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60"/>
        <w:gridCol w:w="2460"/>
        <w:tblGridChange w:id="0">
          <w:tblGrid>
            <w:gridCol w:w="6960"/>
            <w:gridCol w:w="2460"/>
          </w:tblGrid>
        </w:tblGridChange>
      </w:tblGrid>
      <w:tr>
        <w:trPr>
          <w:cantSplit w:val="0"/>
          <w:trHeight w:val="3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right="40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262063" cy="15674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063" cy="1567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The Rt Hon Hilary Benn MP </w:t>
              <w:br w:type="textWrapping"/>
              <w:br w:type="textWrapping"/>
              <w:t xml:space="preserve">Secretary of State for Northern Ireland </w:t>
              <w:br w:type="textWrapping"/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Horse Guards Road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London</w:t>
            </w:r>
          </w:p>
          <w:p w:rsidR="00000000" w:rsidDel="00000000" w:rsidP="00000000" w:rsidRDefault="00000000" w:rsidRPr="00000000" w14:paraId="00000006">
            <w:pPr>
              <w:widowControl w:val="0"/>
              <w:shd w:fill="ffffff" w:val="clea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SW1A 2HQ</w:t>
            </w:r>
          </w:p>
          <w:p w:rsidR="00000000" w:rsidDel="00000000" w:rsidP="00000000" w:rsidRDefault="00000000" w:rsidRPr="00000000" w14:paraId="00000007">
            <w:pPr>
              <w:ind w:right="40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hd w:fill="ffffff" w:val="clea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Erskine House</w:t>
            </w:r>
          </w:p>
          <w:p w:rsidR="00000000" w:rsidDel="00000000" w:rsidP="00000000" w:rsidRDefault="00000000" w:rsidRPr="00000000" w14:paraId="00000009">
            <w:pPr>
              <w:widowControl w:val="0"/>
              <w:shd w:fill="ffffff" w:val="clear"/>
              <w:rPr>
                <w:color w:val="202124"/>
                <w:sz w:val="16"/>
                <w:szCs w:val="16"/>
              </w:rPr>
            </w:pPr>
            <w:r w:rsidDel="00000000" w:rsidR="00000000" w:rsidRPr="00000000">
              <w:rPr>
                <w:color w:val="202124"/>
                <w:sz w:val="16"/>
                <w:szCs w:val="16"/>
                <w:rtl w:val="0"/>
              </w:rPr>
              <w:t xml:space="preserve">20-32 Chichester St</w:t>
              <w:br w:type="textWrapping"/>
              <w:t xml:space="preserve">Belfast 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color w:val="202124"/>
                <w:sz w:val="16"/>
                <w:szCs w:val="16"/>
                <w:rtl w:val="0"/>
              </w:rPr>
              <w:t xml:space="preserve">BT1 4GF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E: correspondence@nio.gov.uk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www.gov.uk/nio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 us on X: @NIOgov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Deposited Papers Clerk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House of Commons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Deposited Papers Clerk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House of Lords Library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September 2025</w:t>
        <w:br w:type="textWrapping"/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Dear Deposited Paper Clerks, 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find attached a joint framework between the UK Government and the Irish Government on the legacy of the Troubles.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be grateful if you could place this document in the Libraries of both Houses.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Yours 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color w:val="222222"/>
          <w:sz w:val="24"/>
          <w:szCs w:val="24"/>
          <w:highlight w:val="white"/>
        </w:rPr>
        <w:drawing>
          <wp:inline distB="114300" distT="114300" distL="114300" distR="114300">
            <wp:extent cx="3382800" cy="111374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2800" cy="11137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420" w:right="40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THE RT HON HILARY BENN MP </w:t>
      </w:r>
    </w:p>
    <w:p w:rsidR="00000000" w:rsidDel="00000000" w:rsidP="00000000" w:rsidRDefault="00000000" w:rsidRPr="00000000" w14:paraId="00000021">
      <w:pPr>
        <w:spacing w:line="240" w:lineRule="auto"/>
        <w:ind w:left="420" w:right="400" w:firstLine="0"/>
        <w:jc w:val="center"/>
        <w:rPr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SECRETARY OF STATE FOR NORTHERN IRELAND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