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7F7A1" w14:textId="59DA4FFA" w:rsidR="17405F63" w:rsidRDefault="17405F63" w:rsidP="000A2D91">
      <w:pPr>
        <w:spacing w:line="276" w:lineRule="auto"/>
        <w:jc w:val="both"/>
        <w:rPr>
          <w:rStyle w:val="normaltextrun"/>
          <w:rFonts w:cs="Arial"/>
          <w:color w:val="000000" w:themeColor="text1"/>
          <w:sz w:val="36"/>
          <w:szCs w:val="36"/>
        </w:rPr>
      </w:pPr>
    </w:p>
    <w:p w14:paraId="5945CB1D" w14:textId="11A7036D" w:rsidR="17405F63" w:rsidRDefault="17405F63" w:rsidP="000A2D91">
      <w:pPr>
        <w:spacing w:line="276" w:lineRule="auto"/>
        <w:jc w:val="both"/>
        <w:rPr>
          <w:rStyle w:val="normaltextrun"/>
          <w:rFonts w:cs="Arial"/>
          <w:color w:val="000000" w:themeColor="text1"/>
          <w:sz w:val="36"/>
          <w:szCs w:val="36"/>
        </w:rPr>
      </w:pPr>
    </w:p>
    <w:p w14:paraId="38101F0E" w14:textId="7985B160" w:rsidR="3DC6F918" w:rsidRPr="00EC6E47" w:rsidRDefault="3DC6F918" w:rsidP="000A2D91">
      <w:pPr>
        <w:spacing w:line="276" w:lineRule="auto"/>
        <w:jc w:val="both"/>
        <w:rPr>
          <w:rStyle w:val="normaltextrun"/>
          <w:rFonts w:cs="Arial"/>
          <w:color w:val="000000" w:themeColor="text1"/>
          <w:sz w:val="48"/>
          <w:szCs w:val="48"/>
        </w:rPr>
      </w:pPr>
      <w:r w:rsidRPr="00EC6E47">
        <w:rPr>
          <w:rStyle w:val="normaltextrun"/>
          <w:rFonts w:cs="Arial"/>
          <w:color w:val="000000" w:themeColor="text1"/>
          <w:sz w:val="36"/>
          <w:szCs w:val="36"/>
        </w:rPr>
        <w:t>Consultation outcome</w:t>
      </w:r>
    </w:p>
    <w:p w14:paraId="3FAA3ADC" w14:textId="6834BAD2" w:rsidR="003E4E8F" w:rsidRPr="00EC6E47" w:rsidRDefault="19D03841" w:rsidP="00803997">
      <w:pPr>
        <w:spacing w:line="276" w:lineRule="auto"/>
        <w:rPr>
          <w:rStyle w:val="eop"/>
          <w:rFonts w:cs="Arial"/>
          <w:b/>
          <w:bCs/>
          <w:color w:val="000000"/>
          <w:sz w:val="52"/>
          <w:szCs w:val="52"/>
          <w:shd w:val="clear" w:color="auto" w:fill="FFFFFF"/>
        </w:rPr>
      </w:pPr>
      <w:r w:rsidRPr="00EC6E47">
        <w:rPr>
          <w:rStyle w:val="normaltextrun"/>
          <w:rFonts w:cs="Arial"/>
          <w:b/>
          <w:bCs/>
          <w:color w:val="000000"/>
          <w:sz w:val="52"/>
          <w:szCs w:val="52"/>
          <w:shd w:val="clear" w:color="auto" w:fill="FFFFFF"/>
        </w:rPr>
        <w:t xml:space="preserve">Electrical safety in the Social Rented Sector: proposals to extend regulations – </w:t>
      </w:r>
      <w:r w:rsidR="1DAFFC13" w:rsidRPr="00EC6E47">
        <w:rPr>
          <w:rStyle w:val="normaltextrun"/>
          <w:rFonts w:cs="Arial"/>
          <w:b/>
          <w:bCs/>
          <w:color w:val="000000"/>
          <w:sz w:val="52"/>
          <w:szCs w:val="52"/>
          <w:shd w:val="clear" w:color="auto" w:fill="FFFFFF"/>
        </w:rPr>
        <w:t>g</w:t>
      </w:r>
      <w:r w:rsidRPr="00EC6E47">
        <w:rPr>
          <w:rStyle w:val="normaltextrun"/>
          <w:rFonts w:cs="Arial"/>
          <w:b/>
          <w:bCs/>
          <w:color w:val="000000"/>
          <w:sz w:val="52"/>
          <w:szCs w:val="52"/>
          <w:shd w:val="clear" w:color="auto" w:fill="FFFFFF"/>
        </w:rPr>
        <w:t>overnment response</w:t>
      </w:r>
      <w:r w:rsidRPr="00EC6E47">
        <w:rPr>
          <w:rStyle w:val="eop"/>
          <w:rFonts w:cs="Arial"/>
          <w:b/>
          <w:bCs/>
          <w:color w:val="000000"/>
          <w:sz w:val="52"/>
          <w:szCs w:val="52"/>
          <w:shd w:val="clear" w:color="auto" w:fill="FFFFFF"/>
        </w:rPr>
        <w:t> </w:t>
      </w:r>
    </w:p>
    <w:p w14:paraId="54C03A84" w14:textId="77777777" w:rsidR="003E4E8F" w:rsidRPr="00EC6E47" w:rsidRDefault="003E4E8F" w:rsidP="000A2D91">
      <w:pPr>
        <w:spacing w:before="0" w:after="0" w:line="276" w:lineRule="auto"/>
        <w:jc w:val="both"/>
        <w:rPr>
          <w:rStyle w:val="eop"/>
          <w:rFonts w:cs="Arial"/>
          <w:color w:val="000000"/>
          <w:sz w:val="48"/>
          <w:szCs w:val="48"/>
          <w:shd w:val="clear" w:color="auto" w:fill="FFFFFF"/>
        </w:rPr>
      </w:pPr>
      <w:r w:rsidRPr="00EC6E47">
        <w:rPr>
          <w:rStyle w:val="eop"/>
          <w:rFonts w:cs="Arial"/>
          <w:color w:val="000000"/>
          <w:sz w:val="48"/>
          <w:szCs w:val="48"/>
          <w:shd w:val="clear" w:color="auto" w:fill="FFFFFF"/>
        </w:rPr>
        <w:br w:type="page"/>
      </w:r>
    </w:p>
    <w:sdt>
      <w:sdtPr>
        <w:rPr>
          <w:rFonts w:ascii="Arial" w:eastAsia="Times New Roman" w:hAnsi="Arial" w:cs="Times New Roman"/>
          <w:color w:val="auto"/>
          <w:sz w:val="22"/>
          <w:szCs w:val="24"/>
          <w:lang w:val="en-GB"/>
        </w:rPr>
        <w:id w:val="137895812"/>
        <w:docPartObj>
          <w:docPartGallery w:val="Table of Contents"/>
          <w:docPartUnique/>
        </w:docPartObj>
      </w:sdtPr>
      <w:sdtEndPr>
        <w:rPr>
          <w:szCs w:val="22"/>
        </w:rPr>
      </w:sdtEndPr>
      <w:sdtContent>
        <w:p w14:paraId="6136CE51" w14:textId="71F1C24B" w:rsidR="003E4E8F" w:rsidRPr="00EC6E47" w:rsidRDefault="4F039BE6" w:rsidP="000A2D91">
          <w:pPr>
            <w:pStyle w:val="TOCHeading"/>
            <w:spacing w:line="276" w:lineRule="auto"/>
            <w:jc w:val="both"/>
            <w:rPr>
              <w:rFonts w:ascii="Arial Nova" w:eastAsia="Arial Nova" w:hAnsi="Arial Nova" w:cs="Arial Nova"/>
            </w:rPr>
          </w:pPr>
          <w:r w:rsidRPr="00EC6E47">
            <w:rPr>
              <w:rFonts w:ascii="Arial Nova" w:eastAsia="Arial Nova" w:hAnsi="Arial Nova" w:cs="Arial Nova"/>
            </w:rPr>
            <w:t>Contents</w:t>
          </w:r>
        </w:p>
        <w:p w14:paraId="0EB8A20F" w14:textId="0EC438C0" w:rsidR="00EC6E47" w:rsidRDefault="0059576B">
          <w:pPr>
            <w:pStyle w:val="TOC1"/>
            <w:tabs>
              <w:tab w:val="right" w:leader="dot" w:pos="9016"/>
            </w:tabs>
            <w:rPr>
              <w:rFonts w:asciiTheme="minorHAnsi" w:eastAsiaTheme="minorEastAsia" w:hAnsiTheme="minorHAnsi" w:cstheme="minorBidi"/>
              <w:noProof/>
              <w:kern w:val="2"/>
              <w:sz w:val="24"/>
              <w:lang w:eastAsia="en-GB"/>
              <w14:ligatures w14:val="standardContextual"/>
            </w:rPr>
          </w:pPr>
          <w:r w:rsidRPr="00EC6E47">
            <w:fldChar w:fldCharType="begin"/>
          </w:r>
          <w:r w:rsidR="57DE17EF" w:rsidRPr="00EC6E47">
            <w:instrText>TOC \o "1-3" \h \z \u</w:instrText>
          </w:r>
          <w:r w:rsidRPr="00EC6E47">
            <w:fldChar w:fldCharType="separate"/>
          </w:r>
          <w:hyperlink w:anchor="_Toc199330001" w:history="1">
            <w:r w:rsidR="00EC6E47" w:rsidRPr="0082660C">
              <w:rPr>
                <w:rStyle w:val="Hyperlink"/>
                <w:rFonts w:eastAsia="Arial" w:cs="Arial"/>
                <w:noProof/>
              </w:rPr>
              <w:t>Executive Summary</w:t>
            </w:r>
            <w:r w:rsidR="00EC6E47">
              <w:rPr>
                <w:noProof/>
                <w:webHidden/>
              </w:rPr>
              <w:tab/>
            </w:r>
            <w:r w:rsidR="00EC6E47">
              <w:rPr>
                <w:noProof/>
                <w:webHidden/>
              </w:rPr>
              <w:fldChar w:fldCharType="begin"/>
            </w:r>
            <w:r w:rsidR="00EC6E47">
              <w:rPr>
                <w:noProof/>
                <w:webHidden/>
              </w:rPr>
              <w:instrText xml:space="preserve"> PAGEREF _Toc199330001 \h </w:instrText>
            </w:r>
            <w:r w:rsidR="00EC6E47">
              <w:rPr>
                <w:noProof/>
                <w:webHidden/>
              </w:rPr>
            </w:r>
            <w:r w:rsidR="00EC6E47">
              <w:rPr>
                <w:noProof/>
                <w:webHidden/>
              </w:rPr>
              <w:fldChar w:fldCharType="separate"/>
            </w:r>
            <w:r w:rsidR="00EC6E47">
              <w:rPr>
                <w:noProof/>
                <w:webHidden/>
              </w:rPr>
              <w:t>3</w:t>
            </w:r>
            <w:r w:rsidR="00EC6E47">
              <w:rPr>
                <w:noProof/>
                <w:webHidden/>
              </w:rPr>
              <w:fldChar w:fldCharType="end"/>
            </w:r>
          </w:hyperlink>
        </w:p>
        <w:p w14:paraId="5C2DC1AF" w14:textId="50F268E9" w:rsidR="00EC6E47" w:rsidRDefault="00EC6E47">
          <w:pPr>
            <w:pStyle w:val="TOC1"/>
            <w:tabs>
              <w:tab w:val="right" w:leader="dot" w:pos="9016"/>
            </w:tabs>
            <w:rPr>
              <w:rFonts w:asciiTheme="minorHAnsi" w:eastAsiaTheme="minorEastAsia" w:hAnsiTheme="minorHAnsi" w:cstheme="minorBidi"/>
              <w:noProof/>
              <w:kern w:val="2"/>
              <w:sz w:val="24"/>
              <w:lang w:eastAsia="en-GB"/>
              <w14:ligatures w14:val="standardContextual"/>
            </w:rPr>
          </w:pPr>
          <w:hyperlink w:anchor="_Toc199330002" w:history="1">
            <w:r w:rsidRPr="0082660C">
              <w:rPr>
                <w:rStyle w:val="Hyperlink"/>
                <w:rFonts w:eastAsia="Arial" w:cs="Arial"/>
                <w:noProof/>
              </w:rPr>
              <w:t>Introduction</w:t>
            </w:r>
            <w:r>
              <w:rPr>
                <w:noProof/>
                <w:webHidden/>
              </w:rPr>
              <w:tab/>
            </w:r>
            <w:r>
              <w:rPr>
                <w:noProof/>
                <w:webHidden/>
              </w:rPr>
              <w:fldChar w:fldCharType="begin"/>
            </w:r>
            <w:r>
              <w:rPr>
                <w:noProof/>
                <w:webHidden/>
              </w:rPr>
              <w:instrText xml:space="preserve"> PAGEREF _Toc199330002 \h </w:instrText>
            </w:r>
            <w:r>
              <w:rPr>
                <w:noProof/>
                <w:webHidden/>
              </w:rPr>
            </w:r>
            <w:r>
              <w:rPr>
                <w:noProof/>
                <w:webHidden/>
              </w:rPr>
              <w:fldChar w:fldCharType="separate"/>
            </w:r>
            <w:r>
              <w:rPr>
                <w:noProof/>
                <w:webHidden/>
              </w:rPr>
              <w:t>4</w:t>
            </w:r>
            <w:r>
              <w:rPr>
                <w:noProof/>
                <w:webHidden/>
              </w:rPr>
              <w:fldChar w:fldCharType="end"/>
            </w:r>
          </w:hyperlink>
        </w:p>
        <w:p w14:paraId="626C452B" w14:textId="0114E2C6" w:rsidR="00EC6E47" w:rsidRDefault="00EC6E47">
          <w:pPr>
            <w:pStyle w:val="TOC1"/>
            <w:tabs>
              <w:tab w:val="right" w:leader="dot" w:pos="9016"/>
            </w:tabs>
            <w:rPr>
              <w:rFonts w:asciiTheme="minorHAnsi" w:eastAsiaTheme="minorEastAsia" w:hAnsiTheme="minorHAnsi" w:cstheme="minorBidi"/>
              <w:noProof/>
              <w:kern w:val="2"/>
              <w:sz w:val="24"/>
              <w:lang w:eastAsia="en-GB"/>
              <w14:ligatures w14:val="standardContextual"/>
            </w:rPr>
          </w:pPr>
          <w:hyperlink w:anchor="_Toc199330003" w:history="1">
            <w:r w:rsidRPr="0082660C">
              <w:rPr>
                <w:rStyle w:val="Hyperlink"/>
                <w:rFonts w:eastAsia="Arial" w:cs="Arial"/>
                <w:noProof/>
              </w:rPr>
              <w:t>The consultation: content</w:t>
            </w:r>
            <w:r>
              <w:rPr>
                <w:noProof/>
                <w:webHidden/>
              </w:rPr>
              <w:tab/>
            </w:r>
            <w:r>
              <w:rPr>
                <w:noProof/>
                <w:webHidden/>
              </w:rPr>
              <w:fldChar w:fldCharType="begin"/>
            </w:r>
            <w:r>
              <w:rPr>
                <w:noProof/>
                <w:webHidden/>
              </w:rPr>
              <w:instrText xml:space="preserve"> PAGEREF _Toc199330003 \h </w:instrText>
            </w:r>
            <w:r>
              <w:rPr>
                <w:noProof/>
                <w:webHidden/>
              </w:rPr>
            </w:r>
            <w:r>
              <w:rPr>
                <w:noProof/>
                <w:webHidden/>
              </w:rPr>
              <w:fldChar w:fldCharType="separate"/>
            </w:r>
            <w:r>
              <w:rPr>
                <w:noProof/>
                <w:webHidden/>
              </w:rPr>
              <w:t>5</w:t>
            </w:r>
            <w:r>
              <w:rPr>
                <w:noProof/>
                <w:webHidden/>
              </w:rPr>
              <w:fldChar w:fldCharType="end"/>
            </w:r>
          </w:hyperlink>
        </w:p>
        <w:p w14:paraId="6EA6605B" w14:textId="4351EC13" w:rsidR="00EC6E47" w:rsidRDefault="00EC6E47">
          <w:pPr>
            <w:pStyle w:val="TOC1"/>
            <w:tabs>
              <w:tab w:val="right" w:leader="dot" w:pos="9016"/>
            </w:tabs>
            <w:rPr>
              <w:rFonts w:asciiTheme="minorHAnsi" w:eastAsiaTheme="minorEastAsia" w:hAnsiTheme="minorHAnsi" w:cstheme="minorBidi"/>
              <w:noProof/>
              <w:kern w:val="2"/>
              <w:sz w:val="24"/>
              <w:lang w:eastAsia="en-GB"/>
              <w14:ligatures w14:val="standardContextual"/>
            </w:rPr>
          </w:pPr>
          <w:hyperlink w:anchor="_Toc199330004" w:history="1">
            <w:r w:rsidRPr="0082660C">
              <w:rPr>
                <w:rStyle w:val="Hyperlink"/>
                <w:rFonts w:eastAsia="Arial" w:cs="Arial"/>
                <w:noProof/>
              </w:rPr>
              <w:t xml:space="preserve">The consultation: </w:t>
            </w:r>
            <w:r w:rsidRPr="0082660C">
              <w:rPr>
                <w:rStyle w:val="Hyperlink"/>
                <w:rFonts w:eastAsia="Arial"/>
                <w:noProof/>
              </w:rPr>
              <w:t>approach</w:t>
            </w:r>
            <w:r>
              <w:rPr>
                <w:noProof/>
                <w:webHidden/>
              </w:rPr>
              <w:tab/>
            </w:r>
            <w:r>
              <w:rPr>
                <w:noProof/>
                <w:webHidden/>
              </w:rPr>
              <w:fldChar w:fldCharType="begin"/>
            </w:r>
            <w:r>
              <w:rPr>
                <w:noProof/>
                <w:webHidden/>
              </w:rPr>
              <w:instrText xml:space="preserve"> PAGEREF _Toc199330004 \h </w:instrText>
            </w:r>
            <w:r>
              <w:rPr>
                <w:noProof/>
                <w:webHidden/>
              </w:rPr>
            </w:r>
            <w:r>
              <w:rPr>
                <w:noProof/>
                <w:webHidden/>
              </w:rPr>
              <w:fldChar w:fldCharType="separate"/>
            </w:r>
            <w:r>
              <w:rPr>
                <w:noProof/>
                <w:webHidden/>
              </w:rPr>
              <w:t>5</w:t>
            </w:r>
            <w:r>
              <w:rPr>
                <w:noProof/>
                <w:webHidden/>
              </w:rPr>
              <w:fldChar w:fldCharType="end"/>
            </w:r>
          </w:hyperlink>
        </w:p>
        <w:p w14:paraId="7FCB65CF" w14:textId="08EBDBCD" w:rsidR="00EC6E47" w:rsidRDefault="00EC6E47">
          <w:pPr>
            <w:pStyle w:val="TOC1"/>
            <w:tabs>
              <w:tab w:val="right" w:leader="dot" w:pos="9016"/>
            </w:tabs>
            <w:rPr>
              <w:rFonts w:asciiTheme="minorHAnsi" w:eastAsiaTheme="minorEastAsia" w:hAnsiTheme="minorHAnsi" w:cstheme="minorBidi"/>
              <w:noProof/>
              <w:kern w:val="2"/>
              <w:sz w:val="24"/>
              <w:lang w:eastAsia="en-GB"/>
              <w14:ligatures w14:val="standardContextual"/>
            </w:rPr>
          </w:pPr>
          <w:hyperlink w:anchor="_Toc199330005" w:history="1">
            <w:r w:rsidRPr="0082660C">
              <w:rPr>
                <w:rStyle w:val="Hyperlink"/>
                <w:rFonts w:eastAsia="Arial" w:cs="Arial"/>
                <w:noProof/>
              </w:rPr>
              <w:t xml:space="preserve">Summary of consultation </w:t>
            </w:r>
            <w:r w:rsidRPr="0082660C">
              <w:rPr>
                <w:rStyle w:val="Hyperlink"/>
                <w:rFonts w:eastAsia="Arial"/>
                <w:bCs/>
                <w:noProof/>
              </w:rPr>
              <w:t>responses</w:t>
            </w:r>
            <w:r>
              <w:rPr>
                <w:noProof/>
                <w:webHidden/>
              </w:rPr>
              <w:tab/>
            </w:r>
            <w:r>
              <w:rPr>
                <w:noProof/>
                <w:webHidden/>
              </w:rPr>
              <w:fldChar w:fldCharType="begin"/>
            </w:r>
            <w:r>
              <w:rPr>
                <w:noProof/>
                <w:webHidden/>
              </w:rPr>
              <w:instrText xml:space="preserve"> PAGEREF _Toc199330005 \h </w:instrText>
            </w:r>
            <w:r>
              <w:rPr>
                <w:noProof/>
                <w:webHidden/>
              </w:rPr>
            </w:r>
            <w:r>
              <w:rPr>
                <w:noProof/>
                <w:webHidden/>
              </w:rPr>
              <w:fldChar w:fldCharType="separate"/>
            </w:r>
            <w:r>
              <w:rPr>
                <w:noProof/>
                <w:webHidden/>
              </w:rPr>
              <w:t>6</w:t>
            </w:r>
            <w:r>
              <w:rPr>
                <w:noProof/>
                <w:webHidden/>
              </w:rPr>
              <w:fldChar w:fldCharType="end"/>
            </w:r>
          </w:hyperlink>
        </w:p>
        <w:p w14:paraId="390DC5FD" w14:textId="5E55D8A4" w:rsidR="00EC6E47" w:rsidRDefault="00EC6E47">
          <w:pPr>
            <w:pStyle w:val="TOC1"/>
            <w:tabs>
              <w:tab w:val="right" w:leader="dot" w:pos="9016"/>
            </w:tabs>
            <w:rPr>
              <w:rFonts w:asciiTheme="minorHAnsi" w:eastAsiaTheme="minorEastAsia" w:hAnsiTheme="minorHAnsi" w:cstheme="minorBidi"/>
              <w:noProof/>
              <w:kern w:val="2"/>
              <w:sz w:val="24"/>
              <w:lang w:eastAsia="en-GB"/>
              <w14:ligatures w14:val="standardContextual"/>
            </w:rPr>
          </w:pPr>
          <w:hyperlink w:anchor="_Toc199330006" w:history="1">
            <w:r w:rsidRPr="0082660C">
              <w:rPr>
                <w:rStyle w:val="Hyperlink"/>
                <w:noProof/>
              </w:rPr>
              <w:t>Government response to the consultation on electrical safety in the social rented sector</w:t>
            </w:r>
            <w:r>
              <w:rPr>
                <w:noProof/>
                <w:webHidden/>
              </w:rPr>
              <w:tab/>
            </w:r>
            <w:r>
              <w:rPr>
                <w:noProof/>
                <w:webHidden/>
              </w:rPr>
              <w:fldChar w:fldCharType="begin"/>
            </w:r>
            <w:r>
              <w:rPr>
                <w:noProof/>
                <w:webHidden/>
              </w:rPr>
              <w:instrText xml:space="preserve"> PAGEREF _Toc199330006 \h </w:instrText>
            </w:r>
            <w:r>
              <w:rPr>
                <w:noProof/>
                <w:webHidden/>
              </w:rPr>
            </w:r>
            <w:r>
              <w:rPr>
                <w:noProof/>
                <w:webHidden/>
              </w:rPr>
              <w:fldChar w:fldCharType="separate"/>
            </w:r>
            <w:r>
              <w:rPr>
                <w:noProof/>
                <w:webHidden/>
              </w:rPr>
              <w:t>6</w:t>
            </w:r>
            <w:r>
              <w:rPr>
                <w:noProof/>
                <w:webHidden/>
              </w:rPr>
              <w:fldChar w:fldCharType="end"/>
            </w:r>
          </w:hyperlink>
        </w:p>
        <w:p w14:paraId="60714443" w14:textId="69AD33C6" w:rsidR="00EC6E47" w:rsidRDefault="00EC6E47">
          <w:pPr>
            <w:pStyle w:val="TOC1"/>
            <w:tabs>
              <w:tab w:val="right" w:leader="dot" w:pos="9016"/>
            </w:tabs>
            <w:rPr>
              <w:rFonts w:asciiTheme="minorHAnsi" w:eastAsiaTheme="minorEastAsia" w:hAnsiTheme="minorHAnsi" w:cstheme="minorBidi"/>
              <w:noProof/>
              <w:kern w:val="2"/>
              <w:sz w:val="24"/>
              <w:lang w:eastAsia="en-GB"/>
              <w14:ligatures w14:val="standardContextual"/>
            </w:rPr>
          </w:pPr>
          <w:hyperlink w:anchor="_Toc199330007" w:history="1">
            <w:r w:rsidRPr="0082660C">
              <w:rPr>
                <w:rStyle w:val="Hyperlink"/>
                <w:rFonts w:eastAsia="Arial" w:cs="Arial"/>
                <w:noProof/>
              </w:rPr>
              <w:t xml:space="preserve">Proposal A: Extending mandatory electrical installation checks at least every five years </w:t>
            </w:r>
            <w:r w:rsidRPr="0082660C">
              <w:rPr>
                <w:rStyle w:val="Hyperlink"/>
                <w:rFonts w:eastAsia="Arial"/>
                <w:noProof/>
              </w:rPr>
              <w:t>to social housing</w:t>
            </w:r>
            <w:r>
              <w:rPr>
                <w:noProof/>
                <w:webHidden/>
              </w:rPr>
              <w:tab/>
            </w:r>
            <w:r>
              <w:rPr>
                <w:noProof/>
                <w:webHidden/>
              </w:rPr>
              <w:fldChar w:fldCharType="begin"/>
            </w:r>
            <w:r>
              <w:rPr>
                <w:noProof/>
                <w:webHidden/>
              </w:rPr>
              <w:instrText xml:space="preserve"> PAGEREF _Toc199330007 \h </w:instrText>
            </w:r>
            <w:r>
              <w:rPr>
                <w:noProof/>
                <w:webHidden/>
              </w:rPr>
            </w:r>
            <w:r>
              <w:rPr>
                <w:noProof/>
                <w:webHidden/>
              </w:rPr>
              <w:fldChar w:fldCharType="separate"/>
            </w:r>
            <w:r>
              <w:rPr>
                <w:noProof/>
                <w:webHidden/>
              </w:rPr>
              <w:t>6</w:t>
            </w:r>
            <w:r>
              <w:rPr>
                <w:noProof/>
                <w:webHidden/>
              </w:rPr>
              <w:fldChar w:fldCharType="end"/>
            </w:r>
          </w:hyperlink>
        </w:p>
        <w:p w14:paraId="7454B7DF" w14:textId="092B31E3" w:rsidR="00EC6E47" w:rsidRDefault="00EC6E47">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0008" w:history="1">
            <w:r w:rsidRPr="0082660C">
              <w:rPr>
                <w:rStyle w:val="Hyperlink"/>
                <w:rFonts w:eastAsia="Arial" w:cs="Arial"/>
                <w:noProof/>
              </w:rPr>
              <w:t>Government response</w:t>
            </w:r>
            <w:r>
              <w:rPr>
                <w:noProof/>
                <w:webHidden/>
              </w:rPr>
              <w:tab/>
            </w:r>
            <w:r>
              <w:rPr>
                <w:noProof/>
                <w:webHidden/>
              </w:rPr>
              <w:fldChar w:fldCharType="begin"/>
            </w:r>
            <w:r>
              <w:rPr>
                <w:noProof/>
                <w:webHidden/>
              </w:rPr>
              <w:instrText xml:space="preserve"> PAGEREF _Toc199330008 \h </w:instrText>
            </w:r>
            <w:r>
              <w:rPr>
                <w:noProof/>
                <w:webHidden/>
              </w:rPr>
            </w:r>
            <w:r>
              <w:rPr>
                <w:noProof/>
                <w:webHidden/>
              </w:rPr>
              <w:fldChar w:fldCharType="separate"/>
            </w:r>
            <w:r>
              <w:rPr>
                <w:noProof/>
                <w:webHidden/>
              </w:rPr>
              <w:t>7</w:t>
            </w:r>
            <w:r>
              <w:rPr>
                <w:noProof/>
                <w:webHidden/>
              </w:rPr>
              <w:fldChar w:fldCharType="end"/>
            </w:r>
          </w:hyperlink>
        </w:p>
        <w:p w14:paraId="711ED7AD" w14:textId="2CB5D8B4" w:rsidR="00EC6E47" w:rsidRDefault="00EC6E47">
          <w:pPr>
            <w:pStyle w:val="TOC1"/>
            <w:tabs>
              <w:tab w:val="right" w:leader="dot" w:pos="9016"/>
            </w:tabs>
            <w:rPr>
              <w:rFonts w:asciiTheme="minorHAnsi" w:eastAsiaTheme="minorEastAsia" w:hAnsiTheme="minorHAnsi" w:cstheme="minorBidi"/>
              <w:noProof/>
              <w:kern w:val="2"/>
              <w:sz w:val="24"/>
              <w:lang w:eastAsia="en-GB"/>
              <w14:ligatures w14:val="standardContextual"/>
            </w:rPr>
          </w:pPr>
          <w:hyperlink w:anchor="_Toc199330009" w:history="1">
            <w:r w:rsidRPr="0082660C">
              <w:rPr>
                <w:rStyle w:val="Hyperlink"/>
                <w:rFonts w:eastAsia="Arial" w:cs="Arial"/>
                <w:noProof/>
              </w:rPr>
              <w:t xml:space="preserve">Proposal B: </w:t>
            </w:r>
            <w:r w:rsidRPr="0082660C">
              <w:rPr>
                <w:rStyle w:val="Hyperlink"/>
                <w:rFonts w:eastAsia="Arial"/>
                <w:noProof/>
              </w:rPr>
              <w:t>Introducing mandatory In-service Inspection and Testing of Appliances (PAT testing) provided by social landlords as part of tenancy</w:t>
            </w:r>
            <w:r>
              <w:rPr>
                <w:noProof/>
                <w:webHidden/>
              </w:rPr>
              <w:tab/>
            </w:r>
            <w:r>
              <w:rPr>
                <w:noProof/>
                <w:webHidden/>
              </w:rPr>
              <w:fldChar w:fldCharType="begin"/>
            </w:r>
            <w:r>
              <w:rPr>
                <w:noProof/>
                <w:webHidden/>
              </w:rPr>
              <w:instrText xml:space="preserve"> PAGEREF _Toc199330009 \h </w:instrText>
            </w:r>
            <w:r>
              <w:rPr>
                <w:noProof/>
                <w:webHidden/>
              </w:rPr>
            </w:r>
            <w:r>
              <w:rPr>
                <w:noProof/>
                <w:webHidden/>
              </w:rPr>
              <w:fldChar w:fldCharType="separate"/>
            </w:r>
            <w:r>
              <w:rPr>
                <w:noProof/>
                <w:webHidden/>
              </w:rPr>
              <w:t>9</w:t>
            </w:r>
            <w:r>
              <w:rPr>
                <w:noProof/>
                <w:webHidden/>
              </w:rPr>
              <w:fldChar w:fldCharType="end"/>
            </w:r>
          </w:hyperlink>
        </w:p>
        <w:p w14:paraId="4744F6D1" w14:textId="1E93AC1C" w:rsidR="00EC6E47" w:rsidRDefault="00EC6E47">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0010" w:history="1">
            <w:r w:rsidRPr="0082660C">
              <w:rPr>
                <w:rStyle w:val="Hyperlink"/>
                <w:rFonts w:eastAsia="Arial" w:cs="Arial"/>
                <w:noProof/>
              </w:rPr>
              <w:t>Government response</w:t>
            </w:r>
            <w:r>
              <w:rPr>
                <w:noProof/>
                <w:webHidden/>
              </w:rPr>
              <w:tab/>
            </w:r>
            <w:r>
              <w:rPr>
                <w:noProof/>
                <w:webHidden/>
              </w:rPr>
              <w:fldChar w:fldCharType="begin"/>
            </w:r>
            <w:r>
              <w:rPr>
                <w:noProof/>
                <w:webHidden/>
              </w:rPr>
              <w:instrText xml:space="preserve"> PAGEREF _Toc199330010 \h </w:instrText>
            </w:r>
            <w:r>
              <w:rPr>
                <w:noProof/>
                <w:webHidden/>
              </w:rPr>
            </w:r>
            <w:r>
              <w:rPr>
                <w:noProof/>
                <w:webHidden/>
              </w:rPr>
              <w:fldChar w:fldCharType="separate"/>
            </w:r>
            <w:r>
              <w:rPr>
                <w:noProof/>
                <w:webHidden/>
              </w:rPr>
              <w:t>11</w:t>
            </w:r>
            <w:r>
              <w:rPr>
                <w:noProof/>
                <w:webHidden/>
              </w:rPr>
              <w:fldChar w:fldCharType="end"/>
            </w:r>
          </w:hyperlink>
        </w:p>
        <w:p w14:paraId="3BBD8A37" w14:textId="027943CB" w:rsidR="00EC6E47" w:rsidRDefault="00EC6E47">
          <w:pPr>
            <w:pStyle w:val="TOC1"/>
            <w:tabs>
              <w:tab w:val="right" w:leader="dot" w:pos="9016"/>
            </w:tabs>
            <w:rPr>
              <w:rFonts w:asciiTheme="minorHAnsi" w:eastAsiaTheme="minorEastAsia" w:hAnsiTheme="minorHAnsi" w:cstheme="minorBidi"/>
              <w:noProof/>
              <w:kern w:val="2"/>
              <w:sz w:val="24"/>
              <w:lang w:eastAsia="en-GB"/>
              <w14:ligatures w14:val="standardContextual"/>
            </w:rPr>
          </w:pPr>
          <w:hyperlink w:anchor="_Toc199330011" w:history="1">
            <w:r w:rsidRPr="0082660C">
              <w:rPr>
                <w:rStyle w:val="Hyperlink"/>
                <w:rFonts w:eastAsia="Arial" w:cs="Arial"/>
                <w:noProof/>
              </w:rPr>
              <w:t>Implementation and enforcement considerations for Proposal A and Proposal B</w:t>
            </w:r>
            <w:r>
              <w:rPr>
                <w:noProof/>
                <w:webHidden/>
              </w:rPr>
              <w:tab/>
            </w:r>
            <w:r>
              <w:rPr>
                <w:noProof/>
                <w:webHidden/>
              </w:rPr>
              <w:fldChar w:fldCharType="begin"/>
            </w:r>
            <w:r>
              <w:rPr>
                <w:noProof/>
                <w:webHidden/>
              </w:rPr>
              <w:instrText xml:space="preserve"> PAGEREF _Toc199330011 \h </w:instrText>
            </w:r>
            <w:r>
              <w:rPr>
                <w:noProof/>
                <w:webHidden/>
              </w:rPr>
            </w:r>
            <w:r>
              <w:rPr>
                <w:noProof/>
                <w:webHidden/>
              </w:rPr>
              <w:fldChar w:fldCharType="separate"/>
            </w:r>
            <w:r>
              <w:rPr>
                <w:noProof/>
                <w:webHidden/>
              </w:rPr>
              <w:t>13</w:t>
            </w:r>
            <w:r>
              <w:rPr>
                <w:noProof/>
                <w:webHidden/>
              </w:rPr>
              <w:fldChar w:fldCharType="end"/>
            </w:r>
          </w:hyperlink>
        </w:p>
        <w:p w14:paraId="716C3519" w14:textId="20A3C262" w:rsidR="00EC6E47" w:rsidRDefault="00EC6E47">
          <w:pPr>
            <w:pStyle w:val="TOC2"/>
            <w:tabs>
              <w:tab w:val="right" w:leader="dot" w:pos="9016"/>
            </w:tabs>
            <w:rPr>
              <w:rFonts w:asciiTheme="minorHAnsi" w:eastAsiaTheme="minorEastAsia" w:hAnsiTheme="minorHAnsi" w:cstheme="minorBidi"/>
              <w:noProof/>
              <w:kern w:val="2"/>
              <w:sz w:val="24"/>
              <w:lang w:eastAsia="en-GB"/>
              <w14:ligatures w14:val="standardContextual"/>
            </w:rPr>
          </w:pPr>
          <w:hyperlink w:anchor="_Toc199330012" w:history="1">
            <w:r w:rsidRPr="0082660C">
              <w:rPr>
                <w:rStyle w:val="Hyperlink"/>
                <w:rFonts w:eastAsia="Arial" w:cs="Arial"/>
                <w:noProof/>
              </w:rPr>
              <w:t>Government response</w:t>
            </w:r>
            <w:r>
              <w:rPr>
                <w:noProof/>
                <w:webHidden/>
              </w:rPr>
              <w:tab/>
            </w:r>
            <w:r>
              <w:rPr>
                <w:noProof/>
                <w:webHidden/>
              </w:rPr>
              <w:fldChar w:fldCharType="begin"/>
            </w:r>
            <w:r>
              <w:rPr>
                <w:noProof/>
                <w:webHidden/>
              </w:rPr>
              <w:instrText xml:space="preserve"> PAGEREF _Toc199330012 \h </w:instrText>
            </w:r>
            <w:r>
              <w:rPr>
                <w:noProof/>
                <w:webHidden/>
              </w:rPr>
            </w:r>
            <w:r>
              <w:rPr>
                <w:noProof/>
                <w:webHidden/>
              </w:rPr>
              <w:fldChar w:fldCharType="separate"/>
            </w:r>
            <w:r>
              <w:rPr>
                <w:noProof/>
                <w:webHidden/>
              </w:rPr>
              <w:t>17</w:t>
            </w:r>
            <w:r>
              <w:rPr>
                <w:noProof/>
                <w:webHidden/>
              </w:rPr>
              <w:fldChar w:fldCharType="end"/>
            </w:r>
          </w:hyperlink>
        </w:p>
        <w:p w14:paraId="5F3DE71B" w14:textId="22B9737E" w:rsidR="00EC6E47" w:rsidRDefault="00EC6E47">
          <w:pPr>
            <w:pStyle w:val="TOC1"/>
            <w:tabs>
              <w:tab w:val="right" w:leader="dot" w:pos="9016"/>
            </w:tabs>
            <w:rPr>
              <w:rFonts w:asciiTheme="minorHAnsi" w:eastAsiaTheme="minorEastAsia" w:hAnsiTheme="minorHAnsi" w:cstheme="minorBidi"/>
              <w:noProof/>
              <w:kern w:val="2"/>
              <w:sz w:val="24"/>
              <w:lang w:eastAsia="en-GB"/>
              <w14:ligatures w14:val="standardContextual"/>
            </w:rPr>
          </w:pPr>
          <w:hyperlink w:anchor="_Toc199330013" w:history="1">
            <w:r w:rsidRPr="0082660C">
              <w:rPr>
                <w:rStyle w:val="Hyperlink"/>
                <w:noProof/>
              </w:rPr>
              <w:t>Glossary</w:t>
            </w:r>
            <w:r>
              <w:rPr>
                <w:noProof/>
                <w:webHidden/>
              </w:rPr>
              <w:tab/>
            </w:r>
            <w:r>
              <w:rPr>
                <w:noProof/>
                <w:webHidden/>
              </w:rPr>
              <w:fldChar w:fldCharType="begin"/>
            </w:r>
            <w:r>
              <w:rPr>
                <w:noProof/>
                <w:webHidden/>
              </w:rPr>
              <w:instrText xml:space="preserve"> PAGEREF _Toc199330013 \h </w:instrText>
            </w:r>
            <w:r>
              <w:rPr>
                <w:noProof/>
                <w:webHidden/>
              </w:rPr>
            </w:r>
            <w:r>
              <w:rPr>
                <w:noProof/>
                <w:webHidden/>
              </w:rPr>
              <w:fldChar w:fldCharType="separate"/>
            </w:r>
            <w:r>
              <w:rPr>
                <w:noProof/>
                <w:webHidden/>
              </w:rPr>
              <w:t>23</w:t>
            </w:r>
            <w:r>
              <w:rPr>
                <w:noProof/>
                <w:webHidden/>
              </w:rPr>
              <w:fldChar w:fldCharType="end"/>
            </w:r>
          </w:hyperlink>
        </w:p>
        <w:p w14:paraId="3C655B77" w14:textId="64D7EDB8" w:rsidR="003B08F3" w:rsidRPr="00EC6E47" w:rsidDel="00140A30" w:rsidRDefault="0059576B" w:rsidP="000A2D91">
          <w:pPr>
            <w:pStyle w:val="TOC1"/>
            <w:tabs>
              <w:tab w:val="right" w:leader="dot" w:pos="9015"/>
            </w:tabs>
            <w:jc w:val="both"/>
            <w:rPr>
              <w:rStyle w:val="Hyperlink"/>
              <w:noProof/>
              <w:lang w:eastAsia="en-GB"/>
            </w:rPr>
          </w:pPr>
          <w:r w:rsidRPr="00EC6E47">
            <w:fldChar w:fldCharType="end"/>
          </w:r>
        </w:p>
      </w:sdtContent>
    </w:sdt>
    <w:p w14:paraId="3FFF6164" w14:textId="30C32AA2" w:rsidR="57DE17EF" w:rsidRPr="00EC6E47" w:rsidRDefault="57DE17EF" w:rsidP="000A2D91">
      <w:pPr>
        <w:pStyle w:val="TOC1"/>
        <w:tabs>
          <w:tab w:val="right" w:leader="dot" w:pos="9015"/>
        </w:tabs>
        <w:jc w:val="both"/>
        <w:rPr>
          <w:rStyle w:val="Hyperlink"/>
        </w:rPr>
      </w:pPr>
    </w:p>
    <w:p w14:paraId="01016743" w14:textId="1C99A0F5" w:rsidR="00FF1A7D" w:rsidRPr="00EC6E47" w:rsidRDefault="00FF1A7D" w:rsidP="000A2D91">
      <w:pPr>
        <w:pStyle w:val="TOC1"/>
        <w:tabs>
          <w:tab w:val="right" w:leader="dot" w:pos="9015"/>
        </w:tabs>
        <w:spacing w:line="276" w:lineRule="auto"/>
        <w:jc w:val="both"/>
        <w:rPr>
          <w:rStyle w:val="Hyperlink"/>
          <w:noProof/>
          <w:lang w:eastAsia="en-GB"/>
        </w:rPr>
      </w:pPr>
    </w:p>
    <w:p w14:paraId="0E95E88C" w14:textId="2DE3290B" w:rsidR="003E4E8F" w:rsidRPr="00EC6E47" w:rsidRDefault="003E4E8F" w:rsidP="000A2D91">
      <w:pPr>
        <w:spacing w:line="276" w:lineRule="auto"/>
        <w:jc w:val="both"/>
      </w:pPr>
    </w:p>
    <w:p w14:paraId="17307E3B" w14:textId="48AEFCA0" w:rsidR="00A75211" w:rsidRPr="00EC6E47" w:rsidRDefault="003E4E8F" w:rsidP="000A2D91">
      <w:pPr>
        <w:spacing w:line="276" w:lineRule="auto"/>
        <w:jc w:val="both"/>
      </w:pPr>
      <w:r w:rsidRPr="00EC6E47">
        <w:br w:type="page"/>
      </w:r>
    </w:p>
    <w:p w14:paraId="553FF1BA" w14:textId="2CAA9DDE" w:rsidR="6C0E56C8" w:rsidRPr="00EC6E47" w:rsidRDefault="2B9D899F" w:rsidP="00B47848">
      <w:pPr>
        <w:pStyle w:val="Heading1"/>
        <w:ind w:left="417"/>
        <w:jc w:val="both"/>
        <w:rPr>
          <w:rFonts w:eastAsia="Arial"/>
          <w:b w:val="0"/>
          <w:sz w:val="36"/>
          <w:szCs w:val="36"/>
        </w:rPr>
      </w:pPr>
      <w:bookmarkStart w:id="0" w:name="_Toc199330001"/>
      <w:r w:rsidRPr="00EC6E47">
        <w:rPr>
          <w:rFonts w:eastAsia="Arial" w:cs="Arial"/>
          <w:sz w:val="36"/>
          <w:szCs w:val="36"/>
        </w:rPr>
        <w:lastRenderedPageBreak/>
        <w:t>Executive Summary</w:t>
      </w:r>
      <w:bookmarkEnd w:id="0"/>
      <w:r w:rsidRPr="00EC6E47">
        <w:rPr>
          <w:rFonts w:eastAsia="Arial" w:cs="Arial"/>
          <w:sz w:val="36"/>
          <w:szCs w:val="36"/>
        </w:rPr>
        <w:t xml:space="preserve"> </w:t>
      </w:r>
    </w:p>
    <w:p w14:paraId="724CC0D3" w14:textId="77777777" w:rsidR="006231C4" w:rsidRPr="00EC6E47" w:rsidRDefault="006231C4" w:rsidP="000A2D91">
      <w:pPr>
        <w:jc w:val="both"/>
        <w:rPr>
          <w:rFonts w:eastAsia="Arial"/>
        </w:rPr>
      </w:pPr>
    </w:p>
    <w:p w14:paraId="04C69B1B" w14:textId="77777777" w:rsidR="000B460B" w:rsidRPr="00EC6E47" w:rsidRDefault="00E268BA" w:rsidP="000A2D91">
      <w:pPr>
        <w:pStyle w:val="ListParagraph"/>
        <w:numPr>
          <w:ilvl w:val="0"/>
          <w:numId w:val="10"/>
        </w:numPr>
        <w:spacing w:after="0"/>
        <w:jc w:val="both"/>
        <w:rPr>
          <w:rFonts w:eastAsia="Arial"/>
          <w:sz w:val="22"/>
          <w:szCs w:val="22"/>
        </w:rPr>
      </w:pPr>
      <w:r w:rsidRPr="00EC6E47">
        <w:rPr>
          <w:rFonts w:eastAsia="Arial"/>
        </w:rPr>
        <w:t xml:space="preserve">Every social housing </w:t>
      </w:r>
      <w:r w:rsidR="5F1CD18F" w:rsidRPr="00EC6E47">
        <w:rPr>
          <w:rFonts w:eastAsia="Arial"/>
        </w:rPr>
        <w:t>tenant</w:t>
      </w:r>
      <w:r w:rsidRPr="00EC6E47">
        <w:rPr>
          <w:rFonts w:eastAsia="Arial"/>
        </w:rPr>
        <w:t xml:space="preserve"> deserves to live in a home that is </w:t>
      </w:r>
      <w:r w:rsidR="005E5C8E" w:rsidRPr="00EC6E47">
        <w:rPr>
          <w:rFonts w:eastAsia="Arial"/>
        </w:rPr>
        <w:t xml:space="preserve">safe, </w:t>
      </w:r>
      <w:r w:rsidR="00E16FE3" w:rsidRPr="00EC6E47">
        <w:rPr>
          <w:rFonts w:eastAsia="Arial"/>
        </w:rPr>
        <w:t>warm and decent</w:t>
      </w:r>
      <w:r w:rsidR="006B317C" w:rsidRPr="00EC6E47">
        <w:rPr>
          <w:rFonts w:eastAsia="Arial"/>
        </w:rPr>
        <w:t xml:space="preserve">. </w:t>
      </w:r>
      <w:r w:rsidR="7D349D0C" w:rsidRPr="00EC6E47">
        <w:rPr>
          <w:rFonts w:eastAsia="Arial"/>
        </w:rPr>
        <w:t>Tenants</w:t>
      </w:r>
      <w:r w:rsidR="006B317C" w:rsidRPr="00EC6E47">
        <w:rPr>
          <w:rFonts w:eastAsia="Arial"/>
        </w:rPr>
        <w:t xml:space="preserve"> deserve</w:t>
      </w:r>
      <w:r w:rsidRPr="00EC6E47">
        <w:rPr>
          <w:rFonts w:eastAsia="Arial"/>
        </w:rPr>
        <w:t xml:space="preserve"> to receive a high-quality service from their landlord</w:t>
      </w:r>
      <w:r w:rsidR="006B317C" w:rsidRPr="00EC6E47">
        <w:rPr>
          <w:rFonts w:eastAsia="Arial"/>
        </w:rPr>
        <w:t>,</w:t>
      </w:r>
      <w:r w:rsidRPr="00EC6E47">
        <w:rPr>
          <w:rFonts w:eastAsia="Arial"/>
        </w:rPr>
        <w:t xml:space="preserve"> to have a strong voice</w:t>
      </w:r>
      <w:r w:rsidR="006B317C" w:rsidRPr="00EC6E47">
        <w:rPr>
          <w:rFonts w:eastAsia="Arial"/>
        </w:rPr>
        <w:t xml:space="preserve"> and </w:t>
      </w:r>
      <w:r w:rsidRPr="00EC6E47">
        <w:rPr>
          <w:rFonts w:eastAsia="Arial"/>
        </w:rPr>
        <w:t xml:space="preserve">tools to hold their landlord to account, to have complaints dealt with swiftly and effectively, and to know that things will be put right when they go wrong. </w:t>
      </w:r>
    </w:p>
    <w:p w14:paraId="21573799" w14:textId="607F8A40" w:rsidR="00E268BA" w:rsidRPr="00EC6E47" w:rsidRDefault="00E268BA" w:rsidP="000A2D91">
      <w:pPr>
        <w:pStyle w:val="ListParagraph"/>
        <w:jc w:val="both"/>
        <w:rPr>
          <w:rFonts w:eastAsia="Arial"/>
        </w:rPr>
      </w:pPr>
    </w:p>
    <w:p w14:paraId="4D21E4EB" w14:textId="36E75895" w:rsidR="0015237A" w:rsidRPr="00EC6E47" w:rsidRDefault="000B460B" w:rsidP="000B460B">
      <w:pPr>
        <w:pStyle w:val="ListParagraph"/>
        <w:numPr>
          <w:ilvl w:val="0"/>
          <w:numId w:val="10"/>
        </w:numPr>
        <w:spacing w:after="0"/>
        <w:jc w:val="both"/>
        <w:rPr>
          <w:rFonts w:eastAsia="Arial"/>
          <w:sz w:val="22"/>
          <w:szCs w:val="22"/>
        </w:rPr>
      </w:pPr>
      <w:r w:rsidRPr="00EC6E47">
        <w:rPr>
          <w:rFonts w:eastAsia="Arial"/>
        </w:rPr>
        <w:t xml:space="preserve">The government is committed to working in partnership with social housing providers and tenants to ensure that all tenants live in safe, warm and decent homes, and to ensure that new homes can be built to house those in need of a safe and secure home. </w:t>
      </w:r>
      <w:r w:rsidR="009D7D75" w:rsidRPr="00EC6E47">
        <w:rPr>
          <w:rFonts w:eastAsia="Arial"/>
        </w:rPr>
        <w:t xml:space="preserve">That is why we will improve standards in the social housing sector and make sure tragedies, like the devastating Grenfell Tower fire of 2017 and the tragic death of two-year-old Awaab Ishak due to damp and mould, are never allowed to happen again. It </w:t>
      </w:r>
      <w:r w:rsidRPr="00EC6E47">
        <w:rPr>
          <w:rFonts w:eastAsia="Arial"/>
        </w:rPr>
        <w:t xml:space="preserve">is </w:t>
      </w:r>
      <w:r w:rsidR="009D7D75" w:rsidRPr="00EC6E47">
        <w:rPr>
          <w:rFonts w:eastAsia="Arial"/>
        </w:rPr>
        <w:t xml:space="preserve">also </w:t>
      </w:r>
      <w:r w:rsidRPr="00EC6E47">
        <w:rPr>
          <w:rFonts w:eastAsia="Arial"/>
        </w:rPr>
        <w:t xml:space="preserve">why have committed to an updated Decent Homes Standard </w:t>
      </w:r>
      <w:r w:rsidR="009D7D75" w:rsidRPr="00EC6E47">
        <w:rPr>
          <w:rFonts w:eastAsia="Arial"/>
        </w:rPr>
        <w:t xml:space="preserve">and </w:t>
      </w:r>
      <w:r w:rsidRPr="00EC6E47">
        <w:rPr>
          <w:rFonts w:eastAsia="Arial"/>
        </w:rPr>
        <w:t>Minimum Energy Efficiency Standards.</w:t>
      </w:r>
    </w:p>
    <w:p w14:paraId="7B2268FF" w14:textId="5C4E911D" w:rsidR="0015237A" w:rsidRPr="00EC6E47" w:rsidRDefault="000B460B" w:rsidP="00EC6E47">
      <w:pPr>
        <w:pStyle w:val="ListParagraph"/>
        <w:spacing w:after="0"/>
        <w:ind w:left="57"/>
        <w:jc w:val="both"/>
        <w:rPr>
          <w:rFonts w:eastAsia="Arial"/>
          <w:sz w:val="22"/>
          <w:szCs w:val="22"/>
        </w:rPr>
      </w:pPr>
      <w:r w:rsidRPr="00EC6E47">
        <w:rPr>
          <w:rFonts w:eastAsia="Arial"/>
        </w:rPr>
        <w:t xml:space="preserve"> </w:t>
      </w:r>
    </w:p>
    <w:p w14:paraId="674D92B8" w14:textId="5DE81431" w:rsidR="000B460B" w:rsidRPr="00EC6E47" w:rsidRDefault="0015237A" w:rsidP="00EC6E47">
      <w:pPr>
        <w:pStyle w:val="ListParagraph"/>
        <w:numPr>
          <w:ilvl w:val="0"/>
          <w:numId w:val="10"/>
        </w:numPr>
        <w:spacing w:after="0"/>
        <w:jc w:val="both"/>
        <w:rPr>
          <w:rFonts w:eastAsia="Arial"/>
        </w:rPr>
      </w:pPr>
      <w:r w:rsidRPr="00EC6E47">
        <w:rPr>
          <w:rFonts w:eastAsia="Arial"/>
        </w:rPr>
        <w:t>T</w:t>
      </w:r>
      <w:r w:rsidR="000B460B" w:rsidRPr="00EC6E47">
        <w:rPr>
          <w:rFonts w:eastAsia="Arial"/>
        </w:rPr>
        <w:t xml:space="preserve">his government is </w:t>
      </w:r>
      <w:r w:rsidR="00047840" w:rsidRPr="00EC6E47">
        <w:rPr>
          <w:rFonts w:eastAsia="Arial"/>
        </w:rPr>
        <w:t xml:space="preserve">therefore </w:t>
      </w:r>
      <w:r w:rsidR="000B460B" w:rsidRPr="00EC6E47">
        <w:rPr>
          <w:rFonts w:eastAsia="Arial"/>
        </w:rPr>
        <w:t xml:space="preserve">introducing mandatory electrical safety checks into the social rented sector to elevate safety standards and bring further alignment between the social rented sector and the private rented sector, where these regulations already exist.  </w:t>
      </w:r>
    </w:p>
    <w:p w14:paraId="35D44D11" w14:textId="77777777" w:rsidR="00550F11" w:rsidRPr="00EC6E47" w:rsidRDefault="00550F11" w:rsidP="00EC6E47">
      <w:pPr>
        <w:jc w:val="both"/>
        <w:rPr>
          <w:rFonts w:eastAsia="Arial"/>
        </w:rPr>
      </w:pPr>
    </w:p>
    <w:p w14:paraId="2690AEF6" w14:textId="53EDA13D" w:rsidR="00AA54DF" w:rsidRPr="00EC6E47" w:rsidRDefault="0073342B" w:rsidP="000A2D91">
      <w:pPr>
        <w:pStyle w:val="ListParagraph"/>
        <w:numPr>
          <w:ilvl w:val="0"/>
          <w:numId w:val="10"/>
        </w:numPr>
        <w:spacing w:after="0"/>
        <w:jc w:val="both"/>
        <w:rPr>
          <w:rFonts w:eastAsia="Arial"/>
        </w:rPr>
      </w:pPr>
      <w:r w:rsidRPr="00EC6E47">
        <w:rPr>
          <w:rFonts w:eastAsia="Arial"/>
        </w:rPr>
        <w:t xml:space="preserve">Following the formation of the Electrical Safety in Social Rented Homes Working Group in </w:t>
      </w:r>
      <w:r w:rsidR="00496B3B" w:rsidRPr="00EC6E47">
        <w:rPr>
          <w:rFonts w:eastAsia="Arial"/>
        </w:rPr>
        <w:t>2021</w:t>
      </w:r>
      <w:r w:rsidR="002947DE" w:rsidRPr="00EC6E47">
        <w:rPr>
          <w:rStyle w:val="FootnoteReference"/>
          <w:rFonts w:eastAsia="Arial"/>
        </w:rPr>
        <w:footnoteReference w:id="2"/>
      </w:r>
      <w:r w:rsidR="00090275" w:rsidRPr="00EC6E47">
        <w:rPr>
          <w:rFonts w:eastAsia="Arial"/>
        </w:rPr>
        <w:t>,</w:t>
      </w:r>
      <w:r w:rsidR="00496B3B" w:rsidRPr="00EC6E47">
        <w:rPr>
          <w:rFonts w:eastAsia="Arial"/>
        </w:rPr>
        <w:t xml:space="preserve"> </w:t>
      </w:r>
      <w:r w:rsidR="001C0561" w:rsidRPr="00EC6E47">
        <w:rPr>
          <w:rFonts w:eastAsia="Arial"/>
        </w:rPr>
        <w:t>a consultation</w:t>
      </w:r>
      <w:r w:rsidR="00496B3B" w:rsidRPr="00EC6E47">
        <w:rPr>
          <w:rFonts w:eastAsia="Arial"/>
        </w:rPr>
        <w:t xml:space="preserve"> </w:t>
      </w:r>
      <w:r w:rsidR="00B671B2" w:rsidRPr="00EC6E47">
        <w:rPr>
          <w:rFonts w:eastAsia="Arial"/>
        </w:rPr>
        <w:t xml:space="preserve">sought views on </w:t>
      </w:r>
      <w:r w:rsidR="00D36B76" w:rsidRPr="00EC6E47">
        <w:rPr>
          <w:rFonts w:eastAsia="Arial"/>
        </w:rPr>
        <w:t>ex</w:t>
      </w:r>
      <w:r w:rsidR="00DB698A" w:rsidRPr="00EC6E47">
        <w:rPr>
          <w:rFonts w:eastAsia="Arial"/>
        </w:rPr>
        <w:t>tend</w:t>
      </w:r>
      <w:r w:rsidR="00922041" w:rsidRPr="00EC6E47">
        <w:rPr>
          <w:rFonts w:eastAsia="Arial"/>
        </w:rPr>
        <w:t>ing</w:t>
      </w:r>
      <w:r w:rsidR="00DB698A" w:rsidRPr="00EC6E47">
        <w:rPr>
          <w:rFonts w:eastAsia="Arial"/>
        </w:rPr>
        <w:t xml:space="preserve"> </w:t>
      </w:r>
      <w:r w:rsidR="00E8090F" w:rsidRPr="00EC6E47">
        <w:rPr>
          <w:rFonts w:eastAsia="Arial"/>
        </w:rPr>
        <w:t xml:space="preserve">existing </w:t>
      </w:r>
      <w:r w:rsidR="003C1B6C" w:rsidRPr="00EC6E47">
        <w:rPr>
          <w:rFonts w:eastAsia="Arial"/>
        </w:rPr>
        <w:t xml:space="preserve">private rented sector </w:t>
      </w:r>
      <w:r w:rsidR="00A32683" w:rsidRPr="00EC6E47">
        <w:rPr>
          <w:rFonts w:eastAsia="Arial"/>
        </w:rPr>
        <w:t xml:space="preserve">requirements </w:t>
      </w:r>
      <w:r w:rsidR="00F227DA" w:rsidRPr="00EC6E47">
        <w:rPr>
          <w:rFonts w:eastAsia="Arial"/>
        </w:rPr>
        <w:t>for</w:t>
      </w:r>
      <w:r w:rsidR="00863AF1" w:rsidRPr="00EC6E47">
        <w:rPr>
          <w:rFonts w:eastAsia="Arial"/>
        </w:rPr>
        <w:t xml:space="preserve"> mandatory </w:t>
      </w:r>
      <w:r w:rsidR="00702267" w:rsidRPr="00EC6E47">
        <w:rPr>
          <w:rFonts w:eastAsia="Arial"/>
        </w:rPr>
        <w:t xml:space="preserve">electrical </w:t>
      </w:r>
      <w:r w:rsidR="00417A3C" w:rsidRPr="00EC6E47">
        <w:rPr>
          <w:rFonts w:eastAsia="Arial"/>
        </w:rPr>
        <w:t>installation</w:t>
      </w:r>
      <w:r w:rsidR="00702267" w:rsidRPr="00EC6E47">
        <w:rPr>
          <w:rFonts w:eastAsia="Arial"/>
        </w:rPr>
        <w:t xml:space="preserve"> </w:t>
      </w:r>
      <w:r w:rsidR="006D74C4" w:rsidRPr="00EC6E47">
        <w:rPr>
          <w:rFonts w:eastAsia="Arial"/>
        </w:rPr>
        <w:t>inspections</w:t>
      </w:r>
      <w:r w:rsidR="00C37BD4" w:rsidRPr="00EC6E47">
        <w:rPr>
          <w:rFonts w:eastAsia="Arial"/>
        </w:rPr>
        <w:t xml:space="preserve"> at least every </w:t>
      </w:r>
      <w:r w:rsidR="00D27C91" w:rsidRPr="00EC6E47">
        <w:rPr>
          <w:rFonts w:eastAsia="Arial"/>
        </w:rPr>
        <w:t>five</w:t>
      </w:r>
      <w:r w:rsidR="00C37BD4" w:rsidRPr="00EC6E47">
        <w:rPr>
          <w:rFonts w:eastAsia="Arial"/>
        </w:rPr>
        <w:t xml:space="preserve"> years</w:t>
      </w:r>
      <w:r w:rsidR="0059181E" w:rsidRPr="00EC6E47">
        <w:rPr>
          <w:rFonts w:eastAsia="Arial"/>
        </w:rPr>
        <w:t xml:space="preserve"> to the social rented sector</w:t>
      </w:r>
      <w:r w:rsidR="00C37BD4" w:rsidRPr="00EC6E47">
        <w:rPr>
          <w:rFonts w:eastAsia="Arial"/>
        </w:rPr>
        <w:t xml:space="preserve">, and </w:t>
      </w:r>
      <w:r w:rsidR="00943A93" w:rsidRPr="00EC6E47">
        <w:rPr>
          <w:rFonts w:eastAsia="Arial"/>
        </w:rPr>
        <w:t>introduc</w:t>
      </w:r>
      <w:r w:rsidR="00861105" w:rsidRPr="00EC6E47">
        <w:rPr>
          <w:rFonts w:eastAsia="Arial"/>
        </w:rPr>
        <w:t>ing</w:t>
      </w:r>
      <w:r w:rsidR="00943A93" w:rsidRPr="00EC6E47">
        <w:rPr>
          <w:rFonts w:eastAsia="Arial"/>
        </w:rPr>
        <w:t xml:space="preserve"> </w:t>
      </w:r>
      <w:r w:rsidR="00C37BD4" w:rsidRPr="00EC6E47">
        <w:rPr>
          <w:rFonts w:eastAsia="Arial"/>
        </w:rPr>
        <w:t>mandatory appliance</w:t>
      </w:r>
      <w:r w:rsidR="006D74C4" w:rsidRPr="00EC6E47">
        <w:rPr>
          <w:rFonts w:eastAsia="Arial"/>
        </w:rPr>
        <w:t xml:space="preserve"> inspections on all electrical appliances </w:t>
      </w:r>
      <w:r w:rsidR="00E70A93" w:rsidRPr="00EC6E47">
        <w:rPr>
          <w:rFonts w:eastAsia="Arial"/>
        </w:rPr>
        <w:t xml:space="preserve">that are provided by </w:t>
      </w:r>
      <w:r w:rsidR="2AC8B972" w:rsidRPr="00EC6E47">
        <w:rPr>
          <w:rFonts w:eastAsia="Arial"/>
        </w:rPr>
        <w:t>registered providers of social housing (also referred to as ‘</w:t>
      </w:r>
      <w:r w:rsidR="00E70A93" w:rsidRPr="00EC6E47">
        <w:rPr>
          <w:rFonts w:eastAsia="Arial"/>
        </w:rPr>
        <w:t>social landlords</w:t>
      </w:r>
      <w:r w:rsidR="24D93C84" w:rsidRPr="00EC6E47">
        <w:rPr>
          <w:rFonts w:eastAsia="Arial"/>
        </w:rPr>
        <w:t>’)</w:t>
      </w:r>
      <w:r w:rsidR="00E70A93" w:rsidRPr="00EC6E47">
        <w:rPr>
          <w:rFonts w:eastAsia="Arial"/>
        </w:rPr>
        <w:t xml:space="preserve"> as part of a tenancy.</w:t>
      </w:r>
      <w:r w:rsidR="00C37BD4" w:rsidRPr="00EC6E47">
        <w:rPr>
          <w:rFonts w:eastAsia="Arial"/>
        </w:rPr>
        <w:t xml:space="preserve"> </w:t>
      </w:r>
      <w:r w:rsidR="001C0561" w:rsidRPr="00EC6E47">
        <w:rPr>
          <w:rFonts w:eastAsia="Arial"/>
        </w:rPr>
        <w:t>The</w:t>
      </w:r>
      <w:r w:rsidR="002F2120" w:rsidRPr="00EC6E47">
        <w:rPr>
          <w:rFonts w:eastAsia="Arial"/>
        </w:rPr>
        <w:t xml:space="preserve"> </w:t>
      </w:r>
      <w:r w:rsidR="008D175E" w:rsidRPr="00EC6E47">
        <w:rPr>
          <w:rFonts w:eastAsia="Arial"/>
        </w:rPr>
        <w:t xml:space="preserve">consultation also included questions on the </w:t>
      </w:r>
      <w:r w:rsidR="009940C3" w:rsidRPr="00EC6E47">
        <w:rPr>
          <w:rFonts w:eastAsia="Arial"/>
        </w:rPr>
        <w:t xml:space="preserve">implementation and enforcement of these proposals. </w:t>
      </w:r>
    </w:p>
    <w:p w14:paraId="6EA123D8" w14:textId="77777777" w:rsidR="00AA54DF" w:rsidRPr="00EC6E47" w:rsidRDefault="00AA54DF" w:rsidP="000A2D91">
      <w:pPr>
        <w:spacing w:before="0" w:after="0"/>
        <w:jc w:val="both"/>
        <w:rPr>
          <w:rFonts w:eastAsia="Arial" w:cs="Arial"/>
          <w:sz w:val="24"/>
        </w:rPr>
      </w:pPr>
    </w:p>
    <w:p w14:paraId="2DE18C06" w14:textId="63A694BC" w:rsidR="001B7C62" w:rsidRPr="00EC6E47" w:rsidRDefault="002F2120" w:rsidP="000A2D91">
      <w:pPr>
        <w:pStyle w:val="ListParagraph"/>
        <w:numPr>
          <w:ilvl w:val="0"/>
          <w:numId w:val="10"/>
        </w:numPr>
        <w:spacing w:after="0"/>
        <w:jc w:val="both"/>
        <w:rPr>
          <w:rFonts w:eastAsia="Arial"/>
        </w:rPr>
      </w:pPr>
      <w:r w:rsidRPr="00EC6E47">
        <w:rPr>
          <w:rFonts w:eastAsia="Arial"/>
        </w:rPr>
        <w:t>In addition, t</w:t>
      </w:r>
      <w:r w:rsidR="001B7C62" w:rsidRPr="00EC6E47">
        <w:rPr>
          <w:rFonts w:eastAsia="Arial"/>
        </w:rPr>
        <w:t xml:space="preserve">he </w:t>
      </w:r>
      <w:r w:rsidR="009D1B59" w:rsidRPr="00EC6E47">
        <w:rPr>
          <w:rFonts w:eastAsia="Arial"/>
        </w:rPr>
        <w:t xml:space="preserve">consultation </w:t>
      </w:r>
      <w:r w:rsidR="2F3E9EEF" w:rsidRPr="00EC6E47">
        <w:rPr>
          <w:rFonts w:eastAsia="Arial"/>
        </w:rPr>
        <w:t>included</w:t>
      </w:r>
      <w:r w:rsidR="009D1B59" w:rsidRPr="00EC6E47">
        <w:rPr>
          <w:rFonts w:eastAsia="Arial"/>
        </w:rPr>
        <w:t xml:space="preserve"> a </w:t>
      </w:r>
      <w:r w:rsidR="001B7C62" w:rsidRPr="00EC6E47">
        <w:rPr>
          <w:rFonts w:eastAsia="Arial"/>
        </w:rPr>
        <w:t xml:space="preserve">call for evidence </w:t>
      </w:r>
      <w:r w:rsidR="009D1B59" w:rsidRPr="00EC6E47">
        <w:rPr>
          <w:rFonts w:eastAsia="Arial"/>
        </w:rPr>
        <w:t xml:space="preserve">that </w:t>
      </w:r>
      <w:r w:rsidR="001B7C62" w:rsidRPr="00EC6E47">
        <w:rPr>
          <w:rFonts w:eastAsia="Arial"/>
        </w:rPr>
        <w:t>considered whether the requirement to check electrical safety installations every five years should extend to owner</w:t>
      </w:r>
      <w:r w:rsidR="008213CD" w:rsidRPr="00EC6E47">
        <w:rPr>
          <w:rFonts w:eastAsia="Arial"/>
        </w:rPr>
        <w:t>-occupier leasehold properties within social housing blocks.</w:t>
      </w:r>
      <w:r w:rsidR="0051004B" w:rsidRPr="00EC6E47">
        <w:rPr>
          <w:rFonts w:eastAsia="Arial"/>
        </w:rPr>
        <w:t xml:space="preserve"> </w:t>
      </w:r>
      <w:r w:rsidR="64DD0804" w:rsidRPr="00EC6E47">
        <w:rPr>
          <w:rFonts w:eastAsia="Arial"/>
        </w:rPr>
        <w:t xml:space="preserve">Responses to the call for evidence on owner-occupied leasehold flats </w:t>
      </w:r>
      <w:r w:rsidR="005C775C" w:rsidRPr="00EC6E47">
        <w:rPr>
          <w:rFonts w:eastAsia="Arial"/>
        </w:rPr>
        <w:t>are</w:t>
      </w:r>
      <w:r w:rsidR="64DD0804" w:rsidRPr="00EC6E47">
        <w:rPr>
          <w:rFonts w:eastAsia="Arial"/>
        </w:rPr>
        <w:t xml:space="preserve"> subject to further </w:t>
      </w:r>
      <w:r w:rsidR="00AC0AC6" w:rsidRPr="00EC6E47">
        <w:rPr>
          <w:rFonts w:eastAsia="Arial"/>
        </w:rPr>
        <w:t>consideration</w:t>
      </w:r>
      <w:r w:rsidR="00073548" w:rsidRPr="00EC6E47">
        <w:rPr>
          <w:rFonts w:eastAsia="Arial"/>
        </w:rPr>
        <w:t xml:space="preserve"> and will</w:t>
      </w:r>
      <w:r w:rsidR="00946579" w:rsidRPr="00EC6E47">
        <w:rPr>
          <w:rFonts w:eastAsia="Arial"/>
        </w:rPr>
        <w:t xml:space="preserve"> </w:t>
      </w:r>
      <w:r w:rsidR="5077E734" w:rsidRPr="00EC6E47">
        <w:rPr>
          <w:rFonts w:eastAsia="Arial"/>
        </w:rPr>
        <w:t>form</w:t>
      </w:r>
      <w:r w:rsidR="2490BB85" w:rsidRPr="00EC6E47">
        <w:rPr>
          <w:rFonts w:eastAsia="Arial"/>
        </w:rPr>
        <w:t xml:space="preserve"> part</w:t>
      </w:r>
      <w:r w:rsidR="00073548" w:rsidRPr="00EC6E47">
        <w:rPr>
          <w:rFonts w:eastAsia="Arial"/>
        </w:rPr>
        <w:t xml:space="preserve"> of a separate government response in due course. </w:t>
      </w:r>
    </w:p>
    <w:p w14:paraId="4217D0CF" w14:textId="77777777" w:rsidR="00AA54DF" w:rsidRPr="00EC6E47" w:rsidRDefault="00AA54DF" w:rsidP="000A2D91">
      <w:pPr>
        <w:spacing w:before="0" w:after="0"/>
        <w:jc w:val="both"/>
        <w:rPr>
          <w:rFonts w:eastAsia="Arial" w:cs="Arial"/>
          <w:sz w:val="24"/>
        </w:rPr>
      </w:pPr>
    </w:p>
    <w:p w14:paraId="5B9B4034" w14:textId="5268C71F" w:rsidR="00E45B69" w:rsidRPr="00EC6E47" w:rsidRDefault="008D0A46" w:rsidP="000A2D91">
      <w:pPr>
        <w:pStyle w:val="ListParagraph"/>
        <w:numPr>
          <w:ilvl w:val="0"/>
          <w:numId w:val="10"/>
        </w:numPr>
        <w:spacing w:after="0"/>
        <w:jc w:val="both"/>
        <w:rPr>
          <w:rFonts w:eastAsia="Arial"/>
        </w:rPr>
      </w:pPr>
      <w:r w:rsidRPr="00EC6E47">
        <w:rPr>
          <w:rFonts w:eastAsia="Arial"/>
        </w:rPr>
        <w:t xml:space="preserve">The consultation received </w:t>
      </w:r>
      <w:r w:rsidR="00F22D29" w:rsidRPr="00EC6E47">
        <w:rPr>
          <w:rFonts w:eastAsia="Arial"/>
        </w:rPr>
        <w:t xml:space="preserve">119 responses from individuals and organisations. </w:t>
      </w:r>
      <w:r w:rsidR="000F4E5C" w:rsidRPr="00EC6E47">
        <w:rPr>
          <w:rFonts w:eastAsia="Arial"/>
        </w:rPr>
        <w:t>The proposals</w:t>
      </w:r>
      <w:r w:rsidR="001B787B" w:rsidRPr="00EC6E47">
        <w:rPr>
          <w:rFonts w:eastAsia="Arial"/>
        </w:rPr>
        <w:t xml:space="preserve"> on mandatory inspection</w:t>
      </w:r>
      <w:r w:rsidR="000F4E5C" w:rsidRPr="00EC6E47">
        <w:rPr>
          <w:rFonts w:eastAsia="Arial"/>
        </w:rPr>
        <w:t xml:space="preserve"> were </w:t>
      </w:r>
      <w:r w:rsidR="00074517" w:rsidRPr="00EC6E47">
        <w:rPr>
          <w:rFonts w:eastAsia="Arial"/>
        </w:rPr>
        <w:t>strongly supported</w:t>
      </w:r>
      <w:r w:rsidR="001B787B" w:rsidRPr="00EC6E47">
        <w:rPr>
          <w:rFonts w:eastAsia="Arial"/>
        </w:rPr>
        <w:t xml:space="preserve">, with 97% of respondents </w:t>
      </w:r>
      <w:r w:rsidR="00502D4C" w:rsidRPr="00EC6E47">
        <w:rPr>
          <w:rFonts w:eastAsia="Arial"/>
        </w:rPr>
        <w:t xml:space="preserve">agreeing with mandatory </w:t>
      </w:r>
      <w:r w:rsidR="00F67537" w:rsidRPr="00EC6E47">
        <w:rPr>
          <w:rFonts w:eastAsia="Arial"/>
        </w:rPr>
        <w:t xml:space="preserve">electrical installation checks, and 83% of respondents agreeing with testing of electrical appliances provided by the social landlord. </w:t>
      </w:r>
    </w:p>
    <w:p w14:paraId="4A905FF3" w14:textId="77777777" w:rsidR="00AA54DF" w:rsidRPr="00EC6E47" w:rsidRDefault="00AA54DF" w:rsidP="000A2D91">
      <w:pPr>
        <w:spacing w:after="0"/>
        <w:jc w:val="both"/>
        <w:rPr>
          <w:rFonts w:eastAsia="Arial" w:cs="Arial"/>
          <w:sz w:val="24"/>
        </w:rPr>
      </w:pPr>
    </w:p>
    <w:p w14:paraId="44647FD6" w14:textId="2B6340DD" w:rsidR="6C0E56C8" w:rsidRPr="00EC6E47" w:rsidRDefault="1CF951D3" w:rsidP="000A2D91">
      <w:pPr>
        <w:pStyle w:val="ListParagraph"/>
        <w:numPr>
          <w:ilvl w:val="0"/>
          <w:numId w:val="10"/>
        </w:numPr>
        <w:spacing w:after="0"/>
        <w:jc w:val="both"/>
        <w:rPr>
          <w:rFonts w:eastAsia="Arial"/>
        </w:rPr>
      </w:pPr>
      <w:r w:rsidRPr="00EC6E47">
        <w:rPr>
          <w:rFonts w:eastAsia="Arial"/>
        </w:rPr>
        <w:t xml:space="preserve">This government has reflected on these responses, and </w:t>
      </w:r>
      <w:r w:rsidR="2EE5F5D4" w:rsidRPr="00EC6E47">
        <w:rPr>
          <w:rFonts w:eastAsia="Arial"/>
        </w:rPr>
        <w:t>will</w:t>
      </w:r>
      <w:r w:rsidR="72F70D42" w:rsidRPr="00EC6E47">
        <w:rPr>
          <w:rFonts w:eastAsia="Arial"/>
        </w:rPr>
        <w:t xml:space="preserve"> introduce </w:t>
      </w:r>
      <w:r w:rsidR="1622E683" w:rsidRPr="00EC6E47">
        <w:rPr>
          <w:rFonts w:eastAsia="Arial"/>
        </w:rPr>
        <w:t>r</w:t>
      </w:r>
      <w:r w:rsidR="72F70D42" w:rsidRPr="00EC6E47">
        <w:rPr>
          <w:rFonts w:eastAsia="Arial"/>
        </w:rPr>
        <w:t xml:space="preserve">egulations to mandate these requirements </w:t>
      </w:r>
      <w:r w:rsidR="5F219D67" w:rsidRPr="00EC6E47">
        <w:rPr>
          <w:rFonts w:eastAsia="Arial"/>
        </w:rPr>
        <w:t>in the social rented sector</w:t>
      </w:r>
      <w:r w:rsidR="44412142" w:rsidRPr="00EC6E47">
        <w:rPr>
          <w:rFonts w:eastAsia="Arial"/>
        </w:rPr>
        <w:t>:</w:t>
      </w:r>
      <w:r w:rsidR="72F70D42" w:rsidRPr="00EC6E47">
        <w:rPr>
          <w:rFonts w:eastAsia="Arial"/>
        </w:rPr>
        <w:t xml:space="preserve"> </w:t>
      </w:r>
    </w:p>
    <w:p w14:paraId="03B00AE3" w14:textId="44847EC6" w:rsidR="6C0E56C8" w:rsidRPr="00EC6E47" w:rsidRDefault="6C0E56C8" w:rsidP="000A2D91">
      <w:pPr>
        <w:pStyle w:val="ListParagraph"/>
        <w:numPr>
          <w:ilvl w:val="0"/>
          <w:numId w:val="7"/>
        </w:numPr>
        <w:spacing w:after="0"/>
        <w:jc w:val="both"/>
        <w:rPr>
          <w:rFonts w:eastAsia="Arial"/>
        </w:rPr>
      </w:pPr>
      <w:r w:rsidRPr="00EC6E47">
        <w:rPr>
          <w:rFonts w:eastAsia="Arial"/>
        </w:rPr>
        <w:t xml:space="preserve">Social landlords will be obliged to inspect and test electrical installations in their homes at least every </w:t>
      </w:r>
      <w:r w:rsidR="003C96A5" w:rsidRPr="00EC6E47">
        <w:rPr>
          <w:rFonts w:eastAsia="Arial"/>
        </w:rPr>
        <w:t>five</w:t>
      </w:r>
      <w:r w:rsidRPr="00EC6E47">
        <w:rPr>
          <w:rFonts w:eastAsia="Arial"/>
        </w:rPr>
        <w:t xml:space="preserve"> years</w:t>
      </w:r>
      <w:r w:rsidR="00DA631A" w:rsidRPr="00EC6E47">
        <w:rPr>
          <w:rFonts w:eastAsia="Arial"/>
        </w:rPr>
        <w:t>;</w:t>
      </w:r>
      <w:r w:rsidRPr="00EC6E47">
        <w:rPr>
          <w:rFonts w:eastAsia="Arial"/>
        </w:rPr>
        <w:t xml:space="preserve"> </w:t>
      </w:r>
    </w:p>
    <w:p w14:paraId="60F57142" w14:textId="04E4C408" w:rsidR="6C0E56C8" w:rsidRPr="00EC6E47" w:rsidRDefault="6C0E56C8" w:rsidP="000A2D91">
      <w:pPr>
        <w:pStyle w:val="ListParagraph"/>
        <w:numPr>
          <w:ilvl w:val="0"/>
          <w:numId w:val="7"/>
        </w:numPr>
        <w:spacing w:after="0"/>
        <w:jc w:val="both"/>
        <w:rPr>
          <w:rFonts w:eastAsia="Arial"/>
        </w:rPr>
      </w:pPr>
      <w:r w:rsidRPr="00EC6E47">
        <w:rPr>
          <w:rFonts w:eastAsia="Arial"/>
        </w:rPr>
        <w:t xml:space="preserve">Social landlords will be obliged to issue a copy of the </w:t>
      </w:r>
      <w:r w:rsidR="008B07A5" w:rsidRPr="00EC6E47">
        <w:rPr>
          <w:rFonts w:eastAsia="Arial"/>
        </w:rPr>
        <w:t xml:space="preserve">Electrical Installation Condition </w:t>
      </w:r>
      <w:r w:rsidRPr="00EC6E47">
        <w:rPr>
          <w:rFonts w:eastAsia="Arial"/>
        </w:rPr>
        <w:t xml:space="preserve">report </w:t>
      </w:r>
      <w:r w:rsidR="008B07A5" w:rsidRPr="00EC6E47">
        <w:rPr>
          <w:rFonts w:eastAsia="Arial"/>
        </w:rPr>
        <w:t xml:space="preserve">(EICR) </w:t>
      </w:r>
      <w:r w:rsidRPr="00EC6E47">
        <w:rPr>
          <w:rFonts w:eastAsia="Arial"/>
        </w:rPr>
        <w:t xml:space="preserve">to social </w:t>
      </w:r>
      <w:r w:rsidR="1EBE1ECD" w:rsidRPr="00EC6E47">
        <w:rPr>
          <w:rFonts w:eastAsia="Arial"/>
        </w:rPr>
        <w:t>tenants</w:t>
      </w:r>
      <w:r w:rsidRPr="00EC6E47">
        <w:rPr>
          <w:rFonts w:eastAsia="Arial"/>
        </w:rPr>
        <w:t xml:space="preserve"> within 28 days of an inspection, or to any new tenant before they occupy the property</w:t>
      </w:r>
      <w:r w:rsidR="00DA631A" w:rsidRPr="00EC6E47">
        <w:rPr>
          <w:rFonts w:eastAsia="Arial"/>
        </w:rPr>
        <w:t>;</w:t>
      </w:r>
    </w:p>
    <w:p w14:paraId="56940AEA" w14:textId="139CDD9B" w:rsidR="6C0E56C8" w:rsidRPr="00EC6E47" w:rsidRDefault="6C0E56C8" w:rsidP="000A2D91">
      <w:pPr>
        <w:pStyle w:val="ListParagraph"/>
        <w:numPr>
          <w:ilvl w:val="0"/>
          <w:numId w:val="7"/>
        </w:numPr>
        <w:spacing w:after="0"/>
        <w:jc w:val="both"/>
        <w:rPr>
          <w:rFonts w:eastAsia="Arial"/>
        </w:rPr>
      </w:pPr>
      <w:r w:rsidRPr="00EC6E47">
        <w:rPr>
          <w:rFonts w:eastAsia="Arial"/>
        </w:rPr>
        <w:t xml:space="preserve">Social landlords will be obliged to undertake </w:t>
      </w:r>
      <w:r w:rsidR="001A21B3" w:rsidRPr="00EC6E47">
        <w:rPr>
          <w:rFonts w:eastAsia="Arial"/>
        </w:rPr>
        <w:t>in-service inspection and testing of electrical equipment provided as part of a tenancy (sometimes known as ‘PAT testing’)</w:t>
      </w:r>
      <w:r w:rsidR="00D35F89" w:rsidRPr="00EC6E47">
        <w:rPr>
          <w:rStyle w:val="FootnoteReference"/>
          <w:rFonts w:eastAsia="Arial"/>
        </w:rPr>
        <w:footnoteReference w:id="3"/>
      </w:r>
      <w:r w:rsidR="00D35F89" w:rsidRPr="00EC6E47">
        <w:rPr>
          <w:rFonts w:eastAsia="Arial"/>
        </w:rPr>
        <w:t>;</w:t>
      </w:r>
      <w:r w:rsidRPr="00EC6E47">
        <w:rPr>
          <w:rFonts w:eastAsia="Arial"/>
        </w:rPr>
        <w:t xml:space="preserve"> </w:t>
      </w:r>
      <w:r w:rsidR="004B589F" w:rsidRPr="00EC6E47">
        <w:rPr>
          <w:rFonts w:eastAsia="Arial"/>
        </w:rPr>
        <w:t>and</w:t>
      </w:r>
    </w:p>
    <w:p w14:paraId="5419ADD1" w14:textId="2CE33C55" w:rsidR="6C0E56C8" w:rsidRPr="00EC6E47" w:rsidRDefault="6C0E56C8" w:rsidP="000A2D91">
      <w:pPr>
        <w:pStyle w:val="ListParagraph"/>
        <w:numPr>
          <w:ilvl w:val="0"/>
          <w:numId w:val="7"/>
        </w:numPr>
        <w:spacing w:after="0"/>
        <w:jc w:val="both"/>
        <w:rPr>
          <w:rFonts w:eastAsia="Arial"/>
        </w:rPr>
      </w:pPr>
      <w:r w:rsidRPr="00EC6E47">
        <w:rPr>
          <w:rFonts w:eastAsia="Arial"/>
        </w:rPr>
        <w:t>Social landlords will be obliged to complete any remedial works following an inspection, within 28 days</w:t>
      </w:r>
      <w:r w:rsidR="00DA631A" w:rsidRPr="00EC6E47">
        <w:rPr>
          <w:rFonts w:eastAsia="Arial"/>
        </w:rPr>
        <w:t>.</w:t>
      </w:r>
    </w:p>
    <w:p w14:paraId="5D1E751E" w14:textId="5DFCFC9C" w:rsidR="00AA54DF" w:rsidRPr="00EC6E47" w:rsidRDefault="00AA54DF" w:rsidP="000A2D91">
      <w:pPr>
        <w:pStyle w:val="ListParagraph"/>
        <w:spacing w:after="0"/>
        <w:ind w:left="57"/>
        <w:jc w:val="both"/>
        <w:rPr>
          <w:rFonts w:eastAsia="Arial"/>
        </w:rPr>
      </w:pPr>
    </w:p>
    <w:p w14:paraId="67FCB7CE" w14:textId="4DD64C2F" w:rsidR="5D2C19CC" w:rsidRPr="00EC6E47" w:rsidRDefault="005F480F" w:rsidP="000A2D91">
      <w:pPr>
        <w:pStyle w:val="ListParagraph"/>
        <w:numPr>
          <w:ilvl w:val="0"/>
          <w:numId w:val="10"/>
        </w:numPr>
        <w:spacing w:after="0"/>
        <w:jc w:val="both"/>
        <w:rPr>
          <w:rFonts w:eastAsia="Arial"/>
        </w:rPr>
      </w:pPr>
      <w:r w:rsidRPr="00EC6E47">
        <w:rPr>
          <w:rFonts w:eastAsia="Arial"/>
        </w:rPr>
        <w:t>These</w:t>
      </w:r>
      <w:r w:rsidR="003C46BA" w:rsidRPr="00EC6E47">
        <w:rPr>
          <w:rFonts w:eastAsia="Arial"/>
        </w:rPr>
        <w:t xml:space="preserve"> </w:t>
      </w:r>
      <w:r w:rsidR="008A5C11" w:rsidRPr="00EC6E47">
        <w:rPr>
          <w:rFonts w:eastAsia="Arial"/>
        </w:rPr>
        <w:t>requirements will</w:t>
      </w:r>
      <w:r w:rsidR="003C46BA" w:rsidRPr="00EC6E47">
        <w:rPr>
          <w:rFonts w:eastAsia="Arial"/>
        </w:rPr>
        <w:t xml:space="preserve"> relate to England </w:t>
      </w:r>
      <w:r w:rsidR="47A8CC56" w:rsidRPr="00EC6E47">
        <w:rPr>
          <w:rFonts w:eastAsia="Arial"/>
        </w:rPr>
        <w:t>only.</w:t>
      </w:r>
      <w:r w:rsidR="7BCB46E6" w:rsidRPr="00EC6E47">
        <w:rPr>
          <w:rFonts w:eastAsia="Arial"/>
        </w:rPr>
        <w:t xml:space="preserve"> </w:t>
      </w:r>
    </w:p>
    <w:p w14:paraId="0CED276A" w14:textId="3B4D9D19" w:rsidR="6BCBA551" w:rsidRPr="00EC6E47" w:rsidRDefault="6BCBA551" w:rsidP="000A2D91">
      <w:pPr>
        <w:spacing w:before="0" w:after="0"/>
        <w:jc w:val="both"/>
        <w:rPr>
          <w:rFonts w:eastAsia="Arial" w:cs="Arial"/>
          <w:sz w:val="24"/>
        </w:rPr>
      </w:pPr>
    </w:p>
    <w:p w14:paraId="04346AF5" w14:textId="4839EE79" w:rsidR="3E7076AE" w:rsidRPr="00EC6E47" w:rsidRDefault="009F10F6" w:rsidP="000A2D91">
      <w:pPr>
        <w:pStyle w:val="ListParagraph"/>
        <w:numPr>
          <w:ilvl w:val="0"/>
          <w:numId w:val="10"/>
        </w:numPr>
        <w:spacing w:before="120" w:after="0"/>
        <w:jc w:val="both"/>
        <w:rPr>
          <w:rFonts w:eastAsia="Arial"/>
        </w:rPr>
      </w:pPr>
      <w:r w:rsidRPr="00EC6E47">
        <w:rPr>
          <w:rFonts w:eastAsia="Arial"/>
        </w:rPr>
        <w:t>We are</w:t>
      </w:r>
      <w:r w:rsidR="24363C93" w:rsidRPr="00EC6E47">
        <w:rPr>
          <w:rFonts w:eastAsia="Arial"/>
        </w:rPr>
        <w:t xml:space="preserve"> grateful to all of those who provided constructive engagement as part of this consultation</w:t>
      </w:r>
      <w:r w:rsidR="00140A30" w:rsidRPr="00EC6E47">
        <w:rPr>
          <w:rFonts w:eastAsia="Arial"/>
        </w:rPr>
        <w:t>.</w:t>
      </w:r>
      <w:r w:rsidR="24363C93" w:rsidRPr="00EC6E47">
        <w:rPr>
          <w:rFonts w:eastAsia="Arial"/>
        </w:rPr>
        <w:t xml:space="preserve"> We will bring these changes forward </w:t>
      </w:r>
      <w:r w:rsidR="0042160B" w:rsidRPr="00EC6E47">
        <w:rPr>
          <w:rFonts w:eastAsia="Arial"/>
        </w:rPr>
        <w:t>[date TBC</w:t>
      </w:r>
      <w:r w:rsidR="00295ACF" w:rsidRPr="00EC6E47">
        <w:rPr>
          <w:rFonts w:eastAsia="Arial"/>
        </w:rPr>
        <w:t>]</w:t>
      </w:r>
      <w:r w:rsidR="389DF6F3" w:rsidRPr="00EC6E47">
        <w:rPr>
          <w:rFonts w:eastAsia="Arial"/>
        </w:rPr>
        <w:t xml:space="preserve">. </w:t>
      </w:r>
    </w:p>
    <w:p w14:paraId="2866EE84" w14:textId="4790FCFD" w:rsidR="00A75211" w:rsidRPr="00EC6E47" w:rsidRDefault="5F62AFF0" w:rsidP="00B47848">
      <w:pPr>
        <w:pStyle w:val="Heading1"/>
        <w:ind w:left="417"/>
        <w:jc w:val="both"/>
        <w:rPr>
          <w:rFonts w:eastAsia="Arial"/>
          <w:b w:val="0"/>
          <w:sz w:val="36"/>
          <w:szCs w:val="36"/>
        </w:rPr>
      </w:pPr>
      <w:bookmarkStart w:id="1" w:name="_Toc199330002"/>
      <w:r w:rsidRPr="00EC6E47">
        <w:rPr>
          <w:rFonts w:eastAsia="Arial" w:cs="Arial"/>
          <w:sz w:val="36"/>
          <w:szCs w:val="36"/>
        </w:rPr>
        <w:t>Introduction</w:t>
      </w:r>
      <w:bookmarkEnd w:id="1"/>
      <w:r w:rsidRPr="00EC6E47">
        <w:rPr>
          <w:rFonts w:eastAsia="Arial" w:cs="Arial"/>
          <w:sz w:val="36"/>
          <w:szCs w:val="36"/>
        </w:rPr>
        <w:t xml:space="preserve"> </w:t>
      </w:r>
    </w:p>
    <w:p w14:paraId="5E83169C" w14:textId="7CED20D8" w:rsidR="24363C93" w:rsidRPr="00EC6E47" w:rsidRDefault="24363C93" w:rsidP="000A2D91">
      <w:pPr>
        <w:jc w:val="both"/>
        <w:rPr>
          <w:rFonts w:eastAsia="Arial" w:cs="Arial"/>
          <w:b/>
          <w:bCs/>
          <w:sz w:val="24"/>
        </w:rPr>
      </w:pPr>
    </w:p>
    <w:p w14:paraId="131B8124" w14:textId="528B7443" w:rsidR="006C41E8" w:rsidRPr="00EC6E47" w:rsidRDefault="006C41E8" w:rsidP="000A2D91">
      <w:pPr>
        <w:pStyle w:val="ListParagraph"/>
        <w:numPr>
          <w:ilvl w:val="0"/>
          <w:numId w:val="10"/>
        </w:numPr>
        <w:spacing w:after="0"/>
        <w:jc w:val="both"/>
        <w:rPr>
          <w:rFonts w:eastAsia="Arial"/>
        </w:rPr>
      </w:pPr>
      <w:r w:rsidRPr="00EC6E47">
        <w:rPr>
          <w:rFonts w:eastAsia="Arial"/>
        </w:rPr>
        <w:t>The government is determined to drive up safety standards in the social rented sector</w:t>
      </w:r>
      <w:r w:rsidR="49503989" w:rsidRPr="00EC6E47">
        <w:rPr>
          <w:rFonts w:eastAsia="Arial"/>
        </w:rPr>
        <w:t>, including on</w:t>
      </w:r>
      <w:r w:rsidRPr="00EC6E47">
        <w:rPr>
          <w:rFonts w:eastAsia="Arial"/>
        </w:rPr>
        <w:t xml:space="preserve"> electrical safety. </w:t>
      </w:r>
      <w:r w:rsidR="630D2639" w:rsidRPr="00EC6E47">
        <w:rPr>
          <w:rFonts w:eastAsia="Arial"/>
        </w:rPr>
        <w:t>T</w:t>
      </w:r>
      <w:r w:rsidRPr="00EC6E47">
        <w:rPr>
          <w:rFonts w:eastAsia="Arial"/>
        </w:rPr>
        <w:t xml:space="preserve">he Grenfell Tower fire was started by an electrical fault, which makes improving electrical safety standards in the social rented sector vitally important and a moral imperative. </w:t>
      </w:r>
      <w:r w:rsidR="5393C3A7" w:rsidRPr="00EC6E47">
        <w:rPr>
          <w:rFonts w:eastAsia="Arial"/>
        </w:rPr>
        <w:t xml:space="preserve">As the government’s response to the Grenfell Tower inquiry (insert link here) makes clear, improving electrical safety standards in the social rented sector is an important part of </w:t>
      </w:r>
      <w:r w:rsidR="65047171" w:rsidRPr="00EC6E47">
        <w:rPr>
          <w:rFonts w:eastAsia="Arial"/>
        </w:rPr>
        <w:t xml:space="preserve">making social housing </w:t>
      </w:r>
      <w:r w:rsidR="25C6C999" w:rsidRPr="00EC6E47">
        <w:rPr>
          <w:rFonts w:eastAsia="Arial"/>
        </w:rPr>
        <w:t>tenants</w:t>
      </w:r>
      <w:r w:rsidR="65047171" w:rsidRPr="00EC6E47">
        <w:rPr>
          <w:rFonts w:eastAsia="Arial"/>
        </w:rPr>
        <w:t xml:space="preserve"> safer in their homes. </w:t>
      </w:r>
    </w:p>
    <w:p w14:paraId="09BC5D03" w14:textId="77777777" w:rsidR="006C41E8" w:rsidRPr="00EC6E47" w:rsidRDefault="006C41E8" w:rsidP="000A2D91">
      <w:pPr>
        <w:pStyle w:val="ListParagraph"/>
        <w:spacing w:after="0"/>
        <w:ind w:left="57"/>
        <w:jc w:val="both"/>
        <w:rPr>
          <w:rFonts w:eastAsia="Arial"/>
        </w:rPr>
      </w:pPr>
    </w:p>
    <w:p w14:paraId="72D470DB" w14:textId="0384C751" w:rsidR="00CD2CAA" w:rsidRPr="00EC6E47" w:rsidRDefault="00CD2CAA" w:rsidP="000A2D91">
      <w:pPr>
        <w:pStyle w:val="ListParagraph"/>
        <w:numPr>
          <w:ilvl w:val="0"/>
          <w:numId w:val="10"/>
        </w:numPr>
        <w:spacing w:after="0"/>
        <w:jc w:val="both"/>
        <w:rPr>
          <w:rFonts w:eastAsia="Arial"/>
        </w:rPr>
      </w:pPr>
      <w:r w:rsidRPr="00EC6E47">
        <w:rPr>
          <w:rFonts w:eastAsia="Arial"/>
        </w:rPr>
        <w:t>Since 2020</w:t>
      </w:r>
      <w:r w:rsidR="00D35F89" w:rsidRPr="00EC6E47">
        <w:rPr>
          <w:rStyle w:val="FootnoteReference"/>
          <w:rFonts w:eastAsia="Arial"/>
        </w:rPr>
        <w:footnoteReference w:id="4"/>
      </w:r>
      <w:r w:rsidRPr="00EC6E47">
        <w:rPr>
          <w:rFonts w:eastAsia="Arial"/>
        </w:rPr>
        <w:t xml:space="preserve"> private sector landlords have been required to inspect and test their electrical installations at least once every five years, but</w:t>
      </w:r>
      <w:r w:rsidRPr="00EC6E47" w:rsidDel="4DC8C41A">
        <w:rPr>
          <w:rFonts w:eastAsia="Arial"/>
        </w:rPr>
        <w:t xml:space="preserve"> there are</w:t>
      </w:r>
      <w:r w:rsidRPr="00EC6E47">
        <w:rPr>
          <w:rFonts w:eastAsia="Arial"/>
        </w:rPr>
        <w:t xml:space="preserve"> no such requirements for social landlords.</w:t>
      </w:r>
    </w:p>
    <w:p w14:paraId="5AFA6AE8" w14:textId="77777777" w:rsidR="00CD2CAA" w:rsidRPr="00EC6E47" w:rsidRDefault="00CD2CAA" w:rsidP="000A2D91">
      <w:pPr>
        <w:spacing w:before="0" w:after="0"/>
        <w:jc w:val="both"/>
        <w:rPr>
          <w:rFonts w:eastAsia="Arial" w:cs="Arial"/>
          <w:sz w:val="24"/>
        </w:rPr>
      </w:pPr>
    </w:p>
    <w:p w14:paraId="53E42F1B" w14:textId="50E95292" w:rsidR="00CD2CAA" w:rsidRPr="00EC6E47" w:rsidRDefault="00CD2CAA" w:rsidP="000A2D91">
      <w:pPr>
        <w:pStyle w:val="ListParagraph"/>
        <w:numPr>
          <w:ilvl w:val="0"/>
          <w:numId w:val="10"/>
        </w:numPr>
        <w:spacing w:after="0"/>
        <w:jc w:val="both"/>
        <w:rPr>
          <w:rFonts w:eastAsia="Arial"/>
        </w:rPr>
      </w:pPr>
      <w:r w:rsidRPr="00EC6E47">
        <w:rPr>
          <w:rFonts w:eastAsia="Arial"/>
        </w:rPr>
        <w:t>A consultation exercise</w:t>
      </w:r>
      <w:r w:rsidR="00936899" w:rsidRPr="00EC6E47">
        <w:rPr>
          <w:rStyle w:val="FootnoteReference"/>
        </w:rPr>
        <w:footnoteReference w:id="5"/>
      </w:r>
      <w:r w:rsidRPr="00EC6E47">
        <w:rPr>
          <w:rFonts w:eastAsia="Arial"/>
        </w:rPr>
        <w:t xml:space="preserve"> was held between 8 June 2022 to 31 August 2022</w:t>
      </w:r>
      <w:r w:rsidR="74DB166D" w:rsidRPr="00EC6E47">
        <w:rPr>
          <w:rFonts w:eastAsia="Arial"/>
        </w:rPr>
        <w:t xml:space="preserve"> under the previous </w:t>
      </w:r>
      <w:r w:rsidR="1AF7303C" w:rsidRPr="00EC6E47">
        <w:rPr>
          <w:rFonts w:eastAsia="Arial"/>
        </w:rPr>
        <w:t>government</w:t>
      </w:r>
      <w:r w:rsidR="7EACBD98" w:rsidRPr="00EC6E47">
        <w:rPr>
          <w:rFonts w:eastAsia="Arial"/>
        </w:rPr>
        <w:t>,</w:t>
      </w:r>
      <w:r w:rsidR="1AF7303C" w:rsidRPr="00EC6E47">
        <w:rPr>
          <w:rFonts w:eastAsia="Arial"/>
        </w:rPr>
        <w:t xml:space="preserve"> inviting</w:t>
      </w:r>
      <w:r w:rsidRPr="00EC6E47">
        <w:rPr>
          <w:rFonts w:eastAsia="Arial"/>
        </w:rPr>
        <w:t xml:space="preserve"> views on proposals to introduce mandatory checks for electrical installation</w:t>
      </w:r>
      <w:r w:rsidR="1D189B59" w:rsidRPr="00EC6E47">
        <w:rPr>
          <w:rFonts w:eastAsia="Arial"/>
        </w:rPr>
        <w:t>, bringing parity with the private rented sector,</w:t>
      </w:r>
      <w:r w:rsidRPr="00EC6E47">
        <w:rPr>
          <w:rFonts w:eastAsia="Arial"/>
        </w:rPr>
        <w:t xml:space="preserve"> and </w:t>
      </w:r>
      <w:r w:rsidR="1D189B59" w:rsidRPr="00EC6E47">
        <w:rPr>
          <w:rFonts w:eastAsia="Arial"/>
        </w:rPr>
        <w:t xml:space="preserve">requiring </w:t>
      </w:r>
      <w:r w:rsidR="1D189B59" w:rsidRPr="00EC6E47">
        <w:rPr>
          <w:rFonts w:eastAsia="Arial"/>
        </w:rPr>
        <w:lastRenderedPageBreak/>
        <w:t xml:space="preserve">mandatory checks of </w:t>
      </w:r>
      <w:r w:rsidRPr="00EC6E47">
        <w:rPr>
          <w:rFonts w:eastAsia="Arial"/>
        </w:rPr>
        <w:t>appliances</w:t>
      </w:r>
      <w:r w:rsidR="33CCE59E" w:rsidRPr="00EC6E47">
        <w:rPr>
          <w:rFonts w:eastAsia="Arial"/>
        </w:rPr>
        <w:t xml:space="preserve"> </w:t>
      </w:r>
      <w:r w:rsidR="1D189B59" w:rsidRPr="00EC6E47">
        <w:rPr>
          <w:rFonts w:eastAsia="Arial"/>
        </w:rPr>
        <w:t xml:space="preserve">provided by </w:t>
      </w:r>
      <w:r w:rsidR="11B63647" w:rsidRPr="00EC6E47">
        <w:rPr>
          <w:rFonts w:eastAsia="Arial"/>
        </w:rPr>
        <w:t>social</w:t>
      </w:r>
      <w:r w:rsidR="1D189B59" w:rsidRPr="00EC6E47">
        <w:rPr>
          <w:rFonts w:eastAsia="Arial"/>
        </w:rPr>
        <w:t xml:space="preserve"> landlord</w:t>
      </w:r>
      <w:r w:rsidR="11B63647" w:rsidRPr="00EC6E47">
        <w:rPr>
          <w:rFonts w:eastAsia="Arial"/>
        </w:rPr>
        <w:t>s</w:t>
      </w:r>
      <w:r w:rsidR="67F814CA" w:rsidRPr="00EC6E47">
        <w:rPr>
          <w:rFonts w:eastAsia="Arial"/>
        </w:rPr>
        <w:t>.</w:t>
      </w:r>
      <w:r w:rsidRPr="00EC6E47">
        <w:rPr>
          <w:rFonts w:eastAsia="Arial"/>
        </w:rPr>
        <w:t xml:space="preserve"> This document sets out the findings of that consultation and th</w:t>
      </w:r>
      <w:r w:rsidR="00A3518B" w:rsidRPr="00EC6E47">
        <w:rPr>
          <w:rFonts w:eastAsia="Arial"/>
        </w:rPr>
        <w:t>is</w:t>
      </w:r>
      <w:r w:rsidRPr="00EC6E47">
        <w:rPr>
          <w:rFonts w:eastAsia="Arial"/>
        </w:rPr>
        <w:t xml:space="preserve"> government’s response to the findings.</w:t>
      </w:r>
    </w:p>
    <w:p w14:paraId="6C32F881" w14:textId="589535BC" w:rsidR="006C41E8" w:rsidRPr="00EC6E47" w:rsidRDefault="006C41E8" w:rsidP="000A2D91">
      <w:pPr>
        <w:pStyle w:val="ListParagraph"/>
        <w:ind w:left="57"/>
        <w:jc w:val="both"/>
        <w:rPr>
          <w:rFonts w:eastAsia="Arial"/>
        </w:rPr>
      </w:pPr>
    </w:p>
    <w:p w14:paraId="22EB41D4" w14:textId="7D2668D2" w:rsidR="00DB138E" w:rsidRPr="00EC6E47" w:rsidRDefault="00FD1BDC" w:rsidP="000A2D91">
      <w:pPr>
        <w:pStyle w:val="ListParagraph"/>
        <w:numPr>
          <w:ilvl w:val="0"/>
          <w:numId w:val="10"/>
        </w:numPr>
        <w:jc w:val="both"/>
        <w:rPr>
          <w:rFonts w:eastAsia="Arial"/>
        </w:rPr>
      </w:pPr>
      <w:r w:rsidRPr="00EC6E47">
        <w:rPr>
          <w:rFonts w:eastAsia="Arial"/>
        </w:rPr>
        <w:t xml:space="preserve">The proposed changes outlined in this consultation, </w:t>
      </w:r>
      <w:r w:rsidR="009542F0" w:rsidRPr="00EC6E47">
        <w:rPr>
          <w:rFonts w:eastAsia="Arial"/>
        </w:rPr>
        <w:t xml:space="preserve">namely </w:t>
      </w:r>
      <w:r w:rsidRPr="00EC6E47">
        <w:rPr>
          <w:rFonts w:eastAsia="Arial"/>
        </w:rPr>
        <w:t>m</w:t>
      </w:r>
      <w:r w:rsidR="00544B7E" w:rsidRPr="00EC6E47">
        <w:rPr>
          <w:rFonts w:eastAsia="Arial"/>
        </w:rPr>
        <w:t xml:space="preserve">andating social landlords to </w:t>
      </w:r>
      <w:r w:rsidR="00D65318" w:rsidRPr="00EC6E47">
        <w:rPr>
          <w:rFonts w:eastAsia="Arial"/>
        </w:rPr>
        <w:t>conduct electrical safety checks at a minimum of every five years</w:t>
      </w:r>
      <w:r w:rsidR="00CF4BED" w:rsidRPr="00EC6E47">
        <w:rPr>
          <w:rFonts w:eastAsia="Arial"/>
        </w:rPr>
        <w:t xml:space="preserve"> and</w:t>
      </w:r>
      <w:r w:rsidR="00D65318" w:rsidRPr="00EC6E47">
        <w:rPr>
          <w:rFonts w:eastAsia="Arial"/>
        </w:rPr>
        <w:t xml:space="preserve"> </w:t>
      </w:r>
      <w:r w:rsidR="009542F0" w:rsidRPr="00EC6E47">
        <w:rPr>
          <w:rFonts w:eastAsia="Arial"/>
        </w:rPr>
        <w:t xml:space="preserve">the </w:t>
      </w:r>
      <w:r w:rsidR="00D65318" w:rsidRPr="00EC6E47">
        <w:rPr>
          <w:rFonts w:eastAsia="Arial"/>
        </w:rPr>
        <w:t>check</w:t>
      </w:r>
      <w:r w:rsidR="009542F0" w:rsidRPr="00EC6E47">
        <w:rPr>
          <w:rFonts w:eastAsia="Arial"/>
        </w:rPr>
        <w:t>ing of</w:t>
      </w:r>
      <w:r w:rsidR="00D65318" w:rsidRPr="00EC6E47">
        <w:rPr>
          <w:rFonts w:eastAsia="Arial"/>
        </w:rPr>
        <w:t xml:space="preserve"> </w:t>
      </w:r>
      <w:r w:rsidR="00CF4BED" w:rsidRPr="00EC6E47">
        <w:rPr>
          <w:rFonts w:eastAsia="Arial"/>
        </w:rPr>
        <w:t>electrical equipment at the start of every tenancy</w:t>
      </w:r>
      <w:r w:rsidR="006C41E8" w:rsidRPr="00EC6E47">
        <w:rPr>
          <w:rFonts w:eastAsia="Arial"/>
        </w:rPr>
        <w:t>,</w:t>
      </w:r>
      <w:r w:rsidR="00CF4BED" w:rsidRPr="00EC6E47">
        <w:rPr>
          <w:rFonts w:eastAsia="Arial"/>
        </w:rPr>
        <w:t xml:space="preserve"> are common sense </w:t>
      </w:r>
      <w:r w:rsidRPr="00EC6E47">
        <w:rPr>
          <w:rFonts w:eastAsia="Arial"/>
        </w:rPr>
        <w:t>ones</w:t>
      </w:r>
      <w:r w:rsidR="00CF4BED" w:rsidRPr="00EC6E47">
        <w:rPr>
          <w:rFonts w:eastAsia="Arial"/>
        </w:rPr>
        <w:t xml:space="preserve"> that will help </w:t>
      </w:r>
      <w:r w:rsidR="00EE38EC" w:rsidRPr="00EC6E47">
        <w:rPr>
          <w:rFonts w:eastAsia="Arial"/>
        </w:rPr>
        <w:t>make tenants in the social rented sector safer</w:t>
      </w:r>
      <w:r w:rsidRPr="00EC6E47">
        <w:rPr>
          <w:rFonts w:eastAsia="Arial"/>
        </w:rPr>
        <w:t xml:space="preserve"> and are overwhelmingly supported by</w:t>
      </w:r>
      <w:r w:rsidR="00047457" w:rsidRPr="00EC6E47">
        <w:rPr>
          <w:rFonts w:eastAsia="Arial"/>
        </w:rPr>
        <w:t xml:space="preserve"> tenants and stakeholders alike</w:t>
      </w:r>
      <w:r w:rsidR="00EE38EC" w:rsidRPr="00EC6E47">
        <w:rPr>
          <w:rFonts w:eastAsia="Arial"/>
        </w:rPr>
        <w:t xml:space="preserve">. </w:t>
      </w:r>
    </w:p>
    <w:p w14:paraId="77AA847B" w14:textId="05A24802" w:rsidR="68AFEA0A" w:rsidRPr="00EC6E47" w:rsidRDefault="68AFEA0A" w:rsidP="000A2D91">
      <w:pPr>
        <w:jc w:val="both"/>
        <w:rPr>
          <w:rFonts w:eastAsia="Arial" w:cs="Arial"/>
          <w:sz w:val="24"/>
        </w:rPr>
      </w:pPr>
      <w:r w:rsidRPr="00EC6E47">
        <w:rPr>
          <w:rFonts w:eastAsia="Arial" w:cs="Arial"/>
          <w:sz w:val="24"/>
        </w:rPr>
        <w:t xml:space="preserve"> </w:t>
      </w:r>
    </w:p>
    <w:p w14:paraId="28E59B9C" w14:textId="731403F9" w:rsidR="003E4E8F" w:rsidRPr="00EC6E47" w:rsidRDefault="4F039BE6" w:rsidP="00B47848">
      <w:pPr>
        <w:pStyle w:val="Heading1"/>
        <w:ind w:left="417"/>
        <w:jc w:val="both"/>
        <w:rPr>
          <w:rFonts w:eastAsia="Arial"/>
          <w:b w:val="0"/>
          <w:sz w:val="36"/>
          <w:szCs w:val="36"/>
        </w:rPr>
      </w:pPr>
      <w:bookmarkStart w:id="2" w:name="_Toc199330003"/>
      <w:r w:rsidRPr="00EC6E47">
        <w:rPr>
          <w:rFonts w:eastAsia="Arial" w:cs="Arial"/>
          <w:sz w:val="36"/>
          <w:szCs w:val="36"/>
        </w:rPr>
        <w:t xml:space="preserve">The consultation: </w:t>
      </w:r>
      <w:r w:rsidRPr="00EC6E47">
        <w:rPr>
          <w:rFonts w:eastAsia="Arial" w:cs="Arial"/>
          <w:b w:val="0"/>
          <w:sz w:val="36"/>
          <w:szCs w:val="36"/>
        </w:rPr>
        <w:t>content</w:t>
      </w:r>
      <w:bookmarkEnd w:id="2"/>
    </w:p>
    <w:p w14:paraId="2581E986" w14:textId="77777777" w:rsidR="00E01BAA" w:rsidRPr="00EC6E47" w:rsidRDefault="00E01BAA" w:rsidP="000A2D91">
      <w:pPr>
        <w:jc w:val="both"/>
        <w:rPr>
          <w:rFonts w:eastAsia="Arial"/>
        </w:rPr>
      </w:pPr>
    </w:p>
    <w:p w14:paraId="4691F1DF" w14:textId="7E6A08E8" w:rsidR="00277339" w:rsidRPr="00EC6E47" w:rsidRDefault="2C09842F" w:rsidP="000A2D91">
      <w:pPr>
        <w:pStyle w:val="NormalWeb"/>
        <w:numPr>
          <w:ilvl w:val="0"/>
          <w:numId w:val="10"/>
        </w:numPr>
        <w:shd w:val="clear" w:color="auto" w:fill="FFFFFF" w:themeFill="background1"/>
        <w:spacing w:before="0" w:beforeAutospacing="0" w:after="0" w:afterAutospacing="0" w:line="276" w:lineRule="auto"/>
        <w:jc w:val="both"/>
        <w:rPr>
          <w:rFonts w:ascii="Arial" w:hAnsi="Arial" w:cs="Arial"/>
          <w:color w:val="0B0C0C"/>
        </w:rPr>
      </w:pPr>
      <w:r w:rsidRPr="00EC6E47">
        <w:rPr>
          <w:rFonts w:ascii="Arial" w:hAnsi="Arial" w:cs="Arial"/>
          <w:color w:val="0B0C0C"/>
        </w:rPr>
        <w:t xml:space="preserve">The consultation </w:t>
      </w:r>
      <w:r w:rsidR="006C41E8" w:rsidRPr="00EC6E47">
        <w:rPr>
          <w:rFonts w:ascii="Arial" w:hAnsi="Arial" w:cs="Arial"/>
          <w:color w:val="0B0C0C"/>
        </w:rPr>
        <w:t xml:space="preserve">sought </w:t>
      </w:r>
      <w:r w:rsidRPr="00EC6E47">
        <w:rPr>
          <w:rFonts w:ascii="Arial" w:hAnsi="Arial" w:cs="Arial"/>
          <w:color w:val="0B0C0C"/>
        </w:rPr>
        <w:t xml:space="preserve">views on introducing mandatory electrical safety checks in the social rented sector and considered the inspection of both electrical installations and electrical appliances. </w:t>
      </w:r>
    </w:p>
    <w:p w14:paraId="0ABE1A85" w14:textId="77777777" w:rsidR="00E01BAA" w:rsidRPr="00EC6E47" w:rsidRDefault="00E01BAA" w:rsidP="000A2D91">
      <w:pPr>
        <w:pStyle w:val="NormalWeb"/>
        <w:shd w:val="clear" w:color="auto" w:fill="FFFFFF" w:themeFill="background1"/>
        <w:spacing w:before="0" w:beforeAutospacing="0" w:after="0" w:afterAutospacing="0" w:line="276" w:lineRule="auto"/>
        <w:ind w:left="284"/>
        <w:jc w:val="both"/>
        <w:rPr>
          <w:rFonts w:ascii="Arial" w:hAnsi="Arial" w:cs="Arial"/>
          <w:color w:val="0B0C0C"/>
        </w:rPr>
      </w:pPr>
    </w:p>
    <w:p w14:paraId="5AD6D373" w14:textId="339FC189" w:rsidR="00277339" w:rsidRPr="00EC6E47" w:rsidRDefault="1930D674" w:rsidP="000A2D91">
      <w:pPr>
        <w:pStyle w:val="NormalWeb"/>
        <w:numPr>
          <w:ilvl w:val="0"/>
          <w:numId w:val="10"/>
        </w:numPr>
        <w:shd w:val="clear" w:color="auto" w:fill="FFFFFF" w:themeFill="background1"/>
        <w:spacing w:before="0" w:beforeAutospacing="0" w:after="0" w:afterAutospacing="0" w:line="276" w:lineRule="auto"/>
        <w:jc w:val="both"/>
        <w:rPr>
          <w:rFonts w:ascii="Arial" w:hAnsi="Arial" w:cs="Arial"/>
          <w:color w:val="0B0C0C"/>
        </w:rPr>
      </w:pPr>
      <w:r w:rsidRPr="00EC6E47">
        <w:rPr>
          <w:rFonts w:ascii="Arial" w:hAnsi="Arial" w:cs="Arial"/>
          <w:color w:val="0B0C0C"/>
        </w:rPr>
        <w:t>T</w:t>
      </w:r>
      <w:r w:rsidR="69F907F0" w:rsidRPr="00EC6E47">
        <w:rPr>
          <w:rFonts w:ascii="Arial" w:hAnsi="Arial" w:cs="Arial"/>
          <w:color w:val="0B0C0C"/>
        </w:rPr>
        <w:t>h</w:t>
      </w:r>
      <w:r w:rsidR="4E2ADBBC" w:rsidRPr="00EC6E47">
        <w:rPr>
          <w:rFonts w:ascii="Arial" w:hAnsi="Arial" w:cs="Arial"/>
          <w:color w:val="0B0C0C"/>
        </w:rPr>
        <w:t>e</w:t>
      </w:r>
      <w:r w:rsidR="6A1077A4" w:rsidRPr="00EC6E47">
        <w:rPr>
          <w:rFonts w:ascii="Arial" w:hAnsi="Arial" w:cs="Arial"/>
          <w:color w:val="0B0C0C"/>
        </w:rPr>
        <w:t xml:space="preserve"> consultation s</w:t>
      </w:r>
      <w:r w:rsidR="28109004" w:rsidRPr="00EC6E47">
        <w:rPr>
          <w:rFonts w:ascii="Arial" w:hAnsi="Arial" w:cs="Arial"/>
          <w:color w:val="0B0C0C"/>
        </w:rPr>
        <w:t>ought</w:t>
      </w:r>
      <w:r w:rsidR="6A1077A4" w:rsidRPr="00EC6E47">
        <w:rPr>
          <w:rFonts w:ascii="Arial" w:hAnsi="Arial" w:cs="Arial"/>
          <w:color w:val="0B0C0C"/>
        </w:rPr>
        <w:t xml:space="preserve"> comments on the following proposals:</w:t>
      </w:r>
    </w:p>
    <w:p w14:paraId="7E752E02" w14:textId="77777777" w:rsidR="008E56A1" w:rsidRPr="00EC6E47" w:rsidRDefault="008E56A1" w:rsidP="000A2D91">
      <w:pPr>
        <w:pStyle w:val="NormalWeb"/>
        <w:shd w:val="clear" w:color="auto" w:fill="FFFFFF" w:themeFill="background1"/>
        <w:spacing w:before="0" w:beforeAutospacing="0" w:after="0" w:afterAutospacing="0" w:line="276" w:lineRule="auto"/>
        <w:jc w:val="both"/>
        <w:rPr>
          <w:rFonts w:ascii="Arial" w:hAnsi="Arial" w:cs="Arial"/>
          <w:color w:val="0B0C0C"/>
        </w:rPr>
      </w:pPr>
    </w:p>
    <w:p w14:paraId="60847B5A" w14:textId="77777777" w:rsidR="00FF1A7D" w:rsidRPr="00EC6E47" w:rsidRDefault="00FF1A7D" w:rsidP="000A2D91">
      <w:pPr>
        <w:spacing w:before="0" w:after="0" w:line="276" w:lineRule="auto"/>
        <w:jc w:val="both"/>
        <w:rPr>
          <w:rFonts w:cs="Arial"/>
          <w:sz w:val="24"/>
        </w:rPr>
      </w:pPr>
      <w:r w:rsidRPr="00EC6E47">
        <w:rPr>
          <w:rFonts w:cs="Arial"/>
          <w:b/>
          <w:bCs/>
          <w:sz w:val="24"/>
        </w:rPr>
        <w:t>Proposal A:</w:t>
      </w:r>
      <w:r w:rsidRPr="00EC6E47">
        <w:rPr>
          <w:rFonts w:cs="Arial"/>
          <w:sz w:val="24"/>
        </w:rPr>
        <w:t xml:space="preserve"> Mandatory checks on electrical installations for social housing at least every five years.</w:t>
      </w:r>
    </w:p>
    <w:p w14:paraId="27B0585D" w14:textId="77777777" w:rsidR="00D84AAB" w:rsidRPr="00EC6E47" w:rsidRDefault="00D84AAB" w:rsidP="000A2D91">
      <w:pPr>
        <w:spacing w:before="0" w:after="0" w:line="276" w:lineRule="auto"/>
        <w:jc w:val="both"/>
        <w:rPr>
          <w:rFonts w:cs="Arial"/>
          <w:b/>
          <w:bCs/>
          <w:sz w:val="24"/>
        </w:rPr>
      </w:pPr>
    </w:p>
    <w:p w14:paraId="557D0695" w14:textId="162872FB" w:rsidR="00FF1A7D" w:rsidRPr="00EC6E47" w:rsidRDefault="00FF1A7D" w:rsidP="000A2D91">
      <w:pPr>
        <w:spacing w:before="0" w:after="0" w:line="276" w:lineRule="auto"/>
        <w:jc w:val="both"/>
        <w:rPr>
          <w:rFonts w:cs="Arial"/>
          <w:sz w:val="24"/>
        </w:rPr>
      </w:pPr>
      <w:r w:rsidRPr="00EC6E47">
        <w:rPr>
          <w:rFonts w:cs="Arial"/>
          <w:b/>
          <w:bCs/>
          <w:sz w:val="24"/>
        </w:rPr>
        <w:t>Proposal B:</w:t>
      </w:r>
      <w:r w:rsidRPr="00EC6E47">
        <w:rPr>
          <w:rFonts w:cs="Arial"/>
          <w:sz w:val="24"/>
        </w:rPr>
        <w:t xml:space="preserve"> Mandatory </w:t>
      </w:r>
      <w:r w:rsidR="006B58E4" w:rsidRPr="00EC6E47">
        <w:rPr>
          <w:rFonts w:cs="Arial"/>
          <w:sz w:val="24"/>
        </w:rPr>
        <w:t>In-service Inspection and Testing of Electrical Equipment (sometimes known as ‘PAT testing’</w:t>
      </w:r>
      <w:r w:rsidR="00060092" w:rsidRPr="00EC6E47">
        <w:rPr>
          <w:rFonts w:cs="Arial"/>
          <w:sz w:val="24"/>
        </w:rPr>
        <w:t xml:space="preserve">, which was how </w:t>
      </w:r>
      <w:r w:rsidR="63CEBEB8" w:rsidRPr="00EC6E47">
        <w:rPr>
          <w:rFonts w:cs="Arial"/>
          <w:sz w:val="24"/>
        </w:rPr>
        <w:t>it was</w:t>
      </w:r>
      <w:r w:rsidR="00060092" w:rsidRPr="00EC6E47">
        <w:rPr>
          <w:rFonts w:cs="Arial"/>
          <w:sz w:val="24"/>
        </w:rPr>
        <w:t xml:space="preserve"> described in the consultation</w:t>
      </w:r>
      <w:r w:rsidR="006B58E4" w:rsidRPr="00EC6E47">
        <w:rPr>
          <w:rFonts w:cs="Arial"/>
          <w:sz w:val="24"/>
        </w:rPr>
        <w:t>)</w:t>
      </w:r>
      <w:r w:rsidR="008B5FD5" w:rsidRPr="00EC6E47">
        <w:rPr>
          <w:rFonts w:cs="Arial"/>
          <w:sz w:val="24"/>
        </w:rPr>
        <w:t xml:space="preserve"> </w:t>
      </w:r>
      <w:r w:rsidRPr="00EC6E47">
        <w:rPr>
          <w:rFonts w:cs="Arial"/>
          <w:sz w:val="24"/>
        </w:rPr>
        <w:t>on all electrical appliances that are provided by social landlords as part of a tenancy.</w:t>
      </w:r>
    </w:p>
    <w:p w14:paraId="1DC0B75B" w14:textId="257D7493" w:rsidR="00A75211" w:rsidRPr="00EC6E47" w:rsidRDefault="00A75211" w:rsidP="000A2D91">
      <w:pPr>
        <w:spacing w:before="0" w:after="0" w:line="276" w:lineRule="auto"/>
        <w:jc w:val="both"/>
        <w:rPr>
          <w:rFonts w:cs="Arial"/>
          <w:sz w:val="24"/>
        </w:rPr>
      </w:pPr>
    </w:p>
    <w:p w14:paraId="0B8F7CB4" w14:textId="3351934A" w:rsidR="003E4E8F" w:rsidRPr="00EC6E47" w:rsidRDefault="4F039BE6" w:rsidP="00B47848">
      <w:pPr>
        <w:pStyle w:val="Heading1"/>
        <w:ind w:left="417"/>
        <w:jc w:val="both"/>
        <w:rPr>
          <w:rFonts w:eastAsia="Arial"/>
          <w:b w:val="0"/>
          <w:sz w:val="36"/>
          <w:szCs w:val="36"/>
        </w:rPr>
      </w:pPr>
      <w:bookmarkStart w:id="3" w:name="_Toc199330004"/>
      <w:r w:rsidRPr="00EC6E47">
        <w:rPr>
          <w:rFonts w:eastAsia="Arial" w:cs="Arial"/>
          <w:sz w:val="36"/>
          <w:szCs w:val="36"/>
        </w:rPr>
        <w:t xml:space="preserve">The consultation: </w:t>
      </w:r>
      <w:r w:rsidRPr="00EC6E47">
        <w:rPr>
          <w:rFonts w:eastAsia="Arial"/>
          <w:b w:val="0"/>
          <w:sz w:val="36"/>
          <w:szCs w:val="36"/>
        </w:rPr>
        <w:t>approach</w:t>
      </w:r>
      <w:bookmarkEnd w:id="3"/>
    </w:p>
    <w:p w14:paraId="76F44FCF" w14:textId="4F0EEC39" w:rsidR="24363C93" w:rsidRPr="00EC6E47" w:rsidRDefault="24363C93" w:rsidP="000A2D91">
      <w:pPr>
        <w:jc w:val="both"/>
        <w:rPr>
          <w:rFonts w:eastAsia="Arial" w:cs="Arial"/>
          <w:b/>
          <w:bCs/>
          <w:sz w:val="24"/>
        </w:rPr>
      </w:pPr>
    </w:p>
    <w:p w14:paraId="4786231F" w14:textId="540B3E0B" w:rsidR="003E4E8F" w:rsidRPr="00EC6E47" w:rsidRDefault="69F907F0" w:rsidP="7252812B">
      <w:pPr>
        <w:pStyle w:val="ListParagraph"/>
        <w:numPr>
          <w:ilvl w:val="0"/>
          <w:numId w:val="10"/>
        </w:numPr>
        <w:spacing w:after="0"/>
        <w:jc w:val="both"/>
        <w:rPr>
          <w:rFonts w:eastAsia="Arial"/>
        </w:rPr>
      </w:pPr>
      <w:r w:rsidRPr="00EC6E47">
        <w:rPr>
          <w:rFonts w:eastAsia="Arial"/>
        </w:rPr>
        <w:t>The consultation</w:t>
      </w:r>
      <w:r w:rsidR="79964E62" w:rsidRPr="00EC6E47">
        <w:rPr>
          <w:rFonts w:eastAsia="Arial"/>
        </w:rPr>
        <w:t xml:space="preserve"> </w:t>
      </w:r>
      <w:r w:rsidRPr="00EC6E47">
        <w:rPr>
          <w:rFonts w:eastAsia="Arial"/>
        </w:rPr>
        <w:t>was open for 12 weeks</w:t>
      </w:r>
      <w:r w:rsidR="67D24D68" w:rsidRPr="00EC6E47">
        <w:rPr>
          <w:rFonts w:eastAsia="Arial"/>
        </w:rPr>
        <w:t xml:space="preserve"> from </w:t>
      </w:r>
      <w:r w:rsidR="67D24D68" w:rsidRPr="00EC6E47">
        <w:rPr>
          <w:rFonts w:eastAsia="Arial"/>
          <w:color w:val="000000" w:themeColor="text1"/>
        </w:rPr>
        <w:t xml:space="preserve">8 June 2022 to 31 August 2022. </w:t>
      </w:r>
      <w:r w:rsidR="67D24D68" w:rsidRPr="00EC6E47">
        <w:rPr>
          <w:rFonts w:eastAsia="Arial"/>
        </w:rPr>
        <w:t xml:space="preserve"> </w:t>
      </w:r>
    </w:p>
    <w:p w14:paraId="1AAFAE61" w14:textId="0F156A65" w:rsidR="003E4E8F" w:rsidRPr="00EC6E47" w:rsidRDefault="17056A4E" w:rsidP="000A2D91">
      <w:pPr>
        <w:pStyle w:val="ListParagraph"/>
        <w:numPr>
          <w:ilvl w:val="0"/>
          <w:numId w:val="10"/>
        </w:numPr>
        <w:spacing w:after="0"/>
        <w:jc w:val="both"/>
        <w:rPr>
          <w:rFonts w:eastAsia="Arial"/>
        </w:rPr>
      </w:pPr>
      <w:r w:rsidRPr="00EC6E47">
        <w:rPr>
          <w:rFonts w:eastAsia="Arial"/>
        </w:rPr>
        <w:t>.</w:t>
      </w:r>
    </w:p>
    <w:p w14:paraId="17DB5468" w14:textId="76A90580" w:rsidR="05DD0606" w:rsidRPr="00EC6E47" w:rsidRDefault="05DD0606" w:rsidP="000A2D91">
      <w:pPr>
        <w:spacing w:after="0"/>
        <w:jc w:val="both"/>
        <w:rPr>
          <w:rFonts w:eastAsia="Arial" w:cs="Arial"/>
          <w:sz w:val="24"/>
        </w:rPr>
      </w:pPr>
    </w:p>
    <w:p w14:paraId="467E4E5C" w14:textId="44E4B5B3" w:rsidR="00277339" w:rsidRPr="00EC6E47" w:rsidRDefault="69F907F0" w:rsidP="000A2D91">
      <w:pPr>
        <w:pStyle w:val="ListParagraph"/>
        <w:numPr>
          <w:ilvl w:val="0"/>
          <w:numId w:val="10"/>
        </w:numPr>
        <w:spacing w:after="0"/>
        <w:jc w:val="both"/>
        <w:rPr>
          <w:rFonts w:eastAsia="Arial"/>
        </w:rPr>
      </w:pPr>
      <w:r w:rsidRPr="00EC6E47">
        <w:rPr>
          <w:rFonts w:eastAsia="Arial"/>
        </w:rPr>
        <w:t>Respondents could respond via survey, email, or by post</w:t>
      </w:r>
      <w:r w:rsidR="1F8B430F" w:rsidRPr="00EC6E47">
        <w:rPr>
          <w:rFonts w:eastAsia="Arial"/>
        </w:rPr>
        <w:t xml:space="preserve">. </w:t>
      </w:r>
      <w:r w:rsidR="00D84AAB" w:rsidRPr="00EC6E47">
        <w:rPr>
          <w:rFonts w:eastAsia="Arial"/>
        </w:rPr>
        <w:t xml:space="preserve">They were </w:t>
      </w:r>
      <w:r w:rsidR="1F8B430F" w:rsidRPr="00EC6E47">
        <w:rPr>
          <w:rFonts w:eastAsia="Arial"/>
        </w:rPr>
        <w:t>asked 1</w:t>
      </w:r>
      <w:r w:rsidR="3B0A4782" w:rsidRPr="00EC6E47">
        <w:rPr>
          <w:rFonts w:eastAsia="Arial"/>
        </w:rPr>
        <w:t>6</w:t>
      </w:r>
      <w:r w:rsidR="1F8B430F" w:rsidRPr="00EC6E47">
        <w:rPr>
          <w:rFonts w:eastAsia="Arial"/>
        </w:rPr>
        <w:t xml:space="preserve"> questions in total</w:t>
      </w:r>
      <w:r w:rsidR="0CBC02F1" w:rsidRPr="00EC6E47">
        <w:rPr>
          <w:rFonts w:eastAsia="Arial"/>
        </w:rPr>
        <w:t>,</w:t>
      </w:r>
      <w:r w:rsidR="2813558A" w:rsidRPr="00EC6E47">
        <w:rPr>
          <w:rFonts w:eastAsia="Arial"/>
        </w:rPr>
        <w:t xml:space="preserve"> </w:t>
      </w:r>
      <w:r w:rsidR="7487249C" w:rsidRPr="00EC6E47">
        <w:rPr>
          <w:rFonts w:eastAsia="Arial"/>
        </w:rPr>
        <w:t>ten</w:t>
      </w:r>
      <w:r w:rsidR="1F8B430F" w:rsidRPr="00EC6E47">
        <w:rPr>
          <w:rFonts w:eastAsia="Arial"/>
        </w:rPr>
        <w:t xml:space="preserve"> of which considered proposal</w:t>
      </w:r>
      <w:r w:rsidR="3442681F" w:rsidRPr="00EC6E47">
        <w:rPr>
          <w:rFonts w:eastAsia="Arial"/>
        </w:rPr>
        <w:t>s</w:t>
      </w:r>
      <w:r w:rsidR="1F8B430F" w:rsidRPr="00EC6E47">
        <w:rPr>
          <w:rFonts w:eastAsia="Arial"/>
        </w:rPr>
        <w:t xml:space="preserve"> A and B</w:t>
      </w:r>
      <w:r w:rsidR="63FFC2A3" w:rsidRPr="00EC6E47">
        <w:rPr>
          <w:rFonts w:eastAsia="Arial"/>
        </w:rPr>
        <w:t>,</w:t>
      </w:r>
      <w:r w:rsidR="1F8B430F" w:rsidRPr="00EC6E47">
        <w:rPr>
          <w:rFonts w:eastAsia="Arial"/>
        </w:rPr>
        <w:t xml:space="preserve"> including </w:t>
      </w:r>
      <w:r w:rsidR="63FFC2A3" w:rsidRPr="00EC6E47">
        <w:rPr>
          <w:rFonts w:eastAsia="Arial"/>
        </w:rPr>
        <w:t>in relation to</w:t>
      </w:r>
      <w:r w:rsidR="1F8B430F" w:rsidRPr="00EC6E47">
        <w:rPr>
          <w:rFonts w:eastAsia="Arial"/>
        </w:rPr>
        <w:t xml:space="preserve"> their implementation and enforcement. </w:t>
      </w:r>
      <w:r w:rsidR="1F8B430F" w:rsidRPr="00EC6E47">
        <w:rPr>
          <w:rStyle w:val="normaltextrun"/>
          <w:rFonts w:eastAsia="Arial"/>
          <w:shd w:val="clear" w:color="auto" w:fill="FFFFFF"/>
        </w:rPr>
        <w:t xml:space="preserve">All </w:t>
      </w:r>
      <w:r w:rsidR="1C3F7432" w:rsidRPr="00EC6E47">
        <w:rPr>
          <w:rStyle w:val="normaltextrun"/>
          <w:rFonts w:eastAsia="Arial"/>
          <w:shd w:val="clear" w:color="auto" w:fill="FFFFFF"/>
        </w:rPr>
        <w:t>questions</w:t>
      </w:r>
      <w:r w:rsidR="1F8B430F" w:rsidRPr="00EC6E47">
        <w:rPr>
          <w:rStyle w:val="normaltextrun"/>
          <w:rFonts w:eastAsia="Arial"/>
          <w:shd w:val="clear" w:color="auto" w:fill="FFFFFF"/>
        </w:rPr>
        <w:t xml:space="preserve"> invited a ‘yes’ or ‘no’ response, with </w:t>
      </w:r>
      <w:r w:rsidR="0F72127D" w:rsidRPr="00EC6E47">
        <w:rPr>
          <w:rStyle w:val="normaltextrun"/>
          <w:rFonts w:eastAsia="Arial"/>
          <w:shd w:val="clear" w:color="auto" w:fill="FFFFFF"/>
        </w:rPr>
        <w:t>an option to elaborate further</w:t>
      </w:r>
      <w:r w:rsidR="1F8B430F" w:rsidRPr="00EC6E47">
        <w:rPr>
          <w:rStyle w:val="normaltextrun"/>
          <w:rFonts w:eastAsia="Arial"/>
          <w:shd w:val="clear" w:color="auto" w:fill="FFFFFF"/>
        </w:rPr>
        <w:t xml:space="preserve"> in a free text box.</w:t>
      </w:r>
      <w:r w:rsidR="1F8B430F" w:rsidRPr="00EC6E47">
        <w:rPr>
          <w:rFonts w:eastAsia="Arial"/>
        </w:rPr>
        <w:t xml:space="preserve"> </w:t>
      </w:r>
    </w:p>
    <w:p w14:paraId="4A25DD0B" w14:textId="722576E7" w:rsidR="05DD0606" w:rsidRPr="00EC6E47" w:rsidRDefault="05DD0606" w:rsidP="000A2D91">
      <w:pPr>
        <w:spacing w:after="0"/>
        <w:jc w:val="both"/>
        <w:rPr>
          <w:rStyle w:val="normaltextrun"/>
          <w:rFonts w:eastAsia="Arial" w:cs="Arial"/>
          <w:color w:val="000000" w:themeColor="text1"/>
          <w:sz w:val="24"/>
        </w:rPr>
      </w:pPr>
    </w:p>
    <w:p w14:paraId="4DCD99F6" w14:textId="3DD1BC02" w:rsidR="005A6D4A" w:rsidRPr="00EC6E47" w:rsidRDefault="52C53FF9" w:rsidP="000A2D91">
      <w:pPr>
        <w:pStyle w:val="ListParagraph"/>
        <w:numPr>
          <w:ilvl w:val="0"/>
          <w:numId w:val="10"/>
        </w:numPr>
        <w:spacing w:after="0"/>
        <w:jc w:val="both"/>
        <w:rPr>
          <w:rStyle w:val="normaltextrun"/>
          <w:rFonts w:eastAsia="Arial"/>
          <w:color w:val="000000" w:themeColor="text1"/>
        </w:rPr>
      </w:pPr>
      <w:r w:rsidRPr="00EC6E47">
        <w:rPr>
          <w:rStyle w:val="normaltextrun"/>
          <w:rFonts w:eastAsia="Arial"/>
          <w:color w:val="000000"/>
          <w:shd w:val="clear" w:color="auto" w:fill="FFFFFF"/>
        </w:rPr>
        <w:lastRenderedPageBreak/>
        <w:t>The consultation adhered to the principles issued by the Cabinet Office</w:t>
      </w:r>
      <w:r w:rsidR="27FBA268" w:rsidRPr="00EC6E47">
        <w:rPr>
          <w:rStyle w:val="normaltextrun"/>
          <w:rFonts w:eastAsia="Arial"/>
          <w:color w:val="000000"/>
          <w:shd w:val="clear" w:color="auto" w:fill="FFFFFF"/>
        </w:rPr>
        <w:t>.</w:t>
      </w:r>
      <w:r w:rsidR="00D35F89" w:rsidRPr="00EC6E47">
        <w:rPr>
          <w:rStyle w:val="FootnoteReference"/>
          <w:rFonts w:eastAsia="Arial"/>
          <w:color w:val="000000"/>
          <w:shd w:val="clear" w:color="auto" w:fill="FFFFFF"/>
        </w:rPr>
        <w:footnoteReference w:id="6"/>
      </w:r>
      <w:r w:rsidR="00D35F89" w:rsidRPr="00EC6E47">
        <w:rPr>
          <w:rFonts w:eastAsia="Arial"/>
          <w:color w:val="000000"/>
          <w:shd w:val="clear" w:color="auto" w:fill="FFFFFF"/>
        </w:rPr>
        <w:t xml:space="preserve"> </w:t>
      </w:r>
      <w:r w:rsidR="6E25FA34" w:rsidRPr="00EC6E47">
        <w:rPr>
          <w:rStyle w:val="normaltextrun"/>
          <w:rFonts w:eastAsia="Arial"/>
          <w:color w:val="000000"/>
          <w:shd w:val="clear" w:color="auto" w:fill="FFFFFF"/>
        </w:rPr>
        <w:t xml:space="preserve">It was accompanied by an analysis of impact, which can be found in the </w:t>
      </w:r>
      <w:r w:rsidR="6E25FA34" w:rsidRPr="00EC6E47">
        <w:rPr>
          <w:rStyle w:val="normaltextrun"/>
          <w:rFonts w:eastAsia="Arial"/>
          <w:color w:val="000000" w:themeColor="text1"/>
        </w:rPr>
        <w:t xml:space="preserve">consultation </w:t>
      </w:r>
      <w:r w:rsidR="6E25FA34" w:rsidRPr="00EC6E47">
        <w:rPr>
          <w:rFonts w:eastAsia="Arial"/>
        </w:rPr>
        <w:t>document</w:t>
      </w:r>
      <w:r w:rsidR="6E25FA34" w:rsidRPr="00EC6E47">
        <w:rPr>
          <w:rStyle w:val="normaltextrun"/>
          <w:rFonts w:eastAsia="Arial"/>
          <w:color w:val="000000"/>
          <w:shd w:val="clear" w:color="auto" w:fill="FFFFFF"/>
        </w:rPr>
        <w:t>.</w:t>
      </w:r>
      <w:r w:rsidRPr="00EC6E47">
        <w:rPr>
          <w:rStyle w:val="FootnoteReference"/>
          <w:rFonts w:eastAsia="Arial"/>
          <w:color w:val="000000" w:themeColor="text1"/>
        </w:rPr>
        <w:footnoteReference w:id="7"/>
      </w:r>
      <w:r w:rsidR="6E25FA34" w:rsidRPr="00EC6E47">
        <w:rPr>
          <w:rStyle w:val="normaltextrun"/>
          <w:rFonts w:eastAsia="Arial"/>
          <w:color w:val="000000"/>
          <w:shd w:val="clear" w:color="auto" w:fill="FFFFFF"/>
        </w:rPr>
        <w:t xml:space="preserve"> </w:t>
      </w:r>
    </w:p>
    <w:p w14:paraId="3D22AE72" w14:textId="77777777" w:rsidR="005A6D4A" w:rsidRPr="00EC6E47" w:rsidRDefault="005A6D4A" w:rsidP="000A2D91">
      <w:pPr>
        <w:pStyle w:val="ListParagraph"/>
        <w:jc w:val="both"/>
        <w:rPr>
          <w:rFonts w:eastAsia="Arial"/>
          <w:color w:val="000000" w:themeColor="text1"/>
        </w:rPr>
      </w:pPr>
    </w:p>
    <w:p w14:paraId="061BBDCD" w14:textId="4956430C" w:rsidR="00C3535C" w:rsidRPr="00EC6E47" w:rsidRDefault="4F039BE6" w:rsidP="00B47848">
      <w:pPr>
        <w:pStyle w:val="Heading1"/>
        <w:ind w:left="417"/>
        <w:jc w:val="both"/>
        <w:rPr>
          <w:rFonts w:eastAsia="Arial"/>
          <w:b w:val="0"/>
          <w:sz w:val="36"/>
          <w:szCs w:val="36"/>
        </w:rPr>
      </w:pPr>
      <w:bookmarkStart w:id="4" w:name="_Toc199330005"/>
      <w:r w:rsidRPr="00EC6E47">
        <w:rPr>
          <w:rFonts w:eastAsia="Arial" w:cs="Arial"/>
          <w:sz w:val="36"/>
          <w:szCs w:val="36"/>
        </w:rPr>
        <w:t xml:space="preserve">Summary of consultation </w:t>
      </w:r>
      <w:r w:rsidRPr="00EC6E47">
        <w:rPr>
          <w:rFonts w:eastAsia="Arial"/>
          <w:bCs/>
          <w:sz w:val="36"/>
          <w:szCs w:val="36"/>
        </w:rPr>
        <w:t>responses</w:t>
      </w:r>
      <w:bookmarkEnd w:id="4"/>
    </w:p>
    <w:p w14:paraId="24F8E092" w14:textId="2F6D5C0D" w:rsidR="05DD0606" w:rsidRPr="00EC6E47" w:rsidRDefault="05DD0606" w:rsidP="000A2D91">
      <w:pPr>
        <w:jc w:val="both"/>
        <w:rPr>
          <w:rFonts w:eastAsia="Arial" w:cs="Arial"/>
          <w:b/>
          <w:bCs/>
          <w:sz w:val="24"/>
        </w:rPr>
      </w:pPr>
    </w:p>
    <w:p w14:paraId="7E342BF9" w14:textId="2C559633" w:rsidR="00640BF2" w:rsidRPr="00EC6E47" w:rsidRDefault="7DB847AD" w:rsidP="000A2D91">
      <w:pPr>
        <w:pStyle w:val="ListParagraph"/>
        <w:numPr>
          <w:ilvl w:val="0"/>
          <w:numId w:val="10"/>
        </w:numPr>
        <w:spacing w:after="0"/>
        <w:jc w:val="both"/>
        <w:rPr>
          <w:rStyle w:val="normaltextrun"/>
          <w:rFonts w:eastAsia="Arial"/>
          <w:color w:val="000000" w:themeColor="text1"/>
        </w:rPr>
      </w:pPr>
      <w:r w:rsidRPr="00EC6E47">
        <w:rPr>
          <w:rFonts w:eastAsia="Arial"/>
        </w:rPr>
        <w:t>The consultation received 1</w:t>
      </w:r>
      <w:r w:rsidR="1CF0196F" w:rsidRPr="00EC6E47">
        <w:rPr>
          <w:rFonts w:eastAsia="Arial"/>
        </w:rPr>
        <w:t>19</w:t>
      </w:r>
      <w:r w:rsidRPr="00EC6E47">
        <w:rPr>
          <w:rFonts w:eastAsia="Arial"/>
        </w:rPr>
        <w:t xml:space="preserve"> responses</w:t>
      </w:r>
      <w:r w:rsidR="321C8984" w:rsidRPr="00EC6E47">
        <w:rPr>
          <w:rFonts w:eastAsia="Arial"/>
        </w:rPr>
        <w:t xml:space="preserve"> from individuals</w:t>
      </w:r>
      <w:r w:rsidR="4531C6F5" w:rsidRPr="00EC6E47">
        <w:rPr>
          <w:rFonts w:eastAsia="Arial"/>
        </w:rPr>
        <w:t xml:space="preserve"> and organisation</w:t>
      </w:r>
      <w:r w:rsidR="5C126701" w:rsidRPr="00EC6E47">
        <w:rPr>
          <w:rFonts w:eastAsia="Arial"/>
        </w:rPr>
        <w:t>s</w:t>
      </w:r>
      <w:r w:rsidR="321C8984" w:rsidRPr="00EC6E47">
        <w:rPr>
          <w:rFonts w:eastAsia="Arial"/>
        </w:rPr>
        <w:t>,</w:t>
      </w:r>
      <w:r w:rsidR="54D29952" w:rsidRPr="00EC6E47">
        <w:rPr>
          <w:rFonts w:eastAsia="Arial"/>
        </w:rPr>
        <w:t xml:space="preserve"> including </w:t>
      </w:r>
      <w:r w:rsidR="6844788A" w:rsidRPr="00EC6E47">
        <w:rPr>
          <w:rFonts w:eastAsia="Arial"/>
        </w:rPr>
        <w:t xml:space="preserve">social housing </w:t>
      </w:r>
      <w:r w:rsidR="42CDA893" w:rsidRPr="00EC6E47">
        <w:rPr>
          <w:rFonts w:eastAsia="Arial"/>
        </w:rPr>
        <w:t>tenants</w:t>
      </w:r>
      <w:r w:rsidR="2DB88E30" w:rsidRPr="00EC6E47">
        <w:rPr>
          <w:rFonts w:eastAsia="Arial"/>
        </w:rPr>
        <w:t>, social housing landlords,</w:t>
      </w:r>
      <w:r w:rsidR="03F07DDD" w:rsidRPr="00EC6E47">
        <w:rPr>
          <w:rFonts w:eastAsia="Arial"/>
        </w:rPr>
        <w:t xml:space="preserve"> leaseholders,</w:t>
      </w:r>
      <w:r w:rsidR="2DB88E30" w:rsidRPr="00EC6E47">
        <w:rPr>
          <w:rFonts w:eastAsia="Arial"/>
        </w:rPr>
        <w:t xml:space="preserve"> electrical safety industry professionals, </w:t>
      </w:r>
      <w:r w:rsidR="6CB340F1" w:rsidRPr="00EC6E47">
        <w:rPr>
          <w:rFonts w:eastAsia="Arial"/>
        </w:rPr>
        <w:t xml:space="preserve">and </w:t>
      </w:r>
      <w:r w:rsidR="7E2EA87F" w:rsidRPr="00EC6E47">
        <w:rPr>
          <w:rFonts w:eastAsia="Arial"/>
        </w:rPr>
        <w:t>specialist</w:t>
      </w:r>
      <w:r w:rsidR="272DC06F" w:rsidRPr="00EC6E47">
        <w:rPr>
          <w:rFonts w:eastAsia="Arial"/>
        </w:rPr>
        <w:t xml:space="preserve"> groups</w:t>
      </w:r>
      <w:r w:rsidR="3C525603" w:rsidRPr="00EC6E47">
        <w:rPr>
          <w:rFonts w:eastAsia="Arial"/>
        </w:rPr>
        <w:t xml:space="preserve">. </w:t>
      </w:r>
      <w:r w:rsidR="56AA2374" w:rsidRPr="00EC6E47">
        <w:rPr>
          <w:rFonts w:eastAsia="Arial"/>
        </w:rPr>
        <w:t xml:space="preserve">Respondents </w:t>
      </w:r>
      <w:r w:rsidR="49255611" w:rsidRPr="00EC6E47">
        <w:rPr>
          <w:rFonts w:eastAsia="Arial"/>
        </w:rPr>
        <w:t>were</w:t>
      </w:r>
      <w:r w:rsidR="56AA2374" w:rsidRPr="00EC6E47">
        <w:rPr>
          <w:rFonts w:eastAsia="Arial"/>
        </w:rPr>
        <w:t xml:space="preserve"> not </w:t>
      </w:r>
      <w:r w:rsidR="49255611" w:rsidRPr="00EC6E47">
        <w:rPr>
          <w:rFonts w:eastAsia="Arial"/>
        </w:rPr>
        <w:t>required</w:t>
      </w:r>
      <w:r w:rsidR="56AA2374" w:rsidRPr="00EC6E47">
        <w:rPr>
          <w:rFonts w:eastAsia="Arial"/>
        </w:rPr>
        <w:t xml:space="preserve"> to answer all the questions in the consultation. </w:t>
      </w:r>
    </w:p>
    <w:p w14:paraId="305D339B" w14:textId="39CF7900" w:rsidR="05DD0606" w:rsidRPr="00EC6E47" w:rsidRDefault="05DD0606" w:rsidP="000A2D91">
      <w:pPr>
        <w:spacing w:after="0"/>
        <w:jc w:val="both"/>
        <w:rPr>
          <w:rStyle w:val="normaltextrun"/>
          <w:rFonts w:eastAsia="Arial" w:cs="Arial"/>
          <w:color w:val="000000" w:themeColor="text1"/>
          <w:sz w:val="24"/>
        </w:rPr>
      </w:pPr>
    </w:p>
    <w:p w14:paraId="56787ACE" w14:textId="2DF1F0AA" w:rsidR="00C3535C" w:rsidRPr="00EC6E47" w:rsidRDefault="78D74906" w:rsidP="000A2D91">
      <w:pPr>
        <w:pStyle w:val="ListParagraph"/>
        <w:numPr>
          <w:ilvl w:val="0"/>
          <w:numId w:val="10"/>
        </w:numPr>
        <w:spacing w:after="0"/>
        <w:jc w:val="both"/>
        <w:rPr>
          <w:rStyle w:val="normaltextrun"/>
          <w:rFonts w:eastAsia="Arial"/>
          <w:color w:val="000000" w:themeColor="text1"/>
        </w:rPr>
      </w:pPr>
      <w:r w:rsidRPr="00EC6E47">
        <w:rPr>
          <w:rStyle w:val="normaltextrun"/>
          <w:rFonts w:eastAsia="Arial"/>
          <w:color w:val="000000" w:themeColor="text1"/>
        </w:rPr>
        <w:t xml:space="preserve">In </w:t>
      </w:r>
      <w:r w:rsidR="76D8E309" w:rsidRPr="00EC6E47">
        <w:rPr>
          <w:rStyle w:val="normaltextrun"/>
          <w:rFonts w:eastAsia="Arial"/>
          <w:color w:val="000000" w:themeColor="text1"/>
        </w:rPr>
        <w:t>reporting the overall response to each questi</w:t>
      </w:r>
      <w:r w:rsidR="5F93B1C1" w:rsidRPr="00EC6E47">
        <w:rPr>
          <w:rStyle w:val="normaltextrun"/>
          <w:rFonts w:eastAsia="Arial"/>
          <w:color w:val="000000" w:themeColor="text1"/>
        </w:rPr>
        <w:t>on</w:t>
      </w:r>
      <w:r w:rsidR="6FCF0BDD" w:rsidRPr="00EC6E47">
        <w:rPr>
          <w:rStyle w:val="normaltextrun"/>
          <w:rFonts w:eastAsia="Arial"/>
          <w:color w:val="000000" w:themeColor="text1"/>
        </w:rPr>
        <w:t>,</w:t>
      </w:r>
      <w:r w:rsidR="5F93B1C1" w:rsidRPr="00EC6E47">
        <w:rPr>
          <w:rStyle w:val="normaltextrun"/>
          <w:rFonts w:eastAsia="Arial"/>
          <w:color w:val="000000" w:themeColor="text1"/>
        </w:rPr>
        <w:t xml:space="preserve"> ‘</w:t>
      </w:r>
      <w:r w:rsidRPr="00EC6E47">
        <w:rPr>
          <w:rStyle w:val="normaltextrun"/>
          <w:rFonts w:eastAsia="Arial"/>
          <w:color w:val="000000" w:themeColor="text1"/>
        </w:rPr>
        <w:t>majority’ means more than 50% of respondents</w:t>
      </w:r>
      <w:r w:rsidR="1DB13AA3" w:rsidRPr="00EC6E47">
        <w:rPr>
          <w:rStyle w:val="normaltextrun"/>
          <w:rFonts w:eastAsia="Arial"/>
          <w:color w:val="000000" w:themeColor="text1"/>
        </w:rPr>
        <w:t xml:space="preserve"> </w:t>
      </w:r>
      <w:r w:rsidR="37D5162C" w:rsidRPr="00EC6E47">
        <w:rPr>
          <w:rStyle w:val="normaltextrun"/>
          <w:rFonts w:eastAsia="Arial"/>
          <w:color w:val="000000" w:themeColor="text1"/>
        </w:rPr>
        <w:t>expressed a view</w:t>
      </w:r>
      <w:r w:rsidR="2F562FFA" w:rsidRPr="00EC6E47">
        <w:rPr>
          <w:rStyle w:val="normaltextrun"/>
          <w:rFonts w:eastAsia="Arial"/>
          <w:color w:val="000000" w:themeColor="text1"/>
        </w:rPr>
        <w:t>, and ‘minority’ indicates less than 50%. ‘About half’ indicates an overall response within a few percentage points of 50% (either way).</w:t>
      </w:r>
    </w:p>
    <w:p w14:paraId="19EC1FBD" w14:textId="41AFAA87" w:rsidR="17405F63" w:rsidRPr="00EC6E47" w:rsidRDefault="17405F63" w:rsidP="000A2D91">
      <w:pPr>
        <w:pStyle w:val="Heading2"/>
        <w:numPr>
          <w:ilvl w:val="1"/>
          <w:numId w:val="0"/>
        </w:numPr>
        <w:spacing w:line="276" w:lineRule="auto"/>
        <w:jc w:val="both"/>
      </w:pPr>
    </w:p>
    <w:p w14:paraId="6166F4B9" w14:textId="38659B4D" w:rsidR="15D6E618" w:rsidRPr="00EC6E47" w:rsidRDefault="15D6E618" w:rsidP="00B47848">
      <w:pPr>
        <w:pStyle w:val="Heading1"/>
        <w:ind w:left="0" w:firstLine="0"/>
        <w:rPr>
          <w:sz w:val="48"/>
          <w:szCs w:val="48"/>
        </w:rPr>
      </w:pPr>
      <w:bookmarkStart w:id="5" w:name="_Toc199330006"/>
      <w:r w:rsidRPr="00EC6E47">
        <w:rPr>
          <w:sz w:val="48"/>
          <w:szCs w:val="48"/>
        </w:rPr>
        <w:t xml:space="preserve">Government response to </w:t>
      </w:r>
      <w:r w:rsidR="547BCB49" w:rsidRPr="00EC6E47">
        <w:rPr>
          <w:sz w:val="48"/>
          <w:szCs w:val="48"/>
        </w:rPr>
        <w:t>the consultation on electrical safety in the social rented sector</w:t>
      </w:r>
      <w:bookmarkEnd w:id="5"/>
    </w:p>
    <w:p w14:paraId="2C4F6CE6" w14:textId="58E11B96" w:rsidR="57DE17EF" w:rsidRPr="00EC6E47" w:rsidRDefault="57DE17EF" w:rsidP="000A2D91">
      <w:pPr>
        <w:jc w:val="both"/>
      </w:pPr>
    </w:p>
    <w:p w14:paraId="79D660B1" w14:textId="264A8CE6" w:rsidR="005C1EF3" w:rsidRPr="00EC6E47" w:rsidRDefault="411DAB3C" w:rsidP="00A77F6E">
      <w:pPr>
        <w:pStyle w:val="Heading1"/>
        <w:ind w:left="0" w:firstLine="0"/>
        <w:rPr>
          <w:rFonts w:eastAsia="Arial"/>
          <w:b w:val="0"/>
          <w:sz w:val="36"/>
          <w:szCs w:val="36"/>
        </w:rPr>
      </w:pPr>
      <w:bookmarkStart w:id="6" w:name="_Toc199330007"/>
      <w:r w:rsidRPr="00EC6E47">
        <w:rPr>
          <w:rFonts w:eastAsia="Arial" w:cs="Arial"/>
          <w:sz w:val="36"/>
          <w:szCs w:val="36"/>
        </w:rPr>
        <w:t xml:space="preserve">Proposal A: </w:t>
      </w:r>
      <w:r w:rsidR="4F039BE6" w:rsidRPr="00EC6E47">
        <w:rPr>
          <w:rFonts w:eastAsia="Arial" w:cs="Arial"/>
          <w:b w:val="0"/>
          <w:sz w:val="36"/>
          <w:szCs w:val="36"/>
        </w:rPr>
        <w:t xml:space="preserve">Extending mandatory electrical installation checks at least every </w:t>
      </w:r>
      <w:r w:rsidR="1878C51F" w:rsidRPr="00EC6E47">
        <w:rPr>
          <w:rFonts w:eastAsia="Arial" w:cs="Arial"/>
          <w:b w:val="0"/>
          <w:sz w:val="36"/>
          <w:szCs w:val="36"/>
        </w:rPr>
        <w:t>five</w:t>
      </w:r>
      <w:r w:rsidR="4F039BE6" w:rsidRPr="00EC6E47">
        <w:rPr>
          <w:rFonts w:eastAsia="Arial" w:cs="Arial"/>
          <w:b w:val="0"/>
          <w:sz w:val="36"/>
          <w:szCs w:val="36"/>
        </w:rPr>
        <w:t xml:space="preserve"> years </w:t>
      </w:r>
      <w:r w:rsidR="26865CD2" w:rsidRPr="00EC6E47">
        <w:rPr>
          <w:rFonts w:eastAsia="Arial"/>
          <w:b w:val="0"/>
          <w:sz w:val="36"/>
          <w:szCs w:val="36"/>
        </w:rPr>
        <w:t>to social housing</w:t>
      </w:r>
      <w:bookmarkEnd w:id="6"/>
    </w:p>
    <w:p w14:paraId="116E0785" w14:textId="43F838D6" w:rsidR="64A68DF4" w:rsidRPr="00EC6E47" w:rsidRDefault="64A68DF4" w:rsidP="000A2D91">
      <w:pPr>
        <w:spacing w:line="276" w:lineRule="auto"/>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34"/>
        <w:gridCol w:w="1876"/>
      </w:tblGrid>
      <w:tr w:rsidR="006479C4" w:rsidRPr="00EC6E47" w14:paraId="6C392C98" w14:textId="77777777" w:rsidTr="57DE17EF">
        <w:trPr>
          <w:trHeight w:val="945"/>
        </w:trPr>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0E437A56" w14:textId="5E237DB6" w:rsidR="006479C4" w:rsidRPr="00EC6E47" w:rsidRDefault="38E34625" w:rsidP="000A2D91">
            <w:pPr>
              <w:spacing w:before="0" w:after="0" w:line="276" w:lineRule="auto"/>
              <w:jc w:val="both"/>
              <w:textAlignment w:val="baseline"/>
              <w:rPr>
                <w:rFonts w:cs="Arial"/>
                <w:b/>
                <w:bCs/>
                <w:sz w:val="24"/>
                <w:lang w:eastAsia="en-GB"/>
              </w:rPr>
            </w:pPr>
            <w:r w:rsidRPr="00EC6E47">
              <w:rPr>
                <w:rFonts w:cs="Arial"/>
                <w:b/>
                <w:bCs/>
                <w:color w:val="000000" w:themeColor="text1"/>
                <w:sz w:val="24"/>
                <w:lang w:eastAsia="en-GB"/>
              </w:rPr>
              <w:t>Q1</w:t>
            </w:r>
            <w:r w:rsidR="0892720E" w:rsidRPr="00EC6E47">
              <w:rPr>
                <w:rFonts w:cs="Arial"/>
                <w:b/>
                <w:bCs/>
                <w:color w:val="000000" w:themeColor="text1"/>
                <w:sz w:val="24"/>
                <w:lang w:eastAsia="en-GB"/>
              </w:rPr>
              <w:t>a</w:t>
            </w:r>
            <w:r w:rsidRPr="00EC6E47">
              <w:rPr>
                <w:rFonts w:cs="Arial"/>
                <w:b/>
                <w:bCs/>
                <w:color w:val="000000" w:themeColor="text1"/>
                <w:sz w:val="24"/>
                <w:lang w:eastAsia="en-GB"/>
              </w:rPr>
              <w:t xml:space="preserve">. Do you </w:t>
            </w:r>
            <w:r w:rsidR="02AD08BA" w:rsidRPr="00EC6E47">
              <w:rPr>
                <w:rFonts w:cs="Arial"/>
                <w:b/>
                <w:bCs/>
                <w:color w:val="000000" w:themeColor="text1"/>
                <w:sz w:val="24"/>
                <w:lang w:eastAsia="en-GB"/>
              </w:rPr>
              <w:t>agree that mandatory inspection and testing at least every five years of electrical installations should be a legal requirement in the social rented sector?</w:t>
            </w:r>
          </w:p>
          <w:p w14:paraId="711E7B4C" w14:textId="7B728BAA" w:rsidR="006479C4" w:rsidRPr="00EC6E47" w:rsidRDefault="53F09E11" w:rsidP="000A2D91">
            <w:pPr>
              <w:spacing w:before="0" w:after="0" w:line="276" w:lineRule="auto"/>
              <w:jc w:val="both"/>
              <w:textAlignment w:val="baseline"/>
              <w:rPr>
                <w:rFonts w:cs="Arial"/>
                <w:color w:val="000000" w:themeColor="text1"/>
                <w:sz w:val="24"/>
                <w:lang w:eastAsia="en-GB"/>
              </w:rPr>
            </w:pPr>
            <w:r w:rsidRPr="00EC6E47">
              <w:rPr>
                <w:rFonts w:cs="Arial"/>
                <w:color w:val="000000" w:themeColor="text1"/>
                <w:sz w:val="24"/>
                <w:lang w:eastAsia="en-GB"/>
              </w:rPr>
              <w:t xml:space="preserve">Yes/No. If yes, please answer question 1(b). Please provide supporting details. </w:t>
            </w:r>
          </w:p>
          <w:p w14:paraId="797DE8A1" w14:textId="5F5B1685" w:rsidR="006479C4" w:rsidRPr="00EC6E47" w:rsidRDefault="006479C4" w:rsidP="000A2D91">
            <w:pPr>
              <w:spacing w:before="0" w:after="0" w:line="276" w:lineRule="auto"/>
              <w:jc w:val="both"/>
              <w:textAlignment w:val="baseline"/>
              <w:rPr>
                <w:rFonts w:cs="Arial"/>
                <w:color w:val="000000" w:themeColor="text1"/>
                <w:sz w:val="24"/>
                <w:lang w:eastAsia="en-GB"/>
              </w:rPr>
            </w:pP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E527401" w14:textId="49168E0D" w:rsidR="006479C4" w:rsidRPr="00EC6E47" w:rsidRDefault="006479C4" w:rsidP="000A2D91">
            <w:pPr>
              <w:spacing w:before="0" w:after="0" w:line="276" w:lineRule="auto"/>
              <w:jc w:val="both"/>
              <w:textAlignment w:val="baseline"/>
              <w:rPr>
                <w:rFonts w:cs="Arial"/>
                <w:b/>
                <w:bCs/>
                <w:sz w:val="24"/>
                <w:lang w:eastAsia="en-GB"/>
              </w:rPr>
            </w:pPr>
            <w:r w:rsidRPr="00EC6E47">
              <w:rPr>
                <w:rFonts w:cs="Arial"/>
                <w:b/>
                <w:bCs/>
                <w:color w:val="000000"/>
                <w:sz w:val="24"/>
                <w:lang w:eastAsia="en-GB"/>
              </w:rPr>
              <w:t>Totals</w:t>
            </w:r>
            <w:r w:rsidR="00550F11" w:rsidRPr="00EC6E47">
              <w:rPr>
                <w:rFonts w:cs="Arial"/>
                <w:b/>
                <w:bCs/>
                <w:color w:val="000000"/>
                <w:sz w:val="24"/>
                <w:lang w:eastAsia="en-GB"/>
              </w:rPr>
              <w:t xml:space="preserve"> </w:t>
            </w:r>
          </w:p>
        </w:tc>
      </w:tr>
      <w:tr w:rsidR="006479C4" w:rsidRPr="00EC6E47" w14:paraId="3E1BF116" w14:textId="77777777" w:rsidTr="57DE17EF">
        <w:trPr>
          <w:trHeight w:val="270"/>
        </w:trPr>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6870A227" w14:textId="7ABB71CE" w:rsidR="006479C4" w:rsidRPr="00EC6E47" w:rsidRDefault="00AB2D01" w:rsidP="000A2D91">
            <w:pPr>
              <w:spacing w:before="0" w:after="0" w:line="276" w:lineRule="auto"/>
              <w:jc w:val="both"/>
              <w:textAlignment w:val="baseline"/>
              <w:rPr>
                <w:rFonts w:cs="Arial"/>
                <w:sz w:val="24"/>
                <w:lang w:eastAsia="en-GB"/>
              </w:rPr>
            </w:pPr>
            <w:r w:rsidRPr="00EC6E47">
              <w:rPr>
                <w:rFonts w:cs="Arial"/>
                <w:sz w:val="24"/>
                <w:lang w:eastAsia="en-GB"/>
              </w:rPr>
              <w:t>Yes</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4099167" w14:textId="4A6C115A" w:rsidR="006479C4" w:rsidRPr="00EC6E47" w:rsidRDefault="361E52E2" w:rsidP="000A2D91">
            <w:pPr>
              <w:spacing w:before="0" w:after="0" w:line="276" w:lineRule="auto"/>
              <w:jc w:val="both"/>
              <w:textAlignment w:val="baseline"/>
              <w:rPr>
                <w:rFonts w:cs="Arial"/>
                <w:sz w:val="24"/>
                <w:lang w:eastAsia="en-GB"/>
              </w:rPr>
            </w:pPr>
            <w:r w:rsidRPr="00EC6E47">
              <w:rPr>
                <w:rFonts w:cs="Arial"/>
                <w:sz w:val="24"/>
                <w:lang w:eastAsia="en-GB"/>
              </w:rPr>
              <w:t>114</w:t>
            </w:r>
            <w:r w:rsidR="0FDD463E" w:rsidRPr="00EC6E47">
              <w:rPr>
                <w:rFonts w:cs="Arial"/>
                <w:sz w:val="24"/>
                <w:lang w:eastAsia="en-GB"/>
              </w:rPr>
              <w:t xml:space="preserve"> (</w:t>
            </w:r>
            <w:r w:rsidR="50BD11F1" w:rsidRPr="00EC6E47">
              <w:rPr>
                <w:rFonts w:cs="Arial"/>
                <w:sz w:val="24"/>
                <w:lang w:eastAsia="en-GB"/>
              </w:rPr>
              <w:t>97</w:t>
            </w:r>
            <w:r w:rsidR="0FDD463E" w:rsidRPr="00EC6E47">
              <w:rPr>
                <w:rFonts w:cs="Arial"/>
                <w:sz w:val="24"/>
                <w:lang w:eastAsia="en-GB"/>
              </w:rPr>
              <w:t>%)</w:t>
            </w:r>
          </w:p>
        </w:tc>
      </w:tr>
      <w:tr w:rsidR="006479C4" w:rsidRPr="00EC6E47" w14:paraId="11F0FCE7" w14:textId="77777777" w:rsidTr="57DE17EF">
        <w:trPr>
          <w:trHeight w:val="270"/>
        </w:trPr>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50FCBC92" w14:textId="2403CC73" w:rsidR="006479C4" w:rsidRPr="00EC6E47" w:rsidRDefault="00AB2D01" w:rsidP="000A2D91">
            <w:pPr>
              <w:spacing w:before="0" w:after="0" w:line="276" w:lineRule="auto"/>
              <w:jc w:val="both"/>
              <w:textAlignment w:val="baseline"/>
              <w:rPr>
                <w:rFonts w:cs="Arial"/>
                <w:sz w:val="24"/>
                <w:lang w:eastAsia="en-GB"/>
              </w:rPr>
            </w:pPr>
            <w:r w:rsidRPr="00EC6E47">
              <w:rPr>
                <w:rFonts w:cs="Arial"/>
                <w:color w:val="000000"/>
                <w:sz w:val="24"/>
                <w:lang w:eastAsia="en-GB"/>
              </w:rPr>
              <w:t>No</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ADB163E" w14:textId="40340D57" w:rsidR="006479C4" w:rsidRPr="00EC6E47" w:rsidRDefault="5B20B0C2" w:rsidP="000A2D91">
            <w:pPr>
              <w:spacing w:before="0" w:after="0" w:line="276" w:lineRule="auto"/>
              <w:jc w:val="both"/>
              <w:textAlignment w:val="baseline"/>
              <w:rPr>
                <w:rFonts w:cs="Arial"/>
                <w:sz w:val="24"/>
                <w:lang w:eastAsia="en-GB"/>
              </w:rPr>
            </w:pPr>
            <w:r w:rsidRPr="00EC6E47">
              <w:rPr>
                <w:rFonts w:cs="Arial"/>
                <w:sz w:val="24"/>
                <w:lang w:eastAsia="en-GB"/>
              </w:rPr>
              <w:t>4</w:t>
            </w:r>
            <w:r w:rsidR="455C217F" w:rsidRPr="00EC6E47">
              <w:rPr>
                <w:rFonts w:cs="Arial"/>
                <w:sz w:val="24"/>
                <w:lang w:eastAsia="en-GB"/>
              </w:rPr>
              <w:t xml:space="preserve"> (3%)</w:t>
            </w:r>
          </w:p>
        </w:tc>
      </w:tr>
      <w:tr w:rsidR="006479C4" w:rsidRPr="00EC6E47" w14:paraId="5055EA08" w14:textId="77777777" w:rsidTr="57DE17EF">
        <w:trPr>
          <w:trHeight w:val="270"/>
        </w:trPr>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6522DC1E" w14:textId="77777777" w:rsidR="006479C4" w:rsidRPr="00EC6E47" w:rsidRDefault="006479C4" w:rsidP="000A2D91">
            <w:pPr>
              <w:spacing w:before="0" w:after="0" w:line="276" w:lineRule="auto"/>
              <w:jc w:val="both"/>
              <w:textAlignment w:val="baseline"/>
              <w:rPr>
                <w:rFonts w:cs="Arial"/>
                <w:sz w:val="24"/>
                <w:lang w:eastAsia="en-GB"/>
              </w:rPr>
            </w:pPr>
            <w:r w:rsidRPr="00EC6E47">
              <w:rPr>
                <w:rFonts w:cs="Arial"/>
                <w:b/>
                <w:bCs/>
                <w:color w:val="000000"/>
                <w:sz w:val="24"/>
                <w:lang w:eastAsia="en-GB"/>
              </w:rPr>
              <w:t>Total</w:t>
            </w:r>
            <w:r w:rsidRPr="00EC6E47">
              <w:rPr>
                <w:rFonts w:cs="Arial"/>
                <w:color w:val="000000"/>
                <w:sz w:val="24"/>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5635F91" w14:textId="39AC7AB0" w:rsidR="006479C4" w:rsidRPr="00EC6E47" w:rsidRDefault="22E3CD07" w:rsidP="000A2D91">
            <w:pPr>
              <w:spacing w:before="0" w:after="0" w:line="276" w:lineRule="auto"/>
              <w:jc w:val="both"/>
              <w:textAlignment w:val="baseline"/>
              <w:rPr>
                <w:rFonts w:cs="Arial"/>
                <w:sz w:val="24"/>
                <w:lang w:eastAsia="en-GB"/>
              </w:rPr>
            </w:pPr>
            <w:r w:rsidRPr="00EC6E47">
              <w:rPr>
                <w:rFonts w:cs="Arial"/>
                <w:sz w:val="24"/>
                <w:lang w:eastAsia="en-GB"/>
              </w:rPr>
              <w:t>11</w:t>
            </w:r>
            <w:r w:rsidR="05CE6F6A" w:rsidRPr="00EC6E47">
              <w:rPr>
                <w:rFonts w:cs="Arial"/>
                <w:sz w:val="24"/>
                <w:lang w:eastAsia="en-GB"/>
              </w:rPr>
              <w:t>8</w:t>
            </w:r>
          </w:p>
        </w:tc>
      </w:tr>
    </w:tbl>
    <w:p w14:paraId="07659CF1" w14:textId="4DEE7D2E" w:rsidR="17405F63" w:rsidRPr="00EC6E47" w:rsidRDefault="17405F63" w:rsidP="000A2D91">
      <w:pPr>
        <w:spacing w:line="276" w:lineRule="auto"/>
        <w:jc w:val="both"/>
        <w:rPr>
          <w:sz w:val="24"/>
        </w:rPr>
      </w:pPr>
    </w:p>
    <w:p w14:paraId="76CAF957" w14:textId="49C6312D" w:rsidR="00696BE8" w:rsidRPr="00EC6E47" w:rsidRDefault="4B49650E" w:rsidP="000A2D91">
      <w:pPr>
        <w:pStyle w:val="ListParagraph"/>
        <w:numPr>
          <w:ilvl w:val="0"/>
          <w:numId w:val="10"/>
        </w:numPr>
        <w:spacing w:after="0"/>
        <w:jc w:val="both"/>
        <w:rPr>
          <w:rFonts w:eastAsia="Arial"/>
        </w:rPr>
      </w:pPr>
      <w:r w:rsidRPr="00EC6E47">
        <w:rPr>
          <w:rFonts w:eastAsia="Arial"/>
        </w:rPr>
        <w:t xml:space="preserve">The consultation </w:t>
      </w:r>
      <w:r w:rsidR="5F666EF3" w:rsidRPr="00EC6E47">
        <w:rPr>
          <w:rFonts w:eastAsia="Arial"/>
        </w:rPr>
        <w:t xml:space="preserve">sought views on whether mandatory inspection and testing at least every five years for electrical installations should be a </w:t>
      </w:r>
      <w:r w:rsidR="6213D346" w:rsidRPr="00EC6E47">
        <w:rPr>
          <w:rFonts w:eastAsia="Arial"/>
        </w:rPr>
        <w:t xml:space="preserve">legal </w:t>
      </w:r>
      <w:r w:rsidR="5F666EF3" w:rsidRPr="00EC6E47">
        <w:rPr>
          <w:rFonts w:eastAsia="Arial"/>
        </w:rPr>
        <w:t xml:space="preserve">requirement in the </w:t>
      </w:r>
      <w:r w:rsidR="5F666EF3" w:rsidRPr="00EC6E47">
        <w:rPr>
          <w:rFonts w:eastAsia="Arial"/>
        </w:rPr>
        <w:lastRenderedPageBreak/>
        <w:t xml:space="preserve">social rented sector. A </w:t>
      </w:r>
      <w:r w:rsidR="747431A8" w:rsidRPr="00EC6E47">
        <w:rPr>
          <w:rFonts w:eastAsia="Arial"/>
        </w:rPr>
        <w:t>significant</w:t>
      </w:r>
      <w:r w:rsidR="5F666EF3" w:rsidRPr="00EC6E47">
        <w:rPr>
          <w:rFonts w:eastAsia="Arial"/>
        </w:rPr>
        <w:t xml:space="preserve"> majority of respondents supported the proposal to do this. </w:t>
      </w:r>
    </w:p>
    <w:p w14:paraId="5A49AB85" w14:textId="4D7CA262" w:rsidR="05DD0606" w:rsidRPr="00EC6E47" w:rsidRDefault="05DD0606" w:rsidP="000A2D91">
      <w:pPr>
        <w:spacing w:after="0" w:line="276" w:lineRule="auto"/>
        <w:jc w:val="both"/>
        <w:rPr>
          <w:rFonts w:eastAsia="Arial" w:cs="Arial"/>
          <w:sz w:val="24"/>
        </w:rPr>
      </w:pPr>
    </w:p>
    <w:p w14:paraId="4E2F4D49" w14:textId="59D6C09F" w:rsidR="11C22B5E" w:rsidRPr="00EC6E47" w:rsidRDefault="34F16446" w:rsidP="000A2D91">
      <w:pPr>
        <w:pStyle w:val="ListParagraph"/>
        <w:numPr>
          <w:ilvl w:val="0"/>
          <w:numId w:val="10"/>
        </w:numPr>
        <w:spacing w:after="0"/>
        <w:jc w:val="both"/>
        <w:rPr>
          <w:rFonts w:eastAsia="Arial"/>
        </w:rPr>
      </w:pPr>
      <w:r w:rsidRPr="00EC6E47">
        <w:rPr>
          <w:rFonts w:eastAsia="Arial"/>
        </w:rPr>
        <w:t xml:space="preserve">104 respondents provided a response in the free text. </w:t>
      </w:r>
      <w:r w:rsidR="244EA12E" w:rsidRPr="00EC6E47">
        <w:rPr>
          <w:rFonts w:eastAsia="Arial"/>
        </w:rPr>
        <w:t>Many</w:t>
      </w:r>
      <w:r w:rsidR="7B93937B" w:rsidRPr="00EC6E47">
        <w:rPr>
          <w:rFonts w:eastAsia="Arial"/>
        </w:rPr>
        <w:t xml:space="preserve"> respondents were supportive of setting a point in time for inspections, including the five-year timescale.</w:t>
      </w:r>
      <w:r w:rsidR="2D642247" w:rsidRPr="00EC6E47">
        <w:rPr>
          <w:rFonts w:eastAsia="Arial"/>
        </w:rPr>
        <w:t xml:space="preserve"> Some answers acknowledged that this approach is currently best practice in the sector and </w:t>
      </w:r>
      <w:r w:rsidR="23AFA3E5" w:rsidRPr="00EC6E47">
        <w:rPr>
          <w:rFonts w:eastAsia="Arial"/>
        </w:rPr>
        <w:t xml:space="preserve">legislating </w:t>
      </w:r>
      <w:r w:rsidR="2D642247" w:rsidRPr="00EC6E47">
        <w:rPr>
          <w:rFonts w:eastAsia="Arial"/>
        </w:rPr>
        <w:t xml:space="preserve">would </w:t>
      </w:r>
      <w:r w:rsidR="554A2496" w:rsidRPr="00EC6E47">
        <w:rPr>
          <w:rFonts w:eastAsia="Arial"/>
        </w:rPr>
        <w:t xml:space="preserve">ensure all </w:t>
      </w:r>
      <w:r w:rsidR="63A22BBA" w:rsidRPr="00EC6E47">
        <w:rPr>
          <w:rFonts w:eastAsia="Arial"/>
        </w:rPr>
        <w:t>tenant</w:t>
      </w:r>
      <w:r w:rsidR="554A2496" w:rsidRPr="00EC6E47">
        <w:rPr>
          <w:rFonts w:eastAsia="Arial"/>
        </w:rPr>
        <w:t>s receive the same protections</w:t>
      </w:r>
      <w:r w:rsidR="6EB101E0" w:rsidRPr="00EC6E47">
        <w:rPr>
          <w:rFonts w:eastAsia="Arial"/>
        </w:rPr>
        <w:t xml:space="preserve"> from their social landlord</w:t>
      </w:r>
      <w:r w:rsidR="2D642247" w:rsidRPr="00EC6E47">
        <w:rPr>
          <w:rFonts w:eastAsia="Arial"/>
        </w:rPr>
        <w:t>.</w:t>
      </w:r>
      <w:r w:rsidR="025FAA32" w:rsidRPr="00EC6E47">
        <w:rPr>
          <w:rFonts w:eastAsia="Arial"/>
        </w:rPr>
        <w:t xml:space="preserve"> Some </w:t>
      </w:r>
      <w:r w:rsidR="6004E187" w:rsidRPr="00EC6E47">
        <w:rPr>
          <w:rFonts w:eastAsia="Arial"/>
        </w:rPr>
        <w:t>respondents commented on</w:t>
      </w:r>
      <w:r w:rsidR="025FAA32" w:rsidRPr="00EC6E47">
        <w:rPr>
          <w:rFonts w:eastAsia="Arial"/>
        </w:rPr>
        <w:t xml:space="preserve"> the benefits of achieving parity across </w:t>
      </w:r>
      <w:r w:rsidR="2A082B8B" w:rsidRPr="00EC6E47">
        <w:rPr>
          <w:rFonts w:eastAsia="Arial"/>
        </w:rPr>
        <w:t xml:space="preserve">rented </w:t>
      </w:r>
      <w:r w:rsidR="6C582FF6" w:rsidRPr="00EC6E47">
        <w:rPr>
          <w:rFonts w:eastAsia="Arial"/>
        </w:rPr>
        <w:t>sectors</w:t>
      </w:r>
      <w:r w:rsidR="569F0F31" w:rsidRPr="00EC6E47" w:rsidDel="0095158F">
        <w:rPr>
          <w:rFonts w:eastAsia="Arial"/>
        </w:rPr>
        <w:t xml:space="preserve"> </w:t>
      </w:r>
      <w:r w:rsidR="0095158F" w:rsidRPr="00EC6E47">
        <w:rPr>
          <w:rFonts w:eastAsia="Arial"/>
        </w:rPr>
        <w:t xml:space="preserve">throughout </w:t>
      </w:r>
      <w:r w:rsidR="569F0F31" w:rsidRPr="00EC6E47">
        <w:rPr>
          <w:rFonts w:eastAsia="Arial"/>
        </w:rPr>
        <w:t xml:space="preserve">the home nations of the </w:t>
      </w:r>
      <w:r w:rsidR="003B35A2" w:rsidRPr="00EC6E47">
        <w:rPr>
          <w:rFonts w:eastAsia="Arial"/>
        </w:rPr>
        <w:t>United Kingdom</w:t>
      </w:r>
      <w:r w:rsidR="569F0F31" w:rsidRPr="00EC6E47">
        <w:rPr>
          <w:rFonts w:eastAsia="Arial"/>
        </w:rPr>
        <w:t xml:space="preserve"> (recognising that this policy is </w:t>
      </w:r>
      <w:r w:rsidR="025FAA32" w:rsidRPr="00EC6E47">
        <w:rPr>
          <w:rFonts w:eastAsia="Arial"/>
        </w:rPr>
        <w:t>devolved</w:t>
      </w:r>
      <w:r w:rsidR="6F9FCD27" w:rsidRPr="00EC6E47">
        <w:rPr>
          <w:rFonts w:eastAsia="Arial"/>
        </w:rPr>
        <w:t>)</w:t>
      </w:r>
      <w:r w:rsidR="025FAA32" w:rsidRPr="00EC6E47">
        <w:rPr>
          <w:rFonts w:eastAsia="Arial"/>
        </w:rPr>
        <w:t xml:space="preserve"> </w:t>
      </w:r>
      <w:r w:rsidR="0B207695" w:rsidRPr="00EC6E47">
        <w:rPr>
          <w:rFonts w:eastAsia="Arial"/>
        </w:rPr>
        <w:t xml:space="preserve">and </w:t>
      </w:r>
      <w:r w:rsidR="182B51AE" w:rsidRPr="00EC6E47">
        <w:rPr>
          <w:rFonts w:eastAsia="Arial"/>
        </w:rPr>
        <w:t xml:space="preserve">with existing legal requirements for </w:t>
      </w:r>
      <w:r w:rsidR="025FAA32" w:rsidRPr="00EC6E47">
        <w:rPr>
          <w:rFonts w:eastAsia="Arial"/>
        </w:rPr>
        <w:t xml:space="preserve">gas </w:t>
      </w:r>
      <w:r w:rsidR="3464876D" w:rsidRPr="00EC6E47">
        <w:rPr>
          <w:rFonts w:eastAsia="Arial"/>
        </w:rPr>
        <w:t>safety</w:t>
      </w:r>
      <w:r w:rsidR="77C1C73D" w:rsidRPr="00EC6E47">
        <w:rPr>
          <w:rFonts w:eastAsia="Arial"/>
        </w:rPr>
        <w:t xml:space="preserve"> (</w:t>
      </w:r>
      <w:r w:rsidR="2BFBC75D" w:rsidRPr="00EC6E47">
        <w:rPr>
          <w:rFonts w:eastAsia="Arial"/>
        </w:rPr>
        <w:t>all landlords</w:t>
      </w:r>
      <w:r w:rsidR="22B1FEE6" w:rsidRPr="00EC6E47">
        <w:rPr>
          <w:rFonts w:eastAsia="Arial"/>
        </w:rPr>
        <w:t>, across the sectors,</w:t>
      </w:r>
      <w:r w:rsidR="2BFBC75D" w:rsidRPr="00EC6E47">
        <w:rPr>
          <w:rFonts w:eastAsia="Arial"/>
        </w:rPr>
        <w:t xml:space="preserve"> must regularly inspect gas installations)</w:t>
      </w:r>
      <w:r w:rsidR="71593FE8" w:rsidRPr="00EC6E47">
        <w:rPr>
          <w:rFonts w:eastAsia="Arial"/>
        </w:rPr>
        <w:t>.</w:t>
      </w:r>
      <w:r w:rsidR="4AB8A9BC" w:rsidRPr="00EC6E47">
        <w:rPr>
          <w:rFonts w:eastAsia="Arial"/>
        </w:rPr>
        <w:t xml:space="preserve"> </w:t>
      </w:r>
      <w:r w:rsidRPr="00EC6E47">
        <w:rPr>
          <w:rFonts w:eastAsia="Arial"/>
        </w:rPr>
        <w:t xml:space="preserve">Some respondents remarked that </w:t>
      </w:r>
      <w:r w:rsidR="52C5CEF7" w:rsidRPr="00EC6E47">
        <w:rPr>
          <w:rFonts w:eastAsia="Arial"/>
        </w:rPr>
        <w:t xml:space="preserve">making electrical safety checks a legal requirement would </w:t>
      </w:r>
      <w:r w:rsidR="5F0374C0" w:rsidRPr="00EC6E47">
        <w:rPr>
          <w:rFonts w:eastAsia="Arial"/>
        </w:rPr>
        <w:t>incentivise</w:t>
      </w:r>
      <w:r w:rsidR="2422D7AD" w:rsidRPr="00EC6E47">
        <w:rPr>
          <w:rFonts w:eastAsia="Arial"/>
        </w:rPr>
        <w:t xml:space="preserve"> </w:t>
      </w:r>
      <w:r w:rsidR="6B923B5C" w:rsidRPr="00EC6E47">
        <w:rPr>
          <w:rFonts w:eastAsia="Arial"/>
        </w:rPr>
        <w:t>tenant</w:t>
      </w:r>
      <w:r w:rsidR="2422D7AD" w:rsidRPr="00EC6E47">
        <w:rPr>
          <w:rFonts w:eastAsia="Arial"/>
        </w:rPr>
        <w:t>s to provide</w:t>
      </w:r>
      <w:r w:rsidR="07D3E3AB" w:rsidRPr="00EC6E47">
        <w:rPr>
          <w:rFonts w:eastAsia="Arial"/>
        </w:rPr>
        <w:t xml:space="preserve"> landlords with</w:t>
      </w:r>
      <w:r w:rsidR="2422D7AD" w:rsidRPr="00EC6E47">
        <w:rPr>
          <w:rFonts w:eastAsia="Arial"/>
        </w:rPr>
        <w:t xml:space="preserve"> access to properties</w:t>
      </w:r>
      <w:r w:rsidR="3613BF9F" w:rsidRPr="00EC6E47">
        <w:rPr>
          <w:rFonts w:eastAsia="Arial"/>
        </w:rPr>
        <w:t xml:space="preserve"> to complete checks</w:t>
      </w:r>
      <w:r w:rsidR="00775CE1" w:rsidRPr="00EC6E47">
        <w:rPr>
          <w:rFonts w:eastAsia="Arial"/>
        </w:rPr>
        <w:t>,</w:t>
      </w:r>
      <w:r w:rsidR="3CD20234" w:rsidRPr="00EC6E47">
        <w:rPr>
          <w:rFonts w:eastAsia="Arial"/>
        </w:rPr>
        <w:t xml:space="preserve"> whilst others felt that </w:t>
      </w:r>
      <w:r w:rsidR="5FED1E2E" w:rsidRPr="00EC6E47">
        <w:rPr>
          <w:rFonts w:eastAsia="Arial"/>
        </w:rPr>
        <w:t>any new legal requirements must be accompanied with strengthened</w:t>
      </w:r>
      <w:r w:rsidR="2A082B8B" w:rsidRPr="00EC6E47">
        <w:rPr>
          <w:rFonts w:eastAsia="Arial"/>
        </w:rPr>
        <w:t xml:space="preserve"> </w:t>
      </w:r>
      <w:r w:rsidR="38C7EF08" w:rsidRPr="00EC6E47">
        <w:rPr>
          <w:rFonts w:eastAsia="Arial"/>
        </w:rPr>
        <w:t xml:space="preserve">legal </w:t>
      </w:r>
      <w:r w:rsidR="5FED1E2E" w:rsidRPr="00EC6E47">
        <w:rPr>
          <w:rFonts w:eastAsia="Arial"/>
        </w:rPr>
        <w:t>power</w:t>
      </w:r>
      <w:r w:rsidR="246DF56C" w:rsidRPr="00EC6E47">
        <w:rPr>
          <w:rFonts w:eastAsia="Arial"/>
        </w:rPr>
        <w:t>s</w:t>
      </w:r>
      <w:r w:rsidR="5FED1E2E" w:rsidRPr="00EC6E47">
        <w:rPr>
          <w:rFonts w:eastAsia="Arial"/>
        </w:rPr>
        <w:t xml:space="preserve"> </w:t>
      </w:r>
      <w:r w:rsidR="163BD2A2" w:rsidRPr="00EC6E47">
        <w:rPr>
          <w:rFonts w:eastAsia="Arial"/>
        </w:rPr>
        <w:t>to ensure</w:t>
      </w:r>
      <w:r w:rsidR="5BEC5CEF" w:rsidRPr="00EC6E47">
        <w:rPr>
          <w:rFonts w:eastAsia="Arial"/>
        </w:rPr>
        <w:t xml:space="preserve"> </w:t>
      </w:r>
      <w:r w:rsidR="5FED1E2E" w:rsidRPr="00EC6E47">
        <w:rPr>
          <w:rFonts w:eastAsia="Arial"/>
        </w:rPr>
        <w:t xml:space="preserve">landlords </w:t>
      </w:r>
      <w:r w:rsidR="4867F0A6" w:rsidRPr="00EC6E47">
        <w:rPr>
          <w:rFonts w:eastAsia="Arial"/>
        </w:rPr>
        <w:t>can</w:t>
      </w:r>
      <w:r w:rsidR="4D897670" w:rsidRPr="00EC6E47">
        <w:rPr>
          <w:rFonts w:eastAsia="Arial"/>
        </w:rPr>
        <w:t xml:space="preserve"> </w:t>
      </w:r>
      <w:r w:rsidR="791FF19E" w:rsidRPr="00EC6E47">
        <w:rPr>
          <w:rFonts w:eastAsia="Arial"/>
        </w:rPr>
        <w:t>access social homes and</w:t>
      </w:r>
      <w:r w:rsidR="5FED1E2E" w:rsidRPr="00EC6E47">
        <w:rPr>
          <w:rFonts w:eastAsia="Arial"/>
        </w:rPr>
        <w:t xml:space="preserve"> complete </w:t>
      </w:r>
      <w:r w:rsidR="3650E408" w:rsidRPr="00EC6E47">
        <w:rPr>
          <w:rFonts w:eastAsia="Arial"/>
        </w:rPr>
        <w:t xml:space="preserve">checks. </w:t>
      </w:r>
    </w:p>
    <w:p w14:paraId="161F77EA" w14:textId="788F73D9" w:rsidR="64A68DF4" w:rsidRPr="00EC6E47" w:rsidRDefault="64A68DF4" w:rsidP="000A2D91">
      <w:pPr>
        <w:spacing w:line="276" w:lineRule="auto"/>
        <w:jc w:val="both"/>
        <w:rPr>
          <w:rFonts w:eastAsia="Arial" w:cs="Arial"/>
          <w:sz w:val="24"/>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128"/>
        <w:gridCol w:w="1882"/>
      </w:tblGrid>
      <w:tr w:rsidR="64A68DF4" w:rsidRPr="00EC6E47" w14:paraId="5EB9831A" w14:textId="77777777" w:rsidTr="57DE17EF">
        <w:trPr>
          <w:trHeight w:val="945"/>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28CB0203" w14:textId="76DC6D29" w:rsidR="64A68DF4" w:rsidRPr="00EC6E47" w:rsidRDefault="451E07B1" w:rsidP="000A2D91">
            <w:pPr>
              <w:spacing w:before="0" w:after="0" w:line="276" w:lineRule="auto"/>
              <w:jc w:val="both"/>
              <w:rPr>
                <w:rFonts w:cs="Arial"/>
                <w:b/>
                <w:bCs/>
                <w:sz w:val="24"/>
                <w:lang w:eastAsia="en-GB"/>
              </w:rPr>
            </w:pPr>
            <w:r w:rsidRPr="00EC6E47">
              <w:rPr>
                <w:rFonts w:cs="Arial"/>
                <w:b/>
                <w:bCs/>
                <w:color w:val="000000" w:themeColor="text1"/>
                <w:sz w:val="24"/>
                <w:lang w:eastAsia="en-GB"/>
              </w:rPr>
              <w:t>Q1</w:t>
            </w:r>
            <w:r w:rsidR="0892720E" w:rsidRPr="00EC6E47">
              <w:rPr>
                <w:rFonts w:cs="Arial"/>
                <w:b/>
                <w:bCs/>
                <w:color w:val="000000" w:themeColor="text1"/>
                <w:sz w:val="24"/>
                <w:lang w:eastAsia="en-GB"/>
              </w:rPr>
              <w:t>b</w:t>
            </w:r>
            <w:r w:rsidRPr="00EC6E47">
              <w:rPr>
                <w:rFonts w:cs="Arial"/>
                <w:b/>
                <w:bCs/>
                <w:color w:val="000000" w:themeColor="text1"/>
                <w:sz w:val="24"/>
                <w:lang w:eastAsia="en-GB"/>
              </w:rPr>
              <w:t xml:space="preserve">. </w:t>
            </w:r>
            <w:r w:rsidR="1C76A9F3" w:rsidRPr="00EC6E47">
              <w:rPr>
                <w:rFonts w:cs="Arial"/>
                <w:b/>
                <w:bCs/>
                <w:color w:val="000000" w:themeColor="text1"/>
                <w:sz w:val="24"/>
                <w:lang w:eastAsia="en-GB"/>
              </w:rPr>
              <w:t>S</w:t>
            </w:r>
            <w:r w:rsidR="0892720E" w:rsidRPr="00EC6E47">
              <w:rPr>
                <w:rFonts w:cs="Arial"/>
                <w:b/>
                <w:bCs/>
                <w:color w:val="000000" w:themeColor="text1"/>
                <w:sz w:val="24"/>
                <w:lang w:eastAsia="en-GB"/>
              </w:rPr>
              <w:t xml:space="preserve">hould it be a requirement that a copy of the EICR report be issued to social </w:t>
            </w:r>
            <w:r w:rsidR="5E8DE5D0" w:rsidRPr="00EC6E47">
              <w:rPr>
                <w:rFonts w:cs="Arial"/>
                <w:b/>
                <w:bCs/>
                <w:color w:val="000000" w:themeColor="text1"/>
                <w:sz w:val="24"/>
                <w:lang w:eastAsia="en-GB"/>
              </w:rPr>
              <w:t>tenant</w:t>
            </w:r>
            <w:r w:rsidR="28BC8F63" w:rsidRPr="00EC6E47">
              <w:rPr>
                <w:rFonts w:cs="Arial"/>
                <w:b/>
                <w:bCs/>
                <w:color w:val="000000" w:themeColor="text1"/>
                <w:sz w:val="24"/>
                <w:lang w:eastAsia="en-GB"/>
              </w:rPr>
              <w:t>s</w:t>
            </w:r>
            <w:r w:rsidR="0892720E" w:rsidRPr="00EC6E47">
              <w:rPr>
                <w:rFonts w:cs="Arial"/>
                <w:b/>
                <w:bCs/>
                <w:color w:val="000000" w:themeColor="text1"/>
                <w:sz w:val="24"/>
                <w:lang w:eastAsia="en-GB"/>
              </w:rPr>
              <w:t xml:space="preserve"> within 28 days, or to any new tenant before they occupy the property?</w:t>
            </w:r>
          </w:p>
          <w:p w14:paraId="52DED38C" w14:textId="2C167915" w:rsidR="64A68DF4" w:rsidRPr="00EC6E47" w:rsidRDefault="31AF8DAF" w:rsidP="000A2D91">
            <w:pPr>
              <w:spacing w:before="0" w:after="0" w:line="276" w:lineRule="auto"/>
              <w:jc w:val="both"/>
              <w:rPr>
                <w:rFonts w:cs="Arial"/>
                <w:b/>
                <w:bCs/>
                <w:color w:val="000000" w:themeColor="text1"/>
                <w:sz w:val="24"/>
                <w:lang w:eastAsia="en-GB"/>
              </w:rPr>
            </w:pPr>
            <w:r w:rsidRPr="00EC6E47">
              <w:rPr>
                <w:rFonts w:cs="Arial"/>
                <w:color w:val="000000" w:themeColor="text1"/>
                <w:sz w:val="24"/>
                <w:lang w:eastAsia="en-GB"/>
              </w:rPr>
              <w:t xml:space="preserve">Yes/No. Please provide supporting details. </w:t>
            </w:r>
          </w:p>
          <w:p w14:paraId="0D916FE1" w14:textId="74B923D4" w:rsidR="64A68DF4" w:rsidRPr="00EC6E47" w:rsidRDefault="64A68DF4" w:rsidP="000A2D91">
            <w:pPr>
              <w:spacing w:before="0" w:after="0" w:line="276" w:lineRule="auto"/>
              <w:jc w:val="both"/>
              <w:rPr>
                <w:rFonts w:cs="Arial"/>
                <w:color w:val="000000" w:themeColor="text1"/>
                <w:sz w:val="24"/>
                <w:lang w:eastAsia="en-GB"/>
              </w:rPr>
            </w:pP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3C9D6441" w14:textId="1AD21CF5" w:rsidR="64A68DF4" w:rsidRPr="00EC6E47" w:rsidRDefault="64A68DF4" w:rsidP="000A2D91">
            <w:pPr>
              <w:spacing w:before="0" w:after="0" w:line="276" w:lineRule="auto"/>
              <w:jc w:val="both"/>
              <w:rPr>
                <w:rFonts w:cs="Arial"/>
                <w:b/>
                <w:bCs/>
                <w:sz w:val="24"/>
                <w:lang w:eastAsia="en-GB"/>
              </w:rPr>
            </w:pPr>
            <w:r w:rsidRPr="00EC6E47">
              <w:rPr>
                <w:rFonts w:cs="Arial"/>
                <w:b/>
                <w:bCs/>
                <w:color w:val="000000" w:themeColor="text1"/>
                <w:sz w:val="24"/>
                <w:lang w:eastAsia="en-GB"/>
              </w:rPr>
              <w:t>Totals</w:t>
            </w:r>
            <w:r w:rsidR="00550F11" w:rsidRPr="00EC6E47">
              <w:rPr>
                <w:rFonts w:cs="Arial"/>
                <w:b/>
                <w:bCs/>
                <w:color w:val="000000" w:themeColor="text1"/>
                <w:sz w:val="24"/>
                <w:lang w:eastAsia="en-GB"/>
              </w:rPr>
              <w:t xml:space="preserve"> </w:t>
            </w:r>
          </w:p>
        </w:tc>
      </w:tr>
      <w:tr w:rsidR="64A68DF4" w:rsidRPr="00EC6E47" w14:paraId="6C281137" w14:textId="77777777" w:rsidTr="57DE17EF">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2EDAB67B" w14:textId="19AD1066" w:rsidR="64A68DF4" w:rsidRPr="00EC6E47" w:rsidRDefault="00AB2D01" w:rsidP="000A2D91">
            <w:pPr>
              <w:spacing w:before="0" w:after="0" w:line="276" w:lineRule="auto"/>
              <w:jc w:val="both"/>
              <w:rPr>
                <w:rFonts w:cs="Arial"/>
                <w:sz w:val="24"/>
                <w:lang w:eastAsia="en-GB"/>
              </w:rPr>
            </w:pPr>
            <w:r w:rsidRPr="00EC6E47">
              <w:rPr>
                <w:rFonts w:cs="Arial"/>
                <w:color w:val="000000" w:themeColor="text1"/>
                <w:sz w:val="24"/>
                <w:lang w:eastAsia="en-GB"/>
              </w:rPr>
              <w:t>Yes</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1D44C1D5" w14:textId="5E1561E6" w:rsidR="64A68DF4" w:rsidRPr="00EC6E47" w:rsidRDefault="1C76A9F3" w:rsidP="000A2D91">
            <w:pPr>
              <w:spacing w:before="0" w:after="0" w:line="276" w:lineRule="auto"/>
              <w:jc w:val="both"/>
              <w:rPr>
                <w:rFonts w:cs="Arial"/>
                <w:sz w:val="24"/>
                <w:lang w:eastAsia="en-GB"/>
              </w:rPr>
            </w:pPr>
            <w:r w:rsidRPr="00EC6E47">
              <w:rPr>
                <w:rFonts w:cs="Arial"/>
                <w:sz w:val="24"/>
                <w:lang w:eastAsia="en-GB"/>
              </w:rPr>
              <w:t>80</w:t>
            </w:r>
            <w:r w:rsidR="00385E02" w:rsidRPr="00EC6E47">
              <w:rPr>
                <w:rFonts w:cs="Arial"/>
                <w:sz w:val="24"/>
                <w:lang w:eastAsia="en-GB"/>
              </w:rPr>
              <w:t xml:space="preserve"> (</w:t>
            </w:r>
            <w:r w:rsidR="07FE6A8D" w:rsidRPr="00EC6E47">
              <w:rPr>
                <w:rFonts w:cs="Arial"/>
                <w:sz w:val="24"/>
                <w:lang w:eastAsia="en-GB"/>
              </w:rPr>
              <w:t>69</w:t>
            </w:r>
            <w:r w:rsidR="00385E02" w:rsidRPr="00EC6E47">
              <w:rPr>
                <w:rFonts w:cs="Arial"/>
                <w:sz w:val="24"/>
                <w:lang w:eastAsia="en-GB"/>
              </w:rPr>
              <w:t>%)</w:t>
            </w:r>
          </w:p>
        </w:tc>
      </w:tr>
      <w:tr w:rsidR="64A68DF4" w:rsidRPr="00EC6E47" w14:paraId="1E1036FB" w14:textId="77777777" w:rsidTr="57DE17EF">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74228E22" w14:textId="559F0C1A" w:rsidR="64A68DF4" w:rsidRPr="00EC6E47" w:rsidRDefault="00AB2D01" w:rsidP="000A2D91">
            <w:pPr>
              <w:spacing w:before="0" w:after="0" w:line="276" w:lineRule="auto"/>
              <w:jc w:val="both"/>
              <w:rPr>
                <w:rFonts w:cs="Arial"/>
                <w:sz w:val="24"/>
                <w:lang w:eastAsia="en-GB"/>
              </w:rPr>
            </w:pPr>
            <w:r w:rsidRPr="00EC6E47">
              <w:rPr>
                <w:rFonts w:cs="Arial"/>
                <w:color w:val="000000" w:themeColor="text1"/>
                <w:sz w:val="24"/>
                <w:lang w:eastAsia="en-GB"/>
              </w:rPr>
              <w:t>No</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57F25D95" w14:textId="49A65142" w:rsidR="64A68DF4" w:rsidRPr="00EC6E47" w:rsidRDefault="1C76A9F3" w:rsidP="000A2D91">
            <w:pPr>
              <w:spacing w:before="0" w:after="0" w:line="276" w:lineRule="auto"/>
              <w:jc w:val="both"/>
              <w:rPr>
                <w:rFonts w:cs="Arial"/>
                <w:sz w:val="24"/>
                <w:lang w:eastAsia="en-GB"/>
              </w:rPr>
            </w:pPr>
            <w:r w:rsidRPr="00EC6E47">
              <w:rPr>
                <w:rFonts w:cs="Arial"/>
                <w:sz w:val="24"/>
                <w:lang w:eastAsia="en-GB"/>
              </w:rPr>
              <w:t>36</w:t>
            </w:r>
            <w:r w:rsidR="43CD6B57" w:rsidRPr="00EC6E47">
              <w:rPr>
                <w:rFonts w:cs="Arial"/>
                <w:sz w:val="24"/>
                <w:lang w:eastAsia="en-GB"/>
              </w:rPr>
              <w:t xml:space="preserve"> (31%)</w:t>
            </w:r>
          </w:p>
        </w:tc>
      </w:tr>
      <w:tr w:rsidR="64A68DF4" w:rsidRPr="00EC6E47" w14:paraId="41D109E8" w14:textId="77777777" w:rsidTr="57DE17EF">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5CF9880C" w14:textId="77777777" w:rsidR="64A68DF4" w:rsidRPr="00EC6E47" w:rsidRDefault="64A68DF4" w:rsidP="000A2D91">
            <w:pPr>
              <w:spacing w:before="0" w:after="0" w:line="276" w:lineRule="auto"/>
              <w:jc w:val="both"/>
              <w:rPr>
                <w:rFonts w:cs="Arial"/>
                <w:sz w:val="24"/>
                <w:lang w:eastAsia="en-GB"/>
              </w:rPr>
            </w:pPr>
            <w:r w:rsidRPr="00EC6E47">
              <w:rPr>
                <w:rFonts w:cs="Arial"/>
                <w:b/>
                <w:bCs/>
                <w:color w:val="000000" w:themeColor="text1"/>
                <w:sz w:val="24"/>
                <w:lang w:eastAsia="en-GB"/>
              </w:rPr>
              <w:t>Total</w:t>
            </w:r>
            <w:r w:rsidRPr="00EC6E47">
              <w:rPr>
                <w:rFonts w:cs="Arial"/>
                <w:color w:val="000000" w:themeColor="text1"/>
                <w:sz w:val="24"/>
                <w:lang w:eastAsia="en-GB"/>
              </w:rPr>
              <w:t> </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121661A5" w14:textId="75A0C6FC" w:rsidR="64A68DF4" w:rsidRPr="00EC6E47" w:rsidRDefault="1C76A9F3" w:rsidP="000A2D91">
            <w:pPr>
              <w:spacing w:before="0" w:after="0" w:line="276" w:lineRule="auto"/>
              <w:jc w:val="both"/>
              <w:rPr>
                <w:rFonts w:cs="Arial"/>
                <w:sz w:val="24"/>
                <w:lang w:eastAsia="en-GB"/>
              </w:rPr>
            </w:pPr>
            <w:r w:rsidRPr="00EC6E47">
              <w:rPr>
                <w:rFonts w:cs="Arial"/>
                <w:sz w:val="24"/>
                <w:lang w:eastAsia="en-GB"/>
              </w:rPr>
              <w:t>11</w:t>
            </w:r>
            <w:r w:rsidR="2AE133B6" w:rsidRPr="00EC6E47">
              <w:rPr>
                <w:rFonts w:cs="Arial"/>
                <w:sz w:val="24"/>
                <w:lang w:eastAsia="en-GB"/>
              </w:rPr>
              <w:t>6</w:t>
            </w:r>
          </w:p>
        </w:tc>
      </w:tr>
    </w:tbl>
    <w:p w14:paraId="11A876F6" w14:textId="3A06D0A2" w:rsidR="00140402" w:rsidRPr="00EC6E47" w:rsidRDefault="00140402" w:rsidP="000A2D91">
      <w:pPr>
        <w:spacing w:line="276" w:lineRule="auto"/>
        <w:jc w:val="both"/>
        <w:rPr>
          <w:rFonts w:eastAsia="Arial" w:cs="Arial"/>
          <w:sz w:val="24"/>
        </w:rPr>
      </w:pPr>
    </w:p>
    <w:p w14:paraId="4FC744B8" w14:textId="3F27B3E4" w:rsidR="00140402" w:rsidRPr="00EC6E47" w:rsidRDefault="00F56CC3" w:rsidP="000A2D91">
      <w:pPr>
        <w:pStyle w:val="ListParagraph"/>
        <w:numPr>
          <w:ilvl w:val="0"/>
          <w:numId w:val="10"/>
        </w:numPr>
        <w:spacing w:after="0"/>
        <w:jc w:val="both"/>
        <w:rPr>
          <w:rFonts w:eastAsia="Arial"/>
        </w:rPr>
      </w:pPr>
      <w:r w:rsidRPr="00EC6E47">
        <w:rPr>
          <w:rFonts w:eastAsia="Arial"/>
        </w:rPr>
        <w:t xml:space="preserve">The consultation </w:t>
      </w:r>
      <w:r w:rsidR="4E6217B3" w:rsidRPr="00EC6E47">
        <w:rPr>
          <w:rFonts w:eastAsia="Arial"/>
        </w:rPr>
        <w:t xml:space="preserve">sought views on whether </w:t>
      </w:r>
      <w:r w:rsidR="72E7EDE3" w:rsidRPr="00EC6E47">
        <w:rPr>
          <w:rFonts w:eastAsia="Arial"/>
        </w:rPr>
        <w:t xml:space="preserve">it should be a requirement that a copy of the </w:t>
      </w:r>
      <w:r w:rsidR="639A7AC4" w:rsidRPr="00EC6E47">
        <w:rPr>
          <w:rFonts w:eastAsia="Arial"/>
        </w:rPr>
        <w:t xml:space="preserve">electrical installation condition report </w:t>
      </w:r>
      <w:r w:rsidR="639A7AC4" w:rsidRPr="00EC6E47">
        <w:rPr>
          <w:rFonts w:eastAsia="Arial"/>
          <w:color w:val="5F6368"/>
          <w:sz w:val="22"/>
          <w:szCs w:val="22"/>
        </w:rPr>
        <w:t>(</w:t>
      </w:r>
      <w:r w:rsidR="72E7EDE3" w:rsidRPr="00EC6E47">
        <w:rPr>
          <w:rFonts w:eastAsia="Arial"/>
        </w:rPr>
        <w:t>EICR</w:t>
      </w:r>
      <w:r w:rsidR="0871BC1E" w:rsidRPr="00EC6E47">
        <w:rPr>
          <w:rFonts w:eastAsia="Arial"/>
        </w:rPr>
        <w:t>)</w:t>
      </w:r>
      <w:r w:rsidR="008B07A5" w:rsidRPr="00EC6E47">
        <w:rPr>
          <w:rFonts w:eastAsia="Arial"/>
        </w:rPr>
        <w:t xml:space="preserve"> </w:t>
      </w:r>
      <w:r w:rsidR="72E7EDE3" w:rsidRPr="00EC6E47">
        <w:rPr>
          <w:rFonts w:eastAsia="Arial"/>
        </w:rPr>
        <w:t xml:space="preserve">report be issued to social </w:t>
      </w:r>
      <w:r w:rsidR="4DB64FFC" w:rsidRPr="00EC6E47">
        <w:rPr>
          <w:rFonts w:eastAsia="Arial"/>
        </w:rPr>
        <w:t>tenant</w:t>
      </w:r>
      <w:r w:rsidR="72E7EDE3" w:rsidRPr="00EC6E47">
        <w:rPr>
          <w:rFonts w:eastAsia="Arial"/>
        </w:rPr>
        <w:t>s within 28 days</w:t>
      </w:r>
      <w:r w:rsidR="16209F2E" w:rsidRPr="00EC6E47">
        <w:rPr>
          <w:rFonts w:eastAsia="Arial"/>
        </w:rPr>
        <w:t xml:space="preserve"> of an inspection</w:t>
      </w:r>
      <w:r w:rsidR="72E7EDE3" w:rsidRPr="00EC6E47">
        <w:rPr>
          <w:rFonts w:eastAsia="Arial"/>
        </w:rPr>
        <w:t>, or to any new tenant before they occupy the property</w:t>
      </w:r>
      <w:r w:rsidR="4E6217B3" w:rsidRPr="00EC6E47">
        <w:rPr>
          <w:rFonts w:eastAsia="Arial"/>
        </w:rPr>
        <w:t xml:space="preserve">. A majority of respondents supported </w:t>
      </w:r>
      <w:r w:rsidR="20152587" w:rsidRPr="00EC6E47">
        <w:rPr>
          <w:rFonts w:eastAsia="Arial"/>
        </w:rPr>
        <w:t xml:space="preserve">this </w:t>
      </w:r>
      <w:r w:rsidR="4E6217B3" w:rsidRPr="00EC6E47">
        <w:rPr>
          <w:rFonts w:eastAsia="Arial"/>
        </w:rPr>
        <w:t xml:space="preserve">proposal. </w:t>
      </w:r>
    </w:p>
    <w:p w14:paraId="794CEA10" w14:textId="3A879737" w:rsidR="24363C93" w:rsidRPr="00EC6E47" w:rsidRDefault="24363C93" w:rsidP="000A2D91">
      <w:pPr>
        <w:spacing w:after="0"/>
        <w:jc w:val="both"/>
        <w:rPr>
          <w:rFonts w:eastAsia="Arial" w:cs="Arial"/>
          <w:sz w:val="24"/>
        </w:rPr>
      </w:pPr>
    </w:p>
    <w:p w14:paraId="268B2D7C" w14:textId="7E4A6918" w:rsidR="00140402" w:rsidRPr="00EC6E47" w:rsidRDefault="1D05B1D2" w:rsidP="3034CC5D">
      <w:pPr>
        <w:pStyle w:val="ListParagraph"/>
        <w:numPr>
          <w:ilvl w:val="0"/>
          <w:numId w:val="10"/>
        </w:numPr>
        <w:spacing w:after="0"/>
        <w:jc w:val="both"/>
        <w:rPr>
          <w:rFonts w:eastAsia="Arial"/>
        </w:rPr>
      </w:pPr>
      <w:r w:rsidRPr="00EC6E47">
        <w:rPr>
          <w:rFonts w:eastAsia="Arial"/>
        </w:rPr>
        <w:t>10</w:t>
      </w:r>
      <w:r w:rsidR="7BD87806" w:rsidRPr="00EC6E47">
        <w:rPr>
          <w:rFonts w:eastAsia="Arial"/>
        </w:rPr>
        <w:t>1</w:t>
      </w:r>
      <w:r w:rsidRPr="00EC6E47">
        <w:rPr>
          <w:rFonts w:eastAsia="Arial"/>
        </w:rPr>
        <w:t xml:space="preserve"> respondents provided a response in the free text. </w:t>
      </w:r>
      <w:r w:rsidR="46EAA4D8" w:rsidRPr="00EC6E47">
        <w:rPr>
          <w:rFonts w:eastAsia="Arial"/>
        </w:rPr>
        <w:t xml:space="preserve">Some respondents said that this would provide assurance to </w:t>
      </w:r>
      <w:r w:rsidR="51E76FF9" w:rsidRPr="00EC6E47">
        <w:rPr>
          <w:rFonts w:eastAsia="Arial"/>
        </w:rPr>
        <w:t>tenant</w:t>
      </w:r>
      <w:r w:rsidR="525C2A2D" w:rsidRPr="00EC6E47">
        <w:rPr>
          <w:rFonts w:eastAsia="Arial"/>
        </w:rPr>
        <w:t>s</w:t>
      </w:r>
      <w:r w:rsidR="46EAA4D8" w:rsidRPr="00EC6E47">
        <w:rPr>
          <w:rFonts w:eastAsia="Arial"/>
        </w:rPr>
        <w:t xml:space="preserve"> and providers </w:t>
      </w:r>
      <w:r w:rsidR="44E5ACF8" w:rsidRPr="00EC6E47">
        <w:rPr>
          <w:rFonts w:eastAsia="Arial"/>
        </w:rPr>
        <w:t xml:space="preserve">that their properties are safe. Some respondents also </w:t>
      </w:r>
      <w:r w:rsidR="2AC81DD6" w:rsidRPr="00EC6E47">
        <w:rPr>
          <w:rFonts w:eastAsia="Arial"/>
        </w:rPr>
        <w:t xml:space="preserve">commented that 28 days is a reasonable time frame for the EICR report to be issued to social </w:t>
      </w:r>
      <w:r w:rsidR="1A34F1A9" w:rsidRPr="00EC6E47">
        <w:rPr>
          <w:rFonts w:eastAsia="Arial"/>
        </w:rPr>
        <w:t>tenant</w:t>
      </w:r>
      <w:r w:rsidR="2AC81DD6" w:rsidRPr="00EC6E47">
        <w:rPr>
          <w:rFonts w:eastAsia="Arial"/>
        </w:rPr>
        <w:t xml:space="preserve">s. </w:t>
      </w:r>
      <w:r w:rsidR="61F0A090" w:rsidRPr="00EC6E47">
        <w:rPr>
          <w:rFonts w:eastAsia="Arial"/>
        </w:rPr>
        <w:t>A few respondents said that this would be an unnecessary burden on provider</w:t>
      </w:r>
      <w:r w:rsidR="004CA3E1" w:rsidRPr="00EC6E47">
        <w:rPr>
          <w:rFonts w:eastAsia="Arial"/>
        </w:rPr>
        <w:t xml:space="preserve">s, suggesting that it should instead only be supplied upon request from the tenant. A few respondents disagreed </w:t>
      </w:r>
      <w:r w:rsidR="585DE6EE" w:rsidRPr="00EC6E47">
        <w:rPr>
          <w:rFonts w:eastAsia="Arial"/>
        </w:rPr>
        <w:t xml:space="preserve">with the proposed requirement to </w:t>
      </w:r>
      <w:r w:rsidR="09974FB9" w:rsidRPr="00EC6E47">
        <w:rPr>
          <w:rFonts w:eastAsia="Arial"/>
        </w:rPr>
        <w:t>i</w:t>
      </w:r>
      <w:r w:rsidR="20D3E90C" w:rsidRPr="00EC6E47">
        <w:rPr>
          <w:rFonts w:eastAsia="Arial"/>
        </w:rPr>
        <w:t>ssue</w:t>
      </w:r>
      <w:r w:rsidR="185F9EB2" w:rsidRPr="00EC6E47">
        <w:rPr>
          <w:rFonts w:eastAsia="Arial"/>
        </w:rPr>
        <w:t xml:space="preserve"> the EICR</w:t>
      </w:r>
      <w:r w:rsidR="20D3E90C" w:rsidRPr="00EC6E47">
        <w:rPr>
          <w:rFonts w:eastAsia="Arial"/>
        </w:rPr>
        <w:t xml:space="preserve"> within 28 days of every </w:t>
      </w:r>
      <w:r w:rsidR="3EBA64AF" w:rsidRPr="00EC6E47">
        <w:rPr>
          <w:rFonts w:eastAsia="Arial"/>
        </w:rPr>
        <w:t>inspection but</w:t>
      </w:r>
      <w:r w:rsidR="20D3E90C" w:rsidRPr="00EC6E47">
        <w:rPr>
          <w:rFonts w:eastAsia="Arial"/>
        </w:rPr>
        <w:t xml:space="preserve"> agreed that it should be supplied to new tenants at the start of their tenancy. </w:t>
      </w:r>
      <w:r w:rsidR="5E75A1F8" w:rsidRPr="00EC6E47">
        <w:rPr>
          <w:rFonts w:eastAsia="Arial"/>
        </w:rPr>
        <w:t xml:space="preserve">Some respondents </w:t>
      </w:r>
      <w:r w:rsidR="3BE16943" w:rsidRPr="00EC6E47">
        <w:rPr>
          <w:rFonts w:eastAsia="Arial"/>
        </w:rPr>
        <w:t xml:space="preserve">suggested that the EICR report is </w:t>
      </w:r>
      <w:r w:rsidR="5665EDAE" w:rsidRPr="00EC6E47">
        <w:rPr>
          <w:rFonts w:eastAsia="Arial"/>
        </w:rPr>
        <w:t xml:space="preserve">not accessible </w:t>
      </w:r>
      <w:r w:rsidR="00C0433D" w:rsidRPr="00EC6E47">
        <w:rPr>
          <w:rFonts w:eastAsia="Arial"/>
        </w:rPr>
        <w:t xml:space="preserve">to laypersons </w:t>
      </w:r>
      <w:r w:rsidR="3BE16943" w:rsidRPr="00EC6E47">
        <w:rPr>
          <w:rFonts w:eastAsia="Arial"/>
        </w:rPr>
        <w:t xml:space="preserve"> and that it would be more useful to issue a summary </w:t>
      </w:r>
      <w:r w:rsidR="05B41B17" w:rsidRPr="00EC6E47">
        <w:rPr>
          <w:rFonts w:eastAsia="Arial"/>
        </w:rPr>
        <w:t xml:space="preserve">sheet </w:t>
      </w:r>
      <w:r w:rsidR="3BE16943" w:rsidRPr="00EC6E47">
        <w:rPr>
          <w:rFonts w:eastAsia="Arial"/>
        </w:rPr>
        <w:t xml:space="preserve">or a </w:t>
      </w:r>
      <w:r w:rsidR="2B94F7B6" w:rsidRPr="00EC6E47">
        <w:rPr>
          <w:rFonts w:eastAsia="Arial"/>
        </w:rPr>
        <w:t xml:space="preserve">certificate confirming that the check has been carried out. </w:t>
      </w:r>
      <w:r w:rsidR="43243103" w:rsidRPr="00EC6E47">
        <w:rPr>
          <w:rFonts w:eastAsia="Arial"/>
        </w:rPr>
        <w:t>A few respondents raised concerns</w:t>
      </w:r>
      <w:r w:rsidR="5E98D661" w:rsidRPr="00EC6E47">
        <w:rPr>
          <w:rFonts w:eastAsia="Arial"/>
        </w:rPr>
        <w:t xml:space="preserve"> regarding the 28</w:t>
      </w:r>
      <w:r w:rsidR="0B789D76" w:rsidRPr="00EC6E47">
        <w:rPr>
          <w:rFonts w:eastAsia="Arial"/>
        </w:rPr>
        <w:t>-</w:t>
      </w:r>
      <w:r w:rsidR="5E98D661" w:rsidRPr="00EC6E47">
        <w:rPr>
          <w:rFonts w:eastAsia="Arial"/>
        </w:rPr>
        <w:t xml:space="preserve">day </w:t>
      </w:r>
      <w:r w:rsidR="5E98D661" w:rsidRPr="00EC6E47">
        <w:rPr>
          <w:rFonts w:eastAsia="Arial"/>
        </w:rPr>
        <w:lastRenderedPageBreak/>
        <w:t>timeframe</w:t>
      </w:r>
      <w:r w:rsidR="799661EC" w:rsidRPr="00EC6E47">
        <w:rPr>
          <w:rFonts w:eastAsia="Arial"/>
        </w:rPr>
        <w:t>, suggesting that this could add an administrative</w:t>
      </w:r>
      <w:r w:rsidR="5ED25C88" w:rsidRPr="00EC6E47">
        <w:rPr>
          <w:rFonts w:eastAsia="Arial"/>
        </w:rPr>
        <w:t xml:space="preserve"> and financial</w:t>
      </w:r>
      <w:r w:rsidR="799661EC" w:rsidRPr="00EC6E47">
        <w:rPr>
          <w:rFonts w:eastAsia="Arial"/>
        </w:rPr>
        <w:t xml:space="preserve"> burden </w:t>
      </w:r>
      <w:r w:rsidR="04D93E91" w:rsidRPr="00EC6E47">
        <w:rPr>
          <w:rFonts w:eastAsia="Arial"/>
        </w:rPr>
        <w:t xml:space="preserve">on providers. </w:t>
      </w:r>
    </w:p>
    <w:p w14:paraId="2622E48C" w14:textId="77777777" w:rsidR="003270DA" w:rsidRPr="00EC6E47" w:rsidRDefault="003270DA" w:rsidP="000A2D91">
      <w:pPr>
        <w:spacing w:line="276" w:lineRule="auto"/>
        <w:jc w:val="both"/>
        <w:rPr>
          <w:rFonts w:eastAsia="Arial" w:cs="Arial"/>
        </w:rPr>
      </w:pPr>
    </w:p>
    <w:p w14:paraId="63C46626" w14:textId="1FC85B44" w:rsidR="622A223E" w:rsidRPr="00EC6E47" w:rsidRDefault="70F311A8" w:rsidP="00A77F6E">
      <w:pPr>
        <w:pStyle w:val="Heading2"/>
        <w:ind w:left="417"/>
        <w:jc w:val="both"/>
        <w:rPr>
          <w:rFonts w:eastAsia="Arial" w:cs="Arial"/>
          <w:sz w:val="32"/>
          <w:szCs w:val="32"/>
        </w:rPr>
      </w:pPr>
      <w:bookmarkStart w:id="7" w:name="_Toc199330008"/>
      <w:r w:rsidRPr="00EC6E47">
        <w:rPr>
          <w:rFonts w:eastAsia="Arial" w:cs="Arial"/>
          <w:sz w:val="32"/>
          <w:szCs w:val="32"/>
        </w:rPr>
        <w:t xml:space="preserve">Government </w:t>
      </w:r>
      <w:r w:rsidR="4AB4BFD2" w:rsidRPr="00EC6E47">
        <w:rPr>
          <w:rFonts w:eastAsia="Arial" w:cs="Arial"/>
          <w:sz w:val="32"/>
          <w:szCs w:val="32"/>
        </w:rPr>
        <w:t>r</w:t>
      </w:r>
      <w:r w:rsidRPr="00EC6E47">
        <w:rPr>
          <w:rFonts w:eastAsia="Arial" w:cs="Arial"/>
          <w:sz w:val="32"/>
          <w:szCs w:val="32"/>
        </w:rPr>
        <w:t>esponse</w:t>
      </w:r>
      <w:bookmarkEnd w:id="7"/>
    </w:p>
    <w:p w14:paraId="4F743D2E" w14:textId="77777777" w:rsidR="001627DE" w:rsidRPr="00EC6E47" w:rsidRDefault="001627DE" w:rsidP="000A2D91">
      <w:pPr>
        <w:jc w:val="both"/>
        <w:rPr>
          <w:rFonts w:eastAsia="Arial"/>
        </w:rPr>
      </w:pPr>
    </w:p>
    <w:p w14:paraId="46FAE162" w14:textId="5DE6142F" w:rsidR="303B32FE" w:rsidRPr="00EC6E47" w:rsidRDefault="17284FA5" w:rsidP="000A2D91">
      <w:pPr>
        <w:pStyle w:val="ListParagraph"/>
        <w:numPr>
          <w:ilvl w:val="0"/>
          <w:numId w:val="10"/>
        </w:numPr>
        <w:spacing w:after="0"/>
        <w:jc w:val="both"/>
        <w:rPr>
          <w:rFonts w:eastAsia="Arial"/>
        </w:rPr>
      </w:pPr>
      <w:r w:rsidRPr="00EC6E47">
        <w:rPr>
          <w:rFonts w:eastAsia="Arial"/>
        </w:rPr>
        <w:t>We</w:t>
      </w:r>
      <w:r w:rsidR="47C346F5" w:rsidRPr="00EC6E47">
        <w:rPr>
          <w:rFonts w:eastAsia="Arial"/>
        </w:rPr>
        <w:t xml:space="preserve"> </w:t>
      </w:r>
      <w:r w:rsidR="00DB3713" w:rsidRPr="00EC6E47">
        <w:rPr>
          <w:rFonts w:eastAsia="Arial"/>
        </w:rPr>
        <w:t xml:space="preserve">recognise </w:t>
      </w:r>
      <w:r w:rsidR="0CE233F0" w:rsidRPr="00EC6E47">
        <w:rPr>
          <w:rFonts w:eastAsia="Arial"/>
        </w:rPr>
        <w:t xml:space="preserve">the strong support </w:t>
      </w:r>
      <w:r w:rsidR="21278B70" w:rsidRPr="00EC6E47">
        <w:rPr>
          <w:rFonts w:eastAsia="Arial"/>
        </w:rPr>
        <w:t>for mandatory</w:t>
      </w:r>
      <w:r w:rsidR="0CE233F0" w:rsidRPr="00EC6E47">
        <w:rPr>
          <w:rFonts w:eastAsia="Arial"/>
        </w:rPr>
        <w:t xml:space="preserve"> checks on electrical installations for social housing at least every </w:t>
      </w:r>
      <w:r w:rsidR="093FB893" w:rsidRPr="00EC6E47">
        <w:rPr>
          <w:rFonts w:eastAsia="Arial"/>
        </w:rPr>
        <w:t>five</w:t>
      </w:r>
      <w:r w:rsidR="0CE233F0" w:rsidRPr="00EC6E47">
        <w:rPr>
          <w:rFonts w:eastAsia="Arial"/>
        </w:rPr>
        <w:t xml:space="preserve"> years. We </w:t>
      </w:r>
      <w:r w:rsidR="007A24FE" w:rsidRPr="00EC6E47">
        <w:rPr>
          <w:rFonts w:eastAsia="Arial"/>
        </w:rPr>
        <w:t xml:space="preserve">recognise </w:t>
      </w:r>
      <w:r w:rsidR="0CE233F0" w:rsidRPr="00EC6E47">
        <w:rPr>
          <w:rFonts w:eastAsia="Arial"/>
        </w:rPr>
        <w:t xml:space="preserve">that </w:t>
      </w:r>
      <w:r w:rsidR="183888B1" w:rsidRPr="00EC6E47">
        <w:rPr>
          <w:rFonts w:eastAsia="Arial"/>
        </w:rPr>
        <w:t xml:space="preserve">this will improve electrical safety in social homes and will </w:t>
      </w:r>
      <w:r w:rsidR="020AB280" w:rsidRPr="00EC6E47">
        <w:rPr>
          <w:rFonts w:eastAsia="Arial"/>
        </w:rPr>
        <w:t xml:space="preserve">bring </w:t>
      </w:r>
      <w:r w:rsidR="144F61E6" w:rsidRPr="00EC6E47">
        <w:rPr>
          <w:rFonts w:eastAsia="Arial"/>
        </w:rPr>
        <w:t>s</w:t>
      </w:r>
      <w:r w:rsidR="020AB280" w:rsidRPr="00EC6E47">
        <w:rPr>
          <w:rFonts w:eastAsia="Arial"/>
        </w:rPr>
        <w:t xml:space="preserve">ocial homes into parity </w:t>
      </w:r>
      <w:r w:rsidR="21278B70" w:rsidRPr="00EC6E47">
        <w:rPr>
          <w:rFonts w:eastAsia="Arial"/>
        </w:rPr>
        <w:t>with existing</w:t>
      </w:r>
      <w:r w:rsidR="183888B1" w:rsidRPr="00EC6E47">
        <w:rPr>
          <w:rFonts w:eastAsia="Arial"/>
        </w:rPr>
        <w:t xml:space="preserve"> requirement</w:t>
      </w:r>
      <w:r w:rsidR="13D20091" w:rsidRPr="00EC6E47">
        <w:rPr>
          <w:rFonts w:eastAsia="Arial"/>
        </w:rPr>
        <w:t>s</w:t>
      </w:r>
      <w:r w:rsidR="183888B1" w:rsidRPr="00EC6E47">
        <w:rPr>
          <w:rFonts w:eastAsia="Arial"/>
        </w:rPr>
        <w:t xml:space="preserve"> in the private rented sector. </w:t>
      </w:r>
    </w:p>
    <w:p w14:paraId="7427B474" w14:textId="57CF72B9" w:rsidR="05DD0606" w:rsidRPr="00EC6E47" w:rsidRDefault="05DD0606" w:rsidP="000A2D91">
      <w:pPr>
        <w:spacing w:after="0" w:line="276" w:lineRule="auto"/>
        <w:jc w:val="both"/>
        <w:rPr>
          <w:rFonts w:eastAsia="Arial" w:cs="Arial"/>
          <w:sz w:val="24"/>
        </w:rPr>
      </w:pPr>
    </w:p>
    <w:p w14:paraId="208E002C" w14:textId="5EA12803" w:rsidR="1A34B198" w:rsidRPr="00EC6E47" w:rsidRDefault="1A34B198" w:rsidP="6AA349D8">
      <w:pPr>
        <w:pStyle w:val="ListParagraph"/>
        <w:numPr>
          <w:ilvl w:val="0"/>
          <w:numId w:val="10"/>
        </w:numPr>
        <w:spacing w:after="0"/>
        <w:jc w:val="both"/>
        <w:rPr>
          <w:rFonts w:eastAsia="Arial"/>
        </w:rPr>
      </w:pPr>
      <w:r w:rsidRPr="00EC6E47">
        <w:rPr>
          <w:rFonts w:eastAsia="Arial"/>
        </w:rPr>
        <w:t xml:space="preserve">We </w:t>
      </w:r>
      <w:r w:rsidR="007A24FE" w:rsidRPr="00EC6E47">
        <w:rPr>
          <w:rFonts w:eastAsia="Arial"/>
        </w:rPr>
        <w:t xml:space="preserve">intend to </w:t>
      </w:r>
      <w:r w:rsidR="6614E9E8" w:rsidRPr="00EC6E47">
        <w:rPr>
          <w:rFonts w:eastAsia="Arial"/>
        </w:rPr>
        <w:t>introduce mandatory electrical safety checks</w:t>
      </w:r>
      <w:r w:rsidR="5EAF08D7" w:rsidRPr="00EC6E47">
        <w:rPr>
          <w:rFonts w:eastAsia="Arial"/>
        </w:rPr>
        <w:t xml:space="preserve"> at least every </w:t>
      </w:r>
      <w:r w:rsidR="43E1FDB5" w:rsidRPr="00EC6E47">
        <w:rPr>
          <w:rFonts w:eastAsia="Arial"/>
        </w:rPr>
        <w:t>five</w:t>
      </w:r>
      <w:r w:rsidR="5EAF08D7" w:rsidRPr="00EC6E47">
        <w:rPr>
          <w:rFonts w:eastAsia="Arial"/>
        </w:rPr>
        <w:t xml:space="preserve"> years</w:t>
      </w:r>
      <w:r w:rsidR="6614E9E8" w:rsidRPr="00EC6E47">
        <w:rPr>
          <w:rFonts w:eastAsia="Arial"/>
        </w:rPr>
        <w:t xml:space="preserve"> in the social rented sector</w:t>
      </w:r>
      <w:r w:rsidR="706AC74F" w:rsidRPr="00EC6E47">
        <w:rPr>
          <w:rFonts w:eastAsia="Arial"/>
        </w:rPr>
        <w:t xml:space="preserve"> and make it a requirement that a copy of the EICR report </w:t>
      </w:r>
      <w:r w:rsidR="26961900" w:rsidRPr="00EC6E47">
        <w:rPr>
          <w:rFonts w:eastAsia="Arial"/>
        </w:rPr>
        <w:t>is</w:t>
      </w:r>
      <w:r w:rsidR="706AC74F" w:rsidRPr="00EC6E47">
        <w:rPr>
          <w:rFonts w:eastAsia="Arial"/>
        </w:rPr>
        <w:t xml:space="preserve"> issued to social </w:t>
      </w:r>
      <w:r w:rsidR="1803EBF7" w:rsidRPr="00EC6E47">
        <w:rPr>
          <w:rFonts w:eastAsia="Arial"/>
        </w:rPr>
        <w:t xml:space="preserve">tenants </w:t>
      </w:r>
      <w:r w:rsidR="706AC74F" w:rsidRPr="00EC6E47">
        <w:rPr>
          <w:rFonts w:eastAsia="Arial"/>
        </w:rPr>
        <w:t xml:space="preserve">within 28 days, or to any new tenant before they occupy the property. </w:t>
      </w:r>
      <w:r w:rsidR="5822D418" w:rsidRPr="00EC6E47">
        <w:rPr>
          <w:rFonts w:eastAsia="Arial"/>
        </w:rPr>
        <w:t xml:space="preserve">A copy of the EICR report can be issued to the tenant in person, </w:t>
      </w:r>
      <w:r w:rsidR="7B85AED3" w:rsidRPr="00EC6E47">
        <w:rPr>
          <w:rFonts w:eastAsia="Arial"/>
        </w:rPr>
        <w:t>by post or electronically</w:t>
      </w:r>
      <w:r w:rsidR="5822D418" w:rsidRPr="00EC6E47">
        <w:rPr>
          <w:rFonts w:eastAsia="Arial"/>
        </w:rPr>
        <w:t xml:space="preserve">. </w:t>
      </w:r>
    </w:p>
    <w:p w14:paraId="2F625B0C" w14:textId="2F5ECFEF" w:rsidR="6AA349D8" w:rsidRPr="00EC6E47" w:rsidRDefault="6AA349D8" w:rsidP="00EC6E47">
      <w:pPr>
        <w:spacing w:after="0"/>
        <w:jc w:val="both"/>
        <w:rPr>
          <w:rFonts w:eastAsia="Arial"/>
        </w:rPr>
      </w:pPr>
    </w:p>
    <w:p w14:paraId="2C6D241B" w14:textId="25310C8C" w:rsidR="303E5BAE" w:rsidRPr="00EC6E47" w:rsidRDefault="303E5BAE" w:rsidP="6AA349D8">
      <w:pPr>
        <w:pStyle w:val="ListParagraph"/>
        <w:numPr>
          <w:ilvl w:val="0"/>
          <w:numId w:val="10"/>
        </w:numPr>
        <w:spacing w:after="0"/>
        <w:jc w:val="both"/>
        <w:rPr>
          <w:rFonts w:eastAsia="Arial"/>
          <w:sz w:val="22"/>
          <w:szCs w:val="22"/>
        </w:rPr>
      </w:pPr>
      <w:r w:rsidRPr="00EC6E47">
        <w:rPr>
          <w:rFonts w:eastAsia="Arial"/>
        </w:rPr>
        <w:t xml:space="preserve">         </w:t>
      </w:r>
      <w:r w:rsidR="043E95D0" w:rsidRPr="00EC6E47">
        <w:rPr>
          <w:rFonts w:eastAsia="Arial"/>
        </w:rPr>
        <w:t>Mandatory five yearly checks on electrical installations means registered providers of social housing (also referred to as ‘social landlords’) must:</w:t>
      </w:r>
    </w:p>
    <w:p w14:paraId="3771490F" w14:textId="5213C6E6" w:rsidR="043E95D0" w:rsidRPr="00EC6E47" w:rsidRDefault="043E95D0" w:rsidP="6AA349D8">
      <w:pPr>
        <w:pStyle w:val="ListParagraph"/>
        <w:numPr>
          <w:ilvl w:val="0"/>
          <w:numId w:val="1"/>
        </w:numPr>
        <w:spacing w:after="0"/>
        <w:jc w:val="both"/>
        <w:rPr>
          <w:rFonts w:eastAsia="Arial"/>
        </w:rPr>
      </w:pPr>
      <w:r w:rsidRPr="00EC6E47">
        <w:rPr>
          <w:rFonts w:eastAsia="Arial"/>
        </w:rPr>
        <w:t>Make sure the electrical installations in their rented properties are inspected and tested by a qualified and competent person at an interval of at least every five years (or a shorter period if specified);</w:t>
      </w:r>
    </w:p>
    <w:p w14:paraId="6FBB9542" w14:textId="37EDE91B" w:rsidR="043E95D0" w:rsidRPr="00EC6E47" w:rsidRDefault="043E95D0" w:rsidP="6AA349D8">
      <w:pPr>
        <w:pStyle w:val="ListParagraph"/>
        <w:numPr>
          <w:ilvl w:val="0"/>
          <w:numId w:val="1"/>
        </w:numPr>
        <w:spacing w:after="0"/>
        <w:jc w:val="both"/>
        <w:rPr>
          <w:rFonts w:eastAsia="Arial"/>
        </w:rPr>
      </w:pPr>
      <w:r w:rsidRPr="00EC6E47">
        <w:rPr>
          <w:rFonts w:eastAsia="Arial"/>
        </w:rPr>
        <w:t>Obtain an EICR from the person conducting the inspection which shows the results and sets the date for the next inspection;</w:t>
      </w:r>
    </w:p>
    <w:p w14:paraId="087174C2" w14:textId="67A691DD" w:rsidR="043E95D0" w:rsidRPr="00EC6E47" w:rsidRDefault="043E95D0" w:rsidP="6AA349D8">
      <w:pPr>
        <w:pStyle w:val="ListParagraph"/>
        <w:numPr>
          <w:ilvl w:val="0"/>
          <w:numId w:val="1"/>
        </w:numPr>
        <w:spacing w:after="0"/>
        <w:jc w:val="both"/>
        <w:rPr>
          <w:rFonts w:eastAsia="Arial"/>
        </w:rPr>
      </w:pPr>
      <w:r w:rsidRPr="00EC6E47">
        <w:rPr>
          <w:rFonts w:eastAsia="Arial"/>
        </w:rPr>
        <w:t>Provide a copy of this report to the tenant within 28 days of the inspection being carried out, and to any new tenant before they occupy the property; and</w:t>
      </w:r>
    </w:p>
    <w:p w14:paraId="23CE1753" w14:textId="7C976E5F" w:rsidR="043E95D0" w:rsidRPr="00EC6E47" w:rsidRDefault="043E95D0" w:rsidP="6AA349D8">
      <w:pPr>
        <w:pStyle w:val="ListParagraph"/>
        <w:numPr>
          <w:ilvl w:val="0"/>
          <w:numId w:val="1"/>
        </w:numPr>
        <w:spacing w:after="0"/>
        <w:jc w:val="both"/>
        <w:rPr>
          <w:rFonts w:eastAsia="Arial"/>
        </w:rPr>
      </w:pPr>
      <w:r w:rsidRPr="00EC6E47">
        <w:rPr>
          <w:rFonts w:eastAsia="Arial"/>
        </w:rPr>
        <w:t>Complete any remedial or further investigative work identified on the EICR as C1, C2 or FI within 28 days (or a shorter period if specified).</w:t>
      </w:r>
      <w:r w:rsidRPr="00EC6E47">
        <w:rPr>
          <w:rStyle w:val="FootnoteReference"/>
          <w:rFonts w:eastAsia="Arial"/>
        </w:rPr>
        <w:footnoteReference w:id="8"/>
      </w:r>
    </w:p>
    <w:p w14:paraId="2164CA16" w14:textId="407E66D4" w:rsidR="05DD0606" w:rsidRPr="00EC6E47" w:rsidRDefault="05DD0606" w:rsidP="00EC6E47">
      <w:pPr>
        <w:spacing w:after="0"/>
        <w:jc w:val="both"/>
        <w:rPr>
          <w:rFonts w:eastAsia="Arial"/>
        </w:rPr>
      </w:pPr>
    </w:p>
    <w:p w14:paraId="7C0943C6" w14:textId="39C1DBCE" w:rsidR="36824DC9" w:rsidRPr="00EC6E47" w:rsidRDefault="50B3A603" w:rsidP="000A2D91">
      <w:pPr>
        <w:pStyle w:val="ListParagraph"/>
        <w:numPr>
          <w:ilvl w:val="0"/>
          <w:numId w:val="10"/>
        </w:numPr>
        <w:spacing w:after="0"/>
        <w:jc w:val="both"/>
        <w:rPr>
          <w:rFonts w:eastAsia="Arial"/>
        </w:rPr>
      </w:pPr>
      <w:r w:rsidRPr="00EC6E47">
        <w:rPr>
          <w:rFonts w:eastAsia="Arial"/>
        </w:rPr>
        <w:t xml:space="preserve">The requirement that a copy of the EICR report be issued to social </w:t>
      </w:r>
      <w:r w:rsidR="30387477" w:rsidRPr="00EC6E47">
        <w:rPr>
          <w:rFonts w:eastAsia="Arial"/>
        </w:rPr>
        <w:t>tenants</w:t>
      </w:r>
      <w:r w:rsidRPr="00EC6E47">
        <w:rPr>
          <w:rFonts w:eastAsia="Arial"/>
        </w:rPr>
        <w:t xml:space="preserve"> within 28 days or at the start of the tenancy </w:t>
      </w:r>
      <w:r w:rsidR="37CA864D" w:rsidRPr="00EC6E47">
        <w:rPr>
          <w:rFonts w:eastAsia="Arial"/>
        </w:rPr>
        <w:t>will achieve consistency with requirements in the private rented sector and will provide clarity</w:t>
      </w:r>
      <w:r w:rsidR="521CBCA3" w:rsidRPr="00EC6E47">
        <w:rPr>
          <w:rFonts w:eastAsia="Arial"/>
        </w:rPr>
        <w:t xml:space="preserve"> for landlords and </w:t>
      </w:r>
      <w:r w:rsidR="37B20166" w:rsidRPr="00EC6E47">
        <w:rPr>
          <w:rFonts w:eastAsia="Arial"/>
        </w:rPr>
        <w:t>tenant</w:t>
      </w:r>
      <w:r w:rsidR="158B46FF" w:rsidRPr="00EC6E47">
        <w:rPr>
          <w:rFonts w:eastAsia="Arial"/>
        </w:rPr>
        <w:t>s</w:t>
      </w:r>
      <w:r w:rsidR="692C1C43" w:rsidRPr="00EC6E47">
        <w:rPr>
          <w:rFonts w:eastAsia="Arial"/>
        </w:rPr>
        <w:t xml:space="preserve"> </w:t>
      </w:r>
      <w:r w:rsidR="521CBCA3" w:rsidRPr="00EC6E47">
        <w:rPr>
          <w:rFonts w:eastAsia="Arial"/>
        </w:rPr>
        <w:t xml:space="preserve">on their rights and responsibilities. </w:t>
      </w:r>
    </w:p>
    <w:p w14:paraId="337C45F7" w14:textId="1B20C8C0" w:rsidR="05DD0606" w:rsidRPr="00EC6E47" w:rsidRDefault="05DD0606" w:rsidP="000A2D91">
      <w:pPr>
        <w:spacing w:after="0" w:line="276" w:lineRule="auto"/>
        <w:jc w:val="both"/>
        <w:rPr>
          <w:rFonts w:eastAsia="Arial" w:cs="Arial"/>
          <w:sz w:val="24"/>
        </w:rPr>
      </w:pPr>
    </w:p>
    <w:p w14:paraId="458E1884" w14:textId="66F06ED1" w:rsidR="0AEA04D4" w:rsidRPr="00EC6E47" w:rsidRDefault="187D9302" w:rsidP="000A2D91">
      <w:pPr>
        <w:pStyle w:val="ListParagraph"/>
        <w:numPr>
          <w:ilvl w:val="0"/>
          <w:numId w:val="10"/>
        </w:numPr>
        <w:spacing w:after="0"/>
        <w:jc w:val="both"/>
        <w:rPr>
          <w:rFonts w:eastAsia="Arial"/>
        </w:rPr>
      </w:pPr>
      <w:r w:rsidRPr="00EC6E47">
        <w:rPr>
          <w:rFonts w:eastAsia="Arial"/>
        </w:rPr>
        <w:t xml:space="preserve">We </w:t>
      </w:r>
      <w:r w:rsidR="0A86E86B" w:rsidRPr="00EC6E47">
        <w:rPr>
          <w:rFonts w:eastAsia="Arial"/>
        </w:rPr>
        <w:t>appreciate</w:t>
      </w:r>
      <w:r w:rsidRPr="00EC6E47">
        <w:rPr>
          <w:rFonts w:eastAsia="Arial"/>
        </w:rPr>
        <w:t xml:space="preserve"> concerns raised</w:t>
      </w:r>
      <w:r w:rsidR="6E561B2E" w:rsidRPr="00EC6E47">
        <w:rPr>
          <w:rFonts w:eastAsia="Arial"/>
        </w:rPr>
        <w:t xml:space="preserve"> about EICR reports being technical and potentially confusing for </w:t>
      </w:r>
      <w:r w:rsidR="066BC00C" w:rsidRPr="00EC6E47">
        <w:rPr>
          <w:rFonts w:eastAsia="Arial"/>
        </w:rPr>
        <w:t>tenant</w:t>
      </w:r>
      <w:r w:rsidR="329976FC" w:rsidRPr="00EC6E47">
        <w:rPr>
          <w:rFonts w:eastAsia="Arial"/>
        </w:rPr>
        <w:t>s</w:t>
      </w:r>
      <w:r w:rsidR="6E561B2E" w:rsidRPr="00EC6E47">
        <w:rPr>
          <w:rFonts w:eastAsia="Arial"/>
        </w:rPr>
        <w:t xml:space="preserve">, however </w:t>
      </w:r>
      <w:r w:rsidR="4C5BDB3A" w:rsidRPr="00EC6E47">
        <w:rPr>
          <w:rFonts w:eastAsia="Arial"/>
        </w:rPr>
        <w:t xml:space="preserve">we believe that </w:t>
      </w:r>
      <w:r w:rsidR="25CC56CB" w:rsidRPr="00EC6E47">
        <w:rPr>
          <w:rFonts w:eastAsia="Arial"/>
        </w:rPr>
        <w:t xml:space="preserve">this will provide assurance of safety to </w:t>
      </w:r>
      <w:r w:rsidR="19AB05A2" w:rsidRPr="00EC6E47">
        <w:rPr>
          <w:rFonts w:eastAsia="Arial"/>
        </w:rPr>
        <w:t>tenant</w:t>
      </w:r>
      <w:r w:rsidR="5EA144D8" w:rsidRPr="00EC6E47">
        <w:rPr>
          <w:rFonts w:eastAsia="Arial"/>
        </w:rPr>
        <w:t>s</w:t>
      </w:r>
      <w:r w:rsidR="2E24F9B6" w:rsidRPr="00EC6E47">
        <w:rPr>
          <w:rFonts w:eastAsia="Arial"/>
        </w:rPr>
        <w:t>.</w:t>
      </w:r>
      <w:r w:rsidR="10CEADE4" w:rsidRPr="00EC6E47">
        <w:rPr>
          <w:rFonts w:eastAsia="Arial"/>
        </w:rPr>
        <w:t xml:space="preserve"> We encourage landlords </w:t>
      </w:r>
      <w:r w:rsidR="0AE1B089" w:rsidRPr="00EC6E47">
        <w:rPr>
          <w:rFonts w:eastAsia="Arial"/>
        </w:rPr>
        <w:t>to provide</w:t>
      </w:r>
      <w:r w:rsidR="4C5BDB3A" w:rsidRPr="00EC6E47">
        <w:rPr>
          <w:rFonts w:eastAsia="Arial"/>
        </w:rPr>
        <w:t xml:space="preserve"> a summary sheet or cover letter alongside the report</w:t>
      </w:r>
      <w:r w:rsidR="64D681C2" w:rsidRPr="00EC6E47">
        <w:rPr>
          <w:rFonts w:eastAsia="Arial"/>
        </w:rPr>
        <w:t xml:space="preserve"> that explains </w:t>
      </w:r>
      <w:r w:rsidR="7A229893" w:rsidRPr="00EC6E47">
        <w:rPr>
          <w:rFonts w:eastAsia="Arial"/>
        </w:rPr>
        <w:t xml:space="preserve">the content to </w:t>
      </w:r>
      <w:r w:rsidR="64AC73C4" w:rsidRPr="00EC6E47">
        <w:rPr>
          <w:rFonts w:eastAsia="Arial"/>
        </w:rPr>
        <w:t>tenant</w:t>
      </w:r>
      <w:r w:rsidR="7A229893" w:rsidRPr="00EC6E47">
        <w:rPr>
          <w:rFonts w:eastAsia="Arial"/>
        </w:rPr>
        <w:t>s.</w:t>
      </w:r>
      <w:r w:rsidR="4C5BDB3A" w:rsidRPr="00EC6E47">
        <w:rPr>
          <w:rFonts w:eastAsia="Arial"/>
        </w:rPr>
        <w:t xml:space="preserve"> </w:t>
      </w:r>
    </w:p>
    <w:p w14:paraId="694AAC28" w14:textId="4B1C0E0F" w:rsidR="05DD0606" w:rsidRPr="00EC6E47" w:rsidRDefault="05DD0606" w:rsidP="000A2D91">
      <w:pPr>
        <w:spacing w:after="0" w:line="276" w:lineRule="auto"/>
        <w:jc w:val="both"/>
        <w:rPr>
          <w:rFonts w:eastAsia="Arial" w:cs="Arial"/>
          <w:sz w:val="24"/>
        </w:rPr>
      </w:pPr>
    </w:p>
    <w:p w14:paraId="2BAEF28C" w14:textId="209C2798" w:rsidR="05DD0606" w:rsidRPr="00EC6E47" w:rsidRDefault="47515A97" w:rsidP="6AA349D8">
      <w:pPr>
        <w:pStyle w:val="ListParagraph"/>
        <w:numPr>
          <w:ilvl w:val="0"/>
          <w:numId w:val="10"/>
        </w:numPr>
        <w:spacing w:after="0"/>
        <w:jc w:val="both"/>
        <w:rPr>
          <w:rFonts w:eastAsia="Arial"/>
        </w:rPr>
      </w:pPr>
      <w:r w:rsidRPr="00EC6E47">
        <w:rPr>
          <w:rFonts w:eastAsia="Arial"/>
        </w:rPr>
        <w:t xml:space="preserve">We </w:t>
      </w:r>
      <w:r w:rsidR="31C98090" w:rsidRPr="00EC6E47">
        <w:rPr>
          <w:rFonts w:eastAsia="Arial"/>
        </w:rPr>
        <w:t>recognise</w:t>
      </w:r>
      <w:r w:rsidRPr="00EC6E47">
        <w:rPr>
          <w:rFonts w:eastAsia="Arial"/>
        </w:rPr>
        <w:t xml:space="preserve"> that conducting regular safety checks is already best practice, however we </w:t>
      </w:r>
      <w:r w:rsidR="3F5211B6" w:rsidRPr="00EC6E47">
        <w:rPr>
          <w:rFonts w:eastAsia="Arial"/>
        </w:rPr>
        <w:t>believe</w:t>
      </w:r>
      <w:r w:rsidRPr="00EC6E47">
        <w:rPr>
          <w:rFonts w:eastAsia="Arial"/>
        </w:rPr>
        <w:t xml:space="preserve"> that </w:t>
      </w:r>
      <w:r w:rsidR="5046B342" w:rsidRPr="00EC6E47">
        <w:rPr>
          <w:rFonts w:eastAsia="Arial"/>
        </w:rPr>
        <w:t xml:space="preserve">making this a legal requirement </w:t>
      </w:r>
      <w:r w:rsidR="51649C64" w:rsidRPr="00EC6E47">
        <w:rPr>
          <w:rFonts w:eastAsia="Arial"/>
        </w:rPr>
        <w:t>will</w:t>
      </w:r>
      <w:r w:rsidR="5046B342" w:rsidRPr="00EC6E47">
        <w:rPr>
          <w:rFonts w:eastAsia="Arial"/>
        </w:rPr>
        <w:t xml:space="preserve"> provide reassurance and peace of mind for </w:t>
      </w:r>
      <w:r w:rsidR="6283A5DF" w:rsidRPr="00EC6E47">
        <w:rPr>
          <w:rFonts w:eastAsia="Arial"/>
        </w:rPr>
        <w:t>tenant</w:t>
      </w:r>
      <w:r w:rsidR="5046B342" w:rsidRPr="00EC6E47">
        <w:rPr>
          <w:rFonts w:eastAsia="Arial"/>
        </w:rPr>
        <w:t>s, provide social landlords with clarity on the actions they are expected to take, and address the disparity in standards between the rented sectors</w:t>
      </w:r>
      <w:r w:rsidR="1D10B69B" w:rsidRPr="00EC6E47">
        <w:rPr>
          <w:rFonts w:eastAsia="Arial"/>
        </w:rPr>
        <w:t>.</w:t>
      </w:r>
      <w:r w:rsidR="70BC881F" w:rsidRPr="00EC6E47">
        <w:rPr>
          <w:rFonts w:eastAsia="Arial"/>
        </w:rPr>
        <w:t xml:space="preserve"> Landlords have indicated that </w:t>
      </w:r>
      <w:r w:rsidR="6198745B" w:rsidRPr="00EC6E47">
        <w:rPr>
          <w:rFonts w:eastAsia="Arial"/>
        </w:rPr>
        <w:t>m</w:t>
      </w:r>
      <w:r w:rsidR="2E4B45A2" w:rsidRPr="00EC6E47">
        <w:rPr>
          <w:rFonts w:eastAsia="Arial"/>
        </w:rPr>
        <w:t xml:space="preserve">andating inspection and testing as a legal requirement may also encourage </w:t>
      </w:r>
      <w:r w:rsidR="1FD189D0" w:rsidRPr="00EC6E47">
        <w:rPr>
          <w:rFonts w:eastAsia="Arial"/>
        </w:rPr>
        <w:t>tenant</w:t>
      </w:r>
      <w:r w:rsidR="2E4B45A2" w:rsidRPr="00EC6E47">
        <w:rPr>
          <w:rFonts w:eastAsia="Arial"/>
        </w:rPr>
        <w:t>s to provide access to properties</w:t>
      </w:r>
      <w:r w:rsidR="691AF1BE" w:rsidRPr="00EC6E47">
        <w:rPr>
          <w:rFonts w:eastAsia="Arial"/>
        </w:rPr>
        <w:t xml:space="preserve"> where they have previously refused to do so</w:t>
      </w:r>
      <w:r w:rsidR="78B47720" w:rsidRPr="00EC6E47">
        <w:rPr>
          <w:rFonts w:eastAsia="Arial"/>
        </w:rPr>
        <w:t>. Access issues are addressed further in the responses be</w:t>
      </w:r>
      <w:r w:rsidR="5B0B329F" w:rsidRPr="00EC6E47">
        <w:rPr>
          <w:rFonts w:eastAsia="Arial"/>
        </w:rPr>
        <w:t xml:space="preserve">low. </w:t>
      </w:r>
    </w:p>
    <w:p w14:paraId="0C1EBA9A" w14:textId="6A253FB5" w:rsidR="05DD0606" w:rsidRPr="00EC6E47" w:rsidRDefault="05DD0606" w:rsidP="000A2D91">
      <w:pPr>
        <w:spacing w:after="0" w:line="276" w:lineRule="auto"/>
        <w:jc w:val="both"/>
        <w:rPr>
          <w:rFonts w:eastAsia="Arial" w:cs="Arial"/>
          <w:sz w:val="24"/>
        </w:rPr>
      </w:pPr>
    </w:p>
    <w:p w14:paraId="416E406B" w14:textId="46B9F845" w:rsidR="5BE2C0E8" w:rsidRPr="00EC6E47" w:rsidRDefault="6B08A784" w:rsidP="7252812B">
      <w:pPr>
        <w:pStyle w:val="ListParagraph"/>
        <w:numPr>
          <w:ilvl w:val="0"/>
          <w:numId w:val="10"/>
        </w:numPr>
        <w:spacing w:after="0"/>
        <w:jc w:val="both"/>
        <w:rPr>
          <w:rFonts w:eastAsia="Arial"/>
          <w:sz w:val="22"/>
          <w:szCs w:val="22"/>
        </w:rPr>
      </w:pPr>
      <w:r w:rsidRPr="00EC6E47">
        <w:rPr>
          <w:rFonts w:eastAsia="Arial"/>
        </w:rPr>
        <w:t xml:space="preserve">We note the concern raised by </w:t>
      </w:r>
      <w:r w:rsidR="7B1B801E" w:rsidRPr="00EC6E47">
        <w:rPr>
          <w:rFonts w:eastAsia="Arial"/>
        </w:rPr>
        <w:t>a few</w:t>
      </w:r>
      <w:r w:rsidRPr="00EC6E47">
        <w:rPr>
          <w:rFonts w:eastAsia="Arial"/>
        </w:rPr>
        <w:t xml:space="preserve"> respondents in relation to the costs incurred by the industry to carry out mandatory testing and is</w:t>
      </w:r>
      <w:r w:rsidR="33119AB5" w:rsidRPr="00EC6E47">
        <w:rPr>
          <w:rFonts w:eastAsia="Arial"/>
        </w:rPr>
        <w:t>su</w:t>
      </w:r>
      <w:r w:rsidR="036EDA06" w:rsidRPr="00EC6E47">
        <w:rPr>
          <w:rFonts w:eastAsia="Arial"/>
        </w:rPr>
        <w:t>e</w:t>
      </w:r>
      <w:r w:rsidR="33119AB5" w:rsidRPr="00EC6E47">
        <w:rPr>
          <w:rFonts w:eastAsia="Arial"/>
        </w:rPr>
        <w:t xml:space="preserve"> EICR reports</w:t>
      </w:r>
      <w:r w:rsidR="1A010F70" w:rsidRPr="00EC6E47">
        <w:rPr>
          <w:rFonts w:eastAsia="Arial"/>
        </w:rPr>
        <w:t xml:space="preserve"> within 28 days</w:t>
      </w:r>
      <w:r w:rsidR="40457182" w:rsidRPr="00EC6E47">
        <w:rPr>
          <w:rFonts w:eastAsia="Arial"/>
        </w:rPr>
        <w:t>. An assessment of the costs and monetised benefits was included in the consultation document.</w:t>
      </w:r>
      <w:r w:rsidR="33119AB5" w:rsidRPr="00EC6E47">
        <w:rPr>
          <w:rFonts w:eastAsia="Arial"/>
        </w:rPr>
        <w:t xml:space="preserve"> </w:t>
      </w:r>
      <w:r w:rsidR="22AEC3B8" w:rsidRPr="00EC6E47">
        <w:rPr>
          <w:rFonts w:eastAsia="Arial"/>
        </w:rPr>
        <w:t>However,</w:t>
      </w:r>
      <w:r w:rsidR="25E20797" w:rsidRPr="00EC6E47">
        <w:rPr>
          <w:rFonts w:eastAsia="Arial"/>
        </w:rPr>
        <w:t xml:space="preserve"> the majority of social landlords </w:t>
      </w:r>
      <w:r w:rsidR="1B192004" w:rsidRPr="00EC6E47">
        <w:rPr>
          <w:rFonts w:eastAsia="Arial"/>
        </w:rPr>
        <w:t xml:space="preserve">already carry out electrical safety checks at least every </w:t>
      </w:r>
      <w:r w:rsidR="5A748EC2" w:rsidRPr="00EC6E47">
        <w:rPr>
          <w:rFonts w:eastAsia="Arial"/>
        </w:rPr>
        <w:t>five</w:t>
      </w:r>
      <w:r w:rsidR="1B192004" w:rsidRPr="00EC6E47">
        <w:rPr>
          <w:rFonts w:eastAsia="Arial"/>
        </w:rPr>
        <w:t xml:space="preserve"> years and so we do not anticipate that this will be a huge burden on the industry</w:t>
      </w:r>
      <w:r w:rsidR="0F8C86A1" w:rsidRPr="00EC6E47">
        <w:rPr>
          <w:rFonts w:eastAsia="Arial"/>
        </w:rPr>
        <w:t xml:space="preserve">. </w:t>
      </w:r>
      <w:r w:rsidR="1D51DD49" w:rsidRPr="00EC6E47">
        <w:rPr>
          <w:rFonts w:eastAsia="Arial"/>
        </w:rPr>
        <w:t xml:space="preserve">We believe that </w:t>
      </w:r>
      <w:r w:rsidR="1864F618" w:rsidRPr="00EC6E47">
        <w:rPr>
          <w:rFonts w:eastAsia="Arial"/>
        </w:rPr>
        <w:t xml:space="preserve">above all it is important that </w:t>
      </w:r>
      <w:r w:rsidR="4D128B3D" w:rsidRPr="00EC6E47">
        <w:rPr>
          <w:rFonts w:eastAsia="Arial"/>
        </w:rPr>
        <w:t>tenant</w:t>
      </w:r>
      <w:r w:rsidR="1864F618" w:rsidRPr="00EC6E47">
        <w:rPr>
          <w:rFonts w:eastAsia="Arial"/>
        </w:rPr>
        <w:t>s feel safe in their homes</w:t>
      </w:r>
      <w:r w:rsidR="0706832F" w:rsidRPr="00EC6E47">
        <w:rPr>
          <w:rFonts w:eastAsia="Arial"/>
        </w:rPr>
        <w:t>.</w:t>
      </w:r>
    </w:p>
    <w:p w14:paraId="6654434E" w14:textId="5E33585F" w:rsidR="6AA349D8" w:rsidRPr="00EC6E47" w:rsidRDefault="6AA349D8" w:rsidP="6AA349D8">
      <w:pPr>
        <w:pStyle w:val="ListParagraph"/>
        <w:spacing w:after="0"/>
        <w:ind w:left="57"/>
        <w:jc w:val="both"/>
        <w:rPr>
          <w:rFonts w:eastAsia="Arial"/>
          <w:sz w:val="22"/>
          <w:szCs w:val="22"/>
        </w:rPr>
      </w:pPr>
    </w:p>
    <w:p w14:paraId="0876DF51" w14:textId="73A54955" w:rsidR="4BD99E4A" w:rsidRPr="00EC6E47" w:rsidRDefault="4BD99E4A" w:rsidP="6AA349D8">
      <w:pPr>
        <w:pStyle w:val="ListParagraph"/>
        <w:numPr>
          <w:ilvl w:val="0"/>
          <w:numId w:val="10"/>
        </w:numPr>
        <w:spacing w:after="0"/>
        <w:jc w:val="both"/>
        <w:rPr>
          <w:rFonts w:eastAsia="Arial"/>
          <w:sz w:val="22"/>
          <w:szCs w:val="22"/>
        </w:rPr>
      </w:pPr>
      <w:r w:rsidRPr="00EC6E47">
        <w:rPr>
          <w:rFonts w:eastAsia="Arial"/>
        </w:rPr>
        <w:t>We will bring forward these changes in October 2025 for new tenancies and April 2026 for existing tenancies. The regulations will be subject to the affirmative procedure and will need to be debated and approved in both Houses of Parliament before they can be brought into force.</w:t>
      </w:r>
    </w:p>
    <w:p w14:paraId="11140586" w14:textId="04D7907B" w:rsidR="6AA349D8" w:rsidRPr="00EC6E47" w:rsidRDefault="6AA349D8" w:rsidP="6AA349D8">
      <w:pPr>
        <w:pStyle w:val="ListParagraph"/>
        <w:spacing w:after="0"/>
        <w:ind w:left="57"/>
        <w:jc w:val="both"/>
        <w:rPr>
          <w:rFonts w:eastAsia="Arial"/>
          <w:sz w:val="22"/>
          <w:szCs w:val="22"/>
        </w:rPr>
      </w:pPr>
    </w:p>
    <w:p w14:paraId="5773DB7C" w14:textId="24E2F61C" w:rsidR="622A223E" w:rsidRPr="00EC6E47" w:rsidRDefault="622A223E" w:rsidP="000A2D91">
      <w:pPr>
        <w:spacing w:line="276" w:lineRule="auto"/>
        <w:jc w:val="both"/>
        <w:rPr>
          <w:rFonts w:eastAsia="Calibri" w:cs="Arial"/>
          <w:color w:val="FF0000"/>
          <w:sz w:val="24"/>
        </w:rPr>
      </w:pPr>
    </w:p>
    <w:p w14:paraId="0AEDF6CB" w14:textId="71CEA6C2" w:rsidR="003E4E8F" w:rsidRPr="00EC6E47" w:rsidRDefault="7A4FEC95" w:rsidP="00A77F6E">
      <w:pPr>
        <w:pStyle w:val="Heading1"/>
        <w:ind w:left="57" w:firstLine="0"/>
        <w:jc w:val="both"/>
        <w:rPr>
          <w:rFonts w:eastAsia="Arial"/>
          <w:b w:val="0"/>
          <w:sz w:val="36"/>
          <w:szCs w:val="36"/>
        </w:rPr>
      </w:pPr>
      <w:bookmarkStart w:id="8" w:name="_Toc199330009"/>
      <w:r w:rsidRPr="00EC6E47">
        <w:rPr>
          <w:rFonts w:eastAsia="Arial" w:cs="Arial"/>
          <w:sz w:val="36"/>
          <w:szCs w:val="36"/>
        </w:rPr>
        <w:t xml:space="preserve">Proposal B: </w:t>
      </w:r>
      <w:r w:rsidR="4F039BE6" w:rsidRPr="00EC6E47">
        <w:rPr>
          <w:rFonts w:eastAsia="Arial"/>
          <w:b w:val="0"/>
          <w:sz w:val="36"/>
          <w:szCs w:val="36"/>
        </w:rPr>
        <w:t xml:space="preserve">Introducing mandatory </w:t>
      </w:r>
      <w:r w:rsidR="00803997" w:rsidRPr="00EC6E47">
        <w:rPr>
          <w:rFonts w:eastAsia="Arial"/>
          <w:b w:val="0"/>
          <w:sz w:val="36"/>
          <w:szCs w:val="36"/>
        </w:rPr>
        <w:t>In-service Inspection and Testing of Appliances (</w:t>
      </w:r>
      <w:r w:rsidR="4F039BE6" w:rsidRPr="00EC6E47">
        <w:rPr>
          <w:rFonts w:eastAsia="Arial"/>
          <w:b w:val="0"/>
          <w:sz w:val="36"/>
          <w:szCs w:val="36"/>
        </w:rPr>
        <w:t>PAT testing</w:t>
      </w:r>
      <w:r w:rsidR="00803997" w:rsidRPr="00EC6E47">
        <w:rPr>
          <w:rFonts w:eastAsia="Arial"/>
          <w:b w:val="0"/>
          <w:sz w:val="36"/>
          <w:szCs w:val="36"/>
        </w:rPr>
        <w:t>)</w:t>
      </w:r>
      <w:r w:rsidR="4F039BE6" w:rsidRPr="00EC6E47">
        <w:rPr>
          <w:rFonts w:eastAsia="Arial"/>
          <w:b w:val="0"/>
          <w:sz w:val="36"/>
          <w:szCs w:val="36"/>
        </w:rPr>
        <w:t xml:space="preserve"> provided by social landlords as part of tenancy</w:t>
      </w:r>
      <w:bookmarkEnd w:id="8"/>
      <w:r w:rsidR="4F039BE6" w:rsidRPr="00EC6E47">
        <w:rPr>
          <w:rFonts w:eastAsia="Arial"/>
          <w:b w:val="0"/>
          <w:sz w:val="36"/>
          <w:szCs w:val="36"/>
        </w:rPr>
        <w:t xml:space="preserve"> </w:t>
      </w:r>
    </w:p>
    <w:p w14:paraId="2A93AB2A" w14:textId="77777777" w:rsidR="00CD1E16" w:rsidRPr="00EC6E47" w:rsidRDefault="00CD1E16" w:rsidP="000A2D91">
      <w:pPr>
        <w:spacing w:line="276" w:lineRule="auto"/>
        <w:jc w:val="both"/>
        <w:rPr>
          <w:sz w:val="24"/>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128"/>
        <w:gridCol w:w="1882"/>
      </w:tblGrid>
      <w:tr w:rsidR="00CD1E16" w:rsidRPr="00EC6E47" w14:paraId="07CA577B" w14:textId="77777777" w:rsidTr="57DE17EF">
        <w:trPr>
          <w:trHeight w:val="945"/>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1A84EB42" w14:textId="4B332C2C" w:rsidR="00CD1E16" w:rsidRPr="00EC6E47" w:rsidRDefault="7D5C567E" w:rsidP="000A2D91">
            <w:pPr>
              <w:spacing w:before="0" w:after="0" w:line="276" w:lineRule="auto"/>
              <w:jc w:val="both"/>
              <w:rPr>
                <w:rFonts w:cs="Arial"/>
                <w:b/>
                <w:bCs/>
                <w:sz w:val="24"/>
                <w:lang w:eastAsia="en-GB"/>
              </w:rPr>
            </w:pPr>
            <w:r w:rsidRPr="00EC6E47">
              <w:rPr>
                <w:rFonts w:cs="Arial"/>
                <w:b/>
                <w:bCs/>
                <w:color w:val="000000" w:themeColor="text1"/>
                <w:sz w:val="24"/>
                <w:lang w:eastAsia="en-GB"/>
              </w:rPr>
              <w:t>Q2a. Do you agree that PAT testing of appliances provided by social landlords should be a legal requirement?</w:t>
            </w:r>
          </w:p>
          <w:p w14:paraId="29E4AC1C" w14:textId="08876C5D" w:rsidR="00CD1E16" w:rsidRPr="00EC6E47" w:rsidRDefault="638C5E8D" w:rsidP="000A2D91">
            <w:pPr>
              <w:spacing w:before="0" w:after="0" w:line="276" w:lineRule="auto"/>
              <w:jc w:val="both"/>
              <w:rPr>
                <w:rFonts w:cs="Arial"/>
                <w:b/>
                <w:bCs/>
                <w:color w:val="000000" w:themeColor="text1"/>
                <w:sz w:val="24"/>
                <w:lang w:eastAsia="en-GB"/>
              </w:rPr>
            </w:pPr>
            <w:r w:rsidRPr="00EC6E47">
              <w:rPr>
                <w:rFonts w:cs="Arial"/>
                <w:color w:val="000000" w:themeColor="text1"/>
                <w:sz w:val="24"/>
                <w:lang w:eastAsia="en-GB"/>
              </w:rPr>
              <w:t xml:space="preserve">Yes/No. If yes, please answer 2(b). Please provide supporting details. </w:t>
            </w:r>
          </w:p>
          <w:p w14:paraId="6EED3607" w14:textId="0F7F099F" w:rsidR="00CD1E16" w:rsidRPr="00EC6E47" w:rsidRDefault="00CD1E16" w:rsidP="000A2D91">
            <w:pPr>
              <w:spacing w:before="0" w:after="0" w:line="276" w:lineRule="auto"/>
              <w:jc w:val="both"/>
              <w:rPr>
                <w:rFonts w:cs="Arial"/>
                <w:color w:val="000000" w:themeColor="text1"/>
                <w:sz w:val="24"/>
                <w:lang w:eastAsia="en-GB"/>
              </w:rPr>
            </w:pP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1D3EA846" w14:textId="63BD867E" w:rsidR="00CD1E16" w:rsidRPr="00EC6E47" w:rsidRDefault="00CD1E16" w:rsidP="000A2D91">
            <w:pPr>
              <w:spacing w:before="0" w:after="0" w:line="276" w:lineRule="auto"/>
              <w:jc w:val="both"/>
              <w:rPr>
                <w:rFonts w:cs="Arial"/>
                <w:b/>
                <w:bCs/>
                <w:sz w:val="24"/>
                <w:lang w:eastAsia="en-GB"/>
              </w:rPr>
            </w:pPr>
            <w:r w:rsidRPr="00EC6E47">
              <w:rPr>
                <w:rFonts w:cs="Arial"/>
                <w:b/>
                <w:bCs/>
                <w:color w:val="000000" w:themeColor="text1"/>
                <w:sz w:val="24"/>
                <w:lang w:eastAsia="en-GB"/>
              </w:rPr>
              <w:t>Totals</w:t>
            </w:r>
            <w:r w:rsidR="00550F11" w:rsidRPr="00EC6E47">
              <w:rPr>
                <w:rFonts w:cs="Arial"/>
                <w:b/>
                <w:bCs/>
                <w:color w:val="000000" w:themeColor="text1"/>
                <w:sz w:val="24"/>
                <w:lang w:eastAsia="en-GB"/>
              </w:rPr>
              <w:t xml:space="preserve"> </w:t>
            </w:r>
          </w:p>
        </w:tc>
      </w:tr>
      <w:tr w:rsidR="00CD1E16" w:rsidRPr="00EC6E47" w14:paraId="026D6AF0" w14:textId="77777777" w:rsidTr="57DE17EF">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788AB92F" w14:textId="77777777" w:rsidR="00CD1E16" w:rsidRPr="00EC6E47" w:rsidRDefault="00CD1E16" w:rsidP="000A2D91">
            <w:pPr>
              <w:spacing w:before="0" w:after="0" w:line="276" w:lineRule="auto"/>
              <w:jc w:val="both"/>
              <w:rPr>
                <w:rFonts w:cs="Arial"/>
                <w:sz w:val="24"/>
                <w:lang w:eastAsia="en-GB"/>
              </w:rPr>
            </w:pPr>
            <w:r w:rsidRPr="00EC6E47">
              <w:rPr>
                <w:rFonts w:cs="Arial"/>
                <w:color w:val="000000" w:themeColor="text1"/>
                <w:sz w:val="24"/>
                <w:lang w:eastAsia="en-GB"/>
              </w:rPr>
              <w:t>Yes</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7CEF466B" w14:textId="2A45BF58" w:rsidR="00CD1E16" w:rsidRPr="00EC6E47" w:rsidRDefault="7D5C567E" w:rsidP="000A2D91">
            <w:pPr>
              <w:spacing w:before="0" w:after="0" w:line="276" w:lineRule="auto"/>
              <w:jc w:val="both"/>
              <w:rPr>
                <w:rFonts w:cs="Arial"/>
                <w:sz w:val="24"/>
                <w:lang w:eastAsia="en-GB"/>
              </w:rPr>
            </w:pPr>
            <w:r w:rsidRPr="00EC6E47">
              <w:rPr>
                <w:rFonts w:cs="Arial"/>
                <w:sz w:val="24"/>
                <w:lang w:eastAsia="en-GB"/>
              </w:rPr>
              <w:t>97</w:t>
            </w:r>
            <w:r w:rsidR="21CA7F1E" w:rsidRPr="00EC6E47">
              <w:rPr>
                <w:rFonts w:cs="Arial"/>
                <w:sz w:val="24"/>
                <w:lang w:eastAsia="en-GB"/>
              </w:rPr>
              <w:t xml:space="preserve"> (83%)</w:t>
            </w:r>
          </w:p>
        </w:tc>
      </w:tr>
      <w:tr w:rsidR="00CD1E16" w:rsidRPr="00EC6E47" w14:paraId="47FC2704" w14:textId="77777777" w:rsidTr="57DE17EF">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3AAC3A9A" w14:textId="77777777" w:rsidR="00CD1E16" w:rsidRPr="00EC6E47" w:rsidRDefault="00CD1E16" w:rsidP="000A2D91">
            <w:pPr>
              <w:spacing w:before="0" w:after="0" w:line="276" w:lineRule="auto"/>
              <w:jc w:val="both"/>
              <w:rPr>
                <w:rFonts w:cs="Arial"/>
                <w:sz w:val="24"/>
                <w:lang w:eastAsia="en-GB"/>
              </w:rPr>
            </w:pPr>
            <w:r w:rsidRPr="00EC6E47">
              <w:rPr>
                <w:rFonts w:cs="Arial"/>
                <w:color w:val="000000" w:themeColor="text1"/>
                <w:sz w:val="24"/>
                <w:lang w:eastAsia="en-GB"/>
              </w:rPr>
              <w:t>No</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7C50EF60" w14:textId="6EA063E5" w:rsidR="00CD1E16" w:rsidRPr="00EC6E47" w:rsidRDefault="7D5C567E" w:rsidP="000A2D91">
            <w:pPr>
              <w:spacing w:before="0" w:after="0" w:line="276" w:lineRule="auto"/>
              <w:jc w:val="both"/>
              <w:rPr>
                <w:rFonts w:cs="Arial"/>
                <w:sz w:val="24"/>
                <w:lang w:eastAsia="en-GB"/>
              </w:rPr>
            </w:pPr>
            <w:r w:rsidRPr="00EC6E47">
              <w:rPr>
                <w:rFonts w:cs="Arial"/>
                <w:sz w:val="24"/>
                <w:lang w:eastAsia="en-GB"/>
              </w:rPr>
              <w:t>20</w:t>
            </w:r>
            <w:r w:rsidR="698A10FE" w:rsidRPr="00EC6E47">
              <w:rPr>
                <w:rFonts w:cs="Arial"/>
                <w:sz w:val="24"/>
                <w:lang w:eastAsia="en-GB"/>
              </w:rPr>
              <w:t xml:space="preserve"> (17%)</w:t>
            </w:r>
          </w:p>
        </w:tc>
      </w:tr>
      <w:tr w:rsidR="00CD1E16" w:rsidRPr="00EC6E47" w14:paraId="1077C505" w14:textId="77777777" w:rsidTr="57DE17EF">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2F71A915" w14:textId="77777777" w:rsidR="00CD1E16" w:rsidRPr="00EC6E47" w:rsidRDefault="00CD1E16" w:rsidP="000A2D91">
            <w:pPr>
              <w:spacing w:before="0" w:after="0" w:line="276" w:lineRule="auto"/>
              <w:jc w:val="both"/>
              <w:rPr>
                <w:rFonts w:cs="Arial"/>
                <w:sz w:val="24"/>
                <w:lang w:eastAsia="en-GB"/>
              </w:rPr>
            </w:pPr>
            <w:r w:rsidRPr="00EC6E47">
              <w:rPr>
                <w:rFonts w:cs="Arial"/>
                <w:b/>
                <w:bCs/>
                <w:color w:val="000000" w:themeColor="text1"/>
                <w:sz w:val="24"/>
                <w:lang w:eastAsia="en-GB"/>
              </w:rPr>
              <w:t>Total</w:t>
            </w:r>
            <w:r w:rsidRPr="00EC6E47">
              <w:rPr>
                <w:rFonts w:cs="Arial"/>
                <w:color w:val="000000" w:themeColor="text1"/>
                <w:sz w:val="24"/>
                <w:lang w:eastAsia="en-GB"/>
              </w:rPr>
              <w:t> </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3670624C" w14:textId="4D3B8D00" w:rsidR="00CD1E16" w:rsidRPr="00EC6E47" w:rsidRDefault="5CAEC917" w:rsidP="000A2D91">
            <w:pPr>
              <w:spacing w:before="0" w:after="0" w:line="276" w:lineRule="auto"/>
              <w:jc w:val="both"/>
              <w:rPr>
                <w:rFonts w:cs="Arial"/>
                <w:sz w:val="24"/>
                <w:lang w:eastAsia="en-GB"/>
              </w:rPr>
            </w:pPr>
            <w:r w:rsidRPr="00EC6E47">
              <w:rPr>
                <w:rFonts w:cs="Arial"/>
                <w:sz w:val="24"/>
                <w:lang w:eastAsia="en-GB"/>
              </w:rPr>
              <w:t>11</w:t>
            </w:r>
            <w:r w:rsidR="321FF3D3" w:rsidRPr="00EC6E47">
              <w:rPr>
                <w:rFonts w:cs="Arial"/>
                <w:sz w:val="24"/>
                <w:lang w:eastAsia="en-GB"/>
              </w:rPr>
              <w:t>7</w:t>
            </w:r>
          </w:p>
        </w:tc>
      </w:tr>
    </w:tbl>
    <w:p w14:paraId="5F9017BA" w14:textId="01BA7A58" w:rsidR="17405F63" w:rsidRPr="00EC6E47" w:rsidRDefault="17405F63" w:rsidP="000A2D91">
      <w:pPr>
        <w:spacing w:line="276" w:lineRule="auto"/>
        <w:jc w:val="both"/>
        <w:rPr>
          <w:rFonts w:eastAsia="Arial" w:cs="Arial"/>
          <w:color w:val="000000" w:themeColor="text1"/>
          <w:sz w:val="24"/>
        </w:rPr>
      </w:pPr>
    </w:p>
    <w:p w14:paraId="22F11612" w14:textId="29ED18B2" w:rsidR="17405F63" w:rsidRPr="00EC6E47" w:rsidRDefault="00F56CC3" w:rsidP="000A2D91">
      <w:pPr>
        <w:pStyle w:val="ListParagraph"/>
        <w:numPr>
          <w:ilvl w:val="0"/>
          <w:numId w:val="10"/>
        </w:numPr>
        <w:spacing w:after="0"/>
        <w:jc w:val="both"/>
      </w:pPr>
      <w:r w:rsidRPr="00EC6E47">
        <w:rPr>
          <w:rFonts w:eastAsia="Arial"/>
          <w:color w:val="000000" w:themeColor="text1"/>
        </w:rPr>
        <w:t xml:space="preserve">The consultation </w:t>
      </w:r>
      <w:r w:rsidR="12F8944D" w:rsidRPr="00EC6E47">
        <w:rPr>
          <w:rFonts w:eastAsia="Arial"/>
          <w:color w:val="000000" w:themeColor="text1"/>
        </w:rPr>
        <w:t>sought view</w:t>
      </w:r>
      <w:r w:rsidR="1D9163C6" w:rsidRPr="00EC6E47">
        <w:rPr>
          <w:rFonts w:eastAsia="Arial"/>
          <w:color w:val="000000" w:themeColor="text1"/>
        </w:rPr>
        <w:t>s</w:t>
      </w:r>
      <w:r w:rsidR="12F8944D" w:rsidRPr="00EC6E47">
        <w:rPr>
          <w:rFonts w:eastAsia="Arial"/>
          <w:color w:val="000000" w:themeColor="text1"/>
        </w:rPr>
        <w:t xml:space="preserve"> on whether to mandate Portable Appliance Testing (PAT) on all electrical appliances that are provided by social landlords as part of a tenancy. The majority of respondents supported this proposal.</w:t>
      </w:r>
      <w:r w:rsidR="495E0430" w:rsidRPr="00EC6E47">
        <w:rPr>
          <w:rFonts w:eastAsia="Arial"/>
          <w:color w:val="000000" w:themeColor="text1"/>
        </w:rPr>
        <w:t xml:space="preserve"> </w:t>
      </w:r>
    </w:p>
    <w:p w14:paraId="058CC333" w14:textId="0F617F48" w:rsidR="05DD0606" w:rsidRPr="00EC6E47" w:rsidRDefault="05DD0606" w:rsidP="000A2D91">
      <w:pPr>
        <w:spacing w:after="0" w:line="276" w:lineRule="auto"/>
        <w:jc w:val="both"/>
        <w:rPr>
          <w:rFonts w:eastAsia="Arial" w:cs="Arial"/>
          <w:sz w:val="24"/>
        </w:rPr>
      </w:pPr>
    </w:p>
    <w:p w14:paraId="1CF28813" w14:textId="7B044C32" w:rsidR="17405F63" w:rsidRPr="00EC6E47" w:rsidRDefault="635CAA08" w:rsidP="000A2D91">
      <w:pPr>
        <w:pStyle w:val="ListParagraph"/>
        <w:numPr>
          <w:ilvl w:val="0"/>
          <w:numId w:val="10"/>
        </w:numPr>
        <w:spacing w:after="0"/>
        <w:jc w:val="both"/>
        <w:rPr>
          <w:color w:val="000000" w:themeColor="text1"/>
        </w:rPr>
      </w:pPr>
      <w:r w:rsidRPr="00EC6E47">
        <w:rPr>
          <w:rFonts w:eastAsia="Arial"/>
        </w:rPr>
        <w:t>99 respondents</w:t>
      </w:r>
      <w:r w:rsidR="7BDD64CE" w:rsidRPr="00EC6E47">
        <w:rPr>
          <w:rFonts w:eastAsia="Arial"/>
        </w:rPr>
        <w:t xml:space="preserve"> </w:t>
      </w:r>
      <w:r w:rsidR="1EEA2573" w:rsidRPr="00EC6E47">
        <w:rPr>
          <w:rFonts w:eastAsia="Arial"/>
        </w:rPr>
        <w:t>provided a free text response</w:t>
      </w:r>
      <w:r w:rsidR="7BDD64CE" w:rsidRPr="00EC6E47">
        <w:rPr>
          <w:rFonts w:eastAsia="Arial"/>
        </w:rPr>
        <w:t>.</w:t>
      </w:r>
      <w:r w:rsidR="70E662C0" w:rsidRPr="00EC6E47">
        <w:rPr>
          <w:rFonts w:eastAsia="Arial"/>
        </w:rPr>
        <w:t xml:space="preserve"> </w:t>
      </w:r>
      <w:r w:rsidR="6783D30A" w:rsidRPr="00EC6E47">
        <w:rPr>
          <w:rFonts w:eastAsia="Arial"/>
        </w:rPr>
        <w:t xml:space="preserve">Some </w:t>
      </w:r>
      <w:r w:rsidR="00B8203F" w:rsidRPr="00EC6E47">
        <w:rPr>
          <w:rFonts w:eastAsia="Arial"/>
        </w:rPr>
        <w:t xml:space="preserve">respondents mentioned that this </w:t>
      </w:r>
      <w:r w:rsidR="27EC8F63" w:rsidRPr="00EC6E47">
        <w:rPr>
          <w:rFonts w:eastAsia="Arial"/>
        </w:rPr>
        <w:t>would provide</w:t>
      </w:r>
      <w:r w:rsidR="00B8203F" w:rsidRPr="00EC6E47">
        <w:rPr>
          <w:rFonts w:eastAsia="Arial"/>
        </w:rPr>
        <w:t xml:space="preserve"> assurance for both </w:t>
      </w:r>
      <w:r w:rsidR="40ED66E5" w:rsidRPr="00EC6E47">
        <w:rPr>
          <w:rFonts w:eastAsia="Arial"/>
        </w:rPr>
        <w:t>tenant</w:t>
      </w:r>
      <w:r w:rsidR="24CEBEDF" w:rsidRPr="00EC6E47">
        <w:rPr>
          <w:rFonts w:eastAsia="Arial"/>
        </w:rPr>
        <w:t>s</w:t>
      </w:r>
      <w:r w:rsidR="00B8203F" w:rsidRPr="00EC6E47">
        <w:rPr>
          <w:rFonts w:eastAsia="Arial"/>
        </w:rPr>
        <w:t xml:space="preserve"> and </w:t>
      </w:r>
      <w:r w:rsidR="0793A7E8" w:rsidRPr="00EC6E47">
        <w:rPr>
          <w:rFonts w:eastAsia="Arial"/>
        </w:rPr>
        <w:t xml:space="preserve">landlords </w:t>
      </w:r>
      <w:r w:rsidR="6A324D5F" w:rsidRPr="00EC6E47">
        <w:rPr>
          <w:rFonts w:eastAsia="Arial"/>
        </w:rPr>
        <w:t xml:space="preserve">that their appliances were safe </w:t>
      </w:r>
      <w:r w:rsidR="0793A7E8" w:rsidRPr="00EC6E47">
        <w:rPr>
          <w:rFonts w:eastAsia="Arial"/>
        </w:rPr>
        <w:t>and</w:t>
      </w:r>
      <w:r w:rsidR="216BF6AC" w:rsidRPr="00EC6E47">
        <w:rPr>
          <w:rFonts w:eastAsia="Arial"/>
        </w:rPr>
        <w:t xml:space="preserve"> ensure</w:t>
      </w:r>
      <w:r w:rsidR="00B8203F" w:rsidRPr="00EC6E47">
        <w:rPr>
          <w:rFonts w:eastAsia="Arial"/>
        </w:rPr>
        <w:t xml:space="preserve"> </w:t>
      </w:r>
      <w:r w:rsidR="75A1A40D" w:rsidRPr="00EC6E47">
        <w:rPr>
          <w:rFonts w:eastAsia="Arial"/>
        </w:rPr>
        <w:t>a consistent approach</w:t>
      </w:r>
      <w:r w:rsidR="00B8203F" w:rsidRPr="00EC6E47">
        <w:rPr>
          <w:rFonts w:eastAsia="Arial"/>
        </w:rPr>
        <w:t xml:space="preserve"> across</w:t>
      </w:r>
      <w:r w:rsidR="40832B0A" w:rsidRPr="00EC6E47">
        <w:rPr>
          <w:rFonts w:eastAsia="Arial"/>
        </w:rPr>
        <w:t xml:space="preserve"> </w:t>
      </w:r>
      <w:r w:rsidR="6664BC19" w:rsidRPr="00EC6E47">
        <w:rPr>
          <w:rFonts w:eastAsia="Arial"/>
        </w:rPr>
        <w:t>social housing as some landlords are already</w:t>
      </w:r>
      <w:r w:rsidR="7194825D" w:rsidRPr="00EC6E47">
        <w:rPr>
          <w:rFonts w:eastAsia="Arial"/>
        </w:rPr>
        <w:t xml:space="preserve"> testing</w:t>
      </w:r>
      <w:r w:rsidR="008950E3" w:rsidRPr="00EC6E47">
        <w:rPr>
          <w:rFonts w:eastAsia="Arial"/>
        </w:rPr>
        <w:t xml:space="preserve"> appliances</w:t>
      </w:r>
      <w:r w:rsidR="5E47741D" w:rsidRPr="00EC6E47">
        <w:rPr>
          <w:rFonts w:eastAsia="Arial"/>
        </w:rPr>
        <w:t>.</w:t>
      </w:r>
      <w:r w:rsidR="40832B0A" w:rsidRPr="00EC6E47">
        <w:rPr>
          <w:rFonts w:eastAsia="Arial"/>
        </w:rPr>
        <w:t xml:space="preserve"> </w:t>
      </w:r>
      <w:r w:rsidR="0CCF06D0" w:rsidRPr="00EC6E47">
        <w:rPr>
          <w:rFonts w:eastAsia="Arial"/>
        </w:rPr>
        <w:t xml:space="preserve">A few respondents mentioned that this would mirror legal requirements </w:t>
      </w:r>
      <w:r w:rsidR="51A01E1D" w:rsidRPr="00EC6E47">
        <w:rPr>
          <w:rFonts w:eastAsia="Arial"/>
        </w:rPr>
        <w:t>in Scotland</w:t>
      </w:r>
      <w:r w:rsidR="4F1969F6" w:rsidRPr="00EC6E47">
        <w:rPr>
          <w:rFonts w:eastAsia="Arial"/>
        </w:rPr>
        <w:t xml:space="preserve">. </w:t>
      </w:r>
      <w:r w:rsidR="35AA44EF" w:rsidRPr="00EC6E47">
        <w:rPr>
          <w:rFonts w:eastAsia="Arial"/>
        </w:rPr>
        <w:t xml:space="preserve">Some respondents </w:t>
      </w:r>
      <w:r w:rsidR="144CDED9" w:rsidRPr="00EC6E47">
        <w:rPr>
          <w:rFonts w:eastAsia="Arial"/>
        </w:rPr>
        <w:t>sai</w:t>
      </w:r>
      <w:r w:rsidR="35AA44EF" w:rsidRPr="00EC6E47">
        <w:rPr>
          <w:rFonts w:eastAsia="Arial"/>
        </w:rPr>
        <w:t>d</w:t>
      </w:r>
      <w:r w:rsidR="049FAC00" w:rsidRPr="00EC6E47">
        <w:rPr>
          <w:rFonts w:eastAsia="Arial"/>
        </w:rPr>
        <w:t xml:space="preserve"> landlords should be responsible for the continued safety of appliances supplied by them, whilst others thought all appliances should be tested, even if supplied by </w:t>
      </w:r>
      <w:r w:rsidR="2D66F432" w:rsidRPr="00EC6E47">
        <w:rPr>
          <w:rFonts w:eastAsia="Arial"/>
        </w:rPr>
        <w:t>tenant</w:t>
      </w:r>
      <w:r w:rsidR="4BE5A1AB" w:rsidRPr="00EC6E47">
        <w:rPr>
          <w:rFonts w:eastAsia="Arial"/>
        </w:rPr>
        <w:t>s.</w:t>
      </w:r>
      <w:r w:rsidR="049FAC00" w:rsidRPr="00EC6E47">
        <w:rPr>
          <w:rFonts w:eastAsia="Arial"/>
        </w:rPr>
        <w:t xml:space="preserve"> </w:t>
      </w:r>
      <w:r w:rsidR="071213E5" w:rsidRPr="00EC6E47">
        <w:rPr>
          <w:rFonts w:eastAsia="Arial"/>
          <w:color w:val="000000" w:themeColor="text1"/>
        </w:rPr>
        <w:t>A few respondents mentioned the difficulty in discerning which appliances are landlord owned</w:t>
      </w:r>
      <w:r w:rsidR="64094E07" w:rsidRPr="00EC6E47">
        <w:rPr>
          <w:rFonts w:eastAsia="Arial"/>
          <w:color w:val="000000" w:themeColor="text1"/>
        </w:rPr>
        <w:t>,</w:t>
      </w:r>
      <w:r w:rsidR="071213E5" w:rsidRPr="00EC6E47">
        <w:rPr>
          <w:rFonts w:eastAsia="Arial"/>
          <w:color w:val="000000" w:themeColor="text1"/>
        </w:rPr>
        <w:t xml:space="preserve"> and which </w:t>
      </w:r>
      <w:r w:rsidR="53D124F5" w:rsidRPr="00EC6E47">
        <w:rPr>
          <w:rFonts w:eastAsia="Arial"/>
        </w:rPr>
        <w:t>belong to</w:t>
      </w:r>
      <w:r w:rsidR="071213E5" w:rsidRPr="00EC6E47">
        <w:rPr>
          <w:rFonts w:eastAsia="Arial"/>
          <w:color w:val="000000" w:themeColor="text1"/>
        </w:rPr>
        <w:t xml:space="preserve"> </w:t>
      </w:r>
      <w:r w:rsidR="2133787B" w:rsidRPr="00EC6E47">
        <w:rPr>
          <w:rFonts w:eastAsia="Arial"/>
          <w:color w:val="000000" w:themeColor="text1"/>
        </w:rPr>
        <w:t>tenant</w:t>
      </w:r>
      <w:r w:rsidR="005E69AE" w:rsidRPr="00EC6E47">
        <w:rPr>
          <w:rFonts w:eastAsia="Arial"/>
          <w:color w:val="000000" w:themeColor="text1"/>
        </w:rPr>
        <w:t>s</w:t>
      </w:r>
      <w:r w:rsidR="071213E5" w:rsidRPr="00EC6E47">
        <w:rPr>
          <w:rFonts w:eastAsia="Arial"/>
          <w:color w:val="000000" w:themeColor="text1"/>
        </w:rPr>
        <w:t xml:space="preserve"> and that excluding </w:t>
      </w:r>
      <w:r w:rsidR="3065865E" w:rsidRPr="00EC6E47">
        <w:rPr>
          <w:rFonts w:eastAsia="Arial"/>
          <w:color w:val="000000" w:themeColor="text1"/>
        </w:rPr>
        <w:t>tenant</w:t>
      </w:r>
      <w:r w:rsidR="071213E5" w:rsidRPr="00EC6E47">
        <w:rPr>
          <w:rFonts w:eastAsia="Arial"/>
          <w:color w:val="000000" w:themeColor="text1"/>
        </w:rPr>
        <w:t xml:space="preserve"> owned appliances does not achieve the aim of preventing risk.</w:t>
      </w:r>
      <w:r w:rsidR="00550F11" w:rsidRPr="00EC6E47">
        <w:rPr>
          <w:rFonts w:eastAsia="Arial"/>
          <w:color w:val="000000" w:themeColor="text1"/>
        </w:rPr>
        <w:t xml:space="preserve"> </w:t>
      </w:r>
      <w:r w:rsidR="301FC8FB" w:rsidRPr="00EC6E47">
        <w:rPr>
          <w:rFonts w:eastAsia="Arial"/>
          <w:color w:val="000000" w:themeColor="text1"/>
        </w:rPr>
        <w:t xml:space="preserve">Some respondents commented that portable appliances are already tested in supported housing and emergency accommodation. </w:t>
      </w:r>
      <w:r w:rsidR="0AA9DDEB" w:rsidRPr="00EC6E47">
        <w:rPr>
          <w:rFonts w:eastAsia="Arial"/>
          <w:color w:val="000000" w:themeColor="text1"/>
        </w:rPr>
        <w:t>A few</w:t>
      </w:r>
      <w:r w:rsidR="42F83E05" w:rsidRPr="00EC6E47">
        <w:rPr>
          <w:rFonts w:eastAsia="Arial"/>
          <w:color w:val="000000" w:themeColor="text1"/>
        </w:rPr>
        <w:t xml:space="preserve"> respondents said that getting access to properties to carry out mandatory testing </w:t>
      </w:r>
      <w:r w:rsidR="008950E3" w:rsidRPr="00EC6E47">
        <w:rPr>
          <w:rFonts w:eastAsia="Arial"/>
          <w:color w:val="000000" w:themeColor="text1"/>
        </w:rPr>
        <w:t xml:space="preserve">of appliances </w:t>
      </w:r>
      <w:r w:rsidR="42F83E05" w:rsidRPr="00EC6E47">
        <w:rPr>
          <w:rFonts w:eastAsia="Arial"/>
          <w:color w:val="000000" w:themeColor="text1"/>
        </w:rPr>
        <w:t xml:space="preserve">would be a challenge. </w:t>
      </w:r>
      <w:r w:rsidR="56225D71" w:rsidRPr="00EC6E47">
        <w:rPr>
          <w:rFonts w:eastAsia="Arial"/>
          <w:color w:val="000000" w:themeColor="text1"/>
        </w:rPr>
        <w:t>A few</w:t>
      </w:r>
      <w:r w:rsidR="5B23135A" w:rsidRPr="00EC6E47">
        <w:rPr>
          <w:rFonts w:eastAsia="Arial"/>
          <w:color w:val="000000" w:themeColor="text1"/>
        </w:rPr>
        <w:t xml:space="preserve"> respondents</w:t>
      </w:r>
      <w:r w:rsidR="11AD2E6F" w:rsidRPr="00EC6E47">
        <w:rPr>
          <w:rFonts w:eastAsia="Arial"/>
          <w:color w:val="000000" w:themeColor="text1"/>
        </w:rPr>
        <w:t xml:space="preserve"> </w:t>
      </w:r>
      <w:r w:rsidR="68D810D9" w:rsidRPr="00EC6E47">
        <w:rPr>
          <w:rFonts w:eastAsia="Arial"/>
          <w:color w:val="000000" w:themeColor="text1"/>
        </w:rPr>
        <w:t>said that</w:t>
      </w:r>
      <w:r w:rsidR="5EE9F40D" w:rsidRPr="00EC6E47">
        <w:rPr>
          <w:rFonts w:eastAsia="Arial"/>
          <w:color w:val="000000" w:themeColor="text1"/>
        </w:rPr>
        <w:t xml:space="preserve"> the</w:t>
      </w:r>
      <w:r w:rsidR="68D810D9" w:rsidRPr="00EC6E47">
        <w:rPr>
          <w:rFonts w:eastAsia="Arial"/>
          <w:color w:val="000000" w:themeColor="text1"/>
        </w:rPr>
        <w:t xml:space="preserve"> </w:t>
      </w:r>
      <w:r w:rsidR="289ABD3A" w:rsidRPr="00EC6E47">
        <w:rPr>
          <w:rFonts w:eastAsia="Arial"/>
          <w:color w:val="000000" w:themeColor="text1"/>
        </w:rPr>
        <w:t xml:space="preserve">timeframe for testing and the types of appliances to be tested should be determined based on level of risk. </w:t>
      </w:r>
      <w:r w:rsidR="60EBDB47" w:rsidRPr="00EC6E47">
        <w:rPr>
          <w:rFonts w:eastAsia="Arial"/>
          <w:color w:val="000000" w:themeColor="text1"/>
        </w:rPr>
        <w:t>A</w:t>
      </w:r>
      <w:r w:rsidR="7501088D" w:rsidRPr="00EC6E47">
        <w:rPr>
          <w:rFonts w:eastAsia="Arial"/>
          <w:color w:val="000000" w:themeColor="text1"/>
        </w:rPr>
        <w:t xml:space="preserve"> few </w:t>
      </w:r>
      <w:r w:rsidR="40FD23AE" w:rsidRPr="00EC6E47">
        <w:rPr>
          <w:rFonts w:eastAsia="Arial"/>
          <w:color w:val="000000" w:themeColor="text1"/>
        </w:rPr>
        <w:t xml:space="preserve">respondents </w:t>
      </w:r>
      <w:r w:rsidR="2D4ADC36" w:rsidRPr="00EC6E47">
        <w:rPr>
          <w:rFonts w:eastAsia="Arial"/>
          <w:color w:val="000000" w:themeColor="text1"/>
        </w:rPr>
        <w:t xml:space="preserve">said that mandating testing </w:t>
      </w:r>
      <w:r w:rsidR="008950E3" w:rsidRPr="00EC6E47">
        <w:rPr>
          <w:rFonts w:eastAsia="Arial"/>
          <w:color w:val="000000" w:themeColor="text1"/>
        </w:rPr>
        <w:t xml:space="preserve">of appliances </w:t>
      </w:r>
      <w:r w:rsidR="2D4ADC36" w:rsidRPr="00EC6E47">
        <w:rPr>
          <w:rFonts w:eastAsia="Arial"/>
          <w:color w:val="000000" w:themeColor="text1"/>
        </w:rPr>
        <w:t xml:space="preserve">would discourage landlords from supplying appliances and may </w:t>
      </w:r>
      <w:r w:rsidR="2BBAE40A" w:rsidRPr="00EC6E47">
        <w:rPr>
          <w:rFonts w:eastAsia="Arial"/>
          <w:color w:val="000000" w:themeColor="text1"/>
        </w:rPr>
        <w:t xml:space="preserve">increase the common practice of landlords ‘gifting’ appliances to </w:t>
      </w:r>
      <w:r w:rsidR="73A1547A" w:rsidRPr="00EC6E47">
        <w:rPr>
          <w:rFonts w:eastAsia="Arial"/>
          <w:color w:val="000000" w:themeColor="text1"/>
        </w:rPr>
        <w:t>tenant</w:t>
      </w:r>
      <w:r w:rsidR="6DEF44AB" w:rsidRPr="00EC6E47">
        <w:rPr>
          <w:rFonts w:eastAsia="Arial"/>
          <w:color w:val="000000" w:themeColor="text1"/>
        </w:rPr>
        <w:t>s</w:t>
      </w:r>
      <w:r w:rsidR="2BBAE40A" w:rsidRPr="00EC6E47">
        <w:rPr>
          <w:rFonts w:eastAsia="Arial"/>
          <w:color w:val="000000" w:themeColor="text1"/>
        </w:rPr>
        <w:t xml:space="preserve"> to avoid responsibility. </w:t>
      </w:r>
    </w:p>
    <w:p w14:paraId="007EDBC7" w14:textId="77777777" w:rsidR="00D165BF" w:rsidRPr="00EC6E47" w:rsidRDefault="00D165BF" w:rsidP="000A2D91">
      <w:pPr>
        <w:spacing w:line="276" w:lineRule="auto"/>
        <w:jc w:val="both"/>
        <w:rPr>
          <w:sz w:val="24"/>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128"/>
        <w:gridCol w:w="1882"/>
      </w:tblGrid>
      <w:tr w:rsidR="00926128" w:rsidRPr="00EC6E47" w14:paraId="0199C8E3" w14:textId="77777777" w:rsidTr="57DE17EF">
        <w:trPr>
          <w:trHeight w:val="945"/>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210ACE86" w14:textId="22509137" w:rsidR="00926128" w:rsidRPr="00EC6E47" w:rsidRDefault="30C53512" w:rsidP="000A2D91">
            <w:pPr>
              <w:spacing w:before="0" w:after="0" w:line="276" w:lineRule="auto"/>
              <w:jc w:val="both"/>
              <w:rPr>
                <w:rFonts w:cs="Arial"/>
                <w:b/>
                <w:bCs/>
                <w:sz w:val="24"/>
                <w:lang w:eastAsia="en-GB"/>
              </w:rPr>
            </w:pPr>
            <w:r w:rsidRPr="00EC6E47">
              <w:rPr>
                <w:rFonts w:cs="Arial"/>
                <w:b/>
                <w:bCs/>
                <w:color w:val="000000" w:themeColor="text1"/>
                <w:sz w:val="24"/>
                <w:lang w:eastAsia="en-GB"/>
              </w:rPr>
              <w:t xml:space="preserve">Q2b. Do you agree that the frequency of PAT testing should be determined according to risk assessment, but that evidence of PAT testing must be provided with an EICR certificate to ensure PAT testing is completed at least every </w:t>
            </w:r>
            <w:r w:rsidR="6630E852" w:rsidRPr="00EC6E47">
              <w:rPr>
                <w:rFonts w:cs="Arial"/>
                <w:b/>
                <w:bCs/>
                <w:color w:val="000000" w:themeColor="text1"/>
                <w:sz w:val="24"/>
                <w:lang w:eastAsia="en-GB"/>
              </w:rPr>
              <w:t>five</w:t>
            </w:r>
            <w:r w:rsidRPr="00EC6E47">
              <w:rPr>
                <w:rFonts w:cs="Arial"/>
                <w:b/>
                <w:bCs/>
                <w:color w:val="000000" w:themeColor="text1"/>
                <w:sz w:val="24"/>
                <w:lang w:eastAsia="en-GB"/>
              </w:rPr>
              <w:t xml:space="preserve"> years?</w:t>
            </w:r>
          </w:p>
          <w:p w14:paraId="10CB7502" w14:textId="44208F02" w:rsidR="00926128" w:rsidRPr="00EC6E47" w:rsidRDefault="1A963486" w:rsidP="000A2D91">
            <w:pPr>
              <w:spacing w:before="0" w:after="0" w:line="276" w:lineRule="auto"/>
              <w:jc w:val="both"/>
              <w:rPr>
                <w:rFonts w:cs="Arial"/>
                <w:color w:val="000000" w:themeColor="text1"/>
                <w:sz w:val="24"/>
                <w:lang w:eastAsia="en-GB"/>
              </w:rPr>
            </w:pPr>
            <w:r w:rsidRPr="00EC6E47">
              <w:rPr>
                <w:rFonts w:cs="Arial"/>
                <w:color w:val="000000" w:themeColor="text1"/>
                <w:sz w:val="24"/>
                <w:lang w:eastAsia="en-GB"/>
              </w:rPr>
              <w:t xml:space="preserve">Yes/No. Please provide supporting details. </w:t>
            </w:r>
          </w:p>
          <w:p w14:paraId="43779800" w14:textId="54233487" w:rsidR="00926128" w:rsidRPr="00EC6E47" w:rsidRDefault="00926128" w:rsidP="000A2D91">
            <w:pPr>
              <w:spacing w:before="0" w:after="0" w:line="276" w:lineRule="auto"/>
              <w:jc w:val="both"/>
              <w:rPr>
                <w:rFonts w:cs="Arial"/>
                <w:color w:val="000000" w:themeColor="text1"/>
                <w:sz w:val="24"/>
                <w:lang w:eastAsia="en-GB"/>
              </w:rPr>
            </w:pP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5E0F0759" w14:textId="5B23BC87" w:rsidR="00926128" w:rsidRPr="00EC6E47" w:rsidRDefault="00926128" w:rsidP="000A2D91">
            <w:pPr>
              <w:spacing w:before="0" w:after="0" w:line="276" w:lineRule="auto"/>
              <w:jc w:val="both"/>
              <w:rPr>
                <w:rFonts w:cs="Arial"/>
                <w:b/>
                <w:bCs/>
                <w:sz w:val="24"/>
                <w:lang w:eastAsia="en-GB"/>
              </w:rPr>
            </w:pPr>
            <w:r w:rsidRPr="00EC6E47">
              <w:rPr>
                <w:rFonts w:cs="Arial"/>
                <w:b/>
                <w:bCs/>
                <w:color w:val="000000" w:themeColor="text1"/>
                <w:sz w:val="24"/>
                <w:lang w:eastAsia="en-GB"/>
              </w:rPr>
              <w:t>Totals</w:t>
            </w:r>
            <w:r w:rsidR="00550F11" w:rsidRPr="00EC6E47">
              <w:rPr>
                <w:rFonts w:cs="Arial"/>
                <w:b/>
                <w:bCs/>
                <w:color w:val="000000" w:themeColor="text1"/>
                <w:sz w:val="24"/>
                <w:lang w:eastAsia="en-GB"/>
              </w:rPr>
              <w:t xml:space="preserve"> </w:t>
            </w:r>
          </w:p>
        </w:tc>
      </w:tr>
      <w:tr w:rsidR="00926128" w:rsidRPr="00EC6E47" w14:paraId="2939A410" w14:textId="77777777" w:rsidTr="57DE17EF">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03BC60FE" w14:textId="77777777" w:rsidR="00926128" w:rsidRPr="00EC6E47" w:rsidRDefault="00926128" w:rsidP="000A2D91">
            <w:pPr>
              <w:spacing w:before="0" w:after="0" w:line="276" w:lineRule="auto"/>
              <w:jc w:val="both"/>
              <w:rPr>
                <w:rFonts w:cs="Arial"/>
                <w:sz w:val="24"/>
                <w:lang w:eastAsia="en-GB"/>
              </w:rPr>
            </w:pPr>
            <w:r w:rsidRPr="00EC6E47">
              <w:rPr>
                <w:rFonts w:cs="Arial"/>
                <w:color w:val="000000" w:themeColor="text1"/>
                <w:sz w:val="24"/>
                <w:lang w:eastAsia="en-GB"/>
              </w:rPr>
              <w:t>Yes</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6CE1B069" w14:textId="0AFD9D91" w:rsidR="00926128" w:rsidRPr="00EC6E47" w:rsidRDefault="5CAEC917" w:rsidP="000A2D91">
            <w:pPr>
              <w:spacing w:before="0" w:after="0" w:line="276" w:lineRule="auto"/>
              <w:jc w:val="both"/>
              <w:rPr>
                <w:rFonts w:cs="Arial"/>
                <w:sz w:val="24"/>
                <w:lang w:eastAsia="en-GB"/>
              </w:rPr>
            </w:pPr>
            <w:r w:rsidRPr="00EC6E47">
              <w:rPr>
                <w:rFonts w:cs="Arial"/>
                <w:sz w:val="24"/>
                <w:lang w:eastAsia="en-GB"/>
              </w:rPr>
              <w:t>82</w:t>
            </w:r>
            <w:r w:rsidR="6E08812F" w:rsidRPr="00EC6E47">
              <w:rPr>
                <w:rFonts w:cs="Arial"/>
                <w:sz w:val="24"/>
                <w:lang w:eastAsia="en-GB"/>
              </w:rPr>
              <w:t xml:space="preserve"> </w:t>
            </w:r>
            <w:r w:rsidR="410B6566" w:rsidRPr="00EC6E47">
              <w:rPr>
                <w:rFonts w:cs="Arial"/>
                <w:sz w:val="24"/>
                <w:lang w:eastAsia="en-GB"/>
              </w:rPr>
              <w:t>(75%)</w:t>
            </w:r>
          </w:p>
        </w:tc>
      </w:tr>
      <w:tr w:rsidR="00926128" w:rsidRPr="00EC6E47" w14:paraId="686528E6" w14:textId="77777777" w:rsidTr="57DE17EF">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2357D467" w14:textId="77777777" w:rsidR="00926128" w:rsidRPr="00EC6E47" w:rsidRDefault="00926128" w:rsidP="000A2D91">
            <w:pPr>
              <w:spacing w:before="0" w:after="0" w:line="276" w:lineRule="auto"/>
              <w:jc w:val="both"/>
              <w:rPr>
                <w:rFonts w:cs="Arial"/>
                <w:sz w:val="24"/>
                <w:lang w:eastAsia="en-GB"/>
              </w:rPr>
            </w:pPr>
            <w:r w:rsidRPr="00EC6E47">
              <w:rPr>
                <w:rFonts w:cs="Arial"/>
                <w:color w:val="000000" w:themeColor="text1"/>
                <w:sz w:val="24"/>
                <w:lang w:eastAsia="en-GB"/>
              </w:rPr>
              <w:t>No</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7B7C3E0B" w14:textId="3F9DFD98" w:rsidR="00926128" w:rsidRPr="00EC6E47" w:rsidRDefault="5CAEC917" w:rsidP="000A2D91">
            <w:pPr>
              <w:spacing w:before="0" w:after="0" w:line="276" w:lineRule="auto"/>
              <w:jc w:val="both"/>
              <w:rPr>
                <w:rFonts w:cs="Arial"/>
                <w:sz w:val="24"/>
                <w:lang w:eastAsia="en-GB"/>
              </w:rPr>
            </w:pPr>
            <w:r w:rsidRPr="00EC6E47">
              <w:rPr>
                <w:rFonts w:cs="Arial"/>
                <w:sz w:val="24"/>
                <w:lang w:eastAsia="en-GB"/>
              </w:rPr>
              <w:t>28</w:t>
            </w:r>
            <w:r w:rsidR="11921957" w:rsidRPr="00EC6E47">
              <w:rPr>
                <w:rFonts w:cs="Arial"/>
                <w:sz w:val="24"/>
                <w:lang w:eastAsia="en-GB"/>
              </w:rPr>
              <w:t xml:space="preserve"> (25%)</w:t>
            </w:r>
          </w:p>
        </w:tc>
      </w:tr>
      <w:tr w:rsidR="00926128" w:rsidRPr="00EC6E47" w14:paraId="19E09191" w14:textId="77777777" w:rsidTr="57DE17EF">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0BDEF7F8" w14:textId="77777777" w:rsidR="00926128" w:rsidRPr="00EC6E47" w:rsidRDefault="00926128" w:rsidP="000A2D91">
            <w:pPr>
              <w:spacing w:before="0" w:after="0" w:line="276" w:lineRule="auto"/>
              <w:jc w:val="both"/>
              <w:rPr>
                <w:rFonts w:cs="Arial"/>
                <w:sz w:val="24"/>
                <w:lang w:eastAsia="en-GB"/>
              </w:rPr>
            </w:pPr>
            <w:r w:rsidRPr="00EC6E47">
              <w:rPr>
                <w:rFonts w:cs="Arial"/>
                <w:b/>
                <w:bCs/>
                <w:color w:val="000000" w:themeColor="text1"/>
                <w:sz w:val="24"/>
                <w:lang w:eastAsia="en-GB"/>
              </w:rPr>
              <w:t>Total</w:t>
            </w:r>
            <w:r w:rsidRPr="00EC6E47">
              <w:rPr>
                <w:rFonts w:cs="Arial"/>
                <w:color w:val="000000" w:themeColor="text1"/>
                <w:sz w:val="24"/>
                <w:lang w:eastAsia="en-GB"/>
              </w:rPr>
              <w:t> </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03DB949A" w14:textId="5D72CDBC" w:rsidR="00926128" w:rsidRPr="00EC6E47" w:rsidRDefault="5CAEC917" w:rsidP="000A2D91">
            <w:pPr>
              <w:spacing w:before="0" w:after="0" w:line="276" w:lineRule="auto"/>
              <w:jc w:val="both"/>
              <w:rPr>
                <w:rFonts w:cs="Arial"/>
                <w:sz w:val="24"/>
                <w:lang w:eastAsia="en-GB"/>
              </w:rPr>
            </w:pPr>
            <w:r w:rsidRPr="00EC6E47">
              <w:rPr>
                <w:rFonts w:cs="Arial"/>
                <w:sz w:val="24"/>
                <w:lang w:eastAsia="en-GB"/>
              </w:rPr>
              <w:t>11</w:t>
            </w:r>
            <w:r w:rsidR="3FB77C33" w:rsidRPr="00EC6E47">
              <w:rPr>
                <w:rFonts w:cs="Arial"/>
                <w:sz w:val="24"/>
                <w:lang w:eastAsia="en-GB"/>
              </w:rPr>
              <w:t>0</w:t>
            </w:r>
          </w:p>
        </w:tc>
      </w:tr>
    </w:tbl>
    <w:p w14:paraId="7BFC3374" w14:textId="5E7DB7D7" w:rsidR="622A223E" w:rsidRPr="00EC6E47" w:rsidRDefault="622A223E" w:rsidP="000A2D91">
      <w:pPr>
        <w:spacing w:line="276" w:lineRule="auto"/>
        <w:jc w:val="both"/>
        <w:rPr>
          <w:rFonts w:eastAsia="Arial" w:cs="Arial"/>
          <w:sz w:val="24"/>
        </w:rPr>
      </w:pPr>
    </w:p>
    <w:p w14:paraId="1E2D09B1" w14:textId="5ED358E2" w:rsidR="05DD0606" w:rsidRPr="00EC6E47" w:rsidRDefault="008950E3" w:rsidP="000A2D91">
      <w:pPr>
        <w:pStyle w:val="ListParagraph"/>
        <w:numPr>
          <w:ilvl w:val="0"/>
          <w:numId w:val="10"/>
        </w:numPr>
        <w:spacing w:after="0"/>
        <w:jc w:val="both"/>
        <w:rPr>
          <w:rFonts w:eastAsia="Arial"/>
        </w:rPr>
      </w:pPr>
      <w:r w:rsidRPr="00EC6E47">
        <w:rPr>
          <w:rFonts w:eastAsia="Arial"/>
        </w:rPr>
        <w:t xml:space="preserve">The consultation </w:t>
      </w:r>
      <w:r w:rsidR="41321D53" w:rsidRPr="00EC6E47">
        <w:rPr>
          <w:rFonts w:eastAsia="Arial"/>
        </w:rPr>
        <w:t>sought view</w:t>
      </w:r>
      <w:r w:rsidR="4477E838" w:rsidRPr="00EC6E47">
        <w:rPr>
          <w:rFonts w:eastAsia="Arial"/>
        </w:rPr>
        <w:t>s</w:t>
      </w:r>
      <w:r w:rsidR="41321D53" w:rsidRPr="00EC6E47">
        <w:rPr>
          <w:rFonts w:eastAsia="Arial"/>
        </w:rPr>
        <w:t xml:space="preserve"> on </w:t>
      </w:r>
      <w:r w:rsidR="008C0860" w:rsidRPr="00EC6E47">
        <w:rPr>
          <w:rFonts w:eastAsia="Arial"/>
        </w:rPr>
        <w:t xml:space="preserve">how often </w:t>
      </w:r>
      <w:r w:rsidR="008341B1" w:rsidRPr="00EC6E47">
        <w:rPr>
          <w:rFonts w:eastAsia="Arial"/>
        </w:rPr>
        <w:t>appliances should be tested</w:t>
      </w:r>
      <w:r w:rsidR="008C0860" w:rsidRPr="00EC6E47">
        <w:rPr>
          <w:rFonts w:eastAsia="Arial"/>
        </w:rPr>
        <w:t xml:space="preserve">. </w:t>
      </w:r>
      <w:r w:rsidR="008737D1" w:rsidRPr="00EC6E47">
        <w:rPr>
          <w:rFonts w:eastAsia="Arial"/>
        </w:rPr>
        <w:t xml:space="preserve">Evidence of appliance testing </w:t>
      </w:r>
      <w:r w:rsidR="00FC6A31" w:rsidRPr="00EC6E47">
        <w:rPr>
          <w:rFonts w:eastAsia="Arial"/>
        </w:rPr>
        <w:t>w</w:t>
      </w:r>
      <w:r w:rsidR="008737D1" w:rsidRPr="00EC6E47">
        <w:rPr>
          <w:rFonts w:eastAsia="Arial"/>
        </w:rPr>
        <w:t>ould be</w:t>
      </w:r>
      <w:r w:rsidR="008341B1" w:rsidRPr="00EC6E47">
        <w:rPr>
          <w:rFonts w:eastAsia="Arial"/>
        </w:rPr>
        <w:t xml:space="preserve"> </w:t>
      </w:r>
      <w:r w:rsidR="008737D1" w:rsidRPr="00EC6E47">
        <w:rPr>
          <w:rFonts w:eastAsia="Arial"/>
        </w:rPr>
        <w:t xml:space="preserve">provided at the same time as the </w:t>
      </w:r>
      <w:r w:rsidR="00424828" w:rsidRPr="00EC6E47">
        <w:rPr>
          <w:rFonts w:eastAsia="Arial"/>
        </w:rPr>
        <w:t>certificate showing that the electrical installation had been inspected and tested</w:t>
      </w:r>
      <w:r w:rsidR="00A0767B" w:rsidRPr="00EC6E47">
        <w:rPr>
          <w:rFonts w:eastAsia="Arial"/>
        </w:rPr>
        <w:t xml:space="preserve">, which would mean appliances would be tested at least every five years. But </w:t>
      </w:r>
      <w:r w:rsidR="00D04C99" w:rsidRPr="00EC6E47">
        <w:rPr>
          <w:rFonts w:eastAsia="Arial"/>
        </w:rPr>
        <w:t xml:space="preserve">the tester will decide </w:t>
      </w:r>
      <w:r w:rsidR="0021553A" w:rsidRPr="00EC6E47">
        <w:rPr>
          <w:rFonts w:eastAsia="Arial"/>
        </w:rPr>
        <w:t xml:space="preserve">how often appliances </w:t>
      </w:r>
      <w:r w:rsidR="00D04C99" w:rsidRPr="00EC6E47">
        <w:rPr>
          <w:rFonts w:eastAsia="Arial"/>
        </w:rPr>
        <w:t xml:space="preserve">should </w:t>
      </w:r>
      <w:r w:rsidR="0021553A" w:rsidRPr="00EC6E47">
        <w:rPr>
          <w:rFonts w:eastAsia="Arial"/>
        </w:rPr>
        <w:t xml:space="preserve">actually </w:t>
      </w:r>
      <w:r w:rsidR="00D04C99" w:rsidRPr="00EC6E47">
        <w:rPr>
          <w:rFonts w:eastAsia="Arial"/>
        </w:rPr>
        <w:t xml:space="preserve">be </w:t>
      </w:r>
      <w:r w:rsidR="0021553A" w:rsidRPr="00EC6E47">
        <w:rPr>
          <w:rFonts w:eastAsia="Arial"/>
        </w:rPr>
        <w:t>tested</w:t>
      </w:r>
      <w:r w:rsidR="00D04C99" w:rsidRPr="00EC6E47">
        <w:rPr>
          <w:rFonts w:eastAsia="Arial"/>
        </w:rPr>
        <w:t>,</w:t>
      </w:r>
      <w:r w:rsidR="0021553A" w:rsidRPr="00EC6E47">
        <w:rPr>
          <w:rFonts w:eastAsia="Arial"/>
        </w:rPr>
        <w:t xml:space="preserve"> based on </w:t>
      </w:r>
      <w:r w:rsidR="006B2A3E" w:rsidRPr="00EC6E47">
        <w:rPr>
          <w:rFonts w:eastAsia="Arial"/>
        </w:rPr>
        <w:t xml:space="preserve">risk </w:t>
      </w:r>
      <w:r w:rsidR="00D04C99" w:rsidRPr="00EC6E47">
        <w:rPr>
          <w:rFonts w:eastAsia="Arial"/>
        </w:rPr>
        <w:t xml:space="preserve">and </w:t>
      </w:r>
      <w:r w:rsidR="006B2A3E" w:rsidRPr="00EC6E47">
        <w:rPr>
          <w:rFonts w:eastAsia="Arial"/>
        </w:rPr>
        <w:t>taking into account the circumstances of the particular property.</w:t>
      </w:r>
      <w:r w:rsidR="001C6481" w:rsidRPr="00EC6E47">
        <w:rPr>
          <w:rFonts w:eastAsia="Arial"/>
        </w:rPr>
        <w:t xml:space="preserve"> </w:t>
      </w:r>
    </w:p>
    <w:p w14:paraId="28676C22" w14:textId="77777777" w:rsidR="001C6481" w:rsidRPr="00EC6E47" w:rsidRDefault="001C6481" w:rsidP="000A2D91">
      <w:pPr>
        <w:spacing w:after="0" w:line="276" w:lineRule="auto"/>
        <w:jc w:val="both"/>
        <w:rPr>
          <w:rFonts w:eastAsia="Arial" w:cs="Arial"/>
          <w:sz w:val="24"/>
        </w:rPr>
      </w:pPr>
    </w:p>
    <w:p w14:paraId="4F90581E" w14:textId="7883C877" w:rsidR="17405F63" w:rsidRPr="00EC6E47" w:rsidRDefault="001C6481" w:rsidP="000A2D91">
      <w:pPr>
        <w:pStyle w:val="ListParagraph"/>
        <w:numPr>
          <w:ilvl w:val="0"/>
          <w:numId w:val="10"/>
        </w:numPr>
        <w:spacing w:after="0"/>
        <w:jc w:val="both"/>
        <w:rPr>
          <w:rFonts w:eastAsia="Arial"/>
        </w:rPr>
      </w:pPr>
      <w:r w:rsidRPr="00EC6E47">
        <w:rPr>
          <w:rFonts w:eastAsia="Arial"/>
        </w:rPr>
        <w:t>The majority of respondents supported this proposal.</w:t>
      </w:r>
      <w:r w:rsidR="004E38E5" w:rsidRPr="00EC6E47">
        <w:rPr>
          <w:rFonts w:eastAsia="Arial"/>
        </w:rPr>
        <w:t xml:space="preserve"> </w:t>
      </w:r>
      <w:r w:rsidR="62554B06" w:rsidRPr="00EC6E47">
        <w:rPr>
          <w:rFonts w:eastAsia="Arial"/>
        </w:rPr>
        <w:t>84</w:t>
      </w:r>
      <w:r w:rsidR="4A1F8FA0" w:rsidRPr="00EC6E47">
        <w:rPr>
          <w:rFonts w:eastAsia="Arial"/>
        </w:rPr>
        <w:t xml:space="preserve"> respondents provided a free text response.</w:t>
      </w:r>
      <w:r w:rsidR="19B2E97F" w:rsidRPr="00EC6E47">
        <w:rPr>
          <w:rFonts w:eastAsia="Arial"/>
        </w:rPr>
        <w:t xml:space="preserve"> Some respondents </w:t>
      </w:r>
      <w:r w:rsidR="43DF2A56" w:rsidRPr="00EC6E47">
        <w:rPr>
          <w:rFonts w:eastAsia="Arial"/>
        </w:rPr>
        <w:t>agreed that the frequency of testing should be determined according to risk assessment, but not that evidence should be provided with an EICR, and some disagreed with</w:t>
      </w:r>
      <w:r w:rsidR="67E71ED6" w:rsidRPr="00EC6E47">
        <w:rPr>
          <w:rFonts w:eastAsia="Arial"/>
        </w:rPr>
        <w:t xml:space="preserve"> the</w:t>
      </w:r>
      <w:r w:rsidR="43DF2A56" w:rsidRPr="00EC6E47">
        <w:rPr>
          <w:rFonts w:eastAsia="Arial"/>
        </w:rPr>
        <w:t xml:space="preserve"> risk assessment</w:t>
      </w:r>
      <w:r w:rsidR="35112557" w:rsidRPr="00EC6E47">
        <w:rPr>
          <w:rFonts w:eastAsia="Arial"/>
        </w:rPr>
        <w:t xml:space="preserve"> approach</w:t>
      </w:r>
      <w:r w:rsidR="43DF2A56" w:rsidRPr="00EC6E47">
        <w:rPr>
          <w:rFonts w:eastAsia="Arial"/>
        </w:rPr>
        <w:t xml:space="preserve"> but </w:t>
      </w:r>
      <w:r w:rsidR="5EBCFE08" w:rsidRPr="00EC6E47">
        <w:rPr>
          <w:rFonts w:eastAsia="Arial"/>
        </w:rPr>
        <w:t>thought</w:t>
      </w:r>
      <w:r w:rsidR="43DF2A56" w:rsidRPr="00EC6E47">
        <w:rPr>
          <w:rFonts w:eastAsia="Arial"/>
        </w:rPr>
        <w:t xml:space="preserve"> testing should be completed </w:t>
      </w:r>
      <w:r w:rsidR="5FF074EA" w:rsidRPr="00EC6E47">
        <w:rPr>
          <w:rFonts w:eastAsia="Arial"/>
        </w:rPr>
        <w:t>alongside</w:t>
      </w:r>
      <w:r w:rsidR="530483C7" w:rsidRPr="00EC6E47">
        <w:rPr>
          <w:rFonts w:eastAsia="Arial"/>
        </w:rPr>
        <w:t xml:space="preserve"> the</w:t>
      </w:r>
      <w:r w:rsidR="43DF2A56" w:rsidRPr="00EC6E47">
        <w:rPr>
          <w:rFonts w:eastAsia="Arial"/>
        </w:rPr>
        <w:t xml:space="preserve"> EICR</w:t>
      </w:r>
      <w:r w:rsidR="69D44EDB" w:rsidRPr="00EC6E47">
        <w:rPr>
          <w:rFonts w:eastAsia="Arial"/>
        </w:rPr>
        <w:t xml:space="preserve">. </w:t>
      </w:r>
      <w:r w:rsidR="13B2AE15" w:rsidRPr="00EC6E47">
        <w:rPr>
          <w:rFonts w:eastAsia="Arial"/>
        </w:rPr>
        <w:t xml:space="preserve">Some respondents said that the </w:t>
      </w:r>
      <w:r w:rsidR="13B2AE15" w:rsidRPr="00EC6E47">
        <w:rPr>
          <w:rFonts w:eastAsia="Arial"/>
        </w:rPr>
        <w:lastRenderedPageBreak/>
        <w:t xml:space="preserve">frequency of testing should be determined </w:t>
      </w:r>
      <w:r w:rsidR="0059B691" w:rsidRPr="00EC6E47">
        <w:rPr>
          <w:rFonts w:eastAsia="Arial"/>
        </w:rPr>
        <w:t xml:space="preserve">by </w:t>
      </w:r>
      <w:r w:rsidR="0CF5F918" w:rsidRPr="00EC6E47">
        <w:rPr>
          <w:rFonts w:eastAsia="Arial"/>
        </w:rPr>
        <w:t xml:space="preserve">standardised guidance not according to risk assessment and some felt it should be more frequent than </w:t>
      </w:r>
      <w:r w:rsidR="74AEF5E3" w:rsidRPr="00EC6E47">
        <w:rPr>
          <w:rFonts w:eastAsia="Arial"/>
        </w:rPr>
        <w:t>five</w:t>
      </w:r>
      <w:r w:rsidR="0CF5F918" w:rsidRPr="00EC6E47">
        <w:rPr>
          <w:rFonts w:eastAsia="Arial"/>
        </w:rPr>
        <w:t xml:space="preserve"> years, including annually. </w:t>
      </w:r>
      <w:r w:rsidR="13B2AE15" w:rsidRPr="00EC6E47">
        <w:rPr>
          <w:rFonts w:eastAsia="Arial"/>
        </w:rPr>
        <w:t>A few respondents</w:t>
      </w:r>
      <w:r w:rsidR="7CE9C9FC" w:rsidRPr="00EC6E47">
        <w:rPr>
          <w:rFonts w:eastAsia="Arial"/>
        </w:rPr>
        <w:t xml:space="preserve"> </w:t>
      </w:r>
      <w:r w:rsidR="273A0F5A" w:rsidRPr="00EC6E47">
        <w:rPr>
          <w:rFonts w:eastAsia="Arial"/>
        </w:rPr>
        <w:t xml:space="preserve">continued to highlight the barriers to conducting these assessments including access issues, </w:t>
      </w:r>
      <w:r w:rsidR="4B49993A" w:rsidRPr="00EC6E47">
        <w:rPr>
          <w:rFonts w:eastAsia="Arial"/>
        </w:rPr>
        <w:t>and resourc</w:t>
      </w:r>
      <w:r w:rsidR="1A7E90B3" w:rsidRPr="00EC6E47">
        <w:rPr>
          <w:rFonts w:eastAsia="Arial"/>
        </w:rPr>
        <w:t>e pressures on providers</w:t>
      </w:r>
      <w:r w:rsidR="4B49993A" w:rsidRPr="00EC6E47">
        <w:rPr>
          <w:rFonts w:eastAsia="Arial"/>
        </w:rPr>
        <w:t xml:space="preserve">. </w:t>
      </w:r>
      <w:r w:rsidR="2ED5FC9B" w:rsidRPr="00EC6E47">
        <w:rPr>
          <w:rFonts w:eastAsia="Arial"/>
        </w:rPr>
        <w:t xml:space="preserve">A few respondents </w:t>
      </w:r>
      <w:r w:rsidR="7D8CAB3F" w:rsidRPr="00EC6E47">
        <w:rPr>
          <w:rFonts w:eastAsia="Arial"/>
        </w:rPr>
        <w:t xml:space="preserve">disagreed with the conflation of the EIRC and </w:t>
      </w:r>
      <w:r w:rsidR="008950E3" w:rsidRPr="00EC6E47">
        <w:rPr>
          <w:rFonts w:eastAsia="Arial"/>
        </w:rPr>
        <w:t xml:space="preserve">the </w:t>
      </w:r>
      <w:r w:rsidR="7D8CAB3F" w:rsidRPr="00EC6E47">
        <w:rPr>
          <w:rFonts w:eastAsia="Arial"/>
        </w:rPr>
        <w:t>test</w:t>
      </w:r>
      <w:r w:rsidR="12AA8E50" w:rsidRPr="00EC6E47">
        <w:rPr>
          <w:rFonts w:eastAsia="Arial"/>
        </w:rPr>
        <w:t>ing</w:t>
      </w:r>
      <w:r w:rsidR="008950E3" w:rsidRPr="00EC6E47">
        <w:rPr>
          <w:rFonts w:eastAsia="Arial"/>
        </w:rPr>
        <w:t xml:space="preserve"> of appliances</w:t>
      </w:r>
      <w:r w:rsidR="7D8CAB3F" w:rsidRPr="00EC6E47">
        <w:rPr>
          <w:rFonts w:eastAsia="Arial"/>
        </w:rPr>
        <w:t xml:space="preserve">, indicating that </w:t>
      </w:r>
      <w:r w:rsidR="35ACB6E3" w:rsidRPr="00EC6E47">
        <w:rPr>
          <w:rFonts w:eastAsia="Arial"/>
        </w:rPr>
        <w:t xml:space="preserve">EICR and </w:t>
      </w:r>
      <w:r w:rsidR="008950E3" w:rsidRPr="00EC6E47">
        <w:rPr>
          <w:rFonts w:eastAsia="Arial"/>
        </w:rPr>
        <w:t xml:space="preserve">appliance </w:t>
      </w:r>
      <w:r w:rsidR="35ACB6E3" w:rsidRPr="00EC6E47">
        <w:rPr>
          <w:rFonts w:eastAsia="Arial"/>
        </w:rPr>
        <w:t>testing require different levels of expertise and should</w:t>
      </w:r>
      <w:r w:rsidR="2BE32B88" w:rsidRPr="00EC6E47">
        <w:rPr>
          <w:rFonts w:eastAsia="Arial"/>
        </w:rPr>
        <w:t xml:space="preserve"> therefore </w:t>
      </w:r>
      <w:r w:rsidR="35ACB6E3" w:rsidRPr="00EC6E47">
        <w:rPr>
          <w:rFonts w:eastAsia="Arial"/>
        </w:rPr>
        <w:t xml:space="preserve">be separated. </w:t>
      </w:r>
    </w:p>
    <w:p w14:paraId="334204A7" w14:textId="37DA834E" w:rsidR="17405F63" w:rsidRPr="00EC6E47" w:rsidRDefault="17405F63" w:rsidP="000A2D91">
      <w:pPr>
        <w:spacing w:line="276" w:lineRule="auto"/>
        <w:jc w:val="both"/>
        <w:rPr>
          <w:sz w:val="24"/>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128"/>
        <w:gridCol w:w="1882"/>
      </w:tblGrid>
      <w:tr w:rsidR="00815937" w:rsidRPr="00EC6E47" w14:paraId="5C00A12C" w14:textId="77777777" w:rsidTr="57DE17EF">
        <w:trPr>
          <w:trHeight w:val="945"/>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739DE2A3" w14:textId="6AACD184" w:rsidR="00815937" w:rsidRPr="00EC6E47" w:rsidRDefault="4EB0CCBA" w:rsidP="000A2D91">
            <w:pPr>
              <w:spacing w:before="0" w:after="0" w:line="276" w:lineRule="auto"/>
              <w:jc w:val="both"/>
              <w:rPr>
                <w:rFonts w:cs="Arial"/>
                <w:b/>
                <w:bCs/>
                <w:sz w:val="24"/>
                <w:lang w:eastAsia="en-GB"/>
              </w:rPr>
            </w:pPr>
            <w:r w:rsidRPr="00EC6E47">
              <w:rPr>
                <w:rFonts w:cs="Arial"/>
                <w:b/>
                <w:bCs/>
                <w:color w:val="000000" w:themeColor="text1"/>
                <w:sz w:val="24"/>
                <w:lang w:eastAsia="en-GB"/>
              </w:rPr>
              <w:t>Q3</w:t>
            </w:r>
            <w:r w:rsidR="7C17C58D" w:rsidRPr="00EC6E47">
              <w:rPr>
                <w:rFonts w:cs="Arial"/>
                <w:b/>
                <w:bCs/>
                <w:color w:val="000000" w:themeColor="text1"/>
                <w:sz w:val="24"/>
                <w:lang w:eastAsia="en-GB"/>
              </w:rPr>
              <w:t>.</w:t>
            </w:r>
            <w:r w:rsidRPr="00EC6E47">
              <w:rPr>
                <w:rFonts w:cs="Arial"/>
                <w:b/>
                <w:bCs/>
                <w:color w:val="000000" w:themeColor="text1"/>
                <w:sz w:val="24"/>
                <w:lang w:eastAsia="en-GB"/>
              </w:rPr>
              <w:t xml:space="preserve"> Do you agree that PAT testing of </w:t>
            </w:r>
            <w:r w:rsidR="6EF387B0" w:rsidRPr="00EC6E47">
              <w:rPr>
                <w:rFonts w:cs="Arial"/>
                <w:b/>
                <w:bCs/>
                <w:color w:val="000000" w:themeColor="text1"/>
                <w:sz w:val="24"/>
                <w:lang w:eastAsia="en-GB"/>
              </w:rPr>
              <w:t>tenant</w:t>
            </w:r>
            <w:r w:rsidR="71635D64" w:rsidRPr="00EC6E47">
              <w:rPr>
                <w:rFonts w:cs="Arial"/>
                <w:b/>
                <w:bCs/>
                <w:color w:val="000000" w:themeColor="text1"/>
                <w:sz w:val="24"/>
                <w:lang w:eastAsia="en-GB"/>
              </w:rPr>
              <w:t>s’</w:t>
            </w:r>
            <w:r w:rsidRPr="00EC6E47">
              <w:rPr>
                <w:rFonts w:cs="Arial"/>
                <w:b/>
                <w:bCs/>
                <w:color w:val="000000" w:themeColor="text1"/>
                <w:sz w:val="24"/>
                <w:lang w:eastAsia="en-GB"/>
              </w:rPr>
              <w:t xml:space="preserve"> personal appliances should </w:t>
            </w:r>
            <w:r w:rsidRPr="00EC6E47">
              <w:rPr>
                <w:rFonts w:cs="Arial"/>
                <w:b/>
                <w:bCs/>
                <w:i/>
                <w:iCs/>
                <w:color w:val="000000" w:themeColor="text1"/>
                <w:sz w:val="24"/>
                <w:lang w:eastAsia="en-GB"/>
              </w:rPr>
              <w:t xml:space="preserve">not </w:t>
            </w:r>
            <w:r w:rsidRPr="00EC6E47">
              <w:rPr>
                <w:rFonts w:cs="Arial"/>
                <w:b/>
                <w:bCs/>
                <w:color w:val="000000" w:themeColor="text1"/>
                <w:sz w:val="24"/>
                <w:lang w:eastAsia="en-GB"/>
              </w:rPr>
              <w:t>be a legal requirement?</w:t>
            </w:r>
          </w:p>
          <w:p w14:paraId="6C7C1426" w14:textId="29BC785A" w:rsidR="00815937" w:rsidRPr="00EC6E47" w:rsidRDefault="201421A3" w:rsidP="000A2D91">
            <w:pPr>
              <w:spacing w:before="0" w:after="0" w:line="276" w:lineRule="auto"/>
              <w:jc w:val="both"/>
              <w:rPr>
                <w:rFonts w:cs="Arial"/>
                <w:b/>
                <w:bCs/>
                <w:color w:val="000000" w:themeColor="text1"/>
                <w:sz w:val="24"/>
                <w:lang w:eastAsia="en-GB"/>
              </w:rPr>
            </w:pPr>
            <w:r w:rsidRPr="00EC6E47">
              <w:rPr>
                <w:rFonts w:cs="Arial"/>
                <w:color w:val="000000" w:themeColor="text1"/>
                <w:sz w:val="24"/>
                <w:lang w:eastAsia="en-GB"/>
              </w:rPr>
              <w:t xml:space="preserve">Yes/No. Please provide supporting details. </w:t>
            </w:r>
          </w:p>
          <w:p w14:paraId="65343E20" w14:textId="696E5ABC" w:rsidR="00815937" w:rsidRPr="00EC6E47" w:rsidRDefault="00815937" w:rsidP="000A2D91">
            <w:pPr>
              <w:spacing w:before="0" w:after="0" w:line="276" w:lineRule="auto"/>
              <w:jc w:val="both"/>
              <w:rPr>
                <w:rFonts w:cs="Arial"/>
                <w:color w:val="000000" w:themeColor="text1"/>
                <w:sz w:val="24"/>
                <w:lang w:eastAsia="en-GB"/>
              </w:rPr>
            </w:pP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204040BF" w14:textId="16F6ADE5" w:rsidR="00815937" w:rsidRPr="00EC6E47" w:rsidRDefault="00815937" w:rsidP="000A2D91">
            <w:pPr>
              <w:spacing w:before="0" w:after="0" w:line="276" w:lineRule="auto"/>
              <w:jc w:val="both"/>
              <w:rPr>
                <w:rFonts w:cs="Arial"/>
                <w:b/>
                <w:bCs/>
                <w:sz w:val="24"/>
                <w:lang w:eastAsia="en-GB"/>
              </w:rPr>
            </w:pPr>
            <w:r w:rsidRPr="00EC6E47">
              <w:rPr>
                <w:rFonts w:cs="Arial"/>
                <w:b/>
                <w:bCs/>
                <w:color w:val="000000" w:themeColor="text1"/>
                <w:sz w:val="24"/>
                <w:lang w:eastAsia="en-GB"/>
              </w:rPr>
              <w:t>Totals</w:t>
            </w:r>
            <w:r w:rsidR="00550F11" w:rsidRPr="00EC6E47">
              <w:rPr>
                <w:rFonts w:cs="Arial"/>
                <w:b/>
                <w:bCs/>
                <w:color w:val="000000" w:themeColor="text1"/>
                <w:sz w:val="24"/>
                <w:lang w:eastAsia="en-GB"/>
              </w:rPr>
              <w:t xml:space="preserve"> </w:t>
            </w:r>
          </w:p>
        </w:tc>
      </w:tr>
      <w:tr w:rsidR="00815937" w:rsidRPr="00EC6E47" w14:paraId="730398A4" w14:textId="77777777" w:rsidTr="57DE17EF">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1F340142" w14:textId="77777777" w:rsidR="00815937" w:rsidRPr="00EC6E47" w:rsidRDefault="00815937" w:rsidP="000A2D91">
            <w:pPr>
              <w:spacing w:before="0" w:after="0" w:line="276" w:lineRule="auto"/>
              <w:jc w:val="both"/>
              <w:rPr>
                <w:rFonts w:cs="Arial"/>
                <w:sz w:val="24"/>
                <w:lang w:eastAsia="en-GB"/>
              </w:rPr>
            </w:pPr>
            <w:r w:rsidRPr="00EC6E47">
              <w:rPr>
                <w:rFonts w:cs="Arial"/>
                <w:color w:val="000000" w:themeColor="text1"/>
                <w:sz w:val="24"/>
                <w:lang w:eastAsia="en-GB"/>
              </w:rPr>
              <w:t>Yes</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29210683" w14:textId="088B31DD" w:rsidR="00815937" w:rsidRPr="00EC6E47" w:rsidRDefault="4EB0CCBA" w:rsidP="000A2D91">
            <w:pPr>
              <w:spacing w:before="0" w:after="0" w:line="276" w:lineRule="auto"/>
              <w:jc w:val="both"/>
              <w:rPr>
                <w:rFonts w:cs="Arial"/>
                <w:sz w:val="24"/>
                <w:lang w:eastAsia="en-GB"/>
              </w:rPr>
            </w:pPr>
            <w:r w:rsidRPr="00EC6E47">
              <w:rPr>
                <w:rFonts w:cs="Arial"/>
                <w:sz w:val="24"/>
                <w:lang w:eastAsia="en-GB"/>
              </w:rPr>
              <w:t>98</w:t>
            </w:r>
            <w:r w:rsidR="06E1E108" w:rsidRPr="00EC6E47">
              <w:rPr>
                <w:rFonts w:cs="Arial"/>
                <w:sz w:val="24"/>
                <w:lang w:eastAsia="en-GB"/>
              </w:rPr>
              <w:t xml:space="preserve"> (84%)</w:t>
            </w:r>
          </w:p>
        </w:tc>
      </w:tr>
      <w:tr w:rsidR="00815937" w:rsidRPr="00EC6E47" w14:paraId="5C870D25" w14:textId="77777777" w:rsidTr="57DE17EF">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6C03CF99" w14:textId="77777777" w:rsidR="00815937" w:rsidRPr="00EC6E47" w:rsidRDefault="00815937" w:rsidP="000A2D91">
            <w:pPr>
              <w:spacing w:before="0" w:after="0" w:line="276" w:lineRule="auto"/>
              <w:jc w:val="both"/>
              <w:rPr>
                <w:rFonts w:cs="Arial"/>
                <w:sz w:val="24"/>
                <w:lang w:eastAsia="en-GB"/>
              </w:rPr>
            </w:pPr>
            <w:r w:rsidRPr="00EC6E47">
              <w:rPr>
                <w:rFonts w:cs="Arial"/>
                <w:color w:val="000000" w:themeColor="text1"/>
                <w:sz w:val="24"/>
                <w:lang w:eastAsia="en-GB"/>
              </w:rPr>
              <w:t>No</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694022E1" w14:textId="75DE3E4F" w:rsidR="00815937" w:rsidRPr="00EC6E47" w:rsidRDefault="4EB0CCBA" w:rsidP="000A2D91">
            <w:pPr>
              <w:spacing w:before="0" w:after="0" w:line="276" w:lineRule="auto"/>
              <w:jc w:val="both"/>
              <w:rPr>
                <w:rFonts w:cs="Arial"/>
                <w:sz w:val="24"/>
                <w:lang w:eastAsia="en-GB"/>
              </w:rPr>
            </w:pPr>
            <w:r w:rsidRPr="00EC6E47">
              <w:rPr>
                <w:rFonts w:cs="Arial"/>
                <w:sz w:val="24"/>
                <w:lang w:eastAsia="en-GB"/>
              </w:rPr>
              <w:t>18</w:t>
            </w:r>
            <w:r w:rsidR="6AEE68B3" w:rsidRPr="00EC6E47">
              <w:rPr>
                <w:rFonts w:cs="Arial"/>
                <w:sz w:val="24"/>
                <w:lang w:eastAsia="en-GB"/>
              </w:rPr>
              <w:t xml:space="preserve"> (16%)</w:t>
            </w:r>
          </w:p>
        </w:tc>
      </w:tr>
      <w:tr w:rsidR="00815937" w:rsidRPr="00EC6E47" w14:paraId="6D63D054" w14:textId="77777777" w:rsidTr="57DE17EF">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44102480" w14:textId="77777777" w:rsidR="00815937" w:rsidRPr="00EC6E47" w:rsidRDefault="00815937" w:rsidP="000A2D91">
            <w:pPr>
              <w:spacing w:before="0" w:after="0" w:line="276" w:lineRule="auto"/>
              <w:jc w:val="both"/>
              <w:rPr>
                <w:rFonts w:cs="Arial"/>
                <w:sz w:val="24"/>
                <w:lang w:eastAsia="en-GB"/>
              </w:rPr>
            </w:pPr>
            <w:r w:rsidRPr="00EC6E47">
              <w:rPr>
                <w:rFonts w:cs="Arial"/>
                <w:b/>
                <w:bCs/>
                <w:color w:val="000000" w:themeColor="text1"/>
                <w:sz w:val="24"/>
                <w:lang w:eastAsia="en-GB"/>
              </w:rPr>
              <w:t>Total</w:t>
            </w:r>
            <w:r w:rsidRPr="00EC6E47">
              <w:rPr>
                <w:rFonts w:cs="Arial"/>
                <w:color w:val="000000" w:themeColor="text1"/>
                <w:sz w:val="24"/>
                <w:lang w:eastAsia="en-GB"/>
              </w:rPr>
              <w:t> </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3A551718" w14:textId="5958FEE7" w:rsidR="00815937" w:rsidRPr="00EC6E47" w:rsidRDefault="4EB0CCBA" w:rsidP="000A2D91">
            <w:pPr>
              <w:spacing w:before="0" w:after="0" w:line="276" w:lineRule="auto"/>
              <w:jc w:val="both"/>
              <w:rPr>
                <w:rFonts w:cs="Arial"/>
                <w:sz w:val="24"/>
                <w:lang w:eastAsia="en-GB"/>
              </w:rPr>
            </w:pPr>
            <w:r w:rsidRPr="00EC6E47">
              <w:rPr>
                <w:rFonts w:cs="Arial"/>
                <w:sz w:val="24"/>
                <w:lang w:eastAsia="en-GB"/>
              </w:rPr>
              <w:t>1</w:t>
            </w:r>
            <w:r w:rsidR="6DF41398" w:rsidRPr="00EC6E47">
              <w:rPr>
                <w:rFonts w:cs="Arial"/>
                <w:sz w:val="24"/>
                <w:lang w:eastAsia="en-GB"/>
              </w:rPr>
              <w:t>16</w:t>
            </w:r>
          </w:p>
        </w:tc>
      </w:tr>
    </w:tbl>
    <w:p w14:paraId="39303682" w14:textId="651528DB" w:rsidR="05DD0606" w:rsidRPr="00EC6E47" w:rsidRDefault="05DD0606" w:rsidP="000A2D91">
      <w:pPr>
        <w:spacing w:line="276" w:lineRule="auto"/>
        <w:jc w:val="both"/>
        <w:rPr>
          <w:rFonts w:eastAsia="Calibri" w:cs="Arial"/>
          <w:color w:val="000000" w:themeColor="text1"/>
          <w:sz w:val="24"/>
        </w:rPr>
      </w:pPr>
    </w:p>
    <w:p w14:paraId="7A6FD665" w14:textId="68D65BB4" w:rsidR="000F7AB3" w:rsidRPr="00EC6E47" w:rsidRDefault="008950E3" w:rsidP="000A2D91">
      <w:pPr>
        <w:pStyle w:val="ListParagraph"/>
        <w:numPr>
          <w:ilvl w:val="0"/>
          <w:numId w:val="10"/>
        </w:numPr>
        <w:spacing w:after="0"/>
        <w:jc w:val="both"/>
        <w:rPr>
          <w:rFonts w:eastAsia="Arial"/>
          <w:color w:val="000000" w:themeColor="text1"/>
        </w:rPr>
      </w:pPr>
      <w:r w:rsidRPr="00EC6E47">
        <w:rPr>
          <w:rFonts w:eastAsia="Arial"/>
          <w:color w:val="000000" w:themeColor="text1"/>
        </w:rPr>
        <w:t xml:space="preserve">The consultation </w:t>
      </w:r>
      <w:r w:rsidR="5C9F158F" w:rsidRPr="00EC6E47">
        <w:rPr>
          <w:rFonts w:eastAsia="Arial"/>
          <w:color w:val="000000" w:themeColor="text1"/>
        </w:rPr>
        <w:t>sought view</w:t>
      </w:r>
      <w:r w:rsidR="0E1C4648" w:rsidRPr="00EC6E47">
        <w:rPr>
          <w:rFonts w:eastAsia="Arial"/>
          <w:color w:val="000000" w:themeColor="text1"/>
        </w:rPr>
        <w:t>s</w:t>
      </w:r>
      <w:r w:rsidR="5C9F158F" w:rsidRPr="00EC6E47">
        <w:rPr>
          <w:rFonts w:eastAsia="Arial"/>
          <w:color w:val="000000" w:themeColor="text1"/>
        </w:rPr>
        <w:t xml:space="preserve"> on whether</w:t>
      </w:r>
      <w:r w:rsidR="085F68B9" w:rsidRPr="00EC6E47">
        <w:rPr>
          <w:rFonts w:eastAsia="Arial"/>
          <w:color w:val="000000" w:themeColor="text1"/>
        </w:rPr>
        <w:t xml:space="preserve"> </w:t>
      </w:r>
      <w:r w:rsidR="6891FACE" w:rsidRPr="00EC6E47">
        <w:rPr>
          <w:rFonts w:eastAsia="Arial"/>
          <w:color w:val="000000" w:themeColor="text1"/>
        </w:rPr>
        <w:t>respondents a</w:t>
      </w:r>
      <w:r w:rsidR="16B06754" w:rsidRPr="00EC6E47">
        <w:rPr>
          <w:rFonts w:eastAsia="Arial"/>
          <w:color w:val="000000" w:themeColor="text1"/>
        </w:rPr>
        <w:t>g</w:t>
      </w:r>
      <w:r w:rsidR="6891FACE" w:rsidRPr="00EC6E47">
        <w:rPr>
          <w:rFonts w:eastAsia="Arial"/>
          <w:color w:val="000000" w:themeColor="text1"/>
        </w:rPr>
        <w:t xml:space="preserve">reed that </w:t>
      </w:r>
      <w:r w:rsidR="085F68B9" w:rsidRPr="00EC6E47">
        <w:rPr>
          <w:rFonts w:eastAsia="Arial"/>
          <w:color w:val="000000" w:themeColor="text1"/>
        </w:rPr>
        <w:t xml:space="preserve">testing of </w:t>
      </w:r>
      <w:r w:rsidR="43E4C6DA" w:rsidRPr="00EC6E47">
        <w:rPr>
          <w:rFonts w:eastAsia="Arial"/>
          <w:color w:val="000000" w:themeColor="text1"/>
        </w:rPr>
        <w:t>tenants</w:t>
      </w:r>
      <w:r w:rsidR="5ABAD290" w:rsidRPr="00EC6E47">
        <w:rPr>
          <w:rFonts w:eastAsia="Arial"/>
          <w:color w:val="000000" w:themeColor="text1"/>
        </w:rPr>
        <w:t>’</w:t>
      </w:r>
      <w:r w:rsidR="085F68B9" w:rsidRPr="00EC6E47">
        <w:rPr>
          <w:rFonts w:eastAsia="Arial"/>
          <w:color w:val="000000" w:themeColor="text1"/>
        </w:rPr>
        <w:t xml:space="preserve"> personal appliances should </w:t>
      </w:r>
      <w:r w:rsidR="085F68B9" w:rsidRPr="00EC6E47">
        <w:rPr>
          <w:rFonts w:eastAsia="Arial"/>
          <w:i/>
          <w:iCs/>
          <w:color w:val="000000" w:themeColor="text1"/>
        </w:rPr>
        <w:t xml:space="preserve">not </w:t>
      </w:r>
      <w:r w:rsidR="085F68B9" w:rsidRPr="00EC6E47">
        <w:rPr>
          <w:rFonts w:eastAsia="Arial"/>
          <w:color w:val="000000" w:themeColor="text1"/>
        </w:rPr>
        <w:t>be a legal requirement</w:t>
      </w:r>
      <w:r w:rsidR="5C9F158F" w:rsidRPr="00EC6E47">
        <w:rPr>
          <w:rFonts w:eastAsia="Arial"/>
          <w:color w:val="000000" w:themeColor="text1"/>
        </w:rPr>
        <w:t>.</w:t>
      </w:r>
      <w:r w:rsidR="076DB973" w:rsidRPr="00EC6E47">
        <w:rPr>
          <w:rFonts w:eastAsia="Arial"/>
          <w:color w:val="000000" w:themeColor="text1"/>
        </w:rPr>
        <w:t xml:space="preserve"> </w:t>
      </w:r>
      <w:r w:rsidR="5C9F158F" w:rsidRPr="00EC6E47">
        <w:rPr>
          <w:rFonts w:eastAsia="Arial"/>
          <w:color w:val="000000" w:themeColor="text1"/>
        </w:rPr>
        <w:t>The majority of respondents supported this proposal.</w:t>
      </w:r>
      <w:r w:rsidR="4473BA21" w:rsidRPr="00EC6E47">
        <w:rPr>
          <w:rFonts w:eastAsia="Arial"/>
          <w:color w:val="000000" w:themeColor="text1"/>
        </w:rPr>
        <w:t xml:space="preserve"> </w:t>
      </w:r>
    </w:p>
    <w:p w14:paraId="313BA9AE" w14:textId="1F36E121" w:rsidR="05DD0606" w:rsidRPr="00EC6E47" w:rsidRDefault="05DD0606" w:rsidP="000A2D91">
      <w:pPr>
        <w:spacing w:after="0" w:line="276" w:lineRule="auto"/>
        <w:jc w:val="both"/>
        <w:rPr>
          <w:rFonts w:eastAsia="Arial" w:cs="Arial"/>
          <w:color w:val="000000" w:themeColor="text1"/>
          <w:sz w:val="24"/>
        </w:rPr>
      </w:pPr>
    </w:p>
    <w:p w14:paraId="0091385B" w14:textId="67C1BB02" w:rsidR="000F7AB3" w:rsidRPr="00EC6E47" w:rsidRDefault="17DEC1B3" w:rsidP="000A2D91">
      <w:pPr>
        <w:pStyle w:val="ListParagraph"/>
        <w:numPr>
          <w:ilvl w:val="0"/>
          <w:numId w:val="10"/>
        </w:numPr>
        <w:spacing w:after="0"/>
        <w:jc w:val="both"/>
        <w:rPr>
          <w:rFonts w:eastAsia="Arial"/>
          <w:color w:val="000000" w:themeColor="text1"/>
        </w:rPr>
      </w:pPr>
      <w:r w:rsidRPr="00EC6E47">
        <w:rPr>
          <w:rFonts w:eastAsia="Arial"/>
        </w:rPr>
        <w:t xml:space="preserve">92 respondents </w:t>
      </w:r>
      <w:r w:rsidR="15BCF311" w:rsidRPr="00EC6E47">
        <w:rPr>
          <w:rFonts w:eastAsia="Arial"/>
        </w:rPr>
        <w:t>provided a free text response.</w:t>
      </w:r>
      <w:r w:rsidRPr="00EC6E47">
        <w:rPr>
          <w:rFonts w:eastAsia="Arial"/>
        </w:rPr>
        <w:t xml:space="preserve"> </w:t>
      </w:r>
      <w:r w:rsidR="0A70F859" w:rsidRPr="00EC6E47">
        <w:rPr>
          <w:rFonts w:eastAsia="Arial"/>
        </w:rPr>
        <w:t xml:space="preserve">Many respondents </w:t>
      </w:r>
      <w:r w:rsidR="4DCA7DF4" w:rsidRPr="00EC6E47">
        <w:rPr>
          <w:rFonts w:eastAsia="Arial"/>
        </w:rPr>
        <w:t>agreed that</w:t>
      </w:r>
      <w:r w:rsidR="408A4E4A" w:rsidRPr="00EC6E47">
        <w:rPr>
          <w:rFonts w:eastAsia="Arial"/>
        </w:rPr>
        <w:t xml:space="preserve"> </w:t>
      </w:r>
      <w:r w:rsidR="0B9C861F" w:rsidRPr="00EC6E47">
        <w:rPr>
          <w:rFonts w:eastAsia="Arial"/>
        </w:rPr>
        <w:t>tenant</w:t>
      </w:r>
      <w:r w:rsidR="1243331B" w:rsidRPr="00EC6E47">
        <w:rPr>
          <w:rFonts w:eastAsia="Arial"/>
        </w:rPr>
        <w:t>s</w:t>
      </w:r>
      <w:r w:rsidR="733BF483" w:rsidRPr="00EC6E47">
        <w:rPr>
          <w:rFonts w:eastAsia="Arial"/>
        </w:rPr>
        <w:t>’</w:t>
      </w:r>
      <w:r w:rsidR="4DCA7DF4" w:rsidRPr="00EC6E47">
        <w:rPr>
          <w:rFonts w:eastAsia="Arial"/>
        </w:rPr>
        <w:t xml:space="preserve"> appliances should not be tested</w:t>
      </w:r>
      <w:r w:rsidR="5C9C0917" w:rsidRPr="00EC6E47">
        <w:rPr>
          <w:rFonts w:eastAsia="Arial"/>
        </w:rPr>
        <w:t>,</w:t>
      </w:r>
      <w:r w:rsidR="4DCA7DF4" w:rsidRPr="00EC6E47">
        <w:rPr>
          <w:rFonts w:eastAsia="Arial"/>
        </w:rPr>
        <w:t xml:space="preserve"> emphasising that this would be impractical due to cost, ac</w:t>
      </w:r>
      <w:r w:rsidR="0A1B12D1" w:rsidRPr="00EC6E47">
        <w:rPr>
          <w:rFonts w:eastAsia="Arial"/>
        </w:rPr>
        <w:t xml:space="preserve">cess issues, difficulty monitoring and </w:t>
      </w:r>
      <w:r w:rsidR="7EF97F22" w:rsidRPr="00EC6E47">
        <w:rPr>
          <w:rFonts w:eastAsia="Arial"/>
        </w:rPr>
        <w:t xml:space="preserve">costs on </w:t>
      </w:r>
      <w:r w:rsidR="0B914FE7" w:rsidRPr="00EC6E47">
        <w:rPr>
          <w:rFonts w:eastAsia="Arial"/>
        </w:rPr>
        <w:t>tenant</w:t>
      </w:r>
      <w:r w:rsidR="77178C6B" w:rsidRPr="00EC6E47">
        <w:rPr>
          <w:rFonts w:eastAsia="Arial"/>
        </w:rPr>
        <w:t xml:space="preserve">s to </w:t>
      </w:r>
      <w:r w:rsidR="7EF97F22" w:rsidRPr="00EC6E47">
        <w:rPr>
          <w:rFonts w:eastAsia="Arial"/>
        </w:rPr>
        <w:t xml:space="preserve">replace their </w:t>
      </w:r>
      <w:r w:rsidR="614E5A78" w:rsidRPr="00EC6E47">
        <w:rPr>
          <w:rFonts w:eastAsia="Arial"/>
        </w:rPr>
        <w:t>personal</w:t>
      </w:r>
      <w:r w:rsidR="7EF97F22" w:rsidRPr="00EC6E47">
        <w:rPr>
          <w:rFonts w:eastAsia="Arial"/>
        </w:rPr>
        <w:t xml:space="preserve"> appliances. </w:t>
      </w:r>
      <w:r w:rsidR="40A36D1D" w:rsidRPr="00EC6E47">
        <w:rPr>
          <w:rFonts w:eastAsia="Arial"/>
        </w:rPr>
        <w:t xml:space="preserve">A few respondents disagreed, stating that omitting </w:t>
      </w:r>
      <w:r w:rsidR="4ADBDEDD" w:rsidRPr="00EC6E47">
        <w:rPr>
          <w:rFonts w:eastAsia="Arial"/>
        </w:rPr>
        <w:t>tenant</w:t>
      </w:r>
      <w:r w:rsidR="40A36D1D" w:rsidRPr="00EC6E47">
        <w:rPr>
          <w:rFonts w:eastAsia="Arial"/>
        </w:rPr>
        <w:t>s</w:t>
      </w:r>
      <w:r w:rsidR="2054E31E" w:rsidRPr="00EC6E47">
        <w:rPr>
          <w:rFonts w:eastAsia="Arial"/>
        </w:rPr>
        <w:t>’</w:t>
      </w:r>
      <w:r w:rsidR="40A36D1D" w:rsidRPr="00EC6E47">
        <w:rPr>
          <w:rFonts w:eastAsia="Arial"/>
        </w:rPr>
        <w:t xml:space="preserve"> personal appliances from testing leaves a gap in the provision of safety in the pre</w:t>
      </w:r>
      <w:r w:rsidR="370BEE26" w:rsidRPr="00EC6E47">
        <w:rPr>
          <w:rFonts w:eastAsia="Arial"/>
        </w:rPr>
        <w:t xml:space="preserve">mises. </w:t>
      </w:r>
      <w:r w:rsidR="71057AAE" w:rsidRPr="00EC6E47">
        <w:rPr>
          <w:rFonts w:eastAsia="Arial"/>
        </w:rPr>
        <w:t xml:space="preserve">A few respondents </w:t>
      </w:r>
      <w:r w:rsidR="19F80DF9" w:rsidRPr="00EC6E47">
        <w:rPr>
          <w:rFonts w:eastAsia="Arial"/>
        </w:rPr>
        <w:t>agreed</w:t>
      </w:r>
      <w:r w:rsidR="009E1A41" w:rsidRPr="00EC6E47">
        <w:rPr>
          <w:rFonts w:eastAsia="Arial"/>
        </w:rPr>
        <w:t>,</w:t>
      </w:r>
      <w:r w:rsidR="19F80DF9" w:rsidRPr="00EC6E47">
        <w:rPr>
          <w:rFonts w:eastAsia="Arial"/>
        </w:rPr>
        <w:t xml:space="preserve"> highlighting </w:t>
      </w:r>
      <w:r w:rsidR="792E4EFD" w:rsidRPr="00EC6E47">
        <w:rPr>
          <w:rFonts w:eastAsia="Arial"/>
        </w:rPr>
        <w:t>difficulties</w:t>
      </w:r>
      <w:r w:rsidR="19F80DF9" w:rsidRPr="00EC6E47">
        <w:rPr>
          <w:rFonts w:eastAsia="Arial"/>
        </w:rPr>
        <w:t xml:space="preserve"> of enforcing testing of </w:t>
      </w:r>
      <w:r w:rsidR="1CD43792" w:rsidRPr="00EC6E47">
        <w:rPr>
          <w:rFonts w:eastAsia="Arial"/>
        </w:rPr>
        <w:t>tenant</w:t>
      </w:r>
      <w:r w:rsidR="19F80DF9" w:rsidRPr="00EC6E47">
        <w:rPr>
          <w:rFonts w:eastAsia="Arial"/>
        </w:rPr>
        <w:t>s</w:t>
      </w:r>
      <w:r w:rsidR="281FC910" w:rsidRPr="00EC6E47">
        <w:rPr>
          <w:rFonts w:eastAsia="Arial"/>
        </w:rPr>
        <w:t>’</w:t>
      </w:r>
      <w:r w:rsidR="19F80DF9" w:rsidRPr="00EC6E47">
        <w:rPr>
          <w:rFonts w:eastAsia="Arial"/>
        </w:rPr>
        <w:t xml:space="preserve"> appliances, </w:t>
      </w:r>
      <w:r w:rsidR="0D1C66A7" w:rsidRPr="00EC6E47">
        <w:rPr>
          <w:rFonts w:eastAsia="Arial"/>
        </w:rPr>
        <w:t xml:space="preserve">including </w:t>
      </w:r>
      <w:r w:rsidR="6D14CB5C" w:rsidRPr="00EC6E47">
        <w:rPr>
          <w:rFonts w:eastAsia="Arial"/>
        </w:rPr>
        <w:t xml:space="preserve">removing </w:t>
      </w:r>
      <w:r w:rsidR="01BB6169" w:rsidRPr="00EC6E47">
        <w:rPr>
          <w:rFonts w:eastAsia="Arial"/>
        </w:rPr>
        <w:t>tenant</w:t>
      </w:r>
      <w:r w:rsidR="2CA89423" w:rsidRPr="00EC6E47">
        <w:rPr>
          <w:rFonts w:eastAsia="Arial"/>
        </w:rPr>
        <w:t>s</w:t>
      </w:r>
      <w:r w:rsidR="733BF483" w:rsidRPr="00EC6E47">
        <w:rPr>
          <w:rFonts w:eastAsia="Arial"/>
        </w:rPr>
        <w:t>’</w:t>
      </w:r>
      <w:r w:rsidR="6D14CB5C" w:rsidRPr="00EC6E47">
        <w:rPr>
          <w:rFonts w:eastAsia="Arial"/>
        </w:rPr>
        <w:t xml:space="preserve"> appliances that fail tests</w:t>
      </w:r>
      <w:r w:rsidR="1E3C6418" w:rsidRPr="00EC6E47">
        <w:rPr>
          <w:rFonts w:eastAsia="Arial"/>
        </w:rPr>
        <w:t xml:space="preserve"> and who pays to replace them</w:t>
      </w:r>
      <w:r w:rsidR="0D1C66A7" w:rsidRPr="00EC6E47">
        <w:rPr>
          <w:rFonts w:eastAsia="Arial"/>
        </w:rPr>
        <w:t>. A few suggested that there should be guidance issue</w:t>
      </w:r>
      <w:r w:rsidR="3D13D3EF" w:rsidRPr="00EC6E47">
        <w:rPr>
          <w:rFonts w:eastAsia="Arial"/>
        </w:rPr>
        <w:t>d</w:t>
      </w:r>
      <w:r w:rsidR="0D1C66A7" w:rsidRPr="00EC6E47">
        <w:rPr>
          <w:rFonts w:eastAsia="Arial"/>
        </w:rPr>
        <w:t xml:space="preserve"> to </w:t>
      </w:r>
      <w:r w:rsidR="0BCD6F67" w:rsidRPr="00EC6E47">
        <w:rPr>
          <w:rFonts w:eastAsia="Arial"/>
        </w:rPr>
        <w:t>tenant</w:t>
      </w:r>
      <w:r w:rsidR="0D1C66A7" w:rsidRPr="00EC6E47">
        <w:rPr>
          <w:rFonts w:eastAsia="Arial"/>
        </w:rPr>
        <w:t>s to encourage them to test their own appliances</w:t>
      </w:r>
      <w:r w:rsidR="35C2E40E" w:rsidRPr="00EC6E47">
        <w:rPr>
          <w:rFonts w:eastAsia="Arial"/>
        </w:rPr>
        <w:t>.</w:t>
      </w:r>
    </w:p>
    <w:p w14:paraId="14827664" w14:textId="77777777" w:rsidR="00DC20A8" w:rsidRPr="00EC6E47" w:rsidRDefault="00DC20A8" w:rsidP="000A2D91">
      <w:pPr>
        <w:spacing w:line="276" w:lineRule="auto"/>
        <w:jc w:val="both"/>
        <w:rPr>
          <w:sz w:val="36"/>
          <w:szCs w:val="36"/>
        </w:rPr>
      </w:pPr>
    </w:p>
    <w:p w14:paraId="579892C6" w14:textId="6307A87C" w:rsidR="17405F63" w:rsidRPr="00EC6E47" w:rsidRDefault="543C26D9" w:rsidP="00A77F6E">
      <w:pPr>
        <w:pStyle w:val="Heading2"/>
        <w:ind w:left="0" w:firstLine="0"/>
        <w:jc w:val="both"/>
        <w:rPr>
          <w:rFonts w:eastAsia="Arial" w:cs="Arial"/>
          <w:sz w:val="32"/>
          <w:szCs w:val="32"/>
        </w:rPr>
      </w:pPr>
      <w:bookmarkStart w:id="9" w:name="_Toc199330010"/>
      <w:r w:rsidRPr="00EC6E47">
        <w:rPr>
          <w:rFonts w:eastAsia="Arial" w:cs="Arial"/>
          <w:sz w:val="32"/>
          <w:szCs w:val="32"/>
        </w:rPr>
        <w:t xml:space="preserve">Government </w:t>
      </w:r>
      <w:r w:rsidR="49E75C28" w:rsidRPr="00EC6E47">
        <w:rPr>
          <w:rFonts w:eastAsia="Arial" w:cs="Arial"/>
          <w:sz w:val="32"/>
          <w:szCs w:val="32"/>
        </w:rPr>
        <w:t>r</w:t>
      </w:r>
      <w:r w:rsidRPr="00EC6E47">
        <w:rPr>
          <w:rFonts w:eastAsia="Arial" w:cs="Arial"/>
          <w:sz w:val="32"/>
          <w:szCs w:val="32"/>
        </w:rPr>
        <w:t>esponse</w:t>
      </w:r>
      <w:bookmarkEnd w:id="9"/>
    </w:p>
    <w:p w14:paraId="0FD11318" w14:textId="65BE3249" w:rsidR="24363C93" w:rsidRPr="00EC6E47" w:rsidRDefault="24363C93" w:rsidP="000A2D91">
      <w:pPr>
        <w:spacing w:line="276" w:lineRule="auto"/>
        <w:jc w:val="both"/>
        <w:rPr>
          <w:rFonts w:eastAsia="Arial" w:cs="Arial"/>
          <w:sz w:val="24"/>
        </w:rPr>
      </w:pPr>
    </w:p>
    <w:p w14:paraId="482C4242" w14:textId="209415BD" w:rsidR="00D35F89" w:rsidRPr="00EC6E47" w:rsidRDefault="0E4DE0D2" w:rsidP="000A2D91">
      <w:pPr>
        <w:pStyle w:val="ListParagraph"/>
        <w:numPr>
          <w:ilvl w:val="0"/>
          <w:numId w:val="10"/>
        </w:numPr>
        <w:spacing w:after="0"/>
        <w:jc w:val="both"/>
        <w:rPr>
          <w:rFonts w:eastAsia="Arial"/>
        </w:rPr>
      </w:pPr>
      <w:r w:rsidRPr="00EC6E47">
        <w:rPr>
          <w:rFonts w:eastAsia="Arial"/>
        </w:rPr>
        <w:t xml:space="preserve">The consultation response showed that there was strong support </w:t>
      </w:r>
      <w:r w:rsidR="480C96B4" w:rsidRPr="00EC6E47">
        <w:rPr>
          <w:rFonts w:eastAsia="Arial"/>
        </w:rPr>
        <w:t xml:space="preserve">for </w:t>
      </w:r>
      <w:r w:rsidR="0535A25A" w:rsidRPr="00EC6E47">
        <w:rPr>
          <w:rFonts w:eastAsia="Arial"/>
        </w:rPr>
        <w:t>m</w:t>
      </w:r>
      <w:r w:rsidR="480C96B4" w:rsidRPr="00EC6E47">
        <w:rPr>
          <w:rFonts w:eastAsia="Arial"/>
        </w:rPr>
        <w:t>andatory</w:t>
      </w:r>
      <w:r w:rsidR="00060092" w:rsidRPr="00EC6E47">
        <w:t xml:space="preserve"> </w:t>
      </w:r>
      <w:r w:rsidR="00060092" w:rsidRPr="00EC6E47">
        <w:rPr>
          <w:rFonts w:eastAsia="Arial"/>
        </w:rPr>
        <w:t xml:space="preserve">In-service Inspection and Testing of Electrical Equipment </w:t>
      </w:r>
      <w:r w:rsidR="00AA0002" w:rsidRPr="00EC6E47">
        <w:rPr>
          <w:rFonts w:eastAsia="Arial"/>
        </w:rPr>
        <w:t xml:space="preserve">(ISIT) </w:t>
      </w:r>
      <w:r w:rsidR="00060092" w:rsidRPr="00EC6E47">
        <w:rPr>
          <w:rFonts w:eastAsia="Arial"/>
        </w:rPr>
        <w:t>on all electrical appliances provided by social landlords as part of a tenancy (</w:t>
      </w:r>
      <w:r w:rsidR="00EF6920" w:rsidRPr="00EC6E47">
        <w:rPr>
          <w:rFonts w:eastAsia="Arial"/>
        </w:rPr>
        <w:t xml:space="preserve">this is often known as </w:t>
      </w:r>
      <w:r w:rsidR="00060092" w:rsidRPr="00EC6E47">
        <w:rPr>
          <w:rFonts w:eastAsia="Arial"/>
        </w:rPr>
        <w:t>‘PAT testing’</w:t>
      </w:r>
      <w:r w:rsidR="00EF6920" w:rsidRPr="00EC6E47">
        <w:rPr>
          <w:rFonts w:eastAsia="Arial"/>
        </w:rPr>
        <w:t xml:space="preserve"> and this is how we described it in the consultation</w:t>
      </w:r>
      <w:r w:rsidR="00060092" w:rsidRPr="00EC6E47">
        <w:rPr>
          <w:rFonts w:eastAsia="Arial"/>
        </w:rPr>
        <w:t>)</w:t>
      </w:r>
      <w:r w:rsidR="256094BA" w:rsidRPr="00EC6E47">
        <w:rPr>
          <w:rFonts w:eastAsia="Arial"/>
        </w:rPr>
        <w:t>,</w:t>
      </w:r>
      <w:r w:rsidR="7BD3EC61" w:rsidRPr="00EC6E47">
        <w:rPr>
          <w:rFonts w:eastAsia="Arial"/>
        </w:rPr>
        <w:t xml:space="preserve"> </w:t>
      </w:r>
      <w:r w:rsidR="6A9CC37F" w:rsidRPr="00EC6E47">
        <w:rPr>
          <w:rFonts w:eastAsia="Arial"/>
        </w:rPr>
        <w:t>and we will introduce regulations to make this</w:t>
      </w:r>
      <w:r w:rsidR="028500BF" w:rsidRPr="00EC6E47">
        <w:rPr>
          <w:rFonts w:eastAsia="Arial"/>
        </w:rPr>
        <w:t xml:space="preserve"> </w:t>
      </w:r>
      <w:r w:rsidR="26E477EF" w:rsidRPr="00EC6E47">
        <w:rPr>
          <w:rFonts w:eastAsia="Arial"/>
        </w:rPr>
        <w:t xml:space="preserve">a legal requirement. </w:t>
      </w:r>
      <w:r w:rsidR="3C5F7BB2" w:rsidRPr="00EC6E47">
        <w:rPr>
          <w:rFonts w:eastAsia="Arial"/>
        </w:rPr>
        <w:t xml:space="preserve">The frequency will be determined </w:t>
      </w:r>
      <w:r w:rsidR="7DF4BAD3" w:rsidRPr="00EC6E47">
        <w:rPr>
          <w:rFonts w:eastAsia="Arial"/>
        </w:rPr>
        <w:t>according to risk assessment</w:t>
      </w:r>
      <w:r w:rsidR="3906661F" w:rsidRPr="00EC6E47">
        <w:rPr>
          <w:rFonts w:eastAsia="Arial"/>
        </w:rPr>
        <w:t xml:space="preserve">, but the evidence of testing </w:t>
      </w:r>
      <w:r w:rsidR="00B711F2" w:rsidRPr="00EC6E47">
        <w:rPr>
          <w:rFonts w:eastAsia="Arial"/>
        </w:rPr>
        <w:t xml:space="preserve">of appliances </w:t>
      </w:r>
      <w:r w:rsidR="3906661F" w:rsidRPr="00EC6E47">
        <w:rPr>
          <w:rFonts w:eastAsia="Arial"/>
        </w:rPr>
        <w:t xml:space="preserve">must be provided with an EICR certificate to ensure </w:t>
      </w:r>
      <w:r w:rsidR="003B66E8" w:rsidRPr="00EC6E47">
        <w:rPr>
          <w:rFonts w:eastAsia="Arial"/>
        </w:rPr>
        <w:t>testing of electrical equipment</w:t>
      </w:r>
      <w:r w:rsidR="3906661F" w:rsidRPr="00EC6E47">
        <w:rPr>
          <w:rFonts w:eastAsia="Arial"/>
        </w:rPr>
        <w:t xml:space="preserve"> is complete</w:t>
      </w:r>
      <w:r w:rsidR="27429C2F" w:rsidRPr="00EC6E47">
        <w:rPr>
          <w:rFonts w:eastAsia="Arial"/>
        </w:rPr>
        <w:t>d</w:t>
      </w:r>
      <w:r w:rsidR="5239F383" w:rsidRPr="00EC6E47">
        <w:rPr>
          <w:rFonts w:eastAsia="Arial"/>
        </w:rPr>
        <w:t xml:space="preserve"> at least</w:t>
      </w:r>
      <w:r w:rsidR="3906661F" w:rsidRPr="00EC6E47">
        <w:rPr>
          <w:rFonts w:eastAsia="Arial"/>
        </w:rPr>
        <w:t xml:space="preserve"> every </w:t>
      </w:r>
      <w:r w:rsidR="7371986E" w:rsidRPr="00EC6E47">
        <w:rPr>
          <w:rFonts w:eastAsia="Arial"/>
        </w:rPr>
        <w:t>five</w:t>
      </w:r>
      <w:r w:rsidR="3906661F" w:rsidRPr="00EC6E47">
        <w:rPr>
          <w:rFonts w:eastAsia="Arial"/>
        </w:rPr>
        <w:t xml:space="preserve"> years.</w:t>
      </w:r>
    </w:p>
    <w:p w14:paraId="3BD72D75" w14:textId="09BB30F9" w:rsidR="05DD0606" w:rsidRPr="00EC6E47" w:rsidRDefault="05DD0606" w:rsidP="000A2D91">
      <w:pPr>
        <w:spacing w:after="0" w:line="276" w:lineRule="auto"/>
        <w:jc w:val="both"/>
        <w:rPr>
          <w:rFonts w:eastAsia="Arial" w:cs="Arial"/>
          <w:sz w:val="24"/>
        </w:rPr>
      </w:pPr>
    </w:p>
    <w:p w14:paraId="7D63135E" w14:textId="6955247F" w:rsidR="560C7DB7" w:rsidRPr="00EC6E47" w:rsidRDefault="60167D70" w:rsidP="000A2D91">
      <w:pPr>
        <w:pStyle w:val="ListParagraph"/>
        <w:numPr>
          <w:ilvl w:val="0"/>
          <w:numId w:val="10"/>
        </w:numPr>
        <w:spacing w:after="0"/>
        <w:jc w:val="both"/>
        <w:rPr>
          <w:rFonts w:eastAsia="Arial"/>
        </w:rPr>
      </w:pPr>
      <w:r w:rsidRPr="00EC6E47">
        <w:rPr>
          <w:rFonts w:eastAsia="Arial"/>
        </w:rPr>
        <w:t xml:space="preserve">This will mean that </w:t>
      </w:r>
      <w:r w:rsidR="34CB9F1C" w:rsidRPr="00EC6E47">
        <w:rPr>
          <w:rFonts w:eastAsia="Arial"/>
        </w:rPr>
        <w:t xml:space="preserve">when a competent person carries out a </w:t>
      </w:r>
      <w:r w:rsidR="7B50BB16" w:rsidRPr="00EC6E47">
        <w:rPr>
          <w:rFonts w:eastAsia="Arial"/>
        </w:rPr>
        <w:t>five</w:t>
      </w:r>
      <w:r w:rsidR="34CB9F1C" w:rsidRPr="00EC6E47">
        <w:rPr>
          <w:rFonts w:eastAsia="Arial"/>
        </w:rPr>
        <w:t xml:space="preserve"> yearly check, they should confirm that </w:t>
      </w:r>
      <w:r w:rsidR="00AA0002" w:rsidRPr="00EC6E47">
        <w:rPr>
          <w:rFonts w:eastAsia="Arial"/>
        </w:rPr>
        <w:t>ISIT</w:t>
      </w:r>
      <w:r w:rsidR="34CB9F1C" w:rsidRPr="00EC6E47" w:rsidDel="00AA0002">
        <w:rPr>
          <w:rFonts w:eastAsia="Arial"/>
        </w:rPr>
        <w:t xml:space="preserve"> </w:t>
      </w:r>
      <w:r w:rsidR="00AA0002" w:rsidRPr="00EC6E47">
        <w:rPr>
          <w:rFonts w:eastAsia="Arial"/>
        </w:rPr>
        <w:t xml:space="preserve">is </w:t>
      </w:r>
      <w:r w:rsidR="34CB9F1C" w:rsidRPr="00EC6E47">
        <w:rPr>
          <w:rFonts w:eastAsia="Arial"/>
        </w:rPr>
        <w:t>up to date for</w:t>
      </w:r>
      <w:r w:rsidR="4D78D92A" w:rsidRPr="00EC6E47">
        <w:rPr>
          <w:rFonts w:eastAsia="Arial"/>
        </w:rPr>
        <w:t xml:space="preserve"> </w:t>
      </w:r>
      <w:r w:rsidR="34CB9F1C" w:rsidRPr="00EC6E47">
        <w:rPr>
          <w:rFonts w:eastAsia="Arial"/>
        </w:rPr>
        <w:t>appliances</w:t>
      </w:r>
      <w:r w:rsidR="680A859A" w:rsidRPr="00EC6E47">
        <w:rPr>
          <w:rFonts w:eastAsia="Arial"/>
        </w:rPr>
        <w:t xml:space="preserve"> provided as part of a tenancy</w:t>
      </w:r>
      <w:r w:rsidR="4D78D92A" w:rsidRPr="00EC6E47">
        <w:rPr>
          <w:rFonts w:eastAsia="Arial"/>
        </w:rPr>
        <w:t xml:space="preserve">. </w:t>
      </w:r>
      <w:r w:rsidR="34CB9F1C" w:rsidRPr="00EC6E47">
        <w:rPr>
          <w:rFonts w:eastAsia="Arial"/>
        </w:rPr>
        <w:t xml:space="preserve">In practice, this means that </w:t>
      </w:r>
      <w:r w:rsidR="00AA0002" w:rsidRPr="00EC6E47">
        <w:rPr>
          <w:rFonts w:eastAsia="Arial"/>
        </w:rPr>
        <w:t>in</w:t>
      </w:r>
      <w:r w:rsidR="00EF6920" w:rsidRPr="00EC6E47">
        <w:rPr>
          <w:rFonts w:eastAsia="Arial"/>
        </w:rPr>
        <w:t>-</w:t>
      </w:r>
      <w:r w:rsidR="00AA0002" w:rsidRPr="00EC6E47">
        <w:rPr>
          <w:rFonts w:eastAsia="Arial"/>
        </w:rPr>
        <w:t xml:space="preserve">service inspection and testing of electrical equipment </w:t>
      </w:r>
      <w:r w:rsidR="34CB9F1C" w:rsidRPr="00EC6E47">
        <w:rPr>
          <w:rFonts w:eastAsia="Arial"/>
        </w:rPr>
        <w:t xml:space="preserve">will be required at least every </w:t>
      </w:r>
      <w:r w:rsidR="31860CA8" w:rsidRPr="00EC6E47">
        <w:rPr>
          <w:rFonts w:eastAsia="Arial"/>
        </w:rPr>
        <w:t>five</w:t>
      </w:r>
      <w:r w:rsidR="34CB9F1C" w:rsidRPr="00EC6E47">
        <w:rPr>
          <w:rFonts w:eastAsia="Arial"/>
        </w:rPr>
        <w:t xml:space="preserve"> years, because when an EICR is carried out electricians have to confirm </w:t>
      </w:r>
      <w:r w:rsidR="00AA0002" w:rsidRPr="00EC6E47">
        <w:rPr>
          <w:rFonts w:eastAsia="Arial"/>
        </w:rPr>
        <w:t xml:space="preserve">ISIT </w:t>
      </w:r>
      <w:r w:rsidR="34CB9F1C" w:rsidRPr="00EC6E47">
        <w:rPr>
          <w:rFonts w:eastAsia="Arial"/>
        </w:rPr>
        <w:t xml:space="preserve">is up to date. </w:t>
      </w:r>
      <w:r w:rsidR="25AAECA5" w:rsidRPr="00EC6E47">
        <w:rPr>
          <w:rFonts w:eastAsia="Arial"/>
        </w:rPr>
        <w:t>T</w:t>
      </w:r>
      <w:r w:rsidR="34CB9F1C" w:rsidRPr="00EC6E47">
        <w:rPr>
          <w:rFonts w:eastAsia="Arial"/>
        </w:rPr>
        <w:t xml:space="preserve">he period needed between </w:t>
      </w:r>
      <w:r w:rsidR="00AA0002" w:rsidRPr="00EC6E47">
        <w:rPr>
          <w:rFonts w:eastAsia="Arial"/>
        </w:rPr>
        <w:t xml:space="preserve">ISIT </w:t>
      </w:r>
      <w:r w:rsidR="34CB9F1C" w:rsidRPr="00EC6E47">
        <w:rPr>
          <w:rFonts w:eastAsia="Arial"/>
        </w:rPr>
        <w:t>will vary according to the type of appliance and conditions of use, and the qualified inspector will recommend the frequency according to these factors.</w:t>
      </w:r>
    </w:p>
    <w:p w14:paraId="1A5B84EE" w14:textId="5BAFFE42" w:rsidR="05DD0606" w:rsidRPr="00EC6E47" w:rsidRDefault="05DD0606" w:rsidP="000A2D91">
      <w:pPr>
        <w:spacing w:after="0" w:line="276" w:lineRule="auto"/>
        <w:jc w:val="both"/>
        <w:rPr>
          <w:rFonts w:eastAsia="Arial" w:cs="Arial"/>
          <w:sz w:val="24"/>
        </w:rPr>
      </w:pPr>
    </w:p>
    <w:p w14:paraId="1246ADC1" w14:textId="0DB414A2" w:rsidR="006D749B" w:rsidRPr="00EC6E47" w:rsidRDefault="00AA0002" w:rsidP="000A2D91">
      <w:pPr>
        <w:pStyle w:val="ListParagraph"/>
        <w:numPr>
          <w:ilvl w:val="0"/>
          <w:numId w:val="10"/>
        </w:numPr>
        <w:spacing w:after="0"/>
        <w:jc w:val="both"/>
        <w:rPr>
          <w:rFonts w:eastAsia="Arial"/>
        </w:rPr>
      </w:pPr>
      <w:r w:rsidRPr="00EC6E47">
        <w:rPr>
          <w:rFonts w:eastAsia="Arial"/>
        </w:rPr>
        <w:t xml:space="preserve">ISIT </w:t>
      </w:r>
      <w:r w:rsidR="40C2C497" w:rsidRPr="00EC6E47">
        <w:rPr>
          <w:rFonts w:eastAsia="Arial"/>
        </w:rPr>
        <w:t xml:space="preserve">is considered </w:t>
      </w:r>
      <w:r w:rsidR="0E3F6A75" w:rsidRPr="00EC6E47">
        <w:rPr>
          <w:rFonts w:eastAsia="Arial"/>
        </w:rPr>
        <w:t>the most effective way to ensure safety of electrical appliances by identifying faults.</w:t>
      </w:r>
      <w:r w:rsidR="1C53F111" w:rsidRPr="00EC6E47">
        <w:rPr>
          <w:rFonts w:eastAsia="Arial"/>
        </w:rPr>
        <w:t xml:space="preserve"> </w:t>
      </w:r>
      <w:r w:rsidRPr="00EC6E47">
        <w:rPr>
          <w:rFonts w:eastAsia="Arial"/>
        </w:rPr>
        <w:t xml:space="preserve">ISIT </w:t>
      </w:r>
      <w:r w:rsidR="1C53F111" w:rsidRPr="00EC6E47">
        <w:rPr>
          <w:rFonts w:eastAsia="Arial"/>
        </w:rPr>
        <w:t>provided by landlords is already practi</w:t>
      </w:r>
      <w:r w:rsidR="0AC25B0C" w:rsidRPr="00EC6E47">
        <w:rPr>
          <w:rFonts w:eastAsia="Arial"/>
        </w:rPr>
        <w:t>s</w:t>
      </w:r>
      <w:r w:rsidR="1C53F111" w:rsidRPr="00EC6E47">
        <w:rPr>
          <w:rFonts w:eastAsia="Arial"/>
        </w:rPr>
        <w:t>ed widely across the social rented sector. Mandating these tests w</w:t>
      </w:r>
      <w:r w:rsidR="28A827B4" w:rsidRPr="00EC6E47">
        <w:rPr>
          <w:rFonts w:eastAsia="Arial"/>
        </w:rPr>
        <w:t>ill</w:t>
      </w:r>
      <w:r w:rsidR="1C53F111" w:rsidRPr="00EC6E47">
        <w:rPr>
          <w:rFonts w:eastAsia="Arial"/>
        </w:rPr>
        <w:t xml:space="preserve"> address the small number of </w:t>
      </w:r>
      <w:r w:rsidR="0C95E8B7" w:rsidRPr="00EC6E47">
        <w:rPr>
          <w:rFonts w:eastAsia="Arial"/>
        </w:rPr>
        <w:t xml:space="preserve">social </w:t>
      </w:r>
      <w:r w:rsidR="1C53F111" w:rsidRPr="00EC6E47">
        <w:rPr>
          <w:rFonts w:eastAsia="Arial"/>
        </w:rPr>
        <w:t xml:space="preserve">landlords that do not already carry out </w:t>
      </w:r>
      <w:r w:rsidRPr="00EC6E47">
        <w:rPr>
          <w:rFonts w:eastAsia="Arial"/>
        </w:rPr>
        <w:t xml:space="preserve">ISIT </w:t>
      </w:r>
      <w:r w:rsidR="1C53F111" w:rsidRPr="00EC6E47">
        <w:rPr>
          <w:rFonts w:eastAsia="Arial"/>
        </w:rPr>
        <w:t xml:space="preserve">and </w:t>
      </w:r>
      <w:r w:rsidR="2121E9D1" w:rsidRPr="00EC6E47">
        <w:rPr>
          <w:rFonts w:eastAsia="Arial"/>
        </w:rPr>
        <w:t>en</w:t>
      </w:r>
      <w:r w:rsidR="1C53F111" w:rsidRPr="00EC6E47">
        <w:rPr>
          <w:rFonts w:eastAsia="Arial"/>
        </w:rPr>
        <w:t xml:space="preserve">sure that all social </w:t>
      </w:r>
      <w:r w:rsidR="57DB4669" w:rsidRPr="00EC6E47">
        <w:rPr>
          <w:rFonts w:eastAsia="Arial"/>
        </w:rPr>
        <w:t>tenant</w:t>
      </w:r>
      <w:r w:rsidR="224DEA32" w:rsidRPr="00EC6E47">
        <w:rPr>
          <w:rFonts w:eastAsia="Arial"/>
        </w:rPr>
        <w:t>s</w:t>
      </w:r>
      <w:r w:rsidR="1C53F111" w:rsidRPr="00EC6E47">
        <w:rPr>
          <w:rFonts w:eastAsia="Arial"/>
        </w:rPr>
        <w:t xml:space="preserve"> have the same protections with regard to electrical appliances provided by their landlords. </w:t>
      </w:r>
    </w:p>
    <w:p w14:paraId="177A0E78" w14:textId="77777777" w:rsidR="006D749B" w:rsidRPr="00EC6E47" w:rsidRDefault="006D749B" w:rsidP="000A2D91">
      <w:pPr>
        <w:spacing w:after="0"/>
        <w:jc w:val="both"/>
        <w:rPr>
          <w:rFonts w:eastAsia="Arial"/>
        </w:rPr>
      </w:pPr>
    </w:p>
    <w:p w14:paraId="37BCC6E2" w14:textId="2F2DF452" w:rsidR="05DD0606" w:rsidRPr="00EC6E47" w:rsidRDefault="6C318096" w:rsidP="000A2D91">
      <w:pPr>
        <w:pStyle w:val="ListParagraph"/>
        <w:numPr>
          <w:ilvl w:val="0"/>
          <w:numId w:val="10"/>
        </w:numPr>
        <w:spacing w:after="0"/>
        <w:jc w:val="both"/>
        <w:rPr>
          <w:rFonts w:eastAsia="Arial"/>
        </w:rPr>
      </w:pPr>
      <w:r w:rsidRPr="00EC6E47">
        <w:rPr>
          <w:rFonts w:eastAsia="Arial"/>
        </w:rPr>
        <w:t>Although only a small portion (2%) of social tenancies are furnished</w:t>
      </w:r>
      <w:r w:rsidR="00D35F89" w:rsidRPr="00EC6E47">
        <w:rPr>
          <w:rStyle w:val="FootnoteReference"/>
          <w:rFonts w:eastAsia="Arial"/>
        </w:rPr>
        <w:footnoteReference w:id="9"/>
      </w:r>
      <w:r w:rsidR="00D35F89" w:rsidRPr="00EC6E47">
        <w:rPr>
          <w:rFonts w:eastAsia="Arial"/>
        </w:rPr>
        <w:t>,</w:t>
      </w:r>
      <w:r w:rsidRPr="00EC6E47">
        <w:rPr>
          <w:rFonts w:eastAsia="Arial"/>
        </w:rPr>
        <w:t xml:space="preserve"> we acknowledge the strong support for introducing </w:t>
      </w:r>
      <w:r w:rsidR="00AA0002" w:rsidRPr="00EC6E47">
        <w:rPr>
          <w:rFonts w:eastAsia="Arial"/>
        </w:rPr>
        <w:t>ISIT</w:t>
      </w:r>
      <w:r w:rsidRPr="00EC6E47">
        <w:rPr>
          <w:rFonts w:eastAsia="Arial"/>
        </w:rPr>
        <w:t xml:space="preserve"> in the consultation responses and agree that this will ensure that any appliances provided by social landlords are and will remain safe for use.</w:t>
      </w:r>
      <w:r w:rsidR="13B43E66" w:rsidRPr="00EC6E47">
        <w:rPr>
          <w:rFonts w:eastAsia="Arial"/>
        </w:rPr>
        <w:t xml:space="preserve"> </w:t>
      </w:r>
    </w:p>
    <w:p w14:paraId="7EE2D9A9" w14:textId="77777777" w:rsidR="00AE7D1F" w:rsidRPr="00EC6E47" w:rsidRDefault="00AE7D1F" w:rsidP="000A2D91">
      <w:pPr>
        <w:pStyle w:val="ListParagraph"/>
        <w:spacing w:after="0"/>
        <w:jc w:val="both"/>
        <w:rPr>
          <w:rFonts w:eastAsia="Arial"/>
        </w:rPr>
      </w:pPr>
    </w:p>
    <w:p w14:paraId="32366BB2" w14:textId="755E3140" w:rsidR="05DD0606" w:rsidRPr="00EC6E47" w:rsidRDefault="101CDE8F" w:rsidP="00EC6E47">
      <w:pPr>
        <w:pStyle w:val="ListParagraph"/>
        <w:numPr>
          <w:ilvl w:val="0"/>
          <w:numId w:val="10"/>
        </w:numPr>
        <w:spacing w:after="0"/>
        <w:jc w:val="both"/>
        <w:rPr>
          <w:rFonts w:eastAsia="Arial"/>
        </w:rPr>
      </w:pPr>
      <w:r w:rsidRPr="00EC6E47">
        <w:rPr>
          <w:rFonts w:eastAsia="Arial"/>
        </w:rPr>
        <w:t xml:space="preserve">We believe that costs incurred for </w:t>
      </w:r>
      <w:r w:rsidR="00AA0002" w:rsidRPr="00EC6E47">
        <w:rPr>
          <w:rFonts w:eastAsia="Arial"/>
        </w:rPr>
        <w:t>ISIT</w:t>
      </w:r>
      <w:r w:rsidRPr="00EC6E47" w:rsidDel="00AA0002">
        <w:rPr>
          <w:rFonts w:eastAsia="Arial"/>
        </w:rPr>
        <w:t xml:space="preserve"> </w:t>
      </w:r>
      <w:r w:rsidRPr="00EC6E47">
        <w:rPr>
          <w:rFonts w:eastAsia="Arial"/>
        </w:rPr>
        <w:t>will be minimal</w:t>
      </w:r>
      <w:r w:rsidR="0ECAA756" w:rsidRPr="00EC6E47">
        <w:rPr>
          <w:rFonts w:eastAsia="Arial"/>
        </w:rPr>
        <w:t>,</w:t>
      </w:r>
      <w:r w:rsidRPr="00EC6E47">
        <w:rPr>
          <w:rFonts w:eastAsia="Arial"/>
        </w:rPr>
        <w:t xml:space="preserve"> </w:t>
      </w:r>
      <w:r w:rsidR="420E7C1C" w:rsidRPr="00EC6E47">
        <w:rPr>
          <w:rFonts w:eastAsia="Arial"/>
        </w:rPr>
        <w:t xml:space="preserve">as </w:t>
      </w:r>
      <w:r w:rsidR="79C3DCC8" w:rsidRPr="00EC6E47">
        <w:rPr>
          <w:rFonts w:eastAsia="Arial"/>
        </w:rPr>
        <w:t xml:space="preserve">a limited number of </w:t>
      </w:r>
      <w:r w:rsidR="09FF6F1E" w:rsidRPr="00EC6E47">
        <w:rPr>
          <w:rFonts w:eastAsia="Arial"/>
        </w:rPr>
        <w:t>social tenancies</w:t>
      </w:r>
      <w:r w:rsidR="51B6F7B1" w:rsidRPr="00EC6E47">
        <w:rPr>
          <w:rFonts w:eastAsia="Arial"/>
        </w:rPr>
        <w:t xml:space="preserve"> </w:t>
      </w:r>
      <w:r w:rsidR="657A6E16" w:rsidRPr="00EC6E47">
        <w:rPr>
          <w:rFonts w:eastAsia="Arial"/>
        </w:rPr>
        <w:t xml:space="preserve">are </w:t>
      </w:r>
      <w:r w:rsidR="51B6F7B1" w:rsidRPr="00EC6E47">
        <w:rPr>
          <w:rFonts w:eastAsia="Arial"/>
        </w:rPr>
        <w:t>furnished with any</w:t>
      </w:r>
      <w:r w:rsidR="657A6E16" w:rsidRPr="00EC6E47">
        <w:rPr>
          <w:rFonts w:eastAsia="Arial"/>
        </w:rPr>
        <w:t xml:space="preserve"> appliances</w:t>
      </w:r>
      <w:r w:rsidR="5606A99D" w:rsidRPr="00EC6E47">
        <w:rPr>
          <w:rFonts w:eastAsia="Arial"/>
        </w:rPr>
        <w:t>.</w:t>
      </w:r>
      <w:r w:rsidR="00BE287D" w:rsidRPr="00EC6E47">
        <w:rPr>
          <w:rFonts w:eastAsia="Arial"/>
        </w:rPr>
        <w:t xml:space="preserve"> The cost for a registered provider to carry out </w:t>
      </w:r>
      <w:r w:rsidR="00E57E58" w:rsidRPr="00EC6E47">
        <w:rPr>
          <w:rFonts w:eastAsia="Arial"/>
        </w:rPr>
        <w:t xml:space="preserve">ISIT was estimated at </w:t>
      </w:r>
      <w:r w:rsidR="00BE287D" w:rsidRPr="00EC6E47">
        <w:rPr>
          <w:rFonts w:eastAsia="Arial"/>
        </w:rPr>
        <w:t xml:space="preserve">£67.21 plus a cost of £0.88 per item tested. Approximately </w:t>
      </w:r>
      <w:r w:rsidR="00E57E58" w:rsidRPr="00EC6E47">
        <w:rPr>
          <w:rFonts w:eastAsia="Arial"/>
        </w:rPr>
        <w:t xml:space="preserve">only </w:t>
      </w:r>
      <w:r w:rsidR="00BE287D" w:rsidRPr="00EC6E47">
        <w:rPr>
          <w:rFonts w:eastAsia="Arial"/>
        </w:rPr>
        <w:t>2% of social rented properties are let furnished.</w:t>
      </w:r>
      <w:r w:rsidR="5606A99D" w:rsidRPr="00EC6E47">
        <w:rPr>
          <w:rFonts w:eastAsia="Arial"/>
        </w:rPr>
        <w:t xml:space="preserve"> </w:t>
      </w:r>
      <w:r w:rsidR="1DCFE25F" w:rsidRPr="00EC6E47">
        <w:rPr>
          <w:rFonts w:eastAsia="Arial"/>
        </w:rPr>
        <w:t xml:space="preserve">In </w:t>
      </w:r>
      <w:r w:rsidR="10277637" w:rsidRPr="00EC6E47">
        <w:rPr>
          <w:rFonts w:eastAsia="Arial"/>
        </w:rPr>
        <w:t>most</w:t>
      </w:r>
      <w:r w:rsidR="34A5FEFC" w:rsidRPr="00EC6E47">
        <w:rPr>
          <w:rFonts w:eastAsia="Arial"/>
        </w:rPr>
        <w:t xml:space="preserve"> cases, furnished tenancies will be provided to particularly vulnerable </w:t>
      </w:r>
      <w:r w:rsidR="47B62A0A" w:rsidRPr="00EC6E47">
        <w:rPr>
          <w:rFonts w:eastAsia="Arial"/>
        </w:rPr>
        <w:t>tenant</w:t>
      </w:r>
      <w:r w:rsidR="34A5FEFC" w:rsidRPr="00EC6E47">
        <w:rPr>
          <w:rFonts w:eastAsia="Arial"/>
        </w:rPr>
        <w:t>s such as those in supported housing</w:t>
      </w:r>
      <w:r w:rsidR="5606A99D" w:rsidRPr="00EC6E47">
        <w:rPr>
          <w:rFonts w:eastAsia="Arial"/>
        </w:rPr>
        <w:t xml:space="preserve">, and those landlords are already conducting </w:t>
      </w:r>
      <w:r w:rsidR="00AA0002" w:rsidRPr="00EC6E47">
        <w:rPr>
          <w:rFonts w:eastAsia="Arial"/>
        </w:rPr>
        <w:t>ISIT</w:t>
      </w:r>
      <w:r w:rsidR="1C035325" w:rsidRPr="00EC6E47">
        <w:rPr>
          <w:rFonts w:eastAsia="Arial"/>
        </w:rPr>
        <w:t>.</w:t>
      </w:r>
    </w:p>
    <w:p w14:paraId="1CB9C25E" w14:textId="13F38968" w:rsidR="6BCBA551" w:rsidRPr="00EC6E47" w:rsidRDefault="6BCBA551" w:rsidP="000A2D91">
      <w:pPr>
        <w:spacing w:before="0" w:after="0"/>
        <w:jc w:val="both"/>
        <w:rPr>
          <w:rFonts w:eastAsia="Arial" w:cs="Arial"/>
          <w:sz w:val="24"/>
        </w:rPr>
      </w:pPr>
    </w:p>
    <w:p w14:paraId="3EC22E0A" w14:textId="3F01EB28" w:rsidR="001E1D91" w:rsidRPr="00EC6E47" w:rsidRDefault="4027E8DE" w:rsidP="000A2D91">
      <w:pPr>
        <w:pStyle w:val="ListParagraph"/>
        <w:numPr>
          <w:ilvl w:val="0"/>
          <w:numId w:val="10"/>
        </w:numPr>
        <w:spacing w:after="0"/>
        <w:jc w:val="both"/>
        <w:rPr>
          <w:rFonts w:eastAsia="Arial"/>
        </w:rPr>
      </w:pPr>
      <w:r w:rsidRPr="00EC6E47">
        <w:rPr>
          <w:rFonts w:eastAsia="Arial"/>
        </w:rPr>
        <w:t xml:space="preserve">We acknowledge that these new requirements for the social rented sector go beyond current legal requirements in the PRS, where </w:t>
      </w:r>
      <w:r w:rsidR="00AA0002" w:rsidRPr="00EC6E47">
        <w:rPr>
          <w:rFonts w:eastAsia="Arial"/>
        </w:rPr>
        <w:t>ISIT</w:t>
      </w:r>
      <w:r w:rsidRPr="00EC6E47">
        <w:rPr>
          <w:rFonts w:eastAsia="Arial"/>
        </w:rPr>
        <w:t xml:space="preserve"> is encouraged as best practice for furnished tenancies in the PRS but is not a regulatory requirement. This reflects </w:t>
      </w:r>
      <w:r w:rsidR="00DD2CE1" w:rsidRPr="00EC6E47">
        <w:rPr>
          <w:rFonts w:eastAsia="Arial"/>
        </w:rPr>
        <w:t xml:space="preserve">the </w:t>
      </w:r>
      <w:r w:rsidR="3AE27323" w:rsidRPr="00EC6E47">
        <w:rPr>
          <w:rFonts w:eastAsia="Arial"/>
        </w:rPr>
        <w:t xml:space="preserve">fact that there is a </w:t>
      </w:r>
      <w:r w:rsidR="00DD2CE1" w:rsidRPr="00EC6E47">
        <w:rPr>
          <w:rFonts w:eastAsia="Arial"/>
        </w:rPr>
        <w:t xml:space="preserve">smaller proportion of furnished properties in the social rented sector and that </w:t>
      </w:r>
      <w:r w:rsidRPr="00EC6E47">
        <w:rPr>
          <w:rFonts w:eastAsia="Arial"/>
        </w:rPr>
        <w:t xml:space="preserve">furnished tenancies are </w:t>
      </w:r>
      <w:r w:rsidR="79A332ED" w:rsidRPr="00EC6E47">
        <w:rPr>
          <w:rFonts w:eastAsia="Arial"/>
        </w:rPr>
        <w:t xml:space="preserve">usually </w:t>
      </w:r>
      <w:r w:rsidRPr="00EC6E47">
        <w:rPr>
          <w:rFonts w:eastAsia="Arial"/>
        </w:rPr>
        <w:t xml:space="preserve">offered to particularly vulnerable </w:t>
      </w:r>
      <w:r w:rsidR="3364A892" w:rsidRPr="00EC6E47">
        <w:rPr>
          <w:rFonts w:eastAsia="Arial"/>
        </w:rPr>
        <w:t>tenant</w:t>
      </w:r>
      <w:r w:rsidRPr="00EC6E47">
        <w:rPr>
          <w:rFonts w:eastAsia="Arial"/>
        </w:rPr>
        <w:t>s such as those in supported housing</w:t>
      </w:r>
      <w:r w:rsidR="79A332ED" w:rsidRPr="00EC6E47">
        <w:rPr>
          <w:rFonts w:eastAsia="Arial"/>
        </w:rPr>
        <w:t xml:space="preserve">. </w:t>
      </w:r>
      <w:r w:rsidR="6A2A0074" w:rsidRPr="00EC6E47">
        <w:rPr>
          <w:rFonts w:eastAsia="Arial"/>
        </w:rPr>
        <w:t xml:space="preserve">It is therefore considered proportionate to </w:t>
      </w:r>
      <w:r w:rsidRPr="00EC6E47">
        <w:rPr>
          <w:rFonts w:eastAsia="Arial"/>
        </w:rPr>
        <w:t xml:space="preserve">ensure that the most vulnerable social </w:t>
      </w:r>
      <w:r w:rsidR="175137F7" w:rsidRPr="00EC6E47">
        <w:rPr>
          <w:rFonts w:eastAsia="Arial"/>
        </w:rPr>
        <w:t>tenant</w:t>
      </w:r>
      <w:r w:rsidR="4C9216B2" w:rsidRPr="00EC6E47">
        <w:rPr>
          <w:rFonts w:eastAsia="Arial"/>
        </w:rPr>
        <w:t>s</w:t>
      </w:r>
      <w:r w:rsidRPr="00EC6E47">
        <w:rPr>
          <w:rFonts w:eastAsia="Arial"/>
        </w:rPr>
        <w:t xml:space="preserve"> are protected</w:t>
      </w:r>
      <w:r w:rsidR="6970C4FB" w:rsidRPr="00EC6E47">
        <w:rPr>
          <w:rFonts w:eastAsia="Arial"/>
        </w:rPr>
        <w:t xml:space="preserve"> through mandatory </w:t>
      </w:r>
      <w:r w:rsidR="00AA0002" w:rsidRPr="00EC6E47">
        <w:rPr>
          <w:rFonts w:eastAsia="Arial"/>
        </w:rPr>
        <w:t>ISIT</w:t>
      </w:r>
      <w:r w:rsidRPr="00EC6E47">
        <w:rPr>
          <w:rFonts w:eastAsia="Arial"/>
        </w:rPr>
        <w:t>.</w:t>
      </w:r>
      <w:r w:rsidR="41C318D8" w:rsidRPr="00EC6E47">
        <w:rPr>
          <w:rFonts w:eastAsia="Arial"/>
        </w:rPr>
        <w:t xml:space="preserve"> </w:t>
      </w:r>
    </w:p>
    <w:p w14:paraId="3A6D038F" w14:textId="77777777" w:rsidR="001E1D91" w:rsidRPr="00EC6E47" w:rsidRDefault="001E1D91" w:rsidP="000A2D91">
      <w:pPr>
        <w:pStyle w:val="ListParagraph"/>
        <w:spacing w:after="0"/>
        <w:jc w:val="both"/>
        <w:rPr>
          <w:rFonts w:eastAsia="Arial"/>
        </w:rPr>
      </w:pPr>
    </w:p>
    <w:p w14:paraId="03F03F85" w14:textId="17D5CE0A" w:rsidR="00153CE5" w:rsidRPr="00EC6E47" w:rsidRDefault="684A0AE3" w:rsidP="000A2D91">
      <w:pPr>
        <w:pStyle w:val="ListParagraph"/>
        <w:numPr>
          <w:ilvl w:val="0"/>
          <w:numId w:val="10"/>
        </w:numPr>
        <w:spacing w:after="0"/>
        <w:jc w:val="both"/>
        <w:rPr>
          <w:rFonts w:eastAsia="Arial"/>
        </w:rPr>
      </w:pPr>
      <w:r w:rsidRPr="00EC6E47">
        <w:rPr>
          <w:rFonts w:eastAsia="Arial"/>
        </w:rPr>
        <w:t>We</w:t>
      </w:r>
      <w:r w:rsidR="777D3082" w:rsidRPr="00EC6E47">
        <w:rPr>
          <w:rFonts w:eastAsia="Arial"/>
        </w:rPr>
        <w:t xml:space="preserve"> do</w:t>
      </w:r>
      <w:r w:rsidR="1AF91DE0" w:rsidRPr="00EC6E47">
        <w:rPr>
          <w:rFonts w:eastAsia="Arial"/>
        </w:rPr>
        <w:t xml:space="preserve"> not intend to </w:t>
      </w:r>
      <w:r w:rsidR="2261AA0F" w:rsidRPr="00EC6E47">
        <w:rPr>
          <w:rFonts w:eastAsia="Arial"/>
        </w:rPr>
        <w:t xml:space="preserve">make it a legal requirement </w:t>
      </w:r>
      <w:r w:rsidR="4472DDC2" w:rsidRPr="00EC6E47">
        <w:rPr>
          <w:rFonts w:eastAsia="Arial"/>
        </w:rPr>
        <w:t xml:space="preserve">for landlords to inspect appliances that belong to </w:t>
      </w:r>
      <w:r w:rsidR="20010CD6" w:rsidRPr="00EC6E47">
        <w:rPr>
          <w:rFonts w:eastAsia="Arial"/>
        </w:rPr>
        <w:t>tenant</w:t>
      </w:r>
      <w:r w:rsidR="4472DDC2" w:rsidRPr="00EC6E47">
        <w:rPr>
          <w:rFonts w:eastAsia="Arial"/>
        </w:rPr>
        <w:t>s</w:t>
      </w:r>
      <w:r w:rsidR="3D575FDF" w:rsidRPr="00EC6E47">
        <w:rPr>
          <w:rFonts w:eastAsia="Arial"/>
        </w:rPr>
        <w:t xml:space="preserve"> because this could be disruptive and invasive</w:t>
      </w:r>
      <w:r w:rsidR="090CA3A9" w:rsidRPr="00EC6E47">
        <w:rPr>
          <w:rFonts w:eastAsia="Arial"/>
        </w:rPr>
        <w:t>, especially if personal appliances are found to be faulty and removed</w:t>
      </w:r>
      <w:r w:rsidR="71119155" w:rsidRPr="00EC6E47">
        <w:rPr>
          <w:rFonts w:eastAsia="Arial"/>
        </w:rPr>
        <w:t xml:space="preserve">. </w:t>
      </w:r>
      <w:r w:rsidR="41F49BCB" w:rsidRPr="00EC6E47">
        <w:rPr>
          <w:rFonts w:eastAsia="Arial"/>
        </w:rPr>
        <w:t xml:space="preserve">Mandating </w:t>
      </w:r>
      <w:r w:rsidR="00AA0002" w:rsidRPr="00EC6E47">
        <w:rPr>
          <w:rFonts w:eastAsia="Arial"/>
        </w:rPr>
        <w:t>ISIT</w:t>
      </w:r>
      <w:r w:rsidR="71119155" w:rsidRPr="00EC6E47">
        <w:rPr>
          <w:rFonts w:eastAsia="Arial"/>
        </w:rPr>
        <w:t xml:space="preserve"> </w:t>
      </w:r>
      <w:r w:rsidR="75EF1807" w:rsidRPr="00EC6E47">
        <w:rPr>
          <w:rFonts w:eastAsia="Arial"/>
        </w:rPr>
        <w:t xml:space="preserve">of </w:t>
      </w:r>
      <w:r w:rsidR="73FCC6B5" w:rsidRPr="00EC6E47">
        <w:rPr>
          <w:rFonts w:eastAsia="Arial"/>
        </w:rPr>
        <w:t>tenant</w:t>
      </w:r>
      <w:r w:rsidR="75EF1807" w:rsidRPr="00EC6E47">
        <w:rPr>
          <w:rFonts w:eastAsia="Arial"/>
        </w:rPr>
        <w:t>s’ personal appliances</w:t>
      </w:r>
      <w:r w:rsidR="41F49BCB" w:rsidRPr="00EC6E47">
        <w:rPr>
          <w:rFonts w:eastAsia="Arial"/>
        </w:rPr>
        <w:t xml:space="preserve"> </w:t>
      </w:r>
      <w:r w:rsidR="05C28E1E" w:rsidRPr="00EC6E47">
        <w:rPr>
          <w:rFonts w:eastAsia="Arial"/>
        </w:rPr>
        <w:t xml:space="preserve">would also raise questions </w:t>
      </w:r>
      <w:r w:rsidR="1A119180" w:rsidRPr="00EC6E47">
        <w:rPr>
          <w:rFonts w:eastAsia="Arial"/>
        </w:rPr>
        <w:t>about landlord responsibility for replacement</w:t>
      </w:r>
      <w:r w:rsidR="11C33A3D" w:rsidRPr="00EC6E47">
        <w:rPr>
          <w:rFonts w:eastAsia="Arial"/>
        </w:rPr>
        <w:t>.</w:t>
      </w:r>
      <w:r w:rsidR="5C861712" w:rsidRPr="00EC6E47">
        <w:rPr>
          <w:rFonts w:eastAsia="Arial"/>
        </w:rPr>
        <w:t> </w:t>
      </w:r>
      <w:r w:rsidRPr="00EC6E47">
        <w:rPr>
          <w:rFonts w:eastAsia="Arial"/>
        </w:rPr>
        <w:t>We</w:t>
      </w:r>
      <w:r w:rsidR="777D3082" w:rsidRPr="00EC6E47">
        <w:rPr>
          <w:rFonts w:eastAsia="Arial"/>
        </w:rPr>
        <w:t xml:space="preserve"> believe</w:t>
      </w:r>
      <w:r w:rsidR="138E5DC9" w:rsidRPr="00EC6E47">
        <w:rPr>
          <w:rFonts w:eastAsia="Arial"/>
        </w:rPr>
        <w:t xml:space="preserve"> that a more workable solution </w:t>
      </w:r>
      <w:r w:rsidR="421D14F4" w:rsidRPr="00EC6E47">
        <w:rPr>
          <w:rFonts w:eastAsia="Arial"/>
        </w:rPr>
        <w:t xml:space="preserve">would be to make sure that </w:t>
      </w:r>
      <w:r w:rsidR="1BD98D81" w:rsidRPr="00EC6E47">
        <w:rPr>
          <w:rFonts w:eastAsia="Arial"/>
        </w:rPr>
        <w:lastRenderedPageBreak/>
        <w:t>tenant</w:t>
      </w:r>
      <w:r w:rsidR="421D14F4" w:rsidRPr="00EC6E47">
        <w:rPr>
          <w:rFonts w:eastAsia="Arial"/>
        </w:rPr>
        <w:t xml:space="preserve">s </w:t>
      </w:r>
      <w:r w:rsidR="31631C52" w:rsidRPr="00EC6E47">
        <w:rPr>
          <w:rFonts w:eastAsia="Arial"/>
        </w:rPr>
        <w:t>understand</w:t>
      </w:r>
      <w:r w:rsidR="421D14F4" w:rsidRPr="00EC6E47">
        <w:rPr>
          <w:rFonts w:eastAsia="Arial"/>
        </w:rPr>
        <w:t xml:space="preserve"> how to verify </w:t>
      </w:r>
      <w:r w:rsidR="19ED3264" w:rsidRPr="00EC6E47">
        <w:rPr>
          <w:rFonts w:eastAsia="Arial"/>
        </w:rPr>
        <w:t xml:space="preserve">the safety of their appliances </w:t>
      </w:r>
      <w:r w:rsidR="56170E52" w:rsidRPr="00EC6E47">
        <w:rPr>
          <w:rFonts w:eastAsia="Arial"/>
        </w:rPr>
        <w:t xml:space="preserve">through safe use, visual checks, registration of appliances and the purchasing of safe and reputable electrical goods. </w:t>
      </w:r>
      <w:r w:rsidR="6314A76A" w:rsidRPr="00EC6E47">
        <w:rPr>
          <w:rFonts w:eastAsia="Arial"/>
        </w:rPr>
        <w:t>We</w:t>
      </w:r>
      <w:r w:rsidR="15D64D00" w:rsidRPr="00EC6E47">
        <w:rPr>
          <w:rFonts w:eastAsia="Arial"/>
        </w:rPr>
        <w:t xml:space="preserve"> </w:t>
      </w:r>
      <w:r w:rsidR="77722F8C" w:rsidRPr="00EC6E47">
        <w:rPr>
          <w:rFonts w:eastAsia="Arial"/>
        </w:rPr>
        <w:t>intend to</w:t>
      </w:r>
      <w:r w:rsidR="4A3AA33B" w:rsidRPr="00EC6E47">
        <w:rPr>
          <w:rFonts w:eastAsia="Arial"/>
        </w:rPr>
        <w:t xml:space="preserve"> work with the sector</w:t>
      </w:r>
      <w:r w:rsidR="77722F8C" w:rsidRPr="00EC6E47">
        <w:rPr>
          <w:rFonts w:eastAsia="Arial"/>
        </w:rPr>
        <w:t xml:space="preserve"> </w:t>
      </w:r>
      <w:r w:rsidR="215E9671" w:rsidRPr="00EC6E47">
        <w:rPr>
          <w:rFonts w:eastAsia="Arial"/>
        </w:rPr>
        <w:t xml:space="preserve">to raise awareness </w:t>
      </w:r>
      <w:r w:rsidR="7104EDA8" w:rsidRPr="00EC6E47">
        <w:rPr>
          <w:rFonts w:eastAsia="Arial"/>
        </w:rPr>
        <w:t>of the new regulations</w:t>
      </w:r>
      <w:r w:rsidR="24BF7172" w:rsidRPr="00EC6E47">
        <w:rPr>
          <w:rFonts w:eastAsia="Arial"/>
        </w:rPr>
        <w:t xml:space="preserve"> and</w:t>
      </w:r>
      <w:r w:rsidR="4E178196" w:rsidRPr="00EC6E47">
        <w:rPr>
          <w:rFonts w:eastAsia="Arial"/>
        </w:rPr>
        <w:t xml:space="preserve"> ensure that</w:t>
      </w:r>
      <w:r w:rsidR="24BF7172" w:rsidRPr="00EC6E47">
        <w:rPr>
          <w:rFonts w:eastAsia="Arial"/>
        </w:rPr>
        <w:t xml:space="preserve"> social housing </w:t>
      </w:r>
      <w:r w:rsidR="5A0185F0" w:rsidRPr="00EC6E47">
        <w:rPr>
          <w:rFonts w:eastAsia="Arial"/>
        </w:rPr>
        <w:t>tenant</w:t>
      </w:r>
      <w:r w:rsidR="24BF7172" w:rsidRPr="00EC6E47">
        <w:rPr>
          <w:rFonts w:eastAsia="Arial"/>
        </w:rPr>
        <w:t xml:space="preserve">s </w:t>
      </w:r>
      <w:r w:rsidR="1B76C430" w:rsidRPr="00EC6E47">
        <w:rPr>
          <w:rFonts w:eastAsia="Arial"/>
        </w:rPr>
        <w:t>understand how to keep their electrical appliances safe</w:t>
      </w:r>
      <w:r w:rsidR="215E9671" w:rsidRPr="00EC6E47">
        <w:rPr>
          <w:rFonts w:eastAsia="Arial"/>
        </w:rPr>
        <w:t>.</w:t>
      </w:r>
      <w:r w:rsidR="4FDFE7E8" w:rsidRPr="00EC6E47">
        <w:rPr>
          <w:rFonts w:eastAsia="Arial"/>
        </w:rPr>
        <w:t xml:space="preserve"> </w:t>
      </w:r>
    </w:p>
    <w:p w14:paraId="58C58BBF" w14:textId="4FB31F28" w:rsidR="6BCBA551" w:rsidRPr="00EC6E47" w:rsidRDefault="6BCBA551" w:rsidP="000A2D91">
      <w:pPr>
        <w:spacing w:after="0" w:line="276" w:lineRule="auto"/>
        <w:jc w:val="both"/>
        <w:rPr>
          <w:rFonts w:eastAsia="Arial" w:cs="Arial"/>
          <w:sz w:val="24"/>
        </w:rPr>
      </w:pPr>
    </w:p>
    <w:p w14:paraId="5B606E95" w14:textId="54961D36" w:rsidR="5566912D" w:rsidRPr="00EC6E47" w:rsidRDefault="1FACD20D" w:rsidP="000A2D91">
      <w:pPr>
        <w:pStyle w:val="ListParagraph"/>
        <w:numPr>
          <w:ilvl w:val="0"/>
          <w:numId w:val="10"/>
        </w:numPr>
        <w:spacing w:after="0"/>
        <w:jc w:val="both"/>
        <w:rPr>
          <w:rFonts w:eastAsia="Arial"/>
        </w:rPr>
      </w:pPr>
      <w:r w:rsidRPr="00EC6E47">
        <w:rPr>
          <w:rFonts w:eastAsia="Arial"/>
        </w:rPr>
        <w:t xml:space="preserve">In response to concerns that </w:t>
      </w:r>
      <w:r w:rsidR="3550FF06" w:rsidRPr="00EC6E47">
        <w:rPr>
          <w:rFonts w:eastAsia="Arial"/>
        </w:rPr>
        <w:t xml:space="preserve">mandating </w:t>
      </w:r>
      <w:r w:rsidR="001C7A4C" w:rsidRPr="00EC6E47">
        <w:rPr>
          <w:rFonts w:eastAsia="Arial"/>
        </w:rPr>
        <w:t>ISIT</w:t>
      </w:r>
      <w:r w:rsidR="3550FF06" w:rsidRPr="00EC6E47">
        <w:rPr>
          <w:rFonts w:eastAsia="Arial"/>
        </w:rPr>
        <w:t xml:space="preserve"> may increase the practice of landlords ‘gifting’ appliances to </w:t>
      </w:r>
      <w:r w:rsidR="64937F92" w:rsidRPr="00EC6E47">
        <w:rPr>
          <w:rFonts w:eastAsia="Arial"/>
        </w:rPr>
        <w:t>tenant</w:t>
      </w:r>
      <w:r w:rsidR="48AA5408" w:rsidRPr="00EC6E47">
        <w:rPr>
          <w:rFonts w:eastAsia="Arial"/>
        </w:rPr>
        <w:t>s</w:t>
      </w:r>
      <w:r w:rsidR="3550FF06" w:rsidRPr="00EC6E47">
        <w:rPr>
          <w:rFonts w:eastAsia="Arial"/>
        </w:rPr>
        <w:t xml:space="preserve"> to avoid responsibility</w:t>
      </w:r>
      <w:r w:rsidR="7468DCC0" w:rsidRPr="00EC6E47">
        <w:rPr>
          <w:rFonts w:eastAsia="Arial"/>
        </w:rPr>
        <w:t>, we will make it clear in guidance that we expect landlords to test any gifted appliances prior to gi</w:t>
      </w:r>
      <w:r w:rsidR="14120DD2" w:rsidRPr="00EC6E47">
        <w:rPr>
          <w:rFonts w:eastAsia="Arial"/>
        </w:rPr>
        <w:t xml:space="preserve">fting and to advise their </w:t>
      </w:r>
      <w:r w:rsidR="0DC7C954" w:rsidRPr="00EC6E47">
        <w:rPr>
          <w:rFonts w:eastAsia="Arial"/>
        </w:rPr>
        <w:t>tenant</w:t>
      </w:r>
      <w:r w:rsidR="27E0CA57" w:rsidRPr="00EC6E47">
        <w:rPr>
          <w:rFonts w:eastAsia="Arial"/>
        </w:rPr>
        <w:t>s</w:t>
      </w:r>
      <w:r w:rsidR="14120DD2" w:rsidRPr="00EC6E47">
        <w:rPr>
          <w:rFonts w:eastAsia="Arial"/>
        </w:rPr>
        <w:t xml:space="preserve"> </w:t>
      </w:r>
      <w:r w:rsidR="0A64E819" w:rsidRPr="00EC6E47">
        <w:rPr>
          <w:rFonts w:eastAsia="Arial"/>
        </w:rPr>
        <w:t>to verify the safety of their appliances on a regular basis.</w:t>
      </w:r>
    </w:p>
    <w:p w14:paraId="0C6B73C1" w14:textId="6CAB55A3" w:rsidR="05DD0606" w:rsidRPr="00EC6E47" w:rsidRDefault="05DD0606" w:rsidP="000A2D91">
      <w:pPr>
        <w:spacing w:after="0" w:line="276" w:lineRule="auto"/>
        <w:jc w:val="both"/>
        <w:rPr>
          <w:rFonts w:eastAsia="Arial" w:cs="Arial"/>
          <w:sz w:val="24"/>
        </w:rPr>
      </w:pPr>
    </w:p>
    <w:p w14:paraId="29E0BE45" w14:textId="243AB69D" w:rsidR="002926FD" w:rsidRPr="00EC6E47" w:rsidRDefault="1A946D7C" w:rsidP="000A2D91">
      <w:pPr>
        <w:pStyle w:val="ListParagraph"/>
        <w:numPr>
          <w:ilvl w:val="0"/>
          <w:numId w:val="10"/>
        </w:numPr>
        <w:spacing w:after="0"/>
        <w:jc w:val="both"/>
        <w:rPr>
          <w:rFonts w:eastAsia="Arial"/>
        </w:rPr>
      </w:pPr>
      <w:r w:rsidRPr="00EC6E47">
        <w:rPr>
          <w:rFonts w:eastAsia="Arial"/>
        </w:rPr>
        <w:t xml:space="preserve">We intend to introduce this legal requirement as soon as </w:t>
      </w:r>
      <w:r w:rsidR="13105469" w:rsidRPr="00EC6E47">
        <w:rPr>
          <w:rFonts w:eastAsia="Arial"/>
        </w:rPr>
        <w:t>possible</w:t>
      </w:r>
      <w:r w:rsidRPr="00EC6E47">
        <w:rPr>
          <w:rFonts w:eastAsia="Arial"/>
        </w:rPr>
        <w:t>. The regulations will be subject to the affirmative procedure and will need to be debated and approved in both Houses of Parliament before they can be brought into force.</w:t>
      </w:r>
    </w:p>
    <w:p w14:paraId="0E68FC19" w14:textId="29EA9647" w:rsidR="53B84F0D" w:rsidRPr="00EC6E47" w:rsidRDefault="53B84F0D" w:rsidP="000A2D91">
      <w:pPr>
        <w:spacing w:line="276" w:lineRule="auto"/>
        <w:jc w:val="both"/>
        <w:rPr>
          <w:b/>
          <w:bCs/>
          <w:sz w:val="36"/>
          <w:szCs w:val="36"/>
        </w:rPr>
      </w:pPr>
    </w:p>
    <w:p w14:paraId="4369BED5" w14:textId="4EC3981D" w:rsidR="17405F63" w:rsidRPr="00EC6E47" w:rsidRDefault="14C03C2B" w:rsidP="00A77F6E">
      <w:pPr>
        <w:pStyle w:val="Heading1"/>
        <w:ind w:left="57" w:firstLine="0"/>
        <w:jc w:val="both"/>
        <w:rPr>
          <w:rFonts w:eastAsia="Arial" w:cs="Arial"/>
          <w:sz w:val="36"/>
          <w:szCs w:val="36"/>
        </w:rPr>
      </w:pPr>
      <w:bookmarkStart w:id="10" w:name="_Toc199330011"/>
      <w:r w:rsidRPr="00EC6E47">
        <w:rPr>
          <w:rFonts w:eastAsia="Arial" w:cs="Arial"/>
          <w:sz w:val="36"/>
          <w:szCs w:val="36"/>
        </w:rPr>
        <w:t>Implementation and enforcement considerations for Proposal A and Proposal B</w:t>
      </w:r>
      <w:bookmarkEnd w:id="10"/>
    </w:p>
    <w:p w14:paraId="1B8F8B1F" w14:textId="1F2BC9E9" w:rsidR="17405F63" w:rsidRPr="00EC6E47" w:rsidRDefault="17405F63" w:rsidP="000A2D91">
      <w:pPr>
        <w:spacing w:line="276" w:lineRule="auto"/>
        <w:jc w:val="both"/>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128"/>
        <w:gridCol w:w="1882"/>
      </w:tblGrid>
      <w:tr w:rsidR="00B90D5C" w:rsidRPr="00EC6E47" w14:paraId="06898C9E" w14:textId="77777777" w:rsidTr="57DE17EF">
        <w:trPr>
          <w:trHeight w:val="945"/>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26732A5A" w14:textId="0FE39A45" w:rsidR="00B90D5C" w:rsidRPr="00EC6E47" w:rsidRDefault="002F00F4" w:rsidP="000A2D91">
            <w:pPr>
              <w:spacing w:before="0" w:after="0" w:line="276" w:lineRule="auto"/>
              <w:jc w:val="both"/>
              <w:rPr>
                <w:rFonts w:cs="Arial"/>
                <w:b/>
                <w:bCs/>
                <w:sz w:val="24"/>
                <w:lang w:eastAsia="en-GB"/>
              </w:rPr>
            </w:pPr>
            <w:r w:rsidRPr="00EC6E47">
              <w:rPr>
                <w:rFonts w:cs="Arial"/>
                <w:b/>
                <w:bCs/>
                <w:sz w:val="24"/>
                <w:lang w:eastAsia="en-GB"/>
              </w:rPr>
              <w:t>Q4. Do you think a legal requirement for electrical safety checks would improve landlord access to properties to carry out checks?</w:t>
            </w:r>
          </w:p>
          <w:p w14:paraId="091B8210" w14:textId="340E65FE" w:rsidR="00B90D5C" w:rsidRPr="00EC6E47" w:rsidRDefault="162398F5" w:rsidP="000A2D91">
            <w:pPr>
              <w:spacing w:before="0" w:after="0" w:line="276" w:lineRule="auto"/>
              <w:jc w:val="both"/>
              <w:rPr>
                <w:rFonts w:cs="Arial"/>
                <w:sz w:val="24"/>
                <w:lang w:eastAsia="en-GB"/>
              </w:rPr>
            </w:pPr>
            <w:r w:rsidRPr="00EC6E47">
              <w:rPr>
                <w:rFonts w:cs="Arial"/>
                <w:sz w:val="24"/>
                <w:lang w:eastAsia="en-GB"/>
              </w:rPr>
              <w:t>Yes/No. Please provide supporting details.</w:t>
            </w:r>
          </w:p>
          <w:p w14:paraId="582BA280" w14:textId="420062A0" w:rsidR="00B90D5C" w:rsidRPr="00EC6E47" w:rsidRDefault="00B90D5C" w:rsidP="000A2D91">
            <w:pPr>
              <w:spacing w:before="0" w:after="0" w:line="276" w:lineRule="auto"/>
              <w:jc w:val="both"/>
              <w:rPr>
                <w:rFonts w:cs="Arial"/>
                <w:sz w:val="24"/>
                <w:lang w:eastAsia="en-GB"/>
              </w:rPr>
            </w:pP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1D05E75D" w14:textId="2D53C524" w:rsidR="00B90D5C" w:rsidRPr="00EC6E47" w:rsidRDefault="00B90D5C" w:rsidP="000A2D91">
            <w:pPr>
              <w:spacing w:before="0" w:after="0" w:line="276" w:lineRule="auto"/>
              <w:jc w:val="both"/>
              <w:rPr>
                <w:rFonts w:cs="Arial"/>
                <w:b/>
                <w:bCs/>
                <w:sz w:val="24"/>
                <w:lang w:eastAsia="en-GB"/>
              </w:rPr>
            </w:pPr>
            <w:r w:rsidRPr="00EC6E47">
              <w:rPr>
                <w:rFonts w:cs="Arial"/>
                <w:b/>
                <w:bCs/>
                <w:color w:val="000000" w:themeColor="text1"/>
                <w:sz w:val="24"/>
                <w:lang w:eastAsia="en-GB"/>
              </w:rPr>
              <w:t>Totals</w:t>
            </w:r>
            <w:r w:rsidR="00550F11" w:rsidRPr="00EC6E47">
              <w:rPr>
                <w:rFonts w:cs="Arial"/>
                <w:b/>
                <w:bCs/>
                <w:color w:val="000000" w:themeColor="text1"/>
                <w:sz w:val="24"/>
                <w:lang w:eastAsia="en-GB"/>
              </w:rPr>
              <w:t xml:space="preserve"> </w:t>
            </w:r>
          </w:p>
        </w:tc>
      </w:tr>
      <w:tr w:rsidR="00B90D5C" w:rsidRPr="00EC6E47" w14:paraId="0AAB7674" w14:textId="77777777" w:rsidTr="57DE17EF">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65E434DB" w14:textId="77777777" w:rsidR="00B90D5C" w:rsidRPr="00EC6E47" w:rsidRDefault="00B90D5C" w:rsidP="000A2D91">
            <w:pPr>
              <w:spacing w:before="0" w:after="0" w:line="276" w:lineRule="auto"/>
              <w:jc w:val="both"/>
              <w:rPr>
                <w:rFonts w:cs="Arial"/>
                <w:sz w:val="24"/>
                <w:lang w:eastAsia="en-GB"/>
              </w:rPr>
            </w:pPr>
            <w:r w:rsidRPr="00EC6E47">
              <w:rPr>
                <w:rFonts w:cs="Arial"/>
                <w:color w:val="000000" w:themeColor="text1"/>
                <w:sz w:val="24"/>
                <w:lang w:eastAsia="en-GB"/>
              </w:rPr>
              <w:t>Yes</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7ECC9CE2" w14:textId="30A0F2D0" w:rsidR="00B90D5C" w:rsidRPr="00EC6E47" w:rsidRDefault="7C17C58D" w:rsidP="000A2D91">
            <w:pPr>
              <w:spacing w:before="0" w:after="0" w:line="276" w:lineRule="auto"/>
              <w:jc w:val="both"/>
              <w:rPr>
                <w:rFonts w:cs="Arial"/>
                <w:sz w:val="24"/>
                <w:lang w:eastAsia="en-GB"/>
              </w:rPr>
            </w:pPr>
            <w:r w:rsidRPr="00EC6E47">
              <w:rPr>
                <w:rFonts w:cs="Arial"/>
                <w:sz w:val="24"/>
                <w:lang w:eastAsia="en-GB"/>
              </w:rPr>
              <w:t>96</w:t>
            </w:r>
            <w:r w:rsidR="75F40CE0" w:rsidRPr="00EC6E47">
              <w:rPr>
                <w:rFonts w:cs="Arial"/>
                <w:sz w:val="24"/>
                <w:lang w:eastAsia="en-GB"/>
              </w:rPr>
              <w:t xml:space="preserve"> </w:t>
            </w:r>
            <w:r w:rsidR="1ADFEAEA" w:rsidRPr="00EC6E47">
              <w:rPr>
                <w:rFonts w:cs="Arial"/>
                <w:sz w:val="24"/>
                <w:lang w:eastAsia="en-GB"/>
              </w:rPr>
              <w:t>(83%)</w:t>
            </w:r>
          </w:p>
        </w:tc>
      </w:tr>
      <w:tr w:rsidR="00B90D5C" w:rsidRPr="00EC6E47" w14:paraId="286BAD53" w14:textId="77777777" w:rsidTr="57DE17EF">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6EEBE66D" w14:textId="77777777" w:rsidR="00B90D5C" w:rsidRPr="00EC6E47" w:rsidRDefault="00B90D5C" w:rsidP="000A2D91">
            <w:pPr>
              <w:spacing w:before="0" w:after="0" w:line="276" w:lineRule="auto"/>
              <w:jc w:val="both"/>
              <w:rPr>
                <w:rFonts w:cs="Arial"/>
                <w:sz w:val="24"/>
                <w:lang w:eastAsia="en-GB"/>
              </w:rPr>
            </w:pPr>
            <w:r w:rsidRPr="00EC6E47">
              <w:rPr>
                <w:rFonts w:cs="Arial"/>
                <w:color w:val="000000" w:themeColor="text1"/>
                <w:sz w:val="24"/>
                <w:lang w:eastAsia="en-GB"/>
              </w:rPr>
              <w:t>No</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6AF3DCD4" w14:textId="185E9EBE" w:rsidR="00B90D5C" w:rsidRPr="00EC6E47" w:rsidRDefault="7C17C58D" w:rsidP="000A2D91">
            <w:pPr>
              <w:spacing w:before="0" w:after="0" w:line="276" w:lineRule="auto"/>
              <w:jc w:val="both"/>
              <w:rPr>
                <w:rFonts w:cs="Arial"/>
                <w:sz w:val="24"/>
                <w:lang w:eastAsia="en-GB"/>
              </w:rPr>
            </w:pPr>
            <w:r w:rsidRPr="00EC6E47">
              <w:rPr>
                <w:rFonts w:cs="Arial"/>
                <w:sz w:val="24"/>
                <w:lang w:eastAsia="en-GB"/>
              </w:rPr>
              <w:t>1</w:t>
            </w:r>
            <w:r w:rsidR="1172666C" w:rsidRPr="00EC6E47">
              <w:rPr>
                <w:rFonts w:cs="Arial"/>
                <w:sz w:val="24"/>
                <w:lang w:eastAsia="en-GB"/>
              </w:rPr>
              <w:t>9</w:t>
            </w:r>
            <w:r w:rsidR="1FC1335A" w:rsidRPr="00EC6E47">
              <w:rPr>
                <w:rFonts w:cs="Arial"/>
                <w:sz w:val="24"/>
                <w:lang w:eastAsia="en-GB"/>
              </w:rPr>
              <w:t xml:space="preserve"> (17%)</w:t>
            </w:r>
          </w:p>
        </w:tc>
      </w:tr>
      <w:tr w:rsidR="00B90D5C" w:rsidRPr="00EC6E47" w14:paraId="36A9910B" w14:textId="77777777" w:rsidTr="57DE17EF">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45E509D1" w14:textId="77777777" w:rsidR="00B90D5C" w:rsidRPr="00EC6E47" w:rsidRDefault="00B90D5C" w:rsidP="000A2D91">
            <w:pPr>
              <w:spacing w:before="0" w:after="0" w:line="276" w:lineRule="auto"/>
              <w:jc w:val="both"/>
              <w:rPr>
                <w:rFonts w:cs="Arial"/>
                <w:sz w:val="24"/>
                <w:lang w:eastAsia="en-GB"/>
              </w:rPr>
            </w:pPr>
            <w:r w:rsidRPr="00EC6E47">
              <w:rPr>
                <w:rFonts w:cs="Arial"/>
                <w:b/>
                <w:bCs/>
                <w:color w:val="000000" w:themeColor="text1"/>
                <w:sz w:val="24"/>
                <w:lang w:eastAsia="en-GB"/>
              </w:rPr>
              <w:t>Total</w:t>
            </w:r>
            <w:r w:rsidRPr="00EC6E47">
              <w:rPr>
                <w:rFonts w:cs="Arial"/>
                <w:color w:val="000000" w:themeColor="text1"/>
                <w:sz w:val="24"/>
                <w:lang w:eastAsia="en-GB"/>
              </w:rPr>
              <w:t> </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7EB66765" w14:textId="3453660A" w:rsidR="00F648A0" w:rsidRPr="00EC6E47" w:rsidRDefault="7C17C58D" w:rsidP="000A2D91">
            <w:pPr>
              <w:spacing w:before="0" w:after="0" w:line="276" w:lineRule="auto"/>
              <w:jc w:val="both"/>
              <w:rPr>
                <w:rFonts w:cs="Arial"/>
                <w:sz w:val="24"/>
                <w:lang w:eastAsia="en-GB"/>
              </w:rPr>
            </w:pPr>
            <w:r w:rsidRPr="00EC6E47">
              <w:rPr>
                <w:rFonts w:cs="Arial"/>
                <w:sz w:val="24"/>
                <w:lang w:eastAsia="en-GB"/>
              </w:rPr>
              <w:t>1</w:t>
            </w:r>
            <w:r w:rsidR="1172666C" w:rsidRPr="00EC6E47">
              <w:rPr>
                <w:rFonts w:cs="Arial"/>
                <w:sz w:val="24"/>
                <w:lang w:eastAsia="en-GB"/>
              </w:rPr>
              <w:t>1</w:t>
            </w:r>
            <w:r w:rsidR="023A5D2B" w:rsidRPr="00EC6E47">
              <w:rPr>
                <w:rFonts w:cs="Arial"/>
                <w:sz w:val="24"/>
                <w:lang w:eastAsia="en-GB"/>
              </w:rPr>
              <w:t>5</w:t>
            </w:r>
          </w:p>
        </w:tc>
      </w:tr>
    </w:tbl>
    <w:p w14:paraId="61CDCF27" w14:textId="7938F435" w:rsidR="00CC4F18" w:rsidRPr="00EC6E47" w:rsidRDefault="00CC4F18" w:rsidP="000A2D91">
      <w:pPr>
        <w:spacing w:line="276" w:lineRule="auto"/>
        <w:jc w:val="both"/>
        <w:rPr>
          <w:rFonts w:eastAsia="Arial" w:cs="Arial"/>
          <w:sz w:val="24"/>
        </w:rPr>
      </w:pPr>
    </w:p>
    <w:p w14:paraId="78216E1D" w14:textId="0BEDE345" w:rsidR="00CC4F18" w:rsidRPr="00EC6E47" w:rsidRDefault="00B711F2" w:rsidP="000A2D91">
      <w:pPr>
        <w:pStyle w:val="ListParagraph"/>
        <w:numPr>
          <w:ilvl w:val="0"/>
          <w:numId w:val="10"/>
        </w:numPr>
        <w:spacing w:after="0"/>
        <w:jc w:val="both"/>
        <w:rPr>
          <w:rFonts w:eastAsia="Arial"/>
          <w:color w:val="000000" w:themeColor="text1"/>
        </w:rPr>
      </w:pPr>
      <w:r w:rsidRPr="00EC6E47">
        <w:rPr>
          <w:rFonts w:eastAsia="Arial"/>
          <w:color w:val="000000" w:themeColor="text1"/>
        </w:rPr>
        <w:t xml:space="preserve">The consultation </w:t>
      </w:r>
      <w:r w:rsidR="0A4018E8" w:rsidRPr="00EC6E47">
        <w:rPr>
          <w:rFonts w:eastAsia="Arial"/>
          <w:color w:val="000000" w:themeColor="text1"/>
        </w:rPr>
        <w:t>sought view</w:t>
      </w:r>
      <w:r w:rsidR="63A1D1CB" w:rsidRPr="00EC6E47">
        <w:rPr>
          <w:rFonts w:eastAsia="Arial"/>
          <w:color w:val="000000" w:themeColor="text1"/>
        </w:rPr>
        <w:t>s on whether a legal requirement for electrical safety checks would improve landlord access to properties to carry out checks</w:t>
      </w:r>
      <w:r w:rsidR="0A4018E8" w:rsidRPr="00EC6E47">
        <w:rPr>
          <w:rFonts w:eastAsia="Arial"/>
          <w:color w:val="000000" w:themeColor="text1"/>
        </w:rPr>
        <w:t xml:space="preserve">. The majority of respondents </w:t>
      </w:r>
      <w:r w:rsidR="6D4ECF17" w:rsidRPr="00EC6E47">
        <w:rPr>
          <w:rFonts w:eastAsia="Arial"/>
          <w:color w:val="000000" w:themeColor="text1"/>
        </w:rPr>
        <w:t>agreed that it would</w:t>
      </w:r>
      <w:r w:rsidR="0A4018E8" w:rsidRPr="00EC6E47">
        <w:rPr>
          <w:rFonts w:eastAsia="Arial"/>
          <w:color w:val="000000" w:themeColor="text1"/>
        </w:rPr>
        <w:t>.</w:t>
      </w:r>
    </w:p>
    <w:p w14:paraId="7EBE65D5" w14:textId="00B7A058" w:rsidR="05DD0606" w:rsidRPr="00EC6E47" w:rsidRDefault="05DD0606" w:rsidP="000A2D91">
      <w:pPr>
        <w:spacing w:after="0" w:line="276" w:lineRule="auto"/>
        <w:jc w:val="both"/>
        <w:rPr>
          <w:rFonts w:eastAsia="Arial" w:cs="Arial"/>
          <w:color w:val="000000" w:themeColor="text1"/>
          <w:sz w:val="24"/>
        </w:rPr>
      </w:pPr>
    </w:p>
    <w:p w14:paraId="7F6B3F84" w14:textId="5C72310F" w:rsidR="00CC4F18" w:rsidRPr="00EC6E47" w:rsidRDefault="1814759B" w:rsidP="000A2D91">
      <w:pPr>
        <w:pStyle w:val="ListParagraph"/>
        <w:numPr>
          <w:ilvl w:val="0"/>
          <w:numId w:val="10"/>
        </w:numPr>
        <w:spacing w:after="0"/>
        <w:jc w:val="both"/>
        <w:rPr>
          <w:rFonts w:eastAsia="Arial"/>
        </w:rPr>
      </w:pPr>
      <w:r w:rsidRPr="00EC6E47">
        <w:rPr>
          <w:rFonts w:eastAsia="Arial"/>
        </w:rPr>
        <w:t xml:space="preserve">100 respondents </w:t>
      </w:r>
      <w:r w:rsidR="27D5F78B" w:rsidRPr="00EC6E47">
        <w:rPr>
          <w:rFonts w:eastAsia="Arial"/>
        </w:rPr>
        <w:t>provided</w:t>
      </w:r>
      <w:r w:rsidRPr="00EC6E47">
        <w:rPr>
          <w:rFonts w:eastAsia="Arial"/>
        </w:rPr>
        <w:t xml:space="preserve"> a free text response. </w:t>
      </w:r>
      <w:r w:rsidR="17A081B8" w:rsidRPr="00EC6E47">
        <w:rPr>
          <w:rFonts w:eastAsia="Arial"/>
        </w:rPr>
        <w:t xml:space="preserve">Many respondents </w:t>
      </w:r>
      <w:r w:rsidR="35CC17E4" w:rsidRPr="00EC6E47">
        <w:rPr>
          <w:rFonts w:eastAsia="Arial"/>
        </w:rPr>
        <w:t>cited</w:t>
      </w:r>
      <w:r w:rsidR="7E371F0B" w:rsidRPr="00EC6E47">
        <w:rPr>
          <w:rFonts w:eastAsia="Arial"/>
        </w:rPr>
        <w:t xml:space="preserve"> access </w:t>
      </w:r>
      <w:r w:rsidR="564268D1" w:rsidRPr="00EC6E47">
        <w:rPr>
          <w:rFonts w:eastAsia="Arial"/>
        </w:rPr>
        <w:t>as</w:t>
      </w:r>
      <w:r w:rsidR="7E371F0B" w:rsidRPr="00EC6E47">
        <w:rPr>
          <w:rFonts w:eastAsia="Arial"/>
        </w:rPr>
        <w:t xml:space="preserve"> the biggest issue facing landlords when completing checks and that access</w:t>
      </w:r>
      <w:r w:rsidR="01DA5263" w:rsidRPr="00EC6E47">
        <w:rPr>
          <w:rFonts w:eastAsia="Arial"/>
        </w:rPr>
        <w:t xml:space="preserve"> is</w:t>
      </w:r>
      <w:r w:rsidR="7E371F0B" w:rsidRPr="00EC6E47">
        <w:rPr>
          <w:rFonts w:eastAsia="Arial"/>
        </w:rPr>
        <w:t xml:space="preserve"> more likely to be granted </w:t>
      </w:r>
      <w:r w:rsidR="5EC3847F" w:rsidRPr="00EC6E47">
        <w:rPr>
          <w:rFonts w:eastAsia="Arial"/>
        </w:rPr>
        <w:t>if a legal requirement</w:t>
      </w:r>
      <w:r w:rsidR="1E6B42C5" w:rsidRPr="00EC6E47">
        <w:rPr>
          <w:rFonts w:eastAsia="Arial"/>
        </w:rPr>
        <w:t xml:space="preserve"> needed to be fulfilled</w:t>
      </w:r>
      <w:r w:rsidR="5EC3847F" w:rsidRPr="00EC6E47">
        <w:rPr>
          <w:rFonts w:eastAsia="Arial"/>
        </w:rPr>
        <w:t xml:space="preserve">, like gas </w:t>
      </w:r>
      <w:r w:rsidR="27948C99" w:rsidRPr="00EC6E47">
        <w:rPr>
          <w:rFonts w:eastAsia="Arial"/>
        </w:rPr>
        <w:t>safety checks</w:t>
      </w:r>
      <w:r w:rsidR="5EC3847F" w:rsidRPr="00EC6E47">
        <w:rPr>
          <w:rFonts w:eastAsia="Arial"/>
        </w:rPr>
        <w:t xml:space="preserve">. </w:t>
      </w:r>
      <w:r w:rsidR="00942CFF" w:rsidRPr="00EC6E47">
        <w:rPr>
          <w:rFonts w:eastAsia="Arial"/>
        </w:rPr>
        <w:t xml:space="preserve">Some </w:t>
      </w:r>
      <w:r w:rsidR="6352CC18" w:rsidRPr="00EC6E47">
        <w:rPr>
          <w:rFonts w:eastAsia="Arial"/>
        </w:rPr>
        <w:t>landlords who responded to the consultation</w:t>
      </w:r>
      <w:r w:rsidR="146B4C18" w:rsidRPr="00EC6E47">
        <w:rPr>
          <w:rFonts w:eastAsia="Arial"/>
        </w:rPr>
        <w:t xml:space="preserve"> disagreed stating that </w:t>
      </w:r>
      <w:r w:rsidR="71ECC101" w:rsidRPr="00EC6E47">
        <w:rPr>
          <w:rFonts w:eastAsia="Arial"/>
        </w:rPr>
        <w:t>they</w:t>
      </w:r>
      <w:r w:rsidR="146B4C18" w:rsidRPr="00EC6E47">
        <w:rPr>
          <w:rFonts w:eastAsia="Arial"/>
        </w:rPr>
        <w:t xml:space="preserve"> are still experiencing access issues even when conducting legally required checks such as gas safety.</w:t>
      </w:r>
      <w:r w:rsidR="76102FFF" w:rsidRPr="00EC6E47">
        <w:rPr>
          <w:rFonts w:eastAsia="Arial"/>
        </w:rPr>
        <w:t xml:space="preserve"> </w:t>
      </w:r>
      <w:r w:rsidR="17A081B8" w:rsidRPr="00EC6E47">
        <w:rPr>
          <w:rFonts w:eastAsia="Arial"/>
        </w:rPr>
        <w:t>A few</w:t>
      </w:r>
      <w:r w:rsidR="4CD81668" w:rsidRPr="00EC6E47">
        <w:rPr>
          <w:rFonts w:eastAsia="Arial"/>
        </w:rPr>
        <w:t xml:space="preserve"> respondents </w:t>
      </w:r>
      <w:r w:rsidR="363FD3D0" w:rsidRPr="00EC6E47">
        <w:rPr>
          <w:rFonts w:eastAsia="Arial"/>
        </w:rPr>
        <w:t xml:space="preserve">said that landlords should have more powers </w:t>
      </w:r>
      <w:r w:rsidR="0ECF30FD" w:rsidRPr="00EC6E47">
        <w:rPr>
          <w:rFonts w:eastAsia="Arial"/>
        </w:rPr>
        <w:t xml:space="preserve">to gain entry and not have to resort to the court injunction process which </w:t>
      </w:r>
      <w:r w:rsidR="750F6AD1" w:rsidRPr="00EC6E47">
        <w:rPr>
          <w:rFonts w:eastAsia="Arial"/>
        </w:rPr>
        <w:t xml:space="preserve">takes time and incurs extra cost. A few respondents also suggested that any change in the law should be </w:t>
      </w:r>
      <w:r w:rsidR="750F6AD1" w:rsidRPr="00EC6E47">
        <w:rPr>
          <w:rFonts w:eastAsia="Arial"/>
        </w:rPr>
        <w:lastRenderedPageBreak/>
        <w:t xml:space="preserve">accompanied by </w:t>
      </w:r>
      <w:r w:rsidR="57D8967F" w:rsidRPr="00EC6E47">
        <w:rPr>
          <w:rFonts w:eastAsia="Arial"/>
        </w:rPr>
        <w:t>a</w:t>
      </w:r>
      <w:r w:rsidR="5A083530" w:rsidRPr="00EC6E47">
        <w:rPr>
          <w:rFonts w:eastAsia="Arial"/>
        </w:rPr>
        <w:t>n</w:t>
      </w:r>
      <w:r w:rsidR="57D8967F" w:rsidRPr="00EC6E47">
        <w:rPr>
          <w:rFonts w:eastAsia="Arial"/>
        </w:rPr>
        <w:t xml:space="preserve"> </w:t>
      </w:r>
      <w:r w:rsidR="5A083530" w:rsidRPr="00EC6E47">
        <w:rPr>
          <w:rFonts w:eastAsia="Arial"/>
        </w:rPr>
        <w:t>information</w:t>
      </w:r>
      <w:r w:rsidR="57D8967F" w:rsidRPr="00EC6E47">
        <w:rPr>
          <w:rFonts w:eastAsia="Arial"/>
        </w:rPr>
        <w:t xml:space="preserve"> campaign to inform </w:t>
      </w:r>
      <w:r w:rsidR="0AAD80BD" w:rsidRPr="00EC6E47">
        <w:rPr>
          <w:rFonts w:eastAsia="Arial"/>
        </w:rPr>
        <w:t>tenant</w:t>
      </w:r>
      <w:r w:rsidR="57D8967F" w:rsidRPr="00EC6E47">
        <w:rPr>
          <w:rFonts w:eastAsia="Arial"/>
        </w:rPr>
        <w:t xml:space="preserve">s of the importance of granting access. </w:t>
      </w:r>
      <w:r w:rsidR="17A081B8" w:rsidRPr="00EC6E47">
        <w:rPr>
          <w:rFonts w:eastAsia="Arial"/>
        </w:rPr>
        <w:t>A few</w:t>
      </w:r>
      <w:r w:rsidR="529DC297" w:rsidRPr="00EC6E47">
        <w:rPr>
          <w:rFonts w:eastAsia="Arial"/>
        </w:rPr>
        <w:t xml:space="preserve"> respondents said that any new requirements should be accompanied by clearer </w:t>
      </w:r>
      <w:r w:rsidR="735DBBF5" w:rsidRPr="00EC6E47">
        <w:rPr>
          <w:rFonts w:eastAsia="Arial"/>
        </w:rPr>
        <w:t xml:space="preserve">enforcement </w:t>
      </w:r>
      <w:r w:rsidR="529DC297" w:rsidRPr="00EC6E47">
        <w:rPr>
          <w:rFonts w:eastAsia="Arial"/>
        </w:rPr>
        <w:t>guidance</w:t>
      </w:r>
      <w:r w:rsidR="625910FB" w:rsidRPr="00EC6E47">
        <w:rPr>
          <w:rFonts w:eastAsia="Arial"/>
        </w:rPr>
        <w:t>.</w:t>
      </w:r>
    </w:p>
    <w:p w14:paraId="6C007D73" w14:textId="77777777" w:rsidR="00CB0493" w:rsidRPr="00EC6E47" w:rsidRDefault="00CB0493" w:rsidP="000A2D91">
      <w:pPr>
        <w:spacing w:line="276" w:lineRule="auto"/>
        <w:jc w:val="both"/>
        <w:rPr>
          <w:rFonts w:cs="Arial"/>
          <w:sz w:val="24"/>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128"/>
        <w:gridCol w:w="1882"/>
      </w:tblGrid>
      <w:tr w:rsidR="005F733B" w:rsidRPr="00EC6E47" w14:paraId="3CE7430A" w14:textId="77777777" w:rsidTr="05DD0606">
        <w:trPr>
          <w:trHeight w:val="945"/>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70ACBFE3" w14:textId="48909DDE" w:rsidR="005F733B" w:rsidRPr="00EC6E47" w:rsidRDefault="66418E20" w:rsidP="000A2D91">
            <w:pPr>
              <w:spacing w:before="0" w:after="0" w:line="276" w:lineRule="auto"/>
              <w:jc w:val="both"/>
              <w:rPr>
                <w:rFonts w:cs="Arial"/>
                <w:b/>
                <w:bCs/>
                <w:sz w:val="24"/>
                <w:lang w:eastAsia="en-GB"/>
              </w:rPr>
            </w:pPr>
            <w:r w:rsidRPr="00EC6E47">
              <w:rPr>
                <w:rFonts w:cs="Arial"/>
                <w:b/>
                <w:bCs/>
                <w:color w:val="000000" w:themeColor="text1"/>
                <w:sz w:val="24"/>
                <w:lang w:eastAsia="en-GB"/>
              </w:rPr>
              <w:t>Q5</w:t>
            </w:r>
            <w:r w:rsidR="18A48B72" w:rsidRPr="00EC6E47">
              <w:rPr>
                <w:rFonts w:cs="Arial"/>
                <w:b/>
                <w:bCs/>
                <w:color w:val="000000" w:themeColor="text1"/>
                <w:sz w:val="24"/>
                <w:lang w:eastAsia="en-GB"/>
              </w:rPr>
              <w:t>.</w:t>
            </w:r>
            <w:r w:rsidRPr="00EC6E47">
              <w:rPr>
                <w:rFonts w:cs="Arial"/>
                <w:b/>
                <w:bCs/>
                <w:color w:val="000000" w:themeColor="text1"/>
                <w:sz w:val="24"/>
                <w:lang w:eastAsia="en-GB"/>
              </w:rPr>
              <w:t xml:space="preserve"> Do you think there is more that </w:t>
            </w:r>
            <w:r w:rsidR="00E82560" w:rsidRPr="00EC6E47">
              <w:rPr>
                <w:rFonts w:cs="Arial"/>
                <w:b/>
                <w:bCs/>
                <w:color w:val="000000" w:themeColor="text1"/>
                <w:sz w:val="24"/>
                <w:lang w:eastAsia="en-GB"/>
              </w:rPr>
              <w:t>g</w:t>
            </w:r>
            <w:r w:rsidR="2EA676C5" w:rsidRPr="00EC6E47">
              <w:rPr>
                <w:rFonts w:cs="Arial"/>
                <w:b/>
                <w:bCs/>
                <w:color w:val="000000" w:themeColor="text1"/>
                <w:sz w:val="24"/>
                <w:lang w:eastAsia="en-GB"/>
              </w:rPr>
              <w:t>overnment</w:t>
            </w:r>
            <w:r w:rsidRPr="00EC6E47">
              <w:rPr>
                <w:rFonts w:cs="Arial"/>
                <w:b/>
                <w:bCs/>
                <w:color w:val="000000" w:themeColor="text1"/>
                <w:sz w:val="24"/>
                <w:lang w:eastAsia="en-GB"/>
              </w:rPr>
              <w:t xml:space="preserve"> could do to ensure social landlords are able to access properties and carry out these checks?</w:t>
            </w:r>
          </w:p>
          <w:p w14:paraId="770C449E" w14:textId="185E8374" w:rsidR="005F733B" w:rsidRPr="00EC6E47" w:rsidRDefault="04D131F1" w:rsidP="000A2D91">
            <w:pPr>
              <w:spacing w:before="0" w:after="0" w:line="276" w:lineRule="auto"/>
              <w:jc w:val="both"/>
              <w:rPr>
                <w:rFonts w:cs="Arial"/>
                <w:sz w:val="24"/>
                <w:lang w:eastAsia="en-GB"/>
              </w:rPr>
            </w:pPr>
            <w:r w:rsidRPr="00EC6E47">
              <w:rPr>
                <w:rFonts w:cs="Arial"/>
                <w:sz w:val="24"/>
                <w:lang w:eastAsia="en-GB"/>
              </w:rPr>
              <w:t xml:space="preserve">Yes/No. Please provide supporting details and/or recommendations. </w:t>
            </w:r>
          </w:p>
          <w:p w14:paraId="47EEAA97" w14:textId="3B3CDF97" w:rsidR="005F733B" w:rsidRPr="00EC6E47" w:rsidRDefault="005F733B" w:rsidP="000A2D91">
            <w:pPr>
              <w:spacing w:before="0" w:after="0" w:line="276" w:lineRule="auto"/>
              <w:jc w:val="both"/>
              <w:rPr>
                <w:rFonts w:cs="Arial"/>
                <w:b/>
                <w:bCs/>
                <w:color w:val="000000" w:themeColor="text1"/>
                <w:sz w:val="24"/>
                <w:lang w:eastAsia="en-GB"/>
              </w:rPr>
            </w:pP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2A132E63" w14:textId="0DD417B9" w:rsidR="005F733B" w:rsidRPr="00EC6E47" w:rsidRDefault="005F733B" w:rsidP="000A2D91">
            <w:pPr>
              <w:spacing w:before="0" w:after="0" w:line="276" w:lineRule="auto"/>
              <w:jc w:val="both"/>
              <w:rPr>
                <w:rFonts w:cs="Arial"/>
                <w:b/>
                <w:bCs/>
                <w:sz w:val="24"/>
                <w:lang w:eastAsia="en-GB"/>
              </w:rPr>
            </w:pPr>
            <w:r w:rsidRPr="00EC6E47">
              <w:rPr>
                <w:rFonts w:cs="Arial"/>
                <w:b/>
                <w:bCs/>
                <w:color w:val="000000" w:themeColor="text1"/>
                <w:sz w:val="24"/>
                <w:lang w:eastAsia="en-GB"/>
              </w:rPr>
              <w:t>Totals</w:t>
            </w:r>
            <w:r w:rsidR="00550F11" w:rsidRPr="00EC6E47">
              <w:rPr>
                <w:rFonts w:cs="Arial"/>
                <w:b/>
                <w:bCs/>
                <w:color w:val="000000" w:themeColor="text1"/>
                <w:sz w:val="24"/>
                <w:lang w:eastAsia="en-GB"/>
              </w:rPr>
              <w:t xml:space="preserve"> </w:t>
            </w:r>
          </w:p>
        </w:tc>
      </w:tr>
      <w:tr w:rsidR="005F733B" w:rsidRPr="00EC6E47" w14:paraId="64B3CA8A" w14:textId="77777777" w:rsidTr="05DD0606">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0F039D85" w14:textId="77777777" w:rsidR="005F733B" w:rsidRPr="00EC6E47" w:rsidRDefault="005F733B" w:rsidP="000A2D91">
            <w:pPr>
              <w:spacing w:before="0" w:after="0" w:line="276" w:lineRule="auto"/>
              <w:jc w:val="both"/>
              <w:rPr>
                <w:rFonts w:cs="Arial"/>
                <w:sz w:val="24"/>
                <w:lang w:eastAsia="en-GB"/>
              </w:rPr>
            </w:pPr>
            <w:r w:rsidRPr="00EC6E47">
              <w:rPr>
                <w:rFonts w:cs="Arial"/>
                <w:color w:val="000000" w:themeColor="text1"/>
                <w:sz w:val="24"/>
                <w:lang w:eastAsia="en-GB"/>
              </w:rPr>
              <w:t>Yes</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18BEA45A" w14:textId="7E35F938" w:rsidR="005F733B" w:rsidRPr="00EC6E47" w:rsidRDefault="66418E20" w:rsidP="000A2D91">
            <w:pPr>
              <w:spacing w:before="0" w:after="0" w:line="276" w:lineRule="auto"/>
              <w:jc w:val="both"/>
              <w:rPr>
                <w:rFonts w:cs="Arial"/>
                <w:sz w:val="24"/>
                <w:lang w:eastAsia="en-GB"/>
              </w:rPr>
            </w:pPr>
            <w:r w:rsidRPr="00EC6E47">
              <w:rPr>
                <w:rFonts w:cs="Arial"/>
                <w:sz w:val="24"/>
                <w:lang w:eastAsia="en-GB"/>
              </w:rPr>
              <w:t>101</w:t>
            </w:r>
            <w:r w:rsidR="531E39B7" w:rsidRPr="00EC6E47">
              <w:rPr>
                <w:rFonts w:cs="Arial"/>
                <w:sz w:val="24"/>
                <w:lang w:eastAsia="en-GB"/>
              </w:rPr>
              <w:t xml:space="preserve"> </w:t>
            </w:r>
            <w:r w:rsidR="4960AEE6" w:rsidRPr="00EC6E47">
              <w:rPr>
                <w:rFonts w:cs="Arial"/>
                <w:sz w:val="24"/>
                <w:lang w:eastAsia="en-GB"/>
              </w:rPr>
              <w:t>(88%)</w:t>
            </w:r>
          </w:p>
        </w:tc>
      </w:tr>
      <w:tr w:rsidR="005F733B" w:rsidRPr="00EC6E47" w14:paraId="178D11B3" w14:textId="77777777" w:rsidTr="05DD0606">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606DF2A9" w14:textId="77777777" w:rsidR="005F733B" w:rsidRPr="00EC6E47" w:rsidRDefault="005F733B" w:rsidP="000A2D91">
            <w:pPr>
              <w:spacing w:before="0" w:after="0" w:line="276" w:lineRule="auto"/>
              <w:jc w:val="both"/>
              <w:rPr>
                <w:rFonts w:cs="Arial"/>
                <w:sz w:val="24"/>
                <w:lang w:eastAsia="en-GB"/>
              </w:rPr>
            </w:pPr>
            <w:r w:rsidRPr="00EC6E47">
              <w:rPr>
                <w:rFonts w:cs="Arial"/>
                <w:color w:val="000000" w:themeColor="text1"/>
                <w:sz w:val="24"/>
                <w:lang w:eastAsia="en-GB"/>
              </w:rPr>
              <w:t>No</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75033820" w14:textId="216ACE15" w:rsidR="005F733B" w:rsidRPr="00EC6E47" w:rsidRDefault="66418E20" w:rsidP="000A2D91">
            <w:pPr>
              <w:spacing w:before="0" w:after="0" w:line="276" w:lineRule="auto"/>
              <w:jc w:val="both"/>
              <w:rPr>
                <w:rFonts w:cs="Arial"/>
                <w:sz w:val="24"/>
                <w:lang w:eastAsia="en-GB"/>
              </w:rPr>
            </w:pPr>
            <w:r w:rsidRPr="00EC6E47">
              <w:rPr>
                <w:rFonts w:cs="Arial"/>
                <w:sz w:val="24"/>
                <w:lang w:eastAsia="en-GB"/>
              </w:rPr>
              <w:t>14</w:t>
            </w:r>
            <w:r w:rsidR="444D5DCC" w:rsidRPr="00EC6E47">
              <w:rPr>
                <w:rFonts w:cs="Arial"/>
                <w:sz w:val="24"/>
                <w:lang w:eastAsia="en-GB"/>
              </w:rPr>
              <w:t xml:space="preserve"> (12%)</w:t>
            </w:r>
          </w:p>
        </w:tc>
      </w:tr>
      <w:tr w:rsidR="005F733B" w:rsidRPr="00EC6E47" w14:paraId="57CB2790" w14:textId="77777777" w:rsidTr="05DD0606">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19ECAD10" w14:textId="77777777" w:rsidR="005F733B" w:rsidRPr="00EC6E47" w:rsidRDefault="005F733B" w:rsidP="000A2D91">
            <w:pPr>
              <w:spacing w:before="0" w:after="0" w:line="276" w:lineRule="auto"/>
              <w:jc w:val="both"/>
              <w:rPr>
                <w:rFonts w:cs="Arial"/>
                <w:sz w:val="24"/>
                <w:lang w:eastAsia="en-GB"/>
              </w:rPr>
            </w:pPr>
            <w:r w:rsidRPr="00EC6E47">
              <w:rPr>
                <w:rFonts w:cs="Arial"/>
                <w:b/>
                <w:bCs/>
                <w:color w:val="000000" w:themeColor="text1"/>
                <w:sz w:val="24"/>
                <w:lang w:eastAsia="en-GB"/>
              </w:rPr>
              <w:t>Total</w:t>
            </w:r>
            <w:r w:rsidRPr="00EC6E47">
              <w:rPr>
                <w:rFonts w:cs="Arial"/>
                <w:color w:val="000000" w:themeColor="text1"/>
                <w:sz w:val="24"/>
                <w:lang w:eastAsia="en-GB"/>
              </w:rPr>
              <w:t> </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27B7F8A9" w14:textId="76A6CBB4" w:rsidR="005F733B" w:rsidRPr="00EC6E47" w:rsidRDefault="66418E20" w:rsidP="000A2D91">
            <w:pPr>
              <w:spacing w:before="0" w:after="0" w:line="276" w:lineRule="auto"/>
              <w:jc w:val="both"/>
              <w:rPr>
                <w:rFonts w:cs="Arial"/>
                <w:sz w:val="24"/>
                <w:lang w:eastAsia="en-GB"/>
              </w:rPr>
            </w:pPr>
            <w:r w:rsidRPr="00EC6E47">
              <w:rPr>
                <w:rFonts w:cs="Arial"/>
                <w:sz w:val="24"/>
                <w:lang w:eastAsia="en-GB"/>
              </w:rPr>
              <w:t>11</w:t>
            </w:r>
            <w:r w:rsidR="02A7C8E2" w:rsidRPr="00EC6E47">
              <w:rPr>
                <w:rFonts w:cs="Arial"/>
                <w:sz w:val="24"/>
                <w:lang w:eastAsia="en-GB"/>
              </w:rPr>
              <w:t>5</w:t>
            </w:r>
          </w:p>
        </w:tc>
      </w:tr>
    </w:tbl>
    <w:p w14:paraId="7768BC17" w14:textId="5E616A67" w:rsidR="7A689D3C" w:rsidRPr="00EC6E47" w:rsidRDefault="7A689D3C" w:rsidP="000A2D91">
      <w:pPr>
        <w:spacing w:line="276" w:lineRule="auto"/>
        <w:jc w:val="both"/>
        <w:rPr>
          <w:rFonts w:eastAsia="Calibri" w:cs="Arial"/>
          <w:sz w:val="24"/>
        </w:rPr>
      </w:pPr>
    </w:p>
    <w:p w14:paraId="708DDFC9" w14:textId="40349207" w:rsidR="7A689D3C" w:rsidRPr="00EC6E47" w:rsidRDefault="00B711F2" w:rsidP="000A2D91">
      <w:pPr>
        <w:pStyle w:val="ListParagraph"/>
        <w:numPr>
          <w:ilvl w:val="0"/>
          <w:numId w:val="10"/>
        </w:numPr>
        <w:spacing w:after="0"/>
        <w:jc w:val="both"/>
        <w:rPr>
          <w:rFonts w:eastAsia="Arial"/>
        </w:rPr>
      </w:pPr>
      <w:r w:rsidRPr="00EC6E47">
        <w:rPr>
          <w:rFonts w:eastAsia="Arial"/>
        </w:rPr>
        <w:t xml:space="preserve">The consultation </w:t>
      </w:r>
      <w:r w:rsidR="4CF95445" w:rsidRPr="00EC6E47">
        <w:rPr>
          <w:rFonts w:eastAsia="Arial"/>
        </w:rPr>
        <w:t xml:space="preserve">sought views on whether the </w:t>
      </w:r>
      <w:r w:rsidR="075C0BD8" w:rsidRPr="00EC6E47">
        <w:rPr>
          <w:rFonts w:eastAsia="Arial"/>
        </w:rPr>
        <w:t>g</w:t>
      </w:r>
      <w:r w:rsidR="4CF95445" w:rsidRPr="00EC6E47">
        <w:rPr>
          <w:rFonts w:eastAsia="Arial"/>
        </w:rPr>
        <w:t xml:space="preserve">overnment could do more </w:t>
      </w:r>
      <w:r w:rsidR="649C335D" w:rsidRPr="00EC6E47">
        <w:rPr>
          <w:rFonts w:eastAsia="Arial"/>
        </w:rPr>
        <w:t xml:space="preserve">to ensure social landlords are able to access properties and carry out these checks. The majority of respondents </w:t>
      </w:r>
      <w:r w:rsidR="096EFF14" w:rsidRPr="00EC6E47">
        <w:rPr>
          <w:rFonts w:eastAsia="Arial"/>
        </w:rPr>
        <w:t xml:space="preserve">answered yes to </w:t>
      </w:r>
      <w:r w:rsidR="649C335D" w:rsidRPr="00EC6E47">
        <w:rPr>
          <w:rFonts w:eastAsia="Arial"/>
        </w:rPr>
        <w:t xml:space="preserve">this </w:t>
      </w:r>
      <w:r w:rsidR="096EFF14" w:rsidRPr="00EC6E47">
        <w:rPr>
          <w:rFonts w:eastAsia="Arial"/>
        </w:rPr>
        <w:t>question.</w:t>
      </w:r>
      <w:r w:rsidR="649C335D" w:rsidRPr="00EC6E47">
        <w:rPr>
          <w:rFonts w:eastAsia="Arial"/>
        </w:rPr>
        <w:t xml:space="preserve"> </w:t>
      </w:r>
    </w:p>
    <w:p w14:paraId="1BA372E2" w14:textId="7DD10A6E" w:rsidR="05DD0606" w:rsidRPr="00EC6E47" w:rsidRDefault="05DD0606" w:rsidP="000A2D91">
      <w:pPr>
        <w:spacing w:after="0" w:line="276" w:lineRule="auto"/>
        <w:jc w:val="both"/>
        <w:rPr>
          <w:rFonts w:eastAsia="Arial" w:cs="Arial"/>
          <w:sz w:val="24"/>
        </w:rPr>
      </w:pPr>
    </w:p>
    <w:p w14:paraId="3E13AC7B" w14:textId="28CB4C63" w:rsidR="0022389E" w:rsidRPr="00EC6E47" w:rsidRDefault="1A6A5362" w:rsidP="000A2D91">
      <w:pPr>
        <w:pStyle w:val="ListParagraph"/>
        <w:numPr>
          <w:ilvl w:val="0"/>
          <w:numId w:val="10"/>
        </w:numPr>
        <w:spacing w:after="0"/>
        <w:jc w:val="both"/>
        <w:rPr>
          <w:rFonts w:eastAsia="Arial"/>
        </w:rPr>
      </w:pPr>
      <w:r w:rsidRPr="00EC6E47">
        <w:rPr>
          <w:rFonts w:eastAsia="Arial"/>
        </w:rPr>
        <w:t xml:space="preserve">103 respondents </w:t>
      </w:r>
      <w:r w:rsidR="216D703F" w:rsidRPr="00EC6E47">
        <w:rPr>
          <w:rFonts w:eastAsia="Arial"/>
        </w:rPr>
        <w:t>provided a free text response</w:t>
      </w:r>
      <w:r w:rsidRPr="00EC6E47">
        <w:rPr>
          <w:rFonts w:eastAsia="Arial"/>
        </w:rPr>
        <w:t xml:space="preserve">. </w:t>
      </w:r>
      <w:r w:rsidR="636021BA" w:rsidRPr="00EC6E47">
        <w:rPr>
          <w:rFonts w:eastAsia="Arial"/>
        </w:rPr>
        <w:t xml:space="preserve">Some respondents </w:t>
      </w:r>
      <w:r w:rsidR="2259D8E4" w:rsidRPr="00EC6E47">
        <w:rPr>
          <w:rFonts w:eastAsia="Arial"/>
        </w:rPr>
        <w:t>said landlords should have a legal right of access and a clear legal enforcement process</w:t>
      </w:r>
      <w:r w:rsidR="16F9AE58" w:rsidRPr="00EC6E47">
        <w:rPr>
          <w:rFonts w:eastAsia="Arial"/>
        </w:rPr>
        <w:t xml:space="preserve"> and </w:t>
      </w:r>
      <w:r w:rsidR="5670802C" w:rsidRPr="00EC6E47">
        <w:rPr>
          <w:rFonts w:eastAsia="Arial"/>
        </w:rPr>
        <w:t>a few</w:t>
      </w:r>
      <w:r w:rsidR="16F9AE58" w:rsidRPr="00EC6E47">
        <w:rPr>
          <w:rFonts w:eastAsia="Arial"/>
        </w:rPr>
        <w:t xml:space="preserve"> suggested that there should be penalties on tenants for refusing access. </w:t>
      </w:r>
      <w:r w:rsidR="1A7F588A" w:rsidRPr="00EC6E47">
        <w:rPr>
          <w:rFonts w:eastAsia="Arial"/>
        </w:rPr>
        <w:t xml:space="preserve">A few respondents disagreed, stating that landlords already have sufficient powers of access that balance the right of </w:t>
      </w:r>
      <w:r w:rsidR="6A75AFCA" w:rsidRPr="00EC6E47">
        <w:rPr>
          <w:rFonts w:eastAsia="Arial"/>
        </w:rPr>
        <w:t xml:space="preserve">a </w:t>
      </w:r>
      <w:r w:rsidR="1A7F588A" w:rsidRPr="00EC6E47">
        <w:rPr>
          <w:rFonts w:eastAsia="Arial"/>
        </w:rPr>
        <w:t>tenant to qui</w:t>
      </w:r>
      <w:r w:rsidR="2E27F518" w:rsidRPr="00EC6E47">
        <w:rPr>
          <w:rFonts w:eastAsia="Arial"/>
        </w:rPr>
        <w:t xml:space="preserve">et enjoyment of their home and </w:t>
      </w:r>
      <w:r w:rsidR="6A75AFCA" w:rsidRPr="00EC6E47">
        <w:rPr>
          <w:rFonts w:eastAsia="Arial"/>
        </w:rPr>
        <w:t xml:space="preserve">a </w:t>
      </w:r>
      <w:r w:rsidR="2E27F518" w:rsidRPr="00EC6E47">
        <w:rPr>
          <w:rFonts w:eastAsia="Arial"/>
        </w:rPr>
        <w:t xml:space="preserve">landlord’s duty to ensure the home is safe. </w:t>
      </w:r>
      <w:r w:rsidR="571A89B9" w:rsidRPr="00EC6E47">
        <w:rPr>
          <w:rFonts w:eastAsia="Arial"/>
        </w:rPr>
        <w:t xml:space="preserve">A few respondents suggested a national information campaign to raise awareness among </w:t>
      </w:r>
      <w:r w:rsidR="38C46330" w:rsidRPr="00EC6E47">
        <w:rPr>
          <w:rFonts w:eastAsia="Arial"/>
        </w:rPr>
        <w:t>tenant</w:t>
      </w:r>
      <w:r w:rsidR="66C4DE2A" w:rsidRPr="00EC6E47">
        <w:rPr>
          <w:rFonts w:eastAsia="Arial"/>
        </w:rPr>
        <w:t>s</w:t>
      </w:r>
      <w:r w:rsidR="571A89B9" w:rsidRPr="00EC6E47">
        <w:rPr>
          <w:rFonts w:eastAsia="Arial"/>
        </w:rPr>
        <w:t xml:space="preserve"> of the importance of gran</w:t>
      </w:r>
      <w:r w:rsidR="522F1A31" w:rsidRPr="00EC6E47">
        <w:rPr>
          <w:rFonts w:eastAsia="Arial"/>
        </w:rPr>
        <w:t>ting access for electrical safety checks</w:t>
      </w:r>
      <w:r w:rsidR="5E14CABE" w:rsidRPr="00EC6E47">
        <w:rPr>
          <w:rFonts w:eastAsia="Arial"/>
        </w:rPr>
        <w:t xml:space="preserve"> and a few respondents said that there should be a legal right of entry that covers all safety checks, not just electrical safety. </w:t>
      </w:r>
      <w:r w:rsidR="328107A5" w:rsidRPr="00EC6E47">
        <w:rPr>
          <w:rFonts w:eastAsia="Arial"/>
        </w:rPr>
        <w:t xml:space="preserve">A few respondents said that the </w:t>
      </w:r>
      <w:r w:rsidR="766CC102" w:rsidRPr="00EC6E47">
        <w:rPr>
          <w:rFonts w:eastAsia="Arial"/>
        </w:rPr>
        <w:t>g</w:t>
      </w:r>
      <w:r w:rsidR="328107A5" w:rsidRPr="00EC6E47">
        <w:rPr>
          <w:rFonts w:eastAsia="Arial"/>
        </w:rPr>
        <w:t xml:space="preserve">overnment should make the court process </w:t>
      </w:r>
      <w:r w:rsidR="035E68D2" w:rsidRPr="00EC6E47">
        <w:rPr>
          <w:rFonts w:eastAsia="Arial"/>
        </w:rPr>
        <w:t>for</w:t>
      </w:r>
      <w:r w:rsidR="328107A5" w:rsidRPr="00EC6E47">
        <w:rPr>
          <w:rFonts w:eastAsia="Arial"/>
        </w:rPr>
        <w:t xml:space="preserve"> gain</w:t>
      </w:r>
      <w:r w:rsidR="6EF4809B" w:rsidRPr="00EC6E47">
        <w:rPr>
          <w:rFonts w:eastAsia="Arial"/>
        </w:rPr>
        <w:t>ing</w:t>
      </w:r>
      <w:r w:rsidR="328107A5" w:rsidRPr="00EC6E47">
        <w:rPr>
          <w:rFonts w:eastAsia="Arial"/>
        </w:rPr>
        <w:t xml:space="preserve"> access </w:t>
      </w:r>
      <w:r w:rsidR="7B89393F" w:rsidRPr="00EC6E47">
        <w:rPr>
          <w:rFonts w:eastAsia="Arial"/>
        </w:rPr>
        <w:t>to social homes</w:t>
      </w:r>
      <w:r w:rsidR="328107A5" w:rsidRPr="00EC6E47">
        <w:rPr>
          <w:rFonts w:eastAsia="Arial"/>
        </w:rPr>
        <w:t xml:space="preserve"> easier and cheaper. </w:t>
      </w:r>
    </w:p>
    <w:p w14:paraId="48476C10" w14:textId="52A9387E" w:rsidR="0022389E" w:rsidRPr="00EC6E47" w:rsidRDefault="0022389E" w:rsidP="000A2D91">
      <w:pPr>
        <w:spacing w:line="276" w:lineRule="auto"/>
        <w:jc w:val="both"/>
        <w:rPr>
          <w:rFonts w:cs="Arial"/>
          <w:sz w:val="24"/>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128"/>
        <w:gridCol w:w="1882"/>
      </w:tblGrid>
      <w:tr w:rsidR="00950E61" w:rsidRPr="00EC6E47" w14:paraId="2D4919C7" w14:textId="77777777" w:rsidTr="57DE17EF">
        <w:trPr>
          <w:trHeight w:val="945"/>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071AA76A" w14:textId="5993CB82" w:rsidR="00950E61" w:rsidRPr="00EC6E47" w:rsidRDefault="18A48B72" w:rsidP="000A2D91">
            <w:pPr>
              <w:spacing w:before="0" w:after="0" w:line="276" w:lineRule="auto"/>
              <w:jc w:val="both"/>
              <w:rPr>
                <w:rFonts w:cs="Arial"/>
                <w:b/>
                <w:bCs/>
                <w:sz w:val="24"/>
                <w:lang w:eastAsia="en-GB"/>
              </w:rPr>
            </w:pPr>
            <w:r w:rsidRPr="00EC6E47">
              <w:rPr>
                <w:rFonts w:cs="Arial"/>
                <w:b/>
                <w:bCs/>
                <w:color w:val="000000" w:themeColor="text1"/>
                <w:sz w:val="24"/>
                <w:lang w:eastAsia="en-GB"/>
              </w:rPr>
              <w:t>Q</w:t>
            </w:r>
            <w:r w:rsidR="459400B9" w:rsidRPr="00EC6E47">
              <w:rPr>
                <w:rFonts w:cs="Arial"/>
                <w:b/>
                <w:bCs/>
                <w:color w:val="000000" w:themeColor="text1"/>
                <w:sz w:val="24"/>
                <w:lang w:eastAsia="en-GB"/>
              </w:rPr>
              <w:t>6.</w:t>
            </w:r>
            <w:r w:rsidRPr="00EC6E47">
              <w:rPr>
                <w:rFonts w:cs="Arial"/>
                <w:b/>
                <w:bCs/>
                <w:color w:val="000000" w:themeColor="text1"/>
                <w:sz w:val="24"/>
                <w:lang w:eastAsia="en-GB"/>
              </w:rPr>
              <w:t xml:space="preserve"> Do you agree that the </w:t>
            </w:r>
            <w:r w:rsidR="00E82560" w:rsidRPr="00EC6E47">
              <w:rPr>
                <w:rFonts w:cs="Arial"/>
                <w:b/>
                <w:bCs/>
                <w:color w:val="000000" w:themeColor="text1"/>
                <w:sz w:val="24"/>
                <w:lang w:eastAsia="en-GB"/>
              </w:rPr>
              <w:t>g</w:t>
            </w:r>
            <w:r w:rsidR="135C3CED" w:rsidRPr="00EC6E47">
              <w:rPr>
                <w:rFonts w:cs="Arial"/>
                <w:b/>
                <w:bCs/>
                <w:color w:val="000000" w:themeColor="text1"/>
                <w:sz w:val="24"/>
                <w:lang w:eastAsia="en-GB"/>
              </w:rPr>
              <w:t>uide</w:t>
            </w:r>
            <w:r w:rsidRPr="00EC6E47">
              <w:rPr>
                <w:rFonts w:cs="Arial"/>
                <w:b/>
                <w:bCs/>
                <w:color w:val="000000" w:themeColor="text1"/>
                <w:sz w:val="24"/>
                <w:lang w:eastAsia="en-GB"/>
              </w:rPr>
              <w:t xml:space="preserve"> for landlords offers suitable advice for landlords to identify competent and skilled inspectors, and could be applied to the social rented sector?</w:t>
            </w:r>
          </w:p>
          <w:p w14:paraId="31CE19DE" w14:textId="1CEB7DFF" w:rsidR="00950E61" w:rsidRPr="00EC6E47" w:rsidRDefault="59D30253" w:rsidP="000A2D91">
            <w:pPr>
              <w:spacing w:before="0" w:after="0" w:line="276" w:lineRule="auto"/>
              <w:jc w:val="both"/>
              <w:rPr>
                <w:rFonts w:cs="Arial"/>
                <w:sz w:val="24"/>
                <w:lang w:eastAsia="en-GB"/>
              </w:rPr>
            </w:pPr>
            <w:r w:rsidRPr="00EC6E47">
              <w:rPr>
                <w:rFonts w:cs="Arial"/>
                <w:sz w:val="24"/>
                <w:lang w:eastAsia="en-GB"/>
              </w:rPr>
              <w:t xml:space="preserve">Yes/No. Please provide supporting details and recommendations. </w:t>
            </w:r>
          </w:p>
          <w:p w14:paraId="3872682B" w14:textId="525F93FF" w:rsidR="00950E61" w:rsidRPr="00EC6E47" w:rsidRDefault="00950E61" w:rsidP="000A2D91">
            <w:pPr>
              <w:spacing w:before="0" w:after="0" w:line="276" w:lineRule="auto"/>
              <w:jc w:val="both"/>
              <w:rPr>
                <w:rFonts w:cs="Arial"/>
                <w:sz w:val="24"/>
                <w:lang w:eastAsia="en-GB"/>
              </w:rPr>
            </w:pP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181308E6" w14:textId="123CEECE" w:rsidR="00950E61" w:rsidRPr="00EC6E47" w:rsidRDefault="00950E61" w:rsidP="000A2D91">
            <w:pPr>
              <w:spacing w:before="0" w:after="0" w:line="276" w:lineRule="auto"/>
              <w:jc w:val="both"/>
              <w:rPr>
                <w:rFonts w:cs="Arial"/>
                <w:b/>
                <w:bCs/>
                <w:sz w:val="24"/>
                <w:lang w:eastAsia="en-GB"/>
              </w:rPr>
            </w:pPr>
            <w:r w:rsidRPr="00EC6E47">
              <w:rPr>
                <w:rFonts w:cs="Arial"/>
                <w:b/>
                <w:bCs/>
                <w:color w:val="000000" w:themeColor="text1"/>
                <w:sz w:val="24"/>
                <w:lang w:eastAsia="en-GB"/>
              </w:rPr>
              <w:t>Totals</w:t>
            </w:r>
            <w:r w:rsidR="00550F11" w:rsidRPr="00EC6E47">
              <w:rPr>
                <w:rFonts w:cs="Arial"/>
                <w:b/>
                <w:bCs/>
                <w:color w:val="000000" w:themeColor="text1"/>
                <w:sz w:val="24"/>
                <w:lang w:eastAsia="en-GB"/>
              </w:rPr>
              <w:t xml:space="preserve"> </w:t>
            </w:r>
          </w:p>
        </w:tc>
      </w:tr>
      <w:tr w:rsidR="00950E61" w:rsidRPr="00EC6E47" w14:paraId="07E50D02" w14:textId="77777777" w:rsidTr="57DE17EF">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686E9FF0" w14:textId="77777777" w:rsidR="00950E61" w:rsidRPr="00EC6E47" w:rsidRDefault="00950E61" w:rsidP="000A2D91">
            <w:pPr>
              <w:spacing w:before="0" w:after="0" w:line="276" w:lineRule="auto"/>
              <w:jc w:val="both"/>
              <w:rPr>
                <w:rFonts w:cs="Arial"/>
                <w:sz w:val="24"/>
                <w:lang w:eastAsia="en-GB"/>
              </w:rPr>
            </w:pPr>
            <w:r w:rsidRPr="00EC6E47">
              <w:rPr>
                <w:rFonts w:cs="Arial"/>
                <w:color w:val="000000" w:themeColor="text1"/>
                <w:sz w:val="24"/>
                <w:lang w:eastAsia="en-GB"/>
              </w:rPr>
              <w:t>Yes</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76FAA050" w14:textId="6E84D66B" w:rsidR="00950E61" w:rsidRPr="00EC6E47" w:rsidRDefault="18A48B72" w:rsidP="000A2D91">
            <w:pPr>
              <w:spacing w:before="0" w:after="0" w:line="276" w:lineRule="auto"/>
              <w:jc w:val="both"/>
              <w:rPr>
                <w:rFonts w:cs="Arial"/>
                <w:sz w:val="24"/>
                <w:lang w:eastAsia="en-GB"/>
              </w:rPr>
            </w:pPr>
            <w:r w:rsidRPr="00EC6E47">
              <w:rPr>
                <w:rFonts w:cs="Arial"/>
                <w:sz w:val="24"/>
                <w:lang w:eastAsia="en-GB"/>
              </w:rPr>
              <w:t>87</w:t>
            </w:r>
            <w:r w:rsidR="1C954CCE" w:rsidRPr="00EC6E47">
              <w:rPr>
                <w:rFonts w:cs="Arial"/>
                <w:sz w:val="24"/>
                <w:lang w:eastAsia="en-GB"/>
              </w:rPr>
              <w:t xml:space="preserve"> (79%)</w:t>
            </w:r>
          </w:p>
        </w:tc>
      </w:tr>
      <w:tr w:rsidR="00950E61" w:rsidRPr="00EC6E47" w14:paraId="5C6CC5DC" w14:textId="77777777" w:rsidTr="57DE17EF">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7930C796" w14:textId="77777777" w:rsidR="00950E61" w:rsidRPr="00EC6E47" w:rsidRDefault="00950E61" w:rsidP="000A2D91">
            <w:pPr>
              <w:spacing w:before="0" w:after="0" w:line="276" w:lineRule="auto"/>
              <w:jc w:val="both"/>
              <w:rPr>
                <w:rFonts w:cs="Arial"/>
                <w:sz w:val="24"/>
                <w:lang w:eastAsia="en-GB"/>
              </w:rPr>
            </w:pPr>
            <w:r w:rsidRPr="00EC6E47">
              <w:rPr>
                <w:rFonts w:cs="Arial"/>
                <w:color w:val="000000" w:themeColor="text1"/>
                <w:sz w:val="24"/>
                <w:lang w:eastAsia="en-GB"/>
              </w:rPr>
              <w:t>No</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5F65B8BB" w14:textId="5F6896ED" w:rsidR="00950E61" w:rsidRPr="00EC6E47" w:rsidRDefault="459400B9" w:rsidP="000A2D91">
            <w:pPr>
              <w:spacing w:before="0" w:after="0" w:line="276" w:lineRule="auto"/>
              <w:jc w:val="both"/>
              <w:rPr>
                <w:rFonts w:cs="Arial"/>
                <w:sz w:val="24"/>
                <w:lang w:eastAsia="en-GB"/>
              </w:rPr>
            </w:pPr>
            <w:r w:rsidRPr="00EC6E47">
              <w:rPr>
                <w:rFonts w:cs="Arial"/>
                <w:sz w:val="24"/>
                <w:lang w:eastAsia="en-GB"/>
              </w:rPr>
              <w:t>23</w:t>
            </w:r>
            <w:r w:rsidR="019EFDB4" w:rsidRPr="00EC6E47">
              <w:rPr>
                <w:rFonts w:cs="Arial"/>
                <w:sz w:val="24"/>
                <w:lang w:eastAsia="en-GB"/>
              </w:rPr>
              <w:t xml:space="preserve"> (21%)</w:t>
            </w:r>
          </w:p>
        </w:tc>
      </w:tr>
      <w:tr w:rsidR="00950E61" w:rsidRPr="00EC6E47" w14:paraId="401C6896" w14:textId="77777777" w:rsidTr="57DE17EF">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53EF604A" w14:textId="77777777" w:rsidR="00950E61" w:rsidRPr="00EC6E47" w:rsidRDefault="00950E61" w:rsidP="000A2D91">
            <w:pPr>
              <w:spacing w:before="0" w:after="0" w:line="276" w:lineRule="auto"/>
              <w:jc w:val="both"/>
              <w:rPr>
                <w:rFonts w:cs="Arial"/>
                <w:sz w:val="24"/>
                <w:lang w:eastAsia="en-GB"/>
              </w:rPr>
            </w:pPr>
            <w:r w:rsidRPr="00EC6E47">
              <w:rPr>
                <w:rFonts w:cs="Arial"/>
                <w:b/>
                <w:bCs/>
                <w:color w:val="000000" w:themeColor="text1"/>
                <w:sz w:val="24"/>
                <w:lang w:eastAsia="en-GB"/>
              </w:rPr>
              <w:t>Total</w:t>
            </w:r>
            <w:r w:rsidRPr="00EC6E47">
              <w:rPr>
                <w:rFonts w:cs="Arial"/>
                <w:color w:val="000000" w:themeColor="text1"/>
                <w:sz w:val="24"/>
                <w:lang w:eastAsia="en-GB"/>
              </w:rPr>
              <w:t> </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214DC8C8" w14:textId="57CA2C4B" w:rsidR="00955495" w:rsidRPr="00EC6E47" w:rsidRDefault="18A48B72" w:rsidP="000A2D91">
            <w:pPr>
              <w:spacing w:before="0" w:after="0" w:line="276" w:lineRule="auto"/>
              <w:jc w:val="both"/>
              <w:rPr>
                <w:rFonts w:cs="Arial"/>
                <w:sz w:val="24"/>
                <w:lang w:eastAsia="en-GB"/>
              </w:rPr>
            </w:pPr>
            <w:r w:rsidRPr="00EC6E47">
              <w:rPr>
                <w:rFonts w:cs="Arial"/>
                <w:sz w:val="24"/>
                <w:lang w:eastAsia="en-GB"/>
              </w:rPr>
              <w:t>11</w:t>
            </w:r>
            <w:r w:rsidR="21C28C11" w:rsidRPr="00EC6E47">
              <w:rPr>
                <w:rFonts w:cs="Arial"/>
                <w:sz w:val="24"/>
                <w:lang w:eastAsia="en-GB"/>
              </w:rPr>
              <w:t>0</w:t>
            </w:r>
          </w:p>
        </w:tc>
      </w:tr>
    </w:tbl>
    <w:p w14:paraId="46192102" w14:textId="4C2356D4" w:rsidR="05DD0606" w:rsidRPr="00EC6E47" w:rsidRDefault="05DD0606" w:rsidP="000A2D91">
      <w:pPr>
        <w:spacing w:line="276" w:lineRule="auto"/>
        <w:jc w:val="both"/>
        <w:rPr>
          <w:rFonts w:eastAsia="Arial" w:cs="Arial"/>
          <w:sz w:val="24"/>
        </w:rPr>
      </w:pPr>
    </w:p>
    <w:p w14:paraId="62B02272" w14:textId="2F500B33" w:rsidR="00B90D5C" w:rsidRPr="00EC6E47" w:rsidRDefault="003517FD" w:rsidP="000A2D91">
      <w:pPr>
        <w:pStyle w:val="ListParagraph"/>
        <w:numPr>
          <w:ilvl w:val="0"/>
          <w:numId w:val="10"/>
        </w:numPr>
        <w:spacing w:after="0"/>
        <w:jc w:val="both"/>
        <w:rPr>
          <w:rFonts w:eastAsia="Arial"/>
        </w:rPr>
      </w:pPr>
      <w:r w:rsidRPr="00EC6E47">
        <w:rPr>
          <w:rFonts w:eastAsia="Arial"/>
        </w:rPr>
        <w:lastRenderedPageBreak/>
        <w:t xml:space="preserve">The consultation </w:t>
      </w:r>
      <w:r w:rsidR="6E5015A6" w:rsidRPr="00EC6E47">
        <w:rPr>
          <w:rFonts w:eastAsia="Arial"/>
        </w:rPr>
        <w:t xml:space="preserve">sought views on </w:t>
      </w:r>
      <w:r w:rsidR="159D92B6" w:rsidRPr="00EC6E47">
        <w:rPr>
          <w:rFonts w:eastAsia="Arial"/>
        </w:rPr>
        <w:t xml:space="preserve">whether the </w:t>
      </w:r>
      <w:r w:rsidR="00E82560" w:rsidRPr="00EC6E47">
        <w:rPr>
          <w:rFonts w:eastAsia="Arial"/>
        </w:rPr>
        <w:t>g</w:t>
      </w:r>
      <w:r w:rsidR="159D92B6" w:rsidRPr="00EC6E47">
        <w:rPr>
          <w:rFonts w:eastAsia="Arial"/>
        </w:rPr>
        <w:t xml:space="preserve">uide for landlords offers suitable advice for landlords to identify </w:t>
      </w:r>
      <w:r w:rsidR="5D6830F5" w:rsidRPr="00EC6E47">
        <w:rPr>
          <w:rFonts w:eastAsia="Arial"/>
        </w:rPr>
        <w:t>competent and skilled inspectors</w:t>
      </w:r>
      <w:r w:rsidR="5B14748F" w:rsidRPr="00EC6E47">
        <w:rPr>
          <w:rFonts w:eastAsia="Arial"/>
        </w:rPr>
        <w:t xml:space="preserve">, and could be applied to the social rented sector. The majority of respondents </w:t>
      </w:r>
      <w:r w:rsidR="53373353" w:rsidRPr="00EC6E47">
        <w:rPr>
          <w:rFonts w:eastAsia="Arial"/>
        </w:rPr>
        <w:t>agreed with</w:t>
      </w:r>
      <w:r w:rsidR="5B14748F" w:rsidRPr="00EC6E47">
        <w:rPr>
          <w:rFonts w:eastAsia="Arial"/>
        </w:rPr>
        <w:t xml:space="preserve"> this proposal. </w:t>
      </w:r>
    </w:p>
    <w:p w14:paraId="60A14341" w14:textId="07285C40" w:rsidR="05DD0606" w:rsidRPr="00EC6E47" w:rsidRDefault="05DD0606" w:rsidP="000A2D91">
      <w:pPr>
        <w:spacing w:after="0" w:line="276" w:lineRule="auto"/>
        <w:jc w:val="both"/>
        <w:rPr>
          <w:rFonts w:eastAsia="Arial" w:cs="Arial"/>
          <w:sz w:val="24"/>
        </w:rPr>
      </w:pPr>
    </w:p>
    <w:p w14:paraId="2B681504" w14:textId="19FA109F" w:rsidR="622A223E" w:rsidRPr="00EC6E47" w:rsidRDefault="012266CD" w:rsidP="000A2D91">
      <w:pPr>
        <w:pStyle w:val="ListParagraph"/>
        <w:numPr>
          <w:ilvl w:val="0"/>
          <w:numId w:val="10"/>
        </w:numPr>
        <w:spacing w:after="0"/>
        <w:jc w:val="both"/>
        <w:rPr>
          <w:rFonts w:eastAsia="Arial"/>
        </w:rPr>
      </w:pPr>
      <w:r w:rsidRPr="00EC6E47">
        <w:rPr>
          <w:rFonts w:eastAsia="Arial"/>
        </w:rPr>
        <w:t>74</w:t>
      </w:r>
      <w:r w:rsidR="545D9A91" w:rsidRPr="00EC6E47">
        <w:rPr>
          <w:rFonts w:eastAsia="Arial"/>
        </w:rPr>
        <w:t xml:space="preserve"> respondents </w:t>
      </w:r>
      <w:r w:rsidR="59322D19" w:rsidRPr="00EC6E47">
        <w:rPr>
          <w:rFonts w:eastAsia="Arial"/>
        </w:rPr>
        <w:t>provided a free text response</w:t>
      </w:r>
      <w:r w:rsidR="545D9A91" w:rsidRPr="00EC6E47">
        <w:rPr>
          <w:rFonts w:eastAsia="Arial"/>
        </w:rPr>
        <w:t xml:space="preserve">. </w:t>
      </w:r>
      <w:r w:rsidR="39600132" w:rsidRPr="00EC6E47">
        <w:rPr>
          <w:rFonts w:eastAsia="Arial"/>
        </w:rPr>
        <w:t xml:space="preserve">Some respondents </w:t>
      </w:r>
      <w:r w:rsidR="22EB4669" w:rsidRPr="00EC6E47">
        <w:rPr>
          <w:rFonts w:eastAsia="Arial"/>
        </w:rPr>
        <w:t xml:space="preserve">agreed that this would achieve parity with </w:t>
      </w:r>
      <w:r w:rsidR="00C97EB8" w:rsidRPr="00EC6E47">
        <w:rPr>
          <w:rFonts w:eastAsia="Arial"/>
        </w:rPr>
        <w:t xml:space="preserve">the </w:t>
      </w:r>
      <w:r w:rsidR="22EB4669" w:rsidRPr="00EC6E47">
        <w:rPr>
          <w:rFonts w:eastAsia="Arial"/>
        </w:rPr>
        <w:t xml:space="preserve">PRS and ensure the same guidance is followed by landlords across tenures, and some </w:t>
      </w:r>
      <w:r w:rsidR="39600132" w:rsidRPr="00EC6E47">
        <w:rPr>
          <w:rFonts w:eastAsia="Arial"/>
        </w:rPr>
        <w:t>commented that some local authoritie</w:t>
      </w:r>
      <w:r w:rsidR="7B51FEE1" w:rsidRPr="00EC6E47">
        <w:rPr>
          <w:rFonts w:eastAsia="Arial"/>
        </w:rPr>
        <w:t xml:space="preserve">s already use the </w:t>
      </w:r>
      <w:r w:rsidR="1E697D1D" w:rsidRPr="00EC6E47">
        <w:rPr>
          <w:rFonts w:eastAsia="Arial"/>
        </w:rPr>
        <w:t>Guide for Landlords</w:t>
      </w:r>
      <w:r w:rsidR="001253B4" w:rsidRPr="00EC6E47">
        <w:rPr>
          <w:rStyle w:val="FootnoteReference"/>
        </w:rPr>
        <w:footnoteReference w:id="10"/>
      </w:r>
      <w:r w:rsidR="1E697D1D" w:rsidRPr="00EC6E47">
        <w:rPr>
          <w:rFonts w:eastAsia="Arial"/>
        </w:rPr>
        <w:t xml:space="preserve"> </w:t>
      </w:r>
      <w:r w:rsidR="7B51FEE1" w:rsidRPr="00EC6E47">
        <w:rPr>
          <w:rFonts w:eastAsia="Arial"/>
        </w:rPr>
        <w:t>to identify competent and skilled inspectors</w:t>
      </w:r>
      <w:r w:rsidR="75F77F31" w:rsidRPr="00EC6E47">
        <w:rPr>
          <w:rFonts w:eastAsia="Arial"/>
        </w:rPr>
        <w:t>.</w:t>
      </w:r>
      <w:r w:rsidR="2BCC09E9" w:rsidRPr="00EC6E47">
        <w:rPr>
          <w:rFonts w:eastAsia="Arial"/>
        </w:rPr>
        <w:t xml:space="preserve"> </w:t>
      </w:r>
      <w:r w:rsidR="39600132" w:rsidRPr="00EC6E47">
        <w:rPr>
          <w:rFonts w:eastAsia="Arial"/>
        </w:rPr>
        <w:t xml:space="preserve">Some respondents </w:t>
      </w:r>
      <w:r w:rsidR="3689CC56" w:rsidRPr="00EC6E47">
        <w:rPr>
          <w:rFonts w:eastAsia="Arial"/>
        </w:rPr>
        <w:t xml:space="preserve">suggested that all inspectors should belong to a single body of qualification and be vetted by a competency scheme to provide consistency. </w:t>
      </w:r>
      <w:r w:rsidR="6BA09AB2" w:rsidRPr="00EC6E47">
        <w:rPr>
          <w:rFonts w:eastAsia="Arial"/>
        </w:rPr>
        <w:t>A few respondents said that social landlords have internal processes in place to identify competent and skilled inspectors</w:t>
      </w:r>
      <w:r w:rsidR="6D0C094B" w:rsidRPr="00EC6E47">
        <w:rPr>
          <w:rFonts w:eastAsia="Arial"/>
        </w:rPr>
        <w:t xml:space="preserve">. </w:t>
      </w:r>
      <w:r w:rsidR="6BF1CA2E" w:rsidRPr="00EC6E47">
        <w:rPr>
          <w:rFonts w:eastAsia="Arial"/>
        </w:rPr>
        <w:t xml:space="preserve">A few respondents commented that there is a skills shortage in the sector that prevents landlords from completing checks. A few respondents said that a guide for the social rented sector should mirror the gas safety guide. </w:t>
      </w:r>
    </w:p>
    <w:p w14:paraId="31D5E5FA" w14:textId="77777777" w:rsidR="00A51646" w:rsidRPr="00EC6E47" w:rsidRDefault="00A51646" w:rsidP="000A2D91">
      <w:pPr>
        <w:spacing w:line="276" w:lineRule="auto"/>
        <w:jc w:val="both"/>
        <w:rPr>
          <w:rFonts w:cs="Arial"/>
          <w:sz w:val="24"/>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128"/>
        <w:gridCol w:w="1882"/>
      </w:tblGrid>
      <w:tr w:rsidR="00955495" w:rsidRPr="00EC6E47" w14:paraId="34F39707" w14:textId="77777777" w:rsidTr="24363C93">
        <w:trPr>
          <w:trHeight w:val="945"/>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5F231D6E" w14:textId="03AE6AA0" w:rsidR="00955495" w:rsidRPr="00EC6E47" w:rsidRDefault="459400B9" w:rsidP="000A2D91">
            <w:pPr>
              <w:spacing w:before="0" w:after="0" w:line="276" w:lineRule="auto"/>
              <w:jc w:val="both"/>
              <w:rPr>
                <w:rFonts w:cs="Arial"/>
                <w:b/>
                <w:bCs/>
                <w:sz w:val="24"/>
                <w:lang w:eastAsia="en-GB"/>
              </w:rPr>
            </w:pPr>
            <w:r w:rsidRPr="00EC6E47">
              <w:rPr>
                <w:rFonts w:cs="Arial"/>
                <w:b/>
                <w:bCs/>
                <w:color w:val="000000" w:themeColor="text1"/>
                <w:sz w:val="24"/>
                <w:lang w:eastAsia="en-GB"/>
              </w:rPr>
              <w:t>Q</w:t>
            </w:r>
            <w:r w:rsidR="609F2C0A" w:rsidRPr="00EC6E47">
              <w:rPr>
                <w:rFonts w:cs="Arial"/>
                <w:b/>
                <w:bCs/>
                <w:color w:val="000000" w:themeColor="text1"/>
                <w:sz w:val="24"/>
                <w:lang w:eastAsia="en-GB"/>
              </w:rPr>
              <w:t>7</w:t>
            </w:r>
            <w:r w:rsidRPr="00EC6E47">
              <w:rPr>
                <w:rFonts w:cs="Arial"/>
                <w:b/>
                <w:bCs/>
                <w:color w:val="000000" w:themeColor="text1"/>
                <w:sz w:val="24"/>
                <w:lang w:eastAsia="en-GB"/>
              </w:rPr>
              <w:t xml:space="preserve">. </w:t>
            </w:r>
            <w:r w:rsidR="609F2C0A" w:rsidRPr="00EC6E47">
              <w:rPr>
                <w:rFonts w:cs="Arial"/>
                <w:b/>
                <w:bCs/>
                <w:color w:val="000000" w:themeColor="text1"/>
                <w:sz w:val="24"/>
                <w:lang w:eastAsia="en-GB"/>
              </w:rPr>
              <w:t>Should any requirements be introduced in a phased way as exampled above?</w:t>
            </w:r>
          </w:p>
          <w:p w14:paraId="78D633D2" w14:textId="7127520A" w:rsidR="00955495" w:rsidRPr="00EC6E47" w:rsidRDefault="0AF6CC2F" w:rsidP="000A2D91">
            <w:pPr>
              <w:spacing w:before="0" w:after="0" w:line="276" w:lineRule="auto"/>
              <w:jc w:val="both"/>
              <w:rPr>
                <w:rFonts w:cs="Arial"/>
                <w:sz w:val="24"/>
                <w:lang w:eastAsia="en-GB"/>
              </w:rPr>
            </w:pPr>
            <w:r w:rsidRPr="00EC6E47">
              <w:rPr>
                <w:rFonts w:cs="Arial"/>
                <w:sz w:val="24"/>
                <w:lang w:eastAsia="en-GB"/>
              </w:rPr>
              <w:t>Yes/No. Please provide supporting details.</w:t>
            </w:r>
          </w:p>
          <w:p w14:paraId="1B9AA077" w14:textId="68B9A336" w:rsidR="00955495" w:rsidRPr="00EC6E47" w:rsidRDefault="00955495" w:rsidP="000A2D91">
            <w:pPr>
              <w:spacing w:before="0" w:after="0" w:line="276" w:lineRule="auto"/>
              <w:jc w:val="both"/>
              <w:rPr>
                <w:rFonts w:cs="Arial"/>
                <w:b/>
                <w:bCs/>
                <w:color w:val="000000" w:themeColor="text1"/>
                <w:sz w:val="24"/>
                <w:lang w:eastAsia="en-GB"/>
              </w:rPr>
            </w:pP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160ABCA4" w14:textId="51621405" w:rsidR="00955495" w:rsidRPr="00EC6E47" w:rsidRDefault="00955495" w:rsidP="000A2D91">
            <w:pPr>
              <w:spacing w:before="0" w:after="0" w:line="276" w:lineRule="auto"/>
              <w:jc w:val="both"/>
              <w:rPr>
                <w:rFonts w:cs="Arial"/>
                <w:b/>
                <w:bCs/>
                <w:sz w:val="24"/>
                <w:lang w:eastAsia="en-GB"/>
              </w:rPr>
            </w:pPr>
            <w:r w:rsidRPr="00EC6E47">
              <w:rPr>
                <w:rFonts w:cs="Arial"/>
                <w:b/>
                <w:bCs/>
                <w:color w:val="000000" w:themeColor="text1"/>
                <w:sz w:val="24"/>
                <w:lang w:eastAsia="en-GB"/>
              </w:rPr>
              <w:t>Totals</w:t>
            </w:r>
            <w:r w:rsidR="00550F11" w:rsidRPr="00EC6E47">
              <w:rPr>
                <w:rFonts w:cs="Arial"/>
                <w:b/>
                <w:bCs/>
                <w:color w:val="000000" w:themeColor="text1"/>
                <w:sz w:val="24"/>
                <w:lang w:eastAsia="en-GB"/>
              </w:rPr>
              <w:t xml:space="preserve"> </w:t>
            </w:r>
          </w:p>
        </w:tc>
      </w:tr>
      <w:tr w:rsidR="00955495" w:rsidRPr="00EC6E47" w14:paraId="3528A5C5" w14:textId="77777777" w:rsidTr="24363C93">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7FF5AAE6" w14:textId="77777777" w:rsidR="00955495" w:rsidRPr="00EC6E47" w:rsidRDefault="00955495" w:rsidP="000A2D91">
            <w:pPr>
              <w:spacing w:before="0" w:after="0" w:line="276" w:lineRule="auto"/>
              <w:jc w:val="both"/>
              <w:rPr>
                <w:rFonts w:cs="Arial"/>
                <w:sz w:val="24"/>
                <w:lang w:eastAsia="en-GB"/>
              </w:rPr>
            </w:pPr>
            <w:r w:rsidRPr="00EC6E47">
              <w:rPr>
                <w:rFonts w:cs="Arial"/>
                <w:color w:val="000000" w:themeColor="text1"/>
                <w:sz w:val="24"/>
                <w:lang w:eastAsia="en-GB"/>
              </w:rPr>
              <w:t>Yes</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0EAA4513" w14:textId="48823D2A" w:rsidR="00955495" w:rsidRPr="00EC6E47" w:rsidRDefault="459400B9" w:rsidP="000A2D91">
            <w:pPr>
              <w:spacing w:before="0" w:after="0" w:line="276" w:lineRule="auto"/>
              <w:jc w:val="both"/>
              <w:rPr>
                <w:rFonts w:cs="Arial"/>
                <w:sz w:val="24"/>
                <w:lang w:eastAsia="en-GB"/>
              </w:rPr>
            </w:pPr>
            <w:r w:rsidRPr="00EC6E47">
              <w:rPr>
                <w:rFonts w:cs="Arial"/>
                <w:sz w:val="24"/>
                <w:lang w:eastAsia="en-GB"/>
              </w:rPr>
              <w:t>8</w:t>
            </w:r>
            <w:r w:rsidR="609F2C0A" w:rsidRPr="00EC6E47">
              <w:rPr>
                <w:rFonts w:cs="Arial"/>
                <w:sz w:val="24"/>
                <w:lang w:eastAsia="en-GB"/>
              </w:rPr>
              <w:t>8</w:t>
            </w:r>
            <w:r w:rsidR="4A1C1054" w:rsidRPr="00EC6E47">
              <w:rPr>
                <w:rFonts w:cs="Arial"/>
                <w:sz w:val="24"/>
                <w:lang w:eastAsia="en-GB"/>
              </w:rPr>
              <w:t xml:space="preserve"> (79%)</w:t>
            </w:r>
          </w:p>
        </w:tc>
      </w:tr>
      <w:tr w:rsidR="00955495" w:rsidRPr="00EC6E47" w14:paraId="4F422D47" w14:textId="77777777" w:rsidTr="24363C93">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736C556C" w14:textId="77777777" w:rsidR="00955495" w:rsidRPr="00EC6E47" w:rsidRDefault="00955495" w:rsidP="000A2D91">
            <w:pPr>
              <w:spacing w:before="0" w:after="0" w:line="276" w:lineRule="auto"/>
              <w:jc w:val="both"/>
              <w:rPr>
                <w:rFonts w:cs="Arial"/>
                <w:sz w:val="24"/>
                <w:lang w:eastAsia="en-GB"/>
              </w:rPr>
            </w:pPr>
            <w:r w:rsidRPr="00EC6E47">
              <w:rPr>
                <w:rFonts w:cs="Arial"/>
                <w:color w:val="000000" w:themeColor="text1"/>
                <w:sz w:val="24"/>
                <w:lang w:eastAsia="en-GB"/>
              </w:rPr>
              <w:t>No</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1E160ECA" w14:textId="6930264A" w:rsidR="00955495" w:rsidRPr="00EC6E47" w:rsidRDefault="459400B9" w:rsidP="000A2D91">
            <w:pPr>
              <w:spacing w:before="0" w:after="0" w:line="276" w:lineRule="auto"/>
              <w:jc w:val="both"/>
              <w:rPr>
                <w:rFonts w:cs="Arial"/>
                <w:sz w:val="24"/>
                <w:lang w:eastAsia="en-GB"/>
              </w:rPr>
            </w:pPr>
            <w:r w:rsidRPr="00EC6E47">
              <w:rPr>
                <w:rFonts w:cs="Arial"/>
                <w:sz w:val="24"/>
                <w:lang w:eastAsia="en-GB"/>
              </w:rPr>
              <w:t>2</w:t>
            </w:r>
            <w:r w:rsidR="609F2C0A" w:rsidRPr="00EC6E47">
              <w:rPr>
                <w:rFonts w:cs="Arial"/>
                <w:sz w:val="24"/>
                <w:lang w:eastAsia="en-GB"/>
              </w:rPr>
              <w:t>4</w:t>
            </w:r>
            <w:r w:rsidR="52D18B9F" w:rsidRPr="00EC6E47">
              <w:rPr>
                <w:rFonts w:cs="Arial"/>
                <w:sz w:val="24"/>
                <w:lang w:eastAsia="en-GB"/>
              </w:rPr>
              <w:t xml:space="preserve"> (21%)</w:t>
            </w:r>
          </w:p>
        </w:tc>
      </w:tr>
      <w:tr w:rsidR="00955495" w:rsidRPr="00EC6E47" w14:paraId="486E9838" w14:textId="77777777" w:rsidTr="24363C93">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38CFEB17" w14:textId="77777777" w:rsidR="00955495" w:rsidRPr="00EC6E47" w:rsidRDefault="00955495" w:rsidP="000A2D91">
            <w:pPr>
              <w:spacing w:before="0" w:after="0" w:line="276" w:lineRule="auto"/>
              <w:jc w:val="both"/>
              <w:rPr>
                <w:rFonts w:cs="Arial"/>
                <w:sz w:val="24"/>
                <w:lang w:eastAsia="en-GB"/>
              </w:rPr>
            </w:pPr>
            <w:r w:rsidRPr="00EC6E47">
              <w:rPr>
                <w:rFonts w:cs="Arial"/>
                <w:b/>
                <w:bCs/>
                <w:color w:val="000000" w:themeColor="text1"/>
                <w:sz w:val="24"/>
                <w:lang w:eastAsia="en-GB"/>
              </w:rPr>
              <w:t>Total</w:t>
            </w:r>
            <w:r w:rsidRPr="00EC6E47">
              <w:rPr>
                <w:rFonts w:cs="Arial"/>
                <w:color w:val="000000" w:themeColor="text1"/>
                <w:sz w:val="24"/>
                <w:lang w:eastAsia="en-GB"/>
              </w:rPr>
              <w:t> </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1B7A9338" w14:textId="2401A072" w:rsidR="00955495" w:rsidRPr="00EC6E47" w:rsidRDefault="459400B9" w:rsidP="000A2D91">
            <w:pPr>
              <w:spacing w:before="0" w:after="0" w:line="276" w:lineRule="auto"/>
              <w:jc w:val="both"/>
              <w:rPr>
                <w:rFonts w:cs="Arial"/>
                <w:sz w:val="24"/>
                <w:lang w:eastAsia="en-GB"/>
              </w:rPr>
            </w:pPr>
            <w:r w:rsidRPr="00EC6E47">
              <w:rPr>
                <w:rFonts w:cs="Arial"/>
                <w:sz w:val="24"/>
                <w:lang w:eastAsia="en-GB"/>
              </w:rPr>
              <w:t>11</w:t>
            </w:r>
            <w:r w:rsidR="7D62B6C2" w:rsidRPr="00EC6E47">
              <w:rPr>
                <w:rFonts w:cs="Arial"/>
                <w:sz w:val="24"/>
                <w:lang w:eastAsia="en-GB"/>
              </w:rPr>
              <w:t>2</w:t>
            </w:r>
          </w:p>
        </w:tc>
      </w:tr>
    </w:tbl>
    <w:p w14:paraId="143A6F42" w14:textId="578CEE56" w:rsidR="24363C93" w:rsidRPr="00EC6E47" w:rsidRDefault="24363C93" w:rsidP="000A2D91">
      <w:pPr>
        <w:jc w:val="both"/>
        <w:rPr>
          <w:rFonts w:eastAsia="Arial" w:cs="Arial"/>
        </w:rPr>
      </w:pPr>
    </w:p>
    <w:p w14:paraId="47017DE2" w14:textId="3BD2E6B8" w:rsidR="00955495" w:rsidRPr="00EC6E47" w:rsidRDefault="00B711F2" w:rsidP="000A2D91">
      <w:pPr>
        <w:pStyle w:val="ListParagraph"/>
        <w:numPr>
          <w:ilvl w:val="0"/>
          <w:numId w:val="10"/>
        </w:numPr>
        <w:spacing w:after="0"/>
        <w:jc w:val="both"/>
        <w:rPr>
          <w:rFonts w:eastAsia="Arial"/>
        </w:rPr>
      </w:pPr>
      <w:r w:rsidRPr="00EC6E47">
        <w:rPr>
          <w:rFonts w:eastAsia="Arial"/>
        </w:rPr>
        <w:t xml:space="preserve">The consultation </w:t>
      </w:r>
      <w:r w:rsidR="0A7F5B99" w:rsidRPr="00EC6E47">
        <w:rPr>
          <w:rFonts w:eastAsia="Arial"/>
        </w:rPr>
        <w:t xml:space="preserve">sought views on whether any requirements should be introduced in a phased way. The majority of respondents supported this proposal. </w:t>
      </w:r>
    </w:p>
    <w:p w14:paraId="287BBFE7" w14:textId="44D25765" w:rsidR="00955495" w:rsidRPr="00EC6E47" w:rsidRDefault="00CE2722" w:rsidP="000A2D91">
      <w:pPr>
        <w:spacing w:after="0" w:line="276" w:lineRule="auto"/>
        <w:jc w:val="both"/>
        <w:rPr>
          <w:rFonts w:eastAsia="Arial" w:cs="Arial"/>
          <w:sz w:val="24"/>
        </w:rPr>
      </w:pPr>
      <w:r w:rsidRPr="00EC6E47">
        <w:rPr>
          <w:rFonts w:eastAsia="Arial" w:cs="Arial"/>
          <w:sz w:val="24"/>
        </w:rPr>
        <w:t xml:space="preserve"> </w:t>
      </w:r>
    </w:p>
    <w:p w14:paraId="02589491" w14:textId="5D3FAB11" w:rsidR="00D157D3" w:rsidRPr="00EC6E47" w:rsidRDefault="0D77B99C" w:rsidP="000A2D91">
      <w:pPr>
        <w:pStyle w:val="ListParagraph"/>
        <w:numPr>
          <w:ilvl w:val="0"/>
          <w:numId w:val="10"/>
        </w:numPr>
        <w:spacing w:after="0"/>
        <w:jc w:val="both"/>
        <w:rPr>
          <w:rFonts w:eastAsia="Arial"/>
        </w:rPr>
      </w:pPr>
      <w:r w:rsidRPr="00EC6E47">
        <w:rPr>
          <w:rFonts w:eastAsia="Arial"/>
        </w:rPr>
        <w:t>90</w:t>
      </w:r>
      <w:r w:rsidR="0AE8B463" w:rsidRPr="00EC6E47">
        <w:rPr>
          <w:rFonts w:eastAsia="Arial"/>
        </w:rPr>
        <w:t xml:space="preserve"> respondents provided </w:t>
      </w:r>
      <w:r w:rsidR="62A0D916" w:rsidRPr="00EC6E47">
        <w:rPr>
          <w:rFonts w:eastAsia="Arial"/>
        </w:rPr>
        <w:t>a free text response</w:t>
      </w:r>
      <w:r w:rsidR="0AE8B463" w:rsidRPr="00EC6E47">
        <w:rPr>
          <w:rFonts w:eastAsia="Arial"/>
        </w:rPr>
        <w:t xml:space="preserve">. </w:t>
      </w:r>
      <w:r w:rsidR="5AEC3C39" w:rsidRPr="00EC6E47">
        <w:rPr>
          <w:rFonts w:eastAsia="Arial"/>
        </w:rPr>
        <w:t xml:space="preserve">Some respondents reiterated that </w:t>
      </w:r>
      <w:r w:rsidR="053413C6" w:rsidRPr="00EC6E47">
        <w:rPr>
          <w:rFonts w:eastAsia="Arial"/>
        </w:rPr>
        <w:t xml:space="preserve">following the same approach </w:t>
      </w:r>
      <w:r w:rsidR="04CA2E7E" w:rsidRPr="00EC6E47">
        <w:rPr>
          <w:rFonts w:eastAsia="Arial"/>
        </w:rPr>
        <w:t xml:space="preserve">taken for PRS requirements and giving landlords time to prepare for any changes would be the best approach. </w:t>
      </w:r>
      <w:r w:rsidR="3F6DEA60" w:rsidRPr="00EC6E47">
        <w:rPr>
          <w:rFonts w:eastAsia="Arial"/>
        </w:rPr>
        <w:t xml:space="preserve">Some commented that there is a shortage of skilled electricians in the industry </w:t>
      </w:r>
      <w:r w:rsidR="4A171FB3" w:rsidRPr="00EC6E47">
        <w:rPr>
          <w:rFonts w:eastAsia="Arial"/>
        </w:rPr>
        <w:t xml:space="preserve">and a phased approach would minimise a sudden spike in demand and allow time to build up capacity and skills. </w:t>
      </w:r>
      <w:r w:rsidR="2C2AC8DA" w:rsidRPr="00EC6E47">
        <w:rPr>
          <w:rFonts w:eastAsia="Arial"/>
        </w:rPr>
        <w:t>A few suggested that a phased approach of 3-5 years would be more appropriate</w:t>
      </w:r>
      <w:r w:rsidR="01541594" w:rsidRPr="00EC6E47">
        <w:rPr>
          <w:rFonts w:eastAsia="Arial"/>
        </w:rPr>
        <w:t xml:space="preserve">. </w:t>
      </w:r>
      <w:r w:rsidR="531DF040" w:rsidRPr="00EC6E47">
        <w:rPr>
          <w:rFonts w:eastAsia="Arial"/>
        </w:rPr>
        <w:t>A few</w:t>
      </w:r>
      <w:r w:rsidR="01541594" w:rsidRPr="00EC6E47">
        <w:rPr>
          <w:rFonts w:eastAsia="Arial"/>
        </w:rPr>
        <w:t xml:space="preserve"> respondents disagreed on the basis that landlords should already be adopting this approach. </w:t>
      </w:r>
      <w:r w:rsidR="2EB364A4" w:rsidRPr="00EC6E47">
        <w:rPr>
          <w:rFonts w:eastAsia="Arial"/>
        </w:rPr>
        <w:t>A few</w:t>
      </w:r>
      <w:r w:rsidR="01541594" w:rsidRPr="00EC6E47">
        <w:rPr>
          <w:rFonts w:eastAsia="Arial"/>
        </w:rPr>
        <w:t xml:space="preserve"> respondents </w:t>
      </w:r>
      <w:r w:rsidR="68D33698" w:rsidRPr="00EC6E47">
        <w:rPr>
          <w:rFonts w:eastAsia="Arial"/>
        </w:rPr>
        <w:t>sai</w:t>
      </w:r>
      <w:r w:rsidR="01541594" w:rsidRPr="00EC6E47">
        <w:rPr>
          <w:rFonts w:eastAsia="Arial"/>
        </w:rPr>
        <w:t>d th</w:t>
      </w:r>
      <w:r w:rsidR="64F16A17" w:rsidRPr="00EC6E47">
        <w:rPr>
          <w:rFonts w:eastAsia="Arial"/>
        </w:rPr>
        <w:t>at</w:t>
      </w:r>
      <w:r w:rsidR="01541594" w:rsidRPr="00EC6E47">
        <w:rPr>
          <w:rFonts w:eastAsia="Arial"/>
        </w:rPr>
        <w:t xml:space="preserve"> PAT testing </w:t>
      </w:r>
      <w:r w:rsidR="0862CF4A" w:rsidRPr="00EC6E47">
        <w:rPr>
          <w:rFonts w:eastAsia="Arial"/>
        </w:rPr>
        <w:t xml:space="preserve">should be phased in </w:t>
      </w:r>
      <w:r w:rsidR="01541594" w:rsidRPr="00EC6E47">
        <w:rPr>
          <w:rFonts w:eastAsia="Arial"/>
        </w:rPr>
        <w:t>over a longer period</w:t>
      </w:r>
      <w:r w:rsidR="51701B05" w:rsidRPr="00EC6E47">
        <w:rPr>
          <w:rFonts w:eastAsia="Arial"/>
        </w:rPr>
        <w:t xml:space="preserve">. A few respondents said that requirements should </w:t>
      </w:r>
      <w:r w:rsidR="2366349E" w:rsidRPr="00EC6E47">
        <w:rPr>
          <w:rFonts w:eastAsia="Arial"/>
        </w:rPr>
        <w:t>apply first to high</w:t>
      </w:r>
      <w:r w:rsidR="4EFEA0A7" w:rsidRPr="00EC6E47">
        <w:rPr>
          <w:rFonts w:eastAsia="Arial"/>
        </w:rPr>
        <w:t>-</w:t>
      </w:r>
      <w:r w:rsidR="2366349E" w:rsidRPr="00EC6E47">
        <w:rPr>
          <w:rFonts w:eastAsia="Arial"/>
        </w:rPr>
        <w:t xml:space="preserve">risk properties and vulnerable </w:t>
      </w:r>
      <w:r w:rsidR="7A7B5241" w:rsidRPr="00EC6E47">
        <w:rPr>
          <w:rFonts w:eastAsia="Arial"/>
        </w:rPr>
        <w:t>tenant</w:t>
      </w:r>
      <w:r w:rsidR="2C06CE1E" w:rsidRPr="00EC6E47">
        <w:rPr>
          <w:rFonts w:eastAsia="Arial"/>
        </w:rPr>
        <w:t>s</w:t>
      </w:r>
      <w:r w:rsidR="3F55DED2" w:rsidRPr="00EC6E47">
        <w:rPr>
          <w:rFonts w:eastAsia="Arial"/>
        </w:rPr>
        <w:t>.</w:t>
      </w:r>
      <w:r w:rsidR="00550F11" w:rsidRPr="00EC6E47">
        <w:rPr>
          <w:rFonts w:eastAsia="Arial"/>
        </w:rPr>
        <w:t xml:space="preserve"> </w:t>
      </w:r>
    </w:p>
    <w:p w14:paraId="31911B45" w14:textId="77777777" w:rsidR="00D157D3" w:rsidRPr="00EC6E47" w:rsidRDefault="00D157D3" w:rsidP="000A2D91">
      <w:pPr>
        <w:spacing w:line="276" w:lineRule="auto"/>
        <w:jc w:val="both"/>
        <w:rPr>
          <w:rFonts w:cs="Arial"/>
          <w:sz w:val="24"/>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128"/>
        <w:gridCol w:w="1882"/>
      </w:tblGrid>
      <w:tr w:rsidR="00116ADF" w:rsidRPr="00EC6E47" w14:paraId="0DDEDD39" w14:textId="77777777" w:rsidTr="05DD0606">
        <w:trPr>
          <w:trHeight w:val="945"/>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2392C5F1" w14:textId="4F914988" w:rsidR="00116ADF" w:rsidRPr="00EC6E47" w:rsidRDefault="4BFA971D" w:rsidP="000A2D91">
            <w:pPr>
              <w:spacing w:before="0" w:after="0" w:line="276" w:lineRule="auto"/>
              <w:jc w:val="both"/>
              <w:rPr>
                <w:rFonts w:cs="Arial"/>
                <w:b/>
                <w:bCs/>
                <w:sz w:val="24"/>
                <w:lang w:eastAsia="en-GB"/>
              </w:rPr>
            </w:pPr>
            <w:r w:rsidRPr="00EC6E47">
              <w:rPr>
                <w:rFonts w:cs="Arial"/>
                <w:b/>
                <w:bCs/>
                <w:color w:val="000000" w:themeColor="text1"/>
                <w:sz w:val="24"/>
                <w:lang w:eastAsia="en-GB"/>
              </w:rPr>
              <w:lastRenderedPageBreak/>
              <w:t>Q8. Would 28 days be a sufficient period for social landlords to complete any remedial works?</w:t>
            </w:r>
          </w:p>
          <w:p w14:paraId="6F04FC18" w14:textId="482F9961" w:rsidR="00116ADF" w:rsidRPr="00EC6E47" w:rsidRDefault="0623496C" w:rsidP="000A2D91">
            <w:pPr>
              <w:spacing w:before="0" w:after="0" w:line="276" w:lineRule="auto"/>
              <w:jc w:val="both"/>
              <w:rPr>
                <w:rFonts w:cs="Arial"/>
                <w:sz w:val="24"/>
                <w:lang w:eastAsia="en-GB"/>
              </w:rPr>
            </w:pPr>
            <w:r w:rsidRPr="00EC6E47">
              <w:rPr>
                <w:rFonts w:cs="Arial"/>
                <w:sz w:val="24"/>
                <w:lang w:eastAsia="en-GB"/>
              </w:rPr>
              <w:t xml:space="preserve">Yes/No. Please explain further and/or recommend what would be a sufficient period. </w:t>
            </w:r>
          </w:p>
          <w:p w14:paraId="138A64FA" w14:textId="662619C5" w:rsidR="00116ADF" w:rsidRPr="00EC6E47" w:rsidRDefault="00116ADF" w:rsidP="000A2D91">
            <w:pPr>
              <w:spacing w:before="0" w:after="0" w:line="276" w:lineRule="auto"/>
              <w:jc w:val="both"/>
              <w:rPr>
                <w:rFonts w:cs="Arial"/>
                <w:b/>
                <w:bCs/>
                <w:color w:val="000000" w:themeColor="text1"/>
                <w:sz w:val="24"/>
                <w:lang w:eastAsia="en-GB"/>
              </w:rPr>
            </w:pP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3F507D2C" w14:textId="263BE41B" w:rsidR="00116ADF" w:rsidRPr="00EC6E47" w:rsidRDefault="00116ADF" w:rsidP="000A2D91">
            <w:pPr>
              <w:spacing w:before="0" w:after="0" w:line="276" w:lineRule="auto"/>
              <w:jc w:val="both"/>
              <w:rPr>
                <w:rFonts w:cs="Arial"/>
                <w:b/>
                <w:bCs/>
                <w:sz w:val="24"/>
                <w:lang w:eastAsia="en-GB"/>
              </w:rPr>
            </w:pPr>
            <w:r w:rsidRPr="00EC6E47">
              <w:rPr>
                <w:rFonts w:cs="Arial"/>
                <w:b/>
                <w:bCs/>
                <w:color w:val="000000" w:themeColor="text1"/>
                <w:sz w:val="24"/>
                <w:lang w:eastAsia="en-GB"/>
              </w:rPr>
              <w:t>Totals</w:t>
            </w:r>
            <w:r w:rsidR="00550F11" w:rsidRPr="00EC6E47">
              <w:rPr>
                <w:rFonts w:cs="Arial"/>
                <w:b/>
                <w:bCs/>
                <w:color w:val="000000" w:themeColor="text1"/>
                <w:sz w:val="24"/>
                <w:lang w:eastAsia="en-GB"/>
              </w:rPr>
              <w:t xml:space="preserve"> </w:t>
            </w:r>
          </w:p>
        </w:tc>
      </w:tr>
      <w:tr w:rsidR="00116ADF" w:rsidRPr="00EC6E47" w14:paraId="5FEF6035" w14:textId="77777777" w:rsidTr="05DD0606">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39D99E30" w14:textId="77777777" w:rsidR="00116ADF" w:rsidRPr="00EC6E47" w:rsidRDefault="00116ADF" w:rsidP="000A2D91">
            <w:pPr>
              <w:spacing w:before="0" w:after="0" w:line="276" w:lineRule="auto"/>
              <w:jc w:val="both"/>
              <w:rPr>
                <w:rFonts w:cs="Arial"/>
                <w:sz w:val="24"/>
                <w:lang w:eastAsia="en-GB"/>
              </w:rPr>
            </w:pPr>
            <w:r w:rsidRPr="00EC6E47">
              <w:rPr>
                <w:rFonts w:cs="Arial"/>
                <w:color w:val="000000" w:themeColor="text1"/>
                <w:sz w:val="24"/>
                <w:lang w:eastAsia="en-GB"/>
              </w:rPr>
              <w:t>Yes</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6C96600A" w14:textId="208643E8" w:rsidR="00116ADF" w:rsidRPr="00EC6E47" w:rsidRDefault="4BFA971D" w:rsidP="000A2D91">
            <w:pPr>
              <w:spacing w:before="0" w:after="0" w:line="276" w:lineRule="auto"/>
              <w:jc w:val="both"/>
              <w:rPr>
                <w:rFonts w:cs="Arial"/>
                <w:sz w:val="24"/>
                <w:lang w:eastAsia="en-GB"/>
              </w:rPr>
            </w:pPr>
            <w:r w:rsidRPr="00EC6E47">
              <w:rPr>
                <w:rFonts w:cs="Arial"/>
                <w:sz w:val="24"/>
                <w:lang w:eastAsia="en-GB"/>
              </w:rPr>
              <w:t>59</w:t>
            </w:r>
            <w:r w:rsidR="5CCBA15E" w:rsidRPr="00EC6E47">
              <w:rPr>
                <w:rFonts w:cs="Arial"/>
                <w:sz w:val="24"/>
                <w:lang w:eastAsia="en-GB"/>
              </w:rPr>
              <w:t xml:space="preserve"> (53%)</w:t>
            </w:r>
          </w:p>
        </w:tc>
      </w:tr>
      <w:tr w:rsidR="00116ADF" w:rsidRPr="00EC6E47" w14:paraId="4E98DBF1" w14:textId="77777777" w:rsidTr="05DD0606">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7D4AC5C4" w14:textId="77777777" w:rsidR="00116ADF" w:rsidRPr="00EC6E47" w:rsidRDefault="00116ADF" w:rsidP="000A2D91">
            <w:pPr>
              <w:spacing w:before="0" w:after="0" w:line="276" w:lineRule="auto"/>
              <w:jc w:val="both"/>
              <w:rPr>
                <w:rFonts w:cs="Arial"/>
                <w:sz w:val="24"/>
                <w:lang w:eastAsia="en-GB"/>
              </w:rPr>
            </w:pPr>
            <w:r w:rsidRPr="00EC6E47">
              <w:rPr>
                <w:rFonts w:cs="Arial"/>
                <w:color w:val="000000" w:themeColor="text1"/>
                <w:sz w:val="24"/>
                <w:lang w:eastAsia="en-GB"/>
              </w:rPr>
              <w:t>No</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3891DB5A" w14:textId="6ACF69A2" w:rsidR="00116ADF" w:rsidRPr="00EC6E47" w:rsidRDefault="4BFA971D" w:rsidP="000A2D91">
            <w:pPr>
              <w:spacing w:before="0" w:after="0" w:line="276" w:lineRule="auto"/>
              <w:jc w:val="both"/>
              <w:rPr>
                <w:rFonts w:cs="Arial"/>
                <w:sz w:val="24"/>
                <w:lang w:eastAsia="en-GB"/>
              </w:rPr>
            </w:pPr>
            <w:r w:rsidRPr="00EC6E47">
              <w:rPr>
                <w:rFonts w:cs="Arial"/>
                <w:sz w:val="24"/>
                <w:lang w:eastAsia="en-GB"/>
              </w:rPr>
              <w:t>53</w:t>
            </w:r>
            <w:r w:rsidR="2FD51951" w:rsidRPr="00EC6E47">
              <w:rPr>
                <w:rFonts w:cs="Arial"/>
                <w:sz w:val="24"/>
                <w:lang w:eastAsia="en-GB"/>
              </w:rPr>
              <w:t xml:space="preserve"> (47%)</w:t>
            </w:r>
          </w:p>
        </w:tc>
      </w:tr>
      <w:tr w:rsidR="00116ADF" w:rsidRPr="00EC6E47" w14:paraId="483FA552" w14:textId="77777777" w:rsidTr="05DD0606">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593A9AFE" w14:textId="77777777" w:rsidR="00116ADF" w:rsidRPr="00EC6E47" w:rsidRDefault="00116ADF" w:rsidP="000A2D91">
            <w:pPr>
              <w:spacing w:before="0" w:after="0" w:line="276" w:lineRule="auto"/>
              <w:jc w:val="both"/>
              <w:rPr>
                <w:rFonts w:cs="Arial"/>
                <w:sz w:val="24"/>
                <w:lang w:eastAsia="en-GB"/>
              </w:rPr>
            </w:pPr>
            <w:r w:rsidRPr="00EC6E47">
              <w:rPr>
                <w:rFonts w:cs="Arial"/>
                <w:b/>
                <w:bCs/>
                <w:color w:val="000000" w:themeColor="text1"/>
                <w:sz w:val="24"/>
                <w:lang w:eastAsia="en-GB"/>
              </w:rPr>
              <w:t>Total</w:t>
            </w:r>
            <w:r w:rsidRPr="00EC6E47">
              <w:rPr>
                <w:rFonts w:cs="Arial"/>
                <w:color w:val="000000" w:themeColor="text1"/>
                <w:sz w:val="24"/>
                <w:lang w:eastAsia="en-GB"/>
              </w:rPr>
              <w:t> </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3858F870" w14:textId="337DAF20" w:rsidR="00116ADF" w:rsidRPr="00EC6E47" w:rsidRDefault="609F2C0A" w:rsidP="000A2D91">
            <w:pPr>
              <w:spacing w:before="0" w:after="0" w:line="276" w:lineRule="auto"/>
              <w:jc w:val="both"/>
              <w:rPr>
                <w:rFonts w:cs="Arial"/>
                <w:sz w:val="24"/>
                <w:lang w:eastAsia="en-GB"/>
              </w:rPr>
            </w:pPr>
            <w:r w:rsidRPr="00EC6E47">
              <w:rPr>
                <w:rFonts w:cs="Arial"/>
                <w:sz w:val="24"/>
                <w:lang w:eastAsia="en-GB"/>
              </w:rPr>
              <w:t>11</w:t>
            </w:r>
            <w:r w:rsidR="155759EC" w:rsidRPr="00EC6E47">
              <w:rPr>
                <w:rFonts w:cs="Arial"/>
                <w:sz w:val="24"/>
                <w:lang w:eastAsia="en-GB"/>
              </w:rPr>
              <w:t>2</w:t>
            </w:r>
          </w:p>
        </w:tc>
      </w:tr>
    </w:tbl>
    <w:p w14:paraId="34691265" w14:textId="3FAC84FC" w:rsidR="05DD0606" w:rsidRPr="00EC6E47" w:rsidRDefault="05DD0606" w:rsidP="000A2D91">
      <w:pPr>
        <w:spacing w:line="276" w:lineRule="auto"/>
        <w:jc w:val="both"/>
        <w:rPr>
          <w:rFonts w:eastAsia="Calibri" w:cs="Arial"/>
          <w:sz w:val="24"/>
        </w:rPr>
      </w:pPr>
    </w:p>
    <w:p w14:paraId="7FD76DA7" w14:textId="24E9E1F5" w:rsidR="00E46117" w:rsidRPr="00EC6E47" w:rsidRDefault="00B711F2" w:rsidP="000A2D91">
      <w:pPr>
        <w:pStyle w:val="ListParagraph"/>
        <w:numPr>
          <w:ilvl w:val="0"/>
          <w:numId w:val="10"/>
        </w:numPr>
        <w:spacing w:after="0"/>
        <w:jc w:val="both"/>
        <w:rPr>
          <w:rFonts w:eastAsia="Arial"/>
        </w:rPr>
      </w:pPr>
      <w:r w:rsidRPr="00EC6E47">
        <w:rPr>
          <w:rFonts w:eastAsia="Arial"/>
        </w:rPr>
        <w:t xml:space="preserve">The consultation </w:t>
      </w:r>
      <w:r w:rsidR="623DBAED" w:rsidRPr="00EC6E47">
        <w:rPr>
          <w:rFonts w:eastAsia="Arial"/>
        </w:rPr>
        <w:t xml:space="preserve">sought views on whether 28 days would be a sufficient period for social landlords to complete any remedial works. </w:t>
      </w:r>
      <w:r w:rsidR="4DFC3E52" w:rsidRPr="00EC6E47">
        <w:rPr>
          <w:rFonts w:eastAsia="Arial"/>
        </w:rPr>
        <w:t>About half</w:t>
      </w:r>
      <w:r w:rsidR="623DBAED" w:rsidRPr="00EC6E47">
        <w:rPr>
          <w:rFonts w:eastAsia="Arial"/>
        </w:rPr>
        <w:t xml:space="preserve"> of respondents supported this proposal.</w:t>
      </w:r>
      <w:r w:rsidR="3DC7813E" w:rsidRPr="00EC6E47">
        <w:rPr>
          <w:rFonts w:eastAsia="Arial"/>
        </w:rPr>
        <w:t xml:space="preserve"> </w:t>
      </w:r>
    </w:p>
    <w:p w14:paraId="624B95F7" w14:textId="0C28F122" w:rsidR="05DD0606" w:rsidRPr="00EC6E47" w:rsidRDefault="05DD0606" w:rsidP="000A2D91">
      <w:pPr>
        <w:spacing w:after="0" w:line="276" w:lineRule="auto"/>
        <w:jc w:val="both"/>
        <w:rPr>
          <w:rFonts w:eastAsia="Arial" w:cs="Arial"/>
          <w:sz w:val="24"/>
        </w:rPr>
      </w:pPr>
    </w:p>
    <w:p w14:paraId="6BCBF2D5" w14:textId="23D0FE1E" w:rsidR="622A223E" w:rsidRPr="00EC6E47" w:rsidRDefault="1D107EFA" w:rsidP="000A2D91">
      <w:pPr>
        <w:pStyle w:val="ListParagraph"/>
        <w:numPr>
          <w:ilvl w:val="0"/>
          <w:numId w:val="10"/>
        </w:numPr>
        <w:spacing w:after="0"/>
        <w:jc w:val="both"/>
        <w:rPr>
          <w:rFonts w:eastAsia="Arial"/>
        </w:rPr>
      </w:pPr>
      <w:r w:rsidRPr="00EC6E47">
        <w:rPr>
          <w:rFonts w:eastAsia="Arial"/>
        </w:rPr>
        <w:t xml:space="preserve">98 respondents provided a free text response. </w:t>
      </w:r>
      <w:r w:rsidR="77941220" w:rsidRPr="00EC6E47">
        <w:rPr>
          <w:rFonts w:eastAsia="Arial"/>
        </w:rPr>
        <w:t>Some respondents agreed but said more t</w:t>
      </w:r>
      <w:r w:rsidR="6F23B0E8" w:rsidRPr="00EC6E47">
        <w:rPr>
          <w:rFonts w:eastAsia="Arial"/>
        </w:rPr>
        <w:t xml:space="preserve">ime would be required for more complex work and </w:t>
      </w:r>
      <w:r w:rsidR="383075E6" w:rsidRPr="00EC6E47">
        <w:rPr>
          <w:rFonts w:eastAsia="Arial"/>
        </w:rPr>
        <w:t xml:space="preserve">only if clear access powers were in place to avoid non-compliance with requirements. Some respondents disagreed </w:t>
      </w:r>
      <w:r w:rsidR="00A77DEC" w:rsidRPr="00EC6E47">
        <w:rPr>
          <w:rFonts w:eastAsia="Arial"/>
        </w:rPr>
        <w:t xml:space="preserve">worrying </w:t>
      </w:r>
      <w:r w:rsidR="303B11D4" w:rsidRPr="00EC6E47">
        <w:rPr>
          <w:rFonts w:eastAsia="Arial"/>
        </w:rPr>
        <w:t>that</w:t>
      </w:r>
      <w:r w:rsidR="668E7F7E" w:rsidRPr="00EC6E47">
        <w:rPr>
          <w:rFonts w:eastAsia="Arial"/>
        </w:rPr>
        <w:t xml:space="preserve"> a skills shortage in the industry would make 28 days difficult and that</w:t>
      </w:r>
      <w:r w:rsidR="303B11D4" w:rsidRPr="00EC6E47">
        <w:rPr>
          <w:rFonts w:eastAsia="Arial"/>
        </w:rPr>
        <w:t xml:space="preserve"> remedial works sometimes depended on availability of </w:t>
      </w:r>
      <w:r w:rsidR="7108C172" w:rsidRPr="00EC6E47">
        <w:rPr>
          <w:rFonts w:eastAsia="Arial"/>
        </w:rPr>
        <w:t>third-party</w:t>
      </w:r>
      <w:r w:rsidR="303B11D4" w:rsidRPr="00EC6E47">
        <w:rPr>
          <w:rFonts w:eastAsia="Arial"/>
        </w:rPr>
        <w:t xml:space="preserve"> contractors</w:t>
      </w:r>
      <w:r w:rsidR="468F3D76" w:rsidRPr="00EC6E47">
        <w:rPr>
          <w:rFonts w:eastAsia="Arial"/>
        </w:rPr>
        <w:t>.</w:t>
      </w:r>
      <w:r w:rsidR="7402404C" w:rsidRPr="00EC6E47">
        <w:rPr>
          <w:rFonts w:eastAsia="Arial"/>
        </w:rPr>
        <w:t xml:space="preserve"> </w:t>
      </w:r>
      <w:r w:rsidR="75E6AF35" w:rsidRPr="00EC6E47">
        <w:rPr>
          <w:rFonts w:eastAsia="Arial"/>
        </w:rPr>
        <w:t xml:space="preserve">Some respondents said a better approach would be to </w:t>
      </w:r>
      <w:r w:rsidR="640BCC38" w:rsidRPr="00EC6E47">
        <w:rPr>
          <w:rFonts w:eastAsia="Arial"/>
        </w:rPr>
        <w:t xml:space="preserve">risk-rate remedial works and complete to a timeframe according to the level of risk. </w:t>
      </w:r>
    </w:p>
    <w:p w14:paraId="5645F75C" w14:textId="77777777" w:rsidR="00673D88" w:rsidRPr="00EC6E47" w:rsidRDefault="00673D88" w:rsidP="00EC6E47">
      <w:pPr>
        <w:pStyle w:val="ListParagraph"/>
        <w:rPr>
          <w:rFonts w:eastAsia="Arial"/>
        </w:rPr>
      </w:pPr>
    </w:p>
    <w:p w14:paraId="74A0C22C" w14:textId="3ED3B64C" w:rsidR="00673D88" w:rsidRPr="00EC6E47" w:rsidRDefault="00DD77C7" w:rsidP="000A2D91">
      <w:pPr>
        <w:pStyle w:val="ListParagraph"/>
        <w:numPr>
          <w:ilvl w:val="0"/>
          <w:numId w:val="10"/>
        </w:numPr>
        <w:spacing w:after="0"/>
        <w:jc w:val="both"/>
        <w:rPr>
          <w:rFonts w:eastAsia="Arial"/>
        </w:rPr>
      </w:pPr>
      <w:r w:rsidRPr="00EC6E47">
        <w:rPr>
          <w:rFonts w:eastAsia="Arial"/>
        </w:rPr>
        <w:t>Guidance will make it clear that a landlord is not in breach of their duty to comply with a remedial notice if they can show they have taken all reasonable steps to comply.</w:t>
      </w:r>
    </w:p>
    <w:p w14:paraId="047517AB" w14:textId="0F6794CC" w:rsidR="622A223E" w:rsidRPr="00EC6E47" w:rsidRDefault="622A223E" w:rsidP="000A2D91">
      <w:pPr>
        <w:spacing w:line="276" w:lineRule="auto"/>
        <w:jc w:val="both"/>
        <w:rPr>
          <w:rFonts w:cs="Arial"/>
          <w:sz w:val="24"/>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128"/>
        <w:gridCol w:w="1882"/>
      </w:tblGrid>
      <w:tr w:rsidR="000168A1" w:rsidRPr="00EC6E47" w14:paraId="5F070942" w14:textId="77777777" w:rsidTr="05DD0606">
        <w:trPr>
          <w:trHeight w:val="945"/>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2E0B08E1" w14:textId="57B1282E" w:rsidR="000168A1" w:rsidRPr="00EC6E47" w:rsidRDefault="3E0E59EA" w:rsidP="000A2D91">
            <w:pPr>
              <w:spacing w:before="0" w:after="0" w:line="276" w:lineRule="auto"/>
              <w:jc w:val="both"/>
              <w:rPr>
                <w:rFonts w:cs="Arial"/>
                <w:b/>
                <w:bCs/>
                <w:sz w:val="24"/>
                <w:lang w:eastAsia="en-GB"/>
              </w:rPr>
            </w:pPr>
            <w:r w:rsidRPr="00EC6E47">
              <w:rPr>
                <w:rFonts w:cs="Arial"/>
                <w:b/>
                <w:bCs/>
                <w:color w:val="000000" w:themeColor="text1"/>
                <w:sz w:val="24"/>
                <w:lang w:eastAsia="en-GB"/>
              </w:rPr>
              <w:t>Q9. Should any regulations introduced be enforced by local housing authorities?</w:t>
            </w:r>
          </w:p>
          <w:p w14:paraId="5E032A5A" w14:textId="7127520A" w:rsidR="000168A1" w:rsidRPr="00EC6E47" w:rsidRDefault="074B94F1" w:rsidP="000A2D91">
            <w:pPr>
              <w:spacing w:before="0" w:after="0" w:line="276" w:lineRule="auto"/>
              <w:jc w:val="both"/>
              <w:rPr>
                <w:rFonts w:cs="Arial"/>
                <w:sz w:val="24"/>
                <w:lang w:eastAsia="en-GB"/>
              </w:rPr>
            </w:pPr>
            <w:r w:rsidRPr="00EC6E47">
              <w:rPr>
                <w:rFonts w:cs="Arial"/>
                <w:sz w:val="24"/>
                <w:lang w:eastAsia="en-GB"/>
              </w:rPr>
              <w:t>Yes/No. Please provide supporting details.</w:t>
            </w:r>
          </w:p>
          <w:p w14:paraId="11F9FC10" w14:textId="5C0F1472" w:rsidR="000168A1" w:rsidRPr="00EC6E47" w:rsidRDefault="000168A1" w:rsidP="000A2D91">
            <w:pPr>
              <w:spacing w:before="0" w:after="0" w:line="276" w:lineRule="auto"/>
              <w:jc w:val="both"/>
              <w:rPr>
                <w:rFonts w:cs="Arial"/>
                <w:b/>
                <w:bCs/>
                <w:color w:val="000000" w:themeColor="text1"/>
                <w:sz w:val="24"/>
                <w:lang w:eastAsia="en-GB"/>
              </w:rPr>
            </w:pP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3E47AEBB" w14:textId="4614BB5A" w:rsidR="000168A1" w:rsidRPr="00EC6E47" w:rsidRDefault="000168A1" w:rsidP="000A2D91">
            <w:pPr>
              <w:spacing w:before="0" w:after="0" w:line="276" w:lineRule="auto"/>
              <w:jc w:val="both"/>
              <w:rPr>
                <w:rFonts w:cs="Arial"/>
                <w:b/>
                <w:bCs/>
                <w:sz w:val="24"/>
                <w:lang w:eastAsia="en-GB"/>
              </w:rPr>
            </w:pPr>
            <w:r w:rsidRPr="00EC6E47">
              <w:rPr>
                <w:rFonts w:cs="Arial"/>
                <w:b/>
                <w:bCs/>
                <w:color w:val="000000" w:themeColor="text1"/>
                <w:sz w:val="24"/>
                <w:lang w:eastAsia="en-GB"/>
              </w:rPr>
              <w:t>Totals</w:t>
            </w:r>
            <w:r w:rsidR="00550F11" w:rsidRPr="00EC6E47">
              <w:rPr>
                <w:rFonts w:cs="Arial"/>
                <w:b/>
                <w:bCs/>
                <w:color w:val="000000" w:themeColor="text1"/>
                <w:sz w:val="24"/>
                <w:lang w:eastAsia="en-GB"/>
              </w:rPr>
              <w:t xml:space="preserve"> </w:t>
            </w:r>
          </w:p>
        </w:tc>
      </w:tr>
      <w:tr w:rsidR="000168A1" w:rsidRPr="00EC6E47" w14:paraId="4DBD069B" w14:textId="77777777" w:rsidTr="05DD0606">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2BFB1433" w14:textId="77777777" w:rsidR="000168A1" w:rsidRPr="00EC6E47" w:rsidRDefault="000168A1" w:rsidP="000A2D91">
            <w:pPr>
              <w:spacing w:before="0" w:after="0" w:line="276" w:lineRule="auto"/>
              <w:jc w:val="both"/>
              <w:rPr>
                <w:rFonts w:cs="Arial"/>
                <w:sz w:val="24"/>
                <w:lang w:eastAsia="en-GB"/>
              </w:rPr>
            </w:pPr>
            <w:r w:rsidRPr="00EC6E47">
              <w:rPr>
                <w:rFonts w:cs="Arial"/>
                <w:color w:val="000000" w:themeColor="text1"/>
                <w:sz w:val="24"/>
                <w:lang w:eastAsia="en-GB"/>
              </w:rPr>
              <w:t>Yes</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5A42BF98" w14:textId="4F28AF37" w:rsidR="000168A1" w:rsidRPr="00EC6E47" w:rsidRDefault="3E0E59EA" w:rsidP="000A2D91">
            <w:pPr>
              <w:spacing w:before="0" w:after="0" w:line="276" w:lineRule="auto"/>
              <w:jc w:val="both"/>
              <w:rPr>
                <w:rFonts w:cs="Arial"/>
                <w:sz w:val="24"/>
                <w:lang w:eastAsia="en-GB"/>
              </w:rPr>
            </w:pPr>
            <w:r w:rsidRPr="00EC6E47">
              <w:rPr>
                <w:rFonts w:cs="Arial"/>
                <w:sz w:val="24"/>
                <w:lang w:eastAsia="en-GB"/>
              </w:rPr>
              <w:t>82</w:t>
            </w:r>
            <w:r w:rsidR="363BAFB5" w:rsidRPr="00EC6E47">
              <w:rPr>
                <w:rFonts w:cs="Arial"/>
                <w:sz w:val="24"/>
                <w:lang w:eastAsia="en-GB"/>
              </w:rPr>
              <w:t xml:space="preserve"> (73%)</w:t>
            </w:r>
          </w:p>
        </w:tc>
      </w:tr>
      <w:tr w:rsidR="000168A1" w:rsidRPr="00EC6E47" w14:paraId="0289AECB" w14:textId="77777777" w:rsidTr="05DD0606">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67B340B9" w14:textId="77777777" w:rsidR="000168A1" w:rsidRPr="00EC6E47" w:rsidRDefault="000168A1" w:rsidP="000A2D91">
            <w:pPr>
              <w:spacing w:before="0" w:after="0" w:line="276" w:lineRule="auto"/>
              <w:jc w:val="both"/>
              <w:rPr>
                <w:rFonts w:cs="Arial"/>
                <w:sz w:val="24"/>
                <w:lang w:eastAsia="en-GB"/>
              </w:rPr>
            </w:pPr>
            <w:r w:rsidRPr="00EC6E47">
              <w:rPr>
                <w:rFonts w:cs="Arial"/>
                <w:color w:val="000000" w:themeColor="text1"/>
                <w:sz w:val="24"/>
                <w:lang w:eastAsia="en-GB"/>
              </w:rPr>
              <w:t>No</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62C6DFEF" w14:textId="4D7C28DC" w:rsidR="000168A1" w:rsidRPr="00EC6E47" w:rsidRDefault="3E0E59EA" w:rsidP="000A2D91">
            <w:pPr>
              <w:spacing w:before="0" w:after="0" w:line="276" w:lineRule="auto"/>
              <w:jc w:val="both"/>
              <w:rPr>
                <w:rFonts w:cs="Arial"/>
                <w:sz w:val="24"/>
                <w:lang w:eastAsia="en-GB"/>
              </w:rPr>
            </w:pPr>
            <w:r w:rsidRPr="00EC6E47">
              <w:rPr>
                <w:rFonts w:cs="Arial"/>
                <w:sz w:val="24"/>
                <w:lang w:eastAsia="en-GB"/>
              </w:rPr>
              <w:t>30</w:t>
            </w:r>
            <w:r w:rsidR="6B4C268F" w:rsidRPr="00EC6E47">
              <w:rPr>
                <w:rFonts w:cs="Arial"/>
                <w:sz w:val="24"/>
                <w:lang w:eastAsia="en-GB"/>
              </w:rPr>
              <w:t xml:space="preserve"> (27%)</w:t>
            </w:r>
          </w:p>
        </w:tc>
      </w:tr>
      <w:tr w:rsidR="000168A1" w:rsidRPr="00EC6E47" w14:paraId="3F213A0A" w14:textId="77777777" w:rsidTr="05DD0606">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7703427D" w14:textId="77777777" w:rsidR="000168A1" w:rsidRPr="00EC6E47" w:rsidRDefault="000168A1" w:rsidP="000A2D91">
            <w:pPr>
              <w:spacing w:before="0" w:after="0" w:line="276" w:lineRule="auto"/>
              <w:jc w:val="both"/>
              <w:rPr>
                <w:rFonts w:cs="Arial"/>
                <w:sz w:val="24"/>
                <w:lang w:eastAsia="en-GB"/>
              </w:rPr>
            </w:pPr>
            <w:r w:rsidRPr="00EC6E47">
              <w:rPr>
                <w:rFonts w:cs="Arial"/>
                <w:b/>
                <w:bCs/>
                <w:color w:val="000000" w:themeColor="text1"/>
                <w:sz w:val="24"/>
                <w:lang w:eastAsia="en-GB"/>
              </w:rPr>
              <w:t>Total</w:t>
            </w:r>
            <w:r w:rsidRPr="00EC6E47">
              <w:rPr>
                <w:rFonts w:cs="Arial"/>
                <w:color w:val="000000" w:themeColor="text1"/>
                <w:sz w:val="24"/>
                <w:lang w:eastAsia="en-GB"/>
              </w:rPr>
              <w:t> </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531A9DB6" w14:textId="4A2C86C1" w:rsidR="000168A1" w:rsidRPr="00EC6E47" w:rsidRDefault="3E0E59EA" w:rsidP="000A2D91">
            <w:pPr>
              <w:spacing w:before="0" w:after="0" w:line="276" w:lineRule="auto"/>
              <w:jc w:val="both"/>
              <w:rPr>
                <w:rFonts w:cs="Arial"/>
                <w:sz w:val="24"/>
                <w:lang w:eastAsia="en-GB"/>
              </w:rPr>
            </w:pPr>
            <w:r w:rsidRPr="00EC6E47">
              <w:rPr>
                <w:rFonts w:cs="Arial"/>
                <w:sz w:val="24"/>
                <w:lang w:eastAsia="en-GB"/>
              </w:rPr>
              <w:t>11</w:t>
            </w:r>
            <w:r w:rsidR="414CAE13" w:rsidRPr="00EC6E47">
              <w:rPr>
                <w:rFonts w:cs="Arial"/>
                <w:sz w:val="24"/>
                <w:lang w:eastAsia="en-GB"/>
              </w:rPr>
              <w:t>2</w:t>
            </w:r>
          </w:p>
        </w:tc>
      </w:tr>
    </w:tbl>
    <w:p w14:paraId="261297B7" w14:textId="2B949ACC" w:rsidR="05DD0606" w:rsidRPr="00EC6E47" w:rsidRDefault="05DD0606" w:rsidP="000A2D91">
      <w:pPr>
        <w:spacing w:line="276" w:lineRule="auto"/>
        <w:jc w:val="both"/>
        <w:rPr>
          <w:rFonts w:eastAsia="Arial" w:cs="Arial"/>
          <w:sz w:val="24"/>
        </w:rPr>
      </w:pPr>
    </w:p>
    <w:p w14:paraId="4E91E7F9" w14:textId="3B8E47ED" w:rsidR="00EB4B92" w:rsidRPr="00EC6E47" w:rsidRDefault="00B711F2" w:rsidP="000A2D91">
      <w:pPr>
        <w:pStyle w:val="ListParagraph"/>
        <w:numPr>
          <w:ilvl w:val="0"/>
          <w:numId w:val="10"/>
        </w:numPr>
        <w:spacing w:after="0"/>
        <w:jc w:val="both"/>
        <w:rPr>
          <w:rFonts w:eastAsia="Arial"/>
        </w:rPr>
      </w:pPr>
      <w:r w:rsidRPr="00EC6E47">
        <w:rPr>
          <w:rFonts w:eastAsia="Arial"/>
        </w:rPr>
        <w:t xml:space="preserve">The consultation </w:t>
      </w:r>
      <w:r w:rsidR="18E86029" w:rsidRPr="00EC6E47">
        <w:rPr>
          <w:rFonts w:eastAsia="Arial"/>
        </w:rPr>
        <w:t>sought views on whether any regulations introduced shoul</w:t>
      </w:r>
      <w:r w:rsidR="1363D96D" w:rsidRPr="00EC6E47">
        <w:rPr>
          <w:rFonts w:eastAsia="Arial"/>
        </w:rPr>
        <w:t>d</w:t>
      </w:r>
      <w:r w:rsidR="18E86029" w:rsidRPr="00EC6E47">
        <w:rPr>
          <w:rFonts w:eastAsia="Arial"/>
        </w:rPr>
        <w:t xml:space="preserve"> be enforce</w:t>
      </w:r>
      <w:r w:rsidR="10697EF0" w:rsidRPr="00EC6E47">
        <w:rPr>
          <w:rFonts w:eastAsia="Arial"/>
        </w:rPr>
        <w:t>d</w:t>
      </w:r>
      <w:r w:rsidR="18E86029" w:rsidRPr="00EC6E47">
        <w:rPr>
          <w:rFonts w:eastAsia="Arial"/>
        </w:rPr>
        <w:t xml:space="preserve"> by local housing authorities.</w:t>
      </w:r>
      <w:r w:rsidR="589E0277" w:rsidRPr="00EC6E47">
        <w:rPr>
          <w:rFonts w:eastAsia="Arial"/>
        </w:rPr>
        <w:t xml:space="preserve"> The majority of respondents supported this proposal.</w:t>
      </w:r>
    </w:p>
    <w:p w14:paraId="0E5A527A" w14:textId="3F498DE2" w:rsidR="05DD0606" w:rsidRPr="00EC6E47" w:rsidRDefault="05DD0606" w:rsidP="000A2D91">
      <w:pPr>
        <w:spacing w:after="0" w:line="276" w:lineRule="auto"/>
        <w:jc w:val="both"/>
        <w:rPr>
          <w:rFonts w:eastAsia="Arial" w:cs="Arial"/>
          <w:sz w:val="24"/>
        </w:rPr>
      </w:pPr>
    </w:p>
    <w:p w14:paraId="1C691DAB" w14:textId="6657EF4C" w:rsidR="0069D4A1" w:rsidRPr="00EC6E47" w:rsidRDefault="1BA68A2F" w:rsidP="000A2D91">
      <w:pPr>
        <w:pStyle w:val="ListParagraph"/>
        <w:numPr>
          <w:ilvl w:val="0"/>
          <w:numId w:val="10"/>
        </w:numPr>
        <w:spacing w:after="0"/>
        <w:jc w:val="both"/>
        <w:rPr>
          <w:rFonts w:eastAsia="Arial"/>
        </w:rPr>
      </w:pPr>
      <w:r w:rsidRPr="00EC6E47">
        <w:rPr>
          <w:rFonts w:eastAsia="Arial"/>
        </w:rPr>
        <w:t xml:space="preserve">78 respondents provided a free text response. </w:t>
      </w:r>
      <w:r w:rsidR="092013A0" w:rsidRPr="00EC6E47">
        <w:rPr>
          <w:rFonts w:eastAsia="Arial"/>
        </w:rPr>
        <w:t xml:space="preserve">Some respondents </w:t>
      </w:r>
      <w:r w:rsidR="54F79DF2" w:rsidRPr="00EC6E47">
        <w:rPr>
          <w:rFonts w:eastAsia="Arial"/>
        </w:rPr>
        <w:t xml:space="preserve">agreed stating that </w:t>
      </w:r>
      <w:r w:rsidR="530984FD" w:rsidRPr="00EC6E47">
        <w:rPr>
          <w:rFonts w:eastAsia="Arial"/>
        </w:rPr>
        <w:t xml:space="preserve">this makes sense given that local authorities already enforce other housing standards and that this would achieve parity with </w:t>
      </w:r>
      <w:r w:rsidR="00EF29F1" w:rsidRPr="00EC6E47">
        <w:rPr>
          <w:rFonts w:eastAsia="Arial"/>
        </w:rPr>
        <w:t xml:space="preserve">the </w:t>
      </w:r>
      <w:r w:rsidR="530984FD" w:rsidRPr="00EC6E47">
        <w:rPr>
          <w:rFonts w:eastAsia="Arial"/>
        </w:rPr>
        <w:t xml:space="preserve">PRS. Some respondents highlighted issues with stock owning local authorities enforcing against themselves </w:t>
      </w:r>
      <w:r w:rsidR="530984FD" w:rsidRPr="00EC6E47">
        <w:rPr>
          <w:rFonts w:eastAsia="Arial"/>
        </w:rPr>
        <w:lastRenderedPageBreak/>
        <w:t xml:space="preserve">and </w:t>
      </w:r>
      <w:r w:rsidR="06143CD9" w:rsidRPr="00EC6E47">
        <w:rPr>
          <w:rFonts w:eastAsia="Arial"/>
        </w:rPr>
        <w:t>said that an alternative body should enforce regulations</w:t>
      </w:r>
      <w:r w:rsidR="0AAC9C8E" w:rsidRPr="00EC6E47">
        <w:rPr>
          <w:rFonts w:eastAsia="Arial"/>
        </w:rPr>
        <w:t xml:space="preserve"> such as </w:t>
      </w:r>
      <w:r w:rsidR="3A180FD0" w:rsidRPr="00EC6E47">
        <w:rPr>
          <w:rFonts w:eastAsia="Arial"/>
        </w:rPr>
        <w:t>the Regulator of Social Housing (</w:t>
      </w:r>
      <w:r w:rsidR="0AAC9C8E" w:rsidRPr="00EC6E47">
        <w:rPr>
          <w:rFonts w:eastAsia="Arial"/>
        </w:rPr>
        <w:t>RSH</w:t>
      </w:r>
      <w:r w:rsidR="166094CA" w:rsidRPr="00EC6E47">
        <w:rPr>
          <w:rFonts w:eastAsia="Arial"/>
        </w:rPr>
        <w:t>/’the Regulator’</w:t>
      </w:r>
      <w:r w:rsidR="3A180FD0" w:rsidRPr="00EC6E47">
        <w:rPr>
          <w:rFonts w:eastAsia="Arial"/>
        </w:rPr>
        <w:t>)</w:t>
      </w:r>
      <w:r w:rsidR="0AAC9C8E" w:rsidRPr="00EC6E47">
        <w:rPr>
          <w:rFonts w:eastAsia="Arial"/>
        </w:rPr>
        <w:t xml:space="preserve"> or </w:t>
      </w:r>
      <w:r w:rsidR="6D94AFE7" w:rsidRPr="00EC6E47">
        <w:rPr>
          <w:rFonts w:eastAsia="Arial"/>
        </w:rPr>
        <w:t xml:space="preserve">the </w:t>
      </w:r>
      <w:r w:rsidR="3A180FD0" w:rsidRPr="00EC6E47">
        <w:rPr>
          <w:rFonts w:eastAsia="Arial"/>
        </w:rPr>
        <w:t xml:space="preserve">Health and Safety </w:t>
      </w:r>
      <w:r w:rsidR="5A5BEEE3" w:rsidRPr="00EC6E47">
        <w:rPr>
          <w:rFonts w:eastAsia="Arial"/>
        </w:rPr>
        <w:t>Executive (</w:t>
      </w:r>
      <w:r w:rsidR="0AAC9C8E" w:rsidRPr="00EC6E47">
        <w:rPr>
          <w:rFonts w:eastAsia="Arial"/>
        </w:rPr>
        <w:t>HSE</w:t>
      </w:r>
      <w:r w:rsidR="5A5BEEE3" w:rsidRPr="00EC6E47">
        <w:rPr>
          <w:rFonts w:eastAsia="Arial"/>
        </w:rPr>
        <w:t>)</w:t>
      </w:r>
      <w:r w:rsidR="132397B8" w:rsidRPr="00EC6E47">
        <w:rPr>
          <w:rFonts w:eastAsia="Arial"/>
        </w:rPr>
        <w:t xml:space="preserve">. Some respondents </w:t>
      </w:r>
      <w:r w:rsidR="1CA1FA0B" w:rsidRPr="00EC6E47">
        <w:rPr>
          <w:rFonts w:eastAsia="Arial"/>
        </w:rPr>
        <w:t xml:space="preserve">said that local authorities would require further funding and resources if they are required to enforce more regulations. </w:t>
      </w:r>
    </w:p>
    <w:p w14:paraId="410A6D79" w14:textId="77777777" w:rsidR="00F30695" w:rsidRPr="00EC6E47" w:rsidRDefault="00F30695" w:rsidP="000A2D91">
      <w:pPr>
        <w:spacing w:line="276" w:lineRule="auto"/>
        <w:jc w:val="both"/>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128"/>
        <w:gridCol w:w="1882"/>
      </w:tblGrid>
      <w:tr w:rsidR="000168A1" w:rsidRPr="00EC6E47" w14:paraId="3266E94F" w14:textId="77777777" w:rsidTr="05DD0606">
        <w:trPr>
          <w:trHeight w:val="945"/>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1888EF64" w14:textId="54DF9AFE" w:rsidR="000168A1" w:rsidRPr="00EC6E47" w:rsidRDefault="3E0E59EA" w:rsidP="000A2D91">
            <w:pPr>
              <w:spacing w:before="0" w:after="0" w:line="276" w:lineRule="auto"/>
              <w:jc w:val="both"/>
              <w:rPr>
                <w:rFonts w:cs="Arial"/>
                <w:b/>
                <w:bCs/>
                <w:sz w:val="24"/>
                <w:lang w:eastAsia="en-GB"/>
              </w:rPr>
            </w:pPr>
            <w:r w:rsidRPr="00EC6E47">
              <w:rPr>
                <w:rFonts w:cs="Arial"/>
                <w:b/>
                <w:bCs/>
                <w:color w:val="000000" w:themeColor="text1"/>
                <w:sz w:val="24"/>
                <w:lang w:eastAsia="en-GB"/>
              </w:rPr>
              <w:t>Q10.</w:t>
            </w:r>
            <w:r w:rsidR="7EBBA503" w:rsidRPr="00EC6E47">
              <w:rPr>
                <w:rFonts w:cs="Arial"/>
                <w:b/>
                <w:bCs/>
                <w:color w:val="000000" w:themeColor="text1"/>
                <w:sz w:val="24"/>
                <w:lang w:eastAsia="en-GB"/>
              </w:rPr>
              <w:t xml:space="preserve"> Do you agree that the penalty for non-compliance of any regulations introduced should be a civil penalty of up to £30,000?</w:t>
            </w:r>
          </w:p>
          <w:p w14:paraId="78EFA3E0" w14:textId="7127520A" w:rsidR="000168A1" w:rsidRPr="00EC6E47" w:rsidRDefault="0F830D77" w:rsidP="000A2D91">
            <w:pPr>
              <w:spacing w:before="0" w:after="0" w:line="276" w:lineRule="auto"/>
              <w:jc w:val="both"/>
              <w:rPr>
                <w:rFonts w:cs="Arial"/>
                <w:sz w:val="24"/>
                <w:lang w:eastAsia="en-GB"/>
              </w:rPr>
            </w:pPr>
            <w:r w:rsidRPr="00EC6E47">
              <w:rPr>
                <w:rFonts w:cs="Arial"/>
                <w:sz w:val="24"/>
                <w:lang w:eastAsia="en-GB"/>
              </w:rPr>
              <w:t>Yes/No. Please provide supporting details.</w:t>
            </w:r>
          </w:p>
          <w:p w14:paraId="7A7324D7" w14:textId="41419ECC" w:rsidR="000168A1" w:rsidRPr="00EC6E47" w:rsidRDefault="000168A1" w:rsidP="000A2D91">
            <w:pPr>
              <w:spacing w:before="0" w:after="0" w:line="276" w:lineRule="auto"/>
              <w:jc w:val="both"/>
              <w:rPr>
                <w:rFonts w:cs="Arial"/>
                <w:b/>
                <w:bCs/>
                <w:color w:val="000000" w:themeColor="text1"/>
                <w:sz w:val="24"/>
                <w:lang w:eastAsia="en-GB"/>
              </w:rPr>
            </w:pP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2E594989" w14:textId="38A3A9B9" w:rsidR="000168A1" w:rsidRPr="00EC6E47" w:rsidRDefault="000168A1" w:rsidP="000A2D91">
            <w:pPr>
              <w:spacing w:before="0" w:after="0" w:line="276" w:lineRule="auto"/>
              <w:jc w:val="both"/>
              <w:rPr>
                <w:rFonts w:cs="Arial"/>
                <w:b/>
                <w:bCs/>
                <w:sz w:val="24"/>
                <w:lang w:eastAsia="en-GB"/>
              </w:rPr>
            </w:pPr>
            <w:r w:rsidRPr="00EC6E47">
              <w:rPr>
                <w:rFonts w:cs="Arial"/>
                <w:b/>
                <w:bCs/>
                <w:color w:val="000000" w:themeColor="text1"/>
                <w:sz w:val="24"/>
                <w:lang w:eastAsia="en-GB"/>
              </w:rPr>
              <w:t>Totals</w:t>
            </w:r>
            <w:r w:rsidR="00550F11" w:rsidRPr="00EC6E47">
              <w:rPr>
                <w:rFonts w:cs="Arial"/>
                <w:b/>
                <w:bCs/>
                <w:color w:val="000000" w:themeColor="text1"/>
                <w:sz w:val="24"/>
                <w:lang w:eastAsia="en-GB"/>
              </w:rPr>
              <w:t xml:space="preserve"> </w:t>
            </w:r>
          </w:p>
        </w:tc>
      </w:tr>
      <w:tr w:rsidR="000168A1" w:rsidRPr="00EC6E47" w14:paraId="0FA8E3F3" w14:textId="77777777" w:rsidTr="05DD0606">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31113BB0" w14:textId="77777777" w:rsidR="000168A1" w:rsidRPr="00EC6E47" w:rsidRDefault="000168A1" w:rsidP="000A2D91">
            <w:pPr>
              <w:spacing w:before="0" w:after="0" w:line="276" w:lineRule="auto"/>
              <w:jc w:val="both"/>
              <w:rPr>
                <w:rFonts w:cs="Arial"/>
                <w:sz w:val="24"/>
                <w:lang w:eastAsia="en-GB"/>
              </w:rPr>
            </w:pPr>
            <w:r w:rsidRPr="00EC6E47">
              <w:rPr>
                <w:rFonts w:cs="Arial"/>
                <w:color w:val="000000" w:themeColor="text1"/>
                <w:sz w:val="24"/>
                <w:lang w:eastAsia="en-GB"/>
              </w:rPr>
              <w:t>Yes</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7D2BAD6B" w14:textId="55566E08" w:rsidR="000168A1" w:rsidRPr="00EC6E47" w:rsidRDefault="4DFBAD31" w:rsidP="000A2D91">
            <w:pPr>
              <w:spacing w:before="0" w:after="0" w:line="276" w:lineRule="auto"/>
              <w:jc w:val="both"/>
              <w:rPr>
                <w:rFonts w:cs="Arial"/>
                <w:sz w:val="24"/>
                <w:lang w:eastAsia="en-GB"/>
              </w:rPr>
            </w:pPr>
            <w:r w:rsidRPr="00EC6E47">
              <w:rPr>
                <w:rFonts w:cs="Arial"/>
                <w:sz w:val="24"/>
                <w:lang w:eastAsia="en-GB"/>
              </w:rPr>
              <w:t>69</w:t>
            </w:r>
            <w:r w:rsidR="363889F7" w:rsidRPr="00EC6E47">
              <w:rPr>
                <w:rFonts w:cs="Arial"/>
                <w:sz w:val="24"/>
                <w:lang w:eastAsia="en-GB"/>
              </w:rPr>
              <w:t xml:space="preserve"> (66%)</w:t>
            </w:r>
          </w:p>
        </w:tc>
      </w:tr>
      <w:tr w:rsidR="000168A1" w:rsidRPr="00EC6E47" w14:paraId="2135530B" w14:textId="77777777" w:rsidTr="05DD0606">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5D3DA157" w14:textId="77777777" w:rsidR="000168A1" w:rsidRPr="00EC6E47" w:rsidRDefault="000168A1" w:rsidP="000A2D91">
            <w:pPr>
              <w:spacing w:before="0" w:after="0" w:line="276" w:lineRule="auto"/>
              <w:jc w:val="both"/>
              <w:rPr>
                <w:rFonts w:cs="Arial"/>
                <w:sz w:val="24"/>
                <w:lang w:eastAsia="en-GB"/>
              </w:rPr>
            </w:pPr>
            <w:r w:rsidRPr="00EC6E47">
              <w:rPr>
                <w:rFonts w:cs="Arial"/>
                <w:color w:val="000000" w:themeColor="text1"/>
                <w:sz w:val="24"/>
                <w:lang w:eastAsia="en-GB"/>
              </w:rPr>
              <w:t>No</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20636C10" w14:textId="35AFEE42" w:rsidR="000168A1" w:rsidRPr="00EC6E47" w:rsidRDefault="4DFBAD31" w:rsidP="000A2D91">
            <w:pPr>
              <w:spacing w:before="0" w:after="0" w:line="276" w:lineRule="auto"/>
              <w:jc w:val="both"/>
              <w:rPr>
                <w:rFonts w:cs="Arial"/>
                <w:sz w:val="24"/>
                <w:lang w:eastAsia="en-GB"/>
              </w:rPr>
            </w:pPr>
            <w:r w:rsidRPr="00EC6E47">
              <w:rPr>
                <w:rFonts w:cs="Arial"/>
                <w:sz w:val="24"/>
                <w:lang w:eastAsia="en-GB"/>
              </w:rPr>
              <w:t>36</w:t>
            </w:r>
            <w:r w:rsidR="6E79FE82" w:rsidRPr="00EC6E47">
              <w:rPr>
                <w:rFonts w:cs="Arial"/>
                <w:sz w:val="24"/>
                <w:lang w:eastAsia="en-GB"/>
              </w:rPr>
              <w:t xml:space="preserve"> (34%)</w:t>
            </w:r>
          </w:p>
        </w:tc>
      </w:tr>
      <w:tr w:rsidR="000168A1" w:rsidRPr="00EC6E47" w14:paraId="07E64FF7" w14:textId="77777777" w:rsidTr="05DD0606">
        <w:trPr>
          <w:trHeight w:val="270"/>
        </w:trPr>
        <w:tc>
          <w:tcPr>
            <w:tcW w:w="7128" w:type="dxa"/>
            <w:tcBorders>
              <w:top w:val="single" w:sz="6" w:space="0" w:color="auto"/>
              <w:left w:val="single" w:sz="6" w:space="0" w:color="auto"/>
              <w:bottom w:val="single" w:sz="6" w:space="0" w:color="auto"/>
              <w:right w:val="single" w:sz="6" w:space="0" w:color="auto"/>
            </w:tcBorders>
            <w:shd w:val="clear" w:color="auto" w:fill="auto"/>
          </w:tcPr>
          <w:p w14:paraId="15BF8D70" w14:textId="77777777" w:rsidR="000168A1" w:rsidRPr="00EC6E47" w:rsidRDefault="000168A1" w:rsidP="000A2D91">
            <w:pPr>
              <w:spacing w:before="0" w:after="0" w:line="276" w:lineRule="auto"/>
              <w:jc w:val="both"/>
              <w:rPr>
                <w:rFonts w:cs="Arial"/>
                <w:sz w:val="24"/>
                <w:lang w:eastAsia="en-GB"/>
              </w:rPr>
            </w:pPr>
            <w:r w:rsidRPr="00EC6E47">
              <w:rPr>
                <w:rFonts w:cs="Arial"/>
                <w:b/>
                <w:bCs/>
                <w:color w:val="000000" w:themeColor="text1"/>
                <w:sz w:val="24"/>
                <w:lang w:eastAsia="en-GB"/>
              </w:rPr>
              <w:t>Total</w:t>
            </w:r>
            <w:r w:rsidRPr="00EC6E47">
              <w:rPr>
                <w:rFonts w:cs="Arial"/>
                <w:color w:val="000000" w:themeColor="text1"/>
                <w:sz w:val="24"/>
                <w:lang w:eastAsia="en-GB"/>
              </w:rPr>
              <w:t> </w:t>
            </w:r>
          </w:p>
        </w:tc>
        <w:tc>
          <w:tcPr>
            <w:tcW w:w="1882" w:type="dxa"/>
            <w:tcBorders>
              <w:top w:val="single" w:sz="6" w:space="0" w:color="auto"/>
              <w:left w:val="single" w:sz="6" w:space="0" w:color="auto"/>
              <w:bottom w:val="single" w:sz="6" w:space="0" w:color="auto"/>
              <w:right w:val="single" w:sz="6" w:space="0" w:color="auto"/>
            </w:tcBorders>
            <w:shd w:val="clear" w:color="auto" w:fill="auto"/>
          </w:tcPr>
          <w:p w14:paraId="70A1BD41" w14:textId="7F329DA0" w:rsidR="000168A1" w:rsidRPr="00EC6E47" w:rsidRDefault="3E0E59EA" w:rsidP="000A2D91">
            <w:pPr>
              <w:spacing w:before="0" w:after="0" w:line="276" w:lineRule="auto"/>
              <w:jc w:val="both"/>
              <w:rPr>
                <w:rFonts w:cs="Arial"/>
                <w:sz w:val="24"/>
                <w:lang w:eastAsia="en-GB"/>
              </w:rPr>
            </w:pPr>
            <w:r w:rsidRPr="00EC6E47">
              <w:rPr>
                <w:rFonts w:cs="Arial"/>
                <w:sz w:val="24"/>
                <w:lang w:eastAsia="en-GB"/>
              </w:rPr>
              <w:t>1</w:t>
            </w:r>
            <w:r w:rsidR="26C84E06" w:rsidRPr="00EC6E47">
              <w:rPr>
                <w:rFonts w:cs="Arial"/>
                <w:sz w:val="24"/>
                <w:lang w:eastAsia="en-GB"/>
              </w:rPr>
              <w:t>05</w:t>
            </w:r>
          </w:p>
        </w:tc>
      </w:tr>
    </w:tbl>
    <w:p w14:paraId="30B3D347" w14:textId="25AEC19F" w:rsidR="05DD0606" w:rsidRPr="00EC6E47" w:rsidRDefault="05DD0606" w:rsidP="000A2D91">
      <w:pPr>
        <w:spacing w:line="276" w:lineRule="auto"/>
        <w:jc w:val="both"/>
        <w:rPr>
          <w:rFonts w:eastAsia="Arial" w:cs="Arial"/>
          <w:sz w:val="24"/>
        </w:rPr>
      </w:pPr>
    </w:p>
    <w:p w14:paraId="46026348" w14:textId="5C6A135B" w:rsidR="4F4CC44F" w:rsidRPr="00EC6E47" w:rsidRDefault="00A04DA3" w:rsidP="000A2D91">
      <w:pPr>
        <w:pStyle w:val="ListParagraph"/>
        <w:numPr>
          <w:ilvl w:val="0"/>
          <w:numId w:val="10"/>
        </w:numPr>
        <w:spacing w:after="0"/>
        <w:jc w:val="both"/>
        <w:rPr>
          <w:rFonts w:eastAsia="Arial"/>
        </w:rPr>
      </w:pPr>
      <w:r w:rsidRPr="00EC6E47">
        <w:rPr>
          <w:rFonts w:eastAsia="Arial"/>
        </w:rPr>
        <w:t xml:space="preserve">The consultation </w:t>
      </w:r>
      <w:r w:rsidR="41053B2D" w:rsidRPr="00EC6E47">
        <w:rPr>
          <w:rFonts w:eastAsia="Arial"/>
        </w:rPr>
        <w:t>sought views on whether the penalty for non-compliance of any regulations introduced should be a civil penalty of up to £30,000</w:t>
      </w:r>
      <w:r w:rsidR="2C9BEB5C" w:rsidRPr="00EC6E47">
        <w:rPr>
          <w:rFonts w:eastAsia="Arial"/>
        </w:rPr>
        <w:t>. The majority of respondents supported this proposal.</w:t>
      </w:r>
    </w:p>
    <w:p w14:paraId="3BB81018" w14:textId="1DAB4411" w:rsidR="05DD0606" w:rsidRPr="00EC6E47" w:rsidRDefault="05DD0606" w:rsidP="000A2D91">
      <w:pPr>
        <w:spacing w:after="0" w:line="276" w:lineRule="auto"/>
        <w:jc w:val="both"/>
        <w:rPr>
          <w:rFonts w:eastAsia="Arial" w:cs="Arial"/>
          <w:sz w:val="24"/>
        </w:rPr>
      </w:pPr>
    </w:p>
    <w:p w14:paraId="36082836" w14:textId="4B54D230" w:rsidR="4A568092" w:rsidRPr="00EC6E47" w:rsidRDefault="3C491EAD" w:rsidP="000A2D91">
      <w:pPr>
        <w:pStyle w:val="ListParagraph"/>
        <w:numPr>
          <w:ilvl w:val="0"/>
          <w:numId w:val="10"/>
        </w:numPr>
        <w:spacing w:after="0"/>
        <w:jc w:val="both"/>
        <w:rPr>
          <w:rFonts w:eastAsia="Arial"/>
        </w:rPr>
      </w:pPr>
      <w:r w:rsidRPr="00EC6E47">
        <w:rPr>
          <w:rFonts w:eastAsia="Arial"/>
        </w:rPr>
        <w:t xml:space="preserve">84 respondents provided a free text response. </w:t>
      </w:r>
      <w:r w:rsidR="2B39FEAE" w:rsidRPr="00EC6E47">
        <w:rPr>
          <w:rFonts w:eastAsia="Arial"/>
        </w:rPr>
        <w:t xml:space="preserve">Some respondents agreed that </w:t>
      </w:r>
      <w:r w:rsidR="3CEC7610" w:rsidRPr="00EC6E47">
        <w:rPr>
          <w:rFonts w:eastAsia="Arial"/>
        </w:rPr>
        <w:t xml:space="preserve">this would be a sufficient deterrent and suitable punishment for landlords putting </w:t>
      </w:r>
      <w:r w:rsidR="26430616" w:rsidRPr="00EC6E47">
        <w:rPr>
          <w:rFonts w:eastAsia="Arial"/>
        </w:rPr>
        <w:t>tenant</w:t>
      </w:r>
      <w:r w:rsidR="3CEC7610" w:rsidRPr="00EC6E47">
        <w:rPr>
          <w:rFonts w:eastAsia="Arial"/>
        </w:rPr>
        <w:t>s’ safety at risk.</w:t>
      </w:r>
      <w:r w:rsidR="24D957D8" w:rsidRPr="00EC6E47">
        <w:rPr>
          <w:rFonts w:eastAsia="Arial"/>
        </w:rPr>
        <w:t xml:space="preserve"> A few respondents said that penalties should be a percentage of the annual turnover of the rent taken on the property or </w:t>
      </w:r>
      <w:r w:rsidR="3DDBBD3F" w:rsidRPr="00EC6E47">
        <w:rPr>
          <w:rFonts w:eastAsia="Arial"/>
        </w:rPr>
        <w:t>proportionate to the risk caused by the breach.</w:t>
      </w:r>
      <w:r w:rsidR="3CEC7610" w:rsidRPr="00EC6E47">
        <w:rPr>
          <w:rFonts w:eastAsia="Arial"/>
        </w:rPr>
        <w:t xml:space="preserve"> Some disagreed, </w:t>
      </w:r>
      <w:r w:rsidR="0DA001A5" w:rsidRPr="00EC6E47">
        <w:rPr>
          <w:rFonts w:eastAsia="Arial"/>
        </w:rPr>
        <w:t xml:space="preserve">suggesting alternative penalties and stating that </w:t>
      </w:r>
      <w:r w:rsidR="15A67D95" w:rsidRPr="00EC6E47">
        <w:rPr>
          <w:rFonts w:eastAsia="Arial"/>
        </w:rPr>
        <w:t xml:space="preserve">any financial penalties on </w:t>
      </w:r>
      <w:r w:rsidR="073D747A" w:rsidRPr="00EC6E47">
        <w:rPr>
          <w:rFonts w:eastAsia="Arial"/>
        </w:rPr>
        <w:t xml:space="preserve">social </w:t>
      </w:r>
      <w:r w:rsidR="15A67D95" w:rsidRPr="00EC6E47">
        <w:rPr>
          <w:rFonts w:eastAsia="Arial"/>
        </w:rPr>
        <w:t xml:space="preserve">landlords </w:t>
      </w:r>
      <w:r w:rsidR="1EC89FE3" w:rsidRPr="00EC6E47">
        <w:rPr>
          <w:rFonts w:eastAsia="Arial"/>
        </w:rPr>
        <w:t xml:space="preserve">will ultimately reduce the amount available to reinvest to </w:t>
      </w:r>
      <w:r w:rsidR="06A50505" w:rsidRPr="00EC6E47">
        <w:rPr>
          <w:rFonts w:eastAsia="Arial"/>
        </w:rPr>
        <w:t>tenant</w:t>
      </w:r>
      <w:r w:rsidR="1EC89FE3" w:rsidRPr="00EC6E47">
        <w:rPr>
          <w:rFonts w:eastAsia="Arial"/>
        </w:rPr>
        <w:t xml:space="preserve">s. </w:t>
      </w:r>
      <w:r w:rsidR="7BEFB705" w:rsidRPr="00EC6E47">
        <w:rPr>
          <w:rFonts w:eastAsia="Arial"/>
        </w:rPr>
        <w:t xml:space="preserve">A few respondents said that penalties should be determined and enforced by the RSH. </w:t>
      </w:r>
      <w:r w:rsidR="1AC59615" w:rsidRPr="00EC6E47">
        <w:rPr>
          <w:rFonts w:eastAsia="Arial"/>
        </w:rPr>
        <w:t xml:space="preserve">A few respondents said that there should be an exemption for landlords who can demonstrate </w:t>
      </w:r>
      <w:r w:rsidR="62152ECD" w:rsidRPr="00EC6E47">
        <w:rPr>
          <w:rFonts w:eastAsia="Arial"/>
        </w:rPr>
        <w:t xml:space="preserve">attempts to gain access. </w:t>
      </w:r>
    </w:p>
    <w:p w14:paraId="3E333D54" w14:textId="32A06BA0" w:rsidR="003B3323" w:rsidRPr="00EC6E47" w:rsidRDefault="003B3323" w:rsidP="000A2D91">
      <w:pPr>
        <w:spacing w:line="276" w:lineRule="auto"/>
        <w:jc w:val="both"/>
      </w:pPr>
    </w:p>
    <w:p w14:paraId="3E55619C" w14:textId="25732DF1" w:rsidR="00204B09" w:rsidRPr="00EC6E47" w:rsidRDefault="550DC733" w:rsidP="00A77F6E">
      <w:pPr>
        <w:pStyle w:val="Heading2"/>
        <w:ind w:left="0" w:firstLine="0"/>
        <w:jc w:val="both"/>
        <w:rPr>
          <w:rFonts w:eastAsia="Arial" w:cs="Arial"/>
          <w:sz w:val="32"/>
          <w:szCs w:val="32"/>
        </w:rPr>
      </w:pPr>
      <w:bookmarkStart w:id="11" w:name="_Toc199330012"/>
      <w:r w:rsidRPr="00EC6E47">
        <w:rPr>
          <w:rFonts w:eastAsia="Arial" w:cs="Arial"/>
          <w:sz w:val="32"/>
          <w:szCs w:val="32"/>
        </w:rPr>
        <w:t xml:space="preserve">Government </w:t>
      </w:r>
      <w:r w:rsidR="779F19F8" w:rsidRPr="00EC6E47">
        <w:rPr>
          <w:rFonts w:eastAsia="Arial" w:cs="Arial"/>
          <w:sz w:val="32"/>
          <w:szCs w:val="32"/>
        </w:rPr>
        <w:t>response</w:t>
      </w:r>
      <w:bookmarkEnd w:id="11"/>
    </w:p>
    <w:p w14:paraId="5763735E" w14:textId="2CA5B257" w:rsidR="24363C93" w:rsidRPr="00EC6E47" w:rsidRDefault="24363C93" w:rsidP="000A2D91">
      <w:pPr>
        <w:spacing w:line="276" w:lineRule="auto"/>
        <w:jc w:val="both"/>
        <w:rPr>
          <w:rFonts w:eastAsia="Arial" w:cs="Arial"/>
          <w:sz w:val="24"/>
        </w:rPr>
      </w:pPr>
    </w:p>
    <w:p w14:paraId="764B1DB3" w14:textId="6846A81B" w:rsidR="17405F63" w:rsidRPr="00EC6E47" w:rsidRDefault="27ABDF3D" w:rsidP="000A2D91">
      <w:pPr>
        <w:pStyle w:val="ListParagraph"/>
        <w:numPr>
          <w:ilvl w:val="0"/>
          <w:numId w:val="10"/>
        </w:numPr>
        <w:spacing w:after="0"/>
        <w:jc w:val="both"/>
        <w:rPr>
          <w:rFonts w:eastAsia="Arial"/>
        </w:rPr>
      </w:pPr>
      <w:r w:rsidRPr="00EC6E47">
        <w:rPr>
          <w:rFonts w:eastAsia="Arial"/>
        </w:rPr>
        <w:t>The consultation response showed s</w:t>
      </w:r>
      <w:r w:rsidR="22F5D16A" w:rsidRPr="00EC6E47">
        <w:rPr>
          <w:rFonts w:eastAsia="Arial"/>
        </w:rPr>
        <w:t>trong support for the</w:t>
      </w:r>
      <w:r w:rsidR="24570311" w:rsidRPr="00EC6E47">
        <w:rPr>
          <w:rFonts w:eastAsia="Arial"/>
        </w:rPr>
        <w:t xml:space="preserve"> </w:t>
      </w:r>
      <w:r w:rsidR="3887BADC" w:rsidRPr="00EC6E47">
        <w:rPr>
          <w:rFonts w:eastAsia="Arial"/>
        </w:rPr>
        <w:t xml:space="preserve">proposed measures to implement and successfully enforce </w:t>
      </w:r>
      <w:r w:rsidR="10025B31" w:rsidRPr="00EC6E47">
        <w:rPr>
          <w:rFonts w:eastAsia="Arial"/>
        </w:rPr>
        <w:t xml:space="preserve">any new regulations. </w:t>
      </w:r>
      <w:r w:rsidR="3E9521B7" w:rsidRPr="00EC6E47">
        <w:rPr>
          <w:rFonts w:eastAsia="Arial"/>
        </w:rPr>
        <w:t>The</w:t>
      </w:r>
      <w:r w:rsidR="5368CBA6" w:rsidRPr="00EC6E47">
        <w:rPr>
          <w:rFonts w:eastAsia="Arial"/>
        </w:rPr>
        <w:t xml:space="preserve"> </w:t>
      </w:r>
      <w:r w:rsidR="23AF54A3" w:rsidRPr="00EC6E47">
        <w:rPr>
          <w:rFonts w:eastAsia="Arial"/>
        </w:rPr>
        <w:t xml:space="preserve">response to implementation considerations </w:t>
      </w:r>
      <w:r w:rsidR="4516294B" w:rsidRPr="00EC6E47">
        <w:rPr>
          <w:rFonts w:eastAsia="Arial"/>
        </w:rPr>
        <w:t>is</w:t>
      </w:r>
      <w:r w:rsidR="23AF54A3" w:rsidRPr="00EC6E47">
        <w:rPr>
          <w:rFonts w:eastAsia="Arial"/>
        </w:rPr>
        <w:t xml:space="preserve"> set out below. </w:t>
      </w:r>
    </w:p>
    <w:p w14:paraId="00517B23" w14:textId="4C59E753" w:rsidR="05DD0606" w:rsidRPr="00EC6E47" w:rsidRDefault="05DD0606" w:rsidP="000A2D91">
      <w:pPr>
        <w:spacing w:after="0" w:line="276" w:lineRule="auto"/>
        <w:jc w:val="both"/>
        <w:rPr>
          <w:rFonts w:eastAsia="Arial" w:cs="Arial"/>
          <w:sz w:val="24"/>
        </w:rPr>
      </w:pPr>
    </w:p>
    <w:p w14:paraId="67790ACC" w14:textId="31581C13" w:rsidR="00AB2709" w:rsidRPr="00EC6E47" w:rsidRDefault="0D461CFB" w:rsidP="000A2D91">
      <w:pPr>
        <w:pStyle w:val="ListParagraph"/>
        <w:numPr>
          <w:ilvl w:val="0"/>
          <w:numId w:val="10"/>
        </w:numPr>
        <w:spacing w:after="0"/>
        <w:jc w:val="both"/>
        <w:rPr>
          <w:rFonts w:eastAsia="Arial"/>
        </w:rPr>
      </w:pPr>
      <w:r w:rsidRPr="00EC6E47">
        <w:rPr>
          <w:rFonts w:eastAsia="Arial"/>
        </w:rPr>
        <w:t xml:space="preserve">We will bring forward these changes as soon as </w:t>
      </w:r>
      <w:r w:rsidR="1905BD3F" w:rsidRPr="00EC6E47">
        <w:rPr>
          <w:rFonts w:eastAsia="Arial"/>
        </w:rPr>
        <w:t>possible</w:t>
      </w:r>
      <w:r w:rsidRPr="00EC6E47">
        <w:rPr>
          <w:rFonts w:eastAsia="Arial"/>
        </w:rPr>
        <w:t>. The regulations will be subject to the affirmative procedure and will need to be debated and approved in both Houses of Parliament before they can be brought into force.</w:t>
      </w:r>
    </w:p>
    <w:p w14:paraId="489912CA" w14:textId="28DFD89C" w:rsidR="00AB2709" w:rsidRPr="00EC6E47" w:rsidRDefault="00AB2709" w:rsidP="000A2D91">
      <w:pPr>
        <w:spacing w:line="276" w:lineRule="auto"/>
        <w:jc w:val="both"/>
        <w:rPr>
          <w:rFonts w:eastAsia="Arial" w:cs="Arial"/>
          <w:sz w:val="24"/>
        </w:rPr>
      </w:pPr>
    </w:p>
    <w:p w14:paraId="56381FDD" w14:textId="6BFB3C1B" w:rsidR="006A56CD" w:rsidRPr="00EC6E47" w:rsidRDefault="00AB2709" w:rsidP="000A2D91">
      <w:pPr>
        <w:spacing w:line="276" w:lineRule="auto"/>
        <w:jc w:val="both"/>
        <w:rPr>
          <w:color w:val="FF0000"/>
          <w:sz w:val="24"/>
        </w:rPr>
      </w:pPr>
      <w:r w:rsidRPr="00EC6E47">
        <w:rPr>
          <w:sz w:val="24"/>
          <w:u w:val="single"/>
        </w:rPr>
        <w:t>Access</w:t>
      </w:r>
      <w:r w:rsidR="00196FDD" w:rsidRPr="00EC6E47">
        <w:rPr>
          <w:sz w:val="24"/>
          <w:u w:val="single"/>
        </w:rPr>
        <w:t xml:space="preserve"> </w:t>
      </w:r>
    </w:p>
    <w:p w14:paraId="6243D44F" w14:textId="068AF8B2" w:rsidR="05DD0606" w:rsidRPr="00EC6E47" w:rsidRDefault="05DD0606" w:rsidP="000A2D91">
      <w:pPr>
        <w:spacing w:line="276" w:lineRule="auto"/>
        <w:jc w:val="both"/>
        <w:rPr>
          <w:rFonts w:eastAsia="Arial" w:cs="Arial"/>
          <w:color w:val="FF0000"/>
          <w:sz w:val="24"/>
        </w:rPr>
      </w:pPr>
    </w:p>
    <w:p w14:paraId="1A5397A6" w14:textId="1C70817D" w:rsidR="009228FA" w:rsidRPr="00EC6E47" w:rsidRDefault="7AF2B954" w:rsidP="000A2D91">
      <w:pPr>
        <w:pStyle w:val="ListParagraph"/>
        <w:numPr>
          <w:ilvl w:val="0"/>
          <w:numId w:val="10"/>
        </w:numPr>
        <w:spacing w:after="0"/>
        <w:jc w:val="both"/>
        <w:rPr>
          <w:rFonts w:eastAsia="Arial"/>
        </w:rPr>
      </w:pPr>
      <w:r w:rsidRPr="00EC6E47">
        <w:rPr>
          <w:rFonts w:eastAsia="Arial"/>
        </w:rPr>
        <w:t>We</w:t>
      </w:r>
      <w:r w:rsidR="37B34465" w:rsidRPr="00EC6E47">
        <w:rPr>
          <w:rFonts w:eastAsia="Arial"/>
        </w:rPr>
        <w:t xml:space="preserve"> note</w:t>
      </w:r>
      <w:r w:rsidR="1263E26C" w:rsidRPr="00EC6E47">
        <w:rPr>
          <w:rFonts w:eastAsia="Arial"/>
        </w:rPr>
        <w:t xml:space="preserve"> the concerns </w:t>
      </w:r>
      <w:r w:rsidR="3D7C0250" w:rsidRPr="00EC6E47">
        <w:rPr>
          <w:rFonts w:eastAsia="Arial"/>
        </w:rPr>
        <w:t>raised by some respondents</w:t>
      </w:r>
      <w:r w:rsidR="1263E26C" w:rsidRPr="00EC6E47">
        <w:rPr>
          <w:rFonts w:eastAsia="Arial"/>
        </w:rPr>
        <w:t xml:space="preserve"> </w:t>
      </w:r>
      <w:r w:rsidR="58C31C1E" w:rsidRPr="00EC6E47">
        <w:rPr>
          <w:rFonts w:eastAsia="Arial"/>
        </w:rPr>
        <w:t xml:space="preserve">that social landlords often face difficulty gaining access to </w:t>
      </w:r>
      <w:r w:rsidR="32AEF952" w:rsidRPr="00EC6E47">
        <w:rPr>
          <w:rFonts w:eastAsia="Arial"/>
        </w:rPr>
        <w:t>tenant</w:t>
      </w:r>
      <w:r w:rsidR="58C31C1E" w:rsidRPr="00EC6E47">
        <w:rPr>
          <w:rFonts w:eastAsia="Arial"/>
        </w:rPr>
        <w:t xml:space="preserve">s’ homes </w:t>
      </w:r>
      <w:r w:rsidR="4A9BC5FE" w:rsidRPr="00EC6E47">
        <w:rPr>
          <w:rFonts w:eastAsia="Arial"/>
        </w:rPr>
        <w:t>to complete</w:t>
      </w:r>
      <w:r w:rsidR="58C31C1E" w:rsidRPr="00EC6E47">
        <w:rPr>
          <w:rFonts w:eastAsia="Arial"/>
        </w:rPr>
        <w:t xml:space="preserve"> electrical safety check</w:t>
      </w:r>
      <w:r w:rsidR="50F290EC" w:rsidRPr="00EC6E47">
        <w:rPr>
          <w:rFonts w:eastAsia="Arial"/>
        </w:rPr>
        <w:t>s</w:t>
      </w:r>
      <w:r w:rsidR="1263E26C" w:rsidRPr="00EC6E47">
        <w:rPr>
          <w:rFonts w:eastAsia="Arial"/>
        </w:rPr>
        <w:t xml:space="preserve">. </w:t>
      </w:r>
      <w:r w:rsidR="1D177A1C" w:rsidRPr="00EC6E47">
        <w:rPr>
          <w:rFonts w:eastAsia="Arial"/>
        </w:rPr>
        <w:t>We note</w:t>
      </w:r>
      <w:r w:rsidR="49EC8573" w:rsidRPr="00EC6E47">
        <w:rPr>
          <w:rFonts w:eastAsia="Arial"/>
        </w:rPr>
        <w:t xml:space="preserve"> that the majority </w:t>
      </w:r>
      <w:r w:rsidR="30038645" w:rsidRPr="00EC6E47">
        <w:rPr>
          <w:rFonts w:eastAsia="Arial"/>
        </w:rPr>
        <w:t>agreed</w:t>
      </w:r>
      <w:r w:rsidR="19F3521A" w:rsidRPr="00EC6E47">
        <w:rPr>
          <w:rFonts w:eastAsia="Arial"/>
        </w:rPr>
        <w:t xml:space="preserve"> </w:t>
      </w:r>
      <w:r w:rsidR="37B9219F" w:rsidRPr="00EC6E47">
        <w:rPr>
          <w:rFonts w:eastAsia="Arial"/>
        </w:rPr>
        <w:t xml:space="preserve">that </w:t>
      </w:r>
      <w:r w:rsidR="4AACB087" w:rsidRPr="00EC6E47">
        <w:rPr>
          <w:rFonts w:eastAsia="Arial"/>
        </w:rPr>
        <w:t xml:space="preserve">making electrical safety checks a legal requirement </w:t>
      </w:r>
      <w:r w:rsidR="49EC8573" w:rsidRPr="00EC6E47">
        <w:rPr>
          <w:rFonts w:eastAsia="Arial"/>
        </w:rPr>
        <w:t xml:space="preserve">would </w:t>
      </w:r>
      <w:r w:rsidR="271F5628" w:rsidRPr="00EC6E47">
        <w:rPr>
          <w:rFonts w:eastAsia="Arial"/>
        </w:rPr>
        <w:t>improve landlord access to properties to carry out checks</w:t>
      </w:r>
      <w:r w:rsidR="740F0850" w:rsidRPr="00EC6E47">
        <w:rPr>
          <w:rFonts w:eastAsia="Arial"/>
        </w:rPr>
        <w:t>.</w:t>
      </w:r>
      <w:r w:rsidR="55881C2D" w:rsidRPr="00EC6E47">
        <w:rPr>
          <w:rFonts w:eastAsia="Arial"/>
        </w:rPr>
        <w:t xml:space="preserve"> </w:t>
      </w:r>
    </w:p>
    <w:p w14:paraId="213A6C5C" w14:textId="11FE964A" w:rsidR="05DD0606" w:rsidRPr="00EC6E47" w:rsidRDefault="05DD0606" w:rsidP="000A2D91">
      <w:pPr>
        <w:spacing w:after="0" w:line="276" w:lineRule="auto"/>
        <w:jc w:val="both"/>
        <w:rPr>
          <w:rFonts w:eastAsia="Arial" w:cs="Arial"/>
          <w:sz w:val="24"/>
        </w:rPr>
      </w:pPr>
    </w:p>
    <w:p w14:paraId="1A713B5F" w14:textId="08FF6858" w:rsidR="00222735" w:rsidRPr="00EC6E47" w:rsidRDefault="7AF2B954" w:rsidP="000A2D91">
      <w:pPr>
        <w:pStyle w:val="ListParagraph"/>
        <w:numPr>
          <w:ilvl w:val="0"/>
          <w:numId w:val="10"/>
        </w:numPr>
        <w:spacing w:after="0"/>
        <w:jc w:val="both"/>
        <w:rPr>
          <w:rFonts w:eastAsia="Arial"/>
        </w:rPr>
      </w:pPr>
      <w:r w:rsidRPr="00EC6E47">
        <w:rPr>
          <w:rFonts w:eastAsia="Arial"/>
        </w:rPr>
        <w:t>We</w:t>
      </w:r>
      <w:r w:rsidR="02C97D4B" w:rsidRPr="00EC6E47">
        <w:rPr>
          <w:rFonts w:eastAsia="Arial"/>
        </w:rPr>
        <w:t xml:space="preserve"> agree</w:t>
      </w:r>
      <w:r w:rsidR="42F784E2" w:rsidRPr="00EC6E47">
        <w:rPr>
          <w:rFonts w:eastAsia="Arial"/>
        </w:rPr>
        <w:t xml:space="preserve"> that keeping </w:t>
      </w:r>
      <w:r w:rsidR="661B72D2" w:rsidRPr="00EC6E47">
        <w:rPr>
          <w:rFonts w:eastAsia="Arial"/>
        </w:rPr>
        <w:t>tenant</w:t>
      </w:r>
      <w:r w:rsidR="42F784E2" w:rsidRPr="00EC6E47">
        <w:rPr>
          <w:rFonts w:eastAsia="Arial"/>
        </w:rPr>
        <w:t xml:space="preserve">s informed on the importance of electrical safety </w:t>
      </w:r>
      <w:r w:rsidR="146915B5" w:rsidRPr="00EC6E47">
        <w:rPr>
          <w:rFonts w:eastAsia="Arial"/>
        </w:rPr>
        <w:t xml:space="preserve">could encourage them to grant access to landlords to carry out checks. </w:t>
      </w:r>
      <w:r w:rsidR="6A5773BC" w:rsidRPr="00EC6E47">
        <w:rPr>
          <w:rFonts w:eastAsia="Arial"/>
        </w:rPr>
        <w:t xml:space="preserve">Social landlords </w:t>
      </w:r>
      <w:r w:rsidR="5907E6EC" w:rsidRPr="00EC6E47">
        <w:rPr>
          <w:rFonts w:eastAsia="Arial"/>
        </w:rPr>
        <w:t xml:space="preserve">should make best efforts to engage with </w:t>
      </w:r>
      <w:r w:rsidR="038F9AE1" w:rsidRPr="00EC6E47">
        <w:rPr>
          <w:rFonts w:eastAsia="Arial"/>
        </w:rPr>
        <w:t>tenant</w:t>
      </w:r>
      <w:r w:rsidR="5907E6EC" w:rsidRPr="00EC6E47">
        <w:rPr>
          <w:rFonts w:eastAsia="Arial"/>
        </w:rPr>
        <w:t xml:space="preserve">s and provide </w:t>
      </w:r>
      <w:r w:rsidR="3843EEE8" w:rsidRPr="00EC6E47">
        <w:rPr>
          <w:rFonts w:eastAsia="Arial"/>
        </w:rPr>
        <w:t>information</w:t>
      </w:r>
      <w:r w:rsidR="23FF0E0B" w:rsidRPr="00EC6E47">
        <w:rPr>
          <w:rFonts w:eastAsia="Arial"/>
        </w:rPr>
        <w:t xml:space="preserve"> to explain why access </w:t>
      </w:r>
      <w:r w:rsidR="22887560" w:rsidRPr="00EC6E47">
        <w:rPr>
          <w:rFonts w:eastAsia="Arial"/>
        </w:rPr>
        <w:t>should be granted to carry out safety checks</w:t>
      </w:r>
      <w:r w:rsidR="45471984" w:rsidRPr="00EC6E47">
        <w:rPr>
          <w:rFonts w:eastAsia="Arial"/>
        </w:rPr>
        <w:t xml:space="preserve"> and what they can expect from the inspection(s)</w:t>
      </w:r>
      <w:r w:rsidR="2D6D10DA" w:rsidRPr="00EC6E47">
        <w:rPr>
          <w:rFonts w:eastAsia="Arial"/>
        </w:rPr>
        <w:t>.</w:t>
      </w:r>
      <w:r w:rsidR="2755D9E8" w:rsidRPr="00EC6E47">
        <w:rPr>
          <w:rFonts w:eastAsia="Arial"/>
        </w:rPr>
        <w:t xml:space="preserve"> </w:t>
      </w:r>
    </w:p>
    <w:p w14:paraId="10E18E43" w14:textId="6F2FE11C" w:rsidR="5B272C7A" w:rsidRPr="00EC6E47" w:rsidRDefault="5B272C7A" w:rsidP="000A2D91">
      <w:pPr>
        <w:spacing w:after="0"/>
        <w:jc w:val="both"/>
        <w:rPr>
          <w:rFonts w:eastAsia="Arial"/>
          <w:sz w:val="24"/>
        </w:rPr>
      </w:pPr>
    </w:p>
    <w:p w14:paraId="081E9F94" w14:textId="5C302378" w:rsidR="487DA790" w:rsidRPr="00EC6E47" w:rsidRDefault="487DA790" w:rsidP="000A2D91">
      <w:pPr>
        <w:pStyle w:val="ListParagraph"/>
        <w:numPr>
          <w:ilvl w:val="0"/>
          <w:numId w:val="10"/>
        </w:numPr>
        <w:spacing w:after="0"/>
        <w:jc w:val="both"/>
        <w:rPr>
          <w:rFonts w:eastAsia="Arial"/>
        </w:rPr>
      </w:pPr>
      <w:r w:rsidRPr="00EC6E47">
        <w:rPr>
          <w:rFonts w:eastAsia="Arial"/>
        </w:rPr>
        <w:t xml:space="preserve">Social landlords have </w:t>
      </w:r>
      <w:r w:rsidR="13FF1E8D" w:rsidRPr="00EC6E47">
        <w:rPr>
          <w:rFonts w:eastAsia="Arial"/>
        </w:rPr>
        <w:t>statutory</w:t>
      </w:r>
      <w:r w:rsidRPr="00EC6E47">
        <w:rPr>
          <w:rFonts w:eastAsia="Arial"/>
        </w:rPr>
        <w:t xml:space="preserve"> rights </w:t>
      </w:r>
      <w:r w:rsidR="13FF1E8D" w:rsidRPr="00EC6E47">
        <w:rPr>
          <w:rFonts w:eastAsia="Arial"/>
        </w:rPr>
        <w:t xml:space="preserve">of access </w:t>
      </w:r>
      <w:r w:rsidRPr="00EC6E47">
        <w:rPr>
          <w:rFonts w:eastAsia="Arial"/>
        </w:rPr>
        <w:t>to the properties they rent out</w:t>
      </w:r>
      <w:r w:rsidR="001D0799" w:rsidRPr="00EC6E47">
        <w:rPr>
          <w:rFonts w:eastAsia="Arial"/>
        </w:rPr>
        <w:t xml:space="preserve"> </w:t>
      </w:r>
      <w:r w:rsidR="13FF1E8D" w:rsidRPr="00EC6E47">
        <w:rPr>
          <w:rFonts w:eastAsia="Arial"/>
        </w:rPr>
        <w:t>for the purpose of assessing</w:t>
      </w:r>
      <w:r w:rsidR="001D0799" w:rsidRPr="00EC6E47">
        <w:rPr>
          <w:rFonts w:eastAsia="Arial"/>
        </w:rPr>
        <w:t xml:space="preserve"> the condition of </w:t>
      </w:r>
      <w:r w:rsidR="13FF1E8D" w:rsidRPr="00EC6E47">
        <w:rPr>
          <w:rFonts w:eastAsia="Arial"/>
        </w:rPr>
        <w:t>the property</w:t>
      </w:r>
      <w:r w:rsidR="001D0799" w:rsidRPr="00EC6E47">
        <w:rPr>
          <w:rFonts w:eastAsia="Arial"/>
        </w:rPr>
        <w:t xml:space="preserve"> and </w:t>
      </w:r>
      <w:r w:rsidR="13FF1E8D" w:rsidRPr="00EC6E47">
        <w:rPr>
          <w:rFonts w:eastAsia="Arial"/>
        </w:rPr>
        <w:t xml:space="preserve">conducting any </w:t>
      </w:r>
      <w:r w:rsidR="001D0799" w:rsidRPr="00EC6E47">
        <w:rPr>
          <w:rFonts w:eastAsia="Arial"/>
        </w:rPr>
        <w:t>repairs</w:t>
      </w:r>
      <w:r w:rsidRPr="00EC6E47">
        <w:rPr>
          <w:rFonts w:eastAsia="Arial"/>
        </w:rPr>
        <w:t xml:space="preserve">. </w:t>
      </w:r>
      <w:r w:rsidR="13FF1E8D" w:rsidRPr="00EC6E47">
        <w:rPr>
          <w:rFonts w:eastAsia="Arial"/>
        </w:rPr>
        <w:t xml:space="preserve">These rights are also usually set out as express terms in tenancy agreements. </w:t>
      </w:r>
      <w:r w:rsidRPr="00EC6E47">
        <w:rPr>
          <w:rFonts w:eastAsia="Arial"/>
        </w:rPr>
        <w:t xml:space="preserve">Where access is refused by tenants, their landlords could pursue action in court to gain access. We encourage </w:t>
      </w:r>
      <w:r w:rsidR="13FF1E8D" w:rsidRPr="00EC6E47">
        <w:rPr>
          <w:rFonts w:eastAsia="Arial"/>
        </w:rPr>
        <w:t>tenants</w:t>
      </w:r>
      <w:r w:rsidRPr="00EC6E47">
        <w:rPr>
          <w:rFonts w:eastAsia="Arial"/>
        </w:rPr>
        <w:t xml:space="preserve"> and social landlords to work together to find a suitable time for the landlord to visit to conduct checks and any necessary remedial works.</w:t>
      </w:r>
    </w:p>
    <w:p w14:paraId="7C0A86A5" w14:textId="673CFDF2" w:rsidR="05DD0606" w:rsidRPr="00EC6E47" w:rsidRDefault="05DD0606" w:rsidP="000A2D91">
      <w:pPr>
        <w:spacing w:after="0" w:line="276" w:lineRule="auto"/>
        <w:jc w:val="both"/>
        <w:rPr>
          <w:rFonts w:eastAsia="Arial" w:cs="Arial"/>
          <w:sz w:val="24"/>
        </w:rPr>
      </w:pPr>
    </w:p>
    <w:p w14:paraId="52048FF1" w14:textId="04939E9B" w:rsidR="00894790" w:rsidRPr="00EC6E47" w:rsidRDefault="03213C87" w:rsidP="000A2D91">
      <w:pPr>
        <w:pStyle w:val="ListParagraph"/>
        <w:numPr>
          <w:ilvl w:val="0"/>
          <w:numId w:val="10"/>
        </w:numPr>
        <w:spacing w:after="0"/>
        <w:jc w:val="both"/>
        <w:rPr>
          <w:rFonts w:eastAsia="Arial"/>
        </w:rPr>
      </w:pPr>
      <w:r w:rsidRPr="00EC6E47">
        <w:rPr>
          <w:rFonts w:eastAsia="Arial"/>
        </w:rPr>
        <w:t>T</w:t>
      </w:r>
      <w:r w:rsidR="5E0CD853" w:rsidRPr="00EC6E47">
        <w:rPr>
          <w:rFonts w:eastAsia="Arial"/>
        </w:rPr>
        <w:t>he regulations will stipulate that</w:t>
      </w:r>
      <w:r w:rsidRPr="00EC6E47">
        <w:rPr>
          <w:rFonts w:eastAsia="Arial"/>
        </w:rPr>
        <w:t xml:space="preserve"> where landlords can provide evidence that they have taken all reasonable steps to </w:t>
      </w:r>
      <w:r w:rsidR="6D9C6F86" w:rsidRPr="00EC6E47">
        <w:rPr>
          <w:rFonts w:eastAsia="Arial"/>
        </w:rPr>
        <w:t xml:space="preserve">carry out </w:t>
      </w:r>
      <w:r w:rsidRPr="00EC6E47">
        <w:rPr>
          <w:rFonts w:eastAsia="Arial"/>
        </w:rPr>
        <w:t>the electrical safety checks and any necessary remedial work</w:t>
      </w:r>
      <w:r w:rsidR="00C244FF" w:rsidRPr="00EC6E47">
        <w:rPr>
          <w:rFonts w:eastAsia="Arial"/>
        </w:rPr>
        <w:t>,</w:t>
      </w:r>
      <w:r w:rsidRPr="00EC6E47">
        <w:rPr>
          <w:rFonts w:eastAsia="Arial"/>
        </w:rPr>
        <w:t xml:space="preserve"> they are not in breach of their duty to comply.</w:t>
      </w:r>
      <w:r w:rsidR="08EC96B9" w:rsidRPr="00EC6E47">
        <w:rPr>
          <w:rFonts w:eastAsia="Arial"/>
        </w:rPr>
        <w:t xml:space="preserve"> </w:t>
      </w:r>
      <w:r w:rsidR="00B112B2" w:rsidRPr="00EC6E47">
        <w:rPr>
          <w:rFonts w:eastAsia="Arial"/>
        </w:rPr>
        <w:t>Guidance will set out how landlords can show they have taken reasonable steps to comply. For example, a</w:t>
      </w:r>
      <w:r w:rsidR="08EC96B9" w:rsidRPr="00EC6E47">
        <w:rPr>
          <w:rFonts w:eastAsia="Arial"/>
        </w:rPr>
        <w:t xml:space="preserve"> landlord could show reasonable steps by keeping copies of all communications they have had with their tenants and with electricians as they tried to arrange the work. </w:t>
      </w:r>
    </w:p>
    <w:p w14:paraId="34A9B262" w14:textId="07B81ECA" w:rsidR="00AB2709" w:rsidRPr="00EC6E47" w:rsidRDefault="00AB2709" w:rsidP="000A2D91">
      <w:pPr>
        <w:spacing w:line="276" w:lineRule="auto"/>
        <w:jc w:val="both"/>
        <w:rPr>
          <w:sz w:val="24"/>
          <w:u w:val="single"/>
        </w:rPr>
      </w:pPr>
    </w:p>
    <w:p w14:paraId="7B5D393C" w14:textId="47C99BB8" w:rsidR="00AB2709" w:rsidRPr="00EC6E47" w:rsidRDefault="180B61B3" w:rsidP="000A2D91">
      <w:pPr>
        <w:spacing w:line="276" w:lineRule="auto"/>
        <w:jc w:val="both"/>
        <w:rPr>
          <w:sz w:val="24"/>
        </w:rPr>
      </w:pPr>
      <w:r w:rsidRPr="00EC6E47">
        <w:rPr>
          <w:sz w:val="24"/>
          <w:u w:val="single"/>
        </w:rPr>
        <w:t>Workforce capacity and skills</w:t>
      </w:r>
      <w:r w:rsidR="2E84E09C" w:rsidRPr="00EC6E47">
        <w:rPr>
          <w:sz w:val="24"/>
          <w:u w:val="single"/>
        </w:rPr>
        <w:t xml:space="preserve"> </w:t>
      </w:r>
    </w:p>
    <w:p w14:paraId="28B233AC" w14:textId="077234DC" w:rsidR="2872D082" w:rsidRPr="00EC6E47" w:rsidRDefault="2872D082" w:rsidP="000A2D91">
      <w:pPr>
        <w:spacing w:line="276" w:lineRule="auto"/>
        <w:jc w:val="both"/>
        <w:rPr>
          <w:sz w:val="24"/>
          <w:u w:val="single"/>
        </w:rPr>
      </w:pPr>
    </w:p>
    <w:p w14:paraId="6DB5C42A" w14:textId="72510529" w:rsidR="001C638A" w:rsidRPr="00EC6E47" w:rsidRDefault="41F9BCBB" w:rsidP="000A2D91">
      <w:pPr>
        <w:pStyle w:val="ListParagraph"/>
        <w:numPr>
          <w:ilvl w:val="0"/>
          <w:numId w:val="10"/>
        </w:numPr>
        <w:spacing w:after="0"/>
        <w:jc w:val="both"/>
        <w:rPr>
          <w:rFonts w:eastAsia="Arial"/>
        </w:rPr>
      </w:pPr>
      <w:r w:rsidRPr="00EC6E47">
        <w:rPr>
          <w:rFonts w:eastAsia="Arial"/>
        </w:rPr>
        <w:t>We</w:t>
      </w:r>
      <w:r w:rsidR="6D261372" w:rsidRPr="00EC6E47">
        <w:rPr>
          <w:rFonts w:eastAsia="Arial"/>
        </w:rPr>
        <w:t xml:space="preserve"> agree</w:t>
      </w:r>
      <w:r w:rsidR="2B77DAD3" w:rsidRPr="00EC6E47">
        <w:rPr>
          <w:rFonts w:eastAsia="Arial"/>
        </w:rPr>
        <w:t xml:space="preserve"> </w:t>
      </w:r>
      <w:r w:rsidR="5023FF54" w:rsidRPr="00EC6E47">
        <w:rPr>
          <w:rFonts w:eastAsia="Arial"/>
        </w:rPr>
        <w:t xml:space="preserve">with the majority view that the </w:t>
      </w:r>
      <w:r w:rsidR="001253B4" w:rsidRPr="00EC6E47">
        <w:rPr>
          <w:rFonts w:eastAsia="Arial"/>
        </w:rPr>
        <w:t>G</w:t>
      </w:r>
      <w:r w:rsidR="5023FF54" w:rsidRPr="00EC6E47">
        <w:rPr>
          <w:rFonts w:eastAsia="Arial"/>
        </w:rPr>
        <w:t xml:space="preserve">uide </w:t>
      </w:r>
      <w:r w:rsidR="3CE36176" w:rsidRPr="00EC6E47">
        <w:rPr>
          <w:rFonts w:eastAsia="Arial"/>
        </w:rPr>
        <w:t xml:space="preserve">for </w:t>
      </w:r>
      <w:r w:rsidR="001253B4" w:rsidRPr="00EC6E47">
        <w:rPr>
          <w:rFonts w:eastAsia="Arial"/>
        </w:rPr>
        <w:t>L</w:t>
      </w:r>
      <w:r w:rsidR="3CE36176" w:rsidRPr="00EC6E47">
        <w:rPr>
          <w:rFonts w:eastAsia="Arial"/>
        </w:rPr>
        <w:t>andlords offers suitable advice for landlords to identify competent and skilled inspectors</w:t>
      </w:r>
      <w:r w:rsidR="3CA1AE7B" w:rsidRPr="00EC6E47">
        <w:rPr>
          <w:rFonts w:eastAsia="Arial"/>
        </w:rPr>
        <w:t xml:space="preserve">, and we will </w:t>
      </w:r>
      <w:r w:rsidR="4DD60EF6" w:rsidRPr="00EC6E47">
        <w:rPr>
          <w:rFonts w:eastAsia="Arial"/>
        </w:rPr>
        <w:t xml:space="preserve">update and </w:t>
      </w:r>
      <w:r w:rsidR="3CA1AE7B" w:rsidRPr="00EC6E47">
        <w:rPr>
          <w:rFonts w:eastAsia="Arial"/>
        </w:rPr>
        <w:t xml:space="preserve">apply this </w:t>
      </w:r>
      <w:r w:rsidR="001253B4" w:rsidRPr="00EC6E47">
        <w:rPr>
          <w:rFonts w:eastAsia="Arial"/>
        </w:rPr>
        <w:t>g</w:t>
      </w:r>
      <w:r w:rsidR="3CA1AE7B" w:rsidRPr="00EC6E47">
        <w:rPr>
          <w:rFonts w:eastAsia="Arial"/>
        </w:rPr>
        <w:t xml:space="preserve">uide to the social rented sector. </w:t>
      </w:r>
    </w:p>
    <w:p w14:paraId="2AE0E555" w14:textId="625C4AC5" w:rsidR="05DD0606" w:rsidRPr="00EC6E47" w:rsidRDefault="05DD0606" w:rsidP="000A2D91">
      <w:pPr>
        <w:spacing w:after="0" w:line="276" w:lineRule="auto"/>
        <w:jc w:val="both"/>
        <w:rPr>
          <w:rFonts w:eastAsia="Arial" w:cs="Arial"/>
          <w:color w:val="FF0000"/>
          <w:sz w:val="24"/>
        </w:rPr>
      </w:pPr>
    </w:p>
    <w:p w14:paraId="79536C28" w14:textId="3BCEF50B" w:rsidR="003A1055" w:rsidRPr="00EC6E47" w:rsidRDefault="6D261372" w:rsidP="000A2D91">
      <w:pPr>
        <w:pStyle w:val="ListParagraph"/>
        <w:numPr>
          <w:ilvl w:val="0"/>
          <w:numId w:val="10"/>
        </w:numPr>
        <w:spacing w:after="0"/>
        <w:jc w:val="both"/>
        <w:rPr>
          <w:rFonts w:eastAsia="Arial"/>
        </w:rPr>
      </w:pPr>
      <w:r w:rsidRPr="00EC6E47">
        <w:rPr>
          <w:rFonts w:eastAsia="Arial"/>
        </w:rPr>
        <w:t>We believe</w:t>
      </w:r>
      <w:r w:rsidR="5ED83CE9" w:rsidRPr="00EC6E47">
        <w:rPr>
          <w:rFonts w:eastAsia="Arial"/>
        </w:rPr>
        <w:t xml:space="preserve"> that applying the </w:t>
      </w:r>
      <w:r w:rsidR="00E82560" w:rsidRPr="00EC6E47">
        <w:rPr>
          <w:rFonts w:eastAsia="Arial"/>
        </w:rPr>
        <w:t>g</w:t>
      </w:r>
      <w:r w:rsidR="5ED83CE9" w:rsidRPr="00EC6E47">
        <w:rPr>
          <w:rFonts w:eastAsia="Arial"/>
        </w:rPr>
        <w:t xml:space="preserve">uide to the social rented sector will </w:t>
      </w:r>
      <w:r w:rsidR="50D910A1" w:rsidRPr="00EC6E47">
        <w:rPr>
          <w:rFonts w:eastAsia="Arial"/>
        </w:rPr>
        <w:t xml:space="preserve">ensure </w:t>
      </w:r>
      <w:r w:rsidR="3211A888" w:rsidRPr="00EC6E47">
        <w:rPr>
          <w:rFonts w:eastAsia="Arial"/>
        </w:rPr>
        <w:t>consistency across tenures</w:t>
      </w:r>
      <w:r w:rsidR="4E30D513" w:rsidRPr="00EC6E47">
        <w:rPr>
          <w:rFonts w:eastAsia="Arial"/>
        </w:rPr>
        <w:t xml:space="preserve"> and </w:t>
      </w:r>
      <w:r w:rsidR="3D17D4AC" w:rsidRPr="00EC6E47">
        <w:rPr>
          <w:rFonts w:eastAsia="Arial"/>
        </w:rPr>
        <w:t xml:space="preserve">that all electrical safety inspections are being carried out by </w:t>
      </w:r>
      <w:r w:rsidR="245E0A5A" w:rsidRPr="00EC6E47">
        <w:rPr>
          <w:rFonts w:eastAsia="Arial"/>
        </w:rPr>
        <w:t xml:space="preserve">a competent person. </w:t>
      </w:r>
      <w:r w:rsidR="7D37ACE8" w:rsidRPr="00EC6E47">
        <w:rPr>
          <w:rFonts w:eastAsia="Arial"/>
        </w:rPr>
        <w:t xml:space="preserve">The </w:t>
      </w:r>
      <w:r w:rsidR="00E82560" w:rsidRPr="00EC6E47">
        <w:rPr>
          <w:rFonts w:eastAsia="Arial"/>
        </w:rPr>
        <w:t>g</w:t>
      </w:r>
      <w:r w:rsidR="7D37ACE8" w:rsidRPr="00EC6E47">
        <w:rPr>
          <w:rFonts w:eastAsia="Arial"/>
        </w:rPr>
        <w:t>uide advises landlords commissioning an electrical safety inspection to check if the inspector is a member of a competent person scheme and/or require the inspector to sign a checklist certifying their competence. The checklist includes their experience, whether they have adequate insurance and if they hold a qualification covering the current version of the Wiring Regulations and the periodic inspection, testing and certification of electrical installations.</w:t>
      </w:r>
    </w:p>
    <w:p w14:paraId="28223160" w14:textId="172FAFA3" w:rsidR="05DD0606" w:rsidRPr="00EC6E47" w:rsidRDefault="05DD0606" w:rsidP="000A2D91">
      <w:pPr>
        <w:spacing w:after="0" w:line="276" w:lineRule="auto"/>
        <w:jc w:val="both"/>
        <w:rPr>
          <w:rFonts w:eastAsia="Arial" w:cs="Arial"/>
          <w:sz w:val="24"/>
        </w:rPr>
      </w:pPr>
    </w:p>
    <w:p w14:paraId="2749D69E" w14:textId="7E5CBE06" w:rsidR="00705C02" w:rsidRPr="00EC6E47" w:rsidRDefault="4478B28B" w:rsidP="000A2D91">
      <w:pPr>
        <w:pStyle w:val="ListParagraph"/>
        <w:numPr>
          <w:ilvl w:val="0"/>
          <w:numId w:val="10"/>
        </w:numPr>
        <w:spacing w:after="0"/>
        <w:jc w:val="both"/>
        <w:rPr>
          <w:rFonts w:eastAsia="Arial"/>
        </w:rPr>
      </w:pPr>
      <w:r w:rsidRPr="00EC6E47">
        <w:rPr>
          <w:rFonts w:eastAsia="Arial"/>
        </w:rPr>
        <w:t xml:space="preserve">We note concerns raised about </w:t>
      </w:r>
      <w:r w:rsidR="3A7A3F03" w:rsidRPr="00EC6E47">
        <w:rPr>
          <w:rFonts w:eastAsia="Arial"/>
        </w:rPr>
        <w:t>whether the sector has the skills and capacity to meet the demands of mandatory electrical safety checks</w:t>
      </w:r>
      <w:r w:rsidR="3BCBA46C" w:rsidRPr="00EC6E47">
        <w:rPr>
          <w:rFonts w:eastAsia="Arial"/>
        </w:rPr>
        <w:t xml:space="preserve"> given evidence of </w:t>
      </w:r>
      <w:r w:rsidR="107146C4" w:rsidRPr="00EC6E47">
        <w:rPr>
          <w:rFonts w:eastAsia="Arial"/>
        </w:rPr>
        <w:t xml:space="preserve">skills shortages </w:t>
      </w:r>
      <w:r w:rsidR="0F463EEE" w:rsidRPr="00EC6E47">
        <w:rPr>
          <w:rFonts w:eastAsia="Arial"/>
        </w:rPr>
        <w:t>across the electrotechnical sector workforce.</w:t>
      </w:r>
      <w:r w:rsidR="00D35F89" w:rsidRPr="00EC6E47">
        <w:rPr>
          <w:rStyle w:val="FootnoteReference"/>
          <w:rFonts w:eastAsia="Arial"/>
        </w:rPr>
        <w:footnoteReference w:id="11"/>
      </w:r>
      <w:r w:rsidR="00D35F89" w:rsidRPr="00EC6E47">
        <w:rPr>
          <w:rFonts w:eastAsia="Arial"/>
        </w:rPr>
        <w:t xml:space="preserve"> </w:t>
      </w:r>
      <w:r w:rsidR="343E360E" w:rsidRPr="00EC6E47">
        <w:rPr>
          <w:rFonts w:eastAsia="Arial"/>
        </w:rPr>
        <w:t xml:space="preserve">Social </w:t>
      </w:r>
      <w:r w:rsidR="343E360E" w:rsidRPr="00EC6E47">
        <w:rPr>
          <w:rFonts w:eastAsia="Arial"/>
          <w:color w:val="000000" w:themeColor="text1"/>
        </w:rPr>
        <w:t xml:space="preserve">landlords will not be in breach of regulations if they can </w:t>
      </w:r>
      <w:r w:rsidR="42AECA6C" w:rsidRPr="00EC6E47">
        <w:rPr>
          <w:rFonts w:eastAsia="Arial"/>
          <w:color w:val="000000" w:themeColor="text1"/>
        </w:rPr>
        <w:t xml:space="preserve">clearly evidence </w:t>
      </w:r>
      <w:r w:rsidR="343E360E" w:rsidRPr="00EC6E47">
        <w:rPr>
          <w:rFonts w:eastAsia="Arial"/>
          <w:color w:val="000000" w:themeColor="text1"/>
        </w:rPr>
        <w:t xml:space="preserve">reasonable attempts to </w:t>
      </w:r>
      <w:r w:rsidR="13B4365A" w:rsidRPr="00EC6E47">
        <w:rPr>
          <w:rFonts w:eastAsia="Arial"/>
          <w:color w:val="000000" w:themeColor="text1"/>
        </w:rPr>
        <w:t xml:space="preserve">secure a qualified and competent person to carry out </w:t>
      </w:r>
      <w:r w:rsidR="6FDB6D0B" w:rsidRPr="00EC6E47">
        <w:rPr>
          <w:rFonts w:eastAsia="Arial"/>
          <w:color w:val="000000" w:themeColor="text1"/>
        </w:rPr>
        <w:t>inspections</w:t>
      </w:r>
      <w:r w:rsidR="7834E8CB" w:rsidRPr="00EC6E47">
        <w:rPr>
          <w:rFonts w:eastAsia="Arial"/>
          <w:color w:val="000000" w:themeColor="text1"/>
        </w:rPr>
        <w:t xml:space="preserve"> and complete remedial works </w:t>
      </w:r>
      <w:r w:rsidR="7834E8CB" w:rsidRPr="00EC6E47">
        <w:rPr>
          <w:rFonts w:eastAsia="Arial"/>
        </w:rPr>
        <w:t>within the timescales specified</w:t>
      </w:r>
      <w:r w:rsidR="6FDB6D0B" w:rsidRPr="00EC6E47">
        <w:rPr>
          <w:rFonts w:eastAsia="Arial"/>
        </w:rPr>
        <w:t>.</w:t>
      </w:r>
      <w:r w:rsidR="79FB1D4B" w:rsidRPr="00EC6E47">
        <w:rPr>
          <w:rFonts w:eastAsia="Arial"/>
        </w:rPr>
        <w:t xml:space="preserve"> They will, however, still be expected to take all reasonable steps to ensure the inspections and necessary remedial work are completed as soon as possible.</w:t>
      </w:r>
      <w:r w:rsidR="6FDB6D0B" w:rsidRPr="00EC6E47">
        <w:rPr>
          <w:rFonts w:eastAsia="Arial"/>
        </w:rPr>
        <w:t xml:space="preserve"> </w:t>
      </w:r>
      <w:r w:rsidR="316D4236" w:rsidRPr="00EC6E47">
        <w:rPr>
          <w:rFonts w:eastAsia="Arial"/>
        </w:rPr>
        <w:t xml:space="preserve">The regulations will be introduced in a phased approach to allow landlords time to </w:t>
      </w:r>
      <w:r w:rsidR="015E1928" w:rsidRPr="00EC6E47">
        <w:rPr>
          <w:rFonts w:eastAsia="Arial"/>
        </w:rPr>
        <w:t xml:space="preserve">implement the changes. </w:t>
      </w:r>
      <w:r w:rsidR="3E9D05C9" w:rsidRPr="00EC6E47">
        <w:rPr>
          <w:rFonts w:eastAsia="Arial"/>
        </w:rPr>
        <w:t>Changes will first be introduced for new tenancies and then six months later for existing tenancies.</w:t>
      </w:r>
    </w:p>
    <w:p w14:paraId="79D0545E" w14:textId="4B15DE8C" w:rsidR="05DD0606" w:rsidRPr="00EC6E47" w:rsidRDefault="05DD0606" w:rsidP="000A2D91">
      <w:pPr>
        <w:spacing w:before="0" w:after="0" w:line="276" w:lineRule="auto"/>
        <w:jc w:val="both"/>
        <w:rPr>
          <w:rFonts w:eastAsia="Arial" w:cs="Arial"/>
          <w:sz w:val="24"/>
        </w:rPr>
      </w:pPr>
    </w:p>
    <w:p w14:paraId="6CF1F86A" w14:textId="7A9824F0" w:rsidR="002E7DD5" w:rsidRPr="00EC6E47" w:rsidRDefault="005C2C8B" w:rsidP="000A2D91">
      <w:pPr>
        <w:spacing w:line="276" w:lineRule="auto"/>
        <w:jc w:val="both"/>
        <w:rPr>
          <w:rFonts w:eastAsia="Arial" w:cs="Arial"/>
          <w:sz w:val="24"/>
        </w:rPr>
      </w:pPr>
      <w:r w:rsidRPr="00EC6E47">
        <w:rPr>
          <w:rFonts w:eastAsia="Arial" w:cs="Arial"/>
          <w:sz w:val="24"/>
          <w:u w:val="single"/>
        </w:rPr>
        <w:t xml:space="preserve">Timing: </w:t>
      </w:r>
      <w:r w:rsidR="0098608B" w:rsidRPr="00EC6E47">
        <w:rPr>
          <w:rFonts w:eastAsia="Arial" w:cs="Arial"/>
          <w:sz w:val="24"/>
          <w:u w:val="single"/>
        </w:rPr>
        <w:t>i</w:t>
      </w:r>
      <w:r w:rsidRPr="00EC6E47">
        <w:rPr>
          <w:rFonts w:eastAsia="Arial" w:cs="Arial"/>
          <w:sz w:val="24"/>
          <w:u w:val="single"/>
        </w:rPr>
        <w:t xml:space="preserve">mplementation and </w:t>
      </w:r>
      <w:r w:rsidR="0098608B" w:rsidRPr="00EC6E47">
        <w:rPr>
          <w:rFonts w:eastAsia="Arial" w:cs="Arial"/>
          <w:sz w:val="24"/>
          <w:u w:val="single"/>
        </w:rPr>
        <w:t>r</w:t>
      </w:r>
      <w:r w:rsidRPr="00EC6E47">
        <w:rPr>
          <w:rFonts w:eastAsia="Arial" w:cs="Arial"/>
          <w:sz w:val="24"/>
          <w:u w:val="single"/>
        </w:rPr>
        <w:t xml:space="preserve">emediation </w:t>
      </w:r>
    </w:p>
    <w:p w14:paraId="29DA8B00" w14:textId="1450B60C" w:rsidR="05DD0606" w:rsidRPr="00EC6E47" w:rsidRDefault="05DD0606" w:rsidP="000A2D91">
      <w:pPr>
        <w:spacing w:line="276" w:lineRule="auto"/>
        <w:jc w:val="both"/>
        <w:rPr>
          <w:rFonts w:eastAsia="Arial" w:cs="Arial"/>
          <w:sz w:val="24"/>
        </w:rPr>
      </w:pPr>
    </w:p>
    <w:p w14:paraId="1A8B1A4E" w14:textId="431B2A5F" w:rsidR="00B44128" w:rsidRPr="00EC6E47" w:rsidRDefault="0614236C" w:rsidP="000A2D91">
      <w:pPr>
        <w:pStyle w:val="ListParagraph"/>
        <w:numPr>
          <w:ilvl w:val="0"/>
          <w:numId w:val="10"/>
        </w:numPr>
        <w:jc w:val="both"/>
      </w:pPr>
      <w:r w:rsidRPr="00EC6E47">
        <w:rPr>
          <w:rFonts w:eastAsia="Arial"/>
        </w:rPr>
        <w:t>We</w:t>
      </w:r>
      <w:r w:rsidR="57C76739" w:rsidRPr="00EC6E47">
        <w:rPr>
          <w:rFonts w:eastAsia="Arial"/>
        </w:rPr>
        <w:t xml:space="preserve"> agree</w:t>
      </w:r>
      <w:r w:rsidR="1C8164C6" w:rsidRPr="00EC6E47">
        <w:rPr>
          <w:rFonts w:eastAsia="Arial"/>
        </w:rPr>
        <w:t xml:space="preserve"> that </w:t>
      </w:r>
      <w:r w:rsidR="7A2FAA02" w:rsidRPr="00EC6E47">
        <w:rPr>
          <w:rFonts w:eastAsia="Arial"/>
        </w:rPr>
        <w:t>a phased implementation</w:t>
      </w:r>
      <w:r w:rsidR="676ADE46" w:rsidRPr="00EC6E47">
        <w:rPr>
          <w:rFonts w:eastAsia="Arial"/>
        </w:rPr>
        <w:t xml:space="preserve"> of new requirements</w:t>
      </w:r>
      <w:r w:rsidR="7A2FAA02" w:rsidRPr="00EC6E47">
        <w:rPr>
          <w:rFonts w:eastAsia="Arial"/>
        </w:rPr>
        <w:t xml:space="preserve"> will help manage </w:t>
      </w:r>
      <w:r w:rsidR="71ED6582" w:rsidRPr="00EC6E47">
        <w:rPr>
          <w:rFonts w:eastAsia="Arial"/>
        </w:rPr>
        <w:t xml:space="preserve">increased demand on the electrotechnical sector </w:t>
      </w:r>
      <w:r w:rsidR="5457A04C" w:rsidRPr="00EC6E47">
        <w:rPr>
          <w:rFonts w:eastAsia="Arial"/>
        </w:rPr>
        <w:t xml:space="preserve">and peaks in demand for competent electricians every </w:t>
      </w:r>
      <w:r w:rsidR="082F44D8" w:rsidRPr="00EC6E47">
        <w:rPr>
          <w:rFonts w:eastAsia="Arial"/>
        </w:rPr>
        <w:t>five</w:t>
      </w:r>
      <w:r w:rsidR="5457A04C" w:rsidRPr="00EC6E47">
        <w:rPr>
          <w:rFonts w:eastAsia="Arial"/>
        </w:rPr>
        <w:t xml:space="preserve"> years. </w:t>
      </w:r>
      <w:r w:rsidR="676ADE46" w:rsidRPr="00EC6E47">
        <w:rPr>
          <w:rFonts w:eastAsia="Arial"/>
        </w:rPr>
        <w:t xml:space="preserve">That is why the new requirements </w:t>
      </w:r>
      <w:r w:rsidR="02F7CF8E" w:rsidRPr="00EC6E47">
        <w:rPr>
          <w:rFonts w:eastAsia="Arial"/>
        </w:rPr>
        <w:t xml:space="preserve">will come into force for new tenancies </w:t>
      </w:r>
      <w:r w:rsidR="573638E5" w:rsidRPr="00EC6E47">
        <w:rPr>
          <w:rFonts w:eastAsia="Arial"/>
        </w:rPr>
        <w:t>a month after</w:t>
      </w:r>
      <w:r w:rsidR="02F7CF8E" w:rsidRPr="00EC6E47">
        <w:rPr>
          <w:rFonts w:eastAsia="Arial"/>
        </w:rPr>
        <w:t xml:space="preserve"> regulations are made, and for all tenancies</w:t>
      </w:r>
      <w:r w:rsidR="262A4C2D" w:rsidRPr="00EC6E47">
        <w:rPr>
          <w:rFonts w:eastAsia="Arial"/>
        </w:rPr>
        <w:t xml:space="preserve"> six months later.</w:t>
      </w:r>
      <w:r w:rsidR="02F7CF8E" w:rsidRPr="00EC6E47">
        <w:rPr>
          <w:rFonts w:eastAsia="Arial"/>
        </w:rPr>
        <w:t xml:space="preserve">  </w:t>
      </w:r>
      <w:r w:rsidR="4C05FFED" w:rsidRPr="00EC6E47">
        <w:rPr>
          <w:rFonts w:eastAsia="Arial"/>
        </w:rPr>
        <w:t xml:space="preserve">Properties with an existing electrical installation condition report (EICR) will not be required to replace it for </w:t>
      </w:r>
      <w:r w:rsidR="5D5B817B" w:rsidRPr="00EC6E47">
        <w:rPr>
          <w:rFonts w:eastAsia="Arial"/>
        </w:rPr>
        <w:t>five</w:t>
      </w:r>
      <w:r w:rsidR="4C05FFED" w:rsidRPr="00EC6E47">
        <w:rPr>
          <w:rFonts w:eastAsia="Arial"/>
        </w:rPr>
        <w:t xml:space="preserve"> years from its date. For new and fully rewired properties, an Electrical Installation Certificate can be presented in place of an EICR provided that the date of next inspection indicated on the certificate has not </w:t>
      </w:r>
      <w:r w:rsidR="48A6FD83" w:rsidRPr="00EC6E47">
        <w:rPr>
          <w:rFonts w:eastAsia="Arial"/>
        </w:rPr>
        <w:t xml:space="preserve">elapsed. </w:t>
      </w:r>
      <w:r w:rsidR="48A6FD83" w:rsidRPr="00EC6E47">
        <w:t>This</w:t>
      </w:r>
      <w:r w:rsidR="224133E7" w:rsidRPr="00EC6E47">
        <w:t xml:space="preserve"> follows the approach taken for </w:t>
      </w:r>
      <w:r w:rsidR="001E40E4" w:rsidRPr="00EC6E47">
        <w:t xml:space="preserve">PRS </w:t>
      </w:r>
      <w:r w:rsidR="224133E7" w:rsidRPr="00EC6E47">
        <w:t>requirements and give</w:t>
      </w:r>
      <w:r w:rsidR="5D2B28C2" w:rsidRPr="00EC6E47">
        <w:t>s</w:t>
      </w:r>
      <w:r w:rsidR="224133E7" w:rsidRPr="00EC6E47">
        <w:t xml:space="preserve"> landlords an opportunity to prepare for any changes.</w:t>
      </w:r>
      <w:r w:rsidR="79A657CA" w:rsidRPr="00EC6E47">
        <w:t xml:space="preserve"> </w:t>
      </w:r>
    </w:p>
    <w:p w14:paraId="4E7B1DF3" w14:textId="174A834D" w:rsidR="05DD0606" w:rsidRPr="00EC6E47" w:rsidRDefault="05DD0606" w:rsidP="000A2D91">
      <w:pPr>
        <w:spacing w:line="276" w:lineRule="auto"/>
        <w:jc w:val="both"/>
        <w:rPr>
          <w:rFonts w:eastAsia="Arial" w:cs="Arial"/>
          <w:color w:val="FF0000"/>
          <w:sz w:val="24"/>
        </w:rPr>
      </w:pPr>
    </w:p>
    <w:p w14:paraId="56A056E9" w14:textId="4CAEEB68" w:rsidR="00C353D4" w:rsidRPr="00EC6E47" w:rsidRDefault="1C743FD3" w:rsidP="000A2D91">
      <w:pPr>
        <w:pStyle w:val="ListParagraph"/>
        <w:numPr>
          <w:ilvl w:val="0"/>
          <w:numId w:val="10"/>
        </w:numPr>
        <w:jc w:val="both"/>
        <w:rPr>
          <w:rFonts w:eastAsia="Arial"/>
        </w:rPr>
      </w:pPr>
      <w:r w:rsidRPr="00EC6E47">
        <w:rPr>
          <w:rFonts w:eastAsia="Arial"/>
        </w:rPr>
        <w:t xml:space="preserve">We believe that this strikes the right balance between </w:t>
      </w:r>
      <w:r w:rsidR="69B5ABA4" w:rsidRPr="00EC6E47">
        <w:rPr>
          <w:rFonts w:eastAsia="Arial"/>
        </w:rPr>
        <w:t xml:space="preserve">giving landlords time to </w:t>
      </w:r>
      <w:r w:rsidR="7F4AF24E" w:rsidRPr="00EC6E47">
        <w:rPr>
          <w:rFonts w:eastAsia="Arial"/>
        </w:rPr>
        <w:t>implement</w:t>
      </w:r>
      <w:r w:rsidR="69B5ABA4" w:rsidRPr="00EC6E47">
        <w:rPr>
          <w:rFonts w:eastAsia="Arial"/>
        </w:rPr>
        <w:t xml:space="preserve"> </w:t>
      </w:r>
      <w:r w:rsidR="5971DD18" w:rsidRPr="00EC6E47">
        <w:rPr>
          <w:rFonts w:eastAsia="Arial"/>
        </w:rPr>
        <w:t xml:space="preserve">the changes </w:t>
      </w:r>
      <w:r w:rsidR="69B5ABA4" w:rsidRPr="00EC6E47">
        <w:rPr>
          <w:rFonts w:eastAsia="Arial"/>
        </w:rPr>
        <w:t>and</w:t>
      </w:r>
      <w:r w:rsidR="5971DD18" w:rsidRPr="00EC6E47">
        <w:rPr>
          <w:rFonts w:eastAsia="Arial"/>
        </w:rPr>
        <w:t xml:space="preserve"> preventing delay that could impact on </w:t>
      </w:r>
      <w:r w:rsidR="29D2C196" w:rsidRPr="00EC6E47">
        <w:rPr>
          <w:rFonts w:eastAsia="Arial"/>
        </w:rPr>
        <w:t>tenant</w:t>
      </w:r>
      <w:r w:rsidR="5971DD18" w:rsidRPr="00EC6E47">
        <w:rPr>
          <w:rFonts w:eastAsia="Arial"/>
        </w:rPr>
        <w:t xml:space="preserve"> safety</w:t>
      </w:r>
      <w:r w:rsidR="3B9C6DC7" w:rsidRPr="00EC6E47">
        <w:rPr>
          <w:rFonts w:eastAsia="Arial"/>
        </w:rPr>
        <w:t xml:space="preserve"> and </w:t>
      </w:r>
      <w:r w:rsidR="5971DD18" w:rsidRPr="00EC6E47">
        <w:rPr>
          <w:rFonts w:eastAsia="Arial"/>
        </w:rPr>
        <w:t xml:space="preserve">put lives </w:t>
      </w:r>
      <w:r w:rsidR="57EF1688" w:rsidRPr="00EC6E47">
        <w:rPr>
          <w:rFonts w:eastAsia="Arial"/>
        </w:rPr>
        <w:t>at risk.</w:t>
      </w:r>
      <w:r w:rsidR="00550F11" w:rsidRPr="00EC6E47">
        <w:rPr>
          <w:rFonts w:eastAsia="Arial"/>
        </w:rPr>
        <w:t xml:space="preserve"> </w:t>
      </w:r>
      <w:r w:rsidR="0B761F40" w:rsidRPr="00EC6E47">
        <w:rPr>
          <w:rFonts w:eastAsia="Arial"/>
        </w:rPr>
        <w:t xml:space="preserve">The process of passing the new regulations through Parliament will provide an additional period for landlords to </w:t>
      </w:r>
      <w:r w:rsidR="3B439553" w:rsidRPr="00EC6E47">
        <w:rPr>
          <w:rFonts w:eastAsia="Arial"/>
        </w:rPr>
        <w:t xml:space="preserve">prepare to meet new requirements </w:t>
      </w:r>
      <w:r w:rsidR="0B761F40" w:rsidRPr="00EC6E47">
        <w:rPr>
          <w:rFonts w:eastAsia="Arial"/>
        </w:rPr>
        <w:t>before they</w:t>
      </w:r>
      <w:r w:rsidR="1EB7B211" w:rsidRPr="00EC6E47">
        <w:rPr>
          <w:rFonts w:eastAsia="Arial"/>
        </w:rPr>
        <w:t xml:space="preserve"> </w:t>
      </w:r>
      <w:r w:rsidR="44E1FF54" w:rsidRPr="00EC6E47">
        <w:rPr>
          <w:rFonts w:eastAsia="Arial"/>
        </w:rPr>
        <w:t>become law</w:t>
      </w:r>
      <w:r w:rsidR="0B761F40" w:rsidRPr="00EC6E47">
        <w:rPr>
          <w:rFonts w:eastAsia="Arial"/>
        </w:rPr>
        <w:t>.</w:t>
      </w:r>
      <w:r w:rsidR="64F96381" w:rsidRPr="00EC6E47">
        <w:rPr>
          <w:rFonts w:eastAsia="Arial"/>
        </w:rPr>
        <w:t xml:space="preserve"> We anticipate that many providers</w:t>
      </w:r>
      <w:r w:rsidR="6FAA91C9" w:rsidRPr="00EC6E47">
        <w:rPr>
          <w:rFonts w:eastAsia="Arial"/>
        </w:rPr>
        <w:t xml:space="preserve"> will not need additional time</w:t>
      </w:r>
      <w:r w:rsidR="64F96381" w:rsidRPr="00EC6E47">
        <w:rPr>
          <w:rFonts w:eastAsia="Arial"/>
        </w:rPr>
        <w:t xml:space="preserve"> </w:t>
      </w:r>
      <w:r w:rsidR="3D2A19B2" w:rsidRPr="00EC6E47">
        <w:rPr>
          <w:rFonts w:eastAsia="Arial"/>
        </w:rPr>
        <w:t xml:space="preserve">as they are already conducting regular electrical installation inspections as best practice. </w:t>
      </w:r>
    </w:p>
    <w:p w14:paraId="08F5C4CE" w14:textId="0E6A5781" w:rsidR="05DD0606" w:rsidRPr="00EC6E47" w:rsidRDefault="05DD0606" w:rsidP="000A2D91">
      <w:pPr>
        <w:spacing w:before="0" w:after="0" w:line="276" w:lineRule="auto"/>
        <w:jc w:val="both"/>
        <w:rPr>
          <w:rFonts w:eastAsia="Arial" w:cs="Arial"/>
          <w:sz w:val="24"/>
        </w:rPr>
      </w:pPr>
    </w:p>
    <w:p w14:paraId="761B53C9" w14:textId="77777777" w:rsidR="00060CD1" w:rsidRPr="00EC6E47" w:rsidRDefault="7C91A86E" w:rsidP="000A2D91">
      <w:pPr>
        <w:pStyle w:val="ListParagraph"/>
        <w:numPr>
          <w:ilvl w:val="0"/>
          <w:numId w:val="10"/>
        </w:numPr>
        <w:jc w:val="both"/>
        <w:rPr>
          <w:rFonts w:eastAsia="Arial"/>
        </w:rPr>
      </w:pPr>
      <w:r w:rsidRPr="00EC6E47">
        <w:rPr>
          <w:rFonts w:eastAsia="Arial"/>
        </w:rPr>
        <w:t>We</w:t>
      </w:r>
      <w:r w:rsidR="77A53B85" w:rsidRPr="00EC6E47">
        <w:rPr>
          <w:rFonts w:eastAsia="Arial"/>
        </w:rPr>
        <w:t xml:space="preserve"> acknowledge</w:t>
      </w:r>
      <w:r w:rsidR="1812137C" w:rsidRPr="00EC6E47">
        <w:rPr>
          <w:rFonts w:eastAsia="Arial"/>
        </w:rPr>
        <w:t xml:space="preserve"> that about half of respondents agreed tha</w:t>
      </w:r>
      <w:r w:rsidR="3D8FBDAD" w:rsidRPr="00EC6E47">
        <w:rPr>
          <w:rFonts w:eastAsia="Arial"/>
        </w:rPr>
        <w:t xml:space="preserve">t landlords must complete remediation work </w:t>
      </w:r>
      <w:r w:rsidR="1069FDA9" w:rsidRPr="00EC6E47">
        <w:rPr>
          <w:rFonts w:eastAsia="Arial"/>
        </w:rPr>
        <w:t xml:space="preserve">within </w:t>
      </w:r>
      <w:r w:rsidR="09262676" w:rsidRPr="00EC6E47">
        <w:rPr>
          <w:rFonts w:eastAsia="Arial"/>
        </w:rPr>
        <w:t>28 day</w:t>
      </w:r>
      <w:r w:rsidR="1069FDA9" w:rsidRPr="00EC6E47">
        <w:rPr>
          <w:rFonts w:eastAsia="Arial"/>
        </w:rPr>
        <w:t xml:space="preserve">s </w:t>
      </w:r>
      <w:r w:rsidR="09262676" w:rsidRPr="00EC6E47">
        <w:rPr>
          <w:rFonts w:eastAsia="Arial"/>
        </w:rPr>
        <w:t>with about half</w:t>
      </w:r>
      <w:r w:rsidR="1069FDA9" w:rsidRPr="00EC6E47">
        <w:rPr>
          <w:rFonts w:eastAsia="Arial"/>
        </w:rPr>
        <w:t xml:space="preserve"> of respondents</w:t>
      </w:r>
      <w:r w:rsidR="09262676" w:rsidRPr="00EC6E47">
        <w:rPr>
          <w:rFonts w:eastAsia="Arial"/>
        </w:rPr>
        <w:t xml:space="preserve"> </w:t>
      </w:r>
      <w:r w:rsidR="0A5D2358" w:rsidRPr="00EC6E47">
        <w:rPr>
          <w:rFonts w:eastAsia="Arial"/>
        </w:rPr>
        <w:t xml:space="preserve">disagreeing. </w:t>
      </w:r>
      <w:r w:rsidR="377ED7B4" w:rsidRPr="00EC6E47">
        <w:rPr>
          <w:rFonts w:eastAsia="Arial"/>
        </w:rPr>
        <w:t>We have</w:t>
      </w:r>
      <w:r w:rsidR="3E3D50C8" w:rsidRPr="00EC6E47">
        <w:rPr>
          <w:rFonts w:eastAsia="Arial"/>
        </w:rPr>
        <w:t xml:space="preserve"> considered the responses in detail and</w:t>
      </w:r>
      <w:r w:rsidR="3A0E8C0B" w:rsidRPr="00EC6E47">
        <w:rPr>
          <w:rFonts w:eastAsia="Arial"/>
        </w:rPr>
        <w:t xml:space="preserve"> </w:t>
      </w:r>
      <w:r w:rsidR="5B43EC25" w:rsidRPr="00EC6E47">
        <w:rPr>
          <w:rFonts w:eastAsia="Arial"/>
        </w:rPr>
        <w:t>concluded</w:t>
      </w:r>
      <w:r w:rsidR="3A0E8C0B" w:rsidRPr="00EC6E47">
        <w:rPr>
          <w:rFonts w:eastAsia="Arial"/>
        </w:rPr>
        <w:t xml:space="preserve"> that 28 days is sufficient in line with requirements in the </w:t>
      </w:r>
      <w:r w:rsidR="00686B1F" w:rsidRPr="00EC6E47">
        <w:rPr>
          <w:rFonts w:eastAsia="Arial"/>
        </w:rPr>
        <w:t>PRS</w:t>
      </w:r>
      <w:r w:rsidR="21C6D0D7" w:rsidRPr="00EC6E47">
        <w:rPr>
          <w:rFonts w:eastAsia="Arial"/>
        </w:rPr>
        <w:t xml:space="preserve">. </w:t>
      </w:r>
      <w:r w:rsidR="1B83CCBF" w:rsidRPr="00EC6E47">
        <w:rPr>
          <w:rFonts w:eastAsia="Arial"/>
        </w:rPr>
        <w:t>We</w:t>
      </w:r>
      <w:r w:rsidR="21C6D0D7" w:rsidRPr="00EC6E47">
        <w:rPr>
          <w:rFonts w:eastAsia="Arial"/>
        </w:rPr>
        <w:t xml:space="preserve"> will mandate that if an electrical installation is found to require further investigative work or remedial action, landlords must complete this work within </w:t>
      </w:r>
      <w:r w:rsidR="4ACB6165" w:rsidRPr="00EC6E47">
        <w:rPr>
          <w:rFonts w:eastAsia="Arial"/>
        </w:rPr>
        <w:t xml:space="preserve">at most </w:t>
      </w:r>
      <w:r w:rsidR="21C6D0D7" w:rsidRPr="00EC6E47">
        <w:rPr>
          <w:rFonts w:eastAsia="Arial"/>
        </w:rPr>
        <w:t xml:space="preserve">28 days, or a shorter period if specified as necessary </w:t>
      </w:r>
      <w:r w:rsidR="21C6D0D7" w:rsidRPr="00EC6E47">
        <w:rPr>
          <w:rFonts w:eastAsia="Arial"/>
        </w:rPr>
        <w:lastRenderedPageBreak/>
        <w:t>in the report. Landlords must provide written confirmation that the work has been carried out to their tenant and to the local authority within 28 days of completing the work.</w:t>
      </w:r>
      <w:r w:rsidR="7005A3F3" w:rsidRPr="00EC6E47">
        <w:rPr>
          <w:rFonts w:eastAsia="Arial"/>
        </w:rPr>
        <w:t xml:space="preserve"> </w:t>
      </w:r>
    </w:p>
    <w:p w14:paraId="116A2BA0" w14:textId="77777777" w:rsidR="00060CD1" w:rsidRPr="00EC6E47" w:rsidRDefault="00060CD1" w:rsidP="00EC6E47">
      <w:pPr>
        <w:pStyle w:val="ListParagraph"/>
        <w:rPr>
          <w:rFonts w:eastAsia="Arial"/>
        </w:rPr>
      </w:pPr>
    </w:p>
    <w:p w14:paraId="390090C7" w14:textId="3CF2F3A1" w:rsidR="000144AA" w:rsidRPr="00EC6E47" w:rsidRDefault="00060CD1" w:rsidP="000A2D91">
      <w:pPr>
        <w:pStyle w:val="ListParagraph"/>
        <w:numPr>
          <w:ilvl w:val="0"/>
          <w:numId w:val="10"/>
        </w:numPr>
        <w:jc w:val="both"/>
        <w:rPr>
          <w:rFonts w:eastAsia="Arial"/>
        </w:rPr>
      </w:pPr>
      <w:r w:rsidRPr="00EC6E47">
        <w:rPr>
          <w:rFonts w:eastAsia="Arial"/>
        </w:rPr>
        <w:t>This requirement is in addition to ‘</w:t>
      </w:r>
      <w:r w:rsidR="00537DB1" w:rsidRPr="00EC6E47">
        <w:rPr>
          <w:rFonts w:eastAsia="Arial"/>
        </w:rPr>
        <w:t>Awaab’s Law</w:t>
      </w:r>
      <w:r w:rsidRPr="00EC6E47">
        <w:rPr>
          <w:rFonts w:eastAsia="Arial"/>
        </w:rPr>
        <w:t>’,</w:t>
      </w:r>
      <w:r w:rsidR="00537DB1" w:rsidRPr="00EC6E47">
        <w:rPr>
          <w:rFonts w:eastAsia="Arial"/>
        </w:rPr>
        <w:t xml:space="preserve"> introduced through the Social Housing (Regulation) Act 2024, </w:t>
      </w:r>
      <w:r w:rsidRPr="00EC6E47">
        <w:rPr>
          <w:rFonts w:eastAsia="Arial"/>
        </w:rPr>
        <w:t xml:space="preserve">which will </w:t>
      </w:r>
      <w:r w:rsidR="00537DB1" w:rsidRPr="00EC6E47">
        <w:rPr>
          <w:rFonts w:eastAsia="Arial"/>
        </w:rPr>
        <w:t xml:space="preserve">set requirements for social landlords to investigate and address hazards in social homes within fixed timeframes. </w:t>
      </w:r>
      <w:r w:rsidR="7005A3F3" w:rsidRPr="00EC6E47">
        <w:rPr>
          <w:rFonts w:eastAsia="Arial"/>
        </w:rPr>
        <w:t>.</w:t>
      </w:r>
    </w:p>
    <w:p w14:paraId="641B00B1" w14:textId="4B395B11" w:rsidR="05DD0606" w:rsidRPr="00EC6E47" w:rsidRDefault="05DD0606" w:rsidP="000A2D91">
      <w:pPr>
        <w:spacing w:before="0" w:after="0" w:line="276" w:lineRule="auto"/>
        <w:jc w:val="both"/>
        <w:rPr>
          <w:rFonts w:eastAsia="Arial" w:cs="Arial"/>
          <w:sz w:val="24"/>
        </w:rPr>
      </w:pPr>
    </w:p>
    <w:p w14:paraId="03D79B12" w14:textId="5B18EEC7" w:rsidR="00DF7598" w:rsidRPr="00EC6E47" w:rsidRDefault="1B83CCBF" w:rsidP="000A2D91">
      <w:pPr>
        <w:pStyle w:val="ListParagraph"/>
        <w:numPr>
          <w:ilvl w:val="0"/>
          <w:numId w:val="10"/>
        </w:numPr>
        <w:jc w:val="both"/>
      </w:pPr>
      <w:r w:rsidRPr="00EC6E47">
        <w:rPr>
          <w:rFonts w:eastAsia="Arial"/>
        </w:rPr>
        <w:t>We</w:t>
      </w:r>
      <w:r w:rsidR="653BEDFB" w:rsidRPr="00EC6E47">
        <w:rPr>
          <w:rFonts w:eastAsia="Arial"/>
        </w:rPr>
        <w:t xml:space="preserve"> note</w:t>
      </w:r>
      <w:r w:rsidR="17606396" w:rsidRPr="00EC6E47">
        <w:rPr>
          <w:rFonts w:eastAsia="Arial"/>
        </w:rPr>
        <w:t xml:space="preserve"> concerns raised </w:t>
      </w:r>
      <w:r w:rsidR="2411EC6A" w:rsidRPr="00EC6E47">
        <w:rPr>
          <w:rFonts w:eastAsia="Arial"/>
        </w:rPr>
        <w:t xml:space="preserve">by respondents in relation to difficulty gaining access to </w:t>
      </w:r>
      <w:r w:rsidR="19A2F222" w:rsidRPr="00EC6E47">
        <w:rPr>
          <w:rFonts w:eastAsia="Arial"/>
        </w:rPr>
        <w:t>tenant</w:t>
      </w:r>
      <w:r w:rsidR="2411EC6A" w:rsidRPr="00EC6E47">
        <w:rPr>
          <w:rFonts w:eastAsia="Arial"/>
        </w:rPr>
        <w:t>s</w:t>
      </w:r>
      <w:r w:rsidR="4303232F" w:rsidRPr="00EC6E47">
        <w:rPr>
          <w:rFonts w:eastAsia="Arial"/>
        </w:rPr>
        <w:t>’</w:t>
      </w:r>
      <w:r w:rsidR="2411EC6A" w:rsidRPr="00EC6E47">
        <w:rPr>
          <w:rFonts w:eastAsia="Arial"/>
        </w:rPr>
        <w:t xml:space="preserve"> homes to complete remedial work. </w:t>
      </w:r>
      <w:r w:rsidR="65DAA71D" w:rsidRPr="00EC6E47">
        <w:rPr>
          <w:rFonts w:eastAsia="Arial"/>
        </w:rPr>
        <w:t xml:space="preserve">A landlord </w:t>
      </w:r>
      <w:r w:rsidR="2D7717C5" w:rsidRPr="00EC6E47">
        <w:rPr>
          <w:rFonts w:eastAsia="Arial"/>
        </w:rPr>
        <w:t xml:space="preserve">will </w:t>
      </w:r>
      <w:r w:rsidR="65DAA71D" w:rsidRPr="00EC6E47">
        <w:rPr>
          <w:rFonts w:eastAsia="Arial"/>
        </w:rPr>
        <w:t>not</w:t>
      </w:r>
      <w:r w:rsidR="2D7717C5" w:rsidRPr="00EC6E47">
        <w:rPr>
          <w:rFonts w:eastAsia="Arial"/>
        </w:rPr>
        <w:t xml:space="preserve"> be</w:t>
      </w:r>
      <w:r w:rsidR="65DAA71D" w:rsidRPr="00EC6E47">
        <w:rPr>
          <w:rFonts w:eastAsia="Arial"/>
        </w:rPr>
        <w:t xml:space="preserve"> in breach of their duty to comply with a remedial notice if the</w:t>
      </w:r>
      <w:r w:rsidR="6E73D392" w:rsidRPr="00EC6E47">
        <w:rPr>
          <w:rFonts w:eastAsia="Arial"/>
        </w:rPr>
        <w:t>y</w:t>
      </w:r>
      <w:r w:rsidR="65DAA71D" w:rsidRPr="00EC6E47">
        <w:rPr>
          <w:rFonts w:eastAsia="Arial"/>
        </w:rPr>
        <w:t xml:space="preserve"> can show they have taken all reasonable steps to comply.</w:t>
      </w:r>
      <w:r w:rsidR="0542E40C" w:rsidRPr="00EC6E47">
        <w:rPr>
          <w:rFonts w:eastAsia="Arial"/>
        </w:rPr>
        <w:t xml:space="preserve"> Equally, </w:t>
      </w:r>
      <w:r w:rsidR="47CB3F73" w:rsidRPr="00EC6E47">
        <w:rPr>
          <w:rFonts w:eastAsia="Arial"/>
        </w:rPr>
        <w:t>tenant</w:t>
      </w:r>
      <w:r w:rsidR="0542E40C" w:rsidRPr="00EC6E47">
        <w:rPr>
          <w:rFonts w:eastAsia="Arial"/>
        </w:rPr>
        <w:t>s must facilitate reasonable access for necessary remedial work.</w:t>
      </w:r>
    </w:p>
    <w:p w14:paraId="188B3302" w14:textId="7FF0D9BD" w:rsidR="05DD0606" w:rsidRPr="00EC6E47" w:rsidRDefault="05DD0606" w:rsidP="000A2D91">
      <w:pPr>
        <w:spacing w:after="0" w:line="276" w:lineRule="auto"/>
        <w:jc w:val="both"/>
        <w:rPr>
          <w:rFonts w:eastAsia="Arial" w:cs="Arial"/>
          <w:sz w:val="24"/>
        </w:rPr>
      </w:pPr>
    </w:p>
    <w:p w14:paraId="0164BD09" w14:textId="5E34971A" w:rsidR="00DF7598" w:rsidRPr="00EC6E47" w:rsidRDefault="65DAA71D" w:rsidP="000A2D91">
      <w:pPr>
        <w:pStyle w:val="ListParagraph"/>
        <w:numPr>
          <w:ilvl w:val="0"/>
          <w:numId w:val="10"/>
        </w:numPr>
        <w:jc w:val="both"/>
        <w:rPr>
          <w:rFonts w:eastAsia="Arial"/>
        </w:rPr>
      </w:pPr>
      <w:r w:rsidRPr="00EC6E47">
        <w:rPr>
          <w:rFonts w:eastAsia="Arial"/>
        </w:rPr>
        <w:t>A landlord could show reasonable steps by keeping copies of all communications they have had with their tenants and with electricians to arrange the work, including any replies. Landlords may also want to provide other evidence they have that the installation is in a good condition while they attempt to arrange works. This could include the servicing record and previous safety reports.</w:t>
      </w:r>
    </w:p>
    <w:p w14:paraId="5E5D34D7" w14:textId="44B31907" w:rsidR="05DD0606" w:rsidRPr="00EC6E47" w:rsidRDefault="05DD0606" w:rsidP="000A2D91">
      <w:pPr>
        <w:spacing w:after="0" w:line="276" w:lineRule="auto"/>
        <w:jc w:val="both"/>
        <w:rPr>
          <w:rFonts w:eastAsia="Arial" w:cs="Arial"/>
          <w:sz w:val="24"/>
        </w:rPr>
      </w:pPr>
    </w:p>
    <w:p w14:paraId="51CE636B" w14:textId="470F41E7" w:rsidR="00DF7598" w:rsidRPr="00EC6E47" w:rsidRDefault="653BEDFB" w:rsidP="000A2D91">
      <w:pPr>
        <w:pStyle w:val="ListParagraph"/>
        <w:numPr>
          <w:ilvl w:val="0"/>
          <w:numId w:val="10"/>
        </w:numPr>
        <w:jc w:val="both"/>
        <w:rPr>
          <w:rFonts w:eastAsia="Arial"/>
        </w:rPr>
      </w:pPr>
      <w:r w:rsidRPr="00EC6E47">
        <w:rPr>
          <w:rFonts w:eastAsia="Arial"/>
        </w:rPr>
        <w:t>We also note</w:t>
      </w:r>
      <w:r w:rsidR="5AB6676D" w:rsidRPr="00EC6E47">
        <w:rPr>
          <w:rFonts w:eastAsia="Arial"/>
        </w:rPr>
        <w:t xml:space="preserve"> concerns raised by respondents </w:t>
      </w:r>
      <w:r w:rsidR="7A9E042B" w:rsidRPr="00EC6E47">
        <w:rPr>
          <w:rFonts w:eastAsia="Arial"/>
        </w:rPr>
        <w:t xml:space="preserve">that more complex </w:t>
      </w:r>
      <w:r w:rsidR="1C83D1E6" w:rsidRPr="00EC6E47">
        <w:rPr>
          <w:rFonts w:eastAsia="Arial"/>
        </w:rPr>
        <w:t xml:space="preserve">remediation </w:t>
      </w:r>
      <w:r w:rsidR="7A9E042B" w:rsidRPr="00EC6E47">
        <w:rPr>
          <w:rFonts w:eastAsia="Arial"/>
        </w:rPr>
        <w:t>work ma</w:t>
      </w:r>
      <w:r w:rsidR="7DC9B2B4" w:rsidRPr="00EC6E47">
        <w:rPr>
          <w:rFonts w:eastAsia="Arial"/>
        </w:rPr>
        <w:t>y require</w:t>
      </w:r>
      <w:r w:rsidR="354DAAAE" w:rsidRPr="00EC6E47">
        <w:rPr>
          <w:rFonts w:eastAsia="Arial"/>
        </w:rPr>
        <w:t xml:space="preserve"> a longer period to complete. W</w:t>
      </w:r>
      <w:r w:rsidR="02717AC5" w:rsidRPr="00EC6E47">
        <w:rPr>
          <w:rFonts w:eastAsia="Arial"/>
        </w:rPr>
        <w:t xml:space="preserve">e recognise there may be cases with external factors that make this </w:t>
      </w:r>
      <w:r w:rsidR="0242D3B9" w:rsidRPr="00EC6E47">
        <w:rPr>
          <w:rFonts w:eastAsia="Arial"/>
        </w:rPr>
        <w:t>difficult</w:t>
      </w:r>
      <w:r w:rsidR="02717AC5" w:rsidRPr="00EC6E47">
        <w:rPr>
          <w:rFonts w:eastAsia="Arial"/>
        </w:rPr>
        <w:t xml:space="preserve">. Nonetheless we think that if a </w:t>
      </w:r>
      <w:r w:rsidR="6D210155" w:rsidRPr="00EC6E47">
        <w:rPr>
          <w:rFonts w:eastAsia="Arial"/>
        </w:rPr>
        <w:t>tenant</w:t>
      </w:r>
      <w:r w:rsidR="0B9D9C69" w:rsidRPr="00EC6E47">
        <w:rPr>
          <w:rFonts w:eastAsia="Arial"/>
        </w:rPr>
        <w:t xml:space="preserve"> of social housing</w:t>
      </w:r>
      <w:r w:rsidR="02717AC5" w:rsidRPr="00EC6E47">
        <w:rPr>
          <w:rFonts w:eastAsia="Arial"/>
        </w:rPr>
        <w:t xml:space="preserve"> is living with an electrical/fire risk this should be addressed </w:t>
      </w:r>
      <w:r w:rsidR="0B529408" w:rsidRPr="00EC6E47">
        <w:rPr>
          <w:rFonts w:eastAsia="Arial"/>
        </w:rPr>
        <w:t>promptly</w:t>
      </w:r>
      <w:r w:rsidR="02717AC5" w:rsidRPr="00EC6E47">
        <w:rPr>
          <w:rFonts w:eastAsia="Arial"/>
        </w:rPr>
        <w:t>.</w:t>
      </w:r>
      <w:r w:rsidR="33F3EC71" w:rsidRPr="00EC6E47">
        <w:rPr>
          <w:rFonts w:eastAsia="Arial"/>
        </w:rPr>
        <w:t xml:space="preserve"> </w:t>
      </w:r>
      <w:r w:rsidR="1FCBC3CE" w:rsidRPr="00EC6E47">
        <w:rPr>
          <w:rFonts w:eastAsia="Arial"/>
        </w:rPr>
        <w:t xml:space="preserve">The </w:t>
      </w:r>
      <w:r w:rsidR="33F3EC71" w:rsidRPr="00EC6E47">
        <w:rPr>
          <w:rFonts w:eastAsia="Arial"/>
        </w:rPr>
        <w:t>28</w:t>
      </w:r>
      <w:r w:rsidR="491F69D2" w:rsidRPr="00EC6E47">
        <w:rPr>
          <w:rFonts w:eastAsia="Arial"/>
        </w:rPr>
        <w:t>-</w:t>
      </w:r>
      <w:r w:rsidR="33F3EC71" w:rsidRPr="00EC6E47">
        <w:rPr>
          <w:rFonts w:eastAsia="Arial"/>
        </w:rPr>
        <w:t>day</w:t>
      </w:r>
      <w:r w:rsidR="1FCBC3CE" w:rsidRPr="00EC6E47">
        <w:rPr>
          <w:rFonts w:eastAsia="Arial"/>
        </w:rPr>
        <w:t xml:space="preserve"> period</w:t>
      </w:r>
      <w:r w:rsidR="33F3EC71" w:rsidRPr="00EC6E47">
        <w:rPr>
          <w:rFonts w:eastAsia="Arial"/>
        </w:rPr>
        <w:t xml:space="preserve"> sets the right balance between giving </w:t>
      </w:r>
      <w:r w:rsidR="57ADB514" w:rsidRPr="00EC6E47">
        <w:rPr>
          <w:rFonts w:eastAsia="Arial"/>
        </w:rPr>
        <w:t>tenant</w:t>
      </w:r>
      <w:r w:rsidR="383CFFDA" w:rsidRPr="00EC6E47">
        <w:rPr>
          <w:rFonts w:eastAsia="Arial"/>
        </w:rPr>
        <w:t>s</w:t>
      </w:r>
      <w:r w:rsidR="33F3EC71" w:rsidRPr="00EC6E47">
        <w:rPr>
          <w:rFonts w:eastAsia="Arial"/>
        </w:rPr>
        <w:t xml:space="preserve"> the confidence that health and safety works will be completed in good time but allowing landlords an appropriate period to arrange works by a qualified and competent person.</w:t>
      </w:r>
    </w:p>
    <w:p w14:paraId="01786716" w14:textId="103A9270" w:rsidR="005C2C8B" w:rsidRPr="00EC6E47" w:rsidRDefault="005C2C8B" w:rsidP="000A2D91">
      <w:pPr>
        <w:spacing w:line="276" w:lineRule="auto"/>
        <w:jc w:val="both"/>
      </w:pPr>
    </w:p>
    <w:p w14:paraId="3270C562" w14:textId="5E90EBCE" w:rsidR="005C2C8B" w:rsidRPr="00EC6E47" w:rsidRDefault="005C2C8B" w:rsidP="000A2D91">
      <w:pPr>
        <w:spacing w:line="276" w:lineRule="auto"/>
        <w:jc w:val="both"/>
        <w:rPr>
          <w:color w:val="FF0000"/>
          <w:sz w:val="24"/>
        </w:rPr>
      </w:pPr>
      <w:r w:rsidRPr="00EC6E47">
        <w:rPr>
          <w:sz w:val="24"/>
          <w:u w:val="single"/>
        </w:rPr>
        <w:t xml:space="preserve">Enforcement </w:t>
      </w:r>
    </w:p>
    <w:p w14:paraId="781386B4" w14:textId="77777777" w:rsidR="006E1645" w:rsidRPr="00EC6E47" w:rsidRDefault="006E1645" w:rsidP="000A2D91">
      <w:pPr>
        <w:spacing w:before="0" w:after="0" w:line="276" w:lineRule="auto"/>
        <w:jc w:val="both"/>
        <w:rPr>
          <w:rFonts w:eastAsia="Arial" w:cs="Arial"/>
          <w:color w:val="FF0000"/>
          <w:sz w:val="24"/>
        </w:rPr>
      </w:pPr>
    </w:p>
    <w:p w14:paraId="12B1E8BE" w14:textId="1EC7A843" w:rsidR="05DD0606" w:rsidRPr="00EC6E47" w:rsidRDefault="191B0D71" w:rsidP="000A2D91">
      <w:pPr>
        <w:pStyle w:val="ListParagraph"/>
        <w:numPr>
          <w:ilvl w:val="0"/>
          <w:numId w:val="10"/>
        </w:numPr>
        <w:spacing w:after="0"/>
        <w:jc w:val="both"/>
        <w:rPr>
          <w:rFonts w:eastAsia="Arial"/>
        </w:rPr>
      </w:pPr>
      <w:r w:rsidRPr="00EC6E47">
        <w:rPr>
          <w:rFonts w:eastAsia="Arial"/>
        </w:rPr>
        <w:t>We note</w:t>
      </w:r>
      <w:r w:rsidR="52CE056A" w:rsidRPr="00EC6E47">
        <w:rPr>
          <w:rFonts w:eastAsia="Arial"/>
        </w:rPr>
        <w:t xml:space="preserve"> the support </w:t>
      </w:r>
      <w:r w:rsidR="42278016" w:rsidRPr="00EC6E47">
        <w:rPr>
          <w:rFonts w:eastAsia="Arial"/>
        </w:rPr>
        <w:t xml:space="preserve">for regulations to be enforced by local housing authorities </w:t>
      </w:r>
      <w:r w:rsidR="5E36EF0A" w:rsidRPr="00EC6E47">
        <w:rPr>
          <w:rFonts w:eastAsia="Arial"/>
        </w:rPr>
        <w:t>and that the</w:t>
      </w:r>
      <w:r w:rsidR="00290335" w:rsidRPr="00EC6E47">
        <w:rPr>
          <w:rFonts w:eastAsia="Arial"/>
        </w:rPr>
        <w:t xml:space="preserve"> maximum</w:t>
      </w:r>
      <w:r w:rsidR="5E36EF0A" w:rsidRPr="00EC6E47">
        <w:rPr>
          <w:rFonts w:eastAsia="Arial"/>
        </w:rPr>
        <w:t xml:space="preserve"> penalty for non-compliance of regulations introduced should be a civil penalty of up </w:t>
      </w:r>
      <w:r w:rsidR="2FA71F99" w:rsidRPr="00EC6E47">
        <w:rPr>
          <w:rFonts w:eastAsia="Arial"/>
        </w:rPr>
        <w:t>to £</w:t>
      </w:r>
      <w:r w:rsidR="005B4E91" w:rsidRPr="00EC6E47">
        <w:rPr>
          <w:rFonts w:eastAsia="Arial"/>
        </w:rPr>
        <w:t>4</w:t>
      </w:r>
      <w:r w:rsidR="2FA71F99" w:rsidRPr="00EC6E47">
        <w:rPr>
          <w:rFonts w:eastAsia="Arial"/>
        </w:rPr>
        <w:t>0,000</w:t>
      </w:r>
      <w:r w:rsidR="24070629" w:rsidRPr="00EC6E47">
        <w:rPr>
          <w:rFonts w:eastAsia="Arial"/>
        </w:rPr>
        <w:t xml:space="preserve">. </w:t>
      </w:r>
      <w:r w:rsidR="37AB0C41" w:rsidRPr="00EC6E47">
        <w:rPr>
          <w:rFonts w:eastAsia="Arial"/>
        </w:rPr>
        <w:t>We</w:t>
      </w:r>
      <w:r w:rsidR="2018A108" w:rsidRPr="00EC6E47">
        <w:rPr>
          <w:rFonts w:eastAsia="Arial"/>
        </w:rPr>
        <w:t xml:space="preserve"> will introduce these measures </w:t>
      </w:r>
      <w:r w:rsidR="67E97294" w:rsidRPr="00EC6E47">
        <w:rPr>
          <w:rFonts w:eastAsia="Arial"/>
        </w:rPr>
        <w:t xml:space="preserve">as part of the </w:t>
      </w:r>
      <w:r w:rsidR="5D00AC97" w:rsidRPr="00EC6E47">
        <w:rPr>
          <w:rFonts w:eastAsia="Arial"/>
        </w:rPr>
        <w:t>r</w:t>
      </w:r>
      <w:r w:rsidR="05EB7C19" w:rsidRPr="00EC6E47">
        <w:rPr>
          <w:rFonts w:eastAsia="Arial"/>
        </w:rPr>
        <w:t xml:space="preserve">egulations. </w:t>
      </w:r>
    </w:p>
    <w:p w14:paraId="76EB2420" w14:textId="6392C703" w:rsidR="05DD0606" w:rsidRPr="00EC6E47" w:rsidRDefault="05DD0606" w:rsidP="000A2D91">
      <w:pPr>
        <w:spacing w:before="0" w:after="0" w:line="276" w:lineRule="auto"/>
        <w:jc w:val="both"/>
        <w:rPr>
          <w:rFonts w:eastAsia="Arial" w:cs="Arial"/>
          <w:sz w:val="24"/>
        </w:rPr>
      </w:pPr>
    </w:p>
    <w:p w14:paraId="0B4024E4" w14:textId="4F7933D7" w:rsidR="05DD0606" w:rsidRPr="00EC6E47" w:rsidRDefault="4CF4D6A7" w:rsidP="000A2D91">
      <w:pPr>
        <w:pStyle w:val="ListParagraph"/>
        <w:numPr>
          <w:ilvl w:val="0"/>
          <w:numId w:val="10"/>
        </w:numPr>
        <w:spacing w:after="0"/>
        <w:jc w:val="both"/>
        <w:rPr>
          <w:rFonts w:eastAsia="Arial"/>
        </w:rPr>
      </w:pPr>
      <w:r w:rsidRPr="00EC6E47">
        <w:rPr>
          <w:rFonts w:eastAsia="Arial"/>
        </w:rPr>
        <w:t xml:space="preserve">We </w:t>
      </w:r>
      <w:r w:rsidR="7392BF42" w:rsidRPr="00EC6E47">
        <w:rPr>
          <w:rFonts w:eastAsia="Arial"/>
        </w:rPr>
        <w:t xml:space="preserve">recognise that local </w:t>
      </w:r>
      <w:r w:rsidR="0009151E" w:rsidRPr="00EC6E47">
        <w:rPr>
          <w:rFonts w:eastAsia="Arial"/>
        </w:rPr>
        <w:t xml:space="preserve">authorities </w:t>
      </w:r>
      <w:r w:rsidR="1B5AEA49" w:rsidRPr="00EC6E47">
        <w:rPr>
          <w:rFonts w:eastAsia="Arial"/>
        </w:rPr>
        <w:t xml:space="preserve">who are also social landlords </w:t>
      </w:r>
      <w:r w:rsidR="0A6EA3CE" w:rsidRPr="00EC6E47">
        <w:rPr>
          <w:rFonts w:eastAsia="Arial"/>
        </w:rPr>
        <w:t>are not able to</w:t>
      </w:r>
      <w:r w:rsidR="1B5AEA49" w:rsidRPr="00EC6E47">
        <w:rPr>
          <w:rFonts w:eastAsia="Arial"/>
        </w:rPr>
        <w:t xml:space="preserve"> </w:t>
      </w:r>
      <w:r w:rsidR="7392BF42" w:rsidRPr="00EC6E47">
        <w:rPr>
          <w:rFonts w:eastAsia="Arial"/>
        </w:rPr>
        <w:t xml:space="preserve">take </w:t>
      </w:r>
      <w:r w:rsidR="25C9B61C" w:rsidRPr="00EC6E47">
        <w:rPr>
          <w:rFonts w:eastAsia="Arial"/>
        </w:rPr>
        <w:t>enforce</w:t>
      </w:r>
      <w:r w:rsidR="587FBC04" w:rsidRPr="00EC6E47">
        <w:rPr>
          <w:rFonts w:eastAsia="Arial"/>
        </w:rPr>
        <w:t>ment</w:t>
      </w:r>
      <w:r w:rsidR="7392BF42" w:rsidRPr="00EC6E47">
        <w:rPr>
          <w:rFonts w:eastAsia="Arial"/>
        </w:rPr>
        <w:t xml:space="preserve"> action against themselves</w:t>
      </w:r>
      <w:r w:rsidR="34A21856" w:rsidRPr="00EC6E47">
        <w:rPr>
          <w:rFonts w:eastAsia="Arial"/>
        </w:rPr>
        <w:t xml:space="preserve"> </w:t>
      </w:r>
      <w:r w:rsidR="1B5AEA49" w:rsidRPr="00EC6E47">
        <w:rPr>
          <w:rFonts w:eastAsia="Arial"/>
        </w:rPr>
        <w:t>if</w:t>
      </w:r>
      <w:r w:rsidR="32376C5E" w:rsidRPr="00EC6E47">
        <w:rPr>
          <w:rFonts w:eastAsia="Arial"/>
        </w:rPr>
        <w:t xml:space="preserve"> they </w:t>
      </w:r>
      <w:r w:rsidR="1B5AEA49" w:rsidRPr="00EC6E47">
        <w:rPr>
          <w:rFonts w:eastAsia="Arial"/>
        </w:rPr>
        <w:t>do not comply with regulatory standards, such as our electrical safety standards proposals</w:t>
      </w:r>
      <w:r w:rsidR="25C9B61C" w:rsidRPr="00EC6E47">
        <w:rPr>
          <w:rFonts w:eastAsia="Arial"/>
        </w:rPr>
        <w:t xml:space="preserve">. </w:t>
      </w:r>
      <w:r w:rsidR="1018A5E8" w:rsidRPr="00EC6E47">
        <w:rPr>
          <w:rFonts w:eastAsia="Arial"/>
        </w:rPr>
        <w:t xml:space="preserve">They </w:t>
      </w:r>
      <w:r w:rsidR="32376C5E" w:rsidRPr="00EC6E47">
        <w:rPr>
          <w:rFonts w:eastAsia="Arial"/>
        </w:rPr>
        <w:t>will</w:t>
      </w:r>
      <w:r w:rsidR="1018A5E8" w:rsidRPr="00EC6E47">
        <w:rPr>
          <w:rFonts w:eastAsia="Arial"/>
        </w:rPr>
        <w:t xml:space="preserve"> </w:t>
      </w:r>
      <w:r w:rsidR="21F62A16" w:rsidRPr="00EC6E47">
        <w:rPr>
          <w:rFonts w:eastAsia="Arial"/>
        </w:rPr>
        <w:t xml:space="preserve">be </w:t>
      </w:r>
      <w:r w:rsidR="1018A5E8" w:rsidRPr="00EC6E47">
        <w:rPr>
          <w:rFonts w:eastAsia="Arial"/>
        </w:rPr>
        <w:t>required to meet the standards in</w:t>
      </w:r>
      <w:r w:rsidR="2E6FBF08" w:rsidRPr="00EC6E47">
        <w:rPr>
          <w:rFonts w:eastAsia="Arial"/>
        </w:rPr>
        <w:t xml:space="preserve"> </w:t>
      </w:r>
      <w:r w:rsidR="1018A5E8" w:rsidRPr="00EC6E47">
        <w:rPr>
          <w:rFonts w:eastAsia="Arial"/>
        </w:rPr>
        <w:t xml:space="preserve">the regulations and </w:t>
      </w:r>
      <w:r w:rsidR="21F62A16" w:rsidRPr="00EC6E47">
        <w:rPr>
          <w:rFonts w:eastAsia="Arial"/>
        </w:rPr>
        <w:t>to</w:t>
      </w:r>
      <w:r w:rsidR="0FBF1F2C" w:rsidRPr="00EC6E47">
        <w:rPr>
          <w:rFonts w:eastAsia="Arial"/>
        </w:rPr>
        <w:t xml:space="preserve"> take a proactive approach to</w:t>
      </w:r>
      <w:r w:rsidR="21F62A16" w:rsidRPr="00EC6E47">
        <w:rPr>
          <w:rFonts w:eastAsia="Arial"/>
        </w:rPr>
        <w:t xml:space="preserve"> ensur</w:t>
      </w:r>
      <w:r w:rsidR="1AFB05CE" w:rsidRPr="00EC6E47">
        <w:rPr>
          <w:rFonts w:eastAsia="Arial"/>
        </w:rPr>
        <w:t>ing</w:t>
      </w:r>
      <w:r w:rsidR="21F62A16" w:rsidRPr="00EC6E47">
        <w:rPr>
          <w:rFonts w:eastAsia="Arial"/>
        </w:rPr>
        <w:t xml:space="preserve"> their housing is safe</w:t>
      </w:r>
      <w:r w:rsidR="40739E13" w:rsidRPr="00EC6E47">
        <w:rPr>
          <w:rFonts w:eastAsia="Arial"/>
        </w:rPr>
        <w:t>.</w:t>
      </w:r>
      <w:r w:rsidR="00290335" w:rsidRPr="00EC6E47">
        <w:rPr>
          <w:rFonts w:eastAsia="Arial"/>
        </w:rPr>
        <w:t xml:space="preserve"> </w:t>
      </w:r>
    </w:p>
    <w:p w14:paraId="16F7E969" w14:textId="1B37B636" w:rsidR="24363C93" w:rsidRPr="00EC6E47" w:rsidRDefault="24363C93" w:rsidP="000A2D91">
      <w:pPr>
        <w:spacing w:before="0" w:after="0"/>
        <w:jc w:val="both"/>
        <w:rPr>
          <w:rFonts w:eastAsia="Arial" w:cs="Arial"/>
          <w:sz w:val="24"/>
        </w:rPr>
      </w:pPr>
    </w:p>
    <w:p w14:paraId="34C6394B" w14:textId="42EE4F57" w:rsidR="00784E75" w:rsidRPr="00EC6E47" w:rsidRDefault="04C0E15D" w:rsidP="000A2D91">
      <w:pPr>
        <w:pStyle w:val="ListParagraph"/>
        <w:numPr>
          <w:ilvl w:val="0"/>
          <w:numId w:val="10"/>
        </w:numPr>
        <w:spacing w:after="0"/>
        <w:jc w:val="both"/>
        <w:rPr>
          <w:rFonts w:eastAsia="Arial"/>
        </w:rPr>
      </w:pPr>
      <w:r w:rsidRPr="00EC6E47">
        <w:rPr>
          <w:rFonts w:eastAsia="Arial"/>
        </w:rPr>
        <w:lastRenderedPageBreak/>
        <w:t xml:space="preserve">In addition, </w:t>
      </w:r>
      <w:r w:rsidR="58D27160" w:rsidRPr="00EC6E47">
        <w:rPr>
          <w:rFonts w:eastAsia="Arial"/>
        </w:rPr>
        <w:t xml:space="preserve">if rented houses and flats are not ‘fit for human habitation’ (including for reasons due to electrical safety), tenants of </w:t>
      </w:r>
      <w:r w:rsidR="1F83FD1E" w:rsidRPr="00EC6E47">
        <w:rPr>
          <w:rFonts w:eastAsia="Arial"/>
        </w:rPr>
        <w:t>l</w:t>
      </w:r>
      <w:r w:rsidR="04564625" w:rsidRPr="00EC6E47">
        <w:rPr>
          <w:rFonts w:eastAsia="Arial"/>
        </w:rPr>
        <w:t xml:space="preserve">ocal </w:t>
      </w:r>
      <w:r w:rsidR="0009151E" w:rsidRPr="00EC6E47">
        <w:rPr>
          <w:rFonts w:eastAsia="Arial"/>
        </w:rPr>
        <w:t xml:space="preserve">authorities </w:t>
      </w:r>
      <w:r w:rsidR="58D27160" w:rsidRPr="00EC6E47">
        <w:rPr>
          <w:rFonts w:eastAsia="Arial"/>
        </w:rPr>
        <w:t xml:space="preserve">can take their landlords to court under the </w:t>
      </w:r>
      <w:r w:rsidR="6468078A" w:rsidRPr="00EC6E47">
        <w:rPr>
          <w:rFonts w:eastAsia="Arial"/>
        </w:rPr>
        <w:t>Landlord and Tenant Act 1985</w:t>
      </w:r>
      <w:r w:rsidR="2322DEA0" w:rsidRPr="00EC6E47">
        <w:rPr>
          <w:rFonts w:eastAsia="Arial"/>
        </w:rPr>
        <w:t xml:space="preserve"> because of amendments made </w:t>
      </w:r>
      <w:r w:rsidR="01642CC9" w:rsidRPr="00EC6E47">
        <w:rPr>
          <w:rFonts w:eastAsia="Arial"/>
        </w:rPr>
        <w:t xml:space="preserve">to that Act by the </w:t>
      </w:r>
      <w:r w:rsidR="58D27160" w:rsidRPr="00EC6E47">
        <w:rPr>
          <w:rFonts w:eastAsia="Arial"/>
        </w:rPr>
        <w:t>Homes (Fitness for Human Habitation) Act 2018. The court can make the landlord carry out repairs or put right health and safety problems and can also make the landlord pay compensation to the tenant.</w:t>
      </w:r>
      <w:r w:rsidR="31F7179B" w:rsidRPr="00EC6E47">
        <w:rPr>
          <w:rFonts w:eastAsia="Arial"/>
        </w:rPr>
        <w:t xml:space="preserve"> As public </w:t>
      </w:r>
      <w:r w:rsidR="19124037" w:rsidRPr="00EC6E47">
        <w:rPr>
          <w:rFonts w:eastAsia="Arial"/>
        </w:rPr>
        <w:t>bodies</w:t>
      </w:r>
      <w:r w:rsidR="31F7179B" w:rsidRPr="00EC6E47">
        <w:rPr>
          <w:rFonts w:eastAsia="Arial"/>
        </w:rPr>
        <w:t>, local authorities can also be challenged by way of judicial review.</w:t>
      </w:r>
    </w:p>
    <w:p w14:paraId="69CAF276" w14:textId="33A84FB5" w:rsidR="00784E75" w:rsidRPr="00EC6E47" w:rsidRDefault="00784E75" w:rsidP="000A2D91">
      <w:pPr>
        <w:spacing w:before="0" w:after="0"/>
        <w:jc w:val="both"/>
        <w:rPr>
          <w:rFonts w:eastAsia="Arial" w:cs="Arial"/>
          <w:sz w:val="24"/>
        </w:rPr>
      </w:pPr>
    </w:p>
    <w:p w14:paraId="0E6BDF18" w14:textId="67E943A9" w:rsidR="00784E75" w:rsidRPr="00EC6E47" w:rsidRDefault="79D74E54" w:rsidP="000A2D91">
      <w:pPr>
        <w:pStyle w:val="ListParagraph"/>
        <w:numPr>
          <w:ilvl w:val="0"/>
          <w:numId w:val="10"/>
        </w:numPr>
        <w:spacing w:after="0"/>
        <w:jc w:val="both"/>
        <w:rPr>
          <w:rFonts w:eastAsia="Arial"/>
          <w:sz w:val="22"/>
          <w:szCs w:val="22"/>
        </w:rPr>
      </w:pPr>
      <w:r w:rsidRPr="00EC6E47">
        <w:rPr>
          <w:rFonts w:eastAsia="Arial"/>
        </w:rPr>
        <w:t>Registered providers of social housing</w:t>
      </w:r>
      <w:r w:rsidR="19F887AF" w:rsidRPr="00EC6E47">
        <w:rPr>
          <w:rFonts w:eastAsia="Arial"/>
        </w:rPr>
        <w:t xml:space="preserve"> are obliged to comply </w:t>
      </w:r>
      <w:r w:rsidR="1ECE1D77" w:rsidRPr="00EC6E47">
        <w:rPr>
          <w:rFonts w:eastAsia="Arial"/>
        </w:rPr>
        <w:t xml:space="preserve">with the regulatory </w:t>
      </w:r>
      <w:r w:rsidR="77BEEC26" w:rsidRPr="00EC6E47">
        <w:rPr>
          <w:rFonts w:eastAsia="Arial"/>
        </w:rPr>
        <w:t>consumer standards set</w:t>
      </w:r>
      <w:r w:rsidR="1ECE1D77" w:rsidRPr="00EC6E47">
        <w:rPr>
          <w:rFonts w:eastAsia="Arial"/>
        </w:rPr>
        <w:t xml:space="preserve"> by the Regulator of Social Housing</w:t>
      </w:r>
      <w:r w:rsidR="00A62756" w:rsidRPr="00EC6E47">
        <w:rPr>
          <w:rStyle w:val="FootnoteReference"/>
        </w:rPr>
        <w:footnoteReference w:id="12"/>
      </w:r>
      <w:r w:rsidR="1C64945F" w:rsidRPr="00EC6E47">
        <w:rPr>
          <w:rFonts w:eastAsia="Arial"/>
        </w:rPr>
        <w:t xml:space="preserve">. The Regulator has recently </w:t>
      </w:r>
      <w:r w:rsidR="3E90EEDB" w:rsidRPr="00EC6E47">
        <w:rPr>
          <w:rFonts w:eastAsia="Arial"/>
        </w:rPr>
        <w:t xml:space="preserve">brought into force </w:t>
      </w:r>
      <w:r w:rsidR="1C64945F" w:rsidRPr="00EC6E47">
        <w:rPr>
          <w:rFonts w:eastAsia="Arial"/>
        </w:rPr>
        <w:t xml:space="preserve">new consumer standards, including a requirement for registered providers to ‘identify and meet all legal requirements that relate to the </w:t>
      </w:r>
      <w:r w:rsidR="30056C20" w:rsidRPr="00EC6E47">
        <w:rPr>
          <w:rFonts w:eastAsia="Arial"/>
        </w:rPr>
        <w:t>health</w:t>
      </w:r>
      <w:r w:rsidR="1C64945F" w:rsidRPr="00EC6E47">
        <w:rPr>
          <w:rFonts w:eastAsia="Arial"/>
        </w:rPr>
        <w:t xml:space="preserve"> and safety of tenants in their homes and communal areas’.</w:t>
      </w:r>
      <w:r w:rsidR="00D35F89" w:rsidRPr="00EC6E47">
        <w:rPr>
          <w:rStyle w:val="FootnoteReference"/>
          <w:rFonts w:eastAsia="Arial"/>
        </w:rPr>
        <w:footnoteReference w:id="13"/>
      </w:r>
      <w:r w:rsidR="3C422C10" w:rsidRPr="00EC6E47">
        <w:rPr>
          <w:rFonts w:eastAsia="Arial"/>
        </w:rPr>
        <w:t xml:space="preserve"> </w:t>
      </w:r>
      <w:r w:rsidR="770DAAC6" w:rsidRPr="00EC6E47">
        <w:rPr>
          <w:rFonts w:eastAsia="Arial"/>
        </w:rPr>
        <w:t>As of</w:t>
      </w:r>
      <w:r w:rsidR="6C7115C3" w:rsidRPr="00EC6E47">
        <w:rPr>
          <w:rFonts w:eastAsia="Arial"/>
        </w:rPr>
        <w:t xml:space="preserve"> April 2024, the Regulator </w:t>
      </w:r>
      <w:r w:rsidR="1068272B" w:rsidRPr="00EC6E47">
        <w:rPr>
          <w:rFonts w:eastAsia="Arial"/>
        </w:rPr>
        <w:t xml:space="preserve">has </w:t>
      </w:r>
      <w:r w:rsidR="6C7115C3" w:rsidRPr="00EC6E47">
        <w:rPr>
          <w:rFonts w:eastAsia="Arial"/>
        </w:rPr>
        <w:t>introduc</w:t>
      </w:r>
      <w:r w:rsidR="48C88E0D" w:rsidRPr="00EC6E47">
        <w:rPr>
          <w:rFonts w:eastAsia="Arial"/>
        </w:rPr>
        <w:t>ed</w:t>
      </w:r>
      <w:r w:rsidR="6C7115C3" w:rsidRPr="00EC6E47">
        <w:rPr>
          <w:rFonts w:eastAsia="Arial"/>
        </w:rPr>
        <w:t xml:space="preserve"> a new integrated regulatory approach, including proactive regulation of the consumer standards.</w:t>
      </w:r>
      <w:r w:rsidR="43E2AB0D" w:rsidRPr="00EC6E47">
        <w:rPr>
          <w:rFonts w:eastAsia="Arial"/>
        </w:rPr>
        <w:t xml:space="preserve"> </w:t>
      </w:r>
      <w:r w:rsidR="6248C35D" w:rsidRPr="00EC6E47">
        <w:rPr>
          <w:rFonts w:eastAsia="Arial"/>
        </w:rPr>
        <w:t xml:space="preserve">In April 2023, the Regulator introduced </w:t>
      </w:r>
      <w:r w:rsidR="7F8E645E" w:rsidRPr="00EC6E47">
        <w:rPr>
          <w:rFonts w:eastAsia="Arial"/>
        </w:rPr>
        <w:t xml:space="preserve">the </w:t>
      </w:r>
      <w:r w:rsidR="5D510196" w:rsidRPr="00EC6E47">
        <w:rPr>
          <w:rFonts w:eastAsia="Arial"/>
        </w:rPr>
        <w:t>tenant satisfaction measures (TSMs</w:t>
      </w:r>
      <w:r w:rsidR="6F03432E" w:rsidRPr="00EC6E47">
        <w:rPr>
          <w:rFonts w:eastAsia="Arial"/>
        </w:rPr>
        <w:t>)</w:t>
      </w:r>
      <w:r w:rsidR="1AB1AA09" w:rsidRPr="00EC6E47">
        <w:rPr>
          <w:rFonts w:eastAsia="Arial"/>
        </w:rPr>
        <w:t>.</w:t>
      </w:r>
      <w:r w:rsidR="6F03432E" w:rsidRPr="00EC6E47">
        <w:rPr>
          <w:rFonts w:eastAsia="Arial"/>
        </w:rPr>
        <w:t xml:space="preserve"> </w:t>
      </w:r>
      <w:r w:rsidR="1AB1AA09" w:rsidRPr="00EC6E47">
        <w:rPr>
          <w:rFonts w:eastAsia="Arial"/>
        </w:rPr>
        <w:t xml:space="preserve">Registered providers must report and publish their performance </w:t>
      </w:r>
      <w:r w:rsidR="1A6EE80E" w:rsidRPr="00EC6E47">
        <w:rPr>
          <w:rFonts w:eastAsia="Arial"/>
        </w:rPr>
        <w:t>against the TSMs annually. These will help</w:t>
      </w:r>
      <w:r w:rsidR="1AB1AA09" w:rsidRPr="00EC6E47">
        <w:rPr>
          <w:rFonts w:eastAsia="Arial"/>
        </w:rPr>
        <w:t xml:space="preserve"> </w:t>
      </w:r>
      <w:r w:rsidR="06C4D73C" w:rsidRPr="00EC6E47">
        <w:rPr>
          <w:rFonts w:eastAsia="Arial"/>
        </w:rPr>
        <w:t>tenant</w:t>
      </w:r>
      <w:r w:rsidR="2F5E8C35" w:rsidRPr="00EC6E47" w:rsidDel="005FB875">
        <w:rPr>
          <w:rFonts w:eastAsia="Arial"/>
        </w:rPr>
        <w:t xml:space="preserve">s </w:t>
      </w:r>
      <w:r w:rsidR="5D510196" w:rsidRPr="00EC6E47">
        <w:rPr>
          <w:rFonts w:eastAsia="Arial"/>
        </w:rPr>
        <w:t xml:space="preserve">to understand how </w:t>
      </w:r>
      <w:r w:rsidR="0474AB12" w:rsidRPr="00EC6E47">
        <w:rPr>
          <w:rFonts w:eastAsia="Arial"/>
        </w:rPr>
        <w:t>their</w:t>
      </w:r>
      <w:r w:rsidR="5D510196" w:rsidRPr="00EC6E47">
        <w:rPr>
          <w:rFonts w:eastAsia="Arial"/>
        </w:rPr>
        <w:t xml:space="preserve"> landlords are </w:t>
      </w:r>
      <w:r w:rsidR="0474AB12" w:rsidRPr="00EC6E47">
        <w:rPr>
          <w:rFonts w:eastAsia="Arial"/>
        </w:rPr>
        <w:t>performing</w:t>
      </w:r>
      <w:r w:rsidR="6F03432E" w:rsidRPr="00EC6E47">
        <w:rPr>
          <w:rFonts w:eastAsia="Arial"/>
        </w:rPr>
        <w:t>.</w:t>
      </w:r>
      <w:r w:rsidR="413E73A4" w:rsidRPr="00EC6E47">
        <w:rPr>
          <w:rFonts w:eastAsia="Arial"/>
        </w:rPr>
        <w:t xml:space="preserve"> The first TSM results </w:t>
      </w:r>
      <w:r w:rsidR="0C6A4683" w:rsidRPr="00EC6E47">
        <w:rPr>
          <w:rFonts w:eastAsia="Arial"/>
        </w:rPr>
        <w:t xml:space="preserve">were </w:t>
      </w:r>
      <w:r w:rsidR="413E73A4" w:rsidRPr="00EC6E47">
        <w:rPr>
          <w:rFonts w:eastAsia="Arial"/>
        </w:rPr>
        <w:t xml:space="preserve">published in </w:t>
      </w:r>
      <w:r w:rsidR="22D97B2D" w:rsidRPr="00EC6E47">
        <w:rPr>
          <w:rFonts w:eastAsia="Arial"/>
        </w:rPr>
        <w:t xml:space="preserve">November </w:t>
      </w:r>
      <w:r w:rsidR="413E73A4" w:rsidRPr="00EC6E47">
        <w:rPr>
          <w:rFonts w:eastAsia="Arial"/>
        </w:rPr>
        <w:t>2024</w:t>
      </w:r>
      <w:r w:rsidR="5D510196" w:rsidRPr="00EC6E47">
        <w:rPr>
          <w:rFonts w:eastAsia="Arial"/>
        </w:rPr>
        <w:t>. The R</w:t>
      </w:r>
      <w:r w:rsidR="4F8B5537" w:rsidRPr="00EC6E47">
        <w:rPr>
          <w:rFonts w:eastAsia="Arial"/>
        </w:rPr>
        <w:t>egulator</w:t>
      </w:r>
      <w:r w:rsidR="5D510196" w:rsidRPr="00EC6E47">
        <w:rPr>
          <w:rFonts w:eastAsia="Arial"/>
        </w:rPr>
        <w:t xml:space="preserve"> has committed to introducing a TSM in relation to electrical safety in due course which will contribute to landlord monitoring and transparency.</w:t>
      </w:r>
    </w:p>
    <w:p w14:paraId="4C54F9BB" w14:textId="227C084D" w:rsidR="00784E75" w:rsidRPr="00EC6E47" w:rsidRDefault="00784E75" w:rsidP="000A2D91">
      <w:pPr>
        <w:spacing w:before="0" w:after="0"/>
        <w:jc w:val="both"/>
        <w:rPr>
          <w:rFonts w:eastAsia="Arial" w:cs="Arial"/>
          <w:sz w:val="24"/>
        </w:rPr>
      </w:pPr>
    </w:p>
    <w:p w14:paraId="364EA691" w14:textId="5486E847" w:rsidR="00784E75" w:rsidRPr="00EC6E47" w:rsidRDefault="18270F23" w:rsidP="000A2D91">
      <w:pPr>
        <w:pStyle w:val="ListParagraph"/>
        <w:numPr>
          <w:ilvl w:val="0"/>
          <w:numId w:val="10"/>
        </w:numPr>
        <w:spacing w:after="0"/>
        <w:jc w:val="both"/>
        <w:rPr>
          <w:rFonts w:eastAsia="Arial"/>
          <w:color w:val="000000" w:themeColor="text1"/>
        </w:rPr>
      </w:pPr>
      <w:r w:rsidRPr="00EC6E47">
        <w:rPr>
          <w:rFonts w:eastAsia="Arial"/>
        </w:rPr>
        <w:t xml:space="preserve">The Regulator cannot help to resolve individual tenant complaints but can consider whether complaints are evidence of systemic (widespread) failings by the landlord. </w:t>
      </w:r>
      <w:r w:rsidR="1BC25AE3" w:rsidRPr="00EC6E47">
        <w:rPr>
          <w:rFonts w:eastAsia="Arial"/>
        </w:rPr>
        <w:t>The Regulator works closely with the Housing Ombudsman</w:t>
      </w:r>
      <w:r w:rsidR="03816B0A" w:rsidRPr="00EC6E47">
        <w:rPr>
          <w:rFonts w:eastAsia="Arial"/>
        </w:rPr>
        <w:t xml:space="preserve">, who </w:t>
      </w:r>
      <w:r w:rsidR="39DDCDF7" w:rsidRPr="00EC6E47">
        <w:rPr>
          <w:rFonts w:eastAsia="Arial"/>
        </w:rPr>
        <w:t>can</w:t>
      </w:r>
      <w:r w:rsidR="04874F50" w:rsidRPr="00EC6E47">
        <w:rPr>
          <w:rFonts w:eastAsia="Arial"/>
        </w:rPr>
        <w:t xml:space="preserve"> play a role in resolving </w:t>
      </w:r>
      <w:r w:rsidR="1AFDBF0C" w:rsidRPr="00EC6E47">
        <w:rPr>
          <w:rFonts w:eastAsia="Arial"/>
        </w:rPr>
        <w:t xml:space="preserve">individual </w:t>
      </w:r>
      <w:r w:rsidR="04874F50" w:rsidRPr="00EC6E47">
        <w:rPr>
          <w:rFonts w:eastAsia="Arial"/>
        </w:rPr>
        <w:t>complaints between tenants and landlords</w:t>
      </w:r>
      <w:r w:rsidR="5A807F0B" w:rsidRPr="00EC6E47">
        <w:rPr>
          <w:rFonts w:eastAsia="Arial"/>
        </w:rPr>
        <w:t xml:space="preserve"> and can </w:t>
      </w:r>
      <w:r w:rsidR="6AD77E81" w:rsidRPr="00EC6E47">
        <w:rPr>
          <w:rFonts w:eastAsia="Arial"/>
        </w:rPr>
        <w:t xml:space="preserve">also </w:t>
      </w:r>
      <w:r w:rsidR="5A807F0B" w:rsidRPr="00EC6E47">
        <w:rPr>
          <w:rFonts w:eastAsia="Arial"/>
        </w:rPr>
        <w:t>refer issues to the Regulator when it finds evidence to suggest individual cases are indicative of wider failings</w:t>
      </w:r>
      <w:r w:rsidR="7800BB3C" w:rsidRPr="00EC6E47">
        <w:rPr>
          <w:rFonts w:eastAsia="Arial"/>
        </w:rPr>
        <w:t>.</w:t>
      </w:r>
      <w:r w:rsidR="5090D29C" w:rsidRPr="00EC6E47">
        <w:rPr>
          <w:rFonts w:eastAsia="Arial"/>
        </w:rPr>
        <w:t xml:space="preserve"> </w:t>
      </w:r>
    </w:p>
    <w:p w14:paraId="5BF83EBD" w14:textId="31F28129" w:rsidR="004E3044" w:rsidRPr="00EC6E47" w:rsidRDefault="004E3044" w:rsidP="000A2D91">
      <w:pPr>
        <w:spacing w:before="0" w:after="0" w:line="276" w:lineRule="auto"/>
        <w:jc w:val="both"/>
        <w:rPr>
          <w:rFonts w:eastAsia="Calibri" w:cs="Arial"/>
          <w:sz w:val="24"/>
        </w:rPr>
      </w:pPr>
    </w:p>
    <w:p w14:paraId="0BFF72FF" w14:textId="77C69C77" w:rsidR="004E3044" w:rsidRPr="00EC6E47" w:rsidRDefault="12A4BEA5" w:rsidP="000A2D91">
      <w:pPr>
        <w:pStyle w:val="ListParagraph"/>
        <w:numPr>
          <w:ilvl w:val="0"/>
          <w:numId w:val="10"/>
        </w:numPr>
        <w:spacing w:after="0"/>
        <w:jc w:val="both"/>
        <w:rPr>
          <w:rFonts w:eastAsia="Arial"/>
          <w:color w:val="000000" w:themeColor="text1"/>
        </w:rPr>
      </w:pPr>
      <w:r w:rsidRPr="00EC6E47">
        <w:rPr>
          <w:rFonts w:eastAsia="Arial"/>
        </w:rPr>
        <w:t>We agree</w:t>
      </w:r>
      <w:r w:rsidR="214614C0" w:rsidRPr="00EC6E47">
        <w:rPr>
          <w:rFonts w:eastAsia="Arial"/>
        </w:rPr>
        <w:t xml:space="preserve"> that there needs to be a sufficient deterrent to landlords failing to comply with regulations and will therefore </w:t>
      </w:r>
      <w:r w:rsidR="7063CB69" w:rsidRPr="00EC6E47">
        <w:rPr>
          <w:rFonts w:eastAsia="Arial"/>
        </w:rPr>
        <w:t>impose</w:t>
      </w:r>
      <w:r w:rsidR="1A4C9A64" w:rsidRPr="00EC6E47">
        <w:rPr>
          <w:rFonts w:eastAsia="Arial"/>
        </w:rPr>
        <w:t xml:space="preserve"> a </w:t>
      </w:r>
      <w:r w:rsidR="539AF78B" w:rsidRPr="00EC6E47">
        <w:rPr>
          <w:rFonts w:eastAsia="Arial"/>
        </w:rPr>
        <w:t xml:space="preserve">financial </w:t>
      </w:r>
      <w:r w:rsidR="1A4C9A64" w:rsidRPr="00EC6E47">
        <w:rPr>
          <w:rFonts w:eastAsia="Arial"/>
        </w:rPr>
        <w:t xml:space="preserve">penalty </w:t>
      </w:r>
      <w:r w:rsidR="539AF78B" w:rsidRPr="00EC6E47">
        <w:rPr>
          <w:rFonts w:eastAsia="Arial"/>
        </w:rPr>
        <w:t>on landlords who are in breach of their duties</w:t>
      </w:r>
      <w:r w:rsidR="1A4C9A64" w:rsidRPr="00EC6E47">
        <w:rPr>
          <w:rFonts w:eastAsia="Arial"/>
        </w:rPr>
        <w:t xml:space="preserve">, in line with </w:t>
      </w:r>
      <w:r w:rsidR="3BA2CA2F" w:rsidRPr="00EC6E47">
        <w:rPr>
          <w:rFonts w:eastAsia="Arial"/>
        </w:rPr>
        <w:t>the PRS electrical safety measures.</w:t>
      </w:r>
      <w:r w:rsidR="00D35F89" w:rsidRPr="00EC6E47">
        <w:rPr>
          <w:rStyle w:val="FootnoteReference"/>
          <w:rFonts w:eastAsia="Arial"/>
        </w:rPr>
        <w:footnoteReference w:id="14"/>
      </w:r>
      <w:r w:rsidR="00D35F89" w:rsidRPr="00EC6E47">
        <w:rPr>
          <w:rFonts w:eastAsia="Arial"/>
        </w:rPr>
        <w:t xml:space="preserve"> </w:t>
      </w:r>
      <w:r w:rsidR="0F9EC206" w:rsidRPr="00EC6E47">
        <w:rPr>
          <w:rFonts w:eastAsia="Arial"/>
        </w:rPr>
        <w:t xml:space="preserve">Before a financial penalty is imposed, non-compliant landlords will be issued with a remedial notice requiring them </w:t>
      </w:r>
      <w:r w:rsidR="4305F5F1" w:rsidRPr="00EC6E47">
        <w:rPr>
          <w:rFonts w:eastAsia="Arial"/>
        </w:rPr>
        <w:t>to arrange for an electrical installation safety check.</w:t>
      </w:r>
      <w:r w:rsidR="2809566E" w:rsidRPr="00EC6E47">
        <w:rPr>
          <w:rFonts w:eastAsia="Arial"/>
        </w:rPr>
        <w:t xml:space="preserve"> </w:t>
      </w:r>
      <w:r w:rsidR="4F717263" w:rsidRPr="00EC6E47">
        <w:rPr>
          <w:rFonts w:eastAsia="Arial"/>
        </w:rPr>
        <w:t xml:space="preserve">We </w:t>
      </w:r>
      <w:r w:rsidR="4F155D82" w:rsidRPr="00EC6E47">
        <w:rPr>
          <w:rFonts w:eastAsia="Arial"/>
        </w:rPr>
        <w:t>propose</w:t>
      </w:r>
      <w:r w:rsidR="4F717263" w:rsidRPr="00EC6E47">
        <w:rPr>
          <w:rFonts w:eastAsia="Arial"/>
        </w:rPr>
        <w:t xml:space="preserve"> to amend the</w:t>
      </w:r>
      <w:r w:rsidRPr="00EC6E47" w:rsidDel="2809566E">
        <w:rPr>
          <w:rFonts w:eastAsia="Arial"/>
        </w:rPr>
        <w:t xml:space="preserve"> </w:t>
      </w:r>
      <w:r w:rsidR="24CE2FBD" w:rsidRPr="00EC6E47">
        <w:rPr>
          <w:rFonts w:eastAsia="Arial"/>
        </w:rPr>
        <w:t xml:space="preserve">current maximum </w:t>
      </w:r>
      <w:r w:rsidR="2809566E" w:rsidRPr="00EC6E47">
        <w:rPr>
          <w:rFonts w:eastAsia="Arial"/>
        </w:rPr>
        <w:t>£30,000</w:t>
      </w:r>
      <w:r w:rsidR="2F8E63F6" w:rsidRPr="00EC6E47">
        <w:rPr>
          <w:rFonts w:eastAsia="Arial"/>
        </w:rPr>
        <w:t xml:space="preserve"> </w:t>
      </w:r>
      <w:r w:rsidR="62073E6F" w:rsidRPr="00EC6E47">
        <w:rPr>
          <w:rFonts w:eastAsia="Arial"/>
        </w:rPr>
        <w:t>fine</w:t>
      </w:r>
      <w:r w:rsidR="2F8E63F6" w:rsidRPr="00EC6E47">
        <w:rPr>
          <w:rFonts w:eastAsia="Arial"/>
        </w:rPr>
        <w:t xml:space="preserve"> </w:t>
      </w:r>
      <w:r w:rsidR="3FF8BA01" w:rsidRPr="00EC6E47">
        <w:rPr>
          <w:rFonts w:eastAsia="Arial"/>
        </w:rPr>
        <w:t xml:space="preserve">limit to £40,000 to </w:t>
      </w:r>
      <w:r w:rsidR="40DB8A59" w:rsidRPr="00EC6E47">
        <w:rPr>
          <w:rFonts w:eastAsia="Arial"/>
        </w:rPr>
        <w:t>bring this policy in line with the</w:t>
      </w:r>
      <w:r w:rsidR="000A3542" w:rsidRPr="00EC6E47">
        <w:rPr>
          <w:rFonts w:eastAsia="Arial"/>
        </w:rPr>
        <w:t xml:space="preserve"> increase to the</w:t>
      </w:r>
      <w:r w:rsidR="40DB8A59" w:rsidRPr="00EC6E47">
        <w:rPr>
          <w:rFonts w:eastAsia="Arial"/>
        </w:rPr>
        <w:t xml:space="preserve"> </w:t>
      </w:r>
      <w:r w:rsidR="71604223" w:rsidRPr="00EC6E47">
        <w:rPr>
          <w:rFonts w:eastAsia="Arial"/>
        </w:rPr>
        <w:t>m</w:t>
      </w:r>
      <w:r w:rsidR="71604223" w:rsidRPr="00EC6E47">
        <w:rPr>
          <w:rFonts w:eastAsia="Arial"/>
          <w:color w:val="000000" w:themeColor="text1"/>
        </w:rPr>
        <w:t>aximum fine under the 2004 Act through the Renters’ Rights Bill.</w:t>
      </w:r>
    </w:p>
    <w:p w14:paraId="0AB8F6F9" w14:textId="4A71F009" w:rsidR="004E3044" w:rsidRPr="00EC6E47" w:rsidRDefault="00550F11" w:rsidP="000A2D91">
      <w:pPr>
        <w:spacing w:before="0" w:after="0" w:line="276" w:lineRule="auto"/>
        <w:jc w:val="both"/>
        <w:rPr>
          <w:rFonts w:eastAsia="Arial" w:cs="Arial"/>
          <w:sz w:val="24"/>
        </w:rPr>
      </w:pPr>
      <w:r w:rsidRPr="00EC6E47">
        <w:rPr>
          <w:rFonts w:eastAsia="Arial" w:cs="Arial"/>
          <w:sz w:val="24"/>
        </w:rPr>
        <w:t xml:space="preserve"> </w:t>
      </w:r>
    </w:p>
    <w:p w14:paraId="4CBF09C3" w14:textId="7CD44538" w:rsidR="3E7076AE" w:rsidRPr="00EC6E47" w:rsidRDefault="71BBE0E4" w:rsidP="000A2D91">
      <w:pPr>
        <w:pStyle w:val="ListParagraph"/>
        <w:numPr>
          <w:ilvl w:val="0"/>
          <w:numId w:val="10"/>
        </w:numPr>
        <w:spacing w:after="0"/>
        <w:jc w:val="both"/>
        <w:rPr>
          <w:rFonts w:eastAsia="Arial"/>
        </w:rPr>
      </w:pPr>
      <w:r w:rsidRPr="00EC6E47">
        <w:rPr>
          <w:rFonts w:eastAsia="Arial"/>
        </w:rPr>
        <w:lastRenderedPageBreak/>
        <w:t xml:space="preserve">We note concerns raised by some respondents about financial burdens on </w:t>
      </w:r>
      <w:r w:rsidR="27AFCD33" w:rsidRPr="00EC6E47">
        <w:rPr>
          <w:rFonts w:eastAsia="Arial"/>
        </w:rPr>
        <w:t>l</w:t>
      </w:r>
      <w:r w:rsidRPr="00EC6E47">
        <w:rPr>
          <w:rFonts w:eastAsia="Arial"/>
        </w:rPr>
        <w:t xml:space="preserve">ocal </w:t>
      </w:r>
      <w:r w:rsidR="27AFCD33" w:rsidRPr="00EC6E47">
        <w:rPr>
          <w:rFonts w:eastAsia="Arial"/>
        </w:rPr>
        <w:t>a</w:t>
      </w:r>
      <w:r w:rsidRPr="00EC6E47">
        <w:rPr>
          <w:rFonts w:eastAsia="Arial"/>
        </w:rPr>
        <w:t xml:space="preserve">uthorities enforcing new regulations. We </w:t>
      </w:r>
      <w:r w:rsidR="7E7A8DA0" w:rsidRPr="00EC6E47">
        <w:rPr>
          <w:rFonts w:eastAsia="Arial"/>
        </w:rPr>
        <w:t>have</w:t>
      </w:r>
      <w:r w:rsidRPr="00EC6E47">
        <w:rPr>
          <w:rFonts w:eastAsia="Arial"/>
        </w:rPr>
        <w:t xml:space="preserve"> consider</w:t>
      </w:r>
      <w:r w:rsidR="2D51C7A4" w:rsidRPr="00EC6E47">
        <w:rPr>
          <w:rFonts w:eastAsia="Arial"/>
        </w:rPr>
        <w:t>ed</w:t>
      </w:r>
      <w:r w:rsidRPr="00EC6E47">
        <w:rPr>
          <w:rFonts w:eastAsia="Arial"/>
        </w:rPr>
        <w:t xml:space="preserve"> costings relating to enforcement as part of our assessment of local authority new burdens.</w:t>
      </w:r>
      <w:r w:rsidR="60A66BF6" w:rsidRPr="00EC6E47">
        <w:rPr>
          <w:rFonts w:eastAsia="Arial"/>
          <w:color w:val="000000" w:themeColor="text1"/>
        </w:rPr>
        <w:t xml:space="preserve"> We estimate that there will be minimal additional costs to local authorities associated with this enforcement. The majority of social landlords comply with standards, so will carry out remedial work without local authority involvement. Local authorities have the power to serve a Financial Penalty of up to </w:t>
      </w:r>
      <w:r w:rsidR="13D95D07" w:rsidRPr="00EC6E47">
        <w:rPr>
          <w:rFonts w:eastAsia="Arial"/>
          <w:color w:val="000000" w:themeColor="text1"/>
        </w:rPr>
        <w:t>£</w:t>
      </w:r>
      <w:r w:rsidR="02241C02" w:rsidRPr="00EC6E47">
        <w:rPr>
          <w:rFonts w:eastAsia="Arial"/>
          <w:color w:val="000000" w:themeColor="text1"/>
        </w:rPr>
        <w:t>3</w:t>
      </w:r>
      <w:r w:rsidR="13D95D07" w:rsidRPr="00EC6E47">
        <w:rPr>
          <w:rFonts w:eastAsia="Arial"/>
          <w:color w:val="000000" w:themeColor="text1"/>
        </w:rPr>
        <w:t xml:space="preserve">0,000 </w:t>
      </w:r>
      <w:r w:rsidR="5EB6F3CC" w:rsidRPr="00EC6E47">
        <w:rPr>
          <w:rFonts w:eastAsia="Arial"/>
          <w:color w:val="000000" w:themeColor="text1"/>
        </w:rPr>
        <w:t>(which will be raised to £40,000)</w:t>
      </w:r>
      <w:r w:rsidR="60A66BF6" w:rsidRPr="00EC6E47">
        <w:rPr>
          <w:rFonts w:eastAsia="Arial"/>
          <w:color w:val="000000" w:themeColor="text1"/>
        </w:rPr>
        <w:t xml:space="preserve"> for non-compliance with regulations and </w:t>
      </w:r>
      <w:r w:rsidR="03E36CDE" w:rsidRPr="00EC6E47">
        <w:rPr>
          <w:rFonts w:eastAsia="Arial"/>
        </w:rPr>
        <w:t>l</w:t>
      </w:r>
      <w:r w:rsidRPr="00EC6E47">
        <w:rPr>
          <w:rFonts w:eastAsia="Arial"/>
        </w:rPr>
        <w:t>ocal authorities will also retain any funds raised through financial penalties to enable further enforcement.</w:t>
      </w:r>
    </w:p>
    <w:p w14:paraId="7CC1EF3C" w14:textId="77777777" w:rsidR="0027663D" w:rsidRPr="00EC6E47" w:rsidRDefault="0027663D" w:rsidP="000A2D91">
      <w:pPr>
        <w:spacing w:line="276" w:lineRule="auto"/>
        <w:jc w:val="both"/>
        <w:rPr>
          <w:b/>
          <w:bCs/>
          <w:sz w:val="36"/>
          <w:szCs w:val="36"/>
        </w:rPr>
        <w:sectPr w:rsidR="0027663D" w:rsidRPr="00EC6E4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440" w:right="1440" w:bottom="1440" w:left="1440" w:header="708" w:footer="708" w:gutter="0"/>
          <w:cols w:space="708"/>
          <w:docGrid w:linePitch="360"/>
        </w:sectPr>
      </w:pPr>
    </w:p>
    <w:p w14:paraId="7A8B9B46" w14:textId="14FC01AE" w:rsidR="003E4E8F" w:rsidRPr="00EC6E47" w:rsidRDefault="4F039BE6" w:rsidP="000A2D91">
      <w:pPr>
        <w:pStyle w:val="Heading1"/>
        <w:ind w:left="0" w:firstLine="0"/>
        <w:jc w:val="both"/>
        <w:rPr>
          <w:sz w:val="36"/>
          <w:szCs w:val="36"/>
        </w:rPr>
      </w:pPr>
      <w:bookmarkStart w:id="12" w:name="_Toc199330013"/>
      <w:r w:rsidRPr="00EC6E47">
        <w:rPr>
          <w:sz w:val="36"/>
          <w:szCs w:val="36"/>
        </w:rPr>
        <w:lastRenderedPageBreak/>
        <w:t>Glossary</w:t>
      </w:r>
      <w:bookmarkEnd w:id="12"/>
      <w:r w:rsidRPr="00EC6E47">
        <w:rPr>
          <w:sz w:val="36"/>
          <w:szCs w:val="36"/>
        </w:rPr>
        <w:t xml:space="preserve"> </w:t>
      </w:r>
    </w:p>
    <w:p w14:paraId="3278B005" w14:textId="6219EE38" w:rsidR="6FEEE54B" w:rsidRPr="00EC6E47" w:rsidRDefault="6FEEE54B" w:rsidP="6AA349D8">
      <w:pPr>
        <w:spacing w:after="160" w:line="276" w:lineRule="auto"/>
        <w:jc w:val="both"/>
        <w:rPr>
          <w:rFonts w:eastAsia="Arial" w:cs="Arial"/>
          <w:color w:val="0B0C0C"/>
          <w:sz w:val="24"/>
        </w:rPr>
      </w:pPr>
      <w:r w:rsidRPr="00EC6E47">
        <w:rPr>
          <w:rFonts w:eastAsia="Arial" w:cs="Arial"/>
          <w:b/>
          <w:bCs/>
          <w:color w:val="0B0C0C"/>
          <w:sz w:val="24"/>
        </w:rPr>
        <w:t>Consumer standards:</w:t>
      </w:r>
      <w:r w:rsidRPr="00EC6E47">
        <w:rPr>
          <w:rFonts w:eastAsia="Arial" w:cs="Arial"/>
          <w:color w:val="0B0C0C"/>
          <w:sz w:val="24"/>
        </w:rPr>
        <w:t xml:space="preserve"> Standards set by the Regulator for Social Housing under powers in s. 193 of the Housing and Regeneration Act 2008. The Regulator may take action against providers if these standards are breached. These standards have recently been reviewed </w:t>
      </w:r>
      <w:r w:rsidR="568F1FC7" w:rsidRPr="00EC6E47">
        <w:rPr>
          <w:rFonts w:eastAsia="Arial" w:cs="Arial"/>
          <w:color w:val="0B0C0C"/>
          <w:sz w:val="24"/>
        </w:rPr>
        <w:t xml:space="preserve">by the Regulator for Social Housing </w:t>
      </w:r>
      <w:r w:rsidR="61C5507A" w:rsidRPr="00EC6E47">
        <w:rPr>
          <w:rFonts w:eastAsia="Arial" w:cs="Arial"/>
          <w:color w:val="0B0C0C"/>
          <w:sz w:val="24"/>
        </w:rPr>
        <w:t>and were brought into force on 1 April 2024</w:t>
      </w:r>
      <w:r w:rsidR="2470B780" w:rsidRPr="00EC6E47">
        <w:rPr>
          <w:rFonts w:eastAsia="Arial" w:cs="Arial"/>
          <w:color w:val="0B0C0C"/>
          <w:sz w:val="24"/>
        </w:rPr>
        <w:t xml:space="preserve">. </w:t>
      </w:r>
    </w:p>
    <w:p w14:paraId="4D3679F6" w14:textId="5A46024A" w:rsidR="17405F63" w:rsidRPr="00EC6E47" w:rsidRDefault="5F2F92CC" w:rsidP="000A2D91">
      <w:pPr>
        <w:spacing w:before="300" w:after="300" w:line="276" w:lineRule="auto"/>
        <w:jc w:val="both"/>
        <w:rPr>
          <w:sz w:val="24"/>
        </w:rPr>
      </w:pPr>
      <w:r w:rsidRPr="00EC6E47">
        <w:rPr>
          <w:rFonts w:eastAsia="Arial" w:cs="Arial"/>
          <w:b/>
          <w:bCs/>
          <w:color w:val="0B0C0C"/>
          <w:sz w:val="24"/>
        </w:rPr>
        <w:t>Electrical Appliance:</w:t>
      </w:r>
      <w:r w:rsidRPr="00EC6E47">
        <w:rPr>
          <w:rFonts w:eastAsia="Arial" w:cs="Arial"/>
          <w:color w:val="0B0C0C"/>
          <w:sz w:val="24"/>
        </w:rPr>
        <w:t xml:space="preserve"> </w:t>
      </w:r>
      <w:r w:rsidR="5DC6BF83" w:rsidRPr="00EC6E47">
        <w:rPr>
          <w:rFonts w:eastAsia="Arial" w:cs="Arial"/>
          <w:color w:val="0B0C0C"/>
          <w:sz w:val="24"/>
        </w:rPr>
        <w:t>A</w:t>
      </w:r>
      <w:r w:rsidRPr="00EC6E47">
        <w:rPr>
          <w:rFonts w:eastAsia="Arial" w:cs="Arial"/>
          <w:color w:val="0B0C0C"/>
          <w:sz w:val="24"/>
        </w:rPr>
        <w:t xml:space="preserve"> portable electrical good, including electrical white goods (e.g. cookers, refrigerators and washing machines). Portable appliances generally have a cable and a plug.</w:t>
      </w:r>
    </w:p>
    <w:p w14:paraId="02E9CF63" w14:textId="2EF7A2A8" w:rsidR="17405F63" w:rsidRPr="00EC6E47" w:rsidRDefault="5F2F92CC" w:rsidP="000A2D91">
      <w:pPr>
        <w:spacing w:before="300" w:after="300" w:line="276" w:lineRule="auto"/>
        <w:jc w:val="both"/>
        <w:rPr>
          <w:sz w:val="24"/>
        </w:rPr>
      </w:pPr>
      <w:r w:rsidRPr="00EC6E47">
        <w:rPr>
          <w:rFonts w:eastAsia="Arial" w:cs="Arial"/>
          <w:b/>
          <w:bCs/>
          <w:color w:val="0B0C0C"/>
          <w:sz w:val="24"/>
        </w:rPr>
        <w:t>Electrical Installation:</w:t>
      </w:r>
      <w:r w:rsidRPr="00EC6E47">
        <w:rPr>
          <w:rFonts w:eastAsia="Arial" w:cs="Arial"/>
          <w:color w:val="0B0C0C"/>
          <w:sz w:val="24"/>
        </w:rPr>
        <w:t xml:space="preserve"> Electrical installations cover all aspects of the supply, distribution and use of electrical power in the house from the consumer unit (where the electric supply connects to the wiring in the house) to the point of use at the switch or socket-outlet.</w:t>
      </w:r>
    </w:p>
    <w:p w14:paraId="41E4173B" w14:textId="1C383C51" w:rsidR="17405F63" w:rsidRPr="00EC6E47" w:rsidRDefault="5F2F92CC" w:rsidP="000A2D91">
      <w:pPr>
        <w:spacing w:before="300" w:after="300" w:line="276" w:lineRule="auto"/>
        <w:jc w:val="both"/>
        <w:rPr>
          <w:sz w:val="24"/>
        </w:rPr>
      </w:pPr>
      <w:r w:rsidRPr="00EC6E47">
        <w:rPr>
          <w:rFonts w:eastAsia="Arial" w:cs="Arial"/>
          <w:b/>
          <w:bCs/>
          <w:color w:val="0B0C0C"/>
          <w:sz w:val="24"/>
        </w:rPr>
        <w:t>Electrical Installation Condition Report (EICR):</w:t>
      </w:r>
      <w:r w:rsidRPr="00EC6E47">
        <w:rPr>
          <w:rFonts w:eastAsia="Arial" w:cs="Arial"/>
          <w:color w:val="0B0C0C"/>
          <w:sz w:val="24"/>
        </w:rPr>
        <w:t xml:space="preserve"> A report carried out by a skilled person that confirms that the electrical installation is satisfactory for continued use and where identified details any remedial works required.</w:t>
      </w:r>
    </w:p>
    <w:p w14:paraId="4ECDB98B" w14:textId="5C314DF7" w:rsidR="17405F63" w:rsidRPr="00EC6E47" w:rsidRDefault="5F2F92CC" w:rsidP="000A2D91">
      <w:pPr>
        <w:spacing w:before="300" w:after="300" w:line="276" w:lineRule="auto"/>
        <w:jc w:val="both"/>
        <w:rPr>
          <w:sz w:val="24"/>
        </w:rPr>
      </w:pPr>
      <w:r w:rsidRPr="00EC6E47">
        <w:rPr>
          <w:rFonts w:eastAsia="Arial" w:cs="Arial"/>
          <w:b/>
          <w:bCs/>
          <w:color w:val="0B0C0C"/>
          <w:sz w:val="24"/>
        </w:rPr>
        <w:t>The Electrical Safety in Social Rented Homes Working Group:</w:t>
      </w:r>
      <w:r w:rsidRPr="00EC6E47">
        <w:rPr>
          <w:rFonts w:eastAsia="Arial" w:cs="Arial"/>
          <w:color w:val="0B0C0C"/>
          <w:sz w:val="24"/>
        </w:rPr>
        <w:t xml:space="preserve"> (Also known as the SRS Electrical Safety Working Group) The Electrical Safety in Social Rented Homes Working Group was a stakeholder working group formed by the </w:t>
      </w:r>
      <w:r w:rsidR="0000669B" w:rsidRPr="00EC6E47">
        <w:rPr>
          <w:rFonts w:eastAsia="Arial" w:cs="Arial"/>
          <w:color w:val="0B0C0C"/>
          <w:sz w:val="24"/>
        </w:rPr>
        <w:t>d</w:t>
      </w:r>
      <w:r w:rsidRPr="00EC6E47">
        <w:rPr>
          <w:rFonts w:eastAsia="Arial" w:cs="Arial"/>
          <w:color w:val="0B0C0C"/>
          <w:sz w:val="24"/>
        </w:rPr>
        <w:t>epartment to inform the content of this consultation. ‘Members’ and ‘the working group’ are also used throughout the consultation to refer to this working group.</w:t>
      </w:r>
    </w:p>
    <w:p w14:paraId="24FBD50F" w14:textId="269295DE" w:rsidR="17405F63" w:rsidRPr="00EC6E47" w:rsidRDefault="5F2F92CC" w:rsidP="000A2D91">
      <w:pPr>
        <w:spacing w:before="300" w:after="300" w:line="276" w:lineRule="auto"/>
        <w:jc w:val="both"/>
        <w:rPr>
          <w:sz w:val="24"/>
        </w:rPr>
      </w:pPr>
      <w:r w:rsidRPr="00EC6E47">
        <w:rPr>
          <w:rFonts w:eastAsia="Arial" w:cs="Arial"/>
          <w:b/>
          <w:bCs/>
          <w:color w:val="0B0C0C"/>
          <w:sz w:val="24"/>
        </w:rPr>
        <w:t>The Electrical Safety Standards in the Private Rented Sector (England) Regulations 2020:</w:t>
      </w:r>
      <w:r w:rsidRPr="00EC6E47">
        <w:rPr>
          <w:rFonts w:eastAsia="Arial" w:cs="Arial"/>
          <w:color w:val="0B0C0C"/>
          <w:sz w:val="24"/>
        </w:rPr>
        <w:t xml:space="preserve"> The regulations require that landlords have property electrics checked at least every </w:t>
      </w:r>
      <w:r w:rsidR="0D8153BA" w:rsidRPr="00EC6E47">
        <w:rPr>
          <w:rFonts w:eastAsia="Arial" w:cs="Arial"/>
          <w:color w:val="0B0C0C"/>
          <w:sz w:val="24"/>
        </w:rPr>
        <w:t>five</w:t>
      </w:r>
      <w:r w:rsidRPr="00EC6E47">
        <w:rPr>
          <w:rFonts w:eastAsia="Arial" w:cs="Arial"/>
          <w:color w:val="0B0C0C"/>
          <w:sz w:val="24"/>
        </w:rPr>
        <w:t xml:space="preserve"> years by a properly qualified person. The electrics must meet standards and landlords must give their tenants proof of this.</w:t>
      </w:r>
    </w:p>
    <w:p w14:paraId="6170D8F3" w14:textId="426AB0B3" w:rsidR="17405F63" w:rsidRPr="00EC6E47" w:rsidRDefault="7AE00F6C" w:rsidP="000A2D91">
      <w:pPr>
        <w:spacing w:before="300" w:after="300" w:line="276" w:lineRule="auto"/>
        <w:jc w:val="both"/>
        <w:rPr>
          <w:rFonts w:eastAsia="Arial" w:cs="Arial"/>
          <w:color w:val="0B0C0C"/>
          <w:sz w:val="24"/>
        </w:rPr>
      </w:pPr>
      <w:r w:rsidRPr="00EC6E47">
        <w:rPr>
          <w:rFonts w:eastAsia="Arial" w:cs="Arial"/>
          <w:b/>
          <w:bCs/>
          <w:color w:val="0B0C0C"/>
          <w:sz w:val="24"/>
        </w:rPr>
        <w:t xml:space="preserve">Electrical Safety Standards: </w:t>
      </w:r>
      <w:r w:rsidR="31AD725A" w:rsidRPr="00EC6E47">
        <w:rPr>
          <w:rFonts w:eastAsia="Arial" w:cs="Arial"/>
          <w:color w:val="0B0C0C"/>
          <w:sz w:val="24"/>
        </w:rPr>
        <w:t>S</w:t>
      </w:r>
      <w:r w:rsidR="5DA2C681" w:rsidRPr="00EC6E47">
        <w:rPr>
          <w:rFonts w:eastAsia="Arial" w:cs="Arial"/>
          <w:color w:val="0B0C0C"/>
          <w:sz w:val="24"/>
        </w:rPr>
        <w:t>tandards specified in, or determined in accordance with, the regulations in relation to the installations in the premises for the supply of electricity, or electrical fixtures, fittings or appliances provided by the landlord.</w:t>
      </w:r>
    </w:p>
    <w:p w14:paraId="6DC4B48D" w14:textId="25763616" w:rsidR="17405F63" w:rsidRPr="00EC6E47" w:rsidRDefault="5F2F92CC" w:rsidP="000A2D91">
      <w:pPr>
        <w:spacing w:before="300" w:after="300" w:line="276" w:lineRule="auto"/>
        <w:jc w:val="both"/>
        <w:rPr>
          <w:sz w:val="24"/>
        </w:rPr>
      </w:pPr>
      <w:r w:rsidRPr="00EC6E47">
        <w:rPr>
          <w:rFonts w:eastAsia="Arial" w:cs="Arial"/>
          <w:b/>
          <w:bCs/>
          <w:color w:val="0B0C0C"/>
          <w:sz w:val="24"/>
        </w:rPr>
        <w:t>Electrical Safety Standards Working Group:</w:t>
      </w:r>
      <w:r w:rsidRPr="00EC6E47">
        <w:rPr>
          <w:rFonts w:eastAsia="Arial" w:cs="Arial"/>
          <w:color w:val="0B0C0C"/>
          <w:sz w:val="24"/>
        </w:rPr>
        <w:t xml:space="preserve"> The working group for electrical safety in the private rented sector. The group met 4 times in 2016 and was chaired by </w:t>
      </w:r>
      <w:r w:rsidR="1FA50411" w:rsidRPr="00EC6E47">
        <w:rPr>
          <w:rFonts w:eastAsia="Arial" w:cs="Arial"/>
          <w:color w:val="0B0C0C"/>
          <w:sz w:val="24"/>
        </w:rPr>
        <w:t>MHCLG</w:t>
      </w:r>
      <w:r w:rsidRPr="00EC6E47">
        <w:rPr>
          <w:rFonts w:eastAsia="Arial" w:cs="Arial"/>
          <w:color w:val="0B0C0C"/>
          <w:sz w:val="24"/>
        </w:rPr>
        <w:t xml:space="preserve"> officials.</w:t>
      </w:r>
    </w:p>
    <w:p w14:paraId="7CB952C3" w14:textId="51BCF4F6" w:rsidR="25F40040" w:rsidRPr="00EC6E47" w:rsidRDefault="25F40040" w:rsidP="000A2D91">
      <w:pPr>
        <w:spacing w:before="300" w:after="300" w:line="276" w:lineRule="auto"/>
        <w:jc w:val="both"/>
        <w:rPr>
          <w:rFonts w:eastAsia="Arial" w:cs="Arial"/>
          <w:color w:val="0B0C0C"/>
          <w:sz w:val="24"/>
        </w:rPr>
      </w:pPr>
      <w:r w:rsidRPr="00EC6E47">
        <w:rPr>
          <w:rFonts w:eastAsia="Arial" w:cs="Arial"/>
          <w:b/>
          <w:bCs/>
          <w:color w:val="0B0C0C"/>
          <w:sz w:val="24"/>
        </w:rPr>
        <w:t xml:space="preserve">Hazard: </w:t>
      </w:r>
      <w:r w:rsidRPr="00EC6E47">
        <w:rPr>
          <w:rFonts w:eastAsia="Arial" w:cs="Arial"/>
          <w:color w:val="000000" w:themeColor="text1"/>
          <w:sz w:val="24"/>
        </w:rPr>
        <w:t xml:space="preserve">As set out in the Housing Health and Safety Rating System (HHSRS) </w:t>
      </w:r>
      <w:r w:rsidRPr="00EC6E47">
        <w:rPr>
          <w:rFonts w:eastAsia="Arial" w:cs="Arial"/>
          <w:sz w:val="24"/>
        </w:rPr>
        <w:t>Operating Guidance</w:t>
      </w:r>
      <w:r w:rsidR="00C45247" w:rsidRPr="00EC6E47">
        <w:rPr>
          <w:rStyle w:val="FootnoteReference"/>
          <w:rFonts w:eastAsia="Arial" w:cs="Arial"/>
          <w:sz w:val="24"/>
        </w:rPr>
        <w:footnoteReference w:id="15"/>
      </w:r>
      <w:r w:rsidRPr="00EC6E47">
        <w:rPr>
          <w:rFonts w:eastAsia="Arial" w:cs="Arial"/>
          <w:color w:val="000000" w:themeColor="text1"/>
          <w:sz w:val="24"/>
        </w:rPr>
        <w:t xml:space="preserve">, a hazard is any risk of harm to the health or safety of an actual </w:t>
      </w:r>
      <w:r w:rsidRPr="00EC6E47">
        <w:rPr>
          <w:rFonts w:eastAsia="Arial" w:cs="Arial"/>
          <w:color w:val="000000" w:themeColor="text1"/>
          <w:sz w:val="24"/>
        </w:rPr>
        <w:lastRenderedPageBreak/>
        <w:t>occupier of accommodation that arises from a deficiency in the dwelling. This includes hazards at both the category 1 and category 2 levels.</w:t>
      </w:r>
      <w:r w:rsidR="00550F11" w:rsidRPr="00EC6E47">
        <w:rPr>
          <w:rFonts w:eastAsia="Arial" w:cs="Arial"/>
          <w:color w:val="000000" w:themeColor="text1"/>
          <w:sz w:val="24"/>
        </w:rPr>
        <w:t xml:space="preserve"> </w:t>
      </w:r>
    </w:p>
    <w:p w14:paraId="5A9D7AE8" w14:textId="6CF25133" w:rsidR="00101827" w:rsidRPr="00EC6E47" w:rsidRDefault="5F2F92CC" w:rsidP="000A2D91">
      <w:pPr>
        <w:spacing w:before="300" w:after="300" w:line="276" w:lineRule="auto"/>
        <w:jc w:val="both"/>
        <w:rPr>
          <w:rFonts w:eastAsia="Arial" w:cs="Arial"/>
          <w:b/>
          <w:bCs/>
          <w:color w:val="0B0C0C"/>
          <w:sz w:val="24"/>
        </w:rPr>
      </w:pPr>
      <w:r w:rsidRPr="00EC6E47">
        <w:rPr>
          <w:rFonts w:eastAsia="Arial" w:cs="Arial"/>
          <w:b/>
          <w:bCs/>
          <w:color w:val="0B0C0C"/>
          <w:sz w:val="24"/>
        </w:rPr>
        <w:t>Health and Safety Executive</w:t>
      </w:r>
      <w:r w:rsidR="7885D414" w:rsidRPr="00EC6E47">
        <w:rPr>
          <w:rFonts w:eastAsia="Arial" w:cs="Arial"/>
          <w:b/>
          <w:bCs/>
          <w:color w:val="0B0C0C"/>
          <w:sz w:val="24"/>
        </w:rPr>
        <w:t xml:space="preserve"> (HSE)</w:t>
      </w:r>
      <w:r w:rsidRPr="00EC6E47">
        <w:rPr>
          <w:rFonts w:eastAsia="Arial" w:cs="Arial"/>
          <w:b/>
          <w:bCs/>
          <w:color w:val="0B0C0C"/>
          <w:sz w:val="24"/>
        </w:rPr>
        <w:t>:</w:t>
      </w:r>
      <w:r w:rsidRPr="00EC6E47">
        <w:rPr>
          <w:rFonts w:eastAsia="Arial" w:cs="Arial"/>
          <w:color w:val="0B0C0C"/>
          <w:sz w:val="24"/>
        </w:rPr>
        <w:t xml:space="preserve"> </w:t>
      </w:r>
      <w:r w:rsidR="042BA4EF" w:rsidRPr="00EC6E47">
        <w:rPr>
          <w:rFonts w:eastAsia="Arial" w:cs="Arial"/>
          <w:color w:val="0B0C0C"/>
          <w:sz w:val="24"/>
        </w:rPr>
        <w:t>The independent regulator for work-related health, safety and welfare, and for research into occupational risks.</w:t>
      </w:r>
    </w:p>
    <w:p w14:paraId="663D028A" w14:textId="55348349" w:rsidR="17405F63" w:rsidRPr="00EC6E47" w:rsidRDefault="5F2F92CC" w:rsidP="000A2D91">
      <w:pPr>
        <w:spacing w:before="300" w:after="300" w:line="276" w:lineRule="auto"/>
        <w:jc w:val="both"/>
        <w:rPr>
          <w:sz w:val="24"/>
        </w:rPr>
      </w:pPr>
      <w:r w:rsidRPr="00EC6E47">
        <w:rPr>
          <w:rFonts w:eastAsia="Arial" w:cs="Arial"/>
          <w:b/>
          <w:bCs/>
          <w:color w:val="0B0C0C"/>
          <w:sz w:val="24"/>
        </w:rPr>
        <w:t>Housing Association:</w:t>
      </w:r>
      <w:r w:rsidRPr="00EC6E47">
        <w:rPr>
          <w:rFonts w:eastAsia="Arial" w:cs="Arial"/>
          <w:color w:val="0B0C0C"/>
          <w:sz w:val="24"/>
        </w:rPr>
        <w:t xml:space="preserve"> Non-profit organisation set up to provide affordable homes for those in need.</w:t>
      </w:r>
    </w:p>
    <w:p w14:paraId="3E1A841D" w14:textId="6A88E04F" w:rsidR="075A9B7A" w:rsidRPr="00EC6E47" w:rsidRDefault="075A9B7A" w:rsidP="000A2D91">
      <w:pPr>
        <w:spacing w:before="300" w:after="300" w:line="276" w:lineRule="auto"/>
        <w:jc w:val="both"/>
        <w:rPr>
          <w:rFonts w:eastAsia="Arial" w:cs="Arial"/>
          <w:sz w:val="24"/>
        </w:rPr>
      </w:pPr>
      <w:r w:rsidRPr="00EC6E47">
        <w:rPr>
          <w:rFonts w:eastAsia="Arial" w:cs="Arial"/>
          <w:b/>
          <w:bCs/>
          <w:color w:val="0B0C0C"/>
          <w:sz w:val="24"/>
        </w:rPr>
        <w:t>Housing Ombudsman Service</w:t>
      </w:r>
      <w:r w:rsidR="0CEAE182" w:rsidRPr="00EC6E47">
        <w:rPr>
          <w:rFonts w:eastAsia="Arial" w:cs="Arial"/>
          <w:b/>
          <w:bCs/>
          <w:color w:val="0B0C0C"/>
          <w:sz w:val="24"/>
        </w:rPr>
        <w:t xml:space="preserve"> (HOS)</w:t>
      </w:r>
      <w:r w:rsidRPr="00EC6E47">
        <w:rPr>
          <w:rFonts w:eastAsia="Arial" w:cs="Arial"/>
          <w:b/>
          <w:bCs/>
          <w:color w:val="0B0C0C"/>
          <w:sz w:val="24"/>
        </w:rPr>
        <w:t>:</w:t>
      </w:r>
      <w:r w:rsidR="00550F11" w:rsidRPr="00EC6E47">
        <w:rPr>
          <w:rFonts w:eastAsia="Arial" w:cs="Arial"/>
          <w:color w:val="0B0C0C"/>
          <w:sz w:val="24"/>
        </w:rPr>
        <w:t xml:space="preserve"> </w:t>
      </w:r>
      <w:r w:rsidR="02215B14" w:rsidRPr="00EC6E47">
        <w:rPr>
          <w:rFonts w:eastAsia="Arial" w:cs="Arial"/>
          <w:color w:val="000000" w:themeColor="text1"/>
          <w:sz w:val="24"/>
        </w:rPr>
        <w:t xml:space="preserve">An executive non-departmental public body of the government of the United Kingdom, sponsored by the </w:t>
      </w:r>
      <w:r w:rsidR="006B16D3" w:rsidRPr="00EC6E47">
        <w:rPr>
          <w:rFonts w:eastAsia="Arial" w:cs="Arial"/>
          <w:color w:val="000000" w:themeColor="text1"/>
          <w:sz w:val="24"/>
        </w:rPr>
        <w:t>Ministry of Housing, Communities and Local Government</w:t>
      </w:r>
      <w:r w:rsidR="02215B14" w:rsidRPr="00EC6E47">
        <w:rPr>
          <w:rFonts w:eastAsia="Arial" w:cs="Arial"/>
          <w:color w:val="000000" w:themeColor="text1"/>
          <w:sz w:val="24"/>
        </w:rPr>
        <w:t>. The Housing Ombudsman Service looks at complaints about registered providers of social housing, for example housing associations, and other landlords, managers and agents. The service is free, independent and impartial. The Ombudsman can also look at complaints about the handling of housing issues by local councils.</w:t>
      </w:r>
    </w:p>
    <w:p w14:paraId="4E68C6F6" w14:textId="113A15A8" w:rsidR="17405F63" w:rsidRPr="00EC6E47" w:rsidRDefault="5F2F92CC" w:rsidP="000A2D91">
      <w:pPr>
        <w:spacing w:before="300" w:after="300" w:line="276" w:lineRule="auto"/>
        <w:jc w:val="both"/>
        <w:rPr>
          <w:sz w:val="24"/>
        </w:rPr>
      </w:pPr>
      <w:r w:rsidRPr="00EC6E47">
        <w:rPr>
          <w:rFonts w:eastAsia="Arial" w:cs="Arial"/>
          <w:b/>
          <w:bCs/>
          <w:color w:val="0B0C0C"/>
          <w:sz w:val="24"/>
        </w:rPr>
        <w:t>Inspection:</w:t>
      </w:r>
      <w:r w:rsidRPr="00EC6E47">
        <w:rPr>
          <w:rFonts w:eastAsia="Arial" w:cs="Arial"/>
          <w:color w:val="0B0C0C"/>
          <w:sz w:val="24"/>
        </w:rPr>
        <w:t xml:space="preserve"> Examination of an electrical installation using all the senses as appropriate.</w:t>
      </w:r>
    </w:p>
    <w:p w14:paraId="67C9B18F" w14:textId="51ED24D7" w:rsidR="003A0E70" w:rsidRPr="00EC6E47" w:rsidRDefault="003F2067" w:rsidP="000A2D91">
      <w:pPr>
        <w:spacing w:before="300" w:after="300" w:line="276" w:lineRule="auto"/>
        <w:jc w:val="both"/>
        <w:rPr>
          <w:rFonts w:eastAsia="Arial" w:cs="Arial"/>
          <w:color w:val="0B0C0C"/>
          <w:sz w:val="24"/>
        </w:rPr>
      </w:pPr>
      <w:r w:rsidRPr="00EC6E47">
        <w:rPr>
          <w:rFonts w:eastAsia="Arial" w:cs="Arial"/>
          <w:b/>
          <w:bCs/>
          <w:color w:val="0B0C0C"/>
          <w:sz w:val="24"/>
        </w:rPr>
        <w:t>In</w:t>
      </w:r>
      <w:r w:rsidR="00EF6920" w:rsidRPr="00EC6E47">
        <w:rPr>
          <w:rFonts w:eastAsia="Arial" w:cs="Arial"/>
          <w:b/>
          <w:bCs/>
          <w:color w:val="0B0C0C"/>
          <w:sz w:val="24"/>
        </w:rPr>
        <w:t>-s</w:t>
      </w:r>
      <w:r w:rsidRPr="00EC6E47">
        <w:rPr>
          <w:rFonts w:eastAsia="Arial" w:cs="Arial"/>
          <w:b/>
          <w:bCs/>
          <w:color w:val="0B0C0C"/>
          <w:sz w:val="24"/>
        </w:rPr>
        <w:t xml:space="preserve">ervice Inspection and Testing (ISIT): </w:t>
      </w:r>
      <w:r w:rsidR="00D839C7" w:rsidRPr="00EC6E47">
        <w:rPr>
          <w:rFonts w:eastAsia="Arial" w:cs="Arial"/>
          <w:color w:val="0B0C0C"/>
          <w:sz w:val="24"/>
        </w:rPr>
        <w:t xml:space="preserve">The process of checking electrical appliances for safety, can include a series of visual inspections and electronic tests. </w:t>
      </w:r>
      <w:r w:rsidR="00276E2E" w:rsidRPr="00EC6E47">
        <w:rPr>
          <w:rFonts w:eastAsia="Arial" w:cs="Arial"/>
          <w:color w:val="0B0C0C"/>
          <w:sz w:val="24"/>
        </w:rPr>
        <w:t xml:space="preserve">Set out in the </w:t>
      </w:r>
      <w:r w:rsidR="000403E5" w:rsidRPr="00EC6E47">
        <w:rPr>
          <w:rFonts w:eastAsia="Arial" w:cs="Arial"/>
          <w:color w:val="0B0C0C"/>
          <w:sz w:val="24"/>
        </w:rPr>
        <w:t>Institute of Engineering and Technology (IET) Code of Practice</w:t>
      </w:r>
      <w:r w:rsidR="00DA6299" w:rsidRPr="00EC6E47">
        <w:rPr>
          <w:rFonts w:eastAsia="Arial" w:cs="Arial"/>
          <w:color w:val="0B0C0C"/>
          <w:sz w:val="24"/>
        </w:rPr>
        <w:t xml:space="preserve">: </w:t>
      </w:r>
      <w:r w:rsidR="00DF222C" w:rsidRPr="00EC6E47">
        <w:rPr>
          <w:rFonts w:eastAsia="Arial" w:cs="Arial"/>
          <w:color w:val="0B0C0C"/>
          <w:sz w:val="24"/>
        </w:rPr>
        <w:t>In-service Inspection and Testing of Electrical Equipment (5</w:t>
      </w:r>
      <w:r w:rsidR="00DF222C" w:rsidRPr="00EC6E47">
        <w:rPr>
          <w:rFonts w:eastAsia="Arial" w:cs="Arial"/>
          <w:color w:val="0B0C0C"/>
          <w:sz w:val="24"/>
          <w:vertAlign w:val="superscript"/>
        </w:rPr>
        <w:t>th</w:t>
      </w:r>
      <w:r w:rsidR="00DF222C" w:rsidRPr="00EC6E47">
        <w:rPr>
          <w:rFonts w:eastAsia="Arial" w:cs="Arial"/>
          <w:color w:val="0B0C0C"/>
          <w:sz w:val="24"/>
        </w:rPr>
        <w:t xml:space="preserve"> Edition). Also known as ‘PAT testing’.</w:t>
      </w:r>
    </w:p>
    <w:p w14:paraId="5A32E395" w14:textId="21F8FB34" w:rsidR="14AF3C52" w:rsidRPr="00EC6E47" w:rsidRDefault="3F01E2A4" w:rsidP="000A2D91">
      <w:pPr>
        <w:spacing w:before="300" w:after="300" w:line="276" w:lineRule="auto"/>
        <w:jc w:val="both"/>
        <w:rPr>
          <w:rFonts w:eastAsia="Arial" w:cs="Arial"/>
          <w:sz w:val="24"/>
        </w:rPr>
      </w:pPr>
      <w:r w:rsidRPr="00EC6E47">
        <w:rPr>
          <w:rFonts w:eastAsia="Arial" w:cs="Arial"/>
          <w:b/>
          <w:bCs/>
          <w:color w:val="0B0C0C"/>
          <w:sz w:val="24"/>
        </w:rPr>
        <w:t>Leasehold:</w:t>
      </w:r>
      <w:r w:rsidRPr="00EC6E47">
        <w:rPr>
          <w:rFonts w:eastAsia="Arial" w:cs="Arial"/>
          <w:color w:val="0B0C0C"/>
          <w:sz w:val="24"/>
        </w:rPr>
        <w:t xml:space="preserve"> </w:t>
      </w:r>
      <w:r w:rsidR="185877B9" w:rsidRPr="00EC6E47">
        <w:rPr>
          <w:rFonts w:eastAsia="Arial" w:cs="Arial"/>
          <w:color w:val="0B0C0C"/>
          <w:sz w:val="24"/>
        </w:rPr>
        <w:t>A</w:t>
      </w:r>
      <w:r w:rsidRPr="00EC6E47">
        <w:rPr>
          <w:rFonts w:eastAsia="Arial" w:cs="Arial"/>
          <w:color w:val="0B0C0C"/>
          <w:sz w:val="24"/>
        </w:rPr>
        <w:t xml:space="preserve"> form of ownership normally used for flats (but occasionally for houses) that is a </w:t>
      </w:r>
      <w:r w:rsidR="00950647" w:rsidRPr="00EC6E47">
        <w:rPr>
          <w:rFonts w:eastAsia="Arial" w:cs="Arial"/>
          <w:color w:val="0B0C0C"/>
          <w:sz w:val="24"/>
        </w:rPr>
        <w:t>long tenancy</w:t>
      </w:r>
      <w:r w:rsidRPr="00EC6E47">
        <w:rPr>
          <w:rFonts w:eastAsia="Arial" w:cs="Arial"/>
          <w:color w:val="0B0C0C"/>
          <w:sz w:val="24"/>
        </w:rPr>
        <w:t xml:space="preserve">, providing the right to occupation and use of the property for a long period – the ‘term’ of the lease. </w:t>
      </w:r>
      <w:r w:rsidR="7BC8646C" w:rsidRPr="00EC6E47">
        <w:rPr>
          <w:rFonts w:eastAsia="Arial" w:cs="Arial"/>
          <w:color w:val="0B0C0C"/>
          <w:sz w:val="24"/>
        </w:rPr>
        <w:t>A long lease is a lease originally granted for a term of more than 21 years.</w:t>
      </w:r>
      <w:r w:rsidR="00950647" w:rsidRPr="00EC6E47">
        <w:rPr>
          <w:rFonts w:eastAsia="Arial" w:cs="Arial"/>
          <w:color w:val="0B0C0C"/>
          <w:sz w:val="24"/>
        </w:rPr>
        <w:t xml:space="preserve"> </w:t>
      </w:r>
      <w:r w:rsidR="32F0D444" w:rsidRPr="00EC6E47">
        <w:rPr>
          <w:rFonts w:eastAsia="Arial" w:cs="Arial"/>
          <w:color w:val="0B0C0C"/>
          <w:sz w:val="24"/>
        </w:rPr>
        <w:t xml:space="preserve">The building structure and any common parts </w:t>
      </w:r>
      <w:r w:rsidR="205B1E41" w:rsidRPr="00EC6E47">
        <w:rPr>
          <w:rFonts w:eastAsia="Arial" w:cs="Arial"/>
          <w:color w:val="0B0C0C"/>
          <w:sz w:val="24"/>
        </w:rPr>
        <w:t xml:space="preserve">are usually </w:t>
      </w:r>
      <w:r w:rsidR="32F0D444" w:rsidRPr="00EC6E47">
        <w:rPr>
          <w:rFonts w:eastAsia="Arial" w:cs="Arial"/>
          <w:color w:val="0B0C0C"/>
          <w:sz w:val="24"/>
        </w:rPr>
        <w:t>owned by the freeholder who is likely to</w:t>
      </w:r>
      <w:r w:rsidR="4462C3E4" w:rsidRPr="00EC6E47">
        <w:rPr>
          <w:rFonts w:eastAsia="Arial" w:cs="Arial"/>
          <w:color w:val="0B0C0C"/>
          <w:sz w:val="24"/>
        </w:rPr>
        <w:t xml:space="preserve"> be</w:t>
      </w:r>
      <w:r w:rsidR="32F0D444" w:rsidRPr="00EC6E47">
        <w:rPr>
          <w:rFonts w:eastAsia="Arial" w:cs="Arial"/>
          <w:color w:val="0B0C0C"/>
          <w:sz w:val="24"/>
        </w:rPr>
        <w:t xml:space="preserve"> the landlord.</w:t>
      </w:r>
    </w:p>
    <w:p w14:paraId="1EDA7FAA" w14:textId="4353F7A2" w:rsidR="14AF3C52" w:rsidRPr="00EC6E47" w:rsidRDefault="3F01E2A4" w:rsidP="000A2D91">
      <w:pPr>
        <w:pStyle w:val="NormalWeb"/>
        <w:spacing w:before="300" w:beforeAutospacing="0" w:after="300" w:afterAutospacing="0"/>
        <w:jc w:val="both"/>
        <w:rPr>
          <w:rFonts w:ascii="Arial" w:eastAsia="Arial" w:hAnsi="Arial" w:cs="Arial"/>
        </w:rPr>
      </w:pPr>
      <w:r w:rsidRPr="00EC6E47">
        <w:rPr>
          <w:rFonts w:ascii="Arial" w:eastAsia="Arial" w:hAnsi="Arial" w:cs="Arial"/>
          <w:b/>
          <w:bCs/>
          <w:color w:val="0B0C0C"/>
        </w:rPr>
        <w:t>Leaseholder:</w:t>
      </w:r>
      <w:r w:rsidRPr="00EC6E47">
        <w:rPr>
          <w:rFonts w:ascii="Arial" w:eastAsia="Arial" w:hAnsi="Arial" w:cs="Arial"/>
          <w:color w:val="0B0C0C"/>
        </w:rPr>
        <w:t xml:space="preserve"> A person who buys a leasehold property on a long lease.</w:t>
      </w:r>
      <w:r w:rsidR="3251B183" w:rsidRPr="00EC6E47">
        <w:rPr>
          <w:rFonts w:ascii="Arial" w:eastAsia="Arial" w:hAnsi="Arial" w:cs="Arial"/>
          <w:color w:val="0B0C0C"/>
        </w:rPr>
        <w:t xml:space="preserve"> </w:t>
      </w:r>
    </w:p>
    <w:p w14:paraId="63FCC1A6" w14:textId="70F71A6C" w:rsidR="17405F63" w:rsidRPr="00EC6E47" w:rsidRDefault="5F2F92CC" w:rsidP="000A2D91">
      <w:pPr>
        <w:spacing w:before="300" w:after="300" w:line="276" w:lineRule="auto"/>
        <w:jc w:val="both"/>
        <w:rPr>
          <w:sz w:val="24"/>
        </w:rPr>
      </w:pPr>
      <w:r w:rsidRPr="00EC6E47">
        <w:rPr>
          <w:rFonts w:eastAsia="Arial" w:cs="Arial"/>
          <w:b/>
          <w:bCs/>
          <w:color w:val="0B0C0C"/>
          <w:sz w:val="24"/>
        </w:rPr>
        <w:t>Local Housing Authority:</w:t>
      </w:r>
      <w:r w:rsidRPr="00EC6E47">
        <w:rPr>
          <w:rFonts w:eastAsia="Arial" w:cs="Arial"/>
          <w:color w:val="0B0C0C"/>
          <w:sz w:val="24"/>
        </w:rPr>
        <w:t xml:space="preserve"> In England and Wales, local housing authorities are the unitary authorities, district councils, the Council of the Isles of Scilly, the London Borough councils and the Common Council of the City of London.</w:t>
      </w:r>
    </w:p>
    <w:p w14:paraId="012DE5D0" w14:textId="1AD83CF9" w:rsidR="17405F63" w:rsidRPr="00EC6E47" w:rsidRDefault="5F2F92CC" w:rsidP="000A2D91">
      <w:pPr>
        <w:spacing w:before="300" w:after="300" w:line="276" w:lineRule="auto"/>
        <w:jc w:val="both"/>
        <w:rPr>
          <w:sz w:val="24"/>
        </w:rPr>
      </w:pPr>
      <w:r w:rsidRPr="00EC6E47">
        <w:rPr>
          <w:rFonts w:eastAsia="Arial" w:cs="Arial"/>
          <w:b/>
          <w:bCs/>
          <w:color w:val="0B0C0C"/>
          <w:sz w:val="24"/>
        </w:rPr>
        <w:t>Office for Product Safety and Standards (OPSS):</w:t>
      </w:r>
      <w:r w:rsidRPr="00EC6E47">
        <w:rPr>
          <w:rFonts w:eastAsia="Arial" w:cs="Arial"/>
          <w:color w:val="0B0C0C"/>
          <w:sz w:val="24"/>
        </w:rPr>
        <w:t xml:space="preserve"> OPSS is the UK </w:t>
      </w:r>
      <w:r w:rsidR="55F6875A" w:rsidRPr="00EC6E47">
        <w:rPr>
          <w:rFonts w:eastAsia="Arial" w:cs="Arial"/>
          <w:color w:val="0B0C0C"/>
          <w:sz w:val="24"/>
        </w:rPr>
        <w:t>G</w:t>
      </w:r>
      <w:r w:rsidRPr="00EC6E47">
        <w:rPr>
          <w:rFonts w:eastAsia="Arial" w:cs="Arial"/>
          <w:color w:val="0B0C0C"/>
          <w:sz w:val="24"/>
        </w:rPr>
        <w:t>overnment’s enforcement authority for a range of goods-based and standards-based regulations.</w:t>
      </w:r>
    </w:p>
    <w:p w14:paraId="49C27E7B" w14:textId="5D140FA3" w:rsidR="17405F63" w:rsidRPr="00EC6E47" w:rsidRDefault="5F2F92CC" w:rsidP="000A2D91">
      <w:pPr>
        <w:spacing w:before="300" w:after="300" w:line="276" w:lineRule="auto"/>
        <w:jc w:val="both"/>
        <w:rPr>
          <w:sz w:val="24"/>
        </w:rPr>
      </w:pPr>
      <w:r w:rsidRPr="00EC6E47">
        <w:rPr>
          <w:rFonts w:eastAsia="Arial" w:cs="Arial"/>
          <w:b/>
          <w:bCs/>
          <w:color w:val="0B0C0C"/>
          <w:sz w:val="24"/>
        </w:rPr>
        <w:t>Owner-Occupier Leaseholders:</w:t>
      </w:r>
      <w:r w:rsidRPr="00EC6E47">
        <w:rPr>
          <w:rFonts w:eastAsia="Arial" w:cs="Arial"/>
          <w:color w:val="0B0C0C"/>
          <w:sz w:val="24"/>
        </w:rPr>
        <w:t xml:space="preserve"> An owner-occupier leaseholder is a person who owns the property in which they live on a leasehold basis.</w:t>
      </w:r>
    </w:p>
    <w:p w14:paraId="2B16AA11" w14:textId="0615F7EF" w:rsidR="17405F63" w:rsidRPr="00EC6E47" w:rsidRDefault="5F2F92CC" w:rsidP="000A2D91">
      <w:pPr>
        <w:spacing w:before="300" w:after="300" w:line="276" w:lineRule="auto"/>
        <w:jc w:val="both"/>
        <w:rPr>
          <w:sz w:val="24"/>
        </w:rPr>
      </w:pPr>
      <w:r w:rsidRPr="00EC6E47">
        <w:rPr>
          <w:rFonts w:eastAsia="Arial" w:cs="Arial"/>
          <w:b/>
          <w:bCs/>
          <w:color w:val="0B0C0C"/>
          <w:sz w:val="24"/>
        </w:rPr>
        <w:lastRenderedPageBreak/>
        <w:t>Portable Appliance (PAT) Testing</w:t>
      </w:r>
      <w:r w:rsidRPr="00EC6E47">
        <w:rPr>
          <w:rFonts w:eastAsia="Arial" w:cs="Arial"/>
          <w:caps/>
          <w:color w:val="0B0C0C"/>
          <w:sz w:val="24"/>
        </w:rPr>
        <w:t xml:space="preserve">: </w:t>
      </w:r>
      <w:r w:rsidR="00DF222C" w:rsidRPr="00EC6E47">
        <w:rPr>
          <w:rFonts w:eastAsia="Arial" w:cs="Arial"/>
          <w:color w:val="0B0C0C"/>
          <w:sz w:val="24"/>
        </w:rPr>
        <w:t>The</w:t>
      </w:r>
      <w:r w:rsidRPr="00EC6E47" w:rsidDel="00DF222C">
        <w:rPr>
          <w:rFonts w:eastAsia="Arial" w:cs="Arial"/>
          <w:color w:val="0B0C0C"/>
          <w:sz w:val="24"/>
        </w:rPr>
        <w:t xml:space="preserve"> process of checking electrical appliances for safety</w:t>
      </w:r>
      <w:r w:rsidR="00DF222C" w:rsidRPr="00EC6E47">
        <w:rPr>
          <w:rFonts w:eastAsia="Arial" w:cs="Arial"/>
          <w:color w:val="0B0C0C"/>
          <w:sz w:val="24"/>
        </w:rPr>
        <w:t>,</w:t>
      </w:r>
      <w:r w:rsidRPr="00EC6E47" w:rsidDel="00DF222C">
        <w:rPr>
          <w:rFonts w:eastAsia="Arial" w:cs="Arial"/>
          <w:color w:val="0B0C0C"/>
          <w:sz w:val="24"/>
        </w:rPr>
        <w:t xml:space="preserve"> can include a series of visual inspections and electronic tests. </w:t>
      </w:r>
      <w:r w:rsidR="0051115F" w:rsidRPr="00EC6E47">
        <w:rPr>
          <w:rFonts w:eastAsia="Arial" w:cs="Arial"/>
          <w:color w:val="0B0C0C"/>
          <w:sz w:val="24"/>
        </w:rPr>
        <w:t xml:space="preserve">The technical term </w:t>
      </w:r>
      <w:r w:rsidR="00194148" w:rsidRPr="00EC6E47">
        <w:rPr>
          <w:rFonts w:eastAsia="Arial" w:cs="Arial"/>
          <w:color w:val="0B0C0C"/>
          <w:sz w:val="24"/>
        </w:rPr>
        <w:t xml:space="preserve">for this process is </w:t>
      </w:r>
      <w:r w:rsidR="008438FE" w:rsidRPr="00EC6E47">
        <w:rPr>
          <w:rFonts w:eastAsia="Arial" w:cs="Arial"/>
          <w:color w:val="0B0C0C"/>
          <w:sz w:val="24"/>
        </w:rPr>
        <w:t>‘In-service Inspection and Testing of Electrical Equipment</w:t>
      </w:r>
      <w:r w:rsidR="004348FC" w:rsidRPr="00EC6E47">
        <w:rPr>
          <w:rFonts w:eastAsia="Arial" w:cs="Arial"/>
          <w:color w:val="0B0C0C"/>
          <w:sz w:val="24"/>
        </w:rPr>
        <w:t xml:space="preserve"> (ISIT)</w:t>
      </w:r>
      <w:r w:rsidR="008438FE" w:rsidRPr="00EC6E47">
        <w:rPr>
          <w:rFonts w:eastAsia="Arial" w:cs="Arial"/>
          <w:color w:val="0B0C0C"/>
          <w:sz w:val="24"/>
        </w:rPr>
        <w:t xml:space="preserve">, which is set </w:t>
      </w:r>
      <w:r w:rsidR="00DF222C" w:rsidRPr="00EC6E47">
        <w:rPr>
          <w:rFonts w:eastAsia="Arial" w:cs="Arial"/>
          <w:color w:val="0B0C0C"/>
          <w:sz w:val="24"/>
        </w:rPr>
        <w:t>out in the Institute of Engineering and Technology (IET) Code of Practice: In-service Inspection and Testing of Electrical Equipment (5</w:t>
      </w:r>
      <w:r w:rsidR="00DF222C" w:rsidRPr="00EC6E47">
        <w:rPr>
          <w:rFonts w:eastAsia="Arial" w:cs="Arial"/>
          <w:color w:val="0B0C0C"/>
          <w:sz w:val="24"/>
          <w:vertAlign w:val="superscript"/>
        </w:rPr>
        <w:t>th</w:t>
      </w:r>
      <w:r w:rsidR="00DF222C" w:rsidRPr="00EC6E47">
        <w:rPr>
          <w:rFonts w:eastAsia="Arial" w:cs="Arial"/>
          <w:color w:val="0B0C0C"/>
          <w:sz w:val="24"/>
        </w:rPr>
        <w:t xml:space="preserve"> Edition).</w:t>
      </w:r>
    </w:p>
    <w:p w14:paraId="76991D27" w14:textId="798AD352" w:rsidR="17405F63" w:rsidRPr="00EC6E47" w:rsidRDefault="5F2F92CC" w:rsidP="000A2D91">
      <w:pPr>
        <w:spacing w:before="300" w:after="300" w:line="276" w:lineRule="auto"/>
        <w:jc w:val="both"/>
        <w:rPr>
          <w:sz w:val="24"/>
        </w:rPr>
      </w:pPr>
      <w:r w:rsidRPr="00EC6E47">
        <w:rPr>
          <w:rFonts w:eastAsia="Arial" w:cs="Arial"/>
          <w:b/>
          <w:bCs/>
          <w:color w:val="0B0C0C"/>
          <w:sz w:val="24"/>
        </w:rPr>
        <w:t>Private Registered Provider:</w:t>
      </w:r>
      <w:r w:rsidRPr="00EC6E47">
        <w:rPr>
          <w:rFonts w:eastAsia="Arial" w:cs="Arial"/>
          <w:color w:val="0B0C0C"/>
          <w:sz w:val="24"/>
        </w:rPr>
        <w:t xml:space="preserve"> A registered provider of social housing </w:t>
      </w:r>
      <w:r w:rsidR="3F0D41FA" w:rsidRPr="00EC6E47">
        <w:rPr>
          <w:rFonts w:eastAsia="Arial" w:cs="Arial"/>
          <w:color w:val="0B0C0C"/>
          <w:sz w:val="24"/>
        </w:rPr>
        <w:t xml:space="preserve">in England </w:t>
      </w:r>
      <w:r w:rsidRPr="00EC6E47">
        <w:rPr>
          <w:rFonts w:eastAsia="Arial" w:cs="Arial"/>
          <w:color w:val="0B0C0C"/>
          <w:sz w:val="24"/>
        </w:rPr>
        <w:t>that is</w:t>
      </w:r>
      <w:r w:rsidR="6C03CA07" w:rsidRPr="00EC6E47">
        <w:rPr>
          <w:rFonts w:eastAsia="Arial" w:cs="Arial"/>
          <w:color w:val="0B0C0C"/>
          <w:sz w:val="24"/>
        </w:rPr>
        <w:t xml:space="preserve"> registered with the Regulator of Social Housing and is</w:t>
      </w:r>
      <w:r w:rsidRPr="00EC6E47">
        <w:rPr>
          <w:rFonts w:eastAsia="Arial" w:cs="Arial"/>
          <w:color w:val="0B0C0C"/>
          <w:sz w:val="24"/>
        </w:rPr>
        <w:t xml:space="preserve"> not a local authority. Most are housing associations.</w:t>
      </w:r>
    </w:p>
    <w:p w14:paraId="086C87A5" w14:textId="4ADD99E0" w:rsidR="17405F63" w:rsidRPr="00EC6E47" w:rsidRDefault="5F2F92CC" w:rsidP="000A2D91">
      <w:pPr>
        <w:spacing w:before="300" w:after="300" w:line="276" w:lineRule="auto"/>
        <w:jc w:val="both"/>
        <w:rPr>
          <w:rFonts w:eastAsia="Arial" w:cs="Arial"/>
          <w:color w:val="0B0C0C"/>
          <w:sz w:val="24"/>
        </w:rPr>
      </w:pPr>
      <w:r w:rsidRPr="00EC6E47">
        <w:rPr>
          <w:rFonts w:eastAsia="Arial" w:cs="Arial"/>
          <w:b/>
          <w:bCs/>
          <w:color w:val="0B0C0C"/>
          <w:sz w:val="24"/>
        </w:rPr>
        <w:t>Private Rented Sector (PRS):</w:t>
      </w:r>
      <w:r w:rsidRPr="00EC6E47">
        <w:rPr>
          <w:rFonts w:eastAsia="Arial" w:cs="Arial"/>
          <w:color w:val="0B0C0C"/>
          <w:sz w:val="24"/>
        </w:rPr>
        <w:t xml:space="preserve"> The housing tenure consisting of properties owned by private landlords and rented to tenants.</w:t>
      </w:r>
    </w:p>
    <w:p w14:paraId="5C048FD1" w14:textId="2A428944" w:rsidR="7613FCFE" w:rsidRPr="00EC6E47" w:rsidRDefault="7613FCFE" w:rsidP="000A2D91">
      <w:pPr>
        <w:spacing w:before="300" w:after="300" w:line="276" w:lineRule="auto"/>
        <w:jc w:val="both"/>
        <w:rPr>
          <w:rFonts w:eastAsia="Arial" w:cs="Arial"/>
          <w:color w:val="333333"/>
          <w:sz w:val="24"/>
        </w:rPr>
      </w:pPr>
      <w:r w:rsidRPr="00EC6E47">
        <w:rPr>
          <w:rFonts w:eastAsia="Arial" w:cs="Arial"/>
          <w:b/>
          <w:bCs/>
          <w:color w:val="0B0C0C"/>
          <w:sz w:val="24"/>
        </w:rPr>
        <w:t>Registered Provider</w:t>
      </w:r>
      <w:r w:rsidR="4239709F" w:rsidRPr="00EC6E47">
        <w:rPr>
          <w:rFonts w:eastAsia="Arial" w:cs="Arial"/>
          <w:b/>
          <w:bCs/>
          <w:color w:val="0B0C0C"/>
          <w:sz w:val="24"/>
        </w:rPr>
        <w:t xml:space="preserve"> (of social housing)</w:t>
      </w:r>
      <w:r w:rsidR="2A9D3A92" w:rsidRPr="00EC6E47">
        <w:rPr>
          <w:rFonts w:eastAsia="Arial" w:cs="Arial"/>
          <w:b/>
          <w:bCs/>
          <w:color w:val="0B0C0C"/>
          <w:sz w:val="24"/>
        </w:rPr>
        <w:t>:</w:t>
      </w:r>
      <w:r w:rsidR="2A9D3A92" w:rsidRPr="00EC6E47">
        <w:rPr>
          <w:rFonts w:eastAsia="Arial" w:cs="Arial"/>
          <w:color w:val="0B0C0C"/>
          <w:sz w:val="24"/>
        </w:rPr>
        <w:t xml:space="preserve"> </w:t>
      </w:r>
      <w:r w:rsidR="187B901C" w:rsidRPr="00EC6E47">
        <w:rPr>
          <w:rFonts w:eastAsia="Arial" w:cs="Arial"/>
          <w:color w:val="0B0C0C"/>
          <w:sz w:val="24"/>
        </w:rPr>
        <w:t>A</w:t>
      </w:r>
      <w:r w:rsidR="79CDD03F" w:rsidRPr="00EC6E47">
        <w:rPr>
          <w:rFonts w:eastAsia="Arial" w:cs="Arial"/>
          <w:color w:val="0B0C0C"/>
          <w:sz w:val="24"/>
        </w:rPr>
        <w:t xml:space="preserve"> social landlord registered with the Regulator of Social Housing</w:t>
      </w:r>
      <w:r w:rsidR="2A9D3A92" w:rsidRPr="00EC6E47">
        <w:rPr>
          <w:rFonts w:eastAsia="Arial" w:cs="Arial"/>
          <w:color w:val="333333"/>
          <w:sz w:val="24"/>
        </w:rPr>
        <w:t xml:space="preserve">. </w:t>
      </w:r>
      <w:r w:rsidR="4AC77334" w:rsidRPr="00EC6E47">
        <w:rPr>
          <w:rFonts w:eastAsia="Arial" w:cs="Arial"/>
          <w:color w:val="333333"/>
          <w:sz w:val="24"/>
        </w:rPr>
        <w:t>They may be local authorities or private registered providers of social housing.</w:t>
      </w:r>
    </w:p>
    <w:p w14:paraId="7FD3E18F" w14:textId="555D3CCF" w:rsidR="2B0AC1FA" w:rsidRPr="00EC6E47" w:rsidRDefault="2B0AC1FA" w:rsidP="000A2D91">
      <w:pPr>
        <w:spacing w:before="300" w:after="300" w:line="276" w:lineRule="auto"/>
        <w:jc w:val="both"/>
        <w:rPr>
          <w:rFonts w:eastAsia="Arial" w:cs="Arial"/>
          <w:color w:val="0B0C0C"/>
          <w:sz w:val="24"/>
        </w:rPr>
      </w:pPr>
      <w:r w:rsidRPr="00EC6E47">
        <w:rPr>
          <w:rFonts w:eastAsia="Arial" w:cs="Arial"/>
          <w:b/>
          <w:bCs/>
          <w:color w:val="0B0C0C"/>
          <w:sz w:val="24"/>
        </w:rPr>
        <w:t xml:space="preserve">Regulatory Standards: </w:t>
      </w:r>
      <w:r w:rsidR="0803BF56" w:rsidRPr="00EC6E47">
        <w:rPr>
          <w:rFonts w:eastAsia="Arial" w:cs="Arial"/>
          <w:color w:val="0B0C0C"/>
          <w:sz w:val="24"/>
        </w:rPr>
        <w:t>E</w:t>
      </w:r>
      <w:r w:rsidRPr="00EC6E47">
        <w:rPr>
          <w:rFonts w:eastAsia="Arial" w:cs="Arial"/>
          <w:color w:val="0B0C0C"/>
          <w:sz w:val="24"/>
        </w:rPr>
        <w:t>conomic and consumer standards that registered providers must comply with</w:t>
      </w:r>
      <w:r w:rsidR="1542E892" w:rsidRPr="00EC6E47">
        <w:rPr>
          <w:rFonts w:eastAsia="Arial" w:cs="Arial"/>
          <w:color w:val="0B0C0C"/>
          <w:sz w:val="24"/>
        </w:rPr>
        <w:t>.</w:t>
      </w:r>
    </w:p>
    <w:p w14:paraId="2690702A" w14:textId="6E85F4C8" w:rsidR="1542E892" w:rsidRPr="00EC6E47" w:rsidRDefault="1542E892" w:rsidP="000A2D91">
      <w:pPr>
        <w:spacing w:before="300" w:after="300" w:line="276" w:lineRule="auto"/>
        <w:jc w:val="both"/>
        <w:rPr>
          <w:rFonts w:eastAsia="Arial" w:cs="Arial"/>
          <w:color w:val="0B0C0C"/>
          <w:sz w:val="24"/>
        </w:rPr>
      </w:pPr>
      <w:r w:rsidRPr="00EC6E47">
        <w:rPr>
          <w:rFonts w:eastAsia="Arial" w:cs="Arial"/>
          <w:b/>
          <w:color w:val="0B0C0C"/>
          <w:sz w:val="24"/>
        </w:rPr>
        <w:t>Repair works:</w:t>
      </w:r>
      <w:r w:rsidRPr="00EC6E47">
        <w:rPr>
          <w:rFonts w:eastAsia="Arial" w:cs="Arial"/>
          <w:color w:val="0B0C0C"/>
          <w:sz w:val="24"/>
        </w:rPr>
        <w:t xml:space="preserve"> Action taken to address and eradicate hazards identified within a home. </w:t>
      </w:r>
    </w:p>
    <w:p w14:paraId="0DC13E26" w14:textId="08B34360" w:rsidR="00374E5A" w:rsidRPr="00EC6E47" w:rsidRDefault="00766613" w:rsidP="000A2D91">
      <w:pPr>
        <w:spacing w:before="300" w:after="300" w:line="276" w:lineRule="auto"/>
        <w:jc w:val="both"/>
        <w:rPr>
          <w:rFonts w:eastAsia="Arial" w:cs="Arial"/>
          <w:b/>
          <w:bCs/>
          <w:color w:val="0B0C0C"/>
          <w:sz w:val="24"/>
        </w:rPr>
      </w:pPr>
      <w:r w:rsidRPr="00EC6E47">
        <w:rPr>
          <w:rFonts w:eastAsia="Arial"/>
          <w:b/>
          <w:bCs/>
          <w:sz w:val="24"/>
        </w:rPr>
        <w:t>Scottish Housing Quality Standard (SHQS):</w:t>
      </w:r>
      <w:r w:rsidRPr="00EC6E47">
        <w:rPr>
          <w:rFonts w:eastAsia="Arial" w:cs="Arial"/>
          <w:b/>
          <w:bCs/>
          <w:color w:val="0B0C0C"/>
          <w:sz w:val="24"/>
        </w:rPr>
        <w:t> </w:t>
      </w:r>
      <w:r w:rsidRPr="00EC6E47">
        <w:rPr>
          <w:rFonts w:eastAsia="Arial" w:cs="Arial"/>
          <w:color w:val="0B0C0C"/>
          <w:sz w:val="24"/>
        </w:rPr>
        <w:t>The SHQS was introduced in February 2004 and is the main way housing quality is measured in Scotland. It applies to all social landlords</w:t>
      </w:r>
      <w:r w:rsidR="00230D4E" w:rsidRPr="00EC6E47">
        <w:rPr>
          <w:rFonts w:eastAsia="Arial" w:cs="Arial"/>
          <w:color w:val="0B0C0C"/>
          <w:sz w:val="24"/>
        </w:rPr>
        <w:t xml:space="preserve"> in Scotland</w:t>
      </w:r>
      <w:r w:rsidRPr="00EC6E47">
        <w:rPr>
          <w:rFonts w:eastAsia="Arial" w:cs="Arial"/>
          <w:color w:val="0B0C0C"/>
          <w:sz w:val="24"/>
        </w:rPr>
        <w:t>.</w:t>
      </w:r>
    </w:p>
    <w:p w14:paraId="0C219EFF" w14:textId="6A32D0B4" w:rsidR="17405F63" w:rsidRPr="00EC6E47" w:rsidRDefault="5F2F92CC" w:rsidP="000A2D91">
      <w:pPr>
        <w:spacing w:before="300" w:after="300" w:line="276" w:lineRule="auto"/>
        <w:jc w:val="both"/>
        <w:rPr>
          <w:rFonts w:eastAsia="Arial" w:cs="Arial"/>
          <w:color w:val="0B0C0C"/>
          <w:sz w:val="24"/>
        </w:rPr>
      </w:pPr>
      <w:r w:rsidRPr="00EC6E47">
        <w:rPr>
          <w:rFonts w:eastAsia="Arial" w:cs="Arial"/>
          <w:b/>
          <w:bCs/>
          <w:color w:val="0B0C0C"/>
          <w:sz w:val="24"/>
        </w:rPr>
        <w:t>Social Landlord:</w:t>
      </w:r>
      <w:r w:rsidRPr="00EC6E47">
        <w:rPr>
          <w:rFonts w:eastAsia="Arial" w:cs="Arial"/>
          <w:color w:val="0B0C0C"/>
          <w:sz w:val="24"/>
        </w:rPr>
        <w:t xml:space="preserve"> </w:t>
      </w:r>
      <w:r w:rsidR="494D635A" w:rsidRPr="00EC6E47">
        <w:rPr>
          <w:rFonts w:eastAsia="Arial" w:cs="Arial"/>
          <w:color w:val="0B0C0C"/>
          <w:sz w:val="24"/>
        </w:rPr>
        <w:t xml:space="preserve">A local authority landlord or private registered provider of social housing (such as a housing association). </w:t>
      </w:r>
    </w:p>
    <w:p w14:paraId="291D7BC9" w14:textId="350F3967" w:rsidR="17405F63" w:rsidRPr="00EC6E47" w:rsidRDefault="5F2F92CC" w:rsidP="000A2D91">
      <w:pPr>
        <w:spacing w:before="300" w:after="300" w:line="276" w:lineRule="auto"/>
        <w:jc w:val="both"/>
        <w:rPr>
          <w:sz w:val="24"/>
        </w:rPr>
      </w:pPr>
      <w:r w:rsidRPr="00EC6E47">
        <w:rPr>
          <w:rFonts w:eastAsia="Arial" w:cs="Arial"/>
          <w:b/>
          <w:bCs/>
          <w:color w:val="0B0C0C"/>
          <w:sz w:val="24"/>
        </w:rPr>
        <w:t>Social Rented Sector (SRS):</w:t>
      </w:r>
      <w:r w:rsidRPr="00EC6E47">
        <w:rPr>
          <w:rFonts w:eastAsia="Arial" w:cs="Arial"/>
          <w:color w:val="0B0C0C"/>
          <w:sz w:val="24"/>
        </w:rPr>
        <w:t xml:space="preserve"> Homes for rent that are owned and managed by local authorities and private registered providers. This includes general needs, affordable rent and self-contained supported housing. This does not include shared ownership homes, rent to buy, or similar schemes. It also does not include other types of housing which have their own safety standards such as Houses in Multiple Occupation (HMOs), care homes, student halls of </w:t>
      </w:r>
      <w:r w:rsidR="61566F8B" w:rsidRPr="00EC6E47">
        <w:rPr>
          <w:rFonts w:eastAsia="Arial" w:cs="Arial"/>
          <w:color w:val="0B0C0C"/>
          <w:sz w:val="24"/>
        </w:rPr>
        <w:t>residen</w:t>
      </w:r>
      <w:r w:rsidR="33FD0947" w:rsidRPr="00EC6E47">
        <w:rPr>
          <w:rFonts w:eastAsia="Arial" w:cs="Arial"/>
          <w:color w:val="0B0C0C"/>
          <w:sz w:val="24"/>
        </w:rPr>
        <w:t>ce</w:t>
      </w:r>
      <w:r w:rsidR="61566F8B" w:rsidRPr="00EC6E47">
        <w:rPr>
          <w:rFonts w:eastAsia="Arial" w:cs="Arial"/>
          <w:color w:val="0B0C0C"/>
          <w:sz w:val="24"/>
        </w:rPr>
        <w:t xml:space="preserve">, </w:t>
      </w:r>
      <w:r w:rsidRPr="00EC6E47">
        <w:rPr>
          <w:rFonts w:eastAsia="Arial" w:cs="Arial"/>
          <w:color w:val="0B0C0C"/>
          <w:sz w:val="24"/>
        </w:rPr>
        <w:t>hostels, hospices and other accommodation relating to healthcare provision.</w:t>
      </w:r>
    </w:p>
    <w:p w14:paraId="3857DF4B" w14:textId="7B4062A8" w:rsidR="782AEADE" w:rsidRPr="00EC6E47" w:rsidRDefault="782AEADE" w:rsidP="000A2D91">
      <w:pPr>
        <w:spacing w:before="300" w:after="300" w:line="276" w:lineRule="auto"/>
        <w:jc w:val="both"/>
        <w:rPr>
          <w:rFonts w:eastAsia="Arial" w:cs="Arial"/>
          <w:color w:val="0B0C0C"/>
          <w:sz w:val="24"/>
        </w:rPr>
      </w:pPr>
      <w:r w:rsidRPr="00EC6E47">
        <w:rPr>
          <w:rFonts w:eastAsia="Arial" w:cs="Arial"/>
          <w:b/>
          <w:color w:val="0B0C0C"/>
          <w:sz w:val="24"/>
        </w:rPr>
        <w:t xml:space="preserve">Social </w:t>
      </w:r>
      <w:r w:rsidR="436D7BBC" w:rsidRPr="00EC6E47">
        <w:rPr>
          <w:rFonts w:eastAsia="Arial" w:cs="Arial"/>
          <w:b/>
          <w:bCs/>
          <w:color w:val="0B0C0C"/>
          <w:sz w:val="24"/>
        </w:rPr>
        <w:t>Tenant</w:t>
      </w:r>
      <w:r w:rsidRPr="00EC6E47">
        <w:rPr>
          <w:rFonts w:eastAsia="Arial" w:cs="Arial"/>
          <w:b/>
          <w:color w:val="0B0C0C"/>
          <w:sz w:val="24"/>
        </w:rPr>
        <w:t>:</w:t>
      </w:r>
      <w:r w:rsidRPr="00EC6E47">
        <w:rPr>
          <w:rFonts w:eastAsia="Arial" w:cs="Arial"/>
          <w:color w:val="0B0C0C"/>
          <w:sz w:val="24"/>
        </w:rPr>
        <w:t xml:space="preserve"> In this consultation response, social </w:t>
      </w:r>
      <w:r w:rsidR="0536E289" w:rsidRPr="00EC6E47">
        <w:rPr>
          <w:rFonts w:eastAsia="Arial" w:cs="Arial"/>
          <w:color w:val="0B0C0C"/>
          <w:sz w:val="24"/>
        </w:rPr>
        <w:t>tenant</w:t>
      </w:r>
      <w:r w:rsidRPr="00EC6E47">
        <w:rPr>
          <w:rFonts w:eastAsia="Arial" w:cs="Arial"/>
          <w:color w:val="0B0C0C"/>
          <w:sz w:val="24"/>
        </w:rPr>
        <w:t xml:space="preserve"> or ‘</w:t>
      </w:r>
      <w:r w:rsidR="7D16E263" w:rsidRPr="00EC6E47">
        <w:rPr>
          <w:rFonts w:eastAsia="Arial" w:cs="Arial"/>
          <w:color w:val="0B0C0C"/>
          <w:sz w:val="24"/>
        </w:rPr>
        <w:t>tenant</w:t>
      </w:r>
      <w:r w:rsidRPr="00EC6E47">
        <w:rPr>
          <w:rFonts w:eastAsia="Arial" w:cs="Arial"/>
          <w:color w:val="0B0C0C"/>
          <w:sz w:val="24"/>
        </w:rPr>
        <w:t>’ refers to someone who rents their home from a social landlord.</w:t>
      </w:r>
    </w:p>
    <w:p w14:paraId="46C683CD" w14:textId="5733DC7A" w:rsidR="17405F63" w:rsidRPr="00EC6E47" w:rsidRDefault="5F2F92CC" w:rsidP="000A2D91">
      <w:pPr>
        <w:spacing w:before="300" w:after="300" w:line="276" w:lineRule="auto"/>
        <w:jc w:val="both"/>
        <w:rPr>
          <w:sz w:val="24"/>
        </w:rPr>
      </w:pPr>
      <w:r w:rsidRPr="00EC6E47">
        <w:rPr>
          <w:rFonts w:eastAsia="Arial" w:cs="Arial"/>
          <w:b/>
          <w:bCs/>
          <w:color w:val="0B0C0C"/>
          <w:sz w:val="24"/>
        </w:rPr>
        <w:t>Stock-Owning Local Authorities:</w:t>
      </w:r>
      <w:r w:rsidRPr="00EC6E47">
        <w:rPr>
          <w:rFonts w:eastAsia="Arial" w:cs="Arial"/>
          <w:color w:val="0B0C0C"/>
          <w:sz w:val="24"/>
        </w:rPr>
        <w:t xml:space="preserve"> Local authorities who own and manage their council housing. </w:t>
      </w:r>
    </w:p>
    <w:p w14:paraId="4259D7B7" w14:textId="2CFC1949" w:rsidR="17405F63" w:rsidRPr="00EC6E47" w:rsidRDefault="5F2F92CC" w:rsidP="000A2D91">
      <w:pPr>
        <w:spacing w:before="300" w:after="300" w:line="276" w:lineRule="auto"/>
        <w:jc w:val="both"/>
        <w:rPr>
          <w:sz w:val="24"/>
        </w:rPr>
      </w:pPr>
      <w:r w:rsidRPr="00EC6E47">
        <w:rPr>
          <w:rFonts w:eastAsia="Arial" w:cs="Arial"/>
          <w:b/>
          <w:bCs/>
          <w:color w:val="0B0C0C"/>
          <w:sz w:val="24"/>
        </w:rPr>
        <w:lastRenderedPageBreak/>
        <w:t>Tenancy:</w:t>
      </w:r>
      <w:r w:rsidRPr="00EC6E47">
        <w:rPr>
          <w:rFonts w:eastAsia="Arial" w:cs="Arial"/>
          <w:color w:val="0B0C0C"/>
          <w:sz w:val="24"/>
        </w:rPr>
        <w:t xml:space="preserve"> Agreement between a tenant and a landlord.</w:t>
      </w:r>
    </w:p>
    <w:p w14:paraId="3D071615" w14:textId="59F4CB41" w:rsidR="17405F63" w:rsidRPr="00EC6E47" w:rsidRDefault="5F2F92CC" w:rsidP="000A2D91">
      <w:pPr>
        <w:spacing w:before="300" w:after="300" w:line="276" w:lineRule="auto"/>
        <w:jc w:val="both"/>
        <w:rPr>
          <w:sz w:val="24"/>
        </w:rPr>
      </w:pPr>
      <w:r w:rsidRPr="00EC6E47">
        <w:rPr>
          <w:rFonts w:eastAsia="Arial" w:cs="Arial"/>
          <w:b/>
          <w:bCs/>
          <w:color w:val="0B0C0C"/>
          <w:sz w:val="24"/>
        </w:rPr>
        <w:t>Tenant:</w:t>
      </w:r>
      <w:r w:rsidRPr="00EC6E47">
        <w:rPr>
          <w:rFonts w:eastAsia="Arial" w:cs="Arial"/>
          <w:color w:val="0B0C0C"/>
          <w:sz w:val="24"/>
        </w:rPr>
        <w:t xml:space="preserve"> Someone who rents their home from a social or private landlord, including those who own a percentage of the home and rent the remaining share from a social landlord (i.e. shared owners).</w:t>
      </w:r>
    </w:p>
    <w:p w14:paraId="3DFE2935" w14:textId="72F4BB1C" w:rsidR="00A77F6E" w:rsidRPr="00EC6E47" w:rsidRDefault="51C7FDCF" w:rsidP="000A2D91">
      <w:pPr>
        <w:spacing w:before="300" w:after="300" w:line="276" w:lineRule="auto"/>
        <w:jc w:val="both"/>
        <w:rPr>
          <w:rFonts w:eastAsia="Arial" w:cs="Arial"/>
          <w:color w:val="0B0C0C"/>
          <w:sz w:val="24"/>
        </w:rPr>
      </w:pPr>
      <w:r w:rsidRPr="00EC6E47">
        <w:rPr>
          <w:rFonts w:eastAsia="Arial" w:cs="Arial"/>
          <w:b/>
          <w:bCs/>
          <w:color w:val="0B0C0C"/>
          <w:sz w:val="24"/>
        </w:rPr>
        <w:t>The Regulator of Social Housing</w:t>
      </w:r>
      <w:r w:rsidR="72C9722B" w:rsidRPr="00EC6E47">
        <w:rPr>
          <w:rFonts w:eastAsia="Arial" w:cs="Arial"/>
          <w:b/>
          <w:bCs/>
          <w:color w:val="0B0C0C"/>
          <w:sz w:val="24"/>
        </w:rPr>
        <w:t xml:space="preserve"> (RSH)</w:t>
      </w:r>
      <w:r w:rsidRPr="00EC6E47">
        <w:rPr>
          <w:rFonts w:eastAsia="Arial" w:cs="Arial"/>
          <w:b/>
          <w:bCs/>
          <w:color w:val="0B0C0C"/>
          <w:sz w:val="24"/>
        </w:rPr>
        <w:t>:</w:t>
      </w:r>
      <w:r w:rsidRPr="00EC6E47">
        <w:rPr>
          <w:rFonts w:eastAsia="Arial" w:cs="Arial"/>
          <w:color w:val="0B0C0C"/>
          <w:sz w:val="24"/>
        </w:rPr>
        <w:t xml:space="preserve"> An independent regulator which regulates providers of social housing (including local authority and private registered providers)</w:t>
      </w:r>
      <w:r w:rsidR="54535E31" w:rsidRPr="00EC6E47">
        <w:rPr>
          <w:rFonts w:eastAsia="Arial" w:cs="Arial"/>
          <w:color w:val="0B0C0C"/>
          <w:sz w:val="24"/>
        </w:rPr>
        <w:t xml:space="preserve"> in England</w:t>
      </w:r>
      <w:r w:rsidRPr="00EC6E47">
        <w:rPr>
          <w:rFonts w:eastAsia="Arial" w:cs="Arial"/>
          <w:color w:val="0B0C0C"/>
          <w:sz w:val="24"/>
        </w:rPr>
        <w:t xml:space="preserve">. Its principal role is to promote a viable, efficient and well-governed social housing sector able to deliver </w:t>
      </w:r>
      <w:r w:rsidR="134AD576" w:rsidRPr="00EC6E47">
        <w:rPr>
          <w:rFonts w:eastAsia="Arial" w:cs="Arial"/>
          <w:color w:val="0B0C0C"/>
          <w:sz w:val="24"/>
        </w:rPr>
        <w:t xml:space="preserve">and maintain </w:t>
      </w:r>
      <w:r w:rsidRPr="00EC6E47">
        <w:rPr>
          <w:rFonts w:eastAsia="Arial" w:cs="Arial"/>
          <w:color w:val="0B0C0C"/>
          <w:sz w:val="24"/>
        </w:rPr>
        <w:t>homes</w:t>
      </w:r>
      <w:r w:rsidR="685893FB" w:rsidRPr="00EC6E47">
        <w:rPr>
          <w:rFonts w:eastAsia="Arial" w:cs="Arial"/>
          <w:color w:val="0B0C0C"/>
          <w:sz w:val="24"/>
        </w:rPr>
        <w:t xml:space="preserve"> of appropriate quality</w:t>
      </w:r>
      <w:r w:rsidRPr="00EC6E47">
        <w:rPr>
          <w:rFonts w:eastAsia="Arial" w:cs="Arial"/>
          <w:color w:val="0B0C0C"/>
          <w:sz w:val="24"/>
        </w:rPr>
        <w:t xml:space="preserve"> that meet a range of needs.</w:t>
      </w:r>
    </w:p>
    <w:p w14:paraId="31BB11B7" w14:textId="77777777" w:rsidR="00A77F6E" w:rsidRPr="00EC6E47" w:rsidRDefault="00A77F6E">
      <w:pPr>
        <w:spacing w:before="0" w:after="0"/>
        <w:rPr>
          <w:rFonts w:eastAsia="Arial" w:cs="Arial"/>
          <w:color w:val="0B0C0C"/>
          <w:sz w:val="24"/>
        </w:rPr>
      </w:pPr>
      <w:r w:rsidRPr="00EC6E47">
        <w:rPr>
          <w:rFonts w:eastAsia="Arial" w:cs="Arial"/>
          <w:color w:val="0B0C0C"/>
          <w:sz w:val="24"/>
        </w:rPr>
        <w:br w:type="page"/>
      </w:r>
    </w:p>
    <w:p w14:paraId="131923A0" w14:textId="640540AA" w:rsidR="003E4E8F" w:rsidRPr="00EC6E47" w:rsidRDefault="003E4E8F" w:rsidP="000A2D91">
      <w:pPr>
        <w:spacing w:line="276" w:lineRule="auto"/>
        <w:jc w:val="both"/>
        <w:rPr>
          <w:b/>
          <w:bCs/>
          <w:sz w:val="36"/>
          <w:szCs w:val="36"/>
        </w:rPr>
      </w:pPr>
      <w:r w:rsidRPr="00EC6E47">
        <w:rPr>
          <w:b/>
          <w:bCs/>
          <w:sz w:val="36"/>
          <w:szCs w:val="36"/>
        </w:rPr>
        <w:lastRenderedPageBreak/>
        <w:t>Annex A: Breakdown of respondents and lists of organisations that responded</w:t>
      </w:r>
    </w:p>
    <w:tbl>
      <w:tblPr>
        <w:tblStyle w:val="TableGrid"/>
        <w:tblW w:w="0" w:type="auto"/>
        <w:tblLayout w:type="fixed"/>
        <w:tblLook w:val="06A0" w:firstRow="1" w:lastRow="0" w:firstColumn="1" w:lastColumn="0" w:noHBand="1" w:noVBand="1"/>
      </w:tblPr>
      <w:tblGrid>
        <w:gridCol w:w="4508"/>
        <w:gridCol w:w="4508"/>
      </w:tblGrid>
      <w:tr w:rsidR="17405F63" w:rsidRPr="00EC6E47" w14:paraId="0B6E0A99" w14:textId="77777777" w:rsidTr="17405F63">
        <w:trPr>
          <w:trHeight w:val="300"/>
        </w:trPr>
        <w:tc>
          <w:tcPr>
            <w:tcW w:w="4508" w:type="dxa"/>
          </w:tcPr>
          <w:p w14:paraId="7E955372" w14:textId="570100A1" w:rsidR="67842200" w:rsidRPr="00EC6E47" w:rsidRDefault="67842200" w:rsidP="000A2D91">
            <w:pPr>
              <w:spacing w:line="276" w:lineRule="auto"/>
              <w:jc w:val="both"/>
              <w:rPr>
                <w:b/>
                <w:bCs/>
                <w:sz w:val="24"/>
              </w:rPr>
            </w:pPr>
            <w:r w:rsidRPr="00EC6E47">
              <w:rPr>
                <w:b/>
                <w:bCs/>
                <w:sz w:val="24"/>
              </w:rPr>
              <w:t xml:space="preserve">Details of respondents </w:t>
            </w:r>
          </w:p>
        </w:tc>
        <w:tc>
          <w:tcPr>
            <w:tcW w:w="4508" w:type="dxa"/>
          </w:tcPr>
          <w:p w14:paraId="250E45E1" w14:textId="322B9018" w:rsidR="67842200" w:rsidRPr="00EC6E47" w:rsidRDefault="67842200" w:rsidP="000A2D91">
            <w:pPr>
              <w:spacing w:line="276" w:lineRule="auto"/>
              <w:jc w:val="both"/>
              <w:rPr>
                <w:sz w:val="24"/>
              </w:rPr>
            </w:pPr>
            <w:r w:rsidRPr="00EC6E47">
              <w:rPr>
                <w:sz w:val="24"/>
              </w:rPr>
              <w:t>Totals</w:t>
            </w:r>
          </w:p>
        </w:tc>
      </w:tr>
      <w:tr w:rsidR="17405F63" w:rsidRPr="00EC6E47" w14:paraId="7E7DBD58" w14:textId="77777777" w:rsidTr="17405F63">
        <w:trPr>
          <w:trHeight w:val="300"/>
        </w:trPr>
        <w:tc>
          <w:tcPr>
            <w:tcW w:w="4508" w:type="dxa"/>
          </w:tcPr>
          <w:p w14:paraId="4D9E474E" w14:textId="1355D9EC" w:rsidR="67842200" w:rsidRPr="00EC6E47" w:rsidRDefault="67842200" w:rsidP="000A2D91">
            <w:pPr>
              <w:spacing w:line="276" w:lineRule="auto"/>
              <w:jc w:val="both"/>
              <w:rPr>
                <w:sz w:val="24"/>
              </w:rPr>
            </w:pPr>
            <w:r w:rsidRPr="00EC6E47">
              <w:rPr>
                <w:sz w:val="24"/>
              </w:rPr>
              <w:t>Individuals</w:t>
            </w:r>
          </w:p>
        </w:tc>
        <w:tc>
          <w:tcPr>
            <w:tcW w:w="4508" w:type="dxa"/>
          </w:tcPr>
          <w:p w14:paraId="779F6943" w14:textId="56100E9C" w:rsidR="17405F63" w:rsidRPr="00EC6E47" w:rsidRDefault="00311A7F" w:rsidP="000A2D91">
            <w:pPr>
              <w:spacing w:line="276" w:lineRule="auto"/>
              <w:jc w:val="both"/>
              <w:rPr>
                <w:sz w:val="24"/>
              </w:rPr>
            </w:pPr>
            <w:r w:rsidRPr="00EC6E47">
              <w:rPr>
                <w:sz w:val="24"/>
              </w:rPr>
              <w:t>27</w:t>
            </w:r>
            <w:r w:rsidR="00891B45" w:rsidRPr="00EC6E47">
              <w:rPr>
                <w:sz w:val="24"/>
              </w:rPr>
              <w:t xml:space="preserve"> (23%)</w:t>
            </w:r>
          </w:p>
        </w:tc>
      </w:tr>
      <w:tr w:rsidR="17405F63" w:rsidRPr="00EC6E47" w14:paraId="39236298" w14:textId="77777777" w:rsidTr="17405F63">
        <w:trPr>
          <w:trHeight w:val="300"/>
        </w:trPr>
        <w:tc>
          <w:tcPr>
            <w:tcW w:w="4508" w:type="dxa"/>
          </w:tcPr>
          <w:p w14:paraId="1FB1674C" w14:textId="243E217B" w:rsidR="67842200" w:rsidRPr="00EC6E47" w:rsidRDefault="67842200" w:rsidP="000A2D91">
            <w:pPr>
              <w:spacing w:line="276" w:lineRule="auto"/>
              <w:jc w:val="both"/>
              <w:rPr>
                <w:sz w:val="24"/>
              </w:rPr>
            </w:pPr>
            <w:r w:rsidRPr="00EC6E47">
              <w:rPr>
                <w:sz w:val="24"/>
              </w:rPr>
              <w:t xml:space="preserve">On behalf of an organisation </w:t>
            </w:r>
          </w:p>
        </w:tc>
        <w:tc>
          <w:tcPr>
            <w:tcW w:w="4508" w:type="dxa"/>
          </w:tcPr>
          <w:p w14:paraId="685C4301" w14:textId="50FE2154" w:rsidR="17405F63" w:rsidRPr="00EC6E47" w:rsidRDefault="00311A7F" w:rsidP="000A2D91">
            <w:pPr>
              <w:spacing w:line="276" w:lineRule="auto"/>
              <w:jc w:val="both"/>
              <w:rPr>
                <w:sz w:val="24"/>
              </w:rPr>
            </w:pPr>
            <w:r w:rsidRPr="00EC6E47">
              <w:rPr>
                <w:sz w:val="24"/>
              </w:rPr>
              <w:t>90</w:t>
            </w:r>
            <w:r w:rsidR="00891B45" w:rsidRPr="00EC6E47">
              <w:rPr>
                <w:sz w:val="24"/>
              </w:rPr>
              <w:t xml:space="preserve"> (</w:t>
            </w:r>
            <w:r w:rsidR="001A2F68" w:rsidRPr="00EC6E47">
              <w:rPr>
                <w:sz w:val="24"/>
              </w:rPr>
              <w:t>74%)</w:t>
            </w:r>
          </w:p>
        </w:tc>
      </w:tr>
      <w:tr w:rsidR="17405F63" w:rsidRPr="00EC6E47" w14:paraId="5C7C8636" w14:textId="77777777" w:rsidTr="17405F63">
        <w:trPr>
          <w:trHeight w:val="300"/>
        </w:trPr>
        <w:tc>
          <w:tcPr>
            <w:tcW w:w="4508" w:type="dxa"/>
          </w:tcPr>
          <w:p w14:paraId="56015344" w14:textId="1E9A7C74" w:rsidR="67842200" w:rsidRPr="00EC6E47" w:rsidRDefault="67842200" w:rsidP="000A2D91">
            <w:pPr>
              <w:spacing w:line="276" w:lineRule="auto"/>
              <w:jc w:val="both"/>
              <w:rPr>
                <w:sz w:val="24"/>
              </w:rPr>
            </w:pPr>
            <w:r w:rsidRPr="00EC6E47">
              <w:rPr>
                <w:sz w:val="24"/>
              </w:rPr>
              <w:t xml:space="preserve">Not provided </w:t>
            </w:r>
          </w:p>
        </w:tc>
        <w:tc>
          <w:tcPr>
            <w:tcW w:w="4508" w:type="dxa"/>
          </w:tcPr>
          <w:p w14:paraId="4F5AEEE2" w14:textId="2E3BFE61" w:rsidR="17405F63" w:rsidRPr="00EC6E47" w:rsidRDefault="00311A7F" w:rsidP="000A2D91">
            <w:pPr>
              <w:spacing w:line="276" w:lineRule="auto"/>
              <w:jc w:val="both"/>
              <w:rPr>
                <w:sz w:val="24"/>
              </w:rPr>
            </w:pPr>
            <w:r w:rsidRPr="00EC6E47">
              <w:rPr>
                <w:sz w:val="24"/>
              </w:rPr>
              <w:t>2</w:t>
            </w:r>
            <w:r w:rsidR="00A36FC7" w:rsidRPr="00EC6E47">
              <w:rPr>
                <w:sz w:val="24"/>
              </w:rPr>
              <w:t xml:space="preserve"> (3%)</w:t>
            </w:r>
          </w:p>
        </w:tc>
      </w:tr>
      <w:tr w:rsidR="17405F63" w:rsidRPr="00EC6E47" w14:paraId="1BA796FE" w14:textId="77777777" w:rsidTr="17405F63">
        <w:trPr>
          <w:trHeight w:val="300"/>
        </w:trPr>
        <w:tc>
          <w:tcPr>
            <w:tcW w:w="4508" w:type="dxa"/>
          </w:tcPr>
          <w:p w14:paraId="3CC2064B" w14:textId="484C9829" w:rsidR="67842200" w:rsidRPr="00EC6E47" w:rsidRDefault="67842200" w:rsidP="000A2D91">
            <w:pPr>
              <w:spacing w:line="276" w:lineRule="auto"/>
              <w:jc w:val="both"/>
              <w:rPr>
                <w:b/>
                <w:bCs/>
                <w:sz w:val="24"/>
              </w:rPr>
            </w:pPr>
            <w:r w:rsidRPr="00EC6E47">
              <w:rPr>
                <w:b/>
                <w:bCs/>
                <w:sz w:val="24"/>
              </w:rPr>
              <w:t>Total</w:t>
            </w:r>
          </w:p>
        </w:tc>
        <w:tc>
          <w:tcPr>
            <w:tcW w:w="4508" w:type="dxa"/>
          </w:tcPr>
          <w:p w14:paraId="09E5BDF5" w14:textId="529BF567" w:rsidR="17405F63" w:rsidRPr="00EC6E47" w:rsidRDefault="00352ACD" w:rsidP="000A2D91">
            <w:pPr>
              <w:spacing w:line="276" w:lineRule="auto"/>
              <w:jc w:val="both"/>
              <w:rPr>
                <w:sz w:val="24"/>
              </w:rPr>
            </w:pPr>
            <w:r w:rsidRPr="00EC6E47">
              <w:rPr>
                <w:sz w:val="24"/>
              </w:rPr>
              <w:t>119</w:t>
            </w:r>
          </w:p>
        </w:tc>
      </w:tr>
    </w:tbl>
    <w:p w14:paraId="02260C79" w14:textId="355B1EE0" w:rsidR="17405F63" w:rsidRPr="00EC6E47" w:rsidRDefault="17405F63" w:rsidP="000A2D91">
      <w:pPr>
        <w:spacing w:line="276" w:lineRule="auto"/>
        <w:jc w:val="both"/>
      </w:pPr>
    </w:p>
    <w:p w14:paraId="1A9EE583" w14:textId="694FAF1E" w:rsidR="003E4E8F" w:rsidRPr="00EC6E47" w:rsidRDefault="787F1523" w:rsidP="000A2D91">
      <w:pPr>
        <w:spacing w:before="0" w:after="0" w:line="276" w:lineRule="auto"/>
        <w:jc w:val="both"/>
        <w:rPr>
          <w:b/>
          <w:bCs/>
          <w:color w:val="000000" w:themeColor="text1"/>
          <w:sz w:val="28"/>
          <w:szCs w:val="28"/>
        </w:rPr>
      </w:pPr>
      <w:r w:rsidRPr="00EC6E47">
        <w:rPr>
          <w:b/>
          <w:bCs/>
          <w:color w:val="000000" w:themeColor="text1"/>
          <w:sz w:val="28"/>
          <w:szCs w:val="28"/>
        </w:rPr>
        <w:t xml:space="preserve">List of Organisations who responded </w:t>
      </w:r>
    </w:p>
    <w:p w14:paraId="6F3D5D82" w14:textId="042B5F64" w:rsidR="38D8983C" w:rsidRPr="00EC6E47" w:rsidRDefault="1B1529BF" w:rsidP="000A2D91">
      <w:pPr>
        <w:pStyle w:val="ListParagraph"/>
        <w:numPr>
          <w:ilvl w:val="0"/>
          <w:numId w:val="8"/>
        </w:numPr>
        <w:spacing w:after="0"/>
        <w:jc w:val="both"/>
        <w:rPr>
          <w:color w:val="000000" w:themeColor="text1"/>
        </w:rPr>
      </w:pPr>
      <w:r w:rsidRPr="00EC6E47">
        <w:rPr>
          <w:color w:val="000000" w:themeColor="text1"/>
        </w:rPr>
        <w:t>Abri</w:t>
      </w:r>
    </w:p>
    <w:p w14:paraId="6BB8841C" w14:textId="60925A18" w:rsidR="0DE8A476" w:rsidRPr="00EC6E47" w:rsidRDefault="0DE8A476" w:rsidP="000A2D91">
      <w:pPr>
        <w:pStyle w:val="ListParagraph"/>
        <w:numPr>
          <w:ilvl w:val="0"/>
          <w:numId w:val="8"/>
        </w:numPr>
        <w:spacing w:after="0"/>
        <w:jc w:val="both"/>
        <w:rPr>
          <w:color w:val="000000" w:themeColor="text1"/>
        </w:rPr>
      </w:pPr>
      <w:r w:rsidRPr="00EC6E47">
        <w:rPr>
          <w:color w:val="000000" w:themeColor="text1"/>
        </w:rPr>
        <w:t>Anchor</w:t>
      </w:r>
    </w:p>
    <w:p w14:paraId="6A25B30C" w14:textId="51D97724" w:rsidR="38D8983C" w:rsidRPr="00EC6E47" w:rsidRDefault="1B1529BF" w:rsidP="000A2D91">
      <w:pPr>
        <w:pStyle w:val="ListParagraph"/>
        <w:numPr>
          <w:ilvl w:val="0"/>
          <w:numId w:val="8"/>
        </w:numPr>
        <w:spacing w:after="0"/>
        <w:jc w:val="both"/>
      </w:pPr>
      <w:r w:rsidRPr="00EC6E47">
        <w:t>Ashfield District Council</w:t>
      </w:r>
    </w:p>
    <w:p w14:paraId="18048950" w14:textId="2CDC4C4F" w:rsidR="38D8983C" w:rsidRPr="00EC6E47" w:rsidRDefault="1B1529BF" w:rsidP="000A2D91">
      <w:pPr>
        <w:pStyle w:val="ListParagraph"/>
        <w:numPr>
          <w:ilvl w:val="0"/>
          <w:numId w:val="8"/>
        </w:numPr>
        <w:spacing w:after="0"/>
        <w:jc w:val="both"/>
      </w:pPr>
      <w:r w:rsidRPr="00EC6E47">
        <w:t>BEAMA</w:t>
      </w:r>
    </w:p>
    <w:p w14:paraId="037202B8" w14:textId="602CC37D" w:rsidR="38D8983C" w:rsidRPr="00EC6E47" w:rsidRDefault="1B1529BF" w:rsidP="000A2D91">
      <w:pPr>
        <w:pStyle w:val="ListParagraph"/>
        <w:numPr>
          <w:ilvl w:val="0"/>
          <w:numId w:val="8"/>
        </w:numPr>
        <w:spacing w:after="0"/>
        <w:jc w:val="both"/>
      </w:pPr>
      <w:r w:rsidRPr="00EC6E47">
        <w:t>believe housing</w:t>
      </w:r>
    </w:p>
    <w:p w14:paraId="2E4E35BC" w14:textId="1ED20091" w:rsidR="38D8983C" w:rsidRPr="00EC6E47" w:rsidRDefault="1B1529BF" w:rsidP="000A2D91">
      <w:pPr>
        <w:pStyle w:val="ListParagraph"/>
        <w:numPr>
          <w:ilvl w:val="0"/>
          <w:numId w:val="8"/>
        </w:numPr>
        <w:spacing w:after="0"/>
        <w:jc w:val="both"/>
      </w:pPr>
      <w:r w:rsidRPr="00EC6E47">
        <w:t>Blackpool Borough Council</w:t>
      </w:r>
    </w:p>
    <w:p w14:paraId="1D010939" w14:textId="6759FCCA" w:rsidR="38D8983C" w:rsidRPr="00EC6E47" w:rsidRDefault="1B1529BF" w:rsidP="000A2D91">
      <w:pPr>
        <w:pStyle w:val="ListParagraph"/>
        <w:numPr>
          <w:ilvl w:val="0"/>
          <w:numId w:val="8"/>
        </w:numPr>
        <w:spacing w:after="0"/>
        <w:jc w:val="both"/>
      </w:pPr>
      <w:r w:rsidRPr="00EC6E47">
        <w:t>Blackpool Coastal Housing</w:t>
      </w:r>
    </w:p>
    <w:p w14:paraId="18D8B86B" w14:textId="1DEA51ED" w:rsidR="38D8983C" w:rsidRPr="00EC6E47" w:rsidRDefault="1B1529BF" w:rsidP="000A2D91">
      <w:pPr>
        <w:pStyle w:val="ListParagraph"/>
        <w:numPr>
          <w:ilvl w:val="0"/>
          <w:numId w:val="8"/>
        </w:numPr>
        <w:spacing w:after="0"/>
        <w:jc w:val="both"/>
      </w:pPr>
      <w:r w:rsidRPr="00EC6E47">
        <w:t>My Blackpool Home</w:t>
      </w:r>
    </w:p>
    <w:p w14:paraId="21D8FD00" w14:textId="6CBDEE9F" w:rsidR="38D8983C" w:rsidRPr="00EC6E47" w:rsidRDefault="1B1529BF" w:rsidP="000A2D91">
      <w:pPr>
        <w:pStyle w:val="ListParagraph"/>
        <w:numPr>
          <w:ilvl w:val="0"/>
          <w:numId w:val="8"/>
        </w:numPr>
        <w:spacing w:after="0"/>
        <w:jc w:val="both"/>
      </w:pPr>
      <w:r w:rsidRPr="00EC6E47">
        <w:t>Lumen</w:t>
      </w:r>
    </w:p>
    <w:p w14:paraId="14FB9206" w14:textId="7312FD70" w:rsidR="38D8983C" w:rsidRPr="00EC6E47" w:rsidRDefault="1B1529BF" w:rsidP="000A2D91">
      <w:pPr>
        <w:pStyle w:val="ListParagraph"/>
        <w:numPr>
          <w:ilvl w:val="0"/>
          <w:numId w:val="8"/>
        </w:numPr>
        <w:spacing w:after="0"/>
        <w:jc w:val="both"/>
      </w:pPr>
      <w:r w:rsidRPr="00EC6E47">
        <w:t>Blenheim Gardens Resident Management Organisation</w:t>
      </w:r>
    </w:p>
    <w:p w14:paraId="173F1F07" w14:textId="240172C3" w:rsidR="38D8983C" w:rsidRPr="00EC6E47" w:rsidRDefault="1B1529BF" w:rsidP="000A2D91">
      <w:pPr>
        <w:pStyle w:val="ListParagraph"/>
        <w:numPr>
          <w:ilvl w:val="0"/>
          <w:numId w:val="8"/>
        </w:numPr>
        <w:spacing w:after="0"/>
        <w:jc w:val="both"/>
      </w:pPr>
      <w:r w:rsidRPr="00EC6E47">
        <w:t>Brent Housing Management, Brent Council</w:t>
      </w:r>
    </w:p>
    <w:p w14:paraId="2F535164" w14:textId="434B2BEB" w:rsidR="38D8983C" w:rsidRPr="00EC6E47" w:rsidRDefault="1B1529BF" w:rsidP="000A2D91">
      <w:pPr>
        <w:pStyle w:val="ListParagraph"/>
        <w:numPr>
          <w:ilvl w:val="0"/>
          <w:numId w:val="8"/>
        </w:numPr>
        <w:spacing w:after="0"/>
        <w:jc w:val="both"/>
      </w:pPr>
      <w:r w:rsidRPr="00EC6E47">
        <w:t>Bristol City Council</w:t>
      </w:r>
    </w:p>
    <w:p w14:paraId="274E91A1" w14:textId="0CA4378C" w:rsidR="38D8983C" w:rsidRPr="00EC6E47" w:rsidRDefault="1B1529BF" w:rsidP="000A2D91">
      <w:pPr>
        <w:pStyle w:val="ListParagraph"/>
        <w:numPr>
          <w:ilvl w:val="0"/>
          <w:numId w:val="8"/>
        </w:numPr>
        <w:spacing w:after="0"/>
        <w:jc w:val="both"/>
      </w:pPr>
      <w:r w:rsidRPr="00EC6E47">
        <w:t>Broadland Housing Association</w:t>
      </w:r>
    </w:p>
    <w:p w14:paraId="2D840706" w14:textId="57FB4968" w:rsidR="38D8983C" w:rsidRPr="00EC6E47" w:rsidRDefault="1B1529BF" w:rsidP="000A2D91">
      <w:pPr>
        <w:pStyle w:val="ListParagraph"/>
        <w:numPr>
          <w:ilvl w:val="0"/>
          <w:numId w:val="8"/>
        </w:numPr>
        <w:spacing w:after="0"/>
        <w:jc w:val="both"/>
      </w:pPr>
      <w:r w:rsidRPr="00EC6E47">
        <w:t>CBM Group Ltd</w:t>
      </w:r>
    </w:p>
    <w:p w14:paraId="332B70E9" w14:textId="45088853" w:rsidR="38D8983C" w:rsidRPr="00EC6E47" w:rsidRDefault="1B1529BF" w:rsidP="000A2D91">
      <w:pPr>
        <w:pStyle w:val="ListParagraph"/>
        <w:numPr>
          <w:ilvl w:val="0"/>
          <w:numId w:val="8"/>
        </w:numPr>
        <w:spacing w:after="0"/>
        <w:jc w:val="both"/>
      </w:pPr>
      <w:r w:rsidRPr="00EC6E47">
        <w:t>Certsure (NICEIC)</w:t>
      </w:r>
    </w:p>
    <w:p w14:paraId="399B4617" w14:textId="4626AC53" w:rsidR="38D8983C" w:rsidRPr="00EC6E47" w:rsidRDefault="1B1529BF" w:rsidP="000A2D91">
      <w:pPr>
        <w:pStyle w:val="ListParagraph"/>
        <w:numPr>
          <w:ilvl w:val="0"/>
          <w:numId w:val="8"/>
        </w:numPr>
        <w:spacing w:after="0"/>
        <w:jc w:val="both"/>
      </w:pPr>
      <w:r w:rsidRPr="00EC6E47">
        <w:t>Chartered Institute of Housing</w:t>
      </w:r>
    </w:p>
    <w:p w14:paraId="0D08AC3B" w14:textId="1C88D47B" w:rsidR="38D8983C" w:rsidRPr="00EC6E47" w:rsidRDefault="1B1529BF" w:rsidP="000A2D91">
      <w:pPr>
        <w:pStyle w:val="ListParagraph"/>
        <w:numPr>
          <w:ilvl w:val="0"/>
          <w:numId w:val="8"/>
        </w:numPr>
        <w:spacing w:after="0"/>
        <w:jc w:val="both"/>
      </w:pPr>
      <w:r w:rsidRPr="00EC6E47">
        <w:t>Chartered Institution of Building Services Engineers</w:t>
      </w:r>
    </w:p>
    <w:p w14:paraId="58BF8810" w14:textId="60DF6534" w:rsidR="38D8983C" w:rsidRPr="00EC6E47" w:rsidRDefault="1B1529BF" w:rsidP="000A2D91">
      <w:pPr>
        <w:pStyle w:val="ListParagraph"/>
        <w:numPr>
          <w:ilvl w:val="0"/>
          <w:numId w:val="8"/>
        </w:numPr>
        <w:spacing w:after="0"/>
        <w:jc w:val="both"/>
      </w:pPr>
      <w:r w:rsidRPr="00EC6E47">
        <w:t>CHP</w:t>
      </w:r>
    </w:p>
    <w:p w14:paraId="3BD667D6" w14:textId="666AC7E9" w:rsidR="38D8983C" w:rsidRPr="00EC6E47" w:rsidRDefault="1B1529BF" w:rsidP="000A2D91">
      <w:pPr>
        <w:pStyle w:val="ListParagraph"/>
        <w:numPr>
          <w:ilvl w:val="0"/>
          <w:numId w:val="8"/>
        </w:numPr>
        <w:spacing w:after="0"/>
        <w:jc w:val="both"/>
      </w:pPr>
      <w:r w:rsidRPr="00EC6E47">
        <w:t>Citizen</w:t>
      </w:r>
    </w:p>
    <w:p w14:paraId="14D1884B" w14:textId="1B4CD13F" w:rsidR="38D8983C" w:rsidRPr="00EC6E47" w:rsidRDefault="1B1529BF" w:rsidP="000A2D91">
      <w:pPr>
        <w:pStyle w:val="ListParagraph"/>
        <w:numPr>
          <w:ilvl w:val="0"/>
          <w:numId w:val="8"/>
        </w:numPr>
        <w:spacing w:after="0"/>
        <w:jc w:val="both"/>
      </w:pPr>
      <w:r w:rsidRPr="00EC6E47">
        <w:t>Clarion Housing Group</w:t>
      </w:r>
    </w:p>
    <w:p w14:paraId="220E3081" w14:textId="7A4BD93B" w:rsidR="38D8983C" w:rsidRPr="00EC6E47" w:rsidRDefault="1B1529BF" w:rsidP="000A2D91">
      <w:pPr>
        <w:pStyle w:val="ListParagraph"/>
        <w:numPr>
          <w:ilvl w:val="0"/>
          <w:numId w:val="8"/>
        </w:numPr>
        <w:spacing w:after="0"/>
        <w:jc w:val="both"/>
      </w:pPr>
      <w:r w:rsidRPr="00EC6E47">
        <w:t xml:space="preserve">Connected Innovations </w:t>
      </w:r>
    </w:p>
    <w:p w14:paraId="7FD5495C" w14:textId="3AE9A773" w:rsidR="38D8983C" w:rsidRPr="00EC6E47" w:rsidRDefault="1B1529BF" w:rsidP="000A2D91">
      <w:pPr>
        <w:pStyle w:val="ListParagraph"/>
        <w:numPr>
          <w:ilvl w:val="0"/>
          <w:numId w:val="8"/>
        </w:numPr>
        <w:spacing w:after="0"/>
        <w:jc w:val="both"/>
      </w:pPr>
      <w:r w:rsidRPr="00EC6E47">
        <w:t>Connexus Housing Association Ltd</w:t>
      </w:r>
    </w:p>
    <w:p w14:paraId="5DC56EA6" w14:textId="0F4BD96E" w:rsidR="38D8983C" w:rsidRPr="00EC6E47" w:rsidRDefault="4D622674" w:rsidP="000A2D91">
      <w:pPr>
        <w:pStyle w:val="ListParagraph"/>
        <w:numPr>
          <w:ilvl w:val="0"/>
          <w:numId w:val="8"/>
        </w:numPr>
        <w:spacing w:after="0"/>
        <w:jc w:val="both"/>
      </w:pPr>
      <w:r w:rsidRPr="00EC6E47">
        <w:t>C</w:t>
      </w:r>
      <w:r w:rsidR="1B1529BF" w:rsidRPr="00EC6E47">
        <w:t xml:space="preserve">rawley </w:t>
      </w:r>
      <w:r w:rsidR="40407E7B" w:rsidRPr="00EC6E47">
        <w:t>B</w:t>
      </w:r>
      <w:r w:rsidR="1B1529BF" w:rsidRPr="00EC6E47">
        <w:t xml:space="preserve">orough </w:t>
      </w:r>
      <w:r w:rsidR="5BC1D116" w:rsidRPr="00EC6E47">
        <w:t>C</w:t>
      </w:r>
      <w:r w:rsidR="1B1529BF" w:rsidRPr="00EC6E47">
        <w:t>ouncil</w:t>
      </w:r>
    </w:p>
    <w:p w14:paraId="402C46A1" w14:textId="38AB2049" w:rsidR="38D8983C" w:rsidRPr="00EC6E47" w:rsidRDefault="1B1529BF" w:rsidP="000A2D91">
      <w:pPr>
        <w:pStyle w:val="ListParagraph"/>
        <w:numPr>
          <w:ilvl w:val="0"/>
          <w:numId w:val="8"/>
        </w:numPr>
        <w:spacing w:after="0"/>
        <w:jc w:val="both"/>
      </w:pPr>
      <w:r w:rsidRPr="00EC6E47">
        <w:t>Curo</w:t>
      </w:r>
    </w:p>
    <w:p w14:paraId="4A455FE9" w14:textId="4BFBA2B7" w:rsidR="38D8983C" w:rsidRPr="00EC6E47" w:rsidRDefault="1B1529BF" w:rsidP="000A2D91">
      <w:pPr>
        <w:pStyle w:val="ListParagraph"/>
        <w:numPr>
          <w:ilvl w:val="0"/>
          <w:numId w:val="8"/>
        </w:numPr>
        <w:spacing w:after="0"/>
        <w:jc w:val="both"/>
      </w:pPr>
      <w:r w:rsidRPr="00EC6E47">
        <w:t>Dudley M</w:t>
      </w:r>
      <w:r w:rsidR="7EE4D01E" w:rsidRPr="00EC6E47">
        <w:t xml:space="preserve">etropolitan </w:t>
      </w:r>
      <w:r w:rsidRPr="00EC6E47">
        <w:t>B</w:t>
      </w:r>
      <w:r w:rsidR="18B6FDA8" w:rsidRPr="00EC6E47">
        <w:t xml:space="preserve">orough </w:t>
      </w:r>
      <w:r w:rsidRPr="00EC6E47">
        <w:t>C</w:t>
      </w:r>
      <w:r w:rsidR="6718AD53" w:rsidRPr="00EC6E47">
        <w:t>ouncil</w:t>
      </w:r>
    </w:p>
    <w:p w14:paraId="7CB40D51" w14:textId="458472DB" w:rsidR="38D8983C" w:rsidRPr="00EC6E47" w:rsidRDefault="1B1529BF" w:rsidP="000A2D91">
      <w:pPr>
        <w:pStyle w:val="ListParagraph"/>
        <w:numPr>
          <w:ilvl w:val="0"/>
          <w:numId w:val="8"/>
        </w:numPr>
        <w:spacing w:after="0"/>
        <w:jc w:val="both"/>
      </w:pPr>
      <w:r w:rsidRPr="00EC6E47">
        <w:t>Electrical Contractors Association</w:t>
      </w:r>
    </w:p>
    <w:p w14:paraId="49BF74CB" w14:textId="6CDC7DA0" w:rsidR="38D8983C" w:rsidRPr="00EC6E47" w:rsidRDefault="1B1529BF" w:rsidP="000A2D91">
      <w:pPr>
        <w:pStyle w:val="ListParagraph"/>
        <w:numPr>
          <w:ilvl w:val="0"/>
          <w:numId w:val="8"/>
        </w:numPr>
        <w:spacing w:after="0"/>
        <w:jc w:val="both"/>
      </w:pPr>
      <w:r w:rsidRPr="00EC6E47">
        <w:t xml:space="preserve">Electrical Safety First </w:t>
      </w:r>
    </w:p>
    <w:p w14:paraId="70FE6E7D" w14:textId="67F4EBC3" w:rsidR="38D8983C" w:rsidRPr="00EC6E47" w:rsidRDefault="1B1529BF" w:rsidP="000A2D91">
      <w:pPr>
        <w:pStyle w:val="ListParagraph"/>
        <w:numPr>
          <w:ilvl w:val="0"/>
          <w:numId w:val="8"/>
        </w:numPr>
        <w:spacing w:after="0"/>
        <w:jc w:val="both"/>
      </w:pPr>
      <w:r w:rsidRPr="00EC6E47">
        <w:t>Electrical Safety Roundtable</w:t>
      </w:r>
    </w:p>
    <w:p w14:paraId="7EEEC0DE" w14:textId="6D233C7B" w:rsidR="38D8983C" w:rsidRPr="00EC6E47" w:rsidRDefault="1B1529BF" w:rsidP="000A2D91">
      <w:pPr>
        <w:pStyle w:val="ListParagraph"/>
        <w:numPr>
          <w:ilvl w:val="0"/>
          <w:numId w:val="8"/>
        </w:numPr>
        <w:spacing w:after="0"/>
        <w:jc w:val="both"/>
      </w:pPr>
      <w:r w:rsidRPr="00EC6E47">
        <w:lastRenderedPageBreak/>
        <w:t>emh</w:t>
      </w:r>
    </w:p>
    <w:p w14:paraId="0E710DE5" w14:textId="4FF4DC3C" w:rsidR="38D8983C" w:rsidRPr="00EC6E47" w:rsidRDefault="1B1529BF" w:rsidP="000A2D91">
      <w:pPr>
        <w:pStyle w:val="ListParagraph"/>
        <w:numPr>
          <w:ilvl w:val="0"/>
          <w:numId w:val="8"/>
        </w:numPr>
        <w:spacing w:after="0"/>
        <w:jc w:val="both"/>
      </w:pPr>
      <w:r w:rsidRPr="00EC6E47">
        <w:t>Epping Forest District Council</w:t>
      </w:r>
    </w:p>
    <w:p w14:paraId="20649270" w14:textId="75046EB3" w:rsidR="38D8983C" w:rsidRPr="00EC6E47" w:rsidRDefault="1B1529BF" w:rsidP="000A2D91">
      <w:pPr>
        <w:pStyle w:val="ListParagraph"/>
        <w:numPr>
          <w:ilvl w:val="0"/>
          <w:numId w:val="8"/>
        </w:numPr>
        <w:spacing w:after="0"/>
        <w:jc w:val="both"/>
      </w:pPr>
      <w:r w:rsidRPr="00EC6E47">
        <w:t>Flagship Group</w:t>
      </w:r>
    </w:p>
    <w:p w14:paraId="2DEC3289" w14:textId="631CA1C9" w:rsidR="38D8983C" w:rsidRPr="00EC6E47" w:rsidRDefault="1B1529BF" w:rsidP="000A2D91">
      <w:pPr>
        <w:pStyle w:val="ListParagraph"/>
        <w:numPr>
          <w:ilvl w:val="0"/>
          <w:numId w:val="8"/>
        </w:numPr>
        <w:spacing w:after="0"/>
        <w:jc w:val="both"/>
      </w:pPr>
      <w:r w:rsidRPr="00EC6E47">
        <w:t>ForHousing</w:t>
      </w:r>
    </w:p>
    <w:p w14:paraId="53CA0743" w14:textId="38C99E44" w:rsidR="38D8983C" w:rsidRPr="00EC6E47" w:rsidRDefault="1B1529BF" w:rsidP="000A2D91">
      <w:pPr>
        <w:pStyle w:val="ListParagraph"/>
        <w:numPr>
          <w:ilvl w:val="0"/>
          <w:numId w:val="8"/>
        </w:numPr>
        <w:spacing w:after="0"/>
        <w:jc w:val="both"/>
      </w:pPr>
      <w:r w:rsidRPr="00EC6E47">
        <w:t>Futures Housing Group</w:t>
      </w:r>
    </w:p>
    <w:p w14:paraId="64773FB3" w14:textId="785F7341" w:rsidR="38D8983C" w:rsidRPr="00EC6E47" w:rsidRDefault="1B1529BF" w:rsidP="000A2D91">
      <w:pPr>
        <w:pStyle w:val="ListParagraph"/>
        <w:numPr>
          <w:ilvl w:val="0"/>
          <w:numId w:val="8"/>
        </w:numPr>
        <w:spacing w:after="0"/>
        <w:jc w:val="both"/>
      </w:pPr>
      <w:r w:rsidRPr="00EC6E47">
        <w:t>G15</w:t>
      </w:r>
    </w:p>
    <w:p w14:paraId="7587F9BE" w14:textId="74776DE6" w:rsidR="38D8983C" w:rsidRPr="00EC6E47" w:rsidRDefault="1B1529BF" w:rsidP="000A2D91">
      <w:pPr>
        <w:pStyle w:val="ListParagraph"/>
        <w:numPr>
          <w:ilvl w:val="0"/>
          <w:numId w:val="8"/>
        </w:numPr>
        <w:spacing w:after="0"/>
        <w:jc w:val="both"/>
      </w:pPr>
      <w:r w:rsidRPr="00EC6E47">
        <w:t>Grand Union Housing Group</w:t>
      </w:r>
    </w:p>
    <w:p w14:paraId="5BD7DB58" w14:textId="595ED725" w:rsidR="38D8983C" w:rsidRPr="00EC6E47" w:rsidRDefault="1B1529BF" w:rsidP="000A2D91">
      <w:pPr>
        <w:pStyle w:val="ListParagraph"/>
        <w:numPr>
          <w:ilvl w:val="0"/>
          <w:numId w:val="8"/>
        </w:numPr>
        <w:spacing w:after="0"/>
        <w:jc w:val="both"/>
      </w:pPr>
      <w:r w:rsidRPr="00EC6E47">
        <w:t>Greatwell Homes</w:t>
      </w:r>
    </w:p>
    <w:p w14:paraId="7D338EBC" w14:textId="06A318B7" w:rsidR="38D8983C" w:rsidRPr="00EC6E47" w:rsidRDefault="1B1529BF" w:rsidP="000A2D91">
      <w:pPr>
        <w:pStyle w:val="ListParagraph"/>
        <w:numPr>
          <w:ilvl w:val="0"/>
          <w:numId w:val="8"/>
        </w:numPr>
        <w:spacing w:after="0"/>
        <w:jc w:val="both"/>
      </w:pPr>
      <w:r w:rsidRPr="00EC6E47">
        <w:t>Halton Housing</w:t>
      </w:r>
    </w:p>
    <w:p w14:paraId="455B13D8" w14:textId="07F71E2A" w:rsidR="38D8983C" w:rsidRPr="00EC6E47" w:rsidRDefault="1B1529BF" w:rsidP="000A2D91">
      <w:pPr>
        <w:pStyle w:val="ListParagraph"/>
        <w:numPr>
          <w:ilvl w:val="0"/>
          <w:numId w:val="8"/>
        </w:numPr>
        <w:spacing w:after="0"/>
        <w:jc w:val="both"/>
      </w:pPr>
      <w:r w:rsidRPr="00EC6E47">
        <w:t>Housemark</w:t>
      </w:r>
    </w:p>
    <w:p w14:paraId="7F7CBA75" w14:textId="2E0E0FF3" w:rsidR="38D8983C" w:rsidRPr="00EC6E47" w:rsidRDefault="1B1529BF" w:rsidP="000A2D91">
      <w:pPr>
        <w:pStyle w:val="ListParagraph"/>
        <w:numPr>
          <w:ilvl w:val="0"/>
          <w:numId w:val="8"/>
        </w:numPr>
        <w:spacing w:after="0"/>
        <w:jc w:val="both"/>
      </w:pPr>
      <w:r w:rsidRPr="00EC6E47">
        <w:t>Institution of Engineering and Technology</w:t>
      </w:r>
    </w:p>
    <w:p w14:paraId="182C87FB" w14:textId="4E716C3E" w:rsidR="38D8983C" w:rsidRPr="00EC6E47" w:rsidRDefault="1B1529BF" w:rsidP="000A2D91">
      <w:pPr>
        <w:pStyle w:val="ListParagraph"/>
        <w:numPr>
          <w:ilvl w:val="0"/>
          <w:numId w:val="8"/>
        </w:numPr>
        <w:spacing w:after="0"/>
        <w:jc w:val="both"/>
      </w:pPr>
      <w:r w:rsidRPr="00EC6E47">
        <w:t>L&amp;Q</w:t>
      </w:r>
    </w:p>
    <w:p w14:paraId="715E51BA" w14:textId="70195107" w:rsidR="38D8983C" w:rsidRPr="00EC6E47" w:rsidRDefault="2F759A50" w:rsidP="000A2D91">
      <w:pPr>
        <w:pStyle w:val="ListParagraph"/>
        <w:numPr>
          <w:ilvl w:val="0"/>
          <w:numId w:val="8"/>
        </w:numPr>
        <w:spacing w:after="0"/>
        <w:jc w:val="both"/>
      </w:pPr>
      <w:r w:rsidRPr="00EC6E47">
        <w:t>L</w:t>
      </w:r>
      <w:r w:rsidR="1B1529BF" w:rsidRPr="00EC6E47">
        <w:t xml:space="preserve">angstane </w:t>
      </w:r>
      <w:r w:rsidR="6638D36D" w:rsidRPr="00EC6E47">
        <w:t>H</w:t>
      </w:r>
      <w:r w:rsidR="1B1529BF" w:rsidRPr="00EC6E47">
        <w:t xml:space="preserve">ousing </w:t>
      </w:r>
      <w:r w:rsidR="331275B3" w:rsidRPr="00EC6E47">
        <w:t>A</w:t>
      </w:r>
      <w:r w:rsidR="1B1529BF" w:rsidRPr="00EC6E47">
        <w:t>ssociation ltd</w:t>
      </w:r>
    </w:p>
    <w:p w14:paraId="39226B72" w14:textId="1120FA7A" w:rsidR="38D8983C" w:rsidRPr="00EC6E47" w:rsidRDefault="1B1529BF" w:rsidP="000A2D91">
      <w:pPr>
        <w:pStyle w:val="ListParagraph"/>
        <w:numPr>
          <w:ilvl w:val="0"/>
          <w:numId w:val="8"/>
        </w:numPr>
        <w:spacing w:after="0"/>
        <w:jc w:val="both"/>
      </w:pPr>
      <w:r w:rsidRPr="00EC6E47">
        <w:t>Leeds City Council</w:t>
      </w:r>
    </w:p>
    <w:p w14:paraId="67F5B7A6" w14:textId="4AD32827" w:rsidR="38D8983C" w:rsidRPr="00EC6E47" w:rsidRDefault="1B1529BF" w:rsidP="000A2D91">
      <w:pPr>
        <w:pStyle w:val="ListParagraph"/>
        <w:numPr>
          <w:ilvl w:val="0"/>
          <w:numId w:val="8"/>
        </w:numPr>
        <w:spacing w:after="0"/>
        <w:jc w:val="both"/>
      </w:pPr>
      <w:r w:rsidRPr="00EC6E47">
        <w:t>LiveWest Homes Limited</w:t>
      </w:r>
    </w:p>
    <w:p w14:paraId="6AE41F47" w14:textId="6DFB511D" w:rsidR="38D8983C" w:rsidRPr="00EC6E47" w:rsidRDefault="1B1529BF" w:rsidP="000A2D91">
      <w:pPr>
        <w:pStyle w:val="ListParagraph"/>
        <w:numPr>
          <w:ilvl w:val="0"/>
          <w:numId w:val="8"/>
        </w:numPr>
        <w:spacing w:after="0"/>
        <w:jc w:val="both"/>
      </w:pPr>
      <w:r w:rsidRPr="00EC6E47">
        <w:t>London Borough of Hammersmith and Fulham Council</w:t>
      </w:r>
    </w:p>
    <w:p w14:paraId="4D6A6412" w14:textId="3680D311" w:rsidR="38D8983C" w:rsidRPr="00EC6E47" w:rsidRDefault="1B1529BF" w:rsidP="000A2D91">
      <w:pPr>
        <w:pStyle w:val="ListParagraph"/>
        <w:numPr>
          <w:ilvl w:val="0"/>
          <w:numId w:val="8"/>
        </w:numPr>
        <w:spacing w:after="0"/>
        <w:jc w:val="both"/>
      </w:pPr>
      <w:r w:rsidRPr="00EC6E47">
        <w:t xml:space="preserve">London </w:t>
      </w:r>
      <w:r w:rsidR="7635D39E" w:rsidRPr="00EC6E47">
        <w:t>B</w:t>
      </w:r>
      <w:r w:rsidRPr="00EC6E47">
        <w:t>orough of Lambeth</w:t>
      </w:r>
    </w:p>
    <w:p w14:paraId="074AF228" w14:textId="2EB043F4" w:rsidR="38D8983C" w:rsidRPr="00EC6E47" w:rsidRDefault="1B1529BF" w:rsidP="000A2D91">
      <w:pPr>
        <w:pStyle w:val="ListParagraph"/>
        <w:numPr>
          <w:ilvl w:val="0"/>
          <w:numId w:val="8"/>
        </w:numPr>
        <w:spacing w:after="0"/>
        <w:jc w:val="both"/>
      </w:pPr>
      <w:r w:rsidRPr="00EC6E47">
        <w:t>Magna Housing Ltd</w:t>
      </w:r>
    </w:p>
    <w:p w14:paraId="0F43AAD4" w14:textId="4399CB9C" w:rsidR="38D8983C" w:rsidRPr="00EC6E47" w:rsidRDefault="1B1529BF" w:rsidP="000A2D91">
      <w:pPr>
        <w:pStyle w:val="ListParagraph"/>
        <w:numPr>
          <w:ilvl w:val="0"/>
          <w:numId w:val="8"/>
        </w:numPr>
        <w:spacing w:after="0"/>
        <w:jc w:val="both"/>
      </w:pPr>
      <w:r w:rsidRPr="00EC6E47">
        <w:t>Manchester City Council</w:t>
      </w:r>
    </w:p>
    <w:p w14:paraId="0DB68361" w14:textId="783B40E6" w:rsidR="38D8983C" w:rsidRPr="00EC6E47" w:rsidRDefault="1B1529BF" w:rsidP="000A2D91">
      <w:pPr>
        <w:pStyle w:val="ListParagraph"/>
        <w:numPr>
          <w:ilvl w:val="0"/>
          <w:numId w:val="8"/>
        </w:numPr>
        <w:spacing w:after="0"/>
        <w:jc w:val="both"/>
      </w:pPr>
      <w:r w:rsidRPr="00EC6E47">
        <w:t>M</w:t>
      </w:r>
      <w:r w:rsidR="6448C217" w:rsidRPr="00EC6E47">
        <w:t>endip</w:t>
      </w:r>
      <w:r w:rsidR="7223DE89" w:rsidRPr="00EC6E47">
        <w:t xml:space="preserve"> </w:t>
      </w:r>
      <w:r w:rsidRPr="00EC6E47">
        <w:t>D</w:t>
      </w:r>
      <w:r w:rsidR="41E70F38" w:rsidRPr="00EC6E47">
        <w:t xml:space="preserve">istrict </w:t>
      </w:r>
      <w:r w:rsidRPr="00EC6E47">
        <w:t>C</w:t>
      </w:r>
      <w:r w:rsidR="6EB4A5F8" w:rsidRPr="00EC6E47">
        <w:t>ouncil</w:t>
      </w:r>
    </w:p>
    <w:p w14:paraId="0DC26093" w14:textId="03227FB4" w:rsidR="38D8983C" w:rsidRPr="00EC6E47" w:rsidRDefault="1B1529BF" w:rsidP="000A2D91">
      <w:pPr>
        <w:pStyle w:val="ListParagraph"/>
        <w:numPr>
          <w:ilvl w:val="0"/>
          <w:numId w:val="8"/>
        </w:numPr>
        <w:spacing w:after="0"/>
        <w:jc w:val="both"/>
      </w:pPr>
      <w:r w:rsidRPr="00EC6E47">
        <w:t>Mid-Bucks Electrical Training Ltd</w:t>
      </w:r>
    </w:p>
    <w:p w14:paraId="7F5648B1" w14:textId="44E13A50" w:rsidR="38D8983C" w:rsidRPr="00EC6E47" w:rsidRDefault="1B1529BF" w:rsidP="000A2D91">
      <w:pPr>
        <w:pStyle w:val="ListParagraph"/>
        <w:numPr>
          <w:ilvl w:val="0"/>
          <w:numId w:val="8"/>
        </w:numPr>
        <w:spacing w:after="0"/>
        <w:jc w:val="both"/>
      </w:pPr>
      <w:r w:rsidRPr="00EC6E47">
        <w:t>Midland Heart</w:t>
      </w:r>
    </w:p>
    <w:p w14:paraId="29504748" w14:textId="3A75BFB1" w:rsidR="38D8983C" w:rsidRPr="00EC6E47" w:rsidRDefault="1B1529BF" w:rsidP="000A2D91">
      <w:pPr>
        <w:pStyle w:val="ListParagraph"/>
        <w:numPr>
          <w:ilvl w:val="0"/>
          <w:numId w:val="8"/>
        </w:numPr>
        <w:spacing w:after="0"/>
        <w:jc w:val="both"/>
      </w:pPr>
      <w:r w:rsidRPr="00EC6E47">
        <w:t>Moat Homes</w:t>
      </w:r>
    </w:p>
    <w:p w14:paraId="567B3F8B" w14:textId="0E44187C" w:rsidR="38D8983C" w:rsidRPr="00EC6E47" w:rsidRDefault="1B1529BF" w:rsidP="000A2D91">
      <w:pPr>
        <w:pStyle w:val="ListParagraph"/>
        <w:numPr>
          <w:ilvl w:val="0"/>
          <w:numId w:val="8"/>
        </w:numPr>
        <w:spacing w:after="0"/>
        <w:jc w:val="both"/>
      </w:pPr>
      <w:r w:rsidRPr="00EC6E47">
        <w:t>NAPIT</w:t>
      </w:r>
    </w:p>
    <w:p w14:paraId="604909CF" w14:textId="6D77207E" w:rsidR="38D8983C" w:rsidRPr="00EC6E47" w:rsidRDefault="1B1529BF" w:rsidP="000A2D91">
      <w:pPr>
        <w:pStyle w:val="ListParagraph"/>
        <w:numPr>
          <w:ilvl w:val="0"/>
          <w:numId w:val="8"/>
        </w:numPr>
        <w:spacing w:after="0"/>
        <w:jc w:val="both"/>
      </w:pPr>
      <w:r w:rsidRPr="00EC6E47">
        <w:t>National Federation of ALMOs</w:t>
      </w:r>
    </w:p>
    <w:p w14:paraId="53B4C751" w14:textId="0A4E3F80" w:rsidR="38D8983C" w:rsidRPr="00EC6E47" w:rsidRDefault="1B1529BF" w:rsidP="000A2D91">
      <w:pPr>
        <w:pStyle w:val="ListParagraph"/>
        <w:numPr>
          <w:ilvl w:val="0"/>
          <w:numId w:val="8"/>
        </w:numPr>
        <w:spacing w:after="0"/>
        <w:jc w:val="both"/>
      </w:pPr>
      <w:r w:rsidRPr="00EC6E47">
        <w:t xml:space="preserve">National Housing Federation </w:t>
      </w:r>
    </w:p>
    <w:p w14:paraId="335C7DCF" w14:textId="3E094240" w:rsidR="38D8983C" w:rsidRPr="00EC6E47" w:rsidRDefault="1B1529BF" w:rsidP="000A2D91">
      <w:pPr>
        <w:pStyle w:val="ListParagraph"/>
        <w:numPr>
          <w:ilvl w:val="0"/>
          <w:numId w:val="8"/>
        </w:numPr>
        <w:spacing w:after="0"/>
        <w:jc w:val="both"/>
      </w:pPr>
      <w:r w:rsidRPr="00EC6E47">
        <w:t xml:space="preserve">National Housing Maintenance Forum </w:t>
      </w:r>
    </w:p>
    <w:p w14:paraId="660546E4" w14:textId="3C0C6190" w:rsidR="38D8983C" w:rsidRPr="00EC6E47" w:rsidRDefault="1B1529BF" w:rsidP="000A2D91">
      <w:pPr>
        <w:pStyle w:val="ListParagraph"/>
        <w:numPr>
          <w:ilvl w:val="0"/>
          <w:numId w:val="8"/>
        </w:numPr>
        <w:spacing w:after="0"/>
        <w:jc w:val="both"/>
      </w:pPr>
      <w:r w:rsidRPr="00EC6E47">
        <w:t>North Kesteven District Council</w:t>
      </w:r>
    </w:p>
    <w:p w14:paraId="642E2FF3" w14:textId="451AB5F3" w:rsidR="38D8983C" w:rsidRPr="00EC6E47" w:rsidRDefault="1B1529BF" w:rsidP="000A2D91">
      <w:pPr>
        <w:pStyle w:val="ListParagraph"/>
        <w:numPr>
          <w:ilvl w:val="0"/>
          <w:numId w:val="8"/>
        </w:numPr>
        <w:spacing w:after="0"/>
        <w:jc w:val="both"/>
      </w:pPr>
      <w:r w:rsidRPr="00EC6E47">
        <w:t>North Tyneside Council</w:t>
      </w:r>
    </w:p>
    <w:p w14:paraId="20B3AEC4" w14:textId="1450BD4D" w:rsidR="38D8983C" w:rsidRPr="00EC6E47" w:rsidRDefault="1B1529BF" w:rsidP="000A2D91">
      <w:pPr>
        <w:pStyle w:val="ListParagraph"/>
        <w:numPr>
          <w:ilvl w:val="0"/>
          <w:numId w:val="8"/>
        </w:numPr>
        <w:spacing w:after="0"/>
        <w:jc w:val="both"/>
      </w:pPr>
      <w:r w:rsidRPr="00EC6E47">
        <w:t>Norwich City Council</w:t>
      </w:r>
    </w:p>
    <w:p w14:paraId="468EECD6" w14:textId="5330DF43" w:rsidR="38D8983C" w:rsidRPr="00EC6E47" w:rsidRDefault="1B1529BF" w:rsidP="000A2D91">
      <w:pPr>
        <w:pStyle w:val="ListParagraph"/>
        <w:numPr>
          <w:ilvl w:val="0"/>
          <w:numId w:val="8"/>
        </w:numPr>
        <w:spacing w:after="0"/>
        <w:jc w:val="both"/>
      </w:pPr>
      <w:r w:rsidRPr="00EC6E47">
        <w:t>Notting Hill Genesis</w:t>
      </w:r>
    </w:p>
    <w:p w14:paraId="0E37D54D" w14:textId="76EA02FF" w:rsidR="38D8983C" w:rsidRPr="00EC6E47" w:rsidRDefault="1B1529BF" w:rsidP="000A2D91">
      <w:pPr>
        <w:pStyle w:val="ListParagraph"/>
        <w:numPr>
          <w:ilvl w:val="0"/>
          <w:numId w:val="8"/>
        </w:numPr>
        <w:spacing w:after="0"/>
        <w:jc w:val="both"/>
      </w:pPr>
      <w:r w:rsidRPr="00EC6E47">
        <w:t>Nottingham City Homes</w:t>
      </w:r>
    </w:p>
    <w:p w14:paraId="09BC8105" w14:textId="2A899D81" w:rsidR="38D8983C" w:rsidRPr="00EC6E47" w:rsidRDefault="1B1529BF" w:rsidP="000A2D91">
      <w:pPr>
        <w:pStyle w:val="ListParagraph"/>
        <w:numPr>
          <w:ilvl w:val="0"/>
          <w:numId w:val="8"/>
        </w:numPr>
        <w:spacing w:after="0"/>
        <w:jc w:val="both"/>
      </w:pPr>
      <w:r w:rsidRPr="00EC6E47">
        <w:t>Paradigm Housing Group</w:t>
      </w:r>
    </w:p>
    <w:p w14:paraId="35392AD6" w14:textId="5FDFA745" w:rsidR="38D8983C" w:rsidRPr="00EC6E47" w:rsidRDefault="1B1529BF" w:rsidP="000A2D91">
      <w:pPr>
        <w:pStyle w:val="ListParagraph"/>
        <w:numPr>
          <w:ilvl w:val="0"/>
          <w:numId w:val="8"/>
        </w:numPr>
        <w:spacing w:after="0"/>
        <w:jc w:val="both"/>
      </w:pPr>
      <w:r w:rsidRPr="00EC6E47">
        <w:t>Penge Churches H</w:t>
      </w:r>
      <w:r w:rsidR="093F5953" w:rsidRPr="00EC6E47">
        <w:t xml:space="preserve">ousing Association </w:t>
      </w:r>
    </w:p>
    <w:p w14:paraId="76C688D2" w14:textId="08F99CE0" w:rsidR="38D8983C" w:rsidRPr="00EC6E47" w:rsidRDefault="1B1529BF" w:rsidP="000A2D91">
      <w:pPr>
        <w:pStyle w:val="ListParagraph"/>
        <w:numPr>
          <w:ilvl w:val="0"/>
          <w:numId w:val="8"/>
        </w:numPr>
        <w:spacing w:after="0"/>
        <w:jc w:val="both"/>
      </w:pPr>
      <w:r w:rsidRPr="00EC6E47">
        <w:t>Places for People</w:t>
      </w:r>
    </w:p>
    <w:p w14:paraId="4CFC35EC" w14:textId="63B94EE4" w:rsidR="38D8983C" w:rsidRPr="00EC6E47" w:rsidRDefault="1B1529BF" w:rsidP="000A2D91">
      <w:pPr>
        <w:pStyle w:val="ListParagraph"/>
        <w:numPr>
          <w:ilvl w:val="0"/>
          <w:numId w:val="8"/>
        </w:numPr>
        <w:spacing w:after="0"/>
        <w:jc w:val="both"/>
      </w:pPr>
      <w:r w:rsidRPr="00EC6E47">
        <w:t>Planet Gas and Electrical Solutions</w:t>
      </w:r>
    </w:p>
    <w:p w14:paraId="03ADA1EF" w14:textId="4A7E5CB8" w:rsidR="38D8983C" w:rsidRPr="00EC6E47" w:rsidRDefault="1B1529BF" w:rsidP="000A2D91">
      <w:pPr>
        <w:pStyle w:val="ListParagraph"/>
        <w:numPr>
          <w:ilvl w:val="0"/>
          <w:numId w:val="8"/>
        </w:numPr>
        <w:spacing w:after="0"/>
        <w:jc w:val="both"/>
      </w:pPr>
      <w:r w:rsidRPr="00EC6E47">
        <w:t>Platform Housing Group</w:t>
      </w:r>
    </w:p>
    <w:p w14:paraId="5D63882D" w14:textId="12C7A134" w:rsidR="38D8983C" w:rsidRPr="00EC6E47" w:rsidRDefault="1B1529BF" w:rsidP="000A2D91">
      <w:pPr>
        <w:pStyle w:val="ListParagraph"/>
        <w:numPr>
          <w:ilvl w:val="0"/>
          <w:numId w:val="8"/>
        </w:numPr>
        <w:spacing w:after="0"/>
        <w:jc w:val="both"/>
      </w:pPr>
      <w:r w:rsidRPr="00EC6E47">
        <w:t>Progress Housing Group</w:t>
      </w:r>
    </w:p>
    <w:p w14:paraId="49DA70BB" w14:textId="66623B0A" w:rsidR="38D8983C" w:rsidRPr="00EC6E47" w:rsidRDefault="1B1529BF" w:rsidP="000A2D91">
      <w:pPr>
        <w:pStyle w:val="ListParagraph"/>
        <w:numPr>
          <w:ilvl w:val="0"/>
          <w:numId w:val="8"/>
        </w:numPr>
        <w:spacing w:after="0"/>
        <w:jc w:val="both"/>
      </w:pPr>
      <w:r w:rsidRPr="00EC6E47">
        <w:t>Redkite Community Housing</w:t>
      </w:r>
    </w:p>
    <w:p w14:paraId="40975865" w14:textId="103B298F" w:rsidR="38D8983C" w:rsidRPr="00EC6E47" w:rsidRDefault="1B1529BF" w:rsidP="000A2D91">
      <w:pPr>
        <w:pStyle w:val="ListParagraph"/>
        <w:numPr>
          <w:ilvl w:val="0"/>
          <w:numId w:val="8"/>
        </w:numPr>
        <w:spacing w:after="0"/>
        <w:jc w:val="both"/>
      </w:pPr>
      <w:r w:rsidRPr="00EC6E47">
        <w:t xml:space="preserve">Rochdale </w:t>
      </w:r>
      <w:r w:rsidR="0AFC894B" w:rsidRPr="00EC6E47">
        <w:t>B</w:t>
      </w:r>
      <w:r w:rsidRPr="00EC6E47">
        <w:t>oroughwide Housing</w:t>
      </w:r>
    </w:p>
    <w:p w14:paraId="3C2C2889" w14:textId="0E51CEE7" w:rsidR="38D8983C" w:rsidRPr="00EC6E47" w:rsidRDefault="1B1529BF" w:rsidP="000A2D91">
      <w:pPr>
        <w:pStyle w:val="ListParagraph"/>
        <w:numPr>
          <w:ilvl w:val="0"/>
          <w:numId w:val="8"/>
        </w:numPr>
        <w:spacing w:after="0"/>
        <w:jc w:val="both"/>
      </w:pPr>
      <w:r w:rsidRPr="00EC6E47">
        <w:t>Safety</w:t>
      </w:r>
      <w:r w:rsidR="4102ACD9" w:rsidRPr="00EC6E47">
        <w:t>-</w:t>
      </w:r>
      <w:r w:rsidRPr="00EC6E47">
        <w:t>Logic</w:t>
      </w:r>
      <w:r w:rsidR="6E2EE3DE" w:rsidRPr="00EC6E47">
        <w:t xml:space="preserve"> (</w:t>
      </w:r>
      <w:r w:rsidRPr="00EC6E47">
        <w:t>Health, Safety and Compliance</w:t>
      </w:r>
      <w:r w:rsidR="524070DF" w:rsidRPr="00EC6E47">
        <w:t>) Ltd</w:t>
      </w:r>
    </w:p>
    <w:p w14:paraId="76CA9509" w14:textId="15F2F17A" w:rsidR="38D8983C" w:rsidRPr="00EC6E47" w:rsidRDefault="1B1529BF" w:rsidP="000A2D91">
      <w:pPr>
        <w:pStyle w:val="ListParagraph"/>
        <w:numPr>
          <w:ilvl w:val="0"/>
          <w:numId w:val="8"/>
        </w:numPr>
        <w:spacing w:after="0"/>
        <w:jc w:val="both"/>
      </w:pPr>
      <w:r w:rsidRPr="00EC6E47">
        <w:lastRenderedPageBreak/>
        <w:t>Saffron Housing Trust</w:t>
      </w:r>
    </w:p>
    <w:p w14:paraId="64518939" w14:textId="3762CE3C" w:rsidR="38D8983C" w:rsidRPr="00EC6E47" w:rsidRDefault="1B1529BF" w:rsidP="000A2D91">
      <w:pPr>
        <w:pStyle w:val="ListParagraph"/>
        <w:numPr>
          <w:ilvl w:val="0"/>
          <w:numId w:val="8"/>
        </w:numPr>
        <w:spacing w:after="0"/>
        <w:jc w:val="both"/>
      </w:pPr>
      <w:r w:rsidRPr="00EC6E47">
        <w:t>Silva Homes</w:t>
      </w:r>
    </w:p>
    <w:p w14:paraId="39D99B30" w14:textId="7A19A549" w:rsidR="38D8983C" w:rsidRPr="00EC6E47" w:rsidRDefault="1B1529BF" w:rsidP="000A2D91">
      <w:pPr>
        <w:pStyle w:val="ListParagraph"/>
        <w:numPr>
          <w:ilvl w:val="0"/>
          <w:numId w:val="8"/>
        </w:numPr>
        <w:spacing w:after="0"/>
        <w:jc w:val="both"/>
      </w:pPr>
      <w:r w:rsidRPr="00EC6E47">
        <w:t>South Gloucestershire Council, Private Sector Housing</w:t>
      </w:r>
    </w:p>
    <w:p w14:paraId="69E51A9E" w14:textId="0D9543F4" w:rsidR="38D8983C" w:rsidRPr="00EC6E47" w:rsidRDefault="1B1529BF" w:rsidP="000A2D91">
      <w:pPr>
        <w:pStyle w:val="ListParagraph"/>
        <w:numPr>
          <w:ilvl w:val="0"/>
          <w:numId w:val="8"/>
        </w:numPr>
        <w:spacing w:after="0"/>
        <w:jc w:val="both"/>
      </w:pPr>
      <w:r w:rsidRPr="00EC6E47">
        <w:t>South Kesteven District Council</w:t>
      </w:r>
    </w:p>
    <w:p w14:paraId="7B21F13A" w14:textId="24A6EEBC" w:rsidR="38D8983C" w:rsidRPr="00EC6E47" w:rsidRDefault="1B1529BF" w:rsidP="000A2D91">
      <w:pPr>
        <w:pStyle w:val="ListParagraph"/>
        <w:numPr>
          <w:ilvl w:val="0"/>
          <w:numId w:val="8"/>
        </w:numPr>
        <w:spacing w:after="0"/>
        <w:jc w:val="both"/>
      </w:pPr>
      <w:r w:rsidRPr="00EC6E47">
        <w:t>Sovereign Housing</w:t>
      </w:r>
    </w:p>
    <w:p w14:paraId="2C9BFFE8" w14:textId="7F7C71D7" w:rsidR="38D8983C" w:rsidRPr="00EC6E47" w:rsidRDefault="1B1529BF" w:rsidP="000A2D91">
      <w:pPr>
        <w:pStyle w:val="ListParagraph"/>
        <w:numPr>
          <w:ilvl w:val="0"/>
          <w:numId w:val="8"/>
        </w:numPr>
        <w:spacing w:after="0"/>
        <w:jc w:val="both"/>
      </w:pPr>
      <w:r w:rsidRPr="00EC6E47">
        <w:t>Sovini Group (Incorporating One Vision Housing and Pine Court Housing Association)</w:t>
      </w:r>
    </w:p>
    <w:p w14:paraId="71A97FFC" w14:textId="1A04A39F" w:rsidR="38D8983C" w:rsidRPr="00EC6E47" w:rsidRDefault="1B1529BF" w:rsidP="000A2D91">
      <w:pPr>
        <w:pStyle w:val="ListParagraph"/>
        <w:numPr>
          <w:ilvl w:val="0"/>
          <w:numId w:val="8"/>
        </w:numPr>
        <w:spacing w:after="0"/>
        <w:jc w:val="both"/>
      </w:pPr>
      <w:r w:rsidRPr="00EC6E47">
        <w:t>St Leger Homes Doncaster</w:t>
      </w:r>
    </w:p>
    <w:p w14:paraId="6A293303" w14:textId="6F81371C" w:rsidR="38D8983C" w:rsidRPr="00EC6E47" w:rsidRDefault="1B1529BF" w:rsidP="000A2D91">
      <w:pPr>
        <w:pStyle w:val="ListParagraph"/>
        <w:numPr>
          <w:ilvl w:val="0"/>
          <w:numId w:val="8"/>
        </w:numPr>
        <w:spacing w:after="0"/>
        <w:jc w:val="both"/>
      </w:pPr>
      <w:r w:rsidRPr="00EC6E47">
        <w:t>Stockport Homes Group</w:t>
      </w:r>
    </w:p>
    <w:p w14:paraId="195F9A74" w14:textId="67B4FE86" w:rsidR="38D8983C" w:rsidRPr="00EC6E47" w:rsidRDefault="1B1529BF" w:rsidP="000A2D91">
      <w:pPr>
        <w:pStyle w:val="ListParagraph"/>
        <w:numPr>
          <w:ilvl w:val="0"/>
          <w:numId w:val="8"/>
        </w:numPr>
        <w:spacing w:after="0"/>
        <w:jc w:val="both"/>
      </w:pPr>
      <w:r w:rsidRPr="00EC6E47">
        <w:t>Thanet District Council</w:t>
      </w:r>
    </w:p>
    <w:p w14:paraId="3DD4D4B7" w14:textId="5BDA5F20" w:rsidR="38D8983C" w:rsidRPr="00EC6E47" w:rsidRDefault="1B1529BF" w:rsidP="000A2D91">
      <w:pPr>
        <w:pStyle w:val="ListParagraph"/>
        <w:numPr>
          <w:ilvl w:val="0"/>
          <w:numId w:val="8"/>
        </w:numPr>
        <w:spacing w:after="0"/>
        <w:jc w:val="both"/>
      </w:pPr>
      <w:r w:rsidRPr="00EC6E47">
        <w:t>The Pioneer Housing &amp; Community Group Ltd</w:t>
      </w:r>
    </w:p>
    <w:p w14:paraId="4F0F2578" w14:textId="27C53E29" w:rsidR="38D8983C" w:rsidRPr="00EC6E47" w:rsidRDefault="1B1529BF" w:rsidP="000A2D91">
      <w:pPr>
        <w:pStyle w:val="ListParagraph"/>
        <w:numPr>
          <w:ilvl w:val="0"/>
          <w:numId w:val="8"/>
        </w:numPr>
        <w:spacing w:after="0"/>
        <w:jc w:val="both"/>
      </w:pPr>
      <w:r w:rsidRPr="00EC6E47">
        <w:t>Thirteen</w:t>
      </w:r>
    </w:p>
    <w:p w14:paraId="226C5EE6" w14:textId="5DBD30EE" w:rsidR="38D8983C" w:rsidRPr="00EC6E47" w:rsidRDefault="1B1529BF" w:rsidP="000A2D91">
      <w:pPr>
        <w:pStyle w:val="ListParagraph"/>
        <w:numPr>
          <w:ilvl w:val="0"/>
          <w:numId w:val="8"/>
        </w:numPr>
        <w:spacing w:after="0"/>
        <w:jc w:val="both"/>
      </w:pPr>
      <w:r w:rsidRPr="00EC6E47">
        <w:t>Thrive Homes</w:t>
      </w:r>
    </w:p>
    <w:p w14:paraId="14210706" w14:textId="1A0B4836" w:rsidR="38D8983C" w:rsidRPr="00EC6E47" w:rsidRDefault="1B1529BF" w:rsidP="000A2D91">
      <w:pPr>
        <w:pStyle w:val="ListParagraph"/>
        <w:numPr>
          <w:ilvl w:val="0"/>
          <w:numId w:val="8"/>
        </w:numPr>
        <w:spacing w:after="0"/>
        <w:jc w:val="both"/>
      </w:pPr>
      <w:r w:rsidRPr="00EC6E47">
        <w:t>Thurrock Council</w:t>
      </w:r>
    </w:p>
    <w:p w14:paraId="27184F1B" w14:textId="799BE86E" w:rsidR="38D8983C" w:rsidRPr="00EC6E47" w:rsidRDefault="1B1529BF" w:rsidP="000A2D91">
      <w:pPr>
        <w:pStyle w:val="ListParagraph"/>
        <w:numPr>
          <w:ilvl w:val="0"/>
          <w:numId w:val="8"/>
        </w:numPr>
        <w:spacing w:after="0"/>
        <w:jc w:val="both"/>
      </w:pPr>
      <w:r w:rsidRPr="00EC6E47">
        <w:t>Together Housing Association</w:t>
      </w:r>
    </w:p>
    <w:p w14:paraId="42E882A5" w14:textId="16C496B3" w:rsidR="38D8983C" w:rsidRPr="00EC6E47" w:rsidRDefault="1B1529BF" w:rsidP="000A2D91">
      <w:pPr>
        <w:pStyle w:val="ListParagraph"/>
        <w:numPr>
          <w:ilvl w:val="0"/>
          <w:numId w:val="8"/>
        </w:numPr>
        <w:spacing w:after="0"/>
        <w:jc w:val="both"/>
      </w:pPr>
      <w:r w:rsidRPr="00EC6E47">
        <w:t>Unitas Stoke on Trent Limited</w:t>
      </w:r>
    </w:p>
    <w:p w14:paraId="4CCA5606" w14:textId="42485D96" w:rsidR="38D8983C" w:rsidRPr="00EC6E47" w:rsidRDefault="1B1529BF" w:rsidP="000A2D91">
      <w:pPr>
        <w:pStyle w:val="ListParagraph"/>
        <w:numPr>
          <w:ilvl w:val="0"/>
          <w:numId w:val="8"/>
        </w:numPr>
        <w:spacing w:after="0"/>
        <w:jc w:val="both"/>
      </w:pPr>
      <w:r w:rsidRPr="00EC6E47">
        <w:t>VIVID</w:t>
      </w:r>
    </w:p>
    <w:p w14:paraId="06DE3E18" w14:textId="02D52893" w:rsidR="38D8983C" w:rsidRPr="00EC6E47" w:rsidRDefault="1B1529BF" w:rsidP="000A2D91">
      <w:pPr>
        <w:pStyle w:val="ListParagraph"/>
        <w:numPr>
          <w:ilvl w:val="0"/>
          <w:numId w:val="8"/>
        </w:numPr>
        <w:spacing w:after="0"/>
        <w:jc w:val="both"/>
      </w:pPr>
      <w:r w:rsidRPr="00EC6E47">
        <w:t>Walsall Housing Group Limited</w:t>
      </w:r>
    </w:p>
    <w:p w14:paraId="420D8354" w14:textId="5D1CF351" w:rsidR="38D8983C" w:rsidRPr="00EC6E47" w:rsidRDefault="1B1529BF" w:rsidP="000A2D91">
      <w:pPr>
        <w:pStyle w:val="ListParagraph"/>
        <w:numPr>
          <w:ilvl w:val="0"/>
          <w:numId w:val="8"/>
        </w:numPr>
        <w:spacing w:after="0"/>
        <w:jc w:val="both"/>
      </w:pPr>
      <w:r w:rsidRPr="00EC6E47">
        <w:t>Wandsworth Council</w:t>
      </w:r>
    </w:p>
    <w:p w14:paraId="1043F4FA" w14:textId="6159C339" w:rsidR="38D8983C" w:rsidRPr="00EC6E47" w:rsidRDefault="1B1529BF" w:rsidP="000A2D91">
      <w:pPr>
        <w:pStyle w:val="ListParagraph"/>
        <w:numPr>
          <w:ilvl w:val="0"/>
          <w:numId w:val="8"/>
        </w:numPr>
        <w:spacing w:after="0"/>
        <w:jc w:val="both"/>
      </w:pPr>
      <w:r w:rsidRPr="00EC6E47">
        <w:t>Watford Community Housing</w:t>
      </w:r>
    </w:p>
    <w:p w14:paraId="742C1D73" w14:textId="5030BFF0" w:rsidR="38D8983C" w:rsidRPr="00EC6E47" w:rsidRDefault="1B1529BF" w:rsidP="000A2D91">
      <w:pPr>
        <w:pStyle w:val="ListParagraph"/>
        <w:numPr>
          <w:ilvl w:val="0"/>
          <w:numId w:val="8"/>
        </w:numPr>
        <w:spacing w:after="0"/>
        <w:jc w:val="both"/>
      </w:pPr>
      <w:r w:rsidRPr="00EC6E47">
        <w:t>Wealden D</w:t>
      </w:r>
      <w:r w:rsidR="05983FCB" w:rsidRPr="00EC6E47">
        <w:t>istrict Council</w:t>
      </w:r>
    </w:p>
    <w:p w14:paraId="729EEC8D" w14:textId="3796A21D" w:rsidR="38D8983C" w:rsidRPr="00EC6E47" w:rsidRDefault="1B1529BF" w:rsidP="000A2D91">
      <w:pPr>
        <w:pStyle w:val="ListParagraph"/>
        <w:numPr>
          <w:ilvl w:val="0"/>
          <w:numId w:val="8"/>
        </w:numPr>
        <w:spacing w:after="0"/>
        <w:jc w:val="both"/>
      </w:pPr>
      <w:r w:rsidRPr="00EC6E47">
        <w:t>West Kent Housing Association</w:t>
      </w:r>
    </w:p>
    <w:p w14:paraId="53123AF4" w14:textId="5984A237" w:rsidR="38D8983C" w:rsidRPr="00EC6E47" w:rsidRDefault="1B1529BF" w:rsidP="000A2D91">
      <w:pPr>
        <w:pStyle w:val="ListParagraph"/>
        <w:numPr>
          <w:ilvl w:val="0"/>
          <w:numId w:val="8"/>
        </w:numPr>
        <w:spacing w:after="0"/>
        <w:jc w:val="both"/>
      </w:pPr>
      <w:r w:rsidRPr="00EC6E47">
        <w:t>Wirral M</w:t>
      </w:r>
      <w:r w:rsidR="7678732F" w:rsidRPr="00EC6E47">
        <w:t xml:space="preserve">etropolitan </w:t>
      </w:r>
      <w:r w:rsidRPr="00EC6E47">
        <w:t>B</w:t>
      </w:r>
      <w:r w:rsidR="1737FB76" w:rsidRPr="00EC6E47">
        <w:t xml:space="preserve">orough </w:t>
      </w:r>
      <w:r w:rsidRPr="00EC6E47">
        <w:t>C</w:t>
      </w:r>
      <w:r w:rsidR="41C08DF6" w:rsidRPr="00EC6E47">
        <w:t>ouncil</w:t>
      </w:r>
    </w:p>
    <w:p w14:paraId="2B341D32" w14:textId="5A171106" w:rsidR="38D8983C" w:rsidRPr="00EC6E47" w:rsidRDefault="1B1529BF" w:rsidP="000A2D91">
      <w:pPr>
        <w:pStyle w:val="ListParagraph"/>
        <w:numPr>
          <w:ilvl w:val="0"/>
          <w:numId w:val="8"/>
        </w:numPr>
        <w:spacing w:after="0"/>
        <w:jc w:val="both"/>
      </w:pPr>
      <w:r w:rsidRPr="00EC6E47">
        <w:t>Yorkshire Housing</w:t>
      </w:r>
    </w:p>
    <w:p w14:paraId="234EEEC3" w14:textId="70986EB6" w:rsidR="38D8983C" w:rsidRPr="00EC6E47" w:rsidRDefault="1B1529BF" w:rsidP="000A2D91">
      <w:pPr>
        <w:pStyle w:val="ListParagraph"/>
        <w:numPr>
          <w:ilvl w:val="0"/>
          <w:numId w:val="8"/>
        </w:numPr>
        <w:spacing w:after="0"/>
        <w:jc w:val="both"/>
      </w:pPr>
      <w:r w:rsidRPr="00EC6E47">
        <w:t>Your Housing Group</w:t>
      </w:r>
    </w:p>
    <w:p w14:paraId="53EC72D9" w14:textId="591FC4A9" w:rsidR="17405F63" w:rsidRDefault="17405F63" w:rsidP="000A2D91">
      <w:pPr>
        <w:spacing w:before="0" w:after="0" w:line="276" w:lineRule="auto"/>
        <w:jc w:val="both"/>
        <w:rPr>
          <w:rFonts w:eastAsia="Calibri" w:cs="Arial"/>
          <w:b/>
          <w:bCs/>
          <w:color w:val="000000" w:themeColor="text1"/>
          <w:sz w:val="24"/>
        </w:rPr>
      </w:pPr>
    </w:p>
    <w:p w14:paraId="2003CFF0" w14:textId="4647D664" w:rsidR="17405F63" w:rsidRDefault="17405F63" w:rsidP="000A2D91">
      <w:pPr>
        <w:spacing w:before="0" w:after="0" w:line="276" w:lineRule="auto"/>
        <w:jc w:val="both"/>
        <w:rPr>
          <w:rFonts w:eastAsia="Calibri" w:cs="Arial"/>
          <w:b/>
          <w:bCs/>
          <w:color w:val="000000" w:themeColor="text1"/>
          <w:sz w:val="24"/>
        </w:rPr>
      </w:pPr>
    </w:p>
    <w:p w14:paraId="50FCC35E" w14:textId="45434339" w:rsidR="17405F63" w:rsidRDefault="17405F63" w:rsidP="000A2D91">
      <w:pPr>
        <w:spacing w:before="0" w:after="0" w:line="276" w:lineRule="auto"/>
        <w:jc w:val="both"/>
        <w:rPr>
          <w:rFonts w:eastAsia="Calibri" w:cs="Arial"/>
          <w:b/>
          <w:bCs/>
          <w:color w:val="000000" w:themeColor="text1"/>
          <w:sz w:val="24"/>
        </w:rPr>
      </w:pPr>
    </w:p>
    <w:p w14:paraId="4544E22B" w14:textId="6E5AC09F" w:rsidR="00C55E3E" w:rsidRPr="00747D05" w:rsidRDefault="00C55E3E" w:rsidP="000A2D91">
      <w:pPr>
        <w:spacing w:before="0" w:after="0" w:line="276" w:lineRule="auto"/>
        <w:jc w:val="both"/>
        <w:rPr>
          <w:rFonts w:eastAsia="Calibri" w:cs="Arial"/>
          <w:b/>
          <w:bCs/>
          <w:color w:val="000000" w:themeColor="text1"/>
          <w:sz w:val="28"/>
          <w:szCs w:val="28"/>
        </w:rPr>
      </w:pPr>
    </w:p>
    <w:sectPr w:rsidR="00C55E3E" w:rsidRPr="00747D0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FB32C" w14:textId="77777777" w:rsidR="00AA5EBE" w:rsidRDefault="00AA5EBE" w:rsidP="005C1EF3">
      <w:pPr>
        <w:spacing w:before="0" w:after="0"/>
      </w:pPr>
      <w:r>
        <w:separator/>
      </w:r>
    </w:p>
  </w:endnote>
  <w:endnote w:type="continuationSeparator" w:id="0">
    <w:p w14:paraId="236CA2A7" w14:textId="77777777" w:rsidR="00AA5EBE" w:rsidRDefault="00AA5EBE" w:rsidP="005C1EF3">
      <w:pPr>
        <w:spacing w:before="0" w:after="0"/>
      </w:pPr>
      <w:r>
        <w:continuationSeparator/>
      </w:r>
    </w:p>
  </w:endnote>
  <w:endnote w:type="continuationNotice" w:id="1">
    <w:p w14:paraId="75C92445" w14:textId="77777777" w:rsidR="00AA5EBE" w:rsidRDefault="00AA5E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524E" w14:textId="6E45A12C" w:rsidR="000528FE" w:rsidRDefault="000528FE">
    <w:pPr>
      <w:pStyle w:val="Footer"/>
    </w:pPr>
    <w:r>
      <w:rPr>
        <w:noProof/>
      </w:rPr>
      <mc:AlternateContent>
        <mc:Choice Requires="wps">
          <w:drawing>
            <wp:anchor distT="0" distB="0" distL="0" distR="0" simplePos="0" relativeHeight="251658243" behindDoc="0" locked="0" layoutInCell="1" allowOverlap="1" wp14:anchorId="0044F9EB" wp14:editId="398BD2BF">
              <wp:simplePos x="635" y="635"/>
              <wp:positionH relativeFrom="page">
                <wp:align>center</wp:align>
              </wp:positionH>
              <wp:positionV relativeFrom="page">
                <wp:align>bottom</wp:align>
              </wp:positionV>
              <wp:extent cx="457200" cy="40957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09575"/>
                      </a:xfrm>
                      <a:prstGeom prst="rect">
                        <a:avLst/>
                      </a:prstGeom>
                      <a:noFill/>
                      <a:ln>
                        <a:noFill/>
                      </a:ln>
                    </wps:spPr>
                    <wps:txbx>
                      <w:txbxContent>
                        <w:p w14:paraId="44689402" w14:textId="7B02E804" w:rsidR="000528FE" w:rsidRPr="000528FE" w:rsidRDefault="000528FE" w:rsidP="000528FE">
                          <w:pPr>
                            <w:spacing w:after="0"/>
                            <w:rPr>
                              <w:rFonts w:ascii="Calibri" w:eastAsia="Calibri" w:hAnsi="Calibri" w:cs="Calibri"/>
                              <w:noProof/>
                              <w:color w:val="000000"/>
                              <w:sz w:val="20"/>
                              <w:szCs w:val="20"/>
                            </w:rPr>
                          </w:pPr>
                          <w:r w:rsidRPr="000528F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44F9EB" id="_x0000_t202" coordsize="21600,21600" o:spt="202" path="m,l,21600r21600,l21600,xe">
              <v:stroke joinstyle="miter"/>
              <v:path gradientshapeok="t" o:connecttype="rect"/>
            </v:shapetype>
            <v:shape id="Text Box 5" o:spid="_x0000_s1027" type="#_x0000_t202" alt="OFFICIAL" style="position:absolute;margin-left:0;margin-top:0;width:36pt;height:32.2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" filled="f" stroked="f">
              <v:textbox style="mso-fit-shape-to-text:t" inset="0,0,0,15pt">
                <w:txbxContent>
                  <w:p w14:paraId="44689402" w14:textId="7B02E804" w:rsidR="000528FE" w:rsidRPr="000528FE" w:rsidRDefault="000528FE" w:rsidP="000528FE">
                    <w:pPr>
                      <w:spacing w:after="0"/>
                      <w:rPr>
                        <w:rFonts w:ascii="Calibri" w:eastAsia="Calibri" w:hAnsi="Calibri" w:cs="Calibri"/>
                        <w:noProof/>
                        <w:color w:val="000000"/>
                        <w:sz w:val="20"/>
                        <w:szCs w:val="20"/>
                      </w:rPr>
                    </w:pPr>
                    <w:r w:rsidRPr="000528FE">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F3A9" w14:textId="35DD718A" w:rsidR="33A2663C" w:rsidRDefault="33A2663C" w:rsidP="33A2663C">
    <w:pPr>
      <w:pStyle w:val="Footer"/>
      <w:jc w:val="right"/>
    </w:pPr>
    <w:r w:rsidRPr="1D0A4446">
      <w:rPr>
        <w:noProof/>
        <w:shd w:val="clear" w:color="auto" w:fill="E6E6E6"/>
      </w:rPr>
      <w:fldChar w:fldCharType="begin"/>
    </w:r>
    <w:r>
      <w:instrText>PAGE</w:instrText>
    </w:r>
    <w:r w:rsidRPr="1D0A4446">
      <w:rPr>
        <w:color w:val="2B579A"/>
        <w:shd w:val="clear" w:color="auto" w:fill="E6E6E6"/>
      </w:rPr>
      <w:fldChar w:fldCharType="separate"/>
    </w:r>
    <w:r w:rsidR="1D0A4446">
      <w:rPr>
        <w:noProof/>
      </w:rPr>
      <w:t>1</w:t>
    </w:r>
    <w:r w:rsidRPr="1D0A4446">
      <w:rPr>
        <w:noProof/>
        <w:shd w:val="clear" w:color="auto" w:fill="E6E6E6"/>
      </w:rPr>
      <w:fldChar w:fldCharType="end"/>
    </w:r>
  </w:p>
  <w:p w14:paraId="40892026" w14:textId="3F43C6F2" w:rsidR="001237FB" w:rsidRDefault="001237FB">
    <w:pPr>
      <w:pStyle w:val="Footer"/>
      <w:jc w:val="right"/>
    </w:pPr>
  </w:p>
  <w:p w14:paraId="2AA50FC8" w14:textId="77777777" w:rsidR="001237FB" w:rsidRDefault="00123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1CF2" w14:textId="0587DC0B" w:rsidR="000528FE" w:rsidRDefault="000528FE">
    <w:pPr>
      <w:pStyle w:val="Footer"/>
    </w:pPr>
    <w:r>
      <w:rPr>
        <w:noProof/>
      </w:rPr>
      <mc:AlternateContent>
        <mc:Choice Requires="wps">
          <w:drawing>
            <wp:anchor distT="0" distB="0" distL="0" distR="0" simplePos="0" relativeHeight="251658242" behindDoc="0" locked="0" layoutInCell="1" allowOverlap="1" wp14:anchorId="481137FC" wp14:editId="4DB516DD">
              <wp:simplePos x="635" y="635"/>
              <wp:positionH relativeFrom="page">
                <wp:align>center</wp:align>
              </wp:positionH>
              <wp:positionV relativeFrom="page">
                <wp:align>bottom</wp:align>
              </wp:positionV>
              <wp:extent cx="457200" cy="40957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09575"/>
                      </a:xfrm>
                      <a:prstGeom prst="rect">
                        <a:avLst/>
                      </a:prstGeom>
                      <a:noFill/>
                      <a:ln>
                        <a:noFill/>
                      </a:ln>
                    </wps:spPr>
                    <wps:txbx>
                      <w:txbxContent>
                        <w:p w14:paraId="59DCBA77" w14:textId="03EA4711" w:rsidR="000528FE" w:rsidRPr="000528FE" w:rsidRDefault="000528FE" w:rsidP="000528FE">
                          <w:pPr>
                            <w:spacing w:after="0"/>
                            <w:rPr>
                              <w:rFonts w:ascii="Calibri" w:eastAsia="Calibri" w:hAnsi="Calibri" w:cs="Calibri"/>
                              <w:noProof/>
                              <w:color w:val="000000"/>
                              <w:sz w:val="20"/>
                              <w:szCs w:val="20"/>
                            </w:rPr>
                          </w:pPr>
                          <w:r w:rsidRPr="000528F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1137FC" id="_x0000_t202" coordsize="21600,21600" o:spt="202" path="m,l,21600r21600,l21600,xe">
              <v:stroke joinstyle="miter"/>
              <v:path gradientshapeok="t" o:connecttype="rect"/>
            </v:shapetype>
            <v:shape id="Text Box 4" o:spid="_x0000_s1029" type="#_x0000_t202" alt="OFFICIAL" style="position:absolute;margin-left:0;margin-top:0;width:36pt;height:32.2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" filled="f" stroked="f">
              <v:textbox style="mso-fit-shape-to-text:t" inset="0,0,0,15pt">
                <w:txbxContent>
                  <w:p w14:paraId="59DCBA77" w14:textId="03EA4711" w:rsidR="000528FE" w:rsidRPr="000528FE" w:rsidRDefault="000528FE" w:rsidP="000528FE">
                    <w:pPr>
                      <w:spacing w:after="0"/>
                      <w:rPr>
                        <w:rFonts w:ascii="Calibri" w:eastAsia="Calibri" w:hAnsi="Calibri" w:cs="Calibri"/>
                        <w:noProof/>
                        <w:color w:val="000000"/>
                        <w:sz w:val="20"/>
                        <w:szCs w:val="20"/>
                      </w:rPr>
                    </w:pPr>
                    <w:r w:rsidRPr="000528F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85BEE" w14:textId="77777777" w:rsidR="00AA5EBE" w:rsidRDefault="00AA5EBE" w:rsidP="005C1EF3">
      <w:pPr>
        <w:spacing w:before="0" w:after="0"/>
      </w:pPr>
      <w:r>
        <w:separator/>
      </w:r>
    </w:p>
  </w:footnote>
  <w:footnote w:type="continuationSeparator" w:id="0">
    <w:p w14:paraId="4A8CCAFA" w14:textId="77777777" w:rsidR="00AA5EBE" w:rsidRDefault="00AA5EBE" w:rsidP="005C1EF3">
      <w:pPr>
        <w:spacing w:before="0" w:after="0"/>
      </w:pPr>
      <w:r>
        <w:continuationSeparator/>
      </w:r>
    </w:p>
  </w:footnote>
  <w:footnote w:type="continuationNotice" w:id="1">
    <w:p w14:paraId="25DF9936" w14:textId="77777777" w:rsidR="00AA5EBE" w:rsidRDefault="00AA5EBE">
      <w:pPr>
        <w:spacing w:before="0" w:after="0"/>
      </w:pPr>
    </w:p>
  </w:footnote>
  <w:footnote w:id="2">
    <w:p w14:paraId="6BEB7EFF" w14:textId="41A55057" w:rsidR="002947DE" w:rsidRDefault="002947DE">
      <w:pPr>
        <w:pStyle w:val="FootnoteText"/>
      </w:pPr>
      <w:r>
        <w:rPr>
          <w:rStyle w:val="FootnoteReference"/>
        </w:rPr>
        <w:footnoteRef/>
      </w:r>
      <w:r>
        <w:t xml:space="preserve"> </w:t>
      </w:r>
      <w:hyperlink r:id="rId1" w:history="1">
        <w:r w:rsidR="00BA6AD5" w:rsidRPr="006525DE">
          <w:rPr>
            <w:rStyle w:val="Hyperlink"/>
          </w:rPr>
          <w:t>https://www.gov.uk/government/groups/electrical-safety-in-social-rented-homes-working-group</w:t>
        </w:r>
      </w:hyperlink>
      <w:r w:rsidR="00BA6AD5">
        <w:t xml:space="preserve"> </w:t>
      </w:r>
    </w:p>
    <w:p w14:paraId="098145AE" w14:textId="77777777" w:rsidR="00693452" w:rsidRDefault="00693452">
      <w:pPr>
        <w:pStyle w:val="FootnoteText"/>
      </w:pPr>
    </w:p>
  </w:footnote>
  <w:footnote w:id="3">
    <w:p w14:paraId="18EAA85A" w14:textId="5628DD50" w:rsidR="00D35F89" w:rsidRPr="00450B74" w:rsidRDefault="00D35F89">
      <w:pPr>
        <w:pStyle w:val="FootnoteText"/>
      </w:pPr>
      <w:r>
        <w:rPr>
          <w:rStyle w:val="FootnoteReference"/>
        </w:rPr>
        <w:footnoteRef/>
      </w:r>
      <w:r>
        <w:t xml:space="preserve"> </w:t>
      </w:r>
      <w:r w:rsidRPr="00826000">
        <w:t>The electrical safety requirements will apply to properties occupied under a tenancy or licence and, in relation to these measures, “tenant”, “tenancy” and “landlord” should be read accordingly.</w:t>
      </w:r>
    </w:p>
  </w:footnote>
  <w:footnote w:id="4">
    <w:p w14:paraId="73EFFD11" w14:textId="10296749" w:rsidR="00D35F89" w:rsidRPr="00B40F62" w:rsidRDefault="00D35F89" w:rsidP="00CD2CAA">
      <w:pPr>
        <w:pStyle w:val="FootnoteText"/>
        <w:rPr>
          <w:rFonts w:cs="Arial"/>
          <w:sz w:val="24"/>
          <w:szCs w:val="24"/>
        </w:rPr>
      </w:pPr>
      <w:r w:rsidRPr="00826000">
        <w:rPr>
          <w:rStyle w:val="FootnoteReference"/>
          <w:rFonts w:cs="Arial"/>
        </w:rPr>
        <w:footnoteRef/>
      </w:r>
      <w:r w:rsidRPr="00826000">
        <w:rPr>
          <w:rFonts w:cs="Arial"/>
        </w:rPr>
        <w:t xml:space="preserve"> The Electrical Safety Standards in the Private Rented Sector (England) Regulations 2020 </w:t>
      </w:r>
      <w:hyperlink r:id="rId2" w:history="1">
        <w:r w:rsidR="005F123A" w:rsidRPr="009A5318">
          <w:rPr>
            <w:rStyle w:val="Hyperlink"/>
            <w:rFonts w:cs="Arial"/>
          </w:rPr>
          <w:t>www.legislation.gov.uk/uksi/2020/312/contents/made</w:t>
        </w:r>
      </w:hyperlink>
      <w:r w:rsidRPr="00B40F62">
        <w:rPr>
          <w:rFonts w:cs="Arial"/>
          <w:sz w:val="24"/>
          <w:szCs w:val="24"/>
        </w:rPr>
        <w:t xml:space="preserve"> </w:t>
      </w:r>
    </w:p>
  </w:footnote>
  <w:footnote w:id="5">
    <w:p w14:paraId="004AB3B1" w14:textId="6E248825" w:rsidR="00936899" w:rsidRDefault="00936899">
      <w:pPr>
        <w:pStyle w:val="FootnoteText"/>
      </w:pPr>
      <w:r>
        <w:rPr>
          <w:rStyle w:val="FootnoteReference"/>
        </w:rPr>
        <w:footnoteRef/>
      </w:r>
      <w:r>
        <w:t xml:space="preserve"> </w:t>
      </w:r>
      <w:hyperlink r:id="rId3" w:history="1">
        <w:r w:rsidR="00C66C5D" w:rsidRPr="00CC2BD5">
          <w:rPr>
            <w:rStyle w:val="Hyperlink"/>
          </w:rPr>
          <w:t>https://www.gov.uk/government/calls-for-evidence/electrical-safety-in-social-housing-consultation-and-call-for-evidence/consultation-and-call-for-evidence-on-electrical-safety-in-the-social-rented-sector</w:t>
        </w:r>
      </w:hyperlink>
      <w:r w:rsidR="00C66C5D">
        <w:t xml:space="preserve"> </w:t>
      </w:r>
    </w:p>
  </w:footnote>
  <w:footnote w:id="6">
    <w:p w14:paraId="560C7B4E" w14:textId="0E24BDA7" w:rsidR="00D35F89" w:rsidRPr="00B44525" w:rsidRDefault="00D35F89">
      <w:pPr>
        <w:pStyle w:val="FootnoteText"/>
        <w:rPr>
          <w:rFonts w:cs="Arial"/>
          <w:sz w:val="24"/>
          <w:szCs w:val="24"/>
          <w:lang w:val="fr-FR"/>
        </w:rPr>
      </w:pPr>
      <w:r w:rsidRPr="00B40F62">
        <w:rPr>
          <w:rStyle w:val="FootnoteReference"/>
          <w:rFonts w:cs="Arial"/>
          <w:sz w:val="24"/>
          <w:szCs w:val="24"/>
        </w:rPr>
        <w:footnoteRef/>
      </w:r>
      <w:r w:rsidRPr="00B44525">
        <w:rPr>
          <w:rFonts w:cs="Arial"/>
          <w:sz w:val="24"/>
          <w:szCs w:val="24"/>
          <w:lang w:val="fr-FR"/>
        </w:rPr>
        <w:t xml:space="preserve"> </w:t>
      </w:r>
      <w:r w:rsidRPr="00826000">
        <w:rPr>
          <w:rFonts w:cs="Arial"/>
          <w:lang w:val="fr-FR"/>
        </w:rPr>
        <w:t xml:space="preserve">Consultation Principles: guidance </w:t>
      </w:r>
      <w:hyperlink r:id="rId4" w:history="1">
        <w:r w:rsidR="003270DA" w:rsidRPr="009A5318">
          <w:rPr>
            <w:rStyle w:val="Hyperlink"/>
            <w:rFonts w:cs="Arial"/>
            <w:shd w:val="clear" w:color="auto" w:fill="FFFFFF"/>
            <w:lang w:val="fr-FR"/>
          </w:rPr>
          <w:t>www.gov.uk/government/publications/consultation-principles-guidance</w:t>
        </w:r>
      </w:hyperlink>
      <w:r w:rsidRPr="00B44525">
        <w:rPr>
          <w:rStyle w:val="eop"/>
          <w:rFonts w:cs="Arial"/>
          <w:color w:val="000000"/>
          <w:sz w:val="24"/>
          <w:szCs w:val="24"/>
          <w:shd w:val="clear" w:color="auto" w:fill="FFFFFF"/>
          <w:lang w:val="fr-FR"/>
        </w:rPr>
        <w:t> </w:t>
      </w:r>
    </w:p>
  </w:footnote>
  <w:footnote w:id="7">
    <w:p w14:paraId="4DBE4A86" w14:textId="5C7C79F0" w:rsidR="70E39412" w:rsidRDefault="70E39412" w:rsidP="00826000">
      <w:pPr>
        <w:pStyle w:val="FootnoteText"/>
      </w:pPr>
      <w:r w:rsidRPr="70E39412">
        <w:rPr>
          <w:rStyle w:val="FootnoteReference"/>
        </w:rPr>
        <w:footnoteRef/>
      </w:r>
      <w:r>
        <w:t xml:space="preserve"> Social Housing Regulation Act 2023 Impact Assessment </w:t>
      </w:r>
      <w:hyperlink r:id="rId5" w:history="1">
        <w:r w:rsidRPr="70E39412">
          <w:rPr>
            <w:rStyle w:val="Hyperlink"/>
          </w:rPr>
          <w:t>1906 (parliament.uk)</w:t>
        </w:r>
      </w:hyperlink>
    </w:p>
  </w:footnote>
  <w:footnote w:id="8">
    <w:p w14:paraId="49FE1B0B" w14:textId="3C193211" w:rsidR="6AA349D8" w:rsidRDefault="6AA349D8" w:rsidP="6AA349D8">
      <w:pPr>
        <w:pStyle w:val="FootnoteText"/>
        <w:rPr>
          <w:rFonts w:cs="Arial"/>
          <w:sz w:val="24"/>
          <w:szCs w:val="24"/>
        </w:rPr>
      </w:pPr>
      <w:r w:rsidRPr="6AA349D8">
        <w:rPr>
          <w:rStyle w:val="FootnoteReference"/>
          <w:rFonts w:cs="Arial"/>
          <w:sz w:val="24"/>
          <w:szCs w:val="24"/>
        </w:rPr>
        <w:footnoteRef/>
      </w:r>
      <w:r w:rsidRPr="6AA349D8">
        <w:rPr>
          <w:rFonts w:cs="Arial"/>
          <w:sz w:val="24"/>
          <w:szCs w:val="24"/>
        </w:rPr>
        <w:t xml:space="preserve"> </w:t>
      </w:r>
      <w:r w:rsidRPr="6AA349D8">
        <w:rPr>
          <w:rFonts w:cs="Arial"/>
          <w:color w:val="0B0C0C"/>
        </w:rPr>
        <w:t>C1, C2 and FI are classification codes. For more information please refer to page 9 of Electrical Safety First’s </w:t>
      </w:r>
      <w:hyperlink r:id="rId6">
        <w:r w:rsidRPr="6AA349D8">
          <w:rPr>
            <w:rStyle w:val="Hyperlink"/>
            <w:rFonts w:cs="Arial"/>
            <w:color w:val="1D70B8"/>
          </w:rPr>
          <w:t>Best Practice Guide 4 (Issue 4): Electrical installation condition reporting: Classification Codes for domestic and similar electrical installations (2015)</w:t>
        </w:r>
      </w:hyperlink>
    </w:p>
  </w:footnote>
  <w:footnote w:id="9">
    <w:p w14:paraId="6B0723FC" w14:textId="61C95C7A" w:rsidR="00D35F89" w:rsidRPr="00B40F62" w:rsidRDefault="00D35F89" w:rsidP="5D2C19CC">
      <w:pPr>
        <w:pStyle w:val="FootnoteText"/>
        <w:rPr>
          <w:rFonts w:cs="Arial"/>
          <w:sz w:val="24"/>
          <w:szCs w:val="24"/>
        </w:rPr>
      </w:pPr>
      <w:r w:rsidRPr="00B40F62">
        <w:rPr>
          <w:rStyle w:val="FootnoteReference"/>
          <w:rFonts w:cs="Arial"/>
          <w:sz w:val="24"/>
          <w:szCs w:val="24"/>
        </w:rPr>
        <w:footnoteRef/>
      </w:r>
      <w:r w:rsidRPr="00B40F62">
        <w:rPr>
          <w:rFonts w:cs="Arial"/>
          <w:sz w:val="24"/>
          <w:szCs w:val="24"/>
        </w:rPr>
        <w:t xml:space="preserve"> </w:t>
      </w:r>
      <w:r w:rsidRPr="00826000">
        <w:rPr>
          <w:rFonts w:cs="Arial"/>
          <w:color w:val="0B0C0C"/>
        </w:rPr>
        <w:t>End Furniture Poverty analysed </w:t>
      </w:r>
      <w:hyperlink r:id="rId7">
        <w:r w:rsidRPr="00826000">
          <w:rPr>
            <w:rStyle w:val="Hyperlink"/>
            <w:rFonts w:cs="Arial"/>
            <w:color w:val="1D70B8"/>
          </w:rPr>
          <w:t>Understanding Society data</w:t>
        </w:r>
      </w:hyperlink>
      <w:r w:rsidRPr="00826000">
        <w:rPr>
          <w:rFonts w:cs="Arial"/>
          <w:color w:val="0B0C0C"/>
        </w:rPr>
        <w:t>, which suggested 2% of social housing tenancies are offered furnished or part furnished.</w:t>
      </w:r>
      <w:r w:rsidRPr="00B40F62">
        <w:rPr>
          <w:rFonts w:cs="Arial"/>
          <w:color w:val="0B0C0C"/>
          <w:sz w:val="24"/>
          <w:szCs w:val="24"/>
        </w:rPr>
        <w:t xml:space="preserve"> </w:t>
      </w:r>
    </w:p>
  </w:footnote>
  <w:footnote w:id="10">
    <w:p w14:paraId="781A0CBF" w14:textId="5976A261" w:rsidR="001253B4" w:rsidRDefault="001253B4">
      <w:pPr>
        <w:pStyle w:val="FootnoteText"/>
      </w:pPr>
      <w:r>
        <w:rPr>
          <w:rStyle w:val="FootnoteReference"/>
        </w:rPr>
        <w:footnoteRef/>
      </w:r>
      <w:r>
        <w:t xml:space="preserve"> </w:t>
      </w:r>
      <w:hyperlink r:id="rId8" w:history="1">
        <w:r w:rsidRPr="00CC2BD5">
          <w:rPr>
            <w:rStyle w:val="Hyperlink"/>
          </w:rPr>
          <w:t>https://www.gov.uk/government/publications/electrical-safety-standards-in-the-private-rented-sector-guidance-for-landlords-tenants-and-local-authorities</w:t>
        </w:r>
      </w:hyperlink>
      <w:r>
        <w:t xml:space="preserve"> </w:t>
      </w:r>
    </w:p>
  </w:footnote>
  <w:footnote w:id="11">
    <w:p w14:paraId="611D114D" w14:textId="7391D507" w:rsidR="00D35F89" w:rsidRPr="00B40F62" w:rsidRDefault="00D35F89">
      <w:pPr>
        <w:pStyle w:val="FootnoteText"/>
        <w:rPr>
          <w:rFonts w:cs="Arial"/>
          <w:sz w:val="24"/>
          <w:szCs w:val="24"/>
        </w:rPr>
      </w:pPr>
      <w:r w:rsidRPr="00B40F62">
        <w:rPr>
          <w:rStyle w:val="FootnoteReference"/>
          <w:rFonts w:cs="Arial"/>
          <w:sz w:val="24"/>
          <w:szCs w:val="24"/>
        </w:rPr>
        <w:footnoteRef/>
      </w:r>
      <w:r w:rsidRPr="00B40F62">
        <w:rPr>
          <w:rFonts w:cs="Arial"/>
          <w:sz w:val="24"/>
          <w:szCs w:val="24"/>
        </w:rPr>
        <w:t xml:space="preserve"> </w:t>
      </w:r>
      <w:r w:rsidRPr="00826000">
        <w:rPr>
          <w:rFonts w:cs="Arial"/>
          <w:color w:val="0B0C0C"/>
          <w:shd w:val="clear" w:color="auto" w:fill="FFFFFF"/>
        </w:rPr>
        <w:t>Pye Tait Consulting, 2019, </w:t>
      </w:r>
      <w:hyperlink r:id="rId9" w:history="1">
        <w:r w:rsidRPr="00826000">
          <w:rPr>
            <w:rStyle w:val="Hyperlink"/>
            <w:rFonts w:cs="Arial"/>
            <w:color w:val="1D70B8"/>
            <w:shd w:val="clear" w:color="auto" w:fill="FFFFFF"/>
          </w:rPr>
          <w:t>The Electrotechnical Skills Partnership Labour Market Intelligence Research</w:t>
        </w:r>
      </w:hyperlink>
      <w:r w:rsidRPr="00B40F62">
        <w:rPr>
          <w:rFonts w:cs="Arial"/>
          <w:color w:val="0B0C0C"/>
          <w:sz w:val="24"/>
          <w:szCs w:val="24"/>
          <w:shd w:val="clear" w:color="auto" w:fill="FFFFFF"/>
        </w:rPr>
        <w:t> </w:t>
      </w:r>
    </w:p>
  </w:footnote>
  <w:footnote w:id="12">
    <w:p w14:paraId="4B539BFA" w14:textId="4D95DE3A" w:rsidR="00A62756" w:rsidRDefault="00A62756">
      <w:pPr>
        <w:pStyle w:val="FootnoteText"/>
      </w:pPr>
      <w:r>
        <w:rPr>
          <w:rStyle w:val="FootnoteReference"/>
        </w:rPr>
        <w:footnoteRef/>
      </w:r>
      <w:r>
        <w:t xml:space="preserve"> </w:t>
      </w:r>
      <w:hyperlink r:id="rId10" w:history="1">
        <w:r w:rsidRPr="00CC2BD5">
          <w:rPr>
            <w:rStyle w:val="Hyperlink"/>
          </w:rPr>
          <w:t>https://www.gov.uk/government/organisations/regulator-of-social-housing</w:t>
        </w:r>
      </w:hyperlink>
      <w:r>
        <w:t xml:space="preserve"> </w:t>
      </w:r>
    </w:p>
  </w:footnote>
  <w:footnote w:id="13">
    <w:p w14:paraId="402C673D" w14:textId="24592DB8" w:rsidR="00D35F89" w:rsidRPr="00A62756" w:rsidRDefault="00D35F89">
      <w:pPr>
        <w:pStyle w:val="FootnoteText"/>
        <w:rPr>
          <w:rFonts w:cs="Arial"/>
        </w:rPr>
      </w:pPr>
      <w:r w:rsidRPr="00B40F62">
        <w:rPr>
          <w:rStyle w:val="FootnoteReference"/>
          <w:rFonts w:cs="Arial"/>
          <w:sz w:val="24"/>
          <w:szCs w:val="24"/>
        </w:rPr>
        <w:footnoteRef/>
      </w:r>
      <w:r w:rsidRPr="00B40F62">
        <w:rPr>
          <w:rFonts w:cs="Arial"/>
          <w:sz w:val="24"/>
          <w:szCs w:val="24"/>
        </w:rPr>
        <w:t xml:space="preserve"> </w:t>
      </w:r>
      <w:r w:rsidRPr="00826000">
        <w:rPr>
          <w:rFonts w:cs="Arial"/>
        </w:rPr>
        <w:t xml:space="preserve">Consumer standards </w:t>
      </w:r>
      <w:r w:rsidRPr="00A62756">
        <w:rPr>
          <w:rFonts w:cs="Arial"/>
        </w:rPr>
        <w:t xml:space="preserve">consultation – Reshaping consumer regulation, July 2023 </w:t>
      </w:r>
      <w:hyperlink r:id="rId11" w:history="1">
        <w:r w:rsidRPr="00A62756">
          <w:rPr>
            <w:rStyle w:val="Hyperlink"/>
            <w:rFonts w:cs="Arial"/>
          </w:rPr>
          <w:t>/www.gov.uk/government/consultations/consultation-on-the-consumer-standards</w:t>
        </w:r>
      </w:hyperlink>
      <w:r w:rsidRPr="00A62756">
        <w:rPr>
          <w:rFonts w:cs="Arial"/>
        </w:rPr>
        <w:t xml:space="preserve"> </w:t>
      </w:r>
    </w:p>
  </w:footnote>
  <w:footnote w:id="14">
    <w:p w14:paraId="70C7A035" w14:textId="22277ADD" w:rsidR="00D35F89" w:rsidRDefault="00D35F89">
      <w:pPr>
        <w:pStyle w:val="FootnoteText"/>
      </w:pPr>
      <w:r w:rsidRPr="00A62756">
        <w:rPr>
          <w:rStyle w:val="FootnoteReference"/>
          <w:rFonts w:cs="Arial"/>
        </w:rPr>
        <w:footnoteRef/>
      </w:r>
      <w:r w:rsidRPr="00A62756">
        <w:rPr>
          <w:rFonts w:cs="Arial"/>
        </w:rPr>
        <w:t xml:space="preserve"> This penalty is also in line with housing offences introduced under the Housing and Planning Act 2016 </w:t>
      </w:r>
      <w:hyperlink r:id="rId12" w:history="1">
        <w:r w:rsidRPr="00A62756">
          <w:rPr>
            <w:rStyle w:val="Hyperlink"/>
            <w:rFonts w:cs="Arial"/>
            <w:color w:val="1D70B8"/>
            <w:shd w:val="clear" w:color="auto" w:fill="FFFFFF"/>
          </w:rPr>
          <w:t>Housing and Planning Act 2016</w:t>
        </w:r>
      </w:hyperlink>
    </w:p>
  </w:footnote>
  <w:footnote w:id="15">
    <w:p w14:paraId="590E66F8" w14:textId="44B904B6" w:rsidR="00C45247" w:rsidRDefault="00C45247">
      <w:pPr>
        <w:pStyle w:val="FootnoteText"/>
      </w:pPr>
      <w:r>
        <w:rPr>
          <w:rStyle w:val="FootnoteReference"/>
        </w:rPr>
        <w:footnoteRef/>
      </w:r>
      <w:r>
        <w:t xml:space="preserve"> </w:t>
      </w:r>
      <w:hyperlink r:id="rId13" w:history="1">
        <w:r w:rsidRPr="00CC2BD5">
          <w:rPr>
            <w:rStyle w:val="Hyperlink"/>
          </w:rPr>
          <w:t>https://www.gov.uk/government/collections/housing-health-and-safety-rating-system-hhsrs-guidance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F88C" w14:textId="7B627DC4" w:rsidR="000528FE" w:rsidRDefault="000528FE">
    <w:pPr>
      <w:pStyle w:val="Header"/>
    </w:pPr>
    <w:r>
      <w:rPr>
        <w:noProof/>
      </w:rPr>
      <mc:AlternateContent>
        <mc:Choice Requires="wps">
          <w:drawing>
            <wp:anchor distT="0" distB="0" distL="0" distR="0" simplePos="0" relativeHeight="251658241" behindDoc="0" locked="0" layoutInCell="1" allowOverlap="1" wp14:anchorId="0C7FB29B" wp14:editId="1946CF84">
              <wp:simplePos x="635" y="635"/>
              <wp:positionH relativeFrom="page">
                <wp:align>center</wp:align>
              </wp:positionH>
              <wp:positionV relativeFrom="page">
                <wp:align>top</wp:align>
              </wp:positionV>
              <wp:extent cx="457200" cy="40957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409575"/>
                      </a:xfrm>
                      <a:prstGeom prst="rect">
                        <a:avLst/>
                      </a:prstGeom>
                      <a:noFill/>
                      <a:ln>
                        <a:noFill/>
                      </a:ln>
                    </wps:spPr>
                    <wps:txbx>
                      <w:txbxContent>
                        <w:p w14:paraId="37363AA1" w14:textId="3673F33A" w:rsidR="000528FE" w:rsidRPr="000528FE" w:rsidRDefault="000528FE" w:rsidP="000528FE">
                          <w:pPr>
                            <w:spacing w:after="0"/>
                            <w:rPr>
                              <w:rFonts w:ascii="Calibri" w:eastAsia="Calibri" w:hAnsi="Calibri" w:cs="Calibri"/>
                              <w:noProof/>
                              <w:color w:val="000000"/>
                              <w:sz w:val="20"/>
                              <w:szCs w:val="20"/>
                            </w:rPr>
                          </w:pPr>
                          <w:r w:rsidRPr="000528F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7FB29B" id="_x0000_t202" coordsize="21600,21600" o:spt="202" path="m,l,21600r21600,l21600,xe">
              <v:stroke joinstyle="miter"/>
              <v:path gradientshapeok="t" o:connecttype="rect"/>
            </v:shapetype>
            <v:shape id="Text Box 2" o:spid="_x0000_s1026" type="#_x0000_t202" alt="OFFICIAL" style="position:absolute;margin-left:0;margin-top:0;width:36pt;height:32.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" filled="f" stroked="f">
              <v:textbox style="mso-fit-shape-to-text:t" inset="0,15pt,0,0">
                <w:txbxContent>
                  <w:p w14:paraId="37363AA1" w14:textId="3673F33A" w:rsidR="000528FE" w:rsidRPr="000528FE" w:rsidRDefault="000528FE" w:rsidP="000528FE">
                    <w:pPr>
                      <w:spacing w:after="0"/>
                      <w:rPr>
                        <w:rFonts w:ascii="Calibri" w:eastAsia="Calibri" w:hAnsi="Calibri" w:cs="Calibri"/>
                        <w:noProof/>
                        <w:color w:val="000000"/>
                        <w:sz w:val="20"/>
                        <w:szCs w:val="20"/>
                      </w:rPr>
                    </w:pPr>
                    <w:r w:rsidRPr="000528FE">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tblGrid>
    <w:tr w:rsidR="00590DC7" w14:paraId="599CA8B9" w14:textId="77777777" w:rsidTr="1D0A4446">
      <w:trPr>
        <w:trHeight w:val="300"/>
      </w:trPr>
      <w:tc>
        <w:tcPr>
          <w:tcW w:w="3005" w:type="dxa"/>
        </w:tcPr>
        <w:p w14:paraId="6C900F02" w14:textId="0967B559" w:rsidR="00590DC7" w:rsidRDefault="00590DC7" w:rsidP="00590DC7">
          <w:pPr>
            <w:pStyle w:val="Header"/>
            <w:ind w:right="-115"/>
            <w:jc w:val="center"/>
          </w:pPr>
        </w:p>
      </w:tc>
    </w:tr>
  </w:tbl>
  <w:p w14:paraId="0AF0D636" w14:textId="2F47F47A" w:rsidR="00221695" w:rsidRDefault="002216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15F1" w14:textId="38A272B7" w:rsidR="000528FE" w:rsidRDefault="000528FE">
    <w:pPr>
      <w:pStyle w:val="Header"/>
    </w:pPr>
    <w:r>
      <w:rPr>
        <w:noProof/>
      </w:rPr>
      <mc:AlternateContent>
        <mc:Choice Requires="wps">
          <w:drawing>
            <wp:anchor distT="0" distB="0" distL="0" distR="0" simplePos="0" relativeHeight="251658240" behindDoc="0" locked="0" layoutInCell="1" allowOverlap="1" wp14:anchorId="4B17A7DA" wp14:editId="7C5EE07D">
              <wp:simplePos x="635" y="635"/>
              <wp:positionH relativeFrom="page">
                <wp:align>center</wp:align>
              </wp:positionH>
              <wp:positionV relativeFrom="page">
                <wp:align>top</wp:align>
              </wp:positionV>
              <wp:extent cx="457200" cy="40957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409575"/>
                      </a:xfrm>
                      <a:prstGeom prst="rect">
                        <a:avLst/>
                      </a:prstGeom>
                      <a:noFill/>
                      <a:ln>
                        <a:noFill/>
                      </a:ln>
                    </wps:spPr>
                    <wps:txbx>
                      <w:txbxContent>
                        <w:p w14:paraId="064A564B" w14:textId="6CDD2EF2" w:rsidR="000528FE" w:rsidRPr="000528FE" w:rsidRDefault="000528FE" w:rsidP="000528FE">
                          <w:pPr>
                            <w:spacing w:after="0"/>
                            <w:rPr>
                              <w:rFonts w:ascii="Calibri" w:eastAsia="Calibri" w:hAnsi="Calibri" w:cs="Calibri"/>
                              <w:noProof/>
                              <w:color w:val="000000"/>
                              <w:sz w:val="20"/>
                              <w:szCs w:val="20"/>
                            </w:rPr>
                          </w:pPr>
                          <w:r w:rsidRPr="000528F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7A7DA" id="_x0000_t202" coordsize="21600,21600" o:spt="202" path="m,l,21600r21600,l21600,xe">
              <v:stroke joinstyle="miter"/>
              <v:path gradientshapeok="t" o:connecttype="rect"/>
            </v:shapetype>
            <v:shape id="Text Box 1" o:spid="_x0000_s1028" type="#_x0000_t202" alt="OFFICIAL" style="position:absolute;margin-left:0;margin-top:0;width:36pt;height:32.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" filled="f" stroked="f">
              <v:textbox style="mso-fit-shape-to-text:t" inset="0,15pt,0,0">
                <w:txbxContent>
                  <w:p w14:paraId="064A564B" w14:textId="6CDD2EF2" w:rsidR="000528FE" w:rsidRPr="000528FE" w:rsidRDefault="000528FE" w:rsidP="000528FE">
                    <w:pPr>
                      <w:spacing w:after="0"/>
                      <w:rPr>
                        <w:rFonts w:ascii="Calibri" w:eastAsia="Calibri" w:hAnsi="Calibri" w:cs="Calibri"/>
                        <w:noProof/>
                        <w:color w:val="000000"/>
                        <w:sz w:val="20"/>
                        <w:szCs w:val="20"/>
                      </w:rPr>
                    </w:pPr>
                    <w:r w:rsidRPr="000528FE">
                      <w:rPr>
                        <w:rFonts w:ascii="Calibri" w:eastAsia="Calibri" w:hAnsi="Calibri" w:cs="Calibri"/>
                        <w:noProof/>
                        <w:color w:val="000000"/>
                        <w:sz w:val="20"/>
                        <w:szCs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i+ZAIeCaEzdgzX" int2:id="PXe0YUC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85D26D5E"/>
    <w:lvl w:ilvl="0">
      <w:start w:val="1"/>
      <w:numFmt w:val="decimal"/>
      <w:lvlText w:val="%1."/>
      <w:legacy w:legacy="1" w:legacySpace="144" w:legacyIndent="0"/>
      <w:lvlJc w:val="left"/>
    </w:lvl>
    <w:lvl w:ilvl="1">
      <w:start w:val="1"/>
      <w:numFmt w:val="decimal"/>
      <w:lvlText w:val="%1.%2"/>
      <w:legacy w:legacy="1" w:legacySpace="144" w:legacyIndent="0"/>
      <w:lvlJc w:val="left"/>
      <w:rPr>
        <w:i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9B12CC"/>
    <w:multiLevelType w:val="hybridMultilevel"/>
    <w:tmpl w:val="FFFFFFFF"/>
    <w:lvl w:ilvl="0" w:tplc="E0363C8C">
      <w:start w:val="91"/>
      <w:numFmt w:val="decimal"/>
      <w:lvlText w:val="%1."/>
      <w:lvlJc w:val="left"/>
      <w:pPr>
        <w:ind w:left="360" w:hanging="360"/>
      </w:pPr>
    </w:lvl>
    <w:lvl w:ilvl="1" w:tplc="22AA3950">
      <w:start w:val="1"/>
      <w:numFmt w:val="lowerLetter"/>
      <w:lvlText w:val="%2."/>
      <w:lvlJc w:val="left"/>
      <w:pPr>
        <w:ind w:left="1440" w:hanging="360"/>
      </w:pPr>
    </w:lvl>
    <w:lvl w:ilvl="2" w:tplc="2C96F98A">
      <w:start w:val="1"/>
      <w:numFmt w:val="lowerRoman"/>
      <w:lvlText w:val="%3."/>
      <w:lvlJc w:val="right"/>
      <w:pPr>
        <w:ind w:left="2160" w:hanging="180"/>
      </w:pPr>
    </w:lvl>
    <w:lvl w:ilvl="3" w:tplc="C1F0AE5E">
      <w:start w:val="1"/>
      <w:numFmt w:val="decimal"/>
      <w:lvlText w:val="%4."/>
      <w:lvlJc w:val="left"/>
      <w:pPr>
        <w:ind w:left="2880" w:hanging="360"/>
      </w:pPr>
    </w:lvl>
    <w:lvl w:ilvl="4" w:tplc="D486D5F2">
      <w:start w:val="1"/>
      <w:numFmt w:val="lowerLetter"/>
      <w:lvlText w:val="%5."/>
      <w:lvlJc w:val="left"/>
      <w:pPr>
        <w:ind w:left="3600" w:hanging="360"/>
      </w:pPr>
    </w:lvl>
    <w:lvl w:ilvl="5" w:tplc="608A0A5E">
      <w:start w:val="1"/>
      <w:numFmt w:val="lowerRoman"/>
      <w:lvlText w:val="%6."/>
      <w:lvlJc w:val="right"/>
      <w:pPr>
        <w:ind w:left="4320" w:hanging="180"/>
      </w:pPr>
    </w:lvl>
    <w:lvl w:ilvl="6" w:tplc="0ECCE778">
      <w:start w:val="1"/>
      <w:numFmt w:val="decimal"/>
      <w:lvlText w:val="%7."/>
      <w:lvlJc w:val="left"/>
      <w:pPr>
        <w:ind w:left="5040" w:hanging="360"/>
      </w:pPr>
    </w:lvl>
    <w:lvl w:ilvl="7" w:tplc="6BF29484">
      <w:start w:val="1"/>
      <w:numFmt w:val="lowerLetter"/>
      <w:lvlText w:val="%8."/>
      <w:lvlJc w:val="left"/>
      <w:pPr>
        <w:ind w:left="5760" w:hanging="360"/>
      </w:pPr>
    </w:lvl>
    <w:lvl w:ilvl="8" w:tplc="F42256A4">
      <w:start w:val="1"/>
      <w:numFmt w:val="lowerRoman"/>
      <w:lvlText w:val="%9."/>
      <w:lvlJc w:val="right"/>
      <w:pPr>
        <w:ind w:left="6480" w:hanging="180"/>
      </w:pPr>
    </w:lvl>
  </w:abstractNum>
  <w:abstractNum w:abstractNumId="2" w15:restartNumberingAfterBreak="0">
    <w:nsid w:val="0A7D2945"/>
    <w:multiLevelType w:val="hybridMultilevel"/>
    <w:tmpl w:val="FFFFFFFF"/>
    <w:lvl w:ilvl="0" w:tplc="7578E928">
      <w:start w:val="91"/>
      <w:numFmt w:val="decimal"/>
      <w:lvlText w:val="%1."/>
      <w:lvlJc w:val="left"/>
      <w:pPr>
        <w:ind w:left="360" w:hanging="360"/>
      </w:pPr>
    </w:lvl>
    <w:lvl w:ilvl="1" w:tplc="667E582E">
      <w:start w:val="1"/>
      <w:numFmt w:val="lowerLetter"/>
      <w:lvlText w:val="%2."/>
      <w:lvlJc w:val="left"/>
      <w:pPr>
        <w:ind w:left="1440" w:hanging="360"/>
      </w:pPr>
    </w:lvl>
    <w:lvl w:ilvl="2" w:tplc="6248DEA0">
      <w:start w:val="1"/>
      <w:numFmt w:val="lowerRoman"/>
      <w:lvlText w:val="%3."/>
      <w:lvlJc w:val="right"/>
      <w:pPr>
        <w:ind w:left="2160" w:hanging="180"/>
      </w:pPr>
    </w:lvl>
    <w:lvl w:ilvl="3" w:tplc="52ECB3F6">
      <w:start w:val="1"/>
      <w:numFmt w:val="decimal"/>
      <w:lvlText w:val="%4."/>
      <w:lvlJc w:val="left"/>
      <w:pPr>
        <w:ind w:left="2880" w:hanging="360"/>
      </w:pPr>
    </w:lvl>
    <w:lvl w:ilvl="4" w:tplc="75BC3E7C">
      <w:start w:val="1"/>
      <w:numFmt w:val="lowerLetter"/>
      <w:lvlText w:val="%5."/>
      <w:lvlJc w:val="left"/>
      <w:pPr>
        <w:ind w:left="3600" w:hanging="360"/>
      </w:pPr>
    </w:lvl>
    <w:lvl w:ilvl="5" w:tplc="A66AB854">
      <w:start w:val="1"/>
      <w:numFmt w:val="lowerRoman"/>
      <w:lvlText w:val="%6."/>
      <w:lvlJc w:val="right"/>
      <w:pPr>
        <w:ind w:left="4320" w:hanging="180"/>
      </w:pPr>
    </w:lvl>
    <w:lvl w:ilvl="6" w:tplc="222C450A">
      <w:start w:val="1"/>
      <w:numFmt w:val="decimal"/>
      <w:lvlText w:val="%7."/>
      <w:lvlJc w:val="left"/>
      <w:pPr>
        <w:ind w:left="5040" w:hanging="360"/>
      </w:pPr>
    </w:lvl>
    <w:lvl w:ilvl="7" w:tplc="F5F8C1FA">
      <w:start w:val="1"/>
      <w:numFmt w:val="lowerLetter"/>
      <w:lvlText w:val="%8."/>
      <w:lvlJc w:val="left"/>
      <w:pPr>
        <w:ind w:left="5760" w:hanging="360"/>
      </w:pPr>
    </w:lvl>
    <w:lvl w:ilvl="8" w:tplc="12440C18">
      <w:start w:val="1"/>
      <w:numFmt w:val="lowerRoman"/>
      <w:lvlText w:val="%9."/>
      <w:lvlJc w:val="right"/>
      <w:pPr>
        <w:ind w:left="6480" w:hanging="180"/>
      </w:pPr>
    </w:lvl>
  </w:abstractNum>
  <w:abstractNum w:abstractNumId="3" w15:restartNumberingAfterBreak="0">
    <w:nsid w:val="0AE43E33"/>
    <w:multiLevelType w:val="hybridMultilevel"/>
    <w:tmpl w:val="FFFFFFFF"/>
    <w:lvl w:ilvl="0" w:tplc="FD6CBBFE">
      <w:start w:val="91"/>
      <w:numFmt w:val="decimal"/>
      <w:lvlText w:val="%1."/>
      <w:lvlJc w:val="left"/>
      <w:pPr>
        <w:ind w:left="360" w:hanging="360"/>
      </w:pPr>
    </w:lvl>
    <w:lvl w:ilvl="1" w:tplc="94806DDE">
      <w:start w:val="1"/>
      <w:numFmt w:val="lowerLetter"/>
      <w:lvlText w:val="%2."/>
      <w:lvlJc w:val="left"/>
      <w:pPr>
        <w:ind w:left="1440" w:hanging="360"/>
      </w:pPr>
    </w:lvl>
    <w:lvl w:ilvl="2" w:tplc="7A360042">
      <w:start w:val="1"/>
      <w:numFmt w:val="lowerRoman"/>
      <w:lvlText w:val="%3."/>
      <w:lvlJc w:val="right"/>
      <w:pPr>
        <w:ind w:left="2160" w:hanging="180"/>
      </w:pPr>
    </w:lvl>
    <w:lvl w:ilvl="3" w:tplc="549411E2">
      <w:start w:val="1"/>
      <w:numFmt w:val="decimal"/>
      <w:lvlText w:val="%4."/>
      <w:lvlJc w:val="left"/>
      <w:pPr>
        <w:ind w:left="2880" w:hanging="360"/>
      </w:pPr>
    </w:lvl>
    <w:lvl w:ilvl="4" w:tplc="8760E250">
      <w:start w:val="1"/>
      <w:numFmt w:val="lowerLetter"/>
      <w:lvlText w:val="%5."/>
      <w:lvlJc w:val="left"/>
      <w:pPr>
        <w:ind w:left="3600" w:hanging="360"/>
      </w:pPr>
    </w:lvl>
    <w:lvl w:ilvl="5" w:tplc="C5A6F8C8">
      <w:start w:val="1"/>
      <w:numFmt w:val="lowerRoman"/>
      <w:lvlText w:val="%6."/>
      <w:lvlJc w:val="right"/>
      <w:pPr>
        <w:ind w:left="4320" w:hanging="180"/>
      </w:pPr>
    </w:lvl>
    <w:lvl w:ilvl="6" w:tplc="B880B656">
      <w:start w:val="1"/>
      <w:numFmt w:val="decimal"/>
      <w:lvlText w:val="%7."/>
      <w:lvlJc w:val="left"/>
      <w:pPr>
        <w:ind w:left="5040" w:hanging="360"/>
      </w:pPr>
    </w:lvl>
    <w:lvl w:ilvl="7" w:tplc="96049C1E">
      <w:start w:val="1"/>
      <w:numFmt w:val="lowerLetter"/>
      <w:lvlText w:val="%8."/>
      <w:lvlJc w:val="left"/>
      <w:pPr>
        <w:ind w:left="5760" w:hanging="360"/>
      </w:pPr>
    </w:lvl>
    <w:lvl w:ilvl="8" w:tplc="A2EA82A0">
      <w:start w:val="1"/>
      <w:numFmt w:val="lowerRoman"/>
      <w:lvlText w:val="%9."/>
      <w:lvlJc w:val="right"/>
      <w:pPr>
        <w:ind w:left="6480" w:hanging="180"/>
      </w:pPr>
    </w:lvl>
  </w:abstractNum>
  <w:abstractNum w:abstractNumId="4" w15:restartNumberingAfterBreak="0">
    <w:nsid w:val="142C2416"/>
    <w:multiLevelType w:val="hybridMultilevel"/>
    <w:tmpl w:val="FFFFFFFF"/>
    <w:lvl w:ilvl="0" w:tplc="D50A7314">
      <w:start w:val="1"/>
      <w:numFmt w:val="bullet"/>
      <w:lvlText w:val=""/>
      <w:lvlJc w:val="left"/>
      <w:pPr>
        <w:ind w:left="720" w:hanging="360"/>
      </w:pPr>
      <w:rPr>
        <w:rFonts w:ascii="Symbol" w:hAnsi="Symbol" w:hint="default"/>
      </w:rPr>
    </w:lvl>
    <w:lvl w:ilvl="1" w:tplc="2C2AA57A">
      <w:start w:val="1"/>
      <w:numFmt w:val="bullet"/>
      <w:lvlText w:val="o"/>
      <w:lvlJc w:val="left"/>
      <w:pPr>
        <w:ind w:left="1440" w:hanging="360"/>
      </w:pPr>
      <w:rPr>
        <w:rFonts w:ascii="Courier New" w:hAnsi="Courier New" w:hint="default"/>
      </w:rPr>
    </w:lvl>
    <w:lvl w:ilvl="2" w:tplc="B7FE0DA8">
      <w:start w:val="1"/>
      <w:numFmt w:val="bullet"/>
      <w:lvlText w:val=""/>
      <w:lvlJc w:val="left"/>
      <w:pPr>
        <w:ind w:left="2160" w:hanging="360"/>
      </w:pPr>
      <w:rPr>
        <w:rFonts w:ascii="Wingdings" w:hAnsi="Wingdings" w:hint="default"/>
      </w:rPr>
    </w:lvl>
    <w:lvl w:ilvl="3" w:tplc="55C6E562">
      <w:start w:val="1"/>
      <w:numFmt w:val="bullet"/>
      <w:lvlText w:val=""/>
      <w:lvlJc w:val="left"/>
      <w:pPr>
        <w:ind w:left="2880" w:hanging="360"/>
      </w:pPr>
      <w:rPr>
        <w:rFonts w:ascii="Symbol" w:hAnsi="Symbol" w:hint="default"/>
      </w:rPr>
    </w:lvl>
    <w:lvl w:ilvl="4" w:tplc="A272606C">
      <w:start w:val="1"/>
      <w:numFmt w:val="bullet"/>
      <w:lvlText w:val="o"/>
      <w:lvlJc w:val="left"/>
      <w:pPr>
        <w:ind w:left="3600" w:hanging="360"/>
      </w:pPr>
      <w:rPr>
        <w:rFonts w:ascii="Courier New" w:hAnsi="Courier New" w:hint="default"/>
      </w:rPr>
    </w:lvl>
    <w:lvl w:ilvl="5" w:tplc="6E62103C">
      <w:start w:val="1"/>
      <w:numFmt w:val="bullet"/>
      <w:lvlText w:val=""/>
      <w:lvlJc w:val="left"/>
      <w:pPr>
        <w:ind w:left="4320" w:hanging="360"/>
      </w:pPr>
      <w:rPr>
        <w:rFonts w:ascii="Wingdings" w:hAnsi="Wingdings" w:hint="default"/>
      </w:rPr>
    </w:lvl>
    <w:lvl w:ilvl="6" w:tplc="37D08AE2">
      <w:start w:val="1"/>
      <w:numFmt w:val="bullet"/>
      <w:lvlText w:val=""/>
      <w:lvlJc w:val="left"/>
      <w:pPr>
        <w:ind w:left="5040" w:hanging="360"/>
      </w:pPr>
      <w:rPr>
        <w:rFonts w:ascii="Symbol" w:hAnsi="Symbol" w:hint="default"/>
      </w:rPr>
    </w:lvl>
    <w:lvl w:ilvl="7" w:tplc="6C9C17DE">
      <w:start w:val="1"/>
      <w:numFmt w:val="bullet"/>
      <w:lvlText w:val="o"/>
      <w:lvlJc w:val="left"/>
      <w:pPr>
        <w:ind w:left="5760" w:hanging="360"/>
      </w:pPr>
      <w:rPr>
        <w:rFonts w:ascii="Courier New" w:hAnsi="Courier New" w:hint="default"/>
      </w:rPr>
    </w:lvl>
    <w:lvl w:ilvl="8" w:tplc="F0C2EFB0">
      <w:start w:val="1"/>
      <w:numFmt w:val="bullet"/>
      <w:lvlText w:val=""/>
      <w:lvlJc w:val="left"/>
      <w:pPr>
        <w:ind w:left="6480" w:hanging="360"/>
      </w:pPr>
      <w:rPr>
        <w:rFonts w:ascii="Wingdings" w:hAnsi="Wingdings" w:hint="default"/>
      </w:rPr>
    </w:lvl>
  </w:abstractNum>
  <w:abstractNum w:abstractNumId="5" w15:restartNumberingAfterBreak="0">
    <w:nsid w:val="15211344"/>
    <w:multiLevelType w:val="hybridMultilevel"/>
    <w:tmpl w:val="FFFFFFFF"/>
    <w:lvl w:ilvl="0" w:tplc="22E8833A">
      <w:start w:val="1"/>
      <w:numFmt w:val="bullet"/>
      <w:lvlText w:val=""/>
      <w:lvlJc w:val="left"/>
      <w:pPr>
        <w:ind w:left="417" w:hanging="360"/>
      </w:pPr>
      <w:rPr>
        <w:rFonts w:ascii="Symbol" w:hAnsi="Symbol" w:hint="default"/>
      </w:rPr>
    </w:lvl>
    <w:lvl w:ilvl="1" w:tplc="AAA05F26">
      <w:start w:val="1"/>
      <w:numFmt w:val="bullet"/>
      <w:lvlText w:val="o"/>
      <w:lvlJc w:val="left"/>
      <w:pPr>
        <w:ind w:left="1137" w:hanging="360"/>
      </w:pPr>
      <w:rPr>
        <w:rFonts w:ascii="Courier New" w:hAnsi="Courier New" w:hint="default"/>
      </w:rPr>
    </w:lvl>
    <w:lvl w:ilvl="2" w:tplc="CABC24B4">
      <w:start w:val="1"/>
      <w:numFmt w:val="bullet"/>
      <w:lvlText w:val=""/>
      <w:lvlJc w:val="left"/>
      <w:pPr>
        <w:ind w:left="1857" w:hanging="360"/>
      </w:pPr>
      <w:rPr>
        <w:rFonts w:ascii="Wingdings" w:hAnsi="Wingdings" w:hint="default"/>
      </w:rPr>
    </w:lvl>
    <w:lvl w:ilvl="3" w:tplc="9AC854EC">
      <w:start w:val="1"/>
      <w:numFmt w:val="bullet"/>
      <w:lvlText w:val=""/>
      <w:lvlJc w:val="left"/>
      <w:pPr>
        <w:ind w:left="2577" w:hanging="360"/>
      </w:pPr>
      <w:rPr>
        <w:rFonts w:ascii="Symbol" w:hAnsi="Symbol" w:hint="default"/>
      </w:rPr>
    </w:lvl>
    <w:lvl w:ilvl="4" w:tplc="360A80D0">
      <w:start w:val="1"/>
      <w:numFmt w:val="bullet"/>
      <w:lvlText w:val="o"/>
      <w:lvlJc w:val="left"/>
      <w:pPr>
        <w:ind w:left="3297" w:hanging="360"/>
      </w:pPr>
      <w:rPr>
        <w:rFonts w:ascii="Courier New" w:hAnsi="Courier New" w:hint="default"/>
      </w:rPr>
    </w:lvl>
    <w:lvl w:ilvl="5" w:tplc="39F4A2C4">
      <w:start w:val="1"/>
      <w:numFmt w:val="bullet"/>
      <w:lvlText w:val=""/>
      <w:lvlJc w:val="left"/>
      <w:pPr>
        <w:ind w:left="4017" w:hanging="360"/>
      </w:pPr>
      <w:rPr>
        <w:rFonts w:ascii="Wingdings" w:hAnsi="Wingdings" w:hint="default"/>
      </w:rPr>
    </w:lvl>
    <w:lvl w:ilvl="6" w:tplc="D01A2F04">
      <w:start w:val="1"/>
      <w:numFmt w:val="bullet"/>
      <w:lvlText w:val=""/>
      <w:lvlJc w:val="left"/>
      <w:pPr>
        <w:ind w:left="4737" w:hanging="360"/>
      </w:pPr>
      <w:rPr>
        <w:rFonts w:ascii="Symbol" w:hAnsi="Symbol" w:hint="default"/>
      </w:rPr>
    </w:lvl>
    <w:lvl w:ilvl="7" w:tplc="FB5C9870">
      <w:start w:val="1"/>
      <w:numFmt w:val="bullet"/>
      <w:lvlText w:val="o"/>
      <w:lvlJc w:val="left"/>
      <w:pPr>
        <w:ind w:left="5457" w:hanging="360"/>
      </w:pPr>
      <w:rPr>
        <w:rFonts w:ascii="Courier New" w:hAnsi="Courier New" w:hint="default"/>
      </w:rPr>
    </w:lvl>
    <w:lvl w:ilvl="8" w:tplc="6C1C01E6">
      <w:start w:val="1"/>
      <w:numFmt w:val="bullet"/>
      <w:lvlText w:val=""/>
      <w:lvlJc w:val="left"/>
      <w:pPr>
        <w:ind w:left="6177" w:hanging="360"/>
      </w:pPr>
      <w:rPr>
        <w:rFonts w:ascii="Wingdings" w:hAnsi="Wingdings" w:hint="default"/>
      </w:rPr>
    </w:lvl>
  </w:abstractNum>
  <w:abstractNum w:abstractNumId="6" w15:restartNumberingAfterBreak="0">
    <w:nsid w:val="1E6E0AB9"/>
    <w:multiLevelType w:val="hybridMultilevel"/>
    <w:tmpl w:val="2F7AB5C4"/>
    <w:lvl w:ilvl="0" w:tplc="C444E272">
      <w:start w:val="1"/>
      <w:numFmt w:val="bullet"/>
      <w:lvlText w:val=""/>
      <w:lvlJc w:val="left"/>
      <w:pPr>
        <w:ind w:left="720" w:hanging="360"/>
      </w:pPr>
      <w:rPr>
        <w:rFonts w:ascii="Symbol" w:hAnsi="Symbol" w:hint="default"/>
      </w:rPr>
    </w:lvl>
    <w:lvl w:ilvl="1" w:tplc="F4BEE404">
      <w:start w:val="1"/>
      <w:numFmt w:val="bullet"/>
      <w:lvlText w:val="o"/>
      <w:lvlJc w:val="left"/>
      <w:pPr>
        <w:ind w:left="1440" w:hanging="360"/>
      </w:pPr>
      <w:rPr>
        <w:rFonts w:ascii="Courier New" w:hAnsi="Courier New" w:hint="default"/>
      </w:rPr>
    </w:lvl>
    <w:lvl w:ilvl="2" w:tplc="248ED6E2">
      <w:start w:val="1"/>
      <w:numFmt w:val="bullet"/>
      <w:lvlText w:val=""/>
      <w:lvlJc w:val="left"/>
      <w:pPr>
        <w:ind w:left="2160" w:hanging="360"/>
      </w:pPr>
      <w:rPr>
        <w:rFonts w:ascii="Wingdings" w:hAnsi="Wingdings" w:hint="default"/>
      </w:rPr>
    </w:lvl>
    <w:lvl w:ilvl="3" w:tplc="3F480B0A">
      <w:start w:val="1"/>
      <w:numFmt w:val="bullet"/>
      <w:lvlText w:val=""/>
      <w:lvlJc w:val="left"/>
      <w:pPr>
        <w:ind w:left="2880" w:hanging="360"/>
      </w:pPr>
      <w:rPr>
        <w:rFonts w:ascii="Symbol" w:hAnsi="Symbol" w:hint="default"/>
      </w:rPr>
    </w:lvl>
    <w:lvl w:ilvl="4" w:tplc="DADA5F08">
      <w:start w:val="1"/>
      <w:numFmt w:val="bullet"/>
      <w:lvlText w:val="o"/>
      <w:lvlJc w:val="left"/>
      <w:pPr>
        <w:ind w:left="3600" w:hanging="360"/>
      </w:pPr>
      <w:rPr>
        <w:rFonts w:ascii="Courier New" w:hAnsi="Courier New" w:hint="default"/>
      </w:rPr>
    </w:lvl>
    <w:lvl w:ilvl="5" w:tplc="0AEC7882">
      <w:start w:val="1"/>
      <w:numFmt w:val="bullet"/>
      <w:lvlText w:val=""/>
      <w:lvlJc w:val="left"/>
      <w:pPr>
        <w:ind w:left="4320" w:hanging="360"/>
      </w:pPr>
      <w:rPr>
        <w:rFonts w:ascii="Wingdings" w:hAnsi="Wingdings" w:hint="default"/>
      </w:rPr>
    </w:lvl>
    <w:lvl w:ilvl="6" w:tplc="7752F8F6">
      <w:start w:val="1"/>
      <w:numFmt w:val="bullet"/>
      <w:lvlText w:val=""/>
      <w:lvlJc w:val="left"/>
      <w:pPr>
        <w:ind w:left="5040" w:hanging="360"/>
      </w:pPr>
      <w:rPr>
        <w:rFonts w:ascii="Symbol" w:hAnsi="Symbol" w:hint="default"/>
      </w:rPr>
    </w:lvl>
    <w:lvl w:ilvl="7" w:tplc="8DD23388">
      <w:start w:val="1"/>
      <w:numFmt w:val="bullet"/>
      <w:lvlText w:val="o"/>
      <w:lvlJc w:val="left"/>
      <w:pPr>
        <w:ind w:left="5760" w:hanging="360"/>
      </w:pPr>
      <w:rPr>
        <w:rFonts w:ascii="Courier New" w:hAnsi="Courier New" w:hint="default"/>
      </w:rPr>
    </w:lvl>
    <w:lvl w:ilvl="8" w:tplc="728621E8">
      <w:start w:val="1"/>
      <w:numFmt w:val="bullet"/>
      <w:lvlText w:val=""/>
      <w:lvlJc w:val="left"/>
      <w:pPr>
        <w:ind w:left="6480" w:hanging="360"/>
      </w:pPr>
      <w:rPr>
        <w:rFonts w:ascii="Wingdings" w:hAnsi="Wingdings" w:hint="default"/>
      </w:rPr>
    </w:lvl>
  </w:abstractNum>
  <w:abstractNum w:abstractNumId="7" w15:restartNumberingAfterBreak="0">
    <w:nsid w:val="253BA866"/>
    <w:multiLevelType w:val="hybridMultilevel"/>
    <w:tmpl w:val="E5D01024"/>
    <w:lvl w:ilvl="0" w:tplc="B38A39D6">
      <w:start w:val="1"/>
      <w:numFmt w:val="bullet"/>
      <w:lvlText w:val=""/>
      <w:lvlJc w:val="left"/>
      <w:pPr>
        <w:ind w:left="360" w:hanging="360"/>
      </w:pPr>
      <w:rPr>
        <w:rFonts w:ascii="Symbol" w:hAnsi="Symbol" w:hint="default"/>
      </w:rPr>
    </w:lvl>
    <w:lvl w:ilvl="1" w:tplc="1D86218E">
      <w:start w:val="1"/>
      <w:numFmt w:val="bullet"/>
      <w:lvlText w:val="o"/>
      <w:lvlJc w:val="left"/>
      <w:pPr>
        <w:ind w:left="1080" w:hanging="360"/>
      </w:pPr>
      <w:rPr>
        <w:rFonts w:ascii="Courier New" w:hAnsi="Courier New" w:hint="default"/>
      </w:rPr>
    </w:lvl>
    <w:lvl w:ilvl="2" w:tplc="A2F2CAD4">
      <w:start w:val="1"/>
      <w:numFmt w:val="bullet"/>
      <w:lvlText w:val=""/>
      <w:lvlJc w:val="left"/>
      <w:pPr>
        <w:ind w:left="1800" w:hanging="360"/>
      </w:pPr>
      <w:rPr>
        <w:rFonts w:ascii="Wingdings" w:hAnsi="Wingdings" w:hint="default"/>
      </w:rPr>
    </w:lvl>
    <w:lvl w:ilvl="3" w:tplc="B446918A">
      <w:start w:val="1"/>
      <w:numFmt w:val="bullet"/>
      <w:lvlText w:val=""/>
      <w:lvlJc w:val="left"/>
      <w:pPr>
        <w:ind w:left="2520" w:hanging="360"/>
      </w:pPr>
      <w:rPr>
        <w:rFonts w:ascii="Symbol" w:hAnsi="Symbol" w:hint="default"/>
      </w:rPr>
    </w:lvl>
    <w:lvl w:ilvl="4" w:tplc="C43492C4">
      <w:start w:val="1"/>
      <w:numFmt w:val="bullet"/>
      <w:lvlText w:val="o"/>
      <w:lvlJc w:val="left"/>
      <w:pPr>
        <w:ind w:left="3240" w:hanging="360"/>
      </w:pPr>
      <w:rPr>
        <w:rFonts w:ascii="Courier New" w:hAnsi="Courier New" w:hint="default"/>
      </w:rPr>
    </w:lvl>
    <w:lvl w:ilvl="5" w:tplc="E1448DD6">
      <w:start w:val="1"/>
      <w:numFmt w:val="bullet"/>
      <w:lvlText w:val=""/>
      <w:lvlJc w:val="left"/>
      <w:pPr>
        <w:ind w:left="3960" w:hanging="360"/>
      </w:pPr>
      <w:rPr>
        <w:rFonts w:ascii="Wingdings" w:hAnsi="Wingdings" w:hint="default"/>
      </w:rPr>
    </w:lvl>
    <w:lvl w:ilvl="6" w:tplc="D8FE350E">
      <w:start w:val="1"/>
      <w:numFmt w:val="bullet"/>
      <w:lvlText w:val=""/>
      <w:lvlJc w:val="left"/>
      <w:pPr>
        <w:ind w:left="4680" w:hanging="360"/>
      </w:pPr>
      <w:rPr>
        <w:rFonts w:ascii="Symbol" w:hAnsi="Symbol" w:hint="default"/>
      </w:rPr>
    </w:lvl>
    <w:lvl w:ilvl="7" w:tplc="B972041E">
      <w:start w:val="1"/>
      <w:numFmt w:val="bullet"/>
      <w:lvlText w:val="o"/>
      <w:lvlJc w:val="left"/>
      <w:pPr>
        <w:ind w:left="5400" w:hanging="360"/>
      </w:pPr>
      <w:rPr>
        <w:rFonts w:ascii="Courier New" w:hAnsi="Courier New" w:hint="default"/>
      </w:rPr>
    </w:lvl>
    <w:lvl w:ilvl="8" w:tplc="3620F062">
      <w:start w:val="1"/>
      <w:numFmt w:val="bullet"/>
      <w:lvlText w:val=""/>
      <w:lvlJc w:val="left"/>
      <w:pPr>
        <w:ind w:left="6120" w:hanging="360"/>
      </w:pPr>
      <w:rPr>
        <w:rFonts w:ascii="Wingdings" w:hAnsi="Wingdings" w:hint="default"/>
      </w:rPr>
    </w:lvl>
  </w:abstractNum>
  <w:abstractNum w:abstractNumId="8" w15:restartNumberingAfterBreak="0">
    <w:nsid w:val="25934948"/>
    <w:multiLevelType w:val="hybridMultilevel"/>
    <w:tmpl w:val="FFFFFFFF"/>
    <w:lvl w:ilvl="0" w:tplc="744CFB00">
      <w:start w:val="91"/>
      <w:numFmt w:val="decimal"/>
      <w:lvlText w:val="%1."/>
      <w:lvlJc w:val="left"/>
      <w:pPr>
        <w:ind w:left="360" w:hanging="360"/>
      </w:pPr>
    </w:lvl>
    <w:lvl w:ilvl="1" w:tplc="CAE40730">
      <w:start w:val="1"/>
      <w:numFmt w:val="lowerLetter"/>
      <w:lvlText w:val="%2."/>
      <w:lvlJc w:val="left"/>
      <w:pPr>
        <w:ind w:left="1440" w:hanging="360"/>
      </w:pPr>
    </w:lvl>
    <w:lvl w:ilvl="2" w:tplc="29005D94">
      <w:start w:val="1"/>
      <w:numFmt w:val="lowerRoman"/>
      <w:lvlText w:val="%3."/>
      <w:lvlJc w:val="right"/>
      <w:pPr>
        <w:ind w:left="2160" w:hanging="180"/>
      </w:pPr>
    </w:lvl>
    <w:lvl w:ilvl="3" w:tplc="92D20AE0">
      <w:start w:val="1"/>
      <w:numFmt w:val="decimal"/>
      <w:lvlText w:val="%4."/>
      <w:lvlJc w:val="left"/>
      <w:pPr>
        <w:ind w:left="2880" w:hanging="360"/>
      </w:pPr>
    </w:lvl>
    <w:lvl w:ilvl="4" w:tplc="87A8B148">
      <w:start w:val="1"/>
      <w:numFmt w:val="lowerLetter"/>
      <w:lvlText w:val="%5."/>
      <w:lvlJc w:val="left"/>
      <w:pPr>
        <w:ind w:left="3600" w:hanging="360"/>
      </w:pPr>
    </w:lvl>
    <w:lvl w:ilvl="5" w:tplc="A9E09402">
      <w:start w:val="1"/>
      <w:numFmt w:val="lowerRoman"/>
      <w:lvlText w:val="%6."/>
      <w:lvlJc w:val="right"/>
      <w:pPr>
        <w:ind w:left="4320" w:hanging="180"/>
      </w:pPr>
    </w:lvl>
    <w:lvl w:ilvl="6" w:tplc="92569846">
      <w:start w:val="1"/>
      <w:numFmt w:val="decimal"/>
      <w:lvlText w:val="%7."/>
      <w:lvlJc w:val="left"/>
      <w:pPr>
        <w:ind w:left="5040" w:hanging="360"/>
      </w:pPr>
    </w:lvl>
    <w:lvl w:ilvl="7" w:tplc="54129602">
      <w:start w:val="1"/>
      <w:numFmt w:val="lowerLetter"/>
      <w:lvlText w:val="%8."/>
      <w:lvlJc w:val="left"/>
      <w:pPr>
        <w:ind w:left="5760" w:hanging="360"/>
      </w:pPr>
    </w:lvl>
    <w:lvl w:ilvl="8" w:tplc="4E9C23D8">
      <w:start w:val="1"/>
      <w:numFmt w:val="lowerRoman"/>
      <w:lvlText w:val="%9."/>
      <w:lvlJc w:val="right"/>
      <w:pPr>
        <w:ind w:left="6480" w:hanging="180"/>
      </w:pPr>
    </w:lvl>
  </w:abstractNum>
  <w:abstractNum w:abstractNumId="9" w15:restartNumberingAfterBreak="0">
    <w:nsid w:val="296352B2"/>
    <w:multiLevelType w:val="hybridMultilevel"/>
    <w:tmpl w:val="D7A8F164"/>
    <w:lvl w:ilvl="0" w:tplc="53F2FA40">
      <w:start w:val="1"/>
      <w:numFmt w:val="bullet"/>
      <w:lvlText w:val=""/>
      <w:lvlJc w:val="left"/>
      <w:pPr>
        <w:ind w:left="720" w:hanging="360"/>
      </w:pPr>
      <w:rPr>
        <w:rFonts w:ascii="Symbol" w:hAnsi="Symbol" w:hint="default"/>
      </w:rPr>
    </w:lvl>
    <w:lvl w:ilvl="1" w:tplc="0D6C36C0">
      <w:start w:val="1"/>
      <w:numFmt w:val="bullet"/>
      <w:lvlText w:val="o"/>
      <w:lvlJc w:val="left"/>
      <w:pPr>
        <w:ind w:left="1440" w:hanging="360"/>
      </w:pPr>
      <w:rPr>
        <w:rFonts w:ascii="Courier New" w:hAnsi="Courier New" w:hint="default"/>
      </w:rPr>
    </w:lvl>
    <w:lvl w:ilvl="2" w:tplc="CB08AFE0">
      <w:start w:val="1"/>
      <w:numFmt w:val="bullet"/>
      <w:lvlText w:val=""/>
      <w:lvlJc w:val="left"/>
      <w:pPr>
        <w:ind w:left="2160" w:hanging="360"/>
      </w:pPr>
      <w:rPr>
        <w:rFonts w:ascii="Wingdings" w:hAnsi="Wingdings" w:hint="default"/>
      </w:rPr>
    </w:lvl>
    <w:lvl w:ilvl="3" w:tplc="AA54CA9A">
      <w:start w:val="1"/>
      <w:numFmt w:val="bullet"/>
      <w:lvlText w:val=""/>
      <w:lvlJc w:val="left"/>
      <w:pPr>
        <w:ind w:left="2880" w:hanging="360"/>
      </w:pPr>
      <w:rPr>
        <w:rFonts w:ascii="Symbol" w:hAnsi="Symbol" w:hint="default"/>
      </w:rPr>
    </w:lvl>
    <w:lvl w:ilvl="4" w:tplc="0B32EF20">
      <w:start w:val="1"/>
      <w:numFmt w:val="bullet"/>
      <w:lvlText w:val="o"/>
      <w:lvlJc w:val="left"/>
      <w:pPr>
        <w:ind w:left="3600" w:hanging="360"/>
      </w:pPr>
      <w:rPr>
        <w:rFonts w:ascii="Courier New" w:hAnsi="Courier New" w:hint="default"/>
      </w:rPr>
    </w:lvl>
    <w:lvl w:ilvl="5" w:tplc="475C00D6">
      <w:start w:val="1"/>
      <w:numFmt w:val="bullet"/>
      <w:lvlText w:val=""/>
      <w:lvlJc w:val="left"/>
      <w:pPr>
        <w:ind w:left="4320" w:hanging="360"/>
      </w:pPr>
      <w:rPr>
        <w:rFonts w:ascii="Wingdings" w:hAnsi="Wingdings" w:hint="default"/>
      </w:rPr>
    </w:lvl>
    <w:lvl w:ilvl="6" w:tplc="805CDD44">
      <w:start w:val="1"/>
      <w:numFmt w:val="bullet"/>
      <w:lvlText w:val=""/>
      <w:lvlJc w:val="left"/>
      <w:pPr>
        <w:ind w:left="5040" w:hanging="360"/>
      </w:pPr>
      <w:rPr>
        <w:rFonts w:ascii="Symbol" w:hAnsi="Symbol" w:hint="default"/>
      </w:rPr>
    </w:lvl>
    <w:lvl w:ilvl="7" w:tplc="11EABF80">
      <w:start w:val="1"/>
      <w:numFmt w:val="bullet"/>
      <w:lvlText w:val="o"/>
      <w:lvlJc w:val="left"/>
      <w:pPr>
        <w:ind w:left="5760" w:hanging="360"/>
      </w:pPr>
      <w:rPr>
        <w:rFonts w:ascii="Courier New" w:hAnsi="Courier New" w:hint="default"/>
      </w:rPr>
    </w:lvl>
    <w:lvl w:ilvl="8" w:tplc="1D5E01A6">
      <w:start w:val="1"/>
      <w:numFmt w:val="bullet"/>
      <w:lvlText w:val=""/>
      <w:lvlJc w:val="left"/>
      <w:pPr>
        <w:ind w:left="6480" w:hanging="360"/>
      </w:pPr>
      <w:rPr>
        <w:rFonts w:ascii="Wingdings" w:hAnsi="Wingdings" w:hint="default"/>
      </w:rPr>
    </w:lvl>
  </w:abstractNum>
  <w:abstractNum w:abstractNumId="10" w15:restartNumberingAfterBreak="0">
    <w:nsid w:val="29BF4D6C"/>
    <w:multiLevelType w:val="hybridMultilevel"/>
    <w:tmpl w:val="FFFFFFFF"/>
    <w:lvl w:ilvl="0" w:tplc="EE921CC0">
      <w:start w:val="91"/>
      <w:numFmt w:val="decimal"/>
      <w:lvlText w:val="%1."/>
      <w:lvlJc w:val="left"/>
      <w:pPr>
        <w:ind w:left="360" w:hanging="360"/>
      </w:pPr>
    </w:lvl>
    <w:lvl w:ilvl="1" w:tplc="5FA601E4">
      <w:start w:val="1"/>
      <w:numFmt w:val="lowerLetter"/>
      <w:lvlText w:val="%2."/>
      <w:lvlJc w:val="left"/>
      <w:pPr>
        <w:ind w:left="1440" w:hanging="360"/>
      </w:pPr>
    </w:lvl>
    <w:lvl w:ilvl="2" w:tplc="071AEA16">
      <w:start w:val="1"/>
      <w:numFmt w:val="lowerRoman"/>
      <w:lvlText w:val="%3."/>
      <w:lvlJc w:val="right"/>
      <w:pPr>
        <w:ind w:left="2160" w:hanging="180"/>
      </w:pPr>
    </w:lvl>
    <w:lvl w:ilvl="3" w:tplc="CAC68DEC">
      <w:start w:val="1"/>
      <w:numFmt w:val="decimal"/>
      <w:lvlText w:val="%4."/>
      <w:lvlJc w:val="left"/>
      <w:pPr>
        <w:ind w:left="2880" w:hanging="360"/>
      </w:pPr>
    </w:lvl>
    <w:lvl w:ilvl="4" w:tplc="2D0CA702">
      <w:start w:val="1"/>
      <w:numFmt w:val="lowerLetter"/>
      <w:lvlText w:val="%5."/>
      <w:lvlJc w:val="left"/>
      <w:pPr>
        <w:ind w:left="3600" w:hanging="360"/>
      </w:pPr>
    </w:lvl>
    <w:lvl w:ilvl="5" w:tplc="735400EA">
      <w:start w:val="1"/>
      <w:numFmt w:val="lowerRoman"/>
      <w:lvlText w:val="%6."/>
      <w:lvlJc w:val="right"/>
      <w:pPr>
        <w:ind w:left="4320" w:hanging="180"/>
      </w:pPr>
    </w:lvl>
    <w:lvl w:ilvl="6" w:tplc="4CDA9504">
      <w:start w:val="1"/>
      <w:numFmt w:val="decimal"/>
      <w:lvlText w:val="%7."/>
      <w:lvlJc w:val="left"/>
      <w:pPr>
        <w:ind w:left="5040" w:hanging="360"/>
      </w:pPr>
    </w:lvl>
    <w:lvl w:ilvl="7" w:tplc="1E68EBC2">
      <w:start w:val="1"/>
      <w:numFmt w:val="lowerLetter"/>
      <w:lvlText w:val="%8."/>
      <w:lvlJc w:val="left"/>
      <w:pPr>
        <w:ind w:left="5760" w:hanging="360"/>
      </w:pPr>
    </w:lvl>
    <w:lvl w:ilvl="8" w:tplc="24C26FA4">
      <w:start w:val="1"/>
      <w:numFmt w:val="lowerRoman"/>
      <w:lvlText w:val="%9."/>
      <w:lvlJc w:val="right"/>
      <w:pPr>
        <w:ind w:left="6480" w:hanging="180"/>
      </w:pPr>
    </w:lvl>
  </w:abstractNum>
  <w:abstractNum w:abstractNumId="11" w15:restartNumberingAfterBreak="0">
    <w:nsid w:val="2A5C6242"/>
    <w:multiLevelType w:val="hybridMultilevel"/>
    <w:tmpl w:val="FFFFFFFF"/>
    <w:lvl w:ilvl="0" w:tplc="1B643852">
      <w:start w:val="91"/>
      <w:numFmt w:val="decimal"/>
      <w:lvlText w:val="%1."/>
      <w:lvlJc w:val="left"/>
      <w:pPr>
        <w:ind w:left="360" w:hanging="360"/>
      </w:pPr>
    </w:lvl>
    <w:lvl w:ilvl="1" w:tplc="18F6D958">
      <w:start w:val="1"/>
      <w:numFmt w:val="lowerLetter"/>
      <w:lvlText w:val="%2."/>
      <w:lvlJc w:val="left"/>
      <w:pPr>
        <w:ind w:left="1440" w:hanging="360"/>
      </w:pPr>
    </w:lvl>
    <w:lvl w:ilvl="2" w:tplc="AD0AF2F2">
      <w:start w:val="1"/>
      <w:numFmt w:val="lowerRoman"/>
      <w:lvlText w:val="%3."/>
      <w:lvlJc w:val="right"/>
      <w:pPr>
        <w:ind w:left="2160" w:hanging="180"/>
      </w:pPr>
    </w:lvl>
    <w:lvl w:ilvl="3" w:tplc="C6E84BD4">
      <w:start w:val="1"/>
      <w:numFmt w:val="decimal"/>
      <w:lvlText w:val="%4."/>
      <w:lvlJc w:val="left"/>
      <w:pPr>
        <w:ind w:left="2880" w:hanging="360"/>
      </w:pPr>
    </w:lvl>
    <w:lvl w:ilvl="4" w:tplc="684CCB8A">
      <w:start w:val="1"/>
      <w:numFmt w:val="lowerLetter"/>
      <w:lvlText w:val="%5."/>
      <w:lvlJc w:val="left"/>
      <w:pPr>
        <w:ind w:left="3600" w:hanging="360"/>
      </w:pPr>
    </w:lvl>
    <w:lvl w:ilvl="5" w:tplc="1638BA7A">
      <w:start w:val="1"/>
      <w:numFmt w:val="lowerRoman"/>
      <w:lvlText w:val="%6."/>
      <w:lvlJc w:val="right"/>
      <w:pPr>
        <w:ind w:left="4320" w:hanging="180"/>
      </w:pPr>
    </w:lvl>
    <w:lvl w:ilvl="6" w:tplc="5EEAB308">
      <w:start w:val="1"/>
      <w:numFmt w:val="decimal"/>
      <w:lvlText w:val="%7."/>
      <w:lvlJc w:val="left"/>
      <w:pPr>
        <w:ind w:left="5040" w:hanging="360"/>
      </w:pPr>
    </w:lvl>
    <w:lvl w:ilvl="7" w:tplc="C39E2010">
      <w:start w:val="1"/>
      <w:numFmt w:val="lowerLetter"/>
      <w:lvlText w:val="%8."/>
      <w:lvlJc w:val="left"/>
      <w:pPr>
        <w:ind w:left="5760" w:hanging="360"/>
      </w:pPr>
    </w:lvl>
    <w:lvl w:ilvl="8" w:tplc="6A0A6888">
      <w:start w:val="1"/>
      <w:numFmt w:val="lowerRoman"/>
      <w:lvlText w:val="%9."/>
      <w:lvlJc w:val="right"/>
      <w:pPr>
        <w:ind w:left="6480" w:hanging="180"/>
      </w:pPr>
    </w:lvl>
  </w:abstractNum>
  <w:abstractNum w:abstractNumId="12" w15:restartNumberingAfterBreak="0">
    <w:nsid w:val="30EE1990"/>
    <w:multiLevelType w:val="hybridMultilevel"/>
    <w:tmpl w:val="FFFFFFFF"/>
    <w:lvl w:ilvl="0" w:tplc="44A4B434">
      <w:start w:val="91"/>
      <w:numFmt w:val="decimal"/>
      <w:lvlText w:val="%1."/>
      <w:lvlJc w:val="left"/>
      <w:pPr>
        <w:ind w:left="360" w:hanging="360"/>
      </w:pPr>
    </w:lvl>
    <w:lvl w:ilvl="1" w:tplc="BAAC087E">
      <w:start w:val="1"/>
      <w:numFmt w:val="lowerLetter"/>
      <w:lvlText w:val="%2."/>
      <w:lvlJc w:val="left"/>
      <w:pPr>
        <w:ind w:left="1440" w:hanging="360"/>
      </w:pPr>
    </w:lvl>
    <w:lvl w:ilvl="2" w:tplc="30324850">
      <w:start w:val="1"/>
      <w:numFmt w:val="lowerRoman"/>
      <w:lvlText w:val="%3."/>
      <w:lvlJc w:val="right"/>
      <w:pPr>
        <w:ind w:left="2160" w:hanging="180"/>
      </w:pPr>
    </w:lvl>
    <w:lvl w:ilvl="3" w:tplc="A97A4212">
      <w:start w:val="1"/>
      <w:numFmt w:val="decimal"/>
      <w:lvlText w:val="%4."/>
      <w:lvlJc w:val="left"/>
      <w:pPr>
        <w:ind w:left="2880" w:hanging="360"/>
      </w:pPr>
    </w:lvl>
    <w:lvl w:ilvl="4" w:tplc="FDFE9DC8">
      <w:start w:val="1"/>
      <w:numFmt w:val="lowerLetter"/>
      <w:lvlText w:val="%5."/>
      <w:lvlJc w:val="left"/>
      <w:pPr>
        <w:ind w:left="3600" w:hanging="360"/>
      </w:pPr>
    </w:lvl>
    <w:lvl w:ilvl="5" w:tplc="A4A8459A">
      <w:start w:val="1"/>
      <w:numFmt w:val="lowerRoman"/>
      <w:lvlText w:val="%6."/>
      <w:lvlJc w:val="right"/>
      <w:pPr>
        <w:ind w:left="4320" w:hanging="180"/>
      </w:pPr>
    </w:lvl>
    <w:lvl w:ilvl="6" w:tplc="90AA308E">
      <w:start w:val="1"/>
      <w:numFmt w:val="decimal"/>
      <w:lvlText w:val="%7."/>
      <w:lvlJc w:val="left"/>
      <w:pPr>
        <w:ind w:left="5040" w:hanging="360"/>
      </w:pPr>
    </w:lvl>
    <w:lvl w:ilvl="7" w:tplc="01C09E7C">
      <w:start w:val="1"/>
      <w:numFmt w:val="lowerLetter"/>
      <w:lvlText w:val="%8."/>
      <w:lvlJc w:val="left"/>
      <w:pPr>
        <w:ind w:left="5760" w:hanging="360"/>
      </w:pPr>
    </w:lvl>
    <w:lvl w:ilvl="8" w:tplc="661CD62C">
      <w:start w:val="1"/>
      <w:numFmt w:val="lowerRoman"/>
      <w:lvlText w:val="%9."/>
      <w:lvlJc w:val="right"/>
      <w:pPr>
        <w:ind w:left="6480" w:hanging="180"/>
      </w:pPr>
    </w:lvl>
  </w:abstractNum>
  <w:abstractNum w:abstractNumId="13" w15:restartNumberingAfterBreak="0">
    <w:nsid w:val="330E2996"/>
    <w:multiLevelType w:val="hybridMultilevel"/>
    <w:tmpl w:val="FFFFFFFF"/>
    <w:lvl w:ilvl="0" w:tplc="E5163B7E">
      <w:start w:val="91"/>
      <w:numFmt w:val="decimal"/>
      <w:lvlText w:val="%1."/>
      <w:lvlJc w:val="left"/>
      <w:pPr>
        <w:ind w:left="360" w:hanging="360"/>
      </w:pPr>
    </w:lvl>
    <w:lvl w:ilvl="1" w:tplc="CEFAFCCE">
      <w:start w:val="1"/>
      <w:numFmt w:val="lowerLetter"/>
      <w:lvlText w:val="%2."/>
      <w:lvlJc w:val="left"/>
      <w:pPr>
        <w:ind w:left="1440" w:hanging="360"/>
      </w:pPr>
    </w:lvl>
    <w:lvl w:ilvl="2" w:tplc="337A4D6A">
      <w:start w:val="1"/>
      <w:numFmt w:val="lowerRoman"/>
      <w:lvlText w:val="%3."/>
      <w:lvlJc w:val="right"/>
      <w:pPr>
        <w:ind w:left="2160" w:hanging="180"/>
      </w:pPr>
    </w:lvl>
    <w:lvl w:ilvl="3" w:tplc="37ECEB34">
      <w:start w:val="1"/>
      <w:numFmt w:val="decimal"/>
      <w:lvlText w:val="%4."/>
      <w:lvlJc w:val="left"/>
      <w:pPr>
        <w:ind w:left="2880" w:hanging="360"/>
      </w:pPr>
    </w:lvl>
    <w:lvl w:ilvl="4" w:tplc="C9C636DC">
      <w:start w:val="1"/>
      <w:numFmt w:val="lowerLetter"/>
      <w:lvlText w:val="%5."/>
      <w:lvlJc w:val="left"/>
      <w:pPr>
        <w:ind w:left="3600" w:hanging="360"/>
      </w:pPr>
    </w:lvl>
    <w:lvl w:ilvl="5" w:tplc="02EA0D3A">
      <w:start w:val="1"/>
      <w:numFmt w:val="lowerRoman"/>
      <w:lvlText w:val="%6."/>
      <w:lvlJc w:val="right"/>
      <w:pPr>
        <w:ind w:left="4320" w:hanging="180"/>
      </w:pPr>
    </w:lvl>
    <w:lvl w:ilvl="6" w:tplc="A98AA02C">
      <w:start w:val="1"/>
      <w:numFmt w:val="decimal"/>
      <w:lvlText w:val="%7."/>
      <w:lvlJc w:val="left"/>
      <w:pPr>
        <w:ind w:left="5040" w:hanging="360"/>
      </w:pPr>
    </w:lvl>
    <w:lvl w:ilvl="7" w:tplc="697E6A6C">
      <w:start w:val="1"/>
      <w:numFmt w:val="lowerLetter"/>
      <w:lvlText w:val="%8."/>
      <w:lvlJc w:val="left"/>
      <w:pPr>
        <w:ind w:left="5760" w:hanging="360"/>
      </w:pPr>
    </w:lvl>
    <w:lvl w:ilvl="8" w:tplc="3EE2C784">
      <w:start w:val="1"/>
      <w:numFmt w:val="lowerRoman"/>
      <w:lvlText w:val="%9."/>
      <w:lvlJc w:val="right"/>
      <w:pPr>
        <w:ind w:left="6480" w:hanging="180"/>
      </w:pPr>
    </w:lvl>
  </w:abstractNum>
  <w:abstractNum w:abstractNumId="14" w15:restartNumberingAfterBreak="0">
    <w:nsid w:val="33A7A3E8"/>
    <w:multiLevelType w:val="hybridMultilevel"/>
    <w:tmpl w:val="FFFFFFFF"/>
    <w:lvl w:ilvl="0" w:tplc="89FAE620">
      <w:start w:val="91"/>
      <w:numFmt w:val="decimal"/>
      <w:lvlText w:val="%1."/>
      <w:lvlJc w:val="left"/>
      <w:pPr>
        <w:ind w:left="360" w:hanging="360"/>
      </w:pPr>
    </w:lvl>
    <w:lvl w:ilvl="1" w:tplc="F6361D1C">
      <w:start w:val="1"/>
      <w:numFmt w:val="lowerLetter"/>
      <w:lvlText w:val="%2."/>
      <w:lvlJc w:val="left"/>
      <w:pPr>
        <w:ind w:left="1440" w:hanging="360"/>
      </w:pPr>
    </w:lvl>
    <w:lvl w:ilvl="2" w:tplc="01101884">
      <w:start w:val="1"/>
      <w:numFmt w:val="lowerRoman"/>
      <w:lvlText w:val="%3."/>
      <w:lvlJc w:val="right"/>
      <w:pPr>
        <w:ind w:left="2160" w:hanging="180"/>
      </w:pPr>
    </w:lvl>
    <w:lvl w:ilvl="3" w:tplc="D5EA2464">
      <w:start w:val="1"/>
      <w:numFmt w:val="decimal"/>
      <w:lvlText w:val="%4."/>
      <w:lvlJc w:val="left"/>
      <w:pPr>
        <w:ind w:left="2880" w:hanging="360"/>
      </w:pPr>
    </w:lvl>
    <w:lvl w:ilvl="4" w:tplc="8034B058">
      <w:start w:val="1"/>
      <w:numFmt w:val="lowerLetter"/>
      <w:lvlText w:val="%5."/>
      <w:lvlJc w:val="left"/>
      <w:pPr>
        <w:ind w:left="3600" w:hanging="360"/>
      </w:pPr>
    </w:lvl>
    <w:lvl w:ilvl="5" w:tplc="CDEA0F74">
      <w:start w:val="1"/>
      <w:numFmt w:val="lowerRoman"/>
      <w:lvlText w:val="%6."/>
      <w:lvlJc w:val="right"/>
      <w:pPr>
        <w:ind w:left="4320" w:hanging="180"/>
      </w:pPr>
    </w:lvl>
    <w:lvl w:ilvl="6" w:tplc="363030C0">
      <w:start w:val="1"/>
      <w:numFmt w:val="decimal"/>
      <w:lvlText w:val="%7."/>
      <w:lvlJc w:val="left"/>
      <w:pPr>
        <w:ind w:left="5040" w:hanging="360"/>
      </w:pPr>
    </w:lvl>
    <w:lvl w:ilvl="7" w:tplc="BFD01A82">
      <w:start w:val="1"/>
      <w:numFmt w:val="lowerLetter"/>
      <w:lvlText w:val="%8."/>
      <w:lvlJc w:val="left"/>
      <w:pPr>
        <w:ind w:left="5760" w:hanging="360"/>
      </w:pPr>
    </w:lvl>
    <w:lvl w:ilvl="8" w:tplc="42CA8C00">
      <w:start w:val="1"/>
      <w:numFmt w:val="lowerRoman"/>
      <w:lvlText w:val="%9."/>
      <w:lvlJc w:val="right"/>
      <w:pPr>
        <w:ind w:left="6480" w:hanging="180"/>
      </w:pPr>
    </w:lvl>
  </w:abstractNum>
  <w:abstractNum w:abstractNumId="15" w15:restartNumberingAfterBreak="0">
    <w:nsid w:val="342F10AE"/>
    <w:multiLevelType w:val="hybridMultilevel"/>
    <w:tmpl w:val="FFFFFFFF"/>
    <w:lvl w:ilvl="0" w:tplc="02EA0CD8">
      <w:start w:val="91"/>
      <w:numFmt w:val="decimal"/>
      <w:lvlText w:val="%1."/>
      <w:lvlJc w:val="left"/>
      <w:pPr>
        <w:ind w:left="360" w:hanging="360"/>
      </w:pPr>
    </w:lvl>
    <w:lvl w:ilvl="1" w:tplc="10FE419A">
      <w:start w:val="1"/>
      <w:numFmt w:val="lowerLetter"/>
      <w:lvlText w:val="%2."/>
      <w:lvlJc w:val="left"/>
      <w:pPr>
        <w:ind w:left="1440" w:hanging="360"/>
      </w:pPr>
    </w:lvl>
    <w:lvl w:ilvl="2" w:tplc="37F65116">
      <w:start w:val="1"/>
      <w:numFmt w:val="lowerRoman"/>
      <w:lvlText w:val="%3."/>
      <w:lvlJc w:val="right"/>
      <w:pPr>
        <w:ind w:left="2160" w:hanging="180"/>
      </w:pPr>
    </w:lvl>
    <w:lvl w:ilvl="3" w:tplc="1660DD54">
      <w:start w:val="1"/>
      <w:numFmt w:val="decimal"/>
      <w:lvlText w:val="%4."/>
      <w:lvlJc w:val="left"/>
      <w:pPr>
        <w:ind w:left="2880" w:hanging="360"/>
      </w:pPr>
    </w:lvl>
    <w:lvl w:ilvl="4" w:tplc="6A104DE4">
      <w:start w:val="1"/>
      <w:numFmt w:val="lowerLetter"/>
      <w:lvlText w:val="%5."/>
      <w:lvlJc w:val="left"/>
      <w:pPr>
        <w:ind w:left="3600" w:hanging="360"/>
      </w:pPr>
    </w:lvl>
    <w:lvl w:ilvl="5" w:tplc="76C256AE">
      <w:start w:val="1"/>
      <w:numFmt w:val="lowerRoman"/>
      <w:lvlText w:val="%6."/>
      <w:lvlJc w:val="right"/>
      <w:pPr>
        <w:ind w:left="4320" w:hanging="180"/>
      </w:pPr>
    </w:lvl>
    <w:lvl w:ilvl="6" w:tplc="E5E640FE">
      <w:start w:val="1"/>
      <w:numFmt w:val="decimal"/>
      <w:lvlText w:val="%7."/>
      <w:lvlJc w:val="left"/>
      <w:pPr>
        <w:ind w:left="5040" w:hanging="360"/>
      </w:pPr>
    </w:lvl>
    <w:lvl w:ilvl="7" w:tplc="DEA024D8">
      <w:start w:val="1"/>
      <w:numFmt w:val="lowerLetter"/>
      <w:lvlText w:val="%8."/>
      <w:lvlJc w:val="left"/>
      <w:pPr>
        <w:ind w:left="5760" w:hanging="360"/>
      </w:pPr>
    </w:lvl>
    <w:lvl w:ilvl="8" w:tplc="F55ED8DC">
      <w:start w:val="1"/>
      <w:numFmt w:val="lowerRoman"/>
      <w:lvlText w:val="%9."/>
      <w:lvlJc w:val="right"/>
      <w:pPr>
        <w:ind w:left="6480" w:hanging="180"/>
      </w:pPr>
    </w:lvl>
  </w:abstractNum>
  <w:abstractNum w:abstractNumId="16" w15:restartNumberingAfterBreak="0">
    <w:nsid w:val="35CF5C76"/>
    <w:multiLevelType w:val="hybridMultilevel"/>
    <w:tmpl w:val="FFFFFFFF"/>
    <w:lvl w:ilvl="0" w:tplc="DBE0B37E">
      <w:start w:val="91"/>
      <w:numFmt w:val="decimal"/>
      <w:lvlText w:val="%1."/>
      <w:lvlJc w:val="left"/>
      <w:pPr>
        <w:ind w:left="360" w:hanging="360"/>
      </w:pPr>
    </w:lvl>
    <w:lvl w:ilvl="1" w:tplc="63621F94">
      <w:start w:val="1"/>
      <w:numFmt w:val="lowerLetter"/>
      <w:lvlText w:val="%2."/>
      <w:lvlJc w:val="left"/>
      <w:pPr>
        <w:ind w:left="1440" w:hanging="360"/>
      </w:pPr>
    </w:lvl>
    <w:lvl w:ilvl="2" w:tplc="E87EBF20">
      <w:start w:val="1"/>
      <w:numFmt w:val="lowerRoman"/>
      <w:lvlText w:val="%3."/>
      <w:lvlJc w:val="right"/>
      <w:pPr>
        <w:ind w:left="2160" w:hanging="180"/>
      </w:pPr>
    </w:lvl>
    <w:lvl w:ilvl="3" w:tplc="A6A80AE0">
      <w:start w:val="1"/>
      <w:numFmt w:val="decimal"/>
      <w:lvlText w:val="%4."/>
      <w:lvlJc w:val="left"/>
      <w:pPr>
        <w:ind w:left="2880" w:hanging="360"/>
      </w:pPr>
    </w:lvl>
    <w:lvl w:ilvl="4" w:tplc="89A89BA4">
      <w:start w:val="1"/>
      <w:numFmt w:val="lowerLetter"/>
      <w:lvlText w:val="%5."/>
      <w:lvlJc w:val="left"/>
      <w:pPr>
        <w:ind w:left="3600" w:hanging="360"/>
      </w:pPr>
    </w:lvl>
    <w:lvl w:ilvl="5" w:tplc="5CEEA1D8">
      <w:start w:val="1"/>
      <w:numFmt w:val="lowerRoman"/>
      <w:lvlText w:val="%6."/>
      <w:lvlJc w:val="right"/>
      <w:pPr>
        <w:ind w:left="4320" w:hanging="180"/>
      </w:pPr>
    </w:lvl>
    <w:lvl w:ilvl="6" w:tplc="7CEA94F2">
      <w:start w:val="1"/>
      <w:numFmt w:val="decimal"/>
      <w:lvlText w:val="%7."/>
      <w:lvlJc w:val="left"/>
      <w:pPr>
        <w:ind w:left="5040" w:hanging="360"/>
      </w:pPr>
    </w:lvl>
    <w:lvl w:ilvl="7" w:tplc="7430C96A">
      <w:start w:val="1"/>
      <w:numFmt w:val="lowerLetter"/>
      <w:lvlText w:val="%8."/>
      <w:lvlJc w:val="left"/>
      <w:pPr>
        <w:ind w:left="5760" w:hanging="360"/>
      </w:pPr>
    </w:lvl>
    <w:lvl w:ilvl="8" w:tplc="9DAC5050">
      <w:start w:val="1"/>
      <w:numFmt w:val="lowerRoman"/>
      <w:lvlText w:val="%9."/>
      <w:lvlJc w:val="right"/>
      <w:pPr>
        <w:ind w:left="6480" w:hanging="180"/>
      </w:pPr>
    </w:lvl>
  </w:abstractNum>
  <w:abstractNum w:abstractNumId="17" w15:restartNumberingAfterBreak="0">
    <w:nsid w:val="36156888"/>
    <w:multiLevelType w:val="hybridMultilevel"/>
    <w:tmpl w:val="FFFFFFFF"/>
    <w:lvl w:ilvl="0" w:tplc="8BBE9E52">
      <w:start w:val="91"/>
      <w:numFmt w:val="decimal"/>
      <w:lvlText w:val="%1."/>
      <w:lvlJc w:val="left"/>
      <w:pPr>
        <w:ind w:left="360" w:hanging="360"/>
      </w:pPr>
    </w:lvl>
    <w:lvl w:ilvl="1" w:tplc="36549D38">
      <w:start w:val="1"/>
      <w:numFmt w:val="lowerLetter"/>
      <w:lvlText w:val="%2."/>
      <w:lvlJc w:val="left"/>
      <w:pPr>
        <w:ind w:left="1440" w:hanging="360"/>
      </w:pPr>
    </w:lvl>
    <w:lvl w:ilvl="2" w:tplc="D38635A4">
      <w:start w:val="1"/>
      <w:numFmt w:val="lowerRoman"/>
      <w:lvlText w:val="%3."/>
      <w:lvlJc w:val="right"/>
      <w:pPr>
        <w:ind w:left="2160" w:hanging="180"/>
      </w:pPr>
    </w:lvl>
    <w:lvl w:ilvl="3" w:tplc="5C14FA74">
      <w:start w:val="1"/>
      <w:numFmt w:val="decimal"/>
      <w:lvlText w:val="%4."/>
      <w:lvlJc w:val="left"/>
      <w:pPr>
        <w:ind w:left="2880" w:hanging="360"/>
      </w:pPr>
    </w:lvl>
    <w:lvl w:ilvl="4" w:tplc="00E006BE">
      <w:start w:val="1"/>
      <w:numFmt w:val="lowerLetter"/>
      <w:lvlText w:val="%5."/>
      <w:lvlJc w:val="left"/>
      <w:pPr>
        <w:ind w:left="3600" w:hanging="360"/>
      </w:pPr>
    </w:lvl>
    <w:lvl w:ilvl="5" w:tplc="055851C4">
      <w:start w:val="1"/>
      <w:numFmt w:val="lowerRoman"/>
      <w:lvlText w:val="%6."/>
      <w:lvlJc w:val="right"/>
      <w:pPr>
        <w:ind w:left="4320" w:hanging="180"/>
      </w:pPr>
    </w:lvl>
    <w:lvl w:ilvl="6" w:tplc="4FA851F0">
      <w:start w:val="1"/>
      <w:numFmt w:val="decimal"/>
      <w:lvlText w:val="%7."/>
      <w:lvlJc w:val="left"/>
      <w:pPr>
        <w:ind w:left="5040" w:hanging="360"/>
      </w:pPr>
    </w:lvl>
    <w:lvl w:ilvl="7" w:tplc="D4266420">
      <w:start w:val="1"/>
      <w:numFmt w:val="lowerLetter"/>
      <w:lvlText w:val="%8."/>
      <w:lvlJc w:val="left"/>
      <w:pPr>
        <w:ind w:left="5760" w:hanging="360"/>
      </w:pPr>
    </w:lvl>
    <w:lvl w:ilvl="8" w:tplc="80DA89B4">
      <w:start w:val="1"/>
      <w:numFmt w:val="lowerRoman"/>
      <w:lvlText w:val="%9."/>
      <w:lvlJc w:val="right"/>
      <w:pPr>
        <w:ind w:left="6480" w:hanging="180"/>
      </w:pPr>
    </w:lvl>
  </w:abstractNum>
  <w:abstractNum w:abstractNumId="18" w15:restartNumberingAfterBreak="0">
    <w:nsid w:val="39A5E460"/>
    <w:multiLevelType w:val="hybridMultilevel"/>
    <w:tmpl w:val="FFFFFFFF"/>
    <w:lvl w:ilvl="0" w:tplc="3BB04DAE">
      <w:start w:val="91"/>
      <w:numFmt w:val="decimal"/>
      <w:lvlText w:val="%1."/>
      <w:lvlJc w:val="left"/>
      <w:pPr>
        <w:ind w:left="360" w:hanging="360"/>
      </w:pPr>
    </w:lvl>
    <w:lvl w:ilvl="1" w:tplc="8A1E0294">
      <w:start w:val="1"/>
      <w:numFmt w:val="lowerLetter"/>
      <w:lvlText w:val="%2."/>
      <w:lvlJc w:val="left"/>
      <w:pPr>
        <w:ind w:left="1440" w:hanging="360"/>
      </w:pPr>
    </w:lvl>
    <w:lvl w:ilvl="2" w:tplc="6B5056BA">
      <w:start w:val="1"/>
      <w:numFmt w:val="lowerRoman"/>
      <w:lvlText w:val="%3."/>
      <w:lvlJc w:val="right"/>
      <w:pPr>
        <w:ind w:left="2160" w:hanging="180"/>
      </w:pPr>
    </w:lvl>
    <w:lvl w:ilvl="3" w:tplc="A29A6ACA">
      <w:start w:val="1"/>
      <w:numFmt w:val="decimal"/>
      <w:lvlText w:val="%4."/>
      <w:lvlJc w:val="left"/>
      <w:pPr>
        <w:ind w:left="2880" w:hanging="360"/>
      </w:pPr>
    </w:lvl>
    <w:lvl w:ilvl="4" w:tplc="308E4042">
      <w:start w:val="1"/>
      <w:numFmt w:val="lowerLetter"/>
      <w:lvlText w:val="%5."/>
      <w:lvlJc w:val="left"/>
      <w:pPr>
        <w:ind w:left="3600" w:hanging="360"/>
      </w:pPr>
    </w:lvl>
    <w:lvl w:ilvl="5" w:tplc="AA8C404C">
      <w:start w:val="1"/>
      <w:numFmt w:val="lowerRoman"/>
      <w:lvlText w:val="%6."/>
      <w:lvlJc w:val="right"/>
      <w:pPr>
        <w:ind w:left="4320" w:hanging="180"/>
      </w:pPr>
    </w:lvl>
    <w:lvl w:ilvl="6" w:tplc="2626CA48">
      <w:start w:val="1"/>
      <w:numFmt w:val="decimal"/>
      <w:lvlText w:val="%7."/>
      <w:lvlJc w:val="left"/>
      <w:pPr>
        <w:ind w:left="5040" w:hanging="360"/>
      </w:pPr>
    </w:lvl>
    <w:lvl w:ilvl="7" w:tplc="E02A3868">
      <w:start w:val="1"/>
      <w:numFmt w:val="lowerLetter"/>
      <w:lvlText w:val="%8."/>
      <w:lvlJc w:val="left"/>
      <w:pPr>
        <w:ind w:left="5760" w:hanging="360"/>
      </w:pPr>
    </w:lvl>
    <w:lvl w:ilvl="8" w:tplc="6818C028">
      <w:start w:val="1"/>
      <w:numFmt w:val="lowerRoman"/>
      <w:lvlText w:val="%9."/>
      <w:lvlJc w:val="right"/>
      <w:pPr>
        <w:ind w:left="6480" w:hanging="180"/>
      </w:pPr>
    </w:lvl>
  </w:abstractNum>
  <w:abstractNum w:abstractNumId="19" w15:restartNumberingAfterBreak="0">
    <w:nsid w:val="3B3EA89D"/>
    <w:multiLevelType w:val="hybridMultilevel"/>
    <w:tmpl w:val="FFFFFFFF"/>
    <w:lvl w:ilvl="0" w:tplc="141497D0">
      <w:start w:val="91"/>
      <w:numFmt w:val="decimal"/>
      <w:lvlText w:val="%1."/>
      <w:lvlJc w:val="left"/>
      <w:pPr>
        <w:ind w:left="360" w:hanging="360"/>
      </w:pPr>
    </w:lvl>
    <w:lvl w:ilvl="1" w:tplc="A4AE25BE">
      <w:start w:val="1"/>
      <w:numFmt w:val="lowerLetter"/>
      <w:lvlText w:val="%2."/>
      <w:lvlJc w:val="left"/>
      <w:pPr>
        <w:ind w:left="1440" w:hanging="360"/>
      </w:pPr>
    </w:lvl>
    <w:lvl w:ilvl="2" w:tplc="731EAF44">
      <w:start w:val="1"/>
      <w:numFmt w:val="lowerRoman"/>
      <w:lvlText w:val="%3."/>
      <w:lvlJc w:val="right"/>
      <w:pPr>
        <w:ind w:left="2160" w:hanging="180"/>
      </w:pPr>
    </w:lvl>
    <w:lvl w:ilvl="3" w:tplc="438EEF58">
      <w:start w:val="1"/>
      <w:numFmt w:val="decimal"/>
      <w:lvlText w:val="%4."/>
      <w:lvlJc w:val="left"/>
      <w:pPr>
        <w:ind w:left="2880" w:hanging="360"/>
      </w:pPr>
    </w:lvl>
    <w:lvl w:ilvl="4" w:tplc="8ECA4838">
      <w:start w:val="1"/>
      <w:numFmt w:val="lowerLetter"/>
      <w:lvlText w:val="%5."/>
      <w:lvlJc w:val="left"/>
      <w:pPr>
        <w:ind w:left="3600" w:hanging="360"/>
      </w:pPr>
    </w:lvl>
    <w:lvl w:ilvl="5" w:tplc="100602E0">
      <w:start w:val="1"/>
      <w:numFmt w:val="lowerRoman"/>
      <w:lvlText w:val="%6."/>
      <w:lvlJc w:val="right"/>
      <w:pPr>
        <w:ind w:left="4320" w:hanging="180"/>
      </w:pPr>
    </w:lvl>
    <w:lvl w:ilvl="6" w:tplc="9C06102E">
      <w:start w:val="1"/>
      <w:numFmt w:val="decimal"/>
      <w:lvlText w:val="%7."/>
      <w:lvlJc w:val="left"/>
      <w:pPr>
        <w:ind w:left="5040" w:hanging="360"/>
      </w:pPr>
    </w:lvl>
    <w:lvl w:ilvl="7" w:tplc="F942EECA">
      <w:start w:val="1"/>
      <w:numFmt w:val="lowerLetter"/>
      <w:lvlText w:val="%8."/>
      <w:lvlJc w:val="left"/>
      <w:pPr>
        <w:ind w:left="5760" w:hanging="360"/>
      </w:pPr>
    </w:lvl>
    <w:lvl w:ilvl="8" w:tplc="7EFAA3BA">
      <w:start w:val="1"/>
      <w:numFmt w:val="lowerRoman"/>
      <w:lvlText w:val="%9."/>
      <w:lvlJc w:val="right"/>
      <w:pPr>
        <w:ind w:left="6480" w:hanging="180"/>
      </w:pPr>
    </w:lvl>
  </w:abstractNum>
  <w:abstractNum w:abstractNumId="20" w15:restartNumberingAfterBreak="0">
    <w:nsid w:val="3D040EE2"/>
    <w:multiLevelType w:val="hybridMultilevel"/>
    <w:tmpl w:val="FFFFFFFF"/>
    <w:lvl w:ilvl="0" w:tplc="ED4AB3B6">
      <w:start w:val="91"/>
      <w:numFmt w:val="decimal"/>
      <w:lvlText w:val="%1."/>
      <w:lvlJc w:val="left"/>
      <w:pPr>
        <w:ind w:left="360" w:hanging="360"/>
      </w:pPr>
    </w:lvl>
    <w:lvl w:ilvl="1" w:tplc="F91A0638">
      <w:start w:val="1"/>
      <w:numFmt w:val="lowerLetter"/>
      <w:lvlText w:val="%2."/>
      <w:lvlJc w:val="left"/>
      <w:pPr>
        <w:ind w:left="1440" w:hanging="360"/>
      </w:pPr>
    </w:lvl>
    <w:lvl w:ilvl="2" w:tplc="E8D854DE">
      <w:start w:val="1"/>
      <w:numFmt w:val="lowerRoman"/>
      <w:lvlText w:val="%3."/>
      <w:lvlJc w:val="right"/>
      <w:pPr>
        <w:ind w:left="2160" w:hanging="180"/>
      </w:pPr>
    </w:lvl>
    <w:lvl w:ilvl="3" w:tplc="34C4B1D6">
      <w:start w:val="1"/>
      <w:numFmt w:val="decimal"/>
      <w:lvlText w:val="%4."/>
      <w:lvlJc w:val="left"/>
      <w:pPr>
        <w:ind w:left="2880" w:hanging="360"/>
      </w:pPr>
    </w:lvl>
    <w:lvl w:ilvl="4" w:tplc="0C7A26B8">
      <w:start w:val="1"/>
      <w:numFmt w:val="lowerLetter"/>
      <w:lvlText w:val="%5."/>
      <w:lvlJc w:val="left"/>
      <w:pPr>
        <w:ind w:left="3600" w:hanging="360"/>
      </w:pPr>
    </w:lvl>
    <w:lvl w:ilvl="5" w:tplc="A89AB380">
      <w:start w:val="1"/>
      <w:numFmt w:val="lowerRoman"/>
      <w:lvlText w:val="%6."/>
      <w:lvlJc w:val="right"/>
      <w:pPr>
        <w:ind w:left="4320" w:hanging="180"/>
      </w:pPr>
    </w:lvl>
    <w:lvl w:ilvl="6" w:tplc="B24450AE">
      <w:start w:val="1"/>
      <w:numFmt w:val="decimal"/>
      <w:lvlText w:val="%7."/>
      <w:lvlJc w:val="left"/>
      <w:pPr>
        <w:ind w:left="5040" w:hanging="360"/>
      </w:pPr>
    </w:lvl>
    <w:lvl w:ilvl="7" w:tplc="83605A78">
      <w:start w:val="1"/>
      <w:numFmt w:val="lowerLetter"/>
      <w:lvlText w:val="%8."/>
      <w:lvlJc w:val="left"/>
      <w:pPr>
        <w:ind w:left="5760" w:hanging="360"/>
      </w:pPr>
    </w:lvl>
    <w:lvl w:ilvl="8" w:tplc="156C1432">
      <w:start w:val="1"/>
      <w:numFmt w:val="lowerRoman"/>
      <w:lvlText w:val="%9."/>
      <w:lvlJc w:val="right"/>
      <w:pPr>
        <w:ind w:left="6480" w:hanging="180"/>
      </w:pPr>
    </w:lvl>
  </w:abstractNum>
  <w:abstractNum w:abstractNumId="21" w15:restartNumberingAfterBreak="0">
    <w:nsid w:val="442A77D8"/>
    <w:multiLevelType w:val="hybridMultilevel"/>
    <w:tmpl w:val="FFFFFFFF"/>
    <w:lvl w:ilvl="0" w:tplc="BCEE796A">
      <w:start w:val="91"/>
      <w:numFmt w:val="decimal"/>
      <w:lvlText w:val="%1."/>
      <w:lvlJc w:val="left"/>
      <w:pPr>
        <w:ind w:left="360" w:hanging="360"/>
      </w:pPr>
    </w:lvl>
    <w:lvl w:ilvl="1" w:tplc="6EE854BC">
      <w:start w:val="1"/>
      <w:numFmt w:val="lowerLetter"/>
      <w:lvlText w:val="%2."/>
      <w:lvlJc w:val="left"/>
      <w:pPr>
        <w:ind w:left="1440" w:hanging="360"/>
      </w:pPr>
    </w:lvl>
    <w:lvl w:ilvl="2" w:tplc="2E1A11FC">
      <w:start w:val="1"/>
      <w:numFmt w:val="lowerRoman"/>
      <w:lvlText w:val="%3."/>
      <w:lvlJc w:val="right"/>
      <w:pPr>
        <w:ind w:left="2160" w:hanging="180"/>
      </w:pPr>
    </w:lvl>
    <w:lvl w:ilvl="3" w:tplc="681A3A50">
      <w:start w:val="1"/>
      <w:numFmt w:val="decimal"/>
      <w:lvlText w:val="%4."/>
      <w:lvlJc w:val="left"/>
      <w:pPr>
        <w:ind w:left="2880" w:hanging="360"/>
      </w:pPr>
    </w:lvl>
    <w:lvl w:ilvl="4" w:tplc="89FE513A">
      <w:start w:val="1"/>
      <w:numFmt w:val="lowerLetter"/>
      <w:lvlText w:val="%5."/>
      <w:lvlJc w:val="left"/>
      <w:pPr>
        <w:ind w:left="3600" w:hanging="360"/>
      </w:pPr>
    </w:lvl>
    <w:lvl w:ilvl="5" w:tplc="72AE173A">
      <w:start w:val="1"/>
      <w:numFmt w:val="lowerRoman"/>
      <w:lvlText w:val="%6."/>
      <w:lvlJc w:val="right"/>
      <w:pPr>
        <w:ind w:left="4320" w:hanging="180"/>
      </w:pPr>
    </w:lvl>
    <w:lvl w:ilvl="6" w:tplc="66E037E8">
      <w:start w:val="1"/>
      <w:numFmt w:val="decimal"/>
      <w:lvlText w:val="%7."/>
      <w:lvlJc w:val="left"/>
      <w:pPr>
        <w:ind w:left="5040" w:hanging="360"/>
      </w:pPr>
    </w:lvl>
    <w:lvl w:ilvl="7" w:tplc="1F64B6DA">
      <w:start w:val="1"/>
      <w:numFmt w:val="lowerLetter"/>
      <w:lvlText w:val="%8."/>
      <w:lvlJc w:val="left"/>
      <w:pPr>
        <w:ind w:left="5760" w:hanging="360"/>
      </w:pPr>
    </w:lvl>
    <w:lvl w:ilvl="8" w:tplc="52DC449A">
      <w:start w:val="1"/>
      <w:numFmt w:val="lowerRoman"/>
      <w:lvlText w:val="%9."/>
      <w:lvlJc w:val="right"/>
      <w:pPr>
        <w:ind w:left="6480" w:hanging="180"/>
      </w:pPr>
    </w:lvl>
  </w:abstractNum>
  <w:abstractNum w:abstractNumId="22" w15:restartNumberingAfterBreak="0">
    <w:nsid w:val="4485564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EF7CF3"/>
    <w:multiLevelType w:val="hybridMultilevel"/>
    <w:tmpl w:val="BE36B092"/>
    <w:lvl w:ilvl="0" w:tplc="7D56CF06">
      <w:start w:val="1"/>
      <w:numFmt w:val="bullet"/>
      <w:lvlText w:val=""/>
      <w:lvlJc w:val="left"/>
      <w:pPr>
        <w:ind w:left="720" w:hanging="360"/>
      </w:pPr>
      <w:rPr>
        <w:rFonts w:ascii="Symbol" w:hAnsi="Symbol" w:hint="default"/>
      </w:rPr>
    </w:lvl>
    <w:lvl w:ilvl="1" w:tplc="BCF6991E">
      <w:start w:val="1"/>
      <w:numFmt w:val="bullet"/>
      <w:lvlText w:val="o"/>
      <w:lvlJc w:val="left"/>
      <w:pPr>
        <w:ind w:left="1440" w:hanging="360"/>
      </w:pPr>
      <w:rPr>
        <w:rFonts w:ascii="Courier New" w:hAnsi="Courier New" w:hint="default"/>
      </w:rPr>
    </w:lvl>
    <w:lvl w:ilvl="2" w:tplc="9252CC5C">
      <w:start w:val="1"/>
      <w:numFmt w:val="bullet"/>
      <w:lvlText w:val=""/>
      <w:lvlJc w:val="left"/>
      <w:pPr>
        <w:ind w:left="2160" w:hanging="360"/>
      </w:pPr>
      <w:rPr>
        <w:rFonts w:ascii="Wingdings" w:hAnsi="Wingdings" w:hint="default"/>
      </w:rPr>
    </w:lvl>
    <w:lvl w:ilvl="3" w:tplc="77E276DC">
      <w:start w:val="1"/>
      <w:numFmt w:val="bullet"/>
      <w:lvlText w:val=""/>
      <w:lvlJc w:val="left"/>
      <w:pPr>
        <w:ind w:left="2880" w:hanging="360"/>
      </w:pPr>
      <w:rPr>
        <w:rFonts w:ascii="Symbol" w:hAnsi="Symbol" w:hint="default"/>
      </w:rPr>
    </w:lvl>
    <w:lvl w:ilvl="4" w:tplc="75D25BEE">
      <w:start w:val="1"/>
      <w:numFmt w:val="bullet"/>
      <w:lvlText w:val="o"/>
      <w:lvlJc w:val="left"/>
      <w:pPr>
        <w:ind w:left="3600" w:hanging="360"/>
      </w:pPr>
      <w:rPr>
        <w:rFonts w:ascii="Courier New" w:hAnsi="Courier New" w:hint="default"/>
      </w:rPr>
    </w:lvl>
    <w:lvl w:ilvl="5" w:tplc="53DA3E92">
      <w:start w:val="1"/>
      <w:numFmt w:val="bullet"/>
      <w:lvlText w:val=""/>
      <w:lvlJc w:val="left"/>
      <w:pPr>
        <w:ind w:left="4320" w:hanging="360"/>
      </w:pPr>
      <w:rPr>
        <w:rFonts w:ascii="Wingdings" w:hAnsi="Wingdings" w:hint="default"/>
      </w:rPr>
    </w:lvl>
    <w:lvl w:ilvl="6" w:tplc="D0280F7C">
      <w:start w:val="1"/>
      <w:numFmt w:val="bullet"/>
      <w:lvlText w:val=""/>
      <w:lvlJc w:val="left"/>
      <w:pPr>
        <w:ind w:left="5040" w:hanging="360"/>
      </w:pPr>
      <w:rPr>
        <w:rFonts w:ascii="Symbol" w:hAnsi="Symbol" w:hint="default"/>
      </w:rPr>
    </w:lvl>
    <w:lvl w:ilvl="7" w:tplc="7BDE86D4">
      <w:start w:val="1"/>
      <w:numFmt w:val="bullet"/>
      <w:lvlText w:val="o"/>
      <w:lvlJc w:val="left"/>
      <w:pPr>
        <w:ind w:left="5760" w:hanging="360"/>
      </w:pPr>
      <w:rPr>
        <w:rFonts w:ascii="Courier New" w:hAnsi="Courier New" w:hint="default"/>
      </w:rPr>
    </w:lvl>
    <w:lvl w:ilvl="8" w:tplc="D1D8031A">
      <w:start w:val="1"/>
      <w:numFmt w:val="bullet"/>
      <w:lvlText w:val=""/>
      <w:lvlJc w:val="left"/>
      <w:pPr>
        <w:ind w:left="6480" w:hanging="360"/>
      </w:pPr>
      <w:rPr>
        <w:rFonts w:ascii="Wingdings" w:hAnsi="Wingdings" w:hint="default"/>
      </w:rPr>
    </w:lvl>
  </w:abstractNum>
  <w:abstractNum w:abstractNumId="24" w15:restartNumberingAfterBreak="0">
    <w:nsid w:val="460F27F8"/>
    <w:multiLevelType w:val="hybridMultilevel"/>
    <w:tmpl w:val="FFFFFFFF"/>
    <w:lvl w:ilvl="0" w:tplc="EA84892E">
      <w:start w:val="91"/>
      <w:numFmt w:val="decimal"/>
      <w:lvlText w:val="%1."/>
      <w:lvlJc w:val="left"/>
      <w:pPr>
        <w:ind w:left="360" w:hanging="360"/>
      </w:pPr>
    </w:lvl>
    <w:lvl w:ilvl="1" w:tplc="101AFD52">
      <w:start w:val="1"/>
      <w:numFmt w:val="lowerLetter"/>
      <w:lvlText w:val="%2."/>
      <w:lvlJc w:val="left"/>
      <w:pPr>
        <w:ind w:left="1440" w:hanging="360"/>
      </w:pPr>
    </w:lvl>
    <w:lvl w:ilvl="2" w:tplc="CF5E08D0">
      <w:start w:val="1"/>
      <w:numFmt w:val="lowerRoman"/>
      <w:lvlText w:val="%3."/>
      <w:lvlJc w:val="right"/>
      <w:pPr>
        <w:ind w:left="2160" w:hanging="180"/>
      </w:pPr>
    </w:lvl>
    <w:lvl w:ilvl="3" w:tplc="8DC8DB34">
      <w:start w:val="1"/>
      <w:numFmt w:val="decimal"/>
      <w:lvlText w:val="%4."/>
      <w:lvlJc w:val="left"/>
      <w:pPr>
        <w:ind w:left="2880" w:hanging="360"/>
      </w:pPr>
    </w:lvl>
    <w:lvl w:ilvl="4" w:tplc="FE467436">
      <w:start w:val="1"/>
      <w:numFmt w:val="lowerLetter"/>
      <w:lvlText w:val="%5."/>
      <w:lvlJc w:val="left"/>
      <w:pPr>
        <w:ind w:left="3600" w:hanging="360"/>
      </w:pPr>
    </w:lvl>
    <w:lvl w:ilvl="5" w:tplc="B14C2A1A">
      <w:start w:val="1"/>
      <w:numFmt w:val="lowerRoman"/>
      <w:lvlText w:val="%6."/>
      <w:lvlJc w:val="right"/>
      <w:pPr>
        <w:ind w:left="4320" w:hanging="180"/>
      </w:pPr>
    </w:lvl>
    <w:lvl w:ilvl="6" w:tplc="7FD69390">
      <w:start w:val="1"/>
      <w:numFmt w:val="decimal"/>
      <w:lvlText w:val="%7."/>
      <w:lvlJc w:val="left"/>
      <w:pPr>
        <w:ind w:left="5040" w:hanging="360"/>
      </w:pPr>
    </w:lvl>
    <w:lvl w:ilvl="7" w:tplc="A894B268">
      <w:start w:val="1"/>
      <w:numFmt w:val="lowerLetter"/>
      <w:lvlText w:val="%8."/>
      <w:lvlJc w:val="left"/>
      <w:pPr>
        <w:ind w:left="5760" w:hanging="360"/>
      </w:pPr>
    </w:lvl>
    <w:lvl w:ilvl="8" w:tplc="E2C4379A">
      <w:start w:val="1"/>
      <w:numFmt w:val="lowerRoman"/>
      <w:lvlText w:val="%9."/>
      <w:lvlJc w:val="right"/>
      <w:pPr>
        <w:ind w:left="6480" w:hanging="180"/>
      </w:pPr>
    </w:lvl>
  </w:abstractNum>
  <w:abstractNum w:abstractNumId="25" w15:restartNumberingAfterBreak="0">
    <w:nsid w:val="4890DB63"/>
    <w:multiLevelType w:val="hybridMultilevel"/>
    <w:tmpl w:val="FFFFFFFF"/>
    <w:lvl w:ilvl="0" w:tplc="F1EED5F6">
      <w:start w:val="91"/>
      <w:numFmt w:val="decimal"/>
      <w:lvlText w:val="%1."/>
      <w:lvlJc w:val="left"/>
      <w:pPr>
        <w:ind w:left="360" w:hanging="360"/>
      </w:pPr>
    </w:lvl>
    <w:lvl w:ilvl="1" w:tplc="C3EA98E4">
      <w:start w:val="1"/>
      <w:numFmt w:val="lowerLetter"/>
      <w:lvlText w:val="%2."/>
      <w:lvlJc w:val="left"/>
      <w:pPr>
        <w:ind w:left="1440" w:hanging="360"/>
      </w:pPr>
    </w:lvl>
    <w:lvl w:ilvl="2" w:tplc="E22A0C5C">
      <w:start w:val="1"/>
      <w:numFmt w:val="lowerRoman"/>
      <w:lvlText w:val="%3."/>
      <w:lvlJc w:val="right"/>
      <w:pPr>
        <w:ind w:left="2160" w:hanging="180"/>
      </w:pPr>
    </w:lvl>
    <w:lvl w:ilvl="3" w:tplc="7F403E14">
      <w:start w:val="1"/>
      <w:numFmt w:val="decimal"/>
      <w:lvlText w:val="%4."/>
      <w:lvlJc w:val="left"/>
      <w:pPr>
        <w:ind w:left="2880" w:hanging="360"/>
      </w:pPr>
    </w:lvl>
    <w:lvl w:ilvl="4" w:tplc="D91C94D4">
      <w:start w:val="1"/>
      <w:numFmt w:val="lowerLetter"/>
      <w:lvlText w:val="%5."/>
      <w:lvlJc w:val="left"/>
      <w:pPr>
        <w:ind w:left="3600" w:hanging="360"/>
      </w:pPr>
    </w:lvl>
    <w:lvl w:ilvl="5" w:tplc="0E10D6EA">
      <w:start w:val="1"/>
      <w:numFmt w:val="lowerRoman"/>
      <w:lvlText w:val="%6."/>
      <w:lvlJc w:val="right"/>
      <w:pPr>
        <w:ind w:left="4320" w:hanging="180"/>
      </w:pPr>
    </w:lvl>
    <w:lvl w:ilvl="6" w:tplc="7FAEC5D0">
      <w:start w:val="1"/>
      <w:numFmt w:val="decimal"/>
      <w:lvlText w:val="%7."/>
      <w:lvlJc w:val="left"/>
      <w:pPr>
        <w:ind w:left="5040" w:hanging="360"/>
      </w:pPr>
    </w:lvl>
    <w:lvl w:ilvl="7" w:tplc="4F6EA06A">
      <w:start w:val="1"/>
      <w:numFmt w:val="lowerLetter"/>
      <w:lvlText w:val="%8."/>
      <w:lvlJc w:val="left"/>
      <w:pPr>
        <w:ind w:left="5760" w:hanging="360"/>
      </w:pPr>
    </w:lvl>
    <w:lvl w:ilvl="8" w:tplc="6D1A04C2">
      <w:start w:val="1"/>
      <w:numFmt w:val="lowerRoman"/>
      <w:lvlText w:val="%9."/>
      <w:lvlJc w:val="right"/>
      <w:pPr>
        <w:ind w:left="6480" w:hanging="180"/>
      </w:pPr>
    </w:lvl>
  </w:abstractNum>
  <w:abstractNum w:abstractNumId="26" w15:restartNumberingAfterBreak="0">
    <w:nsid w:val="54A2731A"/>
    <w:multiLevelType w:val="hybridMultilevel"/>
    <w:tmpl w:val="FFFFFFFF"/>
    <w:lvl w:ilvl="0" w:tplc="3E2443C6">
      <w:start w:val="91"/>
      <w:numFmt w:val="decimal"/>
      <w:lvlText w:val="%1."/>
      <w:lvlJc w:val="left"/>
      <w:pPr>
        <w:ind w:left="360" w:hanging="360"/>
      </w:pPr>
    </w:lvl>
    <w:lvl w:ilvl="1" w:tplc="9532151E">
      <w:start w:val="1"/>
      <w:numFmt w:val="lowerLetter"/>
      <w:pStyle w:val="EMLevel1Paragraph"/>
      <w:lvlText w:val="%2."/>
      <w:lvlJc w:val="left"/>
      <w:pPr>
        <w:ind w:left="1440" w:hanging="360"/>
      </w:pPr>
    </w:lvl>
    <w:lvl w:ilvl="2" w:tplc="6800695C">
      <w:start w:val="1"/>
      <w:numFmt w:val="lowerRoman"/>
      <w:lvlText w:val="%3."/>
      <w:lvlJc w:val="right"/>
      <w:pPr>
        <w:ind w:left="2160" w:hanging="180"/>
      </w:pPr>
    </w:lvl>
    <w:lvl w:ilvl="3" w:tplc="682AB4DE">
      <w:start w:val="1"/>
      <w:numFmt w:val="decimal"/>
      <w:lvlText w:val="%4."/>
      <w:lvlJc w:val="left"/>
      <w:pPr>
        <w:ind w:left="2880" w:hanging="360"/>
      </w:pPr>
    </w:lvl>
    <w:lvl w:ilvl="4" w:tplc="5D7A74B8">
      <w:start w:val="1"/>
      <w:numFmt w:val="lowerLetter"/>
      <w:lvlText w:val="%5."/>
      <w:lvlJc w:val="left"/>
      <w:pPr>
        <w:ind w:left="3600" w:hanging="360"/>
      </w:pPr>
    </w:lvl>
    <w:lvl w:ilvl="5" w:tplc="413E3BFA">
      <w:start w:val="1"/>
      <w:numFmt w:val="lowerRoman"/>
      <w:lvlText w:val="%6."/>
      <w:lvlJc w:val="right"/>
      <w:pPr>
        <w:ind w:left="4320" w:hanging="180"/>
      </w:pPr>
    </w:lvl>
    <w:lvl w:ilvl="6" w:tplc="6DAA980A">
      <w:start w:val="1"/>
      <w:numFmt w:val="decimal"/>
      <w:lvlText w:val="%7."/>
      <w:lvlJc w:val="left"/>
      <w:pPr>
        <w:ind w:left="5040" w:hanging="360"/>
      </w:pPr>
    </w:lvl>
    <w:lvl w:ilvl="7" w:tplc="4378E668">
      <w:start w:val="1"/>
      <w:numFmt w:val="lowerLetter"/>
      <w:lvlText w:val="%8."/>
      <w:lvlJc w:val="left"/>
      <w:pPr>
        <w:ind w:left="5760" w:hanging="360"/>
      </w:pPr>
    </w:lvl>
    <w:lvl w:ilvl="8" w:tplc="D1564876">
      <w:start w:val="1"/>
      <w:numFmt w:val="lowerRoman"/>
      <w:lvlText w:val="%9."/>
      <w:lvlJc w:val="right"/>
      <w:pPr>
        <w:ind w:left="6480" w:hanging="180"/>
      </w:pPr>
    </w:lvl>
  </w:abstractNum>
  <w:abstractNum w:abstractNumId="27" w15:restartNumberingAfterBreak="0">
    <w:nsid w:val="560E2A99"/>
    <w:multiLevelType w:val="hybridMultilevel"/>
    <w:tmpl w:val="CFAC9072"/>
    <w:lvl w:ilvl="0" w:tplc="622A4482">
      <w:start w:val="9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A63EAA1"/>
    <w:multiLevelType w:val="hybridMultilevel"/>
    <w:tmpl w:val="FFFFFFFF"/>
    <w:lvl w:ilvl="0" w:tplc="9080ED2E">
      <w:start w:val="91"/>
      <w:numFmt w:val="decimal"/>
      <w:lvlText w:val="%1."/>
      <w:lvlJc w:val="left"/>
      <w:pPr>
        <w:ind w:left="360" w:hanging="360"/>
      </w:pPr>
    </w:lvl>
    <w:lvl w:ilvl="1" w:tplc="A718EBD8">
      <w:start w:val="1"/>
      <w:numFmt w:val="lowerLetter"/>
      <w:lvlText w:val="%2."/>
      <w:lvlJc w:val="left"/>
      <w:pPr>
        <w:ind w:left="1440" w:hanging="360"/>
      </w:pPr>
    </w:lvl>
    <w:lvl w:ilvl="2" w:tplc="67801110">
      <w:start w:val="1"/>
      <w:numFmt w:val="lowerRoman"/>
      <w:lvlText w:val="%3."/>
      <w:lvlJc w:val="right"/>
      <w:pPr>
        <w:ind w:left="2160" w:hanging="180"/>
      </w:pPr>
    </w:lvl>
    <w:lvl w:ilvl="3" w:tplc="ED06903E">
      <w:start w:val="1"/>
      <w:numFmt w:val="decimal"/>
      <w:lvlText w:val="%4."/>
      <w:lvlJc w:val="left"/>
      <w:pPr>
        <w:ind w:left="2880" w:hanging="360"/>
      </w:pPr>
    </w:lvl>
    <w:lvl w:ilvl="4" w:tplc="282CACCA">
      <w:start w:val="1"/>
      <w:numFmt w:val="lowerLetter"/>
      <w:lvlText w:val="%5."/>
      <w:lvlJc w:val="left"/>
      <w:pPr>
        <w:ind w:left="3600" w:hanging="360"/>
      </w:pPr>
    </w:lvl>
    <w:lvl w:ilvl="5" w:tplc="3D368F84">
      <w:start w:val="1"/>
      <w:numFmt w:val="lowerRoman"/>
      <w:lvlText w:val="%6."/>
      <w:lvlJc w:val="right"/>
      <w:pPr>
        <w:ind w:left="4320" w:hanging="180"/>
      </w:pPr>
    </w:lvl>
    <w:lvl w:ilvl="6" w:tplc="415CCC40">
      <w:start w:val="1"/>
      <w:numFmt w:val="decimal"/>
      <w:lvlText w:val="%7."/>
      <w:lvlJc w:val="left"/>
      <w:pPr>
        <w:ind w:left="5040" w:hanging="360"/>
      </w:pPr>
    </w:lvl>
    <w:lvl w:ilvl="7" w:tplc="4BCC60CC">
      <w:start w:val="1"/>
      <w:numFmt w:val="lowerLetter"/>
      <w:lvlText w:val="%8."/>
      <w:lvlJc w:val="left"/>
      <w:pPr>
        <w:ind w:left="5760" w:hanging="360"/>
      </w:pPr>
    </w:lvl>
    <w:lvl w:ilvl="8" w:tplc="0E485F66">
      <w:start w:val="1"/>
      <w:numFmt w:val="lowerRoman"/>
      <w:lvlText w:val="%9."/>
      <w:lvlJc w:val="right"/>
      <w:pPr>
        <w:ind w:left="6480" w:hanging="180"/>
      </w:pPr>
    </w:lvl>
  </w:abstractNum>
  <w:abstractNum w:abstractNumId="29" w15:restartNumberingAfterBreak="0">
    <w:nsid w:val="5B8915B5"/>
    <w:multiLevelType w:val="hybridMultilevel"/>
    <w:tmpl w:val="FFFFFFFF"/>
    <w:lvl w:ilvl="0" w:tplc="5FF81576">
      <w:start w:val="1"/>
      <w:numFmt w:val="decimal"/>
      <w:lvlText w:val="%1."/>
      <w:lvlJc w:val="left"/>
      <w:pPr>
        <w:ind w:left="720" w:hanging="360"/>
      </w:pPr>
    </w:lvl>
    <w:lvl w:ilvl="1" w:tplc="90BE3DC4">
      <w:start w:val="1"/>
      <w:numFmt w:val="lowerLetter"/>
      <w:lvlText w:val="%2."/>
      <w:lvlJc w:val="left"/>
      <w:pPr>
        <w:ind w:left="1440" w:hanging="360"/>
      </w:pPr>
    </w:lvl>
    <w:lvl w:ilvl="2" w:tplc="18EA3C06">
      <w:start w:val="1"/>
      <w:numFmt w:val="lowerRoman"/>
      <w:lvlText w:val="%3."/>
      <w:lvlJc w:val="right"/>
      <w:pPr>
        <w:ind w:left="2160" w:hanging="180"/>
      </w:pPr>
    </w:lvl>
    <w:lvl w:ilvl="3" w:tplc="36D4AD16">
      <w:start w:val="1"/>
      <w:numFmt w:val="decimal"/>
      <w:lvlText w:val="%4."/>
      <w:lvlJc w:val="left"/>
      <w:pPr>
        <w:ind w:left="2880" w:hanging="360"/>
      </w:pPr>
    </w:lvl>
    <w:lvl w:ilvl="4" w:tplc="D8442414">
      <w:start w:val="1"/>
      <w:numFmt w:val="lowerLetter"/>
      <w:lvlText w:val="%5."/>
      <w:lvlJc w:val="left"/>
      <w:pPr>
        <w:ind w:left="3600" w:hanging="360"/>
      </w:pPr>
    </w:lvl>
    <w:lvl w:ilvl="5" w:tplc="72384154">
      <w:start w:val="1"/>
      <w:numFmt w:val="lowerRoman"/>
      <w:lvlText w:val="%6."/>
      <w:lvlJc w:val="right"/>
      <w:pPr>
        <w:ind w:left="4320" w:hanging="180"/>
      </w:pPr>
    </w:lvl>
    <w:lvl w:ilvl="6" w:tplc="B7629E9A">
      <w:start w:val="1"/>
      <w:numFmt w:val="decimal"/>
      <w:lvlText w:val="%7."/>
      <w:lvlJc w:val="left"/>
      <w:pPr>
        <w:ind w:left="5040" w:hanging="360"/>
      </w:pPr>
    </w:lvl>
    <w:lvl w:ilvl="7" w:tplc="1C729CFC">
      <w:start w:val="1"/>
      <w:numFmt w:val="lowerLetter"/>
      <w:lvlText w:val="%8."/>
      <w:lvlJc w:val="left"/>
      <w:pPr>
        <w:ind w:left="5760" w:hanging="360"/>
      </w:pPr>
    </w:lvl>
    <w:lvl w:ilvl="8" w:tplc="F8E02B94">
      <w:start w:val="1"/>
      <w:numFmt w:val="lowerRoman"/>
      <w:lvlText w:val="%9."/>
      <w:lvlJc w:val="right"/>
      <w:pPr>
        <w:ind w:left="6480" w:hanging="180"/>
      </w:pPr>
    </w:lvl>
  </w:abstractNum>
  <w:abstractNum w:abstractNumId="30" w15:restartNumberingAfterBreak="0">
    <w:nsid w:val="5CFA0BAB"/>
    <w:multiLevelType w:val="hybridMultilevel"/>
    <w:tmpl w:val="FFFFFFFF"/>
    <w:lvl w:ilvl="0" w:tplc="96140A58">
      <w:start w:val="91"/>
      <w:numFmt w:val="decimal"/>
      <w:lvlText w:val="%1."/>
      <w:lvlJc w:val="left"/>
      <w:pPr>
        <w:ind w:left="360" w:hanging="360"/>
      </w:pPr>
    </w:lvl>
    <w:lvl w:ilvl="1" w:tplc="36CCA406">
      <w:start w:val="1"/>
      <w:numFmt w:val="lowerLetter"/>
      <w:lvlText w:val="%2."/>
      <w:lvlJc w:val="left"/>
      <w:pPr>
        <w:ind w:left="1440" w:hanging="360"/>
      </w:pPr>
    </w:lvl>
    <w:lvl w:ilvl="2" w:tplc="1D2A3782">
      <w:start w:val="1"/>
      <w:numFmt w:val="lowerRoman"/>
      <w:lvlText w:val="%3."/>
      <w:lvlJc w:val="right"/>
      <w:pPr>
        <w:ind w:left="2160" w:hanging="180"/>
      </w:pPr>
    </w:lvl>
    <w:lvl w:ilvl="3" w:tplc="D4A2EE96">
      <w:start w:val="1"/>
      <w:numFmt w:val="decimal"/>
      <w:lvlText w:val="%4."/>
      <w:lvlJc w:val="left"/>
      <w:pPr>
        <w:ind w:left="2880" w:hanging="360"/>
      </w:pPr>
    </w:lvl>
    <w:lvl w:ilvl="4" w:tplc="A23C55F2">
      <w:start w:val="1"/>
      <w:numFmt w:val="lowerLetter"/>
      <w:lvlText w:val="%5."/>
      <w:lvlJc w:val="left"/>
      <w:pPr>
        <w:ind w:left="3600" w:hanging="360"/>
      </w:pPr>
    </w:lvl>
    <w:lvl w:ilvl="5" w:tplc="A8F093BA">
      <w:start w:val="1"/>
      <w:numFmt w:val="lowerRoman"/>
      <w:lvlText w:val="%6."/>
      <w:lvlJc w:val="right"/>
      <w:pPr>
        <w:ind w:left="4320" w:hanging="180"/>
      </w:pPr>
    </w:lvl>
    <w:lvl w:ilvl="6" w:tplc="F282053E">
      <w:start w:val="1"/>
      <w:numFmt w:val="decimal"/>
      <w:lvlText w:val="%7."/>
      <w:lvlJc w:val="left"/>
      <w:pPr>
        <w:ind w:left="5040" w:hanging="360"/>
      </w:pPr>
    </w:lvl>
    <w:lvl w:ilvl="7" w:tplc="980A2440">
      <w:start w:val="1"/>
      <w:numFmt w:val="lowerLetter"/>
      <w:lvlText w:val="%8."/>
      <w:lvlJc w:val="left"/>
      <w:pPr>
        <w:ind w:left="5760" w:hanging="360"/>
      </w:pPr>
    </w:lvl>
    <w:lvl w:ilvl="8" w:tplc="06FEBFFC">
      <w:start w:val="1"/>
      <w:numFmt w:val="lowerRoman"/>
      <w:lvlText w:val="%9."/>
      <w:lvlJc w:val="right"/>
      <w:pPr>
        <w:ind w:left="6480" w:hanging="180"/>
      </w:pPr>
    </w:lvl>
  </w:abstractNum>
  <w:abstractNum w:abstractNumId="31" w15:restartNumberingAfterBreak="0">
    <w:nsid w:val="62E2F9E4"/>
    <w:multiLevelType w:val="hybridMultilevel"/>
    <w:tmpl w:val="FFFFFFFF"/>
    <w:lvl w:ilvl="0" w:tplc="5EAC8396">
      <w:start w:val="91"/>
      <w:numFmt w:val="decimal"/>
      <w:lvlText w:val="%1."/>
      <w:lvlJc w:val="left"/>
      <w:pPr>
        <w:ind w:left="360" w:hanging="360"/>
      </w:pPr>
    </w:lvl>
    <w:lvl w:ilvl="1" w:tplc="7598D440">
      <w:start w:val="1"/>
      <w:numFmt w:val="lowerLetter"/>
      <w:lvlText w:val="%2."/>
      <w:lvlJc w:val="left"/>
      <w:pPr>
        <w:ind w:left="1440" w:hanging="360"/>
      </w:pPr>
    </w:lvl>
    <w:lvl w:ilvl="2" w:tplc="2924B33A">
      <w:start w:val="1"/>
      <w:numFmt w:val="lowerRoman"/>
      <w:lvlText w:val="%3."/>
      <w:lvlJc w:val="right"/>
      <w:pPr>
        <w:ind w:left="2160" w:hanging="180"/>
      </w:pPr>
    </w:lvl>
    <w:lvl w:ilvl="3" w:tplc="543604A8">
      <w:start w:val="1"/>
      <w:numFmt w:val="decimal"/>
      <w:lvlText w:val="%4."/>
      <w:lvlJc w:val="left"/>
      <w:pPr>
        <w:ind w:left="2880" w:hanging="360"/>
      </w:pPr>
    </w:lvl>
    <w:lvl w:ilvl="4" w:tplc="19A8950A">
      <w:start w:val="1"/>
      <w:numFmt w:val="lowerLetter"/>
      <w:lvlText w:val="%5."/>
      <w:lvlJc w:val="left"/>
      <w:pPr>
        <w:ind w:left="3600" w:hanging="360"/>
      </w:pPr>
    </w:lvl>
    <w:lvl w:ilvl="5" w:tplc="48D8DF52">
      <w:start w:val="1"/>
      <w:numFmt w:val="lowerRoman"/>
      <w:lvlText w:val="%6."/>
      <w:lvlJc w:val="right"/>
      <w:pPr>
        <w:ind w:left="4320" w:hanging="180"/>
      </w:pPr>
    </w:lvl>
    <w:lvl w:ilvl="6" w:tplc="E93AD5B4">
      <w:start w:val="1"/>
      <w:numFmt w:val="decimal"/>
      <w:lvlText w:val="%7."/>
      <w:lvlJc w:val="left"/>
      <w:pPr>
        <w:ind w:left="5040" w:hanging="360"/>
      </w:pPr>
    </w:lvl>
    <w:lvl w:ilvl="7" w:tplc="E86E4BEA">
      <w:start w:val="1"/>
      <w:numFmt w:val="lowerLetter"/>
      <w:lvlText w:val="%8."/>
      <w:lvlJc w:val="left"/>
      <w:pPr>
        <w:ind w:left="5760" w:hanging="360"/>
      </w:pPr>
    </w:lvl>
    <w:lvl w:ilvl="8" w:tplc="D068B714">
      <w:start w:val="1"/>
      <w:numFmt w:val="lowerRoman"/>
      <w:lvlText w:val="%9."/>
      <w:lvlJc w:val="right"/>
      <w:pPr>
        <w:ind w:left="6480" w:hanging="180"/>
      </w:pPr>
    </w:lvl>
  </w:abstractNum>
  <w:abstractNum w:abstractNumId="32" w15:restartNumberingAfterBreak="0">
    <w:nsid w:val="66A0DF3A"/>
    <w:multiLevelType w:val="hybridMultilevel"/>
    <w:tmpl w:val="6AAE0E9C"/>
    <w:lvl w:ilvl="0" w:tplc="7AB6F3AE">
      <w:start w:val="86"/>
      <w:numFmt w:val="decimal"/>
      <w:lvlText w:val="%1."/>
      <w:lvlJc w:val="left"/>
      <w:pPr>
        <w:ind w:left="720" w:hanging="360"/>
      </w:pPr>
    </w:lvl>
    <w:lvl w:ilvl="1" w:tplc="EA100348">
      <w:start w:val="1"/>
      <w:numFmt w:val="lowerLetter"/>
      <w:lvlText w:val="%2."/>
      <w:lvlJc w:val="left"/>
      <w:pPr>
        <w:ind w:left="1440" w:hanging="360"/>
      </w:pPr>
    </w:lvl>
    <w:lvl w:ilvl="2" w:tplc="1ED4ECE4">
      <w:start w:val="1"/>
      <w:numFmt w:val="lowerRoman"/>
      <w:lvlText w:val="%3."/>
      <w:lvlJc w:val="right"/>
      <w:pPr>
        <w:ind w:left="2160" w:hanging="180"/>
      </w:pPr>
    </w:lvl>
    <w:lvl w:ilvl="3" w:tplc="AB80D05C">
      <w:start w:val="1"/>
      <w:numFmt w:val="decimal"/>
      <w:lvlText w:val="%4."/>
      <w:lvlJc w:val="left"/>
      <w:pPr>
        <w:ind w:left="2880" w:hanging="360"/>
      </w:pPr>
    </w:lvl>
    <w:lvl w:ilvl="4" w:tplc="F0382CEA">
      <w:start w:val="1"/>
      <w:numFmt w:val="lowerLetter"/>
      <w:lvlText w:val="%5."/>
      <w:lvlJc w:val="left"/>
      <w:pPr>
        <w:ind w:left="3600" w:hanging="360"/>
      </w:pPr>
    </w:lvl>
    <w:lvl w:ilvl="5" w:tplc="99B2AF06">
      <w:start w:val="1"/>
      <w:numFmt w:val="lowerRoman"/>
      <w:lvlText w:val="%6."/>
      <w:lvlJc w:val="right"/>
      <w:pPr>
        <w:ind w:left="4320" w:hanging="180"/>
      </w:pPr>
    </w:lvl>
    <w:lvl w:ilvl="6" w:tplc="088E79FE">
      <w:start w:val="1"/>
      <w:numFmt w:val="decimal"/>
      <w:lvlText w:val="%7."/>
      <w:lvlJc w:val="left"/>
      <w:pPr>
        <w:ind w:left="5040" w:hanging="360"/>
      </w:pPr>
    </w:lvl>
    <w:lvl w:ilvl="7" w:tplc="84D4602A">
      <w:start w:val="1"/>
      <w:numFmt w:val="lowerLetter"/>
      <w:lvlText w:val="%8."/>
      <w:lvlJc w:val="left"/>
      <w:pPr>
        <w:ind w:left="5760" w:hanging="360"/>
      </w:pPr>
    </w:lvl>
    <w:lvl w:ilvl="8" w:tplc="9BCC78B6">
      <w:start w:val="1"/>
      <w:numFmt w:val="lowerRoman"/>
      <w:lvlText w:val="%9."/>
      <w:lvlJc w:val="right"/>
      <w:pPr>
        <w:ind w:left="6480" w:hanging="180"/>
      </w:pPr>
    </w:lvl>
  </w:abstractNum>
  <w:abstractNum w:abstractNumId="33" w15:restartNumberingAfterBreak="0">
    <w:nsid w:val="66B1AB95"/>
    <w:multiLevelType w:val="hybridMultilevel"/>
    <w:tmpl w:val="09BE25E2"/>
    <w:lvl w:ilvl="0" w:tplc="DC82F64A">
      <w:start w:val="1"/>
      <w:numFmt w:val="bullet"/>
      <w:lvlText w:val=""/>
      <w:lvlJc w:val="left"/>
      <w:pPr>
        <w:ind w:left="720" w:hanging="360"/>
      </w:pPr>
      <w:rPr>
        <w:rFonts w:ascii="Symbol" w:hAnsi="Symbol" w:hint="default"/>
      </w:rPr>
    </w:lvl>
    <w:lvl w:ilvl="1" w:tplc="00704466">
      <w:start w:val="1"/>
      <w:numFmt w:val="bullet"/>
      <w:lvlText w:val="o"/>
      <w:lvlJc w:val="left"/>
      <w:pPr>
        <w:ind w:left="1440" w:hanging="360"/>
      </w:pPr>
      <w:rPr>
        <w:rFonts w:ascii="Courier New" w:hAnsi="Courier New" w:hint="default"/>
      </w:rPr>
    </w:lvl>
    <w:lvl w:ilvl="2" w:tplc="8858FA6C">
      <w:start w:val="1"/>
      <w:numFmt w:val="bullet"/>
      <w:lvlText w:val=""/>
      <w:lvlJc w:val="left"/>
      <w:pPr>
        <w:ind w:left="2160" w:hanging="360"/>
      </w:pPr>
      <w:rPr>
        <w:rFonts w:ascii="Wingdings" w:hAnsi="Wingdings" w:hint="default"/>
      </w:rPr>
    </w:lvl>
    <w:lvl w:ilvl="3" w:tplc="ADBC72F0">
      <w:start w:val="1"/>
      <w:numFmt w:val="bullet"/>
      <w:lvlText w:val=""/>
      <w:lvlJc w:val="left"/>
      <w:pPr>
        <w:ind w:left="2880" w:hanging="360"/>
      </w:pPr>
      <w:rPr>
        <w:rFonts w:ascii="Symbol" w:hAnsi="Symbol" w:hint="default"/>
      </w:rPr>
    </w:lvl>
    <w:lvl w:ilvl="4" w:tplc="D31435E6">
      <w:start w:val="1"/>
      <w:numFmt w:val="bullet"/>
      <w:lvlText w:val="o"/>
      <w:lvlJc w:val="left"/>
      <w:pPr>
        <w:ind w:left="3600" w:hanging="360"/>
      </w:pPr>
      <w:rPr>
        <w:rFonts w:ascii="Courier New" w:hAnsi="Courier New" w:hint="default"/>
      </w:rPr>
    </w:lvl>
    <w:lvl w:ilvl="5" w:tplc="494E8B72">
      <w:start w:val="1"/>
      <w:numFmt w:val="bullet"/>
      <w:lvlText w:val=""/>
      <w:lvlJc w:val="left"/>
      <w:pPr>
        <w:ind w:left="4320" w:hanging="360"/>
      </w:pPr>
      <w:rPr>
        <w:rFonts w:ascii="Wingdings" w:hAnsi="Wingdings" w:hint="default"/>
      </w:rPr>
    </w:lvl>
    <w:lvl w:ilvl="6" w:tplc="40F8F062">
      <w:start w:val="1"/>
      <w:numFmt w:val="bullet"/>
      <w:lvlText w:val=""/>
      <w:lvlJc w:val="left"/>
      <w:pPr>
        <w:ind w:left="5040" w:hanging="360"/>
      </w:pPr>
      <w:rPr>
        <w:rFonts w:ascii="Symbol" w:hAnsi="Symbol" w:hint="default"/>
      </w:rPr>
    </w:lvl>
    <w:lvl w:ilvl="7" w:tplc="80908B16">
      <w:start w:val="1"/>
      <w:numFmt w:val="bullet"/>
      <w:lvlText w:val="o"/>
      <w:lvlJc w:val="left"/>
      <w:pPr>
        <w:ind w:left="5760" w:hanging="360"/>
      </w:pPr>
      <w:rPr>
        <w:rFonts w:ascii="Courier New" w:hAnsi="Courier New" w:hint="default"/>
      </w:rPr>
    </w:lvl>
    <w:lvl w:ilvl="8" w:tplc="43C40526">
      <w:start w:val="1"/>
      <w:numFmt w:val="bullet"/>
      <w:lvlText w:val=""/>
      <w:lvlJc w:val="left"/>
      <w:pPr>
        <w:ind w:left="6480" w:hanging="360"/>
      </w:pPr>
      <w:rPr>
        <w:rFonts w:ascii="Wingdings" w:hAnsi="Wingdings" w:hint="default"/>
      </w:rPr>
    </w:lvl>
  </w:abstractNum>
  <w:abstractNum w:abstractNumId="34" w15:restartNumberingAfterBreak="0">
    <w:nsid w:val="6C9E03D7"/>
    <w:multiLevelType w:val="hybridMultilevel"/>
    <w:tmpl w:val="FFFFFFFF"/>
    <w:lvl w:ilvl="0" w:tplc="50E4A8E8">
      <w:start w:val="91"/>
      <w:numFmt w:val="decimal"/>
      <w:lvlText w:val="%1."/>
      <w:lvlJc w:val="left"/>
      <w:pPr>
        <w:ind w:left="360" w:hanging="360"/>
      </w:pPr>
    </w:lvl>
    <w:lvl w:ilvl="1" w:tplc="58D43444">
      <w:start w:val="1"/>
      <w:numFmt w:val="lowerLetter"/>
      <w:lvlText w:val="%2."/>
      <w:lvlJc w:val="left"/>
      <w:pPr>
        <w:ind w:left="1440" w:hanging="360"/>
      </w:pPr>
    </w:lvl>
    <w:lvl w:ilvl="2" w:tplc="89D892B4">
      <w:start w:val="1"/>
      <w:numFmt w:val="lowerRoman"/>
      <w:lvlText w:val="%3."/>
      <w:lvlJc w:val="right"/>
      <w:pPr>
        <w:ind w:left="2160" w:hanging="180"/>
      </w:pPr>
    </w:lvl>
    <w:lvl w:ilvl="3" w:tplc="87D8EDEE">
      <w:start w:val="1"/>
      <w:numFmt w:val="decimal"/>
      <w:lvlText w:val="%4."/>
      <w:lvlJc w:val="left"/>
      <w:pPr>
        <w:ind w:left="2880" w:hanging="360"/>
      </w:pPr>
    </w:lvl>
    <w:lvl w:ilvl="4" w:tplc="60981208">
      <w:start w:val="1"/>
      <w:numFmt w:val="lowerLetter"/>
      <w:lvlText w:val="%5."/>
      <w:lvlJc w:val="left"/>
      <w:pPr>
        <w:ind w:left="3600" w:hanging="360"/>
      </w:pPr>
    </w:lvl>
    <w:lvl w:ilvl="5" w:tplc="0646128E">
      <w:start w:val="1"/>
      <w:numFmt w:val="lowerRoman"/>
      <w:lvlText w:val="%6."/>
      <w:lvlJc w:val="right"/>
      <w:pPr>
        <w:ind w:left="4320" w:hanging="180"/>
      </w:pPr>
    </w:lvl>
    <w:lvl w:ilvl="6" w:tplc="343AF0C8">
      <w:start w:val="1"/>
      <w:numFmt w:val="decimal"/>
      <w:lvlText w:val="%7."/>
      <w:lvlJc w:val="left"/>
      <w:pPr>
        <w:ind w:left="5040" w:hanging="360"/>
      </w:pPr>
    </w:lvl>
    <w:lvl w:ilvl="7" w:tplc="B1C8E0F8">
      <w:start w:val="1"/>
      <w:numFmt w:val="lowerLetter"/>
      <w:lvlText w:val="%8."/>
      <w:lvlJc w:val="left"/>
      <w:pPr>
        <w:ind w:left="5760" w:hanging="360"/>
      </w:pPr>
    </w:lvl>
    <w:lvl w:ilvl="8" w:tplc="163A17AA">
      <w:start w:val="1"/>
      <w:numFmt w:val="lowerRoman"/>
      <w:lvlText w:val="%9."/>
      <w:lvlJc w:val="right"/>
      <w:pPr>
        <w:ind w:left="6480" w:hanging="180"/>
      </w:pPr>
    </w:lvl>
  </w:abstractNum>
  <w:abstractNum w:abstractNumId="35" w15:restartNumberingAfterBreak="0">
    <w:nsid w:val="6F2C8C58"/>
    <w:multiLevelType w:val="hybridMultilevel"/>
    <w:tmpl w:val="FFFFFFFF"/>
    <w:lvl w:ilvl="0" w:tplc="90B26814">
      <w:start w:val="91"/>
      <w:numFmt w:val="decimal"/>
      <w:lvlText w:val="%1."/>
      <w:lvlJc w:val="left"/>
      <w:pPr>
        <w:ind w:left="360" w:hanging="360"/>
      </w:pPr>
    </w:lvl>
    <w:lvl w:ilvl="1" w:tplc="4A1ECC42">
      <w:start w:val="1"/>
      <w:numFmt w:val="lowerLetter"/>
      <w:lvlText w:val="%2."/>
      <w:lvlJc w:val="left"/>
      <w:pPr>
        <w:ind w:left="1440" w:hanging="360"/>
      </w:pPr>
    </w:lvl>
    <w:lvl w:ilvl="2" w:tplc="78303A46">
      <w:start w:val="1"/>
      <w:numFmt w:val="lowerRoman"/>
      <w:lvlText w:val="%3."/>
      <w:lvlJc w:val="right"/>
      <w:pPr>
        <w:ind w:left="2160" w:hanging="180"/>
      </w:pPr>
    </w:lvl>
    <w:lvl w:ilvl="3" w:tplc="DC183374">
      <w:start w:val="1"/>
      <w:numFmt w:val="decimal"/>
      <w:lvlText w:val="%4."/>
      <w:lvlJc w:val="left"/>
      <w:pPr>
        <w:ind w:left="2880" w:hanging="360"/>
      </w:pPr>
    </w:lvl>
    <w:lvl w:ilvl="4" w:tplc="3A10075E">
      <w:start w:val="1"/>
      <w:numFmt w:val="lowerLetter"/>
      <w:lvlText w:val="%5."/>
      <w:lvlJc w:val="left"/>
      <w:pPr>
        <w:ind w:left="3600" w:hanging="360"/>
      </w:pPr>
    </w:lvl>
    <w:lvl w:ilvl="5" w:tplc="24A07252">
      <w:start w:val="1"/>
      <w:numFmt w:val="lowerRoman"/>
      <w:lvlText w:val="%6."/>
      <w:lvlJc w:val="right"/>
      <w:pPr>
        <w:ind w:left="4320" w:hanging="180"/>
      </w:pPr>
    </w:lvl>
    <w:lvl w:ilvl="6" w:tplc="28AA80FE">
      <w:start w:val="1"/>
      <w:numFmt w:val="decimal"/>
      <w:lvlText w:val="%7."/>
      <w:lvlJc w:val="left"/>
      <w:pPr>
        <w:ind w:left="5040" w:hanging="360"/>
      </w:pPr>
    </w:lvl>
    <w:lvl w:ilvl="7" w:tplc="07387128">
      <w:start w:val="1"/>
      <w:numFmt w:val="lowerLetter"/>
      <w:lvlText w:val="%8."/>
      <w:lvlJc w:val="left"/>
      <w:pPr>
        <w:ind w:left="5760" w:hanging="360"/>
      </w:pPr>
    </w:lvl>
    <w:lvl w:ilvl="8" w:tplc="99BE74DA">
      <w:start w:val="1"/>
      <w:numFmt w:val="lowerRoman"/>
      <w:lvlText w:val="%9."/>
      <w:lvlJc w:val="right"/>
      <w:pPr>
        <w:ind w:left="6480" w:hanging="180"/>
      </w:pPr>
    </w:lvl>
  </w:abstractNum>
  <w:abstractNum w:abstractNumId="36" w15:restartNumberingAfterBreak="0">
    <w:nsid w:val="709E3F0F"/>
    <w:multiLevelType w:val="hybridMultilevel"/>
    <w:tmpl w:val="FFFFFFFF"/>
    <w:lvl w:ilvl="0" w:tplc="3E20C0B2">
      <w:start w:val="91"/>
      <w:numFmt w:val="decimal"/>
      <w:lvlText w:val="%1."/>
      <w:lvlJc w:val="left"/>
      <w:pPr>
        <w:ind w:left="360" w:hanging="360"/>
      </w:pPr>
    </w:lvl>
    <w:lvl w:ilvl="1" w:tplc="15C23B86">
      <w:start w:val="1"/>
      <w:numFmt w:val="lowerLetter"/>
      <w:lvlText w:val="%2."/>
      <w:lvlJc w:val="left"/>
      <w:pPr>
        <w:ind w:left="1440" w:hanging="360"/>
      </w:pPr>
    </w:lvl>
    <w:lvl w:ilvl="2" w:tplc="DDC8F194">
      <w:start w:val="1"/>
      <w:numFmt w:val="lowerRoman"/>
      <w:lvlText w:val="%3."/>
      <w:lvlJc w:val="right"/>
      <w:pPr>
        <w:ind w:left="2160" w:hanging="180"/>
      </w:pPr>
    </w:lvl>
    <w:lvl w:ilvl="3" w:tplc="7FA0C2FA">
      <w:start w:val="1"/>
      <w:numFmt w:val="decimal"/>
      <w:lvlText w:val="%4."/>
      <w:lvlJc w:val="left"/>
      <w:pPr>
        <w:ind w:left="2880" w:hanging="360"/>
      </w:pPr>
    </w:lvl>
    <w:lvl w:ilvl="4" w:tplc="72A0D582">
      <w:start w:val="1"/>
      <w:numFmt w:val="lowerLetter"/>
      <w:lvlText w:val="%5."/>
      <w:lvlJc w:val="left"/>
      <w:pPr>
        <w:ind w:left="3600" w:hanging="360"/>
      </w:pPr>
    </w:lvl>
    <w:lvl w:ilvl="5" w:tplc="86226842">
      <w:start w:val="1"/>
      <w:numFmt w:val="lowerRoman"/>
      <w:lvlText w:val="%6."/>
      <w:lvlJc w:val="right"/>
      <w:pPr>
        <w:ind w:left="4320" w:hanging="180"/>
      </w:pPr>
    </w:lvl>
    <w:lvl w:ilvl="6" w:tplc="12BAC6B8">
      <w:start w:val="1"/>
      <w:numFmt w:val="decimal"/>
      <w:lvlText w:val="%7."/>
      <w:lvlJc w:val="left"/>
      <w:pPr>
        <w:ind w:left="5040" w:hanging="360"/>
      </w:pPr>
    </w:lvl>
    <w:lvl w:ilvl="7" w:tplc="30A8278A">
      <w:start w:val="1"/>
      <w:numFmt w:val="lowerLetter"/>
      <w:lvlText w:val="%8."/>
      <w:lvlJc w:val="left"/>
      <w:pPr>
        <w:ind w:left="5760" w:hanging="360"/>
      </w:pPr>
    </w:lvl>
    <w:lvl w:ilvl="8" w:tplc="4D38E524">
      <w:start w:val="1"/>
      <w:numFmt w:val="lowerRoman"/>
      <w:lvlText w:val="%9."/>
      <w:lvlJc w:val="right"/>
      <w:pPr>
        <w:ind w:left="6480" w:hanging="180"/>
      </w:pPr>
    </w:lvl>
  </w:abstractNum>
  <w:abstractNum w:abstractNumId="37" w15:restartNumberingAfterBreak="0">
    <w:nsid w:val="74570944"/>
    <w:multiLevelType w:val="hybridMultilevel"/>
    <w:tmpl w:val="FFFFFFFF"/>
    <w:lvl w:ilvl="0" w:tplc="081206AA">
      <w:start w:val="91"/>
      <w:numFmt w:val="decimal"/>
      <w:lvlText w:val="%1."/>
      <w:lvlJc w:val="left"/>
      <w:pPr>
        <w:ind w:left="360" w:hanging="360"/>
      </w:pPr>
    </w:lvl>
    <w:lvl w:ilvl="1" w:tplc="F2B22D8A">
      <w:start w:val="1"/>
      <w:numFmt w:val="lowerLetter"/>
      <w:lvlText w:val="%2."/>
      <w:lvlJc w:val="left"/>
      <w:pPr>
        <w:ind w:left="1440" w:hanging="360"/>
      </w:pPr>
    </w:lvl>
    <w:lvl w:ilvl="2" w:tplc="736C626C">
      <w:start w:val="1"/>
      <w:numFmt w:val="lowerRoman"/>
      <w:lvlText w:val="%3."/>
      <w:lvlJc w:val="right"/>
      <w:pPr>
        <w:ind w:left="2160" w:hanging="180"/>
      </w:pPr>
    </w:lvl>
    <w:lvl w:ilvl="3" w:tplc="30A22B58">
      <w:start w:val="1"/>
      <w:numFmt w:val="decimal"/>
      <w:lvlText w:val="%4."/>
      <w:lvlJc w:val="left"/>
      <w:pPr>
        <w:ind w:left="2880" w:hanging="360"/>
      </w:pPr>
    </w:lvl>
    <w:lvl w:ilvl="4" w:tplc="3926D7CC">
      <w:start w:val="1"/>
      <w:numFmt w:val="lowerLetter"/>
      <w:lvlText w:val="%5."/>
      <w:lvlJc w:val="left"/>
      <w:pPr>
        <w:ind w:left="3600" w:hanging="360"/>
      </w:pPr>
    </w:lvl>
    <w:lvl w:ilvl="5" w:tplc="3402BC8E">
      <w:start w:val="1"/>
      <w:numFmt w:val="lowerRoman"/>
      <w:lvlText w:val="%6."/>
      <w:lvlJc w:val="right"/>
      <w:pPr>
        <w:ind w:left="4320" w:hanging="180"/>
      </w:pPr>
    </w:lvl>
    <w:lvl w:ilvl="6" w:tplc="383EEE0A">
      <w:start w:val="1"/>
      <w:numFmt w:val="decimal"/>
      <w:lvlText w:val="%7."/>
      <w:lvlJc w:val="left"/>
      <w:pPr>
        <w:ind w:left="5040" w:hanging="360"/>
      </w:pPr>
    </w:lvl>
    <w:lvl w:ilvl="7" w:tplc="ADDE9F1A">
      <w:start w:val="1"/>
      <w:numFmt w:val="lowerLetter"/>
      <w:lvlText w:val="%8."/>
      <w:lvlJc w:val="left"/>
      <w:pPr>
        <w:ind w:left="5760" w:hanging="360"/>
      </w:pPr>
    </w:lvl>
    <w:lvl w:ilvl="8" w:tplc="22BAB134">
      <w:start w:val="1"/>
      <w:numFmt w:val="lowerRoman"/>
      <w:lvlText w:val="%9."/>
      <w:lvlJc w:val="right"/>
      <w:pPr>
        <w:ind w:left="6480" w:hanging="180"/>
      </w:pPr>
    </w:lvl>
  </w:abstractNum>
  <w:abstractNum w:abstractNumId="38" w15:restartNumberingAfterBreak="0">
    <w:nsid w:val="78C802EE"/>
    <w:multiLevelType w:val="hybridMultilevel"/>
    <w:tmpl w:val="FFFFFFFF"/>
    <w:lvl w:ilvl="0" w:tplc="902A1600">
      <w:start w:val="91"/>
      <w:numFmt w:val="decimal"/>
      <w:lvlText w:val="%1."/>
      <w:lvlJc w:val="left"/>
      <w:pPr>
        <w:ind w:left="360" w:hanging="360"/>
      </w:pPr>
    </w:lvl>
    <w:lvl w:ilvl="1" w:tplc="602E2CC8">
      <w:start w:val="1"/>
      <w:numFmt w:val="lowerLetter"/>
      <w:lvlText w:val="%2."/>
      <w:lvlJc w:val="left"/>
      <w:pPr>
        <w:ind w:left="1440" w:hanging="360"/>
      </w:pPr>
    </w:lvl>
    <w:lvl w:ilvl="2" w:tplc="84C062B8">
      <w:start w:val="1"/>
      <w:numFmt w:val="lowerRoman"/>
      <w:lvlText w:val="%3."/>
      <w:lvlJc w:val="right"/>
      <w:pPr>
        <w:ind w:left="2160" w:hanging="180"/>
      </w:pPr>
    </w:lvl>
    <w:lvl w:ilvl="3" w:tplc="9F74AD22">
      <w:start w:val="1"/>
      <w:numFmt w:val="decimal"/>
      <w:lvlText w:val="%4."/>
      <w:lvlJc w:val="left"/>
      <w:pPr>
        <w:ind w:left="2880" w:hanging="360"/>
      </w:pPr>
    </w:lvl>
    <w:lvl w:ilvl="4" w:tplc="82821608">
      <w:start w:val="1"/>
      <w:numFmt w:val="lowerLetter"/>
      <w:lvlText w:val="%5."/>
      <w:lvlJc w:val="left"/>
      <w:pPr>
        <w:ind w:left="3600" w:hanging="360"/>
      </w:pPr>
    </w:lvl>
    <w:lvl w:ilvl="5" w:tplc="74926C6A">
      <w:start w:val="1"/>
      <w:numFmt w:val="lowerRoman"/>
      <w:lvlText w:val="%6."/>
      <w:lvlJc w:val="right"/>
      <w:pPr>
        <w:ind w:left="4320" w:hanging="180"/>
      </w:pPr>
    </w:lvl>
    <w:lvl w:ilvl="6" w:tplc="9BAE0E32">
      <w:start w:val="1"/>
      <w:numFmt w:val="decimal"/>
      <w:lvlText w:val="%7."/>
      <w:lvlJc w:val="left"/>
      <w:pPr>
        <w:ind w:left="5040" w:hanging="360"/>
      </w:pPr>
    </w:lvl>
    <w:lvl w:ilvl="7" w:tplc="D0862B9E">
      <w:start w:val="1"/>
      <w:numFmt w:val="lowerLetter"/>
      <w:lvlText w:val="%8."/>
      <w:lvlJc w:val="left"/>
      <w:pPr>
        <w:ind w:left="5760" w:hanging="360"/>
      </w:pPr>
    </w:lvl>
    <w:lvl w:ilvl="8" w:tplc="AA8E7666">
      <w:start w:val="1"/>
      <w:numFmt w:val="lowerRoman"/>
      <w:lvlText w:val="%9."/>
      <w:lvlJc w:val="right"/>
      <w:pPr>
        <w:ind w:left="6480" w:hanging="180"/>
      </w:pPr>
    </w:lvl>
  </w:abstractNum>
  <w:abstractNum w:abstractNumId="39" w15:restartNumberingAfterBreak="0">
    <w:nsid w:val="7AA146AE"/>
    <w:multiLevelType w:val="hybridMultilevel"/>
    <w:tmpl w:val="D270BF02"/>
    <w:lvl w:ilvl="0" w:tplc="FFFFFFFF">
      <w:start w:val="1"/>
      <w:numFmt w:val="decimal"/>
      <w:suff w:val="space"/>
      <w:lvlText w:val="%1."/>
      <w:lvlJc w:val="left"/>
      <w:pPr>
        <w:ind w:left="57" w:firstLine="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5A48F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2391213">
    <w:abstractNumId w:val="5"/>
  </w:num>
  <w:num w:numId="2" w16cid:durableId="1847556480">
    <w:abstractNumId w:val="6"/>
  </w:num>
  <w:num w:numId="3" w16cid:durableId="831603753">
    <w:abstractNumId w:val="32"/>
  </w:num>
  <w:num w:numId="4" w16cid:durableId="686368346">
    <w:abstractNumId w:val="4"/>
  </w:num>
  <w:num w:numId="5" w16cid:durableId="247885704">
    <w:abstractNumId w:val="29"/>
  </w:num>
  <w:num w:numId="6" w16cid:durableId="573248017">
    <w:abstractNumId w:val="7"/>
  </w:num>
  <w:num w:numId="7" w16cid:durableId="1094856688">
    <w:abstractNumId w:val="23"/>
  </w:num>
  <w:num w:numId="8" w16cid:durableId="2069299274">
    <w:abstractNumId w:val="33"/>
  </w:num>
  <w:num w:numId="9" w16cid:durableId="1027828048">
    <w:abstractNumId w:val="0"/>
  </w:num>
  <w:num w:numId="10" w16cid:durableId="1546525458">
    <w:abstractNumId w:val="39"/>
  </w:num>
  <w:num w:numId="11" w16cid:durableId="867523777">
    <w:abstractNumId w:val="9"/>
  </w:num>
  <w:num w:numId="12" w16cid:durableId="1299606988">
    <w:abstractNumId w:val="27"/>
  </w:num>
  <w:num w:numId="13" w16cid:durableId="112675002">
    <w:abstractNumId w:val="34"/>
  </w:num>
  <w:num w:numId="14" w16cid:durableId="969870103">
    <w:abstractNumId w:val="20"/>
  </w:num>
  <w:num w:numId="15" w16cid:durableId="325481114">
    <w:abstractNumId w:val="14"/>
  </w:num>
  <w:num w:numId="16" w16cid:durableId="1419522131">
    <w:abstractNumId w:val="17"/>
  </w:num>
  <w:num w:numId="17" w16cid:durableId="570771789">
    <w:abstractNumId w:val="21"/>
  </w:num>
  <w:num w:numId="18" w16cid:durableId="1093090297">
    <w:abstractNumId w:val="26"/>
  </w:num>
  <w:num w:numId="19" w16cid:durableId="2098281896">
    <w:abstractNumId w:val="1"/>
  </w:num>
  <w:num w:numId="20" w16cid:durableId="594901026">
    <w:abstractNumId w:val="38"/>
  </w:num>
  <w:num w:numId="21" w16cid:durableId="1970624688">
    <w:abstractNumId w:val="15"/>
  </w:num>
  <w:num w:numId="22" w16cid:durableId="555242366">
    <w:abstractNumId w:val="25"/>
  </w:num>
  <w:num w:numId="23" w16cid:durableId="1326857547">
    <w:abstractNumId w:val="24"/>
  </w:num>
  <w:num w:numId="24" w16cid:durableId="909003985">
    <w:abstractNumId w:val="11"/>
  </w:num>
  <w:num w:numId="25" w16cid:durableId="1097363147">
    <w:abstractNumId w:val="10"/>
  </w:num>
  <w:num w:numId="26" w16cid:durableId="1009061102">
    <w:abstractNumId w:val="31"/>
  </w:num>
  <w:num w:numId="27" w16cid:durableId="1178498819">
    <w:abstractNumId w:val="2"/>
  </w:num>
  <w:num w:numId="28" w16cid:durableId="115374912">
    <w:abstractNumId w:val="12"/>
  </w:num>
  <w:num w:numId="29" w16cid:durableId="373698811">
    <w:abstractNumId w:val="13"/>
  </w:num>
  <w:num w:numId="30" w16cid:durableId="1205026751">
    <w:abstractNumId w:val="30"/>
  </w:num>
  <w:num w:numId="31" w16cid:durableId="1109930482">
    <w:abstractNumId w:val="3"/>
  </w:num>
  <w:num w:numId="32" w16cid:durableId="1230384801">
    <w:abstractNumId w:val="35"/>
  </w:num>
  <w:num w:numId="33" w16cid:durableId="98063459">
    <w:abstractNumId w:val="18"/>
  </w:num>
  <w:num w:numId="34" w16cid:durableId="343557972">
    <w:abstractNumId w:val="28"/>
  </w:num>
  <w:num w:numId="35" w16cid:durableId="672026827">
    <w:abstractNumId w:val="19"/>
  </w:num>
  <w:num w:numId="36" w16cid:durableId="1059861031">
    <w:abstractNumId w:val="16"/>
  </w:num>
  <w:num w:numId="37" w16cid:durableId="1188562247">
    <w:abstractNumId w:val="37"/>
  </w:num>
  <w:num w:numId="38" w16cid:durableId="550846950">
    <w:abstractNumId w:val="8"/>
  </w:num>
  <w:num w:numId="39" w16cid:durableId="1537624801">
    <w:abstractNumId w:val="36"/>
  </w:num>
  <w:num w:numId="40" w16cid:durableId="1521235645">
    <w:abstractNumId w:val="22"/>
  </w:num>
  <w:num w:numId="41" w16cid:durableId="808746562">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8F"/>
    <w:rsid w:val="00003287"/>
    <w:rsid w:val="000041C5"/>
    <w:rsid w:val="000046E4"/>
    <w:rsid w:val="00004863"/>
    <w:rsid w:val="0000669B"/>
    <w:rsid w:val="000078F2"/>
    <w:rsid w:val="00007CD7"/>
    <w:rsid w:val="0001103D"/>
    <w:rsid w:val="0001124E"/>
    <w:rsid w:val="00012584"/>
    <w:rsid w:val="000126AB"/>
    <w:rsid w:val="0001375D"/>
    <w:rsid w:val="000144AA"/>
    <w:rsid w:val="00014D51"/>
    <w:rsid w:val="000156DB"/>
    <w:rsid w:val="000168A1"/>
    <w:rsid w:val="0001695A"/>
    <w:rsid w:val="00016A6E"/>
    <w:rsid w:val="0001781B"/>
    <w:rsid w:val="00020890"/>
    <w:rsid w:val="00021412"/>
    <w:rsid w:val="00021D09"/>
    <w:rsid w:val="00022A6A"/>
    <w:rsid w:val="0002307D"/>
    <w:rsid w:val="00025FA2"/>
    <w:rsid w:val="0002749F"/>
    <w:rsid w:val="00029EC1"/>
    <w:rsid w:val="00030774"/>
    <w:rsid w:val="00033DE3"/>
    <w:rsid w:val="00034073"/>
    <w:rsid w:val="000347AE"/>
    <w:rsid w:val="00035093"/>
    <w:rsid w:val="00035323"/>
    <w:rsid w:val="0003551D"/>
    <w:rsid w:val="000402A5"/>
    <w:rsid w:val="0004037E"/>
    <w:rsid w:val="000403E5"/>
    <w:rsid w:val="0004076E"/>
    <w:rsid w:val="000409BB"/>
    <w:rsid w:val="00040AAA"/>
    <w:rsid w:val="000411AF"/>
    <w:rsid w:val="000429A2"/>
    <w:rsid w:val="0004316A"/>
    <w:rsid w:val="00047457"/>
    <w:rsid w:val="00047840"/>
    <w:rsid w:val="0005105D"/>
    <w:rsid w:val="0005195D"/>
    <w:rsid w:val="00051DF1"/>
    <w:rsid w:val="00052360"/>
    <w:rsid w:val="000528FE"/>
    <w:rsid w:val="0005424B"/>
    <w:rsid w:val="00054711"/>
    <w:rsid w:val="0005630A"/>
    <w:rsid w:val="00057947"/>
    <w:rsid w:val="00060092"/>
    <w:rsid w:val="0006020F"/>
    <w:rsid w:val="00060CD1"/>
    <w:rsid w:val="00060D56"/>
    <w:rsid w:val="00063693"/>
    <w:rsid w:val="00064616"/>
    <w:rsid w:val="00066E15"/>
    <w:rsid w:val="000674AE"/>
    <w:rsid w:val="00067562"/>
    <w:rsid w:val="000701F7"/>
    <w:rsid w:val="0007022F"/>
    <w:rsid w:val="0007232E"/>
    <w:rsid w:val="00073548"/>
    <w:rsid w:val="00074460"/>
    <w:rsid w:val="00074517"/>
    <w:rsid w:val="000759A2"/>
    <w:rsid w:val="00075EAB"/>
    <w:rsid w:val="0007652A"/>
    <w:rsid w:val="00076C30"/>
    <w:rsid w:val="0007D8FF"/>
    <w:rsid w:val="000804D5"/>
    <w:rsid w:val="000807C5"/>
    <w:rsid w:val="0008138A"/>
    <w:rsid w:val="00081D5B"/>
    <w:rsid w:val="0008205D"/>
    <w:rsid w:val="000830ED"/>
    <w:rsid w:val="0008538B"/>
    <w:rsid w:val="00085F10"/>
    <w:rsid w:val="00086957"/>
    <w:rsid w:val="000874B6"/>
    <w:rsid w:val="000876E4"/>
    <w:rsid w:val="00090275"/>
    <w:rsid w:val="0009151E"/>
    <w:rsid w:val="00092B75"/>
    <w:rsid w:val="0009321C"/>
    <w:rsid w:val="000933C8"/>
    <w:rsid w:val="000971DB"/>
    <w:rsid w:val="000A0598"/>
    <w:rsid w:val="000A06B6"/>
    <w:rsid w:val="000A26A1"/>
    <w:rsid w:val="000A2804"/>
    <w:rsid w:val="000A2998"/>
    <w:rsid w:val="000A2D91"/>
    <w:rsid w:val="000A3542"/>
    <w:rsid w:val="000A404F"/>
    <w:rsid w:val="000A4A06"/>
    <w:rsid w:val="000A50C4"/>
    <w:rsid w:val="000A5B06"/>
    <w:rsid w:val="000A6130"/>
    <w:rsid w:val="000A6CB6"/>
    <w:rsid w:val="000B08CB"/>
    <w:rsid w:val="000B0F11"/>
    <w:rsid w:val="000B1B03"/>
    <w:rsid w:val="000B2ED0"/>
    <w:rsid w:val="000B3156"/>
    <w:rsid w:val="000B3992"/>
    <w:rsid w:val="000B460B"/>
    <w:rsid w:val="000B7846"/>
    <w:rsid w:val="000C4834"/>
    <w:rsid w:val="000C50B4"/>
    <w:rsid w:val="000C6182"/>
    <w:rsid w:val="000C656E"/>
    <w:rsid w:val="000C6B4B"/>
    <w:rsid w:val="000C6E1E"/>
    <w:rsid w:val="000C7996"/>
    <w:rsid w:val="000D0017"/>
    <w:rsid w:val="000D2455"/>
    <w:rsid w:val="000D2565"/>
    <w:rsid w:val="000D3AA0"/>
    <w:rsid w:val="000D3FCC"/>
    <w:rsid w:val="000D5985"/>
    <w:rsid w:val="000D608F"/>
    <w:rsid w:val="000D7265"/>
    <w:rsid w:val="000E07C2"/>
    <w:rsid w:val="000E09BA"/>
    <w:rsid w:val="000E2B42"/>
    <w:rsid w:val="000E445C"/>
    <w:rsid w:val="000E5130"/>
    <w:rsid w:val="000E622D"/>
    <w:rsid w:val="000E682B"/>
    <w:rsid w:val="000F02F2"/>
    <w:rsid w:val="000F2096"/>
    <w:rsid w:val="000F2D30"/>
    <w:rsid w:val="000F3867"/>
    <w:rsid w:val="000F3A91"/>
    <w:rsid w:val="000F45BE"/>
    <w:rsid w:val="000F4E5C"/>
    <w:rsid w:val="000F58EF"/>
    <w:rsid w:val="000F6685"/>
    <w:rsid w:val="000F6854"/>
    <w:rsid w:val="000F6EF6"/>
    <w:rsid w:val="000F7AB3"/>
    <w:rsid w:val="001009C5"/>
    <w:rsid w:val="00101827"/>
    <w:rsid w:val="00102142"/>
    <w:rsid w:val="00102537"/>
    <w:rsid w:val="0010309D"/>
    <w:rsid w:val="00103BEA"/>
    <w:rsid w:val="00103F42"/>
    <w:rsid w:val="00103F4C"/>
    <w:rsid w:val="001064D4"/>
    <w:rsid w:val="00106909"/>
    <w:rsid w:val="0010693C"/>
    <w:rsid w:val="00110981"/>
    <w:rsid w:val="00110AFF"/>
    <w:rsid w:val="0011180E"/>
    <w:rsid w:val="001119B9"/>
    <w:rsid w:val="00111D49"/>
    <w:rsid w:val="00112ABE"/>
    <w:rsid w:val="00113C6B"/>
    <w:rsid w:val="00114311"/>
    <w:rsid w:val="00116ADF"/>
    <w:rsid w:val="001178CB"/>
    <w:rsid w:val="00121CA9"/>
    <w:rsid w:val="0012287E"/>
    <w:rsid w:val="00122BEA"/>
    <w:rsid w:val="001237FB"/>
    <w:rsid w:val="00123DD0"/>
    <w:rsid w:val="001242AE"/>
    <w:rsid w:val="001253B4"/>
    <w:rsid w:val="00125798"/>
    <w:rsid w:val="0012648A"/>
    <w:rsid w:val="00127291"/>
    <w:rsid w:val="0013017C"/>
    <w:rsid w:val="0013018F"/>
    <w:rsid w:val="001306B4"/>
    <w:rsid w:val="00133D50"/>
    <w:rsid w:val="00135463"/>
    <w:rsid w:val="00135BFA"/>
    <w:rsid w:val="00135DB8"/>
    <w:rsid w:val="00136395"/>
    <w:rsid w:val="00136481"/>
    <w:rsid w:val="00136E56"/>
    <w:rsid w:val="00137ABF"/>
    <w:rsid w:val="00137D4A"/>
    <w:rsid w:val="00137FEE"/>
    <w:rsid w:val="0014014F"/>
    <w:rsid w:val="00140402"/>
    <w:rsid w:val="00140964"/>
    <w:rsid w:val="00140A30"/>
    <w:rsid w:val="0014612D"/>
    <w:rsid w:val="00146CD3"/>
    <w:rsid w:val="00146CD6"/>
    <w:rsid w:val="001519AF"/>
    <w:rsid w:val="0015237A"/>
    <w:rsid w:val="00153CE5"/>
    <w:rsid w:val="00154631"/>
    <w:rsid w:val="00155101"/>
    <w:rsid w:val="00156B6B"/>
    <w:rsid w:val="00162332"/>
    <w:rsid w:val="0016242A"/>
    <w:rsid w:val="001627DE"/>
    <w:rsid w:val="00162EC0"/>
    <w:rsid w:val="00163018"/>
    <w:rsid w:val="0016344D"/>
    <w:rsid w:val="001645DC"/>
    <w:rsid w:val="001677C2"/>
    <w:rsid w:val="001677CA"/>
    <w:rsid w:val="00170A93"/>
    <w:rsid w:val="00171164"/>
    <w:rsid w:val="001723ED"/>
    <w:rsid w:val="00172838"/>
    <w:rsid w:val="001743ED"/>
    <w:rsid w:val="0017485E"/>
    <w:rsid w:val="001754D9"/>
    <w:rsid w:val="00175DCE"/>
    <w:rsid w:val="00175F27"/>
    <w:rsid w:val="001764ED"/>
    <w:rsid w:val="001764FE"/>
    <w:rsid w:val="00176A02"/>
    <w:rsid w:val="00176CDA"/>
    <w:rsid w:val="00177543"/>
    <w:rsid w:val="00181A8D"/>
    <w:rsid w:val="00182EA1"/>
    <w:rsid w:val="00184703"/>
    <w:rsid w:val="00184C87"/>
    <w:rsid w:val="001857C3"/>
    <w:rsid w:val="00187329"/>
    <w:rsid w:val="00187B66"/>
    <w:rsid w:val="00187FD9"/>
    <w:rsid w:val="0019070B"/>
    <w:rsid w:val="00190EA7"/>
    <w:rsid w:val="001912D2"/>
    <w:rsid w:val="00194148"/>
    <w:rsid w:val="0019475F"/>
    <w:rsid w:val="0019513D"/>
    <w:rsid w:val="00195548"/>
    <w:rsid w:val="00196FDD"/>
    <w:rsid w:val="001A12D2"/>
    <w:rsid w:val="001A21B3"/>
    <w:rsid w:val="001A237F"/>
    <w:rsid w:val="001A2407"/>
    <w:rsid w:val="001A24DA"/>
    <w:rsid w:val="001A2F68"/>
    <w:rsid w:val="001A308D"/>
    <w:rsid w:val="001A4FC0"/>
    <w:rsid w:val="001A5146"/>
    <w:rsid w:val="001A5804"/>
    <w:rsid w:val="001A71E4"/>
    <w:rsid w:val="001B2639"/>
    <w:rsid w:val="001B264D"/>
    <w:rsid w:val="001B2FBE"/>
    <w:rsid w:val="001B4270"/>
    <w:rsid w:val="001B787B"/>
    <w:rsid w:val="001B7C62"/>
    <w:rsid w:val="001C0561"/>
    <w:rsid w:val="001C1710"/>
    <w:rsid w:val="001C2B1B"/>
    <w:rsid w:val="001C43C6"/>
    <w:rsid w:val="001C44E9"/>
    <w:rsid w:val="001C519C"/>
    <w:rsid w:val="001C5B10"/>
    <w:rsid w:val="001C638A"/>
    <w:rsid w:val="001C6481"/>
    <w:rsid w:val="001C6609"/>
    <w:rsid w:val="001C7147"/>
    <w:rsid w:val="001C7A4C"/>
    <w:rsid w:val="001D0556"/>
    <w:rsid w:val="001D0767"/>
    <w:rsid w:val="001D0799"/>
    <w:rsid w:val="001D117F"/>
    <w:rsid w:val="001D1F23"/>
    <w:rsid w:val="001D2DC1"/>
    <w:rsid w:val="001D43B9"/>
    <w:rsid w:val="001D61EA"/>
    <w:rsid w:val="001D7DF5"/>
    <w:rsid w:val="001E075B"/>
    <w:rsid w:val="001E078F"/>
    <w:rsid w:val="001E1142"/>
    <w:rsid w:val="001E1931"/>
    <w:rsid w:val="001E1D91"/>
    <w:rsid w:val="001E2400"/>
    <w:rsid w:val="001E40E4"/>
    <w:rsid w:val="001E5D45"/>
    <w:rsid w:val="001E6400"/>
    <w:rsid w:val="001EB51F"/>
    <w:rsid w:val="001F0B05"/>
    <w:rsid w:val="001F1D2F"/>
    <w:rsid w:val="001F41E6"/>
    <w:rsid w:val="001F68DA"/>
    <w:rsid w:val="002010CE"/>
    <w:rsid w:val="00201CD5"/>
    <w:rsid w:val="002034FC"/>
    <w:rsid w:val="002042C8"/>
    <w:rsid w:val="00204AB6"/>
    <w:rsid w:val="00204B09"/>
    <w:rsid w:val="00205999"/>
    <w:rsid w:val="0020747A"/>
    <w:rsid w:val="00210622"/>
    <w:rsid w:val="002124F9"/>
    <w:rsid w:val="002134D6"/>
    <w:rsid w:val="0021553A"/>
    <w:rsid w:val="0021561C"/>
    <w:rsid w:val="0021619C"/>
    <w:rsid w:val="00216AD2"/>
    <w:rsid w:val="0021749C"/>
    <w:rsid w:val="00221695"/>
    <w:rsid w:val="00221C38"/>
    <w:rsid w:val="00221EEE"/>
    <w:rsid w:val="00222735"/>
    <w:rsid w:val="0022389E"/>
    <w:rsid w:val="00223B3A"/>
    <w:rsid w:val="00224DB6"/>
    <w:rsid w:val="0022574B"/>
    <w:rsid w:val="002278C2"/>
    <w:rsid w:val="002300F4"/>
    <w:rsid w:val="00230D4E"/>
    <w:rsid w:val="00232090"/>
    <w:rsid w:val="00232A45"/>
    <w:rsid w:val="00233874"/>
    <w:rsid w:val="00240123"/>
    <w:rsid w:val="00242910"/>
    <w:rsid w:val="00242C29"/>
    <w:rsid w:val="00244B13"/>
    <w:rsid w:val="00246231"/>
    <w:rsid w:val="002500C6"/>
    <w:rsid w:val="00250460"/>
    <w:rsid w:val="0025279D"/>
    <w:rsid w:val="00254E6B"/>
    <w:rsid w:val="002552EF"/>
    <w:rsid w:val="00255795"/>
    <w:rsid w:val="0025579E"/>
    <w:rsid w:val="00257206"/>
    <w:rsid w:val="0026355E"/>
    <w:rsid w:val="0026574E"/>
    <w:rsid w:val="0026708D"/>
    <w:rsid w:val="002679C4"/>
    <w:rsid w:val="00271E95"/>
    <w:rsid w:val="00272284"/>
    <w:rsid w:val="00272B5C"/>
    <w:rsid w:val="002741B7"/>
    <w:rsid w:val="00275D11"/>
    <w:rsid w:val="00276393"/>
    <w:rsid w:val="0027663D"/>
    <w:rsid w:val="00276E2E"/>
    <w:rsid w:val="0027730C"/>
    <w:rsid w:val="00277339"/>
    <w:rsid w:val="0027AF40"/>
    <w:rsid w:val="0028291C"/>
    <w:rsid w:val="00283125"/>
    <w:rsid w:val="0028534C"/>
    <w:rsid w:val="00285D0B"/>
    <w:rsid w:val="00287F92"/>
    <w:rsid w:val="0028CAC7"/>
    <w:rsid w:val="0029003E"/>
    <w:rsid w:val="00290335"/>
    <w:rsid w:val="00291156"/>
    <w:rsid w:val="00291BA0"/>
    <w:rsid w:val="002926FD"/>
    <w:rsid w:val="00292B63"/>
    <w:rsid w:val="00292D1B"/>
    <w:rsid w:val="002935CB"/>
    <w:rsid w:val="002947DE"/>
    <w:rsid w:val="002950FC"/>
    <w:rsid w:val="002955EB"/>
    <w:rsid w:val="002959B8"/>
    <w:rsid w:val="00295ACF"/>
    <w:rsid w:val="00297534"/>
    <w:rsid w:val="002A52C0"/>
    <w:rsid w:val="002A6EB4"/>
    <w:rsid w:val="002B102F"/>
    <w:rsid w:val="002B14DB"/>
    <w:rsid w:val="002B2A1F"/>
    <w:rsid w:val="002B6858"/>
    <w:rsid w:val="002B69CE"/>
    <w:rsid w:val="002B6A20"/>
    <w:rsid w:val="002B7701"/>
    <w:rsid w:val="002B77D4"/>
    <w:rsid w:val="002C0D09"/>
    <w:rsid w:val="002C1487"/>
    <w:rsid w:val="002C38EE"/>
    <w:rsid w:val="002C3CC2"/>
    <w:rsid w:val="002C4DA3"/>
    <w:rsid w:val="002C54B4"/>
    <w:rsid w:val="002C5F1C"/>
    <w:rsid w:val="002C6809"/>
    <w:rsid w:val="002C6858"/>
    <w:rsid w:val="002D0CF5"/>
    <w:rsid w:val="002D1BD2"/>
    <w:rsid w:val="002D3187"/>
    <w:rsid w:val="002D37B3"/>
    <w:rsid w:val="002D3B06"/>
    <w:rsid w:val="002D3BB2"/>
    <w:rsid w:val="002D4722"/>
    <w:rsid w:val="002D48E0"/>
    <w:rsid w:val="002D5450"/>
    <w:rsid w:val="002D7B11"/>
    <w:rsid w:val="002E09E7"/>
    <w:rsid w:val="002E1606"/>
    <w:rsid w:val="002E1F28"/>
    <w:rsid w:val="002E229C"/>
    <w:rsid w:val="002E2991"/>
    <w:rsid w:val="002E2C39"/>
    <w:rsid w:val="002E2D45"/>
    <w:rsid w:val="002E2D74"/>
    <w:rsid w:val="002E38B9"/>
    <w:rsid w:val="002E4722"/>
    <w:rsid w:val="002E6BAA"/>
    <w:rsid w:val="002E7DD5"/>
    <w:rsid w:val="002EA409"/>
    <w:rsid w:val="002F00F4"/>
    <w:rsid w:val="002F09AC"/>
    <w:rsid w:val="002F1426"/>
    <w:rsid w:val="002F1B2F"/>
    <w:rsid w:val="002F1B82"/>
    <w:rsid w:val="002F1D14"/>
    <w:rsid w:val="002F2120"/>
    <w:rsid w:val="002F215A"/>
    <w:rsid w:val="002F28E8"/>
    <w:rsid w:val="002F2E10"/>
    <w:rsid w:val="002F3C6F"/>
    <w:rsid w:val="002F68DC"/>
    <w:rsid w:val="002F7401"/>
    <w:rsid w:val="002F761A"/>
    <w:rsid w:val="00300443"/>
    <w:rsid w:val="00301B7B"/>
    <w:rsid w:val="00302D2C"/>
    <w:rsid w:val="00303789"/>
    <w:rsid w:val="00305BA6"/>
    <w:rsid w:val="0030616A"/>
    <w:rsid w:val="003108BF"/>
    <w:rsid w:val="00311A7F"/>
    <w:rsid w:val="00311C36"/>
    <w:rsid w:val="003123F7"/>
    <w:rsid w:val="00312A88"/>
    <w:rsid w:val="00313FDB"/>
    <w:rsid w:val="0031729C"/>
    <w:rsid w:val="00321782"/>
    <w:rsid w:val="00322AFC"/>
    <w:rsid w:val="00322FD4"/>
    <w:rsid w:val="0032372A"/>
    <w:rsid w:val="00323F13"/>
    <w:rsid w:val="00326149"/>
    <w:rsid w:val="0032636A"/>
    <w:rsid w:val="00326D42"/>
    <w:rsid w:val="003270DA"/>
    <w:rsid w:val="00327C9B"/>
    <w:rsid w:val="0033173A"/>
    <w:rsid w:val="00331969"/>
    <w:rsid w:val="00333F3F"/>
    <w:rsid w:val="0033710E"/>
    <w:rsid w:val="0033712B"/>
    <w:rsid w:val="003409BF"/>
    <w:rsid w:val="00340A16"/>
    <w:rsid w:val="00340E68"/>
    <w:rsid w:val="003417AE"/>
    <w:rsid w:val="0034311E"/>
    <w:rsid w:val="00343291"/>
    <w:rsid w:val="003455BB"/>
    <w:rsid w:val="003471E4"/>
    <w:rsid w:val="00350C48"/>
    <w:rsid w:val="003513BA"/>
    <w:rsid w:val="003513F1"/>
    <w:rsid w:val="003517FD"/>
    <w:rsid w:val="00352ACD"/>
    <w:rsid w:val="003537BA"/>
    <w:rsid w:val="003548B2"/>
    <w:rsid w:val="0035495A"/>
    <w:rsid w:val="00357E5D"/>
    <w:rsid w:val="0036029B"/>
    <w:rsid w:val="00361252"/>
    <w:rsid w:val="003618F5"/>
    <w:rsid w:val="00365490"/>
    <w:rsid w:val="00370E70"/>
    <w:rsid w:val="0037235C"/>
    <w:rsid w:val="00372554"/>
    <w:rsid w:val="0037385C"/>
    <w:rsid w:val="00373CB7"/>
    <w:rsid w:val="00374591"/>
    <w:rsid w:val="00374CA8"/>
    <w:rsid w:val="00374E5A"/>
    <w:rsid w:val="003750D2"/>
    <w:rsid w:val="0037791D"/>
    <w:rsid w:val="0038180F"/>
    <w:rsid w:val="00381983"/>
    <w:rsid w:val="00382E06"/>
    <w:rsid w:val="003850E6"/>
    <w:rsid w:val="00385C38"/>
    <w:rsid w:val="00385E02"/>
    <w:rsid w:val="003869BE"/>
    <w:rsid w:val="00387A7F"/>
    <w:rsid w:val="00391410"/>
    <w:rsid w:val="0039198D"/>
    <w:rsid w:val="00391A00"/>
    <w:rsid w:val="00395552"/>
    <w:rsid w:val="0039577B"/>
    <w:rsid w:val="003958ED"/>
    <w:rsid w:val="00396E6A"/>
    <w:rsid w:val="00396E81"/>
    <w:rsid w:val="00397F13"/>
    <w:rsid w:val="003A0E70"/>
    <w:rsid w:val="003A1055"/>
    <w:rsid w:val="003A27E5"/>
    <w:rsid w:val="003A450F"/>
    <w:rsid w:val="003A5A22"/>
    <w:rsid w:val="003A6770"/>
    <w:rsid w:val="003A67CC"/>
    <w:rsid w:val="003A6ECE"/>
    <w:rsid w:val="003A78F2"/>
    <w:rsid w:val="003B08F3"/>
    <w:rsid w:val="003B186A"/>
    <w:rsid w:val="003B1BC6"/>
    <w:rsid w:val="003B3323"/>
    <w:rsid w:val="003B3450"/>
    <w:rsid w:val="003B34EA"/>
    <w:rsid w:val="003B35A2"/>
    <w:rsid w:val="003B4639"/>
    <w:rsid w:val="003B4DC2"/>
    <w:rsid w:val="003B4E18"/>
    <w:rsid w:val="003B5150"/>
    <w:rsid w:val="003B66E8"/>
    <w:rsid w:val="003C1B6C"/>
    <w:rsid w:val="003C30B3"/>
    <w:rsid w:val="003C3618"/>
    <w:rsid w:val="003C46BA"/>
    <w:rsid w:val="003C52C6"/>
    <w:rsid w:val="003C6187"/>
    <w:rsid w:val="003C68C5"/>
    <w:rsid w:val="003C6AE8"/>
    <w:rsid w:val="003C6B26"/>
    <w:rsid w:val="003C6BBF"/>
    <w:rsid w:val="003C6D1F"/>
    <w:rsid w:val="003C96A5"/>
    <w:rsid w:val="003D030B"/>
    <w:rsid w:val="003D10AD"/>
    <w:rsid w:val="003D2AF2"/>
    <w:rsid w:val="003D2B11"/>
    <w:rsid w:val="003D49B6"/>
    <w:rsid w:val="003D52BF"/>
    <w:rsid w:val="003D60E2"/>
    <w:rsid w:val="003E027E"/>
    <w:rsid w:val="003E0292"/>
    <w:rsid w:val="003E1A0A"/>
    <w:rsid w:val="003E22DF"/>
    <w:rsid w:val="003E271B"/>
    <w:rsid w:val="003E2FCC"/>
    <w:rsid w:val="003E4E8F"/>
    <w:rsid w:val="003E5673"/>
    <w:rsid w:val="003E68B9"/>
    <w:rsid w:val="003F168E"/>
    <w:rsid w:val="003F1EA0"/>
    <w:rsid w:val="003F2067"/>
    <w:rsid w:val="003F448A"/>
    <w:rsid w:val="003F4973"/>
    <w:rsid w:val="003F617C"/>
    <w:rsid w:val="003F64CE"/>
    <w:rsid w:val="003F6D5B"/>
    <w:rsid w:val="003F7815"/>
    <w:rsid w:val="00402987"/>
    <w:rsid w:val="004031D5"/>
    <w:rsid w:val="00403765"/>
    <w:rsid w:val="00403BB6"/>
    <w:rsid w:val="004053DA"/>
    <w:rsid w:val="0041024C"/>
    <w:rsid w:val="00410350"/>
    <w:rsid w:val="00410810"/>
    <w:rsid w:val="00410E7B"/>
    <w:rsid w:val="004112EB"/>
    <w:rsid w:val="004131A3"/>
    <w:rsid w:val="0041392D"/>
    <w:rsid w:val="00413D07"/>
    <w:rsid w:val="004167DC"/>
    <w:rsid w:val="00417706"/>
    <w:rsid w:val="00417A3C"/>
    <w:rsid w:val="0042160B"/>
    <w:rsid w:val="00421B62"/>
    <w:rsid w:val="00424828"/>
    <w:rsid w:val="004266A6"/>
    <w:rsid w:val="00426D42"/>
    <w:rsid w:val="0042762B"/>
    <w:rsid w:val="00430B4C"/>
    <w:rsid w:val="00430CF3"/>
    <w:rsid w:val="004325E1"/>
    <w:rsid w:val="00433165"/>
    <w:rsid w:val="00433B6A"/>
    <w:rsid w:val="00434581"/>
    <w:rsid w:val="004348FC"/>
    <w:rsid w:val="00434D87"/>
    <w:rsid w:val="004357A5"/>
    <w:rsid w:val="00440DE9"/>
    <w:rsid w:val="0044181A"/>
    <w:rsid w:val="00442102"/>
    <w:rsid w:val="004435AC"/>
    <w:rsid w:val="004437BA"/>
    <w:rsid w:val="004442AA"/>
    <w:rsid w:val="00446DBF"/>
    <w:rsid w:val="00447CFE"/>
    <w:rsid w:val="0045035D"/>
    <w:rsid w:val="00450B74"/>
    <w:rsid w:val="00453B4D"/>
    <w:rsid w:val="00454113"/>
    <w:rsid w:val="004550B3"/>
    <w:rsid w:val="0045581A"/>
    <w:rsid w:val="00457967"/>
    <w:rsid w:val="00460726"/>
    <w:rsid w:val="00463895"/>
    <w:rsid w:val="00464915"/>
    <w:rsid w:val="00465CB1"/>
    <w:rsid w:val="00466620"/>
    <w:rsid w:val="00470A01"/>
    <w:rsid w:val="00470ADE"/>
    <w:rsid w:val="00471ADE"/>
    <w:rsid w:val="0047206F"/>
    <w:rsid w:val="004720FF"/>
    <w:rsid w:val="00472FBB"/>
    <w:rsid w:val="0047301B"/>
    <w:rsid w:val="00473A1F"/>
    <w:rsid w:val="004743BA"/>
    <w:rsid w:val="00475244"/>
    <w:rsid w:val="00475482"/>
    <w:rsid w:val="004757D0"/>
    <w:rsid w:val="00475995"/>
    <w:rsid w:val="00476119"/>
    <w:rsid w:val="0047611A"/>
    <w:rsid w:val="00476A30"/>
    <w:rsid w:val="00477640"/>
    <w:rsid w:val="004805AC"/>
    <w:rsid w:val="00483F0B"/>
    <w:rsid w:val="0048659E"/>
    <w:rsid w:val="00487435"/>
    <w:rsid w:val="004875A3"/>
    <w:rsid w:val="00491E1D"/>
    <w:rsid w:val="00492EA7"/>
    <w:rsid w:val="00493F02"/>
    <w:rsid w:val="00496126"/>
    <w:rsid w:val="00496B3B"/>
    <w:rsid w:val="004A04C7"/>
    <w:rsid w:val="004A084B"/>
    <w:rsid w:val="004A1794"/>
    <w:rsid w:val="004A1F6C"/>
    <w:rsid w:val="004A3832"/>
    <w:rsid w:val="004A4CD8"/>
    <w:rsid w:val="004A592B"/>
    <w:rsid w:val="004A5F50"/>
    <w:rsid w:val="004A71AA"/>
    <w:rsid w:val="004AFC66"/>
    <w:rsid w:val="004B03E1"/>
    <w:rsid w:val="004B184C"/>
    <w:rsid w:val="004B19CD"/>
    <w:rsid w:val="004B23FA"/>
    <w:rsid w:val="004B3679"/>
    <w:rsid w:val="004B43A4"/>
    <w:rsid w:val="004B589F"/>
    <w:rsid w:val="004B5D78"/>
    <w:rsid w:val="004B6F45"/>
    <w:rsid w:val="004B778F"/>
    <w:rsid w:val="004BB364"/>
    <w:rsid w:val="004C19CC"/>
    <w:rsid w:val="004C1B86"/>
    <w:rsid w:val="004C4B48"/>
    <w:rsid w:val="004C4DBA"/>
    <w:rsid w:val="004C6CAA"/>
    <w:rsid w:val="004C7FC7"/>
    <w:rsid w:val="004CA3E1"/>
    <w:rsid w:val="004D0572"/>
    <w:rsid w:val="004D057F"/>
    <w:rsid w:val="004D160F"/>
    <w:rsid w:val="004D212A"/>
    <w:rsid w:val="004D2446"/>
    <w:rsid w:val="004D3B22"/>
    <w:rsid w:val="004D55CD"/>
    <w:rsid w:val="004D5C8F"/>
    <w:rsid w:val="004E3044"/>
    <w:rsid w:val="004E38E5"/>
    <w:rsid w:val="004E3952"/>
    <w:rsid w:val="004E736E"/>
    <w:rsid w:val="004E74FE"/>
    <w:rsid w:val="004E77F8"/>
    <w:rsid w:val="004E90D1"/>
    <w:rsid w:val="004F1CB2"/>
    <w:rsid w:val="004F22AC"/>
    <w:rsid w:val="004F250B"/>
    <w:rsid w:val="004F2FBF"/>
    <w:rsid w:val="004F4904"/>
    <w:rsid w:val="004F667B"/>
    <w:rsid w:val="004F7ED5"/>
    <w:rsid w:val="00501F7A"/>
    <w:rsid w:val="00502AEB"/>
    <w:rsid w:val="00502D4C"/>
    <w:rsid w:val="005033BC"/>
    <w:rsid w:val="00504243"/>
    <w:rsid w:val="00504491"/>
    <w:rsid w:val="00506195"/>
    <w:rsid w:val="0051004B"/>
    <w:rsid w:val="005110E5"/>
    <w:rsid w:val="0051115F"/>
    <w:rsid w:val="00514DF5"/>
    <w:rsid w:val="00514ED4"/>
    <w:rsid w:val="00515384"/>
    <w:rsid w:val="00516F2D"/>
    <w:rsid w:val="005172FE"/>
    <w:rsid w:val="0052097A"/>
    <w:rsid w:val="0052247A"/>
    <w:rsid w:val="00522B4D"/>
    <w:rsid w:val="00523F03"/>
    <w:rsid w:val="00526E0C"/>
    <w:rsid w:val="0052B2F1"/>
    <w:rsid w:val="00530605"/>
    <w:rsid w:val="00530B97"/>
    <w:rsid w:val="00531104"/>
    <w:rsid w:val="005311C4"/>
    <w:rsid w:val="005313F0"/>
    <w:rsid w:val="00532F5D"/>
    <w:rsid w:val="00533330"/>
    <w:rsid w:val="00533D7A"/>
    <w:rsid w:val="0053448E"/>
    <w:rsid w:val="00534F45"/>
    <w:rsid w:val="00535ECF"/>
    <w:rsid w:val="00537AB8"/>
    <w:rsid w:val="00537DB1"/>
    <w:rsid w:val="0053D225"/>
    <w:rsid w:val="0054171C"/>
    <w:rsid w:val="00541AAC"/>
    <w:rsid w:val="00542DA2"/>
    <w:rsid w:val="00542FE7"/>
    <w:rsid w:val="00543650"/>
    <w:rsid w:val="00544B7E"/>
    <w:rsid w:val="005464C9"/>
    <w:rsid w:val="00546BE9"/>
    <w:rsid w:val="00546D0B"/>
    <w:rsid w:val="00550B57"/>
    <w:rsid w:val="00550F11"/>
    <w:rsid w:val="00561239"/>
    <w:rsid w:val="005627C4"/>
    <w:rsid w:val="00564F3A"/>
    <w:rsid w:val="00566A56"/>
    <w:rsid w:val="00567B09"/>
    <w:rsid w:val="005708A8"/>
    <w:rsid w:val="00570B54"/>
    <w:rsid w:val="00571C3D"/>
    <w:rsid w:val="0057225E"/>
    <w:rsid w:val="005741C0"/>
    <w:rsid w:val="005745E2"/>
    <w:rsid w:val="00576E6F"/>
    <w:rsid w:val="00580716"/>
    <w:rsid w:val="00581A12"/>
    <w:rsid w:val="00582FAC"/>
    <w:rsid w:val="00583870"/>
    <w:rsid w:val="00584AF1"/>
    <w:rsid w:val="00584E32"/>
    <w:rsid w:val="0058559B"/>
    <w:rsid w:val="00586E45"/>
    <w:rsid w:val="005877E6"/>
    <w:rsid w:val="005879FD"/>
    <w:rsid w:val="00590452"/>
    <w:rsid w:val="00590DC7"/>
    <w:rsid w:val="00590FCC"/>
    <w:rsid w:val="0059181E"/>
    <w:rsid w:val="00591B65"/>
    <w:rsid w:val="00593A31"/>
    <w:rsid w:val="0059458F"/>
    <w:rsid w:val="00594EB3"/>
    <w:rsid w:val="00595329"/>
    <w:rsid w:val="0059576B"/>
    <w:rsid w:val="00595E13"/>
    <w:rsid w:val="00596FB0"/>
    <w:rsid w:val="0059B691"/>
    <w:rsid w:val="0059CF11"/>
    <w:rsid w:val="005A0DFE"/>
    <w:rsid w:val="005A0FCD"/>
    <w:rsid w:val="005A3B75"/>
    <w:rsid w:val="005A3C7E"/>
    <w:rsid w:val="005A5D3D"/>
    <w:rsid w:val="005A67AF"/>
    <w:rsid w:val="005A6D2A"/>
    <w:rsid w:val="005A6D4A"/>
    <w:rsid w:val="005A7EBA"/>
    <w:rsid w:val="005A8EF7"/>
    <w:rsid w:val="005B0383"/>
    <w:rsid w:val="005B0E13"/>
    <w:rsid w:val="005B1333"/>
    <w:rsid w:val="005B172C"/>
    <w:rsid w:val="005B19BA"/>
    <w:rsid w:val="005B1D0B"/>
    <w:rsid w:val="005B2CC7"/>
    <w:rsid w:val="005B3827"/>
    <w:rsid w:val="005B4E91"/>
    <w:rsid w:val="005B5B93"/>
    <w:rsid w:val="005B63D7"/>
    <w:rsid w:val="005B7ABC"/>
    <w:rsid w:val="005C1744"/>
    <w:rsid w:val="005C1EF3"/>
    <w:rsid w:val="005C28B3"/>
    <w:rsid w:val="005C2C8B"/>
    <w:rsid w:val="005C2E63"/>
    <w:rsid w:val="005C2E6F"/>
    <w:rsid w:val="005C3B3D"/>
    <w:rsid w:val="005C6814"/>
    <w:rsid w:val="005C6B80"/>
    <w:rsid w:val="005C775C"/>
    <w:rsid w:val="005C7A47"/>
    <w:rsid w:val="005D1D89"/>
    <w:rsid w:val="005D22A8"/>
    <w:rsid w:val="005D2448"/>
    <w:rsid w:val="005D3288"/>
    <w:rsid w:val="005D4979"/>
    <w:rsid w:val="005D5BDD"/>
    <w:rsid w:val="005D6EA5"/>
    <w:rsid w:val="005D6F91"/>
    <w:rsid w:val="005E0E64"/>
    <w:rsid w:val="005E3354"/>
    <w:rsid w:val="005E40F4"/>
    <w:rsid w:val="005E4563"/>
    <w:rsid w:val="005E5C8E"/>
    <w:rsid w:val="005E5F0B"/>
    <w:rsid w:val="005E699A"/>
    <w:rsid w:val="005E69AE"/>
    <w:rsid w:val="005E7704"/>
    <w:rsid w:val="005E7FDF"/>
    <w:rsid w:val="005F01E7"/>
    <w:rsid w:val="005F123A"/>
    <w:rsid w:val="005F480F"/>
    <w:rsid w:val="005F4857"/>
    <w:rsid w:val="005F4D1A"/>
    <w:rsid w:val="005F5126"/>
    <w:rsid w:val="005F64C3"/>
    <w:rsid w:val="005F68EA"/>
    <w:rsid w:val="005F733B"/>
    <w:rsid w:val="005F7DA3"/>
    <w:rsid w:val="005FB875"/>
    <w:rsid w:val="0060041D"/>
    <w:rsid w:val="00602FAF"/>
    <w:rsid w:val="00605B58"/>
    <w:rsid w:val="00610427"/>
    <w:rsid w:val="0061179C"/>
    <w:rsid w:val="00611B36"/>
    <w:rsid w:val="00611CEE"/>
    <w:rsid w:val="00613B4A"/>
    <w:rsid w:val="0061433D"/>
    <w:rsid w:val="0061445D"/>
    <w:rsid w:val="006146C2"/>
    <w:rsid w:val="0061493B"/>
    <w:rsid w:val="00614C21"/>
    <w:rsid w:val="006153D6"/>
    <w:rsid w:val="00615BFB"/>
    <w:rsid w:val="0061636D"/>
    <w:rsid w:val="00616D50"/>
    <w:rsid w:val="006211B6"/>
    <w:rsid w:val="00621A0A"/>
    <w:rsid w:val="00622CA0"/>
    <w:rsid w:val="006231C4"/>
    <w:rsid w:val="00624502"/>
    <w:rsid w:val="00629990"/>
    <w:rsid w:val="006320EB"/>
    <w:rsid w:val="00632E6E"/>
    <w:rsid w:val="006353EC"/>
    <w:rsid w:val="006366F8"/>
    <w:rsid w:val="00637141"/>
    <w:rsid w:val="006371EF"/>
    <w:rsid w:val="00640BF2"/>
    <w:rsid w:val="00641F3E"/>
    <w:rsid w:val="006423CC"/>
    <w:rsid w:val="0064374D"/>
    <w:rsid w:val="00643791"/>
    <w:rsid w:val="00644FC0"/>
    <w:rsid w:val="0064517A"/>
    <w:rsid w:val="006479C4"/>
    <w:rsid w:val="00647D3C"/>
    <w:rsid w:val="0065027E"/>
    <w:rsid w:val="0065173C"/>
    <w:rsid w:val="00653FF1"/>
    <w:rsid w:val="006602C0"/>
    <w:rsid w:val="006613BB"/>
    <w:rsid w:val="00662766"/>
    <w:rsid w:val="006637E1"/>
    <w:rsid w:val="006638B9"/>
    <w:rsid w:val="006643D6"/>
    <w:rsid w:val="0066DD33"/>
    <w:rsid w:val="00672E1C"/>
    <w:rsid w:val="00673D88"/>
    <w:rsid w:val="006740C6"/>
    <w:rsid w:val="006748A3"/>
    <w:rsid w:val="0067498B"/>
    <w:rsid w:val="006760AF"/>
    <w:rsid w:val="0068080D"/>
    <w:rsid w:val="00680FBD"/>
    <w:rsid w:val="00682BE1"/>
    <w:rsid w:val="00683674"/>
    <w:rsid w:val="00683738"/>
    <w:rsid w:val="00683D0F"/>
    <w:rsid w:val="00684433"/>
    <w:rsid w:val="00684B47"/>
    <w:rsid w:val="00685366"/>
    <w:rsid w:val="00685875"/>
    <w:rsid w:val="00686B1F"/>
    <w:rsid w:val="00693452"/>
    <w:rsid w:val="006937A4"/>
    <w:rsid w:val="006938C3"/>
    <w:rsid w:val="006947F3"/>
    <w:rsid w:val="00696BE8"/>
    <w:rsid w:val="006978F2"/>
    <w:rsid w:val="0069C589"/>
    <w:rsid w:val="0069D4A1"/>
    <w:rsid w:val="006A0122"/>
    <w:rsid w:val="006A1106"/>
    <w:rsid w:val="006A19C8"/>
    <w:rsid w:val="006A1A0D"/>
    <w:rsid w:val="006A279F"/>
    <w:rsid w:val="006A3074"/>
    <w:rsid w:val="006A4E2F"/>
    <w:rsid w:val="006A56CD"/>
    <w:rsid w:val="006A7B64"/>
    <w:rsid w:val="006B16D3"/>
    <w:rsid w:val="006B227E"/>
    <w:rsid w:val="006B28AD"/>
    <w:rsid w:val="006B2A3E"/>
    <w:rsid w:val="006B317C"/>
    <w:rsid w:val="006B3604"/>
    <w:rsid w:val="006B3A11"/>
    <w:rsid w:val="006B3CE2"/>
    <w:rsid w:val="006B41B1"/>
    <w:rsid w:val="006B4BCC"/>
    <w:rsid w:val="006B58E4"/>
    <w:rsid w:val="006C0D63"/>
    <w:rsid w:val="006C1338"/>
    <w:rsid w:val="006C1D8F"/>
    <w:rsid w:val="006C3050"/>
    <w:rsid w:val="006C35F4"/>
    <w:rsid w:val="006C41E8"/>
    <w:rsid w:val="006C4C09"/>
    <w:rsid w:val="006C55C3"/>
    <w:rsid w:val="006C5EEC"/>
    <w:rsid w:val="006C679F"/>
    <w:rsid w:val="006C6C6F"/>
    <w:rsid w:val="006C74F8"/>
    <w:rsid w:val="006D1FE0"/>
    <w:rsid w:val="006D211B"/>
    <w:rsid w:val="006D2B9E"/>
    <w:rsid w:val="006D2D9B"/>
    <w:rsid w:val="006D3086"/>
    <w:rsid w:val="006D41B8"/>
    <w:rsid w:val="006D4D85"/>
    <w:rsid w:val="006D4EE8"/>
    <w:rsid w:val="006D502E"/>
    <w:rsid w:val="006D54B3"/>
    <w:rsid w:val="006D6E00"/>
    <w:rsid w:val="006D749B"/>
    <w:rsid w:val="006D74C4"/>
    <w:rsid w:val="006E1645"/>
    <w:rsid w:val="006E1AF7"/>
    <w:rsid w:val="006E2239"/>
    <w:rsid w:val="006E252D"/>
    <w:rsid w:val="006E5A9D"/>
    <w:rsid w:val="006E5AD2"/>
    <w:rsid w:val="006E5DD4"/>
    <w:rsid w:val="006E7EB1"/>
    <w:rsid w:val="006F1F47"/>
    <w:rsid w:val="006F5B89"/>
    <w:rsid w:val="006F60D3"/>
    <w:rsid w:val="006F6558"/>
    <w:rsid w:val="006F7B2F"/>
    <w:rsid w:val="007012CC"/>
    <w:rsid w:val="00702267"/>
    <w:rsid w:val="00702CBD"/>
    <w:rsid w:val="00705C02"/>
    <w:rsid w:val="00706926"/>
    <w:rsid w:val="007073AF"/>
    <w:rsid w:val="00710289"/>
    <w:rsid w:val="00713C09"/>
    <w:rsid w:val="0071589D"/>
    <w:rsid w:val="00715E8B"/>
    <w:rsid w:val="00715FE5"/>
    <w:rsid w:val="007174AF"/>
    <w:rsid w:val="00720127"/>
    <w:rsid w:val="00720B87"/>
    <w:rsid w:val="007226A2"/>
    <w:rsid w:val="00722731"/>
    <w:rsid w:val="00723797"/>
    <w:rsid w:val="007258F3"/>
    <w:rsid w:val="00727FCB"/>
    <w:rsid w:val="00730A22"/>
    <w:rsid w:val="00730BD2"/>
    <w:rsid w:val="0073179E"/>
    <w:rsid w:val="007320B7"/>
    <w:rsid w:val="007324A5"/>
    <w:rsid w:val="007326B7"/>
    <w:rsid w:val="00732702"/>
    <w:rsid w:val="00733070"/>
    <w:rsid w:val="0073342B"/>
    <w:rsid w:val="00733D9C"/>
    <w:rsid w:val="007348B4"/>
    <w:rsid w:val="007356C9"/>
    <w:rsid w:val="007363FA"/>
    <w:rsid w:val="0073C510"/>
    <w:rsid w:val="007421BF"/>
    <w:rsid w:val="007424CE"/>
    <w:rsid w:val="007429EE"/>
    <w:rsid w:val="007451CC"/>
    <w:rsid w:val="00747B52"/>
    <w:rsid w:val="00747D05"/>
    <w:rsid w:val="007502F5"/>
    <w:rsid w:val="00752901"/>
    <w:rsid w:val="00754AC6"/>
    <w:rsid w:val="00754CC0"/>
    <w:rsid w:val="007564AE"/>
    <w:rsid w:val="007602E0"/>
    <w:rsid w:val="007626FA"/>
    <w:rsid w:val="0076270F"/>
    <w:rsid w:val="0076366B"/>
    <w:rsid w:val="00764052"/>
    <w:rsid w:val="007642F8"/>
    <w:rsid w:val="007653CD"/>
    <w:rsid w:val="0076580C"/>
    <w:rsid w:val="00766613"/>
    <w:rsid w:val="00766E32"/>
    <w:rsid w:val="00770443"/>
    <w:rsid w:val="00771EA2"/>
    <w:rsid w:val="00773CF2"/>
    <w:rsid w:val="00773EDE"/>
    <w:rsid w:val="0077457E"/>
    <w:rsid w:val="00774F57"/>
    <w:rsid w:val="00775CE1"/>
    <w:rsid w:val="0077747F"/>
    <w:rsid w:val="007778DD"/>
    <w:rsid w:val="00780652"/>
    <w:rsid w:val="00781C76"/>
    <w:rsid w:val="00782069"/>
    <w:rsid w:val="007822EA"/>
    <w:rsid w:val="00784D05"/>
    <w:rsid w:val="00784E75"/>
    <w:rsid w:val="0078607F"/>
    <w:rsid w:val="007873B7"/>
    <w:rsid w:val="0078797C"/>
    <w:rsid w:val="00792CDD"/>
    <w:rsid w:val="0079476A"/>
    <w:rsid w:val="00795E14"/>
    <w:rsid w:val="0079618F"/>
    <w:rsid w:val="0079637B"/>
    <w:rsid w:val="00797059"/>
    <w:rsid w:val="00797ED4"/>
    <w:rsid w:val="007A13B0"/>
    <w:rsid w:val="007A1B4F"/>
    <w:rsid w:val="007A24FE"/>
    <w:rsid w:val="007A2B62"/>
    <w:rsid w:val="007A2ED9"/>
    <w:rsid w:val="007A2F1F"/>
    <w:rsid w:val="007A5E1A"/>
    <w:rsid w:val="007A5F7D"/>
    <w:rsid w:val="007B0E85"/>
    <w:rsid w:val="007B119E"/>
    <w:rsid w:val="007B2EBF"/>
    <w:rsid w:val="007B5485"/>
    <w:rsid w:val="007B57A1"/>
    <w:rsid w:val="007B59B9"/>
    <w:rsid w:val="007B73FF"/>
    <w:rsid w:val="007C05DD"/>
    <w:rsid w:val="007C1316"/>
    <w:rsid w:val="007C1871"/>
    <w:rsid w:val="007D12D4"/>
    <w:rsid w:val="007D1C7F"/>
    <w:rsid w:val="007D20AF"/>
    <w:rsid w:val="007D3311"/>
    <w:rsid w:val="007D40F0"/>
    <w:rsid w:val="007D42FB"/>
    <w:rsid w:val="007D4695"/>
    <w:rsid w:val="007D47AF"/>
    <w:rsid w:val="007D4BBC"/>
    <w:rsid w:val="007D543A"/>
    <w:rsid w:val="007D69F0"/>
    <w:rsid w:val="007D6E99"/>
    <w:rsid w:val="007D6F46"/>
    <w:rsid w:val="007D7066"/>
    <w:rsid w:val="007E1E03"/>
    <w:rsid w:val="007E2908"/>
    <w:rsid w:val="007E2F14"/>
    <w:rsid w:val="007E3461"/>
    <w:rsid w:val="007E647D"/>
    <w:rsid w:val="007E6E62"/>
    <w:rsid w:val="007E6F2F"/>
    <w:rsid w:val="007F17BD"/>
    <w:rsid w:val="007F1855"/>
    <w:rsid w:val="007F1C2F"/>
    <w:rsid w:val="007F43B1"/>
    <w:rsid w:val="007F44B6"/>
    <w:rsid w:val="007F49D3"/>
    <w:rsid w:val="007F4F15"/>
    <w:rsid w:val="007F5E17"/>
    <w:rsid w:val="007F7A0E"/>
    <w:rsid w:val="008007AF"/>
    <w:rsid w:val="008012B9"/>
    <w:rsid w:val="00801752"/>
    <w:rsid w:val="00803997"/>
    <w:rsid w:val="00803E59"/>
    <w:rsid w:val="0080686D"/>
    <w:rsid w:val="00806F6B"/>
    <w:rsid w:val="008076EE"/>
    <w:rsid w:val="00810130"/>
    <w:rsid w:val="008107D7"/>
    <w:rsid w:val="00813B4E"/>
    <w:rsid w:val="00815937"/>
    <w:rsid w:val="00817FE5"/>
    <w:rsid w:val="008213CD"/>
    <w:rsid w:val="00821930"/>
    <w:rsid w:val="00822D84"/>
    <w:rsid w:val="00822ED6"/>
    <w:rsid w:val="0082398B"/>
    <w:rsid w:val="00823E17"/>
    <w:rsid w:val="0082506B"/>
    <w:rsid w:val="00826000"/>
    <w:rsid w:val="00826BDD"/>
    <w:rsid w:val="00830797"/>
    <w:rsid w:val="00830AD3"/>
    <w:rsid w:val="00830F5B"/>
    <w:rsid w:val="008314ED"/>
    <w:rsid w:val="0083161F"/>
    <w:rsid w:val="008341B1"/>
    <w:rsid w:val="0083449B"/>
    <w:rsid w:val="00835080"/>
    <w:rsid w:val="008357A6"/>
    <w:rsid w:val="00835D5D"/>
    <w:rsid w:val="00835DB6"/>
    <w:rsid w:val="0083622D"/>
    <w:rsid w:val="00840617"/>
    <w:rsid w:val="00840C2B"/>
    <w:rsid w:val="00842447"/>
    <w:rsid w:val="008432F6"/>
    <w:rsid w:val="008434A3"/>
    <w:rsid w:val="008437BD"/>
    <w:rsid w:val="008438FE"/>
    <w:rsid w:val="00843D52"/>
    <w:rsid w:val="008445F7"/>
    <w:rsid w:val="00846260"/>
    <w:rsid w:val="00848CB7"/>
    <w:rsid w:val="008515E4"/>
    <w:rsid w:val="00852082"/>
    <w:rsid w:val="008526AF"/>
    <w:rsid w:val="00853A08"/>
    <w:rsid w:val="00854883"/>
    <w:rsid w:val="00854FF2"/>
    <w:rsid w:val="00861105"/>
    <w:rsid w:val="0086116F"/>
    <w:rsid w:val="00861AEA"/>
    <w:rsid w:val="0086375A"/>
    <w:rsid w:val="00863AF1"/>
    <w:rsid w:val="00864AB4"/>
    <w:rsid w:val="008651E4"/>
    <w:rsid w:val="0086578B"/>
    <w:rsid w:val="008662B2"/>
    <w:rsid w:val="008729F2"/>
    <w:rsid w:val="00872B3B"/>
    <w:rsid w:val="00873015"/>
    <w:rsid w:val="008737D1"/>
    <w:rsid w:val="008764F8"/>
    <w:rsid w:val="008766F7"/>
    <w:rsid w:val="008770EA"/>
    <w:rsid w:val="00877131"/>
    <w:rsid w:val="008779A6"/>
    <w:rsid w:val="00880BF5"/>
    <w:rsid w:val="008824AC"/>
    <w:rsid w:val="008831E2"/>
    <w:rsid w:val="0088D315"/>
    <w:rsid w:val="0089070B"/>
    <w:rsid w:val="00891B45"/>
    <w:rsid w:val="00892216"/>
    <w:rsid w:val="00892B48"/>
    <w:rsid w:val="0089368B"/>
    <w:rsid w:val="00894790"/>
    <w:rsid w:val="008950E3"/>
    <w:rsid w:val="00895116"/>
    <w:rsid w:val="00895BE9"/>
    <w:rsid w:val="00895F53"/>
    <w:rsid w:val="00896794"/>
    <w:rsid w:val="00897C0F"/>
    <w:rsid w:val="008A035E"/>
    <w:rsid w:val="008A0895"/>
    <w:rsid w:val="008A23D9"/>
    <w:rsid w:val="008A4FD4"/>
    <w:rsid w:val="008A5C11"/>
    <w:rsid w:val="008A6BE2"/>
    <w:rsid w:val="008B07A5"/>
    <w:rsid w:val="008B0CC4"/>
    <w:rsid w:val="008B1293"/>
    <w:rsid w:val="008B1A1E"/>
    <w:rsid w:val="008B4CDD"/>
    <w:rsid w:val="008B5FD5"/>
    <w:rsid w:val="008C06B2"/>
    <w:rsid w:val="008C0860"/>
    <w:rsid w:val="008C156B"/>
    <w:rsid w:val="008C19E8"/>
    <w:rsid w:val="008C1D85"/>
    <w:rsid w:val="008C27D7"/>
    <w:rsid w:val="008C44FB"/>
    <w:rsid w:val="008C49D5"/>
    <w:rsid w:val="008C72A5"/>
    <w:rsid w:val="008CB1F0"/>
    <w:rsid w:val="008D0A46"/>
    <w:rsid w:val="008D175E"/>
    <w:rsid w:val="008D2053"/>
    <w:rsid w:val="008D2C2E"/>
    <w:rsid w:val="008D466E"/>
    <w:rsid w:val="008D598E"/>
    <w:rsid w:val="008D6955"/>
    <w:rsid w:val="008E342D"/>
    <w:rsid w:val="008E4677"/>
    <w:rsid w:val="008E54D0"/>
    <w:rsid w:val="008E56A1"/>
    <w:rsid w:val="008E6245"/>
    <w:rsid w:val="008E63C6"/>
    <w:rsid w:val="008E6441"/>
    <w:rsid w:val="008F0217"/>
    <w:rsid w:val="008F0AC3"/>
    <w:rsid w:val="008F1C1D"/>
    <w:rsid w:val="008F27F3"/>
    <w:rsid w:val="008F3995"/>
    <w:rsid w:val="008F4E6A"/>
    <w:rsid w:val="008F4E6B"/>
    <w:rsid w:val="008F5402"/>
    <w:rsid w:val="008F5744"/>
    <w:rsid w:val="008F64E3"/>
    <w:rsid w:val="00902919"/>
    <w:rsid w:val="009031F0"/>
    <w:rsid w:val="00905E5A"/>
    <w:rsid w:val="009062FD"/>
    <w:rsid w:val="00910D90"/>
    <w:rsid w:val="00911672"/>
    <w:rsid w:val="00915FDD"/>
    <w:rsid w:val="00920AD1"/>
    <w:rsid w:val="00920BDF"/>
    <w:rsid w:val="00921B73"/>
    <w:rsid w:val="00921EEB"/>
    <w:rsid w:val="00922041"/>
    <w:rsid w:val="009228FA"/>
    <w:rsid w:val="00923382"/>
    <w:rsid w:val="00923BFA"/>
    <w:rsid w:val="0092472E"/>
    <w:rsid w:val="00924B17"/>
    <w:rsid w:val="00925687"/>
    <w:rsid w:val="00925C43"/>
    <w:rsid w:val="00925DC9"/>
    <w:rsid w:val="00926128"/>
    <w:rsid w:val="0092799B"/>
    <w:rsid w:val="00927C72"/>
    <w:rsid w:val="00927EF8"/>
    <w:rsid w:val="0093239C"/>
    <w:rsid w:val="00932569"/>
    <w:rsid w:val="0093293A"/>
    <w:rsid w:val="0093629D"/>
    <w:rsid w:val="009367BB"/>
    <w:rsid w:val="00936899"/>
    <w:rsid w:val="00940020"/>
    <w:rsid w:val="00942CFF"/>
    <w:rsid w:val="00943A93"/>
    <w:rsid w:val="0094538B"/>
    <w:rsid w:val="00946579"/>
    <w:rsid w:val="00947AC5"/>
    <w:rsid w:val="00947F7B"/>
    <w:rsid w:val="00950647"/>
    <w:rsid w:val="00950A59"/>
    <w:rsid w:val="00950E61"/>
    <w:rsid w:val="0095135C"/>
    <w:rsid w:val="0095158F"/>
    <w:rsid w:val="0095333E"/>
    <w:rsid w:val="00953902"/>
    <w:rsid w:val="009542F0"/>
    <w:rsid w:val="00954467"/>
    <w:rsid w:val="009547ED"/>
    <w:rsid w:val="00955495"/>
    <w:rsid w:val="0095703A"/>
    <w:rsid w:val="00957720"/>
    <w:rsid w:val="00960431"/>
    <w:rsid w:val="009605C5"/>
    <w:rsid w:val="00960DD6"/>
    <w:rsid w:val="0096168F"/>
    <w:rsid w:val="00961E6F"/>
    <w:rsid w:val="009624C5"/>
    <w:rsid w:val="00966E05"/>
    <w:rsid w:val="00966E1E"/>
    <w:rsid w:val="0097068A"/>
    <w:rsid w:val="00971402"/>
    <w:rsid w:val="00971ABA"/>
    <w:rsid w:val="00973044"/>
    <w:rsid w:val="009752A1"/>
    <w:rsid w:val="009755DB"/>
    <w:rsid w:val="00975C12"/>
    <w:rsid w:val="009775A3"/>
    <w:rsid w:val="00979F2E"/>
    <w:rsid w:val="009823B5"/>
    <w:rsid w:val="0098366A"/>
    <w:rsid w:val="00983BA3"/>
    <w:rsid w:val="00983CF7"/>
    <w:rsid w:val="00983E83"/>
    <w:rsid w:val="00983F85"/>
    <w:rsid w:val="00985FA8"/>
    <w:rsid w:val="0098608B"/>
    <w:rsid w:val="009876A9"/>
    <w:rsid w:val="00987E9D"/>
    <w:rsid w:val="0099033E"/>
    <w:rsid w:val="0099152B"/>
    <w:rsid w:val="0099284C"/>
    <w:rsid w:val="00992A1A"/>
    <w:rsid w:val="009940C3"/>
    <w:rsid w:val="00994646"/>
    <w:rsid w:val="009A0513"/>
    <w:rsid w:val="009A0E8C"/>
    <w:rsid w:val="009A29E2"/>
    <w:rsid w:val="009A3083"/>
    <w:rsid w:val="009A45F6"/>
    <w:rsid w:val="009A4D06"/>
    <w:rsid w:val="009B2E03"/>
    <w:rsid w:val="009B2F7C"/>
    <w:rsid w:val="009B4921"/>
    <w:rsid w:val="009B4C81"/>
    <w:rsid w:val="009B5493"/>
    <w:rsid w:val="009B5985"/>
    <w:rsid w:val="009B70CF"/>
    <w:rsid w:val="009C0CF7"/>
    <w:rsid w:val="009C1062"/>
    <w:rsid w:val="009C1856"/>
    <w:rsid w:val="009C2380"/>
    <w:rsid w:val="009C3432"/>
    <w:rsid w:val="009C34B8"/>
    <w:rsid w:val="009C3A91"/>
    <w:rsid w:val="009C575B"/>
    <w:rsid w:val="009C7809"/>
    <w:rsid w:val="009C7DB8"/>
    <w:rsid w:val="009D0108"/>
    <w:rsid w:val="009D0BCB"/>
    <w:rsid w:val="009D0DB0"/>
    <w:rsid w:val="009D10CD"/>
    <w:rsid w:val="009D1B59"/>
    <w:rsid w:val="009D31E9"/>
    <w:rsid w:val="009D6EAD"/>
    <w:rsid w:val="009D6FD7"/>
    <w:rsid w:val="009D7153"/>
    <w:rsid w:val="009D7D75"/>
    <w:rsid w:val="009D7ECB"/>
    <w:rsid w:val="009E12A2"/>
    <w:rsid w:val="009E1A41"/>
    <w:rsid w:val="009E1F42"/>
    <w:rsid w:val="009E4681"/>
    <w:rsid w:val="009E4757"/>
    <w:rsid w:val="009E5410"/>
    <w:rsid w:val="009E625E"/>
    <w:rsid w:val="009E6411"/>
    <w:rsid w:val="009E64E2"/>
    <w:rsid w:val="009F05CF"/>
    <w:rsid w:val="009F10F6"/>
    <w:rsid w:val="009F43A7"/>
    <w:rsid w:val="009F48E8"/>
    <w:rsid w:val="009F4E33"/>
    <w:rsid w:val="009F4FDA"/>
    <w:rsid w:val="009F7E78"/>
    <w:rsid w:val="00A00276"/>
    <w:rsid w:val="00A011B5"/>
    <w:rsid w:val="00A022E5"/>
    <w:rsid w:val="00A02476"/>
    <w:rsid w:val="00A028E9"/>
    <w:rsid w:val="00A04DA3"/>
    <w:rsid w:val="00A059FF"/>
    <w:rsid w:val="00A0767B"/>
    <w:rsid w:val="00A1187E"/>
    <w:rsid w:val="00A11F3D"/>
    <w:rsid w:val="00A13207"/>
    <w:rsid w:val="00A13619"/>
    <w:rsid w:val="00A13B43"/>
    <w:rsid w:val="00A14293"/>
    <w:rsid w:val="00A142A0"/>
    <w:rsid w:val="00A1613C"/>
    <w:rsid w:val="00A16F0B"/>
    <w:rsid w:val="00A172F6"/>
    <w:rsid w:val="00A17D08"/>
    <w:rsid w:val="00A2181B"/>
    <w:rsid w:val="00A22757"/>
    <w:rsid w:val="00A23E80"/>
    <w:rsid w:val="00A23E89"/>
    <w:rsid w:val="00A244CA"/>
    <w:rsid w:val="00A267C9"/>
    <w:rsid w:val="00A27FDF"/>
    <w:rsid w:val="00A3020C"/>
    <w:rsid w:val="00A31353"/>
    <w:rsid w:val="00A31415"/>
    <w:rsid w:val="00A32683"/>
    <w:rsid w:val="00A3397D"/>
    <w:rsid w:val="00A35136"/>
    <w:rsid w:val="00A3518B"/>
    <w:rsid w:val="00A35B4D"/>
    <w:rsid w:val="00A35ED5"/>
    <w:rsid w:val="00A369BD"/>
    <w:rsid w:val="00A36F99"/>
    <w:rsid w:val="00A36FC7"/>
    <w:rsid w:val="00A404DA"/>
    <w:rsid w:val="00A42F88"/>
    <w:rsid w:val="00A476E9"/>
    <w:rsid w:val="00A51646"/>
    <w:rsid w:val="00A5198D"/>
    <w:rsid w:val="00A5279F"/>
    <w:rsid w:val="00A61908"/>
    <w:rsid w:val="00A62756"/>
    <w:rsid w:val="00A632D7"/>
    <w:rsid w:val="00A63BE7"/>
    <w:rsid w:val="00A64BF0"/>
    <w:rsid w:val="00A64D8C"/>
    <w:rsid w:val="00A64DCB"/>
    <w:rsid w:val="00A662D1"/>
    <w:rsid w:val="00A70FF2"/>
    <w:rsid w:val="00A719B7"/>
    <w:rsid w:val="00A724EB"/>
    <w:rsid w:val="00A72752"/>
    <w:rsid w:val="00A73440"/>
    <w:rsid w:val="00A75211"/>
    <w:rsid w:val="00A75E16"/>
    <w:rsid w:val="00A768EE"/>
    <w:rsid w:val="00A76DEA"/>
    <w:rsid w:val="00A774BF"/>
    <w:rsid w:val="00A774F0"/>
    <w:rsid w:val="00A77BD5"/>
    <w:rsid w:val="00A77DEC"/>
    <w:rsid w:val="00A77DEF"/>
    <w:rsid w:val="00A77F6E"/>
    <w:rsid w:val="00A8167D"/>
    <w:rsid w:val="00A8177D"/>
    <w:rsid w:val="00A8242D"/>
    <w:rsid w:val="00A82D83"/>
    <w:rsid w:val="00A85215"/>
    <w:rsid w:val="00A852FF"/>
    <w:rsid w:val="00A86D07"/>
    <w:rsid w:val="00A92FF4"/>
    <w:rsid w:val="00A9717A"/>
    <w:rsid w:val="00AA0002"/>
    <w:rsid w:val="00AA00D2"/>
    <w:rsid w:val="00AA2001"/>
    <w:rsid w:val="00AA2DCA"/>
    <w:rsid w:val="00AA33A2"/>
    <w:rsid w:val="00AA36B1"/>
    <w:rsid w:val="00AA43C4"/>
    <w:rsid w:val="00AA444D"/>
    <w:rsid w:val="00AA529D"/>
    <w:rsid w:val="00AA54DF"/>
    <w:rsid w:val="00AA5EBE"/>
    <w:rsid w:val="00AB0B50"/>
    <w:rsid w:val="00AB14BC"/>
    <w:rsid w:val="00AB2709"/>
    <w:rsid w:val="00AB2D01"/>
    <w:rsid w:val="00AB30E6"/>
    <w:rsid w:val="00AB3A3E"/>
    <w:rsid w:val="00AB40BA"/>
    <w:rsid w:val="00AB4806"/>
    <w:rsid w:val="00AB73E8"/>
    <w:rsid w:val="00ABC849"/>
    <w:rsid w:val="00ABED73"/>
    <w:rsid w:val="00AC02E9"/>
    <w:rsid w:val="00AC0AC6"/>
    <w:rsid w:val="00AC3262"/>
    <w:rsid w:val="00AC3CA5"/>
    <w:rsid w:val="00AC403E"/>
    <w:rsid w:val="00AC49B4"/>
    <w:rsid w:val="00AC51A6"/>
    <w:rsid w:val="00AC51A8"/>
    <w:rsid w:val="00AC56FD"/>
    <w:rsid w:val="00AC5ED0"/>
    <w:rsid w:val="00AC64FA"/>
    <w:rsid w:val="00AC665C"/>
    <w:rsid w:val="00AC774F"/>
    <w:rsid w:val="00AC820A"/>
    <w:rsid w:val="00AD3583"/>
    <w:rsid w:val="00AD56F8"/>
    <w:rsid w:val="00AD5CA2"/>
    <w:rsid w:val="00AD6050"/>
    <w:rsid w:val="00AD6798"/>
    <w:rsid w:val="00AD71C0"/>
    <w:rsid w:val="00AD7EC3"/>
    <w:rsid w:val="00AD8D28"/>
    <w:rsid w:val="00AE196D"/>
    <w:rsid w:val="00AE1E5D"/>
    <w:rsid w:val="00AE37E5"/>
    <w:rsid w:val="00AE4330"/>
    <w:rsid w:val="00AE4D81"/>
    <w:rsid w:val="00AE6052"/>
    <w:rsid w:val="00AE7D1F"/>
    <w:rsid w:val="00AED29C"/>
    <w:rsid w:val="00AF073F"/>
    <w:rsid w:val="00AF2BC0"/>
    <w:rsid w:val="00AF4C8E"/>
    <w:rsid w:val="00AF506B"/>
    <w:rsid w:val="00AF5661"/>
    <w:rsid w:val="00AF70B0"/>
    <w:rsid w:val="00AF71E8"/>
    <w:rsid w:val="00AF7CBE"/>
    <w:rsid w:val="00B00EAD"/>
    <w:rsid w:val="00B0291B"/>
    <w:rsid w:val="00B02B36"/>
    <w:rsid w:val="00B02FC5"/>
    <w:rsid w:val="00B03FD6"/>
    <w:rsid w:val="00B04591"/>
    <w:rsid w:val="00B04D80"/>
    <w:rsid w:val="00B07560"/>
    <w:rsid w:val="00B112B2"/>
    <w:rsid w:val="00B12BEE"/>
    <w:rsid w:val="00B12D7E"/>
    <w:rsid w:val="00B15E08"/>
    <w:rsid w:val="00B161F9"/>
    <w:rsid w:val="00B20DC7"/>
    <w:rsid w:val="00B252A6"/>
    <w:rsid w:val="00B25DAC"/>
    <w:rsid w:val="00B274C9"/>
    <w:rsid w:val="00B27811"/>
    <w:rsid w:val="00B27B98"/>
    <w:rsid w:val="00B30C8F"/>
    <w:rsid w:val="00B31850"/>
    <w:rsid w:val="00B319F2"/>
    <w:rsid w:val="00B34AB8"/>
    <w:rsid w:val="00B371B5"/>
    <w:rsid w:val="00B37BF2"/>
    <w:rsid w:val="00B40B88"/>
    <w:rsid w:val="00B40EAE"/>
    <w:rsid w:val="00B40F62"/>
    <w:rsid w:val="00B433F6"/>
    <w:rsid w:val="00B44128"/>
    <w:rsid w:val="00B44525"/>
    <w:rsid w:val="00B45619"/>
    <w:rsid w:val="00B46D95"/>
    <w:rsid w:val="00B46EB3"/>
    <w:rsid w:val="00B47848"/>
    <w:rsid w:val="00B47F71"/>
    <w:rsid w:val="00B50317"/>
    <w:rsid w:val="00B50693"/>
    <w:rsid w:val="00B50C10"/>
    <w:rsid w:val="00B52537"/>
    <w:rsid w:val="00B53D3B"/>
    <w:rsid w:val="00B53FE7"/>
    <w:rsid w:val="00B54D04"/>
    <w:rsid w:val="00B555D8"/>
    <w:rsid w:val="00B5578B"/>
    <w:rsid w:val="00B56CB2"/>
    <w:rsid w:val="00B5796B"/>
    <w:rsid w:val="00B60156"/>
    <w:rsid w:val="00B60EAC"/>
    <w:rsid w:val="00B61072"/>
    <w:rsid w:val="00B6107B"/>
    <w:rsid w:val="00B6157F"/>
    <w:rsid w:val="00B6398B"/>
    <w:rsid w:val="00B63C5F"/>
    <w:rsid w:val="00B64981"/>
    <w:rsid w:val="00B656AD"/>
    <w:rsid w:val="00B66058"/>
    <w:rsid w:val="00B668A6"/>
    <w:rsid w:val="00B671B2"/>
    <w:rsid w:val="00B711F2"/>
    <w:rsid w:val="00B714E1"/>
    <w:rsid w:val="00B738EB"/>
    <w:rsid w:val="00B75BDD"/>
    <w:rsid w:val="00B771DD"/>
    <w:rsid w:val="00B776CD"/>
    <w:rsid w:val="00B80567"/>
    <w:rsid w:val="00B80F79"/>
    <w:rsid w:val="00B8203F"/>
    <w:rsid w:val="00B82A69"/>
    <w:rsid w:val="00B83642"/>
    <w:rsid w:val="00B8375C"/>
    <w:rsid w:val="00B83CBD"/>
    <w:rsid w:val="00B83F28"/>
    <w:rsid w:val="00B84DC2"/>
    <w:rsid w:val="00B855B2"/>
    <w:rsid w:val="00B90D5C"/>
    <w:rsid w:val="00B91B3A"/>
    <w:rsid w:val="00B92E1B"/>
    <w:rsid w:val="00B93B86"/>
    <w:rsid w:val="00B94785"/>
    <w:rsid w:val="00B948FA"/>
    <w:rsid w:val="00BA039D"/>
    <w:rsid w:val="00BA219D"/>
    <w:rsid w:val="00BA266C"/>
    <w:rsid w:val="00BA26A7"/>
    <w:rsid w:val="00BA3D57"/>
    <w:rsid w:val="00BA5C1D"/>
    <w:rsid w:val="00BA6AD5"/>
    <w:rsid w:val="00BA740E"/>
    <w:rsid w:val="00BA8F0C"/>
    <w:rsid w:val="00BB02E1"/>
    <w:rsid w:val="00BB0E37"/>
    <w:rsid w:val="00BB191C"/>
    <w:rsid w:val="00BB1E6F"/>
    <w:rsid w:val="00BB463B"/>
    <w:rsid w:val="00BB58D3"/>
    <w:rsid w:val="00BB6C62"/>
    <w:rsid w:val="00BB6D12"/>
    <w:rsid w:val="00BC0C1B"/>
    <w:rsid w:val="00BC0C48"/>
    <w:rsid w:val="00BC1394"/>
    <w:rsid w:val="00BC21F1"/>
    <w:rsid w:val="00BC6FBE"/>
    <w:rsid w:val="00BC7BC5"/>
    <w:rsid w:val="00BD0066"/>
    <w:rsid w:val="00BD0706"/>
    <w:rsid w:val="00BD1CAB"/>
    <w:rsid w:val="00BD2D73"/>
    <w:rsid w:val="00BD3058"/>
    <w:rsid w:val="00BD43B6"/>
    <w:rsid w:val="00BD4A8E"/>
    <w:rsid w:val="00BD5583"/>
    <w:rsid w:val="00BD77AF"/>
    <w:rsid w:val="00BE01FE"/>
    <w:rsid w:val="00BE065E"/>
    <w:rsid w:val="00BE2358"/>
    <w:rsid w:val="00BE276B"/>
    <w:rsid w:val="00BE287D"/>
    <w:rsid w:val="00BE41E9"/>
    <w:rsid w:val="00BE6C0C"/>
    <w:rsid w:val="00BE730E"/>
    <w:rsid w:val="00BF02D7"/>
    <w:rsid w:val="00BF1BA9"/>
    <w:rsid w:val="00BF327F"/>
    <w:rsid w:val="00BF41B3"/>
    <w:rsid w:val="00BF5D0F"/>
    <w:rsid w:val="00C00952"/>
    <w:rsid w:val="00C01082"/>
    <w:rsid w:val="00C01DE3"/>
    <w:rsid w:val="00C0433D"/>
    <w:rsid w:val="00C0552B"/>
    <w:rsid w:val="00C05C35"/>
    <w:rsid w:val="00C1066C"/>
    <w:rsid w:val="00C10786"/>
    <w:rsid w:val="00C10D0D"/>
    <w:rsid w:val="00C10F63"/>
    <w:rsid w:val="00C113A6"/>
    <w:rsid w:val="00C11AAA"/>
    <w:rsid w:val="00C11B53"/>
    <w:rsid w:val="00C131B2"/>
    <w:rsid w:val="00C1342A"/>
    <w:rsid w:val="00C14643"/>
    <w:rsid w:val="00C1502A"/>
    <w:rsid w:val="00C15194"/>
    <w:rsid w:val="00C15B02"/>
    <w:rsid w:val="00C175AE"/>
    <w:rsid w:val="00C17943"/>
    <w:rsid w:val="00C2041F"/>
    <w:rsid w:val="00C22703"/>
    <w:rsid w:val="00C23B10"/>
    <w:rsid w:val="00C243D8"/>
    <w:rsid w:val="00C244FF"/>
    <w:rsid w:val="00C254DF"/>
    <w:rsid w:val="00C25DEA"/>
    <w:rsid w:val="00C269E4"/>
    <w:rsid w:val="00C3075B"/>
    <w:rsid w:val="00C308A5"/>
    <w:rsid w:val="00C30B72"/>
    <w:rsid w:val="00C31E53"/>
    <w:rsid w:val="00C32104"/>
    <w:rsid w:val="00C32D1A"/>
    <w:rsid w:val="00C3365C"/>
    <w:rsid w:val="00C33981"/>
    <w:rsid w:val="00C33CDE"/>
    <w:rsid w:val="00C34078"/>
    <w:rsid w:val="00C34382"/>
    <w:rsid w:val="00C34D10"/>
    <w:rsid w:val="00C3535C"/>
    <w:rsid w:val="00C353D4"/>
    <w:rsid w:val="00C35CC1"/>
    <w:rsid w:val="00C37A16"/>
    <w:rsid w:val="00C37BD4"/>
    <w:rsid w:val="00C41BCE"/>
    <w:rsid w:val="00C42111"/>
    <w:rsid w:val="00C42765"/>
    <w:rsid w:val="00C43273"/>
    <w:rsid w:val="00C43353"/>
    <w:rsid w:val="00C4451D"/>
    <w:rsid w:val="00C4460C"/>
    <w:rsid w:val="00C44773"/>
    <w:rsid w:val="00C45247"/>
    <w:rsid w:val="00C4638F"/>
    <w:rsid w:val="00C5017C"/>
    <w:rsid w:val="00C502A3"/>
    <w:rsid w:val="00C509FA"/>
    <w:rsid w:val="00C512BD"/>
    <w:rsid w:val="00C51A50"/>
    <w:rsid w:val="00C52D48"/>
    <w:rsid w:val="00C54980"/>
    <w:rsid w:val="00C55E3E"/>
    <w:rsid w:val="00C56067"/>
    <w:rsid w:val="00C573DB"/>
    <w:rsid w:val="00C6102C"/>
    <w:rsid w:val="00C62801"/>
    <w:rsid w:val="00C6540C"/>
    <w:rsid w:val="00C65932"/>
    <w:rsid w:val="00C66748"/>
    <w:rsid w:val="00C66C5D"/>
    <w:rsid w:val="00C677CC"/>
    <w:rsid w:val="00C717D6"/>
    <w:rsid w:val="00C722B7"/>
    <w:rsid w:val="00C73FD3"/>
    <w:rsid w:val="00C748BC"/>
    <w:rsid w:val="00C76355"/>
    <w:rsid w:val="00C777A6"/>
    <w:rsid w:val="00C81778"/>
    <w:rsid w:val="00C819B3"/>
    <w:rsid w:val="00C829BC"/>
    <w:rsid w:val="00C82BC4"/>
    <w:rsid w:val="00C82EA7"/>
    <w:rsid w:val="00C8648B"/>
    <w:rsid w:val="00C869BD"/>
    <w:rsid w:val="00C90299"/>
    <w:rsid w:val="00C91E49"/>
    <w:rsid w:val="00C93D6D"/>
    <w:rsid w:val="00C94DB2"/>
    <w:rsid w:val="00C974BA"/>
    <w:rsid w:val="00C979CD"/>
    <w:rsid w:val="00C97EB8"/>
    <w:rsid w:val="00CA0B6A"/>
    <w:rsid w:val="00CA17FE"/>
    <w:rsid w:val="00CA304F"/>
    <w:rsid w:val="00CA39E5"/>
    <w:rsid w:val="00CA3AC4"/>
    <w:rsid w:val="00CA43ED"/>
    <w:rsid w:val="00CA4611"/>
    <w:rsid w:val="00CA5230"/>
    <w:rsid w:val="00CB048A"/>
    <w:rsid w:val="00CB0493"/>
    <w:rsid w:val="00CB04D8"/>
    <w:rsid w:val="00CB13D8"/>
    <w:rsid w:val="00CB4F39"/>
    <w:rsid w:val="00CB6723"/>
    <w:rsid w:val="00CB729D"/>
    <w:rsid w:val="00CB7DE5"/>
    <w:rsid w:val="00CBD15A"/>
    <w:rsid w:val="00CC024E"/>
    <w:rsid w:val="00CC0C7B"/>
    <w:rsid w:val="00CC20B6"/>
    <w:rsid w:val="00CC31D5"/>
    <w:rsid w:val="00CC32B2"/>
    <w:rsid w:val="00CC4F18"/>
    <w:rsid w:val="00CC5644"/>
    <w:rsid w:val="00CC6AEA"/>
    <w:rsid w:val="00CC7CB0"/>
    <w:rsid w:val="00CD1E16"/>
    <w:rsid w:val="00CD20B7"/>
    <w:rsid w:val="00CD2CAA"/>
    <w:rsid w:val="00CD39EC"/>
    <w:rsid w:val="00CD436A"/>
    <w:rsid w:val="00CD49BC"/>
    <w:rsid w:val="00CD4DB1"/>
    <w:rsid w:val="00CD71AB"/>
    <w:rsid w:val="00CE1DF3"/>
    <w:rsid w:val="00CE2722"/>
    <w:rsid w:val="00CE34DE"/>
    <w:rsid w:val="00CE516A"/>
    <w:rsid w:val="00CE5F21"/>
    <w:rsid w:val="00CE7557"/>
    <w:rsid w:val="00CEAE77"/>
    <w:rsid w:val="00CF0238"/>
    <w:rsid w:val="00CF17B9"/>
    <w:rsid w:val="00CF1858"/>
    <w:rsid w:val="00CF1BFA"/>
    <w:rsid w:val="00CF322C"/>
    <w:rsid w:val="00CF334C"/>
    <w:rsid w:val="00CF3C60"/>
    <w:rsid w:val="00CF4BED"/>
    <w:rsid w:val="00CF5370"/>
    <w:rsid w:val="00CF5E51"/>
    <w:rsid w:val="00CF71CA"/>
    <w:rsid w:val="00CF7B21"/>
    <w:rsid w:val="00D01116"/>
    <w:rsid w:val="00D01C9E"/>
    <w:rsid w:val="00D0334B"/>
    <w:rsid w:val="00D04B6B"/>
    <w:rsid w:val="00D04C99"/>
    <w:rsid w:val="00D07C2B"/>
    <w:rsid w:val="00D10625"/>
    <w:rsid w:val="00D10720"/>
    <w:rsid w:val="00D10BA7"/>
    <w:rsid w:val="00D11BE0"/>
    <w:rsid w:val="00D12B6C"/>
    <w:rsid w:val="00D14ABD"/>
    <w:rsid w:val="00D157D3"/>
    <w:rsid w:val="00D165BF"/>
    <w:rsid w:val="00D17768"/>
    <w:rsid w:val="00D17B6A"/>
    <w:rsid w:val="00D207AE"/>
    <w:rsid w:val="00D20C38"/>
    <w:rsid w:val="00D212EE"/>
    <w:rsid w:val="00D21F35"/>
    <w:rsid w:val="00D22B79"/>
    <w:rsid w:val="00D2390F"/>
    <w:rsid w:val="00D26306"/>
    <w:rsid w:val="00D2725A"/>
    <w:rsid w:val="00D27C91"/>
    <w:rsid w:val="00D27E81"/>
    <w:rsid w:val="00D304DD"/>
    <w:rsid w:val="00D30BEE"/>
    <w:rsid w:val="00D326E0"/>
    <w:rsid w:val="00D34323"/>
    <w:rsid w:val="00D34DA3"/>
    <w:rsid w:val="00D352E9"/>
    <w:rsid w:val="00D35635"/>
    <w:rsid w:val="00D35F89"/>
    <w:rsid w:val="00D368ED"/>
    <w:rsid w:val="00D36B76"/>
    <w:rsid w:val="00D40A86"/>
    <w:rsid w:val="00D40E25"/>
    <w:rsid w:val="00D42E9F"/>
    <w:rsid w:val="00D43CA6"/>
    <w:rsid w:val="00D51528"/>
    <w:rsid w:val="00D524AD"/>
    <w:rsid w:val="00D53A7A"/>
    <w:rsid w:val="00D568AC"/>
    <w:rsid w:val="00D5765A"/>
    <w:rsid w:val="00D57C7D"/>
    <w:rsid w:val="00D57FCB"/>
    <w:rsid w:val="00D60592"/>
    <w:rsid w:val="00D612F3"/>
    <w:rsid w:val="00D61B80"/>
    <w:rsid w:val="00D61C5C"/>
    <w:rsid w:val="00D65318"/>
    <w:rsid w:val="00D66B42"/>
    <w:rsid w:val="00D67399"/>
    <w:rsid w:val="00D6C176"/>
    <w:rsid w:val="00D708CD"/>
    <w:rsid w:val="00D71BC8"/>
    <w:rsid w:val="00D72C2F"/>
    <w:rsid w:val="00D73C57"/>
    <w:rsid w:val="00D73D38"/>
    <w:rsid w:val="00D73FFB"/>
    <w:rsid w:val="00D74442"/>
    <w:rsid w:val="00D748A0"/>
    <w:rsid w:val="00D76129"/>
    <w:rsid w:val="00D7769E"/>
    <w:rsid w:val="00D77A6F"/>
    <w:rsid w:val="00D77CA1"/>
    <w:rsid w:val="00D816B1"/>
    <w:rsid w:val="00D81F8E"/>
    <w:rsid w:val="00D839C7"/>
    <w:rsid w:val="00D84AAB"/>
    <w:rsid w:val="00D8575D"/>
    <w:rsid w:val="00D858B6"/>
    <w:rsid w:val="00D85A39"/>
    <w:rsid w:val="00D8B59A"/>
    <w:rsid w:val="00D92EFD"/>
    <w:rsid w:val="00D93491"/>
    <w:rsid w:val="00D9463E"/>
    <w:rsid w:val="00D94CE7"/>
    <w:rsid w:val="00D951C8"/>
    <w:rsid w:val="00D96217"/>
    <w:rsid w:val="00D96400"/>
    <w:rsid w:val="00D96619"/>
    <w:rsid w:val="00DA182F"/>
    <w:rsid w:val="00DA5503"/>
    <w:rsid w:val="00DA5506"/>
    <w:rsid w:val="00DA5D80"/>
    <w:rsid w:val="00DA6299"/>
    <w:rsid w:val="00DA631A"/>
    <w:rsid w:val="00DA6CD5"/>
    <w:rsid w:val="00DB039A"/>
    <w:rsid w:val="00DB0971"/>
    <w:rsid w:val="00DB138E"/>
    <w:rsid w:val="00DB313A"/>
    <w:rsid w:val="00DB3302"/>
    <w:rsid w:val="00DB3713"/>
    <w:rsid w:val="00DB4B61"/>
    <w:rsid w:val="00DB52A5"/>
    <w:rsid w:val="00DB5D4C"/>
    <w:rsid w:val="00DB64E7"/>
    <w:rsid w:val="00DB698A"/>
    <w:rsid w:val="00DB72A8"/>
    <w:rsid w:val="00DC20A8"/>
    <w:rsid w:val="00DC28B1"/>
    <w:rsid w:val="00DC5BC3"/>
    <w:rsid w:val="00DC5CED"/>
    <w:rsid w:val="00DC7395"/>
    <w:rsid w:val="00DC741D"/>
    <w:rsid w:val="00DD0D41"/>
    <w:rsid w:val="00DD282D"/>
    <w:rsid w:val="00DD2CE1"/>
    <w:rsid w:val="00DD2ED2"/>
    <w:rsid w:val="00DD3B22"/>
    <w:rsid w:val="00DD6ED7"/>
    <w:rsid w:val="00DD77C7"/>
    <w:rsid w:val="00DE11F3"/>
    <w:rsid w:val="00DE1E9F"/>
    <w:rsid w:val="00DE2481"/>
    <w:rsid w:val="00DE248F"/>
    <w:rsid w:val="00DE2D08"/>
    <w:rsid w:val="00DE45A8"/>
    <w:rsid w:val="00DE6852"/>
    <w:rsid w:val="00DF0F34"/>
    <w:rsid w:val="00DF1427"/>
    <w:rsid w:val="00DF222C"/>
    <w:rsid w:val="00DF2DD2"/>
    <w:rsid w:val="00DF2F97"/>
    <w:rsid w:val="00DF3DB0"/>
    <w:rsid w:val="00DF4269"/>
    <w:rsid w:val="00DF7598"/>
    <w:rsid w:val="00E00367"/>
    <w:rsid w:val="00E01BAA"/>
    <w:rsid w:val="00E03209"/>
    <w:rsid w:val="00E03832"/>
    <w:rsid w:val="00E03C78"/>
    <w:rsid w:val="00E03CCB"/>
    <w:rsid w:val="00E051B5"/>
    <w:rsid w:val="00E0653B"/>
    <w:rsid w:val="00E075E9"/>
    <w:rsid w:val="00E079E7"/>
    <w:rsid w:val="00E07FFA"/>
    <w:rsid w:val="00E10935"/>
    <w:rsid w:val="00E14453"/>
    <w:rsid w:val="00E14E53"/>
    <w:rsid w:val="00E16EBB"/>
    <w:rsid w:val="00E16FE3"/>
    <w:rsid w:val="00E1755C"/>
    <w:rsid w:val="00E177DD"/>
    <w:rsid w:val="00E23EB7"/>
    <w:rsid w:val="00E240B9"/>
    <w:rsid w:val="00E247A1"/>
    <w:rsid w:val="00E24CD0"/>
    <w:rsid w:val="00E2506C"/>
    <w:rsid w:val="00E25093"/>
    <w:rsid w:val="00E260C8"/>
    <w:rsid w:val="00E268BA"/>
    <w:rsid w:val="00E26CC7"/>
    <w:rsid w:val="00E30D56"/>
    <w:rsid w:val="00E32D12"/>
    <w:rsid w:val="00E33B80"/>
    <w:rsid w:val="00E33F74"/>
    <w:rsid w:val="00E35522"/>
    <w:rsid w:val="00E35F44"/>
    <w:rsid w:val="00E36D57"/>
    <w:rsid w:val="00E40975"/>
    <w:rsid w:val="00E40A14"/>
    <w:rsid w:val="00E41091"/>
    <w:rsid w:val="00E42999"/>
    <w:rsid w:val="00E43BE6"/>
    <w:rsid w:val="00E45B69"/>
    <w:rsid w:val="00E46117"/>
    <w:rsid w:val="00E47CEF"/>
    <w:rsid w:val="00E5051E"/>
    <w:rsid w:val="00E51EFE"/>
    <w:rsid w:val="00E52196"/>
    <w:rsid w:val="00E53208"/>
    <w:rsid w:val="00E5360B"/>
    <w:rsid w:val="00E54A31"/>
    <w:rsid w:val="00E56CA3"/>
    <w:rsid w:val="00E57E58"/>
    <w:rsid w:val="00E57E5B"/>
    <w:rsid w:val="00E601B0"/>
    <w:rsid w:val="00E6070A"/>
    <w:rsid w:val="00E61518"/>
    <w:rsid w:val="00E62C97"/>
    <w:rsid w:val="00E63E70"/>
    <w:rsid w:val="00E70A93"/>
    <w:rsid w:val="00E7182A"/>
    <w:rsid w:val="00E71A3E"/>
    <w:rsid w:val="00E7248E"/>
    <w:rsid w:val="00E7418D"/>
    <w:rsid w:val="00E74D8E"/>
    <w:rsid w:val="00E756F8"/>
    <w:rsid w:val="00E7766D"/>
    <w:rsid w:val="00E8090F"/>
    <w:rsid w:val="00E82390"/>
    <w:rsid w:val="00E82560"/>
    <w:rsid w:val="00E8288B"/>
    <w:rsid w:val="00E83F68"/>
    <w:rsid w:val="00E848B3"/>
    <w:rsid w:val="00E8591B"/>
    <w:rsid w:val="00E86EA8"/>
    <w:rsid w:val="00E8793D"/>
    <w:rsid w:val="00E923E4"/>
    <w:rsid w:val="00E93411"/>
    <w:rsid w:val="00E9376E"/>
    <w:rsid w:val="00E94CE0"/>
    <w:rsid w:val="00E95444"/>
    <w:rsid w:val="00E9727E"/>
    <w:rsid w:val="00E9D4D6"/>
    <w:rsid w:val="00EA0257"/>
    <w:rsid w:val="00EA1932"/>
    <w:rsid w:val="00EA50B7"/>
    <w:rsid w:val="00EA5E8F"/>
    <w:rsid w:val="00EB0264"/>
    <w:rsid w:val="00EB1E52"/>
    <w:rsid w:val="00EB4B92"/>
    <w:rsid w:val="00EB53F5"/>
    <w:rsid w:val="00EC0CBB"/>
    <w:rsid w:val="00EC0D6A"/>
    <w:rsid w:val="00EC2A73"/>
    <w:rsid w:val="00EC41AF"/>
    <w:rsid w:val="00EC444D"/>
    <w:rsid w:val="00EC4AC2"/>
    <w:rsid w:val="00EC5775"/>
    <w:rsid w:val="00EC5C25"/>
    <w:rsid w:val="00EC6E47"/>
    <w:rsid w:val="00ED057F"/>
    <w:rsid w:val="00ED1956"/>
    <w:rsid w:val="00ED2385"/>
    <w:rsid w:val="00ED2EEA"/>
    <w:rsid w:val="00ED36F3"/>
    <w:rsid w:val="00ED5873"/>
    <w:rsid w:val="00ED5DBA"/>
    <w:rsid w:val="00ED6FDF"/>
    <w:rsid w:val="00EE06F4"/>
    <w:rsid w:val="00EE0D32"/>
    <w:rsid w:val="00EE36FF"/>
    <w:rsid w:val="00EE38EC"/>
    <w:rsid w:val="00EE4479"/>
    <w:rsid w:val="00EE4851"/>
    <w:rsid w:val="00EE59C9"/>
    <w:rsid w:val="00EE7F99"/>
    <w:rsid w:val="00EF0689"/>
    <w:rsid w:val="00EF1BE2"/>
    <w:rsid w:val="00EF29F1"/>
    <w:rsid w:val="00EF6190"/>
    <w:rsid w:val="00EF6920"/>
    <w:rsid w:val="00EF7A2D"/>
    <w:rsid w:val="00EFB6D6"/>
    <w:rsid w:val="00F0028A"/>
    <w:rsid w:val="00F00B0A"/>
    <w:rsid w:val="00F02D59"/>
    <w:rsid w:val="00F03CA5"/>
    <w:rsid w:val="00F03CF5"/>
    <w:rsid w:val="00F057B5"/>
    <w:rsid w:val="00F05A2C"/>
    <w:rsid w:val="00F06334"/>
    <w:rsid w:val="00F07A13"/>
    <w:rsid w:val="00F11015"/>
    <w:rsid w:val="00F12844"/>
    <w:rsid w:val="00F134DD"/>
    <w:rsid w:val="00F13BAE"/>
    <w:rsid w:val="00F13DE4"/>
    <w:rsid w:val="00F13F76"/>
    <w:rsid w:val="00F15182"/>
    <w:rsid w:val="00F17651"/>
    <w:rsid w:val="00F20334"/>
    <w:rsid w:val="00F20E40"/>
    <w:rsid w:val="00F2180F"/>
    <w:rsid w:val="00F227A7"/>
    <w:rsid w:val="00F227DA"/>
    <w:rsid w:val="00F22A62"/>
    <w:rsid w:val="00F22D29"/>
    <w:rsid w:val="00F230A3"/>
    <w:rsid w:val="00F24A7A"/>
    <w:rsid w:val="00F24E2A"/>
    <w:rsid w:val="00F2658E"/>
    <w:rsid w:val="00F26ADD"/>
    <w:rsid w:val="00F27C65"/>
    <w:rsid w:val="00F30695"/>
    <w:rsid w:val="00F31764"/>
    <w:rsid w:val="00F33934"/>
    <w:rsid w:val="00F351C9"/>
    <w:rsid w:val="00F36975"/>
    <w:rsid w:val="00F371B7"/>
    <w:rsid w:val="00F37C93"/>
    <w:rsid w:val="00F3B9C9"/>
    <w:rsid w:val="00F411B5"/>
    <w:rsid w:val="00F4388F"/>
    <w:rsid w:val="00F4471C"/>
    <w:rsid w:val="00F526E5"/>
    <w:rsid w:val="00F52795"/>
    <w:rsid w:val="00F535FA"/>
    <w:rsid w:val="00F55749"/>
    <w:rsid w:val="00F55B2D"/>
    <w:rsid w:val="00F56CC3"/>
    <w:rsid w:val="00F56DA8"/>
    <w:rsid w:val="00F57D46"/>
    <w:rsid w:val="00F601D5"/>
    <w:rsid w:val="00F6395D"/>
    <w:rsid w:val="00F648A0"/>
    <w:rsid w:val="00F649C2"/>
    <w:rsid w:val="00F67537"/>
    <w:rsid w:val="00F71BDF"/>
    <w:rsid w:val="00F75CED"/>
    <w:rsid w:val="00F75DAD"/>
    <w:rsid w:val="00F75F88"/>
    <w:rsid w:val="00F77706"/>
    <w:rsid w:val="00F77F19"/>
    <w:rsid w:val="00F8127F"/>
    <w:rsid w:val="00F84C73"/>
    <w:rsid w:val="00F85032"/>
    <w:rsid w:val="00F86F58"/>
    <w:rsid w:val="00F87C0C"/>
    <w:rsid w:val="00F9053B"/>
    <w:rsid w:val="00F9092B"/>
    <w:rsid w:val="00F91DA7"/>
    <w:rsid w:val="00F945AA"/>
    <w:rsid w:val="00F94B3F"/>
    <w:rsid w:val="00F97AAE"/>
    <w:rsid w:val="00FA365D"/>
    <w:rsid w:val="00FA4C54"/>
    <w:rsid w:val="00FA4C8E"/>
    <w:rsid w:val="00FA50E9"/>
    <w:rsid w:val="00FA5AFB"/>
    <w:rsid w:val="00FA5D6C"/>
    <w:rsid w:val="00FA5F78"/>
    <w:rsid w:val="00FA6192"/>
    <w:rsid w:val="00FA6562"/>
    <w:rsid w:val="00FA67CA"/>
    <w:rsid w:val="00FA6946"/>
    <w:rsid w:val="00FA73C2"/>
    <w:rsid w:val="00FB02F8"/>
    <w:rsid w:val="00FB07E7"/>
    <w:rsid w:val="00FB3EB6"/>
    <w:rsid w:val="00FB421F"/>
    <w:rsid w:val="00FB4DBF"/>
    <w:rsid w:val="00FB6296"/>
    <w:rsid w:val="00FB736F"/>
    <w:rsid w:val="00FC09DC"/>
    <w:rsid w:val="00FC0A48"/>
    <w:rsid w:val="00FC2176"/>
    <w:rsid w:val="00FC267D"/>
    <w:rsid w:val="00FC2775"/>
    <w:rsid w:val="00FC4D7A"/>
    <w:rsid w:val="00FC62A5"/>
    <w:rsid w:val="00FC6A31"/>
    <w:rsid w:val="00FC6E46"/>
    <w:rsid w:val="00FC7157"/>
    <w:rsid w:val="00FD1588"/>
    <w:rsid w:val="00FD1BDC"/>
    <w:rsid w:val="00FD1BF8"/>
    <w:rsid w:val="00FD2DEB"/>
    <w:rsid w:val="00FD309E"/>
    <w:rsid w:val="00FD32FC"/>
    <w:rsid w:val="00FD3F0C"/>
    <w:rsid w:val="00FD3FDB"/>
    <w:rsid w:val="00FD457E"/>
    <w:rsid w:val="00FD798D"/>
    <w:rsid w:val="00FD7C81"/>
    <w:rsid w:val="00FD7F25"/>
    <w:rsid w:val="00FE0BA3"/>
    <w:rsid w:val="00FE4996"/>
    <w:rsid w:val="00FE7058"/>
    <w:rsid w:val="00FF0085"/>
    <w:rsid w:val="00FF05D1"/>
    <w:rsid w:val="00FF1A7D"/>
    <w:rsid w:val="00FF2AD0"/>
    <w:rsid w:val="00FF3F59"/>
    <w:rsid w:val="00FF6C65"/>
    <w:rsid w:val="0100F3E8"/>
    <w:rsid w:val="0102CE69"/>
    <w:rsid w:val="0105CD7A"/>
    <w:rsid w:val="01069326"/>
    <w:rsid w:val="010995AC"/>
    <w:rsid w:val="010A7CF5"/>
    <w:rsid w:val="010C8756"/>
    <w:rsid w:val="0111CA2C"/>
    <w:rsid w:val="0115025C"/>
    <w:rsid w:val="011E29D8"/>
    <w:rsid w:val="012266CD"/>
    <w:rsid w:val="01270C1F"/>
    <w:rsid w:val="01278727"/>
    <w:rsid w:val="0128480D"/>
    <w:rsid w:val="012F8DDD"/>
    <w:rsid w:val="0139143D"/>
    <w:rsid w:val="013DBAC5"/>
    <w:rsid w:val="013DD43D"/>
    <w:rsid w:val="0144CF3B"/>
    <w:rsid w:val="01472FD2"/>
    <w:rsid w:val="014B7F9E"/>
    <w:rsid w:val="01507723"/>
    <w:rsid w:val="01541594"/>
    <w:rsid w:val="0155FF4D"/>
    <w:rsid w:val="01565C95"/>
    <w:rsid w:val="015692C8"/>
    <w:rsid w:val="01577A32"/>
    <w:rsid w:val="015C8D10"/>
    <w:rsid w:val="015E1928"/>
    <w:rsid w:val="01642CC9"/>
    <w:rsid w:val="01644B8B"/>
    <w:rsid w:val="0164FA95"/>
    <w:rsid w:val="0165432D"/>
    <w:rsid w:val="01671BE1"/>
    <w:rsid w:val="0168DDDE"/>
    <w:rsid w:val="016EB598"/>
    <w:rsid w:val="016EED32"/>
    <w:rsid w:val="017F6504"/>
    <w:rsid w:val="0185E87C"/>
    <w:rsid w:val="01872E4A"/>
    <w:rsid w:val="018730EC"/>
    <w:rsid w:val="0189BE32"/>
    <w:rsid w:val="019D5162"/>
    <w:rsid w:val="019ED20B"/>
    <w:rsid w:val="019EFDB4"/>
    <w:rsid w:val="019F2E84"/>
    <w:rsid w:val="019FA175"/>
    <w:rsid w:val="01A1E0CF"/>
    <w:rsid w:val="01A3A960"/>
    <w:rsid w:val="01A5091A"/>
    <w:rsid w:val="01A7FE72"/>
    <w:rsid w:val="01BB6169"/>
    <w:rsid w:val="01BC8013"/>
    <w:rsid w:val="01BD0BF9"/>
    <w:rsid w:val="01C3F394"/>
    <w:rsid w:val="01C9EF93"/>
    <w:rsid w:val="01D1F274"/>
    <w:rsid w:val="01D57196"/>
    <w:rsid w:val="01D90A65"/>
    <w:rsid w:val="01DA1C5B"/>
    <w:rsid w:val="01DA5263"/>
    <w:rsid w:val="01E02DA2"/>
    <w:rsid w:val="01E2A633"/>
    <w:rsid w:val="01EE96FA"/>
    <w:rsid w:val="01EFD6C2"/>
    <w:rsid w:val="01F40BD4"/>
    <w:rsid w:val="01F65F58"/>
    <w:rsid w:val="01FD8A8F"/>
    <w:rsid w:val="0209BAB1"/>
    <w:rsid w:val="020AB280"/>
    <w:rsid w:val="0213D6B3"/>
    <w:rsid w:val="021A2050"/>
    <w:rsid w:val="021EE40B"/>
    <w:rsid w:val="02215B14"/>
    <w:rsid w:val="0221F8EA"/>
    <w:rsid w:val="02235814"/>
    <w:rsid w:val="02241C02"/>
    <w:rsid w:val="02268775"/>
    <w:rsid w:val="023393AA"/>
    <w:rsid w:val="02365ED3"/>
    <w:rsid w:val="023A5D2B"/>
    <w:rsid w:val="023DF2C3"/>
    <w:rsid w:val="023FD3BA"/>
    <w:rsid w:val="0240EB8E"/>
    <w:rsid w:val="0242D3B9"/>
    <w:rsid w:val="0249A192"/>
    <w:rsid w:val="024F57D8"/>
    <w:rsid w:val="02512556"/>
    <w:rsid w:val="0256A39C"/>
    <w:rsid w:val="0256CBF3"/>
    <w:rsid w:val="02581A6C"/>
    <w:rsid w:val="025ADBFA"/>
    <w:rsid w:val="025ECC99"/>
    <w:rsid w:val="025FAA32"/>
    <w:rsid w:val="02613E64"/>
    <w:rsid w:val="02632CA0"/>
    <w:rsid w:val="0263CE03"/>
    <w:rsid w:val="026A14F8"/>
    <w:rsid w:val="026A7ED8"/>
    <w:rsid w:val="026B7C46"/>
    <w:rsid w:val="02717AC5"/>
    <w:rsid w:val="0274E75A"/>
    <w:rsid w:val="027A4B8C"/>
    <w:rsid w:val="02808650"/>
    <w:rsid w:val="028500BF"/>
    <w:rsid w:val="0287474E"/>
    <w:rsid w:val="0288F669"/>
    <w:rsid w:val="028964A3"/>
    <w:rsid w:val="028B8FA9"/>
    <w:rsid w:val="028B9BE1"/>
    <w:rsid w:val="028BE4C9"/>
    <w:rsid w:val="02933895"/>
    <w:rsid w:val="0296B0E7"/>
    <w:rsid w:val="029964CB"/>
    <w:rsid w:val="0299A3EB"/>
    <w:rsid w:val="029A3EE1"/>
    <w:rsid w:val="029D594D"/>
    <w:rsid w:val="029E48A7"/>
    <w:rsid w:val="02A28CC8"/>
    <w:rsid w:val="02A31B6D"/>
    <w:rsid w:val="02A5660D"/>
    <w:rsid w:val="02A7C8E2"/>
    <w:rsid w:val="02AD08BA"/>
    <w:rsid w:val="02B09345"/>
    <w:rsid w:val="02B2F195"/>
    <w:rsid w:val="02B6E924"/>
    <w:rsid w:val="02B97DC8"/>
    <w:rsid w:val="02C01D88"/>
    <w:rsid w:val="02C16A84"/>
    <w:rsid w:val="02C1A351"/>
    <w:rsid w:val="02C83F5B"/>
    <w:rsid w:val="02C84221"/>
    <w:rsid w:val="02C97D4B"/>
    <w:rsid w:val="02D07D57"/>
    <w:rsid w:val="02D7AC7E"/>
    <w:rsid w:val="02DF0064"/>
    <w:rsid w:val="02E0D582"/>
    <w:rsid w:val="02E2D092"/>
    <w:rsid w:val="02E3A9E7"/>
    <w:rsid w:val="02E5979F"/>
    <w:rsid w:val="02EA1B81"/>
    <w:rsid w:val="02EC7B8E"/>
    <w:rsid w:val="02F7CF8E"/>
    <w:rsid w:val="02F7FD70"/>
    <w:rsid w:val="02FC9790"/>
    <w:rsid w:val="02FD32FB"/>
    <w:rsid w:val="02FDD63E"/>
    <w:rsid w:val="0304B755"/>
    <w:rsid w:val="03077361"/>
    <w:rsid w:val="0309C700"/>
    <w:rsid w:val="030FC7E2"/>
    <w:rsid w:val="03165624"/>
    <w:rsid w:val="031E7529"/>
    <w:rsid w:val="031FA2D3"/>
    <w:rsid w:val="03202D9F"/>
    <w:rsid w:val="032135EB"/>
    <w:rsid w:val="03213C87"/>
    <w:rsid w:val="03219E37"/>
    <w:rsid w:val="032B7EA1"/>
    <w:rsid w:val="032E1BD0"/>
    <w:rsid w:val="03355EB4"/>
    <w:rsid w:val="03392F31"/>
    <w:rsid w:val="033C6349"/>
    <w:rsid w:val="033CA88E"/>
    <w:rsid w:val="03420776"/>
    <w:rsid w:val="034768D0"/>
    <w:rsid w:val="034E3F2A"/>
    <w:rsid w:val="03502419"/>
    <w:rsid w:val="035579DB"/>
    <w:rsid w:val="03597B7E"/>
    <w:rsid w:val="035C4CDC"/>
    <w:rsid w:val="035E68D2"/>
    <w:rsid w:val="0360A5FA"/>
    <w:rsid w:val="0367349D"/>
    <w:rsid w:val="03675C37"/>
    <w:rsid w:val="03698D97"/>
    <w:rsid w:val="036A432E"/>
    <w:rsid w:val="036EDA06"/>
    <w:rsid w:val="03724643"/>
    <w:rsid w:val="03726DA5"/>
    <w:rsid w:val="03765E3D"/>
    <w:rsid w:val="0376D501"/>
    <w:rsid w:val="037BFE03"/>
    <w:rsid w:val="03816B0A"/>
    <w:rsid w:val="0381A6C7"/>
    <w:rsid w:val="03829C61"/>
    <w:rsid w:val="0383E29F"/>
    <w:rsid w:val="03864405"/>
    <w:rsid w:val="0386A691"/>
    <w:rsid w:val="038705D6"/>
    <w:rsid w:val="038F9AE1"/>
    <w:rsid w:val="0390FA44"/>
    <w:rsid w:val="03980EF5"/>
    <w:rsid w:val="039B8D40"/>
    <w:rsid w:val="039FA9B3"/>
    <w:rsid w:val="03A1F5B8"/>
    <w:rsid w:val="03A708C0"/>
    <w:rsid w:val="03ABF270"/>
    <w:rsid w:val="03B0C509"/>
    <w:rsid w:val="03B189F6"/>
    <w:rsid w:val="03B1A20E"/>
    <w:rsid w:val="03B392F1"/>
    <w:rsid w:val="03B504FD"/>
    <w:rsid w:val="03C0ED52"/>
    <w:rsid w:val="03C27896"/>
    <w:rsid w:val="03C4FF33"/>
    <w:rsid w:val="03CCA80A"/>
    <w:rsid w:val="03CDDDCA"/>
    <w:rsid w:val="03CF1C91"/>
    <w:rsid w:val="03D242CD"/>
    <w:rsid w:val="03DC62FF"/>
    <w:rsid w:val="03DD1317"/>
    <w:rsid w:val="03E36CDE"/>
    <w:rsid w:val="03E947AD"/>
    <w:rsid w:val="03EAF97D"/>
    <w:rsid w:val="03F07DDD"/>
    <w:rsid w:val="03F56F18"/>
    <w:rsid w:val="03F62951"/>
    <w:rsid w:val="03F88453"/>
    <w:rsid w:val="03F8ED49"/>
    <w:rsid w:val="03FC634D"/>
    <w:rsid w:val="03FCF211"/>
    <w:rsid w:val="03FF414C"/>
    <w:rsid w:val="04027BD0"/>
    <w:rsid w:val="04064F39"/>
    <w:rsid w:val="040C0C07"/>
    <w:rsid w:val="04135126"/>
    <w:rsid w:val="04150D15"/>
    <w:rsid w:val="04190506"/>
    <w:rsid w:val="041A8E87"/>
    <w:rsid w:val="041D5A5E"/>
    <w:rsid w:val="041F8AC0"/>
    <w:rsid w:val="04205E82"/>
    <w:rsid w:val="04215B6D"/>
    <w:rsid w:val="04246081"/>
    <w:rsid w:val="0424C43F"/>
    <w:rsid w:val="0428917C"/>
    <w:rsid w:val="042BA4EF"/>
    <w:rsid w:val="042DDA06"/>
    <w:rsid w:val="0430EDEF"/>
    <w:rsid w:val="04360F42"/>
    <w:rsid w:val="04379B91"/>
    <w:rsid w:val="0437ED77"/>
    <w:rsid w:val="043AFBB9"/>
    <w:rsid w:val="043E95D0"/>
    <w:rsid w:val="043F88B7"/>
    <w:rsid w:val="04410371"/>
    <w:rsid w:val="04425672"/>
    <w:rsid w:val="044A4561"/>
    <w:rsid w:val="04502877"/>
    <w:rsid w:val="04550FC6"/>
    <w:rsid w:val="04564625"/>
    <w:rsid w:val="045978D2"/>
    <w:rsid w:val="045B229D"/>
    <w:rsid w:val="04622217"/>
    <w:rsid w:val="0462B001"/>
    <w:rsid w:val="046504C8"/>
    <w:rsid w:val="04657C72"/>
    <w:rsid w:val="047387E8"/>
    <w:rsid w:val="0474AB12"/>
    <w:rsid w:val="0476FBC1"/>
    <w:rsid w:val="047AE1E8"/>
    <w:rsid w:val="047B344F"/>
    <w:rsid w:val="047FCF78"/>
    <w:rsid w:val="04809260"/>
    <w:rsid w:val="04874F50"/>
    <w:rsid w:val="0489A467"/>
    <w:rsid w:val="048C485B"/>
    <w:rsid w:val="0495B81E"/>
    <w:rsid w:val="0498980F"/>
    <w:rsid w:val="0499492D"/>
    <w:rsid w:val="049980AF"/>
    <w:rsid w:val="049C166B"/>
    <w:rsid w:val="049DA7C1"/>
    <w:rsid w:val="049FAC00"/>
    <w:rsid w:val="04A525A6"/>
    <w:rsid w:val="04A628B7"/>
    <w:rsid w:val="04AC9AFF"/>
    <w:rsid w:val="04B7A5F0"/>
    <w:rsid w:val="04B84CB8"/>
    <w:rsid w:val="04B91D68"/>
    <w:rsid w:val="04B986DD"/>
    <w:rsid w:val="04C07D5B"/>
    <w:rsid w:val="04C0E15D"/>
    <w:rsid w:val="04C2881D"/>
    <w:rsid w:val="04C589A9"/>
    <w:rsid w:val="04CA0759"/>
    <w:rsid w:val="04CA2E7E"/>
    <w:rsid w:val="04CA5507"/>
    <w:rsid w:val="04CE87EB"/>
    <w:rsid w:val="04D0647E"/>
    <w:rsid w:val="04D0C7D2"/>
    <w:rsid w:val="04D131F1"/>
    <w:rsid w:val="04D92258"/>
    <w:rsid w:val="04D93E91"/>
    <w:rsid w:val="04E42DA3"/>
    <w:rsid w:val="04E9426D"/>
    <w:rsid w:val="04EBF24B"/>
    <w:rsid w:val="04F96892"/>
    <w:rsid w:val="04F9C8D5"/>
    <w:rsid w:val="04FB0ABD"/>
    <w:rsid w:val="04FD79AA"/>
    <w:rsid w:val="04FF6E69"/>
    <w:rsid w:val="05026FBC"/>
    <w:rsid w:val="050874C3"/>
    <w:rsid w:val="0508D8EB"/>
    <w:rsid w:val="05094523"/>
    <w:rsid w:val="051232D7"/>
    <w:rsid w:val="0514DA36"/>
    <w:rsid w:val="0515F98A"/>
    <w:rsid w:val="0518ACBF"/>
    <w:rsid w:val="0523F11F"/>
    <w:rsid w:val="0525B510"/>
    <w:rsid w:val="052CFF68"/>
    <w:rsid w:val="052E001A"/>
    <w:rsid w:val="053413C6"/>
    <w:rsid w:val="0535A25A"/>
    <w:rsid w:val="053692B6"/>
    <w:rsid w:val="0536C506"/>
    <w:rsid w:val="0536E289"/>
    <w:rsid w:val="0538FDBF"/>
    <w:rsid w:val="053A04E8"/>
    <w:rsid w:val="0542E40C"/>
    <w:rsid w:val="05463FC9"/>
    <w:rsid w:val="054A5F1A"/>
    <w:rsid w:val="054B93A0"/>
    <w:rsid w:val="054D5D11"/>
    <w:rsid w:val="05555276"/>
    <w:rsid w:val="0555D832"/>
    <w:rsid w:val="0558B5D3"/>
    <w:rsid w:val="055B9DE1"/>
    <w:rsid w:val="056082AA"/>
    <w:rsid w:val="0568B7DF"/>
    <w:rsid w:val="057127A7"/>
    <w:rsid w:val="057E188D"/>
    <w:rsid w:val="0587540E"/>
    <w:rsid w:val="0587D758"/>
    <w:rsid w:val="058A6928"/>
    <w:rsid w:val="0592F28E"/>
    <w:rsid w:val="0595F633"/>
    <w:rsid w:val="05983FCB"/>
    <w:rsid w:val="05996094"/>
    <w:rsid w:val="05A21F9A"/>
    <w:rsid w:val="05A2FAD2"/>
    <w:rsid w:val="05A3400A"/>
    <w:rsid w:val="05A3FAD2"/>
    <w:rsid w:val="05A89E69"/>
    <w:rsid w:val="05A9FD65"/>
    <w:rsid w:val="05AAB9A4"/>
    <w:rsid w:val="05AAD7D6"/>
    <w:rsid w:val="05AAE991"/>
    <w:rsid w:val="05AC044F"/>
    <w:rsid w:val="05B1B217"/>
    <w:rsid w:val="05B41B17"/>
    <w:rsid w:val="05B60E40"/>
    <w:rsid w:val="05B6B260"/>
    <w:rsid w:val="05BC39EB"/>
    <w:rsid w:val="05C28E1E"/>
    <w:rsid w:val="05C3072E"/>
    <w:rsid w:val="05C332EC"/>
    <w:rsid w:val="05CE6F6A"/>
    <w:rsid w:val="05D9DE31"/>
    <w:rsid w:val="05DC0554"/>
    <w:rsid w:val="05DD0606"/>
    <w:rsid w:val="05E0B4CD"/>
    <w:rsid w:val="05E3BBC1"/>
    <w:rsid w:val="05E8DBC5"/>
    <w:rsid w:val="05EB7C19"/>
    <w:rsid w:val="05EC44AD"/>
    <w:rsid w:val="05EE7BD4"/>
    <w:rsid w:val="05EF715F"/>
    <w:rsid w:val="05F00854"/>
    <w:rsid w:val="05F4C21E"/>
    <w:rsid w:val="05F54933"/>
    <w:rsid w:val="05F673B8"/>
    <w:rsid w:val="05F6D64F"/>
    <w:rsid w:val="05F86AEE"/>
    <w:rsid w:val="05FDA59A"/>
    <w:rsid w:val="05FE3CCB"/>
    <w:rsid w:val="05FE8958"/>
    <w:rsid w:val="05FF29DF"/>
    <w:rsid w:val="060DB458"/>
    <w:rsid w:val="060F1A76"/>
    <w:rsid w:val="06137B17"/>
    <w:rsid w:val="0614236C"/>
    <w:rsid w:val="06143CD9"/>
    <w:rsid w:val="0614CE61"/>
    <w:rsid w:val="0614E7D0"/>
    <w:rsid w:val="06161A70"/>
    <w:rsid w:val="06164299"/>
    <w:rsid w:val="06166605"/>
    <w:rsid w:val="0617B471"/>
    <w:rsid w:val="061F5575"/>
    <w:rsid w:val="061F976D"/>
    <w:rsid w:val="0623496C"/>
    <w:rsid w:val="0626742D"/>
    <w:rsid w:val="062840E2"/>
    <w:rsid w:val="06285235"/>
    <w:rsid w:val="0628B1E0"/>
    <w:rsid w:val="062F5834"/>
    <w:rsid w:val="0630FFC2"/>
    <w:rsid w:val="0631FE69"/>
    <w:rsid w:val="063E773F"/>
    <w:rsid w:val="063F3E2B"/>
    <w:rsid w:val="064003C4"/>
    <w:rsid w:val="064226BB"/>
    <w:rsid w:val="0646FFCA"/>
    <w:rsid w:val="0647D5DE"/>
    <w:rsid w:val="064EDF90"/>
    <w:rsid w:val="0651ABA4"/>
    <w:rsid w:val="065C1440"/>
    <w:rsid w:val="065C1D91"/>
    <w:rsid w:val="0665B142"/>
    <w:rsid w:val="0669A3C7"/>
    <w:rsid w:val="066BC00C"/>
    <w:rsid w:val="0673EDE3"/>
    <w:rsid w:val="06787B4B"/>
    <w:rsid w:val="06799794"/>
    <w:rsid w:val="067A9511"/>
    <w:rsid w:val="067DC89C"/>
    <w:rsid w:val="067E938F"/>
    <w:rsid w:val="068F5D9D"/>
    <w:rsid w:val="069918A3"/>
    <w:rsid w:val="069B7BA1"/>
    <w:rsid w:val="06A4781E"/>
    <w:rsid w:val="06A50505"/>
    <w:rsid w:val="06A6D4D9"/>
    <w:rsid w:val="06A84F7F"/>
    <w:rsid w:val="06B987FC"/>
    <w:rsid w:val="06BDA24D"/>
    <w:rsid w:val="06BDB9C2"/>
    <w:rsid w:val="06C4D73C"/>
    <w:rsid w:val="06C7BCB3"/>
    <w:rsid w:val="06C9082B"/>
    <w:rsid w:val="06C98A61"/>
    <w:rsid w:val="06CA483E"/>
    <w:rsid w:val="06CAE3CE"/>
    <w:rsid w:val="06D053F7"/>
    <w:rsid w:val="06D85585"/>
    <w:rsid w:val="06DD2E24"/>
    <w:rsid w:val="06DE662C"/>
    <w:rsid w:val="06E1E108"/>
    <w:rsid w:val="06E8F4DE"/>
    <w:rsid w:val="06EA007B"/>
    <w:rsid w:val="06F63001"/>
    <w:rsid w:val="06FBA8B3"/>
    <w:rsid w:val="0706832F"/>
    <w:rsid w:val="07102E53"/>
    <w:rsid w:val="0710E229"/>
    <w:rsid w:val="071213E5"/>
    <w:rsid w:val="0712BD28"/>
    <w:rsid w:val="071433B0"/>
    <w:rsid w:val="072BDEED"/>
    <w:rsid w:val="07350DB9"/>
    <w:rsid w:val="07352AB5"/>
    <w:rsid w:val="0738601F"/>
    <w:rsid w:val="0738C83F"/>
    <w:rsid w:val="073A85F1"/>
    <w:rsid w:val="073D747A"/>
    <w:rsid w:val="073DCA72"/>
    <w:rsid w:val="073DEFFB"/>
    <w:rsid w:val="073EE1EF"/>
    <w:rsid w:val="073EED69"/>
    <w:rsid w:val="07424EC5"/>
    <w:rsid w:val="0742A879"/>
    <w:rsid w:val="0748A33A"/>
    <w:rsid w:val="0748F2E8"/>
    <w:rsid w:val="074A098E"/>
    <w:rsid w:val="074B94F1"/>
    <w:rsid w:val="074D4993"/>
    <w:rsid w:val="0750F45D"/>
    <w:rsid w:val="07564565"/>
    <w:rsid w:val="07570F6C"/>
    <w:rsid w:val="075A9B7A"/>
    <w:rsid w:val="075C0BD8"/>
    <w:rsid w:val="075C7E2E"/>
    <w:rsid w:val="075D3755"/>
    <w:rsid w:val="075F470D"/>
    <w:rsid w:val="0767EAC1"/>
    <w:rsid w:val="076A24AC"/>
    <w:rsid w:val="076DB973"/>
    <w:rsid w:val="0770B821"/>
    <w:rsid w:val="07876735"/>
    <w:rsid w:val="07911994"/>
    <w:rsid w:val="0793A7E8"/>
    <w:rsid w:val="07A06335"/>
    <w:rsid w:val="07A5F6B5"/>
    <w:rsid w:val="07AB33BC"/>
    <w:rsid w:val="07AB3F44"/>
    <w:rsid w:val="07ADC9C0"/>
    <w:rsid w:val="07AE0340"/>
    <w:rsid w:val="07AE7207"/>
    <w:rsid w:val="07AE9C14"/>
    <w:rsid w:val="07B47A53"/>
    <w:rsid w:val="07BE9770"/>
    <w:rsid w:val="07C1B111"/>
    <w:rsid w:val="07C88371"/>
    <w:rsid w:val="07CA01FD"/>
    <w:rsid w:val="07CA5D06"/>
    <w:rsid w:val="07CE5AC9"/>
    <w:rsid w:val="07D3E3AB"/>
    <w:rsid w:val="07D607DD"/>
    <w:rsid w:val="07D83D9E"/>
    <w:rsid w:val="07DCA42C"/>
    <w:rsid w:val="07DDF71C"/>
    <w:rsid w:val="07DE0F84"/>
    <w:rsid w:val="07E38FC0"/>
    <w:rsid w:val="07E8CD42"/>
    <w:rsid w:val="07EA7509"/>
    <w:rsid w:val="07EC66DA"/>
    <w:rsid w:val="07F3FE3D"/>
    <w:rsid w:val="07F4E33F"/>
    <w:rsid w:val="07FE6A8D"/>
    <w:rsid w:val="0801D540"/>
    <w:rsid w:val="0803BF56"/>
    <w:rsid w:val="08075003"/>
    <w:rsid w:val="0807EF4F"/>
    <w:rsid w:val="0809BC30"/>
    <w:rsid w:val="0809ED29"/>
    <w:rsid w:val="080A4DEC"/>
    <w:rsid w:val="080A6386"/>
    <w:rsid w:val="080AE5E4"/>
    <w:rsid w:val="08170339"/>
    <w:rsid w:val="081B94F2"/>
    <w:rsid w:val="081BCE65"/>
    <w:rsid w:val="081EF8E3"/>
    <w:rsid w:val="081F5785"/>
    <w:rsid w:val="0827F892"/>
    <w:rsid w:val="082B0324"/>
    <w:rsid w:val="082C3039"/>
    <w:rsid w:val="082F44D8"/>
    <w:rsid w:val="08316363"/>
    <w:rsid w:val="0844474A"/>
    <w:rsid w:val="084CE885"/>
    <w:rsid w:val="085F68B9"/>
    <w:rsid w:val="0862CF4A"/>
    <w:rsid w:val="0867E3E3"/>
    <w:rsid w:val="086DD82C"/>
    <w:rsid w:val="087014E0"/>
    <w:rsid w:val="0871BC1E"/>
    <w:rsid w:val="087AAC3D"/>
    <w:rsid w:val="087ADB40"/>
    <w:rsid w:val="087F1490"/>
    <w:rsid w:val="0882793C"/>
    <w:rsid w:val="08881F1C"/>
    <w:rsid w:val="0888A7DD"/>
    <w:rsid w:val="0892720E"/>
    <w:rsid w:val="08934CFE"/>
    <w:rsid w:val="0894A7B5"/>
    <w:rsid w:val="089F8D60"/>
    <w:rsid w:val="089FD17F"/>
    <w:rsid w:val="08A398B3"/>
    <w:rsid w:val="08A4DB86"/>
    <w:rsid w:val="08A6B551"/>
    <w:rsid w:val="08A71B44"/>
    <w:rsid w:val="08AC7036"/>
    <w:rsid w:val="08ADF057"/>
    <w:rsid w:val="08AED5E3"/>
    <w:rsid w:val="08B17E0C"/>
    <w:rsid w:val="08B8804C"/>
    <w:rsid w:val="08BCE261"/>
    <w:rsid w:val="08BE6F3A"/>
    <w:rsid w:val="08BEA5D2"/>
    <w:rsid w:val="08C55264"/>
    <w:rsid w:val="08CA58FC"/>
    <w:rsid w:val="08D93B0D"/>
    <w:rsid w:val="08DAEFFA"/>
    <w:rsid w:val="08DB44E9"/>
    <w:rsid w:val="08DCDADE"/>
    <w:rsid w:val="08DD81A9"/>
    <w:rsid w:val="08DE126A"/>
    <w:rsid w:val="08E01FD5"/>
    <w:rsid w:val="08E0D7F6"/>
    <w:rsid w:val="08E30301"/>
    <w:rsid w:val="08E6EF1D"/>
    <w:rsid w:val="08EA6A00"/>
    <w:rsid w:val="08EC96B9"/>
    <w:rsid w:val="08ED5EA4"/>
    <w:rsid w:val="08EE55F5"/>
    <w:rsid w:val="08F2E9A8"/>
    <w:rsid w:val="08F3D5F1"/>
    <w:rsid w:val="08F5975A"/>
    <w:rsid w:val="08F6A4D2"/>
    <w:rsid w:val="08FC7453"/>
    <w:rsid w:val="08FFEDF9"/>
    <w:rsid w:val="09061BA2"/>
    <w:rsid w:val="090CA3A9"/>
    <w:rsid w:val="090F6090"/>
    <w:rsid w:val="0911B538"/>
    <w:rsid w:val="09158749"/>
    <w:rsid w:val="091C6412"/>
    <w:rsid w:val="091D9F29"/>
    <w:rsid w:val="091DEE61"/>
    <w:rsid w:val="091E272E"/>
    <w:rsid w:val="091F99C6"/>
    <w:rsid w:val="092013A0"/>
    <w:rsid w:val="09239329"/>
    <w:rsid w:val="09262676"/>
    <w:rsid w:val="092BCC22"/>
    <w:rsid w:val="092CE9F5"/>
    <w:rsid w:val="092E76BC"/>
    <w:rsid w:val="092E7711"/>
    <w:rsid w:val="0938E411"/>
    <w:rsid w:val="09393F5F"/>
    <w:rsid w:val="093F5953"/>
    <w:rsid w:val="093FB893"/>
    <w:rsid w:val="0943628C"/>
    <w:rsid w:val="0945808C"/>
    <w:rsid w:val="0946AB7D"/>
    <w:rsid w:val="094D09A6"/>
    <w:rsid w:val="094EF123"/>
    <w:rsid w:val="0953A35C"/>
    <w:rsid w:val="0957B2B2"/>
    <w:rsid w:val="095CA462"/>
    <w:rsid w:val="095D81C6"/>
    <w:rsid w:val="095E0020"/>
    <w:rsid w:val="095E851C"/>
    <w:rsid w:val="09650143"/>
    <w:rsid w:val="0966495F"/>
    <w:rsid w:val="09690371"/>
    <w:rsid w:val="096A1A06"/>
    <w:rsid w:val="096EFF14"/>
    <w:rsid w:val="0979D598"/>
    <w:rsid w:val="0986ECB5"/>
    <w:rsid w:val="098B4542"/>
    <w:rsid w:val="0992065D"/>
    <w:rsid w:val="09944E46"/>
    <w:rsid w:val="0997198F"/>
    <w:rsid w:val="09974FB9"/>
    <w:rsid w:val="099C084B"/>
    <w:rsid w:val="099EF611"/>
    <w:rsid w:val="09A466CA"/>
    <w:rsid w:val="09A47780"/>
    <w:rsid w:val="09A718E6"/>
    <w:rsid w:val="09AFF056"/>
    <w:rsid w:val="09B734B0"/>
    <w:rsid w:val="09B79EC6"/>
    <w:rsid w:val="09C00ACD"/>
    <w:rsid w:val="09C4700B"/>
    <w:rsid w:val="09C563E5"/>
    <w:rsid w:val="09CDCB01"/>
    <w:rsid w:val="09D1F8C5"/>
    <w:rsid w:val="09D8DCA7"/>
    <w:rsid w:val="09DA411B"/>
    <w:rsid w:val="09DB23AD"/>
    <w:rsid w:val="09DEAEB9"/>
    <w:rsid w:val="09E213D3"/>
    <w:rsid w:val="09E72B68"/>
    <w:rsid w:val="09E86C68"/>
    <w:rsid w:val="09EB3F87"/>
    <w:rsid w:val="09F29D06"/>
    <w:rsid w:val="09F8AA7E"/>
    <w:rsid w:val="09FF6F1E"/>
    <w:rsid w:val="0A047AF3"/>
    <w:rsid w:val="0A092570"/>
    <w:rsid w:val="0A1119CC"/>
    <w:rsid w:val="0A1B12D1"/>
    <w:rsid w:val="0A1B9F81"/>
    <w:rsid w:val="0A1BC239"/>
    <w:rsid w:val="0A1F6B0D"/>
    <w:rsid w:val="0A2171F1"/>
    <w:rsid w:val="0A217866"/>
    <w:rsid w:val="0A23870B"/>
    <w:rsid w:val="0A2457C1"/>
    <w:rsid w:val="0A283B59"/>
    <w:rsid w:val="0A296A7D"/>
    <w:rsid w:val="0A302ED6"/>
    <w:rsid w:val="0A30FAC0"/>
    <w:rsid w:val="0A31B7AB"/>
    <w:rsid w:val="0A33D2F1"/>
    <w:rsid w:val="0A395736"/>
    <w:rsid w:val="0A3BB2E3"/>
    <w:rsid w:val="0A3CB016"/>
    <w:rsid w:val="0A4018E8"/>
    <w:rsid w:val="0A43D657"/>
    <w:rsid w:val="0A45730E"/>
    <w:rsid w:val="0A4AB4EE"/>
    <w:rsid w:val="0A5195C1"/>
    <w:rsid w:val="0A528453"/>
    <w:rsid w:val="0A5748E0"/>
    <w:rsid w:val="0A5D2358"/>
    <w:rsid w:val="0A5D509E"/>
    <w:rsid w:val="0A60FDB3"/>
    <w:rsid w:val="0A64E819"/>
    <w:rsid w:val="0A65107C"/>
    <w:rsid w:val="0A697F93"/>
    <w:rsid w:val="0A6EA3CE"/>
    <w:rsid w:val="0A6EBF0A"/>
    <w:rsid w:val="0A70F859"/>
    <w:rsid w:val="0A7D31C0"/>
    <w:rsid w:val="0A7D6ED6"/>
    <w:rsid w:val="0A7ED362"/>
    <w:rsid w:val="0A7F5B99"/>
    <w:rsid w:val="0A86E86B"/>
    <w:rsid w:val="0A870652"/>
    <w:rsid w:val="0A886CF4"/>
    <w:rsid w:val="0A8E8EE1"/>
    <w:rsid w:val="0A8F6EAD"/>
    <w:rsid w:val="0A906B9C"/>
    <w:rsid w:val="0A90CC53"/>
    <w:rsid w:val="0A939E2B"/>
    <w:rsid w:val="0A93BD52"/>
    <w:rsid w:val="0A93D5B1"/>
    <w:rsid w:val="0A975497"/>
    <w:rsid w:val="0A9BD345"/>
    <w:rsid w:val="0AA2E474"/>
    <w:rsid w:val="0AA5E248"/>
    <w:rsid w:val="0AA9DDEB"/>
    <w:rsid w:val="0AAC9C8E"/>
    <w:rsid w:val="0AAD80BD"/>
    <w:rsid w:val="0AB4A0B1"/>
    <w:rsid w:val="0AB4BFE4"/>
    <w:rsid w:val="0AB8C21C"/>
    <w:rsid w:val="0ABA976E"/>
    <w:rsid w:val="0ABD03AB"/>
    <w:rsid w:val="0ABD235A"/>
    <w:rsid w:val="0AC0EFED"/>
    <w:rsid w:val="0AC25B0C"/>
    <w:rsid w:val="0AC66B3A"/>
    <w:rsid w:val="0AC834C0"/>
    <w:rsid w:val="0AC8456F"/>
    <w:rsid w:val="0ACEAAA7"/>
    <w:rsid w:val="0AD26E6B"/>
    <w:rsid w:val="0AD50FC0"/>
    <w:rsid w:val="0AD52505"/>
    <w:rsid w:val="0ADE7ECF"/>
    <w:rsid w:val="0ADF66F2"/>
    <w:rsid w:val="0AE017B5"/>
    <w:rsid w:val="0AE1B089"/>
    <w:rsid w:val="0AE424EA"/>
    <w:rsid w:val="0AE8B463"/>
    <w:rsid w:val="0AE9BAD5"/>
    <w:rsid w:val="0AEA04D4"/>
    <w:rsid w:val="0AEE1CC9"/>
    <w:rsid w:val="0AF38DAE"/>
    <w:rsid w:val="0AF6CC2F"/>
    <w:rsid w:val="0AF806CF"/>
    <w:rsid w:val="0AFC894B"/>
    <w:rsid w:val="0AFCFB7F"/>
    <w:rsid w:val="0AFF626F"/>
    <w:rsid w:val="0B0046C3"/>
    <w:rsid w:val="0B0A3CE3"/>
    <w:rsid w:val="0B0F0884"/>
    <w:rsid w:val="0B15A5F9"/>
    <w:rsid w:val="0B160C94"/>
    <w:rsid w:val="0B1F3388"/>
    <w:rsid w:val="0B1FC691"/>
    <w:rsid w:val="0B207695"/>
    <w:rsid w:val="0B215B44"/>
    <w:rsid w:val="0B22FF0F"/>
    <w:rsid w:val="0B2308E3"/>
    <w:rsid w:val="0B2D03C0"/>
    <w:rsid w:val="0B2DA384"/>
    <w:rsid w:val="0B30B538"/>
    <w:rsid w:val="0B33584D"/>
    <w:rsid w:val="0B37F69E"/>
    <w:rsid w:val="0B3A6FCD"/>
    <w:rsid w:val="0B4891D0"/>
    <w:rsid w:val="0B49E096"/>
    <w:rsid w:val="0B4D161B"/>
    <w:rsid w:val="0B529408"/>
    <w:rsid w:val="0B5A2AAC"/>
    <w:rsid w:val="0B5AC69C"/>
    <w:rsid w:val="0B621687"/>
    <w:rsid w:val="0B64E188"/>
    <w:rsid w:val="0B691DCB"/>
    <w:rsid w:val="0B694443"/>
    <w:rsid w:val="0B710F58"/>
    <w:rsid w:val="0B722158"/>
    <w:rsid w:val="0B761F40"/>
    <w:rsid w:val="0B789D76"/>
    <w:rsid w:val="0B7A44F1"/>
    <w:rsid w:val="0B7C3B6B"/>
    <w:rsid w:val="0B7F21BD"/>
    <w:rsid w:val="0B81D132"/>
    <w:rsid w:val="0B840E95"/>
    <w:rsid w:val="0B844B19"/>
    <w:rsid w:val="0B84CA57"/>
    <w:rsid w:val="0B888C3E"/>
    <w:rsid w:val="0B8C4306"/>
    <w:rsid w:val="0B8E55D9"/>
    <w:rsid w:val="0B914FE7"/>
    <w:rsid w:val="0B93E287"/>
    <w:rsid w:val="0B9C861F"/>
    <w:rsid w:val="0B9D9C69"/>
    <w:rsid w:val="0BA45C9E"/>
    <w:rsid w:val="0BA6C50B"/>
    <w:rsid w:val="0BAC593E"/>
    <w:rsid w:val="0BB0086A"/>
    <w:rsid w:val="0BB9FCA7"/>
    <w:rsid w:val="0BBA9CD4"/>
    <w:rsid w:val="0BC0489F"/>
    <w:rsid w:val="0BC3D56C"/>
    <w:rsid w:val="0BC53ADE"/>
    <w:rsid w:val="0BCD6F67"/>
    <w:rsid w:val="0BD637C7"/>
    <w:rsid w:val="0BDABD5D"/>
    <w:rsid w:val="0BE02C50"/>
    <w:rsid w:val="0BE1BDC5"/>
    <w:rsid w:val="0BE90291"/>
    <w:rsid w:val="0BED72F1"/>
    <w:rsid w:val="0BF32BF6"/>
    <w:rsid w:val="0BF60FFC"/>
    <w:rsid w:val="0BFD8392"/>
    <w:rsid w:val="0BFE9BB0"/>
    <w:rsid w:val="0C05E2FF"/>
    <w:rsid w:val="0C06D709"/>
    <w:rsid w:val="0C0B9497"/>
    <w:rsid w:val="0C0C1350"/>
    <w:rsid w:val="0C0E076B"/>
    <w:rsid w:val="0C1572E5"/>
    <w:rsid w:val="0C16B073"/>
    <w:rsid w:val="0C18DF63"/>
    <w:rsid w:val="0C193F37"/>
    <w:rsid w:val="0C1A87E4"/>
    <w:rsid w:val="0C1AA3C3"/>
    <w:rsid w:val="0C25D256"/>
    <w:rsid w:val="0C309CAE"/>
    <w:rsid w:val="0C339070"/>
    <w:rsid w:val="0C3455AB"/>
    <w:rsid w:val="0C347F36"/>
    <w:rsid w:val="0C3FAE53"/>
    <w:rsid w:val="0C4220B5"/>
    <w:rsid w:val="0C4ECAA8"/>
    <w:rsid w:val="0C53AE6C"/>
    <w:rsid w:val="0C55F1D8"/>
    <w:rsid w:val="0C5C64E0"/>
    <w:rsid w:val="0C5D6EF5"/>
    <w:rsid w:val="0C5E7667"/>
    <w:rsid w:val="0C654108"/>
    <w:rsid w:val="0C66FFE1"/>
    <w:rsid w:val="0C6A4683"/>
    <w:rsid w:val="0C6A54B0"/>
    <w:rsid w:val="0C70F3E9"/>
    <w:rsid w:val="0C730F92"/>
    <w:rsid w:val="0C76CC1E"/>
    <w:rsid w:val="0C774F50"/>
    <w:rsid w:val="0C7EF7EE"/>
    <w:rsid w:val="0C95087D"/>
    <w:rsid w:val="0C95E8B7"/>
    <w:rsid w:val="0C96F762"/>
    <w:rsid w:val="0C97AABF"/>
    <w:rsid w:val="0CA92B7E"/>
    <w:rsid w:val="0CB06FB7"/>
    <w:rsid w:val="0CB2006C"/>
    <w:rsid w:val="0CB6874D"/>
    <w:rsid w:val="0CBC02F1"/>
    <w:rsid w:val="0CCF06D0"/>
    <w:rsid w:val="0CD22BAC"/>
    <w:rsid w:val="0CDA7502"/>
    <w:rsid w:val="0CDE6161"/>
    <w:rsid w:val="0CE233F0"/>
    <w:rsid w:val="0CE52064"/>
    <w:rsid w:val="0CEAE182"/>
    <w:rsid w:val="0CEBBD4B"/>
    <w:rsid w:val="0CEF0D51"/>
    <w:rsid w:val="0CEF799C"/>
    <w:rsid w:val="0CF04C7A"/>
    <w:rsid w:val="0CF5F918"/>
    <w:rsid w:val="0CF5FB0D"/>
    <w:rsid w:val="0CF992B0"/>
    <w:rsid w:val="0CFE18D8"/>
    <w:rsid w:val="0CFF5F60"/>
    <w:rsid w:val="0D02FBE6"/>
    <w:rsid w:val="0D0599C7"/>
    <w:rsid w:val="0D0ACBE9"/>
    <w:rsid w:val="0D0F8FBB"/>
    <w:rsid w:val="0D12DEEB"/>
    <w:rsid w:val="0D163533"/>
    <w:rsid w:val="0D18C999"/>
    <w:rsid w:val="0D1B574A"/>
    <w:rsid w:val="0D1B9991"/>
    <w:rsid w:val="0D1C66A7"/>
    <w:rsid w:val="0D23241C"/>
    <w:rsid w:val="0D349072"/>
    <w:rsid w:val="0D36E06B"/>
    <w:rsid w:val="0D38DC4A"/>
    <w:rsid w:val="0D416A2F"/>
    <w:rsid w:val="0D461CFB"/>
    <w:rsid w:val="0D482D1B"/>
    <w:rsid w:val="0D484276"/>
    <w:rsid w:val="0D51D66E"/>
    <w:rsid w:val="0D524F34"/>
    <w:rsid w:val="0D55CD08"/>
    <w:rsid w:val="0D589A7A"/>
    <w:rsid w:val="0D5D325F"/>
    <w:rsid w:val="0D5FFF9A"/>
    <w:rsid w:val="0D6838B5"/>
    <w:rsid w:val="0D694D76"/>
    <w:rsid w:val="0D6AB58D"/>
    <w:rsid w:val="0D6CEF25"/>
    <w:rsid w:val="0D77B99C"/>
    <w:rsid w:val="0D7A3CAD"/>
    <w:rsid w:val="0D7F12E2"/>
    <w:rsid w:val="0D8153BA"/>
    <w:rsid w:val="0D820C8E"/>
    <w:rsid w:val="0D83ACA4"/>
    <w:rsid w:val="0D894AAE"/>
    <w:rsid w:val="0D8B43DC"/>
    <w:rsid w:val="0D8F5F91"/>
    <w:rsid w:val="0D94214A"/>
    <w:rsid w:val="0D997F14"/>
    <w:rsid w:val="0D9D0C97"/>
    <w:rsid w:val="0DA001A5"/>
    <w:rsid w:val="0DA17849"/>
    <w:rsid w:val="0DA3C878"/>
    <w:rsid w:val="0DA60D33"/>
    <w:rsid w:val="0DA9325F"/>
    <w:rsid w:val="0DB64B65"/>
    <w:rsid w:val="0DB98E97"/>
    <w:rsid w:val="0DBB7326"/>
    <w:rsid w:val="0DC61169"/>
    <w:rsid w:val="0DC7C954"/>
    <w:rsid w:val="0DC9087D"/>
    <w:rsid w:val="0DD012BC"/>
    <w:rsid w:val="0DD05008"/>
    <w:rsid w:val="0DD38B4B"/>
    <w:rsid w:val="0DD5A147"/>
    <w:rsid w:val="0DD7CCF0"/>
    <w:rsid w:val="0DD8B95F"/>
    <w:rsid w:val="0DDB0965"/>
    <w:rsid w:val="0DE8A476"/>
    <w:rsid w:val="0DEC4173"/>
    <w:rsid w:val="0DFEEE32"/>
    <w:rsid w:val="0DFF0632"/>
    <w:rsid w:val="0E033EF7"/>
    <w:rsid w:val="0E067ADE"/>
    <w:rsid w:val="0E06C0A9"/>
    <w:rsid w:val="0E0DB954"/>
    <w:rsid w:val="0E181278"/>
    <w:rsid w:val="0E1833C6"/>
    <w:rsid w:val="0E1A836A"/>
    <w:rsid w:val="0E1AD797"/>
    <w:rsid w:val="0E1C4648"/>
    <w:rsid w:val="0E212A05"/>
    <w:rsid w:val="0E23161A"/>
    <w:rsid w:val="0E24FEC0"/>
    <w:rsid w:val="0E27CE37"/>
    <w:rsid w:val="0E306F84"/>
    <w:rsid w:val="0E308945"/>
    <w:rsid w:val="0E3364E0"/>
    <w:rsid w:val="0E3A0F19"/>
    <w:rsid w:val="0E3B8C4F"/>
    <w:rsid w:val="0E3BD3E3"/>
    <w:rsid w:val="0E3F6A75"/>
    <w:rsid w:val="0E479DB1"/>
    <w:rsid w:val="0E4D77B1"/>
    <w:rsid w:val="0E4DE0D2"/>
    <w:rsid w:val="0E51D44A"/>
    <w:rsid w:val="0E58D129"/>
    <w:rsid w:val="0E59E8F7"/>
    <w:rsid w:val="0E5AE2F7"/>
    <w:rsid w:val="0E5B611D"/>
    <w:rsid w:val="0E5C524F"/>
    <w:rsid w:val="0E5F59F6"/>
    <w:rsid w:val="0E673B91"/>
    <w:rsid w:val="0E67CF48"/>
    <w:rsid w:val="0E7269AD"/>
    <w:rsid w:val="0E74BCA6"/>
    <w:rsid w:val="0E764563"/>
    <w:rsid w:val="0E81AE9C"/>
    <w:rsid w:val="0E839502"/>
    <w:rsid w:val="0E8B0FE9"/>
    <w:rsid w:val="0E993650"/>
    <w:rsid w:val="0E99610C"/>
    <w:rsid w:val="0EA59EE3"/>
    <w:rsid w:val="0EA65C05"/>
    <w:rsid w:val="0EA6B71B"/>
    <w:rsid w:val="0EA7E1F0"/>
    <w:rsid w:val="0EAA2927"/>
    <w:rsid w:val="0EB19A3C"/>
    <w:rsid w:val="0EB9234F"/>
    <w:rsid w:val="0EBBC61C"/>
    <w:rsid w:val="0EBE322B"/>
    <w:rsid w:val="0ECA475E"/>
    <w:rsid w:val="0ECAA756"/>
    <w:rsid w:val="0ECEF4FD"/>
    <w:rsid w:val="0ECF30FD"/>
    <w:rsid w:val="0EE07CD4"/>
    <w:rsid w:val="0EE209F2"/>
    <w:rsid w:val="0EE3C837"/>
    <w:rsid w:val="0EE7E305"/>
    <w:rsid w:val="0EEB0BD0"/>
    <w:rsid w:val="0EEE3322"/>
    <w:rsid w:val="0EEEDAD8"/>
    <w:rsid w:val="0EF006D1"/>
    <w:rsid w:val="0EF0531B"/>
    <w:rsid w:val="0EFEB7FA"/>
    <w:rsid w:val="0F0530D4"/>
    <w:rsid w:val="0F05FCF9"/>
    <w:rsid w:val="0F073175"/>
    <w:rsid w:val="0F07F609"/>
    <w:rsid w:val="0F131BA9"/>
    <w:rsid w:val="0F189AAA"/>
    <w:rsid w:val="0F190BF5"/>
    <w:rsid w:val="0F1EE86C"/>
    <w:rsid w:val="0F204D1D"/>
    <w:rsid w:val="0F230F16"/>
    <w:rsid w:val="0F380819"/>
    <w:rsid w:val="0F3A5D1B"/>
    <w:rsid w:val="0F3BEA36"/>
    <w:rsid w:val="0F3D67C2"/>
    <w:rsid w:val="0F3E11B2"/>
    <w:rsid w:val="0F44CE6D"/>
    <w:rsid w:val="0F44DFCC"/>
    <w:rsid w:val="0F463EEE"/>
    <w:rsid w:val="0F4BD2F3"/>
    <w:rsid w:val="0F4FE714"/>
    <w:rsid w:val="0F58241C"/>
    <w:rsid w:val="0F5863A7"/>
    <w:rsid w:val="0F593326"/>
    <w:rsid w:val="0F5A4EED"/>
    <w:rsid w:val="0F5CAE4B"/>
    <w:rsid w:val="0F63AB3E"/>
    <w:rsid w:val="0F675983"/>
    <w:rsid w:val="0F6F0DFD"/>
    <w:rsid w:val="0F71F0B2"/>
    <w:rsid w:val="0F72127D"/>
    <w:rsid w:val="0F755263"/>
    <w:rsid w:val="0F75CB18"/>
    <w:rsid w:val="0F7DA69F"/>
    <w:rsid w:val="0F7E1516"/>
    <w:rsid w:val="0F830D77"/>
    <w:rsid w:val="0F8C86A1"/>
    <w:rsid w:val="0F9690DE"/>
    <w:rsid w:val="0F9E40A3"/>
    <w:rsid w:val="0F9EC206"/>
    <w:rsid w:val="0F9EC931"/>
    <w:rsid w:val="0FA063C7"/>
    <w:rsid w:val="0FA0E08F"/>
    <w:rsid w:val="0FA39E48"/>
    <w:rsid w:val="0FA82187"/>
    <w:rsid w:val="0FB31DE6"/>
    <w:rsid w:val="0FBA3483"/>
    <w:rsid w:val="0FBF1F2C"/>
    <w:rsid w:val="0FC81304"/>
    <w:rsid w:val="0FCA7E49"/>
    <w:rsid w:val="0FCBE245"/>
    <w:rsid w:val="0FCFF923"/>
    <w:rsid w:val="0FD07B1B"/>
    <w:rsid w:val="0FD0B7A0"/>
    <w:rsid w:val="0FD9F3A0"/>
    <w:rsid w:val="0FDAA550"/>
    <w:rsid w:val="0FDD463E"/>
    <w:rsid w:val="0FE1AF9F"/>
    <w:rsid w:val="0FE3933D"/>
    <w:rsid w:val="0FE9171C"/>
    <w:rsid w:val="0FEA2B33"/>
    <w:rsid w:val="0FF25C20"/>
    <w:rsid w:val="0FF94D5F"/>
    <w:rsid w:val="10000A37"/>
    <w:rsid w:val="1000FCE5"/>
    <w:rsid w:val="10017E64"/>
    <w:rsid w:val="1001C862"/>
    <w:rsid w:val="10025B31"/>
    <w:rsid w:val="1006DBD4"/>
    <w:rsid w:val="100FF0E9"/>
    <w:rsid w:val="10120B56"/>
    <w:rsid w:val="10147520"/>
    <w:rsid w:val="1018A5E8"/>
    <w:rsid w:val="101B218C"/>
    <w:rsid w:val="101C8991"/>
    <w:rsid w:val="101CDE8F"/>
    <w:rsid w:val="10277637"/>
    <w:rsid w:val="10286698"/>
    <w:rsid w:val="102979A4"/>
    <w:rsid w:val="10331B4D"/>
    <w:rsid w:val="103A9CA8"/>
    <w:rsid w:val="103B159F"/>
    <w:rsid w:val="10467EF4"/>
    <w:rsid w:val="104BC58A"/>
    <w:rsid w:val="104C0A1A"/>
    <w:rsid w:val="104F75A2"/>
    <w:rsid w:val="10534234"/>
    <w:rsid w:val="10551F0C"/>
    <w:rsid w:val="105CBB87"/>
    <w:rsid w:val="105E2DFC"/>
    <w:rsid w:val="106549B2"/>
    <w:rsid w:val="1068272B"/>
    <w:rsid w:val="10697EF0"/>
    <w:rsid w:val="1069FDA9"/>
    <w:rsid w:val="106B1A1A"/>
    <w:rsid w:val="106BADC8"/>
    <w:rsid w:val="106FFF42"/>
    <w:rsid w:val="107146C4"/>
    <w:rsid w:val="10715088"/>
    <w:rsid w:val="1082D176"/>
    <w:rsid w:val="10859DF2"/>
    <w:rsid w:val="10881AE2"/>
    <w:rsid w:val="108CEDBA"/>
    <w:rsid w:val="108FF37D"/>
    <w:rsid w:val="10914DB8"/>
    <w:rsid w:val="1094D548"/>
    <w:rsid w:val="109808BF"/>
    <w:rsid w:val="109ADDCE"/>
    <w:rsid w:val="10A2994F"/>
    <w:rsid w:val="10A52106"/>
    <w:rsid w:val="10A9034A"/>
    <w:rsid w:val="10A9D30B"/>
    <w:rsid w:val="10AE5540"/>
    <w:rsid w:val="10AE55A9"/>
    <w:rsid w:val="10BC9DC5"/>
    <w:rsid w:val="10C74D3D"/>
    <w:rsid w:val="10CD1627"/>
    <w:rsid w:val="10CEADE4"/>
    <w:rsid w:val="10D3B45D"/>
    <w:rsid w:val="10E2E94E"/>
    <w:rsid w:val="10E54FF7"/>
    <w:rsid w:val="10E6C80C"/>
    <w:rsid w:val="10ECBFC7"/>
    <w:rsid w:val="10F15E8A"/>
    <w:rsid w:val="10F5CD2A"/>
    <w:rsid w:val="1106BB61"/>
    <w:rsid w:val="1108DFF9"/>
    <w:rsid w:val="110CB888"/>
    <w:rsid w:val="11103244"/>
    <w:rsid w:val="1117AF2E"/>
    <w:rsid w:val="111CDDA0"/>
    <w:rsid w:val="11211152"/>
    <w:rsid w:val="112B5CC2"/>
    <w:rsid w:val="112D0A76"/>
    <w:rsid w:val="11370E1C"/>
    <w:rsid w:val="113A9A25"/>
    <w:rsid w:val="113E69ED"/>
    <w:rsid w:val="113EE0FD"/>
    <w:rsid w:val="114A49FB"/>
    <w:rsid w:val="114F7E0B"/>
    <w:rsid w:val="11509B38"/>
    <w:rsid w:val="11583CF2"/>
    <w:rsid w:val="115A97B9"/>
    <w:rsid w:val="115E8667"/>
    <w:rsid w:val="115E977C"/>
    <w:rsid w:val="11618BCD"/>
    <w:rsid w:val="1162316A"/>
    <w:rsid w:val="116C8801"/>
    <w:rsid w:val="116D5EE5"/>
    <w:rsid w:val="116E43B8"/>
    <w:rsid w:val="116EB369"/>
    <w:rsid w:val="11706CE8"/>
    <w:rsid w:val="1172666C"/>
    <w:rsid w:val="11798EE5"/>
    <w:rsid w:val="11803D81"/>
    <w:rsid w:val="1189330F"/>
    <w:rsid w:val="118B1706"/>
    <w:rsid w:val="11921957"/>
    <w:rsid w:val="119538A1"/>
    <w:rsid w:val="11997B6B"/>
    <w:rsid w:val="119CFFA4"/>
    <w:rsid w:val="11A86F8B"/>
    <w:rsid w:val="11AD2E6F"/>
    <w:rsid w:val="11ADE625"/>
    <w:rsid w:val="11AE89B1"/>
    <w:rsid w:val="11B00B42"/>
    <w:rsid w:val="11B26C17"/>
    <w:rsid w:val="11B27EFA"/>
    <w:rsid w:val="11B57428"/>
    <w:rsid w:val="11B63647"/>
    <w:rsid w:val="11B64A45"/>
    <w:rsid w:val="11B76DB5"/>
    <w:rsid w:val="11BC0793"/>
    <w:rsid w:val="11BF94FD"/>
    <w:rsid w:val="11C22B5E"/>
    <w:rsid w:val="11C33A3D"/>
    <w:rsid w:val="11D6E600"/>
    <w:rsid w:val="11DA11E9"/>
    <w:rsid w:val="11DBCCE4"/>
    <w:rsid w:val="11DC0F39"/>
    <w:rsid w:val="11E7B99F"/>
    <w:rsid w:val="11EBECF6"/>
    <w:rsid w:val="11EDBC58"/>
    <w:rsid w:val="11EFCDF7"/>
    <w:rsid w:val="11F6D3E2"/>
    <w:rsid w:val="11F8BA54"/>
    <w:rsid w:val="11FF41F7"/>
    <w:rsid w:val="120635CF"/>
    <w:rsid w:val="12237501"/>
    <w:rsid w:val="1225175C"/>
    <w:rsid w:val="122A2EA6"/>
    <w:rsid w:val="122CAF3F"/>
    <w:rsid w:val="122F900C"/>
    <w:rsid w:val="123012FD"/>
    <w:rsid w:val="12310F1C"/>
    <w:rsid w:val="1232D378"/>
    <w:rsid w:val="1235A336"/>
    <w:rsid w:val="1236587D"/>
    <w:rsid w:val="123CEEE9"/>
    <w:rsid w:val="1243331B"/>
    <w:rsid w:val="1245EB3C"/>
    <w:rsid w:val="12553E23"/>
    <w:rsid w:val="125C232F"/>
    <w:rsid w:val="125D95BD"/>
    <w:rsid w:val="125F012E"/>
    <w:rsid w:val="1263E26C"/>
    <w:rsid w:val="126DE891"/>
    <w:rsid w:val="127A3810"/>
    <w:rsid w:val="12819496"/>
    <w:rsid w:val="12827246"/>
    <w:rsid w:val="12836A95"/>
    <w:rsid w:val="1284BB57"/>
    <w:rsid w:val="12899723"/>
    <w:rsid w:val="12919CF6"/>
    <w:rsid w:val="1297ADAF"/>
    <w:rsid w:val="129D08AC"/>
    <w:rsid w:val="129EAD17"/>
    <w:rsid w:val="12A28275"/>
    <w:rsid w:val="12A4BEA5"/>
    <w:rsid w:val="12AA8E50"/>
    <w:rsid w:val="12ABC718"/>
    <w:rsid w:val="12B05C86"/>
    <w:rsid w:val="12BA039C"/>
    <w:rsid w:val="12BC6E28"/>
    <w:rsid w:val="12BC82D2"/>
    <w:rsid w:val="12BE2C16"/>
    <w:rsid w:val="12D2DD96"/>
    <w:rsid w:val="12D33ACF"/>
    <w:rsid w:val="12D9435D"/>
    <w:rsid w:val="12D951AF"/>
    <w:rsid w:val="12DB86B7"/>
    <w:rsid w:val="12DC8AF0"/>
    <w:rsid w:val="12DFAF41"/>
    <w:rsid w:val="12E352A2"/>
    <w:rsid w:val="12E8309E"/>
    <w:rsid w:val="12E90436"/>
    <w:rsid w:val="12E99164"/>
    <w:rsid w:val="12EFA705"/>
    <w:rsid w:val="12F68593"/>
    <w:rsid w:val="12F8944D"/>
    <w:rsid w:val="1300CBC2"/>
    <w:rsid w:val="13085862"/>
    <w:rsid w:val="130A3ED6"/>
    <w:rsid w:val="13105469"/>
    <w:rsid w:val="131170E5"/>
    <w:rsid w:val="1312186C"/>
    <w:rsid w:val="13123ECD"/>
    <w:rsid w:val="131B408C"/>
    <w:rsid w:val="131F869D"/>
    <w:rsid w:val="1320D314"/>
    <w:rsid w:val="132397B8"/>
    <w:rsid w:val="13246FDA"/>
    <w:rsid w:val="13264C70"/>
    <w:rsid w:val="132AA6D2"/>
    <w:rsid w:val="132E475A"/>
    <w:rsid w:val="1330ACB0"/>
    <w:rsid w:val="13379BC1"/>
    <w:rsid w:val="133D0691"/>
    <w:rsid w:val="13407AA5"/>
    <w:rsid w:val="13477BA3"/>
    <w:rsid w:val="13482C28"/>
    <w:rsid w:val="1348BD2B"/>
    <w:rsid w:val="134AD576"/>
    <w:rsid w:val="134C8D5E"/>
    <w:rsid w:val="134FA2ED"/>
    <w:rsid w:val="135C0396"/>
    <w:rsid w:val="135C3CED"/>
    <w:rsid w:val="135CAFD0"/>
    <w:rsid w:val="1360B9DA"/>
    <w:rsid w:val="136365C9"/>
    <w:rsid w:val="1363D96D"/>
    <w:rsid w:val="136DA550"/>
    <w:rsid w:val="136F6074"/>
    <w:rsid w:val="13739E62"/>
    <w:rsid w:val="1375F372"/>
    <w:rsid w:val="13766FC8"/>
    <w:rsid w:val="137CBF58"/>
    <w:rsid w:val="137D08FD"/>
    <w:rsid w:val="138916F0"/>
    <w:rsid w:val="1389A188"/>
    <w:rsid w:val="138E5DC9"/>
    <w:rsid w:val="13956DF4"/>
    <w:rsid w:val="13991035"/>
    <w:rsid w:val="139CEA74"/>
    <w:rsid w:val="139FE49C"/>
    <w:rsid w:val="13A839F7"/>
    <w:rsid w:val="13AC35D1"/>
    <w:rsid w:val="13B10F2D"/>
    <w:rsid w:val="13B2AE15"/>
    <w:rsid w:val="13B4365A"/>
    <w:rsid w:val="13B43E66"/>
    <w:rsid w:val="13B6EF6E"/>
    <w:rsid w:val="13C29962"/>
    <w:rsid w:val="13C5157A"/>
    <w:rsid w:val="13C9834C"/>
    <w:rsid w:val="13C9FD98"/>
    <w:rsid w:val="13CC7073"/>
    <w:rsid w:val="13D20091"/>
    <w:rsid w:val="13D6DD82"/>
    <w:rsid w:val="13D717A0"/>
    <w:rsid w:val="13D72B1A"/>
    <w:rsid w:val="13D7E616"/>
    <w:rsid w:val="13D95D07"/>
    <w:rsid w:val="13DA523B"/>
    <w:rsid w:val="13DD6747"/>
    <w:rsid w:val="13DFA6DC"/>
    <w:rsid w:val="13E077AA"/>
    <w:rsid w:val="13E08E2B"/>
    <w:rsid w:val="13E9B3C1"/>
    <w:rsid w:val="13EE4042"/>
    <w:rsid w:val="13EE6337"/>
    <w:rsid w:val="13F7FFAE"/>
    <w:rsid w:val="13FA6024"/>
    <w:rsid w:val="13FF1E8D"/>
    <w:rsid w:val="140218EB"/>
    <w:rsid w:val="14036A8C"/>
    <w:rsid w:val="1407ABF5"/>
    <w:rsid w:val="140C176D"/>
    <w:rsid w:val="14107AB6"/>
    <w:rsid w:val="14120DD2"/>
    <w:rsid w:val="14175E8A"/>
    <w:rsid w:val="141CBB3A"/>
    <w:rsid w:val="1423FF8A"/>
    <w:rsid w:val="1425A650"/>
    <w:rsid w:val="14321F1F"/>
    <w:rsid w:val="1432C2DA"/>
    <w:rsid w:val="143AC02C"/>
    <w:rsid w:val="143AD17D"/>
    <w:rsid w:val="14423E90"/>
    <w:rsid w:val="144701C2"/>
    <w:rsid w:val="14488AFE"/>
    <w:rsid w:val="1449F912"/>
    <w:rsid w:val="144CDED9"/>
    <w:rsid w:val="144EFD1C"/>
    <w:rsid w:val="144F61E6"/>
    <w:rsid w:val="1455A6B1"/>
    <w:rsid w:val="1463C77F"/>
    <w:rsid w:val="14663668"/>
    <w:rsid w:val="146915B5"/>
    <w:rsid w:val="1469E9DE"/>
    <w:rsid w:val="146A4620"/>
    <w:rsid w:val="146AB6DE"/>
    <w:rsid w:val="146AD817"/>
    <w:rsid w:val="146B4C18"/>
    <w:rsid w:val="147125E1"/>
    <w:rsid w:val="14823E75"/>
    <w:rsid w:val="1485E4C0"/>
    <w:rsid w:val="14876601"/>
    <w:rsid w:val="148C6320"/>
    <w:rsid w:val="148D3D98"/>
    <w:rsid w:val="148DD0DE"/>
    <w:rsid w:val="148E0166"/>
    <w:rsid w:val="148E2F85"/>
    <w:rsid w:val="148F8B4C"/>
    <w:rsid w:val="1497F3C1"/>
    <w:rsid w:val="149CC410"/>
    <w:rsid w:val="14A4F387"/>
    <w:rsid w:val="14A7A5A2"/>
    <w:rsid w:val="14AF3C52"/>
    <w:rsid w:val="14B98E3C"/>
    <w:rsid w:val="14C03C2B"/>
    <w:rsid w:val="14C13BF7"/>
    <w:rsid w:val="14C4BC3D"/>
    <w:rsid w:val="14C67733"/>
    <w:rsid w:val="14C7DF86"/>
    <w:rsid w:val="14C93B36"/>
    <w:rsid w:val="14D27C8B"/>
    <w:rsid w:val="14D37938"/>
    <w:rsid w:val="14D64B90"/>
    <w:rsid w:val="14D9D00C"/>
    <w:rsid w:val="14E0F2EC"/>
    <w:rsid w:val="14E812ED"/>
    <w:rsid w:val="14EEE1BA"/>
    <w:rsid w:val="14F9B156"/>
    <w:rsid w:val="14FDAEBF"/>
    <w:rsid w:val="1502D03F"/>
    <w:rsid w:val="150739DE"/>
    <w:rsid w:val="1507E518"/>
    <w:rsid w:val="151BD48A"/>
    <w:rsid w:val="152745E9"/>
    <w:rsid w:val="1532C2FD"/>
    <w:rsid w:val="15361B69"/>
    <w:rsid w:val="1537DB05"/>
    <w:rsid w:val="153C1E97"/>
    <w:rsid w:val="153F54EE"/>
    <w:rsid w:val="1542E892"/>
    <w:rsid w:val="1546A902"/>
    <w:rsid w:val="1547DEB2"/>
    <w:rsid w:val="1547FA30"/>
    <w:rsid w:val="1555AB6F"/>
    <w:rsid w:val="155759EC"/>
    <w:rsid w:val="156103E0"/>
    <w:rsid w:val="15623AB4"/>
    <w:rsid w:val="15648822"/>
    <w:rsid w:val="15762221"/>
    <w:rsid w:val="158B46FF"/>
    <w:rsid w:val="15914D97"/>
    <w:rsid w:val="159CB402"/>
    <w:rsid w:val="159CE090"/>
    <w:rsid w:val="159D92B6"/>
    <w:rsid w:val="15A67D95"/>
    <w:rsid w:val="15A706CE"/>
    <w:rsid w:val="15A72BF1"/>
    <w:rsid w:val="15A850EE"/>
    <w:rsid w:val="15A8C9A8"/>
    <w:rsid w:val="15AAA5D1"/>
    <w:rsid w:val="15ABCE24"/>
    <w:rsid w:val="15BB7FF1"/>
    <w:rsid w:val="15BC5C19"/>
    <w:rsid w:val="15BCF311"/>
    <w:rsid w:val="15C1F3BC"/>
    <w:rsid w:val="15C8C7D4"/>
    <w:rsid w:val="15CBA11F"/>
    <w:rsid w:val="15D4792D"/>
    <w:rsid w:val="15D4BA3D"/>
    <w:rsid w:val="15D57813"/>
    <w:rsid w:val="15D64D00"/>
    <w:rsid w:val="15D6E618"/>
    <w:rsid w:val="15DE8784"/>
    <w:rsid w:val="15E2106F"/>
    <w:rsid w:val="15E878BB"/>
    <w:rsid w:val="15ECCD49"/>
    <w:rsid w:val="15F0EEEA"/>
    <w:rsid w:val="15F2A687"/>
    <w:rsid w:val="15F32887"/>
    <w:rsid w:val="15F74639"/>
    <w:rsid w:val="15F7B886"/>
    <w:rsid w:val="15F9E48F"/>
    <w:rsid w:val="160572C3"/>
    <w:rsid w:val="160C8E54"/>
    <w:rsid w:val="160D4C09"/>
    <w:rsid w:val="161128AA"/>
    <w:rsid w:val="16132210"/>
    <w:rsid w:val="1613AB5E"/>
    <w:rsid w:val="16177F7B"/>
    <w:rsid w:val="16189075"/>
    <w:rsid w:val="161AE312"/>
    <w:rsid w:val="161CA151"/>
    <w:rsid w:val="16209F2E"/>
    <w:rsid w:val="16226E5D"/>
    <w:rsid w:val="1622E683"/>
    <w:rsid w:val="16233ECA"/>
    <w:rsid w:val="162398F5"/>
    <w:rsid w:val="1625694D"/>
    <w:rsid w:val="16256C20"/>
    <w:rsid w:val="1632D969"/>
    <w:rsid w:val="16337087"/>
    <w:rsid w:val="163729CB"/>
    <w:rsid w:val="1639A241"/>
    <w:rsid w:val="163A1642"/>
    <w:rsid w:val="163BD2A2"/>
    <w:rsid w:val="163D74D5"/>
    <w:rsid w:val="163F7285"/>
    <w:rsid w:val="1640701C"/>
    <w:rsid w:val="1642CDFC"/>
    <w:rsid w:val="1646D5C4"/>
    <w:rsid w:val="1649607B"/>
    <w:rsid w:val="164BF696"/>
    <w:rsid w:val="164BFF6E"/>
    <w:rsid w:val="165441CD"/>
    <w:rsid w:val="16552949"/>
    <w:rsid w:val="165F219D"/>
    <w:rsid w:val="166094CA"/>
    <w:rsid w:val="1662C94C"/>
    <w:rsid w:val="1668701A"/>
    <w:rsid w:val="166D24BD"/>
    <w:rsid w:val="166E51A6"/>
    <w:rsid w:val="1670A420"/>
    <w:rsid w:val="16742494"/>
    <w:rsid w:val="167783A3"/>
    <w:rsid w:val="167F7CD0"/>
    <w:rsid w:val="168780FB"/>
    <w:rsid w:val="168BF02F"/>
    <w:rsid w:val="169855CD"/>
    <w:rsid w:val="169B470D"/>
    <w:rsid w:val="169C00DC"/>
    <w:rsid w:val="16A275FC"/>
    <w:rsid w:val="16ABBD26"/>
    <w:rsid w:val="16B06754"/>
    <w:rsid w:val="16B20757"/>
    <w:rsid w:val="16B6EF6F"/>
    <w:rsid w:val="16BAC523"/>
    <w:rsid w:val="16BB0B81"/>
    <w:rsid w:val="16BB7745"/>
    <w:rsid w:val="16BBFD6D"/>
    <w:rsid w:val="16BD0E49"/>
    <w:rsid w:val="16C075DF"/>
    <w:rsid w:val="16C249FF"/>
    <w:rsid w:val="16CC4506"/>
    <w:rsid w:val="16D0A2AE"/>
    <w:rsid w:val="16D12C42"/>
    <w:rsid w:val="16D26553"/>
    <w:rsid w:val="16D908E7"/>
    <w:rsid w:val="16E4E2A5"/>
    <w:rsid w:val="16E5DC42"/>
    <w:rsid w:val="16ECC4C1"/>
    <w:rsid w:val="16ED8B56"/>
    <w:rsid w:val="16F20BC6"/>
    <w:rsid w:val="16F93679"/>
    <w:rsid w:val="16F9AE58"/>
    <w:rsid w:val="16FD887E"/>
    <w:rsid w:val="17056A4E"/>
    <w:rsid w:val="170E7F02"/>
    <w:rsid w:val="170F4C61"/>
    <w:rsid w:val="17170A73"/>
    <w:rsid w:val="17171159"/>
    <w:rsid w:val="17209ADA"/>
    <w:rsid w:val="17243853"/>
    <w:rsid w:val="1726CCEC"/>
    <w:rsid w:val="17284FA5"/>
    <w:rsid w:val="172A13DF"/>
    <w:rsid w:val="172D869A"/>
    <w:rsid w:val="17321443"/>
    <w:rsid w:val="17322622"/>
    <w:rsid w:val="1733C621"/>
    <w:rsid w:val="1737FB76"/>
    <w:rsid w:val="17405F63"/>
    <w:rsid w:val="17440BA7"/>
    <w:rsid w:val="1745D730"/>
    <w:rsid w:val="174882E6"/>
    <w:rsid w:val="174FCC17"/>
    <w:rsid w:val="175137F7"/>
    <w:rsid w:val="175305EE"/>
    <w:rsid w:val="17565F37"/>
    <w:rsid w:val="175A60EF"/>
    <w:rsid w:val="17606396"/>
    <w:rsid w:val="17640BF4"/>
    <w:rsid w:val="17691C5B"/>
    <w:rsid w:val="176A854B"/>
    <w:rsid w:val="176E5FBE"/>
    <w:rsid w:val="177253C1"/>
    <w:rsid w:val="177523DD"/>
    <w:rsid w:val="1779A4FA"/>
    <w:rsid w:val="17815F91"/>
    <w:rsid w:val="1784BE35"/>
    <w:rsid w:val="1789FEF0"/>
    <w:rsid w:val="178D0791"/>
    <w:rsid w:val="178FE0FB"/>
    <w:rsid w:val="1791FAA9"/>
    <w:rsid w:val="179E019D"/>
    <w:rsid w:val="179FFDCD"/>
    <w:rsid w:val="17A081B8"/>
    <w:rsid w:val="17AAFC4A"/>
    <w:rsid w:val="17AB3C19"/>
    <w:rsid w:val="17AC405D"/>
    <w:rsid w:val="17AE968E"/>
    <w:rsid w:val="17B2FDAE"/>
    <w:rsid w:val="17BC2F9F"/>
    <w:rsid w:val="17BC45BD"/>
    <w:rsid w:val="17C4E7BF"/>
    <w:rsid w:val="17C84E29"/>
    <w:rsid w:val="17CB3674"/>
    <w:rsid w:val="17D10D2D"/>
    <w:rsid w:val="17D1C780"/>
    <w:rsid w:val="17D2AACD"/>
    <w:rsid w:val="17DD9373"/>
    <w:rsid w:val="17DEC1B3"/>
    <w:rsid w:val="17E2C954"/>
    <w:rsid w:val="17E38453"/>
    <w:rsid w:val="17E40459"/>
    <w:rsid w:val="17E7A724"/>
    <w:rsid w:val="17E860CD"/>
    <w:rsid w:val="17F8790F"/>
    <w:rsid w:val="17FA9607"/>
    <w:rsid w:val="17FAFED0"/>
    <w:rsid w:val="1801A3B8"/>
    <w:rsid w:val="1801C4A0"/>
    <w:rsid w:val="18036D51"/>
    <w:rsid w:val="1803EBF7"/>
    <w:rsid w:val="180691DC"/>
    <w:rsid w:val="180B61B3"/>
    <w:rsid w:val="180FDE8D"/>
    <w:rsid w:val="1812137C"/>
    <w:rsid w:val="1813AC8A"/>
    <w:rsid w:val="1813CF77"/>
    <w:rsid w:val="1814759B"/>
    <w:rsid w:val="18237F5D"/>
    <w:rsid w:val="182439FD"/>
    <w:rsid w:val="18270F23"/>
    <w:rsid w:val="18273E5B"/>
    <w:rsid w:val="182B51AE"/>
    <w:rsid w:val="182DF18A"/>
    <w:rsid w:val="182EDF54"/>
    <w:rsid w:val="18334D16"/>
    <w:rsid w:val="1834CB82"/>
    <w:rsid w:val="183888B1"/>
    <w:rsid w:val="183F5420"/>
    <w:rsid w:val="184BF88F"/>
    <w:rsid w:val="184C971E"/>
    <w:rsid w:val="184F7154"/>
    <w:rsid w:val="184FF452"/>
    <w:rsid w:val="185877B9"/>
    <w:rsid w:val="18588A8A"/>
    <w:rsid w:val="185DFC6F"/>
    <w:rsid w:val="185F9EB2"/>
    <w:rsid w:val="18602EDD"/>
    <w:rsid w:val="1861817A"/>
    <w:rsid w:val="1864BD40"/>
    <w:rsid w:val="1864F618"/>
    <w:rsid w:val="186C2B81"/>
    <w:rsid w:val="186E901C"/>
    <w:rsid w:val="18701061"/>
    <w:rsid w:val="1873D436"/>
    <w:rsid w:val="1874BE1C"/>
    <w:rsid w:val="18771226"/>
    <w:rsid w:val="1878C51F"/>
    <w:rsid w:val="187B901C"/>
    <w:rsid w:val="187D9302"/>
    <w:rsid w:val="187E6338"/>
    <w:rsid w:val="18827184"/>
    <w:rsid w:val="1883B22C"/>
    <w:rsid w:val="1886F6D0"/>
    <w:rsid w:val="18944C12"/>
    <w:rsid w:val="189ACD71"/>
    <w:rsid w:val="189ED069"/>
    <w:rsid w:val="18A48B72"/>
    <w:rsid w:val="18AF4BBE"/>
    <w:rsid w:val="18B493D0"/>
    <w:rsid w:val="18B4B5E5"/>
    <w:rsid w:val="18B6E5AD"/>
    <w:rsid w:val="18B6FDA8"/>
    <w:rsid w:val="18BA2601"/>
    <w:rsid w:val="18BAE80B"/>
    <w:rsid w:val="18BC7DB5"/>
    <w:rsid w:val="18BDE2CF"/>
    <w:rsid w:val="18C14331"/>
    <w:rsid w:val="18C502FD"/>
    <w:rsid w:val="18CA16F1"/>
    <w:rsid w:val="18CA64BE"/>
    <w:rsid w:val="18CD38F2"/>
    <w:rsid w:val="18CDBCCE"/>
    <w:rsid w:val="18CE95A3"/>
    <w:rsid w:val="18E52E8F"/>
    <w:rsid w:val="18E5F614"/>
    <w:rsid w:val="18E86029"/>
    <w:rsid w:val="18ECA318"/>
    <w:rsid w:val="18ECD3BF"/>
    <w:rsid w:val="18ED52FC"/>
    <w:rsid w:val="18EE2103"/>
    <w:rsid w:val="18F4E949"/>
    <w:rsid w:val="18F7B870"/>
    <w:rsid w:val="18F7C23F"/>
    <w:rsid w:val="18FBAFE2"/>
    <w:rsid w:val="18FDA4CE"/>
    <w:rsid w:val="1905BD3F"/>
    <w:rsid w:val="190B5D2E"/>
    <w:rsid w:val="190D4D24"/>
    <w:rsid w:val="190ED5A5"/>
    <w:rsid w:val="19124037"/>
    <w:rsid w:val="19149B17"/>
    <w:rsid w:val="1916B7AB"/>
    <w:rsid w:val="191B0D71"/>
    <w:rsid w:val="191BB13C"/>
    <w:rsid w:val="191D1DEE"/>
    <w:rsid w:val="1922B93B"/>
    <w:rsid w:val="1930D674"/>
    <w:rsid w:val="1931DD13"/>
    <w:rsid w:val="193A2E62"/>
    <w:rsid w:val="194215BD"/>
    <w:rsid w:val="19443F1D"/>
    <w:rsid w:val="19603DB7"/>
    <w:rsid w:val="19625B4C"/>
    <w:rsid w:val="19660720"/>
    <w:rsid w:val="19669B2C"/>
    <w:rsid w:val="1967D5DB"/>
    <w:rsid w:val="196BDC4A"/>
    <w:rsid w:val="19780153"/>
    <w:rsid w:val="19862E6F"/>
    <w:rsid w:val="198E5369"/>
    <w:rsid w:val="199773AF"/>
    <w:rsid w:val="199D643F"/>
    <w:rsid w:val="19A2F222"/>
    <w:rsid w:val="19A586CC"/>
    <w:rsid w:val="19AA3908"/>
    <w:rsid w:val="19AB05A2"/>
    <w:rsid w:val="19ABF718"/>
    <w:rsid w:val="19B2E97F"/>
    <w:rsid w:val="19B6BFD1"/>
    <w:rsid w:val="19CB161D"/>
    <w:rsid w:val="19D03841"/>
    <w:rsid w:val="19D1BDE4"/>
    <w:rsid w:val="19D226FB"/>
    <w:rsid w:val="19D67A06"/>
    <w:rsid w:val="19E39322"/>
    <w:rsid w:val="19ECF014"/>
    <w:rsid w:val="19ED3264"/>
    <w:rsid w:val="19F037EC"/>
    <w:rsid w:val="19F0DAF1"/>
    <w:rsid w:val="19F1DB91"/>
    <w:rsid w:val="19F3521A"/>
    <w:rsid w:val="19F42253"/>
    <w:rsid w:val="19F63D95"/>
    <w:rsid w:val="19F80DF9"/>
    <w:rsid w:val="19F887AF"/>
    <w:rsid w:val="19F90D90"/>
    <w:rsid w:val="19FA8A9A"/>
    <w:rsid w:val="19FBC37E"/>
    <w:rsid w:val="19FDD932"/>
    <w:rsid w:val="19FDDCC2"/>
    <w:rsid w:val="1A010F70"/>
    <w:rsid w:val="1A0639A2"/>
    <w:rsid w:val="1A0D2B9E"/>
    <w:rsid w:val="1A119180"/>
    <w:rsid w:val="1A119E5C"/>
    <w:rsid w:val="1A166896"/>
    <w:rsid w:val="1A168730"/>
    <w:rsid w:val="1A2312AD"/>
    <w:rsid w:val="1A297F6D"/>
    <w:rsid w:val="1A2BE421"/>
    <w:rsid w:val="1A32CEB1"/>
    <w:rsid w:val="1A336D68"/>
    <w:rsid w:val="1A34B198"/>
    <w:rsid w:val="1A34F1A9"/>
    <w:rsid w:val="1A38CC5C"/>
    <w:rsid w:val="1A3A75A8"/>
    <w:rsid w:val="1A3A957A"/>
    <w:rsid w:val="1A430C8E"/>
    <w:rsid w:val="1A46DE8B"/>
    <w:rsid w:val="1A49B036"/>
    <w:rsid w:val="1A4C9A64"/>
    <w:rsid w:val="1A548A15"/>
    <w:rsid w:val="1A54E80B"/>
    <w:rsid w:val="1A55694F"/>
    <w:rsid w:val="1A55D224"/>
    <w:rsid w:val="1A5894CF"/>
    <w:rsid w:val="1A5CFA58"/>
    <w:rsid w:val="1A6373B6"/>
    <w:rsid w:val="1A67048D"/>
    <w:rsid w:val="1A6A5362"/>
    <w:rsid w:val="1A6B1953"/>
    <w:rsid w:val="1A6B9D0C"/>
    <w:rsid w:val="1A6C6BAD"/>
    <w:rsid w:val="1A6EE80E"/>
    <w:rsid w:val="1A7D2FAA"/>
    <w:rsid w:val="1A7D67C8"/>
    <w:rsid w:val="1A7E90B3"/>
    <w:rsid w:val="1A7F588A"/>
    <w:rsid w:val="1A805F30"/>
    <w:rsid w:val="1A85320E"/>
    <w:rsid w:val="1A8BFFCD"/>
    <w:rsid w:val="1A8E7CCD"/>
    <w:rsid w:val="1A9045D3"/>
    <w:rsid w:val="1A912891"/>
    <w:rsid w:val="1A9209BA"/>
    <w:rsid w:val="1A927145"/>
    <w:rsid w:val="1A946D7C"/>
    <w:rsid w:val="1A953098"/>
    <w:rsid w:val="1A963486"/>
    <w:rsid w:val="1AA6F6F1"/>
    <w:rsid w:val="1AA9FDE2"/>
    <w:rsid w:val="1AAD3F15"/>
    <w:rsid w:val="1AB1AA09"/>
    <w:rsid w:val="1AB23FD9"/>
    <w:rsid w:val="1AB301D0"/>
    <w:rsid w:val="1AB85ACA"/>
    <w:rsid w:val="1ABB6501"/>
    <w:rsid w:val="1AC1039E"/>
    <w:rsid w:val="1AC25250"/>
    <w:rsid w:val="1AC2BB9A"/>
    <w:rsid w:val="1AC3C498"/>
    <w:rsid w:val="1AC59615"/>
    <w:rsid w:val="1ACE22B1"/>
    <w:rsid w:val="1AD2EF28"/>
    <w:rsid w:val="1AD523D2"/>
    <w:rsid w:val="1ADD5F4C"/>
    <w:rsid w:val="1ADFEAEA"/>
    <w:rsid w:val="1AE01A4A"/>
    <w:rsid w:val="1AE0B75D"/>
    <w:rsid w:val="1AE940BD"/>
    <w:rsid w:val="1AF223C7"/>
    <w:rsid w:val="1AF32C5B"/>
    <w:rsid w:val="1AF6964B"/>
    <w:rsid w:val="1AF7303C"/>
    <w:rsid w:val="1AF76981"/>
    <w:rsid w:val="1AF91DE0"/>
    <w:rsid w:val="1AF96092"/>
    <w:rsid w:val="1AFB05CE"/>
    <w:rsid w:val="1AFBB959"/>
    <w:rsid w:val="1AFC6C5F"/>
    <w:rsid w:val="1AFDBF0C"/>
    <w:rsid w:val="1B05B391"/>
    <w:rsid w:val="1B08259A"/>
    <w:rsid w:val="1B0B6434"/>
    <w:rsid w:val="1B0B7863"/>
    <w:rsid w:val="1B1529BF"/>
    <w:rsid w:val="1B192004"/>
    <w:rsid w:val="1B1AF351"/>
    <w:rsid w:val="1B1D4D67"/>
    <w:rsid w:val="1B222432"/>
    <w:rsid w:val="1B24722F"/>
    <w:rsid w:val="1B30D4E0"/>
    <w:rsid w:val="1B32D5C3"/>
    <w:rsid w:val="1B3494E2"/>
    <w:rsid w:val="1B353731"/>
    <w:rsid w:val="1B3E9906"/>
    <w:rsid w:val="1B3F814E"/>
    <w:rsid w:val="1B3FD8CC"/>
    <w:rsid w:val="1B40BCB2"/>
    <w:rsid w:val="1B459409"/>
    <w:rsid w:val="1B4D7D17"/>
    <w:rsid w:val="1B4FC17A"/>
    <w:rsid w:val="1B4FEBFA"/>
    <w:rsid w:val="1B508EDF"/>
    <w:rsid w:val="1B540BF5"/>
    <w:rsid w:val="1B5AEA49"/>
    <w:rsid w:val="1B6AFF4A"/>
    <w:rsid w:val="1B6CC42D"/>
    <w:rsid w:val="1B7033D2"/>
    <w:rsid w:val="1B718077"/>
    <w:rsid w:val="1B76C430"/>
    <w:rsid w:val="1B7B2FBA"/>
    <w:rsid w:val="1B814787"/>
    <w:rsid w:val="1B83CCBF"/>
    <w:rsid w:val="1B89BB48"/>
    <w:rsid w:val="1B8E5DAA"/>
    <w:rsid w:val="1B91B972"/>
    <w:rsid w:val="1B91CD9E"/>
    <w:rsid w:val="1B97C03B"/>
    <w:rsid w:val="1B992035"/>
    <w:rsid w:val="1B9A054D"/>
    <w:rsid w:val="1B9A817F"/>
    <w:rsid w:val="1B9E851F"/>
    <w:rsid w:val="1B9F6C13"/>
    <w:rsid w:val="1BA09E41"/>
    <w:rsid w:val="1BA68A2F"/>
    <w:rsid w:val="1BA94A18"/>
    <w:rsid w:val="1BABB5A1"/>
    <w:rsid w:val="1BB3ED97"/>
    <w:rsid w:val="1BC25AE3"/>
    <w:rsid w:val="1BC25EF0"/>
    <w:rsid w:val="1BC5B24E"/>
    <w:rsid w:val="1BC5FA8F"/>
    <w:rsid w:val="1BCAB1DC"/>
    <w:rsid w:val="1BCC5CE2"/>
    <w:rsid w:val="1BCD4C06"/>
    <w:rsid w:val="1BD2A113"/>
    <w:rsid w:val="1BD98D81"/>
    <w:rsid w:val="1BDBD07F"/>
    <w:rsid w:val="1BDD30CD"/>
    <w:rsid w:val="1BE22B14"/>
    <w:rsid w:val="1BE3FC53"/>
    <w:rsid w:val="1BE6298A"/>
    <w:rsid w:val="1BE806FE"/>
    <w:rsid w:val="1BE8EC2F"/>
    <w:rsid w:val="1BEAC8CF"/>
    <w:rsid w:val="1BECEFE4"/>
    <w:rsid w:val="1BEFC28B"/>
    <w:rsid w:val="1BEFF567"/>
    <w:rsid w:val="1BF492E1"/>
    <w:rsid w:val="1BF7A1BE"/>
    <w:rsid w:val="1BFB8941"/>
    <w:rsid w:val="1BFBEA56"/>
    <w:rsid w:val="1C035325"/>
    <w:rsid w:val="1C059289"/>
    <w:rsid w:val="1C081BD5"/>
    <w:rsid w:val="1C0C7E78"/>
    <w:rsid w:val="1C0E13BD"/>
    <w:rsid w:val="1C1158EC"/>
    <w:rsid w:val="1C12F1EC"/>
    <w:rsid w:val="1C1537C7"/>
    <w:rsid w:val="1C182355"/>
    <w:rsid w:val="1C1F15FB"/>
    <w:rsid w:val="1C20CD81"/>
    <w:rsid w:val="1C2CA7FE"/>
    <w:rsid w:val="1C33E88D"/>
    <w:rsid w:val="1C370DE3"/>
    <w:rsid w:val="1C3F7432"/>
    <w:rsid w:val="1C4D185E"/>
    <w:rsid w:val="1C53F111"/>
    <w:rsid w:val="1C5429C4"/>
    <w:rsid w:val="1C58AC1E"/>
    <w:rsid w:val="1C58AE15"/>
    <w:rsid w:val="1C5B0924"/>
    <w:rsid w:val="1C6232CB"/>
    <w:rsid w:val="1C64945F"/>
    <w:rsid w:val="1C6678B2"/>
    <w:rsid w:val="1C69051E"/>
    <w:rsid w:val="1C6F7B9F"/>
    <w:rsid w:val="1C743FD3"/>
    <w:rsid w:val="1C75DF33"/>
    <w:rsid w:val="1C76A9F3"/>
    <w:rsid w:val="1C77053D"/>
    <w:rsid w:val="1C7CF0F8"/>
    <w:rsid w:val="1C7F95C2"/>
    <w:rsid w:val="1C8164C6"/>
    <w:rsid w:val="1C83D1E6"/>
    <w:rsid w:val="1C872451"/>
    <w:rsid w:val="1C88B2E4"/>
    <w:rsid w:val="1C8C0E23"/>
    <w:rsid w:val="1C8EB30B"/>
    <w:rsid w:val="1C954CCE"/>
    <w:rsid w:val="1C99EF9E"/>
    <w:rsid w:val="1CA1FA0B"/>
    <w:rsid w:val="1CAA48DD"/>
    <w:rsid w:val="1CAEF8CC"/>
    <w:rsid w:val="1CAF54F2"/>
    <w:rsid w:val="1CB03CBD"/>
    <w:rsid w:val="1CB0E270"/>
    <w:rsid w:val="1CB91DC8"/>
    <w:rsid w:val="1CBE8567"/>
    <w:rsid w:val="1CC03651"/>
    <w:rsid w:val="1CC29E2C"/>
    <w:rsid w:val="1CCCEB5B"/>
    <w:rsid w:val="1CD072B8"/>
    <w:rsid w:val="1CD43792"/>
    <w:rsid w:val="1CD78FF3"/>
    <w:rsid w:val="1CDDF26D"/>
    <w:rsid w:val="1CE54183"/>
    <w:rsid w:val="1CF0196F"/>
    <w:rsid w:val="1CF3354B"/>
    <w:rsid w:val="1CF427A1"/>
    <w:rsid w:val="1CF6F35E"/>
    <w:rsid w:val="1CF951D3"/>
    <w:rsid w:val="1D0236B5"/>
    <w:rsid w:val="1D0369C2"/>
    <w:rsid w:val="1D05B1D2"/>
    <w:rsid w:val="1D06CFAB"/>
    <w:rsid w:val="1D0A4446"/>
    <w:rsid w:val="1D107EFA"/>
    <w:rsid w:val="1D10B69B"/>
    <w:rsid w:val="1D177A1C"/>
    <w:rsid w:val="1D189B59"/>
    <w:rsid w:val="1D1C610D"/>
    <w:rsid w:val="1D20FE22"/>
    <w:rsid w:val="1D21154E"/>
    <w:rsid w:val="1D2A780C"/>
    <w:rsid w:val="1D2BAA7D"/>
    <w:rsid w:val="1D328F33"/>
    <w:rsid w:val="1D333FB0"/>
    <w:rsid w:val="1D3622BA"/>
    <w:rsid w:val="1D36E498"/>
    <w:rsid w:val="1D37AB44"/>
    <w:rsid w:val="1D3A94B6"/>
    <w:rsid w:val="1D40F199"/>
    <w:rsid w:val="1D44B160"/>
    <w:rsid w:val="1D4D038A"/>
    <w:rsid w:val="1D51DD49"/>
    <w:rsid w:val="1D59DF24"/>
    <w:rsid w:val="1D5E298A"/>
    <w:rsid w:val="1D5E59E2"/>
    <w:rsid w:val="1D61B876"/>
    <w:rsid w:val="1D638654"/>
    <w:rsid w:val="1D66F357"/>
    <w:rsid w:val="1D6A805C"/>
    <w:rsid w:val="1D6D7A69"/>
    <w:rsid w:val="1D727082"/>
    <w:rsid w:val="1D82D9FD"/>
    <w:rsid w:val="1D9163C6"/>
    <w:rsid w:val="1D93DE87"/>
    <w:rsid w:val="1D9D5794"/>
    <w:rsid w:val="1DACBA95"/>
    <w:rsid w:val="1DAD20F8"/>
    <w:rsid w:val="1DAE8071"/>
    <w:rsid w:val="1DAFFC13"/>
    <w:rsid w:val="1DB13AA3"/>
    <w:rsid w:val="1DBED398"/>
    <w:rsid w:val="1DBFA51A"/>
    <w:rsid w:val="1DC350F7"/>
    <w:rsid w:val="1DCB42CF"/>
    <w:rsid w:val="1DCC403D"/>
    <w:rsid w:val="1DCEDB5D"/>
    <w:rsid w:val="1DCFE25F"/>
    <w:rsid w:val="1DD8CEC9"/>
    <w:rsid w:val="1DDBB506"/>
    <w:rsid w:val="1DE002E9"/>
    <w:rsid w:val="1DE1B9B0"/>
    <w:rsid w:val="1DEB6F4C"/>
    <w:rsid w:val="1DEB8FAC"/>
    <w:rsid w:val="1DEF225F"/>
    <w:rsid w:val="1DF2169A"/>
    <w:rsid w:val="1DF217B3"/>
    <w:rsid w:val="1DF2FC4A"/>
    <w:rsid w:val="1DF3E1B3"/>
    <w:rsid w:val="1DF55ADB"/>
    <w:rsid w:val="1DF61843"/>
    <w:rsid w:val="1DF665F1"/>
    <w:rsid w:val="1DF9DF37"/>
    <w:rsid w:val="1DFBE97C"/>
    <w:rsid w:val="1E0BDD59"/>
    <w:rsid w:val="1E178E7F"/>
    <w:rsid w:val="1E1873D2"/>
    <w:rsid w:val="1E1AE5DB"/>
    <w:rsid w:val="1E1F2D00"/>
    <w:rsid w:val="1E22D5A7"/>
    <w:rsid w:val="1E2419D4"/>
    <w:rsid w:val="1E244F5B"/>
    <w:rsid w:val="1E257D4B"/>
    <w:rsid w:val="1E29800A"/>
    <w:rsid w:val="1E2C66E9"/>
    <w:rsid w:val="1E2D04DF"/>
    <w:rsid w:val="1E2E168F"/>
    <w:rsid w:val="1E2FE11F"/>
    <w:rsid w:val="1E307140"/>
    <w:rsid w:val="1E39BABD"/>
    <w:rsid w:val="1E3B214D"/>
    <w:rsid w:val="1E3C6418"/>
    <w:rsid w:val="1E3F9B47"/>
    <w:rsid w:val="1E4E2BD5"/>
    <w:rsid w:val="1E520596"/>
    <w:rsid w:val="1E536E06"/>
    <w:rsid w:val="1E54EE29"/>
    <w:rsid w:val="1E5C035F"/>
    <w:rsid w:val="1E627711"/>
    <w:rsid w:val="1E697D1D"/>
    <w:rsid w:val="1E6B42C5"/>
    <w:rsid w:val="1E6C48BC"/>
    <w:rsid w:val="1E76D7F2"/>
    <w:rsid w:val="1E78B6D6"/>
    <w:rsid w:val="1E7C59B1"/>
    <w:rsid w:val="1E8111E4"/>
    <w:rsid w:val="1E8155C8"/>
    <w:rsid w:val="1E82B136"/>
    <w:rsid w:val="1E86618F"/>
    <w:rsid w:val="1E8F5028"/>
    <w:rsid w:val="1E908B1C"/>
    <w:rsid w:val="1E918089"/>
    <w:rsid w:val="1E943601"/>
    <w:rsid w:val="1E95259A"/>
    <w:rsid w:val="1E98A047"/>
    <w:rsid w:val="1E999B12"/>
    <w:rsid w:val="1E9A7CC6"/>
    <w:rsid w:val="1E9BEF62"/>
    <w:rsid w:val="1E9DD0E3"/>
    <w:rsid w:val="1E9DF031"/>
    <w:rsid w:val="1EA24EA9"/>
    <w:rsid w:val="1EA2A00C"/>
    <w:rsid w:val="1EA2FAD4"/>
    <w:rsid w:val="1EACFE44"/>
    <w:rsid w:val="1EAFDD39"/>
    <w:rsid w:val="1EB7552A"/>
    <w:rsid w:val="1EB7B211"/>
    <w:rsid w:val="1EBE1ECD"/>
    <w:rsid w:val="1EC212BC"/>
    <w:rsid w:val="1EC384DD"/>
    <w:rsid w:val="1EC70004"/>
    <w:rsid w:val="1EC89FE3"/>
    <w:rsid w:val="1EC8B922"/>
    <w:rsid w:val="1ECE1D77"/>
    <w:rsid w:val="1ED4D2F6"/>
    <w:rsid w:val="1EE61861"/>
    <w:rsid w:val="1EE7E73F"/>
    <w:rsid w:val="1EEA2573"/>
    <w:rsid w:val="1F01F861"/>
    <w:rsid w:val="1F0650BD"/>
    <w:rsid w:val="1F0CBD65"/>
    <w:rsid w:val="1F0FBF07"/>
    <w:rsid w:val="1F109D6E"/>
    <w:rsid w:val="1F147BB2"/>
    <w:rsid w:val="1F1D85CA"/>
    <w:rsid w:val="1F2254FA"/>
    <w:rsid w:val="1F31CF44"/>
    <w:rsid w:val="1F323785"/>
    <w:rsid w:val="1F36CE91"/>
    <w:rsid w:val="1F3743BA"/>
    <w:rsid w:val="1F45258D"/>
    <w:rsid w:val="1F4DAFC5"/>
    <w:rsid w:val="1F58C474"/>
    <w:rsid w:val="1F59C8D8"/>
    <w:rsid w:val="1F5C69A5"/>
    <w:rsid w:val="1F6167F0"/>
    <w:rsid w:val="1F61D69D"/>
    <w:rsid w:val="1F64CBBD"/>
    <w:rsid w:val="1F655882"/>
    <w:rsid w:val="1F65FC54"/>
    <w:rsid w:val="1F6CA477"/>
    <w:rsid w:val="1F6EE8F9"/>
    <w:rsid w:val="1F731DDA"/>
    <w:rsid w:val="1F7AD3BC"/>
    <w:rsid w:val="1F7F1C0E"/>
    <w:rsid w:val="1F8021B2"/>
    <w:rsid w:val="1F83763E"/>
    <w:rsid w:val="1F83FD1E"/>
    <w:rsid w:val="1F891285"/>
    <w:rsid w:val="1F89D260"/>
    <w:rsid w:val="1F8B430F"/>
    <w:rsid w:val="1F96BEF4"/>
    <w:rsid w:val="1FA2E343"/>
    <w:rsid w:val="1FA50411"/>
    <w:rsid w:val="1FA599CF"/>
    <w:rsid w:val="1FABE15D"/>
    <w:rsid w:val="1FACD20D"/>
    <w:rsid w:val="1FB36C50"/>
    <w:rsid w:val="1FB3C7F9"/>
    <w:rsid w:val="1FC11F47"/>
    <w:rsid w:val="1FC1335A"/>
    <w:rsid w:val="1FC46888"/>
    <w:rsid w:val="1FCA9279"/>
    <w:rsid w:val="1FCB56DE"/>
    <w:rsid w:val="1FCBC3CE"/>
    <w:rsid w:val="1FD189D0"/>
    <w:rsid w:val="1FD56B8D"/>
    <w:rsid w:val="1FD6EAF0"/>
    <w:rsid w:val="1FDABB16"/>
    <w:rsid w:val="1FDEFFFF"/>
    <w:rsid w:val="1FE1A3FB"/>
    <w:rsid w:val="1FE3019F"/>
    <w:rsid w:val="1FE8A7C1"/>
    <w:rsid w:val="1FF14B42"/>
    <w:rsid w:val="1FF34987"/>
    <w:rsid w:val="1FF635D3"/>
    <w:rsid w:val="1FF82350"/>
    <w:rsid w:val="1FF8C006"/>
    <w:rsid w:val="1FFA4415"/>
    <w:rsid w:val="1FFC7142"/>
    <w:rsid w:val="20010CD6"/>
    <w:rsid w:val="20012D5A"/>
    <w:rsid w:val="200F5353"/>
    <w:rsid w:val="2011EF37"/>
    <w:rsid w:val="201421A3"/>
    <w:rsid w:val="20152587"/>
    <w:rsid w:val="20182C2E"/>
    <w:rsid w:val="2018A108"/>
    <w:rsid w:val="201CE245"/>
    <w:rsid w:val="201FB04A"/>
    <w:rsid w:val="20206748"/>
    <w:rsid w:val="20267BB0"/>
    <w:rsid w:val="202F57D1"/>
    <w:rsid w:val="2031E020"/>
    <w:rsid w:val="203E706D"/>
    <w:rsid w:val="2044F19A"/>
    <w:rsid w:val="204C9DA1"/>
    <w:rsid w:val="204E0817"/>
    <w:rsid w:val="204FBCC2"/>
    <w:rsid w:val="204FD3FD"/>
    <w:rsid w:val="2054AB5B"/>
    <w:rsid w:val="2054E31E"/>
    <w:rsid w:val="205B1E41"/>
    <w:rsid w:val="2066F565"/>
    <w:rsid w:val="206B5B38"/>
    <w:rsid w:val="206FEE90"/>
    <w:rsid w:val="207612D5"/>
    <w:rsid w:val="207B68B5"/>
    <w:rsid w:val="207C8BDB"/>
    <w:rsid w:val="20828225"/>
    <w:rsid w:val="208532ED"/>
    <w:rsid w:val="208A2CA6"/>
    <w:rsid w:val="20953569"/>
    <w:rsid w:val="2098B258"/>
    <w:rsid w:val="20A00D84"/>
    <w:rsid w:val="20A36270"/>
    <w:rsid w:val="20A6DFE2"/>
    <w:rsid w:val="20AA537A"/>
    <w:rsid w:val="20B20571"/>
    <w:rsid w:val="20B71E9A"/>
    <w:rsid w:val="20BD984A"/>
    <w:rsid w:val="20BECD84"/>
    <w:rsid w:val="20C4C2BE"/>
    <w:rsid w:val="20C9F24F"/>
    <w:rsid w:val="20D3E90C"/>
    <w:rsid w:val="20D5E755"/>
    <w:rsid w:val="20DD3549"/>
    <w:rsid w:val="20E099A6"/>
    <w:rsid w:val="20EB81FE"/>
    <w:rsid w:val="20EB9688"/>
    <w:rsid w:val="20F8DB9F"/>
    <w:rsid w:val="20FF11E4"/>
    <w:rsid w:val="2101FD19"/>
    <w:rsid w:val="2103D585"/>
    <w:rsid w:val="2107993B"/>
    <w:rsid w:val="21193CE9"/>
    <w:rsid w:val="211F813E"/>
    <w:rsid w:val="211FA6A2"/>
    <w:rsid w:val="21215CF8"/>
    <w:rsid w:val="2121E9D1"/>
    <w:rsid w:val="2123BA4C"/>
    <w:rsid w:val="21278B70"/>
    <w:rsid w:val="212D0940"/>
    <w:rsid w:val="2131A96D"/>
    <w:rsid w:val="2133787B"/>
    <w:rsid w:val="21339737"/>
    <w:rsid w:val="21373371"/>
    <w:rsid w:val="213DCCAC"/>
    <w:rsid w:val="213DECFE"/>
    <w:rsid w:val="213E71CF"/>
    <w:rsid w:val="214614C0"/>
    <w:rsid w:val="2148B05F"/>
    <w:rsid w:val="214C8F94"/>
    <w:rsid w:val="214D7079"/>
    <w:rsid w:val="214EF783"/>
    <w:rsid w:val="215BCF59"/>
    <w:rsid w:val="215BD3FD"/>
    <w:rsid w:val="215D51B4"/>
    <w:rsid w:val="215E3106"/>
    <w:rsid w:val="215E9671"/>
    <w:rsid w:val="21600526"/>
    <w:rsid w:val="21663CE4"/>
    <w:rsid w:val="21693437"/>
    <w:rsid w:val="2169C5AF"/>
    <w:rsid w:val="216BF6AC"/>
    <w:rsid w:val="216D703F"/>
    <w:rsid w:val="2170CAEB"/>
    <w:rsid w:val="21744C2B"/>
    <w:rsid w:val="2175E487"/>
    <w:rsid w:val="217CED1F"/>
    <w:rsid w:val="21828042"/>
    <w:rsid w:val="21880CD1"/>
    <w:rsid w:val="21881A17"/>
    <w:rsid w:val="218F4B3C"/>
    <w:rsid w:val="218FE4FA"/>
    <w:rsid w:val="21932EBA"/>
    <w:rsid w:val="219B88E7"/>
    <w:rsid w:val="21A7A0BA"/>
    <w:rsid w:val="21B649A8"/>
    <w:rsid w:val="21BAA9C0"/>
    <w:rsid w:val="21BB7004"/>
    <w:rsid w:val="21BD5082"/>
    <w:rsid w:val="21C09CC7"/>
    <w:rsid w:val="21C28C11"/>
    <w:rsid w:val="21C2B5E7"/>
    <w:rsid w:val="21C51060"/>
    <w:rsid w:val="21C6D0D7"/>
    <w:rsid w:val="21C867C2"/>
    <w:rsid w:val="21CA7F1E"/>
    <w:rsid w:val="21CAB727"/>
    <w:rsid w:val="21CE2D9F"/>
    <w:rsid w:val="21D08A6F"/>
    <w:rsid w:val="21D14B3F"/>
    <w:rsid w:val="21D1544F"/>
    <w:rsid w:val="21D43407"/>
    <w:rsid w:val="21D6D77C"/>
    <w:rsid w:val="21D7CA5F"/>
    <w:rsid w:val="21DA40CE"/>
    <w:rsid w:val="21DBD654"/>
    <w:rsid w:val="21DE56B9"/>
    <w:rsid w:val="21E0C1FB"/>
    <w:rsid w:val="21E35A5E"/>
    <w:rsid w:val="21EE2643"/>
    <w:rsid w:val="21F06B80"/>
    <w:rsid w:val="21F3FC54"/>
    <w:rsid w:val="21F62A16"/>
    <w:rsid w:val="21F6B8E7"/>
    <w:rsid w:val="21F9F8CC"/>
    <w:rsid w:val="21FF1484"/>
    <w:rsid w:val="2200DBDB"/>
    <w:rsid w:val="220C196F"/>
    <w:rsid w:val="221175C1"/>
    <w:rsid w:val="2215DCAE"/>
    <w:rsid w:val="22287B43"/>
    <w:rsid w:val="222B7ED9"/>
    <w:rsid w:val="222C8E4B"/>
    <w:rsid w:val="2232AF12"/>
    <w:rsid w:val="223447E0"/>
    <w:rsid w:val="2237F4ED"/>
    <w:rsid w:val="22398E1D"/>
    <w:rsid w:val="22402139"/>
    <w:rsid w:val="224029AE"/>
    <w:rsid w:val="224133E7"/>
    <w:rsid w:val="2242A500"/>
    <w:rsid w:val="2244E3ED"/>
    <w:rsid w:val="2245B60C"/>
    <w:rsid w:val="224DEA32"/>
    <w:rsid w:val="2253B98C"/>
    <w:rsid w:val="2259D8E4"/>
    <w:rsid w:val="225FC470"/>
    <w:rsid w:val="2261AA0F"/>
    <w:rsid w:val="226828CA"/>
    <w:rsid w:val="226BE842"/>
    <w:rsid w:val="2274410D"/>
    <w:rsid w:val="227751A8"/>
    <w:rsid w:val="22887560"/>
    <w:rsid w:val="22893970"/>
    <w:rsid w:val="228D8323"/>
    <w:rsid w:val="22901B99"/>
    <w:rsid w:val="229319D4"/>
    <w:rsid w:val="2294A15F"/>
    <w:rsid w:val="2299D15D"/>
    <w:rsid w:val="229EA485"/>
    <w:rsid w:val="229FA5E6"/>
    <w:rsid w:val="22A1D449"/>
    <w:rsid w:val="22A38007"/>
    <w:rsid w:val="22A3F311"/>
    <w:rsid w:val="22A891B4"/>
    <w:rsid w:val="22AD9808"/>
    <w:rsid w:val="22AEC3B8"/>
    <w:rsid w:val="22B165C1"/>
    <w:rsid w:val="22B1FEE6"/>
    <w:rsid w:val="22B2605D"/>
    <w:rsid w:val="22B3E81A"/>
    <w:rsid w:val="22B88D4D"/>
    <w:rsid w:val="22C2139D"/>
    <w:rsid w:val="22C8730C"/>
    <w:rsid w:val="22C8EDD5"/>
    <w:rsid w:val="22C9CD78"/>
    <w:rsid w:val="22D069DB"/>
    <w:rsid w:val="22D0E19C"/>
    <w:rsid w:val="22D45DAB"/>
    <w:rsid w:val="22D45E6C"/>
    <w:rsid w:val="22D912F7"/>
    <w:rsid w:val="22D97B2D"/>
    <w:rsid w:val="22E3CD07"/>
    <w:rsid w:val="22EB4669"/>
    <w:rsid w:val="22F4E808"/>
    <w:rsid w:val="22F4F99C"/>
    <w:rsid w:val="22F5D16A"/>
    <w:rsid w:val="22FED1EB"/>
    <w:rsid w:val="23007602"/>
    <w:rsid w:val="2311A323"/>
    <w:rsid w:val="2311B0D9"/>
    <w:rsid w:val="2319FC8B"/>
    <w:rsid w:val="231AB692"/>
    <w:rsid w:val="231B7803"/>
    <w:rsid w:val="231BA3C7"/>
    <w:rsid w:val="231C727F"/>
    <w:rsid w:val="231EC81E"/>
    <w:rsid w:val="231ECDEE"/>
    <w:rsid w:val="23221BED"/>
    <w:rsid w:val="2322DEA0"/>
    <w:rsid w:val="232A5803"/>
    <w:rsid w:val="232D76F8"/>
    <w:rsid w:val="232DDA72"/>
    <w:rsid w:val="23302F90"/>
    <w:rsid w:val="233136D5"/>
    <w:rsid w:val="23347583"/>
    <w:rsid w:val="233AC8A6"/>
    <w:rsid w:val="233DC28B"/>
    <w:rsid w:val="233EF1EB"/>
    <w:rsid w:val="23403F3A"/>
    <w:rsid w:val="2342820E"/>
    <w:rsid w:val="2345D223"/>
    <w:rsid w:val="23464917"/>
    <w:rsid w:val="234C526D"/>
    <w:rsid w:val="234FA397"/>
    <w:rsid w:val="23539B43"/>
    <w:rsid w:val="2355AD11"/>
    <w:rsid w:val="2364081A"/>
    <w:rsid w:val="2364DD2F"/>
    <w:rsid w:val="2365E4D7"/>
    <w:rsid w:val="2366349E"/>
    <w:rsid w:val="2367D797"/>
    <w:rsid w:val="2368298D"/>
    <w:rsid w:val="2369596D"/>
    <w:rsid w:val="236F0136"/>
    <w:rsid w:val="237180E8"/>
    <w:rsid w:val="2374F31F"/>
    <w:rsid w:val="2375BFCC"/>
    <w:rsid w:val="2376112F"/>
    <w:rsid w:val="238DB9A9"/>
    <w:rsid w:val="2393304F"/>
    <w:rsid w:val="239790BC"/>
    <w:rsid w:val="239BA508"/>
    <w:rsid w:val="23A6FFAC"/>
    <w:rsid w:val="23AF54A3"/>
    <w:rsid w:val="23AFA3E5"/>
    <w:rsid w:val="23C036A4"/>
    <w:rsid w:val="23C74231"/>
    <w:rsid w:val="23D56859"/>
    <w:rsid w:val="23D78188"/>
    <w:rsid w:val="23D7FC00"/>
    <w:rsid w:val="23DDE4DC"/>
    <w:rsid w:val="23DF25F9"/>
    <w:rsid w:val="23E5AF65"/>
    <w:rsid w:val="23E684B2"/>
    <w:rsid w:val="23E73F56"/>
    <w:rsid w:val="23E924CF"/>
    <w:rsid w:val="23EDC105"/>
    <w:rsid w:val="23EE5E99"/>
    <w:rsid w:val="23EF89ED"/>
    <w:rsid w:val="23F318D6"/>
    <w:rsid w:val="23F50524"/>
    <w:rsid w:val="23F9DCD1"/>
    <w:rsid w:val="23FA21FE"/>
    <w:rsid w:val="23FC03F1"/>
    <w:rsid w:val="23FE628A"/>
    <w:rsid w:val="23FF0E0B"/>
    <w:rsid w:val="24039768"/>
    <w:rsid w:val="24070629"/>
    <w:rsid w:val="240EA211"/>
    <w:rsid w:val="2411EC6A"/>
    <w:rsid w:val="2416E1FE"/>
    <w:rsid w:val="241801B4"/>
    <w:rsid w:val="2419C645"/>
    <w:rsid w:val="24215269"/>
    <w:rsid w:val="2422D7AD"/>
    <w:rsid w:val="2427A27D"/>
    <w:rsid w:val="242BE2C1"/>
    <w:rsid w:val="242FF211"/>
    <w:rsid w:val="24363C93"/>
    <w:rsid w:val="243903D7"/>
    <w:rsid w:val="243A74E6"/>
    <w:rsid w:val="2440AF3E"/>
    <w:rsid w:val="24411EF3"/>
    <w:rsid w:val="2443501B"/>
    <w:rsid w:val="2444770A"/>
    <w:rsid w:val="244CA596"/>
    <w:rsid w:val="244EA12E"/>
    <w:rsid w:val="2450E0DB"/>
    <w:rsid w:val="24545FA7"/>
    <w:rsid w:val="24570311"/>
    <w:rsid w:val="245CBB7E"/>
    <w:rsid w:val="245E0A5A"/>
    <w:rsid w:val="245E9FB7"/>
    <w:rsid w:val="24678FE9"/>
    <w:rsid w:val="2469BF2B"/>
    <w:rsid w:val="246C783C"/>
    <w:rsid w:val="246DF56C"/>
    <w:rsid w:val="2470B780"/>
    <w:rsid w:val="24715DF4"/>
    <w:rsid w:val="2471E0A4"/>
    <w:rsid w:val="24724633"/>
    <w:rsid w:val="247342ED"/>
    <w:rsid w:val="24840A56"/>
    <w:rsid w:val="248AAFF0"/>
    <w:rsid w:val="248ED9AE"/>
    <w:rsid w:val="2490BB85"/>
    <w:rsid w:val="2493ECC5"/>
    <w:rsid w:val="249B1810"/>
    <w:rsid w:val="24A0AE75"/>
    <w:rsid w:val="24A0F737"/>
    <w:rsid w:val="24A36C69"/>
    <w:rsid w:val="24AB3D48"/>
    <w:rsid w:val="24AD813A"/>
    <w:rsid w:val="24ADB355"/>
    <w:rsid w:val="24B20E46"/>
    <w:rsid w:val="24B2E083"/>
    <w:rsid w:val="24B362DF"/>
    <w:rsid w:val="24B6C92D"/>
    <w:rsid w:val="24BC09FF"/>
    <w:rsid w:val="24BC7675"/>
    <w:rsid w:val="24BF7172"/>
    <w:rsid w:val="24BF8353"/>
    <w:rsid w:val="24C349E3"/>
    <w:rsid w:val="24C80710"/>
    <w:rsid w:val="24CE163D"/>
    <w:rsid w:val="24CE2FBD"/>
    <w:rsid w:val="24CEBEDF"/>
    <w:rsid w:val="24D0869C"/>
    <w:rsid w:val="24D93C84"/>
    <w:rsid w:val="24D957D8"/>
    <w:rsid w:val="24E45CA3"/>
    <w:rsid w:val="24ED6FCF"/>
    <w:rsid w:val="24EFECB1"/>
    <w:rsid w:val="24F17D72"/>
    <w:rsid w:val="24F1B4A8"/>
    <w:rsid w:val="24F25D7B"/>
    <w:rsid w:val="24F3C7D0"/>
    <w:rsid w:val="250EDA39"/>
    <w:rsid w:val="25134B14"/>
    <w:rsid w:val="25137034"/>
    <w:rsid w:val="2513B032"/>
    <w:rsid w:val="2514D2B3"/>
    <w:rsid w:val="25166221"/>
    <w:rsid w:val="2517F524"/>
    <w:rsid w:val="251CA16E"/>
    <w:rsid w:val="25247427"/>
    <w:rsid w:val="25298A0A"/>
    <w:rsid w:val="252A3E78"/>
    <w:rsid w:val="253650C6"/>
    <w:rsid w:val="253BAD00"/>
    <w:rsid w:val="2541DDF3"/>
    <w:rsid w:val="25434585"/>
    <w:rsid w:val="2544ECE6"/>
    <w:rsid w:val="25466C97"/>
    <w:rsid w:val="2546D4C8"/>
    <w:rsid w:val="254C5F2E"/>
    <w:rsid w:val="254D25F9"/>
    <w:rsid w:val="2552310B"/>
    <w:rsid w:val="255661B8"/>
    <w:rsid w:val="256094BA"/>
    <w:rsid w:val="2561F694"/>
    <w:rsid w:val="25642B14"/>
    <w:rsid w:val="256B8DE9"/>
    <w:rsid w:val="256D9299"/>
    <w:rsid w:val="256DEF4F"/>
    <w:rsid w:val="25701F39"/>
    <w:rsid w:val="25705D5D"/>
    <w:rsid w:val="25713E2A"/>
    <w:rsid w:val="257351E9"/>
    <w:rsid w:val="2577CA70"/>
    <w:rsid w:val="257A4B25"/>
    <w:rsid w:val="257AF65A"/>
    <w:rsid w:val="257CE5A2"/>
    <w:rsid w:val="2586A1B6"/>
    <w:rsid w:val="258B2E54"/>
    <w:rsid w:val="258B5A4E"/>
    <w:rsid w:val="258BE1EB"/>
    <w:rsid w:val="258F1576"/>
    <w:rsid w:val="2591DCF4"/>
    <w:rsid w:val="2594F071"/>
    <w:rsid w:val="259700CB"/>
    <w:rsid w:val="25985864"/>
    <w:rsid w:val="259B5F99"/>
    <w:rsid w:val="25A6B1ED"/>
    <w:rsid w:val="25AAECA5"/>
    <w:rsid w:val="25AD469F"/>
    <w:rsid w:val="25AD7C28"/>
    <w:rsid w:val="25AE2CD1"/>
    <w:rsid w:val="25AF547F"/>
    <w:rsid w:val="25B25DED"/>
    <w:rsid w:val="25B46711"/>
    <w:rsid w:val="25B7944A"/>
    <w:rsid w:val="25B87991"/>
    <w:rsid w:val="25C6C999"/>
    <w:rsid w:val="25C9B61C"/>
    <w:rsid w:val="25CC56CB"/>
    <w:rsid w:val="25D22A80"/>
    <w:rsid w:val="25D25D39"/>
    <w:rsid w:val="25DBDC0F"/>
    <w:rsid w:val="25E20797"/>
    <w:rsid w:val="25E2EB41"/>
    <w:rsid w:val="25EA979C"/>
    <w:rsid w:val="25F14DB5"/>
    <w:rsid w:val="25F1C934"/>
    <w:rsid w:val="25F2BABE"/>
    <w:rsid w:val="25F40040"/>
    <w:rsid w:val="25F68566"/>
    <w:rsid w:val="26060B2C"/>
    <w:rsid w:val="26114587"/>
    <w:rsid w:val="2614FD15"/>
    <w:rsid w:val="261647F9"/>
    <w:rsid w:val="26169737"/>
    <w:rsid w:val="261A0A8E"/>
    <w:rsid w:val="2623A3BB"/>
    <w:rsid w:val="2626CE87"/>
    <w:rsid w:val="262956D7"/>
    <w:rsid w:val="262A4C2D"/>
    <w:rsid w:val="262B28C4"/>
    <w:rsid w:val="2630BF09"/>
    <w:rsid w:val="263E4A59"/>
    <w:rsid w:val="26430616"/>
    <w:rsid w:val="264A6371"/>
    <w:rsid w:val="264C8D9E"/>
    <w:rsid w:val="264FA559"/>
    <w:rsid w:val="26518CC1"/>
    <w:rsid w:val="2657E945"/>
    <w:rsid w:val="265AE98A"/>
    <w:rsid w:val="2665BE78"/>
    <w:rsid w:val="26661B45"/>
    <w:rsid w:val="2667A6EE"/>
    <w:rsid w:val="266CBD5A"/>
    <w:rsid w:val="266DB226"/>
    <w:rsid w:val="266E8EE8"/>
    <w:rsid w:val="266EB028"/>
    <w:rsid w:val="2672E9D0"/>
    <w:rsid w:val="2674B61E"/>
    <w:rsid w:val="2677DBF2"/>
    <w:rsid w:val="26798E1A"/>
    <w:rsid w:val="267C04B3"/>
    <w:rsid w:val="2685DE78"/>
    <w:rsid w:val="26865CD2"/>
    <w:rsid w:val="26896FFF"/>
    <w:rsid w:val="268D4DD3"/>
    <w:rsid w:val="2690C1A5"/>
    <w:rsid w:val="26958C6D"/>
    <w:rsid w:val="26961900"/>
    <w:rsid w:val="269F29A3"/>
    <w:rsid w:val="26A37686"/>
    <w:rsid w:val="26A78816"/>
    <w:rsid w:val="26AA530A"/>
    <w:rsid w:val="26AAEF2F"/>
    <w:rsid w:val="26AE2197"/>
    <w:rsid w:val="26B3CDD5"/>
    <w:rsid w:val="26BAF2A1"/>
    <w:rsid w:val="26BB9380"/>
    <w:rsid w:val="26BFBD30"/>
    <w:rsid w:val="26C2A10E"/>
    <w:rsid w:val="26C61D20"/>
    <w:rsid w:val="26C6E679"/>
    <w:rsid w:val="26C7F48F"/>
    <w:rsid w:val="26C84E06"/>
    <w:rsid w:val="26C87D17"/>
    <w:rsid w:val="26CBA7E5"/>
    <w:rsid w:val="26CF618C"/>
    <w:rsid w:val="26D01D07"/>
    <w:rsid w:val="26DCDEB8"/>
    <w:rsid w:val="26E344CB"/>
    <w:rsid w:val="26E39073"/>
    <w:rsid w:val="26E477EF"/>
    <w:rsid w:val="26E6CD0E"/>
    <w:rsid w:val="26E75560"/>
    <w:rsid w:val="26EA3B6E"/>
    <w:rsid w:val="26EAE221"/>
    <w:rsid w:val="26EF0618"/>
    <w:rsid w:val="26FAA8F9"/>
    <w:rsid w:val="26FC5717"/>
    <w:rsid w:val="27021C63"/>
    <w:rsid w:val="27128F78"/>
    <w:rsid w:val="2719B057"/>
    <w:rsid w:val="271F5628"/>
    <w:rsid w:val="272102BB"/>
    <w:rsid w:val="272C7A48"/>
    <w:rsid w:val="272DC06F"/>
    <w:rsid w:val="27300CC0"/>
    <w:rsid w:val="2737FDF8"/>
    <w:rsid w:val="273A0F5A"/>
    <w:rsid w:val="273A1710"/>
    <w:rsid w:val="273CC461"/>
    <w:rsid w:val="273EA72F"/>
    <w:rsid w:val="273F7EF1"/>
    <w:rsid w:val="27429C2F"/>
    <w:rsid w:val="2747C656"/>
    <w:rsid w:val="274C21A1"/>
    <w:rsid w:val="274CB6CB"/>
    <w:rsid w:val="2755D9E8"/>
    <w:rsid w:val="275F1820"/>
    <w:rsid w:val="2762C61C"/>
    <w:rsid w:val="27674C83"/>
    <w:rsid w:val="27688AE8"/>
    <w:rsid w:val="276AFD89"/>
    <w:rsid w:val="276EF254"/>
    <w:rsid w:val="27735915"/>
    <w:rsid w:val="27834CCF"/>
    <w:rsid w:val="2783A302"/>
    <w:rsid w:val="27887591"/>
    <w:rsid w:val="27904B55"/>
    <w:rsid w:val="27948C99"/>
    <w:rsid w:val="27959D31"/>
    <w:rsid w:val="279608DE"/>
    <w:rsid w:val="279798B3"/>
    <w:rsid w:val="2797BB1A"/>
    <w:rsid w:val="2798C8D0"/>
    <w:rsid w:val="279A5C03"/>
    <w:rsid w:val="279B1583"/>
    <w:rsid w:val="279CD308"/>
    <w:rsid w:val="279F0DF8"/>
    <w:rsid w:val="279F132B"/>
    <w:rsid w:val="27A31BF6"/>
    <w:rsid w:val="27A72461"/>
    <w:rsid w:val="27AB2BA1"/>
    <w:rsid w:val="27ABDF3D"/>
    <w:rsid w:val="27AC0C19"/>
    <w:rsid w:val="27AFCD33"/>
    <w:rsid w:val="27B0B7D3"/>
    <w:rsid w:val="27B55A18"/>
    <w:rsid w:val="27B6B37B"/>
    <w:rsid w:val="27BE6119"/>
    <w:rsid w:val="27C3A7EA"/>
    <w:rsid w:val="27CCF047"/>
    <w:rsid w:val="27CD617A"/>
    <w:rsid w:val="27CE01C8"/>
    <w:rsid w:val="27CE2162"/>
    <w:rsid w:val="27D05C13"/>
    <w:rsid w:val="27D5F78B"/>
    <w:rsid w:val="27D98F30"/>
    <w:rsid w:val="27DF7D26"/>
    <w:rsid w:val="27E0CA57"/>
    <w:rsid w:val="27E28A6F"/>
    <w:rsid w:val="27EC8F63"/>
    <w:rsid w:val="27ECFA81"/>
    <w:rsid w:val="27EE3449"/>
    <w:rsid w:val="27F6D6E5"/>
    <w:rsid w:val="27F78403"/>
    <w:rsid w:val="27F8279C"/>
    <w:rsid w:val="27FBA268"/>
    <w:rsid w:val="27FDBAE5"/>
    <w:rsid w:val="27FE5578"/>
    <w:rsid w:val="27FE7FEB"/>
    <w:rsid w:val="2809566E"/>
    <w:rsid w:val="280F7135"/>
    <w:rsid w:val="28104FFE"/>
    <w:rsid w:val="28109004"/>
    <w:rsid w:val="2813558A"/>
    <w:rsid w:val="2815329B"/>
    <w:rsid w:val="2815DAA9"/>
    <w:rsid w:val="28172FD2"/>
    <w:rsid w:val="281F8F7B"/>
    <w:rsid w:val="281FC910"/>
    <w:rsid w:val="282377E2"/>
    <w:rsid w:val="2825C01D"/>
    <w:rsid w:val="28275371"/>
    <w:rsid w:val="282A3533"/>
    <w:rsid w:val="282B2AB8"/>
    <w:rsid w:val="282BB575"/>
    <w:rsid w:val="282C7239"/>
    <w:rsid w:val="282F1F15"/>
    <w:rsid w:val="28303400"/>
    <w:rsid w:val="2834C5DF"/>
    <w:rsid w:val="2839B235"/>
    <w:rsid w:val="28419ACC"/>
    <w:rsid w:val="2841A23A"/>
    <w:rsid w:val="2846FF84"/>
    <w:rsid w:val="284D0FB9"/>
    <w:rsid w:val="285311D4"/>
    <w:rsid w:val="28555103"/>
    <w:rsid w:val="2858531D"/>
    <w:rsid w:val="286655C6"/>
    <w:rsid w:val="286A997F"/>
    <w:rsid w:val="286B7947"/>
    <w:rsid w:val="286F2B7C"/>
    <w:rsid w:val="2872D082"/>
    <w:rsid w:val="2873144F"/>
    <w:rsid w:val="2873487F"/>
    <w:rsid w:val="28752CE3"/>
    <w:rsid w:val="28796176"/>
    <w:rsid w:val="2883E219"/>
    <w:rsid w:val="288713EC"/>
    <w:rsid w:val="2887ABFB"/>
    <w:rsid w:val="2888E68C"/>
    <w:rsid w:val="2889824A"/>
    <w:rsid w:val="288C4358"/>
    <w:rsid w:val="288F407F"/>
    <w:rsid w:val="2895FB00"/>
    <w:rsid w:val="28962BA9"/>
    <w:rsid w:val="289AB46A"/>
    <w:rsid w:val="289ABD3A"/>
    <w:rsid w:val="28A26D69"/>
    <w:rsid w:val="28A5AB0C"/>
    <w:rsid w:val="28A827B4"/>
    <w:rsid w:val="28AF6B32"/>
    <w:rsid w:val="28BC8F63"/>
    <w:rsid w:val="28C7BA37"/>
    <w:rsid w:val="28C865A4"/>
    <w:rsid w:val="28CB4CC6"/>
    <w:rsid w:val="28CE2D96"/>
    <w:rsid w:val="28CF5172"/>
    <w:rsid w:val="28E27984"/>
    <w:rsid w:val="28E3C6D9"/>
    <w:rsid w:val="28E3E0BE"/>
    <w:rsid w:val="28EB7C7C"/>
    <w:rsid w:val="28EC7D6E"/>
    <w:rsid w:val="28EE590A"/>
    <w:rsid w:val="28EF4629"/>
    <w:rsid w:val="28EFDEE0"/>
    <w:rsid w:val="28F01FD5"/>
    <w:rsid w:val="2900F371"/>
    <w:rsid w:val="2901ABB1"/>
    <w:rsid w:val="2901D066"/>
    <w:rsid w:val="2902024E"/>
    <w:rsid w:val="2904391D"/>
    <w:rsid w:val="2907F37B"/>
    <w:rsid w:val="290AFB62"/>
    <w:rsid w:val="290E99ED"/>
    <w:rsid w:val="290EE76A"/>
    <w:rsid w:val="2910A608"/>
    <w:rsid w:val="2918B30E"/>
    <w:rsid w:val="291BE503"/>
    <w:rsid w:val="291E5FDB"/>
    <w:rsid w:val="2928A4ED"/>
    <w:rsid w:val="29296C14"/>
    <w:rsid w:val="2929E4B8"/>
    <w:rsid w:val="29326759"/>
    <w:rsid w:val="2935FF85"/>
    <w:rsid w:val="29406C50"/>
    <w:rsid w:val="2940E45D"/>
    <w:rsid w:val="29434FE3"/>
    <w:rsid w:val="29435DAE"/>
    <w:rsid w:val="29455486"/>
    <w:rsid w:val="294606C3"/>
    <w:rsid w:val="295A318D"/>
    <w:rsid w:val="295C727E"/>
    <w:rsid w:val="295D068B"/>
    <w:rsid w:val="295F9AD0"/>
    <w:rsid w:val="29604C49"/>
    <w:rsid w:val="2960A887"/>
    <w:rsid w:val="296585AA"/>
    <w:rsid w:val="297AFD9D"/>
    <w:rsid w:val="297E43FD"/>
    <w:rsid w:val="297F1665"/>
    <w:rsid w:val="29808D8C"/>
    <w:rsid w:val="298669F5"/>
    <w:rsid w:val="2991CBCB"/>
    <w:rsid w:val="29957607"/>
    <w:rsid w:val="29969783"/>
    <w:rsid w:val="2998A112"/>
    <w:rsid w:val="299A8609"/>
    <w:rsid w:val="299E4B8A"/>
    <w:rsid w:val="299FAA60"/>
    <w:rsid w:val="29A0B457"/>
    <w:rsid w:val="29AE925A"/>
    <w:rsid w:val="29AF76D9"/>
    <w:rsid w:val="29B1E62D"/>
    <w:rsid w:val="29B3028E"/>
    <w:rsid w:val="29B3FD7F"/>
    <w:rsid w:val="29BCBCE2"/>
    <w:rsid w:val="29C08BE8"/>
    <w:rsid w:val="29C40C36"/>
    <w:rsid w:val="29C44B8E"/>
    <w:rsid w:val="29C4EE95"/>
    <w:rsid w:val="29C5B8E8"/>
    <w:rsid w:val="29C5FB41"/>
    <w:rsid w:val="29C76021"/>
    <w:rsid w:val="29CC54F2"/>
    <w:rsid w:val="29D2C196"/>
    <w:rsid w:val="29D51AA5"/>
    <w:rsid w:val="29E9E52B"/>
    <w:rsid w:val="29EC38BD"/>
    <w:rsid w:val="29F483AC"/>
    <w:rsid w:val="29F8BAFB"/>
    <w:rsid w:val="29FC7984"/>
    <w:rsid w:val="29FEFA29"/>
    <w:rsid w:val="2A04D471"/>
    <w:rsid w:val="2A082B8B"/>
    <w:rsid w:val="2A0A6B47"/>
    <w:rsid w:val="2A10415A"/>
    <w:rsid w:val="2A14A667"/>
    <w:rsid w:val="2A197BF2"/>
    <w:rsid w:val="2A1EA45A"/>
    <w:rsid w:val="2A1F0C11"/>
    <w:rsid w:val="2A21038C"/>
    <w:rsid w:val="2A270CC3"/>
    <w:rsid w:val="2A2A2CC4"/>
    <w:rsid w:val="2A2C82B5"/>
    <w:rsid w:val="2A2CE54D"/>
    <w:rsid w:val="2A31354B"/>
    <w:rsid w:val="2A31CB61"/>
    <w:rsid w:val="2A333DCC"/>
    <w:rsid w:val="2A33A527"/>
    <w:rsid w:val="2A382CAF"/>
    <w:rsid w:val="2A39CEA9"/>
    <w:rsid w:val="2A3A446E"/>
    <w:rsid w:val="2A3C494D"/>
    <w:rsid w:val="2A3CEE74"/>
    <w:rsid w:val="2A42C431"/>
    <w:rsid w:val="2A42CD18"/>
    <w:rsid w:val="2A460C56"/>
    <w:rsid w:val="2A46C30C"/>
    <w:rsid w:val="2A471484"/>
    <w:rsid w:val="2A5053CC"/>
    <w:rsid w:val="2A5552BA"/>
    <w:rsid w:val="2A569A42"/>
    <w:rsid w:val="2A5FDBA4"/>
    <w:rsid w:val="2A62FC49"/>
    <w:rsid w:val="2A632092"/>
    <w:rsid w:val="2A6462F0"/>
    <w:rsid w:val="2A6E67BE"/>
    <w:rsid w:val="2A70E3D7"/>
    <w:rsid w:val="2A73A306"/>
    <w:rsid w:val="2A76086B"/>
    <w:rsid w:val="2A771CD5"/>
    <w:rsid w:val="2A7E9A35"/>
    <w:rsid w:val="2A7FDB10"/>
    <w:rsid w:val="2A834B28"/>
    <w:rsid w:val="2A874992"/>
    <w:rsid w:val="2A88C4ED"/>
    <w:rsid w:val="2A8A91AD"/>
    <w:rsid w:val="2A8EC665"/>
    <w:rsid w:val="2A919FD0"/>
    <w:rsid w:val="2A92A7AD"/>
    <w:rsid w:val="2A92A8EA"/>
    <w:rsid w:val="2A962D15"/>
    <w:rsid w:val="2A9CB70D"/>
    <w:rsid w:val="2A9D3A92"/>
    <w:rsid w:val="2A9F0D97"/>
    <w:rsid w:val="2A9FD43A"/>
    <w:rsid w:val="2AA0F9FF"/>
    <w:rsid w:val="2AA102DF"/>
    <w:rsid w:val="2AA977F8"/>
    <w:rsid w:val="2AA9B465"/>
    <w:rsid w:val="2ABAFECE"/>
    <w:rsid w:val="2AC6D5C4"/>
    <w:rsid w:val="2AC81DD6"/>
    <w:rsid w:val="2AC8B972"/>
    <w:rsid w:val="2AD40532"/>
    <w:rsid w:val="2AD48129"/>
    <w:rsid w:val="2ADA7047"/>
    <w:rsid w:val="2ADF1679"/>
    <w:rsid w:val="2AE133B6"/>
    <w:rsid w:val="2AE63E3C"/>
    <w:rsid w:val="2AEFAEA9"/>
    <w:rsid w:val="2AF4130E"/>
    <w:rsid w:val="2AF45856"/>
    <w:rsid w:val="2B07848A"/>
    <w:rsid w:val="2B0AC1FA"/>
    <w:rsid w:val="2B0B1CA1"/>
    <w:rsid w:val="2B0BE573"/>
    <w:rsid w:val="2B0C65C7"/>
    <w:rsid w:val="2B0D02FA"/>
    <w:rsid w:val="2B0D7E2D"/>
    <w:rsid w:val="2B0F8175"/>
    <w:rsid w:val="2B12764C"/>
    <w:rsid w:val="2B1686DA"/>
    <w:rsid w:val="2B1D9761"/>
    <w:rsid w:val="2B21255C"/>
    <w:rsid w:val="2B22E8C1"/>
    <w:rsid w:val="2B2F6505"/>
    <w:rsid w:val="2B39FEAE"/>
    <w:rsid w:val="2B3D8597"/>
    <w:rsid w:val="2B4130F2"/>
    <w:rsid w:val="2B42E715"/>
    <w:rsid w:val="2B444065"/>
    <w:rsid w:val="2B461AF7"/>
    <w:rsid w:val="2B4E7FD0"/>
    <w:rsid w:val="2B52609D"/>
    <w:rsid w:val="2B57A85A"/>
    <w:rsid w:val="2B5C3AEC"/>
    <w:rsid w:val="2B5D2B53"/>
    <w:rsid w:val="2B609F29"/>
    <w:rsid w:val="2B60BEF6"/>
    <w:rsid w:val="2B646AB3"/>
    <w:rsid w:val="2B664C7E"/>
    <w:rsid w:val="2B6852FD"/>
    <w:rsid w:val="2B6A1CCD"/>
    <w:rsid w:val="2B72D6A0"/>
    <w:rsid w:val="2B740C16"/>
    <w:rsid w:val="2B77DAD3"/>
    <w:rsid w:val="2B790C8D"/>
    <w:rsid w:val="2B7A1108"/>
    <w:rsid w:val="2B7C4229"/>
    <w:rsid w:val="2B7CF09D"/>
    <w:rsid w:val="2B7D7999"/>
    <w:rsid w:val="2B7F8D8F"/>
    <w:rsid w:val="2B7FB603"/>
    <w:rsid w:val="2B849166"/>
    <w:rsid w:val="2B85B58C"/>
    <w:rsid w:val="2B898D12"/>
    <w:rsid w:val="2B8C7039"/>
    <w:rsid w:val="2B919020"/>
    <w:rsid w:val="2B94F7B6"/>
    <w:rsid w:val="2B97106D"/>
    <w:rsid w:val="2B9A772E"/>
    <w:rsid w:val="2B9D899F"/>
    <w:rsid w:val="2BA16B69"/>
    <w:rsid w:val="2BA98BEE"/>
    <w:rsid w:val="2BB09184"/>
    <w:rsid w:val="2BB2E275"/>
    <w:rsid w:val="2BBA4BDB"/>
    <w:rsid w:val="2BBAE40A"/>
    <w:rsid w:val="2BBB82DB"/>
    <w:rsid w:val="2BBD1860"/>
    <w:rsid w:val="2BC1C8BB"/>
    <w:rsid w:val="2BC52C50"/>
    <w:rsid w:val="2BCC09E9"/>
    <w:rsid w:val="2BD428FD"/>
    <w:rsid w:val="2BD5F9AA"/>
    <w:rsid w:val="2BDCB6A7"/>
    <w:rsid w:val="2BDE3B72"/>
    <w:rsid w:val="2BE01D93"/>
    <w:rsid w:val="2BE1533D"/>
    <w:rsid w:val="2BE32B88"/>
    <w:rsid w:val="2BE5013A"/>
    <w:rsid w:val="2BE87BD5"/>
    <w:rsid w:val="2BE8DE89"/>
    <w:rsid w:val="2BE9002E"/>
    <w:rsid w:val="2BEA9E1A"/>
    <w:rsid w:val="2BEAAD68"/>
    <w:rsid w:val="2BECCBD8"/>
    <w:rsid w:val="2BED7CD2"/>
    <w:rsid w:val="2BF1D213"/>
    <w:rsid w:val="2BF5503A"/>
    <w:rsid w:val="2BF5AD48"/>
    <w:rsid w:val="2BF778CC"/>
    <w:rsid w:val="2BFBC75D"/>
    <w:rsid w:val="2BFD5D92"/>
    <w:rsid w:val="2C063CDB"/>
    <w:rsid w:val="2C06CE1E"/>
    <w:rsid w:val="2C09842F"/>
    <w:rsid w:val="2C0C365F"/>
    <w:rsid w:val="2C0CF63B"/>
    <w:rsid w:val="2C196520"/>
    <w:rsid w:val="2C21393E"/>
    <w:rsid w:val="2C25F1F8"/>
    <w:rsid w:val="2C2AC8DA"/>
    <w:rsid w:val="2C2B1651"/>
    <w:rsid w:val="2C2C5F37"/>
    <w:rsid w:val="2C331FF0"/>
    <w:rsid w:val="2C34BC9A"/>
    <w:rsid w:val="2C394753"/>
    <w:rsid w:val="2C397128"/>
    <w:rsid w:val="2C3A97D0"/>
    <w:rsid w:val="2C406997"/>
    <w:rsid w:val="2C40B1A0"/>
    <w:rsid w:val="2C45B2A3"/>
    <w:rsid w:val="2C4766DC"/>
    <w:rsid w:val="2C54BC85"/>
    <w:rsid w:val="2C5716F4"/>
    <w:rsid w:val="2C64ACCA"/>
    <w:rsid w:val="2C6877C0"/>
    <w:rsid w:val="2C6DA4A8"/>
    <w:rsid w:val="2C7042E9"/>
    <w:rsid w:val="2C875D1C"/>
    <w:rsid w:val="2C8FC9A6"/>
    <w:rsid w:val="2C8FCEC5"/>
    <w:rsid w:val="2C902115"/>
    <w:rsid w:val="2C92E8F1"/>
    <w:rsid w:val="2C96E892"/>
    <w:rsid w:val="2C978856"/>
    <w:rsid w:val="2C9AD2C7"/>
    <w:rsid w:val="2C9BEB5C"/>
    <w:rsid w:val="2C9C3401"/>
    <w:rsid w:val="2C9DE20B"/>
    <w:rsid w:val="2C9F4718"/>
    <w:rsid w:val="2CA18A78"/>
    <w:rsid w:val="2CA46B0F"/>
    <w:rsid w:val="2CA89423"/>
    <w:rsid w:val="2CAAA1E4"/>
    <w:rsid w:val="2CB0D3E4"/>
    <w:rsid w:val="2CB1AF42"/>
    <w:rsid w:val="2CB41BE7"/>
    <w:rsid w:val="2CB8CED4"/>
    <w:rsid w:val="2CB8E7C7"/>
    <w:rsid w:val="2CC0048B"/>
    <w:rsid w:val="2CC0EC6E"/>
    <w:rsid w:val="2CC630F2"/>
    <w:rsid w:val="2CCFB67C"/>
    <w:rsid w:val="2CD37F20"/>
    <w:rsid w:val="2CD74DDA"/>
    <w:rsid w:val="2CDD794D"/>
    <w:rsid w:val="2CDD9548"/>
    <w:rsid w:val="2CDE3447"/>
    <w:rsid w:val="2CE58839"/>
    <w:rsid w:val="2CF2D084"/>
    <w:rsid w:val="2CF44E38"/>
    <w:rsid w:val="2CF59180"/>
    <w:rsid w:val="2CF5FA1A"/>
    <w:rsid w:val="2CF61A57"/>
    <w:rsid w:val="2CF655A5"/>
    <w:rsid w:val="2CF8B183"/>
    <w:rsid w:val="2CFE7E4D"/>
    <w:rsid w:val="2D031BDC"/>
    <w:rsid w:val="2D1505DA"/>
    <w:rsid w:val="2D1AA694"/>
    <w:rsid w:val="2D210DC4"/>
    <w:rsid w:val="2D2D00EB"/>
    <w:rsid w:val="2D377901"/>
    <w:rsid w:val="2D38A8FE"/>
    <w:rsid w:val="2D394593"/>
    <w:rsid w:val="2D3B2837"/>
    <w:rsid w:val="2D3B7CBD"/>
    <w:rsid w:val="2D428D47"/>
    <w:rsid w:val="2D4336ED"/>
    <w:rsid w:val="2D433F7A"/>
    <w:rsid w:val="2D4633F6"/>
    <w:rsid w:val="2D4ADC36"/>
    <w:rsid w:val="2D4DFC52"/>
    <w:rsid w:val="2D4F66F4"/>
    <w:rsid w:val="2D4F6F4F"/>
    <w:rsid w:val="2D4F9CD3"/>
    <w:rsid w:val="2D4FF858"/>
    <w:rsid w:val="2D51C7A4"/>
    <w:rsid w:val="2D57BF21"/>
    <w:rsid w:val="2D584ACE"/>
    <w:rsid w:val="2D59E0A6"/>
    <w:rsid w:val="2D60FDB3"/>
    <w:rsid w:val="2D642247"/>
    <w:rsid w:val="2D66F432"/>
    <w:rsid w:val="2D6D10DA"/>
    <w:rsid w:val="2D7717C5"/>
    <w:rsid w:val="2D7E63CE"/>
    <w:rsid w:val="2D7FED0C"/>
    <w:rsid w:val="2D8D4C46"/>
    <w:rsid w:val="2D945888"/>
    <w:rsid w:val="2D96EDB5"/>
    <w:rsid w:val="2D9EA45B"/>
    <w:rsid w:val="2D9F7D22"/>
    <w:rsid w:val="2DA67A29"/>
    <w:rsid w:val="2DA70F92"/>
    <w:rsid w:val="2DA7A903"/>
    <w:rsid w:val="2DA867BF"/>
    <w:rsid w:val="2DAE6905"/>
    <w:rsid w:val="2DAED665"/>
    <w:rsid w:val="2DAF9263"/>
    <w:rsid w:val="2DB37968"/>
    <w:rsid w:val="2DB88E30"/>
    <w:rsid w:val="2DBAEBEA"/>
    <w:rsid w:val="2DC12B0E"/>
    <w:rsid w:val="2DC60315"/>
    <w:rsid w:val="2DCC7C54"/>
    <w:rsid w:val="2DCD0E55"/>
    <w:rsid w:val="2DCE2688"/>
    <w:rsid w:val="2DD6CEC4"/>
    <w:rsid w:val="2DDCF5B7"/>
    <w:rsid w:val="2DE256F7"/>
    <w:rsid w:val="2DF273F7"/>
    <w:rsid w:val="2DF47A16"/>
    <w:rsid w:val="2DF60937"/>
    <w:rsid w:val="2DFC7F9C"/>
    <w:rsid w:val="2DFD7249"/>
    <w:rsid w:val="2DFE0F38"/>
    <w:rsid w:val="2E033F53"/>
    <w:rsid w:val="2E0E4ED5"/>
    <w:rsid w:val="2E121109"/>
    <w:rsid w:val="2E15ED2B"/>
    <w:rsid w:val="2E16AA40"/>
    <w:rsid w:val="2E220C03"/>
    <w:rsid w:val="2E24F9B6"/>
    <w:rsid w:val="2E27F518"/>
    <w:rsid w:val="2E3094D6"/>
    <w:rsid w:val="2E30EFD9"/>
    <w:rsid w:val="2E327D28"/>
    <w:rsid w:val="2E3485F3"/>
    <w:rsid w:val="2E36A328"/>
    <w:rsid w:val="2E3A4FC0"/>
    <w:rsid w:val="2E3A9E47"/>
    <w:rsid w:val="2E40944B"/>
    <w:rsid w:val="2E4B45A2"/>
    <w:rsid w:val="2E553528"/>
    <w:rsid w:val="2E556DB2"/>
    <w:rsid w:val="2E579125"/>
    <w:rsid w:val="2E5AC4FC"/>
    <w:rsid w:val="2E5FAF22"/>
    <w:rsid w:val="2E60AD4F"/>
    <w:rsid w:val="2E62F300"/>
    <w:rsid w:val="2E66D9A3"/>
    <w:rsid w:val="2E67D7E1"/>
    <w:rsid w:val="2E6CA2EB"/>
    <w:rsid w:val="2E6CF15F"/>
    <w:rsid w:val="2E6FBF08"/>
    <w:rsid w:val="2E7572A8"/>
    <w:rsid w:val="2E7A8AB6"/>
    <w:rsid w:val="2E8190CC"/>
    <w:rsid w:val="2E849CD6"/>
    <w:rsid w:val="2E84E09C"/>
    <w:rsid w:val="2E8680F6"/>
    <w:rsid w:val="2E871587"/>
    <w:rsid w:val="2E9A710E"/>
    <w:rsid w:val="2E9BD103"/>
    <w:rsid w:val="2E9E44B8"/>
    <w:rsid w:val="2EA676C5"/>
    <w:rsid w:val="2EA6F640"/>
    <w:rsid w:val="2EA97AC2"/>
    <w:rsid w:val="2EABDEF1"/>
    <w:rsid w:val="2EAD8A85"/>
    <w:rsid w:val="2EAE2AB3"/>
    <w:rsid w:val="2EAE976A"/>
    <w:rsid w:val="2EAED9F2"/>
    <w:rsid w:val="2EAF3A14"/>
    <w:rsid w:val="2EB0377A"/>
    <w:rsid w:val="2EB0CE59"/>
    <w:rsid w:val="2EB364A4"/>
    <w:rsid w:val="2EB40BBA"/>
    <w:rsid w:val="2EB5505A"/>
    <w:rsid w:val="2EBC59C5"/>
    <w:rsid w:val="2EBD4B73"/>
    <w:rsid w:val="2EC6F2D0"/>
    <w:rsid w:val="2EC73B35"/>
    <w:rsid w:val="2ECAB60F"/>
    <w:rsid w:val="2ED1008F"/>
    <w:rsid w:val="2ED5CDEB"/>
    <w:rsid w:val="2ED5FC9B"/>
    <w:rsid w:val="2EE11BBA"/>
    <w:rsid w:val="2EE171A2"/>
    <w:rsid w:val="2EE5F5D4"/>
    <w:rsid w:val="2EE9E10B"/>
    <w:rsid w:val="2EEBC138"/>
    <w:rsid w:val="2EEE3789"/>
    <w:rsid w:val="2EF5404B"/>
    <w:rsid w:val="2EF59008"/>
    <w:rsid w:val="2EF680AF"/>
    <w:rsid w:val="2EF74E66"/>
    <w:rsid w:val="2EFC7EF4"/>
    <w:rsid w:val="2EFCA3BF"/>
    <w:rsid w:val="2F01CECC"/>
    <w:rsid w:val="2F0202D4"/>
    <w:rsid w:val="2F047416"/>
    <w:rsid w:val="2F04F4C6"/>
    <w:rsid w:val="2F0B3498"/>
    <w:rsid w:val="2F0CA6E4"/>
    <w:rsid w:val="2F142F5F"/>
    <w:rsid w:val="2F1E5CE5"/>
    <w:rsid w:val="2F271166"/>
    <w:rsid w:val="2F2C9DA3"/>
    <w:rsid w:val="2F348F44"/>
    <w:rsid w:val="2F3570B4"/>
    <w:rsid w:val="2F3E9EEF"/>
    <w:rsid w:val="2F428885"/>
    <w:rsid w:val="2F483ADF"/>
    <w:rsid w:val="2F497591"/>
    <w:rsid w:val="2F4EA2E3"/>
    <w:rsid w:val="2F562FFA"/>
    <w:rsid w:val="2F574265"/>
    <w:rsid w:val="2F5E36A8"/>
    <w:rsid w:val="2F5E8C35"/>
    <w:rsid w:val="2F64EBEB"/>
    <w:rsid w:val="2F6618D0"/>
    <w:rsid w:val="2F66B884"/>
    <w:rsid w:val="2F6872A4"/>
    <w:rsid w:val="2F6A2A1C"/>
    <w:rsid w:val="2F6B7C28"/>
    <w:rsid w:val="2F6DA32B"/>
    <w:rsid w:val="2F714BE9"/>
    <w:rsid w:val="2F718BA2"/>
    <w:rsid w:val="2F759A50"/>
    <w:rsid w:val="2F778B94"/>
    <w:rsid w:val="2F78E995"/>
    <w:rsid w:val="2F7FED14"/>
    <w:rsid w:val="2F82C71C"/>
    <w:rsid w:val="2F8E021C"/>
    <w:rsid w:val="2F8E63F6"/>
    <w:rsid w:val="2F934CFA"/>
    <w:rsid w:val="2F9CC310"/>
    <w:rsid w:val="2F9EE95D"/>
    <w:rsid w:val="2FA71F99"/>
    <w:rsid w:val="2FA8771A"/>
    <w:rsid w:val="2FA90410"/>
    <w:rsid w:val="2FADE16A"/>
    <w:rsid w:val="2FB94CEF"/>
    <w:rsid w:val="2FC6CDC7"/>
    <w:rsid w:val="2FCB1E89"/>
    <w:rsid w:val="2FCC57F8"/>
    <w:rsid w:val="2FCDEC6F"/>
    <w:rsid w:val="2FD51951"/>
    <w:rsid w:val="2FDFB46C"/>
    <w:rsid w:val="2FE702F1"/>
    <w:rsid w:val="2FEC800B"/>
    <w:rsid w:val="2FECE13F"/>
    <w:rsid w:val="2FEEECA2"/>
    <w:rsid w:val="2FF6196F"/>
    <w:rsid w:val="2FFBB72A"/>
    <w:rsid w:val="3002CCB5"/>
    <w:rsid w:val="30038645"/>
    <w:rsid w:val="3004BD7B"/>
    <w:rsid w:val="30056C20"/>
    <w:rsid w:val="30058E87"/>
    <w:rsid w:val="3007619F"/>
    <w:rsid w:val="300D23DE"/>
    <w:rsid w:val="3013C3C0"/>
    <w:rsid w:val="30153B69"/>
    <w:rsid w:val="3016339D"/>
    <w:rsid w:val="30178DB6"/>
    <w:rsid w:val="301FC8FB"/>
    <w:rsid w:val="3020170B"/>
    <w:rsid w:val="30242ECA"/>
    <w:rsid w:val="30287B7E"/>
    <w:rsid w:val="302A7DDA"/>
    <w:rsid w:val="302D3242"/>
    <w:rsid w:val="302D483B"/>
    <w:rsid w:val="302DE556"/>
    <w:rsid w:val="302E39CB"/>
    <w:rsid w:val="3031A873"/>
    <w:rsid w:val="3034CC5D"/>
    <w:rsid w:val="303761DF"/>
    <w:rsid w:val="30387477"/>
    <w:rsid w:val="303B11D4"/>
    <w:rsid w:val="303B32FE"/>
    <w:rsid w:val="303C6993"/>
    <w:rsid w:val="303E5BAE"/>
    <w:rsid w:val="30440D4C"/>
    <w:rsid w:val="3046CCEC"/>
    <w:rsid w:val="3048F63F"/>
    <w:rsid w:val="304FEC14"/>
    <w:rsid w:val="30591BD4"/>
    <w:rsid w:val="305A5EF5"/>
    <w:rsid w:val="305B4517"/>
    <w:rsid w:val="305E767E"/>
    <w:rsid w:val="305F5C0F"/>
    <w:rsid w:val="3061AAAB"/>
    <w:rsid w:val="3065865E"/>
    <w:rsid w:val="3067CC05"/>
    <w:rsid w:val="3070E93A"/>
    <w:rsid w:val="307502FD"/>
    <w:rsid w:val="30773224"/>
    <w:rsid w:val="307B884D"/>
    <w:rsid w:val="307C12A1"/>
    <w:rsid w:val="307D4580"/>
    <w:rsid w:val="30836BC7"/>
    <w:rsid w:val="3083F824"/>
    <w:rsid w:val="30857364"/>
    <w:rsid w:val="308C3540"/>
    <w:rsid w:val="309013FE"/>
    <w:rsid w:val="309759F2"/>
    <w:rsid w:val="309B21C3"/>
    <w:rsid w:val="30A5E230"/>
    <w:rsid w:val="30A8AEBF"/>
    <w:rsid w:val="30AABDAA"/>
    <w:rsid w:val="30AC8845"/>
    <w:rsid w:val="30B27C77"/>
    <w:rsid w:val="30B5B06D"/>
    <w:rsid w:val="30BDCA16"/>
    <w:rsid w:val="30C03C9F"/>
    <w:rsid w:val="30C32635"/>
    <w:rsid w:val="30C3392D"/>
    <w:rsid w:val="30C53512"/>
    <w:rsid w:val="30C691D3"/>
    <w:rsid w:val="30CF0775"/>
    <w:rsid w:val="30CF2F40"/>
    <w:rsid w:val="30CFB051"/>
    <w:rsid w:val="30D441BB"/>
    <w:rsid w:val="30D4DC0D"/>
    <w:rsid w:val="30DE0C83"/>
    <w:rsid w:val="30DEB054"/>
    <w:rsid w:val="30E40B40"/>
    <w:rsid w:val="30E75E25"/>
    <w:rsid w:val="30E94BC7"/>
    <w:rsid w:val="30E9C3F0"/>
    <w:rsid w:val="30ED80E3"/>
    <w:rsid w:val="30EDEE12"/>
    <w:rsid w:val="30F12945"/>
    <w:rsid w:val="30F2A40E"/>
    <w:rsid w:val="31049186"/>
    <w:rsid w:val="31052391"/>
    <w:rsid w:val="31077935"/>
    <w:rsid w:val="310C0538"/>
    <w:rsid w:val="310DFEE3"/>
    <w:rsid w:val="3112F602"/>
    <w:rsid w:val="311909F3"/>
    <w:rsid w:val="311B67BA"/>
    <w:rsid w:val="311F4FCD"/>
    <w:rsid w:val="3122A731"/>
    <w:rsid w:val="3122C042"/>
    <w:rsid w:val="3124F1BC"/>
    <w:rsid w:val="3127BC1F"/>
    <w:rsid w:val="312D91BD"/>
    <w:rsid w:val="3132BAFF"/>
    <w:rsid w:val="3133A4B4"/>
    <w:rsid w:val="3135AFFA"/>
    <w:rsid w:val="3137CB8D"/>
    <w:rsid w:val="31479E25"/>
    <w:rsid w:val="31522651"/>
    <w:rsid w:val="315690BF"/>
    <w:rsid w:val="31575368"/>
    <w:rsid w:val="3157DD5E"/>
    <w:rsid w:val="315CBC66"/>
    <w:rsid w:val="31619BC9"/>
    <w:rsid w:val="3161E58F"/>
    <w:rsid w:val="31631C52"/>
    <w:rsid w:val="31648865"/>
    <w:rsid w:val="31677797"/>
    <w:rsid w:val="3168B063"/>
    <w:rsid w:val="316D4236"/>
    <w:rsid w:val="316E67A0"/>
    <w:rsid w:val="317AA38E"/>
    <w:rsid w:val="317F4E7D"/>
    <w:rsid w:val="31860CA8"/>
    <w:rsid w:val="318A3086"/>
    <w:rsid w:val="31946D0E"/>
    <w:rsid w:val="31A8B2B5"/>
    <w:rsid w:val="31A8E9B4"/>
    <w:rsid w:val="31AD725A"/>
    <w:rsid w:val="31AF8DAF"/>
    <w:rsid w:val="31B20501"/>
    <w:rsid w:val="31B5642D"/>
    <w:rsid w:val="31C87D37"/>
    <w:rsid w:val="31C98090"/>
    <w:rsid w:val="31C99533"/>
    <w:rsid w:val="31D3F78D"/>
    <w:rsid w:val="31D9D3F0"/>
    <w:rsid w:val="31E349B0"/>
    <w:rsid w:val="31EB36AC"/>
    <w:rsid w:val="31EEB4C9"/>
    <w:rsid w:val="31F27129"/>
    <w:rsid w:val="31F2EE49"/>
    <w:rsid w:val="31F61151"/>
    <w:rsid w:val="31F7179B"/>
    <w:rsid w:val="31F8CE96"/>
    <w:rsid w:val="31FAFAC5"/>
    <w:rsid w:val="31FD86A6"/>
    <w:rsid w:val="31FE482A"/>
    <w:rsid w:val="320076A3"/>
    <w:rsid w:val="3207B014"/>
    <w:rsid w:val="3211A888"/>
    <w:rsid w:val="3212C891"/>
    <w:rsid w:val="3213650A"/>
    <w:rsid w:val="3213739F"/>
    <w:rsid w:val="321C130B"/>
    <w:rsid w:val="321C8984"/>
    <w:rsid w:val="321FF3D3"/>
    <w:rsid w:val="32235AE0"/>
    <w:rsid w:val="32280D1D"/>
    <w:rsid w:val="3228ECDB"/>
    <w:rsid w:val="3229994A"/>
    <w:rsid w:val="3229CB0D"/>
    <w:rsid w:val="3233D606"/>
    <w:rsid w:val="32367144"/>
    <w:rsid w:val="32370402"/>
    <w:rsid w:val="32376C5E"/>
    <w:rsid w:val="323DDB7B"/>
    <w:rsid w:val="323E0F07"/>
    <w:rsid w:val="3244C0A1"/>
    <w:rsid w:val="3245ACEC"/>
    <w:rsid w:val="324715F6"/>
    <w:rsid w:val="3247E52F"/>
    <w:rsid w:val="3251B183"/>
    <w:rsid w:val="32552131"/>
    <w:rsid w:val="325C8CEA"/>
    <w:rsid w:val="325E3362"/>
    <w:rsid w:val="326818C3"/>
    <w:rsid w:val="32687005"/>
    <w:rsid w:val="32687986"/>
    <w:rsid w:val="32761B61"/>
    <w:rsid w:val="328107A5"/>
    <w:rsid w:val="3283DE2C"/>
    <w:rsid w:val="32840F0A"/>
    <w:rsid w:val="3285A188"/>
    <w:rsid w:val="328C50BA"/>
    <w:rsid w:val="328E6657"/>
    <w:rsid w:val="3290D647"/>
    <w:rsid w:val="3290EF60"/>
    <w:rsid w:val="3292EA19"/>
    <w:rsid w:val="3298E2BD"/>
    <w:rsid w:val="329976FC"/>
    <w:rsid w:val="329B9DED"/>
    <w:rsid w:val="32A025E4"/>
    <w:rsid w:val="32A1A0EF"/>
    <w:rsid w:val="32A1E4D3"/>
    <w:rsid w:val="32A57DF6"/>
    <w:rsid w:val="32A85110"/>
    <w:rsid w:val="32AEF952"/>
    <w:rsid w:val="32B4B069"/>
    <w:rsid w:val="32B8669F"/>
    <w:rsid w:val="32BA0702"/>
    <w:rsid w:val="32BBD81B"/>
    <w:rsid w:val="32C40480"/>
    <w:rsid w:val="32C62679"/>
    <w:rsid w:val="32C6CACB"/>
    <w:rsid w:val="32D1F474"/>
    <w:rsid w:val="32DB0881"/>
    <w:rsid w:val="32DB72F7"/>
    <w:rsid w:val="32DD77C8"/>
    <w:rsid w:val="32DEBAC8"/>
    <w:rsid w:val="32E109E6"/>
    <w:rsid w:val="32E78848"/>
    <w:rsid w:val="32ED0A88"/>
    <w:rsid w:val="32F0D444"/>
    <w:rsid w:val="32F0EA4D"/>
    <w:rsid w:val="32F69778"/>
    <w:rsid w:val="32FCE8F4"/>
    <w:rsid w:val="33059110"/>
    <w:rsid w:val="3305FE7D"/>
    <w:rsid w:val="33119AB5"/>
    <w:rsid w:val="331275B3"/>
    <w:rsid w:val="3319A5E9"/>
    <w:rsid w:val="331C4F90"/>
    <w:rsid w:val="331DE064"/>
    <w:rsid w:val="3320B443"/>
    <w:rsid w:val="33251358"/>
    <w:rsid w:val="332E098F"/>
    <w:rsid w:val="33397EAA"/>
    <w:rsid w:val="333A10A4"/>
    <w:rsid w:val="333ADD69"/>
    <w:rsid w:val="333BC131"/>
    <w:rsid w:val="333D3E98"/>
    <w:rsid w:val="334306AE"/>
    <w:rsid w:val="334E52DB"/>
    <w:rsid w:val="33504AF4"/>
    <w:rsid w:val="33558375"/>
    <w:rsid w:val="33582899"/>
    <w:rsid w:val="335B4C15"/>
    <w:rsid w:val="335D274F"/>
    <w:rsid w:val="33603772"/>
    <w:rsid w:val="3364A892"/>
    <w:rsid w:val="3366565A"/>
    <w:rsid w:val="336A37D1"/>
    <w:rsid w:val="3370DCAA"/>
    <w:rsid w:val="337DA275"/>
    <w:rsid w:val="337F399A"/>
    <w:rsid w:val="338065EB"/>
    <w:rsid w:val="338DC31E"/>
    <w:rsid w:val="33976386"/>
    <w:rsid w:val="33983FA3"/>
    <w:rsid w:val="339D3786"/>
    <w:rsid w:val="339D8F9E"/>
    <w:rsid w:val="339F6CC7"/>
    <w:rsid w:val="339FF018"/>
    <w:rsid w:val="33A0CCE8"/>
    <w:rsid w:val="33A19F73"/>
    <w:rsid w:val="33A2663C"/>
    <w:rsid w:val="33A2B915"/>
    <w:rsid w:val="33A50927"/>
    <w:rsid w:val="33A5AE1F"/>
    <w:rsid w:val="33AA4FBE"/>
    <w:rsid w:val="33B1B495"/>
    <w:rsid w:val="33B46BD1"/>
    <w:rsid w:val="33B7305B"/>
    <w:rsid w:val="33BCA6D8"/>
    <w:rsid w:val="33BDBBD7"/>
    <w:rsid w:val="33BF325B"/>
    <w:rsid w:val="33BF9C21"/>
    <w:rsid w:val="33C0B3AB"/>
    <w:rsid w:val="33C1F42B"/>
    <w:rsid w:val="33C55394"/>
    <w:rsid w:val="33C989C7"/>
    <w:rsid w:val="33CC55A4"/>
    <w:rsid w:val="33CCE59E"/>
    <w:rsid w:val="33CE91D2"/>
    <w:rsid w:val="33D23357"/>
    <w:rsid w:val="33D2CB27"/>
    <w:rsid w:val="33D4C216"/>
    <w:rsid w:val="33D6DDE3"/>
    <w:rsid w:val="33D7E5A2"/>
    <w:rsid w:val="33E25B71"/>
    <w:rsid w:val="33E7DF93"/>
    <w:rsid w:val="33EA1BB4"/>
    <w:rsid w:val="33EA56BC"/>
    <w:rsid w:val="33ED359B"/>
    <w:rsid w:val="33EDB8C0"/>
    <w:rsid w:val="33EE4AF1"/>
    <w:rsid w:val="33F0CFF2"/>
    <w:rsid w:val="33F0F8DA"/>
    <w:rsid w:val="33F2F43F"/>
    <w:rsid w:val="33F3EC71"/>
    <w:rsid w:val="33FD0947"/>
    <w:rsid w:val="340B5365"/>
    <w:rsid w:val="340DC49F"/>
    <w:rsid w:val="340EC324"/>
    <w:rsid w:val="3419DD2E"/>
    <w:rsid w:val="3422DA85"/>
    <w:rsid w:val="34250474"/>
    <w:rsid w:val="34305B07"/>
    <w:rsid w:val="343E360E"/>
    <w:rsid w:val="3442681F"/>
    <w:rsid w:val="34471373"/>
    <w:rsid w:val="344AB8C2"/>
    <w:rsid w:val="345048FC"/>
    <w:rsid w:val="345122A4"/>
    <w:rsid w:val="3451C81E"/>
    <w:rsid w:val="34525F5B"/>
    <w:rsid w:val="345760AE"/>
    <w:rsid w:val="345A9B96"/>
    <w:rsid w:val="345AB573"/>
    <w:rsid w:val="34629F2A"/>
    <w:rsid w:val="34630500"/>
    <w:rsid w:val="3464876D"/>
    <w:rsid w:val="34699B88"/>
    <w:rsid w:val="346C849A"/>
    <w:rsid w:val="346E9DA4"/>
    <w:rsid w:val="34724210"/>
    <w:rsid w:val="3472F619"/>
    <w:rsid w:val="3478DFC7"/>
    <w:rsid w:val="347912F7"/>
    <w:rsid w:val="347C7533"/>
    <w:rsid w:val="3480F24E"/>
    <w:rsid w:val="348157F8"/>
    <w:rsid w:val="34851EFE"/>
    <w:rsid w:val="348A6823"/>
    <w:rsid w:val="348AFCB8"/>
    <w:rsid w:val="349058ED"/>
    <w:rsid w:val="349143F0"/>
    <w:rsid w:val="349398D2"/>
    <w:rsid w:val="349DFAD6"/>
    <w:rsid w:val="34A21856"/>
    <w:rsid w:val="34A2E7A9"/>
    <w:rsid w:val="34A4EA66"/>
    <w:rsid w:val="34A5E4AC"/>
    <w:rsid w:val="34A5FEFC"/>
    <w:rsid w:val="34A6FF8B"/>
    <w:rsid w:val="34AC150E"/>
    <w:rsid w:val="34AD547C"/>
    <w:rsid w:val="34B69D16"/>
    <w:rsid w:val="34BF3DD3"/>
    <w:rsid w:val="34C9B693"/>
    <w:rsid w:val="34CA6F57"/>
    <w:rsid w:val="34CB9F1C"/>
    <w:rsid w:val="34CBA4EC"/>
    <w:rsid w:val="34CD7BE1"/>
    <w:rsid w:val="34CEC5AB"/>
    <w:rsid w:val="34DA10CD"/>
    <w:rsid w:val="34DEEB79"/>
    <w:rsid w:val="34DEFD6E"/>
    <w:rsid w:val="34E29C23"/>
    <w:rsid w:val="34F16446"/>
    <w:rsid w:val="34F3584D"/>
    <w:rsid w:val="35082E5A"/>
    <w:rsid w:val="350D87A8"/>
    <w:rsid w:val="35112557"/>
    <w:rsid w:val="35117F97"/>
    <w:rsid w:val="35131AE2"/>
    <w:rsid w:val="35151735"/>
    <w:rsid w:val="3515F834"/>
    <w:rsid w:val="3518A366"/>
    <w:rsid w:val="351A117A"/>
    <w:rsid w:val="3526CA20"/>
    <w:rsid w:val="35353432"/>
    <w:rsid w:val="353A2E64"/>
    <w:rsid w:val="353C8F45"/>
    <w:rsid w:val="354719B1"/>
    <w:rsid w:val="354B6F30"/>
    <w:rsid w:val="354DAAAE"/>
    <w:rsid w:val="3550FF06"/>
    <w:rsid w:val="3558193A"/>
    <w:rsid w:val="3558ADF8"/>
    <w:rsid w:val="355992C0"/>
    <w:rsid w:val="355A95A4"/>
    <w:rsid w:val="355B66F8"/>
    <w:rsid w:val="355D0D29"/>
    <w:rsid w:val="3560A8AA"/>
    <w:rsid w:val="356E0300"/>
    <w:rsid w:val="356E1FFE"/>
    <w:rsid w:val="357004DB"/>
    <w:rsid w:val="3576B378"/>
    <w:rsid w:val="35784717"/>
    <w:rsid w:val="357921AC"/>
    <w:rsid w:val="3579D527"/>
    <w:rsid w:val="35880DBA"/>
    <w:rsid w:val="35885A12"/>
    <w:rsid w:val="358AC1B6"/>
    <w:rsid w:val="358F5187"/>
    <w:rsid w:val="358F6320"/>
    <w:rsid w:val="358FDB49"/>
    <w:rsid w:val="35902D16"/>
    <w:rsid w:val="3594E04E"/>
    <w:rsid w:val="35975A03"/>
    <w:rsid w:val="359B8929"/>
    <w:rsid w:val="359C07BF"/>
    <w:rsid w:val="359C6F47"/>
    <w:rsid w:val="359FB985"/>
    <w:rsid w:val="35A3B432"/>
    <w:rsid w:val="35AA44EF"/>
    <w:rsid w:val="35ACB6E3"/>
    <w:rsid w:val="35BACDC0"/>
    <w:rsid w:val="35BDB22F"/>
    <w:rsid w:val="35C2E40E"/>
    <w:rsid w:val="35C82D75"/>
    <w:rsid w:val="35CABA82"/>
    <w:rsid w:val="35CC17E4"/>
    <w:rsid w:val="35CDB78A"/>
    <w:rsid w:val="35D2443A"/>
    <w:rsid w:val="35D45F2B"/>
    <w:rsid w:val="35D802A9"/>
    <w:rsid w:val="35E21830"/>
    <w:rsid w:val="35EBFE14"/>
    <w:rsid w:val="35F2F579"/>
    <w:rsid w:val="35F7852D"/>
    <w:rsid w:val="35F97E07"/>
    <w:rsid w:val="35FEF83E"/>
    <w:rsid w:val="3600E3CB"/>
    <w:rsid w:val="36046C96"/>
    <w:rsid w:val="3607E441"/>
    <w:rsid w:val="3613BF9F"/>
    <w:rsid w:val="36158E94"/>
    <w:rsid w:val="3616E990"/>
    <w:rsid w:val="3618AAA8"/>
    <w:rsid w:val="361E52E2"/>
    <w:rsid w:val="361EACE6"/>
    <w:rsid w:val="36221035"/>
    <w:rsid w:val="36373714"/>
    <w:rsid w:val="363889F7"/>
    <w:rsid w:val="363AB2B7"/>
    <w:rsid w:val="363AD34D"/>
    <w:rsid w:val="363BAFB5"/>
    <w:rsid w:val="363E7016"/>
    <w:rsid w:val="363FD3D0"/>
    <w:rsid w:val="36404A0E"/>
    <w:rsid w:val="36406977"/>
    <w:rsid w:val="36430AEF"/>
    <w:rsid w:val="36434969"/>
    <w:rsid w:val="3650B0F4"/>
    <w:rsid w:val="3650E408"/>
    <w:rsid w:val="36574754"/>
    <w:rsid w:val="365963EE"/>
    <w:rsid w:val="365AE95B"/>
    <w:rsid w:val="365B8561"/>
    <w:rsid w:val="365D171D"/>
    <w:rsid w:val="36629C23"/>
    <w:rsid w:val="36663FB8"/>
    <w:rsid w:val="36667C30"/>
    <w:rsid w:val="3671BA28"/>
    <w:rsid w:val="36783B2D"/>
    <w:rsid w:val="3679324A"/>
    <w:rsid w:val="36809C6C"/>
    <w:rsid w:val="36824DC9"/>
    <w:rsid w:val="3687191E"/>
    <w:rsid w:val="3687239F"/>
    <w:rsid w:val="3689CC56"/>
    <w:rsid w:val="3692C823"/>
    <w:rsid w:val="3698D298"/>
    <w:rsid w:val="3699E6A0"/>
    <w:rsid w:val="36A384FD"/>
    <w:rsid w:val="36A5F6B5"/>
    <w:rsid w:val="36A6092B"/>
    <w:rsid w:val="36A8328A"/>
    <w:rsid w:val="36ACF6DB"/>
    <w:rsid w:val="36B03FA4"/>
    <w:rsid w:val="36B490AF"/>
    <w:rsid w:val="36BD5695"/>
    <w:rsid w:val="36BE1641"/>
    <w:rsid w:val="36C00A90"/>
    <w:rsid w:val="36C08D5A"/>
    <w:rsid w:val="36C28B94"/>
    <w:rsid w:val="36C32D47"/>
    <w:rsid w:val="36CCBAA4"/>
    <w:rsid w:val="36DA62D6"/>
    <w:rsid w:val="36E3F102"/>
    <w:rsid w:val="36E9A416"/>
    <w:rsid w:val="36EC6E20"/>
    <w:rsid w:val="36EE0FC4"/>
    <w:rsid w:val="36F1FAA3"/>
    <w:rsid w:val="36F607C5"/>
    <w:rsid w:val="36FDC9A3"/>
    <w:rsid w:val="36FE8386"/>
    <w:rsid w:val="370074FD"/>
    <w:rsid w:val="3702A31F"/>
    <w:rsid w:val="37043D24"/>
    <w:rsid w:val="3709EA2F"/>
    <w:rsid w:val="370BEE26"/>
    <w:rsid w:val="3711D6CA"/>
    <w:rsid w:val="371B2B74"/>
    <w:rsid w:val="37258A12"/>
    <w:rsid w:val="37262080"/>
    <w:rsid w:val="372A28D7"/>
    <w:rsid w:val="372A93EE"/>
    <w:rsid w:val="372DD7D4"/>
    <w:rsid w:val="372DF9AE"/>
    <w:rsid w:val="372E62C6"/>
    <w:rsid w:val="372F8774"/>
    <w:rsid w:val="37395CFD"/>
    <w:rsid w:val="373B5B2A"/>
    <w:rsid w:val="3747A969"/>
    <w:rsid w:val="37481113"/>
    <w:rsid w:val="3753C7C0"/>
    <w:rsid w:val="37547B95"/>
    <w:rsid w:val="375629E7"/>
    <w:rsid w:val="375A80A4"/>
    <w:rsid w:val="37633571"/>
    <w:rsid w:val="37666E80"/>
    <w:rsid w:val="37678B5C"/>
    <w:rsid w:val="377078F9"/>
    <w:rsid w:val="37745329"/>
    <w:rsid w:val="3778A457"/>
    <w:rsid w:val="3779539C"/>
    <w:rsid w:val="377C6BA6"/>
    <w:rsid w:val="377ED7B4"/>
    <w:rsid w:val="3782A747"/>
    <w:rsid w:val="378720D7"/>
    <w:rsid w:val="378B7F55"/>
    <w:rsid w:val="378E3E0D"/>
    <w:rsid w:val="37903E1B"/>
    <w:rsid w:val="3792FCDA"/>
    <w:rsid w:val="37941357"/>
    <w:rsid w:val="379C7A2D"/>
    <w:rsid w:val="379ECCEC"/>
    <w:rsid w:val="37A19D2F"/>
    <w:rsid w:val="37A55EB8"/>
    <w:rsid w:val="37A91161"/>
    <w:rsid w:val="37AB0C41"/>
    <w:rsid w:val="37B20166"/>
    <w:rsid w:val="37B2CEA6"/>
    <w:rsid w:val="37B34465"/>
    <w:rsid w:val="37B663DF"/>
    <w:rsid w:val="37B83D4A"/>
    <w:rsid w:val="37B9219F"/>
    <w:rsid w:val="37C30119"/>
    <w:rsid w:val="37C6A415"/>
    <w:rsid w:val="37C72153"/>
    <w:rsid w:val="37CA864D"/>
    <w:rsid w:val="37CFC350"/>
    <w:rsid w:val="37D5162C"/>
    <w:rsid w:val="37D6771B"/>
    <w:rsid w:val="37D96A29"/>
    <w:rsid w:val="37DB8D6E"/>
    <w:rsid w:val="37E5CFB8"/>
    <w:rsid w:val="37E638D2"/>
    <w:rsid w:val="37EA562E"/>
    <w:rsid w:val="37EDD608"/>
    <w:rsid w:val="37F15E6B"/>
    <w:rsid w:val="37F6B1AB"/>
    <w:rsid w:val="37F6DE95"/>
    <w:rsid w:val="37F86A58"/>
    <w:rsid w:val="37FFF05C"/>
    <w:rsid w:val="381107B7"/>
    <w:rsid w:val="382098E3"/>
    <w:rsid w:val="38245CC1"/>
    <w:rsid w:val="382C4277"/>
    <w:rsid w:val="383075E6"/>
    <w:rsid w:val="38380CE0"/>
    <w:rsid w:val="383CFFDA"/>
    <w:rsid w:val="383FFDD1"/>
    <w:rsid w:val="3843EEE8"/>
    <w:rsid w:val="38444E71"/>
    <w:rsid w:val="3856505E"/>
    <w:rsid w:val="385706C2"/>
    <w:rsid w:val="385EB319"/>
    <w:rsid w:val="3867215B"/>
    <w:rsid w:val="38696244"/>
    <w:rsid w:val="38701385"/>
    <w:rsid w:val="38747F49"/>
    <w:rsid w:val="3874C5D3"/>
    <w:rsid w:val="3875D317"/>
    <w:rsid w:val="3877CD85"/>
    <w:rsid w:val="387E1667"/>
    <w:rsid w:val="387EBA73"/>
    <w:rsid w:val="3887BADC"/>
    <w:rsid w:val="388BEA31"/>
    <w:rsid w:val="389089C9"/>
    <w:rsid w:val="389B0DB6"/>
    <w:rsid w:val="389C165E"/>
    <w:rsid w:val="389DF6F3"/>
    <w:rsid w:val="38A41A30"/>
    <w:rsid w:val="38A5C524"/>
    <w:rsid w:val="38A6D628"/>
    <w:rsid w:val="38A834E6"/>
    <w:rsid w:val="38AABFE9"/>
    <w:rsid w:val="38ABED77"/>
    <w:rsid w:val="38ACFE32"/>
    <w:rsid w:val="38AFD636"/>
    <w:rsid w:val="38B60D0E"/>
    <w:rsid w:val="38B79A2A"/>
    <w:rsid w:val="38B9D1D6"/>
    <w:rsid w:val="38BA66C3"/>
    <w:rsid w:val="38BE2749"/>
    <w:rsid w:val="38C46330"/>
    <w:rsid w:val="38C6B5A7"/>
    <w:rsid w:val="38C7EF08"/>
    <w:rsid w:val="38CA46F2"/>
    <w:rsid w:val="38CB021E"/>
    <w:rsid w:val="38D20D3B"/>
    <w:rsid w:val="38D2A679"/>
    <w:rsid w:val="38D82F20"/>
    <w:rsid w:val="38D8983C"/>
    <w:rsid w:val="38D9202C"/>
    <w:rsid w:val="38DD2536"/>
    <w:rsid w:val="38E34625"/>
    <w:rsid w:val="38E6BE84"/>
    <w:rsid w:val="38E6EB52"/>
    <w:rsid w:val="38EA85EE"/>
    <w:rsid w:val="38EB0CA0"/>
    <w:rsid w:val="38F06ADB"/>
    <w:rsid w:val="38F7AFFE"/>
    <w:rsid w:val="38F9E1BD"/>
    <w:rsid w:val="38FDB4D2"/>
    <w:rsid w:val="3906661F"/>
    <w:rsid w:val="3909FA51"/>
    <w:rsid w:val="390D940D"/>
    <w:rsid w:val="390FD50B"/>
    <w:rsid w:val="39183057"/>
    <w:rsid w:val="39183C07"/>
    <w:rsid w:val="391CDD5C"/>
    <w:rsid w:val="392396B9"/>
    <w:rsid w:val="3925EBC3"/>
    <w:rsid w:val="392BD31D"/>
    <w:rsid w:val="392E1155"/>
    <w:rsid w:val="3931A533"/>
    <w:rsid w:val="39367DA6"/>
    <w:rsid w:val="3939A313"/>
    <w:rsid w:val="394BBA77"/>
    <w:rsid w:val="394CE88E"/>
    <w:rsid w:val="394D2C44"/>
    <w:rsid w:val="39514F48"/>
    <w:rsid w:val="395431C8"/>
    <w:rsid w:val="395BA436"/>
    <w:rsid w:val="395BBD3E"/>
    <w:rsid w:val="39600132"/>
    <w:rsid w:val="3961F0D8"/>
    <w:rsid w:val="39641F55"/>
    <w:rsid w:val="3966446E"/>
    <w:rsid w:val="3968E066"/>
    <w:rsid w:val="396A8FE0"/>
    <w:rsid w:val="39709553"/>
    <w:rsid w:val="39728D98"/>
    <w:rsid w:val="397DB85D"/>
    <w:rsid w:val="39825F08"/>
    <w:rsid w:val="39834819"/>
    <w:rsid w:val="3986E3FE"/>
    <w:rsid w:val="398A8B05"/>
    <w:rsid w:val="3990CB65"/>
    <w:rsid w:val="39953A27"/>
    <w:rsid w:val="39954DDB"/>
    <w:rsid w:val="3995C619"/>
    <w:rsid w:val="3996A35E"/>
    <w:rsid w:val="39A0F3FA"/>
    <w:rsid w:val="39A622D3"/>
    <w:rsid w:val="39AB93CD"/>
    <w:rsid w:val="39AF69BD"/>
    <w:rsid w:val="39B61440"/>
    <w:rsid w:val="39C25BF7"/>
    <w:rsid w:val="39C40D2E"/>
    <w:rsid w:val="39C5B085"/>
    <w:rsid w:val="39C80C5C"/>
    <w:rsid w:val="39CCECBE"/>
    <w:rsid w:val="39D904CC"/>
    <w:rsid w:val="39DDCDF7"/>
    <w:rsid w:val="39E83692"/>
    <w:rsid w:val="39F287AC"/>
    <w:rsid w:val="39FA4A61"/>
    <w:rsid w:val="39FEE253"/>
    <w:rsid w:val="3A07EDA4"/>
    <w:rsid w:val="3A0E287E"/>
    <w:rsid w:val="3A0E8C0B"/>
    <w:rsid w:val="3A0E94EC"/>
    <w:rsid w:val="3A0EC1A0"/>
    <w:rsid w:val="3A148322"/>
    <w:rsid w:val="3A17BAB5"/>
    <w:rsid w:val="3A180FD0"/>
    <w:rsid w:val="3A230A5D"/>
    <w:rsid w:val="3A23FB6E"/>
    <w:rsid w:val="3A2A4BC6"/>
    <w:rsid w:val="3A2B759D"/>
    <w:rsid w:val="3A360578"/>
    <w:rsid w:val="3A36D8DC"/>
    <w:rsid w:val="3A36EC43"/>
    <w:rsid w:val="3A394EA2"/>
    <w:rsid w:val="3A403747"/>
    <w:rsid w:val="3A46F357"/>
    <w:rsid w:val="3A4C084D"/>
    <w:rsid w:val="3A51DD6F"/>
    <w:rsid w:val="3A57894F"/>
    <w:rsid w:val="3A5CB2F6"/>
    <w:rsid w:val="3A5E32D9"/>
    <w:rsid w:val="3A6208B8"/>
    <w:rsid w:val="3A67A9ED"/>
    <w:rsid w:val="3A76DE1A"/>
    <w:rsid w:val="3A7A3F03"/>
    <w:rsid w:val="3A7DC4FA"/>
    <w:rsid w:val="3A8048AE"/>
    <w:rsid w:val="3A8561FD"/>
    <w:rsid w:val="3A88FF84"/>
    <w:rsid w:val="3A8EAF5D"/>
    <w:rsid w:val="3A950369"/>
    <w:rsid w:val="3A95B6E8"/>
    <w:rsid w:val="3A9E5E4E"/>
    <w:rsid w:val="3AA721C3"/>
    <w:rsid w:val="3AA9FB53"/>
    <w:rsid w:val="3AADC42B"/>
    <w:rsid w:val="3AB2F2B0"/>
    <w:rsid w:val="3AB54605"/>
    <w:rsid w:val="3ABB6AD9"/>
    <w:rsid w:val="3AC41BF9"/>
    <w:rsid w:val="3AC6C662"/>
    <w:rsid w:val="3ACC054E"/>
    <w:rsid w:val="3AD5F46D"/>
    <w:rsid w:val="3AD6624E"/>
    <w:rsid w:val="3AD7DFB5"/>
    <w:rsid w:val="3AD986A5"/>
    <w:rsid w:val="3AE27323"/>
    <w:rsid w:val="3AE522AC"/>
    <w:rsid w:val="3AF297E1"/>
    <w:rsid w:val="3AF3034C"/>
    <w:rsid w:val="3B0A4782"/>
    <w:rsid w:val="3B1270F8"/>
    <w:rsid w:val="3B1DD994"/>
    <w:rsid w:val="3B29C6DE"/>
    <w:rsid w:val="3B2BB3E3"/>
    <w:rsid w:val="3B2C9DB7"/>
    <w:rsid w:val="3B37816C"/>
    <w:rsid w:val="3B37C5F8"/>
    <w:rsid w:val="3B3E58BF"/>
    <w:rsid w:val="3B3E7F3D"/>
    <w:rsid w:val="3B407654"/>
    <w:rsid w:val="3B439553"/>
    <w:rsid w:val="3B492C21"/>
    <w:rsid w:val="3B5120B3"/>
    <w:rsid w:val="3B555331"/>
    <w:rsid w:val="3B652A40"/>
    <w:rsid w:val="3B6C50F0"/>
    <w:rsid w:val="3B70423E"/>
    <w:rsid w:val="3B741E61"/>
    <w:rsid w:val="3B7EF678"/>
    <w:rsid w:val="3B876F28"/>
    <w:rsid w:val="3B8DB41E"/>
    <w:rsid w:val="3B8E0310"/>
    <w:rsid w:val="3B8E580D"/>
    <w:rsid w:val="3B91327E"/>
    <w:rsid w:val="3B95596A"/>
    <w:rsid w:val="3B9B01ED"/>
    <w:rsid w:val="3B9C6DC7"/>
    <w:rsid w:val="3BA2CA2F"/>
    <w:rsid w:val="3BA3E244"/>
    <w:rsid w:val="3BABC6BE"/>
    <w:rsid w:val="3BADC7D4"/>
    <w:rsid w:val="3BB70F23"/>
    <w:rsid w:val="3BBC0DA6"/>
    <w:rsid w:val="3BC18434"/>
    <w:rsid w:val="3BC79054"/>
    <w:rsid w:val="3BC815DF"/>
    <w:rsid w:val="3BC82222"/>
    <w:rsid w:val="3BCB6C69"/>
    <w:rsid w:val="3BCBA46C"/>
    <w:rsid w:val="3BCD8412"/>
    <w:rsid w:val="3BCF8D1D"/>
    <w:rsid w:val="3BD4CC22"/>
    <w:rsid w:val="3BDBABD7"/>
    <w:rsid w:val="3BE16943"/>
    <w:rsid w:val="3BE227EF"/>
    <w:rsid w:val="3BEA75D1"/>
    <w:rsid w:val="3BF26342"/>
    <w:rsid w:val="3BFC3806"/>
    <w:rsid w:val="3C013BB0"/>
    <w:rsid w:val="3C06B676"/>
    <w:rsid w:val="3C070C26"/>
    <w:rsid w:val="3C12ACC5"/>
    <w:rsid w:val="3C1CC481"/>
    <w:rsid w:val="3C1D7FB2"/>
    <w:rsid w:val="3C21A866"/>
    <w:rsid w:val="3C376C23"/>
    <w:rsid w:val="3C37EC19"/>
    <w:rsid w:val="3C392DA8"/>
    <w:rsid w:val="3C3B91EC"/>
    <w:rsid w:val="3C3CA753"/>
    <w:rsid w:val="3C3E61B6"/>
    <w:rsid w:val="3C422C10"/>
    <w:rsid w:val="3C491EAD"/>
    <w:rsid w:val="3C4EB46D"/>
    <w:rsid w:val="3C525603"/>
    <w:rsid w:val="3C59BD11"/>
    <w:rsid w:val="3C5F7BB2"/>
    <w:rsid w:val="3C647639"/>
    <w:rsid w:val="3C678A8C"/>
    <w:rsid w:val="3C755D2C"/>
    <w:rsid w:val="3C76A706"/>
    <w:rsid w:val="3C773DF0"/>
    <w:rsid w:val="3C7960C7"/>
    <w:rsid w:val="3C865637"/>
    <w:rsid w:val="3C8A5672"/>
    <w:rsid w:val="3C8A6D2D"/>
    <w:rsid w:val="3C8B7FC7"/>
    <w:rsid w:val="3C8C9A99"/>
    <w:rsid w:val="3C8F60D6"/>
    <w:rsid w:val="3C96E30C"/>
    <w:rsid w:val="3CA0082D"/>
    <w:rsid w:val="3CA1AE7B"/>
    <w:rsid w:val="3CA24FE9"/>
    <w:rsid w:val="3CB15DA9"/>
    <w:rsid w:val="3CB1B50E"/>
    <w:rsid w:val="3CB56737"/>
    <w:rsid w:val="3CB72CF1"/>
    <w:rsid w:val="3CB99106"/>
    <w:rsid w:val="3CBDC856"/>
    <w:rsid w:val="3CC5EB44"/>
    <w:rsid w:val="3CC9F866"/>
    <w:rsid w:val="3CD20234"/>
    <w:rsid w:val="3CD5C2FA"/>
    <w:rsid w:val="3CD691D6"/>
    <w:rsid w:val="3CD866A5"/>
    <w:rsid w:val="3CDAC992"/>
    <w:rsid w:val="3CDAF7A0"/>
    <w:rsid w:val="3CDBBB28"/>
    <w:rsid w:val="3CE36176"/>
    <w:rsid w:val="3CE46484"/>
    <w:rsid w:val="3CE68506"/>
    <w:rsid w:val="3CEC7610"/>
    <w:rsid w:val="3CF42497"/>
    <w:rsid w:val="3CF455A5"/>
    <w:rsid w:val="3CF4AA7F"/>
    <w:rsid w:val="3CF6E123"/>
    <w:rsid w:val="3CF9DE8C"/>
    <w:rsid w:val="3D003CA4"/>
    <w:rsid w:val="3D004EBA"/>
    <w:rsid w:val="3D024A4A"/>
    <w:rsid w:val="3D068B57"/>
    <w:rsid w:val="3D0FEEC2"/>
    <w:rsid w:val="3D120413"/>
    <w:rsid w:val="3D1251DF"/>
    <w:rsid w:val="3D12C894"/>
    <w:rsid w:val="3D138D3F"/>
    <w:rsid w:val="3D13D3EF"/>
    <w:rsid w:val="3D17D4AC"/>
    <w:rsid w:val="3D21617D"/>
    <w:rsid w:val="3D22BA6B"/>
    <w:rsid w:val="3D285729"/>
    <w:rsid w:val="3D2A19B2"/>
    <w:rsid w:val="3D2D428F"/>
    <w:rsid w:val="3D3162A5"/>
    <w:rsid w:val="3D378898"/>
    <w:rsid w:val="3D3ED45B"/>
    <w:rsid w:val="3D3F62C5"/>
    <w:rsid w:val="3D477FA9"/>
    <w:rsid w:val="3D4F6544"/>
    <w:rsid w:val="3D575FDF"/>
    <w:rsid w:val="3D58824E"/>
    <w:rsid w:val="3D59A22B"/>
    <w:rsid w:val="3D5BDB49"/>
    <w:rsid w:val="3D64EB11"/>
    <w:rsid w:val="3D658AA5"/>
    <w:rsid w:val="3D66D6FA"/>
    <w:rsid w:val="3D678367"/>
    <w:rsid w:val="3D69EC87"/>
    <w:rsid w:val="3D6A45D3"/>
    <w:rsid w:val="3D70E5B9"/>
    <w:rsid w:val="3D711803"/>
    <w:rsid w:val="3D784327"/>
    <w:rsid w:val="3D788820"/>
    <w:rsid w:val="3D7B2BCD"/>
    <w:rsid w:val="3D7C0250"/>
    <w:rsid w:val="3D850A00"/>
    <w:rsid w:val="3D8A3A73"/>
    <w:rsid w:val="3D8CEDB2"/>
    <w:rsid w:val="3D8D3748"/>
    <w:rsid w:val="3D8FBDAD"/>
    <w:rsid w:val="3D93FFB1"/>
    <w:rsid w:val="3D9ECC4E"/>
    <w:rsid w:val="3DA33962"/>
    <w:rsid w:val="3DA4F78D"/>
    <w:rsid w:val="3DA5D5F0"/>
    <w:rsid w:val="3DA73188"/>
    <w:rsid w:val="3DAFA917"/>
    <w:rsid w:val="3DAFC623"/>
    <w:rsid w:val="3DB17C81"/>
    <w:rsid w:val="3DB1E156"/>
    <w:rsid w:val="3DB3BB3A"/>
    <w:rsid w:val="3DB983E0"/>
    <w:rsid w:val="3DB9F977"/>
    <w:rsid w:val="3DBD30EA"/>
    <w:rsid w:val="3DBD5134"/>
    <w:rsid w:val="3DC03104"/>
    <w:rsid w:val="3DC299B0"/>
    <w:rsid w:val="3DC6468C"/>
    <w:rsid w:val="3DC67E23"/>
    <w:rsid w:val="3DC6F918"/>
    <w:rsid w:val="3DC7813E"/>
    <w:rsid w:val="3DCD4572"/>
    <w:rsid w:val="3DDBBD3F"/>
    <w:rsid w:val="3DDD16DE"/>
    <w:rsid w:val="3DE1B210"/>
    <w:rsid w:val="3DE28406"/>
    <w:rsid w:val="3DE5AEF5"/>
    <w:rsid w:val="3DF5EDE1"/>
    <w:rsid w:val="3E046F6D"/>
    <w:rsid w:val="3E04DF7C"/>
    <w:rsid w:val="3E051C45"/>
    <w:rsid w:val="3E068902"/>
    <w:rsid w:val="3E0B19FC"/>
    <w:rsid w:val="3E0CF88B"/>
    <w:rsid w:val="3E0E59EA"/>
    <w:rsid w:val="3E107A4D"/>
    <w:rsid w:val="3E143302"/>
    <w:rsid w:val="3E1E7BC1"/>
    <w:rsid w:val="3E24FA08"/>
    <w:rsid w:val="3E25A831"/>
    <w:rsid w:val="3E2677DB"/>
    <w:rsid w:val="3E2716B6"/>
    <w:rsid w:val="3E278829"/>
    <w:rsid w:val="3E27F5F2"/>
    <w:rsid w:val="3E2E2836"/>
    <w:rsid w:val="3E2E5721"/>
    <w:rsid w:val="3E3D50C8"/>
    <w:rsid w:val="3E3E204A"/>
    <w:rsid w:val="3E452296"/>
    <w:rsid w:val="3E461AA6"/>
    <w:rsid w:val="3E4AFF0E"/>
    <w:rsid w:val="3E4E08F2"/>
    <w:rsid w:val="3E507496"/>
    <w:rsid w:val="3E515A79"/>
    <w:rsid w:val="3E565EC3"/>
    <w:rsid w:val="3E5CE63D"/>
    <w:rsid w:val="3E5D468E"/>
    <w:rsid w:val="3E6274D8"/>
    <w:rsid w:val="3E660F32"/>
    <w:rsid w:val="3E6EDC78"/>
    <w:rsid w:val="3E7076AE"/>
    <w:rsid w:val="3E791A41"/>
    <w:rsid w:val="3E7DEA24"/>
    <w:rsid w:val="3E85F191"/>
    <w:rsid w:val="3E864D55"/>
    <w:rsid w:val="3E8788CD"/>
    <w:rsid w:val="3E899441"/>
    <w:rsid w:val="3E8D3997"/>
    <w:rsid w:val="3E9056CA"/>
    <w:rsid w:val="3E90672D"/>
    <w:rsid w:val="3E90EEDB"/>
    <w:rsid w:val="3E928BEB"/>
    <w:rsid w:val="3E9521B7"/>
    <w:rsid w:val="3E961AC2"/>
    <w:rsid w:val="3E97793E"/>
    <w:rsid w:val="3E9D05C9"/>
    <w:rsid w:val="3EA0C8B2"/>
    <w:rsid w:val="3EA6C9D0"/>
    <w:rsid w:val="3EABBF23"/>
    <w:rsid w:val="3EB010C7"/>
    <w:rsid w:val="3EB276E2"/>
    <w:rsid w:val="3EB9C229"/>
    <w:rsid w:val="3EBA2894"/>
    <w:rsid w:val="3EBA64AF"/>
    <w:rsid w:val="3EC789C7"/>
    <w:rsid w:val="3EC79E03"/>
    <w:rsid w:val="3EC9E613"/>
    <w:rsid w:val="3ECD2A7F"/>
    <w:rsid w:val="3ECD3614"/>
    <w:rsid w:val="3ED02BA0"/>
    <w:rsid w:val="3ED23D50"/>
    <w:rsid w:val="3ED731F3"/>
    <w:rsid w:val="3ED8F75B"/>
    <w:rsid w:val="3EDA0312"/>
    <w:rsid w:val="3EDC0C63"/>
    <w:rsid w:val="3EE1B523"/>
    <w:rsid w:val="3EE78C47"/>
    <w:rsid w:val="3EF62834"/>
    <w:rsid w:val="3EF924F6"/>
    <w:rsid w:val="3EFD4962"/>
    <w:rsid w:val="3EFF7501"/>
    <w:rsid w:val="3F01E2A4"/>
    <w:rsid w:val="3F0D41FA"/>
    <w:rsid w:val="3F0E01AB"/>
    <w:rsid w:val="3F119578"/>
    <w:rsid w:val="3F12534A"/>
    <w:rsid w:val="3F18B4C2"/>
    <w:rsid w:val="3F243E0B"/>
    <w:rsid w:val="3F2763BC"/>
    <w:rsid w:val="3F2BB9B2"/>
    <w:rsid w:val="3F30C8BE"/>
    <w:rsid w:val="3F30DD56"/>
    <w:rsid w:val="3F36FD3D"/>
    <w:rsid w:val="3F3FC25C"/>
    <w:rsid w:val="3F410BAF"/>
    <w:rsid w:val="3F477945"/>
    <w:rsid w:val="3F5211B6"/>
    <w:rsid w:val="3F55DED2"/>
    <w:rsid w:val="3F5E31F2"/>
    <w:rsid w:val="3F5F5DAC"/>
    <w:rsid w:val="3F6386D5"/>
    <w:rsid w:val="3F655FBB"/>
    <w:rsid w:val="3F677742"/>
    <w:rsid w:val="3F6B6FFA"/>
    <w:rsid w:val="3F6DEA60"/>
    <w:rsid w:val="3F713392"/>
    <w:rsid w:val="3F7202A6"/>
    <w:rsid w:val="3F735310"/>
    <w:rsid w:val="3F783275"/>
    <w:rsid w:val="3F786408"/>
    <w:rsid w:val="3F7A9579"/>
    <w:rsid w:val="3F7D2FDB"/>
    <w:rsid w:val="3F80229B"/>
    <w:rsid w:val="3F84E822"/>
    <w:rsid w:val="3F89CC84"/>
    <w:rsid w:val="3FA013AA"/>
    <w:rsid w:val="3FA104FF"/>
    <w:rsid w:val="3FA34841"/>
    <w:rsid w:val="3FA363D1"/>
    <w:rsid w:val="3FA927A6"/>
    <w:rsid w:val="3FADEEAF"/>
    <w:rsid w:val="3FB40AB6"/>
    <w:rsid w:val="3FB5C2C2"/>
    <w:rsid w:val="3FB6037C"/>
    <w:rsid w:val="3FB77C33"/>
    <w:rsid w:val="3FB85F6F"/>
    <w:rsid w:val="3FBE3184"/>
    <w:rsid w:val="3FBF6CE2"/>
    <w:rsid w:val="3FBFE596"/>
    <w:rsid w:val="3FC3BFC1"/>
    <w:rsid w:val="3FC62045"/>
    <w:rsid w:val="3FD4F191"/>
    <w:rsid w:val="3FD9296D"/>
    <w:rsid w:val="3FDA6597"/>
    <w:rsid w:val="3FE5ACCE"/>
    <w:rsid w:val="3FE8381A"/>
    <w:rsid w:val="3FED6005"/>
    <w:rsid w:val="3FF30618"/>
    <w:rsid w:val="3FF38A5C"/>
    <w:rsid w:val="3FF445AE"/>
    <w:rsid w:val="3FF8BA01"/>
    <w:rsid w:val="3FFAE0BD"/>
    <w:rsid w:val="40068391"/>
    <w:rsid w:val="400735E0"/>
    <w:rsid w:val="400D321B"/>
    <w:rsid w:val="400F1D41"/>
    <w:rsid w:val="40100A51"/>
    <w:rsid w:val="40104B40"/>
    <w:rsid w:val="4010CD27"/>
    <w:rsid w:val="4015E16D"/>
    <w:rsid w:val="40192F3E"/>
    <w:rsid w:val="401C5539"/>
    <w:rsid w:val="401FEB03"/>
    <w:rsid w:val="40243B74"/>
    <w:rsid w:val="4027E8DE"/>
    <w:rsid w:val="402BB9EE"/>
    <w:rsid w:val="402D9A1B"/>
    <w:rsid w:val="402EC410"/>
    <w:rsid w:val="4034477D"/>
    <w:rsid w:val="40407E7B"/>
    <w:rsid w:val="404243C5"/>
    <w:rsid w:val="40457182"/>
    <w:rsid w:val="404E4743"/>
    <w:rsid w:val="404E5D36"/>
    <w:rsid w:val="4051F768"/>
    <w:rsid w:val="4056B60F"/>
    <w:rsid w:val="405E96E3"/>
    <w:rsid w:val="405EF095"/>
    <w:rsid w:val="406C2B38"/>
    <w:rsid w:val="406F3967"/>
    <w:rsid w:val="40739E13"/>
    <w:rsid w:val="40762584"/>
    <w:rsid w:val="40780721"/>
    <w:rsid w:val="40794E03"/>
    <w:rsid w:val="40832B0A"/>
    <w:rsid w:val="40862C3D"/>
    <w:rsid w:val="40877771"/>
    <w:rsid w:val="408A4E4A"/>
    <w:rsid w:val="408B78D6"/>
    <w:rsid w:val="4091F03E"/>
    <w:rsid w:val="409CBF24"/>
    <w:rsid w:val="40A36D1D"/>
    <w:rsid w:val="40A41655"/>
    <w:rsid w:val="40A653AF"/>
    <w:rsid w:val="40AA08E9"/>
    <w:rsid w:val="40AE0AC4"/>
    <w:rsid w:val="40AE9008"/>
    <w:rsid w:val="40AF21FC"/>
    <w:rsid w:val="40AFE517"/>
    <w:rsid w:val="40B0D58D"/>
    <w:rsid w:val="40B7CEE8"/>
    <w:rsid w:val="40BA9B19"/>
    <w:rsid w:val="40BBDA92"/>
    <w:rsid w:val="40C2C497"/>
    <w:rsid w:val="40CEA4EF"/>
    <w:rsid w:val="40D1E63C"/>
    <w:rsid w:val="40D612A6"/>
    <w:rsid w:val="40D7DF86"/>
    <w:rsid w:val="40DA08BB"/>
    <w:rsid w:val="40DB8A59"/>
    <w:rsid w:val="40E56A11"/>
    <w:rsid w:val="40E8C31A"/>
    <w:rsid w:val="40ED66E5"/>
    <w:rsid w:val="40F3D6EB"/>
    <w:rsid w:val="40FAAB7B"/>
    <w:rsid w:val="40FD23AE"/>
    <w:rsid w:val="4102130B"/>
    <w:rsid w:val="4102ACD9"/>
    <w:rsid w:val="41047452"/>
    <w:rsid w:val="410520BC"/>
    <w:rsid w:val="41053B2D"/>
    <w:rsid w:val="410B6566"/>
    <w:rsid w:val="410FAACF"/>
    <w:rsid w:val="41160BEB"/>
    <w:rsid w:val="411ABD8D"/>
    <w:rsid w:val="411BA18E"/>
    <w:rsid w:val="411DAB3C"/>
    <w:rsid w:val="411EAA94"/>
    <w:rsid w:val="411F1268"/>
    <w:rsid w:val="41200112"/>
    <w:rsid w:val="412C1C62"/>
    <w:rsid w:val="41321D53"/>
    <w:rsid w:val="4134DBAA"/>
    <w:rsid w:val="4136A075"/>
    <w:rsid w:val="413E73A4"/>
    <w:rsid w:val="413EE748"/>
    <w:rsid w:val="413F7088"/>
    <w:rsid w:val="41463FBF"/>
    <w:rsid w:val="4147A79E"/>
    <w:rsid w:val="414CAE13"/>
    <w:rsid w:val="414D21B0"/>
    <w:rsid w:val="414D6116"/>
    <w:rsid w:val="4152F977"/>
    <w:rsid w:val="4157B40B"/>
    <w:rsid w:val="415CFB11"/>
    <w:rsid w:val="41633373"/>
    <w:rsid w:val="41652960"/>
    <w:rsid w:val="41776B11"/>
    <w:rsid w:val="41804467"/>
    <w:rsid w:val="4180D16E"/>
    <w:rsid w:val="41828747"/>
    <w:rsid w:val="4183E595"/>
    <w:rsid w:val="41899332"/>
    <w:rsid w:val="418F00B2"/>
    <w:rsid w:val="4194DD95"/>
    <w:rsid w:val="41982B59"/>
    <w:rsid w:val="419BC3B4"/>
    <w:rsid w:val="419EC88D"/>
    <w:rsid w:val="41AC3EC9"/>
    <w:rsid w:val="41ADAB74"/>
    <w:rsid w:val="41B543ED"/>
    <w:rsid w:val="41B54D84"/>
    <w:rsid w:val="41BAEB6B"/>
    <w:rsid w:val="41BC5996"/>
    <w:rsid w:val="41BC69DE"/>
    <w:rsid w:val="41BEA227"/>
    <w:rsid w:val="41BFF16C"/>
    <w:rsid w:val="41C08DF6"/>
    <w:rsid w:val="41C318D8"/>
    <w:rsid w:val="41C68557"/>
    <w:rsid w:val="41C794CB"/>
    <w:rsid w:val="41CEAFBB"/>
    <w:rsid w:val="41D0E72F"/>
    <w:rsid w:val="41D3A0F4"/>
    <w:rsid w:val="41D5DF7E"/>
    <w:rsid w:val="41D711B9"/>
    <w:rsid w:val="41E106C7"/>
    <w:rsid w:val="41E34B0C"/>
    <w:rsid w:val="41E3C247"/>
    <w:rsid w:val="41E67E98"/>
    <w:rsid w:val="41E6AE5D"/>
    <w:rsid w:val="41E70F38"/>
    <w:rsid w:val="41EA2754"/>
    <w:rsid w:val="41ED935A"/>
    <w:rsid w:val="41EF2DA0"/>
    <w:rsid w:val="41F49BCB"/>
    <w:rsid w:val="41F6B0AC"/>
    <w:rsid w:val="41F9BCBB"/>
    <w:rsid w:val="42026484"/>
    <w:rsid w:val="42049FFE"/>
    <w:rsid w:val="42063835"/>
    <w:rsid w:val="4206806B"/>
    <w:rsid w:val="4207F708"/>
    <w:rsid w:val="420C19CE"/>
    <w:rsid w:val="420E7C1C"/>
    <w:rsid w:val="4211A3D4"/>
    <w:rsid w:val="42139885"/>
    <w:rsid w:val="4213FD09"/>
    <w:rsid w:val="42172B74"/>
    <w:rsid w:val="42198FF5"/>
    <w:rsid w:val="421C28AC"/>
    <w:rsid w:val="421D14F4"/>
    <w:rsid w:val="42225478"/>
    <w:rsid w:val="42264BAB"/>
    <w:rsid w:val="42278016"/>
    <w:rsid w:val="42292A8F"/>
    <w:rsid w:val="4230C5B8"/>
    <w:rsid w:val="42350273"/>
    <w:rsid w:val="4239709F"/>
    <w:rsid w:val="423F93E8"/>
    <w:rsid w:val="4242AEC6"/>
    <w:rsid w:val="424332AF"/>
    <w:rsid w:val="4244520F"/>
    <w:rsid w:val="424615BE"/>
    <w:rsid w:val="424AF25D"/>
    <w:rsid w:val="424CA5EE"/>
    <w:rsid w:val="424D5877"/>
    <w:rsid w:val="424EDB8C"/>
    <w:rsid w:val="424F25B4"/>
    <w:rsid w:val="424F445C"/>
    <w:rsid w:val="424FD0CA"/>
    <w:rsid w:val="426716BE"/>
    <w:rsid w:val="426CAAAE"/>
    <w:rsid w:val="4270096A"/>
    <w:rsid w:val="42730E76"/>
    <w:rsid w:val="42733177"/>
    <w:rsid w:val="42745B9C"/>
    <w:rsid w:val="427C8B87"/>
    <w:rsid w:val="427EBB78"/>
    <w:rsid w:val="428129C5"/>
    <w:rsid w:val="42822275"/>
    <w:rsid w:val="42867066"/>
    <w:rsid w:val="428716FC"/>
    <w:rsid w:val="42873897"/>
    <w:rsid w:val="4287F775"/>
    <w:rsid w:val="42888CD7"/>
    <w:rsid w:val="428B9788"/>
    <w:rsid w:val="428C8C0B"/>
    <w:rsid w:val="428CF503"/>
    <w:rsid w:val="428D6CC5"/>
    <w:rsid w:val="428D8CBE"/>
    <w:rsid w:val="4292DFF1"/>
    <w:rsid w:val="429C6041"/>
    <w:rsid w:val="429E59C3"/>
    <w:rsid w:val="42A04D69"/>
    <w:rsid w:val="42A1C4CB"/>
    <w:rsid w:val="42A68210"/>
    <w:rsid w:val="42A7C864"/>
    <w:rsid w:val="42AECA6C"/>
    <w:rsid w:val="42AEDB7C"/>
    <w:rsid w:val="42B3F771"/>
    <w:rsid w:val="42B70023"/>
    <w:rsid w:val="42B7C518"/>
    <w:rsid w:val="42B90745"/>
    <w:rsid w:val="42BA9F54"/>
    <w:rsid w:val="42BB5A8B"/>
    <w:rsid w:val="42BBDB6B"/>
    <w:rsid w:val="42BBEEC4"/>
    <w:rsid w:val="42C4139B"/>
    <w:rsid w:val="42C5DDC0"/>
    <w:rsid w:val="42CDA893"/>
    <w:rsid w:val="42E1025B"/>
    <w:rsid w:val="42E2F352"/>
    <w:rsid w:val="42E97727"/>
    <w:rsid w:val="42EBB472"/>
    <w:rsid w:val="42EC4F96"/>
    <w:rsid w:val="42F07127"/>
    <w:rsid w:val="42F784E2"/>
    <w:rsid w:val="42F83E05"/>
    <w:rsid w:val="42FAB8FF"/>
    <w:rsid w:val="42FC0CA2"/>
    <w:rsid w:val="42FF1B36"/>
    <w:rsid w:val="42FFCE7C"/>
    <w:rsid w:val="4303232F"/>
    <w:rsid w:val="4305F5F1"/>
    <w:rsid w:val="430811B7"/>
    <w:rsid w:val="430E7A6E"/>
    <w:rsid w:val="430EE63E"/>
    <w:rsid w:val="431B75E3"/>
    <w:rsid w:val="431EA1FC"/>
    <w:rsid w:val="431F2439"/>
    <w:rsid w:val="43243103"/>
    <w:rsid w:val="43250BD6"/>
    <w:rsid w:val="43271C4D"/>
    <w:rsid w:val="4329ED70"/>
    <w:rsid w:val="432C6E0B"/>
    <w:rsid w:val="432EBF66"/>
    <w:rsid w:val="432F56F7"/>
    <w:rsid w:val="43353223"/>
    <w:rsid w:val="433B3DB2"/>
    <w:rsid w:val="4340D468"/>
    <w:rsid w:val="43414140"/>
    <w:rsid w:val="43418E27"/>
    <w:rsid w:val="4353B72F"/>
    <w:rsid w:val="4358A4E7"/>
    <w:rsid w:val="43597F98"/>
    <w:rsid w:val="4361994B"/>
    <w:rsid w:val="43648984"/>
    <w:rsid w:val="4365FD0E"/>
    <w:rsid w:val="436D7BBC"/>
    <w:rsid w:val="4370F548"/>
    <w:rsid w:val="4377346F"/>
    <w:rsid w:val="4380D00A"/>
    <w:rsid w:val="4389B669"/>
    <w:rsid w:val="438BA7CB"/>
    <w:rsid w:val="4391A1C0"/>
    <w:rsid w:val="4392B763"/>
    <w:rsid w:val="439355C4"/>
    <w:rsid w:val="43983DC1"/>
    <w:rsid w:val="4399710C"/>
    <w:rsid w:val="43A030F4"/>
    <w:rsid w:val="43A110C6"/>
    <w:rsid w:val="43A5243F"/>
    <w:rsid w:val="43A67525"/>
    <w:rsid w:val="43A68810"/>
    <w:rsid w:val="43A766C0"/>
    <w:rsid w:val="43AF3A07"/>
    <w:rsid w:val="43B04529"/>
    <w:rsid w:val="43B7D30D"/>
    <w:rsid w:val="43B96281"/>
    <w:rsid w:val="43B9830D"/>
    <w:rsid w:val="43BD4E44"/>
    <w:rsid w:val="43BD88AB"/>
    <w:rsid w:val="43BD91F0"/>
    <w:rsid w:val="43C0A6EB"/>
    <w:rsid w:val="43C1D79B"/>
    <w:rsid w:val="43C41652"/>
    <w:rsid w:val="43C70F1B"/>
    <w:rsid w:val="43C9C397"/>
    <w:rsid w:val="43C9C807"/>
    <w:rsid w:val="43CD0CC2"/>
    <w:rsid w:val="43CD6B57"/>
    <w:rsid w:val="43DF2A56"/>
    <w:rsid w:val="43E1FDB5"/>
    <w:rsid w:val="43E2AB0D"/>
    <w:rsid w:val="43E4C6DA"/>
    <w:rsid w:val="43E7D85A"/>
    <w:rsid w:val="43E8284E"/>
    <w:rsid w:val="43EAF939"/>
    <w:rsid w:val="43EEA2DE"/>
    <w:rsid w:val="43EFFB00"/>
    <w:rsid w:val="43F05077"/>
    <w:rsid w:val="43F1FBAB"/>
    <w:rsid w:val="43F216D7"/>
    <w:rsid w:val="43F60FEF"/>
    <w:rsid w:val="43FACCFB"/>
    <w:rsid w:val="43FAD2AB"/>
    <w:rsid w:val="43FB0BF8"/>
    <w:rsid w:val="43FC5E5D"/>
    <w:rsid w:val="4403A0AA"/>
    <w:rsid w:val="4406D67E"/>
    <w:rsid w:val="4408461C"/>
    <w:rsid w:val="440AA1C8"/>
    <w:rsid w:val="440FBE20"/>
    <w:rsid w:val="44102F29"/>
    <w:rsid w:val="44180FAC"/>
    <w:rsid w:val="441CF9A9"/>
    <w:rsid w:val="441D1044"/>
    <w:rsid w:val="4420305C"/>
    <w:rsid w:val="4428C564"/>
    <w:rsid w:val="4428E837"/>
    <w:rsid w:val="442C43F4"/>
    <w:rsid w:val="442D4BDC"/>
    <w:rsid w:val="4431CF05"/>
    <w:rsid w:val="4433D6A0"/>
    <w:rsid w:val="44358D05"/>
    <w:rsid w:val="44383FF7"/>
    <w:rsid w:val="443C1754"/>
    <w:rsid w:val="44412142"/>
    <w:rsid w:val="444D5DCC"/>
    <w:rsid w:val="4450037C"/>
    <w:rsid w:val="44525E4F"/>
    <w:rsid w:val="4454171B"/>
    <w:rsid w:val="44572073"/>
    <w:rsid w:val="4458B167"/>
    <w:rsid w:val="44605BF2"/>
    <w:rsid w:val="4462C3E4"/>
    <w:rsid w:val="4464EB76"/>
    <w:rsid w:val="44698FCF"/>
    <w:rsid w:val="4472DDC2"/>
    <w:rsid w:val="4473BA21"/>
    <w:rsid w:val="4474F4D0"/>
    <w:rsid w:val="4477E838"/>
    <w:rsid w:val="4478B28B"/>
    <w:rsid w:val="4484FD00"/>
    <w:rsid w:val="448E1F68"/>
    <w:rsid w:val="4491191D"/>
    <w:rsid w:val="449217F1"/>
    <w:rsid w:val="4497A9DB"/>
    <w:rsid w:val="4497DD03"/>
    <w:rsid w:val="44980CAF"/>
    <w:rsid w:val="449A4430"/>
    <w:rsid w:val="44A10AF9"/>
    <w:rsid w:val="44A5EEED"/>
    <w:rsid w:val="44A8032E"/>
    <w:rsid w:val="44A87C03"/>
    <w:rsid w:val="44CC001C"/>
    <w:rsid w:val="44CC7243"/>
    <w:rsid w:val="44D0E999"/>
    <w:rsid w:val="44D2621D"/>
    <w:rsid w:val="44D2FC5D"/>
    <w:rsid w:val="44D5E3D2"/>
    <w:rsid w:val="44D9C5AE"/>
    <w:rsid w:val="44DBAB54"/>
    <w:rsid w:val="44DD8EA6"/>
    <w:rsid w:val="44DE2C43"/>
    <w:rsid w:val="44E186ED"/>
    <w:rsid w:val="44E1FF54"/>
    <w:rsid w:val="44E5ACF8"/>
    <w:rsid w:val="44EAB8D6"/>
    <w:rsid w:val="44F2262C"/>
    <w:rsid w:val="44F23041"/>
    <w:rsid w:val="44FA2FE6"/>
    <w:rsid w:val="44FD45FE"/>
    <w:rsid w:val="45003EEF"/>
    <w:rsid w:val="45088E2D"/>
    <w:rsid w:val="4509C5AC"/>
    <w:rsid w:val="4510FF02"/>
    <w:rsid w:val="45135318"/>
    <w:rsid w:val="4514D0A0"/>
    <w:rsid w:val="4516294B"/>
    <w:rsid w:val="4517BDDF"/>
    <w:rsid w:val="4518FAAA"/>
    <w:rsid w:val="451E07B1"/>
    <w:rsid w:val="4524A182"/>
    <w:rsid w:val="45305757"/>
    <w:rsid w:val="4531C6F5"/>
    <w:rsid w:val="45365CDF"/>
    <w:rsid w:val="453BAA96"/>
    <w:rsid w:val="453BEA8B"/>
    <w:rsid w:val="453FF130"/>
    <w:rsid w:val="45415710"/>
    <w:rsid w:val="4541A4AF"/>
    <w:rsid w:val="45471984"/>
    <w:rsid w:val="454D1A08"/>
    <w:rsid w:val="454E80A8"/>
    <w:rsid w:val="455028D5"/>
    <w:rsid w:val="45560EDA"/>
    <w:rsid w:val="4558C19B"/>
    <w:rsid w:val="455C217F"/>
    <w:rsid w:val="455E2450"/>
    <w:rsid w:val="455FBAED"/>
    <w:rsid w:val="45654786"/>
    <w:rsid w:val="4566CD0A"/>
    <w:rsid w:val="456C189A"/>
    <w:rsid w:val="456D2D5C"/>
    <w:rsid w:val="4579F6C9"/>
    <w:rsid w:val="457C8A23"/>
    <w:rsid w:val="457F5392"/>
    <w:rsid w:val="45850BE6"/>
    <w:rsid w:val="45852640"/>
    <w:rsid w:val="45899D47"/>
    <w:rsid w:val="459262F3"/>
    <w:rsid w:val="459400B9"/>
    <w:rsid w:val="4594E8B1"/>
    <w:rsid w:val="4596881B"/>
    <w:rsid w:val="4596FECB"/>
    <w:rsid w:val="45A6A2A6"/>
    <w:rsid w:val="45AC2227"/>
    <w:rsid w:val="45B64B71"/>
    <w:rsid w:val="45BA3D15"/>
    <w:rsid w:val="45C47DE7"/>
    <w:rsid w:val="45C4DB6B"/>
    <w:rsid w:val="45C6AD85"/>
    <w:rsid w:val="45CE0B22"/>
    <w:rsid w:val="45DAFD5F"/>
    <w:rsid w:val="45DE4C62"/>
    <w:rsid w:val="45DFD9CC"/>
    <w:rsid w:val="45E450F5"/>
    <w:rsid w:val="45E5928F"/>
    <w:rsid w:val="45E696C2"/>
    <w:rsid w:val="45E92393"/>
    <w:rsid w:val="45EE2EB0"/>
    <w:rsid w:val="45EF3316"/>
    <w:rsid w:val="45FDECA1"/>
    <w:rsid w:val="4606154B"/>
    <w:rsid w:val="4607EF78"/>
    <w:rsid w:val="4608A4D3"/>
    <w:rsid w:val="460D6D4C"/>
    <w:rsid w:val="460EC8AD"/>
    <w:rsid w:val="46147C3C"/>
    <w:rsid w:val="4615F389"/>
    <w:rsid w:val="4617394E"/>
    <w:rsid w:val="4619962F"/>
    <w:rsid w:val="4622F29E"/>
    <w:rsid w:val="462B0A83"/>
    <w:rsid w:val="462F8060"/>
    <w:rsid w:val="4633AD64"/>
    <w:rsid w:val="4636BBF8"/>
    <w:rsid w:val="46397C79"/>
    <w:rsid w:val="46439764"/>
    <w:rsid w:val="46489EAA"/>
    <w:rsid w:val="464E3CC3"/>
    <w:rsid w:val="465D40BD"/>
    <w:rsid w:val="465D8C48"/>
    <w:rsid w:val="465E98B7"/>
    <w:rsid w:val="46607BCE"/>
    <w:rsid w:val="46669642"/>
    <w:rsid w:val="4672EC7E"/>
    <w:rsid w:val="467B1D4A"/>
    <w:rsid w:val="468293A5"/>
    <w:rsid w:val="468F3D76"/>
    <w:rsid w:val="469646A2"/>
    <w:rsid w:val="46969312"/>
    <w:rsid w:val="46A14D13"/>
    <w:rsid w:val="46A38DC0"/>
    <w:rsid w:val="46A55CE8"/>
    <w:rsid w:val="46AC0E9D"/>
    <w:rsid w:val="46AD8E73"/>
    <w:rsid w:val="46B4B1AB"/>
    <w:rsid w:val="46B64147"/>
    <w:rsid w:val="46B870CC"/>
    <w:rsid w:val="46BAD8AE"/>
    <w:rsid w:val="46C1885B"/>
    <w:rsid w:val="46C637AB"/>
    <w:rsid w:val="46C77489"/>
    <w:rsid w:val="46DC7BF1"/>
    <w:rsid w:val="46E01590"/>
    <w:rsid w:val="46E23478"/>
    <w:rsid w:val="46E2492F"/>
    <w:rsid w:val="46E634EE"/>
    <w:rsid w:val="46EAA4D8"/>
    <w:rsid w:val="46ED8ECD"/>
    <w:rsid w:val="46F25BB6"/>
    <w:rsid w:val="46F3F6B1"/>
    <w:rsid w:val="46F719C4"/>
    <w:rsid w:val="46F87948"/>
    <w:rsid w:val="4707AA0F"/>
    <w:rsid w:val="4709AF0B"/>
    <w:rsid w:val="471A9F44"/>
    <w:rsid w:val="4725C6F4"/>
    <w:rsid w:val="472712DF"/>
    <w:rsid w:val="472D067F"/>
    <w:rsid w:val="4739227F"/>
    <w:rsid w:val="473B352C"/>
    <w:rsid w:val="473DF7E2"/>
    <w:rsid w:val="473F5EEE"/>
    <w:rsid w:val="4741DF5A"/>
    <w:rsid w:val="47425EA3"/>
    <w:rsid w:val="4742F067"/>
    <w:rsid w:val="474B38DF"/>
    <w:rsid w:val="474BADBD"/>
    <w:rsid w:val="474E4E68"/>
    <w:rsid w:val="47515A97"/>
    <w:rsid w:val="47527F11"/>
    <w:rsid w:val="47563600"/>
    <w:rsid w:val="475723F3"/>
    <w:rsid w:val="4760ED2F"/>
    <w:rsid w:val="47610963"/>
    <w:rsid w:val="4764A86A"/>
    <w:rsid w:val="476586B5"/>
    <w:rsid w:val="476B6C70"/>
    <w:rsid w:val="47714748"/>
    <w:rsid w:val="4776CF34"/>
    <w:rsid w:val="4778829D"/>
    <w:rsid w:val="477C6C31"/>
    <w:rsid w:val="478452E0"/>
    <w:rsid w:val="4784E2AD"/>
    <w:rsid w:val="4786C34C"/>
    <w:rsid w:val="47885349"/>
    <w:rsid w:val="4788DAF2"/>
    <w:rsid w:val="478D5DAC"/>
    <w:rsid w:val="47923E8F"/>
    <w:rsid w:val="4793166C"/>
    <w:rsid w:val="4796D21B"/>
    <w:rsid w:val="4797D8DE"/>
    <w:rsid w:val="479988A2"/>
    <w:rsid w:val="479B1E92"/>
    <w:rsid w:val="47A68A61"/>
    <w:rsid w:val="47A8CC56"/>
    <w:rsid w:val="47B4F805"/>
    <w:rsid w:val="47B62A0A"/>
    <w:rsid w:val="47B9C83A"/>
    <w:rsid w:val="47BD782F"/>
    <w:rsid w:val="47C1810F"/>
    <w:rsid w:val="47C346F5"/>
    <w:rsid w:val="47C51D1E"/>
    <w:rsid w:val="47C72933"/>
    <w:rsid w:val="47CB3F73"/>
    <w:rsid w:val="47D2F302"/>
    <w:rsid w:val="47D3C728"/>
    <w:rsid w:val="47D41A28"/>
    <w:rsid w:val="47D5D262"/>
    <w:rsid w:val="47DF1462"/>
    <w:rsid w:val="47E2D18C"/>
    <w:rsid w:val="47E3507B"/>
    <w:rsid w:val="47E428A5"/>
    <w:rsid w:val="47E48ABC"/>
    <w:rsid w:val="47E64F4F"/>
    <w:rsid w:val="47E8DE32"/>
    <w:rsid w:val="47EAB827"/>
    <w:rsid w:val="47EB0BE3"/>
    <w:rsid w:val="47EEF7D2"/>
    <w:rsid w:val="47F422A9"/>
    <w:rsid w:val="47F9FD6A"/>
    <w:rsid w:val="47FA2DED"/>
    <w:rsid w:val="48002D07"/>
    <w:rsid w:val="4803396F"/>
    <w:rsid w:val="4805174A"/>
    <w:rsid w:val="48057EDB"/>
    <w:rsid w:val="480C96B4"/>
    <w:rsid w:val="4812EA55"/>
    <w:rsid w:val="481BED36"/>
    <w:rsid w:val="481C5EFE"/>
    <w:rsid w:val="4832E175"/>
    <w:rsid w:val="4834D60F"/>
    <w:rsid w:val="4836219D"/>
    <w:rsid w:val="483EB038"/>
    <w:rsid w:val="4840169B"/>
    <w:rsid w:val="4842BC2B"/>
    <w:rsid w:val="4849F1E2"/>
    <w:rsid w:val="4854412D"/>
    <w:rsid w:val="485DAE7D"/>
    <w:rsid w:val="485ECDFA"/>
    <w:rsid w:val="4860DC50"/>
    <w:rsid w:val="4863729D"/>
    <w:rsid w:val="48665DEE"/>
    <w:rsid w:val="4867F0A6"/>
    <w:rsid w:val="48701AF0"/>
    <w:rsid w:val="4873F8DC"/>
    <w:rsid w:val="487404CB"/>
    <w:rsid w:val="4876DD09"/>
    <w:rsid w:val="4877F968"/>
    <w:rsid w:val="487A2EE9"/>
    <w:rsid w:val="487C7EC8"/>
    <w:rsid w:val="487DA790"/>
    <w:rsid w:val="487FE897"/>
    <w:rsid w:val="4881558F"/>
    <w:rsid w:val="488EF4F1"/>
    <w:rsid w:val="4893ADC3"/>
    <w:rsid w:val="48975344"/>
    <w:rsid w:val="489B9066"/>
    <w:rsid w:val="489C65D7"/>
    <w:rsid w:val="48A6FD83"/>
    <w:rsid w:val="48A9976D"/>
    <w:rsid w:val="48AA5408"/>
    <w:rsid w:val="48AD0782"/>
    <w:rsid w:val="48B798FC"/>
    <w:rsid w:val="48B9421E"/>
    <w:rsid w:val="48C02181"/>
    <w:rsid w:val="48C56057"/>
    <w:rsid w:val="48C88E0D"/>
    <w:rsid w:val="48C9E31E"/>
    <w:rsid w:val="48CE43CE"/>
    <w:rsid w:val="48D6E478"/>
    <w:rsid w:val="48D80DD0"/>
    <w:rsid w:val="48E0F30F"/>
    <w:rsid w:val="48E148B4"/>
    <w:rsid w:val="48E3C380"/>
    <w:rsid w:val="48E63BBF"/>
    <w:rsid w:val="48EA3881"/>
    <w:rsid w:val="48EBE579"/>
    <w:rsid w:val="48EE89E0"/>
    <w:rsid w:val="48F5BC2D"/>
    <w:rsid w:val="48F7149F"/>
    <w:rsid w:val="48F9B542"/>
    <w:rsid w:val="48FE8485"/>
    <w:rsid w:val="48FEFA72"/>
    <w:rsid w:val="48FFE603"/>
    <w:rsid w:val="48FFE7CE"/>
    <w:rsid w:val="4900882C"/>
    <w:rsid w:val="4903D80F"/>
    <w:rsid w:val="490B83CB"/>
    <w:rsid w:val="490D3EF5"/>
    <w:rsid w:val="490E24E0"/>
    <w:rsid w:val="4911064F"/>
    <w:rsid w:val="49140F18"/>
    <w:rsid w:val="4915B88D"/>
    <w:rsid w:val="4915D53E"/>
    <w:rsid w:val="491CCBDF"/>
    <w:rsid w:val="491D0772"/>
    <w:rsid w:val="491F69D2"/>
    <w:rsid w:val="4924A2FE"/>
    <w:rsid w:val="49255611"/>
    <w:rsid w:val="49285060"/>
    <w:rsid w:val="492BBAE6"/>
    <w:rsid w:val="493228A5"/>
    <w:rsid w:val="49338574"/>
    <w:rsid w:val="49349B25"/>
    <w:rsid w:val="493507FD"/>
    <w:rsid w:val="49376E9E"/>
    <w:rsid w:val="493814B3"/>
    <w:rsid w:val="493DACD6"/>
    <w:rsid w:val="49423E9D"/>
    <w:rsid w:val="494562D5"/>
    <w:rsid w:val="494D635A"/>
    <w:rsid w:val="494FCE6C"/>
    <w:rsid w:val="49503989"/>
    <w:rsid w:val="4954AA50"/>
    <w:rsid w:val="49562967"/>
    <w:rsid w:val="4959DFBB"/>
    <w:rsid w:val="495A30ED"/>
    <w:rsid w:val="495BBF59"/>
    <w:rsid w:val="495D5DFD"/>
    <w:rsid w:val="495E0430"/>
    <w:rsid w:val="495E126F"/>
    <w:rsid w:val="4960AEE6"/>
    <w:rsid w:val="4963B98F"/>
    <w:rsid w:val="4965D2DE"/>
    <w:rsid w:val="4966B908"/>
    <w:rsid w:val="4968F71B"/>
    <w:rsid w:val="4970DC29"/>
    <w:rsid w:val="4970DF8E"/>
    <w:rsid w:val="4979B776"/>
    <w:rsid w:val="49810321"/>
    <w:rsid w:val="4983C27C"/>
    <w:rsid w:val="49856BA2"/>
    <w:rsid w:val="4987C74D"/>
    <w:rsid w:val="498A474D"/>
    <w:rsid w:val="498B908E"/>
    <w:rsid w:val="498F3440"/>
    <w:rsid w:val="4990A078"/>
    <w:rsid w:val="4993767D"/>
    <w:rsid w:val="49965A44"/>
    <w:rsid w:val="499E0EEB"/>
    <w:rsid w:val="499E7938"/>
    <w:rsid w:val="49A05A1B"/>
    <w:rsid w:val="49A67A94"/>
    <w:rsid w:val="49A6CB6E"/>
    <w:rsid w:val="49B03FF9"/>
    <w:rsid w:val="49B74B31"/>
    <w:rsid w:val="49B8AE32"/>
    <w:rsid w:val="49BAA615"/>
    <w:rsid w:val="49CC27C1"/>
    <w:rsid w:val="49CCD36D"/>
    <w:rsid w:val="49D08410"/>
    <w:rsid w:val="49D105FC"/>
    <w:rsid w:val="49D18CFD"/>
    <w:rsid w:val="49D48F00"/>
    <w:rsid w:val="49D74A39"/>
    <w:rsid w:val="49E110F4"/>
    <w:rsid w:val="49E2582F"/>
    <w:rsid w:val="49E5DE35"/>
    <w:rsid w:val="49E75C28"/>
    <w:rsid w:val="49E980B4"/>
    <w:rsid w:val="49EC3A12"/>
    <w:rsid w:val="49EC8573"/>
    <w:rsid w:val="49F3CC20"/>
    <w:rsid w:val="49F548E6"/>
    <w:rsid w:val="49F82C4E"/>
    <w:rsid w:val="49FDFCCE"/>
    <w:rsid w:val="49FFBE53"/>
    <w:rsid w:val="4A015032"/>
    <w:rsid w:val="4A0F5BAE"/>
    <w:rsid w:val="4A11A101"/>
    <w:rsid w:val="4A127F9E"/>
    <w:rsid w:val="4A131011"/>
    <w:rsid w:val="4A1395B2"/>
    <w:rsid w:val="4A15BDED"/>
    <w:rsid w:val="4A171FB3"/>
    <w:rsid w:val="4A1C1054"/>
    <w:rsid w:val="4A1F8FA0"/>
    <w:rsid w:val="4A20C189"/>
    <w:rsid w:val="4A20C688"/>
    <w:rsid w:val="4A23442C"/>
    <w:rsid w:val="4A248E8C"/>
    <w:rsid w:val="4A2B40CB"/>
    <w:rsid w:val="4A300AB6"/>
    <w:rsid w:val="4A34924E"/>
    <w:rsid w:val="4A378F73"/>
    <w:rsid w:val="4A3A0FBD"/>
    <w:rsid w:val="4A3AA33B"/>
    <w:rsid w:val="4A40A4B6"/>
    <w:rsid w:val="4A417901"/>
    <w:rsid w:val="4A47DB32"/>
    <w:rsid w:val="4A4A3430"/>
    <w:rsid w:val="4A4C139C"/>
    <w:rsid w:val="4A568092"/>
    <w:rsid w:val="4A582712"/>
    <w:rsid w:val="4A594371"/>
    <w:rsid w:val="4A6BD1A8"/>
    <w:rsid w:val="4A75B249"/>
    <w:rsid w:val="4A75F652"/>
    <w:rsid w:val="4A82F925"/>
    <w:rsid w:val="4A842AD3"/>
    <w:rsid w:val="4A863A1C"/>
    <w:rsid w:val="4A8FFDE8"/>
    <w:rsid w:val="4A96CFE4"/>
    <w:rsid w:val="4A9BC5FE"/>
    <w:rsid w:val="4A9C0E15"/>
    <w:rsid w:val="4A9F51E9"/>
    <w:rsid w:val="4AA22ACC"/>
    <w:rsid w:val="4AA3D154"/>
    <w:rsid w:val="4AA7CE65"/>
    <w:rsid w:val="4AABDBF9"/>
    <w:rsid w:val="4AACB087"/>
    <w:rsid w:val="4AAF4252"/>
    <w:rsid w:val="4AB16805"/>
    <w:rsid w:val="4AB4BFD2"/>
    <w:rsid w:val="4AB55007"/>
    <w:rsid w:val="4AB8A9BC"/>
    <w:rsid w:val="4AB8E885"/>
    <w:rsid w:val="4ABDF581"/>
    <w:rsid w:val="4ABF6BE0"/>
    <w:rsid w:val="4AC77334"/>
    <w:rsid w:val="4ACB6165"/>
    <w:rsid w:val="4ACE919D"/>
    <w:rsid w:val="4AD44B36"/>
    <w:rsid w:val="4AD4EDB8"/>
    <w:rsid w:val="4ADBDEDD"/>
    <w:rsid w:val="4ADCD2E9"/>
    <w:rsid w:val="4AE96C1C"/>
    <w:rsid w:val="4AEA3E1D"/>
    <w:rsid w:val="4AEB6BAB"/>
    <w:rsid w:val="4AEE2283"/>
    <w:rsid w:val="4AF2EE0F"/>
    <w:rsid w:val="4AF4AF7D"/>
    <w:rsid w:val="4AFDAA8F"/>
    <w:rsid w:val="4B030DB7"/>
    <w:rsid w:val="4B0A2747"/>
    <w:rsid w:val="4B0C5AF5"/>
    <w:rsid w:val="4B107315"/>
    <w:rsid w:val="4B107A95"/>
    <w:rsid w:val="4B129DC4"/>
    <w:rsid w:val="4B1CB90B"/>
    <w:rsid w:val="4B22ACA5"/>
    <w:rsid w:val="4B22B3F4"/>
    <w:rsid w:val="4B24F690"/>
    <w:rsid w:val="4B2CCC7E"/>
    <w:rsid w:val="4B2EE8AE"/>
    <w:rsid w:val="4B322AA5"/>
    <w:rsid w:val="4B32DB9D"/>
    <w:rsid w:val="4B3494C8"/>
    <w:rsid w:val="4B3A68FD"/>
    <w:rsid w:val="4B3B7AAA"/>
    <w:rsid w:val="4B3BEAE4"/>
    <w:rsid w:val="4B3CBEB9"/>
    <w:rsid w:val="4B414EA7"/>
    <w:rsid w:val="4B49650E"/>
    <w:rsid w:val="4B49993A"/>
    <w:rsid w:val="4B4C90A7"/>
    <w:rsid w:val="4B4D61A1"/>
    <w:rsid w:val="4B54A8A5"/>
    <w:rsid w:val="4B5638E9"/>
    <w:rsid w:val="4B5A8BB9"/>
    <w:rsid w:val="4B5DE0DC"/>
    <w:rsid w:val="4B63F502"/>
    <w:rsid w:val="4B64D52F"/>
    <w:rsid w:val="4B710584"/>
    <w:rsid w:val="4B75EF07"/>
    <w:rsid w:val="4B7650FA"/>
    <w:rsid w:val="4B7F1C80"/>
    <w:rsid w:val="4B80DF54"/>
    <w:rsid w:val="4B8153A5"/>
    <w:rsid w:val="4B8336E7"/>
    <w:rsid w:val="4B8F6079"/>
    <w:rsid w:val="4B9027AE"/>
    <w:rsid w:val="4B930CE3"/>
    <w:rsid w:val="4B96CA54"/>
    <w:rsid w:val="4BAD6735"/>
    <w:rsid w:val="4BAF3DD6"/>
    <w:rsid w:val="4BB2D771"/>
    <w:rsid w:val="4BB323D6"/>
    <w:rsid w:val="4BBAB5A5"/>
    <w:rsid w:val="4BBC2E16"/>
    <w:rsid w:val="4BBFD924"/>
    <w:rsid w:val="4BC5617A"/>
    <w:rsid w:val="4BC78628"/>
    <w:rsid w:val="4BC8C231"/>
    <w:rsid w:val="4BC983B6"/>
    <w:rsid w:val="4BC9D090"/>
    <w:rsid w:val="4BD65E40"/>
    <w:rsid w:val="4BD99E4A"/>
    <w:rsid w:val="4BDF9AB6"/>
    <w:rsid w:val="4BE30A0F"/>
    <w:rsid w:val="4BE5703C"/>
    <w:rsid w:val="4BE5A1AB"/>
    <w:rsid w:val="4BE95487"/>
    <w:rsid w:val="4BEAE32B"/>
    <w:rsid w:val="4BEE7E1F"/>
    <w:rsid w:val="4BEEB3E3"/>
    <w:rsid w:val="4BF0BD06"/>
    <w:rsid w:val="4BF1E83D"/>
    <w:rsid w:val="4BF3F773"/>
    <w:rsid w:val="4BFA971D"/>
    <w:rsid w:val="4C004336"/>
    <w:rsid w:val="4C05E490"/>
    <w:rsid w:val="4C05FFED"/>
    <w:rsid w:val="4C069DBC"/>
    <w:rsid w:val="4C089B72"/>
    <w:rsid w:val="4C115933"/>
    <w:rsid w:val="4C11B731"/>
    <w:rsid w:val="4C145B5A"/>
    <w:rsid w:val="4C18366A"/>
    <w:rsid w:val="4C211E95"/>
    <w:rsid w:val="4C29B677"/>
    <w:rsid w:val="4C34BAE2"/>
    <w:rsid w:val="4C3BABEA"/>
    <w:rsid w:val="4C3D65B1"/>
    <w:rsid w:val="4C41F1C8"/>
    <w:rsid w:val="4C43A7B5"/>
    <w:rsid w:val="4C4424C7"/>
    <w:rsid w:val="4C472E14"/>
    <w:rsid w:val="4C47B17E"/>
    <w:rsid w:val="4C511E48"/>
    <w:rsid w:val="4C54AAA8"/>
    <w:rsid w:val="4C582098"/>
    <w:rsid w:val="4C5A191E"/>
    <w:rsid w:val="4C5BDB3A"/>
    <w:rsid w:val="4C5BDE13"/>
    <w:rsid w:val="4C5EF861"/>
    <w:rsid w:val="4C661EC7"/>
    <w:rsid w:val="4C664611"/>
    <w:rsid w:val="4C6F614C"/>
    <w:rsid w:val="4C7B5DE3"/>
    <w:rsid w:val="4C7EF8A8"/>
    <w:rsid w:val="4C7F2A88"/>
    <w:rsid w:val="4C81A6F5"/>
    <w:rsid w:val="4C85A1C0"/>
    <w:rsid w:val="4C8662E6"/>
    <w:rsid w:val="4C89C059"/>
    <w:rsid w:val="4C8C348B"/>
    <w:rsid w:val="4C8E067F"/>
    <w:rsid w:val="4C8FD61E"/>
    <w:rsid w:val="4C9216B2"/>
    <w:rsid w:val="4C9715ED"/>
    <w:rsid w:val="4C9745F6"/>
    <w:rsid w:val="4C98336A"/>
    <w:rsid w:val="4C984DA8"/>
    <w:rsid w:val="4C9DF366"/>
    <w:rsid w:val="4CA2E27B"/>
    <w:rsid w:val="4CA4AAEE"/>
    <w:rsid w:val="4CA80F3E"/>
    <w:rsid w:val="4CA873CC"/>
    <w:rsid w:val="4CA88050"/>
    <w:rsid w:val="4CA9AE4A"/>
    <w:rsid w:val="4CADA735"/>
    <w:rsid w:val="4CAEE52B"/>
    <w:rsid w:val="4CB06F51"/>
    <w:rsid w:val="4CB2B6A7"/>
    <w:rsid w:val="4CBB36AC"/>
    <w:rsid w:val="4CBB8CC3"/>
    <w:rsid w:val="4CBB9E70"/>
    <w:rsid w:val="4CC81D23"/>
    <w:rsid w:val="4CC84231"/>
    <w:rsid w:val="4CC8B8BE"/>
    <w:rsid w:val="4CCACAF9"/>
    <w:rsid w:val="4CCB1014"/>
    <w:rsid w:val="4CCEBECD"/>
    <w:rsid w:val="4CCED6ED"/>
    <w:rsid w:val="4CD3547F"/>
    <w:rsid w:val="4CD81668"/>
    <w:rsid w:val="4CE13F53"/>
    <w:rsid w:val="4CEABD46"/>
    <w:rsid w:val="4CED28B0"/>
    <w:rsid w:val="4CEF2031"/>
    <w:rsid w:val="4CF0F508"/>
    <w:rsid w:val="4CF33457"/>
    <w:rsid w:val="4CF4D6A7"/>
    <w:rsid w:val="4CF95445"/>
    <w:rsid w:val="4CFFFD5B"/>
    <w:rsid w:val="4D037CEC"/>
    <w:rsid w:val="4D0746FC"/>
    <w:rsid w:val="4D0F6E42"/>
    <w:rsid w:val="4D109224"/>
    <w:rsid w:val="4D115DD2"/>
    <w:rsid w:val="4D122CAF"/>
    <w:rsid w:val="4D128B3D"/>
    <w:rsid w:val="4D1C2543"/>
    <w:rsid w:val="4D1F4AC1"/>
    <w:rsid w:val="4D217381"/>
    <w:rsid w:val="4D22E783"/>
    <w:rsid w:val="4D273E83"/>
    <w:rsid w:val="4D2A8ABF"/>
    <w:rsid w:val="4D3FC183"/>
    <w:rsid w:val="4D426D56"/>
    <w:rsid w:val="4D4888D4"/>
    <w:rsid w:val="4D516673"/>
    <w:rsid w:val="4D54567B"/>
    <w:rsid w:val="4D55F5E5"/>
    <w:rsid w:val="4D6029A3"/>
    <w:rsid w:val="4D622674"/>
    <w:rsid w:val="4D6B93CF"/>
    <w:rsid w:val="4D6C4FA0"/>
    <w:rsid w:val="4D6DF005"/>
    <w:rsid w:val="4D722193"/>
    <w:rsid w:val="4D723868"/>
    <w:rsid w:val="4D78D92A"/>
    <w:rsid w:val="4D835A99"/>
    <w:rsid w:val="4D838C6F"/>
    <w:rsid w:val="4D84DB41"/>
    <w:rsid w:val="4D862324"/>
    <w:rsid w:val="4D897670"/>
    <w:rsid w:val="4D8BB246"/>
    <w:rsid w:val="4D8CE967"/>
    <w:rsid w:val="4D8D16AA"/>
    <w:rsid w:val="4D91D964"/>
    <w:rsid w:val="4D93C3AE"/>
    <w:rsid w:val="4D95A4B6"/>
    <w:rsid w:val="4DA7E8BD"/>
    <w:rsid w:val="4DA85C33"/>
    <w:rsid w:val="4DA95425"/>
    <w:rsid w:val="4DAC7FB7"/>
    <w:rsid w:val="4DAE2300"/>
    <w:rsid w:val="4DB3E086"/>
    <w:rsid w:val="4DB3F036"/>
    <w:rsid w:val="4DB64FFC"/>
    <w:rsid w:val="4DBCF9A1"/>
    <w:rsid w:val="4DC054F1"/>
    <w:rsid w:val="4DC3395B"/>
    <w:rsid w:val="4DC52BBD"/>
    <w:rsid w:val="4DC8C41A"/>
    <w:rsid w:val="4DCA12A7"/>
    <w:rsid w:val="4DCA7DF4"/>
    <w:rsid w:val="4DCC902C"/>
    <w:rsid w:val="4DCF658A"/>
    <w:rsid w:val="4DD098A7"/>
    <w:rsid w:val="4DD60EF6"/>
    <w:rsid w:val="4DD834F7"/>
    <w:rsid w:val="4DD8CDD6"/>
    <w:rsid w:val="4DE2CBE3"/>
    <w:rsid w:val="4DE472AF"/>
    <w:rsid w:val="4DE7539A"/>
    <w:rsid w:val="4DED0B3E"/>
    <w:rsid w:val="4DEFC671"/>
    <w:rsid w:val="4DF2C32B"/>
    <w:rsid w:val="4DF856A2"/>
    <w:rsid w:val="4DFBAD31"/>
    <w:rsid w:val="4DFC3E52"/>
    <w:rsid w:val="4E02AA71"/>
    <w:rsid w:val="4E083FEC"/>
    <w:rsid w:val="4E08749D"/>
    <w:rsid w:val="4E14E91A"/>
    <w:rsid w:val="4E178196"/>
    <w:rsid w:val="4E19A7DA"/>
    <w:rsid w:val="4E202BDA"/>
    <w:rsid w:val="4E2ADBBC"/>
    <w:rsid w:val="4E2EDCB2"/>
    <w:rsid w:val="4E2EF111"/>
    <w:rsid w:val="4E30A9AB"/>
    <w:rsid w:val="4E30D513"/>
    <w:rsid w:val="4E363CEB"/>
    <w:rsid w:val="4E39A85F"/>
    <w:rsid w:val="4E39AA9E"/>
    <w:rsid w:val="4E3F669C"/>
    <w:rsid w:val="4E43594B"/>
    <w:rsid w:val="4E465E96"/>
    <w:rsid w:val="4E4E2B07"/>
    <w:rsid w:val="4E531261"/>
    <w:rsid w:val="4E592299"/>
    <w:rsid w:val="4E5B328A"/>
    <w:rsid w:val="4E5B875A"/>
    <w:rsid w:val="4E5EA382"/>
    <w:rsid w:val="4E6217B3"/>
    <w:rsid w:val="4E666B6B"/>
    <w:rsid w:val="4E669B5A"/>
    <w:rsid w:val="4E6D50E5"/>
    <w:rsid w:val="4E6E3870"/>
    <w:rsid w:val="4E70F9EF"/>
    <w:rsid w:val="4E71A8A5"/>
    <w:rsid w:val="4E738BA6"/>
    <w:rsid w:val="4E75FB8A"/>
    <w:rsid w:val="4E7850A9"/>
    <w:rsid w:val="4E7907C0"/>
    <w:rsid w:val="4E7C9B0F"/>
    <w:rsid w:val="4E81AE60"/>
    <w:rsid w:val="4E826041"/>
    <w:rsid w:val="4E82C2DC"/>
    <w:rsid w:val="4E82DCCC"/>
    <w:rsid w:val="4E8C00CD"/>
    <w:rsid w:val="4E8C2387"/>
    <w:rsid w:val="4E9B1113"/>
    <w:rsid w:val="4E9D0398"/>
    <w:rsid w:val="4EA0725D"/>
    <w:rsid w:val="4EA31060"/>
    <w:rsid w:val="4EA8E3A7"/>
    <w:rsid w:val="4EAB7B47"/>
    <w:rsid w:val="4EADF1BC"/>
    <w:rsid w:val="4EB0CCBA"/>
    <w:rsid w:val="4EB2E1DA"/>
    <w:rsid w:val="4EB3487F"/>
    <w:rsid w:val="4EB5281D"/>
    <w:rsid w:val="4EBDDC8A"/>
    <w:rsid w:val="4ECC949C"/>
    <w:rsid w:val="4ECD6AEF"/>
    <w:rsid w:val="4ED1F069"/>
    <w:rsid w:val="4EDBA9B3"/>
    <w:rsid w:val="4EDBE952"/>
    <w:rsid w:val="4EE36ADB"/>
    <w:rsid w:val="4EE57C10"/>
    <w:rsid w:val="4EE5C1E6"/>
    <w:rsid w:val="4EEC710D"/>
    <w:rsid w:val="4EF09431"/>
    <w:rsid w:val="4EF0FAC2"/>
    <w:rsid w:val="4EFA2911"/>
    <w:rsid w:val="4EFC052C"/>
    <w:rsid w:val="4EFEA0A7"/>
    <w:rsid w:val="4F039BE6"/>
    <w:rsid w:val="4F127E68"/>
    <w:rsid w:val="4F1415D9"/>
    <w:rsid w:val="4F155D82"/>
    <w:rsid w:val="4F1969F6"/>
    <w:rsid w:val="4F1F3F56"/>
    <w:rsid w:val="4F1F5506"/>
    <w:rsid w:val="4F1F5CD0"/>
    <w:rsid w:val="4F22FF4B"/>
    <w:rsid w:val="4F2A6041"/>
    <w:rsid w:val="4F32823C"/>
    <w:rsid w:val="4F34F53A"/>
    <w:rsid w:val="4F4CC44F"/>
    <w:rsid w:val="4F5545CF"/>
    <w:rsid w:val="4F59DA55"/>
    <w:rsid w:val="4F5AFF31"/>
    <w:rsid w:val="4F5B2949"/>
    <w:rsid w:val="4F6050B0"/>
    <w:rsid w:val="4F663DB8"/>
    <w:rsid w:val="4F6DE24B"/>
    <w:rsid w:val="4F714B76"/>
    <w:rsid w:val="4F717263"/>
    <w:rsid w:val="4F734E94"/>
    <w:rsid w:val="4F7C4012"/>
    <w:rsid w:val="4F81B1E7"/>
    <w:rsid w:val="4F833AF1"/>
    <w:rsid w:val="4F89A258"/>
    <w:rsid w:val="4F8B5537"/>
    <w:rsid w:val="4F908F91"/>
    <w:rsid w:val="4F92421F"/>
    <w:rsid w:val="4F93002F"/>
    <w:rsid w:val="4F9A459F"/>
    <w:rsid w:val="4F9B9655"/>
    <w:rsid w:val="4F9E3F9C"/>
    <w:rsid w:val="4FA04032"/>
    <w:rsid w:val="4FA0F0AF"/>
    <w:rsid w:val="4FA59DD2"/>
    <w:rsid w:val="4FA66E01"/>
    <w:rsid w:val="4FAD9786"/>
    <w:rsid w:val="4FAE56E0"/>
    <w:rsid w:val="4FC0E22E"/>
    <w:rsid w:val="4FC4ED7E"/>
    <w:rsid w:val="4FC5422C"/>
    <w:rsid w:val="4FCAD878"/>
    <w:rsid w:val="4FCD8EAF"/>
    <w:rsid w:val="4FCE0006"/>
    <w:rsid w:val="4FCEC81A"/>
    <w:rsid w:val="4FD134D8"/>
    <w:rsid w:val="4FD34268"/>
    <w:rsid w:val="4FD39E27"/>
    <w:rsid w:val="4FDA67AB"/>
    <w:rsid w:val="4FDA9A68"/>
    <w:rsid w:val="4FDFE7E8"/>
    <w:rsid w:val="4FE6EBED"/>
    <w:rsid w:val="4FE88336"/>
    <w:rsid w:val="4FEAD928"/>
    <w:rsid w:val="4FEF2064"/>
    <w:rsid w:val="4FEF42EA"/>
    <w:rsid w:val="4FF5B692"/>
    <w:rsid w:val="4FF78FE9"/>
    <w:rsid w:val="50035C15"/>
    <w:rsid w:val="50037DE2"/>
    <w:rsid w:val="500CA24F"/>
    <w:rsid w:val="50157FEB"/>
    <w:rsid w:val="5023FF54"/>
    <w:rsid w:val="502F4FB2"/>
    <w:rsid w:val="503130D9"/>
    <w:rsid w:val="5031412B"/>
    <w:rsid w:val="50332D15"/>
    <w:rsid w:val="5033DBAD"/>
    <w:rsid w:val="5036CFF2"/>
    <w:rsid w:val="503CCE10"/>
    <w:rsid w:val="503DD36D"/>
    <w:rsid w:val="503E5275"/>
    <w:rsid w:val="503F1EC4"/>
    <w:rsid w:val="504101A6"/>
    <w:rsid w:val="5046B342"/>
    <w:rsid w:val="504B66FC"/>
    <w:rsid w:val="504FAC52"/>
    <w:rsid w:val="50579547"/>
    <w:rsid w:val="5059EC0E"/>
    <w:rsid w:val="505B6B03"/>
    <w:rsid w:val="506150EE"/>
    <w:rsid w:val="50671B78"/>
    <w:rsid w:val="5069A0D2"/>
    <w:rsid w:val="5077E734"/>
    <w:rsid w:val="50789019"/>
    <w:rsid w:val="507E935A"/>
    <w:rsid w:val="50840762"/>
    <w:rsid w:val="50851410"/>
    <w:rsid w:val="5089A2E9"/>
    <w:rsid w:val="508F0230"/>
    <w:rsid w:val="5090D29C"/>
    <w:rsid w:val="509D6C38"/>
    <w:rsid w:val="50A1AA00"/>
    <w:rsid w:val="50A24FA6"/>
    <w:rsid w:val="50A8C9BB"/>
    <w:rsid w:val="50B26C32"/>
    <w:rsid w:val="50B3A603"/>
    <w:rsid w:val="50B3D90C"/>
    <w:rsid w:val="50B6877C"/>
    <w:rsid w:val="50BD11F1"/>
    <w:rsid w:val="50BFDFF7"/>
    <w:rsid w:val="50C1F6C1"/>
    <w:rsid w:val="50D085FD"/>
    <w:rsid w:val="50D0C794"/>
    <w:rsid w:val="50D910A1"/>
    <w:rsid w:val="50DAA156"/>
    <w:rsid w:val="50DCD65B"/>
    <w:rsid w:val="50DD15FA"/>
    <w:rsid w:val="50E3B18D"/>
    <w:rsid w:val="50E9D273"/>
    <w:rsid w:val="50F161F9"/>
    <w:rsid w:val="50F290EC"/>
    <w:rsid w:val="510632B6"/>
    <w:rsid w:val="5106F106"/>
    <w:rsid w:val="510B93A6"/>
    <w:rsid w:val="510E4552"/>
    <w:rsid w:val="5111B8A3"/>
    <w:rsid w:val="511FA36C"/>
    <w:rsid w:val="511FD220"/>
    <w:rsid w:val="51221A16"/>
    <w:rsid w:val="51238002"/>
    <w:rsid w:val="51289BC6"/>
    <w:rsid w:val="512ED06A"/>
    <w:rsid w:val="513051E0"/>
    <w:rsid w:val="5130D878"/>
    <w:rsid w:val="513206DA"/>
    <w:rsid w:val="513CC645"/>
    <w:rsid w:val="513FDD13"/>
    <w:rsid w:val="51408439"/>
    <w:rsid w:val="51445C59"/>
    <w:rsid w:val="514E8C39"/>
    <w:rsid w:val="514F4011"/>
    <w:rsid w:val="5151C675"/>
    <w:rsid w:val="5151E083"/>
    <w:rsid w:val="515416F2"/>
    <w:rsid w:val="5155382D"/>
    <w:rsid w:val="515ABC1F"/>
    <w:rsid w:val="51608C67"/>
    <w:rsid w:val="51649C64"/>
    <w:rsid w:val="516507F7"/>
    <w:rsid w:val="51668E1C"/>
    <w:rsid w:val="51672C1C"/>
    <w:rsid w:val="516B5784"/>
    <w:rsid w:val="516F22EF"/>
    <w:rsid w:val="51701B05"/>
    <w:rsid w:val="517C1FCB"/>
    <w:rsid w:val="5183B3F2"/>
    <w:rsid w:val="51871363"/>
    <w:rsid w:val="518FCB77"/>
    <w:rsid w:val="51912866"/>
    <w:rsid w:val="5193604A"/>
    <w:rsid w:val="519526C6"/>
    <w:rsid w:val="51958A4A"/>
    <w:rsid w:val="519DA93D"/>
    <w:rsid w:val="519EEEEE"/>
    <w:rsid w:val="519FC3CC"/>
    <w:rsid w:val="519FE13C"/>
    <w:rsid w:val="51A01E1D"/>
    <w:rsid w:val="51A4A250"/>
    <w:rsid w:val="51B5382E"/>
    <w:rsid w:val="51B6F7B1"/>
    <w:rsid w:val="51BBD22B"/>
    <w:rsid w:val="51BCB2DA"/>
    <w:rsid w:val="51C1156E"/>
    <w:rsid w:val="51C2DB69"/>
    <w:rsid w:val="51C7516F"/>
    <w:rsid w:val="51C7FDCF"/>
    <w:rsid w:val="51CCA64D"/>
    <w:rsid w:val="51D18DC4"/>
    <w:rsid w:val="51D23E08"/>
    <w:rsid w:val="51D3E84F"/>
    <w:rsid w:val="51D63749"/>
    <w:rsid w:val="51D69525"/>
    <w:rsid w:val="51D82180"/>
    <w:rsid w:val="51E06847"/>
    <w:rsid w:val="51E76FF9"/>
    <w:rsid w:val="51EE5EB7"/>
    <w:rsid w:val="51F20334"/>
    <w:rsid w:val="51F388E7"/>
    <w:rsid w:val="51F3FD0A"/>
    <w:rsid w:val="51FD5205"/>
    <w:rsid w:val="51FF57D8"/>
    <w:rsid w:val="51FFA315"/>
    <w:rsid w:val="520383CC"/>
    <w:rsid w:val="520E56E4"/>
    <w:rsid w:val="520FA0A2"/>
    <w:rsid w:val="5210AE82"/>
    <w:rsid w:val="52114EB8"/>
    <w:rsid w:val="521419DF"/>
    <w:rsid w:val="521A4C8C"/>
    <w:rsid w:val="521AC841"/>
    <w:rsid w:val="521ACBBF"/>
    <w:rsid w:val="521B410D"/>
    <w:rsid w:val="521CBCA3"/>
    <w:rsid w:val="522435D1"/>
    <w:rsid w:val="522C8CB5"/>
    <w:rsid w:val="522DF37A"/>
    <w:rsid w:val="522F1A31"/>
    <w:rsid w:val="5239F383"/>
    <w:rsid w:val="523C449A"/>
    <w:rsid w:val="523C7822"/>
    <w:rsid w:val="523DB111"/>
    <w:rsid w:val="524070DF"/>
    <w:rsid w:val="52413852"/>
    <w:rsid w:val="5241B6B1"/>
    <w:rsid w:val="52449A1C"/>
    <w:rsid w:val="524B6301"/>
    <w:rsid w:val="524F6BBA"/>
    <w:rsid w:val="525C2A2D"/>
    <w:rsid w:val="525D1226"/>
    <w:rsid w:val="525EA1F2"/>
    <w:rsid w:val="526C9F40"/>
    <w:rsid w:val="526DC425"/>
    <w:rsid w:val="5270E17F"/>
    <w:rsid w:val="52718AE1"/>
    <w:rsid w:val="527300CF"/>
    <w:rsid w:val="527B0411"/>
    <w:rsid w:val="528386FA"/>
    <w:rsid w:val="528D11C2"/>
    <w:rsid w:val="529DC297"/>
    <w:rsid w:val="52A133E0"/>
    <w:rsid w:val="52A139E4"/>
    <w:rsid w:val="52A72CF4"/>
    <w:rsid w:val="52A822DC"/>
    <w:rsid w:val="52AB6314"/>
    <w:rsid w:val="52ABBBD4"/>
    <w:rsid w:val="52BD2E43"/>
    <w:rsid w:val="52C171F9"/>
    <w:rsid w:val="52C2060C"/>
    <w:rsid w:val="52C44534"/>
    <w:rsid w:val="52C53FF9"/>
    <w:rsid w:val="52C5A704"/>
    <w:rsid w:val="52C5CEF7"/>
    <w:rsid w:val="52C77295"/>
    <w:rsid w:val="52C90636"/>
    <w:rsid w:val="52CD54C4"/>
    <w:rsid w:val="52CE056A"/>
    <w:rsid w:val="52CE19F5"/>
    <w:rsid w:val="52CEF752"/>
    <w:rsid w:val="52CF1EEC"/>
    <w:rsid w:val="52D18B9F"/>
    <w:rsid w:val="52D19B2E"/>
    <w:rsid w:val="52D41E45"/>
    <w:rsid w:val="52D91090"/>
    <w:rsid w:val="52DBDBA3"/>
    <w:rsid w:val="52E87FA4"/>
    <w:rsid w:val="52EC49E4"/>
    <w:rsid w:val="52EEE666"/>
    <w:rsid w:val="52F759C3"/>
    <w:rsid w:val="52F96B4C"/>
    <w:rsid w:val="52F9EA4D"/>
    <w:rsid w:val="52FA74AE"/>
    <w:rsid w:val="52FB73D1"/>
    <w:rsid w:val="52FF3448"/>
    <w:rsid w:val="5302C1AF"/>
    <w:rsid w:val="53039E01"/>
    <w:rsid w:val="530483C7"/>
    <w:rsid w:val="53051758"/>
    <w:rsid w:val="53052FEB"/>
    <w:rsid w:val="5306F20B"/>
    <w:rsid w:val="53096035"/>
    <w:rsid w:val="530984FD"/>
    <w:rsid w:val="530CC2D2"/>
    <w:rsid w:val="530E6CFE"/>
    <w:rsid w:val="53113DF5"/>
    <w:rsid w:val="5312C87B"/>
    <w:rsid w:val="5313929D"/>
    <w:rsid w:val="53180368"/>
    <w:rsid w:val="531BCCE5"/>
    <w:rsid w:val="531DF040"/>
    <w:rsid w:val="531E39B7"/>
    <w:rsid w:val="5321B110"/>
    <w:rsid w:val="5326F53F"/>
    <w:rsid w:val="532C9D4F"/>
    <w:rsid w:val="53313AC7"/>
    <w:rsid w:val="53373353"/>
    <w:rsid w:val="5341C17B"/>
    <w:rsid w:val="5346F095"/>
    <w:rsid w:val="5349E835"/>
    <w:rsid w:val="534E6613"/>
    <w:rsid w:val="5350808B"/>
    <w:rsid w:val="535D8380"/>
    <w:rsid w:val="53629951"/>
    <w:rsid w:val="5362F907"/>
    <w:rsid w:val="53643DA7"/>
    <w:rsid w:val="5368CBA6"/>
    <w:rsid w:val="536AC6A3"/>
    <w:rsid w:val="53718707"/>
    <w:rsid w:val="5376BDC1"/>
    <w:rsid w:val="53798F36"/>
    <w:rsid w:val="537B36C5"/>
    <w:rsid w:val="537D373C"/>
    <w:rsid w:val="5381B68F"/>
    <w:rsid w:val="5383008C"/>
    <w:rsid w:val="53832FC5"/>
    <w:rsid w:val="5387CF97"/>
    <w:rsid w:val="53895819"/>
    <w:rsid w:val="538D0E64"/>
    <w:rsid w:val="53908753"/>
    <w:rsid w:val="5390CB34"/>
    <w:rsid w:val="5393C3A7"/>
    <w:rsid w:val="539AF78B"/>
    <w:rsid w:val="539BA78C"/>
    <w:rsid w:val="539F8122"/>
    <w:rsid w:val="539FF01F"/>
    <w:rsid w:val="53A4364A"/>
    <w:rsid w:val="53AA79CA"/>
    <w:rsid w:val="53AB5E90"/>
    <w:rsid w:val="53B2D8AF"/>
    <w:rsid w:val="53B2E583"/>
    <w:rsid w:val="53B632EC"/>
    <w:rsid w:val="53B698A2"/>
    <w:rsid w:val="53B84F0D"/>
    <w:rsid w:val="53BCFE8D"/>
    <w:rsid w:val="53C13A6A"/>
    <w:rsid w:val="53C24DD7"/>
    <w:rsid w:val="53C4DB6C"/>
    <w:rsid w:val="53C50471"/>
    <w:rsid w:val="53C85D16"/>
    <w:rsid w:val="53CAFBC5"/>
    <w:rsid w:val="53CE5AAE"/>
    <w:rsid w:val="53CEE259"/>
    <w:rsid w:val="53CFEF60"/>
    <w:rsid w:val="53D124F5"/>
    <w:rsid w:val="53D2F569"/>
    <w:rsid w:val="53D55E82"/>
    <w:rsid w:val="53DB049B"/>
    <w:rsid w:val="53E06A7D"/>
    <w:rsid w:val="53E775FB"/>
    <w:rsid w:val="53E9E657"/>
    <w:rsid w:val="53F09E11"/>
    <w:rsid w:val="53F9A0AD"/>
    <w:rsid w:val="54008370"/>
    <w:rsid w:val="5400E8FC"/>
    <w:rsid w:val="5406ED1D"/>
    <w:rsid w:val="5408E470"/>
    <w:rsid w:val="540EAD5C"/>
    <w:rsid w:val="540F6C3F"/>
    <w:rsid w:val="5413E3C1"/>
    <w:rsid w:val="541D0BCF"/>
    <w:rsid w:val="541EEAEA"/>
    <w:rsid w:val="542035EB"/>
    <w:rsid w:val="54232028"/>
    <w:rsid w:val="5423B972"/>
    <w:rsid w:val="5424C5D4"/>
    <w:rsid w:val="542A88F5"/>
    <w:rsid w:val="54311974"/>
    <w:rsid w:val="54329CFF"/>
    <w:rsid w:val="5433295F"/>
    <w:rsid w:val="5434C1AA"/>
    <w:rsid w:val="54368F77"/>
    <w:rsid w:val="5437A303"/>
    <w:rsid w:val="543BD1B0"/>
    <w:rsid w:val="543C26D9"/>
    <w:rsid w:val="5440F0FA"/>
    <w:rsid w:val="54461127"/>
    <w:rsid w:val="544634FB"/>
    <w:rsid w:val="54527B0B"/>
    <w:rsid w:val="54535E31"/>
    <w:rsid w:val="54539CD5"/>
    <w:rsid w:val="5457A04C"/>
    <w:rsid w:val="5459AC70"/>
    <w:rsid w:val="545D9A91"/>
    <w:rsid w:val="545F2BAA"/>
    <w:rsid w:val="54613EA2"/>
    <w:rsid w:val="54634DFF"/>
    <w:rsid w:val="5464FC4D"/>
    <w:rsid w:val="54665E91"/>
    <w:rsid w:val="54671894"/>
    <w:rsid w:val="546D599B"/>
    <w:rsid w:val="5474B9E4"/>
    <w:rsid w:val="54758FEF"/>
    <w:rsid w:val="5476A665"/>
    <w:rsid w:val="5477D520"/>
    <w:rsid w:val="547BCB49"/>
    <w:rsid w:val="547DC1FF"/>
    <w:rsid w:val="547FDEB9"/>
    <w:rsid w:val="5481F37D"/>
    <w:rsid w:val="548C79EA"/>
    <w:rsid w:val="548FD31E"/>
    <w:rsid w:val="5490581B"/>
    <w:rsid w:val="5490F9FC"/>
    <w:rsid w:val="5495C496"/>
    <w:rsid w:val="5495DEDB"/>
    <w:rsid w:val="549E3295"/>
    <w:rsid w:val="54A497F0"/>
    <w:rsid w:val="54B14D7D"/>
    <w:rsid w:val="54B3AB87"/>
    <w:rsid w:val="54B67CE3"/>
    <w:rsid w:val="54B7E545"/>
    <w:rsid w:val="54C09272"/>
    <w:rsid w:val="54C4DA70"/>
    <w:rsid w:val="54C84418"/>
    <w:rsid w:val="54C90267"/>
    <w:rsid w:val="54CB010C"/>
    <w:rsid w:val="54D003E6"/>
    <w:rsid w:val="54D29952"/>
    <w:rsid w:val="54D47C68"/>
    <w:rsid w:val="54D49F92"/>
    <w:rsid w:val="54D9362B"/>
    <w:rsid w:val="54DDB437"/>
    <w:rsid w:val="54ECDDBF"/>
    <w:rsid w:val="54ECF5A3"/>
    <w:rsid w:val="54ED42DD"/>
    <w:rsid w:val="54EEF792"/>
    <w:rsid w:val="54F1111D"/>
    <w:rsid w:val="54F79DF2"/>
    <w:rsid w:val="54FA60E1"/>
    <w:rsid w:val="5500ED89"/>
    <w:rsid w:val="55044617"/>
    <w:rsid w:val="55048B96"/>
    <w:rsid w:val="5507C8AC"/>
    <w:rsid w:val="55091744"/>
    <w:rsid w:val="550B8291"/>
    <w:rsid w:val="550DC733"/>
    <w:rsid w:val="55104EF6"/>
    <w:rsid w:val="55132D71"/>
    <w:rsid w:val="55138C5E"/>
    <w:rsid w:val="5514C5F2"/>
    <w:rsid w:val="551941A2"/>
    <w:rsid w:val="551FDEBF"/>
    <w:rsid w:val="55241E13"/>
    <w:rsid w:val="5524E7A5"/>
    <w:rsid w:val="5526A8B8"/>
    <w:rsid w:val="55290536"/>
    <w:rsid w:val="552998BB"/>
    <w:rsid w:val="552C2256"/>
    <w:rsid w:val="5530EDF6"/>
    <w:rsid w:val="553541D5"/>
    <w:rsid w:val="55376B99"/>
    <w:rsid w:val="5538E37F"/>
    <w:rsid w:val="5538FD1E"/>
    <w:rsid w:val="553A09A3"/>
    <w:rsid w:val="553AB1BB"/>
    <w:rsid w:val="553D827A"/>
    <w:rsid w:val="553E7C62"/>
    <w:rsid w:val="55401030"/>
    <w:rsid w:val="55402C3E"/>
    <w:rsid w:val="5543EACE"/>
    <w:rsid w:val="55455E9C"/>
    <w:rsid w:val="5547E13A"/>
    <w:rsid w:val="554A2496"/>
    <w:rsid w:val="554B01C2"/>
    <w:rsid w:val="555F5DF2"/>
    <w:rsid w:val="5566912D"/>
    <w:rsid w:val="556C72EA"/>
    <w:rsid w:val="557FFEA7"/>
    <w:rsid w:val="55841A32"/>
    <w:rsid w:val="55843DFF"/>
    <w:rsid w:val="55881C2D"/>
    <w:rsid w:val="558924F2"/>
    <w:rsid w:val="558A0F6B"/>
    <w:rsid w:val="558DAACB"/>
    <w:rsid w:val="55963972"/>
    <w:rsid w:val="559DA5F2"/>
    <w:rsid w:val="55A5D9BE"/>
    <w:rsid w:val="55A797D8"/>
    <w:rsid w:val="55A9AF32"/>
    <w:rsid w:val="55AB357C"/>
    <w:rsid w:val="55B15C94"/>
    <w:rsid w:val="55B60302"/>
    <w:rsid w:val="55B8A754"/>
    <w:rsid w:val="55B95EC6"/>
    <w:rsid w:val="55BC87EA"/>
    <w:rsid w:val="55BEC9EF"/>
    <w:rsid w:val="55C10980"/>
    <w:rsid w:val="55C50A31"/>
    <w:rsid w:val="55C5F2E3"/>
    <w:rsid w:val="55CA73F7"/>
    <w:rsid w:val="55CEB9C7"/>
    <w:rsid w:val="55D274B4"/>
    <w:rsid w:val="55D518A4"/>
    <w:rsid w:val="55D855CD"/>
    <w:rsid w:val="55D92179"/>
    <w:rsid w:val="55E10C5E"/>
    <w:rsid w:val="55E552ED"/>
    <w:rsid w:val="55EFBDF9"/>
    <w:rsid w:val="55F273A2"/>
    <w:rsid w:val="55F347D8"/>
    <w:rsid w:val="55F6875A"/>
    <w:rsid w:val="55F91011"/>
    <w:rsid w:val="55FBCC86"/>
    <w:rsid w:val="55FE2B78"/>
    <w:rsid w:val="55FFA46F"/>
    <w:rsid w:val="5606A99D"/>
    <w:rsid w:val="56089AF5"/>
    <w:rsid w:val="5609C615"/>
    <w:rsid w:val="560C7DB7"/>
    <w:rsid w:val="5616BFF4"/>
    <w:rsid w:val="56170E52"/>
    <w:rsid w:val="562089BF"/>
    <w:rsid w:val="562107AA"/>
    <w:rsid w:val="56225D71"/>
    <w:rsid w:val="5625CAA3"/>
    <w:rsid w:val="562905E6"/>
    <w:rsid w:val="562CEB26"/>
    <w:rsid w:val="5630A3C0"/>
    <w:rsid w:val="5637CC29"/>
    <w:rsid w:val="5639E2D0"/>
    <w:rsid w:val="56408E5A"/>
    <w:rsid w:val="564114A1"/>
    <w:rsid w:val="564268D1"/>
    <w:rsid w:val="56475E60"/>
    <w:rsid w:val="564967A1"/>
    <w:rsid w:val="5654CAFE"/>
    <w:rsid w:val="565AA38D"/>
    <w:rsid w:val="565D0C28"/>
    <w:rsid w:val="56600876"/>
    <w:rsid w:val="5665B85E"/>
    <w:rsid w:val="5665EDAE"/>
    <w:rsid w:val="5669E7B3"/>
    <w:rsid w:val="566AD612"/>
    <w:rsid w:val="566DB335"/>
    <w:rsid w:val="567037F5"/>
    <w:rsid w:val="5670802C"/>
    <w:rsid w:val="5672132F"/>
    <w:rsid w:val="5672A171"/>
    <w:rsid w:val="5673054D"/>
    <w:rsid w:val="5674EFAE"/>
    <w:rsid w:val="567BCCC6"/>
    <w:rsid w:val="567F2100"/>
    <w:rsid w:val="5682A6E8"/>
    <w:rsid w:val="568A1B76"/>
    <w:rsid w:val="568F1FC7"/>
    <w:rsid w:val="5691D10C"/>
    <w:rsid w:val="56947C3B"/>
    <w:rsid w:val="56972692"/>
    <w:rsid w:val="569A36A1"/>
    <w:rsid w:val="569C00D2"/>
    <w:rsid w:val="569CAE5D"/>
    <w:rsid w:val="569F0F31"/>
    <w:rsid w:val="56A41DCE"/>
    <w:rsid w:val="56A45F5A"/>
    <w:rsid w:val="56AA2374"/>
    <w:rsid w:val="56B07BB1"/>
    <w:rsid w:val="56B99B28"/>
    <w:rsid w:val="56C40A1D"/>
    <w:rsid w:val="56CE5A0D"/>
    <w:rsid w:val="56CF6513"/>
    <w:rsid w:val="56D7A54F"/>
    <w:rsid w:val="56DBD011"/>
    <w:rsid w:val="56DBE989"/>
    <w:rsid w:val="56E1A923"/>
    <w:rsid w:val="56E89E87"/>
    <w:rsid w:val="56EAC55D"/>
    <w:rsid w:val="56EE3964"/>
    <w:rsid w:val="56EE9670"/>
    <w:rsid w:val="56FB38C1"/>
    <w:rsid w:val="56FE452C"/>
    <w:rsid w:val="5700E812"/>
    <w:rsid w:val="5706B5E4"/>
    <w:rsid w:val="57101BA2"/>
    <w:rsid w:val="5712A2FB"/>
    <w:rsid w:val="5714CE02"/>
    <w:rsid w:val="571A10A5"/>
    <w:rsid w:val="571A89B9"/>
    <w:rsid w:val="57259E0F"/>
    <w:rsid w:val="5727BF63"/>
    <w:rsid w:val="5727EDBB"/>
    <w:rsid w:val="5728CC17"/>
    <w:rsid w:val="572CF54F"/>
    <w:rsid w:val="572E828E"/>
    <w:rsid w:val="57319B84"/>
    <w:rsid w:val="573638E5"/>
    <w:rsid w:val="573C5FE7"/>
    <w:rsid w:val="573F7314"/>
    <w:rsid w:val="57400A00"/>
    <w:rsid w:val="5741690E"/>
    <w:rsid w:val="574186FC"/>
    <w:rsid w:val="5743BA98"/>
    <w:rsid w:val="57464E38"/>
    <w:rsid w:val="574740D9"/>
    <w:rsid w:val="574CF289"/>
    <w:rsid w:val="574F8F6B"/>
    <w:rsid w:val="57515C97"/>
    <w:rsid w:val="5756035B"/>
    <w:rsid w:val="5761087D"/>
    <w:rsid w:val="5761F05E"/>
    <w:rsid w:val="5765BEA3"/>
    <w:rsid w:val="5767F247"/>
    <w:rsid w:val="57698584"/>
    <w:rsid w:val="57705034"/>
    <w:rsid w:val="57785BEF"/>
    <w:rsid w:val="577CDCBF"/>
    <w:rsid w:val="57818AD8"/>
    <w:rsid w:val="5781E5CD"/>
    <w:rsid w:val="578A1BCD"/>
    <w:rsid w:val="578C34C2"/>
    <w:rsid w:val="5791D851"/>
    <w:rsid w:val="57A35D16"/>
    <w:rsid w:val="57A4C9C7"/>
    <w:rsid w:val="57AAAB76"/>
    <w:rsid w:val="57ADB514"/>
    <w:rsid w:val="57B62B42"/>
    <w:rsid w:val="57B64798"/>
    <w:rsid w:val="57B7FAAE"/>
    <w:rsid w:val="57B811A6"/>
    <w:rsid w:val="57C5F650"/>
    <w:rsid w:val="57C715E5"/>
    <w:rsid w:val="57C76739"/>
    <w:rsid w:val="57D632D2"/>
    <w:rsid w:val="57D8967F"/>
    <w:rsid w:val="57DB4669"/>
    <w:rsid w:val="57DE17EF"/>
    <w:rsid w:val="57DE2C51"/>
    <w:rsid w:val="57E4877C"/>
    <w:rsid w:val="57E69129"/>
    <w:rsid w:val="57EDA9C7"/>
    <w:rsid w:val="57EF1688"/>
    <w:rsid w:val="57F1115E"/>
    <w:rsid w:val="57F99215"/>
    <w:rsid w:val="5800C7D0"/>
    <w:rsid w:val="5802AFDC"/>
    <w:rsid w:val="5802C458"/>
    <w:rsid w:val="5805948E"/>
    <w:rsid w:val="5806A673"/>
    <w:rsid w:val="580715B8"/>
    <w:rsid w:val="58089294"/>
    <w:rsid w:val="580C3DCB"/>
    <w:rsid w:val="581830F1"/>
    <w:rsid w:val="581B4A73"/>
    <w:rsid w:val="581DBAF3"/>
    <w:rsid w:val="581FB958"/>
    <w:rsid w:val="58214A91"/>
    <w:rsid w:val="5821EA8D"/>
    <w:rsid w:val="5822D418"/>
    <w:rsid w:val="582B3939"/>
    <w:rsid w:val="582C18CA"/>
    <w:rsid w:val="5830A86F"/>
    <w:rsid w:val="58322AA2"/>
    <w:rsid w:val="5833DF50"/>
    <w:rsid w:val="5837BA95"/>
    <w:rsid w:val="583A8A21"/>
    <w:rsid w:val="584D2694"/>
    <w:rsid w:val="5854709D"/>
    <w:rsid w:val="585AB1DE"/>
    <w:rsid w:val="585DCB96"/>
    <w:rsid w:val="585DE6EE"/>
    <w:rsid w:val="5861081D"/>
    <w:rsid w:val="58625B61"/>
    <w:rsid w:val="5866937F"/>
    <w:rsid w:val="586B73CA"/>
    <w:rsid w:val="587436CA"/>
    <w:rsid w:val="5876D293"/>
    <w:rsid w:val="587ADC8B"/>
    <w:rsid w:val="587AF74E"/>
    <w:rsid w:val="587B2264"/>
    <w:rsid w:val="587E6D43"/>
    <w:rsid w:val="587EE226"/>
    <w:rsid w:val="587FBC04"/>
    <w:rsid w:val="588237B6"/>
    <w:rsid w:val="58884FCB"/>
    <w:rsid w:val="588949DA"/>
    <w:rsid w:val="588F1234"/>
    <w:rsid w:val="5895C8A6"/>
    <w:rsid w:val="5896E20C"/>
    <w:rsid w:val="58982BAA"/>
    <w:rsid w:val="589E0277"/>
    <w:rsid w:val="58A8A947"/>
    <w:rsid w:val="58A9063A"/>
    <w:rsid w:val="58AA12AE"/>
    <w:rsid w:val="58AA3CB4"/>
    <w:rsid w:val="58B1FBBB"/>
    <w:rsid w:val="58B92048"/>
    <w:rsid w:val="58BB3277"/>
    <w:rsid w:val="58BB8225"/>
    <w:rsid w:val="58BE188C"/>
    <w:rsid w:val="58BE48C0"/>
    <w:rsid w:val="58C0EEA9"/>
    <w:rsid w:val="58C1FBB8"/>
    <w:rsid w:val="58C31C1E"/>
    <w:rsid w:val="58C9E832"/>
    <w:rsid w:val="58CE0C35"/>
    <w:rsid w:val="58CF1F86"/>
    <w:rsid w:val="58CF594B"/>
    <w:rsid w:val="58D1A16B"/>
    <w:rsid w:val="58D1BAA0"/>
    <w:rsid w:val="58D27160"/>
    <w:rsid w:val="58DA292D"/>
    <w:rsid w:val="58DDF92E"/>
    <w:rsid w:val="58E09FD4"/>
    <w:rsid w:val="58E320CE"/>
    <w:rsid w:val="58EBEECF"/>
    <w:rsid w:val="58EFA59F"/>
    <w:rsid w:val="58F5FBEF"/>
    <w:rsid w:val="58F8B428"/>
    <w:rsid w:val="58FC4F72"/>
    <w:rsid w:val="58FD93A5"/>
    <w:rsid w:val="5900387C"/>
    <w:rsid w:val="59026D5E"/>
    <w:rsid w:val="5904C055"/>
    <w:rsid w:val="5906C2D4"/>
    <w:rsid w:val="5907E6EC"/>
    <w:rsid w:val="590B73E8"/>
    <w:rsid w:val="59135A86"/>
    <w:rsid w:val="59149532"/>
    <w:rsid w:val="59191E53"/>
    <w:rsid w:val="591A6654"/>
    <w:rsid w:val="591F1058"/>
    <w:rsid w:val="591FC599"/>
    <w:rsid w:val="59234734"/>
    <w:rsid w:val="592F179F"/>
    <w:rsid w:val="59313453"/>
    <w:rsid w:val="59322D19"/>
    <w:rsid w:val="5933FF66"/>
    <w:rsid w:val="59342CE0"/>
    <w:rsid w:val="59346B7C"/>
    <w:rsid w:val="5937C2CF"/>
    <w:rsid w:val="5939FE56"/>
    <w:rsid w:val="593A7C35"/>
    <w:rsid w:val="594517EC"/>
    <w:rsid w:val="59485907"/>
    <w:rsid w:val="594C57E0"/>
    <w:rsid w:val="595942A4"/>
    <w:rsid w:val="5959DFE7"/>
    <w:rsid w:val="596074E6"/>
    <w:rsid w:val="596089CD"/>
    <w:rsid w:val="59622E5C"/>
    <w:rsid w:val="59648BE8"/>
    <w:rsid w:val="596F08F5"/>
    <w:rsid w:val="5971DD18"/>
    <w:rsid w:val="5972D680"/>
    <w:rsid w:val="5977D459"/>
    <w:rsid w:val="597A700C"/>
    <w:rsid w:val="59816B05"/>
    <w:rsid w:val="5984D96E"/>
    <w:rsid w:val="59874AB7"/>
    <w:rsid w:val="5989AC13"/>
    <w:rsid w:val="598A6737"/>
    <w:rsid w:val="598DF78A"/>
    <w:rsid w:val="598E5D3D"/>
    <w:rsid w:val="59925ED9"/>
    <w:rsid w:val="5996CCDC"/>
    <w:rsid w:val="599B49DD"/>
    <w:rsid w:val="59A1690E"/>
    <w:rsid w:val="59A1D0FE"/>
    <w:rsid w:val="59A553F7"/>
    <w:rsid w:val="59AAED97"/>
    <w:rsid w:val="59AE4D5A"/>
    <w:rsid w:val="59B950C5"/>
    <w:rsid w:val="59C68716"/>
    <w:rsid w:val="59C74310"/>
    <w:rsid w:val="59C8EC0E"/>
    <w:rsid w:val="59C9023E"/>
    <w:rsid w:val="59CE1444"/>
    <w:rsid w:val="59D01046"/>
    <w:rsid w:val="59D099D0"/>
    <w:rsid w:val="59D30253"/>
    <w:rsid w:val="59D3A2C9"/>
    <w:rsid w:val="59D45EAC"/>
    <w:rsid w:val="59D62A50"/>
    <w:rsid w:val="59D7E0BA"/>
    <w:rsid w:val="59DA0F58"/>
    <w:rsid w:val="59DBABBE"/>
    <w:rsid w:val="59DECB77"/>
    <w:rsid w:val="59E28259"/>
    <w:rsid w:val="59E7387B"/>
    <w:rsid w:val="59EA6E7C"/>
    <w:rsid w:val="59EABACF"/>
    <w:rsid w:val="59EBFC28"/>
    <w:rsid w:val="59EEDFAA"/>
    <w:rsid w:val="59EF8F72"/>
    <w:rsid w:val="59F42385"/>
    <w:rsid w:val="59F6D79F"/>
    <w:rsid w:val="59F8EFE5"/>
    <w:rsid w:val="59FA799A"/>
    <w:rsid w:val="59FEB2E5"/>
    <w:rsid w:val="5A009985"/>
    <w:rsid w:val="5A0185F0"/>
    <w:rsid w:val="5A044435"/>
    <w:rsid w:val="5A083530"/>
    <w:rsid w:val="5A10C661"/>
    <w:rsid w:val="5A135887"/>
    <w:rsid w:val="5A1BCAC6"/>
    <w:rsid w:val="5A1C18DA"/>
    <w:rsid w:val="5A2170B5"/>
    <w:rsid w:val="5A231E41"/>
    <w:rsid w:val="5A23E96D"/>
    <w:rsid w:val="5A268C37"/>
    <w:rsid w:val="5A2775F8"/>
    <w:rsid w:val="5A2DE198"/>
    <w:rsid w:val="5A3402D9"/>
    <w:rsid w:val="5A36B00F"/>
    <w:rsid w:val="5A3FC21E"/>
    <w:rsid w:val="5A42402E"/>
    <w:rsid w:val="5A43A293"/>
    <w:rsid w:val="5A4880CD"/>
    <w:rsid w:val="5A49A86E"/>
    <w:rsid w:val="5A4AAF9C"/>
    <w:rsid w:val="5A4B767C"/>
    <w:rsid w:val="5A525529"/>
    <w:rsid w:val="5A5319C2"/>
    <w:rsid w:val="5A5BB246"/>
    <w:rsid w:val="5A5BEEE3"/>
    <w:rsid w:val="5A602641"/>
    <w:rsid w:val="5A6218BD"/>
    <w:rsid w:val="5A6676DE"/>
    <w:rsid w:val="5A66FF1E"/>
    <w:rsid w:val="5A6C99C3"/>
    <w:rsid w:val="5A73B98D"/>
    <w:rsid w:val="5A748EC2"/>
    <w:rsid w:val="5A807F0B"/>
    <w:rsid w:val="5A821193"/>
    <w:rsid w:val="5A83B337"/>
    <w:rsid w:val="5A840CD2"/>
    <w:rsid w:val="5A87C037"/>
    <w:rsid w:val="5A88D388"/>
    <w:rsid w:val="5A8C9720"/>
    <w:rsid w:val="5A9A13BA"/>
    <w:rsid w:val="5AA1186A"/>
    <w:rsid w:val="5AA29335"/>
    <w:rsid w:val="5AA4139F"/>
    <w:rsid w:val="5AAF8B91"/>
    <w:rsid w:val="5AB1F8E9"/>
    <w:rsid w:val="5AB6676D"/>
    <w:rsid w:val="5AB6AB3F"/>
    <w:rsid w:val="5AB6F5A5"/>
    <w:rsid w:val="5AB761F1"/>
    <w:rsid w:val="5ABAD290"/>
    <w:rsid w:val="5ABEB58E"/>
    <w:rsid w:val="5AC5FCF2"/>
    <w:rsid w:val="5AC758DC"/>
    <w:rsid w:val="5ACC26CB"/>
    <w:rsid w:val="5ACF1968"/>
    <w:rsid w:val="5AD23064"/>
    <w:rsid w:val="5AD9642B"/>
    <w:rsid w:val="5ADB3FEF"/>
    <w:rsid w:val="5AE48A7C"/>
    <w:rsid w:val="5AE4D117"/>
    <w:rsid w:val="5AE61647"/>
    <w:rsid w:val="5AEC3C39"/>
    <w:rsid w:val="5AF087A7"/>
    <w:rsid w:val="5AF1555D"/>
    <w:rsid w:val="5AF9F0E3"/>
    <w:rsid w:val="5AFAB581"/>
    <w:rsid w:val="5B005C49"/>
    <w:rsid w:val="5B0086E9"/>
    <w:rsid w:val="5B0B329F"/>
    <w:rsid w:val="5B1123CC"/>
    <w:rsid w:val="5B11C625"/>
    <w:rsid w:val="5B12CDBC"/>
    <w:rsid w:val="5B14748F"/>
    <w:rsid w:val="5B1C44B0"/>
    <w:rsid w:val="5B1DE642"/>
    <w:rsid w:val="5B1E7BA9"/>
    <w:rsid w:val="5B1F444D"/>
    <w:rsid w:val="5B20B0C2"/>
    <w:rsid w:val="5B22B95D"/>
    <w:rsid w:val="5B23135A"/>
    <w:rsid w:val="5B272C7A"/>
    <w:rsid w:val="5B276C69"/>
    <w:rsid w:val="5B28F4D3"/>
    <w:rsid w:val="5B2EF7EB"/>
    <w:rsid w:val="5B354FE4"/>
    <w:rsid w:val="5B43EC25"/>
    <w:rsid w:val="5B4499BB"/>
    <w:rsid w:val="5B450A8C"/>
    <w:rsid w:val="5B4B5FE9"/>
    <w:rsid w:val="5B52314D"/>
    <w:rsid w:val="5B5A02BE"/>
    <w:rsid w:val="5B5A6C10"/>
    <w:rsid w:val="5B5F03DD"/>
    <w:rsid w:val="5B5F6C51"/>
    <w:rsid w:val="5B63568B"/>
    <w:rsid w:val="5B6E94DD"/>
    <w:rsid w:val="5B71C981"/>
    <w:rsid w:val="5B76EA21"/>
    <w:rsid w:val="5B7B3EC6"/>
    <w:rsid w:val="5B7C76E4"/>
    <w:rsid w:val="5B84906A"/>
    <w:rsid w:val="5B85539A"/>
    <w:rsid w:val="5B8C3F58"/>
    <w:rsid w:val="5B97669A"/>
    <w:rsid w:val="5B994822"/>
    <w:rsid w:val="5B9BBA99"/>
    <w:rsid w:val="5B9C1CC6"/>
    <w:rsid w:val="5BA510B3"/>
    <w:rsid w:val="5BA70E58"/>
    <w:rsid w:val="5BA85A39"/>
    <w:rsid w:val="5BA93B56"/>
    <w:rsid w:val="5BAE3AEE"/>
    <w:rsid w:val="5BAF8EF9"/>
    <w:rsid w:val="5BB0581C"/>
    <w:rsid w:val="5BB136E2"/>
    <w:rsid w:val="5BBF414C"/>
    <w:rsid w:val="5BC1D116"/>
    <w:rsid w:val="5BC8EFE4"/>
    <w:rsid w:val="5BC93E9F"/>
    <w:rsid w:val="5BD3FB8C"/>
    <w:rsid w:val="5BD4D4CF"/>
    <w:rsid w:val="5BD906A1"/>
    <w:rsid w:val="5BE1DC8C"/>
    <w:rsid w:val="5BE2C0E8"/>
    <w:rsid w:val="5BE3A88D"/>
    <w:rsid w:val="5BE88C33"/>
    <w:rsid w:val="5BEC5CEF"/>
    <w:rsid w:val="5BF7A9BF"/>
    <w:rsid w:val="5BFA6992"/>
    <w:rsid w:val="5BFDB928"/>
    <w:rsid w:val="5BFF00F1"/>
    <w:rsid w:val="5C019B2A"/>
    <w:rsid w:val="5C06B32E"/>
    <w:rsid w:val="5C0BAA44"/>
    <w:rsid w:val="5C0F9C9B"/>
    <w:rsid w:val="5C11A8C4"/>
    <w:rsid w:val="5C126701"/>
    <w:rsid w:val="5C18E733"/>
    <w:rsid w:val="5C1C0C0A"/>
    <w:rsid w:val="5C1CD197"/>
    <w:rsid w:val="5C1DCFA5"/>
    <w:rsid w:val="5C2A7EAB"/>
    <w:rsid w:val="5C2EE08B"/>
    <w:rsid w:val="5C33C4FD"/>
    <w:rsid w:val="5C34A218"/>
    <w:rsid w:val="5C3AFBBF"/>
    <w:rsid w:val="5C3CE8CB"/>
    <w:rsid w:val="5C446E98"/>
    <w:rsid w:val="5C49D661"/>
    <w:rsid w:val="5C4D747B"/>
    <w:rsid w:val="5C567BA6"/>
    <w:rsid w:val="5C5AA336"/>
    <w:rsid w:val="5C67B2CE"/>
    <w:rsid w:val="5C68F70B"/>
    <w:rsid w:val="5C69641B"/>
    <w:rsid w:val="5C71818B"/>
    <w:rsid w:val="5C75D641"/>
    <w:rsid w:val="5C7C9025"/>
    <w:rsid w:val="5C7D80A9"/>
    <w:rsid w:val="5C7E4102"/>
    <w:rsid w:val="5C7F78BE"/>
    <w:rsid w:val="5C804F0C"/>
    <w:rsid w:val="5C813C59"/>
    <w:rsid w:val="5C81BBE7"/>
    <w:rsid w:val="5C84DB98"/>
    <w:rsid w:val="5C84E102"/>
    <w:rsid w:val="5C85695B"/>
    <w:rsid w:val="5C861712"/>
    <w:rsid w:val="5C875B06"/>
    <w:rsid w:val="5C89E511"/>
    <w:rsid w:val="5C8B32D7"/>
    <w:rsid w:val="5C96CCE1"/>
    <w:rsid w:val="5C9BE43B"/>
    <w:rsid w:val="5C9C0917"/>
    <w:rsid w:val="5C9F158F"/>
    <w:rsid w:val="5CA37094"/>
    <w:rsid w:val="5CAB0672"/>
    <w:rsid w:val="5CAEC917"/>
    <w:rsid w:val="5CB3C481"/>
    <w:rsid w:val="5CB45ACE"/>
    <w:rsid w:val="5CCBA15E"/>
    <w:rsid w:val="5CD73FBC"/>
    <w:rsid w:val="5CDB97FA"/>
    <w:rsid w:val="5CDD53DD"/>
    <w:rsid w:val="5CDF79B2"/>
    <w:rsid w:val="5CE14241"/>
    <w:rsid w:val="5CE19FE9"/>
    <w:rsid w:val="5CEA2402"/>
    <w:rsid w:val="5CEAAB1B"/>
    <w:rsid w:val="5CEC1260"/>
    <w:rsid w:val="5CEDF6D3"/>
    <w:rsid w:val="5CEE3577"/>
    <w:rsid w:val="5CEFEF6A"/>
    <w:rsid w:val="5CF3D913"/>
    <w:rsid w:val="5CF5823D"/>
    <w:rsid w:val="5CF8E0E9"/>
    <w:rsid w:val="5CFE4FFF"/>
    <w:rsid w:val="5D00AC97"/>
    <w:rsid w:val="5D06149B"/>
    <w:rsid w:val="5D099901"/>
    <w:rsid w:val="5D0E8500"/>
    <w:rsid w:val="5D105467"/>
    <w:rsid w:val="5D171694"/>
    <w:rsid w:val="5D1732C0"/>
    <w:rsid w:val="5D17E03C"/>
    <w:rsid w:val="5D284525"/>
    <w:rsid w:val="5D2B28C2"/>
    <w:rsid w:val="5D2C19CC"/>
    <w:rsid w:val="5D2E08A3"/>
    <w:rsid w:val="5D333629"/>
    <w:rsid w:val="5D42B435"/>
    <w:rsid w:val="5D4CD083"/>
    <w:rsid w:val="5D510196"/>
    <w:rsid w:val="5D51C85E"/>
    <w:rsid w:val="5D5519E5"/>
    <w:rsid w:val="5D553E47"/>
    <w:rsid w:val="5D5B817B"/>
    <w:rsid w:val="5D67BB04"/>
    <w:rsid w:val="5D6830F5"/>
    <w:rsid w:val="5D6D5F6F"/>
    <w:rsid w:val="5D722041"/>
    <w:rsid w:val="5D74068C"/>
    <w:rsid w:val="5D74A25E"/>
    <w:rsid w:val="5D78899D"/>
    <w:rsid w:val="5D7E851F"/>
    <w:rsid w:val="5D7F429C"/>
    <w:rsid w:val="5D815EA0"/>
    <w:rsid w:val="5D8624AA"/>
    <w:rsid w:val="5D86A837"/>
    <w:rsid w:val="5D8A99CB"/>
    <w:rsid w:val="5D94D40E"/>
    <w:rsid w:val="5D972F0E"/>
    <w:rsid w:val="5D9E53F8"/>
    <w:rsid w:val="5D9F863A"/>
    <w:rsid w:val="5DA15A8D"/>
    <w:rsid w:val="5DA2C681"/>
    <w:rsid w:val="5DA485D6"/>
    <w:rsid w:val="5DB7DC6B"/>
    <w:rsid w:val="5DB8679B"/>
    <w:rsid w:val="5DC6BF83"/>
    <w:rsid w:val="5DD0296C"/>
    <w:rsid w:val="5DD21EC2"/>
    <w:rsid w:val="5DD685ED"/>
    <w:rsid w:val="5DE17F73"/>
    <w:rsid w:val="5DE1D228"/>
    <w:rsid w:val="5DE51A81"/>
    <w:rsid w:val="5DECC244"/>
    <w:rsid w:val="5DEDA3DE"/>
    <w:rsid w:val="5DF2BBAA"/>
    <w:rsid w:val="5DF58732"/>
    <w:rsid w:val="5DF6B9EB"/>
    <w:rsid w:val="5E08E0D4"/>
    <w:rsid w:val="5E0CD853"/>
    <w:rsid w:val="5E14CABE"/>
    <w:rsid w:val="5E17F2C3"/>
    <w:rsid w:val="5E200F45"/>
    <w:rsid w:val="5E2556A4"/>
    <w:rsid w:val="5E2C8C77"/>
    <w:rsid w:val="5E30953E"/>
    <w:rsid w:val="5E36EF0A"/>
    <w:rsid w:val="5E3EE944"/>
    <w:rsid w:val="5E3FE563"/>
    <w:rsid w:val="5E42345C"/>
    <w:rsid w:val="5E43BD47"/>
    <w:rsid w:val="5E45D23F"/>
    <w:rsid w:val="5E4682D7"/>
    <w:rsid w:val="5E47741D"/>
    <w:rsid w:val="5E4B29A8"/>
    <w:rsid w:val="5E4EF7C4"/>
    <w:rsid w:val="5E50ACBE"/>
    <w:rsid w:val="5E56DBDC"/>
    <w:rsid w:val="5E5712FC"/>
    <w:rsid w:val="5E5A14B9"/>
    <w:rsid w:val="5E5BA9A3"/>
    <w:rsid w:val="5E5CD099"/>
    <w:rsid w:val="5E5E601B"/>
    <w:rsid w:val="5E605B47"/>
    <w:rsid w:val="5E6348AF"/>
    <w:rsid w:val="5E677459"/>
    <w:rsid w:val="5E682D72"/>
    <w:rsid w:val="5E692694"/>
    <w:rsid w:val="5E712B9B"/>
    <w:rsid w:val="5E73433D"/>
    <w:rsid w:val="5E74640F"/>
    <w:rsid w:val="5E75A1F8"/>
    <w:rsid w:val="5E7762DE"/>
    <w:rsid w:val="5E7AE3A2"/>
    <w:rsid w:val="5E7E6DA3"/>
    <w:rsid w:val="5E7FB336"/>
    <w:rsid w:val="5E85C6D8"/>
    <w:rsid w:val="5E87B25C"/>
    <w:rsid w:val="5E8DE5D0"/>
    <w:rsid w:val="5E8E6311"/>
    <w:rsid w:val="5E8FB516"/>
    <w:rsid w:val="5E93C12C"/>
    <w:rsid w:val="5E98D661"/>
    <w:rsid w:val="5E9E5674"/>
    <w:rsid w:val="5EA144D8"/>
    <w:rsid w:val="5EA25566"/>
    <w:rsid w:val="5EA4314D"/>
    <w:rsid w:val="5EAA9A72"/>
    <w:rsid w:val="5EAC49AD"/>
    <w:rsid w:val="5EADFAC7"/>
    <w:rsid w:val="5EAEA1AC"/>
    <w:rsid w:val="5EAF08D7"/>
    <w:rsid w:val="5EB4F2C0"/>
    <w:rsid w:val="5EB6F3CC"/>
    <w:rsid w:val="5EB723D7"/>
    <w:rsid w:val="5EB8B441"/>
    <w:rsid w:val="5EB99B1A"/>
    <w:rsid w:val="5EBB365F"/>
    <w:rsid w:val="5EBCFE08"/>
    <w:rsid w:val="5EC3847F"/>
    <w:rsid w:val="5EC41AEF"/>
    <w:rsid w:val="5ED25C88"/>
    <w:rsid w:val="5ED40542"/>
    <w:rsid w:val="5ED83CE9"/>
    <w:rsid w:val="5EDBA56D"/>
    <w:rsid w:val="5EDD3FA1"/>
    <w:rsid w:val="5EE28BEA"/>
    <w:rsid w:val="5EE584C6"/>
    <w:rsid w:val="5EE696AA"/>
    <w:rsid w:val="5EE9F40D"/>
    <w:rsid w:val="5EEEF20A"/>
    <w:rsid w:val="5EEFF86D"/>
    <w:rsid w:val="5EF34504"/>
    <w:rsid w:val="5EF51AAD"/>
    <w:rsid w:val="5EF91DA3"/>
    <w:rsid w:val="5F006D0A"/>
    <w:rsid w:val="5F0374C0"/>
    <w:rsid w:val="5F0582BE"/>
    <w:rsid w:val="5F1159A4"/>
    <w:rsid w:val="5F1779A7"/>
    <w:rsid w:val="5F1A3260"/>
    <w:rsid w:val="5F1CD18F"/>
    <w:rsid w:val="5F1DDA06"/>
    <w:rsid w:val="5F219D67"/>
    <w:rsid w:val="5F243EA5"/>
    <w:rsid w:val="5F24B7A7"/>
    <w:rsid w:val="5F2F92CC"/>
    <w:rsid w:val="5F320916"/>
    <w:rsid w:val="5F346388"/>
    <w:rsid w:val="5F47941B"/>
    <w:rsid w:val="5F49B6A1"/>
    <w:rsid w:val="5F49D45C"/>
    <w:rsid w:val="5F53ACCC"/>
    <w:rsid w:val="5F55D296"/>
    <w:rsid w:val="5F55F1B8"/>
    <w:rsid w:val="5F62AFF0"/>
    <w:rsid w:val="5F666EF3"/>
    <w:rsid w:val="5F6C42DA"/>
    <w:rsid w:val="5F715009"/>
    <w:rsid w:val="5F782EC4"/>
    <w:rsid w:val="5F786946"/>
    <w:rsid w:val="5F7B3D5F"/>
    <w:rsid w:val="5F83E303"/>
    <w:rsid w:val="5F87B61D"/>
    <w:rsid w:val="5F8E6495"/>
    <w:rsid w:val="5F8F0BAC"/>
    <w:rsid w:val="5F91BC44"/>
    <w:rsid w:val="5F93B1C1"/>
    <w:rsid w:val="5F962181"/>
    <w:rsid w:val="5F97F253"/>
    <w:rsid w:val="5F9839E8"/>
    <w:rsid w:val="5F9A19DD"/>
    <w:rsid w:val="5F9B91D7"/>
    <w:rsid w:val="5F9E0F69"/>
    <w:rsid w:val="5FB293A8"/>
    <w:rsid w:val="5FB6555B"/>
    <w:rsid w:val="5FBE5F40"/>
    <w:rsid w:val="5FC05605"/>
    <w:rsid w:val="5FC6E549"/>
    <w:rsid w:val="5FDE263D"/>
    <w:rsid w:val="5FE2CD38"/>
    <w:rsid w:val="5FE4D3E9"/>
    <w:rsid w:val="5FEB6543"/>
    <w:rsid w:val="5FED0CE4"/>
    <w:rsid w:val="5FED1E2E"/>
    <w:rsid w:val="5FED3E8E"/>
    <w:rsid w:val="5FF074EA"/>
    <w:rsid w:val="5FF0EF1E"/>
    <w:rsid w:val="5FFCF6C1"/>
    <w:rsid w:val="6004E187"/>
    <w:rsid w:val="601111A6"/>
    <w:rsid w:val="60113966"/>
    <w:rsid w:val="60167D70"/>
    <w:rsid w:val="60211D03"/>
    <w:rsid w:val="6021A639"/>
    <w:rsid w:val="6027B2E6"/>
    <w:rsid w:val="602CA944"/>
    <w:rsid w:val="602F73E1"/>
    <w:rsid w:val="6032F83F"/>
    <w:rsid w:val="6040D9F7"/>
    <w:rsid w:val="60415F0B"/>
    <w:rsid w:val="6042543C"/>
    <w:rsid w:val="60479DD4"/>
    <w:rsid w:val="6048638D"/>
    <w:rsid w:val="604918BD"/>
    <w:rsid w:val="604F99A1"/>
    <w:rsid w:val="605337D5"/>
    <w:rsid w:val="605AECC1"/>
    <w:rsid w:val="605B82E6"/>
    <w:rsid w:val="605CE5FB"/>
    <w:rsid w:val="607404C7"/>
    <w:rsid w:val="60750242"/>
    <w:rsid w:val="60775043"/>
    <w:rsid w:val="6080970A"/>
    <w:rsid w:val="6082FDD2"/>
    <w:rsid w:val="6087F2FE"/>
    <w:rsid w:val="609F2C0A"/>
    <w:rsid w:val="60A478B5"/>
    <w:rsid w:val="60A5EAC6"/>
    <w:rsid w:val="60A640DC"/>
    <w:rsid w:val="60A66BF6"/>
    <w:rsid w:val="60A8A22B"/>
    <w:rsid w:val="60ABF758"/>
    <w:rsid w:val="60B1798E"/>
    <w:rsid w:val="60B74D1E"/>
    <w:rsid w:val="60BD4368"/>
    <w:rsid w:val="60C397AE"/>
    <w:rsid w:val="60C6E317"/>
    <w:rsid w:val="60C920CD"/>
    <w:rsid w:val="60CBA668"/>
    <w:rsid w:val="60D5C993"/>
    <w:rsid w:val="60D771B4"/>
    <w:rsid w:val="60D8C4EF"/>
    <w:rsid w:val="60DB064B"/>
    <w:rsid w:val="60DC2698"/>
    <w:rsid w:val="60DC5177"/>
    <w:rsid w:val="60E47033"/>
    <w:rsid w:val="60E833BB"/>
    <w:rsid w:val="60E862C8"/>
    <w:rsid w:val="60EA573D"/>
    <w:rsid w:val="60EBDB47"/>
    <w:rsid w:val="60ECBF38"/>
    <w:rsid w:val="60F45247"/>
    <w:rsid w:val="60F6D5F5"/>
    <w:rsid w:val="60F70D58"/>
    <w:rsid w:val="60FBDE0E"/>
    <w:rsid w:val="60FCA0EF"/>
    <w:rsid w:val="60FD862F"/>
    <w:rsid w:val="61001996"/>
    <w:rsid w:val="6101373F"/>
    <w:rsid w:val="610F8660"/>
    <w:rsid w:val="610FABC5"/>
    <w:rsid w:val="61105A18"/>
    <w:rsid w:val="6111D4B9"/>
    <w:rsid w:val="6114FC9E"/>
    <w:rsid w:val="6116740C"/>
    <w:rsid w:val="6119CC1A"/>
    <w:rsid w:val="611AE4F3"/>
    <w:rsid w:val="611E5CC3"/>
    <w:rsid w:val="6129F495"/>
    <w:rsid w:val="612E077C"/>
    <w:rsid w:val="61313A5A"/>
    <w:rsid w:val="61346C49"/>
    <w:rsid w:val="6135D0AD"/>
    <w:rsid w:val="6137C2E3"/>
    <w:rsid w:val="613EB68E"/>
    <w:rsid w:val="61414439"/>
    <w:rsid w:val="6146375A"/>
    <w:rsid w:val="614B2EE6"/>
    <w:rsid w:val="614B677B"/>
    <w:rsid w:val="614D1CEE"/>
    <w:rsid w:val="614E5A78"/>
    <w:rsid w:val="61519237"/>
    <w:rsid w:val="6152E9E1"/>
    <w:rsid w:val="61566F8B"/>
    <w:rsid w:val="615B3550"/>
    <w:rsid w:val="615D1D98"/>
    <w:rsid w:val="6162C337"/>
    <w:rsid w:val="61653BE0"/>
    <w:rsid w:val="61692798"/>
    <w:rsid w:val="616A0775"/>
    <w:rsid w:val="616BEA68"/>
    <w:rsid w:val="61720002"/>
    <w:rsid w:val="61778625"/>
    <w:rsid w:val="617B6A8E"/>
    <w:rsid w:val="617DD41E"/>
    <w:rsid w:val="617E6240"/>
    <w:rsid w:val="6180FA4C"/>
    <w:rsid w:val="6182CA6A"/>
    <w:rsid w:val="61865898"/>
    <w:rsid w:val="61871D12"/>
    <w:rsid w:val="61945A7C"/>
    <w:rsid w:val="6194DD8B"/>
    <w:rsid w:val="6195809B"/>
    <w:rsid w:val="619658D1"/>
    <w:rsid w:val="6197FAF9"/>
    <w:rsid w:val="6198745B"/>
    <w:rsid w:val="6198E6A8"/>
    <w:rsid w:val="619A6FC4"/>
    <w:rsid w:val="619E8F5A"/>
    <w:rsid w:val="61A3DF50"/>
    <w:rsid w:val="61A990B7"/>
    <w:rsid w:val="61AF7940"/>
    <w:rsid w:val="61B2556F"/>
    <w:rsid w:val="61BC7B92"/>
    <w:rsid w:val="61C5507A"/>
    <w:rsid w:val="61CE12BC"/>
    <w:rsid w:val="61D1DB88"/>
    <w:rsid w:val="61D741B9"/>
    <w:rsid w:val="61DA305F"/>
    <w:rsid w:val="61DC1046"/>
    <w:rsid w:val="61E36E35"/>
    <w:rsid w:val="61EBA48C"/>
    <w:rsid w:val="61EBCC71"/>
    <w:rsid w:val="61EC818E"/>
    <w:rsid w:val="61EDF9E7"/>
    <w:rsid w:val="61F0A090"/>
    <w:rsid w:val="61F13BDC"/>
    <w:rsid w:val="61F1D3F8"/>
    <w:rsid w:val="61FD891D"/>
    <w:rsid w:val="62073E6F"/>
    <w:rsid w:val="620A31F3"/>
    <w:rsid w:val="620BDBDD"/>
    <w:rsid w:val="62105628"/>
    <w:rsid w:val="6212308A"/>
    <w:rsid w:val="6213D346"/>
    <w:rsid w:val="62152ECD"/>
    <w:rsid w:val="62162A7D"/>
    <w:rsid w:val="62182F9A"/>
    <w:rsid w:val="621B7C69"/>
    <w:rsid w:val="621E6820"/>
    <w:rsid w:val="6223C4A1"/>
    <w:rsid w:val="6226DCAB"/>
    <w:rsid w:val="6227F2CF"/>
    <w:rsid w:val="622A223E"/>
    <w:rsid w:val="623172FC"/>
    <w:rsid w:val="62371B28"/>
    <w:rsid w:val="62387054"/>
    <w:rsid w:val="623A9BE3"/>
    <w:rsid w:val="623B5046"/>
    <w:rsid w:val="623B5503"/>
    <w:rsid w:val="623DBAED"/>
    <w:rsid w:val="623FFC8F"/>
    <w:rsid w:val="62408421"/>
    <w:rsid w:val="624342C4"/>
    <w:rsid w:val="6245DBDC"/>
    <w:rsid w:val="62461FD7"/>
    <w:rsid w:val="6248C35D"/>
    <w:rsid w:val="624A9F5C"/>
    <w:rsid w:val="624F7C77"/>
    <w:rsid w:val="62554B06"/>
    <w:rsid w:val="625910FB"/>
    <w:rsid w:val="625A64FB"/>
    <w:rsid w:val="625B5D57"/>
    <w:rsid w:val="6260805D"/>
    <w:rsid w:val="626435DD"/>
    <w:rsid w:val="626A2CFF"/>
    <w:rsid w:val="626B8E83"/>
    <w:rsid w:val="6272599B"/>
    <w:rsid w:val="6283A5DF"/>
    <w:rsid w:val="628D6872"/>
    <w:rsid w:val="6291EBCE"/>
    <w:rsid w:val="629220FE"/>
    <w:rsid w:val="629588BD"/>
    <w:rsid w:val="6295CF80"/>
    <w:rsid w:val="6298C1A7"/>
    <w:rsid w:val="62A0D916"/>
    <w:rsid w:val="62A8E2A5"/>
    <w:rsid w:val="62B39B7F"/>
    <w:rsid w:val="62B718A6"/>
    <w:rsid w:val="62BFB75A"/>
    <w:rsid w:val="62C05A48"/>
    <w:rsid w:val="62C3195A"/>
    <w:rsid w:val="62CA1809"/>
    <w:rsid w:val="62CEF2EC"/>
    <w:rsid w:val="62D5720D"/>
    <w:rsid w:val="62D734D4"/>
    <w:rsid w:val="62DE1333"/>
    <w:rsid w:val="62DEA68E"/>
    <w:rsid w:val="62DEDC42"/>
    <w:rsid w:val="62E034D5"/>
    <w:rsid w:val="62E53A5E"/>
    <w:rsid w:val="62E6E10D"/>
    <w:rsid w:val="62F2F71A"/>
    <w:rsid w:val="62F781A7"/>
    <w:rsid w:val="62FBFE4C"/>
    <w:rsid w:val="6302EF0C"/>
    <w:rsid w:val="63054E07"/>
    <w:rsid w:val="630800C6"/>
    <w:rsid w:val="630D2639"/>
    <w:rsid w:val="6310862F"/>
    <w:rsid w:val="63113B16"/>
    <w:rsid w:val="6314A76A"/>
    <w:rsid w:val="631A89D9"/>
    <w:rsid w:val="631BBA7F"/>
    <w:rsid w:val="63208658"/>
    <w:rsid w:val="6320F984"/>
    <w:rsid w:val="6322732D"/>
    <w:rsid w:val="6324011D"/>
    <w:rsid w:val="63267F03"/>
    <w:rsid w:val="6329A29C"/>
    <w:rsid w:val="632C42B0"/>
    <w:rsid w:val="632F3371"/>
    <w:rsid w:val="632F7E78"/>
    <w:rsid w:val="633A82DE"/>
    <w:rsid w:val="633C907D"/>
    <w:rsid w:val="63411F60"/>
    <w:rsid w:val="6352CC18"/>
    <w:rsid w:val="6358BDC5"/>
    <w:rsid w:val="635CAA08"/>
    <w:rsid w:val="635DDE54"/>
    <w:rsid w:val="636021BA"/>
    <w:rsid w:val="636AC797"/>
    <w:rsid w:val="63706553"/>
    <w:rsid w:val="63773850"/>
    <w:rsid w:val="63885178"/>
    <w:rsid w:val="638C5E8D"/>
    <w:rsid w:val="638E67A0"/>
    <w:rsid w:val="63917298"/>
    <w:rsid w:val="639A0D0A"/>
    <w:rsid w:val="639A7AC4"/>
    <w:rsid w:val="63A1D1CB"/>
    <w:rsid w:val="63A22BBA"/>
    <w:rsid w:val="63A707B7"/>
    <w:rsid w:val="63A7BD81"/>
    <w:rsid w:val="63AC2689"/>
    <w:rsid w:val="63B0D451"/>
    <w:rsid w:val="63B13F97"/>
    <w:rsid w:val="63B3E3E5"/>
    <w:rsid w:val="63BBE1BC"/>
    <w:rsid w:val="63BCECBA"/>
    <w:rsid w:val="63BF9502"/>
    <w:rsid w:val="63C251C4"/>
    <w:rsid w:val="63CEBEB8"/>
    <w:rsid w:val="63EFBC2D"/>
    <w:rsid w:val="63F68866"/>
    <w:rsid w:val="63F83EAE"/>
    <w:rsid w:val="63FAA433"/>
    <w:rsid w:val="63FE9418"/>
    <w:rsid w:val="63FFC2A3"/>
    <w:rsid w:val="64094E07"/>
    <w:rsid w:val="640ABAB8"/>
    <w:rsid w:val="640BCC38"/>
    <w:rsid w:val="640CE554"/>
    <w:rsid w:val="640DA9FB"/>
    <w:rsid w:val="64188CDD"/>
    <w:rsid w:val="641CD1CC"/>
    <w:rsid w:val="642A73B1"/>
    <w:rsid w:val="642D0DB9"/>
    <w:rsid w:val="642FA9B9"/>
    <w:rsid w:val="6430311C"/>
    <w:rsid w:val="64336D1B"/>
    <w:rsid w:val="6436E919"/>
    <w:rsid w:val="643738CD"/>
    <w:rsid w:val="643F0376"/>
    <w:rsid w:val="6440E12B"/>
    <w:rsid w:val="6448C217"/>
    <w:rsid w:val="6448D95A"/>
    <w:rsid w:val="6449726F"/>
    <w:rsid w:val="6451DB4B"/>
    <w:rsid w:val="64542604"/>
    <w:rsid w:val="645C5086"/>
    <w:rsid w:val="645F8FA6"/>
    <w:rsid w:val="64608168"/>
    <w:rsid w:val="6466D91A"/>
    <w:rsid w:val="6468078A"/>
    <w:rsid w:val="646B1D64"/>
    <w:rsid w:val="646DF417"/>
    <w:rsid w:val="646ED82E"/>
    <w:rsid w:val="647848F0"/>
    <w:rsid w:val="6478A18C"/>
    <w:rsid w:val="647F5B7B"/>
    <w:rsid w:val="6480A78B"/>
    <w:rsid w:val="6484EE8E"/>
    <w:rsid w:val="6485BE69"/>
    <w:rsid w:val="64868CE3"/>
    <w:rsid w:val="648D54D7"/>
    <w:rsid w:val="6492346F"/>
    <w:rsid w:val="64937F92"/>
    <w:rsid w:val="6493B5EC"/>
    <w:rsid w:val="64999BA1"/>
    <w:rsid w:val="649AAEB3"/>
    <w:rsid w:val="649C2B9F"/>
    <w:rsid w:val="649C335D"/>
    <w:rsid w:val="649F2A68"/>
    <w:rsid w:val="64A074A5"/>
    <w:rsid w:val="64A68DF4"/>
    <w:rsid w:val="64AABE65"/>
    <w:rsid w:val="64AADBB5"/>
    <w:rsid w:val="64AC73C4"/>
    <w:rsid w:val="64ACDF5B"/>
    <w:rsid w:val="64AE14E0"/>
    <w:rsid w:val="64B5FEA2"/>
    <w:rsid w:val="64C57F85"/>
    <w:rsid w:val="64C7046E"/>
    <w:rsid w:val="64C73C50"/>
    <w:rsid w:val="64C898A9"/>
    <w:rsid w:val="64C9DCA6"/>
    <w:rsid w:val="64D3CD74"/>
    <w:rsid w:val="64D681C2"/>
    <w:rsid w:val="64DD0804"/>
    <w:rsid w:val="64E8581C"/>
    <w:rsid w:val="64E88EAC"/>
    <w:rsid w:val="64EC08C5"/>
    <w:rsid w:val="64F03854"/>
    <w:rsid w:val="64F16A17"/>
    <w:rsid w:val="64F52152"/>
    <w:rsid w:val="64F96381"/>
    <w:rsid w:val="64FF8221"/>
    <w:rsid w:val="64FFB6FE"/>
    <w:rsid w:val="64FFB982"/>
    <w:rsid w:val="65047171"/>
    <w:rsid w:val="650B9550"/>
    <w:rsid w:val="650E71E3"/>
    <w:rsid w:val="65205F13"/>
    <w:rsid w:val="6520889C"/>
    <w:rsid w:val="6525996C"/>
    <w:rsid w:val="6527A91B"/>
    <w:rsid w:val="65288FE4"/>
    <w:rsid w:val="6528DC9E"/>
    <w:rsid w:val="652B3ECE"/>
    <w:rsid w:val="652C7C14"/>
    <w:rsid w:val="653B4490"/>
    <w:rsid w:val="653BEDFB"/>
    <w:rsid w:val="653E5027"/>
    <w:rsid w:val="6547685F"/>
    <w:rsid w:val="654DBB07"/>
    <w:rsid w:val="655F8040"/>
    <w:rsid w:val="6565D08E"/>
    <w:rsid w:val="65692F06"/>
    <w:rsid w:val="656C9E7C"/>
    <w:rsid w:val="656E81AF"/>
    <w:rsid w:val="6575ED6A"/>
    <w:rsid w:val="65793B99"/>
    <w:rsid w:val="657A6E16"/>
    <w:rsid w:val="657F0450"/>
    <w:rsid w:val="6588087A"/>
    <w:rsid w:val="65890664"/>
    <w:rsid w:val="6589EB13"/>
    <w:rsid w:val="658C9EF7"/>
    <w:rsid w:val="6594ECCB"/>
    <w:rsid w:val="659E9015"/>
    <w:rsid w:val="65A5C9E4"/>
    <w:rsid w:val="65A8D3A1"/>
    <w:rsid w:val="65AB09FF"/>
    <w:rsid w:val="65AB398E"/>
    <w:rsid w:val="65ACFFE7"/>
    <w:rsid w:val="65CF0C3D"/>
    <w:rsid w:val="65D7E0C6"/>
    <w:rsid w:val="65DAA71D"/>
    <w:rsid w:val="65DC1AFE"/>
    <w:rsid w:val="65E12140"/>
    <w:rsid w:val="65E21268"/>
    <w:rsid w:val="65E3DEE4"/>
    <w:rsid w:val="65E73149"/>
    <w:rsid w:val="65E82AB6"/>
    <w:rsid w:val="65FA326A"/>
    <w:rsid w:val="65FAC217"/>
    <w:rsid w:val="65FF9EE8"/>
    <w:rsid w:val="66077F5C"/>
    <w:rsid w:val="66084ADC"/>
    <w:rsid w:val="660CC40A"/>
    <w:rsid w:val="660CFE33"/>
    <w:rsid w:val="660E4ACE"/>
    <w:rsid w:val="6614E9E8"/>
    <w:rsid w:val="661B72D2"/>
    <w:rsid w:val="661F0EFB"/>
    <w:rsid w:val="66268B63"/>
    <w:rsid w:val="662C2081"/>
    <w:rsid w:val="662CCE0C"/>
    <w:rsid w:val="6630E852"/>
    <w:rsid w:val="663338FF"/>
    <w:rsid w:val="6638D36D"/>
    <w:rsid w:val="66418E20"/>
    <w:rsid w:val="66449F3B"/>
    <w:rsid w:val="6647B0FF"/>
    <w:rsid w:val="664B365D"/>
    <w:rsid w:val="664DC0C3"/>
    <w:rsid w:val="664E004F"/>
    <w:rsid w:val="6650BF56"/>
    <w:rsid w:val="66569073"/>
    <w:rsid w:val="6664BC19"/>
    <w:rsid w:val="666915EF"/>
    <w:rsid w:val="6676042E"/>
    <w:rsid w:val="668320AB"/>
    <w:rsid w:val="66833AA2"/>
    <w:rsid w:val="6684B609"/>
    <w:rsid w:val="668E7F7E"/>
    <w:rsid w:val="66904D7A"/>
    <w:rsid w:val="66905201"/>
    <w:rsid w:val="66A0550E"/>
    <w:rsid w:val="66A27670"/>
    <w:rsid w:val="66A43977"/>
    <w:rsid w:val="66A5533F"/>
    <w:rsid w:val="66ABDF10"/>
    <w:rsid w:val="66AE7E70"/>
    <w:rsid w:val="66AFE253"/>
    <w:rsid w:val="66AFFB85"/>
    <w:rsid w:val="66B0DB26"/>
    <w:rsid w:val="66B2CF77"/>
    <w:rsid w:val="66B41B37"/>
    <w:rsid w:val="66B6AC19"/>
    <w:rsid w:val="66B71692"/>
    <w:rsid w:val="66B75E18"/>
    <w:rsid w:val="66BBAD3F"/>
    <w:rsid w:val="66BD9526"/>
    <w:rsid w:val="66C4ACFF"/>
    <w:rsid w:val="66C4DE2A"/>
    <w:rsid w:val="66D155C8"/>
    <w:rsid w:val="66D7429C"/>
    <w:rsid w:val="66D81158"/>
    <w:rsid w:val="66DB267A"/>
    <w:rsid w:val="66E12571"/>
    <w:rsid w:val="66E1F805"/>
    <w:rsid w:val="66E401A3"/>
    <w:rsid w:val="66E6D395"/>
    <w:rsid w:val="66E7A42E"/>
    <w:rsid w:val="66EFF4D7"/>
    <w:rsid w:val="66F1B301"/>
    <w:rsid w:val="66F2CEAE"/>
    <w:rsid w:val="66F6687D"/>
    <w:rsid w:val="66F829CB"/>
    <w:rsid w:val="66F94526"/>
    <w:rsid w:val="66FB139E"/>
    <w:rsid w:val="66FB7B5A"/>
    <w:rsid w:val="66FC0EAA"/>
    <w:rsid w:val="67031E58"/>
    <w:rsid w:val="6703369B"/>
    <w:rsid w:val="670502C5"/>
    <w:rsid w:val="670B81F2"/>
    <w:rsid w:val="670FF54B"/>
    <w:rsid w:val="6711AE1B"/>
    <w:rsid w:val="6713CD25"/>
    <w:rsid w:val="6716907B"/>
    <w:rsid w:val="6718AD53"/>
    <w:rsid w:val="6724C60B"/>
    <w:rsid w:val="67264CCC"/>
    <w:rsid w:val="67271B0C"/>
    <w:rsid w:val="67277198"/>
    <w:rsid w:val="672776C4"/>
    <w:rsid w:val="672AE491"/>
    <w:rsid w:val="672AF642"/>
    <w:rsid w:val="672ED926"/>
    <w:rsid w:val="673357C8"/>
    <w:rsid w:val="674D02DA"/>
    <w:rsid w:val="6752089B"/>
    <w:rsid w:val="6753C383"/>
    <w:rsid w:val="6754D27E"/>
    <w:rsid w:val="6757A015"/>
    <w:rsid w:val="67605B79"/>
    <w:rsid w:val="6761383C"/>
    <w:rsid w:val="676172AF"/>
    <w:rsid w:val="676ADE46"/>
    <w:rsid w:val="6771E114"/>
    <w:rsid w:val="6774C3A1"/>
    <w:rsid w:val="6777B97F"/>
    <w:rsid w:val="678001AE"/>
    <w:rsid w:val="6783D30A"/>
    <w:rsid w:val="67842200"/>
    <w:rsid w:val="6785F1CA"/>
    <w:rsid w:val="678AAC81"/>
    <w:rsid w:val="678F9437"/>
    <w:rsid w:val="6794609F"/>
    <w:rsid w:val="6798ACDA"/>
    <w:rsid w:val="679E96A2"/>
    <w:rsid w:val="67A116F8"/>
    <w:rsid w:val="67A2F59B"/>
    <w:rsid w:val="67A9C548"/>
    <w:rsid w:val="67AB5EE6"/>
    <w:rsid w:val="67B8E733"/>
    <w:rsid w:val="67BC10A3"/>
    <w:rsid w:val="67BE9B17"/>
    <w:rsid w:val="67C71482"/>
    <w:rsid w:val="67CAD4A1"/>
    <w:rsid w:val="67CE4500"/>
    <w:rsid w:val="67D048D1"/>
    <w:rsid w:val="67D14449"/>
    <w:rsid w:val="67D24D68"/>
    <w:rsid w:val="67D38853"/>
    <w:rsid w:val="67DECC55"/>
    <w:rsid w:val="67E71ED6"/>
    <w:rsid w:val="67E97294"/>
    <w:rsid w:val="67E9E6A0"/>
    <w:rsid w:val="67EDE4D9"/>
    <w:rsid w:val="67F2100E"/>
    <w:rsid w:val="67F2DFFF"/>
    <w:rsid w:val="67F5E450"/>
    <w:rsid w:val="67F814CA"/>
    <w:rsid w:val="67FD9848"/>
    <w:rsid w:val="6802C90C"/>
    <w:rsid w:val="6803F0A4"/>
    <w:rsid w:val="6807B7EA"/>
    <w:rsid w:val="680A859A"/>
    <w:rsid w:val="680B2436"/>
    <w:rsid w:val="6820FB89"/>
    <w:rsid w:val="6821D930"/>
    <w:rsid w:val="6824272D"/>
    <w:rsid w:val="6828DAC2"/>
    <w:rsid w:val="682DC2A7"/>
    <w:rsid w:val="682FF156"/>
    <w:rsid w:val="6840D0F0"/>
    <w:rsid w:val="6844788A"/>
    <w:rsid w:val="6844EF37"/>
    <w:rsid w:val="684A0AE3"/>
    <w:rsid w:val="684A9F39"/>
    <w:rsid w:val="684B4A6C"/>
    <w:rsid w:val="684C5A09"/>
    <w:rsid w:val="684FD2E9"/>
    <w:rsid w:val="68523788"/>
    <w:rsid w:val="685893FB"/>
    <w:rsid w:val="6858B590"/>
    <w:rsid w:val="685E0E4D"/>
    <w:rsid w:val="686030A6"/>
    <w:rsid w:val="68607D60"/>
    <w:rsid w:val="6862310F"/>
    <w:rsid w:val="68656405"/>
    <w:rsid w:val="6866B4AB"/>
    <w:rsid w:val="686E6037"/>
    <w:rsid w:val="68704DB5"/>
    <w:rsid w:val="6872BCA5"/>
    <w:rsid w:val="6875D96C"/>
    <w:rsid w:val="687794BA"/>
    <w:rsid w:val="687B7A26"/>
    <w:rsid w:val="688C724B"/>
    <w:rsid w:val="6890A53A"/>
    <w:rsid w:val="6891FACE"/>
    <w:rsid w:val="6894E58C"/>
    <w:rsid w:val="6896E3FF"/>
    <w:rsid w:val="6896EC3E"/>
    <w:rsid w:val="68A1F33F"/>
    <w:rsid w:val="68A46E4A"/>
    <w:rsid w:val="68AFEA0A"/>
    <w:rsid w:val="68B0BC9B"/>
    <w:rsid w:val="68B0F7B4"/>
    <w:rsid w:val="68B8D666"/>
    <w:rsid w:val="68B9A276"/>
    <w:rsid w:val="68C31268"/>
    <w:rsid w:val="68CBF060"/>
    <w:rsid w:val="68CDA314"/>
    <w:rsid w:val="68CF603B"/>
    <w:rsid w:val="68D33698"/>
    <w:rsid w:val="68D3A486"/>
    <w:rsid w:val="68D5BE2C"/>
    <w:rsid w:val="68D810D9"/>
    <w:rsid w:val="68D86E2B"/>
    <w:rsid w:val="68DAEE10"/>
    <w:rsid w:val="68DD9972"/>
    <w:rsid w:val="68DEC1CF"/>
    <w:rsid w:val="68E24D99"/>
    <w:rsid w:val="68E303A9"/>
    <w:rsid w:val="68EE2C4C"/>
    <w:rsid w:val="68F042D2"/>
    <w:rsid w:val="68F526AA"/>
    <w:rsid w:val="68F88E24"/>
    <w:rsid w:val="68FD62AC"/>
    <w:rsid w:val="690146B9"/>
    <w:rsid w:val="6903BE52"/>
    <w:rsid w:val="6906268C"/>
    <w:rsid w:val="69064F94"/>
    <w:rsid w:val="69073B95"/>
    <w:rsid w:val="691374EB"/>
    <w:rsid w:val="69146A92"/>
    <w:rsid w:val="6914E79A"/>
    <w:rsid w:val="6916C379"/>
    <w:rsid w:val="691A7C91"/>
    <w:rsid w:val="691AF1BE"/>
    <w:rsid w:val="6924E9A9"/>
    <w:rsid w:val="69265CF7"/>
    <w:rsid w:val="6926C6A6"/>
    <w:rsid w:val="6926DEF9"/>
    <w:rsid w:val="692A4FEE"/>
    <w:rsid w:val="692C1C43"/>
    <w:rsid w:val="692C773C"/>
    <w:rsid w:val="692FB976"/>
    <w:rsid w:val="69354AA5"/>
    <w:rsid w:val="693908D1"/>
    <w:rsid w:val="693BF027"/>
    <w:rsid w:val="693C0A03"/>
    <w:rsid w:val="69470F2B"/>
    <w:rsid w:val="694D0147"/>
    <w:rsid w:val="6951EAE0"/>
    <w:rsid w:val="696239E1"/>
    <w:rsid w:val="6962604C"/>
    <w:rsid w:val="69663FAB"/>
    <w:rsid w:val="6969F4D3"/>
    <w:rsid w:val="69709548"/>
    <w:rsid w:val="6970C4FB"/>
    <w:rsid w:val="697BAB59"/>
    <w:rsid w:val="697BE658"/>
    <w:rsid w:val="69813ED3"/>
    <w:rsid w:val="6982FD4D"/>
    <w:rsid w:val="698A10FE"/>
    <w:rsid w:val="698EDFD4"/>
    <w:rsid w:val="698F8386"/>
    <w:rsid w:val="69983492"/>
    <w:rsid w:val="699F05E6"/>
    <w:rsid w:val="69A16CDF"/>
    <w:rsid w:val="69AC363B"/>
    <w:rsid w:val="69AE00CD"/>
    <w:rsid w:val="69AFC271"/>
    <w:rsid w:val="69B01C50"/>
    <w:rsid w:val="69B5ABA4"/>
    <w:rsid w:val="69B6646E"/>
    <w:rsid w:val="69B698E9"/>
    <w:rsid w:val="69BFE7C1"/>
    <w:rsid w:val="69C271BB"/>
    <w:rsid w:val="69C61F9F"/>
    <w:rsid w:val="69C6530A"/>
    <w:rsid w:val="69C96D08"/>
    <w:rsid w:val="69CF99E6"/>
    <w:rsid w:val="69D047B1"/>
    <w:rsid w:val="69D44EDB"/>
    <w:rsid w:val="69D4DCFF"/>
    <w:rsid w:val="69D55BE4"/>
    <w:rsid w:val="69D5E086"/>
    <w:rsid w:val="69D85FDF"/>
    <w:rsid w:val="69D90B13"/>
    <w:rsid w:val="69DCEFF9"/>
    <w:rsid w:val="69E0E5D3"/>
    <w:rsid w:val="69E29564"/>
    <w:rsid w:val="69E51EFB"/>
    <w:rsid w:val="69F7E2CA"/>
    <w:rsid w:val="69F81E97"/>
    <w:rsid w:val="69F907F0"/>
    <w:rsid w:val="69FDA149"/>
    <w:rsid w:val="6A03225D"/>
    <w:rsid w:val="6A0847F0"/>
    <w:rsid w:val="6A099CAA"/>
    <w:rsid w:val="6A0B34B4"/>
    <w:rsid w:val="6A0EB5B3"/>
    <w:rsid w:val="6A1077A4"/>
    <w:rsid w:val="6A18B2FF"/>
    <w:rsid w:val="6A191AF5"/>
    <w:rsid w:val="6A1C0412"/>
    <w:rsid w:val="6A21FFEA"/>
    <w:rsid w:val="6A283784"/>
    <w:rsid w:val="6A2A0074"/>
    <w:rsid w:val="6A2B0DE2"/>
    <w:rsid w:val="6A2FCC20"/>
    <w:rsid w:val="6A309C5B"/>
    <w:rsid w:val="6A324D5F"/>
    <w:rsid w:val="6A32B460"/>
    <w:rsid w:val="6A33E010"/>
    <w:rsid w:val="6A41C4E1"/>
    <w:rsid w:val="6A44C19C"/>
    <w:rsid w:val="6A4730D0"/>
    <w:rsid w:val="6A497078"/>
    <w:rsid w:val="6A51F37D"/>
    <w:rsid w:val="6A565C25"/>
    <w:rsid w:val="6A5689DE"/>
    <w:rsid w:val="6A5773BC"/>
    <w:rsid w:val="6A5821EE"/>
    <w:rsid w:val="6A5F1786"/>
    <w:rsid w:val="6A60DB7F"/>
    <w:rsid w:val="6A628D26"/>
    <w:rsid w:val="6A645C6E"/>
    <w:rsid w:val="6A7114B9"/>
    <w:rsid w:val="6A73CDDC"/>
    <w:rsid w:val="6A75AFCA"/>
    <w:rsid w:val="6A797832"/>
    <w:rsid w:val="6A7A3E7F"/>
    <w:rsid w:val="6A7B3F87"/>
    <w:rsid w:val="6A7E7B22"/>
    <w:rsid w:val="6A7EA764"/>
    <w:rsid w:val="6A7ED3FB"/>
    <w:rsid w:val="6A8207E1"/>
    <w:rsid w:val="6A82980A"/>
    <w:rsid w:val="6A8FE6C3"/>
    <w:rsid w:val="6A9316C1"/>
    <w:rsid w:val="6A9772C6"/>
    <w:rsid w:val="6A9CC37F"/>
    <w:rsid w:val="6AA1769C"/>
    <w:rsid w:val="6AA349D8"/>
    <w:rsid w:val="6AAB4E68"/>
    <w:rsid w:val="6AB1F2A5"/>
    <w:rsid w:val="6AB35C83"/>
    <w:rsid w:val="6AC492C6"/>
    <w:rsid w:val="6AC6DC9E"/>
    <w:rsid w:val="6ACD2F07"/>
    <w:rsid w:val="6AD2E97D"/>
    <w:rsid w:val="6AD3B811"/>
    <w:rsid w:val="6AD58628"/>
    <w:rsid w:val="6AD77E81"/>
    <w:rsid w:val="6AD7EF6D"/>
    <w:rsid w:val="6AD9A288"/>
    <w:rsid w:val="6ADABCC5"/>
    <w:rsid w:val="6ADDA508"/>
    <w:rsid w:val="6ADEC3C7"/>
    <w:rsid w:val="6AE46532"/>
    <w:rsid w:val="6AE6562C"/>
    <w:rsid w:val="6AEB1472"/>
    <w:rsid w:val="6AEE68B3"/>
    <w:rsid w:val="6AF7E675"/>
    <w:rsid w:val="6AFCB79E"/>
    <w:rsid w:val="6AFEE13E"/>
    <w:rsid w:val="6B08A784"/>
    <w:rsid w:val="6B0B075A"/>
    <w:rsid w:val="6B0B3ECB"/>
    <w:rsid w:val="6B0B7C61"/>
    <w:rsid w:val="6B0BFCC3"/>
    <w:rsid w:val="6B14BE9C"/>
    <w:rsid w:val="6B18ECBA"/>
    <w:rsid w:val="6B1A1170"/>
    <w:rsid w:val="6B2C9C20"/>
    <w:rsid w:val="6B2F5AF3"/>
    <w:rsid w:val="6B32DE7F"/>
    <w:rsid w:val="6B33F59B"/>
    <w:rsid w:val="6B3404F3"/>
    <w:rsid w:val="6B3648B8"/>
    <w:rsid w:val="6B3D8B40"/>
    <w:rsid w:val="6B4677D1"/>
    <w:rsid w:val="6B48FE75"/>
    <w:rsid w:val="6B4C268F"/>
    <w:rsid w:val="6B53079C"/>
    <w:rsid w:val="6B537FB7"/>
    <w:rsid w:val="6B5567D1"/>
    <w:rsid w:val="6B58FB39"/>
    <w:rsid w:val="6B5A376F"/>
    <w:rsid w:val="6B5A754D"/>
    <w:rsid w:val="6B66EC4E"/>
    <w:rsid w:val="6B6AF40A"/>
    <w:rsid w:val="6B703350"/>
    <w:rsid w:val="6B739EEA"/>
    <w:rsid w:val="6B765BE6"/>
    <w:rsid w:val="6B774240"/>
    <w:rsid w:val="6B77F060"/>
    <w:rsid w:val="6B7A6237"/>
    <w:rsid w:val="6B7ACDA4"/>
    <w:rsid w:val="6B7BC568"/>
    <w:rsid w:val="6B7EE958"/>
    <w:rsid w:val="6B86B225"/>
    <w:rsid w:val="6B89F694"/>
    <w:rsid w:val="6B8FF669"/>
    <w:rsid w:val="6B90C5B4"/>
    <w:rsid w:val="6B923B5C"/>
    <w:rsid w:val="6B93CAEB"/>
    <w:rsid w:val="6B9CB37E"/>
    <w:rsid w:val="6B9E5667"/>
    <w:rsid w:val="6BA05112"/>
    <w:rsid w:val="6BA09AB2"/>
    <w:rsid w:val="6BAA8614"/>
    <w:rsid w:val="6BACB5DD"/>
    <w:rsid w:val="6BB4C109"/>
    <w:rsid w:val="6BB73EE9"/>
    <w:rsid w:val="6BB74718"/>
    <w:rsid w:val="6BBDED20"/>
    <w:rsid w:val="6BC24476"/>
    <w:rsid w:val="6BC50360"/>
    <w:rsid w:val="6BCBA551"/>
    <w:rsid w:val="6BCF6E34"/>
    <w:rsid w:val="6BCF9673"/>
    <w:rsid w:val="6BD9BFD5"/>
    <w:rsid w:val="6BDB23CD"/>
    <w:rsid w:val="6BDE1441"/>
    <w:rsid w:val="6BDFAD1F"/>
    <w:rsid w:val="6BE16D43"/>
    <w:rsid w:val="6BEDEFC0"/>
    <w:rsid w:val="6BF1CA2E"/>
    <w:rsid w:val="6BF7061B"/>
    <w:rsid w:val="6BF7350D"/>
    <w:rsid w:val="6BF74C84"/>
    <w:rsid w:val="6BFADDB5"/>
    <w:rsid w:val="6BFBFFAA"/>
    <w:rsid w:val="6C0008C2"/>
    <w:rsid w:val="6C03CA07"/>
    <w:rsid w:val="6C0E56C8"/>
    <w:rsid w:val="6C0F3CCF"/>
    <w:rsid w:val="6C16F19E"/>
    <w:rsid w:val="6C175AD6"/>
    <w:rsid w:val="6C1BFE1E"/>
    <w:rsid w:val="6C259A1D"/>
    <w:rsid w:val="6C2C99E7"/>
    <w:rsid w:val="6C318096"/>
    <w:rsid w:val="6C349085"/>
    <w:rsid w:val="6C4339C8"/>
    <w:rsid w:val="6C437D58"/>
    <w:rsid w:val="6C4A5D19"/>
    <w:rsid w:val="6C51EC68"/>
    <w:rsid w:val="6C582FF6"/>
    <w:rsid w:val="6C5987D7"/>
    <w:rsid w:val="6C5FF690"/>
    <w:rsid w:val="6C60D3C9"/>
    <w:rsid w:val="6C6F6909"/>
    <w:rsid w:val="6C7115C3"/>
    <w:rsid w:val="6C770158"/>
    <w:rsid w:val="6C7952C5"/>
    <w:rsid w:val="6C7F4CF0"/>
    <w:rsid w:val="6C7F5AD3"/>
    <w:rsid w:val="6C866F38"/>
    <w:rsid w:val="6C88FC33"/>
    <w:rsid w:val="6C8BE8FB"/>
    <w:rsid w:val="6C8C47DB"/>
    <w:rsid w:val="6C8E8819"/>
    <w:rsid w:val="6C91851C"/>
    <w:rsid w:val="6C91A657"/>
    <w:rsid w:val="6C925D08"/>
    <w:rsid w:val="6C99CCCB"/>
    <w:rsid w:val="6C9AB19F"/>
    <w:rsid w:val="6C9AB4B0"/>
    <w:rsid w:val="6CA63FE7"/>
    <w:rsid w:val="6CA74CC2"/>
    <w:rsid w:val="6CA8A89A"/>
    <w:rsid w:val="6CB0E50E"/>
    <w:rsid w:val="6CB340F1"/>
    <w:rsid w:val="6CB4581B"/>
    <w:rsid w:val="6CB476CA"/>
    <w:rsid w:val="6CBC7D9D"/>
    <w:rsid w:val="6CBF7E74"/>
    <w:rsid w:val="6CBF8DFE"/>
    <w:rsid w:val="6CC1DED3"/>
    <w:rsid w:val="6CCFD2A1"/>
    <w:rsid w:val="6CD21E20"/>
    <w:rsid w:val="6CD78103"/>
    <w:rsid w:val="6CD8F9DD"/>
    <w:rsid w:val="6CDC9A92"/>
    <w:rsid w:val="6CDE6F1D"/>
    <w:rsid w:val="6CDFCC62"/>
    <w:rsid w:val="6CE3B362"/>
    <w:rsid w:val="6CE4FE62"/>
    <w:rsid w:val="6CE6743C"/>
    <w:rsid w:val="6CE8C908"/>
    <w:rsid w:val="6CED09C1"/>
    <w:rsid w:val="6CF0F0B5"/>
    <w:rsid w:val="6CF1D2FB"/>
    <w:rsid w:val="6CF445EF"/>
    <w:rsid w:val="6CF4884B"/>
    <w:rsid w:val="6CF76810"/>
    <w:rsid w:val="6CF938B2"/>
    <w:rsid w:val="6D0A0FC1"/>
    <w:rsid w:val="6D0C094B"/>
    <w:rsid w:val="6D0EF556"/>
    <w:rsid w:val="6D14CB5C"/>
    <w:rsid w:val="6D166612"/>
    <w:rsid w:val="6D16D3C2"/>
    <w:rsid w:val="6D184EE3"/>
    <w:rsid w:val="6D1AAF34"/>
    <w:rsid w:val="6D210155"/>
    <w:rsid w:val="6D261372"/>
    <w:rsid w:val="6D27EF67"/>
    <w:rsid w:val="6D2B3AC0"/>
    <w:rsid w:val="6D2D3119"/>
    <w:rsid w:val="6D327498"/>
    <w:rsid w:val="6D34C6B7"/>
    <w:rsid w:val="6D39115D"/>
    <w:rsid w:val="6D4305E5"/>
    <w:rsid w:val="6D4ECF17"/>
    <w:rsid w:val="6D4F4B8D"/>
    <w:rsid w:val="6D5160B3"/>
    <w:rsid w:val="6D52ED4C"/>
    <w:rsid w:val="6D56E247"/>
    <w:rsid w:val="6D5F358A"/>
    <w:rsid w:val="6D60EBCF"/>
    <w:rsid w:val="6D66928D"/>
    <w:rsid w:val="6D6A5522"/>
    <w:rsid w:val="6D6ADC3F"/>
    <w:rsid w:val="6D6DCECE"/>
    <w:rsid w:val="6D73BA4F"/>
    <w:rsid w:val="6D78E198"/>
    <w:rsid w:val="6D7DD823"/>
    <w:rsid w:val="6D7FAC4F"/>
    <w:rsid w:val="6D7FAE04"/>
    <w:rsid w:val="6D805F57"/>
    <w:rsid w:val="6D807812"/>
    <w:rsid w:val="6D854436"/>
    <w:rsid w:val="6D859E7C"/>
    <w:rsid w:val="6D869420"/>
    <w:rsid w:val="6D90125B"/>
    <w:rsid w:val="6D934B7D"/>
    <w:rsid w:val="6D94AFE7"/>
    <w:rsid w:val="6D95DF78"/>
    <w:rsid w:val="6D96A891"/>
    <w:rsid w:val="6D96D216"/>
    <w:rsid w:val="6D9C6F86"/>
    <w:rsid w:val="6DA300AE"/>
    <w:rsid w:val="6DA35175"/>
    <w:rsid w:val="6DA96785"/>
    <w:rsid w:val="6DAA3FA4"/>
    <w:rsid w:val="6DAE22F3"/>
    <w:rsid w:val="6DAFE325"/>
    <w:rsid w:val="6DB231C2"/>
    <w:rsid w:val="6DB232F2"/>
    <w:rsid w:val="6DB50816"/>
    <w:rsid w:val="6DB54FA9"/>
    <w:rsid w:val="6DB98A4C"/>
    <w:rsid w:val="6DC1B59D"/>
    <w:rsid w:val="6DC3C5BE"/>
    <w:rsid w:val="6DC66AFC"/>
    <w:rsid w:val="6DC7BECC"/>
    <w:rsid w:val="6DCA42B7"/>
    <w:rsid w:val="6DCBAD51"/>
    <w:rsid w:val="6DCDB035"/>
    <w:rsid w:val="6DD2E935"/>
    <w:rsid w:val="6DD8CBD9"/>
    <w:rsid w:val="6DDA7020"/>
    <w:rsid w:val="6DE09C2A"/>
    <w:rsid w:val="6DE3BFB2"/>
    <w:rsid w:val="6DEC0C79"/>
    <w:rsid w:val="6DEF44AB"/>
    <w:rsid w:val="6DEFCD2D"/>
    <w:rsid w:val="6DF2B195"/>
    <w:rsid w:val="6DF41398"/>
    <w:rsid w:val="6DF48812"/>
    <w:rsid w:val="6DF69140"/>
    <w:rsid w:val="6DF90579"/>
    <w:rsid w:val="6DFB81BE"/>
    <w:rsid w:val="6E02B33A"/>
    <w:rsid w:val="6E08812F"/>
    <w:rsid w:val="6E08927B"/>
    <w:rsid w:val="6E0F14AA"/>
    <w:rsid w:val="6E108DFE"/>
    <w:rsid w:val="6E1294EB"/>
    <w:rsid w:val="6E182218"/>
    <w:rsid w:val="6E1C49D2"/>
    <w:rsid w:val="6E203212"/>
    <w:rsid w:val="6E24AA9F"/>
    <w:rsid w:val="6E25489D"/>
    <w:rsid w:val="6E2569C5"/>
    <w:rsid w:val="6E25859E"/>
    <w:rsid w:val="6E25FA34"/>
    <w:rsid w:val="6E2778DD"/>
    <w:rsid w:val="6E2EE3DE"/>
    <w:rsid w:val="6E31212D"/>
    <w:rsid w:val="6E34C09A"/>
    <w:rsid w:val="6E36D63C"/>
    <w:rsid w:val="6E37463B"/>
    <w:rsid w:val="6E396EE5"/>
    <w:rsid w:val="6E415115"/>
    <w:rsid w:val="6E44CD82"/>
    <w:rsid w:val="6E44F509"/>
    <w:rsid w:val="6E483303"/>
    <w:rsid w:val="6E489E84"/>
    <w:rsid w:val="6E48B198"/>
    <w:rsid w:val="6E4E25AB"/>
    <w:rsid w:val="6E5015A6"/>
    <w:rsid w:val="6E524C5F"/>
    <w:rsid w:val="6E55789A"/>
    <w:rsid w:val="6E561B2E"/>
    <w:rsid w:val="6E5B5E5F"/>
    <w:rsid w:val="6E5FFDBC"/>
    <w:rsid w:val="6E62C2D0"/>
    <w:rsid w:val="6E645D20"/>
    <w:rsid w:val="6E6BC128"/>
    <w:rsid w:val="6E6C15BD"/>
    <w:rsid w:val="6E6FA56B"/>
    <w:rsid w:val="6E7060F5"/>
    <w:rsid w:val="6E73D392"/>
    <w:rsid w:val="6E79FE82"/>
    <w:rsid w:val="6E7A2C28"/>
    <w:rsid w:val="6E7E6432"/>
    <w:rsid w:val="6E80CEC3"/>
    <w:rsid w:val="6E8418C2"/>
    <w:rsid w:val="6E8671E3"/>
    <w:rsid w:val="6E9D0697"/>
    <w:rsid w:val="6EA024F0"/>
    <w:rsid w:val="6EA27E56"/>
    <w:rsid w:val="6EA460D9"/>
    <w:rsid w:val="6EA8641A"/>
    <w:rsid w:val="6EAB84A4"/>
    <w:rsid w:val="6EB101E0"/>
    <w:rsid w:val="6EB4A5F8"/>
    <w:rsid w:val="6EB63B40"/>
    <w:rsid w:val="6EBBB200"/>
    <w:rsid w:val="6EBC4E2C"/>
    <w:rsid w:val="6EC1AF9D"/>
    <w:rsid w:val="6EC1F5F3"/>
    <w:rsid w:val="6EC490CD"/>
    <w:rsid w:val="6EC62468"/>
    <w:rsid w:val="6ED7D9B6"/>
    <w:rsid w:val="6EDB50F5"/>
    <w:rsid w:val="6EDE775A"/>
    <w:rsid w:val="6EE0182F"/>
    <w:rsid w:val="6EE3F111"/>
    <w:rsid w:val="6EE47EA8"/>
    <w:rsid w:val="6EE5540B"/>
    <w:rsid w:val="6EE697FD"/>
    <w:rsid w:val="6EF387B0"/>
    <w:rsid w:val="6EF4809B"/>
    <w:rsid w:val="6EF9ABCB"/>
    <w:rsid w:val="6F004E38"/>
    <w:rsid w:val="6F0066FF"/>
    <w:rsid w:val="6F018721"/>
    <w:rsid w:val="6F03432E"/>
    <w:rsid w:val="6F040CC5"/>
    <w:rsid w:val="6F0ABAE1"/>
    <w:rsid w:val="6F195FB4"/>
    <w:rsid w:val="6F1FA677"/>
    <w:rsid w:val="6F21F0BC"/>
    <w:rsid w:val="6F23B0E8"/>
    <w:rsid w:val="6F2448DE"/>
    <w:rsid w:val="6F2D62F2"/>
    <w:rsid w:val="6F2D7C3E"/>
    <w:rsid w:val="6F2F1A3D"/>
    <w:rsid w:val="6F34980E"/>
    <w:rsid w:val="6F35D33B"/>
    <w:rsid w:val="6F3AF97E"/>
    <w:rsid w:val="6F3C700F"/>
    <w:rsid w:val="6F3E9C48"/>
    <w:rsid w:val="6F3FDE48"/>
    <w:rsid w:val="6F492DAD"/>
    <w:rsid w:val="6F56B918"/>
    <w:rsid w:val="6F56BD64"/>
    <w:rsid w:val="6F587F55"/>
    <w:rsid w:val="6F5BFF28"/>
    <w:rsid w:val="6F6877A4"/>
    <w:rsid w:val="6F6C21D4"/>
    <w:rsid w:val="6F6D35C4"/>
    <w:rsid w:val="6F70240B"/>
    <w:rsid w:val="6F729479"/>
    <w:rsid w:val="6F736636"/>
    <w:rsid w:val="6F766AE2"/>
    <w:rsid w:val="6F77EAED"/>
    <w:rsid w:val="6F7A6B52"/>
    <w:rsid w:val="6F7AF743"/>
    <w:rsid w:val="6F901033"/>
    <w:rsid w:val="6F9B66E7"/>
    <w:rsid w:val="6F9FCD27"/>
    <w:rsid w:val="6FA521FC"/>
    <w:rsid w:val="6FAA91C9"/>
    <w:rsid w:val="6FAECA26"/>
    <w:rsid w:val="6FB450F1"/>
    <w:rsid w:val="6FC359C0"/>
    <w:rsid w:val="6FCE2B6B"/>
    <w:rsid w:val="6FCF0BDD"/>
    <w:rsid w:val="6FD475D2"/>
    <w:rsid w:val="6FD5E9C9"/>
    <w:rsid w:val="6FD5FF72"/>
    <w:rsid w:val="6FDB6D0B"/>
    <w:rsid w:val="6FDBA4D6"/>
    <w:rsid w:val="6FDDE0A9"/>
    <w:rsid w:val="6FE8D12D"/>
    <w:rsid w:val="6FEA7C3B"/>
    <w:rsid w:val="6FEC8DA4"/>
    <w:rsid w:val="6FEEE54B"/>
    <w:rsid w:val="6FF02EA5"/>
    <w:rsid w:val="6FF16926"/>
    <w:rsid w:val="6FF1A69C"/>
    <w:rsid w:val="6FF4A924"/>
    <w:rsid w:val="6FF5D5F9"/>
    <w:rsid w:val="6FFAF8A0"/>
    <w:rsid w:val="6FFC480A"/>
    <w:rsid w:val="6FFF5D72"/>
    <w:rsid w:val="70016D76"/>
    <w:rsid w:val="7005A3F3"/>
    <w:rsid w:val="70069AD7"/>
    <w:rsid w:val="700B9F58"/>
    <w:rsid w:val="700F5B4A"/>
    <w:rsid w:val="7012F8A7"/>
    <w:rsid w:val="70162BFF"/>
    <w:rsid w:val="701A044F"/>
    <w:rsid w:val="701D979B"/>
    <w:rsid w:val="70212017"/>
    <w:rsid w:val="7022038B"/>
    <w:rsid w:val="7029E2A2"/>
    <w:rsid w:val="703BF248"/>
    <w:rsid w:val="703FD10F"/>
    <w:rsid w:val="704B672E"/>
    <w:rsid w:val="704E9862"/>
    <w:rsid w:val="7050BF30"/>
    <w:rsid w:val="7053A1D0"/>
    <w:rsid w:val="7059ABB3"/>
    <w:rsid w:val="7063CB69"/>
    <w:rsid w:val="7065C82C"/>
    <w:rsid w:val="706AC74F"/>
    <w:rsid w:val="706F316C"/>
    <w:rsid w:val="7071D3F6"/>
    <w:rsid w:val="707DF737"/>
    <w:rsid w:val="707ECE33"/>
    <w:rsid w:val="708284AE"/>
    <w:rsid w:val="708306C9"/>
    <w:rsid w:val="70861627"/>
    <w:rsid w:val="709A4AF1"/>
    <w:rsid w:val="70A19FD4"/>
    <w:rsid w:val="70A6AEB7"/>
    <w:rsid w:val="70A816AA"/>
    <w:rsid w:val="70AE1816"/>
    <w:rsid w:val="70B5ADE6"/>
    <w:rsid w:val="70B94542"/>
    <w:rsid w:val="70B9A9C4"/>
    <w:rsid w:val="70BC881F"/>
    <w:rsid w:val="70CA4C71"/>
    <w:rsid w:val="70CB2870"/>
    <w:rsid w:val="70CBBF80"/>
    <w:rsid w:val="70CD20D1"/>
    <w:rsid w:val="70CE758E"/>
    <w:rsid w:val="70D7DB56"/>
    <w:rsid w:val="70E20E52"/>
    <w:rsid w:val="70E2DD5F"/>
    <w:rsid w:val="70E39412"/>
    <w:rsid w:val="70E662C0"/>
    <w:rsid w:val="70E7384A"/>
    <w:rsid w:val="70E881FC"/>
    <w:rsid w:val="70E93FDD"/>
    <w:rsid w:val="70E95EB9"/>
    <w:rsid w:val="70E9E364"/>
    <w:rsid w:val="70ECE120"/>
    <w:rsid w:val="70EE44F9"/>
    <w:rsid w:val="70F311A8"/>
    <w:rsid w:val="70F51BB2"/>
    <w:rsid w:val="70FAEDF8"/>
    <w:rsid w:val="71009D5E"/>
    <w:rsid w:val="7101A535"/>
    <w:rsid w:val="71030C0F"/>
    <w:rsid w:val="7104EDA8"/>
    <w:rsid w:val="71057AAE"/>
    <w:rsid w:val="7108C172"/>
    <w:rsid w:val="710AD159"/>
    <w:rsid w:val="710D0D12"/>
    <w:rsid w:val="710D88BB"/>
    <w:rsid w:val="71119155"/>
    <w:rsid w:val="711659DD"/>
    <w:rsid w:val="71220F04"/>
    <w:rsid w:val="71230AC7"/>
    <w:rsid w:val="712A141A"/>
    <w:rsid w:val="712A94D5"/>
    <w:rsid w:val="7131FF32"/>
    <w:rsid w:val="713498A5"/>
    <w:rsid w:val="7135E615"/>
    <w:rsid w:val="713F9305"/>
    <w:rsid w:val="714288D7"/>
    <w:rsid w:val="714A7A7F"/>
    <w:rsid w:val="715794A2"/>
    <w:rsid w:val="71593FE8"/>
    <w:rsid w:val="715DABFF"/>
    <w:rsid w:val="71604223"/>
    <w:rsid w:val="71635D64"/>
    <w:rsid w:val="7163D07D"/>
    <w:rsid w:val="7164D298"/>
    <w:rsid w:val="71685093"/>
    <w:rsid w:val="716AFB86"/>
    <w:rsid w:val="716C1102"/>
    <w:rsid w:val="71705E58"/>
    <w:rsid w:val="7171FC3D"/>
    <w:rsid w:val="717ABDE5"/>
    <w:rsid w:val="717B97AB"/>
    <w:rsid w:val="7183C369"/>
    <w:rsid w:val="7184555C"/>
    <w:rsid w:val="71847FBC"/>
    <w:rsid w:val="7186EF38"/>
    <w:rsid w:val="7188C3D9"/>
    <w:rsid w:val="718CFD7D"/>
    <w:rsid w:val="718F222C"/>
    <w:rsid w:val="719204B0"/>
    <w:rsid w:val="7194825D"/>
    <w:rsid w:val="71976744"/>
    <w:rsid w:val="719A5AA8"/>
    <w:rsid w:val="719E12A8"/>
    <w:rsid w:val="71AA2F41"/>
    <w:rsid w:val="71AA5B85"/>
    <w:rsid w:val="71B43D7B"/>
    <w:rsid w:val="71B47DBB"/>
    <w:rsid w:val="71B4D72D"/>
    <w:rsid w:val="71B564F4"/>
    <w:rsid w:val="71B86F85"/>
    <w:rsid w:val="71BB6D5A"/>
    <w:rsid w:val="71BBE0E4"/>
    <w:rsid w:val="71BCC243"/>
    <w:rsid w:val="71CA86D7"/>
    <w:rsid w:val="71CEE1D1"/>
    <w:rsid w:val="71D03945"/>
    <w:rsid w:val="71D1949C"/>
    <w:rsid w:val="71D281F3"/>
    <w:rsid w:val="71D716DF"/>
    <w:rsid w:val="71DC5421"/>
    <w:rsid w:val="71DD8004"/>
    <w:rsid w:val="71E0173F"/>
    <w:rsid w:val="71E1CFC3"/>
    <w:rsid w:val="71EB5A5F"/>
    <w:rsid w:val="71ECC101"/>
    <w:rsid w:val="71ED6582"/>
    <w:rsid w:val="71F2CB3C"/>
    <w:rsid w:val="71F2E851"/>
    <w:rsid w:val="71F447B5"/>
    <w:rsid w:val="71F66B71"/>
    <w:rsid w:val="71F84A1D"/>
    <w:rsid w:val="71F9D3A2"/>
    <w:rsid w:val="71FF6CD8"/>
    <w:rsid w:val="71FFA9B0"/>
    <w:rsid w:val="72016E83"/>
    <w:rsid w:val="72073228"/>
    <w:rsid w:val="72095076"/>
    <w:rsid w:val="720D8F1E"/>
    <w:rsid w:val="7210A1C6"/>
    <w:rsid w:val="72187EBF"/>
    <w:rsid w:val="721D68CC"/>
    <w:rsid w:val="72207CB0"/>
    <w:rsid w:val="7221C797"/>
    <w:rsid w:val="7223DE89"/>
    <w:rsid w:val="7224C866"/>
    <w:rsid w:val="7227790C"/>
    <w:rsid w:val="722981C3"/>
    <w:rsid w:val="722B6DCA"/>
    <w:rsid w:val="722B816A"/>
    <w:rsid w:val="722F194C"/>
    <w:rsid w:val="722F3948"/>
    <w:rsid w:val="72311C65"/>
    <w:rsid w:val="7234A0CA"/>
    <w:rsid w:val="72353A45"/>
    <w:rsid w:val="72359FC7"/>
    <w:rsid w:val="723FE9B4"/>
    <w:rsid w:val="72408E07"/>
    <w:rsid w:val="7242E23C"/>
    <w:rsid w:val="7242FA15"/>
    <w:rsid w:val="72479CBC"/>
    <w:rsid w:val="724CCB32"/>
    <w:rsid w:val="724D3BF4"/>
    <w:rsid w:val="7250D196"/>
    <w:rsid w:val="7250DF89"/>
    <w:rsid w:val="7252812B"/>
    <w:rsid w:val="72577D7F"/>
    <w:rsid w:val="725AFD99"/>
    <w:rsid w:val="725B7680"/>
    <w:rsid w:val="7268E190"/>
    <w:rsid w:val="727133F9"/>
    <w:rsid w:val="727A9324"/>
    <w:rsid w:val="728A7166"/>
    <w:rsid w:val="728B07CD"/>
    <w:rsid w:val="728BF927"/>
    <w:rsid w:val="728DE365"/>
    <w:rsid w:val="7296F641"/>
    <w:rsid w:val="7299ED69"/>
    <w:rsid w:val="72A67283"/>
    <w:rsid w:val="72A8939C"/>
    <w:rsid w:val="72B0D1FE"/>
    <w:rsid w:val="72B465D7"/>
    <w:rsid w:val="72B5F5A0"/>
    <w:rsid w:val="72B7256B"/>
    <w:rsid w:val="72C4E91B"/>
    <w:rsid w:val="72C5919E"/>
    <w:rsid w:val="72C6D5EF"/>
    <w:rsid w:val="72C9722B"/>
    <w:rsid w:val="72CCF4D8"/>
    <w:rsid w:val="72CE949E"/>
    <w:rsid w:val="72D0D07B"/>
    <w:rsid w:val="72D2E3EC"/>
    <w:rsid w:val="72D370FF"/>
    <w:rsid w:val="72DCF6DF"/>
    <w:rsid w:val="72E18715"/>
    <w:rsid w:val="72E322EB"/>
    <w:rsid w:val="72E4BA71"/>
    <w:rsid w:val="72E4F274"/>
    <w:rsid w:val="72E5D79B"/>
    <w:rsid w:val="72E7EDE3"/>
    <w:rsid w:val="72ECDF4C"/>
    <w:rsid w:val="72F1DD9A"/>
    <w:rsid w:val="72F34A66"/>
    <w:rsid w:val="72F3868C"/>
    <w:rsid w:val="72F70D42"/>
    <w:rsid w:val="73034DA0"/>
    <w:rsid w:val="730FCB4E"/>
    <w:rsid w:val="73138D36"/>
    <w:rsid w:val="73168E46"/>
    <w:rsid w:val="731D3D6F"/>
    <w:rsid w:val="731DEC1E"/>
    <w:rsid w:val="731E3D23"/>
    <w:rsid w:val="731F99C8"/>
    <w:rsid w:val="7327BA19"/>
    <w:rsid w:val="732A7494"/>
    <w:rsid w:val="732C4FCB"/>
    <w:rsid w:val="732CD511"/>
    <w:rsid w:val="7339253A"/>
    <w:rsid w:val="733B6545"/>
    <w:rsid w:val="733BF483"/>
    <w:rsid w:val="7340BD1E"/>
    <w:rsid w:val="7340D1D7"/>
    <w:rsid w:val="73417A69"/>
    <w:rsid w:val="73493717"/>
    <w:rsid w:val="735D151F"/>
    <w:rsid w:val="735DBBF5"/>
    <w:rsid w:val="735E35D0"/>
    <w:rsid w:val="7362977E"/>
    <w:rsid w:val="736A1196"/>
    <w:rsid w:val="7371986E"/>
    <w:rsid w:val="73777B11"/>
    <w:rsid w:val="737DC94B"/>
    <w:rsid w:val="737EC521"/>
    <w:rsid w:val="738214B8"/>
    <w:rsid w:val="7384955D"/>
    <w:rsid w:val="738C5F92"/>
    <w:rsid w:val="738DB805"/>
    <w:rsid w:val="7390E961"/>
    <w:rsid w:val="7392BF42"/>
    <w:rsid w:val="73945A1A"/>
    <w:rsid w:val="739D316D"/>
    <w:rsid w:val="73A12717"/>
    <w:rsid w:val="73A1547A"/>
    <w:rsid w:val="73AA2378"/>
    <w:rsid w:val="73AD9B2D"/>
    <w:rsid w:val="73B05210"/>
    <w:rsid w:val="73B597F9"/>
    <w:rsid w:val="73CFBB68"/>
    <w:rsid w:val="73D19E45"/>
    <w:rsid w:val="73D7CA8F"/>
    <w:rsid w:val="73EA5366"/>
    <w:rsid w:val="73F561CA"/>
    <w:rsid w:val="73FCC6B5"/>
    <w:rsid w:val="7402404C"/>
    <w:rsid w:val="7402B8F5"/>
    <w:rsid w:val="74073E86"/>
    <w:rsid w:val="74091404"/>
    <w:rsid w:val="740E8070"/>
    <w:rsid w:val="740F0850"/>
    <w:rsid w:val="7414456C"/>
    <w:rsid w:val="74199227"/>
    <w:rsid w:val="741DC1E8"/>
    <w:rsid w:val="74259830"/>
    <w:rsid w:val="7428791C"/>
    <w:rsid w:val="7434B73B"/>
    <w:rsid w:val="74364428"/>
    <w:rsid w:val="74415E0C"/>
    <w:rsid w:val="74431ECC"/>
    <w:rsid w:val="74451BF7"/>
    <w:rsid w:val="74457D2B"/>
    <w:rsid w:val="7448DC2D"/>
    <w:rsid w:val="744E94A3"/>
    <w:rsid w:val="74564A32"/>
    <w:rsid w:val="7459A442"/>
    <w:rsid w:val="745B5154"/>
    <w:rsid w:val="745E9523"/>
    <w:rsid w:val="7465B662"/>
    <w:rsid w:val="746717F0"/>
    <w:rsid w:val="7468DCC0"/>
    <w:rsid w:val="746AA61A"/>
    <w:rsid w:val="7471C381"/>
    <w:rsid w:val="747431A8"/>
    <w:rsid w:val="747449CC"/>
    <w:rsid w:val="747DAC0B"/>
    <w:rsid w:val="74812441"/>
    <w:rsid w:val="7485A374"/>
    <w:rsid w:val="7487249C"/>
    <w:rsid w:val="749110A1"/>
    <w:rsid w:val="74948085"/>
    <w:rsid w:val="74959A91"/>
    <w:rsid w:val="7499B9F4"/>
    <w:rsid w:val="74A53E4C"/>
    <w:rsid w:val="74A829F5"/>
    <w:rsid w:val="74AAC617"/>
    <w:rsid w:val="74AB34C5"/>
    <w:rsid w:val="74AC6492"/>
    <w:rsid w:val="74AD5410"/>
    <w:rsid w:val="74ADA8E8"/>
    <w:rsid w:val="74AEF5E3"/>
    <w:rsid w:val="74B25EA7"/>
    <w:rsid w:val="74B5F0E0"/>
    <w:rsid w:val="74B77487"/>
    <w:rsid w:val="74B99207"/>
    <w:rsid w:val="74C60055"/>
    <w:rsid w:val="74C97BBF"/>
    <w:rsid w:val="74C9A572"/>
    <w:rsid w:val="74D0F64B"/>
    <w:rsid w:val="74D24C1F"/>
    <w:rsid w:val="74D37BE0"/>
    <w:rsid w:val="74D56135"/>
    <w:rsid w:val="74DA4B5A"/>
    <w:rsid w:val="74DB166D"/>
    <w:rsid w:val="74E48B86"/>
    <w:rsid w:val="74E876E4"/>
    <w:rsid w:val="74EA3DC3"/>
    <w:rsid w:val="74EB3ECA"/>
    <w:rsid w:val="74F4416C"/>
    <w:rsid w:val="74F5F2D1"/>
    <w:rsid w:val="74F7E9F4"/>
    <w:rsid w:val="74F85A52"/>
    <w:rsid w:val="74FD1D56"/>
    <w:rsid w:val="74FF8CF5"/>
    <w:rsid w:val="7501088D"/>
    <w:rsid w:val="75061054"/>
    <w:rsid w:val="7506F1BD"/>
    <w:rsid w:val="75083F56"/>
    <w:rsid w:val="75088C76"/>
    <w:rsid w:val="750A9293"/>
    <w:rsid w:val="750F6AD1"/>
    <w:rsid w:val="7515D55C"/>
    <w:rsid w:val="751A2B40"/>
    <w:rsid w:val="751F6D58"/>
    <w:rsid w:val="7523C0AE"/>
    <w:rsid w:val="7523E8C1"/>
    <w:rsid w:val="7526190D"/>
    <w:rsid w:val="752BB3C3"/>
    <w:rsid w:val="75326C6C"/>
    <w:rsid w:val="75391F4C"/>
    <w:rsid w:val="75499B6D"/>
    <w:rsid w:val="7551685A"/>
    <w:rsid w:val="75533B2F"/>
    <w:rsid w:val="7559817F"/>
    <w:rsid w:val="755B3F5C"/>
    <w:rsid w:val="75606642"/>
    <w:rsid w:val="756288A6"/>
    <w:rsid w:val="75636660"/>
    <w:rsid w:val="7568BD27"/>
    <w:rsid w:val="756CA7E0"/>
    <w:rsid w:val="75718166"/>
    <w:rsid w:val="75774092"/>
    <w:rsid w:val="75783C02"/>
    <w:rsid w:val="75786043"/>
    <w:rsid w:val="7582EC93"/>
    <w:rsid w:val="758746FB"/>
    <w:rsid w:val="758F5193"/>
    <w:rsid w:val="759467AA"/>
    <w:rsid w:val="7597D0B5"/>
    <w:rsid w:val="75A1A40D"/>
    <w:rsid w:val="75A39391"/>
    <w:rsid w:val="75A3B35A"/>
    <w:rsid w:val="75A89E38"/>
    <w:rsid w:val="75AC9F58"/>
    <w:rsid w:val="75ACDFD4"/>
    <w:rsid w:val="75AD141F"/>
    <w:rsid w:val="75B1948B"/>
    <w:rsid w:val="75BDE0AD"/>
    <w:rsid w:val="75C9270C"/>
    <w:rsid w:val="75CC0B83"/>
    <w:rsid w:val="75CC4582"/>
    <w:rsid w:val="75D15DBE"/>
    <w:rsid w:val="75D4E967"/>
    <w:rsid w:val="75D85B72"/>
    <w:rsid w:val="75E55A5A"/>
    <w:rsid w:val="75E6AF35"/>
    <w:rsid w:val="75E7CFAA"/>
    <w:rsid w:val="75EA398B"/>
    <w:rsid w:val="75EB0FE1"/>
    <w:rsid w:val="75EB1EBA"/>
    <w:rsid w:val="75EF1807"/>
    <w:rsid w:val="75F15E61"/>
    <w:rsid w:val="75F40CE0"/>
    <w:rsid w:val="75F77F31"/>
    <w:rsid w:val="75FD9E14"/>
    <w:rsid w:val="7602E775"/>
    <w:rsid w:val="7609F575"/>
    <w:rsid w:val="760A0F8E"/>
    <w:rsid w:val="760AEC8E"/>
    <w:rsid w:val="760E1C20"/>
    <w:rsid w:val="76102FFF"/>
    <w:rsid w:val="7613FCFE"/>
    <w:rsid w:val="761D81F7"/>
    <w:rsid w:val="761D8602"/>
    <w:rsid w:val="762B895C"/>
    <w:rsid w:val="762ECD5D"/>
    <w:rsid w:val="76347808"/>
    <w:rsid w:val="7635D39E"/>
    <w:rsid w:val="763785FF"/>
    <w:rsid w:val="763A9824"/>
    <w:rsid w:val="763FFADF"/>
    <w:rsid w:val="7643D43D"/>
    <w:rsid w:val="76470526"/>
    <w:rsid w:val="764B4EB4"/>
    <w:rsid w:val="764DAF50"/>
    <w:rsid w:val="764E238E"/>
    <w:rsid w:val="7652412E"/>
    <w:rsid w:val="7653049D"/>
    <w:rsid w:val="76537300"/>
    <w:rsid w:val="7654DFAD"/>
    <w:rsid w:val="765C0DBB"/>
    <w:rsid w:val="7661ADF7"/>
    <w:rsid w:val="766337CA"/>
    <w:rsid w:val="76646F11"/>
    <w:rsid w:val="7665D9D7"/>
    <w:rsid w:val="76664A8A"/>
    <w:rsid w:val="76682A9B"/>
    <w:rsid w:val="766CC102"/>
    <w:rsid w:val="766D35FF"/>
    <w:rsid w:val="766DFA70"/>
    <w:rsid w:val="7674E3DE"/>
    <w:rsid w:val="7678732F"/>
    <w:rsid w:val="767B085F"/>
    <w:rsid w:val="767E0AF7"/>
    <w:rsid w:val="767E2786"/>
    <w:rsid w:val="76808EEB"/>
    <w:rsid w:val="7680AE1F"/>
    <w:rsid w:val="76843608"/>
    <w:rsid w:val="768AF4E9"/>
    <w:rsid w:val="7698B54B"/>
    <w:rsid w:val="76991C0F"/>
    <w:rsid w:val="769E12A0"/>
    <w:rsid w:val="76AEF411"/>
    <w:rsid w:val="76B5A4DF"/>
    <w:rsid w:val="76BF5427"/>
    <w:rsid w:val="76C4FA89"/>
    <w:rsid w:val="76D4DFA6"/>
    <w:rsid w:val="76D8E309"/>
    <w:rsid w:val="76E15DFA"/>
    <w:rsid w:val="76E56BCE"/>
    <w:rsid w:val="76EB1AE8"/>
    <w:rsid w:val="76EDEA4A"/>
    <w:rsid w:val="76FB2C49"/>
    <w:rsid w:val="76FD43BC"/>
    <w:rsid w:val="76FF36C1"/>
    <w:rsid w:val="7700D323"/>
    <w:rsid w:val="77021899"/>
    <w:rsid w:val="7709A434"/>
    <w:rsid w:val="770DAAC6"/>
    <w:rsid w:val="7712FD5C"/>
    <w:rsid w:val="7713E8BD"/>
    <w:rsid w:val="77178C6B"/>
    <w:rsid w:val="7724A70D"/>
    <w:rsid w:val="7725964D"/>
    <w:rsid w:val="7727FA45"/>
    <w:rsid w:val="7728F922"/>
    <w:rsid w:val="7729FDC8"/>
    <w:rsid w:val="7732F561"/>
    <w:rsid w:val="77387D4B"/>
    <w:rsid w:val="77418CF8"/>
    <w:rsid w:val="7741E681"/>
    <w:rsid w:val="774367F4"/>
    <w:rsid w:val="77495710"/>
    <w:rsid w:val="7750F4EA"/>
    <w:rsid w:val="7754B37A"/>
    <w:rsid w:val="77574FE5"/>
    <w:rsid w:val="7761FCEC"/>
    <w:rsid w:val="77722F8C"/>
    <w:rsid w:val="7775F8EE"/>
    <w:rsid w:val="777A3821"/>
    <w:rsid w:val="777A6A30"/>
    <w:rsid w:val="777D062D"/>
    <w:rsid w:val="777D3082"/>
    <w:rsid w:val="77840695"/>
    <w:rsid w:val="778749FD"/>
    <w:rsid w:val="778CFD01"/>
    <w:rsid w:val="778F5FF7"/>
    <w:rsid w:val="77941220"/>
    <w:rsid w:val="77971D98"/>
    <w:rsid w:val="779783E2"/>
    <w:rsid w:val="77984276"/>
    <w:rsid w:val="77984292"/>
    <w:rsid w:val="7799870B"/>
    <w:rsid w:val="779DACEC"/>
    <w:rsid w:val="779F19F8"/>
    <w:rsid w:val="77A39BDF"/>
    <w:rsid w:val="77A53B85"/>
    <w:rsid w:val="77B1B3F3"/>
    <w:rsid w:val="77B55EF2"/>
    <w:rsid w:val="77B9C276"/>
    <w:rsid w:val="77BB191E"/>
    <w:rsid w:val="77BEEC26"/>
    <w:rsid w:val="77C1C73D"/>
    <w:rsid w:val="77C924DC"/>
    <w:rsid w:val="77CAF144"/>
    <w:rsid w:val="77CF7957"/>
    <w:rsid w:val="77D02E85"/>
    <w:rsid w:val="77D42FEA"/>
    <w:rsid w:val="77D86FE0"/>
    <w:rsid w:val="77D924F3"/>
    <w:rsid w:val="77DAB923"/>
    <w:rsid w:val="77DD67DD"/>
    <w:rsid w:val="77E0D38E"/>
    <w:rsid w:val="77E3242F"/>
    <w:rsid w:val="77E9D91B"/>
    <w:rsid w:val="77EE9E58"/>
    <w:rsid w:val="77F0B00E"/>
    <w:rsid w:val="77FAB4A9"/>
    <w:rsid w:val="78001EC2"/>
    <w:rsid w:val="7800BB3C"/>
    <w:rsid w:val="78076088"/>
    <w:rsid w:val="780A0AD0"/>
    <w:rsid w:val="780CB83B"/>
    <w:rsid w:val="7810EBB9"/>
    <w:rsid w:val="78187A0E"/>
    <w:rsid w:val="781A3F21"/>
    <w:rsid w:val="782AEADE"/>
    <w:rsid w:val="782BE22E"/>
    <w:rsid w:val="7834E8CB"/>
    <w:rsid w:val="7836664F"/>
    <w:rsid w:val="783726E0"/>
    <w:rsid w:val="783F1D46"/>
    <w:rsid w:val="784B764C"/>
    <w:rsid w:val="784E03CC"/>
    <w:rsid w:val="78556D9D"/>
    <w:rsid w:val="78572D2E"/>
    <w:rsid w:val="785766E7"/>
    <w:rsid w:val="785AF1D3"/>
    <w:rsid w:val="785C17E7"/>
    <w:rsid w:val="7866033C"/>
    <w:rsid w:val="786963AF"/>
    <w:rsid w:val="786AEEB5"/>
    <w:rsid w:val="786FE753"/>
    <w:rsid w:val="786FEA14"/>
    <w:rsid w:val="7870B007"/>
    <w:rsid w:val="7876CB92"/>
    <w:rsid w:val="787F1523"/>
    <w:rsid w:val="78837FC7"/>
    <w:rsid w:val="78845E74"/>
    <w:rsid w:val="7884A612"/>
    <w:rsid w:val="7885D414"/>
    <w:rsid w:val="78879006"/>
    <w:rsid w:val="788E1372"/>
    <w:rsid w:val="788F9984"/>
    <w:rsid w:val="7894CE1F"/>
    <w:rsid w:val="7897AD5C"/>
    <w:rsid w:val="7899D54B"/>
    <w:rsid w:val="789CE96D"/>
    <w:rsid w:val="789DC7F3"/>
    <w:rsid w:val="789EE607"/>
    <w:rsid w:val="789F103D"/>
    <w:rsid w:val="78A34CC6"/>
    <w:rsid w:val="78A78E1C"/>
    <w:rsid w:val="78A845DB"/>
    <w:rsid w:val="78AF3215"/>
    <w:rsid w:val="78AFDD07"/>
    <w:rsid w:val="78B45238"/>
    <w:rsid w:val="78B47720"/>
    <w:rsid w:val="78B6796C"/>
    <w:rsid w:val="78BA6D58"/>
    <w:rsid w:val="78BE0E43"/>
    <w:rsid w:val="78BEECF2"/>
    <w:rsid w:val="78C262C9"/>
    <w:rsid w:val="78C4F1B0"/>
    <w:rsid w:val="78C55E2E"/>
    <w:rsid w:val="78CB7312"/>
    <w:rsid w:val="78D0F77B"/>
    <w:rsid w:val="78D2C0AC"/>
    <w:rsid w:val="78D74906"/>
    <w:rsid w:val="78D807B2"/>
    <w:rsid w:val="78D85EB2"/>
    <w:rsid w:val="78DA61E2"/>
    <w:rsid w:val="78DD1F6A"/>
    <w:rsid w:val="78E1C8BD"/>
    <w:rsid w:val="78F4DDBD"/>
    <w:rsid w:val="7905196B"/>
    <w:rsid w:val="79145578"/>
    <w:rsid w:val="7917840B"/>
    <w:rsid w:val="7919C488"/>
    <w:rsid w:val="791FF19E"/>
    <w:rsid w:val="792438A9"/>
    <w:rsid w:val="792A95FF"/>
    <w:rsid w:val="792E4EFD"/>
    <w:rsid w:val="793471EB"/>
    <w:rsid w:val="79351142"/>
    <w:rsid w:val="7939ABFC"/>
    <w:rsid w:val="79436F3C"/>
    <w:rsid w:val="79476042"/>
    <w:rsid w:val="794B1075"/>
    <w:rsid w:val="794ED60A"/>
    <w:rsid w:val="7951186F"/>
    <w:rsid w:val="7953F34F"/>
    <w:rsid w:val="7958BED7"/>
    <w:rsid w:val="795BC447"/>
    <w:rsid w:val="7960AC12"/>
    <w:rsid w:val="796A2B17"/>
    <w:rsid w:val="796FAD71"/>
    <w:rsid w:val="79742915"/>
    <w:rsid w:val="79746FE7"/>
    <w:rsid w:val="7974E40C"/>
    <w:rsid w:val="7976403B"/>
    <w:rsid w:val="7978667E"/>
    <w:rsid w:val="797A55D7"/>
    <w:rsid w:val="797B7EBB"/>
    <w:rsid w:val="79814D32"/>
    <w:rsid w:val="7983C485"/>
    <w:rsid w:val="7988DD9C"/>
    <w:rsid w:val="798A1A6E"/>
    <w:rsid w:val="798E7377"/>
    <w:rsid w:val="79964E62"/>
    <w:rsid w:val="799661EC"/>
    <w:rsid w:val="7997A3E2"/>
    <w:rsid w:val="79987EC7"/>
    <w:rsid w:val="799A84CC"/>
    <w:rsid w:val="799A876E"/>
    <w:rsid w:val="799DDBCB"/>
    <w:rsid w:val="79A332ED"/>
    <w:rsid w:val="79A657CA"/>
    <w:rsid w:val="79AB45E3"/>
    <w:rsid w:val="79AD51B1"/>
    <w:rsid w:val="79AFC601"/>
    <w:rsid w:val="79B5FE19"/>
    <w:rsid w:val="79B7F180"/>
    <w:rsid w:val="79B82F37"/>
    <w:rsid w:val="79BB16D1"/>
    <w:rsid w:val="79BC9078"/>
    <w:rsid w:val="79C3DCC8"/>
    <w:rsid w:val="79C71EC4"/>
    <w:rsid w:val="79C7FD6C"/>
    <w:rsid w:val="79CDD03F"/>
    <w:rsid w:val="79D05E6B"/>
    <w:rsid w:val="79D219A0"/>
    <w:rsid w:val="79D50EC6"/>
    <w:rsid w:val="79D74E54"/>
    <w:rsid w:val="79DE8538"/>
    <w:rsid w:val="79E2D25B"/>
    <w:rsid w:val="79E54AD8"/>
    <w:rsid w:val="79E813BB"/>
    <w:rsid w:val="79EAA9A4"/>
    <w:rsid w:val="79F8C099"/>
    <w:rsid w:val="79F928F4"/>
    <w:rsid w:val="79FB1D4B"/>
    <w:rsid w:val="7A027628"/>
    <w:rsid w:val="7A07C813"/>
    <w:rsid w:val="7A09E227"/>
    <w:rsid w:val="7A129BF3"/>
    <w:rsid w:val="7A20A11A"/>
    <w:rsid w:val="7A229893"/>
    <w:rsid w:val="7A23E0F5"/>
    <w:rsid w:val="7A26AC52"/>
    <w:rsid w:val="7A2DD6DD"/>
    <w:rsid w:val="7A2FAA02"/>
    <w:rsid w:val="7A30C56B"/>
    <w:rsid w:val="7A32B13A"/>
    <w:rsid w:val="7A35D8A4"/>
    <w:rsid w:val="7A395D4F"/>
    <w:rsid w:val="7A397E01"/>
    <w:rsid w:val="7A405AAA"/>
    <w:rsid w:val="7A4D0FF2"/>
    <w:rsid w:val="7A4ED6E9"/>
    <w:rsid w:val="7A4FEC95"/>
    <w:rsid w:val="7A523481"/>
    <w:rsid w:val="7A543D8B"/>
    <w:rsid w:val="7A54C6BB"/>
    <w:rsid w:val="7A60C211"/>
    <w:rsid w:val="7A6561BB"/>
    <w:rsid w:val="7A689D3C"/>
    <w:rsid w:val="7A6A0105"/>
    <w:rsid w:val="7A6AF663"/>
    <w:rsid w:val="7A6B2A31"/>
    <w:rsid w:val="7A6DF406"/>
    <w:rsid w:val="7A739AC2"/>
    <w:rsid w:val="7A7B5241"/>
    <w:rsid w:val="7A801033"/>
    <w:rsid w:val="7A8ED8F7"/>
    <w:rsid w:val="7A99EA6F"/>
    <w:rsid w:val="7A9C8BCE"/>
    <w:rsid w:val="7A9E042B"/>
    <w:rsid w:val="7AAA820D"/>
    <w:rsid w:val="7AB057ED"/>
    <w:rsid w:val="7AB18487"/>
    <w:rsid w:val="7AC21CC0"/>
    <w:rsid w:val="7AC64BAC"/>
    <w:rsid w:val="7AC7F67D"/>
    <w:rsid w:val="7ACCCCD0"/>
    <w:rsid w:val="7AD6CA71"/>
    <w:rsid w:val="7ADD4C0F"/>
    <w:rsid w:val="7ADE5B38"/>
    <w:rsid w:val="7AE00F6C"/>
    <w:rsid w:val="7AE0E26E"/>
    <w:rsid w:val="7AE0F31D"/>
    <w:rsid w:val="7AE24ECA"/>
    <w:rsid w:val="7AE40AF1"/>
    <w:rsid w:val="7AE550C2"/>
    <w:rsid w:val="7AEAB262"/>
    <w:rsid w:val="7AF2B954"/>
    <w:rsid w:val="7AF6A1BE"/>
    <w:rsid w:val="7AF76317"/>
    <w:rsid w:val="7AFAF375"/>
    <w:rsid w:val="7AFCC64E"/>
    <w:rsid w:val="7AFF3E7E"/>
    <w:rsid w:val="7B1492B8"/>
    <w:rsid w:val="7B16904C"/>
    <w:rsid w:val="7B1A50D9"/>
    <w:rsid w:val="7B1B801E"/>
    <w:rsid w:val="7B1DB30D"/>
    <w:rsid w:val="7B2181AE"/>
    <w:rsid w:val="7B2D7ACF"/>
    <w:rsid w:val="7B2D9B46"/>
    <w:rsid w:val="7B3217B0"/>
    <w:rsid w:val="7B344F28"/>
    <w:rsid w:val="7B368D92"/>
    <w:rsid w:val="7B38020E"/>
    <w:rsid w:val="7B38A312"/>
    <w:rsid w:val="7B3EF084"/>
    <w:rsid w:val="7B42CA84"/>
    <w:rsid w:val="7B50BB16"/>
    <w:rsid w:val="7B51FEE1"/>
    <w:rsid w:val="7B5B6040"/>
    <w:rsid w:val="7B5E7BB1"/>
    <w:rsid w:val="7B60C5C4"/>
    <w:rsid w:val="7B665153"/>
    <w:rsid w:val="7B666C1B"/>
    <w:rsid w:val="7B69F676"/>
    <w:rsid w:val="7B6BAED1"/>
    <w:rsid w:val="7B6BFF82"/>
    <w:rsid w:val="7B6E9355"/>
    <w:rsid w:val="7B6FD0FA"/>
    <w:rsid w:val="7B75D1E9"/>
    <w:rsid w:val="7B79F953"/>
    <w:rsid w:val="7B826A0F"/>
    <w:rsid w:val="7B8352BD"/>
    <w:rsid w:val="7B84CBCE"/>
    <w:rsid w:val="7B85AED3"/>
    <w:rsid w:val="7B8650DA"/>
    <w:rsid w:val="7B8889B1"/>
    <w:rsid w:val="7B89393F"/>
    <w:rsid w:val="7B8BE3E2"/>
    <w:rsid w:val="7B8C1FF7"/>
    <w:rsid w:val="7B8DEABC"/>
    <w:rsid w:val="7B90EC76"/>
    <w:rsid w:val="7B93937B"/>
    <w:rsid w:val="7B94E6DD"/>
    <w:rsid w:val="7B96EC82"/>
    <w:rsid w:val="7B975CA3"/>
    <w:rsid w:val="7B9813B7"/>
    <w:rsid w:val="7B9C7234"/>
    <w:rsid w:val="7BA8DE1A"/>
    <w:rsid w:val="7BAFDA0F"/>
    <w:rsid w:val="7BB75545"/>
    <w:rsid w:val="7BBDEF05"/>
    <w:rsid w:val="7BC8646C"/>
    <w:rsid w:val="7BCB46E6"/>
    <w:rsid w:val="7BD1F964"/>
    <w:rsid w:val="7BD3EC61"/>
    <w:rsid w:val="7BD6F33A"/>
    <w:rsid w:val="7BD87806"/>
    <w:rsid w:val="7BDD64CE"/>
    <w:rsid w:val="7BE1A3B8"/>
    <w:rsid w:val="7BE1B306"/>
    <w:rsid w:val="7BE6FA39"/>
    <w:rsid w:val="7BEFB705"/>
    <w:rsid w:val="7BF4F1DB"/>
    <w:rsid w:val="7BF682D6"/>
    <w:rsid w:val="7BFF450C"/>
    <w:rsid w:val="7C0093CF"/>
    <w:rsid w:val="7C02DA90"/>
    <w:rsid w:val="7C0E9B95"/>
    <w:rsid w:val="7C0EF0B2"/>
    <w:rsid w:val="7C0F095B"/>
    <w:rsid w:val="7C10B2BA"/>
    <w:rsid w:val="7C1524A2"/>
    <w:rsid w:val="7C17C58D"/>
    <w:rsid w:val="7C1D4AC0"/>
    <w:rsid w:val="7C2106A8"/>
    <w:rsid w:val="7C252BC9"/>
    <w:rsid w:val="7C36FA87"/>
    <w:rsid w:val="7C39B199"/>
    <w:rsid w:val="7C3F5FA1"/>
    <w:rsid w:val="7C4240D4"/>
    <w:rsid w:val="7C44AFDC"/>
    <w:rsid w:val="7C48A867"/>
    <w:rsid w:val="7C4C73FB"/>
    <w:rsid w:val="7C4C8750"/>
    <w:rsid w:val="7C509C8D"/>
    <w:rsid w:val="7C511E9C"/>
    <w:rsid w:val="7C5146F0"/>
    <w:rsid w:val="7C5454EC"/>
    <w:rsid w:val="7C55332B"/>
    <w:rsid w:val="7C66610D"/>
    <w:rsid w:val="7C6A5003"/>
    <w:rsid w:val="7C6AA5D1"/>
    <w:rsid w:val="7C6CCEB3"/>
    <w:rsid w:val="7C6F653C"/>
    <w:rsid w:val="7C7177FF"/>
    <w:rsid w:val="7C741EC9"/>
    <w:rsid w:val="7C758E4C"/>
    <w:rsid w:val="7C759DC0"/>
    <w:rsid w:val="7C88C6CA"/>
    <w:rsid w:val="7C8CA559"/>
    <w:rsid w:val="7C8D4A67"/>
    <w:rsid w:val="7C8F8B68"/>
    <w:rsid w:val="7C91A86E"/>
    <w:rsid w:val="7C936509"/>
    <w:rsid w:val="7C96542F"/>
    <w:rsid w:val="7C966FAA"/>
    <w:rsid w:val="7C98AD0C"/>
    <w:rsid w:val="7C9C2B88"/>
    <w:rsid w:val="7C9ED08C"/>
    <w:rsid w:val="7CA56790"/>
    <w:rsid w:val="7CA92E23"/>
    <w:rsid w:val="7CA9D130"/>
    <w:rsid w:val="7CABC23C"/>
    <w:rsid w:val="7CB0880D"/>
    <w:rsid w:val="7CB0930A"/>
    <w:rsid w:val="7CB1530C"/>
    <w:rsid w:val="7CBE575C"/>
    <w:rsid w:val="7CBEFCF1"/>
    <w:rsid w:val="7CBFD48A"/>
    <w:rsid w:val="7CC3D22B"/>
    <w:rsid w:val="7CC8AAD4"/>
    <w:rsid w:val="7CCAA4BA"/>
    <w:rsid w:val="7CCD2723"/>
    <w:rsid w:val="7CCF8B03"/>
    <w:rsid w:val="7CD9C4E2"/>
    <w:rsid w:val="7CDD540F"/>
    <w:rsid w:val="7CE016E2"/>
    <w:rsid w:val="7CE9C9FC"/>
    <w:rsid w:val="7CED960E"/>
    <w:rsid w:val="7CFA3ADD"/>
    <w:rsid w:val="7D0329EE"/>
    <w:rsid w:val="7D0E834F"/>
    <w:rsid w:val="7D10DE26"/>
    <w:rsid w:val="7D123D83"/>
    <w:rsid w:val="7D166B2C"/>
    <w:rsid w:val="7D16E263"/>
    <w:rsid w:val="7D18E592"/>
    <w:rsid w:val="7D1E9AB7"/>
    <w:rsid w:val="7D2F44D5"/>
    <w:rsid w:val="7D349D0C"/>
    <w:rsid w:val="7D37ACE8"/>
    <w:rsid w:val="7D3A5FDE"/>
    <w:rsid w:val="7D3E8FEF"/>
    <w:rsid w:val="7D3FB4E1"/>
    <w:rsid w:val="7D3FDBEB"/>
    <w:rsid w:val="7D3FDC4C"/>
    <w:rsid w:val="7D435738"/>
    <w:rsid w:val="7D456DDD"/>
    <w:rsid w:val="7D45C6FE"/>
    <w:rsid w:val="7D4E2808"/>
    <w:rsid w:val="7D4EA9F1"/>
    <w:rsid w:val="7D5085E8"/>
    <w:rsid w:val="7D51D313"/>
    <w:rsid w:val="7D59C263"/>
    <w:rsid w:val="7D5C567E"/>
    <w:rsid w:val="7D60E1D9"/>
    <w:rsid w:val="7D6228D9"/>
    <w:rsid w:val="7D62B6C2"/>
    <w:rsid w:val="7D6AE599"/>
    <w:rsid w:val="7D744A49"/>
    <w:rsid w:val="7D745D43"/>
    <w:rsid w:val="7D75550A"/>
    <w:rsid w:val="7D788B23"/>
    <w:rsid w:val="7D79E899"/>
    <w:rsid w:val="7D803ABE"/>
    <w:rsid w:val="7D86A3E7"/>
    <w:rsid w:val="7D87EA7B"/>
    <w:rsid w:val="7D8CAB3F"/>
    <w:rsid w:val="7D8E929B"/>
    <w:rsid w:val="7D970DB4"/>
    <w:rsid w:val="7D981C6E"/>
    <w:rsid w:val="7DA20E65"/>
    <w:rsid w:val="7DA43C6F"/>
    <w:rsid w:val="7DA528E9"/>
    <w:rsid w:val="7DA6E3BB"/>
    <w:rsid w:val="7DA7212E"/>
    <w:rsid w:val="7DABC25C"/>
    <w:rsid w:val="7DB7E2A8"/>
    <w:rsid w:val="7DB847AD"/>
    <w:rsid w:val="7DBA4FA8"/>
    <w:rsid w:val="7DBA83CA"/>
    <w:rsid w:val="7DBD0D31"/>
    <w:rsid w:val="7DBF5F86"/>
    <w:rsid w:val="7DC3633D"/>
    <w:rsid w:val="7DC4FC50"/>
    <w:rsid w:val="7DC9B2B4"/>
    <w:rsid w:val="7DCB8783"/>
    <w:rsid w:val="7DCE1418"/>
    <w:rsid w:val="7DD1F095"/>
    <w:rsid w:val="7DD3FFD6"/>
    <w:rsid w:val="7DD5B88A"/>
    <w:rsid w:val="7DD691B0"/>
    <w:rsid w:val="7DD77D9F"/>
    <w:rsid w:val="7DDB0FA1"/>
    <w:rsid w:val="7DDF7B71"/>
    <w:rsid w:val="7DE04909"/>
    <w:rsid w:val="7DEA76B7"/>
    <w:rsid w:val="7DF4BAD3"/>
    <w:rsid w:val="7E0077FB"/>
    <w:rsid w:val="7E05139C"/>
    <w:rsid w:val="7E056969"/>
    <w:rsid w:val="7E06C594"/>
    <w:rsid w:val="7E087EC7"/>
    <w:rsid w:val="7E0E3531"/>
    <w:rsid w:val="7E1405BC"/>
    <w:rsid w:val="7E1B3829"/>
    <w:rsid w:val="7E27F372"/>
    <w:rsid w:val="7E2841E4"/>
    <w:rsid w:val="7E2C2A3D"/>
    <w:rsid w:val="7E2EA87F"/>
    <w:rsid w:val="7E2F356A"/>
    <w:rsid w:val="7E31C8D0"/>
    <w:rsid w:val="7E348530"/>
    <w:rsid w:val="7E358C65"/>
    <w:rsid w:val="7E371F0B"/>
    <w:rsid w:val="7E37D88A"/>
    <w:rsid w:val="7E3ADAA2"/>
    <w:rsid w:val="7E3CDCA8"/>
    <w:rsid w:val="7E3EBADB"/>
    <w:rsid w:val="7E452E70"/>
    <w:rsid w:val="7E49FEC5"/>
    <w:rsid w:val="7E4C77F8"/>
    <w:rsid w:val="7E513C69"/>
    <w:rsid w:val="7E557FA3"/>
    <w:rsid w:val="7E5874BB"/>
    <w:rsid w:val="7E5C7041"/>
    <w:rsid w:val="7E618013"/>
    <w:rsid w:val="7E76E7BF"/>
    <w:rsid w:val="7E7A8DA0"/>
    <w:rsid w:val="7E7E0F0C"/>
    <w:rsid w:val="7E80547D"/>
    <w:rsid w:val="7E812D33"/>
    <w:rsid w:val="7E819BE5"/>
    <w:rsid w:val="7E83AE2A"/>
    <w:rsid w:val="7E8697D1"/>
    <w:rsid w:val="7E881681"/>
    <w:rsid w:val="7E88F26D"/>
    <w:rsid w:val="7E89A4D0"/>
    <w:rsid w:val="7E8ABAC1"/>
    <w:rsid w:val="7E90A9F5"/>
    <w:rsid w:val="7E94F25E"/>
    <w:rsid w:val="7E96F4A4"/>
    <w:rsid w:val="7E98AE44"/>
    <w:rsid w:val="7E9D30BA"/>
    <w:rsid w:val="7E9F51A3"/>
    <w:rsid w:val="7EA3377B"/>
    <w:rsid w:val="7EA78B54"/>
    <w:rsid w:val="7EACBD98"/>
    <w:rsid w:val="7EBBA503"/>
    <w:rsid w:val="7EBEBE95"/>
    <w:rsid w:val="7EBEF06D"/>
    <w:rsid w:val="7EBF3E23"/>
    <w:rsid w:val="7EC9CBF2"/>
    <w:rsid w:val="7ED1A6A6"/>
    <w:rsid w:val="7ED21BA2"/>
    <w:rsid w:val="7ED2429E"/>
    <w:rsid w:val="7ED2DDBF"/>
    <w:rsid w:val="7ED4D8F3"/>
    <w:rsid w:val="7ED687A6"/>
    <w:rsid w:val="7EE0FB7E"/>
    <w:rsid w:val="7EE180FC"/>
    <w:rsid w:val="7EE49DA2"/>
    <w:rsid w:val="7EE4D01E"/>
    <w:rsid w:val="7EE6B85B"/>
    <w:rsid w:val="7EEA7A52"/>
    <w:rsid w:val="7EEADD64"/>
    <w:rsid w:val="7EED6A68"/>
    <w:rsid w:val="7EED8C68"/>
    <w:rsid w:val="7EEDF3DC"/>
    <w:rsid w:val="7EF19AAB"/>
    <w:rsid w:val="7EF262A3"/>
    <w:rsid w:val="7EF97F22"/>
    <w:rsid w:val="7EFAEDF3"/>
    <w:rsid w:val="7EFCE9D3"/>
    <w:rsid w:val="7EFFC5AC"/>
    <w:rsid w:val="7F099135"/>
    <w:rsid w:val="7F0CF663"/>
    <w:rsid w:val="7F0F3C9E"/>
    <w:rsid w:val="7F10D193"/>
    <w:rsid w:val="7F133AB2"/>
    <w:rsid w:val="7F13B79E"/>
    <w:rsid w:val="7F1A3839"/>
    <w:rsid w:val="7F1C2836"/>
    <w:rsid w:val="7F1DEFDA"/>
    <w:rsid w:val="7F1E9AFB"/>
    <w:rsid w:val="7F21615A"/>
    <w:rsid w:val="7F2411B5"/>
    <w:rsid w:val="7F32BD5E"/>
    <w:rsid w:val="7F32DE15"/>
    <w:rsid w:val="7F343334"/>
    <w:rsid w:val="7F35076C"/>
    <w:rsid w:val="7F37E5E5"/>
    <w:rsid w:val="7F382BFB"/>
    <w:rsid w:val="7F39BD6A"/>
    <w:rsid w:val="7F3A0E2E"/>
    <w:rsid w:val="7F3A37EA"/>
    <w:rsid w:val="7F3DAF04"/>
    <w:rsid w:val="7F430DBC"/>
    <w:rsid w:val="7F444DCE"/>
    <w:rsid w:val="7F46B47D"/>
    <w:rsid w:val="7F4AF24E"/>
    <w:rsid w:val="7F4CD29A"/>
    <w:rsid w:val="7F4E5615"/>
    <w:rsid w:val="7F4ECDA4"/>
    <w:rsid w:val="7F5A1394"/>
    <w:rsid w:val="7F5DC7E1"/>
    <w:rsid w:val="7F5E2E90"/>
    <w:rsid w:val="7F5FEEC8"/>
    <w:rsid w:val="7F69405F"/>
    <w:rsid w:val="7F6BECF1"/>
    <w:rsid w:val="7F711F1E"/>
    <w:rsid w:val="7F712D35"/>
    <w:rsid w:val="7F71BBB1"/>
    <w:rsid w:val="7F79BD41"/>
    <w:rsid w:val="7F884FA9"/>
    <w:rsid w:val="7F895DB9"/>
    <w:rsid w:val="7F8E645E"/>
    <w:rsid w:val="7F9E813E"/>
    <w:rsid w:val="7FA46310"/>
    <w:rsid w:val="7FA93342"/>
    <w:rsid w:val="7FAF4EBE"/>
    <w:rsid w:val="7FB66F81"/>
    <w:rsid w:val="7FBD7F12"/>
    <w:rsid w:val="7FC0A9C0"/>
    <w:rsid w:val="7FD1FB53"/>
    <w:rsid w:val="7FD2263D"/>
    <w:rsid w:val="7FD2E536"/>
    <w:rsid w:val="7FD8BB1E"/>
    <w:rsid w:val="7FD9D8AB"/>
    <w:rsid w:val="7FDB1D45"/>
    <w:rsid w:val="7FDC143D"/>
    <w:rsid w:val="7FDE9E9B"/>
    <w:rsid w:val="7FDEC6D2"/>
    <w:rsid w:val="7FE156AA"/>
    <w:rsid w:val="7FE828CF"/>
    <w:rsid w:val="7FED3FBC"/>
    <w:rsid w:val="7FF0BF55"/>
    <w:rsid w:val="7FF68D37"/>
    <w:rsid w:val="7FF757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C4F1"/>
  <w15:chartTrackingRefBased/>
  <w15:docId w15:val="{4A8FC2DC-B63F-4906-A750-EFF64444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E17"/>
    <w:pPr>
      <w:spacing w:before="120" w:after="60"/>
    </w:pPr>
  </w:style>
  <w:style w:type="paragraph" w:styleId="Heading1">
    <w:name w:val="heading 1"/>
    <w:basedOn w:val="Normal"/>
    <w:next w:val="Normal"/>
    <w:link w:val="Heading1Char"/>
    <w:qFormat/>
    <w:rsid w:val="007F5E17"/>
    <w:pPr>
      <w:keepNext/>
      <w:widowControl w:val="0"/>
      <w:shd w:val="pct20" w:color="auto" w:fill="auto"/>
      <w:overflowPunct w:val="0"/>
      <w:autoSpaceDE w:val="0"/>
      <w:autoSpaceDN w:val="0"/>
      <w:adjustRightInd w:val="0"/>
      <w:spacing w:after="120"/>
      <w:ind w:left="720" w:hanging="360"/>
      <w:textAlignment w:val="baseline"/>
      <w:outlineLvl w:val="0"/>
    </w:pPr>
    <w:rPr>
      <w:b/>
      <w:color w:val="000000"/>
      <w:sz w:val="28"/>
      <w:szCs w:val="20"/>
    </w:rPr>
  </w:style>
  <w:style w:type="paragraph" w:styleId="Heading2">
    <w:name w:val="heading 2"/>
    <w:basedOn w:val="Heading1"/>
    <w:next w:val="Normal"/>
    <w:link w:val="Heading2Char"/>
    <w:qFormat/>
    <w:rsid w:val="007F5E17"/>
    <w:pPr>
      <w:widowControl/>
      <w:shd w:val="clear" w:color="auto" w:fill="auto"/>
      <w:ind w:left="1440"/>
      <w:outlineLvl w:val="1"/>
    </w:pPr>
    <w:rPr>
      <w:sz w:val="24"/>
    </w:rPr>
  </w:style>
  <w:style w:type="paragraph" w:styleId="Heading3">
    <w:name w:val="heading 3"/>
    <w:basedOn w:val="Normal"/>
    <w:next w:val="Normal"/>
    <w:link w:val="Heading3Char"/>
    <w:qFormat/>
    <w:rsid w:val="007F5E17"/>
    <w:pPr>
      <w:keepNext/>
      <w:numPr>
        <w:ilvl w:val="2"/>
        <w:numId w:val="9"/>
      </w:numPr>
      <w:overflowPunct w:val="0"/>
      <w:autoSpaceDE w:val="0"/>
      <w:autoSpaceDN w:val="0"/>
      <w:adjustRightInd w:val="0"/>
      <w:textAlignment w:val="baseline"/>
      <w:outlineLvl w:val="2"/>
    </w:pPr>
    <w:rPr>
      <w:b/>
      <w:i/>
      <w:szCs w:val="20"/>
    </w:rPr>
  </w:style>
  <w:style w:type="paragraph" w:styleId="Heading4">
    <w:name w:val="heading 4"/>
    <w:basedOn w:val="Normal"/>
    <w:next w:val="Normal"/>
    <w:link w:val="Heading4Char"/>
    <w:qFormat/>
    <w:rsid w:val="007F5E17"/>
    <w:pPr>
      <w:keepNext/>
      <w:numPr>
        <w:ilvl w:val="3"/>
        <w:numId w:val="9"/>
      </w:numPr>
      <w:overflowPunct w:val="0"/>
      <w:autoSpaceDE w:val="0"/>
      <w:autoSpaceDN w:val="0"/>
      <w:adjustRightInd w:val="0"/>
      <w:spacing w:before="240"/>
      <w:textAlignment w:val="baseline"/>
      <w:outlineLvl w:val="3"/>
    </w:pPr>
    <w:rPr>
      <w:i/>
      <w:szCs w:val="20"/>
    </w:rPr>
  </w:style>
  <w:style w:type="paragraph" w:styleId="Heading5">
    <w:name w:val="heading 5"/>
    <w:basedOn w:val="Normal"/>
    <w:next w:val="Normal"/>
    <w:link w:val="Heading5Char"/>
    <w:qFormat/>
    <w:rsid w:val="007F5E17"/>
    <w:pPr>
      <w:numPr>
        <w:ilvl w:val="4"/>
        <w:numId w:val="9"/>
      </w:numPr>
      <w:overflowPunct w:val="0"/>
      <w:autoSpaceDE w:val="0"/>
      <w:autoSpaceDN w:val="0"/>
      <w:adjustRightInd w:val="0"/>
      <w:spacing w:before="240"/>
      <w:textAlignment w:val="baseline"/>
      <w:outlineLvl w:val="4"/>
    </w:pPr>
    <w:rPr>
      <w:szCs w:val="20"/>
    </w:rPr>
  </w:style>
  <w:style w:type="paragraph" w:styleId="Heading6">
    <w:name w:val="heading 6"/>
    <w:basedOn w:val="Normal"/>
    <w:next w:val="Normal"/>
    <w:link w:val="Heading6Char"/>
    <w:qFormat/>
    <w:rsid w:val="007F5E17"/>
    <w:pPr>
      <w:numPr>
        <w:ilvl w:val="5"/>
        <w:numId w:val="9"/>
      </w:numPr>
      <w:overflowPunct w:val="0"/>
      <w:autoSpaceDE w:val="0"/>
      <w:autoSpaceDN w:val="0"/>
      <w:adjustRightInd w:val="0"/>
      <w:spacing w:before="240"/>
      <w:textAlignment w:val="baseline"/>
      <w:outlineLvl w:val="5"/>
    </w:pPr>
    <w:rPr>
      <w:i/>
      <w:szCs w:val="20"/>
    </w:rPr>
  </w:style>
  <w:style w:type="paragraph" w:styleId="Heading7">
    <w:name w:val="heading 7"/>
    <w:basedOn w:val="Normal"/>
    <w:next w:val="Normal"/>
    <w:link w:val="Heading7Char"/>
    <w:qFormat/>
    <w:rsid w:val="007F5E17"/>
    <w:pPr>
      <w:numPr>
        <w:ilvl w:val="6"/>
        <w:numId w:val="9"/>
      </w:numPr>
      <w:overflowPunct w:val="0"/>
      <w:autoSpaceDE w:val="0"/>
      <w:autoSpaceDN w:val="0"/>
      <w:adjustRightInd w:val="0"/>
      <w:spacing w:before="240"/>
      <w:textAlignment w:val="baseline"/>
      <w:outlineLvl w:val="6"/>
    </w:pPr>
    <w:rPr>
      <w:sz w:val="20"/>
      <w:szCs w:val="20"/>
    </w:rPr>
  </w:style>
  <w:style w:type="paragraph" w:styleId="Heading8">
    <w:name w:val="heading 8"/>
    <w:basedOn w:val="Normal"/>
    <w:next w:val="Normal"/>
    <w:link w:val="Heading8Char"/>
    <w:qFormat/>
    <w:rsid w:val="007F5E17"/>
    <w:pPr>
      <w:numPr>
        <w:ilvl w:val="7"/>
        <w:numId w:val="9"/>
      </w:numPr>
      <w:overflowPunct w:val="0"/>
      <w:autoSpaceDE w:val="0"/>
      <w:autoSpaceDN w:val="0"/>
      <w:adjustRightInd w:val="0"/>
      <w:spacing w:before="240"/>
      <w:textAlignment w:val="baseline"/>
      <w:outlineLvl w:val="7"/>
    </w:pPr>
    <w:rPr>
      <w:i/>
      <w:sz w:val="20"/>
      <w:szCs w:val="20"/>
    </w:rPr>
  </w:style>
  <w:style w:type="paragraph" w:styleId="Heading9">
    <w:name w:val="heading 9"/>
    <w:basedOn w:val="Normal"/>
    <w:next w:val="Normal"/>
    <w:link w:val="Heading9Char"/>
    <w:qFormat/>
    <w:rsid w:val="007F5E17"/>
    <w:pPr>
      <w:numPr>
        <w:ilvl w:val="8"/>
        <w:numId w:val="9"/>
      </w:numPr>
      <w:overflowPunct w:val="0"/>
      <w:autoSpaceDE w:val="0"/>
      <w:autoSpaceDN w:val="0"/>
      <w:adjustRightInd w:val="0"/>
      <w:spacing w:before="240"/>
      <w:textAlignment w:val="baseline"/>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5E17"/>
    <w:rPr>
      <w:b/>
      <w:color w:val="000000"/>
      <w:sz w:val="28"/>
      <w:szCs w:val="20"/>
      <w:shd w:val="pct20" w:color="auto" w:fill="auto"/>
    </w:rPr>
  </w:style>
  <w:style w:type="character" w:customStyle="1" w:styleId="Heading2Char">
    <w:name w:val="Heading 2 Char"/>
    <w:link w:val="Heading2"/>
    <w:rsid w:val="007F5E17"/>
    <w:rPr>
      <w:b/>
      <w:color w:val="000000"/>
      <w:sz w:val="24"/>
      <w:szCs w:val="20"/>
    </w:rPr>
  </w:style>
  <w:style w:type="character" w:customStyle="1" w:styleId="Heading3Char">
    <w:name w:val="Heading 3 Char"/>
    <w:basedOn w:val="DefaultParagraphFont"/>
    <w:link w:val="Heading3"/>
    <w:rsid w:val="007F5E17"/>
    <w:rPr>
      <w:b/>
      <w:i/>
      <w:szCs w:val="20"/>
    </w:rPr>
  </w:style>
  <w:style w:type="character" w:customStyle="1" w:styleId="Heading4Char">
    <w:name w:val="Heading 4 Char"/>
    <w:basedOn w:val="DefaultParagraphFont"/>
    <w:link w:val="Heading4"/>
    <w:rsid w:val="007F5E17"/>
    <w:rPr>
      <w:i/>
      <w:szCs w:val="20"/>
    </w:rPr>
  </w:style>
  <w:style w:type="character" w:customStyle="1" w:styleId="Heading5Char">
    <w:name w:val="Heading 5 Char"/>
    <w:basedOn w:val="DefaultParagraphFont"/>
    <w:link w:val="Heading5"/>
    <w:rsid w:val="007F5E17"/>
    <w:rPr>
      <w:szCs w:val="20"/>
    </w:rPr>
  </w:style>
  <w:style w:type="character" w:customStyle="1" w:styleId="Heading6Char">
    <w:name w:val="Heading 6 Char"/>
    <w:basedOn w:val="DefaultParagraphFont"/>
    <w:link w:val="Heading6"/>
    <w:rsid w:val="007F5E17"/>
    <w:rPr>
      <w:i/>
      <w:szCs w:val="20"/>
    </w:rPr>
  </w:style>
  <w:style w:type="character" w:customStyle="1" w:styleId="Heading7Char">
    <w:name w:val="Heading 7 Char"/>
    <w:basedOn w:val="DefaultParagraphFont"/>
    <w:link w:val="Heading7"/>
    <w:rsid w:val="007F5E17"/>
    <w:rPr>
      <w:sz w:val="20"/>
      <w:szCs w:val="20"/>
    </w:rPr>
  </w:style>
  <w:style w:type="character" w:customStyle="1" w:styleId="Heading8Char">
    <w:name w:val="Heading 8 Char"/>
    <w:basedOn w:val="DefaultParagraphFont"/>
    <w:link w:val="Heading8"/>
    <w:rsid w:val="007F5E17"/>
    <w:rPr>
      <w:i/>
      <w:sz w:val="20"/>
      <w:szCs w:val="20"/>
    </w:rPr>
  </w:style>
  <w:style w:type="character" w:customStyle="1" w:styleId="Heading9Char">
    <w:name w:val="Heading 9 Char"/>
    <w:basedOn w:val="DefaultParagraphFont"/>
    <w:link w:val="Heading9"/>
    <w:rsid w:val="007F5E17"/>
    <w:rPr>
      <w:b/>
      <w:i/>
      <w:sz w:val="18"/>
      <w:szCs w:val="20"/>
    </w:rPr>
  </w:style>
  <w:style w:type="paragraph" w:styleId="NoSpacing">
    <w:name w:val="No Spacing"/>
    <w:qFormat/>
    <w:rsid w:val="007F5E17"/>
    <w:rPr>
      <w:rFonts w:eastAsia="Calibri" w:cs="Arial"/>
      <w:sz w:val="24"/>
    </w:rPr>
  </w:style>
  <w:style w:type="paragraph" w:styleId="ListParagraph">
    <w:name w:val="List Paragraph"/>
    <w:aliases w:val="OBC Bullet,List Paragraph11,List Paragrap,Colorful List - Accent 12,Bullet Styl,Bullet,No Spacing11,L,Dot pt,No Spacing1,List Paragraph Char Char Char,Indicator Text,Numbered Para 1,Bullet 1,List Paragraph1,F5 List Paragraph,Bullet Points"/>
    <w:basedOn w:val="Normal"/>
    <w:link w:val="ListParagraphChar"/>
    <w:uiPriority w:val="34"/>
    <w:qFormat/>
    <w:rsid w:val="007F5E17"/>
    <w:pPr>
      <w:spacing w:before="0" w:after="200" w:line="276" w:lineRule="auto"/>
      <w:ind w:left="720"/>
      <w:contextualSpacing/>
    </w:pPr>
    <w:rPr>
      <w:rFonts w:eastAsia="Calibri" w:cs="Arial"/>
      <w:sz w:val="24"/>
    </w:rPr>
  </w:style>
  <w:style w:type="character" w:customStyle="1" w:styleId="ListParagraphChar">
    <w:name w:val="List Paragraph Char"/>
    <w:aliases w:val="OBC Bullet Char,List Paragraph11 Char,List Paragrap Char,Colorful List - Accent 12 Char,Bullet Styl Char,Bullet Char,No Spacing11 Char,L Char,Dot pt Char,No Spacing1 Char,List Paragraph Char Char Char Char,Indicator Text Char"/>
    <w:link w:val="ListParagraph"/>
    <w:uiPriority w:val="34"/>
    <w:qFormat/>
    <w:locked/>
    <w:rsid w:val="007F5E17"/>
    <w:rPr>
      <w:rFonts w:ascii="Arial" w:eastAsia="Calibri" w:hAnsi="Arial" w:cs="Arial"/>
      <w:sz w:val="24"/>
      <w:szCs w:val="24"/>
    </w:rPr>
  </w:style>
  <w:style w:type="character" w:customStyle="1" w:styleId="normaltextrun">
    <w:name w:val="normaltextrun"/>
    <w:basedOn w:val="DefaultParagraphFont"/>
    <w:rsid w:val="003E4E8F"/>
  </w:style>
  <w:style w:type="character" w:customStyle="1" w:styleId="eop">
    <w:name w:val="eop"/>
    <w:basedOn w:val="DefaultParagraphFont"/>
    <w:rsid w:val="003E4E8F"/>
  </w:style>
  <w:style w:type="paragraph" w:styleId="TOCHeading">
    <w:name w:val="TOC Heading"/>
    <w:basedOn w:val="Heading1"/>
    <w:next w:val="Normal"/>
    <w:uiPriority w:val="39"/>
    <w:unhideWhenUsed/>
    <w:qFormat/>
    <w:rsid w:val="003E4E8F"/>
    <w:pPr>
      <w:keepLines/>
      <w:widowControl/>
      <w:shd w:val="clear" w:color="auto" w:fill="auto"/>
      <w:overflowPunct/>
      <w:autoSpaceDE/>
      <w:autoSpaceDN/>
      <w:adjustRightInd/>
      <w:spacing w:before="240" w:after="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FF1A7D"/>
    <w:pPr>
      <w:spacing w:after="100"/>
    </w:pPr>
  </w:style>
  <w:style w:type="paragraph" w:styleId="TOC2">
    <w:name w:val="toc 2"/>
    <w:basedOn w:val="Normal"/>
    <w:next w:val="Normal"/>
    <w:autoRedefine/>
    <w:uiPriority w:val="39"/>
    <w:unhideWhenUsed/>
    <w:rsid w:val="00FF1A7D"/>
    <w:pPr>
      <w:spacing w:after="100"/>
      <w:ind w:left="220"/>
    </w:pPr>
  </w:style>
  <w:style w:type="character" w:styleId="Hyperlink">
    <w:name w:val="Hyperlink"/>
    <w:basedOn w:val="DefaultParagraphFont"/>
    <w:uiPriority w:val="99"/>
    <w:unhideWhenUsed/>
    <w:rsid w:val="00FF1A7D"/>
    <w:rPr>
      <w:color w:val="0000FF" w:themeColor="hyperlink"/>
      <w:u w:val="single"/>
    </w:rPr>
  </w:style>
  <w:style w:type="character" w:styleId="UnresolvedMention">
    <w:name w:val="Unresolved Mention"/>
    <w:basedOn w:val="DefaultParagraphFont"/>
    <w:uiPriority w:val="99"/>
    <w:semiHidden/>
    <w:unhideWhenUsed/>
    <w:rsid w:val="00277339"/>
    <w:rPr>
      <w:color w:val="605E5C"/>
      <w:shd w:val="clear" w:color="auto" w:fill="E1DFDD"/>
    </w:rPr>
  </w:style>
  <w:style w:type="paragraph" w:styleId="NormalWeb">
    <w:name w:val="Normal (Web)"/>
    <w:basedOn w:val="Normal"/>
    <w:uiPriority w:val="99"/>
    <w:semiHidden/>
    <w:unhideWhenUsed/>
    <w:rsid w:val="00277339"/>
    <w:pPr>
      <w:spacing w:before="100" w:beforeAutospacing="1" w:after="100" w:afterAutospacing="1"/>
    </w:pPr>
    <w:rPr>
      <w:rFonts w:ascii="Times New Roman" w:hAnsi="Times New Roman"/>
      <w:sz w:val="24"/>
      <w:lang w:eastAsia="en-GB"/>
    </w:rPr>
  </w:style>
  <w:style w:type="character" w:customStyle="1" w:styleId="superscript">
    <w:name w:val="superscript"/>
    <w:basedOn w:val="DefaultParagraphFont"/>
    <w:rsid w:val="005C1EF3"/>
  </w:style>
  <w:style w:type="paragraph" w:styleId="FootnoteText">
    <w:name w:val="footnote text"/>
    <w:basedOn w:val="Normal"/>
    <w:link w:val="FootnoteTextChar"/>
    <w:uiPriority w:val="99"/>
    <w:semiHidden/>
    <w:unhideWhenUsed/>
    <w:rsid w:val="005C1EF3"/>
    <w:pPr>
      <w:spacing w:before="0" w:after="0"/>
    </w:pPr>
    <w:rPr>
      <w:sz w:val="20"/>
      <w:szCs w:val="20"/>
    </w:rPr>
  </w:style>
  <w:style w:type="character" w:customStyle="1" w:styleId="FootnoteTextChar">
    <w:name w:val="Footnote Text Char"/>
    <w:basedOn w:val="DefaultParagraphFont"/>
    <w:link w:val="FootnoteText"/>
    <w:uiPriority w:val="99"/>
    <w:semiHidden/>
    <w:rsid w:val="005C1EF3"/>
    <w:rPr>
      <w:sz w:val="20"/>
      <w:szCs w:val="20"/>
    </w:rPr>
  </w:style>
  <w:style w:type="character" w:styleId="FootnoteReference">
    <w:name w:val="footnote reference"/>
    <w:basedOn w:val="DefaultParagraphFont"/>
    <w:uiPriority w:val="99"/>
    <w:semiHidden/>
    <w:unhideWhenUsed/>
    <w:rsid w:val="005C1EF3"/>
    <w:rPr>
      <w:vertAlign w:val="superscript"/>
    </w:rPr>
  </w:style>
  <w:style w:type="paragraph" w:customStyle="1" w:styleId="paragraph">
    <w:name w:val="paragraph"/>
    <w:basedOn w:val="Normal"/>
    <w:rsid w:val="006479C4"/>
    <w:pPr>
      <w:spacing w:before="100" w:beforeAutospacing="1" w:after="100" w:afterAutospacing="1"/>
    </w:pPr>
    <w:rPr>
      <w:rFonts w:ascii="Times New Roman" w:hAnsi="Times New Roman"/>
      <w:sz w:val="24"/>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971DB"/>
    <w:pPr>
      <w:tabs>
        <w:tab w:val="center" w:pos="4513"/>
        <w:tab w:val="right" w:pos="9026"/>
      </w:tabs>
      <w:spacing w:before="0" w:after="0"/>
    </w:pPr>
  </w:style>
  <w:style w:type="character" w:customStyle="1" w:styleId="HeaderChar">
    <w:name w:val="Header Char"/>
    <w:basedOn w:val="DefaultParagraphFont"/>
    <w:link w:val="Header"/>
    <w:uiPriority w:val="99"/>
    <w:rsid w:val="000971DB"/>
  </w:style>
  <w:style w:type="paragraph" w:styleId="Footer">
    <w:name w:val="footer"/>
    <w:basedOn w:val="Normal"/>
    <w:link w:val="FooterChar"/>
    <w:uiPriority w:val="99"/>
    <w:unhideWhenUsed/>
    <w:rsid w:val="000971DB"/>
    <w:pPr>
      <w:tabs>
        <w:tab w:val="center" w:pos="4513"/>
        <w:tab w:val="right" w:pos="9026"/>
      </w:tabs>
      <w:spacing w:before="0" w:after="0"/>
    </w:pPr>
  </w:style>
  <w:style w:type="character" w:customStyle="1" w:styleId="FooterChar">
    <w:name w:val="Footer Char"/>
    <w:basedOn w:val="DefaultParagraphFont"/>
    <w:link w:val="Footer"/>
    <w:uiPriority w:val="99"/>
    <w:rsid w:val="000971DB"/>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f0">
    <w:name w:val="pf0"/>
    <w:basedOn w:val="Normal"/>
    <w:rsid w:val="00460726"/>
    <w:pPr>
      <w:spacing w:before="100" w:beforeAutospacing="1" w:after="100" w:afterAutospacing="1"/>
    </w:pPr>
    <w:rPr>
      <w:rFonts w:ascii="Times New Roman" w:hAnsi="Times New Roman"/>
      <w:sz w:val="24"/>
      <w:lang w:eastAsia="en-GB"/>
    </w:rPr>
  </w:style>
  <w:style w:type="character" w:customStyle="1" w:styleId="cf01">
    <w:name w:val="cf01"/>
    <w:basedOn w:val="DefaultParagraphFont"/>
    <w:rsid w:val="00460726"/>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372554"/>
    <w:rPr>
      <w:b/>
      <w:bCs/>
    </w:rPr>
  </w:style>
  <w:style w:type="character" w:customStyle="1" w:styleId="CommentSubjectChar">
    <w:name w:val="Comment Subject Char"/>
    <w:basedOn w:val="CommentTextChar"/>
    <w:link w:val="CommentSubject"/>
    <w:uiPriority w:val="99"/>
    <w:semiHidden/>
    <w:rsid w:val="00372554"/>
    <w:rPr>
      <w:b/>
      <w:bCs/>
      <w:sz w:val="20"/>
      <w:szCs w:val="20"/>
    </w:rPr>
  </w:style>
  <w:style w:type="character" w:styleId="Mention">
    <w:name w:val="Mention"/>
    <w:basedOn w:val="DefaultParagraphFont"/>
    <w:uiPriority w:val="99"/>
    <w:unhideWhenUsed/>
    <w:rsid w:val="00331969"/>
    <w:rPr>
      <w:color w:val="2B579A"/>
      <w:shd w:val="clear" w:color="auto" w:fill="E6E6E6"/>
    </w:rPr>
  </w:style>
  <w:style w:type="paragraph" w:styleId="EndnoteText">
    <w:name w:val="endnote text"/>
    <w:basedOn w:val="Normal"/>
    <w:link w:val="EndnoteTextChar"/>
    <w:uiPriority w:val="99"/>
    <w:semiHidden/>
    <w:unhideWhenUsed/>
    <w:rsid w:val="00EC2A73"/>
    <w:pPr>
      <w:spacing w:before="0" w:after="0"/>
    </w:pPr>
    <w:rPr>
      <w:sz w:val="20"/>
      <w:szCs w:val="20"/>
    </w:rPr>
  </w:style>
  <w:style w:type="character" w:customStyle="1" w:styleId="EndnoteTextChar">
    <w:name w:val="Endnote Text Char"/>
    <w:basedOn w:val="DefaultParagraphFont"/>
    <w:link w:val="EndnoteText"/>
    <w:uiPriority w:val="99"/>
    <w:semiHidden/>
    <w:rsid w:val="00EC2A73"/>
    <w:rPr>
      <w:sz w:val="20"/>
      <w:szCs w:val="20"/>
    </w:rPr>
  </w:style>
  <w:style w:type="character" w:styleId="EndnoteReference">
    <w:name w:val="endnote reference"/>
    <w:basedOn w:val="DefaultParagraphFont"/>
    <w:uiPriority w:val="99"/>
    <w:semiHidden/>
    <w:unhideWhenUsed/>
    <w:rsid w:val="00EC2A73"/>
    <w:rPr>
      <w:vertAlign w:val="superscript"/>
    </w:rPr>
  </w:style>
  <w:style w:type="paragraph" w:styleId="Revision">
    <w:name w:val="Revision"/>
    <w:hidden/>
    <w:uiPriority w:val="99"/>
    <w:semiHidden/>
    <w:rsid w:val="00D51528"/>
  </w:style>
  <w:style w:type="character" w:styleId="FollowedHyperlink">
    <w:name w:val="FollowedHyperlink"/>
    <w:basedOn w:val="DefaultParagraphFont"/>
    <w:uiPriority w:val="99"/>
    <w:semiHidden/>
    <w:unhideWhenUsed/>
    <w:rsid w:val="009D6EAD"/>
    <w:rPr>
      <w:color w:val="800080" w:themeColor="followedHyperlink"/>
      <w:u w:val="single"/>
    </w:rPr>
  </w:style>
  <w:style w:type="character" w:styleId="Strong">
    <w:name w:val="Strong"/>
    <w:basedOn w:val="DefaultParagraphFont"/>
    <w:uiPriority w:val="22"/>
    <w:qFormat/>
    <w:rsid w:val="00766613"/>
    <w:rPr>
      <w:b/>
      <w:bCs/>
    </w:rPr>
  </w:style>
  <w:style w:type="paragraph" w:customStyle="1" w:styleId="EMLevel1Paragraph">
    <w:name w:val="EM Level 1 Paragraph"/>
    <w:basedOn w:val="Normal"/>
    <w:uiPriority w:val="1"/>
    <w:qFormat/>
    <w:rsid w:val="002F7401"/>
    <w:pPr>
      <w:numPr>
        <w:ilvl w:val="1"/>
        <w:numId w:val="18"/>
      </w:numPr>
      <w:tabs>
        <w:tab w:val="left" w:pos="709"/>
      </w:tabs>
      <w:spacing w:line="1" w:lineRule="atLeast"/>
      <w:outlineLvl w:val="1"/>
    </w:pPr>
    <w:rPr>
      <w:rFonts w:ascii="Times New Roman" w:hAnsi="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6919">
      <w:bodyDiv w:val="1"/>
      <w:marLeft w:val="0"/>
      <w:marRight w:val="0"/>
      <w:marTop w:val="0"/>
      <w:marBottom w:val="0"/>
      <w:divBdr>
        <w:top w:val="none" w:sz="0" w:space="0" w:color="auto"/>
        <w:left w:val="none" w:sz="0" w:space="0" w:color="auto"/>
        <w:bottom w:val="none" w:sz="0" w:space="0" w:color="auto"/>
        <w:right w:val="none" w:sz="0" w:space="0" w:color="auto"/>
      </w:divBdr>
    </w:div>
    <w:div w:id="326329212">
      <w:bodyDiv w:val="1"/>
      <w:marLeft w:val="0"/>
      <w:marRight w:val="0"/>
      <w:marTop w:val="0"/>
      <w:marBottom w:val="0"/>
      <w:divBdr>
        <w:top w:val="none" w:sz="0" w:space="0" w:color="auto"/>
        <w:left w:val="none" w:sz="0" w:space="0" w:color="auto"/>
        <w:bottom w:val="none" w:sz="0" w:space="0" w:color="auto"/>
        <w:right w:val="none" w:sz="0" w:space="0" w:color="auto"/>
      </w:divBdr>
      <w:divsChild>
        <w:div w:id="1375038035">
          <w:marLeft w:val="0"/>
          <w:marRight w:val="0"/>
          <w:marTop w:val="0"/>
          <w:marBottom w:val="0"/>
          <w:divBdr>
            <w:top w:val="none" w:sz="0" w:space="0" w:color="auto"/>
            <w:left w:val="none" w:sz="0" w:space="0" w:color="auto"/>
            <w:bottom w:val="none" w:sz="0" w:space="0" w:color="auto"/>
            <w:right w:val="none" w:sz="0" w:space="0" w:color="auto"/>
          </w:divBdr>
        </w:div>
        <w:div w:id="1934585175">
          <w:marLeft w:val="0"/>
          <w:marRight w:val="0"/>
          <w:marTop w:val="0"/>
          <w:marBottom w:val="0"/>
          <w:divBdr>
            <w:top w:val="none" w:sz="0" w:space="0" w:color="auto"/>
            <w:left w:val="none" w:sz="0" w:space="0" w:color="auto"/>
            <w:bottom w:val="none" w:sz="0" w:space="0" w:color="auto"/>
            <w:right w:val="none" w:sz="0" w:space="0" w:color="auto"/>
          </w:divBdr>
        </w:div>
      </w:divsChild>
    </w:div>
    <w:div w:id="520751297">
      <w:bodyDiv w:val="1"/>
      <w:marLeft w:val="0"/>
      <w:marRight w:val="0"/>
      <w:marTop w:val="0"/>
      <w:marBottom w:val="0"/>
      <w:divBdr>
        <w:top w:val="none" w:sz="0" w:space="0" w:color="auto"/>
        <w:left w:val="none" w:sz="0" w:space="0" w:color="auto"/>
        <w:bottom w:val="none" w:sz="0" w:space="0" w:color="auto"/>
        <w:right w:val="none" w:sz="0" w:space="0" w:color="auto"/>
      </w:divBdr>
    </w:div>
    <w:div w:id="899554982">
      <w:bodyDiv w:val="1"/>
      <w:marLeft w:val="0"/>
      <w:marRight w:val="0"/>
      <w:marTop w:val="0"/>
      <w:marBottom w:val="0"/>
      <w:divBdr>
        <w:top w:val="none" w:sz="0" w:space="0" w:color="auto"/>
        <w:left w:val="none" w:sz="0" w:space="0" w:color="auto"/>
        <w:bottom w:val="none" w:sz="0" w:space="0" w:color="auto"/>
        <w:right w:val="none" w:sz="0" w:space="0" w:color="auto"/>
      </w:divBdr>
    </w:div>
    <w:div w:id="930701121">
      <w:bodyDiv w:val="1"/>
      <w:marLeft w:val="0"/>
      <w:marRight w:val="0"/>
      <w:marTop w:val="0"/>
      <w:marBottom w:val="0"/>
      <w:divBdr>
        <w:top w:val="none" w:sz="0" w:space="0" w:color="auto"/>
        <w:left w:val="none" w:sz="0" w:space="0" w:color="auto"/>
        <w:bottom w:val="none" w:sz="0" w:space="0" w:color="auto"/>
        <w:right w:val="none" w:sz="0" w:space="0" w:color="auto"/>
      </w:divBdr>
    </w:div>
    <w:div w:id="947350993">
      <w:bodyDiv w:val="1"/>
      <w:marLeft w:val="0"/>
      <w:marRight w:val="0"/>
      <w:marTop w:val="0"/>
      <w:marBottom w:val="0"/>
      <w:divBdr>
        <w:top w:val="none" w:sz="0" w:space="0" w:color="auto"/>
        <w:left w:val="none" w:sz="0" w:space="0" w:color="auto"/>
        <w:bottom w:val="none" w:sz="0" w:space="0" w:color="auto"/>
        <w:right w:val="none" w:sz="0" w:space="0" w:color="auto"/>
      </w:divBdr>
    </w:div>
    <w:div w:id="1109854532">
      <w:bodyDiv w:val="1"/>
      <w:marLeft w:val="0"/>
      <w:marRight w:val="0"/>
      <w:marTop w:val="0"/>
      <w:marBottom w:val="0"/>
      <w:divBdr>
        <w:top w:val="none" w:sz="0" w:space="0" w:color="auto"/>
        <w:left w:val="none" w:sz="0" w:space="0" w:color="auto"/>
        <w:bottom w:val="none" w:sz="0" w:space="0" w:color="auto"/>
        <w:right w:val="none" w:sz="0" w:space="0" w:color="auto"/>
      </w:divBdr>
    </w:div>
    <w:div w:id="1895044763">
      <w:bodyDiv w:val="1"/>
      <w:marLeft w:val="0"/>
      <w:marRight w:val="0"/>
      <w:marTop w:val="0"/>
      <w:marBottom w:val="0"/>
      <w:divBdr>
        <w:top w:val="none" w:sz="0" w:space="0" w:color="auto"/>
        <w:left w:val="none" w:sz="0" w:space="0" w:color="auto"/>
        <w:bottom w:val="none" w:sz="0" w:space="0" w:color="auto"/>
        <w:right w:val="none" w:sz="0" w:space="0" w:color="auto"/>
      </w:divBdr>
      <w:divsChild>
        <w:div w:id="7485641">
          <w:marLeft w:val="0"/>
          <w:marRight w:val="0"/>
          <w:marTop w:val="0"/>
          <w:marBottom w:val="0"/>
          <w:divBdr>
            <w:top w:val="none" w:sz="0" w:space="0" w:color="auto"/>
            <w:left w:val="none" w:sz="0" w:space="0" w:color="auto"/>
            <w:bottom w:val="none" w:sz="0" w:space="0" w:color="auto"/>
            <w:right w:val="none" w:sz="0" w:space="0" w:color="auto"/>
          </w:divBdr>
          <w:divsChild>
            <w:div w:id="913783272">
              <w:marLeft w:val="0"/>
              <w:marRight w:val="0"/>
              <w:marTop w:val="0"/>
              <w:marBottom w:val="0"/>
              <w:divBdr>
                <w:top w:val="none" w:sz="0" w:space="0" w:color="auto"/>
                <w:left w:val="none" w:sz="0" w:space="0" w:color="auto"/>
                <w:bottom w:val="none" w:sz="0" w:space="0" w:color="auto"/>
                <w:right w:val="none" w:sz="0" w:space="0" w:color="auto"/>
              </w:divBdr>
            </w:div>
          </w:divsChild>
        </w:div>
        <w:div w:id="56319649">
          <w:marLeft w:val="0"/>
          <w:marRight w:val="0"/>
          <w:marTop w:val="0"/>
          <w:marBottom w:val="0"/>
          <w:divBdr>
            <w:top w:val="none" w:sz="0" w:space="0" w:color="auto"/>
            <w:left w:val="none" w:sz="0" w:space="0" w:color="auto"/>
            <w:bottom w:val="none" w:sz="0" w:space="0" w:color="auto"/>
            <w:right w:val="none" w:sz="0" w:space="0" w:color="auto"/>
          </w:divBdr>
          <w:divsChild>
            <w:div w:id="1925911577">
              <w:marLeft w:val="0"/>
              <w:marRight w:val="0"/>
              <w:marTop w:val="0"/>
              <w:marBottom w:val="0"/>
              <w:divBdr>
                <w:top w:val="none" w:sz="0" w:space="0" w:color="auto"/>
                <w:left w:val="none" w:sz="0" w:space="0" w:color="auto"/>
                <w:bottom w:val="none" w:sz="0" w:space="0" w:color="auto"/>
                <w:right w:val="none" w:sz="0" w:space="0" w:color="auto"/>
              </w:divBdr>
            </w:div>
          </w:divsChild>
        </w:div>
        <w:div w:id="329450070">
          <w:marLeft w:val="0"/>
          <w:marRight w:val="0"/>
          <w:marTop w:val="0"/>
          <w:marBottom w:val="0"/>
          <w:divBdr>
            <w:top w:val="none" w:sz="0" w:space="0" w:color="auto"/>
            <w:left w:val="none" w:sz="0" w:space="0" w:color="auto"/>
            <w:bottom w:val="none" w:sz="0" w:space="0" w:color="auto"/>
            <w:right w:val="none" w:sz="0" w:space="0" w:color="auto"/>
          </w:divBdr>
          <w:divsChild>
            <w:div w:id="2043362032">
              <w:marLeft w:val="0"/>
              <w:marRight w:val="0"/>
              <w:marTop w:val="0"/>
              <w:marBottom w:val="0"/>
              <w:divBdr>
                <w:top w:val="none" w:sz="0" w:space="0" w:color="auto"/>
                <w:left w:val="none" w:sz="0" w:space="0" w:color="auto"/>
                <w:bottom w:val="none" w:sz="0" w:space="0" w:color="auto"/>
                <w:right w:val="none" w:sz="0" w:space="0" w:color="auto"/>
              </w:divBdr>
            </w:div>
          </w:divsChild>
        </w:div>
        <w:div w:id="384110093">
          <w:marLeft w:val="0"/>
          <w:marRight w:val="0"/>
          <w:marTop w:val="0"/>
          <w:marBottom w:val="0"/>
          <w:divBdr>
            <w:top w:val="none" w:sz="0" w:space="0" w:color="auto"/>
            <w:left w:val="none" w:sz="0" w:space="0" w:color="auto"/>
            <w:bottom w:val="none" w:sz="0" w:space="0" w:color="auto"/>
            <w:right w:val="none" w:sz="0" w:space="0" w:color="auto"/>
          </w:divBdr>
          <w:divsChild>
            <w:div w:id="2057466171">
              <w:marLeft w:val="0"/>
              <w:marRight w:val="0"/>
              <w:marTop w:val="0"/>
              <w:marBottom w:val="0"/>
              <w:divBdr>
                <w:top w:val="none" w:sz="0" w:space="0" w:color="auto"/>
                <w:left w:val="none" w:sz="0" w:space="0" w:color="auto"/>
                <w:bottom w:val="none" w:sz="0" w:space="0" w:color="auto"/>
                <w:right w:val="none" w:sz="0" w:space="0" w:color="auto"/>
              </w:divBdr>
            </w:div>
          </w:divsChild>
        </w:div>
        <w:div w:id="1137987999">
          <w:marLeft w:val="0"/>
          <w:marRight w:val="0"/>
          <w:marTop w:val="0"/>
          <w:marBottom w:val="0"/>
          <w:divBdr>
            <w:top w:val="none" w:sz="0" w:space="0" w:color="auto"/>
            <w:left w:val="none" w:sz="0" w:space="0" w:color="auto"/>
            <w:bottom w:val="none" w:sz="0" w:space="0" w:color="auto"/>
            <w:right w:val="none" w:sz="0" w:space="0" w:color="auto"/>
          </w:divBdr>
          <w:divsChild>
            <w:div w:id="452133089">
              <w:marLeft w:val="0"/>
              <w:marRight w:val="0"/>
              <w:marTop w:val="0"/>
              <w:marBottom w:val="0"/>
              <w:divBdr>
                <w:top w:val="none" w:sz="0" w:space="0" w:color="auto"/>
                <w:left w:val="none" w:sz="0" w:space="0" w:color="auto"/>
                <w:bottom w:val="none" w:sz="0" w:space="0" w:color="auto"/>
                <w:right w:val="none" w:sz="0" w:space="0" w:color="auto"/>
              </w:divBdr>
            </w:div>
          </w:divsChild>
        </w:div>
        <w:div w:id="1317763827">
          <w:marLeft w:val="0"/>
          <w:marRight w:val="0"/>
          <w:marTop w:val="0"/>
          <w:marBottom w:val="0"/>
          <w:divBdr>
            <w:top w:val="none" w:sz="0" w:space="0" w:color="auto"/>
            <w:left w:val="none" w:sz="0" w:space="0" w:color="auto"/>
            <w:bottom w:val="none" w:sz="0" w:space="0" w:color="auto"/>
            <w:right w:val="none" w:sz="0" w:space="0" w:color="auto"/>
          </w:divBdr>
          <w:divsChild>
            <w:div w:id="28843008">
              <w:marLeft w:val="0"/>
              <w:marRight w:val="0"/>
              <w:marTop w:val="0"/>
              <w:marBottom w:val="0"/>
              <w:divBdr>
                <w:top w:val="none" w:sz="0" w:space="0" w:color="auto"/>
                <w:left w:val="none" w:sz="0" w:space="0" w:color="auto"/>
                <w:bottom w:val="none" w:sz="0" w:space="0" w:color="auto"/>
                <w:right w:val="none" w:sz="0" w:space="0" w:color="auto"/>
              </w:divBdr>
            </w:div>
          </w:divsChild>
        </w:div>
        <w:div w:id="1452941818">
          <w:marLeft w:val="0"/>
          <w:marRight w:val="0"/>
          <w:marTop w:val="0"/>
          <w:marBottom w:val="0"/>
          <w:divBdr>
            <w:top w:val="none" w:sz="0" w:space="0" w:color="auto"/>
            <w:left w:val="none" w:sz="0" w:space="0" w:color="auto"/>
            <w:bottom w:val="none" w:sz="0" w:space="0" w:color="auto"/>
            <w:right w:val="none" w:sz="0" w:space="0" w:color="auto"/>
          </w:divBdr>
          <w:divsChild>
            <w:div w:id="322898076">
              <w:marLeft w:val="0"/>
              <w:marRight w:val="0"/>
              <w:marTop w:val="0"/>
              <w:marBottom w:val="0"/>
              <w:divBdr>
                <w:top w:val="none" w:sz="0" w:space="0" w:color="auto"/>
                <w:left w:val="none" w:sz="0" w:space="0" w:color="auto"/>
                <w:bottom w:val="none" w:sz="0" w:space="0" w:color="auto"/>
                <w:right w:val="none" w:sz="0" w:space="0" w:color="auto"/>
              </w:divBdr>
            </w:div>
          </w:divsChild>
        </w:div>
        <w:div w:id="2047288741">
          <w:marLeft w:val="0"/>
          <w:marRight w:val="0"/>
          <w:marTop w:val="0"/>
          <w:marBottom w:val="0"/>
          <w:divBdr>
            <w:top w:val="none" w:sz="0" w:space="0" w:color="auto"/>
            <w:left w:val="none" w:sz="0" w:space="0" w:color="auto"/>
            <w:bottom w:val="none" w:sz="0" w:space="0" w:color="auto"/>
            <w:right w:val="none" w:sz="0" w:space="0" w:color="auto"/>
          </w:divBdr>
          <w:divsChild>
            <w:div w:id="11704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3859">
      <w:bodyDiv w:val="1"/>
      <w:marLeft w:val="0"/>
      <w:marRight w:val="0"/>
      <w:marTop w:val="0"/>
      <w:marBottom w:val="0"/>
      <w:divBdr>
        <w:top w:val="none" w:sz="0" w:space="0" w:color="auto"/>
        <w:left w:val="none" w:sz="0" w:space="0" w:color="auto"/>
        <w:bottom w:val="none" w:sz="0" w:space="0" w:color="auto"/>
        <w:right w:val="none" w:sz="0" w:space="0" w:color="auto"/>
      </w:divBdr>
    </w:div>
    <w:div w:id="2090543689">
      <w:bodyDiv w:val="1"/>
      <w:marLeft w:val="0"/>
      <w:marRight w:val="0"/>
      <w:marTop w:val="0"/>
      <w:marBottom w:val="0"/>
      <w:divBdr>
        <w:top w:val="none" w:sz="0" w:space="0" w:color="auto"/>
        <w:left w:val="none" w:sz="0" w:space="0" w:color="auto"/>
        <w:bottom w:val="none" w:sz="0" w:space="0" w:color="auto"/>
        <w:right w:val="none" w:sz="0" w:space="0" w:color="auto"/>
      </w:divBdr>
      <w:divsChild>
        <w:div w:id="1302466212">
          <w:marLeft w:val="0"/>
          <w:marRight w:val="0"/>
          <w:marTop w:val="0"/>
          <w:marBottom w:val="0"/>
          <w:divBdr>
            <w:top w:val="none" w:sz="0" w:space="0" w:color="auto"/>
            <w:left w:val="none" w:sz="0" w:space="0" w:color="auto"/>
            <w:bottom w:val="none" w:sz="0" w:space="0" w:color="auto"/>
            <w:right w:val="none" w:sz="0" w:space="0" w:color="auto"/>
          </w:divBdr>
        </w:div>
        <w:div w:id="1334450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electrical-safety-standards-in-the-private-rented-sector-guidance-for-landlords-tenants-and-local-authorities" TargetMode="External"/><Relationship Id="rId13" Type="http://schemas.openxmlformats.org/officeDocument/2006/relationships/hyperlink" Target="https://www.gov.uk/government/collections/housing-health-and-safety-rating-system-hhsrs-guidance" TargetMode="External"/><Relationship Id="rId3" Type="http://schemas.openxmlformats.org/officeDocument/2006/relationships/hyperlink" Target="https://www.gov.uk/government/calls-for-evidence/electrical-safety-in-social-housing-consultation-and-call-for-evidence/consultation-and-call-for-evidence-on-electrical-safety-in-the-social-rented-sector" TargetMode="External"/><Relationship Id="rId7" Type="http://schemas.openxmlformats.org/officeDocument/2006/relationships/hyperlink" Target="https://endfurniturepoverty.org/too-many-people-find-social-housing-provides-no-place-like-home/" TargetMode="External"/><Relationship Id="rId12" Type="http://schemas.openxmlformats.org/officeDocument/2006/relationships/hyperlink" Target="https://www.legislation.gov.uk/ukpga/2016/22/contents/enacted" TargetMode="External"/><Relationship Id="rId2" Type="http://schemas.openxmlformats.org/officeDocument/2006/relationships/hyperlink" Target="http://www.legislation.gov.uk/uksi/2020/312/contents/made" TargetMode="External"/><Relationship Id="rId1" Type="http://schemas.openxmlformats.org/officeDocument/2006/relationships/hyperlink" Target="https://www.gov.uk/government/groups/electrical-safety-in-social-rented-homes-working-group" TargetMode="External"/><Relationship Id="rId6" Type="http://schemas.openxmlformats.org/officeDocument/2006/relationships/hyperlink" Target="https://www.electricalsafetyfirst.org.uk/media/1200/best-practice-guide-4-issue-4.pdf" TargetMode="External"/><Relationship Id="rId11" Type="http://schemas.openxmlformats.org/officeDocument/2006/relationships/hyperlink" Target="https://www.gov.uk/government/consultations/consultation-on-the-consumer-standards" TargetMode="External"/><Relationship Id="rId5" Type="http://schemas.openxmlformats.org/officeDocument/2006/relationships/hyperlink" Target="https://bills.parliament.uk/publications/46714/documents/1906" TargetMode="External"/><Relationship Id="rId10" Type="http://schemas.openxmlformats.org/officeDocument/2006/relationships/hyperlink" Target="https://www.gov.uk/government/organisations/regulator-of-social-housing" TargetMode="External"/><Relationship Id="rId4" Type="http://schemas.openxmlformats.org/officeDocument/2006/relationships/hyperlink" Target="http://www.gov.uk/government/publications/consultation-principles-guidance" TargetMode="External"/><Relationship Id="rId9" Type="http://schemas.openxmlformats.org/officeDocument/2006/relationships/hyperlink" Target="https://www.the-esp.org.uk/wp-content/uploads/2019/11/TESP-LMI-Report-2019.pdf" TargetMode="External"/></Relationships>
</file>

<file path=word/documenttasks/documenttasks1.xml><?xml version="1.0" encoding="utf-8"?>
<t:Tasks xmlns:t="http://schemas.microsoft.com/office/tasks/2019/documenttasks" xmlns:oel="http://schemas.microsoft.com/office/2019/extlst">
  <t:Task id="{11E3ACE5-5CC0-4E7E-9BE2-730981A25082}">
    <t:Anchor>
      <t:Comment id="1250156629"/>
    </t:Anchor>
    <t:History>
      <t:Event id="{B9FDCF72-32F4-43BB-8626-0750AC44140F}" time="2023-08-29T09:53:13.107Z">
        <t:Attribution userId="S::sema.ashami@communities.gov.uk::673974fe-cc2d-47e7-aff9-0a547a0e5dd5" userProvider="AD" userName="Sema Ashami"/>
        <t:Anchor>
          <t:Comment id="492321982"/>
        </t:Anchor>
        <t:Create/>
      </t:Event>
      <t:Event id="{3144794A-FC36-490B-86BD-BFE4881E7073}" time="2023-08-29T09:53:13.107Z">
        <t:Attribution userId="S::sema.ashami@communities.gov.uk::673974fe-cc2d-47e7-aff9-0a547a0e5dd5" userProvider="AD" userName="Sema Ashami"/>
        <t:Anchor>
          <t:Comment id="492321982"/>
        </t:Anchor>
        <t:Assign userId="S::Isobel.Ames@communities.gov.uk::16ffa882-fbe5-4a00-8b2b-56db3a06a5a3" userProvider="AD" userName="Isobel Ames"/>
      </t:Event>
      <t:Event id="{CF50DB24-45AC-410A-A749-C8AE630F848A}" time="2023-08-29T09:53:13.107Z">
        <t:Attribution userId="S::sema.ashami@communities.gov.uk::673974fe-cc2d-47e7-aff9-0a547a0e5dd5" userProvider="AD" userName="Sema Ashami"/>
        <t:Anchor>
          <t:Comment id="492321982"/>
        </t:Anchor>
        <t:SetTitle title="@Isobel Ames"/>
      </t:Event>
      <t:Event id="{7EDF9445-3185-4E70-868A-4FCAB27C46F4}" time="2023-08-29T10:57:12.011Z">
        <t:Attribution userId="S::isobel.ames@communities.gov.uk::16ffa882-fbe5-4a00-8b2b-56db3a06a5a3" userProvider="AD" userName="Isobel Ames"/>
        <t:Anchor>
          <t:Comment id="832387475"/>
        </t:Anchor>
        <t:UnassignAll/>
      </t:Event>
      <t:Event id="{45F8C8B8-7820-4ABA-81FB-1B5D7B2DDD03}" time="2023-08-29T10:57:12.011Z">
        <t:Attribution userId="S::isobel.ames@communities.gov.uk::16ffa882-fbe5-4a00-8b2b-56db3a06a5a3" userProvider="AD" userName="Isobel Ames"/>
        <t:Anchor>
          <t:Comment id="832387475"/>
        </t:Anchor>
        <t:Assign userId="S::Sarah.Dicker@communities.gov.uk::dbcef813-2af3-4669-a22b-28a4875e259a" userProvider="AD" userName="Sarah Dicker"/>
      </t:Event>
      <t:Event id="{EEEFCB11-4693-4AA6-A148-4052C6C36BE7}" time="2023-09-01T16:26:15.527Z">
        <t:Attribution userId="S::sema.ashami@communities.gov.uk::673974fe-cc2d-47e7-aff9-0a547a0e5dd5" userProvider="AD" userName="Sema Ashami"/>
        <t:Progress percentComplete="100"/>
      </t:Event>
    </t:History>
  </t:Task>
  <t:Task id="{78F5D297-76FE-4913-8916-75891FF7B557}">
    <t:Anchor>
      <t:Comment id="1111466789"/>
    </t:Anchor>
    <t:History>
      <t:Event id="{9323BB3E-9F15-4732-A020-FFFA8CF62DC0}" time="2023-08-30T13:51:22.227Z">
        <t:Attribution userId="S::sema.ashami@communities.gov.uk::673974fe-cc2d-47e7-aff9-0a547a0e5dd5" userProvider="AD" userName="Sema Ashami"/>
        <t:Anchor>
          <t:Comment id="794348764"/>
        </t:Anchor>
        <t:Create/>
      </t:Event>
      <t:Event id="{308605CF-99CF-4055-A829-FD65D4632FAD}" time="2023-08-30T13:51:22.227Z">
        <t:Attribution userId="S::sema.ashami@communities.gov.uk::673974fe-cc2d-47e7-aff9-0a547a0e5dd5" userProvider="AD" userName="Sema Ashami"/>
        <t:Anchor>
          <t:Comment id="794348764"/>
        </t:Anchor>
        <t:Assign userId="S::Isobel.Ames@communities.gov.uk::16ffa882-fbe5-4a00-8b2b-56db3a06a5a3" userProvider="AD" userName="Isobel Ames"/>
      </t:Event>
      <t:Event id="{34D786F0-F0E1-47BD-A8F4-19C02C55EABF}" time="2023-08-30T13:51:22.227Z">
        <t:Attribution userId="S::sema.ashami@communities.gov.uk::673974fe-cc2d-47e7-aff9-0a547a0e5dd5" userProvider="AD" userName="Sema Ashami"/>
        <t:Anchor>
          <t:Comment id="794348764"/>
        </t:Anchor>
        <t:SetTitle title="@Isobel Ames"/>
      </t:Event>
    </t:History>
  </t:Task>
  <t:Task id="{16ED598A-A24B-4C41-8D8F-37EA668A8DF5}">
    <t:Anchor>
      <t:Comment id="1655163007"/>
    </t:Anchor>
    <t:History>
      <t:Event id="{B7C00A07-019C-46E8-948B-E35F43DA9620}" time="2023-08-30T13:51:22.227Z">
        <t:Attribution userId="S::sema.ashami@communities.gov.uk::673974fe-cc2d-47e7-aff9-0a547a0e5dd5" userProvider="AD" userName="Sema Ashami"/>
        <t:Anchor>
          <t:Comment id="112541742"/>
        </t:Anchor>
        <t:Create/>
      </t:Event>
      <t:Event id="{015AC3C5-601F-4F01-B62D-4FE930A90687}" time="2023-08-30T13:51:22.227Z">
        <t:Attribution userId="S::sema.ashami@communities.gov.uk::673974fe-cc2d-47e7-aff9-0a547a0e5dd5" userProvider="AD" userName="Sema Ashami"/>
        <t:Anchor>
          <t:Comment id="112541742"/>
        </t:Anchor>
        <t:Assign userId="S::Isobel.Ames@communities.gov.uk::16ffa882-fbe5-4a00-8b2b-56db3a06a5a3" userProvider="AD" userName="Isobel Ames"/>
      </t:Event>
      <t:Event id="{8F13D4E8-8D27-4150-8812-D9CD0EB31AB5}" time="2023-08-30T13:51:22.227Z">
        <t:Attribution userId="S::sema.ashami@communities.gov.uk::673974fe-cc2d-47e7-aff9-0a547a0e5dd5" userProvider="AD" userName="Sema Ashami"/>
        <t:Anchor>
          <t:Comment id="112541742"/>
        </t:Anchor>
        <t:SetTitle title="@Isobel Ames"/>
      </t:Event>
    </t:History>
  </t:Task>
  <t:Task id="{611A8840-4F46-4DDA-90EB-375A0C014782}">
    <t:Anchor>
      <t:Comment id="511439898"/>
    </t:Anchor>
    <t:History>
      <t:Event id="{1666D222-7D5E-45CE-802B-DB22B5177E26}" time="2023-09-19T11:34:00.742Z">
        <t:Attribution userId="S::sema.ashami@communities.gov.uk::673974fe-cc2d-47e7-aff9-0a547a0e5dd5" userProvider="AD" userName="Sema Ashami"/>
        <t:Anchor>
          <t:Comment id="511439898"/>
        </t:Anchor>
        <t:Create/>
      </t:Event>
      <t:Event id="{E137F106-BB3D-4C9A-AD65-59CA7BA17DC2}" time="2023-09-19T11:34:00.742Z">
        <t:Attribution userId="S::sema.ashami@communities.gov.uk::673974fe-cc2d-47e7-aff9-0a547a0e5dd5" userProvider="AD" userName="Sema Ashami"/>
        <t:Anchor>
          <t:Comment id="511439898"/>
        </t:Anchor>
        <t:Assign userId="S::Alice.Buszard@communities.gov.uk::fc2c856e-5909-44ec-b44b-151e5985d308" userProvider="AD" userName="Alice Buszard"/>
      </t:Event>
      <t:Event id="{0E1D9C21-830A-4869-910F-2A70A0E840C5}" time="2023-09-19T11:34:00.742Z">
        <t:Attribution userId="S::sema.ashami@communities.gov.uk::673974fe-cc2d-47e7-aff9-0a547a0e5dd5" userProvider="AD" userName="Sema Ashami"/>
        <t:Anchor>
          <t:Comment id="511439898"/>
        </t:Anchor>
        <t:SetTitle title="@Alice Buszard you may want to check if anything missing from the glossary for the leasehold response"/>
      </t:Event>
    </t:History>
  </t:Task>
  <t:Task id="{95977D69-1F41-4A9B-9BA7-949BFC626FF8}">
    <t:Anchor>
      <t:Comment id="710037629"/>
    </t:Anchor>
    <t:History>
      <t:Event id="{5B6C52D3-6574-4601-BCFA-1E39C3C15E0F}" time="2024-07-29T18:16:45.882Z">
        <t:Attribution userId="S::jack.mason@communities.gov.uk::df85cc10-3f54-4ef9-b53a-36eaf756449c" userProvider="AD" userName="Jack Mason"/>
        <t:Anchor>
          <t:Comment id="1552195187"/>
        </t:Anchor>
        <t:Create/>
      </t:Event>
      <t:Event id="{898DAD97-61E4-460C-A173-2868C3BFD806}" time="2024-07-29T18:16:45.882Z">
        <t:Attribution userId="S::jack.mason@communities.gov.uk::df85cc10-3f54-4ef9-b53a-36eaf756449c" userProvider="AD" userName="Jack Mason"/>
        <t:Anchor>
          <t:Comment id="1552195187"/>
        </t:Anchor>
        <t:Assign userId="S::Sarah.Dicker@communities.gov.uk::dbcef813-2af3-4669-a22b-28a4875e259a" userProvider="AD" userName="Sarah Dicker"/>
      </t:Event>
      <t:Event id="{ECCEE928-25DD-4E2A-A5F1-67A8FCDC022B}" time="2024-07-29T18:16:45.882Z">
        <t:Attribution userId="S::jack.mason@communities.gov.uk::df85cc10-3f54-4ef9-b53a-36eaf756449c" userProvider="AD" userName="Jack Mason"/>
        <t:Anchor>
          <t:Comment id="1552195187"/>
        </t:Anchor>
        <t:SetTitle title="@Sarah Dicker , we don't - I think was just to inform and as context, but I'll take it out."/>
      </t:Event>
      <t:Event id="{8D1FA4DC-F1ED-4CFD-BBEC-116B0E2BECC3}" time="2024-07-29T18:16:51.155Z">
        <t:Attribution userId="S::jack.mason@communities.gov.uk::df85cc10-3f54-4ef9-b53a-36eaf756449c" userProvider="AD" userName="Jack Mason"/>
        <t:Progress percentComplete="100"/>
      </t:Event>
    </t:History>
  </t:Task>
  <t:Task id="{50BABF3C-CF5B-4ACE-9B29-4F9D26BD72C6}">
    <t:Anchor>
      <t:Comment id="710036480"/>
    </t:Anchor>
    <t:History>
      <t:Event id="{7D44A764-425F-43DA-8C7D-EF2D920C801C}" time="2024-07-30T13:31:32.359Z">
        <t:Attribution userId="S::jack.mason@communities.gov.uk::df85cc10-3f54-4ef9-b53a-36eaf756449c" userProvider="AD" userName="Jack Mason"/>
        <t:Anchor>
          <t:Comment id="1481488352"/>
        </t:Anchor>
        <t:Create/>
      </t:Event>
      <t:Event id="{BE889ED4-C6A3-4AF2-8697-D798BCE9D3CA}" time="2024-07-30T13:31:32.359Z">
        <t:Attribution userId="S::jack.mason@communities.gov.uk::df85cc10-3f54-4ef9-b53a-36eaf756449c" userProvider="AD" userName="Jack Mason"/>
        <t:Anchor>
          <t:Comment id="1481488352"/>
        </t:Anchor>
        <t:Assign userId="S::Sarah.Dicker@communities.gov.uk::dbcef813-2af3-4669-a22b-28a4875e259a" userProvider="AD" userName="Sarah Dicker"/>
      </t:Event>
      <t:Event id="{580AD9EE-3ADB-4521-82A0-DAE811E03106}" time="2024-07-30T13:31:32.359Z">
        <t:Attribution userId="S::jack.mason@communities.gov.uk::df85cc10-3f54-4ef9-b53a-36eaf756449c" userProvider="AD" userName="Jack Mason"/>
        <t:Anchor>
          <t:Comment id="1481488352"/>
        </t:Anchor>
        <t:SetTitle title="@Sarah Dicker yes absolutely - I'll create a work plan around it."/>
      </t:Event>
      <t:Event id="{D12A3ADB-D6D3-4887-955D-96CC61D21B64}" time="2024-07-30T13:31:35.922Z">
        <t:Attribution userId="S::jack.mason@communities.gov.uk::df85cc10-3f54-4ef9-b53a-36eaf756449c" userProvider="AD" userName="Jack Ma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cipient xmlns="d502b3ff-8f09-4081-8833-b4c510e42fbb" xsi:nil="true"/>
    <month xmlns="d502b3ff-8f09-4081-8833-b4c510e42fbb" xsi:nil="true"/>
    <_ip_UnifiedCompliancePolicyProperties xmlns="http://schemas.microsoft.com/sharepoint/v3" xsi:nil="true"/>
    <Readout xmlns="d502b3ff-8f09-4081-8833-b4c510e42fbb" xsi:nil="true"/>
    <TaxCatchAll xmlns="83a87e31-bf32-46ab-8e70-9fa18461fa4d" xsi:nil="true"/>
    <lcf76f155ced4ddcb4097134ff3c332f xmlns="d502b3ff-8f09-4081-8833-b4c510e42fbb">
      <Terms xmlns="http://schemas.microsoft.com/office/infopath/2007/PartnerControls"/>
    </lcf76f155ced4ddcb4097134ff3c332f>
    <_Flow_SignoffStatus xmlns="d502b3ff-8f09-4081-8833-b4c510e42fbb" xsi:nil="true"/>
    <SharedWithUsers xmlns="6f7e91c6-bdb7-4b1d-ba58-7ffef3a5da7c">
      <UserInfo>
        <DisplayName>Brendan Collins</DisplayName>
        <AccountId>6703</AccountId>
        <AccountType/>
      </UserInfo>
      <UserInfo>
        <DisplayName>Stephanie Kvam</DisplayName>
        <AccountId>5003</AccountId>
        <AccountType/>
      </UserInfo>
      <UserInfo>
        <DisplayName>Nicholas Parkinson</DisplayName>
        <AccountId>6775</AccountId>
        <AccountType/>
      </UserInfo>
      <UserInfo>
        <DisplayName>Isobel Ames</DisplayName>
        <AccountId>5928</AccountId>
        <AccountType/>
      </UserInfo>
      <UserInfo>
        <DisplayName>Robyn Casey</DisplayName>
        <AccountId>8356</AccountId>
        <AccountType/>
      </UserInfo>
      <UserInfo>
        <DisplayName>John Frew</DisplayName>
        <AccountId>2866</AccountId>
        <AccountType/>
      </UserInfo>
      <UserInfo>
        <DisplayName>Sema Ashami</DisplayName>
        <AccountId>11569</AccountId>
        <AccountType/>
      </UserInfo>
      <UserInfo>
        <DisplayName>Tom Goose</DisplayName>
        <AccountId>3255</AccountId>
        <AccountType/>
      </UserInfo>
      <UserInfo>
        <DisplayName>Jonathon Graham</DisplayName>
        <AccountId>7299</AccountId>
        <AccountType/>
      </UserInfo>
      <UserInfo>
        <DisplayName>Nicole Bickerdyke</DisplayName>
        <AccountId>9653</AccountId>
        <AccountType/>
      </UserInfo>
      <UserInfo>
        <DisplayName>William Longhill</DisplayName>
        <AccountId>7970</AccountId>
        <AccountType/>
      </UserInfo>
      <UserInfo>
        <DisplayName>William Burgon</DisplayName>
        <AccountId>11638</AccountId>
        <AccountType/>
      </UserInfo>
      <UserInfo>
        <DisplayName>Ruhena Ahmed</DisplayName>
        <AccountId>7825</AccountId>
        <AccountType/>
      </UserInfo>
      <UserInfo>
        <DisplayName>Sarah Dicker</DisplayName>
        <AccountId>4958</AccountId>
        <AccountType/>
      </UserInfo>
      <UserInfo>
        <DisplayName>Alice Buszard</DisplayName>
        <AccountId>12546</AccountId>
        <AccountType/>
      </UserInfo>
      <UserInfo>
        <DisplayName>Robin Froggatt-Smith</DisplayName>
        <AccountId>4880</AccountId>
        <AccountType/>
      </UserInfo>
      <UserInfo>
        <DisplayName>Carla Duval</DisplayName>
        <AccountId>10908</AccountId>
        <AccountType/>
      </UserInfo>
      <UserInfo>
        <DisplayName>Karen Johnson</DisplayName>
        <AccountId>5020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3E7AFB5A1DF64D846695AFCA54B68B" ma:contentTypeVersion="27" ma:contentTypeDescription="Create a new document." ma:contentTypeScope="" ma:versionID="225e0a08fbd591afcd84f0d868c3a0ae">
  <xsd:schema xmlns:xsd="http://www.w3.org/2001/XMLSchema" xmlns:xs="http://www.w3.org/2001/XMLSchema" xmlns:p="http://schemas.microsoft.com/office/2006/metadata/properties" xmlns:ns1="http://schemas.microsoft.com/sharepoint/v3" xmlns:ns2="d502b3ff-8f09-4081-8833-b4c510e42fbb" xmlns:ns3="6f7e91c6-bdb7-4b1d-ba58-7ffef3a5da7c" xmlns:ns4="83a87e31-bf32-46ab-8e70-9fa18461fa4d" targetNamespace="http://schemas.microsoft.com/office/2006/metadata/properties" ma:root="true" ma:fieldsID="c52f9472249ed8b4a41767600fe745f9" ns1:_="" ns2:_="" ns3:_="" ns4:_="">
    <xsd:import namespace="http://schemas.microsoft.com/sharepoint/v3"/>
    <xsd:import namespace="d502b3ff-8f09-4081-8833-b4c510e42fbb"/>
    <xsd:import namespace="6f7e91c6-bdb7-4b1d-ba58-7ffef3a5da7c"/>
    <xsd:import namespace="83a87e31-bf32-46ab-8e70-9fa18461fa4d"/>
    <xsd:element name="properties">
      <xsd:complexType>
        <xsd:sequence>
          <xsd:element name="documentManagement">
            <xsd:complexType>
              <xsd:all>
                <xsd:element ref="ns2:_Flow_SignoffStatus" minOccurs="0"/>
                <xsd:element ref="ns1:_ip_UnifiedCompliancePolicyPropertie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4:TaxCatchAll" minOccurs="0"/>
                <xsd:element ref="ns2:MediaServiceGenerationTime" minOccurs="0"/>
                <xsd:element ref="ns2:MediaServiceEventHashCode" minOccurs="0"/>
                <xsd:element ref="ns1:_ip_UnifiedCompliancePolicyUIAction" minOccurs="0"/>
                <xsd:element ref="ns2:Recipient" minOccurs="0"/>
                <xsd:element ref="ns2:Readout" minOccurs="0"/>
                <xsd:element ref="ns2:MediaServiceAutoKeyPoints" minOccurs="0"/>
                <xsd:element ref="ns2:MediaServiceKeyPoints" minOccurs="0"/>
                <xsd:element ref="ns2:month"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2b3ff-8f09-4081-8833-b4c510e42fbb"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_x0024_Resources_x003a_core_x002c_Signoff_Status_x003b_">
      <xsd:simpleType>
        <xsd:restriction base="dms:Text"/>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cipient" ma:index="22" nillable="true" ma:displayName="Recipient" ma:description="Who is this document intended for?" ma:format="Dropdown" ma:internalName="Recipient">
      <xsd:simpleType>
        <xsd:restriction base="dms:Choice">
          <xsd:enumeration value="Secretary of State"/>
          <xsd:enumeration value="Housing Minister"/>
          <xsd:enumeration value="Lords Minister"/>
          <xsd:enumeration value="Other"/>
        </xsd:restriction>
      </xsd:simpleType>
    </xsd:element>
    <xsd:element name="Readout" ma:index="23" nillable="true" ma:displayName="Readout?" ma:description="Is this document a readout?" ma:format="Dropdown" ma:internalName="Readout">
      <xsd:simpleType>
        <xsd:restriction base="dms:Choice">
          <xsd:enumeration value="Yes"/>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onth" ma:index="26" nillable="true" ma:displayName="month" ma:format="DateOnly" ma:internalName="month">
      <xsd:simpleType>
        <xsd:restriction base="dms:DateTime"/>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7e91c6-bdb7-4b1d-ba58-7ffef3a5da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b73422b-10be-4224-afd6-5877f3166d3f}" ma:internalName="TaxCatchAll" ma:showField="CatchAllData" ma:web="6f7e91c6-bdb7-4b1d-ba58-7ffef3a5d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E354C-47F6-480E-B7FA-3E3A4691699A}">
  <ds:schemaRefs>
    <ds:schemaRef ds:uri="http://schemas.openxmlformats.org/officeDocument/2006/bibliography"/>
  </ds:schemaRefs>
</ds:datastoreItem>
</file>

<file path=customXml/itemProps2.xml><?xml version="1.0" encoding="utf-8"?>
<ds:datastoreItem xmlns:ds="http://schemas.openxmlformats.org/officeDocument/2006/customXml" ds:itemID="{3705DDEA-A543-4ED8-AA78-63C28A7AF58F}">
  <ds:schemaRefs>
    <ds:schemaRef ds:uri="http://schemas.microsoft.com/office/2006/metadata/properties"/>
    <ds:schemaRef ds:uri="http://schemas.microsoft.com/office/infopath/2007/PartnerControls"/>
    <ds:schemaRef ds:uri="http://schemas.microsoft.com/sharepoint/v3"/>
    <ds:schemaRef ds:uri="d502b3ff-8f09-4081-8833-b4c510e42fbb"/>
    <ds:schemaRef ds:uri="83a87e31-bf32-46ab-8e70-9fa18461fa4d"/>
    <ds:schemaRef ds:uri="6f7e91c6-bdb7-4b1d-ba58-7ffef3a5da7c"/>
  </ds:schemaRefs>
</ds:datastoreItem>
</file>

<file path=customXml/itemProps3.xml><?xml version="1.0" encoding="utf-8"?>
<ds:datastoreItem xmlns:ds="http://schemas.openxmlformats.org/officeDocument/2006/customXml" ds:itemID="{910D8009-CE36-4A89-B82C-6FE7E2A86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02b3ff-8f09-4081-8833-b4c510e42fbb"/>
    <ds:schemaRef ds:uri="6f7e91c6-bdb7-4b1d-ba58-7ffef3a5da7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EEE512-1C16-47E4-B024-4A691AA03BFD}">
  <ds:schemaRefs>
    <ds:schemaRef ds:uri="http://schemas.microsoft.com/sharepoint/v3/contenttype/forms"/>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8092</Words>
  <Characters>46129</Characters>
  <Application>Microsoft Office Word</Application>
  <DocSecurity>4</DocSecurity>
  <Lines>384</Lines>
  <Paragraphs>108</Paragraphs>
  <ScaleCrop>false</ScaleCrop>
  <Company/>
  <LinksUpToDate>false</LinksUpToDate>
  <CharactersWithSpaces>54113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Elms</dc:creator>
  <cp:keywords/>
  <dc:description/>
  <cp:lastModifiedBy>Alex Steele</cp:lastModifiedBy>
  <cp:revision>2</cp:revision>
  <cp:lastPrinted>2024-01-05T15:03:00Z</cp:lastPrinted>
  <dcterms:created xsi:type="dcterms:W3CDTF">2025-06-25T15:22:00Z</dcterms:created>
  <dcterms:modified xsi:type="dcterms:W3CDTF">2025-06-25T15:22:00Z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0x0101008C3E7AFB5A1DF64D846695AFCA54B68B</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ClassificationContentMarkingFooterShapeIds">
    <vt:lpwstr>4,5,6</vt:lpwstr>
  </property>
  <property fmtid="{D5CDD505-2E9C-101B-9397-08002B2CF9AE}" pid="8" name="ClassificationContentMarkingFooterFontProps">
    <vt:lpwstr>#000000,10,Calibri</vt:lpwstr>
  </property>
  <property fmtid="{D5CDD505-2E9C-101B-9397-08002B2CF9AE}" pid="9" name="ClassificationContentMarkingFooterText">
    <vt:lpwstr>OFFICIAL</vt:lpwstr>
  </property>
</Properties>
</file>