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5543E" w:rsidR="4A4C79E6" w:rsidP="6E9BB9BC" w:rsidRDefault="4A4C79E6" w14:paraId="6EB934CA" w14:textId="591EC9D7">
      <w:pPr>
        <w:pStyle w:val="Heading1"/>
        <w:spacing w:before="0" w:after="0" w:line="360" w:lineRule="auto"/>
        <w:rPr>
          <w:rFonts w:ascii="Calibri" w:hAnsi="Calibri" w:cs="Calibri"/>
          <w:sz w:val="72"/>
          <w:szCs w:val="72"/>
        </w:rPr>
      </w:pPr>
    </w:p>
    <w:p w:rsidRPr="00C5543E" w:rsidR="00AC25FC" w:rsidP="00571CD4" w:rsidRDefault="00AC25FC" w14:paraId="633B9A36" w14:textId="7B760055">
      <w:pPr>
        <w:rPr>
          <w:rFonts w:ascii="Calibri" w:hAnsi="Calibri" w:cs="Calibri"/>
          <w:color w:val="215E99" w:themeColor="text2" w:themeTint="BF"/>
          <w:sz w:val="72"/>
          <w:szCs w:val="72"/>
        </w:rPr>
      </w:pPr>
      <w:bookmarkStart w:name="_Toc180662662" w:id="0"/>
      <w:r w:rsidRPr="6E9BB9BC" w:rsidR="00AC25FC">
        <w:rPr>
          <w:rFonts w:ascii="Calibri" w:hAnsi="Calibri" w:cs="Calibri"/>
          <w:color w:val="0E2740"/>
          <w:sz w:val="72"/>
          <w:szCs w:val="72"/>
        </w:rPr>
        <w:t>Warrington Borough Council: Best Value Inspection Report</w:t>
      </w:r>
      <w:bookmarkEnd w:id="0"/>
    </w:p>
    <w:p w:rsidRPr="00C5543E" w:rsidR="00AC25FC" w:rsidP="6E9BB9BC" w:rsidRDefault="00AC25FC" w14:paraId="53280062" w14:textId="77777777">
      <w:pPr>
        <w:spacing w:after="0" w:line="360" w:lineRule="auto"/>
        <w:jc w:val="both"/>
        <w:rPr>
          <w:rFonts w:ascii="Calibri" w:hAnsi="Calibri" w:eastAsia="游ゴシック Light" w:cs="Calibri" w:eastAsiaTheme="majorEastAsia"/>
          <w:color w:val="0F4761" w:themeColor="accent1" w:themeShade="BF"/>
          <w:sz w:val="40"/>
          <w:szCs w:val="40"/>
        </w:rPr>
      </w:pPr>
      <w:r w:rsidRPr="6E9BB9BC">
        <w:rPr>
          <w:rFonts w:ascii="Calibri" w:hAnsi="Calibri" w:cs="Calibri"/>
          <w:sz w:val="72"/>
          <w:szCs w:val="72"/>
        </w:rPr>
        <w:br w:type="page"/>
      </w:r>
    </w:p>
    <w:p w:rsidRPr="00C5543E" w:rsidR="00D70F93" w:rsidP="6E9BB9BC" w:rsidRDefault="002A0028" w14:paraId="2667FBA9" w14:textId="601ED649">
      <w:pPr>
        <w:rPr>
          <w:rFonts w:ascii="Aptos Display" w:hAnsi="Aptos Display" w:cs="Calibri" w:asciiTheme="majorAscii" w:hAnsiTheme="majorAscii"/>
          <w:color w:val="0F4761" w:themeColor="accent1" w:themeShade="BF"/>
          <w:sz w:val="32"/>
          <w:szCs w:val="32"/>
        </w:rPr>
      </w:pPr>
      <w:bookmarkStart w:name="_Toc180662663" w:id="1"/>
      <w:r w:rsidRPr="6E9BB9BC" w:rsidR="002A0028">
        <w:rPr>
          <w:rFonts w:ascii="Aptos Display" w:hAnsi="Aptos Display" w:cs="Calibri" w:asciiTheme="majorAscii" w:hAnsiTheme="majorAscii"/>
          <w:color w:val="0F4761" w:themeColor="accent1" w:themeTint="FF" w:themeShade="BF"/>
          <w:sz w:val="32"/>
          <w:szCs w:val="32"/>
        </w:rPr>
        <w:t>Foreword</w:t>
      </w:r>
      <w:bookmarkEnd w:id="1"/>
    </w:p>
    <w:p w:rsidRPr="00C5543E" w:rsidR="607677C3" w:rsidP="64CD7820" w:rsidRDefault="607677C3" w14:paraId="35AA5958" w14:textId="3E4954CA">
      <w:pPr>
        <w:spacing w:after="0" w:line="360" w:lineRule="auto"/>
        <w:jc w:val="both"/>
        <w:rPr>
          <w:rFonts w:ascii="Calibri" w:hAnsi="Calibri" w:cs="Calibri"/>
        </w:rPr>
      </w:pPr>
      <w:r w:rsidRPr="6E9BB9BC" w:rsidR="607677C3">
        <w:rPr>
          <w:rFonts w:ascii="Calibri" w:hAnsi="Calibri" w:cs="Calibri"/>
        </w:rPr>
        <w:t>Warrington is a proud town with a proud council that has a strong commitment to serve its residents. Local councils play a vital role in their communities in service delivery, quality of life, environmental, economic and social improvement.</w:t>
      </w:r>
    </w:p>
    <w:p w:rsidRPr="00C5543E" w:rsidR="64CD7820" w:rsidP="64CD7820" w:rsidRDefault="64CD7820" w14:paraId="0D3E232B" w14:textId="1632BD78">
      <w:pPr>
        <w:spacing w:after="0" w:line="360" w:lineRule="auto"/>
        <w:jc w:val="both"/>
        <w:rPr>
          <w:rFonts w:ascii="Calibri" w:hAnsi="Calibri" w:cs="Calibri"/>
        </w:rPr>
      </w:pPr>
    </w:p>
    <w:p w:rsidRPr="00C5543E" w:rsidR="607677C3" w:rsidP="64CD7820" w:rsidRDefault="607677C3" w14:paraId="5ACD3B75" w14:textId="6D7DDAC1">
      <w:pPr>
        <w:spacing w:after="0" w:line="360" w:lineRule="auto"/>
        <w:jc w:val="both"/>
        <w:rPr>
          <w:rFonts w:ascii="Calibri" w:hAnsi="Calibri" w:cs="Calibri"/>
        </w:rPr>
      </w:pPr>
      <w:r w:rsidRPr="6E9BB9BC" w:rsidR="607677C3">
        <w:rPr>
          <w:rFonts w:ascii="Calibri" w:hAnsi="Calibri" w:cs="Calibri"/>
        </w:rPr>
        <w:t xml:space="preserve">The Best Value Duty is a simple and powerful framework setting out the features of a healthy local authority which is well placed to play its full part in the life of the place it serves. This duty does not require </w:t>
      </w:r>
      <w:r w:rsidRPr="6E9BB9BC" w:rsidR="607677C3">
        <w:rPr>
          <w:rFonts w:ascii="Calibri" w:hAnsi="Calibri" w:cs="Calibri"/>
        </w:rPr>
        <w:t>perfection</w:t>
      </w:r>
      <w:r w:rsidRPr="6E9BB9BC" w:rsidR="607677C3">
        <w:rPr>
          <w:rFonts w:ascii="Calibri" w:hAnsi="Calibri" w:cs="Calibri"/>
        </w:rPr>
        <w:t xml:space="preserve"> but it does require a council to achieve continuous improvement in its effectiveness, efficiency and economy through a number of attributes including its leadership, culture, governance and use of resources.</w:t>
      </w:r>
    </w:p>
    <w:p w:rsidRPr="00C5543E" w:rsidR="607677C3" w:rsidP="64CD7820" w:rsidRDefault="607677C3" w14:paraId="5780C1AB" w14:textId="26D87E01">
      <w:pPr>
        <w:spacing w:after="0" w:line="360" w:lineRule="auto"/>
        <w:jc w:val="both"/>
        <w:rPr>
          <w:rFonts w:ascii="Calibri" w:hAnsi="Calibri" w:cs="Calibri"/>
        </w:rPr>
      </w:pPr>
      <w:r w:rsidRPr="6E9BB9BC" w:rsidR="607677C3">
        <w:rPr>
          <w:rFonts w:ascii="Calibri" w:hAnsi="Calibri" w:cs="Calibri"/>
        </w:rPr>
        <w:t xml:space="preserve"> </w:t>
      </w:r>
    </w:p>
    <w:p w:rsidRPr="00C5543E" w:rsidR="607677C3" w:rsidP="64CD7820" w:rsidRDefault="607677C3" w14:paraId="077E49C1" w14:textId="0B566BA0">
      <w:pPr>
        <w:spacing w:after="0" w:line="360" w:lineRule="auto"/>
        <w:jc w:val="both"/>
        <w:rPr>
          <w:rFonts w:ascii="Calibri" w:hAnsi="Calibri" w:cs="Calibri"/>
        </w:rPr>
      </w:pPr>
      <w:r w:rsidRPr="6E9BB9BC" w:rsidR="607677C3">
        <w:rPr>
          <w:rFonts w:ascii="Calibri" w:hAnsi="Calibri" w:cs="Calibri"/>
        </w:rPr>
        <w:t xml:space="preserve">In our work as an inspection team and our report we have used this Best Value framework to guide and structure our work.  We have looked overall at how the council responds to this duty and we have looked in depth at the </w:t>
      </w:r>
      <w:r w:rsidRPr="6E9BB9BC" w:rsidR="66528239">
        <w:rPr>
          <w:rFonts w:ascii="Calibri" w:hAnsi="Calibri" w:cs="Calibri"/>
        </w:rPr>
        <w:t>c</w:t>
      </w:r>
      <w:r w:rsidRPr="6E9BB9BC" w:rsidR="607677C3">
        <w:rPr>
          <w:rFonts w:ascii="Calibri" w:hAnsi="Calibri" w:cs="Calibri"/>
        </w:rPr>
        <w:t xml:space="preserve">ouncil’s commercial programme of borrowing and investment. As the inspection has </w:t>
      </w:r>
      <w:r w:rsidRPr="6E9BB9BC" w:rsidR="00C8155C">
        <w:rPr>
          <w:rFonts w:ascii="Calibri" w:hAnsi="Calibri" w:cs="Calibri"/>
        </w:rPr>
        <w:t>progressed,</w:t>
      </w:r>
      <w:r w:rsidRPr="6E9BB9BC" w:rsidR="607677C3">
        <w:rPr>
          <w:rFonts w:ascii="Calibri" w:hAnsi="Calibri" w:cs="Calibri"/>
        </w:rPr>
        <w:t xml:space="preserve"> we have also paid particular attention to the council</w:t>
      </w:r>
      <w:r w:rsidRPr="6E9BB9BC" w:rsidR="089AC57C">
        <w:rPr>
          <w:rFonts w:ascii="Calibri" w:hAnsi="Calibri" w:cs="Calibri"/>
        </w:rPr>
        <w:t>’</w:t>
      </w:r>
      <w:r w:rsidRPr="6E9BB9BC" w:rsidR="607677C3">
        <w:rPr>
          <w:rFonts w:ascii="Calibri" w:hAnsi="Calibri" w:cs="Calibri"/>
        </w:rPr>
        <w:t xml:space="preserve">s revenue budget for this year and its </w:t>
      </w:r>
      <w:r w:rsidRPr="6E9BB9BC" w:rsidR="1E3E593E">
        <w:rPr>
          <w:rFonts w:ascii="Calibri" w:hAnsi="Calibri" w:cs="Calibri"/>
        </w:rPr>
        <w:t xml:space="preserve">upcoming budget and </w:t>
      </w:r>
      <w:r w:rsidRPr="6E9BB9BC" w:rsidR="4AB1AC97">
        <w:rPr>
          <w:rFonts w:ascii="Calibri" w:hAnsi="Calibri" w:cs="Calibri"/>
        </w:rPr>
        <w:t>future</w:t>
      </w:r>
      <w:r w:rsidRPr="6E9BB9BC" w:rsidR="607677C3">
        <w:rPr>
          <w:rFonts w:ascii="Calibri" w:hAnsi="Calibri" w:cs="Calibri"/>
        </w:rPr>
        <w:t xml:space="preserve"> financial plans because of the challenges they are facing.</w:t>
      </w:r>
    </w:p>
    <w:p w:rsidRPr="00C5543E" w:rsidR="607677C3" w:rsidP="64CD7820" w:rsidRDefault="607677C3" w14:paraId="1032EF98" w14:textId="14CD0FF6">
      <w:pPr>
        <w:spacing w:after="0" w:line="360" w:lineRule="auto"/>
        <w:jc w:val="both"/>
        <w:rPr>
          <w:rFonts w:ascii="Calibri" w:hAnsi="Calibri" w:cs="Calibri"/>
        </w:rPr>
      </w:pPr>
      <w:r w:rsidRPr="6E9BB9BC" w:rsidR="607677C3">
        <w:rPr>
          <w:rFonts w:ascii="Calibri" w:hAnsi="Calibri" w:cs="Calibri"/>
        </w:rPr>
        <w:t xml:space="preserve"> </w:t>
      </w:r>
    </w:p>
    <w:p w:rsidRPr="00C5543E" w:rsidR="00B865BC" w:rsidP="64CD7820" w:rsidRDefault="607677C3" w14:paraId="79BC744D" w14:textId="32A71FA0">
      <w:pPr>
        <w:spacing w:after="0" w:line="360" w:lineRule="auto"/>
        <w:jc w:val="both"/>
        <w:rPr>
          <w:rFonts w:ascii="Calibri" w:hAnsi="Calibri" w:cs="Calibri"/>
        </w:rPr>
      </w:pPr>
      <w:r w:rsidRPr="6E9BB9BC" w:rsidR="607677C3">
        <w:rPr>
          <w:rFonts w:ascii="Calibri" w:hAnsi="Calibri" w:cs="Calibri"/>
        </w:rPr>
        <w:t>The</w:t>
      </w:r>
      <w:r w:rsidRPr="6E9BB9BC" w:rsidR="0CF7A773">
        <w:rPr>
          <w:rFonts w:ascii="Calibri" w:hAnsi="Calibri" w:cs="Calibri"/>
        </w:rPr>
        <w:t xml:space="preserve"> c</w:t>
      </w:r>
      <w:r w:rsidRPr="6E9BB9BC" w:rsidR="607677C3">
        <w:rPr>
          <w:rFonts w:ascii="Calibri" w:hAnsi="Calibri" w:cs="Calibri"/>
        </w:rPr>
        <w:t>ouncil is in a very difficult position and its risks are made more acute by a gap of several years without an external audit. These serious problems mean the council faces a significant undertaking to improve.</w:t>
      </w:r>
      <w:r w:rsidR="00E9068F">
        <w:rPr/>
        <w:t xml:space="preserve"> </w:t>
      </w:r>
      <w:r w:rsidRPr="6E9BB9BC" w:rsidR="00E9068F">
        <w:rPr>
          <w:rFonts w:ascii="Calibri" w:hAnsi="Calibri" w:cs="Calibri"/>
        </w:rPr>
        <w:t>We have considered carefully the different options for intervention and support which the council requires. We have been mindful that the council has not fully implemented previous recommendations from external reviews about its commercial programme and governance. There are signs that the council is beginning to reduce its debt but the messages we have received during the inspection on this issue have been inconsistent and the council</w:t>
      </w:r>
      <w:r w:rsidRPr="6E9BB9BC" w:rsidR="00B865BC">
        <w:rPr>
          <w:rFonts w:ascii="Calibri" w:hAnsi="Calibri" w:cs="Calibri"/>
        </w:rPr>
        <w:t>’</w:t>
      </w:r>
      <w:r w:rsidRPr="6E9BB9BC" w:rsidR="00E9068F">
        <w:rPr>
          <w:rFonts w:ascii="Calibri" w:hAnsi="Calibri" w:cs="Calibri"/>
        </w:rPr>
        <w:t xml:space="preserve">s revenue budget position has deteriorated and is now very serious. The recent change in focus on debt reduction has been driven by the need to close the revenue budget gap facing the council and by the fact of the inspection taking </w:t>
      </w:r>
      <w:r w:rsidRPr="6E9BB9BC" w:rsidR="00C21280">
        <w:rPr>
          <w:rFonts w:ascii="Calibri" w:hAnsi="Calibri" w:cs="Calibri"/>
        </w:rPr>
        <w:t>place and</w:t>
      </w:r>
      <w:r w:rsidRPr="6E9BB9BC" w:rsidR="39CF9896">
        <w:rPr>
          <w:rFonts w:ascii="Calibri" w:hAnsi="Calibri" w:cs="Calibri"/>
        </w:rPr>
        <w:t xml:space="preserve"> </w:t>
      </w:r>
      <w:r w:rsidRPr="6E9BB9BC" w:rsidR="00642160">
        <w:rPr>
          <w:rFonts w:ascii="Calibri" w:hAnsi="Calibri" w:cs="Calibri"/>
        </w:rPr>
        <w:t>following</w:t>
      </w:r>
      <w:r w:rsidRPr="6E9BB9BC" w:rsidR="003D1895">
        <w:rPr>
          <w:rFonts w:ascii="Calibri" w:hAnsi="Calibri" w:cs="Calibri"/>
        </w:rPr>
        <w:t xml:space="preserve"> </w:t>
      </w:r>
      <w:r w:rsidRPr="6E9BB9BC" w:rsidR="39CF9896">
        <w:rPr>
          <w:rFonts w:ascii="Calibri" w:hAnsi="Calibri" w:cs="Calibri"/>
        </w:rPr>
        <w:t xml:space="preserve">the </w:t>
      </w:r>
      <w:r w:rsidRPr="6E9BB9BC" w:rsidR="00B34CAD">
        <w:rPr>
          <w:rFonts w:ascii="Calibri" w:hAnsi="Calibri" w:cs="Calibri"/>
        </w:rPr>
        <w:t>MHCLG/CIP</w:t>
      </w:r>
      <w:r w:rsidRPr="6E9BB9BC" w:rsidR="00D519D6">
        <w:rPr>
          <w:rFonts w:ascii="Calibri" w:hAnsi="Calibri" w:cs="Calibri"/>
        </w:rPr>
        <w:t>F</w:t>
      </w:r>
      <w:r w:rsidRPr="6E9BB9BC" w:rsidR="00B34CAD">
        <w:rPr>
          <w:rFonts w:ascii="Calibri" w:hAnsi="Calibri" w:cs="Calibri"/>
        </w:rPr>
        <w:t xml:space="preserve">A </w:t>
      </w:r>
      <w:r w:rsidRPr="6E9BB9BC" w:rsidR="5E219CAF">
        <w:rPr>
          <w:rFonts w:ascii="Calibri" w:hAnsi="Calibri" w:cs="Calibri"/>
        </w:rPr>
        <w:t xml:space="preserve">Business </w:t>
      </w:r>
      <w:r w:rsidRPr="6E9BB9BC" w:rsidR="39CF9896">
        <w:rPr>
          <w:rFonts w:ascii="Calibri" w:hAnsi="Calibri" w:cs="Calibri"/>
        </w:rPr>
        <w:t>review</w:t>
      </w:r>
      <w:r w:rsidRPr="6E9BB9BC" w:rsidR="00E9068F">
        <w:rPr>
          <w:rFonts w:ascii="Calibri" w:hAnsi="Calibri" w:cs="Calibri"/>
        </w:rPr>
        <w:t>. That is why the inspection team is not confident the council</w:t>
      </w:r>
      <w:r w:rsidRPr="6E9BB9BC" w:rsidR="00B865BC">
        <w:rPr>
          <w:rFonts w:ascii="Calibri" w:hAnsi="Calibri" w:cs="Calibri"/>
        </w:rPr>
        <w:t>’</w:t>
      </w:r>
      <w:r w:rsidRPr="6E9BB9BC" w:rsidR="00E9068F">
        <w:rPr>
          <w:rFonts w:ascii="Calibri" w:hAnsi="Calibri" w:cs="Calibri"/>
        </w:rPr>
        <w:t>s challenges will be addressed without external support.</w:t>
      </w:r>
    </w:p>
    <w:p w:rsidRPr="00C5543E" w:rsidR="00B865BC" w:rsidP="64CD7820" w:rsidRDefault="00B865BC" w14:paraId="571DCC1E" w14:textId="77777777">
      <w:pPr>
        <w:spacing w:after="0" w:line="360" w:lineRule="auto"/>
        <w:jc w:val="both"/>
        <w:rPr>
          <w:rFonts w:ascii="Calibri" w:hAnsi="Calibri" w:cs="Calibri"/>
        </w:rPr>
      </w:pPr>
    </w:p>
    <w:p w:rsidRPr="00C5543E" w:rsidR="607677C3" w:rsidP="64CD7820" w:rsidRDefault="607677C3" w14:paraId="7EE2973C" w14:textId="2F349C98">
      <w:pPr>
        <w:spacing w:after="0" w:line="360" w:lineRule="auto"/>
        <w:jc w:val="both"/>
        <w:rPr>
          <w:rFonts w:ascii="Calibri" w:hAnsi="Calibri" w:cs="Calibri"/>
        </w:rPr>
      </w:pPr>
      <w:r w:rsidRPr="6E9BB9BC" w:rsidR="607677C3">
        <w:rPr>
          <w:rFonts w:ascii="Calibri" w:hAnsi="Calibri" w:cs="Calibri"/>
        </w:rPr>
        <w:t xml:space="preserve">Our recommendations are challenging for the </w:t>
      </w:r>
      <w:r w:rsidRPr="6E9BB9BC" w:rsidR="00C21280">
        <w:rPr>
          <w:rFonts w:ascii="Calibri" w:hAnsi="Calibri" w:cs="Calibri"/>
        </w:rPr>
        <w:t>authority,</w:t>
      </w:r>
      <w:r w:rsidRPr="6E9BB9BC" w:rsidR="607677C3">
        <w:rPr>
          <w:rFonts w:ascii="Calibri" w:hAnsi="Calibri" w:cs="Calibri"/>
        </w:rPr>
        <w:t xml:space="preserve"> but we believe they are necessary to secure the scale of change that is needed. We hope that this report plays a role in securing this improvement for </w:t>
      </w:r>
      <w:r w:rsidRPr="6E9BB9BC" w:rsidR="607677C3">
        <w:rPr>
          <w:rFonts w:ascii="Calibri" w:hAnsi="Calibri" w:cs="Calibri"/>
        </w:rPr>
        <w:t>local residents</w:t>
      </w:r>
      <w:r w:rsidRPr="6E9BB9BC" w:rsidR="607677C3">
        <w:rPr>
          <w:rFonts w:ascii="Calibri" w:hAnsi="Calibri" w:cs="Calibri"/>
        </w:rPr>
        <w:t>.</w:t>
      </w:r>
    </w:p>
    <w:p w:rsidRPr="00C5543E" w:rsidR="607677C3" w:rsidP="64CD7820" w:rsidRDefault="607677C3" w14:paraId="6433D51B" w14:textId="79756A05">
      <w:pPr>
        <w:spacing w:after="0" w:line="360" w:lineRule="auto"/>
        <w:jc w:val="both"/>
        <w:rPr>
          <w:rFonts w:ascii="Calibri" w:hAnsi="Calibri" w:cs="Calibri"/>
        </w:rPr>
      </w:pPr>
      <w:r w:rsidRPr="6E9BB9BC" w:rsidR="607677C3">
        <w:rPr>
          <w:rFonts w:ascii="Calibri" w:hAnsi="Calibri" w:cs="Calibri"/>
        </w:rPr>
        <w:t xml:space="preserve"> </w:t>
      </w:r>
    </w:p>
    <w:p w:rsidRPr="00C5543E" w:rsidR="607677C3" w:rsidP="64CD7820" w:rsidRDefault="607677C3" w14:paraId="75305408" w14:textId="2B271AF3">
      <w:pPr>
        <w:spacing w:after="0" w:line="360" w:lineRule="auto"/>
        <w:jc w:val="both"/>
        <w:rPr>
          <w:rFonts w:ascii="Calibri" w:hAnsi="Calibri" w:cs="Calibri"/>
        </w:rPr>
      </w:pPr>
      <w:r w:rsidRPr="6E9BB9BC" w:rsidR="607677C3">
        <w:rPr>
          <w:rFonts w:ascii="Calibri" w:hAnsi="Calibri" w:cs="Calibri"/>
        </w:rPr>
        <w:t xml:space="preserve">It has been a privilege to carry out the work of the inspection and to work with many committed councillors, council officers and partners.  We met with a wide range of people at all levels who were immensely generous with their time and provided us with significant insight and evidence for our work. We have also been provided with </w:t>
      </w:r>
      <w:r w:rsidRPr="6E9BB9BC" w:rsidR="607677C3">
        <w:rPr>
          <w:rFonts w:ascii="Calibri" w:hAnsi="Calibri" w:cs="Calibri"/>
        </w:rPr>
        <w:t>a large number of</w:t>
      </w:r>
      <w:r w:rsidRPr="6E9BB9BC" w:rsidR="607677C3">
        <w:rPr>
          <w:rFonts w:ascii="Calibri" w:hAnsi="Calibri" w:cs="Calibri"/>
        </w:rPr>
        <w:t xml:space="preserve"> supporting documents which we requested for our work.  The inspection team would like to express a deep gratitude for all the contribution people have made.  Without that this report would not have been possible.</w:t>
      </w:r>
    </w:p>
    <w:p w:rsidRPr="00C5543E" w:rsidR="607677C3" w:rsidP="64CD7820" w:rsidRDefault="607677C3" w14:paraId="1111A58A" w14:textId="1B4C43E8">
      <w:pPr>
        <w:spacing w:after="0" w:line="360" w:lineRule="auto"/>
        <w:jc w:val="both"/>
        <w:rPr>
          <w:rFonts w:ascii="Calibri" w:hAnsi="Calibri" w:cs="Calibri"/>
        </w:rPr>
      </w:pPr>
      <w:r w:rsidRPr="6E9BB9BC" w:rsidR="607677C3">
        <w:rPr>
          <w:rFonts w:ascii="Calibri" w:hAnsi="Calibri" w:cs="Calibri"/>
        </w:rPr>
        <w:t xml:space="preserve"> </w:t>
      </w:r>
    </w:p>
    <w:p w:rsidRPr="00C5543E" w:rsidR="607677C3" w:rsidP="64CD7820" w:rsidRDefault="607677C3" w14:paraId="3CC4F059" w14:textId="68C99093">
      <w:pPr>
        <w:spacing w:after="0" w:line="360" w:lineRule="auto"/>
        <w:jc w:val="both"/>
        <w:rPr>
          <w:rFonts w:ascii="Calibri" w:hAnsi="Calibri" w:cs="Calibri"/>
          <w:b w:val="1"/>
          <w:bCs w:val="1"/>
        </w:rPr>
      </w:pPr>
      <w:r w:rsidRPr="6E9BB9BC" w:rsidR="607677C3">
        <w:rPr>
          <w:rFonts w:ascii="Calibri" w:hAnsi="Calibri" w:cs="Calibri"/>
          <w:b w:val="1"/>
          <w:bCs w:val="1"/>
        </w:rPr>
        <w:t>Paul Najsarek</w:t>
      </w:r>
    </w:p>
    <w:p w:rsidRPr="00C5543E" w:rsidR="607677C3" w:rsidP="64CD7820" w:rsidRDefault="607677C3" w14:paraId="741FA44F" w14:textId="404C942F">
      <w:pPr>
        <w:spacing w:after="0" w:line="360" w:lineRule="auto"/>
        <w:jc w:val="both"/>
        <w:rPr>
          <w:rFonts w:ascii="Calibri" w:hAnsi="Calibri" w:cs="Calibri"/>
          <w:b w:val="1"/>
          <w:bCs w:val="1"/>
        </w:rPr>
      </w:pPr>
      <w:r w:rsidRPr="6E9BB9BC" w:rsidR="607677C3">
        <w:rPr>
          <w:rFonts w:ascii="Calibri" w:hAnsi="Calibri" w:cs="Calibri"/>
          <w:b w:val="1"/>
          <w:bCs w:val="1"/>
        </w:rPr>
        <w:t>Lead Best Value Inspector</w:t>
      </w:r>
    </w:p>
    <w:p w:rsidRPr="00C5543E" w:rsidR="002A0028" w:rsidP="005B4EE9" w:rsidRDefault="002A0028" w14:paraId="67332F16" w14:textId="77777777">
      <w:pPr>
        <w:spacing w:after="0" w:line="360" w:lineRule="auto"/>
        <w:jc w:val="both"/>
        <w:rPr>
          <w:rFonts w:ascii="Calibri" w:hAnsi="Calibri" w:cs="Calibri"/>
        </w:rPr>
      </w:pPr>
      <w:r w:rsidRPr="6E9BB9BC">
        <w:rPr>
          <w:rFonts w:ascii="Calibri" w:hAnsi="Calibri" w:cs="Calibri"/>
        </w:rPr>
        <w:br w:type="page"/>
      </w:r>
    </w:p>
    <w:p w:rsidRPr="00C5543E" w:rsidR="002A0028" w:rsidP="6E9BB9BC" w:rsidRDefault="0039044E" w14:paraId="0A305EA7" w14:textId="253DFEE9">
      <w:pPr>
        <w:rPr>
          <w:rFonts w:ascii="Aptos Display" w:hAnsi="Aptos Display" w:cs="Calibri" w:asciiTheme="majorAscii" w:hAnsiTheme="majorAscii"/>
          <w:color w:val="0F4761" w:themeColor="accent1" w:themeShade="BF"/>
          <w:sz w:val="32"/>
          <w:szCs w:val="32"/>
        </w:rPr>
      </w:pPr>
      <w:r w:rsidRPr="6E9BB9BC" w:rsidR="0039044E">
        <w:rPr>
          <w:rFonts w:ascii="Aptos Display" w:hAnsi="Aptos Display" w:cs="Calibri" w:asciiTheme="majorAscii" w:hAnsiTheme="majorAscii"/>
          <w:color w:val="0F4761" w:themeColor="accent1" w:themeTint="FF" w:themeShade="BF"/>
          <w:sz w:val="32"/>
          <w:szCs w:val="32"/>
        </w:rPr>
        <w:t>Table of contents</w:t>
      </w:r>
    </w:p>
    <w:sdt>
      <w:sdtPr>
        <w:rPr>
          <w:b w:val="0"/>
          <w:bCs w:val="0"/>
          <w:sz w:val="22"/>
          <w:szCs w:val="22"/>
        </w:rPr>
        <w:id w:val="-1161699772"/>
        <w:docPartObj>
          <w:docPartGallery w:val="Table of Contents"/>
          <w:docPartUnique/>
        </w:docPartObj>
      </w:sdtPr>
      <w:sdtEndPr>
        <w:rPr>
          <w:b w:val="0"/>
          <w:bCs w:val="0"/>
          <w:noProof/>
          <w:sz w:val="22"/>
          <w:szCs w:val="22"/>
        </w:rPr>
      </w:sdtEndPr>
      <w:sdtContent>
        <w:p w:rsidR="000B05F9" w:rsidP="6E9BB9BC" w:rsidRDefault="001902FB" w14:paraId="493E2B78" w14:textId="01329FD9">
          <w:pPr>
            <w:pStyle w:val="TOC1"/>
            <w:rPr>
              <w:rFonts w:eastAsia="游ゴシック" w:eastAsiaTheme="minorEastAsia"/>
              <w:b w:val="0"/>
              <w:bCs w:val="0"/>
              <w:noProof/>
              <w:sz w:val="24"/>
              <w:szCs w:val="24"/>
              <w:lang w:eastAsia="en-GB"/>
            </w:rPr>
          </w:pPr>
          <w:r w:rsidRPr="6E9BB9BC">
            <w:rPr>
              <w:i w:val="1"/>
              <w:iCs w:val="1"/>
            </w:rPr>
            <w:fldChar w:fldCharType="begin"/>
          </w:r>
          <w:r w:rsidRPr="6E9BB9BC">
            <w:rPr>
              <w:i w:val="1"/>
              <w:iCs w:val="1"/>
            </w:rPr>
            <w:instrText xml:space="preserve"> TOC \o "1-4" \h \z \u </w:instrText>
          </w:r>
          <w:r w:rsidRPr="6E9BB9BC">
            <w:rPr>
              <w:i w:val="1"/>
              <w:iCs w:val="1"/>
            </w:rPr>
            <w:fldChar w:fldCharType="separate"/>
          </w:r>
          <w:hyperlink w:history="1" w:anchor="_Toc189222497">
            <w:r w:rsidRPr="00F2542A" w:rsidR="000B05F9">
              <w:rPr>
                <w:rStyle w:val="Hyperlink"/>
                <w:noProof/>
              </w:rPr>
              <w:t>1.</w:t>
            </w:r>
            <w:r w:rsidR="000B05F9">
              <w:rPr>
                <w:rFonts w:eastAsiaTheme="minorEastAsia"/>
                <w:b w:val="0"/>
                <w:bCs w:val="0"/>
                <w:noProof/>
                <w:sz w:val="24"/>
                <w:szCs w:val="24"/>
                <w:lang w:eastAsia="en-GB"/>
              </w:rPr>
              <w:tab/>
            </w:r>
            <w:r w:rsidRPr="00F2542A" w:rsidR="000B05F9">
              <w:rPr>
                <w:rStyle w:val="Hyperlink"/>
                <w:noProof/>
              </w:rPr>
              <w:t>Executive Summary &amp; Recommendations</w:t>
            </w:r>
            <w:r w:rsidR="000B05F9">
              <w:rPr>
                <w:noProof/>
                <w:webHidden/>
              </w:rPr>
              <w:tab/>
            </w:r>
            <w:r w:rsidR="000B05F9">
              <w:rPr>
                <w:noProof/>
                <w:webHidden/>
              </w:rPr>
              <w:fldChar w:fldCharType="begin"/>
            </w:r>
            <w:r w:rsidR="000B05F9">
              <w:rPr>
                <w:noProof/>
                <w:webHidden/>
              </w:rPr>
              <w:instrText xml:space="preserve"> PAGEREF _Toc189222497 \h </w:instrText>
            </w:r>
            <w:r w:rsidR="000B05F9">
              <w:rPr>
                <w:noProof/>
                <w:webHidden/>
              </w:rPr>
            </w:r>
            <w:r w:rsidR="000B05F9">
              <w:rPr>
                <w:noProof/>
                <w:webHidden/>
              </w:rPr>
              <w:fldChar w:fldCharType="separate"/>
            </w:r>
            <w:r w:rsidR="000B05F9">
              <w:rPr>
                <w:noProof/>
                <w:webHidden/>
              </w:rPr>
              <w:t>5</w:t>
            </w:r>
            <w:r w:rsidR="000B05F9">
              <w:rPr>
                <w:noProof/>
                <w:webHidden/>
              </w:rPr>
              <w:fldChar w:fldCharType="end"/>
            </w:r>
          </w:hyperlink>
        </w:p>
        <w:p w:rsidR="000B05F9" w:rsidP="6E9BB9BC" w:rsidRDefault="000B05F9" w14:paraId="71167C26" w14:textId="0ACE5F50">
          <w:pPr>
            <w:pStyle w:val="TOC2"/>
            <w:rPr>
              <w:rFonts w:eastAsia="游ゴシック" w:eastAsiaTheme="minorEastAsia"/>
              <w:i w:val="0"/>
              <w:iCs w:val="0"/>
              <w:noProof/>
              <w:sz w:val="24"/>
              <w:szCs w:val="24"/>
              <w:lang w:eastAsia="en-GB"/>
            </w:rPr>
          </w:pPr>
          <w:hyperlink w:history="1" w:anchor="_Toc189222498">
            <w:r w:rsidRPr="00F2542A" w:rsidR="000B05F9">
              <w:rPr>
                <w:rStyle w:val="Hyperlink"/>
                <w:noProof/>
              </w:rPr>
              <w:t>Our findings</w:t>
            </w:r>
            <w:r>
              <w:rPr>
                <w:noProof/>
                <w:webHidden/>
              </w:rPr>
              <w:tab/>
            </w:r>
            <w:r>
              <w:rPr>
                <w:noProof/>
                <w:webHidden/>
              </w:rPr>
              <w:fldChar w:fldCharType="begin"/>
            </w:r>
            <w:r>
              <w:rPr>
                <w:noProof/>
                <w:webHidden/>
              </w:rPr>
              <w:instrText xml:space="preserve"> PAGEREF _Toc189222498 \h </w:instrText>
            </w:r>
            <w:r>
              <w:rPr>
                <w:noProof/>
                <w:webHidden/>
              </w:rPr>
            </w:r>
            <w:r>
              <w:rPr>
                <w:noProof/>
                <w:webHidden/>
              </w:rPr>
              <w:fldChar w:fldCharType="separate"/>
            </w:r>
            <w:r w:rsidR="000B05F9">
              <w:rPr>
                <w:noProof/>
                <w:webHidden/>
              </w:rPr>
              <w:t>5</w:t>
            </w:r>
            <w:r>
              <w:rPr>
                <w:noProof/>
                <w:webHidden/>
              </w:rPr>
              <w:fldChar w:fldCharType="end"/>
            </w:r>
          </w:hyperlink>
        </w:p>
        <w:p w:rsidR="000B05F9" w:rsidP="6E9BB9BC" w:rsidRDefault="000B05F9" w14:paraId="06A5AAAE" w14:textId="78A75554">
          <w:pPr>
            <w:pStyle w:val="TOC2"/>
            <w:rPr>
              <w:rFonts w:eastAsia="游ゴシック" w:eastAsiaTheme="minorEastAsia"/>
              <w:i w:val="0"/>
              <w:iCs w:val="0"/>
              <w:noProof/>
              <w:sz w:val="24"/>
              <w:szCs w:val="24"/>
              <w:lang w:eastAsia="en-GB"/>
            </w:rPr>
          </w:pPr>
          <w:hyperlink w:history="1" w:anchor="_Toc189222499">
            <w:r w:rsidRPr="00F2542A" w:rsidR="000B05F9">
              <w:rPr>
                <w:rStyle w:val="Hyperlink"/>
                <w:noProof/>
              </w:rPr>
              <w:t>Recommendations</w:t>
            </w:r>
            <w:r>
              <w:rPr>
                <w:noProof/>
                <w:webHidden/>
              </w:rPr>
              <w:tab/>
            </w:r>
            <w:r>
              <w:rPr>
                <w:noProof/>
                <w:webHidden/>
              </w:rPr>
              <w:fldChar w:fldCharType="begin"/>
            </w:r>
            <w:r>
              <w:rPr>
                <w:noProof/>
                <w:webHidden/>
              </w:rPr>
              <w:instrText xml:space="preserve"> PAGEREF _Toc189222499 \h </w:instrText>
            </w:r>
            <w:r>
              <w:rPr>
                <w:noProof/>
                <w:webHidden/>
              </w:rPr>
            </w:r>
            <w:r>
              <w:rPr>
                <w:noProof/>
                <w:webHidden/>
              </w:rPr>
              <w:fldChar w:fldCharType="separate"/>
            </w:r>
            <w:r w:rsidR="000B05F9">
              <w:rPr>
                <w:noProof/>
                <w:webHidden/>
              </w:rPr>
              <w:t>8</w:t>
            </w:r>
            <w:r>
              <w:rPr>
                <w:noProof/>
                <w:webHidden/>
              </w:rPr>
              <w:fldChar w:fldCharType="end"/>
            </w:r>
          </w:hyperlink>
        </w:p>
        <w:p w:rsidR="000B05F9" w:rsidP="6E9BB9BC" w:rsidRDefault="000B05F9" w14:paraId="1C9185D8" w14:textId="140375DA">
          <w:pPr>
            <w:pStyle w:val="TOC1"/>
            <w:rPr>
              <w:rFonts w:eastAsia="游ゴシック" w:eastAsiaTheme="minorEastAsia"/>
              <w:b w:val="0"/>
              <w:bCs w:val="0"/>
              <w:noProof/>
              <w:sz w:val="24"/>
              <w:szCs w:val="24"/>
              <w:lang w:eastAsia="en-GB"/>
            </w:rPr>
          </w:pPr>
          <w:hyperlink w:history="1" w:anchor="_Toc189222500">
            <w:r w:rsidRPr="00F2542A" w:rsidR="000B05F9">
              <w:rPr>
                <w:rStyle w:val="Hyperlink"/>
                <w:noProof/>
              </w:rPr>
              <w:t>2.</w:t>
            </w:r>
            <w:r>
              <w:rPr>
                <w:rFonts w:eastAsiaTheme="minorEastAsia"/>
                <w:b w:val="0"/>
                <w:bCs w:val="0"/>
                <w:noProof/>
                <w:sz w:val="24"/>
                <w:szCs w:val="24"/>
                <w:lang w:eastAsia="en-GB"/>
              </w:rPr>
              <w:tab/>
            </w:r>
            <w:r w:rsidRPr="00F2542A" w:rsidR="000B05F9">
              <w:rPr>
                <w:rStyle w:val="Hyperlink"/>
                <w:noProof/>
              </w:rPr>
              <w:t>Scene Setter</w:t>
            </w:r>
            <w:r>
              <w:rPr>
                <w:noProof/>
                <w:webHidden/>
              </w:rPr>
              <w:tab/>
            </w:r>
            <w:r>
              <w:rPr>
                <w:noProof/>
                <w:webHidden/>
              </w:rPr>
              <w:fldChar w:fldCharType="begin"/>
            </w:r>
            <w:r>
              <w:rPr>
                <w:noProof/>
                <w:webHidden/>
              </w:rPr>
              <w:instrText xml:space="preserve"> PAGEREF _Toc189222500 \h </w:instrText>
            </w:r>
            <w:r>
              <w:rPr>
                <w:noProof/>
                <w:webHidden/>
              </w:rPr>
            </w:r>
            <w:r>
              <w:rPr>
                <w:noProof/>
                <w:webHidden/>
              </w:rPr>
              <w:fldChar w:fldCharType="separate"/>
            </w:r>
            <w:r w:rsidR="000B05F9">
              <w:rPr>
                <w:noProof/>
                <w:webHidden/>
              </w:rPr>
              <w:t>11</w:t>
            </w:r>
            <w:r>
              <w:rPr>
                <w:noProof/>
                <w:webHidden/>
              </w:rPr>
              <w:fldChar w:fldCharType="end"/>
            </w:r>
          </w:hyperlink>
        </w:p>
        <w:p w:rsidR="000B05F9" w:rsidP="6E9BB9BC" w:rsidRDefault="000B05F9" w14:paraId="15C85E87" w14:textId="5CDD8D3E">
          <w:pPr>
            <w:pStyle w:val="TOC2"/>
            <w:rPr>
              <w:rFonts w:eastAsia="游ゴシック" w:eastAsiaTheme="minorEastAsia"/>
              <w:i w:val="0"/>
              <w:iCs w:val="0"/>
              <w:noProof/>
              <w:sz w:val="24"/>
              <w:szCs w:val="24"/>
              <w:lang w:eastAsia="en-GB"/>
            </w:rPr>
          </w:pPr>
          <w:hyperlink w:history="1" w:anchor="_Toc189222501">
            <w:r w:rsidRPr="00F2542A" w:rsidR="000B05F9">
              <w:rPr>
                <w:rStyle w:val="Hyperlink"/>
                <w:noProof/>
              </w:rPr>
              <w:t>Process</w:t>
            </w:r>
            <w:r>
              <w:rPr>
                <w:noProof/>
                <w:webHidden/>
              </w:rPr>
              <w:tab/>
            </w:r>
            <w:r>
              <w:rPr>
                <w:noProof/>
                <w:webHidden/>
              </w:rPr>
              <w:fldChar w:fldCharType="begin"/>
            </w:r>
            <w:r>
              <w:rPr>
                <w:noProof/>
                <w:webHidden/>
              </w:rPr>
              <w:instrText xml:space="preserve"> PAGEREF _Toc189222501 \h </w:instrText>
            </w:r>
            <w:r>
              <w:rPr>
                <w:noProof/>
                <w:webHidden/>
              </w:rPr>
            </w:r>
            <w:r>
              <w:rPr>
                <w:noProof/>
                <w:webHidden/>
              </w:rPr>
              <w:fldChar w:fldCharType="separate"/>
            </w:r>
            <w:r w:rsidR="000B05F9">
              <w:rPr>
                <w:noProof/>
                <w:webHidden/>
              </w:rPr>
              <w:t>11</w:t>
            </w:r>
            <w:r>
              <w:rPr>
                <w:noProof/>
                <w:webHidden/>
              </w:rPr>
              <w:fldChar w:fldCharType="end"/>
            </w:r>
          </w:hyperlink>
        </w:p>
        <w:p w:rsidR="000B05F9" w:rsidP="6E9BB9BC" w:rsidRDefault="000B05F9" w14:paraId="42DF1737" w14:textId="0439D66D">
          <w:pPr>
            <w:pStyle w:val="TOC2"/>
            <w:rPr>
              <w:rFonts w:eastAsia="游ゴシック" w:eastAsiaTheme="minorEastAsia"/>
              <w:i w:val="0"/>
              <w:iCs w:val="0"/>
              <w:noProof/>
              <w:sz w:val="24"/>
              <w:szCs w:val="24"/>
              <w:lang w:eastAsia="en-GB"/>
            </w:rPr>
          </w:pPr>
          <w:hyperlink w:history="1" w:anchor="_Toc189222502">
            <w:r w:rsidRPr="00F2542A" w:rsidR="000B05F9">
              <w:rPr>
                <w:rStyle w:val="Hyperlink"/>
                <w:noProof/>
              </w:rPr>
              <w:t>Biographies</w:t>
            </w:r>
            <w:r>
              <w:rPr>
                <w:noProof/>
                <w:webHidden/>
              </w:rPr>
              <w:tab/>
            </w:r>
            <w:r>
              <w:rPr>
                <w:noProof/>
                <w:webHidden/>
              </w:rPr>
              <w:fldChar w:fldCharType="begin"/>
            </w:r>
            <w:r>
              <w:rPr>
                <w:noProof/>
                <w:webHidden/>
              </w:rPr>
              <w:instrText xml:space="preserve"> PAGEREF _Toc189222502 \h </w:instrText>
            </w:r>
            <w:r>
              <w:rPr>
                <w:noProof/>
                <w:webHidden/>
              </w:rPr>
            </w:r>
            <w:r>
              <w:rPr>
                <w:noProof/>
                <w:webHidden/>
              </w:rPr>
              <w:fldChar w:fldCharType="separate"/>
            </w:r>
            <w:r w:rsidR="000B05F9">
              <w:rPr>
                <w:noProof/>
                <w:webHidden/>
              </w:rPr>
              <w:t>12</w:t>
            </w:r>
            <w:r>
              <w:rPr>
                <w:noProof/>
                <w:webHidden/>
              </w:rPr>
              <w:fldChar w:fldCharType="end"/>
            </w:r>
          </w:hyperlink>
        </w:p>
        <w:p w:rsidR="000B05F9" w:rsidP="6E9BB9BC" w:rsidRDefault="000B05F9" w14:paraId="038A7F56" w14:textId="51B9DD1C">
          <w:pPr>
            <w:pStyle w:val="TOC2"/>
            <w:rPr>
              <w:rFonts w:eastAsia="游ゴシック" w:eastAsiaTheme="minorEastAsia"/>
              <w:i w:val="0"/>
              <w:iCs w:val="0"/>
              <w:noProof/>
              <w:sz w:val="24"/>
              <w:szCs w:val="24"/>
              <w:lang w:eastAsia="en-GB"/>
            </w:rPr>
          </w:pPr>
          <w:hyperlink w:history="1" w:anchor="_Toc189222503">
            <w:r w:rsidRPr="00F2542A" w:rsidR="000B05F9">
              <w:rPr>
                <w:rStyle w:val="Hyperlink"/>
                <w:noProof/>
              </w:rPr>
              <w:t>The Borough of Warrington</w:t>
            </w:r>
            <w:r>
              <w:rPr>
                <w:noProof/>
                <w:webHidden/>
              </w:rPr>
              <w:tab/>
            </w:r>
            <w:r>
              <w:rPr>
                <w:noProof/>
                <w:webHidden/>
              </w:rPr>
              <w:fldChar w:fldCharType="begin"/>
            </w:r>
            <w:r>
              <w:rPr>
                <w:noProof/>
                <w:webHidden/>
              </w:rPr>
              <w:instrText xml:space="preserve"> PAGEREF _Toc189222503 \h </w:instrText>
            </w:r>
            <w:r>
              <w:rPr>
                <w:noProof/>
                <w:webHidden/>
              </w:rPr>
            </w:r>
            <w:r>
              <w:rPr>
                <w:noProof/>
                <w:webHidden/>
              </w:rPr>
              <w:fldChar w:fldCharType="separate"/>
            </w:r>
            <w:r w:rsidR="000B05F9">
              <w:rPr>
                <w:noProof/>
                <w:webHidden/>
              </w:rPr>
              <w:t>13</w:t>
            </w:r>
            <w:r>
              <w:rPr>
                <w:noProof/>
                <w:webHidden/>
              </w:rPr>
              <w:fldChar w:fldCharType="end"/>
            </w:r>
          </w:hyperlink>
        </w:p>
        <w:p w:rsidR="000B05F9" w:rsidP="6E9BB9BC" w:rsidRDefault="000B05F9" w14:paraId="7343BE5C" w14:textId="19F3F0A3">
          <w:pPr>
            <w:pStyle w:val="TOC2"/>
            <w:rPr>
              <w:rFonts w:eastAsia="游ゴシック" w:eastAsiaTheme="minorEastAsia"/>
              <w:i w:val="0"/>
              <w:iCs w:val="0"/>
              <w:noProof/>
              <w:sz w:val="24"/>
              <w:szCs w:val="24"/>
              <w:lang w:eastAsia="en-GB"/>
            </w:rPr>
          </w:pPr>
          <w:hyperlink w:history="1" w:anchor="_Toc189222504">
            <w:r w:rsidRPr="00F2542A" w:rsidR="000B05F9">
              <w:rPr>
                <w:rStyle w:val="Hyperlink"/>
                <w:noProof/>
              </w:rPr>
              <w:t>Warrington Borough Council</w:t>
            </w:r>
            <w:r>
              <w:rPr>
                <w:noProof/>
                <w:webHidden/>
              </w:rPr>
              <w:tab/>
            </w:r>
            <w:r>
              <w:rPr>
                <w:noProof/>
                <w:webHidden/>
              </w:rPr>
              <w:fldChar w:fldCharType="begin"/>
            </w:r>
            <w:r>
              <w:rPr>
                <w:noProof/>
                <w:webHidden/>
              </w:rPr>
              <w:instrText xml:space="preserve"> PAGEREF _Toc189222504 \h </w:instrText>
            </w:r>
            <w:r>
              <w:rPr>
                <w:noProof/>
                <w:webHidden/>
              </w:rPr>
            </w:r>
            <w:r>
              <w:rPr>
                <w:noProof/>
                <w:webHidden/>
              </w:rPr>
              <w:fldChar w:fldCharType="separate"/>
            </w:r>
            <w:r w:rsidR="000B05F9">
              <w:rPr>
                <w:noProof/>
                <w:webHidden/>
              </w:rPr>
              <w:t>13</w:t>
            </w:r>
            <w:r>
              <w:rPr>
                <w:noProof/>
                <w:webHidden/>
              </w:rPr>
              <w:fldChar w:fldCharType="end"/>
            </w:r>
          </w:hyperlink>
        </w:p>
        <w:p w:rsidR="000B05F9" w:rsidP="6E9BB9BC" w:rsidRDefault="000B05F9" w14:paraId="08EAD180" w14:textId="5B5C62D4">
          <w:pPr>
            <w:pStyle w:val="TOC1"/>
            <w:rPr>
              <w:rFonts w:eastAsia="游ゴシック" w:eastAsiaTheme="minorEastAsia"/>
              <w:b w:val="0"/>
              <w:bCs w:val="0"/>
              <w:noProof/>
              <w:sz w:val="24"/>
              <w:szCs w:val="24"/>
              <w:lang w:eastAsia="en-GB"/>
            </w:rPr>
          </w:pPr>
          <w:hyperlink w:history="1" w:anchor="_Toc189222505">
            <w:r w:rsidRPr="00F2542A" w:rsidR="000B05F9">
              <w:rPr>
                <w:rStyle w:val="Hyperlink"/>
                <w:noProof/>
              </w:rPr>
              <w:t>3.</w:t>
            </w:r>
            <w:r>
              <w:rPr>
                <w:rFonts w:eastAsiaTheme="minorEastAsia"/>
                <w:b w:val="0"/>
                <w:bCs w:val="0"/>
                <w:noProof/>
                <w:sz w:val="24"/>
                <w:szCs w:val="24"/>
                <w:lang w:eastAsia="en-GB"/>
              </w:rPr>
              <w:tab/>
            </w:r>
            <w:r w:rsidRPr="00F2542A" w:rsidR="000B05F9">
              <w:rPr>
                <w:rStyle w:val="Hyperlink"/>
                <w:noProof/>
              </w:rPr>
              <w:t>Investment &amp; Borrowing</w:t>
            </w:r>
            <w:r>
              <w:rPr>
                <w:noProof/>
                <w:webHidden/>
              </w:rPr>
              <w:tab/>
            </w:r>
            <w:r>
              <w:rPr>
                <w:noProof/>
                <w:webHidden/>
              </w:rPr>
              <w:fldChar w:fldCharType="begin"/>
            </w:r>
            <w:r>
              <w:rPr>
                <w:noProof/>
                <w:webHidden/>
              </w:rPr>
              <w:instrText xml:space="preserve"> PAGEREF _Toc189222505 \h </w:instrText>
            </w:r>
            <w:r>
              <w:rPr>
                <w:noProof/>
                <w:webHidden/>
              </w:rPr>
            </w:r>
            <w:r>
              <w:rPr>
                <w:noProof/>
                <w:webHidden/>
              </w:rPr>
              <w:fldChar w:fldCharType="separate"/>
            </w:r>
            <w:r w:rsidR="000B05F9">
              <w:rPr>
                <w:noProof/>
                <w:webHidden/>
              </w:rPr>
              <w:t>15</w:t>
            </w:r>
            <w:r>
              <w:rPr>
                <w:noProof/>
                <w:webHidden/>
              </w:rPr>
              <w:fldChar w:fldCharType="end"/>
            </w:r>
          </w:hyperlink>
        </w:p>
        <w:p w:rsidR="000B05F9" w:rsidP="6E9BB9BC" w:rsidRDefault="000B05F9" w14:paraId="3373DB91" w14:textId="362708FF">
          <w:pPr>
            <w:pStyle w:val="TOC2"/>
            <w:rPr>
              <w:rFonts w:eastAsia="游ゴシック" w:eastAsiaTheme="minorEastAsia"/>
              <w:i w:val="0"/>
              <w:iCs w:val="0"/>
              <w:noProof/>
              <w:sz w:val="24"/>
              <w:szCs w:val="24"/>
              <w:lang w:eastAsia="en-GB"/>
            </w:rPr>
          </w:pPr>
          <w:hyperlink w:history="1" w:anchor="_Toc189222506">
            <w:r w:rsidRPr="00F2542A" w:rsidR="000B05F9">
              <w:rPr>
                <w:rStyle w:val="Hyperlink"/>
                <w:noProof/>
              </w:rPr>
              <w:t>Summary</w:t>
            </w:r>
            <w:r>
              <w:rPr>
                <w:noProof/>
                <w:webHidden/>
              </w:rPr>
              <w:tab/>
            </w:r>
            <w:r>
              <w:rPr>
                <w:noProof/>
                <w:webHidden/>
              </w:rPr>
              <w:fldChar w:fldCharType="begin"/>
            </w:r>
            <w:r>
              <w:rPr>
                <w:noProof/>
                <w:webHidden/>
              </w:rPr>
              <w:instrText xml:space="preserve"> PAGEREF _Toc189222506 \h </w:instrText>
            </w:r>
            <w:r>
              <w:rPr>
                <w:noProof/>
                <w:webHidden/>
              </w:rPr>
            </w:r>
            <w:r>
              <w:rPr>
                <w:noProof/>
                <w:webHidden/>
              </w:rPr>
              <w:fldChar w:fldCharType="separate"/>
            </w:r>
            <w:r w:rsidR="000B05F9">
              <w:rPr>
                <w:noProof/>
                <w:webHidden/>
              </w:rPr>
              <w:t>15</w:t>
            </w:r>
            <w:r>
              <w:rPr>
                <w:noProof/>
                <w:webHidden/>
              </w:rPr>
              <w:fldChar w:fldCharType="end"/>
            </w:r>
          </w:hyperlink>
        </w:p>
        <w:p w:rsidR="000B05F9" w:rsidP="6E9BB9BC" w:rsidRDefault="000B05F9" w14:paraId="7EBB08C3" w14:textId="31F49737">
          <w:pPr>
            <w:pStyle w:val="TOC2"/>
            <w:rPr>
              <w:rFonts w:eastAsia="游ゴシック" w:eastAsiaTheme="minorEastAsia"/>
              <w:i w:val="0"/>
              <w:iCs w:val="0"/>
              <w:noProof/>
              <w:sz w:val="24"/>
              <w:szCs w:val="24"/>
              <w:lang w:eastAsia="en-GB"/>
            </w:rPr>
          </w:pPr>
          <w:hyperlink w:history="1" w:anchor="_Toc189222507">
            <w:r w:rsidRPr="00F2542A" w:rsidR="000B05F9">
              <w:rPr>
                <w:rStyle w:val="Hyperlink"/>
                <w:noProof/>
              </w:rPr>
              <w:t>Investment and Borrowing History</w:t>
            </w:r>
            <w:r>
              <w:rPr>
                <w:noProof/>
                <w:webHidden/>
              </w:rPr>
              <w:tab/>
            </w:r>
            <w:r>
              <w:rPr>
                <w:noProof/>
                <w:webHidden/>
              </w:rPr>
              <w:fldChar w:fldCharType="begin"/>
            </w:r>
            <w:r>
              <w:rPr>
                <w:noProof/>
                <w:webHidden/>
              </w:rPr>
              <w:instrText xml:space="preserve"> PAGEREF _Toc189222507 \h </w:instrText>
            </w:r>
            <w:r>
              <w:rPr>
                <w:noProof/>
                <w:webHidden/>
              </w:rPr>
            </w:r>
            <w:r>
              <w:rPr>
                <w:noProof/>
                <w:webHidden/>
              </w:rPr>
              <w:fldChar w:fldCharType="separate"/>
            </w:r>
            <w:r w:rsidR="000B05F9">
              <w:rPr>
                <w:noProof/>
                <w:webHidden/>
              </w:rPr>
              <w:t>16</w:t>
            </w:r>
            <w:r>
              <w:rPr>
                <w:noProof/>
                <w:webHidden/>
              </w:rPr>
              <w:fldChar w:fldCharType="end"/>
            </w:r>
          </w:hyperlink>
        </w:p>
        <w:p w:rsidR="000B05F9" w:rsidP="6E9BB9BC" w:rsidRDefault="000B05F9" w14:paraId="684C1ECB" w14:textId="2A19BB72">
          <w:pPr>
            <w:pStyle w:val="TOC2"/>
            <w:rPr>
              <w:rFonts w:eastAsia="游ゴシック" w:eastAsiaTheme="minorEastAsia"/>
              <w:i w:val="0"/>
              <w:iCs w:val="0"/>
              <w:noProof/>
              <w:sz w:val="24"/>
              <w:szCs w:val="24"/>
              <w:lang w:eastAsia="en-GB"/>
            </w:rPr>
          </w:pPr>
          <w:hyperlink w:history="1" w:anchor="_Toc189222508">
            <w:r w:rsidRPr="00F2542A" w:rsidR="000B05F9">
              <w:rPr>
                <w:rStyle w:val="Hyperlink"/>
                <w:noProof/>
              </w:rPr>
              <w:t xml:space="preserve">Access to PWLB loans </w:t>
            </w:r>
            <w:r>
              <w:rPr>
                <w:noProof/>
                <w:webHidden/>
              </w:rPr>
              <w:tab/>
            </w:r>
            <w:r>
              <w:rPr>
                <w:noProof/>
                <w:webHidden/>
              </w:rPr>
              <w:fldChar w:fldCharType="begin"/>
            </w:r>
            <w:r>
              <w:rPr>
                <w:noProof/>
                <w:webHidden/>
              </w:rPr>
              <w:instrText xml:space="preserve"> PAGEREF _Toc189222508 \h </w:instrText>
            </w:r>
            <w:r>
              <w:rPr>
                <w:noProof/>
                <w:webHidden/>
              </w:rPr>
            </w:r>
            <w:r>
              <w:rPr>
                <w:noProof/>
                <w:webHidden/>
              </w:rPr>
              <w:fldChar w:fldCharType="separate"/>
            </w:r>
            <w:r w:rsidR="000B05F9">
              <w:rPr>
                <w:noProof/>
                <w:webHidden/>
              </w:rPr>
              <w:t>20</w:t>
            </w:r>
            <w:r>
              <w:rPr>
                <w:noProof/>
                <w:webHidden/>
              </w:rPr>
              <w:fldChar w:fldCharType="end"/>
            </w:r>
          </w:hyperlink>
        </w:p>
        <w:p w:rsidR="000B05F9" w:rsidP="6E9BB9BC" w:rsidRDefault="000B05F9" w14:paraId="4B46389F" w14:textId="49EA6249">
          <w:pPr>
            <w:pStyle w:val="TOC2"/>
            <w:rPr>
              <w:rFonts w:eastAsia="游ゴシック" w:eastAsiaTheme="minorEastAsia"/>
              <w:i w:val="0"/>
              <w:iCs w:val="0"/>
              <w:noProof/>
              <w:sz w:val="24"/>
              <w:szCs w:val="24"/>
              <w:lang w:eastAsia="en-GB"/>
            </w:rPr>
          </w:pPr>
          <w:hyperlink w:history="1" w:anchor="_Toc189222509">
            <w:r w:rsidRPr="00F2542A" w:rsidR="000B05F9">
              <w:rPr>
                <w:rStyle w:val="Hyperlink"/>
                <w:noProof/>
              </w:rPr>
              <w:t>Treasury Management Investments</w:t>
            </w:r>
            <w:r>
              <w:rPr>
                <w:noProof/>
                <w:webHidden/>
              </w:rPr>
              <w:tab/>
            </w:r>
            <w:r>
              <w:rPr>
                <w:noProof/>
                <w:webHidden/>
              </w:rPr>
              <w:fldChar w:fldCharType="begin"/>
            </w:r>
            <w:r>
              <w:rPr>
                <w:noProof/>
                <w:webHidden/>
              </w:rPr>
              <w:instrText xml:space="preserve"> PAGEREF _Toc189222509 \h </w:instrText>
            </w:r>
            <w:r>
              <w:rPr>
                <w:noProof/>
                <w:webHidden/>
              </w:rPr>
            </w:r>
            <w:r>
              <w:rPr>
                <w:noProof/>
                <w:webHidden/>
              </w:rPr>
              <w:fldChar w:fldCharType="separate"/>
            </w:r>
            <w:r w:rsidR="000B05F9">
              <w:rPr>
                <w:noProof/>
                <w:webHidden/>
              </w:rPr>
              <w:t>22</w:t>
            </w:r>
            <w:r>
              <w:rPr>
                <w:noProof/>
                <w:webHidden/>
              </w:rPr>
              <w:fldChar w:fldCharType="end"/>
            </w:r>
          </w:hyperlink>
        </w:p>
        <w:p w:rsidR="000B05F9" w:rsidP="6E9BB9BC" w:rsidRDefault="000B05F9" w14:paraId="5FF714A9" w14:textId="3D2DD0CA">
          <w:pPr>
            <w:pStyle w:val="TOC2"/>
            <w:rPr>
              <w:rFonts w:eastAsia="游ゴシック" w:eastAsiaTheme="minorEastAsia"/>
              <w:i w:val="0"/>
              <w:iCs w:val="0"/>
              <w:noProof/>
              <w:sz w:val="24"/>
              <w:szCs w:val="24"/>
              <w:lang w:eastAsia="en-GB"/>
            </w:rPr>
          </w:pPr>
          <w:hyperlink w:history="1" w:anchor="_Toc189222510">
            <w:r w:rsidRPr="00F2542A" w:rsidR="000B05F9">
              <w:rPr>
                <w:rStyle w:val="Hyperlink"/>
                <w:noProof/>
              </w:rPr>
              <w:t>Commercial Strategy and Governance</w:t>
            </w:r>
            <w:r>
              <w:rPr>
                <w:noProof/>
                <w:webHidden/>
              </w:rPr>
              <w:tab/>
            </w:r>
            <w:r>
              <w:rPr>
                <w:noProof/>
                <w:webHidden/>
              </w:rPr>
              <w:fldChar w:fldCharType="begin"/>
            </w:r>
            <w:r>
              <w:rPr>
                <w:noProof/>
                <w:webHidden/>
              </w:rPr>
              <w:instrText xml:space="preserve"> PAGEREF _Toc189222510 \h </w:instrText>
            </w:r>
            <w:r>
              <w:rPr>
                <w:noProof/>
                <w:webHidden/>
              </w:rPr>
            </w:r>
            <w:r>
              <w:rPr>
                <w:noProof/>
                <w:webHidden/>
              </w:rPr>
              <w:fldChar w:fldCharType="separate"/>
            </w:r>
            <w:r w:rsidR="000B05F9">
              <w:rPr>
                <w:noProof/>
                <w:webHidden/>
              </w:rPr>
              <w:t>27</w:t>
            </w:r>
            <w:r>
              <w:rPr>
                <w:noProof/>
                <w:webHidden/>
              </w:rPr>
              <w:fldChar w:fldCharType="end"/>
            </w:r>
          </w:hyperlink>
        </w:p>
        <w:p w:rsidR="000B05F9" w:rsidP="6E9BB9BC" w:rsidRDefault="000B05F9" w14:paraId="24E07CA0" w14:textId="7B226304">
          <w:pPr>
            <w:pStyle w:val="TOC2"/>
            <w:rPr>
              <w:rFonts w:eastAsia="游ゴシック" w:eastAsiaTheme="minorEastAsia"/>
              <w:i w:val="0"/>
              <w:iCs w:val="0"/>
              <w:noProof/>
              <w:sz w:val="24"/>
              <w:szCs w:val="24"/>
              <w:lang w:eastAsia="en-GB"/>
            </w:rPr>
          </w:pPr>
          <w:hyperlink w:history="1" w:anchor="_Toc189222511">
            <w:r w:rsidRPr="00F2542A" w:rsidR="000B05F9">
              <w:rPr>
                <w:rStyle w:val="Hyperlink"/>
                <w:noProof/>
              </w:rPr>
              <w:t>Audit</w:t>
            </w:r>
            <w:r>
              <w:rPr>
                <w:noProof/>
                <w:webHidden/>
              </w:rPr>
              <w:tab/>
            </w:r>
            <w:r>
              <w:rPr>
                <w:noProof/>
                <w:webHidden/>
              </w:rPr>
              <w:fldChar w:fldCharType="begin"/>
            </w:r>
            <w:r>
              <w:rPr>
                <w:noProof/>
                <w:webHidden/>
              </w:rPr>
              <w:instrText xml:space="preserve"> PAGEREF _Toc189222511 \h </w:instrText>
            </w:r>
            <w:r>
              <w:rPr>
                <w:noProof/>
                <w:webHidden/>
              </w:rPr>
            </w:r>
            <w:r>
              <w:rPr>
                <w:noProof/>
                <w:webHidden/>
              </w:rPr>
              <w:fldChar w:fldCharType="separate"/>
            </w:r>
            <w:r w:rsidR="000B05F9">
              <w:rPr>
                <w:noProof/>
                <w:webHidden/>
              </w:rPr>
              <w:t>36</w:t>
            </w:r>
            <w:r>
              <w:rPr>
                <w:noProof/>
                <w:webHidden/>
              </w:rPr>
              <w:fldChar w:fldCharType="end"/>
            </w:r>
          </w:hyperlink>
        </w:p>
        <w:p w:rsidR="000B05F9" w:rsidP="6E9BB9BC" w:rsidRDefault="000B05F9" w14:paraId="5319C8CF" w14:textId="3B9AA267">
          <w:pPr>
            <w:pStyle w:val="TOC2"/>
            <w:rPr>
              <w:rFonts w:eastAsia="游ゴシック" w:eastAsiaTheme="minorEastAsia"/>
              <w:i w:val="0"/>
              <w:iCs w:val="0"/>
              <w:noProof/>
              <w:sz w:val="24"/>
              <w:szCs w:val="24"/>
              <w:lang w:eastAsia="en-GB"/>
            </w:rPr>
          </w:pPr>
          <w:hyperlink w:history="1" w:anchor="_Toc189222512">
            <w:r w:rsidRPr="00F2542A" w:rsidR="000B05F9">
              <w:rPr>
                <w:rStyle w:val="Hyperlink"/>
                <w:noProof/>
              </w:rPr>
              <w:t>Minimum Revenue Provision</w:t>
            </w:r>
            <w:r>
              <w:rPr>
                <w:noProof/>
                <w:webHidden/>
              </w:rPr>
              <w:tab/>
            </w:r>
            <w:r>
              <w:rPr>
                <w:noProof/>
                <w:webHidden/>
              </w:rPr>
              <w:fldChar w:fldCharType="begin"/>
            </w:r>
            <w:r>
              <w:rPr>
                <w:noProof/>
                <w:webHidden/>
              </w:rPr>
              <w:instrText xml:space="preserve"> PAGEREF _Toc189222512 \h </w:instrText>
            </w:r>
            <w:r>
              <w:rPr>
                <w:noProof/>
                <w:webHidden/>
              </w:rPr>
            </w:r>
            <w:r>
              <w:rPr>
                <w:noProof/>
                <w:webHidden/>
              </w:rPr>
              <w:fldChar w:fldCharType="separate"/>
            </w:r>
            <w:r w:rsidR="000B05F9">
              <w:rPr>
                <w:noProof/>
                <w:webHidden/>
              </w:rPr>
              <w:t>42</w:t>
            </w:r>
            <w:r>
              <w:rPr>
                <w:noProof/>
                <w:webHidden/>
              </w:rPr>
              <w:fldChar w:fldCharType="end"/>
            </w:r>
          </w:hyperlink>
        </w:p>
        <w:p w:rsidR="000B05F9" w:rsidP="6E9BB9BC" w:rsidRDefault="000B05F9" w14:paraId="1F39A05E" w14:textId="52AAE8EC">
          <w:pPr>
            <w:pStyle w:val="TOC2"/>
            <w:rPr>
              <w:rFonts w:eastAsia="游ゴシック" w:eastAsiaTheme="minorEastAsia"/>
              <w:i w:val="0"/>
              <w:iCs w:val="0"/>
              <w:noProof/>
              <w:sz w:val="24"/>
              <w:szCs w:val="24"/>
              <w:lang w:eastAsia="en-GB"/>
            </w:rPr>
          </w:pPr>
          <w:hyperlink w:history="1" w:anchor="_Toc189222513">
            <w:r w:rsidRPr="00F2542A" w:rsidR="000B05F9">
              <w:rPr>
                <w:rStyle w:val="Hyperlink"/>
                <w:noProof/>
              </w:rPr>
              <w:t>Conclusion</w:t>
            </w:r>
            <w:r>
              <w:rPr>
                <w:noProof/>
                <w:webHidden/>
              </w:rPr>
              <w:tab/>
            </w:r>
            <w:r>
              <w:rPr>
                <w:noProof/>
                <w:webHidden/>
              </w:rPr>
              <w:fldChar w:fldCharType="begin"/>
            </w:r>
            <w:r>
              <w:rPr>
                <w:noProof/>
                <w:webHidden/>
              </w:rPr>
              <w:instrText xml:space="preserve"> PAGEREF _Toc189222513 \h </w:instrText>
            </w:r>
            <w:r>
              <w:rPr>
                <w:noProof/>
                <w:webHidden/>
              </w:rPr>
            </w:r>
            <w:r>
              <w:rPr>
                <w:noProof/>
                <w:webHidden/>
              </w:rPr>
              <w:fldChar w:fldCharType="separate"/>
            </w:r>
            <w:r w:rsidR="000B05F9">
              <w:rPr>
                <w:noProof/>
                <w:webHidden/>
              </w:rPr>
              <w:t>46</w:t>
            </w:r>
            <w:r>
              <w:rPr>
                <w:noProof/>
                <w:webHidden/>
              </w:rPr>
              <w:fldChar w:fldCharType="end"/>
            </w:r>
          </w:hyperlink>
        </w:p>
        <w:p w:rsidR="000B05F9" w:rsidP="6E9BB9BC" w:rsidRDefault="000B05F9" w14:paraId="00C9F099" w14:textId="3098716E">
          <w:pPr>
            <w:pStyle w:val="TOC1"/>
            <w:rPr>
              <w:rFonts w:eastAsia="游ゴシック" w:eastAsiaTheme="minorEastAsia"/>
              <w:b w:val="0"/>
              <w:bCs w:val="0"/>
              <w:noProof/>
              <w:sz w:val="24"/>
              <w:szCs w:val="24"/>
              <w:lang w:eastAsia="en-GB"/>
            </w:rPr>
          </w:pPr>
          <w:hyperlink w:history="1" w:anchor="_Toc189222514">
            <w:r w:rsidRPr="00F2542A" w:rsidR="000B05F9">
              <w:rPr>
                <w:rStyle w:val="Hyperlink"/>
                <w:noProof/>
              </w:rPr>
              <w:t>4.</w:t>
            </w:r>
            <w:r>
              <w:rPr>
                <w:rFonts w:eastAsiaTheme="minorEastAsia"/>
                <w:b w:val="0"/>
                <w:bCs w:val="0"/>
                <w:noProof/>
                <w:sz w:val="24"/>
                <w:szCs w:val="24"/>
                <w:lang w:eastAsia="en-GB"/>
              </w:rPr>
              <w:tab/>
            </w:r>
            <w:r w:rsidRPr="00F2542A" w:rsidR="000B05F9">
              <w:rPr>
                <w:rStyle w:val="Hyperlink"/>
                <w:noProof/>
              </w:rPr>
              <w:t>Political &amp; Managerial Leadership</w:t>
            </w:r>
            <w:r>
              <w:rPr>
                <w:noProof/>
                <w:webHidden/>
              </w:rPr>
              <w:tab/>
            </w:r>
            <w:r>
              <w:rPr>
                <w:noProof/>
                <w:webHidden/>
              </w:rPr>
              <w:fldChar w:fldCharType="begin"/>
            </w:r>
            <w:r>
              <w:rPr>
                <w:noProof/>
                <w:webHidden/>
              </w:rPr>
              <w:instrText xml:space="preserve"> PAGEREF _Toc189222514 \h </w:instrText>
            </w:r>
            <w:r>
              <w:rPr>
                <w:noProof/>
                <w:webHidden/>
              </w:rPr>
            </w:r>
            <w:r>
              <w:rPr>
                <w:noProof/>
                <w:webHidden/>
              </w:rPr>
              <w:fldChar w:fldCharType="separate"/>
            </w:r>
            <w:r w:rsidR="000B05F9">
              <w:rPr>
                <w:noProof/>
                <w:webHidden/>
              </w:rPr>
              <w:t>48</w:t>
            </w:r>
            <w:r>
              <w:rPr>
                <w:noProof/>
                <w:webHidden/>
              </w:rPr>
              <w:fldChar w:fldCharType="end"/>
            </w:r>
          </w:hyperlink>
        </w:p>
        <w:p w:rsidR="000B05F9" w:rsidP="6E9BB9BC" w:rsidRDefault="000B05F9" w14:paraId="5E1FC4C5" w14:textId="69CFFFD4">
          <w:pPr>
            <w:pStyle w:val="TOC2"/>
            <w:rPr>
              <w:rFonts w:eastAsia="游ゴシック" w:eastAsiaTheme="minorEastAsia"/>
              <w:i w:val="0"/>
              <w:iCs w:val="0"/>
              <w:noProof/>
              <w:sz w:val="24"/>
              <w:szCs w:val="24"/>
              <w:lang w:eastAsia="en-GB"/>
            </w:rPr>
          </w:pPr>
          <w:hyperlink w:history="1" w:anchor="_Toc189222515">
            <w:r w:rsidRPr="00F2542A" w:rsidR="000B05F9">
              <w:rPr>
                <w:rStyle w:val="Hyperlink"/>
                <w:noProof/>
              </w:rPr>
              <w:t>Summary</w:t>
            </w:r>
            <w:r>
              <w:rPr>
                <w:noProof/>
                <w:webHidden/>
              </w:rPr>
              <w:tab/>
            </w:r>
            <w:r>
              <w:rPr>
                <w:noProof/>
                <w:webHidden/>
              </w:rPr>
              <w:fldChar w:fldCharType="begin"/>
            </w:r>
            <w:r>
              <w:rPr>
                <w:noProof/>
                <w:webHidden/>
              </w:rPr>
              <w:instrText xml:space="preserve"> PAGEREF _Toc189222515 \h </w:instrText>
            </w:r>
            <w:r>
              <w:rPr>
                <w:noProof/>
                <w:webHidden/>
              </w:rPr>
            </w:r>
            <w:r>
              <w:rPr>
                <w:noProof/>
                <w:webHidden/>
              </w:rPr>
              <w:fldChar w:fldCharType="separate"/>
            </w:r>
            <w:r w:rsidR="000B05F9">
              <w:rPr>
                <w:noProof/>
                <w:webHidden/>
              </w:rPr>
              <w:t>48</w:t>
            </w:r>
            <w:r>
              <w:rPr>
                <w:noProof/>
                <w:webHidden/>
              </w:rPr>
              <w:fldChar w:fldCharType="end"/>
            </w:r>
          </w:hyperlink>
        </w:p>
        <w:p w:rsidR="000B05F9" w:rsidP="6E9BB9BC" w:rsidRDefault="000B05F9" w14:paraId="03CC9356" w14:textId="16FF3EDB">
          <w:pPr>
            <w:pStyle w:val="TOC2"/>
            <w:rPr>
              <w:rFonts w:eastAsia="游ゴシック" w:eastAsiaTheme="minorEastAsia"/>
              <w:i w:val="0"/>
              <w:iCs w:val="0"/>
              <w:noProof/>
              <w:sz w:val="24"/>
              <w:szCs w:val="24"/>
              <w:lang w:eastAsia="en-GB"/>
            </w:rPr>
          </w:pPr>
          <w:hyperlink w:history="1" w:anchor="_Toc189222516">
            <w:r w:rsidRPr="00F2542A" w:rsidR="000B05F9">
              <w:rPr>
                <w:rStyle w:val="Hyperlink"/>
                <w:noProof/>
              </w:rPr>
              <w:t>Recent History</w:t>
            </w:r>
            <w:r>
              <w:rPr>
                <w:noProof/>
                <w:webHidden/>
              </w:rPr>
              <w:tab/>
            </w:r>
            <w:r>
              <w:rPr>
                <w:noProof/>
                <w:webHidden/>
              </w:rPr>
              <w:fldChar w:fldCharType="begin"/>
            </w:r>
            <w:r>
              <w:rPr>
                <w:noProof/>
                <w:webHidden/>
              </w:rPr>
              <w:instrText xml:space="preserve"> PAGEREF _Toc189222516 \h </w:instrText>
            </w:r>
            <w:r>
              <w:rPr>
                <w:noProof/>
                <w:webHidden/>
              </w:rPr>
            </w:r>
            <w:r>
              <w:rPr>
                <w:noProof/>
                <w:webHidden/>
              </w:rPr>
              <w:fldChar w:fldCharType="separate"/>
            </w:r>
            <w:r w:rsidR="000B05F9">
              <w:rPr>
                <w:noProof/>
                <w:webHidden/>
              </w:rPr>
              <w:t>48</w:t>
            </w:r>
            <w:r>
              <w:rPr>
                <w:noProof/>
                <w:webHidden/>
              </w:rPr>
              <w:fldChar w:fldCharType="end"/>
            </w:r>
          </w:hyperlink>
        </w:p>
        <w:p w:rsidR="000B05F9" w:rsidP="6E9BB9BC" w:rsidRDefault="000B05F9" w14:paraId="5A3CFA0C" w14:textId="16082663">
          <w:pPr>
            <w:pStyle w:val="TOC2"/>
            <w:rPr>
              <w:rFonts w:eastAsia="游ゴシック" w:eastAsiaTheme="minorEastAsia"/>
              <w:i w:val="0"/>
              <w:iCs w:val="0"/>
              <w:noProof/>
              <w:sz w:val="24"/>
              <w:szCs w:val="24"/>
              <w:lang w:eastAsia="en-GB"/>
            </w:rPr>
          </w:pPr>
          <w:hyperlink w:history="1" w:anchor="_Toc189222517">
            <w:r w:rsidRPr="00F2542A" w:rsidR="000B05F9">
              <w:rPr>
                <w:rStyle w:val="Hyperlink"/>
                <w:noProof/>
              </w:rPr>
              <w:t>Leadership &amp; Culture</w:t>
            </w:r>
            <w:r>
              <w:rPr>
                <w:noProof/>
                <w:webHidden/>
              </w:rPr>
              <w:tab/>
            </w:r>
            <w:r>
              <w:rPr>
                <w:noProof/>
                <w:webHidden/>
              </w:rPr>
              <w:fldChar w:fldCharType="begin"/>
            </w:r>
            <w:r>
              <w:rPr>
                <w:noProof/>
                <w:webHidden/>
              </w:rPr>
              <w:instrText xml:space="preserve"> PAGEREF _Toc189222517 \h </w:instrText>
            </w:r>
            <w:r>
              <w:rPr>
                <w:noProof/>
                <w:webHidden/>
              </w:rPr>
            </w:r>
            <w:r>
              <w:rPr>
                <w:noProof/>
                <w:webHidden/>
              </w:rPr>
              <w:fldChar w:fldCharType="separate"/>
            </w:r>
            <w:r w:rsidR="000B05F9">
              <w:rPr>
                <w:noProof/>
                <w:webHidden/>
              </w:rPr>
              <w:t>49</w:t>
            </w:r>
            <w:r>
              <w:rPr>
                <w:noProof/>
                <w:webHidden/>
              </w:rPr>
              <w:fldChar w:fldCharType="end"/>
            </w:r>
          </w:hyperlink>
        </w:p>
        <w:p w:rsidR="000B05F9" w:rsidP="6E9BB9BC" w:rsidRDefault="000B05F9" w14:paraId="705173DA" w14:textId="006C9AA1">
          <w:pPr>
            <w:pStyle w:val="TOC2"/>
            <w:rPr>
              <w:rFonts w:eastAsia="游ゴシック" w:eastAsiaTheme="minorEastAsia"/>
              <w:i w:val="0"/>
              <w:iCs w:val="0"/>
              <w:noProof/>
              <w:sz w:val="24"/>
              <w:szCs w:val="24"/>
              <w:lang w:eastAsia="en-GB"/>
            </w:rPr>
          </w:pPr>
          <w:hyperlink w:history="1" w:anchor="_Toc189222518">
            <w:r w:rsidRPr="00F2542A" w:rsidR="000B05F9">
              <w:rPr>
                <w:rStyle w:val="Hyperlink"/>
                <w:noProof/>
              </w:rPr>
              <w:t>Governance</w:t>
            </w:r>
            <w:r>
              <w:rPr>
                <w:noProof/>
                <w:webHidden/>
              </w:rPr>
              <w:tab/>
            </w:r>
            <w:r>
              <w:rPr>
                <w:noProof/>
                <w:webHidden/>
              </w:rPr>
              <w:fldChar w:fldCharType="begin"/>
            </w:r>
            <w:r>
              <w:rPr>
                <w:noProof/>
                <w:webHidden/>
              </w:rPr>
              <w:instrText xml:space="preserve"> PAGEREF _Toc189222518 \h </w:instrText>
            </w:r>
            <w:r>
              <w:rPr>
                <w:noProof/>
                <w:webHidden/>
              </w:rPr>
            </w:r>
            <w:r>
              <w:rPr>
                <w:noProof/>
                <w:webHidden/>
              </w:rPr>
              <w:fldChar w:fldCharType="separate"/>
            </w:r>
            <w:r w:rsidR="000B05F9">
              <w:rPr>
                <w:noProof/>
                <w:webHidden/>
              </w:rPr>
              <w:t>51</w:t>
            </w:r>
            <w:r>
              <w:rPr>
                <w:noProof/>
                <w:webHidden/>
              </w:rPr>
              <w:fldChar w:fldCharType="end"/>
            </w:r>
          </w:hyperlink>
        </w:p>
        <w:p w:rsidR="000B05F9" w:rsidP="6E9BB9BC" w:rsidRDefault="000B05F9" w14:paraId="7FD655B2" w14:textId="4BE2EA63">
          <w:pPr>
            <w:pStyle w:val="TOC2"/>
            <w:rPr>
              <w:rFonts w:eastAsia="游ゴシック" w:eastAsiaTheme="minorEastAsia"/>
              <w:i w:val="0"/>
              <w:iCs w:val="0"/>
              <w:noProof/>
              <w:sz w:val="24"/>
              <w:szCs w:val="24"/>
              <w:lang w:eastAsia="en-GB"/>
            </w:rPr>
          </w:pPr>
          <w:hyperlink w:history="1" w:anchor="_Toc189222519">
            <w:r w:rsidRPr="00F2542A" w:rsidR="000B05F9">
              <w:rPr>
                <w:rStyle w:val="Hyperlink"/>
                <w:noProof/>
              </w:rPr>
              <w:t>Conclusion</w:t>
            </w:r>
            <w:r>
              <w:rPr>
                <w:noProof/>
                <w:webHidden/>
              </w:rPr>
              <w:tab/>
            </w:r>
            <w:r>
              <w:rPr>
                <w:noProof/>
                <w:webHidden/>
              </w:rPr>
              <w:fldChar w:fldCharType="begin"/>
            </w:r>
            <w:r>
              <w:rPr>
                <w:noProof/>
                <w:webHidden/>
              </w:rPr>
              <w:instrText xml:space="preserve"> PAGEREF _Toc189222519 \h </w:instrText>
            </w:r>
            <w:r>
              <w:rPr>
                <w:noProof/>
                <w:webHidden/>
              </w:rPr>
            </w:r>
            <w:r>
              <w:rPr>
                <w:noProof/>
                <w:webHidden/>
              </w:rPr>
              <w:fldChar w:fldCharType="separate"/>
            </w:r>
            <w:r w:rsidR="000B05F9">
              <w:rPr>
                <w:noProof/>
                <w:webHidden/>
              </w:rPr>
              <w:t>52</w:t>
            </w:r>
            <w:r>
              <w:rPr>
                <w:noProof/>
                <w:webHidden/>
              </w:rPr>
              <w:fldChar w:fldCharType="end"/>
            </w:r>
          </w:hyperlink>
        </w:p>
        <w:p w:rsidR="000B05F9" w:rsidP="6E9BB9BC" w:rsidRDefault="000B05F9" w14:paraId="5CA29642" w14:textId="0011BED1">
          <w:pPr>
            <w:pStyle w:val="TOC1"/>
            <w:rPr>
              <w:rFonts w:eastAsia="游ゴシック" w:eastAsiaTheme="minorEastAsia"/>
              <w:b w:val="0"/>
              <w:bCs w:val="0"/>
              <w:noProof/>
              <w:sz w:val="24"/>
              <w:szCs w:val="24"/>
              <w:lang w:eastAsia="en-GB"/>
            </w:rPr>
          </w:pPr>
          <w:hyperlink w:history="1" w:anchor="_Toc189222520">
            <w:r w:rsidRPr="00F2542A" w:rsidR="000B05F9">
              <w:rPr>
                <w:rStyle w:val="Hyperlink"/>
                <w:noProof/>
              </w:rPr>
              <w:t>5.</w:t>
            </w:r>
            <w:r>
              <w:rPr>
                <w:rFonts w:eastAsiaTheme="minorEastAsia"/>
                <w:b w:val="0"/>
                <w:bCs w:val="0"/>
                <w:noProof/>
                <w:sz w:val="24"/>
                <w:szCs w:val="24"/>
                <w:lang w:eastAsia="en-GB"/>
              </w:rPr>
              <w:tab/>
            </w:r>
            <w:r w:rsidRPr="00F2542A" w:rsidR="000B05F9">
              <w:rPr>
                <w:rStyle w:val="Hyperlink"/>
                <w:noProof/>
              </w:rPr>
              <w:t>Transformation &amp; Use of Resources</w:t>
            </w:r>
            <w:r>
              <w:rPr>
                <w:noProof/>
                <w:webHidden/>
              </w:rPr>
              <w:tab/>
            </w:r>
            <w:r>
              <w:rPr>
                <w:noProof/>
                <w:webHidden/>
              </w:rPr>
              <w:fldChar w:fldCharType="begin"/>
            </w:r>
            <w:r>
              <w:rPr>
                <w:noProof/>
                <w:webHidden/>
              </w:rPr>
              <w:instrText xml:space="preserve"> PAGEREF _Toc189222520 \h </w:instrText>
            </w:r>
            <w:r>
              <w:rPr>
                <w:noProof/>
                <w:webHidden/>
              </w:rPr>
            </w:r>
            <w:r>
              <w:rPr>
                <w:noProof/>
                <w:webHidden/>
              </w:rPr>
              <w:fldChar w:fldCharType="separate"/>
            </w:r>
            <w:r w:rsidR="000B05F9">
              <w:rPr>
                <w:noProof/>
                <w:webHidden/>
              </w:rPr>
              <w:t>53</w:t>
            </w:r>
            <w:r>
              <w:rPr>
                <w:noProof/>
                <w:webHidden/>
              </w:rPr>
              <w:fldChar w:fldCharType="end"/>
            </w:r>
          </w:hyperlink>
        </w:p>
        <w:p w:rsidR="000B05F9" w:rsidP="6E9BB9BC" w:rsidRDefault="000B05F9" w14:paraId="646B40E9" w14:textId="20DF925C">
          <w:pPr>
            <w:pStyle w:val="TOC2"/>
            <w:rPr>
              <w:rFonts w:eastAsia="游ゴシック" w:eastAsiaTheme="minorEastAsia"/>
              <w:i w:val="0"/>
              <w:iCs w:val="0"/>
              <w:noProof/>
              <w:sz w:val="24"/>
              <w:szCs w:val="24"/>
              <w:lang w:eastAsia="en-GB"/>
            </w:rPr>
          </w:pPr>
          <w:hyperlink w:history="1" w:anchor="_Toc189222521">
            <w:r w:rsidRPr="00F2542A" w:rsidR="000B05F9">
              <w:rPr>
                <w:rStyle w:val="Hyperlink"/>
                <w:noProof/>
              </w:rPr>
              <w:t>Summary</w:t>
            </w:r>
            <w:r>
              <w:rPr>
                <w:noProof/>
                <w:webHidden/>
              </w:rPr>
              <w:tab/>
            </w:r>
            <w:r>
              <w:rPr>
                <w:noProof/>
                <w:webHidden/>
              </w:rPr>
              <w:fldChar w:fldCharType="begin"/>
            </w:r>
            <w:r>
              <w:rPr>
                <w:noProof/>
                <w:webHidden/>
              </w:rPr>
              <w:instrText xml:space="preserve"> PAGEREF _Toc189222521 \h </w:instrText>
            </w:r>
            <w:r>
              <w:rPr>
                <w:noProof/>
                <w:webHidden/>
              </w:rPr>
            </w:r>
            <w:r>
              <w:rPr>
                <w:noProof/>
                <w:webHidden/>
              </w:rPr>
              <w:fldChar w:fldCharType="separate"/>
            </w:r>
            <w:r w:rsidR="000B05F9">
              <w:rPr>
                <w:noProof/>
                <w:webHidden/>
              </w:rPr>
              <w:t>53</w:t>
            </w:r>
            <w:r>
              <w:rPr>
                <w:noProof/>
                <w:webHidden/>
              </w:rPr>
              <w:fldChar w:fldCharType="end"/>
            </w:r>
          </w:hyperlink>
        </w:p>
        <w:p w:rsidR="000B05F9" w:rsidP="6E9BB9BC" w:rsidRDefault="000B05F9" w14:paraId="01A609CF" w14:textId="4A3B0FE0">
          <w:pPr>
            <w:pStyle w:val="TOC2"/>
            <w:rPr>
              <w:rFonts w:eastAsia="游ゴシック" w:eastAsiaTheme="minorEastAsia"/>
              <w:i w:val="0"/>
              <w:iCs w:val="0"/>
              <w:noProof/>
              <w:sz w:val="24"/>
              <w:szCs w:val="24"/>
              <w:lang w:eastAsia="en-GB"/>
            </w:rPr>
          </w:pPr>
          <w:hyperlink w:history="1" w:anchor="_Toc189222522">
            <w:r w:rsidRPr="00F2542A" w:rsidR="000B05F9">
              <w:rPr>
                <w:rStyle w:val="Hyperlink"/>
                <w:noProof/>
              </w:rPr>
              <w:t>Recent and In Year Revenue Budget</w:t>
            </w:r>
            <w:r>
              <w:rPr>
                <w:noProof/>
                <w:webHidden/>
              </w:rPr>
              <w:tab/>
            </w:r>
            <w:r>
              <w:rPr>
                <w:noProof/>
                <w:webHidden/>
              </w:rPr>
              <w:fldChar w:fldCharType="begin"/>
            </w:r>
            <w:r>
              <w:rPr>
                <w:noProof/>
                <w:webHidden/>
              </w:rPr>
              <w:instrText xml:space="preserve"> PAGEREF _Toc189222522 \h </w:instrText>
            </w:r>
            <w:r>
              <w:rPr>
                <w:noProof/>
                <w:webHidden/>
              </w:rPr>
            </w:r>
            <w:r>
              <w:rPr>
                <w:noProof/>
                <w:webHidden/>
              </w:rPr>
              <w:fldChar w:fldCharType="separate"/>
            </w:r>
            <w:r w:rsidR="000B05F9">
              <w:rPr>
                <w:noProof/>
                <w:webHidden/>
              </w:rPr>
              <w:t>53</w:t>
            </w:r>
            <w:r>
              <w:rPr>
                <w:noProof/>
                <w:webHidden/>
              </w:rPr>
              <w:fldChar w:fldCharType="end"/>
            </w:r>
          </w:hyperlink>
        </w:p>
        <w:p w:rsidR="000B05F9" w:rsidP="6E9BB9BC" w:rsidRDefault="000B05F9" w14:paraId="59D2F189" w14:textId="16DCE80B">
          <w:pPr>
            <w:pStyle w:val="TOC2"/>
            <w:rPr>
              <w:rFonts w:eastAsia="游ゴシック" w:eastAsiaTheme="minorEastAsia"/>
              <w:i w:val="0"/>
              <w:iCs w:val="0"/>
              <w:noProof/>
              <w:sz w:val="24"/>
              <w:szCs w:val="24"/>
              <w:lang w:eastAsia="en-GB"/>
            </w:rPr>
          </w:pPr>
          <w:hyperlink w:history="1" w:anchor="_Toc189222523">
            <w:r w:rsidRPr="00F2542A" w:rsidR="000B05F9">
              <w:rPr>
                <w:rStyle w:val="Hyperlink"/>
                <w:noProof/>
              </w:rPr>
              <w:t>Medium Term Financial Strategies</w:t>
            </w:r>
            <w:r>
              <w:rPr>
                <w:noProof/>
                <w:webHidden/>
              </w:rPr>
              <w:tab/>
            </w:r>
            <w:r>
              <w:rPr>
                <w:noProof/>
                <w:webHidden/>
              </w:rPr>
              <w:fldChar w:fldCharType="begin"/>
            </w:r>
            <w:r>
              <w:rPr>
                <w:noProof/>
                <w:webHidden/>
              </w:rPr>
              <w:instrText xml:space="preserve"> PAGEREF _Toc189222523 \h </w:instrText>
            </w:r>
            <w:r>
              <w:rPr>
                <w:noProof/>
                <w:webHidden/>
              </w:rPr>
            </w:r>
            <w:r>
              <w:rPr>
                <w:noProof/>
                <w:webHidden/>
              </w:rPr>
              <w:fldChar w:fldCharType="separate"/>
            </w:r>
            <w:r w:rsidR="000B05F9">
              <w:rPr>
                <w:noProof/>
                <w:webHidden/>
              </w:rPr>
              <w:t>55</w:t>
            </w:r>
            <w:r>
              <w:rPr>
                <w:noProof/>
                <w:webHidden/>
              </w:rPr>
              <w:fldChar w:fldCharType="end"/>
            </w:r>
          </w:hyperlink>
        </w:p>
        <w:p w:rsidR="000B05F9" w:rsidP="6E9BB9BC" w:rsidRDefault="000B05F9" w14:paraId="0C88FC7A" w14:textId="6FCFB7C3">
          <w:pPr>
            <w:pStyle w:val="TOC2"/>
            <w:rPr>
              <w:rFonts w:eastAsia="游ゴシック" w:eastAsiaTheme="minorEastAsia"/>
              <w:i w:val="0"/>
              <w:iCs w:val="0"/>
              <w:noProof/>
              <w:sz w:val="24"/>
              <w:szCs w:val="24"/>
              <w:lang w:eastAsia="en-GB"/>
            </w:rPr>
          </w:pPr>
          <w:hyperlink w:history="1" w:anchor="_Toc189222524">
            <w:r w:rsidRPr="00F2542A" w:rsidR="000B05F9">
              <w:rPr>
                <w:rStyle w:val="Hyperlink"/>
                <w:noProof/>
              </w:rPr>
              <w:t>Capacity, Capability and Transformation</w:t>
            </w:r>
            <w:r>
              <w:rPr>
                <w:noProof/>
                <w:webHidden/>
              </w:rPr>
              <w:tab/>
            </w:r>
            <w:r>
              <w:rPr>
                <w:noProof/>
                <w:webHidden/>
              </w:rPr>
              <w:fldChar w:fldCharType="begin"/>
            </w:r>
            <w:r>
              <w:rPr>
                <w:noProof/>
                <w:webHidden/>
              </w:rPr>
              <w:instrText xml:space="preserve"> PAGEREF _Toc189222524 \h </w:instrText>
            </w:r>
            <w:r>
              <w:rPr>
                <w:noProof/>
                <w:webHidden/>
              </w:rPr>
            </w:r>
            <w:r>
              <w:rPr>
                <w:noProof/>
                <w:webHidden/>
              </w:rPr>
              <w:fldChar w:fldCharType="separate"/>
            </w:r>
            <w:r w:rsidR="000B05F9">
              <w:rPr>
                <w:noProof/>
                <w:webHidden/>
              </w:rPr>
              <w:t>59</w:t>
            </w:r>
            <w:r>
              <w:rPr>
                <w:noProof/>
                <w:webHidden/>
              </w:rPr>
              <w:fldChar w:fldCharType="end"/>
            </w:r>
          </w:hyperlink>
        </w:p>
        <w:p w:rsidR="000B05F9" w:rsidP="6E9BB9BC" w:rsidRDefault="000B05F9" w14:paraId="7E4A7BE1" w14:textId="794BD8D5">
          <w:pPr>
            <w:pStyle w:val="TOC2"/>
            <w:rPr>
              <w:rFonts w:eastAsia="游ゴシック" w:eastAsiaTheme="minorEastAsia"/>
              <w:i w:val="0"/>
              <w:iCs w:val="0"/>
              <w:noProof/>
              <w:sz w:val="24"/>
              <w:szCs w:val="24"/>
              <w:lang w:eastAsia="en-GB"/>
            </w:rPr>
          </w:pPr>
          <w:hyperlink w:history="1" w:anchor="_Toc189222525">
            <w:r w:rsidRPr="00F2542A" w:rsidR="000B05F9">
              <w:rPr>
                <w:rStyle w:val="Hyperlink"/>
                <w:noProof/>
              </w:rPr>
              <w:t>Conclusion</w:t>
            </w:r>
            <w:r>
              <w:rPr>
                <w:noProof/>
                <w:webHidden/>
              </w:rPr>
              <w:tab/>
            </w:r>
            <w:r>
              <w:rPr>
                <w:noProof/>
                <w:webHidden/>
              </w:rPr>
              <w:fldChar w:fldCharType="begin"/>
            </w:r>
            <w:r>
              <w:rPr>
                <w:noProof/>
                <w:webHidden/>
              </w:rPr>
              <w:instrText xml:space="preserve"> PAGEREF _Toc189222525 \h </w:instrText>
            </w:r>
            <w:r>
              <w:rPr>
                <w:noProof/>
                <w:webHidden/>
              </w:rPr>
            </w:r>
            <w:r>
              <w:rPr>
                <w:noProof/>
                <w:webHidden/>
              </w:rPr>
              <w:fldChar w:fldCharType="separate"/>
            </w:r>
            <w:r w:rsidR="000B05F9">
              <w:rPr>
                <w:noProof/>
                <w:webHidden/>
              </w:rPr>
              <w:t>61</w:t>
            </w:r>
            <w:r>
              <w:rPr>
                <w:noProof/>
                <w:webHidden/>
              </w:rPr>
              <w:fldChar w:fldCharType="end"/>
            </w:r>
          </w:hyperlink>
        </w:p>
        <w:p w:rsidR="000B05F9" w:rsidP="6E9BB9BC" w:rsidRDefault="000B05F9" w14:paraId="0A7F6359" w14:textId="4C785A64">
          <w:pPr>
            <w:pStyle w:val="TOC1"/>
            <w:rPr>
              <w:rFonts w:eastAsia="游ゴシック" w:eastAsiaTheme="minorEastAsia"/>
              <w:b w:val="0"/>
              <w:bCs w:val="0"/>
              <w:noProof/>
              <w:sz w:val="24"/>
              <w:szCs w:val="24"/>
              <w:lang w:eastAsia="en-GB"/>
            </w:rPr>
          </w:pPr>
          <w:hyperlink w:history="1" w:anchor="_Toc189222526">
            <w:r w:rsidRPr="00F2542A" w:rsidR="000B05F9">
              <w:rPr>
                <w:rStyle w:val="Hyperlink"/>
                <w:noProof/>
              </w:rPr>
              <w:t>6.</w:t>
            </w:r>
            <w:r>
              <w:rPr>
                <w:rFonts w:eastAsiaTheme="minorEastAsia"/>
                <w:b w:val="0"/>
                <w:bCs w:val="0"/>
                <w:noProof/>
                <w:sz w:val="24"/>
                <w:szCs w:val="24"/>
                <w:lang w:eastAsia="en-GB"/>
              </w:rPr>
              <w:tab/>
            </w:r>
            <w:r w:rsidRPr="00F2542A" w:rsidR="000B05F9">
              <w:rPr>
                <w:rStyle w:val="Hyperlink"/>
                <w:noProof/>
              </w:rPr>
              <w:t>Conclusion</w:t>
            </w:r>
            <w:r>
              <w:rPr>
                <w:noProof/>
                <w:webHidden/>
              </w:rPr>
              <w:tab/>
            </w:r>
            <w:r>
              <w:rPr>
                <w:noProof/>
                <w:webHidden/>
              </w:rPr>
              <w:fldChar w:fldCharType="begin"/>
            </w:r>
            <w:r>
              <w:rPr>
                <w:noProof/>
                <w:webHidden/>
              </w:rPr>
              <w:instrText xml:space="preserve"> PAGEREF _Toc189222526 \h </w:instrText>
            </w:r>
            <w:r>
              <w:rPr>
                <w:noProof/>
                <w:webHidden/>
              </w:rPr>
            </w:r>
            <w:r>
              <w:rPr>
                <w:noProof/>
                <w:webHidden/>
              </w:rPr>
              <w:fldChar w:fldCharType="separate"/>
            </w:r>
            <w:r w:rsidR="000B05F9">
              <w:rPr>
                <w:noProof/>
                <w:webHidden/>
              </w:rPr>
              <w:t>62</w:t>
            </w:r>
            <w:r>
              <w:rPr>
                <w:noProof/>
                <w:webHidden/>
              </w:rPr>
              <w:fldChar w:fldCharType="end"/>
            </w:r>
          </w:hyperlink>
        </w:p>
        <w:p w:rsidR="000B05F9" w:rsidP="6E9BB9BC" w:rsidRDefault="000B05F9" w14:paraId="54130381" w14:textId="6A04D765">
          <w:pPr>
            <w:pStyle w:val="TOC1"/>
            <w:rPr>
              <w:rFonts w:eastAsia="游ゴシック" w:eastAsiaTheme="minorEastAsia"/>
              <w:b w:val="0"/>
              <w:bCs w:val="0"/>
              <w:noProof/>
              <w:sz w:val="24"/>
              <w:szCs w:val="24"/>
              <w:lang w:eastAsia="en-GB"/>
            </w:rPr>
          </w:pPr>
          <w:hyperlink w:history="1" w:anchor="_Toc189222527">
            <w:r w:rsidRPr="00F2542A" w:rsidR="000B05F9">
              <w:rPr>
                <w:rStyle w:val="Hyperlink"/>
                <w:noProof/>
              </w:rPr>
              <w:t>Appendix A: List of people interviewed</w:t>
            </w:r>
            <w:r>
              <w:rPr>
                <w:noProof/>
                <w:webHidden/>
              </w:rPr>
              <w:tab/>
            </w:r>
            <w:r>
              <w:rPr>
                <w:noProof/>
                <w:webHidden/>
              </w:rPr>
              <w:fldChar w:fldCharType="begin"/>
            </w:r>
            <w:r>
              <w:rPr>
                <w:noProof/>
                <w:webHidden/>
              </w:rPr>
              <w:instrText xml:space="preserve"> PAGEREF _Toc189222527 \h </w:instrText>
            </w:r>
            <w:r>
              <w:rPr>
                <w:noProof/>
                <w:webHidden/>
              </w:rPr>
            </w:r>
            <w:r>
              <w:rPr>
                <w:noProof/>
                <w:webHidden/>
              </w:rPr>
              <w:fldChar w:fldCharType="separate"/>
            </w:r>
            <w:r w:rsidR="000B05F9">
              <w:rPr>
                <w:noProof/>
                <w:webHidden/>
              </w:rPr>
              <w:t>65</w:t>
            </w:r>
            <w:r>
              <w:rPr>
                <w:noProof/>
                <w:webHidden/>
              </w:rPr>
              <w:fldChar w:fldCharType="end"/>
            </w:r>
          </w:hyperlink>
        </w:p>
        <w:p w:rsidR="000B05F9" w:rsidP="6E9BB9BC" w:rsidRDefault="000B05F9" w14:paraId="787A5236" w14:textId="52270A75">
          <w:pPr>
            <w:pStyle w:val="TOC1"/>
            <w:rPr>
              <w:rFonts w:eastAsia="游ゴシック" w:eastAsiaTheme="minorEastAsia"/>
              <w:b w:val="0"/>
              <w:bCs w:val="0"/>
              <w:noProof/>
              <w:sz w:val="24"/>
              <w:szCs w:val="24"/>
              <w:lang w:eastAsia="en-GB"/>
            </w:rPr>
          </w:pPr>
          <w:hyperlink w:history="1" w:anchor="_Toc189222528">
            <w:r w:rsidRPr="00F2542A" w:rsidR="000B05F9">
              <w:rPr>
                <w:rStyle w:val="Hyperlink"/>
                <w:noProof/>
              </w:rPr>
              <w:t>Appendix B: Background on mentioned investments</w:t>
            </w:r>
            <w:r>
              <w:rPr>
                <w:noProof/>
                <w:webHidden/>
              </w:rPr>
              <w:tab/>
            </w:r>
            <w:r>
              <w:rPr>
                <w:noProof/>
                <w:webHidden/>
              </w:rPr>
              <w:fldChar w:fldCharType="begin"/>
            </w:r>
            <w:r>
              <w:rPr>
                <w:noProof/>
                <w:webHidden/>
              </w:rPr>
              <w:instrText xml:space="preserve"> PAGEREF _Toc189222528 \h </w:instrText>
            </w:r>
            <w:r>
              <w:rPr>
                <w:noProof/>
                <w:webHidden/>
              </w:rPr>
            </w:r>
            <w:r>
              <w:rPr>
                <w:noProof/>
                <w:webHidden/>
              </w:rPr>
              <w:fldChar w:fldCharType="separate"/>
            </w:r>
            <w:r w:rsidR="000B05F9">
              <w:rPr>
                <w:noProof/>
                <w:webHidden/>
              </w:rPr>
              <w:t>66</w:t>
            </w:r>
            <w:r>
              <w:rPr>
                <w:noProof/>
                <w:webHidden/>
              </w:rPr>
              <w:fldChar w:fldCharType="end"/>
            </w:r>
          </w:hyperlink>
        </w:p>
        <w:p w:rsidRPr="00C5543E" w:rsidR="0039044E" w:rsidRDefault="001902FB" w14:paraId="0540B705" w14:textId="07B0E678">
          <w:r w:rsidRPr="6E9BB9BC">
            <w:rPr>
              <w:i w:val="1"/>
              <w:iCs w:val="1"/>
              <w:sz w:val="20"/>
              <w:szCs w:val="20"/>
            </w:rPr>
            <w:fldChar w:fldCharType="end"/>
          </w:r>
        </w:p>
      </w:sdtContent>
    </w:sdt>
    <w:p w:rsidRPr="00C5543E" w:rsidR="00737D05" w:rsidP="00B26449" w:rsidRDefault="00737D05" w14:paraId="26ABCD69" w14:textId="77ADB73B">
      <w:pPr>
        <w:pStyle w:val="Heading1"/>
        <w:numPr>
          <w:ilvl w:val="0"/>
          <w:numId w:val="8"/>
        </w:numPr>
        <w:ind w:left="-142"/>
        <w:rPr/>
      </w:pPr>
      <w:bookmarkStart w:name="_Toc189222497" w:id="2"/>
      <w:r w:rsidR="00737D05">
        <w:rPr/>
        <w:t xml:space="preserve">Executive Summary </w:t>
      </w:r>
      <w:r w:rsidR="00005647">
        <w:rPr/>
        <w:t>&amp;</w:t>
      </w:r>
      <w:r w:rsidR="00737D05">
        <w:rPr/>
        <w:t xml:space="preserve"> Recommendations</w:t>
      </w:r>
      <w:bookmarkEnd w:id="2"/>
    </w:p>
    <w:p w:rsidRPr="00C5543E" w:rsidR="00F21D52" w:rsidP="00CF5874" w:rsidRDefault="00F21D52" w14:paraId="5DB08BD6" w14:textId="6F023F7C">
      <w:pPr>
        <w:pStyle w:val="Heading2"/>
        <w:ind w:left="-567" w:firstLine="425"/>
      </w:pPr>
      <w:bookmarkStart w:name="_Toc189222498" w:id="3"/>
      <w:r w:rsidR="00F21D52">
        <w:rPr/>
        <w:t>Our findings</w:t>
      </w:r>
      <w:bookmarkEnd w:id="3"/>
    </w:p>
    <w:p w:rsidRPr="00C5543E" w:rsidR="00A35C0F" w:rsidP="00B26449" w:rsidRDefault="00127FA0" w14:paraId="04A0FFBC" w14:textId="7A80E68D">
      <w:pPr>
        <w:pStyle w:val="ListParagraph"/>
        <w:numPr>
          <w:ilvl w:val="1"/>
          <w:numId w:val="8"/>
        </w:numPr>
        <w:spacing w:after="0" w:line="360" w:lineRule="auto"/>
        <w:jc w:val="both"/>
        <w:rPr>
          <w:rFonts w:ascii="Calibri" w:hAnsi="Calibri" w:cs="Calibri"/>
        </w:rPr>
      </w:pPr>
      <w:r w:rsidRPr="6E9BB9BC" w:rsidR="00127FA0">
        <w:rPr>
          <w:rFonts w:ascii="Calibri" w:hAnsi="Calibri" w:cs="Calibri"/>
        </w:rPr>
        <w:t xml:space="preserve">Warrington </w:t>
      </w:r>
      <w:r w:rsidRPr="6E9BB9BC" w:rsidR="00A35C0F">
        <w:rPr>
          <w:rFonts w:ascii="Calibri" w:hAnsi="Calibri" w:cs="Calibri"/>
        </w:rPr>
        <w:t xml:space="preserve">Borough </w:t>
      </w:r>
      <w:r w:rsidRPr="6E9BB9BC" w:rsidR="00127FA0">
        <w:rPr>
          <w:rFonts w:ascii="Calibri" w:hAnsi="Calibri" w:cs="Calibri"/>
        </w:rPr>
        <w:t xml:space="preserve">Council is a traditional authority with a clear commitment to its community – especially those most in need. It also has a commitment to the welfare of its staff, strong </w:t>
      </w:r>
      <w:r w:rsidRPr="6E9BB9BC" w:rsidR="00294BC5">
        <w:rPr>
          <w:rFonts w:ascii="Calibri" w:hAnsi="Calibri" w:cs="Calibri"/>
        </w:rPr>
        <w:t>t</w:t>
      </w:r>
      <w:r w:rsidRPr="6E9BB9BC" w:rsidR="00127FA0">
        <w:rPr>
          <w:rFonts w:ascii="Calibri" w:hAnsi="Calibri" w:cs="Calibri"/>
        </w:rPr>
        <w:t xml:space="preserve">rade </w:t>
      </w:r>
      <w:r w:rsidRPr="6E9BB9BC" w:rsidR="00294BC5">
        <w:rPr>
          <w:rFonts w:ascii="Calibri" w:hAnsi="Calibri" w:cs="Calibri"/>
        </w:rPr>
        <w:t>u</w:t>
      </w:r>
      <w:r w:rsidRPr="6E9BB9BC" w:rsidR="00127FA0">
        <w:rPr>
          <w:rFonts w:ascii="Calibri" w:hAnsi="Calibri" w:cs="Calibri"/>
        </w:rPr>
        <w:t xml:space="preserve">nion relationships and a preference for providing its services in-house where possible. The </w:t>
      </w:r>
      <w:r w:rsidRPr="6E9BB9BC" w:rsidR="00BD373F">
        <w:rPr>
          <w:rFonts w:ascii="Calibri" w:hAnsi="Calibri" w:cs="Calibri"/>
        </w:rPr>
        <w:t>c</w:t>
      </w:r>
      <w:r w:rsidRPr="6E9BB9BC" w:rsidR="00127FA0">
        <w:rPr>
          <w:rFonts w:ascii="Calibri" w:hAnsi="Calibri" w:cs="Calibri"/>
        </w:rPr>
        <w:t xml:space="preserve">ouncil has had until recently very stable leadership at member and officer level. This stability has helped the </w:t>
      </w:r>
      <w:r w:rsidRPr="6E9BB9BC" w:rsidR="00BD373F">
        <w:rPr>
          <w:rFonts w:ascii="Calibri" w:hAnsi="Calibri" w:cs="Calibri"/>
        </w:rPr>
        <w:t>c</w:t>
      </w:r>
      <w:r w:rsidRPr="6E9BB9BC" w:rsidR="00127FA0">
        <w:rPr>
          <w:rFonts w:ascii="Calibri" w:hAnsi="Calibri" w:cs="Calibri"/>
        </w:rPr>
        <w:t xml:space="preserve">ouncil run </w:t>
      </w:r>
      <w:r w:rsidRPr="6E9BB9BC" w:rsidR="0061657A">
        <w:rPr>
          <w:rFonts w:ascii="Calibri" w:hAnsi="Calibri" w:cs="Calibri"/>
        </w:rPr>
        <w:t>often</w:t>
      </w:r>
      <w:r w:rsidRPr="6E9BB9BC" w:rsidR="00127FA0">
        <w:rPr>
          <w:rFonts w:ascii="Calibri" w:hAnsi="Calibri" w:cs="Calibri"/>
        </w:rPr>
        <w:t xml:space="preserve"> </w:t>
      </w:r>
      <w:r w:rsidRPr="6E9BB9BC" w:rsidR="00F56BF1">
        <w:rPr>
          <w:rFonts w:ascii="Calibri" w:hAnsi="Calibri" w:cs="Calibri"/>
        </w:rPr>
        <w:t xml:space="preserve">stable </w:t>
      </w:r>
      <w:r w:rsidRPr="6E9BB9BC" w:rsidR="00127FA0">
        <w:rPr>
          <w:rFonts w:ascii="Calibri" w:hAnsi="Calibri" w:cs="Calibri"/>
        </w:rPr>
        <w:t>front-line services</w:t>
      </w:r>
      <w:r w:rsidRPr="6E9BB9BC" w:rsidR="00214172">
        <w:rPr>
          <w:rFonts w:ascii="Calibri" w:hAnsi="Calibri" w:cs="Calibri"/>
        </w:rPr>
        <w:t>, including good children’s services as judged by OFSTED</w:t>
      </w:r>
      <w:r w:rsidRPr="6E9BB9BC" w:rsidR="00127FA0">
        <w:rPr>
          <w:rFonts w:ascii="Calibri" w:hAnsi="Calibri" w:cs="Calibri"/>
        </w:rPr>
        <w:t xml:space="preserve">. Members are respectful of officers and their advice, and the </w:t>
      </w:r>
      <w:r w:rsidRPr="6E9BB9BC" w:rsidR="00294BC5">
        <w:rPr>
          <w:rFonts w:ascii="Calibri" w:hAnsi="Calibri" w:cs="Calibri"/>
        </w:rPr>
        <w:t>c</w:t>
      </w:r>
      <w:r w:rsidRPr="6E9BB9BC" w:rsidR="00127FA0">
        <w:rPr>
          <w:rFonts w:ascii="Calibri" w:hAnsi="Calibri" w:cs="Calibri"/>
        </w:rPr>
        <w:t xml:space="preserve">hief </w:t>
      </w:r>
      <w:r w:rsidRPr="6E9BB9BC" w:rsidR="00294BC5">
        <w:rPr>
          <w:rFonts w:ascii="Calibri" w:hAnsi="Calibri" w:cs="Calibri"/>
        </w:rPr>
        <w:t>e</w:t>
      </w:r>
      <w:r w:rsidRPr="6E9BB9BC" w:rsidR="00127FA0">
        <w:rPr>
          <w:rFonts w:ascii="Calibri" w:hAnsi="Calibri" w:cs="Calibri"/>
        </w:rPr>
        <w:t xml:space="preserve">xecutive and </w:t>
      </w:r>
      <w:r w:rsidRPr="6E9BB9BC" w:rsidR="00726A72">
        <w:rPr>
          <w:rFonts w:ascii="Calibri" w:hAnsi="Calibri" w:cs="Calibri"/>
        </w:rPr>
        <w:t xml:space="preserve">Section </w:t>
      </w:r>
      <w:r w:rsidRPr="6E9BB9BC" w:rsidR="00BD373F">
        <w:rPr>
          <w:rFonts w:ascii="Calibri" w:hAnsi="Calibri" w:cs="Calibri"/>
        </w:rPr>
        <w:t xml:space="preserve">151 </w:t>
      </w:r>
      <w:r w:rsidRPr="6E9BB9BC" w:rsidR="00726A72">
        <w:rPr>
          <w:rFonts w:ascii="Calibri" w:hAnsi="Calibri" w:cs="Calibri"/>
        </w:rPr>
        <w:t xml:space="preserve">(S151) </w:t>
      </w:r>
      <w:r w:rsidRPr="6E9BB9BC" w:rsidR="00BD373F">
        <w:rPr>
          <w:rFonts w:ascii="Calibri" w:hAnsi="Calibri" w:cs="Calibri"/>
        </w:rPr>
        <w:t>officer</w:t>
      </w:r>
      <w:r w:rsidRPr="6E9BB9BC" w:rsidR="00127FA0">
        <w:rPr>
          <w:rFonts w:ascii="Calibri" w:hAnsi="Calibri" w:cs="Calibri"/>
        </w:rPr>
        <w:t xml:space="preserve"> have been very powerful</w:t>
      </w:r>
      <w:r w:rsidRPr="6E9BB9BC" w:rsidR="006A1D3A">
        <w:rPr>
          <w:rFonts w:ascii="Calibri" w:hAnsi="Calibri" w:cs="Calibri"/>
        </w:rPr>
        <w:t>,</w:t>
      </w:r>
      <w:r w:rsidRPr="6E9BB9BC" w:rsidR="00127FA0">
        <w:rPr>
          <w:rFonts w:ascii="Calibri" w:hAnsi="Calibri" w:cs="Calibri"/>
        </w:rPr>
        <w:t xml:space="preserve"> especially in complex and technical areas of the </w:t>
      </w:r>
      <w:r w:rsidRPr="6E9BB9BC" w:rsidR="00BD373F">
        <w:rPr>
          <w:rFonts w:ascii="Calibri" w:hAnsi="Calibri" w:cs="Calibri"/>
        </w:rPr>
        <w:t>c</w:t>
      </w:r>
      <w:r w:rsidRPr="6E9BB9BC" w:rsidR="00127FA0">
        <w:rPr>
          <w:rFonts w:ascii="Calibri" w:hAnsi="Calibri" w:cs="Calibri"/>
        </w:rPr>
        <w:t>ouncil</w:t>
      </w:r>
      <w:r w:rsidRPr="6E9BB9BC" w:rsidR="00BD373F">
        <w:rPr>
          <w:rFonts w:ascii="Calibri" w:hAnsi="Calibri" w:cs="Calibri"/>
        </w:rPr>
        <w:t>’</w:t>
      </w:r>
      <w:r w:rsidRPr="6E9BB9BC" w:rsidR="00127FA0">
        <w:rPr>
          <w:rFonts w:ascii="Calibri" w:hAnsi="Calibri" w:cs="Calibri"/>
        </w:rPr>
        <w:t xml:space="preserve">s work. </w:t>
      </w:r>
    </w:p>
    <w:p w:rsidRPr="00C5543E" w:rsidR="00384048" w:rsidP="005B4EE9" w:rsidRDefault="00384048" w14:paraId="2BA12441" w14:textId="77777777">
      <w:pPr>
        <w:spacing w:after="0" w:line="360" w:lineRule="auto"/>
        <w:jc w:val="both"/>
        <w:rPr>
          <w:rFonts w:ascii="Calibri" w:hAnsi="Calibri" w:cs="Calibri"/>
        </w:rPr>
      </w:pPr>
    </w:p>
    <w:p w:rsidRPr="00C5543E" w:rsidR="00127FA0" w:rsidP="00B26449" w:rsidRDefault="00127FA0" w14:paraId="5C1D7E8C" w14:textId="7D4DEC9B">
      <w:pPr>
        <w:pStyle w:val="ListParagraph"/>
        <w:numPr>
          <w:ilvl w:val="1"/>
          <w:numId w:val="8"/>
        </w:numPr>
        <w:spacing w:after="0" w:line="360" w:lineRule="auto"/>
        <w:jc w:val="both"/>
        <w:rPr>
          <w:rFonts w:ascii="Calibri" w:hAnsi="Calibri" w:cs="Calibri"/>
        </w:rPr>
      </w:pPr>
      <w:r w:rsidRPr="6E9BB9BC" w:rsidR="00127FA0">
        <w:rPr>
          <w:rFonts w:ascii="Calibri" w:hAnsi="Calibri" w:cs="Calibri"/>
        </w:rPr>
        <w:t xml:space="preserve">The </w:t>
      </w:r>
      <w:r w:rsidRPr="6E9BB9BC" w:rsidR="00BD373F">
        <w:rPr>
          <w:rFonts w:ascii="Calibri" w:hAnsi="Calibri" w:cs="Calibri"/>
        </w:rPr>
        <w:t>c</w:t>
      </w:r>
      <w:r w:rsidRPr="6E9BB9BC" w:rsidR="00127FA0">
        <w:rPr>
          <w:rFonts w:ascii="Calibri" w:hAnsi="Calibri" w:cs="Calibri"/>
        </w:rPr>
        <w:t xml:space="preserve">ouncil is proud that it has not </w:t>
      </w:r>
      <w:r w:rsidRPr="6E9BB9BC" w:rsidR="00913950">
        <w:rPr>
          <w:rFonts w:ascii="Calibri" w:hAnsi="Calibri" w:cs="Calibri"/>
        </w:rPr>
        <w:t>had to adopt</w:t>
      </w:r>
      <w:r w:rsidRPr="6E9BB9BC" w:rsidR="00127FA0">
        <w:rPr>
          <w:rFonts w:ascii="Calibri" w:hAnsi="Calibri" w:cs="Calibri"/>
        </w:rPr>
        <w:t xml:space="preserve"> a transformative approach to change. The </w:t>
      </w:r>
      <w:r w:rsidRPr="6E9BB9BC" w:rsidR="00BD373F">
        <w:rPr>
          <w:rFonts w:ascii="Calibri" w:hAnsi="Calibri" w:cs="Calibri"/>
        </w:rPr>
        <w:t>c</w:t>
      </w:r>
      <w:r w:rsidRPr="6E9BB9BC" w:rsidR="00127FA0">
        <w:rPr>
          <w:rFonts w:ascii="Calibri" w:hAnsi="Calibri" w:cs="Calibri"/>
        </w:rPr>
        <w:t xml:space="preserve">ouncil vision and priorities are very broad and expansive covering all aspects of </w:t>
      </w:r>
      <w:r w:rsidRPr="6E9BB9BC" w:rsidR="00BD373F">
        <w:rPr>
          <w:rFonts w:ascii="Calibri" w:hAnsi="Calibri" w:cs="Calibri"/>
        </w:rPr>
        <w:t>c</w:t>
      </w:r>
      <w:r w:rsidRPr="6E9BB9BC" w:rsidR="00127FA0">
        <w:rPr>
          <w:rFonts w:ascii="Calibri" w:hAnsi="Calibri" w:cs="Calibri"/>
        </w:rPr>
        <w:t>ouncil work.</w:t>
      </w:r>
      <w:r w:rsidRPr="6E9BB9BC" w:rsidR="00384048">
        <w:rPr>
          <w:rFonts w:ascii="Calibri" w:hAnsi="Calibri" w:cs="Calibri"/>
        </w:rPr>
        <w:t xml:space="preserve"> </w:t>
      </w:r>
      <w:r w:rsidRPr="6E9BB9BC" w:rsidR="00127FA0">
        <w:rPr>
          <w:rFonts w:ascii="Calibri" w:hAnsi="Calibri" w:cs="Calibri"/>
        </w:rPr>
        <w:t xml:space="preserve">When </w:t>
      </w:r>
      <w:r w:rsidRPr="6E9BB9BC" w:rsidR="00EA0F05">
        <w:rPr>
          <w:rFonts w:ascii="Calibri" w:hAnsi="Calibri" w:cs="Calibri"/>
        </w:rPr>
        <w:t>the organisation</w:t>
      </w:r>
      <w:r w:rsidRPr="6E9BB9BC" w:rsidR="00127FA0">
        <w:rPr>
          <w:rFonts w:ascii="Calibri" w:hAnsi="Calibri" w:cs="Calibri"/>
        </w:rPr>
        <w:t xml:space="preserve"> was faced with the challenge of dealing with grant reductions from 2010</w:t>
      </w:r>
      <w:r w:rsidRPr="6E9BB9BC" w:rsidR="00D325DF">
        <w:rPr>
          <w:rFonts w:ascii="Calibri" w:hAnsi="Calibri" w:cs="Calibri"/>
        </w:rPr>
        <w:t>,</w:t>
      </w:r>
      <w:r w:rsidRPr="6E9BB9BC" w:rsidR="00127FA0">
        <w:rPr>
          <w:rFonts w:ascii="Calibri" w:hAnsi="Calibri" w:cs="Calibri"/>
        </w:rPr>
        <w:t xml:space="preserve"> the </w:t>
      </w:r>
      <w:r w:rsidRPr="6E9BB9BC" w:rsidR="00BD373F">
        <w:rPr>
          <w:rFonts w:ascii="Calibri" w:hAnsi="Calibri" w:cs="Calibri"/>
        </w:rPr>
        <w:t>c</w:t>
      </w:r>
      <w:r w:rsidRPr="6E9BB9BC" w:rsidR="00127FA0">
        <w:rPr>
          <w:rFonts w:ascii="Calibri" w:hAnsi="Calibri" w:cs="Calibri"/>
        </w:rPr>
        <w:t xml:space="preserve">ouncil felt it was being unfairly targeted by </w:t>
      </w:r>
      <w:r w:rsidRPr="6E9BB9BC" w:rsidR="00BD373F">
        <w:rPr>
          <w:rFonts w:ascii="Calibri" w:hAnsi="Calibri" w:cs="Calibri"/>
        </w:rPr>
        <w:t>c</w:t>
      </w:r>
      <w:r w:rsidRPr="6E9BB9BC" w:rsidR="00127FA0">
        <w:rPr>
          <w:rFonts w:ascii="Calibri" w:hAnsi="Calibri" w:cs="Calibri"/>
        </w:rPr>
        <w:t xml:space="preserve">entral </w:t>
      </w:r>
      <w:r w:rsidRPr="6E9BB9BC" w:rsidR="00BD373F">
        <w:rPr>
          <w:rFonts w:ascii="Calibri" w:hAnsi="Calibri" w:cs="Calibri"/>
        </w:rPr>
        <w:t>g</w:t>
      </w:r>
      <w:r w:rsidRPr="6E9BB9BC" w:rsidR="00127FA0">
        <w:rPr>
          <w:rFonts w:ascii="Calibri" w:hAnsi="Calibri" w:cs="Calibri"/>
        </w:rPr>
        <w:t>overnment and was focused on protecting its front-line services and community from the impact of these reductions. Paradoxically</w:t>
      </w:r>
      <w:r w:rsidRPr="6E9BB9BC" w:rsidR="00D325DF">
        <w:rPr>
          <w:rFonts w:ascii="Calibri" w:hAnsi="Calibri" w:cs="Calibri"/>
        </w:rPr>
        <w:t>,</w:t>
      </w:r>
      <w:r w:rsidRPr="6E9BB9BC" w:rsidR="00127FA0">
        <w:rPr>
          <w:rFonts w:ascii="Calibri" w:hAnsi="Calibri" w:cs="Calibri"/>
        </w:rPr>
        <w:t xml:space="preserve"> this led a cautious, traditional authority to establish a risky and highly unusual programme of borrowing and investment with the purpose of generating income to plug the gap in grant funding.</w:t>
      </w:r>
      <w:r w:rsidRPr="6E9BB9BC" w:rsidR="00BE1B7D">
        <w:rPr>
          <w:rFonts w:ascii="Calibri" w:hAnsi="Calibri" w:cs="Calibri"/>
        </w:rPr>
        <w:t xml:space="preserve"> As time has passed</w:t>
      </w:r>
      <w:r w:rsidRPr="6E9BB9BC" w:rsidR="002F32D5">
        <w:rPr>
          <w:rFonts w:ascii="Calibri" w:hAnsi="Calibri" w:cs="Calibri"/>
        </w:rPr>
        <w:t>,</w:t>
      </w:r>
      <w:r w:rsidRPr="6E9BB9BC" w:rsidR="00BE1B7D">
        <w:rPr>
          <w:rFonts w:ascii="Calibri" w:hAnsi="Calibri" w:cs="Calibri"/>
        </w:rPr>
        <w:t xml:space="preserve"> the </w:t>
      </w:r>
      <w:r w:rsidRPr="6E9BB9BC" w:rsidR="00154B3D">
        <w:rPr>
          <w:rFonts w:ascii="Calibri" w:hAnsi="Calibri" w:cs="Calibri"/>
        </w:rPr>
        <w:t>extensive</w:t>
      </w:r>
      <w:r w:rsidRPr="6E9BB9BC" w:rsidR="00BE1B7D">
        <w:rPr>
          <w:rFonts w:ascii="Calibri" w:hAnsi="Calibri" w:cs="Calibri"/>
        </w:rPr>
        <w:t xml:space="preserve"> set of priorities</w:t>
      </w:r>
      <w:r w:rsidRPr="6E9BB9BC" w:rsidR="002F32D5">
        <w:rPr>
          <w:rFonts w:ascii="Calibri" w:hAnsi="Calibri" w:cs="Calibri"/>
        </w:rPr>
        <w:t xml:space="preserve"> </w:t>
      </w:r>
      <w:r w:rsidRPr="6E9BB9BC" w:rsidR="0046117A">
        <w:rPr>
          <w:rFonts w:ascii="Calibri" w:hAnsi="Calibri" w:cs="Calibri"/>
        </w:rPr>
        <w:t xml:space="preserve">have become </w:t>
      </w:r>
      <w:r w:rsidRPr="6E9BB9BC" w:rsidR="00BE1B7D">
        <w:rPr>
          <w:rFonts w:ascii="Calibri" w:hAnsi="Calibri" w:cs="Calibri"/>
        </w:rPr>
        <w:t xml:space="preserve">increasingly detached </w:t>
      </w:r>
      <w:r w:rsidRPr="6E9BB9BC" w:rsidR="00F05C51">
        <w:rPr>
          <w:rFonts w:ascii="Calibri" w:hAnsi="Calibri" w:cs="Calibri"/>
        </w:rPr>
        <w:t>from</w:t>
      </w:r>
      <w:r w:rsidRPr="6E9BB9BC" w:rsidR="00BE1B7D">
        <w:rPr>
          <w:rFonts w:ascii="Calibri" w:hAnsi="Calibri" w:cs="Calibri"/>
        </w:rPr>
        <w:t xml:space="preserve"> the reality of the council’s revenue budget and commercial programme challenges.</w:t>
      </w:r>
    </w:p>
    <w:p w:rsidRPr="00C5543E" w:rsidR="00A35C0F" w:rsidP="005B4EE9" w:rsidRDefault="00A35C0F" w14:paraId="079CCB42" w14:textId="77777777">
      <w:pPr>
        <w:spacing w:after="0" w:line="360" w:lineRule="auto"/>
        <w:jc w:val="both"/>
        <w:rPr>
          <w:rFonts w:ascii="Calibri" w:hAnsi="Calibri" w:cs="Calibri"/>
        </w:rPr>
      </w:pPr>
    </w:p>
    <w:p w:rsidRPr="00C5543E" w:rsidR="00127FA0" w:rsidP="00B26449" w:rsidRDefault="00826F47" w14:paraId="728CB37F" w14:textId="5E3BB03C">
      <w:pPr>
        <w:pStyle w:val="ListParagraph"/>
        <w:numPr>
          <w:ilvl w:val="1"/>
          <w:numId w:val="8"/>
        </w:numPr>
        <w:spacing w:after="0" w:line="360" w:lineRule="auto"/>
        <w:jc w:val="both"/>
        <w:rPr>
          <w:rFonts w:ascii="Calibri" w:hAnsi="Calibri" w:cs="Calibri"/>
        </w:rPr>
      </w:pPr>
      <w:r w:rsidRPr="6E9BB9BC" w:rsidR="00826F47">
        <w:rPr>
          <w:rFonts w:ascii="Calibri" w:hAnsi="Calibri" w:cs="Calibri"/>
        </w:rPr>
        <w:t xml:space="preserve">For some </w:t>
      </w:r>
      <w:r w:rsidRPr="6E9BB9BC" w:rsidR="00B11D79">
        <w:rPr>
          <w:rFonts w:ascii="Calibri" w:hAnsi="Calibri" w:cs="Calibri"/>
        </w:rPr>
        <w:t>time,</w:t>
      </w:r>
      <w:r w:rsidRPr="6E9BB9BC" w:rsidR="00826F47">
        <w:rPr>
          <w:rFonts w:ascii="Calibri" w:hAnsi="Calibri" w:cs="Calibri"/>
        </w:rPr>
        <w:t xml:space="preserve"> </w:t>
      </w:r>
      <w:r w:rsidRPr="6E9BB9BC" w:rsidR="00127FA0">
        <w:rPr>
          <w:rFonts w:ascii="Calibri" w:hAnsi="Calibri" w:cs="Calibri"/>
        </w:rPr>
        <w:t xml:space="preserve">there was limited challenge within the </w:t>
      </w:r>
      <w:r w:rsidRPr="6E9BB9BC" w:rsidR="00BD373F">
        <w:rPr>
          <w:rFonts w:ascii="Calibri" w:hAnsi="Calibri" w:cs="Calibri"/>
        </w:rPr>
        <w:t>c</w:t>
      </w:r>
      <w:r w:rsidRPr="6E9BB9BC" w:rsidR="00127FA0">
        <w:rPr>
          <w:rFonts w:ascii="Calibri" w:hAnsi="Calibri" w:cs="Calibri"/>
        </w:rPr>
        <w:t xml:space="preserve">ouncil to </w:t>
      </w:r>
      <w:r w:rsidRPr="6E9BB9BC" w:rsidR="00703F7F">
        <w:rPr>
          <w:rFonts w:ascii="Calibri" w:hAnsi="Calibri" w:cs="Calibri"/>
        </w:rPr>
        <w:t>the commercial programme</w:t>
      </w:r>
      <w:r w:rsidRPr="6E9BB9BC" w:rsidR="00127FA0">
        <w:rPr>
          <w:rFonts w:ascii="Calibri" w:hAnsi="Calibri" w:cs="Calibri"/>
        </w:rPr>
        <w:t>. When a larger Conservative opposition group was elected after the 202</w:t>
      </w:r>
      <w:r w:rsidRPr="6E9BB9BC" w:rsidR="00BE6A45">
        <w:rPr>
          <w:rFonts w:ascii="Calibri" w:hAnsi="Calibri" w:cs="Calibri"/>
        </w:rPr>
        <w:t>1</w:t>
      </w:r>
      <w:r w:rsidRPr="6E9BB9BC" w:rsidR="00127FA0">
        <w:rPr>
          <w:rFonts w:ascii="Calibri" w:hAnsi="Calibri" w:cs="Calibri"/>
        </w:rPr>
        <w:t xml:space="preserve"> local elections the level of challenge and scrutiny increased. This led increasingly to an adversarial and defensive posture on behalf of the administration and senior officers and has resulted in a legacy of low transparency and openness in governance.</w:t>
      </w:r>
    </w:p>
    <w:p w:rsidRPr="00C5543E" w:rsidR="00A35C0F" w:rsidP="00A11182" w:rsidRDefault="00A35C0F" w14:paraId="7F807D3F" w14:textId="2B2ED2D7">
      <w:pPr>
        <w:spacing w:after="0" w:line="360" w:lineRule="auto"/>
        <w:ind w:firstLine="45"/>
        <w:jc w:val="both"/>
        <w:rPr>
          <w:rFonts w:ascii="Calibri" w:hAnsi="Calibri" w:cs="Calibri"/>
        </w:rPr>
      </w:pPr>
    </w:p>
    <w:p w:rsidRPr="00C5543E" w:rsidR="00127FA0" w:rsidP="00B26449" w:rsidRDefault="00127FA0" w14:paraId="1ACF0BE5" w14:textId="1D32899D">
      <w:pPr>
        <w:pStyle w:val="ListParagraph"/>
        <w:numPr>
          <w:ilvl w:val="1"/>
          <w:numId w:val="8"/>
        </w:numPr>
        <w:spacing w:after="0" w:line="360" w:lineRule="auto"/>
        <w:jc w:val="both"/>
        <w:rPr>
          <w:rFonts w:ascii="Calibri" w:hAnsi="Calibri" w:cs="Calibri"/>
        </w:rPr>
      </w:pPr>
      <w:r w:rsidRPr="6E9BB9BC" w:rsidR="00127FA0">
        <w:rPr>
          <w:rFonts w:ascii="Calibri" w:hAnsi="Calibri" w:cs="Calibri"/>
        </w:rPr>
        <w:t xml:space="preserve">The </w:t>
      </w:r>
      <w:r w:rsidRPr="6E9BB9BC" w:rsidR="00BD373F">
        <w:rPr>
          <w:rFonts w:ascii="Calibri" w:hAnsi="Calibri" w:cs="Calibri"/>
        </w:rPr>
        <w:t>c</w:t>
      </w:r>
      <w:r w:rsidRPr="6E9BB9BC" w:rsidR="00127FA0">
        <w:rPr>
          <w:rFonts w:ascii="Calibri" w:hAnsi="Calibri" w:cs="Calibri"/>
        </w:rPr>
        <w:t xml:space="preserve">ommercial approach the </w:t>
      </w:r>
      <w:r w:rsidRPr="6E9BB9BC" w:rsidR="00BD373F">
        <w:rPr>
          <w:rFonts w:ascii="Calibri" w:hAnsi="Calibri" w:cs="Calibri"/>
        </w:rPr>
        <w:t>c</w:t>
      </w:r>
      <w:r w:rsidRPr="6E9BB9BC" w:rsidR="00127FA0">
        <w:rPr>
          <w:rFonts w:ascii="Calibri" w:hAnsi="Calibri" w:cs="Calibri"/>
        </w:rPr>
        <w:t>ouncil took has grown incrementally and without clear strong overall oversight and without a clear strategy. Rather</w:t>
      </w:r>
      <w:r w:rsidRPr="6E9BB9BC" w:rsidR="00012B87">
        <w:rPr>
          <w:rFonts w:ascii="Calibri" w:hAnsi="Calibri" w:cs="Calibri"/>
        </w:rPr>
        <w:t>,</w:t>
      </w:r>
      <w:r w:rsidRPr="6E9BB9BC" w:rsidR="00127FA0">
        <w:rPr>
          <w:rFonts w:ascii="Calibri" w:hAnsi="Calibri" w:cs="Calibri"/>
        </w:rPr>
        <w:t xml:space="preserve"> the </w:t>
      </w:r>
      <w:r w:rsidRPr="6E9BB9BC" w:rsidR="00BD373F">
        <w:rPr>
          <w:rFonts w:ascii="Calibri" w:hAnsi="Calibri" w:cs="Calibri"/>
        </w:rPr>
        <w:t>c</w:t>
      </w:r>
      <w:r w:rsidRPr="6E9BB9BC" w:rsidR="00127FA0">
        <w:rPr>
          <w:rFonts w:ascii="Calibri" w:hAnsi="Calibri" w:cs="Calibri"/>
        </w:rPr>
        <w:t xml:space="preserve">ouncil was opportunistic in considering investments. There has been member engagement in individual investment decisions brought forward by the </w:t>
      </w:r>
      <w:r w:rsidRPr="6E9BB9BC" w:rsidR="00726A72">
        <w:rPr>
          <w:rFonts w:ascii="Calibri" w:hAnsi="Calibri" w:cs="Calibri"/>
        </w:rPr>
        <w:t>S</w:t>
      </w:r>
      <w:r w:rsidRPr="6E9BB9BC" w:rsidR="00BD373F">
        <w:rPr>
          <w:rFonts w:ascii="Calibri" w:hAnsi="Calibri" w:cs="Calibri"/>
        </w:rPr>
        <w:t>151 officer</w:t>
      </w:r>
      <w:r w:rsidRPr="6E9BB9BC" w:rsidR="00127FA0">
        <w:rPr>
          <w:rFonts w:ascii="Calibri" w:hAnsi="Calibri" w:cs="Calibri"/>
        </w:rPr>
        <w:t xml:space="preserve"> and with the blessing of the </w:t>
      </w:r>
      <w:r w:rsidRPr="6E9BB9BC" w:rsidR="0040084B">
        <w:rPr>
          <w:rFonts w:ascii="Calibri" w:hAnsi="Calibri" w:cs="Calibri"/>
        </w:rPr>
        <w:t>c</w:t>
      </w:r>
      <w:r w:rsidRPr="6E9BB9BC" w:rsidR="00127FA0">
        <w:rPr>
          <w:rFonts w:ascii="Calibri" w:hAnsi="Calibri" w:cs="Calibri"/>
        </w:rPr>
        <w:t xml:space="preserve">hief </w:t>
      </w:r>
      <w:r w:rsidRPr="6E9BB9BC" w:rsidR="0040084B">
        <w:rPr>
          <w:rFonts w:ascii="Calibri" w:hAnsi="Calibri" w:cs="Calibri"/>
        </w:rPr>
        <w:t>e</w:t>
      </w:r>
      <w:r w:rsidRPr="6E9BB9BC" w:rsidR="00127FA0">
        <w:rPr>
          <w:rFonts w:ascii="Calibri" w:hAnsi="Calibri" w:cs="Calibri"/>
        </w:rPr>
        <w:t xml:space="preserve">xecutive but the quality of the analysis and advice on the business cases has not always been strong and clear about the risks the </w:t>
      </w:r>
      <w:r w:rsidRPr="6E9BB9BC" w:rsidR="0040084B">
        <w:rPr>
          <w:rFonts w:ascii="Calibri" w:hAnsi="Calibri" w:cs="Calibri"/>
        </w:rPr>
        <w:t>c</w:t>
      </w:r>
      <w:r w:rsidRPr="6E9BB9BC" w:rsidR="00127FA0">
        <w:rPr>
          <w:rFonts w:ascii="Calibri" w:hAnsi="Calibri" w:cs="Calibri"/>
        </w:rPr>
        <w:t>ouncil was taking</w:t>
      </w:r>
      <w:r w:rsidRPr="6E9BB9BC" w:rsidR="00514A86">
        <w:rPr>
          <w:rFonts w:ascii="Calibri" w:hAnsi="Calibri" w:cs="Calibri"/>
        </w:rPr>
        <w:t>. M</w:t>
      </w:r>
      <w:r w:rsidRPr="6E9BB9BC" w:rsidR="00127FA0">
        <w:rPr>
          <w:rFonts w:ascii="Calibri" w:hAnsi="Calibri" w:cs="Calibri"/>
        </w:rPr>
        <w:t xml:space="preserve">embers have not had the skill and experience needed to properly assess these business </w:t>
      </w:r>
      <w:r w:rsidRPr="6E9BB9BC" w:rsidR="00127FA0">
        <w:rPr>
          <w:rFonts w:ascii="Calibri" w:hAnsi="Calibri" w:cs="Calibri"/>
        </w:rPr>
        <w:t xml:space="preserve">cases but have been happy to support them in the interests of shielding the </w:t>
      </w:r>
      <w:r w:rsidRPr="6E9BB9BC" w:rsidR="0040084B">
        <w:rPr>
          <w:rFonts w:ascii="Calibri" w:hAnsi="Calibri" w:cs="Calibri"/>
        </w:rPr>
        <w:t>c</w:t>
      </w:r>
      <w:r w:rsidRPr="6E9BB9BC" w:rsidR="00127FA0">
        <w:rPr>
          <w:rFonts w:ascii="Calibri" w:hAnsi="Calibri" w:cs="Calibri"/>
        </w:rPr>
        <w:t>ouncil from other difficult decisions.</w:t>
      </w:r>
    </w:p>
    <w:p w:rsidRPr="00C5543E" w:rsidR="00A35C0F" w:rsidP="00A11182" w:rsidRDefault="00A35C0F" w14:paraId="01A15C1C" w14:textId="1EE1DAB2">
      <w:pPr>
        <w:spacing w:after="0" w:line="360" w:lineRule="auto"/>
        <w:ind w:firstLine="45"/>
        <w:jc w:val="both"/>
        <w:rPr>
          <w:rFonts w:ascii="Calibri" w:hAnsi="Calibri" w:cs="Calibri"/>
        </w:rPr>
      </w:pPr>
    </w:p>
    <w:p w:rsidRPr="00C5543E" w:rsidR="00CC5835" w:rsidP="00B26449" w:rsidRDefault="00127FA0" w14:paraId="32CD0AEA" w14:textId="5B13B3D1">
      <w:pPr>
        <w:pStyle w:val="ListParagraph"/>
        <w:numPr>
          <w:ilvl w:val="1"/>
          <w:numId w:val="8"/>
        </w:numPr>
        <w:spacing w:after="0" w:line="360" w:lineRule="auto"/>
        <w:jc w:val="both"/>
        <w:rPr>
          <w:rFonts w:ascii="Calibri" w:hAnsi="Calibri" w:cs="Calibri"/>
        </w:rPr>
      </w:pPr>
      <w:r w:rsidRPr="6E9BB9BC" w:rsidR="00127FA0">
        <w:rPr>
          <w:rFonts w:ascii="Calibri" w:hAnsi="Calibri" w:cs="Calibri"/>
        </w:rPr>
        <w:t xml:space="preserve">External challenge to the programme has built over time. The external auditor </w:t>
      </w:r>
      <w:r w:rsidRPr="6E9BB9BC" w:rsidR="75645BC8">
        <w:rPr>
          <w:rFonts w:ascii="Calibri" w:hAnsi="Calibri" w:cs="Calibri"/>
        </w:rPr>
        <w:t xml:space="preserve">who covered the accounts until 2018/19 and subsequently resigned </w:t>
      </w:r>
      <w:r w:rsidRPr="6E9BB9BC" w:rsidR="00127FA0">
        <w:rPr>
          <w:rFonts w:ascii="Calibri" w:hAnsi="Calibri" w:cs="Calibri"/>
        </w:rPr>
        <w:t>became increasingly uncomfortable with the escalating borrowing and investments</w:t>
      </w:r>
      <w:r w:rsidRPr="6E9BB9BC" w:rsidR="00562E30">
        <w:rPr>
          <w:rFonts w:ascii="Calibri" w:hAnsi="Calibri" w:cs="Calibri"/>
        </w:rPr>
        <w:t>. O</w:t>
      </w:r>
      <w:r w:rsidRPr="6E9BB9BC" w:rsidR="00127FA0">
        <w:rPr>
          <w:rFonts w:ascii="Calibri" w:hAnsi="Calibri" w:cs="Calibri"/>
        </w:rPr>
        <w:t>ver</w:t>
      </w:r>
      <w:r w:rsidRPr="6E9BB9BC" w:rsidR="00FD634F">
        <w:rPr>
          <w:rFonts w:ascii="Calibri" w:hAnsi="Calibri" w:cs="Calibri"/>
        </w:rPr>
        <w:t xml:space="preserve"> </w:t>
      </w:r>
      <w:r w:rsidRPr="6E9BB9BC" w:rsidR="00127FA0">
        <w:rPr>
          <w:rFonts w:ascii="Calibri" w:hAnsi="Calibri" w:cs="Calibri"/>
        </w:rPr>
        <w:t xml:space="preserve">time </w:t>
      </w:r>
      <w:r w:rsidRPr="6E9BB9BC" w:rsidR="00562E30">
        <w:rPr>
          <w:rFonts w:ascii="Calibri" w:hAnsi="Calibri" w:cs="Calibri"/>
        </w:rPr>
        <w:t xml:space="preserve">they </w:t>
      </w:r>
      <w:r w:rsidRPr="6E9BB9BC" w:rsidR="00127FA0">
        <w:rPr>
          <w:rFonts w:ascii="Calibri" w:hAnsi="Calibri" w:cs="Calibri"/>
        </w:rPr>
        <w:t xml:space="preserve">offered the </w:t>
      </w:r>
      <w:r w:rsidRPr="6E9BB9BC" w:rsidR="0040084B">
        <w:rPr>
          <w:rFonts w:ascii="Calibri" w:hAnsi="Calibri" w:cs="Calibri"/>
        </w:rPr>
        <w:t>c</w:t>
      </w:r>
      <w:r w:rsidRPr="6E9BB9BC" w:rsidR="00127FA0">
        <w:rPr>
          <w:rFonts w:ascii="Calibri" w:hAnsi="Calibri" w:cs="Calibri"/>
        </w:rPr>
        <w:t xml:space="preserve">ouncil clear advice </w:t>
      </w:r>
      <w:r w:rsidRPr="6E9BB9BC" w:rsidR="27880237">
        <w:rPr>
          <w:rFonts w:ascii="Calibri" w:hAnsi="Calibri" w:cs="Calibri"/>
        </w:rPr>
        <w:t>or</w:t>
      </w:r>
      <w:r w:rsidRPr="6E9BB9BC" w:rsidR="00127FA0">
        <w:rPr>
          <w:rFonts w:ascii="Calibri" w:hAnsi="Calibri" w:cs="Calibri"/>
        </w:rPr>
        <w:t xml:space="preserve">ally and in writing (including </w:t>
      </w:r>
      <w:r w:rsidRPr="6E9BB9BC" w:rsidR="00FD1CE9">
        <w:rPr>
          <w:rFonts w:ascii="Calibri" w:hAnsi="Calibri" w:cs="Calibri"/>
        </w:rPr>
        <w:t>issuing two adverse value for money (</w:t>
      </w:r>
      <w:r w:rsidRPr="6E9BB9BC" w:rsidR="00FD1CE9">
        <w:rPr>
          <w:rFonts w:ascii="Calibri" w:hAnsi="Calibri" w:cs="Calibri"/>
        </w:rPr>
        <w:t>VfM</w:t>
      </w:r>
      <w:r w:rsidRPr="6E9BB9BC" w:rsidR="00FD1CE9">
        <w:rPr>
          <w:rFonts w:ascii="Calibri" w:hAnsi="Calibri" w:cs="Calibri"/>
        </w:rPr>
        <w:t xml:space="preserve">) opinions which concluded that </w:t>
      </w:r>
      <w:r w:rsidRPr="6E9BB9BC" w:rsidR="00AF01A7">
        <w:rPr>
          <w:rFonts w:ascii="Calibri" w:hAnsi="Calibri" w:cs="Calibri"/>
        </w:rPr>
        <w:t xml:space="preserve">the </w:t>
      </w:r>
      <w:r w:rsidRPr="6E9BB9BC" w:rsidR="00FD1CE9">
        <w:rPr>
          <w:rFonts w:ascii="Calibri" w:hAnsi="Calibri" w:cs="Calibri"/>
        </w:rPr>
        <w:t>council did not have arrangements in place to secure economy, efficiency and effectiveness in use of resources</w:t>
      </w:r>
      <w:r w:rsidRPr="6E9BB9BC" w:rsidR="00127FA0">
        <w:rPr>
          <w:rFonts w:ascii="Calibri" w:hAnsi="Calibri" w:cs="Calibri"/>
        </w:rPr>
        <w:t xml:space="preserve">) that the programme was exposing the </w:t>
      </w:r>
      <w:r w:rsidRPr="6E9BB9BC" w:rsidR="0040084B">
        <w:rPr>
          <w:rFonts w:ascii="Calibri" w:hAnsi="Calibri" w:cs="Calibri"/>
        </w:rPr>
        <w:t>c</w:t>
      </w:r>
      <w:r w:rsidRPr="6E9BB9BC" w:rsidR="00127FA0">
        <w:rPr>
          <w:rFonts w:ascii="Calibri" w:hAnsi="Calibri" w:cs="Calibri"/>
        </w:rPr>
        <w:t xml:space="preserve">ouncil to too much risk and was possibly in breach of the </w:t>
      </w:r>
      <w:r w:rsidRPr="6E9BB9BC" w:rsidR="00E25069">
        <w:rPr>
          <w:rFonts w:ascii="Calibri" w:hAnsi="Calibri" w:cs="Calibri"/>
        </w:rPr>
        <w:t>prudential and treasury management codes and the statutory investment guidance</w:t>
      </w:r>
      <w:r w:rsidRPr="6E9BB9BC" w:rsidR="00127FA0">
        <w:rPr>
          <w:rFonts w:ascii="Calibri" w:hAnsi="Calibri" w:cs="Calibri"/>
        </w:rPr>
        <w:t xml:space="preserve">. </w:t>
      </w:r>
      <w:r w:rsidRPr="6E9BB9BC" w:rsidR="00C65D10">
        <w:rPr>
          <w:rFonts w:ascii="Calibri" w:hAnsi="Calibri"/>
        </w:rPr>
        <w:t>The external auditor was also critical of the council’s approach to determining its minimum rev</w:t>
      </w:r>
      <w:r w:rsidRPr="6E9BB9BC" w:rsidR="002522F7">
        <w:rPr>
          <w:rFonts w:ascii="Calibri" w:hAnsi="Calibri"/>
        </w:rPr>
        <w:t>enue</w:t>
      </w:r>
      <w:r w:rsidRPr="6E9BB9BC" w:rsidR="00C65D10">
        <w:rPr>
          <w:rFonts w:ascii="Calibri" w:hAnsi="Calibri"/>
        </w:rPr>
        <w:t xml:space="preserve"> provision (MRP) and threatened formal action if the council did not change its approach to charging on its investment properties.</w:t>
      </w:r>
    </w:p>
    <w:p w:rsidRPr="00C5543E" w:rsidR="00CC5835" w:rsidP="00113EC5" w:rsidRDefault="00CC5835" w14:paraId="7F288F04" w14:textId="77777777">
      <w:pPr>
        <w:pStyle w:val="ListParagraph"/>
        <w:spacing w:line="360" w:lineRule="auto"/>
        <w:rPr>
          <w:rFonts w:ascii="Calibri" w:hAnsi="Calibri"/>
        </w:rPr>
      </w:pPr>
    </w:p>
    <w:p w:rsidRPr="00C5543E" w:rsidR="00127FA0" w:rsidP="00B26449" w:rsidRDefault="00127FA0" w14:paraId="1408144E" w14:textId="301A9360">
      <w:pPr>
        <w:pStyle w:val="ListParagraph"/>
        <w:numPr>
          <w:ilvl w:val="1"/>
          <w:numId w:val="8"/>
        </w:numPr>
        <w:spacing w:after="0" w:line="360" w:lineRule="auto"/>
        <w:jc w:val="both"/>
        <w:rPr>
          <w:rFonts w:ascii="Calibri" w:hAnsi="Calibri" w:cs="Calibri"/>
        </w:rPr>
      </w:pPr>
      <w:r w:rsidRPr="6E9BB9BC" w:rsidR="00127FA0">
        <w:rPr>
          <w:rFonts w:ascii="Calibri" w:hAnsi="Calibri" w:cs="Calibri"/>
        </w:rPr>
        <w:t xml:space="preserve">In addition, the </w:t>
      </w:r>
      <w:r w:rsidRPr="6E9BB9BC" w:rsidR="0040084B">
        <w:rPr>
          <w:rFonts w:ascii="Calibri" w:hAnsi="Calibri" w:cs="Calibri"/>
        </w:rPr>
        <w:t>c</w:t>
      </w:r>
      <w:r w:rsidRPr="6E9BB9BC" w:rsidR="00127FA0">
        <w:rPr>
          <w:rFonts w:ascii="Calibri" w:hAnsi="Calibri" w:cs="Calibri"/>
        </w:rPr>
        <w:t>ouncil has had two corporate peer challenges from the L</w:t>
      </w:r>
      <w:r w:rsidRPr="6E9BB9BC" w:rsidR="00E24E49">
        <w:rPr>
          <w:rFonts w:ascii="Calibri" w:hAnsi="Calibri" w:cs="Calibri"/>
        </w:rPr>
        <w:t xml:space="preserve">ocal </w:t>
      </w:r>
      <w:r w:rsidRPr="6E9BB9BC" w:rsidR="00127FA0">
        <w:rPr>
          <w:rFonts w:ascii="Calibri" w:hAnsi="Calibri" w:cs="Calibri"/>
        </w:rPr>
        <w:t>G</w:t>
      </w:r>
      <w:r w:rsidRPr="6E9BB9BC" w:rsidR="00E24E49">
        <w:rPr>
          <w:rFonts w:ascii="Calibri" w:hAnsi="Calibri" w:cs="Calibri"/>
        </w:rPr>
        <w:t xml:space="preserve">overnment </w:t>
      </w:r>
      <w:r w:rsidRPr="6E9BB9BC" w:rsidR="00127FA0">
        <w:rPr>
          <w:rFonts w:ascii="Calibri" w:hAnsi="Calibri" w:cs="Calibri"/>
        </w:rPr>
        <w:t>A</w:t>
      </w:r>
      <w:r w:rsidRPr="6E9BB9BC" w:rsidR="00E24E49">
        <w:rPr>
          <w:rFonts w:ascii="Calibri" w:hAnsi="Calibri" w:cs="Calibri"/>
        </w:rPr>
        <w:t>ssociation (LGA)</w:t>
      </w:r>
      <w:r w:rsidRPr="6E9BB9BC" w:rsidR="00127FA0">
        <w:rPr>
          <w:rFonts w:ascii="Calibri" w:hAnsi="Calibri" w:cs="Calibri"/>
        </w:rPr>
        <w:t>, an external review by P</w:t>
      </w:r>
      <w:r w:rsidRPr="6E9BB9BC" w:rsidR="0040084B">
        <w:rPr>
          <w:rFonts w:ascii="Calibri" w:hAnsi="Calibri" w:cs="Calibri"/>
        </w:rPr>
        <w:t>w</w:t>
      </w:r>
      <w:r w:rsidRPr="6E9BB9BC" w:rsidR="00127FA0">
        <w:rPr>
          <w:rFonts w:ascii="Calibri" w:hAnsi="Calibri" w:cs="Calibri"/>
        </w:rPr>
        <w:t xml:space="preserve">C and an external review by </w:t>
      </w:r>
      <w:r w:rsidRPr="6E9BB9BC" w:rsidR="00E24E49">
        <w:rPr>
          <w:rFonts w:ascii="Calibri" w:hAnsi="Calibri" w:cs="Calibri"/>
        </w:rPr>
        <w:t>Chartered Institute of Public Finance and Accountancy (</w:t>
      </w:r>
      <w:r w:rsidRPr="6E9BB9BC" w:rsidR="00127FA0">
        <w:rPr>
          <w:rFonts w:ascii="Calibri" w:hAnsi="Calibri" w:cs="Calibri"/>
        </w:rPr>
        <w:t>CIPFA</w:t>
      </w:r>
      <w:r w:rsidRPr="6E9BB9BC" w:rsidR="00E24E49">
        <w:rPr>
          <w:rFonts w:ascii="Calibri" w:hAnsi="Calibri" w:cs="Calibri"/>
        </w:rPr>
        <w:t>)</w:t>
      </w:r>
      <w:r w:rsidRPr="6E9BB9BC" w:rsidR="005C6C98">
        <w:rPr>
          <w:rFonts w:ascii="Calibri" w:hAnsi="Calibri" w:cs="Calibri"/>
        </w:rPr>
        <w:t xml:space="preserve"> Business</w:t>
      </w:r>
      <w:r w:rsidRPr="6E9BB9BC" w:rsidR="00E25069">
        <w:rPr>
          <w:rFonts w:ascii="Calibri" w:hAnsi="Calibri" w:cs="Calibri"/>
        </w:rPr>
        <w:t>, on behalf of</w:t>
      </w:r>
      <w:r w:rsidRPr="6E9BB9BC" w:rsidR="00F20BD0">
        <w:rPr>
          <w:rFonts w:ascii="Calibri" w:hAnsi="Calibri" w:cs="Calibri"/>
        </w:rPr>
        <w:t xml:space="preserve"> the Ministry of Housing, Communities and Local Government</w:t>
      </w:r>
      <w:r w:rsidRPr="6E9BB9BC" w:rsidR="00E25069">
        <w:rPr>
          <w:rFonts w:ascii="Calibri" w:hAnsi="Calibri" w:cs="Calibri"/>
        </w:rPr>
        <w:t xml:space="preserve"> </w:t>
      </w:r>
      <w:r w:rsidRPr="6E9BB9BC" w:rsidR="00F20BD0">
        <w:rPr>
          <w:rFonts w:ascii="Calibri" w:hAnsi="Calibri" w:cs="Calibri"/>
        </w:rPr>
        <w:t>(</w:t>
      </w:r>
      <w:r w:rsidRPr="6E9BB9BC" w:rsidR="00E25069">
        <w:rPr>
          <w:rFonts w:ascii="Calibri" w:hAnsi="Calibri" w:cs="Calibri"/>
        </w:rPr>
        <w:t>MHCLG</w:t>
      </w:r>
      <w:r w:rsidRPr="6E9BB9BC" w:rsidR="00F20BD0">
        <w:rPr>
          <w:rFonts w:ascii="Calibri" w:hAnsi="Calibri" w:cs="Calibri"/>
        </w:rPr>
        <w:t>)</w:t>
      </w:r>
      <w:r w:rsidRPr="6E9BB9BC" w:rsidR="00E25069">
        <w:rPr>
          <w:rFonts w:ascii="Calibri" w:hAnsi="Calibri" w:cs="Calibri"/>
        </w:rPr>
        <w:t xml:space="preserve">, </w:t>
      </w:r>
      <w:r w:rsidRPr="6E9BB9BC" w:rsidR="00127FA0">
        <w:rPr>
          <w:rFonts w:ascii="Calibri" w:hAnsi="Calibri" w:cs="Calibri"/>
        </w:rPr>
        <w:t xml:space="preserve">over the last five years.  Each of these has produced reports expressing concern about the </w:t>
      </w:r>
      <w:r w:rsidRPr="6E9BB9BC" w:rsidR="5BA6468A">
        <w:rPr>
          <w:rFonts w:ascii="Calibri" w:hAnsi="Calibri" w:cs="Calibri"/>
        </w:rPr>
        <w:t xml:space="preserve">scale of </w:t>
      </w:r>
      <w:r w:rsidRPr="6E9BB9BC" w:rsidR="00127FA0">
        <w:rPr>
          <w:rFonts w:ascii="Calibri" w:hAnsi="Calibri" w:cs="Calibri"/>
        </w:rPr>
        <w:t xml:space="preserve">the </w:t>
      </w:r>
      <w:r w:rsidRPr="6E9BB9BC" w:rsidR="0040084B">
        <w:rPr>
          <w:rFonts w:ascii="Calibri" w:hAnsi="Calibri" w:cs="Calibri"/>
        </w:rPr>
        <w:t>c</w:t>
      </w:r>
      <w:r w:rsidRPr="6E9BB9BC" w:rsidR="00127FA0">
        <w:rPr>
          <w:rFonts w:ascii="Calibri" w:hAnsi="Calibri" w:cs="Calibri"/>
        </w:rPr>
        <w:t xml:space="preserve">ouncil’s commercial activity and </w:t>
      </w:r>
      <w:r w:rsidRPr="6E9BB9BC" w:rsidR="29A83333">
        <w:rPr>
          <w:rFonts w:ascii="Calibri" w:hAnsi="Calibri" w:cs="Calibri"/>
        </w:rPr>
        <w:t xml:space="preserve">debt </w:t>
      </w:r>
      <w:r w:rsidRPr="6E9BB9BC" w:rsidR="00127FA0">
        <w:rPr>
          <w:rFonts w:ascii="Calibri" w:hAnsi="Calibri" w:cs="Calibri"/>
        </w:rPr>
        <w:t xml:space="preserve">and called for a recalibration and setting up </w:t>
      </w:r>
      <w:r w:rsidRPr="6E9BB9BC" w:rsidR="5D40BB2C">
        <w:rPr>
          <w:rFonts w:ascii="Calibri" w:hAnsi="Calibri" w:cs="Calibri"/>
        </w:rPr>
        <w:t xml:space="preserve">of </w:t>
      </w:r>
      <w:r w:rsidRPr="6E9BB9BC" w:rsidR="00127FA0">
        <w:rPr>
          <w:rFonts w:ascii="Calibri" w:hAnsi="Calibri" w:cs="Calibri"/>
        </w:rPr>
        <w:t>additional sources of support, advice and challenge in the form of external panels.</w:t>
      </w:r>
      <w:r w:rsidRPr="6E9BB9BC" w:rsidR="009C6C76">
        <w:rPr>
          <w:rFonts w:ascii="Calibri" w:hAnsi="Calibri" w:cs="Calibri"/>
        </w:rPr>
        <w:t xml:space="preserve"> </w:t>
      </w:r>
      <w:r w:rsidRPr="6E9BB9BC" w:rsidR="00127FA0">
        <w:rPr>
          <w:rFonts w:ascii="Calibri" w:hAnsi="Calibri" w:cs="Calibri"/>
        </w:rPr>
        <w:t xml:space="preserve">The </w:t>
      </w:r>
      <w:r w:rsidRPr="6E9BB9BC" w:rsidR="0040084B">
        <w:rPr>
          <w:rFonts w:ascii="Calibri" w:hAnsi="Calibri" w:cs="Calibri"/>
        </w:rPr>
        <w:t>c</w:t>
      </w:r>
      <w:r w:rsidRPr="6E9BB9BC" w:rsidR="00127FA0">
        <w:rPr>
          <w:rFonts w:ascii="Calibri" w:hAnsi="Calibri" w:cs="Calibri"/>
        </w:rPr>
        <w:t xml:space="preserve">ouncil has been slow to adopt the </w:t>
      </w:r>
      <w:r w:rsidRPr="6E9BB9BC" w:rsidR="58E0E0F6">
        <w:rPr>
          <w:rFonts w:ascii="Calibri" w:hAnsi="Calibri" w:cs="Calibri"/>
        </w:rPr>
        <w:t>key</w:t>
      </w:r>
      <w:r w:rsidRPr="6E9BB9BC" w:rsidR="00127FA0">
        <w:rPr>
          <w:rFonts w:ascii="Calibri" w:hAnsi="Calibri" w:cs="Calibri"/>
        </w:rPr>
        <w:t xml:space="preserve"> recommendations of these reviews, preferring the freedom to continue with its programme. The </w:t>
      </w:r>
      <w:r w:rsidRPr="6E9BB9BC" w:rsidR="0040084B">
        <w:rPr>
          <w:rFonts w:ascii="Calibri" w:hAnsi="Calibri" w:cs="Calibri"/>
        </w:rPr>
        <w:t>c</w:t>
      </w:r>
      <w:r w:rsidRPr="6E9BB9BC" w:rsidR="00127FA0">
        <w:rPr>
          <w:rFonts w:ascii="Calibri" w:hAnsi="Calibri" w:cs="Calibri"/>
        </w:rPr>
        <w:t>ouncil has remained until very recently very confident and assertive in defending its commercial activity.  Under pressure</w:t>
      </w:r>
      <w:r w:rsidRPr="6E9BB9BC" w:rsidR="00984328">
        <w:rPr>
          <w:rFonts w:ascii="Calibri" w:hAnsi="Calibri" w:cs="Calibri"/>
        </w:rPr>
        <w:t>,</w:t>
      </w:r>
      <w:r w:rsidRPr="6E9BB9BC" w:rsidR="00127FA0">
        <w:rPr>
          <w:rFonts w:ascii="Calibri" w:hAnsi="Calibri" w:cs="Calibri"/>
        </w:rPr>
        <w:t xml:space="preserve"> it is now saying it is reflecting on its position but there </w:t>
      </w:r>
      <w:r w:rsidRPr="6E9BB9BC" w:rsidR="00C47D55">
        <w:rPr>
          <w:rFonts w:ascii="Calibri" w:hAnsi="Calibri" w:cs="Calibri"/>
        </w:rPr>
        <w:t xml:space="preserve">is not </w:t>
      </w:r>
      <w:r w:rsidRPr="6E9BB9BC" w:rsidR="00127FA0">
        <w:rPr>
          <w:rFonts w:ascii="Calibri" w:hAnsi="Calibri" w:cs="Calibri"/>
        </w:rPr>
        <w:t>a clear, consistent shared view about the future.</w:t>
      </w:r>
      <w:r w:rsidRPr="6E9BB9BC" w:rsidR="00AE2582">
        <w:rPr>
          <w:rFonts w:ascii="Calibri" w:hAnsi="Calibri" w:cs="Calibri"/>
        </w:rPr>
        <w:t xml:space="preserve"> </w:t>
      </w:r>
      <w:r w:rsidRPr="6E9BB9BC" w:rsidR="11B54470">
        <w:rPr>
          <w:rFonts w:ascii="Calibri" w:hAnsi="Calibri" w:cs="Calibri"/>
        </w:rPr>
        <w:t>Next year</w:t>
      </w:r>
      <w:r w:rsidRPr="6E9BB9BC" w:rsidR="00AE2582">
        <w:rPr>
          <w:rFonts w:ascii="Calibri" w:hAnsi="Calibri" w:cs="Calibri"/>
        </w:rPr>
        <w:t>’</w:t>
      </w:r>
      <w:r w:rsidRPr="6E9BB9BC" w:rsidR="11B54470">
        <w:rPr>
          <w:rFonts w:ascii="Calibri" w:hAnsi="Calibri" w:cs="Calibri"/>
        </w:rPr>
        <w:t>s budget assumes further asset sales</w:t>
      </w:r>
      <w:r w:rsidRPr="6E9BB9BC" w:rsidR="00AE2582">
        <w:rPr>
          <w:rFonts w:ascii="Calibri" w:hAnsi="Calibri" w:cs="Calibri"/>
        </w:rPr>
        <w:t xml:space="preserve">, </w:t>
      </w:r>
      <w:r w:rsidRPr="6E9BB9BC" w:rsidR="11B54470">
        <w:rPr>
          <w:rFonts w:ascii="Calibri" w:hAnsi="Calibri" w:cs="Calibri"/>
        </w:rPr>
        <w:t>commercial loan repayments and no new activity but we have not seen the la</w:t>
      </w:r>
      <w:r w:rsidRPr="6E9BB9BC" w:rsidR="7CA26055">
        <w:rPr>
          <w:rFonts w:ascii="Calibri" w:hAnsi="Calibri" w:cs="Calibri"/>
        </w:rPr>
        <w:t xml:space="preserve">test projections of </w:t>
      </w:r>
      <w:r w:rsidRPr="6E9BB9BC" w:rsidR="005869AF">
        <w:rPr>
          <w:rFonts w:ascii="Calibri" w:hAnsi="Calibri" w:cs="Calibri"/>
        </w:rPr>
        <w:t>capital financing requirement (</w:t>
      </w:r>
      <w:r w:rsidRPr="6E9BB9BC" w:rsidR="7CA26055">
        <w:rPr>
          <w:rFonts w:ascii="Calibri" w:hAnsi="Calibri" w:cs="Calibri"/>
        </w:rPr>
        <w:t>CFR</w:t>
      </w:r>
      <w:r w:rsidRPr="6E9BB9BC" w:rsidR="5ECD689D">
        <w:rPr>
          <w:rFonts w:ascii="Calibri" w:hAnsi="Calibri" w:cs="Calibri"/>
        </w:rPr>
        <w:t xml:space="preserve">-being the underlying need to borrow for capital spending </w:t>
      </w:r>
      <w:r w:rsidRPr="6E9BB9BC" w:rsidR="7CA26055">
        <w:rPr>
          <w:rFonts w:ascii="Calibri" w:hAnsi="Calibri" w:cs="Calibri"/>
        </w:rPr>
        <w:t>and external debt</w:t>
      </w:r>
      <w:r w:rsidRPr="6E9BB9BC" w:rsidR="37CBCE0A">
        <w:rPr>
          <w:rFonts w:ascii="Calibri" w:hAnsi="Calibri" w:cs="Calibri"/>
        </w:rPr>
        <w:t>)</w:t>
      </w:r>
      <w:r w:rsidRPr="6E9BB9BC" w:rsidR="03F48862">
        <w:rPr>
          <w:rFonts w:ascii="Calibri" w:hAnsi="Calibri" w:cs="Calibri"/>
        </w:rPr>
        <w:t>.</w:t>
      </w:r>
      <w:r w:rsidR="00CD3E7F">
        <w:rPr/>
        <w:t xml:space="preserve"> </w:t>
      </w:r>
      <w:r w:rsidRPr="6E9BB9BC" w:rsidR="00CD3E7F">
        <w:rPr>
          <w:rFonts w:ascii="Calibri" w:hAnsi="Calibri" w:cs="Calibri"/>
        </w:rPr>
        <w:t xml:space="preserve">This new proposal to reduce debt </w:t>
      </w:r>
      <w:r w:rsidRPr="6E9BB9BC" w:rsidR="70B1040E">
        <w:rPr>
          <w:rFonts w:ascii="Calibri" w:hAnsi="Calibri" w:cs="Calibri"/>
        </w:rPr>
        <w:t xml:space="preserve">appears to have </w:t>
      </w:r>
      <w:r w:rsidRPr="6E9BB9BC" w:rsidR="00CD3E7F">
        <w:rPr>
          <w:rFonts w:ascii="Calibri" w:hAnsi="Calibri" w:cs="Calibri"/>
        </w:rPr>
        <w:t>been driven by the increasingly serious revenue budget position of the council.</w:t>
      </w:r>
    </w:p>
    <w:p w:rsidRPr="00C5543E" w:rsidR="00A35C0F" w:rsidP="005B4EE9" w:rsidRDefault="00A35C0F" w14:paraId="7F1D9C63" w14:textId="77777777">
      <w:pPr>
        <w:spacing w:after="0" w:line="360" w:lineRule="auto"/>
        <w:jc w:val="both"/>
        <w:rPr>
          <w:rFonts w:ascii="Calibri" w:hAnsi="Calibri" w:cs="Calibri"/>
        </w:rPr>
      </w:pPr>
    </w:p>
    <w:p w:rsidRPr="00C5543E" w:rsidR="00127FA0" w:rsidP="00B26449" w:rsidRDefault="00127FA0" w14:paraId="2F7980DD" w14:textId="092E13A2">
      <w:pPr>
        <w:pStyle w:val="ListParagraph"/>
        <w:numPr>
          <w:ilvl w:val="1"/>
          <w:numId w:val="8"/>
        </w:numPr>
        <w:spacing w:after="0" w:line="360" w:lineRule="auto"/>
        <w:jc w:val="both"/>
        <w:rPr>
          <w:rFonts w:ascii="Calibri" w:hAnsi="Calibri" w:cs="Calibri"/>
        </w:rPr>
      </w:pPr>
      <w:r w:rsidRPr="6E9BB9BC" w:rsidR="00127FA0">
        <w:rPr>
          <w:rFonts w:ascii="Calibri" w:hAnsi="Calibri" w:cs="Calibri"/>
        </w:rPr>
        <w:t>Increasingly</w:t>
      </w:r>
      <w:r w:rsidRPr="6E9BB9BC" w:rsidR="00586EF4">
        <w:rPr>
          <w:rFonts w:ascii="Calibri" w:hAnsi="Calibri" w:cs="Calibri"/>
        </w:rPr>
        <w:t>,</w:t>
      </w:r>
      <w:r w:rsidRPr="6E9BB9BC" w:rsidR="00127FA0">
        <w:rPr>
          <w:rFonts w:ascii="Calibri" w:hAnsi="Calibri" w:cs="Calibri"/>
        </w:rPr>
        <w:t xml:space="preserve"> the complexity of the commercial programme has been a test for the expertise and capacity of even its most senior officers and those reviewing its work externally. Recently, the </w:t>
      </w:r>
      <w:r w:rsidRPr="6E9BB9BC" w:rsidR="0040084B">
        <w:rPr>
          <w:rFonts w:ascii="Calibri" w:hAnsi="Calibri" w:cs="Calibri"/>
        </w:rPr>
        <w:t>c</w:t>
      </w:r>
      <w:r w:rsidRPr="6E9BB9BC" w:rsidR="00127FA0">
        <w:rPr>
          <w:rFonts w:ascii="Calibri" w:hAnsi="Calibri" w:cs="Calibri"/>
        </w:rPr>
        <w:t>ouncil</w:t>
      </w:r>
      <w:r w:rsidRPr="6E9BB9BC" w:rsidR="0040084B">
        <w:rPr>
          <w:rFonts w:ascii="Calibri" w:hAnsi="Calibri" w:cs="Calibri"/>
        </w:rPr>
        <w:t>’</w:t>
      </w:r>
      <w:r w:rsidRPr="6E9BB9BC" w:rsidR="00127FA0">
        <w:rPr>
          <w:rFonts w:ascii="Calibri" w:hAnsi="Calibri" w:cs="Calibri"/>
        </w:rPr>
        <w:t xml:space="preserve">s </w:t>
      </w:r>
      <w:r w:rsidRPr="6E9BB9BC" w:rsidR="0040084B">
        <w:rPr>
          <w:rFonts w:ascii="Calibri" w:hAnsi="Calibri" w:cs="Calibri"/>
        </w:rPr>
        <w:t>a</w:t>
      </w:r>
      <w:r w:rsidRPr="6E9BB9BC" w:rsidR="00127FA0">
        <w:rPr>
          <w:rFonts w:ascii="Calibri" w:hAnsi="Calibri" w:cs="Calibri"/>
        </w:rPr>
        <w:t>uditor resigned because they did</w:t>
      </w:r>
      <w:r w:rsidRPr="6E9BB9BC" w:rsidR="00586EF4">
        <w:rPr>
          <w:rFonts w:ascii="Calibri" w:hAnsi="Calibri" w:cs="Calibri"/>
        </w:rPr>
        <w:t xml:space="preserve"> no</w:t>
      </w:r>
      <w:r w:rsidRPr="6E9BB9BC" w:rsidR="00127FA0">
        <w:rPr>
          <w:rFonts w:ascii="Calibri" w:hAnsi="Calibri" w:cs="Calibri"/>
        </w:rPr>
        <w:t>t have the skills</w:t>
      </w:r>
      <w:r w:rsidRPr="6E9BB9BC" w:rsidR="00916830">
        <w:rPr>
          <w:rFonts w:ascii="Calibri" w:hAnsi="Calibri" w:cs="Calibri"/>
        </w:rPr>
        <w:t>, in relation to the council’s investment in Redwood Bank,</w:t>
      </w:r>
      <w:r w:rsidRPr="6E9BB9BC" w:rsidR="00127FA0">
        <w:rPr>
          <w:rFonts w:ascii="Calibri" w:hAnsi="Calibri" w:cs="Calibri"/>
        </w:rPr>
        <w:t xml:space="preserve"> to continue with the </w:t>
      </w:r>
      <w:r w:rsidRPr="6E9BB9BC" w:rsidR="0040084B">
        <w:rPr>
          <w:rFonts w:ascii="Calibri" w:hAnsi="Calibri" w:cs="Calibri"/>
        </w:rPr>
        <w:t>a</w:t>
      </w:r>
      <w:r w:rsidRPr="6E9BB9BC" w:rsidR="00127FA0">
        <w:rPr>
          <w:rFonts w:ascii="Calibri" w:hAnsi="Calibri" w:cs="Calibri"/>
        </w:rPr>
        <w:t>udit.  This leaves the council in a very exposed position of having a high-risk portfolio of borrowing and investments, with limited internal capacity to manage</w:t>
      </w:r>
      <w:r w:rsidRPr="6E9BB9BC" w:rsidR="00916830">
        <w:rPr>
          <w:rFonts w:ascii="Calibri" w:hAnsi="Calibri" w:cs="Calibri"/>
        </w:rPr>
        <w:t>, minimal internal assurance</w:t>
      </w:r>
      <w:r w:rsidRPr="6E9BB9BC" w:rsidR="00127FA0">
        <w:rPr>
          <w:rFonts w:ascii="Calibri" w:hAnsi="Calibri" w:cs="Calibri"/>
        </w:rPr>
        <w:t xml:space="preserve"> and limited external challenge. </w:t>
      </w:r>
      <w:r w:rsidRPr="6E9BB9BC" w:rsidR="002C4373">
        <w:rPr>
          <w:rFonts w:ascii="Calibri" w:hAnsi="Calibri"/>
        </w:rPr>
        <w:t xml:space="preserve">It currently has </w:t>
      </w:r>
      <w:r w:rsidRPr="6E9BB9BC" w:rsidR="00612171">
        <w:rPr>
          <w:rFonts w:ascii="Calibri" w:hAnsi="Calibri"/>
        </w:rPr>
        <w:t xml:space="preserve">five </w:t>
      </w:r>
      <w:r w:rsidRPr="6E9BB9BC" w:rsidR="00021B60">
        <w:rPr>
          <w:rFonts w:ascii="Calibri" w:hAnsi="Calibri"/>
        </w:rPr>
        <w:t>years</w:t>
      </w:r>
      <w:r w:rsidRPr="6E9BB9BC" w:rsidR="002C4373">
        <w:rPr>
          <w:rFonts w:ascii="Calibri" w:hAnsi="Calibri"/>
        </w:rPr>
        <w:t xml:space="preserve"> of unaudited accounts </w:t>
      </w:r>
      <w:r w:rsidRPr="6E9BB9BC" w:rsidR="002C4373">
        <w:rPr>
          <w:rFonts w:ascii="Calibri" w:hAnsi="Calibri"/>
        </w:rPr>
        <w:t xml:space="preserve">and </w:t>
      </w:r>
      <w:r w:rsidRPr="6E9BB9BC" w:rsidR="0039044E">
        <w:rPr>
          <w:rFonts w:ascii="Calibri" w:hAnsi="Calibri"/>
        </w:rPr>
        <w:t>several</w:t>
      </w:r>
      <w:r w:rsidRPr="6E9BB9BC" w:rsidR="002C4373">
        <w:rPr>
          <w:rFonts w:ascii="Calibri" w:hAnsi="Calibri"/>
        </w:rPr>
        <w:t xml:space="preserve"> decisions taken by the </w:t>
      </w:r>
      <w:r w:rsidRPr="6E9BB9BC" w:rsidR="00021B60">
        <w:rPr>
          <w:rFonts w:ascii="Calibri" w:hAnsi="Calibri"/>
        </w:rPr>
        <w:t>c</w:t>
      </w:r>
      <w:r w:rsidRPr="6E9BB9BC" w:rsidR="002C4373">
        <w:rPr>
          <w:rFonts w:ascii="Calibri" w:hAnsi="Calibri"/>
        </w:rPr>
        <w:t xml:space="preserve">ouncil over that period may be challenged by any incoming </w:t>
      </w:r>
      <w:r w:rsidRPr="6E9BB9BC" w:rsidR="00021B60">
        <w:rPr>
          <w:rFonts w:ascii="Calibri" w:hAnsi="Calibri"/>
        </w:rPr>
        <w:t>a</w:t>
      </w:r>
      <w:r w:rsidRPr="6E9BB9BC" w:rsidR="002C4373">
        <w:rPr>
          <w:rFonts w:ascii="Calibri" w:hAnsi="Calibri"/>
        </w:rPr>
        <w:t>uditor</w:t>
      </w:r>
      <w:r w:rsidRPr="6E9BB9BC" w:rsidR="1E984E5F">
        <w:rPr>
          <w:rFonts w:ascii="Calibri" w:hAnsi="Calibri"/>
        </w:rPr>
        <w:t>,</w:t>
      </w:r>
      <w:r w:rsidRPr="6E9BB9BC" w:rsidR="002C4373">
        <w:rPr>
          <w:rFonts w:ascii="Calibri" w:hAnsi="Calibri"/>
        </w:rPr>
        <w:t xml:space="preserve"> impacting its financial stability.</w:t>
      </w:r>
      <w:r w:rsidRPr="6E9BB9BC" w:rsidR="00127FA0">
        <w:rPr>
          <w:rFonts w:ascii="Calibri" w:hAnsi="Calibri" w:cs="Calibri"/>
        </w:rPr>
        <w:t xml:space="preserve"> There </w:t>
      </w:r>
      <w:r w:rsidRPr="6E9BB9BC" w:rsidR="007E7727">
        <w:rPr>
          <w:rFonts w:ascii="Calibri" w:hAnsi="Calibri" w:cs="Calibri"/>
        </w:rPr>
        <w:t xml:space="preserve">is </w:t>
      </w:r>
      <w:r w:rsidRPr="6E9BB9BC" w:rsidR="00127FA0">
        <w:rPr>
          <w:rFonts w:ascii="Calibri" w:hAnsi="Calibri" w:cs="Calibri"/>
        </w:rPr>
        <w:t>a very restricted group of senior officers who have detailed knowledge of the programme</w:t>
      </w:r>
      <w:r w:rsidRPr="6E9BB9BC" w:rsidR="72E37A08">
        <w:rPr>
          <w:rFonts w:ascii="Calibri" w:hAnsi="Calibri" w:cs="Calibri"/>
        </w:rPr>
        <w:t xml:space="preserve"> </w:t>
      </w:r>
      <w:r w:rsidRPr="6E9BB9BC" w:rsidR="163EE6C8">
        <w:rPr>
          <w:rFonts w:ascii="Calibri" w:hAnsi="Calibri" w:cs="Calibri"/>
        </w:rPr>
        <w:t xml:space="preserve">with </w:t>
      </w:r>
      <w:r w:rsidRPr="6E9BB9BC" w:rsidR="72E37A08">
        <w:rPr>
          <w:rFonts w:ascii="Calibri" w:hAnsi="Calibri" w:cs="Calibri"/>
        </w:rPr>
        <w:t xml:space="preserve">only the </w:t>
      </w:r>
      <w:r w:rsidRPr="6E9BB9BC" w:rsidR="221AA528">
        <w:rPr>
          <w:rFonts w:ascii="Calibri" w:hAnsi="Calibri" w:cs="Calibri"/>
        </w:rPr>
        <w:t>Chief Finance Officer (</w:t>
      </w:r>
      <w:r w:rsidRPr="6E9BB9BC" w:rsidR="00F713A0">
        <w:rPr>
          <w:rFonts w:ascii="Calibri" w:hAnsi="Calibri" w:cs="Calibri"/>
        </w:rPr>
        <w:t>S</w:t>
      </w:r>
      <w:r w:rsidRPr="6E9BB9BC" w:rsidR="72E37A08">
        <w:rPr>
          <w:rFonts w:ascii="Calibri" w:hAnsi="Calibri" w:cs="Calibri"/>
        </w:rPr>
        <w:t>151</w:t>
      </w:r>
      <w:r w:rsidRPr="6E9BB9BC" w:rsidR="16C8D8D0">
        <w:rPr>
          <w:rFonts w:ascii="Calibri" w:hAnsi="Calibri" w:cs="Calibri"/>
        </w:rPr>
        <w:t>)</w:t>
      </w:r>
      <w:r w:rsidRPr="6E9BB9BC" w:rsidR="007C7F16">
        <w:rPr>
          <w:rFonts w:ascii="Calibri" w:hAnsi="Calibri" w:cs="Calibri"/>
        </w:rPr>
        <w:t xml:space="preserve"> </w:t>
      </w:r>
      <w:r w:rsidRPr="6E9BB9BC" w:rsidR="72E37A08">
        <w:rPr>
          <w:rFonts w:ascii="Calibri" w:hAnsi="Calibri" w:cs="Calibri"/>
        </w:rPr>
        <w:t xml:space="preserve">and his </w:t>
      </w:r>
      <w:r w:rsidRPr="6E9BB9BC" w:rsidR="3FF3A75A">
        <w:rPr>
          <w:rFonts w:ascii="Calibri" w:hAnsi="Calibri" w:cs="Calibri"/>
        </w:rPr>
        <w:t xml:space="preserve">current </w:t>
      </w:r>
      <w:r w:rsidRPr="6E9BB9BC" w:rsidR="72E37A08">
        <w:rPr>
          <w:rFonts w:ascii="Calibri" w:hAnsi="Calibri" w:cs="Calibri"/>
        </w:rPr>
        <w:t xml:space="preserve">deputy fully </w:t>
      </w:r>
      <w:r w:rsidRPr="6E9BB9BC" w:rsidR="64C63CD2">
        <w:rPr>
          <w:rFonts w:ascii="Calibri" w:hAnsi="Calibri" w:cs="Calibri"/>
        </w:rPr>
        <w:t>sighted</w:t>
      </w:r>
      <w:r w:rsidRPr="6E9BB9BC" w:rsidR="72E37A08">
        <w:rPr>
          <w:rFonts w:ascii="Calibri" w:hAnsi="Calibri" w:cs="Calibri"/>
        </w:rPr>
        <w:t xml:space="preserve"> on the commercial loans programme and </w:t>
      </w:r>
      <w:r w:rsidRPr="6E9BB9BC" w:rsidR="0039044E">
        <w:rPr>
          <w:rFonts w:ascii="Calibri" w:hAnsi="Calibri" w:cs="Calibri"/>
        </w:rPr>
        <w:t>high-risk</w:t>
      </w:r>
      <w:r w:rsidRPr="6E9BB9BC" w:rsidR="72E37A08">
        <w:rPr>
          <w:rFonts w:ascii="Calibri" w:hAnsi="Calibri" w:cs="Calibri"/>
        </w:rPr>
        <w:t xml:space="preserve"> </w:t>
      </w:r>
      <w:r w:rsidRPr="6E9BB9BC" w:rsidR="001C4386">
        <w:rPr>
          <w:rFonts w:ascii="Calibri" w:hAnsi="Calibri" w:cs="Calibri"/>
        </w:rPr>
        <w:t>t</w:t>
      </w:r>
      <w:r w:rsidRPr="6E9BB9BC" w:rsidR="72E37A08">
        <w:rPr>
          <w:rFonts w:ascii="Calibri" w:hAnsi="Calibri" w:cs="Calibri"/>
        </w:rPr>
        <w:t xml:space="preserve">reasury </w:t>
      </w:r>
      <w:r w:rsidRPr="6E9BB9BC" w:rsidR="42987B1E">
        <w:rPr>
          <w:rFonts w:ascii="Calibri" w:hAnsi="Calibri" w:cs="Calibri"/>
        </w:rPr>
        <w:t>Investments</w:t>
      </w:r>
      <w:r w:rsidRPr="6E9BB9BC" w:rsidR="00127FA0">
        <w:rPr>
          <w:rFonts w:ascii="Calibri" w:hAnsi="Calibri" w:cs="Calibri"/>
        </w:rPr>
        <w:t>.</w:t>
      </w:r>
      <w:r w:rsidRPr="6E9BB9BC" w:rsidR="0040084B">
        <w:rPr>
          <w:rFonts w:ascii="Calibri" w:hAnsi="Calibri" w:cs="Calibri"/>
        </w:rPr>
        <w:t xml:space="preserve"> </w:t>
      </w:r>
      <w:r w:rsidRPr="6E9BB9BC" w:rsidR="00127FA0">
        <w:rPr>
          <w:rFonts w:ascii="Calibri" w:hAnsi="Calibri" w:cs="Calibri"/>
        </w:rPr>
        <w:t>There are also risks with the governance of the external vehicles the council has established and joined through its commercial programme.</w:t>
      </w:r>
    </w:p>
    <w:p w:rsidRPr="00C5543E" w:rsidR="00A35C0F" w:rsidP="00A11182" w:rsidRDefault="00A35C0F" w14:paraId="252D0429" w14:textId="3A26DCBB">
      <w:pPr>
        <w:spacing w:after="0" w:line="360" w:lineRule="auto"/>
        <w:ind w:firstLine="45"/>
        <w:jc w:val="both"/>
        <w:rPr>
          <w:rFonts w:ascii="Calibri" w:hAnsi="Calibri" w:cs="Calibri"/>
        </w:rPr>
      </w:pPr>
    </w:p>
    <w:p w:rsidRPr="00C5543E" w:rsidR="00127FA0" w:rsidP="00B26449" w:rsidRDefault="3A2B6C6B" w14:paraId="635172F4" w14:textId="351CE65E">
      <w:pPr>
        <w:pStyle w:val="ListParagraph"/>
        <w:numPr>
          <w:ilvl w:val="1"/>
          <w:numId w:val="8"/>
        </w:numPr>
        <w:spacing w:after="0" w:line="360" w:lineRule="auto"/>
        <w:jc w:val="both"/>
        <w:rPr>
          <w:rFonts w:ascii="Calibri" w:hAnsi="Calibri" w:cs="Calibri"/>
        </w:rPr>
      </w:pPr>
      <w:r w:rsidRPr="6E9BB9BC" w:rsidR="3A2B6C6B">
        <w:rPr>
          <w:rFonts w:ascii="Calibri" w:hAnsi="Calibri" w:cs="Calibri"/>
        </w:rPr>
        <w:t>The existence of the commercial programme has meant the council has</w:t>
      </w:r>
      <w:r w:rsidRPr="6E9BB9BC" w:rsidR="00C941A9">
        <w:rPr>
          <w:rFonts w:ascii="Calibri" w:hAnsi="Calibri" w:cs="Calibri"/>
        </w:rPr>
        <w:t xml:space="preserve"> </w:t>
      </w:r>
      <w:r w:rsidRPr="6E9BB9BC" w:rsidR="3A2B6C6B">
        <w:rPr>
          <w:rFonts w:ascii="Calibri" w:hAnsi="Calibri" w:cs="Calibri"/>
        </w:rPr>
        <w:t>n</w:t>
      </w:r>
      <w:r w:rsidRPr="6E9BB9BC" w:rsidR="00C941A9">
        <w:rPr>
          <w:rFonts w:ascii="Calibri" w:hAnsi="Calibri" w:cs="Calibri"/>
        </w:rPr>
        <w:t>o</w:t>
      </w:r>
      <w:r w:rsidRPr="6E9BB9BC" w:rsidR="3A2B6C6B">
        <w:rPr>
          <w:rFonts w:ascii="Calibri" w:hAnsi="Calibri" w:cs="Calibri"/>
        </w:rPr>
        <w:t>t felt it needed to develop its capacity for taking difficult decisions and transforming its services. There is therefore a lack of track record and experience in delivering</w:t>
      </w:r>
      <w:r w:rsidRPr="6E9BB9BC" w:rsidR="2309D063">
        <w:rPr>
          <w:rFonts w:ascii="Calibri" w:hAnsi="Calibri" w:cs="Calibri"/>
        </w:rPr>
        <w:t xml:space="preserve"> substantial</w:t>
      </w:r>
      <w:r w:rsidRPr="6E9BB9BC" w:rsidR="3A2B6C6B">
        <w:rPr>
          <w:rFonts w:ascii="Calibri" w:hAnsi="Calibri" w:cs="Calibri"/>
        </w:rPr>
        <w:t xml:space="preserve"> savings programmes. Over recent years and during the inspection</w:t>
      </w:r>
      <w:r w:rsidRPr="6E9BB9BC" w:rsidR="001C6016">
        <w:rPr>
          <w:rFonts w:ascii="Calibri" w:hAnsi="Calibri" w:cs="Calibri"/>
        </w:rPr>
        <w:t>,</w:t>
      </w:r>
      <w:r w:rsidRPr="6E9BB9BC" w:rsidR="3A2B6C6B">
        <w:rPr>
          <w:rFonts w:ascii="Calibri" w:hAnsi="Calibri" w:cs="Calibri"/>
        </w:rPr>
        <w:t xml:space="preserve"> the </w:t>
      </w:r>
      <w:r w:rsidRPr="6E9BB9BC" w:rsidR="49F10191">
        <w:rPr>
          <w:rFonts w:ascii="Calibri" w:hAnsi="Calibri" w:cs="Calibri"/>
        </w:rPr>
        <w:t>c</w:t>
      </w:r>
      <w:r w:rsidRPr="6E9BB9BC" w:rsidR="3A2B6C6B">
        <w:rPr>
          <w:rFonts w:ascii="Calibri" w:hAnsi="Calibri" w:cs="Calibri"/>
        </w:rPr>
        <w:t>ouncil</w:t>
      </w:r>
      <w:r w:rsidRPr="6E9BB9BC" w:rsidR="49F10191">
        <w:rPr>
          <w:rFonts w:ascii="Calibri" w:hAnsi="Calibri" w:cs="Calibri"/>
        </w:rPr>
        <w:t>’</w:t>
      </w:r>
      <w:r w:rsidRPr="6E9BB9BC" w:rsidR="3A2B6C6B">
        <w:rPr>
          <w:rFonts w:ascii="Calibri" w:hAnsi="Calibri" w:cs="Calibri"/>
        </w:rPr>
        <w:t>s revenue position has deteriorated with increasing overspends resulting from increases in demand</w:t>
      </w:r>
      <w:r w:rsidRPr="6E9BB9BC" w:rsidR="48F892E8">
        <w:rPr>
          <w:rFonts w:ascii="Calibri" w:hAnsi="Calibri" w:cs="Calibri"/>
        </w:rPr>
        <w:t>,</w:t>
      </w:r>
      <w:r w:rsidRPr="6E9BB9BC" w:rsidR="3A2B6C6B">
        <w:rPr>
          <w:rFonts w:ascii="Calibri" w:hAnsi="Calibri" w:cs="Calibri"/>
        </w:rPr>
        <w:t xml:space="preserve"> failure to fully deliver savings plans</w:t>
      </w:r>
      <w:r w:rsidRPr="6E9BB9BC" w:rsidR="2309D063">
        <w:rPr>
          <w:rFonts w:ascii="Calibri" w:hAnsi="Calibri" w:cs="Calibri"/>
        </w:rPr>
        <w:t xml:space="preserve"> and having unrealistic budgets in </w:t>
      </w:r>
      <w:r w:rsidRPr="6E9BB9BC" w:rsidR="6011DC21">
        <w:rPr>
          <w:rFonts w:ascii="Calibri" w:hAnsi="Calibri" w:cs="Calibri"/>
        </w:rPr>
        <w:t>several</w:t>
      </w:r>
      <w:r w:rsidRPr="6E9BB9BC" w:rsidR="2309D063">
        <w:rPr>
          <w:rFonts w:ascii="Calibri" w:hAnsi="Calibri" w:cs="Calibri"/>
        </w:rPr>
        <w:t xml:space="preserve"> service areas</w:t>
      </w:r>
      <w:r w:rsidRPr="6E9BB9BC" w:rsidR="3A2B6C6B">
        <w:rPr>
          <w:rFonts w:ascii="Calibri" w:hAnsi="Calibri" w:cs="Calibri"/>
        </w:rPr>
        <w:t>.  Th</w:t>
      </w:r>
      <w:r w:rsidRPr="6E9BB9BC" w:rsidR="007471BA">
        <w:rPr>
          <w:rFonts w:ascii="Calibri" w:hAnsi="Calibri" w:cs="Calibri"/>
        </w:rPr>
        <w:t>is</w:t>
      </w:r>
      <w:r w:rsidRPr="6E9BB9BC" w:rsidR="3A2B6C6B">
        <w:rPr>
          <w:rFonts w:ascii="Calibri" w:hAnsi="Calibri" w:cs="Calibri"/>
        </w:rPr>
        <w:t xml:space="preserve"> has resulted in a significant use of reserves to balance </w:t>
      </w:r>
      <w:r w:rsidRPr="6E9BB9BC" w:rsidR="00A20235">
        <w:rPr>
          <w:rFonts w:ascii="Calibri" w:hAnsi="Calibri" w:cs="Calibri"/>
        </w:rPr>
        <w:t xml:space="preserve">the </w:t>
      </w:r>
      <w:r w:rsidRPr="6E9BB9BC" w:rsidR="3A2B6C6B">
        <w:rPr>
          <w:rFonts w:ascii="Calibri" w:hAnsi="Calibri" w:cs="Calibri"/>
        </w:rPr>
        <w:t xml:space="preserve">budget each year. The in-year position in </w:t>
      </w:r>
      <w:r w:rsidRPr="6E9BB9BC" w:rsidR="49F10191">
        <w:rPr>
          <w:rFonts w:ascii="Calibri" w:hAnsi="Calibri" w:cs="Calibri"/>
        </w:rPr>
        <w:t>20</w:t>
      </w:r>
      <w:r w:rsidRPr="6E9BB9BC" w:rsidR="3A2B6C6B">
        <w:rPr>
          <w:rFonts w:ascii="Calibri" w:hAnsi="Calibri" w:cs="Calibri"/>
        </w:rPr>
        <w:t>24/</w:t>
      </w:r>
      <w:r w:rsidRPr="6E9BB9BC" w:rsidR="49F10191">
        <w:rPr>
          <w:rFonts w:ascii="Calibri" w:hAnsi="Calibri" w:cs="Calibri"/>
        </w:rPr>
        <w:t>2</w:t>
      </w:r>
      <w:r w:rsidRPr="6E9BB9BC" w:rsidR="3A2B6C6B">
        <w:rPr>
          <w:rFonts w:ascii="Calibri" w:hAnsi="Calibri" w:cs="Calibri"/>
        </w:rPr>
        <w:t>5 is particularly serious</w:t>
      </w:r>
      <w:r w:rsidRPr="6E9BB9BC" w:rsidR="006B3E06">
        <w:rPr>
          <w:rFonts w:ascii="Calibri" w:hAnsi="Calibri" w:cs="Calibri"/>
        </w:rPr>
        <w:t>, as i</w:t>
      </w:r>
      <w:r w:rsidRPr="6E9BB9BC" w:rsidR="00901A27">
        <w:rPr>
          <w:rFonts w:ascii="Calibri" w:hAnsi="Calibri" w:cs="Calibri"/>
        </w:rPr>
        <w:t>s</w:t>
      </w:r>
      <w:r w:rsidRPr="6E9BB9BC" w:rsidR="006B3E06">
        <w:rPr>
          <w:rFonts w:ascii="Calibri" w:hAnsi="Calibri" w:cs="Calibri"/>
        </w:rPr>
        <w:t xml:space="preserve"> </w:t>
      </w:r>
      <w:r w:rsidRPr="6E9BB9BC" w:rsidR="00D2062B">
        <w:rPr>
          <w:rFonts w:ascii="Calibri" w:hAnsi="Calibri" w:cs="Calibri"/>
        </w:rPr>
        <w:t xml:space="preserve">the financial gap </w:t>
      </w:r>
      <w:r w:rsidRPr="6E9BB9BC" w:rsidR="3A2B6C6B">
        <w:rPr>
          <w:rFonts w:ascii="Calibri" w:hAnsi="Calibri" w:cs="Calibri"/>
        </w:rPr>
        <w:t xml:space="preserve">across the </w:t>
      </w:r>
      <w:r w:rsidRPr="6E9BB9BC" w:rsidR="00915E62">
        <w:rPr>
          <w:rFonts w:ascii="Calibri" w:hAnsi="Calibri" w:cs="Calibri"/>
        </w:rPr>
        <w:t>Medium-Term Financial Strategy (</w:t>
      </w:r>
      <w:r w:rsidRPr="6E9BB9BC" w:rsidR="3A2B6C6B">
        <w:rPr>
          <w:rFonts w:ascii="Calibri" w:hAnsi="Calibri" w:cs="Calibri"/>
        </w:rPr>
        <w:t>MTFS</w:t>
      </w:r>
      <w:r w:rsidRPr="6E9BB9BC" w:rsidR="00915E62">
        <w:rPr>
          <w:rFonts w:ascii="Calibri" w:hAnsi="Calibri" w:cs="Calibri"/>
        </w:rPr>
        <w:t>)</w:t>
      </w:r>
      <w:r w:rsidRPr="6E9BB9BC" w:rsidR="3A2B6C6B">
        <w:rPr>
          <w:rFonts w:ascii="Calibri" w:hAnsi="Calibri" w:cs="Calibri"/>
        </w:rPr>
        <w:t>. The council is currently in an increasingly precarious financial position</w:t>
      </w:r>
      <w:r w:rsidRPr="6E9BB9BC" w:rsidR="6011DC21">
        <w:rPr>
          <w:rFonts w:ascii="Calibri" w:hAnsi="Calibri" w:cs="Calibri"/>
        </w:rPr>
        <w:t>, especially in absence of any external audit since 2018/19 and no auditor currently appointed</w:t>
      </w:r>
      <w:r w:rsidRPr="6E9BB9BC" w:rsidR="00170E88">
        <w:rPr>
          <w:rFonts w:ascii="Calibri" w:hAnsi="Calibri" w:cs="Calibri"/>
        </w:rPr>
        <w:t xml:space="preserve"> who would provide the necessary challenge to the council</w:t>
      </w:r>
      <w:r w:rsidRPr="6E9BB9BC" w:rsidR="672C7190">
        <w:rPr>
          <w:rFonts w:ascii="Calibri" w:hAnsi="Calibri" w:cs="Calibri"/>
        </w:rPr>
        <w:t>’</w:t>
      </w:r>
      <w:r w:rsidRPr="6E9BB9BC" w:rsidR="00170E88">
        <w:rPr>
          <w:rFonts w:ascii="Calibri" w:hAnsi="Calibri" w:cs="Calibri"/>
        </w:rPr>
        <w:t xml:space="preserve">s </w:t>
      </w:r>
      <w:r w:rsidRPr="6E9BB9BC" w:rsidR="6E257675">
        <w:rPr>
          <w:rFonts w:ascii="Calibri" w:hAnsi="Calibri" w:cs="Calibri"/>
        </w:rPr>
        <w:t xml:space="preserve">assessment of its </w:t>
      </w:r>
      <w:r w:rsidRPr="6E9BB9BC" w:rsidR="00170E88">
        <w:rPr>
          <w:rFonts w:ascii="Calibri" w:hAnsi="Calibri" w:cs="Calibri"/>
        </w:rPr>
        <w:t>financial position at the end of each financial y</w:t>
      </w:r>
      <w:r w:rsidRPr="6E9BB9BC" w:rsidR="250E2A71">
        <w:rPr>
          <w:rFonts w:ascii="Calibri" w:hAnsi="Calibri" w:cs="Calibri"/>
        </w:rPr>
        <w:t>ear</w:t>
      </w:r>
      <w:r w:rsidRPr="6E9BB9BC" w:rsidR="001D55D3">
        <w:rPr>
          <w:rFonts w:ascii="Calibri" w:hAnsi="Calibri" w:cs="Calibri"/>
        </w:rPr>
        <w:t xml:space="preserve">, </w:t>
      </w:r>
      <w:r w:rsidRPr="6E9BB9BC" w:rsidR="2DA5F09A">
        <w:rPr>
          <w:rFonts w:ascii="Calibri" w:hAnsi="Calibri" w:cs="Calibri"/>
        </w:rPr>
        <w:t xml:space="preserve">which </w:t>
      </w:r>
      <w:r w:rsidRPr="6E9BB9BC" w:rsidR="001D55D3">
        <w:rPr>
          <w:rFonts w:ascii="Calibri" w:hAnsi="Calibri" w:cs="Calibri"/>
        </w:rPr>
        <w:t xml:space="preserve">would </w:t>
      </w:r>
      <w:r w:rsidRPr="6E9BB9BC" w:rsidR="2DA5F09A">
        <w:rPr>
          <w:rFonts w:ascii="Calibri" w:hAnsi="Calibri" w:cs="Calibri"/>
        </w:rPr>
        <w:t>likely result in some restatement of reserves over the period</w:t>
      </w:r>
      <w:r w:rsidRPr="6E9BB9BC" w:rsidR="00EB13E3">
        <w:rPr>
          <w:rFonts w:ascii="Calibri" w:hAnsi="Calibri" w:cs="Calibri"/>
        </w:rPr>
        <w:t>.</w:t>
      </w:r>
    </w:p>
    <w:p w:rsidRPr="00C5543E" w:rsidR="00A35C0F" w:rsidP="00A11182" w:rsidRDefault="00A35C0F" w14:paraId="28A563C7" w14:textId="68B739E2">
      <w:pPr>
        <w:spacing w:after="0" w:line="360" w:lineRule="auto"/>
        <w:ind w:firstLine="45"/>
        <w:jc w:val="both"/>
        <w:rPr>
          <w:rFonts w:ascii="Calibri" w:hAnsi="Calibri" w:cs="Calibri"/>
        </w:rPr>
      </w:pPr>
    </w:p>
    <w:p w:rsidRPr="00C5543E" w:rsidR="00127FA0" w:rsidP="00CF5874" w:rsidRDefault="00127FA0" w14:paraId="3691B644" w14:textId="3B70406B">
      <w:pPr>
        <w:pStyle w:val="ListParagraph"/>
        <w:numPr>
          <w:ilvl w:val="1"/>
          <w:numId w:val="8"/>
        </w:numPr>
        <w:spacing w:after="0" w:line="360" w:lineRule="auto"/>
        <w:jc w:val="both"/>
        <w:rPr>
          <w:rFonts w:ascii="Calibri" w:hAnsi="Calibri" w:cs="Calibri"/>
        </w:rPr>
      </w:pPr>
      <w:r w:rsidRPr="00C5543E" w:rsidR="00127FA0">
        <w:rPr>
          <w:rFonts w:ascii="Calibri" w:hAnsi="Calibri" w:cs="Calibri"/>
        </w:rPr>
        <w:t xml:space="preserve">In summary, </w:t>
      </w:r>
      <w:r w:rsidRPr="00C5543E" w:rsidR="00C02685">
        <w:rPr>
          <w:rFonts w:ascii="Calibri" w:hAnsi="Calibri" w:cs="Calibri"/>
        </w:rPr>
        <w:t xml:space="preserve">the council shows </w:t>
      </w:r>
      <w:r w:rsidRPr="00C5543E" w:rsidR="00C02685">
        <w:rPr>
          <w:rFonts w:ascii="Calibri" w:hAnsi="Calibri" w:cs="Calibri"/>
        </w:rPr>
        <w:t>a number of</w:t>
      </w:r>
      <w:r w:rsidRPr="00C5543E" w:rsidR="00C02685">
        <w:rPr>
          <w:rFonts w:ascii="Calibri" w:hAnsi="Calibri" w:cs="Calibri"/>
        </w:rPr>
        <w:t xml:space="preserve"> weaknesses in meeting its best value duty </w:t>
      </w:r>
      <w:r w:rsidRPr="00C5543E" w:rsidR="00491E3C">
        <w:rPr>
          <w:rFonts w:ascii="Calibri" w:hAnsi="Calibri" w:cs="Calibri"/>
        </w:rPr>
        <w:t xml:space="preserve">in the areas of </w:t>
      </w:r>
      <w:r w:rsidRPr="00C5543E" w:rsidR="00AC39B3">
        <w:rPr>
          <w:rFonts w:ascii="Calibri" w:hAnsi="Calibri" w:cs="Calibri"/>
        </w:rPr>
        <w:t>leadership, culture, governance</w:t>
      </w:r>
      <w:r w:rsidRPr="00C5543E" w:rsidR="00BE7473">
        <w:rPr>
          <w:rFonts w:ascii="Calibri" w:hAnsi="Calibri" w:cs="Calibri"/>
        </w:rPr>
        <w:t xml:space="preserve"> and use of resources</w:t>
      </w:r>
      <w:r w:rsidRPr="00C5543E" w:rsidR="00F83882">
        <w:rPr>
          <w:rFonts w:ascii="Calibri" w:hAnsi="Calibri" w:cs="Calibri"/>
        </w:rPr>
        <w:t>.</w:t>
      </w:r>
      <w:r w:rsidRPr="00C5543E" w:rsidR="00C02685">
        <w:rPr>
          <w:rFonts w:ascii="Calibri" w:hAnsi="Calibri" w:cs="Calibri"/>
        </w:rPr>
        <w:t xml:space="preserve"> </w:t>
      </w:r>
      <w:r w:rsidRPr="00C5543E" w:rsidR="00F83882">
        <w:rPr>
          <w:rFonts w:ascii="Calibri" w:hAnsi="Calibri" w:cs="Calibri"/>
        </w:rPr>
        <w:t>T</w:t>
      </w:r>
      <w:r w:rsidRPr="00C5543E" w:rsidR="00127FA0">
        <w:rPr>
          <w:rFonts w:ascii="Calibri" w:hAnsi="Calibri" w:cs="Calibri"/>
        </w:rPr>
        <w:t xml:space="preserve">he </w:t>
      </w:r>
      <w:r w:rsidRPr="00C5543E" w:rsidR="0040084B">
        <w:rPr>
          <w:rFonts w:ascii="Calibri" w:hAnsi="Calibri" w:cs="Calibri"/>
        </w:rPr>
        <w:t>c</w:t>
      </w:r>
      <w:r w:rsidRPr="00C5543E" w:rsidR="00127FA0">
        <w:rPr>
          <w:rFonts w:ascii="Calibri" w:hAnsi="Calibri" w:cs="Calibri"/>
        </w:rPr>
        <w:t>ouncil is in a very challenging position with a complex high</w:t>
      </w:r>
      <w:r w:rsidRPr="00C5543E" w:rsidR="00396165">
        <w:rPr>
          <w:rFonts w:ascii="Calibri" w:hAnsi="Calibri" w:cs="Calibri"/>
        </w:rPr>
        <w:t>-</w:t>
      </w:r>
      <w:r w:rsidRPr="00C5543E" w:rsidR="00127FA0">
        <w:rPr>
          <w:rFonts w:ascii="Calibri" w:hAnsi="Calibri" w:cs="Calibri"/>
        </w:rPr>
        <w:t>risk borrowing and investment programme</w:t>
      </w:r>
      <w:r w:rsidRPr="00C5543E" w:rsidR="00450557">
        <w:rPr>
          <w:rFonts w:ascii="Calibri" w:hAnsi="Calibri" w:cs="Calibri"/>
        </w:rPr>
        <w:t>;</w:t>
      </w:r>
      <w:r w:rsidRPr="00C5543E" w:rsidR="00127FA0">
        <w:rPr>
          <w:rFonts w:ascii="Calibri" w:hAnsi="Calibri" w:cs="Calibri"/>
        </w:rPr>
        <w:t xml:space="preserve"> no agreed strategy for dealing with it</w:t>
      </w:r>
      <w:r w:rsidRPr="00C5543E" w:rsidR="007A004F">
        <w:rPr>
          <w:rFonts w:ascii="Calibri" w:hAnsi="Calibri" w:cs="Calibri"/>
        </w:rPr>
        <w:t>;</w:t>
      </w:r>
      <w:r w:rsidRPr="00C5543E" w:rsidR="00127FA0">
        <w:rPr>
          <w:rFonts w:ascii="Calibri" w:hAnsi="Calibri" w:cs="Calibri"/>
        </w:rPr>
        <w:t xml:space="preserve"> likely reductions in income and increases in costs of the programme</w:t>
      </w:r>
      <w:r w:rsidRPr="00C5543E" w:rsidR="00450557">
        <w:rPr>
          <w:rFonts w:ascii="Calibri" w:hAnsi="Calibri" w:cs="Calibri"/>
        </w:rPr>
        <w:t>;</w:t>
      </w:r>
      <w:r w:rsidRPr="00C5543E" w:rsidR="00127FA0">
        <w:rPr>
          <w:rFonts w:ascii="Calibri" w:hAnsi="Calibri" w:cs="Calibri"/>
        </w:rPr>
        <w:t xml:space="preserve"> an increasingly precarious revenue budget position with rapidly diminishing reserves</w:t>
      </w:r>
      <w:r w:rsidRPr="00C5543E" w:rsidR="00450557">
        <w:rPr>
          <w:rFonts w:ascii="Calibri" w:hAnsi="Calibri" w:cs="Calibri"/>
        </w:rPr>
        <w:t>,</w:t>
      </w:r>
      <w:r w:rsidRPr="00C5543E" w:rsidR="2966ED46">
        <w:rPr>
          <w:rFonts w:ascii="Calibri" w:hAnsi="Calibri" w:cs="Calibri"/>
        </w:rPr>
        <w:t xml:space="preserve"> which </w:t>
      </w:r>
      <w:r w:rsidRPr="00C5543E" w:rsidR="005B132D">
        <w:rPr>
          <w:rFonts w:ascii="Calibri" w:hAnsi="Calibri" w:cs="Calibri"/>
        </w:rPr>
        <w:t>might</w:t>
      </w:r>
      <w:r w:rsidRPr="00C5543E" w:rsidR="2966ED46">
        <w:rPr>
          <w:rFonts w:ascii="Calibri" w:hAnsi="Calibri" w:cs="Calibri"/>
        </w:rPr>
        <w:t xml:space="preserve"> be found to be overstated when the audit of the outstanding years commences</w:t>
      </w:r>
      <w:r w:rsidRPr="00C5543E" w:rsidR="00450557">
        <w:rPr>
          <w:rFonts w:ascii="Calibri" w:hAnsi="Calibri" w:cs="Calibri"/>
        </w:rPr>
        <w:t>;</w:t>
      </w:r>
      <w:r w:rsidRPr="00C5543E" w:rsidR="00127FA0">
        <w:rPr>
          <w:rFonts w:ascii="Calibri" w:hAnsi="Calibri" w:cs="Calibri"/>
        </w:rPr>
        <w:t xml:space="preserve"> and a lack of track record in delivering large scale savings at pace. </w:t>
      </w:r>
      <w:r w:rsidRPr="00C5543E" w:rsidR="0040084B">
        <w:rPr>
          <w:rFonts w:ascii="Calibri" w:hAnsi="Calibri" w:cs="Calibri"/>
        </w:rPr>
        <w:t>All</w:t>
      </w:r>
      <w:r w:rsidRPr="00C5543E" w:rsidR="00127FA0">
        <w:rPr>
          <w:rFonts w:ascii="Calibri" w:hAnsi="Calibri" w:cs="Calibri"/>
        </w:rPr>
        <w:t xml:space="preserve"> this increasingly puts the sustainability of </w:t>
      </w:r>
      <w:r w:rsidR="00A20235">
        <w:rPr>
          <w:rFonts w:ascii="Calibri" w:hAnsi="Calibri" w:cs="Calibri"/>
        </w:rPr>
        <w:t xml:space="preserve">the </w:t>
      </w:r>
      <w:r w:rsidRPr="00C5543E" w:rsidR="00127FA0">
        <w:rPr>
          <w:rFonts w:ascii="Calibri" w:hAnsi="Calibri" w:cs="Calibri"/>
        </w:rPr>
        <w:t>council and its services at risk.</w:t>
      </w:r>
      <w:r w:rsidRPr="00C5543E" w:rsidR="005716CF">
        <w:rPr>
          <w:rFonts w:ascii="Calibri" w:hAnsi="Calibri" w:cs="Calibri"/>
        </w:rPr>
        <w:t xml:space="preserve"> </w:t>
      </w:r>
      <w:r w:rsidRPr="00C5543E" w:rsidR="2EE441FC">
        <w:rPr>
          <w:rFonts w:ascii="Calibri" w:hAnsi="Calibri" w:cs="Calibri"/>
        </w:rPr>
        <w:t>In the short</w:t>
      </w:r>
      <w:r w:rsidRPr="00C5543E" w:rsidR="00D905AA">
        <w:rPr>
          <w:rFonts w:ascii="Calibri" w:hAnsi="Calibri" w:cs="Calibri"/>
        </w:rPr>
        <w:t>-</w:t>
      </w:r>
      <w:r w:rsidRPr="00C5543E" w:rsidR="05DAF161">
        <w:rPr>
          <w:rFonts w:ascii="Calibri" w:hAnsi="Calibri" w:cs="Calibri"/>
        </w:rPr>
        <w:t>to</w:t>
      </w:r>
      <w:r w:rsidRPr="00C5543E" w:rsidR="00D905AA">
        <w:rPr>
          <w:rFonts w:ascii="Calibri" w:hAnsi="Calibri" w:cs="Calibri"/>
        </w:rPr>
        <w:t>-</w:t>
      </w:r>
      <w:r w:rsidRPr="00C5543E" w:rsidR="05DAF161">
        <w:rPr>
          <w:rFonts w:ascii="Calibri" w:hAnsi="Calibri" w:cs="Calibri"/>
        </w:rPr>
        <w:t>medium</w:t>
      </w:r>
      <w:r w:rsidRPr="00C5543E" w:rsidR="2EE441FC">
        <w:rPr>
          <w:rFonts w:ascii="Calibri" w:hAnsi="Calibri" w:cs="Calibri"/>
        </w:rPr>
        <w:t xml:space="preserve"> term</w:t>
      </w:r>
      <w:r w:rsidRPr="00C5543E" w:rsidR="19CA2A67">
        <w:rPr>
          <w:rFonts w:ascii="Calibri" w:hAnsi="Calibri" w:cs="Calibri"/>
        </w:rPr>
        <w:t>,</w:t>
      </w:r>
      <w:r w:rsidRPr="00C5543E" w:rsidR="2EE441FC">
        <w:rPr>
          <w:rFonts w:ascii="Calibri" w:hAnsi="Calibri" w:cs="Calibri"/>
        </w:rPr>
        <w:t xml:space="preserve"> there may be some relief in the form of discounts from prematurely repaying </w:t>
      </w:r>
      <w:r w:rsidRPr="00C5543E" w:rsidR="00DC2ED9">
        <w:rPr>
          <w:rFonts w:ascii="Calibri" w:hAnsi="Calibri" w:eastAsia="Times New Roman" w:cs="Calibri"/>
          <w:kern w:val="0"/>
          <w:lang w:eastAsia="en-GB"/>
          <w14:ligatures w14:val="none"/>
        </w:rPr>
        <w:t>Public Works Loans Board (</w:t>
      </w:r>
      <w:r w:rsidRPr="00C5543E" w:rsidR="2EE441FC">
        <w:rPr>
          <w:rFonts w:ascii="Calibri" w:hAnsi="Calibri" w:cs="Calibri"/>
        </w:rPr>
        <w:t>PWLB</w:t>
      </w:r>
      <w:r w:rsidRPr="00C5543E" w:rsidR="00DC2ED9">
        <w:rPr>
          <w:rFonts w:ascii="Calibri" w:hAnsi="Calibri" w:cs="Calibri"/>
        </w:rPr>
        <w:t>)</w:t>
      </w:r>
      <w:r w:rsidRPr="00C5543E" w:rsidR="2EE441FC">
        <w:rPr>
          <w:rFonts w:ascii="Calibri" w:hAnsi="Calibri" w:cs="Calibri"/>
        </w:rPr>
        <w:t xml:space="preserve"> borrowings and taking these to revenue</w:t>
      </w:r>
      <w:r w:rsidRPr="00C5543E" w:rsidR="747E6BAA">
        <w:rPr>
          <w:rFonts w:ascii="Calibri" w:hAnsi="Calibri" w:cs="Calibri"/>
        </w:rPr>
        <w:t xml:space="preserve"> over a </w:t>
      </w:r>
      <w:r w:rsidRPr="00C5543E" w:rsidR="00B36818">
        <w:rPr>
          <w:rFonts w:ascii="Calibri" w:hAnsi="Calibri" w:cs="Calibri"/>
        </w:rPr>
        <w:t>10-year</w:t>
      </w:r>
      <w:r w:rsidRPr="00C5543E" w:rsidR="747E6BAA">
        <w:rPr>
          <w:rFonts w:ascii="Calibri" w:hAnsi="Calibri" w:cs="Calibri"/>
        </w:rPr>
        <w:t xml:space="preserve"> period</w:t>
      </w:r>
      <w:r w:rsidRPr="00C5543E" w:rsidR="2C707C4A">
        <w:rPr>
          <w:rFonts w:ascii="Calibri" w:hAnsi="Calibri" w:cs="Calibri"/>
        </w:rPr>
        <w:t>,</w:t>
      </w:r>
      <w:r w:rsidRPr="00C5543E" w:rsidR="747E6BAA">
        <w:rPr>
          <w:rFonts w:ascii="Calibri" w:hAnsi="Calibri" w:cs="Calibri"/>
        </w:rPr>
        <w:t xml:space="preserve"> but</w:t>
      </w:r>
      <w:r w:rsidRPr="00C5543E" w:rsidR="2EE441FC">
        <w:rPr>
          <w:rFonts w:ascii="Calibri" w:hAnsi="Calibri" w:cs="Calibri"/>
        </w:rPr>
        <w:t xml:space="preserve"> </w:t>
      </w:r>
      <w:r w:rsidRPr="00C5543E" w:rsidR="5299AEF5">
        <w:rPr>
          <w:rFonts w:ascii="Calibri" w:hAnsi="Calibri" w:cs="Calibri"/>
        </w:rPr>
        <w:t>should borrowings continue to increase</w:t>
      </w:r>
      <w:r w:rsidRPr="00C5543E" w:rsidR="009A34E0">
        <w:rPr>
          <w:rFonts w:ascii="Calibri" w:hAnsi="Calibri" w:cs="Calibri"/>
        </w:rPr>
        <w:t>,</w:t>
      </w:r>
      <w:r w:rsidRPr="00C5543E" w:rsidR="5299AEF5">
        <w:rPr>
          <w:rFonts w:ascii="Calibri" w:hAnsi="Calibri" w:cs="Calibri"/>
        </w:rPr>
        <w:t xml:space="preserve"> these will add sig</w:t>
      </w:r>
      <w:r w:rsidRPr="00C5543E" w:rsidR="7FFED13D">
        <w:rPr>
          <w:rFonts w:ascii="Calibri" w:hAnsi="Calibri" w:cs="Calibri"/>
        </w:rPr>
        <w:t>nificantly to both volatility and short</w:t>
      </w:r>
      <w:r w:rsidRPr="00C5543E" w:rsidR="3EF93012">
        <w:rPr>
          <w:rFonts w:ascii="Calibri" w:hAnsi="Calibri" w:cs="Calibri"/>
        </w:rPr>
        <w:t>-</w:t>
      </w:r>
      <w:r w:rsidRPr="00C5543E" w:rsidR="7FFED13D">
        <w:rPr>
          <w:rFonts w:ascii="Calibri" w:hAnsi="Calibri" w:cs="Calibri"/>
        </w:rPr>
        <w:t>term interest costs</w:t>
      </w:r>
      <w:r w:rsidRPr="00C5543E" w:rsidR="6D804A0C">
        <w:rPr>
          <w:rFonts w:ascii="Calibri" w:hAnsi="Calibri" w:cs="Calibri"/>
        </w:rPr>
        <w:t>.</w:t>
      </w:r>
      <w:r w:rsidRPr="00C5543E" w:rsidR="7FFED13D">
        <w:rPr>
          <w:rFonts w:ascii="Calibri" w:hAnsi="Calibri" w:cs="Calibri"/>
        </w:rPr>
        <w:t xml:space="preserve"> </w:t>
      </w:r>
      <w:r w:rsidRPr="00C5543E" w:rsidR="005716CF">
        <w:rPr>
          <w:rFonts w:ascii="Calibri" w:hAnsi="Calibri" w:cs="Calibri"/>
        </w:rPr>
        <w:t xml:space="preserve">The inspection team </w:t>
      </w:r>
      <w:r w:rsidRPr="00C5543E" w:rsidR="004F6087">
        <w:rPr>
          <w:rFonts w:ascii="Calibri" w:hAnsi="Calibri" w:cs="Calibri"/>
        </w:rPr>
        <w:t xml:space="preserve">is </w:t>
      </w:r>
      <w:r w:rsidRPr="00C5543E" w:rsidR="007E48B5">
        <w:rPr>
          <w:rFonts w:ascii="Calibri" w:hAnsi="Calibri" w:cs="Calibri"/>
        </w:rPr>
        <w:t xml:space="preserve">not confident </w:t>
      </w:r>
      <w:r w:rsidRPr="00C5543E" w:rsidR="005716CF">
        <w:rPr>
          <w:rFonts w:ascii="Calibri" w:hAnsi="Calibri" w:cs="Calibri"/>
        </w:rPr>
        <w:t>that without external intervention</w:t>
      </w:r>
      <w:r w:rsidRPr="00C5543E" w:rsidR="00B13F65">
        <w:rPr>
          <w:rFonts w:ascii="Calibri" w:hAnsi="Calibri" w:cs="Calibri"/>
        </w:rPr>
        <w:t>,</w:t>
      </w:r>
      <w:r w:rsidRPr="00C5543E" w:rsidR="005716CF">
        <w:rPr>
          <w:rFonts w:ascii="Calibri" w:hAnsi="Calibri" w:cs="Calibri"/>
        </w:rPr>
        <w:t xml:space="preserve"> the council has the will and capacity to make the necessary changes. </w:t>
      </w:r>
    </w:p>
    <w:p w:rsidRPr="00C5543E" w:rsidR="00D51410" w:rsidP="00D51410" w:rsidRDefault="00D51410" w14:paraId="4EAD70D8" w14:textId="77777777">
      <w:pPr>
        <w:spacing w:after="0" w:line="360" w:lineRule="auto"/>
        <w:jc w:val="both"/>
        <w:rPr>
          <w:rFonts w:ascii="Calibri" w:hAnsi="Calibri" w:cs="Calibri"/>
        </w:rPr>
      </w:pPr>
    </w:p>
    <w:p w:rsidRPr="00C5543E" w:rsidR="00F21D52" w:rsidP="00D51410" w:rsidRDefault="00F21D52" w14:paraId="4028A19E" w14:textId="084308D6">
      <w:pPr>
        <w:pStyle w:val="Heading2"/>
        <w:spacing w:before="0"/>
        <w:ind w:left="-142"/>
      </w:pPr>
      <w:bookmarkStart w:name="_Toc189222499" w:id="4"/>
      <w:r w:rsidR="00F21D52">
        <w:rPr/>
        <w:t>Recommendations</w:t>
      </w:r>
      <w:bookmarkEnd w:id="4"/>
    </w:p>
    <w:p w:rsidRPr="00C5543E" w:rsidR="00424871" w:rsidP="0011309A" w:rsidRDefault="00B0016A" w14:paraId="11B145F8" w14:textId="375524FA">
      <w:pPr>
        <w:pStyle w:val="ListParagraph"/>
        <w:numPr>
          <w:ilvl w:val="0"/>
          <w:numId w:val="19"/>
        </w:numPr>
        <w:spacing w:after="0" w:line="360" w:lineRule="auto"/>
        <w:jc w:val="both"/>
        <w:rPr>
          <w:rFonts w:ascii="Calibri" w:hAnsi="Calibri" w:cs="Calibri"/>
        </w:rPr>
      </w:pPr>
      <w:r w:rsidRPr="6E9BB9BC" w:rsidR="00B0016A">
        <w:rPr>
          <w:rFonts w:ascii="Calibri" w:hAnsi="Calibri" w:cs="Calibri"/>
        </w:rPr>
        <w:t>Our recommendations seek to ensure that Warrington Borough Council has the leadership and expertise necessary to deliver significant change</w:t>
      </w:r>
      <w:r w:rsidRPr="6E9BB9BC" w:rsidR="007C009B">
        <w:rPr>
          <w:rFonts w:ascii="Calibri" w:hAnsi="Calibri" w:cs="Calibri"/>
        </w:rPr>
        <w:t>,</w:t>
      </w:r>
      <w:r w:rsidRPr="6E9BB9BC" w:rsidR="00B0016A">
        <w:rPr>
          <w:rFonts w:ascii="Calibri" w:hAnsi="Calibri" w:cs="Calibri"/>
        </w:rPr>
        <w:t xml:space="preserve"> a clear </w:t>
      </w:r>
      <w:r w:rsidRPr="6E9BB9BC" w:rsidR="0039044E">
        <w:rPr>
          <w:rFonts w:ascii="Calibri" w:hAnsi="Calibri" w:cs="Calibri"/>
        </w:rPr>
        <w:t>plan</w:t>
      </w:r>
      <w:r w:rsidRPr="6E9BB9BC" w:rsidR="00B0016A">
        <w:rPr>
          <w:rFonts w:ascii="Calibri" w:hAnsi="Calibri" w:cs="Calibri"/>
        </w:rPr>
        <w:t xml:space="preserve">, and the right </w:t>
      </w:r>
      <w:r w:rsidRPr="6E9BB9BC" w:rsidR="00052A49">
        <w:rPr>
          <w:rFonts w:ascii="Calibri" w:hAnsi="Calibri" w:cs="Calibri"/>
        </w:rPr>
        <w:t xml:space="preserve">foundations </w:t>
      </w:r>
      <w:r w:rsidRPr="6E9BB9BC" w:rsidR="00B0016A">
        <w:rPr>
          <w:rFonts w:ascii="Calibri" w:hAnsi="Calibri" w:cs="Calibri"/>
        </w:rPr>
        <w:t>in place to enable it to manage this change successfully. We believe it is in the interests of the residents of Warrington that these recommendations inform timely action to secure improvements in the running of the council:</w:t>
      </w:r>
    </w:p>
    <w:p w:rsidRPr="00C5543E" w:rsidR="00BF7EA3" w:rsidP="005B4EE9" w:rsidRDefault="00BF7EA3" w14:paraId="7D34CDBE" w14:textId="77777777">
      <w:pPr>
        <w:spacing w:after="0" w:line="360" w:lineRule="auto"/>
        <w:jc w:val="both"/>
        <w:rPr>
          <w:rFonts w:ascii="Calibri" w:hAnsi="Calibri" w:cs="Calibri"/>
        </w:rPr>
      </w:pPr>
    </w:p>
    <w:p w:rsidRPr="00C5543E" w:rsidR="00AB3273" w:rsidP="00B26449" w:rsidRDefault="00AB3273" w14:paraId="79CD5588" w14:textId="09481069">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AB3273">
        <w:rPr>
          <w:rFonts w:ascii="Calibri" w:hAnsi="Calibri" w:eastAsia="Times New Roman" w:cs="Calibri"/>
          <w:b w:val="1"/>
          <w:bCs w:val="1"/>
        </w:rPr>
        <w:t>Appointment of Commissioners</w:t>
      </w:r>
    </w:p>
    <w:p w:rsidRPr="00C5543E" w:rsidR="00A8638B" w:rsidP="00CF5874" w:rsidRDefault="00AB3273" w14:paraId="4E3355DF" w14:textId="5E48E5B4">
      <w:pPr>
        <w:pStyle w:val="ListParagraph"/>
        <w:spacing w:after="0" w:line="360" w:lineRule="auto"/>
        <w:ind w:left="1061"/>
        <w:jc w:val="both"/>
      </w:pPr>
      <w:r w:rsidRPr="6E9BB9BC" w:rsidR="00AB3273">
        <w:rPr>
          <w:rFonts w:ascii="Calibri" w:hAnsi="Calibri" w:eastAsia="Times New Roman" w:cs="Calibri"/>
        </w:rPr>
        <w:t xml:space="preserve">The Secretary of State should </w:t>
      </w:r>
      <w:r w:rsidRPr="6E9BB9BC" w:rsidR="000B5A41">
        <w:rPr>
          <w:rFonts w:ascii="Calibri" w:hAnsi="Calibri" w:eastAsia="Times New Roman" w:cs="Calibri"/>
        </w:rPr>
        <w:t xml:space="preserve">consider </w:t>
      </w:r>
      <w:r w:rsidRPr="6E9BB9BC" w:rsidR="00AB3273">
        <w:rPr>
          <w:rFonts w:ascii="Calibri" w:hAnsi="Calibri" w:eastAsia="Times New Roman" w:cs="Calibri"/>
        </w:rPr>
        <w:t>appoint</w:t>
      </w:r>
      <w:r w:rsidRPr="6E9BB9BC" w:rsidR="000B5A41">
        <w:rPr>
          <w:rFonts w:ascii="Calibri" w:hAnsi="Calibri" w:eastAsia="Times New Roman" w:cs="Calibri"/>
        </w:rPr>
        <w:t>ing</w:t>
      </w:r>
      <w:r w:rsidRPr="6E9BB9BC" w:rsidR="00AB3273">
        <w:rPr>
          <w:rFonts w:ascii="Calibri" w:hAnsi="Calibri" w:eastAsia="Times New Roman" w:cs="Calibri"/>
        </w:rPr>
        <w:t xml:space="preserve"> commissioners to oversee the council’s improvement and recovery.</w:t>
      </w:r>
      <w:r w:rsidR="003B6C8C">
        <w:rPr/>
        <w:t xml:space="preserve"> </w:t>
      </w:r>
      <w:r w:rsidRPr="6E9BB9BC" w:rsidR="003B6C8C">
        <w:rPr>
          <w:rFonts w:ascii="Calibri" w:hAnsi="Calibri" w:eastAsia="Times New Roman" w:cs="Calibri"/>
        </w:rPr>
        <w:t>The council’s response to previous external re</w:t>
      </w:r>
      <w:r w:rsidRPr="6E9BB9BC" w:rsidR="4689A066">
        <w:rPr>
          <w:rFonts w:ascii="Calibri" w:hAnsi="Calibri" w:eastAsia="Times New Roman" w:cs="Calibri"/>
        </w:rPr>
        <w:t>views</w:t>
      </w:r>
      <w:r w:rsidRPr="6E9BB9BC" w:rsidR="003B6C8C">
        <w:rPr>
          <w:rFonts w:ascii="Calibri" w:hAnsi="Calibri" w:eastAsia="Times New Roman" w:cs="Calibri"/>
        </w:rPr>
        <w:t xml:space="preserve"> and its limited capacity do not give confidence to the inspection team that the council acting alone </w:t>
      </w:r>
      <w:r w:rsidRPr="6E9BB9BC" w:rsidR="71442D90">
        <w:rPr>
          <w:rFonts w:ascii="Calibri" w:hAnsi="Calibri" w:eastAsia="Times New Roman" w:cs="Calibri"/>
        </w:rPr>
        <w:t>recognise</w:t>
      </w:r>
      <w:r w:rsidRPr="6E9BB9BC" w:rsidR="09292801">
        <w:rPr>
          <w:rFonts w:ascii="Calibri" w:hAnsi="Calibri" w:eastAsia="Times New Roman" w:cs="Calibri"/>
        </w:rPr>
        <w:t xml:space="preserve">s </w:t>
      </w:r>
      <w:r w:rsidRPr="6E9BB9BC" w:rsidR="71442D90">
        <w:rPr>
          <w:rFonts w:ascii="Calibri" w:hAnsi="Calibri" w:eastAsia="Times New Roman" w:cs="Calibri"/>
        </w:rPr>
        <w:t>the</w:t>
      </w:r>
      <w:r w:rsidRPr="6E9BB9BC" w:rsidR="2844FA1E">
        <w:rPr>
          <w:rFonts w:ascii="Calibri" w:hAnsi="Calibri" w:eastAsia="Times New Roman" w:cs="Calibri"/>
        </w:rPr>
        <w:t xml:space="preserve"> </w:t>
      </w:r>
      <w:r w:rsidRPr="6E9BB9BC" w:rsidR="71442D90">
        <w:rPr>
          <w:rFonts w:ascii="Calibri" w:hAnsi="Calibri" w:eastAsia="Times New Roman" w:cs="Calibri"/>
        </w:rPr>
        <w:t>severity of the issues it faces and</w:t>
      </w:r>
      <w:r w:rsidRPr="6E9BB9BC" w:rsidR="2844FA1E">
        <w:rPr>
          <w:rFonts w:ascii="Calibri" w:hAnsi="Calibri" w:eastAsia="Times New Roman" w:cs="Calibri"/>
        </w:rPr>
        <w:t xml:space="preserve"> can </w:t>
      </w:r>
      <w:r w:rsidRPr="6E9BB9BC" w:rsidR="4B4321DC">
        <w:rPr>
          <w:rFonts w:ascii="Calibri" w:hAnsi="Calibri" w:eastAsia="Times New Roman" w:cs="Calibri"/>
        </w:rPr>
        <w:t>make the necessary changes</w:t>
      </w:r>
      <w:r w:rsidRPr="6E9BB9BC" w:rsidR="2844FA1E">
        <w:rPr>
          <w:rFonts w:ascii="Calibri" w:hAnsi="Calibri" w:eastAsia="Times New Roman" w:cs="Calibri"/>
        </w:rPr>
        <w:t>.</w:t>
      </w:r>
      <w:r w:rsidRPr="6E9BB9BC" w:rsidR="74BA4683">
        <w:rPr>
          <w:rFonts w:ascii="Calibri" w:hAnsi="Calibri" w:eastAsia="Times New Roman" w:cs="Calibri"/>
        </w:rPr>
        <w:t xml:space="preserve"> </w:t>
      </w:r>
      <w:r w:rsidRPr="6E9BB9BC" w:rsidR="00AB3273">
        <w:rPr>
          <w:rFonts w:ascii="Calibri" w:hAnsi="Calibri" w:eastAsia="Times New Roman" w:cs="Calibri"/>
        </w:rPr>
        <w:t>The commissioners should possess expertise in local government leadership, financial management, commercial leadership, and transformation. Their powers should be defined as broadly as possible to enable comprehensive oversight and intervention.</w:t>
      </w:r>
      <w:r w:rsidR="00A8638B">
        <w:rPr/>
        <w:t xml:space="preserve"> </w:t>
      </w:r>
    </w:p>
    <w:p w:rsidRPr="00C5543E" w:rsidR="00A8638B" w:rsidP="00327F88" w:rsidRDefault="00A8638B" w14:paraId="369E8DD9" w14:textId="77777777">
      <w:pPr>
        <w:pStyle w:val="ListParagraph"/>
        <w:spacing w:after="0" w:line="360" w:lineRule="auto"/>
        <w:jc w:val="both"/>
      </w:pPr>
    </w:p>
    <w:p w:rsidRPr="00C5543E" w:rsidR="00A8638B" w:rsidP="00B26449" w:rsidRDefault="00A8638B" w14:paraId="1AC65FB4" w14:textId="77777777">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A8638B">
        <w:rPr>
          <w:rFonts w:ascii="Calibri" w:hAnsi="Calibri" w:eastAsia="Times New Roman" w:cs="Calibri"/>
          <w:b w:val="1"/>
          <w:bCs w:val="1"/>
        </w:rPr>
        <w:t xml:space="preserve">Corporate Plan </w:t>
      </w:r>
    </w:p>
    <w:p w:rsidRPr="00C5543E" w:rsidR="00AB3273" w:rsidP="00CF5874" w:rsidRDefault="00A8638B" w14:paraId="253669F3" w14:textId="0997ACA1">
      <w:pPr>
        <w:pStyle w:val="ListParagraph"/>
        <w:spacing w:after="0" w:line="360" w:lineRule="auto"/>
        <w:ind w:left="1061"/>
        <w:jc w:val="both"/>
        <w:rPr>
          <w:rFonts w:ascii="Calibri" w:hAnsi="Calibri" w:eastAsia="Times New Roman" w:cs="Calibri"/>
          <w:kern w:val="0"/>
          <w:lang w:eastAsia="en-GB"/>
          <w14:ligatures w14:val="none"/>
        </w:rPr>
      </w:pPr>
      <w:r w:rsidRPr="6E9BB9BC" w:rsidR="00A8638B">
        <w:rPr>
          <w:rFonts w:ascii="Calibri" w:hAnsi="Calibri" w:eastAsia="Times New Roman" w:cs="Calibri"/>
        </w:rPr>
        <w:t>The council, with commissioners, should redevelop the corporate plan with sharper priorities and to reflect the actions that are needed on the commercial programme and medium-term finances.</w:t>
      </w:r>
    </w:p>
    <w:p w:rsidRPr="00C5543E" w:rsidR="00AB3273" w:rsidP="00327F88" w:rsidRDefault="00AB3273" w14:paraId="3EBCBE2E" w14:textId="618E2536">
      <w:pPr>
        <w:pStyle w:val="ListParagraph"/>
        <w:spacing w:after="0" w:line="360" w:lineRule="auto"/>
        <w:jc w:val="both"/>
        <w:rPr>
          <w:rFonts w:ascii="Calibri" w:hAnsi="Calibri" w:eastAsia="Times New Roman" w:cs="Calibri"/>
          <w:kern w:val="0"/>
          <w:lang w:eastAsia="en-GB"/>
          <w14:ligatures w14:val="none"/>
        </w:rPr>
      </w:pPr>
      <w:r w:rsidRPr="6E9BB9BC" w:rsidR="00AB3273">
        <w:rPr>
          <w:rFonts w:ascii="Calibri" w:hAnsi="Calibri" w:eastAsia="Times New Roman" w:cs="Calibri"/>
        </w:rPr>
        <w:t xml:space="preserve"> </w:t>
      </w:r>
    </w:p>
    <w:p w:rsidRPr="00C5543E" w:rsidR="00AB3273" w:rsidP="00B26449" w:rsidRDefault="00AB3273" w14:paraId="0CDA4C7F" w14:textId="48729363">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AB3273">
        <w:rPr>
          <w:rFonts w:ascii="Calibri" w:hAnsi="Calibri" w:eastAsia="Times New Roman" w:cs="Calibri"/>
          <w:b w:val="1"/>
          <w:bCs w:val="1"/>
        </w:rPr>
        <w:t>Procurement of External Expertise</w:t>
      </w:r>
    </w:p>
    <w:p w:rsidRPr="00C5543E" w:rsidR="00BF7EA3" w:rsidP="00CF5874" w:rsidRDefault="204C0411" w14:paraId="640149AA" w14:textId="2DC4CEA7">
      <w:pPr>
        <w:pStyle w:val="ListParagraph"/>
        <w:spacing w:after="0" w:line="360" w:lineRule="auto"/>
        <w:ind w:left="1061"/>
        <w:jc w:val="both"/>
        <w:rPr>
          <w:rFonts w:ascii="Calibri" w:hAnsi="Calibri" w:eastAsia="Times New Roman" w:cs="Calibri"/>
          <w:lang w:eastAsia="en-GB"/>
        </w:rPr>
      </w:pPr>
      <w:r w:rsidRPr="6E9BB9BC" w:rsidR="204C0411">
        <w:rPr>
          <w:rFonts w:ascii="Calibri" w:hAnsi="Calibri" w:eastAsia="Times New Roman" w:cs="Calibri"/>
        </w:rPr>
        <w:t>The</w:t>
      </w:r>
      <w:r w:rsidRPr="6E9BB9BC" w:rsidR="00AB3273">
        <w:rPr>
          <w:rFonts w:ascii="Calibri" w:hAnsi="Calibri" w:eastAsia="Times New Roman" w:cs="Calibri"/>
        </w:rPr>
        <w:t xml:space="preserve"> commissioners should be directed and supported to procure external expertise, </w:t>
      </w:r>
      <w:r w:rsidRPr="6E9BB9BC" w:rsidR="1B428083">
        <w:rPr>
          <w:rFonts w:ascii="Calibri" w:hAnsi="Calibri" w:eastAsia="Times New Roman" w:cs="Calibri"/>
        </w:rPr>
        <w:t>as necessary,</w:t>
      </w:r>
      <w:r w:rsidRPr="6E9BB9BC" w:rsidR="00AB3273">
        <w:rPr>
          <w:rFonts w:ascii="Calibri" w:hAnsi="Calibri" w:eastAsia="Times New Roman" w:cs="Calibri"/>
        </w:rPr>
        <w:t xml:space="preserve"> given the unique, complex, and high-risk nature of the council’s borrowing and investment portfolio</w:t>
      </w:r>
      <w:r w:rsidRPr="6E9BB9BC" w:rsidR="063795F6">
        <w:rPr>
          <w:rFonts w:ascii="Calibri" w:hAnsi="Calibri" w:eastAsia="Times New Roman" w:cs="Calibri"/>
        </w:rPr>
        <w:t xml:space="preserve"> and the range of accounting issues it faces in the absence of any external audit since 2018/19</w:t>
      </w:r>
      <w:r w:rsidRPr="6E9BB9BC" w:rsidR="00AB3273">
        <w:rPr>
          <w:rFonts w:ascii="Calibri" w:hAnsi="Calibri" w:eastAsia="Times New Roman" w:cs="Calibri"/>
        </w:rPr>
        <w:t>.</w:t>
      </w:r>
    </w:p>
    <w:p w:rsidRPr="00C5543E" w:rsidR="00BF7EA3" w:rsidP="00BF7EA3" w:rsidRDefault="00BF7EA3" w14:paraId="76AED307" w14:textId="77777777">
      <w:pPr>
        <w:spacing w:after="0" w:line="360" w:lineRule="auto"/>
        <w:jc w:val="both"/>
        <w:rPr>
          <w:rFonts w:ascii="Calibri" w:hAnsi="Calibri" w:eastAsia="Times New Roman" w:cs="Calibri"/>
          <w:lang w:eastAsia="en-GB"/>
        </w:rPr>
      </w:pPr>
    </w:p>
    <w:p w:rsidRPr="00C5543E" w:rsidR="00BF7EA3" w:rsidP="00B26449" w:rsidRDefault="00BF7EA3" w14:paraId="1423F79B" w14:textId="77777777">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b w:val="1"/>
          <w:bCs w:val="1"/>
        </w:rPr>
        <w:t>Commercial Strategy and Function</w:t>
      </w:r>
    </w:p>
    <w:p w:rsidRPr="00C5543E" w:rsidR="00BF7EA3" w:rsidP="00CF5874" w:rsidRDefault="00BF7EA3" w14:paraId="42DEAC9B" w14:textId="77777777">
      <w:pPr>
        <w:pStyle w:val="ListParagraph"/>
        <w:spacing w:after="0" w:line="360" w:lineRule="auto"/>
        <w:ind w:left="1061"/>
        <w:jc w:val="both"/>
        <w:rPr>
          <w:rFonts w:ascii="Calibri" w:hAnsi="Calibri" w:eastAsia="Times New Roman" w:cs="Calibri"/>
          <w:kern w:val="0"/>
          <w:lang w:eastAsia="en-GB"/>
          <w14:ligatures w14:val="none"/>
        </w:rPr>
      </w:pPr>
      <w:r w:rsidRPr="6E9BB9BC" w:rsidR="00BF7EA3">
        <w:rPr>
          <w:rFonts w:ascii="Calibri" w:hAnsi="Calibri" w:eastAsia="Times New Roman" w:cs="Calibri"/>
        </w:rPr>
        <w:t>The Secretary of State should direct the council, with the commissioners' guidance, to develop a comprehensive commercial strategy for member approval. A suitably resourced and independent commercial function should be established to:</w:t>
      </w:r>
    </w:p>
    <w:p w:rsidRPr="00C5543E" w:rsidR="00BF7EA3" w:rsidP="00B26449" w:rsidRDefault="00BF7EA3" w14:paraId="73909218" w14:textId="77777777">
      <w:pPr>
        <w:numPr>
          <w:ilvl w:val="1"/>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rPr>
        <w:t>Develop and implement the commercial strategy.</w:t>
      </w:r>
    </w:p>
    <w:p w:rsidRPr="00C5543E" w:rsidR="00BF7EA3" w:rsidP="00B26449" w:rsidRDefault="00BF7EA3" w14:paraId="0C41901E" w14:textId="7347A406">
      <w:pPr>
        <w:numPr>
          <w:ilvl w:val="1"/>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rPr>
        <w:t xml:space="preserve">Manage all commercial investments </w:t>
      </w:r>
      <w:r w:rsidRPr="6E9BB9BC" w:rsidR="00B36818">
        <w:rPr>
          <w:rFonts w:ascii="Calibri" w:hAnsi="Calibri" w:eastAsia="Times New Roman" w:cs="Calibri"/>
        </w:rPr>
        <w:t>(</w:t>
      </w:r>
      <w:r w:rsidRPr="6E9BB9BC" w:rsidR="00BF7EA3">
        <w:rPr>
          <w:rFonts w:ascii="Calibri" w:hAnsi="Calibri" w:eastAsia="Times New Roman" w:cs="Calibri"/>
        </w:rPr>
        <w:t xml:space="preserve">including housing </w:t>
      </w:r>
      <w:r w:rsidRPr="6E9BB9BC" w:rsidR="77030040">
        <w:rPr>
          <w:rFonts w:ascii="Calibri" w:hAnsi="Calibri" w:eastAsia="Times New Roman" w:cs="Calibri"/>
        </w:rPr>
        <w:t xml:space="preserve">and </w:t>
      </w:r>
      <w:r w:rsidRPr="6E9BB9BC" w:rsidR="00BF7EA3">
        <w:rPr>
          <w:rFonts w:ascii="Calibri" w:hAnsi="Calibri" w:eastAsia="Times New Roman" w:cs="Calibri"/>
        </w:rPr>
        <w:t>commercial loans</w:t>
      </w:r>
      <w:r w:rsidRPr="6E9BB9BC" w:rsidR="00B36818">
        <w:rPr>
          <w:rFonts w:ascii="Calibri" w:hAnsi="Calibri" w:eastAsia="Times New Roman" w:cs="Calibri"/>
        </w:rPr>
        <w:t xml:space="preserve">) </w:t>
      </w:r>
      <w:r w:rsidRPr="6E9BB9BC" w:rsidR="00C20191">
        <w:rPr>
          <w:rFonts w:ascii="Calibri" w:hAnsi="Calibri" w:eastAsia="Times New Roman" w:cs="Calibri"/>
        </w:rPr>
        <w:t>and making</w:t>
      </w:r>
      <w:r w:rsidRPr="6E9BB9BC" w:rsidR="00BF7EA3">
        <w:rPr>
          <w:rFonts w:ascii="Calibri" w:hAnsi="Calibri" w:eastAsia="Times New Roman" w:cs="Calibri"/>
        </w:rPr>
        <w:t xml:space="preserve"> recommendations for disposals and exiting loan </w:t>
      </w:r>
      <w:r w:rsidRPr="6E9BB9BC" w:rsidR="00C20191">
        <w:rPr>
          <w:rFonts w:ascii="Calibri" w:hAnsi="Calibri" w:eastAsia="Times New Roman" w:cs="Calibri"/>
        </w:rPr>
        <w:t>facilities.</w:t>
      </w:r>
    </w:p>
    <w:p w:rsidRPr="00C5543E" w:rsidR="00BF7EA3" w:rsidP="00B26449" w:rsidRDefault="00BF7EA3" w14:paraId="4A4289DE" w14:textId="60EA78DB">
      <w:pPr>
        <w:numPr>
          <w:ilvl w:val="1"/>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rPr>
        <w:t xml:space="preserve">Critically assess the council’s approach to managing </w:t>
      </w:r>
      <w:r w:rsidRPr="6E9BB9BC" w:rsidR="5A2E0852">
        <w:rPr>
          <w:rFonts w:ascii="Calibri" w:hAnsi="Calibri" w:eastAsia="Times New Roman" w:cs="Calibri"/>
        </w:rPr>
        <w:t>non</w:t>
      </w:r>
      <w:r w:rsidRPr="6E9BB9BC" w:rsidR="00C038A2">
        <w:rPr>
          <w:rFonts w:ascii="Calibri" w:hAnsi="Calibri" w:eastAsia="Times New Roman" w:cs="Calibri"/>
        </w:rPr>
        <w:t>-</w:t>
      </w:r>
      <w:r w:rsidRPr="6E9BB9BC" w:rsidR="5A2E0852">
        <w:rPr>
          <w:rFonts w:ascii="Calibri" w:hAnsi="Calibri" w:eastAsia="Times New Roman" w:cs="Calibri"/>
        </w:rPr>
        <w:t xml:space="preserve">specified </w:t>
      </w:r>
      <w:r w:rsidRPr="6E9BB9BC" w:rsidR="00BF7EA3">
        <w:rPr>
          <w:rFonts w:ascii="Calibri" w:hAnsi="Calibri" w:eastAsia="Times New Roman" w:cs="Calibri"/>
        </w:rPr>
        <w:t>treasury investments.</w:t>
      </w:r>
    </w:p>
    <w:p w:rsidRPr="00C5543E" w:rsidR="00BF7EA3" w:rsidP="00B26449" w:rsidRDefault="00BF7EA3" w14:paraId="75AFE19C" w14:textId="140CF11D">
      <w:pPr>
        <w:numPr>
          <w:ilvl w:val="1"/>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rPr>
        <w:t xml:space="preserve">Establish internal governance arrangements, incorporated into the council’s constitution, including a </w:t>
      </w:r>
      <w:r w:rsidRPr="6E9BB9BC" w:rsidR="001C4386">
        <w:rPr>
          <w:rFonts w:ascii="Calibri" w:hAnsi="Calibri" w:eastAsia="Times New Roman" w:cs="Calibri"/>
        </w:rPr>
        <w:t xml:space="preserve">shareholder executive committee </w:t>
      </w:r>
      <w:r w:rsidRPr="6E9BB9BC" w:rsidR="00BF7EA3">
        <w:rPr>
          <w:rFonts w:ascii="Calibri" w:hAnsi="Calibri" w:eastAsia="Times New Roman" w:cs="Calibri"/>
        </w:rPr>
        <w:t>to manage all shareholder responsibilities.</w:t>
      </w:r>
    </w:p>
    <w:p w:rsidRPr="00C5543E" w:rsidR="00BF7EA3" w:rsidP="00B26449" w:rsidRDefault="00BF7EA3" w14:paraId="776F2750" w14:textId="1B11F380">
      <w:pPr>
        <w:numPr>
          <w:ilvl w:val="1"/>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rPr>
        <w:t xml:space="preserve">Provide expert advice and training to members, including the executive and </w:t>
      </w:r>
      <w:r w:rsidRPr="6E9BB9BC" w:rsidR="00A86BE3">
        <w:rPr>
          <w:rFonts w:ascii="Calibri" w:hAnsi="Calibri" w:eastAsia="Times New Roman" w:cs="Calibri"/>
        </w:rPr>
        <w:t>a</w:t>
      </w:r>
      <w:r w:rsidRPr="6E9BB9BC" w:rsidR="70613C8C">
        <w:rPr>
          <w:rFonts w:ascii="Calibri" w:hAnsi="Calibri" w:eastAsia="Times New Roman" w:cs="Calibri"/>
        </w:rPr>
        <w:t>udit</w:t>
      </w:r>
      <w:r w:rsidRPr="6E9BB9BC" w:rsidR="00A86BE3">
        <w:rPr>
          <w:rFonts w:ascii="Calibri" w:hAnsi="Calibri" w:eastAsia="Times New Roman" w:cs="Calibri"/>
        </w:rPr>
        <w:t xml:space="preserve"> </w:t>
      </w:r>
      <w:r w:rsidRPr="6E9BB9BC" w:rsidR="70613C8C">
        <w:rPr>
          <w:rFonts w:ascii="Calibri" w:hAnsi="Calibri" w:eastAsia="Times New Roman" w:cs="Calibri"/>
        </w:rPr>
        <w:t xml:space="preserve">and </w:t>
      </w:r>
      <w:r w:rsidRPr="6E9BB9BC" w:rsidR="00A86BE3">
        <w:rPr>
          <w:rFonts w:ascii="Calibri" w:hAnsi="Calibri" w:eastAsia="Times New Roman" w:cs="Calibri"/>
        </w:rPr>
        <w:t>c</w:t>
      </w:r>
      <w:r w:rsidRPr="6E9BB9BC" w:rsidR="00821B0A">
        <w:rPr>
          <w:rFonts w:ascii="Calibri" w:hAnsi="Calibri" w:eastAsia="Times New Roman" w:cs="Calibri"/>
        </w:rPr>
        <w:t xml:space="preserve">orporate </w:t>
      </w:r>
      <w:r w:rsidRPr="6E9BB9BC" w:rsidR="00A86BE3">
        <w:rPr>
          <w:rFonts w:ascii="Calibri" w:hAnsi="Calibri" w:eastAsia="Times New Roman" w:cs="Calibri"/>
        </w:rPr>
        <w:t>g</w:t>
      </w:r>
      <w:r w:rsidRPr="6E9BB9BC" w:rsidR="70613C8C">
        <w:rPr>
          <w:rFonts w:ascii="Calibri" w:hAnsi="Calibri" w:eastAsia="Times New Roman" w:cs="Calibri"/>
        </w:rPr>
        <w:t>overnance</w:t>
      </w:r>
      <w:r w:rsidRPr="6E9BB9BC" w:rsidR="00BF7EA3">
        <w:rPr>
          <w:rFonts w:ascii="Calibri" w:hAnsi="Calibri" w:eastAsia="Times New Roman" w:cs="Calibri"/>
        </w:rPr>
        <w:t xml:space="preserve"> </w:t>
      </w:r>
      <w:r w:rsidRPr="6E9BB9BC" w:rsidR="5A080E4C">
        <w:rPr>
          <w:rFonts w:ascii="Calibri" w:hAnsi="Calibri" w:eastAsia="Times New Roman" w:cs="Calibri"/>
        </w:rPr>
        <w:t xml:space="preserve">and </w:t>
      </w:r>
      <w:r w:rsidRPr="6E9BB9BC" w:rsidR="00A86BE3">
        <w:rPr>
          <w:rFonts w:ascii="Calibri" w:hAnsi="Calibri" w:eastAsia="Times New Roman" w:cs="Calibri"/>
        </w:rPr>
        <w:t>s</w:t>
      </w:r>
      <w:r w:rsidRPr="6E9BB9BC" w:rsidR="05C4C253">
        <w:rPr>
          <w:rFonts w:ascii="Calibri" w:hAnsi="Calibri" w:eastAsia="Times New Roman" w:cs="Calibri"/>
        </w:rPr>
        <w:t>crutiny</w:t>
      </w:r>
      <w:r w:rsidRPr="6E9BB9BC" w:rsidR="5A080E4C">
        <w:rPr>
          <w:rFonts w:ascii="Calibri" w:hAnsi="Calibri" w:eastAsia="Times New Roman" w:cs="Calibri"/>
        </w:rPr>
        <w:t xml:space="preserve"> </w:t>
      </w:r>
      <w:r w:rsidRPr="6E9BB9BC" w:rsidR="001C4386">
        <w:rPr>
          <w:rFonts w:ascii="Calibri" w:hAnsi="Calibri" w:eastAsia="Times New Roman" w:cs="Calibri"/>
        </w:rPr>
        <w:t>committees</w:t>
      </w:r>
      <w:r w:rsidRPr="6E9BB9BC" w:rsidR="00BF7EA3">
        <w:rPr>
          <w:rFonts w:ascii="Calibri" w:hAnsi="Calibri" w:eastAsia="Times New Roman" w:cs="Calibri"/>
        </w:rPr>
        <w:t>, on commercial matters.</w:t>
      </w:r>
    </w:p>
    <w:p w:rsidRPr="00C5543E" w:rsidR="00BF7EA3" w:rsidP="00B26449" w:rsidRDefault="00BF7EA3" w14:paraId="7E441BD3" w14:textId="497D7A18">
      <w:pPr>
        <w:numPr>
          <w:ilvl w:val="1"/>
          <w:numId w:val="6"/>
        </w:numPr>
        <w:spacing w:after="0" w:line="360" w:lineRule="auto"/>
        <w:jc w:val="both"/>
        <w:rPr>
          <w:rFonts w:ascii="Calibri" w:hAnsi="Calibri" w:eastAsia="Times New Roman" w:cs="Calibri"/>
          <w:kern w:val="0"/>
          <w:lang w:eastAsia="en-GB"/>
          <w14:ligatures w14:val="none"/>
        </w:rPr>
      </w:pPr>
      <w:r w:rsidRPr="6E9BB9BC" w:rsidR="00BF7EA3">
        <w:rPr>
          <w:rFonts w:ascii="Calibri" w:hAnsi="Calibri" w:eastAsia="Times New Roman" w:cs="Calibri"/>
        </w:rPr>
        <w:t xml:space="preserve">Develop and implement a governance framework for council-owned companies based on guidance such as the UK Corporate Governance Code, CIPFA standards, and recommendations from </w:t>
      </w:r>
      <w:r w:rsidRPr="6E9BB9BC" w:rsidR="001C4386">
        <w:rPr>
          <w:rFonts w:ascii="Calibri" w:hAnsi="Calibri" w:eastAsia="Times New Roman" w:cs="Calibri"/>
        </w:rPr>
        <w:t xml:space="preserve">lawyers </w:t>
      </w:r>
      <w:r w:rsidRPr="6E9BB9BC" w:rsidR="00BF7EA3">
        <w:rPr>
          <w:rFonts w:ascii="Calibri" w:hAnsi="Calibri" w:eastAsia="Times New Roman" w:cs="Calibri"/>
        </w:rPr>
        <w:t xml:space="preserve">in </w:t>
      </w:r>
      <w:r w:rsidRPr="6E9BB9BC" w:rsidR="001C4386">
        <w:rPr>
          <w:rFonts w:ascii="Calibri" w:hAnsi="Calibri" w:eastAsia="Times New Roman" w:cs="Calibri"/>
        </w:rPr>
        <w:t>local government</w:t>
      </w:r>
      <w:r w:rsidRPr="6E9BB9BC" w:rsidR="00BF7EA3">
        <w:rPr>
          <w:rFonts w:ascii="Calibri" w:hAnsi="Calibri" w:eastAsia="Times New Roman" w:cs="Calibri"/>
        </w:rPr>
        <w:t>.</w:t>
      </w:r>
    </w:p>
    <w:p w:rsidRPr="00C5543E" w:rsidR="00BF7EA3" w:rsidP="00B26449" w:rsidRDefault="00BF7EA3" w14:paraId="15EC5FEC" w14:textId="77777777">
      <w:pPr>
        <w:numPr>
          <w:ilvl w:val="1"/>
          <w:numId w:val="6"/>
        </w:numPr>
        <w:spacing w:after="0" w:line="360" w:lineRule="auto"/>
        <w:jc w:val="both"/>
        <w:rPr>
          <w:rFonts w:ascii="Calibri" w:hAnsi="Calibri" w:eastAsia="Times New Roman" w:cs="Calibri"/>
          <w:kern w:val="0"/>
          <w:lang w:eastAsia="en-GB"/>
          <w14:ligatures w14:val="none"/>
        </w:rPr>
      </w:pPr>
      <w:r w:rsidRPr="00C5543E" w:rsidR="00BF7EA3">
        <w:rPr>
          <w:rFonts w:ascii="Calibri" w:hAnsi="Calibri" w:eastAsia="Times New Roman" w:cs="Calibri"/>
          <w:lang w:eastAsia="en-GB"/>
        </w:rPr>
        <w:t>Where governance allows, align the constitutional documents of all council-related companies, partnerships, or commercial entities to a consistent standard</w:t>
      </w:r>
      <w:r w:rsidRPr="00C5543E" w:rsidR="00BF7EA3">
        <w:rPr>
          <w:rFonts w:ascii="Calibri" w:hAnsi="Calibri" w:eastAsia="Times New Roman" w:cs="Calibri"/>
          <w:kern w:val="0"/>
          <w:lang w:eastAsia="en-GB"/>
          <w14:ligatures w14:val="none"/>
        </w:rPr>
        <w:t>.</w:t>
      </w:r>
    </w:p>
    <w:p w:rsidRPr="00C5543E" w:rsidR="00BF7EA3" w:rsidP="00BF7EA3" w:rsidRDefault="00BF7EA3" w14:paraId="5ADC8FFE" w14:textId="77777777">
      <w:pPr>
        <w:spacing w:after="0" w:line="360" w:lineRule="auto"/>
        <w:ind w:left="1440"/>
        <w:jc w:val="both"/>
        <w:rPr>
          <w:rFonts w:ascii="Calibri" w:hAnsi="Calibri" w:eastAsia="Times New Roman" w:cs="Calibri"/>
          <w:kern w:val="0"/>
          <w:lang w:eastAsia="en-GB"/>
          <w14:ligatures w14:val="none"/>
        </w:rPr>
      </w:pPr>
    </w:p>
    <w:p w:rsidRPr="00C5543E" w:rsidR="00AB3273" w:rsidP="00B26449" w:rsidRDefault="00AB3273" w14:paraId="1FD82041" w14:textId="76F20191">
      <w:pPr>
        <w:pStyle w:val="ListParagraph"/>
        <w:numPr>
          <w:ilvl w:val="0"/>
          <w:numId w:val="6"/>
        </w:numPr>
        <w:spacing w:after="0" w:line="360" w:lineRule="auto"/>
        <w:jc w:val="both"/>
        <w:rPr>
          <w:rFonts w:ascii="Calibri" w:hAnsi="Calibri" w:eastAsia="Times New Roman" w:cs="Calibri"/>
          <w:lang w:eastAsia="en-GB"/>
        </w:rPr>
      </w:pPr>
      <w:r w:rsidRPr="6E9BB9BC" w:rsidR="00AB3273">
        <w:rPr>
          <w:rFonts w:ascii="Calibri" w:hAnsi="Calibri" w:eastAsia="Times New Roman" w:cs="Calibri"/>
          <w:b w:val="1"/>
          <w:bCs w:val="1"/>
        </w:rPr>
        <w:t>Debt Management and Risk Mitigation</w:t>
      </w:r>
    </w:p>
    <w:p w:rsidRPr="00C5543E" w:rsidR="00AB3273" w:rsidP="00CF5874" w:rsidRDefault="00AB3273" w14:paraId="415A20C0" w14:textId="77777777">
      <w:pPr>
        <w:pStyle w:val="ListParagraph"/>
        <w:spacing w:after="0" w:line="360" w:lineRule="auto"/>
        <w:ind w:left="1061"/>
        <w:jc w:val="both"/>
        <w:rPr>
          <w:rFonts w:ascii="Calibri" w:hAnsi="Calibri" w:eastAsia="Times New Roman" w:cs="Calibri"/>
          <w:kern w:val="0"/>
          <w:lang w:eastAsia="en-GB"/>
          <w14:ligatures w14:val="none"/>
        </w:rPr>
      </w:pPr>
      <w:r w:rsidRPr="6E9BB9BC" w:rsidR="00AB3273">
        <w:rPr>
          <w:rFonts w:ascii="Calibri" w:hAnsi="Calibri" w:eastAsia="Times New Roman" w:cs="Calibri"/>
        </w:rPr>
        <w:t>The Secretary of State should direct the council, with the support and guidance of the commissioners, to design a process for achieving a prudent level of debt within a realistic timeframe. This should include defining principles for risk minimisation, portfolio simplification, and financial stability.</w:t>
      </w:r>
    </w:p>
    <w:p w:rsidRPr="00C5543E" w:rsidR="00AB3273" w:rsidP="00327F88" w:rsidRDefault="00AB3273" w14:paraId="60A50DE0" w14:textId="149A4542">
      <w:pPr>
        <w:pStyle w:val="ListParagraph"/>
        <w:spacing w:after="0" w:line="360" w:lineRule="auto"/>
        <w:jc w:val="both"/>
        <w:rPr>
          <w:rFonts w:ascii="Calibri" w:hAnsi="Calibri" w:eastAsia="Times New Roman" w:cs="Calibri"/>
          <w:kern w:val="0"/>
          <w:lang w:eastAsia="en-GB"/>
          <w14:ligatures w14:val="none"/>
        </w:rPr>
      </w:pPr>
    </w:p>
    <w:p w:rsidRPr="00C5543E" w:rsidR="00AB3273" w:rsidP="00B26449" w:rsidRDefault="00AB3273" w14:paraId="39A73600" w14:textId="77777777">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AB3273">
        <w:rPr>
          <w:rFonts w:ascii="Calibri" w:hAnsi="Calibri" w:eastAsia="Times New Roman" w:cs="Calibri"/>
          <w:b w:val="1"/>
          <w:bCs w:val="1"/>
        </w:rPr>
        <w:t>Asset Disposal Strategy</w:t>
      </w:r>
    </w:p>
    <w:p w:rsidRPr="00C5543E" w:rsidR="00AB3273" w:rsidP="00CF5874" w:rsidRDefault="00AB3273" w14:paraId="5ECF6614" w14:textId="2272965E">
      <w:pPr>
        <w:pStyle w:val="ListParagraph"/>
        <w:spacing w:after="0" w:line="360" w:lineRule="auto"/>
        <w:ind w:left="1061"/>
        <w:jc w:val="both"/>
        <w:rPr>
          <w:rFonts w:ascii="Calibri" w:hAnsi="Calibri" w:eastAsia="Times New Roman" w:cs="Calibri"/>
          <w:lang w:eastAsia="en-GB"/>
        </w:rPr>
      </w:pPr>
      <w:r w:rsidRPr="6E9BB9BC" w:rsidR="00AB3273">
        <w:rPr>
          <w:rFonts w:ascii="Calibri" w:hAnsi="Calibri" w:eastAsia="Times New Roman" w:cs="Calibri"/>
        </w:rPr>
        <w:t xml:space="preserve">The Secretary of State should direct the council, in collaboration with the commissioners, to design an appropriate disposal strategy, as part of the </w:t>
      </w:r>
      <w:r w:rsidRPr="6E9BB9BC" w:rsidR="00BF7EA3">
        <w:rPr>
          <w:rFonts w:ascii="Calibri" w:hAnsi="Calibri" w:eastAsia="Times New Roman" w:cs="Calibri"/>
        </w:rPr>
        <w:t>c</w:t>
      </w:r>
      <w:r w:rsidRPr="6E9BB9BC" w:rsidR="00AB3273">
        <w:rPr>
          <w:rFonts w:ascii="Calibri" w:hAnsi="Calibri" w:eastAsia="Times New Roman" w:cs="Calibri"/>
        </w:rPr>
        <w:t xml:space="preserve">ommercial </w:t>
      </w:r>
      <w:r w:rsidRPr="6E9BB9BC" w:rsidR="00BF7EA3">
        <w:rPr>
          <w:rFonts w:ascii="Calibri" w:hAnsi="Calibri" w:eastAsia="Times New Roman" w:cs="Calibri"/>
        </w:rPr>
        <w:t>s</w:t>
      </w:r>
      <w:r w:rsidRPr="6E9BB9BC" w:rsidR="00AB3273">
        <w:rPr>
          <w:rFonts w:ascii="Calibri" w:hAnsi="Calibri" w:eastAsia="Times New Roman" w:cs="Calibri"/>
        </w:rPr>
        <w:t xml:space="preserve">trategy (see </w:t>
      </w:r>
      <w:r w:rsidRPr="6E9BB9BC" w:rsidR="1F3A1409">
        <w:rPr>
          <w:rFonts w:ascii="Calibri" w:hAnsi="Calibri" w:eastAsia="Times New Roman" w:cs="Calibri"/>
        </w:rPr>
        <w:t>recommendation</w:t>
      </w:r>
      <w:r w:rsidRPr="6E9BB9BC" w:rsidR="00AB3273">
        <w:rPr>
          <w:rFonts w:ascii="Calibri" w:hAnsi="Calibri" w:eastAsia="Times New Roman" w:cs="Calibri"/>
        </w:rPr>
        <w:t xml:space="preserve"> </w:t>
      </w:r>
      <w:r w:rsidRPr="6E9BB9BC" w:rsidR="4BFAFCE9">
        <w:rPr>
          <w:rFonts w:ascii="Calibri" w:hAnsi="Calibri" w:eastAsia="Times New Roman" w:cs="Calibri"/>
        </w:rPr>
        <w:t>(</w:t>
      </w:r>
      <w:r w:rsidRPr="6E9BB9BC" w:rsidR="00BF7EA3">
        <w:rPr>
          <w:rFonts w:ascii="Calibri" w:hAnsi="Calibri" w:eastAsia="Times New Roman" w:cs="Calibri"/>
        </w:rPr>
        <w:t>3)</w:t>
      </w:r>
      <w:r w:rsidRPr="6E9BB9BC" w:rsidR="00AB3273">
        <w:rPr>
          <w:rFonts w:ascii="Calibri" w:hAnsi="Calibri" w:eastAsia="Times New Roman" w:cs="Calibri"/>
        </w:rPr>
        <w:t>) for its commercial assets, adhering to the same principles of risk minimisation, simplification, and stability.</w:t>
      </w:r>
    </w:p>
    <w:p w:rsidRPr="00C5543E" w:rsidR="00BF7EA3" w:rsidP="00BF7EA3" w:rsidRDefault="00BF7EA3" w14:paraId="5631DDCB" w14:textId="77777777">
      <w:pPr>
        <w:spacing w:after="0" w:line="360" w:lineRule="auto"/>
        <w:jc w:val="both"/>
        <w:rPr>
          <w:rFonts w:ascii="Calibri" w:hAnsi="Calibri" w:eastAsia="Times New Roman" w:cs="Calibri"/>
          <w:kern w:val="0"/>
          <w:lang w:eastAsia="en-GB"/>
          <w14:ligatures w14:val="none"/>
        </w:rPr>
      </w:pPr>
    </w:p>
    <w:p w:rsidRPr="00C5543E" w:rsidR="00BF7EA3" w:rsidP="00B26449" w:rsidRDefault="00BF7EA3" w14:paraId="45166EE4" w14:textId="101AABE1">
      <w:pPr>
        <w:pStyle w:val="ListParagraph"/>
        <w:numPr>
          <w:ilvl w:val="0"/>
          <w:numId w:val="6"/>
        </w:numPr>
        <w:spacing w:after="0" w:line="360" w:lineRule="auto"/>
        <w:jc w:val="both"/>
        <w:rPr>
          <w:rFonts w:ascii="Calibri" w:hAnsi="Calibri" w:eastAsia="Times New Roman" w:cs="Calibri"/>
          <w:b w:val="1"/>
          <w:bCs w:val="1"/>
          <w:kern w:val="0"/>
          <w:lang w:eastAsia="en-GB"/>
          <w14:ligatures w14:val="none"/>
        </w:rPr>
      </w:pPr>
      <w:r w:rsidRPr="00C5543E" w:rsidR="00BF7EA3">
        <w:rPr>
          <w:rFonts w:ascii="Calibri" w:hAnsi="Calibri" w:eastAsia="Times New Roman" w:cs="Calibri"/>
          <w:b w:val="1"/>
          <w:bCs w:val="1"/>
          <w:kern w:val="0"/>
          <w:lang w:eastAsia="en-GB"/>
          <w14:ligatures w14:val="none"/>
        </w:rPr>
        <w:t>Transformation Programme</w:t>
      </w:r>
    </w:p>
    <w:p w:rsidRPr="00C5543E" w:rsidR="00BF7EA3" w:rsidP="00CF5874" w:rsidRDefault="00BF7EA3" w14:paraId="4A6D615B" w14:textId="44367FBC">
      <w:pPr>
        <w:pStyle w:val="ListParagraph"/>
        <w:spacing w:after="0" w:line="360" w:lineRule="auto"/>
        <w:ind w:left="1061"/>
        <w:jc w:val="both"/>
        <w:rPr>
          <w:rFonts w:ascii="Calibri" w:hAnsi="Calibri" w:eastAsia="Times New Roman" w:cs="Calibri"/>
          <w:kern w:val="0"/>
          <w:lang w:eastAsia="en-GB"/>
          <w14:ligatures w14:val="none"/>
        </w:rPr>
      </w:pPr>
      <w:r w:rsidRPr="00C5543E" w:rsidR="00BF7EA3">
        <w:rPr>
          <w:rFonts w:ascii="Calibri" w:hAnsi="Calibri" w:eastAsia="Times New Roman" w:cs="Calibri"/>
          <w:kern w:val="0"/>
          <w:lang w:eastAsia="en-GB"/>
          <w14:ligatures w14:val="none"/>
        </w:rPr>
        <w:t xml:space="preserve">The council should, with the commissioners’ support, design and implement a robust transformation programme. This should go beyond identifying the headline efficiencies in the MTFS, addressing deeper structural changes for sustainable improvement. </w:t>
      </w:r>
    </w:p>
    <w:p w:rsidRPr="00C5543E" w:rsidR="00BF7EA3" w:rsidP="00BF7EA3" w:rsidRDefault="00BF7EA3" w14:paraId="778CAF26" w14:textId="77777777">
      <w:pPr>
        <w:spacing w:after="0" w:line="360" w:lineRule="auto"/>
        <w:jc w:val="both"/>
        <w:rPr>
          <w:rFonts w:ascii="Calibri" w:hAnsi="Calibri" w:eastAsia="Times New Roman" w:cs="Calibri"/>
          <w:kern w:val="0"/>
          <w:lang w:eastAsia="en-GB"/>
          <w14:ligatures w14:val="none"/>
        </w:rPr>
      </w:pPr>
    </w:p>
    <w:p w:rsidRPr="00C5543E" w:rsidR="00BF7EA3" w:rsidP="00B26449" w:rsidRDefault="00BF7EA3" w14:paraId="1C28A653" w14:textId="3F8654BA">
      <w:pPr>
        <w:pStyle w:val="ListParagraph"/>
        <w:numPr>
          <w:ilvl w:val="0"/>
          <w:numId w:val="6"/>
        </w:numPr>
        <w:spacing w:after="0" w:line="360" w:lineRule="auto"/>
        <w:jc w:val="both"/>
        <w:rPr>
          <w:rFonts w:ascii="Calibri" w:hAnsi="Calibri" w:eastAsia="Times New Roman" w:cs="Calibri"/>
          <w:b w:val="1"/>
          <w:bCs w:val="1"/>
          <w:kern w:val="0"/>
          <w:lang w:eastAsia="en-GB"/>
          <w14:ligatures w14:val="none"/>
        </w:rPr>
      </w:pPr>
      <w:r w:rsidRPr="00C5543E" w:rsidR="00BF7EA3">
        <w:rPr>
          <w:rFonts w:ascii="Calibri" w:hAnsi="Calibri" w:eastAsia="Times New Roman" w:cs="Calibri"/>
          <w:b w:val="1"/>
          <w:bCs w:val="1"/>
          <w:kern w:val="0"/>
          <w:lang w:eastAsia="en-GB"/>
          <w14:ligatures w14:val="none"/>
        </w:rPr>
        <w:t xml:space="preserve">Review of the Medium-Term Financial Strategy </w:t>
      </w:r>
    </w:p>
    <w:p w:rsidRPr="00C5543E" w:rsidR="00F045C8" w:rsidP="00CF5874" w:rsidRDefault="00BF7EA3" w14:paraId="350BA11F" w14:textId="65DE2CD5">
      <w:pPr>
        <w:pStyle w:val="ListParagraph"/>
        <w:spacing w:after="0" w:line="360" w:lineRule="auto"/>
        <w:ind w:left="1061"/>
        <w:jc w:val="both"/>
        <w:rPr>
          <w:rFonts w:ascii="Calibri" w:hAnsi="Calibri" w:eastAsia="Times New Roman" w:cs="Calibri"/>
          <w:kern w:val="0"/>
          <w:lang w:eastAsia="en-GB"/>
          <w14:ligatures w14:val="none"/>
        </w:rPr>
      </w:pPr>
      <w:r w:rsidRPr="6E9BB9BC" w:rsidR="00BF7EA3">
        <w:rPr>
          <w:rFonts w:ascii="Calibri" w:hAnsi="Calibri" w:eastAsia="Times New Roman" w:cs="Calibri"/>
        </w:rPr>
        <w:t xml:space="preserve">The council should </w:t>
      </w:r>
      <w:r w:rsidRPr="6E9BB9BC" w:rsidR="6197A136">
        <w:rPr>
          <w:rFonts w:ascii="Calibri" w:hAnsi="Calibri" w:eastAsia="Times New Roman" w:cs="Calibri"/>
        </w:rPr>
        <w:t>keep under active</w:t>
      </w:r>
      <w:r w:rsidRPr="6E9BB9BC" w:rsidR="00BF7EA3">
        <w:rPr>
          <w:rFonts w:ascii="Calibri" w:hAnsi="Calibri" w:eastAsia="Times New Roman" w:cs="Calibri"/>
        </w:rPr>
        <w:t xml:space="preserve"> review its </w:t>
      </w:r>
      <w:r w:rsidRPr="6E9BB9BC" w:rsidR="58406BC3">
        <w:rPr>
          <w:rFonts w:ascii="Calibri" w:hAnsi="Calibri" w:eastAsia="Times New Roman" w:cs="Calibri"/>
        </w:rPr>
        <w:t>soon</w:t>
      </w:r>
      <w:r w:rsidRPr="6E9BB9BC" w:rsidR="003F75EC">
        <w:rPr>
          <w:rFonts w:ascii="Calibri" w:hAnsi="Calibri" w:eastAsia="Times New Roman" w:cs="Calibri"/>
        </w:rPr>
        <w:t>-</w:t>
      </w:r>
      <w:r w:rsidRPr="6E9BB9BC" w:rsidR="58406BC3">
        <w:rPr>
          <w:rFonts w:ascii="Calibri" w:hAnsi="Calibri" w:eastAsia="Times New Roman" w:cs="Calibri"/>
        </w:rPr>
        <w:t>to</w:t>
      </w:r>
      <w:r w:rsidRPr="6E9BB9BC" w:rsidR="003F75EC">
        <w:rPr>
          <w:rFonts w:ascii="Calibri" w:hAnsi="Calibri" w:eastAsia="Times New Roman" w:cs="Calibri"/>
        </w:rPr>
        <w:t>-</w:t>
      </w:r>
      <w:r w:rsidRPr="6E9BB9BC" w:rsidR="58406BC3">
        <w:rPr>
          <w:rFonts w:ascii="Calibri" w:hAnsi="Calibri" w:eastAsia="Times New Roman" w:cs="Calibri"/>
        </w:rPr>
        <w:t>be</w:t>
      </w:r>
      <w:r w:rsidRPr="6E9BB9BC" w:rsidR="003F75EC">
        <w:rPr>
          <w:rFonts w:ascii="Calibri" w:hAnsi="Calibri" w:eastAsia="Times New Roman" w:cs="Calibri"/>
        </w:rPr>
        <w:t>-</w:t>
      </w:r>
      <w:r w:rsidRPr="6E9BB9BC" w:rsidR="58406BC3">
        <w:rPr>
          <w:rFonts w:ascii="Calibri" w:hAnsi="Calibri" w:eastAsia="Times New Roman" w:cs="Calibri"/>
        </w:rPr>
        <w:t xml:space="preserve">published </w:t>
      </w:r>
      <w:r w:rsidRPr="6E9BB9BC" w:rsidR="00BF7EA3">
        <w:rPr>
          <w:rFonts w:ascii="Calibri" w:hAnsi="Calibri" w:eastAsia="Times New Roman" w:cs="Calibri"/>
        </w:rPr>
        <w:t>MTFS to ensure it is comprehensive</w:t>
      </w:r>
      <w:r w:rsidRPr="6E9BB9BC" w:rsidR="004446C0">
        <w:rPr>
          <w:rFonts w:ascii="Calibri" w:hAnsi="Calibri" w:eastAsia="Times New Roman" w:cs="Calibri"/>
        </w:rPr>
        <w:t xml:space="preserve"> and</w:t>
      </w:r>
      <w:r w:rsidRPr="6E9BB9BC" w:rsidR="00BF7EA3">
        <w:rPr>
          <w:rFonts w:ascii="Calibri" w:hAnsi="Calibri" w:eastAsia="Times New Roman" w:cs="Calibri"/>
        </w:rPr>
        <w:t xml:space="preserve"> validates spending pressures and savings</w:t>
      </w:r>
      <w:r w:rsidRPr="6E9BB9BC" w:rsidR="004446C0">
        <w:rPr>
          <w:rFonts w:ascii="Calibri" w:hAnsi="Calibri" w:eastAsia="Times New Roman" w:cs="Calibri"/>
        </w:rPr>
        <w:t xml:space="preserve">. It also needs to </w:t>
      </w:r>
      <w:r w:rsidRPr="6E9BB9BC" w:rsidR="21028214">
        <w:rPr>
          <w:rFonts w:ascii="Calibri" w:hAnsi="Calibri" w:eastAsia="Times New Roman" w:cs="Calibri"/>
        </w:rPr>
        <w:t>recognise and provide resources to offset</w:t>
      </w:r>
      <w:r w:rsidRPr="6E9BB9BC" w:rsidR="00BF7EA3">
        <w:rPr>
          <w:rFonts w:ascii="Calibri" w:hAnsi="Calibri" w:eastAsia="Times New Roman" w:cs="Calibri"/>
        </w:rPr>
        <w:t xml:space="preserve"> optimism bias and </w:t>
      </w:r>
      <w:r w:rsidRPr="6E9BB9BC" w:rsidR="009D21E5">
        <w:rPr>
          <w:rFonts w:ascii="Calibri" w:hAnsi="Calibri" w:eastAsia="Times New Roman" w:cs="Calibri"/>
        </w:rPr>
        <w:t xml:space="preserve">allow </w:t>
      </w:r>
      <w:r w:rsidRPr="6E9BB9BC" w:rsidR="00BF7EA3">
        <w:rPr>
          <w:rFonts w:ascii="Calibri" w:hAnsi="Calibri" w:eastAsia="Times New Roman" w:cs="Calibri"/>
        </w:rPr>
        <w:t xml:space="preserve">for an adequate level of general and </w:t>
      </w:r>
      <w:r w:rsidRPr="6E9BB9BC" w:rsidR="00BF7EA3">
        <w:rPr>
          <w:rFonts w:ascii="Calibri" w:hAnsi="Calibri" w:eastAsia="Times New Roman" w:cs="Calibri"/>
        </w:rPr>
        <w:t xml:space="preserve">earmarked reserves to reflect </w:t>
      </w:r>
      <w:r w:rsidRPr="6E9BB9BC" w:rsidR="2C391B69">
        <w:rPr>
          <w:rFonts w:ascii="Calibri" w:hAnsi="Calibri" w:eastAsia="Times New Roman" w:cs="Calibri"/>
        </w:rPr>
        <w:t>day</w:t>
      </w:r>
      <w:r w:rsidRPr="6E9BB9BC" w:rsidR="003F75EC">
        <w:rPr>
          <w:rFonts w:ascii="Calibri" w:hAnsi="Calibri" w:eastAsia="Times New Roman" w:cs="Calibri"/>
        </w:rPr>
        <w:t>-</w:t>
      </w:r>
      <w:r w:rsidRPr="6E9BB9BC" w:rsidR="2C391B69">
        <w:rPr>
          <w:rFonts w:ascii="Calibri" w:hAnsi="Calibri" w:eastAsia="Times New Roman" w:cs="Calibri"/>
        </w:rPr>
        <w:t>to</w:t>
      </w:r>
      <w:r w:rsidRPr="6E9BB9BC" w:rsidR="003F75EC">
        <w:rPr>
          <w:rFonts w:ascii="Calibri" w:hAnsi="Calibri" w:eastAsia="Times New Roman" w:cs="Calibri"/>
        </w:rPr>
        <w:t>-</w:t>
      </w:r>
      <w:r w:rsidRPr="6E9BB9BC" w:rsidR="2C391B69">
        <w:rPr>
          <w:rFonts w:ascii="Calibri" w:hAnsi="Calibri" w:eastAsia="Times New Roman" w:cs="Calibri"/>
        </w:rPr>
        <w:t xml:space="preserve">day budget risks and </w:t>
      </w:r>
      <w:r w:rsidRPr="6E9BB9BC" w:rsidR="00BF7EA3">
        <w:rPr>
          <w:rFonts w:ascii="Calibri" w:hAnsi="Calibri" w:eastAsia="Times New Roman" w:cs="Calibri"/>
        </w:rPr>
        <w:t xml:space="preserve">the financial risks </w:t>
      </w:r>
      <w:r w:rsidRPr="6E9BB9BC" w:rsidR="0057190F">
        <w:rPr>
          <w:rFonts w:ascii="Calibri" w:hAnsi="Calibri" w:eastAsia="Times New Roman" w:cs="Calibri"/>
        </w:rPr>
        <w:t>that</w:t>
      </w:r>
      <w:r w:rsidRPr="6E9BB9BC" w:rsidR="00BF7EA3">
        <w:rPr>
          <w:rFonts w:ascii="Calibri" w:hAnsi="Calibri" w:eastAsia="Times New Roman" w:cs="Calibri"/>
        </w:rPr>
        <w:t xml:space="preserve"> arise from having no audited accounts since 2018/19</w:t>
      </w:r>
      <w:r w:rsidRPr="6E9BB9BC" w:rsidR="00F045C8">
        <w:rPr>
          <w:rFonts w:ascii="Calibri" w:hAnsi="Calibri" w:eastAsia="Times New Roman" w:cs="Calibri"/>
        </w:rPr>
        <w:t>.</w:t>
      </w:r>
      <w:r w:rsidRPr="6E9BB9BC" w:rsidR="00BF7EA3">
        <w:rPr>
          <w:rFonts w:ascii="Calibri" w:hAnsi="Calibri" w:eastAsia="Times New Roman" w:cs="Calibri"/>
        </w:rPr>
        <w:t xml:space="preserve"> </w:t>
      </w:r>
    </w:p>
    <w:p w:rsidRPr="00C5543E" w:rsidR="00BF7EA3" w:rsidP="00BF7EA3" w:rsidRDefault="00BF7EA3" w14:paraId="717ADDAA" w14:textId="77777777">
      <w:pPr>
        <w:spacing w:after="0" w:line="360" w:lineRule="auto"/>
        <w:jc w:val="both"/>
        <w:rPr>
          <w:rFonts w:ascii="Calibri" w:hAnsi="Calibri" w:eastAsia="Times New Roman" w:cs="Calibri"/>
          <w:kern w:val="0"/>
          <w:lang w:eastAsia="en-GB"/>
          <w14:ligatures w14:val="none"/>
        </w:rPr>
      </w:pPr>
    </w:p>
    <w:p w:rsidRPr="00C5543E" w:rsidR="00BF7EA3" w:rsidP="00B26449" w:rsidRDefault="00BF7EA3" w14:paraId="6FBBC5DF" w14:textId="29617D9D">
      <w:pPr>
        <w:pStyle w:val="ListParagraph"/>
        <w:numPr>
          <w:ilvl w:val="0"/>
          <w:numId w:val="6"/>
        </w:numPr>
        <w:spacing w:after="0" w:line="360" w:lineRule="auto"/>
        <w:jc w:val="both"/>
        <w:rPr>
          <w:rFonts w:ascii="Calibri" w:hAnsi="Calibri" w:eastAsia="Times New Roman" w:cs="Calibri"/>
          <w:b w:val="1"/>
          <w:bCs w:val="1"/>
          <w:kern w:val="0"/>
          <w:lang w:eastAsia="en-GB"/>
          <w14:ligatures w14:val="none"/>
        </w:rPr>
      </w:pPr>
      <w:r w:rsidRPr="00C5543E" w:rsidR="00BF7EA3">
        <w:rPr>
          <w:rFonts w:ascii="Calibri" w:hAnsi="Calibri" w:eastAsia="Times New Roman" w:cs="Calibri"/>
          <w:b w:val="1"/>
          <w:bCs w:val="1"/>
          <w:kern w:val="0"/>
          <w:lang w:eastAsia="en-GB"/>
          <w14:ligatures w14:val="none"/>
        </w:rPr>
        <w:t xml:space="preserve">Engagement with Financial Stewardship Teams </w:t>
      </w:r>
    </w:p>
    <w:p w:rsidRPr="00C5543E" w:rsidR="00BF7EA3" w:rsidP="00CF5874" w:rsidRDefault="00730E98" w14:paraId="143AAD6D" w14:textId="2D3418D3">
      <w:pPr>
        <w:pStyle w:val="ListParagraph"/>
        <w:spacing w:after="0" w:line="360" w:lineRule="auto"/>
        <w:ind w:left="1061"/>
        <w:jc w:val="both"/>
        <w:rPr>
          <w:rFonts w:ascii="Calibri" w:hAnsi="Calibri" w:eastAsia="Times New Roman" w:cs="Calibri"/>
          <w:kern w:val="0"/>
          <w:lang w:eastAsia="en-GB"/>
          <w14:ligatures w14:val="none"/>
        </w:rPr>
      </w:pPr>
      <w:r w:rsidRPr="00C5543E" w:rsidR="00730E98">
        <w:rPr>
          <w:rFonts w:ascii="Calibri" w:hAnsi="Calibri" w:eastAsia="Times New Roman" w:cs="Calibri"/>
          <w:kern w:val="0"/>
          <w:lang w:eastAsia="en-GB"/>
          <w14:ligatures w14:val="none"/>
        </w:rPr>
        <w:t>The council should actively engage with the financial stewardship team at MHCLG on its MTFS and revenue budget</w:t>
      </w:r>
      <w:r w:rsidRPr="00C5543E" w:rsidR="22792AAC">
        <w:rPr>
          <w:rFonts w:ascii="Calibri" w:hAnsi="Calibri" w:eastAsia="Times New Roman" w:cs="Calibri"/>
          <w:kern w:val="0"/>
          <w:lang w:eastAsia="en-GB"/>
          <w14:ligatures w14:val="none"/>
        </w:rPr>
        <w:t xml:space="preserve"> in the light of risks identified in this </w:t>
      </w:r>
      <w:r w:rsidRPr="00C5543E" w:rsidR="00C61E2B">
        <w:rPr>
          <w:rFonts w:ascii="Calibri" w:hAnsi="Calibri" w:eastAsia="Times New Roman" w:cs="Calibri"/>
          <w:kern w:val="0"/>
          <w:lang w:eastAsia="en-GB"/>
          <w14:ligatures w14:val="none"/>
        </w:rPr>
        <w:t>i</w:t>
      </w:r>
      <w:r w:rsidRPr="00C5543E" w:rsidR="22792AAC">
        <w:rPr>
          <w:rFonts w:ascii="Calibri" w:hAnsi="Calibri" w:eastAsia="Times New Roman" w:cs="Calibri"/>
          <w:kern w:val="0"/>
          <w:lang w:eastAsia="en-GB"/>
          <w14:ligatures w14:val="none"/>
        </w:rPr>
        <w:t>nspection</w:t>
      </w:r>
      <w:r w:rsidRPr="00C5543E" w:rsidR="00730E98">
        <w:rPr>
          <w:rFonts w:ascii="Calibri" w:hAnsi="Calibri" w:eastAsia="Times New Roman" w:cs="Calibri"/>
          <w:kern w:val="0"/>
          <w:lang w:eastAsia="en-GB"/>
          <w14:ligatures w14:val="none"/>
        </w:rPr>
        <w:t xml:space="preserve">. It should also liaise with HM Treasury </w:t>
      </w:r>
      <w:r w:rsidRPr="00C5543E" w:rsidR="053D2621">
        <w:rPr>
          <w:rFonts w:ascii="Calibri" w:hAnsi="Calibri" w:eastAsia="Times New Roman" w:cs="Calibri"/>
          <w:kern w:val="0"/>
          <w:lang w:eastAsia="en-GB"/>
          <w14:ligatures w14:val="none"/>
        </w:rPr>
        <w:t xml:space="preserve">to seek clarity of </w:t>
      </w:r>
      <w:r w:rsidRPr="00C5543E" w:rsidR="00730E98">
        <w:rPr>
          <w:rFonts w:ascii="Calibri" w:hAnsi="Calibri" w:eastAsia="Times New Roman" w:cs="Calibri"/>
          <w:kern w:val="0"/>
          <w:lang w:eastAsia="en-GB"/>
          <w14:ligatures w14:val="none"/>
        </w:rPr>
        <w:t xml:space="preserve">its past and future access to the PWLB funding. </w:t>
      </w:r>
    </w:p>
    <w:p w:rsidRPr="00C5543E" w:rsidR="00730E98" w:rsidP="00BF7EA3" w:rsidRDefault="00730E98" w14:paraId="3648449F" w14:textId="77777777">
      <w:pPr>
        <w:pStyle w:val="ListParagraph"/>
        <w:spacing w:after="0" w:line="360" w:lineRule="auto"/>
        <w:jc w:val="both"/>
        <w:rPr>
          <w:rFonts w:ascii="Calibri" w:hAnsi="Calibri" w:eastAsia="Times New Roman" w:cs="Calibri"/>
          <w:kern w:val="0"/>
          <w:lang w:eastAsia="en-GB"/>
          <w14:ligatures w14:val="none"/>
        </w:rPr>
      </w:pPr>
    </w:p>
    <w:p w:rsidRPr="00C5543E" w:rsidR="00AB3273" w:rsidP="00B26449" w:rsidRDefault="00AB3273" w14:paraId="558C036D" w14:textId="35ACF5C8">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AB3273">
        <w:rPr>
          <w:rFonts w:ascii="Calibri" w:hAnsi="Calibri" w:eastAsia="Times New Roman" w:cs="Calibri"/>
          <w:b w:val="1"/>
          <w:bCs w:val="1"/>
        </w:rPr>
        <w:t>Audit Appointments and Risk Management</w:t>
      </w:r>
    </w:p>
    <w:p w:rsidRPr="00C5543E" w:rsidR="00730E98" w:rsidP="00CF5874" w:rsidRDefault="00AB3273" w14:paraId="57397A38" w14:textId="1D5F0BBC">
      <w:pPr>
        <w:pStyle w:val="ListParagraph"/>
        <w:spacing w:after="0" w:line="360" w:lineRule="auto"/>
        <w:ind w:left="1061"/>
        <w:jc w:val="both"/>
        <w:rPr>
          <w:lang w:eastAsia="en-GB"/>
        </w:rPr>
      </w:pPr>
      <w:r w:rsidRPr="6E9BB9BC" w:rsidR="00AB3273">
        <w:rPr>
          <w:rFonts w:ascii="Calibri" w:hAnsi="Calibri" w:eastAsia="Times New Roman" w:cs="Calibri"/>
        </w:rPr>
        <w:t xml:space="preserve">The Secretary of State should </w:t>
      </w:r>
      <w:r w:rsidRPr="6E9BB9BC" w:rsidR="00330EE4">
        <w:rPr>
          <w:rFonts w:ascii="Calibri" w:hAnsi="Calibri" w:eastAsia="Times New Roman" w:cs="Calibri"/>
        </w:rPr>
        <w:t xml:space="preserve">work with the </w:t>
      </w:r>
      <w:r w:rsidRPr="6E9BB9BC" w:rsidR="00AB3273">
        <w:rPr>
          <w:rFonts w:ascii="Calibri" w:hAnsi="Calibri" w:eastAsia="Times New Roman" w:cs="Calibri"/>
        </w:rPr>
        <w:t xml:space="preserve">Public Sector Audit Appointments (PSAA) </w:t>
      </w:r>
      <w:r w:rsidRPr="6E9BB9BC" w:rsidR="00C65DA7">
        <w:rPr>
          <w:rFonts w:ascii="Calibri" w:hAnsi="Calibri" w:eastAsia="Times New Roman" w:cs="Calibri"/>
        </w:rPr>
        <w:t xml:space="preserve">to ensure an </w:t>
      </w:r>
      <w:r w:rsidRPr="6E9BB9BC" w:rsidR="00AB3273">
        <w:rPr>
          <w:rFonts w:ascii="Calibri" w:hAnsi="Calibri" w:eastAsia="Times New Roman" w:cs="Calibri"/>
        </w:rPr>
        <w:t xml:space="preserve">auditor for the council’s missing years of accounts </w:t>
      </w:r>
      <w:r w:rsidRPr="6E9BB9BC" w:rsidR="00C65DA7">
        <w:rPr>
          <w:rFonts w:ascii="Calibri" w:hAnsi="Calibri" w:eastAsia="Times New Roman" w:cs="Calibri"/>
        </w:rPr>
        <w:t xml:space="preserve">is appointed </w:t>
      </w:r>
      <w:r w:rsidRPr="6E9BB9BC" w:rsidR="00306F27">
        <w:rPr>
          <w:rFonts w:ascii="Calibri" w:hAnsi="Calibri" w:eastAsia="Times New Roman" w:cs="Calibri"/>
        </w:rPr>
        <w:t>as soon as possible</w:t>
      </w:r>
      <w:r w:rsidRPr="6E9BB9BC" w:rsidR="00AB3273">
        <w:rPr>
          <w:rFonts w:ascii="Calibri" w:hAnsi="Calibri" w:eastAsia="Times New Roman" w:cs="Calibri"/>
        </w:rPr>
        <w:t>. Additionally, the council, with the commissioners' support, should take specific steps to manage audit risks, including securing appropriate technical advice prior to the commencement of the outstanding audits.</w:t>
      </w:r>
    </w:p>
    <w:p w:rsidRPr="00C5543E" w:rsidR="00730E98" w:rsidP="00730E98" w:rsidRDefault="00730E98" w14:paraId="56404C0B" w14:textId="3811A5F8">
      <w:pPr>
        <w:spacing w:after="0" w:line="360" w:lineRule="auto"/>
        <w:jc w:val="both"/>
        <w:rPr>
          <w:rFonts w:ascii="Calibri" w:hAnsi="Calibri" w:eastAsia="Times New Roman" w:cs="Calibri"/>
          <w:b w:val="1"/>
          <w:bCs w:val="1"/>
          <w:kern w:val="0"/>
          <w:lang w:eastAsia="en-GB"/>
          <w14:ligatures w14:val="none"/>
        </w:rPr>
      </w:pPr>
    </w:p>
    <w:p w:rsidRPr="00C5543E" w:rsidR="00AB3273" w:rsidP="00B26449" w:rsidRDefault="00AB3273" w14:paraId="12694ABF" w14:textId="7344E909">
      <w:pPr>
        <w:pStyle w:val="ListParagraph"/>
        <w:numPr>
          <w:ilvl w:val="0"/>
          <w:numId w:val="6"/>
        </w:numPr>
        <w:spacing w:after="0" w:line="360" w:lineRule="auto"/>
        <w:jc w:val="both"/>
        <w:rPr>
          <w:rFonts w:ascii="Calibri" w:hAnsi="Calibri" w:eastAsia="Times New Roman" w:cs="Calibri"/>
          <w:kern w:val="0"/>
          <w:lang w:eastAsia="en-GB"/>
          <w14:ligatures w14:val="none"/>
        </w:rPr>
      </w:pPr>
      <w:r w:rsidRPr="6E9BB9BC" w:rsidR="00AB3273">
        <w:rPr>
          <w:rFonts w:ascii="Calibri" w:hAnsi="Calibri" w:eastAsia="Times New Roman" w:cs="Calibri"/>
          <w:b w:val="1"/>
          <w:bCs w:val="1"/>
        </w:rPr>
        <w:t>Governance Review</w:t>
      </w:r>
    </w:p>
    <w:p w:rsidRPr="00C5543E" w:rsidR="00C20191" w:rsidP="00CF5874" w:rsidRDefault="00AB3273" w14:paraId="7F634896" w14:textId="77777777">
      <w:pPr>
        <w:pStyle w:val="ListParagraph"/>
        <w:spacing w:after="0" w:line="360" w:lineRule="auto"/>
        <w:ind w:left="1061"/>
        <w:jc w:val="both"/>
        <w:rPr>
          <w:rFonts w:ascii="Calibri" w:hAnsi="Calibri" w:eastAsia="Times New Roman" w:cs="Calibri"/>
          <w:lang w:eastAsia="en-GB"/>
        </w:rPr>
      </w:pPr>
      <w:r w:rsidRPr="6E9BB9BC" w:rsidR="00AB3273">
        <w:rPr>
          <w:rFonts w:ascii="Calibri" w:hAnsi="Calibri" w:eastAsia="Times New Roman" w:cs="Calibri"/>
        </w:rPr>
        <w:t xml:space="preserve">The council should review its internal governance structures and update them in alignment with the latest corporate governance codes to ensure accountability and effectiveness. The review will incorporate changes set out in </w:t>
      </w:r>
      <w:r w:rsidRPr="6E9BB9BC" w:rsidR="6D12E7D4">
        <w:rPr>
          <w:rFonts w:ascii="Calibri" w:hAnsi="Calibri" w:eastAsia="Times New Roman" w:cs="Calibri"/>
        </w:rPr>
        <w:t>recommendati</w:t>
      </w:r>
      <w:r w:rsidRPr="6E9BB9BC" w:rsidR="00C20191">
        <w:rPr>
          <w:rFonts w:ascii="Calibri" w:hAnsi="Calibri" w:eastAsia="Times New Roman" w:cs="Calibri"/>
        </w:rPr>
        <w:t>on (3)</w:t>
      </w:r>
      <w:r w:rsidRPr="6E9BB9BC" w:rsidR="00AB3273">
        <w:rPr>
          <w:rFonts w:ascii="Calibri" w:hAnsi="Calibri" w:eastAsia="Times New Roman" w:cs="Calibri"/>
        </w:rPr>
        <w:t>.</w:t>
      </w:r>
    </w:p>
    <w:p w:rsidRPr="00C5543E" w:rsidR="00C20191" w:rsidP="6E9BB9BC" w:rsidRDefault="00C20191" w14:paraId="1D1AD6BB" w14:textId="77777777">
      <w:pPr>
        <w:spacing w:after="0" w:line="360" w:lineRule="auto"/>
        <w:jc w:val="both"/>
        <w:rPr>
          <w:rFonts w:ascii="Calibri" w:hAnsi="Calibri" w:eastAsia="Times New Roman" w:cs="Calibri"/>
          <w:b w:val="1"/>
          <w:bCs w:val="1"/>
          <w:lang w:eastAsia="en-GB"/>
        </w:rPr>
      </w:pPr>
    </w:p>
    <w:p w:rsidRPr="00C5543E" w:rsidR="00AB3273" w:rsidP="00B26449" w:rsidRDefault="00AB3273" w14:paraId="12632C50" w14:textId="18E6D9D5">
      <w:pPr>
        <w:pStyle w:val="ListParagraph"/>
        <w:numPr>
          <w:ilvl w:val="0"/>
          <w:numId w:val="6"/>
        </w:numPr>
        <w:spacing w:after="0" w:line="360" w:lineRule="auto"/>
        <w:jc w:val="both"/>
        <w:rPr>
          <w:rFonts w:ascii="Calibri" w:hAnsi="Calibri" w:eastAsia="Times New Roman" w:cs="Calibri"/>
          <w:lang w:eastAsia="en-GB"/>
        </w:rPr>
      </w:pPr>
      <w:r w:rsidRPr="6E9BB9BC" w:rsidR="00AB3273">
        <w:rPr>
          <w:rFonts w:ascii="Calibri" w:hAnsi="Calibri" w:eastAsia="Times New Roman" w:cs="Calibri"/>
          <w:b w:val="1"/>
          <w:bCs w:val="1"/>
        </w:rPr>
        <w:t>Audit and Scrutiny Committee Structure</w:t>
      </w:r>
    </w:p>
    <w:p w:rsidRPr="00C5543E" w:rsidR="00AB3273" w:rsidP="00CF5874" w:rsidRDefault="485AA4A5" w14:paraId="01A7A726" w14:textId="7C0FEB69">
      <w:pPr>
        <w:pStyle w:val="ListParagraph"/>
        <w:spacing w:after="0" w:line="360" w:lineRule="auto"/>
        <w:ind w:left="1061"/>
        <w:jc w:val="both"/>
        <w:rPr>
          <w:rFonts w:ascii="Calibri" w:hAnsi="Calibri" w:eastAsia="Times New Roman" w:cs="Calibri"/>
          <w:kern w:val="0"/>
          <w:lang w:eastAsia="en-GB"/>
          <w14:ligatures w14:val="none"/>
        </w:rPr>
      </w:pPr>
      <w:r w:rsidRPr="6E9BB9BC" w:rsidR="485AA4A5">
        <w:rPr>
          <w:rFonts w:ascii="Calibri" w:hAnsi="Calibri" w:eastAsia="Times New Roman" w:cs="Calibri"/>
        </w:rPr>
        <w:t xml:space="preserve">The council should review the structure and reporting lines of its </w:t>
      </w:r>
      <w:r w:rsidRPr="6E9BB9BC" w:rsidR="00B36818">
        <w:rPr>
          <w:rFonts w:ascii="Calibri" w:hAnsi="Calibri" w:eastAsia="Times New Roman" w:cs="Calibri"/>
        </w:rPr>
        <w:t>a</w:t>
      </w:r>
      <w:r w:rsidRPr="6E9BB9BC" w:rsidR="485AA4A5">
        <w:rPr>
          <w:rFonts w:ascii="Calibri" w:hAnsi="Calibri" w:eastAsia="Times New Roman" w:cs="Calibri"/>
        </w:rPr>
        <w:t>udit</w:t>
      </w:r>
      <w:r w:rsidRPr="6E9BB9BC" w:rsidR="1CEE7119">
        <w:rPr>
          <w:rFonts w:ascii="Calibri" w:hAnsi="Calibri" w:eastAsia="Times New Roman" w:cs="Calibri"/>
        </w:rPr>
        <w:t xml:space="preserve"> </w:t>
      </w:r>
      <w:r w:rsidRPr="6E9BB9BC" w:rsidR="29125C04">
        <w:rPr>
          <w:rFonts w:ascii="Calibri" w:hAnsi="Calibri" w:eastAsia="Times New Roman" w:cs="Calibri"/>
        </w:rPr>
        <w:t xml:space="preserve">and </w:t>
      </w:r>
      <w:r w:rsidRPr="6E9BB9BC" w:rsidR="00B36818">
        <w:rPr>
          <w:rFonts w:ascii="Calibri" w:hAnsi="Calibri" w:eastAsia="Times New Roman" w:cs="Calibri"/>
        </w:rPr>
        <w:t>co</w:t>
      </w:r>
      <w:r w:rsidRPr="6E9BB9BC" w:rsidR="485AA4A5">
        <w:rPr>
          <w:rFonts w:ascii="Calibri" w:hAnsi="Calibri" w:eastAsia="Times New Roman" w:cs="Calibri"/>
        </w:rPr>
        <w:t xml:space="preserve">rporate </w:t>
      </w:r>
      <w:r w:rsidRPr="6E9BB9BC" w:rsidR="00B36818">
        <w:rPr>
          <w:rFonts w:ascii="Calibri" w:hAnsi="Calibri" w:eastAsia="Times New Roman" w:cs="Calibri"/>
        </w:rPr>
        <w:t>g</w:t>
      </w:r>
      <w:r w:rsidRPr="6E9BB9BC" w:rsidR="485AA4A5">
        <w:rPr>
          <w:rFonts w:ascii="Calibri" w:hAnsi="Calibri" w:eastAsia="Times New Roman" w:cs="Calibri"/>
        </w:rPr>
        <w:t xml:space="preserve">overnance, and scrutiny committees. </w:t>
      </w:r>
      <w:r w:rsidRPr="6E9BB9BC" w:rsidR="00524C27">
        <w:rPr>
          <w:rFonts w:ascii="Calibri" w:hAnsi="Calibri" w:eastAsia="Times New Roman" w:cs="Calibri"/>
        </w:rPr>
        <w:t>This could include</w:t>
      </w:r>
      <w:r w:rsidRPr="6E9BB9BC" w:rsidR="005A109F">
        <w:rPr>
          <w:rFonts w:ascii="Calibri" w:hAnsi="Calibri" w:eastAsia="Times New Roman" w:cs="Calibri"/>
        </w:rPr>
        <w:t xml:space="preserve"> </w:t>
      </w:r>
      <w:r w:rsidRPr="6E9BB9BC" w:rsidR="485AA4A5">
        <w:rPr>
          <w:rFonts w:ascii="Calibri" w:hAnsi="Calibri" w:eastAsia="Times New Roman" w:cs="Calibri"/>
        </w:rPr>
        <w:t xml:space="preserve">appointing an independent chair for the </w:t>
      </w:r>
      <w:r w:rsidRPr="6E9BB9BC" w:rsidR="00B36818">
        <w:rPr>
          <w:rFonts w:ascii="Calibri" w:hAnsi="Calibri" w:eastAsia="Times New Roman" w:cs="Calibri"/>
        </w:rPr>
        <w:t>a</w:t>
      </w:r>
      <w:r w:rsidRPr="6E9BB9BC" w:rsidR="00AF6D92">
        <w:rPr>
          <w:rFonts w:ascii="Calibri" w:hAnsi="Calibri" w:eastAsia="Times New Roman" w:cs="Calibri"/>
        </w:rPr>
        <w:t xml:space="preserve">udit and corporate </w:t>
      </w:r>
      <w:r w:rsidRPr="6E9BB9BC" w:rsidR="00B36818">
        <w:rPr>
          <w:rFonts w:ascii="Calibri" w:hAnsi="Calibri" w:eastAsia="Times New Roman" w:cs="Calibri"/>
        </w:rPr>
        <w:t>g</w:t>
      </w:r>
      <w:r w:rsidRPr="6E9BB9BC" w:rsidR="00AF6D92">
        <w:rPr>
          <w:rFonts w:ascii="Calibri" w:hAnsi="Calibri" w:eastAsia="Times New Roman" w:cs="Calibri"/>
        </w:rPr>
        <w:t xml:space="preserve">overnance </w:t>
      </w:r>
      <w:r w:rsidRPr="6E9BB9BC" w:rsidR="00524C27">
        <w:rPr>
          <w:rFonts w:ascii="Calibri" w:hAnsi="Calibri" w:eastAsia="Times New Roman" w:cs="Calibri"/>
        </w:rPr>
        <w:t>c</w:t>
      </w:r>
      <w:r w:rsidRPr="6E9BB9BC" w:rsidR="00AF6D92">
        <w:rPr>
          <w:rFonts w:ascii="Calibri" w:hAnsi="Calibri" w:eastAsia="Times New Roman" w:cs="Calibri"/>
        </w:rPr>
        <w:t>ommitt</w:t>
      </w:r>
      <w:r w:rsidRPr="6E9BB9BC" w:rsidR="485AA4A5">
        <w:rPr>
          <w:rFonts w:ascii="Calibri" w:hAnsi="Calibri" w:eastAsia="Times New Roman" w:cs="Calibri"/>
        </w:rPr>
        <w:t xml:space="preserve">ee, ensuring it </w:t>
      </w:r>
      <w:r w:rsidRPr="6E9BB9BC" w:rsidR="713284E6">
        <w:rPr>
          <w:rFonts w:ascii="Calibri" w:hAnsi="Calibri" w:eastAsia="Times New Roman" w:cs="Calibri"/>
        </w:rPr>
        <w:t xml:space="preserve">submits </w:t>
      </w:r>
      <w:r w:rsidRPr="6E9BB9BC" w:rsidR="65EF04E5">
        <w:rPr>
          <w:rFonts w:ascii="Calibri" w:hAnsi="Calibri" w:eastAsia="Times New Roman" w:cs="Calibri"/>
        </w:rPr>
        <w:t xml:space="preserve">reports </w:t>
      </w:r>
      <w:r w:rsidRPr="6E9BB9BC" w:rsidR="713284E6">
        <w:rPr>
          <w:rFonts w:ascii="Calibri" w:hAnsi="Calibri" w:eastAsia="Times New Roman" w:cs="Calibri"/>
        </w:rPr>
        <w:t>periodically</w:t>
      </w:r>
      <w:r w:rsidRPr="6E9BB9BC" w:rsidR="485AA4A5">
        <w:rPr>
          <w:rFonts w:ascii="Calibri" w:hAnsi="Calibri" w:eastAsia="Times New Roman" w:cs="Calibri"/>
        </w:rPr>
        <w:t xml:space="preserve"> to the </w:t>
      </w:r>
      <w:r w:rsidRPr="6E9BB9BC" w:rsidR="00524C27">
        <w:rPr>
          <w:rFonts w:ascii="Calibri" w:hAnsi="Calibri" w:eastAsia="Times New Roman" w:cs="Calibri"/>
        </w:rPr>
        <w:t>c</w:t>
      </w:r>
      <w:r w:rsidRPr="6E9BB9BC" w:rsidR="485AA4A5">
        <w:rPr>
          <w:rFonts w:ascii="Calibri" w:hAnsi="Calibri" w:eastAsia="Times New Roman" w:cs="Calibri"/>
        </w:rPr>
        <w:t>abinet, and fostering cross-party collaboration in scrutiny processes, with the potential for an opposition member to chair.</w:t>
      </w:r>
    </w:p>
    <w:p w:rsidRPr="00C5543E" w:rsidR="00E102AC" w:rsidP="00327F88" w:rsidRDefault="00E102AC" w14:paraId="30C904EB" w14:textId="3ED4B3D8">
      <w:pPr>
        <w:pStyle w:val="ListParagraph"/>
        <w:spacing w:after="0" w:line="360" w:lineRule="auto"/>
        <w:jc w:val="both"/>
        <w:rPr>
          <w:rFonts w:ascii="Calibri" w:hAnsi="Calibri" w:eastAsia="Times New Roman" w:cs="Calibri"/>
          <w:kern w:val="0"/>
          <w:lang w:eastAsia="en-GB"/>
          <w14:ligatures w14:val="none"/>
        </w:rPr>
      </w:pPr>
    </w:p>
    <w:p w:rsidRPr="00C5543E" w:rsidR="00BC1F1E" w:rsidP="00327F88" w:rsidRDefault="00BC1F1E" w14:paraId="5353E047" w14:textId="77777777">
      <w:pPr>
        <w:pStyle w:val="ListParagraph"/>
        <w:spacing w:after="0" w:line="360" w:lineRule="auto"/>
        <w:jc w:val="both"/>
        <w:rPr>
          <w:rFonts w:ascii="Calibri" w:hAnsi="Calibri" w:eastAsia="Times New Roman" w:cs="Calibri"/>
          <w:kern w:val="0"/>
          <w:lang w:eastAsia="en-GB"/>
          <w14:ligatures w14:val="none"/>
        </w:rPr>
      </w:pPr>
    </w:p>
    <w:p w:rsidRPr="00C5543E" w:rsidR="00AB3273" w:rsidP="00327F88" w:rsidRDefault="00AB3273" w14:paraId="3552434E" w14:textId="15935E10">
      <w:pPr>
        <w:spacing w:after="0" w:line="360" w:lineRule="auto"/>
        <w:rPr>
          <w:rFonts w:ascii="Calibri" w:hAnsi="Calibri" w:cs="Calibri"/>
          <w:sz w:val="20"/>
          <w:szCs w:val="20"/>
        </w:rPr>
      </w:pPr>
      <w:r w:rsidRPr="6E9BB9BC">
        <w:rPr>
          <w:rFonts w:ascii="Calibri" w:hAnsi="Calibri" w:cs="Calibri"/>
          <w:sz w:val="20"/>
          <w:szCs w:val="20"/>
        </w:rPr>
        <w:br w:type="page"/>
      </w:r>
    </w:p>
    <w:p w:rsidRPr="00C5543E" w:rsidR="00737D05" w:rsidP="00B26449" w:rsidRDefault="00737D05" w14:paraId="353059F9" w14:textId="216626A0">
      <w:pPr>
        <w:pStyle w:val="Heading1"/>
        <w:numPr>
          <w:ilvl w:val="0"/>
          <w:numId w:val="8"/>
        </w:numPr>
        <w:ind w:left="-142"/>
        <w:rPr/>
      </w:pPr>
      <w:bookmarkStart w:name="_Toc189222500" w:id="5"/>
      <w:r w:rsidR="00737D05">
        <w:rPr/>
        <w:t>Scene Setter</w:t>
      </w:r>
      <w:bookmarkEnd w:id="5"/>
    </w:p>
    <w:p w:rsidRPr="00C5543E" w:rsidR="004A3053" w:rsidP="0054253D" w:rsidRDefault="004A3053" w14:paraId="7B503655" w14:textId="43F01A7F">
      <w:pPr>
        <w:pStyle w:val="Heading2"/>
        <w:ind w:left="-142"/>
      </w:pPr>
      <w:bookmarkStart w:name="_Toc189222501" w:id="6"/>
      <w:r w:rsidR="004A3053">
        <w:rPr/>
        <w:t>Process</w:t>
      </w:r>
      <w:bookmarkEnd w:id="6"/>
    </w:p>
    <w:p w:rsidRPr="00C5543E" w:rsidR="00DF2F3D" w:rsidP="00B26449" w:rsidRDefault="0071731D" w14:paraId="459DC1E7" w14:textId="144C3FDF">
      <w:pPr>
        <w:pStyle w:val="ListParagraph"/>
        <w:numPr>
          <w:ilvl w:val="0"/>
          <w:numId w:val="10"/>
        </w:numPr>
        <w:spacing w:after="0" w:line="360" w:lineRule="auto"/>
        <w:jc w:val="both"/>
        <w:rPr>
          <w:rFonts w:ascii="Calibri" w:hAnsi="Calibri" w:cs="Calibri"/>
        </w:rPr>
      </w:pPr>
      <w:r w:rsidRPr="6E9BB9BC" w:rsidR="0071731D">
        <w:rPr>
          <w:rFonts w:ascii="Calibri" w:hAnsi="Calibri" w:cs="Calibri"/>
        </w:rPr>
        <w:t>On 8</w:t>
      </w:r>
      <w:r w:rsidRPr="6E9BB9BC" w:rsidR="005C5052">
        <w:rPr>
          <w:rFonts w:ascii="Calibri" w:hAnsi="Calibri" w:cs="Calibri"/>
        </w:rPr>
        <w:t xml:space="preserve"> May 2024 Paul Najsarek was appointed as Lead Inspector of the Best Value Inspection. He was asked to look </w:t>
      </w:r>
      <w:r w:rsidRPr="6E9BB9BC" w:rsidR="00EF1294">
        <w:rPr>
          <w:rFonts w:ascii="Calibri" w:hAnsi="Calibri" w:cs="Calibri"/>
        </w:rPr>
        <w:t xml:space="preserve">at </w:t>
      </w:r>
      <w:r w:rsidRPr="6E9BB9BC" w:rsidR="00DF2F3D">
        <w:rPr>
          <w:rFonts w:ascii="Calibri" w:hAnsi="Calibri" w:cs="Calibri"/>
        </w:rPr>
        <w:t xml:space="preserve">governance; section 151 of the Local Government Act 1972 and the strength of associated audit with particular attention to the decision-making and scrutiny and risk arrangements; the capacity and capability across the organisation but particularly the finance function, and whether this is sufficient to meet the Best Value Duty; the adequacy of the </w:t>
      </w:r>
      <w:r w:rsidRPr="6E9BB9BC" w:rsidR="007A50A1">
        <w:rPr>
          <w:rFonts w:ascii="Calibri" w:hAnsi="Calibri" w:cs="Calibri"/>
        </w:rPr>
        <w:t>a</w:t>
      </w:r>
      <w:r w:rsidRPr="6E9BB9BC" w:rsidR="00DF2F3D">
        <w:rPr>
          <w:rFonts w:ascii="Calibri" w:hAnsi="Calibri" w:cs="Calibri"/>
        </w:rPr>
        <w:t xml:space="preserve">uthority’s plans and capacity to address the recommendations made by the CIPFA </w:t>
      </w:r>
      <w:r w:rsidRPr="6E9BB9BC" w:rsidR="001C51C1">
        <w:rPr>
          <w:rFonts w:ascii="Calibri" w:hAnsi="Calibri" w:cs="Calibri"/>
        </w:rPr>
        <w:t xml:space="preserve">Business </w:t>
      </w:r>
      <w:r w:rsidRPr="6E9BB9BC" w:rsidR="00DF2F3D">
        <w:rPr>
          <w:rFonts w:ascii="Calibri" w:hAnsi="Calibri" w:cs="Calibri"/>
        </w:rPr>
        <w:t xml:space="preserve">capital review and to control its debt levels and reduce them over time; what an appropriate level of capital risk would be for the </w:t>
      </w:r>
      <w:r w:rsidRPr="6E9BB9BC" w:rsidR="00FB7A88">
        <w:rPr>
          <w:rFonts w:ascii="Calibri" w:hAnsi="Calibri" w:cs="Calibri"/>
        </w:rPr>
        <w:t>a</w:t>
      </w:r>
      <w:r w:rsidRPr="6E9BB9BC" w:rsidR="00DF2F3D">
        <w:rPr>
          <w:rFonts w:ascii="Calibri" w:hAnsi="Calibri" w:cs="Calibri"/>
        </w:rPr>
        <w:t xml:space="preserve">uthority, with regard to the statutory guidance on Best Value Standards and Intervention; the impact the investment portfolio and its management has had on service delivery; and the prudence of financial decision making. </w:t>
      </w:r>
    </w:p>
    <w:p w:rsidRPr="00C5543E" w:rsidR="00294590" w:rsidP="005B4EE9" w:rsidRDefault="00294590" w14:paraId="7975A0AC" w14:textId="77777777">
      <w:pPr>
        <w:spacing w:after="0" w:line="360" w:lineRule="auto"/>
        <w:jc w:val="both"/>
        <w:rPr>
          <w:rFonts w:ascii="Calibri" w:hAnsi="Calibri" w:cs="Calibri"/>
        </w:rPr>
      </w:pPr>
    </w:p>
    <w:p w:rsidRPr="00C5543E" w:rsidR="009D23CB" w:rsidP="00B26449" w:rsidRDefault="00DF2F3D" w14:paraId="199FA5F7" w14:textId="1656BDBB">
      <w:pPr>
        <w:pStyle w:val="ListParagraph"/>
        <w:numPr>
          <w:ilvl w:val="0"/>
          <w:numId w:val="10"/>
        </w:numPr>
        <w:spacing w:after="0" w:line="360" w:lineRule="auto"/>
        <w:jc w:val="both"/>
        <w:rPr>
          <w:rFonts w:ascii="Calibri" w:hAnsi="Calibri" w:cs="Calibri"/>
        </w:rPr>
      </w:pPr>
      <w:r w:rsidRPr="6E9BB9BC" w:rsidR="00DF2F3D">
        <w:rPr>
          <w:rFonts w:ascii="Calibri" w:hAnsi="Calibri" w:cs="Calibri"/>
        </w:rPr>
        <w:t xml:space="preserve">He was asked to judge whether the standards expected for effective and convenient local government are being upheld, decision-making in relation to those functions, encompassing leadership, governance, organisational culture, use of resources and impact on service delivery. Without prejudice to the scope of this inspection, </w:t>
      </w:r>
      <w:r w:rsidRPr="6E9BB9BC" w:rsidR="0093499B">
        <w:rPr>
          <w:rFonts w:ascii="Calibri" w:hAnsi="Calibri" w:cs="Calibri"/>
        </w:rPr>
        <w:t>he was</w:t>
      </w:r>
      <w:r w:rsidRPr="6E9BB9BC" w:rsidR="00DF2F3D">
        <w:rPr>
          <w:rFonts w:ascii="Calibri" w:hAnsi="Calibri" w:cs="Calibri"/>
        </w:rPr>
        <w:t xml:space="preserve"> directed to consider, in the exercise of those specified functions, whether the </w:t>
      </w:r>
      <w:r w:rsidRPr="6E9BB9BC" w:rsidR="00A0386D">
        <w:rPr>
          <w:rFonts w:ascii="Calibri" w:hAnsi="Calibri" w:cs="Calibri"/>
        </w:rPr>
        <w:t xml:space="preserve">authority </w:t>
      </w:r>
      <w:r w:rsidRPr="6E9BB9BC" w:rsidR="0093499B">
        <w:rPr>
          <w:rFonts w:ascii="Calibri" w:hAnsi="Calibri" w:cs="Calibri"/>
        </w:rPr>
        <w:t>wa</w:t>
      </w:r>
      <w:r w:rsidRPr="6E9BB9BC" w:rsidR="00DF2F3D">
        <w:rPr>
          <w:rFonts w:ascii="Calibri" w:hAnsi="Calibri" w:cs="Calibri"/>
        </w:rPr>
        <w:t xml:space="preserve">s continuing to </w:t>
      </w:r>
      <w:r w:rsidRPr="6E9BB9BC" w:rsidR="00DF2F3D">
        <w:rPr>
          <w:rFonts w:ascii="Calibri" w:hAnsi="Calibri" w:cs="Calibri"/>
        </w:rPr>
        <w:t>make arrangements</w:t>
      </w:r>
      <w:r w:rsidRPr="6E9BB9BC" w:rsidR="00DF2F3D">
        <w:rPr>
          <w:rFonts w:ascii="Calibri" w:hAnsi="Calibri" w:cs="Calibri"/>
        </w:rPr>
        <w:t xml:space="preserve"> to secure continuous improvement in the way in which its functions are exercised.</w:t>
      </w:r>
    </w:p>
    <w:p w:rsidRPr="00C5543E" w:rsidR="00294590" w:rsidP="005B4EE9" w:rsidRDefault="00294590" w14:paraId="4F6EF06C" w14:textId="77777777">
      <w:pPr>
        <w:spacing w:after="0" w:line="360" w:lineRule="auto"/>
        <w:jc w:val="both"/>
        <w:rPr>
          <w:rFonts w:ascii="Calibri" w:hAnsi="Calibri" w:cs="Calibri"/>
        </w:rPr>
      </w:pPr>
    </w:p>
    <w:p w:rsidRPr="00C5543E" w:rsidR="00CC013B" w:rsidP="00B26449" w:rsidRDefault="00185F30" w14:paraId="1B22A7C2" w14:textId="57AD06DD">
      <w:pPr>
        <w:pStyle w:val="ListParagraph"/>
        <w:numPr>
          <w:ilvl w:val="0"/>
          <w:numId w:val="10"/>
        </w:numPr>
        <w:spacing w:after="0" w:line="360" w:lineRule="auto"/>
        <w:jc w:val="both"/>
        <w:rPr>
          <w:rFonts w:ascii="Calibri" w:hAnsi="Calibri" w:cs="Calibri"/>
        </w:rPr>
      </w:pPr>
      <w:r w:rsidRPr="6E9BB9BC" w:rsidR="00185F30">
        <w:rPr>
          <w:rFonts w:ascii="Calibri" w:hAnsi="Calibri" w:cs="Calibri"/>
        </w:rPr>
        <w:t>Due to the calling of a general election, and the formation of a new government, there was delay in appointing inspectors to assist Paul in the Best Value Inspection</w:t>
      </w:r>
      <w:r w:rsidRPr="6E9BB9BC" w:rsidR="0071731D">
        <w:rPr>
          <w:rFonts w:ascii="Calibri" w:hAnsi="Calibri" w:cs="Calibri"/>
        </w:rPr>
        <w:t xml:space="preserve">. An extension was granted on 22 August </w:t>
      </w:r>
      <w:r w:rsidRPr="6E9BB9BC" w:rsidR="003F7019">
        <w:rPr>
          <w:rFonts w:ascii="Calibri" w:hAnsi="Calibri" w:cs="Calibri"/>
        </w:rPr>
        <w:t xml:space="preserve">2024 </w:t>
      </w:r>
      <w:r w:rsidRPr="6E9BB9BC" w:rsidR="0071731D">
        <w:rPr>
          <w:rFonts w:ascii="Calibri" w:hAnsi="Calibri" w:cs="Calibri"/>
        </w:rPr>
        <w:t>and Michael Hainge and Richard Paver were appointed on 17 October</w:t>
      </w:r>
      <w:r w:rsidRPr="6E9BB9BC" w:rsidR="003F7019">
        <w:rPr>
          <w:rFonts w:ascii="Calibri" w:hAnsi="Calibri" w:cs="Calibri"/>
        </w:rPr>
        <w:t xml:space="preserve"> 2024</w:t>
      </w:r>
      <w:r w:rsidRPr="6E9BB9BC" w:rsidR="0071731D">
        <w:rPr>
          <w:rFonts w:ascii="Calibri" w:hAnsi="Calibri" w:cs="Calibri"/>
        </w:rPr>
        <w:t>.</w:t>
      </w:r>
      <w:r w:rsidRPr="6E9BB9BC" w:rsidR="00CC013B">
        <w:rPr>
          <w:rFonts w:ascii="Calibri" w:hAnsi="Calibri" w:cs="Calibri"/>
        </w:rPr>
        <w:t xml:space="preserve"> </w:t>
      </w:r>
      <w:r w:rsidRPr="6E9BB9BC" w:rsidR="0071731D">
        <w:rPr>
          <w:rFonts w:ascii="Calibri" w:hAnsi="Calibri" w:cs="Calibri"/>
        </w:rPr>
        <w:t xml:space="preserve">The </w:t>
      </w:r>
      <w:r w:rsidRPr="6E9BB9BC" w:rsidR="003F7019">
        <w:rPr>
          <w:rFonts w:ascii="Calibri" w:hAnsi="Calibri" w:cs="Calibri"/>
        </w:rPr>
        <w:t xml:space="preserve">inspectors were directed to report their findings to the Secretary of State by 30 November 2024. </w:t>
      </w:r>
      <w:r w:rsidRPr="6E9BB9BC" w:rsidR="0010435A">
        <w:rPr>
          <w:rFonts w:ascii="Calibri" w:hAnsi="Calibri" w:cs="Calibri"/>
        </w:rPr>
        <w:t>A second extension was granted</w:t>
      </w:r>
      <w:r w:rsidRPr="6E9BB9BC" w:rsidR="001212D1">
        <w:rPr>
          <w:rFonts w:ascii="Calibri" w:hAnsi="Calibri" w:cs="Calibri"/>
        </w:rPr>
        <w:t xml:space="preserve"> </w:t>
      </w:r>
      <w:r w:rsidRPr="6E9BB9BC" w:rsidR="00532F56">
        <w:rPr>
          <w:rFonts w:ascii="Calibri" w:hAnsi="Calibri" w:cs="Calibri"/>
        </w:rPr>
        <w:t>until 31 January 2025</w:t>
      </w:r>
      <w:r w:rsidRPr="6E9BB9BC" w:rsidR="00532F56">
        <w:rPr>
          <w:rFonts w:ascii="Calibri" w:hAnsi="Calibri" w:cs="Calibri"/>
        </w:rPr>
        <w:t xml:space="preserve"> </w:t>
      </w:r>
      <w:r w:rsidRPr="6E9BB9BC" w:rsidR="005153EC">
        <w:rPr>
          <w:rFonts w:ascii="Calibri" w:hAnsi="Calibri" w:cs="Calibri"/>
        </w:rPr>
        <w:t xml:space="preserve">to allow the inspection to best fulfil its remit. </w:t>
      </w:r>
    </w:p>
    <w:p w:rsidRPr="00C5543E" w:rsidR="00294590" w:rsidP="00C22D5C" w:rsidRDefault="00294590" w14:paraId="1C139EDB" w14:textId="5ED48E45">
      <w:pPr>
        <w:spacing w:after="0" w:line="360" w:lineRule="auto"/>
        <w:ind w:firstLine="45"/>
        <w:jc w:val="both"/>
        <w:rPr>
          <w:rFonts w:ascii="Calibri" w:hAnsi="Calibri" w:cs="Calibri"/>
        </w:rPr>
      </w:pPr>
    </w:p>
    <w:p w:rsidRPr="00C5543E" w:rsidR="00453BBD" w:rsidP="00B26449" w:rsidRDefault="00790F24" w14:paraId="4941ABB7" w14:textId="47E656BE">
      <w:pPr>
        <w:pStyle w:val="ListParagraph"/>
        <w:numPr>
          <w:ilvl w:val="0"/>
          <w:numId w:val="10"/>
        </w:numPr>
        <w:spacing w:after="0" w:line="360" w:lineRule="auto"/>
        <w:jc w:val="both"/>
        <w:rPr>
          <w:rFonts w:ascii="Calibri" w:hAnsi="Calibri" w:cs="Calibri"/>
        </w:rPr>
      </w:pPr>
      <w:r w:rsidRPr="6E9BB9BC" w:rsidR="00790F24">
        <w:rPr>
          <w:rFonts w:ascii="Calibri" w:hAnsi="Calibri" w:cs="Calibri"/>
        </w:rPr>
        <w:t xml:space="preserve">The work began </w:t>
      </w:r>
      <w:r w:rsidRPr="6E9BB9BC" w:rsidR="005153EC">
        <w:rPr>
          <w:rFonts w:ascii="Calibri" w:hAnsi="Calibri" w:cs="Calibri"/>
        </w:rPr>
        <w:t xml:space="preserve">with </w:t>
      </w:r>
      <w:r w:rsidRPr="6E9BB9BC" w:rsidR="00EA6F76">
        <w:rPr>
          <w:rFonts w:ascii="Calibri" w:hAnsi="Calibri" w:cs="Calibri"/>
        </w:rPr>
        <w:t xml:space="preserve">just Paul </w:t>
      </w:r>
      <w:r w:rsidRPr="6E9BB9BC" w:rsidR="009E00B7">
        <w:rPr>
          <w:rFonts w:ascii="Calibri" w:hAnsi="Calibri" w:cs="Calibri"/>
        </w:rPr>
        <w:t xml:space="preserve">Najsarek </w:t>
      </w:r>
      <w:r w:rsidRPr="6E9BB9BC" w:rsidR="00EA6F76">
        <w:rPr>
          <w:rFonts w:ascii="Calibri" w:hAnsi="Calibri" w:cs="Calibri"/>
        </w:rPr>
        <w:t xml:space="preserve">as </w:t>
      </w:r>
      <w:r w:rsidRPr="6E9BB9BC" w:rsidR="00600599">
        <w:rPr>
          <w:rFonts w:ascii="Calibri" w:hAnsi="Calibri" w:cs="Calibri"/>
        </w:rPr>
        <w:t xml:space="preserve">Lead </w:t>
      </w:r>
      <w:r w:rsidRPr="6E9BB9BC" w:rsidR="00EA6F76">
        <w:rPr>
          <w:rFonts w:ascii="Calibri" w:hAnsi="Calibri" w:cs="Calibri"/>
        </w:rPr>
        <w:t>Inspector</w:t>
      </w:r>
      <w:r w:rsidRPr="6E9BB9BC" w:rsidR="00790F24">
        <w:rPr>
          <w:rFonts w:ascii="Calibri" w:hAnsi="Calibri" w:cs="Calibri"/>
        </w:rPr>
        <w:t xml:space="preserve"> in May, </w:t>
      </w:r>
      <w:r w:rsidRPr="6E9BB9BC" w:rsidR="00EA6F76">
        <w:rPr>
          <w:rFonts w:ascii="Calibri" w:hAnsi="Calibri" w:cs="Calibri"/>
        </w:rPr>
        <w:t>conducting several interviews and reviewing documents to inform overarching hypotheses on</w:t>
      </w:r>
      <w:r w:rsidRPr="6E9BB9BC" w:rsidR="00FB7A88">
        <w:rPr>
          <w:rFonts w:ascii="Calibri" w:hAnsi="Calibri" w:cs="Calibri"/>
        </w:rPr>
        <w:t xml:space="preserve"> the</w:t>
      </w:r>
      <w:r w:rsidRPr="6E9BB9BC" w:rsidR="00EA6F76">
        <w:rPr>
          <w:rFonts w:ascii="Calibri" w:hAnsi="Calibri" w:cs="Calibri"/>
        </w:rPr>
        <w:t xml:space="preserve"> best value </w:t>
      </w:r>
      <w:r w:rsidRPr="6E9BB9BC" w:rsidR="00FB7A88">
        <w:rPr>
          <w:rFonts w:ascii="Calibri" w:hAnsi="Calibri" w:cs="Calibri"/>
        </w:rPr>
        <w:t>duty</w:t>
      </w:r>
      <w:r w:rsidRPr="6E9BB9BC" w:rsidR="00EA6F76">
        <w:rPr>
          <w:rFonts w:ascii="Calibri" w:hAnsi="Calibri" w:cs="Calibri"/>
        </w:rPr>
        <w:t xml:space="preserve">. When Michael Hainge and Richard Paver were appointed, </w:t>
      </w:r>
      <w:r w:rsidRPr="6E9BB9BC" w:rsidR="00A945F5">
        <w:rPr>
          <w:rFonts w:ascii="Calibri" w:hAnsi="Calibri" w:cs="Calibri"/>
        </w:rPr>
        <w:t>further interviews and documents were reviewed, with a specific focus on the council’s finances and commercial programmes. In total the t</w:t>
      </w:r>
      <w:r w:rsidRPr="6E9BB9BC" w:rsidR="009E00B7">
        <w:rPr>
          <w:rFonts w:ascii="Calibri" w:hAnsi="Calibri" w:cs="Calibri"/>
        </w:rPr>
        <w:t>eam spent</w:t>
      </w:r>
      <w:r w:rsidRPr="6E9BB9BC" w:rsidR="00790F24">
        <w:rPr>
          <w:rFonts w:ascii="Calibri" w:hAnsi="Calibri" w:cs="Calibri"/>
        </w:rPr>
        <w:t xml:space="preserve"> </w:t>
      </w:r>
      <w:r w:rsidRPr="6E9BB9BC" w:rsidR="0070746D">
        <w:rPr>
          <w:rFonts w:ascii="Calibri" w:hAnsi="Calibri" w:cs="Calibri"/>
        </w:rPr>
        <w:t>10 days on site at Warrington offices, conducting over 35 interviews and staff for</w:t>
      </w:r>
      <w:r w:rsidRPr="6E9BB9BC" w:rsidR="00D735B3">
        <w:rPr>
          <w:rFonts w:ascii="Calibri" w:hAnsi="Calibri" w:cs="Calibri"/>
        </w:rPr>
        <w:t>a</w:t>
      </w:r>
      <w:r w:rsidRPr="6E9BB9BC" w:rsidR="0070746D">
        <w:rPr>
          <w:rFonts w:ascii="Calibri" w:hAnsi="Calibri" w:cs="Calibri"/>
        </w:rPr>
        <w:t xml:space="preserve"> either face-to-face or online. We re</w:t>
      </w:r>
      <w:r w:rsidRPr="6E9BB9BC" w:rsidR="00D735B3">
        <w:rPr>
          <w:rFonts w:ascii="Calibri" w:hAnsi="Calibri" w:cs="Calibri"/>
        </w:rPr>
        <w:t>ceived over 250 responses to a questionnaire issued to Warrington</w:t>
      </w:r>
      <w:r w:rsidRPr="6E9BB9BC" w:rsidR="007863C5">
        <w:rPr>
          <w:rFonts w:ascii="Calibri" w:hAnsi="Calibri" w:cs="Calibri"/>
        </w:rPr>
        <w:t xml:space="preserve"> Borough</w:t>
      </w:r>
      <w:r w:rsidRPr="6E9BB9BC" w:rsidR="00D735B3">
        <w:rPr>
          <w:rFonts w:ascii="Calibri" w:hAnsi="Calibri" w:cs="Calibri"/>
        </w:rPr>
        <w:t xml:space="preserve"> Council staff. </w:t>
      </w:r>
      <w:r w:rsidRPr="6E9BB9BC" w:rsidR="003713F6">
        <w:rPr>
          <w:rFonts w:ascii="Calibri" w:hAnsi="Calibri" w:cs="Calibri"/>
        </w:rPr>
        <w:t xml:space="preserve">We also had a publicly listed email address for staff or members to contact directly. </w:t>
      </w:r>
      <w:r w:rsidRPr="6E9BB9BC" w:rsidR="00932460">
        <w:rPr>
          <w:rFonts w:ascii="Calibri" w:hAnsi="Calibri" w:cs="Calibri"/>
        </w:rPr>
        <w:t>Most</w:t>
      </w:r>
      <w:r w:rsidRPr="6E9BB9BC" w:rsidR="009360E9">
        <w:rPr>
          <w:rFonts w:ascii="Calibri" w:hAnsi="Calibri" w:cs="Calibri"/>
        </w:rPr>
        <w:t xml:space="preserve"> interviews concluded in mid-November.</w:t>
      </w:r>
      <w:r w:rsidRPr="6E9BB9BC" w:rsidR="00473B11">
        <w:rPr>
          <w:rFonts w:ascii="Calibri" w:hAnsi="Calibri" w:cs="Calibri"/>
        </w:rPr>
        <w:t xml:space="preserve"> Following the fact-checking process undertaken by the inspection team</w:t>
      </w:r>
      <w:r w:rsidRPr="6E9BB9BC" w:rsidR="00095BB0">
        <w:rPr>
          <w:rFonts w:ascii="Calibri" w:hAnsi="Calibri" w:cs="Calibri"/>
        </w:rPr>
        <w:t xml:space="preserve"> </w:t>
      </w:r>
      <w:r w:rsidRPr="6E9BB9BC" w:rsidR="00B83106">
        <w:rPr>
          <w:rFonts w:ascii="Calibri" w:hAnsi="Calibri" w:cs="Calibri"/>
        </w:rPr>
        <w:t>in January</w:t>
      </w:r>
      <w:r w:rsidRPr="6E9BB9BC" w:rsidR="00473B11">
        <w:rPr>
          <w:rFonts w:ascii="Calibri" w:hAnsi="Calibri" w:cs="Calibri"/>
        </w:rPr>
        <w:t xml:space="preserve">, </w:t>
      </w:r>
      <w:r w:rsidRPr="6E9BB9BC" w:rsidR="00473B11">
        <w:rPr>
          <w:rFonts w:ascii="Calibri" w:hAnsi="Calibri" w:cs="Calibri"/>
        </w:rPr>
        <w:t xml:space="preserve">the council provided </w:t>
      </w:r>
      <w:r w:rsidRPr="6E9BB9BC" w:rsidR="00AE4B08">
        <w:rPr>
          <w:rFonts w:ascii="Calibri" w:hAnsi="Calibri" w:cs="Calibri"/>
        </w:rPr>
        <w:t>several</w:t>
      </w:r>
      <w:r w:rsidRPr="6E9BB9BC" w:rsidR="00473B11">
        <w:rPr>
          <w:rFonts w:ascii="Calibri" w:hAnsi="Calibri" w:cs="Calibri"/>
        </w:rPr>
        <w:t xml:space="preserve"> additional </w:t>
      </w:r>
      <w:r w:rsidRPr="6E9BB9BC" w:rsidR="00AC74E8">
        <w:rPr>
          <w:rFonts w:ascii="Calibri" w:hAnsi="Calibri" w:cs="Calibri"/>
        </w:rPr>
        <w:t>documents</w:t>
      </w:r>
      <w:r w:rsidRPr="6E9BB9BC" w:rsidR="00473B11">
        <w:rPr>
          <w:rFonts w:ascii="Calibri" w:hAnsi="Calibri" w:cs="Calibri"/>
        </w:rPr>
        <w:t>, including a</w:t>
      </w:r>
      <w:r w:rsidRPr="6E9BB9BC" w:rsidR="00AE4B08">
        <w:rPr>
          <w:rFonts w:ascii="Calibri" w:hAnsi="Calibri" w:cs="Calibri"/>
        </w:rPr>
        <w:t xml:space="preserve">n updated </w:t>
      </w:r>
      <w:r w:rsidRPr="6E9BB9BC" w:rsidR="00473B11">
        <w:rPr>
          <w:rFonts w:ascii="Calibri" w:hAnsi="Calibri" w:cs="Calibri"/>
        </w:rPr>
        <w:t>MTFS</w:t>
      </w:r>
      <w:r w:rsidRPr="6E9BB9BC" w:rsidR="00AC74E8">
        <w:rPr>
          <w:rFonts w:ascii="Calibri" w:hAnsi="Calibri" w:cs="Calibri"/>
        </w:rPr>
        <w:t xml:space="preserve">, and </w:t>
      </w:r>
      <w:r w:rsidRPr="6E9BB9BC" w:rsidR="00AE4B08">
        <w:rPr>
          <w:rFonts w:ascii="Calibri" w:hAnsi="Calibri" w:cs="Calibri"/>
        </w:rPr>
        <w:t xml:space="preserve">the inspection team </w:t>
      </w:r>
      <w:r w:rsidRPr="6E9BB9BC" w:rsidR="00AC74E8">
        <w:rPr>
          <w:rFonts w:ascii="Calibri" w:hAnsi="Calibri" w:cs="Calibri"/>
        </w:rPr>
        <w:t>conduct</w:t>
      </w:r>
      <w:r w:rsidRPr="6E9BB9BC" w:rsidR="00AE4B08">
        <w:rPr>
          <w:rFonts w:ascii="Calibri" w:hAnsi="Calibri" w:cs="Calibri"/>
        </w:rPr>
        <w:t>ed</w:t>
      </w:r>
      <w:r w:rsidRPr="6E9BB9BC" w:rsidR="00AC74E8">
        <w:rPr>
          <w:rFonts w:ascii="Calibri" w:hAnsi="Calibri" w:cs="Calibri"/>
        </w:rPr>
        <w:t xml:space="preserve"> one further interview with</w:t>
      </w:r>
      <w:r w:rsidRPr="6E9BB9BC" w:rsidR="00AE4B08">
        <w:rPr>
          <w:rFonts w:ascii="Calibri" w:hAnsi="Calibri" w:cs="Calibri"/>
        </w:rPr>
        <w:t xml:space="preserve"> council staff.</w:t>
      </w:r>
      <w:r w:rsidRPr="6E9BB9BC" w:rsidR="00473B11">
        <w:rPr>
          <w:rFonts w:ascii="Calibri" w:hAnsi="Calibri" w:cs="Calibri"/>
        </w:rPr>
        <w:t xml:space="preserve"> </w:t>
      </w:r>
      <w:r w:rsidRPr="6E9BB9BC" w:rsidR="00AB3D5C">
        <w:rPr>
          <w:rFonts w:ascii="Calibri" w:hAnsi="Calibri" w:cs="Calibri"/>
        </w:rPr>
        <w:t xml:space="preserve">The council responded to document requests </w:t>
      </w:r>
      <w:r w:rsidRPr="6E9BB9BC" w:rsidR="00AB3D5C">
        <w:rPr>
          <w:rFonts w:ascii="Calibri" w:hAnsi="Calibri" w:cs="Calibri"/>
        </w:rPr>
        <w:t>during the course of</w:t>
      </w:r>
      <w:r w:rsidRPr="6E9BB9BC" w:rsidR="00AB3D5C">
        <w:rPr>
          <w:rFonts w:ascii="Calibri" w:hAnsi="Calibri" w:cs="Calibri"/>
        </w:rPr>
        <w:t xml:space="preserve"> the inspection but not in a particularly well-organised manner. Often</w:t>
      </w:r>
      <w:r w:rsidRPr="6E9BB9BC" w:rsidR="008367E1">
        <w:rPr>
          <w:rFonts w:ascii="Calibri" w:hAnsi="Calibri" w:cs="Calibri"/>
        </w:rPr>
        <w:t xml:space="preserve">, </w:t>
      </w:r>
      <w:r w:rsidRPr="6E9BB9BC" w:rsidR="00AB3D5C">
        <w:rPr>
          <w:rFonts w:ascii="Calibri" w:hAnsi="Calibri" w:cs="Calibri"/>
        </w:rPr>
        <w:t>we received more information than requested and in other areas</w:t>
      </w:r>
      <w:r w:rsidRPr="6E9BB9BC" w:rsidR="008367E1">
        <w:rPr>
          <w:rFonts w:ascii="Calibri" w:hAnsi="Calibri" w:cs="Calibri"/>
        </w:rPr>
        <w:t xml:space="preserve"> they simply did not hold the information that they likely should have. </w:t>
      </w:r>
    </w:p>
    <w:p w:rsidRPr="00C5543E" w:rsidR="00453BBD" w:rsidP="00453BBD" w:rsidRDefault="00453BBD" w14:paraId="4830B9BE" w14:textId="77777777">
      <w:pPr>
        <w:spacing w:after="0" w:line="360" w:lineRule="auto"/>
        <w:jc w:val="both"/>
        <w:rPr>
          <w:rFonts w:ascii="Calibri" w:hAnsi="Calibri" w:cs="Calibri"/>
          <w:b w:val="1"/>
          <w:bCs w:val="1"/>
        </w:rPr>
      </w:pPr>
    </w:p>
    <w:p w:rsidRPr="00C5543E" w:rsidR="004A3053" w:rsidP="0054253D" w:rsidRDefault="004A3053" w14:paraId="7B1EF6D1" w14:textId="525CB2BC">
      <w:pPr>
        <w:pStyle w:val="Heading2"/>
        <w:ind w:left="-142"/>
      </w:pPr>
      <w:bookmarkStart w:name="_Toc189222502" w:id="7"/>
      <w:r w:rsidR="004A3053">
        <w:rPr/>
        <w:t>Bio</w:t>
      </w:r>
      <w:r w:rsidR="00382B8A">
        <w:rPr/>
        <w:t>graphie</w:t>
      </w:r>
      <w:r w:rsidR="004A3053">
        <w:rPr/>
        <w:t>s</w:t>
      </w:r>
      <w:bookmarkEnd w:id="7"/>
    </w:p>
    <w:p w:rsidRPr="00C5543E" w:rsidR="008D4B23" w:rsidP="00B26449" w:rsidRDefault="00D67025" w14:paraId="08D60A6A" w14:textId="6FC54B24">
      <w:pPr>
        <w:pStyle w:val="ListParagraph"/>
        <w:numPr>
          <w:ilvl w:val="0"/>
          <w:numId w:val="10"/>
        </w:numPr>
        <w:spacing w:after="0" w:line="360" w:lineRule="auto"/>
        <w:jc w:val="both"/>
        <w:rPr>
          <w:rFonts w:ascii="Calibri" w:hAnsi="Calibri" w:cs="Calibri"/>
          <w:noProof/>
        </w:rPr>
      </w:pPr>
      <w:r w:rsidRPr="6E9BB9BC" w:rsidR="00D67025">
        <w:rPr>
          <w:rFonts w:ascii="Calibri" w:hAnsi="Calibri" w:cs="Calibri"/>
          <w:b w:val="1"/>
          <w:bCs w:val="1"/>
          <w:noProof/>
        </w:rPr>
        <w:t xml:space="preserve">Paul Najsarek (Lead Inspector): </w:t>
      </w:r>
      <w:r w:rsidRPr="6E9BB9BC" w:rsidR="0078284D">
        <w:rPr>
          <w:rFonts w:ascii="Calibri" w:hAnsi="Calibri" w:cs="Calibri"/>
          <w:b w:val="1"/>
          <w:bCs w:val="1"/>
          <w:noProof/>
        </w:rPr>
        <w:t xml:space="preserve"> </w:t>
      </w:r>
      <w:r w:rsidRPr="6E9BB9BC" w:rsidR="008D4B23">
        <w:rPr>
          <w:rFonts w:ascii="Calibri" w:hAnsi="Calibri" w:cs="Calibri"/>
          <w:noProof/>
        </w:rPr>
        <w:t>Paul has worked in leadership positions in local government and public services for the last thirty two years.  He spent almost a decade as a council chief executive including six years at the London Borough of Ealing as well as roles leading corporate and front line services across a number of council</w:t>
      </w:r>
      <w:r w:rsidRPr="6E9BB9BC" w:rsidR="00F564EF">
        <w:rPr>
          <w:rFonts w:ascii="Calibri" w:hAnsi="Calibri" w:cs="Calibri"/>
          <w:noProof/>
        </w:rPr>
        <w:t>s</w:t>
      </w:r>
      <w:r w:rsidRPr="6E9BB9BC" w:rsidR="008D4B23">
        <w:rPr>
          <w:rFonts w:ascii="Calibri" w:hAnsi="Calibri" w:cs="Calibri"/>
          <w:noProof/>
        </w:rPr>
        <w:t>.  He has also been the interim Local Government and Social Care Ombudsman, part of the team that developed Every Child Matters, and a national policy lead for SOLACE.  He has significant experience in regulation, peer review, improvement and transformation. He is currently the Chair of North Central London Integrated Care Board.</w:t>
      </w:r>
    </w:p>
    <w:p w:rsidRPr="00C5543E" w:rsidR="00204345" w:rsidP="005B4EE9" w:rsidRDefault="00204345" w14:paraId="550B52BF" w14:textId="77777777">
      <w:pPr>
        <w:spacing w:after="0" w:line="360" w:lineRule="auto"/>
        <w:rPr>
          <w:rFonts w:ascii="Calibri" w:hAnsi="Calibri" w:cs="Calibri"/>
          <w:noProof/>
        </w:rPr>
      </w:pPr>
    </w:p>
    <w:p w:rsidRPr="00C5543E" w:rsidR="7CFBB97E" w:rsidP="00B26449" w:rsidRDefault="659693BE" w14:paraId="05B7F7C1" w14:textId="4167B04B">
      <w:pPr>
        <w:pStyle w:val="ListParagraph"/>
        <w:numPr>
          <w:ilvl w:val="0"/>
          <w:numId w:val="10"/>
        </w:numPr>
        <w:spacing w:after="0" w:line="360" w:lineRule="auto"/>
        <w:jc w:val="both"/>
        <w:rPr>
          <w:rFonts w:ascii="Calibri" w:hAnsi="Calibri" w:cs="Calibri"/>
          <w:b w:val="1"/>
          <w:bCs w:val="1"/>
          <w:noProof/>
        </w:rPr>
      </w:pPr>
      <w:r w:rsidRPr="6E9BB9BC" w:rsidR="659693BE">
        <w:rPr>
          <w:rFonts w:ascii="Calibri" w:hAnsi="Calibri" w:cs="Calibri"/>
          <w:b w:val="1"/>
          <w:bCs w:val="1"/>
          <w:noProof/>
        </w:rPr>
        <w:t>Michael Hain</w:t>
      </w:r>
      <w:r w:rsidRPr="6E9BB9BC" w:rsidR="3265FDD0">
        <w:rPr>
          <w:rFonts w:ascii="Calibri" w:hAnsi="Calibri" w:cs="Calibri"/>
          <w:b w:val="1"/>
          <w:bCs w:val="1"/>
          <w:noProof/>
        </w:rPr>
        <w:t>g</w:t>
      </w:r>
      <w:r w:rsidRPr="6E9BB9BC" w:rsidR="659693BE">
        <w:rPr>
          <w:rFonts w:ascii="Calibri" w:hAnsi="Calibri" w:cs="Calibri"/>
          <w:b w:val="1"/>
          <w:bCs w:val="1"/>
          <w:noProof/>
        </w:rPr>
        <w:t>e (Assistant Inspector):</w:t>
      </w:r>
      <w:r w:rsidRPr="6E9BB9BC" w:rsidR="00BE5605">
        <w:rPr>
          <w:rFonts w:ascii="Calibri" w:hAnsi="Calibri" w:cs="Calibri"/>
          <w:b w:val="1"/>
          <w:bCs w:val="1"/>
          <w:noProof/>
        </w:rPr>
        <w:t xml:space="preserve"> </w:t>
      </w:r>
      <w:r w:rsidRPr="6E9BB9BC" w:rsidR="7CFBB97E">
        <w:rPr>
          <w:rFonts w:ascii="Calibri" w:hAnsi="Calibri" w:eastAsia="Calibri" w:cs="Calibri"/>
          <w:noProof/>
        </w:rPr>
        <w:t>Michael has spent the last 20 years working at director level in the public and private sectors. He has been a director of place-based services, and a commercial director, in high-profile local authorities. For the last six years he has been a director of a specialist commercial consultancy firm. He has worked with many local authorities in this time, including providing support to local authorities in formal intervention, including Nottingham City Council and Woking Borough Council. He is an accredited commercial and civil mediator and, among other qualifications, holds the Diploma in Environmental, Social and Governance.</w:t>
      </w:r>
    </w:p>
    <w:p w:rsidRPr="00C5543E" w:rsidR="40A541DB" w:rsidP="005B4EE9" w:rsidRDefault="40A541DB" w14:paraId="3CA68CEC" w14:textId="56ED0ED0">
      <w:pPr>
        <w:spacing w:after="0" w:line="360" w:lineRule="auto"/>
        <w:rPr>
          <w:rFonts w:ascii="Calibri" w:hAnsi="Calibri" w:cs="Calibri"/>
          <w:b w:val="1"/>
          <w:bCs w:val="1"/>
          <w:noProof/>
        </w:rPr>
      </w:pPr>
    </w:p>
    <w:p w:rsidRPr="00C5543E" w:rsidR="00CA79D5" w:rsidP="00B26449" w:rsidRDefault="00F83E2C" w14:paraId="24847FBE" w14:textId="2A38C466">
      <w:pPr>
        <w:pStyle w:val="ListParagraph"/>
        <w:numPr>
          <w:ilvl w:val="0"/>
          <w:numId w:val="10"/>
        </w:numPr>
        <w:spacing w:after="0" w:line="360" w:lineRule="auto"/>
        <w:jc w:val="both"/>
        <w:rPr>
          <w:rFonts w:ascii="Calibri" w:hAnsi="Calibri" w:cs="Calibri"/>
          <w:b w:val="1"/>
          <w:bCs w:val="1"/>
          <w:noProof/>
        </w:rPr>
      </w:pPr>
      <w:r w:rsidRPr="6E9BB9BC" w:rsidR="00F83E2C">
        <w:rPr>
          <w:rFonts w:ascii="Calibri" w:hAnsi="Calibri" w:cs="Calibri"/>
          <w:b w:val="1"/>
          <w:bCs w:val="1"/>
          <w:noProof/>
        </w:rPr>
        <w:t xml:space="preserve">Richard Paver (Assistant Inspector): </w:t>
      </w:r>
      <w:r w:rsidRPr="6E9BB9BC" w:rsidR="00CA79D5">
        <w:rPr>
          <w:rFonts w:ascii="Calibri" w:hAnsi="Calibri" w:cs="Calibri"/>
          <w:noProof/>
        </w:rPr>
        <w:t>Richard is CIPFA qualified for over 40 years. He was previously a Chief Finance Officer for 27 years for county, city and combined authorities. He was previously Chair of the CIPFA Capital and Treasury Panel which oversaw the revisions to Treasury Management and Prudential Codes. He is currently Vice Chair of the CIPFA Assurance and Governance Forum which covers the codes together with internal and external audit. His recent appointments included Wirral council’s independent improvement panel and undertaking, on behalf of MHCLG, the review of Tees Valley Combined Authority and the South Tees Development Corporation</w:t>
      </w:r>
      <w:r w:rsidRPr="6E9BB9BC" w:rsidR="00CA79D5">
        <w:rPr>
          <w:rFonts w:ascii="Calibri" w:hAnsi="Calibri" w:cs="Calibri"/>
          <w:b w:val="1"/>
          <w:bCs w:val="1"/>
          <w:noProof/>
        </w:rPr>
        <w:t>.</w:t>
      </w:r>
    </w:p>
    <w:p w:rsidRPr="00C5543E" w:rsidR="00CC013B" w:rsidP="005B4EE9" w:rsidRDefault="00CC013B" w14:paraId="2B103BD0" w14:textId="77777777">
      <w:pPr>
        <w:pStyle w:val="Subtitle"/>
        <w:spacing w:after="0" w:line="360" w:lineRule="auto"/>
      </w:pPr>
    </w:p>
    <w:p w:rsidRPr="00C5543E" w:rsidR="000B0E5C" w:rsidP="0054253D" w:rsidRDefault="000B0E5C" w14:paraId="0BDCC058" w14:textId="12F6AB3F">
      <w:pPr>
        <w:pStyle w:val="Heading2"/>
        <w:ind w:left="-142"/>
      </w:pPr>
      <w:bookmarkStart w:name="_Toc189222503" w:id="8"/>
      <w:r w:rsidR="000B0E5C">
        <w:rPr/>
        <w:t xml:space="preserve">The </w:t>
      </w:r>
      <w:r w:rsidR="00382B8A">
        <w:rPr/>
        <w:t>B</w:t>
      </w:r>
      <w:r w:rsidR="000B0E5C">
        <w:rPr/>
        <w:t>orough of Warrington</w:t>
      </w:r>
      <w:bookmarkEnd w:id="8"/>
    </w:p>
    <w:p w:rsidRPr="00C5543E" w:rsidR="00F83E2C" w:rsidP="00B26449" w:rsidRDefault="00796FAA" w14:paraId="51E3D8DC" w14:textId="0BC96318">
      <w:pPr>
        <w:pStyle w:val="ListParagraph"/>
        <w:numPr>
          <w:ilvl w:val="0"/>
          <w:numId w:val="10"/>
        </w:numPr>
        <w:spacing w:after="0" w:line="360" w:lineRule="auto"/>
        <w:jc w:val="both"/>
        <w:rPr>
          <w:rFonts w:ascii="Calibri" w:hAnsi="Calibri" w:cs="Calibri"/>
        </w:rPr>
      </w:pPr>
      <w:r w:rsidRPr="6E9BB9BC" w:rsidR="00796FAA">
        <w:rPr>
          <w:rFonts w:ascii="Calibri" w:hAnsi="Calibri" w:cs="Calibri"/>
        </w:rPr>
        <w:t xml:space="preserve">Warrington </w:t>
      </w:r>
      <w:r w:rsidRPr="6E9BB9BC" w:rsidR="00EA54FA">
        <w:rPr>
          <w:rFonts w:ascii="Calibri" w:hAnsi="Calibri" w:cs="Calibri"/>
        </w:rPr>
        <w:t>has an estimated population of 212,000</w:t>
      </w:r>
      <w:r w:rsidRPr="6E9BB9BC" w:rsidR="00EF7657">
        <w:rPr>
          <w:rFonts w:ascii="Calibri" w:hAnsi="Calibri" w:cs="Calibri"/>
        </w:rPr>
        <w:t xml:space="preserve"> in </w:t>
      </w:r>
      <w:r w:rsidRPr="6E9BB9BC" w:rsidR="00A54244">
        <w:rPr>
          <w:rFonts w:ascii="Calibri" w:hAnsi="Calibri" w:cs="Calibri"/>
        </w:rPr>
        <w:t xml:space="preserve">approximately </w:t>
      </w:r>
      <w:r w:rsidRPr="6E9BB9BC" w:rsidR="009103C7">
        <w:rPr>
          <w:rFonts w:ascii="Calibri" w:hAnsi="Calibri" w:cs="Calibri"/>
        </w:rPr>
        <w:t>97</w:t>
      </w:r>
      <w:r w:rsidRPr="6E9BB9BC" w:rsidR="00A54244">
        <w:rPr>
          <w:rFonts w:ascii="Calibri" w:hAnsi="Calibri" w:cs="Calibri"/>
        </w:rPr>
        <w:t>,000</w:t>
      </w:r>
      <w:r w:rsidRPr="6E9BB9BC" w:rsidR="00EF7657">
        <w:rPr>
          <w:rFonts w:ascii="Calibri" w:hAnsi="Calibri" w:cs="Calibri"/>
        </w:rPr>
        <w:t xml:space="preserve"> households</w:t>
      </w:r>
      <w:r w:rsidRPr="6E9BB9BC" w:rsidR="00EA54FA">
        <w:rPr>
          <w:rFonts w:ascii="Calibri" w:hAnsi="Calibri" w:cs="Calibri"/>
        </w:rPr>
        <w:t xml:space="preserve"> </w:t>
      </w:r>
      <w:r w:rsidRPr="6E9BB9BC" w:rsidR="006A6A50">
        <w:rPr>
          <w:rFonts w:ascii="Calibri" w:hAnsi="Calibri" w:cs="Calibri"/>
        </w:rPr>
        <w:t xml:space="preserve">in an area spanning 70 square miles. </w:t>
      </w:r>
      <w:r w:rsidRPr="6E9BB9BC" w:rsidR="001633EF">
        <w:rPr>
          <w:rFonts w:ascii="Calibri" w:hAnsi="Calibri" w:cs="Calibri"/>
        </w:rPr>
        <w:t xml:space="preserve">Their </w:t>
      </w:r>
      <w:r w:rsidRPr="6E9BB9BC" w:rsidR="00A43515">
        <w:rPr>
          <w:rFonts w:ascii="Calibri" w:hAnsi="Calibri" w:cs="Calibri"/>
        </w:rPr>
        <w:t xml:space="preserve">percentage of the </w:t>
      </w:r>
      <w:r w:rsidRPr="6E9BB9BC" w:rsidR="001633EF">
        <w:rPr>
          <w:rFonts w:ascii="Calibri" w:hAnsi="Calibri" w:cs="Calibri"/>
        </w:rPr>
        <w:t xml:space="preserve">population </w:t>
      </w:r>
      <w:r w:rsidRPr="6E9BB9BC" w:rsidR="00777105">
        <w:rPr>
          <w:rFonts w:ascii="Calibri" w:hAnsi="Calibri" w:cs="Calibri"/>
        </w:rPr>
        <w:t xml:space="preserve">aged </w:t>
      </w:r>
      <w:r w:rsidRPr="6E9BB9BC" w:rsidR="001633EF">
        <w:rPr>
          <w:rFonts w:ascii="Calibri" w:hAnsi="Calibri" w:cs="Calibri"/>
        </w:rPr>
        <w:t xml:space="preserve">above 60 is slightly higher </w:t>
      </w:r>
      <w:r w:rsidRPr="6E9BB9BC" w:rsidR="00777105">
        <w:rPr>
          <w:rFonts w:ascii="Calibri" w:hAnsi="Calibri" w:cs="Calibri"/>
        </w:rPr>
        <w:t>than the rest of northwest England</w:t>
      </w:r>
      <w:r w:rsidRPr="6E9BB9BC" w:rsidR="00455260">
        <w:rPr>
          <w:rFonts w:ascii="Calibri" w:hAnsi="Calibri" w:cs="Calibri"/>
        </w:rPr>
        <w:t xml:space="preserve"> and overall sits </w:t>
      </w:r>
      <w:r w:rsidRPr="6E9BB9BC" w:rsidR="005062F5">
        <w:rPr>
          <w:rFonts w:ascii="Calibri" w:hAnsi="Calibri" w:cs="Calibri"/>
        </w:rPr>
        <w:t xml:space="preserve">roughly in the middle of </w:t>
      </w:r>
      <w:r w:rsidRPr="6E9BB9BC" w:rsidR="00E22188">
        <w:rPr>
          <w:rFonts w:ascii="Calibri" w:hAnsi="Calibri" w:cs="Calibri"/>
        </w:rPr>
        <w:t>councils</w:t>
      </w:r>
      <w:r w:rsidRPr="6E9BB9BC" w:rsidR="005062F5">
        <w:rPr>
          <w:rFonts w:ascii="Calibri" w:hAnsi="Calibri" w:cs="Calibri"/>
        </w:rPr>
        <w:t xml:space="preserve"> in England in terms </w:t>
      </w:r>
      <w:r w:rsidRPr="6E9BB9BC" w:rsidR="00E22188">
        <w:rPr>
          <w:rFonts w:ascii="Calibri" w:hAnsi="Calibri" w:cs="Calibri"/>
        </w:rPr>
        <w:t>deprivation index.</w:t>
      </w:r>
      <w:r w:rsidRPr="6E9BB9BC" w:rsidR="00777105">
        <w:rPr>
          <w:rFonts w:ascii="Calibri" w:hAnsi="Calibri" w:cs="Calibri"/>
        </w:rPr>
        <w:t xml:space="preserve"> </w:t>
      </w:r>
      <w:r w:rsidRPr="6E9BB9BC" w:rsidR="00A725F1">
        <w:rPr>
          <w:rFonts w:ascii="Calibri" w:hAnsi="Calibri" w:cs="Calibri"/>
        </w:rPr>
        <w:t>The borough is centred around the town of Warrington and extends out</w:t>
      </w:r>
      <w:r w:rsidRPr="6E9BB9BC" w:rsidR="005F40D7">
        <w:rPr>
          <w:rFonts w:ascii="Calibri" w:hAnsi="Calibri" w:cs="Calibri"/>
        </w:rPr>
        <w:t xml:space="preserve">. </w:t>
      </w:r>
      <w:r w:rsidRPr="6E9BB9BC" w:rsidR="00A725F1">
        <w:rPr>
          <w:rFonts w:ascii="Calibri" w:hAnsi="Calibri" w:cs="Calibri"/>
        </w:rPr>
        <w:t xml:space="preserve">The borough is located between the cities of Liverpool, Salford, Manchester, Chester and Preston. </w:t>
      </w:r>
    </w:p>
    <w:p w:rsidRPr="00C5543E" w:rsidR="00A359C5" w:rsidP="005B4EE9" w:rsidRDefault="00A359C5" w14:paraId="2E891B18" w14:textId="77777777">
      <w:pPr>
        <w:spacing w:after="0" w:line="360" w:lineRule="auto"/>
        <w:jc w:val="both"/>
        <w:rPr>
          <w:rFonts w:ascii="Calibri" w:hAnsi="Calibri" w:cs="Calibri"/>
        </w:rPr>
      </w:pPr>
    </w:p>
    <w:p w:rsidRPr="00C5543E" w:rsidR="0059785E" w:rsidP="00B26449" w:rsidRDefault="0059785E" w14:paraId="09B19CCF" w14:textId="3D46702C">
      <w:pPr>
        <w:pStyle w:val="ListParagraph"/>
        <w:numPr>
          <w:ilvl w:val="0"/>
          <w:numId w:val="10"/>
        </w:numPr>
        <w:spacing w:after="0" w:line="360" w:lineRule="auto"/>
        <w:jc w:val="both"/>
        <w:rPr>
          <w:rFonts w:ascii="Calibri" w:hAnsi="Calibri" w:cs="Calibri"/>
        </w:rPr>
      </w:pPr>
      <w:r w:rsidRPr="6E9BB9BC" w:rsidR="0059785E">
        <w:rPr>
          <w:rFonts w:ascii="Calibri" w:hAnsi="Calibri" w:cs="Calibri"/>
        </w:rPr>
        <w:t xml:space="preserve">The borough contains 18 parish councils, although the central area is unparished. </w:t>
      </w:r>
      <w:r w:rsidRPr="6E9BB9BC" w:rsidR="00EF7657">
        <w:rPr>
          <w:rFonts w:ascii="Calibri" w:hAnsi="Calibri" w:cs="Calibri"/>
        </w:rPr>
        <w:t xml:space="preserve">It is represented by </w:t>
      </w:r>
      <w:r w:rsidRPr="6E9BB9BC" w:rsidR="00346633">
        <w:rPr>
          <w:rFonts w:ascii="Calibri" w:hAnsi="Calibri" w:cs="Calibri"/>
        </w:rPr>
        <w:t xml:space="preserve">three </w:t>
      </w:r>
      <w:r w:rsidRPr="6E9BB9BC" w:rsidR="00EF7657">
        <w:rPr>
          <w:rFonts w:ascii="Calibri" w:hAnsi="Calibri" w:cs="Calibri"/>
        </w:rPr>
        <w:t xml:space="preserve">Members of Parliament, </w:t>
      </w:r>
      <w:r w:rsidRPr="6E9BB9BC" w:rsidR="00AB64D0">
        <w:rPr>
          <w:rFonts w:ascii="Calibri" w:hAnsi="Calibri" w:cs="Calibri"/>
        </w:rPr>
        <w:t xml:space="preserve">two </w:t>
      </w:r>
      <w:r w:rsidRPr="6E9BB9BC" w:rsidR="00EF7657">
        <w:rPr>
          <w:rFonts w:ascii="Calibri" w:hAnsi="Calibri" w:cs="Calibri"/>
        </w:rPr>
        <w:t xml:space="preserve">Labour </w:t>
      </w:r>
      <w:r w:rsidRPr="6E9BB9BC" w:rsidR="00AB64D0">
        <w:rPr>
          <w:rFonts w:ascii="Calibri" w:hAnsi="Calibri" w:cs="Calibri"/>
        </w:rPr>
        <w:t xml:space="preserve">and one Conservative </w:t>
      </w:r>
      <w:r w:rsidRPr="6E9BB9BC" w:rsidR="00EF7657">
        <w:rPr>
          <w:rFonts w:ascii="Calibri" w:hAnsi="Calibri" w:cs="Calibri"/>
        </w:rPr>
        <w:t xml:space="preserve">as of the 2024 General Election. </w:t>
      </w:r>
    </w:p>
    <w:p w:rsidRPr="00C5543E" w:rsidR="00A359C5" w:rsidP="00C22D5C" w:rsidRDefault="00A359C5" w14:paraId="5A6F147E" w14:textId="74873838">
      <w:pPr>
        <w:spacing w:after="0" w:line="360" w:lineRule="auto"/>
        <w:ind w:firstLine="45"/>
        <w:jc w:val="both"/>
        <w:rPr>
          <w:rFonts w:ascii="Calibri" w:hAnsi="Calibri" w:cs="Calibri"/>
        </w:rPr>
      </w:pPr>
    </w:p>
    <w:p w:rsidRPr="00C5543E" w:rsidR="00DE1052" w:rsidP="00B26449" w:rsidRDefault="00A359C5" w14:paraId="2D7C812F" w14:textId="179C32EA">
      <w:pPr>
        <w:pStyle w:val="ListParagraph"/>
        <w:numPr>
          <w:ilvl w:val="0"/>
          <w:numId w:val="10"/>
        </w:numPr>
        <w:spacing w:after="0" w:line="360" w:lineRule="auto"/>
        <w:jc w:val="both"/>
        <w:rPr>
          <w:rFonts w:ascii="Calibri" w:hAnsi="Calibri" w:cs="Calibri"/>
        </w:rPr>
      </w:pPr>
      <w:r w:rsidRPr="6E9BB9BC" w:rsidR="00A359C5">
        <w:rPr>
          <w:rFonts w:ascii="Calibri" w:hAnsi="Calibri" w:cs="Calibri"/>
        </w:rPr>
        <w:t>Despite</w:t>
      </w:r>
      <w:r w:rsidRPr="6E9BB9BC" w:rsidR="00A75BA5">
        <w:rPr>
          <w:rFonts w:ascii="Calibri" w:hAnsi="Calibri" w:cs="Calibri"/>
        </w:rPr>
        <w:t xml:space="preserve"> its proximity to significant urban retail areas, they have one of the larger shopping centres in </w:t>
      </w:r>
      <w:r w:rsidRPr="6E9BB9BC" w:rsidR="00A75BA5">
        <w:rPr>
          <w:rFonts w:ascii="Calibri" w:hAnsi="Calibri" w:cs="Calibri"/>
        </w:rPr>
        <w:t>North West</w:t>
      </w:r>
      <w:r w:rsidRPr="6E9BB9BC" w:rsidR="00A75BA5">
        <w:rPr>
          <w:rFonts w:ascii="Calibri" w:hAnsi="Calibri" w:cs="Calibri"/>
        </w:rPr>
        <w:t xml:space="preserve"> England</w:t>
      </w:r>
      <w:r w:rsidRPr="6E9BB9BC" w:rsidR="00DE1052">
        <w:rPr>
          <w:rFonts w:ascii="Calibri" w:hAnsi="Calibri" w:cs="Calibri"/>
        </w:rPr>
        <w:t xml:space="preserve"> which has seen an increase in customer trade due in part to the modernisation of the town centre. The town has two main railway stations and lies close to three motorways. The River Mersey runs through the centre of the town, dividing it in two. They also have one of the municipal bus companies that survives in public ownership, Warrington’s Own Buses. The borough has part of the University of Chester campus, three colleges and </w:t>
      </w:r>
      <w:r w:rsidRPr="6E9BB9BC" w:rsidR="00B03F7C">
        <w:rPr>
          <w:rFonts w:ascii="Calibri" w:hAnsi="Calibri" w:cs="Calibri"/>
        </w:rPr>
        <w:t xml:space="preserve">thirteen </w:t>
      </w:r>
      <w:r w:rsidRPr="6E9BB9BC" w:rsidR="00DE1052">
        <w:rPr>
          <w:rFonts w:ascii="Calibri" w:hAnsi="Calibri" w:cs="Calibri"/>
        </w:rPr>
        <w:t xml:space="preserve">secondary schools. </w:t>
      </w:r>
    </w:p>
    <w:p w:rsidRPr="00C5543E" w:rsidR="00CC013B" w:rsidP="005B4EE9" w:rsidRDefault="00CC013B" w14:paraId="67CE461D" w14:textId="77777777">
      <w:pPr>
        <w:pStyle w:val="Subtitle"/>
        <w:spacing w:after="0" w:line="360" w:lineRule="auto"/>
      </w:pPr>
    </w:p>
    <w:p w:rsidRPr="00C5543E" w:rsidR="0069450D" w:rsidP="0054253D" w:rsidRDefault="000B0E5C" w14:paraId="7D57AD7A" w14:textId="1EFCEAF4">
      <w:pPr>
        <w:pStyle w:val="Heading2"/>
        <w:ind w:left="-142"/>
      </w:pPr>
      <w:bookmarkStart w:name="_Toc189222504" w:id="9"/>
      <w:r w:rsidR="000B0E5C">
        <w:rPr/>
        <w:t>Warrington Borough Council</w:t>
      </w:r>
      <w:bookmarkEnd w:id="9"/>
      <w:r w:rsidR="000B0E5C">
        <w:rPr/>
        <w:t xml:space="preserve"> </w:t>
      </w:r>
    </w:p>
    <w:p w:rsidRPr="00C5543E" w:rsidR="00412B62" w:rsidP="00B26449" w:rsidRDefault="00BF625A" w14:paraId="352AB81F" w14:textId="5A4C23B0">
      <w:pPr>
        <w:pStyle w:val="ListParagraph"/>
        <w:numPr>
          <w:ilvl w:val="0"/>
          <w:numId w:val="10"/>
        </w:numPr>
        <w:spacing w:after="0" w:line="360" w:lineRule="auto"/>
        <w:jc w:val="both"/>
        <w:rPr>
          <w:rFonts w:ascii="Calibri" w:hAnsi="Calibri" w:cs="Calibri"/>
        </w:rPr>
      </w:pPr>
      <w:r w:rsidRPr="6E9BB9BC" w:rsidR="00BF625A">
        <w:rPr>
          <w:rFonts w:ascii="Calibri" w:hAnsi="Calibri" w:cs="Calibri"/>
        </w:rPr>
        <w:t>Warrington has been a borough council since 1847, and a unitary authority since 1998</w:t>
      </w:r>
      <w:r w:rsidRPr="6E9BB9BC" w:rsidR="00C03975">
        <w:rPr>
          <w:rFonts w:ascii="Calibri" w:hAnsi="Calibri" w:cs="Calibri"/>
        </w:rPr>
        <w:t xml:space="preserve"> </w:t>
      </w:r>
      <w:r w:rsidRPr="6E9BB9BC" w:rsidR="00F50606">
        <w:rPr>
          <w:rFonts w:ascii="Calibri" w:hAnsi="Calibri" w:cs="Calibri"/>
        </w:rPr>
        <w:t>when it gained control of count</w:t>
      </w:r>
      <w:r w:rsidRPr="6E9BB9BC" w:rsidR="00006212">
        <w:rPr>
          <w:rFonts w:ascii="Calibri" w:hAnsi="Calibri" w:cs="Calibri"/>
        </w:rPr>
        <w:t>y</w:t>
      </w:r>
      <w:r w:rsidRPr="6E9BB9BC" w:rsidR="00F50606">
        <w:rPr>
          <w:rFonts w:ascii="Calibri" w:hAnsi="Calibri" w:cs="Calibri"/>
        </w:rPr>
        <w:t xml:space="preserve">-level functions by the creation of a new non-metropolitan county. It remains part of Cheshire for ceremonial purposes. </w:t>
      </w:r>
    </w:p>
    <w:p w:rsidRPr="00C5543E" w:rsidR="00A359C5" w:rsidP="005B4EE9" w:rsidRDefault="00A359C5" w14:paraId="1EC069A9" w14:textId="77777777">
      <w:pPr>
        <w:spacing w:after="0" w:line="360" w:lineRule="auto"/>
        <w:jc w:val="both"/>
        <w:rPr>
          <w:rFonts w:ascii="Calibri" w:hAnsi="Calibri" w:cs="Calibri"/>
        </w:rPr>
      </w:pPr>
    </w:p>
    <w:p w:rsidRPr="00C5543E" w:rsidR="00FB1006" w:rsidP="00B26449" w:rsidRDefault="00BF625A" w14:paraId="0D782868" w14:textId="12BAF178">
      <w:pPr>
        <w:pStyle w:val="ListParagraph"/>
        <w:numPr>
          <w:ilvl w:val="0"/>
          <w:numId w:val="10"/>
        </w:numPr>
        <w:spacing w:after="0" w:line="360" w:lineRule="auto"/>
        <w:jc w:val="both"/>
        <w:rPr>
          <w:rFonts w:ascii="Calibri" w:hAnsi="Calibri" w:cs="Calibri"/>
        </w:rPr>
      </w:pPr>
      <w:r w:rsidRPr="6E9BB9BC" w:rsidR="00BF625A">
        <w:rPr>
          <w:rFonts w:ascii="Calibri" w:hAnsi="Calibri" w:cs="Calibri"/>
        </w:rPr>
        <w:t>The council has been under Labour majority control since 2011</w:t>
      </w:r>
      <w:r w:rsidRPr="6E9BB9BC" w:rsidR="00C57790">
        <w:rPr>
          <w:rFonts w:ascii="Calibri" w:hAnsi="Calibri" w:cs="Calibri"/>
        </w:rPr>
        <w:t>, and prior to that was</w:t>
      </w:r>
      <w:r w:rsidRPr="6E9BB9BC" w:rsidR="00255DCF">
        <w:rPr>
          <w:rFonts w:ascii="Calibri" w:hAnsi="Calibri" w:cs="Calibri"/>
        </w:rPr>
        <w:t xml:space="preserve"> no overall control and</w:t>
      </w:r>
      <w:r w:rsidRPr="6E9BB9BC" w:rsidR="00C57790">
        <w:rPr>
          <w:rFonts w:ascii="Calibri" w:hAnsi="Calibri" w:cs="Calibri"/>
        </w:rPr>
        <w:t xml:space="preserve"> Liberal Democrat-led. </w:t>
      </w:r>
      <w:r w:rsidRPr="6E9BB9BC" w:rsidR="00412B62">
        <w:rPr>
          <w:rFonts w:ascii="Calibri" w:hAnsi="Calibri" w:cs="Calibri"/>
        </w:rPr>
        <w:t xml:space="preserve">In the May 2024 </w:t>
      </w:r>
      <w:r w:rsidRPr="6E9BB9BC" w:rsidR="007372CE">
        <w:rPr>
          <w:rFonts w:ascii="Calibri" w:hAnsi="Calibri" w:cs="Calibri"/>
        </w:rPr>
        <w:t>elections,</w:t>
      </w:r>
      <w:r w:rsidRPr="6E9BB9BC" w:rsidR="00412B62">
        <w:rPr>
          <w:rFonts w:ascii="Calibri" w:hAnsi="Calibri" w:cs="Calibri"/>
        </w:rPr>
        <w:t xml:space="preserve"> it went from 11 Conservative members as the formal opposition to one remaining councillor, with the Liberal Democrats forming the opposition. </w:t>
      </w:r>
      <w:r w:rsidRPr="6E9BB9BC" w:rsidR="00AF7F67">
        <w:rPr>
          <w:rFonts w:ascii="Calibri" w:hAnsi="Calibri" w:cs="Calibri"/>
        </w:rPr>
        <w:t xml:space="preserve">The council underwent a change in leader </w:t>
      </w:r>
      <w:r w:rsidRPr="6E9BB9BC" w:rsidR="00AB3D5C">
        <w:rPr>
          <w:rFonts w:ascii="Calibri" w:hAnsi="Calibri" w:cs="Calibri"/>
        </w:rPr>
        <w:t xml:space="preserve">in December 2023 </w:t>
      </w:r>
      <w:r w:rsidRPr="6E9BB9BC" w:rsidR="00AF7F67">
        <w:rPr>
          <w:rFonts w:ascii="Calibri" w:hAnsi="Calibri" w:cs="Calibri"/>
        </w:rPr>
        <w:t xml:space="preserve">and </w:t>
      </w:r>
      <w:r w:rsidRPr="6E9BB9BC" w:rsidR="00BF1132">
        <w:rPr>
          <w:rFonts w:ascii="Calibri" w:hAnsi="Calibri" w:cs="Calibri"/>
        </w:rPr>
        <w:t xml:space="preserve">subsequent reshuffle of its cabinet as of </w:t>
      </w:r>
      <w:r w:rsidRPr="6E9BB9BC" w:rsidR="00AB3D5C">
        <w:rPr>
          <w:rFonts w:ascii="Calibri" w:hAnsi="Calibri" w:cs="Calibri"/>
        </w:rPr>
        <w:t xml:space="preserve">May 2024 following the local elections, with several councillors taking up </w:t>
      </w:r>
      <w:r w:rsidRPr="6E9BB9BC" w:rsidR="00E8344B">
        <w:rPr>
          <w:rFonts w:ascii="Calibri" w:hAnsi="Calibri" w:cs="Calibri"/>
        </w:rPr>
        <w:t xml:space="preserve">new </w:t>
      </w:r>
      <w:r w:rsidRPr="6E9BB9BC" w:rsidR="00AB3D5C">
        <w:rPr>
          <w:rFonts w:ascii="Calibri" w:hAnsi="Calibri" w:cs="Calibri"/>
        </w:rPr>
        <w:t xml:space="preserve">cabinet roles. </w:t>
      </w:r>
    </w:p>
    <w:p w:rsidRPr="00C5543E" w:rsidR="00A359C5" w:rsidP="005B4EE9" w:rsidRDefault="00A359C5" w14:paraId="18365A5A" w14:textId="77777777">
      <w:pPr>
        <w:spacing w:after="0" w:line="360" w:lineRule="auto"/>
        <w:jc w:val="both"/>
        <w:rPr>
          <w:rFonts w:ascii="Calibri" w:hAnsi="Calibri" w:cs="Calibri"/>
        </w:rPr>
      </w:pPr>
    </w:p>
    <w:p w:rsidRPr="00C5543E" w:rsidR="00FE4D1A" w:rsidP="00B26449" w:rsidRDefault="00A523D4" w14:paraId="1886C3CC" w14:textId="480490CE">
      <w:pPr>
        <w:pStyle w:val="ListParagraph"/>
        <w:numPr>
          <w:ilvl w:val="0"/>
          <w:numId w:val="10"/>
        </w:numPr>
        <w:spacing w:after="0" w:line="360" w:lineRule="auto"/>
        <w:jc w:val="both"/>
        <w:rPr>
          <w:rFonts w:ascii="Calibri" w:hAnsi="Calibri" w:cs="Calibri"/>
        </w:rPr>
      </w:pPr>
      <w:r w:rsidRPr="6E9BB9BC" w:rsidR="00A523D4">
        <w:rPr>
          <w:rFonts w:ascii="Calibri" w:hAnsi="Calibri" w:cs="Calibri"/>
        </w:rPr>
        <w:t xml:space="preserve">Their senior management team has been </w:t>
      </w:r>
      <w:r w:rsidRPr="6E9BB9BC" w:rsidR="00204345">
        <w:rPr>
          <w:rFonts w:ascii="Calibri" w:hAnsi="Calibri" w:cs="Calibri"/>
        </w:rPr>
        <w:t>stable</w:t>
      </w:r>
      <w:r w:rsidRPr="6E9BB9BC" w:rsidR="00A523D4">
        <w:rPr>
          <w:rFonts w:ascii="Calibri" w:hAnsi="Calibri" w:cs="Calibri"/>
        </w:rPr>
        <w:t>.</w:t>
      </w:r>
      <w:r w:rsidRPr="6E9BB9BC" w:rsidR="00750E39">
        <w:rPr>
          <w:rFonts w:ascii="Calibri" w:hAnsi="Calibri" w:cs="Calibri"/>
        </w:rPr>
        <w:t xml:space="preserve"> At the beginning of our inspection, the </w:t>
      </w:r>
      <w:r w:rsidRPr="6E9BB9BC" w:rsidR="0055208B">
        <w:rPr>
          <w:rFonts w:ascii="Calibri" w:hAnsi="Calibri" w:cs="Calibri"/>
        </w:rPr>
        <w:t>chief e</w:t>
      </w:r>
      <w:r w:rsidRPr="6E9BB9BC" w:rsidR="00750E39">
        <w:rPr>
          <w:rFonts w:ascii="Calibri" w:hAnsi="Calibri" w:cs="Calibri"/>
        </w:rPr>
        <w:t>xecutive had been in post for over 1</w:t>
      </w:r>
      <w:r w:rsidRPr="6E9BB9BC" w:rsidR="00006958">
        <w:rPr>
          <w:rFonts w:ascii="Calibri" w:hAnsi="Calibri" w:cs="Calibri"/>
        </w:rPr>
        <w:t>2</w:t>
      </w:r>
      <w:r w:rsidRPr="6E9BB9BC" w:rsidR="00750E39">
        <w:rPr>
          <w:rFonts w:ascii="Calibri" w:hAnsi="Calibri" w:cs="Calibri"/>
        </w:rPr>
        <w:t xml:space="preserve"> years</w:t>
      </w:r>
      <w:r w:rsidRPr="6E9BB9BC" w:rsidR="00DA40F2">
        <w:rPr>
          <w:rFonts w:ascii="Calibri" w:hAnsi="Calibri" w:cs="Calibri"/>
        </w:rPr>
        <w:t xml:space="preserve"> after an earlier stint in the post,</w:t>
      </w:r>
      <w:r w:rsidRPr="6E9BB9BC" w:rsidR="00750E39">
        <w:rPr>
          <w:rFonts w:ascii="Calibri" w:hAnsi="Calibri" w:cs="Calibri"/>
        </w:rPr>
        <w:t xml:space="preserve"> and the S151 for </w:t>
      </w:r>
      <w:r w:rsidRPr="6E9BB9BC" w:rsidR="00FC0FA2">
        <w:rPr>
          <w:rFonts w:ascii="Calibri" w:hAnsi="Calibri" w:cs="Calibri"/>
        </w:rPr>
        <w:t>14</w:t>
      </w:r>
      <w:r w:rsidRPr="6E9BB9BC" w:rsidR="00006958">
        <w:rPr>
          <w:rFonts w:ascii="Calibri" w:hAnsi="Calibri" w:cs="Calibri"/>
        </w:rPr>
        <w:t xml:space="preserve">. </w:t>
      </w:r>
      <w:r w:rsidRPr="6E9BB9BC" w:rsidR="00FE4D1A">
        <w:rPr>
          <w:rFonts w:ascii="Calibri" w:hAnsi="Calibri" w:cs="Calibri"/>
        </w:rPr>
        <w:t xml:space="preserve">Until the point of the </w:t>
      </w:r>
      <w:r w:rsidRPr="6E9BB9BC" w:rsidR="00C4223D">
        <w:rPr>
          <w:rFonts w:ascii="Calibri" w:hAnsi="Calibri" w:cs="Calibri"/>
        </w:rPr>
        <w:t>inspection,</w:t>
      </w:r>
      <w:r w:rsidRPr="6E9BB9BC" w:rsidR="00FE4D1A">
        <w:rPr>
          <w:rFonts w:ascii="Calibri" w:hAnsi="Calibri" w:cs="Calibri"/>
        </w:rPr>
        <w:t xml:space="preserve"> they had enjoyed a period </w:t>
      </w:r>
      <w:r w:rsidRPr="6E9BB9BC" w:rsidR="00D8196A">
        <w:rPr>
          <w:rFonts w:ascii="Calibri" w:hAnsi="Calibri" w:cs="Calibri"/>
        </w:rPr>
        <w:t>of</w:t>
      </w:r>
      <w:r w:rsidRPr="6E9BB9BC" w:rsidR="00FE4D1A">
        <w:rPr>
          <w:rFonts w:ascii="Calibri" w:hAnsi="Calibri" w:cs="Calibri"/>
        </w:rPr>
        <w:t xml:space="preserve"> low turnover of the executive team, </w:t>
      </w:r>
      <w:r w:rsidRPr="6E9BB9BC" w:rsidR="00FE4D1A">
        <w:rPr>
          <w:rFonts w:ascii="Calibri" w:hAnsi="Calibri" w:cs="Calibri"/>
        </w:rPr>
        <w:t xml:space="preserve">within the </w:t>
      </w:r>
      <w:r w:rsidRPr="6E9BB9BC" w:rsidR="00204345">
        <w:rPr>
          <w:rFonts w:ascii="Calibri" w:hAnsi="Calibri" w:cs="Calibri"/>
        </w:rPr>
        <w:t>period</w:t>
      </w:r>
      <w:r w:rsidRPr="6E9BB9BC" w:rsidR="00FE4D1A">
        <w:rPr>
          <w:rFonts w:ascii="Calibri" w:hAnsi="Calibri" w:cs="Calibri"/>
        </w:rPr>
        <w:t xml:space="preserve"> of the inspection the Monitoring Officer, Deputy </w:t>
      </w:r>
      <w:r w:rsidRPr="6E9BB9BC" w:rsidR="00F713A0">
        <w:rPr>
          <w:rFonts w:ascii="Calibri" w:hAnsi="Calibri" w:cs="Calibri"/>
        </w:rPr>
        <w:t>S</w:t>
      </w:r>
      <w:r w:rsidRPr="6E9BB9BC" w:rsidR="00FE4D1A">
        <w:rPr>
          <w:rFonts w:ascii="Calibri" w:hAnsi="Calibri" w:cs="Calibri"/>
        </w:rPr>
        <w:t xml:space="preserve">151 and Director of Children’s Services all left to other authorities. </w:t>
      </w:r>
    </w:p>
    <w:p w:rsidRPr="00C5543E" w:rsidR="000C5311" w:rsidP="005B4EE9" w:rsidRDefault="000C5311" w14:paraId="174B082E" w14:textId="77777777">
      <w:pPr>
        <w:spacing w:after="0" w:line="360" w:lineRule="auto"/>
        <w:jc w:val="both"/>
        <w:rPr>
          <w:rFonts w:ascii="Calibri" w:hAnsi="Calibri" w:cs="Calibri"/>
        </w:rPr>
      </w:pPr>
    </w:p>
    <w:p w:rsidRPr="00C5543E" w:rsidR="006D31E6" w:rsidP="00B26449" w:rsidRDefault="009D02F1" w14:paraId="4C42324E" w14:textId="733C88A0">
      <w:pPr>
        <w:pStyle w:val="ListParagraph"/>
        <w:numPr>
          <w:ilvl w:val="0"/>
          <w:numId w:val="10"/>
        </w:numPr>
        <w:spacing w:after="0" w:line="360" w:lineRule="auto"/>
        <w:jc w:val="both"/>
        <w:rPr>
          <w:rFonts w:ascii="Calibri" w:hAnsi="Calibri" w:cs="Calibri"/>
        </w:rPr>
      </w:pPr>
      <w:r w:rsidRPr="6E9BB9BC" w:rsidR="009D02F1">
        <w:rPr>
          <w:rFonts w:ascii="Calibri" w:hAnsi="Calibri" w:cs="Calibri"/>
        </w:rPr>
        <w:t xml:space="preserve">In recent years, the council has had positive reports from OFSTED in relation to its services for children.  </w:t>
      </w:r>
      <w:r w:rsidRPr="6E9BB9BC" w:rsidR="00DA51C1">
        <w:rPr>
          <w:rFonts w:ascii="Calibri" w:hAnsi="Calibri" w:cs="Calibri"/>
        </w:rPr>
        <w:t xml:space="preserve">As a result </w:t>
      </w:r>
      <w:r w:rsidRPr="6E9BB9BC" w:rsidR="009D02F1">
        <w:rPr>
          <w:rFonts w:ascii="Calibri" w:hAnsi="Calibri" w:cs="Calibri"/>
        </w:rPr>
        <w:t>of the corporate governance challenges we highlight in this report</w:t>
      </w:r>
      <w:r w:rsidRPr="6E9BB9BC" w:rsidR="00DA51C1">
        <w:rPr>
          <w:rFonts w:ascii="Calibri" w:hAnsi="Calibri" w:cs="Calibri"/>
        </w:rPr>
        <w:t>,</w:t>
      </w:r>
      <w:r w:rsidRPr="6E9BB9BC" w:rsidR="009D02F1">
        <w:rPr>
          <w:rFonts w:ascii="Calibri" w:hAnsi="Calibri" w:cs="Calibri"/>
        </w:rPr>
        <w:t xml:space="preserve"> the council may not be able to offer full assurance on the quality of its services</w:t>
      </w:r>
      <w:r w:rsidRPr="6E9BB9BC" w:rsidR="00C60BAC">
        <w:rPr>
          <w:rFonts w:ascii="Calibri" w:hAnsi="Calibri" w:cs="Calibri"/>
        </w:rPr>
        <w:t xml:space="preserve"> that</w:t>
      </w:r>
      <w:r w:rsidRPr="6E9BB9BC" w:rsidR="009D02F1">
        <w:rPr>
          <w:rFonts w:ascii="Calibri" w:hAnsi="Calibri" w:cs="Calibri"/>
        </w:rPr>
        <w:t xml:space="preserve"> have</w:t>
      </w:r>
      <w:r w:rsidRPr="6E9BB9BC" w:rsidR="00DA51C1">
        <w:rPr>
          <w:rFonts w:ascii="Calibri" w:hAnsi="Calibri" w:cs="Calibri"/>
        </w:rPr>
        <w:t xml:space="preserve"> not</w:t>
      </w:r>
      <w:r w:rsidRPr="6E9BB9BC" w:rsidR="009D02F1">
        <w:rPr>
          <w:rFonts w:ascii="Calibri" w:hAnsi="Calibri" w:cs="Calibri"/>
        </w:rPr>
        <w:t xml:space="preserve"> recently been subject to external assessment. </w:t>
      </w:r>
      <w:r w:rsidRPr="6E9BB9BC" w:rsidR="006D31E6">
        <w:rPr>
          <w:rFonts w:ascii="Calibri" w:hAnsi="Calibri" w:cs="Calibri"/>
        </w:rPr>
        <w:t xml:space="preserve">They </w:t>
      </w:r>
      <w:r w:rsidRPr="6E9BB9BC" w:rsidR="000C5311">
        <w:rPr>
          <w:rFonts w:ascii="Calibri" w:hAnsi="Calibri" w:cs="Calibri"/>
        </w:rPr>
        <w:t xml:space="preserve">have good relationships with other public sector partnerships, working well with the integrated care board, police service and chamber of commerce. </w:t>
      </w:r>
    </w:p>
    <w:p w:rsidRPr="00C5543E" w:rsidR="0010435A" w:rsidP="005B4EE9" w:rsidRDefault="0010435A" w14:paraId="6DBF1B92" w14:textId="77777777">
      <w:pPr>
        <w:spacing w:after="0" w:line="360" w:lineRule="auto"/>
        <w:jc w:val="both"/>
        <w:rPr>
          <w:rFonts w:ascii="Calibri" w:hAnsi="Calibri" w:cs="Calibri"/>
        </w:rPr>
      </w:pPr>
    </w:p>
    <w:p w:rsidRPr="00C5543E" w:rsidR="00737D05" w:rsidP="00B26449" w:rsidRDefault="003D3541" w14:paraId="4A6F7796" w14:textId="1240E517">
      <w:pPr>
        <w:pStyle w:val="ListParagraph"/>
        <w:numPr>
          <w:ilvl w:val="0"/>
          <w:numId w:val="10"/>
        </w:numPr>
        <w:spacing w:after="0" w:line="360" w:lineRule="auto"/>
        <w:jc w:val="both"/>
        <w:rPr>
          <w:rFonts w:ascii="Calibri" w:hAnsi="Calibri" w:cs="Calibri"/>
        </w:rPr>
      </w:pPr>
      <w:r w:rsidRPr="6E9BB9BC" w:rsidR="003D3541">
        <w:rPr>
          <w:rFonts w:ascii="Calibri" w:hAnsi="Calibri" w:cs="Calibri"/>
        </w:rPr>
        <w:t xml:space="preserve">The council has </w:t>
      </w:r>
      <w:r w:rsidRPr="6E9BB9BC" w:rsidR="00055D47">
        <w:rPr>
          <w:rFonts w:ascii="Calibri" w:hAnsi="Calibri" w:cs="Calibri"/>
        </w:rPr>
        <w:t>been subject to several key reviews over the past few years</w:t>
      </w:r>
      <w:r w:rsidRPr="6E9BB9BC" w:rsidR="00A822D4">
        <w:rPr>
          <w:rFonts w:ascii="Calibri" w:hAnsi="Calibri" w:cs="Calibri"/>
        </w:rPr>
        <w:t xml:space="preserve">: an LGA peer review in 2019, </w:t>
      </w:r>
      <w:r w:rsidRPr="6E9BB9BC" w:rsidR="0084537E">
        <w:rPr>
          <w:rFonts w:ascii="Calibri" w:hAnsi="Calibri" w:cs="Calibri"/>
        </w:rPr>
        <w:t xml:space="preserve">a PwC commercial programme review in 2020, a full SEND review in 2022, </w:t>
      </w:r>
      <w:r w:rsidRPr="6E9BB9BC" w:rsidR="00966A81">
        <w:rPr>
          <w:rFonts w:ascii="Calibri" w:hAnsi="Calibri" w:cs="Calibri"/>
        </w:rPr>
        <w:t>the MHCLG commissioned CIPFA</w:t>
      </w:r>
      <w:r w:rsidRPr="6E9BB9BC" w:rsidR="00752DE1">
        <w:rPr>
          <w:rFonts w:ascii="Calibri" w:hAnsi="Calibri" w:cs="Calibri"/>
        </w:rPr>
        <w:t xml:space="preserve"> Business</w:t>
      </w:r>
      <w:r w:rsidRPr="6E9BB9BC" w:rsidR="00966A81">
        <w:rPr>
          <w:rFonts w:ascii="Calibri" w:hAnsi="Calibri" w:cs="Calibri"/>
        </w:rPr>
        <w:t xml:space="preserve"> review in 2023, and in 2024 a further LGA peer review, Children’s services inspection and CQC </w:t>
      </w:r>
      <w:r w:rsidRPr="6E9BB9BC" w:rsidR="00F705B1">
        <w:rPr>
          <w:rFonts w:ascii="Calibri" w:hAnsi="Calibri" w:cs="Calibri"/>
        </w:rPr>
        <w:t>inspection</w:t>
      </w:r>
      <w:r w:rsidRPr="6E9BB9BC" w:rsidR="00966A81">
        <w:rPr>
          <w:rFonts w:ascii="Calibri" w:hAnsi="Calibri" w:cs="Calibri"/>
        </w:rPr>
        <w:t xml:space="preserve">. </w:t>
      </w:r>
    </w:p>
    <w:p w:rsidRPr="00C5543E" w:rsidR="00966A81" w:rsidRDefault="00966A81" w14:paraId="5CE06DE8" w14:textId="77777777">
      <w:pPr>
        <w:rPr>
          <w:rFonts w:ascii="Calibri" w:hAnsi="Calibri" w:cs="Calibri"/>
        </w:rPr>
      </w:pPr>
      <w:r w:rsidRPr="6E9BB9BC">
        <w:rPr>
          <w:rFonts w:ascii="Calibri" w:hAnsi="Calibri" w:cs="Calibri"/>
        </w:rPr>
        <w:br w:type="page"/>
      </w:r>
    </w:p>
    <w:p w:rsidRPr="00C5543E" w:rsidR="00737D05" w:rsidP="00B26449" w:rsidRDefault="27368C02" w14:paraId="2F3E17EF" w14:textId="0FF0FA42">
      <w:pPr>
        <w:pStyle w:val="Heading1"/>
        <w:numPr>
          <w:ilvl w:val="0"/>
          <w:numId w:val="8"/>
        </w:numPr>
        <w:ind w:left="-142"/>
        <w:rPr/>
      </w:pPr>
      <w:bookmarkStart w:name="_Toc189222505" w:id="10"/>
      <w:r w:rsidR="27368C02">
        <w:rPr/>
        <w:t xml:space="preserve">Investment </w:t>
      </w:r>
      <w:r w:rsidR="6A2363CA">
        <w:rPr/>
        <w:t>&amp;</w:t>
      </w:r>
      <w:r w:rsidR="27368C02">
        <w:rPr/>
        <w:t xml:space="preserve"> Borrowing</w:t>
      </w:r>
      <w:bookmarkEnd w:id="10"/>
      <w:r w:rsidR="27368C02">
        <w:rPr/>
        <w:t xml:space="preserve"> </w:t>
      </w:r>
    </w:p>
    <w:p w:rsidRPr="00C5543E" w:rsidR="00823233" w:rsidP="0054253D" w:rsidRDefault="00823233" w14:paraId="18C8D9C0" w14:textId="02BBF30A">
      <w:pPr>
        <w:pStyle w:val="Heading2"/>
        <w:ind w:left="-142"/>
      </w:pPr>
      <w:bookmarkStart w:name="_Toc189222506" w:id="11"/>
      <w:r w:rsidR="00823233">
        <w:rPr/>
        <w:t>Summary</w:t>
      </w:r>
      <w:bookmarkEnd w:id="11"/>
      <w:r w:rsidR="00823233">
        <w:rPr/>
        <w:t xml:space="preserve"> </w:t>
      </w:r>
    </w:p>
    <w:p w:rsidRPr="00C5543E" w:rsidR="00510612" w:rsidP="00B26449" w:rsidRDefault="2924368A" w14:paraId="053003FB" w14:textId="360AB8FA">
      <w:pPr>
        <w:pStyle w:val="ListParagraph"/>
        <w:numPr>
          <w:ilvl w:val="0"/>
          <w:numId w:val="11"/>
        </w:numPr>
        <w:spacing w:after="0" w:line="360" w:lineRule="auto"/>
        <w:jc w:val="both"/>
        <w:rPr>
          <w:rFonts w:ascii="Calibri" w:hAnsi="Calibri" w:eastAsia="Aptos" w:cs="Calibri"/>
        </w:rPr>
      </w:pPr>
      <w:r w:rsidRPr="6E9BB9BC" w:rsidR="2924368A">
        <w:rPr>
          <w:rFonts w:ascii="Calibri" w:hAnsi="Calibri" w:eastAsia="Aptos" w:cs="Calibri"/>
        </w:rPr>
        <w:t>In recent years, Warrington Borough Council has pursued an aggressive</w:t>
      </w:r>
      <w:r w:rsidRPr="6E9BB9BC" w:rsidR="47925B33">
        <w:rPr>
          <w:rFonts w:ascii="Calibri" w:hAnsi="Calibri" w:eastAsia="Aptos" w:cs="Calibri"/>
        </w:rPr>
        <w:t xml:space="preserve"> commercial programme,</w:t>
      </w:r>
      <w:r w:rsidRPr="6E9BB9BC" w:rsidR="008C06D6">
        <w:rPr>
          <w:rFonts w:ascii="Calibri" w:hAnsi="Calibri" w:eastAsia="Aptos" w:cs="Calibri"/>
        </w:rPr>
        <w:t xml:space="preserve"> </w:t>
      </w:r>
      <w:r w:rsidRPr="6E9BB9BC" w:rsidR="47925B33">
        <w:rPr>
          <w:rFonts w:ascii="Calibri" w:hAnsi="Calibri" w:eastAsia="Aptos" w:cs="Calibri"/>
        </w:rPr>
        <w:t xml:space="preserve">which has been funded by an </w:t>
      </w:r>
      <w:r w:rsidRPr="6E9BB9BC" w:rsidR="00DA390E">
        <w:rPr>
          <w:rFonts w:ascii="Calibri" w:hAnsi="Calibri" w:eastAsia="Aptos" w:cs="Calibri"/>
        </w:rPr>
        <w:t>extensive borrowing</w:t>
      </w:r>
      <w:r w:rsidRPr="6E9BB9BC" w:rsidR="2924368A">
        <w:rPr>
          <w:rFonts w:ascii="Calibri" w:hAnsi="Calibri" w:eastAsia="Aptos" w:cs="Calibri"/>
        </w:rPr>
        <w:t xml:space="preserve"> </w:t>
      </w:r>
      <w:r w:rsidRPr="6E9BB9BC" w:rsidR="342995E8">
        <w:rPr>
          <w:rFonts w:ascii="Calibri" w:hAnsi="Calibri" w:eastAsia="Aptos" w:cs="Calibri"/>
        </w:rPr>
        <w:t>programme</w:t>
      </w:r>
      <w:r w:rsidRPr="6E9BB9BC" w:rsidR="2924368A">
        <w:rPr>
          <w:rFonts w:ascii="Calibri" w:hAnsi="Calibri" w:eastAsia="Aptos" w:cs="Calibri"/>
        </w:rPr>
        <w:t>, resulting in debt levels of approximately £1.</w:t>
      </w:r>
      <w:r w:rsidRPr="6E9BB9BC" w:rsidR="4E1E0CB4">
        <w:rPr>
          <w:rFonts w:ascii="Calibri" w:hAnsi="Calibri" w:eastAsia="Aptos" w:cs="Calibri"/>
        </w:rPr>
        <w:t>9</w:t>
      </w:r>
      <w:r w:rsidRPr="6E9BB9BC" w:rsidR="2924368A">
        <w:rPr>
          <w:rFonts w:ascii="Calibri" w:hAnsi="Calibri" w:eastAsia="Aptos" w:cs="Calibri"/>
        </w:rPr>
        <w:t xml:space="preserve"> billion</w:t>
      </w:r>
      <w:r w:rsidRPr="6E9BB9BC" w:rsidR="042F294B">
        <w:rPr>
          <w:rFonts w:ascii="Calibri" w:hAnsi="Calibri" w:eastAsia="Aptos" w:cs="Calibri"/>
        </w:rPr>
        <w:t xml:space="preserve"> as at </w:t>
      </w:r>
      <w:r w:rsidRPr="6E9BB9BC" w:rsidR="07DC9ED3">
        <w:rPr>
          <w:rFonts w:ascii="Calibri" w:hAnsi="Calibri" w:eastAsia="Aptos" w:cs="Calibri"/>
        </w:rPr>
        <w:t xml:space="preserve">the </w:t>
      </w:r>
      <w:r w:rsidRPr="6E9BB9BC" w:rsidR="1F8ACB61">
        <w:rPr>
          <w:rFonts w:ascii="Calibri" w:hAnsi="Calibri" w:eastAsia="Aptos" w:cs="Calibri"/>
        </w:rPr>
        <w:t xml:space="preserve">end </w:t>
      </w:r>
      <w:r w:rsidRPr="6E9BB9BC" w:rsidR="26E53295">
        <w:rPr>
          <w:rFonts w:ascii="Calibri" w:hAnsi="Calibri" w:eastAsia="Aptos" w:cs="Calibri"/>
        </w:rPr>
        <w:t>of</w:t>
      </w:r>
      <w:r w:rsidRPr="6E9BB9BC" w:rsidR="042F294B">
        <w:rPr>
          <w:rFonts w:ascii="Calibri" w:hAnsi="Calibri" w:eastAsia="Aptos" w:cs="Calibri"/>
        </w:rPr>
        <w:t xml:space="preserve"> March 2024</w:t>
      </w:r>
      <w:r w:rsidRPr="6E9BB9BC" w:rsidR="2924368A">
        <w:rPr>
          <w:rFonts w:ascii="Calibri" w:hAnsi="Calibri" w:eastAsia="Aptos" w:cs="Calibri"/>
        </w:rPr>
        <w:t>, one of the highest in local government.</w:t>
      </w:r>
      <w:r w:rsidRPr="6E9BB9BC" w:rsidR="008C06D6">
        <w:rPr>
          <w:rFonts w:ascii="Calibri" w:hAnsi="Calibri" w:eastAsia="Aptos" w:cs="Calibri"/>
        </w:rPr>
        <w:t xml:space="preserve"> </w:t>
      </w:r>
      <w:r w:rsidRPr="6E9BB9BC" w:rsidR="28799B01">
        <w:rPr>
          <w:rFonts w:ascii="Calibri" w:hAnsi="Calibri" w:eastAsia="Aptos" w:cs="Calibri"/>
        </w:rPr>
        <w:t xml:space="preserve">Borrowing </w:t>
      </w:r>
      <w:r w:rsidRPr="6E9BB9BC" w:rsidR="65237A82">
        <w:rPr>
          <w:rFonts w:ascii="Calibri" w:hAnsi="Calibri" w:eastAsia="Aptos" w:cs="Calibri"/>
        </w:rPr>
        <w:t>ha</w:t>
      </w:r>
      <w:r w:rsidRPr="6E9BB9BC" w:rsidR="75AB8567">
        <w:rPr>
          <w:rFonts w:ascii="Calibri" w:hAnsi="Calibri" w:eastAsia="Aptos" w:cs="Calibri"/>
        </w:rPr>
        <w:t>s</w:t>
      </w:r>
      <w:r w:rsidRPr="6E9BB9BC" w:rsidR="28799B01">
        <w:rPr>
          <w:rFonts w:ascii="Calibri" w:hAnsi="Calibri" w:eastAsia="Aptos" w:cs="Calibri"/>
        </w:rPr>
        <w:t xml:space="preserve"> largely been through the PWLB taking advantage of hist</w:t>
      </w:r>
      <w:r w:rsidRPr="6E9BB9BC" w:rsidR="46449511">
        <w:rPr>
          <w:rFonts w:ascii="Calibri" w:hAnsi="Calibri" w:eastAsia="Aptos" w:cs="Calibri"/>
        </w:rPr>
        <w:t>orically low interest rates for much of the debt.</w:t>
      </w:r>
      <w:r w:rsidRPr="6E9BB9BC" w:rsidR="2924368A">
        <w:rPr>
          <w:rFonts w:ascii="Calibri" w:hAnsi="Calibri" w:eastAsia="Aptos" w:cs="Calibri"/>
        </w:rPr>
        <w:t xml:space="preserve"> This borrowing has largely funded a range of commercial investments, including property development</w:t>
      </w:r>
      <w:r w:rsidRPr="6E9BB9BC" w:rsidR="4D210AB0">
        <w:rPr>
          <w:rFonts w:ascii="Calibri" w:hAnsi="Calibri" w:eastAsia="Aptos" w:cs="Calibri"/>
        </w:rPr>
        <w:t>, commercial loans</w:t>
      </w:r>
      <w:r w:rsidRPr="6E9BB9BC" w:rsidR="2924368A">
        <w:rPr>
          <w:rFonts w:ascii="Calibri" w:hAnsi="Calibri" w:eastAsia="Aptos" w:cs="Calibri"/>
        </w:rPr>
        <w:t xml:space="preserve"> and renewable energy projects, aimed at generating income to mitigate austerity impacts and sustain key services. </w:t>
      </w:r>
      <w:r w:rsidRPr="6E9BB9BC" w:rsidR="2216C07E">
        <w:rPr>
          <w:rFonts w:ascii="Calibri" w:hAnsi="Calibri" w:eastAsia="Aptos" w:cs="Calibri"/>
        </w:rPr>
        <w:t xml:space="preserve">Direct regeneration benefits have not been </w:t>
      </w:r>
      <w:r w:rsidRPr="6E9BB9BC" w:rsidR="1C243105">
        <w:rPr>
          <w:rFonts w:ascii="Calibri" w:hAnsi="Calibri" w:eastAsia="Aptos" w:cs="Calibri"/>
        </w:rPr>
        <w:t>evidenced</w:t>
      </w:r>
      <w:r w:rsidRPr="6E9BB9BC" w:rsidR="2216C07E">
        <w:rPr>
          <w:rFonts w:ascii="Calibri" w:hAnsi="Calibri" w:eastAsia="Aptos" w:cs="Calibri"/>
        </w:rPr>
        <w:t xml:space="preserve"> for </w:t>
      </w:r>
      <w:r w:rsidRPr="6E9BB9BC" w:rsidR="1C7C27C2">
        <w:rPr>
          <w:rFonts w:ascii="Calibri" w:hAnsi="Calibri" w:eastAsia="Aptos" w:cs="Calibri"/>
        </w:rPr>
        <w:t xml:space="preserve">the </w:t>
      </w:r>
      <w:r w:rsidRPr="6E9BB9BC" w:rsidR="2216C07E">
        <w:rPr>
          <w:rFonts w:ascii="Calibri" w:hAnsi="Calibri" w:eastAsia="Aptos" w:cs="Calibri"/>
        </w:rPr>
        <w:t>majority of</w:t>
      </w:r>
      <w:r w:rsidRPr="6E9BB9BC" w:rsidR="2216C07E">
        <w:rPr>
          <w:rFonts w:ascii="Calibri" w:hAnsi="Calibri" w:eastAsia="Aptos" w:cs="Calibri"/>
        </w:rPr>
        <w:t xml:space="preserve"> </w:t>
      </w:r>
      <w:r w:rsidRPr="6E9BB9BC" w:rsidR="594349BE">
        <w:rPr>
          <w:rFonts w:ascii="Calibri" w:hAnsi="Calibri" w:eastAsia="Aptos" w:cs="Calibri"/>
        </w:rPr>
        <w:t>commercial investment</w:t>
      </w:r>
      <w:r w:rsidRPr="6E9BB9BC" w:rsidR="3CCB7302">
        <w:rPr>
          <w:rFonts w:ascii="Calibri" w:hAnsi="Calibri" w:eastAsia="Aptos" w:cs="Calibri"/>
        </w:rPr>
        <w:t>s</w:t>
      </w:r>
      <w:r w:rsidRPr="6E9BB9BC" w:rsidR="005A109F">
        <w:rPr>
          <w:rFonts w:ascii="Calibri" w:hAnsi="Calibri" w:eastAsia="Aptos" w:cs="Calibri"/>
        </w:rPr>
        <w:t xml:space="preserve">. </w:t>
      </w:r>
      <w:r w:rsidRPr="6E9BB9BC" w:rsidR="01FA0BDA">
        <w:rPr>
          <w:rFonts w:ascii="Calibri" w:hAnsi="Calibri" w:eastAsia="Aptos" w:cs="Calibri"/>
        </w:rPr>
        <w:t>T</w:t>
      </w:r>
      <w:r w:rsidRPr="6E9BB9BC" w:rsidR="2924368A">
        <w:rPr>
          <w:rFonts w:ascii="Calibri" w:hAnsi="Calibri" w:eastAsia="Aptos" w:cs="Calibri"/>
        </w:rPr>
        <w:t xml:space="preserve">he council’s reliance on investment returns has significantly heightened its financial risk profile, placing it in a precarious position compared to </w:t>
      </w:r>
      <w:r w:rsidRPr="6E9BB9BC" w:rsidR="5113F4EE">
        <w:rPr>
          <w:rFonts w:ascii="Calibri" w:hAnsi="Calibri" w:eastAsia="Aptos" w:cs="Calibri"/>
        </w:rPr>
        <w:t xml:space="preserve">some </w:t>
      </w:r>
      <w:r w:rsidRPr="6E9BB9BC" w:rsidR="2924368A">
        <w:rPr>
          <w:rFonts w:ascii="Calibri" w:hAnsi="Calibri" w:eastAsia="Aptos" w:cs="Calibri"/>
        </w:rPr>
        <w:t>other local authorities.</w:t>
      </w:r>
      <w:r w:rsidRPr="6E9BB9BC" w:rsidR="4D210AB0">
        <w:rPr>
          <w:rFonts w:ascii="Calibri" w:hAnsi="Calibri" w:eastAsia="Aptos" w:cs="Calibri"/>
        </w:rPr>
        <w:t xml:space="preserve"> Its approach to certain aspects of capital financing</w:t>
      </w:r>
      <w:r w:rsidRPr="6E9BB9BC" w:rsidR="2C98C314">
        <w:rPr>
          <w:rFonts w:ascii="Calibri" w:hAnsi="Calibri" w:eastAsia="Aptos" w:cs="Calibri"/>
        </w:rPr>
        <w:t xml:space="preserve"> and accounting</w:t>
      </w:r>
      <w:r w:rsidRPr="6E9BB9BC" w:rsidR="4D210AB0">
        <w:rPr>
          <w:rFonts w:ascii="Calibri" w:hAnsi="Calibri" w:eastAsia="Aptos" w:cs="Calibri"/>
        </w:rPr>
        <w:t xml:space="preserve">, particularly its approach to charging MRP, puts its </w:t>
      </w:r>
      <w:r w:rsidRPr="6E9BB9BC" w:rsidR="097112BF">
        <w:rPr>
          <w:rFonts w:ascii="Calibri" w:hAnsi="Calibri" w:eastAsia="Aptos" w:cs="Calibri"/>
        </w:rPr>
        <w:t>immediate finances</w:t>
      </w:r>
      <w:r w:rsidRPr="6E9BB9BC" w:rsidR="4D210AB0">
        <w:rPr>
          <w:rFonts w:ascii="Calibri" w:hAnsi="Calibri" w:eastAsia="Aptos" w:cs="Calibri"/>
        </w:rPr>
        <w:t xml:space="preserve"> further at risk</w:t>
      </w:r>
      <w:r w:rsidRPr="6E9BB9BC" w:rsidR="11A574AA">
        <w:rPr>
          <w:rFonts w:ascii="Calibri" w:hAnsi="Calibri" w:eastAsia="Aptos" w:cs="Calibri"/>
        </w:rPr>
        <w:t xml:space="preserve"> and increases financial pressures over the </w:t>
      </w:r>
      <w:r w:rsidRPr="6E9BB9BC" w:rsidR="11E42B27">
        <w:rPr>
          <w:rFonts w:ascii="Calibri" w:hAnsi="Calibri" w:eastAsia="Aptos" w:cs="Calibri"/>
        </w:rPr>
        <w:t xml:space="preserve">medium and </w:t>
      </w:r>
      <w:r w:rsidRPr="6E9BB9BC" w:rsidR="11A574AA">
        <w:rPr>
          <w:rFonts w:ascii="Calibri" w:hAnsi="Calibri" w:eastAsia="Aptos" w:cs="Calibri"/>
        </w:rPr>
        <w:t>longer term</w:t>
      </w:r>
      <w:r w:rsidRPr="6E9BB9BC" w:rsidR="097112BF">
        <w:rPr>
          <w:rFonts w:ascii="Calibri" w:hAnsi="Calibri" w:eastAsia="Aptos" w:cs="Calibri"/>
        </w:rPr>
        <w:t>.</w:t>
      </w:r>
      <w:r w:rsidRPr="6E9BB9BC" w:rsidR="11A574AA">
        <w:rPr>
          <w:rFonts w:ascii="Calibri" w:hAnsi="Calibri" w:eastAsia="Aptos" w:cs="Calibri"/>
        </w:rPr>
        <w:t xml:space="preserve"> </w:t>
      </w:r>
      <w:r w:rsidRPr="6E9BB9BC" w:rsidR="2924368A">
        <w:rPr>
          <w:rFonts w:ascii="Calibri" w:hAnsi="Calibri" w:eastAsia="Aptos" w:cs="Calibri"/>
        </w:rPr>
        <w:t>The council's borrowing activities have been characteri</w:t>
      </w:r>
      <w:r w:rsidRPr="6E9BB9BC" w:rsidR="303C562F">
        <w:rPr>
          <w:rFonts w:ascii="Calibri" w:hAnsi="Calibri" w:eastAsia="Aptos" w:cs="Calibri"/>
        </w:rPr>
        <w:t>s</w:t>
      </w:r>
      <w:r w:rsidRPr="6E9BB9BC" w:rsidR="2924368A">
        <w:rPr>
          <w:rFonts w:ascii="Calibri" w:hAnsi="Calibri" w:eastAsia="Aptos" w:cs="Calibri"/>
        </w:rPr>
        <w:t>ed by ambitious targets, with</w:t>
      </w:r>
      <w:r w:rsidRPr="6E9BB9BC" w:rsidR="4D210AB0">
        <w:rPr>
          <w:rFonts w:ascii="Calibri" w:hAnsi="Calibri" w:eastAsia="Aptos" w:cs="Calibri"/>
        </w:rPr>
        <w:t xml:space="preserve"> past</w:t>
      </w:r>
      <w:r w:rsidRPr="6E9BB9BC" w:rsidR="2924368A">
        <w:rPr>
          <w:rFonts w:ascii="Calibri" w:hAnsi="Calibri" w:eastAsia="Aptos" w:cs="Calibri"/>
        </w:rPr>
        <w:t xml:space="preserve"> projections </w:t>
      </w:r>
      <w:r w:rsidRPr="6E9BB9BC" w:rsidR="6E176CE0">
        <w:rPr>
          <w:rFonts w:ascii="Calibri" w:hAnsi="Calibri" w:eastAsia="Aptos" w:cs="Calibri"/>
        </w:rPr>
        <w:t xml:space="preserve">of its </w:t>
      </w:r>
      <w:r w:rsidRPr="6E9BB9BC" w:rsidR="005869AF">
        <w:rPr>
          <w:rFonts w:ascii="Calibri" w:hAnsi="Calibri" w:eastAsia="Aptos" w:cs="Calibri"/>
        </w:rPr>
        <w:t xml:space="preserve">CFR </w:t>
      </w:r>
      <w:r w:rsidRPr="6E9BB9BC" w:rsidR="6E176CE0">
        <w:rPr>
          <w:rFonts w:ascii="Calibri" w:hAnsi="Calibri" w:eastAsia="Aptos" w:cs="Calibri"/>
        </w:rPr>
        <w:t>(</w:t>
      </w:r>
      <w:r w:rsidRPr="6E9BB9BC" w:rsidR="07C84600">
        <w:rPr>
          <w:rFonts w:ascii="Calibri" w:hAnsi="Calibri" w:eastAsia="Aptos" w:cs="Calibri"/>
        </w:rPr>
        <w:t>representing its underlying need to borrow</w:t>
      </w:r>
      <w:r w:rsidRPr="6E9BB9BC" w:rsidR="6E176CE0">
        <w:rPr>
          <w:rFonts w:ascii="Calibri" w:hAnsi="Calibri" w:eastAsia="Aptos" w:cs="Calibri"/>
        </w:rPr>
        <w:t>) of £</w:t>
      </w:r>
      <w:r w:rsidRPr="6E9BB9BC" w:rsidR="036ABB27">
        <w:rPr>
          <w:rFonts w:ascii="Calibri" w:hAnsi="Calibri" w:eastAsia="Aptos" w:cs="Calibri"/>
        </w:rPr>
        <w:t>2</w:t>
      </w:r>
      <w:r w:rsidRPr="6E9BB9BC" w:rsidR="6E176CE0">
        <w:rPr>
          <w:rFonts w:ascii="Calibri" w:hAnsi="Calibri" w:eastAsia="Aptos" w:cs="Calibri"/>
        </w:rPr>
        <w:t>.5</w:t>
      </w:r>
      <w:r w:rsidRPr="6E9BB9BC" w:rsidR="00B36818">
        <w:rPr>
          <w:rFonts w:ascii="Calibri" w:hAnsi="Calibri" w:eastAsia="Aptos" w:cs="Calibri"/>
        </w:rPr>
        <w:t xml:space="preserve"> billio</w:t>
      </w:r>
      <w:r w:rsidRPr="6E9BB9BC" w:rsidR="2A732830">
        <w:rPr>
          <w:rFonts w:ascii="Calibri" w:hAnsi="Calibri" w:eastAsia="Aptos" w:cs="Calibri"/>
        </w:rPr>
        <w:t xml:space="preserve">n by 2025/26 </w:t>
      </w:r>
      <w:r w:rsidRPr="6E9BB9BC" w:rsidR="6E176CE0">
        <w:rPr>
          <w:rFonts w:ascii="Calibri" w:hAnsi="Calibri" w:eastAsia="Aptos" w:cs="Calibri"/>
        </w:rPr>
        <w:t xml:space="preserve">with an </w:t>
      </w:r>
      <w:r w:rsidRPr="6E9BB9BC" w:rsidR="6418FC2E">
        <w:rPr>
          <w:rFonts w:ascii="Calibri" w:hAnsi="Calibri" w:eastAsia="Aptos" w:cs="Calibri"/>
        </w:rPr>
        <w:t>a</w:t>
      </w:r>
      <w:r w:rsidRPr="6E9BB9BC" w:rsidR="36BC9D2B">
        <w:rPr>
          <w:rFonts w:ascii="Calibri" w:hAnsi="Calibri" w:eastAsia="Aptos" w:cs="Calibri"/>
        </w:rPr>
        <w:t>uthorised</w:t>
      </w:r>
      <w:r w:rsidRPr="6E9BB9BC" w:rsidR="6E176CE0">
        <w:rPr>
          <w:rFonts w:ascii="Calibri" w:hAnsi="Calibri" w:eastAsia="Aptos" w:cs="Calibri"/>
        </w:rPr>
        <w:t xml:space="preserve"> limit for that year of £2.75</w:t>
      </w:r>
      <w:r w:rsidRPr="6E9BB9BC" w:rsidR="00B36818">
        <w:rPr>
          <w:rFonts w:ascii="Calibri" w:hAnsi="Calibri" w:eastAsia="Aptos" w:cs="Calibri"/>
        </w:rPr>
        <w:t xml:space="preserve"> billio</w:t>
      </w:r>
      <w:r w:rsidRPr="6E9BB9BC" w:rsidR="6E176CE0">
        <w:rPr>
          <w:rFonts w:ascii="Calibri" w:hAnsi="Calibri" w:eastAsia="Aptos" w:cs="Calibri"/>
        </w:rPr>
        <w:t xml:space="preserve">n </w:t>
      </w:r>
      <w:r w:rsidRPr="6E9BB9BC" w:rsidR="6781FE96">
        <w:rPr>
          <w:rFonts w:ascii="Calibri" w:hAnsi="Calibri" w:eastAsia="Aptos" w:cs="Calibri"/>
        </w:rPr>
        <w:t>(this limit allows for flexibility in borrowings for cash flow and early borrowings to take advantage o</w:t>
      </w:r>
      <w:r w:rsidRPr="6E9BB9BC" w:rsidR="1B17A454">
        <w:rPr>
          <w:rFonts w:ascii="Calibri" w:hAnsi="Calibri" w:eastAsia="Aptos" w:cs="Calibri"/>
        </w:rPr>
        <w:t>f</w:t>
      </w:r>
      <w:r w:rsidRPr="6E9BB9BC" w:rsidR="6781FE96">
        <w:rPr>
          <w:rFonts w:ascii="Calibri" w:hAnsi="Calibri" w:eastAsia="Aptos" w:cs="Calibri"/>
        </w:rPr>
        <w:t xml:space="preserve"> lower </w:t>
      </w:r>
      <w:r w:rsidRPr="6E9BB9BC" w:rsidR="7DB9CEFA">
        <w:rPr>
          <w:rFonts w:ascii="Calibri" w:hAnsi="Calibri" w:eastAsia="Aptos" w:cs="Calibri"/>
        </w:rPr>
        <w:t>interest</w:t>
      </w:r>
      <w:r w:rsidRPr="6E9BB9BC" w:rsidR="6781FE96">
        <w:rPr>
          <w:rFonts w:ascii="Calibri" w:hAnsi="Calibri" w:eastAsia="Aptos" w:cs="Calibri"/>
        </w:rPr>
        <w:t xml:space="preserve"> rates</w:t>
      </w:r>
      <w:r w:rsidRPr="6E9BB9BC" w:rsidR="00510612">
        <w:rPr>
          <w:rFonts w:ascii="Calibri" w:hAnsi="Calibri" w:eastAsia="Aptos" w:cs="Calibri"/>
        </w:rPr>
        <w:t>)</w:t>
      </w:r>
      <w:r w:rsidRPr="6E9BB9BC" w:rsidR="2924368A">
        <w:rPr>
          <w:rFonts w:ascii="Calibri" w:hAnsi="Calibri" w:eastAsia="Aptos" w:cs="Calibri"/>
        </w:rPr>
        <w:t>.</w:t>
      </w:r>
    </w:p>
    <w:p w:rsidRPr="00C5543E" w:rsidR="00DF64B9" w:rsidP="00DF64B9" w:rsidRDefault="00DF64B9" w14:paraId="4056FA22" w14:textId="77777777">
      <w:pPr>
        <w:spacing w:after="0" w:line="360" w:lineRule="auto"/>
        <w:jc w:val="both"/>
        <w:rPr>
          <w:rFonts w:ascii="Calibri" w:hAnsi="Calibri" w:eastAsia="Aptos" w:cs="Calibri"/>
        </w:rPr>
      </w:pPr>
    </w:p>
    <w:p w:rsidRPr="00C5543E" w:rsidR="5E149E3F" w:rsidP="00B26449" w:rsidRDefault="3929DE94" w14:paraId="0862C756" w14:textId="70F18DD8">
      <w:pPr>
        <w:pStyle w:val="ListParagraph"/>
        <w:numPr>
          <w:ilvl w:val="0"/>
          <w:numId w:val="11"/>
        </w:numPr>
        <w:spacing w:after="0" w:line="360" w:lineRule="auto"/>
        <w:jc w:val="both"/>
        <w:rPr>
          <w:rFonts w:ascii="Calibri" w:hAnsi="Calibri" w:eastAsia="Aptos" w:cs="Calibri"/>
        </w:rPr>
      </w:pPr>
      <w:r w:rsidRPr="6E9BB9BC" w:rsidR="3929DE94">
        <w:rPr>
          <w:rFonts w:ascii="Calibri" w:hAnsi="Calibri" w:eastAsia="Aptos" w:cs="Calibri"/>
        </w:rPr>
        <w:t>In reality</w:t>
      </w:r>
      <w:r w:rsidRPr="6E9BB9BC" w:rsidR="007D706D">
        <w:rPr>
          <w:rFonts w:ascii="Calibri" w:hAnsi="Calibri" w:eastAsia="Aptos" w:cs="Calibri"/>
        </w:rPr>
        <w:t>,</w:t>
      </w:r>
      <w:r w:rsidRPr="6E9BB9BC" w:rsidR="3929DE94">
        <w:rPr>
          <w:rFonts w:ascii="Calibri" w:hAnsi="Calibri" w:eastAsia="Aptos" w:cs="Calibri"/>
        </w:rPr>
        <w:t xml:space="preserve"> the</w:t>
      </w:r>
      <w:r w:rsidRPr="6E9BB9BC" w:rsidR="3929DE94">
        <w:rPr>
          <w:rFonts w:ascii="Calibri" w:hAnsi="Calibri" w:eastAsia="Aptos" w:cs="Calibri"/>
        </w:rPr>
        <w:t xml:space="preserve"> actual levels of debt have increase</w:t>
      </w:r>
      <w:r w:rsidRPr="6E9BB9BC" w:rsidR="67026AB6">
        <w:rPr>
          <w:rFonts w:ascii="Calibri" w:hAnsi="Calibri" w:eastAsia="Aptos" w:cs="Calibri"/>
        </w:rPr>
        <w:t xml:space="preserve">d </w:t>
      </w:r>
      <w:r w:rsidRPr="6E9BB9BC" w:rsidR="3929DE94">
        <w:rPr>
          <w:rFonts w:ascii="Calibri" w:hAnsi="Calibri" w:eastAsia="Aptos" w:cs="Calibri"/>
        </w:rPr>
        <w:t>at a slower rate than approved plan</w:t>
      </w:r>
      <w:r w:rsidRPr="6E9BB9BC" w:rsidR="5BA53EC6">
        <w:rPr>
          <w:rFonts w:ascii="Calibri" w:hAnsi="Calibri" w:eastAsia="Aptos" w:cs="Calibri"/>
        </w:rPr>
        <w:t>s</w:t>
      </w:r>
      <w:r w:rsidRPr="6E9BB9BC" w:rsidR="2924368A">
        <w:rPr>
          <w:rFonts w:ascii="Calibri" w:hAnsi="Calibri" w:eastAsia="Aptos" w:cs="Calibri"/>
        </w:rPr>
        <w:t xml:space="preserve">. </w:t>
      </w:r>
      <w:r w:rsidRPr="6E9BB9BC" w:rsidR="2924368A">
        <w:rPr>
          <w:rFonts w:ascii="Calibri" w:hAnsi="Calibri" w:eastAsia="Aptos" w:cs="Calibri"/>
        </w:rPr>
        <w:t xml:space="preserve">These investments, while </w:t>
      </w:r>
      <w:r w:rsidRPr="6E9BB9BC" w:rsidR="00B36818">
        <w:rPr>
          <w:rFonts w:ascii="Calibri" w:hAnsi="Calibri" w:eastAsia="Aptos" w:cs="Calibri"/>
        </w:rPr>
        <w:t>generating income</w:t>
      </w:r>
      <w:r w:rsidRPr="6E9BB9BC" w:rsidR="2924368A">
        <w:rPr>
          <w:rFonts w:ascii="Calibri" w:hAnsi="Calibri" w:eastAsia="Aptos" w:cs="Calibri"/>
        </w:rPr>
        <w:t>, have also exposed the council to governance and compliance challenges, including adherence to PWLB guidelines</w:t>
      </w:r>
      <w:r w:rsidRPr="6E9BB9BC" w:rsidR="4D210AB0">
        <w:rPr>
          <w:rFonts w:ascii="Calibri" w:hAnsi="Calibri" w:eastAsia="Aptos" w:cs="Calibri"/>
        </w:rPr>
        <w:t>,</w:t>
      </w:r>
      <w:r w:rsidRPr="6E9BB9BC" w:rsidR="2924368A">
        <w:rPr>
          <w:rFonts w:ascii="Calibri" w:hAnsi="Calibri" w:eastAsia="Aptos" w:cs="Calibri"/>
        </w:rPr>
        <w:t xml:space="preserve"> </w:t>
      </w:r>
      <w:r w:rsidRPr="6E9BB9BC" w:rsidR="4D210AB0">
        <w:rPr>
          <w:rFonts w:ascii="Calibri" w:hAnsi="Calibri" w:eastAsia="Aptos" w:cs="Calibri"/>
        </w:rPr>
        <w:t xml:space="preserve">CIPFA treasury </w:t>
      </w:r>
      <w:r w:rsidRPr="6E9BB9BC" w:rsidR="0E341F54">
        <w:rPr>
          <w:rFonts w:ascii="Calibri" w:hAnsi="Calibri" w:eastAsia="Aptos" w:cs="Calibri"/>
        </w:rPr>
        <w:t xml:space="preserve">and </w:t>
      </w:r>
      <w:r w:rsidRPr="6E9BB9BC" w:rsidR="2924368A">
        <w:rPr>
          <w:rFonts w:ascii="Calibri" w:hAnsi="Calibri" w:eastAsia="Aptos" w:cs="Calibri"/>
        </w:rPr>
        <w:t>prudential codes</w:t>
      </w:r>
      <w:r w:rsidRPr="6E9BB9BC" w:rsidR="4D210AB0">
        <w:rPr>
          <w:rFonts w:ascii="Calibri" w:hAnsi="Calibri" w:eastAsia="Aptos" w:cs="Calibri"/>
        </w:rPr>
        <w:t xml:space="preserve"> and statutory investment guidance</w:t>
      </w:r>
      <w:r w:rsidRPr="6E9BB9BC" w:rsidR="2924368A">
        <w:rPr>
          <w:rFonts w:ascii="Calibri" w:hAnsi="Calibri" w:eastAsia="Aptos" w:cs="Calibri"/>
        </w:rPr>
        <w:t xml:space="preserve">. </w:t>
      </w:r>
      <w:r w:rsidRPr="6E9BB9BC" w:rsidR="5E149E3F">
        <w:rPr>
          <w:rFonts w:ascii="Calibri" w:hAnsi="Calibri" w:eastAsia="Aptos" w:cs="Calibri"/>
        </w:rPr>
        <w:t>Governance structures have struggled to keep pace with the complexity and scale of the council’s commercial activities. Reporting mechanisms and member oversight have been insufficient to provide a clear understanding of risks, and the council’s capacity to manage</w:t>
      </w:r>
      <w:r w:rsidRPr="6E9BB9BC" w:rsidR="604BEF26">
        <w:rPr>
          <w:rFonts w:ascii="Calibri" w:hAnsi="Calibri" w:eastAsia="Aptos" w:cs="Calibri"/>
        </w:rPr>
        <w:t>,</w:t>
      </w:r>
      <w:r w:rsidRPr="6E9BB9BC" w:rsidR="00AF690D">
        <w:rPr>
          <w:rFonts w:ascii="Calibri" w:hAnsi="Calibri" w:eastAsia="Aptos" w:cs="Calibri"/>
        </w:rPr>
        <w:t xml:space="preserve"> </w:t>
      </w:r>
      <w:r w:rsidRPr="6E9BB9BC" w:rsidR="604BEF26">
        <w:rPr>
          <w:rFonts w:ascii="Calibri" w:hAnsi="Calibri" w:eastAsia="Aptos" w:cs="Calibri"/>
        </w:rPr>
        <w:t xml:space="preserve">and account for, </w:t>
      </w:r>
      <w:r w:rsidRPr="6E9BB9BC" w:rsidR="5E149E3F">
        <w:rPr>
          <w:rFonts w:ascii="Calibri" w:hAnsi="Calibri" w:eastAsia="Aptos" w:cs="Calibri"/>
        </w:rPr>
        <w:t>its investments internally is constrained by a lack of speciali</w:t>
      </w:r>
      <w:r w:rsidRPr="6E9BB9BC" w:rsidR="0F0477D9">
        <w:rPr>
          <w:rFonts w:ascii="Calibri" w:hAnsi="Calibri" w:eastAsia="Aptos" w:cs="Calibri"/>
        </w:rPr>
        <w:t>s</w:t>
      </w:r>
      <w:r w:rsidRPr="6E9BB9BC" w:rsidR="5E149E3F">
        <w:rPr>
          <w:rFonts w:ascii="Calibri" w:hAnsi="Calibri" w:eastAsia="Aptos" w:cs="Calibri"/>
        </w:rPr>
        <w:t>ed expertise</w:t>
      </w:r>
      <w:r w:rsidRPr="6E9BB9BC" w:rsidR="4AD01479">
        <w:rPr>
          <w:rFonts w:ascii="Calibri" w:hAnsi="Calibri" w:eastAsia="Aptos" w:cs="Calibri"/>
        </w:rPr>
        <w:t xml:space="preserve"> and an approach to risk which is beyond the stated risk appetite</w:t>
      </w:r>
      <w:r w:rsidRPr="6E9BB9BC" w:rsidR="00A568E3">
        <w:rPr>
          <w:rFonts w:ascii="Calibri" w:hAnsi="Calibri" w:eastAsia="Aptos" w:cs="Calibri"/>
        </w:rPr>
        <w:t>.</w:t>
      </w:r>
      <w:r w:rsidRPr="6E9BB9BC" w:rsidR="5E149E3F">
        <w:rPr>
          <w:rFonts w:ascii="Calibri" w:hAnsi="Calibri" w:eastAsia="Aptos" w:cs="Calibri"/>
        </w:rPr>
        <w:t xml:space="preserve"> Despite a stated pause in new commercial ventures, the council's strategy remains unclear, with significant future borrowing still anticipated</w:t>
      </w:r>
      <w:r w:rsidRPr="6E9BB9BC" w:rsidR="62C45728">
        <w:rPr>
          <w:rFonts w:ascii="Calibri" w:hAnsi="Calibri" w:eastAsia="Aptos" w:cs="Calibri"/>
        </w:rPr>
        <w:t xml:space="preserve"> as reported in its most recent </w:t>
      </w:r>
      <w:r w:rsidRPr="6E9BB9BC" w:rsidR="00B36818">
        <w:rPr>
          <w:rFonts w:ascii="Calibri" w:hAnsi="Calibri" w:eastAsia="Aptos" w:cs="Calibri"/>
        </w:rPr>
        <w:t>t</w:t>
      </w:r>
      <w:r w:rsidRPr="6E9BB9BC" w:rsidR="62C45728">
        <w:rPr>
          <w:rFonts w:ascii="Calibri" w:hAnsi="Calibri" w:eastAsia="Aptos" w:cs="Calibri"/>
        </w:rPr>
        <w:t xml:space="preserve">reasury </w:t>
      </w:r>
      <w:r w:rsidRPr="6E9BB9BC" w:rsidR="00B36818">
        <w:rPr>
          <w:rFonts w:ascii="Calibri" w:hAnsi="Calibri" w:eastAsia="Aptos" w:cs="Calibri"/>
        </w:rPr>
        <w:t>u</w:t>
      </w:r>
      <w:r w:rsidRPr="6E9BB9BC" w:rsidR="62C45728">
        <w:rPr>
          <w:rFonts w:ascii="Calibri" w:hAnsi="Calibri" w:eastAsia="Aptos" w:cs="Calibri"/>
        </w:rPr>
        <w:t xml:space="preserve">pdate to </w:t>
      </w:r>
      <w:r w:rsidRPr="6E9BB9BC" w:rsidR="00B36818">
        <w:rPr>
          <w:rFonts w:ascii="Calibri" w:hAnsi="Calibri" w:eastAsia="Aptos" w:cs="Calibri"/>
        </w:rPr>
        <w:t>c</w:t>
      </w:r>
      <w:r w:rsidRPr="6E9BB9BC" w:rsidR="62C45728">
        <w:rPr>
          <w:rFonts w:ascii="Calibri" w:hAnsi="Calibri" w:eastAsia="Aptos" w:cs="Calibri"/>
        </w:rPr>
        <w:t xml:space="preserve">ommittee </w:t>
      </w:r>
      <w:r w:rsidRPr="6E9BB9BC" w:rsidR="00C60BAC">
        <w:rPr>
          <w:rFonts w:ascii="Calibri" w:hAnsi="Calibri" w:eastAsia="Aptos" w:cs="Calibri"/>
        </w:rPr>
        <w:t xml:space="preserve">in November 2024 </w:t>
      </w:r>
      <w:r w:rsidRPr="6E9BB9BC" w:rsidR="62C45728">
        <w:rPr>
          <w:rFonts w:ascii="Calibri" w:hAnsi="Calibri" w:eastAsia="Aptos" w:cs="Calibri"/>
        </w:rPr>
        <w:t xml:space="preserve">and reinforced by officers in response to questions at that </w:t>
      </w:r>
      <w:r w:rsidRPr="6E9BB9BC" w:rsidR="7E96170D">
        <w:rPr>
          <w:rFonts w:ascii="Calibri" w:hAnsi="Calibri" w:eastAsia="Aptos" w:cs="Calibri"/>
        </w:rPr>
        <w:t>c</w:t>
      </w:r>
      <w:r w:rsidRPr="6E9BB9BC" w:rsidR="2F6ED004">
        <w:rPr>
          <w:rFonts w:ascii="Calibri" w:hAnsi="Calibri" w:eastAsia="Aptos" w:cs="Calibri"/>
        </w:rPr>
        <w:t>ommittee</w:t>
      </w:r>
      <w:r w:rsidRPr="6E9BB9BC" w:rsidR="35F84AE0">
        <w:rPr>
          <w:rFonts w:ascii="Calibri" w:hAnsi="Calibri" w:eastAsia="Aptos" w:cs="Calibri"/>
        </w:rPr>
        <w:t>.</w:t>
      </w:r>
      <w:r w:rsidRPr="6E9BB9BC" w:rsidR="00AF690D">
        <w:rPr>
          <w:rFonts w:ascii="Calibri" w:hAnsi="Calibri" w:eastAsia="Aptos" w:cs="Calibri"/>
        </w:rPr>
        <w:t xml:space="preserve"> </w:t>
      </w:r>
      <w:r w:rsidRPr="6E9BB9BC" w:rsidR="0FD7021F">
        <w:rPr>
          <w:rFonts w:ascii="Calibri" w:hAnsi="Calibri" w:eastAsia="Aptos" w:cs="Calibri"/>
        </w:rPr>
        <w:t>We</w:t>
      </w:r>
      <w:r w:rsidRPr="6E9BB9BC" w:rsidR="362BD41B">
        <w:rPr>
          <w:rFonts w:ascii="Calibri" w:hAnsi="Calibri" w:eastAsia="Aptos" w:cs="Calibri"/>
        </w:rPr>
        <w:t xml:space="preserve"> </w:t>
      </w:r>
      <w:r w:rsidRPr="6E9BB9BC" w:rsidR="0FD7021F">
        <w:rPr>
          <w:rFonts w:ascii="Calibri" w:hAnsi="Calibri" w:eastAsia="Aptos" w:cs="Calibri"/>
        </w:rPr>
        <w:t>a</w:t>
      </w:r>
      <w:r w:rsidRPr="6E9BB9BC" w:rsidR="19E1F940">
        <w:rPr>
          <w:rFonts w:ascii="Calibri" w:hAnsi="Calibri" w:eastAsia="Aptos" w:cs="Calibri"/>
        </w:rPr>
        <w:t>r</w:t>
      </w:r>
      <w:r w:rsidRPr="6E9BB9BC" w:rsidR="0FD7021F">
        <w:rPr>
          <w:rFonts w:ascii="Calibri" w:hAnsi="Calibri" w:eastAsia="Aptos" w:cs="Calibri"/>
        </w:rPr>
        <w:t xml:space="preserve">e aware that a revised </w:t>
      </w:r>
      <w:r w:rsidRPr="6E9BB9BC" w:rsidR="0065153A">
        <w:rPr>
          <w:rFonts w:ascii="Calibri" w:hAnsi="Calibri" w:eastAsia="Aptos" w:cs="Calibri"/>
        </w:rPr>
        <w:t>t</w:t>
      </w:r>
      <w:r w:rsidRPr="6E9BB9BC" w:rsidR="0FD7021F">
        <w:rPr>
          <w:rFonts w:ascii="Calibri" w:hAnsi="Calibri" w:eastAsia="Aptos" w:cs="Calibri"/>
        </w:rPr>
        <w:t xml:space="preserve">reasury </w:t>
      </w:r>
      <w:r w:rsidRPr="6E9BB9BC" w:rsidR="0065153A">
        <w:rPr>
          <w:rFonts w:ascii="Calibri" w:hAnsi="Calibri" w:eastAsia="Aptos" w:cs="Calibri"/>
        </w:rPr>
        <w:t>s</w:t>
      </w:r>
      <w:r w:rsidRPr="6E9BB9BC" w:rsidR="0FD7021F">
        <w:rPr>
          <w:rFonts w:ascii="Calibri" w:hAnsi="Calibri" w:eastAsia="Aptos" w:cs="Calibri"/>
        </w:rPr>
        <w:t xml:space="preserve">trategy will be submitted to </w:t>
      </w:r>
      <w:r w:rsidRPr="6E9BB9BC" w:rsidR="00C43A3D">
        <w:rPr>
          <w:rFonts w:ascii="Calibri" w:hAnsi="Calibri" w:eastAsia="Aptos" w:cs="Calibri"/>
        </w:rPr>
        <w:t>c</w:t>
      </w:r>
      <w:r w:rsidRPr="6E9BB9BC" w:rsidR="0FD7021F">
        <w:rPr>
          <w:rFonts w:ascii="Calibri" w:hAnsi="Calibri" w:eastAsia="Aptos" w:cs="Calibri"/>
        </w:rPr>
        <w:t xml:space="preserve">ommittee and </w:t>
      </w:r>
      <w:r w:rsidRPr="6E9BB9BC" w:rsidR="00C43A3D">
        <w:rPr>
          <w:rFonts w:ascii="Calibri" w:hAnsi="Calibri" w:eastAsia="Aptos" w:cs="Calibri"/>
        </w:rPr>
        <w:t>c</w:t>
      </w:r>
      <w:r w:rsidRPr="6E9BB9BC" w:rsidR="0FD7021F">
        <w:rPr>
          <w:rFonts w:ascii="Calibri" w:hAnsi="Calibri" w:eastAsia="Aptos" w:cs="Calibri"/>
        </w:rPr>
        <w:t>abinet in early February</w:t>
      </w:r>
      <w:r w:rsidRPr="6E9BB9BC" w:rsidR="00A97E57">
        <w:rPr>
          <w:rFonts w:ascii="Calibri" w:hAnsi="Calibri" w:eastAsia="Aptos" w:cs="Calibri"/>
        </w:rPr>
        <w:t xml:space="preserve">, which is </w:t>
      </w:r>
      <w:r w:rsidRPr="6E9BB9BC" w:rsidR="0FD7021F">
        <w:rPr>
          <w:rFonts w:ascii="Calibri" w:hAnsi="Calibri" w:eastAsia="Aptos" w:cs="Calibri"/>
        </w:rPr>
        <w:t xml:space="preserve">outside </w:t>
      </w:r>
      <w:r w:rsidRPr="6E9BB9BC" w:rsidR="403C2111">
        <w:rPr>
          <w:rFonts w:ascii="Calibri" w:hAnsi="Calibri" w:eastAsia="Aptos" w:cs="Calibri"/>
        </w:rPr>
        <w:t xml:space="preserve">of the timescale for this </w:t>
      </w:r>
      <w:r w:rsidRPr="6E9BB9BC" w:rsidR="00015D30">
        <w:rPr>
          <w:rFonts w:ascii="Calibri" w:hAnsi="Calibri" w:eastAsia="Aptos" w:cs="Calibri"/>
        </w:rPr>
        <w:t>i</w:t>
      </w:r>
      <w:r w:rsidRPr="6E9BB9BC" w:rsidR="403C2111">
        <w:rPr>
          <w:rFonts w:ascii="Calibri" w:hAnsi="Calibri" w:eastAsia="Aptos" w:cs="Calibri"/>
        </w:rPr>
        <w:t>nspection.</w:t>
      </w:r>
    </w:p>
    <w:p w:rsidRPr="00C5543E" w:rsidR="00932C86" w:rsidP="00327F88" w:rsidRDefault="00932C86" w14:paraId="062083F4" w14:textId="77777777">
      <w:pPr>
        <w:spacing w:after="0" w:line="360" w:lineRule="auto"/>
        <w:jc w:val="both"/>
        <w:rPr>
          <w:rFonts w:ascii="Calibri" w:hAnsi="Calibri" w:eastAsia="Aptos" w:cs="Calibri"/>
        </w:rPr>
      </w:pPr>
    </w:p>
    <w:p w:rsidRPr="00C5543E" w:rsidR="5E149E3F" w:rsidP="00B26449" w:rsidRDefault="2924368A" w14:paraId="258120A6" w14:textId="66D49B77">
      <w:pPr>
        <w:pStyle w:val="ListParagraph"/>
        <w:numPr>
          <w:ilvl w:val="0"/>
          <w:numId w:val="11"/>
        </w:numPr>
        <w:spacing w:after="0" w:line="360" w:lineRule="auto"/>
        <w:jc w:val="both"/>
        <w:rPr>
          <w:rFonts w:ascii="Calibri" w:hAnsi="Calibri" w:eastAsia="Aptos" w:cs="Calibri"/>
        </w:rPr>
      </w:pPr>
      <w:r w:rsidRPr="6E9BB9BC" w:rsidR="2924368A">
        <w:rPr>
          <w:rFonts w:ascii="Calibri" w:hAnsi="Calibri" w:eastAsia="Aptos" w:cs="Calibri"/>
        </w:rPr>
        <w:t>Efforts to address these issues have been slow, with recommendations from external reviews, such as those by CIPFA and PwC, seeing limited implementation. A clearer strategy, strengthened governance frameworks, and enhanced internal capacity are urgently needed to ensure the financial sustainability of the council and to protect public resources from further risk.</w:t>
      </w:r>
      <w:r w:rsidRPr="6E9BB9BC" w:rsidR="537DACD5">
        <w:rPr>
          <w:rFonts w:ascii="Calibri" w:hAnsi="Calibri" w:eastAsia="Aptos" w:cs="Calibri"/>
        </w:rPr>
        <w:t xml:space="preserve"> </w:t>
      </w:r>
      <w:r w:rsidRPr="6E9BB9BC" w:rsidR="08DED047">
        <w:rPr>
          <w:rFonts w:ascii="Calibri" w:hAnsi="Calibri" w:eastAsia="Aptos" w:cs="Calibri"/>
        </w:rPr>
        <w:t xml:space="preserve">The </w:t>
      </w:r>
      <w:r w:rsidRPr="6E9BB9BC" w:rsidR="00B36818">
        <w:rPr>
          <w:rFonts w:ascii="Calibri" w:hAnsi="Calibri" w:eastAsia="Aptos" w:cs="Calibri"/>
        </w:rPr>
        <w:t>r</w:t>
      </w:r>
      <w:r w:rsidRPr="6E9BB9BC" w:rsidR="08DED047">
        <w:rPr>
          <w:rFonts w:ascii="Calibri" w:hAnsi="Calibri" w:eastAsia="Aptos" w:cs="Calibri"/>
        </w:rPr>
        <w:t>ecommendations section sets these requirements out in more detail.</w:t>
      </w:r>
    </w:p>
    <w:p w:rsidRPr="00C5543E" w:rsidR="00DA390E" w:rsidP="00327F88" w:rsidRDefault="00DA390E" w14:paraId="0148F11A" w14:textId="77777777">
      <w:pPr>
        <w:spacing w:after="0" w:line="360" w:lineRule="auto"/>
        <w:jc w:val="both"/>
        <w:rPr>
          <w:rFonts w:ascii="Calibri" w:hAnsi="Calibri" w:eastAsia="Aptos" w:cs="Calibri"/>
        </w:rPr>
      </w:pPr>
    </w:p>
    <w:p w:rsidRPr="00C5543E" w:rsidR="00765837" w:rsidP="6E9BB9BC" w:rsidRDefault="00302345" w14:paraId="12A5D865" w14:textId="417CE20C">
      <w:pPr>
        <w:pStyle w:val="Heading2"/>
        <w:ind w:left="-142"/>
        <w:rPr>
          <w:rStyle w:val="SubtitleChar"/>
          <w:color w:val="0F4761" w:themeColor="accent1" w:themeTint="FF" w:themeShade="BF"/>
          <w:sz w:val="32"/>
          <w:szCs w:val="32"/>
        </w:rPr>
      </w:pPr>
      <w:bookmarkStart w:name="_Toc189222507" w:id="12"/>
      <w:r w:rsidRPr="6E9BB9BC" w:rsidR="00302345">
        <w:rPr>
          <w:rStyle w:val="SubtitleChar"/>
          <w:color w:val="0F4761" w:themeColor="accent1" w:themeTint="FF" w:themeShade="BF"/>
          <w:sz w:val="32"/>
          <w:szCs w:val="32"/>
        </w:rPr>
        <w:t>Investment and Borrowing History</w:t>
      </w:r>
      <w:bookmarkEnd w:id="12"/>
    </w:p>
    <w:p w:rsidRPr="00C5543E" w:rsidR="00DF64B9" w:rsidP="0054253D" w:rsidRDefault="00DF64B9" w14:paraId="26484194" w14:textId="74C6B666">
      <w:pPr>
        <w:pStyle w:val="Body"/>
        <w:spacing w:line="360" w:lineRule="auto"/>
        <w:ind w:left="-142"/>
        <w:jc w:val="both"/>
        <w:rPr>
          <w:rFonts w:ascii="Calibri" w:hAnsi="Calibri" w:cs="Calibri"/>
          <w:b w:val="1"/>
          <w:bCs w:val="1"/>
          <w:lang w:val="en-GB"/>
        </w:rPr>
      </w:pPr>
      <w:r w:rsidRPr="6E9BB9BC" w:rsidR="00DF64B9">
        <w:rPr>
          <w:rFonts w:ascii="Calibri" w:hAnsi="Calibri" w:cs="Calibri"/>
          <w:b w:val="1"/>
          <w:bCs w:val="1"/>
          <w:lang w:val="en-GB"/>
        </w:rPr>
        <w:t xml:space="preserve">LGA Corporate Peer Challenge </w:t>
      </w:r>
    </w:p>
    <w:p w:rsidRPr="00C5543E" w:rsidR="007E20CF" w:rsidP="6E9BB9BC" w:rsidRDefault="007E20CF" w14:paraId="1066236F" w14:textId="77EA4BB9">
      <w:pPr>
        <w:pStyle w:val="Body"/>
        <w:numPr>
          <w:ilvl w:val="0"/>
          <w:numId w:val="11"/>
        </w:numPr>
        <w:spacing w:line="360" w:lineRule="auto"/>
        <w:jc w:val="both"/>
        <w:rPr>
          <w:rFonts w:ascii="Calibri" w:hAnsi="Calibri" w:cs="Calibri"/>
          <w:i w:val="1"/>
          <w:iCs w:val="1"/>
          <w:lang w:val="en-GB"/>
        </w:rPr>
      </w:pPr>
      <w:r w:rsidRPr="6E9BB9BC" w:rsidR="007E20CF">
        <w:rPr>
          <w:rFonts w:ascii="Calibri" w:hAnsi="Calibri" w:cs="Calibri"/>
          <w:lang w:val="en-GB"/>
        </w:rPr>
        <w:t>From the 2024 Peer Challenge Feedback report:</w:t>
      </w:r>
      <w:r w:rsidRPr="6E9BB9BC" w:rsidR="00DF64B9">
        <w:rPr>
          <w:rFonts w:ascii="Calibri" w:hAnsi="Calibri" w:cs="Calibri"/>
          <w:lang w:val="en-GB"/>
        </w:rPr>
        <w:t xml:space="preserve"> </w:t>
      </w:r>
      <w:r w:rsidRPr="6E9BB9BC" w:rsidR="007E20CF">
        <w:rPr>
          <w:rFonts w:ascii="Calibri" w:hAnsi="Calibri" w:cs="Calibri"/>
          <w:i w:val="1"/>
          <w:iCs w:val="1"/>
          <w:lang w:val="en-GB"/>
        </w:rPr>
        <w:t>“The counci</w:t>
      </w:r>
      <w:r w:rsidRPr="6E9BB9BC" w:rsidR="00325814">
        <w:rPr>
          <w:rFonts w:ascii="Calibri" w:hAnsi="Calibri" w:cs="Calibri"/>
          <w:i w:val="1"/>
          <w:iCs w:val="1"/>
          <w:lang w:val="en-GB"/>
        </w:rPr>
        <w:t>l’</w:t>
      </w:r>
      <w:r w:rsidRPr="6E9BB9BC" w:rsidR="007E20CF">
        <w:rPr>
          <w:rFonts w:ascii="Calibri" w:hAnsi="Calibri" w:cs="Calibri"/>
          <w:i w:val="1"/>
          <w:iCs w:val="1"/>
          <w:lang w:val="en-GB"/>
        </w:rPr>
        <w:t>s level of financial borrowing, at around £1.8</w:t>
      </w:r>
      <w:r w:rsidRPr="6E9BB9BC" w:rsidR="00A35C0F">
        <w:rPr>
          <w:rFonts w:ascii="Calibri" w:hAnsi="Calibri" w:cs="Calibri"/>
          <w:i w:val="1"/>
          <w:iCs w:val="1"/>
          <w:lang w:val="en-GB"/>
        </w:rPr>
        <w:t xml:space="preserve"> </w:t>
      </w:r>
      <w:r w:rsidRPr="6E9BB9BC" w:rsidR="007E20CF">
        <w:rPr>
          <w:rFonts w:ascii="Calibri" w:hAnsi="Calibri" w:cs="Calibri"/>
          <w:i w:val="1"/>
          <w:iCs w:val="1"/>
          <w:lang w:val="en-GB"/>
        </w:rPr>
        <w:t>b</w:t>
      </w:r>
      <w:r w:rsidRPr="6E9BB9BC" w:rsidR="00A35C0F">
        <w:rPr>
          <w:rFonts w:ascii="Calibri" w:hAnsi="Calibri" w:cs="Calibri"/>
          <w:i w:val="1"/>
          <w:iCs w:val="1"/>
          <w:lang w:val="en-GB"/>
        </w:rPr>
        <w:t>illo</w:t>
      </w:r>
      <w:r w:rsidRPr="6E9BB9BC" w:rsidR="007E20CF">
        <w:rPr>
          <w:rFonts w:ascii="Calibri" w:hAnsi="Calibri" w:cs="Calibri"/>
          <w:i w:val="1"/>
          <w:iCs w:val="1"/>
          <w:lang w:val="en-GB"/>
        </w:rPr>
        <w:t>n, is amongst the most significant in local government nationally. The reliance on investment returns means the council has a very different risk profile to many other local authorities. It is vital for there to be clarity over the council</w:t>
      </w:r>
      <w:r w:rsidRPr="6E9BB9BC" w:rsidR="007E20CF">
        <w:rPr>
          <w:rFonts w:ascii="Calibri" w:hAnsi="Calibri" w:cs="Calibri"/>
          <w:i w:val="1"/>
          <w:iCs w:val="1"/>
          <w:lang w:val="en-GB"/>
        </w:rPr>
        <w:t>’</w:t>
      </w:r>
      <w:r w:rsidRPr="6E9BB9BC" w:rsidR="007E20CF">
        <w:rPr>
          <w:rFonts w:ascii="Calibri" w:hAnsi="Calibri" w:cs="Calibri"/>
          <w:i w:val="1"/>
          <w:iCs w:val="1"/>
          <w:lang w:val="en-GB"/>
        </w:rPr>
        <w:t>s overall risk threshold in relation to borrowing and finance more generally. This threshold needs to be politically determined and fully understood by elected members, informed by statutory officer advice and the national context. The complexity and specialist nature of elements of the commercial and investment portfolio made it difficult to identify how the overall risk profile in Warrington is understood and who owns it. How the council manages, across the medium term, the financial risk that it already holds in terms of its investments will be crucial to the authority</w:t>
      </w:r>
      <w:r w:rsidRPr="6E9BB9BC" w:rsidR="007E20CF">
        <w:rPr>
          <w:rFonts w:ascii="Calibri" w:hAnsi="Calibri" w:cs="Calibri"/>
          <w:i w:val="1"/>
          <w:iCs w:val="1"/>
          <w:lang w:val="en-GB"/>
        </w:rPr>
        <w:t>’</w:t>
      </w:r>
      <w:r w:rsidRPr="6E9BB9BC" w:rsidR="007E20CF">
        <w:rPr>
          <w:rFonts w:ascii="Calibri" w:hAnsi="Calibri" w:cs="Calibri"/>
          <w:i w:val="1"/>
          <w:iCs w:val="1"/>
          <w:lang w:val="en-GB"/>
        </w:rPr>
        <w:t>s financial sustainability.</w:t>
      </w:r>
    </w:p>
    <w:p w:rsidRPr="00C5543E" w:rsidR="007E20CF" w:rsidP="6E9BB9BC" w:rsidRDefault="007E20CF" w14:paraId="396A0768" w14:textId="37B719D4">
      <w:pPr>
        <w:pStyle w:val="Body"/>
        <w:spacing w:line="360" w:lineRule="auto"/>
        <w:jc w:val="both"/>
        <w:rPr>
          <w:rFonts w:ascii="Calibri" w:hAnsi="Calibri" w:cs="Calibri"/>
          <w:i w:val="1"/>
          <w:iCs w:val="1"/>
          <w:lang w:val="en-GB"/>
        </w:rPr>
      </w:pPr>
    </w:p>
    <w:p w:rsidRPr="00C5543E" w:rsidR="007E20CF" w:rsidP="6E9BB9BC" w:rsidRDefault="007E20CF" w14:paraId="33AAEF75" w14:textId="6F01503F">
      <w:pPr>
        <w:pStyle w:val="Body"/>
        <w:spacing w:line="360" w:lineRule="auto"/>
        <w:ind w:left="360"/>
        <w:jc w:val="both"/>
        <w:rPr>
          <w:rFonts w:ascii="Calibri" w:hAnsi="Calibri" w:cs="Calibri"/>
          <w:i w:val="1"/>
          <w:iCs w:val="1"/>
        </w:rPr>
      </w:pPr>
      <w:r w:rsidRPr="6E9BB9BC" w:rsidR="007E20CF">
        <w:rPr>
          <w:rFonts w:ascii="Calibri" w:hAnsi="Calibri" w:cs="Calibri"/>
          <w:i w:val="1"/>
          <w:iCs w:val="1"/>
        </w:rPr>
        <w:t xml:space="preserve">The whole agenda around borrowing and investments is of such significance that real pace needs to be demonstrated by all the stakeholders concerned </w:t>
      </w:r>
      <w:r w:rsidRPr="6E9BB9BC" w:rsidR="00A35C0F">
        <w:rPr>
          <w:rFonts w:ascii="Calibri" w:hAnsi="Calibri" w:cs="Calibri"/>
          <w:i w:val="1"/>
          <w:iCs w:val="1"/>
        </w:rPr>
        <w:t>to</w:t>
      </w:r>
      <w:r w:rsidRPr="6E9BB9BC" w:rsidR="007E20CF">
        <w:rPr>
          <w:rFonts w:ascii="Calibri" w:hAnsi="Calibri" w:cs="Calibri"/>
          <w:i w:val="1"/>
          <w:iCs w:val="1"/>
        </w:rPr>
        <w:t xml:space="preserve"> protect the interests of the citizens of Warrington.</w:t>
      </w:r>
    </w:p>
    <w:p w:rsidRPr="00C5543E" w:rsidR="002A126D" w:rsidP="6E9BB9BC" w:rsidRDefault="002A126D" w14:paraId="2F93F102" w14:textId="77777777">
      <w:pPr>
        <w:pStyle w:val="Body"/>
        <w:spacing w:line="360" w:lineRule="auto"/>
        <w:jc w:val="both"/>
        <w:rPr>
          <w:rFonts w:ascii="Calibri" w:hAnsi="Calibri" w:cs="Calibri"/>
          <w:i w:val="1"/>
          <w:iCs w:val="1"/>
          <w:lang w:val="en-GB"/>
        </w:rPr>
      </w:pPr>
    </w:p>
    <w:p w:rsidRPr="00C5543E" w:rsidR="007E20CF" w:rsidP="6E9BB9BC" w:rsidRDefault="007E20CF" w14:paraId="3FB12AB4" w14:textId="171C5CE9">
      <w:pPr>
        <w:pStyle w:val="Body"/>
        <w:spacing w:line="360" w:lineRule="auto"/>
        <w:ind w:left="360"/>
        <w:jc w:val="both"/>
        <w:rPr>
          <w:rFonts w:ascii="Calibri" w:hAnsi="Calibri" w:cs="Calibri"/>
          <w:i w:val="1"/>
          <w:iCs w:val="1"/>
          <w:lang w:val="en-GB"/>
        </w:rPr>
      </w:pPr>
      <w:r w:rsidRPr="6E9BB9BC" w:rsidR="007E20CF">
        <w:rPr>
          <w:rFonts w:ascii="Calibri" w:hAnsi="Calibri" w:cs="Calibri"/>
          <w:i w:val="1"/>
          <w:iCs w:val="1"/>
          <w:lang w:val="en-GB"/>
        </w:rPr>
        <w:t>We would emphasise the crucial requirement for the council to understand fully the financial sustainability risks it faces. The risks are a cumulative impact of the council</w:t>
      </w:r>
      <w:r w:rsidRPr="6E9BB9BC" w:rsidR="007E20CF">
        <w:rPr>
          <w:rFonts w:ascii="Calibri" w:hAnsi="Calibri" w:cs="Calibri"/>
          <w:i w:val="1"/>
          <w:iCs w:val="1"/>
          <w:lang w:val="en-GB"/>
        </w:rPr>
        <w:t>’</w:t>
      </w:r>
      <w:r w:rsidRPr="6E9BB9BC" w:rsidR="007E20CF">
        <w:rPr>
          <w:rFonts w:ascii="Calibri" w:hAnsi="Calibri" w:cs="Calibri"/>
          <w:i w:val="1"/>
          <w:iCs w:val="1"/>
          <w:lang w:val="en-GB"/>
        </w:rPr>
        <w:t>s borrowing and investments plus the revenue position over the medium-term. The level of commercial activity, and its impact on the revenue budget, is</w:t>
      </w:r>
      <w:r w:rsidRPr="6E9BB9BC" w:rsidR="00E51FF5">
        <w:rPr>
          <w:rFonts w:ascii="Calibri" w:hAnsi="Calibri" w:cs="Calibri"/>
          <w:i w:val="1"/>
          <w:iCs w:val="1"/>
          <w:lang w:val="en-GB"/>
        </w:rPr>
        <w:t xml:space="preserve"> </w:t>
      </w:r>
      <w:r w:rsidRPr="6E9BB9BC" w:rsidR="007E20CF">
        <w:rPr>
          <w:rFonts w:ascii="Calibri" w:hAnsi="Calibri" w:cs="Calibri"/>
          <w:i w:val="1"/>
          <w:iCs w:val="1"/>
          <w:lang w:val="en-GB"/>
        </w:rPr>
        <w:t>such that a transparent and robust reporting and governance structure is critical for the council to understand and articulate the risks and opportunities to all stakeholders.</w:t>
      </w:r>
      <w:r w:rsidRPr="6E9BB9BC" w:rsidR="39DA1991">
        <w:rPr>
          <w:rFonts w:ascii="Calibri" w:hAnsi="Calibri" w:cs="Calibri"/>
          <w:i w:val="1"/>
          <w:iCs w:val="1"/>
          <w:lang w:val="en-GB"/>
        </w:rPr>
        <w:t>’’</w:t>
      </w:r>
    </w:p>
    <w:p w:rsidRPr="00C5543E" w:rsidR="436ACD2D" w:rsidP="436ACD2D" w:rsidRDefault="436ACD2D" w14:paraId="0F9FCA21" w14:textId="598D6D7C">
      <w:pPr>
        <w:pStyle w:val="Body"/>
        <w:spacing w:line="360" w:lineRule="auto"/>
        <w:jc w:val="both"/>
        <w:rPr>
          <w:rFonts w:ascii="Calibri" w:hAnsi="Calibri" w:cs="Calibri"/>
          <w:lang w:val="en-GB"/>
        </w:rPr>
      </w:pPr>
    </w:p>
    <w:p w:rsidRPr="00C5543E" w:rsidR="2D0FF1E6" w:rsidP="0054253D" w:rsidRDefault="00932C86" w14:paraId="11F5AF20" w14:textId="29E5FFCE">
      <w:pPr>
        <w:pStyle w:val="Body"/>
        <w:spacing w:line="360" w:lineRule="auto"/>
        <w:ind w:left="-142"/>
        <w:jc w:val="both"/>
        <w:rPr>
          <w:rFonts w:ascii="Calibri" w:hAnsi="Calibri" w:cs="Calibri"/>
          <w:b w:val="1"/>
          <w:bCs w:val="1"/>
          <w:lang w:val="en-GB"/>
        </w:rPr>
      </w:pPr>
      <w:r w:rsidRPr="6E9BB9BC" w:rsidR="00932C86">
        <w:rPr>
          <w:rFonts w:ascii="Calibri" w:hAnsi="Calibri" w:cs="Calibri"/>
          <w:b w:val="1"/>
          <w:bCs w:val="1"/>
          <w:lang w:val="en-GB"/>
        </w:rPr>
        <w:t xml:space="preserve">CIPFA Review and Updated Position </w:t>
      </w:r>
    </w:p>
    <w:p w:rsidRPr="00C5543E" w:rsidR="007E20CF" w:rsidP="00B26449" w:rsidRDefault="007E20CF" w14:paraId="563FCD25" w14:textId="115AAB77">
      <w:pPr>
        <w:pStyle w:val="Body"/>
        <w:numPr>
          <w:ilvl w:val="0"/>
          <w:numId w:val="11"/>
        </w:numPr>
        <w:spacing w:line="360" w:lineRule="auto"/>
        <w:jc w:val="both"/>
        <w:rPr>
          <w:rFonts w:ascii="Calibri" w:hAnsi="Calibri" w:cs="Calibri"/>
          <w:lang w:val="en-GB"/>
        </w:rPr>
      </w:pPr>
      <w:r w:rsidRPr="6E9BB9BC" w:rsidR="007E20CF">
        <w:rPr>
          <w:rFonts w:ascii="Calibri" w:hAnsi="Calibri" w:cs="Calibri"/>
          <w:lang w:val="en-GB"/>
        </w:rPr>
        <w:t xml:space="preserve">At the time the detailed work was undertaken </w:t>
      </w:r>
      <w:r w:rsidRPr="6E9BB9BC" w:rsidR="0589C8A4">
        <w:rPr>
          <w:rFonts w:ascii="Calibri" w:hAnsi="Calibri" w:cs="Calibri"/>
          <w:lang w:val="en-GB"/>
        </w:rPr>
        <w:t xml:space="preserve">by CIPFA </w:t>
      </w:r>
      <w:r w:rsidRPr="6E9BB9BC" w:rsidR="00562CFA">
        <w:rPr>
          <w:rFonts w:ascii="Calibri" w:hAnsi="Calibri" w:cs="Calibri"/>
          <w:lang w:val="en-GB"/>
        </w:rPr>
        <w:t xml:space="preserve">Business </w:t>
      </w:r>
      <w:r w:rsidRPr="6E9BB9BC" w:rsidR="007E20CF">
        <w:rPr>
          <w:rFonts w:ascii="Calibri" w:hAnsi="Calibri" w:cs="Calibri"/>
          <w:lang w:val="en-GB"/>
        </w:rPr>
        <w:t xml:space="preserve">the profile of external debt as taken from the Treasury Management Strategy 2023/24 was as </w:t>
      </w:r>
      <w:r w:rsidRPr="6E9BB9BC" w:rsidR="4B6461C3">
        <w:rPr>
          <w:rFonts w:ascii="Calibri" w:hAnsi="Calibri" w:cs="Calibri"/>
          <w:lang w:val="en-GB"/>
        </w:rPr>
        <w:t>follows</w:t>
      </w:r>
      <w:r w:rsidRPr="6E9BB9BC" w:rsidR="00E9286B">
        <w:rPr>
          <w:rFonts w:ascii="Calibri" w:hAnsi="Calibri" w:cs="Calibri"/>
          <w:lang w:val="en-GB"/>
        </w:rPr>
        <w:t>:</w:t>
      </w:r>
      <w:r w:rsidRPr="6E9BB9BC" w:rsidR="4B6461C3">
        <w:rPr>
          <w:rFonts w:ascii="Calibri" w:hAnsi="Calibri" w:cs="Calibri"/>
          <w:lang w:val="en-GB"/>
        </w:rPr>
        <w:t xml:space="preserve"> </w:t>
      </w:r>
    </w:p>
    <w:p w:rsidRPr="00C5543E" w:rsidR="007E20CF" w:rsidP="005B4EE9" w:rsidRDefault="00E9286B" w14:paraId="68ADDAC2" w14:textId="69F30D5C">
      <w:pPr>
        <w:pStyle w:val="Body"/>
        <w:spacing w:line="360" w:lineRule="auto"/>
        <w:jc w:val="both"/>
        <w:rPr>
          <w:rFonts w:ascii="Calibri" w:hAnsi="Calibri" w:cs="Calibri"/>
          <w:lang w:val="en-GB"/>
        </w:rPr>
      </w:pPr>
      <w:r w:rsidRPr="00C5543E">
        <w:rPr>
          <w:noProof/>
          <w:lang w:val="en-GB"/>
        </w:rPr>
        <w:lastRenderedPageBreak/>
        <mc:AlternateContent>
          <mc:Choice Requires="wps">
            <w:drawing>
              <wp:anchor distT="0" distB="0" distL="114300" distR="114300" simplePos="0" relativeHeight="251658244" behindDoc="0" locked="0" layoutInCell="1" allowOverlap="1" wp14:anchorId="72BA4A5F" wp14:editId="210B7850">
                <wp:simplePos x="0" y="0"/>
                <wp:positionH relativeFrom="column">
                  <wp:posOffset>757555</wp:posOffset>
                </wp:positionH>
                <wp:positionV relativeFrom="paragraph">
                  <wp:posOffset>3870325</wp:posOffset>
                </wp:positionV>
                <wp:extent cx="4432300" cy="635"/>
                <wp:effectExtent l="0" t="0" r="0" b="0"/>
                <wp:wrapTopAndBottom/>
                <wp:docPr id="183770554" name="Text Box 1"/>
                <wp:cNvGraphicFramePr/>
                <a:graphic xmlns:a="http://schemas.openxmlformats.org/drawingml/2006/main">
                  <a:graphicData uri="http://schemas.microsoft.com/office/word/2010/wordprocessingShape">
                    <wps:wsp>
                      <wps:cNvSpPr txBox="1"/>
                      <wps:spPr>
                        <a:xfrm>
                          <a:off x="0" y="0"/>
                          <a:ext cx="4432300" cy="635"/>
                        </a:xfrm>
                        <a:prstGeom prst="rect">
                          <a:avLst/>
                        </a:prstGeom>
                        <a:solidFill>
                          <a:prstClr val="white"/>
                        </a:solidFill>
                        <a:ln>
                          <a:noFill/>
                        </a:ln>
                      </wps:spPr>
                      <wps:txbx>
                        <w:txbxContent>
                          <w:p w:rsidRPr="008A3759" w:rsidR="00747C93" w:rsidP="00747C93" w:rsidRDefault="00747C93" w14:paraId="0BC94A45" w14:textId="1526DDB4">
                            <w:pPr>
                              <w:pStyle w:val="Caption"/>
                              <w:rPr>
                                <w:rFonts w:ascii="Calibri" w:hAnsi="Calibri" w:eastAsia="Arial Unicode MS" w:cs="Calibri"/>
                                <w:color w:val="000000"/>
                                <w:kern w:val="0"/>
                                <w:sz w:val="22"/>
                                <w:szCs w:val="22"/>
                                <w:bdr w:val="nil"/>
                                <w:lang w:val="en-US"/>
                                <w14:textOutline w14:w="0" w14:cap="flat" w14:cmpd="sng" w14:algn="ctr">
                                  <w14:noFill/>
                                  <w14:prstDash w14:val="solid"/>
                                  <w14:bevel/>
                                </w14:textOutline>
                                <w14:ligatures w14:val="none"/>
                              </w:rPr>
                            </w:pPr>
                            <w:r>
                              <w:t xml:space="preserve">Figure </w:t>
                            </w:r>
                            <w:r w:rsidR="00594E11">
                              <w:fldChar w:fldCharType="begin"/>
                            </w:r>
                            <w:r w:rsidR="00594E11">
                              <w:instrText xml:space="preserve"> SEQ Figure \* ARABIC </w:instrText>
                            </w:r>
                            <w:r w:rsidR="00594E11">
                              <w:fldChar w:fldCharType="separate"/>
                            </w:r>
                            <w:r w:rsidR="00594E11">
                              <w:rPr>
                                <w:noProof/>
                              </w:rPr>
                              <w:t>1</w:t>
                            </w:r>
                            <w:r w:rsidR="00594E11">
                              <w:rPr>
                                <w:noProof/>
                              </w:rPr>
                              <w:fldChar w:fldCharType="end"/>
                            </w:r>
                            <w:r>
                              <w:t xml:space="preserve"> The council's treasury and non-treasury portfolio position as at 31 December 2022 - from CIPFA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2BA4A5F">
                <v:stroke joinstyle="miter"/>
                <v:path gradientshapeok="t" o:connecttype="rect"/>
              </v:shapetype>
              <v:shape id="Text Box 1" style="position:absolute;left:0;text-align:left;margin-left:59.65pt;margin-top:304.75pt;width:349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">
                <v:textbox style="mso-fit-shape-to-text:t" inset="0,0,0,0">
                  <w:txbxContent>
                    <w:p w:rsidRPr="008A3759" w:rsidR="00747C93" w:rsidP="00747C93" w:rsidRDefault="00747C93" w14:paraId="0BC94A45" w14:textId="1526DDB4">
                      <w:pPr>
                        <w:pStyle w:val="Caption"/>
                        <w:rPr>
                          <w:rFonts w:ascii="Calibri" w:hAnsi="Calibri" w:eastAsia="Arial Unicode MS" w:cs="Calibri"/>
                          <w:color w:val="000000"/>
                          <w:kern w:val="0"/>
                          <w:sz w:val="22"/>
                          <w:szCs w:val="22"/>
                          <w:bdr w:val="nil"/>
                          <w:lang w:val="en-US"/>
                          <w14:textOutline w14:w="0" w14:cap="flat" w14:cmpd="sng" w14:algn="ctr">
                            <w14:noFill/>
                            <w14:prstDash w14:val="solid"/>
                            <w14:bevel/>
                          </w14:textOutline>
                          <w14:ligatures w14:val="none"/>
                        </w:rPr>
                      </w:pPr>
                      <w:r>
                        <w:t xml:space="preserve">Figure </w:t>
                      </w:r>
                      <w:r w:rsidR="00594E11">
                        <w:fldChar w:fldCharType="begin"/>
                      </w:r>
                      <w:r w:rsidR="00594E11">
                        <w:instrText xml:space="preserve"> SEQ Figure \* ARABIC </w:instrText>
                      </w:r>
                      <w:r w:rsidR="00594E11">
                        <w:fldChar w:fldCharType="separate"/>
                      </w:r>
                      <w:r w:rsidR="00594E11">
                        <w:rPr>
                          <w:noProof/>
                        </w:rPr>
                        <w:t>1</w:t>
                      </w:r>
                      <w:r w:rsidR="00594E11">
                        <w:rPr>
                          <w:noProof/>
                        </w:rPr>
                        <w:fldChar w:fldCharType="end"/>
                      </w:r>
                      <w:r>
                        <w:t xml:space="preserve"> The council's treasury and non-treasury portfolio position as at 31 December 2022 - from CIPFA Report</w:t>
                      </w:r>
                    </w:p>
                  </w:txbxContent>
                </v:textbox>
                <w10:wrap type="topAndBottom"/>
              </v:shape>
            </w:pict>
          </mc:Fallback>
        </mc:AlternateContent>
      </w:r>
      <w:r w:rsidRPr="00C5543E">
        <w:rPr>
          <w:rFonts w:ascii="Calibri" w:hAnsi="Calibri" w:cs="Calibri"/>
          <w:b/>
          <w:bCs/>
          <w:noProof/>
          <w:lang w:val="en-GB"/>
        </w:rPr>
        <w:drawing>
          <wp:anchor distT="152400" distB="152400" distL="152400" distR="152400" simplePos="0" relativeHeight="251658242" behindDoc="1" locked="0" layoutInCell="1" allowOverlap="1" wp14:anchorId="5779BE75" wp14:editId="016110CE">
            <wp:simplePos x="0" y="0"/>
            <wp:positionH relativeFrom="margin">
              <wp:posOffset>882650</wp:posOffset>
            </wp:positionH>
            <wp:positionV relativeFrom="line">
              <wp:posOffset>351790</wp:posOffset>
            </wp:positionV>
            <wp:extent cx="4104005" cy="3510915"/>
            <wp:effectExtent l="0" t="0" r="0" b="0"/>
            <wp:wrapTopAndBottom/>
            <wp:docPr id="279935786" name="officeArt object" descr="Screenshot 2024-11-14 at 09.16.59.png"/>
            <wp:cNvGraphicFramePr/>
            <a:graphic xmlns:a="http://schemas.openxmlformats.org/drawingml/2006/main">
              <a:graphicData uri="http://schemas.openxmlformats.org/drawingml/2006/picture">
                <pic:pic xmlns:pic="http://schemas.openxmlformats.org/drawingml/2006/picture">
                  <pic:nvPicPr>
                    <pic:cNvPr id="1073741825" name="Screenshot 2024-11-14 at 09.16.59.png" descr="Screenshot 2024-11-14 at 09.16.59.png"/>
                    <pic:cNvPicPr>
                      <a:picLocks noChangeAspect="1"/>
                    </pic:cNvPicPr>
                  </pic:nvPicPr>
                  <pic:blipFill rotWithShape="1">
                    <a:blip r:embed="rId11"/>
                    <a:srcRect t="7038"/>
                    <a:stretch/>
                  </pic:blipFill>
                  <pic:spPr bwMode="auto">
                    <a:xfrm>
                      <a:off x="0" y="0"/>
                      <a:ext cx="4104005" cy="351091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C5543E" w:rsidR="00C963B7" w:rsidP="00C963B7" w:rsidRDefault="00C963B7" w14:paraId="1B0E83F1" w14:textId="77777777">
      <w:pPr>
        <w:pStyle w:val="ListParagraph"/>
        <w:rPr>
          <w:rFonts w:ascii="Calibri" w:hAnsi="Calibri" w:cs="Calibri"/>
        </w:rPr>
      </w:pPr>
    </w:p>
    <w:p w:rsidRPr="00C5543E" w:rsidR="007E20CF" w:rsidP="00B26449" w:rsidRDefault="007E20CF" w14:paraId="70AE27E7" w14:textId="312DCC42">
      <w:pPr>
        <w:pStyle w:val="Body"/>
        <w:numPr>
          <w:ilvl w:val="0"/>
          <w:numId w:val="11"/>
        </w:numPr>
        <w:spacing w:line="360" w:lineRule="auto"/>
        <w:jc w:val="both"/>
        <w:rPr>
          <w:rFonts w:ascii="Calibri" w:hAnsi="Calibri" w:cs="Calibri"/>
        </w:rPr>
      </w:pPr>
      <w:r w:rsidRPr="6E9BB9BC" w:rsidR="007E20CF">
        <w:rPr>
          <w:rFonts w:ascii="Calibri" w:hAnsi="Calibri" w:cs="Calibri"/>
          <w:lang w:val="en-GB"/>
        </w:rPr>
        <w:t>That same strategy set out the then</w:t>
      </w:r>
      <w:r w:rsidRPr="6E9BB9BC" w:rsidR="00A35C0F">
        <w:rPr>
          <w:rFonts w:ascii="Calibri" w:hAnsi="Calibri" w:cs="Calibri"/>
          <w:lang w:val="en-GB"/>
        </w:rPr>
        <w:t>-</w:t>
      </w:r>
      <w:r w:rsidRPr="6E9BB9BC" w:rsidR="007E20CF">
        <w:rPr>
          <w:rFonts w:ascii="Calibri" w:hAnsi="Calibri" w:cs="Calibri"/>
          <w:lang w:val="en-GB"/>
        </w:rPr>
        <w:t>future plans for capital borrowing 2023/</w:t>
      </w:r>
      <w:r w:rsidRPr="6E9BB9BC" w:rsidR="004D43AB">
        <w:rPr>
          <w:rFonts w:ascii="Calibri" w:hAnsi="Calibri" w:cs="Calibri"/>
          <w:lang w:val="en-GB"/>
        </w:rPr>
        <w:t>2</w:t>
      </w:r>
      <w:r w:rsidRPr="6E9BB9BC" w:rsidR="007E20CF">
        <w:rPr>
          <w:rFonts w:ascii="Calibri" w:hAnsi="Calibri" w:cs="Calibri"/>
          <w:lang w:val="en-GB"/>
        </w:rPr>
        <w:t>4 to 2025/</w:t>
      </w:r>
      <w:r w:rsidRPr="6E9BB9BC" w:rsidR="004D43AB">
        <w:rPr>
          <w:rFonts w:ascii="Calibri" w:hAnsi="Calibri" w:cs="Calibri"/>
          <w:lang w:val="en-GB"/>
        </w:rPr>
        <w:t>2</w:t>
      </w:r>
      <w:r w:rsidRPr="6E9BB9BC" w:rsidR="007E20CF">
        <w:rPr>
          <w:rFonts w:ascii="Calibri" w:hAnsi="Calibri" w:cs="Calibri"/>
          <w:lang w:val="en-GB"/>
        </w:rPr>
        <w:t xml:space="preserve">6 </w:t>
      </w:r>
      <w:r w:rsidRPr="6E9BB9BC" w:rsidR="6ACD66D5">
        <w:rPr>
          <w:rFonts w:ascii="Calibri" w:hAnsi="Calibri" w:cs="Calibri"/>
          <w:lang w:val="en-GB"/>
        </w:rPr>
        <w:t>totalling</w:t>
      </w:r>
      <w:r w:rsidRPr="6E9BB9BC" w:rsidR="007E20CF">
        <w:rPr>
          <w:rFonts w:ascii="Calibri" w:hAnsi="Calibri" w:cs="Calibri"/>
          <w:lang w:val="en-GB"/>
        </w:rPr>
        <w:t xml:space="preserve"> £701</w:t>
      </w:r>
      <w:r w:rsidRPr="6E9BB9BC" w:rsidR="004D43AB">
        <w:rPr>
          <w:rFonts w:ascii="Calibri" w:hAnsi="Calibri" w:cs="Calibri"/>
          <w:lang w:val="en-GB"/>
        </w:rPr>
        <w:t xml:space="preserve"> </w:t>
      </w:r>
      <w:r w:rsidRPr="6E9BB9BC" w:rsidR="007E20CF">
        <w:rPr>
          <w:rFonts w:ascii="Calibri" w:hAnsi="Calibri" w:cs="Calibri"/>
          <w:lang w:val="en-GB"/>
        </w:rPr>
        <w:t>m</w:t>
      </w:r>
      <w:r w:rsidRPr="6E9BB9BC" w:rsidR="004D43AB">
        <w:rPr>
          <w:rFonts w:ascii="Calibri" w:hAnsi="Calibri" w:cs="Calibri"/>
          <w:lang w:val="en-GB"/>
        </w:rPr>
        <w:t>illion</w:t>
      </w:r>
      <w:r w:rsidRPr="6E9BB9BC" w:rsidR="00B13848">
        <w:rPr>
          <w:rFonts w:ascii="Calibri" w:hAnsi="Calibri" w:cs="Calibri"/>
          <w:lang w:val="en-GB"/>
        </w:rPr>
        <w:t>,</w:t>
      </w:r>
      <w:r w:rsidRPr="6E9BB9BC" w:rsidR="007E20CF">
        <w:rPr>
          <w:rFonts w:ascii="Calibri" w:hAnsi="Calibri" w:cs="Calibri"/>
          <w:lang w:val="en-GB"/>
        </w:rPr>
        <w:t xml:space="preserve"> of which £570</w:t>
      </w:r>
      <w:r w:rsidRPr="6E9BB9BC" w:rsidR="004D43AB">
        <w:rPr>
          <w:rFonts w:ascii="Calibri" w:hAnsi="Calibri" w:cs="Calibri"/>
          <w:lang w:val="en-GB"/>
        </w:rPr>
        <w:t xml:space="preserve"> </w:t>
      </w:r>
      <w:r w:rsidRPr="6E9BB9BC" w:rsidR="007E20CF">
        <w:rPr>
          <w:rFonts w:ascii="Calibri" w:hAnsi="Calibri" w:cs="Calibri"/>
          <w:lang w:val="en-GB"/>
        </w:rPr>
        <w:t>m</w:t>
      </w:r>
      <w:r w:rsidRPr="6E9BB9BC" w:rsidR="004D43AB">
        <w:rPr>
          <w:rFonts w:ascii="Calibri" w:hAnsi="Calibri" w:cs="Calibri"/>
          <w:lang w:val="en-GB"/>
        </w:rPr>
        <w:t>illion</w:t>
      </w:r>
      <w:r w:rsidRPr="6E9BB9BC" w:rsidR="007E20CF">
        <w:rPr>
          <w:rFonts w:ascii="Calibri" w:hAnsi="Calibri" w:cs="Calibri"/>
          <w:lang w:val="en-GB"/>
        </w:rPr>
        <w:t xml:space="preserve"> represented ‘invest</w:t>
      </w:r>
      <w:r w:rsidRPr="6E9BB9BC" w:rsidR="00B13848">
        <w:rPr>
          <w:rFonts w:ascii="Calibri" w:hAnsi="Calibri" w:cs="Calibri"/>
          <w:lang w:val="en-GB"/>
        </w:rPr>
        <w:t>-</w:t>
      </w:r>
      <w:r w:rsidRPr="6E9BB9BC" w:rsidR="007E20CF">
        <w:rPr>
          <w:rFonts w:ascii="Calibri" w:hAnsi="Calibri" w:cs="Calibri"/>
          <w:lang w:val="en-GB"/>
        </w:rPr>
        <w:t>to</w:t>
      </w:r>
      <w:r w:rsidRPr="6E9BB9BC" w:rsidR="00B13848">
        <w:rPr>
          <w:rFonts w:ascii="Calibri" w:hAnsi="Calibri" w:cs="Calibri"/>
          <w:lang w:val="en-GB"/>
        </w:rPr>
        <w:t>-</w:t>
      </w:r>
      <w:r w:rsidRPr="6E9BB9BC" w:rsidR="007E20CF">
        <w:rPr>
          <w:rFonts w:ascii="Calibri" w:hAnsi="Calibri" w:cs="Calibri"/>
          <w:lang w:val="en-GB"/>
        </w:rPr>
        <w:t>save</w:t>
      </w:r>
      <w:r w:rsidRPr="6E9BB9BC" w:rsidR="00D72FD3">
        <w:rPr>
          <w:rFonts w:ascii="Calibri" w:hAnsi="Calibri" w:cs="Calibri"/>
          <w:lang w:val="en-GB"/>
        </w:rPr>
        <w:t xml:space="preserve">’ </w:t>
      </w:r>
      <w:r w:rsidRPr="6E9BB9BC" w:rsidR="007E20CF">
        <w:rPr>
          <w:rFonts w:ascii="Calibri" w:hAnsi="Calibri" w:cs="Calibri"/>
          <w:lang w:val="en-GB"/>
        </w:rPr>
        <w:t xml:space="preserve">schemes and set its </w:t>
      </w:r>
      <w:r w:rsidRPr="6E9BB9BC" w:rsidR="116835E6">
        <w:rPr>
          <w:rFonts w:ascii="Calibri" w:hAnsi="Calibri" w:cs="Calibri"/>
          <w:lang w:val="en-GB"/>
        </w:rPr>
        <w:t>A</w:t>
      </w:r>
      <w:r w:rsidRPr="6E9BB9BC" w:rsidR="007E20CF">
        <w:rPr>
          <w:rFonts w:ascii="Calibri" w:hAnsi="Calibri" w:cs="Calibri"/>
          <w:lang w:val="en-GB"/>
        </w:rPr>
        <w:t xml:space="preserve">uthorised </w:t>
      </w:r>
      <w:r w:rsidRPr="6E9BB9BC" w:rsidR="0CA20552">
        <w:rPr>
          <w:rFonts w:ascii="Calibri" w:hAnsi="Calibri" w:cs="Calibri"/>
          <w:lang w:val="en-GB"/>
        </w:rPr>
        <w:t>L</w:t>
      </w:r>
      <w:r w:rsidRPr="6E9BB9BC" w:rsidR="007E20CF">
        <w:rPr>
          <w:rFonts w:ascii="Calibri" w:hAnsi="Calibri" w:cs="Calibri"/>
          <w:lang w:val="en-GB"/>
        </w:rPr>
        <w:t>imits for external borrowings a</w:t>
      </w:r>
      <w:r w:rsidRPr="6E9BB9BC" w:rsidR="00204345">
        <w:rPr>
          <w:rFonts w:ascii="Calibri" w:hAnsi="Calibri" w:cs="Calibri"/>
          <w:lang w:val="en-GB"/>
        </w:rPr>
        <w:t>s:</w:t>
      </w:r>
    </w:p>
    <w:p w:rsidRPr="00C5543E" w:rsidR="072FC4AD" w:rsidP="00B26449" w:rsidRDefault="3F509E7E" w14:paraId="0B631DE2" w14:textId="4C496D9F">
      <w:pPr>
        <w:pStyle w:val="Body"/>
        <w:numPr>
          <w:ilvl w:val="0"/>
          <w:numId w:val="12"/>
        </w:numPr>
        <w:spacing w:line="360" w:lineRule="auto"/>
        <w:jc w:val="both"/>
        <w:rPr>
          <w:rFonts w:ascii="Calibri" w:hAnsi="Calibri" w:cs="Calibri"/>
          <w:lang w:val="en-GB"/>
        </w:rPr>
      </w:pPr>
      <w:r w:rsidRPr="6E9BB9BC" w:rsidR="3F509E7E">
        <w:rPr>
          <w:rFonts w:ascii="Calibri" w:hAnsi="Calibri" w:cs="Calibri"/>
          <w:lang w:val="en-GB"/>
        </w:rPr>
        <w:t>Treasury Management Strategy 2023/24</w:t>
      </w:r>
      <w:r w:rsidRPr="6E9BB9BC" w:rsidR="00A97361">
        <w:rPr>
          <w:rFonts w:ascii="Calibri" w:hAnsi="Calibri" w:cs="Calibri"/>
          <w:lang w:val="en-GB"/>
        </w:rPr>
        <w:t xml:space="preserve"> </w:t>
      </w:r>
      <w:r w:rsidRPr="6E9BB9BC" w:rsidR="3F509E7E">
        <w:rPr>
          <w:rFonts w:ascii="Calibri" w:hAnsi="Calibri" w:cs="Calibri"/>
          <w:lang w:val="en-GB"/>
        </w:rPr>
        <w:t xml:space="preserve">Authorised </w:t>
      </w:r>
      <w:r w:rsidRPr="6E9BB9BC" w:rsidR="7BF40710">
        <w:rPr>
          <w:rFonts w:ascii="Calibri" w:hAnsi="Calibri" w:cs="Calibri"/>
          <w:lang w:val="en-GB"/>
        </w:rPr>
        <w:t xml:space="preserve">Borrowing </w:t>
      </w:r>
      <w:r w:rsidRPr="6E9BB9BC" w:rsidR="3F509E7E">
        <w:rPr>
          <w:rFonts w:ascii="Calibri" w:hAnsi="Calibri" w:cs="Calibri"/>
          <w:lang w:val="en-GB"/>
        </w:rPr>
        <w:t xml:space="preserve">Limits </w:t>
      </w:r>
    </w:p>
    <w:p w:rsidRPr="00C5543E" w:rsidR="007E20CF" w:rsidP="00B26449" w:rsidRDefault="007E20CF" w14:paraId="643DCA8B" w14:textId="14034634">
      <w:pPr>
        <w:pStyle w:val="Body"/>
        <w:numPr>
          <w:ilvl w:val="0"/>
          <w:numId w:val="13"/>
        </w:numPr>
        <w:spacing w:line="360" w:lineRule="auto"/>
        <w:jc w:val="both"/>
        <w:rPr>
          <w:rFonts w:ascii="Calibri" w:hAnsi="Calibri" w:cs="Calibri"/>
          <w:lang w:val="en-GB"/>
        </w:rPr>
      </w:pPr>
      <w:r w:rsidRPr="6E9BB9BC" w:rsidR="007E20CF">
        <w:rPr>
          <w:rFonts w:ascii="Calibri" w:hAnsi="Calibri" w:cs="Calibri"/>
          <w:lang w:val="en-GB"/>
        </w:rPr>
        <w:t>2023/24</w:t>
      </w:r>
      <w:r w:rsidRPr="6E9BB9BC" w:rsidR="546C940B">
        <w:rPr>
          <w:rFonts w:ascii="Calibri" w:hAnsi="Calibri" w:cs="Calibri"/>
          <w:lang w:val="en-GB"/>
        </w:rPr>
        <w:t>:</w:t>
      </w:r>
      <w:r w:rsidRPr="6E9BB9BC" w:rsidR="007E20CF">
        <w:rPr>
          <w:rFonts w:ascii="Calibri" w:hAnsi="Calibri" w:cs="Calibri"/>
          <w:lang w:val="en-GB"/>
        </w:rPr>
        <w:t xml:space="preserve"> £2.656</w:t>
      </w:r>
      <w:r w:rsidRPr="6E9BB9BC" w:rsidR="00A35C0F">
        <w:rPr>
          <w:rFonts w:ascii="Calibri" w:hAnsi="Calibri" w:cs="Calibri"/>
          <w:lang w:val="en-GB"/>
        </w:rPr>
        <w:t xml:space="preserve"> </w:t>
      </w:r>
      <w:r w:rsidRPr="6E9BB9BC" w:rsidR="007E20CF">
        <w:rPr>
          <w:rFonts w:ascii="Calibri" w:hAnsi="Calibri" w:cs="Calibri"/>
          <w:lang w:val="en-GB"/>
        </w:rPr>
        <w:t>b</w:t>
      </w:r>
      <w:r w:rsidRPr="6E9BB9BC" w:rsidR="00A35C0F">
        <w:rPr>
          <w:rFonts w:ascii="Calibri" w:hAnsi="Calibri" w:cs="Calibri"/>
          <w:lang w:val="en-GB"/>
        </w:rPr>
        <w:t>illio</w:t>
      </w:r>
      <w:r w:rsidRPr="6E9BB9BC" w:rsidR="007E20CF">
        <w:rPr>
          <w:rFonts w:ascii="Calibri" w:hAnsi="Calibri" w:cs="Calibri"/>
          <w:lang w:val="en-GB"/>
        </w:rPr>
        <w:t>n</w:t>
      </w:r>
    </w:p>
    <w:p w:rsidRPr="00C5543E" w:rsidR="007E20CF" w:rsidP="00B26449" w:rsidRDefault="007E20CF" w14:paraId="319019A1" w14:textId="40CCF21A">
      <w:pPr>
        <w:pStyle w:val="Body"/>
        <w:numPr>
          <w:ilvl w:val="0"/>
          <w:numId w:val="13"/>
        </w:numPr>
        <w:spacing w:line="360" w:lineRule="auto"/>
        <w:jc w:val="both"/>
        <w:rPr>
          <w:rFonts w:ascii="Calibri" w:hAnsi="Calibri" w:cs="Calibri"/>
          <w:lang w:val="en-GB"/>
        </w:rPr>
      </w:pPr>
      <w:r w:rsidRPr="6E9BB9BC" w:rsidR="007E20CF">
        <w:rPr>
          <w:rFonts w:ascii="Calibri" w:hAnsi="Calibri" w:cs="Calibri"/>
          <w:lang w:val="en-GB"/>
        </w:rPr>
        <w:t>2024/25</w:t>
      </w:r>
      <w:r w:rsidRPr="6E9BB9BC" w:rsidR="3417F976">
        <w:rPr>
          <w:rFonts w:ascii="Calibri" w:hAnsi="Calibri" w:cs="Calibri"/>
          <w:lang w:val="en-GB"/>
        </w:rPr>
        <w:t>:</w:t>
      </w:r>
      <w:r w:rsidRPr="6E9BB9BC" w:rsidR="007E20CF">
        <w:rPr>
          <w:rFonts w:ascii="Calibri" w:hAnsi="Calibri" w:cs="Calibri"/>
          <w:lang w:val="en-GB"/>
        </w:rPr>
        <w:t xml:space="preserve"> £2.783</w:t>
      </w:r>
      <w:r w:rsidRPr="6E9BB9BC" w:rsidR="00A35C0F">
        <w:rPr>
          <w:rFonts w:ascii="Calibri" w:hAnsi="Calibri" w:cs="Calibri"/>
          <w:lang w:val="en-GB"/>
        </w:rPr>
        <w:t xml:space="preserve"> </w:t>
      </w:r>
      <w:r w:rsidRPr="6E9BB9BC" w:rsidR="007E20CF">
        <w:rPr>
          <w:rFonts w:ascii="Calibri" w:hAnsi="Calibri" w:cs="Calibri"/>
          <w:lang w:val="en-GB"/>
        </w:rPr>
        <w:t>b</w:t>
      </w:r>
      <w:r w:rsidRPr="6E9BB9BC" w:rsidR="00A35C0F">
        <w:rPr>
          <w:rFonts w:ascii="Calibri" w:hAnsi="Calibri" w:cs="Calibri"/>
          <w:lang w:val="en-GB"/>
        </w:rPr>
        <w:t>illio</w:t>
      </w:r>
      <w:r w:rsidRPr="6E9BB9BC" w:rsidR="007E20CF">
        <w:rPr>
          <w:rFonts w:ascii="Calibri" w:hAnsi="Calibri" w:cs="Calibri"/>
          <w:lang w:val="en-GB"/>
        </w:rPr>
        <w:t>n</w:t>
      </w:r>
    </w:p>
    <w:p w:rsidRPr="00C5543E" w:rsidR="007E20CF" w:rsidP="00B26449" w:rsidRDefault="007E20CF" w14:paraId="0033F4E2" w14:textId="3BDF907B">
      <w:pPr>
        <w:pStyle w:val="Body"/>
        <w:numPr>
          <w:ilvl w:val="0"/>
          <w:numId w:val="13"/>
        </w:numPr>
        <w:spacing w:line="360" w:lineRule="auto"/>
        <w:jc w:val="both"/>
        <w:rPr>
          <w:rFonts w:ascii="Calibri" w:hAnsi="Calibri" w:cs="Calibri"/>
          <w:lang w:val="en-GB"/>
        </w:rPr>
      </w:pPr>
      <w:r w:rsidRPr="6E9BB9BC" w:rsidR="007E20CF">
        <w:rPr>
          <w:rFonts w:ascii="Calibri" w:hAnsi="Calibri" w:cs="Calibri"/>
          <w:lang w:val="en-GB"/>
        </w:rPr>
        <w:t>2025/26</w:t>
      </w:r>
      <w:r w:rsidRPr="6E9BB9BC" w:rsidR="48FF906D">
        <w:rPr>
          <w:rFonts w:ascii="Calibri" w:hAnsi="Calibri" w:cs="Calibri"/>
          <w:lang w:val="en-GB"/>
        </w:rPr>
        <w:t>:</w:t>
      </w:r>
      <w:r w:rsidRPr="6E9BB9BC" w:rsidR="007E20CF">
        <w:rPr>
          <w:rFonts w:ascii="Calibri" w:hAnsi="Calibri" w:cs="Calibri"/>
          <w:lang w:val="en-GB"/>
        </w:rPr>
        <w:t xml:space="preserve"> £2.752</w:t>
      </w:r>
      <w:r w:rsidRPr="6E9BB9BC" w:rsidR="00A35C0F">
        <w:rPr>
          <w:rFonts w:ascii="Calibri" w:hAnsi="Calibri" w:cs="Calibri"/>
          <w:lang w:val="en-GB"/>
        </w:rPr>
        <w:t xml:space="preserve"> </w:t>
      </w:r>
      <w:r w:rsidRPr="6E9BB9BC" w:rsidR="007E20CF">
        <w:rPr>
          <w:rFonts w:ascii="Calibri" w:hAnsi="Calibri" w:cs="Calibri"/>
          <w:lang w:val="en-GB"/>
        </w:rPr>
        <w:t>b</w:t>
      </w:r>
      <w:r w:rsidRPr="6E9BB9BC" w:rsidR="00A35C0F">
        <w:rPr>
          <w:rFonts w:ascii="Calibri" w:hAnsi="Calibri" w:cs="Calibri"/>
          <w:lang w:val="en-GB"/>
        </w:rPr>
        <w:t>illio</w:t>
      </w:r>
      <w:r w:rsidRPr="6E9BB9BC" w:rsidR="007E20CF">
        <w:rPr>
          <w:rFonts w:ascii="Calibri" w:hAnsi="Calibri" w:cs="Calibri"/>
          <w:lang w:val="en-GB"/>
        </w:rPr>
        <w:t>n or £1</w:t>
      </w:r>
      <w:r w:rsidRPr="6E9BB9BC" w:rsidR="00A35C0F">
        <w:rPr>
          <w:rFonts w:ascii="Calibri" w:hAnsi="Calibri" w:cs="Calibri"/>
          <w:lang w:val="en-GB"/>
        </w:rPr>
        <w:t xml:space="preserve"> </w:t>
      </w:r>
      <w:r w:rsidRPr="6E9BB9BC" w:rsidR="007E20CF">
        <w:rPr>
          <w:rFonts w:ascii="Calibri" w:hAnsi="Calibri" w:cs="Calibri"/>
          <w:lang w:val="en-GB"/>
        </w:rPr>
        <w:t>b</w:t>
      </w:r>
      <w:r w:rsidRPr="6E9BB9BC" w:rsidR="00A35C0F">
        <w:rPr>
          <w:rFonts w:ascii="Calibri" w:hAnsi="Calibri" w:cs="Calibri"/>
          <w:lang w:val="en-GB"/>
        </w:rPr>
        <w:t>illio</w:t>
      </w:r>
      <w:r w:rsidRPr="6E9BB9BC" w:rsidR="007E20CF">
        <w:rPr>
          <w:rFonts w:ascii="Calibri" w:hAnsi="Calibri" w:cs="Calibri"/>
          <w:lang w:val="en-GB"/>
        </w:rPr>
        <w:t>n more than the actual level of external debt in December 2022.</w:t>
      </w:r>
    </w:p>
    <w:p w:rsidRPr="00C5543E" w:rsidR="007E20CF" w:rsidP="7C47FB2E" w:rsidRDefault="626F458E" w14:paraId="5154CDE1" w14:textId="318ABC6F">
      <w:pPr>
        <w:pStyle w:val="Body"/>
        <w:spacing w:line="360" w:lineRule="auto"/>
        <w:jc w:val="both"/>
        <w:rPr>
          <w:rFonts w:ascii="Calibri" w:hAnsi="Calibri" w:cs="Calibri"/>
          <w:lang w:val="en-GB"/>
        </w:rPr>
      </w:pPr>
      <w:r w:rsidRPr="6E9BB9BC" w:rsidR="626F458E">
        <w:rPr>
          <w:rFonts w:ascii="Calibri" w:hAnsi="Calibri" w:cs="Calibri"/>
          <w:lang w:val="en-GB"/>
        </w:rPr>
        <w:t xml:space="preserve"> </w:t>
      </w:r>
    </w:p>
    <w:p w:rsidRPr="00C5543E" w:rsidR="007E20CF" w:rsidP="0054253D" w:rsidRDefault="626F458E" w14:paraId="644628D6" w14:textId="08CFEC99">
      <w:pPr>
        <w:pStyle w:val="Body"/>
        <w:spacing w:line="360" w:lineRule="auto"/>
        <w:ind w:left="-142"/>
        <w:jc w:val="both"/>
        <w:rPr>
          <w:rFonts w:ascii="Calibri" w:hAnsi="Calibri" w:cs="Calibri"/>
          <w:b w:val="1"/>
          <w:bCs w:val="1"/>
          <w:lang w:val="en-GB"/>
        </w:rPr>
      </w:pPr>
      <w:r w:rsidRPr="6E9BB9BC" w:rsidR="626F458E">
        <w:rPr>
          <w:rFonts w:ascii="Calibri" w:hAnsi="Calibri" w:cs="Calibri"/>
          <w:b w:val="1"/>
          <w:bCs w:val="1"/>
          <w:lang w:val="en-GB"/>
        </w:rPr>
        <w:t xml:space="preserve">2024/25 Approved </w:t>
      </w:r>
      <w:r w:rsidRPr="6E9BB9BC" w:rsidR="00AC3A92">
        <w:rPr>
          <w:rFonts w:ascii="Calibri" w:hAnsi="Calibri" w:cs="Calibri"/>
          <w:b w:val="1"/>
          <w:bCs w:val="1"/>
          <w:lang w:val="en-GB"/>
        </w:rPr>
        <w:t>T</w:t>
      </w:r>
      <w:r w:rsidRPr="6E9BB9BC" w:rsidR="626F458E">
        <w:rPr>
          <w:rFonts w:ascii="Calibri" w:hAnsi="Calibri" w:cs="Calibri"/>
          <w:b w:val="1"/>
          <w:bCs w:val="1"/>
          <w:lang w:val="en-GB"/>
        </w:rPr>
        <w:t>reasury Management Strategy</w:t>
      </w:r>
    </w:p>
    <w:p w:rsidRPr="00C5543E" w:rsidR="00852FA5" w:rsidP="00A828EE" w:rsidRDefault="03FE391C" w14:paraId="68323EB1" w14:textId="68501CE0">
      <w:pPr>
        <w:pStyle w:val="Body"/>
        <w:numPr>
          <w:ilvl w:val="0"/>
          <w:numId w:val="11"/>
        </w:numPr>
        <w:spacing w:line="360" w:lineRule="auto"/>
        <w:jc w:val="both"/>
        <w:rPr>
          <w:rFonts w:ascii="Calibri" w:hAnsi="Calibri" w:cs="Calibri"/>
        </w:rPr>
      </w:pPr>
      <w:r w:rsidRPr="6E9BB9BC" w:rsidR="03FE391C">
        <w:rPr>
          <w:rFonts w:ascii="Calibri" w:hAnsi="Calibri" w:cs="Calibri"/>
          <w:lang w:val="en-GB"/>
        </w:rPr>
        <w:t xml:space="preserve">The actual </w:t>
      </w:r>
      <w:r w:rsidRPr="6E9BB9BC" w:rsidR="007E20CF">
        <w:rPr>
          <w:rFonts w:ascii="Calibri" w:hAnsi="Calibri" w:cs="Calibri"/>
          <w:lang w:val="en-GB"/>
        </w:rPr>
        <w:t xml:space="preserve">  position as reflected in the 2024/25 Treasury Management Strategy was external debt as of December 2023 of £1.776</w:t>
      </w:r>
      <w:r w:rsidRPr="6E9BB9BC" w:rsidR="00A35C0F">
        <w:rPr>
          <w:rFonts w:ascii="Calibri" w:hAnsi="Calibri" w:cs="Calibri"/>
          <w:lang w:val="en-GB"/>
        </w:rPr>
        <w:t xml:space="preserve"> </w:t>
      </w:r>
      <w:r w:rsidRPr="6E9BB9BC" w:rsidR="007E20CF">
        <w:rPr>
          <w:rFonts w:ascii="Calibri" w:hAnsi="Calibri" w:cs="Calibri"/>
          <w:lang w:val="en-GB"/>
        </w:rPr>
        <w:t>b</w:t>
      </w:r>
      <w:r w:rsidRPr="6E9BB9BC" w:rsidR="00A35C0F">
        <w:rPr>
          <w:rFonts w:ascii="Calibri" w:hAnsi="Calibri" w:cs="Calibri"/>
          <w:lang w:val="en-GB"/>
        </w:rPr>
        <w:t>illio</w:t>
      </w:r>
      <w:r w:rsidRPr="6E9BB9BC" w:rsidR="007E20CF">
        <w:rPr>
          <w:rFonts w:ascii="Calibri" w:hAnsi="Calibri" w:cs="Calibri"/>
          <w:lang w:val="en-GB"/>
        </w:rPr>
        <w:t>n and forward forecasts for external debt as of 31 March and the authorised limit for each year as follows:</w:t>
      </w:r>
    </w:p>
    <w:p w:rsidRPr="00C5543E" w:rsidR="00A828EE" w:rsidP="00A828EE" w:rsidRDefault="00A828EE" w14:paraId="23496F93" w14:textId="77777777">
      <w:pPr>
        <w:pStyle w:val="Body"/>
        <w:spacing w:line="360" w:lineRule="auto"/>
        <w:jc w:val="both"/>
        <w:rPr>
          <w:rFonts w:ascii="Calibri" w:hAnsi="Calibri" w:cs="Calibri"/>
          <w:lang w:val="en-GB"/>
        </w:rPr>
      </w:pPr>
    </w:p>
    <w:p w:rsidRPr="00C5543E" w:rsidR="00A828EE" w:rsidP="00A828EE" w:rsidRDefault="00A828EE" w14:paraId="5BDAD8B6" w14:textId="77777777">
      <w:pPr>
        <w:pStyle w:val="Body"/>
        <w:spacing w:line="360" w:lineRule="auto"/>
        <w:jc w:val="both"/>
        <w:rPr>
          <w:rFonts w:ascii="Calibri" w:hAnsi="Calibri" w:cs="Calibri"/>
          <w:lang w:val="en-GB"/>
        </w:rPr>
      </w:pPr>
    </w:p>
    <w:p w:rsidRPr="00C5543E" w:rsidR="00A828EE" w:rsidP="00A828EE" w:rsidRDefault="00A828EE" w14:paraId="4545C834" w14:textId="77777777">
      <w:pPr>
        <w:pStyle w:val="Body"/>
        <w:spacing w:line="360" w:lineRule="auto"/>
        <w:jc w:val="both"/>
        <w:rPr>
          <w:rFonts w:ascii="Calibri" w:hAnsi="Calibri" w:cs="Calibri"/>
          <w:lang w:val="en-GB"/>
        </w:rPr>
      </w:pPr>
    </w:p>
    <w:p w:rsidRPr="00C5543E" w:rsidR="00A828EE" w:rsidP="00A828EE" w:rsidRDefault="00A828EE" w14:paraId="21028429" w14:textId="77777777">
      <w:pPr>
        <w:pStyle w:val="Body"/>
        <w:spacing w:line="360" w:lineRule="auto"/>
        <w:jc w:val="both"/>
        <w:rPr>
          <w:rFonts w:ascii="Calibri" w:hAnsi="Calibri" w:cs="Calibri"/>
          <w:lang w:val="en-GB"/>
        </w:rPr>
      </w:pPr>
    </w:p>
    <w:p w:rsidRPr="00C5543E" w:rsidR="00A828EE" w:rsidP="00A828EE" w:rsidRDefault="00A828EE" w14:paraId="35BADE1A" w14:textId="77777777">
      <w:pPr>
        <w:pStyle w:val="Body"/>
        <w:spacing w:line="360" w:lineRule="auto"/>
        <w:jc w:val="both"/>
        <w:rPr>
          <w:rFonts w:ascii="Calibri" w:hAnsi="Calibri" w:cs="Calibri"/>
          <w:lang w:val="en-GB"/>
        </w:rPr>
      </w:pPr>
    </w:p>
    <w:tbl>
      <w:tblPr>
        <w:tblStyle w:val="TableGrid"/>
        <w:tblW w:w="0" w:type="auto"/>
        <w:jc w:val="center"/>
        <w:tblLook w:val="04A0" w:firstRow="1" w:lastRow="0" w:firstColumn="1" w:lastColumn="0" w:noHBand="0" w:noVBand="1"/>
      </w:tblPr>
      <w:tblGrid>
        <w:gridCol w:w="1271"/>
        <w:gridCol w:w="1008"/>
        <w:gridCol w:w="2484"/>
        <w:gridCol w:w="2612"/>
      </w:tblGrid>
      <w:tr w:rsidRPr="00C5543E" w:rsidR="00852FA5" w:rsidTr="6E9BB9BC" w14:paraId="40A84121" w14:textId="77777777">
        <w:trPr>
          <w:jc w:val="center"/>
        </w:trPr>
        <w:tc>
          <w:tcPr>
            <w:tcW w:w="1271" w:type="dxa"/>
            <w:vMerge w:val="restart"/>
            <w:tcMar/>
          </w:tcPr>
          <w:p w:rsidRPr="00C5543E" w:rsidR="00852FA5" w:rsidRDefault="00852FA5" w14:paraId="41AE3A88" w14:textId="77777777">
            <w:pPr>
              <w:pStyle w:val="Body"/>
              <w:spacing w:line="276" w:lineRule="auto"/>
              <w:jc w:val="both"/>
              <w:rPr>
                <w:rFonts w:ascii="Calibri" w:hAnsi="Calibri" w:cs="Calibri"/>
                <w:b w:val="1"/>
                <w:bCs w:val="1"/>
                <w:lang w:val="en-GB"/>
              </w:rPr>
            </w:pPr>
            <w:r w:rsidRPr="6E9BB9BC" w:rsidR="00852FA5">
              <w:rPr>
                <w:rFonts w:ascii="Calibri" w:hAnsi="Calibri" w:cs="Calibri"/>
                <w:b w:val="1"/>
                <w:bCs w:val="1"/>
                <w:lang w:val="en-GB"/>
              </w:rPr>
              <w:t>Year</w:t>
            </w:r>
          </w:p>
        </w:tc>
        <w:tc>
          <w:tcPr>
            <w:tcW w:w="1008" w:type="dxa"/>
            <w:tcMar/>
          </w:tcPr>
          <w:p w:rsidRPr="00C5543E" w:rsidR="00852FA5" w:rsidRDefault="00852FA5" w14:paraId="54083FAF" w14:textId="77777777">
            <w:pPr>
              <w:pStyle w:val="Body"/>
              <w:spacing w:line="276" w:lineRule="auto"/>
              <w:rPr>
                <w:rFonts w:ascii="Calibri" w:hAnsi="Calibri" w:cs="Calibri"/>
                <w:b w:val="1"/>
                <w:bCs w:val="1"/>
                <w:lang w:val="en-GB"/>
              </w:rPr>
            </w:pPr>
            <w:r w:rsidRPr="6E9BB9BC" w:rsidR="00852FA5">
              <w:rPr>
                <w:rFonts w:ascii="Calibri" w:hAnsi="Calibri" w:cs="Calibri"/>
                <w:b w:val="1"/>
                <w:bCs w:val="1"/>
                <w:lang w:val="en-GB"/>
              </w:rPr>
              <w:t xml:space="preserve">CFR    </w:t>
            </w:r>
          </w:p>
        </w:tc>
        <w:tc>
          <w:tcPr>
            <w:tcW w:w="2484" w:type="dxa"/>
            <w:tcMar/>
          </w:tcPr>
          <w:p w:rsidRPr="00C5543E" w:rsidR="00852FA5" w:rsidRDefault="00852FA5" w14:paraId="5B7FF2F7" w14:textId="77777777">
            <w:pPr>
              <w:pStyle w:val="Body"/>
              <w:spacing w:line="276" w:lineRule="auto"/>
              <w:rPr>
                <w:rFonts w:ascii="Calibri" w:hAnsi="Calibri" w:cs="Calibri"/>
                <w:b w:val="1"/>
                <w:bCs w:val="1"/>
                <w:lang w:val="en-GB"/>
              </w:rPr>
            </w:pPr>
            <w:r w:rsidRPr="6E9BB9BC" w:rsidR="00852FA5">
              <w:rPr>
                <w:rFonts w:ascii="Calibri" w:hAnsi="Calibri" w:cs="Calibri"/>
                <w:b w:val="1"/>
                <w:bCs w:val="1"/>
                <w:lang w:val="en-GB"/>
              </w:rPr>
              <w:t>Forecast debt 31 March</w:t>
            </w:r>
          </w:p>
        </w:tc>
        <w:tc>
          <w:tcPr>
            <w:tcW w:w="2612" w:type="dxa"/>
            <w:tcMar/>
          </w:tcPr>
          <w:p w:rsidRPr="00C5543E" w:rsidR="00852FA5" w:rsidP="6E9BB9BC" w:rsidRDefault="00852FA5" w14:paraId="5698D821" w14:textId="5F193B25">
            <w:pPr>
              <w:pStyle w:val="Body"/>
              <w:spacing w:line="276" w:lineRule="auto"/>
              <w:rPr>
                <w:rFonts w:ascii="Calibri" w:hAnsi="Calibri" w:cs="Calibri"/>
                <w:b w:val="1"/>
                <w:bCs w:val="1"/>
              </w:rPr>
            </w:pPr>
            <w:r w:rsidRPr="6E9BB9BC" w:rsidR="00852FA5">
              <w:rPr>
                <w:rFonts w:ascii="Calibri" w:hAnsi="Calibri" w:cs="Calibri"/>
                <w:b w:val="1"/>
                <w:bCs w:val="1"/>
                <w:lang w:val="en-GB"/>
              </w:rPr>
              <w:t>Authorised Limit for year</w:t>
            </w:r>
          </w:p>
        </w:tc>
      </w:tr>
      <w:tr w:rsidRPr="00C5543E" w:rsidR="00852FA5" w:rsidTr="6E9BB9BC" w14:paraId="0AA907B8" w14:textId="77777777">
        <w:trPr>
          <w:jc w:val="center"/>
        </w:trPr>
        <w:tc>
          <w:tcPr>
            <w:tcW w:w="1271" w:type="dxa"/>
            <w:vMerge/>
            <w:tcMar/>
          </w:tcPr>
          <w:p w:rsidRPr="00C5543E" w:rsidR="00852FA5" w:rsidRDefault="00852FA5" w14:paraId="11D77259" w14:textId="77777777">
            <w:pPr>
              <w:pStyle w:val="Body"/>
              <w:spacing w:line="276" w:lineRule="auto"/>
              <w:jc w:val="both"/>
              <w:rPr>
                <w:rFonts w:ascii="Calibri" w:hAnsi="Calibri" w:cs="Calibri"/>
                <w:b/>
                <w:bCs/>
                <w:lang w:val="en-GB"/>
              </w:rPr>
            </w:pPr>
          </w:p>
        </w:tc>
        <w:tc>
          <w:tcPr>
            <w:tcW w:w="1008" w:type="dxa"/>
            <w:tcMar/>
          </w:tcPr>
          <w:p w:rsidRPr="00C5543E" w:rsidR="00852FA5" w:rsidRDefault="00852FA5" w14:paraId="114A6E44" w14:textId="77777777">
            <w:pPr>
              <w:pStyle w:val="Body"/>
              <w:spacing w:line="276" w:lineRule="auto"/>
              <w:rPr>
                <w:rFonts w:ascii="Calibri" w:hAnsi="Calibri" w:cs="Calibri"/>
                <w:b w:val="1"/>
                <w:bCs w:val="1"/>
                <w:lang w:val="en-GB"/>
              </w:rPr>
            </w:pPr>
            <w:r w:rsidRPr="6E9BB9BC" w:rsidR="00852FA5">
              <w:rPr>
                <w:rFonts w:ascii="Calibri" w:hAnsi="Calibri" w:cs="Calibri"/>
                <w:b w:val="1"/>
                <w:bCs w:val="1"/>
                <w:lang w:val="en-GB"/>
              </w:rPr>
              <w:t>£billion</w:t>
            </w:r>
          </w:p>
        </w:tc>
        <w:tc>
          <w:tcPr>
            <w:tcW w:w="2484" w:type="dxa"/>
            <w:tcMar/>
          </w:tcPr>
          <w:p w:rsidRPr="00C5543E" w:rsidR="00852FA5" w:rsidRDefault="00852FA5" w14:paraId="6F74E770" w14:textId="77777777">
            <w:pPr>
              <w:pStyle w:val="Body"/>
              <w:spacing w:line="276" w:lineRule="auto"/>
              <w:rPr>
                <w:rFonts w:ascii="Calibri" w:hAnsi="Calibri" w:cs="Calibri"/>
                <w:b w:val="1"/>
                <w:bCs w:val="1"/>
                <w:lang w:val="en-GB"/>
              </w:rPr>
            </w:pPr>
            <w:r w:rsidRPr="6E9BB9BC" w:rsidR="00852FA5">
              <w:rPr>
                <w:rFonts w:ascii="Calibri" w:hAnsi="Calibri" w:cs="Calibri"/>
                <w:b w:val="1"/>
                <w:bCs w:val="1"/>
                <w:lang w:val="en-GB"/>
              </w:rPr>
              <w:t>£billion</w:t>
            </w:r>
          </w:p>
        </w:tc>
        <w:tc>
          <w:tcPr>
            <w:tcW w:w="2612" w:type="dxa"/>
            <w:tcMar/>
          </w:tcPr>
          <w:p w:rsidRPr="00C5543E" w:rsidR="00852FA5" w:rsidRDefault="00852FA5" w14:paraId="72DFB17D" w14:textId="77777777">
            <w:pPr>
              <w:pStyle w:val="Body"/>
              <w:spacing w:line="276" w:lineRule="auto"/>
              <w:rPr>
                <w:rFonts w:ascii="Calibri" w:hAnsi="Calibri" w:cs="Calibri"/>
                <w:b w:val="1"/>
                <w:bCs w:val="1"/>
                <w:lang w:val="en-GB"/>
              </w:rPr>
            </w:pPr>
            <w:r w:rsidRPr="6E9BB9BC" w:rsidR="00852FA5">
              <w:rPr>
                <w:rFonts w:ascii="Calibri" w:hAnsi="Calibri" w:cs="Calibri"/>
                <w:b w:val="1"/>
                <w:bCs w:val="1"/>
                <w:lang w:val="en-GB"/>
              </w:rPr>
              <w:t>£billion</w:t>
            </w:r>
          </w:p>
        </w:tc>
      </w:tr>
      <w:tr w:rsidRPr="00C5543E" w:rsidR="00852FA5" w:rsidTr="6E9BB9BC" w14:paraId="37B7EED8" w14:textId="77777777">
        <w:trPr>
          <w:jc w:val="center"/>
        </w:trPr>
        <w:tc>
          <w:tcPr>
            <w:tcW w:w="1271" w:type="dxa"/>
            <w:tcMar/>
          </w:tcPr>
          <w:p w:rsidRPr="00C5543E" w:rsidR="00852FA5" w:rsidRDefault="00852FA5" w14:paraId="1199C256" w14:textId="77777777">
            <w:pPr>
              <w:pStyle w:val="Body"/>
              <w:spacing w:line="276" w:lineRule="auto"/>
              <w:jc w:val="both"/>
              <w:rPr>
                <w:rFonts w:ascii="Calibri" w:hAnsi="Calibri" w:cs="Calibri"/>
                <w:b w:val="1"/>
                <w:bCs w:val="1"/>
                <w:lang w:val="en-GB"/>
              </w:rPr>
            </w:pPr>
            <w:r w:rsidRPr="6E9BB9BC" w:rsidR="00852FA5">
              <w:rPr>
                <w:rFonts w:ascii="Calibri" w:hAnsi="Calibri" w:cs="Calibri"/>
                <w:b w:val="1"/>
                <w:bCs w:val="1"/>
                <w:lang w:val="en-GB"/>
              </w:rPr>
              <w:t>2023/24</w:t>
            </w:r>
          </w:p>
        </w:tc>
        <w:tc>
          <w:tcPr>
            <w:tcW w:w="1008" w:type="dxa"/>
            <w:tcMar/>
          </w:tcPr>
          <w:p w:rsidRPr="00C5543E" w:rsidR="00852FA5" w:rsidRDefault="00852FA5" w14:paraId="52C12253"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2.042</w:t>
            </w:r>
          </w:p>
        </w:tc>
        <w:tc>
          <w:tcPr>
            <w:tcW w:w="2484" w:type="dxa"/>
            <w:tcMar/>
          </w:tcPr>
          <w:p w:rsidRPr="00C5543E" w:rsidR="00852FA5" w:rsidRDefault="00852FA5" w14:paraId="564EB61F"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1.954</w:t>
            </w:r>
          </w:p>
        </w:tc>
        <w:tc>
          <w:tcPr>
            <w:tcW w:w="2612" w:type="dxa"/>
            <w:tcMar/>
          </w:tcPr>
          <w:p w:rsidRPr="00C5543E" w:rsidR="00852FA5" w:rsidRDefault="00852FA5" w14:paraId="24ADB9A7"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2.150</w:t>
            </w:r>
          </w:p>
        </w:tc>
      </w:tr>
      <w:tr w:rsidRPr="00C5543E" w:rsidR="00852FA5" w:rsidTr="6E9BB9BC" w14:paraId="54D07AA2" w14:textId="77777777">
        <w:trPr>
          <w:jc w:val="center"/>
        </w:trPr>
        <w:tc>
          <w:tcPr>
            <w:tcW w:w="1271" w:type="dxa"/>
            <w:tcMar/>
          </w:tcPr>
          <w:p w:rsidRPr="00C5543E" w:rsidR="00852FA5" w:rsidRDefault="00852FA5" w14:paraId="2652B0A2" w14:textId="77777777">
            <w:pPr>
              <w:pStyle w:val="Body"/>
              <w:spacing w:line="276" w:lineRule="auto"/>
              <w:jc w:val="both"/>
              <w:rPr>
                <w:rFonts w:ascii="Calibri" w:hAnsi="Calibri" w:cs="Calibri"/>
                <w:lang w:val="en-GB"/>
              </w:rPr>
            </w:pPr>
            <w:r w:rsidRPr="6E9BB9BC" w:rsidR="00852FA5">
              <w:rPr>
                <w:rFonts w:ascii="Calibri" w:hAnsi="Calibri" w:cs="Calibri"/>
                <w:b w:val="1"/>
                <w:bCs w:val="1"/>
                <w:lang w:val="en-GB"/>
              </w:rPr>
              <w:t>2024/25</w:t>
            </w:r>
          </w:p>
        </w:tc>
        <w:tc>
          <w:tcPr>
            <w:tcW w:w="1008" w:type="dxa"/>
            <w:tcMar/>
          </w:tcPr>
          <w:p w:rsidRPr="00C5543E" w:rsidR="00852FA5" w:rsidRDefault="00852FA5" w14:paraId="4D4EFA5D"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2.198</w:t>
            </w:r>
          </w:p>
        </w:tc>
        <w:tc>
          <w:tcPr>
            <w:tcW w:w="2484" w:type="dxa"/>
            <w:tcMar/>
          </w:tcPr>
          <w:p w:rsidRPr="00C5543E" w:rsidR="00852FA5" w:rsidRDefault="00852FA5" w14:paraId="69E78E82"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2.097</w:t>
            </w:r>
          </w:p>
        </w:tc>
        <w:tc>
          <w:tcPr>
            <w:tcW w:w="2612" w:type="dxa"/>
            <w:tcMar/>
          </w:tcPr>
          <w:p w:rsidRPr="00C5543E" w:rsidR="00852FA5" w:rsidRDefault="00852FA5" w14:paraId="7353116D"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2.307</w:t>
            </w:r>
          </w:p>
        </w:tc>
      </w:tr>
      <w:tr w:rsidRPr="00C5543E" w:rsidR="00852FA5" w:rsidTr="6E9BB9BC" w14:paraId="3080E1BB" w14:textId="77777777">
        <w:trPr>
          <w:jc w:val="center"/>
        </w:trPr>
        <w:tc>
          <w:tcPr>
            <w:tcW w:w="1271" w:type="dxa"/>
            <w:tcMar/>
          </w:tcPr>
          <w:p w:rsidRPr="00C5543E" w:rsidR="00852FA5" w:rsidRDefault="00852FA5" w14:paraId="5CFD7264" w14:textId="77777777">
            <w:pPr>
              <w:pStyle w:val="Body"/>
              <w:spacing w:line="276" w:lineRule="auto"/>
              <w:jc w:val="both"/>
              <w:rPr>
                <w:rFonts w:ascii="Calibri" w:hAnsi="Calibri" w:cs="Calibri"/>
                <w:lang w:val="en-GB"/>
              </w:rPr>
            </w:pPr>
            <w:r w:rsidRPr="6E9BB9BC" w:rsidR="00852FA5">
              <w:rPr>
                <w:rFonts w:ascii="Calibri" w:hAnsi="Calibri" w:cs="Calibri"/>
                <w:b w:val="1"/>
                <w:bCs w:val="1"/>
                <w:lang w:val="en-GB"/>
              </w:rPr>
              <w:t>2025/26</w:t>
            </w:r>
          </w:p>
        </w:tc>
        <w:tc>
          <w:tcPr>
            <w:tcW w:w="1008" w:type="dxa"/>
            <w:tcMar/>
          </w:tcPr>
          <w:p w:rsidRPr="00C5543E" w:rsidR="00852FA5" w:rsidRDefault="00852FA5" w14:paraId="021A427E"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2.279</w:t>
            </w:r>
          </w:p>
        </w:tc>
        <w:tc>
          <w:tcPr>
            <w:tcW w:w="2484" w:type="dxa"/>
            <w:tcMar/>
          </w:tcPr>
          <w:p w:rsidRPr="00C5543E" w:rsidR="00852FA5" w:rsidRDefault="00852FA5" w14:paraId="44759F49"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2.198</w:t>
            </w:r>
          </w:p>
        </w:tc>
        <w:tc>
          <w:tcPr>
            <w:tcW w:w="2612" w:type="dxa"/>
            <w:tcMar/>
          </w:tcPr>
          <w:p w:rsidRPr="00C5543E" w:rsidR="00852FA5" w:rsidRDefault="00852FA5" w14:paraId="6F6C803F" w14:textId="77777777">
            <w:pPr>
              <w:pStyle w:val="Body"/>
              <w:spacing w:line="276" w:lineRule="auto"/>
              <w:jc w:val="right"/>
              <w:rPr>
                <w:rFonts w:ascii="Calibri" w:hAnsi="Calibri" w:cs="Calibri"/>
                <w:b w:val="1"/>
                <w:bCs w:val="1"/>
                <w:lang w:val="en-GB"/>
              </w:rPr>
            </w:pPr>
            <w:r w:rsidRPr="6E9BB9BC" w:rsidR="00852FA5">
              <w:rPr>
                <w:rFonts w:ascii="Calibri" w:hAnsi="Calibri" w:cs="Calibri"/>
                <w:lang w:val="en-GB"/>
              </w:rPr>
              <w:t>2.418</w:t>
            </w:r>
          </w:p>
        </w:tc>
      </w:tr>
      <w:tr w:rsidRPr="00C5543E" w:rsidR="00852FA5" w:rsidTr="6E9BB9BC" w14:paraId="3DC82637" w14:textId="77777777">
        <w:trPr>
          <w:jc w:val="center"/>
        </w:trPr>
        <w:tc>
          <w:tcPr>
            <w:tcW w:w="1271" w:type="dxa"/>
            <w:tcMar/>
          </w:tcPr>
          <w:p w:rsidRPr="00C5543E" w:rsidR="00852FA5" w:rsidRDefault="00852FA5" w14:paraId="5B608BB0" w14:textId="77777777">
            <w:pPr>
              <w:pStyle w:val="Body"/>
              <w:spacing w:line="276" w:lineRule="auto"/>
              <w:jc w:val="both"/>
              <w:rPr>
                <w:rFonts w:ascii="Calibri" w:hAnsi="Calibri" w:cs="Calibri"/>
                <w:b w:val="1"/>
                <w:bCs w:val="1"/>
                <w:lang w:val="en-GB"/>
              </w:rPr>
            </w:pPr>
            <w:r w:rsidRPr="6E9BB9BC" w:rsidR="00852FA5">
              <w:rPr>
                <w:rFonts w:ascii="Calibri" w:hAnsi="Calibri" w:cs="Calibri"/>
                <w:b w:val="1"/>
                <w:bCs w:val="1"/>
                <w:lang w:val="en-GB"/>
              </w:rPr>
              <w:t>2026/27</w:t>
            </w:r>
          </w:p>
        </w:tc>
        <w:tc>
          <w:tcPr>
            <w:tcW w:w="1008" w:type="dxa"/>
            <w:tcMar/>
          </w:tcPr>
          <w:p w:rsidRPr="00C5543E" w:rsidR="00852FA5" w:rsidRDefault="00852FA5" w14:paraId="21DBC717" w14:textId="77777777">
            <w:pPr>
              <w:pStyle w:val="Body"/>
              <w:spacing w:line="276" w:lineRule="auto"/>
              <w:jc w:val="right"/>
              <w:rPr>
                <w:rFonts w:ascii="Calibri" w:hAnsi="Calibri" w:cs="Calibri"/>
                <w:lang w:val="en-GB"/>
              </w:rPr>
            </w:pPr>
            <w:r w:rsidRPr="6E9BB9BC" w:rsidR="00852FA5">
              <w:rPr>
                <w:rFonts w:ascii="Calibri" w:hAnsi="Calibri" w:cs="Calibri"/>
                <w:lang w:val="en-GB"/>
              </w:rPr>
              <w:t>2.349</w:t>
            </w:r>
          </w:p>
        </w:tc>
        <w:tc>
          <w:tcPr>
            <w:tcW w:w="2484" w:type="dxa"/>
            <w:tcMar/>
          </w:tcPr>
          <w:p w:rsidRPr="00C5543E" w:rsidR="00852FA5" w:rsidRDefault="00852FA5" w14:paraId="07718344" w14:textId="77777777">
            <w:pPr>
              <w:pStyle w:val="Body"/>
              <w:spacing w:line="276" w:lineRule="auto"/>
              <w:jc w:val="right"/>
              <w:rPr>
                <w:rFonts w:ascii="Calibri" w:hAnsi="Calibri" w:cs="Calibri"/>
                <w:lang w:val="en-GB"/>
              </w:rPr>
            </w:pPr>
            <w:r w:rsidRPr="6E9BB9BC" w:rsidR="00852FA5">
              <w:rPr>
                <w:rFonts w:ascii="Calibri" w:hAnsi="Calibri" w:cs="Calibri"/>
                <w:lang w:val="en-GB"/>
              </w:rPr>
              <w:t>2.277</w:t>
            </w:r>
          </w:p>
        </w:tc>
        <w:tc>
          <w:tcPr>
            <w:tcW w:w="2612" w:type="dxa"/>
            <w:tcMar/>
          </w:tcPr>
          <w:p w:rsidRPr="00C5543E" w:rsidR="00852FA5" w:rsidRDefault="00852FA5" w14:paraId="28C58D3D" w14:textId="77777777">
            <w:pPr>
              <w:pStyle w:val="Body"/>
              <w:spacing w:line="276" w:lineRule="auto"/>
              <w:jc w:val="right"/>
              <w:rPr>
                <w:rFonts w:ascii="Calibri" w:hAnsi="Calibri" w:cs="Calibri"/>
                <w:lang w:val="en-GB"/>
              </w:rPr>
            </w:pPr>
            <w:r w:rsidRPr="6E9BB9BC" w:rsidR="00852FA5">
              <w:rPr>
                <w:rFonts w:ascii="Calibri" w:hAnsi="Calibri" w:cs="Calibri"/>
                <w:lang w:val="en-GB"/>
              </w:rPr>
              <w:t>2.505</w:t>
            </w:r>
          </w:p>
        </w:tc>
      </w:tr>
    </w:tbl>
    <w:p w:rsidRPr="00C5543E" w:rsidR="007E20CF" w:rsidP="6E9BB9BC" w:rsidRDefault="00747C93" w14:paraId="3B730683" w14:textId="3C24A730">
      <w:pPr>
        <w:pStyle w:val="Caption"/>
        <w:jc w:val="both"/>
        <w:rPr>
          <w:rFonts w:ascii="Calibri" w:hAnsi="Calibri" w:cs="Calibri"/>
          <w:i w:val="0"/>
          <w:iCs w:val="0"/>
        </w:rPr>
      </w:pPr>
      <w:r w:rsidRPr="6E9BB9BC" w:rsidR="00747C93">
        <w:rPr>
          <w:rFonts w:ascii="Calibri" w:hAnsi="Calibri" w:cs="Calibri"/>
          <w:i w:val="0"/>
          <w:iCs w:val="0"/>
        </w:rPr>
        <w:t xml:space="preserve">Figure </w:t>
      </w:r>
      <w:r w:rsidRPr="6E9BB9BC">
        <w:rPr>
          <w:rFonts w:ascii="Calibri" w:hAnsi="Calibri" w:cs="Calibri"/>
          <w:i w:val="0"/>
          <w:iCs w:val="0"/>
        </w:rPr>
        <w:fldChar w:fldCharType="begin"/>
      </w:r>
      <w:r w:rsidRPr="6E9BB9BC">
        <w:rPr>
          <w:rFonts w:ascii="Calibri" w:hAnsi="Calibri" w:cs="Calibri"/>
          <w:i w:val="0"/>
          <w:iCs w:val="0"/>
        </w:rPr>
        <w:instrText xml:space="preserve"> SEQ Figure \* ARABIC </w:instrText>
      </w:r>
      <w:r w:rsidRPr="6E9BB9BC">
        <w:rPr>
          <w:rFonts w:ascii="Calibri" w:hAnsi="Calibri" w:cs="Calibri"/>
          <w:i w:val="0"/>
          <w:iCs w:val="0"/>
        </w:rPr>
        <w:fldChar w:fldCharType="separate"/>
      </w:r>
      <w:r w:rsidRPr="6E9BB9BC" w:rsidR="00594E11">
        <w:rPr>
          <w:rFonts w:ascii="Calibri" w:hAnsi="Calibri" w:cs="Calibri"/>
          <w:i w:val="0"/>
          <w:iCs w:val="0"/>
          <w:noProof/>
        </w:rPr>
        <w:t>2</w:t>
      </w:r>
      <w:r w:rsidRPr="6E9BB9BC">
        <w:rPr>
          <w:rFonts w:ascii="Calibri" w:hAnsi="Calibri" w:cs="Calibri"/>
          <w:i w:val="0"/>
          <w:iCs w:val="0"/>
        </w:rPr>
        <w:fldChar w:fldCharType="end"/>
      </w:r>
      <w:r w:rsidR="00747C93">
        <w:rPr/>
        <w:t xml:space="preserve"> Treasury Management strategy 2024/25. Capital financing requirement and debt/borrowing limits</w:t>
      </w:r>
    </w:p>
    <w:p w:rsidRPr="00C5543E" w:rsidR="00C963B7" w:rsidP="00C963B7" w:rsidRDefault="00C963B7" w14:paraId="5BE3657F" w14:textId="77777777">
      <w:pPr>
        <w:pStyle w:val="Body"/>
        <w:spacing w:line="360" w:lineRule="auto"/>
        <w:ind w:left="360"/>
        <w:jc w:val="both"/>
        <w:rPr>
          <w:rFonts w:ascii="Calibri" w:hAnsi="Calibri" w:cs="Calibri"/>
          <w:lang w:val="en-GB"/>
        </w:rPr>
      </w:pPr>
    </w:p>
    <w:p w:rsidRPr="003A40D5" w:rsidR="007E20CF" w:rsidP="6E9BB9BC" w:rsidRDefault="007E20CF" w14:paraId="46CDAB9A" w14:textId="27329DFB">
      <w:pPr>
        <w:pStyle w:val="Body"/>
        <w:numPr>
          <w:ilvl w:val="0"/>
          <w:numId w:val="11"/>
        </w:numPr>
        <w:spacing w:line="360" w:lineRule="auto"/>
        <w:jc w:val="both"/>
        <w:rPr>
          <w:rFonts w:ascii="Calibri" w:hAnsi="Calibri" w:cs="Calibri"/>
          <w:lang w:val="en-GB"/>
        </w:rPr>
      </w:pPr>
      <w:r w:rsidRPr="6E9BB9BC" w:rsidR="007E20CF">
        <w:rPr>
          <w:rFonts w:ascii="Calibri" w:hAnsi="Calibri" w:cs="Calibri"/>
          <w:lang w:val="en-GB"/>
        </w:rPr>
        <w:t xml:space="preserve">This latest profile reflects a slowing down of the growth in both </w:t>
      </w:r>
      <w:r w:rsidRPr="6E9BB9BC" w:rsidR="007E20CF">
        <w:rPr>
          <w:rFonts w:ascii="Calibri" w:hAnsi="Calibri" w:cs="Calibri"/>
          <w:lang w:val="en-GB"/>
        </w:rPr>
        <w:t>capital</w:t>
      </w:r>
      <w:r w:rsidRPr="6E9BB9BC" w:rsidR="007E20CF">
        <w:rPr>
          <w:rFonts w:ascii="Calibri" w:hAnsi="Calibri" w:cs="Calibri"/>
          <w:lang w:val="en-GB"/>
        </w:rPr>
        <w:t xml:space="preserve"> spend financed by borrowing and the actual level of external debt but still at levels well outside what would be expected for a </w:t>
      </w:r>
      <w:r w:rsidRPr="6E9BB9BC" w:rsidR="00A35C0F">
        <w:rPr>
          <w:rFonts w:ascii="Calibri" w:hAnsi="Calibri" w:cs="Calibri"/>
          <w:lang w:val="en-GB"/>
        </w:rPr>
        <w:t>c</w:t>
      </w:r>
      <w:r w:rsidRPr="6E9BB9BC" w:rsidR="007E20CF">
        <w:rPr>
          <w:rFonts w:ascii="Calibri" w:hAnsi="Calibri" w:cs="Calibri"/>
          <w:lang w:val="en-GB"/>
        </w:rPr>
        <w:t xml:space="preserve">ouncil of Warrington’s size and, together with its </w:t>
      </w:r>
      <w:r w:rsidRPr="6E9BB9BC" w:rsidR="53804C40">
        <w:rPr>
          <w:rFonts w:ascii="Calibri" w:hAnsi="Calibri" w:cs="Calibri"/>
          <w:lang w:val="en-GB"/>
        </w:rPr>
        <w:t xml:space="preserve">wider </w:t>
      </w:r>
      <w:r w:rsidRPr="6E9BB9BC" w:rsidR="007E20CF">
        <w:rPr>
          <w:rFonts w:ascii="Calibri" w:hAnsi="Calibri" w:cs="Calibri"/>
          <w:lang w:val="en-GB"/>
        </w:rPr>
        <w:t>commercial portfolio</w:t>
      </w:r>
      <w:r w:rsidRPr="6E9BB9BC" w:rsidR="504DF914">
        <w:rPr>
          <w:rFonts w:ascii="Calibri" w:hAnsi="Calibri" w:cs="Calibri"/>
          <w:lang w:val="en-GB"/>
        </w:rPr>
        <w:t>, including Treasury Management investments</w:t>
      </w:r>
      <w:r w:rsidRPr="6E9BB9BC" w:rsidR="007E20CF">
        <w:rPr>
          <w:rFonts w:ascii="Calibri" w:hAnsi="Calibri" w:cs="Calibri"/>
          <w:lang w:val="en-GB"/>
        </w:rPr>
        <w:t xml:space="preserve">, representing risks to the </w:t>
      </w:r>
      <w:r w:rsidRPr="6E9BB9BC" w:rsidR="00A35C0F">
        <w:rPr>
          <w:rFonts w:ascii="Calibri" w:hAnsi="Calibri" w:cs="Calibri"/>
          <w:lang w:val="en-GB"/>
        </w:rPr>
        <w:t>c</w:t>
      </w:r>
      <w:r w:rsidRPr="6E9BB9BC" w:rsidR="007E20CF">
        <w:rPr>
          <w:rFonts w:ascii="Calibri" w:hAnsi="Calibri" w:cs="Calibri"/>
          <w:lang w:val="en-GB"/>
        </w:rPr>
        <w:t>ouncil</w:t>
      </w:r>
      <w:r w:rsidRPr="6E9BB9BC" w:rsidR="00204345">
        <w:rPr>
          <w:rFonts w:ascii="Calibri" w:hAnsi="Calibri" w:cs="Calibri"/>
          <w:lang w:val="en-GB"/>
        </w:rPr>
        <w:t>’</w:t>
      </w:r>
      <w:r w:rsidRPr="6E9BB9BC" w:rsidR="007E20CF">
        <w:rPr>
          <w:rFonts w:ascii="Calibri" w:hAnsi="Calibri" w:cs="Calibri"/>
          <w:lang w:val="en-GB"/>
        </w:rPr>
        <w:t>s financial stability.</w:t>
      </w:r>
    </w:p>
    <w:p w:rsidRPr="00C5543E" w:rsidR="436ACD2D" w:rsidP="436ACD2D" w:rsidRDefault="436ACD2D" w14:paraId="0E47B76B" w14:textId="61032786">
      <w:pPr>
        <w:pStyle w:val="Body"/>
        <w:spacing w:line="360" w:lineRule="auto"/>
        <w:jc w:val="both"/>
        <w:rPr>
          <w:rFonts w:ascii="Calibri" w:hAnsi="Calibri" w:cs="Calibri"/>
          <w:lang w:val="en-GB"/>
        </w:rPr>
      </w:pPr>
    </w:p>
    <w:p w:rsidRPr="00C5543E" w:rsidR="007E20CF" w:rsidP="00B26449" w:rsidRDefault="007E20CF" w14:paraId="5070C912" w14:textId="5B2AF744">
      <w:pPr>
        <w:pStyle w:val="Body"/>
        <w:numPr>
          <w:ilvl w:val="0"/>
          <w:numId w:val="11"/>
        </w:numPr>
        <w:spacing w:line="360" w:lineRule="auto"/>
        <w:jc w:val="both"/>
        <w:rPr>
          <w:rFonts w:ascii="Calibri" w:hAnsi="Calibri" w:cs="Calibri"/>
          <w:lang w:val="en-GB"/>
        </w:rPr>
      </w:pPr>
      <w:r w:rsidRPr="6E9BB9BC" w:rsidR="007E20CF">
        <w:rPr>
          <w:rFonts w:ascii="Calibri" w:hAnsi="Calibri" w:cs="Calibri"/>
          <w:lang w:val="en-GB"/>
        </w:rPr>
        <w:t xml:space="preserve">The </w:t>
      </w:r>
      <w:r w:rsidRPr="6E9BB9BC" w:rsidR="00A35C0F">
        <w:rPr>
          <w:rFonts w:ascii="Calibri" w:hAnsi="Calibri" w:cs="Calibri"/>
          <w:lang w:val="en-GB"/>
        </w:rPr>
        <w:t>t</w:t>
      </w:r>
      <w:r w:rsidRPr="6E9BB9BC" w:rsidR="007E20CF">
        <w:rPr>
          <w:rFonts w:ascii="Calibri" w:hAnsi="Calibri" w:cs="Calibri"/>
          <w:lang w:val="en-GB"/>
        </w:rPr>
        <w:t xml:space="preserve">reasury </w:t>
      </w:r>
      <w:r w:rsidRPr="6E9BB9BC" w:rsidR="00A35C0F">
        <w:rPr>
          <w:rFonts w:ascii="Calibri" w:hAnsi="Calibri" w:cs="Calibri"/>
          <w:lang w:val="en-GB"/>
        </w:rPr>
        <w:t>m</w:t>
      </w:r>
      <w:r w:rsidRPr="6E9BB9BC" w:rsidR="007E20CF">
        <w:rPr>
          <w:rFonts w:ascii="Calibri" w:hAnsi="Calibri" w:cs="Calibri"/>
          <w:lang w:val="en-GB"/>
        </w:rPr>
        <w:t>anagement mid</w:t>
      </w:r>
      <w:r w:rsidRPr="6E9BB9BC" w:rsidR="00A35C0F">
        <w:rPr>
          <w:rFonts w:ascii="Calibri" w:hAnsi="Calibri" w:cs="Calibri"/>
          <w:lang w:val="en-GB"/>
        </w:rPr>
        <w:t>-</w:t>
      </w:r>
      <w:r w:rsidRPr="6E9BB9BC" w:rsidR="007E20CF">
        <w:rPr>
          <w:rFonts w:ascii="Calibri" w:hAnsi="Calibri" w:cs="Calibri"/>
          <w:lang w:val="en-GB"/>
        </w:rPr>
        <w:t xml:space="preserve">year update to </w:t>
      </w:r>
      <w:r w:rsidRPr="6E9BB9BC" w:rsidR="00953F2B">
        <w:rPr>
          <w:rFonts w:ascii="Calibri" w:hAnsi="Calibri" w:cs="Calibri"/>
          <w:lang w:val="en-GB"/>
        </w:rPr>
        <w:t>audit and corporate governance committ</w:t>
      </w:r>
      <w:r w:rsidRPr="6E9BB9BC" w:rsidR="007E20CF">
        <w:rPr>
          <w:rFonts w:ascii="Calibri" w:hAnsi="Calibri" w:cs="Calibri"/>
          <w:lang w:val="en-GB"/>
        </w:rPr>
        <w:t>ee November 2024 shows a lower CFR at end 2024/</w:t>
      </w:r>
      <w:r w:rsidRPr="6E9BB9BC" w:rsidR="00A35C0F">
        <w:rPr>
          <w:rFonts w:ascii="Calibri" w:hAnsi="Calibri" w:cs="Calibri"/>
          <w:lang w:val="en-GB"/>
        </w:rPr>
        <w:t>2</w:t>
      </w:r>
      <w:r w:rsidRPr="6E9BB9BC" w:rsidR="007E20CF">
        <w:rPr>
          <w:rFonts w:ascii="Calibri" w:hAnsi="Calibri" w:cs="Calibri"/>
          <w:lang w:val="en-GB"/>
        </w:rPr>
        <w:t>5 but then forecast a significant pick up in the rate of growth in the CFR over the next 2 years.</w:t>
      </w:r>
    </w:p>
    <w:p w:rsidRPr="00C5543E" w:rsidR="008A7F39" w:rsidP="005B4EE9" w:rsidRDefault="008A7F39" w14:paraId="172040C8" w14:textId="77777777">
      <w:pPr>
        <w:pStyle w:val="Body"/>
        <w:spacing w:line="360" w:lineRule="auto"/>
        <w:jc w:val="both"/>
        <w:rPr>
          <w:rFonts w:ascii="Calibri" w:hAnsi="Calibri" w:cs="Calibri"/>
          <w:lang w:val="en-GB"/>
        </w:rPr>
      </w:pPr>
    </w:p>
    <w:p w:rsidRPr="00C5543E" w:rsidR="007E20CF" w:rsidP="00B26449" w:rsidRDefault="00E9286B" w14:paraId="11DE90A2" w14:textId="5F7A795C">
      <w:pPr>
        <w:pStyle w:val="Body"/>
        <w:numPr>
          <w:ilvl w:val="0"/>
          <w:numId w:val="11"/>
        </w:numPr>
        <w:spacing w:line="360" w:lineRule="auto"/>
        <w:jc w:val="both"/>
        <w:rPr>
          <w:rFonts w:ascii="Calibri" w:hAnsi="Calibri" w:cs="Calibri"/>
          <w:lang w:val="en-GB"/>
        </w:rPr>
      </w:pPr>
      <w:r w:rsidRPr="00C5543E">
        <w:rPr>
          <w:noProof/>
          <w:lang w:val="en-GB"/>
        </w:rPr>
        <mc:AlternateContent>
          <mc:Choice Requires="wps">
            <w:drawing>
              <wp:anchor distT="0" distB="0" distL="114300" distR="114300" simplePos="0" relativeHeight="251658245" behindDoc="0" locked="0" layoutInCell="1" allowOverlap="1" wp14:anchorId="710D2E8C" wp14:editId="5013614C">
                <wp:simplePos x="0" y="0"/>
                <wp:positionH relativeFrom="column">
                  <wp:posOffset>129540</wp:posOffset>
                </wp:positionH>
                <wp:positionV relativeFrom="paragraph">
                  <wp:posOffset>3049270</wp:posOffset>
                </wp:positionV>
                <wp:extent cx="5655310" cy="635"/>
                <wp:effectExtent l="0" t="0" r="0" b="0"/>
                <wp:wrapTopAndBottom/>
                <wp:docPr id="1313589263" name="Text Box 1"/>
                <wp:cNvGraphicFramePr/>
                <a:graphic xmlns:a="http://schemas.openxmlformats.org/drawingml/2006/main">
                  <a:graphicData uri="http://schemas.microsoft.com/office/word/2010/wordprocessingShape">
                    <wps:wsp>
                      <wps:cNvSpPr txBox="1"/>
                      <wps:spPr>
                        <a:xfrm>
                          <a:off x="0" y="0"/>
                          <a:ext cx="5655310" cy="635"/>
                        </a:xfrm>
                        <a:prstGeom prst="rect">
                          <a:avLst/>
                        </a:prstGeom>
                        <a:solidFill>
                          <a:prstClr val="white"/>
                        </a:solidFill>
                        <a:ln>
                          <a:noFill/>
                        </a:ln>
                      </wps:spPr>
                      <wps:txbx>
                        <w:txbxContent>
                          <w:p w:rsidRPr="00F446DD" w:rsidR="00747C93" w:rsidP="00747C93" w:rsidRDefault="00747C93" w14:paraId="0296FAE8" w14:textId="77777777">
                            <w:pPr>
                              <w:pStyle w:val="Caption"/>
                              <w:rPr>
                                <w:rFonts w:ascii="Calibri" w:hAnsi="Calibri" w:eastAsia="Arial Unicode MS" w:cs="Calibri"/>
                                <w:color w:val="000000"/>
                                <w:kern w:val="0"/>
                                <w:sz w:val="22"/>
                                <w:szCs w:val="22"/>
                                <w:bdr w:val="nil"/>
                                <w:lang w:val="en-US"/>
                                <w14:textOutline w14:w="0" w14:cap="flat" w14:cmpd="sng" w14:algn="ctr">
                                  <w14:noFill/>
                                  <w14:prstDash w14:val="solid"/>
                                  <w14:bevel/>
                                </w14:textOutline>
                                <w14:ligatures w14:val="none"/>
                              </w:rPr>
                            </w:pPr>
                            <w:r>
                              <w:rPr>
                                <w:rFonts w:ascii="Calibri" w:hAnsi="Calibri" w:cs="Calibri"/>
                              </w:rPr>
                              <w:t xml:space="preserve">Figure </w:t>
                            </w: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r w:rsidR="00594E11">
                              <w:rPr>
                                <w:rFonts w:ascii="Calibri" w:hAnsi="Calibri" w:cs="Calibri"/>
                                <w:noProof/>
                              </w:rPr>
                              <w:t>3</w:t>
                            </w:r>
                            <w:r>
                              <w:rPr>
                                <w:rFonts w:ascii="Calibri" w:hAnsi="Calibri" w:cs="Calibri"/>
                              </w:rPr>
                              <w:fldChar w:fldCharType="end"/>
                            </w:r>
                            <w:r>
                              <w:t xml:space="preserve"> </w:t>
                            </w:r>
                            <w:r w:rsidRPr="007105CC">
                              <w:t xml:space="preserve">Latest Update to Audit and </w:t>
                            </w:r>
                            <w:r w:rsidR="00AF6D92">
                              <w:t xml:space="preserve">Corporate </w:t>
                            </w:r>
                            <w:r w:rsidRPr="007105CC">
                              <w:t>Governance Committee November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style="position:absolute;left:0;text-align:left;margin-left:10.2pt;margin-top:240.1pt;width:445.3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" w14:anchorId="710D2E8C">
                <v:textbox style="mso-fit-shape-to-text:t" inset="0,0,0,0">
                  <w:txbxContent>
                    <w:p w:rsidRPr="00F446DD" w:rsidR="00747C93" w:rsidP="00747C93" w:rsidRDefault="00747C93" w14:paraId="0296FAE8" w14:textId="77777777">
                      <w:pPr>
                        <w:pStyle w:val="Caption"/>
                        <w:rPr>
                          <w:rFonts w:ascii="Calibri" w:hAnsi="Calibri" w:eastAsia="Arial Unicode MS" w:cs="Calibri"/>
                          <w:color w:val="000000"/>
                          <w:kern w:val="0"/>
                          <w:sz w:val="22"/>
                          <w:szCs w:val="22"/>
                          <w:bdr w:val="nil"/>
                          <w:lang w:val="en-US"/>
                          <w14:textOutline w14:w="0" w14:cap="flat" w14:cmpd="sng" w14:algn="ctr">
                            <w14:noFill/>
                            <w14:prstDash w14:val="solid"/>
                            <w14:bevel/>
                          </w14:textOutline>
                          <w14:ligatures w14:val="none"/>
                        </w:rPr>
                      </w:pPr>
                      <w:r>
                        <w:rPr>
                          <w:rFonts w:ascii="Calibri" w:hAnsi="Calibri" w:cs="Calibri"/>
                        </w:rPr>
                        <w:t xml:space="preserve">Figure </w:t>
                      </w:r>
                      <w:r>
                        <w:rPr>
                          <w:rFonts w:ascii="Calibri" w:hAnsi="Calibri" w:cs="Calibri"/>
                        </w:rPr>
                        <w:fldChar w:fldCharType="begin"/>
                      </w:r>
                      <w:r>
                        <w:rPr>
                          <w:rFonts w:ascii="Calibri" w:hAnsi="Calibri" w:cs="Calibri"/>
                        </w:rPr>
                        <w:instrText xml:space="preserve"> SEQ Figure \* ARABIC </w:instrText>
                      </w:r>
                      <w:r>
                        <w:rPr>
                          <w:rFonts w:ascii="Calibri" w:hAnsi="Calibri" w:cs="Calibri"/>
                        </w:rPr>
                        <w:fldChar w:fldCharType="separate"/>
                      </w:r>
                      <w:r w:rsidR="00594E11">
                        <w:rPr>
                          <w:rFonts w:ascii="Calibri" w:hAnsi="Calibri" w:cs="Calibri"/>
                          <w:noProof/>
                        </w:rPr>
                        <w:t>3</w:t>
                      </w:r>
                      <w:r>
                        <w:rPr>
                          <w:rFonts w:ascii="Calibri" w:hAnsi="Calibri" w:cs="Calibri"/>
                        </w:rPr>
                        <w:fldChar w:fldCharType="end"/>
                      </w:r>
                      <w:r>
                        <w:t xml:space="preserve"> </w:t>
                      </w:r>
                      <w:r w:rsidRPr="007105CC">
                        <w:t xml:space="preserve">Latest Update to Audit and </w:t>
                      </w:r>
                      <w:r w:rsidR="00AF6D92">
                        <w:t xml:space="preserve">Corporate </w:t>
                      </w:r>
                      <w:r w:rsidRPr="007105CC">
                        <w:t>Governance Committee November 2024</w:t>
                      </w:r>
                    </w:p>
                  </w:txbxContent>
                </v:textbox>
                <w10:wrap type="topAndBottom"/>
              </v:shape>
            </w:pict>
          </mc:Fallback>
        </mc:AlternateContent>
      </w:r>
      <w:r w:rsidRPr="00C5543E" w:rsidR="007E20CF">
        <w:rPr>
          <w:rFonts w:ascii="Calibri" w:hAnsi="Calibri" w:cs="Calibri"/>
          <w:lang w:val="en-GB"/>
        </w:rPr>
        <w:t xml:space="preserve">Although the loans to </w:t>
      </w:r>
      <w:r w:rsidRPr="00C5543E" w:rsidR="00A35C0F">
        <w:rPr>
          <w:rFonts w:ascii="Calibri" w:hAnsi="Calibri" w:cs="Calibri"/>
          <w:lang w:val="en-GB"/>
        </w:rPr>
        <w:t>h</w:t>
      </w:r>
      <w:r w:rsidRPr="00C5543E" w:rsidR="007E20CF">
        <w:rPr>
          <w:rFonts w:ascii="Calibri" w:hAnsi="Calibri" w:cs="Calibri"/>
          <w:lang w:val="en-GB"/>
        </w:rPr>
        <w:t xml:space="preserve">ousing </w:t>
      </w:r>
      <w:r w:rsidRPr="00C5543E" w:rsidR="00A35C0F">
        <w:rPr>
          <w:rFonts w:ascii="Calibri" w:hAnsi="Calibri" w:cs="Calibri"/>
          <w:lang w:val="en-GB"/>
        </w:rPr>
        <w:t>a</w:t>
      </w:r>
      <w:r w:rsidRPr="00C5543E" w:rsidR="007E20CF">
        <w:rPr>
          <w:rFonts w:ascii="Calibri" w:hAnsi="Calibri" w:cs="Calibri"/>
          <w:lang w:val="en-GB"/>
        </w:rPr>
        <w:t xml:space="preserve">ssociations are facilities where the balance can be drawn down within the parameters set in the loan agreement, the continued growth in CFR is seemingly at odds with </w:t>
      </w:r>
      <w:r w:rsidRPr="00C5543E" w:rsidR="00A35C0F">
        <w:rPr>
          <w:rFonts w:ascii="Calibri" w:hAnsi="Calibri" w:cs="Calibri"/>
          <w:lang w:val="en-GB"/>
        </w:rPr>
        <w:t>several</w:t>
      </w:r>
      <w:r w:rsidRPr="00C5543E" w:rsidR="007E20CF">
        <w:rPr>
          <w:rFonts w:ascii="Calibri" w:hAnsi="Calibri" w:cs="Calibri"/>
          <w:lang w:val="en-GB"/>
        </w:rPr>
        <w:t xml:space="preserve"> disposals/loan repayments and actual debt on 30 September 2024 has reduced by £115</w:t>
      </w:r>
      <w:r w:rsidRPr="00C5543E" w:rsidR="00A35C0F">
        <w:rPr>
          <w:rFonts w:ascii="Calibri" w:hAnsi="Calibri" w:cs="Calibri"/>
          <w:lang w:val="en-GB"/>
        </w:rPr>
        <w:t xml:space="preserve"> </w:t>
      </w:r>
      <w:r w:rsidRPr="00C5543E" w:rsidR="007E20CF">
        <w:rPr>
          <w:rFonts w:ascii="Calibri" w:hAnsi="Calibri" w:cs="Calibri"/>
          <w:lang w:val="en-GB"/>
        </w:rPr>
        <w:t>m</w:t>
      </w:r>
      <w:r w:rsidRPr="00C5543E" w:rsidR="00A35C0F">
        <w:rPr>
          <w:rFonts w:ascii="Calibri" w:hAnsi="Calibri" w:cs="Calibri"/>
          <w:lang w:val="en-GB"/>
        </w:rPr>
        <w:t>illion</w:t>
      </w:r>
      <w:r w:rsidRPr="00C5543E" w:rsidR="007E20CF">
        <w:rPr>
          <w:rFonts w:ascii="Calibri" w:hAnsi="Calibri" w:cs="Calibri"/>
          <w:lang w:val="en-GB"/>
        </w:rPr>
        <w:t xml:space="preserve"> and </w:t>
      </w:r>
      <w:r w:rsidRPr="00C5543E">
        <w:rPr>
          <w:rFonts w:ascii="Calibri" w:hAnsi="Calibri" w:cs="Calibri"/>
          <w:noProof/>
          <w:lang w:val="en-GB"/>
        </w:rPr>
        <w:drawing>
          <wp:anchor distT="152400" distB="152400" distL="152400" distR="152400" simplePos="0" relativeHeight="251658243" behindDoc="0" locked="0" layoutInCell="1" allowOverlap="1" wp14:anchorId="4DDB97FB" wp14:editId="03CE6BD5">
            <wp:simplePos x="0" y="0"/>
            <wp:positionH relativeFrom="margin">
              <wp:posOffset>1016635</wp:posOffset>
            </wp:positionH>
            <wp:positionV relativeFrom="line">
              <wp:posOffset>360045</wp:posOffset>
            </wp:positionV>
            <wp:extent cx="4217670" cy="1801495"/>
            <wp:effectExtent l="0" t="0" r="0" b="8255"/>
            <wp:wrapTopAndBottom/>
            <wp:docPr id="337581322" name="officeArt object" descr="Screenshot 2024-11-19 at 07.49.09.png"/>
            <wp:cNvGraphicFramePr/>
            <a:graphic xmlns:a="http://schemas.openxmlformats.org/drawingml/2006/main">
              <a:graphicData uri="http://schemas.openxmlformats.org/drawingml/2006/picture">
                <pic:pic xmlns:pic="http://schemas.openxmlformats.org/drawingml/2006/picture">
                  <pic:nvPicPr>
                    <pic:cNvPr id="1073741826" name="Screenshot 2024-11-19 at 07.49.09.png" descr="Screenshot 2024-11-19 at 07.49.09.png"/>
                    <pic:cNvPicPr>
                      <a:picLocks noChangeAspect="1"/>
                    </pic:cNvPicPr>
                  </pic:nvPicPr>
                  <pic:blipFill>
                    <a:blip r:embed="rId12"/>
                    <a:stretch>
                      <a:fillRect/>
                    </a:stretch>
                  </pic:blipFill>
                  <pic:spPr>
                    <a:xfrm>
                      <a:off x="0" y="0"/>
                      <a:ext cx="4217670" cy="18014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5543E" w:rsidR="007E20CF">
        <w:rPr>
          <w:rFonts w:ascii="Calibri" w:hAnsi="Calibri" w:cs="Calibri"/>
          <w:lang w:val="en-GB"/>
        </w:rPr>
        <w:t>investments increased by £78</w:t>
      </w:r>
      <w:r w:rsidRPr="00C5543E" w:rsidR="00A35C0F">
        <w:rPr>
          <w:rFonts w:ascii="Calibri" w:hAnsi="Calibri" w:cs="Calibri"/>
          <w:lang w:val="en-GB"/>
        </w:rPr>
        <w:t xml:space="preserve"> </w:t>
      </w:r>
      <w:r w:rsidRPr="00C5543E" w:rsidR="007E20CF">
        <w:rPr>
          <w:rFonts w:ascii="Calibri" w:hAnsi="Calibri" w:cs="Calibri"/>
          <w:lang w:val="en-GB"/>
        </w:rPr>
        <w:t>m</w:t>
      </w:r>
      <w:r w:rsidRPr="00C5543E" w:rsidR="00A35C0F">
        <w:rPr>
          <w:rFonts w:ascii="Calibri" w:hAnsi="Calibri" w:cs="Calibri"/>
          <w:lang w:val="en-GB"/>
        </w:rPr>
        <w:t>illion</w:t>
      </w:r>
      <w:r w:rsidRPr="00C5543E" w:rsidR="007E20CF">
        <w:rPr>
          <w:rFonts w:ascii="Calibri" w:hAnsi="Calibri" w:cs="Calibri"/>
          <w:lang w:val="en-GB"/>
        </w:rPr>
        <w:t>.</w:t>
      </w:r>
    </w:p>
    <w:p w:rsidRPr="00C5543E" w:rsidR="007E20CF" w:rsidP="005B4EE9" w:rsidRDefault="007E20CF" w14:paraId="225F4935" w14:textId="0FB6C9FE">
      <w:pPr>
        <w:pStyle w:val="Body"/>
        <w:spacing w:line="360" w:lineRule="auto"/>
        <w:jc w:val="both"/>
        <w:rPr>
          <w:rFonts w:ascii="Calibri" w:hAnsi="Calibri" w:cs="Calibri"/>
          <w:lang w:val="en-GB"/>
        </w:rPr>
      </w:pPr>
    </w:p>
    <w:p w:rsidRPr="00705369" w:rsidR="007E20CF" w:rsidP="6E9BB9BC" w:rsidRDefault="007E20CF" w14:paraId="3C882C21" w14:textId="03FBCEE3">
      <w:pPr>
        <w:pStyle w:val="Body"/>
        <w:numPr>
          <w:ilvl w:val="0"/>
          <w:numId w:val="11"/>
        </w:numPr>
        <w:spacing w:line="360" w:lineRule="auto"/>
        <w:jc w:val="both"/>
        <w:rPr>
          <w:rFonts w:ascii="Calibri" w:hAnsi="Calibri" w:cs="Calibri"/>
          <w:color w:val="auto"/>
        </w:rPr>
      </w:pPr>
      <w:r w:rsidRPr="6E9BB9BC" w:rsidR="007E20CF">
        <w:rPr>
          <w:rFonts w:ascii="Calibri" w:hAnsi="Calibri" w:cs="Calibri"/>
        </w:rPr>
        <w:t xml:space="preserve">As a result of disposals/loan repayments the </w:t>
      </w:r>
      <w:r w:rsidRPr="6E9BB9BC" w:rsidR="00A35C0F">
        <w:rPr>
          <w:rFonts w:ascii="Calibri" w:hAnsi="Calibri" w:cs="Calibri"/>
        </w:rPr>
        <w:t>c</w:t>
      </w:r>
      <w:r w:rsidRPr="6E9BB9BC" w:rsidR="007E20CF">
        <w:rPr>
          <w:rFonts w:ascii="Calibri" w:hAnsi="Calibri" w:cs="Calibri"/>
        </w:rPr>
        <w:t xml:space="preserve">ouncil has repaid PWLB loans </w:t>
      </w:r>
      <w:r w:rsidRPr="6E9BB9BC" w:rsidR="008A63F1">
        <w:rPr>
          <w:rFonts w:ascii="Calibri" w:hAnsi="Calibri" w:cs="Calibri"/>
        </w:rPr>
        <w:t>totalling</w:t>
      </w:r>
      <w:r w:rsidRPr="6E9BB9BC" w:rsidR="007E20CF">
        <w:rPr>
          <w:rFonts w:ascii="Calibri" w:hAnsi="Calibri" w:cs="Calibri"/>
        </w:rPr>
        <w:t xml:space="preserve"> £11</w:t>
      </w:r>
      <w:r w:rsidRPr="6E9BB9BC" w:rsidR="00A2653D">
        <w:rPr>
          <w:rFonts w:ascii="Calibri" w:hAnsi="Calibri" w:cs="Calibri"/>
        </w:rPr>
        <w:t>5</w:t>
      </w:r>
      <w:r w:rsidRPr="6E9BB9BC" w:rsidR="00A35C0F">
        <w:rPr>
          <w:rFonts w:ascii="Calibri" w:hAnsi="Calibri" w:cs="Calibri"/>
        </w:rPr>
        <w:t xml:space="preserve"> </w:t>
      </w:r>
      <w:r w:rsidRPr="6E9BB9BC" w:rsidR="007E20CF">
        <w:rPr>
          <w:rFonts w:ascii="Calibri" w:hAnsi="Calibri" w:cs="Calibri"/>
        </w:rPr>
        <w:t>m</w:t>
      </w:r>
      <w:r w:rsidRPr="6E9BB9BC" w:rsidR="00A35C0F">
        <w:rPr>
          <w:rFonts w:ascii="Calibri" w:hAnsi="Calibri" w:cs="Calibri"/>
        </w:rPr>
        <w:t>illion</w:t>
      </w:r>
      <w:r w:rsidRPr="6E9BB9BC" w:rsidR="00B82A51">
        <w:rPr>
          <w:rFonts w:ascii="Calibri" w:hAnsi="Calibri" w:cs="Calibri"/>
        </w:rPr>
        <w:t>.</w:t>
      </w:r>
      <w:r w:rsidRPr="6E9BB9BC" w:rsidR="007E20CF">
        <w:rPr>
          <w:rFonts w:ascii="Calibri" w:hAnsi="Calibri" w:cs="Calibri"/>
        </w:rPr>
        <w:t xml:space="preserve"> Whilst this has generated discounts</w:t>
      </w:r>
      <w:r w:rsidRPr="6E9BB9BC" w:rsidR="6E7C5609">
        <w:rPr>
          <w:rFonts w:ascii="Calibri" w:hAnsi="Calibri" w:cs="Calibri"/>
        </w:rPr>
        <w:t xml:space="preserve"> </w:t>
      </w:r>
      <w:r w:rsidRPr="6E9BB9BC" w:rsidR="008A63F1">
        <w:rPr>
          <w:rFonts w:ascii="Calibri" w:hAnsi="Calibri" w:cs="Calibri"/>
        </w:rPr>
        <w:t>totalling</w:t>
      </w:r>
      <w:r w:rsidRPr="6E9BB9BC" w:rsidR="6E7C5609">
        <w:rPr>
          <w:rFonts w:ascii="Calibri" w:hAnsi="Calibri" w:cs="Calibri"/>
        </w:rPr>
        <w:t xml:space="preserve"> £39</w:t>
      </w:r>
      <w:r w:rsidRPr="6E9BB9BC" w:rsidR="00482E47">
        <w:rPr>
          <w:rFonts w:ascii="Calibri" w:hAnsi="Calibri" w:cs="Calibri"/>
        </w:rPr>
        <w:t xml:space="preserve"> </w:t>
      </w:r>
      <w:r w:rsidRPr="6E9BB9BC" w:rsidR="6E7C5609">
        <w:rPr>
          <w:rFonts w:ascii="Calibri" w:hAnsi="Calibri" w:cs="Calibri"/>
        </w:rPr>
        <w:t>m</w:t>
      </w:r>
      <w:r w:rsidRPr="6E9BB9BC" w:rsidR="00482E47">
        <w:rPr>
          <w:rFonts w:ascii="Calibri" w:hAnsi="Calibri" w:cs="Calibri"/>
        </w:rPr>
        <w:t>illion</w:t>
      </w:r>
      <w:r w:rsidRPr="6E9BB9BC" w:rsidR="00C815B6">
        <w:rPr>
          <w:rFonts w:ascii="Calibri" w:hAnsi="Calibri" w:cs="Calibri"/>
        </w:rPr>
        <w:t>,</w:t>
      </w:r>
      <w:r w:rsidRPr="6E9BB9BC" w:rsidR="007E20CF">
        <w:rPr>
          <w:rFonts w:ascii="Calibri" w:hAnsi="Calibri" w:cs="Calibri"/>
        </w:rPr>
        <w:t xml:space="preserve"> which the </w:t>
      </w:r>
      <w:r w:rsidRPr="6E9BB9BC" w:rsidR="00A35C0F">
        <w:rPr>
          <w:rFonts w:ascii="Calibri" w:hAnsi="Calibri" w:cs="Calibri"/>
        </w:rPr>
        <w:t>c</w:t>
      </w:r>
      <w:r w:rsidRPr="6E9BB9BC" w:rsidR="007E20CF">
        <w:rPr>
          <w:rFonts w:ascii="Calibri" w:hAnsi="Calibri" w:cs="Calibri"/>
        </w:rPr>
        <w:t xml:space="preserve">ouncil </w:t>
      </w:r>
      <w:r w:rsidRPr="6E9BB9BC" w:rsidR="2EF422BF">
        <w:rPr>
          <w:rFonts w:ascii="Calibri" w:hAnsi="Calibri" w:cs="Calibri"/>
        </w:rPr>
        <w:t xml:space="preserve">is </w:t>
      </w:r>
      <w:r w:rsidRPr="6E9BB9BC" w:rsidR="007E20CF">
        <w:rPr>
          <w:rFonts w:ascii="Calibri" w:hAnsi="Calibri" w:cs="Calibri"/>
        </w:rPr>
        <w:t>to credit to revenue over 10 years</w:t>
      </w:r>
      <w:r w:rsidRPr="6E9BB9BC" w:rsidR="1AC9BD23">
        <w:rPr>
          <w:rFonts w:ascii="Calibri" w:hAnsi="Calibri" w:cs="Calibri"/>
        </w:rPr>
        <w:t xml:space="preserve"> in accordance with statute</w:t>
      </w:r>
      <w:r w:rsidRPr="6E9BB9BC" w:rsidR="007E20CF">
        <w:rPr>
          <w:rFonts w:ascii="Calibri" w:hAnsi="Calibri" w:cs="Calibri"/>
        </w:rPr>
        <w:t xml:space="preserve">, it does mean that subsequent borrowings later this year will be more expensive </w:t>
      </w:r>
      <w:r w:rsidRPr="6E9BB9BC" w:rsidR="2419256C">
        <w:rPr>
          <w:rFonts w:ascii="Calibri" w:hAnsi="Calibri" w:cs="Calibri"/>
        </w:rPr>
        <w:t xml:space="preserve">than those repaid </w:t>
      </w:r>
      <w:r w:rsidRPr="6E9BB9BC" w:rsidR="10C33423">
        <w:rPr>
          <w:rFonts w:ascii="Calibri" w:hAnsi="Calibri" w:cs="Calibri"/>
        </w:rPr>
        <w:t>prematurely</w:t>
      </w:r>
      <w:r w:rsidRPr="6E9BB9BC" w:rsidR="2419256C">
        <w:rPr>
          <w:rFonts w:ascii="Calibri" w:hAnsi="Calibri" w:cs="Calibri"/>
        </w:rPr>
        <w:t xml:space="preserve"> </w:t>
      </w:r>
      <w:r w:rsidRPr="6E9BB9BC" w:rsidR="007E20CF">
        <w:rPr>
          <w:rFonts w:ascii="Calibri" w:hAnsi="Calibri" w:cs="Calibri"/>
        </w:rPr>
        <w:t xml:space="preserve">and add to long term costs by virtue of the </w:t>
      </w:r>
      <w:r w:rsidRPr="6E9BB9BC" w:rsidR="007E20CF">
        <w:rPr>
          <w:rFonts w:ascii="Calibri" w:hAnsi="Calibri" w:cs="Calibri"/>
        </w:rPr>
        <w:t>spread of 110</w:t>
      </w:r>
      <w:r w:rsidRPr="6E9BB9BC" w:rsidR="004C228D">
        <w:rPr>
          <w:rFonts w:ascii="Calibri" w:hAnsi="Calibri" w:cs="Calibri"/>
        </w:rPr>
        <w:t xml:space="preserve"> basis points (</w:t>
      </w:r>
      <w:r w:rsidRPr="6E9BB9BC" w:rsidR="007E20CF">
        <w:rPr>
          <w:rFonts w:ascii="Calibri" w:hAnsi="Calibri" w:cs="Calibri"/>
        </w:rPr>
        <w:t>bp</w:t>
      </w:r>
      <w:r w:rsidRPr="6E9BB9BC" w:rsidR="004C228D">
        <w:rPr>
          <w:rFonts w:ascii="Calibri" w:hAnsi="Calibri" w:cs="Calibri"/>
        </w:rPr>
        <w:t>)</w:t>
      </w:r>
      <w:r w:rsidRPr="6E9BB9BC" w:rsidR="007E20CF">
        <w:rPr>
          <w:rFonts w:ascii="Calibri" w:hAnsi="Calibri" w:cs="Calibri"/>
        </w:rPr>
        <w:t xml:space="preserve"> between loan and premature repayment rates applied by PWLB. The </w:t>
      </w:r>
      <w:r w:rsidRPr="6E9BB9BC" w:rsidR="00A35C0F">
        <w:rPr>
          <w:rFonts w:ascii="Calibri" w:hAnsi="Calibri" w:cs="Calibri"/>
        </w:rPr>
        <w:t>c</w:t>
      </w:r>
      <w:r w:rsidRPr="6E9BB9BC" w:rsidR="007E20CF">
        <w:rPr>
          <w:rFonts w:ascii="Calibri" w:hAnsi="Calibri" w:cs="Calibri"/>
        </w:rPr>
        <w:t xml:space="preserve">ouncil have </w:t>
      </w:r>
      <w:r w:rsidRPr="6E9BB9BC" w:rsidR="617A3F5E">
        <w:rPr>
          <w:rFonts w:ascii="Calibri" w:hAnsi="Calibri" w:cs="Calibri"/>
        </w:rPr>
        <w:t>provided a narrative explanation in</w:t>
      </w:r>
      <w:r w:rsidRPr="6E9BB9BC" w:rsidR="007E20CF">
        <w:rPr>
          <w:rFonts w:ascii="Calibri" w:hAnsi="Calibri" w:cs="Calibri"/>
        </w:rPr>
        <w:t xml:space="preserve"> support </w:t>
      </w:r>
      <w:r w:rsidRPr="6E9BB9BC" w:rsidR="1CF00C79">
        <w:rPr>
          <w:rFonts w:ascii="Calibri" w:hAnsi="Calibri" w:cs="Calibri"/>
        </w:rPr>
        <w:t xml:space="preserve">of </w:t>
      </w:r>
      <w:r w:rsidRPr="6E9BB9BC" w:rsidR="007E20CF">
        <w:rPr>
          <w:rFonts w:ascii="Calibri" w:hAnsi="Calibri" w:cs="Calibri"/>
        </w:rPr>
        <w:t>th</w:t>
      </w:r>
      <w:r w:rsidRPr="6E9BB9BC" w:rsidR="58A2A394">
        <w:rPr>
          <w:rFonts w:ascii="Calibri" w:hAnsi="Calibri" w:cs="Calibri"/>
        </w:rPr>
        <w:t xml:space="preserve">ese </w:t>
      </w:r>
      <w:r w:rsidRPr="6E9BB9BC" w:rsidR="007E20CF">
        <w:rPr>
          <w:rFonts w:ascii="Calibri" w:hAnsi="Calibri" w:cs="Calibri"/>
        </w:rPr>
        <w:t>decision</w:t>
      </w:r>
      <w:r w:rsidRPr="6E9BB9BC" w:rsidR="791D1E14">
        <w:rPr>
          <w:rFonts w:ascii="Calibri" w:hAnsi="Calibri" w:cs="Calibri"/>
        </w:rPr>
        <w:t>s</w:t>
      </w:r>
      <w:r w:rsidRPr="6E9BB9BC" w:rsidR="007E20CF">
        <w:rPr>
          <w:rFonts w:ascii="Calibri" w:hAnsi="Calibri" w:cs="Calibri"/>
        </w:rPr>
        <w:t xml:space="preserve"> which</w:t>
      </w:r>
      <w:r w:rsidRPr="6E9BB9BC" w:rsidR="005A109F">
        <w:rPr>
          <w:rFonts w:ascii="Calibri" w:hAnsi="Calibri" w:cs="Calibri"/>
        </w:rPr>
        <w:t xml:space="preserve"> represent</w:t>
      </w:r>
      <w:r w:rsidRPr="6E9BB9BC" w:rsidR="00B22FA0">
        <w:rPr>
          <w:rFonts w:ascii="Calibri" w:hAnsi="Calibri" w:cs="Calibri"/>
        </w:rPr>
        <w:t>s</w:t>
      </w:r>
      <w:r w:rsidRPr="6E9BB9BC" w:rsidR="00ED2E84">
        <w:rPr>
          <w:rFonts w:ascii="Calibri" w:hAnsi="Calibri" w:cs="Calibri"/>
        </w:rPr>
        <w:t xml:space="preserve"> </w:t>
      </w:r>
      <w:r w:rsidRPr="6E9BB9BC" w:rsidR="007E20CF">
        <w:rPr>
          <w:rFonts w:ascii="Calibri" w:hAnsi="Calibri" w:cs="Calibri"/>
        </w:rPr>
        <w:t>VfM</w:t>
      </w:r>
      <w:r w:rsidRPr="6E9BB9BC" w:rsidR="007E20CF">
        <w:rPr>
          <w:rFonts w:ascii="Calibri" w:hAnsi="Calibri" w:cs="Calibri"/>
        </w:rPr>
        <w:t xml:space="preserve"> in a scenario when overall debt </w:t>
      </w:r>
      <w:r w:rsidRPr="6E9BB9BC" w:rsidR="00B36818">
        <w:rPr>
          <w:rFonts w:ascii="Calibri" w:hAnsi="Calibri" w:cs="Calibri"/>
        </w:rPr>
        <w:t>is being</w:t>
      </w:r>
      <w:r w:rsidRPr="6E9BB9BC" w:rsidR="007E20CF">
        <w:rPr>
          <w:rFonts w:ascii="Calibri" w:hAnsi="Calibri" w:cs="Calibri"/>
        </w:rPr>
        <w:t xml:space="preserve"> reduced over the short</w:t>
      </w:r>
      <w:r w:rsidRPr="6E9BB9BC" w:rsidR="00B22FA0">
        <w:rPr>
          <w:rFonts w:ascii="Calibri" w:hAnsi="Calibri" w:cs="Calibri"/>
        </w:rPr>
        <w:t>-</w:t>
      </w:r>
      <w:r w:rsidRPr="6E9BB9BC" w:rsidR="007E20CF">
        <w:rPr>
          <w:rFonts w:ascii="Calibri" w:hAnsi="Calibri" w:cs="Calibri"/>
        </w:rPr>
        <w:t>to</w:t>
      </w:r>
      <w:r w:rsidRPr="6E9BB9BC" w:rsidR="00B22FA0">
        <w:rPr>
          <w:rFonts w:ascii="Calibri" w:hAnsi="Calibri" w:cs="Calibri"/>
        </w:rPr>
        <w:t>-</w:t>
      </w:r>
      <w:r w:rsidRPr="6E9BB9BC" w:rsidR="007E20CF">
        <w:rPr>
          <w:rFonts w:ascii="Calibri" w:hAnsi="Calibri" w:cs="Calibri"/>
        </w:rPr>
        <w:t>medium term.</w:t>
      </w:r>
      <w:r w:rsidRPr="6E9BB9BC" w:rsidR="000F5157">
        <w:rPr>
          <w:rFonts w:ascii="Calibri" w:hAnsi="Calibri" w:cs="Calibri"/>
        </w:rPr>
        <w:t xml:space="preserve"> </w:t>
      </w:r>
      <w:r w:rsidRPr="6E9BB9BC" w:rsidR="000F5157">
        <w:rPr>
          <w:rFonts w:ascii="Calibri" w:hAnsi="Calibri" w:cs="Calibri"/>
          <w:color w:val="auto"/>
        </w:rPr>
        <w:t xml:space="preserve">If this is not the </w:t>
      </w:r>
      <w:r w:rsidRPr="6E9BB9BC" w:rsidR="00204345">
        <w:rPr>
          <w:rFonts w:ascii="Calibri" w:hAnsi="Calibri" w:cs="Calibri"/>
          <w:color w:val="auto"/>
        </w:rPr>
        <w:t>case,</w:t>
      </w:r>
      <w:r w:rsidRPr="6E9BB9BC" w:rsidR="000F5157">
        <w:rPr>
          <w:rFonts w:ascii="Calibri" w:hAnsi="Calibri" w:cs="Calibri"/>
          <w:color w:val="auto"/>
        </w:rPr>
        <w:t xml:space="preserve"> then repaying long term debt linked to the sale of a </w:t>
      </w:r>
      <w:r w:rsidRPr="6E9BB9BC" w:rsidR="00A568E3">
        <w:rPr>
          <w:rFonts w:ascii="Calibri" w:hAnsi="Calibri" w:cs="Calibri"/>
          <w:color w:val="auto"/>
        </w:rPr>
        <w:t>long-term</w:t>
      </w:r>
      <w:r w:rsidRPr="6E9BB9BC" w:rsidR="000F5157">
        <w:rPr>
          <w:rFonts w:ascii="Calibri" w:hAnsi="Calibri" w:cs="Calibri"/>
          <w:color w:val="auto"/>
        </w:rPr>
        <w:t xml:space="preserve"> asset would be a suitable response but repaying long term debt against a short</w:t>
      </w:r>
      <w:r w:rsidRPr="6E9BB9BC" w:rsidR="00A568E3">
        <w:rPr>
          <w:rFonts w:ascii="Calibri" w:hAnsi="Calibri" w:cs="Calibri"/>
          <w:color w:val="auto"/>
        </w:rPr>
        <w:t>-</w:t>
      </w:r>
      <w:r w:rsidRPr="6E9BB9BC" w:rsidR="000F5157">
        <w:rPr>
          <w:rFonts w:ascii="Calibri" w:hAnsi="Calibri" w:cs="Calibri"/>
          <w:color w:val="auto"/>
        </w:rPr>
        <w:t>term commercial loan repayment</w:t>
      </w:r>
      <w:r w:rsidRPr="6E9BB9BC" w:rsidR="009F1222">
        <w:rPr>
          <w:rFonts w:ascii="Calibri" w:hAnsi="Calibri" w:cs="Calibri"/>
          <w:color w:val="auto"/>
        </w:rPr>
        <w:t xml:space="preserve"> </w:t>
      </w:r>
      <w:r w:rsidRPr="6E9BB9BC" w:rsidR="000F5157">
        <w:rPr>
          <w:rFonts w:ascii="Calibri" w:hAnsi="Calibri" w:cs="Calibri"/>
          <w:color w:val="auto"/>
        </w:rPr>
        <w:t>produces a mismatch between asset lives/MRP and debt maturities</w:t>
      </w:r>
      <w:r w:rsidRPr="6E9BB9BC" w:rsidR="4D88EBB9">
        <w:rPr>
          <w:rFonts w:ascii="Calibri" w:hAnsi="Calibri" w:cs="Calibri"/>
          <w:color w:val="auto"/>
        </w:rPr>
        <w:t xml:space="preserve"> and could lead to longer term increases in costs</w:t>
      </w:r>
      <w:r w:rsidRPr="6E9BB9BC" w:rsidR="009F1222">
        <w:rPr>
          <w:rFonts w:ascii="Calibri" w:hAnsi="Calibri" w:cs="Calibri"/>
          <w:color w:val="auto"/>
        </w:rPr>
        <w:t>.</w:t>
      </w:r>
      <w:r w:rsidRPr="6E9BB9BC" w:rsidR="00A568E3">
        <w:rPr>
          <w:rFonts w:ascii="Calibri" w:hAnsi="Calibri" w:cs="Calibri"/>
          <w:color w:val="auto"/>
        </w:rPr>
        <w:t xml:space="preserve"> </w:t>
      </w:r>
      <w:r w:rsidRPr="6E9BB9BC" w:rsidR="04893ABA">
        <w:rPr>
          <w:rFonts w:ascii="Calibri" w:hAnsi="Calibri" w:cs="Calibri"/>
          <w:color w:val="auto"/>
        </w:rPr>
        <w:t>It is essential that a</w:t>
      </w:r>
      <w:r w:rsidRPr="6E9BB9BC" w:rsidR="04BBC020">
        <w:rPr>
          <w:rFonts w:ascii="Calibri" w:hAnsi="Calibri" w:cs="Calibri"/>
          <w:color w:val="auto"/>
        </w:rPr>
        <w:t xml:space="preserve">ny asset disposal programme will need to be accompanied by a </w:t>
      </w:r>
      <w:r w:rsidRPr="6E9BB9BC" w:rsidR="5A3174AC">
        <w:rPr>
          <w:rFonts w:ascii="Calibri" w:hAnsi="Calibri" w:cs="Calibri"/>
          <w:color w:val="auto"/>
        </w:rPr>
        <w:t xml:space="preserve">strategy </w:t>
      </w:r>
      <w:r w:rsidRPr="6E9BB9BC" w:rsidR="04BBC020">
        <w:rPr>
          <w:rFonts w:ascii="Calibri" w:hAnsi="Calibri" w:cs="Calibri"/>
          <w:color w:val="auto"/>
        </w:rPr>
        <w:t>to manage the long</w:t>
      </w:r>
      <w:r w:rsidRPr="6E9BB9BC" w:rsidR="00A568E3">
        <w:rPr>
          <w:rFonts w:ascii="Calibri" w:hAnsi="Calibri" w:cs="Calibri"/>
          <w:color w:val="auto"/>
        </w:rPr>
        <w:t>-</w:t>
      </w:r>
      <w:r w:rsidRPr="6E9BB9BC" w:rsidR="04BBC020">
        <w:rPr>
          <w:rFonts w:ascii="Calibri" w:hAnsi="Calibri" w:cs="Calibri"/>
          <w:color w:val="auto"/>
        </w:rPr>
        <w:t xml:space="preserve">term debt </w:t>
      </w:r>
      <w:r w:rsidRPr="6E9BB9BC" w:rsidR="7927D278">
        <w:rPr>
          <w:rFonts w:ascii="Calibri" w:hAnsi="Calibri" w:cs="Calibri"/>
          <w:color w:val="auto"/>
        </w:rPr>
        <w:t>portfolio.</w:t>
      </w:r>
      <w:r w:rsidRPr="6E9BB9BC" w:rsidR="00124354">
        <w:rPr>
          <w:rFonts w:ascii="Calibri" w:hAnsi="Calibri" w:cs="Calibri"/>
          <w:color w:val="auto"/>
        </w:rPr>
        <w:t xml:space="preserve"> </w:t>
      </w:r>
      <w:r w:rsidRPr="6E9BB9BC" w:rsidR="7174FEFE">
        <w:rPr>
          <w:rFonts w:ascii="Calibri" w:hAnsi="Calibri" w:cs="Calibri"/>
          <w:color w:val="auto"/>
        </w:rPr>
        <w:t>It is understood that further activity to reduce debt</w:t>
      </w:r>
      <w:r w:rsidRPr="6E9BB9BC" w:rsidR="00B22FA0">
        <w:rPr>
          <w:rFonts w:ascii="Calibri" w:hAnsi="Calibri" w:cs="Calibri"/>
          <w:color w:val="auto"/>
        </w:rPr>
        <w:t xml:space="preserve"> </w:t>
      </w:r>
      <w:r w:rsidRPr="6E9BB9BC" w:rsidR="1BB96EE0">
        <w:rPr>
          <w:rFonts w:ascii="Calibri" w:hAnsi="Calibri" w:cs="Calibri"/>
        </w:rPr>
        <w:t xml:space="preserve">may </w:t>
      </w:r>
      <w:r w:rsidRPr="6E9BB9BC" w:rsidR="7174FEFE">
        <w:rPr>
          <w:rFonts w:ascii="Calibri" w:hAnsi="Calibri" w:cs="Calibri"/>
          <w:color w:val="auto"/>
        </w:rPr>
        <w:t>take place</w:t>
      </w:r>
      <w:r w:rsidRPr="6E9BB9BC" w:rsidR="7D32DBFB">
        <w:rPr>
          <w:rFonts w:ascii="Calibri" w:hAnsi="Calibri" w:cs="Calibri"/>
          <w:color w:val="auto"/>
        </w:rPr>
        <w:t>.</w:t>
      </w:r>
    </w:p>
    <w:p w:rsidRPr="00C5543E" w:rsidR="007E20CF" w:rsidP="005B4EE9" w:rsidRDefault="007E20CF" w14:paraId="4F11B877" w14:textId="77777777">
      <w:pPr>
        <w:pStyle w:val="Body"/>
        <w:spacing w:line="360" w:lineRule="auto"/>
        <w:jc w:val="both"/>
        <w:rPr>
          <w:rFonts w:ascii="Calibri" w:hAnsi="Calibri" w:cs="Calibri"/>
          <w:lang w:val="en-GB"/>
        </w:rPr>
      </w:pPr>
    </w:p>
    <w:p w:rsidRPr="00C5543E" w:rsidR="007E20CF" w:rsidP="0695171A" w:rsidRDefault="007E20CF" w14:paraId="713DD965" w14:textId="56310E90">
      <w:pPr>
        <w:pStyle w:val="Body"/>
        <w:numPr>
          <w:ilvl w:val="0"/>
          <w:numId w:val="11"/>
        </w:numPr>
        <w:spacing w:line="360" w:lineRule="auto"/>
        <w:jc w:val="both"/>
        <w:rPr>
          <w:rFonts w:ascii="Calibri" w:hAnsi="Calibri" w:cs="Calibri"/>
        </w:rPr>
      </w:pPr>
      <w:r w:rsidRPr="6E9BB9BC" w:rsidR="007E20CF">
        <w:rPr>
          <w:rFonts w:ascii="Calibri" w:hAnsi="Calibri" w:cs="Calibri"/>
        </w:rPr>
        <w:t xml:space="preserve">The </w:t>
      </w:r>
      <w:r w:rsidRPr="6E9BB9BC" w:rsidR="00A35C0F">
        <w:rPr>
          <w:rFonts w:ascii="Calibri" w:hAnsi="Calibri" w:cs="Calibri"/>
        </w:rPr>
        <w:t>c</w:t>
      </w:r>
      <w:r w:rsidRPr="6E9BB9BC" w:rsidR="007E20CF">
        <w:rPr>
          <w:rFonts w:ascii="Calibri" w:hAnsi="Calibri" w:cs="Calibri"/>
        </w:rPr>
        <w:t>ouncil</w:t>
      </w:r>
      <w:r w:rsidRPr="6E9BB9BC" w:rsidR="00A35C0F">
        <w:rPr>
          <w:rFonts w:ascii="Calibri" w:hAnsi="Calibri" w:cs="Calibri"/>
        </w:rPr>
        <w:t>’</w:t>
      </w:r>
      <w:r w:rsidRPr="6E9BB9BC" w:rsidR="007E20CF">
        <w:rPr>
          <w:rFonts w:ascii="Calibri" w:hAnsi="Calibri" w:cs="Calibri"/>
        </w:rPr>
        <w:t xml:space="preserve">s stated strategy </w:t>
      </w:r>
      <w:r w:rsidRPr="6E9BB9BC" w:rsidR="15BEBA83">
        <w:rPr>
          <w:rFonts w:ascii="Calibri" w:hAnsi="Calibri" w:cs="Calibri"/>
        </w:rPr>
        <w:t xml:space="preserve">as set out in its Treasury Management Strategy and periodic </w:t>
      </w:r>
      <w:r w:rsidRPr="6E9BB9BC" w:rsidR="005A109F">
        <w:rPr>
          <w:rFonts w:ascii="Calibri" w:hAnsi="Calibri" w:cs="Calibri"/>
        </w:rPr>
        <w:t xml:space="preserve">updates </w:t>
      </w:r>
      <w:r w:rsidRPr="6E9BB9BC" w:rsidR="164FEE75">
        <w:rPr>
          <w:rFonts w:ascii="Calibri" w:hAnsi="Calibri" w:cs="Calibri"/>
        </w:rPr>
        <w:t xml:space="preserve">to </w:t>
      </w:r>
      <w:r w:rsidRPr="6E9BB9BC" w:rsidR="00BF5A41">
        <w:rPr>
          <w:rFonts w:ascii="Calibri" w:hAnsi="Calibri" w:cs="Calibri"/>
        </w:rPr>
        <w:t>c</w:t>
      </w:r>
      <w:r w:rsidRPr="6E9BB9BC" w:rsidR="164FEE75">
        <w:rPr>
          <w:rFonts w:ascii="Calibri" w:hAnsi="Calibri" w:cs="Calibri"/>
        </w:rPr>
        <w:t xml:space="preserve">ommittee </w:t>
      </w:r>
      <w:r w:rsidRPr="6E9BB9BC" w:rsidR="005A109F">
        <w:rPr>
          <w:rFonts w:ascii="Calibri" w:hAnsi="Calibri" w:cs="Calibri"/>
        </w:rPr>
        <w:t>is</w:t>
      </w:r>
      <w:r w:rsidRPr="6E9BB9BC" w:rsidR="007E20CF">
        <w:rPr>
          <w:rFonts w:ascii="Calibri" w:hAnsi="Calibri" w:cs="Calibri"/>
        </w:rPr>
        <w:t xml:space="preserve"> to continue to increase its levels of debt despite statements </w:t>
      </w:r>
      <w:r w:rsidRPr="6E9BB9BC" w:rsidR="7666E46E">
        <w:rPr>
          <w:rFonts w:ascii="Calibri" w:hAnsi="Calibri" w:cs="Calibri"/>
        </w:rPr>
        <w:t xml:space="preserve">to us </w:t>
      </w:r>
      <w:r w:rsidRPr="6E9BB9BC" w:rsidR="007E20CF">
        <w:rPr>
          <w:rFonts w:ascii="Calibri" w:hAnsi="Calibri" w:cs="Calibri"/>
        </w:rPr>
        <w:t>that the commercial investment programme has either been paused or curtailed. It is imperative that if the latter, then the profile of debt needs to be reevaluated, and the borrowing strategy refined.</w:t>
      </w:r>
      <w:r w:rsidRPr="6E9BB9BC" w:rsidR="007E20CF">
        <w:rPr>
          <w:rFonts w:ascii="Calibri" w:hAnsi="Calibri" w:cs="Calibri"/>
        </w:rPr>
        <w:t xml:space="preserve"> </w:t>
      </w:r>
      <w:r w:rsidRPr="6E9BB9BC" w:rsidR="26DF7D8A">
        <w:rPr>
          <w:rFonts w:ascii="Calibri" w:hAnsi="Calibri" w:cs="Calibri"/>
        </w:rPr>
        <w:t>T</w:t>
      </w:r>
      <w:r w:rsidRPr="6E9BB9BC" w:rsidR="007E20CF">
        <w:rPr>
          <w:rFonts w:ascii="Calibri" w:hAnsi="Calibri" w:cs="Calibri"/>
        </w:rPr>
        <w:t xml:space="preserve">he </w:t>
      </w:r>
      <w:r w:rsidRPr="6E9BB9BC" w:rsidR="00A35C0F">
        <w:rPr>
          <w:rFonts w:ascii="Calibri" w:hAnsi="Calibri" w:cs="Calibri"/>
        </w:rPr>
        <w:t>c</w:t>
      </w:r>
      <w:r w:rsidRPr="6E9BB9BC" w:rsidR="007E20CF">
        <w:rPr>
          <w:rFonts w:ascii="Calibri" w:hAnsi="Calibri" w:cs="Calibri"/>
        </w:rPr>
        <w:t>ouncil</w:t>
      </w:r>
      <w:r w:rsidRPr="6E9BB9BC" w:rsidR="12C4C5EF">
        <w:rPr>
          <w:rFonts w:ascii="Calibri" w:hAnsi="Calibri" w:cs="Calibri"/>
        </w:rPr>
        <w:t xml:space="preserve">’s </w:t>
      </w:r>
      <w:r w:rsidRPr="6E9BB9BC" w:rsidR="55822440">
        <w:rPr>
          <w:rFonts w:ascii="Calibri" w:hAnsi="Calibri" w:cs="Calibri"/>
        </w:rPr>
        <w:t>Treasury Management Strategy approved February 2024 identified</w:t>
      </w:r>
      <w:r w:rsidRPr="6E9BB9BC" w:rsidR="00091560">
        <w:rPr>
          <w:rFonts w:ascii="Calibri" w:hAnsi="Calibri" w:cs="Calibri"/>
        </w:rPr>
        <w:t xml:space="preserve"> </w:t>
      </w:r>
      <w:r w:rsidRPr="6E9BB9BC" w:rsidR="3F19B4A3">
        <w:rPr>
          <w:rFonts w:ascii="Calibri" w:hAnsi="Calibri" w:cs="Calibri"/>
        </w:rPr>
        <w:t>a</w:t>
      </w:r>
      <w:r w:rsidRPr="6E9BB9BC" w:rsidR="12C4C5EF">
        <w:rPr>
          <w:rFonts w:ascii="Calibri" w:hAnsi="Calibri" w:cs="Calibri"/>
        </w:rPr>
        <w:t xml:space="preserve"> </w:t>
      </w:r>
      <w:r w:rsidRPr="6E9BB9BC" w:rsidR="005A109F">
        <w:rPr>
          <w:rFonts w:ascii="Calibri" w:hAnsi="Calibri" w:cs="Calibri"/>
        </w:rPr>
        <w:t>need to</w:t>
      </w:r>
      <w:r w:rsidRPr="6E9BB9BC" w:rsidR="007E20CF">
        <w:rPr>
          <w:rFonts w:ascii="Calibri" w:hAnsi="Calibri" w:cs="Calibri"/>
        </w:rPr>
        <w:t xml:space="preserve"> borrow</w:t>
      </w:r>
      <w:r w:rsidRPr="6E9BB9BC" w:rsidR="005A109F">
        <w:rPr>
          <w:rFonts w:ascii="Calibri" w:hAnsi="Calibri" w:cs="Calibri"/>
        </w:rPr>
        <w:t xml:space="preserve"> </w:t>
      </w:r>
      <w:r w:rsidRPr="6E9BB9BC" w:rsidR="007E20CF">
        <w:rPr>
          <w:rFonts w:ascii="Calibri" w:hAnsi="Calibri" w:cs="Calibri"/>
        </w:rPr>
        <w:t>up to £0.5</w:t>
      </w:r>
      <w:r w:rsidRPr="6E9BB9BC" w:rsidR="00A35C0F">
        <w:rPr>
          <w:rFonts w:ascii="Calibri" w:hAnsi="Calibri" w:cs="Calibri"/>
        </w:rPr>
        <w:t xml:space="preserve"> </w:t>
      </w:r>
      <w:r w:rsidRPr="6E9BB9BC" w:rsidR="007E20CF">
        <w:rPr>
          <w:rFonts w:ascii="Calibri" w:hAnsi="Calibri" w:cs="Calibri"/>
        </w:rPr>
        <w:t>b</w:t>
      </w:r>
      <w:r w:rsidRPr="6E9BB9BC" w:rsidR="00A35C0F">
        <w:rPr>
          <w:rFonts w:ascii="Calibri" w:hAnsi="Calibri" w:cs="Calibri"/>
        </w:rPr>
        <w:t>illio</w:t>
      </w:r>
      <w:r w:rsidRPr="6E9BB9BC" w:rsidR="007E20CF">
        <w:rPr>
          <w:rFonts w:ascii="Calibri" w:hAnsi="Calibri" w:cs="Calibri"/>
        </w:rPr>
        <w:t>n over the financial year to fund maturing debt</w:t>
      </w:r>
      <w:r w:rsidRPr="6E9BB9BC" w:rsidR="2787AD30">
        <w:rPr>
          <w:rFonts w:ascii="Calibri" w:hAnsi="Calibri" w:cs="Calibri"/>
        </w:rPr>
        <w:t xml:space="preserve"> and </w:t>
      </w:r>
      <w:r w:rsidRPr="6E9BB9BC" w:rsidR="007E20CF">
        <w:rPr>
          <w:rFonts w:ascii="Calibri" w:hAnsi="Calibri" w:cs="Calibri"/>
        </w:rPr>
        <w:t>the underlying need to borrow</w:t>
      </w:r>
      <w:r w:rsidRPr="6E9BB9BC" w:rsidR="4F3A781E">
        <w:rPr>
          <w:rFonts w:ascii="Calibri" w:hAnsi="Calibri" w:cs="Calibri"/>
        </w:rPr>
        <w:t>.</w:t>
      </w:r>
      <w:r w:rsidRPr="6E9BB9BC" w:rsidR="00091560">
        <w:rPr>
          <w:rFonts w:ascii="Calibri" w:hAnsi="Calibri" w:cs="Calibri"/>
        </w:rPr>
        <w:t xml:space="preserve"> </w:t>
      </w:r>
      <w:r w:rsidRPr="6E9BB9BC" w:rsidR="5A5324DE">
        <w:rPr>
          <w:rFonts w:ascii="Calibri" w:hAnsi="Calibri" w:cs="Calibri"/>
        </w:rPr>
        <w:t xml:space="preserve">The </w:t>
      </w:r>
      <w:r w:rsidRPr="6E9BB9BC" w:rsidR="00814119">
        <w:rPr>
          <w:rFonts w:ascii="Calibri" w:hAnsi="Calibri" w:cs="Calibri"/>
        </w:rPr>
        <w:t>c</w:t>
      </w:r>
      <w:r w:rsidRPr="6E9BB9BC" w:rsidR="5A5324DE">
        <w:rPr>
          <w:rFonts w:ascii="Calibri" w:hAnsi="Calibri" w:cs="Calibri"/>
        </w:rPr>
        <w:t xml:space="preserve">ouncil has indicated it </w:t>
      </w:r>
      <w:r w:rsidRPr="6E9BB9BC" w:rsidR="19BDDCE3">
        <w:rPr>
          <w:rFonts w:ascii="Calibri" w:hAnsi="Calibri" w:cs="Calibri"/>
        </w:rPr>
        <w:t xml:space="preserve">now </w:t>
      </w:r>
      <w:r w:rsidRPr="6E9BB9BC" w:rsidR="5A5324DE">
        <w:rPr>
          <w:rFonts w:ascii="Calibri" w:hAnsi="Calibri" w:cs="Calibri"/>
        </w:rPr>
        <w:t>needs to borrow £120m to fund requirements during the remainder of this financial year</w:t>
      </w:r>
      <w:r w:rsidRPr="6E9BB9BC" w:rsidR="0E92CDCA">
        <w:rPr>
          <w:rFonts w:ascii="Calibri" w:hAnsi="Calibri" w:cs="Calibri"/>
        </w:rPr>
        <w:t>.</w:t>
      </w:r>
      <w:r w:rsidRPr="6E9BB9BC" w:rsidR="00091560">
        <w:rPr>
          <w:rFonts w:ascii="Calibri" w:hAnsi="Calibri" w:cs="Calibri"/>
        </w:rPr>
        <w:t xml:space="preserve"> </w:t>
      </w:r>
      <w:r w:rsidRPr="6E9BB9BC" w:rsidR="0E92CDCA">
        <w:rPr>
          <w:rFonts w:ascii="Calibri" w:hAnsi="Calibri" w:cs="Calibri"/>
        </w:rPr>
        <w:t>We have not had sight of the latest strategy being prepared for approval in February</w:t>
      </w:r>
      <w:r w:rsidRPr="6E9BB9BC" w:rsidR="00D12070">
        <w:rPr>
          <w:rFonts w:ascii="Calibri" w:hAnsi="Calibri" w:cs="Calibri"/>
        </w:rPr>
        <w:t xml:space="preserve"> 2025</w:t>
      </w:r>
      <w:r w:rsidRPr="6E9BB9BC" w:rsidR="00091560">
        <w:rPr>
          <w:rFonts w:ascii="Calibri" w:hAnsi="Calibri" w:cs="Calibri"/>
        </w:rPr>
        <w:t>.</w:t>
      </w:r>
      <w:r w:rsidRPr="6E9BB9BC" w:rsidR="0E92CDCA">
        <w:rPr>
          <w:rFonts w:ascii="Calibri" w:hAnsi="Calibri" w:cs="Calibri"/>
        </w:rPr>
        <w:t xml:space="preserve"> </w:t>
      </w:r>
    </w:p>
    <w:p w:rsidRPr="00C5543E" w:rsidR="007E20CF" w:rsidP="005B4EE9" w:rsidRDefault="007E20CF" w14:paraId="781B2ABD" w14:textId="77777777">
      <w:pPr>
        <w:pStyle w:val="Body"/>
        <w:spacing w:line="360" w:lineRule="auto"/>
        <w:jc w:val="both"/>
        <w:rPr>
          <w:rFonts w:ascii="Calibri" w:hAnsi="Calibri" w:cs="Calibri"/>
          <w:lang w:val="en-GB"/>
        </w:rPr>
      </w:pPr>
    </w:p>
    <w:p w:rsidRPr="00C5543E" w:rsidR="0041653F" w:rsidP="00B26449" w:rsidRDefault="00E8E51D" w14:paraId="3C474C9F" w14:textId="46DC1543">
      <w:pPr>
        <w:pStyle w:val="Body"/>
        <w:numPr>
          <w:ilvl w:val="0"/>
          <w:numId w:val="11"/>
        </w:numPr>
        <w:spacing w:line="360" w:lineRule="auto"/>
        <w:jc w:val="both"/>
        <w:rPr>
          <w:rFonts w:ascii="Calibri" w:hAnsi="Calibri" w:cs="Calibri"/>
          <w:color w:val="auto"/>
        </w:rPr>
      </w:pPr>
      <w:r w:rsidRPr="6E9BB9BC" w:rsidR="00E8E51D">
        <w:rPr>
          <w:rFonts w:ascii="Calibri" w:hAnsi="Calibri" w:cs="Calibri"/>
          <w:color w:val="auto"/>
        </w:rPr>
        <w:t>Apart from £150 million borrowed in recent years from the private sector via an inflation linked bond</w:t>
      </w:r>
      <w:r w:rsidRPr="6E9BB9BC" w:rsidR="597D011C">
        <w:rPr>
          <w:rFonts w:ascii="Calibri" w:hAnsi="Calibri" w:cs="Calibri"/>
          <w:color w:val="auto"/>
        </w:rPr>
        <w:t>,</w:t>
      </w:r>
      <w:r w:rsidRPr="6E9BB9BC" w:rsidR="00E8E51D">
        <w:rPr>
          <w:rFonts w:ascii="Calibri" w:hAnsi="Calibri" w:cs="Calibri"/>
          <w:color w:val="auto"/>
        </w:rPr>
        <w:t xml:space="preserve"> all recent borrowings have been from the </w:t>
      </w:r>
      <w:r w:rsidRPr="6E9BB9BC" w:rsidR="2955387F">
        <w:rPr>
          <w:rFonts w:ascii="Calibri" w:hAnsi="Calibri" w:cs="Calibri"/>
          <w:color w:val="auto"/>
        </w:rPr>
        <w:t>PWLB.</w:t>
      </w:r>
      <w:r w:rsidRPr="6E9BB9BC" w:rsidR="00E8E51D">
        <w:rPr>
          <w:rFonts w:ascii="Calibri" w:hAnsi="Calibri" w:cs="Calibri"/>
          <w:color w:val="auto"/>
        </w:rPr>
        <w:t xml:space="preserve"> Notable borrowings were £300 million on 11 March 2020, days after the government launched its first consultation on restricting access to PWLB for those councils borrowing for the primary purpose of generating income. </w:t>
      </w:r>
      <w:r w:rsidRPr="6E9BB9BC" w:rsidR="1B466826">
        <w:rPr>
          <w:rFonts w:ascii="Calibri" w:hAnsi="Calibri" w:cs="Calibri"/>
          <w:color w:val="auto"/>
        </w:rPr>
        <w:t xml:space="preserve">This was at a significantly higher margin over gilts as </w:t>
      </w:r>
      <w:r w:rsidRPr="6E9BB9BC" w:rsidR="1AEB409A">
        <w:rPr>
          <w:rFonts w:ascii="Calibri" w:hAnsi="Calibri" w:cs="Calibri"/>
          <w:color w:val="auto"/>
        </w:rPr>
        <w:t>g</w:t>
      </w:r>
      <w:r w:rsidRPr="6E9BB9BC" w:rsidR="1B466826">
        <w:rPr>
          <w:rFonts w:ascii="Calibri" w:hAnsi="Calibri" w:cs="Calibri"/>
          <w:color w:val="auto"/>
        </w:rPr>
        <w:t xml:space="preserve">overnment had intervened </w:t>
      </w:r>
      <w:r w:rsidRPr="6E9BB9BC" w:rsidR="0BC79CC7">
        <w:rPr>
          <w:rFonts w:ascii="Calibri" w:hAnsi="Calibri" w:cs="Calibri"/>
          <w:color w:val="auto"/>
        </w:rPr>
        <w:t xml:space="preserve">in late 2019 </w:t>
      </w:r>
      <w:r w:rsidRPr="6E9BB9BC" w:rsidR="1B466826">
        <w:rPr>
          <w:rFonts w:ascii="Calibri" w:hAnsi="Calibri" w:cs="Calibri"/>
          <w:color w:val="auto"/>
        </w:rPr>
        <w:t>to make commercial activity less attractive</w:t>
      </w:r>
      <w:r w:rsidRPr="6E9BB9BC" w:rsidR="5B845F9C">
        <w:rPr>
          <w:rFonts w:ascii="Calibri" w:hAnsi="Calibri" w:cs="Calibri"/>
          <w:color w:val="auto"/>
        </w:rPr>
        <w:t xml:space="preserve"> by increasing the margin charged over gilt </w:t>
      </w:r>
      <w:r w:rsidRPr="6E9BB9BC" w:rsidR="33A4E678">
        <w:rPr>
          <w:rFonts w:ascii="Calibri" w:hAnsi="Calibri" w:cs="Calibri"/>
          <w:color w:val="auto"/>
        </w:rPr>
        <w:t>rates,</w:t>
      </w:r>
      <w:r w:rsidRPr="6E9BB9BC" w:rsidR="1B466826">
        <w:rPr>
          <w:rFonts w:ascii="Calibri" w:hAnsi="Calibri" w:cs="Calibri"/>
          <w:color w:val="auto"/>
        </w:rPr>
        <w:t xml:space="preserve"> pending its response to the consultation. </w:t>
      </w:r>
      <w:r w:rsidRPr="6E9BB9BC" w:rsidR="215F852D">
        <w:rPr>
          <w:rFonts w:ascii="Calibri" w:hAnsi="Calibri" w:cs="Calibri"/>
          <w:color w:val="auto"/>
        </w:rPr>
        <w:t xml:space="preserve">The </w:t>
      </w:r>
      <w:r w:rsidRPr="6E9BB9BC" w:rsidR="1AEB409A">
        <w:rPr>
          <w:rFonts w:ascii="Calibri" w:hAnsi="Calibri" w:cs="Calibri"/>
          <w:color w:val="auto"/>
        </w:rPr>
        <w:t>co</w:t>
      </w:r>
      <w:r w:rsidRPr="6E9BB9BC" w:rsidR="215F852D">
        <w:rPr>
          <w:rFonts w:ascii="Calibri" w:hAnsi="Calibri" w:cs="Calibri"/>
          <w:color w:val="auto"/>
        </w:rPr>
        <w:t>uncil have explained this borrowing as taking advantage of low rates and to fund the capital programme</w:t>
      </w:r>
      <w:r w:rsidRPr="6E9BB9BC" w:rsidR="4219287C">
        <w:rPr>
          <w:rFonts w:ascii="Calibri" w:hAnsi="Calibri" w:cs="Calibri"/>
          <w:color w:val="auto"/>
        </w:rPr>
        <w:t>,</w:t>
      </w:r>
      <w:r w:rsidRPr="6E9BB9BC" w:rsidR="215F852D">
        <w:rPr>
          <w:rFonts w:ascii="Calibri" w:hAnsi="Calibri" w:cs="Calibri"/>
          <w:color w:val="auto"/>
        </w:rPr>
        <w:t xml:space="preserve"> although this later largely comprised schemes to generate income </w:t>
      </w:r>
      <w:r w:rsidRPr="6E9BB9BC" w:rsidR="35762062">
        <w:rPr>
          <w:rFonts w:ascii="Calibri" w:hAnsi="Calibri" w:cs="Calibri"/>
          <w:color w:val="auto"/>
        </w:rPr>
        <w:t xml:space="preserve">and hence would fall within the definition </w:t>
      </w:r>
      <w:r w:rsidRPr="6E9BB9BC" w:rsidR="3365DEB8">
        <w:rPr>
          <w:rFonts w:ascii="Calibri" w:hAnsi="Calibri" w:cs="Calibri"/>
          <w:color w:val="auto"/>
        </w:rPr>
        <w:t xml:space="preserve">of </w:t>
      </w:r>
      <w:r w:rsidRPr="6E9BB9BC" w:rsidR="35762062">
        <w:rPr>
          <w:rFonts w:ascii="Calibri" w:hAnsi="Calibri" w:cs="Calibri"/>
          <w:color w:val="auto"/>
        </w:rPr>
        <w:t xml:space="preserve">‘borrowing in advance of </w:t>
      </w:r>
      <w:r w:rsidRPr="6E9BB9BC" w:rsidR="1AEB409A">
        <w:rPr>
          <w:rFonts w:ascii="Calibri" w:hAnsi="Calibri" w:cs="Calibri"/>
          <w:color w:val="auto"/>
        </w:rPr>
        <w:t>need</w:t>
      </w:r>
      <w:r w:rsidRPr="6E9BB9BC" w:rsidR="35762062">
        <w:rPr>
          <w:rFonts w:ascii="Calibri" w:hAnsi="Calibri" w:cs="Calibri"/>
          <w:color w:val="auto"/>
        </w:rPr>
        <w:t>’.</w:t>
      </w:r>
      <w:r w:rsidRPr="6E9BB9BC" w:rsidR="1AEB409A">
        <w:rPr>
          <w:rFonts w:ascii="Calibri" w:hAnsi="Calibri" w:cs="Calibri"/>
          <w:color w:val="auto"/>
        </w:rPr>
        <w:t xml:space="preserve"> </w:t>
      </w:r>
      <w:r w:rsidRPr="6E9BB9BC" w:rsidR="35762062">
        <w:rPr>
          <w:rFonts w:ascii="Calibri" w:hAnsi="Calibri" w:cs="Calibri"/>
          <w:color w:val="auto"/>
        </w:rPr>
        <w:t xml:space="preserve">The </w:t>
      </w:r>
      <w:r w:rsidRPr="6E9BB9BC" w:rsidR="1AEB409A">
        <w:rPr>
          <w:rFonts w:ascii="Calibri" w:hAnsi="Calibri" w:cs="Calibri"/>
          <w:color w:val="auto"/>
        </w:rPr>
        <w:t>c</w:t>
      </w:r>
      <w:r w:rsidRPr="6E9BB9BC" w:rsidR="35762062">
        <w:rPr>
          <w:rFonts w:ascii="Calibri" w:hAnsi="Calibri" w:cs="Calibri"/>
          <w:color w:val="auto"/>
        </w:rPr>
        <w:t>ounc</w:t>
      </w:r>
      <w:r w:rsidRPr="6E9BB9BC" w:rsidR="613239F5">
        <w:rPr>
          <w:rFonts w:ascii="Calibri" w:hAnsi="Calibri" w:cs="Calibri"/>
          <w:color w:val="auto"/>
        </w:rPr>
        <w:t>il has acknowledged that in the short term this debt did incur additional costs by way of ‘</w:t>
      </w:r>
      <w:r w:rsidRPr="6E9BB9BC" w:rsidR="5CCF37F1">
        <w:rPr>
          <w:rFonts w:ascii="Calibri" w:hAnsi="Calibri" w:cs="Calibri"/>
          <w:color w:val="auto"/>
        </w:rPr>
        <w:t>cost</w:t>
      </w:r>
      <w:r w:rsidRPr="6E9BB9BC" w:rsidR="613239F5">
        <w:rPr>
          <w:rFonts w:ascii="Calibri" w:hAnsi="Calibri" w:cs="Calibri"/>
          <w:color w:val="auto"/>
        </w:rPr>
        <w:t xml:space="preserve"> of carry’</w:t>
      </w:r>
      <w:r w:rsidRPr="6E9BB9BC" w:rsidR="1AEB409A">
        <w:rPr>
          <w:rFonts w:ascii="Calibri" w:hAnsi="Calibri" w:cs="Calibri"/>
          <w:color w:val="auto"/>
        </w:rPr>
        <w:t xml:space="preserve">. </w:t>
      </w:r>
      <w:r w:rsidRPr="6E9BB9BC" w:rsidR="00E8E51D">
        <w:rPr>
          <w:rFonts w:ascii="Calibri" w:hAnsi="Calibri" w:cs="Calibri"/>
          <w:color w:val="auto"/>
        </w:rPr>
        <w:t>More recently</w:t>
      </w:r>
      <w:r w:rsidRPr="6E9BB9BC" w:rsidR="604E01BD">
        <w:rPr>
          <w:rFonts w:ascii="Calibri" w:hAnsi="Calibri" w:cs="Calibri"/>
          <w:color w:val="auto"/>
        </w:rPr>
        <w:t>,</w:t>
      </w:r>
      <w:r w:rsidRPr="6E9BB9BC" w:rsidR="00E8E51D">
        <w:rPr>
          <w:rFonts w:ascii="Calibri" w:hAnsi="Calibri" w:cs="Calibri"/>
          <w:color w:val="auto"/>
        </w:rPr>
        <w:t xml:space="preserve"> </w:t>
      </w:r>
      <w:r w:rsidRPr="6E9BB9BC" w:rsidR="6AC214F6">
        <w:rPr>
          <w:rFonts w:ascii="Calibri" w:hAnsi="Calibri" w:cs="Calibri"/>
          <w:color w:val="auto"/>
        </w:rPr>
        <w:t>in accordance with advice from Treasury advisers,</w:t>
      </w:r>
      <w:r w:rsidRPr="6E9BB9BC" w:rsidR="008D3803">
        <w:rPr>
          <w:rFonts w:ascii="Calibri" w:hAnsi="Calibri" w:cs="Calibri"/>
          <w:color w:val="auto"/>
        </w:rPr>
        <w:t xml:space="preserve"> </w:t>
      </w:r>
      <w:r w:rsidRPr="6E9BB9BC" w:rsidR="00E8E51D">
        <w:rPr>
          <w:rFonts w:ascii="Calibri" w:hAnsi="Calibri" w:cs="Calibri"/>
          <w:color w:val="auto"/>
        </w:rPr>
        <w:t xml:space="preserve">£300 million was borrowed in 2023/24 with maturity in 2024/25 which along with the </w:t>
      </w:r>
      <w:r w:rsidRPr="6E9BB9BC" w:rsidR="00BC65AA">
        <w:rPr>
          <w:rFonts w:ascii="Calibri" w:hAnsi="Calibri" w:cs="Calibri"/>
          <w:color w:val="auto"/>
        </w:rPr>
        <w:t>prematurely repayment</w:t>
      </w:r>
      <w:r w:rsidRPr="6E9BB9BC" w:rsidR="00E8E51D">
        <w:rPr>
          <w:rFonts w:ascii="Calibri" w:hAnsi="Calibri" w:cs="Calibri"/>
          <w:color w:val="auto"/>
        </w:rPr>
        <w:t xml:space="preserve"> of </w:t>
      </w:r>
      <w:r w:rsidRPr="6E9BB9BC" w:rsidR="5DC594FE">
        <w:rPr>
          <w:rFonts w:ascii="Calibri" w:hAnsi="Calibri" w:cs="Calibri"/>
          <w:color w:val="auto"/>
        </w:rPr>
        <w:t>long</w:t>
      </w:r>
      <w:r w:rsidRPr="6E9BB9BC" w:rsidR="008D3803">
        <w:rPr>
          <w:rFonts w:ascii="Calibri" w:hAnsi="Calibri" w:cs="Calibri"/>
          <w:color w:val="auto"/>
        </w:rPr>
        <w:t>-</w:t>
      </w:r>
      <w:r w:rsidRPr="6E9BB9BC" w:rsidR="5DC594FE">
        <w:rPr>
          <w:rFonts w:ascii="Calibri" w:hAnsi="Calibri" w:cs="Calibri"/>
          <w:color w:val="auto"/>
        </w:rPr>
        <w:t xml:space="preserve">term </w:t>
      </w:r>
      <w:r w:rsidRPr="6E9BB9BC" w:rsidR="00E8E51D">
        <w:rPr>
          <w:rFonts w:ascii="Calibri" w:hAnsi="Calibri" w:cs="Calibri"/>
          <w:color w:val="auto"/>
        </w:rPr>
        <w:t xml:space="preserve">debt </w:t>
      </w:r>
      <w:r w:rsidRPr="6E9BB9BC" w:rsidR="32B3B983">
        <w:rPr>
          <w:rFonts w:ascii="Calibri" w:hAnsi="Calibri" w:cs="Calibri"/>
          <w:color w:val="auto"/>
        </w:rPr>
        <w:t>this year</w:t>
      </w:r>
      <w:r w:rsidRPr="6E9BB9BC" w:rsidR="00E8E51D">
        <w:rPr>
          <w:rFonts w:ascii="Calibri" w:hAnsi="Calibri" w:cs="Calibri"/>
          <w:color w:val="auto"/>
        </w:rPr>
        <w:t xml:space="preserve"> and the underlying need to borrow in year means that the council is </w:t>
      </w:r>
      <w:r w:rsidRPr="6E9BB9BC" w:rsidR="2F0B1789">
        <w:rPr>
          <w:rFonts w:ascii="Calibri" w:hAnsi="Calibri" w:cs="Calibri"/>
          <w:color w:val="auto"/>
        </w:rPr>
        <w:t xml:space="preserve">creating </w:t>
      </w:r>
      <w:r w:rsidRPr="6E9BB9BC" w:rsidR="3390257B">
        <w:rPr>
          <w:rFonts w:ascii="Calibri" w:hAnsi="Calibri" w:cs="Calibri"/>
          <w:color w:val="auto"/>
        </w:rPr>
        <w:t>a</w:t>
      </w:r>
      <w:r w:rsidRPr="6E9BB9BC" w:rsidR="00E8E51D">
        <w:rPr>
          <w:rFonts w:ascii="Calibri" w:hAnsi="Calibri" w:cs="Calibri"/>
          <w:color w:val="auto"/>
        </w:rPr>
        <w:t xml:space="preserve"> debt portfolio w</w:t>
      </w:r>
      <w:r w:rsidRPr="6E9BB9BC" w:rsidR="11781A7D">
        <w:rPr>
          <w:rFonts w:ascii="Calibri" w:hAnsi="Calibri" w:cs="Calibri"/>
          <w:color w:val="auto"/>
        </w:rPr>
        <w:t xml:space="preserve">here a greater proportion </w:t>
      </w:r>
      <w:r w:rsidRPr="6E9BB9BC" w:rsidR="00E8E51D">
        <w:rPr>
          <w:rFonts w:ascii="Calibri" w:hAnsi="Calibri" w:cs="Calibri"/>
          <w:color w:val="auto"/>
        </w:rPr>
        <w:t xml:space="preserve"> is more exposed to short term interest rates and hence has a higher degree of volatility risk.</w:t>
      </w:r>
      <w:r w:rsidRPr="6E9BB9BC" w:rsidR="00E8E51D">
        <w:rPr>
          <w:rFonts w:ascii="Calibri" w:hAnsi="Calibri" w:cs="Calibri"/>
          <w:color w:val="auto"/>
        </w:rPr>
        <w:t xml:space="preserve"> That is not to say that its overall average rate is high but, in a scenario where the council </w:t>
      </w:r>
      <w:r w:rsidRPr="6E9BB9BC" w:rsidR="1C6678AB">
        <w:rPr>
          <w:rFonts w:ascii="Calibri" w:hAnsi="Calibri" w:cs="Calibri"/>
          <w:color w:val="auto"/>
        </w:rPr>
        <w:t>may have</w:t>
      </w:r>
      <w:r w:rsidRPr="6E9BB9BC" w:rsidR="00E8E51D">
        <w:rPr>
          <w:rFonts w:ascii="Calibri" w:hAnsi="Calibri" w:cs="Calibri"/>
          <w:color w:val="auto"/>
        </w:rPr>
        <w:t xml:space="preserve"> an ongoing need </w:t>
      </w:r>
      <w:r w:rsidRPr="6E9BB9BC" w:rsidR="00E8E51D">
        <w:rPr>
          <w:rFonts w:ascii="Calibri" w:hAnsi="Calibri" w:cs="Calibri"/>
          <w:color w:val="auto"/>
        </w:rPr>
        <w:t xml:space="preserve">to borrow for new expenditure any further repayment of </w:t>
      </w:r>
      <w:r w:rsidRPr="6E9BB9BC" w:rsidR="593D6733">
        <w:rPr>
          <w:rFonts w:ascii="Calibri" w:hAnsi="Calibri" w:cs="Calibri"/>
          <w:color w:val="auto"/>
        </w:rPr>
        <w:t>long-term</w:t>
      </w:r>
      <w:r w:rsidRPr="6E9BB9BC" w:rsidR="00E8E51D">
        <w:rPr>
          <w:rFonts w:ascii="Calibri" w:hAnsi="Calibri" w:cs="Calibri"/>
          <w:color w:val="auto"/>
        </w:rPr>
        <w:t xml:space="preserve"> debt to generate discounts </w:t>
      </w:r>
      <w:r w:rsidRPr="6E9BB9BC" w:rsidR="1AEB409A">
        <w:rPr>
          <w:rFonts w:ascii="Calibri" w:hAnsi="Calibri" w:cs="Calibri"/>
          <w:color w:val="auto"/>
        </w:rPr>
        <w:t>will increase</w:t>
      </w:r>
      <w:r w:rsidRPr="6E9BB9BC" w:rsidR="00E8E51D">
        <w:rPr>
          <w:rFonts w:ascii="Calibri" w:hAnsi="Calibri" w:cs="Calibri"/>
          <w:color w:val="auto"/>
        </w:rPr>
        <w:t xml:space="preserve"> volatility further.</w:t>
      </w:r>
      <w:r w:rsidRPr="6E9BB9BC" w:rsidR="25573ACA">
        <w:rPr>
          <w:rFonts w:ascii="Calibri" w:hAnsi="Calibri" w:cs="Calibri"/>
          <w:color w:val="auto"/>
        </w:rPr>
        <w:t xml:space="preserve"> </w:t>
      </w:r>
    </w:p>
    <w:p w:rsidRPr="00C5543E" w:rsidR="001922F9" w:rsidP="005B4EE9" w:rsidRDefault="001922F9" w14:paraId="5D86F0F4" w14:textId="77777777">
      <w:pPr>
        <w:pStyle w:val="Body"/>
        <w:spacing w:line="360" w:lineRule="auto"/>
        <w:jc w:val="both"/>
        <w:rPr>
          <w:rFonts w:ascii="Calibri" w:hAnsi="Calibri" w:cs="Calibri"/>
          <w:color w:val="auto"/>
          <w:lang w:val="en-GB"/>
        </w:rPr>
      </w:pPr>
    </w:p>
    <w:p w:rsidRPr="00C5543E" w:rsidR="00CB449E" w:rsidP="000067B2" w:rsidRDefault="34B0EAD2" w14:paraId="39B0E1EF" w14:textId="3B9F094E">
      <w:pPr>
        <w:pStyle w:val="Heading2"/>
        <w:ind w:left="-142"/>
        <w:rPr>
          <w:rFonts w:ascii="Calibri" w:hAnsi="Calibri" w:cs="Calibri"/>
        </w:rPr>
      </w:pPr>
      <w:bookmarkStart w:name="_Toc189222508" w:id="13"/>
      <w:r w:rsidR="34B0EAD2">
        <w:rPr/>
        <w:t xml:space="preserve">Access to PWLB loans </w:t>
      </w:r>
      <w:bookmarkEnd w:id="13"/>
    </w:p>
    <w:p w:rsidRPr="00C5543E" w:rsidR="00601BE3" w:rsidRDefault="007E20CF" w14:paraId="205C9D6B" w14:textId="62241A5D">
      <w:pPr>
        <w:pStyle w:val="Body"/>
        <w:numPr>
          <w:ilvl w:val="0"/>
          <w:numId w:val="11"/>
        </w:numPr>
        <w:spacing w:line="360" w:lineRule="auto"/>
        <w:jc w:val="both"/>
        <w:rPr>
          <w:rFonts w:ascii="Calibri" w:hAnsi="Calibri" w:cs="Calibri"/>
          <w:color w:val="auto"/>
          <w:lang w:val="en-GB"/>
        </w:rPr>
      </w:pPr>
      <w:r w:rsidRPr="6E9BB9BC" w:rsidR="007E20CF">
        <w:rPr>
          <w:rFonts w:ascii="Calibri" w:hAnsi="Calibri" w:cs="Calibri"/>
          <w:lang w:val="en-GB"/>
        </w:rPr>
        <w:t xml:space="preserve">The ability to access PWLB has been restricted for those </w:t>
      </w:r>
      <w:r w:rsidRPr="6E9BB9BC" w:rsidR="00A35C0F">
        <w:rPr>
          <w:rFonts w:ascii="Calibri" w:hAnsi="Calibri" w:cs="Calibri"/>
          <w:lang w:val="en-GB"/>
        </w:rPr>
        <w:t>c</w:t>
      </w:r>
      <w:r w:rsidRPr="6E9BB9BC" w:rsidR="007E20CF">
        <w:rPr>
          <w:rFonts w:ascii="Calibri" w:hAnsi="Calibri" w:cs="Calibri"/>
          <w:lang w:val="en-GB"/>
        </w:rPr>
        <w:t>ouncils undertaking commercial activities (initially under PWLB guidance issued in November 2020 and revised thereafter).</w:t>
      </w:r>
      <w:r w:rsidRPr="6E9BB9BC" w:rsidR="00A35C0F">
        <w:rPr>
          <w:rFonts w:ascii="Calibri" w:hAnsi="Calibri" w:cs="Calibri"/>
          <w:lang w:val="en-GB"/>
        </w:rPr>
        <w:t xml:space="preserve"> </w:t>
      </w:r>
      <w:r w:rsidRPr="6E9BB9BC" w:rsidR="007E20CF">
        <w:rPr>
          <w:rFonts w:ascii="Calibri" w:hAnsi="Calibri" w:cs="Calibri"/>
          <w:lang w:val="en-GB"/>
        </w:rPr>
        <w:t>Importantly the restrictions did not apply if the contractual agreement predated 26 November 2020.</w:t>
      </w:r>
      <w:r w:rsidRPr="6E9BB9BC" w:rsidR="00A35C0F">
        <w:rPr>
          <w:rFonts w:ascii="Calibri" w:hAnsi="Calibri" w:cs="Calibri"/>
          <w:lang w:val="en-GB"/>
        </w:rPr>
        <w:t xml:space="preserve"> </w:t>
      </w:r>
      <w:r w:rsidRPr="6E9BB9BC" w:rsidR="007E20CF">
        <w:rPr>
          <w:rFonts w:ascii="Calibri" w:hAnsi="Calibri" w:cs="Calibri"/>
          <w:lang w:val="en-GB"/>
        </w:rPr>
        <w:t>In the case of the</w:t>
      </w:r>
      <w:r w:rsidRPr="6E9BB9BC" w:rsidR="0099660D">
        <w:rPr>
          <w:rFonts w:ascii="Calibri" w:hAnsi="Calibri" w:cs="Calibri"/>
          <w:lang w:val="en-GB"/>
        </w:rPr>
        <w:t xml:space="preserve"> </w:t>
      </w:r>
      <w:r w:rsidRPr="6E9BB9BC" w:rsidR="007E20CF">
        <w:rPr>
          <w:rFonts w:ascii="Calibri" w:hAnsi="Calibri" w:cs="Calibri"/>
          <w:lang w:val="en-GB"/>
        </w:rPr>
        <w:t>Salboys</w:t>
      </w:r>
      <w:r w:rsidRPr="6E9BB9BC" w:rsidR="007E20CF">
        <w:rPr>
          <w:rFonts w:ascii="Calibri" w:hAnsi="Calibri" w:cs="Calibri"/>
          <w:lang w:val="en-GB"/>
        </w:rPr>
        <w:t xml:space="preserve"> loan (30 September 2021) and </w:t>
      </w:r>
      <w:r w:rsidRPr="6E9BB9BC" w:rsidR="0099660D">
        <w:rPr>
          <w:rFonts w:ascii="Calibri" w:hAnsi="Calibri" w:cs="Calibri"/>
          <w:lang w:val="en-GB"/>
        </w:rPr>
        <w:t>several</w:t>
      </w:r>
      <w:r w:rsidRPr="6E9BB9BC" w:rsidR="007E20CF">
        <w:rPr>
          <w:rFonts w:ascii="Calibri" w:hAnsi="Calibri" w:cs="Calibri"/>
          <w:lang w:val="en-GB"/>
        </w:rPr>
        <w:t xml:space="preserve"> new facilities for </w:t>
      </w:r>
      <w:r w:rsidRPr="6E9BB9BC" w:rsidR="00A35C0F">
        <w:rPr>
          <w:rFonts w:ascii="Calibri" w:hAnsi="Calibri" w:cs="Calibri"/>
          <w:lang w:val="en-GB"/>
        </w:rPr>
        <w:t>h</w:t>
      </w:r>
      <w:r w:rsidRPr="6E9BB9BC" w:rsidR="007E20CF">
        <w:rPr>
          <w:rFonts w:ascii="Calibri" w:hAnsi="Calibri" w:cs="Calibri"/>
          <w:lang w:val="en-GB"/>
        </w:rPr>
        <w:t xml:space="preserve">ousing </w:t>
      </w:r>
      <w:r w:rsidRPr="6E9BB9BC" w:rsidR="008A63F1">
        <w:rPr>
          <w:rFonts w:ascii="Calibri" w:hAnsi="Calibri" w:cs="Calibri"/>
          <w:lang w:val="en-GB"/>
        </w:rPr>
        <w:t>loan</w:t>
      </w:r>
      <w:r w:rsidRPr="6E9BB9BC" w:rsidR="007E20CF">
        <w:rPr>
          <w:rFonts w:ascii="Calibri" w:hAnsi="Calibri" w:cs="Calibri"/>
          <w:lang w:val="en-GB"/>
        </w:rPr>
        <w:t xml:space="preserve"> agreement</w:t>
      </w:r>
      <w:r w:rsidRPr="6E9BB9BC" w:rsidR="54AB0785">
        <w:rPr>
          <w:rFonts w:ascii="Calibri" w:hAnsi="Calibri" w:cs="Calibri"/>
          <w:lang w:val="en-GB"/>
        </w:rPr>
        <w:t>s</w:t>
      </w:r>
      <w:r w:rsidRPr="6E9BB9BC" w:rsidR="007E20CF">
        <w:rPr>
          <w:rFonts w:ascii="Calibri" w:hAnsi="Calibri" w:cs="Calibri"/>
          <w:lang w:val="en-GB"/>
        </w:rPr>
        <w:t xml:space="preserve"> were contractually committed after that date</w:t>
      </w:r>
      <w:r w:rsidRPr="6E9BB9BC" w:rsidR="00A35C0F">
        <w:rPr>
          <w:rFonts w:ascii="Calibri" w:hAnsi="Calibri" w:cs="Calibri"/>
          <w:lang w:val="en-GB"/>
        </w:rPr>
        <w:t xml:space="preserve">. </w:t>
      </w:r>
      <w:r w:rsidRPr="6E9BB9BC" w:rsidR="1FB44102">
        <w:rPr>
          <w:rFonts w:ascii="Calibri" w:hAnsi="Calibri" w:cs="Calibri"/>
          <w:lang w:val="en-GB"/>
        </w:rPr>
        <w:t>(</w:t>
      </w:r>
      <w:r w:rsidRPr="6E9BB9BC" w:rsidR="3F3375CD">
        <w:rPr>
          <w:rFonts w:ascii="Calibri" w:hAnsi="Calibri" w:cs="Calibri"/>
          <w:lang w:val="en-GB"/>
        </w:rPr>
        <w:t xml:space="preserve">Fuller descriptions of individual commercial and treasury investments are set out in </w:t>
      </w:r>
      <w:r w:rsidRPr="6E9BB9BC" w:rsidR="00124354">
        <w:rPr>
          <w:rFonts w:ascii="Calibri" w:hAnsi="Calibri" w:cs="Calibri"/>
          <w:lang w:val="en-GB"/>
        </w:rPr>
        <w:t>the a</w:t>
      </w:r>
      <w:r w:rsidRPr="6E9BB9BC" w:rsidR="3F3375CD">
        <w:rPr>
          <w:rFonts w:ascii="Calibri" w:hAnsi="Calibri" w:cs="Calibri"/>
          <w:lang w:val="en-GB"/>
        </w:rPr>
        <w:t>ppendix</w:t>
      </w:r>
      <w:r w:rsidRPr="6E9BB9BC" w:rsidR="00B36818">
        <w:rPr>
          <w:rFonts w:ascii="Calibri" w:hAnsi="Calibri" w:cs="Calibri"/>
          <w:lang w:val="en-GB"/>
        </w:rPr>
        <w:t xml:space="preserve">). The </w:t>
      </w:r>
      <w:r w:rsidRPr="6E9BB9BC" w:rsidR="00B36818">
        <w:rPr>
          <w:rFonts w:ascii="Calibri" w:hAnsi="Calibri" w:cs="Calibri"/>
          <w:lang w:val="en-GB"/>
        </w:rPr>
        <w:t>Salboys</w:t>
      </w:r>
      <w:r w:rsidRPr="6E9BB9BC" w:rsidR="007E20CF">
        <w:rPr>
          <w:rFonts w:ascii="Calibri" w:hAnsi="Calibri" w:cs="Calibri"/>
          <w:lang w:val="en-GB"/>
        </w:rPr>
        <w:t xml:space="preserve"> </w:t>
      </w:r>
      <w:r w:rsidRPr="6E9BB9BC" w:rsidR="699CE3CE">
        <w:rPr>
          <w:rFonts w:ascii="Calibri" w:hAnsi="Calibri" w:cs="Calibri"/>
          <w:lang w:val="en-GB"/>
        </w:rPr>
        <w:t xml:space="preserve">development </w:t>
      </w:r>
      <w:r w:rsidRPr="6E9BB9BC" w:rsidR="1FCF7023">
        <w:rPr>
          <w:rFonts w:ascii="Calibri" w:hAnsi="Calibri" w:cs="Calibri"/>
          <w:lang w:val="en-GB"/>
        </w:rPr>
        <w:t xml:space="preserve">was one that </w:t>
      </w:r>
      <w:r w:rsidRPr="6E9BB9BC" w:rsidR="1CBF6FAD">
        <w:rPr>
          <w:rFonts w:ascii="Calibri" w:hAnsi="Calibri" w:cs="Calibri"/>
          <w:lang w:val="en-GB"/>
        </w:rPr>
        <w:t xml:space="preserve">would be </w:t>
      </w:r>
      <w:r w:rsidRPr="6E9BB9BC" w:rsidR="2C5ED64A">
        <w:rPr>
          <w:rFonts w:ascii="Calibri" w:hAnsi="Calibri" w:cs="Calibri"/>
          <w:lang w:val="en-GB"/>
        </w:rPr>
        <w:t>likely</w:t>
      </w:r>
      <w:r w:rsidRPr="6E9BB9BC" w:rsidR="1CBF6FAD">
        <w:rPr>
          <w:rFonts w:ascii="Calibri" w:hAnsi="Calibri" w:cs="Calibri"/>
          <w:lang w:val="en-GB"/>
        </w:rPr>
        <w:t xml:space="preserve"> to be fundable in the market given the funding structure with initial equity being </w:t>
      </w:r>
      <w:r w:rsidRPr="6E9BB9BC" w:rsidR="2C6B9763">
        <w:rPr>
          <w:rFonts w:ascii="Calibri" w:hAnsi="Calibri" w:cs="Calibri"/>
          <w:lang w:val="en-GB"/>
        </w:rPr>
        <w:t xml:space="preserve">injected by the developers and ongoing substantial market activity </w:t>
      </w:r>
      <w:r w:rsidRPr="6E9BB9BC" w:rsidR="5EB827ED">
        <w:rPr>
          <w:rFonts w:ascii="Calibri" w:hAnsi="Calibri" w:cs="Calibri"/>
          <w:lang w:val="en-GB"/>
        </w:rPr>
        <w:t>for similar developments.</w:t>
      </w:r>
      <w:r w:rsidRPr="6E9BB9BC" w:rsidR="1FCF7023">
        <w:rPr>
          <w:rFonts w:ascii="Calibri" w:hAnsi="Calibri" w:cs="Calibri"/>
          <w:lang w:val="en-GB"/>
        </w:rPr>
        <w:t xml:space="preserve"> </w:t>
      </w:r>
      <w:r w:rsidRPr="6E9BB9BC" w:rsidR="745C9004">
        <w:rPr>
          <w:rFonts w:ascii="Calibri" w:hAnsi="Calibri" w:cs="Calibri"/>
          <w:lang w:val="en-GB"/>
        </w:rPr>
        <w:t xml:space="preserve">If </w:t>
      </w:r>
      <w:r w:rsidRPr="6E9BB9BC" w:rsidR="1FCF7023">
        <w:rPr>
          <w:rFonts w:ascii="Calibri" w:hAnsi="Calibri" w:cs="Calibri"/>
          <w:lang w:val="en-GB"/>
        </w:rPr>
        <w:t xml:space="preserve">public sector funding was </w:t>
      </w:r>
      <w:r w:rsidRPr="6E9BB9BC" w:rsidR="1FCF7023">
        <w:rPr>
          <w:rFonts w:ascii="Calibri" w:hAnsi="Calibri" w:cs="Calibri"/>
          <w:lang w:val="en-GB"/>
        </w:rPr>
        <w:t>required</w:t>
      </w:r>
      <w:r w:rsidRPr="6E9BB9BC" w:rsidR="1FCF7023">
        <w:rPr>
          <w:rFonts w:ascii="Calibri" w:hAnsi="Calibri" w:cs="Calibri"/>
          <w:lang w:val="en-GB"/>
        </w:rPr>
        <w:t xml:space="preserve"> </w:t>
      </w:r>
      <w:r w:rsidRPr="6E9BB9BC" w:rsidR="77E56191">
        <w:rPr>
          <w:rFonts w:ascii="Calibri" w:hAnsi="Calibri" w:cs="Calibri"/>
          <w:lang w:val="en-GB"/>
        </w:rPr>
        <w:t xml:space="preserve">the developers </w:t>
      </w:r>
      <w:r w:rsidRPr="6E9BB9BC" w:rsidR="1FCF7023">
        <w:rPr>
          <w:rFonts w:ascii="Calibri" w:hAnsi="Calibri" w:cs="Calibri"/>
          <w:lang w:val="en-GB"/>
        </w:rPr>
        <w:t xml:space="preserve">would have been able to approach the </w:t>
      </w:r>
      <w:r w:rsidRPr="6E9BB9BC" w:rsidR="00B36818">
        <w:rPr>
          <w:rFonts w:ascii="Calibri" w:hAnsi="Calibri" w:cs="Calibri"/>
          <w:lang w:val="en-GB"/>
        </w:rPr>
        <w:t>g</w:t>
      </w:r>
      <w:r w:rsidRPr="6E9BB9BC" w:rsidR="1FCF7023">
        <w:rPr>
          <w:rFonts w:ascii="Calibri" w:hAnsi="Calibri" w:cs="Calibri"/>
          <w:lang w:val="en-GB"/>
        </w:rPr>
        <w:t xml:space="preserve">overnment funded Greater </w:t>
      </w:r>
      <w:r w:rsidRPr="6E9BB9BC" w:rsidR="5D51F98B">
        <w:rPr>
          <w:rFonts w:ascii="Calibri" w:hAnsi="Calibri" w:cs="Calibri"/>
          <w:lang w:val="en-GB"/>
        </w:rPr>
        <w:t>Manchester</w:t>
      </w:r>
      <w:r w:rsidRPr="6E9BB9BC" w:rsidR="1FCF7023">
        <w:rPr>
          <w:rFonts w:ascii="Calibri" w:hAnsi="Calibri" w:cs="Calibri"/>
          <w:lang w:val="en-GB"/>
        </w:rPr>
        <w:t xml:space="preserve"> Housing Investment Fund</w:t>
      </w:r>
      <w:r w:rsidRPr="6E9BB9BC" w:rsidR="72EA9889">
        <w:rPr>
          <w:rFonts w:ascii="Calibri" w:hAnsi="Calibri" w:cs="Calibri"/>
          <w:lang w:val="en-GB"/>
        </w:rPr>
        <w:t xml:space="preserve"> run through the G</w:t>
      </w:r>
      <w:r w:rsidRPr="6E9BB9BC" w:rsidR="00B36818">
        <w:rPr>
          <w:rFonts w:ascii="Calibri" w:hAnsi="Calibri" w:cs="Calibri"/>
          <w:lang w:val="en-GB"/>
        </w:rPr>
        <w:t>reater Manchester</w:t>
      </w:r>
      <w:r w:rsidRPr="6E9BB9BC" w:rsidR="72EA9889">
        <w:rPr>
          <w:rFonts w:ascii="Calibri" w:hAnsi="Calibri" w:cs="Calibri"/>
          <w:lang w:val="en-GB"/>
        </w:rPr>
        <w:t xml:space="preserve"> Combined Authority</w:t>
      </w:r>
      <w:r w:rsidRPr="6E9BB9BC" w:rsidR="65F4206F">
        <w:rPr>
          <w:rFonts w:ascii="Calibri" w:hAnsi="Calibri" w:cs="Calibri"/>
          <w:lang w:val="en-GB"/>
        </w:rPr>
        <w:t xml:space="preserve"> which was continuing to lend </w:t>
      </w:r>
      <w:r w:rsidRPr="6E9BB9BC" w:rsidR="3F346FC1">
        <w:rPr>
          <w:rFonts w:ascii="Calibri" w:hAnsi="Calibri" w:cs="Calibri"/>
          <w:lang w:val="en-GB"/>
        </w:rPr>
        <w:t>at that time</w:t>
      </w:r>
      <w:r w:rsidRPr="6E9BB9BC" w:rsidR="00B36818">
        <w:rPr>
          <w:rFonts w:ascii="Calibri" w:hAnsi="Calibri" w:cs="Calibri"/>
          <w:lang w:val="en-GB"/>
        </w:rPr>
        <w:t>.</w:t>
      </w:r>
    </w:p>
    <w:p w:rsidRPr="00C5543E" w:rsidR="00601BE3" w:rsidP="000B771A" w:rsidRDefault="00601BE3" w14:paraId="1F95C38F" w14:textId="77777777">
      <w:pPr>
        <w:pStyle w:val="Body"/>
        <w:spacing w:line="360" w:lineRule="auto"/>
        <w:ind w:left="360"/>
        <w:jc w:val="both"/>
        <w:rPr>
          <w:rFonts w:ascii="Calibri" w:hAnsi="Calibri" w:cs="Calibri"/>
          <w:color w:val="auto"/>
          <w:lang w:val="en-GB"/>
        </w:rPr>
      </w:pPr>
    </w:p>
    <w:p w:rsidRPr="00AA3B57" w:rsidR="007E20CF" w:rsidP="6E9BB9BC" w:rsidRDefault="00B36818" w14:paraId="4F53E621" w14:textId="6E6EE7CD">
      <w:pPr>
        <w:pStyle w:val="Body"/>
        <w:numPr>
          <w:ilvl w:val="0"/>
          <w:numId w:val="11"/>
        </w:numPr>
        <w:spacing w:line="360" w:lineRule="auto"/>
        <w:jc w:val="both"/>
        <w:rPr>
          <w:rFonts w:ascii="Calibri" w:hAnsi="Calibri" w:cs="Calibri"/>
          <w:color w:val="auto"/>
          <w:lang w:val="en-GB"/>
        </w:rPr>
      </w:pPr>
      <w:r w:rsidRPr="6E9BB9BC" w:rsidR="00B36818">
        <w:rPr>
          <w:rFonts w:ascii="Calibri" w:hAnsi="Calibri" w:cs="Calibri"/>
          <w:lang w:val="en-GB"/>
        </w:rPr>
        <w:t>W</w:t>
      </w:r>
      <w:r w:rsidRPr="6E9BB9BC" w:rsidR="29CEE4DB">
        <w:rPr>
          <w:rFonts w:ascii="Calibri" w:hAnsi="Calibri" w:cs="Calibri"/>
          <w:lang w:val="en-GB"/>
        </w:rPr>
        <w:t>e</w:t>
      </w:r>
      <w:r w:rsidRPr="6E9BB9BC" w:rsidR="74017863">
        <w:rPr>
          <w:rFonts w:ascii="Calibri" w:hAnsi="Calibri" w:cs="Calibri"/>
          <w:lang w:val="en-GB"/>
        </w:rPr>
        <w:t xml:space="preserve"> requested details of the assessed </w:t>
      </w:r>
      <w:r w:rsidRPr="6E9BB9BC" w:rsidR="00B36818">
        <w:rPr>
          <w:rFonts w:ascii="Calibri" w:hAnsi="Calibri" w:cs="Calibri"/>
          <w:lang w:val="en-GB"/>
        </w:rPr>
        <w:t>r</w:t>
      </w:r>
      <w:r w:rsidRPr="6E9BB9BC" w:rsidR="74017863">
        <w:rPr>
          <w:rFonts w:ascii="Calibri" w:hAnsi="Calibri" w:cs="Calibri"/>
          <w:lang w:val="en-GB"/>
        </w:rPr>
        <w:t>egeneration benefits</w:t>
      </w:r>
      <w:r w:rsidRPr="6E9BB9BC" w:rsidR="00124354">
        <w:rPr>
          <w:rFonts w:ascii="Calibri" w:hAnsi="Calibri" w:cs="Calibri"/>
          <w:lang w:val="en-GB"/>
        </w:rPr>
        <w:t>,</w:t>
      </w:r>
      <w:r w:rsidRPr="6E9BB9BC" w:rsidR="74017863">
        <w:rPr>
          <w:rFonts w:ascii="Calibri" w:hAnsi="Calibri" w:cs="Calibri"/>
          <w:lang w:val="en-GB"/>
        </w:rPr>
        <w:t xml:space="preserve"> and the </w:t>
      </w:r>
      <w:r w:rsidRPr="6E9BB9BC" w:rsidR="00AE419B">
        <w:rPr>
          <w:rFonts w:ascii="Calibri" w:hAnsi="Calibri" w:cs="Calibri"/>
          <w:lang w:val="en-GB"/>
        </w:rPr>
        <w:t>council referred</w:t>
      </w:r>
      <w:r w:rsidRPr="6E9BB9BC" w:rsidR="74A1043D">
        <w:rPr>
          <w:rFonts w:ascii="Calibri" w:hAnsi="Calibri" w:cs="Calibri"/>
          <w:lang w:val="en-GB"/>
        </w:rPr>
        <w:t xml:space="preserve"> to </w:t>
      </w:r>
      <w:r w:rsidRPr="6E9BB9BC" w:rsidR="5C6DE20B">
        <w:rPr>
          <w:rFonts w:ascii="Calibri" w:hAnsi="Calibri" w:cs="Calibri"/>
          <w:lang w:val="en-GB"/>
        </w:rPr>
        <w:t xml:space="preserve">a </w:t>
      </w:r>
      <w:r w:rsidRPr="6E9BB9BC" w:rsidR="74A1043D">
        <w:rPr>
          <w:rFonts w:ascii="Calibri" w:hAnsi="Calibri" w:cs="Calibri"/>
          <w:lang w:val="en-GB"/>
        </w:rPr>
        <w:t xml:space="preserve">generalised statement </w:t>
      </w:r>
      <w:r w:rsidRPr="6E9BB9BC" w:rsidR="00B36818">
        <w:rPr>
          <w:rFonts w:ascii="Calibri" w:hAnsi="Calibri" w:cs="Calibri"/>
          <w:lang w:val="en-GB"/>
        </w:rPr>
        <w:t>in the</w:t>
      </w:r>
      <w:r w:rsidRPr="6E9BB9BC" w:rsidR="74017863">
        <w:rPr>
          <w:rFonts w:ascii="Calibri" w:hAnsi="Calibri" w:cs="Calibri"/>
          <w:lang w:val="en-GB"/>
        </w:rPr>
        <w:t xml:space="preserve"> relevant </w:t>
      </w:r>
      <w:r w:rsidRPr="6E9BB9BC" w:rsidR="00B36818">
        <w:rPr>
          <w:rFonts w:ascii="Calibri" w:hAnsi="Calibri" w:cs="Calibri"/>
          <w:lang w:val="en-GB"/>
        </w:rPr>
        <w:t>c</w:t>
      </w:r>
      <w:r w:rsidRPr="6E9BB9BC" w:rsidR="74017863">
        <w:rPr>
          <w:rFonts w:ascii="Calibri" w:hAnsi="Calibri" w:cs="Calibri"/>
          <w:lang w:val="en-GB"/>
        </w:rPr>
        <w:t>abinet report</w:t>
      </w:r>
      <w:r w:rsidRPr="6E9BB9BC" w:rsidR="0A41259E">
        <w:rPr>
          <w:rFonts w:ascii="Calibri" w:hAnsi="Calibri" w:cs="Calibri"/>
          <w:lang w:val="en-GB"/>
        </w:rPr>
        <w:t xml:space="preserve"> and which it accepts were simplistic</w:t>
      </w:r>
      <w:r w:rsidRPr="6E9BB9BC" w:rsidR="008A63F1">
        <w:rPr>
          <w:rFonts w:ascii="Calibri" w:hAnsi="Calibri" w:cs="Calibri"/>
          <w:lang w:val="en-GB"/>
        </w:rPr>
        <w:t>.</w:t>
      </w:r>
      <w:r w:rsidRPr="6E9BB9BC" w:rsidR="00E1528B">
        <w:rPr>
          <w:rFonts w:ascii="Calibri" w:hAnsi="Calibri" w:cs="Calibri"/>
          <w:color w:val="auto"/>
          <w:lang w:val="en-GB"/>
        </w:rPr>
        <w:t xml:space="preserve"> </w:t>
      </w:r>
      <w:r w:rsidRPr="6E9BB9BC" w:rsidR="007E20CF">
        <w:rPr>
          <w:rFonts w:ascii="Calibri" w:hAnsi="Calibri" w:cs="Calibri"/>
          <w:lang w:val="en-GB"/>
        </w:rPr>
        <w:t xml:space="preserve">The report to </w:t>
      </w:r>
      <w:r w:rsidRPr="6E9BB9BC" w:rsidR="00A35C0F">
        <w:rPr>
          <w:rFonts w:ascii="Calibri" w:hAnsi="Calibri" w:cs="Calibri"/>
          <w:lang w:val="en-GB"/>
        </w:rPr>
        <w:t>c</w:t>
      </w:r>
      <w:r w:rsidRPr="6E9BB9BC" w:rsidR="007E20CF">
        <w:rPr>
          <w:rFonts w:ascii="Calibri" w:hAnsi="Calibri" w:cs="Calibri"/>
          <w:lang w:val="en-GB"/>
        </w:rPr>
        <w:t xml:space="preserve">abinet said </w:t>
      </w:r>
      <w:r w:rsidRPr="6E9BB9BC" w:rsidR="00B2034B">
        <w:rPr>
          <w:rFonts w:ascii="Calibri" w:hAnsi="Calibri" w:cs="Calibri"/>
          <w:i w:val="1"/>
          <w:iCs w:val="1"/>
          <w:lang w:val="en-GB"/>
        </w:rPr>
        <w:t>“</w:t>
      </w:r>
      <w:r w:rsidRPr="6E9BB9BC" w:rsidR="007E20CF">
        <w:rPr>
          <w:rFonts w:ascii="Calibri" w:hAnsi="Calibri" w:cs="Calibri"/>
          <w:i w:val="1"/>
          <w:iCs w:val="1"/>
          <w:lang w:val="en-GB"/>
        </w:rPr>
        <w:t xml:space="preserve">the primary purpose of the </w:t>
      </w:r>
      <w:r w:rsidRPr="6E9BB9BC" w:rsidR="00B36818">
        <w:rPr>
          <w:rFonts w:ascii="Calibri" w:hAnsi="Calibri" w:cs="Calibri"/>
          <w:i w:val="1"/>
          <w:iCs w:val="1"/>
          <w:lang w:val="en-GB"/>
        </w:rPr>
        <w:t>l</w:t>
      </w:r>
      <w:r w:rsidRPr="6E9BB9BC" w:rsidR="007E20CF">
        <w:rPr>
          <w:rFonts w:ascii="Calibri" w:hAnsi="Calibri" w:cs="Calibri"/>
          <w:i w:val="1"/>
          <w:iCs w:val="1"/>
          <w:lang w:val="en-GB"/>
        </w:rPr>
        <w:t xml:space="preserve">oan is </w:t>
      </w:r>
      <w:r w:rsidRPr="6E9BB9BC" w:rsidR="00A35C0F">
        <w:rPr>
          <w:rFonts w:ascii="Calibri" w:hAnsi="Calibri" w:cs="Calibri"/>
          <w:i w:val="1"/>
          <w:iCs w:val="1"/>
          <w:lang w:val="en-GB"/>
        </w:rPr>
        <w:t>to</w:t>
      </w:r>
      <w:r w:rsidRPr="6E9BB9BC" w:rsidR="007E20CF">
        <w:rPr>
          <w:rFonts w:ascii="Calibri" w:hAnsi="Calibri" w:cs="Calibri"/>
          <w:i w:val="1"/>
          <w:iCs w:val="1"/>
          <w:lang w:val="en-GB"/>
        </w:rPr>
        <w:t xml:space="preserve"> allow </w:t>
      </w:r>
      <w:r w:rsidRPr="6E9BB9BC" w:rsidR="007E20CF">
        <w:rPr>
          <w:rFonts w:ascii="Calibri" w:hAnsi="Calibri" w:cs="Calibri"/>
          <w:i w:val="1"/>
          <w:iCs w:val="1"/>
          <w:lang w:val="en-GB"/>
        </w:rPr>
        <w:t>Salboy</w:t>
      </w:r>
      <w:r w:rsidRPr="6E9BB9BC" w:rsidR="007E20CF">
        <w:rPr>
          <w:rFonts w:ascii="Calibri" w:hAnsi="Calibri" w:cs="Calibri"/>
          <w:i w:val="1"/>
          <w:iCs w:val="1"/>
          <w:lang w:val="en-GB"/>
        </w:rPr>
        <w:t xml:space="preserve"> to build their new property in Manchester. The main purpose of the borrowing is not to generate a profit and as such the </w:t>
      </w:r>
      <w:r w:rsidRPr="6E9BB9BC" w:rsidR="00A35C0F">
        <w:rPr>
          <w:rFonts w:ascii="Calibri" w:hAnsi="Calibri" w:cs="Calibri"/>
          <w:i w:val="1"/>
          <w:iCs w:val="1"/>
          <w:lang w:val="en-GB"/>
        </w:rPr>
        <w:t>c</w:t>
      </w:r>
      <w:r w:rsidRPr="6E9BB9BC" w:rsidR="007E20CF">
        <w:rPr>
          <w:rFonts w:ascii="Calibri" w:hAnsi="Calibri" w:cs="Calibri"/>
          <w:i w:val="1"/>
          <w:iCs w:val="1"/>
          <w:lang w:val="en-GB"/>
        </w:rPr>
        <w:t>ouncil is therefore able to proceed as set out in the report, relying on the GPOC and Borrowing Power to do so for all aspects.</w:t>
      </w:r>
      <w:r w:rsidRPr="6E9BB9BC" w:rsidR="00B2034B">
        <w:rPr>
          <w:rFonts w:ascii="Calibri" w:hAnsi="Calibri" w:cs="Calibri"/>
          <w:i w:val="1"/>
          <w:iCs w:val="1"/>
          <w:lang w:val="en-GB"/>
        </w:rPr>
        <w:t>”</w:t>
      </w:r>
      <w:r w:rsidRPr="6E9BB9BC" w:rsidR="007E20CF">
        <w:rPr>
          <w:rFonts w:ascii="Calibri" w:hAnsi="Calibri" w:cs="Calibri"/>
          <w:lang w:val="en-GB"/>
        </w:rPr>
        <w:t xml:space="preserve"> </w:t>
      </w:r>
      <w:r w:rsidRPr="6E9BB9BC" w:rsidR="767EDE00">
        <w:rPr>
          <w:rFonts w:ascii="Calibri" w:hAnsi="Calibri" w:cs="Calibri"/>
          <w:lang w:val="en-GB"/>
        </w:rPr>
        <w:t>W</w:t>
      </w:r>
      <w:r w:rsidRPr="6E9BB9BC" w:rsidR="767EDE00">
        <w:rPr>
          <w:rFonts w:ascii="Calibri" w:hAnsi="Calibri" w:cs="Calibri"/>
          <w:color w:val="auto"/>
          <w:lang w:val="en-GB"/>
        </w:rPr>
        <w:t xml:space="preserve">e have had it confirmed that the </w:t>
      </w:r>
      <w:r w:rsidRPr="6E9BB9BC" w:rsidR="000B771A">
        <w:rPr>
          <w:rFonts w:ascii="Calibri" w:hAnsi="Calibri" w:cs="Calibri"/>
          <w:color w:val="auto"/>
          <w:lang w:val="en-GB"/>
        </w:rPr>
        <w:t>g</w:t>
      </w:r>
      <w:r w:rsidRPr="6E9BB9BC" w:rsidR="767EDE00">
        <w:rPr>
          <w:rFonts w:ascii="Calibri" w:hAnsi="Calibri" w:cs="Calibri"/>
          <w:color w:val="auto"/>
          <w:lang w:val="en-GB"/>
        </w:rPr>
        <w:t xml:space="preserve">rowth </w:t>
      </w:r>
      <w:r w:rsidRPr="6E9BB9BC" w:rsidR="000B771A">
        <w:rPr>
          <w:rFonts w:ascii="Calibri" w:hAnsi="Calibri" w:cs="Calibri"/>
          <w:color w:val="auto"/>
          <w:lang w:val="en-GB"/>
        </w:rPr>
        <w:t>d</w:t>
      </w:r>
      <w:r w:rsidRPr="6E9BB9BC" w:rsidR="767EDE00">
        <w:rPr>
          <w:rFonts w:ascii="Calibri" w:hAnsi="Calibri" w:cs="Calibri"/>
          <w:color w:val="auto"/>
          <w:lang w:val="en-GB"/>
        </w:rPr>
        <w:t>irectorate had no input into the scheme in so far as assessing regeneration benefit or meeting housing need were concerned</w:t>
      </w:r>
      <w:r w:rsidRPr="6E9BB9BC" w:rsidR="008D5A49">
        <w:rPr>
          <w:rFonts w:ascii="Calibri" w:hAnsi="Calibri" w:cs="Calibri"/>
          <w:color w:val="auto"/>
          <w:lang w:val="en-GB"/>
        </w:rPr>
        <w:t>.</w:t>
      </w:r>
      <w:r w:rsidRPr="6E9BB9BC" w:rsidR="2C8B7B8C">
        <w:rPr>
          <w:rFonts w:ascii="Calibri" w:hAnsi="Calibri" w:cs="Calibri"/>
          <w:color w:val="auto"/>
          <w:lang w:val="en-GB"/>
        </w:rPr>
        <w:t xml:space="preserve"> </w:t>
      </w:r>
      <w:r w:rsidRPr="6E9BB9BC" w:rsidR="2C8B7B8C">
        <w:rPr>
          <w:rFonts w:ascii="Calibri" w:hAnsi="Calibri" w:cs="Calibri"/>
          <w:color w:val="auto"/>
          <w:lang w:val="en-GB"/>
        </w:rPr>
        <w:t>Given that the scheme was not within Warrington and was funding a ‘high end’ city centre development,</w:t>
      </w:r>
      <w:r w:rsidRPr="6E9BB9BC" w:rsidR="00CB449E">
        <w:rPr>
          <w:rFonts w:ascii="Calibri" w:hAnsi="Calibri" w:cs="Calibri"/>
          <w:color w:val="auto"/>
          <w:lang w:val="en-GB"/>
        </w:rPr>
        <w:t xml:space="preserve"> </w:t>
      </w:r>
      <w:r w:rsidRPr="6E9BB9BC" w:rsidR="492FD2CA">
        <w:rPr>
          <w:rFonts w:ascii="Calibri" w:hAnsi="Calibri" w:cs="Calibri"/>
          <w:color w:val="auto"/>
          <w:lang w:val="en-GB"/>
        </w:rPr>
        <w:t>it</w:t>
      </w:r>
      <w:r w:rsidRPr="6E9BB9BC" w:rsidR="2C8B7B8C">
        <w:rPr>
          <w:rFonts w:ascii="Calibri" w:hAnsi="Calibri" w:cs="Calibri"/>
          <w:color w:val="auto"/>
          <w:lang w:val="en-GB"/>
        </w:rPr>
        <w:t xml:space="preserve"> would have been </w:t>
      </w:r>
      <w:r w:rsidRPr="6E9BB9BC" w:rsidR="33D52918">
        <w:rPr>
          <w:rFonts w:ascii="Calibri" w:hAnsi="Calibri" w:cs="Calibri"/>
          <w:color w:val="auto"/>
          <w:lang w:val="en-GB"/>
        </w:rPr>
        <w:t xml:space="preserve">expected </w:t>
      </w:r>
      <w:r w:rsidRPr="6E9BB9BC" w:rsidR="2C8B7B8C">
        <w:rPr>
          <w:rFonts w:ascii="Calibri" w:hAnsi="Calibri" w:cs="Calibri"/>
          <w:color w:val="auto"/>
          <w:lang w:val="en-GB"/>
        </w:rPr>
        <w:t>to provide</w:t>
      </w:r>
      <w:r w:rsidRPr="6E9BB9BC" w:rsidR="3AFD648F">
        <w:rPr>
          <w:rFonts w:ascii="Calibri" w:hAnsi="Calibri" w:cs="Calibri"/>
          <w:color w:val="auto"/>
          <w:lang w:val="en-GB"/>
        </w:rPr>
        <w:t xml:space="preserve">, for </w:t>
      </w:r>
      <w:r w:rsidRPr="6E9BB9BC" w:rsidR="00353903">
        <w:rPr>
          <w:rFonts w:ascii="Calibri" w:hAnsi="Calibri" w:cs="Calibri"/>
          <w:color w:val="auto"/>
          <w:lang w:val="en-GB"/>
        </w:rPr>
        <w:t>c</w:t>
      </w:r>
      <w:r w:rsidRPr="6E9BB9BC" w:rsidR="3AFD648F">
        <w:rPr>
          <w:rFonts w:ascii="Calibri" w:hAnsi="Calibri" w:cs="Calibri"/>
          <w:color w:val="auto"/>
          <w:lang w:val="en-GB"/>
        </w:rPr>
        <w:t xml:space="preserve">abinet consideration, </w:t>
      </w:r>
      <w:r w:rsidRPr="6E9BB9BC" w:rsidR="2C8B7B8C">
        <w:rPr>
          <w:rFonts w:ascii="Calibri" w:hAnsi="Calibri" w:cs="Calibri"/>
          <w:color w:val="auto"/>
          <w:lang w:val="en-GB"/>
        </w:rPr>
        <w:t>an independent assessmen</w:t>
      </w:r>
      <w:r w:rsidRPr="6E9BB9BC" w:rsidR="5EDDF2A6">
        <w:rPr>
          <w:rFonts w:ascii="Calibri" w:hAnsi="Calibri" w:cs="Calibri"/>
          <w:color w:val="auto"/>
          <w:lang w:val="en-GB"/>
        </w:rPr>
        <w:t>t</w:t>
      </w:r>
      <w:r w:rsidRPr="6E9BB9BC" w:rsidR="53923AAF">
        <w:rPr>
          <w:rFonts w:ascii="Calibri" w:hAnsi="Calibri" w:cs="Calibri"/>
          <w:color w:val="auto"/>
          <w:lang w:val="en-GB"/>
        </w:rPr>
        <w:t xml:space="preserve"> covering the need for public sector funding and </w:t>
      </w:r>
      <w:r w:rsidRPr="6E9BB9BC" w:rsidR="001571DC">
        <w:rPr>
          <w:rFonts w:ascii="Calibri" w:hAnsi="Calibri" w:cs="Calibri"/>
          <w:color w:val="auto"/>
          <w:lang w:val="en-GB"/>
        </w:rPr>
        <w:t>a rationale</w:t>
      </w:r>
      <w:r w:rsidRPr="6E9BB9BC" w:rsidR="53923AAF">
        <w:rPr>
          <w:rFonts w:ascii="Calibri" w:hAnsi="Calibri" w:cs="Calibri"/>
          <w:color w:val="auto"/>
          <w:lang w:val="en-GB"/>
        </w:rPr>
        <w:t xml:space="preserve"> for Warrington’s</w:t>
      </w:r>
      <w:r w:rsidRPr="6E9BB9BC" w:rsidR="467A8B52">
        <w:rPr>
          <w:rFonts w:ascii="Calibri" w:hAnsi="Calibri" w:cs="Calibri"/>
          <w:color w:val="auto"/>
          <w:lang w:val="en-GB"/>
        </w:rPr>
        <w:t>,</w:t>
      </w:r>
      <w:r w:rsidRPr="6E9BB9BC" w:rsidR="006A206A">
        <w:rPr>
          <w:rFonts w:ascii="Calibri" w:hAnsi="Calibri" w:cs="Calibri"/>
          <w:color w:val="auto"/>
          <w:lang w:val="en-GB"/>
        </w:rPr>
        <w:t xml:space="preserve"> </w:t>
      </w:r>
      <w:r w:rsidRPr="6E9BB9BC" w:rsidR="467A8B52">
        <w:rPr>
          <w:rFonts w:ascii="Calibri" w:hAnsi="Calibri" w:cs="Calibri"/>
          <w:color w:val="auto"/>
          <w:lang w:val="en-GB"/>
        </w:rPr>
        <w:t>rather than Greater Manchester,</w:t>
      </w:r>
      <w:r w:rsidRPr="6E9BB9BC" w:rsidR="53923AAF">
        <w:rPr>
          <w:rFonts w:ascii="Calibri" w:hAnsi="Calibri" w:cs="Calibri"/>
          <w:color w:val="auto"/>
          <w:lang w:val="en-GB"/>
        </w:rPr>
        <w:t xml:space="preserve"> funding </w:t>
      </w:r>
      <w:r w:rsidRPr="6E9BB9BC" w:rsidR="6FF862F6">
        <w:rPr>
          <w:rFonts w:ascii="Calibri" w:hAnsi="Calibri" w:cs="Calibri"/>
          <w:color w:val="auto"/>
          <w:lang w:val="en-GB"/>
        </w:rPr>
        <w:t xml:space="preserve">and the </w:t>
      </w:r>
      <w:r w:rsidRPr="6E9BB9BC" w:rsidR="4E36F24D">
        <w:rPr>
          <w:rFonts w:ascii="Calibri" w:hAnsi="Calibri" w:cs="Calibri"/>
          <w:color w:val="auto"/>
          <w:lang w:val="en-GB"/>
        </w:rPr>
        <w:t xml:space="preserve">economic and social benefit </w:t>
      </w:r>
      <w:r w:rsidRPr="6E9BB9BC" w:rsidR="29866782">
        <w:rPr>
          <w:rFonts w:ascii="Calibri" w:hAnsi="Calibri" w:cs="Calibri"/>
          <w:color w:val="auto"/>
          <w:lang w:val="en-GB"/>
        </w:rPr>
        <w:t xml:space="preserve">to the </w:t>
      </w:r>
      <w:r w:rsidRPr="6E9BB9BC" w:rsidR="006A206A">
        <w:rPr>
          <w:rFonts w:ascii="Calibri" w:hAnsi="Calibri" w:cs="Calibri"/>
          <w:color w:val="auto"/>
          <w:lang w:val="en-GB"/>
        </w:rPr>
        <w:t>b</w:t>
      </w:r>
      <w:r w:rsidRPr="6E9BB9BC" w:rsidR="29866782">
        <w:rPr>
          <w:rFonts w:ascii="Calibri" w:hAnsi="Calibri" w:cs="Calibri"/>
          <w:color w:val="auto"/>
          <w:lang w:val="en-GB"/>
        </w:rPr>
        <w:t>orough</w:t>
      </w:r>
      <w:r w:rsidRPr="6E9BB9BC" w:rsidR="4D653D30">
        <w:rPr>
          <w:rFonts w:ascii="Calibri" w:hAnsi="Calibri" w:cs="Calibri"/>
          <w:color w:val="auto"/>
          <w:lang w:val="en-GB"/>
        </w:rPr>
        <w:t xml:space="preserve"> which otherwise would not have been achieved</w:t>
      </w:r>
      <w:r w:rsidRPr="6E9BB9BC" w:rsidR="29866782">
        <w:rPr>
          <w:rFonts w:ascii="Calibri" w:hAnsi="Calibri" w:cs="Calibri"/>
          <w:color w:val="auto"/>
          <w:lang w:val="en-GB"/>
        </w:rPr>
        <w:t>.</w:t>
      </w:r>
    </w:p>
    <w:p w:rsidRPr="00C5543E" w:rsidR="008610A0" w:rsidP="000B771A" w:rsidRDefault="008610A0" w14:paraId="3BB7B6A1" w14:textId="77777777">
      <w:pPr>
        <w:pStyle w:val="Body"/>
        <w:spacing w:line="360" w:lineRule="auto"/>
        <w:ind w:left="360"/>
        <w:jc w:val="both"/>
        <w:rPr>
          <w:rFonts w:ascii="Calibri" w:hAnsi="Calibri" w:cs="Calibri"/>
          <w:color w:val="auto"/>
          <w:lang w:val="en-GB"/>
        </w:rPr>
      </w:pPr>
    </w:p>
    <w:p w:rsidRPr="00C5543E" w:rsidR="00674620" w:rsidP="00B26449" w:rsidRDefault="14E24481" w14:paraId="48ADA2CA" w14:textId="4CF32E40">
      <w:pPr>
        <w:pStyle w:val="Default"/>
        <w:numPr>
          <w:ilvl w:val="0"/>
          <w:numId w:val="11"/>
        </w:numPr>
        <w:spacing w:before="0" w:line="360" w:lineRule="auto"/>
        <w:jc w:val="both"/>
        <w:rPr>
          <w:rFonts w:ascii="Calibri" w:hAnsi="Calibri" w:cs="Calibri"/>
          <w:sz w:val="22"/>
          <w:szCs w:val="22"/>
          <w:lang w:val="en-GB"/>
        </w:rPr>
      </w:pPr>
      <w:r w:rsidRPr="6E9BB9BC" w:rsidR="14E24481">
        <w:rPr>
          <w:rFonts w:ascii="Calibri" w:hAnsi="Calibri" w:cs="Calibri"/>
          <w:sz w:val="22"/>
          <w:szCs w:val="22"/>
          <w:lang w:val="en-GB"/>
        </w:rPr>
        <w:t>However</w:t>
      </w:r>
      <w:r w:rsidRPr="6E9BB9BC" w:rsidR="3C63BB5E">
        <w:rPr>
          <w:rFonts w:ascii="Calibri" w:hAnsi="Calibri" w:cs="Calibri"/>
          <w:sz w:val="22"/>
          <w:szCs w:val="22"/>
          <w:lang w:val="en-GB"/>
        </w:rPr>
        <w:t>,</w:t>
      </w:r>
      <w:r w:rsidRPr="6E9BB9BC" w:rsidR="14E24481">
        <w:rPr>
          <w:rFonts w:ascii="Calibri" w:hAnsi="Calibri" w:cs="Calibri"/>
          <w:sz w:val="22"/>
          <w:szCs w:val="22"/>
          <w:lang w:val="en-GB"/>
        </w:rPr>
        <w:t xml:space="preserve"> given the scale of the loan, the fact that the scheme would </w:t>
      </w:r>
      <w:r w:rsidRPr="6E9BB9BC" w:rsidR="46CFE512">
        <w:rPr>
          <w:rFonts w:ascii="Calibri" w:hAnsi="Calibri" w:cs="Calibri"/>
          <w:sz w:val="22"/>
          <w:szCs w:val="22"/>
          <w:lang w:val="en-GB"/>
        </w:rPr>
        <w:t xml:space="preserve">likely </w:t>
      </w:r>
      <w:r w:rsidRPr="6E9BB9BC" w:rsidR="14E24481">
        <w:rPr>
          <w:rFonts w:ascii="Calibri" w:hAnsi="Calibri" w:cs="Calibri"/>
          <w:sz w:val="22"/>
          <w:szCs w:val="22"/>
          <w:lang w:val="en-GB"/>
        </w:rPr>
        <w:t>have been funded in the market</w:t>
      </w:r>
      <w:r w:rsidRPr="6E9BB9BC" w:rsidR="002568E9">
        <w:rPr>
          <w:rFonts w:ascii="Calibri" w:hAnsi="Calibri" w:cs="Calibri"/>
          <w:sz w:val="22"/>
          <w:szCs w:val="22"/>
          <w:lang w:val="en-GB"/>
        </w:rPr>
        <w:t xml:space="preserve"> </w:t>
      </w:r>
      <w:r w:rsidRPr="6E9BB9BC" w:rsidR="3DC550B4">
        <w:rPr>
          <w:rFonts w:ascii="Calibri" w:hAnsi="Calibri" w:cs="Calibri"/>
          <w:sz w:val="22"/>
          <w:szCs w:val="22"/>
          <w:lang w:val="en-GB"/>
        </w:rPr>
        <w:t>(and as a fallback through the Greater Manchester dedicated housing fund)</w:t>
      </w:r>
      <w:r w:rsidRPr="6E9BB9BC" w:rsidR="14E24481">
        <w:rPr>
          <w:rFonts w:ascii="Calibri" w:hAnsi="Calibri" w:cs="Calibri"/>
          <w:sz w:val="22"/>
          <w:szCs w:val="22"/>
          <w:lang w:val="en-GB"/>
        </w:rPr>
        <w:t xml:space="preserve"> and the lack of </w:t>
      </w:r>
      <w:r w:rsidRPr="6E9BB9BC" w:rsidR="27C0E641">
        <w:rPr>
          <w:rFonts w:ascii="Calibri" w:hAnsi="Calibri" w:cs="Calibri"/>
          <w:color w:val="auto"/>
          <w:sz w:val="22"/>
          <w:szCs w:val="22"/>
          <w:lang w:val="en-GB"/>
        </w:rPr>
        <w:t>evidenced regeneration benefits to Warrington</w:t>
      </w:r>
      <w:r w:rsidRPr="6E9BB9BC" w:rsidR="14E24481">
        <w:rPr>
          <w:rFonts w:ascii="Calibri" w:hAnsi="Calibri" w:cs="Calibri"/>
          <w:color w:val="auto"/>
          <w:sz w:val="22"/>
          <w:szCs w:val="22"/>
          <w:lang w:val="en-GB"/>
        </w:rPr>
        <w:t xml:space="preserve">, </w:t>
      </w:r>
      <w:r w:rsidRPr="6E9BB9BC" w:rsidR="14E24481">
        <w:rPr>
          <w:rFonts w:ascii="Calibri" w:hAnsi="Calibri" w:cs="Calibri"/>
          <w:sz w:val="22"/>
          <w:szCs w:val="22"/>
          <w:lang w:val="en-GB"/>
        </w:rPr>
        <w:t xml:space="preserve">it is hard to conclude that its sole or primary purpose was not to generate a profit and </w:t>
      </w:r>
      <w:r w:rsidRPr="6E9BB9BC" w:rsidR="3C63BB5E">
        <w:rPr>
          <w:rFonts w:ascii="Calibri" w:hAnsi="Calibri" w:cs="Calibri"/>
          <w:sz w:val="22"/>
          <w:szCs w:val="22"/>
          <w:lang w:val="en-GB"/>
        </w:rPr>
        <w:t xml:space="preserve">therefore </w:t>
      </w:r>
      <w:r w:rsidRPr="6E9BB9BC" w:rsidR="1AB67F3D">
        <w:rPr>
          <w:rFonts w:ascii="Calibri" w:hAnsi="Calibri" w:cs="Calibri"/>
          <w:sz w:val="22"/>
          <w:szCs w:val="22"/>
          <w:lang w:val="en-GB"/>
        </w:rPr>
        <w:t xml:space="preserve">potentially </w:t>
      </w:r>
      <w:r w:rsidRPr="6E9BB9BC" w:rsidR="3C63BB5E">
        <w:rPr>
          <w:rFonts w:ascii="Calibri" w:hAnsi="Calibri" w:cs="Calibri"/>
          <w:sz w:val="22"/>
          <w:szCs w:val="22"/>
          <w:lang w:val="en-GB"/>
        </w:rPr>
        <w:t>put</w:t>
      </w:r>
      <w:r w:rsidRPr="6E9BB9BC" w:rsidR="14E24481">
        <w:rPr>
          <w:rFonts w:ascii="Calibri" w:hAnsi="Calibri" w:cs="Calibri"/>
          <w:sz w:val="22"/>
          <w:szCs w:val="22"/>
          <w:lang w:val="en-GB"/>
        </w:rPr>
        <w:t xml:space="preserve"> the </w:t>
      </w:r>
      <w:r w:rsidRPr="6E9BB9BC" w:rsidR="3C63BB5E">
        <w:rPr>
          <w:rFonts w:ascii="Calibri" w:hAnsi="Calibri" w:cs="Calibri"/>
          <w:sz w:val="22"/>
          <w:szCs w:val="22"/>
          <w:lang w:val="en-GB"/>
        </w:rPr>
        <w:t>c</w:t>
      </w:r>
      <w:r w:rsidRPr="6E9BB9BC" w:rsidR="14E24481">
        <w:rPr>
          <w:rFonts w:ascii="Calibri" w:hAnsi="Calibri" w:cs="Calibri"/>
          <w:sz w:val="22"/>
          <w:szCs w:val="22"/>
          <w:lang w:val="en-GB"/>
        </w:rPr>
        <w:t xml:space="preserve">ouncil in </w:t>
      </w:r>
      <w:r w:rsidRPr="6E9BB9BC" w:rsidR="6E7FE929">
        <w:rPr>
          <w:rFonts w:ascii="Calibri" w:hAnsi="Calibri" w:cs="Calibri"/>
          <w:sz w:val="22"/>
          <w:szCs w:val="22"/>
          <w:lang w:val="en-GB"/>
        </w:rPr>
        <w:t>breach of PWLB rules at that time</w:t>
      </w:r>
      <w:r w:rsidRPr="6E9BB9BC" w:rsidR="00CE649C">
        <w:rPr>
          <w:rFonts w:ascii="Calibri" w:hAnsi="Calibri" w:cs="Calibri"/>
          <w:sz w:val="22"/>
          <w:szCs w:val="22"/>
          <w:lang w:val="en-GB"/>
        </w:rPr>
        <w:t>.</w:t>
      </w:r>
      <w:r w:rsidRPr="6E9BB9BC" w:rsidR="3C63BB5E">
        <w:rPr>
          <w:rFonts w:ascii="Calibri" w:hAnsi="Calibri" w:cs="Calibri"/>
          <w:sz w:val="22"/>
          <w:szCs w:val="22"/>
          <w:lang w:val="en-GB"/>
        </w:rPr>
        <w:t xml:space="preserve"> </w:t>
      </w:r>
      <w:r w:rsidRPr="6E9BB9BC" w:rsidR="3B2E79C2">
        <w:rPr>
          <w:rFonts w:ascii="Calibri" w:hAnsi="Calibri" w:cs="Calibri"/>
          <w:sz w:val="22"/>
          <w:szCs w:val="22"/>
          <w:lang w:val="en-GB"/>
        </w:rPr>
        <w:t xml:space="preserve">The relevant </w:t>
      </w:r>
      <w:r w:rsidRPr="6E9BB9BC" w:rsidR="00353903">
        <w:rPr>
          <w:rFonts w:ascii="Calibri" w:hAnsi="Calibri" w:cs="Calibri"/>
          <w:sz w:val="22"/>
          <w:szCs w:val="22"/>
          <w:lang w:val="en-GB"/>
        </w:rPr>
        <w:t>c</w:t>
      </w:r>
      <w:r w:rsidRPr="6E9BB9BC" w:rsidR="3B2E79C2">
        <w:rPr>
          <w:rFonts w:ascii="Calibri" w:hAnsi="Calibri" w:cs="Calibri"/>
          <w:sz w:val="22"/>
          <w:szCs w:val="22"/>
          <w:lang w:val="en-GB"/>
        </w:rPr>
        <w:t xml:space="preserve">abinet report </w:t>
      </w:r>
      <w:r w:rsidRPr="6E9BB9BC" w:rsidR="5E2AC143">
        <w:rPr>
          <w:rFonts w:ascii="Calibri" w:hAnsi="Calibri" w:cs="Calibri"/>
          <w:sz w:val="22"/>
          <w:szCs w:val="22"/>
          <w:lang w:val="en-GB"/>
        </w:rPr>
        <w:t>recogni</w:t>
      </w:r>
      <w:r w:rsidRPr="6E9BB9BC" w:rsidR="007E6628">
        <w:rPr>
          <w:rFonts w:ascii="Calibri" w:hAnsi="Calibri" w:cs="Calibri"/>
          <w:sz w:val="22"/>
          <w:szCs w:val="22"/>
          <w:lang w:val="en-GB"/>
        </w:rPr>
        <w:t>s</w:t>
      </w:r>
      <w:r w:rsidRPr="6E9BB9BC" w:rsidR="5E2AC143">
        <w:rPr>
          <w:rFonts w:ascii="Calibri" w:hAnsi="Calibri" w:cs="Calibri"/>
          <w:sz w:val="22"/>
          <w:szCs w:val="22"/>
          <w:lang w:val="en-GB"/>
        </w:rPr>
        <w:t>ed</w:t>
      </w:r>
      <w:r w:rsidRPr="6E9BB9BC" w:rsidR="3B2E79C2">
        <w:rPr>
          <w:rFonts w:ascii="Calibri" w:hAnsi="Calibri" w:cs="Calibri"/>
          <w:sz w:val="22"/>
          <w:szCs w:val="22"/>
          <w:lang w:val="en-GB"/>
        </w:rPr>
        <w:t xml:space="preserve"> the restrictions which applied to PWLB borrowing but </w:t>
      </w:r>
      <w:r w:rsidRPr="6E9BB9BC" w:rsidR="6D7EA78F">
        <w:rPr>
          <w:rFonts w:ascii="Calibri" w:hAnsi="Calibri" w:cs="Calibri"/>
          <w:sz w:val="22"/>
          <w:szCs w:val="22"/>
          <w:lang w:val="en-GB"/>
        </w:rPr>
        <w:t xml:space="preserve">officers advised </w:t>
      </w:r>
      <w:r w:rsidRPr="6E9BB9BC" w:rsidR="76855A82">
        <w:rPr>
          <w:rFonts w:ascii="Calibri" w:hAnsi="Calibri" w:cs="Calibri"/>
          <w:sz w:val="22"/>
          <w:szCs w:val="22"/>
          <w:lang w:val="en-GB"/>
        </w:rPr>
        <w:t>that</w:t>
      </w:r>
      <w:r w:rsidRPr="6E9BB9BC" w:rsidR="74E13769">
        <w:rPr>
          <w:rFonts w:ascii="Calibri" w:hAnsi="Calibri" w:cs="Calibri"/>
          <w:sz w:val="22"/>
          <w:szCs w:val="22"/>
          <w:lang w:val="en-GB"/>
        </w:rPr>
        <w:t>,</w:t>
      </w:r>
      <w:r w:rsidRPr="6E9BB9BC" w:rsidR="000B771A">
        <w:rPr>
          <w:rFonts w:ascii="Calibri" w:hAnsi="Calibri" w:cs="Calibri"/>
          <w:sz w:val="22"/>
          <w:szCs w:val="22"/>
          <w:lang w:val="en-GB"/>
        </w:rPr>
        <w:t xml:space="preserve"> </w:t>
      </w:r>
      <w:r w:rsidRPr="6E9BB9BC" w:rsidR="76855A82">
        <w:rPr>
          <w:rFonts w:ascii="Calibri" w:hAnsi="Calibri" w:cs="Calibri"/>
          <w:sz w:val="22"/>
          <w:szCs w:val="22"/>
          <w:lang w:val="en-GB"/>
        </w:rPr>
        <w:t>as the transaction was a loan</w:t>
      </w:r>
      <w:r w:rsidRPr="6E9BB9BC" w:rsidR="40898E8F">
        <w:rPr>
          <w:rFonts w:ascii="Calibri" w:hAnsi="Calibri" w:cs="Calibri"/>
          <w:sz w:val="22"/>
          <w:szCs w:val="22"/>
          <w:lang w:val="en-GB"/>
        </w:rPr>
        <w:t>,</w:t>
      </w:r>
      <w:r w:rsidRPr="6E9BB9BC" w:rsidR="76855A82">
        <w:rPr>
          <w:rFonts w:ascii="Calibri" w:hAnsi="Calibri" w:cs="Calibri"/>
          <w:sz w:val="22"/>
          <w:szCs w:val="22"/>
          <w:lang w:val="en-GB"/>
        </w:rPr>
        <w:t xml:space="preserve"> it was not covered by PWLB guidance</w:t>
      </w:r>
      <w:r w:rsidRPr="6E9BB9BC" w:rsidR="60648AE1">
        <w:rPr>
          <w:rFonts w:ascii="Calibri" w:hAnsi="Calibri" w:cs="Calibri"/>
          <w:sz w:val="22"/>
          <w:szCs w:val="22"/>
          <w:lang w:val="en-GB"/>
        </w:rPr>
        <w:t xml:space="preserve"> </w:t>
      </w:r>
      <w:r w:rsidRPr="6E9BB9BC" w:rsidR="023FD943">
        <w:rPr>
          <w:rFonts w:ascii="Calibri" w:hAnsi="Calibri" w:cs="Calibri"/>
          <w:sz w:val="22"/>
          <w:szCs w:val="22"/>
          <w:lang w:val="en-GB"/>
        </w:rPr>
        <w:t xml:space="preserve">as the </w:t>
      </w:r>
      <w:r w:rsidRPr="6E9BB9BC" w:rsidR="023FD943">
        <w:rPr>
          <w:rFonts w:ascii="Calibri" w:hAnsi="Calibri" w:cs="Calibri"/>
          <w:sz w:val="22"/>
          <w:szCs w:val="22"/>
          <w:lang w:val="en-GB"/>
        </w:rPr>
        <w:t>guidance</w:t>
      </w:r>
      <w:r w:rsidRPr="6E9BB9BC" w:rsidR="60648AE1">
        <w:rPr>
          <w:rFonts w:ascii="Calibri" w:hAnsi="Calibri" w:cs="Calibri"/>
          <w:sz w:val="22"/>
          <w:szCs w:val="22"/>
          <w:lang w:val="en-GB"/>
        </w:rPr>
        <w:t xml:space="preserve"> </w:t>
      </w:r>
      <w:r w:rsidRPr="6E9BB9BC" w:rsidR="09DD46B5">
        <w:rPr>
          <w:rFonts w:ascii="Calibri" w:hAnsi="Calibri" w:cs="Calibri"/>
          <w:sz w:val="22"/>
          <w:szCs w:val="22"/>
          <w:lang w:val="en-GB"/>
        </w:rPr>
        <w:t>in one part</w:t>
      </w:r>
      <w:r w:rsidRPr="6E9BB9BC" w:rsidR="10BEA884">
        <w:rPr>
          <w:rFonts w:ascii="Calibri" w:hAnsi="Calibri" w:cs="Calibri"/>
          <w:sz w:val="22"/>
          <w:szCs w:val="22"/>
          <w:lang w:val="en-GB"/>
        </w:rPr>
        <w:t xml:space="preserve"> </w:t>
      </w:r>
      <w:r w:rsidRPr="6E9BB9BC" w:rsidR="60648AE1">
        <w:rPr>
          <w:rFonts w:ascii="Calibri" w:hAnsi="Calibri" w:cs="Calibri"/>
          <w:sz w:val="22"/>
          <w:szCs w:val="22"/>
          <w:lang w:val="en-GB"/>
        </w:rPr>
        <w:t>specifically refer</w:t>
      </w:r>
      <w:r w:rsidRPr="6E9BB9BC" w:rsidR="7B528EC7">
        <w:rPr>
          <w:rFonts w:ascii="Calibri" w:hAnsi="Calibri" w:cs="Calibri"/>
          <w:sz w:val="22"/>
          <w:szCs w:val="22"/>
          <w:lang w:val="en-GB"/>
        </w:rPr>
        <w:t>s</w:t>
      </w:r>
      <w:r w:rsidRPr="6E9BB9BC" w:rsidR="60648AE1">
        <w:rPr>
          <w:rFonts w:ascii="Calibri" w:hAnsi="Calibri" w:cs="Calibri"/>
          <w:sz w:val="22"/>
          <w:szCs w:val="22"/>
          <w:lang w:val="en-GB"/>
        </w:rPr>
        <w:t xml:space="preserve"> to </w:t>
      </w:r>
      <w:r w:rsidRPr="6E9BB9BC" w:rsidR="3BE944B5">
        <w:rPr>
          <w:rFonts w:ascii="Calibri" w:hAnsi="Calibri" w:cs="Calibri"/>
          <w:sz w:val="22"/>
          <w:szCs w:val="22"/>
          <w:lang w:val="en-GB"/>
        </w:rPr>
        <w:t>‘buying investment assets primarily for financial return</w:t>
      </w:r>
      <w:r w:rsidRPr="6E9BB9BC" w:rsidR="007E6628">
        <w:rPr>
          <w:rFonts w:ascii="Calibri" w:hAnsi="Calibri" w:cs="Calibri"/>
          <w:sz w:val="22"/>
          <w:szCs w:val="22"/>
          <w:lang w:val="en-GB"/>
        </w:rPr>
        <w:t>’</w:t>
      </w:r>
      <w:r w:rsidRPr="6E9BB9BC" w:rsidR="3BE944B5">
        <w:rPr>
          <w:rFonts w:ascii="Calibri" w:hAnsi="Calibri" w:cs="Calibri"/>
          <w:sz w:val="22"/>
          <w:szCs w:val="22"/>
          <w:lang w:val="en-GB"/>
        </w:rPr>
        <w:t xml:space="preserve"> and </w:t>
      </w:r>
      <w:r w:rsidRPr="6E9BB9BC" w:rsidR="00353903">
        <w:rPr>
          <w:rFonts w:ascii="Calibri" w:hAnsi="Calibri" w:cs="Calibri"/>
          <w:sz w:val="22"/>
          <w:szCs w:val="22"/>
          <w:lang w:val="en-GB"/>
        </w:rPr>
        <w:t>c</w:t>
      </w:r>
      <w:r w:rsidRPr="6E9BB9BC" w:rsidR="7E5F73CC">
        <w:rPr>
          <w:rFonts w:ascii="Calibri" w:hAnsi="Calibri" w:cs="Calibri"/>
          <w:sz w:val="22"/>
          <w:szCs w:val="22"/>
          <w:lang w:val="en-GB"/>
        </w:rPr>
        <w:t xml:space="preserve">abinet were advised in the report that </w:t>
      </w:r>
      <w:r w:rsidRPr="6E9BB9BC" w:rsidR="02ACAC75">
        <w:rPr>
          <w:rFonts w:ascii="Calibri" w:hAnsi="Calibri" w:cs="Calibri"/>
          <w:sz w:val="22"/>
          <w:szCs w:val="22"/>
          <w:lang w:val="en-GB"/>
        </w:rPr>
        <w:t>‘</w:t>
      </w:r>
      <w:r w:rsidRPr="6E9BB9BC" w:rsidR="3BE944B5">
        <w:rPr>
          <w:rFonts w:ascii="Calibri" w:hAnsi="Calibri" w:cs="Calibri"/>
          <w:sz w:val="22"/>
          <w:szCs w:val="22"/>
          <w:lang w:val="en-GB"/>
        </w:rPr>
        <w:t xml:space="preserve">as the </w:t>
      </w:r>
      <w:r w:rsidRPr="6E9BB9BC" w:rsidR="00381825">
        <w:rPr>
          <w:rFonts w:ascii="Calibri" w:hAnsi="Calibri" w:cs="Calibri"/>
          <w:sz w:val="22"/>
          <w:szCs w:val="22"/>
          <w:lang w:val="en-GB"/>
        </w:rPr>
        <w:t>c</w:t>
      </w:r>
      <w:r w:rsidRPr="6E9BB9BC" w:rsidR="3BE944B5">
        <w:rPr>
          <w:rFonts w:ascii="Calibri" w:hAnsi="Calibri" w:cs="Calibri"/>
          <w:sz w:val="22"/>
          <w:szCs w:val="22"/>
          <w:lang w:val="en-GB"/>
        </w:rPr>
        <w:t>ouncil were not acquiring land and building the restrictions did not apply</w:t>
      </w:r>
      <w:r w:rsidRPr="6E9BB9BC" w:rsidR="40F85BCC">
        <w:rPr>
          <w:rFonts w:ascii="Calibri" w:hAnsi="Calibri" w:cs="Calibri"/>
          <w:sz w:val="22"/>
          <w:szCs w:val="22"/>
          <w:lang w:val="en-GB"/>
        </w:rPr>
        <w:t>’</w:t>
      </w:r>
      <w:r w:rsidRPr="6E9BB9BC" w:rsidR="1DCAB374">
        <w:rPr>
          <w:rFonts w:ascii="Calibri" w:hAnsi="Calibri" w:cs="Calibri"/>
          <w:sz w:val="22"/>
          <w:szCs w:val="22"/>
          <w:lang w:val="en-GB"/>
        </w:rPr>
        <w:t>.</w:t>
      </w:r>
      <w:r w:rsidRPr="6E9BB9BC" w:rsidR="00B36818">
        <w:rPr>
          <w:rFonts w:ascii="Calibri" w:hAnsi="Calibri" w:cs="Calibri"/>
          <w:sz w:val="22"/>
          <w:szCs w:val="22"/>
          <w:lang w:val="en-GB"/>
        </w:rPr>
        <w:t xml:space="preserve"> </w:t>
      </w:r>
      <w:r w:rsidRPr="6E9BB9BC" w:rsidR="1DCAB374">
        <w:rPr>
          <w:rFonts w:ascii="Calibri" w:hAnsi="Calibri" w:cs="Calibri"/>
          <w:sz w:val="22"/>
          <w:szCs w:val="22"/>
          <w:lang w:val="en-GB"/>
        </w:rPr>
        <w:t xml:space="preserve">Elsewhere in the PWLB guidance </w:t>
      </w:r>
      <w:r w:rsidRPr="6E9BB9BC" w:rsidR="39073060">
        <w:rPr>
          <w:rFonts w:ascii="Calibri" w:hAnsi="Calibri" w:cs="Calibri"/>
          <w:sz w:val="22"/>
          <w:szCs w:val="22"/>
          <w:lang w:val="en-GB"/>
        </w:rPr>
        <w:t xml:space="preserve">it is made clear that the restrictions apply to </w:t>
      </w:r>
      <w:r w:rsidRPr="6E9BB9BC" w:rsidR="352B9435">
        <w:rPr>
          <w:rFonts w:ascii="Calibri" w:hAnsi="Calibri" w:cs="Calibri"/>
          <w:sz w:val="22"/>
          <w:szCs w:val="22"/>
          <w:lang w:val="en-GB"/>
        </w:rPr>
        <w:t xml:space="preserve">acquiring assets which would </w:t>
      </w:r>
      <w:r w:rsidRPr="6E9BB9BC" w:rsidR="39073060">
        <w:rPr>
          <w:rFonts w:ascii="Calibri" w:hAnsi="Calibri" w:cs="Calibri"/>
          <w:sz w:val="22"/>
          <w:szCs w:val="22"/>
          <w:lang w:val="en-GB"/>
        </w:rPr>
        <w:t>including loan</w:t>
      </w:r>
      <w:r w:rsidRPr="6E9BB9BC" w:rsidR="4B61E921">
        <w:rPr>
          <w:rFonts w:ascii="Calibri" w:hAnsi="Calibri" w:cs="Calibri"/>
          <w:sz w:val="22"/>
          <w:szCs w:val="22"/>
          <w:lang w:val="en-GB"/>
        </w:rPr>
        <w:t xml:space="preserve">s </w:t>
      </w:r>
      <w:r w:rsidRPr="6E9BB9BC" w:rsidR="3F47AC88">
        <w:rPr>
          <w:rFonts w:ascii="Calibri" w:hAnsi="Calibri" w:cs="Calibri"/>
          <w:sz w:val="22"/>
          <w:szCs w:val="22"/>
          <w:lang w:val="en-GB"/>
        </w:rPr>
        <w:t xml:space="preserve">which will form part of the </w:t>
      </w:r>
      <w:r w:rsidRPr="6E9BB9BC" w:rsidR="00267E34">
        <w:rPr>
          <w:rFonts w:ascii="Calibri" w:hAnsi="Calibri" w:cs="Calibri"/>
          <w:sz w:val="22"/>
          <w:szCs w:val="22"/>
          <w:lang w:val="en-GB"/>
        </w:rPr>
        <w:t>c</w:t>
      </w:r>
      <w:r w:rsidRPr="6E9BB9BC" w:rsidR="3F47AC88">
        <w:rPr>
          <w:rFonts w:ascii="Calibri" w:hAnsi="Calibri" w:cs="Calibri"/>
          <w:sz w:val="22"/>
          <w:szCs w:val="22"/>
          <w:lang w:val="en-GB"/>
        </w:rPr>
        <w:t>ouncil</w:t>
      </w:r>
      <w:r w:rsidRPr="6E9BB9BC" w:rsidR="00267E34">
        <w:rPr>
          <w:rFonts w:ascii="Calibri" w:hAnsi="Calibri" w:cs="Calibri"/>
          <w:sz w:val="22"/>
          <w:szCs w:val="22"/>
          <w:lang w:val="en-GB"/>
        </w:rPr>
        <w:t>’</w:t>
      </w:r>
      <w:r w:rsidRPr="6E9BB9BC" w:rsidR="3F47AC88">
        <w:rPr>
          <w:rFonts w:ascii="Calibri" w:hAnsi="Calibri" w:cs="Calibri"/>
          <w:sz w:val="22"/>
          <w:szCs w:val="22"/>
          <w:lang w:val="en-GB"/>
        </w:rPr>
        <w:t>s assets on the bal</w:t>
      </w:r>
      <w:r w:rsidRPr="6E9BB9BC" w:rsidR="32A5FCDE">
        <w:rPr>
          <w:rFonts w:ascii="Calibri" w:hAnsi="Calibri" w:cs="Calibri"/>
          <w:sz w:val="22"/>
          <w:szCs w:val="22"/>
          <w:lang w:val="en-GB"/>
        </w:rPr>
        <w:t>a</w:t>
      </w:r>
      <w:r w:rsidRPr="6E9BB9BC" w:rsidR="3F47AC88">
        <w:rPr>
          <w:rFonts w:ascii="Calibri" w:hAnsi="Calibri" w:cs="Calibri"/>
          <w:sz w:val="22"/>
          <w:szCs w:val="22"/>
          <w:lang w:val="en-GB"/>
        </w:rPr>
        <w:t>nce sheet</w:t>
      </w:r>
      <w:r w:rsidRPr="6E9BB9BC" w:rsidR="733A291C">
        <w:rPr>
          <w:rFonts w:ascii="Calibri" w:hAnsi="Calibri" w:cs="Calibri"/>
          <w:sz w:val="22"/>
          <w:szCs w:val="22"/>
          <w:lang w:val="en-GB"/>
        </w:rPr>
        <w:t>.</w:t>
      </w:r>
      <w:r w:rsidRPr="6E9BB9BC" w:rsidR="00B36818">
        <w:rPr>
          <w:rFonts w:ascii="Calibri" w:hAnsi="Calibri" w:cs="Calibri"/>
          <w:sz w:val="22"/>
          <w:szCs w:val="22"/>
          <w:lang w:val="en-GB"/>
        </w:rPr>
        <w:t xml:space="preserve"> </w:t>
      </w:r>
      <w:r w:rsidRPr="6E9BB9BC" w:rsidR="733A291C">
        <w:rPr>
          <w:rFonts w:ascii="Calibri" w:hAnsi="Calibri" w:cs="Calibri"/>
          <w:sz w:val="22"/>
          <w:szCs w:val="22"/>
          <w:lang w:val="en-GB"/>
        </w:rPr>
        <w:t>In seeking further loans</w:t>
      </w:r>
      <w:r w:rsidRPr="6E9BB9BC" w:rsidR="00124354">
        <w:rPr>
          <w:rFonts w:ascii="Calibri" w:hAnsi="Calibri" w:cs="Calibri"/>
          <w:sz w:val="22"/>
          <w:szCs w:val="22"/>
          <w:lang w:val="en-GB"/>
        </w:rPr>
        <w:t>,</w:t>
      </w:r>
      <w:r w:rsidRPr="6E9BB9BC" w:rsidR="733A291C">
        <w:rPr>
          <w:rFonts w:ascii="Calibri" w:hAnsi="Calibri" w:cs="Calibri"/>
          <w:sz w:val="22"/>
          <w:szCs w:val="22"/>
          <w:lang w:val="en-GB"/>
        </w:rPr>
        <w:t xml:space="preserve"> t</w:t>
      </w:r>
      <w:r w:rsidRPr="6E9BB9BC" w:rsidR="14E24481">
        <w:rPr>
          <w:rFonts w:ascii="Calibri" w:hAnsi="Calibri" w:cs="Calibri"/>
          <w:sz w:val="22"/>
          <w:szCs w:val="22"/>
          <w:lang w:val="en-GB"/>
        </w:rPr>
        <w:t xml:space="preserve">he </w:t>
      </w:r>
      <w:r w:rsidRPr="6E9BB9BC" w:rsidR="3C63BB5E">
        <w:rPr>
          <w:rFonts w:ascii="Calibri" w:hAnsi="Calibri" w:cs="Calibri"/>
          <w:sz w:val="22"/>
          <w:szCs w:val="22"/>
          <w:lang w:val="en-GB"/>
        </w:rPr>
        <w:t>c</w:t>
      </w:r>
      <w:r w:rsidRPr="6E9BB9BC" w:rsidR="14E24481">
        <w:rPr>
          <w:rFonts w:ascii="Calibri" w:hAnsi="Calibri" w:cs="Calibri"/>
          <w:sz w:val="22"/>
          <w:szCs w:val="22"/>
          <w:lang w:val="en-GB"/>
        </w:rPr>
        <w:t>ouncil has confirm</w:t>
      </w:r>
      <w:r w:rsidRPr="6E9BB9BC" w:rsidR="76FB5D79">
        <w:rPr>
          <w:rFonts w:ascii="Calibri" w:hAnsi="Calibri" w:cs="Calibri"/>
          <w:sz w:val="22"/>
          <w:szCs w:val="22"/>
          <w:lang w:val="en-GB"/>
        </w:rPr>
        <w:t xml:space="preserve">ed </w:t>
      </w:r>
      <w:r w:rsidRPr="6E9BB9BC" w:rsidR="14E24481">
        <w:rPr>
          <w:rFonts w:ascii="Calibri" w:hAnsi="Calibri" w:cs="Calibri"/>
          <w:sz w:val="22"/>
          <w:szCs w:val="22"/>
          <w:lang w:val="en-GB"/>
        </w:rPr>
        <w:t>that it is eligible to draw down from PWLB and has continued to borrow substantial amounts on a regular basis.</w:t>
      </w:r>
      <w:r w:rsidRPr="6E9BB9BC" w:rsidR="3C63BB5E">
        <w:rPr>
          <w:rFonts w:ascii="Calibri" w:hAnsi="Calibri" w:cs="Calibri"/>
          <w:sz w:val="22"/>
          <w:szCs w:val="22"/>
          <w:lang w:val="en-GB"/>
        </w:rPr>
        <w:t xml:space="preserve"> </w:t>
      </w:r>
      <w:r w:rsidRPr="6E9BB9BC" w:rsidR="14E24481">
        <w:rPr>
          <w:rFonts w:ascii="Calibri" w:hAnsi="Calibri" w:cs="Calibri"/>
          <w:sz w:val="22"/>
          <w:szCs w:val="22"/>
          <w:lang w:val="en-GB"/>
        </w:rPr>
        <w:t xml:space="preserve">Internal notes of the Treasury Management Board in March 2021 stated that </w:t>
      </w:r>
      <w:r w:rsidRPr="6E9BB9BC" w:rsidR="2327964B">
        <w:rPr>
          <w:rFonts w:ascii="Calibri" w:hAnsi="Calibri" w:cs="Calibri"/>
          <w:sz w:val="22"/>
          <w:szCs w:val="22"/>
          <w:lang w:val="en-GB"/>
        </w:rPr>
        <w:t xml:space="preserve">the loan to </w:t>
      </w:r>
      <w:r w:rsidRPr="6E9BB9BC" w:rsidR="2327964B">
        <w:rPr>
          <w:rFonts w:ascii="Calibri" w:hAnsi="Calibri" w:cs="Calibri"/>
          <w:sz w:val="22"/>
          <w:szCs w:val="22"/>
          <w:lang w:val="en-GB"/>
        </w:rPr>
        <w:t>Salboys</w:t>
      </w:r>
      <w:r w:rsidRPr="6E9BB9BC" w:rsidR="14E24481">
        <w:rPr>
          <w:rFonts w:ascii="Calibri" w:hAnsi="Calibri" w:cs="Calibri"/>
          <w:sz w:val="22"/>
          <w:szCs w:val="22"/>
          <w:lang w:val="en-GB"/>
        </w:rPr>
        <w:t xml:space="preserve"> was ‘just a financial exercise</w:t>
      </w:r>
      <w:r w:rsidRPr="6E9BB9BC" w:rsidR="3C63BB5E">
        <w:rPr>
          <w:rFonts w:ascii="Calibri" w:hAnsi="Calibri" w:cs="Calibri"/>
          <w:sz w:val="22"/>
          <w:szCs w:val="22"/>
          <w:lang w:val="en-GB"/>
        </w:rPr>
        <w:t>’</w:t>
      </w:r>
      <w:r w:rsidRPr="6E9BB9BC" w:rsidR="00E01DED">
        <w:rPr>
          <w:rFonts w:ascii="Calibri" w:hAnsi="Calibri" w:cs="Calibri"/>
          <w:sz w:val="22"/>
          <w:szCs w:val="22"/>
          <w:lang w:val="en-GB"/>
        </w:rPr>
        <w:t>.</w:t>
      </w:r>
      <w:r w:rsidRPr="6E9BB9BC" w:rsidR="14E24481">
        <w:rPr>
          <w:rFonts w:ascii="Calibri" w:hAnsi="Calibri" w:cs="Calibri"/>
          <w:sz w:val="22"/>
          <w:szCs w:val="22"/>
          <w:lang w:val="en-GB"/>
        </w:rPr>
        <w:t xml:space="preserve"> </w:t>
      </w:r>
      <w:r w:rsidRPr="6E9BB9BC" w:rsidR="067A29A7">
        <w:rPr>
          <w:rFonts w:ascii="Calibri" w:hAnsi="Calibri" w:cs="Calibri"/>
          <w:sz w:val="22"/>
          <w:szCs w:val="22"/>
          <w:lang w:val="en-GB"/>
        </w:rPr>
        <w:t xml:space="preserve">The </w:t>
      </w:r>
      <w:r w:rsidRPr="6E9BB9BC" w:rsidR="00B36818">
        <w:rPr>
          <w:rFonts w:ascii="Calibri" w:hAnsi="Calibri" w:cs="Calibri"/>
          <w:sz w:val="22"/>
          <w:szCs w:val="22"/>
          <w:lang w:val="en-GB"/>
        </w:rPr>
        <w:t>c</w:t>
      </w:r>
      <w:r w:rsidRPr="6E9BB9BC" w:rsidR="067A29A7">
        <w:rPr>
          <w:rFonts w:ascii="Calibri" w:hAnsi="Calibri" w:cs="Calibri"/>
          <w:sz w:val="22"/>
          <w:szCs w:val="22"/>
          <w:lang w:val="en-GB"/>
        </w:rPr>
        <w:t xml:space="preserve">ouncil concluded that the granting of a loan for purely commercial </w:t>
      </w:r>
      <w:r w:rsidRPr="6E9BB9BC" w:rsidR="00B36818">
        <w:rPr>
          <w:rFonts w:ascii="Calibri" w:hAnsi="Calibri" w:cs="Calibri"/>
          <w:sz w:val="22"/>
          <w:szCs w:val="22"/>
          <w:lang w:val="en-GB"/>
        </w:rPr>
        <w:t>purposes was</w:t>
      </w:r>
      <w:r w:rsidRPr="6E9BB9BC" w:rsidR="067A29A7">
        <w:rPr>
          <w:rFonts w:ascii="Calibri" w:hAnsi="Calibri" w:cs="Calibri"/>
          <w:sz w:val="22"/>
          <w:szCs w:val="22"/>
          <w:lang w:val="en-GB"/>
        </w:rPr>
        <w:t xml:space="preserve"> different from buying an investment asset </w:t>
      </w:r>
      <w:r w:rsidRPr="6E9BB9BC" w:rsidR="42CD877C">
        <w:rPr>
          <w:rFonts w:ascii="Calibri" w:hAnsi="Calibri" w:cs="Calibri"/>
          <w:sz w:val="22"/>
          <w:szCs w:val="22"/>
          <w:lang w:val="en-GB"/>
        </w:rPr>
        <w:t>and PWLB would need to reach its own conclusi</w:t>
      </w:r>
      <w:r w:rsidRPr="6E9BB9BC" w:rsidR="3FD8621B">
        <w:rPr>
          <w:rFonts w:ascii="Calibri" w:hAnsi="Calibri" w:cs="Calibri"/>
          <w:sz w:val="22"/>
          <w:szCs w:val="22"/>
          <w:lang w:val="en-GB"/>
        </w:rPr>
        <w:t xml:space="preserve">on </w:t>
      </w:r>
      <w:r w:rsidRPr="6E9BB9BC" w:rsidR="42CD877C">
        <w:rPr>
          <w:rFonts w:ascii="Calibri" w:hAnsi="Calibri" w:cs="Calibri"/>
          <w:sz w:val="22"/>
          <w:szCs w:val="22"/>
          <w:lang w:val="en-GB"/>
        </w:rPr>
        <w:t>but</w:t>
      </w:r>
      <w:r w:rsidRPr="6E9BB9BC" w:rsidR="00124354">
        <w:rPr>
          <w:rFonts w:ascii="Calibri" w:hAnsi="Calibri" w:cs="Calibri"/>
          <w:sz w:val="22"/>
          <w:szCs w:val="22"/>
          <w:lang w:val="en-GB"/>
        </w:rPr>
        <w:t xml:space="preserve">, </w:t>
      </w:r>
      <w:r w:rsidRPr="6E9BB9BC" w:rsidR="42CD877C">
        <w:rPr>
          <w:rFonts w:ascii="Calibri" w:hAnsi="Calibri" w:cs="Calibri"/>
          <w:sz w:val="22"/>
          <w:szCs w:val="22"/>
          <w:lang w:val="en-GB"/>
        </w:rPr>
        <w:t xml:space="preserve">at the very least, the </w:t>
      </w:r>
      <w:r w:rsidRPr="6E9BB9BC" w:rsidR="00381825">
        <w:rPr>
          <w:rFonts w:ascii="Calibri" w:hAnsi="Calibri" w:cs="Calibri"/>
          <w:sz w:val="22"/>
          <w:szCs w:val="22"/>
          <w:lang w:val="en-GB"/>
        </w:rPr>
        <w:t>c</w:t>
      </w:r>
      <w:r w:rsidRPr="6E9BB9BC" w:rsidR="42CD877C">
        <w:rPr>
          <w:rFonts w:ascii="Calibri" w:hAnsi="Calibri" w:cs="Calibri"/>
          <w:sz w:val="22"/>
          <w:szCs w:val="22"/>
          <w:lang w:val="en-GB"/>
        </w:rPr>
        <w:t xml:space="preserve">ouncil </w:t>
      </w:r>
      <w:r w:rsidRPr="6E9BB9BC" w:rsidR="6414FFE1">
        <w:rPr>
          <w:rFonts w:ascii="Calibri" w:hAnsi="Calibri" w:cs="Calibri"/>
          <w:sz w:val="22"/>
          <w:szCs w:val="22"/>
          <w:lang w:val="en-GB"/>
        </w:rPr>
        <w:t>appears</w:t>
      </w:r>
      <w:r w:rsidRPr="6E9BB9BC" w:rsidR="449D126D">
        <w:rPr>
          <w:rFonts w:ascii="Calibri" w:hAnsi="Calibri" w:cs="Calibri"/>
          <w:sz w:val="22"/>
          <w:szCs w:val="22"/>
          <w:lang w:val="en-GB"/>
        </w:rPr>
        <w:t xml:space="preserve"> to have </w:t>
      </w:r>
      <w:r w:rsidRPr="6E9BB9BC" w:rsidR="42CD877C">
        <w:rPr>
          <w:rFonts w:ascii="Calibri" w:hAnsi="Calibri" w:cs="Calibri"/>
          <w:sz w:val="22"/>
          <w:szCs w:val="22"/>
          <w:lang w:val="en-GB"/>
        </w:rPr>
        <w:t>acted against the spirit of PWLB’s intentions</w:t>
      </w:r>
      <w:r w:rsidRPr="6E9BB9BC" w:rsidR="00CC359C">
        <w:rPr>
          <w:rFonts w:ascii="Calibri" w:hAnsi="Calibri" w:cs="Calibri"/>
          <w:sz w:val="22"/>
          <w:szCs w:val="22"/>
          <w:lang w:val="en-GB"/>
        </w:rPr>
        <w:t>.</w:t>
      </w:r>
    </w:p>
    <w:p w:rsidRPr="00C5543E" w:rsidR="00571CD4" w:rsidP="00327F88" w:rsidRDefault="00571CD4" w14:paraId="62BA74E7" w14:textId="0F12FF78">
      <w:pPr>
        <w:pStyle w:val="Default"/>
        <w:spacing w:before="0" w:line="360" w:lineRule="auto"/>
        <w:jc w:val="both"/>
        <w:rPr>
          <w:rFonts w:ascii="Calibri" w:hAnsi="Calibri" w:cs="Calibri"/>
          <w:sz w:val="22"/>
          <w:szCs w:val="22"/>
          <w:lang w:val="en-GB"/>
        </w:rPr>
      </w:pPr>
    </w:p>
    <w:p w:rsidRPr="00C5543E" w:rsidR="00E914F1" w:rsidP="00B26449" w:rsidRDefault="007E20CF" w14:paraId="059141D5" w14:textId="0E0F39A5">
      <w:pPr>
        <w:pStyle w:val="Default"/>
        <w:numPr>
          <w:ilvl w:val="0"/>
          <w:numId w:val="11"/>
        </w:numPr>
        <w:spacing w:before="0" w:line="360" w:lineRule="auto"/>
        <w:jc w:val="both"/>
        <w:rPr>
          <w:rFonts w:ascii="Calibri" w:hAnsi="Calibri" w:cs="Calibri"/>
          <w:sz w:val="22"/>
          <w:szCs w:val="22"/>
          <w:lang w:val="en-GB"/>
        </w:rPr>
      </w:pPr>
      <w:r w:rsidRPr="6E9BB9BC" w:rsidR="007E20CF">
        <w:rPr>
          <w:rFonts w:ascii="Calibri" w:hAnsi="Calibri" w:cs="Calibri"/>
          <w:sz w:val="22"/>
          <w:szCs w:val="22"/>
          <w:lang w:val="en-GB"/>
        </w:rPr>
        <w:t xml:space="preserve">Reviewing </w:t>
      </w:r>
      <w:r w:rsidRPr="6E9BB9BC" w:rsidR="00A35C0F">
        <w:rPr>
          <w:rFonts w:ascii="Calibri" w:hAnsi="Calibri" w:cs="Calibri"/>
          <w:sz w:val="22"/>
          <w:szCs w:val="22"/>
          <w:lang w:val="en-GB"/>
        </w:rPr>
        <w:t>several</w:t>
      </w:r>
      <w:r w:rsidRPr="6E9BB9BC" w:rsidR="007E20CF">
        <w:rPr>
          <w:rFonts w:ascii="Calibri" w:hAnsi="Calibri" w:cs="Calibri"/>
          <w:sz w:val="22"/>
          <w:szCs w:val="22"/>
          <w:lang w:val="en-GB"/>
        </w:rPr>
        <w:t xml:space="preserve"> schemes legally completed prior to the change in PWLB rules, would similarly conclude that their sole or main purpose was to generate income. In particular - </w:t>
      </w:r>
      <w:r w:rsidRPr="6E9BB9BC" w:rsidR="00A35C0F">
        <w:rPr>
          <w:rFonts w:ascii="Calibri" w:hAnsi="Calibri" w:cs="Calibri"/>
          <w:sz w:val="22"/>
          <w:szCs w:val="22"/>
          <w:lang w:val="en-GB"/>
        </w:rPr>
        <w:t>t</w:t>
      </w:r>
      <w:r w:rsidRPr="6E9BB9BC" w:rsidR="007E20CF">
        <w:rPr>
          <w:rFonts w:ascii="Calibri" w:hAnsi="Calibri" w:cs="Calibri"/>
          <w:sz w:val="22"/>
          <w:szCs w:val="22"/>
          <w:lang w:val="en-GB"/>
        </w:rPr>
        <w:t>he Hut Group loan.</w:t>
      </w:r>
      <w:r w:rsidRPr="6E9BB9BC" w:rsidR="00674620">
        <w:rPr>
          <w:rFonts w:ascii="Calibri" w:hAnsi="Calibri" w:cs="Calibri"/>
          <w:sz w:val="22"/>
          <w:szCs w:val="22"/>
          <w:lang w:val="en-GB"/>
        </w:rPr>
        <w:t xml:space="preserve"> </w:t>
      </w:r>
      <w:r w:rsidRPr="6E9BB9BC" w:rsidR="007E20CF">
        <w:rPr>
          <w:rFonts w:ascii="Calibri" w:hAnsi="Calibri" w:cs="Calibri"/>
          <w:sz w:val="22"/>
          <w:szCs w:val="22"/>
          <w:lang w:val="en-GB"/>
        </w:rPr>
        <w:t>A facility of up to £200</w:t>
      </w:r>
      <w:r w:rsidRPr="6E9BB9BC" w:rsidR="00A35C0F">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A35C0F">
        <w:rPr>
          <w:rFonts w:ascii="Calibri" w:hAnsi="Calibri" w:cs="Calibri"/>
          <w:sz w:val="22"/>
          <w:szCs w:val="22"/>
          <w:lang w:val="en-GB"/>
        </w:rPr>
        <w:t>illion</w:t>
      </w:r>
      <w:r w:rsidRPr="6E9BB9BC" w:rsidR="007E20CF">
        <w:rPr>
          <w:rFonts w:ascii="Calibri" w:hAnsi="Calibri" w:cs="Calibri"/>
          <w:sz w:val="22"/>
          <w:szCs w:val="22"/>
          <w:lang w:val="en-GB"/>
        </w:rPr>
        <w:t xml:space="preserve"> to refinance a portfolio of existing properties all of which were let. It is understood that the purpose of the refinancing was to bring the Hut Group</w:t>
      </w:r>
      <w:r w:rsidRPr="6E9BB9BC" w:rsidR="00A35C0F">
        <w:rPr>
          <w:rFonts w:ascii="Calibri" w:hAnsi="Calibri" w:cs="Calibri"/>
          <w:sz w:val="22"/>
          <w:szCs w:val="22"/>
          <w:lang w:val="en-GB"/>
        </w:rPr>
        <w:t>’</w:t>
      </w:r>
      <w:r w:rsidRPr="6E9BB9BC" w:rsidR="007E20CF">
        <w:rPr>
          <w:rFonts w:ascii="Calibri" w:hAnsi="Calibri" w:cs="Calibri"/>
          <w:sz w:val="22"/>
          <w:szCs w:val="22"/>
          <w:lang w:val="en-GB"/>
        </w:rPr>
        <w:t>s property portfolio into a separate ownership structure control outside of the main company</w:t>
      </w:r>
      <w:r w:rsidRPr="6E9BB9BC" w:rsidR="00A35C0F">
        <w:rPr>
          <w:rFonts w:ascii="Calibri" w:hAnsi="Calibri" w:cs="Calibri"/>
          <w:sz w:val="22"/>
          <w:szCs w:val="22"/>
          <w:lang w:val="en-GB"/>
        </w:rPr>
        <w:t>.</w:t>
      </w:r>
      <w:r w:rsidRPr="6E9BB9BC" w:rsidR="007E20CF">
        <w:rPr>
          <w:rFonts w:ascii="Calibri" w:hAnsi="Calibri" w:cs="Calibri"/>
          <w:sz w:val="22"/>
          <w:szCs w:val="22"/>
          <w:lang w:val="en-GB"/>
        </w:rPr>
        <w:t xml:space="preserve"> Whilst one of the properties was within the borough and the remainder in Manchester, including </w:t>
      </w:r>
      <w:r w:rsidRPr="6E9BB9BC" w:rsidR="00204345">
        <w:rPr>
          <w:rFonts w:ascii="Calibri" w:hAnsi="Calibri" w:cs="Calibri"/>
          <w:sz w:val="22"/>
          <w:szCs w:val="22"/>
          <w:lang w:val="en-GB"/>
        </w:rPr>
        <w:t>two</w:t>
      </w:r>
      <w:r w:rsidRPr="6E9BB9BC" w:rsidR="007E20CF">
        <w:rPr>
          <w:rFonts w:ascii="Calibri" w:hAnsi="Calibri" w:cs="Calibri"/>
          <w:sz w:val="22"/>
          <w:szCs w:val="22"/>
          <w:lang w:val="en-GB"/>
        </w:rPr>
        <w:t xml:space="preserve"> city centre hotels, there is no evidence as to what benefit this would bring in regeneration terms and,</w:t>
      </w:r>
      <w:r w:rsidRPr="6E9BB9BC" w:rsidR="00A35C0F">
        <w:rPr>
          <w:rFonts w:ascii="Calibri" w:hAnsi="Calibri" w:cs="Calibri"/>
          <w:sz w:val="22"/>
          <w:szCs w:val="22"/>
          <w:lang w:val="en-GB"/>
        </w:rPr>
        <w:t xml:space="preserve"> </w:t>
      </w:r>
      <w:r w:rsidRPr="6E9BB9BC" w:rsidR="007E20CF">
        <w:rPr>
          <w:rFonts w:ascii="Calibri" w:hAnsi="Calibri" w:cs="Calibri"/>
          <w:sz w:val="22"/>
          <w:szCs w:val="22"/>
          <w:lang w:val="en-GB"/>
        </w:rPr>
        <w:t xml:space="preserve">moreover, it is </w:t>
      </w:r>
      <w:r w:rsidRPr="6E9BB9BC" w:rsidR="00B36818">
        <w:rPr>
          <w:rFonts w:ascii="Calibri" w:hAnsi="Calibri" w:cs="Calibri"/>
          <w:sz w:val="22"/>
          <w:szCs w:val="22"/>
          <w:lang w:val="en-GB"/>
        </w:rPr>
        <w:t>known that</w:t>
      </w:r>
      <w:r w:rsidRPr="6E9BB9BC" w:rsidR="007E20CF">
        <w:rPr>
          <w:rFonts w:ascii="Calibri" w:hAnsi="Calibri" w:cs="Calibri"/>
          <w:sz w:val="22"/>
          <w:szCs w:val="22"/>
          <w:lang w:val="en-GB"/>
        </w:rPr>
        <w:t xml:space="preserve"> there were </w:t>
      </w:r>
      <w:r w:rsidRPr="6E9BB9BC" w:rsidR="00A35C0F">
        <w:rPr>
          <w:rFonts w:ascii="Calibri" w:hAnsi="Calibri" w:cs="Calibri"/>
          <w:sz w:val="22"/>
          <w:szCs w:val="22"/>
          <w:lang w:val="en-GB"/>
        </w:rPr>
        <w:t>several</w:t>
      </w:r>
      <w:r w:rsidRPr="6E9BB9BC" w:rsidR="007E20CF">
        <w:rPr>
          <w:rFonts w:ascii="Calibri" w:hAnsi="Calibri" w:cs="Calibri"/>
          <w:sz w:val="22"/>
          <w:szCs w:val="22"/>
          <w:lang w:val="en-GB"/>
        </w:rPr>
        <w:t xml:space="preserve"> other parties </w:t>
      </w:r>
      <w:r w:rsidRPr="6E9BB9BC" w:rsidR="007E20CF">
        <w:rPr>
          <w:rFonts w:ascii="Calibri" w:hAnsi="Calibri" w:cs="Calibri"/>
          <w:color w:val="auto"/>
          <w:sz w:val="22"/>
          <w:szCs w:val="22"/>
          <w:lang w:val="en-GB"/>
        </w:rPr>
        <w:t>who were willing to provide the finance.</w:t>
      </w:r>
      <w:r w:rsidRPr="6E9BB9BC" w:rsidR="00A35C0F">
        <w:rPr>
          <w:rFonts w:ascii="Calibri" w:hAnsi="Calibri" w:cs="Calibri"/>
          <w:color w:val="auto"/>
          <w:sz w:val="22"/>
          <w:szCs w:val="22"/>
          <w:lang w:val="en-GB"/>
        </w:rPr>
        <w:t xml:space="preserve"> </w:t>
      </w:r>
      <w:r w:rsidRPr="6E9BB9BC" w:rsidR="00E914F1">
        <w:rPr>
          <w:rFonts w:ascii="Calibri" w:hAnsi="Calibri" w:cs="Calibri"/>
          <w:color w:val="auto"/>
          <w:sz w:val="22"/>
          <w:szCs w:val="22"/>
          <w:lang w:val="en-GB"/>
        </w:rPr>
        <w:t>A</w:t>
      </w:r>
      <w:r w:rsidRPr="6E9BB9BC" w:rsidR="4292E6D9">
        <w:rPr>
          <w:rFonts w:ascii="Calibri" w:hAnsi="Calibri" w:cs="Calibri"/>
          <w:color w:val="auto"/>
          <w:sz w:val="22"/>
          <w:szCs w:val="22"/>
          <w:lang w:val="en-GB"/>
        </w:rPr>
        <w:t xml:space="preserve">n </w:t>
      </w:r>
      <w:r w:rsidRPr="6E9BB9BC" w:rsidR="53718258">
        <w:rPr>
          <w:rFonts w:ascii="Calibri" w:hAnsi="Calibri" w:cs="Calibri"/>
          <w:color w:val="auto"/>
          <w:sz w:val="22"/>
          <w:szCs w:val="22"/>
          <w:lang w:val="en-GB"/>
        </w:rPr>
        <w:t>interviewee</w:t>
      </w:r>
      <w:r w:rsidRPr="6E9BB9BC" w:rsidR="000B771A">
        <w:rPr>
          <w:rFonts w:ascii="Calibri" w:hAnsi="Calibri" w:cs="Calibri"/>
          <w:color w:val="auto"/>
          <w:sz w:val="22"/>
          <w:szCs w:val="22"/>
          <w:lang w:val="en-GB"/>
        </w:rPr>
        <w:t xml:space="preserve"> </w:t>
      </w:r>
      <w:r w:rsidRPr="6E9BB9BC" w:rsidR="00B36818">
        <w:rPr>
          <w:rFonts w:ascii="Calibri" w:hAnsi="Calibri" w:cs="Calibri"/>
          <w:color w:val="auto"/>
          <w:sz w:val="22"/>
          <w:szCs w:val="22"/>
          <w:lang w:val="en-GB"/>
        </w:rPr>
        <w:t>expressed the</w:t>
      </w:r>
      <w:r w:rsidRPr="6E9BB9BC" w:rsidR="718C55C0">
        <w:rPr>
          <w:rFonts w:ascii="Calibri" w:hAnsi="Calibri" w:cs="Calibri"/>
          <w:color w:val="auto"/>
          <w:sz w:val="22"/>
          <w:szCs w:val="22"/>
          <w:lang w:val="en-GB"/>
        </w:rPr>
        <w:t xml:space="preserve"> view</w:t>
      </w:r>
      <w:r w:rsidRPr="6E9BB9BC" w:rsidR="00E914F1">
        <w:rPr>
          <w:rFonts w:ascii="Calibri" w:hAnsi="Calibri" w:cs="Calibri"/>
          <w:color w:val="auto"/>
          <w:sz w:val="22"/>
          <w:szCs w:val="22"/>
          <w:lang w:val="en-GB"/>
        </w:rPr>
        <w:t xml:space="preserve"> to us that this loan did look like a commercial deal rather than something for regeneration, t</w:t>
      </w:r>
      <w:r w:rsidRPr="6E9BB9BC" w:rsidR="69ECCFE9">
        <w:rPr>
          <w:rFonts w:ascii="Calibri" w:hAnsi="Calibri" w:cs="Calibri"/>
          <w:color w:val="auto"/>
          <w:sz w:val="22"/>
          <w:szCs w:val="22"/>
          <w:lang w:val="en-GB"/>
        </w:rPr>
        <w:t xml:space="preserve">hey </w:t>
      </w:r>
      <w:r w:rsidRPr="6E9BB9BC" w:rsidR="00E914F1">
        <w:rPr>
          <w:rFonts w:ascii="Calibri" w:hAnsi="Calibri" w:cs="Calibri"/>
          <w:color w:val="auto"/>
          <w:sz w:val="22"/>
          <w:szCs w:val="22"/>
          <w:lang w:val="en-GB"/>
        </w:rPr>
        <w:t xml:space="preserve">went on to say that the purpose of other transactions was open to debate and that a view from external audit would have been helpful. In all cases the </w:t>
      </w:r>
      <w:r w:rsidRPr="6E9BB9BC" w:rsidR="532B8D1F">
        <w:rPr>
          <w:rFonts w:ascii="Calibri" w:hAnsi="Calibri" w:cs="Calibri"/>
          <w:color w:val="auto"/>
          <w:sz w:val="22"/>
          <w:szCs w:val="22"/>
          <w:lang w:val="en-GB"/>
        </w:rPr>
        <w:t>G</w:t>
      </w:r>
      <w:r w:rsidRPr="6E9BB9BC" w:rsidR="00E914F1">
        <w:rPr>
          <w:rFonts w:ascii="Calibri" w:hAnsi="Calibri" w:cs="Calibri"/>
          <w:color w:val="auto"/>
          <w:sz w:val="22"/>
          <w:szCs w:val="22"/>
          <w:lang w:val="en-GB"/>
        </w:rPr>
        <w:t xml:space="preserve">rowth </w:t>
      </w:r>
      <w:r w:rsidRPr="6E9BB9BC" w:rsidR="647F8CBF">
        <w:rPr>
          <w:rFonts w:ascii="Calibri" w:hAnsi="Calibri" w:cs="Calibri"/>
          <w:color w:val="auto"/>
          <w:sz w:val="22"/>
          <w:szCs w:val="22"/>
          <w:lang w:val="en-GB"/>
        </w:rPr>
        <w:t>D</w:t>
      </w:r>
      <w:r w:rsidRPr="6E9BB9BC" w:rsidR="00E914F1">
        <w:rPr>
          <w:rFonts w:ascii="Calibri" w:hAnsi="Calibri" w:cs="Calibri"/>
          <w:color w:val="auto"/>
          <w:sz w:val="22"/>
          <w:szCs w:val="22"/>
          <w:lang w:val="en-GB"/>
        </w:rPr>
        <w:t>irectorate had no input into assessing any benefit of the scheme</w:t>
      </w:r>
      <w:r w:rsidRPr="6E9BB9BC" w:rsidR="0C03DD0C">
        <w:rPr>
          <w:rFonts w:ascii="Calibri" w:hAnsi="Calibri" w:cs="Calibri"/>
          <w:color w:val="auto"/>
          <w:sz w:val="22"/>
          <w:szCs w:val="22"/>
          <w:lang w:val="en-GB"/>
        </w:rPr>
        <w:t>s</w:t>
      </w:r>
      <w:r w:rsidRPr="6E9BB9BC" w:rsidR="00E914F1">
        <w:rPr>
          <w:rFonts w:ascii="Calibri" w:hAnsi="Calibri" w:cs="Calibri"/>
          <w:color w:val="auto"/>
          <w:sz w:val="22"/>
          <w:szCs w:val="22"/>
          <w:lang w:val="en-GB"/>
        </w:rPr>
        <w:t xml:space="preserve"> and legal services confirmed they solely relied on the views from the finance directorate.</w:t>
      </w:r>
    </w:p>
    <w:p w:rsidRPr="00C5543E" w:rsidR="00B36818" w:rsidP="00327F88" w:rsidRDefault="00B36818" w14:paraId="0EF76953" w14:textId="77777777">
      <w:pPr>
        <w:pStyle w:val="Default"/>
        <w:spacing w:before="0" w:line="360" w:lineRule="auto"/>
        <w:jc w:val="both"/>
        <w:rPr>
          <w:rFonts w:ascii="Calibri" w:hAnsi="Calibri" w:cs="Calibri"/>
          <w:sz w:val="22"/>
          <w:szCs w:val="22"/>
          <w:lang w:val="en-GB"/>
        </w:rPr>
      </w:pPr>
    </w:p>
    <w:p w:rsidRPr="00C5543E" w:rsidR="00405CFE" w:rsidP="00B26449" w:rsidRDefault="007E20CF" w14:paraId="7434B8DC" w14:textId="5AA5B777">
      <w:pPr>
        <w:pStyle w:val="Default"/>
        <w:numPr>
          <w:ilvl w:val="0"/>
          <w:numId w:val="11"/>
        </w:numPr>
        <w:spacing w:before="0" w:line="360" w:lineRule="auto"/>
        <w:jc w:val="both"/>
        <w:rPr>
          <w:rFonts w:ascii="Calibri" w:hAnsi="Calibri" w:cs="Calibri"/>
          <w:color w:val="auto"/>
          <w:sz w:val="22"/>
          <w:szCs w:val="22"/>
          <w:lang w:val="en-GB"/>
        </w:rPr>
      </w:pPr>
      <w:r w:rsidRPr="6E9BB9BC" w:rsidR="007E20CF">
        <w:rPr>
          <w:rFonts w:ascii="Calibri" w:hAnsi="Calibri" w:cs="Calibri"/>
          <w:sz w:val="22"/>
          <w:szCs w:val="22"/>
          <w:lang w:val="en-GB"/>
        </w:rPr>
        <w:t>Similar comments would apply to the transaction to purchase, through a development agreement, a commercial office block to be tenanted by BT in a prime Manchester/Salford City Centre location for the sum of £</w:t>
      </w:r>
      <w:r w:rsidRPr="6E9BB9BC" w:rsidR="575E1E59">
        <w:rPr>
          <w:rFonts w:ascii="Calibri" w:hAnsi="Calibri" w:cs="Calibri"/>
          <w:sz w:val="22"/>
          <w:szCs w:val="22"/>
          <w:lang w:val="en-GB"/>
        </w:rPr>
        <w:t>113</w:t>
      </w:r>
      <w:r w:rsidRPr="6E9BB9BC" w:rsidR="00F11D75">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A35C0F">
        <w:rPr>
          <w:rFonts w:ascii="Calibri" w:hAnsi="Calibri" w:cs="Calibri"/>
          <w:sz w:val="22"/>
          <w:szCs w:val="22"/>
          <w:lang w:val="en-GB"/>
        </w:rPr>
        <w:t>illion</w:t>
      </w:r>
      <w:r w:rsidRPr="6E9BB9BC" w:rsidR="007E20CF">
        <w:rPr>
          <w:rFonts w:ascii="Calibri" w:hAnsi="Calibri" w:cs="Calibri"/>
          <w:sz w:val="22"/>
          <w:szCs w:val="22"/>
          <w:lang w:val="en-GB"/>
        </w:rPr>
        <w:t xml:space="preserve">. There is </w:t>
      </w:r>
      <w:r w:rsidRPr="6E9BB9BC" w:rsidR="007E20CF">
        <w:rPr>
          <w:rFonts w:ascii="Calibri" w:hAnsi="Calibri" w:cs="Calibri"/>
          <w:color w:val="auto"/>
          <w:sz w:val="22"/>
          <w:szCs w:val="22"/>
          <w:lang w:val="en-GB"/>
        </w:rPr>
        <w:t xml:space="preserve">adequate evidence of the availability of private finance and the purpose of the development was to co locate BT </w:t>
      </w:r>
      <w:r w:rsidRPr="6E9BB9BC" w:rsidR="00DA390E">
        <w:rPr>
          <w:rFonts w:ascii="Calibri" w:hAnsi="Calibri" w:cs="Calibri"/>
          <w:color w:val="auto"/>
          <w:sz w:val="22"/>
          <w:szCs w:val="22"/>
          <w:lang w:val="en-GB"/>
        </w:rPr>
        <w:t>staff elsewhere</w:t>
      </w:r>
      <w:r w:rsidRPr="6E9BB9BC" w:rsidR="00B2034B">
        <w:rPr>
          <w:rFonts w:ascii="Calibri" w:hAnsi="Calibri" w:cs="Calibri"/>
          <w:color w:val="auto"/>
          <w:sz w:val="22"/>
          <w:szCs w:val="22"/>
          <w:lang w:val="en-GB"/>
        </w:rPr>
        <w:t xml:space="preserve"> rather than growing the workforce</w:t>
      </w:r>
      <w:r w:rsidRPr="6E9BB9BC" w:rsidR="007E20CF">
        <w:rPr>
          <w:rFonts w:ascii="Calibri" w:hAnsi="Calibri" w:cs="Calibri"/>
          <w:color w:val="auto"/>
          <w:sz w:val="22"/>
          <w:szCs w:val="22"/>
          <w:lang w:val="en-GB"/>
        </w:rPr>
        <w:t>.</w:t>
      </w:r>
      <w:r w:rsidRPr="6E9BB9BC" w:rsidR="00405CFE">
        <w:rPr>
          <w:rFonts w:ascii="Calibri" w:hAnsi="Calibri" w:cs="Calibri"/>
          <w:color w:val="auto"/>
          <w:sz w:val="22"/>
          <w:szCs w:val="22"/>
          <w:lang w:val="en-GB"/>
        </w:rPr>
        <w:t xml:space="preserve"> The nature of the transaction is different to other purchases of commercial property and contain</w:t>
      </w:r>
      <w:r w:rsidRPr="6E9BB9BC" w:rsidR="3564D430">
        <w:rPr>
          <w:rFonts w:ascii="Calibri" w:hAnsi="Calibri" w:cs="Calibri"/>
          <w:color w:val="auto"/>
          <w:sz w:val="22"/>
          <w:szCs w:val="22"/>
          <w:lang w:val="en-GB"/>
        </w:rPr>
        <w:t xml:space="preserve">s </w:t>
      </w:r>
      <w:r w:rsidRPr="6E9BB9BC" w:rsidR="00405CFE">
        <w:rPr>
          <w:rFonts w:ascii="Calibri" w:hAnsi="Calibri" w:cs="Calibri"/>
          <w:color w:val="auto"/>
          <w:sz w:val="22"/>
          <w:szCs w:val="22"/>
          <w:lang w:val="en-GB"/>
        </w:rPr>
        <w:t>elements which may be subject to more complex accounting arrangements. The council have confirmed that they took no accounting advice and considered it a normal transaction</w:t>
      </w:r>
      <w:r w:rsidRPr="6E9BB9BC" w:rsidR="74CD6C29">
        <w:rPr>
          <w:rFonts w:ascii="Calibri" w:hAnsi="Calibri" w:cs="Calibri"/>
          <w:color w:val="auto"/>
          <w:sz w:val="22"/>
          <w:szCs w:val="22"/>
          <w:lang w:val="en-GB"/>
        </w:rPr>
        <w:t>.</w:t>
      </w:r>
      <w:r w:rsidRPr="6E9BB9BC" w:rsidR="005C5C0B">
        <w:rPr>
          <w:rFonts w:ascii="Calibri" w:hAnsi="Calibri" w:cs="Calibri"/>
          <w:color w:val="auto"/>
          <w:sz w:val="22"/>
          <w:szCs w:val="22"/>
          <w:lang w:val="en-GB"/>
        </w:rPr>
        <w:t xml:space="preserve"> </w:t>
      </w:r>
      <w:r w:rsidRPr="6E9BB9BC" w:rsidR="00C4223D">
        <w:rPr>
          <w:rFonts w:ascii="Calibri" w:hAnsi="Calibri" w:cs="Calibri"/>
          <w:color w:val="auto"/>
          <w:sz w:val="22"/>
          <w:szCs w:val="22"/>
          <w:lang w:val="en-GB"/>
        </w:rPr>
        <w:t>However,</w:t>
      </w:r>
      <w:r w:rsidRPr="6E9BB9BC" w:rsidR="74CD6C29">
        <w:rPr>
          <w:rFonts w:ascii="Calibri" w:hAnsi="Calibri" w:cs="Calibri"/>
          <w:color w:val="auto"/>
          <w:sz w:val="22"/>
          <w:szCs w:val="22"/>
          <w:lang w:val="en-GB"/>
        </w:rPr>
        <w:t xml:space="preserve"> the accounting treatment did include recording as capital expenditure</w:t>
      </w:r>
      <w:r w:rsidRPr="6E9BB9BC" w:rsidR="2D67FA7B">
        <w:rPr>
          <w:rFonts w:ascii="Calibri" w:hAnsi="Calibri" w:cs="Calibri"/>
          <w:color w:val="auto"/>
          <w:sz w:val="22"/>
          <w:szCs w:val="22"/>
          <w:lang w:val="en-GB"/>
        </w:rPr>
        <w:t>,</w:t>
      </w:r>
      <w:r w:rsidRPr="6E9BB9BC" w:rsidR="005228DD">
        <w:rPr>
          <w:rFonts w:ascii="Calibri" w:hAnsi="Calibri" w:cs="Calibri"/>
          <w:color w:val="auto"/>
          <w:sz w:val="22"/>
          <w:szCs w:val="22"/>
          <w:lang w:val="en-GB"/>
        </w:rPr>
        <w:t xml:space="preserve"> </w:t>
      </w:r>
      <w:r w:rsidRPr="6E9BB9BC" w:rsidR="2D67FA7B">
        <w:rPr>
          <w:rFonts w:ascii="Calibri" w:hAnsi="Calibri" w:cs="Calibri"/>
          <w:color w:val="auto"/>
          <w:sz w:val="22"/>
          <w:szCs w:val="22"/>
          <w:lang w:val="en-GB"/>
        </w:rPr>
        <w:t>funded by borrowing,</w:t>
      </w:r>
      <w:r w:rsidRPr="6E9BB9BC" w:rsidR="74CD6C29">
        <w:rPr>
          <w:rFonts w:ascii="Calibri" w:hAnsi="Calibri" w:cs="Calibri"/>
          <w:color w:val="auto"/>
          <w:sz w:val="22"/>
          <w:szCs w:val="22"/>
          <w:lang w:val="en-GB"/>
        </w:rPr>
        <w:t xml:space="preserve"> a sum</w:t>
      </w:r>
      <w:r w:rsidRPr="6E9BB9BC" w:rsidR="0F495EBE">
        <w:rPr>
          <w:rFonts w:ascii="Calibri" w:hAnsi="Calibri" w:cs="Calibri"/>
          <w:color w:val="auto"/>
          <w:sz w:val="22"/>
          <w:szCs w:val="22"/>
          <w:lang w:val="en-GB"/>
        </w:rPr>
        <w:t xml:space="preserve"> of £11</w:t>
      </w:r>
      <w:r w:rsidRPr="6E9BB9BC" w:rsidR="008A63F1">
        <w:rPr>
          <w:rFonts w:ascii="Calibri" w:hAnsi="Calibri" w:cs="Calibri"/>
          <w:color w:val="auto"/>
          <w:sz w:val="22"/>
          <w:szCs w:val="22"/>
          <w:lang w:val="en-GB"/>
        </w:rPr>
        <w:t xml:space="preserve"> </w:t>
      </w:r>
      <w:r w:rsidRPr="6E9BB9BC" w:rsidR="0F495EBE">
        <w:rPr>
          <w:rFonts w:ascii="Calibri" w:hAnsi="Calibri" w:cs="Calibri"/>
          <w:color w:val="auto"/>
          <w:sz w:val="22"/>
          <w:szCs w:val="22"/>
          <w:lang w:val="en-GB"/>
        </w:rPr>
        <w:t>m</w:t>
      </w:r>
      <w:r w:rsidRPr="6E9BB9BC" w:rsidR="008A63F1">
        <w:rPr>
          <w:rFonts w:ascii="Calibri" w:hAnsi="Calibri" w:cs="Calibri"/>
          <w:color w:val="auto"/>
          <w:sz w:val="22"/>
          <w:szCs w:val="22"/>
          <w:lang w:val="en-GB"/>
        </w:rPr>
        <w:t>illion</w:t>
      </w:r>
      <w:r w:rsidRPr="6E9BB9BC" w:rsidR="0F495EBE">
        <w:rPr>
          <w:rFonts w:ascii="Calibri" w:hAnsi="Calibri" w:cs="Calibri"/>
          <w:color w:val="auto"/>
          <w:sz w:val="22"/>
          <w:szCs w:val="22"/>
          <w:lang w:val="en-GB"/>
        </w:rPr>
        <w:t xml:space="preserve"> greater </w:t>
      </w:r>
      <w:r w:rsidRPr="6E9BB9BC" w:rsidR="74CD6C29">
        <w:rPr>
          <w:rFonts w:ascii="Calibri" w:hAnsi="Calibri" w:cs="Calibri"/>
          <w:color w:val="auto"/>
          <w:sz w:val="22"/>
          <w:szCs w:val="22"/>
          <w:lang w:val="en-GB"/>
        </w:rPr>
        <w:t>than was paid to the developer with the excess being treated</w:t>
      </w:r>
      <w:r w:rsidRPr="6E9BB9BC" w:rsidR="2B1EAB23">
        <w:rPr>
          <w:rFonts w:ascii="Calibri" w:hAnsi="Calibri" w:cs="Calibri"/>
          <w:color w:val="auto"/>
          <w:sz w:val="22"/>
          <w:szCs w:val="22"/>
          <w:lang w:val="en-GB"/>
        </w:rPr>
        <w:t xml:space="preserve"> as deferred income which was </w:t>
      </w:r>
      <w:r w:rsidRPr="6E9BB9BC" w:rsidR="70117711">
        <w:rPr>
          <w:rFonts w:ascii="Calibri" w:hAnsi="Calibri" w:cs="Calibri"/>
          <w:color w:val="auto"/>
          <w:sz w:val="22"/>
          <w:szCs w:val="22"/>
          <w:lang w:val="en-GB"/>
        </w:rPr>
        <w:t xml:space="preserve">then </w:t>
      </w:r>
      <w:r w:rsidRPr="6E9BB9BC" w:rsidR="2B1EAB23">
        <w:rPr>
          <w:rFonts w:ascii="Calibri" w:hAnsi="Calibri" w:cs="Calibri"/>
          <w:color w:val="auto"/>
          <w:sz w:val="22"/>
          <w:szCs w:val="22"/>
          <w:lang w:val="en-GB"/>
        </w:rPr>
        <w:t>credited to revenue account over the</w:t>
      </w:r>
      <w:r w:rsidRPr="6E9BB9BC" w:rsidR="36D89C0F">
        <w:rPr>
          <w:rFonts w:ascii="Calibri" w:hAnsi="Calibri" w:cs="Calibri"/>
          <w:color w:val="auto"/>
          <w:sz w:val="22"/>
          <w:szCs w:val="22"/>
          <w:lang w:val="en-GB"/>
        </w:rPr>
        <w:t xml:space="preserve"> rent</w:t>
      </w:r>
      <w:r w:rsidRPr="6E9BB9BC" w:rsidR="00F11D75">
        <w:rPr>
          <w:rFonts w:ascii="Calibri" w:hAnsi="Calibri" w:cs="Calibri"/>
          <w:color w:val="auto"/>
          <w:sz w:val="22"/>
          <w:szCs w:val="22"/>
          <w:lang w:val="en-GB"/>
        </w:rPr>
        <w:t>-</w:t>
      </w:r>
      <w:r w:rsidRPr="6E9BB9BC" w:rsidR="36D89C0F">
        <w:rPr>
          <w:rFonts w:ascii="Calibri" w:hAnsi="Calibri" w:cs="Calibri"/>
          <w:color w:val="auto"/>
          <w:sz w:val="22"/>
          <w:szCs w:val="22"/>
          <w:lang w:val="en-GB"/>
        </w:rPr>
        <w:t xml:space="preserve">free period granted to the tenant under </w:t>
      </w:r>
      <w:r w:rsidRPr="6E9BB9BC" w:rsidR="36D89C0F">
        <w:rPr>
          <w:rFonts w:ascii="Calibri" w:hAnsi="Calibri" w:cs="Calibri"/>
          <w:color w:val="auto"/>
          <w:sz w:val="22"/>
          <w:szCs w:val="22"/>
          <w:lang w:val="en-GB"/>
        </w:rPr>
        <w:t>the lease</w:t>
      </w:r>
      <w:r w:rsidRPr="6E9BB9BC" w:rsidR="00B2034B">
        <w:rPr>
          <w:rFonts w:ascii="Calibri" w:hAnsi="Calibri" w:cs="Calibri"/>
          <w:color w:val="auto"/>
          <w:sz w:val="22"/>
          <w:szCs w:val="22"/>
          <w:lang w:val="en-GB"/>
        </w:rPr>
        <w:t>.</w:t>
      </w:r>
      <w:r w:rsidRPr="6E9BB9BC" w:rsidR="00A568E3">
        <w:rPr>
          <w:rFonts w:ascii="Calibri" w:hAnsi="Calibri" w:cs="Calibri"/>
          <w:color w:val="auto"/>
          <w:sz w:val="22"/>
          <w:szCs w:val="22"/>
          <w:lang w:val="en-GB"/>
        </w:rPr>
        <w:t xml:space="preserve"> </w:t>
      </w:r>
      <w:r w:rsidRPr="6E9BB9BC" w:rsidR="6533DF68">
        <w:rPr>
          <w:rFonts w:ascii="Calibri" w:hAnsi="Calibri" w:cs="Calibri"/>
          <w:color w:val="auto"/>
          <w:sz w:val="22"/>
          <w:szCs w:val="22"/>
          <w:lang w:val="en-GB"/>
        </w:rPr>
        <w:t>Although the timing of the transaction was after the last year of accounts audited by Grant Thornton, the auditor di</w:t>
      </w:r>
      <w:r w:rsidRPr="6E9BB9BC" w:rsidR="182DA2F4">
        <w:rPr>
          <w:rFonts w:ascii="Calibri" w:hAnsi="Calibri" w:cs="Calibri"/>
          <w:color w:val="auto"/>
          <w:sz w:val="22"/>
          <w:szCs w:val="22"/>
          <w:lang w:val="en-GB"/>
        </w:rPr>
        <w:t xml:space="preserve">d confirm </w:t>
      </w:r>
      <w:r w:rsidRPr="6E9BB9BC" w:rsidR="21431705">
        <w:rPr>
          <w:rFonts w:ascii="Calibri" w:hAnsi="Calibri" w:cs="Calibri"/>
          <w:color w:val="auto"/>
          <w:sz w:val="22"/>
          <w:szCs w:val="22"/>
          <w:lang w:val="en-GB"/>
        </w:rPr>
        <w:t>that at the time of the transaction they had raised questions as to the accounting</w:t>
      </w:r>
      <w:r w:rsidRPr="6E9BB9BC" w:rsidR="325692AA">
        <w:rPr>
          <w:rFonts w:ascii="Calibri" w:hAnsi="Calibri" w:cs="Calibri"/>
          <w:color w:val="auto"/>
          <w:sz w:val="22"/>
          <w:szCs w:val="22"/>
          <w:lang w:val="en-GB"/>
        </w:rPr>
        <w:t xml:space="preserve"> treatment but had not received a response from the Council.</w:t>
      </w:r>
      <w:r w:rsidRPr="6E9BB9BC" w:rsidR="005228DD">
        <w:rPr>
          <w:rFonts w:ascii="Calibri" w:hAnsi="Calibri" w:cs="Calibri"/>
          <w:color w:val="auto"/>
          <w:sz w:val="22"/>
          <w:szCs w:val="22"/>
          <w:lang w:val="en-GB"/>
        </w:rPr>
        <w:t xml:space="preserve"> </w:t>
      </w:r>
      <w:r w:rsidRPr="6E9BB9BC" w:rsidR="325692AA">
        <w:rPr>
          <w:rFonts w:ascii="Calibri" w:hAnsi="Calibri" w:cs="Calibri"/>
          <w:color w:val="auto"/>
          <w:sz w:val="22"/>
          <w:szCs w:val="22"/>
          <w:lang w:val="en-GB"/>
        </w:rPr>
        <w:t xml:space="preserve">Their </w:t>
      </w:r>
      <w:r w:rsidRPr="6E9BB9BC" w:rsidR="61889F67">
        <w:rPr>
          <w:rFonts w:ascii="Calibri" w:hAnsi="Calibri" w:cs="Calibri"/>
          <w:color w:val="auto"/>
          <w:sz w:val="22"/>
          <w:szCs w:val="22"/>
          <w:lang w:val="en-GB"/>
        </w:rPr>
        <w:t xml:space="preserve">2017/18 Audit Findings </w:t>
      </w:r>
      <w:r w:rsidRPr="6E9BB9BC" w:rsidR="0BD195F2">
        <w:rPr>
          <w:rFonts w:ascii="Calibri" w:hAnsi="Calibri" w:cs="Calibri"/>
          <w:color w:val="auto"/>
          <w:sz w:val="22"/>
          <w:szCs w:val="22"/>
          <w:lang w:val="en-GB"/>
        </w:rPr>
        <w:t>R</w:t>
      </w:r>
      <w:r w:rsidRPr="6E9BB9BC" w:rsidR="61889F67">
        <w:rPr>
          <w:rFonts w:ascii="Calibri" w:hAnsi="Calibri" w:cs="Calibri"/>
          <w:color w:val="auto"/>
          <w:sz w:val="22"/>
          <w:szCs w:val="22"/>
          <w:lang w:val="en-GB"/>
        </w:rPr>
        <w:t xml:space="preserve">eport recommended that financial reporting requirements should be discussed prior to any </w:t>
      </w:r>
      <w:r w:rsidRPr="6E9BB9BC" w:rsidR="00F01F80">
        <w:rPr>
          <w:rFonts w:ascii="Calibri" w:hAnsi="Calibri" w:cs="Calibri"/>
          <w:color w:val="auto"/>
          <w:sz w:val="22"/>
          <w:szCs w:val="22"/>
          <w:lang w:val="en-GB"/>
        </w:rPr>
        <w:t>c</w:t>
      </w:r>
      <w:r w:rsidRPr="6E9BB9BC" w:rsidR="61889F67">
        <w:rPr>
          <w:rFonts w:ascii="Calibri" w:hAnsi="Calibri" w:cs="Calibri"/>
          <w:color w:val="auto"/>
          <w:sz w:val="22"/>
          <w:szCs w:val="22"/>
          <w:lang w:val="en-GB"/>
        </w:rPr>
        <w:t xml:space="preserve">abinet reports </w:t>
      </w:r>
      <w:r w:rsidRPr="6E9BB9BC" w:rsidR="0E194888">
        <w:rPr>
          <w:rFonts w:ascii="Calibri" w:hAnsi="Calibri" w:cs="Calibri"/>
          <w:color w:val="auto"/>
          <w:sz w:val="22"/>
          <w:szCs w:val="22"/>
          <w:lang w:val="en-GB"/>
        </w:rPr>
        <w:t>on proposed transactions.</w:t>
      </w:r>
      <w:r w:rsidRPr="6E9BB9BC" w:rsidR="005228DD">
        <w:rPr>
          <w:rFonts w:ascii="Calibri" w:hAnsi="Calibri" w:cs="Calibri"/>
          <w:color w:val="auto"/>
          <w:sz w:val="22"/>
          <w:szCs w:val="22"/>
          <w:lang w:val="en-GB"/>
        </w:rPr>
        <w:t xml:space="preserve"> </w:t>
      </w:r>
      <w:r w:rsidRPr="6E9BB9BC" w:rsidR="6D19BF4D">
        <w:rPr>
          <w:rFonts w:ascii="Calibri" w:hAnsi="Calibri" w:cs="Calibri"/>
          <w:color w:val="auto"/>
          <w:sz w:val="22"/>
          <w:szCs w:val="22"/>
          <w:lang w:val="en-GB"/>
        </w:rPr>
        <w:t>Counsel</w:t>
      </w:r>
      <w:r w:rsidRPr="6E9BB9BC" w:rsidR="00A568E3">
        <w:rPr>
          <w:rFonts w:ascii="Calibri" w:hAnsi="Calibri" w:cs="Calibri"/>
          <w:color w:val="auto"/>
          <w:sz w:val="22"/>
          <w:szCs w:val="22"/>
          <w:lang w:val="en-GB"/>
        </w:rPr>
        <w:t>’</w:t>
      </w:r>
      <w:r w:rsidRPr="6E9BB9BC" w:rsidR="6D19BF4D">
        <w:rPr>
          <w:rFonts w:ascii="Calibri" w:hAnsi="Calibri" w:cs="Calibri"/>
          <w:color w:val="auto"/>
          <w:sz w:val="22"/>
          <w:szCs w:val="22"/>
          <w:lang w:val="en-GB"/>
        </w:rPr>
        <w:t xml:space="preserve">s advice </w:t>
      </w:r>
      <w:r w:rsidRPr="6E9BB9BC" w:rsidR="70AC50D4">
        <w:rPr>
          <w:rFonts w:ascii="Calibri" w:hAnsi="Calibri" w:cs="Calibri"/>
          <w:color w:val="auto"/>
          <w:sz w:val="22"/>
          <w:szCs w:val="22"/>
          <w:lang w:val="en-GB"/>
        </w:rPr>
        <w:t>recognized</w:t>
      </w:r>
      <w:r w:rsidRPr="6E9BB9BC" w:rsidR="6D19BF4D">
        <w:rPr>
          <w:rFonts w:ascii="Calibri" w:hAnsi="Calibri" w:cs="Calibri"/>
          <w:color w:val="auto"/>
          <w:sz w:val="22"/>
          <w:szCs w:val="22"/>
          <w:lang w:val="en-GB"/>
        </w:rPr>
        <w:t xml:space="preserve"> th</w:t>
      </w:r>
      <w:r w:rsidRPr="6E9BB9BC" w:rsidR="00A568E3">
        <w:rPr>
          <w:rFonts w:ascii="Calibri" w:hAnsi="Calibri" w:cs="Calibri"/>
          <w:color w:val="auto"/>
          <w:sz w:val="22"/>
          <w:szCs w:val="22"/>
          <w:lang w:val="en-GB"/>
        </w:rPr>
        <w:t>a</w:t>
      </w:r>
      <w:r w:rsidRPr="6E9BB9BC" w:rsidR="6D19BF4D">
        <w:rPr>
          <w:rFonts w:ascii="Calibri" w:hAnsi="Calibri" w:cs="Calibri"/>
          <w:color w:val="auto"/>
          <w:sz w:val="22"/>
          <w:szCs w:val="22"/>
          <w:lang w:val="en-GB"/>
        </w:rPr>
        <w:t>t the main purpose is investment</w:t>
      </w:r>
      <w:r w:rsidRPr="6E9BB9BC" w:rsidR="00A568E3">
        <w:rPr>
          <w:rFonts w:ascii="Calibri" w:hAnsi="Calibri" w:cs="Calibri"/>
          <w:color w:val="auto"/>
          <w:sz w:val="22"/>
          <w:szCs w:val="22"/>
          <w:lang w:val="en-GB"/>
        </w:rPr>
        <w:t>.</w:t>
      </w:r>
    </w:p>
    <w:p w:rsidRPr="00C5543E" w:rsidR="00571CD4" w:rsidP="00327F88" w:rsidRDefault="00571CD4" w14:paraId="41D5B3B9" w14:textId="77777777">
      <w:pPr>
        <w:pStyle w:val="Default"/>
        <w:spacing w:before="0" w:line="360" w:lineRule="auto"/>
        <w:jc w:val="both"/>
        <w:rPr>
          <w:rFonts w:ascii="Calibri" w:hAnsi="Calibri" w:cs="Calibri"/>
          <w:sz w:val="22"/>
          <w:szCs w:val="22"/>
          <w:lang w:val="en-GB"/>
        </w:rPr>
      </w:pPr>
    </w:p>
    <w:p w:rsidRPr="00BA52D8" w:rsidR="007E20CF" w:rsidP="6E9BB9BC" w:rsidRDefault="007E20CF" w14:paraId="7472F6AF" w14:textId="44E144C6">
      <w:pPr>
        <w:pStyle w:val="Default"/>
        <w:numPr>
          <w:ilvl w:val="0"/>
          <w:numId w:val="11"/>
        </w:numPr>
        <w:spacing w:before="0" w:line="360" w:lineRule="auto"/>
        <w:jc w:val="both"/>
        <w:rPr>
          <w:rFonts w:ascii="Calibri" w:hAnsi="Calibri" w:cs="Calibri"/>
          <w:sz w:val="22"/>
          <w:szCs w:val="22"/>
          <w:lang w:val="en-GB"/>
        </w:rPr>
      </w:pPr>
      <w:r w:rsidRPr="6E9BB9BC" w:rsidR="007E20CF">
        <w:rPr>
          <w:rFonts w:ascii="Calibri" w:hAnsi="Calibri" w:cs="Calibri"/>
          <w:sz w:val="22"/>
          <w:szCs w:val="22"/>
          <w:lang w:val="en-GB"/>
        </w:rPr>
        <w:t xml:space="preserve">Whilst the Hut Group Loan and BT office development were legally completed ahead of the change in PWLB rules, they would </w:t>
      </w:r>
      <w:r w:rsidRPr="6E9BB9BC" w:rsidR="630E7D3E">
        <w:rPr>
          <w:rFonts w:ascii="Calibri" w:hAnsi="Calibri" w:cs="Calibri"/>
          <w:sz w:val="22"/>
          <w:szCs w:val="22"/>
          <w:lang w:val="en-GB"/>
        </w:rPr>
        <w:t xml:space="preserve">appear to </w:t>
      </w:r>
      <w:r w:rsidRPr="6E9BB9BC" w:rsidR="007E20CF">
        <w:rPr>
          <w:rFonts w:ascii="Calibri" w:hAnsi="Calibri" w:cs="Calibri"/>
          <w:sz w:val="22"/>
          <w:szCs w:val="22"/>
          <w:lang w:val="en-GB"/>
        </w:rPr>
        <w:t xml:space="preserve">represent instance of schemes whose purpose was to generate yield and contrary to the </w:t>
      </w:r>
      <w:r w:rsidRPr="6E9BB9BC" w:rsidR="007E7E16">
        <w:rPr>
          <w:rFonts w:ascii="Calibri" w:hAnsi="Calibri" w:cs="Calibri"/>
          <w:sz w:val="22"/>
          <w:szCs w:val="22"/>
          <w:lang w:val="en-GB"/>
        </w:rPr>
        <w:t>p</w:t>
      </w:r>
      <w:r w:rsidRPr="6E9BB9BC" w:rsidR="007E20CF">
        <w:rPr>
          <w:rFonts w:ascii="Calibri" w:hAnsi="Calibri" w:cs="Calibri"/>
          <w:sz w:val="22"/>
          <w:szCs w:val="22"/>
          <w:lang w:val="en-GB"/>
        </w:rPr>
        <w:t xml:space="preserve">rudential and </w:t>
      </w:r>
      <w:r w:rsidRPr="6E9BB9BC" w:rsidR="007E7E16">
        <w:rPr>
          <w:rFonts w:ascii="Calibri" w:hAnsi="Calibri" w:cs="Calibri"/>
          <w:sz w:val="22"/>
          <w:szCs w:val="22"/>
          <w:lang w:val="en-GB"/>
        </w:rPr>
        <w:t>t</w:t>
      </w:r>
      <w:r w:rsidRPr="6E9BB9BC" w:rsidR="007E20CF">
        <w:rPr>
          <w:rFonts w:ascii="Calibri" w:hAnsi="Calibri" w:cs="Calibri"/>
          <w:sz w:val="22"/>
          <w:szCs w:val="22"/>
          <w:lang w:val="en-GB"/>
        </w:rPr>
        <w:t xml:space="preserve">reasury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odes and </w:t>
      </w:r>
      <w:r w:rsidRPr="6E9BB9BC" w:rsidR="007E7E16">
        <w:rPr>
          <w:rFonts w:ascii="Calibri" w:hAnsi="Calibri" w:cs="Calibri"/>
          <w:sz w:val="22"/>
          <w:szCs w:val="22"/>
          <w:lang w:val="en-GB"/>
        </w:rPr>
        <w:t>central g</w:t>
      </w:r>
      <w:r w:rsidRPr="6E9BB9BC" w:rsidR="007E20CF">
        <w:rPr>
          <w:rFonts w:ascii="Calibri" w:hAnsi="Calibri" w:cs="Calibri"/>
          <w:sz w:val="22"/>
          <w:szCs w:val="22"/>
          <w:lang w:val="en-GB"/>
        </w:rPr>
        <w:t>overnment</w:t>
      </w:r>
      <w:r w:rsidRPr="6E9BB9BC" w:rsidR="007E7E16">
        <w:rPr>
          <w:rFonts w:ascii="Calibri" w:hAnsi="Calibri" w:cs="Calibri"/>
          <w:sz w:val="22"/>
          <w:szCs w:val="22"/>
          <w:lang w:val="en-GB"/>
        </w:rPr>
        <w:t>’</w:t>
      </w:r>
      <w:r w:rsidRPr="6E9BB9BC" w:rsidR="007E20CF">
        <w:rPr>
          <w:rFonts w:ascii="Calibri" w:hAnsi="Calibri" w:cs="Calibri"/>
          <w:sz w:val="22"/>
          <w:szCs w:val="22"/>
          <w:lang w:val="en-GB"/>
        </w:rPr>
        <w:t xml:space="preserve">s </w:t>
      </w:r>
      <w:r w:rsidRPr="6E9BB9BC" w:rsidR="007E7E16">
        <w:rPr>
          <w:rFonts w:ascii="Calibri" w:hAnsi="Calibri" w:cs="Calibri"/>
          <w:sz w:val="22"/>
          <w:szCs w:val="22"/>
          <w:lang w:val="en-GB"/>
        </w:rPr>
        <w:t>i</w:t>
      </w:r>
      <w:r w:rsidRPr="6E9BB9BC" w:rsidR="007E20CF">
        <w:rPr>
          <w:rFonts w:ascii="Calibri" w:hAnsi="Calibri" w:cs="Calibri"/>
          <w:sz w:val="22"/>
          <w:szCs w:val="22"/>
          <w:lang w:val="en-GB"/>
        </w:rPr>
        <w:t xml:space="preserve">nvestment </w:t>
      </w:r>
      <w:r w:rsidRPr="6E9BB9BC" w:rsidR="007E7E16">
        <w:rPr>
          <w:rFonts w:ascii="Calibri" w:hAnsi="Calibri" w:cs="Calibri"/>
          <w:sz w:val="22"/>
          <w:szCs w:val="22"/>
          <w:lang w:val="en-GB"/>
        </w:rPr>
        <w:t>g</w:t>
      </w:r>
      <w:r w:rsidRPr="6E9BB9BC" w:rsidR="00A35C0F">
        <w:rPr>
          <w:rFonts w:ascii="Calibri" w:hAnsi="Calibri" w:cs="Calibri"/>
          <w:sz w:val="22"/>
          <w:szCs w:val="22"/>
          <w:lang w:val="en-GB"/>
        </w:rPr>
        <w:t>uidance - all</w:t>
      </w:r>
      <w:r w:rsidRPr="6E9BB9BC" w:rsidR="007E20CF">
        <w:rPr>
          <w:rFonts w:ascii="Calibri" w:hAnsi="Calibri" w:cs="Calibri"/>
          <w:sz w:val="22"/>
          <w:szCs w:val="22"/>
          <w:lang w:val="en-GB"/>
        </w:rPr>
        <w:t xml:space="preserve"> of which the </w:t>
      </w:r>
      <w:r w:rsidRPr="6E9BB9BC" w:rsidR="00A35C0F">
        <w:rPr>
          <w:rFonts w:ascii="Calibri" w:hAnsi="Calibri" w:cs="Calibri"/>
          <w:sz w:val="22"/>
          <w:szCs w:val="22"/>
          <w:lang w:val="en-GB"/>
        </w:rPr>
        <w:t>c</w:t>
      </w:r>
      <w:r w:rsidRPr="6E9BB9BC" w:rsidR="007E20CF">
        <w:rPr>
          <w:rFonts w:ascii="Calibri" w:hAnsi="Calibri" w:cs="Calibri"/>
          <w:sz w:val="22"/>
          <w:szCs w:val="22"/>
          <w:lang w:val="en-GB"/>
        </w:rPr>
        <w:t>ouncil</w:t>
      </w:r>
      <w:r w:rsidRPr="6E9BB9BC" w:rsidR="00A35C0F">
        <w:rPr>
          <w:rFonts w:ascii="Calibri" w:hAnsi="Calibri" w:cs="Calibri"/>
          <w:sz w:val="22"/>
          <w:szCs w:val="22"/>
          <w:lang w:val="en-GB"/>
        </w:rPr>
        <w:t>’</w:t>
      </w:r>
      <w:r w:rsidRPr="6E9BB9BC" w:rsidR="007E20CF">
        <w:rPr>
          <w:rFonts w:ascii="Calibri" w:hAnsi="Calibri" w:cs="Calibri"/>
          <w:sz w:val="22"/>
          <w:szCs w:val="22"/>
          <w:lang w:val="en-GB"/>
        </w:rPr>
        <w:t>s stated strategy is to comply with.</w:t>
      </w:r>
      <w:r w:rsidRPr="6E9BB9BC" w:rsidR="00A35C0F">
        <w:rPr>
          <w:rFonts w:ascii="Calibri" w:hAnsi="Calibri" w:cs="Calibri"/>
          <w:sz w:val="22"/>
          <w:szCs w:val="22"/>
          <w:lang w:val="en-GB"/>
        </w:rPr>
        <w:t xml:space="preserve"> </w:t>
      </w:r>
      <w:r w:rsidRPr="6E9BB9BC" w:rsidR="007E20CF">
        <w:rPr>
          <w:rFonts w:ascii="Calibri" w:hAnsi="Calibri" w:cs="Calibri"/>
          <w:sz w:val="22"/>
          <w:szCs w:val="22"/>
          <w:lang w:val="en-GB"/>
        </w:rPr>
        <w:t>Even if it had been the case that there was a degree of regeneration benefit it would be hard to argue that this was proportionate to the level of investment and risk involved.</w:t>
      </w:r>
      <w:r w:rsidRPr="6E9BB9BC" w:rsidR="00A35C0F">
        <w:rPr>
          <w:rFonts w:ascii="Calibri" w:hAnsi="Calibri" w:cs="Calibri"/>
          <w:sz w:val="22"/>
          <w:szCs w:val="22"/>
          <w:lang w:val="en-GB"/>
        </w:rPr>
        <w:t xml:space="preserve"> </w:t>
      </w:r>
      <w:r w:rsidRPr="6E9BB9BC" w:rsidR="007E20CF">
        <w:rPr>
          <w:rFonts w:ascii="Calibri" w:hAnsi="Calibri" w:cs="Calibri"/>
          <w:sz w:val="22"/>
          <w:szCs w:val="22"/>
          <w:lang w:val="en-GB"/>
        </w:rPr>
        <w:t xml:space="preserve">In both these cases </w:t>
      </w:r>
      <w:r w:rsidRPr="6E9BB9BC" w:rsidR="518060CB">
        <w:rPr>
          <w:rFonts w:ascii="Calibri" w:hAnsi="Calibri" w:cs="Calibri"/>
          <w:sz w:val="22"/>
          <w:szCs w:val="22"/>
          <w:lang w:val="en-GB"/>
        </w:rPr>
        <w:t xml:space="preserve">schemes which are fundable in the market would not correctly be classed as </w:t>
      </w:r>
      <w:r w:rsidRPr="6E9BB9BC" w:rsidR="00B36818">
        <w:rPr>
          <w:rFonts w:ascii="Calibri" w:hAnsi="Calibri" w:cs="Calibri"/>
          <w:sz w:val="22"/>
          <w:szCs w:val="22"/>
          <w:lang w:val="en-GB"/>
        </w:rPr>
        <w:t>r</w:t>
      </w:r>
      <w:r w:rsidRPr="6E9BB9BC" w:rsidR="518060CB">
        <w:rPr>
          <w:rFonts w:ascii="Calibri" w:hAnsi="Calibri" w:cs="Calibri"/>
          <w:sz w:val="22"/>
          <w:szCs w:val="22"/>
          <w:lang w:val="en-GB"/>
        </w:rPr>
        <w:t>egeneration and</w:t>
      </w:r>
      <w:r w:rsidRPr="6E9BB9BC" w:rsidR="007E20CF">
        <w:rPr>
          <w:rFonts w:ascii="Calibri" w:hAnsi="Calibri" w:cs="Calibri"/>
          <w:sz w:val="22"/>
          <w:szCs w:val="22"/>
          <w:lang w:val="en-GB"/>
        </w:rPr>
        <w:t xml:space="preserve"> </w:t>
      </w:r>
      <w:r w:rsidRPr="6E9BB9BC" w:rsidR="00A35C0F">
        <w:rPr>
          <w:rFonts w:ascii="Calibri" w:hAnsi="Calibri" w:cs="Calibri"/>
          <w:sz w:val="22"/>
          <w:szCs w:val="22"/>
          <w:lang w:val="en-GB"/>
        </w:rPr>
        <w:t>c</w:t>
      </w:r>
      <w:r w:rsidRPr="6E9BB9BC" w:rsidR="007E20CF">
        <w:rPr>
          <w:rFonts w:ascii="Calibri" w:hAnsi="Calibri" w:cs="Calibri"/>
          <w:sz w:val="22"/>
          <w:szCs w:val="22"/>
          <w:lang w:val="en-GB"/>
        </w:rPr>
        <w:t>ounsel</w:t>
      </w:r>
      <w:r w:rsidRPr="6E9BB9BC" w:rsidR="00A35C0F">
        <w:rPr>
          <w:rFonts w:ascii="Calibri" w:hAnsi="Calibri" w:cs="Calibri"/>
          <w:sz w:val="22"/>
          <w:szCs w:val="22"/>
          <w:lang w:val="en-GB"/>
        </w:rPr>
        <w:t>’</w:t>
      </w:r>
      <w:r w:rsidRPr="6E9BB9BC" w:rsidR="007E20CF">
        <w:rPr>
          <w:rFonts w:ascii="Calibri" w:hAnsi="Calibri" w:cs="Calibri"/>
          <w:sz w:val="22"/>
          <w:szCs w:val="22"/>
          <w:lang w:val="en-GB"/>
        </w:rPr>
        <w:t>s advice as to powers were sought but these were predicated on there being regeneration benefits</w:t>
      </w:r>
      <w:r w:rsidRPr="6E9BB9BC" w:rsidR="53C206AA">
        <w:rPr>
          <w:rFonts w:ascii="Calibri" w:hAnsi="Calibri" w:cs="Calibri"/>
          <w:sz w:val="22"/>
          <w:szCs w:val="22"/>
          <w:lang w:val="en-GB"/>
        </w:rPr>
        <w:t>.</w:t>
      </w:r>
      <w:r w:rsidRPr="6E9BB9BC" w:rsidR="00B36818">
        <w:rPr>
          <w:rFonts w:ascii="Calibri" w:hAnsi="Calibri" w:cs="Calibri"/>
          <w:sz w:val="22"/>
          <w:szCs w:val="22"/>
          <w:lang w:val="en-GB"/>
        </w:rPr>
        <w:t xml:space="preserve"> </w:t>
      </w:r>
      <w:r w:rsidRPr="6E9BB9BC" w:rsidR="53C206AA">
        <w:rPr>
          <w:rFonts w:ascii="Calibri" w:hAnsi="Calibri" w:cs="Calibri"/>
          <w:sz w:val="22"/>
          <w:szCs w:val="22"/>
          <w:lang w:val="en-GB"/>
        </w:rPr>
        <w:t>Counsel</w:t>
      </w:r>
      <w:r w:rsidRPr="6E9BB9BC" w:rsidR="007E20CF">
        <w:rPr>
          <w:rFonts w:ascii="Calibri" w:hAnsi="Calibri" w:cs="Calibri"/>
          <w:sz w:val="22"/>
          <w:szCs w:val="22"/>
          <w:lang w:val="en-GB"/>
        </w:rPr>
        <w:t xml:space="preserve"> did not address the question of reasonableness or </w:t>
      </w:r>
      <w:r w:rsidRPr="6E9BB9BC" w:rsidR="00A35C0F">
        <w:rPr>
          <w:rFonts w:ascii="Calibri" w:hAnsi="Calibri" w:cs="Calibri"/>
          <w:color w:val="auto"/>
          <w:sz w:val="22"/>
          <w:szCs w:val="22"/>
          <w:lang w:val="en-GB"/>
        </w:rPr>
        <w:t>proportionalit</w:t>
      </w:r>
      <w:r w:rsidRPr="6E9BB9BC" w:rsidR="00144CB9">
        <w:rPr>
          <w:rFonts w:ascii="Calibri" w:hAnsi="Calibri" w:cs="Calibri"/>
          <w:color w:val="auto"/>
          <w:sz w:val="22"/>
          <w:szCs w:val="22"/>
          <w:lang w:val="en-GB"/>
        </w:rPr>
        <w:t xml:space="preserve">y nor seemingly raise questions about the evidence of </w:t>
      </w:r>
      <w:r w:rsidRPr="6E9BB9BC" w:rsidR="00CD5D43">
        <w:rPr>
          <w:rFonts w:ascii="Calibri" w:hAnsi="Calibri" w:cs="Calibri"/>
          <w:color w:val="auto"/>
          <w:sz w:val="22"/>
          <w:szCs w:val="22"/>
          <w:lang w:val="en-GB"/>
        </w:rPr>
        <w:t>r</w:t>
      </w:r>
      <w:r w:rsidRPr="6E9BB9BC" w:rsidR="00144CB9">
        <w:rPr>
          <w:rFonts w:ascii="Calibri" w:hAnsi="Calibri" w:cs="Calibri"/>
          <w:color w:val="auto"/>
          <w:sz w:val="22"/>
          <w:szCs w:val="22"/>
          <w:lang w:val="en-GB"/>
        </w:rPr>
        <w:t>egeneration benefits from out of area city centre developments</w:t>
      </w:r>
      <w:r w:rsidRPr="6E9BB9BC" w:rsidR="02AA4744">
        <w:rPr>
          <w:rFonts w:ascii="Calibri" w:hAnsi="Calibri" w:cs="Calibri"/>
          <w:color w:val="auto"/>
          <w:sz w:val="22"/>
          <w:szCs w:val="22"/>
          <w:lang w:val="en-GB"/>
        </w:rPr>
        <w:t xml:space="preserve"> which were evidenced as being fundable by the private sector</w:t>
      </w:r>
      <w:r w:rsidRPr="6E9BB9BC" w:rsidR="00264290">
        <w:rPr>
          <w:rFonts w:ascii="Calibri" w:hAnsi="Calibri" w:cs="Calibri"/>
          <w:color w:val="auto"/>
          <w:sz w:val="22"/>
          <w:szCs w:val="22"/>
          <w:lang w:val="en-GB"/>
        </w:rPr>
        <w:t>.</w:t>
      </w:r>
      <w:r w:rsidRPr="6E9BB9BC" w:rsidR="02AA4744">
        <w:rPr>
          <w:rFonts w:ascii="Calibri" w:hAnsi="Calibri" w:cs="Calibri"/>
          <w:color w:val="auto"/>
          <w:sz w:val="22"/>
          <w:szCs w:val="22"/>
          <w:lang w:val="en-GB"/>
        </w:rPr>
        <w:t xml:space="preserve"> </w:t>
      </w:r>
    </w:p>
    <w:p w:rsidRPr="00C5543E" w:rsidR="00B134D5" w:rsidP="00BB6E39" w:rsidRDefault="00B134D5" w14:paraId="12ED2EAF" w14:textId="77777777">
      <w:pPr>
        <w:pStyle w:val="Default"/>
        <w:spacing w:before="0" w:line="360" w:lineRule="auto"/>
        <w:jc w:val="both"/>
        <w:rPr>
          <w:rFonts w:ascii="Calibri" w:hAnsi="Calibri" w:cs="Calibri"/>
          <w:sz w:val="22"/>
          <w:szCs w:val="22"/>
          <w:lang w:val="en-GB"/>
        </w:rPr>
      </w:pPr>
    </w:p>
    <w:p w:rsidRPr="00C5543E" w:rsidR="007E20CF" w:rsidP="00753FC0" w:rsidRDefault="007E20CF" w14:paraId="796E7FDF" w14:textId="5D2C36F2">
      <w:pPr>
        <w:pStyle w:val="Heading2"/>
        <w:ind w:hanging="142"/>
        <w:rPr>
          <w:rFonts w:eastAsia="Calibri"/>
        </w:rPr>
      </w:pPr>
      <w:bookmarkStart w:name="_Toc189222509" w:id="14"/>
      <w:r w:rsidR="007E20CF">
        <w:rPr/>
        <w:t>Treasury Management Investments</w:t>
      </w:r>
      <w:bookmarkEnd w:id="14"/>
      <w:r w:rsidR="007E20CF">
        <w:rPr/>
        <w:t xml:space="preserve"> </w:t>
      </w:r>
    </w:p>
    <w:p w:rsidRPr="00C5543E" w:rsidR="007E20CF" w:rsidP="00B26449" w:rsidRDefault="007E20CF" w14:paraId="1F2C8839" w14:textId="3B87EAC1">
      <w:pPr>
        <w:pStyle w:val="Default"/>
        <w:numPr>
          <w:ilvl w:val="0"/>
          <w:numId w:val="11"/>
        </w:numPr>
        <w:spacing w:before="0" w:line="360" w:lineRule="auto"/>
        <w:jc w:val="both"/>
        <w:rPr>
          <w:rFonts w:ascii="Calibri" w:hAnsi="Calibri" w:eastAsia="Calibri" w:cs="Calibri"/>
          <w:sz w:val="22"/>
          <w:szCs w:val="22"/>
          <w:lang w:val="en-GB"/>
        </w:rPr>
      </w:pPr>
      <w:r w:rsidRPr="6E9BB9BC" w:rsidR="007E20CF">
        <w:rPr>
          <w:rFonts w:ascii="Calibri" w:hAnsi="Calibri" w:cs="Calibri"/>
          <w:sz w:val="22"/>
          <w:szCs w:val="22"/>
          <w:lang w:val="en-GB"/>
        </w:rPr>
        <w:t xml:space="preserve">The activities of the </w:t>
      </w:r>
      <w:r w:rsidRPr="6E9BB9BC" w:rsidR="00A35C0F">
        <w:rPr>
          <w:rFonts w:ascii="Calibri" w:hAnsi="Calibri" w:cs="Calibri"/>
          <w:sz w:val="22"/>
          <w:szCs w:val="22"/>
          <w:lang w:val="en-GB"/>
        </w:rPr>
        <w:t>c</w:t>
      </w:r>
      <w:r w:rsidRPr="6E9BB9BC" w:rsidR="007E20CF">
        <w:rPr>
          <w:rFonts w:ascii="Calibri" w:hAnsi="Calibri" w:cs="Calibri"/>
          <w:sz w:val="22"/>
          <w:szCs w:val="22"/>
          <w:lang w:val="en-GB"/>
        </w:rPr>
        <w:t xml:space="preserve">ouncil for investing surplus funds (usually comprising </w:t>
      </w:r>
      <w:r w:rsidRPr="6E9BB9BC" w:rsidR="2277F45A">
        <w:rPr>
          <w:rFonts w:ascii="Calibri" w:hAnsi="Calibri" w:cs="Calibri"/>
          <w:sz w:val="22"/>
          <w:szCs w:val="22"/>
          <w:lang w:val="en-GB"/>
        </w:rPr>
        <w:t xml:space="preserve">cash backed </w:t>
      </w:r>
      <w:r w:rsidRPr="6E9BB9BC" w:rsidR="007E20CF">
        <w:rPr>
          <w:rFonts w:ascii="Calibri" w:hAnsi="Calibri" w:cs="Calibri"/>
          <w:sz w:val="22"/>
          <w:szCs w:val="22"/>
          <w:lang w:val="en-GB"/>
        </w:rPr>
        <w:t>reserves and provisions, day to day cash flow</w:t>
      </w:r>
      <w:r w:rsidRPr="6E9BB9BC" w:rsidR="1A8BE5B3">
        <w:rPr>
          <w:rFonts w:ascii="Calibri" w:hAnsi="Calibri" w:cs="Calibri"/>
          <w:sz w:val="22"/>
          <w:szCs w:val="22"/>
          <w:lang w:val="en-GB"/>
        </w:rPr>
        <w:t xml:space="preserve"> and </w:t>
      </w:r>
      <w:r w:rsidRPr="6E9BB9BC" w:rsidR="007E20CF">
        <w:rPr>
          <w:rFonts w:ascii="Calibri" w:hAnsi="Calibri" w:cs="Calibri"/>
          <w:sz w:val="22"/>
          <w:szCs w:val="22"/>
          <w:lang w:val="en-GB"/>
        </w:rPr>
        <w:t xml:space="preserve">capital </w:t>
      </w:r>
      <w:r w:rsidRPr="6E9BB9BC" w:rsidR="007E20CF">
        <w:rPr>
          <w:rFonts w:ascii="Calibri" w:hAnsi="Calibri" w:cs="Calibri"/>
          <w:color w:val="auto"/>
          <w:sz w:val="22"/>
          <w:szCs w:val="22"/>
          <w:lang w:val="en-GB"/>
        </w:rPr>
        <w:t>borrowings made in advance of expenditure</w:t>
      </w:r>
      <w:r w:rsidRPr="6E9BB9BC" w:rsidR="0513B73E">
        <w:rPr>
          <w:rFonts w:ascii="Calibri" w:hAnsi="Calibri" w:cs="Calibri"/>
          <w:color w:val="auto"/>
          <w:sz w:val="22"/>
          <w:szCs w:val="22"/>
          <w:lang w:val="en-GB"/>
        </w:rPr>
        <w:t xml:space="preserve">) </w:t>
      </w:r>
      <w:r w:rsidRPr="6E9BB9BC" w:rsidR="007E20CF">
        <w:rPr>
          <w:rFonts w:ascii="Calibri" w:hAnsi="Calibri" w:cs="Calibri"/>
          <w:sz w:val="22"/>
          <w:szCs w:val="22"/>
          <w:lang w:val="en-GB"/>
        </w:rPr>
        <w:t xml:space="preserve">are covered by the annual approval of a Treasury Management Strategy Statement by full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ouncil which in turn is a requirement of the CIPFA </w:t>
      </w:r>
      <w:r w:rsidRPr="6E9BB9BC" w:rsidR="007E7E16">
        <w:rPr>
          <w:rFonts w:ascii="Calibri" w:hAnsi="Calibri" w:cs="Calibri"/>
          <w:sz w:val="22"/>
          <w:szCs w:val="22"/>
          <w:lang w:val="en-GB"/>
        </w:rPr>
        <w:t>t</w:t>
      </w:r>
      <w:r w:rsidRPr="6E9BB9BC" w:rsidR="007E20CF">
        <w:rPr>
          <w:rFonts w:ascii="Calibri" w:hAnsi="Calibri" w:cs="Calibri"/>
          <w:sz w:val="22"/>
          <w:szCs w:val="22"/>
          <w:lang w:val="en-GB"/>
        </w:rPr>
        <w:t xml:space="preserve">reasury </w:t>
      </w:r>
      <w:r w:rsidRPr="6E9BB9BC" w:rsidR="007E7E16">
        <w:rPr>
          <w:rFonts w:ascii="Calibri" w:hAnsi="Calibri" w:cs="Calibri"/>
          <w:sz w:val="22"/>
          <w:szCs w:val="22"/>
          <w:lang w:val="en-GB"/>
        </w:rPr>
        <w:t>m</w:t>
      </w:r>
      <w:r w:rsidRPr="6E9BB9BC" w:rsidR="007E20CF">
        <w:rPr>
          <w:rFonts w:ascii="Calibri" w:hAnsi="Calibri" w:cs="Calibri"/>
          <w:sz w:val="22"/>
          <w:szCs w:val="22"/>
          <w:lang w:val="en-GB"/>
        </w:rPr>
        <w:t xml:space="preserve">anagement and </w:t>
      </w:r>
      <w:r w:rsidRPr="6E9BB9BC" w:rsidR="007E7E16">
        <w:rPr>
          <w:rFonts w:ascii="Calibri" w:hAnsi="Calibri" w:cs="Calibri"/>
          <w:sz w:val="22"/>
          <w:szCs w:val="22"/>
          <w:lang w:val="en-GB"/>
        </w:rPr>
        <w:t>p</w:t>
      </w:r>
      <w:r w:rsidRPr="6E9BB9BC" w:rsidR="007E20CF">
        <w:rPr>
          <w:rFonts w:ascii="Calibri" w:hAnsi="Calibri" w:cs="Calibri"/>
          <w:sz w:val="22"/>
          <w:szCs w:val="22"/>
          <w:lang w:val="en-GB"/>
        </w:rPr>
        <w:t xml:space="preserve">rudential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odes. Such </w:t>
      </w:r>
      <w:r w:rsidRPr="6E9BB9BC" w:rsidR="007E7E16">
        <w:rPr>
          <w:rFonts w:ascii="Calibri" w:hAnsi="Calibri" w:cs="Calibri"/>
          <w:sz w:val="22"/>
          <w:szCs w:val="22"/>
          <w:lang w:val="en-GB"/>
        </w:rPr>
        <w:t>i</w:t>
      </w:r>
      <w:r w:rsidRPr="6E9BB9BC" w:rsidR="007E20CF">
        <w:rPr>
          <w:rFonts w:ascii="Calibri" w:hAnsi="Calibri" w:cs="Calibri"/>
          <w:sz w:val="22"/>
          <w:szCs w:val="22"/>
          <w:lang w:val="en-GB"/>
        </w:rPr>
        <w:t xml:space="preserve">nvestments are also covered by MHCLG’s </w:t>
      </w:r>
      <w:r w:rsidRPr="6E9BB9BC" w:rsidR="47F0CB3C">
        <w:rPr>
          <w:rFonts w:ascii="Calibri" w:hAnsi="Calibri" w:cs="Calibri"/>
          <w:sz w:val="22"/>
          <w:szCs w:val="22"/>
          <w:lang w:val="en-GB"/>
        </w:rPr>
        <w:t>Statutory</w:t>
      </w:r>
      <w:r w:rsidRPr="6E9BB9BC" w:rsidR="007E20CF">
        <w:rPr>
          <w:rFonts w:ascii="Calibri" w:hAnsi="Calibri" w:cs="Calibri"/>
          <w:sz w:val="22"/>
          <w:szCs w:val="22"/>
          <w:lang w:val="en-GB"/>
        </w:rPr>
        <w:t xml:space="preserve"> Investment </w:t>
      </w:r>
      <w:r w:rsidRPr="6E9BB9BC" w:rsidR="00E51FF5">
        <w:rPr>
          <w:rFonts w:ascii="Calibri" w:hAnsi="Calibri" w:cs="Calibri"/>
          <w:sz w:val="22"/>
          <w:szCs w:val="22"/>
          <w:lang w:val="en-GB"/>
        </w:rPr>
        <w:t>Guidance. In</w:t>
      </w:r>
      <w:r w:rsidRPr="6E9BB9BC" w:rsidR="007E20CF">
        <w:rPr>
          <w:rFonts w:ascii="Calibri" w:hAnsi="Calibri" w:cs="Calibri"/>
          <w:sz w:val="22"/>
          <w:szCs w:val="22"/>
          <w:lang w:val="en-GB"/>
        </w:rPr>
        <w:t xml:space="preserve"> the case of both CIPFA code</w:t>
      </w:r>
      <w:r w:rsidRPr="6E9BB9BC" w:rsidR="606D3C4A">
        <w:rPr>
          <w:rFonts w:ascii="Calibri" w:hAnsi="Calibri" w:cs="Calibri"/>
          <w:sz w:val="22"/>
          <w:szCs w:val="22"/>
          <w:lang w:val="en-GB"/>
        </w:rPr>
        <w:t>s</w:t>
      </w:r>
      <w:r w:rsidRPr="6E9BB9BC" w:rsidR="007E20CF">
        <w:rPr>
          <w:rFonts w:ascii="Calibri" w:hAnsi="Calibri" w:cs="Calibri"/>
          <w:sz w:val="22"/>
          <w:szCs w:val="22"/>
          <w:lang w:val="en-GB"/>
        </w:rPr>
        <w:t xml:space="preserve"> and </w:t>
      </w:r>
      <w:r w:rsidRPr="6E9BB9BC" w:rsidR="00B36818">
        <w:rPr>
          <w:rFonts w:ascii="Calibri" w:hAnsi="Calibri" w:cs="Calibri"/>
          <w:sz w:val="22"/>
          <w:szCs w:val="22"/>
          <w:lang w:val="en-GB"/>
        </w:rPr>
        <w:t>statutory guidance</w:t>
      </w:r>
      <w:r w:rsidRPr="6E9BB9BC" w:rsidR="00124354">
        <w:rPr>
          <w:rFonts w:ascii="Calibri" w:hAnsi="Calibri" w:cs="Calibri"/>
          <w:sz w:val="22"/>
          <w:szCs w:val="22"/>
          <w:lang w:val="en-GB"/>
        </w:rPr>
        <w:t xml:space="preserve">, </w:t>
      </w:r>
      <w:r w:rsidRPr="6E9BB9BC" w:rsidR="007E20CF">
        <w:rPr>
          <w:rFonts w:ascii="Calibri" w:hAnsi="Calibri" w:cs="Calibri"/>
          <w:sz w:val="22"/>
          <w:szCs w:val="22"/>
          <w:lang w:val="en-GB"/>
        </w:rPr>
        <w:t xml:space="preserve">the priorities for investment are </w:t>
      </w:r>
      <w:r w:rsidRPr="6E9BB9BC" w:rsidR="00B84804">
        <w:rPr>
          <w:rFonts w:ascii="Calibri" w:hAnsi="Calibri" w:cs="Calibri"/>
          <w:sz w:val="22"/>
          <w:szCs w:val="22"/>
          <w:lang w:val="en-GB"/>
        </w:rPr>
        <w:t>s</w:t>
      </w:r>
      <w:r w:rsidRPr="6E9BB9BC" w:rsidR="007E20CF">
        <w:rPr>
          <w:rFonts w:ascii="Calibri" w:hAnsi="Calibri" w:cs="Calibri"/>
          <w:sz w:val="22"/>
          <w:szCs w:val="22"/>
          <w:lang w:val="en-GB"/>
        </w:rPr>
        <w:t xml:space="preserve">ecurity and </w:t>
      </w:r>
      <w:r w:rsidRPr="6E9BB9BC" w:rsidR="00B84804">
        <w:rPr>
          <w:rFonts w:ascii="Calibri" w:hAnsi="Calibri" w:cs="Calibri"/>
          <w:sz w:val="22"/>
          <w:szCs w:val="22"/>
          <w:lang w:val="en-GB"/>
        </w:rPr>
        <w:t>l</w:t>
      </w:r>
      <w:r w:rsidRPr="6E9BB9BC" w:rsidR="007E20CF">
        <w:rPr>
          <w:rFonts w:ascii="Calibri" w:hAnsi="Calibri" w:cs="Calibri"/>
          <w:sz w:val="22"/>
          <w:szCs w:val="22"/>
          <w:lang w:val="en-GB"/>
        </w:rPr>
        <w:t>iquidity with yield as a third consideration</w:t>
      </w:r>
      <w:r w:rsidRPr="6E9BB9BC" w:rsidR="00D45EBF">
        <w:rPr>
          <w:rFonts w:ascii="Calibri" w:hAnsi="Calibri" w:cs="Calibri"/>
          <w:sz w:val="22"/>
          <w:szCs w:val="22"/>
          <w:lang w:val="en-GB"/>
        </w:rPr>
        <w:t xml:space="preserve"> </w:t>
      </w:r>
      <w:r w:rsidRPr="6E9BB9BC" w:rsidR="00D45EBF">
        <w:rPr>
          <w:rFonts w:ascii="Calibri" w:hAnsi="Calibri" w:cs="Calibri"/>
          <w:color w:val="auto"/>
          <w:sz w:val="22"/>
          <w:szCs w:val="22"/>
          <w:lang w:val="en-GB"/>
        </w:rPr>
        <w:t>after assurance on the first two requirements</w:t>
      </w:r>
      <w:r w:rsidRPr="6E9BB9BC" w:rsidR="6528E509">
        <w:rPr>
          <w:rFonts w:ascii="Calibri" w:hAnsi="Calibri" w:cs="Calibri"/>
          <w:color w:val="auto"/>
          <w:sz w:val="22"/>
          <w:szCs w:val="22"/>
          <w:lang w:val="en-GB"/>
        </w:rPr>
        <w:t xml:space="preserve"> </w:t>
      </w:r>
      <w:r w:rsidRPr="6E9BB9BC" w:rsidR="23B3ED84">
        <w:rPr>
          <w:rFonts w:ascii="Calibri" w:hAnsi="Calibri" w:cs="Calibri"/>
          <w:color w:val="auto"/>
          <w:sz w:val="22"/>
          <w:szCs w:val="22"/>
          <w:lang w:val="en-GB"/>
        </w:rPr>
        <w:t xml:space="preserve">and </w:t>
      </w:r>
      <w:r w:rsidRPr="6E9BB9BC" w:rsidR="6528E509">
        <w:rPr>
          <w:rFonts w:ascii="Calibri" w:hAnsi="Calibri" w:cs="Calibri"/>
          <w:color w:val="auto"/>
          <w:sz w:val="22"/>
          <w:szCs w:val="22"/>
          <w:lang w:val="en-GB"/>
        </w:rPr>
        <w:t xml:space="preserve">with </w:t>
      </w:r>
      <w:r w:rsidRPr="6E9BB9BC" w:rsidR="005542BA">
        <w:rPr>
          <w:rFonts w:ascii="Calibri" w:hAnsi="Calibri" w:cs="Calibri"/>
          <w:color w:val="auto"/>
          <w:sz w:val="22"/>
          <w:szCs w:val="22"/>
          <w:lang w:val="en-GB"/>
        </w:rPr>
        <w:t>s</w:t>
      </w:r>
      <w:r w:rsidRPr="6E9BB9BC" w:rsidR="6528E509">
        <w:rPr>
          <w:rFonts w:ascii="Calibri" w:hAnsi="Calibri" w:cs="Calibri"/>
          <w:color w:val="auto"/>
          <w:sz w:val="22"/>
          <w:szCs w:val="22"/>
          <w:lang w:val="en-GB"/>
        </w:rPr>
        <w:t>ocial and environmental benefits thereafter</w:t>
      </w:r>
      <w:r w:rsidRPr="6E9BB9BC" w:rsidR="00640488">
        <w:rPr>
          <w:rFonts w:ascii="Calibri" w:hAnsi="Calibri" w:cs="Calibri"/>
          <w:color w:val="auto"/>
          <w:sz w:val="22"/>
          <w:szCs w:val="22"/>
          <w:lang w:val="en-GB"/>
        </w:rPr>
        <w:t>.</w:t>
      </w:r>
    </w:p>
    <w:p w:rsidRPr="00C5543E" w:rsidR="00571CD4" w:rsidP="00327F88" w:rsidRDefault="00571CD4" w14:paraId="00E4F7AA" w14:textId="77777777">
      <w:pPr>
        <w:pStyle w:val="Default"/>
        <w:spacing w:before="0" w:line="360" w:lineRule="auto"/>
        <w:jc w:val="both"/>
        <w:rPr>
          <w:rFonts w:ascii="Calibri" w:hAnsi="Calibri" w:cs="Calibri"/>
          <w:sz w:val="22"/>
          <w:szCs w:val="22"/>
          <w:lang w:val="en-GB"/>
        </w:rPr>
      </w:pPr>
    </w:p>
    <w:p w:rsidRPr="00C5543E" w:rsidR="007E20CF" w:rsidP="00B26449" w:rsidRDefault="007E20CF" w14:paraId="72E95457" w14:textId="2ECAA5A0">
      <w:pPr>
        <w:pStyle w:val="Default"/>
        <w:numPr>
          <w:ilvl w:val="0"/>
          <w:numId w:val="11"/>
        </w:numPr>
        <w:spacing w:before="0" w:line="360" w:lineRule="auto"/>
        <w:jc w:val="both"/>
        <w:rPr>
          <w:rFonts w:ascii="Calibri" w:hAnsi="Calibri" w:eastAsia="Calibri" w:cs="Calibri"/>
          <w:sz w:val="22"/>
          <w:szCs w:val="22"/>
          <w:lang w:val="en-GB"/>
        </w:rPr>
      </w:pPr>
      <w:r w:rsidRPr="6E9BB9BC" w:rsidR="007E20CF">
        <w:rPr>
          <w:rFonts w:ascii="Calibri" w:hAnsi="Calibri" w:cs="Calibri"/>
          <w:sz w:val="22"/>
          <w:szCs w:val="22"/>
          <w:lang w:val="en-GB"/>
        </w:rPr>
        <w:t>Drawing from the</w:t>
      </w:r>
      <w:r w:rsidRPr="6E9BB9BC" w:rsidR="00383BD9">
        <w:rPr>
          <w:rFonts w:ascii="Calibri" w:hAnsi="Calibri" w:cs="Calibri"/>
          <w:sz w:val="22"/>
          <w:szCs w:val="22"/>
          <w:lang w:val="en-GB"/>
        </w:rPr>
        <w:t xml:space="preserve"> council’s</w:t>
      </w:r>
      <w:r w:rsidRPr="6E9BB9BC" w:rsidR="007E20CF">
        <w:rPr>
          <w:rFonts w:ascii="Calibri" w:hAnsi="Calibri" w:cs="Calibri"/>
          <w:sz w:val="22"/>
          <w:szCs w:val="22"/>
          <w:lang w:val="en-GB"/>
        </w:rPr>
        <w:t xml:space="preserve"> 2022/23 Annual Investment Strategy</w:t>
      </w:r>
      <w:r w:rsidRPr="6E9BB9BC" w:rsidR="007E7E16">
        <w:rPr>
          <w:rFonts w:ascii="Calibri" w:hAnsi="Calibri" w:cs="Calibri"/>
          <w:sz w:val="22"/>
          <w:szCs w:val="22"/>
          <w:lang w:val="en-GB"/>
        </w:rPr>
        <w:t>,</w:t>
      </w:r>
      <w:r w:rsidRPr="6E9BB9BC" w:rsidR="007E20CF">
        <w:rPr>
          <w:rFonts w:ascii="Calibri" w:hAnsi="Calibri" w:cs="Calibri"/>
          <w:sz w:val="22"/>
          <w:szCs w:val="22"/>
          <w:lang w:val="en-GB"/>
        </w:rPr>
        <w:t xml:space="preserve"> the aim of which was stated as</w:t>
      </w:r>
      <w:r w:rsidRPr="6E9BB9BC" w:rsidR="007E7E16">
        <w:rPr>
          <w:rFonts w:ascii="Calibri" w:hAnsi="Calibri" w:cs="Calibri"/>
          <w:sz w:val="22"/>
          <w:szCs w:val="22"/>
          <w:lang w:val="en-GB"/>
        </w:rPr>
        <w:t>:</w:t>
      </w:r>
      <w:r w:rsidRPr="6E9BB9BC" w:rsidR="00F66D96">
        <w:rPr>
          <w:rFonts w:ascii="Calibri" w:hAnsi="Calibri" w:cs="Calibri"/>
          <w:sz w:val="22"/>
          <w:szCs w:val="22"/>
          <w:lang w:val="en-GB"/>
        </w:rPr>
        <w:t xml:space="preserve"> </w:t>
      </w:r>
      <w:r w:rsidRPr="6E9BB9BC" w:rsidR="007E20CF">
        <w:rPr>
          <w:rFonts w:ascii="Calibri" w:hAnsi="Calibri" w:cs="Calibri"/>
          <w:i w:val="1"/>
          <w:iCs w:val="1"/>
          <w:sz w:val="22"/>
          <w:szCs w:val="22"/>
          <w:lang w:val="en-GB"/>
        </w:rPr>
        <w:t xml:space="preserve">‘’Maintain the principal amount of sums invested and, secondly, maintain policy </w:t>
      </w:r>
      <w:r w:rsidRPr="6E9BB9BC" w:rsidR="007E20CF">
        <w:rPr>
          <w:rFonts w:ascii="Calibri" w:hAnsi="Calibri" w:cs="Calibri"/>
          <w:i w:val="1"/>
          <w:iCs w:val="1"/>
          <w:sz w:val="22"/>
          <w:szCs w:val="22"/>
          <w:lang w:val="en-GB"/>
        </w:rPr>
        <w:t>flexibility‘</w:t>
      </w:r>
      <w:r w:rsidRPr="6E9BB9BC" w:rsidR="007E20CF">
        <w:rPr>
          <w:rFonts w:ascii="Calibri" w:hAnsi="Calibri" w:cs="Calibri"/>
          <w:i w:val="1"/>
          <w:iCs w:val="1"/>
          <w:sz w:val="22"/>
          <w:szCs w:val="22"/>
          <w:lang w:val="en-GB"/>
        </w:rPr>
        <w:t>’</w:t>
      </w:r>
      <w:r w:rsidRPr="6E9BB9BC" w:rsidR="007E20CF">
        <w:rPr>
          <w:rFonts w:ascii="Calibri" w:hAnsi="Calibri" w:cs="Calibri"/>
          <w:sz w:val="22"/>
          <w:szCs w:val="22"/>
          <w:lang w:val="en-GB"/>
        </w:rPr>
        <w:t xml:space="preserve">. The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ouncil’s S151 officer has delegated powers to undertake the most appropriate form of investment but this is subject to security of funds being of primary importance. The </w:t>
      </w:r>
      <w:r w:rsidRPr="6E9BB9BC" w:rsidR="007E7E16">
        <w:rPr>
          <w:rFonts w:ascii="Calibri" w:hAnsi="Calibri" w:cs="Calibri"/>
          <w:sz w:val="22"/>
          <w:szCs w:val="22"/>
          <w:lang w:val="en-GB"/>
        </w:rPr>
        <w:t>s</w:t>
      </w:r>
      <w:r w:rsidRPr="6E9BB9BC" w:rsidR="007E20CF">
        <w:rPr>
          <w:rFonts w:ascii="Calibri" w:hAnsi="Calibri" w:cs="Calibri"/>
          <w:sz w:val="22"/>
          <w:szCs w:val="22"/>
          <w:lang w:val="en-GB"/>
        </w:rPr>
        <w:t>trategy goes on to say</w:t>
      </w:r>
      <w:r w:rsidRPr="6E9BB9BC" w:rsidR="00B84804">
        <w:rPr>
          <w:rFonts w:ascii="Calibri" w:hAnsi="Calibri" w:cs="Calibri"/>
          <w:sz w:val="22"/>
          <w:szCs w:val="22"/>
          <w:lang w:val="en-GB"/>
        </w:rPr>
        <w:t>,</w:t>
      </w:r>
      <w:r w:rsidRPr="6E9BB9BC" w:rsidR="007E20CF">
        <w:rPr>
          <w:rFonts w:ascii="Calibri" w:hAnsi="Calibri" w:cs="Calibri"/>
          <w:sz w:val="22"/>
          <w:szCs w:val="22"/>
          <w:lang w:val="en-GB"/>
        </w:rPr>
        <w:t xml:space="preserve"> </w:t>
      </w:r>
      <w:r w:rsidRPr="6E9BB9BC" w:rsidR="007E20CF">
        <w:rPr>
          <w:rFonts w:ascii="Calibri" w:hAnsi="Calibri" w:cs="Calibri"/>
          <w:i w:val="1"/>
          <w:iCs w:val="1"/>
          <w:sz w:val="22"/>
          <w:szCs w:val="22"/>
          <w:lang w:val="en-GB"/>
        </w:rPr>
        <w:t xml:space="preserve">‘’The </w:t>
      </w:r>
      <w:r w:rsidRPr="6E9BB9BC" w:rsidR="007E7E16">
        <w:rPr>
          <w:rFonts w:ascii="Calibri" w:hAnsi="Calibri" w:cs="Calibri"/>
          <w:i w:val="1"/>
          <w:iCs w:val="1"/>
          <w:sz w:val="22"/>
          <w:szCs w:val="22"/>
          <w:lang w:val="en-GB"/>
        </w:rPr>
        <w:t>c</w:t>
      </w:r>
      <w:r w:rsidRPr="6E9BB9BC" w:rsidR="007E20CF">
        <w:rPr>
          <w:rFonts w:ascii="Calibri" w:hAnsi="Calibri" w:cs="Calibri"/>
          <w:i w:val="1"/>
          <w:iCs w:val="1"/>
          <w:sz w:val="22"/>
          <w:szCs w:val="22"/>
          <w:lang w:val="en-GB"/>
        </w:rPr>
        <w:t xml:space="preserve">ouncil will also aim to achieve the optimum return on its investments commensurate with proper levels of security and liquidity and in line with the </w:t>
      </w:r>
      <w:r w:rsidRPr="6E9BB9BC" w:rsidR="007E7E16">
        <w:rPr>
          <w:rFonts w:ascii="Calibri" w:hAnsi="Calibri" w:cs="Calibri"/>
          <w:i w:val="1"/>
          <w:iCs w:val="1"/>
          <w:sz w:val="22"/>
          <w:szCs w:val="22"/>
          <w:lang w:val="en-GB"/>
        </w:rPr>
        <w:t>c</w:t>
      </w:r>
      <w:r w:rsidRPr="6E9BB9BC" w:rsidR="007E20CF">
        <w:rPr>
          <w:rFonts w:ascii="Calibri" w:hAnsi="Calibri" w:cs="Calibri"/>
          <w:i w:val="1"/>
          <w:iCs w:val="1"/>
          <w:sz w:val="22"/>
          <w:szCs w:val="22"/>
          <w:lang w:val="en-GB"/>
        </w:rPr>
        <w:t xml:space="preserve">ouncil’s risk appetite. In the current economic </w:t>
      </w:r>
      <w:r w:rsidRPr="6E9BB9BC" w:rsidR="007E20CF">
        <w:rPr>
          <w:rFonts w:ascii="Calibri" w:hAnsi="Calibri" w:cs="Calibri"/>
          <w:i w:val="1"/>
          <w:iCs w:val="1"/>
          <w:sz w:val="22"/>
          <w:szCs w:val="22"/>
          <w:lang w:val="en-GB"/>
        </w:rPr>
        <w:t xml:space="preserve">climate, it is considered appropriate in general to keep treasury management investments short term to cover cash flow needs. However, where appropriate (from an internal as well as external perspective), the </w:t>
      </w:r>
      <w:r w:rsidRPr="6E9BB9BC" w:rsidR="007E7E16">
        <w:rPr>
          <w:rFonts w:ascii="Calibri" w:hAnsi="Calibri" w:cs="Calibri"/>
          <w:i w:val="1"/>
          <w:iCs w:val="1"/>
          <w:sz w:val="22"/>
          <w:szCs w:val="22"/>
          <w:lang w:val="en-GB"/>
        </w:rPr>
        <w:t>c</w:t>
      </w:r>
      <w:r w:rsidRPr="6E9BB9BC" w:rsidR="007E20CF">
        <w:rPr>
          <w:rFonts w:ascii="Calibri" w:hAnsi="Calibri" w:cs="Calibri"/>
          <w:i w:val="1"/>
          <w:iCs w:val="1"/>
          <w:sz w:val="22"/>
          <w:szCs w:val="22"/>
          <w:lang w:val="en-GB"/>
        </w:rPr>
        <w:t>ouncil will also consider the value available in longer periods with high credit rated financial institutions, as well as wider range fund options.’’</w:t>
      </w:r>
    </w:p>
    <w:p w:rsidRPr="00C5543E" w:rsidR="00571CD4" w:rsidP="00327F88" w:rsidRDefault="00571CD4" w14:paraId="30673618" w14:textId="7077D705">
      <w:pPr>
        <w:pStyle w:val="Default"/>
        <w:spacing w:before="0" w:line="360" w:lineRule="auto"/>
        <w:jc w:val="both"/>
        <w:rPr>
          <w:rFonts w:ascii="Calibri" w:hAnsi="Calibri" w:cs="Calibri"/>
          <w:sz w:val="22"/>
          <w:szCs w:val="22"/>
          <w:lang w:val="en-GB"/>
        </w:rPr>
      </w:pPr>
    </w:p>
    <w:p w:rsidRPr="00C5543E" w:rsidR="007E20CF" w:rsidP="00B26449" w:rsidRDefault="007E20CF" w14:paraId="791CD0B8" w14:textId="6CFC5B0B">
      <w:pPr>
        <w:pStyle w:val="Default"/>
        <w:numPr>
          <w:ilvl w:val="0"/>
          <w:numId w:val="11"/>
        </w:numPr>
        <w:spacing w:before="0" w:line="360" w:lineRule="auto"/>
        <w:jc w:val="both"/>
        <w:rPr>
          <w:rFonts w:ascii="Calibri" w:hAnsi="Calibri" w:cs="Calibri"/>
          <w:sz w:val="22"/>
          <w:szCs w:val="22"/>
          <w:lang w:val="en-GB"/>
        </w:rPr>
      </w:pPr>
      <w:r w:rsidRPr="6E9BB9BC" w:rsidR="007E20CF">
        <w:rPr>
          <w:rFonts w:ascii="Calibri" w:hAnsi="Calibri" w:cs="Calibri"/>
          <w:sz w:val="22"/>
          <w:szCs w:val="22"/>
          <w:lang w:val="en-GB"/>
        </w:rPr>
        <w:t>In practice</w:t>
      </w:r>
      <w:r w:rsidRPr="6E9BB9BC" w:rsidR="16D66B2F">
        <w:rPr>
          <w:rFonts w:ascii="Calibri" w:hAnsi="Calibri" w:cs="Calibri"/>
          <w:sz w:val="22"/>
          <w:szCs w:val="22"/>
          <w:lang w:val="en-GB"/>
        </w:rPr>
        <w:t>,</w:t>
      </w:r>
      <w:r w:rsidRPr="6E9BB9BC" w:rsidR="007E20CF">
        <w:rPr>
          <w:rFonts w:ascii="Calibri" w:hAnsi="Calibri" w:cs="Calibri"/>
          <w:sz w:val="22"/>
          <w:szCs w:val="22"/>
          <w:lang w:val="en-GB"/>
        </w:rPr>
        <w:t xml:space="preserve"> the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ouncil has undertaken a significant number of ‘non</w:t>
      </w:r>
      <w:r w:rsidRPr="6E9BB9BC" w:rsidR="2E3768E5">
        <w:rPr>
          <w:rFonts w:ascii="Calibri" w:hAnsi="Calibri" w:cs="Calibri"/>
          <w:sz w:val="22"/>
          <w:szCs w:val="22"/>
          <w:lang w:val="en-GB"/>
        </w:rPr>
        <w:t>-</w:t>
      </w:r>
      <w:r w:rsidRPr="6E9BB9BC" w:rsidR="007E20CF">
        <w:rPr>
          <w:rFonts w:ascii="Calibri" w:hAnsi="Calibri" w:cs="Calibri"/>
          <w:sz w:val="22"/>
          <w:szCs w:val="22"/>
          <w:lang w:val="en-GB"/>
        </w:rPr>
        <w:t xml:space="preserve">specified’ investments which are outside the range of low risk, liquid investments which would normally form </w:t>
      </w:r>
      <w:r w:rsidRPr="6E9BB9BC" w:rsidR="002A126D">
        <w:rPr>
          <w:rFonts w:ascii="Calibri" w:hAnsi="Calibri" w:cs="Calibri"/>
          <w:sz w:val="22"/>
          <w:szCs w:val="22"/>
          <w:lang w:val="en-GB"/>
        </w:rPr>
        <w:t>most of</w:t>
      </w:r>
      <w:r w:rsidRPr="6E9BB9BC" w:rsidR="007E20CF">
        <w:rPr>
          <w:rFonts w:ascii="Calibri" w:hAnsi="Calibri" w:cs="Calibri"/>
          <w:sz w:val="22"/>
          <w:szCs w:val="22"/>
          <w:lang w:val="en-GB"/>
        </w:rPr>
        <w:t xml:space="preserve"> a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ouncil</w:t>
      </w:r>
      <w:r w:rsidRPr="6E9BB9BC" w:rsidR="007E7E16">
        <w:rPr>
          <w:rFonts w:ascii="Calibri" w:hAnsi="Calibri" w:cs="Calibri"/>
          <w:sz w:val="22"/>
          <w:szCs w:val="22"/>
          <w:lang w:val="en-GB"/>
        </w:rPr>
        <w:t>’</w:t>
      </w:r>
      <w:r w:rsidRPr="6E9BB9BC" w:rsidR="007E20CF">
        <w:rPr>
          <w:rFonts w:ascii="Calibri" w:hAnsi="Calibri" w:cs="Calibri"/>
          <w:sz w:val="22"/>
          <w:szCs w:val="22"/>
          <w:lang w:val="en-GB"/>
        </w:rPr>
        <w:t xml:space="preserve">s treasury </w:t>
      </w:r>
      <w:r w:rsidRPr="6E9BB9BC" w:rsidR="007E20CF">
        <w:rPr>
          <w:rFonts w:ascii="Calibri" w:hAnsi="Calibri" w:cs="Calibri"/>
          <w:sz w:val="22"/>
          <w:szCs w:val="22"/>
          <w:lang w:val="en-GB"/>
        </w:rPr>
        <w:t>portfolio. That is not to say that non</w:t>
      </w:r>
      <w:r w:rsidRPr="6E9BB9BC" w:rsidR="7F9E5113">
        <w:rPr>
          <w:rFonts w:ascii="Calibri" w:hAnsi="Calibri" w:cs="Calibri"/>
          <w:sz w:val="22"/>
          <w:szCs w:val="22"/>
          <w:lang w:val="en-GB"/>
        </w:rPr>
        <w:t>-</w:t>
      </w:r>
      <w:r w:rsidRPr="6E9BB9BC" w:rsidR="007E20CF">
        <w:rPr>
          <w:rFonts w:ascii="Calibri" w:hAnsi="Calibri" w:cs="Calibri"/>
          <w:sz w:val="22"/>
          <w:szCs w:val="22"/>
          <w:lang w:val="en-GB"/>
        </w:rPr>
        <w:t xml:space="preserve">specified investments may have a place in a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ouncil</w:t>
      </w:r>
      <w:r w:rsidRPr="6E9BB9BC" w:rsidR="007E7E16">
        <w:rPr>
          <w:rFonts w:ascii="Calibri" w:hAnsi="Calibri" w:cs="Calibri"/>
          <w:sz w:val="22"/>
          <w:szCs w:val="22"/>
          <w:lang w:val="en-GB"/>
        </w:rPr>
        <w:t>’</w:t>
      </w:r>
      <w:r w:rsidRPr="6E9BB9BC" w:rsidR="007E20CF">
        <w:rPr>
          <w:rFonts w:ascii="Calibri" w:hAnsi="Calibri" w:cs="Calibri"/>
          <w:sz w:val="22"/>
          <w:szCs w:val="22"/>
          <w:lang w:val="en-GB"/>
        </w:rPr>
        <w:t>s portfolio but in Warrington’s cas</w:t>
      </w:r>
      <w:r w:rsidRPr="6E9BB9BC" w:rsidR="002D14E7">
        <w:rPr>
          <w:rFonts w:ascii="Calibri" w:hAnsi="Calibri" w:cs="Calibri"/>
          <w:sz w:val="22"/>
          <w:szCs w:val="22"/>
          <w:lang w:val="en-GB"/>
        </w:rPr>
        <w:t>e t</w:t>
      </w:r>
      <w:r w:rsidRPr="6E9BB9BC" w:rsidR="007E20CF">
        <w:rPr>
          <w:rFonts w:ascii="Calibri" w:hAnsi="Calibri" w:cs="Calibri"/>
          <w:sz w:val="22"/>
          <w:szCs w:val="22"/>
          <w:lang w:val="en-GB"/>
        </w:rPr>
        <w:t xml:space="preserve">he scale </w:t>
      </w:r>
      <w:r w:rsidRPr="6E9BB9BC" w:rsidR="0CDA2426">
        <w:rPr>
          <w:rFonts w:ascii="Calibri" w:hAnsi="Calibri" w:cs="Calibri"/>
          <w:sz w:val="22"/>
          <w:szCs w:val="22"/>
          <w:lang w:val="en-GB"/>
        </w:rPr>
        <w:t xml:space="preserve">and duration </w:t>
      </w:r>
      <w:r w:rsidRPr="6E9BB9BC" w:rsidR="007E20CF">
        <w:rPr>
          <w:rFonts w:ascii="Calibri" w:hAnsi="Calibri" w:cs="Calibri"/>
          <w:sz w:val="22"/>
          <w:szCs w:val="22"/>
          <w:lang w:val="en-GB"/>
        </w:rPr>
        <w:t>of such investments (up to £100</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7E7E16">
        <w:rPr>
          <w:rFonts w:ascii="Calibri" w:hAnsi="Calibri" w:cs="Calibri"/>
          <w:sz w:val="22"/>
          <w:szCs w:val="22"/>
          <w:lang w:val="en-GB"/>
        </w:rPr>
        <w:t>illion</w:t>
      </w:r>
      <w:r w:rsidRPr="6E9BB9BC" w:rsidR="007E20CF">
        <w:rPr>
          <w:rFonts w:ascii="Calibri" w:hAnsi="Calibri" w:cs="Calibri"/>
          <w:sz w:val="22"/>
          <w:szCs w:val="22"/>
          <w:lang w:val="en-GB"/>
        </w:rPr>
        <w:t xml:space="preserve">) was considerable when compared to overall </w:t>
      </w:r>
      <w:r w:rsidRPr="6E9BB9BC" w:rsidR="00E15320">
        <w:rPr>
          <w:rFonts w:ascii="Calibri" w:hAnsi="Calibri" w:cs="Calibri"/>
          <w:sz w:val="22"/>
          <w:szCs w:val="22"/>
          <w:lang w:val="en-GB"/>
        </w:rPr>
        <w:t>treasury i</w:t>
      </w:r>
      <w:r w:rsidRPr="6E9BB9BC" w:rsidR="007E20CF">
        <w:rPr>
          <w:rFonts w:ascii="Calibri" w:hAnsi="Calibri" w:cs="Calibri"/>
          <w:sz w:val="22"/>
          <w:szCs w:val="22"/>
          <w:lang w:val="en-GB"/>
        </w:rPr>
        <w:t>nvestments.</w:t>
      </w:r>
      <w:r w:rsidRPr="6E9BB9BC" w:rsidR="007E20CF">
        <w:rPr>
          <w:rFonts w:ascii="Calibri" w:hAnsi="Calibri" w:cs="Calibri"/>
          <w:sz w:val="22"/>
          <w:szCs w:val="22"/>
          <w:lang w:val="en-GB"/>
        </w:rPr>
        <w:t xml:space="preserve"> In the </w:t>
      </w:r>
      <w:r w:rsidRPr="6E9BB9BC" w:rsidR="3CF830F8">
        <w:rPr>
          <w:rFonts w:ascii="Calibri" w:hAnsi="Calibri" w:cs="Calibri"/>
          <w:sz w:val="22"/>
          <w:szCs w:val="22"/>
          <w:lang w:val="en-GB"/>
        </w:rPr>
        <w:t>various</w:t>
      </w:r>
      <w:r w:rsidRPr="6E9BB9BC" w:rsidR="007E20CF">
        <w:rPr>
          <w:rFonts w:ascii="Calibri" w:hAnsi="Calibri" w:cs="Calibri"/>
          <w:sz w:val="22"/>
          <w:szCs w:val="22"/>
          <w:lang w:val="en-GB"/>
        </w:rPr>
        <w:t xml:space="preserve"> Annual Investment </w:t>
      </w:r>
      <w:r w:rsidRPr="6E9BB9BC" w:rsidR="00640488">
        <w:rPr>
          <w:rFonts w:ascii="Calibri" w:hAnsi="Calibri" w:cs="Calibri"/>
          <w:sz w:val="22"/>
          <w:szCs w:val="22"/>
          <w:lang w:val="en-GB"/>
        </w:rPr>
        <w:t>Strategies</w:t>
      </w:r>
      <w:r w:rsidRPr="6E9BB9BC" w:rsidR="007E20CF">
        <w:rPr>
          <w:rFonts w:ascii="Calibri" w:hAnsi="Calibri" w:cs="Calibri"/>
          <w:sz w:val="22"/>
          <w:szCs w:val="22"/>
          <w:lang w:val="en-GB"/>
        </w:rPr>
        <w:t xml:space="preserve"> permission was sought,</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and given,</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for very substantial sums to be invested in periods of up to 10 years</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The 2021/22</w:t>
      </w:r>
      <w:r w:rsidRPr="6E9BB9BC" w:rsidR="00E15320">
        <w:rPr>
          <w:rFonts w:ascii="Calibri" w:hAnsi="Calibri" w:cs="Calibri"/>
          <w:sz w:val="22"/>
          <w:szCs w:val="22"/>
          <w:lang w:val="en-GB"/>
        </w:rPr>
        <w:t xml:space="preserve"> strategy</w:t>
      </w:r>
      <w:r w:rsidRPr="6E9BB9BC" w:rsidR="007E20CF">
        <w:rPr>
          <w:rFonts w:ascii="Calibri" w:hAnsi="Calibri" w:cs="Calibri"/>
          <w:sz w:val="22"/>
          <w:szCs w:val="22"/>
          <w:lang w:val="en-GB"/>
        </w:rPr>
        <w:t xml:space="preserve"> included, for example, permission to invest up to £100</w:t>
      </w:r>
      <w:r w:rsidRPr="6E9BB9BC" w:rsidR="007E7E16">
        <w:rPr>
          <w:rFonts w:ascii="Calibri" w:hAnsi="Calibri" w:cs="Calibri"/>
          <w:sz w:val="22"/>
          <w:szCs w:val="22"/>
          <w:lang w:val="en-GB"/>
        </w:rPr>
        <w:t xml:space="preserve"> million</w:t>
      </w:r>
      <w:r w:rsidRPr="6E9BB9BC" w:rsidR="007E20CF">
        <w:rPr>
          <w:rFonts w:ascii="Calibri" w:hAnsi="Calibri" w:cs="Calibri"/>
          <w:sz w:val="22"/>
          <w:szCs w:val="22"/>
          <w:lang w:val="en-GB"/>
        </w:rPr>
        <w:t xml:space="preserve"> for 10 years in the Public Sector Social Impact Fund (which Warrington was a founding partner of alongside the private sector) and up to £50</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7E7E16">
        <w:rPr>
          <w:rFonts w:ascii="Calibri" w:hAnsi="Calibri" w:cs="Calibri"/>
          <w:sz w:val="22"/>
          <w:szCs w:val="22"/>
          <w:lang w:val="en-GB"/>
        </w:rPr>
        <w:t>illion</w:t>
      </w:r>
      <w:r w:rsidRPr="6E9BB9BC" w:rsidR="007E20CF">
        <w:rPr>
          <w:rFonts w:ascii="Calibri" w:hAnsi="Calibri" w:cs="Calibri"/>
          <w:sz w:val="22"/>
          <w:szCs w:val="22"/>
          <w:lang w:val="en-GB"/>
        </w:rPr>
        <w:t xml:space="preserve"> for up to </w:t>
      </w:r>
      <w:r w:rsidRPr="6E9BB9BC" w:rsidR="007E7E16">
        <w:rPr>
          <w:rFonts w:ascii="Calibri" w:hAnsi="Calibri" w:cs="Calibri"/>
          <w:sz w:val="22"/>
          <w:szCs w:val="22"/>
          <w:lang w:val="en-GB"/>
        </w:rPr>
        <w:t>five</w:t>
      </w:r>
      <w:r w:rsidRPr="6E9BB9BC" w:rsidR="007E20CF">
        <w:rPr>
          <w:rFonts w:ascii="Calibri" w:hAnsi="Calibri" w:cs="Calibri"/>
          <w:sz w:val="22"/>
          <w:szCs w:val="22"/>
          <w:lang w:val="en-GB"/>
        </w:rPr>
        <w:t xml:space="preserve"> years in Bond Funds of B- </w:t>
      </w:r>
      <w:r w:rsidRPr="6E9BB9BC" w:rsidR="7E756F41">
        <w:rPr>
          <w:rFonts w:ascii="Calibri" w:hAnsi="Calibri" w:cs="Calibri"/>
          <w:sz w:val="22"/>
          <w:szCs w:val="22"/>
          <w:lang w:val="en-GB"/>
        </w:rPr>
        <w:t>(indicating a high risk of default</w:t>
      </w:r>
      <w:r w:rsidRPr="6E9BB9BC" w:rsidR="1FADC7BF">
        <w:rPr>
          <w:rFonts w:ascii="Calibri" w:hAnsi="Calibri" w:cs="Calibri"/>
          <w:sz w:val="22"/>
          <w:szCs w:val="22"/>
          <w:lang w:val="en-GB"/>
        </w:rPr>
        <w:t>)</w:t>
      </w:r>
      <w:r w:rsidRPr="6E9BB9BC" w:rsidR="1DC6EB1F">
        <w:rPr>
          <w:rFonts w:ascii="Calibri" w:hAnsi="Calibri" w:cs="Calibri"/>
          <w:sz w:val="22"/>
          <w:szCs w:val="22"/>
          <w:lang w:val="en-GB"/>
        </w:rPr>
        <w:t xml:space="preserve"> </w:t>
      </w:r>
      <w:r w:rsidRPr="6E9BB9BC" w:rsidR="007E20CF">
        <w:rPr>
          <w:rFonts w:ascii="Calibri" w:hAnsi="Calibri" w:cs="Calibri"/>
          <w:sz w:val="22"/>
          <w:szCs w:val="22"/>
          <w:lang w:val="en-GB"/>
        </w:rPr>
        <w:t>and unrated debt issuers</w:t>
      </w:r>
      <w:r w:rsidRPr="6E9BB9BC" w:rsidR="00A568E3">
        <w:rPr>
          <w:rFonts w:ascii="Calibri" w:hAnsi="Calibri" w:cs="Calibri"/>
          <w:sz w:val="22"/>
          <w:szCs w:val="22"/>
          <w:lang w:val="en-GB"/>
        </w:rPr>
        <w:t xml:space="preserve"> </w:t>
      </w:r>
      <w:r w:rsidRPr="6E9BB9BC" w:rsidR="0773C69A">
        <w:rPr>
          <w:rFonts w:ascii="Calibri" w:hAnsi="Calibri" w:cs="Calibri"/>
          <w:sz w:val="22"/>
          <w:szCs w:val="22"/>
          <w:lang w:val="en-GB"/>
        </w:rPr>
        <w:t xml:space="preserve">(which would have required the Council to undertake its own assessment of </w:t>
      </w:r>
      <w:r w:rsidRPr="6E9BB9BC" w:rsidR="7E756F41">
        <w:rPr>
          <w:rFonts w:ascii="Calibri" w:hAnsi="Calibri" w:cs="Calibri"/>
          <w:sz w:val="22"/>
          <w:szCs w:val="22"/>
          <w:lang w:val="en-GB"/>
        </w:rPr>
        <w:t xml:space="preserve">credit </w:t>
      </w:r>
      <w:r w:rsidRPr="6E9BB9BC" w:rsidR="0773C69A">
        <w:rPr>
          <w:rFonts w:ascii="Calibri" w:hAnsi="Calibri" w:cs="Calibri"/>
          <w:sz w:val="22"/>
          <w:szCs w:val="22"/>
          <w:lang w:val="en-GB"/>
        </w:rPr>
        <w:t>risk)</w:t>
      </w:r>
      <w:r w:rsidRPr="6E9BB9BC" w:rsidR="5DBE600F">
        <w:rPr>
          <w:rFonts w:ascii="Calibri" w:hAnsi="Calibri" w:cs="Calibri"/>
          <w:sz w:val="22"/>
          <w:szCs w:val="22"/>
          <w:lang w:val="en-GB"/>
        </w:rPr>
        <w:t>.</w:t>
      </w:r>
      <w:r w:rsidRPr="6E9BB9BC" w:rsidR="00600BB1">
        <w:rPr>
          <w:rFonts w:ascii="Calibri" w:hAnsi="Calibri" w:cs="Calibri"/>
          <w:sz w:val="22"/>
          <w:szCs w:val="22"/>
          <w:lang w:val="en-GB"/>
        </w:rPr>
        <w:t xml:space="preserve"> </w:t>
      </w:r>
      <w:r w:rsidRPr="6E9BB9BC" w:rsidR="37FA1F4B">
        <w:rPr>
          <w:rFonts w:ascii="Calibri" w:hAnsi="Calibri" w:cs="Calibri"/>
          <w:sz w:val="22"/>
          <w:szCs w:val="22"/>
          <w:lang w:val="en-GB"/>
        </w:rPr>
        <w:t xml:space="preserve">A further investment which </w:t>
      </w:r>
      <w:r w:rsidRPr="6E9BB9BC" w:rsidR="2C7E536B">
        <w:rPr>
          <w:rFonts w:ascii="Calibri" w:hAnsi="Calibri" w:cs="Calibri"/>
          <w:sz w:val="22"/>
          <w:szCs w:val="22"/>
          <w:lang w:val="en-GB"/>
        </w:rPr>
        <w:t>may</w:t>
      </w:r>
      <w:r w:rsidRPr="6E9BB9BC" w:rsidR="37FA1F4B">
        <w:rPr>
          <w:rFonts w:ascii="Calibri" w:hAnsi="Calibri" w:cs="Calibri"/>
          <w:sz w:val="22"/>
          <w:szCs w:val="22"/>
          <w:lang w:val="en-GB"/>
        </w:rPr>
        <w:t xml:space="preserve"> have </w:t>
      </w:r>
      <w:r w:rsidRPr="6E9BB9BC" w:rsidR="45AA079D">
        <w:rPr>
          <w:rFonts w:ascii="Calibri" w:hAnsi="Calibri" w:cs="Calibri"/>
          <w:sz w:val="22"/>
          <w:szCs w:val="22"/>
          <w:lang w:val="en-GB"/>
        </w:rPr>
        <w:t xml:space="preserve">had </w:t>
      </w:r>
      <w:r w:rsidRPr="6E9BB9BC" w:rsidR="1D6B47C3">
        <w:rPr>
          <w:rFonts w:ascii="Calibri" w:hAnsi="Calibri" w:cs="Calibri"/>
          <w:sz w:val="22"/>
          <w:szCs w:val="22"/>
          <w:lang w:val="en-GB"/>
        </w:rPr>
        <w:t>limited</w:t>
      </w:r>
      <w:r w:rsidRPr="6E9BB9BC" w:rsidR="37FA1F4B">
        <w:rPr>
          <w:rFonts w:ascii="Calibri" w:hAnsi="Calibri" w:cs="Calibri"/>
          <w:sz w:val="22"/>
          <w:szCs w:val="22"/>
          <w:lang w:val="en-GB"/>
        </w:rPr>
        <w:t xml:space="preserve"> security and,</w:t>
      </w:r>
      <w:r w:rsidRPr="6E9BB9BC" w:rsidR="00640488">
        <w:rPr>
          <w:rFonts w:ascii="Calibri" w:hAnsi="Calibri" w:cs="Calibri"/>
          <w:sz w:val="22"/>
          <w:szCs w:val="22"/>
          <w:lang w:val="en-GB"/>
        </w:rPr>
        <w:t xml:space="preserve"> </w:t>
      </w:r>
      <w:r w:rsidRPr="6E9BB9BC" w:rsidR="4B132D1D">
        <w:rPr>
          <w:rFonts w:ascii="Calibri" w:hAnsi="Calibri" w:cs="Calibri"/>
          <w:sz w:val="22"/>
          <w:szCs w:val="22"/>
          <w:lang w:val="en-GB"/>
        </w:rPr>
        <w:t>potentially</w:t>
      </w:r>
      <w:r w:rsidRPr="6E9BB9BC" w:rsidR="37FA1F4B">
        <w:rPr>
          <w:rFonts w:ascii="Calibri" w:hAnsi="Calibri" w:cs="Calibri"/>
          <w:sz w:val="22"/>
          <w:szCs w:val="22"/>
          <w:lang w:val="en-GB"/>
        </w:rPr>
        <w:t xml:space="preserve">, </w:t>
      </w:r>
      <w:r w:rsidRPr="6E9BB9BC" w:rsidR="77520CF0">
        <w:rPr>
          <w:rFonts w:ascii="Calibri" w:hAnsi="Calibri" w:cs="Calibri"/>
          <w:sz w:val="22"/>
          <w:szCs w:val="22"/>
          <w:lang w:val="en-GB"/>
        </w:rPr>
        <w:t>very limited</w:t>
      </w:r>
      <w:r w:rsidRPr="6E9BB9BC" w:rsidR="72305D2D">
        <w:rPr>
          <w:rFonts w:ascii="Calibri" w:hAnsi="Calibri" w:cs="Calibri"/>
          <w:sz w:val="22"/>
          <w:szCs w:val="22"/>
          <w:lang w:val="en-GB"/>
        </w:rPr>
        <w:t xml:space="preserve"> liquidity was up to £50</w:t>
      </w:r>
      <w:r w:rsidRPr="6E9BB9BC" w:rsidR="00B36818">
        <w:rPr>
          <w:rFonts w:ascii="Calibri" w:hAnsi="Calibri" w:cs="Calibri"/>
          <w:sz w:val="22"/>
          <w:szCs w:val="22"/>
          <w:lang w:val="en-GB"/>
        </w:rPr>
        <w:t xml:space="preserve"> </w:t>
      </w:r>
      <w:r w:rsidRPr="6E9BB9BC" w:rsidR="72305D2D">
        <w:rPr>
          <w:rFonts w:ascii="Calibri" w:hAnsi="Calibri" w:cs="Calibri"/>
          <w:sz w:val="22"/>
          <w:szCs w:val="22"/>
          <w:lang w:val="en-GB"/>
        </w:rPr>
        <w:t>m</w:t>
      </w:r>
      <w:r w:rsidRPr="6E9BB9BC" w:rsidR="00B36818">
        <w:rPr>
          <w:rFonts w:ascii="Calibri" w:hAnsi="Calibri" w:cs="Calibri"/>
          <w:sz w:val="22"/>
          <w:szCs w:val="22"/>
          <w:lang w:val="en-GB"/>
        </w:rPr>
        <w:t>illion</w:t>
      </w:r>
      <w:r w:rsidRPr="6E9BB9BC" w:rsidR="0E6FED1F">
        <w:rPr>
          <w:rFonts w:ascii="Calibri" w:hAnsi="Calibri" w:cs="Calibri"/>
          <w:sz w:val="22"/>
          <w:szCs w:val="22"/>
          <w:lang w:val="en-GB"/>
        </w:rPr>
        <w:t xml:space="preserve"> (£20</w:t>
      </w:r>
      <w:r w:rsidRPr="6E9BB9BC" w:rsidR="00B36818">
        <w:rPr>
          <w:rFonts w:ascii="Calibri" w:hAnsi="Calibri" w:cs="Calibri"/>
          <w:sz w:val="22"/>
          <w:szCs w:val="22"/>
          <w:lang w:val="en-GB"/>
        </w:rPr>
        <w:t xml:space="preserve"> </w:t>
      </w:r>
      <w:r w:rsidRPr="6E9BB9BC" w:rsidR="0E6FED1F">
        <w:rPr>
          <w:rFonts w:ascii="Calibri" w:hAnsi="Calibri" w:cs="Calibri"/>
          <w:sz w:val="22"/>
          <w:szCs w:val="22"/>
          <w:lang w:val="en-GB"/>
        </w:rPr>
        <w:t>m</w:t>
      </w:r>
      <w:r w:rsidRPr="6E9BB9BC" w:rsidR="00B36818">
        <w:rPr>
          <w:rFonts w:ascii="Calibri" w:hAnsi="Calibri" w:cs="Calibri"/>
          <w:sz w:val="22"/>
          <w:szCs w:val="22"/>
          <w:lang w:val="en-GB"/>
        </w:rPr>
        <w:t>illion</w:t>
      </w:r>
      <w:r w:rsidRPr="6E9BB9BC" w:rsidR="0E6FED1F">
        <w:rPr>
          <w:rFonts w:ascii="Calibri" w:hAnsi="Calibri" w:cs="Calibri"/>
          <w:sz w:val="22"/>
          <w:szCs w:val="22"/>
          <w:lang w:val="en-GB"/>
        </w:rPr>
        <w:t xml:space="preserve"> any single investment)</w:t>
      </w:r>
      <w:r w:rsidRPr="6E9BB9BC" w:rsidR="72305D2D">
        <w:rPr>
          <w:rFonts w:ascii="Calibri" w:hAnsi="Calibri" w:cs="Calibri"/>
          <w:sz w:val="22"/>
          <w:szCs w:val="22"/>
          <w:lang w:val="en-GB"/>
        </w:rPr>
        <w:t xml:space="preserve"> to be invested for up to 30 years in ‘Forest Financial In</w:t>
      </w:r>
      <w:r w:rsidRPr="6E9BB9BC" w:rsidR="015AB647">
        <w:rPr>
          <w:rFonts w:ascii="Calibri" w:hAnsi="Calibri" w:cs="Calibri"/>
          <w:sz w:val="22"/>
          <w:szCs w:val="22"/>
          <w:lang w:val="en-GB"/>
        </w:rPr>
        <w:t>strument</w:t>
      </w:r>
      <w:r w:rsidRPr="6E9BB9BC" w:rsidR="72305D2D">
        <w:rPr>
          <w:rFonts w:ascii="Calibri" w:hAnsi="Calibri" w:cs="Calibri"/>
          <w:sz w:val="22"/>
          <w:szCs w:val="22"/>
          <w:lang w:val="en-GB"/>
        </w:rPr>
        <w:t>’</w:t>
      </w:r>
      <w:r w:rsidRPr="6E9BB9BC" w:rsidR="00640488">
        <w:rPr>
          <w:rFonts w:ascii="Calibri" w:hAnsi="Calibri" w:cs="Calibri"/>
          <w:sz w:val="22"/>
          <w:szCs w:val="22"/>
          <w:lang w:val="en-GB"/>
        </w:rPr>
        <w:t>.</w:t>
      </w:r>
      <w:r w:rsidRPr="6E9BB9BC" w:rsidR="65B27E56">
        <w:rPr>
          <w:rFonts w:ascii="Calibri" w:hAnsi="Calibri" w:cs="Calibri"/>
          <w:sz w:val="22"/>
          <w:szCs w:val="22"/>
          <w:lang w:val="en-GB"/>
        </w:rPr>
        <w:t xml:space="preserve"> </w:t>
      </w:r>
      <w:r w:rsidRPr="6E9BB9BC" w:rsidR="1DA89169">
        <w:rPr>
          <w:rFonts w:ascii="Calibri" w:hAnsi="Calibri" w:cs="Calibri"/>
          <w:sz w:val="22"/>
          <w:szCs w:val="22"/>
          <w:lang w:val="en-GB"/>
        </w:rPr>
        <w:t xml:space="preserve">It is recognised that there were no such Forest investments undertaken and that there would </w:t>
      </w:r>
      <w:r w:rsidRPr="6E9BB9BC" w:rsidR="55EC018D">
        <w:rPr>
          <w:rFonts w:ascii="Calibri" w:hAnsi="Calibri" w:cs="Calibri"/>
          <w:sz w:val="22"/>
          <w:szCs w:val="22"/>
          <w:lang w:val="en-GB"/>
        </w:rPr>
        <w:t>likely</w:t>
      </w:r>
      <w:r w:rsidRPr="6E9BB9BC" w:rsidR="72574283">
        <w:rPr>
          <w:rFonts w:ascii="Calibri" w:hAnsi="Calibri" w:cs="Calibri"/>
          <w:sz w:val="22"/>
          <w:szCs w:val="22"/>
          <w:lang w:val="en-GB"/>
        </w:rPr>
        <w:t xml:space="preserve"> </w:t>
      </w:r>
      <w:r w:rsidRPr="6E9BB9BC" w:rsidR="1DA89169">
        <w:rPr>
          <w:rFonts w:ascii="Calibri" w:hAnsi="Calibri" w:cs="Calibri"/>
          <w:sz w:val="22"/>
          <w:szCs w:val="22"/>
          <w:lang w:val="en-GB"/>
        </w:rPr>
        <w:t>have been a market for s</w:t>
      </w:r>
      <w:r w:rsidRPr="6E9BB9BC" w:rsidR="7D7939DA">
        <w:rPr>
          <w:rFonts w:ascii="Calibri" w:hAnsi="Calibri" w:cs="Calibri"/>
          <w:sz w:val="22"/>
          <w:szCs w:val="22"/>
          <w:lang w:val="en-GB"/>
        </w:rPr>
        <w:t xml:space="preserve">uch investments ahead of maturity but </w:t>
      </w:r>
      <w:r w:rsidRPr="6E9BB9BC" w:rsidR="3237D2EB">
        <w:rPr>
          <w:rFonts w:ascii="Calibri" w:hAnsi="Calibri" w:cs="Calibri"/>
          <w:sz w:val="22"/>
          <w:szCs w:val="22"/>
          <w:lang w:val="en-GB"/>
        </w:rPr>
        <w:t>no guarantee</w:t>
      </w:r>
      <w:r w:rsidRPr="6E9BB9BC" w:rsidR="2F34CF7B">
        <w:rPr>
          <w:rFonts w:ascii="Calibri" w:hAnsi="Calibri" w:cs="Calibri"/>
          <w:sz w:val="22"/>
          <w:szCs w:val="22"/>
          <w:lang w:val="en-GB"/>
        </w:rPr>
        <w:t xml:space="preserve"> that value would have been received in the event of a ‘quick sale’</w:t>
      </w:r>
      <w:r w:rsidRPr="6E9BB9BC" w:rsidR="3237D2EB">
        <w:rPr>
          <w:rFonts w:ascii="Calibri" w:hAnsi="Calibri" w:cs="Calibri"/>
          <w:sz w:val="22"/>
          <w:szCs w:val="22"/>
          <w:lang w:val="en-GB"/>
        </w:rPr>
        <w:t xml:space="preserve"> </w:t>
      </w:r>
      <w:r w:rsidRPr="6E9BB9BC" w:rsidR="61A2743D">
        <w:rPr>
          <w:rFonts w:ascii="Calibri" w:hAnsi="Calibri" w:cs="Calibri"/>
          <w:sz w:val="22"/>
          <w:szCs w:val="22"/>
          <w:lang w:val="en-GB"/>
        </w:rPr>
        <w:t>being required for cash flow purposes</w:t>
      </w:r>
      <w:r w:rsidRPr="6E9BB9BC" w:rsidR="6BAAE564">
        <w:rPr>
          <w:rFonts w:ascii="Calibri" w:hAnsi="Calibri" w:cs="Calibri"/>
          <w:sz w:val="22"/>
          <w:szCs w:val="22"/>
          <w:lang w:val="en-GB"/>
        </w:rPr>
        <w:t>,</w:t>
      </w:r>
      <w:r w:rsidRPr="6E9BB9BC" w:rsidR="641AABCB">
        <w:rPr>
          <w:rFonts w:ascii="Calibri" w:hAnsi="Calibri" w:cs="Calibri"/>
          <w:sz w:val="22"/>
          <w:szCs w:val="22"/>
          <w:lang w:val="en-GB"/>
        </w:rPr>
        <w:t xml:space="preserve"> </w:t>
      </w:r>
      <w:r w:rsidRPr="6E9BB9BC" w:rsidR="6BAAE564">
        <w:rPr>
          <w:rFonts w:ascii="Calibri" w:hAnsi="Calibri" w:cs="Calibri"/>
          <w:sz w:val="22"/>
          <w:szCs w:val="22"/>
          <w:lang w:val="en-GB"/>
        </w:rPr>
        <w:t>being the reason for holding treasury investments</w:t>
      </w:r>
      <w:r w:rsidRPr="6E9BB9BC" w:rsidR="12738D34">
        <w:rPr>
          <w:rFonts w:ascii="Calibri" w:hAnsi="Calibri" w:cs="Calibri"/>
          <w:sz w:val="22"/>
          <w:szCs w:val="22"/>
          <w:lang w:val="en-GB"/>
        </w:rPr>
        <w:t>.</w:t>
      </w:r>
    </w:p>
    <w:p w:rsidRPr="00C5543E" w:rsidR="00571CD4" w:rsidP="00327F88" w:rsidRDefault="00571CD4" w14:paraId="5EB2B256" w14:textId="77777777">
      <w:pPr>
        <w:pStyle w:val="Default"/>
        <w:spacing w:before="0" w:line="360" w:lineRule="auto"/>
        <w:jc w:val="both"/>
        <w:rPr>
          <w:rFonts w:ascii="Calibri" w:hAnsi="Calibri" w:cs="Calibri"/>
          <w:sz w:val="22"/>
          <w:szCs w:val="22"/>
          <w:lang w:val="en-GB"/>
        </w:rPr>
      </w:pPr>
    </w:p>
    <w:p w:rsidRPr="00BC6C6D" w:rsidR="007E20CF" w:rsidP="6E9BB9BC" w:rsidRDefault="00780AA3" w14:paraId="61801C00" w14:textId="24AB07CE">
      <w:pPr>
        <w:pStyle w:val="Default"/>
        <w:numPr>
          <w:ilvl w:val="0"/>
          <w:numId w:val="11"/>
        </w:numPr>
        <w:spacing w:before="0" w:line="360" w:lineRule="auto"/>
        <w:jc w:val="both"/>
        <w:rPr>
          <w:rFonts w:ascii="Calibri" w:hAnsi="Calibri" w:cs="Calibri"/>
          <w:sz w:val="22"/>
          <w:szCs w:val="22"/>
          <w:lang w:val="en-GB"/>
        </w:rPr>
      </w:pPr>
      <w:r w:rsidRPr="6E9BB9BC" w:rsidR="00780AA3">
        <w:rPr>
          <w:rFonts w:ascii="Calibri" w:hAnsi="Calibri" w:cs="Calibri"/>
          <w:sz w:val="22"/>
          <w:szCs w:val="22"/>
          <w:lang w:val="en-GB"/>
        </w:rPr>
        <w:t xml:space="preserve">Over </w:t>
      </w:r>
      <w:r w:rsidRPr="6E9BB9BC" w:rsidR="00780AA3">
        <w:rPr>
          <w:rFonts w:ascii="Calibri" w:hAnsi="Calibri" w:cs="Calibri"/>
          <w:sz w:val="22"/>
          <w:szCs w:val="22"/>
          <w:lang w:val="en-GB"/>
        </w:rPr>
        <w:t>a number of</w:t>
      </w:r>
      <w:r w:rsidRPr="6E9BB9BC" w:rsidR="00780AA3">
        <w:rPr>
          <w:rFonts w:ascii="Calibri" w:hAnsi="Calibri" w:cs="Calibri"/>
          <w:sz w:val="22"/>
          <w:szCs w:val="22"/>
          <w:lang w:val="en-GB"/>
        </w:rPr>
        <w:t xml:space="preserve"> years</w:t>
      </w:r>
      <w:r w:rsidRPr="6E9BB9BC" w:rsidR="00B548A2">
        <w:rPr>
          <w:rFonts w:ascii="Calibri" w:hAnsi="Calibri" w:cs="Calibri"/>
          <w:sz w:val="22"/>
          <w:szCs w:val="22"/>
          <w:lang w:val="en-GB"/>
        </w:rPr>
        <w:t>,</w:t>
      </w:r>
      <w:r w:rsidRPr="6E9BB9BC" w:rsidR="00780AA3">
        <w:rPr>
          <w:rFonts w:ascii="Calibri" w:hAnsi="Calibri" w:cs="Calibri"/>
          <w:sz w:val="22"/>
          <w:szCs w:val="22"/>
          <w:lang w:val="en-GB"/>
        </w:rPr>
        <w:t xml:space="preserve"> </w:t>
      </w:r>
      <w:r w:rsidRPr="6E9BB9BC" w:rsidR="00B36818">
        <w:rPr>
          <w:rFonts w:ascii="Calibri" w:hAnsi="Calibri" w:cs="Calibri"/>
          <w:sz w:val="22"/>
          <w:szCs w:val="22"/>
          <w:lang w:val="en-GB"/>
        </w:rPr>
        <w:t>Warrington’s</w:t>
      </w:r>
      <w:r w:rsidRPr="6E9BB9BC" w:rsidR="00780AA3">
        <w:rPr>
          <w:rFonts w:ascii="Calibri" w:hAnsi="Calibri" w:cs="Calibri"/>
          <w:sz w:val="22"/>
          <w:szCs w:val="22"/>
          <w:lang w:val="en-GB"/>
        </w:rPr>
        <w:t xml:space="preserve"> </w:t>
      </w:r>
      <w:r w:rsidRPr="6E9BB9BC" w:rsidR="007E7E16">
        <w:rPr>
          <w:rFonts w:ascii="Calibri" w:hAnsi="Calibri" w:cs="Calibri"/>
          <w:sz w:val="22"/>
          <w:szCs w:val="22"/>
          <w:lang w:val="en-GB"/>
        </w:rPr>
        <w:t>a</w:t>
      </w:r>
      <w:r w:rsidRPr="6E9BB9BC" w:rsidR="007E20CF">
        <w:rPr>
          <w:rFonts w:ascii="Calibri" w:hAnsi="Calibri" w:cs="Calibri"/>
          <w:sz w:val="22"/>
          <w:szCs w:val="22"/>
          <w:lang w:val="en-GB"/>
        </w:rPr>
        <w:t xml:space="preserve">nnual </w:t>
      </w:r>
      <w:r w:rsidRPr="6E9BB9BC" w:rsidR="007E7E16">
        <w:rPr>
          <w:rFonts w:ascii="Calibri" w:hAnsi="Calibri" w:cs="Calibri"/>
          <w:sz w:val="22"/>
          <w:szCs w:val="22"/>
          <w:lang w:val="en-GB"/>
        </w:rPr>
        <w:t>i</w:t>
      </w:r>
      <w:r w:rsidRPr="6E9BB9BC" w:rsidR="007E20CF">
        <w:rPr>
          <w:rFonts w:ascii="Calibri" w:hAnsi="Calibri" w:cs="Calibri"/>
          <w:sz w:val="22"/>
          <w:szCs w:val="22"/>
          <w:lang w:val="en-GB"/>
        </w:rPr>
        <w:t xml:space="preserve">nvestment strategies identify that up to 90-95% of </w:t>
      </w:r>
      <w:r w:rsidRPr="6E9BB9BC" w:rsidR="007E7E16">
        <w:rPr>
          <w:rFonts w:ascii="Calibri" w:hAnsi="Calibri" w:cs="Calibri"/>
          <w:sz w:val="22"/>
          <w:szCs w:val="22"/>
          <w:lang w:val="en-GB"/>
        </w:rPr>
        <w:t>t</w:t>
      </w:r>
      <w:r w:rsidRPr="6E9BB9BC" w:rsidR="007E20CF">
        <w:rPr>
          <w:rFonts w:ascii="Calibri" w:hAnsi="Calibri" w:cs="Calibri"/>
          <w:sz w:val="22"/>
          <w:szCs w:val="22"/>
          <w:lang w:val="en-GB"/>
        </w:rPr>
        <w:t xml:space="preserve">reasury investments can be held in non-specified investments with a maximum period of investment of </w:t>
      </w:r>
      <w:r w:rsidRPr="6E9BB9BC" w:rsidR="007E7E16">
        <w:rPr>
          <w:rFonts w:ascii="Calibri" w:hAnsi="Calibri" w:cs="Calibri"/>
          <w:sz w:val="22"/>
          <w:szCs w:val="22"/>
          <w:lang w:val="en-GB"/>
        </w:rPr>
        <w:t>t</w:t>
      </w:r>
      <w:r w:rsidRPr="6E9BB9BC" w:rsidR="007E20CF">
        <w:rPr>
          <w:rFonts w:ascii="Calibri" w:hAnsi="Calibri" w:cs="Calibri"/>
          <w:sz w:val="22"/>
          <w:szCs w:val="22"/>
          <w:lang w:val="en-GB"/>
        </w:rPr>
        <w:t xml:space="preserve">reasury </w:t>
      </w:r>
      <w:r w:rsidRPr="6E9BB9BC" w:rsidR="007E7E16">
        <w:rPr>
          <w:rFonts w:ascii="Calibri" w:hAnsi="Calibri" w:cs="Calibri"/>
          <w:sz w:val="22"/>
          <w:szCs w:val="22"/>
          <w:lang w:val="en-GB"/>
        </w:rPr>
        <w:t>b</w:t>
      </w:r>
      <w:r w:rsidRPr="6E9BB9BC" w:rsidR="007E20CF">
        <w:rPr>
          <w:rFonts w:ascii="Calibri" w:hAnsi="Calibri" w:cs="Calibri"/>
          <w:sz w:val="22"/>
          <w:szCs w:val="22"/>
          <w:lang w:val="en-GB"/>
        </w:rPr>
        <w:t>alances of 10 years and no more tha</w:t>
      </w:r>
      <w:r w:rsidRPr="6E9BB9BC" w:rsidR="007E7E16">
        <w:rPr>
          <w:rFonts w:ascii="Calibri" w:hAnsi="Calibri" w:cs="Calibri"/>
          <w:sz w:val="22"/>
          <w:szCs w:val="22"/>
          <w:lang w:val="en-GB"/>
        </w:rPr>
        <w:t>n</w:t>
      </w:r>
      <w:r w:rsidRPr="6E9BB9BC" w:rsidR="007E20CF">
        <w:rPr>
          <w:rFonts w:ascii="Calibri" w:hAnsi="Calibri" w:cs="Calibri"/>
          <w:sz w:val="22"/>
          <w:szCs w:val="22"/>
          <w:lang w:val="en-GB"/>
        </w:rPr>
        <w:t xml:space="preserve"> £100</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7E7E16">
        <w:rPr>
          <w:rFonts w:ascii="Calibri" w:hAnsi="Calibri" w:cs="Calibri"/>
          <w:sz w:val="22"/>
          <w:szCs w:val="22"/>
          <w:lang w:val="en-GB"/>
        </w:rPr>
        <w:t>illion</w:t>
      </w:r>
      <w:r w:rsidRPr="6E9BB9BC" w:rsidR="007E20CF">
        <w:rPr>
          <w:rFonts w:ascii="Calibri" w:hAnsi="Calibri" w:cs="Calibri"/>
          <w:sz w:val="22"/>
          <w:szCs w:val="22"/>
          <w:lang w:val="en-GB"/>
        </w:rPr>
        <w:t xml:space="preserve"> committed for a period of over </w:t>
      </w:r>
      <w:r w:rsidRPr="6E9BB9BC" w:rsidR="007E7E16">
        <w:rPr>
          <w:rFonts w:ascii="Calibri" w:hAnsi="Calibri" w:cs="Calibri"/>
          <w:sz w:val="22"/>
          <w:szCs w:val="22"/>
          <w:lang w:val="en-GB"/>
        </w:rPr>
        <w:t xml:space="preserve">five </w:t>
      </w:r>
      <w:r w:rsidRPr="6E9BB9BC" w:rsidR="007E20CF">
        <w:rPr>
          <w:rFonts w:ascii="Calibri" w:hAnsi="Calibri" w:cs="Calibri"/>
          <w:sz w:val="22"/>
          <w:szCs w:val="22"/>
          <w:lang w:val="en-GB"/>
        </w:rPr>
        <w:t>years. Against a stated strategy of prioritising security and liquidity</w:t>
      </w:r>
      <w:r w:rsidRPr="6E9BB9BC" w:rsidR="007E7E16">
        <w:rPr>
          <w:rFonts w:ascii="Calibri" w:hAnsi="Calibri" w:cs="Calibri"/>
          <w:sz w:val="22"/>
          <w:szCs w:val="22"/>
          <w:lang w:val="en-GB"/>
        </w:rPr>
        <w:t xml:space="preserve"> - </w:t>
      </w:r>
      <w:r w:rsidRPr="6E9BB9BC" w:rsidR="007E20CF">
        <w:rPr>
          <w:rFonts w:ascii="Calibri" w:hAnsi="Calibri" w:cs="Calibri"/>
          <w:sz w:val="22"/>
          <w:szCs w:val="22"/>
          <w:lang w:val="en-GB"/>
        </w:rPr>
        <w:t>this is a completely opposite approach.</w:t>
      </w:r>
    </w:p>
    <w:p w:rsidRPr="00C5543E" w:rsidR="00B36818" w:rsidP="00327F88" w:rsidRDefault="00B36818" w14:paraId="568F4C45" w14:textId="77777777">
      <w:pPr>
        <w:pStyle w:val="Default"/>
        <w:spacing w:before="0" w:line="360" w:lineRule="auto"/>
        <w:jc w:val="both"/>
        <w:rPr>
          <w:rFonts w:ascii="Calibri" w:hAnsi="Calibri" w:eastAsia="Calibri" w:cs="Calibri"/>
          <w:sz w:val="22"/>
          <w:szCs w:val="22"/>
          <w:lang w:val="en-GB"/>
        </w:rPr>
      </w:pPr>
    </w:p>
    <w:p w:rsidRPr="00B40A2C" w:rsidR="007C1285" w:rsidP="6E9BB9BC" w:rsidRDefault="5B193605" w14:paraId="28DBD6B7" w14:textId="1D6A99AA">
      <w:pPr>
        <w:pStyle w:val="Default"/>
        <w:numPr>
          <w:ilvl w:val="0"/>
          <w:numId w:val="11"/>
        </w:numPr>
        <w:spacing w:before="0" w:line="360" w:lineRule="auto"/>
        <w:jc w:val="both"/>
        <w:rPr>
          <w:rFonts w:ascii="Calibri" w:hAnsi="Calibri" w:eastAsia="Calibri" w:cs="Calibri"/>
          <w:color w:val="auto"/>
          <w:sz w:val="22"/>
          <w:szCs w:val="22"/>
          <w:lang w:val="en-GB"/>
        </w:rPr>
      </w:pPr>
      <w:r w:rsidRPr="6E9BB9BC" w:rsidR="5B193605">
        <w:rPr>
          <w:rFonts w:ascii="Calibri" w:hAnsi="Calibri" w:cs="Calibri"/>
          <w:color w:val="auto"/>
          <w:sz w:val="22"/>
          <w:szCs w:val="22"/>
          <w:lang w:val="en-GB"/>
        </w:rPr>
        <w:t xml:space="preserve">In terms of </w:t>
      </w:r>
      <w:r w:rsidRPr="6E9BB9BC" w:rsidR="007C1285">
        <w:rPr>
          <w:rFonts w:ascii="Calibri" w:hAnsi="Calibri" w:cs="Calibri"/>
          <w:color w:val="auto"/>
          <w:sz w:val="22"/>
          <w:szCs w:val="22"/>
          <w:lang w:val="en-GB"/>
        </w:rPr>
        <w:t xml:space="preserve">governance processes for such investments we have been provided with </w:t>
      </w:r>
      <w:r w:rsidRPr="6E9BB9BC" w:rsidR="4C8C763B">
        <w:rPr>
          <w:rFonts w:ascii="Calibri" w:hAnsi="Calibri" w:cs="Calibri"/>
          <w:color w:val="auto"/>
          <w:sz w:val="22"/>
          <w:szCs w:val="22"/>
          <w:lang w:val="en-GB"/>
        </w:rPr>
        <w:t xml:space="preserve">due diligence reports and decision </w:t>
      </w:r>
      <w:r w:rsidRPr="6E9BB9BC" w:rsidR="00B548A2">
        <w:rPr>
          <w:rFonts w:ascii="Calibri" w:hAnsi="Calibri" w:cs="Calibri"/>
          <w:color w:val="auto"/>
          <w:sz w:val="22"/>
          <w:szCs w:val="22"/>
          <w:lang w:val="en-GB"/>
        </w:rPr>
        <w:t>sheets,</w:t>
      </w:r>
      <w:r w:rsidRPr="6E9BB9BC" w:rsidR="4C8C763B">
        <w:rPr>
          <w:rFonts w:ascii="Calibri" w:hAnsi="Calibri" w:cs="Calibri"/>
          <w:color w:val="auto"/>
          <w:sz w:val="22"/>
          <w:szCs w:val="22"/>
          <w:lang w:val="en-GB"/>
        </w:rPr>
        <w:t xml:space="preserve"> but the latter did not provide a rationale as to why the investments met the criteria of security and liquidity parti</w:t>
      </w:r>
      <w:r w:rsidRPr="6E9BB9BC" w:rsidR="6A7544FA">
        <w:rPr>
          <w:rFonts w:ascii="Calibri" w:hAnsi="Calibri" w:cs="Calibri"/>
          <w:color w:val="auto"/>
          <w:sz w:val="22"/>
          <w:szCs w:val="22"/>
          <w:lang w:val="en-GB"/>
        </w:rPr>
        <w:t xml:space="preserve">cularly where there were clear risks </w:t>
      </w:r>
      <w:r w:rsidRPr="6E9BB9BC" w:rsidR="1CCBCD01">
        <w:rPr>
          <w:rFonts w:ascii="Calibri" w:hAnsi="Calibri" w:cs="Calibri"/>
          <w:color w:val="auto"/>
          <w:sz w:val="22"/>
          <w:szCs w:val="22"/>
          <w:lang w:val="en-GB"/>
        </w:rPr>
        <w:t xml:space="preserve">to both </w:t>
      </w:r>
      <w:r w:rsidRPr="6E9BB9BC" w:rsidR="6A7544FA">
        <w:rPr>
          <w:rFonts w:ascii="Calibri" w:hAnsi="Calibri" w:cs="Calibri"/>
          <w:color w:val="auto"/>
          <w:sz w:val="22"/>
          <w:szCs w:val="22"/>
          <w:lang w:val="en-GB"/>
        </w:rPr>
        <w:t xml:space="preserve">identified in the </w:t>
      </w:r>
      <w:r w:rsidRPr="6E9BB9BC" w:rsidR="36322033">
        <w:rPr>
          <w:rFonts w:ascii="Calibri" w:hAnsi="Calibri" w:cs="Calibri"/>
          <w:color w:val="auto"/>
          <w:sz w:val="22"/>
          <w:szCs w:val="22"/>
          <w:lang w:val="en-GB"/>
        </w:rPr>
        <w:t>due diligence reports</w:t>
      </w:r>
      <w:r w:rsidRPr="6E9BB9BC" w:rsidR="6A7544FA">
        <w:rPr>
          <w:rFonts w:ascii="Calibri" w:hAnsi="Calibri" w:cs="Calibri"/>
          <w:color w:val="auto"/>
          <w:sz w:val="22"/>
          <w:szCs w:val="22"/>
          <w:lang w:val="en-GB"/>
        </w:rPr>
        <w:t xml:space="preserve"> and,</w:t>
      </w:r>
      <w:r w:rsidRPr="6E9BB9BC" w:rsidR="00443614">
        <w:rPr>
          <w:rFonts w:ascii="Calibri" w:hAnsi="Calibri" w:cs="Calibri"/>
          <w:color w:val="auto"/>
          <w:sz w:val="22"/>
          <w:szCs w:val="22"/>
          <w:lang w:val="en-GB"/>
        </w:rPr>
        <w:t xml:space="preserve"> </w:t>
      </w:r>
      <w:r w:rsidRPr="6E9BB9BC" w:rsidR="6A7544FA">
        <w:rPr>
          <w:rFonts w:ascii="Calibri" w:hAnsi="Calibri" w:cs="Calibri"/>
          <w:color w:val="auto"/>
          <w:sz w:val="22"/>
          <w:szCs w:val="22"/>
          <w:lang w:val="en-GB"/>
        </w:rPr>
        <w:t>in one instance, strong advice that the investment was unsuitable</w:t>
      </w:r>
      <w:r w:rsidRPr="6E9BB9BC" w:rsidR="007C1285">
        <w:rPr>
          <w:rFonts w:ascii="Calibri" w:hAnsi="Calibri" w:cs="Calibri"/>
          <w:color w:val="auto"/>
          <w:sz w:val="22"/>
          <w:szCs w:val="22"/>
          <w:lang w:val="en-GB"/>
        </w:rPr>
        <w:t>.</w:t>
      </w:r>
      <w:r w:rsidRPr="6E9BB9BC" w:rsidR="00BB37FD">
        <w:rPr>
          <w:rFonts w:ascii="Calibri" w:hAnsi="Calibri" w:cs="Calibri"/>
          <w:color w:val="auto"/>
          <w:sz w:val="22"/>
          <w:szCs w:val="22"/>
          <w:lang w:val="en-GB"/>
        </w:rPr>
        <w:t xml:space="preserve"> </w:t>
      </w:r>
      <w:r w:rsidRPr="6E9BB9BC" w:rsidR="007C1285">
        <w:rPr>
          <w:rFonts w:ascii="Calibri" w:hAnsi="Calibri" w:cs="Calibri"/>
          <w:color w:val="auto"/>
          <w:sz w:val="22"/>
          <w:szCs w:val="22"/>
          <w:lang w:val="en-GB"/>
        </w:rPr>
        <w:t>It is clear that a number of individual investments were discussed at the Treasury Management Board (which involves some members</w:t>
      </w:r>
      <w:r w:rsidRPr="6E9BB9BC" w:rsidR="001F7658">
        <w:rPr>
          <w:rFonts w:ascii="Calibri" w:hAnsi="Calibri" w:cs="Calibri"/>
          <w:color w:val="auto"/>
          <w:sz w:val="22"/>
          <w:szCs w:val="22"/>
          <w:lang w:val="en-GB"/>
        </w:rPr>
        <w:t xml:space="preserve"> and </w:t>
      </w:r>
      <w:r w:rsidRPr="6E9BB9BC" w:rsidR="007C1285">
        <w:rPr>
          <w:rFonts w:ascii="Calibri" w:hAnsi="Calibri" w:cs="Calibri"/>
          <w:color w:val="auto"/>
          <w:sz w:val="22"/>
          <w:szCs w:val="22"/>
          <w:lang w:val="en-GB"/>
        </w:rPr>
        <w:t>we were told that the Conservative opposition withdrew due to concerns as to the range of possible investments being discussed),</w:t>
      </w:r>
      <w:r w:rsidRPr="6E9BB9BC" w:rsidR="001F7658">
        <w:rPr>
          <w:rFonts w:ascii="Calibri" w:hAnsi="Calibri" w:cs="Calibri"/>
          <w:color w:val="auto"/>
          <w:sz w:val="22"/>
          <w:szCs w:val="22"/>
          <w:lang w:val="en-GB"/>
        </w:rPr>
        <w:t xml:space="preserve"> </w:t>
      </w:r>
      <w:r w:rsidRPr="6E9BB9BC" w:rsidR="007C1285">
        <w:rPr>
          <w:rFonts w:ascii="Calibri" w:hAnsi="Calibri" w:cs="Calibri"/>
          <w:color w:val="auto"/>
          <w:sz w:val="22"/>
          <w:szCs w:val="22"/>
          <w:lang w:val="en-GB"/>
        </w:rPr>
        <w:t xml:space="preserve">but no written reports appear to </w:t>
      </w:r>
      <w:r w:rsidRPr="6E9BB9BC" w:rsidR="007C1285">
        <w:rPr>
          <w:rFonts w:ascii="Calibri" w:hAnsi="Calibri" w:cs="Calibri"/>
          <w:color w:val="auto"/>
          <w:sz w:val="22"/>
          <w:szCs w:val="22"/>
          <w:lang w:val="en-GB"/>
        </w:rPr>
        <w:t>have been provided to members and, in any event, that meeting is not part of any formal governance process.</w:t>
      </w:r>
    </w:p>
    <w:p w:rsidRPr="00C5543E" w:rsidR="00571CD4" w:rsidP="00327F88" w:rsidRDefault="00571CD4" w14:paraId="5C96C923" w14:textId="77777777">
      <w:pPr>
        <w:pStyle w:val="Default"/>
        <w:spacing w:before="0" w:line="360" w:lineRule="auto"/>
        <w:jc w:val="both"/>
        <w:rPr>
          <w:rFonts w:ascii="Calibri" w:hAnsi="Calibri" w:cs="Calibri"/>
          <w:sz w:val="22"/>
          <w:szCs w:val="22"/>
          <w:lang w:val="en-GB"/>
        </w:rPr>
      </w:pPr>
    </w:p>
    <w:p w:rsidRPr="00C5543E" w:rsidR="005A109F" w:rsidP="0695171A" w:rsidRDefault="007E20CF" w14:paraId="31050E16" w14:textId="30BA49CB">
      <w:pPr>
        <w:pStyle w:val="Default"/>
        <w:numPr>
          <w:ilvl w:val="0"/>
          <w:numId w:val="11"/>
        </w:numPr>
        <w:spacing w:before="0" w:line="360" w:lineRule="auto"/>
        <w:jc w:val="both"/>
        <w:rPr>
          <w:rFonts w:ascii="Calibri" w:hAnsi="Calibri" w:cs="Calibri"/>
          <w:sz w:val="22"/>
          <w:szCs w:val="22"/>
        </w:rPr>
      </w:pPr>
      <w:r w:rsidRPr="6E9BB9BC" w:rsidR="007E20CF">
        <w:rPr>
          <w:rFonts w:ascii="Calibri" w:hAnsi="Calibri" w:cs="Calibri"/>
          <w:sz w:val="22"/>
          <w:szCs w:val="22"/>
          <w:lang w:val="en-GB"/>
        </w:rPr>
        <w:t xml:space="preserve">There </w:t>
      </w:r>
      <w:r w:rsidRPr="6E9BB9BC" w:rsidR="71BDEA4D">
        <w:rPr>
          <w:rFonts w:ascii="Calibri" w:hAnsi="Calibri" w:cs="Calibri"/>
          <w:sz w:val="22"/>
          <w:szCs w:val="22"/>
          <w:lang w:val="en-GB"/>
        </w:rPr>
        <w:t xml:space="preserve">has been an </w:t>
      </w:r>
      <w:r w:rsidRPr="6E9BB9BC" w:rsidR="007E20CF">
        <w:rPr>
          <w:rFonts w:ascii="Calibri" w:hAnsi="Calibri" w:cs="Calibri"/>
          <w:sz w:val="22"/>
          <w:szCs w:val="22"/>
          <w:lang w:val="en-GB"/>
        </w:rPr>
        <w:t xml:space="preserve"> instance where losses of capital sum ha</w:t>
      </w:r>
      <w:r w:rsidRPr="6E9BB9BC" w:rsidR="4A9A68F7">
        <w:rPr>
          <w:rFonts w:ascii="Calibri" w:hAnsi="Calibri" w:cs="Calibri"/>
          <w:sz w:val="22"/>
          <w:szCs w:val="22"/>
          <w:lang w:val="en-GB"/>
        </w:rPr>
        <w:t xml:space="preserve">s </w:t>
      </w:r>
      <w:r w:rsidRPr="6E9BB9BC" w:rsidR="007E20CF">
        <w:rPr>
          <w:rFonts w:ascii="Calibri" w:hAnsi="Calibri" w:cs="Calibri"/>
          <w:sz w:val="22"/>
          <w:szCs w:val="22"/>
          <w:lang w:val="en-GB"/>
        </w:rPr>
        <w:t xml:space="preserve">occurred and been charged to the revenue account </w:t>
      </w:r>
      <w:r w:rsidRPr="6E9BB9BC" w:rsidR="00B36818">
        <w:rPr>
          <w:rFonts w:ascii="Calibri" w:hAnsi="Calibri" w:cs="Calibri"/>
          <w:sz w:val="22"/>
          <w:szCs w:val="22"/>
          <w:lang w:val="en-GB"/>
        </w:rPr>
        <w:t xml:space="preserve">i.e. </w:t>
      </w:r>
      <w:r w:rsidRPr="6E9BB9BC" w:rsidR="007E20CF">
        <w:rPr>
          <w:rFonts w:ascii="Calibri" w:hAnsi="Calibri" w:cs="Calibri"/>
          <w:sz w:val="22"/>
          <w:szCs w:val="22"/>
          <w:lang w:val="en-GB"/>
        </w:rPr>
        <w:t>£10</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7E7E16">
        <w:rPr>
          <w:rFonts w:ascii="Calibri" w:hAnsi="Calibri" w:cs="Calibri"/>
          <w:sz w:val="22"/>
          <w:szCs w:val="22"/>
          <w:lang w:val="en-GB"/>
        </w:rPr>
        <w:t>illion</w:t>
      </w:r>
      <w:r w:rsidRPr="6E9BB9BC" w:rsidR="5BECDE4D">
        <w:rPr>
          <w:rFonts w:ascii="Calibri" w:hAnsi="Calibri" w:cs="Calibri"/>
          <w:sz w:val="22"/>
          <w:szCs w:val="22"/>
          <w:lang w:val="en-GB"/>
        </w:rPr>
        <w:t xml:space="preserve"> </w:t>
      </w:r>
      <w:r w:rsidRPr="6E9BB9BC" w:rsidR="175B3F56">
        <w:rPr>
          <w:rFonts w:ascii="Calibri" w:hAnsi="Calibri" w:cs="Calibri"/>
          <w:sz w:val="22"/>
          <w:szCs w:val="22"/>
          <w:lang w:val="en-GB"/>
        </w:rPr>
        <w:t xml:space="preserve">from </w:t>
      </w:r>
      <w:r w:rsidRPr="6E9BB9BC" w:rsidR="5BECDE4D">
        <w:rPr>
          <w:rFonts w:ascii="Calibri" w:hAnsi="Calibri" w:cs="Calibri"/>
          <w:sz w:val="22"/>
          <w:szCs w:val="22"/>
          <w:lang w:val="en-GB"/>
        </w:rPr>
        <w:t xml:space="preserve">an investment in </w:t>
      </w:r>
      <w:r w:rsidRPr="6E9BB9BC" w:rsidR="77ECBBAF">
        <w:rPr>
          <w:rFonts w:ascii="Calibri" w:hAnsi="Calibri" w:cs="Calibri"/>
          <w:sz w:val="22"/>
          <w:szCs w:val="22"/>
          <w:lang w:val="en-GB"/>
        </w:rPr>
        <w:t xml:space="preserve">Technology Enhanced Oil a </w:t>
      </w:r>
      <w:r w:rsidRPr="6E9BB9BC" w:rsidR="5BECDE4D">
        <w:rPr>
          <w:rFonts w:ascii="Calibri" w:hAnsi="Calibri" w:cs="Calibri"/>
          <w:sz w:val="22"/>
          <w:szCs w:val="22"/>
          <w:lang w:val="en-GB"/>
        </w:rPr>
        <w:t xml:space="preserve">USA </w:t>
      </w:r>
      <w:r w:rsidRPr="6E9BB9BC" w:rsidR="6261AC5D">
        <w:rPr>
          <w:rFonts w:ascii="Calibri" w:hAnsi="Calibri" w:cs="Calibri"/>
          <w:sz w:val="22"/>
          <w:szCs w:val="22"/>
          <w:lang w:val="en-GB"/>
        </w:rPr>
        <w:t>investment</w:t>
      </w:r>
      <w:r w:rsidRPr="6E9BB9BC" w:rsidR="5BECDE4D">
        <w:rPr>
          <w:rFonts w:ascii="Calibri" w:hAnsi="Calibri" w:cs="Calibri"/>
          <w:sz w:val="22"/>
          <w:szCs w:val="22"/>
          <w:lang w:val="en-GB"/>
        </w:rPr>
        <w:t xml:space="preserve"> </w:t>
      </w:r>
      <w:r w:rsidRPr="6E9BB9BC" w:rsidR="2A5DFAB3">
        <w:rPr>
          <w:rFonts w:ascii="Calibri" w:hAnsi="Calibri" w:cs="Calibri"/>
          <w:sz w:val="22"/>
          <w:szCs w:val="22"/>
          <w:lang w:val="en-GB"/>
        </w:rPr>
        <w:t xml:space="preserve">with </w:t>
      </w:r>
      <w:r w:rsidRPr="6E9BB9BC" w:rsidR="255A79DF">
        <w:rPr>
          <w:rFonts w:ascii="Calibri" w:hAnsi="Calibri" w:cs="Calibri"/>
          <w:sz w:val="22"/>
          <w:szCs w:val="22"/>
          <w:lang w:val="en-GB"/>
        </w:rPr>
        <w:t xml:space="preserve">reported </w:t>
      </w:r>
      <w:r w:rsidRPr="6E9BB9BC" w:rsidR="00B36818">
        <w:rPr>
          <w:rFonts w:ascii="Calibri" w:hAnsi="Calibri" w:cs="Calibri"/>
          <w:sz w:val="22"/>
          <w:szCs w:val="22"/>
          <w:lang w:val="en-GB"/>
        </w:rPr>
        <w:t>environmental</w:t>
      </w:r>
      <w:r w:rsidRPr="6E9BB9BC" w:rsidR="255A79DF">
        <w:rPr>
          <w:rFonts w:ascii="Calibri" w:hAnsi="Calibri" w:cs="Calibri"/>
          <w:sz w:val="22"/>
          <w:szCs w:val="22"/>
          <w:lang w:val="en-GB"/>
        </w:rPr>
        <w:t xml:space="preserve"> benefits but high levels of risk (including currency risk) and lacking liquidity </w:t>
      </w:r>
      <w:r w:rsidRPr="6E9BB9BC" w:rsidR="007E20CF">
        <w:rPr>
          <w:rFonts w:ascii="Calibri" w:hAnsi="Calibri" w:cs="Calibri"/>
          <w:sz w:val="22"/>
          <w:szCs w:val="22"/>
          <w:lang w:val="en-GB"/>
        </w:rPr>
        <w:t>and others where such potential losses, amounting to £11</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m</w:t>
      </w:r>
      <w:r w:rsidRPr="6E9BB9BC" w:rsidR="007E7E16">
        <w:rPr>
          <w:rFonts w:ascii="Calibri" w:hAnsi="Calibri" w:cs="Calibri"/>
          <w:sz w:val="22"/>
          <w:szCs w:val="22"/>
          <w:lang w:val="en-GB"/>
        </w:rPr>
        <w:t>illion</w:t>
      </w:r>
      <w:r w:rsidRPr="6E9BB9BC" w:rsidR="007E20CF">
        <w:rPr>
          <w:rFonts w:ascii="Calibri" w:hAnsi="Calibri" w:cs="Calibri"/>
          <w:sz w:val="22"/>
          <w:szCs w:val="22"/>
          <w:lang w:val="en-GB"/>
        </w:rPr>
        <w:t>, would have charged had it not been for the IFRS9 Statutory Override which is currently due to expire at end 2024/</w:t>
      </w:r>
      <w:r w:rsidRPr="6E9BB9BC" w:rsidR="007E7E16">
        <w:rPr>
          <w:rFonts w:ascii="Calibri" w:hAnsi="Calibri" w:cs="Calibri"/>
          <w:sz w:val="22"/>
          <w:szCs w:val="22"/>
          <w:lang w:val="en-GB"/>
        </w:rPr>
        <w:t>2</w:t>
      </w:r>
      <w:r w:rsidRPr="6E9BB9BC" w:rsidR="00E51FF5">
        <w:rPr>
          <w:rFonts w:ascii="Calibri" w:hAnsi="Calibri" w:cs="Calibri"/>
          <w:sz w:val="22"/>
          <w:szCs w:val="22"/>
          <w:lang w:val="en-GB"/>
        </w:rPr>
        <w:t>5</w:t>
      </w:r>
      <w:r w:rsidRPr="6E9BB9BC" w:rsidR="00D64A5C">
        <w:rPr>
          <w:rFonts w:ascii="Calibri" w:hAnsi="Calibri" w:cs="Calibri"/>
          <w:sz w:val="22"/>
          <w:szCs w:val="22"/>
          <w:lang w:val="en-GB"/>
        </w:rPr>
        <w:t>)</w:t>
      </w:r>
      <w:r w:rsidRPr="6E9BB9BC" w:rsidR="00E50200">
        <w:rPr>
          <w:rFonts w:ascii="Calibri" w:hAnsi="Calibri" w:cs="Calibri"/>
          <w:sz w:val="22"/>
          <w:szCs w:val="22"/>
          <w:lang w:val="en-GB"/>
        </w:rPr>
        <w:t xml:space="preserve"> </w:t>
      </w:r>
      <w:r w:rsidRPr="6E9BB9BC" w:rsidR="2F2F6B75">
        <w:rPr>
          <w:rFonts w:ascii="Calibri" w:hAnsi="Calibri" w:cs="Calibri"/>
          <w:sz w:val="22"/>
          <w:szCs w:val="22"/>
          <w:lang w:val="en-GB"/>
        </w:rPr>
        <w:t xml:space="preserve">and </w:t>
      </w:r>
      <w:r w:rsidRPr="6E9BB9BC" w:rsidR="004120C3">
        <w:rPr>
          <w:rFonts w:ascii="Calibri" w:hAnsi="Calibri" w:cs="Calibri"/>
          <w:sz w:val="22"/>
          <w:szCs w:val="22"/>
          <w:lang w:val="en-GB"/>
        </w:rPr>
        <w:t>central g</w:t>
      </w:r>
      <w:r w:rsidRPr="6E9BB9BC" w:rsidR="2F2F6B75">
        <w:rPr>
          <w:rFonts w:ascii="Calibri" w:hAnsi="Calibri" w:cs="Calibri"/>
          <w:sz w:val="22"/>
          <w:szCs w:val="22"/>
          <w:lang w:val="en-GB"/>
        </w:rPr>
        <w:t xml:space="preserve">overnment </w:t>
      </w:r>
      <w:r w:rsidRPr="6E9BB9BC" w:rsidR="004120C3">
        <w:rPr>
          <w:rFonts w:ascii="Calibri" w:hAnsi="Calibri" w:cs="Calibri"/>
          <w:sz w:val="22"/>
          <w:szCs w:val="22"/>
          <w:lang w:val="en-GB"/>
        </w:rPr>
        <w:t xml:space="preserve">is </w:t>
      </w:r>
      <w:r w:rsidRPr="6E9BB9BC" w:rsidR="2F2F6B75">
        <w:rPr>
          <w:rFonts w:ascii="Calibri" w:hAnsi="Calibri" w:cs="Calibri"/>
          <w:sz w:val="22"/>
          <w:szCs w:val="22"/>
          <w:lang w:val="en-GB"/>
        </w:rPr>
        <w:t>consulting on not renewing</w:t>
      </w:r>
      <w:r w:rsidRPr="6E9BB9BC" w:rsidR="00E50200">
        <w:rPr>
          <w:rFonts w:ascii="Calibri" w:hAnsi="Calibri" w:cs="Calibri"/>
          <w:sz w:val="22"/>
          <w:szCs w:val="22"/>
          <w:lang w:val="en-GB"/>
        </w:rPr>
        <w:t>.</w:t>
      </w:r>
      <w:r w:rsidRPr="6E9BB9BC" w:rsidR="009B54D8">
        <w:rPr>
          <w:rFonts w:ascii="Calibri" w:hAnsi="Calibri" w:cs="Calibri"/>
          <w:sz w:val="22"/>
          <w:szCs w:val="22"/>
          <w:lang w:val="en-GB"/>
        </w:rPr>
        <w:t xml:space="preserve"> </w:t>
      </w:r>
      <w:r w:rsidRPr="6E9BB9BC" w:rsidR="37D74016">
        <w:rPr>
          <w:rFonts w:ascii="Calibri" w:hAnsi="Calibri" w:cs="Calibri"/>
          <w:sz w:val="22"/>
          <w:szCs w:val="22"/>
          <w:lang w:val="en-GB"/>
        </w:rPr>
        <w:t>Other loans</w:t>
      </w:r>
      <w:r w:rsidRPr="6E9BB9BC" w:rsidR="06DAA244">
        <w:rPr>
          <w:rFonts w:ascii="Calibri" w:hAnsi="Calibri" w:cs="Calibri"/>
          <w:sz w:val="22"/>
          <w:szCs w:val="22"/>
          <w:lang w:val="en-GB"/>
        </w:rPr>
        <w:t xml:space="preserve"> and equity type investments</w:t>
      </w:r>
      <w:r w:rsidRPr="6E9BB9BC" w:rsidR="009B54D8">
        <w:rPr>
          <w:rFonts w:ascii="Calibri" w:hAnsi="Calibri" w:cs="Calibri"/>
          <w:sz w:val="22"/>
          <w:szCs w:val="22"/>
          <w:lang w:val="en-GB"/>
        </w:rPr>
        <w:t xml:space="preserve"> </w:t>
      </w:r>
      <w:r w:rsidRPr="6E9BB9BC" w:rsidR="37D74016">
        <w:rPr>
          <w:rFonts w:ascii="Calibri" w:hAnsi="Calibri" w:cs="Calibri"/>
          <w:sz w:val="22"/>
          <w:szCs w:val="22"/>
          <w:lang w:val="en-GB"/>
        </w:rPr>
        <w:t>although successfully repaid, had a</w:t>
      </w:r>
      <w:r w:rsidRPr="6E9BB9BC" w:rsidR="3E7F6DDB">
        <w:rPr>
          <w:rFonts w:ascii="Calibri" w:hAnsi="Calibri" w:cs="Calibri"/>
          <w:sz w:val="22"/>
          <w:szCs w:val="22"/>
          <w:lang w:val="en-GB"/>
        </w:rPr>
        <w:t xml:space="preserve"> significantly higher risk at the time of their agreement including a £6</w:t>
      </w:r>
      <w:r w:rsidRPr="6E9BB9BC" w:rsidR="009B54D8">
        <w:rPr>
          <w:rFonts w:ascii="Calibri" w:hAnsi="Calibri" w:cs="Calibri"/>
          <w:sz w:val="22"/>
          <w:szCs w:val="22"/>
          <w:lang w:val="en-GB"/>
        </w:rPr>
        <w:t xml:space="preserve"> </w:t>
      </w:r>
      <w:r w:rsidRPr="6E9BB9BC" w:rsidR="3E7F6DDB">
        <w:rPr>
          <w:rFonts w:ascii="Calibri" w:hAnsi="Calibri" w:cs="Calibri"/>
          <w:sz w:val="22"/>
          <w:szCs w:val="22"/>
          <w:lang w:val="en-GB"/>
        </w:rPr>
        <w:t>m</w:t>
      </w:r>
      <w:r w:rsidRPr="6E9BB9BC" w:rsidR="009B54D8">
        <w:rPr>
          <w:rFonts w:ascii="Calibri" w:hAnsi="Calibri" w:cs="Calibri"/>
          <w:sz w:val="22"/>
          <w:szCs w:val="22"/>
          <w:lang w:val="en-GB"/>
        </w:rPr>
        <w:t>illion</w:t>
      </w:r>
      <w:r w:rsidRPr="6E9BB9BC" w:rsidR="3E7F6DDB">
        <w:rPr>
          <w:rFonts w:ascii="Calibri" w:hAnsi="Calibri" w:cs="Calibri"/>
          <w:sz w:val="22"/>
          <w:szCs w:val="22"/>
          <w:lang w:val="en-GB"/>
        </w:rPr>
        <w:t xml:space="preserve"> loan to </w:t>
      </w:r>
      <w:r w:rsidRPr="6E9BB9BC" w:rsidR="169F1459">
        <w:rPr>
          <w:rFonts w:ascii="Calibri" w:hAnsi="Calibri" w:cs="Calibri"/>
          <w:sz w:val="22"/>
          <w:szCs w:val="22"/>
          <w:lang w:val="en-GB"/>
        </w:rPr>
        <w:t xml:space="preserve">Valley </w:t>
      </w:r>
      <w:r w:rsidRPr="6E9BB9BC" w:rsidR="48D98DFB">
        <w:rPr>
          <w:rFonts w:ascii="Calibri" w:hAnsi="Calibri" w:cs="Calibri"/>
          <w:sz w:val="22"/>
          <w:szCs w:val="22"/>
          <w:lang w:val="en-GB"/>
        </w:rPr>
        <w:t xml:space="preserve">Ridge </w:t>
      </w:r>
      <w:r w:rsidRPr="6E9BB9BC" w:rsidR="169F1459">
        <w:rPr>
          <w:rFonts w:ascii="Calibri" w:hAnsi="Calibri" w:cs="Calibri"/>
          <w:sz w:val="22"/>
          <w:szCs w:val="22"/>
          <w:lang w:val="en-GB"/>
        </w:rPr>
        <w:t>Holdings</w:t>
      </w:r>
      <w:r w:rsidRPr="6E9BB9BC" w:rsidR="00DB2EE1">
        <w:rPr>
          <w:rFonts w:ascii="Calibri" w:hAnsi="Calibri" w:cs="Calibri"/>
          <w:sz w:val="22"/>
          <w:szCs w:val="22"/>
          <w:lang w:val="en-GB"/>
        </w:rPr>
        <w:t>.</w:t>
      </w:r>
      <w:r w:rsidRPr="6E9BB9BC" w:rsidR="00E50200">
        <w:rPr>
          <w:rFonts w:ascii="Calibri" w:hAnsi="Calibri" w:cs="Calibri"/>
          <w:sz w:val="22"/>
          <w:szCs w:val="22"/>
          <w:lang w:val="en-GB"/>
        </w:rPr>
        <w:t xml:space="preserve"> </w:t>
      </w:r>
      <w:r w:rsidRPr="6E9BB9BC" w:rsidR="2A691165">
        <w:rPr>
          <w:rFonts w:ascii="Calibri" w:hAnsi="Calibri" w:cs="Calibri"/>
          <w:sz w:val="22"/>
          <w:szCs w:val="22"/>
          <w:lang w:val="en-GB"/>
        </w:rPr>
        <w:t>Whilst this latter was treated as a treasury investment</w:t>
      </w:r>
      <w:r w:rsidRPr="6E9BB9BC" w:rsidR="00910D39">
        <w:rPr>
          <w:rFonts w:ascii="Calibri" w:hAnsi="Calibri" w:cs="Calibri"/>
          <w:sz w:val="22"/>
          <w:szCs w:val="22"/>
          <w:lang w:val="en-GB"/>
        </w:rPr>
        <w:t>,</w:t>
      </w:r>
      <w:r w:rsidRPr="6E9BB9BC" w:rsidR="2A691165">
        <w:rPr>
          <w:rFonts w:ascii="Calibri" w:hAnsi="Calibri" w:cs="Calibri"/>
          <w:sz w:val="22"/>
          <w:szCs w:val="22"/>
          <w:lang w:val="en-GB"/>
        </w:rPr>
        <w:t xml:space="preserve"> it had the same characteristics as the loans within the commercial</w:t>
      </w:r>
      <w:r w:rsidRPr="6E9BB9BC" w:rsidR="482096E9">
        <w:rPr>
          <w:rFonts w:ascii="Calibri" w:hAnsi="Calibri" w:cs="Calibri"/>
          <w:sz w:val="22"/>
          <w:szCs w:val="22"/>
          <w:lang w:val="en-GB"/>
        </w:rPr>
        <w:t xml:space="preserve"> loans</w:t>
      </w:r>
      <w:r w:rsidRPr="6E9BB9BC" w:rsidR="2A691165">
        <w:rPr>
          <w:rFonts w:ascii="Calibri" w:hAnsi="Calibri" w:cs="Calibri"/>
          <w:sz w:val="22"/>
          <w:szCs w:val="22"/>
          <w:lang w:val="en-GB"/>
        </w:rPr>
        <w:t xml:space="preserve"> programme which were accounted for as capital expenditure and loa</w:t>
      </w:r>
      <w:r w:rsidRPr="6E9BB9BC" w:rsidR="7E1E1163">
        <w:rPr>
          <w:rFonts w:ascii="Calibri" w:hAnsi="Calibri" w:cs="Calibri"/>
          <w:sz w:val="22"/>
          <w:szCs w:val="22"/>
          <w:lang w:val="en-GB"/>
        </w:rPr>
        <w:t>n repayments as capital receipts.</w:t>
      </w:r>
      <w:r w:rsidRPr="6E9BB9BC" w:rsidR="00910D39">
        <w:rPr>
          <w:rFonts w:ascii="Calibri" w:hAnsi="Calibri" w:cs="Calibri"/>
          <w:sz w:val="22"/>
          <w:szCs w:val="22"/>
          <w:lang w:val="en-GB"/>
        </w:rPr>
        <w:t xml:space="preserve"> </w:t>
      </w:r>
      <w:r w:rsidRPr="6E9BB9BC" w:rsidR="7E1E1163">
        <w:rPr>
          <w:rFonts w:ascii="Calibri" w:hAnsi="Calibri" w:cs="Calibri"/>
          <w:sz w:val="22"/>
          <w:szCs w:val="22"/>
          <w:lang w:val="en-GB"/>
        </w:rPr>
        <w:t xml:space="preserve">The fact that borrowing was not utilised would not </w:t>
      </w:r>
      <w:r w:rsidRPr="6E9BB9BC" w:rsidR="55CFECF4">
        <w:rPr>
          <w:rFonts w:ascii="Calibri" w:hAnsi="Calibri" w:cs="Calibri"/>
          <w:sz w:val="22"/>
          <w:szCs w:val="22"/>
          <w:lang w:val="en-GB"/>
        </w:rPr>
        <w:t xml:space="preserve">affect decisions </w:t>
      </w:r>
      <w:r w:rsidRPr="6E9BB9BC" w:rsidR="00C006AA">
        <w:rPr>
          <w:rFonts w:ascii="Calibri" w:hAnsi="Calibri" w:cs="Calibri"/>
          <w:sz w:val="22"/>
          <w:szCs w:val="22"/>
          <w:lang w:val="en-GB"/>
        </w:rPr>
        <w:t>on the</w:t>
      </w:r>
      <w:r w:rsidRPr="6E9BB9BC" w:rsidR="7E1E1163">
        <w:rPr>
          <w:rFonts w:ascii="Calibri" w:hAnsi="Calibri" w:cs="Calibri"/>
          <w:sz w:val="22"/>
          <w:szCs w:val="22"/>
          <w:lang w:val="en-GB"/>
        </w:rPr>
        <w:t xml:space="preserve"> correct accounting treatment</w:t>
      </w:r>
      <w:r w:rsidRPr="6E9BB9BC" w:rsidR="6C155BDB">
        <w:rPr>
          <w:rFonts w:ascii="Calibri" w:hAnsi="Calibri" w:cs="Calibri"/>
          <w:sz w:val="22"/>
          <w:szCs w:val="22"/>
          <w:lang w:val="en-GB"/>
        </w:rPr>
        <w:t>.</w:t>
      </w:r>
      <w:r w:rsidRPr="6E9BB9BC" w:rsidR="00910D39">
        <w:rPr>
          <w:rFonts w:ascii="Calibri" w:hAnsi="Calibri" w:cs="Calibri"/>
          <w:sz w:val="22"/>
          <w:szCs w:val="22"/>
          <w:lang w:val="en-GB"/>
        </w:rPr>
        <w:t xml:space="preserve"> </w:t>
      </w:r>
      <w:r w:rsidRPr="6E9BB9BC" w:rsidR="6C155BDB">
        <w:rPr>
          <w:rFonts w:ascii="Calibri" w:hAnsi="Calibri" w:cs="Calibri"/>
          <w:sz w:val="22"/>
          <w:szCs w:val="22"/>
          <w:lang w:val="en-GB"/>
        </w:rPr>
        <w:t xml:space="preserve">The related transactions </w:t>
      </w:r>
      <w:r w:rsidRPr="6E9BB9BC" w:rsidR="62E29FA2">
        <w:rPr>
          <w:rFonts w:ascii="Calibri" w:hAnsi="Calibri" w:cs="Calibri"/>
          <w:sz w:val="22"/>
          <w:szCs w:val="22"/>
          <w:lang w:val="en-GB"/>
        </w:rPr>
        <w:t>are in years still subject to audit</w:t>
      </w:r>
      <w:r w:rsidRPr="6E9BB9BC" w:rsidR="6A28DF18">
        <w:rPr>
          <w:rFonts w:ascii="Calibri" w:hAnsi="Calibri" w:cs="Calibri"/>
          <w:sz w:val="22"/>
          <w:szCs w:val="22"/>
          <w:lang w:val="en-GB"/>
        </w:rPr>
        <w:t>.</w:t>
      </w:r>
      <w:r w:rsidRPr="6E9BB9BC" w:rsidR="00C006AA">
        <w:rPr>
          <w:rFonts w:ascii="Calibri" w:hAnsi="Calibri" w:cs="Calibri"/>
          <w:sz w:val="22"/>
          <w:szCs w:val="22"/>
          <w:lang w:val="en-GB"/>
        </w:rPr>
        <w:t xml:space="preserve"> </w:t>
      </w:r>
      <w:r w:rsidRPr="6E9BB9BC" w:rsidR="0EB34514">
        <w:rPr>
          <w:rFonts w:ascii="Calibri" w:hAnsi="Calibri" w:cs="Calibri"/>
          <w:sz w:val="22"/>
          <w:szCs w:val="22"/>
          <w:lang w:val="en-GB"/>
        </w:rPr>
        <w:t xml:space="preserve">In terms of the delegated sign off, the loan was allocated to the category of </w:t>
      </w:r>
      <w:r w:rsidRPr="6E9BB9BC" w:rsidR="2F2A9B89">
        <w:rPr>
          <w:rFonts w:ascii="Calibri" w:hAnsi="Calibri" w:cs="Calibri"/>
          <w:sz w:val="22"/>
          <w:szCs w:val="22"/>
          <w:lang w:val="en-GB"/>
        </w:rPr>
        <w:t xml:space="preserve">‘Bond Funds’ within the category ‘Collective Investment Schemes Structures as </w:t>
      </w:r>
      <w:r w:rsidRPr="6E9BB9BC" w:rsidR="2F2A9B89">
        <w:rPr>
          <w:rFonts w:ascii="Calibri" w:hAnsi="Calibri" w:cs="Calibri"/>
          <w:sz w:val="22"/>
          <w:szCs w:val="22"/>
          <w:lang w:val="en-GB"/>
        </w:rPr>
        <w:t>Op</w:t>
      </w:r>
      <w:r w:rsidRPr="6E9BB9BC" w:rsidR="4D0E4134">
        <w:rPr>
          <w:rFonts w:ascii="Calibri" w:hAnsi="Calibri" w:cs="Calibri"/>
          <w:sz w:val="22"/>
          <w:szCs w:val="22"/>
          <w:lang w:val="en-GB"/>
        </w:rPr>
        <w:t>en Ended</w:t>
      </w:r>
      <w:r w:rsidRPr="6E9BB9BC" w:rsidR="4D0E4134">
        <w:rPr>
          <w:rFonts w:ascii="Calibri" w:hAnsi="Calibri" w:cs="Calibri"/>
          <w:sz w:val="22"/>
          <w:szCs w:val="22"/>
          <w:lang w:val="en-GB"/>
        </w:rPr>
        <w:t xml:space="preserve"> Investment Companies’ and</w:t>
      </w:r>
      <w:r w:rsidRPr="6E9BB9BC" w:rsidR="10A81D27">
        <w:rPr>
          <w:rFonts w:ascii="Calibri" w:hAnsi="Calibri" w:cs="Calibri"/>
          <w:sz w:val="22"/>
          <w:szCs w:val="22"/>
          <w:lang w:val="en-GB"/>
        </w:rPr>
        <w:t xml:space="preserve"> with there being no other lenders and not </w:t>
      </w:r>
      <w:r w:rsidRPr="6E9BB9BC" w:rsidR="374D42AC">
        <w:rPr>
          <w:rFonts w:ascii="Calibri" w:hAnsi="Calibri" w:cs="Calibri"/>
          <w:sz w:val="22"/>
          <w:szCs w:val="22"/>
          <w:lang w:val="en-GB"/>
        </w:rPr>
        <w:t xml:space="preserve">marketable </w:t>
      </w:r>
      <w:r w:rsidRPr="6E9BB9BC" w:rsidR="10A81D27">
        <w:rPr>
          <w:rFonts w:ascii="Calibri" w:hAnsi="Calibri" w:cs="Calibri"/>
          <w:sz w:val="22"/>
          <w:szCs w:val="22"/>
          <w:lang w:val="en-GB"/>
        </w:rPr>
        <w:t xml:space="preserve">the transaction </w:t>
      </w:r>
      <w:r w:rsidRPr="6E9BB9BC" w:rsidR="2C30AACE">
        <w:rPr>
          <w:rFonts w:ascii="Calibri" w:hAnsi="Calibri" w:cs="Calibri"/>
          <w:sz w:val="22"/>
          <w:szCs w:val="22"/>
          <w:lang w:val="en-GB"/>
        </w:rPr>
        <w:t>did not fall within the identified approved category.</w:t>
      </w:r>
      <w:r w:rsidRPr="6E9BB9BC" w:rsidR="005C5C40">
        <w:rPr>
          <w:rFonts w:ascii="Calibri" w:hAnsi="Calibri" w:cs="Calibri"/>
          <w:sz w:val="22"/>
          <w:szCs w:val="22"/>
          <w:lang w:val="en-GB"/>
        </w:rPr>
        <w:t xml:space="preserve"> </w:t>
      </w:r>
      <w:r w:rsidRPr="6E9BB9BC" w:rsidR="2C30AACE">
        <w:rPr>
          <w:rFonts w:ascii="Calibri" w:hAnsi="Calibri" w:cs="Calibri"/>
          <w:sz w:val="22"/>
          <w:szCs w:val="22"/>
          <w:lang w:val="en-GB"/>
        </w:rPr>
        <w:t>The Council h</w:t>
      </w:r>
      <w:r w:rsidRPr="6E9BB9BC" w:rsidR="4191E459">
        <w:rPr>
          <w:rFonts w:ascii="Calibri" w:hAnsi="Calibri" w:cs="Calibri"/>
          <w:sz w:val="22"/>
          <w:szCs w:val="22"/>
          <w:lang w:val="en-GB"/>
        </w:rPr>
        <w:t>ave confirmed that the loan was repaid in full.</w:t>
      </w:r>
    </w:p>
    <w:p w:rsidRPr="00C5543E" w:rsidR="00910D39" w:rsidP="005C5C40" w:rsidRDefault="00910D39" w14:paraId="76301990" w14:textId="77777777">
      <w:pPr>
        <w:pStyle w:val="Default"/>
        <w:spacing w:before="0" w:line="360" w:lineRule="auto"/>
        <w:ind w:left="-170"/>
        <w:jc w:val="both"/>
        <w:rPr>
          <w:rFonts w:ascii="Calibri" w:hAnsi="Calibri" w:cs="Calibri"/>
          <w:sz w:val="22"/>
          <w:szCs w:val="22"/>
          <w:lang w:val="en-GB"/>
        </w:rPr>
      </w:pPr>
    </w:p>
    <w:p w:rsidRPr="00686FB3" w:rsidR="007E20CF" w:rsidP="6E9BB9BC" w:rsidRDefault="007E20CF" w14:paraId="043441AB" w14:textId="00A2FB5C">
      <w:pPr>
        <w:pStyle w:val="Default"/>
        <w:numPr>
          <w:ilvl w:val="0"/>
          <w:numId w:val="11"/>
        </w:numPr>
        <w:spacing w:before="0" w:line="360" w:lineRule="auto"/>
        <w:jc w:val="both"/>
        <w:rPr>
          <w:rFonts w:ascii="Calibri" w:hAnsi="Calibri" w:eastAsia="Calibri" w:cs="Calibri"/>
          <w:sz w:val="22"/>
          <w:szCs w:val="22"/>
          <w:lang w:val="en-GB"/>
        </w:rPr>
      </w:pPr>
      <w:r w:rsidRPr="6E9BB9BC" w:rsidR="007E20CF">
        <w:rPr>
          <w:rFonts w:ascii="Calibri" w:hAnsi="Calibri" w:cs="Calibri"/>
          <w:sz w:val="22"/>
          <w:szCs w:val="22"/>
          <w:lang w:val="en-GB"/>
        </w:rPr>
        <w:t xml:space="preserve">A considerable number of investments </w:t>
      </w:r>
      <w:r w:rsidRPr="6E9BB9BC" w:rsidR="5034F4BA">
        <w:rPr>
          <w:rFonts w:ascii="Calibri" w:hAnsi="Calibri" w:cs="Calibri"/>
          <w:sz w:val="22"/>
          <w:szCs w:val="22"/>
          <w:lang w:val="en-GB"/>
        </w:rPr>
        <w:t xml:space="preserve">were </w:t>
      </w:r>
      <w:r w:rsidRPr="6E9BB9BC" w:rsidR="007E20CF">
        <w:rPr>
          <w:rFonts w:ascii="Calibri" w:hAnsi="Calibri" w:cs="Calibri"/>
          <w:sz w:val="22"/>
          <w:szCs w:val="22"/>
          <w:lang w:val="en-GB"/>
        </w:rPr>
        <w:t xml:space="preserve">in </w:t>
      </w:r>
      <w:r w:rsidRPr="6E9BB9BC" w:rsidR="007E7E16">
        <w:rPr>
          <w:rFonts w:ascii="Calibri" w:hAnsi="Calibri" w:cs="Calibri"/>
          <w:sz w:val="22"/>
          <w:szCs w:val="22"/>
          <w:lang w:val="en-GB"/>
        </w:rPr>
        <w:t>p</w:t>
      </w:r>
      <w:r w:rsidRPr="6E9BB9BC" w:rsidR="007E20CF">
        <w:rPr>
          <w:rFonts w:ascii="Calibri" w:hAnsi="Calibri" w:cs="Calibri"/>
          <w:sz w:val="22"/>
          <w:szCs w:val="22"/>
          <w:lang w:val="en-GB"/>
        </w:rPr>
        <w:t xml:space="preserve">roperty funds being run by a single manager, in some instances seemingly against the advice of </w:t>
      </w:r>
      <w:r w:rsidRPr="6E9BB9BC" w:rsidR="0ACD00A2">
        <w:rPr>
          <w:rFonts w:ascii="Calibri" w:hAnsi="Calibri" w:cs="Calibri"/>
          <w:sz w:val="22"/>
          <w:szCs w:val="22"/>
          <w:lang w:val="en-GB"/>
        </w:rPr>
        <w:t>C</w:t>
      </w:r>
      <w:r w:rsidRPr="6E9BB9BC" w:rsidR="007E20CF">
        <w:rPr>
          <w:rFonts w:ascii="Calibri" w:hAnsi="Calibri" w:cs="Calibri"/>
          <w:sz w:val="22"/>
          <w:szCs w:val="22"/>
          <w:lang w:val="en-GB"/>
        </w:rPr>
        <w:t xml:space="preserve">BRE who provided </w:t>
      </w:r>
      <w:r w:rsidRPr="6E9BB9BC" w:rsidR="007E7E16">
        <w:rPr>
          <w:rFonts w:ascii="Calibri" w:hAnsi="Calibri" w:cs="Calibri"/>
          <w:sz w:val="22"/>
          <w:szCs w:val="22"/>
          <w:lang w:val="en-GB"/>
        </w:rPr>
        <w:t>d</w:t>
      </w:r>
      <w:r w:rsidRPr="6E9BB9BC" w:rsidR="007E20CF">
        <w:rPr>
          <w:rFonts w:ascii="Calibri" w:hAnsi="Calibri" w:cs="Calibri"/>
          <w:sz w:val="22"/>
          <w:szCs w:val="22"/>
          <w:lang w:val="en-GB"/>
        </w:rPr>
        <w:t xml:space="preserve">ue </w:t>
      </w:r>
      <w:r w:rsidRPr="6E9BB9BC" w:rsidR="007E7E16">
        <w:rPr>
          <w:rFonts w:ascii="Calibri" w:hAnsi="Calibri" w:cs="Calibri"/>
          <w:sz w:val="22"/>
          <w:szCs w:val="22"/>
          <w:lang w:val="en-GB"/>
        </w:rPr>
        <w:t>d</w:t>
      </w:r>
      <w:r w:rsidRPr="6E9BB9BC" w:rsidR="007E20CF">
        <w:rPr>
          <w:rFonts w:ascii="Calibri" w:hAnsi="Calibri" w:cs="Calibri"/>
          <w:sz w:val="22"/>
          <w:szCs w:val="22"/>
          <w:lang w:val="en-GB"/>
        </w:rPr>
        <w:t>iligence reviews of the proposed investments. The substantial proportion of property related investments also adds to the property exposure in the “commercial” programme</w:t>
      </w:r>
      <w:r w:rsidRPr="6E9BB9BC" w:rsidR="007E7E16">
        <w:rPr>
          <w:rFonts w:ascii="Calibri" w:hAnsi="Calibri" w:cs="Calibri"/>
          <w:sz w:val="22"/>
          <w:szCs w:val="22"/>
          <w:lang w:val="en-GB"/>
        </w:rPr>
        <w:t>.</w:t>
      </w:r>
    </w:p>
    <w:p w:rsidRPr="00C5543E" w:rsidR="00571CD4" w:rsidP="00327F88" w:rsidRDefault="00571CD4" w14:paraId="1DEACCCB" w14:textId="77777777">
      <w:pPr>
        <w:pStyle w:val="Default"/>
        <w:spacing w:before="0" w:line="360" w:lineRule="auto"/>
        <w:jc w:val="both"/>
        <w:rPr>
          <w:rFonts w:ascii="Calibri" w:hAnsi="Calibri" w:cs="Calibri"/>
          <w:sz w:val="22"/>
          <w:szCs w:val="22"/>
          <w:lang w:val="en-GB"/>
        </w:rPr>
      </w:pPr>
    </w:p>
    <w:p w:rsidRPr="00C5543E" w:rsidR="00466A6D" w:rsidP="00B26449" w:rsidRDefault="00466A6D" w14:paraId="6ED08B46" w14:textId="524B5639">
      <w:pPr>
        <w:pStyle w:val="Default"/>
        <w:numPr>
          <w:ilvl w:val="0"/>
          <w:numId w:val="11"/>
        </w:numPr>
        <w:spacing w:before="0" w:line="360" w:lineRule="auto"/>
        <w:jc w:val="both"/>
        <w:rPr>
          <w:rFonts w:ascii="Calibri" w:hAnsi="Calibri" w:cs="Calibri"/>
          <w:color w:val="auto"/>
          <w:sz w:val="22"/>
          <w:szCs w:val="22"/>
          <w:lang w:val="en-GB"/>
        </w:rPr>
      </w:pPr>
      <w:r w:rsidRPr="6E9BB9BC" w:rsidR="00466A6D">
        <w:rPr>
          <w:rFonts w:ascii="Calibri" w:hAnsi="Calibri" w:cs="Calibri"/>
          <w:sz w:val="22"/>
          <w:szCs w:val="22"/>
          <w:lang w:val="en-GB"/>
        </w:rPr>
        <w:t xml:space="preserve">More recent </w:t>
      </w:r>
      <w:r w:rsidRPr="6E9BB9BC" w:rsidR="009A2E1E">
        <w:rPr>
          <w:rFonts w:ascii="Calibri" w:hAnsi="Calibri" w:cs="Calibri"/>
          <w:sz w:val="22"/>
          <w:szCs w:val="22"/>
          <w:lang w:val="en-GB"/>
        </w:rPr>
        <w:t>a</w:t>
      </w:r>
      <w:r w:rsidRPr="6E9BB9BC" w:rsidR="00466A6D">
        <w:rPr>
          <w:rFonts w:ascii="Calibri" w:hAnsi="Calibri" w:cs="Calibri"/>
          <w:sz w:val="22"/>
          <w:szCs w:val="22"/>
          <w:lang w:val="en-GB"/>
        </w:rPr>
        <w:t xml:space="preserve">nnual </w:t>
      </w:r>
      <w:r w:rsidRPr="6E9BB9BC" w:rsidR="009A2E1E">
        <w:rPr>
          <w:rFonts w:ascii="Calibri" w:hAnsi="Calibri" w:cs="Calibri"/>
          <w:sz w:val="22"/>
          <w:szCs w:val="22"/>
          <w:lang w:val="en-GB"/>
        </w:rPr>
        <w:t>i</w:t>
      </w:r>
      <w:r w:rsidRPr="6E9BB9BC" w:rsidR="00466A6D">
        <w:rPr>
          <w:rFonts w:ascii="Calibri" w:hAnsi="Calibri" w:cs="Calibri"/>
          <w:sz w:val="22"/>
          <w:szCs w:val="22"/>
          <w:lang w:val="en-GB"/>
        </w:rPr>
        <w:t xml:space="preserve">nvestment </w:t>
      </w:r>
      <w:r w:rsidRPr="6E9BB9BC" w:rsidR="009A2E1E">
        <w:rPr>
          <w:rFonts w:ascii="Calibri" w:hAnsi="Calibri" w:cs="Calibri"/>
          <w:sz w:val="22"/>
          <w:szCs w:val="22"/>
          <w:lang w:val="en-GB"/>
        </w:rPr>
        <w:t>s</w:t>
      </w:r>
      <w:r w:rsidRPr="6E9BB9BC" w:rsidR="00466A6D">
        <w:rPr>
          <w:rFonts w:ascii="Calibri" w:hAnsi="Calibri" w:cs="Calibri"/>
          <w:sz w:val="22"/>
          <w:szCs w:val="22"/>
          <w:lang w:val="en-GB"/>
        </w:rPr>
        <w:t xml:space="preserve">trategies have reduced both the amounts and periods for such non </w:t>
      </w:r>
      <w:r w:rsidRPr="6E9BB9BC" w:rsidR="00466A6D">
        <w:rPr>
          <w:rFonts w:ascii="Calibri" w:hAnsi="Calibri" w:cs="Calibri"/>
          <w:color w:val="auto"/>
          <w:sz w:val="22"/>
          <w:szCs w:val="22"/>
          <w:lang w:val="en-GB"/>
        </w:rPr>
        <w:t>specified investments, but they still amount to £43 million in long term investments and £57 million in shorter term although</w:t>
      </w:r>
      <w:r w:rsidRPr="6E9BB9BC" w:rsidR="1A7685C9">
        <w:rPr>
          <w:rFonts w:ascii="Calibri" w:hAnsi="Calibri" w:cs="Calibri"/>
          <w:color w:val="auto"/>
          <w:sz w:val="22"/>
          <w:szCs w:val="22"/>
          <w:lang w:val="en-GB"/>
        </w:rPr>
        <w:t>,</w:t>
      </w:r>
      <w:r w:rsidRPr="6E9BB9BC" w:rsidR="005A109F">
        <w:rPr>
          <w:rFonts w:ascii="Calibri" w:hAnsi="Calibri" w:cs="Calibri"/>
          <w:color w:val="auto"/>
          <w:sz w:val="22"/>
          <w:szCs w:val="22"/>
          <w:lang w:val="en-GB"/>
        </w:rPr>
        <w:t xml:space="preserve"> </w:t>
      </w:r>
      <w:r w:rsidRPr="6E9BB9BC" w:rsidR="1A7685C9">
        <w:rPr>
          <w:rFonts w:ascii="Calibri" w:hAnsi="Calibri" w:cs="Calibri"/>
          <w:color w:val="auto"/>
          <w:sz w:val="22"/>
          <w:szCs w:val="22"/>
          <w:lang w:val="en-GB"/>
        </w:rPr>
        <w:t xml:space="preserve">of this, </w:t>
      </w:r>
      <w:r w:rsidRPr="6E9BB9BC" w:rsidR="41DF9B40">
        <w:rPr>
          <w:rFonts w:ascii="Calibri" w:hAnsi="Calibri" w:cs="Calibri"/>
          <w:color w:val="auto"/>
          <w:sz w:val="22"/>
          <w:szCs w:val="22"/>
          <w:lang w:val="en-GB"/>
        </w:rPr>
        <w:t>£10</w:t>
      </w:r>
      <w:r w:rsidRPr="6E9BB9BC" w:rsidR="009B54D8">
        <w:rPr>
          <w:rFonts w:ascii="Calibri" w:hAnsi="Calibri" w:cs="Calibri"/>
          <w:color w:val="auto"/>
          <w:sz w:val="22"/>
          <w:szCs w:val="22"/>
          <w:lang w:val="en-GB"/>
        </w:rPr>
        <w:t xml:space="preserve"> </w:t>
      </w:r>
      <w:r w:rsidRPr="6E9BB9BC" w:rsidR="41DF9B40">
        <w:rPr>
          <w:rFonts w:ascii="Calibri" w:hAnsi="Calibri" w:cs="Calibri"/>
          <w:color w:val="auto"/>
          <w:sz w:val="22"/>
          <w:szCs w:val="22"/>
          <w:lang w:val="en-GB"/>
        </w:rPr>
        <w:t>m</w:t>
      </w:r>
      <w:r w:rsidRPr="6E9BB9BC" w:rsidR="009B54D8">
        <w:rPr>
          <w:rFonts w:ascii="Calibri" w:hAnsi="Calibri" w:cs="Calibri"/>
          <w:color w:val="auto"/>
          <w:sz w:val="22"/>
          <w:szCs w:val="22"/>
          <w:lang w:val="en-GB"/>
        </w:rPr>
        <w:t>illion</w:t>
      </w:r>
      <w:r w:rsidRPr="6E9BB9BC" w:rsidR="41DF9B40">
        <w:rPr>
          <w:rFonts w:ascii="Calibri" w:hAnsi="Calibri" w:cs="Calibri"/>
          <w:color w:val="auto"/>
          <w:sz w:val="22"/>
          <w:szCs w:val="22"/>
          <w:lang w:val="en-GB"/>
        </w:rPr>
        <w:t xml:space="preserve"> of </w:t>
      </w:r>
      <w:r w:rsidRPr="6E9BB9BC" w:rsidR="00466A6D">
        <w:rPr>
          <w:rFonts w:ascii="Calibri" w:hAnsi="Calibri" w:cs="Calibri"/>
          <w:color w:val="auto"/>
          <w:sz w:val="22"/>
          <w:szCs w:val="22"/>
          <w:lang w:val="en-GB"/>
        </w:rPr>
        <w:t xml:space="preserve">monies held in the </w:t>
      </w:r>
      <w:r w:rsidRPr="6E9BB9BC" w:rsidR="00E666DC">
        <w:rPr>
          <w:rFonts w:ascii="Calibri" w:hAnsi="Calibri" w:cs="Calibri"/>
          <w:color w:val="auto"/>
          <w:sz w:val="22"/>
          <w:szCs w:val="22"/>
          <w:lang w:val="en-GB"/>
        </w:rPr>
        <w:t xml:space="preserve">Churches, </w:t>
      </w:r>
      <w:r w:rsidRPr="6E9BB9BC" w:rsidR="005D603E">
        <w:rPr>
          <w:rFonts w:ascii="Calibri" w:hAnsi="Calibri" w:cs="Calibri"/>
          <w:color w:val="auto"/>
          <w:sz w:val="22"/>
          <w:szCs w:val="22"/>
          <w:lang w:val="en-GB"/>
        </w:rPr>
        <w:t>Charities and Local Authorities (</w:t>
      </w:r>
      <w:r w:rsidRPr="6E9BB9BC" w:rsidR="00466A6D">
        <w:rPr>
          <w:rFonts w:ascii="Calibri" w:hAnsi="Calibri" w:cs="Calibri"/>
          <w:color w:val="auto"/>
          <w:sz w:val="22"/>
          <w:szCs w:val="22"/>
          <w:lang w:val="en-GB"/>
        </w:rPr>
        <w:t>CCLA</w:t>
      </w:r>
      <w:r w:rsidRPr="6E9BB9BC" w:rsidR="005D603E">
        <w:rPr>
          <w:rFonts w:ascii="Calibri" w:hAnsi="Calibri" w:cs="Calibri"/>
          <w:color w:val="auto"/>
          <w:sz w:val="22"/>
          <w:szCs w:val="22"/>
          <w:lang w:val="en-GB"/>
        </w:rPr>
        <w:t>)</w:t>
      </w:r>
      <w:r w:rsidRPr="6E9BB9BC" w:rsidR="00466A6D">
        <w:rPr>
          <w:rFonts w:ascii="Calibri" w:hAnsi="Calibri" w:cs="Calibri"/>
          <w:color w:val="auto"/>
          <w:sz w:val="22"/>
          <w:szCs w:val="22"/>
          <w:lang w:val="en-GB"/>
        </w:rPr>
        <w:t xml:space="preserve"> Property Fund have a notice period of </w:t>
      </w:r>
      <w:r w:rsidRPr="6E9BB9BC" w:rsidR="003D6A00">
        <w:rPr>
          <w:rFonts w:ascii="Calibri" w:hAnsi="Calibri" w:cs="Calibri"/>
          <w:color w:val="auto"/>
          <w:sz w:val="22"/>
          <w:szCs w:val="22"/>
          <w:lang w:val="en-GB"/>
        </w:rPr>
        <w:t xml:space="preserve">six </w:t>
      </w:r>
      <w:r w:rsidRPr="6E9BB9BC" w:rsidR="00466A6D">
        <w:rPr>
          <w:rFonts w:ascii="Calibri" w:hAnsi="Calibri" w:cs="Calibri"/>
          <w:color w:val="auto"/>
          <w:sz w:val="22"/>
          <w:szCs w:val="22"/>
          <w:lang w:val="en-GB"/>
        </w:rPr>
        <w:t xml:space="preserve">months and, in certain market conditions, are </w:t>
      </w:r>
      <w:r w:rsidRPr="6E9BB9BC" w:rsidR="009B54D8">
        <w:rPr>
          <w:rFonts w:ascii="Calibri" w:hAnsi="Calibri" w:cs="Calibri"/>
          <w:color w:val="auto"/>
          <w:sz w:val="22"/>
          <w:szCs w:val="22"/>
          <w:lang w:val="en-GB"/>
        </w:rPr>
        <w:t>illiquid.</w:t>
      </w:r>
      <w:r w:rsidRPr="6E9BB9BC" w:rsidR="009B54D8">
        <w:rPr>
          <w:rFonts w:ascii="Calibri" w:hAnsi="Calibri" w:cs="Calibri"/>
          <w:color w:val="auto"/>
          <w:sz w:val="22"/>
          <w:szCs w:val="22"/>
          <w:lang w:val="en-GB"/>
        </w:rPr>
        <w:t xml:space="preserve"> Given</w:t>
      </w:r>
      <w:r w:rsidRPr="6E9BB9BC" w:rsidR="413DF8CE">
        <w:rPr>
          <w:rFonts w:ascii="Calibri" w:hAnsi="Calibri" w:cs="Calibri"/>
          <w:color w:val="auto"/>
          <w:sz w:val="22"/>
          <w:szCs w:val="22"/>
          <w:lang w:val="en-GB"/>
        </w:rPr>
        <w:t xml:space="preserve"> the substantial reduction in the </w:t>
      </w:r>
      <w:r w:rsidRPr="6E9BB9BC" w:rsidR="00534C7B">
        <w:rPr>
          <w:rFonts w:ascii="Calibri" w:hAnsi="Calibri" w:cs="Calibri"/>
          <w:color w:val="auto"/>
          <w:sz w:val="22"/>
          <w:szCs w:val="22"/>
          <w:lang w:val="en-GB"/>
        </w:rPr>
        <w:t>c</w:t>
      </w:r>
      <w:r w:rsidRPr="6E9BB9BC" w:rsidR="413DF8CE">
        <w:rPr>
          <w:rFonts w:ascii="Calibri" w:hAnsi="Calibri" w:cs="Calibri"/>
          <w:color w:val="auto"/>
          <w:sz w:val="22"/>
          <w:szCs w:val="22"/>
          <w:lang w:val="en-GB"/>
        </w:rPr>
        <w:t xml:space="preserve">ouncil’s </w:t>
      </w:r>
      <w:r w:rsidRPr="6E9BB9BC" w:rsidR="009B54D8">
        <w:rPr>
          <w:rFonts w:ascii="Calibri" w:hAnsi="Calibri" w:cs="Calibri"/>
          <w:color w:val="auto"/>
          <w:sz w:val="22"/>
          <w:szCs w:val="22"/>
          <w:lang w:val="en-GB"/>
        </w:rPr>
        <w:t>reserves, these</w:t>
      </w:r>
      <w:r w:rsidRPr="6E9BB9BC" w:rsidR="413DF8CE">
        <w:rPr>
          <w:rFonts w:ascii="Calibri" w:hAnsi="Calibri" w:cs="Calibri"/>
          <w:color w:val="auto"/>
          <w:sz w:val="22"/>
          <w:szCs w:val="22"/>
          <w:lang w:val="en-GB"/>
        </w:rPr>
        <w:t xml:space="preserve"> may </w:t>
      </w:r>
      <w:r w:rsidRPr="6E9BB9BC" w:rsidR="560412FB">
        <w:rPr>
          <w:rFonts w:ascii="Calibri" w:hAnsi="Calibri" w:cs="Calibri"/>
          <w:color w:val="auto"/>
          <w:sz w:val="22"/>
          <w:szCs w:val="22"/>
          <w:lang w:val="en-GB"/>
        </w:rPr>
        <w:t xml:space="preserve">potentially </w:t>
      </w:r>
      <w:r w:rsidRPr="6E9BB9BC" w:rsidR="413DF8CE">
        <w:rPr>
          <w:rFonts w:ascii="Calibri" w:hAnsi="Calibri" w:cs="Calibri"/>
          <w:color w:val="auto"/>
          <w:sz w:val="22"/>
          <w:szCs w:val="22"/>
          <w:lang w:val="en-GB"/>
        </w:rPr>
        <w:t xml:space="preserve">exceed the total sum available </w:t>
      </w:r>
      <w:r w:rsidRPr="6E9BB9BC" w:rsidR="02D045B0">
        <w:rPr>
          <w:rFonts w:ascii="Calibri" w:hAnsi="Calibri" w:cs="Calibri"/>
          <w:color w:val="auto"/>
          <w:sz w:val="22"/>
          <w:szCs w:val="22"/>
          <w:lang w:val="en-GB"/>
        </w:rPr>
        <w:t xml:space="preserve">for treasury investments </w:t>
      </w:r>
      <w:r w:rsidRPr="6E9BB9BC" w:rsidR="02D045B0">
        <w:rPr>
          <w:rFonts w:ascii="Calibri" w:hAnsi="Calibri" w:cs="Calibri"/>
          <w:color w:val="auto"/>
          <w:sz w:val="22"/>
          <w:szCs w:val="22"/>
          <w:lang w:val="en-GB"/>
        </w:rPr>
        <w:t>in the near future</w:t>
      </w:r>
      <w:r w:rsidRPr="6E9BB9BC" w:rsidR="02D045B0">
        <w:rPr>
          <w:rFonts w:ascii="Calibri" w:hAnsi="Calibri" w:cs="Calibri"/>
          <w:color w:val="auto"/>
          <w:sz w:val="22"/>
          <w:szCs w:val="22"/>
          <w:lang w:val="en-GB"/>
        </w:rPr>
        <w:t>.</w:t>
      </w:r>
    </w:p>
    <w:p w:rsidRPr="00C5543E" w:rsidR="00571CD4" w:rsidP="00327F88" w:rsidRDefault="00571CD4" w14:paraId="6B35C108" w14:textId="77777777">
      <w:pPr>
        <w:pStyle w:val="Default"/>
        <w:spacing w:before="0" w:line="360" w:lineRule="auto"/>
        <w:jc w:val="both"/>
        <w:rPr>
          <w:rFonts w:ascii="Calibri" w:hAnsi="Calibri" w:cs="Calibri"/>
          <w:sz w:val="22"/>
          <w:szCs w:val="22"/>
          <w:lang w:val="en-GB"/>
        </w:rPr>
      </w:pPr>
    </w:p>
    <w:p w:rsidRPr="00C5543E" w:rsidR="007E20CF" w:rsidP="00B26449" w:rsidRDefault="007E20CF" w14:paraId="09F57D48" w14:textId="3D6AEE82">
      <w:pPr>
        <w:pStyle w:val="Default"/>
        <w:numPr>
          <w:ilvl w:val="0"/>
          <w:numId w:val="11"/>
        </w:numPr>
        <w:spacing w:before="0" w:line="360" w:lineRule="auto"/>
        <w:jc w:val="both"/>
        <w:rPr>
          <w:rFonts w:ascii="Calibri" w:hAnsi="Calibri" w:cs="Calibri"/>
          <w:sz w:val="22"/>
          <w:szCs w:val="22"/>
          <w:lang w:val="en-GB"/>
        </w:rPr>
      </w:pPr>
      <w:r w:rsidRPr="6E9BB9BC" w:rsidR="007E20CF">
        <w:rPr>
          <w:rFonts w:ascii="Calibri" w:hAnsi="Calibri" w:cs="Calibri"/>
          <w:sz w:val="22"/>
          <w:szCs w:val="22"/>
          <w:lang w:val="en-GB"/>
        </w:rPr>
        <w:t xml:space="preserve">Whilst the </w:t>
      </w:r>
      <w:r w:rsidRPr="6E9BB9BC" w:rsidR="007E7E16">
        <w:rPr>
          <w:rFonts w:ascii="Calibri" w:hAnsi="Calibri" w:cs="Calibri"/>
          <w:sz w:val="22"/>
          <w:szCs w:val="22"/>
          <w:lang w:val="en-GB"/>
        </w:rPr>
        <w:t>a</w:t>
      </w:r>
      <w:r w:rsidRPr="6E9BB9BC" w:rsidR="007E20CF">
        <w:rPr>
          <w:rFonts w:ascii="Calibri" w:hAnsi="Calibri" w:cs="Calibri"/>
          <w:sz w:val="22"/>
          <w:szCs w:val="22"/>
          <w:lang w:val="en-GB"/>
        </w:rPr>
        <w:t xml:space="preserve">nnual </w:t>
      </w:r>
      <w:r w:rsidRPr="6E9BB9BC" w:rsidR="007E7E16">
        <w:rPr>
          <w:rFonts w:ascii="Calibri" w:hAnsi="Calibri" w:cs="Calibri"/>
          <w:sz w:val="22"/>
          <w:szCs w:val="22"/>
          <w:lang w:val="en-GB"/>
        </w:rPr>
        <w:t>in</w:t>
      </w:r>
      <w:r w:rsidRPr="6E9BB9BC" w:rsidR="007E20CF">
        <w:rPr>
          <w:rFonts w:ascii="Calibri" w:hAnsi="Calibri" w:cs="Calibri"/>
          <w:sz w:val="22"/>
          <w:szCs w:val="22"/>
          <w:lang w:val="en-GB"/>
        </w:rPr>
        <w:t xml:space="preserve">vestment </w:t>
      </w:r>
      <w:r w:rsidRPr="6E9BB9BC" w:rsidR="007E7E16">
        <w:rPr>
          <w:rFonts w:ascii="Calibri" w:hAnsi="Calibri" w:cs="Calibri"/>
          <w:sz w:val="22"/>
          <w:szCs w:val="22"/>
          <w:lang w:val="en-GB"/>
        </w:rPr>
        <w:t>s</w:t>
      </w:r>
      <w:r w:rsidRPr="6E9BB9BC" w:rsidR="007E20CF">
        <w:rPr>
          <w:rFonts w:ascii="Calibri" w:hAnsi="Calibri" w:cs="Calibri"/>
          <w:sz w:val="22"/>
          <w:szCs w:val="22"/>
          <w:lang w:val="en-GB"/>
        </w:rPr>
        <w:t xml:space="preserve">trategies do contain details of the various permitted investment types, amounts and maximum investment periods it is hard to think that the members of </w:t>
      </w:r>
      <w:r w:rsidRPr="6E9BB9BC" w:rsidR="007E7E16">
        <w:rPr>
          <w:rFonts w:ascii="Calibri" w:hAnsi="Calibri" w:cs="Calibri"/>
          <w:sz w:val="22"/>
          <w:szCs w:val="22"/>
          <w:lang w:val="en-GB"/>
        </w:rPr>
        <w:t xml:space="preserve">the </w:t>
      </w:r>
      <w:r w:rsidRPr="6E9BB9BC" w:rsidR="00953F2B">
        <w:rPr>
          <w:rFonts w:ascii="Calibri" w:hAnsi="Calibri" w:cs="Calibri"/>
          <w:sz w:val="22"/>
          <w:szCs w:val="22"/>
          <w:lang w:val="en-GB"/>
        </w:rPr>
        <w:t>audit and corporate governance committ</w:t>
      </w:r>
      <w:r w:rsidRPr="6E9BB9BC" w:rsidR="00F136A8">
        <w:rPr>
          <w:rFonts w:ascii="Calibri" w:hAnsi="Calibri" w:cs="Calibri"/>
          <w:sz w:val="22"/>
          <w:szCs w:val="22"/>
          <w:lang w:val="en-GB"/>
        </w:rPr>
        <w:t xml:space="preserve">ee </w:t>
      </w:r>
      <w:r w:rsidRPr="6E9BB9BC" w:rsidR="007E20CF">
        <w:rPr>
          <w:rFonts w:ascii="Calibri" w:hAnsi="Calibri" w:cs="Calibri"/>
          <w:sz w:val="22"/>
          <w:szCs w:val="22"/>
          <w:lang w:val="en-GB"/>
        </w:rPr>
        <w:t>and,</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 xml:space="preserve">even less,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ouncil as a whole have sufficient knowledge to </w:t>
      </w:r>
      <w:r w:rsidRPr="6E9BB9BC" w:rsidR="007E20CF">
        <w:rPr>
          <w:rFonts w:ascii="Calibri" w:hAnsi="Calibri" w:cs="Calibri"/>
          <w:sz w:val="22"/>
          <w:szCs w:val="22"/>
          <w:lang w:val="en-GB"/>
        </w:rPr>
        <w:t xml:space="preserve">understand the significance of what they are approving  and the risks that may be entered into by the </w:t>
      </w:r>
      <w:r w:rsidRPr="6E9BB9BC" w:rsidR="008470E6">
        <w:rPr>
          <w:rFonts w:ascii="Calibri" w:hAnsi="Calibri" w:cs="Calibri"/>
          <w:sz w:val="22"/>
          <w:szCs w:val="22"/>
          <w:lang w:val="en-GB"/>
        </w:rPr>
        <w:t>S</w:t>
      </w:r>
      <w:r w:rsidRPr="6E9BB9BC" w:rsidR="007E20CF">
        <w:rPr>
          <w:rFonts w:ascii="Calibri" w:hAnsi="Calibri" w:cs="Calibri"/>
          <w:sz w:val="22"/>
          <w:szCs w:val="22"/>
          <w:lang w:val="en-GB"/>
        </w:rPr>
        <w:t>151 without any formal reference back.</w:t>
      </w:r>
      <w:r w:rsidRPr="6E9BB9BC" w:rsidR="0075402E">
        <w:rPr>
          <w:rFonts w:ascii="Calibri" w:hAnsi="Calibri" w:cs="Calibri"/>
          <w:sz w:val="22"/>
          <w:szCs w:val="22"/>
          <w:lang w:val="en-GB"/>
        </w:rPr>
        <w:t xml:space="preserve"> </w:t>
      </w:r>
      <w:r w:rsidRPr="6E9BB9BC" w:rsidR="007E20CF">
        <w:rPr>
          <w:rFonts w:ascii="Calibri" w:hAnsi="Calibri" w:cs="Calibri"/>
          <w:sz w:val="22"/>
          <w:szCs w:val="22"/>
          <w:lang w:val="en-GB"/>
        </w:rPr>
        <w:t>This contra</w:t>
      </w:r>
      <w:r w:rsidRPr="6E9BB9BC" w:rsidR="0075402E">
        <w:rPr>
          <w:rFonts w:ascii="Calibri" w:hAnsi="Calibri" w:cs="Calibri"/>
          <w:sz w:val="22"/>
          <w:szCs w:val="22"/>
          <w:lang w:val="en-GB"/>
        </w:rPr>
        <w:t>s</w:t>
      </w:r>
      <w:r w:rsidRPr="6E9BB9BC" w:rsidR="007E20CF">
        <w:rPr>
          <w:rFonts w:ascii="Calibri" w:hAnsi="Calibri" w:cs="Calibri"/>
          <w:sz w:val="22"/>
          <w:szCs w:val="22"/>
          <w:lang w:val="en-GB"/>
        </w:rPr>
        <w:t xml:space="preserve">ts with the capital investments made by the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ouncil which do require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abinet approval and are subject to call in by </w:t>
      </w:r>
      <w:r w:rsidRPr="6E9BB9BC" w:rsidR="007E7E16">
        <w:rPr>
          <w:rFonts w:ascii="Calibri" w:hAnsi="Calibri" w:cs="Calibri"/>
          <w:sz w:val="22"/>
          <w:szCs w:val="22"/>
          <w:lang w:val="en-GB"/>
        </w:rPr>
        <w:t>s</w:t>
      </w:r>
      <w:r w:rsidRPr="6E9BB9BC" w:rsidR="007E20CF">
        <w:rPr>
          <w:rFonts w:ascii="Calibri" w:hAnsi="Calibri" w:cs="Calibri"/>
          <w:sz w:val="22"/>
          <w:szCs w:val="22"/>
          <w:lang w:val="en-GB"/>
        </w:rPr>
        <w:t xml:space="preserve">crutiny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ommittee.</w:t>
      </w:r>
      <w:r w:rsidRPr="6E9BB9BC" w:rsidR="007E7E16">
        <w:rPr>
          <w:rFonts w:ascii="Calibri" w:hAnsi="Calibri" w:cs="Calibri"/>
          <w:sz w:val="22"/>
          <w:szCs w:val="22"/>
          <w:lang w:val="en-GB"/>
        </w:rPr>
        <w:t xml:space="preserve"> </w:t>
      </w:r>
      <w:r w:rsidRPr="6E9BB9BC" w:rsidR="007E20CF">
        <w:rPr>
          <w:rFonts w:ascii="Calibri" w:hAnsi="Calibri" w:cs="Calibri"/>
          <w:sz w:val="22"/>
          <w:szCs w:val="22"/>
          <w:lang w:val="en-GB"/>
        </w:rPr>
        <w:t xml:space="preserve">Whilst delegation to the </w:t>
      </w:r>
      <w:r w:rsidRPr="6E9BB9BC" w:rsidR="008470E6">
        <w:rPr>
          <w:rFonts w:ascii="Calibri" w:hAnsi="Calibri" w:cs="Calibri"/>
          <w:sz w:val="22"/>
          <w:szCs w:val="22"/>
          <w:lang w:val="en-GB"/>
        </w:rPr>
        <w:t>S</w:t>
      </w:r>
      <w:r w:rsidRPr="6E9BB9BC" w:rsidR="007E20CF">
        <w:rPr>
          <w:rFonts w:ascii="Calibri" w:hAnsi="Calibri" w:cs="Calibri"/>
          <w:sz w:val="22"/>
          <w:szCs w:val="22"/>
          <w:lang w:val="en-GB"/>
        </w:rPr>
        <w:t xml:space="preserve">151 is normal for </w:t>
      </w:r>
      <w:r w:rsidRPr="6E9BB9BC" w:rsidR="00D75879">
        <w:rPr>
          <w:rFonts w:ascii="Calibri" w:hAnsi="Calibri" w:cs="Calibri"/>
          <w:sz w:val="22"/>
          <w:szCs w:val="22"/>
          <w:lang w:val="en-GB"/>
        </w:rPr>
        <w:t>day-to-day</w:t>
      </w:r>
      <w:r w:rsidRPr="6E9BB9BC" w:rsidR="007E20CF">
        <w:rPr>
          <w:rFonts w:ascii="Calibri" w:hAnsi="Calibri" w:cs="Calibri"/>
          <w:sz w:val="22"/>
          <w:szCs w:val="22"/>
          <w:lang w:val="en-GB"/>
        </w:rPr>
        <w:t xml:space="preserve"> treasury activities the type of </w:t>
      </w:r>
      <w:r w:rsidRPr="6E9BB9BC" w:rsidR="00E51FF5">
        <w:rPr>
          <w:rFonts w:ascii="Calibri" w:hAnsi="Calibri" w:cs="Calibri"/>
          <w:sz w:val="22"/>
          <w:szCs w:val="22"/>
          <w:lang w:val="en-GB"/>
        </w:rPr>
        <w:t>non-specified</w:t>
      </w:r>
      <w:r w:rsidRPr="6E9BB9BC" w:rsidR="007E20CF">
        <w:rPr>
          <w:rFonts w:ascii="Calibri" w:hAnsi="Calibri" w:cs="Calibri"/>
          <w:sz w:val="22"/>
          <w:szCs w:val="22"/>
          <w:lang w:val="en-GB"/>
        </w:rPr>
        <w:t xml:space="preserve"> investments being made will take many months to evaluate and </w:t>
      </w:r>
      <w:r w:rsidRPr="6E9BB9BC" w:rsidR="7CBE299F">
        <w:rPr>
          <w:rFonts w:ascii="Calibri" w:hAnsi="Calibri" w:cs="Calibri"/>
          <w:sz w:val="22"/>
          <w:szCs w:val="22"/>
          <w:lang w:val="en-GB"/>
        </w:rPr>
        <w:t xml:space="preserve">usually </w:t>
      </w:r>
      <w:r w:rsidRPr="6E9BB9BC" w:rsidR="007E20CF">
        <w:rPr>
          <w:rFonts w:ascii="Calibri" w:hAnsi="Calibri" w:cs="Calibri"/>
          <w:sz w:val="22"/>
          <w:szCs w:val="22"/>
          <w:lang w:val="en-GB"/>
        </w:rPr>
        <w:t xml:space="preserve">lead to specific legal contracts being entered into which would give time for full reporting </w:t>
      </w:r>
      <w:r w:rsidRPr="6E9BB9BC" w:rsidR="48FE61FE">
        <w:rPr>
          <w:rFonts w:ascii="Calibri" w:hAnsi="Calibri" w:cs="Calibri"/>
          <w:sz w:val="22"/>
          <w:szCs w:val="22"/>
          <w:lang w:val="en-GB"/>
        </w:rPr>
        <w:t xml:space="preserve">to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abinet</w:t>
      </w:r>
      <w:r w:rsidRPr="6E9BB9BC" w:rsidR="4DABFDD7">
        <w:rPr>
          <w:rFonts w:ascii="Calibri" w:hAnsi="Calibri" w:cs="Calibri"/>
          <w:sz w:val="22"/>
          <w:szCs w:val="22"/>
          <w:lang w:val="en-GB"/>
        </w:rPr>
        <w:t xml:space="preserve"> for specific approval</w:t>
      </w:r>
      <w:r w:rsidRPr="6E9BB9BC" w:rsidR="009B54D8">
        <w:rPr>
          <w:rFonts w:ascii="Calibri" w:hAnsi="Calibri" w:cs="Calibri"/>
          <w:sz w:val="22"/>
          <w:szCs w:val="22"/>
          <w:lang w:val="en-GB"/>
        </w:rPr>
        <w:t xml:space="preserve">. </w:t>
      </w:r>
      <w:r w:rsidRPr="6E9BB9BC" w:rsidR="33AB6801">
        <w:rPr>
          <w:rFonts w:ascii="Calibri" w:hAnsi="Calibri" w:cs="Calibri"/>
          <w:sz w:val="22"/>
          <w:szCs w:val="22"/>
          <w:lang w:val="en-GB"/>
        </w:rPr>
        <w:t xml:space="preserve">The </w:t>
      </w:r>
      <w:r w:rsidRPr="6E9BB9BC" w:rsidR="009B54D8">
        <w:rPr>
          <w:rFonts w:ascii="Calibri" w:hAnsi="Calibri" w:cs="Calibri"/>
          <w:sz w:val="22"/>
          <w:szCs w:val="22"/>
          <w:lang w:val="en-GB"/>
        </w:rPr>
        <w:t>c</w:t>
      </w:r>
      <w:r w:rsidRPr="6E9BB9BC" w:rsidR="33AB6801">
        <w:rPr>
          <w:rFonts w:ascii="Calibri" w:hAnsi="Calibri" w:cs="Calibri"/>
          <w:sz w:val="22"/>
          <w:szCs w:val="22"/>
          <w:lang w:val="en-GB"/>
        </w:rPr>
        <w:t xml:space="preserve">ouncil have explained that the schedule of investments was drawn from a pro forma provided by the </w:t>
      </w:r>
      <w:r w:rsidRPr="6E9BB9BC" w:rsidR="009B54D8">
        <w:rPr>
          <w:rFonts w:ascii="Calibri" w:hAnsi="Calibri" w:cs="Calibri"/>
          <w:sz w:val="22"/>
          <w:szCs w:val="22"/>
          <w:lang w:val="en-GB"/>
        </w:rPr>
        <w:t>co</w:t>
      </w:r>
      <w:r w:rsidRPr="6E9BB9BC" w:rsidR="33AB6801">
        <w:rPr>
          <w:rFonts w:ascii="Calibri" w:hAnsi="Calibri" w:cs="Calibri"/>
          <w:sz w:val="22"/>
          <w:szCs w:val="22"/>
          <w:lang w:val="en-GB"/>
        </w:rPr>
        <w:t>uncil</w:t>
      </w:r>
      <w:r w:rsidRPr="6E9BB9BC" w:rsidR="009B54D8">
        <w:rPr>
          <w:rFonts w:ascii="Calibri" w:hAnsi="Calibri" w:cs="Calibri"/>
          <w:sz w:val="22"/>
          <w:szCs w:val="22"/>
          <w:lang w:val="en-GB"/>
        </w:rPr>
        <w:t>’</w:t>
      </w:r>
      <w:r w:rsidRPr="6E9BB9BC" w:rsidR="33AB6801">
        <w:rPr>
          <w:rFonts w:ascii="Calibri" w:hAnsi="Calibri" w:cs="Calibri"/>
          <w:sz w:val="22"/>
          <w:szCs w:val="22"/>
          <w:lang w:val="en-GB"/>
        </w:rPr>
        <w:t xml:space="preserve">s </w:t>
      </w:r>
      <w:r w:rsidRPr="6E9BB9BC" w:rsidR="009B54D8">
        <w:rPr>
          <w:rFonts w:ascii="Calibri" w:hAnsi="Calibri" w:cs="Calibri"/>
          <w:sz w:val="22"/>
          <w:szCs w:val="22"/>
          <w:lang w:val="en-GB"/>
        </w:rPr>
        <w:t>t</w:t>
      </w:r>
      <w:r w:rsidRPr="6E9BB9BC" w:rsidR="33AB6801">
        <w:rPr>
          <w:rFonts w:ascii="Calibri" w:hAnsi="Calibri" w:cs="Calibri"/>
          <w:sz w:val="22"/>
          <w:szCs w:val="22"/>
          <w:lang w:val="en-GB"/>
        </w:rPr>
        <w:t xml:space="preserve">reasury </w:t>
      </w:r>
      <w:r w:rsidRPr="6E9BB9BC" w:rsidR="009B54D8">
        <w:rPr>
          <w:rFonts w:ascii="Calibri" w:hAnsi="Calibri" w:cs="Calibri"/>
          <w:sz w:val="22"/>
          <w:szCs w:val="22"/>
          <w:lang w:val="en-GB"/>
        </w:rPr>
        <w:t>m</w:t>
      </w:r>
      <w:r w:rsidRPr="6E9BB9BC" w:rsidR="33AB6801">
        <w:rPr>
          <w:rFonts w:ascii="Calibri" w:hAnsi="Calibri" w:cs="Calibri"/>
          <w:sz w:val="22"/>
          <w:szCs w:val="22"/>
          <w:lang w:val="en-GB"/>
        </w:rPr>
        <w:t xml:space="preserve">anagement </w:t>
      </w:r>
      <w:r w:rsidRPr="6E9BB9BC" w:rsidR="692C31CF">
        <w:rPr>
          <w:rFonts w:ascii="Calibri" w:hAnsi="Calibri" w:cs="Calibri"/>
          <w:sz w:val="22"/>
          <w:szCs w:val="22"/>
          <w:lang w:val="en-GB"/>
        </w:rPr>
        <w:t>advisers but</w:t>
      </w:r>
      <w:r w:rsidRPr="6E9BB9BC" w:rsidR="009B54D8">
        <w:rPr>
          <w:rFonts w:ascii="Calibri" w:hAnsi="Calibri" w:cs="Calibri"/>
          <w:sz w:val="22"/>
          <w:szCs w:val="22"/>
          <w:lang w:val="en-GB"/>
        </w:rPr>
        <w:t xml:space="preserve">, </w:t>
      </w:r>
      <w:r w:rsidRPr="6E9BB9BC" w:rsidR="692C31CF">
        <w:rPr>
          <w:rFonts w:ascii="Calibri" w:hAnsi="Calibri" w:cs="Calibri"/>
          <w:sz w:val="22"/>
          <w:szCs w:val="22"/>
          <w:lang w:val="en-GB"/>
        </w:rPr>
        <w:t xml:space="preserve">in any event, the </w:t>
      </w:r>
      <w:r w:rsidRPr="6E9BB9BC" w:rsidR="008470E6">
        <w:rPr>
          <w:rFonts w:ascii="Calibri" w:hAnsi="Calibri" w:cs="Calibri"/>
          <w:sz w:val="22"/>
          <w:szCs w:val="22"/>
          <w:lang w:val="en-GB"/>
        </w:rPr>
        <w:t>S</w:t>
      </w:r>
      <w:r w:rsidRPr="6E9BB9BC" w:rsidR="692C31CF">
        <w:rPr>
          <w:rFonts w:ascii="Calibri" w:hAnsi="Calibri" w:cs="Calibri"/>
          <w:sz w:val="22"/>
          <w:szCs w:val="22"/>
          <w:lang w:val="en-GB"/>
        </w:rPr>
        <w:t xml:space="preserve">151 had responsibility to present to the </w:t>
      </w:r>
      <w:r w:rsidRPr="6E9BB9BC" w:rsidR="009B54D8">
        <w:rPr>
          <w:rFonts w:ascii="Calibri" w:hAnsi="Calibri" w:cs="Calibri"/>
          <w:sz w:val="22"/>
          <w:szCs w:val="22"/>
          <w:lang w:val="en-GB"/>
        </w:rPr>
        <w:t>c</w:t>
      </w:r>
      <w:r w:rsidRPr="6E9BB9BC" w:rsidR="692C31CF">
        <w:rPr>
          <w:rFonts w:ascii="Calibri" w:hAnsi="Calibri" w:cs="Calibri"/>
          <w:sz w:val="22"/>
          <w:szCs w:val="22"/>
          <w:lang w:val="en-GB"/>
        </w:rPr>
        <w:t>ommittee/</w:t>
      </w:r>
      <w:r w:rsidRPr="6E9BB9BC" w:rsidR="009B54D8">
        <w:rPr>
          <w:rFonts w:ascii="Calibri" w:hAnsi="Calibri" w:cs="Calibri"/>
          <w:sz w:val="22"/>
          <w:szCs w:val="22"/>
          <w:lang w:val="en-GB"/>
        </w:rPr>
        <w:t>c</w:t>
      </w:r>
      <w:r w:rsidRPr="6E9BB9BC" w:rsidR="692C31CF">
        <w:rPr>
          <w:rFonts w:ascii="Calibri" w:hAnsi="Calibri" w:cs="Calibri"/>
          <w:sz w:val="22"/>
          <w:szCs w:val="22"/>
          <w:lang w:val="en-GB"/>
        </w:rPr>
        <w:t xml:space="preserve">ouncil a schedule which </w:t>
      </w:r>
      <w:r w:rsidRPr="6E9BB9BC" w:rsidR="2DD9177A">
        <w:rPr>
          <w:rFonts w:ascii="Calibri" w:hAnsi="Calibri" w:cs="Calibri"/>
          <w:sz w:val="22"/>
          <w:szCs w:val="22"/>
          <w:lang w:val="en-GB"/>
        </w:rPr>
        <w:t>reflected</w:t>
      </w:r>
      <w:r w:rsidRPr="6E9BB9BC" w:rsidR="692C31CF">
        <w:rPr>
          <w:rFonts w:ascii="Calibri" w:hAnsi="Calibri" w:cs="Calibri"/>
          <w:sz w:val="22"/>
          <w:szCs w:val="22"/>
          <w:lang w:val="en-GB"/>
        </w:rPr>
        <w:t xml:space="preserve"> </w:t>
      </w:r>
      <w:r w:rsidRPr="6E9BB9BC" w:rsidR="55623C20">
        <w:rPr>
          <w:rFonts w:ascii="Calibri" w:hAnsi="Calibri" w:cs="Calibri"/>
          <w:sz w:val="22"/>
          <w:szCs w:val="22"/>
          <w:lang w:val="en-GB"/>
        </w:rPr>
        <w:t xml:space="preserve">the </w:t>
      </w:r>
      <w:r w:rsidRPr="6E9BB9BC" w:rsidR="009B54D8">
        <w:rPr>
          <w:rFonts w:ascii="Calibri" w:hAnsi="Calibri" w:cs="Calibri"/>
          <w:sz w:val="22"/>
          <w:szCs w:val="22"/>
          <w:lang w:val="en-GB"/>
        </w:rPr>
        <w:t>c</w:t>
      </w:r>
      <w:r w:rsidRPr="6E9BB9BC" w:rsidR="55623C20">
        <w:rPr>
          <w:rFonts w:ascii="Calibri" w:hAnsi="Calibri" w:cs="Calibri"/>
          <w:sz w:val="22"/>
          <w:szCs w:val="22"/>
          <w:lang w:val="en-GB"/>
        </w:rPr>
        <w:t>ouncil</w:t>
      </w:r>
      <w:r w:rsidRPr="6E9BB9BC" w:rsidR="009B54D8">
        <w:rPr>
          <w:rFonts w:ascii="Calibri" w:hAnsi="Calibri" w:cs="Calibri"/>
          <w:sz w:val="22"/>
          <w:szCs w:val="22"/>
          <w:lang w:val="en-GB"/>
        </w:rPr>
        <w:t>’</w:t>
      </w:r>
      <w:r w:rsidRPr="6E9BB9BC" w:rsidR="55623C20">
        <w:rPr>
          <w:rFonts w:ascii="Calibri" w:hAnsi="Calibri" w:cs="Calibri"/>
          <w:sz w:val="22"/>
          <w:szCs w:val="22"/>
          <w:lang w:val="en-GB"/>
        </w:rPr>
        <w:t xml:space="preserve">s primary requirement for security and </w:t>
      </w:r>
      <w:r w:rsidRPr="6E9BB9BC" w:rsidR="00124354">
        <w:rPr>
          <w:rFonts w:ascii="Calibri" w:hAnsi="Calibri" w:cs="Calibri"/>
          <w:sz w:val="22"/>
          <w:szCs w:val="22"/>
          <w:lang w:val="en-GB"/>
        </w:rPr>
        <w:t>liquidity</w:t>
      </w:r>
      <w:r w:rsidRPr="6E9BB9BC" w:rsidR="55623C20">
        <w:rPr>
          <w:rFonts w:ascii="Calibri" w:hAnsi="Calibri" w:cs="Calibri"/>
          <w:sz w:val="22"/>
          <w:szCs w:val="22"/>
          <w:lang w:val="en-GB"/>
        </w:rPr>
        <w:t xml:space="preserve"> and any </w:t>
      </w:r>
      <w:r w:rsidRPr="6E9BB9BC" w:rsidR="009B54D8">
        <w:rPr>
          <w:rFonts w:ascii="Calibri" w:hAnsi="Calibri" w:cs="Calibri"/>
          <w:sz w:val="22"/>
          <w:szCs w:val="22"/>
          <w:lang w:val="en-GB"/>
        </w:rPr>
        <w:t>non-specified</w:t>
      </w:r>
      <w:r w:rsidRPr="6E9BB9BC" w:rsidR="55623C20">
        <w:rPr>
          <w:rFonts w:ascii="Calibri" w:hAnsi="Calibri" w:cs="Calibri"/>
          <w:sz w:val="22"/>
          <w:szCs w:val="22"/>
          <w:lang w:val="en-GB"/>
        </w:rPr>
        <w:t xml:space="preserve"> investments s</w:t>
      </w:r>
      <w:r w:rsidRPr="6E9BB9BC" w:rsidR="6EF0566D">
        <w:rPr>
          <w:rFonts w:ascii="Calibri" w:hAnsi="Calibri" w:cs="Calibri"/>
          <w:sz w:val="22"/>
          <w:szCs w:val="22"/>
          <w:lang w:val="en-GB"/>
        </w:rPr>
        <w:t>hould have reflected those criteria as well as reflecting the council</w:t>
      </w:r>
      <w:r w:rsidRPr="6E9BB9BC" w:rsidR="008F6726">
        <w:rPr>
          <w:rFonts w:ascii="Calibri" w:hAnsi="Calibri" w:cs="Calibri"/>
          <w:sz w:val="22"/>
          <w:szCs w:val="22"/>
          <w:lang w:val="en-GB"/>
        </w:rPr>
        <w:t>’</w:t>
      </w:r>
      <w:r w:rsidRPr="6E9BB9BC" w:rsidR="6EF0566D">
        <w:rPr>
          <w:rFonts w:ascii="Calibri" w:hAnsi="Calibri" w:cs="Calibri"/>
          <w:sz w:val="22"/>
          <w:szCs w:val="22"/>
          <w:lang w:val="en-GB"/>
        </w:rPr>
        <w:t xml:space="preserve">s </w:t>
      </w:r>
      <w:r w:rsidRPr="6E9BB9BC" w:rsidR="3DA623E7">
        <w:rPr>
          <w:rFonts w:ascii="Calibri" w:hAnsi="Calibri" w:cs="Calibri"/>
          <w:sz w:val="22"/>
          <w:szCs w:val="22"/>
          <w:lang w:val="en-GB"/>
        </w:rPr>
        <w:t xml:space="preserve">stated </w:t>
      </w:r>
      <w:r w:rsidRPr="6E9BB9BC" w:rsidR="6EF0566D">
        <w:rPr>
          <w:rFonts w:ascii="Calibri" w:hAnsi="Calibri" w:cs="Calibri"/>
          <w:sz w:val="22"/>
          <w:szCs w:val="22"/>
          <w:lang w:val="en-GB"/>
        </w:rPr>
        <w:t>risk appetite</w:t>
      </w:r>
      <w:r w:rsidRPr="6E9BB9BC" w:rsidR="009B54D8">
        <w:rPr>
          <w:rFonts w:ascii="Calibri" w:hAnsi="Calibri" w:cs="Calibri"/>
          <w:sz w:val="22"/>
          <w:szCs w:val="22"/>
          <w:lang w:val="en-GB"/>
        </w:rPr>
        <w:t>.</w:t>
      </w:r>
    </w:p>
    <w:p w:rsidRPr="00C5543E" w:rsidR="00571CD4" w:rsidP="00327F88" w:rsidRDefault="00571CD4" w14:paraId="6301FC02" w14:textId="77777777">
      <w:pPr>
        <w:pStyle w:val="Default"/>
        <w:spacing w:before="0" w:line="360" w:lineRule="auto"/>
        <w:jc w:val="both"/>
        <w:rPr>
          <w:rFonts w:ascii="Calibri" w:hAnsi="Calibri" w:cs="Calibri"/>
          <w:sz w:val="22"/>
          <w:szCs w:val="22"/>
          <w:lang w:val="en-GB"/>
        </w:rPr>
      </w:pPr>
    </w:p>
    <w:p w:rsidRPr="00807B40" w:rsidR="007E20CF" w:rsidP="6E9BB9BC" w:rsidRDefault="007E20CF" w14:paraId="29D3E8CE" w14:textId="7C548BAF">
      <w:pPr>
        <w:pStyle w:val="Default"/>
        <w:numPr>
          <w:ilvl w:val="0"/>
          <w:numId w:val="11"/>
        </w:numPr>
        <w:spacing w:before="0" w:line="360" w:lineRule="auto"/>
        <w:jc w:val="both"/>
        <w:rPr>
          <w:rFonts w:ascii="Calibri" w:hAnsi="Calibri" w:cs="Calibri"/>
          <w:sz w:val="22"/>
          <w:szCs w:val="22"/>
          <w:lang w:val="en-GB"/>
        </w:rPr>
      </w:pPr>
      <w:r w:rsidRPr="6E9BB9BC" w:rsidR="007E20CF">
        <w:rPr>
          <w:rFonts w:ascii="Calibri" w:hAnsi="Calibri" w:cs="Calibri"/>
          <w:sz w:val="22"/>
          <w:szCs w:val="22"/>
          <w:lang w:val="en-GB"/>
        </w:rPr>
        <w:t xml:space="preserve">The single report we have seen was a report to </w:t>
      </w:r>
      <w:r w:rsidRPr="6E9BB9BC" w:rsidR="007E7E16">
        <w:rPr>
          <w:rFonts w:ascii="Calibri" w:hAnsi="Calibri" w:cs="Calibri"/>
          <w:sz w:val="22"/>
          <w:szCs w:val="22"/>
          <w:lang w:val="en-GB"/>
        </w:rPr>
        <w:t>c</w:t>
      </w:r>
      <w:r w:rsidRPr="6E9BB9BC" w:rsidR="007E20CF">
        <w:rPr>
          <w:rFonts w:ascii="Calibri" w:hAnsi="Calibri" w:cs="Calibri"/>
          <w:sz w:val="22"/>
          <w:szCs w:val="22"/>
          <w:lang w:val="en-GB"/>
        </w:rPr>
        <w:t xml:space="preserve">abinet in September 2019 on the </w:t>
      </w:r>
      <w:r w:rsidRPr="6E9BB9BC" w:rsidR="00B2034B">
        <w:rPr>
          <w:rFonts w:ascii="Calibri" w:hAnsi="Calibri" w:cs="Calibri"/>
          <w:sz w:val="22"/>
          <w:szCs w:val="22"/>
          <w:lang w:val="en-GB"/>
        </w:rPr>
        <w:t>Public Sector Social Impact Fund (</w:t>
      </w:r>
      <w:r w:rsidRPr="6E9BB9BC" w:rsidR="007E20CF">
        <w:rPr>
          <w:rFonts w:ascii="Calibri" w:hAnsi="Calibri" w:cs="Calibri"/>
          <w:sz w:val="22"/>
          <w:szCs w:val="22"/>
          <w:lang w:val="en-GB"/>
        </w:rPr>
        <w:t>PSSIF</w:t>
      </w:r>
      <w:r w:rsidRPr="6E9BB9BC" w:rsidR="00B2034B">
        <w:rPr>
          <w:rFonts w:ascii="Calibri" w:hAnsi="Calibri" w:cs="Calibri"/>
          <w:sz w:val="22"/>
          <w:szCs w:val="22"/>
          <w:lang w:val="en-GB"/>
        </w:rPr>
        <w:t>)</w:t>
      </w:r>
      <w:r w:rsidRPr="6E9BB9BC" w:rsidR="007E20CF">
        <w:rPr>
          <w:rFonts w:ascii="Calibri" w:hAnsi="Calibri" w:cs="Calibri"/>
          <w:sz w:val="22"/>
          <w:szCs w:val="22"/>
          <w:lang w:val="en-GB"/>
        </w:rPr>
        <w:t xml:space="preserve"> and participation of the </w:t>
      </w:r>
      <w:r w:rsidRPr="6E9BB9BC" w:rsidR="007E7E16">
        <w:rPr>
          <w:rFonts w:ascii="Calibri" w:hAnsi="Calibri" w:cs="Calibri"/>
          <w:sz w:val="22"/>
          <w:szCs w:val="22"/>
          <w:lang w:val="en-GB"/>
        </w:rPr>
        <w:t>co</w:t>
      </w:r>
      <w:r w:rsidRPr="6E9BB9BC" w:rsidR="007E20CF">
        <w:rPr>
          <w:rFonts w:ascii="Calibri" w:hAnsi="Calibri" w:cs="Calibri"/>
          <w:sz w:val="22"/>
          <w:szCs w:val="22"/>
          <w:lang w:val="en-GB"/>
        </w:rPr>
        <w:t xml:space="preserve">uncil as a </w:t>
      </w:r>
      <w:r w:rsidRPr="6E9BB9BC" w:rsidR="007E7E16">
        <w:rPr>
          <w:rFonts w:ascii="Calibri" w:hAnsi="Calibri" w:cs="Calibri"/>
          <w:sz w:val="22"/>
          <w:szCs w:val="22"/>
          <w:lang w:val="en-GB"/>
        </w:rPr>
        <w:t>g</w:t>
      </w:r>
      <w:r w:rsidRPr="6E9BB9BC" w:rsidR="007E20CF">
        <w:rPr>
          <w:rFonts w:ascii="Calibri" w:hAnsi="Calibri" w:cs="Calibri"/>
          <w:sz w:val="22"/>
          <w:szCs w:val="22"/>
          <w:lang w:val="en-GB"/>
        </w:rPr>
        <w:t xml:space="preserve">eneral </w:t>
      </w:r>
      <w:r w:rsidRPr="6E9BB9BC" w:rsidR="007E7E16">
        <w:rPr>
          <w:rFonts w:ascii="Calibri" w:hAnsi="Calibri" w:cs="Calibri"/>
          <w:sz w:val="22"/>
          <w:szCs w:val="22"/>
          <w:lang w:val="en-GB"/>
        </w:rPr>
        <w:t>p</w:t>
      </w:r>
      <w:r w:rsidRPr="6E9BB9BC" w:rsidR="007E20CF">
        <w:rPr>
          <w:rFonts w:ascii="Calibri" w:hAnsi="Calibri" w:cs="Calibri"/>
          <w:sz w:val="22"/>
          <w:szCs w:val="22"/>
          <w:lang w:val="en-GB"/>
        </w:rPr>
        <w:t>artner in setting up the fund and related roles.</w:t>
      </w:r>
      <w:r w:rsidRPr="6E9BB9BC" w:rsidR="009B54D8">
        <w:rPr>
          <w:rFonts w:ascii="Calibri" w:hAnsi="Calibri" w:cs="Calibri"/>
          <w:sz w:val="22"/>
          <w:szCs w:val="22"/>
          <w:lang w:val="en-GB"/>
        </w:rPr>
        <w:t xml:space="preserve"> </w:t>
      </w:r>
      <w:r w:rsidRPr="6E9BB9BC" w:rsidR="007E20CF">
        <w:rPr>
          <w:rFonts w:ascii="Calibri" w:hAnsi="Calibri" w:cs="Calibri"/>
          <w:sz w:val="22"/>
          <w:szCs w:val="22"/>
          <w:lang w:val="en-GB"/>
        </w:rPr>
        <w:t xml:space="preserve">The report </w:t>
      </w:r>
      <w:r w:rsidRPr="6E9BB9BC" w:rsidR="7156C680">
        <w:rPr>
          <w:rFonts w:ascii="Calibri" w:hAnsi="Calibri" w:cs="Calibri"/>
          <w:sz w:val="22"/>
          <w:szCs w:val="22"/>
          <w:lang w:val="en-GB"/>
        </w:rPr>
        <w:t xml:space="preserve">asked </w:t>
      </w:r>
      <w:r w:rsidRPr="6E9BB9BC" w:rsidR="009B54D8">
        <w:rPr>
          <w:rFonts w:ascii="Calibri" w:hAnsi="Calibri" w:cs="Calibri"/>
          <w:sz w:val="22"/>
          <w:szCs w:val="22"/>
          <w:lang w:val="en-GB"/>
        </w:rPr>
        <w:t>ca</w:t>
      </w:r>
      <w:r w:rsidRPr="6E9BB9BC" w:rsidR="7156C680">
        <w:rPr>
          <w:rFonts w:ascii="Calibri" w:hAnsi="Calibri" w:cs="Calibri"/>
          <w:sz w:val="22"/>
          <w:szCs w:val="22"/>
          <w:lang w:val="en-GB"/>
        </w:rPr>
        <w:t xml:space="preserve">binet to note the participation and investment in the </w:t>
      </w:r>
      <w:r w:rsidRPr="6E9BB9BC" w:rsidR="009B54D8">
        <w:rPr>
          <w:rFonts w:ascii="Calibri" w:hAnsi="Calibri" w:cs="Calibri"/>
          <w:sz w:val="22"/>
          <w:szCs w:val="22"/>
          <w:lang w:val="en-GB"/>
        </w:rPr>
        <w:t>fund and</w:t>
      </w:r>
      <w:r w:rsidRPr="6E9BB9BC" w:rsidR="7156C680">
        <w:rPr>
          <w:rFonts w:ascii="Calibri" w:hAnsi="Calibri" w:cs="Calibri"/>
          <w:sz w:val="22"/>
          <w:szCs w:val="22"/>
          <w:lang w:val="en-GB"/>
        </w:rPr>
        <w:t xml:space="preserve"> referred to</w:t>
      </w:r>
      <w:r w:rsidRPr="6E9BB9BC" w:rsidR="007E20CF">
        <w:rPr>
          <w:rFonts w:ascii="Calibri" w:hAnsi="Calibri" w:cs="Calibri"/>
          <w:sz w:val="22"/>
          <w:szCs w:val="22"/>
          <w:lang w:val="en-GB"/>
        </w:rPr>
        <w:t xml:space="preserve"> the 2019/20 Treasury Management </w:t>
      </w:r>
      <w:r w:rsidRPr="6E9BB9BC" w:rsidR="0030353E">
        <w:rPr>
          <w:rFonts w:ascii="Calibri" w:hAnsi="Calibri" w:cs="Calibri"/>
          <w:sz w:val="22"/>
          <w:szCs w:val="22"/>
          <w:lang w:val="en-GB"/>
        </w:rPr>
        <w:t>S</w:t>
      </w:r>
      <w:r w:rsidRPr="6E9BB9BC" w:rsidR="007E20CF">
        <w:rPr>
          <w:rFonts w:ascii="Calibri" w:hAnsi="Calibri" w:cs="Calibri"/>
          <w:sz w:val="22"/>
          <w:szCs w:val="22"/>
          <w:lang w:val="en-GB"/>
        </w:rPr>
        <w:t>trategy statement as setting out the intention to create a new pooled vehicle</w:t>
      </w:r>
      <w:r w:rsidRPr="6E9BB9BC" w:rsidR="009B54D8">
        <w:rPr>
          <w:rFonts w:ascii="Calibri" w:hAnsi="Calibri" w:cs="Calibri"/>
          <w:sz w:val="22"/>
          <w:szCs w:val="22"/>
          <w:lang w:val="en-GB"/>
        </w:rPr>
        <w:t xml:space="preserve">. </w:t>
      </w:r>
      <w:r w:rsidRPr="6E9BB9BC" w:rsidR="65397E88">
        <w:rPr>
          <w:rFonts w:ascii="Calibri" w:hAnsi="Calibri" w:cs="Calibri"/>
          <w:sz w:val="22"/>
          <w:szCs w:val="22"/>
          <w:lang w:val="en-GB"/>
        </w:rPr>
        <w:t xml:space="preserve">Whilst </w:t>
      </w:r>
      <w:r w:rsidRPr="6E9BB9BC" w:rsidR="017101C2">
        <w:rPr>
          <w:rFonts w:ascii="Calibri" w:hAnsi="Calibri" w:cs="Calibri"/>
          <w:sz w:val="22"/>
          <w:szCs w:val="22"/>
          <w:lang w:val="en-GB"/>
        </w:rPr>
        <w:t>the report stated that £20</w:t>
      </w:r>
      <w:r w:rsidRPr="6E9BB9BC" w:rsidR="009B54D8">
        <w:rPr>
          <w:rFonts w:ascii="Calibri" w:hAnsi="Calibri" w:cs="Calibri"/>
          <w:sz w:val="22"/>
          <w:szCs w:val="22"/>
          <w:lang w:val="en-GB"/>
        </w:rPr>
        <w:t xml:space="preserve"> </w:t>
      </w:r>
      <w:r w:rsidRPr="6E9BB9BC" w:rsidR="017101C2">
        <w:rPr>
          <w:rFonts w:ascii="Calibri" w:hAnsi="Calibri" w:cs="Calibri"/>
          <w:sz w:val="22"/>
          <w:szCs w:val="22"/>
          <w:lang w:val="en-GB"/>
        </w:rPr>
        <w:t>m</w:t>
      </w:r>
      <w:r w:rsidRPr="6E9BB9BC" w:rsidR="009B54D8">
        <w:rPr>
          <w:rFonts w:ascii="Calibri" w:hAnsi="Calibri" w:cs="Calibri"/>
          <w:sz w:val="22"/>
          <w:szCs w:val="22"/>
          <w:lang w:val="en-GB"/>
        </w:rPr>
        <w:t>illion</w:t>
      </w:r>
      <w:r w:rsidRPr="6E9BB9BC" w:rsidR="017101C2">
        <w:rPr>
          <w:rFonts w:ascii="Calibri" w:hAnsi="Calibri" w:cs="Calibri"/>
          <w:sz w:val="22"/>
          <w:szCs w:val="22"/>
          <w:lang w:val="en-GB"/>
        </w:rPr>
        <w:t xml:space="preserve"> would be invested </w:t>
      </w:r>
      <w:r w:rsidRPr="6E9BB9BC" w:rsidR="72E477E4">
        <w:rPr>
          <w:rFonts w:ascii="Calibri" w:hAnsi="Calibri" w:cs="Calibri"/>
          <w:sz w:val="22"/>
          <w:szCs w:val="22"/>
          <w:lang w:val="en-GB"/>
        </w:rPr>
        <w:t xml:space="preserve">as per the limit in the </w:t>
      </w:r>
      <w:r w:rsidRPr="6E9BB9BC" w:rsidR="0030353E">
        <w:rPr>
          <w:rFonts w:ascii="Calibri" w:hAnsi="Calibri" w:cs="Calibri"/>
          <w:sz w:val="22"/>
          <w:szCs w:val="22"/>
          <w:lang w:val="en-GB"/>
        </w:rPr>
        <w:t>T</w:t>
      </w:r>
      <w:r w:rsidRPr="6E9BB9BC" w:rsidR="72E477E4">
        <w:rPr>
          <w:rFonts w:ascii="Calibri" w:hAnsi="Calibri" w:cs="Calibri"/>
          <w:sz w:val="22"/>
          <w:szCs w:val="22"/>
          <w:lang w:val="en-GB"/>
        </w:rPr>
        <w:t xml:space="preserve">reasury </w:t>
      </w:r>
      <w:r w:rsidRPr="6E9BB9BC" w:rsidR="0030353E">
        <w:rPr>
          <w:rFonts w:ascii="Calibri" w:hAnsi="Calibri" w:cs="Calibri"/>
          <w:sz w:val="22"/>
          <w:szCs w:val="22"/>
          <w:lang w:val="en-GB"/>
        </w:rPr>
        <w:t>M</w:t>
      </w:r>
      <w:r w:rsidRPr="6E9BB9BC" w:rsidR="72E477E4">
        <w:rPr>
          <w:rFonts w:ascii="Calibri" w:hAnsi="Calibri" w:cs="Calibri"/>
          <w:sz w:val="22"/>
          <w:szCs w:val="22"/>
          <w:lang w:val="en-GB"/>
        </w:rPr>
        <w:t xml:space="preserve">anagement Strategy there is a circularity to this as the latter was approved in the absence of any detail </w:t>
      </w:r>
      <w:r w:rsidRPr="6E9BB9BC" w:rsidR="38B2A66D">
        <w:rPr>
          <w:rFonts w:ascii="Calibri" w:hAnsi="Calibri" w:cs="Calibri"/>
          <w:sz w:val="22"/>
          <w:szCs w:val="22"/>
          <w:lang w:val="en-GB"/>
        </w:rPr>
        <w:t>as to what the actual investment would be.</w:t>
      </w:r>
      <w:r w:rsidRPr="6E9BB9BC" w:rsidR="00C614E4">
        <w:rPr>
          <w:rFonts w:ascii="Calibri" w:hAnsi="Calibri" w:cs="Calibri"/>
          <w:sz w:val="22"/>
          <w:szCs w:val="22"/>
          <w:lang w:val="en-GB"/>
        </w:rPr>
        <w:t xml:space="preserve"> </w:t>
      </w:r>
      <w:r w:rsidRPr="6E9BB9BC" w:rsidR="5963A18D">
        <w:rPr>
          <w:rFonts w:ascii="Calibri" w:hAnsi="Calibri" w:cs="Calibri"/>
          <w:sz w:val="22"/>
          <w:szCs w:val="22"/>
          <w:lang w:val="en-GB"/>
        </w:rPr>
        <w:t>This circularity is similarly evident in the setting of overall borrowing limits which are set to reflect the aspirations of the commercial programme</w:t>
      </w:r>
      <w:r w:rsidRPr="6E9BB9BC" w:rsidR="00AC0DCC">
        <w:rPr>
          <w:rFonts w:ascii="Calibri" w:hAnsi="Calibri" w:cs="Calibri"/>
          <w:sz w:val="22"/>
          <w:szCs w:val="22"/>
          <w:lang w:val="en-GB"/>
        </w:rPr>
        <w:t>,</w:t>
      </w:r>
      <w:r w:rsidRPr="6E9BB9BC" w:rsidR="5963A18D">
        <w:rPr>
          <w:rFonts w:ascii="Calibri" w:hAnsi="Calibri" w:cs="Calibri"/>
          <w:sz w:val="22"/>
          <w:szCs w:val="22"/>
          <w:lang w:val="en-GB"/>
        </w:rPr>
        <w:t xml:space="preserve"> but then </w:t>
      </w:r>
      <w:r w:rsidRPr="6E9BB9BC" w:rsidR="009B54D8">
        <w:rPr>
          <w:rFonts w:ascii="Calibri" w:hAnsi="Calibri" w:cs="Calibri"/>
          <w:sz w:val="22"/>
          <w:szCs w:val="22"/>
          <w:lang w:val="en-GB"/>
        </w:rPr>
        <w:t>individual</w:t>
      </w:r>
      <w:r w:rsidRPr="6E9BB9BC" w:rsidR="5963A18D">
        <w:rPr>
          <w:rFonts w:ascii="Calibri" w:hAnsi="Calibri" w:cs="Calibri"/>
          <w:sz w:val="22"/>
          <w:szCs w:val="22"/>
          <w:lang w:val="en-GB"/>
        </w:rPr>
        <w:t xml:space="preserve"> </w:t>
      </w:r>
      <w:r w:rsidRPr="6E9BB9BC" w:rsidR="009B54D8">
        <w:rPr>
          <w:rFonts w:ascii="Calibri" w:hAnsi="Calibri" w:cs="Calibri"/>
          <w:sz w:val="22"/>
          <w:szCs w:val="22"/>
          <w:lang w:val="en-GB"/>
        </w:rPr>
        <w:t>investments</w:t>
      </w:r>
      <w:r w:rsidRPr="6E9BB9BC" w:rsidR="5963A18D">
        <w:rPr>
          <w:rFonts w:ascii="Calibri" w:hAnsi="Calibri" w:cs="Calibri"/>
          <w:sz w:val="22"/>
          <w:szCs w:val="22"/>
          <w:lang w:val="en-GB"/>
        </w:rPr>
        <w:t xml:space="preserve"> were stated as being </w:t>
      </w:r>
      <w:r w:rsidRPr="6E9BB9BC" w:rsidR="4EC69E9C">
        <w:rPr>
          <w:rFonts w:ascii="Calibri" w:hAnsi="Calibri" w:cs="Calibri"/>
          <w:sz w:val="22"/>
          <w:szCs w:val="22"/>
          <w:lang w:val="en-GB"/>
        </w:rPr>
        <w:t>contained in the approved capital programme and borrowings being within the specified limits without any consideration as to whet</w:t>
      </w:r>
      <w:r w:rsidRPr="6E9BB9BC" w:rsidR="0EAF76AB">
        <w:rPr>
          <w:rFonts w:ascii="Calibri" w:hAnsi="Calibri" w:cs="Calibri"/>
          <w:sz w:val="22"/>
          <w:szCs w:val="22"/>
          <w:lang w:val="en-GB"/>
        </w:rPr>
        <w:t>her the overall levels of spend or borrowings were proportionate and affordable.</w:t>
      </w:r>
    </w:p>
    <w:p w:rsidRPr="00C5543E" w:rsidR="00571CD4" w:rsidP="00327F88" w:rsidRDefault="00571CD4" w14:paraId="1CDCF72F" w14:textId="77777777">
      <w:pPr>
        <w:pStyle w:val="Default"/>
        <w:spacing w:before="0" w:line="360" w:lineRule="auto"/>
        <w:jc w:val="both"/>
        <w:rPr>
          <w:rFonts w:ascii="Calibri" w:hAnsi="Calibri" w:cs="Calibri"/>
          <w:color w:val="auto"/>
          <w:sz w:val="22"/>
          <w:szCs w:val="22"/>
          <w:lang w:val="en-GB"/>
        </w:rPr>
      </w:pPr>
    </w:p>
    <w:p w:rsidRPr="00A50D16" w:rsidR="001170DD" w:rsidP="6E9BB9BC" w:rsidRDefault="001170DD" w14:paraId="7296E4AB" w14:textId="5478663B">
      <w:pPr>
        <w:pStyle w:val="Default"/>
        <w:numPr>
          <w:ilvl w:val="0"/>
          <w:numId w:val="11"/>
        </w:numPr>
        <w:spacing w:before="0" w:line="360" w:lineRule="auto"/>
        <w:jc w:val="both"/>
        <w:rPr>
          <w:rFonts w:ascii="Calibri" w:hAnsi="Calibri" w:eastAsia="Calibri" w:cs="Calibri"/>
          <w:color w:val="auto"/>
          <w:sz w:val="22"/>
          <w:szCs w:val="22"/>
          <w:lang w:val="en-GB"/>
        </w:rPr>
      </w:pPr>
      <w:r w:rsidRPr="6E9BB9BC" w:rsidR="001170DD">
        <w:rPr>
          <w:rFonts w:ascii="Calibri" w:hAnsi="Calibri" w:cs="Calibri"/>
          <w:color w:val="auto"/>
          <w:sz w:val="22"/>
          <w:szCs w:val="22"/>
          <w:lang w:val="en-GB"/>
        </w:rPr>
        <w:t xml:space="preserve">Despite the council stating that it had regard to the CIPFA </w:t>
      </w:r>
      <w:r w:rsidRPr="6E9BB9BC" w:rsidR="009B54D8">
        <w:rPr>
          <w:rFonts w:ascii="Calibri" w:hAnsi="Calibri" w:cs="Calibri"/>
          <w:color w:val="auto"/>
          <w:sz w:val="22"/>
          <w:szCs w:val="22"/>
          <w:lang w:val="en-GB"/>
        </w:rPr>
        <w:t>co</w:t>
      </w:r>
      <w:r w:rsidRPr="6E9BB9BC" w:rsidR="001170DD">
        <w:rPr>
          <w:rFonts w:ascii="Calibri" w:hAnsi="Calibri" w:cs="Calibri"/>
          <w:color w:val="auto"/>
          <w:sz w:val="22"/>
          <w:szCs w:val="22"/>
          <w:lang w:val="en-GB"/>
        </w:rPr>
        <w:t>des and government investment guidance,</w:t>
      </w:r>
      <w:r w:rsidRPr="6E9BB9BC" w:rsidR="00137DF3">
        <w:rPr>
          <w:rFonts w:ascii="Calibri" w:hAnsi="Calibri" w:cs="Calibri"/>
          <w:color w:val="auto"/>
          <w:sz w:val="22"/>
          <w:szCs w:val="22"/>
          <w:lang w:val="en-GB"/>
        </w:rPr>
        <w:t xml:space="preserve"> </w:t>
      </w:r>
      <w:r w:rsidRPr="6E9BB9BC" w:rsidR="001170DD">
        <w:rPr>
          <w:rFonts w:ascii="Calibri" w:hAnsi="Calibri" w:cs="Calibri"/>
          <w:color w:val="auto"/>
          <w:sz w:val="22"/>
          <w:szCs w:val="22"/>
          <w:lang w:val="en-GB"/>
        </w:rPr>
        <w:t>it has had policies and practices which have invested significant sums at greater risk and longer duration than would match the overriding criteria of security and liquidity.</w:t>
      </w:r>
      <w:r w:rsidRPr="6E9BB9BC" w:rsidR="00137DF3">
        <w:rPr>
          <w:rFonts w:ascii="Calibri" w:hAnsi="Calibri" w:cs="Calibri"/>
          <w:color w:val="auto"/>
          <w:sz w:val="22"/>
          <w:szCs w:val="22"/>
          <w:lang w:val="en-GB"/>
        </w:rPr>
        <w:t xml:space="preserve"> </w:t>
      </w:r>
      <w:r w:rsidRPr="6E9BB9BC" w:rsidR="001170DD">
        <w:rPr>
          <w:rFonts w:ascii="Calibri" w:hAnsi="Calibri" w:cs="Calibri"/>
          <w:color w:val="auto"/>
          <w:sz w:val="22"/>
          <w:szCs w:val="22"/>
          <w:lang w:val="en-GB"/>
        </w:rPr>
        <w:t xml:space="preserve">Whilst it is the case that the annual investment strategies have provided for such investments it is </w:t>
      </w:r>
      <w:r w:rsidRPr="6E9BB9BC" w:rsidR="00517110">
        <w:rPr>
          <w:rFonts w:ascii="Calibri" w:hAnsi="Calibri" w:cs="Calibri"/>
          <w:color w:val="auto"/>
          <w:sz w:val="22"/>
          <w:szCs w:val="22"/>
          <w:lang w:val="en-GB"/>
        </w:rPr>
        <w:t>certain that</w:t>
      </w:r>
      <w:r w:rsidRPr="6E9BB9BC" w:rsidR="001170DD">
        <w:rPr>
          <w:rFonts w:ascii="Calibri" w:hAnsi="Calibri" w:cs="Calibri"/>
          <w:color w:val="auto"/>
          <w:sz w:val="22"/>
          <w:szCs w:val="22"/>
          <w:lang w:val="en-GB"/>
        </w:rPr>
        <w:t xml:space="preserve"> members did not understand the implications of the decisions they were taking and there appears to be no evidenced consideration of the codes/guidance when individual investments were being </w:t>
      </w:r>
      <w:r w:rsidRPr="6E9BB9BC" w:rsidR="00517110">
        <w:rPr>
          <w:rFonts w:ascii="Calibri" w:hAnsi="Calibri" w:cs="Calibri"/>
          <w:color w:val="auto"/>
          <w:sz w:val="22"/>
          <w:szCs w:val="22"/>
          <w:lang w:val="en-GB"/>
        </w:rPr>
        <w:t>entered into</w:t>
      </w:r>
      <w:r w:rsidRPr="6E9BB9BC" w:rsidR="001170DD">
        <w:rPr>
          <w:rFonts w:ascii="Calibri" w:hAnsi="Calibri" w:cs="Calibri"/>
          <w:color w:val="auto"/>
          <w:sz w:val="22"/>
          <w:szCs w:val="22"/>
          <w:lang w:val="en-GB"/>
        </w:rPr>
        <w:t>.</w:t>
      </w:r>
      <w:r w:rsidRPr="6E9BB9BC" w:rsidR="001170DD">
        <w:rPr>
          <w:rFonts w:ascii="Calibri" w:hAnsi="Calibri" w:cs="Calibri"/>
          <w:color w:val="auto"/>
          <w:sz w:val="22"/>
          <w:szCs w:val="22"/>
          <w:lang w:val="en-GB"/>
        </w:rPr>
        <w:t xml:space="preserve"> There is evidence that due diligence reports from external parties which identify heightened risks were not </w:t>
      </w:r>
      <w:r w:rsidRPr="6E9BB9BC" w:rsidR="009B54D8">
        <w:rPr>
          <w:rFonts w:ascii="Calibri" w:hAnsi="Calibri" w:cs="Calibri"/>
          <w:color w:val="auto"/>
          <w:sz w:val="22"/>
          <w:szCs w:val="22"/>
          <w:lang w:val="en-GB"/>
        </w:rPr>
        <w:t>followed in</w:t>
      </w:r>
      <w:r w:rsidRPr="6E9BB9BC" w:rsidR="001170DD">
        <w:rPr>
          <w:rFonts w:ascii="Calibri" w:hAnsi="Calibri" w:cs="Calibri"/>
          <w:color w:val="auto"/>
          <w:sz w:val="22"/>
          <w:szCs w:val="22"/>
          <w:lang w:val="en-GB"/>
        </w:rPr>
        <w:t xml:space="preserve"> entering some decisions. </w:t>
      </w:r>
      <w:r w:rsidRPr="6E9BB9BC" w:rsidR="001170DD">
        <w:rPr>
          <w:rFonts w:ascii="Calibri" w:hAnsi="Calibri" w:cs="Calibri"/>
          <w:color w:val="auto"/>
          <w:sz w:val="22"/>
          <w:szCs w:val="22"/>
          <w:lang w:val="en-GB"/>
        </w:rPr>
        <w:t xml:space="preserve">Overall, the council’s approach to managing its treasury funds has been high risk and lacking in </w:t>
      </w:r>
      <w:r w:rsidRPr="6E9BB9BC" w:rsidR="0EDC65B3">
        <w:rPr>
          <w:rFonts w:ascii="Calibri" w:hAnsi="Calibri" w:cs="Calibri"/>
          <w:color w:val="auto"/>
          <w:sz w:val="22"/>
          <w:szCs w:val="22"/>
          <w:lang w:val="en-GB"/>
        </w:rPr>
        <w:t xml:space="preserve">formal oversight by </w:t>
      </w:r>
      <w:r w:rsidRPr="6E9BB9BC" w:rsidR="009B54D8">
        <w:rPr>
          <w:rFonts w:ascii="Calibri" w:hAnsi="Calibri" w:cs="Calibri"/>
          <w:color w:val="auto"/>
          <w:sz w:val="22"/>
          <w:szCs w:val="22"/>
          <w:lang w:val="en-GB"/>
        </w:rPr>
        <w:t>t</w:t>
      </w:r>
      <w:r w:rsidRPr="6E9BB9BC" w:rsidR="0EDC65B3">
        <w:rPr>
          <w:rFonts w:ascii="Calibri" w:hAnsi="Calibri" w:cs="Calibri"/>
          <w:color w:val="auto"/>
          <w:sz w:val="22"/>
          <w:szCs w:val="22"/>
          <w:lang w:val="en-GB"/>
        </w:rPr>
        <w:t xml:space="preserve">he </w:t>
      </w:r>
      <w:r w:rsidRPr="6E9BB9BC" w:rsidR="009B54D8">
        <w:rPr>
          <w:rFonts w:ascii="Calibri" w:hAnsi="Calibri" w:cs="Calibri"/>
          <w:color w:val="auto"/>
          <w:sz w:val="22"/>
          <w:szCs w:val="22"/>
          <w:lang w:val="en-GB"/>
        </w:rPr>
        <w:t>a</w:t>
      </w:r>
      <w:r w:rsidRPr="6E9BB9BC" w:rsidR="0EDC65B3">
        <w:rPr>
          <w:rFonts w:ascii="Calibri" w:hAnsi="Calibri" w:cs="Calibri"/>
          <w:color w:val="auto"/>
          <w:sz w:val="22"/>
          <w:szCs w:val="22"/>
          <w:lang w:val="en-GB"/>
        </w:rPr>
        <w:t xml:space="preserve">udit and </w:t>
      </w:r>
      <w:r w:rsidRPr="6E9BB9BC" w:rsidR="009B54D8">
        <w:rPr>
          <w:rFonts w:ascii="Calibri" w:hAnsi="Calibri" w:cs="Calibri"/>
          <w:color w:val="auto"/>
          <w:sz w:val="22"/>
          <w:szCs w:val="22"/>
          <w:lang w:val="en-GB"/>
        </w:rPr>
        <w:t>g</w:t>
      </w:r>
      <w:r w:rsidRPr="6E9BB9BC" w:rsidR="0EDC65B3">
        <w:rPr>
          <w:rFonts w:ascii="Calibri" w:hAnsi="Calibri" w:cs="Calibri"/>
          <w:color w:val="auto"/>
          <w:sz w:val="22"/>
          <w:szCs w:val="22"/>
          <w:lang w:val="en-GB"/>
        </w:rPr>
        <w:t xml:space="preserve">overnance </w:t>
      </w:r>
      <w:r w:rsidRPr="6E9BB9BC" w:rsidR="009B54D8">
        <w:rPr>
          <w:rFonts w:ascii="Calibri" w:hAnsi="Calibri" w:cs="Calibri"/>
          <w:color w:val="auto"/>
          <w:sz w:val="22"/>
          <w:szCs w:val="22"/>
          <w:lang w:val="en-GB"/>
        </w:rPr>
        <w:t>committee and</w:t>
      </w:r>
      <w:r w:rsidRPr="6E9BB9BC" w:rsidR="001170DD">
        <w:rPr>
          <w:rFonts w:ascii="Calibri" w:hAnsi="Calibri" w:cs="Calibri"/>
          <w:color w:val="auto"/>
          <w:sz w:val="22"/>
          <w:szCs w:val="22"/>
          <w:lang w:val="en-GB"/>
        </w:rPr>
        <w:t xml:space="preserve"> some have been outside the parameters intended in relevant codes and statutory guidance.</w:t>
      </w:r>
    </w:p>
    <w:p w:rsidRPr="00C5543E" w:rsidR="00571CD4" w:rsidP="00327F88" w:rsidRDefault="00571CD4" w14:paraId="749FBDB1" w14:textId="77777777">
      <w:pPr>
        <w:pStyle w:val="Default"/>
        <w:spacing w:before="0" w:line="360" w:lineRule="auto"/>
        <w:jc w:val="both"/>
        <w:rPr>
          <w:rFonts w:ascii="Calibri" w:hAnsi="Calibri" w:cs="Calibri"/>
          <w:b w:val="1"/>
          <w:bCs w:val="1"/>
          <w:sz w:val="22"/>
          <w:szCs w:val="22"/>
          <w:lang w:val="en-GB"/>
        </w:rPr>
      </w:pPr>
    </w:p>
    <w:p w:rsidRPr="00C5543E" w:rsidR="00BA1EF2" w:rsidP="00753FC0" w:rsidRDefault="00BA1EF2" w14:paraId="027411E9" w14:textId="56862E01">
      <w:pPr>
        <w:pStyle w:val="Default"/>
        <w:spacing w:before="0" w:line="360" w:lineRule="auto"/>
        <w:ind w:hanging="142"/>
        <w:jc w:val="both"/>
        <w:rPr>
          <w:rFonts w:ascii="Calibri" w:hAnsi="Calibri" w:cs="Calibri"/>
          <w:b w:val="1"/>
          <w:bCs w:val="1"/>
          <w:sz w:val="22"/>
          <w:szCs w:val="22"/>
          <w:lang w:val="en-GB"/>
        </w:rPr>
      </w:pPr>
      <w:r w:rsidRPr="6E9BB9BC" w:rsidR="00BA1EF2">
        <w:rPr>
          <w:rFonts w:ascii="Calibri" w:hAnsi="Calibri" w:cs="Calibri"/>
          <w:b w:val="1"/>
          <w:bCs w:val="1"/>
          <w:sz w:val="22"/>
          <w:szCs w:val="22"/>
          <w:lang w:val="en-GB"/>
        </w:rPr>
        <w:t xml:space="preserve">Conclusion </w:t>
      </w:r>
    </w:p>
    <w:p w:rsidRPr="00C5543E" w:rsidR="00B13DE1" w:rsidP="00B26449" w:rsidRDefault="3FE41259" w14:paraId="537DD41B" w14:textId="3735E916">
      <w:pPr>
        <w:pStyle w:val="Default"/>
        <w:numPr>
          <w:ilvl w:val="0"/>
          <w:numId w:val="11"/>
        </w:numPr>
        <w:spacing w:before="0" w:line="360" w:lineRule="auto"/>
        <w:jc w:val="both"/>
        <w:rPr>
          <w:rFonts w:ascii="Calibri" w:hAnsi="Calibri" w:eastAsia="Calibri" w:cs="Calibri"/>
          <w:color w:val="auto"/>
          <w:sz w:val="22"/>
          <w:szCs w:val="22"/>
          <w:lang w:val="en-GB"/>
        </w:rPr>
      </w:pPr>
      <w:r w:rsidRPr="6E9BB9BC" w:rsidR="3FE41259">
        <w:rPr>
          <w:rFonts w:ascii="Calibri" w:hAnsi="Calibri" w:cs="Calibri"/>
          <w:color w:val="auto"/>
          <w:sz w:val="22"/>
          <w:szCs w:val="22"/>
          <w:lang w:val="en-GB"/>
        </w:rPr>
        <w:t>The</w:t>
      </w:r>
      <w:r w:rsidRPr="6E9BB9BC" w:rsidR="75B35073">
        <w:rPr>
          <w:rFonts w:ascii="Calibri" w:hAnsi="Calibri" w:cs="Calibri"/>
          <w:color w:val="auto"/>
          <w:sz w:val="22"/>
          <w:szCs w:val="22"/>
          <w:lang w:val="en-GB"/>
        </w:rPr>
        <w:t xml:space="preserve"> council </w:t>
      </w:r>
      <w:r w:rsidRPr="6E9BB9BC" w:rsidR="4299DEA7">
        <w:rPr>
          <w:rFonts w:ascii="Calibri" w:hAnsi="Calibri" w:cs="Calibri"/>
          <w:color w:val="auto"/>
          <w:sz w:val="22"/>
          <w:szCs w:val="22"/>
          <w:lang w:val="en-GB"/>
        </w:rPr>
        <w:t>has</w:t>
      </w:r>
      <w:r w:rsidRPr="6E9BB9BC" w:rsidR="75B35073">
        <w:rPr>
          <w:rFonts w:ascii="Calibri" w:hAnsi="Calibri" w:cs="Calibri"/>
          <w:color w:val="auto"/>
          <w:sz w:val="22"/>
          <w:szCs w:val="22"/>
          <w:lang w:val="en-GB"/>
        </w:rPr>
        <w:t xml:space="preserve"> undertaken a substantial volume of borrowing in pursuit of its commercial </w:t>
      </w:r>
      <w:r w:rsidRPr="6E9BB9BC" w:rsidR="708525AA">
        <w:rPr>
          <w:rFonts w:ascii="Calibri" w:hAnsi="Calibri" w:cs="Calibri"/>
          <w:color w:val="auto"/>
          <w:sz w:val="22"/>
          <w:szCs w:val="22"/>
          <w:lang w:val="en-GB"/>
        </w:rPr>
        <w:t xml:space="preserve">programme </w:t>
      </w:r>
      <w:r w:rsidRPr="6E9BB9BC" w:rsidR="75B35073">
        <w:rPr>
          <w:rFonts w:ascii="Calibri" w:hAnsi="Calibri" w:cs="Calibri"/>
          <w:color w:val="auto"/>
          <w:sz w:val="22"/>
          <w:szCs w:val="22"/>
          <w:lang w:val="en-GB"/>
        </w:rPr>
        <w:t xml:space="preserve">and has significantly benefitted from the very low rates available, particularly from PWLB, throughout much of the period. Indeed, given the comparatively low rate of return from its property portfolio it is probably true to say </w:t>
      </w:r>
      <w:r w:rsidRPr="6E9BB9BC" w:rsidR="15B465E4">
        <w:rPr>
          <w:rFonts w:ascii="Calibri" w:hAnsi="Calibri" w:cs="Calibri"/>
          <w:color w:val="auto"/>
          <w:sz w:val="22"/>
          <w:szCs w:val="22"/>
          <w:lang w:val="en-GB"/>
        </w:rPr>
        <w:t xml:space="preserve">that most </w:t>
      </w:r>
      <w:r w:rsidRPr="6E9BB9BC" w:rsidR="75B35073">
        <w:rPr>
          <w:rFonts w:ascii="Calibri" w:hAnsi="Calibri" w:cs="Calibri"/>
          <w:color w:val="auto"/>
          <w:sz w:val="22"/>
          <w:szCs w:val="22"/>
          <w:lang w:val="en-GB"/>
        </w:rPr>
        <w:t>would not have been financially viable in a time of higher interest rates.</w:t>
      </w:r>
    </w:p>
    <w:p w:rsidRPr="00C5543E" w:rsidR="00BD7744" w:rsidP="00BD7744" w:rsidRDefault="00BD7744" w14:paraId="5AFC1B7E" w14:textId="77777777">
      <w:pPr>
        <w:pStyle w:val="Default"/>
        <w:spacing w:before="0" w:line="360" w:lineRule="auto"/>
        <w:ind w:left="360"/>
        <w:jc w:val="both"/>
        <w:rPr>
          <w:rFonts w:ascii="Calibri" w:hAnsi="Calibri" w:eastAsia="Calibri" w:cs="Calibri"/>
          <w:color w:val="auto"/>
          <w:sz w:val="22"/>
          <w:szCs w:val="22"/>
          <w:lang w:val="en-GB"/>
        </w:rPr>
      </w:pPr>
    </w:p>
    <w:p w:rsidRPr="00C5543E" w:rsidR="00B13DE1" w:rsidP="00B26449" w:rsidRDefault="00B13DE1" w14:paraId="1D3EE993" w14:textId="5754FE95">
      <w:pPr>
        <w:pStyle w:val="Default"/>
        <w:numPr>
          <w:ilvl w:val="0"/>
          <w:numId w:val="11"/>
        </w:numPr>
        <w:spacing w:before="0" w:line="360" w:lineRule="auto"/>
        <w:jc w:val="both"/>
        <w:rPr>
          <w:rFonts w:ascii="Calibri" w:hAnsi="Calibri" w:cs="Calibri"/>
          <w:color w:val="auto"/>
          <w:sz w:val="22"/>
          <w:szCs w:val="22"/>
          <w:lang w:val="en-GB"/>
        </w:rPr>
      </w:pPr>
      <w:r w:rsidRPr="6E9BB9BC" w:rsidR="00B13DE1">
        <w:rPr>
          <w:rFonts w:ascii="Calibri" w:hAnsi="Calibri" w:cs="Calibri"/>
          <w:color w:val="auto"/>
          <w:sz w:val="22"/>
          <w:szCs w:val="22"/>
          <w:lang w:val="en-GB"/>
        </w:rPr>
        <w:t xml:space="preserve">Despite what we have been told about the ending or pausing of the commercial programme, officers </w:t>
      </w:r>
      <w:r w:rsidRPr="6E9BB9BC" w:rsidR="5228CF6C">
        <w:rPr>
          <w:rFonts w:ascii="Calibri" w:hAnsi="Calibri" w:cs="Calibri"/>
          <w:color w:val="auto"/>
          <w:sz w:val="22"/>
          <w:szCs w:val="22"/>
          <w:lang w:val="en-GB"/>
        </w:rPr>
        <w:t>have up to now been</w:t>
      </w:r>
      <w:r w:rsidRPr="6E9BB9BC" w:rsidR="00B13DE1">
        <w:rPr>
          <w:rFonts w:ascii="Calibri" w:hAnsi="Calibri" w:cs="Calibri"/>
          <w:color w:val="auto"/>
          <w:sz w:val="22"/>
          <w:szCs w:val="22"/>
          <w:lang w:val="en-GB"/>
        </w:rPr>
        <w:t xml:space="preserve"> reporting plans to significantly increase the level of debt although the timing of this has been pushed back by recent sales and commercial loan redemptions. As new debt is taken on and previous debt repaid</w:t>
      </w:r>
      <w:r w:rsidRPr="6E9BB9BC" w:rsidR="009445B4">
        <w:rPr>
          <w:rFonts w:ascii="Calibri" w:hAnsi="Calibri" w:cs="Calibri"/>
          <w:color w:val="auto"/>
          <w:sz w:val="22"/>
          <w:szCs w:val="22"/>
          <w:lang w:val="en-GB"/>
        </w:rPr>
        <w:t xml:space="preserve">, </w:t>
      </w:r>
      <w:r w:rsidRPr="6E9BB9BC" w:rsidR="00B13DE1">
        <w:rPr>
          <w:rFonts w:ascii="Calibri" w:hAnsi="Calibri" w:cs="Calibri"/>
          <w:color w:val="auto"/>
          <w:sz w:val="22"/>
          <w:szCs w:val="22"/>
          <w:lang w:val="en-GB"/>
        </w:rPr>
        <w:t>sometimes long-term debt for a discount but also normal maturities, the volatility of the portfolio will increase</w:t>
      </w:r>
      <w:r w:rsidRPr="6E9BB9BC" w:rsidR="00085D6D">
        <w:rPr>
          <w:rFonts w:ascii="Calibri" w:hAnsi="Calibri" w:cs="Calibri"/>
          <w:color w:val="auto"/>
          <w:sz w:val="22"/>
          <w:szCs w:val="22"/>
          <w:lang w:val="en-GB"/>
        </w:rPr>
        <w:t>,</w:t>
      </w:r>
      <w:r w:rsidRPr="6E9BB9BC" w:rsidR="00B13DE1">
        <w:rPr>
          <w:rFonts w:ascii="Calibri" w:hAnsi="Calibri" w:cs="Calibri"/>
          <w:color w:val="auto"/>
          <w:sz w:val="22"/>
          <w:szCs w:val="22"/>
          <w:lang w:val="en-GB"/>
        </w:rPr>
        <w:t xml:space="preserve"> adding to the costs and risk in servicing </w:t>
      </w:r>
      <w:r w:rsidRPr="6E9BB9BC" w:rsidR="00085D6D">
        <w:rPr>
          <w:rFonts w:ascii="Calibri" w:hAnsi="Calibri" w:cs="Calibri"/>
          <w:color w:val="auto"/>
          <w:sz w:val="22"/>
          <w:szCs w:val="22"/>
          <w:lang w:val="en-GB"/>
        </w:rPr>
        <w:t>a growing</w:t>
      </w:r>
      <w:r w:rsidRPr="6E9BB9BC" w:rsidR="00B13DE1">
        <w:rPr>
          <w:rFonts w:ascii="Calibri" w:hAnsi="Calibri" w:cs="Calibri"/>
          <w:color w:val="auto"/>
          <w:sz w:val="22"/>
          <w:szCs w:val="22"/>
          <w:lang w:val="en-GB"/>
        </w:rPr>
        <w:t xml:space="preserve"> debt.</w:t>
      </w:r>
    </w:p>
    <w:p w:rsidRPr="00C5543E" w:rsidR="00926D66" w:rsidP="00327F88" w:rsidRDefault="00926D66" w14:paraId="176A0763" w14:textId="77777777">
      <w:pPr>
        <w:pStyle w:val="Default"/>
        <w:spacing w:before="0" w:line="360" w:lineRule="auto"/>
        <w:jc w:val="both"/>
        <w:rPr>
          <w:rFonts w:ascii="Calibri" w:hAnsi="Calibri" w:eastAsia="Calibri" w:cs="Calibri"/>
          <w:color w:val="auto"/>
          <w:sz w:val="22"/>
          <w:szCs w:val="22"/>
          <w:lang w:val="en-GB"/>
        </w:rPr>
      </w:pPr>
    </w:p>
    <w:p w:rsidRPr="00C5543E" w:rsidR="00B13DE1" w:rsidP="00B26449" w:rsidRDefault="00B13DE1" w14:paraId="1193771C" w14:textId="3697EAF3">
      <w:pPr>
        <w:pStyle w:val="Default"/>
        <w:numPr>
          <w:ilvl w:val="0"/>
          <w:numId w:val="11"/>
        </w:numPr>
        <w:spacing w:before="0" w:line="360" w:lineRule="auto"/>
        <w:jc w:val="both"/>
        <w:rPr>
          <w:rFonts w:ascii="Calibri" w:hAnsi="Calibri" w:cs="Calibri"/>
          <w:color w:val="auto"/>
          <w:sz w:val="22"/>
          <w:szCs w:val="22"/>
          <w:lang w:val="en-GB"/>
        </w:rPr>
      </w:pPr>
      <w:r w:rsidRPr="6E9BB9BC" w:rsidR="00B13DE1">
        <w:rPr>
          <w:rFonts w:ascii="Calibri" w:hAnsi="Calibri" w:cs="Calibri"/>
          <w:color w:val="auto"/>
          <w:sz w:val="22"/>
          <w:szCs w:val="22"/>
          <w:lang w:val="en-GB"/>
        </w:rPr>
        <w:t>Whilst several older property acquisitions were acknowledged as solely for the purpose of generating income</w:t>
      </w:r>
      <w:r w:rsidRPr="6E9BB9BC" w:rsidR="00E73C77">
        <w:rPr>
          <w:rFonts w:ascii="Calibri" w:hAnsi="Calibri" w:cs="Calibri"/>
          <w:color w:val="auto"/>
          <w:sz w:val="22"/>
          <w:szCs w:val="22"/>
          <w:lang w:val="en-GB"/>
        </w:rPr>
        <w:t>,</w:t>
      </w:r>
      <w:r w:rsidRPr="6E9BB9BC" w:rsidR="00B13DE1">
        <w:rPr>
          <w:rFonts w:ascii="Calibri" w:hAnsi="Calibri" w:cs="Calibri"/>
          <w:color w:val="auto"/>
          <w:sz w:val="22"/>
          <w:szCs w:val="22"/>
          <w:lang w:val="en-GB"/>
        </w:rPr>
        <w:t xml:space="preserve"> several more recent very large out of area transactions have been portrayed as for regeneration purposes. No </w:t>
      </w:r>
      <w:r w:rsidRPr="6E9BB9BC" w:rsidR="11038D8E">
        <w:rPr>
          <w:rFonts w:ascii="Calibri" w:hAnsi="Calibri" w:cs="Calibri"/>
          <w:color w:val="auto"/>
          <w:sz w:val="22"/>
          <w:szCs w:val="22"/>
          <w:lang w:val="en-GB"/>
        </w:rPr>
        <w:t>substantial</w:t>
      </w:r>
      <w:r w:rsidRPr="6E9BB9BC" w:rsidR="00B13DE1">
        <w:rPr>
          <w:rFonts w:ascii="Calibri" w:hAnsi="Calibri" w:cs="Calibri"/>
          <w:color w:val="auto"/>
          <w:sz w:val="22"/>
          <w:szCs w:val="22"/>
          <w:lang w:val="en-GB"/>
        </w:rPr>
        <w:t xml:space="preserve"> evidence has been provided to </w:t>
      </w:r>
      <w:r w:rsidRPr="6E9BB9BC" w:rsidR="003E770C">
        <w:rPr>
          <w:rFonts w:ascii="Calibri" w:hAnsi="Calibri" w:cs="Calibri"/>
          <w:color w:val="auto"/>
          <w:sz w:val="22"/>
          <w:szCs w:val="22"/>
          <w:lang w:val="en-GB"/>
        </w:rPr>
        <w:t xml:space="preserve">prove </w:t>
      </w:r>
      <w:r w:rsidRPr="6E9BB9BC" w:rsidR="00B13DE1">
        <w:rPr>
          <w:rFonts w:ascii="Calibri" w:hAnsi="Calibri" w:cs="Calibri"/>
          <w:color w:val="auto"/>
          <w:sz w:val="22"/>
          <w:szCs w:val="22"/>
          <w:lang w:val="en-GB"/>
        </w:rPr>
        <w:t xml:space="preserve">this and we have heard </w:t>
      </w:r>
      <w:r w:rsidRPr="6E9BB9BC" w:rsidR="527E683F">
        <w:rPr>
          <w:rFonts w:ascii="Calibri" w:hAnsi="Calibri" w:cs="Calibri"/>
          <w:color w:val="auto"/>
          <w:sz w:val="22"/>
          <w:szCs w:val="22"/>
          <w:lang w:val="en-GB"/>
        </w:rPr>
        <w:t xml:space="preserve">and seen recorded </w:t>
      </w:r>
      <w:r w:rsidRPr="6E9BB9BC" w:rsidR="00B13DE1">
        <w:rPr>
          <w:rFonts w:ascii="Calibri" w:hAnsi="Calibri" w:cs="Calibri"/>
          <w:color w:val="auto"/>
          <w:sz w:val="22"/>
          <w:szCs w:val="22"/>
          <w:lang w:val="en-GB"/>
        </w:rPr>
        <w:t xml:space="preserve">views that a number were solely for income generation. In at least one instance, this </w:t>
      </w:r>
      <w:r w:rsidRPr="6E9BB9BC" w:rsidR="08F0FBF2">
        <w:rPr>
          <w:rFonts w:ascii="Calibri" w:hAnsi="Calibri" w:cs="Calibri"/>
          <w:color w:val="auto"/>
          <w:sz w:val="22"/>
          <w:szCs w:val="22"/>
          <w:lang w:val="en-GB"/>
        </w:rPr>
        <w:t xml:space="preserve">may </w:t>
      </w:r>
      <w:r w:rsidRPr="6E9BB9BC" w:rsidR="00B13DE1">
        <w:rPr>
          <w:rFonts w:ascii="Calibri" w:hAnsi="Calibri" w:cs="Calibri"/>
          <w:color w:val="auto"/>
          <w:sz w:val="22"/>
          <w:szCs w:val="22"/>
          <w:lang w:val="en-GB"/>
        </w:rPr>
        <w:t>be in breach of PWLB guidance for eligibility to borrow. They would equally fall outside of the various codes and investment guidance with which the council reports that it complies.</w:t>
      </w:r>
    </w:p>
    <w:p w:rsidRPr="00C5543E" w:rsidR="00926D66" w:rsidP="00327F88" w:rsidRDefault="00926D66" w14:paraId="661915B5" w14:textId="77777777">
      <w:pPr>
        <w:pStyle w:val="Default"/>
        <w:spacing w:before="0" w:line="360" w:lineRule="auto"/>
        <w:jc w:val="both"/>
        <w:rPr>
          <w:rFonts w:ascii="Calibri" w:hAnsi="Calibri" w:eastAsia="Calibri" w:cs="Calibri"/>
          <w:color w:val="auto"/>
          <w:sz w:val="22"/>
          <w:szCs w:val="22"/>
          <w:lang w:val="en-GB"/>
        </w:rPr>
      </w:pPr>
    </w:p>
    <w:p w:rsidRPr="00C5543E" w:rsidR="00B13DE1" w:rsidP="00B26449" w:rsidRDefault="00B13DE1" w14:paraId="614D2451" w14:textId="09782CBF">
      <w:pPr>
        <w:pStyle w:val="Default"/>
        <w:numPr>
          <w:ilvl w:val="0"/>
          <w:numId w:val="11"/>
        </w:numPr>
        <w:spacing w:before="0" w:line="360" w:lineRule="auto"/>
        <w:jc w:val="both"/>
        <w:rPr>
          <w:rFonts w:ascii="Calibri" w:hAnsi="Calibri" w:cs="Calibri"/>
          <w:color w:val="auto"/>
          <w:sz w:val="22"/>
          <w:szCs w:val="22"/>
        </w:rPr>
      </w:pPr>
      <w:r w:rsidRPr="6E9BB9BC" w:rsidR="00B13DE1">
        <w:rPr>
          <w:rFonts w:ascii="Calibri" w:hAnsi="Calibri" w:cs="Calibri"/>
          <w:color w:val="auto"/>
          <w:sz w:val="22"/>
          <w:szCs w:val="22"/>
          <w:lang w:val="en-GB"/>
        </w:rPr>
        <w:t>The approach adopted for a substantial part of the council’s treasury operation has not matched the council’s stated requirement for security and liquidity</w:t>
      </w:r>
      <w:r w:rsidRPr="6E9BB9BC" w:rsidR="0E71BFDE">
        <w:rPr>
          <w:rFonts w:ascii="Calibri" w:hAnsi="Calibri" w:cs="Calibri"/>
          <w:color w:val="auto"/>
          <w:sz w:val="22"/>
          <w:szCs w:val="22"/>
          <w:lang w:val="en-GB"/>
        </w:rPr>
        <w:t>. In our view,</w:t>
      </w:r>
      <w:r w:rsidRPr="6E9BB9BC" w:rsidR="00B13DE1">
        <w:rPr>
          <w:rFonts w:ascii="Calibri" w:hAnsi="Calibri" w:cs="Calibri"/>
          <w:color w:val="auto"/>
          <w:sz w:val="22"/>
          <w:szCs w:val="22"/>
          <w:lang w:val="en-GB"/>
        </w:rPr>
        <w:t xml:space="preserve"> with yield sitting behind those</w:t>
      </w:r>
      <w:r w:rsidRPr="6E9BB9BC" w:rsidR="63A3F8ED">
        <w:rPr>
          <w:rFonts w:ascii="Calibri" w:hAnsi="Calibri" w:cs="Calibri"/>
          <w:color w:val="auto"/>
          <w:sz w:val="22"/>
          <w:szCs w:val="22"/>
          <w:lang w:val="en-GB"/>
        </w:rPr>
        <w:t>,</w:t>
      </w:r>
      <w:r w:rsidRPr="6E9BB9BC" w:rsidR="7D191B1C">
        <w:rPr>
          <w:rFonts w:ascii="Calibri" w:hAnsi="Calibri" w:cs="Calibri"/>
          <w:color w:val="auto"/>
          <w:sz w:val="22"/>
          <w:szCs w:val="22"/>
          <w:lang w:val="en-GB"/>
        </w:rPr>
        <w:t xml:space="preserve"> and social and environmental benefits </w:t>
      </w:r>
      <w:r w:rsidRPr="6E9BB9BC" w:rsidR="0E9B8818">
        <w:rPr>
          <w:rFonts w:ascii="Calibri" w:hAnsi="Calibri" w:cs="Calibri"/>
          <w:color w:val="auto"/>
          <w:sz w:val="22"/>
          <w:szCs w:val="22"/>
          <w:lang w:val="en-GB"/>
        </w:rPr>
        <w:t>a subsequent consideration</w:t>
      </w:r>
      <w:r w:rsidRPr="6E9BB9BC" w:rsidR="561F5A1D">
        <w:rPr>
          <w:rFonts w:ascii="Calibri" w:hAnsi="Calibri" w:cs="Calibri"/>
          <w:color w:val="auto"/>
          <w:sz w:val="22"/>
          <w:szCs w:val="22"/>
          <w:lang w:val="en-GB"/>
        </w:rPr>
        <w:t>,</w:t>
      </w:r>
      <w:r w:rsidRPr="6E9BB9BC" w:rsidR="00926D66">
        <w:rPr>
          <w:rFonts w:ascii="Calibri" w:hAnsi="Calibri" w:cs="Calibri"/>
          <w:color w:val="auto"/>
          <w:sz w:val="22"/>
          <w:szCs w:val="22"/>
          <w:lang w:val="en-GB"/>
        </w:rPr>
        <w:t xml:space="preserve"> g</w:t>
      </w:r>
      <w:r w:rsidRPr="6E9BB9BC" w:rsidR="00B13DE1">
        <w:rPr>
          <w:rFonts w:ascii="Calibri" w:hAnsi="Calibri" w:cs="Calibri"/>
          <w:color w:val="auto"/>
          <w:sz w:val="22"/>
          <w:szCs w:val="22"/>
          <w:lang w:val="en-GB"/>
        </w:rPr>
        <w:t xml:space="preserve">overnance around such decisions by the </w:t>
      </w:r>
      <w:r w:rsidRPr="6E9BB9BC" w:rsidR="008470E6">
        <w:rPr>
          <w:rFonts w:ascii="Calibri" w:hAnsi="Calibri" w:cs="Calibri"/>
          <w:color w:val="auto"/>
          <w:sz w:val="22"/>
          <w:szCs w:val="22"/>
          <w:lang w:val="en-GB"/>
        </w:rPr>
        <w:t>S</w:t>
      </w:r>
      <w:r w:rsidRPr="6E9BB9BC" w:rsidR="00B13DE1">
        <w:rPr>
          <w:rFonts w:ascii="Calibri" w:hAnsi="Calibri" w:cs="Calibri"/>
          <w:color w:val="auto"/>
          <w:sz w:val="22"/>
          <w:szCs w:val="22"/>
          <w:lang w:val="en-GB"/>
        </w:rPr>
        <w:t>151 is seemingly lacking. A significant financial loss has been incurred with one investment and possible losses of £1</w:t>
      </w:r>
      <w:r w:rsidRPr="6E9BB9BC" w:rsidR="320E8C2F">
        <w:rPr>
          <w:rFonts w:ascii="Calibri" w:hAnsi="Calibri" w:cs="Calibri"/>
          <w:color w:val="auto"/>
          <w:sz w:val="22"/>
          <w:szCs w:val="22"/>
          <w:lang w:val="en-GB"/>
        </w:rPr>
        <w:t>1</w:t>
      </w:r>
      <w:r w:rsidRPr="6E9BB9BC" w:rsidR="00B13DE1">
        <w:rPr>
          <w:rFonts w:ascii="Calibri" w:hAnsi="Calibri" w:cs="Calibri"/>
          <w:color w:val="auto"/>
          <w:sz w:val="22"/>
          <w:szCs w:val="22"/>
          <w:lang w:val="en-GB"/>
        </w:rPr>
        <w:t xml:space="preserve"> million have not yet hit the revenue budget due to the current IFRS9 override which currently expires at the end of the financial year. Several other investments appear to have been profitable which might offset some of the losses if the override is not renewed.</w:t>
      </w:r>
      <w:r w:rsidRPr="6E9BB9BC" w:rsidR="00693908">
        <w:rPr>
          <w:rFonts w:ascii="Calibri" w:hAnsi="Calibri" w:cs="Calibri"/>
          <w:color w:val="auto"/>
          <w:sz w:val="22"/>
          <w:szCs w:val="22"/>
          <w:lang w:val="en-GB"/>
        </w:rPr>
        <w:t xml:space="preserve"> </w:t>
      </w:r>
      <w:r w:rsidRPr="6E9BB9BC" w:rsidR="233C10C4">
        <w:rPr>
          <w:rFonts w:ascii="Calibri" w:hAnsi="Calibri" w:cs="Calibri"/>
          <w:color w:val="auto"/>
          <w:sz w:val="22"/>
          <w:szCs w:val="22"/>
          <w:lang w:val="en-GB"/>
        </w:rPr>
        <w:t xml:space="preserve">The </w:t>
      </w:r>
      <w:r w:rsidRPr="6E9BB9BC" w:rsidR="00701307">
        <w:rPr>
          <w:rFonts w:ascii="Calibri" w:hAnsi="Calibri" w:cs="Calibri"/>
          <w:color w:val="auto"/>
          <w:sz w:val="22"/>
          <w:szCs w:val="22"/>
          <w:lang w:val="en-GB"/>
        </w:rPr>
        <w:t>g</w:t>
      </w:r>
      <w:r w:rsidRPr="6E9BB9BC" w:rsidR="233C10C4">
        <w:rPr>
          <w:rFonts w:ascii="Calibri" w:hAnsi="Calibri" w:cs="Calibri"/>
          <w:color w:val="auto"/>
          <w:sz w:val="22"/>
          <w:szCs w:val="22"/>
          <w:lang w:val="en-GB"/>
        </w:rPr>
        <w:t xml:space="preserve">overnment are </w:t>
      </w:r>
      <w:r w:rsidRPr="6E9BB9BC" w:rsidR="2386156F">
        <w:rPr>
          <w:rFonts w:ascii="Calibri" w:hAnsi="Calibri" w:cs="Calibri"/>
          <w:color w:val="auto"/>
          <w:sz w:val="22"/>
          <w:szCs w:val="22"/>
          <w:lang w:val="en-GB"/>
        </w:rPr>
        <w:t>currently</w:t>
      </w:r>
      <w:r w:rsidRPr="6E9BB9BC" w:rsidR="233C10C4">
        <w:rPr>
          <w:rFonts w:ascii="Calibri" w:hAnsi="Calibri" w:cs="Calibri"/>
          <w:color w:val="auto"/>
          <w:sz w:val="22"/>
          <w:szCs w:val="22"/>
          <w:lang w:val="en-GB"/>
        </w:rPr>
        <w:t xml:space="preserve"> consulting on not extending the over</w:t>
      </w:r>
      <w:r w:rsidRPr="6E9BB9BC" w:rsidR="00701307">
        <w:rPr>
          <w:rFonts w:ascii="Calibri" w:hAnsi="Calibri" w:cs="Calibri"/>
          <w:color w:val="auto"/>
          <w:sz w:val="22"/>
          <w:szCs w:val="22"/>
          <w:lang w:val="en-GB"/>
        </w:rPr>
        <w:t>r</w:t>
      </w:r>
      <w:r w:rsidRPr="6E9BB9BC" w:rsidR="233C10C4">
        <w:rPr>
          <w:rFonts w:ascii="Calibri" w:hAnsi="Calibri" w:cs="Calibri"/>
          <w:color w:val="auto"/>
          <w:sz w:val="22"/>
          <w:szCs w:val="22"/>
          <w:lang w:val="en-GB"/>
        </w:rPr>
        <w:t xml:space="preserve">ide </w:t>
      </w:r>
      <w:r w:rsidRPr="6E9BB9BC" w:rsidR="7ED4DA5E">
        <w:rPr>
          <w:rFonts w:ascii="Calibri" w:hAnsi="Calibri" w:cs="Calibri"/>
          <w:color w:val="auto"/>
          <w:sz w:val="22"/>
          <w:szCs w:val="22"/>
          <w:lang w:val="en-GB"/>
        </w:rPr>
        <w:t>beyond 31 March 2025.</w:t>
      </w:r>
      <w:r w:rsidRPr="6E9BB9BC" w:rsidR="00701307">
        <w:rPr>
          <w:rFonts w:ascii="Calibri" w:hAnsi="Calibri" w:cs="Calibri"/>
          <w:color w:val="auto"/>
          <w:sz w:val="22"/>
          <w:szCs w:val="22"/>
          <w:lang w:val="en-GB"/>
        </w:rPr>
        <w:t xml:space="preserve"> </w:t>
      </w:r>
      <w:r w:rsidRPr="6E9BB9BC" w:rsidR="7ED4DA5E">
        <w:rPr>
          <w:rFonts w:ascii="Calibri" w:hAnsi="Calibri" w:cs="Calibri"/>
          <w:color w:val="auto"/>
          <w:sz w:val="22"/>
          <w:szCs w:val="22"/>
          <w:lang w:val="en-GB"/>
        </w:rPr>
        <w:t>Whilst the gross cost of this might amount to circa £11</w:t>
      </w:r>
      <w:r w:rsidRPr="6E9BB9BC" w:rsidR="00EB72A9">
        <w:rPr>
          <w:rFonts w:ascii="Calibri" w:hAnsi="Calibri" w:cs="Calibri"/>
          <w:color w:val="auto"/>
          <w:sz w:val="22"/>
          <w:szCs w:val="22"/>
          <w:lang w:val="en-GB"/>
        </w:rPr>
        <w:t xml:space="preserve"> </w:t>
      </w:r>
      <w:r w:rsidRPr="6E9BB9BC" w:rsidR="7ED4DA5E">
        <w:rPr>
          <w:rFonts w:ascii="Calibri" w:hAnsi="Calibri" w:cs="Calibri"/>
          <w:color w:val="auto"/>
          <w:sz w:val="22"/>
          <w:szCs w:val="22"/>
          <w:lang w:val="en-GB"/>
        </w:rPr>
        <w:t>m</w:t>
      </w:r>
      <w:r w:rsidRPr="6E9BB9BC" w:rsidR="00EB72A9">
        <w:rPr>
          <w:rFonts w:ascii="Calibri" w:hAnsi="Calibri" w:cs="Calibri"/>
          <w:color w:val="auto"/>
          <w:sz w:val="22"/>
          <w:szCs w:val="22"/>
          <w:lang w:val="en-GB"/>
        </w:rPr>
        <w:t>illion</w:t>
      </w:r>
      <w:r w:rsidRPr="6E9BB9BC" w:rsidR="7ED4DA5E">
        <w:rPr>
          <w:rFonts w:ascii="Calibri" w:hAnsi="Calibri" w:cs="Calibri"/>
          <w:color w:val="auto"/>
          <w:sz w:val="22"/>
          <w:szCs w:val="22"/>
          <w:lang w:val="en-GB"/>
        </w:rPr>
        <w:t xml:space="preserve">, the </w:t>
      </w:r>
      <w:r w:rsidRPr="6E9BB9BC" w:rsidR="00701307">
        <w:rPr>
          <w:rFonts w:ascii="Calibri" w:hAnsi="Calibri" w:cs="Calibri"/>
          <w:color w:val="auto"/>
          <w:sz w:val="22"/>
          <w:szCs w:val="22"/>
          <w:lang w:val="en-GB"/>
        </w:rPr>
        <w:t>c</w:t>
      </w:r>
      <w:r w:rsidRPr="6E9BB9BC" w:rsidR="7ED4DA5E">
        <w:rPr>
          <w:rFonts w:ascii="Calibri" w:hAnsi="Calibri" w:cs="Calibri"/>
          <w:color w:val="auto"/>
          <w:sz w:val="22"/>
          <w:szCs w:val="22"/>
          <w:lang w:val="en-GB"/>
        </w:rPr>
        <w:t>ouncil hope to offset by profits on other investmen</w:t>
      </w:r>
      <w:r w:rsidRPr="6E9BB9BC" w:rsidR="21FA197F">
        <w:rPr>
          <w:rFonts w:ascii="Calibri" w:hAnsi="Calibri" w:cs="Calibri"/>
          <w:color w:val="auto"/>
          <w:sz w:val="22"/>
          <w:szCs w:val="22"/>
          <w:lang w:val="en-GB"/>
        </w:rPr>
        <w:t>ts to leave a net cost of £4</w:t>
      </w:r>
      <w:r w:rsidRPr="6E9BB9BC" w:rsidR="00EB72A9">
        <w:rPr>
          <w:rFonts w:ascii="Calibri" w:hAnsi="Calibri" w:cs="Calibri"/>
          <w:color w:val="auto"/>
          <w:sz w:val="22"/>
          <w:szCs w:val="22"/>
          <w:lang w:val="en-GB"/>
        </w:rPr>
        <w:t xml:space="preserve"> </w:t>
      </w:r>
      <w:r w:rsidRPr="6E9BB9BC" w:rsidR="21FA197F">
        <w:rPr>
          <w:rFonts w:ascii="Calibri" w:hAnsi="Calibri" w:cs="Calibri"/>
          <w:color w:val="auto"/>
          <w:sz w:val="22"/>
          <w:szCs w:val="22"/>
          <w:lang w:val="en-GB"/>
        </w:rPr>
        <w:t>m</w:t>
      </w:r>
      <w:r w:rsidRPr="6E9BB9BC" w:rsidR="00EB72A9">
        <w:rPr>
          <w:rFonts w:ascii="Calibri" w:hAnsi="Calibri" w:cs="Calibri"/>
          <w:color w:val="auto"/>
          <w:sz w:val="22"/>
          <w:szCs w:val="22"/>
          <w:lang w:val="en-GB"/>
        </w:rPr>
        <w:t>illion</w:t>
      </w:r>
      <w:r w:rsidRPr="6E9BB9BC" w:rsidR="21FA197F">
        <w:rPr>
          <w:rFonts w:ascii="Calibri" w:hAnsi="Calibri" w:cs="Calibri"/>
          <w:color w:val="auto"/>
          <w:sz w:val="22"/>
          <w:szCs w:val="22"/>
          <w:lang w:val="en-GB"/>
        </w:rPr>
        <w:t>.</w:t>
      </w:r>
    </w:p>
    <w:p w:rsidRPr="00C5543E" w:rsidR="00571CD4" w:rsidP="00327F88" w:rsidRDefault="00571CD4" w14:paraId="590C5CEB" w14:textId="77777777">
      <w:pPr>
        <w:pStyle w:val="Subtitle"/>
        <w:spacing w:after="0" w:line="360" w:lineRule="auto"/>
        <w:rPr>
          <w:rFonts w:eastAsia="Times New Roman"/>
          <w:lang w:eastAsia="en-GB"/>
        </w:rPr>
      </w:pPr>
    </w:p>
    <w:p w:rsidRPr="00C5543E" w:rsidR="00FC4787" w:rsidP="00753FC0" w:rsidRDefault="00FC4787" w14:paraId="0D7F9A29" w14:textId="2F3D2DA2">
      <w:pPr>
        <w:pStyle w:val="Heading2"/>
        <w:ind w:left="-142"/>
        <w:rPr>
          <w:lang w:eastAsia="en-GB"/>
        </w:rPr>
      </w:pPr>
      <w:bookmarkStart w:name="_Toc189222510" w:id="15"/>
      <w:r w:rsidR="00FC4787">
        <w:rPr/>
        <w:t>Commercial</w:t>
      </w:r>
      <w:r w:rsidR="00292AE4">
        <w:rPr/>
        <w:t xml:space="preserve"> Strategy and</w:t>
      </w:r>
      <w:r w:rsidR="00FC4787">
        <w:rPr/>
        <w:t xml:space="preserve"> Governance</w:t>
      </w:r>
      <w:bookmarkEnd w:id="15"/>
    </w:p>
    <w:p w:rsidRPr="00C5543E" w:rsidR="00571CD4" w:rsidP="00B26449" w:rsidRDefault="10986BC7" w14:paraId="0DD6D183" w14:textId="66DCEA82">
      <w:pPr>
        <w:pStyle w:val="ListParagraph"/>
        <w:numPr>
          <w:ilvl w:val="0"/>
          <w:numId w:val="11"/>
        </w:numPr>
        <w:spacing w:after="0" w:line="360" w:lineRule="auto"/>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The purpose of commercial governance is to ensure that an organisation's commercial activities—such as investments, partnerships, asset management, and company oversight—are managed responsibly, transparently, and effectively, in alignment with its broader goals and statutory duties. Specifically, in the context of local councils or public sector entities, commercial governance serves to:</w:t>
      </w:r>
    </w:p>
    <w:p w:rsidRPr="00C5543E" w:rsidR="10986BC7" w:rsidP="00B26449" w:rsidRDefault="10986BC7" w14:paraId="74ABC833" w14:textId="3F8218B9">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Ensure Accountability</w:t>
      </w:r>
    </w:p>
    <w:p w:rsidRPr="00C5543E" w:rsidR="10986BC7" w:rsidP="00083B8C" w:rsidRDefault="10986BC7" w14:paraId="2DCF505F" w14:textId="33ED83DD">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Establish clear decision-making structures, roles, and responsibilities to hold individuals and teams accountable for commercial decisions.</w:t>
      </w:r>
    </w:p>
    <w:p w:rsidRPr="00C5543E" w:rsidR="10986BC7" w:rsidP="00B26449" w:rsidRDefault="10986BC7" w14:paraId="48EA5C32" w14:textId="7CFB4F04">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Safeguard Public Funds</w:t>
      </w:r>
    </w:p>
    <w:p w:rsidRPr="00C5543E" w:rsidR="10986BC7" w:rsidP="00083B8C" w:rsidRDefault="10986BC7" w14:paraId="3E48C92B" w14:textId="57A21585">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Protect public money by minimising financial risks, ensuring compliance with legal and regulatory frameworks, and aligning investments with the council's objectives.</w:t>
      </w:r>
    </w:p>
    <w:p w:rsidRPr="00C5543E" w:rsidR="10986BC7" w:rsidP="00B26449" w:rsidRDefault="10986BC7" w14:paraId="439FCD62" w14:textId="5013362D">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Promote Financial Sustainability</w:t>
      </w:r>
    </w:p>
    <w:p w:rsidRPr="00C5543E" w:rsidR="10986BC7" w:rsidP="00083B8C" w:rsidRDefault="10986BC7" w14:paraId="2662EF67" w14:textId="226BB55C">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Support long-term financial health by ensuring commercial activities generate appropriate returns, minimise losses, and are sustainable over time.</w:t>
      </w:r>
    </w:p>
    <w:p w:rsidRPr="00C5543E" w:rsidR="10986BC7" w:rsidP="00B26449" w:rsidRDefault="10986BC7" w14:paraId="242F7943" w14:textId="0C124194">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Enable Strategic Oversight</w:t>
      </w:r>
    </w:p>
    <w:p w:rsidRPr="00C5543E" w:rsidR="10986BC7" w:rsidP="00083B8C" w:rsidRDefault="10986BC7" w14:paraId="30057EFD" w14:textId="4CD0C3D0">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Provide robust mechanisms to oversee and manage the council’s commercial ventures, ensuring alignment with its priorities, such as delivering public services.</w:t>
      </w:r>
    </w:p>
    <w:p w:rsidRPr="00C5543E" w:rsidR="10986BC7" w:rsidP="00B26449" w:rsidRDefault="10986BC7" w14:paraId="622CAD2D" w14:textId="336A8D74">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Enhance Transparency and Trust</w:t>
      </w:r>
    </w:p>
    <w:p w:rsidRPr="00C5543E" w:rsidR="10986BC7" w:rsidP="00083B8C" w:rsidRDefault="10986BC7" w14:paraId="14F69839" w14:textId="4FEE8E8D">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Build confidence among stakeholders (e.g., residents, government bodies, and investors) by demonstrating transparent, fair, and ethical practices in commercial operations.</w:t>
      </w:r>
    </w:p>
    <w:p w:rsidRPr="00C5543E" w:rsidR="10986BC7" w:rsidP="00B26449" w:rsidRDefault="10986BC7" w14:paraId="0F3F4523" w14:textId="19C167F2">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Standardise Practices</w:t>
      </w:r>
    </w:p>
    <w:p w:rsidRPr="00C5543E" w:rsidR="10986BC7" w:rsidP="00083B8C" w:rsidRDefault="10986BC7" w14:paraId="671A8927" w14:textId="761D9393">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Develop consistent policies and frameworks for managing commercial entities, investments, and contracts to reduce complexity and inefficiency.</w:t>
      </w:r>
    </w:p>
    <w:p w:rsidRPr="00C5543E" w:rsidR="10986BC7" w:rsidP="00B26449" w:rsidRDefault="10986BC7" w14:paraId="692601A1" w14:textId="2BBD695C">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Mitigate Risks</w:t>
      </w:r>
    </w:p>
    <w:p w:rsidRPr="00C5543E" w:rsidR="10986BC7" w:rsidP="00083B8C" w:rsidRDefault="10986BC7" w14:paraId="530A2E81" w14:textId="3536AEA5">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Identify, assess, and address potential risks in commercial ventures—such as financial, reputational, or operational risks—before they materialise.</w:t>
      </w:r>
    </w:p>
    <w:p w:rsidRPr="00C5543E" w:rsidR="10986BC7" w:rsidP="00B26449" w:rsidRDefault="10986BC7" w14:paraId="16D76052" w14:textId="1C7FBBFA">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Drive Value and Efficiency</w:t>
      </w:r>
    </w:p>
    <w:p w:rsidRPr="00C5543E" w:rsidR="10986BC7" w:rsidP="00083B8C" w:rsidRDefault="10986BC7" w14:paraId="4CB68ED0" w14:textId="577B24ED">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Maximise the value of council-owned assets, investments, and businesses while ensuring cost-effective and efficient operations.</w:t>
      </w:r>
    </w:p>
    <w:p w:rsidRPr="00C5543E" w:rsidR="10986BC7" w:rsidP="00B26449" w:rsidRDefault="10986BC7" w14:paraId="4C0AA819" w14:textId="6F994E8B">
      <w:pPr>
        <w:pStyle w:val="ListParagraph"/>
        <w:numPr>
          <w:ilvl w:val="0"/>
          <w:numId w:val="7"/>
        </w:numPr>
        <w:spacing w:after="0" w:line="360" w:lineRule="auto"/>
        <w:ind w:left="1080"/>
        <w:jc w:val="both"/>
        <w:rPr>
          <w:rFonts w:ascii="Calibri" w:hAnsi="Calibri" w:eastAsia="Calibri" w:cs="Calibri"/>
          <w:b w:val="1"/>
          <w:bCs w:val="1"/>
          <w:color w:val="000000" w:themeColor="text1"/>
        </w:rPr>
      </w:pPr>
      <w:r w:rsidRPr="6E9BB9BC" w:rsidR="10986BC7">
        <w:rPr>
          <w:rFonts w:ascii="Calibri" w:hAnsi="Calibri" w:eastAsia="Calibri" w:cs="Calibri"/>
          <w:b w:val="1"/>
          <w:bCs w:val="1"/>
          <w:color w:val="000000" w:themeColor="text1" w:themeTint="FF" w:themeShade="FF"/>
        </w:rPr>
        <w:t>Foster Expertise and Training</w:t>
      </w:r>
    </w:p>
    <w:p w:rsidRPr="00C5543E" w:rsidR="10986BC7" w:rsidP="00083B8C" w:rsidRDefault="10986BC7" w14:paraId="61573A3F" w14:textId="2899F1DF">
      <w:pPr>
        <w:pStyle w:val="ListParagraph"/>
        <w:spacing w:after="0" w:line="360" w:lineRule="auto"/>
        <w:ind w:left="1080"/>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Ensure decision-makers have the necessary knowledge and support to make informed commercial decisions through expert advice and ongoing training.</w:t>
      </w:r>
    </w:p>
    <w:p w:rsidRPr="00C5543E" w:rsidR="00571CD4" w:rsidP="00327F88" w:rsidRDefault="00571CD4" w14:paraId="4CE7EFD5" w14:textId="77777777">
      <w:pPr>
        <w:spacing w:after="0" w:line="360" w:lineRule="auto"/>
        <w:jc w:val="both"/>
        <w:rPr>
          <w:rFonts w:ascii="Calibri" w:hAnsi="Calibri" w:eastAsia="Calibri" w:cs="Calibri"/>
          <w:color w:val="000000" w:themeColor="text1"/>
        </w:rPr>
      </w:pPr>
    </w:p>
    <w:p w:rsidRPr="00C5543E" w:rsidR="10986BC7" w:rsidP="00B26449" w:rsidRDefault="10986BC7" w14:paraId="73A38E2B" w14:textId="4A557EA2">
      <w:pPr>
        <w:pStyle w:val="ListParagraph"/>
        <w:numPr>
          <w:ilvl w:val="0"/>
          <w:numId w:val="11"/>
        </w:numPr>
        <w:spacing w:after="0" w:line="360" w:lineRule="auto"/>
        <w:jc w:val="both"/>
        <w:rPr>
          <w:rFonts w:ascii="Calibri" w:hAnsi="Calibri" w:eastAsia="Calibri" w:cs="Calibri"/>
          <w:color w:val="000000" w:themeColor="text1"/>
        </w:rPr>
      </w:pPr>
      <w:r w:rsidRPr="6E9BB9BC" w:rsidR="10986BC7">
        <w:rPr>
          <w:rFonts w:ascii="Calibri" w:hAnsi="Calibri" w:eastAsia="Calibri" w:cs="Calibri"/>
          <w:color w:val="000000" w:themeColor="text1" w:themeTint="FF" w:themeShade="FF"/>
        </w:rPr>
        <w:t xml:space="preserve">In summary, commercial governance is about balancing entrepreneurial ambition with prudent stewardship to achieve financial and operational benefits for the </w:t>
      </w:r>
      <w:r w:rsidRPr="6E9BB9BC" w:rsidR="077BF7F0">
        <w:rPr>
          <w:rFonts w:ascii="Calibri" w:hAnsi="Calibri" w:eastAsia="Calibri" w:cs="Calibri"/>
          <w:color w:val="000000" w:themeColor="text1" w:themeTint="FF" w:themeShade="FF"/>
        </w:rPr>
        <w:t>o</w:t>
      </w:r>
      <w:r w:rsidRPr="6E9BB9BC" w:rsidR="10986BC7">
        <w:rPr>
          <w:rFonts w:ascii="Calibri" w:hAnsi="Calibri" w:eastAsia="Calibri" w:cs="Calibri"/>
          <w:color w:val="000000" w:themeColor="text1" w:themeTint="FF" w:themeShade="FF"/>
        </w:rPr>
        <w:t>rganisation and its stakeholders. The approach that the council has adopted over many years shares some features with the bullets set out above, but by no means all or to the extent we consider necessary.</w:t>
      </w:r>
      <w:r w:rsidRPr="6E9BB9BC" w:rsidR="10986BC7">
        <w:rPr>
          <w:rFonts w:ascii="Calibri" w:hAnsi="Calibri" w:eastAsia="Calibri" w:cs="Calibri"/>
          <w:color w:val="000000" w:themeColor="text1" w:themeTint="FF" w:themeShade="FF"/>
        </w:rPr>
        <w:t xml:space="preserve"> It is true that the absence of effective commercial governance in local authorities is not only a problem for this council. However, it is a feature of other councils in formal intervention, and of councils with much smaller exposure to risks and levels of debt, where the consequence of commercial failures would be far less impactful.</w:t>
      </w:r>
    </w:p>
    <w:p w:rsidRPr="00C5543E" w:rsidR="00571CD4" w:rsidP="00327F88" w:rsidRDefault="00571CD4" w14:paraId="26C25F17" w14:textId="77777777">
      <w:pPr>
        <w:spacing w:after="0" w:line="360" w:lineRule="auto"/>
        <w:rPr>
          <w:rFonts w:ascii="Calibri" w:hAnsi="Calibri" w:cs="Calibri"/>
          <w:b w:val="1"/>
          <w:bCs w:val="1"/>
          <w:lang w:eastAsia="en-GB"/>
        </w:rPr>
      </w:pPr>
    </w:p>
    <w:p w:rsidRPr="00C5543E" w:rsidR="00FC4787" w:rsidP="00753FC0" w:rsidRDefault="00FC4787" w14:paraId="7349DB3A" w14:textId="05303DE0">
      <w:pPr>
        <w:spacing w:after="0" w:line="360" w:lineRule="auto"/>
        <w:ind w:left="-142"/>
        <w:rPr>
          <w:rFonts w:ascii="Calibri" w:hAnsi="Calibri" w:cs="Calibri"/>
          <w:b w:val="1"/>
          <w:bCs w:val="1"/>
          <w:lang w:eastAsia="en-GB"/>
        </w:rPr>
      </w:pPr>
      <w:r w:rsidRPr="6E9BB9BC" w:rsidR="00FC4787">
        <w:rPr>
          <w:rFonts w:ascii="Calibri" w:hAnsi="Calibri" w:cs="Calibri"/>
          <w:b w:val="1"/>
          <w:bCs w:val="1"/>
        </w:rPr>
        <w:t>Purpose of the Borrowing</w:t>
      </w:r>
    </w:p>
    <w:p w:rsidRPr="00C5543E" w:rsidR="00571CD4" w:rsidP="00B26449" w:rsidRDefault="00FC4787" w14:paraId="1BBC444F" w14:textId="42B83234">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 xml:space="preserve">Having borrowed </w:t>
      </w:r>
      <w:r w:rsidRPr="00C5543E" w:rsidR="00804E63">
        <w:rPr>
          <w:rFonts w:ascii="Calibri" w:hAnsi="Calibri" w:eastAsia="Times New Roman" w:cs="Calibri"/>
          <w:kern w:val="0"/>
          <w:lang w:eastAsia="en-GB"/>
          <w14:ligatures w14:val="none"/>
        </w:rPr>
        <w:t>circa</w:t>
      </w:r>
      <w:r w:rsidRPr="00C5543E" w:rsidR="00FC4787">
        <w:rPr>
          <w:rFonts w:ascii="Calibri" w:hAnsi="Calibri" w:eastAsia="Times New Roman" w:cs="Calibri"/>
          <w:kern w:val="0"/>
          <w:lang w:eastAsia="en-GB"/>
          <w14:ligatures w14:val="none"/>
        </w:rPr>
        <w:t xml:space="preserve"> £</w:t>
      </w:r>
      <w:r w:rsidRPr="00C5543E" w:rsidR="771BBFFC">
        <w:rPr>
          <w:rFonts w:ascii="Calibri" w:hAnsi="Calibri" w:eastAsia="Times New Roman" w:cs="Calibri"/>
          <w:kern w:val="0"/>
          <w:lang w:eastAsia="en-GB"/>
          <w14:ligatures w14:val="none"/>
        </w:rPr>
        <w:t xml:space="preserve">1.9 </w:t>
      </w:r>
      <w:r w:rsidRPr="00C5543E" w:rsidR="00BE04B8">
        <w:rPr>
          <w:rFonts w:ascii="Calibri" w:hAnsi="Calibri" w:eastAsia="Times New Roman" w:cs="Calibri"/>
          <w:kern w:val="0"/>
          <w:lang w:eastAsia="en-GB"/>
          <w14:ligatures w14:val="none"/>
        </w:rPr>
        <w:t>billion</w:t>
      </w:r>
      <w:r w:rsidRPr="00C5543E" w:rsidR="00FC4787">
        <w:rPr>
          <w:rFonts w:ascii="Calibri" w:hAnsi="Calibri" w:eastAsia="Times New Roman" w:cs="Calibri"/>
          <w:kern w:val="0"/>
          <w:lang w:eastAsia="en-GB"/>
          <w14:ligatures w14:val="none"/>
        </w:rPr>
        <w:t>, which has been used in a wide range of investments, we expected to see a clear articulation of the forecast size, scale, and duration of the investment programme overall, particularly outlining the purpose for which the money was borrowed.</w:t>
      </w:r>
      <w:r w:rsidRPr="00C5543E">
        <w:rPr>
          <w:rFonts w:ascii="Calibri" w:hAnsi="Calibri" w:eastAsia="Times New Roman" w:cs="Calibri"/>
          <w:kern w:val="0"/>
          <w:lang w:eastAsia="en-GB"/>
          <w14:ligatures w14:val="none"/>
        </w:rPr>
        <w:br/>
      </w:r>
    </w:p>
    <w:p w:rsidRPr="00C5543E" w:rsidR="00FC4787" w:rsidP="00B26449" w:rsidRDefault="00FC4787" w14:paraId="736C3315" w14:textId="015B0430">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Various explanations were provided for the borrowing:</w:t>
      </w:r>
    </w:p>
    <w:p w:rsidRPr="00C5543E" w:rsidR="00FC4787" w:rsidP="00B26449" w:rsidRDefault="00FC4787" w14:paraId="18F0A5F1" w14:textId="77777777">
      <w:pPr>
        <w:numPr>
          <w:ilvl w:val="0"/>
          <w:numId w:val="4"/>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To generate income so the council would not become “an agent for austerity”, allowing key services to avoid cuts.</w:t>
      </w:r>
    </w:p>
    <w:p w:rsidRPr="00C5543E" w:rsidR="00FC4787" w:rsidP="00B26449" w:rsidRDefault="00FC4787" w14:paraId="631AC506" w14:textId="77777777">
      <w:pPr>
        <w:numPr>
          <w:ilvl w:val="0"/>
          <w:numId w:val="4"/>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That it was purely for regeneration purposes (an assertion demonstrably untrue in the case of some investments).</w:t>
      </w:r>
    </w:p>
    <w:p w:rsidRPr="00C5543E" w:rsidR="00FC4787" w:rsidP="00B26449" w:rsidRDefault="00FC4787" w14:paraId="1505530B" w14:textId="77777777">
      <w:pPr>
        <w:numPr>
          <w:ilvl w:val="0"/>
          <w:numId w:val="4"/>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That it was for regeneration which also produced a revenue stream.</w:t>
      </w:r>
    </w:p>
    <w:p w:rsidRPr="00C5543E" w:rsidR="00FC4787" w:rsidP="00B26449" w:rsidRDefault="00FC4787" w14:paraId="084F9B00" w14:textId="77777777">
      <w:pPr>
        <w:numPr>
          <w:ilvl w:val="0"/>
          <w:numId w:val="4"/>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That it served both purposes at different times.</w:t>
      </w:r>
    </w:p>
    <w:p w:rsidRPr="00C5543E" w:rsidR="00571CD4" w:rsidP="00327F88" w:rsidRDefault="00571CD4" w14:paraId="1D4D6A2C" w14:textId="77777777">
      <w:pPr>
        <w:spacing w:after="0" w:line="360" w:lineRule="auto"/>
        <w:jc w:val="both"/>
        <w:rPr>
          <w:rFonts w:ascii="Calibri" w:hAnsi="Calibri" w:eastAsia="Times New Roman" w:cs="Calibri"/>
          <w:lang w:eastAsia="en-GB"/>
        </w:rPr>
      </w:pPr>
    </w:p>
    <w:p w:rsidRPr="00D91EDA" w:rsidR="00FC4787" w:rsidP="6E9BB9BC" w:rsidRDefault="3A65F7B0" w14:paraId="70FA05D8" w14:textId="20955E3F">
      <w:pPr>
        <w:pStyle w:val="ListParagraph"/>
        <w:numPr>
          <w:ilvl w:val="0"/>
          <w:numId w:val="11"/>
        </w:numPr>
        <w:spacing w:after="0" w:line="360" w:lineRule="auto"/>
        <w:jc w:val="both"/>
        <w:rPr>
          <w:rFonts w:ascii="Calibri" w:hAnsi="Calibri" w:eastAsia="Times New Roman" w:cs="Calibri"/>
          <w:lang w:eastAsia="en-GB"/>
        </w:rPr>
      </w:pPr>
      <w:r w:rsidRPr="6E9BB9BC" w:rsidR="3A65F7B0">
        <w:rPr>
          <w:rFonts w:ascii="Calibri" w:hAnsi="Calibri" w:eastAsia="Times New Roman" w:cs="Calibri"/>
        </w:rPr>
        <w:t xml:space="preserve">The inspection team’s view is that </w:t>
      </w:r>
      <w:r w:rsidRPr="6E9BB9BC" w:rsidR="3A65F7B0">
        <w:rPr>
          <w:rFonts w:ascii="Calibri" w:hAnsi="Calibri" w:eastAsia="Times New Roman" w:cs="Calibri"/>
        </w:rPr>
        <w:t>the majority of</w:t>
      </w:r>
      <w:r w:rsidRPr="6E9BB9BC" w:rsidR="3A65F7B0">
        <w:rPr>
          <w:rFonts w:ascii="Calibri" w:hAnsi="Calibri" w:eastAsia="Times New Roman" w:cs="Calibri"/>
        </w:rPr>
        <w:t xml:space="preserve"> borrowing was used for income generation, notwithstanding the secondary benefits of the investments the council made did, in some cases, include </w:t>
      </w:r>
      <w:r w:rsidRPr="6E9BB9BC" w:rsidR="5B4F0861">
        <w:rPr>
          <w:rFonts w:ascii="Calibri" w:hAnsi="Calibri" w:eastAsia="Times New Roman" w:cs="Calibri"/>
        </w:rPr>
        <w:t>a regeneration element.</w:t>
      </w:r>
    </w:p>
    <w:p w:rsidRPr="00C5543E" w:rsidR="00571CD4" w:rsidP="00327F88" w:rsidRDefault="00571CD4" w14:paraId="0F902F7C"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180D4126" w14:paraId="42BF2E2C" w14:textId="2584357E">
      <w:pPr>
        <w:pStyle w:val="ListParagraph"/>
        <w:numPr>
          <w:ilvl w:val="0"/>
          <w:numId w:val="11"/>
        </w:numPr>
        <w:spacing w:after="0" w:line="360" w:lineRule="auto"/>
        <w:jc w:val="both"/>
        <w:rPr>
          <w:rFonts w:ascii="Calibri" w:hAnsi="Calibri" w:eastAsia="Times New Roman" w:cs="Calibri"/>
          <w:lang w:eastAsia="en-GB"/>
        </w:rPr>
      </w:pPr>
      <w:r w:rsidRPr="00C5543E" w:rsidR="180D4126">
        <w:rPr>
          <w:rFonts w:ascii="Calibri" w:hAnsi="Calibri" w:eastAsia="Times New Roman" w:cs="Calibri"/>
          <w:kern w:val="0"/>
          <w:lang w:eastAsia="en-GB"/>
          <w14:ligatures w14:val="none"/>
        </w:rPr>
        <w:t>Alongside borrowing to achieve, at least in part, a commercial return to mitigate austerity impacts, political leadership indicated it had always been the council’s intention to create a financial breathing space. This would enable a transformation programme to ensure that when the lifecycle of commercial investments concluded, service efficiencies would protect end users from negative impacts. However, the political leadership acknowledged a failure to deliver on transformation goals.</w:t>
      </w:r>
      <w:r w:rsidRPr="00C5543E" w:rsidR="404DA663">
        <w:rPr>
          <w:rFonts w:ascii="Calibri" w:hAnsi="Calibri" w:eastAsia="Times New Roman" w:cs="Calibri"/>
          <w:kern w:val="0"/>
          <w:lang w:eastAsia="en-GB"/>
          <w14:ligatures w14:val="none"/>
        </w:rPr>
        <w:t xml:space="preserve"> </w:t>
      </w:r>
      <w:r w:rsidRPr="00C5543E" w:rsidR="7341DC30">
        <w:rPr>
          <w:rFonts w:ascii="Calibri" w:hAnsi="Calibri" w:eastAsia="Times New Roman" w:cs="Calibri"/>
          <w:kern w:val="0"/>
          <w:lang w:eastAsia="en-GB"/>
          <w14:ligatures w14:val="none"/>
        </w:rPr>
        <w:t xml:space="preserve">This view, that the investment programme would effectively fund a transformation programme, is </w:t>
      </w:r>
      <w:r w:rsidRPr="00C5543E" w:rsidR="00242F6F">
        <w:rPr>
          <w:rFonts w:ascii="Calibri" w:hAnsi="Calibri" w:eastAsia="Times New Roman" w:cs="Calibri"/>
          <w:kern w:val="0"/>
          <w:lang w:eastAsia="en-GB"/>
          <w14:ligatures w14:val="none"/>
        </w:rPr>
        <w:t xml:space="preserve">not always shared by </w:t>
      </w:r>
      <w:r w:rsidRPr="00C5543E" w:rsidR="7341DC30">
        <w:rPr>
          <w:rFonts w:ascii="Calibri" w:hAnsi="Calibri" w:eastAsia="Times New Roman" w:cs="Calibri"/>
          <w:kern w:val="0"/>
          <w:lang w:eastAsia="en-GB"/>
          <w14:ligatures w14:val="none"/>
        </w:rPr>
        <w:t>officers</w:t>
      </w:r>
      <w:r w:rsidRPr="00C5543E" w:rsidR="00242F6F">
        <w:rPr>
          <w:rFonts w:ascii="Calibri" w:hAnsi="Calibri" w:eastAsia="Times New Roman" w:cs="Calibri"/>
          <w:kern w:val="0"/>
          <w:lang w:eastAsia="en-GB"/>
          <w14:ligatures w14:val="none"/>
        </w:rPr>
        <w:t xml:space="preserve"> </w:t>
      </w:r>
      <w:r w:rsidRPr="00C5543E" w:rsidR="5F8DD0B8">
        <w:rPr>
          <w:rFonts w:ascii="Calibri" w:hAnsi="Calibri" w:eastAsia="Times New Roman" w:cs="Calibri"/>
          <w:kern w:val="0"/>
          <w:lang w:eastAsia="en-GB"/>
          <w14:ligatures w14:val="none"/>
        </w:rPr>
        <w:t>and</w:t>
      </w:r>
      <w:r w:rsidRPr="00C5543E" w:rsidR="55FB8963">
        <w:rPr>
          <w:rFonts w:ascii="Calibri" w:hAnsi="Calibri" w:eastAsia="Times New Roman" w:cs="Calibri"/>
          <w:kern w:val="0"/>
          <w:lang w:eastAsia="en-GB"/>
          <w14:ligatures w14:val="none"/>
        </w:rPr>
        <w:t xml:space="preserve"> may explain why – given the clear </w:t>
      </w:r>
      <w:r w:rsidRPr="00C5543E" w:rsidR="78D692E2">
        <w:rPr>
          <w:rFonts w:ascii="Calibri" w:hAnsi="Calibri" w:eastAsia="Times New Roman" w:cs="Calibri"/>
          <w:lang w:eastAsia="en-GB"/>
        </w:rPr>
        <w:t>discrepancy</w:t>
      </w:r>
      <w:r w:rsidRPr="00C5543E" w:rsidR="55FB8963">
        <w:rPr>
          <w:rFonts w:ascii="Calibri" w:hAnsi="Calibri" w:eastAsia="Times New Roman" w:cs="Calibri"/>
          <w:kern w:val="0"/>
          <w:lang w:eastAsia="en-GB"/>
          <w14:ligatures w14:val="none"/>
        </w:rPr>
        <w:t xml:space="preserve"> between political and managerial leadership – there was no meaningful transformation of services to achieve the efficiencies required.</w:t>
      </w:r>
    </w:p>
    <w:p w:rsidRPr="00C5543E" w:rsidR="00571CD4" w:rsidP="00327F88" w:rsidRDefault="00571CD4" w14:paraId="552D1FD3"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00571CD4" w14:paraId="3B5B2DD1" w14:textId="3DF40AC3">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571CD4">
        <w:rPr>
          <w:rFonts w:ascii="Calibri" w:hAnsi="Calibri" w:eastAsia="Times New Roman" w:cs="Calibri"/>
          <w:kern w:val="0"/>
          <w:lang w:eastAsia="en-GB"/>
          <w14:ligatures w14:val="none"/>
        </w:rPr>
        <w:lastRenderedPageBreak/>
        <w:t>Indeed, officers</w:t>
      </w:r>
      <w:r w:rsidRPr="00C5543E" w:rsidR="180D4126">
        <w:rPr>
          <w:rFonts w:ascii="Calibri" w:hAnsi="Calibri" w:eastAsia="Times New Roman" w:cs="Calibri"/>
          <w:kern w:val="0"/>
          <w:lang w:eastAsia="en-GB"/>
          <w14:ligatures w14:val="none"/>
        </w:rPr>
        <w:t xml:space="preserve"> indicated with some pride that Warrington had avoided developing a transformation programme altogether. This </w:t>
      </w:r>
      <w:r w:rsidRPr="00C5543E" w:rsidR="180D4126">
        <w:rPr>
          <w:rFonts w:ascii="Calibri" w:hAnsi="Calibri" w:eastAsia="Times New Roman" w:cs="Calibri"/>
          <w:kern w:val="0"/>
          <w:lang w:eastAsia="en-GB"/>
          <w14:ligatures w14:val="none"/>
        </w:rPr>
        <w:t>disconnect</w:t>
      </w:r>
      <w:r w:rsidRPr="00C5543E" w:rsidR="180D4126">
        <w:rPr>
          <w:rFonts w:ascii="Calibri" w:hAnsi="Calibri" w:eastAsia="Times New Roman" w:cs="Calibri"/>
          <w:kern w:val="0"/>
          <w:lang w:eastAsia="en-GB"/>
          <w14:ligatures w14:val="none"/>
        </w:rPr>
        <w:t xml:space="preserve"> between members’ and officers’ perceptions and intentions illustrates broader failures in governance and leadership.</w:t>
      </w:r>
      <w:r w:rsidRPr="00C5543E" w:rsidR="6170D271">
        <w:rPr>
          <w:rFonts w:ascii="Calibri" w:hAnsi="Calibri" w:eastAsia="Times New Roman" w:cs="Calibri"/>
          <w:kern w:val="0"/>
          <w:lang w:eastAsia="en-GB"/>
          <w14:ligatures w14:val="none"/>
        </w:rPr>
        <w:t xml:space="preserve"> </w:t>
      </w:r>
      <w:r w:rsidRPr="00C5543E" w:rsidR="30F782D4">
        <w:rPr>
          <w:rFonts w:ascii="Calibri" w:hAnsi="Calibri" w:eastAsia="Times New Roman" w:cs="Calibri"/>
          <w:kern w:val="0"/>
          <w:lang w:eastAsia="en-GB"/>
          <w14:ligatures w14:val="none"/>
        </w:rPr>
        <w:t>On a wider point, i</w:t>
      </w:r>
      <w:r w:rsidRPr="00C5543E" w:rsidR="413CE6FE">
        <w:rPr>
          <w:rFonts w:ascii="Calibri" w:hAnsi="Calibri" w:eastAsia="Times New Roman" w:cs="Calibri"/>
          <w:kern w:val="0"/>
          <w:lang w:eastAsia="en-GB"/>
          <w14:ligatures w14:val="none"/>
        </w:rPr>
        <w:t>nvestment</w:t>
      </w:r>
      <w:r w:rsidRPr="00C5543E" w:rsidR="6170D271">
        <w:rPr>
          <w:rFonts w:ascii="Calibri" w:hAnsi="Calibri" w:eastAsia="Times New Roman" w:cs="Calibri"/>
          <w:kern w:val="0"/>
          <w:lang w:eastAsia="en-GB"/>
          <w14:ligatures w14:val="none"/>
        </w:rPr>
        <w:t xml:space="preserve"> and borrowing proposals were not routinely shared with the council’s senior leadership team (SLT)</w:t>
      </w:r>
      <w:r w:rsidRPr="00C5543E" w:rsidR="3DFFEEE4">
        <w:rPr>
          <w:rFonts w:ascii="Calibri" w:hAnsi="Calibri" w:eastAsia="Times New Roman" w:cs="Calibri"/>
          <w:kern w:val="0"/>
          <w:lang w:eastAsia="en-GB"/>
          <w14:ligatures w14:val="none"/>
        </w:rPr>
        <w:t>.</w:t>
      </w:r>
      <w:r w:rsidRPr="00C5543E" w:rsidR="21917757">
        <w:rPr>
          <w:rFonts w:ascii="Calibri" w:hAnsi="Calibri" w:eastAsia="Times New Roman" w:cs="Calibri"/>
          <w:kern w:val="0"/>
          <w:lang w:eastAsia="en-GB"/>
          <w14:ligatures w14:val="none"/>
        </w:rPr>
        <w:t xml:space="preserve"> This illustrates further a lack of corporate understanding and agreement.</w:t>
      </w:r>
    </w:p>
    <w:p w:rsidRPr="00C5543E" w:rsidR="00571CD4" w:rsidP="00327F88" w:rsidRDefault="00571CD4" w14:paraId="695E54CB" w14:textId="77777777">
      <w:pPr>
        <w:spacing w:after="0" w:line="360" w:lineRule="auto"/>
        <w:jc w:val="both"/>
        <w:rPr>
          <w:rFonts w:ascii="Calibri" w:hAnsi="Calibri" w:eastAsia="Times New Roman" w:cs="Calibri"/>
          <w:b w:val="1"/>
          <w:bCs w:val="1"/>
          <w:kern w:val="0"/>
          <w:lang w:eastAsia="en-GB"/>
          <w14:ligatures w14:val="none"/>
        </w:rPr>
      </w:pPr>
    </w:p>
    <w:p w:rsidRPr="00C5543E" w:rsidR="00FC4787" w:rsidP="00753FC0" w:rsidRDefault="00FC4787" w14:paraId="33F990FB" w14:textId="3F2AD5F1">
      <w:pPr>
        <w:spacing w:after="0" w:line="360" w:lineRule="auto"/>
        <w:ind w:left="-142"/>
        <w:jc w:val="both"/>
        <w:rPr>
          <w:rFonts w:ascii="Calibri" w:hAnsi="Calibri" w:eastAsia="Times New Roman" w:cs="Calibri"/>
          <w:kern w:val="0"/>
          <w:lang w:eastAsia="en-GB"/>
          <w14:ligatures w14:val="none"/>
        </w:rPr>
      </w:pPr>
      <w:r w:rsidRPr="00C5543E" w:rsidR="00FC4787">
        <w:rPr>
          <w:rFonts w:ascii="Calibri" w:hAnsi="Calibri" w:eastAsia="Times New Roman" w:cs="Calibri"/>
          <w:b w:val="1"/>
          <w:bCs w:val="1"/>
          <w:kern w:val="0"/>
          <w:lang w:eastAsia="en-GB"/>
          <w14:ligatures w14:val="none"/>
        </w:rPr>
        <w:t>Commercial Strategy</w:t>
      </w:r>
    </w:p>
    <w:p w:rsidRPr="00C5543E" w:rsidR="00FC4787" w:rsidP="00B26449" w:rsidRDefault="00FC4787" w14:paraId="083BAFCC" w14:textId="77777777">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Neither officers nor members were able to articulate a clear commercial strategy—a basic expectation for investments of this scale. We were instead directed to the Treasury Management Strategy and Capital Strategy, which, in our opinion, do not constitute a commercial strategy.</w:t>
      </w:r>
    </w:p>
    <w:p w:rsidRPr="00C5543E" w:rsidR="00571CD4" w:rsidP="00327F88" w:rsidRDefault="00571CD4" w14:paraId="7191ECA3"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180D4126" w14:paraId="478B471D" w14:textId="62E7CC35">
      <w:pPr>
        <w:pStyle w:val="ListParagraph"/>
        <w:numPr>
          <w:ilvl w:val="0"/>
          <w:numId w:val="11"/>
        </w:numPr>
        <w:spacing w:after="0" w:line="360" w:lineRule="auto"/>
        <w:jc w:val="both"/>
        <w:rPr>
          <w:rFonts w:ascii="Calibri" w:hAnsi="Calibri" w:eastAsia="Times New Roman" w:cs="Calibri"/>
          <w:lang w:eastAsia="en-GB"/>
        </w:rPr>
      </w:pPr>
      <w:r w:rsidRPr="00C5543E" w:rsidR="180D4126">
        <w:rPr>
          <w:rFonts w:ascii="Calibri" w:hAnsi="Calibri" w:eastAsia="Times New Roman" w:cs="Calibri"/>
          <w:kern w:val="0"/>
          <w:lang w:eastAsia="en-GB"/>
          <w14:ligatures w14:val="none"/>
        </w:rPr>
        <w:t xml:space="preserve">It was also suggested that investments were made in line with existing policies related to regeneration. However, both officers and members acknowledged their approach was more opportunistic, reflecting a mindset that "Warrington was very much open for business." </w:t>
      </w:r>
    </w:p>
    <w:p w:rsidRPr="00C5543E" w:rsidR="00571CD4" w:rsidP="00327F88" w:rsidRDefault="00571CD4" w14:paraId="7C4252A0"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180D4126" w14:paraId="74D3EAF1" w14:textId="40E7B6B2">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180D4126">
        <w:rPr>
          <w:rFonts w:ascii="Calibri" w:hAnsi="Calibri" w:eastAsia="Times New Roman" w:cs="Calibri"/>
          <w:kern w:val="0"/>
          <w:lang w:eastAsia="en-GB"/>
          <w14:ligatures w14:val="none"/>
        </w:rPr>
        <w:t xml:space="preserve">One interviewee asserted that for every investment made, </w:t>
      </w:r>
      <w:r w:rsidRPr="00C5543E" w:rsidR="000E7A9F">
        <w:rPr>
          <w:rFonts w:ascii="Calibri" w:hAnsi="Calibri" w:eastAsia="Times New Roman" w:cs="Calibri"/>
          <w:kern w:val="0"/>
          <w:lang w:eastAsia="en-GB"/>
          <w14:ligatures w14:val="none"/>
        </w:rPr>
        <w:t>ten approaches</w:t>
      </w:r>
      <w:r w:rsidRPr="00C5543E" w:rsidR="3EBB06F7">
        <w:rPr>
          <w:rFonts w:ascii="Calibri" w:hAnsi="Calibri" w:eastAsia="Times New Roman" w:cs="Calibri"/>
          <w:kern w:val="0"/>
          <w:lang w:eastAsia="en-GB"/>
          <w14:ligatures w14:val="none"/>
        </w:rPr>
        <w:t xml:space="preserve"> that were brought to officers for funding</w:t>
      </w:r>
      <w:r w:rsidRPr="00C5543E" w:rsidR="180D4126">
        <w:rPr>
          <w:rFonts w:ascii="Calibri" w:hAnsi="Calibri" w:eastAsia="Times New Roman" w:cs="Calibri"/>
          <w:kern w:val="0"/>
          <w:lang w:eastAsia="en-GB"/>
          <w14:ligatures w14:val="none"/>
        </w:rPr>
        <w:t xml:space="preserve"> were rejected, though we found no evidence to substantiate this claim.</w:t>
      </w:r>
      <w:r w:rsidRPr="00C5543E" w:rsidR="59B00C56">
        <w:rPr>
          <w:rFonts w:ascii="Calibri" w:hAnsi="Calibri" w:eastAsia="Times New Roman" w:cs="Calibri"/>
          <w:kern w:val="0"/>
          <w:lang w:eastAsia="en-GB"/>
          <w14:ligatures w14:val="none"/>
        </w:rPr>
        <w:t xml:space="preserve"> The political leadership did recall that one commercial investment proposal had been refused by </w:t>
      </w:r>
      <w:r w:rsidRPr="00C5543E" w:rsidR="001922F9">
        <w:rPr>
          <w:rFonts w:ascii="Calibri" w:hAnsi="Calibri" w:eastAsia="Times New Roman" w:cs="Calibri"/>
          <w:kern w:val="0"/>
          <w:lang w:eastAsia="en-GB"/>
          <w14:ligatures w14:val="none"/>
        </w:rPr>
        <w:t>cabinet</w:t>
      </w:r>
      <w:r w:rsidRPr="00C5543E" w:rsidR="00F72958">
        <w:rPr>
          <w:rFonts w:ascii="Calibri" w:hAnsi="Calibri" w:eastAsia="Times New Roman" w:cs="Calibri"/>
          <w:kern w:val="0"/>
          <w:lang w:eastAsia="en-GB"/>
          <w14:ligatures w14:val="none"/>
        </w:rPr>
        <w:t>.</w:t>
      </w:r>
    </w:p>
    <w:p w:rsidRPr="00C5543E" w:rsidR="00571CD4" w:rsidP="00327F88" w:rsidRDefault="00571CD4" w14:paraId="25EAE2C0" w14:textId="77777777">
      <w:pPr>
        <w:spacing w:after="0" w:line="360" w:lineRule="auto"/>
        <w:jc w:val="both"/>
        <w:rPr>
          <w:rFonts w:ascii="Calibri" w:hAnsi="Calibri" w:eastAsia="Times New Roman" w:cs="Calibri"/>
          <w:kern w:val="0"/>
          <w:lang w:eastAsia="en-GB"/>
          <w14:ligatures w14:val="none"/>
        </w:rPr>
      </w:pPr>
    </w:p>
    <w:p w:rsidRPr="00C5543E" w:rsidR="00FC4787" w:rsidP="6E9BB9BC" w:rsidRDefault="00FC4787" w14:paraId="065DAFF0" w14:textId="5BF788E5">
      <w:pPr>
        <w:pStyle w:val="ListParagraph"/>
        <w:numPr>
          <w:ilvl w:val="0"/>
          <w:numId w:val="11"/>
        </w:numPr>
        <w:spacing w:after="0" w:line="360" w:lineRule="auto"/>
        <w:jc w:val="both"/>
        <w:rPr>
          <w:rFonts w:ascii="Calibri" w:hAnsi="Calibri" w:eastAsia="Times New Roman" w:cs="Calibri"/>
          <w:i w:val="1"/>
          <w:iCs w:val="1"/>
          <w:kern w:val="0"/>
          <w:lang w:eastAsia="en-GB"/>
          <w14:ligatures w14:val="none"/>
        </w:rPr>
      </w:pPr>
      <w:r w:rsidRPr="00C5543E" w:rsidR="00FC4787">
        <w:rPr>
          <w:rFonts w:ascii="Calibri" w:hAnsi="Calibri" w:eastAsia="Times New Roman" w:cs="Calibri"/>
          <w:kern w:val="0"/>
          <w:lang w:eastAsia="en-GB"/>
          <w14:ligatures w14:val="none"/>
        </w:rPr>
        <w:t>A 24 July 2017 Executive Board report titled "Strategic Property Investment" included a notable statement in its Reasons for Recommendation section:</w:t>
      </w:r>
      <w:r w:rsidRPr="00C5543E" w:rsidR="008A3395">
        <w:rPr>
          <w:rFonts w:ascii="Calibri" w:hAnsi="Calibri" w:eastAsia="Times New Roman" w:cs="Calibri"/>
          <w:kern w:val="0"/>
          <w:lang w:eastAsia="en-GB"/>
          <w14:ligatures w14:val="none"/>
        </w:rPr>
        <w:t xml:space="preserve"> “</w:t>
      </w:r>
      <w:r w:rsidRPr="6E9BB9BC" w:rsidR="00FC4787">
        <w:rPr>
          <w:rFonts w:ascii="Calibri" w:hAnsi="Calibri" w:eastAsia="Times New Roman" w:cs="Calibri"/>
          <w:i w:val="1"/>
          <w:iCs w:val="1"/>
          <w:kern w:val="0"/>
          <w:lang w:eastAsia="en-GB"/>
          <w14:ligatures w14:val="none"/>
        </w:rPr>
        <w:t xml:space="preserve">The opportunity for the </w:t>
      </w:r>
      <w:r w:rsidRPr="6E9BB9BC" w:rsidR="00BE04B8">
        <w:rPr>
          <w:rFonts w:ascii="Calibri" w:hAnsi="Calibri" w:eastAsia="Times New Roman" w:cs="Calibri"/>
          <w:i w:val="1"/>
          <w:iCs w:val="1"/>
          <w:kern w:val="0"/>
          <w:lang w:eastAsia="en-GB"/>
          <w14:ligatures w14:val="none"/>
        </w:rPr>
        <w:t>c</w:t>
      </w:r>
      <w:r w:rsidRPr="6E9BB9BC" w:rsidR="00FC4787">
        <w:rPr>
          <w:rFonts w:ascii="Calibri" w:hAnsi="Calibri" w:eastAsia="Times New Roman" w:cs="Calibri"/>
          <w:i w:val="1"/>
          <w:iCs w:val="1"/>
          <w:kern w:val="0"/>
          <w:lang w:eastAsia="en-GB"/>
          <w14:ligatures w14:val="none"/>
        </w:rPr>
        <w:t xml:space="preserve">ouncil to use PWLB borrowing, at such historically low interest rates, in the current property market, with no </w:t>
      </w:r>
      <w:r w:rsidRPr="6E9BB9BC" w:rsidR="00BE04B8">
        <w:rPr>
          <w:rFonts w:ascii="Calibri" w:hAnsi="Calibri" w:eastAsia="Times New Roman" w:cs="Calibri"/>
          <w:i w:val="1"/>
          <w:iCs w:val="1"/>
          <w:kern w:val="0"/>
          <w:lang w:eastAsia="en-GB"/>
          <w14:ligatures w14:val="none"/>
        </w:rPr>
        <w:t>g</w:t>
      </w:r>
      <w:r w:rsidRPr="6E9BB9BC" w:rsidR="00FC4787">
        <w:rPr>
          <w:rFonts w:ascii="Calibri" w:hAnsi="Calibri" w:eastAsia="Times New Roman" w:cs="Calibri"/>
          <w:i w:val="1"/>
          <w:iCs w:val="1"/>
          <w:kern w:val="0"/>
          <w:lang w:eastAsia="en-GB"/>
          <w14:ligatures w14:val="none"/>
        </w:rPr>
        <w:t>overnment interference or control is unlikely to remain forever</w:t>
      </w:r>
      <w:r w:rsidRPr="6E9BB9BC" w:rsidR="008A3395">
        <w:rPr>
          <w:rFonts w:ascii="Calibri" w:hAnsi="Calibri" w:eastAsia="Times New Roman" w:cs="Calibri"/>
          <w:i w:val="1"/>
          <w:iCs w:val="1"/>
          <w:kern w:val="0"/>
          <w:lang w:eastAsia="en-GB"/>
          <w14:ligatures w14:val="none"/>
        </w:rPr>
        <w:t>.”</w:t>
      </w:r>
    </w:p>
    <w:p w:rsidRPr="00C5543E" w:rsidR="00926D66" w:rsidP="00327F88" w:rsidRDefault="00926D66" w14:paraId="35545D63"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00FC4787" w14:paraId="53334814" w14:textId="3141688B">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 xml:space="preserve">This statement encapsulates an institutional attitude towards investments. Identifying the risk of future </w:t>
      </w:r>
      <w:r w:rsidRPr="00C5543E" w:rsidR="00BE04B8">
        <w:rPr>
          <w:rFonts w:ascii="Calibri" w:hAnsi="Calibri" w:eastAsia="Times New Roman" w:cs="Calibri"/>
          <w:kern w:val="0"/>
          <w:lang w:eastAsia="en-GB"/>
          <w14:ligatures w14:val="none"/>
        </w:rPr>
        <w:t>g</w:t>
      </w:r>
      <w:r w:rsidRPr="00C5543E" w:rsidR="00FC4787">
        <w:rPr>
          <w:rFonts w:ascii="Calibri" w:hAnsi="Calibri" w:eastAsia="Times New Roman" w:cs="Calibri"/>
          <w:kern w:val="0"/>
          <w:lang w:eastAsia="en-GB"/>
          <w14:ligatures w14:val="none"/>
        </w:rPr>
        <w:t>overnment interference is one thing, but using this as justification for investments raises significant concerns.</w:t>
      </w:r>
    </w:p>
    <w:p w:rsidRPr="00C5543E" w:rsidR="00571CD4" w:rsidP="00327F88" w:rsidRDefault="00571CD4" w14:paraId="6EDA78CC" w14:textId="77777777">
      <w:pPr>
        <w:spacing w:after="0" w:line="360" w:lineRule="auto"/>
        <w:jc w:val="both"/>
        <w:rPr>
          <w:rFonts w:ascii="Calibri" w:hAnsi="Calibri" w:eastAsia="Times New Roman" w:cs="Calibri"/>
          <w:b w:val="1"/>
          <w:bCs w:val="1"/>
          <w:kern w:val="0"/>
          <w:lang w:eastAsia="en-GB"/>
          <w14:ligatures w14:val="none"/>
        </w:rPr>
      </w:pPr>
    </w:p>
    <w:p w:rsidRPr="00C5543E" w:rsidR="00FC4787" w:rsidP="00753FC0" w:rsidRDefault="00FC4787" w14:paraId="71610DF3" w14:textId="3F099D0B">
      <w:pPr>
        <w:spacing w:after="0" w:line="360" w:lineRule="auto"/>
        <w:ind w:left="-142"/>
        <w:jc w:val="both"/>
        <w:rPr>
          <w:rFonts w:ascii="Calibri" w:hAnsi="Calibri" w:eastAsia="Times New Roman" w:cs="Calibri"/>
          <w:kern w:val="0"/>
          <w:lang w:eastAsia="en-GB"/>
          <w14:ligatures w14:val="none"/>
        </w:rPr>
      </w:pPr>
      <w:r w:rsidRPr="00C5543E" w:rsidR="00FC4787">
        <w:rPr>
          <w:rFonts w:ascii="Calibri" w:hAnsi="Calibri" w:eastAsia="Times New Roman" w:cs="Calibri"/>
          <w:b w:val="1"/>
          <w:bCs w:val="1"/>
          <w:kern w:val="0"/>
          <w:lang w:eastAsia="en-GB"/>
          <w14:ligatures w14:val="none"/>
        </w:rPr>
        <w:t>Commercial Leadership</w:t>
      </w:r>
    </w:p>
    <w:p w:rsidRPr="00C5543E" w:rsidR="00FC4787" w:rsidP="00B26449" w:rsidRDefault="00FC4787" w14:paraId="33610655" w14:textId="77777777">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Significant discrepancies exist between officers and members regarding the current state of the commercial investment programme. One group asserted the programme was “on pause for the short to medium term,” while the other stated it had ceased entirely and would now focus on a sequence of investment disposals.</w:t>
      </w:r>
    </w:p>
    <w:p w:rsidRPr="00C5543E" w:rsidR="00571CD4" w:rsidP="00327F88" w:rsidRDefault="00571CD4" w14:paraId="4D3D764B"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00FC4787" w14:paraId="2C3CC9D1" w14:textId="7DDB97E4">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lastRenderedPageBreak/>
        <w:t>When asked about the disposal strategy, we were informed there was</w:t>
      </w:r>
      <w:r w:rsidRPr="00C5543E" w:rsidR="00522938">
        <w:rPr>
          <w:rFonts w:ascii="Calibri" w:hAnsi="Calibri" w:eastAsia="Times New Roman" w:cs="Calibri"/>
          <w:kern w:val="0"/>
          <w:lang w:eastAsia="en-GB"/>
          <w14:ligatures w14:val="none"/>
        </w:rPr>
        <w:t xml:space="preserve"> </w:t>
      </w:r>
      <w:r w:rsidRPr="00C5543E" w:rsidR="00FC4787">
        <w:rPr>
          <w:rFonts w:ascii="Calibri" w:hAnsi="Calibri" w:eastAsia="Times New Roman" w:cs="Calibri"/>
          <w:kern w:val="0"/>
          <w:lang w:eastAsia="en-GB"/>
          <w14:ligatures w14:val="none"/>
        </w:rPr>
        <w:t>n</w:t>
      </w:r>
      <w:r w:rsidRPr="00C5543E" w:rsidR="00522938">
        <w:rPr>
          <w:rFonts w:ascii="Calibri" w:hAnsi="Calibri" w:eastAsia="Times New Roman" w:cs="Calibri"/>
          <w:kern w:val="0"/>
          <w:lang w:eastAsia="en-GB"/>
          <w14:ligatures w14:val="none"/>
        </w:rPr>
        <w:t>o</w:t>
      </w:r>
      <w:r w:rsidRPr="00C5543E" w:rsidR="00FC4787">
        <w:rPr>
          <w:rFonts w:ascii="Calibri" w:hAnsi="Calibri" w:eastAsia="Times New Roman" w:cs="Calibri"/>
          <w:kern w:val="0"/>
          <w:lang w:eastAsia="en-GB"/>
          <w14:ligatures w14:val="none"/>
        </w:rPr>
        <w:t xml:space="preserve">t one "as such" and that the approach was opportunistic, driven by external interest in specific council-held investments. This mirrors the approach taken during the investment phase. There </w:t>
      </w:r>
      <w:r w:rsidRPr="00C5543E" w:rsidR="005550CF">
        <w:rPr>
          <w:rFonts w:ascii="Calibri" w:hAnsi="Calibri" w:eastAsia="Times New Roman" w:cs="Calibri"/>
          <w:kern w:val="0"/>
          <w:lang w:eastAsia="en-GB"/>
          <w14:ligatures w14:val="none"/>
        </w:rPr>
        <w:t>are</w:t>
      </w:r>
      <w:r w:rsidRPr="00C5543E" w:rsidR="00FC4787">
        <w:rPr>
          <w:rFonts w:ascii="Calibri" w:hAnsi="Calibri" w:eastAsia="Times New Roman" w:cs="Calibri"/>
          <w:kern w:val="0"/>
          <w:lang w:eastAsia="en-GB"/>
          <w14:ligatures w14:val="none"/>
        </w:rPr>
        <w:t xml:space="preserve"> no clear articulation of debt reduction aims, the target size of debt, or the desired investment and risk profile moving forward. The </w:t>
      </w:r>
      <w:r w:rsidRPr="00C5543E" w:rsidR="00895551">
        <w:rPr>
          <w:rFonts w:ascii="Calibri" w:hAnsi="Calibri" w:eastAsia="Times New Roman" w:cs="Calibri"/>
          <w:kern w:val="0"/>
          <w:lang w:eastAsia="en-GB"/>
          <w14:ligatures w14:val="none"/>
        </w:rPr>
        <w:t>approach</w:t>
      </w:r>
      <w:r w:rsidRPr="00C5543E" w:rsidR="00FC4787">
        <w:rPr>
          <w:rFonts w:ascii="Calibri" w:hAnsi="Calibri" w:eastAsia="Times New Roman" w:cs="Calibri"/>
          <w:kern w:val="0"/>
          <w:lang w:eastAsia="en-GB"/>
          <w14:ligatures w14:val="none"/>
        </w:rPr>
        <w:t xml:space="preserve"> is tactical rather than strategic.</w:t>
      </w:r>
    </w:p>
    <w:p w:rsidRPr="00C5543E" w:rsidR="00571CD4" w:rsidP="00327F88" w:rsidRDefault="00571CD4" w14:paraId="19181672"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00912765" w14:paraId="33170FB9" w14:textId="792153DE">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912765">
        <w:rPr>
          <w:rFonts w:ascii="Calibri" w:hAnsi="Calibri" w:eastAsia="Times New Roman" w:cs="Calibri"/>
          <w:kern w:val="0"/>
          <w:lang w:eastAsia="en-GB"/>
          <w14:ligatures w14:val="none"/>
        </w:rPr>
        <w:t>T</w:t>
      </w:r>
      <w:r w:rsidRPr="00C5543E" w:rsidR="00FC4787">
        <w:rPr>
          <w:rFonts w:ascii="Calibri" w:hAnsi="Calibri" w:eastAsia="Times New Roman" w:cs="Calibri"/>
          <w:kern w:val="0"/>
          <w:lang w:eastAsia="en-GB"/>
          <w14:ligatures w14:val="none"/>
        </w:rPr>
        <w:t xml:space="preserve">he </w:t>
      </w:r>
      <w:r w:rsidRPr="00C5543E" w:rsidR="00BE04B8">
        <w:rPr>
          <w:rFonts w:ascii="Calibri" w:hAnsi="Calibri" w:eastAsia="Times New Roman" w:cs="Calibri"/>
          <w:kern w:val="0"/>
          <w:lang w:eastAsia="en-GB"/>
          <w14:ligatures w14:val="none"/>
        </w:rPr>
        <w:t>t</w:t>
      </w:r>
      <w:r w:rsidRPr="00C5543E" w:rsidR="00FC4787">
        <w:rPr>
          <w:rFonts w:ascii="Calibri" w:hAnsi="Calibri" w:eastAsia="Times New Roman" w:cs="Calibri"/>
          <w:kern w:val="0"/>
          <w:lang w:eastAsia="en-GB"/>
          <w14:ligatures w14:val="none"/>
        </w:rPr>
        <w:t xml:space="preserve">reasury </w:t>
      </w:r>
      <w:r w:rsidRPr="00C5543E" w:rsidR="00BE04B8">
        <w:rPr>
          <w:rFonts w:ascii="Calibri" w:hAnsi="Calibri" w:eastAsia="Times New Roman" w:cs="Calibri"/>
          <w:kern w:val="0"/>
          <w:lang w:eastAsia="en-GB"/>
          <w14:ligatures w14:val="none"/>
        </w:rPr>
        <w:t>m</w:t>
      </w:r>
      <w:r w:rsidRPr="00C5543E" w:rsidR="00FC4787">
        <w:rPr>
          <w:rFonts w:ascii="Calibri" w:hAnsi="Calibri" w:eastAsia="Times New Roman" w:cs="Calibri"/>
          <w:kern w:val="0"/>
          <w:lang w:eastAsia="en-GB"/>
          <w14:ligatures w14:val="none"/>
        </w:rPr>
        <w:t xml:space="preserve">anagement update for the November </w:t>
      </w:r>
      <w:r w:rsidRPr="00C5543E" w:rsidR="3C7B8227">
        <w:rPr>
          <w:rFonts w:ascii="Calibri" w:hAnsi="Calibri" w:eastAsia="Times New Roman" w:cs="Calibri"/>
          <w:kern w:val="0"/>
          <w:lang w:eastAsia="en-GB"/>
          <w14:ligatures w14:val="none"/>
        </w:rPr>
        <w:t>2024</w:t>
      </w:r>
      <w:r w:rsidRPr="00C5543E" w:rsidR="00FC4787">
        <w:rPr>
          <w:rFonts w:ascii="Calibri" w:hAnsi="Calibri" w:eastAsia="Times New Roman" w:cs="Calibri"/>
          <w:kern w:val="0"/>
          <w:lang w:eastAsia="en-GB"/>
          <w14:ligatures w14:val="none"/>
        </w:rPr>
        <w:t xml:space="preserve"> </w:t>
      </w:r>
      <w:r w:rsidRPr="00C5543E" w:rsidR="00BE04B8">
        <w:rPr>
          <w:rFonts w:ascii="Calibri" w:hAnsi="Calibri" w:eastAsia="Times New Roman" w:cs="Calibri"/>
          <w:kern w:val="0"/>
          <w:lang w:eastAsia="en-GB"/>
          <w14:ligatures w14:val="none"/>
        </w:rPr>
        <w:t>a</w:t>
      </w:r>
      <w:r w:rsidRPr="00C5543E" w:rsidR="00FC4787">
        <w:rPr>
          <w:rFonts w:ascii="Calibri" w:hAnsi="Calibri" w:eastAsia="Times New Roman" w:cs="Calibri"/>
          <w:kern w:val="0"/>
          <w:lang w:eastAsia="en-GB"/>
          <w14:ligatures w14:val="none"/>
        </w:rPr>
        <w:t xml:space="preserve">udit and </w:t>
      </w:r>
      <w:r w:rsidRPr="00C5543E" w:rsidR="00BE04B8">
        <w:rPr>
          <w:rFonts w:ascii="Calibri" w:hAnsi="Calibri" w:eastAsia="Times New Roman" w:cs="Calibri"/>
          <w:kern w:val="0"/>
          <w:lang w:eastAsia="en-GB"/>
          <w14:ligatures w14:val="none"/>
        </w:rPr>
        <w:t>c</w:t>
      </w:r>
      <w:r w:rsidRPr="00C5543E" w:rsidR="00FC4787">
        <w:rPr>
          <w:rFonts w:ascii="Calibri" w:hAnsi="Calibri" w:eastAsia="Times New Roman" w:cs="Calibri"/>
          <w:kern w:val="0"/>
          <w:lang w:eastAsia="en-GB"/>
          <w14:ligatures w14:val="none"/>
        </w:rPr>
        <w:t xml:space="preserve">orporate </w:t>
      </w:r>
      <w:r w:rsidRPr="00C5543E" w:rsidR="00BE04B8">
        <w:rPr>
          <w:rFonts w:ascii="Calibri" w:hAnsi="Calibri" w:eastAsia="Times New Roman" w:cs="Calibri"/>
          <w:kern w:val="0"/>
          <w:lang w:eastAsia="en-GB"/>
          <w14:ligatures w14:val="none"/>
        </w:rPr>
        <w:t>g</w:t>
      </w:r>
      <w:r w:rsidRPr="00C5543E" w:rsidR="00FC4787">
        <w:rPr>
          <w:rFonts w:ascii="Calibri" w:hAnsi="Calibri" w:eastAsia="Times New Roman" w:cs="Calibri"/>
          <w:kern w:val="0"/>
          <w:lang w:eastAsia="en-GB"/>
          <w14:ligatures w14:val="none"/>
        </w:rPr>
        <w:t xml:space="preserve">overnance </w:t>
      </w:r>
      <w:r w:rsidRPr="00C5543E" w:rsidR="00BE04B8">
        <w:rPr>
          <w:rFonts w:ascii="Calibri" w:hAnsi="Calibri" w:eastAsia="Times New Roman" w:cs="Calibri"/>
          <w:kern w:val="0"/>
          <w:lang w:eastAsia="en-GB"/>
          <w14:ligatures w14:val="none"/>
        </w:rPr>
        <w:t>c</w:t>
      </w:r>
      <w:r w:rsidRPr="00C5543E" w:rsidR="00FC4787">
        <w:rPr>
          <w:rFonts w:ascii="Calibri" w:hAnsi="Calibri" w:eastAsia="Times New Roman" w:cs="Calibri"/>
          <w:kern w:val="0"/>
          <w:lang w:eastAsia="en-GB"/>
          <w14:ligatures w14:val="none"/>
        </w:rPr>
        <w:t>ommittee shows the authorised limit for external debt at £2.5</w:t>
      </w:r>
      <w:r w:rsidRPr="00C5543E" w:rsidR="00BE04B8">
        <w:rPr>
          <w:rFonts w:ascii="Calibri" w:hAnsi="Calibri" w:eastAsia="Times New Roman" w:cs="Calibri"/>
          <w:kern w:val="0"/>
          <w:lang w:eastAsia="en-GB"/>
          <w14:ligatures w14:val="none"/>
        </w:rPr>
        <w:t xml:space="preserve"> </w:t>
      </w:r>
      <w:r w:rsidRPr="00C5543E" w:rsidR="00FC4787">
        <w:rPr>
          <w:rFonts w:ascii="Calibri" w:hAnsi="Calibri" w:eastAsia="Times New Roman" w:cs="Calibri"/>
          <w:kern w:val="0"/>
          <w:lang w:eastAsia="en-GB"/>
          <w14:ligatures w14:val="none"/>
        </w:rPr>
        <w:t>b</w:t>
      </w:r>
      <w:r w:rsidRPr="00C5543E" w:rsidR="00BE04B8">
        <w:rPr>
          <w:rFonts w:ascii="Calibri" w:hAnsi="Calibri" w:eastAsia="Times New Roman" w:cs="Calibri"/>
          <w:kern w:val="0"/>
          <w:lang w:eastAsia="en-GB"/>
          <w14:ligatures w14:val="none"/>
        </w:rPr>
        <w:t>illion</w:t>
      </w:r>
      <w:r w:rsidRPr="00C5543E" w:rsidR="698912B7">
        <w:rPr>
          <w:rFonts w:ascii="Calibri" w:hAnsi="Calibri" w:eastAsia="Times New Roman" w:cs="Calibri"/>
          <w:kern w:val="0"/>
          <w:lang w:eastAsia="en-GB"/>
          <w14:ligatures w14:val="none"/>
        </w:rPr>
        <w:t xml:space="preserve"> in 2025/26 </w:t>
      </w:r>
      <w:r w:rsidRPr="00C5543E" w:rsidR="00FC4787">
        <w:rPr>
          <w:rFonts w:ascii="Calibri" w:hAnsi="Calibri" w:eastAsia="Times New Roman" w:cs="Calibri"/>
          <w:kern w:val="0"/>
          <w:lang w:eastAsia="en-GB"/>
          <w14:ligatures w14:val="none"/>
        </w:rPr>
        <w:t>—significantly higher than the current debt level.</w:t>
      </w:r>
    </w:p>
    <w:p w:rsidRPr="00C5543E" w:rsidR="00571CD4" w:rsidP="00327F88" w:rsidRDefault="00571CD4" w14:paraId="4A2DA417" w14:textId="77777777">
      <w:pPr>
        <w:spacing w:after="0" w:line="360" w:lineRule="auto"/>
        <w:jc w:val="both"/>
        <w:rPr>
          <w:rFonts w:ascii="Calibri" w:hAnsi="Calibri" w:eastAsia="Times New Roman" w:cs="Calibri"/>
          <w:b w:val="1"/>
          <w:bCs w:val="1"/>
          <w:kern w:val="0"/>
          <w:lang w:eastAsia="en-GB"/>
          <w14:ligatures w14:val="none"/>
        </w:rPr>
      </w:pPr>
    </w:p>
    <w:p w:rsidRPr="00C5543E" w:rsidR="00FC4787" w:rsidP="00753FC0" w:rsidRDefault="00FC4787" w14:paraId="16C2F9E9" w14:textId="4C21DD25">
      <w:pPr>
        <w:spacing w:after="0" w:line="360" w:lineRule="auto"/>
        <w:ind w:left="-142"/>
        <w:jc w:val="both"/>
        <w:rPr>
          <w:rFonts w:ascii="Calibri" w:hAnsi="Calibri" w:eastAsia="Times New Roman" w:cs="Calibri"/>
          <w:kern w:val="0"/>
          <w:lang w:eastAsia="en-GB"/>
          <w14:ligatures w14:val="none"/>
        </w:rPr>
      </w:pPr>
      <w:r w:rsidRPr="00C5543E" w:rsidR="00FC4787">
        <w:rPr>
          <w:rFonts w:ascii="Calibri" w:hAnsi="Calibri" w:eastAsia="Times New Roman" w:cs="Calibri"/>
          <w:b w:val="1"/>
          <w:bCs w:val="1"/>
          <w:kern w:val="0"/>
          <w:lang w:eastAsia="en-GB"/>
          <w14:ligatures w14:val="none"/>
        </w:rPr>
        <w:t>Commercial Risk</w:t>
      </w:r>
    </w:p>
    <w:p w:rsidRPr="00C5543E" w:rsidR="00FC4787" w:rsidP="00B26449" w:rsidRDefault="180D4126" w14:paraId="26D02603" w14:textId="1D45BA93">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180D4126">
        <w:rPr>
          <w:rFonts w:ascii="Calibri" w:hAnsi="Calibri" w:eastAsia="Times New Roman" w:cs="Calibri"/>
          <w:kern w:val="0"/>
          <w:lang w:eastAsia="en-GB"/>
          <w14:ligatures w14:val="none"/>
        </w:rPr>
        <w:t xml:space="preserve">Regarding property investments—such as supermarkets, distribution facilities, and business parks—we reviewed </w:t>
      </w:r>
      <w:r w:rsidRPr="00C5543E" w:rsidR="58140ABE">
        <w:rPr>
          <w:rFonts w:ascii="Calibri" w:hAnsi="Calibri" w:eastAsia="Times New Roman" w:cs="Calibri"/>
          <w:kern w:val="0"/>
          <w:lang w:eastAsia="en-GB"/>
          <w14:ligatures w14:val="none"/>
        </w:rPr>
        <w:t>detailed</w:t>
      </w:r>
      <w:r w:rsidRPr="00C5543E" w:rsidR="180D4126">
        <w:rPr>
          <w:rFonts w:ascii="Calibri" w:hAnsi="Calibri" w:eastAsia="Times New Roman" w:cs="Calibri"/>
          <w:kern w:val="0"/>
          <w:lang w:eastAsia="en-GB"/>
          <w14:ligatures w14:val="none"/>
        </w:rPr>
        <w:t xml:space="preserve"> business cases with structured risk registers. While officers have some expertise in property investment, their capacity and capability are insufficient for managing a portfolio of this scale.</w:t>
      </w:r>
      <w:r w:rsidRPr="00C5543E" w:rsidR="4E55BFA1">
        <w:rPr>
          <w:rFonts w:ascii="Calibri" w:hAnsi="Calibri" w:eastAsia="Times New Roman" w:cs="Calibri"/>
          <w:kern w:val="0"/>
          <w:lang w:eastAsia="en-GB"/>
          <w14:ligatures w14:val="none"/>
        </w:rPr>
        <w:t xml:space="preserve"> Similarly, we do not believe the depth of member experience and expertise was sufficient to inform their decision making nor to allow</w:t>
      </w:r>
      <w:r w:rsidRPr="00C5543E" w:rsidR="1C40CF59">
        <w:rPr>
          <w:rFonts w:ascii="Calibri" w:hAnsi="Calibri" w:eastAsia="Times New Roman" w:cs="Calibri"/>
          <w:kern w:val="0"/>
          <w:lang w:eastAsia="en-GB"/>
          <w14:ligatures w14:val="none"/>
        </w:rPr>
        <w:t xml:space="preserve"> them to properly scrutinise decisions that had been made.</w:t>
      </w:r>
      <w:r w:rsidRPr="00C5543E" w:rsidR="4E55BFA1">
        <w:rPr>
          <w:rFonts w:ascii="Calibri" w:hAnsi="Calibri" w:eastAsia="Times New Roman" w:cs="Calibri"/>
          <w:kern w:val="0"/>
          <w:lang w:eastAsia="en-GB"/>
          <w14:ligatures w14:val="none"/>
        </w:rPr>
        <w:t xml:space="preserve"> </w:t>
      </w:r>
      <w:r w:rsidRPr="00C5543E" w:rsidR="524A2CCF">
        <w:rPr>
          <w:rFonts w:ascii="Calibri" w:hAnsi="Calibri" w:eastAsia="Times New Roman" w:cs="Calibri"/>
          <w:kern w:val="0"/>
          <w:lang w:eastAsia="en-GB"/>
          <w14:ligatures w14:val="none"/>
        </w:rPr>
        <w:t xml:space="preserve">By way of contrast </w:t>
      </w:r>
      <w:r w:rsidRPr="00C5543E" w:rsidR="0203D132">
        <w:rPr>
          <w:rFonts w:ascii="Calibri" w:hAnsi="Calibri" w:eastAsia="Times New Roman" w:cs="Calibri"/>
          <w:kern w:val="0"/>
          <w:lang w:eastAsia="en-GB"/>
          <w14:ligatures w14:val="none"/>
        </w:rPr>
        <w:t>a private sector property investment company</w:t>
      </w:r>
      <w:r w:rsidRPr="00C5543E" w:rsidR="180D4126">
        <w:rPr>
          <w:rFonts w:ascii="Calibri" w:hAnsi="Calibri" w:eastAsia="Times New Roman" w:cs="Calibri"/>
          <w:kern w:val="0"/>
          <w:lang w:eastAsia="en-GB"/>
          <w14:ligatures w14:val="none"/>
        </w:rPr>
        <w:t>, with a portfolio of c.</w:t>
      </w:r>
      <w:r w:rsidRPr="00C5543E" w:rsidR="34519295">
        <w:rPr>
          <w:rFonts w:ascii="Calibri" w:hAnsi="Calibri" w:eastAsia="Times New Roman" w:cs="Calibri"/>
          <w:kern w:val="0"/>
          <w:lang w:eastAsia="en-GB"/>
          <w14:ligatures w14:val="none"/>
        </w:rPr>
        <w:t xml:space="preserve"> </w:t>
      </w:r>
      <w:r w:rsidRPr="00C5543E" w:rsidR="180D4126">
        <w:rPr>
          <w:rFonts w:ascii="Calibri" w:hAnsi="Calibri" w:eastAsia="Times New Roman" w:cs="Calibri"/>
          <w:kern w:val="0"/>
          <w:lang w:eastAsia="en-GB"/>
          <w14:ligatures w14:val="none"/>
        </w:rPr>
        <w:t>£600</w:t>
      </w:r>
      <w:r w:rsidRPr="00C5543E" w:rsidR="34519295">
        <w:rPr>
          <w:rFonts w:ascii="Calibri" w:hAnsi="Calibri" w:eastAsia="Times New Roman" w:cs="Calibri"/>
          <w:kern w:val="0"/>
          <w:lang w:eastAsia="en-GB"/>
          <w14:ligatures w14:val="none"/>
        </w:rPr>
        <w:t xml:space="preserve"> million</w:t>
      </w:r>
      <w:r w:rsidRPr="00C5543E" w:rsidR="180D4126">
        <w:rPr>
          <w:rFonts w:ascii="Calibri" w:hAnsi="Calibri" w:eastAsia="Times New Roman" w:cs="Calibri"/>
          <w:kern w:val="0"/>
          <w:lang w:eastAsia="en-GB"/>
          <w14:ligatures w14:val="none"/>
        </w:rPr>
        <w:t>, employs 25 staff—far more than Warrington’s resources.</w:t>
      </w:r>
      <w:r w:rsidRPr="00C5543E" w:rsidR="000E7A9F">
        <w:rPr>
          <w:rFonts w:ascii="Calibri" w:hAnsi="Calibri" w:eastAsia="Times New Roman" w:cs="Calibri"/>
          <w:kern w:val="0"/>
          <w:lang w:eastAsia="en-GB"/>
          <w14:ligatures w14:val="none"/>
        </w:rPr>
        <w:t xml:space="preserve"> </w:t>
      </w:r>
      <w:r w:rsidRPr="00C5543E" w:rsidR="00FC4787">
        <w:rPr>
          <w:rFonts w:ascii="Calibri" w:hAnsi="Calibri" w:eastAsia="Times New Roman" w:cs="Calibri"/>
          <w:kern w:val="0"/>
          <w:lang w:eastAsia="en-GB"/>
          <w14:ligatures w14:val="none"/>
        </w:rPr>
        <w:t xml:space="preserve">The inspection team was concerned about how commercial risks were managed. Although individual </w:t>
      </w:r>
      <w:r w:rsidRPr="00C5543E" w:rsidR="25C56032">
        <w:rPr>
          <w:rFonts w:ascii="Calibri" w:hAnsi="Calibri" w:eastAsia="Times New Roman" w:cs="Calibri"/>
          <w:kern w:val="0"/>
          <w:lang w:eastAsia="en-GB"/>
          <w14:ligatures w14:val="none"/>
        </w:rPr>
        <w:t>property</w:t>
      </w:r>
      <w:r w:rsidRPr="00C5543E" w:rsidR="00FC4787">
        <w:rPr>
          <w:rFonts w:ascii="Calibri" w:hAnsi="Calibri" w:eastAsia="Times New Roman" w:cs="Calibri"/>
          <w:kern w:val="0"/>
          <w:lang w:eastAsia="en-GB"/>
          <w14:ligatures w14:val="none"/>
        </w:rPr>
        <w:t xml:space="preserve"> investments followed processes, aggregate programme risks were not adequately considered.</w:t>
      </w:r>
    </w:p>
    <w:p w:rsidRPr="00C5543E" w:rsidR="00571CD4" w:rsidP="00327F88" w:rsidRDefault="00571CD4" w14:paraId="27AD4A47"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180D4126" w14:paraId="1A4EF8FD" w14:textId="53FCE36A">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180D4126">
        <w:rPr>
          <w:rFonts w:ascii="Calibri" w:hAnsi="Calibri" w:eastAsia="Times New Roman" w:cs="Calibri"/>
          <w:kern w:val="0"/>
          <w:lang w:eastAsia="en-GB"/>
          <w14:ligatures w14:val="none"/>
        </w:rPr>
        <w:t>In interviews, relevant personnel expressed confidence in the council’s abilities and processes but failed to fully acknowledge inherent risks.  While some risks were noted in individual business cases, their aggregate impact poses the greatest concern.</w:t>
      </w:r>
    </w:p>
    <w:p w:rsidRPr="00C5543E" w:rsidR="00571CD4" w:rsidP="00327F88" w:rsidRDefault="00571CD4" w14:paraId="384C254C" w14:textId="77777777">
      <w:pPr>
        <w:spacing w:after="0" w:line="360" w:lineRule="auto"/>
        <w:jc w:val="both"/>
        <w:rPr>
          <w:rFonts w:ascii="Calibri" w:hAnsi="Calibri" w:eastAsia="Times New Roman" w:cs="Calibri"/>
          <w:b w:val="1"/>
          <w:bCs w:val="1"/>
          <w:kern w:val="0"/>
          <w:lang w:eastAsia="en-GB"/>
          <w14:ligatures w14:val="none"/>
        </w:rPr>
      </w:pPr>
    </w:p>
    <w:p w:rsidRPr="00C5543E" w:rsidR="00FC4787" w:rsidP="00753FC0" w:rsidRDefault="00FC4787" w14:paraId="62B2C8B7" w14:textId="3E07476E">
      <w:pPr>
        <w:spacing w:after="0" w:line="360" w:lineRule="auto"/>
        <w:ind w:left="-142"/>
        <w:jc w:val="both"/>
        <w:rPr>
          <w:rFonts w:ascii="Calibri" w:hAnsi="Calibri" w:eastAsia="Times New Roman" w:cs="Calibri"/>
          <w:kern w:val="0"/>
          <w:lang w:eastAsia="en-GB"/>
          <w14:ligatures w14:val="none"/>
        </w:rPr>
      </w:pPr>
      <w:r w:rsidRPr="00C5543E" w:rsidR="00FC4787">
        <w:rPr>
          <w:rFonts w:ascii="Calibri" w:hAnsi="Calibri" w:eastAsia="Times New Roman" w:cs="Calibri"/>
          <w:b w:val="1"/>
          <w:bCs w:val="1"/>
          <w:kern w:val="0"/>
          <w:lang w:eastAsia="en-GB"/>
          <w14:ligatures w14:val="none"/>
        </w:rPr>
        <w:t>Commercial Reporting</w:t>
      </w:r>
    </w:p>
    <w:p w:rsidRPr="00C5543E" w:rsidR="00FC4787" w:rsidP="00B26449" w:rsidRDefault="180D4126" w14:paraId="7FCB0744" w14:textId="62D5FC0D">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180D4126">
        <w:rPr>
          <w:rFonts w:ascii="Calibri" w:hAnsi="Calibri" w:eastAsia="Times New Roman" w:cs="Calibri"/>
          <w:kern w:val="0"/>
          <w:lang w:eastAsia="en-GB"/>
          <w14:ligatures w14:val="none"/>
        </w:rPr>
        <w:t xml:space="preserve">Effective risk management in commercial investments requires timely and detailed reporting. A recently introduced dashboard, reflecting recommendations from </w:t>
      </w:r>
      <w:r w:rsidRPr="00C5543E" w:rsidR="31A4DF6D">
        <w:rPr>
          <w:rFonts w:ascii="Calibri" w:hAnsi="Calibri" w:eastAsia="Times New Roman" w:cs="Calibri"/>
          <w:kern w:val="0"/>
          <w:lang w:eastAsia="en-GB"/>
          <w14:ligatures w14:val="none"/>
        </w:rPr>
        <w:t>the 2023 CIPFA</w:t>
      </w:r>
      <w:r w:rsidRPr="00C5543E" w:rsidR="180D4126">
        <w:rPr>
          <w:rFonts w:ascii="Calibri" w:hAnsi="Calibri" w:eastAsia="Times New Roman" w:cs="Calibri"/>
          <w:kern w:val="0"/>
          <w:lang w:eastAsia="en-GB"/>
          <w14:ligatures w14:val="none"/>
        </w:rPr>
        <w:t xml:space="preserve"> </w:t>
      </w:r>
      <w:r w:rsidRPr="00C5543E" w:rsidR="00562CFA">
        <w:rPr>
          <w:rFonts w:ascii="Calibri" w:hAnsi="Calibri" w:eastAsia="Times New Roman" w:cs="Calibri"/>
          <w:kern w:val="0"/>
          <w:lang w:eastAsia="en-GB"/>
          <w14:ligatures w14:val="none"/>
        </w:rPr>
        <w:t xml:space="preserve">Business </w:t>
      </w:r>
      <w:r w:rsidRPr="00C5543E" w:rsidR="180D4126">
        <w:rPr>
          <w:rFonts w:ascii="Calibri" w:hAnsi="Calibri" w:eastAsia="Times New Roman" w:cs="Calibri"/>
          <w:kern w:val="0"/>
          <w:lang w:eastAsia="en-GB"/>
          <w14:ligatures w14:val="none"/>
        </w:rPr>
        <w:t>review, is inadequate.</w:t>
      </w:r>
    </w:p>
    <w:p w:rsidRPr="00C5543E" w:rsidR="00571CD4" w:rsidP="00327F88" w:rsidRDefault="00571CD4" w14:paraId="10457846"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00FC4787" w14:paraId="6F312697" w14:textId="18949F11">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t>For example</w:t>
      </w:r>
      <w:r w:rsidRPr="00C5543E" w:rsidR="00317BBA">
        <w:rPr>
          <w:rFonts w:ascii="Calibri" w:hAnsi="Calibri" w:eastAsia="Times New Roman" w:cs="Calibri"/>
          <w:kern w:val="0"/>
          <w:lang w:eastAsia="en-GB"/>
          <w14:ligatures w14:val="none"/>
        </w:rPr>
        <w:t>, t</w:t>
      </w:r>
      <w:r w:rsidRPr="00C5543E" w:rsidR="00FC4787">
        <w:rPr>
          <w:rFonts w:ascii="Calibri" w:hAnsi="Calibri" w:eastAsia="Times New Roman" w:cs="Calibri"/>
          <w:kern w:val="0"/>
          <w:lang w:eastAsia="en-GB"/>
          <w14:ligatures w14:val="none"/>
        </w:rPr>
        <w:t>he performance of the top ten holdings by rental income only shows gross rent received (passing rent). Detailed P&amp;L statements for each asset are absent</w:t>
      </w:r>
      <w:r w:rsidRPr="00C5543E" w:rsidR="00317BBA">
        <w:rPr>
          <w:rFonts w:ascii="Calibri" w:hAnsi="Calibri" w:eastAsia="Times New Roman" w:cs="Calibri"/>
          <w:kern w:val="0"/>
          <w:lang w:eastAsia="en-GB"/>
          <w14:ligatures w14:val="none"/>
        </w:rPr>
        <w:t xml:space="preserve"> and s</w:t>
      </w:r>
      <w:r w:rsidRPr="00C5543E" w:rsidR="00FC4787">
        <w:rPr>
          <w:rFonts w:ascii="Calibri" w:hAnsi="Calibri" w:eastAsia="Times New Roman" w:cs="Calibri"/>
          <w:kern w:val="0"/>
          <w:lang w:eastAsia="en-GB"/>
          <w14:ligatures w14:val="none"/>
        </w:rPr>
        <w:t>olar farm performance information lacks explanatory narratives or mitigation measures for stated risks.</w:t>
      </w:r>
    </w:p>
    <w:p w:rsidRPr="00C5543E" w:rsidR="00571CD4" w:rsidP="00327F88" w:rsidRDefault="00571CD4" w14:paraId="7D800B33"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00FC4787" w14:paraId="4BA26D69" w14:textId="5423D3C5">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00FC4787">
        <w:rPr>
          <w:rFonts w:ascii="Calibri" w:hAnsi="Calibri" w:eastAsia="Times New Roman" w:cs="Calibri"/>
          <w:kern w:val="0"/>
          <w:lang w:eastAsia="en-GB"/>
          <w14:ligatures w14:val="none"/>
        </w:rPr>
        <w:lastRenderedPageBreak/>
        <w:t>Additionally, we were advised that the dashboard, despite its flaws, is not routinely shared with members—an oversight that raises significant governance concerns.</w:t>
      </w:r>
    </w:p>
    <w:p w:rsidRPr="00C5543E" w:rsidR="00571CD4" w:rsidP="00327F88" w:rsidRDefault="00571CD4" w14:paraId="4546D5AF" w14:textId="77777777">
      <w:pPr>
        <w:spacing w:after="0" w:line="360" w:lineRule="auto"/>
        <w:jc w:val="both"/>
        <w:rPr>
          <w:rFonts w:ascii="Calibri" w:hAnsi="Calibri" w:eastAsia="Times New Roman" w:cs="Calibri"/>
          <w:b w:val="1"/>
          <w:bCs w:val="1"/>
          <w:kern w:val="0"/>
          <w:lang w:eastAsia="en-GB"/>
          <w14:ligatures w14:val="none"/>
        </w:rPr>
      </w:pPr>
    </w:p>
    <w:p w:rsidRPr="00C5543E" w:rsidR="00FC4787" w:rsidP="00753FC0" w:rsidRDefault="00FC4787" w14:paraId="314C270B" w14:textId="343A8D2D">
      <w:pPr>
        <w:spacing w:after="0" w:line="360" w:lineRule="auto"/>
        <w:ind w:left="-142"/>
        <w:jc w:val="both"/>
        <w:rPr>
          <w:rFonts w:ascii="Calibri" w:hAnsi="Calibri" w:eastAsia="Times New Roman" w:cs="Calibri"/>
          <w:kern w:val="0"/>
          <w:lang w:eastAsia="en-GB"/>
          <w14:ligatures w14:val="none"/>
        </w:rPr>
      </w:pPr>
      <w:r w:rsidRPr="00C5543E" w:rsidR="00FC4787">
        <w:rPr>
          <w:rFonts w:ascii="Calibri" w:hAnsi="Calibri" w:eastAsia="Times New Roman" w:cs="Calibri"/>
          <w:b w:val="1"/>
          <w:bCs w:val="1"/>
          <w:kern w:val="0"/>
          <w:lang w:eastAsia="en-GB"/>
          <w14:ligatures w14:val="none"/>
        </w:rPr>
        <w:t>Companies' Governance and Board Roles</w:t>
      </w:r>
    </w:p>
    <w:p w:rsidRPr="00C5543E" w:rsidR="00FC4787" w:rsidP="00B26449" w:rsidRDefault="180D4126" w14:paraId="17BED896" w14:textId="044C6A87">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180D4126">
        <w:rPr>
          <w:rFonts w:ascii="Calibri" w:hAnsi="Calibri" w:eastAsia="Times New Roman" w:cs="Calibri"/>
          <w:kern w:val="0"/>
          <w:lang w:eastAsia="en-GB"/>
          <w14:ligatures w14:val="none"/>
        </w:rPr>
        <w:t xml:space="preserve">The council’s legal team demonstrated a clear understanding of commercial governance, including statutory guidance. A key recommendation was that statutory officers should not serve as board directors. Despite this guidance, the </w:t>
      </w:r>
      <w:r w:rsidRPr="00C5543E" w:rsidR="34519295">
        <w:rPr>
          <w:rFonts w:ascii="Calibri" w:hAnsi="Calibri" w:eastAsia="Times New Roman" w:cs="Calibri"/>
          <w:kern w:val="0"/>
          <w:lang w:eastAsia="en-GB"/>
          <w14:ligatures w14:val="none"/>
        </w:rPr>
        <w:t>c</w:t>
      </w:r>
      <w:r w:rsidRPr="00C5543E" w:rsidR="180D4126">
        <w:rPr>
          <w:rFonts w:ascii="Calibri" w:hAnsi="Calibri" w:eastAsia="Times New Roman" w:cs="Calibri"/>
          <w:kern w:val="0"/>
          <w:lang w:eastAsia="en-GB"/>
          <w14:ligatures w14:val="none"/>
        </w:rPr>
        <w:t xml:space="preserve">hief </w:t>
      </w:r>
      <w:r w:rsidRPr="00C5543E" w:rsidR="34519295">
        <w:rPr>
          <w:rFonts w:ascii="Calibri" w:hAnsi="Calibri" w:eastAsia="Times New Roman" w:cs="Calibri"/>
          <w:kern w:val="0"/>
          <w:lang w:eastAsia="en-GB"/>
          <w14:ligatures w14:val="none"/>
        </w:rPr>
        <w:t>e</w:t>
      </w:r>
      <w:r w:rsidRPr="00C5543E" w:rsidR="180D4126">
        <w:rPr>
          <w:rFonts w:ascii="Calibri" w:hAnsi="Calibri" w:eastAsia="Times New Roman" w:cs="Calibri"/>
          <w:kern w:val="0"/>
          <w:lang w:eastAsia="en-GB"/>
          <w14:ligatures w14:val="none"/>
        </w:rPr>
        <w:t xml:space="preserve">xecutive remains a director </w:t>
      </w:r>
      <w:r w:rsidRPr="00C5543E" w:rsidR="52D87A98">
        <w:rPr>
          <w:rFonts w:ascii="Calibri" w:hAnsi="Calibri" w:eastAsia="Times New Roman" w:cs="Calibri"/>
          <w:kern w:val="0"/>
          <w:lang w:eastAsia="en-GB"/>
          <w14:ligatures w14:val="none"/>
        </w:rPr>
        <w:t>on five companies in which the council has an interest. Three B</w:t>
      </w:r>
      <w:r w:rsidRPr="00C5543E" w:rsidR="000E7A9F">
        <w:rPr>
          <w:rFonts w:ascii="Calibri" w:hAnsi="Calibri" w:eastAsia="Times New Roman" w:cs="Calibri"/>
          <w:kern w:val="0"/>
          <w:lang w:eastAsia="en-GB"/>
          <w14:ligatures w14:val="none"/>
        </w:rPr>
        <w:t>ir</w:t>
      </w:r>
      <w:r w:rsidRPr="00C5543E" w:rsidR="52D87A98">
        <w:rPr>
          <w:rFonts w:ascii="Calibri" w:hAnsi="Calibri" w:eastAsia="Times New Roman" w:cs="Calibri"/>
          <w:kern w:val="0"/>
          <w:lang w:eastAsia="en-GB"/>
          <w14:ligatures w14:val="none"/>
        </w:rPr>
        <w:t>chwood Park</w:t>
      </w:r>
      <w:r w:rsidRPr="00C5543E" w:rsidR="00C4336C">
        <w:rPr>
          <w:rFonts w:ascii="Calibri" w:hAnsi="Calibri" w:eastAsia="Times New Roman" w:cs="Calibri"/>
          <w:kern w:val="0"/>
          <w:lang w:eastAsia="en-GB"/>
          <w14:ligatures w14:val="none"/>
        </w:rPr>
        <w:t>-</w:t>
      </w:r>
      <w:r w:rsidRPr="00C5543E" w:rsidR="52D87A98">
        <w:rPr>
          <w:rFonts w:ascii="Calibri" w:hAnsi="Calibri" w:eastAsia="Times New Roman" w:cs="Calibri"/>
          <w:kern w:val="0"/>
          <w:lang w:eastAsia="en-GB"/>
          <w14:ligatures w14:val="none"/>
        </w:rPr>
        <w:t xml:space="preserve">related companies, Wire </w:t>
      </w:r>
      <w:r w:rsidRPr="00C5543E" w:rsidR="00A469B3">
        <w:rPr>
          <w:rFonts w:ascii="Calibri" w:hAnsi="Calibri" w:eastAsia="Times New Roman" w:cs="Calibri"/>
          <w:kern w:val="0"/>
          <w:lang w:eastAsia="en-GB"/>
          <w14:ligatures w14:val="none"/>
        </w:rPr>
        <w:t>R</w:t>
      </w:r>
      <w:r w:rsidRPr="00C5543E" w:rsidR="52D87A98">
        <w:rPr>
          <w:rFonts w:ascii="Calibri" w:hAnsi="Calibri" w:eastAsia="Times New Roman" w:cs="Calibri"/>
          <w:kern w:val="0"/>
          <w:lang w:eastAsia="en-GB"/>
          <w14:ligatures w14:val="none"/>
        </w:rPr>
        <w:t xml:space="preserve">egeneration Limited, </w:t>
      </w:r>
      <w:r w:rsidRPr="00C5543E" w:rsidR="12AE81C3">
        <w:rPr>
          <w:rFonts w:ascii="Calibri" w:hAnsi="Calibri" w:eastAsia="Times New Roman" w:cs="Calibri"/>
          <w:kern w:val="0"/>
          <w:lang w:eastAsia="en-GB"/>
          <w14:ligatures w14:val="none"/>
        </w:rPr>
        <w:t xml:space="preserve">and </w:t>
      </w:r>
      <w:r w:rsidRPr="00C5543E" w:rsidR="52D87A98">
        <w:rPr>
          <w:rFonts w:ascii="Calibri" w:hAnsi="Calibri" w:eastAsia="Times New Roman" w:cs="Calibri"/>
          <w:kern w:val="0"/>
          <w:lang w:eastAsia="en-GB"/>
          <w14:ligatures w14:val="none"/>
        </w:rPr>
        <w:t>Warring</w:t>
      </w:r>
      <w:r w:rsidRPr="00C5543E" w:rsidR="113D77E3">
        <w:rPr>
          <w:rFonts w:ascii="Calibri" w:hAnsi="Calibri" w:eastAsia="Times New Roman" w:cs="Calibri"/>
          <w:kern w:val="0"/>
          <w:lang w:eastAsia="en-GB"/>
          <w14:ligatures w14:val="none"/>
        </w:rPr>
        <w:t xml:space="preserve">ton </w:t>
      </w:r>
      <w:r w:rsidRPr="00C5543E" w:rsidR="52D87A98">
        <w:rPr>
          <w:rFonts w:ascii="Calibri" w:hAnsi="Calibri" w:eastAsia="Times New Roman" w:cs="Calibri"/>
          <w:kern w:val="0"/>
          <w:lang w:eastAsia="en-GB"/>
          <w14:ligatures w14:val="none"/>
        </w:rPr>
        <w:t>Sports Holdings Limited</w:t>
      </w:r>
      <w:r w:rsidRPr="00C5543E" w:rsidR="180D4126">
        <w:rPr>
          <w:rFonts w:ascii="Calibri" w:hAnsi="Calibri" w:eastAsia="Times New Roman" w:cs="Calibri"/>
          <w:kern w:val="0"/>
          <w:lang w:eastAsia="en-GB"/>
          <w14:ligatures w14:val="none"/>
        </w:rPr>
        <w:t>.</w:t>
      </w:r>
      <w:r w:rsidRPr="00C5543E" w:rsidR="70AD8ED8">
        <w:rPr>
          <w:rFonts w:ascii="Calibri" w:hAnsi="Calibri" w:eastAsia="Times New Roman" w:cs="Calibri"/>
          <w:kern w:val="0"/>
          <w:lang w:eastAsia="en-GB"/>
          <w14:ligatures w14:val="none"/>
        </w:rPr>
        <w:t xml:space="preserve"> </w:t>
      </w:r>
    </w:p>
    <w:p w:rsidRPr="00C5543E" w:rsidR="00747C93" w:rsidP="57C9EB50" w:rsidRDefault="00747C93" w14:paraId="0E945190" w14:textId="77777777">
      <w:pPr>
        <w:spacing w:after="0" w:line="360" w:lineRule="auto"/>
        <w:jc w:val="both"/>
        <w:rPr>
          <w:rFonts w:ascii="Calibri" w:hAnsi="Calibri" w:eastAsia="Times New Roman" w:cs="Calibri"/>
          <w:lang w:eastAsia="en-GB"/>
        </w:rPr>
      </w:pPr>
    </w:p>
    <w:p w:rsidRPr="00C5543E" w:rsidR="00FC4787" w:rsidP="00B26449" w:rsidRDefault="70AD8ED8" w14:paraId="518298ED" w14:textId="44C93765">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70AD8ED8">
        <w:rPr>
          <w:rFonts w:ascii="Calibri" w:hAnsi="Calibri" w:eastAsia="Times New Roman" w:cs="Calibri"/>
          <w:kern w:val="0"/>
          <w:lang w:eastAsia="en-GB"/>
          <w14:ligatures w14:val="none"/>
        </w:rPr>
        <w:t xml:space="preserve">Previously, he was also one of only two </w:t>
      </w:r>
      <w:r w:rsidRPr="00C5543E" w:rsidR="33B0BDF8">
        <w:rPr>
          <w:rFonts w:ascii="Calibri" w:hAnsi="Calibri" w:eastAsia="Times New Roman" w:cs="Calibri"/>
          <w:kern w:val="0"/>
          <w:lang w:eastAsia="en-GB"/>
          <w14:ligatures w14:val="none"/>
        </w:rPr>
        <w:t>non-executive</w:t>
      </w:r>
      <w:r w:rsidRPr="00C5543E" w:rsidR="70AD8ED8">
        <w:rPr>
          <w:rFonts w:ascii="Calibri" w:hAnsi="Calibri" w:eastAsia="Times New Roman" w:cs="Calibri"/>
          <w:kern w:val="0"/>
          <w:lang w:eastAsia="en-GB"/>
          <w14:ligatures w14:val="none"/>
        </w:rPr>
        <w:t xml:space="preserve"> directors on the board of the failed energy company, Together Energy. The reasons given for his appointment to the board was that he was the only officer who had commercial experience. This is not a compelling argument.</w:t>
      </w:r>
      <w:r w:rsidRPr="00C5543E" w:rsidR="75B486F8">
        <w:rPr>
          <w:rFonts w:ascii="Calibri" w:hAnsi="Calibri" w:eastAsia="Times New Roman" w:cs="Calibri"/>
          <w:kern w:val="0"/>
          <w:lang w:eastAsia="en-GB"/>
          <w14:ligatures w14:val="none"/>
        </w:rPr>
        <w:t xml:space="preserve"> We understand the investment into Together Energy was, in fact, opposed by the chief executive. Despite this, members went ahead</w:t>
      </w:r>
      <w:r w:rsidRPr="00C5543E" w:rsidR="064F3FFD">
        <w:rPr>
          <w:rFonts w:ascii="Calibri" w:hAnsi="Calibri" w:eastAsia="Times New Roman" w:cs="Calibri"/>
          <w:kern w:val="0"/>
          <w:lang w:eastAsia="en-GB"/>
          <w14:ligatures w14:val="none"/>
        </w:rPr>
        <w:t xml:space="preserve">. </w:t>
      </w:r>
    </w:p>
    <w:p w:rsidRPr="00C5543E" w:rsidR="00571CD4" w:rsidP="00327F88" w:rsidRDefault="00571CD4" w14:paraId="5E300D00" w14:textId="77777777">
      <w:pPr>
        <w:spacing w:after="0" w:line="360" w:lineRule="auto"/>
        <w:jc w:val="both"/>
        <w:rPr>
          <w:rFonts w:ascii="Calibri" w:hAnsi="Calibri" w:eastAsia="Times New Roman" w:cs="Calibri"/>
          <w:kern w:val="0"/>
          <w:lang w:eastAsia="en-GB"/>
          <w14:ligatures w14:val="none"/>
        </w:rPr>
      </w:pPr>
    </w:p>
    <w:p w:rsidRPr="00C5543E" w:rsidR="00FC4787" w:rsidP="00B26449" w:rsidRDefault="5FCF61B1" w14:paraId="7D79D106" w14:textId="7BE6A2E3">
      <w:pPr>
        <w:pStyle w:val="ListParagraph"/>
        <w:numPr>
          <w:ilvl w:val="0"/>
          <w:numId w:val="11"/>
        </w:numPr>
        <w:spacing w:after="0" w:line="360" w:lineRule="auto"/>
        <w:jc w:val="both"/>
        <w:rPr>
          <w:rFonts w:ascii="Calibri" w:hAnsi="Calibri" w:eastAsia="Times New Roman" w:cs="Calibri"/>
          <w:kern w:val="0"/>
          <w:lang w:eastAsia="en-GB"/>
          <w14:ligatures w14:val="none"/>
        </w:rPr>
      </w:pPr>
      <w:r w:rsidRPr="00C5543E" w:rsidR="5FCF61B1">
        <w:rPr>
          <w:rFonts w:ascii="Calibri" w:hAnsi="Calibri" w:eastAsia="Times New Roman" w:cs="Calibri"/>
          <w:kern w:val="0"/>
          <w:lang w:eastAsia="en-GB"/>
          <w14:ligatures w14:val="none"/>
        </w:rPr>
        <w:t>T</w:t>
      </w:r>
      <w:r w:rsidRPr="00C5543E" w:rsidR="180D4126">
        <w:rPr>
          <w:rFonts w:ascii="Calibri" w:hAnsi="Calibri" w:eastAsia="Times New Roman" w:cs="Calibri"/>
          <w:kern w:val="0"/>
          <w:lang w:eastAsia="en-GB"/>
          <w14:ligatures w14:val="none"/>
        </w:rPr>
        <w:t xml:space="preserve">he </w:t>
      </w:r>
      <w:r w:rsidRPr="00C5543E" w:rsidR="34519295">
        <w:rPr>
          <w:rFonts w:ascii="Calibri" w:hAnsi="Calibri" w:eastAsia="Times New Roman" w:cs="Calibri"/>
          <w:kern w:val="0"/>
          <w:lang w:eastAsia="en-GB"/>
          <w14:ligatures w14:val="none"/>
        </w:rPr>
        <w:t>c</w:t>
      </w:r>
      <w:r w:rsidRPr="00C5543E" w:rsidR="180D4126">
        <w:rPr>
          <w:rFonts w:ascii="Calibri" w:hAnsi="Calibri" w:eastAsia="Times New Roman" w:cs="Calibri"/>
          <w:kern w:val="0"/>
          <w:lang w:eastAsia="en-GB"/>
          <w14:ligatures w14:val="none"/>
        </w:rPr>
        <w:t xml:space="preserve">hief </w:t>
      </w:r>
      <w:r w:rsidRPr="00C5543E" w:rsidR="34519295">
        <w:rPr>
          <w:rFonts w:ascii="Calibri" w:hAnsi="Calibri" w:eastAsia="Times New Roman" w:cs="Calibri"/>
          <w:kern w:val="0"/>
          <w:lang w:eastAsia="en-GB"/>
          <w14:ligatures w14:val="none"/>
        </w:rPr>
        <w:t>e</w:t>
      </w:r>
      <w:r w:rsidRPr="00C5543E" w:rsidR="180D4126">
        <w:rPr>
          <w:rFonts w:ascii="Calibri" w:hAnsi="Calibri" w:eastAsia="Times New Roman" w:cs="Calibri"/>
          <w:kern w:val="0"/>
          <w:lang w:eastAsia="en-GB"/>
          <w14:ligatures w14:val="none"/>
        </w:rPr>
        <w:t>xecutive’s board membership of Warrington Sports Holdings Limited</w:t>
      </w:r>
      <w:r w:rsidRPr="00C5543E" w:rsidR="655A2DE6">
        <w:rPr>
          <w:rFonts w:ascii="Calibri" w:hAnsi="Calibri" w:eastAsia="Times New Roman" w:cs="Calibri"/>
          <w:kern w:val="0"/>
          <w:lang w:eastAsia="en-GB"/>
          <w14:ligatures w14:val="none"/>
        </w:rPr>
        <w:t>, the company that owns the loca</w:t>
      </w:r>
      <w:r w:rsidRPr="00C5543E" w:rsidR="00747C93">
        <w:rPr>
          <w:rFonts w:ascii="Calibri" w:hAnsi="Calibri" w:eastAsia="Times New Roman" w:cs="Calibri"/>
          <w:kern w:val="0"/>
          <w:lang w:eastAsia="en-GB"/>
          <w14:ligatures w14:val="none"/>
        </w:rPr>
        <w:t>l</w:t>
      </w:r>
      <w:r w:rsidRPr="00C5543E" w:rsidR="655A2DE6">
        <w:rPr>
          <w:rFonts w:ascii="Calibri" w:hAnsi="Calibri" w:eastAsia="Times New Roman" w:cs="Calibri"/>
          <w:kern w:val="0"/>
          <w:lang w:eastAsia="en-GB"/>
          <w14:ligatures w14:val="none"/>
        </w:rPr>
        <w:t xml:space="preserve"> rugby league club and </w:t>
      </w:r>
      <w:r w:rsidRPr="00C5543E" w:rsidR="5D287F56">
        <w:rPr>
          <w:rFonts w:ascii="Calibri" w:hAnsi="Calibri" w:eastAsia="Times New Roman" w:cs="Calibri"/>
          <w:kern w:val="0"/>
          <w:lang w:eastAsia="en-GB"/>
          <w14:ligatures w14:val="none"/>
        </w:rPr>
        <w:t>in which</w:t>
      </w:r>
      <w:r w:rsidRPr="00C5543E" w:rsidR="180D4126">
        <w:rPr>
          <w:rFonts w:ascii="Calibri" w:hAnsi="Calibri" w:eastAsia="Times New Roman" w:cs="Calibri"/>
          <w:kern w:val="0"/>
          <w:lang w:eastAsia="en-GB"/>
          <w14:ligatures w14:val="none"/>
        </w:rPr>
        <w:t xml:space="preserve"> the council holds a 12.8% share</w:t>
      </w:r>
      <w:r w:rsidRPr="00C5543E" w:rsidR="5ECFEA15">
        <w:rPr>
          <w:rFonts w:ascii="Calibri" w:hAnsi="Calibri" w:eastAsia="Times New Roman" w:cs="Calibri"/>
          <w:kern w:val="0"/>
          <w:lang w:eastAsia="en-GB"/>
          <w14:ligatures w14:val="none"/>
        </w:rPr>
        <w:t xml:space="preserve">, </w:t>
      </w:r>
      <w:r w:rsidRPr="00C5543E" w:rsidR="180D4126">
        <w:rPr>
          <w:rFonts w:ascii="Calibri" w:hAnsi="Calibri" w:eastAsia="Times New Roman" w:cs="Calibri"/>
          <w:kern w:val="0"/>
          <w:lang w:eastAsia="en-GB"/>
          <w14:ligatures w14:val="none"/>
        </w:rPr>
        <w:t>was described</w:t>
      </w:r>
      <w:r w:rsidRPr="00C5543E" w:rsidR="6A09B8A3">
        <w:rPr>
          <w:rFonts w:ascii="Calibri" w:hAnsi="Calibri" w:eastAsia="Times New Roman" w:cs="Calibri"/>
          <w:kern w:val="0"/>
          <w:lang w:eastAsia="en-GB"/>
          <w14:ligatures w14:val="none"/>
        </w:rPr>
        <w:t xml:space="preserve"> to us as being</w:t>
      </w:r>
      <w:r w:rsidRPr="00C5543E" w:rsidR="180D4126">
        <w:rPr>
          <w:rFonts w:ascii="Calibri" w:hAnsi="Calibri" w:eastAsia="Times New Roman" w:cs="Calibri"/>
          <w:kern w:val="0"/>
          <w:lang w:eastAsia="en-GB"/>
          <w14:ligatures w14:val="none"/>
        </w:rPr>
        <w:t xml:space="preserve"> "on a personal basis." While such roles are </w:t>
      </w:r>
      <w:r w:rsidRPr="00C5543E" w:rsidR="3CBA6C6F">
        <w:rPr>
          <w:rFonts w:ascii="Calibri" w:hAnsi="Calibri" w:eastAsia="Times New Roman" w:cs="Calibri"/>
          <w:kern w:val="0"/>
          <w:lang w:eastAsia="en-GB"/>
          <w14:ligatures w14:val="none"/>
        </w:rPr>
        <w:t>always</w:t>
      </w:r>
      <w:r w:rsidRPr="00C5543E" w:rsidR="180D4126">
        <w:rPr>
          <w:rFonts w:ascii="Calibri" w:hAnsi="Calibri" w:eastAsia="Times New Roman" w:cs="Calibri"/>
          <w:kern w:val="0"/>
          <w:lang w:eastAsia="en-GB"/>
          <w14:ligatures w14:val="none"/>
        </w:rPr>
        <w:t xml:space="preserve"> personal</w:t>
      </w:r>
      <w:r w:rsidRPr="00C5543E" w:rsidR="55679882">
        <w:rPr>
          <w:rFonts w:ascii="Calibri" w:hAnsi="Calibri" w:eastAsia="Times New Roman" w:cs="Calibri"/>
          <w:kern w:val="0"/>
          <w:lang w:eastAsia="en-GB"/>
          <w14:ligatures w14:val="none"/>
        </w:rPr>
        <w:t xml:space="preserve"> (</w:t>
      </w:r>
      <w:r w:rsidRPr="00C5543E" w:rsidR="000E7A9F">
        <w:rPr>
          <w:rFonts w:ascii="Calibri" w:hAnsi="Calibri" w:eastAsia="Times New Roman" w:cs="Calibri"/>
          <w:kern w:val="0"/>
          <w:lang w:eastAsia="en-GB"/>
          <w14:ligatures w14:val="none"/>
        </w:rPr>
        <w:t>along</w:t>
      </w:r>
      <w:r w:rsidRPr="00C5543E" w:rsidR="55679882">
        <w:rPr>
          <w:rFonts w:ascii="Calibri" w:hAnsi="Calibri" w:eastAsia="Times New Roman" w:cs="Calibri"/>
          <w:kern w:val="0"/>
          <w:lang w:eastAsia="en-GB"/>
          <w14:ligatures w14:val="none"/>
        </w:rPr>
        <w:t xml:space="preserve"> with the statutory duties and liabilities that accompany them)</w:t>
      </w:r>
      <w:r w:rsidRPr="00C5543E" w:rsidR="180D4126">
        <w:rPr>
          <w:rFonts w:ascii="Calibri" w:hAnsi="Calibri" w:eastAsia="Times New Roman" w:cs="Calibri"/>
          <w:kern w:val="0"/>
          <w:lang w:eastAsia="en-GB"/>
          <w14:ligatures w14:val="none"/>
        </w:rPr>
        <w:t xml:space="preserve">, ignoring </w:t>
      </w:r>
      <w:r w:rsidRPr="00C5543E" w:rsidR="45CCB024">
        <w:rPr>
          <w:rFonts w:ascii="Calibri" w:hAnsi="Calibri" w:eastAsia="Times New Roman" w:cs="Calibri"/>
          <w:kern w:val="0"/>
          <w:lang w:eastAsia="en-GB"/>
          <w14:ligatures w14:val="none"/>
        </w:rPr>
        <w:t xml:space="preserve">his own colleagues </w:t>
      </w:r>
      <w:r w:rsidRPr="00C5543E" w:rsidR="180D4126">
        <w:rPr>
          <w:rFonts w:ascii="Calibri" w:hAnsi="Calibri" w:eastAsia="Times New Roman" w:cs="Calibri"/>
          <w:kern w:val="0"/>
          <w:lang w:eastAsia="en-GB"/>
          <w14:ligatures w14:val="none"/>
        </w:rPr>
        <w:t>legal advice is concerning</w:t>
      </w:r>
      <w:r w:rsidRPr="00C5543E" w:rsidR="63E0BCA3">
        <w:rPr>
          <w:rFonts w:ascii="Calibri" w:hAnsi="Calibri" w:eastAsia="Times New Roman" w:cs="Calibri"/>
          <w:kern w:val="0"/>
          <w:lang w:eastAsia="en-GB"/>
          <w14:ligatures w14:val="none"/>
        </w:rPr>
        <w:t>.</w:t>
      </w:r>
      <w:r w:rsidRPr="00C5543E" w:rsidR="000E7A9F">
        <w:rPr>
          <w:rFonts w:ascii="Calibri" w:hAnsi="Calibri" w:eastAsia="Times New Roman" w:cs="Calibri"/>
          <w:kern w:val="0"/>
          <w:lang w:eastAsia="en-GB"/>
          <w14:ligatures w14:val="none"/>
        </w:rPr>
        <w:t xml:space="preserve"> </w:t>
      </w:r>
      <w:r w:rsidRPr="00C5543E" w:rsidR="180D4126">
        <w:rPr>
          <w:rFonts w:ascii="Calibri" w:hAnsi="Calibri" w:eastAsia="Times New Roman" w:cs="Calibri"/>
          <w:kern w:val="0"/>
          <w:lang w:eastAsia="en-GB"/>
          <w14:ligatures w14:val="none"/>
        </w:rPr>
        <w:t xml:space="preserve">The </w:t>
      </w:r>
      <w:r w:rsidRPr="00C5543E" w:rsidR="34519295">
        <w:rPr>
          <w:rFonts w:ascii="Calibri" w:hAnsi="Calibri" w:eastAsia="Times New Roman" w:cs="Calibri"/>
          <w:kern w:val="0"/>
          <w:lang w:eastAsia="en-GB"/>
          <w14:ligatures w14:val="none"/>
        </w:rPr>
        <w:t>c</w:t>
      </w:r>
      <w:r w:rsidRPr="00C5543E" w:rsidR="180D4126">
        <w:rPr>
          <w:rFonts w:ascii="Calibri" w:hAnsi="Calibri" w:eastAsia="Times New Roman" w:cs="Calibri"/>
          <w:kern w:val="0"/>
          <w:lang w:eastAsia="en-GB"/>
          <w14:ligatures w14:val="none"/>
        </w:rPr>
        <w:t xml:space="preserve">hief </w:t>
      </w:r>
      <w:r w:rsidRPr="00C5543E" w:rsidR="34519295">
        <w:rPr>
          <w:rFonts w:ascii="Calibri" w:hAnsi="Calibri" w:eastAsia="Times New Roman" w:cs="Calibri"/>
          <w:kern w:val="0"/>
          <w:lang w:eastAsia="en-GB"/>
          <w14:ligatures w14:val="none"/>
        </w:rPr>
        <w:t>e</w:t>
      </w:r>
      <w:r w:rsidRPr="00C5543E" w:rsidR="180D4126">
        <w:rPr>
          <w:rFonts w:ascii="Calibri" w:hAnsi="Calibri" w:eastAsia="Times New Roman" w:cs="Calibri"/>
          <w:kern w:val="0"/>
          <w:lang w:eastAsia="en-GB"/>
          <w14:ligatures w14:val="none"/>
        </w:rPr>
        <w:t>xecutive also personally holds a single share in Warrington Borough Transport Limited. While technically l</w:t>
      </w:r>
      <w:r w:rsidRPr="00C5543E" w:rsidR="51EE6841">
        <w:rPr>
          <w:rFonts w:ascii="Calibri" w:hAnsi="Calibri" w:eastAsia="Times New Roman" w:cs="Calibri"/>
          <w:kern w:val="0"/>
          <w:lang w:eastAsia="en-GB"/>
          <w14:ligatures w14:val="none"/>
        </w:rPr>
        <w:t>awful</w:t>
      </w:r>
      <w:r w:rsidRPr="00C5543E" w:rsidR="180D4126">
        <w:rPr>
          <w:rFonts w:ascii="Calibri" w:hAnsi="Calibri" w:eastAsia="Times New Roman" w:cs="Calibri"/>
          <w:kern w:val="0"/>
          <w:lang w:eastAsia="en-GB"/>
          <w14:ligatures w14:val="none"/>
        </w:rPr>
        <w:t>, this raises significant perception issues. To external observers, a council official owning equity in a council enterprise is hard to justify.</w:t>
      </w:r>
      <w:r w:rsidRPr="00C5543E" w:rsidR="483134FF">
        <w:rPr>
          <w:rFonts w:ascii="Calibri" w:hAnsi="Calibri" w:eastAsia="Times New Roman" w:cs="Calibri"/>
          <w:kern w:val="0"/>
          <w:lang w:eastAsia="en-GB"/>
          <w14:ligatures w14:val="none"/>
        </w:rPr>
        <w:t xml:space="preserve"> </w:t>
      </w:r>
      <w:r w:rsidRPr="00C5543E" w:rsidR="14F719A3">
        <w:rPr>
          <w:rFonts w:ascii="Calibri" w:hAnsi="Calibri" w:eastAsia="Times New Roman" w:cs="Calibri"/>
          <w:lang w:eastAsia="en-GB"/>
        </w:rPr>
        <w:t>When requested, we were not provided with</w:t>
      </w:r>
      <w:r w:rsidRPr="00C5543E" w:rsidR="483134FF">
        <w:rPr>
          <w:rFonts w:ascii="Calibri" w:hAnsi="Calibri" w:eastAsia="Times New Roman" w:cs="Calibri"/>
          <w:lang w:eastAsia="en-GB"/>
        </w:rPr>
        <w:t xml:space="preserve"> any legal reason why this should be the case.</w:t>
      </w:r>
    </w:p>
    <w:p w:rsidRPr="00C5543E" w:rsidR="00571CD4" w:rsidP="00327F88" w:rsidRDefault="00571CD4" w14:paraId="7901E106" w14:textId="77777777">
      <w:pPr>
        <w:spacing w:after="0" w:line="360" w:lineRule="auto"/>
        <w:jc w:val="both"/>
        <w:rPr>
          <w:rFonts w:ascii="Calibri" w:hAnsi="Calibri" w:eastAsia="Times New Roman" w:cs="Calibri"/>
          <w:lang w:eastAsia="en-GB"/>
        </w:rPr>
      </w:pPr>
    </w:p>
    <w:p w:rsidRPr="00C5543E" w:rsidR="004A268A" w:rsidP="00B26449" w:rsidRDefault="21D94067" w14:paraId="4E8216F0" w14:textId="746F9DB3">
      <w:pPr>
        <w:pStyle w:val="ListParagraph"/>
        <w:numPr>
          <w:ilvl w:val="0"/>
          <w:numId w:val="11"/>
        </w:numPr>
        <w:spacing w:after="0" w:line="360" w:lineRule="auto"/>
        <w:jc w:val="both"/>
        <w:rPr>
          <w:rFonts w:ascii="Calibri" w:hAnsi="Calibri" w:eastAsia="Times New Roman" w:cs="Calibri"/>
          <w:lang w:eastAsia="en-GB"/>
        </w:rPr>
      </w:pPr>
      <w:r w:rsidRPr="6E9BB9BC" w:rsidR="21D94067">
        <w:rPr>
          <w:rFonts w:ascii="Calibri" w:hAnsi="Calibri" w:eastAsia="Times New Roman" w:cs="Calibri"/>
        </w:rPr>
        <w:t xml:space="preserve">In </w:t>
      </w:r>
      <w:r w:rsidRPr="6E9BB9BC" w:rsidR="004A268A">
        <w:rPr>
          <w:rFonts w:ascii="Calibri" w:hAnsi="Calibri" w:eastAsia="Times New Roman" w:cs="Calibri"/>
        </w:rPr>
        <w:t>October 2020 P</w:t>
      </w:r>
      <w:r w:rsidRPr="6E9BB9BC" w:rsidR="00D64A5C">
        <w:rPr>
          <w:rFonts w:ascii="Calibri" w:hAnsi="Calibri" w:eastAsia="Times New Roman" w:cs="Calibri"/>
        </w:rPr>
        <w:t>w</w:t>
      </w:r>
      <w:r w:rsidRPr="6E9BB9BC" w:rsidR="004A268A">
        <w:rPr>
          <w:rFonts w:ascii="Calibri" w:hAnsi="Calibri" w:eastAsia="Times New Roman" w:cs="Calibri"/>
        </w:rPr>
        <w:t xml:space="preserve">C produced a document, Independent Governance Review of the Commercial Programme. </w:t>
      </w:r>
      <w:r w:rsidRPr="6E9BB9BC" w:rsidR="26A5C67F">
        <w:rPr>
          <w:rFonts w:ascii="Calibri" w:hAnsi="Calibri" w:eastAsia="Times New Roman" w:cs="Calibri"/>
        </w:rPr>
        <w:t xml:space="preserve">The Review contained </w:t>
      </w:r>
      <w:r w:rsidRPr="6E9BB9BC" w:rsidR="00204345">
        <w:rPr>
          <w:rFonts w:ascii="Calibri" w:hAnsi="Calibri" w:eastAsia="Times New Roman" w:cs="Calibri"/>
        </w:rPr>
        <w:t>several</w:t>
      </w:r>
      <w:r w:rsidRPr="6E9BB9BC" w:rsidR="26A5C67F">
        <w:rPr>
          <w:rFonts w:ascii="Calibri" w:hAnsi="Calibri" w:eastAsia="Times New Roman" w:cs="Calibri"/>
        </w:rPr>
        <w:t xml:space="preserve"> observations and recommendations. </w:t>
      </w:r>
    </w:p>
    <w:p w:rsidRPr="00C5543E" w:rsidR="00571CD4" w:rsidP="00327F88" w:rsidRDefault="00571CD4" w14:paraId="40845F25" w14:textId="77777777">
      <w:pPr>
        <w:spacing w:after="0" w:line="360" w:lineRule="auto"/>
        <w:jc w:val="both"/>
        <w:rPr>
          <w:rFonts w:ascii="Calibri" w:hAnsi="Calibri" w:eastAsia="Times New Roman" w:cs="Calibri"/>
          <w:lang w:eastAsia="en-GB"/>
        </w:rPr>
      </w:pPr>
    </w:p>
    <w:p w:rsidRPr="00C5543E" w:rsidR="34F2F9E6" w:rsidP="6E9BB9BC" w:rsidRDefault="39F04363" w14:paraId="4E392396" w14:textId="37420C4F">
      <w:pPr>
        <w:pStyle w:val="ListParagraph"/>
        <w:numPr>
          <w:ilvl w:val="0"/>
          <w:numId w:val="11"/>
        </w:numPr>
        <w:spacing w:after="0" w:line="360" w:lineRule="auto"/>
        <w:jc w:val="both"/>
        <w:rPr>
          <w:rFonts w:ascii="Calibri" w:hAnsi="Calibri" w:eastAsia="Times New Roman" w:cs="Calibri"/>
          <w:i w:val="1"/>
          <w:iCs w:val="1"/>
          <w:lang w:eastAsia="en-GB"/>
        </w:rPr>
      </w:pPr>
      <w:r w:rsidRPr="6E9BB9BC" w:rsidR="39F04363">
        <w:rPr>
          <w:rFonts w:ascii="Calibri" w:hAnsi="Calibri" w:eastAsia="Times New Roman" w:cs="Calibri"/>
        </w:rPr>
        <w:t>O</w:t>
      </w:r>
      <w:r w:rsidRPr="6E9BB9BC" w:rsidR="3FA0A82D">
        <w:rPr>
          <w:rFonts w:ascii="Calibri" w:hAnsi="Calibri" w:eastAsia="Times New Roman" w:cs="Calibri"/>
        </w:rPr>
        <w:t>n</w:t>
      </w:r>
      <w:r w:rsidRPr="6E9BB9BC" w:rsidR="39F04363">
        <w:rPr>
          <w:rFonts w:ascii="Calibri" w:hAnsi="Calibri" w:eastAsia="Times New Roman" w:cs="Calibri"/>
        </w:rPr>
        <w:t xml:space="preserve"> 8 February 2024, </w:t>
      </w:r>
      <w:r w:rsidRPr="6E9BB9BC" w:rsidR="00953F2B">
        <w:rPr>
          <w:rFonts w:ascii="Calibri" w:hAnsi="Calibri" w:eastAsia="Times New Roman" w:cs="Calibri"/>
        </w:rPr>
        <w:t>audit and corporate governance committ</w:t>
      </w:r>
      <w:r w:rsidRPr="6E9BB9BC" w:rsidR="34FFBBC4">
        <w:rPr>
          <w:rFonts w:ascii="Calibri" w:hAnsi="Calibri" w:eastAsia="Times New Roman" w:cs="Calibri"/>
        </w:rPr>
        <w:t>ee</w:t>
      </w:r>
      <w:r w:rsidRPr="6E9BB9BC" w:rsidR="39F04363">
        <w:rPr>
          <w:rFonts w:ascii="Calibri" w:hAnsi="Calibri" w:eastAsia="Times New Roman" w:cs="Calibri"/>
        </w:rPr>
        <w:t xml:space="preserve"> received a report </w:t>
      </w:r>
      <w:r w:rsidRPr="6E9BB9BC" w:rsidR="6B751361">
        <w:rPr>
          <w:rFonts w:ascii="Calibri" w:hAnsi="Calibri" w:eastAsia="Times New Roman" w:cs="Calibri"/>
        </w:rPr>
        <w:t>from</w:t>
      </w:r>
      <w:r w:rsidRPr="6E9BB9BC" w:rsidR="39F04363">
        <w:rPr>
          <w:rFonts w:ascii="Calibri" w:hAnsi="Calibri" w:eastAsia="Times New Roman" w:cs="Calibri"/>
        </w:rPr>
        <w:t xml:space="preserve"> </w:t>
      </w:r>
      <w:r w:rsidRPr="6E9BB9BC" w:rsidR="3224F2FB">
        <w:rPr>
          <w:rFonts w:ascii="Calibri" w:hAnsi="Calibri" w:eastAsia="Times New Roman" w:cs="Calibri"/>
        </w:rPr>
        <w:t>t</w:t>
      </w:r>
      <w:r w:rsidRPr="6E9BB9BC" w:rsidR="39F04363">
        <w:rPr>
          <w:rFonts w:ascii="Calibri" w:hAnsi="Calibri" w:eastAsia="Times New Roman" w:cs="Calibri"/>
        </w:rPr>
        <w:t>he then Monitoring Officer</w:t>
      </w:r>
      <w:r w:rsidRPr="6E9BB9BC" w:rsidR="635EBE54">
        <w:rPr>
          <w:rFonts w:ascii="Calibri" w:hAnsi="Calibri" w:eastAsia="Times New Roman" w:cs="Calibri"/>
        </w:rPr>
        <w:t xml:space="preserve">, Governance of Subsidiary Companies Review.  </w:t>
      </w:r>
      <w:r w:rsidRPr="6E9BB9BC" w:rsidR="00204345">
        <w:rPr>
          <w:rFonts w:ascii="Calibri" w:hAnsi="Calibri" w:eastAsia="Times New Roman" w:cs="Calibri"/>
        </w:rPr>
        <w:t>Referring</w:t>
      </w:r>
      <w:r w:rsidRPr="6E9BB9BC" w:rsidR="34F2F9E6">
        <w:rPr>
          <w:rFonts w:ascii="Calibri" w:hAnsi="Calibri" w:eastAsia="Times New Roman" w:cs="Calibri"/>
        </w:rPr>
        <w:t xml:space="preserve"> to the PWC review, the report asserted:</w:t>
      </w:r>
      <w:r w:rsidRPr="6E9BB9BC" w:rsidR="00D02671">
        <w:rPr>
          <w:rFonts w:ascii="Calibri" w:hAnsi="Calibri" w:eastAsia="Times New Roman" w:cs="Calibri"/>
        </w:rPr>
        <w:t xml:space="preserve"> </w:t>
      </w:r>
      <w:r w:rsidRPr="6E9BB9BC" w:rsidR="00CD5E9D">
        <w:rPr>
          <w:rFonts w:ascii="Calibri" w:hAnsi="Calibri" w:eastAsia="Times New Roman" w:cs="Calibri"/>
        </w:rPr>
        <w:t>“</w:t>
      </w:r>
      <w:r w:rsidRPr="6E9BB9BC" w:rsidR="34F2F9E6">
        <w:rPr>
          <w:rFonts w:ascii="Calibri" w:hAnsi="Calibri" w:eastAsia="Times New Roman" w:cs="Calibri"/>
          <w:i w:val="1"/>
          <w:iCs w:val="1"/>
        </w:rPr>
        <w:t xml:space="preserve">The PwC report was very positive regarding the Council’s Commercial Governance system and reported: </w:t>
      </w:r>
      <w:r w:rsidRPr="6E9BB9BC" w:rsidR="00CD5E9D">
        <w:rPr>
          <w:rFonts w:ascii="Calibri" w:hAnsi="Calibri" w:eastAsia="Times New Roman" w:cs="Calibri"/>
          <w:i w:val="1"/>
          <w:iCs w:val="1"/>
        </w:rPr>
        <w:t>‘</w:t>
      </w:r>
      <w:r w:rsidRPr="6E9BB9BC" w:rsidR="34F2F9E6">
        <w:rPr>
          <w:rFonts w:ascii="Calibri" w:hAnsi="Calibri" w:eastAsia="Times New Roman" w:cs="Calibri"/>
          <w:i w:val="1"/>
          <w:iCs w:val="1"/>
        </w:rPr>
        <w:t>A framework for governance is in place and the strategic direction of the Council is clearly defined and understood by members and officers.</w:t>
      </w:r>
      <w:r w:rsidRPr="6E9BB9BC" w:rsidR="00C649A0">
        <w:rPr>
          <w:rFonts w:ascii="Calibri" w:hAnsi="Calibri" w:eastAsia="Times New Roman" w:cs="Calibri"/>
          <w:i w:val="1"/>
          <w:iCs w:val="1"/>
        </w:rPr>
        <w:t>’</w:t>
      </w:r>
      <w:r w:rsidRPr="6E9BB9BC" w:rsidR="00CD5E9D">
        <w:rPr>
          <w:rFonts w:ascii="Calibri" w:hAnsi="Calibri" w:eastAsia="Times New Roman" w:cs="Calibri"/>
          <w:i w:val="1"/>
          <w:iCs w:val="1"/>
        </w:rPr>
        <w:t>”</w:t>
      </w:r>
      <w:r w:rsidRPr="6E9BB9BC" w:rsidR="34F2F9E6">
        <w:rPr>
          <w:rFonts w:ascii="Calibri" w:hAnsi="Calibri" w:eastAsia="Times New Roman" w:cs="Calibri"/>
        </w:rPr>
        <w:t xml:space="preserve"> (PwC Governance Review October 2020).</w:t>
      </w:r>
    </w:p>
    <w:p w:rsidRPr="00C5543E" w:rsidR="00571CD4" w:rsidP="00327F88" w:rsidRDefault="00571CD4" w14:paraId="02CF9E2C" w14:textId="77777777">
      <w:pPr>
        <w:spacing w:after="0" w:line="360" w:lineRule="auto"/>
        <w:jc w:val="both"/>
        <w:rPr>
          <w:rFonts w:ascii="Calibri" w:hAnsi="Calibri" w:eastAsia="Times New Roman" w:cs="Calibri"/>
          <w:lang w:eastAsia="en-GB"/>
        </w:rPr>
      </w:pPr>
    </w:p>
    <w:p w:rsidRPr="00C5543E" w:rsidR="40E9ABD0" w:rsidP="42B95636" w:rsidRDefault="40E9ABD0" w14:paraId="632B302B" w14:textId="272E1292">
      <w:pPr>
        <w:pStyle w:val="ListParagraph"/>
        <w:numPr>
          <w:ilvl w:val="0"/>
          <w:numId w:val="11"/>
        </w:numPr>
        <w:spacing w:after="0" w:line="360" w:lineRule="auto"/>
        <w:jc w:val="both"/>
        <w:rPr>
          <w:rFonts w:ascii="Calibri" w:hAnsi="Calibri" w:eastAsia="Times New Roman" w:cs="Calibri"/>
          <w:sz w:val="22"/>
          <w:szCs w:val="22"/>
          <w:lang w:eastAsia="en-GB"/>
        </w:rPr>
      </w:pPr>
      <w:r w:rsidRPr="6E9BB9BC" w:rsidR="50F1DFBC">
        <w:rPr>
          <w:rFonts w:ascii="Calibri" w:hAnsi="Calibri" w:eastAsia="Times New Roman" w:cs="Calibri"/>
        </w:rPr>
        <w:t>The selective use of this quote is in our view unrepresentative, and is inconsistent with, the overall findings of the review</w:t>
      </w:r>
      <w:r w:rsidRPr="6E9BB9BC" w:rsidR="3CCDC85B">
        <w:rPr>
          <w:rFonts w:ascii="Calibri" w:hAnsi="Calibri" w:eastAsia="Times New Roman" w:cs="Calibri"/>
        </w:rPr>
        <w:t>,</w:t>
      </w:r>
      <w:r w:rsidRPr="6E9BB9BC" w:rsidR="335D6A68">
        <w:rPr>
          <w:rFonts w:ascii="Calibri" w:hAnsi="Calibri" w:eastAsia="Times New Roman" w:cs="Calibri"/>
        </w:rPr>
        <w:t xml:space="preserve"> which provided for more than 50 recommendations</w:t>
      </w:r>
      <w:r w:rsidRPr="6E9BB9BC" w:rsidR="058C84C8">
        <w:rPr>
          <w:rFonts w:ascii="Calibri" w:hAnsi="Calibri" w:eastAsia="Times New Roman" w:cs="Calibri"/>
        </w:rPr>
        <w:t>,</w:t>
      </w:r>
      <w:r w:rsidRPr="6E9BB9BC" w:rsidR="335D6A68">
        <w:rPr>
          <w:rFonts w:ascii="Calibri" w:hAnsi="Calibri" w:eastAsia="Times New Roman" w:cs="Calibri"/>
        </w:rPr>
        <w:t xml:space="preserve"> some </w:t>
      </w:r>
      <w:r w:rsidRPr="6E9BB9BC" w:rsidR="4CB93454">
        <w:rPr>
          <w:rFonts w:ascii="Calibri" w:hAnsi="Calibri" w:eastAsia="Times New Roman" w:cs="Calibri"/>
        </w:rPr>
        <w:t xml:space="preserve">critical </w:t>
      </w:r>
      <w:r w:rsidRPr="6E9BB9BC" w:rsidR="335D6A68">
        <w:rPr>
          <w:rFonts w:ascii="Calibri" w:hAnsi="Calibri" w:eastAsia="Times New Roman" w:cs="Calibri"/>
        </w:rPr>
        <w:t xml:space="preserve">in areas such as providing minutes, reviewing terms of reference, </w:t>
      </w:r>
      <w:r w:rsidRPr="6E9BB9BC" w:rsidR="15B61F6F">
        <w:rPr>
          <w:rFonts w:ascii="Calibri" w:hAnsi="Calibri" w:eastAsia="Times New Roman" w:cs="Calibri"/>
        </w:rPr>
        <w:t xml:space="preserve">dealing with conflicts of interest, failures to report decisions within required timescales, </w:t>
      </w:r>
      <w:r w:rsidRPr="6E9BB9BC" w:rsidR="2AE28739">
        <w:rPr>
          <w:rFonts w:ascii="Calibri" w:hAnsi="Calibri" w:eastAsia="Times New Roman" w:cs="Calibri"/>
        </w:rPr>
        <w:t xml:space="preserve">risk </w:t>
      </w:r>
      <w:r w:rsidRPr="6E9BB9BC" w:rsidR="715EDC06">
        <w:rPr>
          <w:rFonts w:ascii="Calibri" w:hAnsi="Calibri" w:eastAsia="Times New Roman" w:cs="Calibri"/>
        </w:rPr>
        <w:t>management</w:t>
      </w:r>
      <w:r w:rsidRPr="6E9BB9BC" w:rsidR="2AE28739">
        <w:rPr>
          <w:rFonts w:ascii="Calibri" w:hAnsi="Calibri" w:eastAsia="Times New Roman" w:cs="Calibri"/>
        </w:rPr>
        <w:t xml:space="preserve"> reporting without updates or actions</w:t>
      </w:r>
      <w:r w:rsidRPr="6E9BB9BC" w:rsidR="4B6DAAC2">
        <w:rPr>
          <w:rFonts w:ascii="Calibri" w:hAnsi="Calibri" w:eastAsia="Times New Roman" w:cs="Calibri"/>
        </w:rPr>
        <w:t>,</w:t>
      </w:r>
      <w:r w:rsidRPr="6E9BB9BC" w:rsidR="00A918F8">
        <w:rPr>
          <w:rFonts w:ascii="Calibri" w:hAnsi="Calibri" w:eastAsia="Times New Roman" w:cs="Calibri"/>
        </w:rPr>
        <w:t xml:space="preserve"> and</w:t>
      </w:r>
      <w:r w:rsidRPr="6E9BB9BC" w:rsidR="4B6DAAC2">
        <w:rPr>
          <w:rFonts w:ascii="Calibri" w:hAnsi="Calibri" w:eastAsia="Times New Roman" w:cs="Calibri"/>
        </w:rPr>
        <w:t xml:space="preserve"> </w:t>
      </w:r>
      <w:r w:rsidRPr="6E9BB9BC" w:rsidR="588FEFF8">
        <w:rPr>
          <w:rFonts w:ascii="Calibri" w:hAnsi="Calibri" w:eastAsia="Times New Roman" w:cs="Calibri"/>
        </w:rPr>
        <w:t>insufficiency of updates for strategic overview.</w:t>
      </w:r>
      <w:r w:rsidRPr="6E9BB9BC" w:rsidR="40206172">
        <w:rPr>
          <w:rFonts w:ascii="Calibri" w:hAnsi="Calibri" w:eastAsia="Times New Roman" w:cs="Calibri"/>
        </w:rPr>
        <w:t xml:space="preserve"> </w:t>
      </w:r>
    </w:p>
    <w:p w:rsidRPr="00C5543E" w:rsidR="00571CD4" w:rsidP="00327F88" w:rsidRDefault="00571CD4" w14:paraId="2CE8EDAC" w14:textId="77777777">
      <w:pPr>
        <w:spacing w:after="0" w:line="360" w:lineRule="auto"/>
        <w:jc w:val="both"/>
        <w:rPr>
          <w:rFonts w:ascii="Calibri" w:hAnsi="Calibri" w:eastAsia="Times New Roman" w:cs="Calibri"/>
          <w:lang w:eastAsia="en-GB"/>
        </w:rPr>
      </w:pPr>
    </w:p>
    <w:p w:rsidRPr="00C5543E" w:rsidR="22F16BFD" w:rsidP="00B26449" w:rsidRDefault="22F16BFD" w14:paraId="2C8A5C39" w14:textId="55F82C45">
      <w:pPr>
        <w:pStyle w:val="ListParagraph"/>
        <w:numPr>
          <w:ilvl w:val="0"/>
          <w:numId w:val="11"/>
        </w:numPr>
        <w:spacing w:after="0" w:line="360" w:lineRule="auto"/>
        <w:jc w:val="both"/>
        <w:rPr>
          <w:rFonts w:ascii="Calibri" w:hAnsi="Calibri" w:eastAsia="Times New Roman" w:cs="Calibri"/>
          <w:lang w:eastAsia="en-GB"/>
        </w:rPr>
      </w:pPr>
      <w:r w:rsidRPr="6E9BB9BC" w:rsidR="22F16BFD">
        <w:rPr>
          <w:rFonts w:ascii="Calibri" w:hAnsi="Calibri" w:eastAsia="Times New Roman" w:cs="Calibri"/>
        </w:rPr>
        <w:t xml:space="preserve">Nevertheless, the report to </w:t>
      </w:r>
      <w:r w:rsidRPr="6E9BB9BC" w:rsidR="00330052">
        <w:rPr>
          <w:rFonts w:ascii="Calibri" w:hAnsi="Calibri" w:eastAsia="Times New Roman" w:cs="Calibri"/>
        </w:rPr>
        <w:t>audit and corporate governance committee</w:t>
      </w:r>
      <w:r w:rsidRPr="6E9BB9BC" w:rsidR="22F16BFD">
        <w:rPr>
          <w:rFonts w:ascii="Calibri" w:hAnsi="Calibri" w:eastAsia="Times New Roman" w:cs="Calibri"/>
        </w:rPr>
        <w:t xml:space="preserve">, some three years and four months later, refers to 22 recommendations made by </w:t>
      </w:r>
      <w:r w:rsidRPr="6E9BB9BC" w:rsidR="00780CD6">
        <w:rPr>
          <w:rFonts w:ascii="Calibri" w:hAnsi="Calibri" w:eastAsia="Times New Roman" w:cs="Calibri"/>
        </w:rPr>
        <w:t>PwC</w:t>
      </w:r>
      <w:r w:rsidRPr="6E9BB9BC" w:rsidR="22F16BFD">
        <w:rPr>
          <w:rFonts w:ascii="Calibri" w:hAnsi="Calibri" w:eastAsia="Times New Roman" w:cs="Calibri"/>
        </w:rPr>
        <w:t xml:space="preserve">. Very few have either been implemented or rejected. </w:t>
      </w:r>
    </w:p>
    <w:p w:rsidRPr="00C5543E" w:rsidR="00571CD4" w:rsidP="00327F88" w:rsidRDefault="00571CD4" w14:paraId="3EFC0B00" w14:textId="77777777">
      <w:pPr>
        <w:spacing w:after="0" w:line="360" w:lineRule="auto"/>
        <w:jc w:val="both"/>
        <w:rPr>
          <w:rFonts w:ascii="Calibri" w:hAnsi="Calibri" w:eastAsia="Times New Roman" w:cs="Calibri"/>
          <w:lang w:eastAsia="en-GB"/>
        </w:rPr>
      </w:pPr>
    </w:p>
    <w:p w:rsidRPr="00C5543E" w:rsidR="40206172" w:rsidP="00B26449" w:rsidRDefault="40206172" w14:paraId="75AE73D6" w14:textId="7EF2ADA2">
      <w:pPr>
        <w:pStyle w:val="ListParagraph"/>
        <w:numPr>
          <w:ilvl w:val="0"/>
          <w:numId w:val="11"/>
        </w:numPr>
        <w:spacing w:after="0" w:line="360" w:lineRule="auto"/>
        <w:jc w:val="both"/>
        <w:rPr>
          <w:rFonts w:ascii="Calibri" w:hAnsi="Calibri" w:eastAsia="Times New Roman" w:cs="Calibri"/>
          <w:lang w:eastAsia="en-GB"/>
        </w:rPr>
      </w:pPr>
      <w:r w:rsidRPr="6E9BB9BC" w:rsidR="40206172">
        <w:rPr>
          <w:rFonts w:ascii="Calibri" w:hAnsi="Calibri" w:eastAsia="Times New Roman" w:cs="Calibri"/>
        </w:rPr>
        <w:t xml:space="preserve">The apparent reluctance to implement the recommendations is </w:t>
      </w:r>
      <w:r w:rsidRPr="6E9BB9BC" w:rsidR="08B90A0B">
        <w:rPr>
          <w:rFonts w:ascii="Calibri" w:hAnsi="Calibri" w:eastAsia="Times New Roman" w:cs="Calibri"/>
        </w:rPr>
        <w:t>reflected in the council’s response to other external reviews and reports over recent years. The council often accepts in full a report’s findings and then fails to implement the recommendations, such that this has become, in our view, an institutional behaviour.</w:t>
      </w:r>
    </w:p>
    <w:p w:rsidRPr="00C5543E" w:rsidR="00571CD4" w:rsidP="00327F88" w:rsidRDefault="00571CD4" w14:paraId="12A19256" w14:textId="77777777">
      <w:pPr>
        <w:spacing w:after="0" w:line="360" w:lineRule="auto"/>
        <w:jc w:val="both"/>
        <w:rPr>
          <w:rFonts w:ascii="Calibri" w:hAnsi="Calibri" w:eastAsia="Times New Roman" w:cs="Calibri"/>
          <w:b w:val="1"/>
          <w:bCs w:val="1"/>
          <w:lang w:eastAsia="en-GB"/>
        </w:rPr>
      </w:pPr>
    </w:p>
    <w:p w:rsidRPr="00C5543E" w:rsidR="00FC4787" w:rsidP="6E9BB9BC" w:rsidRDefault="7401EB04" w14:paraId="6112DE0B" w14:textId="04364F68">
      <w:pPr>
        <w:spacing w:after="0" w:line="360" w:lineRule="auto"/>
        <w:ind w:left="-142"/>
        <w:jc w:val="both"/>
        <w:rPr>
          <w:rFonts w:ascii="Calibri" w:hAnsi="Calibri" w:eastAsia="Calibri" w:cs="Calibri"/>
          <w:b w:val="1"/>
          <w:bCs w:val="1"/>
        </w:rPr>
      </w:pPr>
      <w:r w:rsidRPr="6E9BB9BC" w:rsidR="7401EB04">
        <w:rPr>
          <w:rFonts w:ascii="Calibri" w:hAnsi="Calibri" w:eastAsia="Calibri" w:cs="Calibri"/>
          <w:b w:val="1"/>
          <w:bCs w:val="1"/>
        </w:rPr>
        <w:t>Example</w:t>
      </w:r>
      <w:r w:rsidRPr="6E9BB9BC" w:rsidR="7401EB04">
        <w:rPr>
          <w:rFonts w:ascii="Calibri" w:hAnsi="Calibri" w:eastAsia="Calibri" w:cs="Calibri"/>
          <w:b w:val="1"/>
          <w:bCs w:val="1"/>
        </w:rPr>
        <w:t xml:space="preserve"> of commercial governance </w:t>
      </w:r>
      <w:r w:rsidRPr="6E9BB9BC" w:rsidR="7401EB04">
        <w:rPr>
          <w:rFonts w:ascii="Calibri" w:hAnsi="Calibri" w:eastAsia="Calibri" w:cs="Calibri"/>
          <w:b w:val="1"/>
          <w:bCs w:val="1"/>
        </w:rPr>
        <w:t>failure</w:t>
      </w:r>
    </w:p>
    <w:p w:rsidRPr="00C5543E" w:rsidR="00753FC0" w:rsidP="00B26449" w:rsidRDefault="7401EB04" w14:paraId="13DEB8B1" w14:textId="6B225979">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At the very last moment, the council responded to the </w:t>
      </w:r>
      <w:r w:rsidRPr="6E9BB9BC" w:rsidR="00C6705F">
        <w:rPr>
          <w:rFonts w:ascii="Calibri" w:hAnsi="Calibri" w:eastAsia="Calibri" w:cs="Calibri"/>
        </w:rPr>
        <w:t>i</w:t>
      </w:r>
      <w:r w:rsidRPr="6E9BB9BC" w:rsidR="7401EB04">
        <w:rPr>
          <w:rFonts w:ascii="Calibri" w:hAnsi="Calibri" w:eastAsia="Calibri" w:cs="Calibri"/>
        </w:rPr>
        <w:t xml:space="preserve">nspectors’ requests for company governance information, organised in a manner </w:t>
      </w:r>
      <w:r w:rsidRPr="6E9BB9BC" w:rsidR="00C22EDB">
        <w:rPr>
          <w:rFonts w:ascii="Calibri" w:hAnsi="Calibri" w:eastAsia="Calibri" w:cs="Calibri"/>
        </w:rPr>
        <w:t>that</w:t>
      </w:r>
      <w:r w:rsidRPr="6E9BB9BC" w:rsidR="7401EB04">
        <w:rPr>
          <w:rFonts w:ascii="Calibri" w:hAnsi="Calibri" w:eastAsia="Calibri" w:cs="Calibri"/>
        </w:rPr>
        <w:t xml:space="preserve"> reduce</w:t>
      </w:r>
      <w:r w:rsidRPr="6E9BB9BC" w:rsidR="00C22EDB">
        <w:rPr>
          <w:rFonts w:ascii="Calibri" w:hAnsi="Calibri" w:eastAsia="Calibri" w:cs="Calibri"/>
        </w:rPr>
        <w:t>d</w:t>
      </w:r>
      <w:r w:rsidRPr="6E9BB9BC" w:rsidR="7401EB04">
        <w:rPr>
          <w:rFonts w:ascii="Calibri" w:hAnsi="Calibri" w:eastAsia="Calibri" w:cs="Calibri"/>
        </w:rPr>
        <w:t xml:space="preserve"> the time the </w:t>
      </w:r>
      <w:r w:rsidRPr="6E9BB9BC" w:rsidR="00864D8A">
        <w:rPr>
          <w:rFonts w:ascii="Calibri" w:hAnsi="Calibri" w:eastAsia="Calibri" w:cs="Calibri"/>
        </w:rPr>
        <w:t>i</w:t>
      </w:r>
      <w:r w:rsidRPr="6E9BB9BC" w:rsidR="7401EB04">
        <w:rPr>
          <w:rFonts w:ascii="Calibri" w:hAnsi="Calibri" w:eastAsia="Calibri" w:cs="Calibri"/>
        </w:rPr>
        <w:t xml:space="preserve">nspectors needed to spend during this inspection, and therefore cost to the </w:t>
      </w:r>
      <w:r w:rsidRPr="6E9BB9BC" w:rsidR="00864D8A">
        <w:rPr>
          <w:rFonts w:ascii="Calibri" w:hAnsi="Calibri" w:eastAsia="Calibri" w:cs="Calibri"/>
        </w:rPr>
        <w:t>c</w:t>
      </w:r>
      <w:r w:rsidRPr="6E9BB9BC" w:rsidR="7401EB04">
        <w:rPr>
          <w:rFonts w:ascii="Calibri" w:hAnsi="Calibri" w:eastAsia="Calibri" w:cs="Calibri"/>
        </w:rPr>
        <w:t xml:space="preserve">ouncil for doing so. The council’s response took several weeks, considerably outside of the statutory limit. </w:t>
      </w:r>
    </w:p>
    <w:p w:rsidRPr="00C5543E" w:rsidR="00753FC0" w:rsidP="00753FC0" w:rsidRDefault="00753FC0" w14:paraId="5455DE15" w14:textId="77777777">
      <w:pPr>
        <w:pStyle w:val="ListParagraph"/>
        <w:spacing w:line="360" w:lineRule="auto"/>
        <w:ind w:left="360"/>
        <w:jc w:val="both"/>
        <w:rPr>
          <w:rFonts w:ascii="Calibri" w:hAnsi="Calibri" w:eastAsia="Calibri" w:cs="Calibri"/>
        </w:rPr>
      </w:pPr>
    </w:p>
    <w:p w:rsidRPr="00C5543E" w:rsidR="00753FC0" w:rsidP="00B26449" w:rsidRDefault="7401EB04" w14:paraId="37759281" w14:textId="7115DB09">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In the end, the request was still not complied with in full. This </w:t>
      </w:r>
      <w:r w:rsidRPr="6E9BB9BC" w:rsidR="7401EB04">
        <w:rPr>
          <w:rFonts w:ascii="Calibri" w:hAnsi="Calibri" w:eastAsia="Calibri" w:cs="Calibri"/>
        </w:rPr>
        <w:t>in itself is</w:t>
      </w:r>
      <w:r w:rsidRPr="6E9BB9BC" w:rsidR="7401EB04">
        <w:rPr>
          <w:rFonts w:ascii="Calibri" w:hAnsi="Calibri" w:eastAsia="Calibri" w:cs="Calibri"/>
        </w:rPr>
        <w:t xml:space="preserve"> indicative of a lack of grip and effective commercial governance, as it suggests that the information that was requested was not readily available.</w:t>
      </w:r>
    </w:p>
    <w:p w:rsidRPr="00C5543E" w:rsidR="00753FC0" w:rsidP="00753FC0" w:rsidRDefault="00753FC0" w14:paraId="11279B18" w14:textId="77777777">
      <w:pPr>
        <w:pStyle w:val="ListParagraph"/>
        <w:spacing w:line="360" w:lineRule="auto"/>
        <w:ind w:left="360"/>
        <w:jc w:val="both"/>
        <w:rPr>
          <w:rFonts w:ascii="Calibri" w:hAnsi="Calibri" w:eastAsia="Calibri" w:cs="Calibri"/>
        </w:rPr>
      </w:pPr>
    </w:p>
    <w:p w:rsidR="00476351" w:rsidP="007F3091" w:rsidRDefault="7401EB04" w14:paraId="7CBDD9AA" w14:textId="4468CD19">
      <w:pPr>
        <w:pStyle w:val="ListParagraph"/>
        <w:numPr>
          <w:ilvl w:val="0"/>
          <w:numId w:val="11"/>
        </w:numPr>
        <w:spacing w:after="0" w:line="360" w:lineRule="auto"/>
        <w:jc w:val="both"/>
        <w:rPr>
          <w:rFonts w:ascii="Calibri" w:hAnsi="Calibri" w:eastAsia="Calibri" w:cs="Calibri"/>
        </w:rPr>
      </w:pPr>
      <w:r w:rsidRPr="6E9BB9BC" w:rsidR="7401EB04">
        <w:rPr>
          <w:rFonts w:ascii="Calibri" w:hAnsi="Calibri" w:eastAsia="Calibri" w:cs="Calibri"/>
        </w:rPr>
        <w:t xml:space="preserve">Analysis of the information provided has raised many concerns. In the interests of economy, the inspectors have </w:t>
      </w:r>
      <w:r w:rsidRPr="6E9BB9BC" w:rsidR="38387768">
        <w:rPr>
          <w:rFonts w:ascii="Calibri" w:hAnsi="Calibri" w:eastAsia="Calibri" w:cs="Calibri"/>
        </w:rPr>
        <w:t>focussed</w:t>
      </w:r>
      <w:r w:rsidRPr="6E9BB9BC" w:rsidR="683E4B4B">
        <w:rPr>
          <w:rFonts w:ascii="Calibri" w:hAnsi="Calibri" w:eastAsia="Calibri" w:cs="Calibri"/>
        </w:rPr>
        <w:t xml:space="preserve"> on</w:t>
      </w:r>
      <w:r w:rsidRPr="6E9BB9BC" w:rsidR="0506C77B">
        <w:rPr>
          <w:rFonts w:ascii="Calibri" w:hAnsi="Calibri" w:eastAsia="Calibri" w:cs="Calibri"/>
        </w:rPr>
        <w:t xml:space="preserve"> </w:t>
      </w:r>
      <w:r w:rsidRPr="6E9BB9BC" w:rsidR="7D72CE4D">
        <w:rPr>
          <w:rFonts w:ascii="Calibri" w:hAnsi="Calibri" w:eastAsia="Calibri" w:cs="Calibri"/>
        </w:rPr>
        <w:t>one example</w:t>
      </w:r>
      <w:r w:rsidRPr="6E9BB9BC" w:rsidR="7401EB04">
        <w:rPr>
          <w:rFonts w:ascii="Calibri" w:hAnsi="Calibri" w:eastAsia="Calibri" w:cs="Calibri"/>
        </w:rPr>
        <w:t xml:space="preserve"> in detail for this report.</w:t>
      </w:r>
    </w:p>
    <w:p w:rsidRPr="007F3091" w:rsidR="007F3091" w:rsidP="007F3091" w:rsidRDefault="007F3091" w14:paraId="71DC0036" w14:textId="77777777">
      <w:pPr>
        <w:spacing w:after="0" w:line="360" w:lineRule="auto"/>
        <w:jc w:val="both"/>
        <w:rPr>
          <w:rFonts w:ascii="Calibri" w:hAnsi="Calibri" w:eastAsia="Calibri" w:cs="Calibri"/>
        </w:rPr>
      </w:pPr>
    </w:p>
    <w:p w:rsidRPr="00C5543E" w:rsidR="00FC4787" w:rsidP="00753FC0" w:rsidRDefault="7401EB04" w14:paraId="57311477" w14:textId="321C24D5">
      <w:pPr>
        <w:spacing w:after="0" w:line="360" w:lineRule="auto"/>
        <w:ind w:left="-142"/>
        <w:jc w:val="both"/>
        <w:rPr>
          <w:rFonts w:ascii="Calibri" w:hAnsi="Calibri" w:eastAsia="Calibri" w:cs="Calibri"/>
          <w:b w:val="1"/>
          <w:bCs w:val="1"/>
        </w:rPr>
      </w:pPr>
      <w:r w:rsidRPr="6E9BB9BC" w:rsidR="7401EB04">
        <w:rPr>
          <w:rFonts w:ascii="Calibri" w:hAnsi="Calibri" w:eastAsia="Calibri" w:cs="Calibri"/>
          <w:b w:val="1"/>
          <w:bCs w:val="1"/>
        </w:rPr>
        <w:t>Cirencester Solar Farm Limited (CSFL)</w:t>
      </w:r>
    </w:p>
    <w:p w:rsidRPr="00C5543E" w:rsidR="00FC4787" w:rsidP="00B26449" w:rsidRDefault="7401EB04" w14:paraId="27929072" w14:textId="02C8A41C">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We would expect any limited company, especially one owned by the public sector and into which public funds have been invested, to demonstrate the highest standards of commercial governance. Standards which CFSL have clearly failed to achieve. </w:t>
      </w:r>
      <w:r w:rsidRPr="6E9BB9BC" w:rsidR="7401EB04">
        <w:rPr>
          <w:rFonts w:ascii="Calibri" w:hAnsi="Calibri" w:eastAsia="Calibri" w:cs="Calibri"/>
        </w:rPr>
        <w:t>In particular</w:t>
      </w:r>
      <w:r w:rsidRPr="6E9BB9BC" w:rsidR="00F56911">
        <w:rPr>
          <w:rFonts w:ascii="Calibri" w:hAnsi="Calibri" w:eastAsia="Calibri" w:cs="Calibri"/>
        </w:rPr>
        <w:t xml:space="preserve">, </w:t>
      </w:r>
      <w:r w:rsidRPr="6E9BB9BC" w:rsidR="7401EB04">
        <w:rPr>
          <w:rFonts w:ascii="Calibri" w:hAnsi="Calibri" w:eastAsia="Calibri" w:cs="Calibri"/>
        </w:rPr>
        <w:t>there</w:t>
      </w:r>
      <w:r w:rsidRPr="6E9BB9BC" w:rsidR="7401EB04">
        <w:rPr>
          <w:rFonts w:ascii="Calibri" w:hAnsi="Calibri" w:eastAsia="Calibri" w:cs="Calibri"/>
        </w:rPr>
        <w:t xml:space="preserve"> is inadequate separation between the entity of the company and the entity of the council. This is important for many reasons, and failure to achieve such a separation has been a hallmark of the failure of other local authority owned companies, sometimes with severe financial implications.</w:t>
      </w:r>
    </w:p>
    <w:p w:rsidRPr="00C5543E" w:rsidR="00753FC0" w:rsidP="00753FC0" w:rsidRDefault="00753FC0" w14:paraId="386B26EF" w14:textId="77777777">
      <w:pPr>
        <w:spacing w:line="360" w:lineRule="auto"/>
        <w:jc w:val="both"/>
        <w:rPr>
          <w:rFonts w:ascii="Calibri" w:hAnsi="Calibri" w:eastAsia="Calibri" w:cs="Calibri"/>
          <w:b w:val="1"/>
          <w:bCs w:val="1"/>
        </w:rPr>
      </w:pPr>
    </w:p>
    <w:p w:rsidRPr="00C5543E" w:rsidR="00FC4787" w:rsidP="00753FC0" w:rsidRDefault="7401EB04" w14:paraId="35151E57" w14:textId="0F6F35AF">
      <w:pPr>
        <w:spacing w:line="360" w:lineRule="auto"/>
        <w:ind w:left="-142"/>
        <w:jc w:val="both"/>
        <w:rPr>
          <w:rFonts w:ascii="Calibri" w:hAnsi="Calibri" w:eastAsia="Calibri" w:cs="Calibri"/>
          <w:b w:val="1"/>
          <w:bCs w:val="1"/>
        </w:rPr>
      </w:pPr>
      <w:r w:rsidRPr="6E9BB9BC" w:rsidR="7401EB04">
        <w:rPr>
          <w:rFonts w:ascii="Calibri" w:hAnsi="Calibri" w:eastAsia="Calibri" w:cs="Calibri"/>
          <w:b w:val="1"/>
          <w:bCs w:val="1"/>
        </w:rPr>
        <w:t>Board minutes</w:t>
      </w:r>
    </w:p>
    <w:p w:rsidRPr="00C5543E" w:rsidR="00FC4787" w:rsidP="00B26449" w:rsidRDefault="7401EB04" w14:paraId="51EC6835" w14:textId="086FD1F3">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Inspection of the company’s board minutes and agendas show a concerning lack of detail. As a minimum, as well as the usual items relating to quoracy, conflicts of interest etc, we would expect to see the following as standing items on the agenda:</w:t>
      </w:r>
    </w:p>
    <w:p w:rsidRPr="00C5543E" w:rsidR="00FC4787" w:rsidP="00B26449" w:rsidRDefault="7401EB04" w14:paraId="66AC3423" w14:textId="65277F64">
      <w:pPr>
        <w:pStyle w:val="ListParagraph"/>
        <w:numPr>
          <w:ilvl w:val="0"/>
          <w:numId w:val="14"/>
        </w:numPr>
        <w:spacing w:after="0" w:line="360" w:lineRule="auto"/>
        <w:jc w:val="both"/>
        <w:rPr>
          <w:rFonts w:ascii="Calibri" w:hAnsi="Calibri" w:eastAsia="Calibri" w:cs="Calibri"/>
        </w:rPr>
      </w:pPr>
      <w:r w:rsidRPr="6E9BB9BC" w:rsidR="7401EB04">
        <w:rPr>
          <w:rFonts w:ascii="Calibri" w:hAnsi="Calibri" w:eastAsia="Calibri" w:cs="Calibri"/>
        </w:rPr>
        <w:t>Performance against business plan</w:t>
      </w:r>
    </w:p>
    <w:p w:rsidRPr="00C5543E" w:rsidR="00FC4787" w:rsidP="00B26449" w:rsidRDefault="7401EB04" w14:paraId="28102735" w14:textId="31100B05">
      <w:pPr>
        <w:pStyle w:val="ListParagraph"/>
        <w:numPr>
          <w:ilvl w:val="0"/>
          <w:numId w:val="14"/>
        </w:numPr>
        <w:spacing w:after="0" w:line="360" w:lineRule="auto"/>
        <w:jc w:val="both"/>
        <w:rPr>
          <w:rFonts w:ascii="Calibri" w:hAnsi="Calibri" w:eastAsia="Calibri" w:cs="Calibri"/>
        </w:rPr>
      </w:pPr>
      <w:r w:rsidRPr="6E9BB9BC" w:rsidR="7401EB04">
        <w:rPr>
          <w:rFonts w:ascii="Calibri" w:hAnsi="Calibri" w:eastAsia="Calibri" w:cs="Calibri"/>
        </w:rPr>
        <w:t>Detailed financial performance including, current view of outturn turnover, profit before tax, expected year end cash balance</w:t>
      </w:r>
    </w:p>
    <w:p w:rsidRPr="00C5543E" w:rsidR="00FC4787" w:rsidP="00B26449" w:rsidRDefault="7401EB04" w14:paraId="4F452BAE" w14:textId="2F455954">
      <w:pPr>
        <w:pStyle w:val="ListParagraph"/>
        <w:numPr>
          <w:ilvl w:val="0"/>
          <w:numId w:val="14"/>
        </w:numPr>
        <w:spacing w:after="0" w:line="360" w:lineRule="auto"/>
        <w:jc w:val="both"/>
        <w:rPr>
          <w:rFonts w:ascii="Calibri" w:hAnsi="Calibri" w:eastAsia="Calibri" w:cs="Calibri"/>
        </w:rPr>
      </w:pPr>
      <w:r w:rsidRPr="6E9BB9BC" w:rsidR="7401EB04">
        <w:rPr>
          <w:rFonts w:ascii="Calibri" w:hAnsi="Calibri" w:eastAsia="Calibri" w:cs="Calibri"/>
        </w:rPr>
        <w:t>Risks</w:t>
      </w:r>
    </w:p>
    <w:p w:rsidRPr="00C5543E" w:rsidR="00FC4787" w:rsidP="00B26449" w:rsidRDefault="7401EB04" w14:paraId="03586934" w14:textId="217A891A">
      <w:pPr>
        <w:pStyle w:val="ListParagraph"/>
        <w:numPr>
          <w:ilvl w:val="0"/>
          <w:numId w:val="14"/>
        </w:numPr>
        <w:spacing w:after="0" w:line="360" w:lineRule="auto"/>
        <w:jc w:val="both"/>
        <w:rPr>
          <w:rFonts w:ascii="Calibri" w:hAnsi="Calibri" w:eastAsia="Calibri" w:cs="Calibri"/>
        </w:rPr>
      </w:pPr>
      <w:r w:rsidRPr="6E9BB9BC" w:rsidR="7401EB04">
        <w:rPr>
          <w:rFonts w:ascii="Calibri" w:hAnsi="Calibri" w:eastAsia="Calibri" w:cs="Calibri"/>
        </w:rPr>
        <w:t>Health and Safety</w:t>
      </w:r>
    </w:p>
    <w:p w:rsidRPr="00C5543E" w:rsidR="00FC4787" w:rsidP="00B26449" w:rsidRDefault="7401EB04" w14:paraId="64540BF2" w14:textId="0B2A696E">
      <w:pPr>
        <w:pStyle w:val="ListParagraph"/>
        <w:numPr>
          <w:ilvl w:val="0"/>
          <w:numId w:val="14"/>
        </w:numPr>
        <w:spacing w:after="0" w:line="360" w:lineRule="auto"/>
        <w:jc w:val="both"/>
        <w:rPr>
          <w:rFonts w:ascii="Calibri" w:hAnsi="Calibri" w:eastAsia="Calibri" w:cs="Calibri"/>
        </w:rPr>
      </w:pPr>
      <w:r w:rsidRPr="6E9BB9BC" w:rsidR="7401EB04">
        <w:rPr>
          <w:rFonts w:ascii="Calibri" w:hAnsi="Calibri" w:eastAsia="Calibri" w:cs="Calibri"/>
        </w:rPr>
        <w:t>Shareholder consent matters</w:t>
      </w:r>
    </w:p>
    <w:p w:rsidRPr="00C5543E" w:rsidR="00753FC0" w:rsidP="00753FC0" w:rsidRDefault="00753FC0" w14:paraId="4873E1EE" w14:textId="77777777">
      <w:pPr>
        <w:pStyle w:val="ListParagraph"/>
        <w:spacing w:line="360" w:lineRule="auto"/>
        <w:ind w:left="360"/>
        <w:jc w:val="both"/>
        <w:rPr>
          <w:rFonts w:ascii="Calibri" w:hAnsi="Calibri" w:eastAsia="Calibri" w:cs="Calibri"/>
        </w:rPr>
      </w:pPr>
    </w:p>
    <w:p w:rsidRPr="00C5543E" w:rsidR="00FC4787" w:rsidP="00B26449" w:rsidRDefault="7401EB04" w14:paraId="1633DA5C" w14:textId="38252093">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These are not present in the agendas we have seen, </w:t>
      </w:r>
      <w:r w:rsidRPr="6E9BB9BC" w:rsidR="7401EB04">
        <w:rPr>
          <w:rFonts w:ascii="Calibri" w:hAnsi="Calibri" w:eastAsia="Calibri" w:cs="Calibri"/>
        </w:rPr>
        <w:t>with the exception of</w:t>
      </w:r>
      <w:r w:rsidRPr="6E9BB9BC" w:rsidR="7401EB04">
        <w:rPr>
          <w:rFonts w:ascii="Calibri" w:hAnsi="Calibri" w:eastAsia="Calibri" w:cs="Calibri"/>
        </w:rPr>
        <w:t xml:space="preserve"> a section entitled </w:t>
      </w:r>
      <w:r w:rsidRPr="6E9BB9BC" w:rsidR="00376EAF">
        <w:rPr>
          <w:rFonts w:ascii="Calibri" w:hAnsi="Calibri" w:eastAsia="Calibri" w:cs="Calibri"/>
        </w:rPr>
        <w:t>“</w:t>
      </w:r>
      <w:r w:rsidRPr="6E9BB9BC" w:rsidR="7401EB04">
        <w:rPr>
          <w:rFonts w:ascii="Calibri" w:hAnsi="Calibri" w:eastAsia="Calibri" w:cs="Calibri"/>
        </w:rPr>
        <w:t>Finance and Performance</w:t>
      </w:r>
      <w:r w:rsidRPr="6E9BB9BC" w:rsidR="00376EAF">
        <w:rPr>
          <w:rFonts w:ascii="Calibri" w:hAnsi="Calibri" w:eastAsia="Calibri" w:cs="Calibri"/>
        </w:rPr>
        <w:t>”</w:t>
      </w:r>
      <w:r w:rsidRPr="6E9BB9BC" w:rsidR="7401EB04">
        <w:rPr>
          <w:rFonts w:ascii="Calibri" w:hAnsi="Calibri" w:eastAsia="Calibri" w:cs="Calibri"/>
        </w:rPr>
        <w:t xml:space="preserve">. The information provided under this heading is insufficient. By way of example, under this agenda item, the board minutes of 11 September 2023 state that </w:t>
      </w:r>
      <w:r w:rsidRPr="6E9BB9BC" w:rsidR="00E57A01">
        <w:rPr>
          <w:rFonts w:ascii="Calibri" w:hAnsi="Calibri" w:eastAsia="Calibri" w:cs="Calibri"/>
        </w:rPr>
        <w:t>“</w:t>
      </w:r>
      <w:r w:rsidRPr="6E9BB9BC" w:rsidR="7401EB04">
        <w:rPr>
          <w:rFonts w:ascii="Calibri" w:hAnsi="Calibri" w:eastAsia="Calibri" w:cs="Calibri"/>
        </w:rPr>
        <w:t>The site is making good money</w:t>
      </w:r>
      <w:r w:rsidRPr="6E9BB9BC" w:rsidR="00E57A01">
        <w:rPr>
          <w:rFonts w:ascii="Calibri" w:hAnsi="Calibri" w:eastAsia="Calibri" w:cs="Calibri"/>
        </w:rPr>
        <w:t>”</w:t>
      </w:r>
      <w:r w:rsidRPr="6E9BB9BC" w:rsidR="7401EB04">
        <w:rPr>
          <w:rFonts w:ascii="Calibri" w:hAnsi="Calibri" w:eastAsia="Calibri" w:cs="Calibri"/>
        </w:rPr>
        <w:t xml:space="preserve">. Similarly, the board minutes for 29 January 2024 record that </w:t>
      </w:r>
      <w:r w:rsidRPr="6E9BB9BC" w:rsidR="00E57A01">
        <w:rPr>
          <w:rFonts w:ascii="Calibri" w:hAnsi="Calibri" w:eastAsia="Calibri" w:cs="Calibri"/>
        </w:rPr>
        <w:t>“</w:t>
      </w:r>
      <w:r w:rsidRPr="6E9BB9BC" w:rsidR="7401EB04">
        <w:rPr>
          <w:rFonts w:ascii="Calibri" w:hAnsi="Calibri" w:eastAsia="Calibri" w:cs="Calibri"/>
        </w:rPr>
        <w:t>Performance is fine</w:t>
      </w:r>
      <w:r w:rsidRPr="6E9BB9BC" w:rsidR="00E57A01">
        <w:rPr>
          <w:rFonts w:ascii="Calibri" w:hAnsi="Calibri" w:eastAsia="Calibri" w:cs="Calibri"/>
        </w:rPr>
        <w:t>”</w:t>
      </w:r>
      <w:r w:rsidRPr="6E9BB9BC" w:rsidR="7401EB04">
        <w:rPr>
          <w:rFonts w:ascii="Calibri" w:hAnsi="Calibri" w:eastAsia="Calibri" w:cs="Calibri"/>
        </w:rPr>
        <w:t xml:space="preserve">. In each case, no further detail was provided. </w:t>
      </w:r>
    </w:p>
    <w:p w:rsidRPr="00C5543E" w:rsidR="00753FC0" w:rsidP="00753FC0" w:rsidRDefault="00753FC0" w14:paraId="5DF98E9A" w14:textId="77777777">
      <w:pPr>
        <w:pStyle w:val="ListParagraph"/>
        <w:spacing w:line="360" w:lineRule="auto"/>
        <w:ind w:left="360"/>
        <w:jc w:val="both"/>
        <w:rPr>
          <w:rFonts w:ascii="Calibri" w:hAnsi="Calibri" w:eastAsia="Calibri" w:cs="Calibri"/>
        </w:rPr>
      </w:pPr>
    </w:p>
    <w:p w:rsidRPr="00C5543E" w:rsidR="00476351" w:rsidP="00B26449" w:rsidRDefault="7401EB04" w14:paraId="047D39A2" w14:textId="6EC8C089">
      <w:pPr>
        <w:pStyle w:val="ListParagraph"/>
        <w:numPr>
          <w:ilvl w:val="0"/>
          <w:numId w:val="11"/>
        </w:numPr>
        <w:spacing w:after="0" w:line="360" w:lineRule="auto"/>
        <w:jc w:val="both"/>
        <w:rPr>
          <w:rFonts w:ascii="Calibri" w:hAnsi="Calibri" w:eastAsia="Calibri" w:cs="Calibri"/>
          <w:b w:val="1"/>
          <w:bCs w:val="1"/>
        </w:rPr>
      </w:pPr>
      <w:r w:rsidRPr="6E9BB9BC" w:rsidR="7401EB04">
        <w:rPr>
          <w:rFonts w:ascii="Calibri" w:hAnsi="Calibri" w:eastAsia="Calibri" w:cs="Calibri"/>
        </w:rPr>
        <w:t xml:space="preserve">It is also notable that the two fires on the site of the solar farm that led to the shutdown of all energy generation during the summer was not adequately discussed, debriefed nor lessons learned at board level. </w:t>
      </w:r>
    </w:p>
    <w:p w:rsidRPr="00C5543E" w:rsidR="00753FC0" w:rsidP="00753FC0" w:rsidRDefault="00753FC0" w14:paraId="7C3B51BB" w14:textId="77777777">
      <w:pPr>
        <w:spacing w:after="0" w:line="360" w:lineRule="auto"/>
        <w:jc w:val="both"/>
        <w:rPr>
          <w:rFonts w:ascii="Calibri" w:hAnsi="Calibri" w:eastAsia="Calibri" w:cs="Calibri"/>
          <w:b w:val="1"/>
          <w:bCs w:val="1"/>
        </w:rPr>
      </w:pPr>
    </w:p>
    <w:p w:rsidRPr="00C5543E" w:rsidR="00FC4787" w:rsidP="00753FC0" w:rsidRDefault="7401EB04" w14:paraId="050B1222" w14:textId="54881AE9">
      <w:pPr>
        <w:spacing w:after="0" w:line="360" w:lineRule="auto"/>
        <w:ind w:left="-142"/>
        <w:jc w:val="both"/>
        <w:rPr>
          <w:rFonts w:ascii="Calibri" w:hAnsi="Calibri" w:eastAsia="Calibri" w:cs="Calibri"/>
          <w:b w:val="1"/>
          <w:bCs w:val="1"/>
        </w:rPr>
      </w:pPr>
      <w:r w:rsidRPr="6E9BB9BC" w:rsidR="7401EB04">
        <w:rPr>
          <w:rFonts w:ascii="Calibri" w:hAnsi="Calibri" w:eastAsia="Calibri" w:cs="Calibri"/>
          <w:b w:val="1"/>
          <w:bCs w:val="1"/>
        </w:rPr>
        <w:t>Board membership</w:t>
      </w:r>
    </w:p>
    <w:p w:rsidRPr="00C5543E" w:rsidR="00D753D2" w:rsidP="6E9BB9BC" w:rsidRDefault="7401EB04" w14:paraId="4E875408" w14:textId="64931E68">
      <w:pPr>
        <w:pStyle w:val="ListParagraph"/>
        <w:numPr>
          <w:ilvl w:val="0"/>
          <w:numId w:val="11"/>
        </w:numPr>
        <w:spacing w:line="360" w:lineRule="auto"/>
        <w:jc w:val="both"/>
        <w:rPr>
          <w:rFonts w:ascii="Calibri" w:hAnsi="Calibri" w:eastAsia="Calibri" w:cs="Calibri"/>
          <w:i w:val="1"/>
          <w:iCs w:val="1"/>
        </w:rPr>
      </w:pPr>
      <w:r w:rsidRPr="6E9BB9BC" w:rsidR="7401EB04">
        <w:rPr>
          <w:rFonts w:ascii="Calibri" w:hAnsi="Calibri" w:eastAsia="Calibri" w:cs="Calibri"/>
        </w:rPr>
        <w:t xml:space="preserve">The company has two directors, both of whom work for the council. One of these is referred to as a locum, presumably to reflect the indirect employment arrangements. In attendance at each meeting, and actively participating, as demonstrated by the minutes, are various other council officers including at various times the </w:t>
      </w:r>
      <w:r w:rsidRPr="6E9BB9BC" w:rsidR="008470E6">
        <w:rPr>
          <w:rFonts w:ascii="Calibri" w:hAnsi="Calibri" w:eastAsia="Calibri" w:cs="Calibri"/>
        </w:rPr>
        <w:t>S</w:t>
      </w:r>
      <w:r w:rsidRPr="6E9BB9BC" w:rsidR="7401EB04">
        <w:rPr>
          <w:rFonts w:ascii="Calibri" w:hAnsi="Calibri" w:eastAsia="Calibri" w:cs="Calibri"/>
        </w:rPr>
        <w:t xml:space="preserve">151 officer, Head of Corporate </w:t>
      </w:r>
      <w:r w:rsidRPr="6E9BB9BC" w:rsidR="00D15639">
        <w:rPr>
          <w:rFonts w:ascii="Calibri" w:hAnsi="Calibri" w:eastAsia="Calibri" w:cs="Calibri"/>
        </w:rPr>
        <w:t>F</w:t>
      </w:r>
      <w:r w:rsidRPr="6E9BB9BC" w:rsidR="7401EB04">
        <w:rPr>
          <w:rFonts w:ascii="Calibri" w:hAnsi="Calibri" w:eastAsia="Calibri" w:cs="Calibri"/>
        </w:rPr>
        <w:t>inance, Director of Law</w:t>
      </w:r>
      <w:r w:rsidRPr="6E9BB9BC" w:rsidR="0061694A">
        <w:rPr>
          <w:rFonts w:ascii="Calibri" w:hAnsi="Calibri" w:eastAsia="Calibri" w:cs="Calibri"/>
        </w:rPr>
        <w:t xml:space="preserve"> and</w:t>
      </w:r>
      <w:r w:rsidRPr="6E9BB9BC" w:rsidR="7401EB04">
        <w:rPr>
          <w:rFonts w:ascii="Calibri" w:hAnsi="Calibri" w:eastAsia="Calibri" w:cs="Calibri"/>
        </w:rPr>
        <w:t xml:space="preserve"> council solicitors. None of these are shown at Companies House as being directors of the company</w:t>
      </w:r>
      <w:r w:rsidRPr="6E9BB9BC" w:rsidR="07F5C874">
        <w:rPr>
          <w:rFonts w:ascii="Calibri" w:hAnsi="Calibri" w:eastAsia="Calibri" w:cs="Calibri"/>
        </w:rPr>
        <w:t>.</w:t>
      </w:r>
      <w:r w:rsidRPr="6E9BB9BC" w:rsidR="684B0E18">
        <w:rPr>
          <w:rFonts w:ascii="Calibri" w:hAnsi="Calibri" w:eastAsia="Calibri" w:cs="Calibri"/>
        </w:rPr>
        <w:t xml:space="preserve"> </w:t>
      </w:r>
      <w:r w:rsidRPr="6E9BB9BC" w:rsidR="7401EB04">
        <w:rPr>
          <w:rFonts w:ascii="Calibri" w:hAnsi="Calibri" w:eastAsia="Calibri" w:cs="Calibri"/>
        </w:rPr>
        <w:t xml:space="preserve">However, it is our view </w:t>
      </w:r>
      <w:r w:rsidRPr="6E9BB9BC" w:rsidR="0061694A">
        <w:rPr>
          <w:rFonts w:ascii="Calibri" w:hAnsi="Calibri" w:eastAsia="Calibri" w:cs="Calibri"/>
        </w:rPr>
        <w:t xml:space="preserve">there is </w:t>
      </w:r>
      <w:r w:rsidRPr="6E9BB9BC" w:rsidR="00101008">
        <w:rPr>
          <w:rFonts w:ascii="Calibri" w:hAnsi="Calibri" w:eastAsia="Calibri" w:cs="Calibri"/>
        </w:rPr>
        <w:t xml:space="preserve">a risk </w:t>
      </w:r>
      <w:r w:rsidRPr="6E9BB9BC" w:rsidR="7401EB04">
        <w:rPr>
          <w:rFonts w:ascii="Calibri" w:hAnsi="Calibri" w:eastAsia="Calibri" w:cs="Calibri"/>
        </w:rPr>
        <w:t>that they are, in fact, shadow directors. In the UK, a shadow director is specifically defined under Section 251 of the Companies Act 2006 as</w:t>
      </w:r>
      <w:r w:rsidRPr="6E9BB9BC" w:rsidR="00753FC0">
        <w:rPr>
          <w:rFonts w:ascii="Calibri" w:hAnsi="Calibri" w:eastAsia="Calibri" w:cs="Calibri"/>
        </w:rPr>
        <w:t xml:space="preserve">: </w:t>
      </w:r>
      <w:r w:rsidRPr="6E9BB9BC" w:rsidR="7401EB04">
        <w:rPr>
          <w:rFonts w:ascii="Calibri" w:hAnsi="Calibri" w:eastAsia="Calibri" w:cs="Calibri"/>
          <w:i w:val="1"/>
          <w:iCs w:val="1"/>
        </w:rPr>
        <w:t>“A person in accordance with whose directions or instructions the directors of the company are accustomed to act.”</w:t>
      </w:r>
    </w:p>
    <w:p w:rsidRPr="00C5543E" w:rsidR="00D753D2" w:rsidP="6E9BB9BC" w:rsidRDefault="00D753D2" w14:paraId="6FE9B0C1" w14:textId="77777777">
      <w:pPr>
        <w:pStyle w:val="ListParagraph"/>
        <w:rPr>
          <w:rFonts w:ascii="Calibri" w:hAnsi="Calibri" w:eastAsia="Calibri" w:cs="Calibri"/>
          <w:i w:val="1"/>
          <w:iCs w:val="1"/>
        </w:rPr>
      </w:pPr>
    </w:p>
    <w:p w:rsidRPr="00C5543E" w:rsidR="7A6B1B6B" w:rsidP="00B26449" w:rsidRDefault="00D15639" w14:paraId="74997F7D" w14:textId="22A797C7">
      <w:pPr>
        <w:pStyle w:val="ListParagraph"/>
        <w:numPr>
          <w:ilvl w:val="0"/>
          <w:numId w:val="11"/>
        </w:numPr>
        <w:spacing w:line="360" w:lineRule="auto"/>
        <w:jc w:val="both"/>
        <w:rPr>
          <w:rFonts w:ascii="Calibri" w:hAnsi="Calibri" w:eastAsia="Calibri" w:cs="Calibri"/>
        </w:rPr>
      </w:pPr>
      <w:r w:rsidRPr="6E9BB9BC" w:rsidR="00D15639">
        <w:rPr>
          <w:rFonts w:ascii="Calibri" w:hAnsi="Calibri" w:eastAsia="Calibri" w:cs="Calibri"/>
        </w:rPr>
        <w:t>E</w:t>
      </w:r>
      <w:r w:rsidRPr="6E9BB9BC" w:rsidR="7401EB04">
        <w:rPr>
          <w:rFonts w:ascii="Calibri" w:hAnsi="Calibri" w:eastAsia="Calibri" w:cs="Calibri"/>
        </w:rPr>
        <w:t xml:space="preserve">ven from the limited board minutes, </w:t>
      </w:r>
      <w:r w:rsidRPr="6E9BB9BC" w:rsidR="00D15639">
        <w:rPr>
          <w:rFonts w:ascii="Calibri" w:hAnsi="Calibri" w:eastAsia="Calibri" w:cs="Calibri"/>
        </w:rPr>
        <w:t xml:space="preserve">our view is </w:t>
      </w:r>
      <w:r w:rsidRPr="6E9BB9BC" w:rsidR="7401EB04">
        <w:rPr>
          <w:rFonts w:ascii="Calibri" w:hAnsi="Calibri" w:eastAsia="Calibri" w:cs="Calibri"/>
        </w:rPr>
        <w:t xml:space="preserve">that this definition </w:t>
      </w:r>
      <w:r w:rsidRPr="6E9BB9BC" w:rsidR="00391E33">
        <w:rPr>
          <w:rFonts w:ascii="Calibri" w:hAnsi="Calibri" w:eastAsia="Calibri" w:cs="Calibri"/>
        </w:rPr>
        <w:t xml:space="preserve">may be </w:t>
      </w:r>
      <w:r w:rsidRPr="6E9BB9BC" w:rsidR="7401EB04">
        <w:rPr>
          <w:rFonts w:ascii="Calibri" w:hAnsi="Calibri" w:eastAsia="Calibri" w:cs="Calibri"/>
        </w:rPr>
        <w:t xml:space="preserve">fulfilled. The consequences of being a shadow director create </w:t>
      </w:r>
      <w:r w:rsidRPr="6E9BB9BC" w:rsidR="7401EB04">
        <w:rPr>
          <w:rFonts w:ascii="Calibri" w:hAnsi="Calibri" w:eastAsia="Calibri" w:cs="Calibri"/>
        </w:rPr>
        <w:t>a number of</w:t>
      </w:r>
      <w:r w:rsidRPr="6E9BB9BC" w:rsidR="7401EB04">
        <w:rPr>
          <w:rFonts w:ascii="Calibri" w:hAnsi="Calibri" w:eastAsia="Calibri" w:cs="Calibri"/>
        </w:rPr>
        <w:t xml:space="preserve"> duties and liabilities but more </w:t>
      </w:r>
      <w:r w:rsidRPr="6E9BB9BC" w:rsidR="7401EB04">
        <w:rPr>
          <w:rFonts w:ascii="Calibri" w:hAnsi="Calibri" w:eastAsia="Calibri" w:cs="Calibri"/>
        </w:rPr>
        <w:t>importantly raise questions of transparency and accountability as shadow directors, by the</w:t>
      </w:r>
      <w:r w:rsidRPr="6E9BB9BC" w:rsidR="002961FF">
        <w:rPr>
          <w:rFonts w:ascii="Calibri" w:hAnsi="Calibri" w:eastAsia="Calibri" w:cs="Calibri"/>
        </w:rPr>
        <w:t>ir</w:t>
      </w:r>
      <w:r w:rsidRPr="6E9BB9BC" w:rsidR="7401EB04">
        <w:rPr>
          <w:rFonts w:ascii="Calibri" w:hAnsi="Calibri" w:eastAsia="Calibri" w:cs="Calibri"/>
        </w:rPr>
        <w:t xml:space="preserve"> nature, are not listed on public records at Companies House.</w:t>
      </w:r>
    </w:p>
    <w:p w:rsidRPr="00C5543E" w:rsidR="00753FC0" w:rsidP="00753FC0" w:rsidRDefault="00753FC0" w14:paraId="58F68FF2" w14:textId="77777777">
      <w:pPr>
        <w:pStyle w:val="ListParagraph"/>
        <w:spacing w:line="360" w:lineRule="auto"/>
        <w:ind w:left="360"/>
        <w:jc w:val="both"/>
        <w:rPr>
          <w:rFonts w:ascii="Calibri" w:hAnsi="Calibri" w:eastAsia="Calibri" w:cs="Calibri"/>
        </w:rPr>
      </w:pPr>
    </w:p>
    <w:p w:rsidRPr="007F3091" w:rsidR="00476351" w:rsidP="00124354" w:rsidRDefault="4DD5AC50" w14:paraId="776F3FA3" w14:textId="371ED50E">
      <w:pPr>
        <w:pStyle w:val="ListParagraph"/>
        <w:numPr>
          <w:ilvl w:val="0"/>
          <w:numId w:val="11"/>
        </w:numPr>
        <w:spacing w:line="360" w:lineRule="auto"/>
        <w:jc w:val="both"/>
        <w:rPr>
          <w:rFonts w:ascii="Calibri" w:hAnsi="Calibri" w:eastAsia="Calibri" w:cs="Calibri"/>
        </w:rPr>
      </w:pPr>
      <w:r w:rsidRPr="6E9BB9BC" w:rsidR="4DD5AC50">
        <w:rPr>
          <w:rFonts w:ascii="Calibri" w:hAnsi="Calibri" w:eastAsia="Calibri" w:cs="Calibri"/>
        </w:rPr>
        <w:t xml:space="preserve">We noted that the 2023/24 accounts approved by the </w:t>
      </w:r>
      <w:r w:rsidRPr="6E9BB9BC" w:rsidR="00D15639">
        <w:rPr>
          <w:rFonts w:ascii="Calibri" w:hAnsi="Calibri" w:eastAsia="Calibri" w:cs="Calibri"/>
        </w:rPr>
        <w:t>b</w:t>
      </w:r>
      <w:r w:rsidRPr="6E9BB9BC" w:rsidR="4DD5AC50">
        <w:rPr>
          <w:rFonts w:ascii="Calibri" w:hAnsi="Calibri" w:eastAsia="Calibri" w:cs="Calibri"/>
        </w:rPr>
        <w:t xml:space="preserve">oard and submitted for audit prior to being lodged with Companies </w:t>
      </w:r>
      <w:r w:rsidRPr="6E9BB9BC" w:rsidR="3E081835">
        <w:rPr>
          <w:rFonts w:ascii="Calibri" w:hAnsi="Calibri" w:eastAsia="Calibri" w:cs="Calibri"/>
        </w:rPr>
        <w:t>House recorded</w:t>
      </w:r>
      <w:r w:rsidRPr="6E9BB9BC" w:rsidR="4DD5AC50">
        <w:rPr>
          <w:rFonts w:ascii="Calibri" w:hAnsi="Calibri" w:eastAsia="Calibri" w:cs="Calibri"/>
        </w:rPr>
        <w:t xml:space="preserve"> no related party tra</w:t>
      </w:r>
      <w:r w:rsidRPr="6E9BB9BC" w:rsidR="7978FDB2">
        <w:rPr>
          <w:rFonts w:ascii="Calibri" w:hAnsi="Calibri" w:eastAsia="Calibri" w:cs="Calibri"/>
        </w:rPr>
        <w:t>nsactions and no reference to the post balance sheet event of the refinancin</w:t>
      </w:r>
      <w:r w:rsidRPr="6E9BB9BC" w:rsidR="6E42F61D">
        <w:rPr>
          <w:rFonts w:ascii="Calibri" w:hAnsi="Calibri" w:eastAsia="Calibri" w:cs="Calibri"/>
        </w:rPr>
        <w:t xml:space="preserve">g </w:t>
      </w:r>
      <w:r w:rsidRPr="6E9BB9BC" w:rsidR="7978FDB2">
        <w:rPr>
          <w:rFonts w:ascii="Calibri" w:hAnsi="Calibri" w:eastAsia="Calibri" w:cs="Calibri"/>
        </w:rPr>
        <w:t xml:space="preserve">of the debt </w:t>
      </w:r>
      <w:r w:rsidRPr="6E9BB9BC" w:rsidR="205B307D">
        <w:rPr>
          <w:rFonts w:ascii="Calibri" w:hAnsi="Calibri" w:eastAsia="Calibri" w:cs="Calibri"/>
        </w:rPr>
        <w:t xml:space="preserve">through a mix </w:t>
      </w:r>
      <w:r w:rsidRPr="6E9BB9BC" w:rsidR="06800966">
        <w:rPr>
          <w:rFonts w:ascii="Calibri" w:hAnsi="Calibri" w:eastAsia="Calibri" w:cs="Calibri"/>
        </w:rPr>
        <w:t>of new</w:t>
      </w:r>
      <w:r w:rsidRPr="6E9BB9BC" w:rsidR="205B307D">
        <w:rPr>
          <w:rFonts w:ascii="Calibri" w:hAnsi="Calibri" w:eastAsia="Calibri" w:cs="Calibri"/>
        </w:rPr>
        <w:t xml:space="preserve"> debt and equity</w:t>
      </w:r>
      <w:r w:rsidRPr="6E9BB9BC" w:rsidR="06871ED9">
        <w:rPr>
          <w:rFonts w:ascii="Calibri" w:hAnsi="Calibri" w:eastAsia="Calibri" w:cs="Calibri"/>
        </w:rPr>
        <w:t>.</w:t>
      </w:r>
      <w:r w:rsidRPr="6E9BB9BC" w:rsidR="205B307D">
        <w:rPr>
          <w:rFonts w:ascii="Calibri" w:hAnsi="Calibri" w:eastAsia="Calibri" w:cs="Calibri"/>
        </w:rPr>
        <w:t xml:space="preserve"> </w:t>
      </w:r>
    </w:p>
    <w:p w:rsidR="007F3091" w:rsidP="009722B5" w:rsidRDefault="007F3091" w14:paraId="5F6B87C4" w14:textId="77777777">
      <w:pPr>
        <w:spacing w:after="0" w:line="360" w:lineRule="auto"/>
        <w:ind w:left="-142"/>
        <w:jc w:val="both"/>
        <w:rPr>
          <w:rFonts w:ascii="Calibri" w:hAnsi="Calibri" w:eastAsia="Calibri" w:cs="Calibri"/>
          <w:b w:val="1"/>
          <w:bCs w:val="1"/>
        </w:rPr>
      </w:pPr>
    </w:p>
    <w:p w:rsidRPr="00C5543E" w:rsidR="00FC4787" w:rsidP="009722B5" w:rsidRDefault="7401EB04" w14:paraId="67F8F7C6" w14:textId="46BD18C1">
      <w:pPr>
        <w:spacing w:after="0" w:line="360" w:lineRule="auto"/>
        <w:ind w:left="-142"/>
        <w:jc w:val="both"/>
        <w:rPr>
          <w:rFonts w:ascii="Calibri" w:hAnsi="Calibri" w:eastAsia="Calibri" w:cs="Calibri"/>
          <w:b w:val="1"/>
          <w:bCs w:val="1"/>
        </w:rPr>
      </w:pPr>
      <w:r w:rsidRPr="6E9BB9BC" w:rsidR="7401EB04">
        <w:rPr>
          <w:rFonts w:ascii="Calibri" w:hAnsi="Calibri" w:eastAsia="Calibri" w:cs="Calibri"/>
          <w:b w:val="1"/>
          <w:bCs w:val="1"/>
        </w:rPr>
        <w:t>Repayment of WBC loans</w:t>
      </w:r>
    </w:p>
    <w:p w:rsidRPr="00C5543E" w:rsidR="00FC4787" w:rsidP="00B26449" w:rsidRDefault="7401EB04" w14:paraId="481B85A8" w14:textId="7A1EB6A6">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The </w:t>
      </w:r>
      <w:r w:rsidRPr="6E9BB9BC" w:rsidR="00F01F80">
        <w:rPr>
          <w:rFonts w:ascii="Calibri" w:hAnsi="Calibri" w:eastAsia="Calibri" w:cs="Calibri"/>
        </w:rPr>
        <w:t>c</w:t>
      </w:r>
      <w:r w:rsidRPr="6E9BB9BC" w:rsidR="7401EB04">
        <w:rPr>
          <w:rFonts w:ascii="Calibri" w:hAnsi="Calibri" w:eastAsia="Calibri" w:cs="Calibri"/>
        </w:rPr>
        <w:t xml:space="preserve">abinet report of 11 March 2024, titled </w:t>
      </w:r>
      <w:r w:rsidRPr="6E9BB9BC" w:rsidR="006F2241">
        <w:rPr>
          <w:rFonts w:ascii="Calibri" w:hAnsi="Calibri" w:eastAsia="Calibri" w:cs="Calibri"/>
        </w:rPr>
        <w:t>“</w:t>
      </w:r>
      <w:r w:rsidRPr="6E9BB9BC" w:rsidR="7401EB04">
        <w:rPr>
          <w:rFonts w:ascii="Calibri" w:hAnsi="Calibri" w:eastAsia="Calibri" w:cs="Calibri"/>
        </w:rPr>
        <w:t>Refinancing to Cirencester Solar Farm Limited</w:t>
      </w:r>
      <w:r w:rsidRPr="6E9BB9BC" w:rsidR="006F2241">
        <w:rPr>
          <w:rFonts w:ascii="Calibri" w:hAnsi="Calibri" w:eastAsia="Calibri" w:cs="Calibri"/>
        </w:rPr>
        <w:t>”</w:t>
      </w:r>
      <w:r w:rsidRPr="6E9BB9BC" w:rsidR="7401EB04">
        <w:rPr>
          <w:rFonts w:ascii="Calibri" w:hAnsi="Calibri" w:eastAsia="Calibri" w:cs="Calibri"/>
        </w:rPr>
        <w:t>, causes the inspection team further concerns.</w:t>
      </w:r>
    </w:p>
    <w:p w:rsidRPr="00C5543E" w:rsidR="00753FC0" w:rsidP="00753FC0" w:rsidRDefault="00753FC0" w14:paraId="4583B95E" w14:textId="77777777">
      <w:pPr>
        <w:pStyle w:val="ListParagraph"/>
        <w:spacing w:line="360" w:lineRule="auto"/>
        <w:ind w:left="360"/>
        <w:jc w:val="both"/>
        <w:rPr>
          <w:rFonts w:ascii="Calibri" w:hAnsi="Calibri" w:eastAsia="Calibri" w:cs="Calibri"/>
        </w:rPr>
      </w:pPr>
    </w:p>
    <w:p w:rsidRPr="00C5543E" w:rsidR="00753FC0" w:rsidP="00B26449" w:rsidRDefault="7401EB04" w14:paraId="4EE40AAB" w14:textId="0ADE1594">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The relevant director is the </w:t>
      </w:r>
      <w:r w:rsidRPr="6E9BB9BC" w:rsidR="008470E6">
        <w:rPr>
          <w:rFonts w:ascii="Calibri" w:hAnsi="Calibri" w:eastAsia="Calibri" w:cs="Calibri"/>
        </w:rPr>
        <w:t>S</w:t>
      </w:r>
      <w:r w:rsidRPr="6E9BB9BC" w:rsidR="7401EB04">
        <w:rPr>
          <w:rFonts w:ascii="Calibri" w:hAnsi="Calibri" w:eastAsia="Calibri" w:cs="Calibri"/>
        </w:rPr>
        <w:t xml:space="preserve">151 and senior responsible officer (SRO) both, in our view, </w:t>
      </w:r>
      <w:r w:rsidRPr="6E9BB9BC" w:rsidR="00385578">
        <w:rPr>
          <w:rFonts w:ascii="Calibri" w:hAnsi="Calibri" w:eastAsia="Calibri" w:cs="Calibri"/>
        </w:rPr>
        <w:t>may w</w:t>
      </w:r>
      <w:r w:rsidRPr="6E9BB9BC" w:rsidR="00791CE5">
        <w:rPr>
          <w:rFonts w:ascii="Calibri" w:hAnsi="Calibri" w:eastAsia="Calibri" w:cs="Calibri"/>
        </w:rPr>
        <w:t>e</w:t>
      </w:r>
      <w:r w:rsidRPr="6E9BB9BC" w:rsidR="00385578">
        <w:rPr>
          <w:rFonts w:ascii="Calibri" w:hAnsi="Calibri" w:eastAsia="Calibri" w:cs="Calibri"/>
        </w:rPr>
        <w:t xml:space="preserve">ll be </w:t>
      </w:r>
      <w:r w:rsidRPr="6E9BB9BC" w:rsidR="7401EB04">
        <w:rPr>
          <w:rFonts w:ascii="Calibri" w:hAnsi="Calibri" w:eastAsia="Calibri" w:cs="Calibri"/>
        </w:rPr>
        <w:t xml:space="preserve">shadow directors. There is no disclosure of this fact in the report. </w:t>
      </w:r>
    </w:p>
    <w:p w:rsidRPr="00C5543E" w:rsidR="00753FC0" w:rsidP="00A9683B" w:rsidRDefault="00753FC0" w14:paraId="0181C794" w14:textId="77777777">
      <w:pPr>
        <w:pStyle w:val="ListParagraph"/>
        <w:spacing w:line="360" w:lineRule="auto"/>
        <w:rPr>
          <w:rFonts w:ascii="Calibri" w:hAnsi="Calibri" w:eastAsia="Calibri" w:cs="Calibri"/>
        </w:rPr>
      </w:pPr>
    </w:p>
    <w:p w:rsidRPr="00C5543E" w:rsidR="00FC4787" w:rsidP="00B26449" w:rsidRDefault="7401EB04" w14:paraId="05A31CAF" w14:textId="7864AA8B">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The council appointed </w:t>
      </w:r>
      <w:r w:rsidRPr="6E9BB9BC" w:rsidR="7401EB04">
        <w:rPr>
          <w:rFonts w:ascii="Calibri" w:hAnsi="Calibri" w:eastAsia="Calibri" w:cs="Calibri"/>
        </w:rPr>
        <w:t>TradeRisks</w:t>
      </w:r>
      <w:r w:rsidRPr="6E9BB9BC" w:rsidR="7401EB04">
        <w:rPr>
          <w:rFonts w:ascii="Calibri" w:hAnsi="Calibri" w:eastAsia="Calibri" w:cs="Calibri"/>
        </w:rPr>
        <w:t xml:space="preserve"> to consider the level of debt funding that </w:t>
      </w:r>
      <w:r w:rsidRPr="6E9BB9BC" w:rsidR="00580F29">
        <w:rPr>
          <w:rFonts w:ascii="Calibri" w:hAnsi="Calibri" w:eastAsia="Calibri" w:cs="Calibri"/>
        </w:rPr>
        <w:t>“</w:t>
      </w:r>
      <w:r w:rsidRPr="6E9BB9BC" w:rsidR="7401EB04">
        <w:rPr>
          <w:rFonts w:ascii="Calibri" w:hAnsi="Calibri" w:eastAsia="Calibri" w:cs="Calibri"/>
        </w:rPr>
        <w:t>can be commercially supported by the project.</w:t>
      </w:r>
      <w:r w:rsidRPr="6E9BB9BC" w:rsidR="00580F29">
        <w:rPr>
          <w:rFonts w:ascii="Calibri" w:hAnsi="Calibri" w:eastAsia="Calibri" w:cs="Calibri"/>
        </w:rPr>
        <w:t>”</w:t>
      </w:r>
      <w:r w:rsidRPr="6E9BB9BC" w:rsidR="7401EB04">
        <w:rPr>
          <w:rFonts w:ascii="Calibri" w:hAnsi="Calibri" w:eastAsia="Calibri" w:cs="Calibri"/>
        </w:rPr>
        <w:t xml:space="preserve"> The cabinet report frequently justifies the recommendations and position taken by reference to </w:t>
      </w:r>
      <w:r w:rsidRPr="6E9BB9BC" w:rsidR="7401EB04">
        <w:rPr>
          <w:rFonts w:ascii="Calibri" w:hAnsi="Calibri" w:eastAsia="Calibri" w:cs="Calibri"/>
        </w:rPr>
        <w:t>TradeRisks</w:t>
      </w:r>
      <w:r w:rsidRPr="6E9BB9BC" w:rsidR="7401EB04">
        <w:rPr>
          <w:rFonts w:ascii="Calibri" w:hAnsi="Calibri" w:eastAsia="Calibri" w:cs="Calibri"/>
        </w:rPr>
        <w:t xml:space="preserve"> report, provided in January 2024. However, </w:t>
      </w:r>
      <w:r w:rsidRPr="6E9BB9BC" w:rsidR="7401EB04">
        <w:rPr>
          <w:rFonts w:ascii="Calibri" w:hAnsi="Calibri" w:eastAsia="Calibri" w:cs="Calibri"/>
        </w:rPr>
        <w:t>TradeRisks</w:t>
      </w:r>
      <w:r w:rsidRPr="6E9BB9BC" w:rsidR="7401EB04">
        <w:rPr>
          <w:rFonts w:ascii="Calibri" w:hAnsi="Calibri" w:eastAsia="Calibri" w:cs="Calibri"/>
        </w:rPr>
        <w:t xml:space="preserve"> identify a serious lack of information in section 5 as follows:</w:t>
      </w:r>
      <w:r w:rsidRPr="6E9BB9BC" w:rsidR="00753FC0">
        <w:rPr>
          <w:rFonts w:ascii="Calibri" w:hAnsi="Calibri" w:eastAsia="Calibri" w:cs="Calibri"/>
        </w:rPr>
        <w:t xml:space="preserve"> </w:t>
      </w:r>
      <w:r w:rsidRPr="6E9BB9BC" w:rsidR="00805FCD">
        <w:rPr>
          <w:rFonts w:ascii="Calibri" w:hAnsi="Calibri" w:eastAsia="Calibri" w:cs="Calibri"/>
          <w:i w:val="1"/>
          <w:iCs w:val="1"/>
        </w:rPr>
        <w:t>“</w:t>
      </w:r>
      <w:r w:rsidRPr="6E9BB9BC" w:rsidR="7401EB04">
        <w:rPr>
          <w:rFonts w:ascii="Calibri" w:hAnsi="Calibri" w:eastAsia="Calibri" w:cs="Calibri"/>
          <w:i w:val="1"/>
          <w:iCs w:val="1"/>
        </w:rPr>
        <w:t xml:space="preserve">The refinancing analysis is based on limited information available on the asset. </w:t>
      </w:r>
      <w:r w:rsidRPr="6E9BB9BC" w:rsidR="7401EB04">
        <w:rPr>
          <w:rFonts w:ascii="Calibri" w:hAnsi="Calibri" w:eastAsia="Calibri" w:cs="Calibri"/>
          <w:i w:val="1"/>
          <w:iCs w:val="1"/>
        </w:rPr>
        <w:t>In particular, we</w:t>
      </w:r>
      <w:r w:rsidRPr="6E9BB9BC" w:rsidR="7401EB04">
        <w:rPr>
          <w:rFonts w:ascii="Calibri" w:hAnsi="Calibri" w:eastAsia="Calibri" w:cs="Calibri"/>
          <w:i w:val="1"/>
          <w:iCs w:val="1"/>
        </w:rPr>
        <w:t xml:space="preserve"> would expect to have access to a number of third-party reports on the asset covering various matters. These include:</w:t>
      </w:r>
    </w:p>
    <w:p w:rsidRPr="00C5543E" w:rsidR="00FC4787" w:rsidP="6E9BB9BC" w:rsidRDefault="7401EB04" w14:paraId="1CBA5BEE" w14:textId="534E430B">
      <w:pPr>
        <w:spacing w:line="360" w:lineRule="auto"/>
        <w:ind w:left="720"/>
        <w:jc w:val="both"/>
        <w:rPr>
          <w:rFonts w:ascii="Calibri" w:hAnsi="Calibri" w:eastAsia="Calibri" w:cs="Calibri"/>
          <w:i w:val="1"/>
          <w:iCs w:val="1"/>
        </w:rPr>
      </w:pPr>
      <w:r w:rsidRPr="6E9BB9BC" w:rsidR="7401EB04">
        <w:rPr>
          <w:rFonts w:ascii="Calibri" w:hAnsi="Calibri" w:eastAsia="Calibri" w:cs="Calibri"/>
          <w:i w:val="1"/>
          <w:iCs w:val="1"/>
        </w:rPr>
        <w:t>• Technical – a detailed of the condition of the project including asset life and anticipated</w:t>
      </w:r>
      <w:r w:rsidRPr="6E9BB9BC" w:rsidR="00124354">
        <w:rPr>
          <w:rFonts w:ascii="Calibri" w:hAnsi="Calibri" w:eastAsia="Calibri" w:cs="Calibri"/>
          <w:i w:val="1"/>
          <w:iCs w:val="1"/>
        </w:rPr>
        <w:t xml:space="preserve"> </w:t>
      </w:r>
      <w:r w:rsidRPr="6E9BB9BC" w:rsidR="7401EB04">
        <w:rPr>
          <w:rFonts w:ascii="Calibri" w:hAnsi="Calibri" w:eastAsia="Calibri" w:cs="Calibri"/>
          <w:i w:val="1"/>
          <w:iCs w:val="1"/>
        </w:rPr>
        <w:t xml:space="preserve">maintenance and lifecycle costs over the life of the </w:t>
      </w:r>
      <w:r w:rsidRPr="6E9BB9BC" w:rsidR="7401EB04">
        <w:rPr>
          <w:rFonts w:ascii="Calibri" w:hAnsi="Calibri" w:eastAsia="Calibri" w:cs="Calibri"/>
          <w:i w:val="1"/>
          <w:iCs w:val="1"/>
        </w:rPr>
        <w:t>project;</w:t>
      </w:r>
    </w:p>
    <w:p w:rsidRPr="00C5543E" w:rsidR="00FC4787" w:rsidP="6E9BB9BC" w:rsidRDefault="7401EB04" w14:paraId="6050F633" w14:textId="77777777">
      <w:pPr>
        <w:spacing w:line="360" w:lineRule="auto"/>
        <w:ind w:left="720"/>
        <w:jc w:val="both"/>
        <w:rPr>
          <w:rFonts w:ascii="Calibri" w:hAnsi="Calibri" w:eastAsia="Calibri" w:cs="Calibri"/>
          <w:i w:val="1"/>
          <w:iCs w:val="1"/>
        </w:rPr>
      </w:pPr>
      <w:r w:rsidRPr="6E9BB9BC" w:rsidR="7401EB04">
        <w:rPr>
          <w:rFonts w:ascii="Calibri" w:hAnsi="Calibri" w:eastAsia="Calibri" w:cs="Calibri"/>
          <w:i w:val="1"/>
          <w:iCs w:val="1"/>
        </w:rPr>
        <w:t xml:space="preserve">• Commercial Report – a review of the anticipated revenues to be generated from the </w:t>
      </w:r>
      <w:r w:rsidRPr="6E9BB9BC" w:rsidR="7401EB04">
        <w:rPr>
          <w:rFonts w:ascii="Calibri" w:hAnsi="Calibri" w:eastAsia="Calibri" w:cs="Calibri"/>
          <w:i w:val="1"/>
          <w:iCs w:val="1"/>
        </w:rPr>
        <w:t>asset;</w:t>
      </w:r>
    </w:p>
    <w:p w:rsidRPr="00C5543E" w:rsidR="00FC4787" w:rsidP="6E9BB9BC" w:rsidRDefault="7401EB04" w14:paraId="1A18890D" w14:textId="007CEAF4">
      <w:pPr>
        <w:spacing w:line="360" w:lineRule="auto"/>
        <w:ind w:left="720"/>
        <w:jc w:val="both"/>
        <w:rPr>
          <w:rFonts w:ascii="Calibri" w:hAnsi="Calibri" w:eastAsia="Calibri" w:cs="Calibri"/>
          <w:i w:val="1"/>
          <w:iCs w:val="1"/>
        </w:rPr>
      </w:pPr>
      <w:r w:rsidRPr="6E9BB9BC" w:rsidR="7401EB04">
        <w:rPr>
          <w:rFonts w:ascii="Calibri" w:hAnsi="Calibri" w:eastAsia="Calibri" w:cs="Calibri"/>
          <w:i w:val="1"/>
          <w:iCs w:val="1"/>
        </w:rPr>
        <w:t>• Legal – a summary of the legal ownership and various contractual rights associated with the</w:t>
      </w:r>
      <w:r w:rsidRPr="6E9BB9BC" w:rsidR="00124354">
        <w:rPr>
          <w:rFonts w:ascii="Calibri" w:hAnsi="Calibri" w:eastAsia="Calibri" w:cs="Calibri"/>
          <w:i w:val="1"/>
          <w:iCs w:val="1"/>
        </w:rPr>
        <w:t xml:space="preserve"> </w:t>
      </w:r>
      <w:r w:rsidRPr="6E9BB9BC" w:rsidR="7401EB04">
        <w:rPr>
          <w:rFonts w:ascii="Calibri" w:hAnsi="Calibri" w:eastAsia="Calibri" w:cs="Calibri"/>
          <w:i w:val="1"/>
          <w:iCs w:val="1"/>
        </w:rPr>
        <w:t>project;</w:t>
      </w:r>
    </w:p>
    <w:p w:rsidRPr="00C5543E" w:rsidR="00FC4787" w:rsidP="6E9BB9BC" w:rsidRDefault="7401EB04" w14:paraId="78083FD3" w14:textId="6A5786A7">
      <w:pPr>
        <w:spacing w:line="360" w:lineRule="auto"/>
        <w:ind w:left="720"/>
        <w:jc w:val="both"/>
        <w:rPr>
          <w:rFonts w:ascii="Calibri" w:hAnsi="Calibri" w:eastAsia="Calibri" w:cs="Calibri"/>
          <w:i w:val="1"/>
          <w:iCs w:val="1"/>
        </w:rPr>
      </w:pPr>
      <w:r w:rsidRPr="6E9BB9BC" w:rsidR="7401EB04">
        <w:rPr>
          <w:rFonts w:ascii="Calibri" w:hAnsi="Calibri" w:eastAsia="Calibri" w:cs="Calibri"/>
          <w:i w:val="1"/>
          <w:iCs w:val="1"/>
        </w:rPr>
        <w:t>• Financial – a review of the financial performance of the Project; and</w:t>
      </w:r>
    </w:p>
    <w:p w:rsidRPr="00C5543E" w:rsidR="00FC4787" w:rsidP="6E9BB9BC" w:rsidRDefault="7401EB04" w14:paraId="39922A4B" w14:textId="336F7199">
      <w:pPr>
        <w:spacing w:line="360" w:lineRule="auto"/>
        <w:ind w:left="720"/>
        <w:jc w:val="both"/>
        <w:rPr>
          <w:rFonts w:ascii="Calibri" w:hAnsi="Calibri" w:eastAsia="Calibri" w:cs="Calibri"/>
          <w:i w:val="1"/>
          <w:iCs w:val="1"/>
        </w:rPr>
      </w:pPr>
      <w:r w:rsidRPr="6E9BB9BC" w:rsidR="7401EB04">
        <w:rPr>
          <w:rFonts w:ascii="Calibri" w:hAnsi="Calibri" w:eastAsia="Calibri" w:cs="Calibri"/>
          <w:i w:val="1"/>
          <w:iCs w:val="1"/>
        </w:rPr>
        <w:t>• Environmental – a review of potential environmental obligations of the Cirencester SPV.</w:t>
      </w:r>
    </w:p>
    <w:p w:rsidRPr="00C5543E" w:rsidR="00FC4787" w:rsidP="6E9BB9BC" w:rsidRDefault="7401EB04" w14:paraId="79A36CE8" w14:textId="32928196">
      <w:pPr>
        <w:spacing w:after="0" w:line="360" w:lineRule="auto"/>
        <w:ind w:left="426"/>
        <w:jc w:val="both"/>
        <w:rPr>
          <w:rFonts w:ascii="Calibri" w:hAnsi="Calibri" w:eastAsia="Calibri" w:cs="Calibri"/>
          <w:i w:val="1"/>
          <w:iCs w:val="1"/>
        </w:rPr>
      </w:pPr>
      <w:r w:rsidRPr="6E9BB9BC" w:rsidR="7401EB04">
        <w:rPr>
          <w:rFonts w:ascii="Calibri" w:hAnsi="Calibri" w:eastAsia="Calibri" w:cs="Calibri"/>
          <w:i w:val="1"/>
          <w:iCs w:val="1"/>
        </w:rPr>
        <w:t>In the absence of the above key information, for the purpose of this analysis we have relied largely on the financial model projection provided by WBC. We have therefore also assumed that the due diligence reports noted above, would not identify any significant issues with the project that could adversely impact on the financing.</w:t>
      </w:r>
      <w:r w:rsidRPr="6E9BB9BC" w:rsidR="00805FCD">
        <w:rPr>
          <w:rFonts w:ascii="Calibri" w:hAnsi="Calibri" w:eastAsia="Calibri" w:cs="Calibri"/>
          <w:i w:val="1"/>
          <w:iCs w:val="1"/>
        </w:rPr>
        <w:t>”</w:t>
      </w:r>
    </w:p>
    <w:p w:rsidRPr="00C5543E" w:rsidR="00136FFB" w:rsidP="6E9BB9BC" w:rsidRDefault="00136FFB" w14:paraId="2BA6B76B" w14:textId="77777777">
      <w:pPr>
        <w:spacing w:after="0" w:line="360" w:lineRule="auto"/>
        <w:jc w:val="both"/>
        <w:rPr>
          <w:rFonts w:ascii="Calibri" w:hAnsi="Calibri" w:eastAsia="Calibri" w:cs="Calibri"/>
          <w:i w:val="1"/>
          <w:iCs w:val="1"/>
        </w:rPr>
      </w:pPr>
    </w:p>
    <w:p w:rsidRPr="00C5543E" w:rsidR="00FC4787" w:rsidP="00B26449" w:rsidRDefault="7401EB04" w14:paraId="6AF92582" w14:textId="0794129D">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These limitations seriously undermine the value and validity of the report as it has been presented by officers. </w:t>
      </w:r>
      <w:r w:rsidRPr="6E9BB9BC" w:rsidR="32879BF1">
        <w:rPr>
          <w:rFonts w:ascii="Calibri" w:hAnsi="Calibri" w:eastAsia="Calibri" w:cs="Calibri"/>
        </w:rPr>
        <w:t>Although</w:t>
      </w:r>
      <w:r w:rsidRPr="6E9BB9BC" w:rsidR="7401EB04">
        <w:rPr>
          <w:rFonts w:ascii="Calibri" w:hAnsi="Calibri" w:eastAsia="Calibri" w:cs="Calibri"/>
        </w:rPr>
        <w:t xml:space="preserve"> it was provided in full to the cabinet</w:t>
      </w:r>
      <w:r w:rsidRPr="6E9BB9BC" w:rsidR="07F5C874">
        <w:rPr>
          <w:rFonts w:ascii="Calibri" w:hAnsi="Calibri" w:eastAsia="Calibri" w:cs="Calibri"/>
        </w:rPr>
        <w:t>,</w:t>
      </w:r>
      <w:r w:rsidRPr="6E9BB9BC" w:rsidR="7401EB04">
        <w:rPr>
          <w:rFonts w:ascii="Calibri" w:hAnsi="Calibri" w:eastAsia="Calibri" w:cs="Calibri"/>
        </w:rPr>
        <w:t xml:space="preserve"> officers placed a reliance on its recommendations to an extent that was inappropriate. </w:t>
      </w:r>
    </w:p>
    <w:p w:rsidRPr="00C5543E" w:rsidR="00753FC0" w:rsidP="00753FC0" w:rsidRDefault="00753FC0" w14:paraId="0B1E4549" w14:textId="77777777">
      <w:pPr>
        <w:pStyle w:val="ListParagraph"/>
        <w:spacing w:line="360" w:lineRule="auto"/>
        <w:ind w:left="360"/>
        <w:jc w:val="both"/>
        <w:rPr>
          <w:rFonts w:ascii="Calibri" w:hAnsi="Calibri" w:eastAsia="Calibri" w:cs="Calibri"/>
        </w:rPr>
      </w:pPr>
    </w:p>
    <w:p w:rsidRPr="00C5543E" w:rsidR="00FC4787" w:rsidP="00B26449" w:rsidRDefault="7401EB04" w14:paraId="70855FA6" w14:textId="59B92C6A">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Nevertheless, </w:t>
      </w:r>
      <w:r w:rsidRPr="6E9BB9BC" w:rsidR="7401EB04">
        <w:rPr>
          <w:rFonts w:ascii="Calibri" w:hAnsi="Calibri" w:eastAsia="Calibri" w:cs="Calibri"/>
        </w:rPr>
        <w:t>TradeRisks</w:t>
      </w:r>
      <w:r w:rsidRPr="6E9BB9BC" w:rsidR="7401EB04">
        <w:rPr>
          <w:rFonts w:ascii="Calibri" w:hAnsi="Calibri" w:eastAsia="Calibri" w:cs="Calibri"/>
        </w:rPr>
        <w:t xml:space="preserve"> assessed the level of debt funding that should be made available at a level that was less than half of that owed by the company to the council. To overcome this shortfall, officers recommended that the company should issue more shares in return for the amount that could not, from the advice given, be covered by a further loan. By doing so they effectively prevented the company from becoming insolvent.</w:t>
      </w:r>
    </w:p>
    <w:p w:rsidRPr="00C5543E" w:rsidR="00753FC0" w:rsidP="00753FC0" w:rsidRDefault="00753FC0" w14:paraId="0417E7A8" w14:textId="77777777">
      <w:pPr>
        <w:pStyle w:val="ListParagraph"/>
        <w:spacing w:line="360" w:lineRule="auto"/>
        <w:ind w:left="360"/>
        <w:jc w:val="both"/>
        <w:rPr>
          <w:rFonts w:ascii="Calibri" w:hAnsi="Calibri" w:eastAsia="Calibri" w:cs="Calibri"/>
        </w:rPr>
      </w:pPr>
    </w:p>
    <w:p w:rsidRPr="00C5543E" w:rsidR="00FC4787" w:rsidP="00B26449" w:rsidRDefault="7401EB04" w14:paraId="7B1E5C45" w14:textId="6D845B64">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Various alternative arrangements as to the nature of this debt for equity swap are proposed in the report. The essence of the proposal, however, is that a company - which the council already owns in full - should issue more shares to the council for the effectiveness forgiveness of c.£15</w:t>
      </w:r>
      <w:r w:rsidRPr="6E9BB9BC" w:rsidR="00803334">
        <w:rPr>
          <w:rFonts w:ascii="Calibri" w:hAnsi="Calibri" w:eastAsia="Calibri" w:cs="Calibri"/>
        </w:rPr>
        <w:t xml:space="preserve"> </w:t>
      </w:r>
      <w:r w:rsidRPr="6E9BB9BC" w:rsidR="7401EB04">
        <w:rPr>
          <w:rFonts w:ascii="Calibri" w:hAnsi="Calibri" w:eastAsia="Calibri" w:cs="Calibri"/>
        </w:rPr>
        <w:t>m</w:t>
      </w:r>
      <w:r w:rsidRPr="6E9BB9BC" w:rsidR="00803334">
        <w:rPr>
          <w:rFonts w:ascii="Calibri" w:hAnsi="Calibri" w:eastAsia="Calibri" w:cs="Calibri"/>
        </w:rPr>
        <w:t>illion</w:t>
      </w:r>
      <w:r w:rsidRPr="6E9BB9BC" w:rsidR="7401EB04">
        <w:rPr>
          <w:rFonts w:ascii="Calibri" w:hAnsi="Calibri" w:eastAsia="Calibri" w:cs="Calibri"/>
        </w:rPr>
        <w:t xml:space="preserve"> of debt. This additional equity gives no advantage to the council and is</w:t>
      </w:r>
      <w:r w:rsidRPr="6E9BB9BC" w:rsidR="7401EB04">
        <w:rPr>
          <w:rFonts w:ascii="Calibri" w:hAnsi="Calibri" w:eastAsia="Calibri" w:cs="Calibri"/>
        </w:rPr>
        <w:t>, in itself, of</w:t>
      </w:r>
      <w:r w:rsidRPr="6E9BB9BC" w:rsidR="7401EB04">
        <w:rPr>
          <w:rFonts w:ascii="Calibri" w:hAnsi="Calibri" w:eastAsia="Calibri" w:cs="Calibri"/>
        </w:rPr>
        <w:t xml:space="preserve"> no net value as any value the new shares carry must be to the detriment of the council’s existing shareholding.</w:t>
      </w:r>
      <w:r w:rsidRPr="6E9BB9BC" w:rsidR="00062E58">
        <w:rPr>
          <w:rFonts w:ascii="Calibri" w:hAnsi="Calibri" w:eastAsia="Calibri" w:cs="Calibri"/>
        </w:rPr>
        <w:t xml:space="preserve"> I</w:t>
      </w:r>
      <w:r w:rsidRPr="6E9BB9BC" w:rsidR="7401EB04">
        <w:rPr>
          <w:rFonts w:ascii="Calibri" w:hAnsi="Calibri" w:eastAsia="Calibri" w:cs="Calibri"/>
        </w:rPr>
        <w:t>ssuing new shares does not increase the value of the company.</w:t>
      </w:r>
      <w:r w:rsidRPr="6E9BB9BC" w:rsidR="001750B5">
        <w:rPr>
          <w:rFonts w:ascii="Calibri" w:hAnsi="Calibri" w:eastAsia="Calibri" w:cs="Calibri"/>
        </w:rPr>
        <w:t xml:space="preserve"> </w:t>
      </w:r>
      <w:r w:rsidRPr="6E9BB9BC" w:rsidR="00062E58">
        <w:rPr>
          <w:rFonts w:ascii="Calibri" w:hAnsi="Calibri" w:eastAsia="Calibri" w:cs="Calibri"/>
        </w:rPr>
        <w:t>W</w:t>
      </w:r>
      <w:r w:rsidRPr="6E9BB9BC" w:rsidR="0D9EE3EF">
        <w:rPr>
          <w:rFonts w:ascii="Calibri" w:hAnsi="Calibri" w:eastAsia="Calibri" w:cs="Calibri"/>
        </w:rPr>
        <w:t>e have see</w:t>
      </w:r>
      <w:r w:rsidRPr="6E9BB9BC" w:rsidR="4906CC29">
        <w:rPr>
          <w:rFonts w:ascii="Calibri" w:hAnsi="Calibri" w:eastAsia="Calibri" w:cs="Calibri"/>
        </w:rPr>
        <w:t>n</w:t>
      </w:r>
      <w:r w:rsidRPr="6E9BB9BC" w:rsidR="45809ED5">
        <w:rPr>
          <w:rFonts w:ascii="Calibri" w:hAnsi="Calibri" w:eastAsia="Calibri" w:cs="Calibri"/>
        </w:rPr>
        <w:t xml:space="preserve"> </w:t>
      </w:r>
      <w:r w:rsidRPr="6E9BB9BC" w:rsidR="0D9EE3EF">
        <w:rPr>
          <w:rFonts w:ascii="Calibri" w:hAnsi="Calibri" w:eastAsia="Calibri" w:cs="Calibri"/>
        </w:rPr>
        <w:t>the minutes of the Board meeting on 11</w:t>
      </w:r>
      <w:r w:rsidRPr="6E9BB9BC" w:rsidR="00D95207">
        <w:rPr>
          <w:rFonts w:ascii="Calibri" w:hAnsi="Calibri" w:eastAsia="Calibri" w:cs="Calibri"/>
        </w:rPr>
        <w:t xml:space="preserve"> September 2023</w:t>
      </w:r>
      <w:r w:rsidRPr="6E9BB9BC" w:rsidR="0D9EE3EF">
        <w:rPr>
          <w:rFonts w:ascii="Calibri" w:hAnsi="Calibri" w:eastAsia="Calibri" w:cs="Calibri"/>
        </w:rPr>
        <w:t xml:space="preserve"> which records that a va</w:t>
      </w:r>
      <w:r w:rsidRPr="6E9BB9BC" w:rsidR="532B5458">
        <w:rPr>
          <w:rFonts w:ascii="Calibri" w:hAnsi="Calibri" w:eastAsia="Calibri" w:cs="Calibri"/>
        </w:rPr>
        <w:t xml:space="preserve">luation had taken place and that it showed a considerable reduction in </w:t>
      </w:r>
      <w:r w:rsidRPr="6E9BB9BC" w:rsidR="00CC635E">
        <w:rPr>
          <w:rFonts w:ascii="Calibri" w:hAnsi="Calibri" w:eastAsia="Calibri" w:cs="Calibri"/>
        </w:rPr>
        <w:t>value,</w:t>
      </w:r>
      <w:r w:rsidRPr="6E9BB9BC" w:rsidR="532B5458">
        <w:rPr>
          <w:rFonts w:ascii="Calibri" w:hAnsi="Calibri" w:eastAsia="Calibri" w:cs="Calibri"/>
        </w:rPr>
        <w:t xml:space="preserve"> </w:t>
      </w:r>
      <w:r w:rsidRPr="6E9BB9BC" w:rsidR="00565FD4">
        <w:rPr>
          <w:rFonts w:ascii="Calibri" w:hAnsi="Calibri" w:eastAsia="Calibri" w:cs="Calibri"/>
        </w:rPr>
        <w:t>but this</w:t>
      </w:r>
      <w:r w:rsidRPr="6E9BB9BC" w:rsidR="3ED3411B">
        <w:rPr>
          <w:rFonts w:ascii="Calibri" w:hAnsi="Calibri" w:eastAsia="Calibri" w:cs="Calibri"/>
        </w:rPr>
        <w:t xml:space="preserve"> has </w:t>
      </w:r>
      <w:r w:rsidRPr="6E9BB9BC" w:rsidR="57097AE6">
        <w:rPr>
          <w:rFonts w:ascii="Calibri" w:hAnsi="Calibri" w:eastAsia="Calibri" w:cs="Calibri"/>
        </w:rPr>
        <w:t>not been shared.</w:t>
      </w:r>
      <w:r w:rsidRPr="6E9BB9BC" w:rsidR="001750B5">
        <w:rPr>
          <w:rFonts w:ascii="Calibri" w:hAnsi="Calibri" w:eastAsia="Calibri" w:cs="Calibri"/>
        </w:rPr>
        <w:t xml:space="preserve"> </w:t>
      </w:r>
      <w:r w:rsidRPr="6E9BB9BC" w:rsidR="73E21BCA">
        <w:rPr>
          <w:rFonts w:ascii="Calibri" w:hAnsi="Calibri" w:eastAsia="Calibri" w:cs="Calibri"/>
        </w:rPr>
        <w:t xml:space="preserve">The valuation of the company, and consequently the valuation of the shares and loan, was not shared as part of the </w:t>
      </w:r>
      <w:r w:rsidRPr="6E9BB9BC" w:rsidR="00B5365E">
        <w:rPr>
          <w:rFonts w:ascii="Calibri" w:hAnsi="Calibri" w:eastAsia="Calibri" w:cs="Calibri"/>
        </w:rPr>
        <w:t>c</w:t>
      </w:r>
      <w:r w:rsidRPr="6E9BB9BC" w:rsidR="73E21BCA">
        <w:rPr>
          <w:rFonts w:ascii="Calibri" w:hAnsi="Calibri" w:eastAsia="Calibri" w:cs="Calibri"/>
        </w:rPr>
        <w:t>abinet report</w:t>
      </w:r>
      <w:r w:rsidRPr="6E9BB9BC" w:rsidR="3EC33DEC">
        <w:rPr>
          <w:rFonts w:ascii="Calibri" w:hAnsi="Calibri" w:eastAsia="Calibri" w:cs="Calibri"/>
        </w:rPr>
        <w:t>.</w:t>
      </w:r>
      <w:r w:rsidRPr="6E9BB9BC" w:rsidR="007B367F">
        <w:rPr>
          <w:rFonts w:ascii="Calibri" w:hAnsi="Calibri" w:eastAsia="Calibri" w:cs="Calibri"/>
        </w:rPr>
        <w:t xml:space="preserve"> </w:t>
      </w:r>
      <w:r w:rsidRPr="6E9BB9BC" w:rsidR="3EC33DEC">
        <w:rPr>
          <w:rFonts w:ascii="Calibri" w:hAnsi="Calibri" w:eastAsia="Calibri" w:cs="Calibri"/>
        </w:rPr>
        <w:t xml:space="preserve">It was noted that the officer decision to give effect to the </w:t>
      </w:r>
      <w:r w:rsidRPr="6E9BB9BC" w:rsidR="00B5365E">
        <w:rPr>
          <w:rFonts w:ascii="Calibri" w:hAnsi="Calibri" w:eastAsia="Calibri" w:cs="Calibri"/>
        </w:rPr>
        <w:t>c</w:t>
      </w:r>
      <w:r w:rsidRPr="6E9BB9BC" w:rsidR="3EC33DEC">
        <w:rPr>
          <w:rFonts w:ascii="Calibri" w:hAnsi="Calibri" w:eastAsia="Calibri" w:cs="Calibri"/>
        </w:rPr>
        <w:t>abinet decision is dated 8 May 2024 which means that the refinanced loan</w:t>
      </w:r>
      <w:r w:rsidRPr="6E9BB9BC" w:rsidR="007B367F">
        <w:rPr>
          <w:rFonts w:ascii="Calibri" w:hAnsi="Calibri" w:eastAsia="Calibri" w:cs="Calibri"/>
        </w:rPr>
        <w:t xml:space="preserve">, </w:t>
      </w:r>
      <w:r w:rsidRPr="6E9BB9BC" w:rsidR="3EC33DEC">
        <w:rPr>
          <w:rFonts w:ascii="Calibri" w:hAnsi="Calibri" w:eastAsia="Calibri" w:cs="Calibri"/>
        </w:rPr>
        <w:t>and particularly a</w:t>
      </w:r>
      <w:r w:rsidRPr="6E9BB9BC" w:rsidR="61259899">
        <w:rPr>
          <w:rFonts w:ascii="Calibri" w:hAnsi="Calibri" w:eastAsia="Calibri" w:cs="Calibri"/>
        </w:rPr>
        <w:t xml:space="preserve">ny impairment, is subject to the latest MRP rules effective from 7 May 2024 which </w:t>
      </w:r>
      <w:r w:rsidRPr="6E9BB9BC" w:rsidR="6BC8D4CD">
        <w:rPr>
          <w:rFonts w:ascii="Calibri" w:hAnsi="Calibri" w:eastAsia="Calibri" w:cs="Calibri"/>
        </w:rPr>
        <w:t>apply from that date in relation to covering any impairment through MRP.</w:t>
      </w:r>
      <w:r w:rsidRPr="6E9BB9BC" w:rsidR="001750B5">
        <w:rPr>
          <w:rFonts w:ascii="Calibri" w:hAnsi="Calibri" w:eastAsia="Calibri" w:cs="Calibri"/>
        </w:rPr>
        <w:t xml:space="preserve"> </w:t>
      </w:r>
      <w:r w:rsidRPr="6E9BB9BC" w:rsidR="74D7C5E1">
        <w:rPr>
          <w:rFonts w:ascii="Calibri" w:hAnsi="Calibri" w:eastAsia="Calibri" w:cs="Calibri"/>
        </w:rPr>
        <w:t xml:space="preserve">The risk register accompanying the main report dealt solely with the loan portion of the refinancing despite the equity element clearly </w:t>
      </w:r>
      <w:r w:rsidRPr="6E9BB9BC" w:rsidR="684990BE">
        <w:rPr>
          <w:rFonts w:ascii="Calibri" w:hAnsi="Calibri" w:eastAsia="Calibri" w:cs="Calibri"/>
        </w:rPr>
        <w:t>carrying substantially greater risks</w:t>
      </w:r>
      <w:r w:rsidRPr="6E9BB9BC" w:rsidR="004250AC">
        <w:rPr>
          <w:rFonts w:ascii="Calibri" w:hAnsi="Calibri" w:eastAsia="Calibri" w:cs="Calibri"/>
        </w:rPr>
        <w:t>.</w:t>
      </w:r>
    </w:p>
    <w:p w:rsidRPr="00C5543E" w:rsidR="004250AC" w:rsidP="004250AC" w:rsidRDefault="004250AC" w14:paraId="2861E11E" w14:textId="77777777">
      <w:pPr>
        <w:pStyle w:val="ListParagraph"/>
        <w:spacing w:line="360" w:lineRule="auto"/>
        <w:ind w:left="360"/>
        <w:jc w:val="both"/>
        <w:rPr>
          <w:rFonts w:ascii="Calibri" w:hAnsi="Calibri" w:eastAsia="Calibri" w:cs="Calibri"/>
        </w:rPr>
      </w:pPr>
    </w:p>
    <w:p w:rsidRPr="00C5543E" w:rsidR="00FC4787" w:rsidP="6E9BB9BC" w:rsidRDefault="7401EB04" w14:paraId="0579207C" w14:textId="583379D6">
      <w:pPr>
        <w:pStyle w:val="ListParagraph"/>
        <w:numPr>
          <w:ilvl w:val="0"/>
          <w:numId w:val="11"/>
        </w:numPr>
        <w:spacing w:line="360" w:lineRule="auto"/>
        <w:jc w:val="both"/>
        <w:rPr>
          <w:rFonts w:ascii="Calibri" w:hAnsi="Calibri" w:eastAsia="Calibri" w:cs="Calibri"/>
          <w:i w:val="1"/>
          <w:iCs w:val="1"/>
        </w:rPr>
      </w:pPr>
      <w:r w:rsidRPr="6E9BB9BC" w:rsidR="7401EB04">
        <w:rPr>
          <w:rFonts w:ascii="Calibri" w:hAnsi="Calibri" w:eastAsia="Calibri" w:cs="Calibri"/>
        </w:rPr>
        <w:t>Section 7.9 of the cabinet report makes the following statement:</w:t>
      </w:r>
      <w:r w:rsidRPr="6E9BB9BC" w:rsidR="004250AC">
        <w:rPr>
          <w:rFonts w:ascii="Calibri" w:hAnsi="Calibri" w:eastAsia="Calibri" w:cs="Calibri"/>
        </w:rPr>
        <w:t xml:space="preserve"> </w:t>
      </w:r>
      <w:r w:rsidRPr="6E9BB9BC" w:rsidR="00CC635E">
        <w:rPr>
          <w:rFonts w:ascii="Calibri" w:hAnsi="Calibri" w:eastAsia="Calibri" w:cs="Calibri"/>
        </w:rPr>
        <w:t>“</w:t>
      </w:r>
      <w:r w:rsidRPr="6E9BB9BC" w:rsidR="7401EB04">
        <w:rPr>
          <w:rFonts w:ascii="Calibri" w:hAnsi="Calibri" w:eastAsia="Calibri" w:cs="Calibri"/>
          <w:i w:val="1"/>
          <w:iCs w:val="1"/>
        </w:rPr>
        <w:t xml:space="preserve">On the basis that the overall proposals are in line with </w:t>
      </w:r>
      <w:r w:rsidRPr="6E9BB9BC" w:rsidR="7401EB04">
        <w:rPr>
          <w:rFonts w:ascii="Calibri" w:hAnsi="Calibri" w:eastAsia="Calibri" w:cs="Calibri"/>
          <w:i w:val="1"/>
          <w:iCs w:val="1"/>
        </w:rPr>
        <w:t>TradeRisks</w:t>
      </w:r>
      <w:r w:rsidRPr="6E9BB9BC" w:rsidR="7401EB04">
        <w:rPr>
          <w:rFonts w:ascii="Calibri" w:hAnsi="Calibri" w:eastAsia="Calibri" w:cs="Calibri"/>
          <w:i w:val="1"/>
          <w:iCs w:val="1"/>
        </w:rPr>
        <w:t xml:space="preserve"> recommendations then the Refinancing Loan and debt/equity swap are likely to be compliant with subsidy control requirements. This should also ensure that pursuant to Local Government Act 1988 there is no </w:t>
      </w:r>
      <w:r w:rsidRPr="6E9BB9BC" w:rsidR="00E12EC1">
        <w:rPr>
          <w:rFonts w:ascii="Calibri" w:hAnsi="Calibri" w:eastAsia="Calibri" w:cs="Calibri"/>
          <w:i w:val="1"/>
          <w:iCs w:val="1"/>
        </w:rPr>
        <w:t>‘</w:t>
      </w:r>
      <w:r w:rsidRPr="6E9BB9BC" w:rsidR="7401EB04">
        <w:rPr>
          <w:rFonts w:ascii="Calibri" w:hAnsi="Calibri" w:eastAsia="Calibri" w:cs="Calibri"/>
          <w:i w:val="1"/>
          <w:iCs w:val="1"/>
        </w:rPr>
        <w:t>gratuitous benefit</w:t>
      </w:r>
      <w:r w:rsidRPr="6E9BB9BC" w:rsidR="00E12EC1">
        <w:rPr>
          <w:rFonts w:ascii="Calibri" w:hAnsi="Calibri" w:eastAsia="Calibri" w:cs="Calibri"/>
          <w:i w:val="1"/>
          <w:iCs w:val="1"/>
        </w:rPr>
        <w:t>’</w:t>
      </w:r>
      <w:r w:rsidRPr="6E9BB9BC" w:rsidR="7401EB04">
        <w:rPr>
          <w:rFonts w:ascii="Calibri" w:hAnsi="Calibri" w:eastAsia="Calibri" w:cs="Calibri"/>
          <w:i w:val="1"/>
          <w:iCs w:val="1"/>
        </w:rPr>
        <w:t xml:space="preserve"> being granted.</w:t>
      </w:r>
      <w:r w:rsidRPr="6E9BB9BC" w:rsidR="000606C3">
        <w:rPr>
          <w:rFonts w:ascii="Calibri" w:hAnsi="Calibri" w:eastAsia="Calibri" w:cs="Calibri"/>
          <w:i w:val="1"/>
          <w:iCs w:val="1"/>
        </w:rPr>
        <w:t>”</w:t>
      </w:r>
    </w:p>
    <w:p w:rsidRPr="00C5543E" w:rsidR="004250AC" w:rsidP="6E9BB9BC" w:rsidRDefault="004250AC" w14:paraId="0F57B57E" w14:textId="77777777">
      <w:pPr>
        <w:pStyle w:val="ListParagraph"/>
        <w:spacing w:line="360" w:lineRule="auto"/>
        <w:ind w:left="360"/>
        <w:jc w:val="both"/>
        <w:rPr>
          <w:rFonts w:ascii="Calibri" w:hAnsi="Calibri" w:eastAsia="Calibri" w:cs="Calibri"/>
          <w:i w:val="1"/>
          <w:iCs w:val="1"/>
        </w:rPr>
      </w:pPr>
    </w:p>
    <w:p w:rsidRPr="00C5543E" w:rsidR="00FC4787" w:rsidP="00B26449" w:rsidRDefault="7401EB04" w14:paraId="65FE42B1" w14:textId="466211A7">
      <w:pPr>
        <w:pStyle w:val="ListParagraph"/>
        <w:numPr>
          <w:ilvl w:val="0"/>
          <w:numId w:val="11"/>
        </w:numPr>
        <w:spacing w:line="360" w:lineRule="auto"/>
        <w:jc w:val="both"/>
        <w:rPr>
          <w:rFonts w:ascii="Calibri" w:hAnsi="Calibri" w:eastAsia="Calibri" w:cs="Calibri"/>
        </w:rPr>
      </w:pPr>
      <w:r w:rsidRPr="6E9BB9BC" w:rsidR="7401EB04">
        <w:rPr>
          <w:rFonts w:ascii="Calibri" w:hAnsi="Calibri" w:eastAsia="Calibri" w:cs="Calibri"/>
        </w:rPr>
        <w:t xml:space="preserve">The </w:t>
      </w:r>
      <w:r w:rsidRPr="6E9BB9BC" w:rsidR="7401EB04">
        <w:rPr>
          <w:rFonts w:ascii="Calibri" w:hAnsi="Calibri" w:eastAsia="Calibri" w:cs="Calibri"/>
        </w:rPr>
        <w:t>TradeRisks</w:t>
      </w:r>
      <w:r w:rsidRPr="6E9BB9BC" w:rsidR="7401EB04">
        <w:rPr>
          <w:rFonts w:ascii="Calibri" w:hAnsi="Calibri" w:eastAsia="Calibri" w:cs="Calibri"/>
        </w:rPr>
        <w:t xml:space="preserve"> report does not consider Subsidy Control implications at all. The financing level they recommend, and the commercial nature of that financing, could indeed be used to argue that Subsidy Control requirements may be met, but not</w:t>
      </w:r>
      <w:r w:rsidRPr="6E9BB9BC" w:rsidR="7401EB04">
        <w:rPr>
          <w:rFonts w:ascii="Calibri" w:hAnsi="Calibri" w:eastAsia="Calibri" w:cs="Calibri"/>
          <w:b w:val="1"/>
          <w:bCs w:val="1"/>
        </w:rPr>
        <w:t xml:space="preserve"> </w:t>
      </w:r>
      <w:r w:rsidRPr="6E9BB9BC" w:rsidR="7401EB04">
        <w:rPr>
          <w:rFonts w:ascii="Calibri" w:hAnsi="Calibri" w:eastAsia="Calibri" w:cs="Calibri"/>
        </w:rPr>
        <w:t>in respect of the debt for equity swap as is clearly implied above. Indeed, we are concerned that the debt for equity swap may be in breach of Subsidy Control requirements</w:t>
      </w:r>
      <w:r w:rsidRPr="6E9BB9BC" w:rsidR="006E1085">
        <w:rPr>
          <w:rFonts w:ascii="Calibri" w:hAnsi="Calibri" w:eastAsia="Calibri" w:cs="Calibri"/>
        </w:rPr>
        <w:t>,</w:t>
      </w:r>
      <w:r w:rsidRPr="6E9BB9BC" w:rsidR="7401EB04">
        <w:rPr>
          <w:rFonts w:ascii="Calibri" w:hAnsi="Calibri" w:eastAsia="Calibri" w:cs="Calibri"/>
        </w:rPr>
        <w:t xml:space="preserve"> and this is an area that should be re-examined urgently.</w:t>
      </w:r>
      <w:r w:rsidRPr="6E9BB9BC" w:rsidR="374EF558">
        <w:rPr>
          <w:rFonts w:ascii="Calibri" w:hAnsi="Calibri" w:eastAsia="Calibri" w:cs="Calibri"/>
        </w:rPr>
        <w:t xml:space="preserve"> </w:t>
      </w:r>
      <w:r w:rsidRPr="6E9BB9BC" w:rsidR="2ABFE92C">
        <w:rPr>
          <w:rFonts w:ascii="Calibri" w:hAnsi="Calibri" w:eastAsia="Calibri" w:cs="Calibri"/>
        </w:rPr>
        <w:t xml:space="preserve">The September 2023 valuation </w:t>
      </w:r>
      <w:r w:rsidRPr="6E9BB9BC" w:rsidR="2ABFE92C">
        <w:rPr>
          <w:rFonts w:ascii="Calibri" w:hAnsi="Calibri" w:eastAsia="Calibri" w:cs="Calibri"/>
        </w:rPr>
        <w:t>results would suggest that there is no parity between the then existing debt and the new equity being issue</w:t>
      </w:r>
      <w:r w:rsidRPr="6E9BB9BC" w:rsidR="093BB8ED">
        <w:rPr>
          <w:rFonts w:ascii="Calibri" w:hAnsi="Calibri" w:eastAsia="Calibri" w:cs="Calibri"/>
        </w:rPr>
        <w:t xml:space="preserve">d to </w:t>
      </w:r>
      <w:r w:rsidRPr="6E9BB9BC" w:rsidR="007B367F">
        <w:rPr>
          <w:rFonts w:ascii="Calibri" w:hAnsi="Calibri" w:eastAsia="Calibri" w:cs="Calibri"/>
        </w:rPr>
        <w:t>redeem</w:t>
      </w:r>
      <w:r w:rsidRPr="6E9BB9BC" w:rsidR="093BB8ED">
        <w:rPr>
          <w:rFonts w:ascii="Calibri" w:hAnsi="Calibri" w:eastAsia="Calibri" w:cs="Calibri"/>
        </w:rPr>
        <w:t xml:space="preserve"> it.</w:t>
      </w:r>
      <w:r w:rsidRPr="6E9BB9BC" w:rsidR="00CB574A">
        <w:rPr>
          <w:rFonts w:ascii="Calibri" w:hAnsi="Calibri" w:eastAsia="Calibri" w:cs="Calibri"/>
        </w:rPr>
        <w:t xml:space="preserve"> </w:t>
      </w:r>
      <w:r w:rsidRPr="6E9BB9BC" w:rsidR="7B95F509">
        <w:rPr>
          <w:rFonts w:ascii="Calibri" w:hAnsi="Calibri" w:eastAsia="Calibri" w:cs="Calibri"/>
        </w:rPr>
        <w:t>We were subsequently provided with a further valuation report dated May 2024 which was,</w:t>
      </w:r>
      <w:r w:rsidRPr="6E9BB9BC" w:rsidR="00CB574A">
        <w:rPr>
          <w:rFonts w:ascii="Calibri" w:hAnsi="Calibri" w:eastAsia="Calibri" w:cs="Calibri"/>
        </w:rPr>
        <w:t xml:space="preserve"> </w:t>
      </w:r>
      <w:r w:rsidRPr="6E9BB9BC" w:rsidR="7B95F509">
        <w:rPr>
          <w:rFonts w:ascii="Calibri" w:hAnsi="Calibri" w:eastAsia="Calibri" w:cs="Calibri"/>
        </w:rPr>
        <w:t>presumably, to support the 2023/</w:t>
      </w:r>
      <w:r w:rsidRPr="6E9BB9BC" w:rsidR="00561B2A">
        <w:rPr>
          <w:rFonts w:ascii="Calibri" w:hAnsi="Calibri" w:eastAsia="Calibri" w:cs="Calibri"/>
        </w:rPr>
        <w:t>2</w:t>
      </w:r>
      <w:r w:rsidRPr="6E9BB9BC" w:rsidR="7B95F509">
        <w:rPr>
          <w:rFonts w:ascii="Calibri" w:hAnsi="Calibri" w:eastAsia="Calibri" w:cs="Calibri"/>
        </w:rPr>
        <w:t xml:space="preserve">4 accounts </w:t>
      </w:r>
      <w:r w:rsidRPr="6E9BB9BC" w:rsidR="75B1E438">
        <w:rPr>
          <w:rFonts w:ascii="Calibri" w:hAnsi="Calibri" w:eastAsia="Calibri" w:cs="Calibri"/>
        </w:rPr>
        <w:t>and</w:t>
      </w:r>
      <w:r w:rsidRPr="6E9BB9BC" w:rsidR="7B95F509">
        <w:rPr>
          <w:rFonts w:ascii="Calibri" w:hAnsi="Calibri" w:eastAsia="Calibri" w:cs="Calibri"/>
        </w:rPr>
        <w:t xml:space="preserve"> was based </w:t>
      </w:r>
      <w:r w:rsidRPr="6E9BB9BC" w:rsidR="1EE2B04E">
        <w:rPr>
          <w:rFonts w:ascii="Calibri" w:hAnsi="Calibri" w:eastAsia="Calibri" w:cs="Calibri"/>
        </w:rPr>
        <w:t>on forecast activity over coming years.</w:t>
      </w:r>
      <w:r w:rsidRPr="6E9BB9BC" w:rsidR="00CB574A">
        <w:rPr>
          <w:rFonts w:ascii="Calibri" w:hAnsi="Calibri" w:eastAsia="Calibri" w:cs="Calibri"/>
        </w:rPr>
        <w:t xml:space="preserve"> </w:t>
      </w:r>
      <w:r w:rsidRPr="6E9BB9BC" w:rsidR="1EE2B04E">
        <w:rPr>
          <w:rFonts w:ascii="Calibri" w:hAnsi="Calibri" w:eastAsia="Calibri" w:cs="Calibri"/>
        </w:rPr>
        <w:t>Given its timing, it will not have reflected the virtual shut down in generation over summer 2024 due to tech</w:t>
      </w:r>
      <w:r w:rsidRPr="6E9BB9BC" w:rsidR="21E69BC0">
        <w:rPr>
          <w:rFonts w:ascii="Calibri" w:hAnsi="Calibri" w:eastAsia="Calibri" w:cs="Calibri"/>
        </w:rPr>
        <w:t>nical problems on the site which are currently the subject of an insurance claim.</w:t>
      </w:r>
      <w:r w:rsidRPr="6E9BB9BC" w:rsidR="00CB574A">
        <w:rPr>
          <w:rFonts w:ascii="Calibri" w:hAnsi="Calibri" w:eastAsia="Calibri" w:cs="Calibri"/>
        </w:rPr>
        <w:t xml:space="preserve"> </w:t>
      </w:r>
      <w:r w:rsidRPr="6E9BB9BC" w:rsidR="45E0F56D">
        <w:rPr>
          <w:rFonts w:ascii="Calibri" w:hAnsi="Calibri" w:eastAsia="Calibri" w:cs="Calibri"/>
        </w:rPr>
        <w:t>It would be expected that auditors would require an updated valuation to reflect the latest circumstances post the balance sheet date</w:t>
      </w:r>
      <w:r w:rsidRPr="6E9BB9BC" w:rsidR="00CB574A">
        <w:rPr>
          <w:rFonts w:ascii="Calibri" w:hAnsi="Calibri" w:eastAsia="Calibri" w:cs="Calibri"/>
        </w:rPr>
        <w:t>.</w:t>
      </w:r>
      <w:r w:rsidRPr="6E9BB9BC" w:rsidR="45E0F56D">
        <w:rPr>
          <w:rFonts w:ascii="Calibri" w:hAnsi="Calibri" w:eastAsia="Calibri" w:cs="Calibri"/>
        </w:rPr>
        <w:t xml:space="preserve"> </w:t>
      </w:r>
    </w:p>
    <w:p w:rsidRPr="00C5543E" w:rsidR="004250AC" w:rsidP="004250AC" w:rsidRDefault="004250AC" w14:paraId="7DA584AE" w14:textId="77777777">
      <w:pPr>
        <w:pStyle w:val="ListParagraph"/>
        <w:spacing w:line="360" w:lineRule="auto"/>
        <w:ind w:left="360"/>
        <w:jc w:val="both"/>
        <w:rPr>
          <w:rFonts w:ascii="Calibri" w:hAnsi="Calibri" w:eastAsia="Calibri" w:cs="Calibri"/>
        </w:rPr>
      </w:pPr>
    </w:p>
    <w:p w:rsidRPr="00C5543E" w:rsidR="374EF558" w:rsidP="00B26449" w:rsidRDefault="374EF558" w14:paraId="66BBDFB9" w14:textId="0A633DD5">
      <w:pPr>
        <w:pStyle w:val="ListParagraph"/>
        <w:numPr>
          <w:ilvl w:val="0"/>
          <w:numId w:val="11"/>
        </w:numPr>
        <w:spacing w:line="360" w:lineRule="auto"/>
        <w:jc w:val="both"/>
        <w:rPr>
          <w:rFonts w:ascii="Calibri" w:hAnsi="Calibri" w:eastAsia="Calibri" w:cs="Calibri"/>
        </w:rPr>
      </w:pPr>
      <w:r w:rsidRPr="6E9BB9BC" w:rsidR="374EF558">
        <w:rPr>
          <w:rFonts w:ascii="Calibri" w:hAnsi="Calibri" w:eastAsia="Calibri" w:cs="Calibri"/>
        </w:rPr>
        <w:t>The tax implications of the debt for equity swap do not appear to have been considered</w:t>
      </w:r>
      <w:r w:rsidRPr="6E9BB9BC" w:rsidR="1C089B57">
        <w:rPr>
          <w:rFonts w:ascii="Calibri" w:hAnsi="Calibri" w:eastAsia="Calibri" w:cs="Calibri"/>
        </w:rPr>
        <w:t xml:space="preserve"> either by the company or the council</w:t>
      </w:r>
      <w:r w:rsidRPr="6E9BB9BC" w:rsidR="374EF558">
        <w:rPr>
          <w:rFonts w:ascii="Calibri" w:hAnsi="Calibri" w:eastAsia="Calibri" w:cs="Calibri"/>
        </w:rPr>
        <w:t xml:space="preserve">. In certain </w:t>
      </w:r>
      <w:r w:rsidRPr="6E9BB9BC" w:rsidR="4595FA7F">
        <w:rPr>
          <w:rFonts w:ascii="Calibri" w:hAnsi="Calibri" w:eastAsia="Calibri" w:cs="Calibri"/>
        </w:rPr>
        <w:t>scenarios</w:t>
      </w:r>
      <w:r w:rsidRPr="6E9BB9BC" w:rsidR="374EF558">
        <w:rPr>
          <w:rFonts w:ascii="Calibri" w:hAnsi="Calibri" w:eastAsia="Calibri" w:cs="Calibri"/>
        </w:rPr>
        <w:t>, forgiveness of debt is regarded by HMRC as a taxable benefit to the company</w:t>
      </w:r>
      <w:r w:rsidRPr="6E9BB9BC" w:rsidR="001251F2">
        <w:rPr>
          <w:rFonts w:ascii="Calibri" w:hAnsi="Calibri" w:eastAsia="Calibri" w:cs="Calibri"/>
        </w:rPr>
        <w:t>.</w:t>
      </w:r>
      <w:r w:rsidRPr="6E9BB9BC" w:rsidR="374EF558">
        <w:rPr>
          <w:rFonts w:ascii="Calibri" w:hAnsi="Calibri" w:eastAsia="Calibri" w:cs="Calibri"/>
        </w:rPr>
        <w:t xml:space="preserve"> There are also cert</w:t>
      </w:r>
      <w:r w:rsidRPr="6E9BB9BC" w:rsidR="18C06891">
        <w:rPr>
          <w:rFonts w:ascii="Calibri" w:hAnsi="Calibri" w:eastAsia="Calibri" w:cs="Calibri"/>
        </w:rPr>
        <w:t xml:space="preserve">ain exemptions that may be available dependent on </w:t>
      </w:r>
      <w:r w:rsidRPr="6E9BB9BC" w:rsidR="5A4FA211">
        <w:rPr>
          <w:rFonts w:ascii="Calibri" w:hAnsi="Calibri" w:eastAsia="Calibri" w:cs="Calibri"/>
        </w:rPr>
        <w:t>precise circumstances. The tax position needs to be established urgently.</w:t>
      </w:r>
    </w:p>
    <w:p w:rsidRPr="00C5543E" w:rsidR="004250AC" w:rsidP="007F3091" w:rsidRDefault="004250AC" w14:paraId="4AE712B5" w14:textId="77777777">
      <w:pPr>
        <w:pStyle w:val="ListParagraph"/>
        <w:spacing w:line="360" w:lineRule="auto"/>
        <w:rPr>
          <w:rFonts w:ascii="Calibri" w:hAnsi="Calibri" w:eastAsia="Calibri" w:cs="Calibri"/>
        </w:rPr>
      </w:pPr>
    </w:p>
    <w:p w:rsidRPr="00C5543E" w:rsidR="1AF0F48A" w:rsidP="007F3091" w:rsidRDefault="1AF0F48A" w14:paraId="079F469C" w14:textId="35A4079E">
      <w:pPr>
        <w:pStyle w:val="ListParagraph"/>
        <w:numPr>
          <w:ilvl w:val="0"/>
          <w:numId w:val="11"/>
        </w:numPr>
        <w:spacing w:line="360" w:lineRule="auto"/>
        <w:jc w:val="both"/>
        <w:rPr>
          <w:rFonts w:ascii="Calibri" w:hAnsi="Calibri" w:eastAsia="Calibri" w:cs="Calibri"/>
        </w:rPr>
      </w:pPr>
      <w:r w:rsidRPr="6E9BB9BC" w:rsidR="1AF0F48A">
        <w:rPr>
          <w:rFonts w:ascii="Calibri" w:hAnsi="Calibri" w:eastAsia="Calibri" w:cs="Calibri"/>
        </w:rPr>
        <w:t xml:space="preserve">The example given above is not an isolated </w:t>
      </w:r>
      <w:r w:rsidRPr="6E9BB9BC" w:rsidR="79A2062B">
        <w:rPr>
          <w:rFonts w:ascii="Calibri" w:hAnsi="Calibri" w:eastAsia="Calibri" w:cs="Calibri"/>
        </w:rPr>
        <w:t>one but</w:t>
      </w:r>
      <w:r w:rsidRPr="6E9BB9BC" w:rsidR="1AF0F48A">
        <w:rPr>
          <w:rFonts w:ascii="Calibri" w:hAnsi="Calibri" w:eastAsia="Calibri" w:cs="Calibri"/>
        </w:rPr>
        <w:t xml:space="preserve"> illustrates many common shortcomings in the commercial governance applied to the council’s </w:t>
      </w:r>
      <w:r w:rsidRPr="6E9BB9BC" w:rsidR="27276D97">
        <w:rPr>
          <w:rFonts w:ascii="Calibri" w:hAnsi="Calibri" w:eastAsia="Calibri" w:cs="Calibri"/>
        </w:rPr>
        <w:t xml:space="preserve">suite of </w:t>
      </w:r>
      <w:r w:rsidRPr="6E9BB9BC" w:rsidR="1AF0F48A">
        <w:rPr>
          <w:rFonts w:ascii="Calibri" w:hAnsi="Calibri" w:eastAsia="Calibri" w:cs="Calibri"/>
        </w:rPr>
        <w:t>borrowing and investments.</w:t>
      </w:r>
      <w:r w:rsidRPr="6E9BB9BC" w:rsidR="0B02D8BB">
        <w:rPr>
          <w:rFonts w:ascii="Calibri" w:hAnsi="Calibri" w:eastAsia="Calibri" w:cs="Calibri"/>
        </w:rPr>
        <w:t xml:space="preserve"> </w:t>
      </w:r>
    </w:p>
    <w:p w:rsidRPr="00C5543E" w:rsidR="004250AC" w:rsidP="007F3091" w:rsidRDefault="004250AC" w14:paraId="3880727C" w14:textId="77777777">
      <w:pPr>
        <w:pStyle w:val="ListParagraph"/>
        <w:spacing w:line="360" w:lineRule="auto"/>
        <w:rPr>
          <w:rFonts w:ascii="Calibri" w:hAnsi="Calibri" w:eastAsia="Calibri" w:cs="Calibri"/>
        </w:rPr>
      </w:pPr>
    </w:p>
    <w:p w:rsidRPr="00C5543E" w:rsidR="0B02D8BB" w:rsidP="00B26449" w:rsidRDefault="0B02D8BB" w14:paraId="028FCEEB" w14:textId="3C43CA0A">
      <w:pPr>
        <w:pStyle w:val="ListParagraph"/>
        <w:numPr>
          <w:ilvl w:val="0"/>
          <w:numId w:val="11"/>
        </w:numPr>
        <w:spacing w:line="360" w:lineRule="auto"/>
        <w:jc w:val="both"/>
        <w:rPr>
          <w:rFonts w:ascii="Calibri" w:hAnsi="Calibri" w:eastAsia="Calibri" w:cs="Calibri"/>
        </w:rPr>
      </w:pPr>
      <w:r w:rsidRPr="6E9BB9BC" w:rsidR="0B02D8BB">
        <w:rPr>
          <w:rFonts w:ascii="Calibri" w:hAnsi="Calibri" w:eastAsia="Calibri" w:cs="Calibri"/>
        </w:rPr>
        <w:t>These shortcomings</w:t>
      </w:r>
      <w:r w:rsidRPr="6E9BB9BC" w:rsidR="2A601150">
        <w:rPr>
          <w:rFonts w:ascii="Calibri" w:hAnsi="Calibri" w:eastAsia="Calibri" w:cs="Calibri"/>
        </w:rPr>
        <w:t xml:space="preserve"> adversely</w:t>
      </w:r>
      <w:r w:rsidRPr="6E9BB9BC" w:rsidR="0B02D8BB">
        <w:rPr>
          <w:rFonts w:ascii="Calibri" w:hAnsi="Calibri" w:eastAsia="Calibri" w:cs="Calibri"/>
        </w:rPr>
        <w:t xml:space="preserve"> impact the management of risk, financial performanc</w:t>
      </w:r>
      <w:r w:rsidRPr="6E9BB9BC" w:rsidR="651CAB25">
        <w:rPr>
          <w:rFonts w:ascii="Calibri" w:hAnsi="Calibri" w:eastAsia="Calibri" w:cs="Calibri"/>
        </w:rPr>
        <w:t>e and sustainability, accountability, transparency, public trust, and the effective stewardship of public funds.</w:t>
      </w:r>
    </w:p>
    <w:p w:rsidRPr="00C5543E" w:rsidR="00476351" w:rsidP="00327F88" w:rsidRDefault="00476351" w14:paraId="6F5D0394" w14:textId="77777777">
      <w:pPr>
        <w:spacing w:after="0" w:line="360" w:lineRule="auto"/>
        <w:jc w:val="both"/>
        <w:rPr>
          <w:rFonts w:ascii="Calibri" w:hAnsi="Calibri" w:eastAsia="Times New Roman" w:cs="Calibri"/>
          <w:b w:val="1"/>
          <w:bCs w:val="1"/>
          <w:kern w:val="0"/>
          <w:lang w:eastAsia="en-GB"/>
          <w14:ligatures w14:val="none"/>
        </w:rPr>
      </w:pPr>
    </w:p>
    <w:p w:rsidRPr="00C5543E" w:rsidR="00FC4787" w:rsidP="004F4E8B" w:rsidRDefault="6B397490" w14:paraId="6454D04B" w14:textId="01E9548B">
      <w:pPr>
        <w:spacing w:after="0" w:line="360" w:lineRule="auto"/>
        <w:ind w:left="-142"/>
        <w:jc w:val="both"/>
        <w:rPr>
          <w:rFonts w:ascii="Calibri" w:hAnsi="Calibri" w:eastAsia="Times New Roman" w:cs="Calibri"/>
          <w:kern w:val="0"/>
          <w:lang w:eastAsia="en-GB"/>
          <w14:ligatures w14:val="none"/>
        </w:rPr>
      </w:pPr>
      <w:r w:rsidRPr="00C5543E" w:rsidR="6B397490">
        <w:rPr>
          <w:rFonts w:ascii="Calibri" w:hAnsi="Calibri" w:eastAsia="Times New Roman" w:cs="Calibri"/>
          <w:b w:val="1"/>
          <w:bCs w:val="1"/>
          <w:kern w:val="0"/>
          <w:lang w:eastAsia="en-GB"/>
          <w14:ligatures w14:val="none"/>
        </w:rPr>
        <w:t xml:space="preserve">Commercial </w:t>
      </w:r>
      <w:r w:rsidRPr="00C5543E" w:rsidR="7423D948">
        <w:rPr>
          <w:rFonts w:ascii="Calibri" w:hAnsi="Calibri" w:eastAsia="Times New Roman" w:cs="Calibri"/>
          <w:b w:val="1"/>
          <w:bCs w:val="1"/>
          <w:kern w:val="0"/>
          <w:lang w:eastAsia="en-GB"/>
          <w14:ligatures w14:val="none"/>
        </w:rPr>
        <w:t>o</w:t>
      </w:r>
      <w:r w:rsidRPr="00C5543E" w:rsidR="00FC4787">
        <w:rPr>
          <w:rFonts w:ascii="Calibri" w:hAnsi="Calibri" w:eastAsia="Times New Roman" w:cs="Calibri"/>
          <w:b w:val="1"/>
          <w:bCs w:val="1"/>
          <w:kern w:val="0"/>
          <w:lang w:eastAsia="en-GB"/>
          <w14:ligatures w14:val="none"/>
        </w:rPr>
        <w:t>versight by Members</w:t>
      </w:r>
    </w:p>
    <w:p w:rsidRPr="00C5543E" w:rsidR="35B56BE2" w:rsidP="00B26449" w:rsidRDefault="35B56BE2" w14:paraId="5620696C" w14:textId="630068E1">
      <w:pPr>
        <w:pStyle w:val="ListParagraph"/>
        <w:numPr>
          <w:ilvl w:val="0"/>
          <w:numId w:val="11"/>
        </w:numPr>
        <w:spacing w:after="0" w:line="360" w:lineRule="auto"/>
        <w:jc w:val="both"/>
        <w:rPr>
          <w:rFonts w:ascii="Calibri" w:hAnsi="Calibri" w:eastAsia="Calibri" w:cs="Calibri"/>
        </w:rPr>
      </w:pPr>
      <w:r w:rsidRPr="6E9BB9BC" w:rsidR="35B56BE2">
        <w:rPr>
          <w:rFonts w:ascii="Calibri" w:hAnsi="Calibri" w:eastAsia="Calibri" w:cs="Calibri"/>
        </w:rPr>
        <w:t xml:space="preserve">The inspection team was struck by the lack of detailed oversight by members, particularly concerning the </w:t>
      </w:r>
      <w:r w:rsidRPr="6E9BB9BC" w:rsidR="009C4E6F">
        <w:rPr>
          <w:rFonts w:ascii="Calibri" w:hAnsi="Calibri" w:eastAsia="Calibri" w:cs="Calibri"/>
        </w:rPr>
        <w:t>audit and corporate governance committ</w:t>
      </w:r>
      <w:r w:rsidRPr="6E9BB9BC" w:rsidR="0043144A">
        <w:rPr>
          <w:rFonts w:ascii="Calibri" w:hAnsi="Calibri" w:eastAsia="Calibri" w:cs="Calibri"/>
        </w:rPr>
        <w:t xml:space="preserve">ee's </w:t>
      </w:r>
      <w:r w:rsidRPr="6E9BB9BC" w:rsidR="35B56BE2">
        <w:rPr>
          <w:rFonts w:ascii="Calibri" w:hAnsi="Calibri" w:eastAsia="Calibri" w:cs="Calibri"/>
        </w:rPr>
        <w:t xml:space="preserve">functioning. We interviewed previous and current members of the committee as well as one of the two new independent committee members. Further consideration of the </w:t>
      </w:r>
      <w:r w:rsidRPr="6E9BB9BC" w:rsidR="007C4136">
        <w:rPr>
          <w:rFonts w:ascii="Calibri" w:hAnsi="Calibri" w:eastAsia="Calibri" w:cs="Calibri"/>
        </w:rPr>
        <w:t>c</w:t>
      </w:r>
      <w:r w:rsidRPr="6E9BB9BC" w:rsidR="35B56BE2">
        <w:rPr>
          <w:rFonts w:ascii="Calibri" w:hAnsi="Calibri" w:eastAsia="Calibri" w:cs="Calibri"/>
        </w:rPr>
        <w:t>ommittee may be found below.</w:t>
      </w:r>
    </w:p>
    <w:p w:rsidRPr="00C5543E" w:rsidR="68B8C2DC" w:rsidP="00747C93" w:rsidRDefault="68B8C2DC" w14:paraId="46B31DF0" w14:textId="28A3BD85">
      <w:pPr>
        <w:spacing w:after="0"/>
        <w:jc w:val="both"/>
      </w:pPr>
    </w:p>
    <w:p w:rsidRPr="00C5543E" w:rsidR="00FC4787" w:rsidP="009722B5" w:rsidRDefault="00FC4787" w14:paraId="42C15250" w14:textId="3F383BF9">
      <w:pPr>
        <w:pStyle w:val="Heading2"/>
        <w:ind w:left="-142"/>
      </w:pPr>
      <w:bookmarkStart w:name="_Toc189222511" w:id="16"/>
      <w:r w:rsidR="00FC4787">
        <w:rPr/>
        <w:t>Audit</w:t>
      </w:r>
      <w:bookmarkEnd w:id="16"/>
      <w:r w:rsidR="00FC4787">
        <w:rPr/>
        <w:t xml:space="preserve"> </w:t>
      </w:r>
    </w:p>
    <w:p w:rsidRPr="00C5543E" w:rsidR="00714F16" w:rsidP="009722B5" w:rsidRDefault="00714F16" w14:paraId="26674F38" w14:textId="5A677759">
      <w:pPr>
        <w:pStyle w:val="Body"/>
        <w:spacing w:line="360" w:lineRule="auto"/>
        <w:ind w:left="-142"/>
        <w:jc w:val="both"/>
        <w:rPr>
          <w:rFonts w:ascii="Calibri" w:hAnsi="Calibri" w:cs="Calibri"/>
          <w:b w:val="1"/>
          <w:bCs w:val="1"/>
          <w:lang w:val="en-GB"/>
        </w:rPr>
      </w:pPr>
      <w:r w:rsidRPr="6E9BB9BC" w:rsidR="00714F16">
        <w:rPr>
          <w:rFonts w:ascii="Calibri" w:hAnsi="Calibri" w:cs="Calibri"/>
          <w:b w:val="1"/>
          <w:bCs w:val="1"/>
          <w:lang w:val="en-GB"/>
        </w:rPr>
        <w:t xml:space="preserve">Audit of accounts </w:t>
      </w:r>
    </w:p>
    <w:p w:rsidRPr="00C5543E" w:rsidR="00714F16" w:rsidP="00B26449" w:rsidRDefault="00714F16" w14:paraId="6456E950" w14:textId="718CEB97">
      <w:pPr>
        <w:pStyle w:val="Body"/>
        <w:numPr>
          <w:ilvl w:val="0"/>
          <w:numId w:val="11"/>
        </w:numPr>
        <w:spacing w:line="360" w:lineRule="auto"/>
        <w:jc w:val="both"/>
        <w:rPr>
          <w:rFonts w:ascii="Calibri" w:hAnsi="Calibri" w:cs="Calibri"/>
        </w:rPr>
      </w:pPr>
      <w:r w:rsidRPr="6E9BB9BC" w:rsidR="00714F16">
        <w:rPr>
          <w:rFonts w:ascii="Calibri" w:hAnsi="Calibri" w:cs="Calibri"/>
          <w:lang w:val="en-GB"/>
        </w:rPr>
        <w:t xml:space="preserve">For both 2015/16 and 2016/17 Warrington received prompt audit opinions and in the latter year was one of relatively few </w:t>
      </w:r>
      <w:r w:rsidRPr="6E9BB9BC" w:rsidR="00A74F3F">
        <w:rPr>
          <w:rFonts w:ascii="Calibri" w:hAnsi="Calibri" w:cs="Calibri"/>
          <w:lang w:val="en-GB"/>
        </w:rPr>
        <w:t>c</w:t>
      </w:r>
      <w:r w:rsidRPr="6E9BB9BC" w:rsidR="00714F16">
        <w:rPr>
          <w:rFonts w:ascii="Calibri" w:hAnsi="Calibri" w:cs="Calibri"/>
          <w:lang w:val="en-GB"/>
        </w:rPr>
        <w:t>ouncils to receive their audit opinion by the then deadline of 31 July 2017.</w:t>
      </w:r>
    </w:p>
    <w:p w:rsidRPr="00C5543E" w:rsidR="002A126D" w:rsidP="005B4EE9" w:rsidRDefault="002A126D" w14:paraId="339CB0AB" w14:textId="77777777">
      <w:pPr>
        <w:pStyle w:val="Body"/>
        <w:spacing w:line="360" w:lineRule="auto"/>
        <w:jc w:val="both"/>
        <w:rPr>
          <w:rFonts w:ascii="Calibri" w:hAnsi="Calibri" w:cs="Calibri"/>
          <w:lang w:val="en-GB"/>
        </w:rPr>
      </w:pPr>
    </w:p>
    <w:p w:rsidRPr="00C5543E" w:rsidR="00D935F2" w:rsidP="00B26449" w:rsidRDefault="00714F16" w14:paraId="461B995E" w14:textId="759F6104">
      <w:pPr>
        <w:pStyle w:val="Body"/>
        <w:numPr>
          <w:ilvl w:val="0"/>
          <w:numId w:val="11"/>
        </w:numPr>
        <w:spacing w:line="360" w:lineRule="auto"/>
        <w:jc w:val="both"/>
        <w:rPr>
          <w:rFonts w:ascii="Calibri" w:hAnsi="Calibri" w:cs="Calibri"/>
        </w:rPr>
      </w:pPr>
      <w:r w:rsidRPr="6E9BB9BC" w:rsidR="00714F16">
        <w:rPr>
          <w:rFonts w:ascii="Calibri" w:hAnsi="Calibri" w:cs="Calibri"/>
          <w:lang w:val="en-GB"/>
        </w:rPr>
        <w:t xml:space="preserve">The 2017/18 annual accounts were finally signed off in March 2023 with the March 2023 </w:t>
      </w:r>
      <w:r w:rsidRPr="6E9BB9BC" w:rsidR="009C4E6F">
        <w:rPr>
          <w:rFonts w:ascii="Calibri" w:hAnsi="Calibri" w:cs="Calibri"/>
          <w:lang w:val="en-GB"/>
        </w:rPr>
        <w:t>audit and corporate governance committ</w:t>
      </w:r>
      <w:r w:rsidRPr="6E9BB9BC" w:rsidR="0043144A">
        <w:rPr>
          <w:rFonts w:ascii="Calibri" w:hAnsi="Calibri" w:cs="Calibri"/>
          <w:lang w:val="en-GB"/>
        </w:rPr>
        <w:t xml:space="preserve">ee </w:t>
      </w:r>
      <w:r w:rsidRPr="6E9BB9BC" w:rsidR="00714F16">
        <w:rPr>
          <w:rFonts w:ascii="Calibri" w:hAnsi="Calibri" w:cs="Calibri"/>
          <w:lang w:val="en-GB"/>
        </w:rPr>
        <w:t xml:space="preserve">receiving the final audited accounts and Grant Thornton </w:t>
      </w:r>
      <w:r w:rsidRPr="6E9BB9BC" w:rsidR="36A4CFE4">
        <w:rPr>
          <w:rFonts w:ascii="Calibri" w:hAnsi="Calibri" w:cs="Calibri"/>
          <w:lang w:val="en-GB"/>
        </w:rPr>
        <w:t>Audit Findings Report (AFR)</w:t>
      </w:r>
      <w:r w:rsidRPr="6E9BB9BC" w:rsidR="00095458">
        <w:rPr>
          <w:rFonts w:ascii="Calibri" w:hAnsi="Calibri" w:cs="Calibri"/>
          <w:lang w:val="en-GB"/>
        </w:rPr>
        <w:t xml:space="preserve">. </w:t>
      </w:r>
      <w:r w:rsidRPr="6E9BB9BC" w:rsidR="00714F16">
        <w:rPr>
          <w:rFonts w:ascii="Calibri" w:hAnsi="Calibri" w:cs="Calibri"/>
          <w:lang w:val="en-GB"/>
        </w:rPr>
        <w:t xml:space="preserve">The latter reported that the </w:t>
      </w:r>
      <w:r w:rsidRPr="6E9BB9BC" w:rsidR="00A74F3F">
        <w:rPr>
          <w:rFonts w:ascii="Calibri" w:hAnsi="Calibri" w:cs="Calibri"/>
          <w:lang w:val="en-GB"/>
        </w:rPr>
        <w:t>a</w:t>
      </w:r>
      <w:r w:rsidRPr="6E9BB9BC" w:rsidR="00714F16">
        <w:rPr>
          <w:rFonts w:ascii="Calibri" w:hAnsi="Calibri" w:cs="Calibri"/>
          <w:lang w:val="en-GB"/>
        </w:rPr>
        <w:t>udit process was protracted for both parties after work started in June 2018.</w:t>
      </w:r>
      <w:r w:rsidRPr="6E9BB9BC" w:rsidR="00A74F3F">
        <w:rPr>
          <w:rFonts w:ascii="Calibri" w:hAnsi="Calibri" w:cs="Calibri"/>
          <w:lang w:val="en-GB"/>
        </w:rPr>
        <w:t xml:space="preserve"> </w:t>
      </w:r>
      <w:r w:rsidRPr="6E9BB9BC" w:rsidR="00714F16">
        <w:rPr>
          <w:rFonts w:ascii="Calibri" w:hAnsi="Calibri" w:cs="Calibri"/>
          <w:lang w:val="en-GB"/>
        </w:rPr>
        <w:t xml:space="preserve">The initial cause of the delay arose from a formal objection to the </w:t>
      </w:r>
      <w:r w:rsidRPr="6E9BB9BC" w:rsidR="00A74F3F">
        <w:rPr>
          <w:rFonts w:ascii="Calibri" w:hAnsi="Calibri" w:cs="Calibri"/>
          <w:lang w:val="en-GB"/>
        </w:rPr>
        <w:t>c</w:t>
      </w:r>
      <w:r w:rsidRPr="6E9BB9BC" w:rsidR="00714F16">
        <w:rPr>
          <w:rFonts w:ascii="Calibri" w:hAnsi="Calibri" w:cs="Calibri"/>
          <w:lang w:val="en-GB"/>
        </w:rPr>
        <w:t>ouncil</w:t>
      </w:r>
      <w:r w:rsidRPr="6E9BB9BC" w:rsidR="00A74F3F">
        <w:rPr>
          <w:rFonts w:ascii="Calibri" w:hAnsi="Calibri" w:cs="Calibri"/>
          <w:lang w:val="en-GB"/>
        </w:rPr>
        <w:t>’</w:t>
      </w:r>
      <w:r w:rsidRPr="6E9BB9BC" w:rsidR="00714F16">
        <w:rPr>
          <w:rFonts w:ascii="Calibri" w:hAnsi="Calibri" w:cs="Calibri"/>
          <w:lang w:val="en-GB"/>
        </w:rPr>
        <w:t xml:space="preserve">s </w:t>
      </w:r>
      <w:r w:rsidRPr="6E9BB9BC" w:rsidR="00714F16">
        <w:rPr>
          <w:rFonts w:ascii="Calibri" w:hAnsi="Calibri" w:cs="Calibri"/>
          <w:lang w:val="en-GB"/>
        </w:rPr>
        <w:t>investment in Redwood Bank and,</w:t>
      </w:r>
      <w:r w:rsidRPr="6E9BB9BC" w:rsidR="00A74F3F">
        <w:rPr>
          <w:rFonts w:ascii="Calibri" w:hAnsi="Calibri" w:cs="Calibri"/>
          <w:lang w:val="en-GB"/>
        </w:rPr>
        <w:t xml:space="preserve"> </w:t>
      </w:r>
      <w:r w:rsidRPr="6E9BB9BC" w:rsidR="00714F16">
        <w:rPr>
          <w:rFonts w:ascii="Calibri" w:hAnsi="Calibri" w:cs="Calibri"/>
          <w:lang w:val="en-GB"/>
        </w:rPr>
        <w:t xml:space="preserve">subsequently, the accounting issues in relation to Redwood Bank and Birchwood Park. </w:t>
      </w:r>
      <w:r w:rsidRPr="6E9BB9BC" w:rsidR="1D764CB0">
        <w:rPr>
          <w:rFonts w:ascii="Calibri" w:hAnsi="Calibri" w:cs="Calibri"/>
          <w:lang w:val="en-GB"/>
        </w:rPr>
        <w:t>There were complementary issues with continuity and availabil</w:t>
      </w:r>
      <w:r w:rsidRPr="6E9BB9BC" w:rsidR="15AA6EC8">
        <w:rPr>
          <w:rFonts w:ascii="Calibri" w:hAnsi="Calibri" w:cs="Calibri"/>
          <w:lang w:val="en-GB"/>
        </w:rPr>
        <w:t>i</w:t>
      </w:r>
      <w:r w:rsidRPr="6E9BB9BC" w:rsidR="1D764CB0">
        <w:rPr>
          <w:rFonts w:ascii="Calibri" w:hAnsi="Calibri" w:cs="Calibri"/>
          <w:lang w:val="en-GB"/>
        </w:rPr>
        <w:t xml:space="preserve">ty of </w:t>
      </w:r>
      <w:r w:rsidRPr="6E9BB9BC" w:rsidR="2FE6E959">
        <w:rPr>
          <w:rFonts w:ascii="Calibri" w:hAnsi="Calibri" w:cs="Calibri"/>
          <w:lang w:val="en-GB"/>
        </w:rPr>
        <w:t xml:space="preserve">banking </w:t>
      </w:r>
      <w:r w:rsidRPr="6E9BB9BC" w:rsidR="1D764CB0">
        <w:rPr>
          <w:rFonts w:ascii="Calibri" w:hAnsi="Calibri" w:cs="Calibri"/>
          <w:lang w:val="en-GB"/>
        </w:rPr>
        <w:t>skills in the Grant Thornton team.</w:t>
      </w:r>
      <w:r w:rsidRPr="6E9BB9BC" w:rsidR="1AC3164F">
        <w:rPr>
          <w:rFonts w:ascii="Calibri" w:hAnsi="Calibri" w:cs="Calibri"/>
          <w:lang w:val="en-GB"/>
        </w:rPr>
        <w:t xml:space="preserve"> </w:t>
      </w:r>
      <w:r w:rsidRPr="6E9BB9BC" w:rsidR="00714F16">
        <w:rPr>
          <w:rFonts w:ascii="Calibri" w:hAnsi="Calibri" w:cs="Calibri"/>
          <w:lang w:val="en-GB"/>
        </w:rPr>
        <w:t xml:space="preserve">Grant Thornton’s </w:t>
      </w:r>
      <w:r w:rsidRPr="6E9BB9BC" w:rsidR="00714F16">
        <w:rPr>
          <w:rFonts w:ascii="Calibri" w:hAnsi="Calibri" w:cs="Calibri"/>
          <w:lang w:val="en-GB"/>
        </w:rPr>
        <w:t>VfM</w:t>
      </w:r>
      <w:r w:rsidRPr="6E9BB9BC" w:rsidR="00714F16">
        <w:rPr>
          <w:rFonts w:ascii="Calibri" w:hAnsi="Calibri" w:cs="Calibri"/>
          <w:lang w:val="en-GB"/>
        </w:rPr>
        <w:t xml:space="preserve"> conclusion assessed weaknesses in relation to the </w:t>
      </w:r>
      <w:r w:rsidRPr="6E9BB9BC" w:rsidR="00A74F3F">
        <w:rPr>
          <w:rFonts w:ascii="Calibri" w:hAnsi="Calibri" w:cs="Calibri"/>
          <w:lang w:val="en-GB"/>
        </w:rPr>
        <w:t>c</w:t>
      </w:r>
      <w:r w:rsidRPr="6E9BB9BC" w:rsidR="00714F16">
        <w:rPr>
          <w:rFonts w:ascii="Calibri" w:hAnsi="Calibri" w:cs="Calibri"/>
          <w:lang w:val="en-GB"/>
        </w:rPr>
        <w:t>ouncil ensuring financial stability and the management of financial risk. It went on to identify the following specific weaknesses:</w:t>
      </w:r>
    </w:p>
    <w:p w:rsidRPr="00C5543E" w:rsidR="00714F16" w:rsidP="00B26449" w:rsidRDefault="00714F16" w14:paraId="70572F41" w14:textId="30A77FB3">
      <w:pPr>
        <w:pStyle w:val="Body"/>
        <w:numPr>
          <w:ilvl w:val="0"/>
          <w:numId w:val="3"/>
        </w:numPr>
        <w:spacing w:line="360" w:lineRule="auto"/>
        <w:jc w:val="both"/>
        <w:rPr>
          <w:rFonts w:ascii="Calibri" w:hAnsi="Calibri" w:cs="Calibri"/>
        </w:rPr>
      </w:pPr>
      <w:r w:rsidRPr="6E9BB9BC" w:rsidR="00714F16">
        <w:rPr>
          <w:rFonts w:ascii="Calibri" w:hAnsi="Calibri" w:cs="Calibri"/>
          <w:lang w:val="en-GB"/>
        </w:rPr>
        <w:t xml:space="preserve">MRP policy was not in accordance with </w:t>
      </w:r>
      <w:r w:rsidRPr="6E9BB9BC" w:rsidR="00A74F3F">
        <w:rPr>
          <w:rFonts w:ascii="Calibri" w:hAnsi="Calibri" w:cs="Calibri"/>
          <w:lang w:val="en-GB"/>
        </w:rPr>
        <w:t>s</w:t>
      </w:r>
      <w:r w:rsidRPr="6E9BB9BC" w:rsidR="00714F16">
        <w:rPr>
          <w:rFonts w:ascii="Calibri" w:hAnsi="Calibri" w:cs="Calibri"/>
          <w:lang w:val="en-GB"/>
        </w:rPr>
        <w:t xml:space="preserve">tatutory </w:t>
      </w:r>
      <w:r w:rsidRPr="6E9BB9BC" w:rsidR="00A74F3F">
        <w:rPr>
          <w:rFonts w:ascii="Calibri" w:hAnsi="Calibri" w:cs="Calibri"/>
          <w:lang w:val="en-GB"/>
        </w:rPr>
        <w:t>g</w:t>
      </w:r>
      <w:r w:rsidRPr="6E9BB9BC" w:rsidR="00714F16">
        <w:rPr>
          <w:rFonts w:ascii="Calibri" w:hAnsi="Calibri" w:cs="Calibri"/>
          <w:lang w:val="en-GB"/>
        </w:rPr>
        <w:t xml:space="preserve">uidance </w:t>
      </w:r>
      <w:r w:rsidRPr="6E9BB9BC" w:rsidR="2C180FD9">
        <w:rPr>
          <w:rFonts w:ascii="Calibri" w:hAnsi="Calibri" w:cs="Calibri"/>
          <w:lang w:val="en-GB"/>
        </w:rPr>
        <w:t xml:space="preserve">(more detailed extract from AFR </w:t>
      </w:r>
      <w:r w:rsidRPr="6E9BB9BC" w:rsidR="30729FA7">
        <w:rPr>
          <w:rFonts w:ascii="Calibri" w:hAnsi="Calibri" w:cs="Calibri"/>
          <w:lang w:val="en-GB"/>
        </w:rPr>
        <w:t>below)</w:t>
      </w:r>
      <w:r w:rsidRPr="6E9BB9BC" w:rsidR="00527CD3">
        <w:rPr>
          <w:rFonts w:ascii="Calibri" w:hAnsi="Calibri" w:cs="Calibri"/>
          <w:lang w:val="en-GB"/>
        </w:rPr>
        <w:t>.</w:t>
      </w:r>
      <w:r w:rsidRPr="6E9BB9BC" w:rsidR="30729FA7">
        <w:rPr>
          <w:rFonts w:ascii="Calibri" w:hAnsi="Calibri" w:cs="Calibri"/>
          <w:lang w:val="en-GB"/>
        </w:rPr>
        <w:t xml:space="preserve"> </w:t>
      </w:r>
    </w:p>
    <w:p w:rsidRPr="00C5543E" w:rsidR="00714F16" w:rsidP="00B26449" w:rsidRDefault="00714F16" w14:paraId="5BBCC43A" w14:textId="2336E884">
      <w:pPr>
        <w:pStyle w:val="Body"/>
        <w:numPr>
          <w:ilvl w:val="0"/>
          <w:numId w:val="3"/>
        </w:numPr>
        <w:spacing w:line="360" w:lineRule="auto"/>
        <w:jc w:val="both"/>
        <w:rPr>
          <w:rFonts w:ascii="Calibri" w:hAnsi="Calibri" w:cs="Calibri"/>
          <w:lang w:val="en-GB"/>
        </w:rPr>
      </w:pPr>
      <w:r w:rsidRPr="6E9BB9BC" w:rsidR="00714F16">
        <w:rPr>
          <w:rFonts w:ascii="Calibri" w:hAnsi="Calibri" w:cs="Calibri"/>
          <w:lang w:val="en-GB"/>
        </w:rPr>
        <w:t xml:space="preserve">Compliance with </w:t>
      </w:r>
      <w:r w:rsidRPr="6E9BB9BC" w:rsidR="00A74F3F">
        <w:rPr>
          <w:rFonts w:ascii="Calibri" w:hAnsi="Calibri" w:cs="Calibri"/>
          <w:lang w:val="en-GB"/>
        </w:rPr>
        <w:t>p</w:t>
      </w:r>
      <w:r w:rsidRPr="6E9BB9BC" w:rsidR="00714F16">
        <w:rPr>
          <w:rFonts w:ascii="Calibri" w:hAnsi="Calibri" w:cs="Calibri"/>
          <w:lang w:val="en-GB"/>
        </w:rPr>
        <w:t xml:space="preserve">rudential </w:t>
      </w:r>
      <w:r w:rsidRPr="6E9BB9BC" w:rsidR="00A74F3F">
        <w:rPr>
          <w:rFonts w:ascii="Calibri" w:hAnsi="Calibri" w:cs="Calibri"/>
          <w:lang w:val="en-GB"/>
        </w:rPr>
        <w:t>c</w:t>
      </w:r>
      <w:r w:rsidRPr="6E9BB9BC" w:rsidR="00714F16">
        <w:rPr>
          <w:rFonts w:ascii="Calibri" w:hAnsi="Calibri" w:cs="Calibri"/>
          <w:lang w:val="en-GB"/>
        </w:rPr>
        <w:t>ode</w:t>
      </w:r>
      <w:r w:rsidRPr="6E9BB9BC" w:rsidR="00527CD3">
        <w:rPr>
          <w:rFonts w:ascii="Calibri" w:hAnsi="Calibri" w:cs="Calibri"/>
          <w:lang w:val="en-GB"/>
        </w:rPr>
        <w:t>.</w:t>
      </w:r>
    </w:p>
    <w:p w:rsidRPr="00C5543E" w:rsidR="00714F16" w:rsidP="00B26449" w:rsidRDefault="00714F16" w14:paraId="73C0C965" w14:textId="460FEEA4">
      <w:pPr>
        <w:pStyle w:val="Body"/>
        <w:numPr>
          <w:ilvl w:val="0"/>
          <w:numId w:val="3"/>
        </w:numPr>
        <w:spacing w:line="360" w:lineRule="auto"/>
        <w:jc w:val="both"/>
        <w:rPr>
          <w:rFonts w:ascii="Calibri" w:hAnsi="Calibri" w:cs="Calibri"/>
          <w:lang w:val="en-GB"/>
        </w:rPr>
      </w:pPr>
      <w:r w:rsidRPr="6E9BB9BC" w:rsidR="00714F16">
        <w:rPr>
          <w:rFonts w:ascii="Calibri" w:hAnsi="Calibri" w:cs="Calibri"/>
          <w:lang w:val="en-GB"/>
        </w:rPr>
        <w:t xml:space="preserve">Monitoring and reporting on </w:t>
      </w:r>
      <w:r w:rsidRPr="6E9BB9BC" w:rsidR="00A74F3F">
        <w:rPr>
          <w:rFonts w:ascii="Calibri" w:hAnsi="Calibri" w:cs="Calibri"/>
          <w:lang w:val="en-GB"/>
        </w:rPr>
        <w:t>i</w:t>
      </w:r>
      <w:r w:rsidRPr="6E9BB9BC" w:rsidR="00714F16">
        <w:rPr>
          <w:rFonts w:ascii="Calibri" w:hAnsi="Calibri" w:cs="Calibri"/>
          <w:lang w:val="en-GB"/>
        </w:rPr>
        <w:t>nvestments</w:t>
      </w:r>
      <w:r w:rsidRPr="6E9BB9BC" w:rsidR="00527CD3">
        <w:rPr>
          <w:rFonts w:ascii="Calibri" w:hAnsi="Calibri" w:cs="Calibri"/>
          <w:lang w:val="en-GB"/>
        </w:rPr>
        <w:t>.</w:t>
      </w:r>
    </w:p>
    <w:p w:rsidRPr="00C5543E" w:rsidR="00714F16" w:rsidP="00B26449" w:rsidRDefault="00714F16" w14:paraId="45FB3036" w14:textId="45C88880">
      <w:pPr>
        <w:pStyle w:val="Body"/>
        <w:numPr>
          <w:ilvl w:val="0"/>
          <w:numId w:val="3"/>
        </w:numPr>
        <w:spacing w:line="360" w:lineRule="auto"/>
        <w:jc w:val="both"/>
        <w:rPr>
          <w:rFonts w:ascii="Calibri" w:hAnsi="Calibri" w:cs="Calibri"/>
          <w:lang w:val="en-GB"/>
        </w:rPr>
      </w:pPr>
      <w:r w:rsidRPr="6E9BB9BC" w:rsidR="00714F16">
        <w:rPr>
          <w:rFonts w:ascii="Calibri" w:hAnsi="Calibri" w:cs="Calibri"/>
          <w:lang w:val="en-GB"/>
        </w:rPr>
        <w:t>Decision making process for the Redwood Bank investment</w:t>
      </w:r>
      <w:r w:rsidRPr="6E9BB9BC" w:rsidR="00527CD3">
        <w:rPr>
          <w:rFonts w:ascii="Calibri" w:hAnsi="Calibri" w:cs="Calibri"/>
          <w:lang w:val="en-GB"/>
        </w:rPr>
        <w:t>.</w:t>
      </w:r>
    </w:p>
    <w:p w:rsidRPr="00C5543E" w:rsidR="002A126D" w:rsidP="005B4EE9" w:rsidRDefault="002A126D" w14:paraId="3160EE15" w14:textId="77777777">
      <w:pPr>
        <w:pStyle w:val="Body"/>
        <w:spacing w:line="360" w:lineRule="auto"/>
        <w:jc w:val="both"/>
        <w:rPr>
          <w:rFonts w:ascii="Calibri" w:hAnsi="Calibri" w:cs="Calibri"/>
          <w:lang w:val="en-GB"/>
        </w:rPr>
      </w:pPr>
    </w:p>
    <w:p w:rsidRPr="00C5543E" w:rsidR="00714F16" w:rsidP="00B26449" w:rsidRDefault="00714F16" w14:paraId="50755FA8" w14:textId="47B622C6">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 xml:space="preserve">In response to the objection Grant Thornton concluded not to seek a declaration from the courts or issue a public interest report. </w:t>
      </w:r>
    </w:p>
    <w:p w:rsidRPr="00C5543E" w:rsidR="002A126D" w:rsidP="005B4EE9" w:rsidRDefault="002A126D" w14:paraId="2E2E77C9" w14:textId="77777777">
      <w:pPr>
        <w:pStyle w:val="Body"/>
        <w:spacing w:line="360" w:lineRule="auto"/>
        <w:jc w:val="both"/>
        <w:rPr>
          <w:rFonts w:ascii="Calibri" w:hAnsi="Calibri" w:cs="Calibri"/>
          <w:lang w:val="en-GB"/>
        </w:rPr>
      </w:pPr>
    </w:p>
    <w:p w:rsidRPr="00C5543E" w:rsidR="69705B41" w:rsidP="6E9BB9BC" w:rsidRDefault="00714F16" w14:paraId="30BF83B3" w14:textId="231BCC2F">
      <w:pPr>
        <w:pStyle w:val="Body"/>
        <w:numPr>
          <w:ilvl w:val="0"/>
          <w:numId w:val="11"/>
        </w:numPr>
        <w:spacing w:line="360" w:lineRule="auto"/>
        <w:jc w:val="both"/>
        <w:rPr>
          <w:rFonts w:ascii="Calibri" w:hAnsi="Calibri" w:eastAsia="Arial" w:cs="Calibri"/>
          <w:i w:val="1"/>
          <w:iCs w:val="1"/>
          <w:color w:val="000000" w:themeColor="text1"/>
          <w:lang w:val="en-GB"/>
        </w:rPr>
      </w:pPr>
      <w:r w:rsidRPr="6E9BB9BC" w:rsidR="00714F16">
        <w:rPr>
          <w:rFonts w:ascii="Calibri" w:hAnsi="Calibri" w:cs="Calibri"/>
          <w:lang w:val="en-GB"/>
        </w:rPr>
        <w:t>In respect of MRP</w:t>
      </w:r>
      <w:r w:rsidRPr="6E9BB9BC" w:rsidR="00E44692">
        <w:rPr>
          <w:rFonts w:ascii="Calibri" w:hAnsi="Calibri" w:cs="Calibri"/>
          <w:lang w:val="en-GB"/>
        </w:rPr>
        <w:t>,</w:t>
      </w:r>
      <w:r w:rsidRPr="6E9BB9BC" w:rsidR="00714F16">
        <w:rPr>
          <w:rFonts w:ascii="Calibri" w:hAnsi="Calibri" w:cs="Calibri"/>
          <w:lang w:val="en-GB"/>
        </w:rPr>
        <w:t xml:space="preserve"> the </w:t>
      </w:r>
      <w:r w:rsidRPr="6E9BB9BC" w:rsidR="00A74F3F">
        <w:rPr>
          <w:rFonts w:ascii="Calibri" w:hAnsi="Calibri" w:cs="Calibri"/>
          <w:lang w:val="en-GB"/>
        </w:rPr>
        <w:t>c</w:t>
      </w:r>
      <w:r w:rsidRPr="6E9BB9BC" w:rsidR="00714F16">
        <w:rPr>
          <w:rFonts w:ascii="Calibri" w:hAnsi="Calibri" w:cs="Calibri"/>
          <w:lang w:val="en-GB"/>
        </w:rPr>
        <w:t xml:space="preserve">ouncil did agree, in its 2022 Treasury Management Strategy, to make a charge in relation to </w:t>
      </w:r>
      <w:r w:rsidRPr="6E9BB9BC" w:rsidR="00A74F3F">
        <w:rPr>
          <w:rFonts w:ascii="Calibri" w:hAnsi="Calibri" w:cs="Calibri"/>
          <w:lang w:val="en-GB"/>
        </w:rPr>
        <w:t>i</w:t>
      </w:r>
      <w:r w:rsidRPr="6E9BB9BC" w:rsidR="00714F16">
        <w:rPr>
          <w:rFonts w:ascii="Calibri" w:hAnsi="Calibri" w:cs="Calibri"/>
          <w:lang w:val="en-GB"/>
        </w:rPr>
        <w:t xml:space="preserve">nvestment </w:t>
      </w:r>
      <w:r w:rsidRPr="6E9BB9BC" w:rsidR="00A74F3F">
        <w:rPr>
          <w:rFonts w:ascii="Calibri" w:hAnsi="Calibri" w:cs="Calibri"/>
          <w:lang w:val="en-GB"/>
        </w:rPr>
        <w:t>p</w:t>
      </w:r>
      <w:r w:rsidRPr="6E9BB9BC" w:rsidR="00714F16">
        <w:rPr>
          <w:rFonts w:ascii="Calibri" w:hAnsi="Calibri" w:cs="Calibri"/>
          <w:lang w:val="en-GB"/>
        </w:rPr>
        <w:t xml:space="preserve">roperties although they have treated as a </w:t>
      </w:r>
      <w:r w:rsidRPr="6E9BB9BC" w:rsidR="00A74F3F">
        <w:rPr>
          <w:rFonts w:ascii="Calibri" w:hAnsi="Calibri" w:cs="Calibri"/>
          <w:lang w:val="en-GB"/>
        </w:rPr>
        <w:t>v</w:t>
      </w:r>
      <w:r w:rsidRPr="6E9BB9BC" w:rsidR="00714F16">
        <w:rPr>
          <w:rFonts w:ascii="Calibri" w:hAnsi="Calibri" w:cs="Calibri"/>
          <w:lang w:val="en-GB"/>
        </w:rPr>
        <w:t xml:space="preserve">oluntary </w:t>
      </w:r>
      <w:r w:rsidRPr="6E9BB9BC" w:rsidR="00A74F3F">
        <w:rPr>
          <w:rFonts w:ascii="Calibri" w:hAnsi="Calibri" w:cs="Calibri"/>
          <w:lang w:val="en-GB"/>
        </w:rPr>
        <w:t>o</w:t>
      </w:r>
      <w:r w:rsidRPr="6E9BB9BC" w:rsidR="00714F16">
        <w:rPr>
          <w:rFonts w:ascii="Calibri" w:hAnsi="Calibri" w:cs="Calibri"/>
          <w:lang w:val="en-GB"/>
        </w:rPr>
        <w:t>verpayment as they have continued to disagree with the auditor’s view.</w:t>
      </w:r>
      <w:r w:rsidRPr="6E9BB9BC" w:rsidR="00D935F2">
        <w:rPr>
          <w:rFonts w:ascii="Calibri" w:hAnsi="Calibri" w:cs="Calibri"/>
          <w:lang w:val="en-GB"/>
        </w:rPr>
        <w:t xml:space="preserve"> </w:t>
      </w:r>
      <w:r w:rsidRPr="6E9BB9BC" w:rsidR="3BA7D8E9">
        <w:rPr>
          <w:rFonts w:ascii="Calibri" w:hAnsi="Calibri" w:cs="Calibri"/>
          <w:lang w:val="en-GB"/>
        </w:rPr>
        <w:t>However</w:t>
      </w:r>
      <w:r w:rsidRPr="6E9BB9BC" w:rsidR="00095458">
        <w:rPr>
          <w:rFonts w:ascii="Calibri" w:hAnsi="Calibri" w:cs="Calibri"/>
          <w:lang w:val="en-GB"/>
        </w:rPr>
        <w:t>,</w:t>
      </w:r>
      <w:r w:rsidRPr="6E9BB9BC" w:rsidR="3BA7D8E9">
        <w:rPr>
          <w:rFonts w:ascii="Calibri" w:hAnsi="Calibri" w:cs="Calibri"/>
          <w:lang w:val="en-GB"/>
        </w:rPr>
        <w:t xml:space="preserve"> the AFR did report the following in respect of the approach being taken by the </w:t>
      </w:r>
      <w:r w:rsidRPr="6E9BB9BC" w:rsidR="00095458">
        <w:rPr>
          <w:rFonts w:ascii="Calibri" w:hAnsi="Calibri" w:cs="Calibri"/>
          <w:lang w:val="en-GB"/>
        </w:rPr>
        <w:t>c</w:t>
      </w:r>
      <w:r w:rsidRPr="6E9BB9BC" w:rsidR="3BA7D8E9">
        <w:rPr>
          <w:rFonts w:ascii="Calibri" w:hAnsi="Calibri" w:cs="Calibri"/>
          <w:lang w:val="en-GB"/>
        </w:rPr>
        <w:t xml:space="preserve">ouncil in relation to </w:t>
      </w:r>
      <w:r w:rsidRPr="6E9BB9BC" w:rsidR="69705B41">
        <w:rPr>
          <w:rFonts w:ascii="Calibri" w:hAnsi="Calibri" w:cs="Calibri"/>
          <w:lang w:val="en-GB"/>
        </w:rPr>
        <w:t>the post 2017/18 approach to MRP</w:t>
      </w:r>
      <w:r w:rsidRPr="6E9BB9BC" w:rsidR="00A10CBF">
        <w:rPr>
          <w:rFonts w:ascii="Calibri" w:hAnsi="Calibri" w:cs="Calibri"/>
          <w:lang w:val="en-GB"/>
        </w:rPr>
        <w:t xml:space="preserve">: </w:t>
      </w:r>
      <w:r w:rsidRPr="6E9BB9BC" w:rsidR="69705B41">
        <w:rPr>
          <w:rFonts w:ascii="Calibri" w:hAnsi="Calibri" w:eastAsia="Arial" w:cs="Calibri"/>
          <w:i w:val="1"/>
          <w:iCs w:val="1"/>
          <w:color w:val="000000" w:themeColor="text1" w:themeTint="FF" w:themeShade="FF"/>
          <w:lang w:val="en-GB"/>
        </w:rPr>
        <w:t>“The revised MRP determination provided a MRP charge on most commercial investments, which is a positive step towards compliance with the Guidance. However, we have provided further challenge on the revised MRP policy. The remaining issues, which do not directly impact on our assessment for 2017/18 but do potentially impact MRP charges in future years, include:</w:t>
      </w:r>
    </w:p>
    <w:p w:rsidRPr="00C5543E" w:rsidR="69705B41" w:rsidP="6E9BB9BC" w:rsidRDefault="69705B41" w14:paraId="5BAA1553" w14:textId="4FE533B4">
      <w:pPr>
        <w:pStyle w:val="ListParagraph"/>
        <w:numPr>
          <w:ilvl w:val="0"/>
          <w:numId w:val="15"/>
        </w:numPr>
        <w:spacing w:after="0" w:line="360" w:lineRule="auto"/>
        <w:jc w:val="both"/>
        <w:rPr>
          <w:rFonts w:ascii="Calibri" w:hAnsi="Calibri" w:eastAsia="Arial" w:cs="Calibri"/>
          <w:i w:val="1"/>
          <w:iCs w:val="1"/>
          <w:color w:val="000000" w:themeColor="text1"/>
        </w:rPr>
      </w:pPr>
      <w:r w:rsidRPr="6E9BB9BC" w:rsidR="69705B41">
        <w:rPr>
          <w:rFonts w:ascii="Calibri" w:hAnsi="Calibri" w:eastAsia="Arial" w:cs="Calibri"/>
          <w:i w:val="1"/>
          <w:iCs w:val="1"/>
          <w:color w:val="000000" w:themeColor="text1" w:themeTint="FF" w:themeShade="FF"/>
        </w:rPr>
        <w:t>The lack of MRP charge on Redwood Bank until five years after acquisition.</w:t>
      </w:r>
    </w:p>
    <w:p w:rsidRPr="00C5543E" w:rsidR="69705B41" w:rsidP="6E9BB9BC" w:rsidRDefault="69705B41" w14:paraId="6E678617" w14:textId="63C2B557">
      <w:pPr>
        <w:pStyle w:val="ListParagraph"/>
        <w:numPr>
          <w:ilvl w:val="0"/>
          <w:numId w:val="15"/>
        </w:numPr>
        <w:spacing w:after="0" w:line="360" w:lineRule="auto"/>
        <w:jc w:val="both"/>
        <w:rPr>
          <w:rFonts w:ascii="Calibri" w:hAnsi="Calibri" w:eastAsia="Arial" w:cs="Calibri"/>
          <w:i w:val="1"/>
          <w:iCs w:val="1"/>
          <w:color w:val="000000" w:themeColor="text1"/>
        </w:rPr>
      </w:pPr>
      <w:r w:rsidRPr="6E9BB9BC" w:rsidR="69705B41">
        <w:rPr>
          <w:rFonts w:ascii="Calibri" w:hAnsi="Calibri" w:eastAsia="Arial" w:cs="Calibri"/>
          <w:i w:val="1"/>
          <w:iCs w:val="1"/>
          <w:color w:val="000000" w:themeColor="text1" w:themeTint="FF" w:themeShade="FF"/>
        </w:rPr>
        <w:t>Omission of Together Energy investment from the revised calculation we received.</w:t>
      </w:r>
    </w:p>
    <w:p w:rsidRPr="00C5543E" w:rsidR="69705B41" w:rsidP="6E9BB9BC" w:rsidRDefault="69705B41" w14:paraId="2CC344C2" w14:textId="6D4A91F5">
      <w:pPr>
        <w:pStyle w:val="ListParagraph"/>
        <w:numPr>
          <w:ilvl w:val="0"/>
          <w:numId w:val="15"/>
        </w:numPr>
        <w:spacing w:after="0" w:line="360" w:lineRule="auto"/>
        <w:jc w:val="both"/>
        <w:rPr>
          <w:rFonts w:ascii="Calibri" w:hAnsi="Calibri" w:eastAsia="Arial" w:cs="Calibri"/>
          <w:i w:val="1"/>
          <w:iCs w:val="1"/>
          <w:color w:val="000000" w:themeColor="text1"/>
        </w:rPr>
      </w:pPr>
      <w:r w:rsidRPr="6E9BB9BC" w:rsidR="69705B41">
        <w:rPr>
          <w:rFonts w:ascii="Calibri" w:hAnsi="Calibri" w:eastAsia="Arial" w:cs="Calibri"/>
          <w:i w:val="1"/>
          <w:iCs w:val="1"/>
          <w:color w:val="000000" w:themeColor="text1" w:themeTint="FF" w:themeShade="FF"/>
        </w:rPr>
        <w:t>£6.4 million discount applied to 20/21 MRP charge, and</w:t>
      </w:r>
    </w:p>
    <w:p w:rsidRPr="00C5543E" w:rsidR="69705B41" w:rsidP="6E9BB9BC" w:rsidRDefault="69705B41" w14:paraId="0D1FABCE" w14:textId="42857DAC">
      <w:pPr>
        <w:pStyle w:val="ListParagraph"/>
        <w:numPr>
          <w:ilvl w:val="0"/>
          <w:numId w:val="15"/>
        </w:numPr>
        <w:spacing w:after="0" w:line="360" w:lineRule="auto"/>
        <w:jc w:val="both"/>
        <w:rPr>
          <w:rFonts w:ascii="Calibri" w:hAnsi="Calibri" w:eastAsia="Arial" w:cs="Calibri"/>
          <w:i w:val="1"/>
          <w:iCs w:val="1"/>
          <w:color w:val="000000" w:themeColor="text1"/>
        </w:rPr>
      </w:pPr>
      <w:r w:rsidRPr="6E9BB9BC" w:rsidR="69705B41">
        <w:rPr>
          <w:rFonts w:ascii="Calibri" w:hAnsi="Calibri" w:eastAsia="Arial" w:cs="Calibri"/>
          <w:i w:val="1"/>
          <w:iCs w:val="1"/>
          <w:color w:val="000000" w:themeColor="text1" w:themeTint="FF" w:themeShade="FF"/>
        </w:rPr>
        <w:t>The affordability of the use of the annuity method to calculate the MRP charge on commercial</w:t>
      </w:r>
      <w:r w:rsidRPr="6E9BB9BC" w:rsidR="004F4E8B">
        <w:rPr>
          <w:rFonts w:ascii="Calibri" w:hAnsi="Calibri" w:eastAsia="Arial" w:cs="Calibri"/>
          <w:i w:val="1"/>
          <w:iCs w:val="1"/>
          <w:color w:val="000000" w:themeColor="text1" w:themeTint="FF" w:themeShade="FF"/>
        </w:rPr>
        <w:t xml:space="preserve"> </w:t>
      </w:r>
      <w:r w:rsidRPr="6E9BB9BC" w:rsidR="69705B41">
        <w:rPr>
          <w:rFonts w:ascii="Calibri" w:hAnsi="Calibri" w:eastAsia="Arial" w:cs="Calibri"/>
          <w:i w:val="1"/>
          <w:iCs w:val="1"/>
          <w:color w:val="000000" w:themeColor="text1" w:themeTint="FF" w:themeShade="FF"/>
        </w:rPr>
        <w:t>investments over the expected life of those assets.”</w:t>
      </w:r>
    </w:p>
    <w:p w:rsidRPr="00C5543E" w:rsidR="00095458" w:rsidP="005B4EE9" w:rsidRDefault="00095458" w14:paraId="5B3D53CE" w14:textId="77777777">
      <w:pPr>
        <w:pStyle w:val="Body"/>
        <w:spacing w:line="360" w:lineRule="auto"/>
        <w:jc w:val="both"/>
        <w:rPr>
          <w:rFonts w:ascii="Calibri" w:hAnsi="Calibri" w:cs="Calibri"/>
          <w:lang w:val="en-GB"/>
        </w:rPr>
      </w:pPr>
    </w:p>
    <w:p w:rsidRPr="00C5543E" w:rsidR="00714F16" w:rsidP="00B26449" w:rsidRDefault="00714F16" w14:paraId="53A2855C" w14:textId="0BB66C83">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 xml:space="preserve">The Grant Thornton report </w:t>
      </w:r>
      <w:r w:rsidRPr="6E9BB9BC" w:rsidR="002A126D">
        <w:rPr>
          <w:rFonts w:ascii="Calibri" w:hAnsi="Calibri" w:cs="Calibri"/>
          <w:lang w:val="en-GB"/>
        </w:rPr>
        <w:t>refers</w:t>
      </w:r>
      <w:r w:rsidRPr="6E9BB9BC" w:rsidR="00714F16">
        <w:rPr>
          <w:rFonts w:ascii="Calibri" w:hAnsi="Calibri" w:cs="Calibri"/>
          <w:lang w:val="en-GB"/>
        </w:rPr>
        <w:t xml:space="preserve"> to a letter they sent to the </w:t>
      </w:r>
      <w:r w:rsidRPr="6E9BB9BC" w:rsidR="00A74F3F">
        <w:rPr>
          <w:rFonts w:ascii="Calibri" w:hAnsi="Calibri" w:cs="Calibri"/>
          <w:lang w:val="en-GB"/>
        </w:rPr>
        <w:t>c</w:t>
      </w:r>
      <w:r w:rsidRPr="6E9BB9BC" w:rsidR="00714F16">
        <w:rPr>
          <w:rFonts w:ascii="Calibri" w:hAnsi="Calibri" w:cs="Calibri"/>
          <w:lang w:val="en-GB"/>
        </w:rPr>
        <w:t>ouncil</w:t>
      </w:r>
      <w:r w:rsidRPr="6E9BB9BC" w:rsidR="00A74F3F">
        <w:rPr>
          <w:rFonts w:ascii="Calibri" w:hAnsi="Calibri" w:cs="Calibri"/>
          <w:lang w:val="en-GB"/>
        </w:rPr>
        <w:t>’</w:t>
      </w:r>
      <w:r w:rsidRPr="6E9BB9BC" w:rsidR="00714F16">
        <w:rPr>
          <w:rFonts w:ascii="Calibri" w:hAnsi="Calibri" w:cs="Calibri"/>
          <w:lang w:val="en-GB"/>
        </w:rPr>
        <w:t xml:space="preserve">s </w:t>
      </w:r>
      <w:r w:rsidRPr="6E9BB9BC" w:rsidR="00A74F3F">
        <w:rPr>
          <w:rFonts w:ascii="Calibri" w:hAnsi="Calibri" w:cs="Calibri"/>
          <w:lang w:val="en-GB"/>
        </w:rPr>
        <w:t>c</w:t>
      </w:r>
      <w:r w:rsidRPr="6E9BB9BC" w:rsidR="00714F16">
        <w:rPr>
          <w:rFonts w:ascii="Calibri" w:hAnsi="Calibri" w:cs="Calibri"/>
          <w:lang w:val="en-GB"/>
        </w:rPr>
        <w:t xml:space="preserve">hief </w:t>
      </w:r>
      <w:r w:rsidRPr="6E9BB9BC" w:rsidR="00A74F3F">
        <w:rPr>
          <w:rFonts w:ascii="Calibri" w:hAnsi="Calibri" w:cs="Calibri"/>
          <w:lang w:val="en-GB"/>
        </w:rPr>
        <w:t>e</w:t>
      </w:r>
      <w:r w:rsidRPr="6E9BB9BC" w:rsidR="00714F16">
        <w:rPr>
          <w:rFonts w:ascii="Calibri" w:hAnsi="Calibri" w:cs="Calibri"/>
          <w:lang w:val="en-GB"/>
        </w:rPr>
        <w:t xml:space="preserve">xecutive in May 2020 </w:t>
      </w:r>
      <w:r w:rsidRPr="6E9BB9BC" w:rsidR="00D45532">
        <w:rPr>
          <w:rFonts w:ascii="Calibri" w:hAnsi="Calibri" w:cs="Calibri"/>
          <w:lang w:val="en-GB"/>
        </w:rPr>
        <w:t xml:space="preserve">which is, in part, covered elsewhere in the MRP section. </w:t>
      </w:r>
      <w:r w:rsidRPr="6E9BB9BC" w:rsidR="00714F16">
        <w:rPr>
          <w:rFonts w:ascii="Calibri" w:hAnsi="Calibri" w:cs="Calibri"/>
          <w:lang w:val="en-GB"/>
        </w:rPr>
        <w:t xml:space="preserve">The 2018/19 accounts were finally concluded in June 2024 with the Audit Findings draft report submitted to the </w:t>
      </w:r>
      <w:r w:rsidRPr="6E9BB9BC" w:rsidR="009C4E6F">
        <w:rPr>
          <w:rFonts w:ascii="Calibri" w:hAnsi="Calibri" w:cs="Calibri"/>
          <w:lang w:val="en-GB"/>
        </w:rPr>
        <w:t>audit and corporate governance committ</w:t>
      </w:r>
      <w:r w:rsidRPr="6E9BB9BC" w:rsidR="00714F16">
        <w:rPr>
          <w:rFonts w:ascii="Calibri" w:hAnsi="Calibri" w:cs="Calibri"/>
          <w:lang w:val="en-GB"/>
        </w:rPr>
        <w:t xml:space="preserve">ee in April 2024. </w:t>
      </w:r>
      <w:r w:rsidRPr="6E9BB9BC" w:rsidR="00D45532">
        <w:rPr>
          <w:rFonts w:ascii="Calibri" w:hAnsi="Calibri" w:cs="Calibri"/>
          <w:lang w:val="en-GB"/>
        </w:rPr>
        <w:t xml:space="preserve">The auditor issued a qualified opinion on the accounts with the opinion modified due to a limitation of scope imposed by management. </w:t>
      </w:r>
    </w:p>
    <w:p w:rsidRPr="00C5543E" w:rsidR="002A126D" w:rsidP="005B4EE9" w:rsidRDefault="002A126D" w14:paraId="056E0BE5" w14:textId="77777777">
      <w:pPr>
        <w:pStyle w:val="Body"/>
        <w:spacing w:line="360" w:lineRule="auto"/>
        <w:jc w:val="both"/>
        <w:rPr>
          <w:rFonts w:ascii="Calibri" w:hAnsi="Calibri" w:cs="Calibri"/>
          <w:lang w:val="en-GB"/>
        </w:rPr>
      </w:pPr>
    </w:p>
    <w:p w:rsidRPr="00C5543E" w:rsidR="00714F16" w:rsidP="00B26449" w:rsidRDefault="00714F16" w14:paraId="1CE30605" w14:textId="3026427F">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 xml:space="preserve">Again, the external auditor reported a challenging process. In addition to the issues reported for 2017/18, there were substantial issues to resolve around </w:t>
      </w:r>
      <w:r w:rsidRPr="6E9BB9BC" w:rsidR="71AC40BE">
        <w:rPr>
          <w:rFonts w:ascii="Calibri" w:hAnsi="Calibri" w:cs="Calibri"/>
          <w:lang w:val="en-GB"/>
        </w:rPr>
        <w:t>International Financial Reporting Standard 9 (</w:t>
      </w:r>
      <w:r w:rsidRPr="6E9BB9BC" w:rsidR="00714F16">
        <w:rPr>
          <w:rFonts w:ascii="Calibri" w:hAnsi="Calibri" w:cs="Calibri"/>
          <w:lang w:val="en-GB"/>
        </w:rPr>
        <w:t>IFRS9</w:t>
      </w:r>
      <w:r w:rsidRPr="6E9BB9BC" w:rsidR="231B5A42">
        <w:rPr>
          <w:rFonts w:ascii="Calibri" w:hAnsi="Calibri" w:cs="Calibri"/>
          <w:lang w:val="en-GB"/>
        </w:rPr>
        <w:t>)</w:t>
      </w:r>
      <w:r w:rsidRPr="6E9BB9BC" w:rsidR="00CC635E">
        <w:rPr>
          <w:rFonts w:ascii="Calibri" w:hAnsi="Calibri" w:cs="Calibri"/>
          <w:lang w:val="en-GB"/>
        </w:rPr>
        <w:t xml:space="preserve">. </w:t>
      </w:r>
      <w:r w:rsidRPr="6E9BB9BC" w:rsidR="00714F16">
        <w:rPr>
          <w:rFonts w:ascii="Calibri" w:hAnsi="Calibri" w:cs="Calibri"/>
          <w:lang w:val="en-GB"/>
        </w:rPr>
        <w:t xml:space="preserve">In terms of their </w:t>
      </w:r>
      <w:r w:rsidRPr="6E9BB9BC" w:rsidR="00714F16">
        <w:rPr>
          <w:rFonts w:ascii="Calibri" w:hAnsi="Calibri" w:cs="Calibri"/>
          <w:lang w:val="en-GB"/>
        </w:rPr>
        <w:t>V</w:t>
      </w:r>
      <w:r w:rsidRPr="6E9BB9BC" w:rsidR="00A74F3F">
        <w:rPr>
          <w:rFonts w:ascii="Calibri" w:hAnsi="Calibri" w:cs="Calibri"/>
          <w:lang w:val="en-GB"/>
        </w:rPr>
        <w:t>f</w:t>
      </w:r>
      <w:r w:rsidRPr="6E9BB9BC" w:rsidR="00714F16">
        <w:rPr>
          <w:rFonts w:ascii="Calibri" w:hAnsi="Calibri" w:cs="Calibri"/>
          <w:lang w:val="en-GB"/>
        </w:rPr>
        <w:t>M</w:t>
      </w:r>
      <w:r w:rsidRPr="6E9BB9BC" w:rsidR="00714F16">
        <w:rPr>
          <w:rFonts w:ascii="Calibri" w:hAnsi="Calibri" w:cs="Calibri"/>
          <w:lang w:val="en-GB"/>
        </w:rPr>
        <w:t xml:space="preserve"> opinion, which had an adverse conclusion, Grant Thornton reported the same issues as in 2017/18. On MRP, the auditors reported that the </w:t>
      </w:r>
      <w:r w:rsidRPr="6E9BB9BC" w:rsidR="00A74F3F">
        <w:rPr>
          <w:rFonts w:ascii="Calibri" w:hAnsi="Calibri" w:cs="Calibri"/>
          <w:lang w:val="en-GB"/>
        </w:rPr>
        <w:t>c</w:t>
      </w:r>
      <w:r w:rsidRPr="6E9BB9BC" w:rsidR="00714F16">
        <w:rPr>
          <w:rFonts w:ascii="Calibri" w:hAnsi="Calibri" w:cs="Calibri"/>
          <w:lang w:val="en-GB"/>
        </w:rPr>
        <w:t xml:space="preserve">ouncil had amended its MRP policy to include investment properties but that no charge had been made for Redwood Bank. Although the </w:t>
      </w:r>
      <w:r w:rsidRPr="6E9BB9BC" w:rsidR="00B10370">
        <w:rPr>
          <w:rFonts w:ascii="Calibri" w:hAnsi="Calibri" w:cs="Calibri"/>
          <w:lang w:val="en-GB"/>
        </w:rPr>
        <w:t>a</w:t>
      </w:r>
      <w:r w:rsidRPr="6E9BB9BC" w:rsidR="00714F16">
        <w:rPr>
          <w:rFonts w:ascii="Calibri" w:hAnsi="Calibri" w:cs="Calibri"/>
          <w:lang w:val="en-GB"/>
        </w:rPr>
        <w:t>uditor reported the eventual charge was compliant, they felt the estimate would have been more prudent if increased by £2.57 million which was less that the level of materiality applied to the audit in that year.</w:t>
      </w:r>
    </w:p>
    <w:p w:rsidRPr="00C5543E" w:rsidR="002A126D" w:rsidP="005B4EE9" w:rsidRDefault="002A126D" w14:paraId="387D2DB1" w14:textId="77777777">
      <w:pPr>
        <w:pStyle w:val="Body"/>
        <w:spacing w:line="360" w:lineRule="auto"/>
        <w:jc w:val="both"/>
        <w:rPr>
          <w:rFonts w:ascii="Calibri" w:hAnsi="Calibri" w:cs="Calibri"/>
          <w:lang w:val="en-GB"/>
        </w:rPr>
      </w:pPr>
    </w:p>
    <w:p w:rsidRPr="00C5543E" w:rsidR="00714F16" w:rsidP="00B26449" w:rsidRDefault="00714F16" w14:paraId="789C342D" w14:textId="23A5B699">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In respect of Redwood Bank, the auditors requested that the valuation recorded in the draft accounts be restated due to a material overstatement of £26.1 million and an end valuation of £4.3 million.</w:t>
      </w:r>
      <w:r w:rsidRPr="6E9BB9BC" w:rsidR="41B82727">
        <w:rPr>
          <w:rFonts w:ascii="Calibri" w:hAnsi="Calibri" w:cs="Calibri"/>
          <w:lang w:val="en-GB"/>
        </w:rPr>
        <w:t xml:space="preserve"> Despite this substantial level of write down it is noteworthy that the council still intended to charge the associated borrowing to MRP over a 50-year period, with a nil charge for the first five years, whilst the statutory guidance for </w:t>
      </w:r>
      <w:r w:rsidRPr="6E9BB9BC" w:rsidR="13CC85D5">
        <w:rPr>
          <w:rFonts w:ascii="Calibri" w:hAnsi="Calibri" w:cs="Calibri"/>
          <w:lang w:val="en-GB"/>
        </w:rPr>
        <w:t xml:space="preserve">MRP relating </w:t>
      </w:r>
      <w:r w:rsidRPr="6E9BB9BC" w:rsidR="00095458">
        <w:rPr>
          <w:rFonts w:ascii="Calibri" w:hAnsi="Calibri" w:cs="Calibri"/>
          <w:lang w:val="en-GB"/>
        </w:rPr>
        <w:t>to share</w:t>
      </w:r>
      <w:r w:rsidRPr="6E9BB9BC" w:rsidR="41B82727">
        <w:rPr>
          <w:rFonts w:ascii="Calibri" w:hAnsi="Calibri" w:cs="Calibri"/>
          <w:lang w:val="en-GB"/>
        </w:rPr>
        <w:t xml:space="preserve"> capital is 20 years.</w:t>
      </w:r>
    </w:p>
    <w:p w:rsidRPr="00C5543E" w:rsidR="00714F16" w:rsidP="005B4EE9" w:rsidRDefault="00714F16" w14:paraId="165F7F47" w14:textId="77777777">
      <w:pPr>
        <w:pStyle w:val="Body"/>
        <w:spacing w:line="360" w:lineRule="auto"/>
        <w:jc w:val="both"/>
        <w:rPr>
          <w:rFonts w:ascii="Calibri" w:hAnsi="Calibri" w:cs="Calibri"/>
          <w:lang w:val="en-GB"/>
        </w:rPr>
      </w:pPr>
    </w:p>
    <w:p w:rsidRPr="00C5543E" w:rsidR="00714F16" w:rsidP="00B26449" w:rsidRDefault="00714F16" w14:paraId="3688D491" w14:textId="20F31EF8">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 xml:space="preserve">The audit opinion </w:t>
      </w:r>
      <w:r w:rsidRPr="6E9BB9BC" w:rsidR="09193CA1">
        <w:rPr>
          <w:rFonts w:ascii="Calibri" w:hAnsi="Calibri" w:cs="Calibri"/>
          <w:lang w:val="en-GB"/>
        </w:rPr>
        <w:t>for 2018/19</w:t>
      </w:r>
      <w:r w:rsidRPr="6E9BB9BC" w:rsidR="00714F16">
        <w:rPr>
          <w:rFonts w:ascii="Calibri" w:hAnsi="Calibri" w:cs="Calibri"/>
          <w:lang w:val="en-GB"/>
        </w:rPr>
        <w:t xml:space="preserve"> was modified due to a limitation in scope due to management not providing information to assess whether loans to solar companies, which occurred after the reporting</w:t>
      </w:r>
      <w:r w:rsidRPr="6E9BB9BC" w:rsidR="00EA7D25">
        <w:rPr>
          <w:rFonts w:ascii="Calibri" w:hAnsi="Calibri" w:cs="Calibri"/>
          <w:lang w:val="en-GB"/>
        </w:rPr>
        <w:t xml:space="preserve"> </w:t>
      </w:r>
      <w:r w:rsidRPr="6E9BB9BC" w:rsidR="00714F16">
        <w:rPr>
          <w:rFonts w:ascii="Calibri" w:hAnsi="Calibri" w:cs="Calibri"/>
          <w:lang w:val="en-GB"/>
        </w:rPr>
        <w:t>period</w:t>
      </w:r>
      <w:r w:rsidRPr="6E9BB9BC" w:rsidR="4D4DF87E">
        <w:rPr>
          <w:rFonts w:ascii="Calibri" w:hAnsi="Calibri" w:cs="Calibri"/>
          <w:lang w:val="en-GB"/>
        </w:rPr>
        <w:t>,</w:t>
      </w:r>
      <w:r w:rsidRPr="6E9BB9BC" w:rsidR="00714F16">
        <w:rPr>
          <w:rFonts w:ascii="Calibri" w:hAnsi="Calibri" w:cs="Calibri"/>
          <w:lang w:val="en-GB"/>
        </w:rPr>
        <w:t xml:space="preserve"> were materially impaired or not. </w:t>
      </w:r>
      <w:r w:rsidRPr="6E9BB9BC" w:rsidR="1908E6D6">
        <w:rPr>
          <w:rFonts w:ascii="Calibri" w:hAnsi="Calibri" w:cs="Calibri"/>
          <w:lang w:val="en-GB"/>
        </w:rPr>
        <w:t xml:space="preserve">The </w:t>
      </w:r>
      <w:r w:rsidRPr="6E9BB9BC" w:rsidR="00D15639">
        <w:rPr>
          <w:rFonts w:ascii="Calibri" w:hAnsi="Calibri" w:cs="Calibri"/>
          <w:lang w:val="en-GB"/>
        </w:rPr>
        <w:t>c</w:t>
      </w:r>
      <w:r w:rsidRPr="6E9BB9BC" w:rsidR="1908E6D6">
        <w:rPr>
          <w:rFonts w:ascii="Calibri" w:hAnsi="Calibri" w:cs="Calibri"/>
          <w:lang w:val="en-GB"/>
        </w:rPr>
        <w:t xml:space="preserve">ouncil have offered an explanation that this approach was agreed with the </w:t>
      </w:r>
      <w:r w:rsidRPr="6E9BB9BC" w:rsidR="00D15639">
        <w:rPr>
          <w:rFonts w:ascii="Calibri" w:hAnsi="Calibri" w:cs="Calibri"/>
          <w:lang w:val="en-GB"/>
        </w:rPr>
        <w:t>a</w:t>
      </w:r>
      <w:r w:rsidRPr="6E9BB9BC" w:rsidR="1908E6D6">
        <w:rPr>
          <w:rFonts w:ascii="Calibri" w:hAnsi="Calibri" w:cs="Calibri"/>
          <w:lang w:val="en-GB"/>
        </w:rPr>
        <w:t>uditors to allow the audit to be completed as awaiting such an assessment would have created further d</w:t>
      </w:r>
      <w:r w:rsidRPr="6E9BB9BC" w:rsidR="0A1264B6">
        <w:rPr>
          <w:rFonts w:ascii="Calibri" w:hAnsi="Calibri" w:cs="Calibri"/>
          <w:lang w:val="en-GB"/>
        </w:rPr>
        <w:t xml:space="preserve">elay and that they would provide such an assessment for future years </w:t>
      </w:r>
      <w:r w:rsidRPr="6E9BB9BC" w:rsidR="005A109F">
        <w:rPr>
          <w:rFonts w:ascii="Calibri" w:hAnsi="Calibri" w:cs="Calibri"/>
          <w:lang w:val="en-GB"/>
        </w:rPr>
        <w:t>audits.</w:t>
      </w:r>
    </w:p>
    <w:p w:rsidRPr="00C5543E" w:rsidR="002A126D" w:rsidP="005B4EE9" w:rsidRDefault="002A126D" w14:paraId="10193501" w14:textId="77777777">
      <w:pPr>
        <w:pStyle w:val="Body"/>
        <w:spacing w:line="360" w:lineRule="auto"/>
        <w:jc w:val="both"/>
        <w:rPr>
          <w:rFonts w:ascii="Calibri" w:hAnsi="Calibri" w:cs="Calibri"/>
          <w:lang w:val="en-GB"/>
        </w:rPr>
      </w:pPr>
    </w:p>
    <w:p w:rsidRPr="00C5543E" w:rsidR="00714F16" w:rsidP="00B26449" w:rsidRDefault="00586C37" w14:paraId="3A4F98F7" w14:textId="623E81D6">
      <w:pPr>
        <w:pStyle w:val="Body"/>
        <w:numPr>
          <w:ilvl w:val="0"/>
          <w:numId w:val="11"/>
        </w:numPr>
        <w:spacing w:line="360" w:lineRule="auto"/>
        <w:jc w:val="both"/>
        <w:rPr>
          <w:rFonts w:ascii="Calibri" w:hAnsi="Calibri" w:cs="Calibri"/>
          <w:lang w:val="en-GB"/>
        </w:rPr>
      </w:pPr>
      <w:r w:rsidRPr="6E9BB9BC" w:rsidR="00586C37">
        <w:rPr>
          <w:rFonts w:ascii="Calibri" w:hAnsi="Calibri" w:cs="Calibri"/>
          <w:lang w:val="en-GB"/>
        </w:rPr>
        <w:t>After</w:t>
      </w:r>
      <w:r w:rsidRPr="6E9BB9BC" w:rsidR="00714F16">
        <w:rPr>
          <w:rFonts w:ascii="Calibri" w:hAnsi="Calibri" w:cs="Calibri"/>
          <w:lang w:val="en-GB"/>
        </w:rPr>
        <w:t xml:space="preserve"> the completion of the 2018/19 audit</w:t>
      </w:r>
      <w:r w:rsidRPr="6E9BB9BC" w:rsidR="00251BF5">
        <w:rPr>
          <w:rFonts w:ascii="Calibri" w:hAnsi="Calibri" w:cs="Calibri"/>
          <w:lang w:val="en-GB"/>
        </w:rPr>
        <w:t>,</w:t>
      </w:r>
      <w:r w:rsidRPr="6E9BB9BC" w:rsidR="00714F16">
        <w:rPr>
          <w:rFonts w:ascii="Calibri" w:hAnsi="Calibri" w:cs="Calibri"/>
          <w:lang w:val="en-GB"/>
        </w:rPr>
        <w:t xml:space="preserve"> Grant Thornton resigned as external auditor as the firm no longer had the experience of banking audit which they needed to audit the Warrington </w:t>
      </w:r>
      <w:r w:rsidRPr="6E9BB9BC" w:rsidR="00586C37">
        <w:rPr>
          <w:rFonts w:ascii="Calibri" w:hAnsi="Calibri" w:cs="Calibri"/>
          <w:lang w:val="en-GB"/>
        </w:rPr>
        <w:t>g</w:t>
      </w:r>
      <w:r w:rsidRPr="6E9BB9BC" w:rsidR="00714F16">
        <w:rPr>
          <w:rFonts w:ascii="Calibri" w:hAnsi="Calibri" w:cs="Calibri"/>
          <w:lang w:val="en-GB"/>
        </w:rPr>
        <w:t>roup accounts</w:t>
      </w:r>
      <w:r w:rsidRPr="6E9BB9BC" w:rsidR="00251BF5">
        <w:rPr>
          <w:rFonts w:ascii="Calibri" w:hAnsi="Calibri" w:cs="Calibri"/>
          <w:lang w:val="en-GB"/>
        </w:rPr>
        <w:t>,</w:t>
      </w:r>
      <w:r w:rsidRPr="6E9BB9BC" w:rsidR="00714F16">
        <w:rPr>
          <w:rFonts w:ascii="Calibri" w:hAnsi="Calibri" w:cs="Calibri"/>
          <w:lang w:val="en-GB"/>
        </w:rPr>
        <w:t xml:space="preserve"> which included Redwood as an </w:t>
      </w:r>
      <w:r w:rsidRPr="6E9BB9BC" w:rsidR="00586C37">
        <w:rPr>
          <w:rFonts w:ascii="Calibri" w:hAnsi="Calibri" w:cs="Calibri"/>
          <w:lang w:val="en-GB"/>
        </w:rPr>
        <w:t>a</w:t>
      </w:r>
      <w:r w:rsidRPr="6E9BB9BC" w:rsidR="00714F16">
        <w:rPr>
          <w:rFonts w:ascii="Calibri" w:hAnsi="Calibri" w:cs="Calibri"/>
          <w:lang w:val="en-GB"/>
        </w:rPr>
        <w:t>ssociate.</w:t>
      </w:r>
      <w:r w:rsidRPr="6E9BB9BC" w:rsidR="00586C37">
        <w:rPr>
          <w:rFonts w:ascii="Calibri" w:hAnsi="Calibri" w:cs="Calibri"/>
          <w:lang w:val="en-GB"/>
        </w:rPr>
        <w:t xml:space="preserve"> </w:t>
      </w:r>
      <w:r w:rsidRPr="6E9BB9BC" w:rsidR="00714F16">
        <w:rPr>
          <w:rFonts w:ascii="Calibri" w:hAnsi="Calibri" w:cs="Calibri"/>
          <w:lang w:val="en-GB"/>
        </w:rPr>
        <w:t>This covered the years 2019/20 -2022/</w:t>
      </w:r>
      <w:r w:rsidRPr="6E9BB9BC" w:rsidR="00A41642">
        <w:rPr>
          <w:rFonts w:ascii="Calibri" w:hAnsi="Calibri" w:cs="Calibri"/>
          <w:lang w:val="en-GB"/>
        </w:rPr>
        <w:t>2</w:t>
      </w:r>
      <w:r w:rsidRPr="6E9BB9BC" w:rsidR="00714F16">
        <w:rPr>
          <w:rFonts w:ascii="Calibri" w:hAnsi="Calibri" w:cs="Calibri"/>
          <w:lang w:val="en-GB"/>
        </w:rPr>
        <w:t xml:space="preserve">3 i.e. </w:t>
      </w:r>
      <w:r w:rsidRPr="6E9BB9BC" w:rsidR="00586C37">
        <w:rPr>
          <w:rFonts w:ascii="Calibri" w:hAnsi="Calibri" w:cs="Calibri"/>
          <w:lang w:val="en-GB"/>
        </w:rPr>
        <w:t>four</w:t>
      </w:r>
      <w:r w:rsidRPr="6E9BB9BC" w:rsidR="00714F16">
        <w:rPr>
          <w:rFonts w:ascii="Calibri" w:hAnsi="Calibri" w:cs="Calibri"/>
          <w:lang w:val="en-GB"/>
        </w:rPr>
        <w:t xml:space="preserve"> years for which they had previously been the appointed auditor</w:t>
      </w:r>
      <w:r w:rsidRPr="6E9BB9BC" w:rsidR="00586C37">
        <w:rPr>
          <w:rFonts w:ascii="Calibri" w:hAnsi="Calibri" w:cs="Calibri"/>
          <w:lang w:val="en-GB"/>
        </w:rPr>
        <w:t xml:space="preserve">. </w:t>
      </w:r>
      <w:r w:rsidRPr="6E9BB9BC" w:rsidR="00714F16">
        <w:rPr>
          <w:rFonts w:ascii="Calibri" w:hAnsi="Calibri" w:cs="Calibri"/>
          <w:lang w:val="en-GB"/>
        </w:rPr>
        <w:t>At this time</w:t>
      </w:r>
      <w:r w:rsidRPr="6E9BB9BC" w:rsidR="009A24AB">
        <w:rPr>
          <w:rFonts w:ascii="Calibri" w:hAnsi="Calibri" w:cs="Calibri"/>
          <w:lang w:val="en-GB"/>
        </w:rPr>
        <w:t>,</w:t>
      </w:r>
      <w:r w:rsidRPr="6E9BB9BC" w:rsidR="00714F16">
        <w:rPr>
          <w:rFonts w:ascii="Calibri" w:hAnsi="Calibri" w:cs="Calibri"/>
          <w:lang w:val="en-GB"/>
        </w:rPr>
        <w:t xml:space="preserve"> Warrington is in the unique position of having no external auditor appointed.</w:t>
      </w:r>
    </w:p>
    <w:p w:rsidRPr="00C5543E" w:rsidR="002A126D" w:rsidP="005B4EE9" w:rsidRDefault="002A126D" w14:paraId="65BB6DA2" w14:textId="77777777">
      <w:pPr>
        <w:pStyle w:val="Body"/>
        <w:spacing w:line="360" w:lineRule="auto"/>
        <w:jc w:val="both"/>
        <w:rPr>
          <w:rFonts w:ascii="Calibri" w:hAnsi="Calibri" w:cs="Calibri"/>
          <w:lang w:val="en-GB"/>
        </w:rPr>
      </w:pPr>
    </w:p>
    <w:p w:rsidRPr="00C5543E" w:rsidR="00714F16" w:rsidP="00B26449" w:rsidRDefault="00714F16" w14:paraId="560F3BDB" w14:textId="302D5909">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Under the arrangements for appointing external auditors, Warrington have opted into the arrangements put in place by PSAA</w:t>
      </w:r>
      <w:r w:rsidRPr="6E9BB9BC" w:rsidR="002A4B39">
        <w:rPr>
          <w:rFonts w:ascii="Calibri" w:hAnsi="Calibri" w:cs="Calibri"/>
          <w:lang w:val="en-GB"/>
        </w:rPr>
        <w:t>,</w:t>
      </w:r>
      <w:r w:rsidRPr="6E9BB9BC" w:rsidR="00714F16">
        <w:rPr>
          <w:rFonts w:ascii="Calibri" w:hAnsi="Calibri" w:cs="Calibri"/>
          <w:lang w:val="en-GB"/>
        </w:rPr>
        <w:t xml:space="preserve"> whereby PSAA carry out a national procurement process and appoint auditors to those councils (the vast majority) which have chosen to opt in.</w:t>
      </w:r>
      <w:r w:rsidRPr="6E9BB9BC" w:rsidR="00027AEC">
        <w:rPr>
          <w:rFonts w:ascii="Calibri" w:hAnsi="Calibri" w:cs="Calibri"/>
          <w:lang w:val="en-GB"/>
        </w:rPr>
        <w:t xml:space="preserve"> </w:t>
      </w:r>
      <w:r w:rsidRPr="6E9BB9BC" w:rsidR="00714F16">
        <w:rPr>
          <w:rFonts w:ascii="Calibri" w:hAnsi="Calibri" w:cs="Calibri"/>
          <w:lang w:val="en-GB"/>
        </w:rPr>
        <w:t>In late 2022,</w:t>
      </w:r>
      <w:r w:rsidRPr="6E9BB9BC" w:rsidR="00027AEC">
        <w:rPr>
          <w:rFonts w:ascii="Calibri" w:hAnsi="Calibri" w:cs="Calibri"/>
          <w:lang w:val="en-GB"/>
        </w:rPr>
        <w:t xml:space="preserve"> </w:t>
      </w:r>
      <w:r w:rsidRPr="6E9BB9BC" w:rsidR="00714F16">
        <w:rPr>
          <w:rFonts w:ascii="Calibri" w:hAnsi="Calibri" w:cs="Calibri"/>
          <w:lang w:val="en-GB"/>
        </w:rPr>
        <w:t xml:space="preserve">following the periodic procurement and auditor appointment process, PSAA had appointed Mazars as auditor for the period from </w:t>
      </w:r>
      <w:r w:rsidRPr="6E9BB9BC" w:rsidR="002A126D">
        <w:rPr>
          <w:rFonts w:ascii="Calibri" w:hAnsi="Calibri" w:cs="Calibri"/>
          <w:lang w:val="en-GB"/>
        </w:rPr>
        <w:t>2023/24,</w:t>
      </w:r>
      <w:r w:rsidRPr="6E9BB9BC" w:rsidR="00714F16">
        <w:rPr>
          <w:rFonts w:ascii="Calibri" w:hAnsi="Calibri" w:cs="Calibri"/>
          <w:lang w:val="en-GB"/>
        </w:rPr>
        <w:t xml:space="preserve"> but they are unable to take up their appointment until </w:t>
      </w:r>
      <w:r w:rsidRPr="6E9BB9BC" w:rsidR="00B81701">
        <w:rPr>
          <w:rFonts w:ascii="Calibri" w:hAnsi="Calibri" w:cs="Calibri"/>
          <w:lang w:val="en-GB"/>
        </w:rPr>
        <w:t>the is</w:t>
      </w:r>
      <w:r w:rsidRPr="6E9BB9BC" w:rsidR="00714F16">
        <w:rPr>
          <w:rFonts w:ascii="Calibri" w:hAnsi="Calibri" w:cs="Calibri"/>
          <w:lang w:val="en-GB"/>
        </w:rPr>
        <w:t xml:space="preserve">sue of the </w:t>
      </w:r>
      <w:r w:rsidRPr="6E9BB9BC" w:rsidR="00586C37">
        <w:rPr>
          <w:rFonts w:ascii="Calibri" w:hAnsi="Calibri" w:cs="Calibri"/>
          <w:lang w:val="en-GB"/>
        </w:rPr>
        <w:t>four</w:t>
      </w:r>
      <w:r w:rsidRPr="6E9BB9BC" w:rsidR="00714F16">
        <w:rPr>
          <w:rFonts w:ascii="Calibri" w:hAnsi="Calibri" w:cs="Calibri"/>
          <w:lang w:val="en-GB"/>
        </w:rPr>
        <w:t xml:space="preserve"> intervening years is resolved. At the current time it is unclear when any appointment for this period will be made, a problem made more difficult by the </w:t>
      </w:r>
      <w:r w:rsidRPr="6E9BB9BC" w:rsidR="00586C37">
        <w:rPr>
          <w:rFonts w:ascii="Calibri" w:hAnsi="Calibri" w:cs="Calibri"/>
          <w:lang w:val="en-GB"/>
        </w:rPr>
        <w:t>g</w:t>
      </w:r>
      <w:r w:rsidRPr="6E9BB9BC" w:rsidR="00714F16">
        <w:rPr>
          <w:rFonts w:ascii="Calibri" w:hAnsi="Calibri" w:cs="Calibri"/>
          <w:lang w:val="en-GB"/>
        </w:rPr>
        <w:t xml:space="preserve">overnment </w:t>
      </w:r>
      <w:r w:rsidRPr="6E9BB9BC" w:rsidR="005A109F">
        <w:rPr>
          <w:rFonts w:ascii="Calibri" w:hAnsi="Calibri" w:cs="Calibri"/>
          <w:lang w:val="en-GB"/>
        </w:rPr>
        <w:t>specifying</w:t>
      </w:r>
      <w:r w:rsidRPr="6E9BB9BC" w:rsidR="56FB8DFE">
        <w:rPr>
          <w:rFonts w:ascii="Calibri" w:hAnsi="Calibri" w:cs="Calibri"/>
          <w:lang w:val="en-GB"/>
        </w:rPr>
        <w:t xml:space="preserve"> </w:t>
      </w:r>
      <w:r w:rsidRPr="6E9BB9BC" w:rsidR="00714F16">
        <w:rPr>
          <w:rFonts w:ascii="Calibri" w:hAnsi="Calibri" w:cs="Calibri"/>
          <w:lang w:val="en-GB"/>
        </w:rPr>
        <w:t xml:space="preserve">statutory </w:t>
      </w:r>
      <w:r w:rsidRPr="6E9BB9BC" w:rsidR="00714F16">
        <w:rPr>
          <w:rFonts w:ascii="Calibri" w:hAnsi="Calibri" w:cs="Calibri"/>
          <w:lang w:val="en-GB"/>
        </w:rPr>
        <w:t>backstop dates for all councils and their outstanding years of accounts which is adding to the national pressure on external audit resources</w:t>
      </w:r>
      <w:r w:rsidRPr="6E9BB9BC" w:rsidR="005A109F">
        <w:rPr>
          <w:rFonts w:ascii="Calibri" w:hAnsi="Calibri" w:cs="Calibri"/>
          <w:lang w:val="en-GB"/>
        </w:rPr>
        <w:t xml:space="preserve">. </w:t>
      </w:r>
      <w:r w:rsidRPr="6E9BB9BC" w:rsidR="12AC8CC2">
        <w:rPr>
          <w:rFonts w:ascii="Calibri" w:hAnsi="Calibri" w:cs="Calibri"/>
          <w:lang w:val="en-GB"/>
        </w:rPr>
        <w:t xml:space="preserve">The </w:t>
      </w:r>
      <w:r w:rsidRPr="6E9BB9BC" w:rsidR="005A109F">
        <w:rPr>
          <w:rFonts w:ascii="Calibri" w:hAnsi="Calibri" w:cs="Calibri"/>
          <w:lang w:val="en-GB"/>
        </w:rPr>
        <w:t>c</w:t>
      </w:r>
      <w:r w:rsidRPr="6E9BB9BC" w:rsidR="12AC8CC2">
        <w:rPr>
          <w:rFonts w:ascii="Calibri" w:hAnsi="Calibri" w:cs="Calibri"/>
          <w:lang w:val="en-GB"/>
        </w:rPr>
        <w:t xml:space="preserve">ouncil have indicated that they are in regular dialogue with PSAA to </w:t>
      </w:r>
      <w:r w:rsidRPr="6E9BB9BC" w:rsidR="3A6256B5">
        <w:rPr>
          <w:rFonts w:ascii="Calibri" w:hAnsi="Calibri" w:cs="Calibri"/>
          <w:lang w:val="en-GB"/>
        </w:rPr>
        <w:t>progress the outstanding appointment</w:t>
      </w:r>
      <w:r w:rsidRPr="6E9BB9BC" w:rsidR="3E4E8FED">
        <w:rPr>
          <w:rFonts w:ascii="Calibri" w:hAnsi="Calibri" w:cs="Calibri"/>
          <w:lang w:val="en-GB"/>
        </w:rPr>
        <w:t>.</w:t>
      </w:r>
      <w:r w:rsidRPr="6E9BB9BC" w:rsidR="3A6256B5">
        <w:rPr>
          <w:rFonts w:ascii="Calibri" w:hAnsi="Calibri" w:cs="Calibri"/>
          <w:lang w:val="en-GB"/>
        </w:rPr>
        <w:t xml:space="preserve"> </w:t>
      </w:r>
    </w:p>
    <w:p w:rsidRPr="00C5543E" w:rsidR="002A126D" w:rsidP="005B4EE9" w:rsidRDefault="002A126D" w14:paraId="5BDB22D5" w14:textId="77777777">
      <w:pPr>
        <w:pStyle w:val="Body"/>
        <w:spacing w:line="360" w:lineRule="auto"/>
        <w:jc w:val="both"/>
        <w:rPr>
          <w:rFonts w:ascii="Calibri" w:hAnsi="Calibri" w:cs="Calibri"/>
          <w:lang w:val="en-GB"/>
        </w:rPr>
      </w:pPr>
    </w:p>
    <w:p w:rsidRPr="00C5543E" w:rsidR="00714F16" w:rsidP="00B26449" w:rsidRDefault="00714F16" w14:paraId="21783766" w14:textId="15F67539">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 xml:space="preserve">In the absence of an external auditor for, currently, </w:t>
      </w:r>
      <w:r w:rsidRPr="6E9BB9BC" w:rsidR="00586C37">
        <w:rPr>
          <w:rFonts w:ascii="Calibri" w:hAnsi="Calibri" w:cs="Calibri"/>
          <w:lang w:val="en-GB"/>
        </w:rPr>
        <w:t>five</w:t>
      </w:r>
      <w:r w:rsidRPr="6E9BB9BC" w:rsidR="00714F16">
        <w:rPr>
          <w:rFonts w:ascii="Calibri" w:hAnsi="Calibri" w:cs="Calibri"/>
          <w:lang w:val="en-GB"/>
        </w:rPr>
        <w:t xml:space="preserve"> complete and one active financial year</w:t>
      </w:r>
      <w:r w:rsidRPr="6E9BB9BC" w:rsidR="00A557CD">
        <w:rPr>
          <w:rFonts w:ascii="Calibri" w:hAnsi="Calibri" w:cs="Calibri"/>
          <w:lang w:val="en-GB"/>
        </w:rPr>
        <w:t>,</w:t>
      </w:r>
      <w:r w:rsidRPr="6E9BB9BC" w:rsidR="00714F16">
        <w:rPr>
          <w:rFonts w:ascii="Calibri" w:hAnsi="Calibri" w:cs="Calibri"/>
          <w:lang w:val="en-GB"/>
        </w:rPr>
        <w:t xml:space="preserve"> there are significant risks to the council in whether its stated financial position is correct, most significantly its assessed level of useable reserves</w:t>
      </w:r>
      <w:r w:rsidRPr="6E9BB9BC" w:rsidR="00BE1187">
        <w:rPr>
          <w:rFonts w:ascii="Calibri" w:hAnsi="Calibri" w:cs="Calibri"/>
          <w:lang w:val="en-GB"/>
        </w:rPr>
        <w:t>,</w:t>
      </w:r>
      <w:r w:rsidRPr="6E9BB9BC" w:rsidR="00714F16">
        <w:rPr>
          <w:rFonts w:ascii="Calibri" w:hAnsi="Calibri" w:cs="Calibri"/>
          <w:lang w:val="en-GB"/>
        </w:rPr>
        <w:t xml:space="preserve"> which are under significant pressure due to current year levels of overspend and </w:t>
      </w:r>
      <w:r w:rsidRPr="6E9BB9BC" w:rsidR="00431383">
        <w:rPr>
          <w:rFonts w:ascii="Calibri" w:hAnsi="Calibri" w:cs="Calibri"/>
          <w:lang w:val="en-GB"/>
        </w:rPr>
        <w:t>potential</w:t>
      </w:r>
      <w:r w:rsidRPr="6E9BB9BC" w:rsidR="00714F16">
        <w:rPr>
          <w:rFonts w:ascii="Calibri" w:hAnsi="Calibri" w:cs="Calibri"/>
          <w:lang w:val="en-GB"/>
        </w:rPr>
        <w:t xml:space="preserve"> call on reserves to </w:t>
      </w:r>
      <w:r w:rsidRPr="6E9BB9BC" w:rsidR="27448CDB">
        <w:rPr>
          <w:rFonts w:ascii="Calibri" w:hAnsi="Calibri" w:cs="Calibri"/>
          <w:lang w:val="en-GB"/>
        </w:rPr>
        <w:t>offset risk in delivering</w:t>
      </w:r>
      <w:r w:rsidRPr="6E9BB9BC" w:rsidR="00714F16">
        <w:rPr>
          <w:rFonts w:ascii="Calibri" w:hAnsi="Calibri" w:cs="Calibri"/>
          <w:lang w:val="en-GB"/>
        </w:rPr>
        <w:t xml:space="preserve"> next year’s budget. This is particularly the case in terms of the </w:t>
      </w:r>
      <w:r w:rsidRPr="6E9BB9BC" w:rsidR="00586C37">
        <w:rPr>
          <w:rFonts w:ascii="Calibri" w:hAnsi="Calibri" w:cs="Calibri"/>
          <w:lang w:val="en-GB"/>
        </w:rPr>
        <w:t>c</w:t>
      </w:r>
      <w:r w:rsidRPr="6E9BB9BC" w:rsidR="00714F16">
        <w:rPr>
          <w:rFonts w:ascii="Calibri" w:hAnsi="Calibri" w:cs="Calibri"/>
          <w:lang w:val="en-GB"/>
        </w:rPr>
        <w:t>ouncil</w:t>
      </w:r>
      <w:r w:rsidRPr="6E9BB9BC" w:rsidR="00586C37">
        <w:rPr>
          <w:rFonts w:ascii="Calibri" w:hAnsi="Calibri" w:cs="Calibri"/>
          <w:lang w:val="en-GB"/>
        </w:rPr>
        <w:t>’</w:t>
      </w:r>
      <w:r w:rsidRPr="6E9BB9BC" w:rsidR="00714F16">
        <w:rPr>
          <w:rFonts w:ascii="Calibri" w:hAnsi="Calibri" w:cs="Calibri"/>
          <w:lang w:val="en-GB"/>
        </w:rPr>
        <w:t>s stated policy for charging MRP which has been a subject of disagreement with external audit over many years as to whether it meets the statutory requirement for ‘prudent provision</w:t>
      </w:r>
      <w:r w:rsidRPr="6E9BB9BC" w:rsidR="00586C37">
        <w:rPr>
          <w:rFonts w:ascii="Calibri" w:hAnsi="Calibri" w:cs="Calibri"/>
          <w:lang w:val="en-GB"/>
        </w:rPr>
        <w:t>’</w:t>
      </w:r>
      <w:r w:rsidRPr="6E9BB9BC" w:rsidR="00714F16">
        <w:rPr>
          <w:rFonts w:ascii="Calibri" w:hAnsi="Calibri" w:cs="Calibri"/>
          <w:lang w:val="en-GB"/>
        </w:rPr>
        <w:t>. This is addressed further in the section on MRP</w:t>
      </w:r>
      <w:r w:rsidRPr="6E9BB9BC" w:rsidR="0054AEA9">
        <w:rPr>
          <w:rFonts w:ascii="Calibri" w:hAnsi="Calibri" w:cs="Calibri"/>
          <w:lang w:val="en-GB"/>
        </w:rPr>
        <w:t xml:space="preserve"> and in the above detailed extract fro</w:t>
      </w:r>
      <w:r w:rsidRPr="6E9BB9BC" w:rsidR="4AE77D37">
        <w:rPr>
          <w:rFonts w:ascii="Calibri" w:hAnsi="Calibri" w:cs="Calibri"/>
          <w:lang w:val="en-GB"/>
        </w:rPr>
        <w:t xml:space="preserve">m </w:t>
      </w:r>
      <w:r w:rsidRPr="6E9BB9BC" w:rsidR="0054AEA9">
        <w:rPr>
          <w:rFonts w:ascii="Calibri" w:hAnsi="Calibri" w:cs="Calibri"/>
          <w:lang w:val="en-GB"/>
        </w:rPr>
        <w:t>the 2017/18 AFR</w:t>
      </w:r>
      <w:r w:rsidRPr="6E9BB9BC" w:rsidR="00714F16">
        <w:rPr>
          <w:rFonts w:ascii="Calibri" w:hAnsi="Calibri" w:cs="Calibri"/>
          <w:lang w:val="en-GB"/>
        </w:rPr>
        <w:t xml:space="preserve">. </w:t>
      </w:r>
      <w:r w:rsidRPr="6E9BB9BC" w:rsidR="03C5D830">
        <w:rPr>
          <w:rFonts w:ascii="Calibri" w:hAnsi="Calibri" w:cs="Calibri"/>
          <w:lang w:val="en-GB"/>
        </w:rPr>
        <w:t xml:space="preserve">There may well be other accounting issues to resolve including the development agreement for New </w:t>
      </w:r>
      <w:r w:rsidRPr="6E9BB9BC" w:rsidR="00095458">
        <w:rPr>
          <w:rFonts w:ascii="Calibri" w:hAnsi="Calibri" w:cs="Calibri"/>
          <w:lang w:val="en-GB"/>
        </w:rPr>
        <w:t>Bailey, previously</w:t>
      </w:r>
      <w:r w:rsidRPr="6E9BB9BC" w:rsidR="0B41215B">
        <w:rPr>
          <w:rFonts w:ascii="Calibri" w:hAnsi="Calibri" w:cs="Calibri"/>
          <w:lang w:val="en-GB"/>
        </w:rPr>
        <w:t xml:space="preserve"> referred to</w:t>
      </w:r>
      <w:r w:rsidRPr="6E9BB9BC" w:rsidR="23602328">
        <w:rPr>
          <w:rFonts w:ascii="Calibri" w:hAnsi="Calibri" w:cs="Calibri"/>
          <w:lang w:val="en-GB"/>
        </w:rPr>
        <w:t xml:space="preserve"> and the likely impairment of the Cirencester loan as </w:t>
      </w:r>
      <w:r w:rsidRPr="6E9BB9BC" w:rsidR="23602328">
        <w:rPr>
          <w:rFonts w:ascii="Calibri" w:hAnsi="Calibri" w:cs="Calibri"/>
          <w:lang w:val="en-GB"/>
        </w:rPr>
        <w:t>at</w:t>
      </w:r>
      <w:r w:rsidRPr="6E9BB9BC" w:rsidR="23602328">
        <w:rPr>
          <w:rFonts w:ascii="Calibri" w:hAnsi="Calibri" w:cs="Calibri"/>
          <w:lang w:val="en-GB"/>
        </w:rPr>
        <w:t xml:space="preserve"> 31</w:t>
      </w:r>
      <w:r w:rsidRPr="6E9BB9BC" w:rsidR="00CB77DE">
        <w:rPr>
          <w:rFonts w:ascii="Calibri" w:hAnsi="Calibri" w:cs="Calibri"/>
          <w:lang w:val="en-GB"/>
        </w:rPr>
        <w:t xml:space="preserve"> March 20</w:t>
      </w:r>
      <w:r w:rsidRPr="6E9BB9BC" w:rsidR="23602328">
        <w:rPr>
          <w:rFonts w:ascii="Calibri" w:hAnsi="Calibri" w:cs="Calibri"/>
          <w:lang w:val="en-GB"/>
        </w:rPr>
        <w:t>24 and the subsequent debt for equity swap</w:t>
      </w:r>
      <w:r w:rsidRPr="6E9BB9BC" w:rsidR="167A7310">
        <w:rPr>
          <w:rFonts w:ascii="Calibri" w:hAnsi="Calibri" w:cs="Calibri"/>
          <w:lang w:val="en-GB"/>
        </w:rPr>
        <w:t>, neither of which are reflected in the unaudited 2023/24 annual accounts</w:t>
      </w:r>
      <w:r w:rsidRPr="6E9BB9BC" w:rsidR="775BFE82">
        <w:rPr>
          <w:rFonts w:ascii="Calibri" w:hAnsi="Calibri" w:cs="Calibri"/>
          <w:lang w:val="en-GB"/>
        </w:rPr>
        <w:t>.</w:t>
      </w:r>
      <w:r w:rsidRPr="6E9BB9BC" w:rsidR="47715E3F">
        <w:rPr>
          <w:rFonts w:ascii="Calibri" w:hAnsi="Calibri" w:cs="Calibri"/>
          <w:lang w:val="en-GB"/>
        </w:rPr>
        <w:t xml:space="preserve"> </w:t>
      </w:r>
      <w:r w:rsidRPr="6E9BB9BC" w:rsidR="775BFE82">
        <w:rPr>
          <w:rFonts w:ascii="Calibri" w:hAnsi="Calibri" w:cs="Calibri"/>
          <w:lang w:val="en-GB"/>
        </w:rPr>
        <w:t xml:space="preserve">Given the limitation in </w:t>
      </w:r>
      <w:r w:rsidRPr="6E9BB9BC" w:rsidR="47715E3F">
        <w:rPr>
          <w:rFonts w:ascii="Calibri" w:hAnsi="Calibri" w:cs="Calibri"/>
          <w:lang w:val="en-GB"/>
        </w:rPr>
        <w:t>scope in</w:t>
      </w:r>
      <w:r w:rsidRPr="6E9BB9BC" w:rsidR="775BFE82">
        <w:rPr>
          <w:rFonts w:ascii="Calibri" w:hAnsi="Calibri" w:cs="Calibri"/>
          <w:lang w:val="en-GB"/>
        </w:rPr>
        <w:t xml:space="preserve"> the 2018/19 audit opinion</w:t>
      </w:r>
      <w:r w:rsidRPr="6E9BB9BC" w:rsidR="3ECAD99F">
        <w:rPr>
          <w:rFonts w:ascii="Calibri" w:hAnsi="Calibri" w:cs="Calibri"/>
          <w:lang w:val="en-GB"/>
        </w:rPr>
        <w:t xml:space="preserve"> </w:t>
      </w:r>
      <w:r w:rsidRPr="6E9BB9BC" w:rsidR="750398CA">
        <w:rPr>
          <w:rFonts w:ascii="Calibri" w:hAnsi="Calibri" w:cs="Calibri"/>
          <w:lang w:val="en-GB"/>
        </w:rPr>
        <w:t>relating</w:t>
      </w:r>
      <w:r w:rsidRPr="6E9BB9BC" w:rsidR="775BFE82">
        <w:rPr>
          <w:rFonts w:ascii="Calibri" w:hAnsi="Calibri" w:cs="Calibri"/>
          <w:lang w:val="en-GB"/>
        </w:rPr>
        <w:t xml:space="preserve"> to the loans</w:t>
      </w:r>
      <w:r w:rsidRPr="6E9BB9BC" w:rsidR="07E47A74">
        <w:rPr>
          <w:rFonts w:ascii="Calibri" w:hAnsi="Calibri" w:cs="Calibri"/>
          <w:lang w:val="en-GB"/>
        </w:rPr>
        <w:t xml:space="preserve"> to solar</w:t>
      </w:r>
      <w:r w:rsidRPr="6E9BB9BC" w:rsidR="3486A3C3">
        <w:rPr>
          <w:rFonts w:ascii="Calibri" w:hAnsi="Calibri" w:cs="Calibri"/>
          <w:lang w:val="en-GB"/>
        </w:rPr>
        <w:t xml:space="preserve"> </w:t>
      </w:r>
      <w:r w:rsidRPr="6E9BB9BC" w:rsidR="07E47A74">
        <w:rPr>
          <w:rFonts w:ascii="Calibri" w:hAnsi="Calibri" w:cs="Calibri"/>
          <w:lang w:val="en-GB"/>
        </w:rPr>
        <w:t xml:space="preserve">companies </w:t>
      </w:r>
      <w:r w:rsidRPr="6E9BB9BC" w:rsidR="7410E921">
        <w:rPr>
          <w:rFonts w:ascii="Calibri" w:hAnsi="Calibri" w:cs="Calibri"/>
          <w:lang w:val="en-GB"/>
        </w:rPr>
        <w:t>these will inevitably be subject to detailed review</w:t>
      </w:r>
      <w:r w:rsidRPr="6E9BB9BC" w:rsidR="4DA80F4B">
        <w:rPr>
          <w:rFonts w:ascii="Calibri" w:hAnsi="Calibri" w:cs="Calibri"/>
          <w:lang w:val="en-GB"/>
        </w:rPr>
        <w:t>.</w:t>
      </w:r>
      <w:r w:rsidRPr="6E9BB9BC" w:rsidR="775BFE82">
        <w:rPr>
          <w:rFonts w:ascii="Calibri" w:hAnsi="Calibri" w:cs="Calibri"/>
          <w:lang w:val="en-GB"/>
        </w:rPr>
        <w:t xml:space="preserve"> </w:t>
      </w:r>
      <w:r w:rsidRPr="6E9BB9BC" w:rsidR="00714F16">
        <w:rPr>
          <w:rFonts w:ascii="Calibri" w:hAnsi="Calibri" w:cs="Calibri"/>
          <w:lang w:val="en-GB"/>
        </w:rPr>
        <w:t xml:space="preserve">Other areas of the </w:t>
      </w:r>
      <w:r w:rsidRPr="6E9BB9BC" w:rsidR="00586C37">
        <w:rPr>
          <w:rFonts w:ascii="Calibri" w:hAnsi="Calibri" w:cs="Calibri"/>
          <w:lang w:val="en-GB"/>
        </w:rPr>
        <w:t>c</w:t>
      </w:r>
      <w:r w:rsidRPr="6E9BB9BC" w:rsidR="00714F16">
        <w:rPr>
          <w:rFonts w:ascii="Calibri" w:hAnsi="Calibri" w:cs="Calibri"/>
          <w:lang w:val="en-GB"/>
        </w:rPr>
        <w:t>ouncil</w:t>
      </w:r>
      <w:r w:rsidRPr="6E9BB9BC" w:rsidR="00586C37">
        <w:rPr>
          <w:rFonts w:ascii="Calibri" w:hAnsi="Calibri" w:cs="Calibri"/>
          <w:lang w:val="en-GB"/>
        </w:rPr>
        <w:t>’s</w:t>
      </w:r>
      <w:r w:rsidRPr="6E9BB9BC" w:rsidR="00714F16">
        <w:rPr>
          <w:rFonts w:ascii="Calibri" w:hAnsi="Calibri" w:cs="Calibri"/>
          <w:lang w:val="en-GB"/>
        </w:rPr>
        <w:t xml:space="preserve"> accounts will inevitabl</w:t>
      </w:r>
      <w:r w:rsidRPr="6E9BB9BC" w:rsidR="005E2E34">
        <w:rPr>
          <w:rFonts w:ascii="Calibri" w:hAnsi="Calibri" w:cs="Calibri"/>
          <w:lang w:val="en-GB"/>
        </w:rPr>
        <w:t>y</w:t>
      </w:r>
      <w:r w:rsidRPr="6E9BB9BC" w:rsidR="00714F16">
        <w:rPr>
          <w:rFonts w:ascii="Calibri" w:hAnsi="Calibri" w:cs="Calibri"/>
          <w:lang w:val="en-GB"/>
        </w:rPr>
        <w:t xml:space="preserve"> prove challenging to audit-asset values, pension fund valuations but these largely, </w:t>
      </w:r>
      <w:r w:rsidRPr="6E9BB9BC" w:rsidR="5C636512">
        <w:rPr>
          <w:rFonts w:ascii="Calibri" w:hAnsi="Calibri" w:cs="Calibri"/>
          <w:lang w:val="en-GB"/>
        </w:rPr>
        <w:t xml:space="preserve">do not </w:t>
      </w:r>
      <w:r w:rsidRPr="6E9BB9BC" w:rsidR="00714F16">
        <w:rPr>
          <w:rFonts w:ascii="Calibri" w:hAnsi="Calibri" w:cs="Calibri"/>
          <w:lang w:val="en-GB"/>
        </w:rPr>
        <w:t xml:space="preserve">impact on the bottom line. The absence of any audit for </w:t>
      </w:r>
      <w:r w:rsidRPr="6E9BB9BC" w:rsidR="00586C37">
        <w:rPr>
          <w:rFonts w:ascii="Calibri" w:hAnsi="Calibri" w:cs="Calibri"/>
          <w:lang w:val="en-GB"/>
        </w:rPr>
        <w:t>five</w:t>
      </w:r>
      <w:r w:rsidRPr="6E9BB9BC" w:rsidR="00714F16">
        <w:rPr>
          <w:rFonts w:ascii="Calibri" w:hAnsi="Calibri" w:cs="Calibri"/>
          <w:lang w:val="en-GB"/>
        </w:rPr>
        <w:t xml:space="preserve"> years also leads to no </w:t>
      </w:r>
      <w:r w:rsidRPr="6E9BB9BC" w:rsidR="00714F16">
        <w:rPr>
          <w:rFonts w:ascii="Calibri" w:hAnsi="Calibri" w:cs="Calibri"/>
          <w:lang w:val="en-GB"/>
        </w:rPr>
        <w:t>VfM</w:t>
      </w:r>
      <w:r w:rsidRPr="6E9BB9BC" w:rsidR="00714F16">
        <w:rPr>
          <w:rFonts w:ascii="Calibri" w:hAnsi="Calibri" w:cs="Calibri"/>
          <w:lang w:val="en-GB"/>
        </w:rPr>
        <w:t xml:space="preserve"> opinion nor addressing questions of legality etc. which are a significant gap in the wider assurance process</w:t>
      </w:r>
      <w:r w:rsidRPr="6E9BB9BC" w:rsidR="0213E3EA">
        <w:rPr>
          <w:rFonts w:ascii="Calibri" w:hAnsi="Calibri" w:cs="Calibri"/>
          <w:lang w:val="en-GB"/>
        </w:rPr>
        <w:t>.</w:t>
      </w:r>
      <w:r w:rsidRPr="6E9BB9BC" w:rsidR="00714F16">
        <w:rPr>
          <w:rFonts w:ascii="Calibri" w:hAnsi="Calibri" w:cs="Calibri"/>
          <w:lang w:val="en-GB"/>
        </w:rPr>
        <w:t xml:space="preserve"> </w:t>
      </w:r>
    </w:p>
    <w:p w:rsidRPr="00C5543E" w:rsidR="002A126D" w:rsidP="004F4E8B" w:rsidRDefault="002A126D" w14:paraId="5150FC80" w14:textId="1E65C6CE">
      <w:pPr>
        <w:pStyle w:val="Body"/>
        <w:spacing w:line="360" w:lineRule="auto"/>
        <w:ind w:firstLine="45"/>
        <w:jc w:val="both"/>
        <w:rPr>
          <w:rFonts w:ascii="Calibri" w:hAnsi="Calibri" w:cs="Calibri"/>
          <w:lang w:val="en-GB"/>
        </w:rPr>
      </w:pPr>
    </w:p>
    <w:p w:rsidRPr="00C5543E" w:rsidR="00714F16" w:rsidP="00B26449" w:rsidRDefault="00714F16" w14:paraId="2D2AA8A6" w14:textId="729287E4">
      <w:pPr>
        <w:pStyle w:val="Body"/>
        <w:numPr>
          <w:ilvl w:val="0"/>
          <w:numId w:val="11"/>
        </w:numPr>
        <w:spacing w:line="360" w:lineRule="auto"/>
        <w:jc w:val="both"/>
        <w:rPr>
          <w:rFonts w:ascii="Calibri" w:hAnsi="Calibri" w:cs="Calibri"/>
          <w:lang w:val="en-GB"/>
        </w:rPr>
      </w:pPr>
      <w:r w:rsidRPr="6E9BB9BC" w:rsidR="00714F16">
        <w:rPr>
          <w:rFonts w:ascii="Calibri" w:hAnsi="Calibri" w:cs="Calibri"/>
          <w:lang w:val="en-GB"/>
        </w:rPr>
        <w:t xml:space="preserve">Leaving aside the above issues, the fact that so many years of accounts and </w:t>
      </w:r>
      <w:r w:rsidRPr="6E9BB9BC" w:rsidR="002C3160">
        <w:rPr>
          <w:rFonts w:ascii="Calibri" w:hAnsi="Calibri" w:cs="Calibri"/>
          <w:lang w:val="en-GB"/>
        </w:rPr>
        <w:t>VfM</w:t>
      </w:r>
      <w:r w:rsidRPr="6E9BB9BC" w:rsidR="00714F16">
        <w:rPr>
          <w:rFonts w:ascii="Calibri" w:hAnsi="Calibri" w:cs="Calibri"/>
          <w:lang w:val="en-GB"/>
        </w:rPr>
        <w:t xml:space="preserve"> judgements are outstanding will require a very substantial staffing input from both the </w:t>
      </w:r>
      <w:r w:rsidRPr="6E9BB9BC" w:rsidR="00586C37">
        <w:rPr>
          <w:rFonts w:ascii="Calibri" w:hAnsi="Calibri" w:cs="Calibri"/>
          <w:lang w:val="en-GB"/>
        </w:rPr>
        <w:t>c</w:t>
      </w:r>
      <w:r w:rsidRPr="6E9BB9BC" w:rsidR="00714F16">
        <w:rPr>
          <w:rFonts w:ascii="Calibri" w:hAnsi="Calibri" w:cs="Calibri"/>
          <w:lang w:val="en-GB"/>
        </w:rPr>
        <w:t>ouncil and appointed auditor</w:t>
      </w:r>
      <w:r w:rsidRPr="6E9BB9BC" w:rsidR="708AC4FA">
        <w:rPr>
          <w:rFonts w:ascii="Calibri" w:hAnsi="Calibri" w:cs="Calibri"/>
          <w:lang w:val="en-GB"/>
        </w:rPr>
        <w:t xml:space="preserve"> to progress</w:t>
      </w:r>
      <w:r w:rsidRPr="6E9BB9BC" w:rsidR="002A126D">
        <w:rPr>
          <w:rFonts w:ascii="Calibri" w:hAnsi="Calibri" w:cs="Calibri"/>
          <w:lang w:val="en-GB"/>
        </w:rPr>
        <w:t xml:space="preserve">. </w:t>
      </w:r>
      <w:r w:rsidRPr="6E9BB9BC" w:rsidR="00714F16">
        <w:rPr>
          <w:rFonts w:ascii="Calibri" w:hAnsi="Calibri" w:cs="Calibri"/>
          <w:lang w:val="en-GB"/>
        </w:rPr>
        <w:t xml:space="preserve">The </w:t>
      </w:r>
      <w:r w:rsidRPr="6E9BB9BC" w:rsidR="00586C37">
        <w:rPr>
          <w:rFonts w:ascii="Calibri" w:hAnsi="Calibri" w:cs="Calibri"/>
          <w:lang w:val="en-GB"/>
        </w:rPr>
        <w:t>c</w:t>
      </w:r>
      <w:r w:rsidRPr="6E9BB9BC" w:rsidR="00714F16">
        <w:rPr>
          <w:rFonts w:ascii="Calibri" w:hAnsi="Calibri" w:cs="Calibri"/>
          <w:lang w:val="en-GB"/>
        </w:rPr>
        <w:t xml:space="preserve">ouncil will need to dedicate sufficient experienced resource full time to this work, possibly over </w:t>
      </w:r>
      <w:r w:rsidRPr="6E9BB9BC" w:rsidR="00586C37">
        <w:rPr>
          <w:rFonts w:ascii="Calibri" w:hAnsi="Calibri" w:cs="Calibri"/>
          <w:lang w:val="en-GB"/>
        </w:rPr>
        <w:t>several</w:t>
      </w:r>
      <w:r w:rsidRPr="6E9BB9BC" w:rsidR="00714F16">
        <w:rPr>
          <w:rFonts w:ascii="Calibri" w:hAnsi="Calibri" w:cs="Calibri"/>
          <w:lang w:val="en-GB"/>
        </w:rPr>
        <w:t xml:space="preserve"> years and such staff will require skills and experience which go beyond the those normally found in local authority final accounts teams. </w:t>
      </w:r>
      <w:r w:rsidRPr="6E9BB9BC" w:rsidR="00E51FF5">
        <w:rPr>
          <w:rFonts w:ascii="Calibri" w:hAnsi="Calibri" w:cs="Calibri"/>
          <w:lang w:val="en-GB"/>
        </w:rPr>
        <w:t>Likewise,</w:t>
      </w:r>
      <w:r w:rsidRPr="6E9BB9BC" w:rsidR="00714F16">
        <w:rPr>
          <w:rFonts w:ascii="Calibri" w:hAnsi="Calibri" w:cs="Calibri"/>
          <w:lang w:val="en-GB"/>
        </w:rPr>
        <w:t xml:space="preserve"> any audit firm</w:t>
      </w:r>
      <w:r w:rsidRPr="6E9BB9BC" w:rsidR="00586C37">
        <w:rPr>
          <w:rFonts w:ascii="Calibri" w:hAnsi="Calibri" w:cs="Calibri"/>
          <w:lang w:val="en-GB"/>
        </w:rPr>
        <w:t xml:space="preserve"> </w:t>
      </w:r>
      <w:r w:rsidRPr="6E9BB9BC" w:rsidR="00714F16">
        <w:rPr>
          <w:rFonts w:ascii="Calibri" w:hAnsi="Calibri" w:cs="Calibri"/>
          <w:lang w:val="en-GB"/>
        </w:rPr>
        <w:t xml:space="preserve">will need to dedicate skilled resources for the duration as the complexity of the accounts is not something that a ‘rotating’ audit resource will be capable of taking forward. It will take a ‘working together’ approach from both parties over many years to finally get the audit </w:t>
      </w:r>
      <w:r w:rsidRPr="6E9BB9BC" w:rsidR="4DEDC4BC">
        <w:rPr>
          <w:rFonts w:ascii="Calibri" w:hAnsi="Calibri" w:cs="Calibri"/>
          <w:lang w:val="en-GB"/>
        </w:rPr>
        <w:t xml:space="preserve">of </w:t>
      </w:r>
      <w:r w:rsidRPr="6E9BB9BC" w:rsidR="00714F16">
        <w:rPr>
          <w:rFonts w:ascii="Calibri" w:hAnsi="Calibri" w:cs="Calibri"/>
          <w:lang w:val="en-GB"/>
        </w:rPr>
        <w:t>accounts up to date.</w:t>
      </w:r>
      <w:r w:rsidRPr="6E9BB9BC" w:rsidR="005A109F">
        <w:rPr>
          <w:rFonts w:ascii="Calibri" w:hAnsi="Calibri" w:cs="Calibri"/>
          <w:lang w:val="en-GB"/>
        </w:rPr>
        <w:t xml:space="preserve"> </w:t>
      </w:r>
      <w:r w:rsidRPr="6E9BB9BC" w:rsidR="4F37EAF7">
        <w:rPr>
          <w:rFonts w:ascii="Calibri" w:hAnsi="Calibri" w:cs="Calibri"/>
          <w:lang w:val="en-GB"/>
        </w:rPr>
        <w:t xml:space="preserve">The </w:t>
      </w:r>
      <w:r w:rsidRPr="6E9BB9BC" w:rsidR="005A109F">
        <w:rPr>
          <w:rFonts w:ascii="Calibri" w:hAnsi="Calibri" w:cs="Calibri"/>
          <w:lang w:val="en-GB"/>
        </w:rPr>
        <w:t>c</w:t>
      </w:r>
      <w:r w:rsidRPr="6E9BB9BC" w:rsidR="4F37EAF7">
        <w:rPr>
          <w:rFonts w:ascii="Calibri" w:hAnsi="Calibri" w:cs="Calibri"/>
          <w:lang w:val="en-GB"/>
        </w:rPr>
        <w:t>ouncil</w:t>
      </w:r>
      <w:r w:rsidRPr="6E9BB9BC" w:rsidR="005A109F">
        <w:rPr>
          <w:rFonts w:ascii="Calibri" w:hAnsi="Calibri" w:cs="Calibri"/>
          <w:lang w:val="en-GB"/>
        </w:rPr>
        <w:t>’</w:t>
      </w:r>
      <w:r w:rsidRPr="6E9BB9BC" w:rsidR="4F37EAF7">
        <w:rPr>
          <w:rFonts w:ascii="Calibri" w:hAnsi="Calibri" w:cs="Calibri"/>
          <w:lang w:val="en-GB"/>
        </w:rPr>
        <w:t xml:space="preserve">s lack of meaningful engagement with its previous auditors over the 2017/18 and 2018/19 accounts </w:t>
      </w:r>
      <w:r w:rsidRPr="6E9BB9BC" w:rsidR="3AB6B7BC">
        <w:rPr>
          <w:rFonts w:ascii="Calibri" w:hAnsi="Calibri" w:cs="Calibri"/>
          <w:lang w:val="en-GB"/>
        </w:rPr>
        <w:t>cannot be allowed to be repeated</w:t>
      </w:r>
      <w:r w:rsidRPr="6E9BB9BC" w:rsidR="00095458">
        <w:rPr>
          <w:rFonts w:ascii="Calibri" w:hAnsi="Calibri" w:cs="Calibri"/>
          <w:lang w:val="en-GB"/>
        </w:rPr>
        <w:t>.</w:t>
      </w:r>
      <w:r w:rsidRPr="6E9BB9BC" w:rsidR="00714F16">
        <w:rPr>
          <w:rFonts w:ascii="Calibri" w:hAnsi="Calibri" w:cs="Calibri"/>
          <w:lang w:val="en-GB"/>
        </w:rPr>
        <w:t xml:space="preserve"> A further risk to the </w:t>
      </w:r>
      <w:r w:rsidRPr="6E9BB9BC" w:rsidR="00586C37">
        <w:rPr>
          <w:rFonts w:ascii="Calibri" w:hAnsi="Calibri" w:cs="Calibri"/>
          <w:lang w:val="en-GB"/>
        </w:rPr>
        <w:t>c</w:t>
      </w:r>
      <w:r w:rsidRPr="6E9BB9BC" w:rsidR="00714F16">
        <w:rPr>
          <w:rFonts w:ascii="Calibri" w:hAnsi="Calibri" w:cs="Calibri"/>
          <w:lang w:val="en-GB"/>
        </w:rPr>
        <w:t>ouncil is a substantial body of knowledge, in particular relating to the commercial programme, borrowings and treasury investments, sits with a very small number of staff and retaining sufficient corporate knowledge will be essential.</w:t>
      </w:r>
    </w:p>
    <w:p w:rsidR="00127FA0" w:rsidP="005B4EE9" w:rsidRDefault="00127FA0" w14:paraId="1E6340B8" w14:textId="77777777">
      <w:pPr>
        <w:pStyle w:val="Body"/>
        <w:spacing w:line="360" w:lineRule="auto"/>
        <w:jc w:val="both"/>
        <w:rPr>
          <w:rFonts w:ascii="Calibri" w:hAnsi="Calibri" w:cs="Calibri"/>
          <w:b w:val="1"/>
          <w:bCs w:val="1"/>
          <w:lang w:val="en-GB"/>
        </w:rPr>
      </w:pPr>
    </w:p>
    <w:p w:rsidRPr="00C5543E" w:rsidR="00D940F1" w:rsidP="005B4EE9" w:rsidRDefault="00D940F1" w14:paraId="13BAB4FB" w14:textId="77777777">
      <w:pPr>
        <w:pStyle w:val="Body"/>
        <w:spacing w:line="360" w:lineRule="auto"/>
        <w:jc w:val="both"/>
        <w:rPr>
          <w:rFonts w:ascii="Calibri" w:hAnsi="Calibri" w:cs="Calibri"/>
          <w:b w:val="1"/>
          <w:bCs w:val="1"/>
          <w:lang w:val="en-GB"/>
        </w:rPr>
      </w:pPr>
    </w:p>
    <w:p w:rsidRPr="00C5543E" w:rsidR="005F7225" w:rsidP="004F4E8B" w:rsidRDefault="005F7225" w14:paraId="6E034B06" w14:textId="485AEF33">
      <w:pPr>
        <w:pStyle w:val="Body"/>
        <w:spacing w:line="360" w:lineRule="auto"/>
        <w:ind w:left="-142"/>
        <w:jc w:val="both"/>
        <w:rPr>
          <w:rFonts w:ascii="Calibri" w:hAnsi="Calibri" w:cs="Calibri"/>
          <w:b w:val="1"/>
          <w:bCs w:val="1"/>
          <w:lang w:val="en-GB"/>
        </w:rPr>
      </w:pPr>
      <w:r w:rsidRPr="6E9BB9BC" w:rsidR="005F7225">
        <w:rPr>
          <w:rFonts w:ascii="Calibri" w:hAnsi="Calibri" w:cs="Calibri"/>
          <w:b w:val="1"/>
          <w:bCs w:val="1"/>
          <w:lang w:val="en-GB"/>
        </w:rPr>
        <w:t>Audit</w:t>
      </w:r>
      <w:r w:rsidRPr="6E9BB9BC" w:rsidR="00446D02">
        <w:rPr>
          <w:rFonts w:ascii="Calibri" w:hAnsi="Calibri" w:cs="Calibri"/>
          <w:b w:val="1"/>
          <w:bCs w:val="1"/>
          <w:lang w:val="en-GB"/>
        </w:rPr>
        <w:t xml:space="preserve"> and Corporate Governance</w:t>
      </w:r>
      <w:r w:rsidRPr="6E9BB9BC" w:rsidR="005F7225">
        <w:rPr>
          <w:rFonts w:ascii="Calibri" w:hAnsi="Calibri" w:cs="Calibri"/>
          <w:b w:val="1"/>
          <w:bCs w:val="1"/>
          <w:lang w:val="en-GB"/>
        </w:rPr>
        <w:t xml:space="preserve"> Committee </w:t>
      </w:r>
    </w:p>
    <w:p w:rsidRPr="00C5543E" w:rsidR="005F7225" w:rsidP="00B26449" w:rsidRDefault="1C1F48E1" w14:paraId="4C93A1AA" w14:textId="291D9ED2">
      <w:pPr>
        <w:pStyle w:val="Body"/>
        <w:numPr>
          <w:ilvl w:val="0"/>
          <w:numId w:val="11"/>
        </w:numPr>
        <w:spacing w:line="360" w:lineRule="auto"/>
        <w:jc w:val="both"/>
        <w:rPr>
          <w:rFonts w:ascii="Calibri" w:hAnsi="Calibri" w:cs="Calibri"/>
          <w:lang w:val="en-GB"/>
        </w:rPr>
      </w:pPr>
      <w:r w:rsidRPr="6E9BB9BC" w:rsidR="1C1F48E1">
        <w:rPr>
          <w:rFonts w:ascii="Calibri" w:hAnsi="Calibri" w:cs="Calibri"/>
          <w:lang w:val="en-GB"/>
        </w:rPr>
        <w:t xml:space="preserve">Historically, up to the 2021 elections, </w:t>
      </w:r>
      <w:r w:rsidRPr="6E9BB9BC" w:rsidR="009C4E6F">
        <w:rPr>
          <w:rFonts w:ascii="Calibri" w:hAnsi="Calibri" w:cs="Calibri"/>
          <w:lang w:val="en-GB"/>
        </w:rPr>
        <w:t>the audit</w:t>
      </w:r>
      <w:r w:rsidRPr="6E9BB9BC" w:rsidR="009C4E6F">
        <w:rPr>
          <w:lang w:val="en-GB"/>
        </w:rPr>
        <w:t xml:space="preserve"> </w:t>
      </w:r>
      <w:r w:rsidRPr="6E9BB9BC" w:rsidR="009C4E6F">
        <w:rPr>
          <w:rFonts w:ascii="Calibri" w:hAnsi="Calibri" w:cs="Calibri"/>
          <w:lang w:val="en-GB"/>
        </w:rPr>
        <w:t xml:space="preserve">and corporate governance committee </w:t>
      </w:r>
      <w:r w:rsidRPr="6E9BB9BC" w:rsidR="1C1F48E1">
        <w:rPr>
          <w:rFonts w:ascii="Calibri" w:hAnsi="Calibri" w:cs="Calibri"/>
          <w:lang w:val="en-GB"/>
        </w:rPr>
        <w:t xml:space="preserve">was largely ineffective. Its membership was overly large, lacked independent input, and addressed issues outside the typical remit of an audit committee. The absence of meaningful challenge further diminished its impact. Following the election of </w:t>
      </w:r>
      <w:r w:rsidRPr="6E9BB9BC" w:rsidR="7D20C63B">
        <w:rPr>
          <w:rFonts w:ascii="Calibri" w:hAnsi="Calibri" w:cs="Calibri"/>
          <w:lang w:val="en-GB"/>
        </w:rPr>
        <w:t>11</w:t>
      </w:r>
      <w:r w:rsidRPr="6E9BB9BC" w:rsidR="1C1F48E1">
        <w:rPr>
          <w:rFonts w:ascii="Calibri" w:hAnsi="Calibri" w:cs="Calibri"/>
          <w:lang w:val="en-GB"/>
        </w:rPr>
        <w:t xml:space="preserve"> Conservative members, two of whom joined the committee, its operations became adversarial and partisan, stifling debate on significant issues. Conservative members’ proposals were reportedly voted down despite presenting substantive points. Long-standing issues, such as disagreements between management and external auditors over the calculation of MRP, were exacerbated as external auditors felt their views were overlooked by most committee members.</w:t>
      </w:r>
    </w:p>
    <w:p w:rsidRPr="00C5543E" w:rsidR="005F7225" w:rsidP="0D7B6CF1" w:rsidRDefault="005F7225" w14:paraId="613F17E1" w14:textId="7CA7560E">
      <w:pPr>
        <w:pStyle w:val="Body"/>
        <w:spacing w:line="360" w:lineRule="auto"/>
        <w:jc w:val="both"/>
        <w:rPr>
          <w:rFonts w:ascii="Calibri" w:hAnsi="Calibri" w:cs="Calibri"/>
          <w:lang w:val="en-GB"/>
        </w:rPr>
      </w:pPr>
    </w:p>
    <w:p w:rsidRPr="00C5543E" w:rsidR="005F7225" w:rsidP="00B26449" w:rsidRDefault="24DB041F" w14:paraId="32502E59" w14:textId="7371D40B">
      <w:pPr>
        <w:pStyle w:val="Body"/>
        <w:numPr>
          <w:ilvl w:val="0"/>
          <w:numId w:val="11"/>
        </w:numPr>
        <w:spacing w:line="360" w:lineRule="auto"/>
        <w:jc w:val="both"/>
        <w:rPr>
          <w:rFonts w:ascii="Calibri" w:hAnsi="Calibri" w:cs="Calibri"/>
          <w:lang w:val="en-GB"/>
        </w:rPr>
      </w:pPr>
      <w:r w:rsidRPr="6E9BB9BC" w:rsidR="24DB041F">
        <w:rPr>
          <w:rFonts w:ascii="Calibri" w:hAnsi="Calibri" w:cs="Calibri"/>
          <w:lang w:val="en-GB"/>
        </w:rPr>
        <w:t>Although earlier having been raised by Warrington officers, t</w:t>
      </w:r>
      <w:r w:rsidRPr="6E9BB9BC" w:rsidR="1C1F48E1">
        <w:rPr>
          <w:rFonts w:ascii="Calibri" w:hAnsi="Calibri" w:cs="Calibri"/>
          <w:lang w:val="en-GB"/>
        </w:rPr>
        <w:t xml:space="preserve">he 2019 LGA Peer Review recommended that the council include independent representation in committees like the </w:t>
      </w:r>
      <w:r w:rsidRPr="6E9BB9BC" w:rsidR="00AF6D92">
        <w:rPr>
          <w:rFonts w:ascii="Calibri" w:hAnsi="Calibri" w:cs="Calibri"/>
          <w:lang w:val="en-GB"/>
        </w:rPr>
        <w:t>audit and corporate governance committ</w:t>
      </w:r>
      <w:r w:rsidRPr="6E9BB9BC" w:rsidR="1C1F48E1">
        <w:rPr>
          <w:rFonts w:ascii="Calibri" w:hAnsi="Calibri" w:cs="Calibri"/>
          <w:lang w:val="en-GB"/>
        </w:rPr>
        <w:t>ee to enhance governance and challenge. However, progress was slow</w:t>
      </w:r>
      <w:r w:rsidRPr="6E9BB9BC" w:rsidR="07355E63">
        <w:rPr>
          <w:rFonts w:ascii="Calibri" w:hAnsi="Calibri" w:cs="Calibri"/>
          <w:lang w:val="en-GB"/>
        </w:rPr>
        <w:t xml:space="preserve"> not least due to resistance from the then </w:t>
      </w:r>
      <w:r w:rsidRPr="6E9BB9BC" w:rsidR="00AF6D92">
        <w:rPr>
          <w:rFonts w:ascii="Calibri" w:hAnsi="Calibri" w:cs="Calibri"/>
          <w:lang w:val="en-GB"/>
        </w:rPr>
        <w:t>audit and corporate governance committ</w:t>
      </w:r>
      <w:r w:rsidRPr="6E9BB9BC" w:rsidR="07355E63">
        <w:rPr>
          <w:rFonts w:ascii="Calibri" w:hAnsi="Calibri" w:cs="Calibri"/>
          <w:lang w:val="en-GB"/>
        </w:rPr>
        <w:t xml:space="preserve">ee </w:t>
      </w:r>
      <w:r w:rsidRPr="6E9BB9BC" w:rsidR="00AF6D92">
        <w:rPr>
          <w:rFonts w:ascii="Calibri" w:hAnsi="Calibri" w:cs="Calibri"/>
          <w:lang w:val="en-GB"/>
        </w:rPr>
        <w:t>c</w:t>
      </w:r>
      <w:r w:rsidRPr="6E9BB9BC" w:rsidR="07355E63">
        <w:rPr>
          <w:rFonts w:ascii="Calibri" w:hAnsi="Calibri" w:cs="Calibri"/>
          <w:lang w:val="en-GB"/>
        </w:rPr>
        <w:t>hair.</w:t>
      </w:r>
      <w:r w:rsidRPr="6E9BB9BC" w:rsidR="1C1F48E1">
        <w:rPr>
          <w:rFonts w:ascii="Calibri" w:hAnsi="Calibri" w:cs="Calibri"/>
          <w:lang w:val="en-GB"/>
        </w:rPr>
        <w:t xml:space="preserve"> It was not until April 2021 that the committee, following a Grant Thornton update, agreed to recruit up to two independent members. A working group formed in February 2022 defined the terms, offering a modest annual payment of £700. Despite advertising, no candidates applied. The recruitment process resumed in 2023 with increased fees, culminating in the appointment of two independent members in March 2024. However, these members did not attend a meeting until July 2024, missing three sessions in the interim.</w:t>
      </w:r>
    </w:p>
    <w:p w:rsidRPr="00C5543E" w:rsidR="005F7225" w:rsidP="0D7B6CF1" w:rsidRDefault="005F7225" w14:paraId="7A7DFFB7" w14:textId="318CD06C">
      <w:pPr>
        <w:pStyle w:val="Body"/>
        <w:spacing w:line="360" w:lineRule="auto"/>
        <w:jc w:val="both"/>
        <w:rPr>
          <w:rFonts w:ascii="Calibri" w:hAnsi="Calibri" w:cs="Calibri"/>
          <w:lang w:val="en-GB"/>
        </w:rPr>
      </w:pPr>
    </w:p>
    <w:p w:rsidRPr="00C5543E" w:rsidR="005F7225" w:rsidP="00B26449" w:rsidRDefault="1C1F48E1" w14:paraId="4FA29BEE" w14:textId="720FB9A3">
      <w:pPr>
        <w:pStyle w:val="Body"/>
        <w:numPr>
          <w:ilvl w:val="0"/>
          <w:numId w:val="11"/>
        </w:numPr>
        <w:spacing w:line="360" w:lineRule="auto"/>
        <w:jc w:val="both"/>
        <w:rPr>
          <w:lang w:val="en-GB"/>
        </w:rPr>
      </w:pPr>
      <w:r w:rsidRPr="6E9BB9BC" w:rsidR="1C1F48E1">
        <w:rPr>
          <w:rFonts w:ascii="Calibri" w:hAnsi="Calibri" w:cs="Calibri"/>
          <w:lang w:val="en-GB"/>
        </w:rPr>
        <w:t>The independent members bring valuable skills, including expertise in risk and experience from other challenged councils. Their qualifications and initial contributions, as observed in discussions, suggest they could significantly enhance the committee's capacity to hold the cabinet and officers accountable. However, the protracted delay of nearly five years from the 2019 recommendation to their effective involvement highlights a significant governance gap.</w:t>
      </w:r>
    </w:p>
    <w:p w:rsidRPr="00C5543E" w:rsidR="005F7225" w:rsidP="0D7B6CF1" w:rsidRDefault="005F7225" w14:paraId="00F56920" w14:textId="5F452296">
      <w:pPr>
        <w:pStyle w:val="Body"/>
        <w:spacing w:line="360" w:lineRule="auto"/>
        <w:jc w:val="both"/>
        <w:rPr>
          <w:rFonts w:ascii="Calibri" w:hAnsi="Calibri" w:cs="Calibri"/>
          <w:lang w:val="en-GB"/>
        </w:rPr>
      </w:pPr>
    </w:p>
    <w:p w:rsidRPr="00C5543E" w:rsidR="005F7225" w:rsidP="00B26449" w:rsidRDefault="1C1F48E1" w14:paraId="71C278A3" w14:textId="77AC54EB">
      <w:pPr>
        <w:pStyle w:val="Body"/>
        <w:numPr>
          <w:ilvl w:val="0"/>
          <w:numId w:val="11"/>
        </w:numPr>
        <w:spacing w:line="360" w:lineRule="auto"/>
        <w:jc w:val="both"/>
        <w:rPr>
          <w:lang w:val="en-GB"/>
        </w:rPr>
      </w:pPr>
      <w:r w:rsidRPr="6E9BB9BC" w:rsidR="1C1F48E1">
        <w:rPr>
          <w:rFonts w:ascii="Calibri" w:hAnsi="Calibri" w:cs="Calibri"/>
          <w:lang w:val="en-GB"/>
        </w:rPr>
        <w:t>The committee's shortcomings are evident in its failure to follow up on critical audit findings. For example, the 2017/18 audit findings report and subsequent recommendations saw minimal progress, with some marked as complete despite disagreements with auditors, others partially addressed, and several entirely ignored. The absence of follow-up reports on the findings from 2017/18 and 2018/19 underscores a serious deficiency in the committee’s assurance role.</w:t>
      </w:r>
    </w:p>
    <w:p w:rsidRPr="00C5543E" w:rsidR="005F7225" w:rsidP="0D7B6CF1" w:rsidRDefault="005F7225" w14:paraId="15D979B0" w14:textId="3AF66015">
      <w:pPr>
        <w:pStyle w:val="Body"/>
        <w:spacing w:line="360" w:lineRule="auto"/>
        <w:jc w:val="both"/>
        <w:rPr>
          <w:rFonts w:ascii="Calibri" w:hAnsi="Calibri" w:cs="Calibri"/>
          <w:lang w:val="en-GB"/>
        </w:rPr>
      </w:pPr>
    </w:p>
    <w:p w:rsidRPr="00C5543E" w:rsidR="005F7225" w:rsidP="00B26449" w:rsidRDefault="1C1F48E1" w14:paraId="704BF711" w14:textId="5FDFB8DE">
      <w:pPr>
        <w:pStyle w:val="Body"/>
        <w:numPr>
          <w:ilvl w:val="0"/>
          <w:numId w:val="11"/>
        </w:numPr>
        <w:spacing w:line="360" w:lineRule="auto"/>
        <w:jc w:val="both"/>
        <w:rPr>
          <w:lang w:val="en-GB"/>
        </w:rPr>
      </w:pPr>
      <w:r w:rsidRPr="6E9BB9BC" w:rsidR="1C1F48E1">
        <w:rPr>
          <w:rFonts w:ascii="Calibri" w:hAnsi="Calibri" w:cs="Calibri"/>
          <w:lang w:val="en-GB"/>
        </w:rPr>
        <w:t>Moreover, the committee lacks a formal reporting mechanism to the cabinet or council. Its minutes are neither submitted nor discussed, and the chair does not meet with the Council Leader or portfolio holder. This lack of communication is particularly concerning given the council's substantial risks. Additionally, committee meetings are neither recorded nor live-streamed, limiting public transparency despite the gravity of issues on its agenda.</w:t>
      </w:r>
    </w:p>
    <w:p w:rsidRPr="00C5543E" w:rsidR="005F7225" w:rsidP="0D7B6CF1" w:rsidRDefault="005F7225" w14:paraId="6FB0CFEE" w14:textId="6E7DDFEA">
      <w:pPr>
        <w:pStyle w:val="Body"/>
        <w:spacing w:line="360" w:lineRule="auto"/>
        <w:jc w:val="both"/>
        <w:rPr>
          <w:rFonts w:ascii="Calibri" w:hAnsi="Calibri" w:cs="Calibri"/>
          <w:lang w:val="en-GB"/>
        </w:rPr>
      </w:pPr>
    </w:p>
    <w:p w:rsidRPr="00C5543E" w:rsidR="005F7225" w:rsidP="00B26449" w:rsidRDefault="1C1F48E1" w14:paraId="5F08C95E" w14:textId="34CF6BF2">
      <w:pPr>
        <w:pStyle w:val="Body"/>
        <w:numPr>
          <w:ilvl w:val="0"/>
          <w:numId w:val="11"/>
        </w:numPr>
        <w:spacing w:line="360" w:lineRule="auto"/>
        <w:jc w:val="both"/>
        <w:rPr>
          <w:lang w:val="en-GB"/>
        </w:rPr>
      </w:pPr>
      <w:r w:rsidRPr="6E9BB9BC" w:rsidR="1C1F48E1">
        <w:rPr>
          <w:rFonts w:ascii="Calibri" w:hAnsi="Calibri" w:cs="Calibri"/>
          <w:lang w:val="en-GB"/>
        </w:rPr>
        <w:t>Efforts to refocus the committee’s remit and appoint independent members are positive steps, but the committee must adopt a more challenging, less partisan approach. Appointing one of the independent members as chair could help shift the dynamic, enabling the committee to set its agenda rather than simply responding to officers. Live-streaming meetings would further enhance accountability and transparency.</w:t>
      </w:r>
    </w:p>
    <w:p w:rsidRPr="00C5543E" w:rsidR="005F7225" w:rsidP="0D7B6CF1" w:rsidRDefault="005F7225" w14:paraId="4879E012" w14:textId="7D2DE6EA">
      <w:pPr>
        <w:pStyle w:val="Body"/>
        <w:spacing w:line="360" w:lineRule="auto"/>
        <w:jc w:val="both"/>
        <w:rPr>
          <w:rFonts w:ascii="Calibri" w:hAnsi="Calibri" w:cs="Calibri"/>
          <w:lang w:val="en-GB"/>
        </w:rPr>
      </w:pPr>
    </w:p>
    <w:p w:rsidRPr="00C5543E" w:rsidR="005F7225" w:rsidP="00B26449" w:rsidRDefault="1C1F48E1" w14:paraId="63497D5D" w14:textId="10FA1D6F">
      <w:pPr>
        <w:pStyle w:val="Body"/>
        <w:numPr>
          <w:ilvl w:val="0"/>
          <w:numId w:val="11"/>
        </w:numPr>
        <w:spacing w:line="360" w:lineRule="auto"/>
        <w:jc w:val="both"/>
        <w:rPr>
          <w:lang w:val="en-GB"/>
        </w:rPr>
      </w:pPr>
      <w:r w:rsidRPr="6E9BB9BC" w:rsidR="1C1F48E1">
        <w:rPr>
          <w:rFonts w:ascii="Calibri" w:hAnsi="Calibri" w:cs="Calibri"/>
          <w:lang w:val="en-GB"/>
        </w:rPr>
        <w:t xml:space="preserve">The committee’s oversight of the council’s commercial activities has been inadequate. Before 2021, evidence suggests minimal scrutiny of decisions related to commercial investments. The 2021 election brought a significant Conservative presence to the committee, introducing a more robust challenge to officers. However, this period was marked by conflicts, with accusations of poor </w:t>
      </w:r>
      <w:r w:rsidRPr="6E9BB9BC" w:rsidR="00B73E67">
        <w:rPr>
          <w:rFonts w:ascii="Calibri" w:hAnsi="Calibri" w:cs="Calibri"/>
          <w:lang w:val="en-GB"/>
        </w:rPr>
        <w:t>behaviour</w:t>
      </w:r>
      <w:r w:rsidRPr="6E9BB9BC" w:rsidR="1C1F48E1">
        <w:rPr>
          <w:rFonts w:ascii="Calibri" w:hAnsi="Calibri" w:cs="Calibri"/>
          <w:lang w:val="en-GB"/>
        </w:rPr>
        <w:t xml:space="preserve"> from both sides. The council’s subsequent decision to reduce the committee size to six members plus two independents—aligned with best practices—was criticized as an attempt to curb the influence of dissenting members. This change effectively necessitated cross-party support for motions, further diluting minority party representation.</w:t>
      </w:r>
    </w:p>
    <w:p w:rsidRPr="00C5543E" w:rsidR="008A63F1" w:rsidP="00747C93" w:rsidRDefault="008A63F1" w14:paraId="7C4C6682" w14:textId="77777777">
      <w:pPr>
        <w:pStyle w:val="Body"/>
        <w:spacing w:line="360" w:lineRule="auto"/>
        <w:jc w:val="both"/>
        <w:rPr>
          <w:rFonts w:ascii="Calibri" w:hAnsi="Calibri" w:cs="Calibri"/>
          <w:lang w:val="en-GB"/>
        </w:rPr>
      </w:pPr>
    </w:p>
    <w:p w:rsidRPr="00C5543E" w:rsidR="005F7225" w:rsidP="00B26449" w:rsidRDefault="1C1F48E1" w14:paraId="25AC3F0E" w14:textId="0E377CFD">
      <w:pPr>
        <w:pStyle w:val="Body"/>
        <w:numPr>
          <w:ilvl w:val="0"/>
          <w:numId w:val="11"/>
        </w:numPr>
        <w:spacing w:line="360" w:lineRule="auto"/>
        <w:jc w:val="both"/>
        <w:rPr>
          <w:lang w:val="en-GB"/>
        </w:rPr>
      </w:pPr>
      <w:r w:rsidRPr="6E9BB9BC" w:rsidR="1C1F48E1">
        <w:rPr>
          <w:rFonts w:ascii="Calibri" w:hAnsi="Calibri" w:cs="Calibri"/>
          <w:lang w:val="en-GB"/>
        </w:rPr>
        <w:t xml:space="preserve">The person specification for independent members raised concerns, as it included a directive to "temper the views" of other members, an inappropriate expectation for such roles. The reduction in committee size and the framing of independent roles suggest attempts by the council to control dissent rather than address underlying issues of governance and </w:t>
      </w:r>
      <w:r w:rsidRPr="6E9BB9BC" w:rsidR="2BB40E4D">
        <w:rPr>
          <w:rFonts w:ascii="Calibri" w:hAnsi="Calibri" w:cs="Calibri"/>
          <w:lang w:val="en-GB"/>
        </w:rPr>
        <w:t>behaviour</w:t>
      </w:r>
      <w:r w:rsidRPr="6E9BB9BC" w:rsidR="1C1F48E1">
        <w:rPr>
          <w:rFonts w:ascii="Calibri" w:hAnsi="Calibri" w:cs="Calibri"/>
          <w:lang w:val="en-GB"/>
        </w:rPr>
        <w:t xml:space="preserve"> through appropriate channels, such as the Members’ Code of Conduct.</w:t>
      </w:r>
    </w:p>
    <w:p w:rsidRPr="00C5543E" w:rsidR="005F7225" w:rsidP="0D7B6CF1" w:rsidRDefault="005F7225" w14:paraId="4459F52F" w14:textId="5B18A8C4">
      <w:pPr>
        <w:pStyle w:val="Body"/>
        <w:spacing w:line="360" w:lineRule="auto"/>
        <w:jc w:val="both"/>
        <w:rPr>
          <w:rFonts w:ascii="Calibri" w:hAnsi="Calibri" w:cs="Calibri"/>
          <w:lang w:val="en-GB"/>
        </w:rPr>
      </w:pPr>
    </w:p>
    <w:p w:rsidRPr="00C5543E" w:rsidR="005F7225" w:rsidP="00B26449" w:rsidRDefault="1C1F48E1" w14:paraId="7FA22180" w14:textId="0D83C624">
      <w:pPr>
        <w:pStyle w:val="Body"/>
        <w:numPr>
          <w:ilvl w:val="0"/>
          <w:numId w:val="11"/>
        </w:numPr>
        <w:spacing w:line="360" w:lineRule="auto"/>
        <w:jc w:val="both"/>
        <w:rPr>
          <w:lang w:val="en-GB"/>
        </w:rPr>
      </w:pPr>
      <w:r w:rsidRPr="6E9BB9BC" w:rsidR="1C1F48E1">
        <w:rPr>
          <w:rFonts w:ascii="Calibri" w:hAnsi="Calibri" w:cs="Calibri"/>
          <w:lang w:val="en-GB"/>
        </w:rPr>
        <w:t xml:space="preserve">The committee’s minutes are not routinely shared with the full council, undermining accountability. Interviews revealed </w:t>
      </w:r>
      <w:r w:rsidRPr="6E9BB9BC" w:rsidR="48DD9606">
        <w:rPr>
          <w:rFonts w:ascii="Calibri" w:hAnsi="Calibri" w:cs="Calibri"/>
          <w:lang w:val="en-GB"/>
        </w:rPr>
        <w:t>scepticism</w:t>
      </w:r>
      <w:r w:rsidRPr="6E9BB9BC" w:rsidR="1C1F48E1">
        <w:rPr>
          <w:rFonts w:ascii="Calibri" w:hAnsi="Calibri" w:cs="Calibri"/>
          <w:lang w:val="en-GB"/>
        </w:rPr>
        <w:t xml:space="preserve"> about the internal audit team’s capability to address complex areas like commercial markets, with only a handful of officers possessing the requisite expertise. Without significant changes in leadership, support, and resources, the recent appointment of independent members is unlikely to address these structural and cultural issues effectively. The committee must adopt stronger chairing and oversight practices to drive the necessary improvements. </w:t>
      </w:r>
    </w:p>
    <w:p w:rsidR="002A126D" w:rsidP="005B4EE9" w:rsidRDefault="002A126D" w14:paraId="620712CE" w14:textId="7E64CF7D">
      <w:pPr>
        <w:pStyle w:val="Body"/>
        <w:spacing w:line="360" w:lineRule="auto"/>
        <w:jc w:val="both"/>
        <w:rPr>
          <w:rFonts w:ascii="Calibri" w:hAnsi="Calibri" w:cs="Calibri"/>
          <w:lang w:val="en-GB"/>
        </w:rPr>
      </w:pPr>
    </w:p>
    <w:p w:rsidRPr="00C5543E" w:rsidR="00D940F1" w:rsidP="005B4EE9" w:rsidRDefault="00D940F1" w14:paraId="17F044BB" w14:textId="77777777">
      <w:pPr>
        <w:pStyle w:val="Body"/>
        <w:spacing w:line="360" w:lineRule="auto"/>
        <w:jc w:val="both"/>
        <w:rPr>
          <w:rFonts w:ascii="Calibri" w:hAnsi="Calibri" w:cs="Calibri"/>
          <w:lang w:val="en-GB"/>
        </w:rPr>
      </w:pPr>
    </w:p>
    <w:p w:rsidRPr="00C5543E" w:rsidR="00DB39A0" w:rsidP="00613E74" w:rsidRDefault="00D61C9F" w14:paraId="0591627D" w14:textId="50A640EC">
      <w:pPr>
        <w:pStyle w:val="Body"/>
        <w:spacing w:line="360" w:lineRule="auto"/>
        <w:ind w:left="-142"/>
        <w:jc w:val="both"/>
        <w:rPr>
          <w:rFonts w:ascii="Calibri" w:hAnsi="Calibri" w:cs="Calibri"/>
          <w:b w:val="1"/>
          <w:bCs w:val="1"/>
          <w:lang w:val="en-GB"/>
        </w:rPr>
      </w:pPr>
      <w:r w:rsidRPr="6E9BB9BC" w:rsidR="00D61C9F">
        <w:rPr>
          <w:rFonts w:ascii="Calibri" w:hAnsi="Calibri" w:cs="Calibri"/>
          <w:b w:val="1"/>
          <w:bCs w:val="1"/>
          <w:lang w:val="en-GB"/>
        </w:rPr>
        <w:t xml:space="preserve">Internal </w:t>
      </w:r>
      <w:r w:rsidRPr="6E9BB9BC" w:rsidR="12B1201B">
        <w:rPr>
          <w:rFonts w:ascii="Calibri" w:hAnsi="Calibri" w:cs="Calibri"/>
          <w:b w:val="1"/>
          <w:bCs w:val="1"/>
          <w:lang w:val="en-GB"/>
        </w:rPr>
        <w:t xml:space="preserve">Audit </w:t>
      </w:r>
      <w:r w:rsidRPr="6E9BB9BC" w:rsidR="00D61C9F">
        <w:rPr>
          <w:rFonts w:ascii="Calibri" w:hAnsi="Calibri" w:cs="Calibri"/>
          <w:b w:val="1"/>
          <w:bCs w:val="1"/>
          <w:lang w:val="en-GB"/>
        </w:rPr>
        <w:t>C</w:t>
      </w:r>
      <w:r w:rsidRPr="6E9BB9BC" w:rsidR="00225670">
        <w:rPr>
          <w:rFonts w:ascii="Calibri" w:hAnsi="Calibri" w:cs="Calibri"/>
          <w:b w:val="1"/>
          <w:bCs w:val="1"/>
          <w:lang w:val="en-GB"/>
        </w:rPr>
        <w:t>apacity</w:t>
      </w:r>
      <w:r w:rsidRPr="6E9BB9BC" w:rsidR="6358BC5F">
        <w:rPr>
          <w:rFonts w:ascii="Calibri" w:hAnsi="Calibri" w:cs="Calibri"/>
          <w:b w:val="1"/>
          <w:bCs w:val="1"/>
          <w:lang w:val="en-GB"/>
        </w:rPr>
        <w:t xml:space="preserve"> and Capability </w:t>
      </w:r>
    </w:p>
    <w:p w:rsidRPr="00C5543E" w:rsidR="00097864" w:rsidP="00B26449" w:rsidRDefault="00097864" w14:paraId="07A38FCE" w14:textId="19E8DFB2">
      <w:pPr>
        <w:pStyle w:val="Body"/>
        <w:numPr>
          <w:ilvl w:val="0"/>
          <w:numId w:val="11"/>
        </w:numPr>
        <w:spacing w:line="360" w:lineRule="auto"/>
        <w:jc w:val="both"/>
        <w:rPr>
          <w:rFonts w:ascii="Calibri" w:hAnsi="Calibri" w:cs="Calibri"/>
          <w:color w:val="auto"/>
          <w:lang w:val="en-GB"/>
        </w:rPr>
      </w:pPr>
      <w:r w:rsidRPr="6E9BB9BC" w:rsidR="00097864">
        <w:rPr>
          <w:rFonts w:ascii="Calibri" w:hAnsi="Calibri" w:cs="Calibri"/>
          <w:color w:val="auto"/>
          <w:lang w:val="en-GB"/>
        </w:rPr>
        <w:t xml:space="preserve">Along with other authorities, the </w:t>
      </w:r>
      <w:r w:rsidRPr="6E9BB9BC" w:rsidR="00586C37">
        <w:rPr>
          <w:rFonts w:ascii="Calibri" w:hAnsi="Calibri" w:cs="Calibri"/>
          <w:color w:val="auto"/>
          <w:lang w:val="en-GB"/>
        </w:rPr>
        <w:t>i</w:t>
      </w:r>
      <w:r w:rsidRPr="6E9BB9BC" w:rsidR="00097864">
        <w:rPr>
          <w:rFonts w:ascii="Calibri" w:hAnsi="Calibri" w:cs="Calibri"/>
          <w:color w:val="auto"/>
          <w:lang w:val="en-GB"/>
        </w:rPr>
        <w:t xml:space="preserve">nternal </w:t>
      </w:r>
      <w:r w:rsidRPr="6E9BB9BC" w:rsidR="00586C37">
        <w:rPr>
          <w:rFonts w:ascii="Calibri" w:hAnsi="Calibri" w:cs="Calibri"/>
          <w:color w:val="auto"/>
          <w:lang w:val="en-GB"/>
        </w:rPr>
        <w:t>a</w:t>
      </w:r>
      <w:r w:rsidRPr="6E9BB9BC" w:rsidR="00097864">
        <w:rPr>
          <w:rFonts w:ascii="Calibri" w:hAnsi="Calibri" w:cs="Calibri"/>
          <w:color w:val="auto"/>
          <w:lang w:val="en-GB"/>
        </w:rPr>
        <w:t xml:space="preserve">udit function in Warrington had faced significant reductions in staffing and reached the point where the </w:t>
      </w:r>
      <w:r w:rsidRPr="6E9BB9BC" w:rsidR="00586C37">
        <w:rPr>
          <w:rFonts w:ascii="Calibri" w:hAnsi="Calibri" w:cs="Calibri"/>
          <w:color w:val="auto"/>
          <w:lang w:val="en-GB"/>
        </w:rPr>
        <w:t>a</w:t>
      </w:r>
      <w:r w:rsidRPr="6E9BB9BC" w:rsidR="00097864">
        <w:rPr>
          <w:rFonts w:ascii="Calibri" w:hAnsi="Calibri" w:cs="Calibri"/>
          <w:color w:val="auto"/>
          <w:lang w:val="en-GB"/>
        </w:rPr>
        <w:t>udit committee agreed with the assessment of the Head of Internal Audit that audit resource and plan coverage were inadequate.</w:t>
      </w:r>
      <w:r w:rsidRPr="6E9BB9BC" w:rsidR="00586C37">
        <w:rPr>
          <w:rFonts w:ascii="Calibri" w:hAnsi="Calibri" w:cs="Calibri"/>
          <w:color w:val="auto"/>
          <w:lang w:val="en-GB"/>
        </w:rPr>
        <w:t xml:space="preserve"> </w:t>
      </w:r>
      <w:r w:rsidRPr="6E9BB9BC" w:rsidR="00097864">
        <w:rPr>
          <w:rFonts w:ascii="Calibri" w:hAnsi="Calibri" w:cs="Calibri"/>
          <w:color w:val="auto"/>
          <w:lang w:val="en-GB"/>
        </w:rPr>
        <w:t>Finance was made available in the 2024/</w:t>
      </w:r>
      <w:r w:rsidRPr="6E9BB9BC" w:rsidR="00597249">
        <w:rPr>
          <w:rFonts w:ascii="Calibri" w:hAnsi="Calibri" w:cs="Calibri"/>
          <w:color w:val="auto"/>
          <w:lang w:val="en-GB"/>
        </w:rPr>
        <w:t>2</w:t>
      </w:r>
      <w:r w:rsidRPr="6E9BB9BC" w:rsidR="00097864">
        <w:rPr>
          <w:rFonts w:ascii="Calibri" w:hAnsi="Calibri" w:cs="Calibri"/>
          <w:color w:val="auto"/>
          <w:lang w:val="en-GB"/>
        </w:rPr>
        <w:t xml:space="preserve">5 budget to allow the recruitment of </w:t>
      </w:r>
      <w:r w:rsidRPr="6E9BB9BC" w:rsidR="00586C37">
        <w:rPr>
          <w:rFonts w:ascii="Calibri" w:hAnsi="Calibri" w:cs="Calibri"/>
          <w:color w:val="auto"/>
          <w:lang w:val="en-GB"/>
        </w:rPr>
        <w:t>two</w:t>
      </w:r>
      <w:r w:rsidRPr="6E9BB9BC" w:rsidR="00097864">
        <w:rPr>
          <w:rFonts w:ascii="Calibri" w:hAnsi="Calibri" w:cs="Calibri"/>
          <w:color w:val="auto"/>
          <w:lang w:val="en-GB"/>
        </w:rPr>
        <w:t xml:space="preserve"> additional staff but,</w:t>
      </w:r>
      <w:r w:rsidRPr="6E9BB9BC" w:rsidR="00586C37">
        <w:rPr>
          <w:rFonts w:ascii="Calibri" w:hAnsi="Calibri" w:cs="Calibri"/>
          <w:color w:val="auto"/>
          <w:lang w:val="en-GB"/>
        </w:rPr>
        <w:t xml:space="preserve"> </w:t>
      </w:r>
      <w:r w:rsidRPr="6E9BB9BC" w:rsidR="00097864">
        <w:rPr>
          <w:rFonts w:ascii="Calibri" w:hAnsi="Calibri" w:cs="Calibri"/>
          <w:color w:val="auto"/>
          <w:lang w:val="en-GB"/>
        </w:rPr>
        <w:t>to date, posts have been filled by internal promotion which has left further vacancies in the team,</w:t>
      </w:r>
      <w:r w:rsidRPr="6E9BB9BC" w:rsidR="00586C37">
        <w:rPr>
          <w:rFonts w:ascii="Calibri" w:hAnsi="Calibri" w:cs="Calibri"/>
          <w:color w:val="auto"/>
          <w:lang w:val="en-GB"/>
        </w:rPr>
        <w:t xml:space="preserve"> </w:t>
      </w:r>
      <w:r w:rsidRPr="6E9BB9BC" w:rsidR="00097864">
        <w:rPr>
          <w:rFonts w:ascii="Calibri" w:hAnsi="Calibri" w:cs="Calibri"/>
          <w:color w:val="auto"/>
          <w:lang w:val="en-GB"/>
        </w:rPr>
        <w:t>one of which has recently been filled. It was noted that the audit team have an income fee target and undertake reviews of some schools and academies thereby reducing the resources that are available for the core programme. The 2024/</w:t>
      </w:r>
      <w:r w:rsidRPr="6E9BB9BC" w:rsidR="00586C37">
        <w:rPr>
          <w:rFonts w:ascii="Calibri" w:hAnsi="Calibri" w:cs="Calibri"/>
          <w:color w:val="auto"/>
          <w:lang w:val="en-GB"/>
        </w:rPr>
        <w:t>2</w:t>
      </w:r>
      <w:r w:rsidRPr="6E9BB9BC" w:rsidR="00097864">
        <w:rPr>
          <w:rFonts w:ascii="Calibri" w:hAnsi="Calibri" w:cs="Calibri"/>
          <w:color w:val="auto"/>
          <w:lang w:val="en-GB"/>
        </w:rPr>
        <w:t xml:space="preserve">5 </w:t>
      </w:r>
      <w:r w:rsidRPr="6E9BB9BC" w:rsidR="00DE4B5E">
        <w:rPr>
          <w:rFonts w:ascii="Calibri" w:hAnsi="Calibri" w:cs="Calibri"/>
          <w:color w:val="auto"/>
          <w:lang w:val="en-GB"/>
        </w:rPr>
        <w:t xml:space="preserve">audit </w:t>
      </w:r>
      <w:r w:rsidRPr="6E9BB9BC" w:rsidR="00097864">
        <w:rPr>
          <w:rFonts w:ascii="Calibri" w:hAnsi="Calibri" w:cs="Calibri"/>
          <w:color w:val="auto"/>
          <w:lang w:val="en-GB"/>
        </w:rPr>
        <w:t>plan was scoped without assuming that the new posts would be filled for the whole of the year.</w:t>
      </w:r>
      <w:r w:rsidRPr="6E9BB9BC" w:rsidR="00586C37">
        <w:rPr>
          <w:rFonts w:ascii="Calibri" w:hAnsi="Calibri" w:cs="Calibri"/>
          <w:color w:val="auto"/>
          <w:lang w:val="en-GB"/>
        </w:rPr>
        <w:t xml:space="preserve"> </w:t>
      </w:r>
      <w:r w:rsidRPr="6E9BB9BC" w:rsidR="00097864">
        <w:rPr>
          <w:rFonts w:ascii="Calibri" w:hAnsi="Calibri" w:cs="Calibri"/>
          <w:color w:val="auto"/>
          <w:lang w:val="en-GB"/>
        </w:rPr>
        <w:t xml:space="preserve">Reports to </w:t>
      </w:r>
      <w:r w:rsidRPr="6E9BB9BC" w:rsidR="00586C37">
        <w:rPr>
          <w:rFonts w:ascii="Calibri" w:hAnsi="Calibri" w:cs="Calibri"/>
          <w:color w:val="auto"/>
          <w:lang w:val="en-GB"/>
        </w:rPr>
        <w:t>a</w:t>
      </w:r>
      <w:r w:rsidRPr="6E9BB9BC" w:rsidR="00097864">
        <w:rPr>
          <w:rFonts w:ascii="Calibri" w:hAnsi="Calibri" w:cs="Calibri"/>
          <w:color w:val="auto"/>
          <w:lang w:val="en-GB"/>
        </w:rPr>
        <w:t xml:space="preserve">udit </w:t>
      </w:r>
      <w:r w:rsidRPr="6E9BB9BC" w:rsidR="00586C37">
        <w:rPr>
          <w:rFonts w:ascii="Calibri" w:hAnsi="Calibri" w:cs="Calibri"/>
          <w:color w:val="auto"/>
          <w:lang w:val="en-GB"/>
        </w:rPr>
        <w:t>c</w:t>
      </w:r>
      <w:r w:rsidRPr="6E9BB9BC" w:rsidR="00097864">
        <w:rPr>
          <w:rFonts w:ascii="Calibri" w:hAnsi="Calibri" w:cs="Calibri"/>
          <w:color w:val="auto"/>
          <w:lang w:val="en-GB"/>
        </w:rPr>
        <w:t>ommittee do not identify the days of audit resource being applied either in total or to the various parts of the plan.</w:t>
      </w:r>
      <w:r w:rsidRPr="6E9BB9BC" w:rsidR="00586C37">
        <w:rPr>
          <w:rFonts w:ascii="Calibri" w:hAnsi="Calibri" w:cs="Calibri"/>
          <w:color w:val="auto"/>
          <w:lang w:val="en-GB"/>
        </w:rPr>
        <w:t xml:space="preserve"> </w:t>
      </w:r>
      <w:r w:rsidRPr="6E9BB9BC" w:rsidR="00097864">
        <w:rPr>
          <w:rFonts w:ascii="Calibri" w:hAnsi="Calibri" w:cs="Calibri"/>
          <w:color w:val="auto"/>
          <w:lang w:val="en-GB"/>
        </w:rPr>
        <w:t xml:space="preserve">Reviewing progress on the plan as reported to November </w:t>
      </w:r>
      <w:r w:rsidRPr="6E9BB9BC" w:rsidR="00586C37">
        <w:rPr>
          <w:rFonts w:ascii="Calibri" w:hAnsi="Calibri" w:cs="Calibri"/>
          <w:color w:val="auto"/>
          <w:lang w:val="en-GB"/>
        </w:rPr>
        <w:t>c</w:t>
      </w:r>
      <w:r w:rsidRPr="6E9BB9BC" w:rsidR="00097864">
        <w:rPr>
          <w:rFonts w:ascii="Calibri" w:hAnsi="Calibri" w:cs="Calibri"/>
          <w:color w:val="auto"/>
          <w:lang w:val="en-GB"/>
        </w:rPr>
        <w:t xml:space="preserve">ommittee the 2023/24 planned review of core treasury management functions still has no start date identified and </w:t>
      </w:r>
      <w:r w:rsidRPr="6E9BB9BC" w:rsidR="00586C37">
        <w:rPr>
          <w:rFonts w:ascii="Calibri" w:hAnsi="Calibri" w:cs="Calibri"/>
          <w:color w:val="auto"/>
          <w:lang w:val="en-GB"/>
        </w:rPr>
        <w:t>work on</w:t>
      </w:r>
      <w:r w:rsidRPr="6E9BB9BC" w:rsidR="00097864">
        <w:rPr>
          <w:rFonts w:ascii="Calibri" w:hAnsi="Calibri" w:cs="Calibri"/>
          <w:color w:val="auto"/>
          <w:lang w:val="en-GB"/>
        </w:rPr>
        <w:t xml:space="preserve"> reviewing the implementation of the CIPFA </w:t>
      </w:r>
      <w:r w:rsidRPr="6E9BB9BC" w:rsidR="00594EBB">
        <w:rPr>
          <w:rFonts w:ascii="Calibri" w:hAnsi="Calibri" w:cs="Calibri"/>
          <w:color w:val="auto"/>
          <w:lang w:val="en-GB"/>
        </w:rPr>
        <w:t xml:space="preserve">Business review </w:t>
      </w:r>
      <w:r w:rsidRPr="6E9BB9BC" w:rsidR="00097864">
        <w:rPr>
          <w:rFonts w:ascii="Calibri" w:hAnsi="Calibri" w:cs="Calibri"/>
          <w:color w:val="auto"/>
          <w:lang w:val="en-GB"/>
        </w:rPr>
        <w:t>recommendations is suspended pending the BVI.</w:t>
      </w:r>
    </w:p>
    <w:p w:rsidRPr="00C5543E" w:rsidR="00097864" w:rsidP="005B4EE9" w:rsidRDefault="00097864" w14:paraId="6310358D" w14:textId="77777777">
      <w:pPr>
        <w:pStyle w:val="Body"/>
        <w:spacing w:line="360" w:lineRule="auto"/>
        <w:jc w:val="both"/>
        <w:rPr>
          <w:rFonts w:ascii="Calibri" w:hAnsi="Calibri" w:cs="Calibri"/>
          <w:color w:val="auto"/>
          <w:lang w:val="en-GB"/>
        </w:rPr>
      </w:pPr>
    </w:p>
    <w:p w:rsidRPr="00C5543E" w:rsidR="00097864" w:rsidP="00B26449" w:rsidRDefault="00097864" w14:paraId="28D07594" w14:textId="21CE3936">
      <w:pPr>
        <w:pStyle w:val="Body"/>
        <w:numPr>
          <w:ilvl w:val="0"/>
          <w:numId w:val="11"/>
        </w:numPr>
        <w:spacing w:line="360" w:lineRule="auto"/>
        <w:jc w:val="both"/>
        <w:rPr>
          <w:rFonts w:ascii="Calibri" w:hAnsi="Calibri" w:cs="Calibri"/>
          <w:color w:val="auto"/>
          <w:lang w:val="en-GB"/>
        </w:rPr>
      </w:pPr>
      <w:r w:rsidRPr="6E9BB9BC" w:rsidR="00097864">
        <w:rPr>
          <w:rFonts w:ascii="Calibri" w:hAnsi="Calibri" w:cs="Calibri"/>
          <w:color w:val="auto"/>
          <w:lang w:val="en-GB"/>
        </w:rPr>
        <w:t xml:space="preserve">The audit team does not have the skills to undertake reviews of the </w:t>
      </w:r>
      <w:r w:rsidRPr="6E9BB9BC" w:rsidR="00586C37">
        <w:rPr>
          <w:rFonts w:ascii="Calibri" w:hAnsi="Calibri" w:cs="Calibri"/>
          <w:color w:val="auto"/>
          <w:lang w:val="en-GB"/>
        </w:rPr>
        <w:t>c</w:t>
      </w:r>
      <w:r w:rsidRPr="6E9BB9BC" w:rsidR="00097864">
        <w:rPr>
          <w:rFonts w:ascii="Calibri" w:hAnsi="Calibri" w:cs="Calibri"/>
          <w:color w:val="auto"/>
          <w:lang w:val="en-GB"/>
        </w:rPr>
        <w:t>ouncil</w:t>
      </w:r>
      <w:r w:rsidRPr="6E9BB9BC" w:rsidR="00586C37">
        <w:rPr>
          <w:rFonts w:ascii="Calibri" w:hAnsi="Calibri" w:cs="Calibri"/>
          <w:color w:val="auto"/>
          <w:lang w:val="en-GB"/>
        </w:rPr>
        <w:t>’</w:t>
      </w:r>
      <w:r w:rsidRPr="6E9BB9BC" w:rsidR="00097864">
        <w:rPr>
          <w:rFonts w:ascii="Calibri" w:hAnsi="Calibri" w:cs="Calibri"/>
          <w:color w:val="auto"/>
          <w:lang w:val="en-GB"/>
        </w:rPr>
        <w:t xml:space="preserve">s extensive </w:t>
      </w:r>
      <w:r w:rsidRPr="6E9BB9BC" w:rsidR="00586C37">
        <w:rPr>
          <w:rFonts w:ascii="Calibri" w:hAnsi="Calibri" w:cs="Calibri"/>
          <w:color w:val="auto"/>
          <w:lang w:val="en-GB"/>
        </w:rPr>
        <w:t>c</w:t>
      </w:r>
      <w:r w:rsidRPr="6E9BB9BC" w:rsidR="00097864">
        <w:rPr>
          <w:rFonts w:ascii="Calibri" w:hAnsi="Calibri" w:cs="Calibri"/>
          <w:color w:val="auto"/>
          <w:lang w:val="en-GB"/>
        </w:rPr>
        <w:t xml:space="preserve">ommercial </w:t>
      </w:r>
      <w:r w:rsidRPr="6E9BB9BC" w:rsidR="00586C37">
        <w:rPr>
          <w:rFonts w:ascii="Calibri" w:hAnsi="Calibri" w:cs="Calibri"/>
          <w:color w:val="auto"/>
          <w:lang w:val="en-GB"/>
        </w:rPr>
        <w:t>p</w:t>
      </w:r>
      <w:r w:rsidRPr="6E9BB9BC" w:rsidR="00097864">
        <w:rPr>
          <w:rFonts w:ascii="Calibri" w:hAnsi="Calibri" w:cs="Calibri"/>
          <w:color w:val="auto"/>
          <w:lang w:val="en-GB"/>
        </w:rPr>
        <w:t xml:space="preserve">rogramme or </w:t>
      </w:r>
      <w:r w:rsidRPr="6E9BB9BC" w:rsidR="00586C37">
        <w:rPr>
          <w:rFonts w:ascii="Calibri" w:hAnsi="Calibri" w:cs="Calibri"/>
          <w:color w:val="auto"/>
          <w:lang w:val="en-GB"/>
        </w:rPr>
        <w:t>non-</w:t>
      </w:r>
      <w:r w:rsidRPr="6E9BB9BC" w:rsidR="00097864">
        <w:rPr>
          <w:rFonts w:ascii="Calibri" w:hAnsi="Calibri" w:cs="Calibri"/>
          <w:color w:val="auto"/>
          <w:lang w:val="en-GB"/>
        </w:rPr>
        <w:t xml:space="preserve">specified </w:t>
      </w:r>
      <w:r w:rsidRPr="6E9BB9BC" w:rsidR="00586C37">
        <w:rPr>
          <w:rFonts w:ascii="Calibri" w:hAnsi="Calibri" w:cs="Calibri"/>
          <w:color w:val="auto"/>
          <w:lang w:val="en-GB"/>
        </w:rPr>
        <w:t>t</w:t>
      </w:r>
      <w:r w:rsidRPr="6E9BB9BC" w:rsidR="00097864">
        <w:rPr>
          <w:rFonts w:ascii="Calibri" w:hAnsi="Calibri" w:cs="Calibri"/>
          <w:color w:val="auto"/>
          <w:lang w:val="en-GB"/>
        </w:rPr>
        <w:t xml:space="preserve">reasury </w:t>
      </w:r>
      <w:r w:rsidRPr="6E9BB9BC" w:rsidR="00586C37">
        <w:rPr>
          <w:rFonts w:ascii="Calibri" w:hAnsi="Calibri" w:cs="Calibri"/>
          <w:color w:val="auto"/>
          <w:lang w:val="en-GB"/>
        </w:rPr>
        <w:t>i</w:t>
      </w:r>
      <w:r w:rsidRPr="6E9BB9BC" w:rsidR="00097864">
        <w:rPr>
          <w:rFonts w:ascii="Calibri" w:hAnsi="Calibri" w:cs="Calibri"/>
          <w:color w:val="auto"/>
          <w:lang w:val="en-GB"/>
        </w:rPr>
        <w:t xml:space="preserve">nvestments. No financial resources </w:t>
      </w:r>
      <w:r w:rsidRPr="6E9BB9BC" w:rsidR="638DF8E2">
        <w:rPr>
          <w:rFonts w:ascii="Calibri" w:hAnsi="Calibri" w:cs="Calibri"/>
          <w:color w:val="auto"/>
          <w:lang w:val="en-GB"/>
        </w:rPr>
        <w:t>have been made</w:t>
      </w:r>
      <w:r w:rsidRPr="6E9BB9BC" w:rsidR="00097864">
        <w:rPr>
          <w:rFonts w:ascii="Calibri" w:hAnsi="Calibri" w:cs="Calibri"/>
          <w:color w:val="auto"/>
          <w:lang w:val="en-GB"/>
        </w:rPr>
        <w:t xml:space="preserve"> available to allow these more specialised reviews to be commissioned.</w:t>
      </w:r>
    </w:p>
    <w:p w:rsidRPr="00C5543E" w:rsidR="006E1085" w:rsidP="005B4EE9" w:rsidRDefault="006E1085" w14:paraId="1D1B9369" w14:textId="77777777">
      <w:pPr>
        <w:pStyle w:val="Body"/>
        <w:spacing w:line="360" w:lineRule="auto"/>
        <w:jc w:val="both"/>
        <w:rPr>
          <w:rFonts w:ascii="Calibri" w:hAnsi="Calibri" w:cs="Calibri"/>
          <w:b w:val="1"/>
          <w:bCs w:val="1"/>
          <w:lang w:val="en-GB"/>
        </w:rPr>
      </w:pPr>
    </w:p>
    <w:p w:rsidRPr="00C5543E" w:rsidR="002A126D" w:rsidP="000067B2" w:rsidRDefault="002E3EFD" w14:paraId="168E68BF" w14:textId="5FEED32E">
      <w:pPr>
        <w:pStyle w:val="Heading2"/>
        <w:ind w:left="-142"/>
        <w:rPr>
          <w:rFonts w:ascii="Calibri" w:hAnsi="Calibri" w:cs="Calibri"/>
        </w:rPr>
      </w:pPr>
      <w:bookmarkStart w:name="_Toc189222512" w:id="17"/>
      <w:r w:rsidRPr="6E9BB9BC" w:rsidR="002E3EFD">
        <w:rPr>
          <w:rStyle w:val="Heading2Char"/>
        </w:rPr>
        <w:t>Mi</w:t>
      </w:r>
      <w:r w:rsidRPr="6E9BB9BC" w:rsidR="00264281">
        <w:rPr>
          <w:rStyle w:val="Heading2Char"/>
        </w:rPr>
        <w:t>nimum Revenue Provision</w:t>
      </w:r>
      <w:bookmarkEnd w:id="17"/>
      <w:r w:rsidRPr="6E9BB9BC" w:rsidR="00127FA0">
        <w:rPr>
          <w:rFonts w:ascii="Calibri" w:hAnsi="Calibri" w:cs="Calibri"/>
        </w:rPr>
        <w:t xml:space="preserve">  </w:t>
      </w:r>
    </w:p>
    <w:p w:rsidRPr="00C5543E" w:rsidR="00264281" w:rsidP="00B26449" w:rsidRDefault="00264281" w14:paraId="305F0497" w14:textId="581531F2">
      <w:pPr>
        <w:pStyle w:val="Body"/>
        <w:numPr>
          <w:ilvl w:val="0"/>
          <w:numId w:val="11"/>
        </w:numPr>
        <w:spacing w:line="360" w:lineRule="auto"/>
        <w:jc w:val="both"/>
        <w:rPr>
          <w:rFonts w:ascii="Calibri" w:hAnsi="Calibri" w:cs="Calibri"/>
          <w:lang w:val="en-GB"/>
        </w:rPr>
      </w:pPr>
      <w:r w:rsidRPr="6E9BB9BC" w:rsidR="00264281">
        <w:rPr>
          <w:rFonts w:ascii="Calibri" w:hAnsi="Calibri" w:cs="Calibri"/>
          <w:lang w:val="en-GB"/>
        </w:rPr>
        <w:t xml:space="preserve">There has been a history of questions and comments over many years as to the </w:t>
      </w:r>
      <w:r w:rsidRPr="6E9BB9BC" w:rsidR="00CA10F3">
        <w:rPr>
          <w:rFonts w:ascii="Calibri" w:hAnsi="Calibri" w:cs="Calibri"/>
          <w:lang w:val="en-GB"/>
        </w:rPr>
        <w:t>co</w:t>
      </w:r>
      <w:r w:rsidRPr="6E9BB9BC" w:rsidR="00264281">
        <w:rPr>
          <w:rFonts w:ascii="Calibri" w:hAnsi="Calibri" w:cs="Calibri"/>
          <w:lang w:val="en-GB"/>
        </w:rPr>
        <w:t>uncil</w:t>
      </w:r>
      <w:r w:rsidRPr="6E9BB9BC" w:rsidR="00CA10F3">
        <w:rPr>
          <w:rFonts w:ascii="Calibri" w:hAnsi="Calibri" w:cs="Calibri"/>
          <w:lang w:val="en-GB"/>
        </w:rPr>
        <w:t>’</w:t>
      </w:r>
      <w:r w:rsidRPr="6E9BB9BC" w:rsidR="00264281">
        <w:rPr>
          <w:rFonts w:ascii="Calibri" w:hAnsi="Calibri" w:cs="Calibri"/>
          <w:lang w:val="en-GB"/>
        </w:rPr>
        <w:t>s approach to MRP and as to whether it represented a ‘’</w:t>
      </w:r>
      <w:r w:rsidRPr="6E9BB9BC" w:rsidR="00CA10F3">
        <w:rPr>
          <w:rFonts w:ascii="Calibri" w:hAnsi="Calibri" w:cs="Calibri"/>
          <w:lang w:val="en-GB"/>
        </w:rPr>
        <w:t>p</w:t>
      </w:r>
      <w:r w:rsidRPr="6E9BB9BC" w:rsidR="00264281">
        <w:rPr>
          <w:rFonts w:ascii="Calibri" w:hAnsi="Calibri" w:cs="Calibri"/>
          <w:lang w:val="en-GB"/>
        </w:rPr>
        <w:t xml:space="preserve">rudent </w:t>
      </w:r>
      <w:r w:rsidRPr="6E9BB9BC" w:rsidR="00CA10F3">
        <w:rPr>
          <w:rFonts w:ascii="Calibri" w:hAnsi="Calibri" w:cs="Calibri"/>
          <w:lang w:val="en-GB"/>
        </w:rPr>
        <w:t>p</w:t>
      </w:r>
      <w:r w:rsidRPr="6E9BB9BC" w:rsidR="00264281">
        <w:rPr>
          <w:rFonts w:ascii="Calibri" w:hAnsi="Calibri" w:cs="Calibri"/>
          <w:lang w:val="en-GB"/>
        </w:rPr>
        <w:t xml:space="preserve">rovision’’ as required under the </w:t>
      </w:r>
      <w:r w:rsidRPr="6E9BB9BC" w:rsidR="00CA10F3">
        <w:rPr>
          <w:rFonts w:ascii="Calibri" w:hAnsi="Calibri" w:cs="Calibri"/>
          <w:lang w:val="en-GB"/>
        </w:rPr>
        <w:t>s</w:t>
      </w:r>
      <w:r w:rsidRPr="6E9BB9BC" w:rsidR="00264281">
        <w:rPr>
          <w:rFonts w:ascii="Calibri" w:hAnsi="Calibri" w:cs="Calibri"/>
          <w:lang w:val="en-GB"/>
        </w:rPr>
        <w:t xml:space="preserve">tatutory </w:t>
      </w:r>
      <w:r w:rsidRPr="6E9BB9BC" w:rsidR="00CA10F3">
        <w:rPr>
          <w:rFonts w:ascii="Calibri" w:hAnsi="Calibri" w:cs="Calibri"/>
          <w:lang w:val="en-GB"/>
        </w:rPr>
        <w:t>g</w:t>
      </w:r>
      <w:r w:rsidRPr="6E9BB9BC" w:rsidR="00264281">
        <w:rPr>
          <w:rFonts w:ascii="Calibri" w:hAnsi="Calibri" w:cs="Calibri"/>
          <w:lang w:val="en-GB"/>
        </w:rPr>
        <w:t>uidance.</w:t>
      </w:r>
      <w:r w:rsidRPr="6E9BB9BC" w:rsidR="009360E9">
        <w:rPr>
          <w:rFonts w:ascii="Calibri" w:hAnsi="Calibri" w:cs="Calibri"/>
          <w:lang w:val="en-GB"/>
        </w:rPr>
        <w:t xml:space="preserve"> </w:t>
      </w:r>
      <w:r w:rsidRPr="6E9BB9BC" w:rsidR="00264281">
        <w:rPr>
          <w:rFonts w:ascii="Calibri" w:hAnsi="Calibri" w:cs="Calibri"/>
          <w:lang w:val="en-GB"/>
        </w:rPr>
        <w:t xml:space="preserve">The first challenge to their approach related to the 2010/11 accounts and the treatment of the Golden Square shopping centre where the </w:t>
      </w:r>
      <w:r w:rsidRPr="6E9BB9BC" w:rsidR="00CA10F3">
        <w:rPr>
          <w:rFonts w:ascii="Calibri" w:hAnsi="Calibri" w:cs="Calibri"/>
          <w:lang w:val="en-GB"/>
        </w:rPr>
        <w:t>c</w:t>
      </w:r>
      <w:r w:rsidRPr="6E9BB9BC" w:rsidR="00264281">
        <w:rPr>
          <w:rFonts w:ascii="Calibri" w:hAnsi="Calibri" w:cs="Calibri"/>
          <w:lang w:val="en-GB"/>
        </w:rPr>
        <w:t xml:space="preserve">ouncil took </w:t>
      </w:r>
      <w:r w:rsidRPr="6E9BB9BC" w:rsidR="00CA10F3">
        <w:rPr>
          <w:rFonts w:ascii="Calibri" w:hAnsi="Calibri" w:cs="Calibri"/>
          <w:lang w:val="en-GB"/>
        </w:rPr>
        <w:t>c</w:t>
      </w:r>
      <w:r w:rsidRPr="6E9BB9BC" w:rsidR="00264281">
        <w:rPr>
          <w:rFonts w:ascii="Calibri" w:hAnsi="Calibri" w:cs="Calibri"/>
          <w:lang w:val="en-GB"/>
        </w:rPr>
        <w:t xml:space="preserve">ounsels </w:t>
      </w:r>
      <w:r w:rsidRPr="6E9BB9BC" w:rsidR="00CA10F3">
        <w:rPr>
          <w:rFonts w:ascii="Calibri" w:hAnsi="Calibri" w:cs="Calibri"/>
          <w:lang w:val="en-GB"/>
        </w:rPr>
        <w:t>opinion,</w:t>
      </w:r>
      <w:r w:rsidRPr="6E9BB9BC" w:rsidR="00264281">
        <w:rPr>
          <w:rFonts w:ascii="Calibri" w:hAnsi="Calibri" w:cs="Calibri"/>
          <w:lang w:val="en-GB"/>
        </w:rPr>
        <w:t xml:space="preserve"> and their view prevailed over that of the then </w:t>
      </w:r>
      <w:r w:rsidRPr="6E9BB9BC" w:rsidR="00CA10F3">
        <w:rPr>
          <w:rFonts w:ascii="Calibri" w:hAnsi="Calibri" w:cs="Calibri"/>
          <w:lang w:val="en-GB"/>
        </w:rPr>
        <w:t>d</w:t>
      </w:r>
      <w:r w:rsidRPr="6E9BB9BC" w:rsidR="00264281">
        <w:rPr>
          <w:rFonts w:ascii="Calibri" w:hAnsi="Calibri" w:cs="Calibri"/>
          <w:lang w:val="en-GB"/>
        </w:rPr>
        <w:t xml:space="preserve">istrict </w:t>
      </w:r>
      <w:r w:rsidRPr="6E9BB9BC" w:rsidR="00CA10F3">
        <w:rPr>
          <w:rFonts w:ascii="Calibri" w:hAnsi="Calibri" w:cs="Calibri"/>
          <w:lang w:val="en-GB"/>
        </w:rPr>
        <w:t>a</w:t>
      </w:r>
      <w:r w:rsidRPr="6E9BB9BC" w:rsidR="002A126D">
        <w:rPr>
          <w:rFonts w:ascii="Calibri" w:hAnsi="Calibri" w:cs="Calibri"/>
          <w:lang w:val="en-GB"/>
        </w:rPr>
        <w:t>uditor as</w:t>
      </w:r>
      <w:r w:rsidRPr="6E9BB9BC" w:rsidR="00264281">
        <w:rPr>
          <w:rFonts w:ascii="Calibri" w:hAnsi="Calibri" w:cs="Calibri"/>
          <w:lang w:val="en-GB"/>
        </w:rPr>
        <w:t xml:space="preserve"> how MRP on the asset was calculated in future accounts.</w:t>
      </w:r>
    </w:p>
    <w:p w:rsidRPr="00C5543E" w:rsidR="002A126D" w:rsidP="005B4EE9" w:rsidRDefault="002A126D" w14:paraId="60DDFC1A" w14:textId="77777777">
      <w:pPr>
        <w:pStyle w:val="Body"/>
        <w:spacing w:line="360" w:lineRule="auto"/>
        <w:jc w:val="both"/>
        <w:rPr>
          <w:rFonts w:ascii="Calibri" w:hAnsi="Calibri" w:cs="Calibri"/>
          <w:lang w:val="en-GB"/>
        </w:rPr>
      </w:pPr>
    </w:p>
    <w:p w:rsidRPr="00C5543E" w:rsidR="00264281" w:rsidP="00B26449" w:rsidRDefault="00264281" w14:paraId="483FDE49" w14:textId="24382508">
      <w:pPr>
        <w:pStyle w:val="Body"/>
        <w:numPr>
          <w:ilvl w:val="0"/>
          <w:numId w:val="11"/>
        </w:numPr>
        <w:spacing w:line="360" w:lineRule="auto"/>
        <w:jc w:val="both"/>
        <w:rPr>
          <w:rFonts w:ascii="Calibri" w:hAnsi="Calibri" w:cs="Calibri"/>
          <w:lang w:val="en-GB"/>
        </w:rPr>
      </w:pPr>
      <w:r w:rsidRPr="6E9BB9BC" w:rsidR="00264281">
        <w:rPr>
          <w:rFonts w:ascii="Calibri" w:hAnsi="Calibri" w:cs="Calibri"/>
          <w:lang w:val="en-GB"/>
        </w:rPr>
        <w:t xml:space="preserve">The audit of the 2017/18 accounts witnessed a further review by the external auditor in relation </w:t>
      </w:r>
      <w:r w:rsidRPr="6E9BB9BC" w:rsidR="0DF4B5AC">
        <w:rPr>
          <w:rFonts w:ascii="Calibri" w:hAnsi="Calibri" w:cs="Calibri"/>
          <w:lang w:val="en-GB"/>
        </w:rPr>
        <w:t xml:space="preserve">to </w:t>
      </w:r>
      <w:r w:rsidRPr="6E9BB9BC" w:rsidR="00264281">
        <w:rPr>
          <w:rFonts w:ascii="Calibri" w:hAnsi="Calibri" w:cs="Calibri"/>
          <w:lang w:val="en-GB"/>
        </w:rPr>
        <w:t xml:space="preserve">the question as to whether MRP should be charged on </w:t>
      </w:r>
      <w:r w:rsidRPr="6E9BB9BC" w:rsidR="00CA10F3">
        <w:rPr>
          <w:rFonts w:ascii="Calibri" w:hAnsi="Calibri" w:cs="Calibri"/>
          <w:lang w:val="en-GB"/>
        </w:rPr>
        <w:t>i</w:t>
      </w:r>
      <w:r w:rsidRPr="6E9BB9BC" w:rsidR="00264281">
        <w:rPr>
          <w:rFonts w:ascii="Calibri" w:hAnsi="Calibri" w:cs="Calibri"/>
          <w:lang w:val="en-GB"/>
        </w:rPr>
        <w:t xml:space="preserve">nvestment </w:t>
      </w:r>
      <w:r w:rsidRPr="6E9BB9BC" w:rsidR="00CA10F3">
        <w:rPr>
          <w:rFonts w:ascii="Calibri" w:hAnsi="Calibri" w:cs="Calibri"/>
          <w:lang w:val="en-GB"/>
        </w:rPr>
        <w:t>p</w:t>
      </w:r>
      <w:r w:rsidRPr="6E9BB9BC" w:rsidR="00264281">
        <w:rPr>
          <w:rFonts w:ascii="Calibri" w:hAnsi="Calibri" w:cs="Calibri"/>
          <w:lang w:val="en-GB"/>
        </w:rPr>
        <w:t>roperties and following the external auditor advising that he would seek a statutory declaration,</w:t>
      </w:r>
      <w:r w:rsidRPr="6E9BB9BC" w:rsidR="00CA10F3">
        <w:rPr>
          <w:rFonts w:ascii="Calibri" w:hAnsi="Calibri" w:cs="Calibri"/>
          <w:lang w:val="en-GB"/>
        </w:rPr>
        <w:t xml:space="preserve"> </w:t>
      </w:r>
      <w:r w:rsidRPr="6E9BB9BC" w:rsidR="00264281">
        <w:rPr>
          <w:rFonts w:ascii="Calibri" w:hAnsi="Calibri" w:cs="Calibri"/>
          <w:lang w:val="en-GB"/>
        </w:rPr>
        <w:t xml:space="preserve">the </w:t>
      </w:r>
      <w:r w:rsidRPr="6E9BB9BC" w:rsidR="00CA10F3">
        <w:rPr>
          <w:rFonts w:ascii="Calibri" w:hAnsi="Calibri" w:cs="Calibri"/>
          <w:lang w:val="en-GB"/>
        </w:rPr>
        <w:t>c</w:t>
      </w:r>
      <w:r w:rsidRPr="6E9BB9BC" w:rsidR="00264281">
        <w:rPr>
          <w:rFonts w:ascii="Calibri" w:hAnsi="Calibri" w:cs="Calibri"/>
          <w:lang w:val="en-GB"/>
        </w:rPr>
        <w:t>ouncil agreed to make a</w:t>
      </w:r>
      <w:r w:rsidRPr="6E9BB9BC" w:rsidR="00CA1F0E">
        <w:rPr>
          <w:rFonts w:ascii="Calibri" w:hAnsi="Calibri" w:cs="Calibri"/>
          <w:lang w:val="en-GB"/>
        </w:rPr>
        <w:t>n</w:t>
      </w:r>
      <w:r w:rsidRPr="6E9BB9BC" w:rsidR="00264281">
        <w:rPr>
          <w:rFonts w:ascii="Calibri" w:hAnsi="Calibri" w:cs="Calibri"/>
          <w:lang w:val="en-GB"/>
        </w:rPr>
        <w:t xml:space="preserve"> MRP provision although they described it as ‘voluntary’ to reflect their view that such a provision was not required.</w:t>
      </w:r>
      <w:r w:rsidRPr="6E9BB9BC" w:rsidR="00CA10F3">
        <w:rPr>
          <w:rFonts w:ascii="Calibri" w:hAnsi="Calibri" w:cs="Calibri"/>
          <w:lang w:val="en-GB"/>
        </w:rPr>
        <w:t xml:space="preserve"> </w:t>
      </w:r>
      <w:r w:rsidRPr="6E9BB9BC" w:rsidR="317BD2C2">
        <w:rPr>
          <w:rFonts w:ascii="Calibri" w:hAnsi="Calibri" w:cs="Calibri"/>
          <w:lang w:val="en-GB"/>
        </w:rPr>
        <w:t xml:space="preserve">Detailed comments from external audit in relation to their views on post 2017/18 MRP are set </w:t>
      </w:r>
      <w:r w:rsidRPr="6E9BB9BC" w:rsidR="00A67154">
        <w:rPr>
          <w:rFonts w:ascii="Calibri" w:hAnsi="Calibri" w:cs="Calibri"/>
          <w:lang w:val="en-GB"/>
        </w:rPr>
        <w:t xml:space="preserve">out earlier. </w:t>
      </w:r>
      <w:r w:rsidRPr="6E9BB9BC" w:rsidR="00264281">
        <w:rPr>
          <w:rFonts w:ascii="Calibri" w:hAnsi="Calibri" w:cs="Calibri"/>
          <w:lang w:val="en-GB"/>
        </w:rPr>
        <w:t xml:space="preserve">The 2018/19 </w:t>
      </w:r>
      <w:r w:rsidRPr="6E9BB9BC" w:rsidR="00CA10F3">
        <w:rPr>
          <w:rFonts w:ascii="Calibri" w:hAnsi="Calibri" w:cs="Calibri"/>
          <w:lang w:val="en-GB"/>
        </w:rPr>
        <w:t>a</w:t>
      </w:r>
      <w:r w:rsidRPr="6E9BB9BC" w:rsidR="00264281">
        <w:rPr>
          <w:rFonts w:ascii="Calibri" w:hAnsi="Calibri" w:cs="Calibri"/>
          <w:lang w:val="en-GB"/>
        </w:rPr>
        <w:t xml:space="preserve">nnual </w:t>
      </w:r>
      <w:r w:rsidRPr="6E9BB9BC" w:rsidR="00CA10F3">
        <w:rPr>
          <w:rFonts w:ascii="Calibri" w:hAnsi="Calibri" w:cs="Calibri"/>
          <w:lang w:val="en-GB"/>
        </w:rPr>
        <w:t>a</w:t>
      </w:r>
      <w:r w:rsidRPr="6E9BB9BC" w:rsidR="00264281">
        <w:rPr>
          <w:rFonts w:ascii="Calibri" w:hAnsi="Calibri" w:cs="Calibri"/>
          <w:lang w:val="en-GB"/>
        </w:rPr>
        <w:t xml:space="preserve">udit letter reported that whilst the charging of MRP on </w:t>
      </w:r>
      <w:r w:rsidRPr="6E9BB9BC" w:rsidR="00CA10F3">
        <w:rPr>
          <w:rFonts w:ascii="Calibri" w:hAnsi="Calibri" w:cs="Calibri"/>
          <w:lang w:val="en-GB"/>
        </w:rPr>
        <w:t>i</w:t>
      </w:r>
      <w:r w:rsidRPr="6E9BB9BC" w:rsidR="00264281">
        <w:rPr>
          <w:rFonts w:ascii="Calibri" w:hAnsi="Calibri" w:cs="Calibri"/>
          <w:lang w:val="en-GB"/>
        </w:rPr>
        <w:t xml:space="preserve">nvestment assets had been agreed they considered that a more prudent approach would have been </w:t>
      </w:r>
      <w:r w:rsidRPr="6E9BB9BC" w:rsidR="00264281">
        <w:rPr>
          <w:rFonts w:ascii="Calibri" w:hAnsi="Calibri" w:cs="Calibri"/>
          <w:lang w:val="en-GB"/>
        </w:rPr>
        <w:t>to increase the provision by £2.5</w:t>
      </w:r>
      <w:r w:rsidRPr="6E9BB9BC" w:rsidR="00586C37">
        <w:rPr>
          <w:rFonts w:ascii="Calibri" w:hAnsi="Calibri" w:cs="Calibri"/>
          <w:lang w:val="en-GB"/>
        </w:rPr>
        <w:t xml:space="preserve"> </w:t>
      </w:r>
      <w:r w:rsidRPr="6E9BB9BC" w:rsidR="00264281">
        <w:rPr>
          <w:rFonts w:ascii="Calibri" w:hAnsi="Calibri" w:cs="Calibri"/>
          <w:lang w:val="en-GB"/>
        </w:rPr>
        <w:t>m</w:t>
      </w:r>
      <w:r w:rsidRPr="6E9BB9BC" w:rsidR="00586C37">
        <w:rPr>
          <w:rFonts w:ascii="Calibri" w:hAnsi="Calibri" w:cs="Calibri"/>
          <w:lang w:val="en-GB"/>
        </w:rPr>
        <w:t>illion</w:t>
      </w:r>
      <w:r w:rsidRPr="6E9BB9BC" w:rsidR="00264281">
        <w:rPr>
          <w:rFonts w:ascii="Calibri" w:hAnsi="Calibri" w:cs="Calibri"/>
          <w:lang w:val="en-GB"/>
        </w:rPr>
        <w:t xml:space="preserve"> to reflect an appropriate charge for </w:t>
      </w:r>
      <w:r w:rsidRPr="6E9BB9BC" w:rsidR="00CA10F3">
        <w:rPr>
          <w:rFonts w:ascii="Calibri" w:hAnsi="Calibri" w:cs="Calibri"/>
          <w:lang w:val="en-GB"/>
        </w:rPr>
        <w:t>R</w:t>
      </w:r>
      <w:r w:rsidRPr="6E9BB9BC" w:rsidR="00264281">
        <w:rPr>
          <w:rFonts w:ascii="Calibri" w:hAnsi="Calibri" w:cs="Calibri"/>
          <w:lang w:val="en-GB"/>
        </w:rPr>
        <w:t>edwood Bank.</w:t>
      </w:r>
      <w:r w:rsidRPr="6E9BB9BC" w:rsidR="00F048FC">
        <w:rPr>
          <w:rFonts w:ascii="Calibri" w:hAnsi="Calibri" w:cs="Calibri"/>
          <w:lang w:val="en-GB"/>
        </w:rPr>
        <w:t xml:space="preserve"> </w:t>
      </w:r>
      <w:r w:rsidRPr="6E9BB9BC" w:rsidR="00264281">
        <w:rPr>
          <w:rFonts w:ascii="Calibri" w:hAnsi="Calibri" w:cs="Calibri"/>
          <w:lang w:val="en-GB"/>
        </w:rPr>
        <w:t xml:space="preserve">Given that this sum was less that the assessed level of materiality in the </w:t>
      </w:r>
      <w:r w:rsidRPr="6E9BB9BC" w:rsidR="00CA10F3">
        <w:rPr>
          <w:rFonts w:ascii="Calibri" w:hAnsi="Calibri" w:cs="Calibri"/>
          <w:lang w:val="en-GB"/>
        </w:rPr>
        <w:t>c</w:t>
      </w:r>
      <w:r w:rsidRPr="6E9BB9BC" w:rsidR="00264281">
        <w:rPr>
          <w:rFonts w:ascii="Calibri" w:hAnsi="Calibri" w:cs="Calibri"/>
          <w:lang w:val="en-GB"/>
        </w:rPr>
        <w:t>ouncil’s accounts,</w:t>
      </w:r>
      <w:r w:rsidRPr="6E9BB9BC" w:rsidR="00F048FC">
        <w:rPr>
          <w:rFonts w:ascii="Calibri" w:hAnsi="Calibri" w:cs="Calibri"/>
          <w:lang w:val="en-GB"/>
        </w:rPr>
        <w:t xml:space="preserve"> </w:t>
      </w:r>
      <w:r w:rsidRPr="6E9BB9BC" w:rsidR="00264281">
        <w:rPr>
          <w:rFonts w:ascii="Calibri" w:hAnsi="Calibri" w:cs="Calibri"/>
          <w:lang w:val="en-GB"/>
        </w:rPr>
        <w:t xml:space="preserve">it did not prevent the audit on that </w:t>
      </w:r>
      <w:r w:rsidRPr="6E9BB9BC" w:rsidR="002A126D">
        <w:rPr>
          <w:rFonts w:ascii="Calibri" w:hAnsi="Calibri" w:cs="Calibri"/>
          <w:lang w:val="en-GB"/>
        </w:rPr>
        <w:t>year’s</w:t>
      </w:r>
      <w:r w:rsidRPr="6E9BB9BC" w:rsidR="00264281">
        <w:rPr>
          <w:rFonts w:ascii="Calibri" w:hAnsi="Calibri" w:cs="Calibri"/>
          <w:lang w:val="en-GB"/>
        </w:rPr>
        <w:t xml:space="preserve"> accounts to be signed off</w:t>
      </w:r>
      <w:r w:rsidRPr="6E9BB9BC" w:rsidR="00F048FC">
        <w:rPr>
          <w:rFonts w:ascii="Calibri" w:hAnsi="Calibri" w:cs="Calibri"/>
          <w:lang w:val="en-GB"/>
        </w:rPr>
        <w:t>.</w:t>
      </w:r>
    </w:p>
    <w:p w:rsidRPr="00C5543E" w:rsidR="002A126D" w:rsidP="00613E74" w:rsidRDefault="002A126D" w14:paraId="49B7119F" w14:textId="0ECEB967">
      <w:pPr>
        <w:pStyle w:val="Body"/>
        <w:spacing w:line="360" w:lineRule="auto"/>
        <w:ind w:firstLine="105"/>
        <w:jc w:val="both"/>
        <w:rPr>
          <w:rFonts w:ascii="Calibri" w:hAnsi="Calibri" w:cs="Calibri"/>
          <w:lang w:val="en-GB"/>
        </w:rPr>
      </w:pPr>
    </w:p>
    <w:p w:rsidRPr="00C5543E" w:rsidR="00264281" w:rsidP="00B26449" w:rsidRDefault="00264281" w14:paraId="553F70A8" w14:textId="435FB79C">
      <w:pPr>
        <w:pStyle w:val="Body"/>
        <w:numPr>
          <w:ilvl w:val="0"/>
          <w:numId w:val="11"/>
        </w:numPr>
        <w:spacing w:line="360" w:lineRule="auto"/>
        <w:jc w:val="both"/>
        <w:rPr>
          <w:rFonts w:ascii="Calibri" w:hAnsi="Calibri" w:cs="Calibri"/>
          <w:lang w:val="en-GB"/>
        </w:rPr>
      </w:pPr>
      <w:r w:rsidRPr="6E9BB9BC" w:rsidR="00264281">
        <w:rPr>
          <w:rFonts w:ascii="Calibri" w:hAnsi="Calibri" w:cs="Calibri"/>
          <w:lang w:val="en-GB"/>
        </w:rPr>
        <w:t xml:space="preserve">At various times the </w:t>
      </w:r>
      <w:r w:rsidRPr="6E9BB9BC" w:rsidR="00CA10F3">
        <w:rPr>
          <w:rFonts w:ascii="Calibri" w:hAnsi="Calibri" w:cs="Calibri"/>
          <w:lang w:val="en-GB"/>
        </w:rPr>
        <w:t>c</w:t>
      </w:r>
      <w:r w:rsidRPr="6E9BB9BC" w:rsidR="00264281">
        <w:rPr>
          <w:rFonts w:ascii="Calibri" w:hAnsi="Calibri" w:cs="Calibri"/>
          <w:lang w:val="en-GB"/>
        </w:rPr>
        <w:t xml:space="preserve">ouncil has sought to reduce the MRP charged to the revenue account. In some </w:t>
      </w:r>
      <w:r w:rsidRPr="6E9BB9BC" w:rsidR="00F048FC">
        <w:rPr>
          <w:rFonts w:ascii="Calibri" w:hAnsi="Calibri" w:cs="Calibri"/>
          <w:lang w:val="en-GB"/>
        </w:rPr>
        <w:t>cases,</w:t>
      </w:r>
      <w:r w:rsidRPr="6E9BB9BC" w:rsidR="00264281">
        <w:rPr>
          <w:rFonts w:ascii="Calibri" w:hAnsi="Calibri" w:cs="Calibri"/>
          <w:lang w:val="en-GB"/>
        </w:rPr>
        <w:t xml:space="preserve"> there are arguments that the </w:t>
      </w:r>
      <w:r w:rsidRPr="6E9BB9BC" w:rsidR="00CA10F3">
        <w:rPr>
          <w:rFonts w:ascii="Calibri" w:hAnsi="Calibri" w:cs="Calibri"/>
          <w:lang w:val="en-GB"/>
        </w:rPr>
        <w:t>g</w:t>
      </w:r>
      <w:r w:rsidRPr="6E9BB9BC" w:rsidR="00264281">
        <w:rPr>
          <w:rFonts w:ascii="Calibri" w:hAnsi="Calibri" w:cs="Calibri"/>
          <w:lang w:val="en-GB"/>
        </w:rPr>
        <w:t xml:space="preserve">uidance at the time did not give clarity as to the appropriateness of the treatment of individual or classes of assets and/ or historic practices. However overall, the </w:t>
      </w:r>
      <w:r w:rsidRPr="6E9BB9BC" w:rsidR="00CA10F3">
        <w:rPr>
          <w:rFonts w:ascii="Calibri" w:hAnsi="Calibri" w:cs="Calibri"/>
          <w:lang w:val="en-GB"/>
        </w:rPr>
        <w:t>c</w:t>
      </w:r>
      <w:r w:rsidRPr="6E9BB9BC" w:rsidR="00264281">
        <w:rPr>
          <w:rFonts w:ascii="Calibri" w:hAnsi="Calibri" w:cs="Calibri"/>
          <w:lang w:val="en-GB"/>
        </w:rPr>
        <w:t xml:space="preserve">ouncil has, for </w:t>
      </w:r>
      <w:r w:rsidRPr="6E9BB9BC" w:rsidR="00422C69">
        <w:rPr>
          <w:rFonts w:ascii="Calibri" w:hAnsi="Calibri" w:cs="Calibri"/>
          <w:lang w:val="en-GB"/>
        </w:rPr>
        <w:t>several</w:t>
      </w:r>
      <w:r w:rsidRPr="6E9BB9BC" w:rsidR="00264281">
        <w:rPr>
          <w:rFonts w:ascii="Calibri" w:hAnsi="Calibri" w:cs="Calibri"/>
          <w:lang w:val="en-GB"/>
        </w:rPr>
        <w:t xml:space="preserve"> years, made MRP provision which an external auditor in looking at post 2018/19 accounts </w:t>
      </w:r>
      <w:r w:rsidRPr="6E9BB9BC" w:rsidR="1A0CF634">
        <w:rPr>
          <w:rFonts w:ascii="Calibri" w:hAnsi="Calibri" w:cs="Calibri"/>
          <w:lang w:val="en-GB"/>
        </w:rPr>
        <w:t xml:space="preserve">is likely to conclude is not </w:t>
      </w:r>
      <w:r w:rsidRPr="6E9BB9BC" w:rsidR="00264281">
        <w:rPr>
          <w:rFonts w:ascii="Calibri" w:hAnsi="Calibri" w:cs="Calibri"/>
          <w:lang w:val="en-GB"/>
        </w:rPr>
        <w:t>prudent.</w:t>
      </w:r>
    </w:p>
    <w:p w:rsidRPr="00C5543E" w:rsidR="002A126D" w:rsidP="00613E74" w:rsidRDefault="002A126D" w14:paraId="20D592F7" w14:textId="2BAB6861">
      <w:pPr>
        <w:pStyle w:val="Body"/>
        <w:spacing w:line="360" w:lineRule="auto"/>
        <w:ind w:firstLine="105"/>
        <w:jc w:val="both"/>
        <w:rPr>
          <w:rFonts w:ascii="Calibri" w:hAnsi="Calibri" w:cs="Calibri"/>
          <w:lang w:val="en-GB"/>
        </w:rPr>
      </w:pPr>
    </w:p>
    <w:p w:rsidRPr="00C5543E" w:rsidR="00264281" w:rsidP="00B26449" w:rsidRDefault="00264281" w14:paraId="7DD1CA93" w14:textId="076DD4E6">
      <w:pPr>
        <w:pStyle w:val="Body"/>
        <w:numPr>
          <w:ilvl w:val="0"/>
          <w:numId w:val="11"/>
        </w:numPr>
        <w:spacing w:line="360" w:lineRule="auto"/>
        <w:jc w:val="both"/>
        <w:rPr>
          <w:rFonts w:ascii="Calibri" w:hAnsi="Calibri" w:cs="Calibri"/>
          <w:lang w:val="en-GB"/>
        </w:rPr>
      </w:pPr>
      <w:r w:rsidRPr="6E9BB9BC" w:rsidR="00264281">
        <w:rPr>
          <w:rFonts w:ascii="Calibri" w:hAnsi="Calibri" w:cs="Calibri"/>
          <w:lang w:val="en-GB"/>
        </w:rPr>
        <w:t xml:space="preserve">Since 2017/18 the history of MRP (which is in respect of the CFR at the end of the preceding financial year) has been as set out below although it is acknowledged that the </w:t>
      </w:r>
      <w:r w:rsidRPr="6E9BB9BC" w:rsidR="00CA10F3">
        <w:rPr>
          <w:rFonts w:ascii="Calibri" w:hAnsi="Calibri" w:cs="Calibri"/>
          <w:lang w:val="en-GB"/>
        </w:rPr>
        <w:t>c</w:t>
      </w:r>
      <w:r w:rsidRPr="6E9BB9BC" w:rsidR="00264281">
        <w:rPr>
          <w:rFonts w:ascii="Calibri" w:hAnsi="Calibri" w:cs="Calibri"/>
          <w:lang w:val="en-GB"/>
        </w:rPr>
        <w:t>ouncil has provided a reserve (currently standing at £</w:t>
      </w:r>
      <w:r w:rsidRPr="6E9BB9BC" w:rsidR="00A67154">
        <w:rPr>
          <w:rFonts w:ascii="Calibri" w:hAnsi="Calibri" w:cs="Calibri"/>
          <w:lang w:val="en-GB"/>
        </w:rPr>
        <w:t xml:space="preserve">8 </w:t>
      </w:r>
      <w:r w:rsidRPr="6E9BB9BC" w:rsidR="00264281">
        <w:rPr>
          <w:rFonts w:ascii="Calibri" w:hAnsi="Calibri" w:cs="Calibri"/>
          <w:lang w:val="en-GB"/>
        </w:rPr>
        <w:t>million) to allow for upward reassessment of MRP in respect of investment properties in the period 2019/20-2022/</w:t>
      </w:r>
      <w:r w:rsidRPr="6E9BB9BC" w:rsidR="00770249">
        <w:rPr>
          <w:rFonts w:ascii="Calibri" w:hAnsi="Calibri" w:cs="Calibri"/>
          <w:lang w:val="en-GB"/>
        </w:rPr>
        <w:t>2</w:t>
      </w:r>
      <w:r w:rsidRPr="6E9BB9BC" w:rsidR="00264281">
        <w:rPr>
          <w:rFonts w:ascii="Calibri" w:hAnsi="Calibri" w:cs="Calibri"/>
          <w:lang w:val="en-GB"/>
        </w:rPr>
        <w:t xml:space="preserve">3). Figures up to </w:t>
      </w:r>
      <w:r w:rsidRPr="6E9BB9BC" w:rsidR="00770249">
        <w:rPr>
          <w:rFonts w:ascii="Calibri" w:hAnsi="Calibri" w:cs="Calibri"/>
          <w:lang w:val="en-GB"/>
        </w:rPr>
        <w:t>20</w:t>
      </w:r>
      <w:r w:rsidRPr="6E9BB9BC" w:rsidR="00264281">
        <w:rPr>
          <w:rFonts w:ascii="Calibri" w:hAnsi="Calibri" w:cs="Calibri"/>
          <w:lang w:val="en-GB"/>
        </w:rPr>
        <w:t xml:space="preserve">18/19 are taken from audited accounts, then to </w:t>
      </w:r>
      <w:r w:rsidRPr="6E9BB9BC" w:rsidR="00770249">
        <w:rPr>
          <w:rFonts w:ascii="Calibri" w:hAnsi="Calibri" w:cs="Calibri"/>
          <w:lang w:val="en-GB"/>
        </w:rPr>
        <w:t>20</w:t>
      </w:r>
      <w:r w:rsidRPr="6E9BB9BC" w:rsidR="00264281">
        <w:rPr>
          <w:rFonts w:ascii="Calibri" w:hAnsi="Calibri" w:cs="Calibri"/>
          <w:lang w:val="en-GB"/>
        </w:rPr>
        <w:t>23/24 reflect unaudited draft accounts,</w:t>
      </w:r>
      <w:r w:rsidRPr="6E9BB9BC" w:rsidR="00F048FC">
        <w:rPr>
          <w:rFonts w:ascii="Calibri" w:hAnsi="Calibri" w:cs="Calibri"/>
          <w:lang w:val="en-GB"/>
        </w:rPr>
        <w:t xml:space="preserve"> </w:t>
      </w:r>
      <w:r w:rsidRPr="6E9BB9BC" w:rsidR="00770249">
        <w:rPr>
          <w:rFonts w:ascii="Calibri" w:hAnsi="Calibri" w:cs="Calibri"/>
          <w:lang w:val="en-GB"/>
        </w:rPr>
        <w:t>20</w:t>
      </w:r>
      <w:r w:rsidRPr="6E9BB9BC" w:rsidR="00264281">
        <w:rPr>
          <w:rFonts w:ascii="Calibri" w:hAnsi="Calibri" w:cs="Calibri"/>
          <w:lang w:val="en-GB"/>
        </w:rPr>
        <w:t>24/</w:t>
      </w:r>
      <w:r w:rsidRPr="6E9BB9BC" w:rsidR="00770249">
        <w:rPr>
          <w:rFonts w:ascii="Calibri" w:hAnsi="Calibri" w:cs="Calibri"/>
          <w:lang w:val="en-GB"/>
        </w:rPr>
        <w:t>2</w:t>
      </w:r>
      <w:r w:rsidRPr="6E9BB9BC" w:rsidR="00264281">
        <w:rPr>
          <w:rFonts w:ascii="Calibri" w:hAnsi="Calibri" w:cs="Calibri"/>
          <w:lang w:val="en-GB"/>
        </w:rPr>
        <w:t xml:space="preserve">5 onwards are estimates provided by the </w:t>
      </w:r>
      <w:r w:rsidRPr="6E9BB9BC" w:rsidR="00CA10F3">
        <w:rPr>
          <w:rFonts w:ascii="Calibri" w:hAnsi="Calibri" w:cs="Calibri"/>
          <w:lang w:val="en-GB"/>
        </w:rPr>
        <w:t>c</w:t>
      </w:r>
      <w:r w:rsidRPr="6E9BB9BC" w:rsidR="00264281">
        <w:rPr>
          <w:rFonts w:ascii="Calibri" w:hAnsi="Calibri" w:cs="Calibri"/>
          <w:lang w:val="en-GB"/>
        </w:rPr>
        <w:t>ouncil</w:t>
      </w:r>
      <w:r w:rsidRPr="6E9BB9BC" w:rsidR="5995A9A8">
        <w:rPr>
          <w:rFonts w:ascii="Calibri" w:hAnsi="Calibri" w:cs="Calibri"/>
          <w:lang w:val="en-GB"/>
        </w:rPr>
        <w:t xml:space="preserve"> although we have seen figures suggesting around £19</w:t>
      </w:r>
      <w:r w:rsidRPr="6E9BB9BC" w:rsidR="00482E47">
        <w:rPr>
          <w:rFonts w:ascii="Calibri" w:hAnsi="Calibri" w:cs="Calibri"/>
          <w:lang w:val="en-GB"/>
        </w:rPr>
        <w:t xml:space="preserve"> </w:t>
      </w:r>
      <w:r w:rsidRPr="6E9BB9BC" w:rsidR="5995A9A8">
        <w:rPr>
          <w:rFonts w:ascii="Calibri" w:hAnsi="Calibri" w:cs="Calibri"/>
          <w:lang w:val="en-GB"/>
        </w:rPr>
        <w:t>m</w:t>
      </w:r>
      <w:r w:rsidRPr="6E9BB9BC" w:rsidR="00482E47">
        <w:rPr>
          <w:rFonts w:ascii="Calibri" w:hAnsi="Calibri" w:cs="Calibri"/>
          <w:lang w:val="en-GB"/>
        </w:rPr>
        <w:t>illion</w:t>
      </w:r>
      <w:r w:rsidRPr="6E9BB9BC" w:rsidR="5995A9A8">
        <w:rPr>
          <w:rFonts w:ascii="Calibri" w:hAnsi="Calibri" w:cs="Calibri"/>
          <w:lang w:val="en-GB"/>
        </w:rPr>
        <w:t xml:space="preserve"> for 2025/6 onwards</w:t>
      </w:r>
      <w:r w:rsidRPr="6E9BB9BC" w:rsidR="2E166360">
        <w:rPr>
          <w:rFonts w:ascii="Calibri" w:hAnsi="Calibri" w:cs="Calibri"/>
          <w:lang w:val="en-GB"/>
        </w:rPr>
        <w:t>.</w:t>
      </w:r>
    </w:p>
    <w:p w:rsidRPr="00C5543E" w:rsidR="2A9CDB08" w:rsidP="2A9CDB08" w:rsidRDefault="2A9CDB08" w14:paraId="5D2F00D7" w14:textId="228F6A07">
      <w:pPr>
        <w:pStyle w:val="Body"/>
        <w:spacing w:line="360" w:lineRule="auto"/>
        <w:jc w:val="both"/>
        <w:rPr>
          <w:rFonts w:ascii="Calibri" w:hAnsi="Calibri" w:cs="Calibri"/>
          <w:lang w:val="en-GB"/>
        </w:rPr>
      </w:pPr>
    </w:p>
    <w:tbl>
      <w:tblPr>
        <w:tblStyle w:val="TableGrid"/>
        <w:tblW w:w="0" w:type="auto"/>
        <w:jc w:val="center"/>
        <w:tblLook w:val="04A0" w:firstRow="1" w:lastRow="0" w:firstColumn="1" w:lastColumn="0" w:noHBand="0" w:noVBand="1"/>
      </w:tblPr>
      <w:tblGrid>
        <w:gridCol w:w="3344"/>
        <w:gridCol w:w="1512"/>
        <w:gridCol w:w="2332"/>
      </w:tblGrid>
      <w:tr w:rsidRPr="00C5543E" w:rsidR="006F629E" w:rsidTr="6E9BB9BC" w14:paraId="745E4450" w14:textId="77777777">
        <w:trPr>
          <w:jc w:val="center"/>
        </w:trPr>
        <w:tc>
          <w:tcPr>
            <w:tcW w:w="3344" w:type="dxa"/>
            <w:vMerge w:val="restart"/>
            <w:tcMar/>
            <w:vAlign w:val="center"/>
          </w:tcPr>
          <w:p w:rsidRPr="00C5543E" w:rsidR="006F629E" w:rsidP="00A828EE" w:rsidRDefault="006F629E" w14:paraId="6644BF30" w14:textId="77777777">
            <w:pPr>
              <w:pStyle w:val="Body"/>
              <w:spacing w:line="276" w:lineRule="auto"/>
              <w:rPr>
                <w:rFonts w:ascii="Calibri" w:hAnsi="Calibri" w:cs="Calibri"/>
                <w:b w:val="1"/>
                <w:bCs w:val="1"/>
                <w:lang w:val="en-GB"/>
              </w:rPr>
            </w:pPr>
            <w:r w:rsidRPr="6E9BB9BC" w:rsidR="006F629E">
              <w:rPr>
                <w:rFonts w:ascii="Calibri" w:hAnsi="Calibri" w:cs="Calibri"/>
                <w:b w:val="1"/>
                <w:bCs w:val="1"/>
                <w:lang w:val="en-GB"/>
              </w:rPr>
              <w:t>Year</w:t>
            </w:r>
          </w:p>
        </w:tc>
        <w:tc>
          <w:tcPr>
            <w:tcW w:w="1512" w:type="dxa"/>
            <w:tcMar/>
            <w:vAlign w:val="center"/>
          </w:tcPr>
          <w:p w:rsidRPr="00C5543E" w:rsidR="006F629E" w:rsidP="00A828EE" w:rsidRDefault="006F629E" w14:paraId="766783C7" w14:textId="77777777">
            <w:pPr>
              <w:pStyle w:val="Body"/>
              <w:spacing w:line="276" w:lineRule="auto"/>
              <w:rPr>
                <w:rFonts w:ascii="Calibri" w:hAnsi="Calibri" w:cs="Calibri"/>
                <w:b w:val="1"/>
                <w:bCs w:val="1"/>
                <w:lang w:val="en-GB"/>
              </w:rPr>
            </w:pPr>
            <w:r w:rsidRPr="6E9BB9BC" w:rsidR="006F629E">
              <w:rPr>
                <w:rFonts w:ascii="Calibri" w:hAnsi="Calibri" w:cs="Calibri"/>
                <w:b w:val="1"/>
                <w:bCs w:val="1"/>
                <w:lang w:val="en-GB"/>
              </w:rPr>
              <w:t>End year CFR</w:t>
            </w:r>
          </w:p>
        </w:tc>
        <w:tc>
          <w:tcPr>
            <w:tcW w:w="2332" w:type="dxa"/>
            <w:tcMar/>
            <w:vAlign w:val="center"/>
          </w:tcPr>
          <w:p w:rsidRPr="00C5543E" w:rsidR="006F629E" w:rsidP="00A828EE" w:rsidRDefault="006F629E" w14:paraId="7C376658" w14:textId="77777777">
            <w:pPr>
              <w:pStyle w:val="Body"/>
              <w:spacing w:line="276" w:lineRule="auto"/>
              <w:rPr>
                <w:rFonts w:ascii="Calibri" w:hAnsi="Calibri" w:cs="Calibri"/>
                <w:b w:val="1"/>
                <w:bCs w:val="1"/>
                <w:lang w:val="en-GB"/>
              </w:rPr>
            </w:pPr>
            <w:r w:rsidRPr="6E9BB9BC" w:rsidR="006F629E">
              <w:rPr>
                <w:rFonts w:ascii="Calibri" w:hAnsi="Calibri" w:cs="Calibri"/>
                <w:b w:val="1"/>
                <w:bCs w:val="1"/>
                <w:lang w:val="en-GB"/>
              </w:rPr>
              <w:t>MRP charge</w:t>
            </w:r>
          </w:p>
        </w:tc>
      </w:tr>
      <w:tr w:rsidRPr="00C5543E" w:rsidR="006F629E" w:rsidTr="6E9BB9BC" w14:paraId="18E07AF9" w14:textId="77777777">
        <w:trPr>
          <w:jc w:val="center"/>
        </w:trPr>
        <w:tc>
          <w:tcPr>
            <w:tcW w:w="3344" w:type="dxa"/>
            <w:vMerge/>
            <w:tcMar/>
          </w:tcPr>
          <w:p w:rsidRPr="00C5543E" w:rsidR="006F629E" w:rsidP="00A828EE" w:rsidRDefault="006F629E" w14:paraId="5F6FA520" w14:textId="77777777">
            <w:pPr>
              <w:pStyle w:val="Body"/>
              <w:spacing w:line="276" w:lineRule="auto"/>
              <w:rPr>
                <w:rFonts w:ascii="Calibri" w:hAnsi="Calibri" w:cs="Calibri"/>
                <w:b/>
                <w:bCs/>
                <w:lang w:val="en-GB"/>
              </w:rPr>
            </w:pPr>
          </w:p>
        </w:tc>
        <w:tc>
          <w:tcPr>
            <w:tcW w:w="1512" w:type="dxa"/>
            <w:tcMar/>
            <w:vAlign w:val="center"/>
          </w:tcPr>
          <w:p w:rsidRPr="00C5543E" w:rsidR="006F629E" w:rsidP="00A828EE" w:rsidRDefault="006F629E" w14:paraId="591EA466" w14:textId="77777777">
            <w:pPr>
              <w:pStyle w:val="Body"/>
              <w:spacing w:line="276" w:lineRule="auto"/>
              <w:rPr>
                <w:rFonts w:ascii="Calibri" w:hAnsi="Calibri" w:cs="Calibri"/>
                <w:b w:val="1"/>
                <w:bCs w:val="1"/>
                <w:lang w:val="en-GB"/>
              </w:rPr>
            </w:pPr>
            <w:r w:rsidRPr="6E9BB9BC" w:rsidR="006F629E">
              <w:rPr>
                <w:rFonts w:ascii="Calibri" w:hAnsi="Calibri" w:cs="Calibri"/>
                <w:b w:val="1"/>
                <w:bCs w:val="1"/>
                <w:lang w:val="en-GB"/>
              </w:rPr>
              <w:t>£m</w:t>
            </w:r>
          </w:p>
        </w:tc>
        <w:tc>
          <w:tcPr>
            <w:tcW w:w="2332" w:type="dxa"/>
            <w:tcMar/>
            <w:vAlign w:val="center"/>
          </w:tcPr>
          <w:p w:rsidRPr="00C5543E" w:rsidR="006F629E" w:rsidP="00A828EE" w:rsidRDefault="006F629E" w14:paraId="0795CCDA" w14:textId="77777777">
            <w:pPr>
              <w:pStyle w:val="Body"/>
              <w:spacing w:line="276" w:lineRule="auto"/>
              <w:rPr>
                <w:rFonts w:ascii="Calibri" w:hAnsi="Calibri" w:cs="Calibri"/>
                <w:b w:val="1"/>
                <w:bCs w:val="1"/>
                <w:lang w:val="en-GB"/>
              </w:rPr>
            </w:pPr>
            <w:r w:rsidRPr="6E9BB9BC" w:rsidR="006F629E">
              <w:rPr>
                <w:rFonts w:ascii="Calibri" w:hAnsi="Calibri" w:cs="Calibri"/>
                <w:b w:val="1"/>
                <w:bCs w:val="1"/>
                <w:lang w:val="en-GB"/>
              </w:rPr>
              <w:t>£m</w:t>
            </w:r>
          </w:p>
        </w:tc>
      </w:tr>
      <w:tr w:rsidRPr="00C5543E" w:rsidR="006F629E" w:rsidTr="6E9BB9BC" w14:paraId="26F9E678" w14:textId="77777777">
        <w:trPr>
          <w:jc w:val="center"/>
        </w:trPr>
        <w:tc>
          <w:tcPr>
            <w:tcW w:w="3344" w:type="dxa"/>
            <w:tcMar/>
          </w:tcPr>
          <w:p w:rsidRPr="00C5543E" w:rsidR="006F629E" w:rsidP="00F47CD9" w:rsidRDefault="006F629E" w14:paraId="76DA69A3" w14:textId="24290DE3">
            <w:pPr>
              <w:pStyle w:val="Body"/>
              <w:spacing w:line="276" w:lineRule="auto"/>
              <w:rPr>
                <w:rFonts w:ascii="Calibri" w:hAnsi="Calibri" w:cs="Calibri"/>
                <w:lang w:val="en-GB"/>
              </w:rPr>
            </w:pPr>
            <w:r w:rsidRPr="6E9BB9BC" w:rsidR="006F629E">
              <w:rPr>
                <w:rFonts w:ascii="Calibri" w:hAnsi="Calibri" w:cs="Calibri"/>
                <w:lang w:val="en-GB"/>
              </w:rPr>
              <w:t>17/18</w:t>
            </w:r>
            <w:r w:rsidRPr="6E9BB9BC" w:rsidR="47509BCD">
              <w:rPr>
                <w:rFonts w:ascii="Calibri" w:hAnsi="Calibri" w:cs="Calibri"/>
                <w:lang w:val="en-GB"/>
              </w:rPr>
              <w:t xml:space="preserve"> audited </w:t>
            </w:r>
          </w:p>
        </w:tc>
        <w:tc>
          <w:tcPr>
            <w:tcW w:w="1512" w:type="dxa"/>
            <w:tcMar/>
          </w:tcPr>
          <w:p w:rsidRPr="00C5543E" w:rsidR="006F629E" w:rsidP="00A828EE" w:rsidRDefault="006F629E" w14:paraId="3413817C" w14:textId="77777777">
            <w:pPr>
              <w:pStyle w:val="Body"/>
              <w:spacing w:line="276" w:lineRule="auto"/>
              <w:jc w:val="right"/>
              <w:rPr>
                <w:rFonts w:ascii="Calibri" w:hAnsi="Calibri" w:cs="Calibri"/>
                <w:lang w:val="en-GB"/>
              </w:rPr>
            </w:pPr>
            <w:r w:rsidRPr="6E9BB9BC" w:rsidR="006F629E">
              <w:rPr>
                <w:rFonts w:ascii="Calibri" w:hAnsi="Calibri" w:cs="Calibri"/>
                <w:lang w:val="en-GB"/>
              </w:rPr>
              <w:t>711</w:t>
            </w:r>
          </w:p>
        </w:tc>
        <w:tc>
          <w:tcPr>
            <w:tcW w:w="2332" w:type="dxa"/>
            <w:tcMar/>
          </w:tcPr>
          <w:p w:rsidRPr="00C5543E" w:rsidR="006F629E" w:rsidP="00A828EE" w:rsidRDefault="006F629E" w14:paraId="6B5B41D8" w14:textId="77777777">
            <w:pPr>
              <w:pStyle w:val="Body"/>
              <w:spacing w:line="276" w:lineRule="auto"/>
              <w:jc w:val="right"/>
              <w:rPr>
                <w:rFonts w:ascii="Calibri" w:hAnsi="Calibri" w:cs="Calibri"/>
                <w:lang w:val="en-GB"/>
              </w:rPr>
            </w:pPr>
            <w:r w:rsidRPr="6E9BB9BC" w:rsidR="006F629E">
              <w:rPr>
                <w:rFonts w:ascii="Calibri" w:hAnsi="Calibri" w:cs="Calibri"/>
                <w:lang w:val="en-GB"/>
              </w:rPr>
              <w:t>0.3</w:t>
            </w:r>
          </w:p>
        </w:tc>
      </w:tr>
      <w:tr w:rsidRPr="00C5543E" w:rsidR="006F629E" w:rsidTr="6E9BB9BC" w14:paraId="1E5EE4B2" w14:textId="77777777">
        <w:trPr>
          <w:jc w:val="center"/>
        </w:trPr>
        <w:tc>
          <w:tcPr>
            <w:tcW w:w="3344" w:type="dxa"/>
            <w:tcMar/>
          </w:tcPr>
          <w:p w:rsidRPr="00C5543E" w:rsidR="006F629E" w:rsidP="00F47CD9" w:rsidRDefault="006F629E" w14:paraId="5C0B4BC1" w14:textId="77777777">
            <w:pPr>
              <w:pStyle w:val="Body"/>
              <w:spacing w:line="276" w:lineRule="auto"/>
              <w:rPr>
                <w:rFonts w:ascii="Calibri" w:hAnsi="Calibri" w:cs="Calibri"/>
                <w:lang w:val="en-GB"/>
              </w:rPr>
            </w:pPr>
            <w:r w:rsidRPr="6E9BB9BC" w:rsidR="006F629E">
              <w:rPr>
                <w:rFonts w:ascii="Calibri" w:hAnsi="Calibri" w:cs="Calibri"/>
                <w:lang w:val="en-GB"/>
              </w:rPr>
              <w:t>18/19 draft accounts</w:t>
            </w:r>
          </w:p>
        </w:tc>
        <w:tc>
          <w:tcPr>
            <w:tcW w:w="1512" w:type="dxa"/>
            <w:tcMar/>
          </w:tcPr>
          <w:p w:rsidRPr="00C5543E" w:rsidR="006F629E" w:rsidP="00A828EE" w:rsidRDefault="006F629E" w14:paraId="386613DD" w14:textId="77777777">
            <w:pPr>
              <w:pStyle w:val="Body"/>
              <w:spacing w:line="276" w:lineRule="auto"/>
              <w:jc w:val="right"/>
              <w:rPr>
                <w:rFonts w:ascii="Calibri" w:hAnsi="Calibri" w:cs="Calibri"/>
                <w:lang w:val="en-GB"/>
              </w:rPr>
            </w:pPr>
            <w:r w:rsidRPr="6E9BB9BC" w:rsidR="006F629E">
              <w:rPr>
                <w:rFonts w:ascii="Calibri" w:hAnsi="Calibri" w:cs="Calibri"/>
                <w:lang w:val="en-GB"/>
              </w:rPr>
              <w:t>792</w:t>
            </w:r>
          </w:p>
        </w:tc>
        <w:tc>
          <w:tcPr>
            <w:tcW w:w="2332" w:type="dxa"/>
            <w:tcMar/>
          </w:tcPr>
          <w:p w:rsidRPr="00C5543E" w:rsidR="006F629E" w:rsidP="00A828EE" w:rsidRDefault="006F629E" w14:paraId="3F14DC94" w14:textId="77777777">
            <w:pPr>
              <w:pStyle w:val="Body"/>
              <w:spacing w:line="276" w:lineRule="auto"/>
              <w:jc w:val="right"/>
              <w:rPr>
                <w:rFonts w:ascii="Calibri" w:hAnsi="Calibri" w:cs="Calibri"/>
                <w:lang w:val="en-GB"/>
              </w:rPr>
            </w:pPr>
            <w:r w:rsidRPr="6E9BB9BC" w:rsidR="006F629E">
              <w:rPr>
                <w:rFonts w:ascii="Calibri" w:hAnsi="Calibri" w:cs="Calibri"/>
                <w:lang w:val="en-GB"/>
              </w:rPr>
              <w:t>0.3</w:t>
            </w:r>
          </w:p>
        </w:tc>
      </w:tr>
      <w:tr w:rsidRPr="00C5543E" w:rsidR="006F629E" w:rsidTr="6E9BB9BC" w14:paraId="41B522D0" w14:textId="77777777">
        <w:trPr>
          <w:jc w:val="center"/>
        </w:trPr>
        <w:tc>
          <w:tcPr>
            <w:tcW w:w="3344" w:type="dxa"/>
            <w:tcMar/>
          </w:tcPr>
          <w:p w:rsidRPr="00C5543E" w:rsidR="006F629E" w:rsidP="00F47CD9" w:rsidRDefault="006F629E" w14:paraId="39784CB8" w14:textId="77777777">
            <w:pPr>
              <w:pStyle w:val="Body"/>
              <w:spacing w:line="276" w:lineRule="auto"/>
              <w:rPr>
                <w:rFonts w:ascii="Calibri" w:hAnsi="Calibri" w:cs="Calibri"/>
                <w:lang w:val="en-GB"/>
              </w:rPr>
            </w:pPr>
            <w:r w:rsidRPr="6E9BB9BC" w:rsidR="006F629E">
              <w:rPr>
                <w:rFonts w:ascii="Calibri" w:hAnsi="Calibri" w:cs="Calibri"/>
                <w:lang w:val="en-GB"/>
              </w:rPr>
              <w:t>18/19 audited accounts</w:t>
            </w:r>
          </w:p>
        </w:tc>
        <w:tc>
          <w:tcPr>
            <w:tcW w:w="1512" w:type="dxa"/>
            <w:tcMar/>
          </w:tcPr>
          <w:p w:rsidRPr="00C5543E" w:rsidR="006F629E" w:rsidP="00A828EE" w:rsidRDefault="006F629E" w14:paraId="5723F054" w14:textId="77777777">
            <w:pPr>
              <w:pStyle w:val="Body"/>
              <w:spacing w:line="276" w:lineRule="auto"/>
              <w:jc w:val="right"/>
              <w:rPr>
                <w:rFonts w:ascii="Calibri" w:hAnsi="Calibri" w:cs="Calibri"/>
                <w:lang w:val="en-GB"/>
              </w:rPr>
            </w:pPr>
            <w:r w:rsidRPr="6E9BB9BC" w:rsidR="006F629E">
              <w:rPr>
                <w:rFonts w:ascii="Calibri" w:hAnsi="Calibri" w:cs="Calibri"/>
                <w:lang w:val="en-GB"/>
              </w:rPr>
              <w:t>889</w:t>
            </w:r>
          </w:p>
        </w:tc>
        <w:tc>
          <w:tcPr>
            <w:tcW w:w="2332" w:type="dxa"/>
            <w:tcMar/>
          </w:tcPr>
          <w:p w:rsidRPr="00C5543E" w:rsidR="006F629E" w:rsidP="00A828EE" w:rsidRDefault="006F629E" w14:paraId="18C7BD48" w14:textId="77777777">
            <w:pPr>
              <w:pStyle w:val="Body"/>
              <w:spacing w:line="276" w:lineRule="auto"/>
              <w:jc w:val="right"/>
              <w:rPr>
                <w:rFonts w:ascii="Calibri" w:hAnsi="Calibri" w:cs="Calibri"/>
                <w:lang w:val="en-GB"/>
              </w:rPr>
            </w:pPr>
            <w:r w:rsidRPr="6E9BB9BC" w:rsidR="006F629E">
              <w:rPr>
                <w:rFonts w:ascii="Calibri" w:hAnsi="Calibri" w:cs="Calibri"/>
                <w:lang w:val="en-GB"/>
              </w:rPr>
              <w:t>2.7</w:t>
            </w:r>
          </w:p>
        </w:tc>
      </w:tr>
      <w:tr w:rsidRPr="00C5543E" w:rsidR="006F629E" w:rsidTr="6E9BB9BC" w14:paraId="2AF91F23" w14:textId="77777777">
        <w:trPr>
          <w:jc w:val="center"/>
        </w:trPr>
        <w:tc>
          <w:tcPr>
            <w:tcW w:w="3344" w:type="dxa"/>
            <w:tcMar/>
          </w:tcPr>
          <w:p w:rsidRPr="00C5543E" w:rsidR="006F629E" w:rsidP="00F47CD9" w:rsidRDefault="006F629E" w14:paraId="5D054D1E" w14:textId="77777777">
            <w:pPr>
              <w:pStyle w:val="Body"/>
              <w:spacing w:line="276" w:lineRule="auto"/>
              <w:rPr>
                <w:rFonts w:ascii="Calibri" w:hAnsi="Calibri" w:cs="Calibri"/>
                <w:lang w:val="en-GB"/>
              </w:rPr>
            </w:pPr>
            <w:r w:rsidRPr="6E9BB9BC" w:rsidR="006F629E">
              <w:rPr>
                <w:rFonts w:ascii="Calibri" w:hAnsi="Calibri" w:cs="Calibri"/>
                <w:lang w:val="en-GB"/>
              </w:rPr>
              <w:t>19/20</w:t>
            </w:r>
          </w:p>
        </w:tc>
        <w:tc>
          <w:tcPr>
            <w:tcW w:w="1512" w:type="dxa"/>
            <w:tcMar/>
          </w:tcPr>
          <w:p w:rsidRPr="00C5543E" w:rsidR="006F629E" w:rsidP="00A828EE" w:rsidRDefault="006F629E" w14:paraId="2F6C63A6" w14:textId="77777777">
            <w:pPr>
              <w:pStyle w:val="Body"/>
              <w:spacing w:line="276" w:lineRule="auto"/>
              <w:jc w:val="right"/>
              <w:rPr>
                <w:rFonts w:ascii="Calibri" w:hAnsi="Calibri" w:cs="Calibri"/>
                <w:lang w:val="en-GB"/>
              </w:rPr>
            </w:pPr>
            <w:r w:rsidRPr="6E9BB9BC" w:rsidR="006F629E">
              <w:rPr>
                <w:rFonts w:ascii="Calibri" w:hAnsi="Calibri" w:cs="Calibri"/>
                <w:lang w:val="en-GB"/>
              </w:rPr>
              <w:t>968</w:t>
            </w:r>
          </w:p>
        </w:tc>
        <w:tc>
          <w:tcPr>
            <w:tcW w:w="2332" w:type="dxa"/>
            <w:tcMar/>
          </w:tcPr>
          <w:p w:rsidRPr="00C5543E" w:rsidR="006F629E" w:rsidP="00A828EE" w:rsidRDefault="006F629E" w14:paraId="6C37926C" w14:textId="77777777">
            <w:pPr>
              <w:pStyle w:val="Body"/>
              <w:spacing w:line="276" w:lineRule="auto"/>
              <w:jc w:val="right"/>
              <w:rPr>
                <w:rFonts w:ascii="Calibri" w:hAnsi="Calibri" w:cs="Calibri"/>
                <w:lang w:val="en-GB"/>
              </w:rPr>
            </w:pPr>
            <w:r w:rsidRPr="6E9BB9BC" w:rsidR="006F629E">
              <w:rPr>
                <w:rFonts w:ascii="Calibri" w:hAnsi="Calibri" w:cs="Calibri"/>
                <w:lang w:val="en-GB"/>
              </w:rPr>
              <w:t>5.6</w:t>
            </w:r>
          </w:p>
        </w:tc>
      </w:tr>
      <w:tr w:rsidRPr="00C5543E" w:rsidR="006F629E" w:rsidTr="6E9BB9BC" w14:paraId="4B60F8B1" w14:textId="77777777">
        <w:trPr>
          <w:jc w:val="center"/>
        </w:trPr>
        <w:tc>
          <w:tcPr>
            <w:tcW w:w="3344" w:type="dxa"/>
            <w:tcMar/>
          </w:tcPr>
          <w:p w:rsidRPr="00C5543E" w:rsidR="006F629E" w:rsidP="00F47CD9" w:rsidRDefault="006F629E" w14:paraId="322C5CC1" w14:textId="77777777">
            <w:pPr>
              <w:pStyle w:val="Body"/>
              <w:spacing w:line="276" w:lineRule="auto"/>
              <w:rPr>
                <w:rFonts w:ascii="Calibri" w:hAnsi="Calibri" w:cs="Calibri"/>
                <w:lang w:val="en-GB"/>
              </w:rPr>
            </w:pPr>
            <w:r w:rsidRPr="6E9BB9BC" w:rsidR="006F629E">
              <w:rPr>
                <w:rFonts w:ascii="Calibri" w:hAnsi="Calibri" w:cs="Calibri"/>
                <w:lang w:val="en-GB"/>
              </w:rPr>
              <w:t>20/21</w:t>
            </w:r>
          </w:p>
        </w:tc>
        <w:tc>
          <w:tcPr>
            <w:tcW w:w="1512" w:type="dxa"/>
            <w:tcMar/>
          </w:tcPr>
          <w:p w:rsidRPr="00C5543E" w:rsidR="006F629E" w:rsidP="00A828EE" w:rsidRDefault="006F629E" w14:paraId="6AEF2630" w14:textId="77777777">
            <w:pPr>
              <w:pStyle w:val="Body"/>
              <w:spacing w:line="276" w:lineRule="auto"/>
              <w:jc w:val="right"/>
              <w:rPr>
                <w:rFonts w:ascii="Calibri" w:hAnsi="Calibri" w:cs="Calibri"/>
                <w:lang w:val="en-GB"/>
              </w:rPr>
            </w:pPr>
            <w:r w:rsidRPr="6E9BB9BC" w:rsidR="006F629E">
              <w:rPr>
                <w:rFonts w:ascii="Calibri" w:hAnsi="Calibri" w:cs="Calibri"/>
                <w:lang w:val="en-GB"/>
              </w:rPr>
              <w:t>1276</w:t>
            </w:r>
          </w:p>
        </w:tc>
        <w:tc>
          <w:tcPr>
            <w:tcW w:w="2332" w:type="dxa"/>
            <w:tcMar/>
          </w:tcPr>
          <w:p w:rsidRPr="00C5543E" w:rsidR="006F629E" w:rsidP="00A828EE" w:rsidRDefault="006F629E" w14:paraId="7398E39D" w14:textId="77777777">
            <w:pPr>
              <w:pStyle w:val="Body"/>
              <w:spacing w:line="276" w:lineRule="auto"/>
              <w:jc w:val="right"/>
              <w:rPr>
                <w:rFonts w:ascii="Calibri" w:hAnsi="Calibri" w:cs="Calibri"/>
                <w:lang w:val="en-GB"/>
              </w:rPr>
            </w:pPr>
            <w:r w:rsidRPr="6E9BB9BC" w:rsidR="006F629E">
              <w:rPr>
                <w:rFonts w:ascii="Calibri" w:hAnsi="Calibri" w:cs="Calibri"/>
                <w:lang w:val="en-GB"/>
              </w:rPr>
              <w:t>0.9</w:t>
            </w:r>
          </w:p>
        </w:tc>
      </w:tr>
      <w:tr w:rsidRPr="00C5543E" w:rsidR="006F629E" w:rsidTr="6E9BB9BC" w14:paraId="67BC7865" w14:textId="77777777">
        <w:trPr>
          <w:jc w:val="center"/>
        </w:trPr>
        <w:tc>
          <w:tcPr>
            <w:tcW w:w="3344" w:type="dxa"/>
            <w:tcMar/>
          </w:tcPr>
          <w:p w:rsidRPr="00C5543E" w:rsidR="006F629E" w:rsidP="00F47CD9" w:rsidRDefault="00F47CD9" w14:paraId="6231857A" w14:textId="628EC97E">
            <w:pPr>
              <w:pStyle w:val="Body"/>
              <w:spacing w:line="276" w:lineRule="auto"/>
              <w:rPr>
                <w:rFonts w:ascii="Calibri" w:hAnsi="Calibri" w:cs="Calibri"/>
                <w:lang w:val="en-GB"/>
              </w:rPr>
            </w:pPr>
            <w:r w:rsidRPr="6E9BB9BC" w:rsidR="00F47CD9">
              <w:rPr>
                <w:rFonts w:ascii="Calibri" w:hAnsi="Calibri" w:cs="Calibri"/>
                <w:lang w:val="en-GB"/>
              </w:rPr>
              <w:t>20/21 (r</w:t>
            </w:r>
            <w:r w:rsidRPr="6E9BB9BC" w:rsidR="006F629E">
              <w:rPr>
                <w:rFonts w:ascii="Calibri" w:hAnsi="Calibri" w:cs="Calibri"/>
                <w:lang w:val="en-GB"/>
              </w:rPr>
              <w:t>estated in 21/22 accounts</w:t>
            </w:r>
            <w:r w:rsidRPr="6E9BB9BC" w:rsidR="00F47CD9">
              <w:rPr>
                <w:rFonts w:ascii="Calibri" w:hAnsi="Calibri" w:cs="Calibri"/>
                <w:lang w:val="en-GB"/>
              </w:rPr>
              <w:t>)</w:t>
            </w:r>
            <w:r w:rsidRPr="6E9BB9BC" w:rsidR="006F629E">
              <w:rPr>
                <w:rFonts w:ascii="Calibri" w:hAnsi="Calibri" w:cs="Calibri"/>
                <w:lang w:val="en-GB"/>
              </w:rPr>
              <w:t xml:space="preserve"> </w:t>
            </w:r>
          </w:p>
        </w:tc>
        <w:tc>
          <w:tcPr>
            <w:tcW w:w="1512" w:type="dxa"/>
            <w:tcMar/>
          </w:tcPr>
          <w:p w:rsidRPr="00C5543E" w:rsidR="006F629E" w:rsidP="00A828EE" w:rsidRDefault="006F629E" w14:paraId="20DA77BB" w14:textId="77777777">
            <w:pPr>
              <w:pStyle w:val="Body"/>
              <w:spacing w:line="276" w:lineRule="auto"/>
              <w:jc w:val="right"/>
              <w:rPr>
                <w:rFonts w:ascii="Calibri" w:hAnsi="Calibri" w:cs="Calibri"/>
                <w:lang w:val="en-GB"/>
              </w:rPr>
            </w:pPr>
            <w:r w:rsidRPr="6E9BB9BC" w:rsidR="006F629E">
              <w:rPr>
                <w:rFonts w:ascii="Calibri" w:hAnsi="Calibri" w:cs="Calibri"/>
                <w:lang w:val="en-GB"/>
              </w:rPr>
              <w:t>1579</w:t>
            </w:r>
          </w:p>
        </w:tc>
        <w:tc>
          <w:tcPr>
            <w:tcW w:w="2332" w:type="dxa"/>
            <w:tcMar/>
          </w:tcPr>
          <w:p w:rsidRPr="00C5543E" w:rsidR="006F629E" w:rsidP="00A828EE" w:rsidRDefault="00F47CD9" w14:paraId="783015AD" w14:textId="3C468366">
            <w:pPr>
              <w:pStyle w:val="Body"/>
              <w:spacing w:line="276" w:lineRule="auto"/>
              <w:jc w:val="right"/>
              <w:rPr>
                <w:rFonts w:ascii="Calibri" w:hAnsi="Calibri" w:cs="Calibri"/>
                <w:lang w:val="en-GB"/>
              </w:rPr>
            </w:pPr>
            <w:r w:rsidRPr="6E9BB9BC" w:rsidR="00F47CD9">
              <w:rPr>
                <w:rFonts w:ascii="Calibri" w:hAnsi="Calibri" w:cs="Calibri"/>
                <w:lang w:val="en-GB"/>
              </w:rPr>
              <w:t>-</w:t>
            </w:r>
          </w:p>
        </w:tc>
      </w:tr>
      <w:tr w:rsidRPr="00C5543E" w:rsidR="006F629E" w:rsidTr="6E9BB9BC" w14:paraId="39910114" w14:textId="77777777">
        <w:trPr>
          <w:jc w:val="center"/>
        </w:trPr>
        <w:tc>
          <w:tcPr>
            <w:tcW w:w="3344" w:type="dxa"/>
            <w:tcMar/>
          </w:tcPr>
          <w:p w:rsidRPr="00C5543E" w:rsidR="006F629E" w:rsidP="00F47CD9" w:rsidRDefault="006F629E" w14:paraId="44639FEB" w14:textId="77777777">
            <w:pPr>
              <w:pStyle w:val="Body"/>
              <w:spacing w:line="276" w:lineRule="auto"/>
              <w:rPr>
                <w:rFonts w:ascii="Calibri" w:hAnsi="Calibri" w:cs="Calibri"/>
                <w:lang w:val="en-GB"/>
              </w:rPr>
            </w:pPr>
            <w:r w:rsidRPr="6E9BB9BC" w:rsidR="006F629E">
              <w:rPr>
                <w:rFonts w:ascii="Calibri" w:hAnsi="Calibri" w:cs="Calibri"/>
                <w:lang w:val="en-GB"/>
              </w:rPr>
              <w:t>21/22</w:t>
            </w:r>
          </w:p>
        </w:tc>
        <w:tc>
          <w:tcPr>
            <w:tcW w:w="1512" w:type="dxa"/>
            <w:tcMar/>
          </w:tcPr>
          <w:p w:rsidRPr="00C5543E" w:rsidR="006F629E" w:rsidP="00A828EE" w:rsidRDefault="006F629E" w14:paraId="3CFAE36C" w14:textId="77777777">
            <w:pPr>
              <w:pStyle w:val="Body"/>
              <w:spacing w:line="276" w:lineRule="auto"/>
              <w:jc w:val="right"/>
              <w:rPr>
                <w:rFonts w:ascii="Calibri" w:hAnsi="Calibri" w:cs="Calibri"/>
                <w:lang w:val="en-GB"/>
              </w:rPr>
            </w:pPr>
            <w:r w:rsidRPr="6E9BB9BC" w:rsidR="006F629E">
              <w:rPr>
                <w:rFonts w:ascii="Calibri" w:hAnsi="Calibri" w:cs="Calibri"/>
                <w:lang w:val="en-GB"/>
              </w:rPr>
              <w:t>1677</w:t>
            </w:r>
          </w:p>
        </w:tc>
        <w:tc>
          <w:tcPr>
            <w:tcW w:w="2332" w:type="dxa"/>
            <w:tcMar/>
          </w:tcPr>
          <w:p w:rsidRPr="00C5543E" w:rsidR="006F629E" w:rsidP="00A828EE" w:rsidRDefault="006F629E" w14:paraId="7FF37308" w14:textId="77777777">
            <w:pPr>
              <w:pStyle w:val="Body"/>
              <w:spacing w:line="276" w:lineRule="auto"/>
              <w:jc w:val="right"/>
              <w:rPr>
                <w:rFonts w:ascii="Calibri" w:hAnsi="Calibri" w:cs="Calibri"/>
                <w:lang w:val="en-GB"/>
              </w:rPr>
            </w:pPr>
            <w:r w:rsidRPr="6E9BB9BC" w:rsidR="006F629E">
              <w:rPr>
                <w:rFonts w:ascii="Calibri" w:hAnsi="Calibri" w:cs="Calibri"/>
                <w:lang w:val="en-GB"/>
              </w:rPr>
              <w:t>8.0</w:t>
            </w:r>
          </w:p>
        </w:tc>
      </w:tr>
      <w:tr w:rsidRPr="00C5543E" w:rsidR="006F629E" w:rsidTr="6E9BB9BC" w14:paraId="4E4000E0" w14:textId="77777777">
        <w:trPr>
          <w:jc w:val="center"/>
        </w:trPr>
        <w:tc>
          <w:tcPr>
            <w:tcW w:w="3344" w:type="dxa"/>
            <w:tcMar/>
          </w:tcPr>
          <w:p w:rsidRPr="00C5543E" w:rsidR="006F629E" w:rsidP="00F47CD9" w:rsidRDefault="006F629E" w14:paraId="0AE329D2" w14:textId="77777777">
            <w:pPr>
              <w:pStyle w:val="Body"/>
              <w:spacing w:line="276" w:lineRule="auto"/>
              <w:rPr>
                <w:rFonts w:ascii="Calibri" w:hAnsi="Calibri" w:cs="Calibri"/>
                <w:lang w:val="en-GB"/>
              </w:rPr>
            </w:pPr>
            <w:r w:rsidRPr="6E9BB9BC" w:rsidR="006F629E">
              <w:rPr>
                <w:rFonts w:ascii="Calibri" w:hAnsi="Calibri" w:cs="Calibri"/>
                <w:lang w:val="en-GB"/>
              </w:rPr>
              <w:t>22/23</w:t>
            </w:r>
          </w:p>
        </w:tc>
        <w:tc>
          <w:tcPr>
            <w:tcW w:w="1512" w:type="dxa"/>
            <w:tcMar/>
          </w:tcPr>
          <w:p w:rsidRPr="00C5543E" w:rsidR="006F629E" w:rsidP="00A828EE" w:rsidRDefault="006F629E" w14:paraId="47C810B1" w14:textId="77777777">
            <w:pPr>
              <w:pStyle w:val="Body"/>
              <w:spacing w:line="276" w:lineRule="auto"/>
              <w:jc w:val="right"/>
              <w:rPr>
                <w:rFonts w:ascii="Calibri" w:hAnsi="Calibri" w:cs="Calibri"/>
                <w:lang w:val="en-GB"/>
              </w:rPr>
            </w:pPr>
            <w:r w:rsidRPr="6E9BB9BC" w:rsidR="006F629E">
              <w:rPr>
                <w:rFonts w:ascii="Calibri" w:hAnsi="Calibri" w:cs="Calibri"/>
                <w:lang w:val="en-GB"/>
              </w:rPr>
              <w:t>1846</w:t>
            </w:r>
          </w:p>
        </w:tc>
        <w:tc>
          <w:tcPr>
            <w:tcW w:w="2332" w:type="dxa"/>
            <w:tcMar/>
          </w:tcPr>
          <w:p w:rsidRPr="00C5543E" w:rsidR="006F629E" w:rsidP="00A828EE" w:rsidRDefault="006F629E" w14:paraId="61352101" w14:textId="77777777">
            <w:pPr>
              <w:pStyle w:val="Body"/>
              <w:spacing w:line="276" w:lineRule="auto"/>
              <w:jc w:val="right"/>
              <w:rPr>
                <w:rFonts w:ascii="Calibri" w:hAnsi="Calibri" w:cs="Calibri"/>
                <w:lang w:val="en-GB"/>
              </w:rPr>
            </w:pPr>
            <w:r w:rsidRPr="6E9BB9BC" w:rsidR="006F629E">
              <w:rPr>
                <w:rFonts w:ascii="Calibri" w:hAnsi="Calibri" w:cs="Calibri"/>
                <w:lang w:val="en-GB"/>
              </w:rPr>
              <w:t>6.0</w:t>
            </w:r>
          </w:p>
        </w:tc>
      </w:tr>
      <w:tr w:rsidRPr="00C5543E" w:rsidR="006F629E" w:rsidTr="6E9BB9BC" w14:paraId="26BB2B3C" w14:textId="77777777">
        <w:trPr>
          <w:jc w:val="center"/>
        </w:trPr>
        <w:tc>
          <w:tcPr>
            <w:tcW w:w="3344" w:type="dxa"/>
            <w:tcMar/>
          </w:tcPr>
          <w:p w:rsidRPr="00C5543E" w:rsidR="006F629E" w:rsidP="00F47CD9" w:rsidRDefault="006F629E" w14:paraId="086E5F3B" w14:textId="77777777">
            <w:pPr>
              <w:pStyle w:val="Body"/>
              <w:spacing w:line="276" w:lineRule="auto"/>
              <w:rPr>
                <w:rFonts w:ascii="Calibri" w:hAnsi="Calibri" w:cs="Calibri"/>
                <w:lang w:val="en-GB"/>
              </w:rPr>
            </w:pPr>
            <w:r w:rsidRPr="6E9BB9BC" w:rsidR="006F629E">
              <w:rPr>
                <w:rFonts w:ascii="Calibri" w:hAnsi="Calibri" w:cs="Calibri"/>
                <w:lang w:val="en-GB"/>
              </w:rPr>
              <w:t>23/24</w:t>
            </w:r>
          </w:p>
        </w:tc>
        <w:tc>
          <w:tcPr>
            <w:tcW w:w="1512" w:type="dxa"/>
            <w:tcMar/>
          </w:tcPr>
          <w:p w:rsidRPr="00C5543E" w:rsidR="006F629E" w:rsidP="00A828EE" w:rsidRDefault="006F629E" w14:paraId="0D480359" w14:textId="77777777">
            <w:pPr>
              <w:pStyle w:val="Body"/>
              <w:spacing w:line="276" w:lineRule="auto"/>
              <w:jc w:val="right"/>
              <w:rPr>
                <w:rFonts w:ascii="Calibri" w:hAnsi="Calibri" w:cs="Calibri"/>
                <w:lang w:val="en-GB"/>
              </w:rPr>
            </w:pPr>
            <w:r w:rsidRPr="6E9BB9BC" w:rsidR="006F629E">
              <w:rPr>
                <w:rFonts w:ascii="Calibri" w:hAnsi="Calibri" w:cs="Calibri"/>
                <w:lang w:val="en-GB"/>
              </w:rPr>
              <w:t>1916</w:t>
            </w:r>
          </w:p>
        </w:tc>
        <w:tc>
          <w:tcPr>
            <w:tcW w:w="2332" w:type="dxa"/>
            <w:tcMar/>
          </w:tcPr>
          <w:p w:rsidRPr="00C5543E" w:rsidR="006F629E" w:rsidP="00A828EE" w:rsidRDefault="006F629E" w14:paraId="1EB5278E" w14:textId="77777777">
            <w:pPr>
              <w:pStyle w:val="Body"/>
              <w:spacing w:line="276" w:lineRule="auto"/>
              <w:jc w:val="right"/>
              <w:rPr>
                <w:rFonts w:ascii="Calibri" w:hAnsi="Calibri" w:cs="Calibri"/>
                <w:lang w:val="en-GB"/>
              </w:rPr>
            </w:pPr>
            <w:r w:rsidRPr="6E9BB9BC" w:rsidR="006F629E">
              <w:rPr>
                <w:rFonts w:ascii="Calibri" w:hAnsi="Calibri" w:cs="Calibri"/>
                <w:lang w:val="en-GB"/>
              </w:rPr>
              <w:t>17.1</w:t>
            </w:r>
          </w:p>
        </w:tc>
      </w:tr>
      <w:tr w:rsidRPr="00C5543E" w:rsidR="006F629E" w:rsidTr="6E9BB9BC" w14:paraId="1ECE9DF7" w14:textId="77777777">
        <w:trPr>
          <w:jc w:val="center"/>
        </w:trPr>
        <w:tc>
          <w:tcPr>
            <w:tcW w:w="3344" w:type="dxa"/>
            <w:tcMar/>
          </w:tcPr>
          <w:p w:rsidRPr="00C5543E" w:rsidR="006F629E" w:rsidP="00F47CD9" w:rsidRDefault="006F629E" w14:paraId="75765C8F" w14:textId="77777777">
            <w:pPr>
              <w:pStyle w:val="Body"/>
              <w:spacing w:line="276" w:lineRule="auto"/>
              <w:rPr>
                <w:rFonts w:ascii="Calibri" w:hAnsi="Calibri" w:cs="Calibri"/>
                <w:lang w:val="en-GB"/>
              </w:rPr>
            </w:pPr>
            <w:r w:rsidRPr="6E9BB9BC" w:rsidR="006F629E">
              <w:rPr>
                <w:rFonts w:ascii="Calibri" w:hAnsi="Calibri" w:cs="Calibri"/>
                <w:lang w:val="en-GB"/>
              </w:rPr>
              <w:t>24/25</w:t>
            </w:r>
          </w:p>
        </w:tc>
        <w:tc>
          <w:tcPr>
            <w:tcW w:w="1512" w:type="dxa"/>
            <w:tcMar/>
          </w:tcPr>
          <w:p w:rsidRPr="00C5543E" w:rsidR="006F629E" w:rsidP="00A828EE" w:rsidRDefault="00F47CD9" w14:paraId="58C9C9E4" w14:textId="782BC49B">
            <w:pPr>
              <w:pStyle w:val="Body"/>
              <w:spacing w:line="276" w:lineRule="auto"/>
              <w:jc w:val="right"/>
              <w:rPr>
                <w:rFonts w:ascii="Calibri" w:hAnsi="Calibri" w:cs="Calibri"/>
                <w:lang w:val="en-GB"/>
              </w:rPr>
            </w:pPr>
            <w:r w:rsidRPr="6E9BB9BC" w:rsidR="00F47CD9">
              <w:rPr>
                <w:rFonts w:ascii="Calibri" w:hAnsi="Calibri" w:cs="Calibri"/>
                <w:lang w:val="en-GB"/>
              </w:rPr>
              <w:t>-</w:t>
            </w:r>
          </w:p>
        </w:tc>
        <w:tc>
          <w:tcPr>
            <w:tcW w:w="2332" w:type="dxa"/>
            <w:tcMar/>
          </w:tcPr>
          <w:p w:rsidRPr="00C5543E" w:rsidR="006F629E" w:rsidP="00A828EE" w:rsidRDefault="006F629E" w14:paraId="5053180D" w14:textId="77777777">
            <w:pPr>
              <w:pStyle w:val="Body"/>
              <w:spacing w:line="276" w:lineRule="auto"/>
              <w:jc w:val="right"/>
              <w:rPr>
                <w:rFonts w:ascii="Calibri" w:hAnsi="Calibri" w:cs="Calibri"/>
                <w:lang w:val="en-GB"/>
              </w:rPr>
            </w:pPr>
            <w:r w:rsidRPr="6E9BB9BC" w:rsidR="006F629E">
              <w:rPr>
                <w:rFonts w:ascii="Calibri" w:hAnsi="Calibri" w:cs="Calibri"/>
                <w:lang w:val="en-GB"/>
              </w:rPr>
              <w:t>22.3</w:t>
            </w:r>
          </w:p>
        </w:tc>
      </w:tr>
      <w:tr w:rsidRPr="00C5543E" w:rsidR="006F629E" w:rsidTr="6E9BB9BC" w14:paraId="7F41AA59" w14:textId="77777777">
        <w:trPr>
          <w:jc w:val="center"/>
        </w:trPr>
        <w:tc>
          <w:tcPr>
            <w:tcW w:w="3344" w:type="dxa"/>
            <w:tcMar/>
          </w:tcPr>
          <w:p w:rsidRPr="00C5543E" w:rsidR="006F629E" w:rsidP="00F47CD9" w:rsidRDefault="006F629E" w14:paraId="778ECE24" w14:textId="77777777">
            <w:pPr>
              <w:pStyle w:val="Body"/>
              <w:spacing w:line="276" w:lineRule="auto"/>
              <w:rPr>
                <w:rFonts w:ascii="Calibri" w:hAnsi="Calibri" w:cs="Calibri"/>
                <w:lang w:val="en-GB"/>
              </w:rPr>
            </w:pPr>
            <w:r w:rsidRPr="6E9BB9BC" w:rsidR="006F629E">
              <w:rPr>
                <w:rFonts w:ascii="Calibri" w:hAnsi="Calibri" w:cs="Calibri"/>
                <w:lang w:val="en-GB"/>
              </w:rPr>
              <w:t>25/26</w:t>
            </w:r>
          </w:p>
        </w:tc>
        <w:tc>
          <w:tcPr>
            <w:tcW w:w="1512" w:type="dxa"/>
            <w:tcMar/>
          </w:tcPr>
          <w:p w:rsidRPr="00C5543E" w:rsidR="006F629E" w:rsidP="00A828EE" w:rsidRDefault="00F47CD9" w14:paraId="3C872ADF" w14:textId="4222655F">
            <w:pPr>
              <w:pStyle w:val="Body"/>
              <w:spacing w:line="276" w:lineRule="auto"/>
              <w:jc w:val="right"/>
              <w:rPr>
                <w:rFonts w:ascii="Calibri" w:hAnsi="Calibri" w:cs="Calibri"/>
                <w:lang w:val="en-GB"/>
              </w:rPr>
            </w:pPr>
            <w:r w:rsidRPr="6E9BB9BC" w:rsidR="00F47CD9">
              <w:rPr>
                <w:rFonts w:ascii="Calibri" w:hAnsi="Calibri" w:cs="Calibri"/>
                <w:lang w:val="en-GB"/>
              </w:rPr>
              <w:t>-</w:t>
            </w:r>
          </w:p>
        </w:tc>
        <w:tc>
          <w:tcPr>
            <w:tcW w:w="2332" w:type="dxa"/>
            <w:tcMar/>
          </w:tcPr>
          <w:p w:rsidRPr="00C5543E" w:rsidR="006F629E" w:rsidP="00A828EE" w:rsidRDefault="006F629E" w14:paraId="28848727" w14:textId="77777777">
            <w:pPr>
              <w:pStyle w:val="Body"/>
              <w:spacing w:line="276" w:lineRule="auto"/>
              <w:jc w:val="right"/>
              <w:rPr>
                <w:rFonts w:ascii="Calibri" w:hAnsi="Calibri" w:cs="Calibri"/>
                <w:lang w:val="en-GB"/>
              </w:rPr>
            </w:pPr>
            <w:r w:rsidRPr="6E9BB9BC" w:rsidR="006F629E">
              <w:rPr>
                <w:rFonts w:ascii="Calibri" w:hAnsi="Calibri" w:cs="Calibri"/>
                <w:lang w:val="en-GB"/>
              </w:rPr>
              <w:t>28.9</w:t>
            </w:r>
          </w:p>
        </w:tc>
      </w:tr>
      <w:tr w:rsidRPr="00C5543E" w:rsidR="006F629E" w:rsidTr="6E9BB9BC" w14:paraId="45205A57" w14:textId="77777777">
        <w:trPr>
          <w:jc w:val="center"/>
        </w:trPr>
        <w:tc>
          <w:tcPr>
            <w:tcW w:w="3344" w:type="dxa"/>
            <w:tcBorders>
              <w:bottom w:val="single" w:color="auto" w:sz="4" w:space="0"/>
            </w:tcBorders>
            <w:tcMar/>
          </w:tcPr>
          <w:p w:rsidRPr="00C5543E" w:rsidR="006F629E" w:rsidP="00F47CD9" w:rsidRDefault="006F629E" w14:paraId="1531079A" w14:textId="77777777">
            <w:pPr>
              <w:pStyle w:val="Body"/>
              <w:spacing w:line="276" w:lineRule="auto"/>
              <w:rPr>
                <w:rFonts w:ascii="Calibri" w:hAnsi="Calibri" w:cs="Calibri"/>
                <w:lang w:val="en-GB"/>
              </w:rPr>
            </w:pPr>
            <w:r w:rsidRPr="6E9BB9BC" w:rsidR="006F629E">
              <w:rPr>
                <w:rFonts w:ascii="Calibri" w:hAnsi="Calibri" w:cs="Calibri"/>
                <w:lang w:val="en-GB"/>
              </w:rPr>
              <w:t>26/27</w:t>
            </w:r>
          </w:p>
        </w:tc>
        <w:tc>
          <w:tcPr>
            <w:tcW w:w="1512" w:type="dxa"/>
            <w:tcBorders>
              <w:bottom w:val="single" w:color="auto" w:sz="4" w:space="0"/>
            </w:tcBorders>
            <w:tcMar/>
          </w:tcPr>
          <w:p w:rsidRPr="00C5543E" w:rsidR="006F629E" w:rsidP="00A828EE" w:rsidRDefault="00F47CD9" w14:paraId="14FD6EBF" w14:textId="3C97B91D">
            <w:pPr>
              <w:pStyle w:val="Body"/>
              <w:spacing w:line="276" w:lineRule="auto"/>
              <w:jc w:val="right"/>
              <w:rPr>
                <w:rFonts w:ascii="Calibri" w:hAnsi="Calibri" w:cs="Calibri"/>
                <w:lang w:val="en-GB"/>
              </w:rPr>
            </w:pPr>
            <w:r w:rsidRPr="6E9BB9BC" w:rsidR="00F47CD9">
              <w:rPr>
                <w:rFonts w:ascii="Calibri" w:hAnsi="Calibri" w:cs="Calibri"/>
                <w:lang w:val="en-GB"/>
              </w:rPr>
              <w:t>-</w:t>
            </w:r>
          </w:p>
        </w:tc>
        <w:tc>
          <w:tcPr>
            <w:tcW w:w="2332" w:type="dxa"/>
            <w:tcBorders>
              <w:bottom w:val="single" w:color="auto" w:sz="4" w:space="0"/>
            </w:tcBorders>
            <w:tcMar/>
          </w:tcPr>
          <w:p w:rsidRPr="00C5543E" w:rsidR="006F629E" w:rsidP="00A828EE" w:rsidRDefault="006F629E" w14:paraId="598E5A05" w14:textId="77777777">
            <w:pPr>
              <w:pStyle w:val="Body"/>
              <w:spacing w:line="276" w:lineRule="auto"/>
              <w:jc w:val="right"/>
              <w:rPr>
                <w:rFonts w:ascii="Calibri" w:hAnsi="Calibri" w:cs="Calibri"/>
                <w:lang w:val="en-GB"/>
              </w:rPr>
            </w:pPr>
            <w:r w:rsidRPr="6E9BB9BC" w:rsidR="006F629E">
              <w:rPr>
                <w:rFonts w:ascii="Calibri" w:hAnsi="Calibri" w:cs="Calibri"/>
                <w:lang w:val="en-GB"/>
              </w:rPr>
              <w:t>30.8</w:t>
            </w:r>
          </w:p>
        </w:tc>
      </w:tr>
      <w:tr w:rsidRPr="00C5543E" w:rsidR="006F629E" w:rsidTr="6E9BB9BC" w14:paraId="2A478F2E" w14:textId="77777777">
        <w:trPr>
          <w:jc w:val="center"/>
        </w:trPr>
        <w:tc>
          <w:tcPr>
            <w:tcW w:w="3344" w:type="dxa"/>
            <w:tcBorders>
              <w:bottom w:val="single" w:color="auto" w:sz="4" w:space="0"/>
            </w:tcBorders>
            <w:tcMar/>
          </w:tcPr>
          <w:p w:rsidRPr="00C5543E" w:rsidR="006F629E" w:rsidP="00F47CD9" w:rsidRDefault="006F629E" w14:paraId="0536A45C" w14:textId="77777777">
            <w:pPr>
              <w:pStyle w:val="Body"/>
              <w:spacing w:line="276" w:lineRule="auto"/>
              <w:rPr>
                <w:rFonts w:ascii="Calibri" w:hAnsi="Calibri" w:cs="Calibri"/>
                <w:lang w:val="en-GB"/>
              </w:rPr>
            </w:pPr>
            <w:r w:rsidRPr="6E9BB9BC" w:rsidR="006F629E">
              <w:rPr>
                <w:rFonts w:ascii="Calibri" w:hAnsi="Calibri" w:cs="Calibri"/>
                <w:lang w:val="en-GB"/>
              </w:rPr>
              <w:t>27/28</w:t>
            </w:r>
          </w:p>
        </w:tc>
        <w:tc>
          <w:tcPr>
            <w:tcW w:w="1512" w:type="dxa"/>
            <w:tcBorders>
              <w:bottom w:val="single" w:color="auto" w:sz="4" w:space="0"/>
            </w:tcBorders>
            <w:tcMar/>
          </w:tcPr>
          <w:p w:rsidRPr="00C5543E" w:rsidR="006F629E" w:rsidP="00A828EE" w:rsidRDefault="00F47CD9" w14:paraId="1C4C0E5A" w14:textId="23A571F1">
            <w:pPr>
              <w:pStyle w:val="Body"/>
              <w:spacing w:line="276" w:lineRule="auto"/>
              <w:jc w:val="right"/>
              <w:rPr>
                <w:rFonts w:ascii="Calibri" w:hAnsi="Calibri" w:cs="Calibri"/>
                <w:lang w:val="en-GB"/>
              </w:rPr>
            </w:pPr>
            <w:r w:rsidRPr="6E9BB9BC" w:rsidR="00F47CD9">
              <w:rPr>
                <w:rFonts w:ascii="Calibri" w:hAnsi="Calibri" w:cs="Calibri"/>
                <w:lang w:val="en-GB"/>
              </w:rPr>
              <w:t>-</w:t>
            </w:r>
          </w:p>
        </w:tc>
        <w:tc>
          <w:tcPr>
            <w:tcW w:w="2332" w:type="dxa"/>
            <w:tcBorders>
              <w:bottom w:val="single" w:color="auto" w:sz="4" w:space="0"/>
            </w:tcBorders>
            <w:tcMar/>
          </w:tcPr>
          <w:p w:rsidRPr="00C5543E" w:rsidR="006F629E" w:rsidP="00A828EE" w:rsidRDefault="006F629E" w14:paraId="2CCF5DA0" w14:textId="77777777">
            <w:pPr>
              <w:pStyle w:val="Body"/>
              <w:spacing w:line="276" w:lineRule="auto"/>
              <w:jc w:val="right"/>
              <w:rPr>
                <w:rFonts w:ascii="Calibri" w:hAnsi="Calibri" w:cs="Calibri"/>
                <w:lang w:val="en-GB"/>
              </w:rPr>
            </w:pPr>
            <w:r w:rsidRPr="6E9BB9BC" w:rsidR="006F629E">
              <w:rPr>
                <w:rFonts w:ascii="Calibri" w:hAnsi="Calibri" w:cs="Calibri"/>
                <w:lang w:val="en-GB"/>
              </w:rPr>
              <w:t>31.4</w:t>
            </w:r>
          </w:p>
        </w:tc>
      </w:tr>
      <w:tr w:rsidRPr="00C5543E" w:rsidR="006F629E" w:rsidTr="6E9BB9BC" w14:paraId="139E09EE" w14:textId="77777777">
        <w:trPr>
          <w:jc w:val="center"/>
        </w:trPr>
        <w:tc>
          <w:tcPr>
            <w:tcW w:w="7188" w:type="dxa"/>
            <w:gridSpan w:val="3"/>
            <w:tcBorders>
              <w:top w:val="single" w:color="auto" w:sz="4" w:space="0"/>
              <w:left w:val="nil"/>
              <w:bottom w:val="nil"/>
              <w:right w:val="nil"/>
            </w:tcBorders>
            <w:tcMar/>
          </w:tcPr>
          <w:p w:rsidRPr="00C5543E" w:rsidR="006F629E" w:rsidP="00F47CD9" w:rsidRDefault="006F629E" w14:paraId="164C9933" w14:textId="77777777">
            <w:pPr>
              <w:pStyle w:val="Body"/>
              <w:keepNext w:val="1"/>
              <w:spacing w:line="276" w:lineRule="auto"/>
              <w:jc w:val="both"/>
              <w:rPr>
                <w:rFonts w:ascii="Calibri" w:hAnsi="Calibri" w:cs="Calibri"/>
                <w:lang w:val="en-GB"/>
              </w:rPr>
            </w:pPr>
            <w:r w:rsidRPr="6E9BB9BC" w:rsidR="006F629E">
              <w:rPr>
                <w:rFonts w:ascii="Calibri" w:hAnsi="Calibri" w:cs="Calibri"/>
                <w:lang w:val="en-GB"/>
              </w:rPr>
              <w:t xml:space="preserve">Reserve of £8 million set aside to cover further MRP charges up to 2022/23   </w:t>
            </w:r>
          </w:p>
        </w:tc>
      </w:tr>
    </w:tbl>
    <w:p w:rsidRPr="00C5543E" w:rsidR="00127FA0" w:rsidP="6E9BB9BC" w:rsidRDefault="00747C93" w14:paraId="002B1316" w14:textId="4BFF5D0B">
      <w:pPr>
        <w:pStyle w:val="Caption"/>
        <w:jc w:val="both"/>
        <w:rPr>
          <w:rFonts w:ascii="Calibri" w:hAnsi="Calibri" w:cs="Calibri"/>
          <w:i w:val="0"/>
          <w:iCs w:val="0"/>
        </w:rPr>
      </w:pPr>
      <w:r w:rsidRPr="6E9BB9BC" w:rsidR="00747C93">
        <w:rPr>
          <w:rFonts w:ascii="Calibri" w:hAnsi="Calibri" w:cs="Calibri"/>
          <w:i w:val="0"/>
          <w:iCs w:val="0"/>
        </w:rPr>
        <w:t xml:space="preserve">Figure </w:t>
      </w:r>
      <w:r w:rsidRPr="6E9BB9BC">
        <w:rPr>
          <w:rFonts w:ascii="Calibri" w:hAnsi="Calibri" w:cs="Calibri"/>
          <w:i w:val="0"/>
          <w:iCs w:val="0"/>
        </w:rPr>
        <w:fldChar w:fldCharType="begin"/>
      </w:r>
      <w:r w:rsidRPr="6E9BB9BC">
        <w:rPr>
          <w:rFonts w:ascii="Calibri" w:hAnsi="Calibri" w:cs="Calibri"/>
          <w:i w:val="0"/>
          <w:iCs w:val="0"/>
        </w:rPr>
        <w:instrText xml:space="preserve"> SEQ Figure \* ARABIC </w:instrText>
      </w:r>
      <w:r w:rsidRPr="6E9BB9BC">
        <w:rPr>
          <w:rFonts w:ascii="Calibri" w:hAnsi="Calibri" w:cs="Calibri"/>
          <w:i w:val="0"/>
          <w:iCs w:val="0"/>
        </w:rPr>
        <w:fldChar w:fldCharType="separate"/>
      </w:r>
      <w:r w:rsidRPr="6E9BB9BC" w:rsidR="00594E11">
        <w:rPr>
          <w:rFonts w:ascii="Calibri" w:hAnsi="Calibri" w:cs="Calibri"/>
          <w:i w:val="0"/>
          <w:iCs w:val="0"/>
          <w:noProof/>
        </w:rPr>
        <w:t>4</w:t>
      </w:r>
      <w:r w:rsidRPr="6E9BB9BC">
        <w:rPr>
          <w:rFonts w:ascii="Calibri" w:hAnsi="Calibri" w:cs="Calibri"/>
          <w:i w:val="0"/>
          <w:iCs w:val="0"/>
        </w:rPr>
        <w:fldChar w:fldCharType="end"/>
      </w:r>
      <w:r w:rsidR="00747C93">
        <w:rPr/>
        <w:t xml:space="preserve"> Summary of year end CFR and actual/budgeted M</w:t>
      </w:r>
      <w:r w:rsidR="00CC11C6">
        <w:rPr/>
        <w:t>RP</w:t>
      </w:r>
    </w:p>
    <w:p w:rsidRPr="00C5543E" w:rsidR="004D4A0B" w:rsidP="004D4A0B" w:rsidRDefault="004D4A0B" w14:paraId="2803D01D" w14:textId="77777777">
      <w:pPr>
        <w:pStyle w:val="Body"/>
        <w:spacing w:line="360" w:lineRule="auto"/>
        <w:ind w:left="360"/>
        <w:jc w:val="both"/>
        <w:rPr>
          <w:rFonts w:ascii="Calibri" w:hAnsi="Calibri" w:cs="Calibri"/>
          <w:lang w:val="en-GB"/>
        </w:rPr>
      </w:pPr>
    </w:p>
    <w:p w:rsidRPr="00C5543E" w:rsidR="00264281" w:rsidP="00B26449" w:rsidRDefault="4C70FF71" w14:paraId="24EAFBFC" w14:textId="56D0466C">
      <w:pPr>
        <w:pStyle w:val="Body"/>
        <w:numPr>
          <w:ilvl w:val="0"/>
          <w:numId w:val="11"/>
        </w:numPr>
        <w:spacing w:line="360" w:lineRule="auto"/>
        <w:jc w:val="both"/>
        <w:rPr>
          <w:rFonts w:ascii="Calibri" w:hAnsi="Calibri" w:cs="Calibri"/>
          <w:lang w:val="en-GB"/>
        </w:rPr>
      </w:pPr>
      <w:r w:rsidRPr="6E9BB9BC" w:rsidR="4C70FF71">
        <w:rPr>
          <w:rFonts w:ascii="Calibri" w:hAnsi="Calibri" w:cs="Calibri"/>
          <w:lang w:val="en-GB"/>
        </w:rPr>
        <w:t>In reaching a view as to the adequacy of MRP provision over the years 2019/20 to 2022/23,</w:t>
      </w:r>
      <w:r w:rsidRPr="6E9BB9BC" w:rsidR="00A67154">
        <w:rPr>
          <w:rFonts w:ascii="Calibri" w:hAnsi="Calibri" w:cs="Calibri"/>
          <w:lang w:val="en-GB"/>
        </w:rPr>
        <w:t xml:space="preserve"> </w:t>
      </w:r>
      <w:r w:rsidRPr="6E9BB9BC" w:rsidR="4C70FF71">
        <w:rPr>
          <w:rFonts w:ascii="Calibri" w:hAnsi="Calibri" w:cs="Calibri"/>
          <w:lang w:val="en-GB"/>
        </w:rPr>
        <w:t xml:space="preserve">any new </w:t>
      </w:r>
      <w:r w:rsidRPr="6E9BB9BC" w:rsidR="0041101C">
        <w:rPr>
          <w:rFonts w:ascii="Calibri" w:hAnsi="Calibri" w:cs="Calibri"/>
          <w:lang w:val="en-GB"/>
        </w:rPr>
        <w:t>a</w:t>
      </w:r>
      <w:r w:rsidRPr="6E9BB9BC" w:rsidR="4C70FF71">
        <w:rPr>
          <w:rFonts w:ascii="Calibri" w:hAnsi="Calibri" w:cs="Calibri"/>
          <w:lang w:val="en-GB"/>
        </w:rPr>
        <w:t>uditor will undoubt</w:t>
      </w:r>
      <w:r w:rsidRPr="6E9BB9BC" w:rsidR="79F930DF">
        <w:rPr>
          <w:rFonts w:ascii="Calibri" w:hAnsi="Calibri" w:cs="Calibri"/>
          <w:lang w:val="en-GB"/>
        </w:rPr>
        <w:t>ably consider the following issues</w:t>
      </w:r>
      <w:r w:rsidRPr="6E9BB9BC" w:rsidR="500FE6B3">
        <w:rPr>
          <w:rFonts w:ascii="Calibri" w:hAnsi="Calibri" w:cs="Calibri"/>
          <w:lang w:val="en-GB"/>
        </w:rPr>
        <w:t>,</w:t>
      </w:r>
      <w:r w:rsidRPr="6E9BB9BC" w:rsidR="00A67154">
        <w:rPr>
          <w:rFonts w:ascii="Calibri" w:hAnsi="Calibri" w:cs="Calibri"/>
          <w:lang w:val="en-GB"/>
        </w:rPr>
        <w:t xml:space="preserve"> </w:t>
      </w:r>
      <w:r w:rsidRPr="6E9BB9BC" w:rsidR="79F930DF">
        <w:rPr>
          <w:rFonts w:ascii="Calibri" w:hAnsi="Calibri" w:cs="Calibri"/>
          <w:lang w:val="en-GB"/>
        </w:rPr>
        <w:t>most of which were identified by Grant Thornton in their 2017/18 AFR</w:t>
      </w:r>
      <w:r w:rsidRPr="6E9BB9BC" w:rsidR="00A67154">
        <w:rPr>
          <w:rFonts w:ascii="Calibri" w:hAnsi="Calibri" w:cs="Calibri"/>
          <w:lang w:val="en-GB"/>
        </w:rPr>
        <w:t>:</w:t>
      </w:r>
    </w:p>
    <w:p w:rsidRPr="00C5543E" w:rsidR="00A67154" w:rsidP="6E9BB9BC" w:rsidRDefault="00A67154" w14:paraId="672BB343" w14:textId="77777777">
      <w:pPr>
        <w:pStyle w:val="Body"/>
        <w:spacing w:line="360" w:lineRule="auto"/>
        <w:jc w:val="both"/>
        <w:rPr>
          <w:rFonts w:ascii="Calibri" w:hAnsi="Calibri" w:cs="Calibri"/>
          <w:i w:val="1"/>
          <w:iCs w:val="1"/>
          <w:lang w:val="en-GB"/>
        </w:rPr>
      </w:pPr>
    </w:p>
    <w:p w:rsidRPr="00C5543E" w:rsidR="00264281" w:rsidP="005D6DD9" w:rsidRDefault="00264281" w14:paraId="65D1A8DE" w14:textId="1E561FF8">
      <w:pPr>
        <w:pStyle w:val="Body"/>
        <w:numPr>
          <w:ilvl w:val="0"/>
          <w:numId w:val="21"/>
        </w:numPr>
        <w:spacing w:line="360" w:lineRule="auto"/>
        <w:jc w:val="both"/>
        <w:rPr>
          <w:rFonts w:ascii="Calibri" w:hAnsi="Calibri" w:cs="Calibri"/>
          <w:lang w:val="en-GB"/>
        </w:rPr>
      </w:pPr>
      <w:r w:rsidRPr="6E9BB9BC" w:rsidR="00264281">
        <w:rPr>
          <w:rFonts w:ascii="Calibri" w:hAnsi="Calibri" w:cs="Calibri"/>
          <w:lang w:val="en-GB"/>
        </w:rPr>
        <w:t xml:space="preserve">Use of </w:t>
      </w:r>
      <w:r w:rsidRPr="6E9BB9BC" w:rsidR="00770249">
        <w:rPr>
          <w:rFonts w:ascii="Calibri" w:hAnsi="Calibri" w:cs="Calibri"/>
          <w:lang w:val="en-GB"/>
        </w:rPr>
        <w:t>a</w:t>
      </w:r>
      <w:r w:rsidRPr="6E9BB9BC" w:rsidR="00264281">
        <w:rPr>
          <w:rFonts w:ascii="Calibri" w:hAnsi="Calibri" w:cs="Calibri"/>
          <w:lang w:val="en-GB"/>
        </w:rPr>
        <w:t xml:space="preserve">nnuity method to apply to pre 2007 debt as reassessed in 2015 which led to </w:t>
      </w:r>
      <w:r w:rsidRPr="6E9BB9BC" w:rsidR="00A35C0F">
        <w:rPr>
          <w:rFonts w:ascii="Calibri" w:hAnsi="Calibri" w:cs="Calibri"/>
          <w:lang w:val="en-GB"/>
        </w:rPr>
        <w:t xml:space="preserve">a </w:t>
      </w:r>
      <w:r w:rsidRPr="6E9BB9BC" w:rsidR="00264281">
        <w:rPr>
          <w:rFonts w:ascii="Calibri" w:hAnsi="Calibri" w:cs="Calibri"/>
          <w:lang w:val="en-GB"/>
        </w:rPr>
        <w:t xml:space="preserve">calculated reduction in </w:t>
      </w:r>
      <w:r w:rsidRPr="6E9BB9BC" w:rsidR="00E51FF5">
        <w:rPr>
          <w:rFonts w:ascii="Calibri" w:hAnsi="Calibri" w:cs="Calibri"/>
          <w:lang w:val="en-GB"/>
        </w:rPr>
        <w:t>M</w:t>
      </w:r>
      <w:r w:rsidRPr="6E9BB9BC" w:rsidR="00264281">
        <w:rPr>
          <w:rFonts w:ascii="Calibri" w:hAnsi="Calibri" w:cs="Calibri"/>
          <w:lang w:val="en-GB"/>
        </w:rPr>
        <w:t>RP over the period to 2024/</w:t>
      </w:r>
      <w:r w:rsidRPr="6E9BB9BC" w:rsidR="00770249">
        <w:rPr>
          <w:rFonts w:ascii="Calibri" w:hAnsi="Calibri" w:cs="Calibri"/>
          <w:lang w:val="en-GB"/>
        </w:rPr>
        <w:t>2</w:t>
      </w:r>
      <w:r w:rsidRPr="6E9BB9BC" w:rsidR="00264281">
        <w:rPr>
          <w:rFonts w:ascii="Calibri" w:hAnsi="Calibri" w:cs="Calibri"/>
          <w:lang w:val="en-GB"/>
        </w:rPr>
        <w:t>5 of £12.</w:t>
      </w:r>
      <w:r w:rsidRPr="6E9BB9BC" w:rsidR="00770249">
        <w:rPr>
          <w:rFonts w:ascii="Calibri" w:hAnsi="Calibri" w:cs="Calibri"/>
          <w:lang w:val="en-GB"/>
        </w:rPr>
        <w:t>6 million</w:t>
      </w:r>
      <w:r w:rsidRPr="6E9BB9BC" w:rsidR="00264281">
        <w:rPr>
          <w:rFonts w:ascii="Calibri" w:hAnsi="Calibri" w:cs="Calibri"/>
          <w:lang w:val="en-GB"/>
        </w:rPr>
        <w:t xml:space="preserve"> including an assessed overpayment of £8.5</w:t>
      </w:r>
      <w:r w:rsidRPr="6E9BB9BC" w:rsidR="00770249">
        <w:rPr>
          <w:rFonts w:ascii="Calibri" w:hAnsi="Calibri" w:cs="Calibri"/>
          <w:lang w:val="en-GB"/>
        </w:rPr>
        <w:t xml:space="preserve"> </w:t>
      </w:r>
      <w:r w:rsidRPr="6E9BB9BC" w:rsidR="00A35C0F">
        <w:rPr>
          <w:rFonts w:ascii="Calibri" w:hAnsi="Calibri" w:cs="Calibri"/>
          <w:lang w:val="en-GB"/>
        </w:rPr>
        <w:t>m</w:t>
      </w:r>
      <w:r w:rsidRPr="6E9BB9BC" w:rsidR="00770249">
        <w:rPr>
          <w:rFonts w:ascii="Calibri" w:hAnsi="Calibri" w:cs="Calibri"/>
          <w:lang w:val="en-GB"/>
        </w:rPr>
        <w:t>illion</w:t>
      </w:r>
      <w:r w:rsidRPr="6E9BB9BC" w:rsidR="00A35C0F">
        <w:rPr>
          <w:rFonts w:ascii="Calibri" w:hAnsi="Calibri" w:cs="Calibri"/>
          <w:lang w:val="en-GB"/>
        </w:rPr>
        <w:t xml:space="preserve"> which</w:t>
      </w:r>
      <w:r w:rsidRPr="6E9BB9BC" w:rsidR="00264281">
        <w:rPr>
          <w:rFonts w:ascii="Calibri" w:hAnsi="Calibri" w:cs="Calibri"/>
          <w:lang w:val="en-GB"/>
        </w:rPr>
        <w:t xml:space="preserve"> was applied to reduce payments in 2015/16 and the next </w:t>
      </w:r>
      <w:r w:rsidRPr="6E9BB9BC" w:rsidR="00A35C0F">
        <w:rPr>
          <w:rFonts w:ascii="Calibri" w:hAnsi="Calibri" w:cs="Calibri"/>
          <w:lang w:val="en-GB"/>
        </w:rPr>
        <w:t>three</w:t>
      </w:r>
      <w:r w:rsidRPr="6E9BB9BC" w:rsidR="00264281">
        <w:rPr>
          <w:rFonts w:ascii="Calibri" w:hAnsi="Calibri" w:cs="Calibri"/>
          <w:lang w:val="en-GB"/>
        </w:rPr>
        <w:t xml:space="preserve"> years</w:t>
      </w:r>
      <w:r w:rsidRPr="6E9BB9BC" w:rsidR="00A35C0F">
        <w:rPr>
          <w:rFonts w:ascii="Calibri" w:hAnsi="Calibri" w:cs="Calibri"/>
          <w:lang w:val="en-GB"/>
        </w:rPr>
        <w:t xml:space="preserve">. </w:t>
      </w:r>
      <w:r w:rsidRPr="6E9BB9BC" w:rsidR="00264281">
        <w:rPr>
          <w:rFonts w:ascii="Calibri" w:hAnsi="Calibri" w:cs="Calibri"/>
          <w:lang w:val="en-GB"/>
        </w:rPr>
        <w:t xml:space="preserve">This change in methodology was reported in detail to the </w:t>
      </w:r>
      <w:r w:rsidRPr="6E9BB9BC" w:rsidR="00AF6D92">
        <w:rPr>
          <w:rFonts w:ascii="Calibri" w:hAnsi="Calibri" w:cs="Calibri"/>
          <w:lang w:val="en-GB"/>
        </w:rPr>
        <w:t>audit and corporate governance</w:t>
      </w:r>
      <w:r w:rsidRPr="6E9BB9BC" w:rsidR="00264281">
        <w:rPr>
          <w:rFonts w:ascii="Calibri" w:hAnsi="Calibri" w:cs="Calibri"/>
          <w:lang w:val="en-GB"/>
        </w:rPr>
        <w:t xml:space="preserve"> </w:t>
      </w:r>
      <w:r w:rsidRPr="6E9BB9BC" w:rsidR="00770249">
        <w:rPr>
          <w:rFonts w:ascii="Calibri" w:hAnsi="Calibri" w:cs="Calibri"/>
          <w:lang w:val="en-GB"/>
        </w:rPr>
        <w:t>c</w:t>
      </w:r>
      <w:r w:rsidRPr="6E9BB9BC" w:rsidR="00264281">
        <w:rPr>
          <w:rFonts w:ascii="Calibri" w:hAnsi="Calibri" w:cs="Calibri"/>
          <w:lang w:val="en-GB"/>
        </w:rPr>
        <w:t>ommittee including a detailed assessment of the changes over a 50</w:t>
      </w:r>
      <w:r w:rsidRPr="6E9BB9BC" w:rsidR="00A35C0F">
        <w:rPr>
          <w:rFonts w:ascii="Calibri" w:hAnsi="Calibri" w:cs="Calibri"/>
          <w:lang w:val="en-GB"/>
        </w:rPr>
        <w:t>-</w:t>
      </w:r>
      <w:r w:rsidRPr="6E9BB9BC" w:rsidR="00264281">
        <w:rPr>
          <w:rFonts w:ascii="Calibri" w:hAnsi="Calibri" w:cs="Calibri"/>
          <w:lang w:val="en-GB"/>
        </w:rPr>
        <w:t>year period and accepted by them that it represented a more prudent approach. Its cumulative impact is that up to 2048/49 it increases (maximum increase of £12.6</w:t>
      </w:r>
      <w:r w:rsidRPr="6E9BB9BC" w:rsidR="00770249">
        <w:rPr>
          <w:rFonts w:ascii="Calibri" w:hAnsi="Calibri" w:cs="Calibri"/>
          <w:lang w:val="en-GB"/>
        </w:rPr>
        <w:t xml:space="preserve"> </w:t>
      </w:r>
      <w:r w:rsidRPr="6E9BB9BC" w:rsidR="00264281">
        <w:rPr>
          <w:rFonts w:ascii="Calibri" w:hAnsi="Calibri" w:cs="Calibri"/>
          <w:lang w:val="en-GB"/>
        </w:rPr>
        <w:t>m</w:t>
      </w:r>
      <w:r w:rsidRPr="6E9BB9BC" w:rsidR="00770249">
        <w:rPr>
          <w:rFonts w:ascii="Calibri" w:hAnsi="Calibri" w:cs="Calibri"/>
          <w:lang w:val="en-GB"/>
        </w:rPr>
        <w:t>illion</w:t>
      </w:r>
      <w:r w:rsidRPr="6E9BB9BC" w:rsidR="00264281">
        <w:rPr>
          <w:rFonts w:ascii="Calibri" w:hAnsi="Calibri" w:cs="Calibri"/>
          <w:lang w:val="en-GB"/>
        </w:rPr>
        <w:t xml:space="preserve"> in 2024/</w:t>
      </w:r>
      <w:r w:rsidRPr="6E9BB9BC" w:rsidR="006576CC">
        <w:rPr>
          <w:rFonts w:ascii="Calibri" w:hAnsi="Calibri" w:cs="Calibri"/>
          <w:lang w:val="en-GB"/>
        </w:rPr>
        <w:t>2</w:t>
      </w:r>
      <w:r w:rsidRPr="6E9BB9BC" w:rsidR="00264281">
        <w:rPr>
          <w:rFonts w:ascii="Calibri" w:hAnsi="Calibri" w:cs="Calibri"/>
          <w:lang w:val="en-GB"/>
        </w:rPr>
        <w:t>5) the CFR and only representing a lower level of CFR thereafter.</w:t>
      </w:r>
      <w:r w:rsidRPr="6E9BB9BC" w:rsidR="00F048FC">
        <w:rPr>
          <w:rFonts w:ascii="Calibri" w:hAnsi="Calibri" w:cs="Calibri"/>
          <w:lang w:val="en-GB"/>
        </w:rPr>
        <w:t xml:space="preserve"> </w:t>
      </w:r>
      <w:r w:rsidRPr="6E9BB9BC" w:rsidR="00264281">
        <w:rPr>
          <w:rFonts w:ascii="Calibri" w:hAnsi="Calibri" w:cs="Calibri"/>
          <w:lang w:val="en-GB"/>
        </w:rPr>
        <w:t xml:space="preserve">At the time the </w:t>
      </w:r>
      <w:r w:rsidRPr="6E9BB9BC" w:rsidR="00770249">
        <w:rPr>
          <w:rFonts w:ascii="Calibri" w:hAnsi="Calibri" w:cs="Calibri"/>
          <w:lang w:val="en-GB"/>
        </w:rPr>
        <w:t>s</w:t>
      </w:r>
      <w:r w:rsidRPr="6E9BB9BC" w:rsidR="00264281">
        <w:rPr>
          <w:rFonts w:ascii="Calibri" w:hAnsi="Calibri" w:cs="Calibri"/>
          <w:lang w:val="en-GB"/>
        </w:rPr>
        <w:t xml:space="preserve">tatutory </w:t>
      </w:r>
      <w:r w:rsidRPr="6E9BB9BC" w:rsidR="00770249">
        <w:rPr>
          <w:rFonts w:ascii="Calibri" w:hAnsi="Calibri" w:cs="Calibri"/>
          <w:lang w:val="en-GB"/>
        </w:rPr>
        <w:t>g</w:t>
      </w:r>
      <w:r w:rsidRPr="6E9BB9BC" w:rsidR="00264281">
        <w:rPr>
          <w:rFonts w:ascii="Calibri" w:hAnsi="Calibri" w:cs="Calibri"/>
          <w:lang w:val="en-GB"/>
        </w:rPr>
        <w:t>uidance did allow changes in methodology and did not prevent the taking of credit for any calculated overpayments which then arose</w:t>
      </w:r>
      <w:r w:rsidRPr="6E9BB9BC" w:rsidR="00F048FC">
        <w:rPr>
          <w:rFonts w:ascii="Calibri" w:hAnsi="Calibri" w:cs="Calibri"/>
          <w:lang w:val="en-GB"/>
        </w:rPr>
        <w:t>.</w:t>
      </w:r>
      <w:r w:rsidRPr="6E9BB9BC" w:rsidR="00D22916">
        <w:rPr>
          <w:rFonts w:ascii="Calibri" w:hAnsi="Calibri" w:cs="Calibri"/>
          <w:lang w:val="en-GB"/>
        </w:rPr>
        <w:t xml:space="preserve"> </w:t>
      </w:r>
      <w:r w:rsidRPr="6E9BB9BC" w:rsidR="39CF9FD7">
        <w:rPr>
          <w:rFonts w:ascii="Calibri" w:hAnsi="Calibri" w:cs="Calibri"/>
          <w:lang w:val="en-GB"/>
        </w:rPr>
        <w:t>The years up to 2018/19 have been the subject of external audits</w:t>
      </w:r>
      <w:r w:rsidRPr="6E9BB9BC" w:rsidR="00D22916">
        <w:rPr>
          <w:rFonts w:ascii="Calibri" w:hAnsi="Calibri" w:cs="Calibri"/>
          <w:lang w:val="en-GB"/>
        </w:rPr>
        <w:t>.</w:t>
      </w:r>
      <w:r w:rsidRPr="6E9BB9BC" w:rsidR="39CF9FD7">
        <w:rPr>
          <w:rFonts w:ascii="Calibri" w:hAnsi="Calibri" w:cs="Calibri"/>
          <w:lang w:val="en-GB"/>
        </w:rPr>
        <w:t xml:space="preserve"> </w:t>
      </w:r>
    </w:p>
    <w:p w:rsidRPr="00C5543E" w:rsidR="002A126D" w:rsidP="005D6DD9" w:rsidRDefault="002A126D" w14:paraId="407A17E8" w14:textId="11B7A261">
      <w:pPr>
        <w:pStyle w:val="Body"/>
        <w:spacing w:line="360" w:lineRule="auto"/>
        <w:ind w:left="294" w:firstLine="103"/>
        <w:jc w:val="both"/>
        <w:rPr>
          <w:rFonts w:ascii="Calibri" w:hAnsi="Calibri" w:cs="Calibri"/>
          <w:lang w:val="en-GB"/>
        </w:rPr>
      </w:pPr>
    </w:p>
    <w:p w:rsidRPr="00C5543E" w:rsidR="00CA10F3" w:rsidP="005D6DD9" w:rsidRDefault="00264281" w14:paraId="15364869" w14:textId="6C7F6B5C">
      <w:pPr>
        <w:pStyle w:val="Body"/>
        <w:numPr>
          <w:ilvl w:val="0"/>
          <w:numId w:val="21"/>
        </w:numPr>
        <w:spacing w:line="360" w:lineRule="auto"/>
        <w:jc w:val="both"/>
        <w:rPr>
          <w:rFonts w:ascii="Calibri" w:hAnsi="Calibri" w:cs="Calibri"/>
          <w:lang w:val="en-GB"/>
        </w:rPr>
      </w:pPr>
      <w:r w:rsidRPr="6E9BB9BC" w:rsidR="00264281">
        <w:rPr>
          <w:rFonts w:ascii="Calibri" w:hAnsi="Calibri" w:cs="Calibri"/>
          <w:lang w:val="en-GB"/>
        </w:rPr>
        <w:t xml:space="preserve">Use of unapplied capital receipts directly to reduce MRP charge in 2015/16 and following few years. This was reported to </w:t>
      </w:r>
      <w:r w:rsidRPr="6E9BB9BC" w:rsidR="110BCC08">
        <w:rPr>
          <w:rFonts w:ascii="Calibri" w:hAnsi="Calibri" w:cs="Calibri"/>
          <w:lang w:val="en-GB"/>
        </w:rPr>
        <w:t>A</w:t>
      </w:r>
      <w:r w:rsidRPr="6E9BB9BC" w:rsidR="00264281">
        <w:rPr>
          <w:rFonts w:ascii="Calibri" w:hAnsi="Calibri" w:cs="Calibri"/>
          <w:lang w:val="en-GB"/>
        </w:rPr>
        <w:t xml:space="preserve">udit and </w:t>
      </w:r>
      <w:r w:rsidRPr="6E9BB9BC" w:rsidR="2C4D1A26">
        <w:rPr>
          <w:rFonts w:ascii="Calibri" w:hAnsi="Calibri" w:cs="Calibri"/>
          <w:lang w:val="en-GB"/>
        </w:rPr>
        <w:t>G</w:t>
      </w:r>
      <w:r w:rsidRPr="6E9BB9BC" w:rsidR="006576CC">
        <w:rPr>
          <w:rFonts w:ascii="Calibri" w:hAnsi="Calibri" w:cs="Calibri"/>
          <w:lang w:val="en-GB"/>
        </w:rPr>
        <w:t>overnance,</w:t>
      </w:r>
      <w:r w:rsidRPr="6E9BB9BC" w:rsidR="00264281">
        <w:rPr>
          <w:rFonts w:ascii="Calibri" w:hAnsi="Calibri" w:cs="Calibri"/>
          <w:lang w:val="en-GB"/>
        </w:rPr>
        <w:t xml:space="preserve"> but the impact was not illustrated nor explained why this was a prudent approach i.e. capital receipts were not being used to pay down debt or to finance new spend which, in turn, would need to be funded by borrowing</w:t>
      </w:r>
      <w:r w:rsidRPr="6E9BB9BC" w:rsidR="00CA10F3">
        <w:rPr>
          <w:rFonts w:ascii="Calibri" w:hAnsi="Calibri" w:cs="Calibri"/>
          <w:lang w:val="en-GB"/>
        </w:rPr>
        <w:t xml:space="preserve">. </w:t>
      </w:r>
      <w:r w:rsidRPr="6E9BB9BC" w:rsidR="4D505353">
        <w:rPr>
          <w:rFonts w:ascii="Calibri" w:hAnsi="Calibri" w:cs="Calibri"/>
          <w:lang w:val="en-GB"/>
        </w:rPr>
        <w:t xml:space="preserve">Whilst it was generally accepted at the time that this did not meet the statutory requirements of MRP being a revenue charge, it was one accepted by auditors in a small number of Councils </w:t>
      </w:r>
    </w:p>
    <w:p w:rsidRPr="00C5543E" w:rsidR="00CA10F3" w:rsidP="00613E74" w:rsidRDefault="00CA10F3" w14:paraId="5E84A3C2" w14:textId="77777777">
      <w:pPr>
        <w:pStyle w:val="ListParagraph"/>
        <w:spacing w:after="0" w:line="360" w:lineRule="auto"/>
        <w:ind w:left="1014"/>
        <w:rPr>
          <w:rFonts w:ascii="Calibri" w:hAnsi="Calibri" w:cs="Calibri"/>
        </w:rPr>
      </w:pPr>
    </w:p>
    <w:p w:rsidRPr="00C5543E" w:rsidR="00CA10F3" w:rsidP="005D6DD9" w:rsidRDefault="00127FA0" w14:paraId="10291D83" w14:textId="0E79FC76">
      <w:pPr>
        <w:pStyle w:val="Body"/>
        <w:numPr>
          <w:ilvl w:val="0"/>
          <w:numId w:val="21"/>
        </w:numPr>
        <w:spacing w:line="360" w:lineRule="auto"/>
        <w:jc w:val="both"/>
        <w:rPr>
          <w:rFonts w:ascii="Calibri" w:hAnsi="Calibri" w:cs="Calibri"/>
          <w:lang w:val="en-GB"/>
        </w:rPr>
      </w:pPr>
      <w:r w:rsidRPr="6E9BB9BC" w:rsidR="00127FA0">
        <w:rPr>
          <w:rFonts w:ascii="Calibri" w:hAnsi="Calibri" w:cs="Calibri"/>
          <w:lang w:val="en-GB"/>
        </w:rPr>
        <w:t xml:space="preserve"> </w:t>
      </w:r>
      <w:r w:rsidRPr="6E9BB9BC" w:rsidR="00264281">
        <w:rPr>
          <w:rFonts w:ascii="Calibri" w:hAnsi="Calibri" w:cs="Calibri"/>
          <w:lang w:val="en-GB"/>
        </w:rPr>
        <w:t xml:space="preserve">Use of annuity method in relation to </w:t>
      </w:r>
      <w:r w:rsidRPr="6E9BB9BC" w:rsidR="00A35C0F">
        <w:rPr>
          <w:rFonts w:ascii="Calibri" w:hAnsi="Calibri" w:cs="Calibri"/>
          <w:lang w:val="en-GB"/>
        </w:rPr>
        <w:t>i</w:t>
      </w:r>
      <w:r w:rsidRPr="6E9BB9BC" w:rsidR="00264281">
        <w:rPr>
          <w:rFonts w:ascii="Calibri" w:hAnsi="Calibri" w:cs="Calibri"/>
          <w:lang w:val="en-GB"/>
        </w:rPr>
        <w:t xml:space="preserve">nvestment properties. This was reported in detail to the </w:t>
      </w:r>
      <w:r w:rsidRPr="6E9BB9BC" w:rsidR="00AF6D92">
        <w:rPr>
          <w:rFonts w:ascii="Calibri" w:hAnsi="Calibri" w:cs="Calibri"/>
          <w:lang w:val="en-GB"/>
        </w:rPr>
        <w:t xml:space="preserve">audit and corporate governance committee </w:t>
      </w:r>
      <w:r w:rsidRPr="6E9BB9BC" w:rsidR="00264281">
        <w:rPr>
          <w:rFonts w:ascii="Calibri" w:hAnsi="Calibri" w:cs="Calibri"/>
          <w:lang w:val="en-GB"/>
        </w:rPr>
        <w:t>including modelling of the buildup over a 50</w:t>
      </w:r>
      <w:r w:rsidRPr="6E9BB9BC" w:rsidR="00A35C0F">
        <w:rPr>
          <w:rFonts w:ascii="Calibri" w:hAnsi="Calibri" w:cs="Calibri"/>
          <w:lang w:val="en-GB"/>
        </w:rPr>
        <w:t>-year</w:t>
      </w:r>
      <w:r w:rsidRPr="6E9BB9BC" w:rsidR="00264281">
        <w:rPr>
          <w:rFonts w:ascii="Calibri" w:hAnsi="Calibri" w:cs="Calibri"/>
          <w:lang w:val="en-GB"/>
        </w:rPr>
        <w:t xml:space="preserve"> period. The </w:t>
      </w:r>
      <w:r w:rsidRPr="6E9BB9BC" w:rsidR="00A35C0F">
        <w:rPr>
          <w:rFonts w:ascii="Calibri" w:hAnsi="Calibri" w:cs="Calibri"/>
          <w:lang w:val="en-GB"/>
        </w:rPr>
        <w:t>a</w:t>
      </w:r>
      <w:r w:rsidRPr="6E9BB9BC" w:rsidR="00264281">
        <w:rPr>
          <w:rFonts w:ascii="Calibri" w:hAnsi="Calibri" w:cs="Calibri"/>
          <w:lang w:val="en-GB"/>
        </w:rPr>
        <w:t xml:space="preserve">uditor reported </w:t>
      </w:r>
      <w:r w:rsidRPr="6E9BB9BC" w:rsidR="00770249">
        <w:rPr>
          <w:rFonts w:ascii="Calibri" w:hAnsi="Calibri" w:cs="Calibri"/>
          <w:lang w:val="en-GB"/>
        </w:rPr>
        <w:t>their</w:t>
      </w:r>
      <w:r w:rsidRPr="6E9BB9BC" w:rsidR="00264281">
        <w:rPr>
          <w:rFonts w:ascii="Calibri" w:hAnsi="Calibri" w:cs="Calibri"/>
          <w:lang w:val="en-GB"/>
        </w:rPr>
        <w:t xml:space="preserve"> disagreement to this approach but assessed that the impact was not material in relation to the 2018/19 accounts. It could be argued that this is prudent if the investment assets retained or increased their value and/or income grew over time which introduces an element of risk and was not the case at the time the annuity approach was agreed</w:t>
      </w:r>
      <w:r w:rsidRPr="6E9BB9BC" w:rsidR="00CA10F3">
        <w:rPr>
          <w:rFonts w:ascii="Calibri" w:hAnsi="Calibri" w:cs="Calibri"/>
          <w:lang w:val="en-GB"/>
        </w:rPr>
        <w:t xml:space="preserve">. </w:t>
      </w:r>
      <w:r w:rsidRPr="6E9BB9BC" w:rsidR="22FF93F1">
        <w:rPr>
          <w:rFonts w:ascii="Calibri" w:hAnsi="Calibri" w:cs="Calibri"/>
          <w:lang w:val="en-GB"/>
        </w:rPr>
        <w:t>Subsequent reductions in investment values have been recorded in the accounts but no</w:t>
      </w:r>
      <w:r w:rsidRPr="6E9BB9BC" w:rsidR="4785DADA">
        <w:rPr>
          <w:rFonts w:ascii="Calibri" w:hAnsi="Calibri" w:cs="Calibri"/>
          <w:lang w:val="en-GB"/>
        </w:rPr>
        <w:t xml:space="preserve">t </w:t>
      </w:r>
      <w:r w:rsidRPr="6E9BB9BC" w:rsidR="22FF93F1">
        <w:rPr>
          <w:rFonts w:ascii="Calibri" w:hAnsi="Calibri" w:cs="Calibri"/>
          <w:lang w:val="en-GB"/>
        </w:rPr>
        <w:t>in an</w:t>
      </w:r>
      <w:r w:rsidRPr="6E9BB9BC" w:rsidR="695ED81E">
        <w:rPr>
          <w:rFonts w:ascii="Calibri" w:hAnsi="Calibri" w:cs="Calibri"/>
          <w:lang w:val="en-GB"/>
        </w:rPr>
        <w:t>y</w:t>
      </w:r>
      <w:r w:rsidRPr="6E9BB9BC" w:rsidR="22FF93F1">
        <w:rPr>
          <w:rFonts w:ascii="Calibri" w:hAnsi="Calibri" w:cs="Calibri"/>
          <w:lang w:val="en-GB"/>
        </w:rPr>
        <w:t xml:space="preserve"> revisiting of the continued use of the </w:t>
      </w:r>
      <w:r w:rsidRPr="6E9BB9BC" w:rsidR="29952F5A">
        <w:rPr>
          <w:rFonts w:ascii="Calibri" w:hAnsi="Calibri" w:cs="Calibri"/>
          <w:lang w:val="en-GB"/>
        </w:rPr>
        <w:t>annuity</w:t>
      </w:r>
      <w:r w:rsidRPr="6E9BB9BC" w:rsidR="22FF93F1">
        <w:rPr>
          <w:rFonts w:ascii="Calibri" w:hAnsi="Calibri" w:cs="Calibri"/>
          <w:lang w:val="en-GB"/>
        </w:rPr>
        <w:t xml:space="preserve"> method </w:t>
      </w:r>
      <w:r w:rsidRPr="6E9BB9BC" w:rsidR="00E71FD4">
        <w:rPr>
          <w:rFonts w:ascii="Calibri" w:hAnsi="Calibri" w:cs="Calibri"/>
          <w:lang w:val="en-GB"/>
        </w:rPr>
        <w:t xml:space="preserve"> </w:t>
      </w:r>
    </w:p>
    <w:p w:rsidRPr="00C5543E" w:rsidR="00CA10F3" w:rsidP="00613E74" w:rsidRDefault="00CA10F3" w14:paraId="145DF047" w14:textId="77777777">
      <w:pPr>
        <w:pStyle w:val="ListParagraph"/>
        <w:spacing w:after="0" w:line="360" w:lineRule="auto"/>
        <w:ind w:left="1014"/>
        <w:rPr>
          <w:rFonts w:ascii="Calibri" w:hAnsi="Calibri" w:cs="Calibri"/>
        </w:rPr>
      </w:pPr>
    </w:p>
    <w:p w:rsidRPr="00C5543E" w:rsidR="00CA10F3" w:rsidP="005D6DD9" w:rsidRDefault="00264281" w14:paraId="2DAB2809" w14:textId="692B1E47">
      <w:pPr>
        <w:pStyle w:val="Body"/>
        <w:numPr>
          <w:ilvl w:val="0"/>
          <w:numId w:val="21"/>
        </w:numPr>
        <w:spacing w:line="360" w:lineRule="auto"/>
        <w:jc w:val="both"/>
        <w:rPr>
          <w:rFonts w:ascii="Calibri" w:hAnsi="Calibri" w:cs="Calibri"/>
        </w:rPr>
      </w:pPr>
      <w:r w:rsidRPr="6E9BB9BC" w:rsidR="00264281">
        <w:rPr>
          <w:rFonts w:ascii="Calibri" w:hAnsi="Calibri" w:cs="Calibri"/>
          <w:lang w:val="en-GB"/>
        </w:rPr>
        <w:t xml:space="preserve">Using a 50-year MRP period in respect of the </w:t>
      </w:r>
      <w:r w:rsidRPr="6E9BB9BC" w:rsidR="00770249">
        <w:rPr>
          <w:rFonts w:ascii="Calibri" w:hAnsi="Calibri" w:cs="Calibri"/>
          <w:lang w:val="en-GB"/>
        </w:rPr>
        <w:t>c</w:t>
      </w:r>
      <w:r w:rsidRPr="6E9BB9BC" w:rsidR="00264281">
        <w:rPr>
          <w:rFonts w:ascii="Calibri" w:hAnsi="Calibri" w:cs="Calibri"/>
          <w:lang w:val="en-GB"/>
        </w:rPr>
        <w:t>ouncil</w:t>
      </w:r>
      <w:r w:rsidRPr="6E9BB9BC" w:rsidR="00770249">
        <w:rPr>
          <w:rFonts w:ascii="Calibri" w:hAnsi="Calibri" w:cs="Calibri"/>
          <w:lang w:val="en-GB"/>
        </w:rPr>
        <w:t>’</w:t>
      </w:r>
      <w:r w:rsidRPr="6E9BB9BC" w:rsidR="00264281">
        <w:rPr>
          <w:rFonts w:ascii="Calibri" w:hAnsi="Calibri" w:cs="Calibri"/>
          <w:lang w:val="en-GB"/>
        </w:rPr>
        <w:t>s investment in Redwood Bank, with a nil charge for the first</w:t>
      </w:r>
      <w:r w:rsidRPr="6E9BB9BC" w:rsidR="00770249">
        <w:rPr>
          <w:rFonts w:ascii="Calibri" w:hAnsi="Calibri" w:cs="Calibri"/>
          <w:lang w:val="en-GB"/>
        </w:rPr>
        <w:t xml:space="preserve"> five</w:t>
      </w:r>
      <w:r w:rsidRPr="6E9BB9BC" w:rsidR="00264281">
        <w:rPr>
          <w:rFonts w:ascii="Calibri" w:hAnsi="Calibri" w:cs="Calibri"/>
          <w:lang w:val="en-GB"/>
        </w:rPr>
        <w:t xml:space="preserve"> years. The </w:t>
      </w:r>
      <w:r w:rsidRPr="6E9BB9BC" w:rsidR="00770249">
        <w:rPr>
          <w:rFonts w:ascii="Calibri" w:hAnsi="Calibri" w:cs="Calibri"/>
          <w:lang w:val="en-GB"/>
        </w:rPr>
        <w:t>s</w:t>
      </w:r>
      <w:r w:rsidRPr="6E9BB9BC" w:rsidR="00264281">
        <w:rPr>
          <w:rFonts w:ascii="Calibri" w:hAnsi="Calibri" w:cs="Calibri"/>
          <w:lang w:val="en-GB"/>
        </w:rPr>
        <w:t xml:space="preserve">tatutory </w:t>
      </w:r>
      <w:r w:rsidRPr="6E9BB9BC" w:rsidR="00770249">
        <w:rPr>
          <w:rFonts w:ascii="Calibri" w:hAnsi="Calibri" w:cs="Calibri"/>
          <w:lang w:val="en-GB"/>
        </w:rPr>
        <w:t>g</w:t>
      </w:r>
      <w:r w:rsidRPr="6E9BB9BC" w:rsidR="00264281">
        <w:rPr>
          <w:rFonts w:ascii="Calibri" w:hAnsi="Calibri" w:cs="Calibri"/>
          <w:lang w:val="en-GB"/>
        </w:rPr>
        <w:t>uidance prescribes a maximum period of 20 years for the acquisition of share capital. The £30 m</w:t>
      </w:r>
      <w:r w:rsidRPr="6E9BB9BC" w:rsidR="00770249">
        <w:rPr>
          <w:rFonts w:ascii="Calibri" w:hAnsi="Calibri" w:cs="Calibri"/>
          <w:lang w:val="en-GB"/>
        </w:rPr>
        <w:t>illion</w:t>
      </w:r>
      <w:r w:rsidRPr="6E9BB9BC" w:rsidR="00264281">
        <w:rPr>
          <w:rFonts w:ascii="Calibri" w:hAnsi="Calibri" w:cs="Calibri"/>
          <w:lang w:val="en-GB"/>
        </w:rPr>
        <w:t xml:space="preserve"> investment was impaired to £4</w:t>
      </w:r>
      <w:r w:rsidRPr="6E9BB9BC" w:rsidR="00770249">
        <w:rPr>
          <w:rFonts w:ascii="Calibri" w:hAnsi="Calibri" w:cs="Calibri"/>
          <w:lang w:val="en-GB"/>
        </w:rPr>
        <w:t xml:space="preserve"> </w:t>
      </w:r>
      <w:r w:rsidRPr="6E9BB9BC" w:rsidR="00264281">
        <w:rPr>
          <w:rFonts w:ascii="Calibri" w:hAnsi="Calibri" w:cs="Calibri"/>
          <w:lang w:val="en-GB"/>
        </w:rPr>
        <w:t>m</w:t>
      </w:r>
      <w:r w:rsidRPr="6E9BB9BC" w:rsidR="00770249">
        <w:rPr>
          <w:rFonts w:ascii="Calibri" w:hAnsi="Calibri" w:cs="Calibri"/>
          <w:lang w:val="en-GB"/>
        </w:rPr>
        <w:t>illion</w:t>
      </w:r>
      <w:r w:rsidRPr="6E9BB9BC" w:rsidR="00264281">
        <w:rPr>
          <w:rFonts w:ascii="Calibri" w:hAnsi="Calibri" w:cs="Calibri"/>
          <w:lang w:val="en-GB"/>
        </w:rPr>
        <w:t xml:space="preserve"> in the audited 2018/19 accounts and the </w:t>
      </w:r>
      <w:r w:rsidRPr="6E9BB9BC" w:rsidR="0041101C">
        <w:rPr>
          <w:rFonts w:ascii="Calibri" w:hAnsi="Calibri" w:cs="Calibri"/>
          <w:lang w:val="en-GB"/>
        </w:rPr>
        <w:t>assessment of</w:t>
      </w:r>
      <w:r w:rsidRPr="6E9BB9BC" w:rsidR="00264281">
        <w:rPr>
          <w:rFonts w:ascii="Calibri" w:hAnsi="Calibri" w:cs="Calibri"/>
          <w:lang w:val="en-GB"/>
        </w:rPr>
        <w:t xml:space="preserve"> MRP remains. The auditor reported he felt that an increased provision of £2.5</w:t>
      </w:r>
      <w:r w:rsidRPr="6E9BB9BC" w:rsidR="00770249">
        <w:rPr>
          <w:rFonts w:ascii="Calibri" w:hAnsi="Calibri" w:cs="Calibri"/>
          <w:lang w:val="en-GB"/>
        </w:rPr>
        <w:t xml:space="preserve"> </w:t>
      </w:r>
      <w:r w:rsidRPr="6E9BB9BC" w:rsidR="00264281">
        <w:rPr>
          <w:rFonts w:ascii="Calibri" w:hAnsi="Calibri" w:cs="Calibri"/>
          <w:lang w:val="en-GB"/>
        </w:rPr>
        <w:t>m</w:t>
      </w:r>
      <w:r w:rsidRPr="6E9BB9BC" w:rsidR="00770249">
        <w:rPr>
          <w:rFonts w:ascii="Calibri" w:hAnsi="Calibri" w:cs="Calibri"/>
          <w:lang w:val="en-GB"/>
        </w:rPr>
        <w:t>illion</w:t>
      </w:r>
      <w:r w:rsidRPr="6E9BB9BC" w:rsidR="00264281">
        <w:rPr>
          <w:rFonts w:ascii="Calibri" w:hAnsi="Calibri" w:cs="Calibri"/>
          <w:lang w:val="en-GB"/>
        </w:rPr>
        <w:t xml:space="preserve"> </w:t>
      </w:r>
      <w:r w:rsidRPr="6E9BB9BC" w:rsidR="10F45E21">
        <w:rPr>
          <w:rFonts w:ascii="Calibri" w:hAnsi="Calibri" w:cs="Calibri"/>
          <w:lang w:val="en-GB"/>
        </w:rPr>
        <w:t xml:space="preserve">in 2018/19 </w:t>
      </w:r>
      <w:r w:rsidRPr="6E9BB9BC" w:rsidR="00264281">
        <w:rPr>
          <w:rFonts w:ascii="Calibri" w:hAnsi="Calibri" w:cs="Calibri"/>
          <w:lang w:val="en-GB"/>
        </w:rPr>
        <w:t>would be more prudent</w:t>
      </w:r>
      <w:r w:rsidRPr="6E9BB9BC" w:rsidR="004C5CE6">
        <w:rPr>
          <w:rFonts w:ascii="Calibri" w:hAnsi="Calibri" w:cs="Calibri"/>
          <w:lang w:val="en-GB"/>
        </w:rPr>
        <w:t>.</w:t>
      </w:r>
    </w:p>
    <w:p w:rsidRPr="00C5543E" w:rsidR="00CA10F3" w:rsidP="00613E74" w:rsidRDefault="00CA10F3" w14:paraId="1A2BB4BE" w14:textId="77777777">
      <w:pPr>
        <w:pStyle w:val="ListParagraph"/>
        <w:spacing w:after="0" w:line="360" w:lineRule="auto"/>
        <w:ind w:left="1014"/>
        <w:rPr>
          <w:rFonts w:ascii="Calibri" w:hAnsi="Calibri" w:cs="Calibri"/>
        </w:rPr>
      </w:pPr>
    </w:p>
    <w:p w:rsidRPr="00C5543E" w:rsidR="00CA10F3" w:rsidP="005D6DD9" w:rsidRDefault="00264281" w14:paraId="64AE2638" w14:textId="22F251A4">
      <w:pPr>
        <w:pStyle w:val="Body"/>
        <w:numPr>
          <w:ilvl w:val="0"/>
          <w:numId w:val="21"/>
        </w:numPr>
        <w:spacing w:line="360" w:lineRule="auto"/>
        <w:jc w:val="both"/>
        <w:rPr>
          <w:rFonts w:ascii="Calibri" w:hAnsi="Calibri" w:cs="Calibri"/>
          <w:lang w:val="en-GB"/>
        </w:rPr>
      </w:pPr>
      <w:r w:rsidRPr="6E9BB9BC" w:rsidR="00264281">
        <w:rPr>
          <w:rFonts w:ascii="Calibri" w:hAnsi="Calibri" w:cs="Calibri"/>
          <w:lang w:val="en-GB"/>
        </w:rPr>
        <w:t>Investment in Together Energy, initially no MRP was applied until 2023/</w:t>
      </w:r>
      <w:r w:rsidRPr="6E9BB9BC" w:rsidR="00770249">
        <w:rPr>
          <w:rFonts w:ascii="Calibri" w:hAnsi="Calibri" w:cs="Calibri"/>
          <w:lang w:val="en-GB"/>
        </w:rPr>
        <w:t>2</w:t>
      </w:r>
      <w:r w:rsidRPr="6E9BB9BC" w:rsidR="00264281">
        <w:rPr>
          <w:rFonts w:ascii="Calibri" w:hAnsi="Calibri" w:cs="Calibri"/>
          <w:lang w:val="en-GB"/>
        </w:rPr>
        <w:t>4 The investment of £18</w:t>
      </w:r>
      <w:r w:rsidRPr="6E9BB9BC" w:rsidR="00770249">
        <w:rPr>
          <w:rFonts w:ascii="Calibri" w:hAnsi="Calibri" w:cs="Calibri"/>
          <w:lang w:val="en-GB"/>
        </w:rPr>
        <w:t xml:space="preserve"> </w:t>
      </w:r>
      <w:r w:rsidRPr="6E9BB9BC" w:rsidR="00264281">
        <w:rPr>
          <w:rFonts w:ascii="Calibri" w:hAnsi="Calibri" w:cs="Calibri"/>
          <w:lang w:val="en-GB"/>
        </w:rPr>
        <w:t>m</w:t>
      </w:r>
      <w:r w:rsidRPr="6E9BB9BC" w:rsidR="00770249">
        <w:rPr>
          <w:rFonts w:ascii="Calibri" w:hAnsi="Calibri" w:cs="Calibri"/>
          <w:lang w:val="en-GB"/>
        </w:rPr>
        <w:t>illion</w:t>
      </w:r>
      <w:r w:rsidRPr="6E9BB9BC" w:rsidR="00264281">
        <w:rPr>
          <w:rFonts w:ascii="Calibri" w:hAnsi="Calibri" w:cs="Calibri"/>
          <w:lang w:val="en-GB"/>
        </w:rPr>
        <w:t xml:space="preserve"> equity, which may well need to be fully impaired, is now having a 20-year MRP period applied.</w:t>
      </w:r>
    </w:p>
    <w:p w:rsidRPr="00C5543E" w:rsidR="00612171" w:rsidP="00613E74" w:rsidRDefault="00612171" w14:paraId="0BD60425" w14:textId="77777777">
      <w:pPr>
        <w:pStyle w:val="Body"/>
        <w:spacing w:line="360" w:lineRule="auto"/>
        <w:ind w:left="294"/>
        <w:jc w:val="both"/>
        <w:rPr>
          <w:rFonts w:ascii="Calibri" w:hAnsi="Calibri" w:cs="Calibri"/>
          <w:lang w:val="en-GB"/>
        </w:rPr>
      </w:pPr>
    </w:p>
    <w:p w:rsidRPr="00C5543E" w:rsidR="00CA10F3" w:rsidP="005D6DD9" w:rsidRDefault="00264281" w14:paraId="21E87C9D" w14:textId="5C708412">
      <w:pPr>
        <w:pStyle w:val="Body"/>
        <w:numPr>
          <w:ilvl w:val="0"/>
          <w:numId w:val="21"/>
        </w:numPr>
        <w:spacing w:line="360" w:lineRule="auto"/>
        <w:jc w:val="both"/>
        <w:rPr>
          <w:rFonts w:ascii="Calibri" w:hAnsi="Calibri" w:cs="Calibri"/>
        </w:rPr>
      </w:pPr>
      <w:r w:rsidRPr="6E9BB9BC" w:rsidR="00264281">
        <w:rPr>
          <w:rFonts w:ascii="Calibri" w:hAnsi="Calibri" w:cs="Calibri"/>
          <w:lang w:val="en-GB"/>
        </w:rPr>
        <w:t xml:space="preserve"> Time </w:t>
      </w:r>
      <w:r w:rsidRPr="6E9BB9BC" w:rsidR="00770249">
        <w:rPr>
          <w:rFonts w:ascii="Calibri" w:hAnsi="Calibri" w:cs="Calibri"/>
          <w:lang w:val="en-GB"/>
        </w:rPr>
        <w:t>S</w:t>
      </w:r>
      <w:r w:rsidRPr="6E9BB9BC" w:rsidR="00264281">
        <w:rPr>
          <w:rFonts w:ascii="Calibri" w:hAnsi="Calibri" w:cs="Calibri"/>
          <w:lang w:val="en-GB"/>
        </w:rPr>
        <w:t xml:space="preserve">quare investment which comprises </w:t>
      </w:r>
      <w:r w:rsidRPr="6E9BB9BC" w:rsidR="00264281">
        <w:rPr>
          <w:rFonts w:ascii="Calibri" w:hAnsi="Calibri" w:cs="Calibri"/>
          <w:lang w:val="en-GB"/>
        </w:rPr>
        <w:t>a number of</w:t>
      </w:r>
      <w:r w:rsidRPr="6E9BB9BC" w:rsidR="00264281">
        <w:rPr>
          <w:rFonts w:ascii="Calibri" w:hAnsi="Calibri" w:cs="Calibri"/>
          <w:lang w:val="en-GB"/>
        </w:rPr>
        <w:t xml:space="preserve"> discrete assets, which are being completed at varying times are being treated as a single asset in the accounts for the purpose of   transfer from ‘assets under construction’ to ‘assets in use ‘thereby delaying the assessment for </w:t>
      </w:r>
      <w:r w:rsidRPr="6E9BB9BC" w:rsidR="0041101C">
        <w:rPr>
          <w:rFonts w:ascii="Calibri" w:hAnsi="Calibri" w:cs="Calibri"/>
          <w:lang w:val="en-GB"/>
        </w:rPr>
        <w:t>MRP. In</w:t>
      </w:r>
      <w:r w:rsidRPr="6E9BB9BC" w:rsidR="35A4FB69">
        <w:rPr>
          <w:rFonts w:ascii="Calibri" w:hAnsi="Calibri" w:cs="Calibri"/>
          <w:lang w:val="en-GB"/>
        </w:rPr>
        <w:t xml:space="preserve"> practice MRP is being charged from 2024/25 although some of the </w:t>
      </w:r>
      <w:r w:rsidRPr="6E9BB9BC" w:rsidR="0041101C">
        <w:rPr>
          <w:rFonts w:ascii="Calibri" w:hAnsi="Calibri" w:cs="Calibri"/>
          <w:lang w:val="en-GB"/>
        </w:rPr>
        <w:t>assets</w:t>
      </w:r>
      <w:r w:rsidRPr="6E9BB9BC" w:rsidR="35A4FB69">
        <w:rPr>
          <w:rFonts w:ascii="Calibri" w:hAnsi="Calibri" w:cs="Calibri"/>
          <w:lang w:val="en-GB"/>
        </w:rPr>
        <w:t xml:space="preserve"> were in use from 2018/19 </w:t>
      </w:r>
      <w:r w:rsidRPr="6E9BB9BC" w:rsidR="00422C02">
        <w:rPr>
          <w:rFonts w:ascii="Calibri" w:hAnsi="Calibri" w:cs="Calibri"/>
          <w:lang w:val="en-GB"/>
        </w:rPr>
        <w:t>onwards.</w:t>
      </w:r>
    </w:p>
    <w:p w:rsidRPr="00C5543E" w:rsidR="00CA10F3" w:rsidP="00613E74" w:rsidRDefault="00CA10F3" w14:paraId="6F014622" w14:textId="77777777">
      <w:pPr>
        <w:pStyle w:val="ListParagraph"/>
        <w:spacing w:after="0" w:line="360" w:lineRule="auto"/>
        <w:ind w:left="1014"/>
        <w:rPr>
          <w:rFonts w:ascii="Calibri" w:hAnsi="Calibri" w:cs="Calibri"/>
        </w:rPr>
      </w:pPr>
    </w:p>
    <w:p w:rsidRPr="00C5543E" w:rsidR="04EA3D5F" w:rsidP="005D6DD9" w:rsidRDefault="00264281" w14:paraId="39DD0F04" w14:textId="126FBE3C">
      <w:pPr>
        <w:pStyle w:val="Body"/>
        <w:numPr>
          <w:ilvl w:val="0"/>
          <w:numId w:val="21"/>
        </w:numPr>
        <w:spacing w:line="360" w:lineRule="auto"/>
        <w:jc w:val="both"/>
        <w:rPr>
          <w:rFonts w:ascii="Calibri" w:hAnsi="Calibri" w:cs="Calibri"/>
        </w:rPr>
      </w:pPr>
      <w:r w:rsidRPr="6E9BB9BC" w:rsidR="00264281">
        <w:rPr>
          <w:rFonts w:ascii="Calibri" w:hAnsi="Calibri" w:cs="Calibri"/>
          <w:lang w:val="en-GB"/>
        </w:rPr>
        <w:t>Voluntary overpayment assessed in relation to 2020/21 and subsequent years arising from past use of capital receipts and revenue contributions in the period 2004/</w:t>
      </w:r>
      <w:r w:rsidRPr="6E9BB9BC" w:rsidR="00770249">
        <w:rPr>
          <w:rFonts w:ascii="Calibri" w:hAnsi="Calibri" w:cs="Calibri"/>
          <w:lang w:val="en-GB"/>
        </w:rPr>
        <w:t>0</w:t>
      </w:r>
      <w:r w:rsidRPr="6E9BB9BC" w:rsidR="00264281">
        <w:rPr>
          <w:rFonts w:ascii="Calibri" w:hAnsi="Calibri" w:cs="Calibri"/>
          <w:lang w:val="en-GB"/>
        </w:rPr>
        <w:t>5 to 2017/18 to reduce the need for borrowing in the first instance.</w:t>
      </w:r>
      <w:r w:rsidRPr="6E9BB9BC" w:rsidR="00D64A5C">
        <w:rPr>
          <w:rFonts w:ascii="Calibri" w:hAnsi="Calibri" w:cs="Calibri"/>
          <w:lang w:val="en-GB"/>
        </w:rPr>
        <w:t xml:space="preserve"> </w:t>
      </w:r>
      <w:r w:rsidRPr="6E9BB9BC" w:rsidR="00264281">
        <w:rPr>
          <w:rFonts w:ascii="Calibri" w:hAnsi="Calibri" w:cs="Calibri"/>
          <w:lang w:val="en-GB"/>
        </w:rPr>
        <w:t>This amounted to</w:t>
      </w:r>
      <w:r w:rsidRPr="6E9BB9BC" w:rsidR="00E71FD4">
        <w:rPr>
          <w:rFonts w:ascii="Calibri" w:hAnsi="Calibri" w:cs="Calibri"/>
          <w:lang w:val="en-GB"/>
        </w:rPr>
        <w:t xml:space="preserve"> circa £20 million applied</w:t>
      </w:r>
      <w:r w:rsidRPr="6E9BB9BC" w:rsidR="00264281">
        <w:rPr>
          <w:rFonts w:ascii="Calibri" w:hAnsi="Calibri" w:cs="Calibri"/>
          <w:lang w:val="en-GB"/>
        </w:rPr>
        <w:t xml:space="preserve"> over the period from 2020/21 and increases </w:t>
      </w:r>
      <w:r w:rsidRPr="6E9BB9BC" w:rsidR="54A03A7A">
        <w:rPr>
          <w:rFonts w:ascii="Calibri" w:hAnsi="Calibri" w:cs="Calibri"/>
          <w:lang w:val="en-GB"/>
        </w:rPr>
        <w:t xml:space="preserve">outstanding </w:t>
      </w:r>
      <w:r w:rsidRPr="6E9BB9BC" w:rsidR="00264281">
        <w:rPr>
          <w:rFonts w:ascii="Calibri" w:hAnsi="Calibri" w:cs="Calibri"/>
          <w:lang w:val="en-GB"/>
        </w:rPr>
        <w:t xml:space="preserve">CFR by that amount once the full </w:t>
      </w:r>
      <w:r w:rsidRPr="6E9BB9BC" w:rsidR="1F6B1875">
        <w:rPr>
          <w:rFonts w:ascii="Calibri" w:hAnsi="Calibri" w:cs="Calibri"/>
          <w:lang w:val="en-GB"/>
        </w:rPr>
        <w:t>‘</w:t>
      </w:r>
      <w:r w:rsidRPr="6E9BB9BC" w:rsidR="00264281">
        <w:rPr>
          <w:rFonts w:ascii="Calibri" w:hAnsi="Calibri" w:cs="Calibri"/>
          <w:lang w:val="en-GB"/>
        </w:rPr>
        <w:t>overpayment</w:t>
      </w:r>
      <w:r w:rsidRPr="6E9BB9BC" w:rsidR="3D735B02">
        <w:rPr>
          <w:rFonts w:ascii="Calibri" w:hAnsi="Calibri" w:cs="Calibri"/>
          <w:lang w:val="en-GB"/>
        </w:rPr>
        <w:t>’</w:t>
      </w:r>
      <w:r w:rsidRPr="6E9BB9BC" w:rsidR="00264281">
        <w:rPr>
          <w:rFonts w:ascii="Calibri" w:hAnsi="Calibri" w:cs="Calibri"/>
          <w:lang w:val="en-GB"/>
        </w:rPr>
        <w:t xml:space="preserve"> has been applied to reduce the revenue MRP charge. </w:t>
      </w:r>
      <w:r w:rsidRPr="6E9BB9BC" w:rsidR="32C1B2BA">
        <w:rPr>
          <w:rFonts w:ascii="Calibri" w:hAnsi="Calibri" w:cs="Calibri"/>
          <w:lang w:val="en-GB"/>
        </w:rPr>
        <w:t xml:space="preserve">Although this approach was put forward by an external </w:t>
      </w:r>
      <w:r w:rsidRPr="6E9BB9BC" w:rsidR="0041101C">
        <w:rPr>
          <w:rFonts w:ascii="Calibri" w:hAnsi="Calibri" w:cs="Calibri"/>
          <w:lang w:val="en-GB"/>
        </w:rPr>
        <w:t>commentator,</w:t>
      </w:r>
      <w:r w:rsidRPr="6E9BB9BC" w:rsidR="32C1B2BA">
        <w:rPr>
          <w:rFonts w:ascii="Calibri" w:hAnsi="Calibri" w:cs="Calibri"/>
          <w:lang w:val="en-GB"/>
        </w:rPr>
        <w:t xml:space="preserve"> it was identified as something external audit </w:t>
      </w:r>
      <w:r w:rsidRPr="6E9BB9BC" w:rsidR="4A7C1B46">
        <w:rPr>
          <w:rFonts w:ascii="Calibri" w:hAnsi="Calibri" w:cs="Calibri"/>
          <w:lang w:val="en-GB"/>
        </w:rPr>
        <w:t xml:space="preserve">had </w:t>
      </w:r>
      <w:r w:rsidRPr="6E9BB9BC" w:rsidR="1257EA9A">
        <w:rPr>
          <w:rFonts w:ascii="Calibri" w:hAnsi="Calibri" w:cs="Calibri"/>
          <w:lang w:val="en-GB"/>
        </w:rPr>
        <w:t>‘</w:t>
      </w:r>
      <w:r w:rsidRPr="6E9BB9BC" w:rsidR="4A7C1B46">
        <w:rPr>
          <w:rFonts w:ascii="Calibri" w:hAnsi="Calibri" w:cs="Calibri"/>
          <w:lang w:val="en-GB"/>
        </w:rPr>
        <w:t xml:space="preserve">challenged but never </w:t>
      </w:r>
      <w:r w:rsidRPr="6E9BB9BC" w:rsidR="00422C02">
        <w:rPr>
          <w:rFonts w:ascii="Calibri" w:hAnsi="Calibri" w:cs="Calibri"/>
          <w:lang w:val="en-GB"/>
        </w:rPr>
        <w:t>signed off</w:t>
      </w:r>
      <w:r w:rsidRPr="6E9BB9BC" w:rsidR="062F2D25">
        <w:rPr>
          <w:rFonts w:ascii="Calibri" w:hAnsi="Calibri" w:cs="Calibri"/>
          <w:lang w:val="en-GB"/>
        </w:rPr>
        <w:t xml:space="preserve"> on</w:t>
      </w:r>
      <w:r w:rsidRPr="6E9BB9BC" w:rsidR="00D22916">
        <w:rPr>
          <w:rFonts w:ascii="Calibri" w:hAnsi="Calibri" w:cs="Calibri"/>
          <w:lang w:val="en-GB"/>
        </w:rPr>
        <w:t>’</w:t>
      </w:r>
      <w:r w:rsidRPr="6E9BB9BC" w:rsidR="273FF7AF">
        <w:rPr>
          <w:rFonts w:ascii="Calibri" w:hAnsi="Calibri" w:cs="Calibri"/>
          <w:lang w:val="en-GB"/>
        </w:rPr>
        <w:t>.</w:t>
      </w:r>
      <w:r w:rsidRPr="6E9BB9BC" w:rsidR="00526AC6">
        <w:rPr>
          <w:rFonts w:ascii="Calibri" w:hAnsi="Calibri" w:cs="Calibri"/>
          <w:lang w:val="en-GB"/>
        </w:rPr>
        <w:t xml:space="preserve"> </w:t>
      </w:r>
      <w:r w:rsidRPr="6E9BB9BC" w:rsidR="0D38D142">
        <w:rPr>
          <w:rFonts w:ascii="Calibri" w:hAnsi="Calibri" w:cs="Calibri"/>
          <w:lang w:val="en-GB"/>
        </w:rPr>
        <w:t xml:space="preserve">The </w:t>
      </w:r>
      <w:r w:rsidRPr="6E9BB9BC" w:rsidR="0041101C">
        <w:rPr>
          <w:rFonts w:ascii="Calibri" w:hAnsi="Calibri" w:cs="Calibri"/>
          <w:lang w:val="en-GB"/>
        </w:rPr>
        <w:t>c</w:t>
      </w:r>
      <w:r w:rsidRPr="6E9BB9BC" w:rsidR="0D38D142">
        <w:rPr>
          <w:rFonts w:ascii="Calibri" w:hAnsi="Calibri" w:cs="Calibri"/>
          <w:lang w:val="en-GB"/>
        </w:rPr>
        <w:t xml:space="preserve">ouncil have not provided any evidence that it is an approach accepted by </w:t>
      </w:r>
      <w:r w:rsidRPr="6E9BB9BC" w:rsidR="0041101C">
        <w:rPr>
          <w:rFonts w:ascii="Calibri" w:hAnsi="Calibri" w:cs="Calibri"/>
          <w:lang w:val="en-GB"/>
        </w:rPr>
        <w:t>e</w:t>
      </w:r>
      <w:r w:rsidRPr="6E9BB9BC" w:rsidR="0D38D142">
        <w:rPr>
          <w:rFonts w:ascii="Calibri" w:hAnsi="Calibri" w:cs="Calibri"/>
          <w:lang w:val="en-GB"/>
        </w:rPr>
        <w:t xml:space="preserve">xternal </w:t>
      </w:r>
      <w:r w:rsidRPr="6E9BB9BC" w:rsidR="0041101C">
        <w:rPr>
          <w:rFonts w:ascii="Calibri" w:hAnsi="Calibri" w:cs="Calibri"/>
          <w:lang w:val="en-GB"/>
        </w:rPr>
        <w:t>a</w:t>
      </w:r>
      <w:r w:rsidRPr="6E9BB9BC" w:rsidR="0D38D142">
        <w:rPr>
          <w:rFonts w:ascii="Calibri" w:hAnsi="Calibri" w:cs="Calibri"/>
          <w:lang w:val="en-GB"/>
        </w:rPr>
        <w:t xml:space="preserve">udit </w:t>
      </w:r>
      <w:r w:rsidRPr="6E9BB9BC" w:rsidR="0041101C">
        <w:rPr>
          <w:rFonts w:ascii="Calibri" w:hAnsi="Calibri" w:cs="Calibri"/>
          <w:lang w:val="en-GB"/>
        </w:rPr>
        <w:t>elsewhere.</w:t>
      </w:r>
      <w:r w:rsidRPr="6E9BB9BC" w:rsidR="00D22916">
        <w:rPr>
          <w:rFonts w:ascii="Calibri" w:hAnsi="Calibri" w:cs="Calibri"/>
          <w:lang w:val="en-GB"/>
        </w:rPr>
        <w:t xml:space="preserve"> </w:t>
      </w:r>
      <w:r w:rsidRPr="6E9BB9BC" w:rsidR="26134736">
        <w:rPr>
          <w:rFonts w:ascii="Calibri" w:hAnsi="Calibri" w:cs="Calibri"/>
          <w:lang w:val="en-GB"/>
        </w:rPr>
        <w:t>It is also notable that this ‘voluntary’ MRP and its use were not identified in the annual MRP policies at that time</w:t>
      </w:r>
      <w:r w:rsidRPr="6E9BB9BC" w:rsidR="007E3C2E">
        <w:rPr>
          <w:rFonts w:ascii="Calibri" w:hAnsi="Calibri" w:cs="Calibri"/>
          <w:lang w:val="en-GB"/>
        </w:rPr>
        <w:t>,</w:t>
      </w:r>
      <w:r w:rsidRPr="6E9BB9BC" w:rsidR="26134736">
        <w:rPr>
          <w:rFonts w:ascii="Calibri" w:hAnsi="Calibri" w:cs="Calibri"/>
          <w:lang w:val="en-GB"/>
        </w:rPr>
        <w:t xml:space="preserve"> which is a requirement of the </w:t>
      </w:r>
      <w:r w:rsidRPr="6E9BB9BC" w:rsidR="007E3C2E">
        <w:rPr>
          <w:rFonts w:ascii="Calibri" w:hAnsi="Calibri" w:cs="Calibri"/>
          <w:lang w:val="en-GB"/>
        </w:rPr>
        <w:t>s</w:t>
      </w:r>
      <w:r w:rsidRPr="6E9BB9BC" w:rsidR="25632D9D">
        <w:rPr>
          <w:rFonts w:ascii="Calibri" w:hAnsi="Calibri" w:cs="Calibri"/>
          <w:lang w:val="en-GB"/>
        </w:rPr>
        <w:t>tatutory</w:t>
      </w:r>
      <w:r w:rsidRPr="6E9BB9BC" w:rsidR="26134736">
        <w:rPr>
          <w:rFonts w:ascii="Calibri" w:hAnsi="Calibri" w:cs="Calibri"/>
          <w:lang w:val="en-GB"/>
        </w:rPr>
        <w:t xml:space="preserve"> </w:t>
      </w:r>
      <w:r w:rsidRPr="6E9BB9BC" w:rsidR="007E3C2E">
        <w:rPr>
          <w:rFonts w:ascii="Calibri" w:hAnsi="Calibri" w:cs="Calibri"/>
          <w:lang w:val="en-GB"/>
        </w:rPr>
        <w:t>g</w:t>
      </w:r>
      <w:r w:rsidRPr="6E9BB9BC" w:rsidR="26134736">
        <w:rPr>
          <w:rFonts w:ascii="Calibri" w:hAnsi="Calibri" w:cs="Calibri"/>
          <w:lang w:val="en-GB"/>
        </w:rPr>
        <w:t>uidanc</w:t>
      </w:r>
      <w:r w:rsidRPr="6E9BB9BC" w:rsidR="0598D54E">
        <w:rPr>
          <w:rFonts w:ascii="Calibri" w:hAnsi="Calibri" w:cs="Calibri"/>
          <w:lang w:val="en-GB"/>
        </w:rPr>
        <w:t>e</w:t>
      </w:r>
      <w:r w:rsidRPr="6E9BB9BC" w:rsidR="007E3C2E">
        <w:rPr>
          <w:rFonts w:ascii="Calibri" w:hAnsi="Calibri" w:cs="Calibri"/>
          <w:lang w:val="en-GB"/>
        </w:rPr>
        <w:t>.</w:t>
      </w:r>
    </w:p>
    <w:p w:rsidRPr="00C5543E" w:rsidR="00612171" w:rsidP="005B4EE9" w:rsidRDefault="00612171" w14:paraId="620A7350" w14:textId="77777777">
      <w:pPr>
        <w:pStyle w:val="Body"/>
        <w:spacing w:line="360" w:lineRule="auto"/>
        <w:jc w:val="both"/>
        <w:rPr>
          <w:rFonts w:ascii="Calibri" w:hAnsi="Calibri" w:cs="Calibri"/>
          <w:lang w:val="en-GB"/>
        </w:rPr>
      </w:pPr>
    </w:p>
    <w:p w:rsidRPr="00192AED" w:rsidR="002A126D" w:rsidP="6E9BB9BC" w:rsidRDefault="00264281" w14:paraId="17FB74EF" w14:textId="682847C5">
      <w:pPr>
        <w:pStyle w:val="Body"/>
        <w:numPr>
          <w:ilvl w:val="0"/>
          <w:numId w:val="11"/>
        </w:numPr>
        <w:spacing w:line="360" w:lineRule="auto"/>
        <w:jc w:val="both"/>
        <w:rPr>
          <w:rFonts w:ascii="Calibri" w:hAnsi="Calibri" w:cs="Calibri"/>
        </w:rPr>
      </w:pPr>
      <w:r w:rsidRPr="6E9BB9BC" w:rsidR="00264281">
        <w:rPr>
          <w:rFonts w:ascii="Calibri" w:hAnsi="Calibri" w:cs="Calibri"/>
          <w:lang w:val="en-GB"/>
        </w:rPr>
        <w:t xml:space="preserve">Whilst the legal requirement is that the </w:t>
      </w:r>
      <w:r w:rsidRPr="6E9BB9BC" w:rsidR="00770249">
        <w:rPr>
          <w:rFonts w:ascii="Calibri" w:hAnsi="Calibri" w:cs="Calibri"/>
          <w:lang w:val="en-GB"/>
        </w:rPr>
        <w:t>c</w:t>
      </w:r>
      <w:r w:rsidRPr="6E9BB9BC" w:rsidR="00264281">
        <w:rPr>
          <w:rFonts w:ascii="Calibri" w:hAnsi="Calibri" w:cs="Calibri"/>
          <w:lang w:val="en-GB"/>
        </w:rPr>
        <w:t xml:space="preserve">ouncil is required to make a prudent provision and some of these approaches, taken individually, may be argued to be allowable under the </w:t>
      </w:r>
      <w:r w:rsidRPr="6E9BB9BC" w:rsidR="00D64A5C">
        <w:rPr>
          <w:rFonts w:ascii="Calibri" w:hAnsi="Calibri" w:cs="Calibri"/>
          <w:lang w:val="en-GB"/>
        </w:rPr>
        <w:t>st</w:t>
      </w:r>
      <w:r w:rsidRPr="6E9BB9BC" w:rsidR="00264281">
        <w:rPr>
          <w:rFonts w:ascii="Calibri" w:hAnsi="Calibri" w:cs="Calibri"/>
          <w:lang w:val="en-GB"/>
        </w:rPr>
        <w:t xml:space="preserve">atutory </w:t>
      </w:r>
      <w:r w:rsidRPr="6E9BB9BC" w:rsidR="00D64A5C">
        <w:rPr>
          <w:rFonts w:ascii="Calibri" w:hAnsi="Calibri" w:cs="Calibri"/>
          <w:lang w:val="en-GB"/>
        </w:rPr>
        <w:t>g</w:t>
      </w:r>
      <w:r w:rsidRPr="6E9BB9BC" w:rsidR="00264281">
        <w:rPr>
          <w:rFonts w:ascii="Calibri" w:hAnsi="Calibri" w:cs="Calibri"/>
          <w:lang w:val="en-GB"/>
        </w:rPr>
        <w:t xml:space="preserve">uidance, the overall level of provision in respect of the years still subject to audit </w:t>
      </w:r>
      <w:r w:rsidRPr="6E9BB9BC" w:rsidR="29CBB0B7">
        <w:rPr>
          <w:rFonts w:ascii="Calibri" w:hAnsi="Calibri" w:cs="Calibri"/>
          <w:lang w:val="en-GB"/>
        </w:rPr>
        <w:t>is likely</w:t>
      </w:r>
      <w:r w:rsidRPr="6E9BB9BC" w:rsidR="00264281">
        <w:rPr>
          <w:rFonts w:ascii="Calibri" w:hAnsi="Calibri" w:cs="Calibri"/>
          <w:lang w:val="en-GB"/>
        </w:rPr>
        <w:t xml:space="preserve"> to </w:t>
      </w:r>
      <w:r w:rsidRPr="6E9BB9BC" w:rsidR="29CBB0B7">
        <w:rPr>
          <w:rFonts w:ascii="Calibri" w:hAnsi="Calibri" w:cs="Calibri"/>
          <w:lang w:val="en-GB"/>
        </w:rPr>
        <w:t xml:space="preserve">be </w:t>
      </w:r>
      <w:r w:rsidRPr="6E9BB9BC" w:rsidR="00264281">
        <w:rPr>
          <w:rFonts w:ascii="Calibri" w:hAnsi="Calibri" w:cs="Calibri"/>
          <w:lang w:val="en-GB"/>
        </w:rPr>
        <w:t>challenge</w:t>
      </w:r>
      <w:r w:rsidRPr="6E9BB9BC" w:rsidR="4A0CD094">
        <w:rPr>
          <w:rFonts w:ascii="Calibri" w:hAnsi="Calibri" w:cs="Calibri"/>
          <w:lang w:val="en-GB"/>
        </w:rPr>
        <w:t>d</w:t>
      </w:r>
      <w:r w:rsidRPr="6E9BB9BC" w:rsidR="00264281">
        <w:rPr>
          <w:rFonts w:ascii="Calibri" w:hAnsi="Calibri" w:cs="Calibri"/>
          <w:lang w:val="en-GB"/>
        </w:rPr>
        <w:t xml:space="preserve"> by </w:t>
      </w:r>
      <w:r w:rsidRPr="6E9BB9BC" w:rsidR="5E1A6D5B">
        <w:rPr>
          <w:rFonts w:ascii="Calibri" w:hAnsi="Calibri" w:cs="Calibri"/>
          <w:lang w:val="en-GB"/>
        </w:rPr>
        <w:t>a</w:t>
      </w:r>
      <w:r w:rsidRPr="6E9BB9BC" w:rsidR="00264281">
        <w:rPr>
          <w:rFonts w:ascii="Calibri" w:hAnsi="Calibri" w:cs="Calibri"/>
          <w:lang w:val="en-GB"/>
        </w:rPr>
        <w:t xml:space="preserve"> </w:t>
      </w:r>
      <w:r w:rsidRPr="6E9BB9BC" w:rsidR="5E1A6D5B">
        <w:rPr>
          <w:rFonts w:ascii="Calibri" w:hAnsi="Calibri" w:cs="Calibri"/>
          <w:lang w:val="en-GB"/>
        </w:rPr>
        <w:t>new</w:t>
      </w:r>
      <w:r w:rsidRPr="6E9BB9BC" w:rsidR="00264281">
        <w:rPr>
          <w:rFonts w:ascii="Calibri" w:hAnsi="Calibri" w:cs="Calibri"/>
          <w:lang w:val="en-GB"/>
        </w:rPr>
        <w:t xml:space="preserve"> auditor. </w:t>
      </w:r>
    </w:p>
    <w:p w:rsidRPr="00C5543E" w:rsidR="002A126D" w:rsidP="005B4EE9" w:rsidRDefault="002A126D" w14:paraId="34EF3D4F" w14:textId="77777777">
      <w:pPr>
        <w:pStyle w:val="Body"/>
        <w:spacing w:line="360" w:lineRule="auto"/>
        <w:jc w:val="both"/>
        <w:rPr>
          <w:rFonts w:ascii="Calibri" w:hAnsi="Calibri" w:cs="Calibri"/>
          <w:lang w:val="en-GB"/>
        </w:rPr>
      </w:pPr>
    </w:p>
    <w:p w:rsidRPr="00C5543E" w:rsidR="00264281" w:rsidP="00B26449" w:rsidRDefault="00264281" w14:paraId="4263A4B3" w14:textId="193D27B6">
      <w:pPr>
        <w:pStyle w:val="Body"/>
        <w:numPr>
          <w:ilvl w:val="0"/>
          <w:numId w:val="11"/>
        </w:numPr>
        <w:spacing w:line="360" w:lineRule="auto"/>
        <w:jc w:val="both"/>
        <w:rPr>
          <w:rFonts w:ascii="Calibri" w:hAnsi="Calibri" w:cs="Calibri"/>
          <w:lang w:val="en-GB"/>
        </w:rPr>
      </w:pPr>
      <w:r w:rsidRPr="6E9BB9BC" w:rsidR="00264281">
        <w:rPr>
          <w:rFonts w:ascii="Calibri" w:hAnsi="Calibri" w:cs="Calibri"/>
          <w:lang w:val="en-GB"/>
        </w:rPr>
        <w:t>In normal circumstances the auditor would expect to be consulted ahead of any such approaches being adopted</w:t>
      </w:r>
      <w:r w:rsidRPr="6E9BB9BC" w:rsidR="009360E9">
        <w:rPr>
          <w:rFonts w:ascii="Calibri" w:hAnsi="Calibri" w:cs="Calibri"/>
          <w:lang w:val="en-GB"/>
        </w:rPr>
        <w:t>. H</w:t>
      </w:r>
      <w:r w:rsidRPr="6E9BB9BC" w:rsidR="00264281">
        <w:rPr>
          <w:rFonts w:ascii="Calibri" w:hAnsi="Calibri" w:cs="Calibri"/>
          <w:lang w:val="en-GB"/>
        </w:rPr>
        <w:t xml:space="preserve">owever, in the absence of an appointed auditor for the years from 2019/20, no such consultation </w:t>
      </w:r>
      <w:r w:rsidRPr="6E9BB9BC" w:rsidR="131BA5AD">
        <w:rPr>
          <w:rFonts w:ascii="Calibri" w:hAnsi="Calibri" w:cs="Calibri"/>
          <w:lang w:val="en-GB"/>
        </w:rPr>
        <w:t xml:space="preserve">could take place with any incoming Auditor </w:t>
      </w:r>
      <w:r w:rsidRPr="6E9BB9BC" w:rsidR="580E7BCA">
        <w:rPr>
          <w:rFonts w:ascii="Calibri" w:hAnsi="Calibri" w:cs="Calibri"/>
          <w:lang w:val="en-GB"/>
        </w:rPr>
        <w:t>(</w:t>
      </w:r>
      <w:r w:rsidRPr="6E9BB9BC" w:rsidR="131BA5AD">
        <w:rPr>
          <w:rFonts w:ascii="Calibri" w:hAnsi="Calibri" w:cs="Calibri"/>
          <w:lang w:val="en-GB"/>
        </w:rPr>
        <w:t xml:space="preserve">although Grant </w:t>
      </w:r>
      <w:r w:rsidRPr="6E9BB9BC" w:rsidR="35ACF067">
        <w:rPr>
          <w:rFonts w:ascii="Calibri" w:hAnsi="Calibri" w:cs="Calibri"/>
          <w:lang w:val="en-GB"/>
        </w:rPr>
        <w:t>T</w:t>
      </w:r>
      <w:r w:rsidRPr="6E9BB9BC" w:rsidR="131BA5AD">
        <w:rPr>
          <w:rFonts w:ascii="Calibri" w:hAnsi="Calibri" w:cs="Calibri"/>
          <w:lang w:val="en-GB"/>
        </w:rPr>
        <w:t xml:space="preserve">hornton did set out their </w:t>
      </w:r>
      <w:r w:rsidRPr="6E9BB9BC" w:rsidR="00A67154">
        <w:rPr>
          <w:rFonts w:ascii="Calibri" w:hAnsi="Calibri" w:cs="Calibri"/>
          <w:lang w:val="en-GB"/>
        </w:rPr>
        <w:t>initial</w:t>
      </w:r>
      <w:r w:rsidRPr="6E9BB9BC" w:rsidR="131BA5AD">
        <w:rPr>
          <w:rFonts w:ascii="Calibri" w:hAnsi="Calibri" w:cs="Calibri"/>
          <w:lang w:val="en-GB"/>
        </w:rPr>
        <w:t xml:space="preserve"> thoughts in the 2017/18</w:t>
      </w:r>
      <w:r w:rsidRPr="6E9BB9BC" w:rsidR="00C96B30">
        <w:rPr>
          <w:rFonts w:ascii="Calibri" w:hAnsi="Calibri" w:cs="Calibri"/>
          <w:lang w:val="en-GB"/>
        </w:rPr>
        <w:t xml:space="preserve"> </w:t>
      </w:r>
      <w:r w:rsidRPr="6E9BB9BC" w:rsidR="00A67154">
        <w:rPr>
          <w:rFonts w:ascii="Calibri" w:hAnsi="Calibri" w:cs="Calibri"/>
          <w:lang w:val="en-GB"/>
        </w:rPr>
        <w:t>AFR putting</w:t>
      </w:r>
      <w:r w:rsidRPr="6E9BB9BC" w:rsidR="00264281">
        <w:rPr>
          <w:rFonts w:ascii="Calibri" w:hAnsi="Calibri" w:cs="Calibri"/>
          <w:lang w:val="en-GB"/>
        </w:rPr>
        <w:t xml:space="preserve"> at risk the </w:t>
      </w:r>
      <w:r w:rsidRPr="6E9BB9BC" w:rsidR="00CA10F3">
        <w:rPr>
          <w:rFonts w:ascii="Calibri" w:hAnsi="Calibri" w:cs="Calibri"/>
          <w:lang w:val="en-GB"/>
        </w:rPr>
        <w:t>c</w:t>
      </w:r>
      <w:r w:rsidRPr="6E9BB9BC" w:rsidR="00264281">
        <w:rPr>
          <w:rFonts w:ascii="Calibri" w:hAnsi="Calibri" w:cs="Calibri"/>
          <w:lang w:val="en-GB"/>
        </w:rPr>
        <w:t>ouncil</w:t>
      </w:r>
      <w:r w:rsidRPr="6E9BB9BC" w:rsidR="00CA10F3">
        <w:rPr>
          <w:rFonts w:ascii="Calibri" w:hAnsi="Calibri" w:cs="Calibri"/>
          <w:lang w:val="en-GB"/>
        </w:rPr>
        <w:t>’</w:t>
      </w:r>
      <w:r w:rsidRPr="6E9BB9BC" w:rsidR="00264281">
        <w:rPr>
          <w:rFonts w:ascii="Calibri" w:hAnsi="Calibri" w:cs="Calibri"/>
          <w:lang w:val="en-GB"/>
        </w:rPr>
        <w:t>s assessment of a ‘</w:t>
      </w:r>
      <w:r w:rsidRPr="6E9BB9BC" w:rsidR="00CA10F3">
        <w:rPr>
          <w:rFonts w:ascii="Calibri" w:hAnsi="Calibri" w:cs="Calibri"/>
          <w:lang w:val="en-GB"/>
        </w:rPr>
        <w:t>p</w:t>
      </w:r>
      <w:r w:rsidRPr="6E9BB9BC" w:rsidR="00264281">
        <w:rPr>
          <w:rFonts w:ascii="Calibri" w:hAnsi="Calibri" w:cs="Calibri"/>
          <w:lang w:val="en-GB"/>
        </w:rPr>
        <w:t xml:space="preserve">rudent </w:t>
      </w:r>
      <w:r w:rsidRPr="6E9BB9BC" w:rsidR="00CA10F3">
        <w:rPr>
          <w:rFonts w:ascii="Calibri" w:hAnsi="Calibri" w:cs="Calibri"/>
          <w:lang w:val="en-GB"/>
        </w:rPr>
        <w:t>p</w:t>
      </w:r>
      <w:r w:rsidRPr="6E9BB9BC" w:rsidR="00264281">
        <w:rPr>
          <w:rFonts w:ascii="Calibri" w:hAnsi="Calibri" w:cs="Calibri"/>
          <w:lang w:val="en-GB"/>
        </w:rPr>
        <w:t xml:space="preserve">rovision’ over </w:t>
      </w:r>
      <w:r w:rsidRPr="6E9BB9BC" w:rsidR="00CA10F3">
        <w:rPr>
          <w:rFonts w:ascii="Calibri" w:hAnsi="Calibri" w:cs="Calibri"/>
          <w:lang w:val="en-GB"/>
        </w:rPr>
        <w:t>several</w:t>
      </w:r>
      <w:r w:rsidRPr="6E9BB9BC" w:rsidR="00264281">
        <w:rPr>
          <w:rFonts w:ascii="Calibri" w:hAnsi="Calibri" w:cs="Calibri"/>
          <w:lang w:val="en-GB"/>
        </w:rPr>
        <w:t xml:space="preserve"> years</w:t>
      </w:r>
      <w:r w:rsidRPr="6E9BB9BC" w:rsidR="00DC7FC2">
        <w:rPr>
          <w:rFonts w:ascii="Calibri" w:hAnsi="Calibri" w:cs="Calibri"/>
          <w:lang w:val="en-GB"/>
        </w:rPr>
        <w:t>)</w:t>
      </w:r>
      <w:r w:rsidRPr="6E9BB9BC" w:rsidR="00264281">
        <w:rPr>
          <w:rFonts w:ascii="Calibri" w:hAnsi="Calibri" w:cs="Calibri"/>
          <w:lang w:val="en-GB"/>
        </w:rPr>
        <w:t xml:space="preserve">. The issue of incorrect application of MRP has been a recurrent theme in many of the </w:t>
      </w:r>
      <w:r w:rsidRPr="6E9BB9BC" w:rsidR="00CA10F3">
        <w:rPr>
          <w:rFonts w:ascii="Calibri" w:hAnsi="Calibri" w:cs="Calibri"/>
          <w:lang w:val="en-GB"/>
        </w:rPr>
        <w:t>c</w:t>
      </w:r>
      <w:r w:rsidRPr="6E9BB9BC" w:rsidR="00264281">
        <w:rPr>
          <w:rFonts w:ascii="Calibri" w:hAnsi="Calibri" w:cs="Calibri"/>
          <w:lang w:val="en-GB"/>
        </w:rPr>
        <w:t>ouncils which are showing financial distress.</w:t>
      </w:r>
    </w:p>
    <w:p w:rsidRPr="00C5543E" w:rsidR="002A126D" w:rsidP="00613E74" w:rsidRDefault="002A126D" w14:paraId="051150D7" w14:textId="344148EA">
      <w:pPr>
        <w:pStyle w:val="Body"/>
        <w:spacing w:line="360" w:lineRule="auto"/>
        <w:ind w:firstLine="45"/>
        <w:jc w:val="both"/>
        <w:rPr>
          <w:rFonts w:ascii="Calibri" w:hAnsi="Calibri" w:cs="Calibri"/>
          <w:lang w:val="en-GB"/>
        </w:rPr>
      </w:pPr>
    </w:p>
    <w:p w:rsidRPr="00A41966" w:rsidR="00264281" w:rsidP="6E9BB9BC" w:rsidRDefault="30B37D43" w14:paraId="03B250FB" w14:textId="55B721DC">
      <w:pPr>
        <w:pStyle w:val="Body"/>
        <w:numPr>
          <w:ilvl w:val="0"/>
          <w:numId w:val="11"/>
        </w:numPr>
        <w:spacing w:line="360" w:lineRule="auto"/>
        <w:jc w:val="both"/>
        <w:rPr>
          <w:rFonts w:ascii="Calibri" w:hAnsi="Calibri" w:cs="Calibri"/>
          <w:lang w:val="en-GB"/>
        </w:rPr>
      </w:pPr>
      <w:r w:rsidRPr="6E9BB9BC" w:rsidR="30B37D43">
        <w:rPr>
          <w:rFonts w:ascii="Calibri" w:hAnsi="Calibri" w:cs="Calibri"/>
          <w:lang w:val="en-GB"/>
        </w:rPr>
        <w:t xml:space="preserve">It is acknowledged that the </w:t>
      </w:r>
      <w:r w:rsidRPr="6E9BB9BC" w:rsidR="7535B89A">
        <w:rPr>
          <w:rFonts w:ascii="Calibri" w:hAnsi="Calibri" w:cs="Calibri"/>
          <w:lang w:val="en-GB"/>
        </w:rPr>
        <w:t>c</w:t>
      </w:r>
      <w:r w:rsidRPr="6E9BB9BC" w:rsidR="30B37D43">
        <w:rPr>
          <w:rFonts w:ascii="Calibri" w:hAnsi="Calibri" w:cs="Calibri"/>
          <w:lang w:val="en-GB"/>
        </w:rPr>
        <w:t>ouncil</w:t>
      </w:r>
      <w:r w:rsidRPr="6E9BB9BC" w:rsidR="7535B89A">
        <w:rPr>
          <w:rFonts w:ascii="Calibri" w:hAnsi="Calibri" w:cs="Calibri"/>
          <w:lang w:val="en-GB"/>
        </w:rPr>
        <w:t>’</w:t>
      </w:r>
      <w:r w:rsidRPr="6E9BB9BC" w:rsidR="30B37D43">
        <w:rPr>
          <w:rFonts w:ascii="Calibri" w:hAnsi="Calibri" w:cs="Calibri"/>
          <w:lang w:val="en-GB"/>
        </w:rPr>
        <w:t xml:space="preserve">s various MRP policies as presented to </w:t>
      </w:r>
      <w:r w:rsidRPr="6E9BB9BC" w:rsidR="00AF6D92">
        <w:rPr>
          <w:rFonts w:ascii="Calibri" w:hAnsi="Calibri" w:cs="Calibri"/>
          <w:lang w:val="en-GB"/>
        </w:rPr>
        <w:t>audit and corporate governance committ</w:t>
      </w:r>
      <w:r w:rsidRPr="6E9BB9BC" w:rsidR="30B37D43">
        <w:rPr>
          <w:rFonts w:ascii="Calibri" w:hAnsi="Calibri" w:cs="Calibri"/>
          <w:lang w:val="en-GB"/>
        </w:rPr>
        <w:t xml:space="preserve">ee and </w:t>
      </w:r>
      <w:r w:rsidRPr="6E9BB9BC" w:rsidR="7535B89A">
        <w:rPr>
          <w:rFonts w:ascii="Calibri" w:hAnsi="Calibri" w:cs="Calibri"/>
          <w:lang w:val="en-GB"/>
        </w:rPr>
        <w:t>c</w:t>
      </w:r>
      <w:r w:rsidRPr="6E9BB9BC" w:rsidR="30B37D43">
        <w:rPr>
          <w:rFonts w:ascii="Calibri" w:hAnsi="Calibri" w:cs="Calibri"/>
          <w:lang w:val="en-GB"/>
        </w:rPr>
        <w:t xml:space="preserve">ouncil do set out in narrative these approaches. However, it is </w:t>
      </w:r>
      <w:r w:rsidRPr="6E9BB9BC" w:rsidR="30B37D43">
        <w:rPr>
          <w:rFonts w:ascii="Calibri" w:hAnsi="Calibri" w:cs="Calibri"/>
          <w:lang w:val="en-GB"/>
        </w:rPr>
        <w:t xml:space="preserve">considered highly unlikely that they understood either </w:t>
      </w:r>
      <w:r w:rsidRPr="6E9BB9BC" w:rsidR="7535B89A">
        <w:rPr>
          <w:rFonts w:ascii="Calibri" w:hAnsi="Calibri" w:cs="Calibri"/>
          <w:lang w:val="en-GB"/>
        </w:rPr>
        <w:t>most of</w:t>
      </w:r>
      <w:r w:rsidRPr="6E9BB9BC" w:rsidR="30B37D43">
        <w:rPr>
          <w:rFonts w:ascii="Calibri" w:hAnsi="Calibri" w:cs="Calibri"/>
          <w:lang w:val="en-GB"/>
        </w:rPr>
        <w:t xml:space="preserve"> the pro</w:t>
      </w:r>
      <w:r w:rsidRPr="6E9BB9BC" w:rsidR="57269600">
        <w:rPr>
          <w:rFonts w:ascii="Calibri" w:hAnsi="Calibri" w:cs="Calibri"/>
          <w:lang w:val="en-GB"/>
        </w:rPr>
        <w:t>po</w:t>
      </w:r>
      <w:r w:rsidRPr="6E9BB9BC" w:rsidR="30B37D43">
        <w:rPr>
          <w:rFonts w:ascii="Calibri" w:hAnsi="Calibri" w:cs="Calibri"/>
          <w:lang w:val="en-GB"/>
        </w:rPr>
        <w:t>sed methodologies being applied and certainly not the overall impact on reducing MRP and the consequent increase in the level of CFR compared to applying ‘</w:t>
      </w:r>
      <w:r w:rsidRPr="6E9BB9BC" w:rsidR="7535B89A">
        <w:rPr>
          <w:rFonts w:ascii="Calibri" w:hAnsi="Calibri" w:cs="Calibri"/>
          <w:lang w:val="en-GB"/>
        </w:rPr>
        <w:t>p</w:t>
      </w:r>
      <w:r w:rsidRPr="6E9BB9BC" w:rsidR="30B37D43">
        <w:rPr>
          <w:rFonts w:ascii="Calibri" w:hAnsi="Calibri" w:cs="Calibri"/>
          <w:lang w:val="en-GB"/>
        </w:rPr>
        <w:t xml:space="preserve">rudent </w:t>
      </w:r>
      <w:r w:rsidRPr="6E9BB9BC" w:rsidR="7535B89A">
        <w:rPr>
          <w:rFonts w:ascii="Calibri" w:hAnsi="Calibri" w:cs="Calibri"/>
          <w:lang w:val="en-GB"/>
        </w:rPr>
        <w:t>p</w:t>
      </w:r>
      <w:r w:rsidRPr="6E9BB9BC" w:rsidR="30B37D43">
        <w:rPr>
          <w:rFonts w:ascii="Calibri" w:hAnsi="Calibri" w:cs="Calibri"/>
          <w:lang w:val="en-GB"/>
        </w:rPr>
        <w:t xml:space="preserve">rovisions’ might have produced. </w:t>
      </w:r>
      <w:r w:rsidRPr="6E9BB9BC" w:rsidR="00E71FD4">
        <w:rPr>
          <w:rFonts w:ascii="Calibri" w:hAnsi="Calibri" w:cs="Calibri"/>
          <w:lang w:val="en-GB"/>
        </w:rPr>
        <w:t xml:space="preserve">The council has not produced an illustration of the overall impact of MRP decisions over the medium to long term but has adopted a series of methodologies </w:t>
      </w:r>
      <w:r w:rsidRPr="6E9BB9BC" w:rsidR="4F2A9351">
        <w:rPr>
          <w:rFonts w:ascii="Calibri" w:hAnsi="Calibri" w:cs="Calibri"/>
          <w:lang w:val="en-GB"/>
        </w:rPr>
        <w:t xml:space="preserve">and </w:t>
      </w:r>
      <w:r w:rsidRPr="6E9BB9BC" w:rsidR="0041101C">
        <w:rPr>
          <w:rFonts w:ascii="Calibri" w:hAnsi="Calibri" w:cs="Calibri"/>
          <w:lang w:val="en-GB"/>
        </w:rPr>
        <w:t>arguments</w:t>
      </w:r>
      <w:r w:rsidRPr="6E9BB9BC" w:rsidR="4F2A9351">
        <w:rPr>
          <w:rFonts w:ascii="Calibri" w:hAnsi="Calibri" w:cs="Calibri"/>
          <w:lang w:val="en-GB"/>
        </w:rPr>
        <w:t xml:space="preserve"> </w:t>
      </w:r>
      <w:r w:rsidRPr="6E9BB9BC" w:rsidR="00E71FD4">
        <w:rPr>
          <w:rFonts w:ascii="Calibri" w:hAnsi="Calibri" w:cs="Calibri"/>
          <w:lang w:val="en-GB"/>
        </w:rPr>
        <w:t xml:space="preserve">designed to </w:t>
      </w:r>
      <w:r w:rsidRPr="6E9BB9BC" w:rsidR="46A29071">
        <w:rPr>
          <w:rFonts w:ascii="Calibri" w:hAnsi="Calibri" w:cs="Calibri"/>
          <w:lang w:val="en-GB"/>
        </w:rPr>
        <w:t xml:space="preserve">substantially </w:t>
      </w:r>
      <w:r w:rsidRPr="6E9BB9BC" w:rsidR="00E71FD4">
        <w:rPr>
          <w:rFonts w:ascii="Calibri" w:hAnsi="Calibri" w:cs="Calibri"/>
          <w:lang w:val="en-GB"/>
        </w:rPr>
        <w:t xml:space="preserve">reduce the </w:t>
      </w:r>
      <w:r w:rsidRPr="6E9BB9BC" w:rsidR="0041101C">
        <w:rPr>
          <w:rFonts w:ascii="Calibri" w:hAnsi="Calibri" w:cs="Calibri"/>
          <w:lang w:val="en-GB"/>
        </w:rPr>
        <w:t>charge in</w:t>
      </w:r>
      <w:r w:rsidRPr="6E9BB9BC" w:rsidR="00E71FD4">
        <w:rPr>
          <w:rFonts w:ascii="Calibri" w:hAnsi="Calibri" w:cs="Calibri"/>
          <w:lang w:val="en-GB"/>
        </w:rPr>
        <w:t xml:space="preserve"> the near term. </w:t>
      </w:r>
    </w:p>
    <w:p w:rsidRPr="00C5543E" w:rsidR="40A541DB" w:rsidP="005B4EE9" w:rsidRDefault="40A541DB" w14:paraId="22F31BB1" w14:textId="0175ABFC">
      <w:pPr>
        <w:pStyle w:val="Body"/>
        <w:spacing w:line="360" w:lineRule="auto"/>
        <w:jc w:val="both"/>
        <w:rPr>
          <w:rFonts w:ascii="Calibri" w:hAnsi="Calibri" w:cs="Calibri"/>
          <w:lang w:val="en-GB"/>
        </w:rPr>
      </w:pPr>
    </w:p>
    <w:p w:rsidRPr="00C5543E" w:rsidR="6DAC6E26" w:rsidP="6E9BB9BC" w:rsidRDefault="6DAC6E26" w14:paraId="1CCBD897" w14:textId="1658AE81">
      <w:pPr>
        <w:pStyle w:val="Body"/>
        <w:spacing w:line="360" w:lineRule="auto"/>
        <w:ind w:left="-142"/>
        <w:jc w:val="both"/>
        <w:rPr>
          <w:rFonts w:ascii="Calibri" w:hAnsi="Calibri" w:cs="Calibri"/>
          <w:b w:val="1"/>
          <w:bCs w:val="1"/>
          <w:lang w:val="en-GB"/>
        </w:rPr>
      </w:pPr>
      <w:r w:rsidRPr="6E9BB9BC" w:rsidR="6DAC6E26">
        <w:rPr>
          <w:rFonts w:ascii="Calibri" w:hAnsi="Calibri" w:cs="Calibri"/>
          <w:b w:val="1"/>
          <w:bCs w:val="1"/>
          <w:lang w:val="en-GB"/>
        </w:rPr>
        <w:t>Capacity and capability</w:t>
      </w:r>
    </w:p>
    <w:p w:rsidRPr="00C5543E" w:rsidR="00737D05" w:rsidP="00B26449" w:rsidRDefault="6DAC6E26" w14:paraId="100ABA5F" w14:textId="059C2217">
      <w:pPr>
        <w:pStyle w:val="ListParagraph"/>
        <w:numPr>
          <w:ilvl w:val="0"/>
          <w:numId w:val="11"/>
        </w:numPr>
        <w:spacing w:after="0" w:line="360" w:lineRule="auto"/>
        <w:jc w:val="both"/>
        <w:rPr>
          <w:rFonts w:ascii="Calibri" w:hAnsi="Calibri" w:eastAsia="Calibri" w:cs="Calibri"/>
        </w:rPr>
      </w:pPr>
      <w:r w:rsidRPr="6E9BB9BC" w:rsidR="6DAC6E26">
        <w:rPr>
          <w:rFonts w:ascii="Calibri" w:hAnsi="Calibri" w:cs="Calibri"/>
        </w:rPr>
        <w:t>The capacity and capability of Warrington Borough Council to manage its extensive programme of commercial investments and companies are a significant concern. The council's portfolio, involving complex and high-value investments across property, renewable energy, and other commercial sectors, requires specialised expertise and robust governance frameworks. However, the council's internal resources, including staffing levels and skills, appear insufficient to effectively oversee and manage these assets</w:t>
      </w:r>
      <w:r w:rsidRPr="6E9BB9BC" w:rsidR="3097AE25">
        <w:rPr>
          <w:rFonts w:ascii="Calibri" w:hAnsi="Calibri" w:cs="Calibri"/>
        </w:rPr>
        <w:t>, resulting in a high reliance on external advice</w:t>
      </w:r>
      <w:r w:rsidRPr="6E9BB9BC" w:rsidR="6DAC6E26">
        <w:rPr>
          <w:rFonts w:ascii="Calibri" w:hAnsi="Calibri" w:cs="Calibri"/>
        </w:rPr>
        <w:t>. Unlike private sector organi</w:t>
      </w:r>
      <w:r w:rsidRPr="6E9BB9BC" w:rsidR="3DD760B8">
        <w:rPr>
          <w:rFonts w:ascii="Calibri" w:hAnsi="Calibri" w:cs="Calibri"/>
        </w:rPr>
        <w:t>s</w:t>
      </w:r>
      <w:r w:rsidRPr="6E9BB9BC" w:rsidR="6DAC6E26">
        <w:rPr>
          <w:rFonts w:ascii="Calibri" w:hAnsi="Calibri" w:cs="Calibri"/>
        </w:rPr>
        <w:t xml:space="preserve">ations of comparable portfolio size, which </w:t>
      </w:r>
      <w:r w:rsidRPr="6E9BB9BC" w:rsidR="1280A02F">
        <w:rPr>
          <w:rFonts w:ascii="Calibri" w:hAnsi="Calibri" w:cs="Calibri"/>
        </w:rPr>
        <w:t>typically</w:t>
      </w:r>
      <w:r w:rsidRPr="6E9BB9BC" w:rsidR="6DAC6E26">
        <w:rPr>
          <w:rFonts w:ascii="Calibri" w:hAnsi="Calibri" w:cs="Calibri"/>
        </w:rPr>
        <w:t xml:space="preserve"> employ dedicated teams with deep sectoral expertise, the council has limited personnel and technical capability to handle the scale and complexity of its investments. This shortfall has been compounded by unclear strategies, inadequate risk aggregation, and a lack of independent scrutiny, leaving the council vulnerable to financial and reputational risks.</w:t>
      </w:r>
      <w:r w:rsidRPr="6E9BB9BC" w:rsidR="6DAC6E26">
        <w:rPr>
          <w:rFonts w:ascii="Calibri" w:hAnsi="Calibri" w:eastAsia="Calibri" w:cs="Calibri"/>
        </w:rPr>
        <w:t xml:space="preserve"> </w:t>
      </w:r>
      <w:r w:rsidRPr="6E9BB9BC" w:rsidR="7C6C6371">
        <w:rPr>
          <w:rFonts w:ascii="Calibri" w:hAnsi="Calibri" w:eastAsia="Calibri" w:cs="Calibri"/>
        </w:rPr>
        <w:t xml:space="preserve">Equally the </w:t>
      </w:r>
      <w:r w:rsidRPr="6E9BB9BC" w:rsidR="002264D1">
        <w:rPr>
          <w:rFonts w:ascii="Calibri" w:hAnsi="Calibri" w:eastAsia="Calibri" w:cs="Calibri"/>
        </w:rPr>
        <w:t>c</w:t>
      </w:r>
      <w:r w:rsidRPr="6E9BB9BC" w:rsidR="7C6C6371">
        <w:rPr>
          <w:rFonts w:ascii="Calibri" w:hAnsi="Calibri" w:eastAsia="Calibri" w:cs="Calibri"/>
        </w:rPr>
        <w:t xml:space="preserve">ouncil does </w:t>
      </w:r>
      <w:r w:rsidRPr="6E9BB9BC" w:rsidR="00A67154">
        <w:rPr>
          <w:rFonts w:ascii="Calibri" w:hAnsi="Calibri" w:eastAsia="Calibri" w:cs="Calibri"/>
        </w:rPr>
        <w:t>not</w:t>
      </w:r>
      <w:r w:rsidRPr="6E9BB9BC" w:rsidR="7C6C6371">
        <w:rPr>
          <w:rFonts w:ascii="Calibri" w:hAnsi="Calibri" w:eastAsia="Calibri" w:cs="Calibri"/>
        </w:rPr>
        <w:t xml:space="preserve"> have the necessary financial accounting </w:t>
      </w:r>
      <w:r w:rsidRPr="6E9BB9BC" w:rsidR="00A67154">
        <w:rPr>
          <w:rFonts w:ascii="Calibri" w:hAnsi="Calibri" w:eastAsia="Calibri" w:cs="Calibri"/>
        </w:rPr>
        <w:t>capacity</w:t>
      </w:r>
      <w:r w:rsidRPr="6E9BB9BC" w:rsidR="7C6C6371">
        <w:rPr>
          <w:rFonts w:ascii="Calibri" w:hAnsi="Calibri" w:eastAsia="Calibri" w:cs="Calibri"/>
        </w:rPr>
        <w:t xml:space="preserve"> and skills to deliver to the requirements of </w:t>
      </w:r>
      <w:r w:rsidRPr="6E9BB9BC" w:rsidR="00A67154">
        <w:rPr>
          <w:rFonts w:ascii="Calibri" w:hAnsi="Calibri" w:eastAsia="Calibri" w:cs="Calibri"/>
        </w:rPr>
        <w:t>five</w:t>
      </w:r>
      <w:r w:rsidRPr="6E9BB9BC" w:rsidR="7C6C6371">
        <w:rPr>
          <w:rFonts w:ascii="Calibri" w:hAnsi="Calibri" w:eastAsia="Calibri" w:cs="Calibri"/>
        </w:rPr>
        <w:t xml:space="preserve"> outstanding years of accounts as well as production of</w:t>
      </w:r>
      <w:r w:rsidRPr="6E9BB9BC" w:rsidR="306458FF">
        <w:rPr>
          <w:rFonts w:ascii="Calibri" w:hAnsi="Calibri" w:eastAsia="Calibri" w:cs="Calibri"/>
        </w:rPr>
        <w:t xml:space="preserve"> current years.</w:t>
      </w:r>
      <w:r w:rsidRPr="6E9BB9BC" w:rsidR="00A67154">
        <w:rPr>
          <w:rFonts w:ascii="Calibri" w:hAnsi="Calibri" w:eastAsia="Calibri" w:cs="Calibri"/>
        </w:rPr>
        <w:t xml:space="preserve"> </w:t>
      </w:r>
      <w:r w:rsidRPr="6E9BB9BC" w:rsidR="306458FF">
        <w:rPr>
          <w:rFonts w:ascii="Calibri" w:hAnsi="Calibri" w:eastAsia="Calibri" w:cs="Calibri"/>
        </w:rPr>
        <w:t xml:space="preserve">This goes beyond normal local government requirements </w:t>
      </w:r>
      <w:r w:rsidRPr="6E9BB9BC" w:rsidR="50A15322">
        <w:rPr>
          <w:rFonts w:ascii="Calibri" w:hAnsi="Calibri" w:eastAsia="Calibri" w:cs="Calibri"/>
        </w:rPr>
        <w:t>and is likely to require bought in resource to oversee the commercial aspects of accounting</w:t>
      </w:r>
      <w:r w:rsidRPr="6E9BB9BC" w:rsidR="4646D58D">
        <w:rPr>
          <w:rFonts w:ascii="Calibri" w:hAnsi="Calibri" w:eastAsia="Calibri" w:cs="Calibri"/>
        </w:rPr>
        <w:t>.</w:t>
      </w:r>
      <w:r w:rsidRPr="6E9BB9BC" w:rsidR="50A15322">
        <w:rPr>
          <w:rFonts w:ascii="Calibri" w:hAnsi="Calibri" w:eastAsia="Calibri" w:cs="Calibri"/>
        </w:rPr>
        <w:t xml:space="preserve"> </w:t>
      </w:r>
    </w:p>
    <w:p w:rsidRPr="00C5543E" w:rsidR="00737D05" w:rsidP="005B4EE9" w:rsidRDefault="00737D05" w14:paraId="6E2C8253" w14:textId="4E9829AA">
      <w:pPr>
        <w:spacing w:after="0" w:line="360" w:lineRule="auto"/>
        <w:jc w:val="both"/>
        <w:rPr>
          <w:rFonts w:ascii="Calibri" w:hAnsi="Calibri" w:eastAsia="Calibri" w:cs="Calibri"/>
          <w:sz w:val="24"/>
          <w:szCs w:val="24"/>
        </w:rPr>
      </w:pPr>
    </w:p>
    <w:p w:rsidRPr="00C5543E" w:rsidR="00737D05" w:rsidP="00B26449" w:rsidRDefault="6A073237" w14:paraId="3606D4CF" w14:textId="4BBB2113">
      <w:pPr>
        <w:pStyle w:val="ListParagraph"/>
        <w:numPr>
          <w:ilvl w:val="0"/>
          <w:numId w:val="11"/>
        </w:numPr>
        <w:spacing w:after="0" w:line="360" w:lineRule="auto"/>
        <w:jc w:val="both"/>
        <w:rPr>
          <w:rFonts w:ascii="Calibri" w:hAnsi="Calibri" w:cs="Calibri"/>
        </w:rPr>
      </w:pPr>
      <w:r w:rsidRPr="6E9BB9BC" w:rsidR="6A073237">
        <w:rPr>
          <w:rFonts w:ascii="Calibri" w:hAnsi="Calibri" w:eastAsia="Calibri" w:cs="Calibri"/>
        </w:rPr>
        <w:t>Just as the council was not properly equipped to acquire and manage its current commercial portfolio, neither is it equipped, on its own, to safely de-risk, manage and reduce the scale of the portfolio.</w:t>
      </w:r>
      <w:r w:rsidRPr="6E9BB9BC" w:rsidR="6DAC6E26">
        <w:rPr>
          <w:rFonts w:ascii="Calibri" w:hAnsi="Calibri" w:cs="Calibri"/>
        </w:rPr>
        <w:t xml:space="preserve"> Addressing these gaps and strengthen</w:t>
      </w:r>
      <w:r w:rsidRPr="6E9BB9BC" w:rsidR="1DDE71F9">
        <w:rPr>
          <w:rFonts w:ascii="Calibri" w:hAnsi="Calibri" w:cs="Calibri"/>
        </w:rPr>
        <w:t>ing</w:t>
      </w:r>
      <w:r w:rsidRPr="6E9BB9BC" w:rsidR="6DAC6E26">
        <w:rPr>
          <w:rFonts w:ascii="Calibri" w:hAnsi="Calibri" w:cs="Calibri"/>
        </w:rPr>
        <w:t xml:space="preserve"> governance mechanisms is essential to ensure the sustainable management of its commercial ventures</w:t>
      </w:r>
      <w:r w:rsidRPr="6E9BB9BC" w:rsidR="12038EE1">
        <w:rPr>
          <w:rFonts w:ascii="Calibri" w:hAnsi="Calibri" w:cs="Calibri"/>
        </w:rPr>
        <w:t>.</w:t>
      </w:r>
      <w:r w:rsidRPr="6E9BB9BC" w:rsidR="6EEFEDC9">
        <w:rPr>
          <w:rFonts w:ascii="Calibri" w:hAnsi="Calibri" w:cs="Calibri"/>
        </w:rPr>
        <w:t xml:space="preserve"> </w:t>
      </w:r>
    </w:p>
    <w:p w:rsidRPr="00C5543E" w:rsidR="009E00B7" w:rsidP="00571CD4" w:rsidRDefault="009E00B7" w14:paraId="79697604" w14:textId="77777777">
      <w:pPr>
        <w:pStyle w:val="Subtitle"/>
      </w:pPr>
    </w:p>
    <w:p w:rsidRPr="00C5543E" w:rsidR="009E00B7" w:rsidP="000312C4" w:rsidRDefault="009E00B7" w14:paraId="35E8248A" w14:textId="48A83E43">
      <w:pPr>
        <w:pStyle w:val="Heading2"/>
        <w:ind w:left="-142"/>
      </w:pPr>
      <w:bookmarkStart w:name="_Toc189222513" w:id="18"/>
      <w:r w:rsidR="009E00B7">
        <w:rPr/>
        <w:t>Conclusion</w:t>
      </w:r>
      <w:bookmarkEnd w:id="18"/>
    </w:p>
    <w:p w:rsidRPr="00C5543E" w:rsidR="19EE3A74" w:rsidP="00B26449" w:rsidRDefault="19EE3A74" w14:paraId="402F0D19" w14:textId="7CDEA666">
      <w:pPr>
        <w:pStyle w:val="ListParagraph"/>
        <w:numPr>
          <w:ilvl w:val="0"/>
          <w:numId w:val="11"/>
        </w:numPr>
        <w:spacing w:after="0" w:line="360" w:lineRule="auto"/>
        <w:jc w:val="both"/>
        <w:rPr>
          <w:rFonts w:ascii="Calibri" w:hAnsi="Calibri" w:cs="Calibri"/>
        </w:rPr>
      </w:pPr>
      <w:r w:rsidRPr="6E9BB9BC" w:rsidR="19EE3A74">
        <w:rPr>
          <w:rFonts w:ascii="Calibri" w:hAnsi="Calibri" w:cs="Calibri"/>
        </w:rPr>
        <w:t>Warrington Borough Council faces significant challenges with financial sustainability, governance, and risk management. With £1.</w:t>
      </w:r>
      <w:r w:rsidRPr="6E9BB9BC" w:rsidR="009C2175">
        <w:rPr>
          <w:rFonts w:ascii="Calibri" w:hAnsi="Calibri" w:cs="Calibri"/>
        </w:rPr>
        <w:t>9</w:t>
      </w:r>
      <w:r w:rsidRPr="6E9BB9BC" w:rsidR="19EE3A74">
        <w:rPr>
          <w:rFonts w:ascii="Calibri" w:hAnsi="Calibri" w:cs="Calibri"/>
        </w:rPr>
        <w:t xml:space="preserve"> billion in borrowing—among the highest in local government—its reliance on investment income creates substantial financial vulnerabilities. The council’s borrowing strategy projects £0.5 billion will be needed to refinance maturing loans and fund capital demands, highlighting the urgency of addressing its growing financial exposure.</w:t>
      </w:r>
    </w:p>
    <w:p w:rsidRPr="00C5543E" w:rsidR="008A63F1" w:rsidP="005B4EE9" w:rsidRDefault="008A63F1" w14:paraId="06273172" w14:textId="77777777">
      <w:pPr>
        <w:spacing w:after="0" w:line="360" w:lineRule="auto"/>
        <w:jc w:val="both"/>
        <w:rPr>
          <w:rFonts w:ascii="Calibri" w:hAnsi="Calibri" w:cs="Calibri"/>
        </w:rPr>
      </w:pPr>
    </w:p>
    <w:p w:rsidRPr="00C5543E" w:rsidR="19EE3A74" w:rsidP="00B26449" w:rsidRDefault="19EE3A74" w14:paraId="75C70015" w14:textId="1350998E">
      <w:pPr>
        <w:pStyle w:val="ListParagraph"/>
        <w:numPr>
          <w:ilvl w:val="0"/>
          <w:numId w:val="11"/>
        </w:numPr>
        <w:spacing w:after="0" w:line="360" w:lineRule="auto"/>
        <w:jc w:val="both"/>
        <w:rPr>
          <w:rFonts w:ascii="Calibri" w:hAnsi="Calibri" w:cs="Calibri"/>
        </w:rPr>
      </w:pPr>
      <w:r w:rsidRPr="6E9BB9BC" w:rsidR="19EE3A74">
        <w:rPr>
          <w:rFonts w:ascii="Calibri" w:hAnsi="Calibri" w:cs="Calibri"/>
        </w:rPr>
        <w:t>Governance and capacity issues further exacerbate these risks. Weak oversight, unclear accountability for the council’s overall risk profile, and a lack of internal expertise undermine effective management of its complex portfolio, increasing reliance on external advice. Questions over compliance with national prudential codes and PWLB guidelines raise concerns about the council’s ability to access future funding. Meanwhile, inadequate transparency and reporting hinder stakeholder understanding and trust.</w:t>
      </w:r>
    </w:p>
    <w:p w:rsidRPr="00C5543E" w:rsidR="008A63F1" w:rsidP="00327F88" w:rsidRDefault="008A63F1" w14:paraId="315B97C1" w14:textId="77777777">
      <w:pPr>
        <w:spacing w:after="0" w:line="360" w:lineRule="auto"/>
        <w:jc w:val="both"/>
        <w:rPr>
          <w:rFonts w:ascii="Calibri" w:hAnsi="Calibri" w:cs="Calibri"/>
        </w:rPr>
      </w:pPr>
    </w:p>
    <w:p w:rsidRPr="00C5543E" w:rsidR="00587CA6" w:rsidP="00B26449" w:rsidRDefault="19EE3A74" w14:paraId="5B80FFEB" w14:textId="1EDB788F">
      <w:pPr>
        <w:pStyle w:val="ListParagraph"/>
        <w:numPr>
          <w:ilvl w:val="0"/>
          <w:numId w:val="11"/>
        </w:numPr>
        <w:spacing w:after="0" w:line="360" w:lineRule="auto"/>
        <w:jc w:val="both"/>
        <w:rPr>
          <w:rFonts w:ascii="Calibri" w:hAnsi="Calibri" w:eastAsia="Calibri" w:cs="Calibri"/>
        </w:rPr>
      </w:pPr>
      <w:r w:rsidRPr="6E9BB9BC" w:rsidR="19EE3A74">
        <w:rPr>
          <w:rFonts w:ascii="Calibri" w:hAnsi="Calibri" w:cs="Calibri"/>
        </w:rPr>
        <w:t xml:space="preserve">To address these challenges, the council must refine its borrowing strategy, establish clear governance structures, build internal expertise, ensure compliance with national standards, and improve reporting transparency. </w:t>
      </w:r>
      <w:r w:rsidRPr="6E9BB9BC" w:rsidR="422CC119">
        <w:rPr>
          <w:rFonts w:ascii="Calibri" w:hAnsi="Calibri" w:cs="Calibri"/>
        </w:rPr>
        <w:t>It needs a substantially more robust approach to its MTFS and in year budget delivery and must reduce reliance on reserves to both balance the budget and offset in year overspends as they are now running at a perilously low level</w:t>
      </w:r>
      <w:r w:rsidRPr="6E9BB9BC" w:rsidR="635037F4">
        <w:rPr>
          <w:rFonts w:ascii="Calibri" w:hAnsi="Calibri" w:cs="Calibri"/>
        </w:rPr>
        <w:t xml:space="preserve"> and,</w:t>
      </w:r>
      <w:r w:rsidRPr="6E9BB9BC" w:rsidR="00A67154">
        <w:rPr>
          <w:rFonts w:ascii="Calibri" w:hAnsi="Calibri" w:cs="Calibri"/>
        </w:rPr>
        <w:t xml:space="preserve"> </w:t>
      </w:r>
      <w:r w:rsidRPr="6E9BB9BC" w:rsidR="635037F4">
        <w:rPr>
          <w:rFonts w:ascii="Calibri" w:hAnsi="Calibri" w:cs="Calibri"/>
        </w:rPr>
        <w:t>in any event, are likely to be overstated.</w:t>
      </w:r>
    </w:p>
    <w:p w:rsidRPr="00C5543E" w:rsidR="00571CD4" w:rsidP="00327F88" w:rsidRDefault="00571CD4" w14:paraId="500C3D83" w14:textId="77777777">
      <w:pPr>
        <w:spacing w:after="0" w:line="360" w:lineRule="auto"/>
        <w:jc w:val="both"/>
        <w:rPr>
          <w:rFonts w:ascii="Calibri" w:hAnsi="Calibri" w:cs="Calibri"/>
        </w:rPr>
      </w:pPr>
    </w:p>
    <w:p w:rsidRPr="00C5543E" w:rsidR="00587CA6" w:rsidP="00B26449" w:rsidRDefault="19EE3A74" w14:paraId="3D247945" w14:textId="1BEC3725">
      <w:pPr>
        <w:pStyle w:val="ListParagraph"/>
        <w:numPr>
          <w:ilvl w:val="0"/>
          <w:numId w:val="11"/>
        </w:numPr>
        <w:spacing w:after="0" w:line="360" w:lineRule="auto"/>
        <w:jc w:val="both"/>
        <w:rPr>
          <w:rFonts w:ascii="Calibri" w:hAnsi="Calibri" w:cs="Calibri"/>
          <w:sz w:val="20"/>
          <w:szCs w:val="20"/>
        </w:rPr>
      </w:pPr>
      <w:r w:rsidRPr="6E9BB9BC" w:rsidR="19EE3A74">
        <w:rPr>
          <w:rFonts w:ascii="Calibri" w:hAnsi="Calibri" w:cs="Calibri"/>
        </w:rPr>
        <w:t>These steps are critical to safeguarding financial stability, protecting public assets, and rebuilding confidence in the council’s operations.</w:t>
      </w:r>
      <w:r w:rsidRPr="6E9BB9BC" w:rsidR="00612171">
        <w:rPr>
          <w:rFonts w:ascii="Calibri" w:hAnsi="Calibri" w:cs="Calibri"/>
        </w:rPr>
        <w:t xml:space="preserve"> </w:t>
      </w:r>
      <w:r w:rsidRPr="6E9BB9BC">
        <w:rPr>
          <w:rFonts w:ascii="Calibri" w:hAnsi="Calibri" w:cs="Calibri"/>
          <w:sz w:val="20"/>
          <w:szCs w:val="20"/>
        </w:rPr>
        <w:br w:type="page"/>
      </w:r>
    </w:p>
    <w:p w:rsidRPr="00C5543E" w:rsidR="00737D05" w:rsidP="00B26449" w:rsidRDefault="00737D05" w14:paraId="31DA918E" w14:textId="1F6A3731">
      <w:pPr>
        <w:pStyle w:val="Heading1"/>
        <w:numPr>
          <w:ilvl w:val="0"/>
          <w:numId w:val="8"/>
        </w:numPr>
        <w:ind w:left="-142"/>
        <w:rPr/>
      </w:pPr>
      <w:bookmarkStart w:name="_Toc189222514" w:id="19"/>
      <w:r w:rsidR="00737D05">
        <w:rPr/>
        <w:t xml:space="preserve">Political </w:t>
      </w:r>
      <w:r w:rsidR="00005647">
        <w:rPr/>
        <w:t>&amp;</w:t>
      </w:r>
      <w:r w:rsidR="00737D05">
        <w:rPr/>
        <w:t xml:space="preserve"> Managerial Leadership</w:t>
      </w:r>
      <w:bookmarkEnd w:id="19"/>
    </w:p>
    <w:p w:rsidRPr="00C5543E" w:rsidR="002E1077" w:rsidP="00613E74" w:rsidRDefault="001922F9" w14:paraId="5580EADF" w14:textId="22610387">
      <w:pPr>
        <w:pStyle w:val="Heading2"/>
        <w:ind w:left="-142"/>
      </w:pPr>
      <w:bookmarkStart w:name="_Toc189222515" w:id="20"/>
      <w:r w:rsidR="001922F9">
        <w:rPr/>
        <w:t>Summary</w:t>
      </w:r>
      <w:bookmarkEnd w:id="20"/>
    </w:p>
    <w:p w:rsidRPr="00C5543E" w:rsidR="002E1077" w:rsidP="6E9BB9BC" w:rsidRDefault="00041B48" w14:paraId="3CAC5AC6" w14:textId="584FF28A">
      <w:pPr>
        <w:pStyle w:val="ListParagraph"/>
        <w:numPr>
          <w:ilvl w:val="0"/>
          <w:numId w:val="16"/>
        </w:numPr>
        <w:spacing w:after="0" w:line="360" w:lineRule="auto"/>
        <w:jc w:val="both"/>
        <w:rPr>
          <w:rFonts w:ascii="Calibri" w:hAnsi="Calibri" w:cs="Calibri"/>
        </w:rPr>
      </w:pPr>
      <w:bookmarkStart w:name="_Toc184644951" w:id="21"/>
      <w:bookmarkStart w:name="_Toc184644983" w:id="22"/>
      <w:bookmarkStart w:name="_Toc184645015" w:id="23"/>
      <w:bookmarkStart w:name="_Toc184645073" w:id="24"/>
      <w:bookmarkStart w:name="_Toc184645118" w:id="25"/>
      <w:bookmarkStart w:name="_Toc184645185" w:id="26"/>
      <w:bookmarkStart w:name="_Toc184645284" w:id="27"/>
      <w:bookmarkStart w:name="_Toc184985992" w:id="28"/>
      <w:bookmarkStart w:name="_Toc184986025" w:id="29"/>
      <w:r w:rsidRPr="6E9BB9BC" w:rsidR="00041B48">
        <w:rPr>
          <w:rFonts w:ascii="Calibri" w:hAnsi="Calibri" w:cs="Calibri"/>
        </w:rPr>
        <w:t xml:space="preserve">Warrington </w:t>
      </w:r>
      <w:r w:rsidRPr="6E9BB9BC" w:rsidR="00A15AB9">
        <w:rPr>
          <w:rFonts w:ascii="Calibri" w:hAnsi="Calibri" w:cs="Calibri"/>
        </w:rPr>
        <w:t xml:space="preserve">Borough </w:t>
      </w:r>
      <w:r w:rsidRPr="6E9BB9BC" w:rsidR="00041B48">
        <w:rPr>
          <w:rFonts w:ascii="Calibri" w:hAnsi="Calibri" w:cs="Calibri"/>
        </w:rPr>
        <w:t xml:space="preserve">Council is proud of and committed to its town and residents, runs </w:t>
      </w:r>
      <w:r w:rsidRPr="6E9BB9BC" w:rsidR="00E6466F">
        <w:rPr>
          <w:rFonts w:ascii="Calibri" w:hAnsi="Calibri" w:cs="Calibri"/>
        </w:rPr>
        <w:t xml:space="preserve">some </w:t>
      </w:r>
      <w:r w:rsidRPr="6E9BB9BC" w:rsidR="00041B48">
        <w:rPr>
          <w:rFonts w:ascii="Calibri" w:hAnsi="Calibri" w:cs="Calibri"/>
        </w:rPr>
        <w:t>good services and has positive relationships with its partners. It is a traditional authority with a broad general vision and a significant number of priorities. Members are highly respectful of powerful officers and there is a defensiveness to internal and external scrutiny. This results in a low challenge culture.  The Council feels unfairly treated by government grant allocations and sees change of government policy as the most likely way out of its current challenges.  It has tried to avoid and delay large scale transformation and difficult decisions through a large, highly complex and risky commercial programme. The leadership approach, governance and culture combined with this commercial programme have left the authority in an increasingly precarious financial position which puts the council’s sustainability at risk.</w:t>
      </w:r>
      <w:bookmarkEnd w:id="21"/>
      <w:bookmarkEnd w:id="22"/>
      <w:bookmarkEnd w:id="23"/>
      <w:bookmarkEnd w:id="24"/>
      <w:bookmarkEnd w:id="25"/>
      <w:bookmarkEnd w:id="26"/>
      <w:bookmarkEnd w:id="27"/>
      <w:bookmarkEnd w:id="28"/>
      <w:bookmarkEnd w:id="29"/>
    </w:p>
    <w:p w:rsidRPr="00C5543E" w:rsidR="00476351" w:rsidP="00041B48" w:rsidRDefault="00476351" w14:paraId="6A6F8FE9" w14:textId="77777777">
      <w:pPr>
        <w:spacing w:after="0" w:line="360" w:lineRule="auto"/>
        <w:jc w:val="both"/>
      </w:pPr>
    </w:p>
    <w:p w:rsidRPr="00C5543E" w:rsidR="00A15AB9" w:rsidP="00613E74" w:rsidRDefault="00A15AB9" w14:paraId="1C893C7C" w14:textId="42FBF503">
      <w:pPr>
        <w:pStyle w:val="Heading2"/>
        <w:ind w:left="-142"/>
      </w:pPr>
      <w:bookmarkStart w:name="_Toc189222516" w:id="30"/>
      <w:r w:rsidR="00A15AB9">
        <w:rPr/>
        <w:t>Recent History</w:t>
      </w:r>
      <w:bookmarkEnd w:id="30"/>
    </w:p>
    <w:p w:rsidRPr="00C5543E" w:rsidR="00A15AB9" w:rsidP="00B26449" w:rsidRDefault="00A15AB9" w14:paraId="698D790E" w14:textId="2A26542E">
      <w:pPr>
        <w:pStyle w:val="ListParagraph"/>
        <w:numPr>
          <w:ilvl w:val="0"/>
          <w:numId w:val="16"/>
        </w:numPr>
        <w:spacing w:after="0" w:line="360" w:lineRule="auto"/>
        <w:jc w:val="both"/>
        <w:rPr>
          <w:rFonts w:ascii="Calibri" w:hAnsi="Calibri" w:cs="Calibri"/>
        </w:rPr>
      </w:pPr>
      <w:r w:rsidRPr="6E9BB9BC" w:rsidR="00A15AB9">
        <w:rPr>
          <w:rFonts w:ascii="Calibri" w:hAnsi="Calibri" w:cs="Calibri"/>
        </w:rPr>
        <w:t xml:space="preserve">Warrington became Labour controlled in 2011 and has remained so ever since.  While there have been </w:t>
      </w:r>
      <w:r w:rsidRPr="6E9BB9BC" w:rsidR="00A15AB9">
        <w:rPr>
          <w:rFonts w:ascii="Calibri" w:hAnsi="Calibri" w:cs="Calibri"/>
        </w:rPr>
        <w:t>a number of</w:t>
      </w:r>
      <w:r w:rsidRPr="6E9BB9BC" w:rsidR="00A15AB9">
        <w:rPr>
          <w:rFonts w:ascii="Calibri" w:hAnsi="Calibri" w:cs="Calibri"/>
        </w:rPr>
        <w:t xml:space="preserve"> changes in the make-up of the political leadership team during this time there has been a very stable officer leadership team. The chief executive and S151 officer have been constants during this period.  This had coincided with the period of ‘austerity’ in government funding of local authorities.</w:t>
      </w:r>
    </w:p>
    <w:p w:rsidRPr="00C5543E" w:rsidR="00613E74" w:rsidP="00613E74" w:rsidRDefault="00613E74" w14:paraId="2682ECCB" w14:textId="77777777">
      <w:pPr>
        <w:pStyle w:val="ListParagraph"/>
        <w:spacing w:after="0" w:line="360" w:lineRule="auto"/>
        <w:ind w:left="357"/>
        <w:jc w:val="both"/>
        <w:rPr>
          <w:rFonts w:ascii="Calibri" w:hAnsi="Calibri" w:cs="Calibri"/>
        </w:rPr>
      </w:pPr>
    </w:p>
    <w:p w:rsidRPr="00C5543E" w:rsidR="00A15AB9" w:rsidP="00B26449" w:rsidRDefault="00A15AB9" w14:paraId="736A079F" w14:textId="3D852215">
      <w:pPr>
        <w:pStyle w:val="ListParagraph"/>
        <w:numPr>
          <w:ilvl w:val="0"/>
          <w:numId w:val="16"/>
        </w:numPr>
        <w:spacing w:after="0" w:line="360" w:lineRule="auto"/>
        <w:jc w:val="both"/>
        <w:rPr>
          <w:rFonts w:ascii="Calibri" w:hAnsi="Calibri" w:cs="Calibri"/>
        </w:rPr>
      </w:pPr>
      <w:r w:rsidRPr="6E9BB9BC" w:rsidR="00A15AB9">
        <w:rPr>
          <w:rFonts w:ascii="Calibri" w:hAnsi="Calibri" w:cs="Calibri"/>
        </w:rPr>
        <w:t>Other political groups have changed in scale of representation during this period.  Notably there was a significant increase in Conservative councillors in the period 202</w:t>
      </w:r>
      <w:r w:rsidRPr="6E9BB9BC" w:rsidR="001D280F">
        <w:rPr>
          <w:rFonts w:ascii="Calibri" w:hAnsi="Calibri" w:cs="Calibri"/>
        </w:rPr>
        <w:t>1</w:t>
      </w:r>
      <w:r w:rsidRPr="6E9BB9BC" w:rsidR="00A15AB9">
        <w:rPr>
          <w:rFonts w:ascii="Calibri" w:hAnsi="Calibri" w:cs="Calibri"/>
        </w:rPr>
        <w:t>-2024 when they formed the opposition to the administration.</w:t>
      </w:r>
    </w:p>
    <w:p w:rsidRPr="00C5543E" w:rsidR="00A15AB9" w:rsidP="00A15AB9" w:rsidRDefault="00A15AB9" w14:paraId="45B34111" w14:textId="77777777">
      <w:pPr>
        <w:spacing w:after="0" w:line="360" w:lineRule="auto"/>
        <w:jc w:val="both"/>
        <w:rPr>
          <w:rFonts w:ascii="Calibri" w:hAnsi="Calibri" w:cs="Calibri"/>
        </w:rPr>
      </w:pPr>
    </w:p>
    <w:p w:rsidRPr="00C5543E" w:rsidR="00A15AB9" w:rsidP="00B26449" w:rsidRDefault="00A15AB9" w14:paraId="08D40F02" w14:textId="67D8826F">
      <w:pPr>
        <w:pStyle w:val="ListParagraph"/>
        <w:numPr>
          <w:ilvl w:val="0"/>
          <w:numId w:val="16"/>
        </w:numPr>
        <w:spacing w:after="0" w:line="360" w:lineRule="auto"/>
        <w:jc w:val="both"/>
        <w:rPr>
          <w:rFonts w:ascii="Calibri" w:hAnsi="Calibri" w:cs="Calibri"/>
        </w:rPr>
      </w:pPr>
      <w:r w:rsidRPr="6E9BB9BC" w:rsidR="00A15AB9">
        <w:rPr>
          <w:rFonts w:ascii="Calibri" w:hAnsi="Calibri" w:cs="Calibri"/>
        </w:rPr>
        <w:t xml:space="preserve">The council’s commercial programme has evolved incrementally during this period with the chief executive and S151 officer the consistent part of the leadership of the programme during this time. There are different views expressed across officers and members on the genesis of the commercial programme and how it has been led. The evidence the inspection team have seen does not support the claim made by some that the commercial programme has been ‘member led’.  Members were happy to support it as a way of avoiding what they saw as the inevitable consequences of ‘austerity’, but its longevity and complexity mean that a small group of officers (the </w:t>
      </w:r>
      <w:r w:rsidRPr="6E9BB9BC" w:rsidR="00615A07">
        <w:rPr>
          <w:rFonts w:ascii="Calibri" w:hAnsi="Calibri" w:cs="Calibri"/>
        </w:rPr>
        <w:t>S</w:t>
      </w:r>
      <w:r w:rsidRPr="6E9BB9BC" w:rsidR="00A15AB9">
        <w:rPr>
          <w:rFonts w:ascii="Calibri" w:hAnsi="Calibri" w:cs="Calibri"/>
        </w:rPr>
        <w:t xml:space="preserve">151 officer, deputy </w:t>
      </w:r>
      <w:r w:rsidRPr="6E9BB9BC" w:rsidR="00615A07">
        <w:rPr>
          <w:rFonts w:ascii="Calibri" w:hAnsi="Calibri" w:cs="Calibri"/>
        </w:rPr>
        <w:t>S</w:t>
      </w:r>
      <w:r w:rsidRPr="6E9BB9BC" w:rsidR="00A15AB9">
        <w:rPr>
          <w:rFonts w:ascii="Calibri" w:hAnsi="Calibri" w:cs="Calibri"/>
        </w:rPr>
        <w:t>151 officer and chief executive) have been pivotal to its development.</w:t>
      </w:r>
    </w:p>
    <w:p w:rsidRPr="00C5543E" w:rsidR="00A15AB9" w:rsidP="00A15AB9" w:rsidRDefault="00A15AB9" w14:paraId="020A8B45" w14:textId="77777777"/>
    <w:p w:rsidRPr="00C5543E" w:rsidR="00631956" w:rsidP="00613E74" w:rsidRDefault="00B05BAF" w14:paraId="321F5D45" w14:textId="56FB4135">
      <w:pPr>
        <w:pStyle w:val="Heading2"/>
        <w:ind w:left="-142"/>
      </w:pPr>
      <w:bookmarkStart w:name="_Toc189222517" w:id="31"/>
      <w:r w:rsidR="00B05BAF">
        <w:rPr/>
        <w:t>Leadership</w:t>
      </w:r>
      <w:r w:rsidR="00421BD3">
        <w:rPr/>
        <w:t xml:space="preserve"> </w:t>
      </w:r>
      <w:r w:rsidR="000D5C68">
        <w:rPr/>
        <w:t>&amp; Culture</w:t>
      </w:r>
      <w:bookmarkEnd w:id="31"/>
    </w:p>
    <w:p w:rsidRPr="00C5543E" w:rsidR="00C03C2E" w:rsidP="00B26449" w:rsidRDefault="00C03C2E" w14:paraId="3E61628D" w14:textId="77777777">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Warrington is a traditional labour authority with a strong commitment to its community, strong partnership with Trade Unions and staff and a preference for providing services in house.  Members have a high respect for officers and officer advice which can manifest as a low challenge culture. Officers are led by a powerful chief executive who has had high levels of respect from administration councillors. </w:t>
      </w:r>
    </w:p>
    <w:p w:rsidRPr="00C5543E" w:rsidR="00C03C2E" w:rsidP="00C03C2E" w:rsidRDefault="00C03C2E" w14:paraId="42D22D5E" w14:textId="77777777">
      <w:pPr>
        <w:spacing w:after="0" w:line="360" w:lineRule="auto"/>
        <w:jc w:val="both"/>
        <w:rPr>
          <w:rFonts w:ascii="Calibri" w:hAnsi="Calibri" w:cs="Calibri"/>
        </w:rPr>
      </w:pPr>
    </w:p>
    <w:p w:rsidRPr="00C5543E" w:rsidR="00C03C2E" w:rsidP="00B26449" w:rsidRDefault="00C03C2E" w14:paraId="390E954A" w14:textId="4568304F">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The council feels unfairly treated by government grant allocations and </w:t>
      </w:r>
      <w:r w:rsidRPr="6E9BB9BC" w:rsidR="00C03C2E">
        <w:rPr>
          <w:rFonts w:ascii="Calibri" w:hAnsi="Calibri" w:cs="Calibri"/>
        </w:rPr>
        <w:t>has a tendency to</w:t>
      </w:r>
      <w:r w:rsidRPr="6E9BB9BC" w:rsidR="00C03C2E">
        <w:rPr>
          <w:rFonts w:ascii="Calibri" w:hAnsi="Calibri" w:cs="Calibri"/>
        </w:rPr>
        <w:t xml:space="preserve"> focus on what i</w:t>
      </w:r>
      <w:r w:rsidRPr="6E9BB9BC" w:rsidR="008910E4">
        <w:rPr>
          <w:rFonts w:ascii="Calibri" w:hAnsi="Calibri" w:cs="Calibri"/>
        </w:rPr>
        <w:t>t</w:t>
      </w:r>
      <w:r w:rsidRPr="6E9BB9BC" w:rsidR="00C03C2E">
        <w:rPr>
          <w:rFonts w:ascii="Calibri" w:hAnsi="Calibri" w:cs="Calibri"/>
        </w:rPr>
        <w:t xml:space="preserve"> perceives as the external causes of its challenges. Members and officers often express a change of government policy as being crucial to the council’s future improvement.  </w:t>
      </w:r>
    </w:p>
    <w:p w:rsidRPr="00C5543E" w:rsidR="00C03C2E" w:rsidP="00C03C2E" w:rsidRDefault="00C03C2E" w14:paraId="774A49F6" w14:textId="77777777">
      <w:pPr>
        <w:spacing w:after="0" w:line="360" w:lineRule="auto"/>
        <w:jc w:val="both"/>
        <w:rPr>
          <w:rFonts w:ascii="Calibri" w:hAnsi="Calibri" w:cs="Calibri"/>
        </w:rPr>
      </w:pPr>
    </w:p>
    <w:p w:rsidRPr="00C5543E" w:rsidR="00C03C2E" w:rsidP="00B26449" w:rsidRDefault="00C03C2E" w14:paraId="7F81F818" w14:textId="18F09BF5">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The council sees itself as central to the town and has direct involvement in key local institutions. This often expresses itself through </w:t>
      </w:r>
      <w:r w:rsidRPr="6E9BB9BC" w:rsidR="00EB521E">
        <w:rPr>
          <w:rFonts w:ascii="Calibri" w:hAnsi="Calibri" w:cs="Calibri"/>
        </w:rPr>
        <w:t xml:space="preserve">formal and informal council officer participation </w:t>
      </w:r>
      <w:r w:rsidRPr="6E9BB9BC" w:rsidR="004242C5">
        <w:rPr>
          <w:rFonts w:ascii="Calibri" w:hAnsi="Calibri" w:cs="Calibri"/>
        </w:rPr>
        <w:t xml:space="preserve">in the </w:t>
      </w:r>
      <w:r w:rsidRPr="6E9BB9BC" w:rsidR="0067751B">
        <w:rPr>
          <w:rFonts w:ascii="Calibri" w:hAnsi="Calibri" w:cs="Calibri"/>
        </w:rPr>
        <w:t>b</w:t>
      </w:r>
      <w:r w:rsidRPr="6E9BB9BC" w:rsidR="00C03C2E">
        <w:rPr>
          <w:rFonts w:ascii="Calibri" w:hAnsi="Calibri" w:cs="Calibri"/>
        </w:rPr>
        <w:t>oard</w:t>
      </w:r>
      <w:r w:rsidRPr="6E9BB9BC" w:rsidR="004242C5">
        <w:rPr>
          <w:rFonts w:ascii="Calibri" w:hAnsi="Calibri" w:cs="Calibri"/>
        </w:rPr>
        <w:t>s</w:t>
      </w:r>
      <w:r w:rsidRPr="6E9BB9BC" w:rsidR="00C03C2E">
        <w:rPr>
          <w:rFonts w:ascii="Calibri" w:hAnsi="Calibri" w:cs="Calibri"/>
        </w:rPr>
        <w:t xml:space="preserve"> of key town organisations and partnerships. Partners are positive about relationships with the council.</w:t>
      </w:r>
    </w:p>
    <w:p w:rsidRPr="00C5543E" w:rsidR="00C03C2E" w:rsidP="00C03C2E" w:rsidRDefault="00C03C2E" w14:paraId="58B26AD8" w14:textId="77777777">
      <w:pPr>
        <w:spacing w:after="0" w:line="360" w:lineRule="auto"/>
        <w:jc w:val="both"/>
        <w:rPr>
          <w:rFonts w:ascii="Calibri" w:hAnsi="Calibri" w:cs="Calibri"/>
        </w:rPr>
      </w:pPr>
    </w:p>
    <w:p w:rsidRPr="00C5543E" w:rsidR="00C03C2E" w:rsidP="00B26449" w:rsidRDefault="00C03C2E" w14:paraId="3817A41C" w14:textId="2E30C85F">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The council’s vision and priorities are very broad and relate to all parts of the council work and the life of the Borough.  They do not provide a clear framework for prioritising capacity and focus and for making difficult resource decisions.</w:t>
      </w:r>
    </w:p>
    <w:p w:rsidRPr="00C5543E" w:rsidR="00C03C2E" w:rsidP="00C03C2E" w:rsidRDefault="00C03C2E" w14:paraId="56CA5F5C" w14:textId="77777777">
      <w:pPr>
        <w:spacing w:after="0" w:line="360" w:lineRule="auto"/>
        <w:jc w:val="both"/>
        <w:rPr>
          <w:rFonts w:ascii="Calibri" w:hAnsi="Calibri" w:cs="Calibri"/>
        </w:rPr>
      </w:pPr>
    </w:p>
    <w:p w:rsidRPr="00C5543E" w:rsidR="00C03C2E" w:rsidP="00B26449" w:rsidRDefault="00C03C2E" w14:paraId="7DFF9584" w14:textId="6F5D61E0">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The council’s commercial programme does not feature</w:t>
      </w:r>
      <w:r w:rsidRPr="6E9BB9BC" w:rsidR="00EC7724">
        <w:rPr>
          <w:rFonts w:ascii="Calibri" w:hAnsi="Calibri" w:cs="Calibri"/>
        </w:rPr>
        <w:t xml:space="preserve"> centrally</w:t>
      </w:r>
      <w:r w:rsidRPr="6E9BB9BC" w:rsidR="00C03C2E">
        <w:rPr>
          <w:rFonts w:ascii="Calibri" w:hAnsi="Calibri" w:cs="Calibri"/>
        </w:rPr>
        <w:t xml:space="preserve"> in its vision and priorities. There are various descriptions given of the purpose of the programme. Members overwhelmingly see it as focused on income generation, while officers describe it most recently as having regeneration purpose.  Crucially, for members the programme has been seen as means of protecting the council and its services from austerity. Paradoxically a traditional authority has adopted a highly unusual and high-risk commercial programme.</w:t>
      </w:r>
      <w:r w:rsidRPr="6E9BB9BC" w:rsidR="00AF0D1A">
        <w:rPr>
          <w:rFonts w:ascii="Calibri" w:hAnsi="Calibri" w:cs="Calibri"/>
        </w:rPr>
        <w:t xml:space="preserve"> </w:t>
      </w:r>
      <w:r w:rsidRPr="6E9BB9BC" w:rsidR="00C03C2E">
        <w:rPr>
          <w:rFonts w:ascii="Calibri" w:hAnsi="Calibri" w:cs="Calibri"/>
        </w:rPr>
        <w:t xml:space="preserve">Increasingly, the council’s visions and priorities, its revenue budget position and the commercial programme are misaligned. </w:t>
      </w:r>
      <w:r w:rsidRPr="6E9BB9BC" w:rsidR="00AF0D1A">
        <w:rPr>
          <w:rFonts w:ascii="Calibri" w:hAnsi="Calibri" w:cs="Calibri"/>
        </w:rPr>
        <w:t>A</w:t>
      </w:r>
      <w:r w:rsidRPr="6E9BB9BC" w:rsidR="00C03C2E">
        <w:rPr>
          <w:rFonts w:ascii="Calibri" w:hAnsi="Calibri" w:cs="Calibri"/>
        </w:rPr>
        <w:t xml:space="preserve"> large number of</w:t>
      </w:r>
      <w:r w:rsidRPr="6E9BB9BC" w:rsidR="00C03C2E">
        <w:rPr>
          <w:rFonts w:ascii="Calibri" w:hAnsi="Calibri" w:cs="Calibri"/>
        </w:rPr>
        <w:t xml:space="preserve"> priorities, a precarious revenue budget position and a high-risk commercial programme are now clearly in tension.</w:t>
      </w:r>
    </w:p>
    <w:p w:rsidRPr="00C5543E" w:rsidR="00C03C2E" w:rsidP="00C03C2E" w:rsidRDefault="00C03C2E" w14:paraId="5117F6DE" w14:textId="77777777">
      <w:pPr>
        <w:spacing w:after="0" w:line="360" w:lineRule="auto"/>
        <w:jc w:val="both"/>
        <w:rPr>
          <w:rFonts w:ascii="Calibri" w:hAnsi="Calibri" w:cs="Calibri"/>
        </w:rPr>
      </w:pPr>
    </w:p>
    <w:p w:rsidRPr="00C5543E" w:rsidR="00C03C2E" w:rsidP="00B26449" w:rsidRDefault="00C03C2E" w14:paraId="1F667DB0" w14:textId="29532DC5">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We set out elsewhere the uncertainty about the contribution the commercial programme has made to the council’s revenue position.  Nonetheless, as they see it, they have not had to develop and implement a significant transformation programme to change the way the council operates and manage with reducing resources. This has also meant members and officers have not had to take the difficult decisions that have been common in other authorities. The lack of track record of transformation and difficult decisions are now significant risks to the council.</w:t>
      </w:r>
    </w:p>
    <w:p w:rsidRPr="00C5543E" w:rsidR="00C03C2E" w:rsidP="00C03C2E" w:rsidRDefault="00C03C2E" w14:paraId="3C5EF15F" w14:textId="77777777">
      <w:pPr>
        <w:spacing w:after="0" w:line="360" w:lineRule="auto"/>
        <w:jc w:val="both"/>
        <w:rPr>
          <w:rFonts w:ascii="Calibri" w:hAnsi="Calibri" w:cs="Calibri"/>
        </w:rPr>
      </w:pPr>
    </w:p>
    <w:p w:rsidRPr="00C5543E" w:rsidR="00C03C2E" w:rsidP="00B26449" w:rsidRDefault="00C03C2E" w14:paraId="39F09703" w14:textId="3EF326AC">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This had provided a context where officers have largely been able to focus on service delivery without significant corporate and cross council working. Warrington has a range of performance across its services but has </w:t>
      </w:r>
      <w:r w:rsidRPr="6E9BB9BC" w:rsidR="00233D47">
        <w:rPr>
          <w:rFonts w:ascii="Calibri" w:hAnsi="Calibri" w:cs="Calibri"/>
        </w:rPr>
        <w:t xml:space="preserve">a </w:t>
      </w:r>
      <w:r w:rsidRPr="6E9BB9BC" w:rsidR="00C03C2E">
        <w:rPr>
          <w:rFonts w:ascii="Calibri" w:hAnsi="Calibri" w:cs="Calibri"/>
        </w:rPr>
        <w:t xml:space="preserve">notable strength in its children services which has received positive ratings from OFSTED in recent inspections. The council has also managed its SEND services well. </w:t>
      </w:r>
      <w:r w:rsidRPr="6E9BB9BC" w:rsidR="00FB3E13">
        <w:rPr>
          <w:rFonts w:ascii="Calibri" w:hAnsi="Calibri" w:cs="Calibri"/>
        </w:rPr>
        <w:t>Given the weaknesses we have found in corporate governance</w:t>
      </w:r>
      <w:r w:rsidRPr="6E9BB9BC" w:rsidR="005A1BBE">
        <w:rPr>
          <w:rFonts w:ascii="Calibri" w:hAnsi="Calibri" w:cs="Calibri"/>
        </w:rPr>
        <w:t>,</w:t>
      </w:r>
      <w:r w:rsidRPr="6E9BB9BC" w:rsidR="00FB3E13">
        <w:rPr>
          <w:rFonts w:ascii="Calibri" w:hAnsi="Calibri" w:cs="Calibri"/>
        </w:rPr>
        <w:t xml:space="preserve"> we take limited assurance on the quality of services in areas </w:t>
      </w:r>
      <w:r w:rsidRPr="6E9BB9BC" w:rsidR="005B4C19">
        <w:rPr>
          <w:rFonts w:ascii="Calibri" w:hAnsi="Calibri" w:cs="Calibri"/>
        </w:rPr>
        <w:t xml:space="preserve">that </w:t>
      </w:r>
      <w:r w:rsidRPr="6E9BB9BC" w:rsidR="00FB3E13">
        <w:rPr>
          <w:rFonts w:ascii="Calibri" w:hAnsi="Calibri" w:cs="Calibri"/>
        </w:rPr>
        <w:t xml:space="preserve">have not been subject to external assessment recently. </w:t>
      </w:r>
      <w:r w:rsidRPr="6E9BB9BC" w:rsidR="00C03C2E">
        <w:rPr>
          <w:rFonts w:ascii="Calibri" w:hAnsi="Calibri" w:cs="Calibri"/>
        </w:rPr>
        <w:t xml:space="preserve">The council has also developed </w:t>
      </w:r>
      <w:r w:rsidRPr="6E9BB9BC" w:rsidR="00C03C2E">
        <w:rPr>
          <w:rFonts w:ascii="Calibri" w:hAnsi="Calibri" w:cs="Calibri"/>
        </w:rPr>
        <w:t>a number of</w:t>
      </w:r>
      <w:r w:rsidRPr="6E9BB9BC" w:rsidR="00C03C2E">
        <w:rPr>
          <w:rFonts w:ascii="Calibri" w:hAnsi="Calibri" w:cs="Calibri"/>
        </w:rPr>
        <w:t xml:space="preserve"> positive regeneration projects in the Town – notably its work in developing Time Square. Warrington remains a proud town with a busy town centre.</w:t>
      </w:r>
    </w:p>
    <w:p w:rsidRPr="00C5543E" w:rsidR="00C03C2E" w:rsidP="00C03C2E" w:rsidRDefault="00C03C2E" w14:paraId="4F90EB31" w14:textId="77777777">
      <w:pPr>
        <w:spacing w:after="0" w:line="360" w:lineRule="auto"/>
        <w:jc w:val="both"/>
        <w:rPr>
          <w:rFonts w:ascii="Calibri" w:hAnsi="Calibri" w:cs="Calibri"/>
        </w:rPr>
      </w:pPr>
    </w:p>
    <w:p w:rsidRPr="00C5543E" w:rsidR="00C03C2E" w:rsidP="00B26449" w:rsidRDefault="00C03C2E" w14:paraId="5DDE3244" w14:textId="59BB50C1">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When the prevailing council culture was faced with an assertive and challenging opposition from 202</w:t>
      </w:r>
      <w:r w:rsidRPr="6E9BB9BC" w:rsidR="0063010B">
        <w:rPr>
          <w:rFonts w:ascii="Calibri" w:hAnsi="Calibri" w:cs="Calibri"/>
        </w:rPr>
        <w:t xml:space="preserve">1 </w:t>
      </w:r>
      <w:r w:rsidRPr="6E9BB9BC" w:rsidR="00C03C2E">
        <w:rPr>
          <w:rFonts w:ascii="Calibri" w:hAnsi="Calibri" w:cs="Calibri"/>
        </w:rPr>
        <w:t>the political and officer leadership were defensive and lacked transparency in their ways of working. This was evident primarily in relation to the commercial programme but was also seen in relation to the resident survey which took place in 2022 but was not reported until after the local elections 2024.  When presented to scrutiny councillors officers explained that while there were some areas of concern in the survey the methodology of the survey was not reliable to enable conclusions to be drawn.</w:t>
      </w:r>
    </w:p>
    <w:p w:rsidRPr="00C5543E" w:rsidR="00C03C2E" w:rsidP="00C03C2E" w:rsidRDefault="00C03C2E" w14:paraId="5C267ABA" w14:textId="77777777">
      <w:pPr>
        <w:spacing w:after="0" w:line="360" w:lineRule="auto"/>
        <w:jc w:val="both"/>
        <w:rPr>
          <w:rFonts w:ascii="Calibri" w:hAnsi="Calibri" w:cs="Calibri"/>
        </w:rPr>
      </w:pPr>
    </w:p>
    <w:p w:rsidRPr="00C5543E" w:rsidR="00C03C2E" w:rsidP="00B26449" w:rsidRDefault="00C03C2E" w14:paraId="303B5549" w14:textId="03610C4A">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The council has also shown defensiveness and resistance in its response to numerous external challenge processes in the last five years into its leadership and governance.</w:t>
      </w:r>
      <w:r w:rsidRPr="6E9BB9BC" w:rsidR="00A86082">
        <w:rPr>
          <w:rFonts w:ascii="Calibri" w:hAnsi="Calibri" w:cs="Calibri"/>
        </w:rPr>
        <w:t xml:space="preserve"> </w:t>
      </w:r>
      <w:r w:rsidRPr="6E9BB9BC" w:rsidR="00C03C2E">
        <w:rPr>
          <w:rFonts w:ascii="Calibri" w:hAnsi="Calibri" w:cs="Calibri"/>
        </w:rPr>
        <w:t xml:space="preserve">These processes include two peer challenges, a PWC review, and a review by CIPFA </w:t>
      </w:r>
      <w:r w:rsidRPr="6E9BB9BC" w:rsidR="00474E8A">
        <w:rPr>
          <w:rFonts w:ascii="Calibri" w:hAnsi="Calibri" w:cs="Calibri"/>
        </w:rPr>
        <w:t xml:space="preserve">Business </w:t>
      </w:r>
      <w:r w:rsidRPr="6E9BB9BC" w:rsidR="00C03C2E">
        <w:rPr>
          <w:rFonts w:ascii="Calibri" w:hAnsi="Calibri" w:cs="Calibri"/>
        </w:rPr>
        <w:t xml:space="preserve">commissioned by government. They also include increasing challenge provided by the external auditor.  In each case the council has delayed in </w:t>
      </w:r>
      <w:r w:rsidRPr="6E9BB9BC" w:rsidR="00C03C2E">
        <w:rPr>
          <w:rFonts w:ascii="Calibri" w:hAnsi="Calibri" w:cs="Calibri"/>
        </w:rPr>
        <w:t>taking action</w:t>
      </w:r>
      <w:r w:rsidRPr="6E9BB9BC" w:rsidR="00C03C2E">
        <w:rPr>
          <w:rFonts w:ascii="Calibri" w:hAnsi="Calibri" w:cs="Calibri"/>
        </w:rPr>
        <w:t xml:space="preserve"> and has only addressed some of the recommendations made. These included two adverse </w:t>
      </w:r>
      <w:r w:rsidRPr="6E9BB9BC" w:rsidR="00C03C2E">
        <w:rPr>
          <w:rFonts w:ascii="Calibri" w:hAnsi="Calibri" w:cs="Calibri"/>
        </w:rPr>
        <w:t>V</w:t>
      </w:r>
      <w:r w:rsidRPr="6E9BB9BC" w:rsidR="00580A5C">
        <w:rPr>
          <w:rFonts w:ascii="Calibri" w:hAnsi="Calibri" w:cs="Calibri"/>
        </w:rPr>
        <w:t>f</w:t>
      </w:r>
      <w:r w:rsidRPr="6E9BB9BC" w:rsidR="00C03C2E">
        <w:rPr>
          <w:rFonts w:ascii="Calibri" w:hAnsi="Calibri" w:cs="Calibri"/>
        </w:rPr>
        <w:t>M</w:t>
      </w:r>
      <w:r w:rsidRPr="6E9BB9BC" w:rsidR="00C03C2E">
        <w:rPr>
          <w:rFonts w:ascii="Calibri" w:hAnsi="Calibri" w:cs="Calibri"/>
        </w:rPr>
        <w:t xml:space="preserve"> opinions, concerns about compliance with the prudential code, treasury management code and statutory investment guidance as well as criticism of MRP policy and recommendations for enhanced governance with external panels. This means the inspection team does not have confidence that the council has the will or capacity to implement the recommendations of this inspection.</w:t>
      </w:r>
    </w:p>
    <w:p w:rsidRPr="00C5543E" w:rsidR="00C03C2E" w:rsidP="00C03C2E" w:rsidRDefault="00C03C2E" w14:paraId="13212940" w14:textId="77777777">
      <w:pPr>
        <w:spacing w:after="0" w:line="360" w:lineRule="auto"/>
        <w:jc w:val="both"/>
        <w:rPr>
          <w:rFonts w:ascii="Calibri" w:hAnsi="Calibri" w:cs="Calibri"/>
          <w:b w:val="1"/>
          <w:bCs w:val="1"/>
        </w:rPr>
      </w:pPr>
    </w:p>
    <w:p w:rsidRPr="00C5543E" w:rsidR="00C03C2E" w:rsidP="00613E74" w:rsidRDefault="00C03C2E" w14:paraId="6F43B1A6" w14:textId="06D777F2">
      <w:pPr>
        <w:spacing w:after="0" w:line="360" w:lineRule="auto"/>
        <w:ind w:left="-142"/>
        <w:jc w:val="both"/>
        <w:rPr>
          <w:rFonts w:ascii="Calibri" w:hAnsi="Calibri" w:cs="Calibri"/>
          <w:b w:val="1"/>
          <w:bCs w:val="1"/>
        </w:rPr>
      </w:pPr>
      <w:r w:rsidRPr="6E9BB9BC" w:rsidR="00C03C2E">
        <w:rPr>
          <w:rFonts w:ascii="Calibri" w:hAnsi="Calibri" w:cs="Calibri"/>
          <w:b w:val="1"/>
          <w:bCs w:val="1"/>
        </w:rPr>
        <w:t>Leadership and governance of the commercial programme</w:t>
      </w:r>
    </w:p>
    <w:p w:rsidRPr="00C5543E" w:rsidR="00C03C2E" w:rsidP="00B26449" w:rsidRDefault="00C03C2E" w14:paraId="13032F3C" w14:textId="77777777">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The commercial programme is where the combination of respectful members, powerful officers, defensiveness in the face of scrutiny and a highly complex and technical programme have left governance most wanting.  We explore this in much more depth in other sections of the report. In summary the council has incrementally grown its commercial programme without a strategy.  This </w:t>
      </w:r>
      <w:r w:rsidRPr="6E9BB9BC" w:rsidR="00C03C2E">
        <w:rPr>
          <w:rFonts w:ascii="Calibri" w:hAnsi="Calibri" w:cs="Calibri"/>
        </w:rPr>
        <w:t>has given substantial empowerment for officers and has made it more difficult for members to hold officers to account.</w:t>
      </w:r>
    </w:p>
    <w:p w:rsidRPr="00C5543E" w:rsidR="0063010B" w:rsidP="00C03C2E" w:rsidRDefault="0063010B" w14:paraId="1AEBC13F" w14:textId="77777777">
      <w:pPr>
        <w:spacing w:after="0" w:line="360" w:lineRule="auto"/>
        <w:jc w:val="both"/>
        <w:rPr>
          <w:rFonts w:ascii="Calibri" w:hAnsi="Calibri" w:cs="Calibri"/>
        </w:rPr>
      </w:pPr>
    </w:p>
    <w:p w:rsidRPr="00C5543E" w:rsidR="00C03C2E" w:rsidP="00B26449" w:rsidRDefault="00C03C2E" w14:paraId="7C37C312" w14:textId="3F3A5710">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While cabinet members have been briefed with supporting business cases and legal advice on individual investments there has been very limited political (or officer) oversight of the programme </w:t>
      </w:r>
      <w:r w:rsidRPr="6E9BB9BC" w:rsidR="00336229">
        <w:rPr>
          <w:rFonts w:ascii="Calibri" w:hAnsi="Calibri" w:cs="Calibri"/>
        </w:rPr>
        <w:t xml:space="preserve">as a whole </w:t>
      </w:r>
      <w:r w:rsidRPr="6E9BB9BC" w:rsidR="00C03C2E">
        <w:rPr>
          <w:rFonts w:ascii="Calibri" w:hAnsi="Calibri" w:cs="Calibri"/>
        </w:rPr>
        <w:t>either</w:t>
      </w:r>
      <w:r w:rsidRPr="6E9BB9BC" w:rsidR="00C03C2E">
        <w:rPr>
          <w:rFonts w:ascii="Calibri" w:hAnsi="Calibri" w:cs="Calibri"/>
        </w:rPr>
        <w:t xml:space="preserve"> in private or public by members. </w:t>
      </w:r>
      <w:r w:rsidRPr="6E9BB9BC" w:rsidR="008B526B">
        <w:rPr>
          <w:rFonts w:ascii="Calibri" w:hAnsi="Calibri" w:cs="Calibri"/>
        </w:rPr>
        <w:t>Thus,</w:t>
      </w:r>
      <w:r w:rsidRPr="6E9BB9BC" w:rsidR="00C03C2E">
        <w:rPr>
          <w:rFonts w:ascii="Calibri" w:hAnsi="Calibri" w:cs="Calibri"/>
        </w:rPr>
        <w:t xml:space="preserve"> the council has been in a weak position to consider overall risks across the portfolio as it has grown.</w:t>
      </w:r>
    </w:p>
    <w:p w:rsidRPr="00C5543E" w:rsidR="00C03C2E" w:rsidP="00C03C2E" w:rsidRDefault="00C03C2E" w14:paraId="7D6E535F" w14:textId="77777777">
      <w:pPr>
        <w:spacing w:after="0" w:line="360" w:lineRule="auto"/>
        <w:jc w:val="both"/>
        <w:rPr>
          <w:rFonts w:ascii="Calibri" w:hAnsi="Calibri" w:cs="Calibri"/>
        </w:rPr>
      </w:pPr>
    </w:p>
    <w:p w:rsidRPr="00C5543E" w:rsidR="00C03C2E" w:rsidP="00B26449" w:rsidRDefault="00C03C2E" w14:paraId="0243852D" w14:textId="3D211BDE">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The council also decided to consider reports on the commercial programme in</w:t>
      </w:r>
      <w:r w:rsidRPr="6E9BB9BC" w:rsidR="008B526B">
        <w:rPr>
          <w:rFonts w:ascii="Calibri" w:hAnsi="Calibri" w:cs="Calibri"/>
        </w:rPr>
        <w:t xml:space="preserve"> the</w:t>
      </w:r>
      <w:r w:rsidRPr="6E9BB9BC" w:rsidR="00C03C2E">
        <w:rPr>
          <w:rFonts w:ascii="Calibri" w:hAnsi="Calibri" w:cs="Calibri"/>
        </w:rPr>
        <w:t xml:space="preserve"> </w:t>
      </w:r>
      <w:r w:rsidRPr="6E9BB9BC" w:rsidR="006922AD">
        <w:rPr>
          <w:rFonts w:ascii="Calibri" w:hAnsi="Calibri" w:cs="Calibri"/>
        </w:rPr>
        <w:t>‘</w:t>
      </w:r>
      <w:r w:rsidRPr="6E9BB9BC" w:rsidR="00D10835">
        <w:rPr>
          <w:rFonts w:ascii="Calibri" w:hAnsi="Calibri" w:cs="Calibri"/>
        </w:rPr>
        <w:t>P</w:t>
      </w:r>
      <w:r w:rsidRPr="6E9BB9BC" w:rsidR="008B526B">
        <w:rPr>
          <w:rFonts w:ascii="Calibri" w:hAnsi="Calibri" w:cs="Calibri"/>
        </w:rPr>
        <w:t xml:space="preserve">art </w:t>
      </w:r>
      <w:r w:rsidRPr="6E9BB9BC" w:rsidR="00D10835">
        <w:rPr>
          <w:rFonts w:ascii="Calibri" w:hAnsi="Calibri" w:cs="Calibri"/>
        </w:rPr>
        <w:t>2</w:t>
      </w:r>
      <w:r w:rsidRPr="6E9BB9BC" w:rsidR="006922AD">
        <w:rPr>
          <w:rFonts w:ascii="Calibri" w:hAnsi="Calibri" w:cs="Calibri"/>
        </w:rPr>
        <w:t>’</w:t>
      </w:r>
      <w:r w:rsidRPr="6E9BB9BC" w:rsidR="00C03C2E">
        <w:rPr>
          <w:rFonts w:ascii="Calibri" w:hAnsi="Calibri" w:cs="Calibri"/>
        </w:rPr>
        <w:t xml:space="preserve"> of meetings which further limited the scrutiny and transparency of borrowing and investment decisions. There was no evidence that the council </w:t>
      </w:r>
      <w:r w:rsidRPr="6E9BB9BC" w:rsidR="006922AD">
        <w:rPr>
          <w:rFonts w:ascii="Calibri" w:hAnsi="Calibri" w:cs="Calibri"/>
        </w:rPr>
        <w:t>s</w:t>
      </w:r>
      <w:r w:rsidRPr="6E9BB9BC" w:rsidR="00C03C2E">
        <w:rPr>
          <w:rFonts w:ascii="Calibri" w:hAnsi="Calibri" w:cs="Calibri"/>
        </w:rPr>
        <w:t>crutiny arrangements engaged in challenge to the commercial work.</w:t>
      </w:r>
    </w:p>
    <w:p w:rsidRPr="00C5543E" w:rsidR="00C03C2E" w:rsidP="00C03C2E" w:rsidRDefault="00C03C2E" w14:paraId="2D1E84C0" w14:textId="77777777">
      <w:pPr>
        <w:spacing w:after="0" w:line="360" w:lineRule="auto"/>
        <w:jc w:val="both"/>
        <w:rPr>
          <w:rFonts w:ascii="Calibri" w:hAnsi="Calibri" w:cs="Calibri"/>
        </w:rPr>
      </w:pPr>
    </w:p>
    <w:p w:rsidRPr="00C5543E" w:rsidR="00C03C2E" w:rsidP="00B26449" w:rsidRDefault="00C03C2E" w14:paraId="7358B7BB" w14:textId="1B4D2E7F">
      <w:pPr>
        <w:pStyle w:val="ListParagraph"/>
        <w:numPr>
          <w:ilvl w:val="0"/>
          <w:numId w:val="16"/>
        </w:numPr>
        <w:spacing w:after="0" w:line="360" w:lineRule="auto"/>
        <w:jc w:val="both"/>
        <w:rPr>
          <w:rFonts w:ascii="Calibri" w:hAnsi="Calibri" w:cs="Calibri"/>
        </w:rPr>
      </w:pPr>
      <w:r w:rsidRPr="6E9BB9BC" w:rsidR="00C03C2E">
        <w:rPr>
          <w:rFonts w:ascii="Calibri" w:hAnsi="Calibri" w:cs="Calibri"/>
        </w:rPr>
        <w:t xml:space="preserve">Cabinet members have told us that they believe they did try to do what they </w:t>
      </w:r>
      <w:r w:rsidRPr="6E9BB9BC" w:rsidR="00C03C2E">
        <w:rPr>
          <w:rFonts w:ascii="Calibri" w:hAnsi="Calibri" w:cs="Calibri"/>
        </w:rPr>
        <w:t>could</w:t>
      </w:r>
      <w:r w:rsidRPr="6E9BB9BC" w:rsidR="00C03C2E">
        <w:rPr>
          <w:rFonts w:ascii="Calibri" w:hAnsi="Calibri" w:cs="Calibri"/>
        </w:rPr>
        <w:t xml:space="preserve"> but </w:t>
      </w:r>
      <w:r w:rsidRPr="6E9BB9BC" w:rsidR="00EE3A9E">
        <w:rPr>
          <w:rFonts w:ascii="Calibri" w:hAnsi="Calibri" w:cs="Calibri"/>
        </w:rPr>
        <w:t xml:space="preserve">some </w:t>
      </w:r>
      <w:r w:rsidRPr="6E9BB9BC" w:rsidR="00C03C2E">
        <w:rPr>
          <w:rFonts w:ascii="Calibri" w:hAnsi="Calibri" w:cs="Calibri"/>
        </w:rPr>
        <w:t>recognise their limitations in scrutinising and challenging the programme.</w:t>
      </w:r>
      <w:r w:rsidRPr="6E9BB9BC" w:rsidR="006922AD">
        <w:rPr>
          <w:rFonts w:ascii="Calibri" w:hAnsi="Calibri" w:cs="Calibri"/>
        </w:rPr>
        <w:t xml:space="preserve"> </w:t>
      </w:r>
      <w:r w:rsidRPr="6E9BB9BC" w:rsidR="00C03C2E">
        <w:rPr>
          <w:rFonts w:ascii="Calibri" w:hAnsi="Calibri" w:cs="Calibri"/>
        </w:rPr>
        <w:t>The complexity and scale of the commercial activity is such that most councillors would naturally struggle to understand and challenge it. That should have led members to be more assertive in insisting that the scale and complexity of the programme be limited.  The unwillingness or inability to challenge officers and the perceived benefits of the programme contributed to this not happening.</w:t>
      </w:r>
    </w:p>
    <w:p w:rsidRPr="00C5543E" w:rsidR="00C03C2E" w:rsidP="004D4A0B" w:rsidRDefault="00C03C2E" w14:paraId="2D8D7D78" w14:textId="77777777">
      <w:pPr>
        <w:spacing w:after="0" w:line="360" w:lineRule="auto"/>
        <w:jc w:val="both"/>
        <w:rPr>
          <w:rFonts w:ascii="Calibri" w:hAnsi="Calibri" w:cs="Calibri"/>
        </w:rPr>
      </w:pPr>
    </w:p>
    <w:p w:rsidRPr="00C5543E" w:rsidR="00B37E56" w:rsidP="004D4A0B" w:rsidRDefault="00B37E56" w14:paraId="02005209" w14:textId="1E8D4DE2">
      <w:pPr>
        <w:pStyle w:val="Heading2"/>
        <w:spacing w:before="0"/>
        <w:ind w:left="-142"/>
      </w:pPr>
      <w:bookmarkStart w:name="_Toc189222518" w:id="32"/>
      <w:r w:rsidR="00B37E56">
        <w:rPr/>
        <w:t>Governance</w:t>
      </w:r>
      <w:bookmarkEnd w:id="32"/>
    </w:p>
    <w:p w:rsidRPr="00C5543E" w:rsidR="00D9214E" w:rsidP="00B26449" w:rsidRDefault="00D9214E" w14:paraId="5D00C566" w14:textId="77777777">
      <w:pPr>
        <w:pStyle w:val="ListParagraph"/>
        <w:numPr>
          <w:ilvl w:val="0"/>
          <w:numId w:val="16"/>
        </w:numPr>
        <w:spacing w:after="0" w:line="360" w:lineRule="auto"/>
        <w:jc w:val="both"/>
        <w:rPr>
          <w:rFonts w:ascii="Calibri" w:hAnsi="Calibri" w:cs="Calibri"/>
        </w:rPr>
      </w:pPr>
      <w:r w:rsidRPr="6E9BB9BC" w:rsidR="00D9214E">
        <w:rPr>
          <w:rFonts w:ascii="Calibri" w:hAnsi="Calibri" w:cs="Calibri"/>
        </w:rPr>
        <w:t>The council’s governance of its investment and borrowing programme has been marked by a lack of transparency and accountability. Members are aware of the risks and complexity of the programme but have not consistently scrutinized its scale, composition, or performance. Interviews revealed that this gap in scrutiny is partly due to the technical nature of the programme, which has discouraged some members from engaging in detailed oversight.</w:t>
      </w:r>
    </w:p>
    <w:p w:rsidRPr="00C5543E" w:rsidR="00571CD4" w:rsidP="00571CD4" w:rsidRDefault="00571CD4" w14:paraId="1FCF00D4" w14:textId="77777777">
      <w:pPr>
        <w:spacing w:after="0" w:line="360" w:lineRule="auto"/>
        <w:jc w:val="both"/>
        <w:rPr>
          <w:rFonts w:ascii="Calibri" w:hAnsi="Calibri" w:cs="Calibri"/>
        </w:rPr>
      </w:pPr>
    </w:p>
    <w:p w:rsidRPr="00C5543E" w:rsidR="00D9214E" w:rsidP="00B26449" w:rsidRDefault="00D9214E" w14:paraId="01A1C62E" w14:textId="347C972E">
      <w:pPr>
        <w:pStyle w:val="ListParagraph"/>
        <w:numPr>
          <w:ilvl w:val="0"/>
          <w:numId w:val="16"/>
        </w:numPr>
        <w:spacing w:after="0" w:line="360" w:lineRule="auto"/>
        <w:jc w:val="both"/>
        <w:rPr>
          <w:rFonts w:ascii="Calibri" w:hAnsi="Calibri" w:cs="Calibri"/>
        </w:rPr>
      </w:pPr>
      <w:r w:rsidRPr="6E9BB9BC" w:rsidR="00D9214E">
        <w:rPr>
          <w:rFonts w:ascii="Calibri" w:hAnsi="Calibri" w:cs="Calibri"/>
        </w:rPr>
        <w:t>Key decisions have been disproportionately influenced by a small group of officers, particularly the</w:t>
      </w:r>
      <w:r w:rsidRPr="6E9BB9BC" w:rsidR="003735D3">
        <w:rPr>
          <w:rFonts w:ascii="Calibri" w:hAnsi="Calibri" w:cs="Calibri"/>
        </w:rPr>
        <w:t xml:space="preserve"> </w:t>
      </w:r>
      <w:r w:rsidRPr="6E9BB9BC" w:rsidR="00615A07">
        <w:rPr>
          <w:rFonts w:ascii="Calibri" w:hAnsi="Calibri" w:cs="Calibri"/>
        </w:rPr>
        <w:t>S</w:t>
      </w:r>
      <w:r w:rsidRPr="6E9BB9BC" w:rsidR="00D9214E">
        <w:rPr>
          <w:rFonts w:ascii="Calibri" w:hAnsi="Calibri" w:cs="Calibri"/>
        </w:rPr>
        <w:t xml:space="preserve">151 officer and their </w:t>
      </w:r>
      <w:r w:rsidRPr="6E9BB9BC" w:rsidR="57E1B530">
        <w:rPr>
          <w:rFonts w:ascii="Calibri" w:hAnsi="Calibri" w:cs="Calibri"/>
        </w:rPr>
        <w:t xml:space="preserve">current </w:t>
      </w:r>
      <w:r w:rsidRPr="6E9BB9BC" w:rsidR="00D9214E">
        <w:rPr>
          <w:rFonts w:ascii="Calibri" w:hAnsi="Calibri" w:cs="Calibri"/>
        </w:rPr>
        <w:t xml:space="preserve">deputy. Other senior officers interviewed demonstrated limited understanding of the </w:t>
      </w:r>
      <w:r w:rsidRPr="6E9BB9BC" w:rsidR="0495FE03">
        <w:rPr>
          <w:rFonts w:ascii="Calibri" w:hAnsi="Calibri" w:cs="Calibri"/>
        </w:rPr>
        <w:t xml:space="preserve">overall </w:t>
      </w:r>
      <w:r w:rsidRPr="6E9BB9BC" w:rsidR="00D9214E">
        <w:rPr>
          <w:rFonts w:ascii="Calibri" w:hAnsi="Calibri" w:cs="Calibri"/>
        </w:rPr>
        <w:t>investment</w:t>
      </w:r>
      <w:r w:rsidRPr="6E9BB9BC" w:rsidR="6C7111E5">
        <w:rPr>
          <w:rFonts w:ascii="Calibri" w:hAnsi="Calibri" w:cs="Calibri"/>
        </w:rPr>
        <w:t xml:space="preserve"> </w:t>
      </w:r>
      <w:r w:rsidRPr="6E9BB9BC" w:rsidR="0041101C">
        <w:rPr>
          <w:rFonts w:ascii="Calibri" w:hAnsi="Calibri" w:cs="Calibri"/>
        </w:rPr>
        <w:t>programme,</w:t>
      </w:r>
      <w:r w:rsidRPr="6E9BB9BC" w:rsidR="00D9214E">
        <w:rPr>
          <w:rFonts w:ascii="Calibri" w:hAnsi="Calibri" w:cs="Calibri"/>
        </w:rPr>
        <w:t xml:space="preserve"> highlighting a critical dependency on this small group. This dynamic has been further exacerbated by a lack of external audit and challenge, leaving the council vulnerable to significant risks.</w:t>
      </w:r>
    </w:p>
    <w:p w:rsidRPr="00C5543E" w:rsidR="00571CD4" w:rsidP="00571CD4" w:rsidRDefault="00571CD4" w14:paraId="63BA879F" w14:textId="77777777">
      <w:pPr>
        <w:spacing w:after="0" w:line="360" w:lineRule="auto"/>
        <w:jc w:val="both"/>
        <w:rPr>
          <w:rFonts w:ascii="Calibri" w:hAnsi="Calibri" w:cs="Calibri"/>
        </w:rPr>
      </w:pPr>
    </w:p>
    <w:p w:rsidRPr="00C5543E" w:rsidR="00D9214E" w:rsidP="00B26449" w:rsidRDefault="00D9214E" w14:paraId="363C8A4F" w14:textId="0A4A8958">
      <w:pPr>
        <w:pStyle w:val="ListParagraph"/>
        <w:numPr>
          <w:ilvl w:val="0"/>
          <w:numId w:val="16"/>
        </w:numPr>
        <w:spacing w:after="0" w:line="360" w:lineRule="auto"/>
        <w:jc w:val="both"/>
        <w:rPr>
          <w:rFonts w:ascii="Calibri" w:hAnsi="Calibri" w:cs="Calibri"/>
        </w:rPr>
      </w:pPr>
      <w:r w:rsidRPr="6E9BB9BC" w:rsidR="00D9214E">
        <w:rPr>
          <w:rFonts w:ascii="Calibri" w:hAnsi="Calibri" w:cs="Calibri"/>
        </w:rPr>
        <w:t>The council’s approach to governance has come under increasing external scrutiny. Since 201</w:t>
      </w:r>
      <w:r w:rsidRPr="6E9BB9BC" w:rsidR="7E36C50C">
        <w:rPr>
          <w:rFonts w:ascii="Calibri" w:hAnsi="Calibri" w:cs="Calibri"/>
        </w:rPr>
        <w:t>7</w:t>
      </w:r>
      <w:r w:rsidRPr="6E9BB9BC" w:rsidR="00D9214E">
        <w:rPr>
          <w:rFonts w:ascii="Calibri" w:hAnsi="Calibri" w:cs="Calibri"/>
        </w:rPr>
        <w:t>/1</w:t>
      </w:r>
      <w:r w:rsidRPr="6E9BB9BC" w:rsidR="299B55FB">
        <w:rPr>
          <w:rFonts w:ascii="Calibri" w:hAnsi="Calibri" w:cs="Calibri"/>
        </w:rPr>
        <w:t>8</w:t>
      </w:r>
      <w:r w:rsidRPr="6E9BB9BC" w:rsidR="00D9214E">
        <w:rPr>
          <w:rFonts w:ascii="Calibri" w:hAnsi="Calibri" w:cs="Calibri"/>
        </w:rPr>
        <w:t xml:space="preserve">, it has received two adverse </w:t>
      </w:r>
      <w:r w:rsidRPr="6E9BB9BC" w:rsidR="00D9214E">
        <w:rPr>
          <w:rFonts w:ascii="Calibri" w:hAnsi="Calibri" w:cs="Calibri"/>
        </w:rPr>
        <w:t>VfM</w:t>
      </w:r>
      <w:r w:rsidRPr="6E9BB9BC" w:rsidR="00D9214E">
        <w:rPr>
          <w:rFonts w:ascii="Calibri" w:hAnsi="Calibri" w:cs="Calibri"/>
        </w:rPr>
        <w:t xml:space="preserve"> opinions from its external auditor, who raised concerns about the programme’s compliance with the Prudential Code, Treasury Management Code, and statutory investment guidance. The external auditor also criticized the council’s approach to its MRP and ultimately resigned, </w:t>
      </w:r>
      <w:r w:rsidRPr="6E9BB9BC" w:rsidR="7560E433">
        <w:rPr>
          <w:rFonts w:ascii="Calibri" w:hAnsi="Calibri" w:cs="Calibri"/>
        </w:rPr>
        <w:t xml:space="preserve">at the same time </w:t>
      </w:r>
      <w:r w:rsidRPr="6E9BB9BC" w:rsidR="00D9214E">
        <w:rPr>
          <w:rFonts w:ascii="Calibri" w:hAnsi="Calibri" w:cs="Calibri"/>
        </w:rPr>
        <w:t xml:space="preserve">citing discomfort with the escalating risks and complexity of the programme. Subsequent reviews by the LGA, PwC, and CIPFA </w:t>
      </w:r>
      <w:r w:rsidRPr="6E9BB9BC" w:rsidR="00474E8A">
        <w:rPr>
          <w:rFonts w:ascii="Calibri" w:hAnsi="Calibri" w:cs="Calibri"/>
        </w:rPr>
        <w:t xml:space="preserve">Business </w:t>
      </w:r>
      <w:r w:rsidRPr="6E9BB9BC" w:rsidR="00D9214E">
        <w:rPr>
          <w:rFonts w:ascii="Calibri" w:hAnsi="Calibri" w:cs="Calibri"/>
        </w:rPr>
        <w:t>have reinforced these concerns, consistently recommending recalibration and enhanced governance mechanisms, such as external advisory panels. However, the council has been slow to adopt these recommendations, opting instead to maintain its programme with minimal adjustments.</w:t>
      </w:r>
    </w:p>
    <w:p w:rsidRPr="00C5543E" w:rsidR="007A5576" w:rsidP="007A5576" w:rsidRDefault="007A5576" w14:paraId="75D3E497" w14:textId="77777777">
      <w:pPr>
        <w:spacing w:after="0" w:line="360" w:lineRule="auto"/>
        <w:jc w:val="both"/>
        <w:rPr>
          <w:rFonts w:ascii="Calibri" w:hAnsi="Calibri" w:cs="Calibri"/>
        </w:rPr>
      </w:pPr>
    </w:p>
    <w:p w:rsidRPr="00C5543E" w:rsidR="00D9214E" w:rsidP="00B26449" w:rsidRDefault="00D9214E" w14:paraId="4B92C9FF" w14:textId="06AFB52B">
      <w:pPr>
        <w:pStyle w:val="ListParagraph"/>
        <w:numPr>
          <w:ilvl w:val="0"/>
          <w:numId w:val="16"/>
        </w:numPr>
        <w:spacing w:after="0" w:line="360" w:lineRule="auto"/>
        <w:jc w:val="both"/>
        <w:rPr>
          <w:rFonts w:ascii="Calibri" w:hAnsi="Calibri" w:cs="Calibri"/>
        </w:rPr>
      </w:pPr>
      <w:r w:rsidRPr="6E9BB9BC" w:rsidR="00D9214E">
        <w:rPr>
          <w:rFonts w:ascii="Calibri" w:hAnsi="Calibri" w:cs="Calibri"/>
        </w:rPr>
        <w:t>Governance weaknesses extend to the external vehicles established through the commercial programme. Evidence suggests that legal advice was not consistently followed during their setup, leading to additional risks. Combined with the resignation of the council’s external auditor and a lack of audited accounts since 2018/19, these governance gaps have left the council in a precarious financial position. Incoming auditors may challenge decisions made during this period, potentially necessitating restatements of reserves and further destabili</w:t>
      </w:r>
      <w:r w:rsidRPr="6E9BB9BC" w:rsidR="00C50DD6">
        <w:rPr>
          <w:rFonts w:ascii="Calibri" w:hAnsi="Calibri" w:cs="Calibri"/>
        </w:rPr>
        <w:t>s</w:t>
      </w:r>
      <w:r w:rsidRPr="6E9BB9BC" w:rsidR="00D9214E">
        <w:rPr>
          <w:rFonts w:ascii="Calibri" w:hAnsi="Calibri" w:cs="Calibri"/>
        </w:rPr>
        <w:t>ing the council’s financial standing.</w:t>
      </w:r>
    </w:p>
    <w:p w:rsidRPr="00C5543E" w:rsidR="00571CD4" w:rsidP="00571CD4" w:rsidRDefault="00571CD4" w14:paraId="2699CE3B" w14:textId="77777777">
      <w:pPr>
        <w:spacing w:after="0" w:line="360" w:lineRule="auto"/>
        <w:jc w:val="both"/>
        <w:rPr>
          <w:rFonts w:ascii="Calibri" w:hAnsi="Calibri" w:cs="Calibri"/>
        </w:rPr>
      </w:pPr>
    </w:p>
    <w:p w:rsidRPr="00C5543E" w:rsidR="00D9214E" w:rsidP="00B26449" w:rsidRDefault="00D9214E" w14:paraId="595C2403" w14:textId="3E60F145">
      <w:pPr>
        <w:pStyle w:val="ListParagraph"/>
        <w:numPr>
          <w:ilvl w:val="0"/>
          <w:numId w:val="16"/>
        </w:numPr>
        <w:spacing w:after="0" w:line="360" w:lineRule="auto"/>
        <w:jc w:val="both"/>
        <w:rPr>
          <w:rFonts w:ascii="Calibri" w:hAnsi="Calibri" w:cs="Calibri"/>
        </w:rPr>
      </w:pPr>
      <w:r w:rsidRPr="6E9BB9BC" w:rsidR="00D9214E">
        <w:rPr>
          <w:rFonts w:ascii="Calibri" w:hAnsi="Calibri" w:cs="Calibri"/>
        </w:rPr>
        <w:t>The concentration of decision-making has also undermined broader organi</w:t>
      </w:r>
      <w:r w:rsidRPr="6E9BB9BC" w:rsidR="005F40DF">
        <w:rPr>
          <w:rFonts w:ascii="Calibri" w:hAnsi="Calibri" w:cs="Calibri"/>
        </w:rPr>
        <w:t>s</w:t>
      </w:r>
      <w:r w:rsidRPr="6E9BB9BC" w:rsidR="00D9214E">
        <w:rPr>
          <w:rFonts w:ascii="Calibri" w:hAnsi="Calibri" w:cs="Calibri"/>
        </w:rPr>
        <w:t xml:space="preserve">ational accountability. </w:t>
      </w:r>
      <w:r w:rsidRPr="6E9BB9BC" w:rsidR="007D74AE">
        <w:rPr>
          <w:rFonts w:ascii="Calibri" w:hAnsi="Calibri" w:cs="Calibri"/>
        </w:rPr>
        <w:t>T</w:t>
      </w:r>
      <w:r w:rsidRPr="6E9BB9BC" w:rsidR="00D9214E">
        <w:rPr>
          <w:rFonts w:ascii="Calibri" w:hAnsi="Calibri" w:cs="Calibri"/>
        </w:rPr>
        <w:t>he finance function has been particularly</w:t>
      </w:r>
      <w:r w:rsidRPr="6E9BB9BC" w:rsidR="002D125C">
        <w:rPr>
          <w:rFonts w:ascii="Calibri" w:hAnsi="Calibri" w:cs="Calibri"/>
        </w:rPr>
        <w:t xml:space="preserve">-heavily focused </w:t>
      </w:r>
      <w:r w:rsidRPr="6E9BB9BC" w:rsidR="00D9214E">
        <w:rPr>
          <w:rFonts w:ascii="Calibri" w:hAnsi="Calibri" w:cs="Calibri"/>
        </w:rPr>
        <w:t>on the growth and maintenance of the investment programme. This insular approach has limited opportunities for collective discussion and challenge, eroding natural checks and balances within the organi</w:t>
      </w:r>
      <w:r w:rsidRPr="6E9BB9BC" w:rsidR="00C50DD6">
        <w:rPr>
          <w:rFonts w:ascii="Calibri" w:hAnsi="Calibri" w:cs="Calibri"/>
        </w:rPr>
        <w:t>s</w:t>
      </w:r>
      <w:r w:rsidRPr="6E9BB9BC" w:rsidR="00D9214E">
        <w:rPr>
          <w:rFonts w:ascii="Calibri" w:hAnsi="Calibri" w:cs="Calibri"/>
        </w:rPr>
        <w:t>ation.</w:t>
      </w:r>
    </w:p>
    <w:p w:rsidRPr="00C5543E" w:rsidR="00C50DD6" w:rsidP="00571CD4" w:rsidRDefault="00C50DD6" w14:paraId="19D92C73" w14:textId="77777777">
      <w:pPr>
        <w:spacing w:after="0" w:line="360" w:lineRule="auto"/>
        <w:jc w:val="both"/>
        <w:rPr>
          <w:rFonts w:ascii="Calibri" w:hAnsi="Calibri" w:cs="Calibri"/>
        </w:rPr>
      </w:pPr>
    </w:p>
    <w:p w:rsidRPr="00C5543E" w:rsidR="004F2E06" w:rsidP="00A05AF4" w:rsidRDefault="00C50DD6" w14:paraId="49A03061" w14:textId="3B64D3A8">
      <w:pPr>
        <w:pStyle w:val="Heading2"/>
        <w:ind w:left="-142"/>
      </w:pPr>
      <w:bookmarkStart w:name="_Toc189222519" w:id="33"/>
      <w:r w:rsidRPr="6E9BB9BC" w:rsidR="00C50DD6">
        <w:rPr>
          <w:rStyle w:val="SubtleEmphasis"/>
          <w:i w:val="0"/>
          <w:iCs w:val="0"/>
          <w:color w:val="595959" w:themeColor="text1" w:themeTint="A6" w:themeShade="FF"/>
        </w:rPr>
        <w:t>C</w:t>
      </w:r>
      <w:r w:rsidR="004F2E06">
        <w:rPr/>
        <w:t>onclusion</w:t>
      </w:r>
      <w:bookmarkEnd w:id="33"/>
    </w:p>
    <w:p w:rsidRPr="00C5543E" w:rsidR="00C50DD6" w:rsidP="00B26449" w:rsidRDefault="00C50DD6" w14:paraId="0927EB9E" w14:textId="4369F1C7">
      <w:pPr>
        <w:pStyle w:val="ListParagraph"/>
        <w:numPr>
          <w:ilvl w:val="0"/>
          <w:numId w:val="16"/>
        </w:numPr>
        <w:spacing w:after="0" w:line="360" w:lineRule="auto"/>
        <w:jc w:val="both"/>
        <w:rPr>
          <w:rFonts w:ascii="Calibri" w:hAnsi="Calibri" w:cs="Calibri"/>
        </w:rPr>
      </w:pPr>
      <w:r w:rsidRPr="6E9BB9BC" w:rsidR="00C50DD6">
        <w:rPr>
          <w:rFonts w:ascii="Calibri" w:hAnsi="Calibri" w:cs="Calibri"/>
        </w:rPr>
        <w:t>During the course of</w:t>
      </w:r>
      <w:r w:rsidRPr="6E9BB9BC" w:rsidR="00C50DD6">
        <w:rPr>
          <w:rFonts w:ascii="Calibri" w:hAnsi="Calibri" w:cs="Calibri"/>
        </w:rPr>
        <w:t xml:space="preserve"> the inspection there has been some change in the message of the council about the future of the commercial programme. Although this is not articulated in the consistent way.  Members especially feel the need to reduce its scale, risk and complexity. There is also an increased awareness that the revenue budget position of the council is now precarious and with further major financial challenges in future years. </w:t>
      </w:r>
    </w:p>
    <w:p w:rsidRPr="00C5543E" w:rsidR="00C50DD6" w:rsidP="00C50DD6" w:rsidRDefault="00C50DD6" w14:paraId="5B86BB01" w14:textId="77777777">
      <w:pPr>
        <w:spacing w:after="0" w:line="360" w:lineRule="auto"/>
        <w:jc w:val="both"/>
        <w:rPr>
          <w:rFonts w:ascii="Calibri" w:hAnsi="Calibri" w:cs="Calibri"/>
        </w:rPr>
      </w:pPr>
    </w:p>
    <w:p w:rsidRPr="00C5543E" w:rsidR="00C50DD6" w:rsidP="00B26449" w:rsidRDefault="00C50DD6" w14:paraId="5AC0EE74" w14:textId="5E1BAB6F">
      <w:pPr>
        <w:pStyle w:val="ListParagraph"/>
        <w:numPr>
          <w:ilvl w:val="0"/>
          <w:numId w:val="16"/>
        </w:numPr>
        <w:spacing w:after="0" w:line="360" w:lineRule="auto"/>
        <w:jc w:val="both"/>
        <w:rPr>
          <w:rFonts w:ascii="Calibri" w:hAnsi="Calibri" w:cs="Calibri"/>
        </w:rPr>
      </w:pPr>
      <w:r w:rsidRPr="6E9BB9BC" w:rsidR="00C50DD6">
        <w:rPr>
          <w:rFonts w:ascii="Calibri" w:hAnsi="Calibri" w:cs="Calibri"/>
        </w:rPr>
        <w:t>Neither the desire to change approach to the commercial programme nor the problems of the revenue budget have a strategy set out to address them.  The council</w:t>
      </w:r>
      <w:r w:rsidRPr="6E9BB9BC" w:rsidR="003B6C8C">
        <w:rPr>
          <w:rFonts w:ascii="Calibri" w:hAnsi="Calibri" w:cs="Calibri"/>
        </w:rPr>
        <w:t>’s</w:t>
      </w:r>
      <w:r w:rsidRPr="6E9BB9BC" w:rsidR="00C50DD6">
        <w:rPr>
          <w:rFonts w:ascii="Calibri" w:hAnsi="Calibri" w:cs="Calibri"/>
        </w:rPr>
        <w:t xml:space="preserve"> response to previous external reports and the limited capacity of the council to make the required changes do not give confidence to the inspection team that the council acting alone can meet these challenges.</w:t>
      </w:r>
      <w:r w:rsidR="00600DF7">
        <w:rPr/>
        <w:t xml:space="preserve"> </w:t>
      </w:r>
      <w:r w:rsidRPr="6E9BB9BC" w:rsidR="00600DF7">
        <w:rPr>
          <w:rFonts w:ascii="Calibri" w:hAnsi="Calibri" w:cs="Calibri"/>
        </w:rPr>
        <w:t xml:space="preserve">The council has recently begun taking first steps to pay off loans and dispose of assets, however this is driven by the </w:t>
      </w:r>
      <w:r w:rsidRPr="6E9BB9BC" w:rsidR="00600DF7">
        <w:rPr>
          <w:rFonts w:ascii="Calibri" w:hAnsi="Calibri" w:cs="Calibri"/>
        </w:rPr>
        <w:t xml:space="preserve">need to support the very difficult revenue budget position rather than </w:t>
      </w:r>
      <w:r w:rsidRPr="6E9BB9BC" w:rsidR="00144CE9">
        <w:rPr>
          <w:rFonts w:ascii="Calibri" w:hAnsi="Calibri" w:cs="Calibri"/>
        </w:rPr>
        <w:t>a consistent</w:t>
      </w:r>
      <w:r w:rsidRPr="6E9BB9BC" w:rsidR="00600DF7">
        <w:rPr>
          <w:rFonts w:ascii="Calibri" w:hAnsi="Calibri" w:cs="Calibri"/>
        </w:rPr>
        <w:t xml:space="preserve">, </w:t>
      </w:r>
      <w:r w:rsidRPr="6E9BB9BC" w:rsidR="00600DF7">
        <w:rPr>
          <w:rFonts w:ascii="Calibri" w:hAnsi="Calibri" w:cs="Calibri"/>
        </w:rPr>
        <w:t>fully</w:t>
      </w:r>
      <w:r w:rsidRPr="6E9BB9BC" w:rsidR="00C02117">
        <w:rPr>
          <w:rFonts w:ascii="Calibri" w:hAnsi="Calibri" w:cs="Calibri"/>
        </w:rPr>
        <w:t>-</w:t>
      </w:r>
      <w:r w:rsidRPr="6E9BB9BC" w:rsidR="00600DF7">
        <w:rPr>
          <w:rFonts w:ascii="Calibri" w:hAnsi="Calibri" w:cs="Calibri"/>
        </w:rPr>
        <w:t>owned</w:t>
      </w:r>
      <w:r w:rsidRPr="6E9BB9BC" w:rsidR="00600DF7">
        <w:rPr>
          <w:rFonts w:ascii="Calibri" w:hAnsi="Calibri" w:cs="Calibri"/>
        </w:rPr>
        <w:t xml:space="preserve"> strategy.</w:t>
      </w:r>
    </w:p>
    <w:p w:rsidRPr="00C5543E" w:rsidR="00737D05" w:rsidP="00B26449" w:rsidRDefault="00C50DD6" w14:paraId="5984FC88" w14:textId="19693A1F">
      <w:pPr>
        <w:pStyle w:val="Heading1"/>
        <w:numPr>
          <w:ilvl w:val="0"/>
          <w:numId w:val="8"/>
        </w:numPr>
        <w:ind w:left="-142" w:hanging="426"/>
        <w:rPr/>
      </w:pPr>
      <w:bookmarkStart w:name="_Toc189222520" w:id="34"/>
      <w:r w:rsidR="00C50DD6">
        <w:rPr/>
        <w:t>T</w:t>
      </w:r>
      <w:r w:rsidR="00737D05">
        <w:rPr/>
        <w:t>ransformation &amp; Use of Resources</w:t>
      </w:r>
      <w:bookmarkEnd w:id="34"/>
    </w:p>
    <w:p w:rsidRPr="00C5543E" w:rsidR="002E1077" w:rsidP="00A05AF4" w:rsidRDefault="008E702E" w14:paraId="524764EB" w14:textId="5FE21778">
      <w:pPr>
        <w:pStyle w:val="Heading2"/>
        <w:ind w:left="-142"/>
      </w:pPr>
      <w:bookmarkStart w:name="_Toc189222521" w:id="35"/>
      <w:r w:rsidR="008E702E">
        <w:rPr/>
        <w:t>Summary</w:t>
      </w:r>
      <w:bookmarkEnd w:id="35"/>
    </w:p>
    <w:p w:rsidRPr="00C5543E" w:rsidR="00587CA6" w:rsidP="6E9BB9BC" w:rsidRDefault="00587CA6" w14:paraId="41D818F8" w14:textId="33DD1286">
      <w:pPr>
        <w:pStyle w:val="Body"/>
        <w:numPr>
          <w:ilvl w:val="0"/>
          <w:numId w:val="17"/>
        </w:numPr>
        <w:spacing w:line="360" w:lineRule="auto"/>
        <w:jc w:val="both"/>
        <w:rPr>
          <w:rFonts w:ascii="Calibri" w:hAnsi="Calibri" w:cs="Calibri"/>
          <w:b w:val="1"/>
          <w:bCs w:val="1"/>
          <w:color w:val="auto"/>
        </w:rPr>
      </w:pPr>
      <w:r w:rsidRPr="6E9BB9BC" w:rsidR="00587CA6">
        <w:rPr>
          <w:rFonts w:ascii="Calibri" w:hAnsi="Calibri" w:cs="Calibri"/>
          <w:color w:val="auto"/>
          <w:lang w:val="en-GB"/>
        </w:rPr>
        <w:t xml:space="preserve">Both the 2019 and 2024 peer reviews commented on the budget and MTFS approach adopted by the council and on the trend at outturn to cover overspends through additional income, financing changes and use of one-off reserves. It was considered that the budget approach should be redesigned such that the council is able to deliver services on a more sustainable </w:t>
      </w:r>
      <w:r w:rsidRPr="6E9BB9BC" w:rsidR="00587CA6">
        <w:rPr>
          <w:rStyle w:val="Hyperlink0"/>
          <w:rFonts w:ascii="Calibri" w:hAnsi="Calibri" w:cs="Calibri"/>
          <w:color w:val="auto"/>
          <w:u w:val="none"/>
          <w:lang w:val="en-GB"/>
        </w:rPr>
        <w:t>footing</w:t>
      </w:r>
      <w:r w:rsidRPr="6E9BB9BC" w:rsidR="00791AEA">
        <w:rPr>
          <w:rStyle w:val="Hyperlink0"/>
          <w:rFonts w:ascii="Calibri" w:hAnsi="Calibri" w:cs="Calibri"/>
          <w:color w:val="auto"/>
          <w:u w:val="none"/>
          <w:lang w:val="en-GB"/>
        </w:rPr>
        <w:t xml:space="preserve"> than</w:t>
      </w:r>
      <w:r w:rsidRPr="6E9BB9BC" w:rsidR="00587CA6">
        <w:rPr>
          <w:rStyle w:val="Hyperlink0"/>
          <w:rFonts w:ascii="Calibri" w:hAnsi="Calibri" w:cs="Calibri"/>
          <w:color w:val="auto"/>
          <w:u w:val="none"/>
          <w:lang w:val="en-GB"/>
        </w:rPr>
        <w:t xml:space="preserve"> </w:t>
      </w:r>
      <w:r w:rsidRPr="6E9BB9BC" w:rsidR="00D1393F">
        <w:rPr>
          <w:rStyle w:val="Hyperlink0"/>
          <w:rFonts w:ascii="Calibri" w:hAnsi="Calibri" w:cs="Calibri"/>
          <w:color w:val="auto"/>
          <w:u w:val="none"/>
          <w:lang w:val="en-GB"/>
        </w:rPr>
        <w:t>the</w:t>
      </w:r>
      <w:r w:rsidRPr="6E9BB9BC" w:rsidR="00587CA6">
        <w:rPr>
          <w:rFonts w:ascii="Calibri" w:hAnsi="Calibri" w:cs="Calibri"/>
          <w:color w:val="auto"/>
          <w:lang w:val="en-GB"/>
        </w:rPr>
        <w:t xml:space="preserve"> then</w:t>
      </w:r>
      <w:r w:rsidRPr="6E9BB9BC" w:rsidR="00791AEA">
        <w:rPr>
          <w:rFonts w:ascii="Calibri" w:hAnsi="Calibri" w:cs="Calibri"/>
          <w:color w:val="auto"/>
          <w:lang w:val="en-GB"/>
        </w:rPr>
        <w:t>-</w:t>
      </w:r>
      <w:r w:rsidRPr="6E9BB9BC" w:rsidR="00587CA6">
        <w:rPr>
          <w:rFonts w:ascii="Calibri" w:hAnsi="Calibri" w:cs="Calibri"/>
          <w:color w:val="auto"/>
          <w:lang w:val="en-GB"/>
        </w:rPr>
        <w:t xml:space="preserve">approach to avoid the need to drive savings and efficiencies </w:t>
      </w:r>
      <w:r w:rsidRPr="6E9BB9BC" w:rsidR="00791AEA">
        <w:rPr>
          <w:rFonts w:ascii="Calibri" w:hAnsi="Calibri" w:cs="Calibri"/>
          <w:color w:val="auto"/>
          <w:lang w:val="en-GB"/>
        </w:rPr>
        <w:t>and to</w:t>
      </w:r>
      <w:r w:rsidRPr="6E9BB9BC" w:rsidR="00587CA6">
        <w:rPr>
          <w:rFonts w:ascii="Calibri" w:hAnsi="Calibri" w:cs="Calibri"/>
          <w:color w:val="auto"/>
          <w:lang w:val="en-GB"/>
        </w:rPr>
        <w:t xml:space="preserve"> reflect a more realistic approach to the </w:t>
      </w:r>
      <w:r w:rsidRPr="6E9BB9BC" w:rsidR="00612171">
        <w:rPr>
          <w:rFonts w:ascii="Calibri" w:hAnsi="Calibri" w:cs="Calibri"/>
          <w:color w:val="auto"/>
          <w:lang w:val="en-GB"/>
        </w:rPr>
        <w:t>c</w:t>
      </w:r>
      <w:r w:rsidRPr="6E9BB9BC" w:rsidR="00587CA6">
        <w:rPr>
          <w:rFonts w:ascii="Calibri" w:hAnsi="Calibri" w:cs="Calibri"/>
          <w:color w:val="auto"/>
          <w:lang w:val="en-GB"/>
        </w:rPr>
        <w:t>ouncil</w:t>
      </w:r>
      <w:r w:rsidRPr="6E9BB9BC" w:rsidR="00612171">
        <w:rPr>
          <w:rFonts w:ascii="Calibri" w:hAnsi="Calibri" w:cs="Calibri"/>
          <w:color w:val="auto"/>
          <w:lang w:val="en-GB"/>
        </w:rPr>
        <w:t>’</w:t>
      </w:r>
      <w:r w:rsidRPr="6E9BB9BC" w:rsidR="00587CA6">
        <w:rPr>
          <w:rFonts w:ascii="Calibri" w:hAnsi="Calibri" w:cs="Calibri"/>
          <w:color w:val="auto"/>
          <w:lang w:val="en-GB"/>
        </w:rPr>
        <w:t xml:space="preserve">s financial position and be </w:t>
      </w:r>
      <w:r w:rsidRPr="6E9BB9BC" w:rsidR="00D64A5C">
        <w:rPr>
          <w:rFonts w:ascii="Calibri" w:hAnsi="Calibri" w:cs="Calibri"/>
          <w:color w:val="auto"/>
          <w:lang w:val="en-GB"/>
        </w:rPr>
        <w:t>delivered at</w:t>
      </w:r>
      <w:r w:rsidRPr="6E9BB9BC" w:rsidR="00587CA6">
        <w:rPr>
          <w:rFonts w:ascii="Calibri" w:hAnsi="Calibri" w:cs="Calibri"/>
          <w:color w:val="auto"/>
          <w:lang w:val="en-GB"/>
        </w:rPr>
        <w:t xml:space="preserve"> pace.</w:t>
      </w:r>
    </w:p>
    <w:p w:rsidRPr="00C5543E" w:rsidR="00587CA6" w:rsidP="00571CD4" w:rsidRDefault="00587CA6" w14:paraId="1A42B5B7" w14:textId="77777777">
      <w:pPr>
        <w:pStyle w:val="Body"/>
        <w:spacing w:line="360" w:lineRule="auto"/>
        <w:jc w:val="both"/>
        <w:rPr>
          <w:rFonts w:ascii="Calibri" w:hAnsi="Calibri" w:cs="Calibri"/>
          <w:color w:val="auto"/>
          <w:lang w:val="en-GB"/>
        </w:rPr>
      </w:pPr>
    </w:p>
    <w:p w:rsidRPr="00C5543E" w:rsidR="00587CA6" w:rsidP="00B26449" w:rsidRDefault="00587CA6" w14:paraId="0C41FC3C" w14:textId="594E7DC6">
      <w:pPr>
        <w:pStyle w:val="Body"/>
        <w:numPr>
          <w:ilvl w:val="0"/>
          <w:numId w:val="17"/>
        </w:numPr>
        <w:spacing w:line="360" w:lineRule="auto"/>
        <w:jc w:val="both"/>
        <w:rPr>
          <w:rFonts w:ascii="Calibri" w:hAnsi="Calibri" w:cs="Calibri"/>
          <w:color w:val="auto"/>
        </w:rPr>
      </w:pPr>
      <w:r w:rsidRPr="6E9BB9BC" w:rsidR="00587CA6">
        <w:rPr>
          <w:rFonts w:ascii="Calibri" w:hAnsi="Calibri" w:cs="Calibri"/>
          <w:color w:val="auto"/>
          <w:lang w:val="en-GB"/>
        </w:rPr>
        <w:t xml:space="preserve">During the inspection it became apparent that the financial position faced by the council is even worse than evident at the time of the 2024 </w:t>
      </w:r>
      <w:r w:rsidRPr="6E9BB9BC" w:rsidR="0063496A">
        <w:rPr>
          <w:rFonts w:ascii="Calibri" w:hAnsi="Calibri" w:cs="Calibri"/>
          <w:color w:val="auto"/>
          <w:lang w:val="en-GB"/>
        </w:rPr>
        <w:t>LGA Corporate</w:t>
      </w:r>
      <w:r w:rsidRPr="6E9BB9BC" w:rsidR="00587CA6">
        <w:rPr>
          <w:rFonts w:ascii="Calibri" w:hAnsi="Calibri" w:cs="Calibri"/>
          <w:color w:val="auto"/>
          <w:lang w:val="en-GB"/>
        </w:rPr>
        <w:t xml:space="preserve"> </w:t>
      </w:r>
      <w:r w:rsidRPr="6E9BB9BC" w:rsidR="0063496A">
        <w:rPr>
          <w:rFonts w:ascii="Calibri" w:hAnsi="Calibri" w:cs="Calibri"/>
          <w:color w:val="auto"/>
          <w:lang w:val="en-GB"/>
        </w:rPr>
        <w:t>Peer Challenge</w:t>
      </w:r>
      <w:r w:rsidRPr="6E9BB9BC" w:rsidR="00587CA6">
        <w:rPr>
          <w:rFonts w:ascii="Calibri" w:hAnsi="Calibri" w:cs="Calibri"/>
          <w:color w:val="auto"/>
          <w:lang w:val="en-GB"/>
        </w:rPr>
        <w:t xml:space="preserve"> and hence the challenges it faces are greater and need greater urgency to resolve.</w:t>
      </w:r>
    </w:p>
    <w:p w:rsidRPr="00C5543E" w:rsidR="00587CA6" w:rsidP="00571CD4" w:rsidRDefault="00587CA6" w14:paraId="5A76399A" w14:textId="77777777">
      <w:pPr>
        <w:pStyle w:val="Body"/>
        <w:spacing w:line="360" w:lineRule="auto"/>
        <w:jc w:val="both"/>
        <w:rPr>
          <w:rFonts w:ascii="Calibri" w:hAnsi="Calibri" w:cs="Calibri"/>
          <w:color w:val="auto"/>
          <w:lang w:val="en-GB"/>
        </w:rPr>
      </w:pPr>
    </w:p>
    <w:p w:rsidRPr="00C5543E" w:rsidR="00D1393F" w:rsidP="00A05AF4" w:rsidRDefault="00D1393F" w14:paraId="21A71232" w14:textId="6BE86780">
      <w:pPr>
        <w:pStyle w:val="Heading2"/>
        <w:ind w:left="-142"/>
        <w:rPr>
          <w:rFonts w:ascii="Calibri" w:hAnsi="Calibri" w:cs="Calibri"/>
          <w:color w:val="auto"/>
        </w:rPr>
      </w:pPr>
      <w:bookmarkStart w:name="_Toc189222522" w:id="36"/>
      <w:r w:rsidR="00D1393F">
        <w:rPr/>
        <w:t>Recent and In Y</w:t>
      </w:r>
      <w:r w:rsidR="00587CA6">
        <w:rPr/>
        <w:t>ear Revenue Budget</w:t>
      </w:r>
      <w:bookmarkEnd w:id="36"/>
      <w:r w:rsidR="00587CA6">
        <w:rPr/>
        <w:t xml:space="preserve"> </w:t>
      </w:r>
    </w:p>
    <w:p w:rsidRPr="00C5543E" w:rsidR="00587CA6" w:rsidP="00B26449" w:rsidRDefault="00587CA6" w14:paraId="2171C409" w14:textId="1C4E6638">
      <w:pPr>
        <w:pStyle w:val="Body"/>
        <w:numPr>
          <w:ilvl w:val="0"/>
          <w:numId w:val="17"/>
        </w:numPr>
        <w:spacing w:line="360" w:lineRule="auto"/>
        <w:jc w:val="both"/>
        <w:rPr>
          <w:rFonts w:ascii="Calibri" w:hAnsi="Calibri" w:cs="Calibri"/>
          <w:color w:val="auto"/>
          <w:lang w:val="en-GB"/>
        </w:rPr>
      </w:pPr>
      <w:r w:rsidRPr="6E9BB9BC" w:rsidR="00587CA6">
        <w:rPr>
          <w:rFonts w:ascii="Calibri" w:hAnsi="Calibri" w:cs="Calibri"/>
          <w:color w:val="auto"/>
          <w:lang w:val="en-GB"/>
        </w:rPr>
        <w:t xml:space="preserve">Outturn 2022/23 saw reported services overspending by £12 million and offset by £10.9 million net of corporate finance savings. Within </w:t>
      </w:r>
      <w:r w:rsidRPr="6E9BB9BC" w:rsidR="000216AD">
        <w:rPr>
          <w:rFonts w:ascii="Calibri" w:hAnsi="Calibri" w:cs="Calibri"/>
          <w:color w:val="auto"/>
          <w:lang w:val="en-GB"/>
        </w:rPr>
        <w:t>the</w:t>
      </w:r>
      <w:r w:rsidRPr="6E9BB9BC" w:rsidR="00587CA6">
        <w:rPr>
          <w:rFonts w:ascii="Calibri" w:hAnsi="Calibri" w:cs="Calibri"/>
          <w:color w:val="auto"/>
          <w:lang w:val="en-GB"/>
        </w:rPr>
        <w:t xml:space="preserve"> latter</w:t>
      </w:r>
      <w:r w:rsidRPr="6E9BB9BC" w:rsidR="000216AD">
        <w:rPr>
          <w:rFonts w:ascii="Calibri" w:hAnsi="Calibri" w:cs="Calibri"/>
          <w:color w:val="auto"/>
          <w:lang w:val="en-GB"/>
        </w:rPr>
        <w:t>,</w:t>
      </w:r>
      <w:r w:rsidRPr="6E9BB9BC" w:rsidR="00587CA6">
        <w:rPr>
          <w:rFonts w:ascii="Calibri" w:hAnsi="Calibri" w:cs="Calibri"/>
          <w:color w:val="auto"/>
          <w:lang w:val="en-GB"/>
        </w:rPr>
        <w:t xml:space="preserve"> £9.5</w:t>
      </w:r>
      <w:r w:rsidRPr="6E9BB9BC" w:rsidR="00465031">
        <w:rPr>
          <w:rFonts w:ascii="Calibri" w:hAnsi="Calibri" w:cs="Calibri"/>
          <w:color w:val="auto"/>
          <w:lang w:val="en-GB"/>
        </w:rPr>
        <w:t xml:space="preserve"> </w:t>
      </w:r>
      <w:r w:rsidRPr="6E9BB9BC" w:rsidR="00587CA6">
        <w:rPr>
          <w:rFonts w:ascii="Calibri" w:hAnsi="Calibri" w:cs="Calibri"/>
          <w:color w:val="auto"/>
          <w:lang w:val="en-GB"/>
        </w:rPr>
        <w:t>m</w:t>
      </w:r>
      <w:r w:rsidRPr="6E9BB9BC" w:rsidR="00465031">
        <w:rPr>
          <w:rFonts w:ascii="Calibri" w:hAnsi="Calibri" w:cs="Calibri"/>
          <w:color w:val="auto"/>
          <w:lang w:val="en-GB"/>
        </w:rPr>
        <w:t>illion</w:t>
      </w:r>
      <w:r w:rsidRPr="6E9BB9BC" w:rsidR="00587CA6">
        <w:rPr>
          <w:rFonts w:ascii="Calibri" w:hAnsi="Calibri" w:cs="Calibri"/>
          <w:color w:val="auto"/>
          <w:lang w:val="en-GB"/>
        </w:rPr>
        <w:t xml:space="preserve"> was a saving in MRP which elsewhere in this report is referred to as a risk pending review by external audit</w:t>
      </w:r>
      <w:r w:rsidRPr="6E9BB9BC" w:rsidR="004449F2">
        <w:rPr>
          <w:rFonts w:ascii="Calibri" w:hAnsi="Calibri" w:cs="Calibri"/>
          <w:color w:val="auto"/>
          <w:lang w:val="en-GB"/>
        </w:rPr>
        <w:t>.</w:t>
      </w:r>
      <w:r w:rsidRPr="6E9BB9BC" w:rsidR="00587CA6">
        <w:rPr>
          <w:rFonts w:ascii="Calibri" w:hAnsi="Calibri" w:cs="Calibri"/>
          <w:color w:val="auto"/>
          <w:lang w:val="en-GB"/>
        </w:rPr>
        <w:t xml:space="preserve"> </w:t>
      </w:r>
      <w:r w:rsidRPr="6E9BB9BC" w:rsidR="5FECD0C0">
        <w:rPr>
          <w:rFonts w:ascii="Calibri" w:hAnsi="Calibri" w:cs="Calibri"/>
          <w:color w:val="auto"/>
          <w:lang w:val="en-GB"/>
        </w:rPr>
        <w:t>94</w:t>
      </w:r>
      <w:r w:rsidRPr="6E9BB9BC" w:rsidR="00587CA6">
        <w:rPr>
          <w:rFonts w:ascii="Calibri" w:hAnsi="Calibri" w:cs="Calibri"/>
          <w:color w:val="auto"/>
          <w:lang w:val="en-GB"/>
        </w:rPr>
        <w:t>% of savings were assessed as being delivered</w:t>
      </w:r>
      <w:r w:rsidRPr="6E9BB9BC" w:rsidR="0CE1D6B5">
        <w:rPr>
          <w:rFonts w:ascii="Calibri" w:hAnsi="Calibri" w:cs="Calibri"/>
          <w:color w:val="auto"/>
          <w:lang w:val="en-GB"/>
        </w:rPr>
        <w:t>.</w:t>
      </w:r>
    </w:p>
    <w:p w:rsidRPr="00C5543E" w:rsidR="00587CA6" w:rsidP="00571CD4" w:rsidRDefault="00587CA6" w14:paraId="247A45C4" w14:textId="77777777">
      <w:pPr>
        <w:pStyle w:val="Body"/>
        <w:spacing w:line="360" w:lineRule="auto"/>
        <w:jc w:val="both"/>
        <w:rPr>
          <w:rFonts w:ascii="Calibri" w:hAnsi="Calibri" w:cs="Calibri"/>
          <w:color w:val="auto"/>
          <w:lang w:val="en-GB"/>
        </w:rPr>
      </w:pPr>
    </w:p>
    <w:p w:rsidRPr="00C5543E" w:rsidR="00587CA6" w:rsidP="00B26449" w:rsidRDefault="00587CA6" w14:paraId="01D34866" w14:textId="6293F51F">
      <w:pPr>
        <w:pStyle w:val="Body"/>
        <w:numPr>
          <w:ilvl w:val="0"/>
          <w:numId w:val="17"/>
        </w:numPr>
        <w:spacing w:line="360" w:lineRule="auto"/>
        <w:jc w:val="both"/>
        <w:rPr>
          <w:rFonts w:ascii="Calibri" w:hAnsi="Calibri" w:cs="Calibri"/>
          <w:color w:val="auto"/>
          <w:lang w:val="en-GB"/>
        </w:rPr>
      </w:pPr>
      <w:r w:rsidRPr="6E9BB9BC" w:rsidR="00587CA6">
        <w:rPr>
          <w:rFonts w:ascii="Calibri" w:hAnsi="Calibri" w:cs="Calibri"/>
          <w:color w:val="auto"/>
          <w:lang w:val="en-GB"/>
        </w:rPr>
        <w:t>Outturn 2023/24 similarly showed an overall overspend, before the use of reserves over and above those budgeted, of £11.1 million and achievement of 82% of savings. The main areas of overspend were children and adult social care.</w:t>
      </w:r>
    </w:p>
    <w:p w:rsidRPr="00C5543E" w:rsidR="00587CA6" w:rsidP="00571CD4" w:rsidRDefault="00587CA6" w14:paraId="218D1C84" w14:textId="77777777">
      <w:pPr>
        <w:pStyle w:val="Body"/>
        <w:spacing w:line="360" w:lineRule="auto"/>
        <w:jc w:val="both"/>
        <w:rPr>
          <w:rFonts w:ascii="Calibri" w:hAnsi="Calibri" w:cs="Calibri"/>
          <w:color w:val="auto"/>
          <w:lang w:val="en-GB"/>
        </w:rPr>
      </w:pPr>
    </w:p>
    <w:p w:rsidRPr="00C5543E" w:rsidR="00587CA6" w:rsidP="00B26449" w:rsidRDefault="00587CA6" w14:paraId="3D8BB4EB" w14:textId="2036439D">
      <w:pPr>
        <w:pStyle w:val="Body"/>
        <w:numPr>
          <w:ilvl w:val="0"/>
          <w:numId w:val="17"/>
        </w:numPr>
        <w:spacing w:line="360" w:lineRule="auto"/>
        <w:jc w:val="both"/>
        <w:rPr>
          <w:rFonts w:ascii="Calibri" w:hAnsi="Calibri" w:cs="Calibri"/>
          <w:color w:val="auto"/>
          <w:lang w:val="en-GB"/>
        </w:rPr>
      </w:pPr>
      <w:r w:rsidRPr="6E9BB9BC" w:rsidR="00587CA6">
        <w:rPr>
          <w:rFonts w:ascii="Calibri" w:hAnsi="Calibri" w:cs="Calibri"/>
          <w:color w:val="auto"/>
          <w:lang w:val="en-GB"/>
        </w:rPr>
        <w:t xml:space="preserve">A report to November 2024 cabinet identified quarter two forecast outturn overspend of £28.1 million after use of £5.4 million of reserves agreed earlier in the year to cover overspends on SEN transport (assumed in the </w:t>
      </w:r>
      <w:r w:rsidRPr="6E9BB9BC" w:rsidR="6A461B11">
        <w:rPr>
          <w:rFonts w:ascii="Calibri" w:hAnsi="Calibri" w:cs="Calibri"/>
          <w:color w:val="auto"/>
          <w:lang w:val="en-GB"/>
        </w:rPr>
        <w:t xml:space="preserve">2024/25 </w:t>
      </w:r>
      <w:r w:rsidRPr="6E9BB9BC" w:rsidR="00587CA6">
        <w:rPr>
          <w:rFonts w:ascii="Calibri" w:hAnsi="Calibri" w:cs="Calibri"/>
          <w:color w:val="auto"/>
          <w:lang w:val="en-GB"/>
        </w:rPr>
        <w:t xml:space="preserve">budget to be funded by </w:t>
      </w:r>
      <w:r w:rsidRPr="6E9BB9BC" w:rsidR="400B0FCC">
        <w:rPr>
          <w:rFonts w:ascii="Calibri" w:hAnsi="Calibri" w:cs="Calibri"/>
          <w:color w:val="auto"/>
          <w:lang w:val="en-GB"/>
        </w:rPr>
        <w:t>Dedicated Schools Grant (</w:t>
      </w:r>
      <w:r w:rsidRPr="6E9BB9BC" w:rsidR="00587CA6">
        <w:rPr>
          <w:rFonts w:ascii="Calibri" w:hAnsi="Calibri" w:cs="Calibri"/>
          <w:color w:val="auto"/>
          <w:lang w:val="en-GB"/>
        </w:rPr>
        <w:t>DSG</w:t>
      </w:r>
      <w:r w:rsidRPr="6E9BB9BC" w:rsidR="6624ACE4">
        <w:rPr>
          <w:rFonts w:ascii="Calibri" w:hAnsi="Calibri" w:cs="Calibri"/>
          <w:color w:val="auto"/>
          <w:lang w:val="en-GB"/>
        </w:rPr>
        <w:t>)</w:t>
      </w:r>
      <w:r w:rsidRPr="6E9BB9BC" w:rsidR="00587CA6">
        <w:rPr>
          <w:rFonts w:ascii="Calibri" w:hAnsi="Calibri" w:cs="Calibri"/>
          <w:color w:val="auto"/>
          <w:lang w:val="en-GB"/>
        </w:rPr>
        <w:t xml:space="preserve">) and forecast shortfalls in commercial property </w:t>
      </w:r>
      <w:r w:rsidRPr="6E9BB9BC" w:rsidR="0041101C">
        <w:rPr>
          <w:rFonts w:ascii="Calibri" w:hAnsi="Calibri" w:cs="Calibri"/>
          <w:color w:val="auto"/>
          <w:lang w:val="en-GB"/>
        </w:rPr>
        <w:t>income. The</w:t>
      </w:r>
      <w:r w:rsidRPr="6E9BB9BC" w:rsidR="7D47DC2B">
        <w:rPr>
          <w:rFonts w:ascii="Calibri" w:hAnsi="Calibri" w:cs="Calibri"/>
          <w:color w:val="auto"/>
          <w:lang w:val="en-GB"/>
        </w:rPr>
        <w:t xml:space="preserve"> </w:t>
      </w:r>
      <w:r w:rsidRPr="6E9BB9BC" w:rsidR="0041101C">
        <w:rPr>
          <w:rFonts w:ascii="Calibri" w:hAnsi="Calibri" w:cs="Calibri"/>
          <w:color w:val="auto"/>
          <w:lang w:val="en-GB"/>
        </w:rPr>
        <w:t>December</w:t>
      </w:r>
      <w:r w:rsidRPr="6E9BB9BC" w:rsidR="00561F4F">
        <w:rPr>
          <w:rFonts w:ascii="Calibri" w:hAnsi="Calibri" w:cs="Calibri"/>
          <w:color w:val="auto"/>
          <w:lang w:val="en-GB"/>
        </w:rPr>
        <w:t xml:space="preserve"> </w:t>
      </w:r>
      <w:r w:rsidRPr="6E9BB9BC" w:rsidR="422730CE">
        <w:rPr>
          <w:rFonts w:ascii="Calibri" w:hAnsi="Calibri" w:cs="Calibri"/>
          <w:color w:val="auto"/>
          <w:lang w:val="en-GB"/>
        </w:rPr>
        <w:t>2024</w:t>
      </w:r>
      <w:r w:rsidRPr="6E9BB9BC" w:rsidR="7D47DC2B">
        <w:rPr>
          <w:rFonts w:ascii="Calibri" w:hAnsi="Calibri" w:cs="Calibri"/>
          <w:color w:val="auto"/>
          <w:lang w:val="en-GB"/>
        </w:rPr>
        <w:t xml:space="preserve"> report to </w:t>
      </w:r>
      <w:r w:rsidRPr="6E9BB9BC" w:rsidR="0041101C">
        <w:rPr>
          <w:rFonts w:ascii="Calibri" w:hAnsi="Calibri" w:cs="Calibri"/>
          <w:color w:val="auto"/>
          <w:lang w:val="en-GB"/>
        </w:rPr>
        <w:t>c</w:t>
      </w:r>
      <w:r w:rsidRPr="6E9BB9BC" w:rsidR="7D47DC2B">
        <w:rPr>
          <w:rFonts w:ascii="Calibri" w:hAnsi="Calibri" w:cs="Calibri"/>
          <w:color w:val="auto"/>
          <w:lang w:val="en-GB"/>
        </w:rPr>
        <w:t>abinet saw this figure reduce to £22</w:t>
      </w:r>
      <w:r w:rsidRPr="6E9BB9BC" w:rsidR="0041101C">
        <w:rPr>
          <w:rFonts w:ascii="Calibri" w:hAnsi="Calibri" w:cs="Calibri"/>
          <w:color w:val="auto"/>
          <w:lang w:val="en-GB"/>
        </w:rPr>
        <w:t xml:space="preserve"> </w:t>
      </w:r>
      <w:r w:rsidRPr="6E9BB9BC" w:rsidR="00037001">
        <w:rPr>
          <w:rFonts w:ascii="Calibri" w:hAnsi="Calibri" w:cs="Calibri"/>
          <w:color w:val="auto"/>
          <w:lang w:val="en-GB"/>
        </w:rPr>
        <w:t>million, largely</w:t>
      </w:r>
      <w:r w:rsidRPr="6E9BB9BC" w:rsidR="7D47DC2B">
        <w:rPr>
          <w:rFonts w:ascii="Calibri" w:hAnsi="Calibri" w:cs="Calibri"/>
          <w:color w:val="auto"/>
          <w:lang w:val="en-GB"/>
        </w:rPr>
        <w:t xml:space="preserve"> </w:t>
      </w:r>
      <w:r w:rsidRPr="6E9BB9BC" w:rsidR="7D47DC2B">
        <w:rPr>
          <w:rFonts w:ascii="Calibri" w:hAnsi="Calibri" w:cs="Calibri"/>
          <w:color w:val="auto"/>
          <w:lang w:val="en-GB"/>
        </w:rPr>
        <w:t>as a result of</w:t>
      </w:r>
      <w:r w:rsidRPr="6E9BB9BC" w:rsidR="7D47DC2B">
        <w:rPr>
          <w:rFonts w:ascii="Calibri" w:hAnsi="Calibri" w:cs="Calibri"/>
          <w:color w:val="auto"/>
          <w:lang w:val="en-GB"/>
        </w:rPr>
        <w:t xml:space="preserve"> discounts generated </w:t>
      </w:r>
      <w:r w:rsidRPr="6E9BB9BC" w:rsidR="3518C5C6">
        <w:rPr>
          <w:rFonts w:ascii="Calibri" w:hAnsi="Calibri" w:cs="Calibri"/>
          <w:color w:val="auto"/>
          <w:lang w:val="en-GB"/>
        </w:rPr>
        <w:t>through the premature repayment of long</w:t>
      </w:r>
      <w:r w:rsidRPr="6E9BB9BC" w:rsidR="00C6234F">
        <w:rPr>
          <w:rFonts w:ascii="Calibri" w:hAnsi="Calibri" w:cs="Calibri"/>
          <w:color w:val="auto"/>
          <w:lang w:val="en-GB"/>
        </w:rPr>
        <w:t>-</w:t>
      </w:r>
      <w:r w:rsidRPr="6E9BB9BC" w:rsidR="0041101C">
        <w:rPr>
          <w:rFonts w:ascii="Calibri" w:hAnsi="Calibri" w:cs="Calibri"/>
          <w:color w:val="auto"/>
          <w:lang w:val="en-GB"/>
        </w:rPr>
        <w:t>term</w:t>
      </w:r>
      <w:r w:rsidRPr="6E9BB9BC" w:rsidR="3518C5C6">
        <w:rPr>
          <w:rFonts w:ascii="Calibri" w:hAnsi="Calibri" w:cs="Calibri"/>
          <w:color w:val="auto"/>
          <w:lang w:val="en-GB"/>
        </w:rPr>
        <w:t xml:space="preserve"> loans</w:t>
      </w:r>
      <w:r w:rsidRPr="6E9BB9BC" w:rsidR="78C598C4">
        <w:rPr>
          <w:rFonts w:ascii="Calibri" w:hAnsi="Calibri" w:cs="Calibri"/>
          <w:color w:val="auto"/>
          <w:lang w:val="en-GB"/>
        </w:rPr>
        <w:t>.</w:t>
      </w:r>
      <w:r w:rsidRPr="6E9BB9BC" w:rsidR="00561F4F">
        <w:rPr>
          <w:rFonts w:ascii="Calibri" w:hAnsi="Calibri" w:cs="Calibri"/>
          <w:color w:val="auto"/>
          <w:lang w:val="en-GB"/>
        </w:rPr>
        <w:t xml:space="preserve"> </w:t>
      </w:r>
      <w:r w:rsidRPr="6E9BB9BC" w:rsidR="00587CA6">
        <w:rPr>
          <w:rFonts w:ascii="Calibri" w:hAnsi="Calibri" w:cs="Calibri"/>
          <w:color w:val="auto"/>
          <w:lang w:val="en-GB"/>
        </w:rPr>
        <w:t xml:space="preserve">If the </w:t>
      </w:r>
      <w:r w:rsidRPr="6E9BB9BC" w:rsidR="22AF1752">
        <w:rPr>
          <w:rFonts w:ascii="Calibri" w:hAnsi="Calibri" w:cs="Calibri"/>
          <w:color w:val="auto"/>
          <w:lang w:val="en-GB"/>
        </w:rPr>
        <w:t xml:space="preserve">latest </w:t>
      </w:r>
      <w:r w:rsidRPr="6E9BB9BC" w:rsidR="00587CA6">
        <w:rPr>
          <w:rFonts w:ascii="Calibri" w:hAnsi="Calibri" w:cs="Calibri"/>
          <w:color w:val="auto"/>
          <w:lang w:val="en-GB"/>
        </w:rPr>
        <w:t>forecast overspend materialises this will mean a drawdown of £</w:t>
      </w:r>
      <w:r w:rsidRPr="6E9BB9BC" w:rsidR="08561621">
        <w:rPr>
          <w:rFonts w:ascii="Calibri" w:hAnsi="Calibri" w:cs="Calibri"/>
          <w:color w:val="auto"/>
          <w:lang w:val="en-GB"/>
        </w:rPr>
        <w:t>27</w:t>
      </w:r>
      <w:r w:rsidRPr="6E9BB9BC" w:rsidR="00587CA6">
        <w:rPr>
          <w:rFonts w:ascii="Calibri" w:hAnsi="Calibri" w:cs="Calibri"/>
          <w:color w:val="auto"/>
          <w:lang w:val="en-GB"/>
        </w:rPr>
        <w:t xml:space="preserve">.5 million of reserves over and above the £7.9 million from the business rates </w:t>
      </w:r>
      <w:r w:rsidRPr="6E9BB9BC" w:rsidR="00587CA6">
        <w:rPr>
          <w:rFonts w:ascii="Calibri" w:hAnsi="Calibri" w:cs="Calibri"/>
          <w:color w:val="auto"/>
          <w:lang w:val="en-GB"/>
        </w:rPr>
        <w:t xml:space="preserve">smoothing reserve used to deliver a balanced budget as approved by council in March. </w:t>
      </w:r>
      <w:r w:rsidRPr="6E9BB9BC" w:rsidR="63056FFD">
        <w:rPr>
          <w:rFonts w:ascii="Calibri" w:hAnsi="Calibri" w:cs="Calibri"/>
          <w:color w:val="auto"/>
          <w:lang w:val="en-GB"/>
        </w:rPr>
        <w:t>The operation of this latter smoothing reserve masks the actual level of business rates income and compensating S31 grants which is</w:t>
      </w:r>
      <w:r w:rsidRPr="6E9BB9BC" w:rsidR="71893C05">
        <w:rPr>
          <w:rFonts w:ascii="Calibri" w:hAnsi="Calibri" w:cs="Calibri"/>
          <w:color w:val="auto"/>
          <w:lang w:val="en-GB"/>
        </w:rPr>
        <w:t xml:space="preserve"> </w:t>
      </w:r>
      <w:r w:rsidRPr="6E9BB9BC" w:rsidR="71893C05">
        <w:rPr>
          <w:rFonts w:ascii="Calibri" w:hAnsi="Calibri" w:cs="Calibri"/>
          <w:color w:val="auto"/>
          <w:lang w:val="en-GB"/>
        </w:rPr>
        <w:t>actually higher</w:t>
      </w:r>
      <w:r w:rsidRPr="6E9BB9BC" w:rsidR="71893C05">
        <w:rPr>
          <w:rFonts w:ascii="Calibri" w:hAnsi="Calibri" w:cs="Calibri"/>
          <w:color w:val="auto"/>
          <w:lang w:val="en-GB"/>
        </w:rPr>
        <w:t xml:space="preserve"> than that reported in the budget even after adding the draw down from reserves.</w:t>
      </w:r>
      <w:r w:rsidRPr="6E9BB9BC" w:rsidR="00E41977">
        <w:rPr>
          <w:rFonts w:ascii="Calibri" w:hAnsi="Calibri" w:cs="Calibri"/>
          <w:color w:val="auto"/>
          <w:lang w:val="en-GB"/>
        </w:rPr>
        <w:t xml:space="preserve"> </w:t>
      </w:r>
      <w:r w:rsidRPr="6E9BB9BC" w:rsidR="00587CA6">
        <w:rPr>
          <w:rFonts w:ascii="Calibri" w:hAnsi="Calibri" w:cs="Calibri"/>
          <w:color w:val="auto"/>
          <w:lang w:val="en-GB"/>
        </w:rPr>
        <w:t xml:space="preserve">Whilst several significant actions have been implemented during the remainder of the current year a substantial overspend is inevitable. </w:t>
      </w:r>
      <w:r w:rsidRPr="6E9BB9BC" w:rsidR="00587CA6">
        <w:rPr>
          <w:rFonts w:ascii="Calibri" w:hAnsi="Calibri" w:cs="Calibri"/>
          <w:color w:val="auto"/>
          <w:lang w:val="en-GB"/>
        </w:rPr>
        <w:t xml:space="preserve">Given the level of overspend was originally apparent at quarter one it does point to the original budget not being sufficiently robust and this is evident in </w:t>
      </w:r>
      <w:r w:rsidRPr="6E9BB9BC" w:rsidR="22F1A792">
        <w:rPr>
          <w:rFonts w:ascii="Calibri" w:hAnsi="Calibri" w:cs="Calibri"/>
          <w:color w:val="auto"/>
          <w:lang w:val="en-GB"/>
        </w:rPr>
        <w:t xml:space="preserve">many of the </w:t>
      </w:r>
      <w:r w:rsidRPr="6E9BB9BC" w:rsidR="000F15BE">
        <w:rPr>
          <w:rFonts w:ascii="Calibri" w:hAnsi="Calibri" w:cs="Calibri"/>
          <w:color w:val="auto"/>
          <w:lang w:val="en-GB"/>
        </w:rPr>
        <w:t>substantial pressures</w:t>
      </w:r>
      <w:r w:rsidRPr="6E9BB9BC" w:rsidR="00587CA6">
        <w:rPr>
          <w:rFonts w:ascii="Calibri" w:hAnsi="Calibri" w:cs="Calibri"/>
          <w:color w:val="auto"/>
          <w:lang w:val="en-GB"/>
        </w:rPr>
        <w:t xml:space="preserve"> identified in the creation of the 2025/26 budget and MTFS.</w:t>
      </w:r>
      <w:r w:rsidRPr="6E9BB9BC" w:rsidR="00747C93">
        <w:rPr>
          <w:rFonts w:ascii="Calibri" w:hAnsi="Calibri" w:cs="Calibri"/>
          <w:color w:val="auto"/>
          <w:lang w:val="en-GB"/>
        </w:rPr>
        <w:t xml:space="preserve"> </w:t>
      </w:r>
      <w:r w:rsidRPr="6E9BB9BC" w:rsidR="60AB94F4">
        <w:rPr>
          <w:rFonts w:ascii="Calibri" w:hAnsi="Calibri" w:cs="Calibri"/>
          <w:color w:val="auto"/>
          <w:lang w:val="en-GB"/>
        </w:rPr>
        <w:t>We are aware that Thurrock Council has indicated that it will be seeking to recover £54</w:t>
      </w:r>
      <w:r w:rsidRPr="6E9BB9BC" w:rsidR="0088177D">
        <w:rPr>
          <w:rFonts w:ascii="Calibri" w:hAnsi="Calibri" w:cs="Calibri"/>
          <w:color w:val="auto"/>
          <w:lang w:val="en-GB"/>
        </w:rPr>
        <w:t xml:space="preserve"> </w:t>
      </w:r>
      <w:r w:rsidRPr="6E9BB9BC" w:rsidR="60AB94F4">
        <w:rPr>
          <w:rFonts w:ascii="Calibri" w:hAnsi="Calibri" w:cs="Calibri"/>
          <w:color w:val="auto"/>
          <w:lang w:val="en-GB"/>
        </w:rPr>
        <w:t>m</w:t>
      </w:r>
      <w:r w:rsidRPr="6E9BB9BC" w:rsidR="00F778A6">
        <w:rPr>
          <w:rFonts w:ascii="Calibri" w:hAnsi="Calibri" w:cs="Calibri"/>
          <w:color w:val="auto"/>
          <w:lang w:val="en-GB"/>
        </w:rPr>
        <w:t>ill</w:t>
      </w:r>
      <w:r w:rsidRPr="6E9BB9BC" w:rsidR="0088177D">
        <w:rPr>
          <w:rFonts w:ascii="Calibri" w:hAnsi="Calibri" w:cs="Calibri"/>
          <w:color w:val="auto"/>
          <w:lang w:val="en-GB"/>
        </w:rPr>
        <w:t>i</w:t>
      </w:r>
      <w:r w:rsidRPr="6E9BB9BC" w:rsidR="00F778A6">
        <w:rPr>
          <w:rFonts w:ascii="Calibri" w:hAnsi="Calibri" w:cs="Calibri"/>
          <w:color w:val="auto"/>
          <w:lang w:val="en-GB"/>
        </w:rPr>
        <w:t>on</w:t>
      </w:r>
      <w:r w:rsidRPr="6E9BB9BC" w:rsidR="60AB94F4">
        <w:rPr>
          <w:rFonts w:ascii="Calibri" w:hAnsi="Calibri" w:cs="Calibri"/>
          <w:color w:val="auto"/>
          <w:lang w:val="en-GB"/>
        </w:rPr>
        <w:t xml:space="preserve"> from 23 </w:t>
      </w:r>
      <w:r w:rsidRPr="6E9BB9BC" w:rsidR="00EA538B">
        <w:rPr>
          <w:rFonts w:ascii="Calibri" w:hAnsi="Calibri" w:cs="Calibri"/>
          <w:color w:val="auto"/>
          <w:lang w:val="en-GB"/>
        </w:rPr>
        <w:t>c</w:t>
      </w:r>
      <w:r w:rsidRPr="6E9BB9BC" w:rsidR="60AB94F4">
        <w:rPr>
          <w:rFonts w:ascii="Calibri" w:hAnsi="Calibri" w:cs="Calibri"/>
          <w:color w:val="auto"/>
          <w:lang w:val="en-GB"/>
        </w:rPr>
        <w:t xml:space="preserve">ouncils, including Warrington, </w:t>
      </w:r>
      <w:r w:rsidRPr="6E9BB9BC" w:rsidR="2974D3BB">
        <w:rPr>
          <w:rFonts w:ascii="Calibri" w:hAnsi="Calibri" w:cs="Calibri"/>
          <w:color w:val="auto"/>
          <w:lang w:val="en-GB"/>
        </w:rPr>
        <w:t xml:space="preserve">in respect of advice it received from associates engaged by </w:t>
      </w:r>
      <w:r w:rsidRPr="6E9BB9BC" w:rsidR="714AA9FB">
        <w:rPr>
          <w:rFonts w:ascii="Calibri" w:hAnsi="Calibri" w:cs="Calibri"/>
          <w:color w:val="auto"/>
          <w:lang w:val="en-GB"/>
        </w:rPr>
        <w:t xml:space="preserve">Association of Public Service Excellence </w:t>
      </w:r>
      <w:r w:rsidRPr="6E9BB9BC" w:rsidR="00951928">
        <w:rPr>
          <w:rFonts w:ascii="Calibri" w:hAnsi="Calibri" w:cs="Calibri"/>
          <w:color w:val="auto"/>
          <w:lang w:val="en-GB"/>
        </w:rPr>
        <w:t xml:space="preserve">(APSE) </w:t>
      </w:r>
      <w:r w:rsidRPr="6E9BB9BC" w:rsidR="3BB109D6">
        <w:rPr>
          <w:rFonts w:ascii="Calibri" w:hAnsi="Calibri" w:cs="Calibri"/>
          <w:color w:val="auto"/>
          <w:lang w:val="en-GB"/>
        </w:rPr>
        <w:t>i</w:t>
      </w:r>
      <w:r w:rsidRPr="6E9BB9BC" w:rsidR="2974D3BB">
        <w:rPr>
          <w:rFonts w:ascii="Calibri" w:hAnsi="Calibri" w:cs="Calibri"/>
          <w:color w:val="auto"/>
          <w:lang w:val="en-GB"/>
        </w:rPr>
        <w:t xml:space="preserve">n respect of its </w:t>
      </w:r>
      <w:r w:rsidRPr="6E9BB9BC" w:rsidR="24B00886">
        <w:rPr>
          <w:rFonts w:ascii="Calibri" w:hAnsi="Calibri" w:cs="Calibri"/>
          <w:color w:val="auto"/>
          <w:lang w:val="en-GB"/>
        </w:rPr>
        <w:t>investments</w:t>
      </w:r>
      <w:r w:rsidRPr="6E9BB9BC" w:rsidR="2974D3BB">
        <w:rPr>
          <w:rFonts w:ascii="Calibri" w:hAnsi="Calibri" w:cs="Calibri"/>
          <w:color w:val="auto"/>
          <w:lang w:val="en-GB"/>
        </w:rPr>
        <w:t xml:space="preserve"> in ce</w:t>
      </w:r>
      <w:r w:rsidRPr="6E9BB9BC" w:rsidR="4933CD04">
        <w:rPr>
          <w:rFonts w:ascii="Calibri" w:hAnsi="Calibri" w:cs="Calibri"/>
          <w:color w:val="auto"/>
          <w:lang w:val="en-GB"/>
        </w:rPr>
        <w:t>rtain solar farms.</w:t>
      </w:r>
      <w:r w:rsidRPr="6E9BB9BC" w:rsidR="00747C93">
        <w:rPr>
          <w:rFonts w:ascii="Calibri" w:hAnsi="Calibri" w:cs="Calibri"/>
          <w:color w:val="auto"/>
          <w:lang w:val="en-GB"/>
        </w:rPr>
        <w:t xml:space="preserve"> </w:t>
      </w:r>
      <w:r w:rsidRPr="6E9BB9BC" w:rsidR="4933CD04">
        <w:rPr>
          <w:rFonts w:ascii="Calibri" w:hAnsi="Calibri" w:cs="Calibri"/>
          <w:color w:val="auto"/>
          <w:lang w:val="en-GB"/>
        </w:rPr>
        <w:t>As APSE is an unincorporated body</w:t>
      </w:r>
      <w:r w:rsidRPr="6E9BB9BC" w:rsidR="008A5EBD">
        <w:rPr>
          <w:rFonts w:ascii="Calibri" w:hAnsi="Calibri" w:cs="Calibri"/>
          <w:color w:val="auto"/>
          <w:lang w:val="en-GB"/>
        </w:rPr>
        <w:t xml:space="preserve">, </w:t>
      </w:r>
      <w:r w:rsidRPr="6E9BB9BC" w:rsidR="4933CD04">
        <w:rPr>
          <w:rFonts w:ascii="Calibri" w:hAnsi="Calibri" w:cs="Calibri"/>
          <w:color w:val="auto"/>
          <w:lang w:val="en-GB"/>
        </w:rPr>
        <w:t xml:space="preserve">any </w:t>
      </w:r>
      <w:r w:rsidRPr="6E9BB9BC" w:rsidR="79F9724B">
        <w:rPr>
          <w:rFonts w:ascii="Calibri" w:hAnsi="Calibri" w:cs="Calibri"/>
          <w:color w:val="auto"/>
          <w:lang w:val="en-GB"/>
        </w:rPr>
        <w:t>claim</w:t>
      </w:r>
      <w:r w:rsidRPr="6E9BB9BC" w:rsidR="4933CD04">
        <w:rPr>
          <w:rFonts w:ascii="Calibri" w:hAnsi="Calibri" w:cs="Calibri"/>
          <w:color w:val="auto"/>
          <w:lang w:val="en-GB"/>
        </w:rPr>
        <w:t xml:space="preserve"> </w:t>
      </w:r>
      <w:r w:rsidRPr="6E9BB9BC" w:rsidR="3681C84D">
        <w:rPr>
          <w:rFonts w:ascii="Calibri" w:hAnsi="Calibri" w:cs="Calibri"/>
          <w:color w:val="auto"/>
          <w:lang w:val="en-GB"/>
        </w:rPr>
        <w:t>lodged</w:t>
      </w:r>
      <w:r w:rsidRPr="6E9BB9BC" w:rsidR="4933CD04">
        <w:rPr>
          <w:rFonts w:ascii="Calibri" w:hAnsi="Calibri" w:cs="Calibri"/>
          <w:color w:val="auto"/>
          <w:lang w:val="en-GB"/>
        </w:rPr>
        <w:t xml:space="preserve"> in the courts would be against the 23 named </w:t>
      </w:r>
      <w:r w:rsidRPr="6E9BB9BC" w:rsidR="008A5EBD">
        <w:rPr>
          <w:rFonts w:ascii="Calibri" w:hAnsi="Calibri" w:cs="Calibri"/>
          <w:color w:val="auto"/>
          <w:lang w:val="en-GB"/>
        </w:rPr>
        <w:t xml:space="preserve">councils.  </w:t>
      </w:r>
      <w:r w:rsidRPr="6E9BB9BC" w:rsidR="4933CD04">
        <w:rPr>
          <w:rFonts w:ascii="Calibri" w:hAnsi="Calibri" w:cs="Calibri"/>
          <w:color w:val="auto"/>
          <w:lang w:val="en-GB"/>
        </w:rPr>
        <w:t>I</w:t>
      </w:r>
      <w:r w:rsidRPr="6E9BB9BC" w:rsidR="5380A2FC">
        <w:rPr>
          <w:rFonts w:ascii="Calibri" w:hAnsi="Calibri" w:cs="Calibri"/>
          <w:color w:val="auto"/>
          <w:lang w:val="en-GB"/>
        </w:rPr>
        <w:t>f successful</w:t>
      </w:r>
      <w:r w:rsidRPr="6E9BB9BC" w:rsidR="008A5EBD">
        <w:rPr>
          <w:rFonts w:ascii="Calibri" w:hAnsi="Calibri" w:cs="Calibri"/>
          <w:color w:val="auto"/>
          <w:lang w:val="en-GB"/>
        </w:rPr>
        <w:t>,</w:t>
      </w:r>
      <w:r w:rsidRPr="6E9BB9BC" w:rsidR="5380A2FC">
        <w:rPr>
          <w:rFonts w:ascii="Calibri" w:hAnsi="Calibri" w:cs="Calibri"/>
          <w:color w:val="auto"/>
          <w:lang w:val="en-GB"/>
        </w:rPr>
        <w:t xml:space="preserve"> Warrington's share could be £2-2.5</w:t>
      </w:r>
      <w:r w:rsidRPr="6E9BB9BC" w:rsidR="008A5EBD">
        <w:rPr>
          <w:rFonts w:ascii="Calibri" w:hAnsi="Calibri" w:cs="Calibri"/>
          <w:color w:val="auto"/>
          <w:lang w:val="en-GB"/>
        </w:rPr>
        <w:t xml:space="preserve"> </w:t>
      </w:r>
      <w:r w:rsidRPr="6E9BB9BC" w:rsidR="5380A2FC">
        <w:rPr>
          <w:rFonts w:ascii="Calibri" w:hAnsi="Calibri" w:cs="Calibri"/>
          <w:color w:val="auto"/>
          <w:lang w:val="en-GB"/>
        </w:rPr>
        <w:t>m</w:t>
      </w:r>
      <w:r w:rsidRPr="6E9BB9BC" w:rsidR="008A5EBD">
        <w:rPr>
          <w:rFonts w:ascii="Calibri" w:hAnsi="Calibri" w:cs="Calibri"/>
          <w:color w:val="auto"/>
          <w:lang w:val="en-GB"/>
        </w:rPr>
        <w:t>illion</w:t>
      </w:r>
      <w:r w:rsidRPr="6E9BB9BC" w:rsidR="5380A2FC">
        <w:rPr>
          <w:rFonts w:ascii="Calibri" w:hAnsi="Calibri" w:cs="Calibri"/>
          <w:color w:val="auto"/>
          <w:lang w:val="en-GB"/>
        </w:rPr>
        <w:t xml:space="preserve"> which would represent a further call on its reserves</w:t>
      </w:r>
      <w:r w:rsidRPr="6E9BB9BC" w:rsidR="5A5895AC">
        <w:rPr>
          <w:rFonts w:ascii="Calibri" w:hAnsi="Calibri" w:cs="Calibri"/>
          <w:color w:val="auto"/>
          <w:lang w:val="en-GB"/>
        </w:rPr>
        <w:t>.</w:t>
      </w:r>
      <w:r w:rsidRPr="6E9BB9BC" w:rsidR="008A5EBD">
        <w:rPr>
          <w:rFonts w:ascii="Calibri" w:hAnsi="Calibri" w:cs="Calibri"/>
          <w:color w:val="auto"/>
          <w:lang w:val="en-GB"/>
        </w:rPr>
        <w:t xml:space="preserve"> </w:t>
      </w:r>
      <w:r w:rsidRPr="6E9BB9BC" w:rsidR="16668F01">
        <w:rPr>
          <w:rFonts w:ascii="Calibri" w:hAnsi="Calibri" w:cs="Calibri"/>
          <w:color w:val="auto"/>
          <w:lang w:val="en-GB"/>
        </w:rPr>
        <w:t>It is noted that Warrington ha</w:t>
      </w:r>
      <w:r w:rsidRPr="6E9BB9BC" w:rsidR="27B5B0D4">
        <w:rPr>
          <w:rFonts w:ascii="Calibri" w:hAnsi="Calibri" w:cs="Calibri"/>
          <w:color w:val="auto"/>
          <w:lang w:val="en-GB"/>
        </w:rPr>
        <w:t>d</w:t>
      </w:r>
      <w:r w:rsidRPr="6E9BB9BC" w:rsidR="16668F01">
        <w:rPr>
          <w:rFonts w:ascii="Calibri" w:hAnsi="Calibri" w:cs="Calibri"/>
          <w:color w:val="auto"/>
          <w:lang w:val="en-GB"/>
        </w:rPr>
        <w:t xml:space="preserve"> used the same consultants</w:t>
      </w:r>
      <w:r w:rsidRPr="6E9BB9BC" w:rsidR="00A760EE">
        <w:rPr>
          <w:rFonts w:ascii="Calibri" w:hAnsi="Calibri" w:cs="Calibri"/>
          <w:color w:val="auto"/>
          <w:lang w:val="en-GB"/>
        </w:rPr>
        <w:t>,</w:t>
      </w:r>
      <w:r w:rsidRPr="6E9BB9BC" w:rsidR="16668F01">
        <w:rPr>
          <w:rFonts w:ascii="Calibri" w:hAnsi="Calibri" w:cs="Calibri"/>
          <w:color w:val="auto"/>
          <w:lang w:val="en-GB"/>
        </w:rPr>
        <w:t xml:space="preserve"> which brings into question whether the advice they received was valid</w:t>
      </w:r>
      <w:r w:rsidRPr="6E9BB9BC" w:rsidR="008A5EBD">
        <w:rPr>
          <w:rFonts w:ascii="Calibri" w:hAnsi="Calibri" w:cs="Calibri"/>
          <w:color w:val="auto"/>
          <w:lang w:val="en-GB"/>
        </w:rPr>
        <w:t>.</w:t>
      </w:r>
    </w:p>
    <w:p w:rsidRPr="00C5543E" w:rsidR="00587CA6" w:rsidP="00A05AF4" w:rsidRDefault="00587CA6" w14:paraId="33A8785C" w14:textId="2651EB83">
      <w:pPr>
        <w:pStyle w:val="Body"/>
        <w:spacing w:line="360" w:lineRule="auto"/>
        <w:ind w:firstLine="45"/>
        <w:jc w:val="both"/>
        <w:rPr>
          <w:rFonts w:ascii="Calibri" w:hAnsi="Calibri" w:cs="Calibri"/>
          <w:color w:val="auto"/>
          <w:lang w:val="en-GB"/>
        </w:rPr>
      </w:pPr>
    </w:p>
    <w:p w:rsidRPr="00C5543E" w:rsidR="00587CA6" w:rsidP="00B26449" w:rsidRDefault="00587CA6" w14:paraId="611E24DB" w14:textId="7E535C4D">
      <w:pPr>
        <w:pStyle w:val="Body"/>
        <w:numPr>
          <w:ilvl w:val="0"/>
          <w:numId w:val="17"/>
        </w:numPr>
        <w:spacing w:line="360" w:lineRule="auto"/>
        <w:jc w:val="both"/>
        <w:rPr>
          <w:rFonts w:ascii="Calibri" w:hAnsi="Calibri" w:cs="Calibri"/>
          <w:color w:val="auto"/>
          <w:lang w:val="en-GB"/>
        </w:rPr>
      </w:pPr>
      <w:r w:rsidRPr="6E9BB9BC" w:rsidR="00587CA6">
        <w:rPr>
          <w:rFonts w:ascii="Calibri" w:hAnsi="Calibri" w:cs="Calibri"/>
          <w:color w:val="auto"/>
          <w:lang w:val="en-GB"/>
        </w:rPr>
        <w:t>In the main</w:t>
      </w:r>
      <w:r w:rsidRPr="6E9BB9BC" w:rsidR="00A760EE">
        <w:rPr>
          <w:rFonts w:ascii="Calibri" w:hAnsi="Calibri" w:cs="Calibri"/>
          <w:color w:val="auto"/>
          <w:lang w:val="en-GB"/>
        </w:rPr>
        <w:t>,</w:t>
      </w:r>
      <w:r w:rsidRPr="6E9BB9BC" w:rsidR="00587CA6">
        <w:rPr>
          <w:rFonts w:ascii="Calibri" w:hAnsi="Calibri" w:cs="Calibri"/>
          <w:color w:val="auto"/>
          <w:lang w:val="en-GB"/>
        </w:rPr>
        <w:t xml:space="preserve"> the </w:t>
      </w:r>
      <w:r w:rsidRPr="6E9BB9BC" w:rsidR="35E1C5CA">
        <w:rPr>
          <w:rFonts w:ascii="Calibri" w:hAnsi="Calibri" w:cs="Calibri"/>
          <w:color w:val="auto"/>
          <w:lang w:val="en-GB"/>
        </w:rPr>
        <w:t xml:space="preserve">current year </w:t>
      </w:r>
      <w:r w:rsidRPr="6E9BB9BC" w:rsidR="00587CA6">
        <w:rPr>
          <w:rFonts w:ascii="Calibri" w:hAnsi="Calibri" w:cs="Calibri"/>
          <w:color w:val="auto"/>
          <w:lang w:val="en-GB"/>
        </w:rPr>
        <w:t>overspends relate to increased demands for services and/or inadequate initial budget (children, adults and homelessness) rather than failure to deliver planned savings (89% forecast to be delivered)</w:t>
      </w:r>
      <w:r w:rsidRPr="6E9BB9BC" w:rsidR="008A5EBD">
        <w:rPr>
          <w:rFonts w:ascii="Calibri" w:hAnsi="Calibri" w:cs="Calibri"/>
          <w:color w:val="auto"/>
          <w:lang w:val="en-GB"/>
        </w:rPr>
        <w:t xml:space="preserve">. </w:t>
      </w:r>
      <w:r w:rsidRPr="6E9BB9BC" w:rsidR="00587CA6">
        <w:rPr>
          <w:rFonts w:ascii="Calibri" w:hAnsi="Calibri" w:cs="Calibri"/>
          <w:color w:val="auto"/>
          <w:lang w:val="en-GB"/>
        </w:rPr>
        <w:t xml:space="preserve">There are </w:t>
      </w:r>
      <w:r w:rsidRPr="6E9BB9BC" w:rsidR="00587CA6">
        <w:rPr>
          <w:rFonts w:ascii="Calibri" w:hAnsi="Calibri" w:cs="Calibri"/>
          <w:color w:val="auto"/>
          <w:lang w:val="en-GB"/>
        </w:rPr>
        <w:t>a number of</w:t>
      </w:r>
      <w:r w:rsidRPr="6E9BB9BC" w:rsidR="00587CA6">
        <w:rPr>
          <w:rFonts w:ascii="Calibri" w:hAnsi="Calibri" w:cs="Calibri"/>
          <w:color w:val="auto"/>
          <w:lang w:val="en-GB"/>
        </w:rPr>
        <w:t xml:space="preserve"> notable areas of budget overspends including energy schemes, corporate property surplus offset by possible savings flowing from a possible property sale.</w:t>
      </w:r>
      <w:r w:rsidRPr="6E9BB9BC" w:rsidR="008A5EBD">
        <w:rPr>
          <w:rFonts w:ascii="Calibri" w:hAnsi="Calibri" w:cs="Calibri"/>
          <w:color w:val="auto"/>
          <w:lang w:val="en-GB"/>
        </w:rPr>
        <w:t xml:space="preserve"> </w:t>
      </w:r>
      <w:r w:rsidRPr="6E9BB9BC" w:rsidR="00587CA6">
        <w:rPr>
          <w:rFonts w:ascii="Calibri" w:hAnsi="Calibri" w:cs="Calibri"/>
          <w:color w:val="auto"/>
          <w:lang w:val="en-GB"/>
        </w:rPr>
        <w:t>The report identifies that £42 million of reserves</w:t>
      </w:r>
      <w:r w:rsidRPr="6E9BB9BC" w:rsidR="73A93013">
        <w:rPr>
          <w:rFonts w:ascii="Calibri" w:hAnsi="Calibri" w:cs="Calibri"/>
          <w:color w:val="auto"/>
          <w:lang w:val="en-GB"/>
        </w:rPr>
        <w:t xml:space="preserve"> </w:t>
      </w:r>
      <w:r w:rsidRPr="6E9BB9BC" w:rsidR="6D9B85DB">
        <w:rPr>
          <w:rFonts w:ascii="Calibri" w:hAnsi="Calibri" w:cs="Calibri"/>
          <w:color w:val="auto"/>
          <w:lang w:val="en-GB"/>
        </w:rPr>
        <w:t>are</w:t>
      </w:r>
      <w:r w:rsidRPr="6E9BB9BC" w:rsidR="00587CA6">
        <w:rPr>
          <w:rFonts w:ascii="Calibri" w:hAnsi="Calibri" w:cs="Calibri"/>
          <w:color w:val="auto"/>
          <w:lang w:val="en-GB"/>
        </w:rPr>
        <w:t xml:space="preserve"> available to offset the overspend and support next year’s budget but as only £5 million of general reserves exist</w:t>
      </w:r>
      <w:r w:rsidRPr="6E9BB9BC" w:rsidR="00F52CD5">
        <w:rPr>
          <w:rFonts w:ascii="Calibri" w:hAnsi="Calibri" w:cs="Calibri"/>
          <w:color w:val="auto"/>
          <w:lang w:val="en-GB"/>
        </w:rPr>
        <w:t>,</w:t>
      </w:r>
      <w:r w:rsidRPr="6E9BB9BC" w:rsidR="00587CA6">
        <w:rPr>
          <w:rFonts w:ascii="Calibri" w:hAnsi="Calibri" w:cs="Calibri"/>
          <w:color w:val="auto"/>
          <w:lang w:val="en-GB"/>
        </w:rPr>
        <w:t xml:space="preserve"> this latter needs to be increased significantly to reflect the very high level of financial risk facing the council including any MRP shortfall (reported in detail elsewhere). </w:t>
      </w:r>
      <w:r w:rsidRPr="6E9BB9BC" w:rsidR="34D1285F">
        <w:rPr>
          <w:rFonts w:ascii="Calibri" w:hAnsi="Calibri" w:cs="Calibri"/>
          <w:color w:val="auto"/>
          <w:lang w:val="en-GB"/>
        </w:rPr>
        <w:t>In addition to past MRP issues</w:t>
      </w:r>
      <w:r w:rsidRPr="6E9BB9BC" w:rsidR="00325C0D">
        <w:rPr>
          <w:rFonts w:ascii="Calibri" w:hAnsi="Calibri" w:cs="Calibri"/>
          <w:color w:val="auto"/>
          <w:lang w:val="en-GB"/>
        </w:rPr>
        <w:t>,</w:t>
      </w:r>
      <w:r w:rsidRPr="6E9BB9BC" w:rsidR="34D1285F">
        <w:rPr>
          <w:rFonts w:ascii="Calibri" w:hAnsi="Calibri" w:cs="Calibri"/>
          <w:color w:val="auto"/>
          <w:lang w:val="en-GB"/>
        </w:rPr>
        <w:t xml:space="preserve"> the most recent MRP guidance will require an MRP charge in relation to the impairment of loans agreed after 7 </w:t>
      </w:r>
      <w:r w:rsidRPr="6E9BB9BC" w:rsidR="010B2CEE">
        <w:rPr>
          <w:rFonts w:ascii="Calibri" w:hAnsi="Calibri" w:cs="Calibri"/>
          <w:color w:val="auto"/>
          <w:lang w:val="en-GB"/>
        </w:rPr>
        <w:t>M</w:t>
      </w:r>
      <w:r w:rsidRPr="6E9BB9BC" w:rsidR="34D1285F">
        <w:rPr>
          <w:rFonts w:ascii="Calibri" w:hAnsi="Calibri" w:cs="Calibri"/>
          <w:color w:val="auto"/>
          <w:lang w:val="en-GB"/>
        </w:rPr>
        <w:t>ay 2024.</w:t>
      </w:r>
      <w:r w:rsidRPr="6E9BB9BC" w:rsidR="008119C9">
        <w:rPr>
          <w:rFonts w:ascii="Calibri" w:hAnsi="Calibri" w:cs="Calibri"/>
          <w:color w:val="auto"/>
          <w:lang w:val="en-GB"/>
        </w:rPr>
        <w:t xml:space="preserve"> </w:t>
      </w:r>
      <w:r w:rsidRPr="6E9BB9BC" w:rsidR="34D1285F">
        <w:rPr>
          <w:rFonts w:ascii="Calibri" w:hAnsi="Calibri" w:cs="Calibri"/>
          <w:color w:val="auto"/>
          <w:lang w:val="en-GB"/>
        </w:rPr>
        <w:t>The refinanc</w:t>
      </w:r>
      <w:r w:rsidRPr="6E9BB9BC" w:rsidR="55CE6395">
        <w:rPr>
          <w:rFonts w:ascii="Calibri" w:hAnsi="Calibri" w:cs="Calibri"/>
          <w:color w:val="auto"/>
          <w:lang w:val="en-GB"/>
        </w:rPr>
        <w:t xml:space="preserve">ing loan in relation to the Cirencester solar company was </w:t>
      </w:r>
      <w:r w:rsidRPr="6E9BB9BC" w:rsidR="00364ACB">
        <w:rPr>
          <w:rFonts w:ascii="Calibri" w:hAnsi="Calibri" w:cs="Calibri"/>
          <w:color w:val="auto"/>
          <w:lang w:val="en-GB"/>
        </w:rPr>
        <w:t>formally agreed</w:t>
      </w:r>
      <w:r w:rsidRPr="6E9BB9BC" w:rsidR="55CE6395">
        <w:rPr>
          <w:rFonts w:ascii="Calibri" w:hAnsi="Calibri" w:cs="Calibri"/>
          <w:color w:val="auto"/>
          <w:lang w:val="en-GB"/>
        </w:rPr>
        <w:t xml:space="preserve"> after that date and given continuing issues </w:t>
      </w:r>
      <w:r w:rsidRPr="6E9BB9BC" w:rsidR="1AE2BD76">
        <w:rPr>
          <w:rFonts w:ascii="Calibri" w:hAnsi="Calibri" w:cs="Calibri"/>
          <w:color w:val="auto"/>
          <w:lang w:val="en-GB"/>
        </w:rPr>
        <w:t>which are materially affecting its profitability then</w:t>
      </w:r>
      <w:r w:rsidRPr="6E9BB9BC" w:rsidR="38292845">
        <w:rPr>
          <w:rFonts w:ascii="Calibri" w:hAnsi="Calibri" w:cs="Calibri"/>
          <w:color w:val="auto"/>
          <w:lang w:val="en-GB"/>
        </w:rPr>
        <w:t xml:space="preserve"> there may be an impairment required in the 2024/25 accounts</w:t>
      </w:r>
      <w:r w:rsidRPr="6E9BB9BC" w:rsidR="00364ACB">
        <w:rPr>
          <w:rFonts w:ascii="Calibri" w:hAnsi="Calibri" w:cs="Calibri"/>
          <w:color w:val="auto"/>
          <w:lang w:val="en-GB"/>
        </w:rPr>
        <w:t xml:space="preserve">. </w:t>
      </w:r>
      <w:r w:rsidRPr="6E9BB9BC" w:rsidR="6F1EB57E">
        <w:rPr>
          <w:rFonts w:ascii="Calibri" w:hAnsi="Calibri" w:cs="Calibri"/>
          <w:color w:val="auto"/>
          <w:lang w:val="en-GB"/>
        </w:rPr>
        <w:t>The level of refinancing agreed included sufficient to cover deb</w:t>
      </w:r>
      <w:r w:rsidRPr="6E9BB9BC" w:rsidR="5FDB7AA6">
        <w:rPr>
          <w:rFonts w:ascii="Calibri" w:hAnsi="Calibri" w:cs="Calibri"/>
          <w:color w:val="auto"/>
          <w:lang w:val="en-GB"/>
        </w:rPr>
        <w:t>ts the SPV had to the Council in respect of accumulated interest and loan arrangement fee.</w:t>
      </w:r>
      <w:r w:rsidRPr="6E9BB9BC" w:rsidR="00364ACB">
        <w:rPr>
          <w:rFonts w:ascii="Calibri" w:hAnsi="Calibri" w:cs="Calibri"/>
          <w:color w:val="auto"/>
          <w:lang w:val="en-GB"/>
        </w:rPr>
        <w:t xml:space="preserve"> </w:t>
      </w:r>
      <w:r w:rsidRPr="6E9BB9BC" w:rsidR="5FDB7AA6">
        <w:rPr>
          <w:rFonts w:ascii="Calibri" w:hAnsi="Calibri" w:cs="Calibri"/>
          <w:color w:val="auto"/>
          <w:lang w:val="en-GB"/>
        </w:rPr>
        <w:t xml:space="preserve">The </w:t>
      </w:r>
      <w:r w:rsidRPr="6E9BB9BC" w:rsidR="00364ACB">
        <w:rPr>
          <w:rFonts w:ascii="Calibri" w:hAnsi="Calibri" w:cs="Calibri"/>
          <w:color w:val="auto"/>
          <w:lang w:val="en-GB"/>
        </w:rPr>
        <w:t>co</w:t>
      </w:r>
      <w:r w:rsidRPr="6E9BB9BC" w:rsidR="5FDB7AA6">
        <w:rPr>
          <w:rFonts w:ascii="Calibri" w:hAnsi="Calibri" w:cs="Calibri"/>
          <w:color w:val="auto"/>
          <w:lang w:val="en-GB"/>
        </w:rPr>
        <w:t>uncil’s borrowing</w:t>
      </w:r>
      <w:r w:rsidRPr="6E9BB9BC" w:rsidR="499F830D">
        <w:rPr>
          <w:rFonts w:ascii="Calibri" w:hAnsi="Calibri" w:cs="Calibri"/>
          <w:color w:val="auto"/>
          <w:lang w:val="en-GB"/>
        </w:rPr>
        <w:t>s</w:t>
      </w:r>
      <w:r w:rsidRPr="6E9BB9BC" w:rsidR="5FDB7AA6">
        <w:rPr>
          <w:rFonts w:ascii="Calibri" w:hAnsi="Calibri" w:cs="Calibri"/>
          <w:color w:val="auto"/>
          <w:lang w:val="en-GB"/>
        </w:rPr>
        <w:t xml:space="preserve"> </w:t>
      </w:r>
      <w:r w:rsidRPr="6E9BB9BC" w:rsidR="344D3E12">
        <w:rPr>
          <w:rFonts w:ascii="Calibri" w:hAnsi="Calibri" w:cs="Calibri"/>
          <w:color w:val="auto"/>
          <w:lang w:val="en-GB"/>
        </w:rPr>
        <w:t xml:space="preserve">for the </w:t>
      </w:r>
      <w:r w:rsidRPr="6E9BB9BC" w:rsidR="52327E75">
        <w:rPr>
          <w:rFonts w:ascii="Calibri" w:hAnsi="Calibri" w:cs="Calibri"/>
          <w:color w:val="auto"/>
          <w:lang w:val="en-GB"/>
        </w:rPr>
        <w:t xml:space="preserve">scheme </w:t>
      </w:r>
      <w:r w:rsidRPr="6E9BB9BC" w:rsidR="00364ACB">
        <w:rPr>
          <w:rFonts w:ascii="Calibri" w:hAnsi="Calibri" w:cs="Calibri"/>
          <w:color w:val="auto"/>
          <w:lang w:val="en-GB"/>
        </w:rPr>
        <w:t>were, in</w:t>
      </w:r>
      <w:r w:rsidRPr="6E9BB9BC" w:rsidR="52327E75">
        <w:rPr>
          <w:rFonts w:ascii="Calibri" w:hAnsi="Calibri" w:cs="Calibri"/>
          <w:color w:val="auto"/>
          <w:lang w:val="en-GB"/>
        </w:rPr>
        <w:t xml:space="preserve"> part, being used to settle outstanding revenue debts which has been a feature of other Councils which have f</w:t>
      </w:r>
      <w:r w:rsidRPr="6E9BB9BC" w:rsidR="29F75FB8">
        <w:rPr>
          <w:rFonts w:ascii="Calibri" w:hAnsi="Calibri" w:cs="Calibri"/>
          <w:color w:val="auto"/>
          <w:lang w:val="en-GB"/>
        </w:rPr>
        <w:t>o</w:t>
      </w:r>
      <w:r w:rsidRPr="6E9BB9BC" w:rsidR="52327E75">
        <w:rPr>
          <w:rFonts w:ascii="Calibri" w:hAnsi="Calibri" w:cs="Calibri"/>
          <w:color w:val="auto"/>
          <w:lang w:val="en-GB"/>
        </w:rPr>
        <w:t xml:space="preserve">und themselves in </w:t>
      </w:r>
      <w:r w:rsidRPr="6E9BB9BC" w:rsidR="4A884626">
        <w:rPr>
          <w:rFonts w:ascii="Calibri" w:hAnsi="Calibri" w:cs="Calibri"/>
          <w:color w:val="auto"/>
          <w:lang w:val="en-GB"/>
        </w:rPr>
        <w:t>significant financial difficulties.</w:t>
      </w:r>
      <w:r w:rsidRPr="6E9BB9BC" w:rsidR="344D3E12">
        <w:rPr>
          <w:rFonts w:ascii="Calibri" w:hAnsi="Calibri" w:cs="Calibri"/>
          <w:color w:val="auto"/>
          <w:lang w:val="en-GB"/>
        </w:rPr>
        <w:t xml:space="preserve"> </w:t>
      </w:r>
      <w:r w:rsidRPr="6E9BB9BC" w:rsidR="1AE2BD76">
        <w:rPr>
          <w:rFonts w:ascii="Calibri" w:hAnsi="Calibri" w:cs="Calibri"/>
          <w:color w:val="auto"/>
          <w:lang w:val="en-GB"/>
        </w:rPr>
        <w:t xml:space="preserve"> </w:t>
      </w:r>
      <w:r w:rsidRPr="6E9BB9BC" w:rsidR="31FACE6E">
        <w:rPr>
          <w:rFonts w:ascii="Calibri" w:hAnsi="Calibri" w:cs="Calibri"/>
          <w:color w:val="auto"/>
          <w:lang w:val="en-GB"/>
        </w:rPr>
        <w:t>Overall</w:t>
      </w:r>
      <w:r w:rsidRPr="6E9BB9BC" w:rsidR="00A21AD0">
        <w:rPr>
          <w:rFonts w:ascii="Calibri" w:hAnsi="Calibri" w:cs="Calibri"/>
          <w:color w:val="auto"/>
          <w:lang w:val="en-GB"/>
        </w:rPr>
        <w:t>,</w:t>
      </w:r>
      <w:r w:rsidRPr="6E9BB9BC" w:rsidR="31FACE6E">
        <w:rPr>
          <w:rFonts w:ascii="Calibri" w:hAnsi="Calibri" w:cs="Calibri"/>
          <w:color w:val="auto"/>
          <w:lang w:val="en-GB"/>
        </w:rPr>
        <w:t xml:space="preserve"> there will be</w:t>
      </w:r>
      <w:r w:rsidRPr="6E9BB9BC" w:rsidR="00587CA6">
        <w:rPr>
          <w:rFonts w:ascii="Calibri" w:hAnsi="Calibri" w:cs="Calibri"/>
          <w:color w:val="auto"/>
          <w:lang w:val="en-GB"/>
        </w:rPr>
        <w:t xml:space="preserve"> a</w:t>
      </w:r>
      <w:r w:rsidRPr="6E9BB9BC" w:rsidR="31FACE6E">
        <w:rPr>
          <w:rFonts w:ascii="Calibri" w:hAnsi="Calibri" w:cs="Calibri"/>
          <w:color w:val="auto"/>
          <w:lang w:val="en-GB"/>
        </w:rPr>
        <w:t xml:space="preserve"> </w:t>
      </w:r>
      <w:r w:rsidRPr="6E9BB9BC" w:rsidR="69FD8D20">
        <w:rPr>
          <w:rFonts w:ascii="Calibri" w:hAnsi="Calibri" w:cs="Calibri"/>
          <w:color w:val="auto"/>
          <w:lang w:val="en-GB"/>
        </w:rPr>
        <w:t>significantly</w:t>
      </w:r>
      <w:r w:rsidRPr="6E9BB9BC" w:rsidR="00587CA6">
        <w:rPr>
          <w:rFonts w:ascii="Calibri" w:hAnsi="Calibri" w:cs="Calibri"/>
          <w:color w:val="auto"/>
          <w:lang w:val="en-GB"/>
        </w:rPr>
        <w:t xml:space="preserve"> lower level of reserves that might be available to offset budget pressures or overspend next year</w:t>
      </w:r>
      <w:r w:rsidRPr="6E9BB9BC" w:rsidR="1BC5E56E">
        <w:rPr>
          <w:rFonts w:ascii="Calibri" w:hAnsi="Calibri" w:cs="Calibri"/>
          <w:color w:val="auto"/>
          <w:lang w:val="en-GB"/>
        </w:rPr>
        <w:t>.</w:t>
      </w:r>
      <w:r w:rsidRPr="6E9BB9BC" w:rsidR="0041101C">
        <w:rPr>
          <w:rFonts w:ascii="Calibri" w:hAnsi="Calibri" w:cs="Calibri"/>
          <w:color w:val="auto"/>
          <w:lang w:val="en-GB"/>
        </w:rPr>
        <w:t xml:space="preserve"> </w:t>
      </w:r>
      <w:r w:rsidRPr="6E9BB9BC" w:rsidR="1BC5E56E">
        <w:rPr>
          <w:rFonts w:ascii="Calibri" w:hAnsi="Calibri" w:cs="Calibri"/>
          <w:color w:val="auto"/>
          <w:lang w:val="en-GB"/>
        </w:rPr>
        <w:t xml:space="preserve">The </w:t>
      </w:r>
      <w:r w:rsidRPr="6E9BB9BC" w:rsidR="0041101C">
        <w:rPr>
          <w:rFonts w:ascii="Calibri" w:hAnsi="Calibri" w:cs="Calibri"/>
          <w:color w:val="auto"/>
          <w:lang w:val="en-GB"/>
        </w:rPr>
        <w:t>c</w:t>
      </w:r>
      <w:r w:rsidRPr="6E9BB9BC" w:rsidR="1BC5E56E">
        <w:rPr>
          <w:rFonts w:ascii="Calibri" w:hAnsi="Calibri" w:cs="Calibri"/>
          <w:color w:val="auto"/>
          <w:lang w:val="en-GB"/>
        </w:rPr>
        <w:t>ouncil</w:t>
      </w:r>
      <w:r w:rsidRPr="6E9BB9BC" w:rsidR="0041101C">
        <w:rPr>
          <w:rFonts w:ascii="Calibri" w:hAnsi="Calibri" w:cs="Calibri"/>
          <w:color w:val="auto"/>
          <w:lang w:val="en-GB"/>
        </w:rPr>
        <w:t>’</w:t>
      </w:r>
      <w:r w:rsidRPr="6E9BB9BC" w:rsidR="1BC5E56E">
        <w:rPr>
          <w:rFonts w:ascii="Calibri" w:hAnsi="Calibri" w:cs="Calibri"/>
          <w:color w:val="auto"/>
          <w:lang w:val="en-GB"/>
        </w:rPr>
        <w:t xml:space="preserve">s response to questions as to the level of reserves it is now likely to have refers to it being similar to other </w:t>
      </w:r>
      <w:r w:rsidRPr="6E9BB9BC" w:rsidR="0041101C">
        <w:rPr>
          <w:rFonts w:ascii="Calibri" w:hAnsi="Calibri" w:cs="Calibri"/>
          <w:color w:val="auto"/>
          <w:lang w:val="en-GB"/>
        </w:rPr>
        <w:t>councils,</w:t>
      </w:r>
      <w:r w:rsidRPr="6E9BB9BC" w:rsidR="1BC5E56E">
        <w:rPr>
          <w:rFonts w:ascii="Calibri" w:hAnsi="Calibri" w:cs="Calibri"/>
          <w:color w:val="auto"/>
          <w:lang w:val="en-GB"/>
        </w:rPr>
        <w:t xml:space="preserve"> but this fails </w:t>
      </w:r>
      <w:r w:rsidRPr="6E9BB9BC" w:rsidR="45129D24">
        <w:rPr>
          <w:rFonts w:ascii="Calibri" w:hAnsi="Calibri" w:cs="Calibri"/>
          <w:color w:val="auto"/>
          <w:lang w:val="en-GB"/>
        </w:rPr>
        <w:t xml:space="preserve">to recognise the risk flowing from </w:t>
      </w:r>
      <w:r w:rsidRPr="6E9BB9BC" w:rsidR="0041101C">
        <w:rPr>
          <w:rFonts w:ascii="Calibri" w:hAnsi="Calibri" w:cs="Calibri"/>
          <w:color w:val="auto"/>
          <w:lang w:val="en-GB"/>
        </w:rPr>
        <w:t xml:space="preserve">five </w:t>
      </w:r>
      <w:r w:rsidRPr="6E9BB9BC" w:rsidR="45129D24">
        <w:rPr>
          <w:rFonts w:ascii="Calibri" w:hAnsi="Calibri" w:cs="Calibri"/>
          <w:color w:val="auto"/>
          <w:lang w:val="en-GB"/>
        </w:rPr>
        <w:t>years of unaudited accounts</w:t>
      </w:r>
      <w:r w:rsidRPr="6E9BB9BC" w:rsidR="795F46FB">
        <w:rPr>
          <w:rFonts w:ascii="Calibri" w:hAnsi="Calibri" w:cs="Calibri"/>
          <w:color w:val="auto"/>
          <w:lang w:val="en-GB"/>
        </w:rPr>
        <w:t>,</w:t>
      </w:r>
      <w:r w:rsidRPr="6E9BB9BC" w:rsidR="45129D24">
        <w:rPr>
          <w:rFonts w:ascii="Calibri" w:hAnsi="Calibri" w:cs="Calibri"/>
          <w:color w:val="auto"/>
          <w:lang w:val="en-GB"/>
        </w:rPr>
        <w:t xml:space="preserve"> </w:t>
      </w:r>
      <w:r w:rsidRPr="6E9BB9BC" w:rsidR="45129D24">
        <w:rPr>
          <w:rFonts w:ascii="Calibri" w:hAnsi="Calibri" w:cs="Calibri"/>
          <w:color w:val="auto"/>
          <w:lang w:val="en-GB"/>
        </w:rPr>
        <w:t>its</w:t>
      </w:r>
      <w:r w:rsidRPr="6E9BB9BC" w:rsidR="45129D24">
        <w:rPr>
          <w:rFonts w:ascii="Calibri" w:hAnsi="Calibri" w:cs="Calibri"/>
          <w:color w:val="auto"/>
          <w:lang w:val="en-GB"/>
        </w:rPr>
        <w:t xml:space="preserve"> very high levels of debt and reliance on </w:t>
      </w:r>
      <w:r w:rsidRPr="6E9BB9BC" w:rsidR="45129D24">
        <w:rPr>
          <w:rFonts w:ascii="Calibri" w:hAnsi="Calibri" w:cs="Calibri"/>
          <w:color w:val="auto"/>
          <w:lang w:val="en-GB"/>
        </w:rPr>
        <w:t xml:space="preserve">substantial commercial </w:t>
      </w:r>
      <w:r w:rsidRPr="6E9BB9BC" w:rsidR="0041101C">
        <w:rPr>
          <w:rFonts w:ascii="Calibri" w:hAnsi="Calibri" w:cs="Calibri"/>
          <w:color w:val="auto"/>
          <w:lang w:val="en-GB"/>
        </w:rPr>
        <w:t>income</w:t>
      </w:r>
      <w:r w:rsidRPr="6E9BB9BC" w:rsidR="788331C1">
        <w:rPr>
          <w:rFonts w:ascii="Calibri" w:hAnsi="Calibri" w:cs="Calibri"/>
          <w:color w:val="auto"/>
          <w:lang w:val="en-GB"/>
        </w:rPr>
        <w:t xml:space="preserve"> and the lack of any optimism bias being </w:t>
      </w:r>
      <w:r w:rsidRPr="6E9BB9BC" w:rsidR="00067BEC">
        <w:rPr>
          <w:rFonts w:ascii="Calibri" w:hAnsi="Calibri" w:cs="Calibri"/>
          <w:color w:val="auto"/>
          <w:lang w:val="en-GB"/>
        </w:rPr>
        <w:t>accounted for</w:t>
      </w:r>
      <w:r w:rsidRPr="6E9BB9BC" w:rsidR="788331C1">
        <w:rPr>
          <w:rFonts w:ascii="Calibri" w:hAnsi="Calibri" w:cs="Calibri"/>
          <w:color w:val="auto"/>
          <w:lang w:val="en-GB"/>
        </w:rPr>
        <w:t xml:space="preserve"> in 2025/26 budget to cover failure to deliver planned savings</w:t>
      </w:r>
      <w:r w:rsidRPr="6E9BB9BC" w:rsidR="006E31C0">
        <w:rPr>
          <w:rFonts w:ascii="Calibri" w:hAnsi="Calibri" w:cs="Calibri"/>
          <w:color w:val="auto"/>
          <w:lang w:val="en-GB"/>
        </w:rPr>
        <w:t>.</w:t>
      </w:r>
      <w:r w:rsidRPr="6E9BB9BC" w:rsidR="788331C1">
        <w:rPr>
          <w:rFonts w:ascii="Calibri" w:hAnsi="Calibri" w:cs="Calibri"/>
          <w:color w:val="auto"/>
          <w:lang w:val="en-GB"/>
        </w:rPr>
        <w:t xml:space="preserve"> </w:t>
      </w:r>
    </w:p>
    <w:p w:rsidRPr="00C5543E" w:rsidR="00587CA6" w:rsidP="00571CD4" w:rsidRDefault="00587CA6" w14:paraId="5C78D1AE" w14:textId="77777777">
      <w:pPr>
        <w:pStyle w:val="Body"/>
        <w:spacing w:line="360" w:lineRule="auto"/>
        <w:jc w:val="both"/>
        <w:rPr>
          <w:rFonts w:ascii="Calibri" w:hAnsi="Calibri" w:cs="Calibri"/>
          <w:color w:val="auto"/>
          <w:lang w:val="en-GB"/>
        </w:rPr>
      </w:pPr>
    </w:p>
    <w:p w:rsidRPr="00C5543E" w:rsidR="0041101C" w:rsidP="00B26449" w:rsidRDefault="00587CA6" w14:paraId="4C12A3F3" w14:textId="116FF391">
      <w:pPr>
        <w:pStyle w:val="Body"/>
        <w:numPr>
          <w:ilvl w:val="0"/>
          <w:numId w:val="17"/>
        </w:numPr>
        <w:spacing w:line="360" w:lineRule="auto"/>
        <w:jc w:val="both"/>
        <w:rPr>
          <w:lang w:val="en-GB"/>
        </w:rPr>
      </w:pPr>
      <w:r w:rsidRPr="6E9BB9BC" w:rsidR="00587CA6">
        <w:rPr>
          <w:rFonts w:ascii="Calibri" w:hAnsi="Calibri" w:cs="Calibri"/>
          <w:color w:val="auto"/>
          <w:lang w:val="en-GB"/>
        </w:rPr>
        <w:t>Elsewhere</w:t>
      </w:r>
      <w:r w:rsidRPr="6E9BB9BC" w:rsidR="6B6691FF">
        <w:rPr>
          <w:rFonts w:ascii="Calibri" w:hAnsi="Calibri" w:cs="Calibri"/>
          <w:color w:val="auto"/>
          <w:lang w:val="en-GB"/>
        </w:rPr>
        <w:t>,</w:t>
      </w:r>
      <w:r w:rsidRPr="6E9BB9BC" w:rsidR="00587CA6">
        <w:rPr>
          <w:rFonts w:ascii="Calibri" w:hAnsi="Calibri" w:cs="Calibri"/>
          <w:color w:val="auto"/>
          <w:lang w:val="en-GB"/>
        </w:rPr>
        <w:t xml:space="preserve"> reference is made to the treatment of</w:t>
      </w:r>
      <w:r w:rsidRPr="6E9BB9BC" w:rsidR="0041101C">
        <w:rPr>
          <w:rFonts w:ascii="Calibri" w:hAnsi="Calibri" w:cs="Calibri"/>
          <w:color w:val="auto"/>
          <w:lang w:val="en-GB"/>
        </w:rPr>
        <w:t xml:space="preserve"> </w:t>
      </w:r>
      <w:r w:rsidRPr="6E9BB9BC" w:rsidR="5EB9A105">
        <w:rPr>
          <w:rFonts w:ascii="Calibri" w:hAnsi="Calibri" w:cs="Calibri"/>
          <w:color w:val="auto"/>
          <w:lang w:val="en-GB"/>
        </w:rPr>
        <w:t>'income</w:t>
      </w:r>
      <w:r w:rsidRPr="6E9BB9BC" w:rsidR="0041101C">
        <w:rPr>
          <w:rFonts w:ascii="Calibri" w:hAnsi="Calibri" w:cs="Calibri"/>
          <w:color w:val="auto"/>
          <w:lang w:val="en-GB"/>
        </w:rPr>
        <w:t>’ from</w:t>
      </w:r>
      <w:r w:rsidRPr="6E9BB9BC" w:rsidR="5EB9A105">
        <w:rPr>
          <w:rFonts w:ascii="Calibri" w:hAnsi="Calibri" w:cs="Calibri"/>
          <w:color w:val="auto"/>
          <w:lang w:val="en-GB"/>
        </w:rPr>
        <w:t xml:space="preserve"> </w:t>
      </w:r>
      <w:r w:rsidRPr="6E9BB9BC" w:rsidR="00587CA6">
        <w:rPr>
          <w:rFonts w:ascii="Calibri" w:hAnsi="Calibri" w:cs="Calibri"/>
          <w:color w:val="auto"/>
          <w:lang w:val="en-GB"/>
        </w:rPr>
        <w:t xml:space="preserve">the New Bailey property and whether it </w:t>
      </w:r>
      <w:r w:rsidRPr="6E9BB9BC" w:rsidR="20F42F9C">
        <w:rPr>
          <w:rFonts w:ascii="Calibri" w:hAnsi="Calibri" w:cs="Calibri"/>
          <w:color w:val="auto"/>
          <w:lang w:val="en-GB"/>
        </w:rPr>
        <w:t xml:space="preserve">can be classed as revenue </w:t>
      </w:r>
      <w:r w:rsidRPr="6E9BB9BC" w:rsidR="0041101C">
        <w:rPr>
          <w:rFonts w:ascii="Calibri" w:hAnsi="Calibri" w:cs="Calibri"/>
          <w:color w:val="auto"/>
          <w:lang w:val="en-GB"/>
        </w:rPr>
        <w:t>income</w:t>
      </w:r>
      <w:r w:rsidRPr="6E9BB9BC" w:rsidR="5041A955">
        <w:rPr>
          <w:rFonts w:ascii="Calibri" w:hAnsi="Calibri" w:cs="Calibri"/>
          <w:color w:val="auto"/>
          <w:lang w:val="en-GB"/>
        </w:rPr>
        <w:t xml:space="preserve"> and likewise the re</w:t>
      </w:r>
      <w:r w:rsidRPr="6E9BB9BC" w:rsidR="3ACC7CF7">
        <w:rPr>
          <w:rFonts w:ascii="Calibri" w:hAnsi="Calibri" w:cs="Calibri"/>
          <w:color w:val="auto"/>
          <w:lang w:val="en-GB"/>
        </w:rPr>
        <w:t>t</w:t>
      </w:r>
      <w:r w:rsidRPr="6E9BB9BC" w:rsidR="5041A955">
        <w:rPr>
          <w:rFonts w:ascii="Calibri" w:hAnsi="Calibri" w:cs="Calibri"/>
          <w:color w:val="auto"/>
          <w:lang w:val="en-GB"/>
        </w:rPr>
        <w:t xml:space="preserve">urn of the Valley Ridge </w:t>
      </w:r>
      <w:r w:rsidRPr="6E9BB9BC" w:rsidR="79D75F34">
        <w:rPr>
          <w:rFonts w:ascii="Calibri" w:hAnsi="Calibri" w:cs="Calibri"/>
          <w:color w:val="auto"/>
          <w:lang w:val="en-GB"/>
        </w:rPr>
        <w:t>investment</w:t>
      </w:r>
      <w:r w:rsidRPr="6E9BB9BC" w:rsidR="00B91A88">
        <w:rPr>
          <w:rFonts w:ascii="Calibri" w:hAnsi="Calibri" w:cs="Calibri"/>
          <w:color w:val="auto"/>
          <w:lang w:val="en-GB"/>
        </w:rPr>
        <w:t>.</w:t>
      </w:r>
      <w:r w:rsidRPr="6E9BB9BC" w:rsidR="79D75F34">
        <w:rPr>
          <w:rFonts w:ascii="Calibri" w:hAnsi="Calibri" w:cs="Calibri"/>
          <w:color w:val="auto"/>
          <w:lang w:val="en-GB"/>
        </w:rPr>
        <w:t xml:space="preserve"> </w:t>
      </w:r>
      <w:r w:rsidRPr="6E9BB9BC" w:rsidR="00587CA6">
        <w:rPr>
          <w:rFonts w:ascii="Calibri" w:hAnsi="Calibri" w:cs="Calibri"/>
          <w:color w:val="auto"/>
          <w:lang w:val="en-GB"/>
        </w:rPr>
        <w:t xml:space="preserve">If this is not the </w:t>
      </w:r>
      <w:r w:rsidRPr="6E9BB9BC" w:rsidR="0041101C">
        <w:rPr>
          <w:rFonts w:ascii="Calibri" w:hAnsi="Calibri" w:cs="Calibri"/>
          <w:color w:val="auto"/>
          <w:lang w:val="en-GB"/>
        </w:rPr>
        <w:t>case,</w:t>
      </w:r>
      <w:r w:rsidRPr="6E9BB9BC" w:rsidR="00587CA6">
        <w:rPr>
          <w:rFonts w:ascii="Calibri" w:hAnsi="Calibri" w:cs="Calibri"/>
          <w:color w:val="auto"/>
          <w:lang w:val="en-GB"/>
        </w:rPr>
        <w:t xml:space="preserve"> it would impact negatively on the revenue budget and level of useable reserves</w:t>
      </w:r>
      <w:r w:rsidRPr="6E9BB9BC" w:rsidR="34725569">
        <w:rPr>
          <w:rFonts w:ascii="Calibri" w:hAnsi="Calibri" w:cs="Calibri"/>
          <w:color w:val="auto"/>
          <w:lang w:val="en-GB"/>
        </w:rPr>
        <w:t xml:space="preserve"> as would any impairment of the new Cirencester loan or the borrowing for the SPV to pay its accumulated debts</w:t>
      </w:r>
      <w:r w:rsidRPr="6E9BB9BC" w:rsidR="00A05AF4">
        <w:rPr>
          <w:rFonts w:ascii="Calibri" w:hAnsi="Calibri" w:cs="Calibri"/>
          <w:color w:val="auto"/>
          <w:lang w:val="en-GB"/>
        </w:rPr>
        <w:t>.</w:t>
      </w:r>
    </w:p>
    <w:p w:rsidRPr="00C5543E" w:rsidR="008D0C36" w:rsidP="008D0C36" w:rsidRDefault="008D0C36" w14:paraId="11652044" w14:textId="77777777">
      <w:pPr>
        <w:pStyle w:val="Body"/>
        <w:spacing w:line="360" w:lineRule="auto"/>
        <w:jc w:val="both"/>
        <w:rPr>
          <w:lang w:val="en-GB"/>
        </w:rPr>
      </w:pPr>
    </w:p>
    <w:p w:rsidRPr="00C5543E" w:rsidR="00234DE8" w:rsidP="002B4862" w:rsidRDefault="00234DE8" w14:paraId="7E50ABAB" w14:textId="502C3C50">
      <w:pPr>
        <w:pStyle w:val="Heading2"/>
        <w:ind w:left="-142"/>
      </w:pPr>
      <w:bookmarkStart w:name="_Toc189222523" w:id="37"/>
      <w:r w:rsidR="00234DE8">
        <w:rPr/>
        <w:t>Medium Term Financial Strategies</w:t>
      </w:r>
      <w:bookmarkEnd w:id="37"/>
      <w:r w:rsidR="00234DE8">
        <w:rPr/>
        <w:t xml:space="preserve"> </w:t>
      </w:r>
    </w:p>
    <w:p w:rsidRPr="00C5543E" w:rsidR="00234DE8" w:rsidP="008D0C36" w:rsidRDefault="003A2CA9" w14:paraId="0165F685" w14:textId="111A7632">
      <w:pPr>
        <w:pStyle w:val="Body"/>
        <w:numPr>
          <w:ilvl w:val="0"/>
          <w:numId w:val="17"/>
        </w:numPr>
        <w:spacing w:line="360" w:lineRule="auto"/>
        <w:jc w:val="both"/>
        <w:rPr>
          <w:rFonts w:ascii="Calibri" w:hAnsi="Calibri" w:cs="Calibri"/>
          <w:lang w:val="en-GB"/>
        </w:rPr>
      </w:pPr>
      <w:r w:rsidRPr="00C5543E">
        <w:rPr>
          <w:noProof/>
          <w:lang w:val="en-GB"/>
        </w:rPr>
        <mc:AlternateContent>
          <mc:Choice Requires="wps">
            <w:drawing>
              <wp:anchor distT="0" distB="0" distL="114300" distR="114300" simplePos="0" relativeHeight="251658246" behindDoc="0" locked="0" layoutInCell="1" allowOverlap="1" wp14:anchorId="2AD6AD25" wp14:editId="786D0682">
                <wp:simplePos x="0" y="0"/>
                <wp:positionH relativeFrom="column">
                  <wp:posOffset>89185</wp:posOffset>
                </wp:positionH>
                <wp:positionV relativeFrom="paragraph">
                  <wp:posOffset>4901158</wp:posOffset>
                </wp:positionV>
                <wp:extent cx="6119495" cy="635"/>
                <wp:effectExtent l="0" t="0" r="0" b="0"/>
                <wp:wrapThrough wrapText="bothSides">
                  <wp:wrapPolygon edited="0">
                    <wp:start x="0" y="0"/>
                    <wp:lineTo x="0" y="21600"/>
                    <wp:lineTo x="21600" y="21600"/>
                    <wp:lineTo x="21600" y="0"/>
                  </wp:wrapPolygon>
                </wp:wrapThrough>
                <wp:docPr id="1680593298" name="Text Box 1"/>
                <wp:cNvGraphicFramePr/>
                <a:graphic xmlns:a="http://schemas.openxmlformats.org/drawingml/2006/main">
                  <a:graphicData uri="http://schemas.microsoft.com/office/word/2010/wordprocessingShape">
                    <wps:wsp>
                      <wps:cNvSpPr txBox="1"/>
                      <wps:spPr>
                        <a:xfrm>
                          <a:off x="0" y="0"/>
                          <a:ext cx="6119495" cy="635"/>
                        </a:xfrm>
                        <a:prstGeom prst="rect">
                          <a:avLst/>
                        </a:prstGeom>
                        <a:solidFill>
                          <a:prstClr val="white"/>
                        </a:solidFill>
                        <a:ln>
                          <a:noFill/>
                        </a:ln>
                      </wps:spPr>
                      <wps:txbx>
                        <w:txbxContent>
                          <w:p w:rsidRPr="00EC447B" w:rsidR="00747C93" w:rsidP="00747C93" w:rsidRDefault="00747C93" w14:paraId="7CD24E15" w14:textId="4C28F77F">
                            <w:pPr>
                              <w:pStyle w:val="Caption"/>
                              <w:rPr>
                                <w:rFonts w:ascii="Calibri" w:hAnsi="Calibri" w:eastAsia="Arial Unicode MS" w:cs="Calibri"/>
                                <w:noProof/>
                                <w:color w:val="000000"/>
                                <w:kern w:val="0"/>
                                <w:sz w:val="22"/>
                                <w:szCs w:val="22"/>
                                <w:bdr w:val="nil"/>
                                <w:lang w:val="en-US"/>
                                <w14:textOutline w14:w="0" w14:cap="flat" w14:cmpd="sng" w14:algn="ctr">
                                  <w14:noFill/>
                                  <w14:prstDash w14:val="solid"/>
                                  <w14:bevel/>
                                </w14:textOutline>
                                <w14:ligatures w14:val="none"/>
                              </w:rPr>
                            </w:pPr>
                            <w:r>
                              <w:rPr>
                                <w:rFonts w:ascii="Calibri" w:hAnsi="Calibri" w:cs="Calibri"/>
                                <w:noProof/>
                              </w:rPr>
                              <w:t xml:space="preserve">Figure </w:t>
                            </w:r>
                            <w:r>
                              <w:rPr>
                                <w:rFonts w:ascii="Calibri" w:hAnsi="Calibri" w:cs="Calibri"/>
                                <w:noProof/>
                              </w:rPr>
                              <w:fldChar w:fldCharType="begin"/>
                            </w:r>
                            <w:r>
                              <w:rPr>
                                <w:rFonts w:ascii="Calibri" w:hAnsi="Calibri" w:cs="Calibri"/>
                                <w:noProof/>
                              </w:rPr>
                              <w:instrText xml:space="preserve"> SEQ Figure \* ARABIC </w:instrText>
                            </w:r>
                            <w:r>
                              <w:rPr>
                                <w:rFonts w:ascii="Calibri" w:hAnsi="Calibri" w:cs="Calibri"/>
                                <w:noProof/>
                              </w:rPr>
                              <w:fldChar w:fldCharType="separate"/>
                            </w:r>
                            <w:r w:rsidR="00594E11">
                              <w:rPr>
                                <w:rFonts w:ascii="Calibri" w:hAnsi="Calibri" w:cs="Calibri"/>
                                <w:noProof/>
                              </w:rPr>
                              <w:t>5</w:t>
                            </w:r>
                            <w:r>
                              <w:rPr>
                                <w:rFonts w:ascii="Calibri" w:hAnsi="Calibri" w:cs="Calibri"/>
                                <w:noProof/>
                              </w:rPr>
                              <w:fldChar w:fldCharType="end"/>
                            </w:r>
                            <w:r>
                              <w:t xml:space="preserve"> </w:t>
                            </w:r>
                            <w:r w:rsidRPr="00B62478">
                              <w:t>February 2023,</w:t>
                            </w:r>
                            <w:r w:rsidRPr="00B62478" w:rsidR="00303BEB">
                              <w:t xml:space="preserve"> </w:t>
                            </w:r>
                            <w:r w:rsidRPr="00B62478">
                              <w:t>Cabinet</w:t>
                            </w:r>
                            <w:r>
                              <w:t xml:space="preserve"> - </w:t>
                            </w:r>
                            <w:r w:rsidRPr="00B62478">
                              <w:t>2023/24 Budget and Medium</w:t>
                            </w:r>
                            <w:r w:rsidRPr="00B62478" w:rsidR="00722213">
                              <w:t>-</w:t>
                            </w:r>
                            <w:r w:rsidRPr="00B62478">
                              <w:t>Term Financial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8" style="position:absolute;left:0;text-align:left;margin-left:7pt;margin-top:385.9pt;width:481.8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KGwIAAD8EAAAOAAAAZHJzL2Uyb0RvYy54bWysU8Fu2zAMvQ/YPwi6L06yNVi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" w14:anchorId="2AD6AD25">
                <v:textbox style="mso-fit-shape-to-text:t" inset="0,0,0,0">
                  <w:txbxContent>
                    <w:p w:rsidRPr="00EC447B" w:rsidR="00747C93" w:rsidP="00747C93" w:rsidRDefault="00747C93" w14:paraId="7CD24E15" w14:textId="4C28F77F">
                      <w:pPr>
                        <w:pStyle w:val="Caption"/>
                        <w:rPr>
                          <w:rFonts w:ascii="Calibri" w:hAnsi="Calibri" w:eastAsia="Arial Unicode MS" w:cs="Calibri"/>
                          <w:noProof/>
                          <w:color w:val="000000"/>
                          <w:kern w:val="0"/>
                          <w:sz w:val="22"/>
                          <w:szCs w:val="22"/>
                          <w:bdr w:val="nil"/>
                          <w:lang w:val="en-US"/>
                          <w14:textOutline w14:w="0" w14:cap="flat" w14:cmpd="sng" w14:algn="ctr">
                            <w14:noFill/>
                            <w14:prstDash w14:val="solid"/>
                            <w14:bevel/>
                          </w14:textOutline>
                          <w14:ligatures w14:val="none"/>
                        </w:rPr>
                      </w:pPr>
                      <w:r>
                        <w:rPr>
                          <w:rFonts w:ascii="Calibri" w:hAnsi="Calibri" w:cs="Calibri"/>
                          <w:noProof/>
                        </w:rPr>
                        <w:t xml:space="preserve">Figure </w:t>
                      </w:r>
                      <w:r>
                        <w:rPr>
                          <w:rFonts w:ascii="Calibri" w:hAnsi="Calibri" w:cs="Calibri"/>
                          <w:noProof/>
                        </w:rPr>
                        <w:fldChar w:fldCharType="begin"/>
                      </w:r>
                      <w:r>
                        <w:rPr>
                          <w:rFonts w:ascii="Calibri" w:hAnsi="Calibri" w:cs="Calibri"/>
                          <w:noProof/>
                        </w:rPr>
                        <w:instrText xml:space="preserve"> SEQ Figure \* ARABIC </w:instrText>
                      </w:r>
                      <w:r>
                        <w:rPr>
                          <w:rFonts w:ascii="Calibri" w:hAnsi="Calibri" w:cs="Calibri"/>
                          <w:noProof/>
                        </w:rPr>
                        <w:fldChar w:fldCharType="separate"/>
                      </w:r>
                      <w:r w:rsidR="00594E11">
                        <w:rPr>
                          <w:rFonts w:ascii="Calibri" w:hAnsi="Calibri" w:cs="Calibri"/>
                          <w:noProof/>
                        </w:rPr>
                        <w:t>5</w:t>
                      </w:r>
                      <w:r>
                        <w:rPr>
                          <w:rFonts w:ascii="Calibri" w:hAnsi="Calibri" w:cs="Calibri"/>
                          <w:noProof/>
                        </w:rPr>
                        <w:fldChar w:fldCharType="end"/>
                      </w:r>
                      <w:r>
                        <w:t xml:space="preserve"> </w:t>
                      </w:r>
                      <w:r w:rsidRPr="00B62478">
                        <w:t>February 2023,</w:t>
                      </w:r>
                      <w:r w:rsidRPr="00B62478" w:rsidR="00303BEB">
                        <w:t xml:space="preserve"> </w:t>
                      </w:r>
                      <w:r w:rsidRPr="00B62478">
                        <w:t>Cabinet</w:t>
                      </w:r>
                      <w:r>
                        <w:t xml:space="preserve"> - </w:t>
                      </w:r>
                      <w:r w:rsidRPr="00B62478">
                        <w:t>2023/24 Budget and Medium</w:t>
                      </w:r>
                      <w:r w:rsidRPr="00B62478" w:rsidR="00722213">
                        <w:t>-</w:t>
                      </w:r>
                      <w:r w:rsidRPr="00B62478">
                        <w:t>Term Financial Strategy</w:t>
                      </w:r>
                    </w:p>
                  </w:txbxContent>
                </v:textbox>
                <w10:wrap type="through"/>
              </v:shape>
            </w:pict>
          </mc:Fallback>
        </mc:AlternateContent>
      </w:r>
      <w:r w:rsidRPr="00C5543E" w:rsidR="00234DE8">
        <w:rPr>
          <w:rFonts w:ascii="Calibri" w:hAnsi="Calibri" w:cs="Calibri"/>
          <w:lang w:val="en-GB"/>
        </w:rPr>
        <w:t xml:space="preserve">The last </w:t>
      </w:r>
      <w:r w:rsidRPr="00C5543E" w:rsidR="00770249">
        <w:rPr>
          <w:rFonts w:ascii="Calibri" w:hAnsi="Calibri" w:cs="Calibri"/>
          <w:lang w:val="en-GB"/>
        </w:rPr>
        <w:t>two</w:t>
      </w:r>
      <w:r w:rsidRPr="00C5543E" w:rsidR="00234DE8">
        <w:rPr>
          <w:rFonts w:ascii="Calibri" w:hAnsi="Calibri" w:cs="Calibri"/>
          <w:lang w:val="en-GB"/>
        </w:rPr>
        <w:t xml:space="preserve"> years</w:t>
      </w:r>
      <w:r w:rsidRPr="00C5543E" w:rsidR="00770249">
        <w:rPr>
          <w:rFonts w:ascii="Calibri" w:hAnsi="Calibri" w:cs="Calibri"/>
          <w:lang w:val="en-GB"/>
        </w:rPr>
        <w:t>’</w:t>
      </w:r>
      <w:r w:rsidRPr="00C5543E" w:rsidR="00234DE8">
        <w:rPr>
          <w:rFonts w:ascii="Calibri" w:hAnsi="Calibri" w:cs="Calibri"/>
          <w:lang w:val="en-GB"/>
        </w:rPr>
        <w:t xml:space="preserve"> medium term financial strategies and the update recently reported through </w:t>
      </w:r>
      <w:r w:rsidRPr="00C5543E" w:rsidR="00770249">
        <w:rPr>
          <w:rFonts w:ascii="Calibri" w:hAnsi="Calibri" w:cs="Calibri"/>
          <w:lang w:val="en-GB"/>
        </w:rPr>
        <w:t>c</w:t>
      </w:r>
      <w:r w:rsidRPr="00C5543E" w:rsidR="00234DE8">
        <w:rPr>
          <w:rFonts w:ascii="Calibri" w:hAnsi="Calibri" w:cs="Calibri"/>
          <w:lang w:val="en-GB"/>
        </w:rPr>
        <w:t xml:space="preserve">abinet reveals a similar position of a focus on the most immediate year with little by way of proposals to balance in the medium term. The following year then sees a worsening </w:t>
      </w:r>
      <w:r w:rsidRPr="00C5543E" w:rsidR="002821D1">
        <w:rPr>
          <w:rFonts w:ascii="Calibri" w:hAnsi="Calibri" w:cs="Calibri"/>
          <w:lang w:val="en-GB"/>
        </w:rPr>
        <w:t>medium-term</w:t>
      </w:r>
      <w:r w:rsidRPr="00C5543E" w:rsidR="00234DE8">
        <w:rPr>
          <w:rFonts w:ascii="Calibri" w:hAnsi="Calibri" w:cs="Calibri"/>
          <w:lang w:val="en-GB"/>
        </w:rPr>
        <w:t xml:space="preserve"> position and emphasis on balancing the in</w:t>
      </w:r>
      <w:r w:rsidRPr="00C5543E" w:rsidR="002821D1">
        <w:rPr>
          <w:rFonts w:ascii="Calibri" w:hAnsi="Calibri" w:cs="Calibri"/>
          <w:lang w:val="en-GB"/>
        </w:rPr>
        <w:t>-</w:t>
      </w:r>
      <w:r w:rsidRPr="00C5543E" w:rsidR="00234DE8">
        <w:rPr>
          <w:rFonts w:ascii="Calibri" w:hAnsi="Calibri" w:cs="Calibri"/>
          <w:lang w:val="en-GB"/>
        </w:rPr>
        <w:t xml:space="preserve">year budget. What is equally concerning however that at no stage </w:t>
      </w:r>
      <w:r w:rsidRPr="00C5543E" w:rsidR="7D75B741">
        <w:rPr>
          <w:rFonts w:ascii="Calibri" w:hAnsi="Calibri" w:cs="Calibri"/>
          <w:lang w:val="en-GB"/>
        </w:rPr>
        <w:t xml:space="preserve">in </w:t>
      </w:r>
      <w:r w:rsidRPr="00C5543E" w:rsidR="00A67154">
        <w:rPr>
          <w:rFonts w:ascii="Calibri" w:hAnsi="Calibri" w:cs="Calibri"/>
          <w:lang w:val="en-GB"/>
        </w:rPr>
        <w:t>reporting the</w:t>
      </w:r>
      <w:r w:rsidRPr="00C5543E" w:rsidR="00234DE8">
        <w:rPr>
          <w:rFonts w:ascii="Calibri" w:hAnsi="Calibri" w:cs="Calibri"/>
          <w:lang w:val="en-GB"/>
        </w:rPr>
        <w:t xml:space="preserve"> budget or MTFS, is the detail of the funding said to be available to the </w:t>
      </w:r>
      <w:r w:rsidRPr="00C5543E" w:rsidR="00770249">
        <w:rPr>
          <w:rFonts w:ascii="Calibri" w:hAnsi="Calibri" w:cs="Calibri"/>
          <w:lang w:val="en-GB"/>
        </w:rPr>
        <w:t>c</w:t>
      </w:r>
      <w:r w:rsidRPr="00C5543E" w:rsidR="00234DE8">
        <w:rPr>
          <w:rFonts w:ascii="Calibri" w:hAnsi="Calibri" w:cs="Calibri"/>
          <w:lang w:val="en-GB"/>
        </w:rPr>
        <w:t xml:space="preserve">ouncil evident </w:t>
      </w:r>
      <w:r w:rsidRPr="00C5543E" w:rsidR="002821D1">
        <w:rPr>
          <w:rFonts w:ascii="Calibri" w:hAnsi="Calibri" w:cs="Calibri"/>
          <w:lang w:val="en-GB"/>
        </w:rPr>
        <w:t>and</w:t>
      </w:r>
      <w:r w:rsidRPr="00C5543E" w:rsidR="00770249">
        <w:rPr>
          <w:rFonts w:ascii="Calibri" w:hAnsi="Calibri" w:cs="Calibri"/>
          <w:lang w:val="en-GB"/>
        </w:rPr>
        <w:t xml:space="preserve"> the</w:t>
      </w:r>
      <w:r w:rsidRPr="00C5543E" w:rsidR="00234DE8">
        <w:rPr>
          <w:rFonts w:ascii="Calibri" w:hAnsi="Calibri" w:cs="Calibri"/>
          <w:lang w:val="en-GB"/>
        </w:rPr>
        <w:t xml:space="preserve"> assumptions about the use of reserves being used to bring the year one budget into balance.</w:t>
      </w:r>
      <w:r w:rsidRPr="00C5543E" w:rsidR="00D5353F">
        <w:rPr>
          <w:rFonts w:ascii="Calibri" w:hAnsi="Calibri" w:cs="Calibri"/>
          <w:color w:val="970E53"/>
          <w:lang w:val="en-GB"/>
        </w:rPr>
        <w:t xml:space="preserve"> </w:t>
      </w:r>
      <w:r w:rsidRPr="00C5543E" w:rsidR="00D5353F">
        <w:rPr>
          <w:rFonts w:ascii="Calibri" w:hAnsi="Calibri" w:cs="Calibri"/>
          <w:color w:val="auto"/>
          <w:lang w:val="en-GB"/>
        </w:rPr>
        <w:t xml:space="preserve">Details provided separately by the </w:t>
      </w:r>
      <w:r w:rsidRPr="00C5543E" w:rsidR="00770249">
        <w:rPr>
          <w:rFonts w:ascii="Calibri" w:hAnsi="Calibri" w:cs="Calibri"/>
          <w:color w:val="auto"/>
          <w:lang w:val="en-GB"/>
        </w:rPr>
        <w:t>c</w:t>
      </w:r>
      <w:r w:rsidRPr="00C5543E" w:rsidR="00D5353F">
        <w:rPr>
          <w:rFonts w:ascii="Calibri" w:hAnsi="Calibri" w:cs="Calibri"/>
          <w:color w:val="auto"/>
          <w:lang w:val="en-GB"/>
        </w:rPr>
        <w:t>ouncil in relation to the 2025/26 MTFS give some analysis of such income and is commented on below.</w:t>
      </w:r>
      <w:r w:rsidRPr="00C5543E" w:rsidR="002E1077">
        <w:rPr>
          <w:rFonts w:ascii="Calibri" w:hAnsi="Calibri" w:cs="Calibri"/>
          <w:noProof/>
          <w:lang w:val="en-GB"/>
        </w:rPr>
        <w:drawing>
          <wp:anchor distT="152400" distB="152400" distL="152400" distR="152400" simplePos="0" relativeHeight="251658240" behindDoc="0" locked="0" layoutInCell="1" allowOverlap="1" wp14:anchorId="451B53E5" wp14:editId="7A9ABA54">
            <wp:simplePos x="0" y="0"/>
            <wp:positionH relativeFrom="margin">
              <wp:posOffset>-6350</wp:posOffset>
            </wp:positionH>
            <wp:positionV relativeFrom="line">
              <wp:posOffset>332124</wp:posOffset>
            </wp:positionV>
            <wp:extent cx="6120057" cy="2881164"/>
            <wp:effectExtent l="0" t="0" r="0" b="0"/>
            <wp:wrapThrough wrapText="bothSides" distL="152400" distR="152400">
              <wp:wrapPolygon edited="1">
                <wp:start x="0" y="0"/>
                <wp:lineTo x="21621" y="0"/>
                <wp:lineTo x="21621" y="21642"/>
                <wp:lineTo x="0" y="21642"/>
                <wp:lineTo x="0" y="0"/>
              </wp:wrapPolygon>
            </wp:wrapThrough>
            <wp:docPr id="1073741825" name="officeArt object" descr="Screenshot 2024-11-13 at 20.00.45.png"/>
            <wp:cNvGraphicFramePr/>
            <a:graphic xmlns:a="http://schemas.openxmlformats.org/drawingml/2006/main">
              <a:graphicData uri="http://schemas.openxmlformats.org/drawingml/2006/picture">
                <pic:pic xmlns:pic="http://schemas.openxmlformats.org/drawingml/2006/picture">
                  <pic:nvPicPr>
                    <pic:cNvPr id="1073741825" name="Screenshot 2024-11-13 at 20.00.45.png" descr="Screenshot 2024-11-13 at 20.00.45.png"/>
                    <pic:cNvPicPr>
                      <a:picLocks noChangeAspect="1"/>
                    </pic:cNvPicPr>
                  </pic:nvPicPr>
                  <pic:blipFill>
                    <a:blip r:embed="rId13"/>
                    <a:stretch>
                      <a:fillRect/>
                    </a:stretch>
                  </pic:blipFill>
                  <pic:spPr>
                    <a:xfrm>
                      <a:off x="0" y="0"/>
                      <a:ext cx="6120057" cy="2881164"/>
                    </a:xfrm>
                    <a:prstGeom prst="rect">
                      <a:avLst/>
                    </a:prstGeom>
                    <a:ln w="12700" cap="flat">
                      <a:noFill/>
                      <a:miter lim="400000"/>
                    </a:ln>
                    <a:effectLst/>
                  </pic:spPr>
                </pic:pic>
              </a:graphicData>
            </a:graphic>
          </wp:anchor>
        </w:drawing>
      </w:r>
    </w:p>
    <w:p w:rsidRPr="00C5543E" w:rsidR="00234DE8" w:rsidP="00B26449" w:rsidRDefault="00234DE8" w14:paraId="3FAF0723" w14:textId="25989F46">
      <w:pPr>
        <w:pStyle w:val="Body"/>
        <w:numPr>
          <w:ilvl w:val="0"/>
          <w:numId w:val="17"/>
        </w:numPr>
        <w:spacing w:line="360" w:lineRule="auto"/>
        <w:jc w:val="both"/>
        <w:rPr>
          <w:rFonts w:ascii="Calibri" w:hAnsi="Calibri" w:cs="Calibri"/>
          <w:lang w:val="en-GB"/>
        </w:rPr>
      </w:pPr>
      <w:r w:rsidRPr="6E9BB9BC" w:rsidR="00234DE8">
        <w:rPr>
          <w:rFonts w:ascii="Calibri" w:hAnsi="Calibri" w:cs="Calibri"/>
          <w:lang w:val="en-GB"/>
        </w:rPr>
        <w:t xml:space="preserve">Subsequent appendices </w:t>
      </w:r>
      <w:r w:rsidRPr="6E9BB9BC" w:rsidR="00722213">
        <w:rPr>
          <w:rFonts w:ascii="Calibri" w:hAnsi="Calibri" w:cs="Calibri"/>
          <w:lang w:val="en-GB"/>
        </w:rPr>
        <w:t>t</w:t>
      </w:r>
      <w:r w:rsidRPr="6E9BB9BC" w:rsidR="5FDF381A">
        <w:rPr>
          <w:rFonts w:ascii="Calibri" w:hAnsi="Calibri" w:cs="Calibri"/>
          <w:lang w:val="en-GB"/>
        </w:rPr>
        <w:t>o the Cabinet report</w:t>
      </w:r>
      <w:r w:rsidRPr="6E9BB9BC" w:rsidR="00234DE8">
        <w:rPr>
          <w:rFonts w:ascii="Calibri" w:hAnsi="Calibri" w:cs="Calibri"/>
          <w:lang w:val="en-GB"/>
        </w:rPr>
        <w:t xml:space="preserve"> set out detail of the pressures and savings but whilst 2</w:t>
      </w:r>
      <w:r w:rsidRPr="6E9BB9BC" w:rsidR="00770249">
        <w:rPr>
          <w:rFonts w:ascii="Calibri" w:hAnsi="Calibri" w:cs="Calibri"/>
          <w:lang w:val="en-GB"/>
        </w:rPr>
        <w:t>02</w:t>
      </w:r>
      <w:r w:rsidRPr="6E9BB9BC" w:rsidR="00234DE8">
        <w:rPr>
          <w:rFonts w:ascii="Calibri" w:hAnsi="Calibri" w:cs="Calibri"/>
          <w:lang w:val="en-GB"/>
        </w:rPr>
        <w:t>3/</w:t>
      </w:r>
      <w:r w:rsidRPr="6E9BB9BC" w:rsidR="00770249">
        <w:rPr>
          <w:rFonts w:ascii="Calibri" w:hAnsi="Calibri" w:cs="Calibri"/>
          <w:lang w:val="en-GB"/>
        </w:rPr>
        <w:t>2</w:t>
      </w:r>
      <w:r w:rsidRPr="6E9BB9BC" w:rsidR="00234DE8">
        <w:rPr>
          <w:rFonts w:ascii="Calibri" w:hAnsi="Calibri" w:cs="Calibri"/>
          <w:lang w:val="en-GB"/>
        </w:rPr>
        <w:t>4 sa</w:t>
      </w:r>
      <w:r w:rsidRPr="6E9BB9BC" w:rsidR="356CB578">
        <w:rPr>
          <w:rFonts w:ascii="Calibri" w:hAnsi="Calibri" w:cs="Calibri"/>
          <w:lang w:val="en-GB"/>
        </w:rPr>
        <w:t>v</w:t>
      </w:r>
      <w:r w:rsidRPr="6E9BB9BC" w:rsidR="00234DE8">
        <w:rPr>
          <w:rFonts w:ascii="Calibri" w:hAnsi="Calibri" w:cs="Calibri"/>
          <w:lang w:val="en-GB"/>
        </w:rPr>
        <w:t xml:space="preserve">ings are identified in full including </w:t>
      </w:r>
      <w:r w:rsidRPr="6E9BB9BC" w:rsidR="00A35C0F">
        <w:rPr>
          <w:rFonts w:ascii="Calibri" w:hAnsi="Calibri" w:cs="Calibri"/>
          <w:lang w:val="en-GB"/>
        </w:rPr>
        <w:t>several</w:t>
      </w:r>
      <w:r w:rsidRPr="6E9BB9BC" w:rsidR="00234DE8">
        <w:rPr>
          <w:rFonts w:ascii="Calibri" w:hAnsi="Calibri" w:cs="Calibri"/>
          <w:lang w:val="en-GB"/>
        </w:rPr>
        <w:t xml:space="preserve"> </w:t>
      </w:r>
      <w:r w:rsidRPr="6E9BB9BC" w:rsidR="00D5353F">
        <w:rPr>
          <w:rFonts w:ascii="Calibri" w:hAnsi="Calibri" w:cs="Calibri"/>
          <w:lang w:val="en-GB"/>
        </w:rPr>
        <w:t>one-off</w:t>
      </w:r>
      <w:r w:rsidRPr="6E9BB9BC" w:rsidR="00234DE8">
        <w:rPr>
          <w:rFonts w:ascii="Calibri" w:hAnsi="Calibri" w:cs="Calibri"/>
          <w:lang w:val="en-GB"/>
        </w:rPr>
        <w:t xml:space="preserve"> items</w:t>
      </w:r>
      <w:r w:rsidRPr="6E9BB9BC" w:rsidR="002821D1">
        <w:rPr>
          <w:rFonts w:ascii="Calibri" w:hAnsi="Calibri" w:cs="Calibri"/>
          <w:lang w:val="en-GB"/>
        </w:rPr>
        <w:t xml:space="preserve">, </w:t>
      </w:r>
      <w:r w:rsidRPr="6E9BB9BC" w:rsidR="00234DE8">
        <w:rPr>
          <w:rFonts w:ascii="Calibri" w:hAnsi="Calibri" w:cs="Calibri"/>
          <w:lang w:val="en-GB"/>
        </w:rPr>
        <w:t xml:space="preserve">the later years only scratch the </w:t>
      </w:r>
      <w:r w:rsidRPr="6E9BB9BC" w:rsidR="00234DE8">
        <w:rPr>
          <w:rFonts w:ascii="Calibri" w:hAnsi="Calibri" w:cs="Calibri"/>
          <w:lang w:val="en-GB"/>
        </w:rPr>
        <w:t xml:space="preserve">surface of the </w:t>
      </w:r>
      <w:r w:rsidRPr="6E9BB9BC" w:rsidR="00081E34">
        <w:rPr>
          <w:rFonts w:ascii="Calibri" w:hAnsi="Calibri" w:cs="Calibri"/>
          <w:lang w:val="en-GB"/>
        </w:rPr>
        <w:t xml:space="preserve">subsequent years savings </w:t>
      </w:r>
      <w:r w:rsidRPr="6E9BB9BC" w:rsidR="00A95577">
        <w:rPr>
          <w:rFonts w:ascii="Calibri" w:hAnsi="Calibri" w:cs="Calibri"/>
          <w:lang w:val="en-GB"/>
        </w:rPr>
        <w:t>required i.e.</w:t>
      </w:r>
      <w:r w:rsidRPr="6E9BB9BC" w:rsidR="00234DE8">
        <w:rPr>
          <w:rFonts w:ascii="Calibri" w:hAnsi="Calibri" w:cs="Calibri"/>
          <w:lang w:val="en-GB"/>
        </w:rPr>
        <w:t xml:space="preserve"> 2</w:t>
      </w:r>
      <w:r w:rsidRPr="6E9BB9BC" w:rsidR="00770249">
        <w:rPr>
          <w:rFonts w:ascii="Calibri" w:hAnsi="Calibri" w:cs="Calibri"/>
          <w:lang w:val="en-GB"/>
        </w:rPr>
        <w:t>02</w:t>
      </w:r>
      <w:r w:rsidRPr="6E9BB9BC" w:rsidR="00234DE8">
        <w:rPr>
          <w:rFonts w:ascii="Calibri" w:hAnsi="Calibri" w:cs="Calibri"/>
          <w:lang w:val="en-GB"/>
        </w:rPr>
        <w:t>4/</w:t>
      </w:r>
      <w:r w:rsidRPr="6E9BB9BC" w:rsidR="00770249">
        <w:rPr>
          <w:rFonts w:ascii="Calibri" w:hAnsi="Calibri" w:cs="Calibri"/>
          <w:lang w:val="en-GB"/>
        </w:rPr>
        <w:t>2</w:t>
      </w:r>
      <w:r w:rsidRPr="6E9BB9BC" w:rsidR="00234DE8">
        <w:rPr>
          <w:rFonts w:ascii="Calibri" w:hAnsi="Calibri" w:cs="Calibri"/>
          <w:lang w:val="en-GB"/>
        </w:rPr>
        <w:t>5 £7</w:t>
      </w:r>
      <w:r w:rsidRPr="6E9BB9BC" w:rsidR="00722213">
        <w:rPr>
          <w:rFonts w:ascii="Calibri" w:hAnsi="Calibri" w:cs="Calibri"/>
          <w:lang w:val="en-GB"/>
        </w:rPr>
        <w:t xml:space="preserve"> </w:t>
      </w:r>
      <w:r w:rsidRPr="6E9BB9BC" w:rsidR="00234DE8">
        <w:rPr>
          <w:rFonts w:ascii="Calibri" w:hAnsi="Calibri" w:cs="Calibri"/>
          <w:lang w:val="en-GB"/>
        </w:rPr>
        <w:t>m</w:t>
      </w:r>
      <w:r w:rsidRPr="6E9BB9BC" w:rsidR="00722213">
        <w:rPr>
          <w:rFonts w:ascii="Calibri" w:hAnsi="Calibri" w:cs="Calibri"/>
          <w:lang w:val="en-GB"/>
        </w:rPr>
        <w:t>illion</w:t>
      </w:r>
      <w:r w:rsidRPr="6E9BB9BC" w:rsidR="00234DE8">
        <w:rPr>
          <w:rFonts w:ascii="Calibri" w:hAnsi="Calibri" w:cs="Calibri"/>
          <w:lang w:val="en-GB"/>
        </w:rPr>
        <w:t>,</w:t>
      </w:r>
      <w:r w:rsidRPr="6E9BB9BC" w:rsidR="00722213">
        <w:rPr>
          <w:rFonts w:ascii="Calibri" w:hAnsi="Calibri" w:cs="Calibri"/>
          <w:lang w:val="en-GB"/>
        </w:rPr>
        <w:t xml:space="preserve"> </w:t>
      </w:r>
      <w:r w:rsidRPr="6E9BB9BC" w:rsidR="00234DE8">
        <w:rPr>
          <w:rFonts w:ascii="Calibri" w:hAnsi="Calibri" w:cs="Calibri"/>
          <w:lang w:val="en-GB"/>
        </w:rPr>
        <w:t>2</w:t>
      </w:r>
      <w:r w:rsidRPr="6E9BB9BC" w:rsidR="00722213">
        <w:rPr>
          <w:rFonts w:ascii="Calibri" w:hAnsi="Calibri" w:cs="Calibri"/>
          <w:lang w:val="en-GB"/>
        </w:rPr>
        <w:t>02</w:t>
      </w:r>
      <w:r w:rsidRPr="6E9BB9BC" w:rsidR="00234DE8">
        <w:rPr>
          <w:rFonts w:ascii="Calibri" w:hAnsi="Calibri" w:cs="Calibri"/>
          <w:lang w:val="en-GB"/>
        </w:rPr>
        <w:t>5/</w:t>
      </w:r>
      <w:r w:rsidRPr="6E9BB9BC" w:rsidR="00722213">
        <w:rPr>
          <w:rFonts w:ascii="Calibri" w:hAnsi="Calibri" w:cs="Calibri"/>
          <w:lang w:val="en-GB"/>
        </w:rPr>
        <w:t>2</w:t>
      </w:r>
      <w:r w:rsidRPr="6E9BB9BC" w:rsidR="00234DE8">
        <w:rPr>
          <w:rFonts w:ascii="Calibri" w:hAnsi="Calibri" w:cs="Calibri"/>
          <w:lang w:val="en-GB"/>
        </w:rPr>
        <w:t>6 £2.7</w:t>
      </w:r>
      <w:r w:rsidRPr="6E9BB9BC" w:rsidR="00722213">
        <w:rPr>
          <w:rFonts w:ascii="Calibri" w:hAnsi="Calibri" w:cs="Calibri"/>
          <w:lang w:val="en-GB"/>
        </w:rPr>
        <w:t xml:space="preserve"> </w:t>
      </w:r>
      <w:r w:rsidRPr="6E9BB9BC" w:rsidR="00234DE8">
        <w:rPr>
          <w:rFonts w:ascii="Calibri" w:hAnsi="Calibri" w:cs="Calibri"/>
          <w:lang w:val="en-GB"/>
        </w:rPr>
        <w:t>m</w:t>
      </w:r>
      <w:r w:rsidRPr="6E9BB9BC" w:rsidR="00722213">
        <w:rPr>
          <w:rFonts w:ascii="Calibri" w:hAnsi="Calibri" w:cs="Calibri"/>
          <w:lang w:val="en-GB"/>
        </w:rPr>
        <w:t>illion</w:t>
      </w:r>
      <w:r w:rsidRPr="6E9BB9BC" w:rsidR="00234DE8">
        <w:rPr>
          <w:rFonts w:ascii="Calibri" w:hAnsi="Calibri" w:cs="Calibri"/>
          <w:lang w:val="en-GB"/>
        </w:rPr>
        <w:t>,</w:t>
      </w:r>
      <w:r w:rsidRPr="6E9BB9BC" w:rsidR="00722213">
        <w:rPr>
          <w:rFonts w:ascii="Calibri" w:hAnsi="Calibri" w:cs="Calibri"/>
          <w:lang w:val="en-GB"/>
        </w:rPr>
        <w:t xml:space="preserve"> 20</w:t>
      </w:r>
      <w:r w:rsidRPr="6E9BB9BC" w:rsidR="00234DE8">
        <w:rPr>
          <w:rFonts w:ascii="Calibri" w:hAnsi="Calibri" w:cs="Calibri"/>
          <w:lang w:val="en-GB"/>
        </w:rPr>
        <w:t>26/</w:t>
      </w:r>
      <w:r w:rsidRPr="6E9BB9BC" w:rsidR="00722213">
        <w:rPr>
          <w:rFonts w:ascii="Calibri" w:hAnsi="Calibri" w:cs="Calibri"/>
          <w:lang w:val="en-GB"/>
        </w:rPr>
        <w:t>2</w:t>
      </w:r>
      <w:r w:rsidRPr="6E9BB9BC" w:rsidR="00234DE8">
        <w:rPr>
          <w:rFonts w:ascii="Calibri" w:hAnsi="Calibri" w:cs="Calibri"/>
          <w:lang w:val="en-GB"/>
        </w:rPr>
        <w:t>7 £2.7</w:t>
      </w:r>
      <w:r w:rsidRPr="6E9BB9BC" w:rsidR="00722213">
        <w:rPr>
          <w:rFonts w:ascii="Calibri" w:hAnsi="Calibri" w:cs="Calibri"/>
          <w:lang w:val="en-GB"/>
        </w:rPr>
        <w:t xml:space="preserve"> </w:t>
      </w:r>
      <w:r w:rsidRPr="6E9BB9BC" w:rsidR="00234DE8">
        <w:rPr>
          <w:rFonts w:ascii="Calibri" w:hAnsi="Calibri" w:cs="Calibri"/>
          <w:lang w:val="en-GB"/>
        </w:rPr>
        <w:t>m</w:t>
      </w:r>
      <w:r w:rsidRPr="6E9BB9BC" w:rsidR="00722213">
        <w:rPr>
          <w:rFonts w:ascii="Calibri" w:hAnsi="Calibri" w:cs="Calibri"/>
          <w:lang w:val="en-GB"/>
        </w:rPr>
        <w:t>illion.</w:t>
      </w:r>
      <w:r w:rsidRPr="6E9BB9BC" w:rsidR="00234DE8">
        <w:rPr>
          <w:rFonts w:ascii="Calibri" w:hAnsi="Calibri" w:cs="Calibri"/>
          <w:lang w:val="en-GB"/>
        </w:rPr>
        <w:t xml:space="preserve"> </w:t>
      </w:r>
    </w:p>
    <w:p w:rsidRPr="00C5543E" w:rsidR="42B6891B" w:rsidP="42B6891B" w:rsidRDefault="42B6891B" w14:paraId="750D6B2E" w14:textId="371F912F">
      <w:pPr>
        <w:pStyle w:val="Body"/>
        <w:spacing w:line="360" w:lineRule="auto"/>
        <w:jc w:val="both"/>
        <w:rPr>
          <w:rFonts w:ascii="Calibri" w:hAnsi="Calibri" w:cs="Calibri"/>
          <w:lang w:val="en-GB"/>
        </w:rPr>
      </w:pPr>
    </w:p>
    <w:p w:rsidRPr="00C5543E" w:rsidR="2A9CDB08" w:rsidP="00B26449" w:rsidRDefault="22FBAAA6" w14:paraId="5F44BFEC" w14:textId="348E71A1">
      <w:pPr>
        <w:pStyle w:val="Body"/>
        <w:numPr>
          <w:ilvl w:val="0"/>
          <w:numId w:val="17"/>
        </w:numPr>
        <w:spacing w:line="360" w:lineRule="auto"/>
        <w:jc w:val="both"/>
        <w:rPr>
          <w:rFonts w:ascii="Calibri" w:hAnsi="Calibri" w:cs="Calibri"/>
          <w:color w:val="auto"/>
          <w:lang w:val="en-GB"/>
        </w:rPr>
      </w:pPr>
      <w:r w:rsidRPr="00C5543E" w:rsidR="22FBAAA6">
        <w:rPr>
          <w:rFonts w:ascii="Calibri" w:hAnsi="Calibri" w:cs="Calibri"/>
          <w:color w:val="auto"/>
          <w:lang w:val="en-GB"/>
        </w:rPr>
        <w:t>It is notable that the funding available for 2024/</w:t>
      </w:r>
      <w:r w:rsidRPr="00C5543E" w:rsidR="32077AFA">
        <w:rPr>
          <w:rFonts w:ascii="Calibri" w:hAnsi="Calibri" w:cs="Calibri"/>
          <w:color w:val="auto"/>
          <w:lang w:val="en-GB"/>
        </w:rPr>
        <w:t>2</w:t>
      </w:r>
      <w:r w:rsidRPr="00C5543E" w:rsidR="22FBAAA6">
        <w:rPr>
          <w:rFonts w:ascii="Calibri" w:hAnsi="Calibri" w:cs="Calibri"/>
          <w:color w:val="auto"/>
          <w:lang w:val="en-GB"/>
        </w:rPr>
        <w:t>5 has now increased by £17</w:t>
      </w:r>
      <w:r w:rsidRPr="00C5543E" w:rsidR="32077AFA">
        <w:rPr>
          <w:rFonts w:ascii="Calibri" w:hAnsi="Calibri" w:cs="Calibri"/>
          <w:color w:val="auto"/>
          <w:lang w:val="en-GB"/>
        </w:rPr>
        <w:t xml:space="preserve"> </w:t>
      </w:r>
      <w:r w:rsidRPr="00C5543E" w:rsidR="22FBAAA6">
        <w:rPr>
          <w:rFonts w:ascii="Calibri" w:hAnsi="Calibri" w:cs="Calibri"/>
          <w:color w:val="auto"/>
          <w:lang w:val="en-GB"/>
        </w:rPr>
        <w:t>m</w:t>
      </w:r>
      <w:r w:rsidRPr="00C5543E" w:rsidR="32077AFA">
        <w:rPr>
          <w:rFonts w:ascii="Calibri" w:hAnsi="Calibri" w:cs="Calibri"/>
          <w:color w:val="auto"/>
          <w:lang w:val="en-GB"/>
        </w:rPr>
        <w:t>illion</w:t>
      </w:r>
      <w:r w:rsidRPr="00C5543E" w:rsidR="22FBAAA6">
        <w:rPr>
          <w:rFonts w:ascii="Calibri" w:hAnsi="Calibri" w:cs="Calibri"/>
          <w:color w:val="auto"/>
          <w:lang w:val="en-GB"/>
        </w:rPr>
        <w:t xml:space="preserve"> and this is not explained but given funding tails off in in later years suggests there are one</w:t>
      </w:r>
      <w:r w:rsidRPr="00C5543E" w:rsidR="478E3E14">
        <w:rPr>
          <w:rFonts w:ascii="Calibri" w:hAnsi="Calibri" w:cs="Calibri"/>
          <w:color w:val="auto"/>
          <w:lang w:val="en-GB"/>
        </w:rPr>
        <w:t>-</w:t>
      </w:r>
      <w:r w:rsidRPr="00C5543E" w:rsidR="22FBAAA6">
        <w:rPr>
          <w:rFonts w:ascii="Calibri" w:hAnsi="Calibri" w:cs="Calibri"/>
          <w:color w:val="auto"/>
          <w:lang w:val="en-GB"/>
        </w:rPr>
        <w:t>off factors being applied.</w:t>
      </w:r>
      <w:r w:rsidRPr="00C5543E" w:rsidR="6DBC84C3">
        <w:rPr>
          <w:rFonts w:ascii="Calibri" w:hAnsi="Calibri" w:cs="Calibri"/>
          <w:color w:val="auto"/>
          <w:lang w:val="en-GB"/>
        </w:rPr>
        <w:t xml:space="preserve"> </w:t>
      </w:r>
      <w:r w:rsidRPr="00C5543E" w:rsidR="22FBAAA6">
        <w:rPr>
          <w:rFonts w:ascii="Calibri" w:hAnsi="Calibri" w:cs="Calibri"/>
          <w:color w:val="auto"/>
          <w:lang w:val="en-GB"/>
        </w:rPr>
        <w:t>In terms of reserves</w:t>
      </w:r>
      <w:r w:rsidRPr="00C5543E" w:rsidR="00AE7080">
        <w:rPr>
          <w:rFonts w:ascii="Calibri" w:hAnsi="Calibri" w:cs="Calibri"/>
          <w:color w:val="auto"/>
          <w:lang w:val="en-GB"/>
        </w:rPr>
        <w:t>,</w:t>
      </w:r>
      <w:r w:rsidRPr="00C5543E" w:rsidR="22FBAAA6">
        <w:rPr>
          <w:rFonts w:ascii="Calibri" w:hAnsi="Calibri" w:cs="Calibri"/>
          <w:color w:val="auto"/>
          <w:lang w:val="en-GB"/>
        </w:rPr>
        <w:t xml:space="preserve"> the reserves statement reports figures as </w:t>
      </w:r>
      <w:r w:rsidRPr="00C5543E" w:rsidR="22FBAAA6">
        <w:rPr>
          <w:rFonts w:ascii="Calibri" w:hAnsi="Calibri" w:cs="Calibri"/>
          <w:color w:val="auto"/>
          <w:lang w:val="en-GB"/>
        </w:rPr>
        <w:t>at</w:t>
      </w:r>
      <w:r w:rsidRPr="00C5543E" w:rsidR="22FBAAA6">
        <w:rPr>
          <w:rFonts w:ascii="Calibri" w:hAnsi="Calibri" w:cs="Calibri"/>
          <w:color w:val="auto"/>
          <w:lang w:val="en-GB"/>
        </w:rPr>
        <w:t xml:space="preserve"> March 2023 and March 2024 from which it is possible to see estimated use in 2023/</w:t>
      </w:r>
      <w:r w:rsidRPr="00C5543E" w:rsidR="32077AFA">
        <w:rPr>
          <w:rFonts w:ascii="Calibri" w:hAnsi="Calibri" w:cs="Calibri"/>
          <w:color w:val="auto"/>
          <w:lang w:val="en-GB"/>
        </w:rPr>
        <w:t>2</w:t>
      </w:r>
      <w:r w:rsidRPr="00C5543E" w:rsidR="22FBAAA6">
        <w:rPr>
          <w:rFonts w:ascii="Calibri" w:hAnsi="Calibri" w:cs="Calibri"/>
          <w:color w:val="auto"/>
          <w:lang w:val="en-GB"/>
        </w:rPr>
        <w:t>4 of £24.6</w:t>
      </w:r>
      <w:r w:rsidRPr="00C5543E" w:rsidR="32077AFA">
        <w:rPr>
          <w:rFonts w:ascii="Calibri" w:hAnsi="Calibri" w:cs="Calibri"/>
          <w:color w:val="auto"/>
          <w:lang w:val="en-GB"/>
        </w:rPr>
        <w:t xml:space="preserve"> million</w:t>
      </w:r>
      <w:r w:rsidRPr="00C5543E" w:rsidR="22FBAAA6">
        <w:rPr>
          <w:rFonts w:ascii="Calibri" w:hAnsi="Calibri" w:cs="Calibri"/>
          <w:color w:val="auto"/>
          <w:lang w:val="en-GB"/>
        </w:rPr>
        <w:t xml:space="preserve"> but not what estimated reserves as at March 2</w:t>
      </w:r>
      <w:r w:rsidRPr="00C5543E" w:rsidR="32077AFA">
        <w:rPr>
          <w:rFonts w:ascii="Calibri" w:hAnsi="Calibri" w:cs="Calibri"/>
          <w:color w:val="auto"/>
          <w:lang w:val="en-GB"/>
        </w:rPr>
        <w:t>02</w:t>
      </w:r>
      <w:r w:rsidRPr="00C5543E" w:rsidR="22FBAAA6">
        <w:rPr>
          <w:rFonts w:ascii="Calibri" w:hAnsi="Calibri" w:cs="Calibri"/>
          <w:color w:val="auto"/>
          <w:lang w:val="en-GB"/>
        </w:rPr>
        <w:t xml:space="preserve">5 are and hence what reserves are being used to support the budget. </w:t>
      </w:r>
      <w:r w:rsidRPr="6E9BB9BC" w:rsidR="22FBAAA6">
        <w:rPr>
          <w:rFonts w:ascii="Calibri" w:hAnsi="Calibri" w:cs="Calibri"/>
          <w:color w:val="auto"/>
          <w:lang w:val="en-GB"/>
        </w:rPr>
        <w:t xml:space="preserve">This lack of detail </w:t>
      </w:r>
      <w:r w:rsidRPr="6E9BB9BC" w:rsidR="5519B65E">
        <w:rPr>
          <w:rFonts w:ascii="Calibri" w:hAnsi="Calibri" w:cs="Calibri"/>
          <w:color w:val="auto"/>
          <w:lang w:val="en-GB"/>
        </w:rPr>
        <w:t xml:space="preserve">to </w:t>
      </w:r>
      <w:r w:rsidRPr="6E9BB9BC" w:rsidR="00B91A88">
        <w:rPr>
          <w:rFonts w:ascii="Calibri" w:hAnsi="Calibri" w:cs="Calibri"/>
          <w:color w:val="auto"/>
          <w:lang w:val="en-GB"/>
        </w:rPr>
        <w:t>c</w:t>
      </w:r>
      <w:r w:rsidRPr="6E9BB9BC" w:rsidR="5519B65E">
        <w:rPr>
          <w:rFonts w:ascii="Calibri" w:hAnsi="Calibri" w:cs="Calibri"/>
          <w:color w:val="auto"/>
          <w:lang w:val="en-GB"/>
        </w:rPr>
        <w:t>abinet</w:t>
      </w:r>
      <w:r w:rsidRPr="6E9BB9BC" w:rsidR="22FBAAA6">
        <w:rPr>
          <w:rFonts w:ascii="Calibri" w:hAnsi="Calibri" w:cs="Calibri"/>
          <w:color w:val="auto"/>
          <w:lang w:val="en-GB"/>
        </w:rPr>
        <w:t xml:space="preserve"> as to what reserves are being used and the</w:t>
      </w:r>
      <w:r w:rsidRPr="6E9BB9BC" w:rsidR="32077AFA">
        <w:rPr>
          <w:rFonts w:ascii="Calibri" w:hAnsi="Calibri" w:cs="Calibri"/>
          <w:color w:val="auto"/>
          <w:lang w:val="en-GB"/>
        </w:rPr>
        <w:t>i</w:t>
      </w:r>
      <w:r w:rsidRPr="6E9BB9BC" w:rsidR="22FBAAA6">
        <w:rPr>
          <w:rFonts w:ascii="Calibri" w:hAnsi="Calibri" w:cs="Calibri"/>
          <w:color w:val="auto"/>
          <w:lang w:val="en-GB"/>
        </w:rPr>
        <w:t>r level at the end of the year are contrary to professional requirements.</w:t>
      </w:r>
      <w:r w:rsidRPr="00C5543E" w:rsidR="22FBAAA6">
        <w:rPr>
          <w:rFonts w:ascii="Calibri" w:hAnsi="Calibri" w:cs="Calibri"/>
          <w:color w:val="auto"/>
          <w:lang w:val="en-GB"/>
        </w:rPr>
        <w:t xml:space="preserve"> </w:t>
      </w:r>
      <w:r w:rsidRPr="00C5543E" w:rsidR="19F7F072">
        <w:rPr>
          <w:rFonts w:ascii="Calibri" w:hAnsi="Calibri" w:cs="Calibri"/>
          <w:color w:val="auto"/>
          <w:lang w:val="en-GB"/>
        </w:rPr>
        <w:t>Again, detail of pressures and</w:t>
      </w:r>
      <w:r w:rsidRPr="00C5543E" w:rsidR="4E5310FA">
        <w:rPr>
          <w:rFonts w:ascii="Calibri" w:hAnsi="Calibri" w:cs="Calibri"/>
          <w:color w:val="auto"/>
          <w:lang w:val="en-GB"/>
        </w:rPr>
        <w:t xml:space="preserve"> sa</w:t>
      </w:r>
      <w:r w:rsidRPr="00C5543E" w:rsidR="19F7F072">
        <w:rPr>
          <w:rFonts w:ascii="Calibri" w:hAnsi="Calibri" w:cs="Calibri"/>
          <w:color w:val="auto"/>
          <w:lang w:val="en-GB"/>
        </w:rPr>
        <w:t>vings are given but over and above detailed savings for 2</w:t>
      </w:r>
      <w:r w:rsidRPr="00C5543E" w:rsidR="0D29CEC7">
        <w:rPr>
          <w:rFonts w:ascii="Calibri" w:hAnsi="Calibri" w:cs="Calibri"/>
          <w:color w:val="auto"/>
          <w:lang w:val="en-GB"/>
        </w:rPr>
        <w:t>02</w:t>
      </w:r>
      <w:r w:rsidRPr="00C5543E" w:rsidR="19F7F072">
        <w:rPr>
          <w:rFonts w:ascii="Calibri" w:hAnsi="Calibri" w:cs="Calibri"/>
          <w:color w:val="auto"/>
          <w:lang w:val="en-GB"/>
        </w:rPr>
        <w:t>4/25</w:t>
      </w:r>
      <w:r w:rsidRPr="00C5543E" w:rsidR="69FB3B09">
        <w:rPr>
          <w:rFonts w:ascii="Calibri" w:hAnsi="Calibri" w:cs="Calibri"/>
          <w:color w:val="auto"/>
          <w:lang w:val="en-GB"/>
        </w:rPr>
        <w:t xml:space="preserve"> there w</w:t>
      </w:r>
      <w:r w:rsidRPr="00C5543E" w:rsidR="00B60741">
        <w:rPr>
          <w:rFonts w:ascii="Calibri" w:hAnsi="Calibri" w:cs="Calibri"/>
          <w:color w:val="auto"/>
          <w:lang w:val="en-GB"/>
        </w:rPr>
        <w:t xml:space="preserve">ere limited </w:t>
      </w:r>
      <w:r w:rsidRPr="00C5543E" w:rsidR="69FB3B09">
        <w:rPr>
          <w:rFonts w:ascii="Calibri" w:hAnsi="Calibri" w:cs="Calibri"/>
          <w:color w:val="auto"/>
          <w:lang w:val="en-GB"/>
        </w:rPr>
        <w:t>details of savings in subsequent years</w:t>
      </w:r>
      <w:r w:rsidRPr="00C5543E" w:rsidR="00B60741">
        <w:rPr>
          <w:rFonts w:ascii="Calibri" w:hAnsi="Calibri" w:cs="Calibri"/>
          <w:color w:val="auto"/>
          <w:lang w:val="en-GB"/>
        </w:rPr>
        <w:t>.</w:t>
      </w:r>
      <w:r w:rsidRPr="00C5543E" w:rsidR="00791AEA">
        <w:rPr>
          <w:rFonts w:ascii="Calibri" w:hAnsi="Calibri" w:cs="Calibri"/>
          <w:noProof/>
          <w:lang w:val="en-GB"/>
        </w:rPr>
        <w:drawing>
          <wp:anchor distT="152400" distB="152400" distL="152400" distR="152400" simplePos="0" relativeHeight="251658241" behindDoc="0" locked="0" layoutInCell="1" allowOverlap="1" wp14:anchorId="55A74197" wp14:editId="1CEB13BE">
            <wp:simplePos x="0" y="0"/>
            <wp:positionH relativeFrom="margin">
              <wp:posOffset>308610</wp:posOffset>
            </wp:positionH>
            <wp:positionV relativeFrom="line">
              <wp:posOffset>572135</wp:posOffset>
            </wp:positionV>
            <wp:extent cx="5285105" cy="2604135"/>
            <wp:effectExtent l="0" t="0" r="0" b="5715"/>
            <wp:wrapTopAndBottom/>
            <wp:docPr id="1073741826" name="officeArt object" descr="Screenshot 2024-11-13 at 20.14.14.png"/>
            <wp:cNvGraphicFramePr/>
            <a:graphic xmlns:a="http://schemas.openxmlformats.org/drawingml/2006/main">
              <a:graphicData uri="http://schemas.openxmlformats.org/drawingml/2006/picture">
                <pic:pic xmlns:pic="http://schemas.openxmlformats.org/drawingml/2006/picture">
                  <pic:nvPicPr>
                    <pic:cNvPr id="1073741826" name="Screenshot 2024-11-13 at 20.14.14.png" descr="Screenshot 2024-11-13 at 20.14.14.png"/>
                    <pic:cNvPicPr>
                      <a:picLocks noChangeAspect="1"/>
                    </pic:cNvPicPr>
                  </pic:nvPicPr>
                  <pic:blipFill>
                    <a:blip r:embed="rId14"/>
                    <a:stretch>
                      <a:fillRect/>
                    </a:stretch>
                  </pic:blipFill>
                  <pic:spPr>
                    <a:xfrm>
                      <a:off x="0" y="0"/>
                      <a:ext cx="5285105" cy="26041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C5543E" w:rsidR="00A35C0F" w:rsidP="005B4EE9" w:rsidRDefault="00747C93" w14:paraId="26C417DE" w14:textId="5C4CFC44">
      <w:pPr>
        <w:pStyle w:val="Body"/>
        <w:spacing w:line="360" w:lineRule="auto"/>
        <w:jc w:val="both"/>
        <w:rPr>
          <w:rFonts w:ascii="Calibri" w:hAnsi="Calibri" w:cs="Calibri"/>
          <w:lang w:val="en-GB"/>
        </w:rPr>
      </w:pPr>
      <w:r w:rsidRPr="00C5543E">
        <w:rPr>
          <w:noProof/>
          <w:lang w:val="en-GB"/>
        </w:rPr>
        <mc:AlternateContent>
          <mc:Choice Requires="wps">
            <w:drawing>
              <wp:anchor distT="0" distB="0" distL="114300" distR="114300" simplePos="0" relativeHeight="251658247" behindDoc="0" locked="0" layoutInCell="1" allowOverlap="1" wp14:anchorId="1E7277BD" wp14:editId="197F2789">
                <wp:simplePos x="0" y="0"/>
                <wp:positionH relativeFrom="column">
                  <wp:posOffset>189865</wp:posOffset>
                </wp:positionH>
                <wp:positionV relativeFrom="paragraph">
                  <wp:posOffset>2978150</wp:posOffset>
                </wp:positionV>
                <wp:extent cx="5403850" cy="635"/>
                <wp:effectExtent l="0" t="0" r="0" b="0"/>
                <wp:wrapTopAndBottom/>
                <wp:docPr id="1603174106" name="Text Box 1"/>
                <wp:cNvGraphicFramePr/>
                <a:graphic xmlns:a="http://schemas.openxmlformats.org/drawingml/2006/main">
                  <a:graphicData uri="http://schemas.microsoft.com/office/word/2010/wordprocessingShape">
                    <wps:wsp>
                      <wps:cNvSpPr txBox="1"/>
                      <wps:spPr>
                        <a:xfrm>
                          <a:off x="0" y="0"/>
                          <a:ext cx="5403850" cy="635"/>
                        </a:xfrm>
                        <a:prstGeom prst="rect">
                          <a:avLst/>
                        </a:prstGeom>
                        <a:solidFill>
                          <a:prstClr val="white"/>
                        </a:solidFill>
                        <a:ln>
                          <a:noFill/>
                        </a:ln>
                      </wps:spPr>
                      <wps:txbx>
                        <w:txbxContent>
                          <w:p w:rsidRPr="00851E83" w:rsidR="00747C93" w:rsidP="00747C93" w:rsidRDefault="00594E11" w14:paraId="6048B672" w14:textId="08D013BA">
                            <w:pPr>
                              <w:pStyle w:val="Caption"/>
                              <w:rPr>
                                <w:rFonts w:ascii="Calibri" w:hAnsi="Calibri" w:eastAsia="Arial Unicode MS" w:cs="Calibri"/>
                                <w:noProof/>
                                <w:color w:val="000000"/>
                                <w:kern w:val="0"/>
                                <w:sz w:val="22"/>
                                <w:szCs w:val="22"/>
                                <w:bdr w:val="nil"/>
                                <w:lang w:val="en-US"/>
                                <w14:textOutline w14:w="0" w14:cap="flat" w14:cmpd="sng" w14:algn="ctr">
                                  <w14:noFill/>
                                  <w14:prstDash w14:val="solid"/>
                                  <w14:bevel/>
                                </w14:textOutline>
                                <w14:ligatures w14:val="none"/>
                              </w:rPr>
                            </w:pPr>
                            <w:r>
                              <w:rPr>
                                <w:rFonts w:ascii="Calibri" w:hAnsi="Calibri" w:cs="Calibri"/>
                                <w:noProof/>
                              </w:rPr>
                              <w:t xml:space="preserve">Figure </w:t>
                            </w:r>
                            <w:r w:rsidR="00747C93">
                              <w:rPr>
                                <w:rFonts w:ascii="Calibri" w:hAnsi="Calibri" w:cs="Calibri"/>
                                <w:noProof/>
                              </w:rPr>
                              <w:fldChar w:fldCharType="begin"/>
                            </w:r>
                            <w:r w:rsidR="00747C93">
                              <w:rPr>
                                <w:rFonts w:ascii="Calibri" w:hAnsi="Calibri" w:cs="Calibri"/>
                                <w:noProof/>
                              </w:rPr>
                              <w:instrText xml:space="preserve"> SEQ Figure \* ARABIC </w:instrText>
                            </w:r>
                            <w:r w:rsidR="00747C93">
                              <w:rPr>
                                <w:rFonts w:ascii="Calibri" w:hAnsi="Calibri" w:cs="Calibri"/>
                                <w:noProof/>
                              </w:rPr>
                              <w:fldChar w:fldCharType="separate"/>
                            </w:r>
                            <w:r>
                              <w:rPr>
                                <w:rFonts w:ascii="Calibri" w:hAnsi="Calibri" w:cs="Calibri"/>
                                <w:noProof/>
                              </w:rPr>
                              <w:t>6</w:t>
                            </w:r>
                            <w:r w:rsidR="00747C93">
                              <w:rPr>
                                <w:rFonts w:ascii="Calibri" w:hAnsi="Calibri" w:cs="Calibri"/>
                                <w:noProof/>
                              </w:rPr>
                              <w:fldChar w:fldCharType="end"/>
                            </w:r>
                            <w:r w:rsidR="00747C93">
                              <w:t xml:space="preserve"> </w:t>
                            </w:r>
                            <w:r w:rsidRPr="00AF7EFB" w:rsidR="00747C93">
                              <w:t>February 2024,</w:t>
                            </w:r>
                            <w:r w:rsidR="00747C93">
                              <w:t xml:space="preserve"> </w:t>
                            </w:r>
                            <w:r w:rsidRPr="00AF7EFB" w:rsidR="00747C93">
                              <w:t>Cabinet</w:t>
                            </w:r>
                            <w:r w:rsidR="00747C93">
                              <w:t xml:space="preserve"> - </w:t>
                            </w:r>
                            <w:r w:rsidRPr="00AF7EFB" w:rsidR="00747C93">
                              <w:t xml:space="preserve">2024/25 Budget and </w:t>
                            </w:r>
                            <w:r w:rsidRPr="00AF7EFB">
                              <w:t>Medium-Term</w:t>
                            </w:r>
                            <w:r w:rsidRPr="00AF7EFB" w:rsidR="00747C93">
                              <w:t xml:space="preserve"> Financial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9" style="position:absolute;left:0;text-align:left;margin-left:14.95pt;margin-top:234.5pt;width:425.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" w14:anchorId="1E7277BD">
                <v:textbox style="mso-fit-shape-to-text:t" inset="0,0,0,0">
                  <w:txbxContent>
                    <w:p w:rsidRPr="00851E83" w:rsidR="00747C93" w:rsidP="00747C93" w:rsidRDefault="00594E11" w14:paraId="6048B672" w14:textId="08D013BA">
                      <w:pPr>
                        <w:pStyle w:val="Caption"/>
                        <w:rPr>
                          <w:rFonts w:ascii="Calibri" w:hAnsi="Calibri" w:eastAsia="Arial Unicode MS" w:cs="Calibri"/>
                          <w:noProof/>
                          <w:color w:val="000000"/>
                          <w:kern w:val="0"/>
                          <w:sz w:val="22"/>
                          <w:szCs w:val="22"/>
                          <w:bdr w:val="nil"/>
                          <w:lang w:val="en-US"/>
                          <w14:textOutline w14:w="0" w14:cap="flat" w14:cmpd="sng" w14:algn="ctr">
                            <w14:noFill/>
                            <w14:prstDash w14:val="solid"/>
                            <w14:bevel/>
                          </w14:textOutline>
                          <w14:ligatures w14:val="none"/>
                        </w:rPr>
                      </w:pPr>
                      <w:r>
                        <w:rPr>
                          <w:rFonts w:ascii="Calibri" w:hAnsi="Calibri" w:cs="Calibri"/>
                          <w:noProof/>
                        </w:rPr>
                        <w:t xml:space="preserve">Figure </w:t>
                      </w:r>
                      <w:r w:rsidR="00747C93">
                        <w:rPr>
                          <w:rFonts w:ascii="Calibri" w:hAnsi="Calibri" w:cs="Calibri"/>
                          <w:noProof/>
                        </w:rPr>
                        <w:fldChar w:fldCharType="begin"/>
                      </w:r>
                      <w:r w:rsidR="00747C93">
                        <w:rPr>
                          <w:rFonts w:ascii="Calibri" w:hAnsi="Calibri" w:cs="Calibri"/>
                          <w:noProof/>
                        </w:rPr>
                        <w:instrText xml:space="preserve"> SEQ Figure \* ARABIC </w:instrText>
                      </w:r>
                      <w:r w:rsidR="00747C93">
                        <w:rPr>
                          <w:rFonts w:ascii="Calibri" w:hAnsi="Calibri" w:cs="Calibri"/>
                          <w:noProof/>
                        </w:rPr>
                        <w:fldChar w:fldCharType="separate"/>
                      </w:r>
                      <w:r>
                        <w:rPr>
                          <w:rFonts w:ascii="Calibri" w:hAnsi="Calibri" w:cs="Calibri"/>
                          <w:noProof/>
                        </w:rPr>
                        <w:t>6</w:t>
                      </w:r>
                      <w:r w:rsidR="00747C93">
                        <w:rPr>
                          <w:rFonts w:ascii="Calibri" w:hAnsi="Calibri" w:cs="Calibri"/>
                          <w:noProof/>
                        </w:rPr>
                        <w:fldChar w:fldCharType="end"/>
                      </w:r>
                      <w:r w:rsidR="00747C93">
                        <w:t xml:space="preserve"> </w:t>
                      </w:r>
                      <w:r w:rsidRPr="00AF7EFB" w:rsidR="00747C93">
                        <w:t>February 2024,</w:t>
                      </w:r>
                      <w:r w:rsidR="00747C93">
                        <w:t xml:space="preserve"> </w:t>
                      </w:r>
                      <w:r w:rsidRPr="00AF7EFB" w:rsidR="00747C93">
                        <w:t>Cabinet</w:t>
                      </w:r>
                      <w:r w:rsidR="00747C93">
                        <w:t xml:space="preserve"> - </w:t>
                      </w:r>
                      <w:r w:rsidRPr="00AF7EFB" w:rsidR="00747C93">
                        <w:t xml:space="preserve">2024/25 Budget and </w:t>
                      </w:r>
                      <w:r w:rsidRPr="00AF7EFB">
                        <w:t>Medium-Term</w:t>
                      </w:r>
                      <w:r w:rsidRPr="00AF7EFB" w:rsidR="00747C93">
                        <w:t xml:space="preserve"> Financial Strategy</w:t>
                      </w:r>
                    </w:p>
                  </w:txbxContent>
                </v:textbox>
                <w10:wrap type="topAndBottom"/>
              </v:shape>
            </w:pict>
          </mc:Fallback>
        </mc:AlternateContent>
      </w:r>
      <w:r w:rsidRPr="00C5543E" w:rsidR="00127FA0">
        <w:rPr>
          <w:rFonts w:ascii="Calibri" w:hAnsi="Calibri" w:cs="Calibri"/>
          <w:lang w:val="en-GB"/>
        </w:rPr>
        <w:t xml:space="preserve"> </w:t>
      </w:r>
    </w:p>
    <w:p w:rsidRPr="00C5543E" w:rsidR="718A3A4F" w:rsidP="6E9BB9BC" w:rsidRDefault="7DE2B260" w14:paraId="611DF1D2" w14:textId="593EEB1D">
      <w:pPr>
        <w:pStyle w:val="Body"/>
        <w:spacing w:line="360" w:lineRule="auto"/>
        <w:ind w:left="-142"/>
        <w:jc w:val="both"/>
        <w:rPr>
          <w:rFonts w:ascii="Calibri" w:hAnsi="Calibri" w:cs="Calibri"/>
          <w:b w:val="1"/>
          <w:bCs w:val="1"/>
          <w:lang w:val="en-GB"/>
        </w:rPr>
      </w:pPr>
      <w:r w:rsidRPr="6E9BB9BC" w:rsidR="7DE2B260">
        <w:rPr>
          <w:rFonts w:ascii="Calibri" w:hAnsi="Calibri" w:cs="Calibri"/>
          <w:b w:val="1"/>
          <w:bCs w:val="1"/>
          <w:lang w:val="en-GB"/>
        </w:rPr>
        <w:t>MTFS 202</w:t>
      </w:r>
      <w:r w:rsidRPr="6E9BB9BC" w:rsidR="006313C5">
        <w:rPr>
          <w:rFonts w:ascii="Calibri" w:hAnsi="Calibri" w:cs="Calibri"/>
          <w:b w:val="1"/>
          <w:bCs w:val="1"/>
          <w:lang w:val="en-GB"/>
        </w:rPr>
        <w:t>5-</w:t>
      </w:r>
      <w:r w:rsidRPr="6E9BB9BC" w:rsidR="7DE2B260">
        <w:rPr>
          <w:rFonts w:ascii="Calibri" w:hAnsi="Calibri" w:cs="Calibri"/>
          <w:b w:val="1"/>
          <w:bCs w:val="1"/>
          <w:lang w:val="en-GB"/>
        </w:rPr>
        <w:t>2</w:t>
      </w:r>
      <w:r w:rsidRPr="6E9BB9BC" w:rsidR="006313C5">
        <w:rPr>
          <w:rFonts w:ascii="Calibri" w:hAnsi="Calibri" w:cs="Calibri"/>
          <w:b w:val="1"/>
          <w:bCs w:val="1"/>
          <w:lang w:val="en-GB"/>
        </w:rPr>
        <w:t>9</w:t>
      </w:r>
      <w:r w:rsidRPr="6E9BB9BC" w:rsidR="7DE2B260">
        <w:rPr>
          <w:rFonts w:ascii="Calibri" w:hAnsi="Calibri" w:cs="Calibri"/>
          <w:b w:val="1"/>
          <w:bCs w:val="1"/>
          <w:lang w:val="en-GB"/>
        </w:rPr>
        <w:t xml:space="preserve"> as per November 2024 </w:t>
      </w:r>
      <w:r w:rsidRPr="6E9BB9BC" w:rsidR="00631311">
        <w:rPr>
          <w:rFonts w:ascii="Calibri" w:hAnsi="Calibri" w:cs="Calibri"/>
          <w:b w:val="1"/>
          <w:bCs w:val="1"/>
          <w:lang w:val="en-GB"/>
        </w:rPr>
        <w:t>c</w:t>
      </w:r>
      <w:r w:rsidRPr="6E9BB9BC" w:rsidR="7DE2B260">
        <w:rPr>
          <w:rFonts w:ascii="Calibri" w:hAnsi="Calibri" w:cs="Calibri"/>
          <w:b w:val="1"/>
          <w:bCs w:val="1"/>
          <w:lang w:val="en-GB"/>
        </w:rPr>
        <w:t>abinet</w:t>
      </w:r>
    </w:p>
    <w:p w:rsidRPr="00C5543E" w:rsidR="00D216B6" w:rsidP="00B26449" w:rsidRDefault="00D216B6" w14:paraId="65AD3DCB" w14:textId="092EB9EE">
      <w:pPr>
        <w:pStyle w:val="Body"/>
        <w:numPr>
          <w:ilvl w:val="0"/>
          <w:numId w:val="17"/>
        </w:numPr>
        <w:spacing w:line="360" w:lineRule="auto"/>
        <w:jc w:val="both"/>
        <w:rPr>
          <w:rFonts w:ascii="Calibri" w:hAnsi="Calibri" w:cs="Calibri"/>
          <w:color w:val="auto"/>
          <w:lang w:val="en-GB"/>
        </w:rPr>
      </w:pPr>
      <w:r w:rsidRPr="6E9BB9BC" w:rsidR="00D216B6">
        <w:rPr>
          <w:rFonts w:ascii="Calibri" w:hAnsi="Calibri" w:cs="Calibri"/>
          <w:color w:val="auto"/>
          <w:lang w:val="en-GB"/>
        </w:rPr>
        <w:t>No detail of pressures or the savings proposals were given although the council did say that the savings would be identified in a subsequent report. The council</w:t>
      </w:r>
      <w:r w:rsidRPr="6E9BB9BC" w:rsidR="00FB6AFD">
        <w:rPr>
          <w:rFonts w:ascii="Calibri" w:hAnsi="Calibri" w:cs="Calibri"/>
          <w:color w:val="auto"/>
          <w:lang w:val="en-GB"/>
        </w:rPr>
        <w:t xml:space="preserve"> then</w:t>
      </w:r>
      <w:r w:rsidRPr="6E9BB9BC" w:rsidR="00D216B6">
        <w:rPr>
          <w:rFonts w:ascii="Calibri" w:hAnsi="Calibri" w:cs="Calibri"/>
          <w:color w:val="auto"/>
          <w:lang w:val="en-GB"/>
        </w:rPr>
        <w:t xml:space="preserve"> provided details of £13 million of savings, some of which appear high risk from the narrative supplied. An explanation of funding assumed in the above model has been provided but it is</w:t>
      </w:r>
      <w:r w:rsidRPr="6E9BB9BC" w:rsidR="00271202">
        <w:rPr>
          <w:rFonts w:ascii="Calibri" w:hAnsi="Calibri" w:cs="Calibri"/>
          <w:color w:val="auto"/>
          <w:lang w:val="en-GB"/>
        </w:rPr>
        <w:t xml:space="preserve"> </w:t>
      </w:r>
      <w:r w:rsidRPr="6E9BB9BC" w:rsidR="00D216B6">
        <w:rPr>
          <w:rFonts w:ascii="Calibri" w:hAnsi="Calibri" w:cs="Calibri"/>
          <w:color w:val="auto"/>
          <w:lang w:val="en-GB"/>
        </w:rPr>
        <w:t>n</w:t>
      </w:r>
      <w:r w:rsidRPr="6E9BB9BC" w:rsidR="00271202">
        <w:rPr>
          <w:rFonts w:ascii="Calibri" w:hAnsi="Calibri" w:cs="Calibri"/>
          <w:color w:val="auto"/>
          <w:lang w:val="en-GB"/>
        </w:rPr>
        <w:t>o</w:t>
      </w:r>
      <w:r w:rsidRPr="6E9BB9BC" w:rsidR="00D216B6">
        <w:rPr>
          <w:rFonts w:ascii="Calibri" w:hAnsi="Calibri" w:cs="Calibri"/>
          <w:color w:val="auto"/>
          <w:lang w:val="en-GB"/>
        </w:rPr>
        <w:t>t comprehensive as it makes assumptions about council tax annual increases of 5% p</w:t>
      </w:r>
      <w:r w:rsidRPr="6E9BB9BC" w:rsidR="00D91C66">
        <w:rPr>
          <w:rFonts w:ascii="Calibri" w:hAnsi="Calibri" w:cs="Calibri"/>
          <w:color w:val="auto"/>
          <w:lang w:val="en-GB"/>
        </w:rPr>
        <w:t xml:space="preserve">er </w:t>
      </w:r>
      <w:r w:rsidRPr="6E9BB9BC" w:rsidR="00D216B6">
        <w:rPr>
          <w:rFonts w:ascii="Calibri" w:hAnsi="Calibri" w:cs="Calibri"/>
          <w:color w:val="auto"/>
          <w:lang w:val="en-GB"/>
        </w:rPr>
        <w:t>a</w:t>
      </w:r>
      <w:r w:rsidRPr="6E9BB9BC" w:rsidR="00D91C66">
        <w:rPr>
          <w:rFonts w:ascii="Calibri" w:hAnsi="Calibri" w:cs="Calibri"/>
          <w:color w:val="auto"/>
          <w:lang w:val="en-GB"/>
        </w:rPr>
        <w:t>nnum</w:t>
      </w:r>
      <w:r w:rsidRPr="6E9BB9BC" w:rsidR="00D216B6">
        <w:rPr>
          <w:rFonts w:ascii="Calibri" w:hAnsi="Calibri" w:cs="Calibri"/>
          <w:color w:val="auto"/>
          <w:lang w:val="en-GB"/>
        </w:rPr>
        <w:t xml:space="preserve"> but not business rates, it does assume that £6 million </w:t>
      </w:r>
      <w:r w:rsidRPr="6E9BB9BC" w:rsidR="00D91C66">
        <w:rPr>
          <w:rFonts w:ascii="Calibri" w:hAnsi="Calibri" w:cs="Calibri"/>
          <w:color w:val="auto"/>
          <w:lang w:val="en-GB"/>
        </w:rPr>
        <w:t xml:space="preserve">per annum </w:t>
      </w:r>
      <w:r w:rsidRPr="6E9BB9BC" w:rsidR="00D216B6">
        <w:rPr>
          <w:rFonts w:ascii="Calibri" w:hAnsi="Calibri" w:cs="Calibri"/>
          <w:color w:val="auto"/>
          <w:lang w:val="en-GB"/>
        </w:rPr>
        <w:t>is drawn down from the business rates smoothing reserve in the first two years.</w:t>
      </w:r>
      <w:r w:rsidRPr="6E9BB9BC" w:rsidR="00E136C8">
        <w:rPr>
          <w:rFonts w:ascii="Calibri" w:hAnsi="Calibri" w:cs="Calibri"/>
          <w:color w:val="auto"/>
          <w:lang w:val="en-GB"/>
        </w:rPr>
        <w:t xml:space="preserve"> </w:t>
      </w:r>
      <w:r w:rsidRPr="6E9BB9BC" w:rsidR="00D216B6">
        <w:rPr>
          <w:rFonts w:ascii="Calibri" w:hAnsi="Calibri" w:cs="Calibri"/>
          <w:color w:val="auto"/>
          <w:lang w:val="en-GB"/>
        </w:rPr>
        <w:t xml:space="preserve">Details of assumed pressures for the four years have been provided although beyond the first year, they do not include increased pressures in children and adults or any allowance for inflation. Other elements of the MTFS seem illogical when reviewed in depth and suggest that a comprehensive </w:t>
      </w:r>
      <w:r w:rsidRPr="6E9BB9BC" w:rsidR="00D216B6">
        <w:rPr>
          <w:rFonts w:ascii="Calibri" w:hAnsi="Calibri" w:cs="Calibri"/>
          <w:color w:val="auto"/>
          <w:lang w:val="en-GB"/>
        </w:rPr>
        <w:t xml:space="preserve">reworking is needed to produce a robust model, although appreciating it will need to flex as assumptions change or are firmed up. The model continues the past approach to addressing only the short-term position rather than taking a </w:t>
      </w:r>
      <w:r w:rsidRPr="6E9BB9BC" w:rsidR="00FB6AFD">
        <w:rPr>
          <w:rFonts w:ascii="Calibri" w:hAnsi="Calibri" w:cs="Calibri"/>
          <w:color w:val="auto"/>
          <w:lang w:val="en-GB"/>
        </w:rPr>
        <w:t>longer-term</w:t>
      </w:r>
      <w:r w:rsidRPr="6E9BB9BC" w:rsidR="00D216B6">
        <w:rPr>
          <w:rFonts w:ascii="Calibri" w:hAnsi="Calibri" w:cs="Calibri"/>
          <w:color w:val="auto"/>
          <w:lang w:val="en-GB"/>
        </w:rPr>
        <w:t xml:space="preserve"> view as to what level of services the council can afford.</w:t>
      </w:r>
    </w:p>
    <w:p w:rsidRPr="00C5543E" w:rsidR="00541879" w:rsidP="6E9BB9BC" w:rsidRDefault="00541879" w14:paraId="593ABFE0" w14:textId="6417D92A">
      <w:pPr>
        <w:pStyle w:val="Body"/>
        <w:spacing w:line="360" w:lineRule="auto"/>
        <w:jc w:val="both"/>
        <w:rPr>
          <w:rFonts w:ascii="Calibri" w:hAnsi="Calibri" w:cs="Calibri"/>
          <w:b w:val="1"/>
          <w:bCs w:val="1"/>
          <w:lang w:val="en-GB"/>
        </w:rPr>
      </w:pPr>
      <w:r w:rsidRPr="00C5543E">
        <w:rPr>
          <w:rFonts w:ascii="Calibri" w:hAnsi="Calibri" w:cs="Calibri"/>
          <w:noProof/>
          <w:color w:val="auto"/>
          <w:bdr w:val="none" w:color="auto" w:sz="0" w:space="0"/>
          <w:lang w:val="en-GB"/>
          <w14:textOutline w14:w="0" w14:cap="rnd" w14:cmpd="sng" w14:algn="ctr">
            <w14:noFill/>
            <w14:prstDash w14:val="solid"/>
            <w14:bevel/>
          </w14:textOutline>
          <w14:ligatures w14:val="standardContextual"/>
        </w:rPr>
        <mc:AlternateContent>
          <mc:Choice Requires="wpg">
            <w:drawing>
              <wp:anchor distT="0" distB="0" distL="114300" distR="114300" simplePos="0" relativeHeight="251658248" behindDoc="0" locked="0" layoutInCell="1" allowOverlap="1" wp14:anchorId="3DDFD03D" wp14:editId="4E448229">
                <wp:simplePos x="0" y="0"/>
                <wp:positionH relativeFrom="column">
                  <wp:posOffset>96492</wp:posOffset>
                </wp:positionH>
                <wp:positionV relativeFrom="paragraph">
                  <wp:posOffset>324734</wp:posOffset>
                </wp:positionV>
                <wp:extent cx="5880100" cy="3328682"/>
                <wp:effectExtent l="0" t="0" r="6350" b="5080"/>
                <wp:wrapTopAndBottom/>
                <wp:docPr id="1323888789" name="Group 1"/>
                <wp:cNvGraphicFramePr/>
                <a:graphic xmlns:a="http://schemas.openxmlformats.org/drawingml/2006/main">
                  <a:graphicData uri="http://schemas.microsoft.com/office/word/2010/wordprocessingGroup">
                    <wpg:wgp>
                      <wpg:cNvGrpSpPr/>
                      <wpg:grpSpPr>
                        <a:xfrm>
                          <a:off x="0" y="0"/>
                          <a:ext cx="5880100" cy="3328682"/>
                          <a:chOff x="0" y="0"/>
                          <a:chExt cx="5880100" cy="3328682"/>
                        </a:xfrm>
                      </wpg:grpSpPr>
                      <pic:pic xmlns:pic="http://schemas.openxmlformats.org/drawingml/2006/picture">
                        <pic:nvPicPr>
                          <pic:cNvPr id="1437197306" name="officeArt object" descr="Screenshot 2024-11-13 at 20.41.14.png"/>
                          <pic:cNvPicPr/>
                        </pic:nvPicPr>
                        <pic:blipFill>
                          <a:blip r:embed="rId15"/>
                          <a:stretch>
                            <a:fillRect/>
                          </a:stretch>
                        </pic:blipFill>
                        <pic:spPr>
                          <a:xfrm>
                            <a:off x="0" y="0"/>
                            <a:ext cx="5880100" cy="3035300"/>
                          </a:xfrm>
                          <a:prstGeom prst="rect">
                            <a:avLst/>
                          </a:prstGeom>
                          <a:ln w="12700" cap="flat">
                            <a:noFill/>
                            <a:miter lim="400000"/>
                          </a:ln>
                          <a:effectLst/>
                        </pic:spPr>
                      </pic:pic>
                      <wps:wsp>
                        <wps:cNvPr id="195352752" name="Text Box 1"/>
                        <wps:cNvSpPr txBox="1"/>
                        <wps:spPr>
                          <a:xfrm>
                            <a:off x="0" y="2921012"/>
                            <a:ext cx="5880100" cy="407670"/>
                          </a:xfrm>
                          <a:prstGeom prst="rect">
                            <a:avLst/>
                          </a:prstGeom>
                          <a:solidFill>
                            <a:prstClr val="white"/>
                          </a:solidFill>
                          <a:ln>
                            <a:noFill/>
                          </a:ln>
                        </wps:spPr>
                        <wps:txbx>
                          <w:txbxContent>
                            <w:p w:rsidRPr="00803E37" w:rsidR="00541879" w:rsidP="00541879" w:rsidRDefault="00541879" w14:paraId="68B3EA92" w14:textId="428DA885">
                              <w:pPr>
                                <w:pStyle w:val="Caption"/>
                                <w:rPr>
                                  <w:rFonts w:ascii="Calibri" w:hAnsi="Calibri" w:eastAsia="Arial Unicode MS" w:cs="Calibri"/>
                                  <w:noProof/>
                                  <w:kern w:val="0"/>
                                  <w:sz w:val="22"/>
                                  <w:szCs w:val="22"/>
                                  <w:bdr w:val="nil"/>
                                  <w:lang w:val="en-US"/>
                                  <w14:textOutline w14:w="0" w14:cap="flat" w14:cmpd="sng" w14:algn="ctr">
                                    <w14:noFill/>
                                    <w14:prstDash w14:val="solid"/>
                                    <w14:bevel/>
                                  </w14:textOutline>
                                  <w14:ligatures w14:val="none"/>
                                </w:rPr>
                              </w:pPr>
                              <w:r>
                                <w:rPr>
                                  <w:rFonts w:ascii="Calibri" w:hAnsi="Calibri" w:cs="Calibri"/>
                                  <w:noProof/>
                                </w:rPr>
                                <w:t xml:space="preserve">Figure </w:t>
                              </w:r>
                              <w:r>
                                <w:rPr>
                                  <w:rFonts w:ascii="Calibri" w:hAnsi="Calibri" w:cs="Calibri"/>
                                  <w:noProof/>
                                </w:rPr>
                                <w:fldChar w:fldCharType="begin"/>
                              </w:r>
                              <w:r>
                                <w:rPr>
                                  <w:rFonts w:ascii="Calibri" w:hAnsi="Calibri" w:cs="Calibri"/>
                                  <w:noProof/>
                                </w:rPr>
                                <w:instrText xml:space="preserve"> SEQ Figure \* ARABIC </w:instrText>
                              </w:r>
                              <w:r>
                                <w:rPr>
                                  <w:rFonts w:ascii="Calibri" w:hAnsi="Calibri" w:cs="Calibri"/>
                                  <w:noProof/>
                                </w:rPr>
                                <w:fldChar w:fldCharType="separate"/>
                              </w:r>
                              <w:r>
                                <w:rPr>
                                  <w:rFonts w:ascii="Calibri" w:hAnsi="Calibri" w:cs="Calibri"/>
                                  <w:noProof/>
                                </w:rPr>
                                <w:t>7</w:t>
                              </w:r>
                              <w:r>
                                <w:rPr>
                                  <w:rFonts w:ascii="Calibri" w:hAnsi="Calibri" w:cs="Calibri"/>
                                  <w:noProof/>
                                </w:rPr>
                                <w:fldChar w:fldCharType="end"/>
                              </w:r>
                              <w:r>
                                <w:t xml:space="preserve"> </w:t>
                              </w:r>
                              <w:r w:rsidRPr="00655E15">
                                <w:t>November 2024, Cabinet - 2025/26 Budget and Medium-Term Financial Strategy</w:t>
                              </w:r>
                              <w:r>
                                <w:t xml:space="preserve">. </w:t>
                              </w:r>
                              <w:r w:rsidRPr="00541879">
                                <w:t>MTFS assessed impact of commercial programme/borrowing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 style="position:absolute;left:0;text-align:left;margin-left:7.6pt;margin-top:25.55pt;width:463pt;height:262.1pt;z-index:251658248" coordsize="58801,33286" o:spid="_x0000_s1030" w14:anchorId="3DDFD0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58801;height:30353;visibility:visible;mso-wrap-style:square" alt="Screenshot 2024-11-13 at 20.41.14.png" o:spid="_x0000_s1031"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">
                  <v:stroke miterlimit="4"/>
                  <v:imagedata o:title="Screenshot 2024-11-13 at 20.41.14" r:id="rId16"/>
                </v:shape>
                <v:shape id="_x0000_s1032" style="position:absolute;top:29210;width:58801;height:407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">
                  <v:textbox style="mso-fit-shape-to-text:t" inset="0,0,0,0">
                    <w:txbxContent>
                      <w:p w:rsidRPr="00803E37" w:rsidR="00541879" w:rsidP="00541879" w:rsidRDefault="00541879" w14:paraId="68B3EA92" w14:textId="428DA885">
                        <w:pPr>
                          <w:pStyle w:val="Caption"/>
                          <w:rPr>
                            <w:rFonts w:ascii="Calibri" w:hAnsi="Calibri" w:eastAsia="Arial Unicode MS" w:cs="Calibri"/>
                            <w:noProof/>
                            <w:kern w:val="0"/>
                            <w:sz w:val="22"/>
                            <w:szCs w:val="22"/>
                            <w:bdr w:val="nil"/>
                            <w:lang w:val="en-US"/>
                            <w14:textOutline w14:w="0" w14:cap="flat" w14:cmpd="sng" w14:algn="ctr">
                              <w14:noFill/>
                              <w14:prstDash w14:val="solid"/>
                              <w14:bevel/>
                            </w14:textOutline>
                            <w14:ligatures w14:val="none"/>
                          </w:rPr>
                        </w:pPr>
                        <w:r>
                          <w:rPr>
                            <w:rFonts w:ascii="Calibri" w:hAnsi="Calibri" w:cs="Calibri"/>
                            <w:noProof/>
                          </w:rPr>
                          <w:t xml:space="preserve">Figure </w:t>
                        </w:r>
                        <w:r>
                          <w:rPr>
                            <w:rFonts w:ascii="Calibri" w:hAnsi="Calibri" w:cs="Calibri"/>
                            <w:noProof/>
                          </w:rPr>
                          <w:fldChar w:fldCharType="begin"/>
                        </w:r>
                        <w:r>
                          <w:rPr>
                            <w:rFonts w:ascii="Calibri" w:hAnsi="Calibri" w:cs="Calibri"/>
                            <w:noProof/>
                          </w:rPr>
                          <w:instrText xml:space="preserve"> SEQ Figure \* ARABIC </w:instrText>
                        </w:r>
                        <w:r>
                          <w:rPr>
                            <w:rFonts w:ascii="Calibri" w:hAnsi="Calibri" w:cs="Calibri"/>
                            <w:noProof/>
                          </w:rPr>
                          <w:fldChar w:fldCharType="separate"/>
                        </w:r>
                        <w:r>
                          <w:rPr>
                            <w:rFonts w:ascii="Calibri" w:hAnsi="Calibri" w:cs="Calibri"/>
                            <w:noProof/>
                          </w:rPr>
                          <w:t>7</w:t>
                        </w:r>
                        <w:r>
                          <w:rPr>
                            <w:rFonts w:ascii="Calibri" w:hAnsi="Calibri" w:cs="Calibri"/>
                            <w:noProof/>
                          </w:rPr>
                          <w:fldChar w:fldCharType="end"/>
                        </w:r>
                        <w:r>
                          <w:t xml:space="preserve"> </w:t>
                        </w:r>
                        <w:r w:rsidRPr="00655E15">
                          <w:t>November 2024, Cabinet - 2025/26 Budget and Medium-Term Financial Strategy</w:t>
                        </w:r>
                        <w:r>
                          <w:t xml:space="preserve">. </w:t>
                        </w:r>
                        <w:r w:rsidRPr="00541879">
                          <w:t>MTFS assessed impact of commercial programme/borrowing</w:t>
                        </w:r>
                      </w:p>
                    </w:txbxContent>
                  </v:textbox>
                </v:shape>
                <w10:wrap type="topAndBottom"/>
              </v:group>
            </w:pict>
          </mc:Fallback>
        </mc:AlternateContent>
      </w:r>
      <w:r w:rsidRPr="6E9BB9BC" w:rsidR="00541879">
        <w:rPr>
          <w:rFonts w:ascii="Calibri" w:hAnsi="Calibri" w:cs="Calibri"/>
          <w:b w:val="1"/>
          <w:bCs w:val="1"/>
          <w:lang w:val="en-GB"/>
        </w:rPr>
        <w:t xml:space="preserve"> </w:t>
      </w:r>
    </w:p>
    <w:p w:rsidRPr="00C5543E" w:rsidR="00D216B6" w:rsidP="005B4EE9" w:rsidRDefault="00D216B6" w14:paraId="422871BB" w14:textId="77777777">
      <w:pPr>
        <w:pStyle w:val="Body"/>
        <w:spacing w:line="360" w:lineRule="auto"/>
        <w:jc w:val="both"/>
        <w:rPr>
          <w:rFonts w:ascii="Calibri" w:hAnsi="Calibri" w:cs="Calibri"/>
          <w:color w:val="970E53"/>
          <w:lang w:val="en-GB"/>
        </w:rPr>
      </w:pPr>
    </w:p>
    <w:p w:rsidRPr="00C5543E" w:rsidR="00394BB5" w:rsidP="00B26449" w:rsidRDefault="00D216B6" w14:paraId="43AC3C7D" w14:textId="6A8CCF42">
      <w:pPr>
        <w:pStyle w:val="Body"/>
        <w:numPr>
          <w:ilvl w:val="0"/>
          <w:numId w:val="17"/>
        </w:numPr>
        <w:spacing w:line="360" w:lineRule="auto"/>
        <w:jc w:val="both"/>
        <w:rPr>
          <w:rFonts w:ascii="Calibri" w:hAnsi="Calibri" w:cs="Calibri"/>
          <w:color w:val="auto"/>
          <w:lang w:val="en-GB"/>
        </w:rPr>
      </w:pPr>
      <w:r w:rsidRPr="6E9BB9BC" w:rsidR="00D216B6">
        <w:rPr>
          <w:rFonts w:ascii="Calibri" w:hAnsi="Calibri" w:cs="Calibri"/>
          <w:lang w:val="en-GB"/>
        </w:rPr>
        <w:t xml:space="preserve">In </w:t>
      </w:r>
      <w:r w:rsidRPr="6E9BB9BC" w:rsidR="00D216B6">
        <w:rPr>
          <w:rFonts w:ascii="Calibri" w:hAnsi="Calibri" w:cs="Calibri"/>
          <w:color w:val="auto"/>
          <w:lang w:val="en-GB"/>
        </w:rPr>
        <w:t>term</w:t>
      </w:r>
      <w:r w:rsidRPr="6E9BB9BC" w:rsidR="00E9559E">
        <w:rPr>
          <w:rFonts w:ascii="Calibri" w:hAnsi="Calibri" w:cs="Calibri"/>
          <w:color w:val="auto"/>
          <w:lang w:val="en-GB"/>
        </w:rPr>
        <w:t>s</w:t>
      </w:r>
      <w:r w:rsidRPr="6E9BB9BC" w:rsidR="00D216B6">
        <w:rPr>
          <w:rFonts w:ascii="Calibri" w:hAnsi="Calibri" w:cs="Calibri"/>
          <w:color w:val="auto"/>
          <w:lang w:val="en-GB"/>
        </w:rPr>
        <w:t xml:space="preserve"> of reserves</w:t>
      </w:r>
      <w:r w:rsidRPr="6E9BB9BC" w:rsidR="00E9559E">
        <w:rPr>
          <w:rFonts w:ascii="Calibri" w:hAnsi="Calibri" w:cs="Calibri"/>
          <w:color w:val="auto"/>
          <w:lang w:val="en-GB"/>
        </w:rPr>
        <w:t>,</w:t>
      </w:r>
      <w:r w:rsidRPr="6E9BB9BC" w:rsidR="00D216B6">
        <w:rPr>
          <w:rFonts w:ascii="Calibri" w:hAnsi="Calibri" w:cs="Calibri"/>
          <w:color w:val="auto"/>
          <w:lang w:val="en-GB"/>
        </w:rPr>
        <w:t xml:space="preserve"> the report does acknowledge that available reserves are approaching a </w:t>
      </w:r>
      <w:r w:rsidRPr="6E9BB9BC" w:rsidR="00FB6AFD">
        <w:rPr>
          <w:rFonts w:ascii="Calibri" w:hAnsi="Calibri" w:cs="Calibri"/>
          <w:color w:val="auto"/>
          <w:lang w:val="en-GB"/>
        </w:rPr>
        <w:t>high-risk</w:t>
      </w:r>
      <w:r w:rsidRPr="6E9BB9BC" w:rsidR="00D216B6">
        <w:rPr>
          <w:rFonts w:ascii="Calibri" w:hAnsi="Calibri" w:cs="Calibri"/>
          <w:color w:val="auto"/>
          <w:lang w:val="en-GB"/>
        </w:rPr>
        <w:t xml:space="preserve"> position in terms </w:t>
      </w:r>
      <w:r w:rsidRPr="6E9BB9BC" w:rsidR="00FB6AFD">
        <w:rPr>
          <w:rFonts w:ascii="Calibri" w:hAnsi="Calibri" w:cs="Calibri"/>
          <w:color w:val="auto"/>
          <w:lang w:val="en-GB"/>
        </w:rPr>
        <w:t>of financial</w:t>
      </w:r>
      <w:r w:rsidRPr="6E9BB9BC" w:rsidR="00D216B6">
        <w:rPr>
          <w:rFonts w:ascii="Calibri" w:hAnsi="Calibri" w:cs="Calibri"/>
          <w:color w:val="auto"/>
          <w:lang w:val="en-GB"/>
        </w:rPr>
        <w:t xml:space="preserve"> resilience</w:t>
      </w:r>
      <w:r w:rsidRPr="6E9BB9BC" w:rsidR="00FB6AFD">
        <w:rPr>
          <w:rFonts w:ascii="Calibri" w:hAnsi="Calibri" w:cs="Calibri"/>
          <w:color w:val="auto"/>
          <w:lang w:val="en-GB"/>
        </w:rPr>
        <w:t xml:space="preserve">. </w:t>
      </w:r>
      <w:r w:rsidRPr="6E9BB9BC" w:rsidR="00D216B6">
        <w:rPr>
          <w:rFonts w:ascii="Calibri" w:hAnsi="Calibri" w:cs="Calibri"/>
          <w:color w:val="auto"/>
          <w:lang w:val="en-GB"/>
        </w:rPr>
        <w:t>There is</w:t>
      </w:r>
      <w:r w:rsidRPr="6E9BB9BC" w:rsidR="00FB6AFD">
        <w:rPr>
          <w:rFonts w:ascii="Calibri" w:hAnsi="Calibri" w:cs="Calibri"/>
          <w:color w:val="auto"/>
          <w:lang w:val="en-GB"/>
        </w:rPr>
        <w:t xml:space="preserve">, </w:t>
      </w:r>
      <w:r w:rsidRPr="6E9BB9BC" w:rsidR="00D216B6">
        <w:rPr>
          <w:rFonts w:ascii="Calibri" w:hAnsi="Calibri" w:cs="Calibri"/>
          <w:color w:val="auto"/>
          <w:lang w:val="en-GB"/>
        </w:rPr>
        <w:t xml:space="preserve">however, no acknowledgement of the risks the </w:t>
      </w:r>
      <w:r w:rsidRPr="6E9BB9BC" w:rsidR="00FB6AFD">
        <w:rPr>
          <w:rFonts w:ascii="Calibri" w:hAnsi="Calibri" w:cs="Calibri"/>
          <w:color w:val="auto"/>
          <w:lang w:val="en-GB"/>
        </w:rPr>
        <w:t>c</w:t>
      </w:r>
      <w:r w:rsidRPr="6E9BB9BC" w:rsidR="00D216B6">
        <w:rPr>
          <w:rFonts w:ascii="Calibri" w:hAnsi="Calibri" w:cs="Calibri"/>
          <w:color w:val="auto"/>
          <w:lang w:val="en-GB"/>
        </w:rPr>
        <w:t>ouncil faces in terms of backdated MRP over and above the £8</w:t>
      </w:r>
      <w:r w:rsidRPr="6E9BB9BC" w:rsidR="00FB6AFD">
        <w:rPr>
          <w:rFonts w:ascii="Calibri" w:hAnsi="Calibri" w:cs="Calibri"/>
          <w:color w:val="auto"/>
          <w:lang w:val="en-GB"/>
        </w:rPr>
        <w:t xml:space="preserve"> </w:t>
      </w:r>
      <w:r w:rsidRPr="6E9BB9BC" w:rsidR="00D216B6">
        <w:rPr>
          <w:rFonts w:ascii="Calibri" w:hAnsi="Calibri" w:cs="Calibri"/>
          <w:color w:val="auto"/>
          <w:lang w:val="en-GB"/>
        </w:rPr>
        <w:t>m</w:t>
      </w:r>
      <w:r w:rsidRPr="6E9BB9BC" w:rsidR="00FB6AFD">
        <w:rPr>
          <w:rFonts w:ascii="Calibri" w:hAnsi="Calibri" w:cs="Calibri"/>
          <w:color w:val="auto"/>
          <w:lang w:val="en-GB"/>
        </w:rPr>
        <w:t>illion</w:t>
      </w:r>
      <w:r w:rsidRPr="6E9BB9BC" w:rsidR="00D216B6">
        <w:rPr>
          <w:rFonts w:ascii="Calibri" w:hAnsi="Calibri" w:cs="Calibri"/>
          <w:color w:val="auto"/>
          <w:lang w:val="en-GB"/>
        </w:rPr>
        <w:t xml:space="preserve"> provided in earmarked reserves</w:t>
      </w:r>
      <w:r w:rsidRPr="6E9BB9BC" w:rsidR="00FB6AFD">
        <w:rPr>
          <w:rFonts w:ascii="Calibri" w:hAnsi="Calibri" w:cs="Calibri"/>
          <w:color w:val="auto"/>
          <w:lang w:val="en-GB"/>
        </w:rPr>
        <w:t xml:space="preserve">. </w:t>
      </w:r>
      <w:r w:rsidRPr="6E9BB9BC" w:rsidR="00D216B6">
        <w:rPr>
          <w:rFonts w:ascii="Calibri" w:hAnsi="Calibri" w:cs="Calibri"/>
          <w:color w:val="auto"/>
          <w:lang w:val="en-GB"/>
        </w:rPr>
        <w:t xml:space="preserve">A </w:t>
      </w:r>
      <w:r w:rsidRPr="6E9BB9BC" w:rsidR="00D44D63">
        <w:rPr>
          <w:rFonts w:ascii="Calibri" w:hAnsi="Calibri" w:cs="Calibri"/>
          <w:color w:val="auto"/>
          <w:lang w:val="en-GB"/>
        </w:rPr>
        <w:t>further audit</w:t>
      </w:r>
      <w:r w:rsidRPr="6E9BB9BC" w:rsidR="00D216B6">
        <w:rPr>
          <w:rFonts w:ascii="Calibri" w:hAnsi="Calibri" w:cs="Calibri"/>
          <w:color w:val="auto"/>
          <w:lang w:val="en-GB"/>
        </w:rPr>
        <w:t xml:space="preserve"> challenge to past years MRP provisions is likely </w:t>
      </w:r>
      <w:r w:rsidRPr="6E9BB9BC" w:rsidR="00FB6AFD">
        <w:rPr>
          <w:rFonts w:ascii="Calibri" w:hAnsi="Calibri" w:cs="Calibri"/>
          <w:color w:val="auto"/>
          <w:lang w:val="en-GB"/>
        </w:rPr>
        <w:t xml:space="preserve">to </w:t>
      </w:r>
      <w:r w:rsidRPr="6E9BB9BC" w:rsidR="00D216B6">
        <w:rPr>
          <w:rFonts w:ascii="Calibri" w:hAnsi="Calibri" w:cs="Calibri"/>
          <w:color w:val="auto"/>
          <w:lang w:val="en-GB"/>
        </w:rPr>
        <w:t xml:space="preserve">reduce reserves even further, putting the </w:t>
      </w:r>
      <w:r w:rsidRPr="6E9BB9BC" w:rsidR="00FB6AFD">
        <w:rPr>
          <w:rFonts w:ascii="Calibri" w:hAnsi="Calibri" w:cs="Calibri"/>
          <w:color w:val="auto"/>
          <w:lang w:val="en-GB"/>
        </w:rPr>
        <w:t>c</w:t>
      </w:r>
      <w:r w:rsidRPr="6E9BB9BC" w:rsidR="00D216B6">
        <w:rPr>
          <w:rFonts w:ascii="Calibri" w:hAnsi="Calibri" w:cs="Calibri"/>
          <w:color w:val="auto"/>
          <w:lang w:val="en-GB"/>
        </w:rPr>
        <w:t>ouncil</w:t>
      </w:r>
      <w:r w:rsidRPr="6E9BB9BC" w:rsidR="00FB6AFD">
        <w:rPr>
          <w:rFonts w:ascii="Calibri" w:hAnsi="Calibri" w:cs="Calibri"/>
          <w:color w:val="auto"/>
          <w:lang w:val="en-GB"/>
        </w:rPr>
        <w:t>’</w:t>
      </w:r>
      <w:r w:rsidRPr="6E9BB9BC" w:rsidR="00D216B6">
        <w:rPr>
          <w:rFonts w:ascii="Calibri" w:hAnsi="Calibri" w:cs="Calibri"/>
          <w:color w:val="auto"/>
          <w:lang w:val="en-GB"/>
        </w:rPr>
        <w:t>s finances in a perilous position without successful action to balance the current year</w:t>
      </w:r>
      <w:r w:rsidRPr="6E9BB9BC" w:rsidR="00FB6AFD">
        <w:rPr>
          <w:rFonts w:ascii="Calibri" w:hAnsi="Calibri" w:cs="Calibri"/>
          <w:color w:val="auto"/>
          <w:lang w:val="en-GB"/>
        </w:rPr>
        <w:t>’</w:t>
      </w:r>
      <w:r w:rsidRPr="6E9BB9BC" w:rsidR="00D216B6">
        <w:rPr>
          <w:rFonts w:ascii="Calibri" w:hAnsi="Calibri" w:cs="Calibri"/>
          <w:color w:val="auto"/>
          <w:lang w:val="en-GB"/>
        </w:rPr>
        <w:t xml:space="preserve">s budget and close the gap for next </w:t>
      </w:r>
      <w:r w:rsidRPr="6E9BB9BC" w:rsidR="00CF7D10">
        <w:rPr>
          <w:rFonts w:ascii="Calibri" w:hAnsi="Calibri" w:cs="Calibri"/>
          <w:color w:val="auto"/>
          <w:lang w:val="en-GB"/>
        </w:rPr>
        <w:t>year. This</w:t>
      </w:r>
      <w:r w:rsidRPr="6E9BB9BC" w:rsidR="00D216B6">
        <w:rPr>
          <w:rFonts w:ascii="Calibri" w:hAnsi="Calibri" w:cs="Calibri"/>
          <w:color w:val="auto"/>
          <w:lang w:val="en-GB"/>
        </w:rPr>
        <w:t xml:space="preserve"> seriousness is illustrated in scenarios included in the </w:t>
      </w:r>
      <w:r w:rsidRPr="6E9BB9BC" w:rsidR="00FB6AFD">
        <w:rPr>
          <w:rFonts w:ascii="Calibri" w:hAnsi="Calibri" w:cs="Calibri"/>
          <w:color w:val="auto"/>
          <w:lang w:val="en-GB"/>
        </w:rPr>
        <w:t>c</w:t>
      </w:r>
      <w:r w:rsidRPr="6E9BB9BC" w:rsidR="00D216B6">
        <w:rPr>
          <w:rFonts w:ascii="Calibri" w:hAnsi="Calibri" w:cs="Calibri"/>
          <w:color w:val="auto"/>
          <w:lang w:val="en-GB"/>
        </w:rPr>
        <w:t>abinet report although before risks flowing through MRP are factored in.</w:t>
      </w:r>
      <w:r w:rsidRPr="6E9BB9BC" w:rsidR="00394BB5">
        <w:rPr>
          <w:rFonts w:ascii="Calibri" w:hAnsi="Calibri" w:cs="Calibri"/>
          <w:color w:val="auto"/>
          <w:lang w:val="en-GB"/>
        </w:rPr>
        <w:t xml:space="preserve"> </w:t>
      </w:r>
    </w:p>
    <w:p w:rsidRPr="00C5543E" w:rsidR="00AE510F" w:rsidP="00AE510F" w:rsidRDefault="00AE510F" w14:paraId="6680A193" w14:textId="77777777">
      <w:pPr>
        <w:pStyle w:val="Body"/>
        <w:spacing w:line="360" w:lineRule="auto"/>
        <w:jc w:val="both"/>
        <w:rPr>
          <w:rFonts w:ascii="Calibri" w:hAnsi="Calibri" w:cs="Calibri"/>
          <w:lang w:val="en-GB"/>
        </w:rPr>
      </w:pPr>
    </w:p>
    <w:p w:rsidRPr="00C5543E" w:rsidR="00234DE8" w:rsidP="00B26449" w:rsidRDefault="00234DE8" w14:paraId="624F270F" w14:textId="14BACB18">
      <w:pPr>
        <w:pStyle w:val="Body"/>
        <w:numPr>
          <w:ilvl w:val="0"/>
          <w:numId w:val="17"/>
        </w:numPr>
        <w:spacing w:line="360" w:lineRule="auto"/>
        <w:jc w:val="both"/>
        <w:rPr>
          <w:rFonts w:ascii="Calibri" w:hAnsi="Calibri" w:cs="Calibri"/>
          <w:lang w:val="en-GB"/>
        </w:rPr>
      </w:pPr>
      <w:r w:rsidRPr="6E9BB9BC" w:rsidR="00234DE8">
        <w:rPr>
          <w:rFonts w:ascii="Calibri" w:hAnsi="Calibri" w:cs="Calibri"/>
          <w:lang w:val="en-GB"/>
        </w:rPr>
        <w:t xml:space="preserve">A noteworthy factor in looking at budget pressures has been significant sums which flow from the commercial programme and associated </w:t>
      </w:r>
      <w:r w:rsidRPr="6E9BB9BC" w:rsidR="00AA7179">
        <w:rPr>
          <w:rFonts w:ascii="Calibri" w:hAnsi="Calibri" w:cs="Calibri"/>
          <w:lang w:val="en-GB"/>
        </w:rPr>
        <w:t>t</w:t>
      </w:r>
      <w:r w:rsidRPr="6E9BB9BC" w:rsidR="00234DE8">
        <w:rPr>
          <w:rFonts w:ascii="Calibri" w:hAnsi="Calibri" w:cs="Calibri"/>
          <w:lang w:val="en-GB"/>
        </w:rPr>
        <w:t xml:space="preserve">reasury activities. It is acknowledged that </w:t>
      </w:r>
      <w:r w:rsidRPr="6E9BB9BC" w:rsidR="00394BB5">
        <w:rPr>
          <w:rFonts w:ascii="Calibri" w:hAnsi="Calibri" w:cs="Calibri"/>
          <w:lang w:val="en-GB"/>
        </w:rPr>
        <w:t xml:space="preserve">whilst </w:t>
      </w:r>
      <w:r w:rsidRPr="6E9BB9BC" w:rsidR="00234DE8">
        <w:rPr>
          <w:rFonts w:ascii="Calibri" w:hAnsi="Calibri" w:cs="Calibri"/>
          <w:lang w:val="en-GB"/>
        </w:rPr>
        <w:t>some small part of this will be linked to capital spend on services, the scale of the commercial programme will dominate:</w:t>
      </w:r>
    </w:p>
    <w:p w:rsidRPr="00C5543E" w:rsidR="00AE510F" w:rsidP="00AE510F" w:rsidRDefault="00AE510F" w14:paraId="3B9C3C64" w14:textId="77777777">
      <w:pPr>
        <w:pStyle w:val="Body"/>
        <w:spacing w:line="360" w:lineRule="auto"/>
        <w:jc w:val="both"/>
        <w:rPr>
          <w:rFonts w:ascii="Calibri" w:hAnsi="Calibri" w:cs="Calibri"/>
          <w:lang w:val="en-GB"/>
        </w:rPr>
      </w:pPr>
    </w:p>
    <w:tbl>
      <w:tblPr>
        <w:tblStyle w:val="TableGrid"/>
        <w:tblW w:w="0" w:type="auto"/>
        <w:jc w:val="center"/>
        <w:tblLook w:val="04A0" w:firstRow="1" w:lastRow="0" w:firstColumn="1" w:lastColumn="0" w:noHBand="0" w:noVBand="1"/>
      </w:tblPr>
      <w:tblGrid>
        <w:gridCol w:w="3539"/>
        <w:gridCol w:w="867"/>
        <w:gridCol w:w="867"/>
        <w:gridCol w:w="867"/>
        <w:gridCol w:w="867"/>
        <w:gridCol w:w="867"/>
      </w:tblGrid>
      <w:tr w:rsidRPr="00C5543E" w:rsidR="00504456" w:rsidTr="6E9BB9BC" w14:paraId="24DA9CE5" w14:textId="77777777">
        <w:trPr>
          <w:jc w:val="center"/>
        </w:trPr>
        <w:tc>
          <w:tcPr>
            <w:tcW w:w="3539" w:type="dxa"/>
            <w:vMerge w:val="restart"/>
            <w:tcMar/>
            <w:vAlign w:val="center"/>
          </w:tcPr>
          <w:p w:rsidRPr="00C5543E" w:rsidR="00504456" w:rsidP="6E9BB9BC" w:rsidRDefault="00631E56" w14:paraId="34B98A62" w14:textId="7905FCB8">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631E56">
              <w:rPr>
                <w:rFonts w:ascii="Calibri" w:hAnsi="Calibri" w:cs="Calibri"/>
                <w:b w:val="1"/>
                <w:bCs w:val="1"/>
                <w:lang w:val="en-GB"/>
              </w:rPr>
              <w:t>Pressures/savings</w:t>
            </w:r>
          </w:p>
        </w:tc>
        <w:tc>
          <w:tcPr>
            <w:tcW w:w="867" w:type="dxa"/>
            <w:tcMar/>
          </w:tcPr>
          <w:p w:rsidRPr="00C5543E" w:rsidR="00504456" w:rsidP="6E9BB9BC" w:rsidRDefault="00504456" w14:paraId="4CFEAA51" w14:textId="4DF58BBF">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23/24</w:t>
            </w:r>
          </w:p>
        </w:tc>
        <w:tc>
          <w:tcPr>
            <w:tcW w:w="867" w:type="dxa"/>
            <w:tcMar/>
          </w:tcPr>
          <w:p w:rsidRPr="00C5543E" w:rsidR="00504456" w:rsidP="6E9BB9BC" w:rsidRDefault="00504456" w14:paraId="60D8C1A9" w14:textId="415B2147">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24/25</w:t>
            </w:r>
          </w:p>
        </w:tc>
        <w:tc>
          <w:tcPr>
            <w:tcW w:w="867" w:type="dxa"/>
            <w:tcMar/>
          </w:tcPr>
          <w:p w:rsidRPr="00C5543E" w:rsidR="00504456" w:rsidP="6E9BB9BC" w:rsidRDefault="00504456" w14:paraId="768A613C" w14:textId="24E01232">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25/26</w:t>
            </w:r>
          </w:p>
        </w:tc>
        <w:tc>
          <w:tcPr>
            <w:tcW w:w="867" w:type="dxa"/>
            <w:tcMar/>
          </w:tcPr>
          <w:p w:rsidRPr="00C5543E" w:rsidR="00504456" w:rsidP="6E9BB9BC" w:rsidRDefault="00504456" w14:paraId="35C129C4" w14:textId="51CD0BEA">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26/27</w:t>
            </w:r>
          </w:p>
        </w:tc>
        <w:tc>
          <w:tcPr>
            <w:tcW w:w="867" w:type="dxa"/>
            <w:tcMar/>
          </w:tcPr>
          <w:p w:rsidRPr="00C5543E" w:rsidR="00504456" w:rsidP="6E9BB9BC" w:rsidRDefault="00504456" w14:paraId="4E6C1E7E" w14:textId="3CF0ACFE">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27/28</w:t>
            </w:r>
          </w:p>
        </w:tc>
      </w:tr>
      <w:tr w:rsidRPr="00C5543E" w:rsidR="00504456" w:rsidTr="6E9BB9BC" w14:paraId="4BC1FE4C" w14:textId="77777777">
        <w:trPr>
          <w:jc w:val="center"/>
        </w:trPr>
        <w:tc>
          <w:tcPr>
            <w:tcW w:w="3539" w:type="dxa"/>
            <w:vMerge/>
            <w:tcMar/>
          </w:tcPr>
          <w:p w:rsidRPr="00C5543E" w:rsidR="00504456" w:rsidP="00FA2E36" w:rsidRDefault="00504456" w14:paraId="1C1CE2F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line="276" w:lineRule="auto"/>
              <w:jc w:val="both"/>
              <w:rPr>
                <w:rFonts w:ascii="Calibri" w:hAnsi="Calibri" w:cs="Calibri"/>
                <w:lang w:val="en-GB"/>
              </w:rPr>
            </w:pPr>
          </w:p>
        </w:tc>
        <w:tc>
          <w:tcPr>
            <w:tcW w:w="867" w:type="dxa"/>
            <w:tcMar/>
          </w:tcPr>
          <w:p w:rsidRPr="00C5543E" w:rsidR="00504456" w:rsidP="6E9BB9BC" w:rsidRDefault="00504456" w14:paraId="1B3D06F6" w14:textId="68F144AD">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£m</w:t>
            </w:r>
          </w:p>
        </w:tc>
        <w:tc>
          <w:tcPr>
            <w:tcW w:w="867" w:type="dxa"/>
            <w:tcMar/>
          </w:tcPr>
          <w:p w:rsidRPr="00C5543E" w:rsidR="00504456" w:rsidP="6E9BB9BC" w:rsidRDefault="00504456" w14:paraId="0F40D94C" w14:textId="7EB010A7">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£m</w:t>
            </w:r>
          </w:p>
        </w:tc>
        <w:tc>
          <w:tcPr>
            <w:tcW w:w="867" w:type="dxa"/>
            <w:tcMar/>
          </w:tcPr>
          <w:p w:rsidRPr="00C5543E" w:rsidR="00504456" w:rsidP="6E9BB9BC" w:rsidRDefault="00504456" w14:paraId="45DCE87D" w14:textId="437BC9FC">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£m</w:t>
            </w:r>
          </w:p>
        </w:tc>
        <w:tc>
          <w:tcPr>
            <w:tcW w:w="867" w:type="dxa"/>
            <w:tcMar/>
          </w:tcPr>
          <w:p w:rsidRPr="00C5543E" w:rsidR="00504456" w:rsidP="6E9BB9BC" w:rsidRDefault="00504456" w14:paraId="46CFDFDF" w14:textId="7F009100">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£m</w:t>
            </w:r>
          </w:p>
        </w:tc>
        <w:tc>
          <w:tcPr>
            <w:tcW w:w="867" w:type="dxa"/>
            <w:tcMar/>
          </w:tcPr>
          <w:p w:rsidRPr="00C5543E" w:rsidR="00504456" w:rsidP="6E9BB9BC" w:rsidRDefault="00504456" w14:paraId="2FCC4D66" w14:textId="53C79FA4">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504456">
              <w:rPr>
                <w:rFonts w:ascii="Calibri" w:hAnsi="Calibri" w:cs="Calibri"/>
                <w:b w:val="1"/>
                <w:bCs w:val="1"/>
                <w:lang w:val="en-GB"/>
              </w:rPr>
              <w:t>£m</w:t>
            </w:r>
          </w:p>
        </w:tc>
      </w:tr>
      <w:tr w:rsidRPr="00C5543E" w:rsidR="00691267" w:rsidTr="6E9BB9BC" w14:paraId="5FA502DE" w14:textId="77777777">
        <w:trPr>
          <w:jc w:val="center"/>
        </w:trPr>
        <w:tc>
          <w:tcPr>
            <w:tcW w:w="7874" w:type="dxa"/>
            <w:gridSpan w:val="6"/>
            <w:tcMar/>
          </w:tcPr>
          <w:p w:rsidRPr="00C5543E" w:rsidR="00691267" w:rsidP="6E9BB9BC" w:rsidRDefault="001B3D42" w14:paraId="378AB741" w14:textId="3338C937">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center"/>
              <w:rPr>
                <w:rFonts w:ascii="Calibri" w:hAnsi="Calibri" w:cs="Calibri"/>
                <w:b w:val="1"/>
                <w:bCs w:val="1"/>
                <w:lang w:val="en-GB"/>
              </w:rPr>
            </w:pPr>
            <w:r w:rsidRPr="6E9BB9BC" w:rsidR="001B3D42">
              <w:rPr>
                <w:rFonts w:ascii="Calibri" w:hAnsi="Calibri" w:cs="Calibri"/>
                <w:b w:val="1"/>
                <w:bCs w:val="1"/>
                <w:lang w:val="en-GB"/>
              </w:rPr>
              <w:t>20</w:t>
            </w:r>
            <w:r w:rsidRPr="6E9BB9BC" w:rsidR="00691267">
              <w:rPr>
                <w:rFonts w:ascii="Calibri" w:hAnsi="Calibri" w:cs="Calibri"/>
                <w:b w:val="1"/>
                <w:bCs w:val="1"/>
                <w:lang w:val="en-GB"/>
              </w:rPr>
              <w:t>23/24 MTFS</w:t>
            </w:r>
          </w:p>
        </w:tc>
      </w:tr>
      <w:tr w:rsidRPr="00C5543E" w:rsidR="00691267" w:rsidTr="6E9BB9BC" w14:paraId="746FFCEA" w14:textId="77777777">
        <w:trPr>
          <w:jc w:val="center"/>
        </w:trPr>
        <w:tc>
          <w:tcPr>
            <w:tcW w:w="3539" w:type="dxa"/>
            <w:tcMar/>
          </w:tcPr>
          <w:p w:rsidRPr="00C5543E" w:rsidR="00691267" w:rsidP="6E9BB9BC" w:rsidRDefault="00583653" w14:paraId="586BD8B6" w14:textId="6803009C">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both"/>
              <w:rPr>
                <w:rFonts w:ascii="Calibri" w:hAnsi="Calibri" w:cs="Calibri"/>
                <w:b w:val="1"/>
                <w:bCs w:val="1"/>
                <w:lang w:val="en-GB"/>
              </w:rPr>
            </w:pPr>
            <w:r w:rsidRPr="6E9BB9BC" w:rsidR="00583653">
              <w:rPr>
                <w:rFonts w:ascii="Calibri" w:hAnsi="Calibri" w:cs="Calibri"/>
                <w:b w:val="1"/>
                <w:bCs w:val="1"/>
                <w:lang w:val="en-GB"/>
              </w:rPr>
              <w:t>Pressures</w:t>
            </w:r>
          </w:p>
        </w:tc>
        <w:tc>
          <w:tcPr>
            <w:tcW w:w="867" w:type="dxa"/>
            <w:tcMar/>
          </w:tcPr>
          <w:p w:rsidRPr="00C5543E" w:rsidR="00691267" w:rsidP="6E9BB9BC" w:rsidRDefault="00207361" w14:paraId="3C65A4B2" w14:textId="7D70C75F">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207361">
              <w:rPr>
                <w:rFonts w:ascii="Calibri" w:hAnsi="Calibri" w:cs="Calibri"/>
                <w:lang w:val="en-GB"/>
              </w:rPr>
              <w:t>4.6</w:t>
            </w:r>
          </w:p>
        </w:tc>
        <w:tc>
          <w:tcPr>
            <w:tcW w:w="867" w:type="dxa"/>
            <w:tcMar/>
          </w:tcPr>
          <w:p w:rsidRPr="00C5543E" w:rsidR="00691267" w:rsidP="6E9BB9BC" w:rsidRDefault="000D4440" w14:paraId="226C0DB1" w14:textId="5DFA4B9A">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11.3</w:t>
            </w:r>
          </w:p>
        </w:tc>
        <w:tc>
          <w:tcPr>
            <w:tcW w:w="867" w:type="dxa"/>
            <w:tcMar/>
          </w:tcPr>
          <w:p w:rsidRPr="00C5543E" w:rsidR="00691267" w:rsidP="6E9BB9BC" w:rsidRDefault="000D4440" w14:paraId="26560EA7" w14:textId="5D414664">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2.1</w:t>
            </w:r>
          </w:p>
        </w:tc>
        <w:tc>
          <w:tcPr>
            <w:tcW w:w="867" w:type="dxa"/>
            <w:tcMar/>
          </w:tcPr>
          <w:p w:rsidRPr="00C5543E" w:rsidR="00691267" w:rsidP="6E9BB9BC" w:rsidRDefault="000D4440" w14:paraId="4E7CDDDB" w14:textId="66CA9F82">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0.5</w:t>
            </w:r>
          </w:p>
        </w:tc>
        <w:tc>
          <w:tcPr>
            <w:tcW w:w="867" w:type="dxa"/>
            <w:tcMar/>
          </w:tcPr>
          <w:p w:rsidRPr="00C5543E" w:rsidR="00691267" w:rsidP="6E9BB9BC" w:rsidRDefault="004E18CF" w14:paraId="2757F573" w14:textId="6F503ED2">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4E18CF">
              <w:rPr>
                <w:rFonts w:ascii="Calibri" w:hAnsi="Calibri" w:cs="Calibri"/>
                <w:lang w:val="en-GB"/>
              </w:rPr>
              <w:t>-</w:t>
            </w:r>
          </w:p>
        </w:tc>
      </w:tr>
      <w:tr w:rsidRPr="00C5543E" w:rsidR="00691267" w:rsidTr="6E9BB9BC" w14:paraId="51825CB9" w14:textId="77777777">
        <w:trPr>
          <w:jc w:val="center"/>
        </w:trPr>
        <w:tc>
          <w:tcPr>
            <w:tcW w:w="3539" w:type="dxa"/>
            <w:tcMar/>
          </w:tcPr>
          <w:p w:rsidRPr="00C5543E" w:rsidR="00691267" w:rsidP="6E9BB9BC" w:rsidRDefault="00583653" w14:paraId="0746896F" w14:textId="6FA88EC0">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both"/>
              <w:rPr>
                <w:rFonts w:ascii="Calibri" w:hAnsi="Calibri" w:cs="Calibri"/>
                <w:b w:val="1"/>
                <w:bCs w:val="1"/>
                <w:lang w:val="en-GB"/>
              </w:rPr>
            </w:pPr>
            <w:r w:rsidRPr="6E9BB9BC" w:rsidR="00583653">
              <w:rPr>
                <w:rFonts w:ascii="Calibri" w:hAnsi="Calibri" w:cs="Calibri"/>
                <w:b w:val="1"/>
                <w:bCs w:val="1"/>
                <w:lang w:val="en-GB"/>
              </w:rPr>
              <w:t xml:space="preserve">Savings </w:t>
            </w:r>
            <w:r w:rsidRPr="6E9BB9BC" w:rsidR="0058253C">
              <w:rPr>
                <w:rFonts w:ascii="Calibri" w:hAnsi="Calibri" w:cs="Calibri"/>
                <w:b w:val="1"/>
                <w:bCs w:val="1"/>
                <w:lang w:val="en-GB"/>
              </w:rPr>
              <w:t>(</w:t>
            </w:r>
            <w:r w:rsidRPr="6E9BB9BC" w:rsidR="00583653">
              <w:rPr>
                <w:rFonts w:ascii="Calibri" w:hAnsi="Calibri" w:cs="Calibri"/>
                <w:b w:val="1"/>
                <w:bCs w:val="1"/>
                <w:lang w:val="en-GB"/>
              </w:rPr>
              <w:t>inc. income</w:t>
            </w:r>
            <w:r w:rsidRPr="6E9BB9BC" w:rsidR="0058253C">
              <w:rPr>
                <w:rFonts w:ascii="Calibri" w:hAnsi="Calibri" w:cs="Calibri"/>
                <w:b w:val="1"/>
                <w:bCs w:val="1"/>
                <w:lang w:val="en-GB"/>
              </w:rPr>
              <w:t>)</w:t>
            </w:r>
          </w:p>
        </w:tc>
        <w:tc>
          <w:tcPr>
            <w:tcW w:w="867" w:type="dxa"/>
            <w:tcMar/>
          </w:tcPr>
          <w:p w:rsidRPr="00C5543E" w:rsidR="00691267" w:rsidP="6E9BB9BC" w:rsidRDefault="000D4440" w14:paraId="38131482" w14:textId="064A4827">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2.9</w:t>
            </w:r>
          </w:p>
        </w:tc>
        <w:tc>
          <w:tcPr>
            <w:tcW w:w="867" w:type="dxa"/>
            <w:tcMar/>
          </w:tcPr>
          <w:p w:rsidRPr="00C5543E" w:rsidR="00691267" w:rsidP="6E9BB9BC" w:rsidRDefault="000D4440" w14:paraId="4F068702" w14:textId="6E90316F">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1.8</w:t>
            </w:r>
          </w:p>
        </w:tc>
        <w:tc>
          <w:tcPr>
            <w:tcW w:w="867" w:type="dxa"/>
            <w:tcMar/>
          </w:tcPr>
          <w:p w:rsidRPr="00C5543E" w:rsidR="00691267" w:rsidP="6E9BB9BC" w:rsidRDefault="000D4440" w14:paraId="48763204" w14:textId="137536C4">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0.4</w:t>
            </w:r>
          </w:p>
        </w:tc>
        <w:tc>
          <w:tcPr>
            <w:tcW w:w="867" w:type="dxa"/>
            <w:tcMar/>
          </w:tcPr>
          <w:p w:rsidRPr="00C5543E" w:rsidR="00691267" w:rsidP="6E9BB9BC" w:rsidRDefault="000D4440" w14:paraId="79699892" w14:textId="1A5BFCA0">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0D4440">
              <w:rPr>
                <w:rFonts w:ascii="Calibri" w:hAnsi="Calibri" w:cs="Calibri"/>
                <w:lang w:val="en-GB"/>
              </w:rPr>
              <w:t>0.6</w:t>
            </w:r>
          </w:p>
        </w:tc>
        <w:tc>
          <w:tcPr>
            <w:tcW w:w="867" w:type="dxa"/>
            <w:tcMar/>
          </w:tcPr>
          <w:p w:rsidRPr="00C5543E" w:rsidR="00691267" w:rsidP="6E9BB9BC" w:rsidRDefault="004E18CF" w14:paraId="630F0010" w14:textId="7487024F">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4E18CF">
              <w:rPr>
                <w:rFonts w:ascii="Calibri" w:hAnsi="Calibri" w:cs="Calibri"/>
                <w:lang w:val="en-GB"/>
              </w:rPr>
              <w:t>-</w:t>
            </w:r>
          </w:p>
        </w:tc>
      </w:tr>
      <w:tr w:rsidRPr="00C5543E" w:rsidR="001B3D42" w:rsidTr="6E9BB9BC" w14:paraId="7FCC6F28" w14:textId="77777777">
        <w:trPr>
          <w:jc w:val="center"/>
        </w:trPr>
        <w:tc>
          <w:tcPr>
            <w:tcW w:w="7874" w:type="dxa"/>
            <w:gridSpan w:val="6"/>
            <w:tcMar/>
          </w:tcPr>
          <w:p w:rsidRPr="00C5543E" w:rsidR="001B3D42" w:rsidP="6E9BB9BC" w:rsidRDefault="001B3D42" w14:paraId="267C0B5B" w14:textId="20DF511F">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center"/>
              <w:rPr>
                <w:rFonts w:ascii="Calibri" w:hAnsi="Calibri" w:cs="Calibri"/>
                <w:b w:val="1"/>
                <w:bCs w:val="1"/>
                <w:lang w:val="en-GB"/>
              </w:rPr>
            </w:pPr>
            <w:r w:rsidRPr="6E9BB9BC" w:rsidR="001B3D42">
              <w:rPr>
                <w:rFonts w:ascii="Calibri" w:hAnsi="Calibri" w:cs="Calibri"/>
                <w:b w:val="1"/>
                <w:bCs w:val="1"/>
                <w:lang w:val="en-GB"/>
              </w:rPr>
              <w:t>2024/25 MTFS</w:t>
            </w:r>
          </w:p>
        </w:tc>
      </w:tr>
      <w:tr w:rsidRPr="00C5543E" w:rsidR="001B3D42" w:rsidTr="6E9BB9BC" w14:paraId="60897C58" w14:textId="77777777">
        <w:trPr>
          <w:jc w:val="center"/>
        </w:trPr>
        <w:tc>
          <w:tcPr>
            <w:tcW w:w="3539" w:type="dxa"/>
            <w:tcMar/>
          </w:tcPr>
          <w:p w:rsidRPr="00C5543E" w:rsidR="001B3D42" w:rsidP="6E9BB9BC" w:rsidRDefault="001B3D42" w14:paraId="60D14E36" w14:textId="45A07EBC">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1B3D42">
              <w:rPr>
                <w:rFonts w:ascii="Calibri" w:hAnsi="Calibri" w:cs="Calibri"/>
                <w:b w:val="1"/>
                <w:bCs w:val="1"/>
                <w:lang w:val="en-GB"/>
              </w:rPr>
              <w:t>Pressures</w:t>
            </w:r>
          </w:p>
        </w:tc>
        <w:tc>
          <w:tcPr>
            <w:tcW w:w="867" w:type="dxa"/>
            <w:tcMar/>
          </w:tcPr>
          <w:p w:rsidRPr="00C5543E" w:rsidR="001B3D42" w:rsidP="6E9BB9BC" w:rsidRDefault="004E18CF" w14:paraId="58B2510C" w14:textId="4C0A9D8C">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4E18CF">
              <w:rPr>
                <w:rFonts w:ascii="Calibri" w:hAnsi="Calibri" w:cs="Calibri"/>
                <w:lang w:val="en-GB"/>
              </w:rPr>
              <w:t>-</w:t>
            </w:r>
          </w:p>
        </w:tc>
        <w:tc>
          <w:tcPr>
            <w:tcW w:w="867" w:type="dxa"/>
            <w:tcMar/>
          </w:tcPr>
          <w:p w:rsidRPr="00C5543E" w:rsidR="001B3D42" w:rsidP="6E9BB9BC" w:rsidRDefault="00CA17EA" w14:paraId="4BDC149F" w14:textId="54AD13BE">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CA17EA">
              <w:rPr>
                <w:rFonts w:ascii="Calibri" w:hAnsi="Calibri" w:cs="Calibri"/>
                <w:lang w:val="en-GB"/>
              </w:rPr>
              <w:t>9.3</w:t>
            </w:r>
          </w:p>
        </w:tc>
        <w:tc>
          <w:tcPr>
            <w:tcW w:w="867" w:type="dxa"/>
            <w:tcMar/>
          </w:tcPr>
          <w:p w:rsidRPr="00C5543E" w:rsidR="001B3D42" w:rsidP="6E9BB9BC" w:rsidRDefault="00CA17EA" w14:paraId="550FFABE" w14:textId="37320F95">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CA17EA">
              <w:rPr>
                <w:rFonts w:ascii="Calibri" w:hAnsi="Calibri" w:cs="Calibri"/>
                <w:lang w:val="en-GB"/>
              </w:rPr>
              <w:t>9.1</w:t>
            </w:r>
          </w:p>
        </w:tc>
        <w:tc>
          <w:tcPr>
            <w:tcW w:w="867" w:type="dxa"/>
            <w:tcMar/>
          </w:tcPr>
          <w:p w:rsidRPr="00C5543E" w:rsidR="001B3D42" w:rsidP="6E9BB9BC" w:rsidRDefault="00CA17EA" w14:paraId="611322D6" w14:textId="7BCE56C5">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CA17EA">
              <w:rPr>
                <w:rFonts w:ascii="Calibri" w:hAnsi="Calibri" w:cs="Calibri"/>
                <w:lang w:val="en-GB"/>
              </w:rPr>
              <w:t>0.7</w:t>
            </w:r>
          </w:p>
        </w:tc>
        <w:tc>
          <w:tcPr>
            <w:tcW w:w="867" w:type="dxa"/>
            <w:tcMar/>
          </w:tcPr>
          <w:p w:rsidRPr="00C5543E" w:rsidR="001B3D42" w:rsidP="6E9BB9BC" w:rsidRDefault="004E18CF" w14:paraId="362C6773" w14:textId="5B0AE546">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4E18CF">
              <w:rPr>
                <w:rFonts w:ascii="Calibri" w:hAnsi="Calibri" w:cs="Calibri"/>
                <w:lang w:val="en-GB"/>
              </w:rPr>
              <w:t>4.0</w:t>
            </w:r>
          </w:p>
        </w:tc>
      </w:tr>
      <w:tr w:rsidRPr="00C5543E" w:rsidR="001B3D42" w:rsidTr="6E9BB9BC" w14:paraId="1A6DDBA0" w14:textId="77777777">
        <w:trPr>
          <w:jc w:val="center"/>
        </w:trPr>
        <w:tc>
          <w:tcPr>
            <w:tcW w:w="3539" w:type="dxa"/>
            <w:tcBorders>
              <w:bottom w:val="single" w:color="auto" w:sz="4" w:space="0"/>
            </w:tcBorders>
            <w:tcMar/>
          </w:tcPr>
          <w:p w:rsidRPr="00C5543E" w:rsidR="001B3D42" w:rsidP="6E9BB9BC" w:rsidRDefault="001B3D42" w14:paraId="15742672" w14:textId="37627880">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1B3D42">
              <w:rPr>
                <w:rFonts w:ascii="Calibri" w:hAnsi="Calibri" w:cs="Calibri"/>
                <w:b w:val="1"/>
                <w:bCs w:val="1"/>
                <w:lang w:val="en-GB"/>
              </w:rPr>
              <w:t xml:space="preserve">Savings </w:t>
            </w:r>
            <w:r w:rsidRPr="6E9BB9BC" w:rsidR="0058253C">
              <w:rPr>
                <w:rFonts w:ascii="Calibri" w:hAnsi="Calibri" w:cs="Calibri"/>
                <w:b w:val="1"/>
                <w:bCs w:val="1"/>
                <w:lang w:val="en-GB"/>
              </w:rPr>
              <w:t>(</w:t>
            </w:r>
            <w:r w:rsidRPr="6E9BB9BC" w:rsidR="001B3D42">
              <w:rPr>
                <w:rFonts w:ascii="Calibri" w:hAnsi="Calibri" w:cs="Calibri"/>
                <w:b w:val="1"/>
                <w:bCs w:val="1"/>
                <w:lang w:val="en-GB"/>
              </w:rPr>
              <w:t>inc. income</w:t>
            </w:r>
            <w:r w:rsidRPr="6E9BB9BC" w:rsidR="0058253C">
              <w:rPr>
                <w:rFonts w:ascii="Calibri" w:hAnsi="Calibri" w:cs="Calibri"/>
                <w:b w:val="1"/>
                <w:bCs w:val="1"/>
                <w:lang w:val="en-GB"/>
              </w:rPr>
              <w:t>)</w:t>
            </w:r>
          </w:p>
        </w:tc>
        <w:tc>
          <w:tcPr>
            <w:tcW w:w="867" w:type="dxa"/>
            <w:tcBorders>
              <w:bottom w:val="single" w:color="auto" w:sz="4" w:space="0"/>
            </w:tcBorders>
            <w:tcMar/>
          </w:tcPr>
          <w:p w:rsidRPr="00C5543E" w:rsidR="001B3D42" w:rsidP="6E9BB9BC" w:rsidRDefault="004E18CF" w14:paraId="23F39B2A" w14:textId="4E4AEC02">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4E18CF">
              <w:rPr>
                <w:rFonts w:ascii="Calibri" w:hAnsi="Calibri" w:cs="Calibri"/>
                <w:lang w:val="en-GB"/>
              </w:rPr>
              <w:t>-</w:t>
            </w:r>
          </w:p>
        </w:tc>
        <w:tc>
          <w:tcPr>
            <w:tcW w:w="867" w:type="dxa"/>
            <w:tcBorders>
              <w:bottom w:val="single" w:color="auto" w:sz="4" w:space="0"/>
            </w:tcBorders>
            <w:tcMar/>
          </w:tcPr>
          <w:p w:rsidRPr="00C5543E" w:rsidR="001B3D42" w:rsidP="6E9BB9BC" w:rsidRDefault="00CA17EA" w14:paraId="53945321" w14:textId="7F8D440A">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CA17EA">
              <w:rPr>
                <w:rFonts w:ascii="Calibri" w:hAnsi="Calibri" w:cs="Calibri"/>
                <w:lang w:val="en-GB"/>
              </w:rPr>
              <w:t>4.0</w:t>
            </w:r>
            <w:r w:rsidRPr="6E9BB9BC" w:rsidR="00DB40CF">
              <w:rPr>
                <w:rFonts w:ascii="Calibri" w:hAnsi="Calibri" w:cs="Calibri"/>
                <w:lang w:val="en-GB"/>
              </w:rPr>
              <w:t>*</w:t>
            </w:r>
          </w:p>
        </w:tc>
        <w:tc>
          <w:tcPr>
            <w:tcW w:w="867" w:type="dxa"/>
            <w:tcBorders>
              <w:bottom w:val="single" w:color="auto" w:sz="4" w:space="0"/>
            </w:tcBorders>
            <w:tcMar/>
          </w:tcPr>
          <w:p w:rsidRPr="00C5543E" w:rsidR="001B3D42" w:rsidP="6E9BB9BC" w:rsidRDefault="00DB40CF" w14:paraId="7C45EDA7" w14:textId="204C6082">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DB40CF">
              <w:rPr>
                <w:rFonts w:ascii="Calibri" w:hAnsi="Calibri" w:cs="Calibri"/>
                <w:lang w:val="en-GB"/>
              </w:rPr>
              <w:t>0.4</w:t>
            </w:r>
          </w:p>
        </w:tc>
        <w:tc>
          <w:tcPr>
            <w:tcW w:w="867" w:type="dxa"/>
            <w:tcBorders>
              <w:bottom w:val="single" w:color="auto" w:sz="4" w:space="0"/>
            </w:tcBorders>
            <w:tcMar/>
          </w:tcPr>
          <w:p w:rsidRPr="00C5543E" w:rsidR="001B3D42" w:rsidP="6E9BB9BC" w:rsidRDefault="00DB40CF" w14:paraId="21BB299D" w14:textId="2D1F160C">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DB40CF">
              <w:rPr>
                <w:rFonts w:ascii="Calibri" w:hAnsi="Calibri" w:cs="Calibri"/>
                <w:lang w:val="en-GB"/>
              </w:rPr>
              <w:t>-</w:t>
            </w:r>
          </w:p>
        </w:tc>
        <w:tc>
          <w:tcPr>
            <w:tcW w:w="867" w:type="dxa"/>
            <w:tcBorders>
              <w:bottom w:val="single" w:color="auto" w:sz="4" w:space="0"/>
            </w:tcBorders>
            <w:tcMar/>
          </w:tcPr>
          <w:p w:rsidRPr="00C5543E" w:rsidR="001B3D42" w:rsidP="6E9BB9BC" w:rsidRDefault="00DB40CF" w14:paraId="24382EF3" w14:textId="1C9D9464">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DB40CF">
              <w:rPr>
                <w:rFonts w:ascii="Calibri" w:hAnsi="Calibri" w:cs="Calibri"/>
                <w:lang w:val="en-GB"/>
              </w:rPr>
              <w:t>-</w:t>
            </w:r>
          </w:p>
        </w:tc>
      </w:tr>
      <w:tr w:rsidRPr="00C5543E" w:rsidR="00577A71" w:rsidTr="6E9BB9BC" w14:paraId="7C390829" w14:textId="77777777">
        <w:trPr>
          <w:jc w:val="center"/>
        </w:trPr>
        <w:tc>
          <w:tcPr>
            <w:tcW w:w="3539" w:type="dxa"/>
            <w:tcBorders>
              <w:top w:val="single" w:color="auto" w:sz="4" w:space="0"/>
              <w:left w:val="single" w:color="auto" w:sz="4" w:space="0"/>
              <w:bottom w:val="single" w:color="auto" w:sz="4" w:space="0"/>
              <w:right w:val="single" w:color="auto" w:sz="4" w:space="0"/>
            </w:tcBorders>
            <w:tcMar/>
          </w:tcPr>
          <w:p w:rsidRPr="00C5543E" w:rsidR="001B3D42" w:rsidP="6E9BB9BC" w:rsidRDefault="00DB40CF" w14:paraId="038F3736" w14:textId="4F00A3B7">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rPr>
                <w:rFonts w:ascii="Calibri" w:hAnsi="Calibri" w:cs="Calibri"/>
                <w:b w:val="1"/>
                <w:bCs w:val="1"/>
                <w:lang w:val="en-GB"/>
              </w:rPr>
            </w:pPr>
            <w:r w:rsidRPr="6E9BB9BC" w:rsidR="00DB40CF">
              <w:rPr>
                <w:rFonts w:ascii="Calibri" w:hAnsi="Calibri" w:cs="Calibri"/>
                <w:b w:val="1"/>
                <w:bCs w:val="1"/>
                <w:lang w:val="en-GB"/>
              </w:rPr>
              <w:t>The latest update reports pressures on capital financing of</w:t>
            </w:r>
          </w:p>
        </w:tc>
        <w:tc>
          <w:tcPr>
            <w:tcW w:w="867" w:type="dxa"/>
            <w:tcBorders>
              <w:top w:val="single" w:color="auto" w:sz="4" w:space="0"/>
              <w:left w:val="single" w:color="auto" w:sz="4" w:space="0"/>
              <w:bottom w:val="single" w:color="auto" w:sz="4" w:space="0"/>
              <w:right w:val="single" w:color="auto" w:sz="4" w:space="0"/>
            </w:tcBorders>
            <w:tcMar/>
          </w:tcPr>
          <w:p w:rsidRPr="00C5543E" w:rsidR="001B3D42" w:rsidP="6E9BB9BC" w:rsidRDefault="00FA2E36" w14:paraId="2845BAEE" w14:textId="18A2DF60">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FA2E36">
              <w:rPr>
                <w:rFonts w:ascii="Calibri" w:hAnsi="Calibri" w:cs="Calibri"/>
                <w:lang w:val="en-GB"/>
              </w:rPr>
              <w:t>-</w:t>
            </w:r>
          </w:p>
        </w:tc>
        <w:tc>
          <w:tcPr>
            <w:tcW w:w="867" w:type="dxa"/>
            <w:tcBorders>
              <w:top w:val="single" w:color="auto" w:sz="4" w:space="0"/>
              <w:left w:val="single" w:color="auto" w:sz="4" w:space="0"/>
              <w:bottom w:val="single" w:color="auto" w:sz="4" w:space="0"/>
              <w:right w:val="single" w:color="auto" w:sz="4" w:space="0"/>
            </w:tcBorders>
            <w:tcMar/>
          </w:tcPr>
          <w:p w:rsidRPr="00C5543E" w:rsidR="001B3D42" w:rsidP="6E9BB9BC" w:rsidRDefault="00FA2E36" w14:paraId="16210BAA" w14:textId="3B602770">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FA2E36">
              <w:rPr>
                <w:rFonts w:ascii="Calibri" w:hAnsi="Calibri" w:cs="Calibri"/>
                <w:lang w:val="en-GB"/>
              </w:rPr>
              <w:t>-</w:t>
            </w:r>
          </w:p>
        </w:tc>
        <w:tc>
          <w:tcPr>
            <w:tcW w:w="867" w:type="dxa"/>
            <w:tcBorders>
              <w:top w:val="single" w:color="auto" w:sz="4" w:space="0"/>
              <w:left w:val="single" w:color="auto" w:sz="4" w:space="0"/>
              <w:bottom w:val="single" w:color="auto" w:sz="4" w:space="0"/>
              <w:right w:val="single" w:color="auto" w:sz="4" w:space="0"/>
            </w:tcBorders>
            <w:tcMar/>
          </w:tcPr>
          <w:p w:rsidRPr="00C5543E" w:rsidR="001B3D42" w:rsidP="6E9BB9BC" w:rsidRDefault="00DB40CF" w14:paraId="0CC92C03" w14:textId="6519C206">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DB40CF">
              <w:rPr>
                <w:rFonts w:ascii="Calibri" w:hAnsi="Calibri" w:cs="Calibri"/>
                <w:lang w:val="en-GB"/>
              </w:rPr>
              <w:t>3.4</w:t>
            </w:r>
          </w:p>
        </w:tc>
        <w:tc>
          <w:tcPr>
            <w:tcW w:w="867" w:type="dxa"/>
            <w:tcBorders>
              <w:top w:val="single" w:color="auto" w:sz="4" w:space="0"/>
              <w:left w:val="single" w:color="auto" w:sz="4" w:space="0"/>
              <w:bottom w:val="single" w:color="auto" w:sz="4" w:space="0"/>
              <w:right w:val="single" w:color="auto" w:sz="4" w:space="0"/>
            </w:tcBorders>
            <w:tcMar/>
          </w:tcPr>
          <w:p w:rsidRPr="00C5543E" w:rsidR="001B3D42" w:rsidP="6E9BB9BC" w:rsidRDefault="00DB40CF" w14:paraId="1CAA2BDC" w14:textId="16AA008C">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DB40CF">
              <w:rPr>
                <w:rFonts w:ascii="Calibri" w:hAnsi="Calibri" w:cs="Calibri"/>
                <w:lang w:val="en-GB"/>
              </w:rPr>
              <w:t>3</w:t>
            </w:r>
            <w:r w:rsidRPr="6E9BB9BC" w:rsidR="00FA2E36">
              <w:rPr>
                <w:rFonts w:ascii="Calibri" w:hAnsi="Calibri" w:cs="Calibri"/>
                <w:lang w:val="en-GB"/>
              </w:rPr>
              <w:t>.2</w:t>
            </w:r>
          </w:p>
        </w:tc>
        <w:tc>
          <w:tcPr>
            <w:tcW w:w="867" w:type="dxa"/>
            <w:tcBorders>
              <w:top w:val="single" w:color="auto" w:sz="4" w:space="0"/>
              <w:left w:val="single" w:color="auto" w:sz="4" w:space="0"/>
              <w:bottom w:val="single" w:color="auto" w:sz="4" w:space="0"/>
              <w:right w:val="single" w:color="auto" w:sz="4" w:space="0"/>
            </w:tcBorders>
            <w:tcMar/>
          </w:tcPr>
          <w:p w:rsidRPr="00C5543E" w:rsidR="001B3D42" w:rsidP="6E9BB9BC" w:rsidRDefault="00FA2E36" w14:paraId="47615650" w14:textId="738A3868">
            <w:pPr>
              <w:pStyle w:val="Body"/>
              <w:pBdr>
                <w:top w:val="none" w:color="FF000000" w:sz="0" w:space="0"/>
                <w:left w:val="none" w:color="FF000000" w:sz="0" w:space="0"/>
                <w:bottom w:val="none" w:color="FF000000" w:sz="0" w:space="0"/>
                <w:right w:val="none" w:color="FF000000" w:sz="0" w:space="0"/>
                <w:between w:val="none" w:color="FF000000" w:sz="0" w:space="0"/>
                <w:bar w:val="none" w:color="FF000000" w:sz="0" w:space="0"/>
              </w:pBdr>
              <w:spacing w:line="276" w:lineRule="auto"/>
              <w:jc w:val="right"/>
              <w:rPr>
                <w:rFonts w:ascii="Calibri" w:hAnsi="Calibri" w:cs="Calibri"/>
                <w:lang w:val="en-GB"/>
              </w:rPr>
            </w:pPr>
            <w:r w:rsidRPr="6E9BB9BC" w:rsidR="00FA2E36">
              <w:rPr>
                <w:rFonts w:ascii="Calibri" w:hAnsi="Calibri" w:cs="Calibri"/>
                <w:lang w:val="en-GB"/>
              </w:rPr>
              <w:t>-0.1</w:t>
            </w:r>
          </w:p>
        </w:tc>
      </w:tr>
      <w:tr w:rsidRPr="00C5543E" w:rsidR="00DB40CF" w:rsidTr="6E9BB9BC" w14:paraId="6BB113F9" w14:textId="77777777">
        <w:trPr>
          <w:jc w:val="center"/>
        </w:trPr>
        <w:tc>
          <w:tcPr>
            <w:tcW w:w="7874" w:type="dxa"/>
            <w:gridSpan w:val="6"/>
            <w:tcBorders>
              <w:top w:val="single" w:color="auto" w:sz="4" w:space="0"/>
              <w:left w:val="nil"/>
              <w:bottom w:val="nil"/>
              <w:right w:val="nil"/>
            </w:tcBorders>
            <w:tcMar/>
          </w:tcPr>
          <w:p w:rsidRPr="00C5543E" w:rsidR="00DB40CF" w:rsidP="00721EE1" w:rsidRDefault="00721EE1" w14:paraId="6409EC09" w14:textId="137DC1C6">
            <w:pPr>
              <w:pStyle w:val="Body"/>
              <w:spacing w:line="276" w:lineRule="auto"/>
              <w:jc w:val="both"/>
              <w:rPr>
                <w:rFonts w:ascii="Calibri" w:hAnsi="Calibri" w:cs="Calibri"/>
                <w:lang w:val="en-GB"/>
              </w:rPr>
            </w:pPr>
            <w:r w:rsidRPr="6E9BB9BC" w:rsidR="00721EE1">
              <w:rPr>
                <w:rFonts w:ascii="Calibri" w:hAnsi="Calibri" w:cs="Calibri"/>
                <w:lang w:val="en-GB"/>
              </w:rPr>
              <w:t>*Includes</w:t>
            </w:r>
            <w:r w:rsidRPr="6E9BB9BC" w:rsidR="00DB40CF">
              <w:rPr>
                <w:rFonts w:ascii="Calibri" w:hAnsi="Calibri" w:cs="Calibri"/>
                <w:lang w:val="en-GB"/>
              </w:rPr>
              <w:t xml:space="preserve"> £2 million one-off unidentified</w:t>
            </w:r>
          </w:p>
        </w:tc>
      </w:tr>
    </w:tbl>
    <w:p w:rsidRPr="00C5543E" w:rsidR="00594E11" w:rsidP="00594E11" w:rsidRDefault="00594E11" w14:paraId="71401718" w14:textId="54316537">
      <w:pPr>
        <w:pStyle w:val="Caption"/>
        <w:jc w:val="both"/>
      </w:pPr>
      <w:r w:rsidR="00594E11">
        <w:rPr/>
        <w:t xml:space="preserve">Figure </w:t>
      </w:r>
      <w:r>
        <w:fldChar w:fldCharType="begin"/>
      </w:r>
      <w:r>
        <w:instrText xml:space="preserve"> SEQ Figure \* ARABIC </w:instrText>
      </w:r>
      <w:r>
        <w:fldChar w:fldCharType="separate"/>
      </w:r>
      <w:r w:rsidRPr="6E9BB9BC" w:rsidR="00594E11">
        <w:rPr>
          <w:noProof/>
        </w:rPr>
        <w:t>8</w:t>
      </w:r>
      <w:r w:rsidRPr="6E9BB9BC">
        <w:rPr>
          <w:noProof/>
        </w:rPr>
        <w:fldChar w:fldCharType="end"/>
      </w:r>
      <w:r w:rsidR="00594E11">
        <w:rPr/>
        <w:t xml:space="preserve"> Extracts from Budgets/MTFS detailing financial impact of Commercial Programme and Financing</w:t>
      </w:r>
    </w:p>
    <w:p w:rsidRPr="00C5543E" w:rsidR="00AE510F" w:rsidP="2E5D7233" w:rsidRDefault="00AE510F" w14:paraId="00FC3103" w14:textId="77777777">
      <w:pPr>
        <w:pStyle w:val="Body"/>
        <w:spacing w:line="360" w:lineRule="auto"/>
        <w:jc w:val="both"/>
        <w:rPr>
          <w:rFonts w:ascii="Calibri" w:hAnsi="Calibri" w:cs="Calibri"/>
          <w:color w:val="auto"/>
          <w:lang w:val="en-GB"/>
        </w:rPr>
      </w:pPr>
    </w:p>
    <w:p w:rsidRPr="00885AFC" w:rsidR="00D44D63" w:rsidP="6E9BB9BC" w:rsidRDefault="00D44D63" w14:paraId="723C634C" w14:textId="592043F0">
      <w:pPr>
        <w:pStyle w:val="Body"/>
        <w:numPr>
          <w:ilvl w:val="0"/>
          <w:numId w:val="17"/>
        </w:numPr>
        <w:spacing w:line="360" w:lineRule="auto"/>
        <w:jc w:val="both"/>
        <w:rPr>
          <w:rFonts w:ascii="Calibri" w:hAnsi="Calibri" w:cs="Calibri"/>
          <w:color w:val="auto"/>
          <w:lang w:val="en-GB"/>
        </w:rPr>
      </w:pPr>
      <w:r w:rsidRPr="6E9BB9BC" w:rsidR="00D44D63">
        <w:rPr>
          <w:rFonts w:ascii="Calibri" w:hAnsi="Calibri" w:cs="Calibri"/>
          <w:color w:val="auto"/>
          <w:lang w:val="en-GB"/>
        </w:rPr>
        <w:t xml:space="preserve">This latest assessment is not consistent with previous iterations or the reality of the sale of a major asset nor the repayment of substantial commercial loans. The impact of these will be being partly mitigated by discounts generated through repaying low coupon PWLB debt but at the cost of higher interest costs in the future. </w:t>
      </w:r>
      <w:r w:rsidRPr="6E9BB9BC" w:rsidR="08AE9706">
        <w:rPr>
          <w:rFonts w:ascii="Calibri" w:hAnsi="Calibri" w:cs="Calibri"/>
          <w:color w:val="auto"/>
          <w:lang w:val="en-GB"/>
        </w:rPr>
        <w:t>We have been told that the benefit of the Commercial Programme amounts to £21</w:t>
      </w:r>
      <w:r w:rsidRPr="6E9BB9BC" w:rsidR="6EA74C2A">
        <w:rPr>
          <w:rFonts w:ascii="Calibri" w:hAnsi="Calibri" w:cs="Calibri"/>
          <w:color w:val="auto"/>
          <w:lang w:val="en-GB"/>
        </w:rPr>
        <w:t>-23</w:t>
      </w:r>
      <w:r w:rsidRPr="6E9BB9BC" w:rsidR="007A70F5">
        <w:rPr>
          <w:rFonts w:ascii="Calibri" w:hAnsi="Calibri" w:cs="Calibri"/>
          <w:color w:val="auto"/>
          <w:lang w:val="en-GB"/>
        </w:rPr>
        <w:t xml:space="preserve"> </w:t>
      </w:r>
      <w:r w:rsidRPr="6E9BB9BC" w:rsidR="08AE9706">
        <w:rPr>
          <w:rFonts w:ascii="Calibri" w:hAnsi="Calibri" w:cs="Calibri"/>
          <w:color w:val="auto"/>
          <w:lang w:val="en-GB"/>
        </w:rPr>
        <w:t>m</w:t>
      </w:r>
      <w:r w:rsidRPr="6E9BB9BC" w:rsidR="00211CB9">
        <w:rPr>
          <w:rFonts w:ascii="Calibri" w:hAnsi="Calibri" w:cs="Calibri"/>
          <w:color w:val="auto"/>
          <w:lang w:val="en-GB"/>
        </w:rPr>
        <w:t>ill</w:t>
      </w:r>
      <w:r w:rsidRPr="6E9BB9BC" w:rsidR="000F25A5">
        <w:rPr>
          <w:rFonts w:ascii="Calibri" w:hAnsi="Calibri" w:cs="Calibri"/>
          <w:color w:val="auto"/>
          <w:lang w:val="en-GB"/>
        </w:rPr>
        <w:t>i</w:t>
      </w:r>
      <w:r w:rsidRPr="6E9BB9BC" w:rsidR="00211CB9">
        <w:rPr>
          <w:rFonts w:ascii="Calibri" w:hAnsi="Calibri" w:cs="Calibri"/>
          <w:color w:val="auto"/>
          <w:lang w:val="en-GB"/>
        </w:rPr>
        <w:t>on</w:t>
      </w:r>
      <w:r w:rsidRPr="6E9BB9BC" w:rsidR="08AE9706">
        <w:rPr>
          <w:rFonts w:ascii="Calibri" w:hAnsi="Calibri" w:cs="Calibri"/>
          <w:color w:val="auto"/>
          <w:lang w:val="en-GB"/>
        </w:rPr>
        <w:t xml:space="preserve"> p</w:t>
      </w:r>
      <w:r w:rsidRPr="6E9BB9BC" w:rsidR="002F2EF9">
        <w:rPr>
          <w:rFonts w:ascii="Calibri" w:hAnsi="Calibri" w:cs="Calibri"/>
          <w:color w:val="auto"/>
          <w:lang w:val="en-GB"/>
        </w:rPr>
        <w:t xml:space="preserve">er </w:t>
      </w:r>
      <w:r w:rsidRPr="6E9BB9BC" w:rsidR="08AE9706">
        <w:rPr>
          <w:rFonts w:ascii="Calibri" w:hAnsi="Calibri" w:cs="Calibri"/>
          <w:color w:val="auto"/>
          <w:lang w:val="en-GB"/>
        </w:rPr>
        <w:t>a</w:t>
      </w:r>
      <w:r w:rsidRPr="6E9BB9BC" w:rsidR="002F2EF9">
        <w:rPr>
          <w:rFonts w:ascii="Calibri" w:hAnsi="Calibri" w:cs="Calibri"/>
          <w:color w:val="auto"/>
          <w:lang w:val="en-GB"/>
        </w:rPr>
        <w:t>nnum</w:t>
      </w:r>
      <w:r w:rsidRPr="6E9BB9BC" w:rsidR="08AE9706">
        <w:rPr>
          <w:rFonts w:ascii="Calibri" w:hAnsi="Calibri" w:cs="Calibri"/>
          <w:color w:val="auto"/>
          <w:lang w:val="en-GB"/>
        </w:rPr>
        <w:t xml:space="preserve"> </w:t>
      </w:r>
      <w:r w:rsidRPr="6E9BB9BC" w:rsidR="001D41B4">
        <w:rPr>
          <w:rFonts w:ascii="Calibri" w:hAnsi="Calibri" w:cs="Calibri"/>
          <w:color w:val="auto"/>
          <w:lang w:val="en-GB"/>
        </w:rPr>
        <w:t xml:space="preserve">and </w:t>
      </w:r>
      <w:r w:rsidRPr="6E9BB9BC" w:rsidR="00756DE4">
        <w:rPr>
          <w:rFonts w:ascii="Calibri" w:hAnsi="Calibri" w:cs="Calibri"/>
          <w:color w:val="auto"/>
          <w:lang w:val="en-GB"/>
        </w:rPr>
        <w:t xml:space="preserve">although </w:t>
      </w:r>
      <w:r w:rsidRPr="6E9BB9BC" w:rsidR="001D41B4">
        <w:rPr>
          <w:rFonts w:ascii="Calibri" w:hAnsi="Calibri" w:cs="Calibri"/>
          <w:color w:val="auto"/>
          <w:lang w:val="en-GB"/>
        </w:rPr>
        <w:t xml:space="preserve">the </w:t>
      </w:r>
      <w:r w:rsidRPr="6E9BB9BC" w:rsidR="00724845">
        <w:rPr>
          <w:rFonts w:ascii="Calibri" w:hAnsi="Calibri" w:cs="Calibri"/>
          <w:color w:val="auto"/>
          <w:lang w:val="en-GB"/>
        </w:rPr>
        <w:t>c</w:t>
      </w:r>
      <w:r w:rsidRPr="6E9BB9BC" w:rsidR="001D41B4">
        <w:rPr>
          <w:rFonts w:ascii="Calibri" w:hAnsi="Calibri" w:cs="Calibri"/>
          <w:color w:val="auto"/>
          <w:lang w:val="en-GB"/>
        </w:rPr>
        <w:t>ouncil have told us that it has be</w:t>
      </w:r>
      <w:r w:rsidRPr="6E9BB9BC" w:rsidR="00756DE4">
        <w:rPr>
          <w:rFonts w:ascii="Calibri" w:hAnsi="Calibri" w:cs="Calibri"/>
          <w:color w:val="auto"/>
          <w:lang w:val="en-GB"/>
        </w:rPr>
        <w:t>en</w:t>
      </w:r>
      <w:r w:rsidRPr="6E9BB9BC" w:rsidR="001D41B4">
        <w:rPr>
          <w:rFonts w:ascii="Calibri" w:hAnsi="Calibri" w:cs="Calibri"/>
          <w:color w:val="auto"/>
          <w:lang w:val="en-GB"/>
        </w:rPr>
        <w:t xml:space="preserve"> reconciled</w:t>
      </w:r>
      <w:r w:rsidRPr="6E9BB9BC" w:rsidR="00756DE4">
        <w:rPr>
          <w:rFonts w:ascii="Calibri" w:hAnsi="Calibri" w:cs="Calibri"/>
          <w:color w:val="auto"/>
          <w:lang w:val="en-GB"/>
        </w:rPr>
        <w:t xml:space="preserve">, </w:t>
      </w:r>
      <w:r w:rsidRPr="6E9BB9BC" w:rsidR="08AE9706">
        <w:rPr>
          <w:rFonts w:ascii="Calibri" w:hAnsi="Calibri" w:cs="Calibri"/>
          <w:color w:val="auto"/>
          <w:lang w:val="en-GB"/>
        </w:rPr>
        <w:t xml:space="preserve">we </w:t>
      </w:r>
      <w:r w:rsidRPr="6E9BB9BC" w:rsidR="00DE4B5E">
        <w:rPr>
          <w:rFonts w:ascii="Calibri" w:hAnsi="Calibri" w:cs="Calibri"/>
          <w:color w:val="auto"/>
          <w:lang w:val="en-GB"/>
        </w:rPr>
        <w:t>have</w:t>
      </w:r>
      <w:r w:rsidRPr="6E9BB9BC" w:rsidR="002F2EF9">
        <w:rPr>
          <w:rFonts w:ascii="Calibri" w:hAnsi="Calibri" w:cs="Calibri"/>
          <w:color w:val="auto"/>
          <w:lang w:val="en-GB"/>
        </w:rPr>
        <w:t xml:space="preserve"> </w:t>
      </w:r>
      <w:r w:rsidRPr="6E9BB9BC" w:rsidR="00DE4B5E">
        <w:rPr>
          <w:rFonts w:ascii="Calibri" w:hAnsi="Calibri" w:cs="Calibri"/>
          <w:color w:val="auto"/>
          <w:lang w:val="en-GB"/>
        </w:rPr>
        <w:t>n</w:t>
      </w:r>
      <w:r w:rsidRPr="6E9BB9BC" w:rsidR="002F2EF9">
        <w:rPr>
          <w:rFonts w:ascii="Calibri" w:hAnsi="Calibri" w:cs="Calibri"/>
          <w:color w:val="auto"/>
          <w:lang w:val="en-GB"/>
        </w:rPr>
        <w:t>o</w:t>
      </w:r>
      <w:r w:rsidRPr="6E9BB9BC" w:rsidR="00DE4B5E">
        <w:rPr>
          <w:rFonts w:ascii="Calibri" w:hAnsi="Calibri" w:cs="Calibri"/>
          <w:color w:val="auto"/>
          <w:lang w:val="en-GB"/>
        </w:rPr>
        <w:t>t</w:t>
      </w:r>
      <w:r w:rsidRPr="6E9BB9BC" w:rsidR="08AE9706">
        <w:rPr>
          <w:rFonts w:ascii="Calibri" w:hAnsi="Calibri" w:cs="Calibri"/>
          <w:color w:val="auto"/>
          <w:lang w:val="en-GB"/>
        </w:rPr>
        <w:t xml:space="preserve"> been provided with a full reconciliation</w:t>
      </w:r>
      <w:r w:rsidRPr="6E9BB9BC" w:rsidR="2DA34D06">
        <w:rPr>
          <w:rFonts w:ascii="Calibri" w:hAnsi="Calibri" w:cs="Calibri"/>
          <w:color w:val="auto"/>
          <w:lang w:val="en-GB"/>
        </w:rPr>
        <w:t>.</w:t>
      </w:r>
      <w:r w:rsidRPr="6E9BB9BC" w:rsidR="001D41B4">
        <w:rPr>
          <w:rFonts w:ascii="Calibri" w:hAnsi="Calibri" w:cs="Calibri"/>
          <w:color w:val="auto"/>
          <w:lang w:val="en-GB"/>
        </w:rPr>
        <w:t xml:space="preserve"> </w:t>
      </w:r>
      <w:r w:rsidRPr="6E9BB9BC" w:rsidR="2DA34D06">
        <w:rPr>
          <w:rFonts w:ascii="Calibri" w:hAnsi="Calibri" w:cs="Calibri"/>
          <w:color w:val="auto"/>
          <w:lang w:val="en-GB"/>
        </w:rPr>
        <w:t>From what we have seen</w:t>
      </w:r>
      <w:r w:rsidRPr="6E9BB9BC" w:rsidR="00C4223D">
        <w:rPr>
          <w:rFonts w:ascii="Calibri" w:hAnsi="Calibri" w:cs="Calibri"/>
          <w:color w:val="auto"/>
          <w:lang w:val="en-GB"/>
        </w:rPr>
        <w:t>,</w:t>
      </w:r>
      <w:r w:rsidRPr="6E9BB9BC" w:rsidR="2DA34D06">
        <w:rPr>
          <w:rFonts w:ascii="Calibri" w:hAnsi="Calibri" w:cs="Calibri"/>
          <w:color w:val="auto"/>
          <w:lang w:val="en-GB"/>
        </w:rPr>
        <w:t xml:space="preserve"> the quoted figure does not recognise costs incurred in setting up the various elements of the programmes </w:t>
      </w:r>
      <w:r w:rsidRPr="6E9BB9BC" w:rsidR="416D4D97">
        <w:rPr>
          <w:rFonts w:ascii="Calibri" w:hAnsi="Calibri" w:cs="Calibri"/>
          <w:color w:val="auto"/>
          <w:lang w:val="en-GB"/>
        </w:rPr>
        <w:t>(property valuation and legal fees as examples).</w:t>
      </w:r>
      <w:r w:rsidRPr="6E9BB9BC" w:rsidR="00756DE4">
        <w:rPr>
          <w:rFonts w:ascii="Calibri" w:hAnsi="Calibri" w:cs="Calibri"/>
          <w:color w:val="auto"/>
          <w:lang w:val="en-GB"/>
        </w:rPr>
        <w:t xml:space="preserve"> </w:t>
      </w:r>
      <w:r w:rsidRPr="6E9BB9BC" w:rsidR="416D4D97">
        <w:rPr>
          <w:rFonts w:ascii="Calibri" w:hAnsi="Calibri" w:cs="Calibri"/>
          <w:color w:val="auto"/>
          <w:lang w:val="en-GB"/>
        </w:rPr>
        <w:t xml:space="preserve">It is also evident that the charging of MRP on property </w:t>
      </w:r>
      <w:r w:rsidRPr="6E9BB9BC" w:rsidR="00C4223D">
        <w:rPr>
          <w:rFonts w:ascii="Calibri" w:hAnsi="Calibri" w:cs="Calibri"/>
          <w:color w:val="auto"/>
          <w:lang w:val="en-GB"/>
        </w:rPr>
        <w:t>investments will</w:t>
      </w:r>
      <w:r w:rsidRPr="6E9BB9BC" w:rsidR="17EFCA50">
        <w:rPr>
          <w:rFonts w:ascii="Calibri" w:hAnsi="Calibri" w:cs="Calibri"/>
          <w:color w:val="auto"/>
          <w:lang w:val="en-GB"/>
        </w:rPr>
        <w:t xml:space="preserve"> reduce the figure going forward as will the current </w:t>
      </w:r>
      <w:r w:rsidRPr="6E9BB9BC" w:rsidR="008B23B5">
        <w:rPr>
          <w:rFonts w:ascii="Calibri" w:hAnsi="Calibri" w:cs="Calibri"/>
          <w:color w:val="auto"/>
          <w:lang w:val="en-GB"/>
        </w:rPr>
        <w:t xml:space="preserve">property </w:t>
      </w:r>
      <w:r w:rsidRPr="6E9BB9BC" w:rsidR="17EFCA50">
        <w:rPr>
          <w:rFonts w:ascii="Calibri" w:hAnsi="Calibri" w:cs="Calibri"/>
          <w:color w:val="auto"/>
          <w:lang w:val="en-GB"/>
        </w:rPr>
        <w:t xml:space="preserve">disposals and loan redemptions </w:t>
      </w:r>
      <w:r w:rsidRPr="6E9BB9BC" w:rsidR="16353984">
        <w:rPr>
          <w:rFonts w:ascii="Calibri" w:hAnsi="Calibri" w:cs="Calibri"/>
          <w:color w:val="auto"/>
          <w:lang w:val="en-GB"/>
        </w:rPr>
        <w:t xml:space="preserve">partially offset by </w:t>
      </w:r>
      <w:r w:rsidRPr="6E9BB9BC" w:rsidR="63BF2660">
        <w:rPr>
          <w:rFonts w:ascii="Calibri" w:hAnsi="Calibri" w:cs="Calibri"/>
          <w:color w:val="auto"/>
          <w:lang w:val="en-GB"/>
        </w:rPr>
        <w:t xml:space="preserve">PWLB </w:t>
      </w:r>
      <w:r w:rsidRPr="6E9BB9BC" w:rsidR="16353984">
        <w:rPr>
          <w:rFonts w:ascii="Calibri" w:hAnsi="Calibri" w:cs="Calibri"/>
          <w:color w:val="auto"/>
          <w:lang w:val="en-GB"/>
        </w:rPr>
        <w:t>loan discounts being taken to revenue</w:t>
      </w:r>
      <w:r w:rsidRPr="6E9BB9BC" w:rsidR="17EFCA50">
        <w:rPr>
          <w:rFonts w:ascii="Calibri" w:hAnsi="Calibri" w:cs="Calibri"/>
          <w:color w:val="auto"/>
          <w:lang w:val="en-GB"/>
        </w:rPr>
        <w:t>.</w:t>
      </w:r>
      <w:r w:rsidRPr="6E9BB9BC" w:rsidR="00756DE4">
        <w:rPr>
          <w:rFonts w:ascii="Calibri" w:hAnsi="Calibri" w:cs="Calibri"/>
          <w:color w:val="auto"/>
          <w:lang w:val="en-GB"/>
        </w:rPr>
        <w:t xml:space="preserve"> </w:t>
      </w:r>
      <w:r w:rsidRPr="6E9BB9BC" w:rsidR="17EFCA50">
        <w:rPr>
          <w:rFonts w:ascii="Calibri" w:hAnsi="Calibri" w:cs="Calibri"/>
          <w:color w:val="auto"/>
          <w:lang w:val="en-GB"/>
        </w:rPr>
        <w:t xml:space="preserve">Members </w:t>
      </w:r>
      <w:r w:rsidRPr="6E9BB9BC" w:rsidR="7DADC6FB">
        <w:rPr>
          <w:rFonts w:ascii="Calibri" w:hAnsi="Calibri" w:cs="Calibri"/>
          <w:color w:val="auto"/>
          <w:lang w:val="en-GB"/>
        </w:rPr>
        <w:t>told us that th</w:t>
      </w:r>
      <w:r w:rsidRPr="6E9BB9BC" w:rsidR="02B6579D">
        <w:rPr>
          <w:rFonts w:ascii="Calibri" w:hAnsi="Calibri" w:cs="Calibri"/>
          <w:color w:val="auto"/>
          <w:lang w:val="en-GB"/>
        </w:rPr>
        <w:t xml:space="preserve">ey </w:t>
      </w:r>
      <w:r w:rsidRPr="6E9BB9BC" w:rsidR="00C4223D">
        <w:rPr>
          <w:rFonts w:ascii="Calibri" w:hAnsi="Calibri" w:cs="Calibri"/>
          <w:color w:val="auto"/>
          <w:lang w:val="en-GB"/>
        </w:rPr>
        <w:t>expect the</w:t>
      </w:r>
      <w:r w:rsidRPr="6E9BB9BC" w:rsidR="7DADC6FB">
        <w:rPr>
          <w:rFonts w:ascii="Calibri" w:hAnsi="Calibri" w:cs="Calibri"/>
          <w:color w:val="auto"/>
          <w:lang w:val="en-GB"/>
        </w:rPr>
        <w:t xml:space="preserve"> same benefit </w:t>
      </w:r>
      <w:r w:rsidRPr="6E9BB9BC" w:rsidR="7A337457">
        <w:rPr>
          <w:rFonts w:ascii="Calibri" w:hAnsi="Calibri" w:cs="Calibri"/>
          <w:color w:val="auto"/>
          <w:lang w:val="en-GB"/>
        </w:rPr>
        <w:t xml:space="preserve">next </w:t>
      </w:r>
      <w:r w:rsidRPr="6E9BB9BC" w:rsidR="7A337457">
        <w:rPr>
          <w:rFonts w:ascii="Calibri" w:hAnsi="Calibri" w:cs="Calibri"/>
          <w:color w:val="auto"/>
          <w:lang w:val="en-GB"/>
        </w:rPr>
        <w:t>year</w:t>
      </w:r>
      <w:r w:rsidRPr="6E9BB9BC" w:rsidR="7A337457">
        <w:rPr>
          <w:rFonts w:ascii="Calibri" w:hAnsi="Calibri" w:cs="Calibri"/>
          <w:color w:val="auto"/>
          <w:lang w:val="en-GB"/>
        </w:rPr>
        <w:t xml:space="preserve"> </w:t>
      </w:r>
      <w:r w:rsidRPr="6E9BB9BC" w:rsidR="00C4223D">
        <w:rPr>
          <w:rFonts w:ascii="Calibri" w:hAnsi="Calibri" w:cs="Calibri"/>
          <w:color w:val="auto"/>
          <w:lang w:val="en-GB"/>
        </w:rPr>
        <w:t>but the</w:t>
      </w:r>
      <w:r w:rsidRPr="6E9BB9BC" w:rsidR="7A337457">
        <w:rPr>
          <w:rFonts w:ascii="Calibri" w:hAnsi="Calibri" w:cs="Calibri"/>
          <w:color w:val="auto"/>
          <w:lang w:val="en-GB"/>
        </w:rPr>
        <w:t xml:space="preserve"> MTFS recognises reducing benefits over rece</w:t>
      </w:r>
      <w:r w:rsidRPr="6E9BB9BC" w:rsidR="1270B8B6">
        <w:rPr>
          <w:rFonts w:ascii="Calibri" w:hAnsi="Calibri" w:cs="Calibri"/>
          <w:color w:val="auto"/>
          <w:lang w:val="en-GB"/>
        </w:rPr>
        <w:t xml:space="preserve">nt </w:t>
      </w:r>
      <w:r w:rsidRPr="6E9BB9BC" w:rsidR="118CA365">
        <w:rPr>
          <w:rFonts w:ascii="Calibri" w:hAnsi="Calibri" w:cs="Calibri"/>
          <w:color w:val="auto"/>
          <w:lang w:val="en-GB"/>
        </w:rPr>
        <w:t xml:space="preserve">and future </w:t>
      </w:r>
      <w:r w:rsidRPr="6E9BB9BC" w:rsidR="1270B8B6">
        <w:rPr>
          <w:rFonts w:ascii="Calibri" w:hAnsi="Calibri" w:cs="Calibri"/>
          <w:color w:val="auto"/>
          <w:lang w:val="en-GB"/>
        </w:rPr>
        <w:t>years.</w:t>
      </w:r>
    </w:p>
    <w:p w:rsidRPr="00C5543E" w:rsidR="00D21B99" w:rsidP="00B44A97" w:rsidRDefault="00D21B99" w14:paraId="29858580" w14:textId="77777777">
      <w:pPr>
        <w:pStyle w:val="Body"/>
        <w:spacing w:line="360" w:lineRule="auto"/>
        <w:ind w:left="-113"/>
        <w:jc w:val="both"/>
        <w:rPr>
          <w:rFonts w:ascii="Calibri" w:hAnsi="Calibri" w:cs="Calibri"/>
          <w:color w:val="auto"/>
          <w:lang w:val="en-GB"/>
        </w:rPr>
      </w:pPr>
    </w:p>
    <w:p w:rsidRPr="00C5543E" w:rsidR="00C4223D" w:rsidP="008D0C36" w:rsidRDefault="184C4DFC" w14:paraId="564EC35E" w14:textId="0073B164">
      <w:pPr>
        <w:pStyle w:val="Body"/>
        <w:spacing w:line="360" w:lineRule="auto"/>
        <w:ind w:left="-142"/>
        <w:jc w:val="both"/>
        <w:rPr>
          <w:rFonts w:ascii="Calibri" w:hAnsi="Calibri" w:cs="Calibri"/>
          <w:b w:val="1"/>
          <w:bCs w:val="1"/>
          <w:color w:val="auto"/>
          <w:lang w:val="en-GB"/>
        </w:rPr>
      </w:pPr>
      <w:r w:rsidRPr="6E9BB9BC" w:rsidR="184C4DFC">
        <w:rPr>
          <w:rFonts w:ascii="Calibri" w:hAnsi="Calibri" w:cs="Calibri"/>
          <w:b w:val="1"/>
          <w:bCs w:val="1"/>
          <w:color w:val="auto"/>
          <w:lang w:val="en-GB"/>
        </w:rPr>
        <w:t>2025</w:t>
      </w:r>
      <w:r w:rsidRPr="6E9BB9BC" w:rsidR="00631311">
        <w:rPr>
          <w:rFonts w:ascii="Calibri" w:hAnsi="Calibri" w:cs="Calibri"/>
          <w:b w:val="1"/>
          <w:bCs w:val="1"/>
          <w:color w:val="auto"/>
          <w:lang w:val="en-GB"/>
        </w:rPr>
        <w:t>-2</w:t>
      </w:r>
      <w:r w:rsidRPr="6E9BB9BC" w:rsidR="004139D5">
        <w:rPr>
          <w:rFonts w:ascii="Calibri" w:hAnsi="Calibri" w:cs="Calibri"/>
          <w:b w:val="1"/>
          <w:bCs w:val="1"/>
          <w:color w:val="auto"/>
          <w:lang w:val="en-GB"/>
        </w:rPr>
        <w:t>9</w:t>
      </w:r>
      <w:r w:rsidRPr="6E9BB9BC" w:rsidR="184C4DFC">
        <w:rPr>
          <w:rFonts w:ascii="Calibri" w:hAnsi="Calibri" w:cs="Calibri"/>
          <w:b w:val="1"/>
          <w:bCs w:val="1"/>
          <w:color w:val="auto"/>
          <w:lang w:val="en-GB"/>
        </w:rPr>
        <w:t xml:space="preserve"> MTFS as per draft </w:t>
      </w:r>
      <w:r w:rsidRPr="6E9BB9BC" w:rsidR="006313C5">
        <w:rPr>
          <w:rFonts w:ascii="Calibri" w:hAnsi="Calibri" w:cs="Calibri"/>
          <w:b w:val="1"/>
          <w:bCs w:val="1"/>
          <w:color w:val="auto"/>
          <w:lang w:val="en-GB"/>
        </w:rPr>
        <w:t>c</w:t>
      </w:r>
      <w:r w:rsidRPr="6E9BB9BC" w:rsidR="184C4DFC">
        <w:rPr>
          <w:rFonts w:ascii="Calibri" w:hAnsi="Calibri" w:cs="Calibri"/>
          <w:b w:val="1"/>
          <w:bCs w:val="1"/>
          <w:color w:val="auto"/>
          <w:lang w:val="en-GB"/>
        </w:rPr>
        <w:t xml:space="preserve">abinet report February 2025 </w:t>
      </w:r>
    </w:p>
    <w:p w:rsidRPr="00C5543E" w:rsidR="480005BC" w:rsidRDefault="02A1A0A3" w14:paraId="494798BA" w14:textId="72659B0B">
      <w:pPr>
        <w:pStyle w:val="Body"/>
        <w:numPr>
          <w:ilvl w:val="0"/>
          <w:numId w:val="17"/>
        </w:numPr>
        <w:spacing w:line="360" w:lineRule="auto"/>
        <w:jc w:val="both"/>
        <w:rPr>
          <w:rFonts w:ascii="Calibri" w:hAnsi="Calibri" w:cs="Calibri"/>
          <w:color w:val="auto"/>
          <w:lang w:val="en-GB"/>
        </w:rPr>
      </w:pPr>
      <w:r w:rsidRPr="6E9BB9BC" w:rsidR="02A1A0A3">
        <w:rPr>
          <w:rFonts w:ascii="Calibri" w:hAnsi="Calibri" w:cs="Calibri"/>
          <w:color w:val="auto"/>
          <w:lang w:val="en-GB"/>
        </w:rPr>
        <w:t>In the second half of January</w:t>
      </w:r>
      <w:r w:rsidRPr="6E9BB9BC" w:rsidR="00CA650E">
        <w:rPr>
          <w:rFonts w:ascii="Calibri" w:hAnsi="Calibri" w:cs="Calibri"/>
          <w:color w:val="auto"/>
          <w:lang w:val="en-GB"/>
        </w:rPr>
        <w:t xml:space="preserve"> 2025,</w:t>
      </w:r>
      <w:r w:rsidRPr="6E9BB9BC" w:rsidR="02A1A0A3">
        <w:rPr>
          <w:rFonts w:ascii="Calibri" w:hAnsi="Calibri" w:cs="Calibri"/>
          <w:color w:val="auto"/>
          <w:lang w:val="en-GB"/>
        </w:rPr>
        <w:t xml:space="preserve"> the almost final version of the Budget and MTFS to go to </w:t>
      </w:r>
      <w:r w:rsidRPr="6E9BB9BC" w:rsidR="00F33EC2">
        <w:rPr>
          <w:rFonts w:ascii="Calibri" w:hAnsi="Calibri" w:cs="Calibri"/>
          <w:color w:val="auto"/>
          <w:lang w:val="en-GB"/>
        </w:rPr>
        <w:t>c</w:t>
      </w:r>
      <w:r w:rsidRPr="6E9BB9BC" w:rsidR="02A1A0A3">
        <w:rPr>
          <w:rFonts w:ascii="Calibri" w:hAnsi="Calibri" w:cs="Calibri"/>
          <w:color w:val="auto"/>
          <w:lang w:val="en-GB"/>
        </w:rPr>
        <w:t xml:space="preserve">abinet were provided </w:t>
      </w:r>
      <w:r w:rsidRPr="6E9BB9BC" w:rsidR="00CA650E">
        <w:rPr>
          <w:rFonts w:ascii="Calibri" w:hAnsi="Calibri" w:cs="Calibri"/>
          <w:color w:val="auto"/>
          <w:lang w:val="en-GB"/>
        </w:rPr>
        <w:t xml:space="preserve">to the inspection team </w:t>
      </w:r>
      <w:r w:rsidRPr="6E9BB9BC" w:rsidR="02A1A0A3">
        <w:rPr>
          <w:rFonts w:ascii="Calibri" w:hAnsi="Calibri" w:cs="Calibri"/>
          <w:color w:val="auto"/>
          <w:lang w:val="en-GB"/>
        </w:rPr>
        <w:t xml:space="preserve">and subsequently discussed </w:t>
      </w:r>
      <w:r w:rsidRPr="6E9BB9BC" w:rsidR="43B4DAFC">
        <w:rPr>
          <w:rFonts w:ascii="Calibri" w:hAnsi="Calibri" w:cs="Calibri"/>
          <w:color w:val="auto"/>
          <w:lang w:val="en-GB"/>
        </w:rPr>
        <w:t>with the S151 and his team.</w:t>
      </w:r>
      <w:r w:rsidRPr="6E9BB9BC" w:rsidR="0023185D">
        <w:rPr>
          <w:rFonts w:ascii="Calibri" w:hAnsi="Calibri" w:cs="Calibri"/>
          <w:color w:val="auto"/>
          <w:lang w:val="en-GB"/>
        </w:rPr>
        <w:t xml:space="preserve"> </w:t>
      </w:r>
      <w:r w:rsidRPr="6E9BB9BC" w:rsidR="2FF270F3">
        <w:rPr>
          <w:rFonts w:ascii="Calibri" w:hAnsi="Calibri" w:cs="Calibri"/>
          <w:color w:val="auto"/>
          <w:lang w:val="en-GB"/>
        </w:rPr>
        <w:t xml:space="preserve">The </w:t>
      </w:r>
      <w:r w:rsidRPr="6E9BB9BC" w:rsidR="00F33EC2">
        <w:rPr>
          <w:rFonts w:ascii="Calibri" w:hAnsi="Calibri" w:cs="Calibri"/>
          <w:color w:val="auto"/>
          <w:lang w:val="en-GB"/>
        </w:rPr>
        <w:t>c</w:t>
      </w:r>
      <w:r w:rsidRPr="6E9BB9BC" w:rsidR="2FF270F3">
        <w:rPr>
          <w:rFonts w:ascii="Calibri" w:hAnsi="Calibri" w:cs="Calibri"/>
          <w:color w:val="auto"/>
          <w:lang w:val="en-GB"/>
        </w:rPr>
        <w:t>ouncil</w:t>
      </w:r>
      <w:r w:rsidRPr="6E9BB9BC" w:rsidR="00F33EC2">
        <w:rPr>
          <w:rFonts w:ascii="Calibri" w:hAnsi="Calibri" w:cs="Calibri"/>
          <w:color w:val="auto"/>
          <w:lang w:val="en-GB"/>
        </w:rPr>
        <w:t>’</w:t>
      </w:r>
      <w:r w:rsidRPr="6E9BB9BC" w:rsidR="2FF270F3">
        <w:rPr>
          <w:rFonts w:ascii="Calibri" w:hAnsi="Calibri" w:cs="Calibri"/>
          <w:color w:val="auto"/>
          <w:lang w:val="en-GB"/>
        </w:rPr>
        <w:t>s latest projections identify a balanced budget for next year,</w:t>
      </w:r>
      <w:r w:rsidRPr="6E9BB9BC" w:rsidR="00CA650E">
        <w:rPr>
          <w:rFonts w:ascii="Calibri" w:hAnsi="Calibri" w:cs="Calibri"/>
          <w:color w:val="auto"/>
          <w:lang w:val="en-GB"/>
        </w:rPr>
        <w:t xml:space="preserve"> </w:t>
      </w:r>
      <w:r w:rsidRPr="6E9BB9BC" w:rsidR="2FF270F3">
        <w:rPr>
          <w:rFonts w:ascii="Calibri" w:hAnsi="Calibri" w:cs="Calibri"/>
          <w:color w:val="auto"/>
          <w:lang w:val="en-GB"/>
        </w:rPr>
        <w:t xml:space="preserve">with major areas of change from November </w:t>
      </w:r>
      <w:r w:rsidRPr="6E9BB9BC" w:rsidR="2FF270F3">
        <w:rPr>
          <w:rFonts w:ascii="Calibri" w:hAnsi="Calibri" w:cs="Calibri"/>
          <w:color w:val="auto"/>
          <w:lang w:val="en-GB"/>
        </w:rPr>
        <w:t>being:</w:t>
      </w:r>
      <w:r w:rsidRPr="6E9BB9BC" w:rsidR="2FF270F3">
        <w:rPr>
          <w:rFonts w:ascii="Calibri" w:hAnsi="Calibri" w:cs="Calibri"/>
          <w:color w:val="auto"/>
          <w:lang w:val="en-GB"/>
        </w:rPr>
        <w:t xml:space="preserve"> </w:t>
      </w:r>
      <w:r w:rsidRPr="6E9BB9BC" w:rsidR="00F33EC2">
        <w:rPr>
          <w:rFonts w:ascii="Calibri" w:hAnsi="Calibri" w:cs="Calibri"/>
          <w:color w:val="auto"/>
          <w:lang w:val="en-GB"/>
        </w:rPr>
        <w:t>i</w:t>
      </w:r>
      <w:r w:rsidRPr="6E9BB9BC" w:rsidR="2FF270F3">
        <w:rPr>
          <w:rFonts w:ascii="Calibri" w:hAnsi="Calibri" w:cs="Calibri"/>
          <w:color w:val="auto"/>
          <w:lang w:val="en-GB"/>
        </w:rPr>
        <w:t>ncome increased by £11</w:t>
      </w:r>
      <w:r w:rsidRPr="6E9BB9BC" w:rsidR="007A70F5">
        <w:rPr>
          <w:rFonts w:ascii="Calibri" w:hAnsi="Calibri" w:cs="Calibri"/>
          <w:color w:val="auto"/>
          <w:lang w:val="en-GB"/>
        </w:rPr>
        <w:t xml:space="preserve"> </w:t>
      </w:r>
      <w:r w:rsidRPr="6E9BB9BC" w:rsidR="2FF270F3">
        <w:rPr>
          <w:rFonts w:ascii="Calibri" w:hAnsi="Calibri" w:cs="Calibri"/>
          <w:color w:val="auto"/>
          <w:lang w:val="en-GB"/>
        </w:rPr>
        <w:t>m</w:t>
      </w:r>
      <w:r w:rsidRPr="6E9BB9BC" w:rsidR="007A70F5">
        <w:rPr>
          <w:rFonts w:ascii="Calibri" w:hAnsi="Calibri" w:cs="Calibri"/>
          <w:color w:val="auto"/>
          <w:lang w:val="en-GB"/>
        </w:rPr>
        <w:t>illion</w:t>
      </w:r>
      <w:r w:rsidRPr="6E9BB9BC" w:rsidR="2FF270F3">
        <w:rPr>
          <w:rFonts w:ascii="Calibri" w:hAnsi="Calibri" w:cs="Calibri"/>
          <w:color w:val="auto"/>
          <w:lang w:val="en-GB"/>
        </w:rPr>
        <w:t xml:space="preserve"> largely reflecting £5</w:t>
      </w:r>
      <w:r w:rsidRPr="6E9BB9BC" w:rsidR="00BA18AE">
        <w:rPr>
          <w:rFonts w:ascii="Calibri" w:hAnsi="Calibri" w:cs="Calibri"/>
          <w:color w:val="auto"/>
          <w:lang w:val="en-GB"/>
        </w:rPr>
        <w:t xml:space="preserve"> </w:t>
      </w:r>
      <w:r w:rsidRPr="6E9BB9BC" w:rsidR="2FF270F3">
        <w:rPr>
          <w:rFonts w:ascii="Calibri" w:hAnsi="Calibri" w:cs="Calibri"/>
          <w:color w:val="auto"/>
          <w:lang w:val="en-GB"/>
        </w:rPr>
        <w:t>m</w:t>
      </w:r>
      <w:r w:rsidRPr="6E9BB9BC" w:rsidR="00BA18AE">
        <w:rPr>
          <w:rFonts w:ascii="Calibri" w:hAnsi="Calibri" w:cs="Calibri"/>
          <w:color w:val="auto"/>
          <w:lang w:val="en-GB"/>
        </w:rPr>
        <w:t>illion</w:t>
      </w:r>
      <w:r w:rsidRPr="6E9BB9BC" w:rsidR="2FF270F3">
        <w:rPr>
          <w:rFonts w:ascii="Calibri" w:hAnsi="Calibri" w:cs="Calibri"/>
          <w:color w:val="auto"/>
          <w:lang w:val="en-GB"/>
        </w:rPr>
        <w:t xml:space="preserve"> income from </w:t>
      </w:r>
      <w:r w:rsidRPr="6E9BB9BC" w:rsidR="00392908">
        <w:rPr>
          <w:rFonts w:ascii="Calibri" w:hAnsi="Calibri" w:cs="Calibri"/>
          <w:color w:val="auto"/>
          <w:lang w:val="en-GB"/>
        </w:rPr>
        <w:t>e</w:t>
      </w:r>
      <w:r w:rsidRPr="6E9BB9BC" w:rsidR="2FF270F3">
        <w:rPr>
          <w:rFonts w:ascii="Calibri" w:hAnsi="Calibri" w:cs="Calibri"/>
          <w:color w:val="auto"/>
          <w:lang w:val="en-GB"/>
        </w:rPr>
        <w:t>x</w:t>
      </w:r>
      <w:r w:rsidRPr="6E9BB9BC" w:rsidR="7E70E48A">
        <w:rPr>
          <w:rFonts w:ascii="Calibri" w:hAnsi="Calibri" w:cs="Calibri"/>
          <w:color w:val="auto"/>
          <w:lang w:val="en-GB"/>
        </w:rPr>
        <w:t xml:space="preserve">tended </w:t>
      </w:r>
      <w:r w:rsidRPr="6E9BB9BC" w:rsidR="00392908">
        <w:rPr>
          <w:rFonts w:ascii="Calibri" w:hAnsi="Calibri" w:cs="Calibri"/>
          <w:color w:val="auto"/>
          <w:lang w:val="en-GB"/>
        </w:rPr>
        <w:t>p</w:t>
      </w:r>
      <w:r w:rsidRPr="6E9BB9BC" w:rsidR="7E70E48A">
        <w:rPr>
          <w:rFonts w:ascii="Calibri" w:hAnsi="Calibri" w:cs="Calibri"/>
          <w:color w:val="auto"/>
          <w:lang w:val="en-GB"/>
        </w:rPr>
        <w:t xml:space="preserve">roducer </w:t>
      </w:r>
      <w:r w:rsidRPr="6E9BB9BC" w:rsidR="00392908">
        <w:rPr>
          <w:rFonts w:ascii="Calibri" w:hAnsi="Calibri" w:cs="Calibri"/>
          <w:color w:val="auto"/>
          <w:lang w:val="en-GB"/>
        </w:rPr>
        <w:t>r</w:t>
      </w:r>
      <w:r w:rsidRPr="6E9BB9BC" w:rsidR="0A1D2D62">
        <w:rPr>
          <w:rFonts w:ascii="Calibri" w:hAnsi="Calibri" w:cs="Calibri"/>
          <w:color w:val="auto"/>
          <w:lang w:val="en-GB"/>
        </w:rPr>
        <w:t>esponsibility</w:t>
      </w:r>
      <w:r w:rsidRPr="6E9BB9BC" w:rsidR="7E70E48A">
        <w:rPr>
          <w:rFonts w:ascii="Calibri" w:hAnsi="Calibri" w:cs="Calibri"/>
          <w:color w:val="auto"/>
          <w:lang w:val="en-GB"/>
        </w:rPr>
        <w:t xml:space="preserve"> </w:t>
      </w:r>
      <w:r w:rsidRPr="6E9BB9BC" w:rsidR="78908C2C">
        <w:rPr>
          <w:rFonts w:ascii="Calibri" w:hAnsi="Calibri" w:cs="Calibri"/>
          <w:color w:val="auto"/>
          <w:lang w:val="en-GB"/>
        </w:rPr>
        <w:t xml:space="preserve">for </w:t>
      </w:r>
      <w:r w:rsidRPr="6E9BB9BC" w:rsidR="00392908">
        <w:rPr>
          <w:rFonts w:ascii="Calibri" w:hAnsi="Calibri" w:cs="Calibri"/>
          <w:color w:val="auto"/>
          <w:lang w:val="en-GB"/>
        </w:rPr>
        <w:t>p</w:t>
      </w:r>
      <w:r w:rsidRPr="6E9BB9BC" w:rsidR="78908C2C">
        <w:rPr>
          <w:rFonts w:ascii="Calibri" w:hAnsi="Calibri" w:cs="Calibri"/>
          <w:color w:val="auto"/>
          <w:lang w:val="en-GB"/>
        </w:rPr>
        <w:t xml:space="preserve">ackaging </w:t>
      </w:r>
      <w:r w:rsidRPr="6E9BB9BC" w:rsidR="7E70E48A">
        <w:rPr>
          <w:rFonts w:ascii="Calibri" w:hAnsi="Calibri" w:cs="Calibri"/>
          <w:color w:val="auto"/>
          <w:lang w:val="en-GB"/>
        </w:rPr>
        <w:t xml:space="preserve">receipt, as notified by </w:t>
      </w:r>
      <w:r w:rsidRPr="6E9BB9BC" w:rsidR="007A70F5">
        <w:rPr>
          <w:rFonts w:ascii="Calibri" w:hAnsi="Calibri" w:cs="Calibri"/>
          <w:color w:val="auto"/>
          <w:lang w:val="en-GB"/>
        </w:rPr>
        <w:t>the Department for Environment Food and Rural Affairs</w:t>
      </w:r>
      <w:r w:rsidRPr="6E9BB9BC" w:rsidR="7E70E48A">
        <w:rPr>
          <w:rFonts w:ascii="Calibri" w:hAnsi="Calibri" w:cs="Calibri"/>
          <w:color w:val="auto"/>
          <w:lang w:val="en-GB"/>
        </w:rPr>
        <w:t xml:space="preserve">, and </w:t>
      </w:r>
      <w:r w:rsidRPr="6E9BB9BC" w:rsidR="19F1042D">
        <w:rPr>
          <w:rFonts w:ascii="Calibri" w:hAnsi="Calibri" w:cs="Calibri"/>
          <w:color w:val="auto"/>
          <w:lang w:val="en-GB"/>
        </w:rPr>
        <w:t xml:space="preserve">estimated </w:t>
      </w:r>
      <w:r w:rsidRPr="6E9BB9BC" w:rsidR="7E70E48A">
        <w:rPr>
          <w:rFonts w:ascii="Calibri" w:hAnsi="Calibri" w:cs="Calibri"/>
          <w:color w:val="auto"/>
          <w:lang w:val="en-GB"/>
        </w:rPr>
        <w:t>£2.7</w:t>
      </w:r>
      <w:r w:rsidRPr="6E9BB9BC" w:rsidR="007A70F5">
        <w:rPr>
          <w:rFonts w:ascii="Calibri" w:hAnsi="Calibri" w:cs="Calibri"/>
          <w:color w:val="auto"/>
          <w:lang w:val="en-GB"/>
        </w:rPr>
        <w:t xml:space="preserve"> </w:t>
      </w:r>
      <w:r w:rsidRPr="6E9BB9BC" w:rsidR="7E70E48A">
        <w:rPr>
          <w:rFonts w:ascii="Calibri" w:hAnsi="Calibri" w:cs="Calibri"/>
          <w:color w:val="auto"/>
          <w:lang w:val="en-GB"/>
        </w:rPr>
        <w:t>m</w:t>
      </w:r>
      <w:r w:rsidRPr="6E9BB9BC" w:rsidR="007A70F5">
        <w:rPr>
          <w:rFonts w:ascii="Calibri" w:hAnsi="Calibri" w:cs="Calibri"/>
          <w:color w:val="auto"/>
          <w:lang w:val="en-GB"/>
        </w:rPr>
        <w:t>illion</w:t>
      </w:r>
      <w:r w:rsidRPr="6E9BB9BC" w:rsidR="7E70E48A">
        <w:rPr>
          <w:rFonts w:ascii="Calibri" w:hAnsi="Calibri" w:cs="Calibri"/>
          <w:color w:val="auto"/>
          <w:lang w:val="en-GB"/>
        </w:rPr>
        <w:t xml:space="preserve"> compensation for </w:t>
      </w:r>
      <w:r w:rsidRPr="6E9BB9BC" w:rsidR="007A70F5">
        <w:rPr>
          <w:rFonts w:ascii="Calibri" w:hAnsi="Calibri" w:cs="Calibri"/>
          <w:color w:val="auto"/>
          <w:lang w:val="en-GB"/>
        </w:rPr>
        <w:t>national insurance</w:t>
      </w:r>
      <w:r w:rsidRPr="6E9BB9BC" w:rsidR="7E70E48A">
        <w:rPr>
          <w:rFonts w:ascii="Calibri" w:hAnsi="Calibri" w:cs="Calibri"/>
          <w:color w:val="auto"/>
          <w:lang w:val="en-GB"/>
        </w:rPr>
        <w:t xml:space="preserve"> increase</w:t>
      </w:r>
      <w:r w:rsidRPr="6E9BB9BC" w:rsidR="007A70F5">
        <w:rPr>
          <w:rFonts w:ascii="Calibri" w:hAnsi="Calibri" w:cs="Calibri"/>
          <w:color w:val="auto"/>
          <w:lang w:val="en-GB"/>
        </w:rPr>
        <w:t>s</w:t>
      </w:r>
      <w:r w:rsidRPr="6E9BB9BC" w:rsidR="7E70E48A">
        <w:rPr>
          <w:rFonts w:ascii="Calibri" w:hAnsi="Calibri" w:cs="Calibri"/>
          <w:color w:val="auto"/>
          <w:lang w:val="en-GB"/>
        </w:rPr>
        <w:t>.</w:t>
      </w:r>
      <w:r w:rsidRPr="6E9BB9BC" w:rsidR="001A3EC4">
        <w:rPr>
          <w:rFonts w:ascii="Calibri" w:hAnsi="Calibri" w:cs="Calibri"/>
          <w:color w:val="auto"/>
          <w:lang w:val="en-GB"/>
        </w:rPr>
        <w:t xml:space="preserve"> </w:t>
      </w:r>
      <w:r w:rsidRPr="6E9BB9BC" w:rsidR="7E70E48A">
        <w:rPr>
          <w:rFonts w:ascii="Calibri" w:hAnsi="Calibri" w:cs="Calibri"/>
          <w:color w:val="auto"/>
          <w:lang w:val="en-GB"/>
        </w:rPr>
        <w:t>Pressur</w:t>
      </w:r>
      <w:r w:rsidRPr="6E9BB9BC" w:rsidR="3E5AB825">
        <w:rPr>
          <w:rFonts w:ascii="Calibri" w:hAnsi="Calibri" w:cs="Calibri"/>
          <w:color w:val="auto"/>
          <w:lang w:val="en-GB"/>
        </w:rPr>
        <w:t>es have increased by circa £3</w:t>
      </w:r>
      <w:r w:rsidRPr="6E9BB9BC" w:rsidR="009768D2">
        <w:rPr>
          <w:rFonts w:ascii="Calibri" w:hAnsi="Calibri" w:cs="Calibri"/>
          <w:color w:val="auto"/>
          <w:lang w:val="en-GB"/>
        </w:rPr>
        <w:t xml:space="preserve"> </w:t>
      </w:r>
      <w:r w:rsidRPr="6E9BB9BC" w:rsidR="3E5AB825">
        <w:rPr>
          <w:rFonts w:ascii="Calibri" w:hAnsi="Calibri" w:cs="Calibri"/>
          <w:color w:val="auto"/>
          <w:lang w:val="en-GB"/>
        </w:rPr>
        <w:t>m</w:t>
      </w:r>
      <w:r w:rsidRPr="6E9BB9BC" w:rsidR="009768D2">
        <w:rPr>
          <w:rFonts w:ascii="Calibri" w:hAnsi="Calibri" w:cs="Calibri"/>
          <w:color w:val="auto"/>
          <w:lang w:val="en-GB"/>
        </w:rPr>
        <w:t>illion</w:t>
      </w:r>
      <w:r w:rsidRPr="6E9BB9BC" w:rsidR="3E5AB825">
        <w:rPr>
          <w:rFonts w:ascii="Calibri" w:hAnsi="Calibri" w:cs="Calibri"/>
          <w:color w:val="auto"/>
          <w:lang w:val="en-GB"/>
        </w:rPr>
        <w:t xml:space="preserve"> and the main variation being savings increased by £17</w:t>
      </w:r>
      <w:r w:rsidRPr="6E9BB9BC" w:rsidR="007A70F5">
        <w:rPr>
          <w:rFonts w:ascii="Calibri" w:hAnsi="Calibri" w:cs="Calibri"/>
          <w:color w:val="auto"/>
          <w:lang w:val="en-GB"/>
        </w:rPr>
        <w:t xml:space="preserve"> </w:t>
      </w:r>
      <w:r w:rsidRPr="6E9BB9BC" w:rsidR="3E5AB825">
        <w:rPr>
          <w:rFonts w:ascii="Calibri" w:hAnsi="Calibri" w:cs="Calibri"/>
          <w:color w:val="auto"/>
          <w:lang w:val="en-GB"/>
        </w:rPr>
        <w:t>m</w:t>
      </w:r>
      <w:r w:rsidRPr="6E9BB9BC" w:rsidR="007A70F5">
        <w:rPr>
          <w:rFonts w:ascii="Calibri" w:hAnsi="Calibri" w:cs="Calibri"/>
          <w:color w:val="auto"/>
          <w:lang w:val="en-GB"/>
        </w:rPr>
        <w:t>illion</w:t>
      </w:r>
      <w:r w:rsidRPr="6E9BB9BC" w:rsidR="00DD392D">
        <w:rPr>
          <w:rFonts w:ascii="Calibri" w:hAnsi="Calibri" w:cs="Calibri"/>
          <w:color w:val="auto"/>
          <w:lang w:val="en-GB"/>
        </w:rPr>
        <w:t>.</w:t>
      </w:r>
    </w:p>
    <w:p w:rsidRPr="00C5543E" w:rsidR="00DD392D" w:rsidP="009D2FF4" w:rsidRDefault="00DD392D" w14:paraId="1EEB0CA1" w14:textId="77777777">
      <w:pPr>
        <w:pStyle w:val="Body"/>
        <w:spacing w:line="360" w:lineRule="auto"/>
        <w:ind w:left="357"/>
        <w:jc w:val="both"/>
        <w:rPr>
          <w:rFonts w:ascii="Calibri" w:hAnsi="Calibri" w:cs="Calibri"/>
          <w:color w:val="auto"/>
          <w:lang w:val="en-GB"/>
        </w:rPr>
      </w:pPr>
    </w:p>
    <w:p w:rsidRPr="00C5543E" w:rsidR="7E9B0F67" w:rsidP="0695171A" w:rsidRDefault="7E9B0F67" w14:paraId="3F4CAE1B" w14:textId="7D679397">
      <w:pPr>
        <w:pStyle w:val="Body"/>
        <w:numPr>
          <w:ilvl w:val="0"/>
          <w:numId w:val="17"/>
        </w:numPr>
        <w:spacing w:line="360" w:lineRule="auto"/>
        <w:jc w:val="both"/>
        <w:rPr>
          <w:rFonts w:ascii="Calibri" w:hAnsi="Calibri" w:cs="Calibri"/>
          <w:color w:val="auto"/>
          <w:lang w:val="en-GB"/>
        </w:rPr>
      </w:pPr>
      <w:r w:rsidRPr="6E9BB9BC" w:rsidR="7E9B0F67">
        <w:rPr>
          <w:rFonts w:ascii="Calibri" w:hAnsi="Calibri" w:cs="Calibri"/>
          <w:color w:val="auto"/>
          <w:lang w:val="en-GB"/>
        </w:rPr>
        <w:t>As commented earlier on the 2024/</w:t>
      </w:r>
      <w:r w:rsidRPr="6E9BB9BC" w:rsidR="00D742C4">
        <w:rPr>
          <w:rFonts w:ascii="Calibri" w:hAnsi="Calibri" w:cs="Calibri"/>
          <w:color w:val="auto"/>
          <w:lang w:val="en-GB"/>
        </w:rPr>
        <w:t>2</w:t>
      </w:r>
      <w:r w:rsidRPr="6E9BB9BC" w:rsidR="7E9B0F67">
        <w:rPr>
          <w:rFonts w:ascii="Calibri" w:hAnsi="Calibri" w:cs="Calibri"/>
          <w:color w:val="auto"/>
          <w:lang w:val="en-GB"/>
        </w:rPr>
        <w:t>5 outturn projections, many of the pressures,</w:t>
      </w:r>
      <w:r w:rsidRPr="6E9BB9BC" w:rsidR="009E447C">
        <w:rPr>
          <w:rFonts w:ascii="Calibri" w:hAnsi="Calibri" w:cs="Calibri"/>
          <w:color w:val="auto"/>
          <w:lang w:val="en-GB"/>
        </w:rPr>
        <w:t xml:space="preserve"> </w:t>
      </w:r>
      <w:r w:rsidRPr="6E9BB9BC" w:rsidR="7E9B0F67">
        <w:rPr>
          <w:rFonts w:ascii="Calibri" w:hAnsi="Calibri" w:cs="Calibri"/>
          <w:color w:val="auto"/>
          <w:lang w:val="en-GB"/>
        </w:rPr>
        <w:t>over</w:t>
      </w:r>
      <w:r w:rsidRPr="6E9BB9BC" w:rsidR="009E447C">
        <w:rPr>
          <w:rFonts w:ascii="Calibri" w:hAnsi="Calibri" w:cs="Calibri"/>
          <w:color w:val="auto"/>
          <w:lang w:val="en-GB"/>
        </w:rPr>
        <w:t xml:space="preserve"> </w:t>
      </w:r>
      <w:r w:rsidRPr="6E9BB9BC" w:rsidR="7E9B0F67">
        <w:rPr>
          <w:rFonts w:ascii="Calibri" w:hAnsi="Calibri" w:cs="Calibri"/>
          <w:color w:val="auto"/>
          <w:lang w:val="en-GB"/>
        </w:rPr>
        <w:t xml:space="preserve">and above inflation and fee increases in </w:t>
      </w:r>
      <w:r w:rsidRPr="6E9BB9BC" w:rsidR="000603DD">
        <w:rPr>
          <w:rFonts w:ascii="Calibri" w:hAnsi="Calibri" w:cs="Calibri"/>
          <w:color w:val="auto"/>
          <w:lang w:val="en-GB"/>
        </w:rPr>
        <w:t>a</w:t>
      </w:r>
      <w:r w:rsidRPr="6E9BB9BC" w:rsidR="7E9B0F67">
        <w:rPr>
          <w:rFonts w:ascii="Calibri" w:hAnsi="Calibri" w:cs="Calibri"/>
          <w:color w:val="auto"/>
          <w:lang w:val="en-GB"/>
        </w:rPr>
        <w:t>dults</w:t>
      </w:r>
      <w:r w:rsidRPr="6E9BB9BC" w:rsidR="000275ED">
        <w:rPr>
          <w:rFonts w:ascii="Calibri" w:hAnsi="Calibri" w:cs="Calibri"/>
          <w:color w:val="auto"/>
          <w:lang w:val="en-GB"/>
        </w:rPr>
        <w:t>’</w:t>
      </w:r>
      <w:r w:rsidRPr="6E9BB9BC" w:rsidR="7E9B0F67">
        <w:rPr>
          <w:rFonts w:ascii="Calibri" w:hAnsi="Calibri" w:cs="Calibri"/>
          <w:color w:val="auto"/>
          <w:lang w:val="en-GB"/>
        </w:rPr>
        <w:t xml:space="preserve"> and </w:t>
      </w:r>
      <w:r w:rsidRPr="6E9BB9BC" w:rsidR="000275ED">
        <w:rPr>
          <w:rFonts w:ascii="Calibri" w:hAnsi="Calibri" w:cs="Calibri"/>
          <w:color w:val="auto"/>
          <w:lang w:val="en-GB"/>
        </w:rPr>
        <w:t>c</w:t>
      </w:r>
      <w:r w:rsidRPr="6E9BB9BC" w:rsidR="7E9B0F67">
        <w:rPr>
          <w:rFonts w:ascii="Calibri" w:hAnsi="Calibri" w:cs="Calibri"/>
          <w:color w:val="auto"/>
          <w:lang w:val="en-GB"/>
        </w:rPr>
        <w:t>hildren</w:t>
      </w:r>
      <w:r w:rsidRPr="6E9BB9BC" w:rsidR="000275ED">
        <w:rPr>
          <w:rFonts w:ascii="Calibri" w:hAnsi="Calibri" w:cs="Calibri"/>
          <w:color w:val="auto"/>
          <w:lang w:val="en-GB"/>
        </w:rPr>
        <w:t>’s services</w:t>
      </w:r>
      <w:r w:rsidRPr="6E9BB9BC" w:rsidR="7E9B0F67">
        <w:rPr>
          <w:rFonts w:ascii="Calibri" w:hAnsi="Calibri" w:cs="Calibri"/>
          <w:color w:val="auto"/>
          <w:lang w:val="en-GB"/>
        </w:rPr>
        <w:t xml:space="preserve">, reflect </w:t>
      </w:r>
      <w:r w:rsidRPr="6E9BB9BC" w:rsidR="753AEDB2">
        <w:rPr>
          <w:rFonts w:ascii="Calibri" w:hAnsi="Calibri" w:cs="Calibri"/>
          <w:color w:val="auto"/>
          <w:lang w:val="en-GB"/>
        </w:rPr>
        <w:t>inadequate budgets being set in 2024/</w:t>
      </w:r>
      <w:r w:rsidRPr="6E9BB9BC" w:rsidR="001F6436">
        <w:rPr>
          <w:rFonts w:ascii="Calibri" w:hAnsi="Calibri" w:cs="Calibri"/>
          <w:color w:val="auto"/>
          <w:lang w:val="en-GB"/>
        </w:rPr>
        <w:t>2</w:t>
      </w:r>
      <w:r w:rsidRPr="6E9BB9BC" w:rsidR="753AEDB2">
        <w:rPr>
          <w:rFonts w:ascii="Calibri" w:hAnsi="Calibri" w:cs="Calibri"/>
          <w:color w:val="auto"/>
          <w:lang w:val="en-GB"/>
        </w:rPr>
        <w:t xml:space="preserve">5 and it is pleasing to see that there is a greater degree of reality in identifying </w:t>
      </w:r>
      <w:r w:rsidRPr="6E9BB9BC" w:rsidR="55871481">
        <w:rPr>
          <w:rFonts w:ascii="Calibri" w:hAnsi="Calibri" w:cs="Calibri"/>
          <w:color w:val="auto"/>
          <w:lang w:val="en-GB"/>
        </w:rPr>
        <w:t xml:space="preserve">the cost of </w:t>
      </w:r>
      <w:r w:rsidRPr="6E9BB9BC" w:rsidR="55871481">
        <w:rPr>
          <w:rFonts w:ascii="Calibri" w:hAnsi="Calibri" w:cs="Calibri"/>
          <w:color w:val="auto"/>
          <w:lang w:val="en-GB"/>
        </w:rPr>
        <w:t>current services.</w:t>
      </w:r>
      <w:r w:rsidRPr="6E9BB9BC" w:rsidR="001F6436">
        <w:rPr>
          <w:rFonts w:ascii="Calibri" w:hAnsi="Calibri" w:cs="Calibri"/>
          <w:color w:val="auto"/>
          <w:lang w:val="en-GB"/>
        </w:rPr>
        <w:t xml:space="preserve"> </w:t>
      </w:r>
      <w:r w:rsidRPr="6E9BB9BC" w:rsidR="55871481">
        <w:rPr>
          <w:rFonts w:ascii="Calibri" w:hAnsi="Calibri" w:cs="Calibri"/>
          <w:color w:val="auto"/>
          <w:lang w:val="en-GB"/>
        </w:rPr>
        <w:t xml:space="preserve">The </w:t>
      </w:r>
      <w:r w:rsidRPr="6E9BB9BC" w:rsidR="007D0D07">
        <w:rPr>
          <w:rFonts w:ascii="Calibri" w:hAnsi="Calibri" w:cs="Calibri"/>
          <w:color w:val="auto"/>
          <w:lang w:val="en-GB"/>
        </w:rPr>
        <w:t>c</w:t>
      </w:r>
      <w:r w:rsidRPr="6E9BB9BC" w:rsidR="55871481">
        <w:rPr>
          <w:rFonts w:ascii="Calibri" w:hAnsi="Calibri" w:cs="Calibri"/>
          <w:color w:val="auto"/>
          <w:lang w:val="en-GB"/>
        </w:rPr>
        <w:t>ouncil have described how such pressures were identified and v</w:t>
      </w:r>
      <w:r w:rsidRPr="6E9BB9BC" w:rsidR="009E447C">
        <w:rPr>
          <w:rFonts w:ascii="Calibri" w:hAnsi="Calibri" w:cs="Calibri"/>
          <w:color w:val="auto"/>
          <w:lang w:val="en-GB"/>
        </w:rPr>
        <w:t>e</w:t>
      </w:r>
      <w:r w:rsidRPr="6E9BB9BC" w:rsidR="55871481">
        <w:rPr>
          <w:rFonts w:ascii="Calibri" w:hAnsi="Calibri" w:cs="Calibri"/>
          <w:color w:val="auto"/>
          <w:lang w:val="en-GB"/>
        </w:rPr>
        <w:t>rified th</w:t>
      </w:r>
      <w:r w:rsidRPr="6E9BB9BC" w:rsidR="009E447C">
        <w:rPr>
          <w:rFonts w:ascii="Calibri" w:hAnsi="Calibri" w:cs="Calibri"/>
          <w:color w:val="auto"/>
          <w:lang w:val="en-GB"/>
        </w:rPr>
        <w:t>r</w:t>
      </w:r>
      <w:r w:rsidRPr="6E9BB9BC" w:rsidR="55871481">
        <w:rPr>
          <w:rFonts w:ascii="Calibri" w:hAnsi="Calibri" w:cs="Calibri"/>
          <w:color w:val="auto"/>
          <w:lang w:val="en-GB"/>
        </w:rPr>
        <w:t xml:space="preserve">ough corporate processes with </w:t>
      </w:r>
      <w:r w:rsidRPr="6E9BB9BC" w:rsidR="007D0D07">
        <w:rPr>
          <w:rFonts w:ascii="Calibri" w:hAnsi="Calibri" w:cs="Calibri"/>
          <w:color w:val="auto"/>
          <w:lang w:val="en-GB"/>
        </w:rPr>
        <w:t>senior management team</w:t>
      </w:r>
      <w:r w:rsidRPr="6E9BB9BC" w:rsidR="03F15821">
        <w:rPr>
          <w:rFonts w:ascii="Calibri" w:hAnsi="Calibri" w:cs="Calibri"/>
          <w:color w:val="auto"/>
          <w:lang w:val="en-GB"/>
        </w:rPr>
        <w:t xml:space="preserve"> involvement in addition to the finance team.</w:t>
      </w:r>
    </w:p>
    <w:p w:rsidRPr="00C5543E" w:rsidR="00DD392D" w:rsidP="009D2FF4" w:rsidRDefault="00DD392D" w14:paraId="1329E2D1" w14:textId="77777777">
      <w:pPr>
        <w:pStyle w:val="Body"/>
        <w:spacing w:line="360" w:lineRule="auto"/>
        <w:jc w:val="both"/>
        <w:rPr>
          <w:rFonts w:ascii="Calibri" w:hAnsi="Calibri" w:cs="Calibri"/>
          <w:color w:val="auto"/>
          <w:lang w:val="en-GB"/>
        </w:rPr>
      </w:pPr>
    </w:p>
    <w:p w:rsidRPr="00C5543E" w:rsidR="03F15821" w:rsidP="0695171A" w:rsidRDefault="03F15821" w14:paraId="7091EBF5" w14:textId="27000711">
      <w:pPr>
        <w:pStyle w:val="Body"/>
        <w:numPr>
          <w:ilvl w:val="0"/>
          <w:numId w:val="17"/>
        </w:numPr>
        <w:spacing w:line="360" w:lineRule="auto"/>
        <w:jc w:val="both"/>
        <w:rPr>
          <w:rFonts w:ascii="Calibri" w:hAnsi="Calibri" w:cs="Calibri"/>
          <w:color w:val="auto"/>
          <w:lang w:val="en-GB"/>
        </w:rPr>
      </w:pPr>
      <w:r w:rsidRPr="6E9BB9BC" w:rsidR="03F15821">
        <w:rPr>
          <w:rFonts w:ascii="Calibri" w:hAnsi="Calibri" w:cs="Calibri"/>
          <w:color w:val="auto"/>
          <w:lang w:val="en-GB"/>
        </w:rPr>
        <w:t>We have been provide</w:t>
      </w:r>
      <w:r w:rsidRPr="6E9BB9BC" w:rsidR="007D0D07">
        <w:rPr>
          <w:rFonts w:ascii="Calibri" w:hAnsi="Calibri" w:cs="Calibri"/>
          <w:color w:val="auto"/>
          <w:lang w:val="en-GB"/>
        </w:rPr>
        <w:t>d</w:t>
      </w:r>
      <w:r w:rsidRPr="6E9BB9BC" w:rsidR="03F15821">
        <w:rPr>
          <w:rFonts w:ascii="Calibri" w:hAnsi="Calibri" w:cs="Calibri"/>
          <w:color w:val="auto"/>
          <w:lang w:val="en-GB"/>
        </w:rPr>
        <w:t xml:space="preserve"> with detailed savings schedules and a description of how these were developed through targets set for each directorate and input from external consultants,</w:t>
      </w:r>
      <w:r w:rsidRPr="6E9BB9BC" w:rsidR="003A67AE">
        <w:rPr>
          <w:rFonts w:ascii="Calibri" w:hAnsi="Calibri" w:cs="Calibri"/>
          <w:color w:val="auto"/>
          <w:lang w:val="en-GB"/>
        </w:rPr>
        <w:t xml:space="preserve"> </w:t>
      </w:r>
      <w:r w:rsidRPr="6E9BB9BC" w:rsidR="258BECE6">
        <w:rPr>
          <w:rFonts w:ascii="Calibri" w:hAnsi="Calibri" w:cs="Calibri"/>
          <w:color w:val="auto"/>
          <w:lang w:val="en-GB"/>
        </w:rPr>
        <w:t>including C</w:t>
      </w:r>
      <w:r w:rsidRPr="6E9BB9BC" w:rsidR="003A67AE">
        <w:rPr>
          <w:rFonts w:ascii="Calibri" w:hAnsi="Calibri" w:cs="Calibri"/>
          <w:color w:val="auto"/>
          <w:lang w:val="en-GB"/>
        </w:rPr>
        <w:t>IPFA</w:t>
      </w:r>
      <w:r w:rsidRPr="6E9BB9BC" w:rsidR="258BECE6">
        <w:rPr>
          <w:rFonts w:ascii="Calibri" w:hAnsi="Calibri" w:cs="Calibri"/>
          <w:color w:val="auto"/>
          <w:lang w:val="en-GB"/>
        </w:rPr>
        <w:t xml:space="preserve"> </w:t>
      </w:r>
      <w:r w:rsidRPr="6E9BB9BC" w:rsidR="2B354B23">
        <w:rPr>
          <w:rFonts w:ascii="Calibri" w:hAnsi="Calibri" w:cs="Calibri"/>
          <w:color w:val="auto"/>
          <w:lang w:val="en-GB"/>
        </w:rPr>
        <w:t>B</w:t>
      </w:r>
      <w:r w:rsidRPr="6E9BB9BC" w:rsidR="258BECE6">
        <w:rPr>
          <w:rFonts w:ascii="Calibri" w:hAnsi="Calibri" w:cs="Calibri"/>
          <w:color w:val="auto"/>
          <w:lang w:val="en-GB"/>
        </w:rPr>
        <w:t>usiness</w:t>
      </w:r>
      <w:r w:rsidRPr="6E9BB9BC" w:rsidR="72E0D763">
        <w:rPr>
          <w:rFonts w:ascii="Calibri" w:hAnsi="Calibri" w:cs="Calibri"/>
          <w:color w:val="auto"/>
          <w:lang w:val="en-GB"/>
        </w:rPr>
        <w:t xml:space="preserve"> team</w:t>
      </w:r>
      <w:r w:rsidRPr="6E9BB9BC" w:rsidR="003A67AE">
        <w:rPr>
          <w:rFonts w:ascii="Calibri" w:hAnsi="Calibri" w:cs="Calibri"/>
          <w:color w:val="auto"/>
          <w:lang w:val="en-GB"/>
        </w:rPr>
        <w:t>.</w:t>
      </w:r>
      <w:r w:rsidRPr="6E9BB9BC" w:rsidR="72E0D763">
        <w:rPr>
          <w:rFonts w:ascii="Calibri" w:hAnsi="Calibri" w:cs="Calibri"/>
          <w:color w:val="auto"/>
          <w:lang w:val="en-GB"/>
        </w:rPr>
        <w:t xml:space="preserve"> </w:t>
      </w:r>
      <w:r w:rsidRPr="6E9BB9BC" w:rsidR="02C5FD46">
        <w:rPr>
          <w:rFonts w:ascii="Calibri" w:hAnsi="Calibri" w:cs="Calibri"/>
          <w:color w:val="auto"/>
          <w:lang w:val="en-GB"/>
        </w:rPr>
        <w:t xml:space="preserve">This was </w:t>
      </w:r>
      <w:r w:rsidRPr="6E9BB9BC" w:rsidR="003A67AE">
        <w:rPr>
          <w:rFonts w:ascii="Calibri" w:hAnsi="Calibri" w:cs="Calibri"/>
          <w:color w:val="auto"/>
          <w:lang w:val="en-GB"/>
        </w:rPr>
        <w:t>particularly</w:t>
      </w:r>
      <w:r w:rsidRPr="6E9BB9BC" w:rsidR="258BECE6">
        <w:rPr>
          <w:rFonts w:ascii="Calibri" w:hAnsi="Calibri" w:cs="Calibri"/>
          <w:color w:val="auto"/>
          <w:lang w:val="en-GB"/>
        </w:rPr>
        <w:t xml:space="preserve"> around adult</w:t>
      </w:r>
      <w:r w:rsidRPr="6E9BB9BC" w:rsidR="000E69C3">
        <w:rPr>
          <w:rFonts w:ascii="Calibri" w:hAnsi="Calibri" w:cs="Calibri"/>
          <w:color w:val="auto"/>
          <w:lang w:val="en-GB"/>
        </w:rPr>
        <w:t>s’</w:t>
      </w:r>
      <w:r w:rsidRPr="6E9BB9BC" w:rsidR="258BECE6">
        <w:rPr>
          <w:rFonts w:ascii="Calibri" w:hAnsi="Calibri" w:cs="Calibri"/>
          <w:color w:val="auto"/>
          <w:lang w:val="en-GB"/>
        </w:rPr>
        <w:t xml:space="preserve"> services which were identified as high cost in </w:t>
      </w:r>
      <w:r w:rsidRPr="6E9BB9BC" w:rsidR="48E23085">
        <w:rPr>
          <w:rFonts w:ascii="Calibri" w:hAnsi="Calibri" w:cs="Calibri"/>
          <w:color w:val="auto"/>
          <w:lang w:val="en-GB"/>
        </w:rPr>
        <w:t>C</w:t>
      </w:r>
      <w:r w:rsidRPr="6E9BB9BC" w:rsidR="003A67AE">
        <w:rPr>
          <w:rFonts w:ascii="Calibri" w:hAnsi="Calibri" w:cs="Calibri"/>
          <w:color w:val="auto"/>
          <w:lang w:val="en-GB"/>
        </w:rPr>
        <w:t>IPFA</w:t>
      </w:r>
      <w:r w:rsidRPr="6E9BB9BC" w:rsidR="3DD9AA5B">
        <w:rPr>
          <w:rFonts w:ascii="Calibri" w:hAnsi="Calibri" w:cs="Calibri"/>
          <w:color w:val="auto"/>
          <w:lang w:val="en-GB"/>
        </w:rPr>
        <w:t xml:space="preserve"> Business</w:t>
      </w:r>
      <w:r w:rsidRPr="6E9BB9BC" w:rsidR="258BECE6">
        <w:rPr>
          <w:rFonts w:ascii="Calibri" w:hAnsi="Calibri" w:cs="Calibri"/>
          <w:color w:val="auto"/>
          <w:lang w:val="en-GB"/>
        </w:rPr>
        <w:t>’s benchmarking work.</w:t>
      </w:r>
      <w:r w:rsidRPr="6E9BB9BC" w:rsidR="003A67AE">
        <w:rPr>
          <w:rFonts w:ascii="Calibri" w:hAnsi="Calibri" w:cs="Calibri"/>
          <w:color w:val="auto"/>
          <w:lang w:val="en-GB"/>
        </w:rPr>
        <w:t xml:space="preserve"> </w:t>
      </w:r>
      <w:r w:rsidRPr="6E9BB9BC" w:rsidR="258BECE6">
        <w:rPr>
          <w:rFonts w:ascii="Calibri" w:hAnsi="Calibri" w:cs="Calibri"/>
          <w:color w:val="auto"/>
          <w:lang w:val="en-GB"/>
        </w:rPr>
        <w:t xml:space="preserve">Although the </w:t>
      </w:r>
      <w:r w:rsidRPr="6E9BB9BC" w:rsidR="007D0D07">
        <w:rPr>
          <w:rFonts w:ascii="Calibri" w:hAnsi="Calibri" w:cs="Calibri"/>
          <w:color w:val="auto"/>
          <w:lang w:val="en-GB"/>
        </w:rPr>
        <w:t>c</w:t>
      </w:r>
      <w:r w:rsidRPr="6E9BB9BC" w:rsidR="258BECE6">
        <w:rPr>
          <w:rFonts w:ascii="Calibri" w:hAnsi="Calibri" w:cs="Calibri"/>
          <w:color w:val="auto"/>
          <w:lang w:val="en-GB"/>
        </w:rPr>
        <w:t>ouncil des</w:t>
      </w:r>
      <w:r w:rsidRPr="6E9BB9BC" w:rsidR="6272C754">
        <w:rPr>
          <w:rFonts w:ascii="Calibri" w:hAnsi="Calibri" w:cs="Calibri"/>
          <w:color w:val="auto"/>
          <w:lang w:val="en-GB"/>
        </w:rPr>
        <w:t xml:space="preserve">cribed arrangements for </w:t>
      </w:r>
      <w:r w:rsidRPr="6E9BB9BC" w:rsidR="2E1C7F0F">
        <w:rPr>
          <w:rFonts w:ascii="Calibri" w:hAnsi="Calibri" w:cs="Calibri"/>
          <w:color w:val="auto"/>
          <w:lang w:val="en-GB"/>
        </w:rPr>
        <w:t xml:space="preserve">monitoring and ensuring delivery of </w:t>
      </w:r>
      <w:r w:rsidRPr="6E9BB9BC" w:rsidR="005669FC">
        <w:rPr>
          <w:rFonts w:ascii="Calibri" w:hAnsi="Calibri" w:cs="Calibri"/>
          <w:color w:val="auto"/>
          <w:lang w:val="en-GB"/>
        </w:rPr>
        <w:t>savings,</w:t>
      </w:r>
      <w:r w:rsidRPr="6E9BB9BC" w:rsidR="2E1C7F0F">
        <w:rPr>
          <w:rFonts w:ascii="Calibri" w:hAnsi="Calibri" w:cs="Calibri"/>
          <w:color w:val="auto"/>
          <w:lang w:val="en-GB"/>
        </w:rPr>
        <w:t xml:space="preserve"> we did note that there was no provision being made to reflect optimism bias in </w:t>
      </w:r>
      <w:r w:rsidRPr="6E9BB9BC" w:rsidR="1A35523C">
        <w:rPr>
          <w:rFonts w:ascii="Calibri" w:hAnsi="Calibri" w:cs="Calibri"/>
          <w:color w:val="auto"/>
          <w:lang w:val="en-GB"/>
        </w:rPr>
        <w:t>its plans.</w:t>
      </w:r>
      <w:r w:rsidRPr="6E9BB9BC" w:rsidR="00B50304">
        <w:rPr>
          <w:rFonts w:ascii="Calibri" w:hAnsi="Calibri" w:cs="Calibri"/>
          <w:color w:val="auto"/>
          <w:lang w:val="en-GB"/>
        </w:rPr>
        <w:t xml:space="preserve"> </w:t>
      </w:r>
      <w:r w:rsidRPr="6E9BB9BC" w:rsidR="1A35523C">
        <w:rPr>
          <w:rFonts w:ascii="Calibri" w:hAnsi="Calibri" w:cs="Calibri"/>
          <w:color w:val="auto"/>
          <w:lang w:val="en-GB"/>
        </w:rPr>
        <w:t xml:space="preserve">Given the very low level of </w:t>
      </w:r>
      <w:r w:rsidRPr="6E9BB9BC" w:rsidR="005B17A9">
        <w:rPr>
          <w:rFonts w:ascii="Calibri" w:hAnsi="Calibri" w:cs="Calibri"/>
          <w:color w:val="auto"/>
          <w:lang w:val="en-GB"/>
        </w:rPr>
        <w:t xml:space="preserve">general reserves </w:t>
      </w:r>
      <w:r w:rsidRPr="6E9BB9BC" w:rsidR="1A35523C">
        <w:rPr>
          <w:rFonts w:ascii="Calibri" w:hAnsi="Calibri" w:cs="Calibri"/>
          <w:color w:val="auto"/>
          <w:lang w:val="en-GB"/>
        </w:rPr>
        <w:t>(£5</w:t>
      </w:r>
      <w:r w:rsidRPr="6E9BB9BC" w:rsidR="00426B50">
        <w:rPr>
          <w:rFonts w:ascii="Calibri" w:hAnsi="Calibri" w:cs="Calibri"/>
          <w:color w:val="auto"/>
          <w:lang w:val="en-GB"/>
        </w:rPr>
        <w:t xml:space="preserve"> </w:t>
      </w:r>
      <w:r w:rsidRPr="6E9BB9BC" w:rsidR="1A35523C">
        <w:rPr>
          <w:rFonts w:ascii="Calibri" w:hAnsi="Calibri" w:cs="Calibri"/>
          <w:color w:val="auto"/>
          <w:lang w:val="en-GB"/>
        </w:rPr>
        <w:t>m</w:t>
      </w:r>
      <w:r w:rsidRPr="6E9BB9BC" w:rsidR="00426B50">
        <w:rPr>
          <w:rFonts w:ascii="Calibri" w:hAnsi="Calibri" w:cs="Calibri"/>
          <w:color w:val="auto"/>
          <w:lang w:val="en-GB"/>
        </w:rPr>
        <w:t>illion</w:t>
      </w:r>
      <w:r w:rsidRPr="6E9BB9BC" w:rsidR="1A35523C">
        <w:rPr>
          <w:rFonts w:ascii="Calibri" w:hAnsi="Calibri" w:cs="Calibri"/>
          <w:color w:val="auto"/>
          <w:lang w:val="en-GB"/>
        </w:rPr>
        <w:t>)</w:t>
      </w:r>
      <w:r w:rsidRPr="6E9BB9BC" w:rsidR="0023185D">
        <w:rPr>
          <w:rFonts w:ascii="Calibri" w:hAnsi="Calibri" w:cs="Calibri"/>
          <w:color w:val="auto"/>
          <w:lang w:val="en-GB"/>
        </w:rPr>
        <w:t>,</w:t>
      </w:r>
      <w:r w:rsidRPr="6E9BB9BC" w:rsidR="1A35523C">
        <w:rPr>
          <w:rFonts w:ascii="Calibri" w:hAnsi="Calibri" w:cs="Calibri"/>
          <w:color w:val="auto"/>
          <w:lang w:val="en-GB"/>
        </w:rPr>
        <w:t xml:space="preserve"> there is very limited scope to offset bu</w:t>
      </w:r>
      <w:r w:rsidRPr="6E9BB9BC" w:rsidR="6027AAF3">
        <w:rPr>
          <w:rFonts w:ascii="Calibri" w:hAnsi="Calibri" w:cs="Calibri"/>
          <w:color w:val="auto"/>
          <w:lang w:val="en-GB"/>
        </w:rPr>
        <w:t>dget overspends, or other cost pressures,</w:t>
      </w:r>
      <w:r w:rsidRPr="6E9BB9BC" w:rsidR="003A67AE">
        <w:rPr>
          <w:rFonts w:ascii="Calibri" w:hAnsi="Calibri" w:cs="Calibri"/>
          <w:color w:val="auto"/>
          <w:lang w:val="en-GB"/>
        </w:rPr>
        <w:t xml:space="preserve"> </w:t>
      </w:r>
      <w:r w:rsidRPr="6E9BB9BC" w:rsidR="6027AAF3">
        <w:rPr>
          <w:rFonts w:ascii="Calibri" w:hAnsi="Calibri" w:cs="Calibri"/>
          <w:color w:val="auto"/>
          <w:lang w:val="en-GB"/>
        </w:rPr>
        <w:t>which are likely to arise.</w:t>
      </w:r>
      <w:r w:rsidRPr="6E9BB9BC" w:rsidR="003A67AE">
        <w:rPr>
          <w:rFonts w:ascii="Calibri" w:hAnsi="Calibri" w:cs="Calibri"/>
          <w:color w:val="auto"/>
          <w:lang w:val="en-GB"/>
        </w:rPr>
        <w:t xml:space="preserve"> </w:t>
      </w:r>
      <w:r w:rsidRPr="6E9BB9BC" w:rsidR="6027AAF3">
        <w:rPr>
          <w:rFonts w:ascii="Calibri" w:hAnsi="Calibri" w:cs="Calibri"/>
          <w:color w:val="auto"/>
          <w:lang w:val="en-GB"/>
        </w:rPr>
        <w:t xml:space="preserve">The </w:t>
      </w:r>
      <w:r w:rsidRPr="6E9BB9BC" w:rsidR="00F33EC2">
        <w:rPr>
          <w:rFonts w:ascii="Calibri" w:hAnsi="Calibri" w:cs="Calibri"/>
          <w:color w:val="auto"/>
          <w:lang w:val="en-GB"/>
        </w:rPr>
        <w:t>c</w:t>
      </w:r>
      <w:r w:rsidRPr="6E9BB9BC" w:rsidR="6027AAF3">
        <w:rPr>
          <w:rFonts w:ascii="Calibri" w:hAnsi="Calibri" w:cs="Calibri"/>
          <w:color w:val="auto"/>
          <w:lang w:val="en-GB"/>
        </w:rPr>
        <w:t>ouncil considers that the £20</w:t>
      </w:r>
      <w:r w:rsidRPr="6E9BB9BC" w:rsidR="005B17A9">
        <w:rPr>
          <w:rFonts w:ascii="Calibri" w:hAnsi="Calibri" w:cs="Calibri"/>
          <w:color w:val="auto"/>
          <w:lang w:val="en-GB"/>
        </w:rPr>
        <w:t xml:space="preserve"> </w:t>
      </w:r>
      <w:r w:rsidRPr="6E9BB9BC" w:rsidR="6027AAF3">
        <w:rPr>
          <w:rFonts w:ascii="Calibri" w:hAnsi="Calibri" w:cs="Calibri"/>
          <w:color w:val="auto"/>
          <w:lang w:val="en-GB"/>
        </w:rPr>
        <w:t>m</w:t>
      </w:r>
      <w:r w:rsidRPr="6E9BB9BC" w:rsidR="005B17A9">
        <w:rPr>
          <w:rFonts w:ascii="Calibri" w:hAnsi="Calibri" w:cs="Calibri"/>
          <w:color w:val="auto"/>
          <w:lang w:val="en-GB"/>
        </w:rPr>
        <w:t>illion</w:t>
      </w:r>
      <w:r w:rsidRPr="6E9BB9BC" w:rsidR="6027AAF3">
        <w:rPr>
          <w:rFonts w:ascii="Calibri" w:hAnsi="Calibri" w:cs="Calibri"/>
          <w:color w:val="auto"/>
          <w:lang w:val="en-GB"/>
        </w:rPr>
        <w:t xml:space="preserve"> or so of earmarked reserves which it estimates </w:t>
      </w:r>
      <w:r w:rsidRPr="6E9BB9BC" w:rsidR="379E8B34">
        <w:rPr>
          <w:rFonts w:ascii="Calibri" w:hAnsi="Calibri" w:cs="Calibri"/>
          <w:color w:val="auto"/>
          <w:lang w:val="en-GB"/>
        </w:rPr>
        <w:t>it will hold at the start of next year will give support but,</w:t>
      </w:r>
      <w:r w:rsidRPr="6E9BB9BC" w:rsidR="00F33EC2">
        <w:rPr>
          <w:rFonts w:ascii="Calibri" w:hAnsi="Calibri" w:cs="Calibri"/>
          <w:color w:val="auto"/>
          <w:lang w:val="en-GB"/>
        </w:rPr>
        <w:t xml:space="preserve"> </w:t>
      </w:r>
      <w:r w:rsidRPr="6E9BB9BC" w:rsidR="379E8B34">
        <w:rPr>
          <w:rFonts w:ascii="Calibri" w:hAnsi="Calibri" w:cs="Calibri"/>
          <w:color w:val="auto"/>
          <w:lang w:val="en-GB"/>
        </w:rPr>
        <w:t xml:space="preserve">elsewhere, this report identifies the risks to those arising from the audit of the then </w:t>
      </w:r>
      <w:r w:rsidRPr="6E9BB9BC" w:rsidR="001C6284">
        <w:rPr>
          <w:rFonts w:ascii="Calibri" w:hAnsi="Calibri" w:cs="Calibri"/>
          <w:color w:val="auto"/>
          <w:lang w:val="en-GB"/>
        </w:rPr>
        <w:t>six</w:t>
      </w:r>
      <w:r w:rsidRPr="6E9BB9BC" w:rsidR="379E8B34">
        <w:rPr>
          <w:rFonts w:ascii="Calibri" w:hAnsi="Calibri" w:cs="Calibri"/>
          <w:color w:val="auto"/>
          <w:lang w:val="en-GB"/>
        </w:rPr>
        <w:t xml:space="preserve"> years of outs</w:t>
      </w:r>
      <w:r w:rsidRPr="6E9BB9BC" w:rsidR="53C2E46F">
        <w:rPr>
          <w:rFonts w:ascii="Calibri" w:hAnsi="Calibri" w:cs="Calibri"/>
          <w:color w:val="auto"/>
          <w:lang w:val="en-GB"/>
        </w:rPr>
        <w:t xml:space="preserve">tanding </w:t>
      </w:r>
      <w:r w:rsidRPr="6E9BB9BC" w:rsidR="1AEF54C1">
        <w:rPr>
          <w:rFonts w:ascii="Calibri" w:hAnsi="Calibri" w:cs="Calibri"/>
          <w:color w:val="auto"/>
          <w:lang w:val="en-GB"/>
        </w:rPr>
        <w:t>accounts</w:t>
      </w:r>
      <w:r w:rsidRPr="6E9BB9BC" w:rsidR="003A67AE">
        <w:rPr>
          <w:rFonts w:ascii="Calibri" w:hAnsi="Calibri" w:cs="Calibri"/>
          <w:color w:val="auto"/>
          <w:lang w:val="en-GB"/>
        </w:rPr>
        <w:t xml:space="preserve"> </w:t>
      </w:r>
      <w:r w:rsidRPr="6E9BB9BC" w:rsidR="24B8CB62">
        <w:rPr>
          <w:rFonts w:ascii="Calibri" w:hAnsi="Calibri" w:cs="Calibri"/>
          <w:color w:val="auto"/>
          <w:lang w:val="en-GB"/>
        </w:rPr>
        <w:t>and t</w:t>
      </w:r>
      <w:r w:rsidRPr="6E9BB9BC" w:rsidR="1BA71619">
        <w:rPr>
          <w:rFonts w:ascii="Calibri" w:hAnsi="Calibri" w:cs="Calibri"/>
          <w:color w:val="auto"/>
          <w:lang w:val="en-GB"/>
        </w:rPr>
        <w:t xml:space="preserve">he </w:t>
      </w:r>
      <w:r w:rsidRPr="6E9BB9BC" w:rsidR="00C73C5E">
        <w:rPr>
          <w:rFonts w:ascii="Calibri" w:hAnsi="Calibri" w:cs="Calibri"/>
          <w:color w:val="auto"/>
          <w:lang w:val="en-GB"/>
        </w:rPr>
        <w:t>g</w:t>
      </w:r>
      <w:r w:rsidRPr="6E9BB9BC" w:rsidR="1BA71619">
        <w:rPr>
          <w:rFonts w:ascii="Calibri" w:hAnsi="Calibri" w:cs="Calibri"/>
          <w:color w:val="auto"/>
          <w:lang w:val="en-GB"/>
        </w:rPr>
        <w:t>overnment</w:t>
      </w:r>
      <w:r w:rsidRPr="6E9BB9BC" w:rsidR="00C73C5E">
        <w:rPr>
          <w:rFonts w:ascii="Calibri" w:hAnsi="Calibri" w:cs="Calibri"/>
          <w:color w:val="auto"/>
          <w:lang w:val="en-GB"/>
        </w:rPr>
        <w:t>’</w:t>
      </w:r>
      <w:r w:rsidRPr="6E9BB9BC" w:rsidR="1BA71619">
        <w:rPr>
          <w:rFonts w:ascii="Calibri" w:hAnsi="Calibri" w:cs="Calibri"/>
          <w:color w:val="auto"/>
          <w:lang w:val="en-GB"/>
        </w:rPr>
        <w:t>s current proposal to end the IFRS9 override</w:t>
      </w:r>
      <w:r w:rsidRPr="6E9BB9BC" w:rsidR="4C84F36F">
        <w:rPr>
          <w:rFonts w:ascii="Calibri" w:hAnsi="Calibri" w:cs="Calibri"/>
          <w:color w:val="auto"/>
          <w:lang w:val="en-GB"/>
        </w:rPr>
        <w:t xml:space="preserve"> which </w:t>
      </w:r>
      <w:r w:rsidRPr="6E9BB9BC" w:rsidR="1BA71619">
        <w:rPr>
          <w:rFonts w:ascii="Calibri" w:hAnsi="Calibri" w:cs="Calibri"/>
          <w:color w:val="auto"/>
          <w:lang w:val="en-GB"/>
        </w:rPr>
        <w:t xml:space="preserve"> is not being reflected in next year</w:t>
      </w:r>
      <w:r w:rsidRPr="6E9BB9BC" w:rsidR="0023185D">
        <w:rPr>
          <w:rFonts w:ascii="Calibri" w:hAnsi="Calibri" w:cs="Calibri"/>
          <w:color w:val="auto"/>
          <w:lang w:val="en-GB"/>
        </w:rPr>
        <w:t>’</w:t>
      </w:r>
      <w:r w:rsidRPr="6E9BB9BC" w:rsidR="1BA71619">
        <w:rPr>
          <w:rFonts w:ascii="Calibri" w:hAnsi="Calibri" w:cs="Calibri"/>
          <w:color w:val="auto"/>
          <w:lang w:val="en-GB"/>
        </w:rPr>
        <w:t>s budget</w:t>
      </w:r>
      <w:r w:rsidRPr="6E9BB9BC" w:rsidR="3D6795E5">
        <w:rPr>
          <w:rFonts w:ascii="Calibri" w:hAnsi="Calibri" w:cs="Calibri"/>
          <w:color w:val="auto"/>
          <w:lang w:val="en-GB"/>
        </w:rPr>
        <w:t>.</w:t>
      </w:r>
      <w:r w:rsidRPr="6E9BB9BC" w:rsidR="1BA71619">
        <w:rPr>
          <w:rFonts w:ascii="Calibri" w:hAnsi="Calibri" w:cs="Calibri"/>
          <w:color w:val="auto"/>
          <w:lang w:val="en-GB"/>
        </w:rPr>
        <w:t xml:space="preserve"> </w:t>
      </w:r>
      <w:r w:rsidRPr="6E9BB9BC" w:rsidR="36575204">
        <w:rPr>
          <w:rFonts w:ascii="Calibri" w:hAnsi="Calibri" w:cs="Calibri"/>
          <w:color w:val="auto"/>
          <w:lang w:val="en-GB"/>
        </w:rPr>
        <w:t>T</w:t>
      </w:r>
      <w:r w:rsidRPr="6E9BB9BC" w:rsidR="1BA71619">
        <w:rPr>
          <w:rFonts w:ascii="Calibri" w:hAnsi="Calibri" w:cs="Calibri"/>
          <w:color w:val="auto"/>
          <w:lang w:val="en-GB"/>
        </w:rPr>
        <w:t xml:space="preserve">he </w:t>
      </w:r>
      <w:r w:rsidRPr="6E9BB9BC" w:rsidR="002451D2">
        <w:rPr>
          <w:rFonts w:ascii="Calibri" w:hAnsi="Calibri" w:cs="Calibri"/>
          <w:color w:val="auto"/>
          <w:lang w:val="en-GB"/>
        </w:rPr>
        <w:t>c</w:t>
      </w:r>
      <w:r w:rsidRPr="6E9BB9BC" w:rsidR="1BA71619">
        <w:rPr>
          <w:rFonts w:ascii="Calibri" w:hAnsi="Calibri" w:cs="Calibri"/>
          <w:color w:val="auto"/>
          <w:lang w:val="en-GB"/>
        </w:rPr>
        <w:t>ouncil inten</w:t>
      </w:r>
      <w:r w:rsidRPr="6E9BB9BC" w:rsidR="002451D2">
        <w:rPr>
          <w:rFonts w:ascii="Calibri" w:hAnsi="Calibri" w:cs="Calibri"/>
          <w:color w:val="auto"/>
          <w:lang w:val="en-GB"/>
        </w:rPr>
        <w:t>ds</w:t>
      </w:r>
      <w:r w:rsidRPr="6E9BB9BC" w:rsidR="1BA71619">
        <w:rPr>
          <w:rFonts w:ascii="Calibri" w:hAnsi="Calibri" w:cs="Calibri"/>
          <w:color w:val="auto"/>
          <w:lang w:val="en-GB"/>
        </w:rPr>
        <w:t xml:space="preserve"> to take the resultant co</w:t>
      </w:r>
      <w:r w:rsidRPr="6E9BB9BC" w:rsidR="21B2A162">
        <w:rPr>
          <w:rFonts w:ascii="Calibri" w:hAnsi="Calibri" w:cs="Calibri"/>
          <w:color w:val="auto"/>
          <w:lang w:val="en-GB"/>
        </w:rPr>
        <w:t>st from reserves,</w:t>
      </w:r>
      <w:r w:rsidRPr="6E9BB9BC" w:rsidR="003A67AE">
        <w:rPr>
          <w:rFonts w:ascii="Calibri" w:hAnsi="Calibri" w:cs="Calibri"/>
          <w:color w:val="auto"/>
          <w:lang w:val="en-GB"/>
        </w:rPr>
        <w:t xml:space="preserve"> </w:t>
      </w:r>
      <w:r w:rsidRPr="6E9BB9BC" w:rsidR="21B2A162">
        <w:rPr>
          <w:rFonts w:ascii="Calibri" w:hAnsi="Calibri" w:cs="Calibri"/>
          <w:color w:val="auto"/>
          <w:lang w:val="en-GB"/>
        </w:rPr>
        <w:t>thereby further reducing available resources to offset any overspends or pressure next year</w:t>
      </w:r>
      <w:r w:rsidRPr="6E9BB9BC" w:rsidR="00DC7A44">
        <w:rPr>
          <w:rFonts w:ascii="Calibri" w:hAnsi="Calibri" w:cs="Calibri"/>
          <w:color w:val="auto"/>
          <w:lang w:val="en-GB"/>
        </w:rPr>
        <w:t>.</w:t>
      </w:r>
    </w:p>
    <w:p w:rsidRPr="00C5543E" w:rsidR="003A67AE" w:rsidP="009D2FF4" w:rsidRDefault="003A67AE" w14:paraId="46E14D0C" w14:textId="77777777">
      <w:pPr>
        <w:pStyle w:val="Body"/>
        <w:spacing w:line="360" w:lineRule="auto"/>
        <w:ind w:left="357"/>
        <w:jc w:val="both"/>
        <w:rPr>
          <w:rFonts w:ascii="Calibri" w:hAnsi="Calibri" w:cs="Calibri"/>
          <w:color w:val="auto"/>
          <w:lang w:val="en-GB"/>
        </w:rPr>
      </w:pPr>
    </w:p>
    <w:p w:rsidRPr="00C5543E" w:rsidR="79AA07A0" w:rsidP="0695171A" w:rsidRDefault="79AA07A0" w14:paraId="1BB71277" w14:textId="38A5578F">
      <w:pPr>
        <w:pStyle w:val="Body"/>
        <w:numPr>
          <w:ilvl w:val="0"/>
          <w:numId w:val="17"/>
        </w:numPr>
        <w:spacing w:line="360" w:lineRule="auto"/>
        <w:jc w:val="both"/>
        <w:rPr>
          <w:rFonts w:ascii="Calibri" w:hAnsi="Calibri" w:cs="Calibri"/>
          <w:color w:val="auto"/>
          <w:lang w:val="en-GB"/>
        </w:rPr>
      </w:pPr>
      <w:r w:rsidRPr="6E9BB9BC" w:rsidR="79AA07A0">
        <w:rPr>
          <w:rFonts w:ascii="Calibri" w:hAnsi="Calibri" w:cs="Calibri"/>
          <w:color w:val="auto"/>
          <w:lang w:val="en-GB"/>
        </w:rPr>
        <w:t xml:space="preserve">A major factor in the additional savings </w:t>
      </w:r>
      <w:r w:rsidRPr="6E9BB9BC" w:rsidR="63616BE4">
        <w:rPr>
          <w:rFonts w:ascii="Calibri" w:hAnsi="Calibri" w:cs="Calibri"/>
          <w:color w:val="auto"/>
          <w:lang w:val="en-GB"/>
        </w:rPr>
        <w:t xml:space="preserve">is </w:t>
      </w:r>
      <w:r w:rsidRPr="6E9BB9BC" w:rsidR="79AA07A0">
        <w:rPr>
          <w:rFonts w:ascii="Calibri" w:hAnsi="Calibri" w:cs="Calibri"/>
          <w:color w:val="auto"/>
          <w:lang w:val="en-GB"/>
        </w:rPr>
        <w:t xml:space="preserve">taking the benefit of </w:t>
      </w:r>
      <w:r w:rsidRPr="6E9BB9BC" w:rsidR="3AEDC94D">
        <w:rPr>
          <w:rFonts w:ascii="Calibri" w:hAnsi="Calibri" w:cs="Calibri"/>
          <w:color w:val="auto"/>
          <w:lang w:val="en-GB"/>
        </w:rPr>
        <w:t xml:space="preserve">actual and planned </w:t>
      </w:r>
      <w:r w:rsidRPr="6E9BB9BC" w:rsidR="79AA07A0">
        <w:rPr>
          <w:rFonts w:ascii="Calibri" w:hAnsi="Calibri" w:cs="Calibri"/>
          <w:color w:val="auto"/>
          <w:lang w:val="en-GB"/>
        </w:rPr>
        <w:t xml:space="preserve">repaying </w:t>
      </w:r>
      <w:r w:rsidRPr="6E9BB9BC" w:rsidR="1C16DECC">
        <w:rPr>
          <w:rFonts w:ascii="Calibri" w:hAnsi="Calibri" w:cs="Calibri"/>
          <w:color w:val="auto"/>
          <w:lang w:val="en-GB"/>
        </w:rPr>
        <w:t xml:space="preserve">of </w:t>
      </w:r>
      <w:r w:rsidRPr="6E9BB9BC" w:rsidR="79AA07A0">
        <w:rPr>
          <w:rFonts w:ascii="Calibri" w:hAnsi="Calibri" w:cs="Calibri"/>
          <w:color w:val="auto"/>
          <w:lang w:val="en-GB"/>
        </w:rPr>
        <w:t>some £500</w:t>
      </w:r>
      <w:r w:rsidRPr="6E9BB9BC" w:rsidR="00855037">
        <w:rPr>
          <w:rFonts w:ascii="Calibri" w:hAnsi="Calibri" w:cs="Calibri"/>
          <w:color w:val="auto"/>
          <w:lang w:val="en-GB"/>
        </w:rPr>
        <w:t xml:space="preserve"> </w:t>
      </w:r>
      <w:r w:rsidRPr="6E9BB9BC" w:rsidR="79AA07A0">
        <w:rPr>
          <w:rFonts w:ascii="Calibri" w:hAnsi="Calibri" w:cs="Calibri"/>
          <w:color w:val="auto"/>
          <w:lang w:val="en-GB"/>
        </w:rPr>
        <w:t>m</w:t>
      </w:r>
      <w:r w:rsidRPr="6E9BB9BC" w:rsidR="00855037">
        <w:rPr>
          <w:rFonts w:ascii="Calibri" w:hAnsi="Calibri" w:cs="Calibri"/>
          <w:color w:val="auto"/>
          <w:lang w:val="en-GB"/>
        </w:rPr>
        <w:t>illion</w:t>
      </w:r>
      <w:r w:rsidRPr="6E9BB9BC" w:rsidR="79AA07A0">
        <w:rPr>
          <w:rFonts w:ascii="Calibri" w:hAnsi="Calibri" w:cs="Calibri"/>
          <w:color w:val="auto"/>
          <w:lang w:val="en-GB"/>
        </w:rPr>
        <w:t xml:space="preserve"> of </w:t>
      </w:r>
      <w:r w:rsidRPr="6E9BB9BC" w:rsidR="48073330">
        <w:rPr>
          <w:rFonts w:ascii="Calibri" w:hAnsi="Calibri" w:cs="Calibri"/>
          <w:color w:val="auto"/>
          <w:lang w:val="en-GB"/>
        </w:rPr>
        <w:t xml:space="preserve">PWLB </w:t>
      </w:r>
      <w:r w:rsidRPr="6E9BB9BC" w:rsidR="79AA07A0">
        <w:rPr>
          <w:rFonts w:ascii="Calibri" w:hAnsi="Calibri" w:cs="Calibri"/>
          <w:color w:val="auto"/>
          <w:lang w:val="en-GB"/>
        </w:rPr>
        <w:t>long</w:t>
      </w:r>
      <w:r w:rsidRPr="6E9BB9BC" w:rsidR="00A2431D">
        <w:rPr>
          <w:rFonts w:ascii="Calibri" w:hAnsi="Calibri" w:cs="Calibri"/>
          <w:color w:val="auto"/>
          <w:lang w:val="en-GB"/>
        </w:rPr>
        <w:t>-</w:t>
      </w:r>
      <w:r w:rsidRPr="6E9BB9BC" w:rsidR="79AA07A0">
        <w:rPr>
          <w:rFonts w:ascii="Calibri" w:hAnsi="Calibri" w:cs="Calibri"/>
          <w:color w:val="auto"/>
          <w:lang w:val="en-GB"/>
        </w:rPr>
        <w:t xml:space="preserve">term debt and taking the </w:t>
      </w:r>
      <w:r w:rsidRPr="6E9BB9BC" w:rsidR="3462A7BB">
        <w:rPr>
          <w:rFonts w:ascii="Calibri" w:hAnsi="Calibri" w:cs="Calibri"/>
          <w:color w:val="auto"/>
          <w:lang w:val="en-GB"/>
        </w:rPr>
        <w:t>benefit to revenue over a 10</w:t>
      </w:r>
      <w:r w:rsidRPr="6E9BB9BC" w:rsidR="00C73C5E">
        <w:rPr>
          <w:rFonts w:ascii="Calibri" w:hAnsi="Calibri" w:cs="Calibri"/>
          <w:color w:val="auto"/>
          <w:lang w:val="en-GB"/>
        </w:rPr>
        <w:t>-</w:t>
      </w:r>
      <w:r w:rsidRPr="6E9BB9BC" w:rsidR="3462A7BB">
        <w:rPr>
          <w:rFonts w:ascii="Calibri" w:hAnsi="Calibri" w:cs="Calibri"/>
          <w:color w:val="auto"/>
          <w:lang w:val="en-GB"/>
        </w:rPr>
        <w:t>year period.</w:t>
      </w:r>
      <w:r w:rsidRPr="6E9BB9BC" w:rsidR="00622003">
        <w:rPr>
          <w:rFonts w:ascii="Calibri" w:hAnsi="Calibri" w:cs="Calibri"/>
          <w:color w:val="auto"/>
          <w:lang w:val="en-GB"/>
        </w:rPr>
        <w:t xml:space="preserve"> </w:t>
      </w:r>
      <w:r w:rsidRPr="6E9BB9BC" w:rsidR="3462A7BB">
        <w:rPr>
          <w:rFonts w:ascii="Calibri" w:hAnsi="Calibri" w:cs="Calibri"/>
          <w:color w:val="auto"/>
          <w:lang w:val="en-GB"/>
        </w:rPr>
        <w:t>This is more than offsetting the loss of income from the investments which have been sold</w:t>
      </w:r>
      <w:r w:rsidRPr="6E9BB9BC" w:rsidR="55CD8561">
        <w:rPr>
          <w:rFonts w:ascii="Calibri" w:hAnsi="Calibri" w:cs="Calibri"/>
          <w:color w:val="auto"/>
          <w:lang w:val="en-GB"/>
        </w:rPr>
        <w:t xml:space="preserve"> and shorter</w:t>
      </w:r>
      <w:r w:rsidRPr="6E9BB9BC" w:rsidR="009D2FF4">
        <w:rPr>
          <w:rFonts w:ascii="Calibri" w:hAnsi="Calibri" w:cs="Calibri"/>
          <w:color w:val="auto"/>
          <w:lang w:val="en-GB"/>
        </w:rPr>
        <w:t>-</w:t>
      </w:r>
      <w:r w:rsidRPr="6E9BB9BC" w:rsidR="55CD8561">
        <w:rPr>
          <w:rFonts w:ascii="Calibri" w:hAnsi="Calibri" w:cs="Calibri"/>
          <w:color w:val="auto"/>
          <w:lang w:val="en-GB"/>
        </w:rPr>
        <w:t>term loans redeemed</w:t>
      </w:r>
      <w:r w:rsidRPr="6E9BB9BC" w:rsidR="1731DD16">
        <w:rPr>
          <w:rFonts w:ascii="Calibri" w:hAnsi="Calibri" w:cs="Calibri"/>
          <w:color w:val="auto"/>
          <w:lang w:val="en-GB"/>
        </w:rPr>
        <w:t>.</w:t>
      </w:r>
      <w:r w:rsidRPr="6E9BB9BC" w:rsidR="55CD8561">
        <w:rPr>
          <w:rFonts w:ascii="Calibri" w:hAnsi="Calibri" w:cs="Calibri"/>
          <w:color w:val="auto"/>
          <w:lang w:val="en-GB"/>
        </w:rPr>
        <w:t xml:space="preserve"> </w:t>
      </w:r>
      <w:r w:rsidRPr="6E9BB9BC" w:rsidR="6445B3D0">
        <w:rPr>
          <w:rFonts w:ascii="Calibri" w:hAnsi="Calibri" w:cs="Calibri"/>
          <w:color w:val="auto"/>
          <w:lang w:val="en-GB"/>
        </w:rPr>
        <w:t>To achieve the level of repayment some £200</w:t>
      </w:r>
      <w:r w:rsidRPr="6E9BB9BC" w:rsidR="00855037">
        <w:rPr>
          <w:rFonts w:ascii="Calibri" w:hAnsi="Calibri" w:cs="Calibri"/>
          <w:color w:val="auto"/>
          <w:lang w:val="en-GB"/>
        </w:rPr>
        <w:t xml:space="preserve"> </w:t>
      </w:r>
      <w:r w:rsidRPr="6E9BB9BC" w:rsidR="6445B3D0">
        <w:rPr>
          <w:rFonts w:ascii="Calibri" w:hAnsi="Calibri" w:cs="Calibri"/>
          <w:color w:val="auto"/>
          <w:lang w:val="en-GB"/>
        </w:rPr>
        <w:t>m</w:t>
      </w:r>
      <w:r w:rsidRPr="6E9BB9BC" w:rsidR="00855037">
        <w:rPr>
          <w:rFonts w:ascii="Calibri" w:hAnsi="Calibri" w:cs="Calibri"/>
          <w:color w:val="auto"/>
          <w:lang w:val="en-GB"/>
        </w:rPr>
        <w:t>illion</w:t>
      </w:r>
      <w:r w:rsidRPr="6E9BB9BC" w:rsidR="6445B3D0">
        <w:rPr>
          <w:rFonts w:ascii="Calibri" w:hAnsi="Calibri" w:cs="Calibri"/>
          <w:color w:val="auto"/>
          <w:lang w:val="en-GB"/>
        </w:rPr>
        <w:t xml:space="preserve"> of further cash will need to be generated from disposals/commercial loan redemption</w:t>
      </w:r>
      <w:r w:rsidRPr="6E9BB9BC" w:rsidR="66301908">
        <w:rPr>
          <w:rFonts w:ascii="Calibri" w:hAnsi="Calibri" w:cs="Calibri"/>
          <w:color w:val="auto"/>
          <w:lang w:val="en-GB"/>
        </w:rPr>
        <w:t>s</w:t>
      </w:r>
      <w:r w:rsidRPr="6E9BB9BC" w:rsidR="00B50304">
        <w:rPr>
          <w:rFonts w:ascii="Calibri" w:hAnsi="Calibri" w:cs="Calibri"/>
          <w:color w:val="auto"/>
          <w:lang w:val="en-GB"/>
        </w:rPr>
        <w:t xml:space="preserve">. </w:t>
      </w:r>
      <w:r w:rsidRPr="6E9BB9BC" w:rsidR="5C0EA507">
        <w:rPr>
          <w:rFonts w:ascii="Calibri" w:hAnsi="Calibri" w:cs="Calibri"/>
          <w:color w:val="auto"/>
          <w:lang w:val="en-GB"/>
        </w:rPr>
        <w:t>T</w:t>
      </w:r>
      <w:r w:rsidRPr="6E9BB9BC" w:rsidR="1466D3A0">
        <w:rPr>
          <w:rFonts w:ascii="Calibri" w:hAnsi="Calibri" w:cs="Calibri"/>
          <w:color w:val="auto"/>
          <w:lang w:val="en-GB"/>
        </w:rPr>
        <w:t xml:space="preserve">o the extent that the latter had been funded </w:t>
      </w:r>
      <w:r w:rsidRPr="6E9BB9BC" w:rsidR="6E88E896">
        <w:rPr>
          <w:rFonts w:ascii="Calibri" w:hAnsi="Calibri" w:cs="Calibri"/>
          <w:color w:val="auto"/>
          <w:lang w:val="en-GB"/>
        </w:rPr>
        <w:t>through</w:t>
      </w:r>
      <w:r w:rsidRPr="6E9BB9BC" w:rsidR="1466D3A0">
        <w:rPr>
          <w:rFonts w:ascii="Calibri" w:hAnsi="Calibri" w:cs="Calibri"/>
          <w:color w:val="auto"/>
          <w:lang w:val="en-GB"/>
        </w:rPr>
        <w:t xml:space="preserve"> short</w:t>
      </w:r>
      <w:r w:rsidRPr="6E9BB9BC" w:rsidR="0033269D">
        <w:rPr>
          <w:rFonts w:ascii="Calibri" w:hAnsi="Calibri" w:cs="Calibri"/>
          <w:color w:val="auto"/>
          <w:lang w:val="en-GB"/>
        </w:rPr>
        <w:t>-</w:t>
      </w:r>
      <w:r w:rsidRPr="6E9BB9BC" w:rsidR="1466D3A0">
        <w:rPr>
          <w:rFonts w:ascii="Calibri" w:hAnsi="Calibri" w:cs="Calibri"/>
          <w:color w:val="auto"/>
          <w:lang w:val="en-GB"/>
        </w:rPr>
        <w:t>te</w:t>
      </w:r>
      <w:r w:rsidRPr="6E9BB9BC" w:rsidR="5EFA70A8">
        <w:rPr>
          <w:rFonts w:ascii="Calibri" w:hAnsi="Calibri" w:cs="Calibri"/>
          <w:color w:val="auto"/>
          <w:lang w:val="en-GB"/>
        </w:rPr>
        <w:t>rm borrowing in the</w:t>
      </w:r>
      <w:r w:rsidRPr="6E9BB9BC" w:rsidR="00D6499F">
        <w:rPr>
          <w:rFonts w:ascii="Calibri" w:hAnsi="Calibri" w:cs="Calibri"/>
          <w:color w:val="auto"/>
          <w:lang w:val="en-GB"/>
        </w:rPr>
        <w:t xml:space="preserve"> </w:t>
      </w:r>
      <w:r w:rsidRPr="6E9BB9BC" w:rsidR="5EFA70A8">
        <w:rPr>
          <w:rFonts w:ascii="Calibri" w:hAnsi="Calibri" w:cs="Calibri"/>
          <w:color w:val="auto"/>
          <w:lang w:val="en-GB"/>
        </w:rPr>
        <w:t>first place it will add to long</w:t>
      </w:r>
      <w:r w:rsidRPr="6E9BB9BC" w:rsidR="00C73C5E">
        <w:rPr>
          <w:rFonts w:ascii="Calibri" w:hAnsi="Calibri" w:cs="Calibri"/>
          <w:color w:val="auto"/>
          <w:lang w:val="en-GB"/>
        </w:rPr>
        <w:t>-</w:t>
      </w:r>
      <w:r w:rsidRPr="6E9BB9BC" w:rsidR="5EFA70A8">
        <w:rPr>
          <w:rFonts w:ascii="Calibri" w:hAnsi="Calibri" w:cs="Calibri"/>
          <w:color w:val="auto"/>
          <w:lang w:val="en-GB"/>
        </w:rPr>
        <w:t xml:space="preserve">term costs and make the </w:t>
      </w:r>
      <w:r w:rsidRPr="6E9BB9BC" w:rsidR="00C73C5E">
        <w:rPr>
          <w:rFonts w:ascii="Calibri" w:hAnsi="Calibri" w:cs="Calibri"/>
          <w:color w:val="auto"/>
          <w:lang w:val="en-GB"/>
        </w:rPr>
        <w:t>c</w:t>
      </w:r>
      <w:r w:rsidRPr="6E9BB9BC" w:rsidR="5EFA70A8">
        <w:rPr>
          <w:rFonts w:ascii="Calibri" w:hAnsi="Calibri" w:cs="Calibri"/>
          <w:color w:val="auto"/>
          <w:lang w:val="en-GB"/>
        </w:rPr>
        <w:t>ouncil more exposed to short</w:t>
      </w:r>
      <w:r w:rsidRPr="6E9BB9BC" w:rsidR="00A2431D">
        <w:rPr>
          <w:rFonts w:ascii="Calibri" w:hAnsi="Calibri" w:cs="Calibri"/>
          <w:color w:val="auto"/>
          <w:lang w:val="en-GB"/>
        </w:rPr>
        <w:t>-</w:t>
      </w:r>
      <w:r w:rsidRPr="6E9BB9BC" w:rsidR="5EFA70A8">
        <w:rPr>
          <w:rFonts w:ascii="Calibri" w:hAnsi="Calibri" w:cs="Calibri"/>
          <w:color w:val="auto"/>
          <w:lang w:val="en-GB"/>
        </w:rPr>
        <w:t xml:space="preserve">term interest rates. </w:t>
      </w:r>
    </w:p>
    <w:p w:rsidRPr="00C5543E" w:rsidR="0695171A" w:rsidP="009D2FF4" w:rsidRDefault="0695171A" w14:paraId="2820F190" w14:textId="00D315D5">
      <w:pPr>
        <w:pStyle w:val="Body"/>
        <w:spacing w:line="360" w:lineRule="auto"/>
        <w:ind w:left="357"/>
        <w:jc w:val="both"/>
        <w:rPr>
          <w:rFonts w:ascii="Calibri" w:hAnsi="Calibri" w:cs="Calibri"/>
          <w:color w:val="auto"/>
          <w:lang w:val="en-GB"/>
        </w:rPr>
      </w:pPr>
    </w:p>
    <w:p w:rsidRPr="00C5543E" w:rsidR="090AFB64" w:rsidP="0695171A" w:rsidRDefault="090AFB64" w14:paraId="6B782707" w14:textId="05D1CB82">
      <w:pPr>
        <w:pStyle w:val="Body"/>
        <w:numPr>
          <w:ilvl w:val="0"/>
          <w:numId w:val="17"/>
        </w:numPr>
        <w:spacing w:line="360" w:lineRule="auto"/>
        <w:jc w:val="both"/>
        <w:rPr>
          <w:rFonts w:ascii="Calibri" w:hAnsi="Calibri" w:cs="Calibri"/>
          <w:color w:val="auto"/>
          <w:lang w:val="en-GB"/>
        </w:rPr>
      </w:pPr>
      <w:r w:rsidRPr="6E9BB9BC" w:rsidR="090AFB64">
        <w:rPr>
          <w:rFonts w:ascii="Calibri" w:hAnsi="Calibri" w:cs="Calibri"/>
          <w:color w:val="auto"/>
          <w:lang w:val="en-GB"/>
        </w:rPr>
        <w:t>A</w:t>
      </w:r>
      <w:r w:rsidRPr="6E9BB9BC" w:rsidR="00B50304">
        <w:rPr>
          <w:rFonts w:ascii="Calibri" w:hAnsi="Calibri" w:cs="Calibri"/>
          <w:color w:val="auto"/>
          <w:lang w:val="en-GB"/>
        </w:rPr>
        <w:t>s</w:t>
      </w:r>
      <w:r w:rsidRPr="6E9BB9BC" w:rsidR="090AFB64">
        <w:rPr>
          <w:rFonts w:ascii="Calibri" w:hAnsi="Calibri" w:cs="Calibri"/>
          <w:color w:val="auto"/>
          <w:lang w:val="en-GB"/>
        </w:rPr>
        <w:t xml:space="preserve"> commented on in the two LGA peer review</w:t>
      </w:r>
      <w:r w:rsidRPr="6E9BB9BC" w:rsidR="00B50304">
        <w:rPr>
          <w:rFonts w:ascii="Calibri" w:hAnsi="Calibri" w:cs="Calibri"/>
          <w:color w:val="auto"/>
          <w:lang w:val="en-GB"/>
        </w:rPr>
        <w:t>s</w:t>
      </w:r>
      <w:r w:rsidRPr="6E9BB9BC" w:rsidR="090AFB64">
        <w:rPr>
          <w:rFonts w:ascii="Calibri" w:hAnsi="Calibri" w:cs="Calibri"/>
          <w:color w:val="auto"/>
          <w:lang w:val="en-GB"/>
        </w:rPr>
        <w:t xml:space="preserve"> and earlier in this report</w:t>
      </w:r>
      <w:r w:rsidRPr="6E9BB9BC" w:rsidR="00B50304">
        <w:rPr>
          <w:rFonts w:ascii="Calibri" w:hAnsi="Calibri" w:cs="Calibri"/>
          <w:color w:val="auto"/>
          <w:lang w:val="en-GB"/>
        </w:rPr>
        <w:t>,</w:t>
      </w:r>
      <w:r w:rsidRPr="6E9BB9BC" w:rsidR="090AFB64">
        <w:rPr>
          <w:rFonts w:ascii="Calibri" w:hAnsi="Calibri" w:cs="Calibri"/>
          <w:color w:val="auto"/>
          <w:lang w:val="en-GB"/>
        </w:rPr>
        <w:t xml:space="preserve"> the MTFS exclusively deals with the year</w:t>
      </w:r>
      <w:r w:rsidRPr="6E9BB9BC" w:rsidR="127A2D2D">
        <w:rPr>
          <w:rFonts w:ascii="Calibri" w:hAnsi="Calibri" w:cs="Calibri"/>
          <w:color w:val="auto"/>
          <w:lang w:val="en-GB"/>
        </w:rPr>
        <w:t xml:space="preserve"> </w:t>
      </w:r>
      <w:r w:rsidRPr="6E9BB9BC" w:rsidR="00C47522">
        <w:rPr>
          <w:rFonts w:ascii="Calibri" w:hAnsi="Calibri" w:cs="Calibri"/>
          <w:color w:val="auto"/>
          <w:lang w:val="en-GB"/>
        </w:rPr>
        <w:t>one</w:t>
      </w:r>
      <w:r w:rsidRPr="6E9BB9BC" w:rsidR="127A2D2D">
        <w:rPr>
          <w:rFonts w:ascii="Calibri" w:hAnsi="Calibri" w:cs="Calibri"/>
          <w:color w:val="auto"/>
          <w:lang w:val="en-GB"/>
        </w:rPr>
        <w:t xml:space="preserve"> budget and the </w:t>
      </w:r>
      <w:r w:rsidRPr="6E9BB9BC" w:rsidR="002424C8">
        <w:rPr>
          <w:rFonts w:ascii="Calibri" w:hAnsi="Calibri" w:cs="Calibri"/>
          <w:color w:val="auto"/>
          <w:lang w:val="en-GB"/>
        </w:rPr>
        <w:t>c</w:t>
      </w:r>
      <w:r w:rsidRPr="6E9BB9BC" w:rsidR="127A2D2D">
        <w:rPr>
          <w:rFonts w:ascii="Calibri" w:hAnsi="Calibri" w:cs="Calibri"/>
          <w:color w:val="auto"/>
          <w:lang w:val="en-GB"/>
        </w:rPr>
        <w:t xml:space="preserve">ouncil recognises that it needs to commence work immediately on developing a sustainable </w:t>
      </w:r>
      <w:r w:rsidRPr="6E9BB9BC" w:rsidR="004132F8">
        <w:rPr>
          <w:rFonts w:ascii="Calibri" w:hAnsi="Calibri" w:cs="Calibri"/>
          <w:color w:val="auto"/>
          <w:lang w:val="en-GB"/>
        </w:rPr>
        <w:t>medium-term</w:t>
      </w:r>
      <w:r w:rsidRPr="6E9BB9BC" w:rsidR="127A2D2D">
        <w:rPr>
          <w:rFonts w:ascii="Calibri" w:hAnsi="Calibri" w:cs="Calibri"/>
          <w:color w:val="auto"/>
          <w:lang w:val="en-GB"/>
        </w:rPr>
        <w:t xml:space="preserve"> position.</w:t>
      </w:r>
    </w:p>
    <w:p w:rsidRPr="00C5543E" w:rsidR="00C57A7A" w:rsidP="00C57A7A" w:rsidRDefault="00C57A7A" w14:paraId="3C2919EF" w14:textId="77777777">
      <w:pPr>
        <w:pStyle w:val="Body"/>
        <w:spacing w:line="360" w:lineRule="auto"/>
        <w:jc w:val="both"/>
        <w:rPr>
          <w:rFonts w:ascii="Calibri" w:hAnsi="Calibri" w:cs="Calibri"/>
          <w:color w:val="auto"/>
          <w:lang w:val="en-GB"/>
        </w:rPr>
      </w:pPr>
    </w:p>
    <w:p w:rsidRPr="00C5543E" w:rsidR="00622BE0" w:rsidP="002B4862" w:rsidRDefault="00622BE0" w14:paraId="78F1A001" w14:textId="543FF1B2">
      <w:pPr>
        <w:pStyle w:val="Heading2"/>
        <w:ind w:left="-142"/>
      </w:pPr>
      <w:bookmarkStart w:name="_Toc189222524" w:id="38"/>
      <w:r w:rsidR="00622BE0">
        <w:rPr/>
        <w:t xml:space="preserve">Capacity, </w:t>
      </w:r>
      <w:r w:rsidR="000B05F9">
        <w:rPr/>
        <w:t xml:space="preserve">Capability </w:t>
      </w:r>
      <w:r w:rsidR="00622BE0">
        <w:rPr/>
        <w:t xml:space="preserve">and </w:t>
      </w:r>
      <w:r w:rsidR="000B05F9">
        <w:rPr/>
        <w:t>Transformation</w:t>
      </w:r>
      <w:bookmarkEnd w:id="38"/>
    </w:p>
    <w:p w:rsidRPr="00C5543E" w:rsidR="00622BE0" w:rsidP="00B26449" w:rsidRDefault="00622BE0" w14:paraId="19E5ABB3" w14:textId="4419FADA">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The council monitors performance and has improved some of its services and works to deliver its corporate plan and budget savings plans</w:t>
      </w:r>
      <w:r w:rsidRPr="6E9BB9BC" w:rsidR="00DC46FE">
        <w:rPr>
          <w:rFonts w:ascii="Calibri" w:hAnsi="Calibri" w:cs="Calibri"/>
        </w:rPr>
        <w:t>,</w:t>
      </w:r>
      <w:r w:rsidRPr="6E9BB9BC" w:rsidR="00622BE0">
        <w:rPr>
          <w:rFonts w:ascii="Calibri" w:hAnsi="Calibri" w:cs="Calibri"/>
        </w:rPr>
        <w:t xml:space="preserve"> albeit these commitments are not always delivered to time and scale. The nature of oversight and challenge by members is not always sufficient and the culture of defensiveness that developed has impacted beyond the commercial programme.  For </w:t>
      </w:r>
      <w:r w:rsidRPr="6E9BB9BC" w:rsidR="00951928">
        <w:rPr>
          <w:rFonts w:ascii="Calibri" w:hAnsi="Calibri" w:cs="Calibri"/>
        </w:rPr>
        <w:t>instance,</w:t>
      </w:r>
      <w:r w:rsidRPr="6E9BB9BC" w:rsidR="00622BE0">
        <w:rPr>
          <w:rFonts w:ascii="Calibri" w:hAnsi="Calibri" w:cs="Calibri"/>
        </w:rPr>
        <w:t xml:space="preserve"> the </w:t>
      </w:r>
      <w:r w:rsidRPr="6E9BB9BC" w:rsidR="00622BE0">
        <w:rPr>
          <w:rFonts w:ascii="Calibri" w:hAnsi="Calibri" w:cs="Calibri"/>
        </w:rPr>
        <w:t>council commissioned a resident survey in 2022, and its findings were not reported to the scrutiny committee until summer 2024 with a disclaimer that there were problems in the methodology which meant some of the more challenging findings were not valid.</w:t>
      </w:r>
      <w:r w:rsidR="00B6548A">
        <w:rPr/>
        <w:t xml:space="preserve"> </w:t>
      </w:r>
      <w:r w:rsidRPr="6E9BB9BC" w:rsidR="00B6548A">
        <w:rPr>
          <w:rFonts w:ascii="Calibri" w:hAnsi="Calibri" w:cs="Calibri"/>
        </w:rPr>
        <w:t>This limited oversight and scrutiny also means that full assurance cannot be assumed on service quality in the absence of external assessment.</w:t>
      </w:r>
    </w:p>
    <w:p w:rsidRPr="00C5543E" w:rsidR="00622BE0" w:rsidP="00327F88" w:rsidRDefault="00622BE0" w14:paraId="1AF8BE02" w14:textId="77777777">
      <w:pPr>
        <w:spacing w:after="0" w:line="360" w:lineRule="auto"/>
        <w:jc w:val="both"/>
        <w:rPr>
          <w:rFonts w:ascii="Calibri" w:hAnsi="Calibri" w:cs="Calibri"/>
        </w:rPr>
      </w:pPr>
    </w:p>
    <w:p w:rsidRPr="00C5543E" w:rsidR="00622BE0" w:rsidP="00B26449" w:rsidRDefault="00622BE0" w14:paraId="539E0D3F" w14:textId="77777777">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Looking ahead the council has a very difficult set of challenges to sustain and improve its services in a deteriorating financial context.  This will require change at a pace and scale that the authority has not tackled before and there are several reasons to doubt that the capacity and capability exists to achieve this degree of change and transformation in the timescales involved.</w:t>
      </w:r>
    </w:p>
    <w:p w:rsidRPr="00C5543E" w:rsidR="00C4223D" w:rsidP="00327F88" w:rsidRDefault="00C4223D" w14:paraId="0E3283FE" w14:textId="77777777">
      <w:pPr>
        <w:spacing w:after="0" w:line="360" w:lineRule="auto"/>
        <w:jc w:val="both"/>
        <w:rPr>
          <w:rFonts w:ascii="Calibri" w:hAnsi="Calibri" w:cs="Calibri"/>
        </w:rPr>
      </w:pPr>
    </w:p>
    <w:p w:rsidRPr="00C5543E" w:rsidR="00622BE0" w:rsidP="00B26449" w:rsidRDefault="00622BE0" w14:paraId="4A22B16D" w14:textId="2FE3F776">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The wide-ranging corporate vision, priorities and commitments do not give the council a clear framework to make difficult resource decisions. Reliance on the commercial programme has also meant that members have not had to face these kind</w:t>
      </w:r>
      <w:r w:rsidRPr="6E9BB9BC" w:rsidR="00855037">
        <w:rPr>
          <w:rFonts w:ascii="Calibri" w:hAnsi="Calibri" w:cs="Calibri"/>
        </w:rPr>
        <w:t>s</w:t>
      </w:r>
      <w:r w:rsidRPr="6E9BB9BC" w:rsidR="00622BE0">
        <w:rPr>
          <w:rFonts w:ascii="Calibri" w:hAnsi="Calibri" w:cs="Calibri"/>
        </w:rPr>
        <w:t xml:space="preserve"> of decisions as much as other </w:t>
      </w:r>
      <w:r w:rsidRPr="6E9BB9BC" w:rsidR="00D97625">
        <w:rPr>
          <w:rFonts w:ascii="Calibri" w:hAnsi="Calibri" w:cs="Calibri"/>
        </w:rPr>
        <w:t>c</w:t>
      </w:r>
      <w:r w:rsidRPr="6E9BB9BC" w:rsidR="00622BE0">
        <w:rPr>
          <w:rFonts w:ascii="Calibri" w:hAnsi="Calibri" w:cs="Calibri"/>
        </w:rPr>
        <w:t>ouncils.</w:t>
      </w:r>
    </w:p>
    <w:p w:rsidRPr="00C5543E" w:rsidR="00622BE0" w:rsidP="00327F88" w:rsidRDefault="00622BE0" w14:paraId="2FFD6DC1" w14:textId="77777777">
      <w:pPr>
        <w:spacing w:after="0" w:line="360" w:lineRule="auto"/>
        <w:jc w:val="both"/>
        <w:rPr>
          <w:rFonts w:ascii="Calibri" w:hAnsi="Calibri" w:cs="Calibri"/>
        </w:rPr>
      </w:pPr>
    </w:p>
    <w:p w:rsidRPr="00C5543E" w:rsidR="00622BE0" w:rsidP="00B26449" w:rsidRDefault="00622BE0" w14:paraId="28683FB5" w14:textId="0449BD4A">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The council is proud that it has not had to transform itself and has not developed a corporate transformation programme previously. The necessary corporate and service capacity to do this has therefore not been developed.</w:t>
      </w:r>
    </w:p>
    <w:p w:rsidRPr="00C5543E" w:rsidR="00622BE0" w:rsidP="00327F88" w:rsidRDefault="00622BE0" w14:paraId="4260DE3E" w14:textId="77777777">
      <w:pPr>
        <w:spacing w:after="0" w:line="360" w:lineRule="auto"/>
        <w:jc w:val="both"/>
        <w:rPr>
          <w:rFonts w:ascii="Calibri" w:hAnsi="Calibri" w:cs="Calibri"/>
        </w:rPr>
      </w:pPr>
    </w:p>
    <w:p w:rsidRPr="00C5543E" w:rsidR="00622BE0" w:rsidP="00B26449" w:rsidRDefault="00622BE0" w14:paraId="193AC20C" w14:textId="70471284">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 xml:space="preserve">The council preference for providing services in house where possible has meant that strategic procurement and commissioning experience </w:t>
      </w:r>
      <w:r w:rsidRPr="6E9BB9BC" w:rsidR="00A44D3E">
        <w:rPr>
          <w:rFonts w:ascii="Calibri" w:hAnsi="Calibri" w:cs="Calibri"/>
        </w:rPr>
        <w:t>has not been as fully developed as other authorities</w:t>
      </w:r>
      <w:r w:rsidRPr="6E9BB9BC" w:rsidR="00A44D3E">
        <w:rPr>
          <w:rFonts w:ascii="Calibri" w:hAnsi="Calibri" w:cs="Calibri"/>
        </w:rPr>
        <w:t xml:space="preserve"> </w:t>
      </w:r>
      <w:r w:rsidRPr="6E9BB9BC" w:rsidR="00622BE0">
        <w:rPr>
          <w:rFonts w:ascii="Calibri" w:hAnsi="Calibri" w:cs="Calibri"/>
        </w:rPr>
        <w:t>and commercial partnerships to deliver change have</w:t>
      </w:r>
      <w:r w:rsidRPr="6E9BB9BC" w:rsidR="00EA0DD8">
        <w:rPr>
          <w:rFonts w:ascii="Calibri" w:hAnsi="Calibri" w:cs="Calibri"/>
        </w:rPr>
        <w:t xml:space="preserve"> been a </w:t>
      </w:r>
      <w:r w:rsidRPr="6E9BB9BC" w:rsidR="00EA0DD8">
        <w:rPr>
          <w:rFonts w:ascii="Calibri" w:hAnsi="Calibri" w:cs="Calibri"/>
        </w:rPr>
        <w:t>less prominent part of the</w:t>
      </w:r>
      <w:r w:rsidRPr="6E9BB9BC" w:rsidR="00622BE0">
        <w:rPr>
          <w:rFonts w:ascii="Calibri" w:hAnsi="Calibri" w:cs="Calibri"/>
        </w:rPr>
        <w:t xml:space="preserve"> council</w:t>
      </w:r>
      <w:r w:rsidRPr="6E9BB9BC" w:rsidR="00EA0DD8">
        <w:rPr>
          <w:rFonts w:ascii="Calibri" w:hAnsi="Calibri" w:cs="Calibri"/>
        </w:rPr>
        <w:t>’s</w:t>
      </w:r>
      <w:r w:rsidRPr="6E9BB9BC" w:rsidR="00622BE0">
        <w:rPr>
          <w:rFonts w:ascii="Calibri" w:hAnsi="Calibri" w:cs="Calibri"/>
        </w:rPr>
        <w:t xml:space="preserve"> repertoire. Public sector partnerships and relationships are better developed and offer further opportunities for the council.</w:t>
      </w:r>
    </w:p>
    <w:p w:rsidRPr="00C5543E" w:rsidR="00622BE0" w:rsidP="00327F88" w:rsidRDefault="00622BE0" w14:paraId="7E3311CF" w14:textId="77777777">
      <w:pPr>
        <w:spacing w:after="0" w:line="360" w:lineRule="auto"/>
        <w:jc w:val="both"/>
        <w:rPr>
          <w:rFonts w:ascii="Calibri" w:hAnsi="Calibri" w:cs="Calibri"/>
        </w:rPr>
      </w:pPr>
    </w:p>
    <w:p w:rsidRPr="00C5543E" w:rsidR="00622BE0" w:rsidP="00B26449" w:rsidRDefault="00622BE0" w14:paraId="083F2F09" w14:textId="77777777">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The dwindling council financial reserves mean that the ability to use reserves to invest to save is now much more limited. The opportunity to do this has been missed in earlier years when reserves were more able to support this kind of strategic transformation.</w:t>
      </w:r>
    </w:p>
    <w:p w:rsidRPr="00C5543E" w:rsidR="00622BE0" w:rsidP="00327F88" w:rsidRDefault="00622BE0" w14:paraId="7AFC110E" w14:textId="77777777">
      <w:pPr>
        <w:spacing w:after="0" w:line="360" w:lineRule="auto"/>
        <w:jc w:val="both"/>
        <w:rPr>
          <w:rFonts w:ascii="Calibri" w:hAnsi="Calibri" w:cs="Calibri"/>
        </w:rPr>
      </w:pPr>
    </w:p>
    <w:p w:rsidRPr="00C5543E" w:rsidR="00622BE0" w:rsidP="00B26449" w:rsidRDefault="00622BE0" w14:paraId="33274D68" w14:textId="058BD85C">
      <w:pPr>
        <w:pStyle w:val="ListParagraph"/>
        <w:numPr>
          <w:ilvl w:val="0"/>
          <w:numId w:val="17"/>
        </w:numPr>
        <w:spacing w:after="0" w:line="360" w:lineRule="auto"/>
        <w:jc w:val="both"/>
        <w:rPr>
          <w:rFonts w:ascii="Calibri" w:hAnsi="Calibri" w:cs="Calibri"/>
        </w:rPr>
      </w:pPr>
      <w:r w:rsidRPr="6E9BB9BC" w:rsidR="00622BE0">
        <w:rPr>
          <w:rFonts w:ascii="Calibri" w:hAnsi="Calibri" w:cs="Calibri"/>
        </w:rPr>
        <w:t>More broadly</w:t>
      </w:r>
      <w:r w:rsidRPr="6E9BB9BC" w:rsidR="00612171">
        <w:rPr>
          <w:rFonts w:ascii="Calibri" w:hAnsi="Calibri" w:cs="Calibri"/>
        </w:rPr>
        <w:t>,</w:t>
      </w:r>
      <w:r w:rsidRPr="6E9BB9BC" w:rsidR="00622BE0">
        <w:rPr>
          <w:rFonts w:ascii="Calibri" w:hAnsi="Calibri" w:cs="Calibri"/>
        </w:rPr>
        <w:t xml:space="preserve"> there are signs of strained council capacity.  There </w:t>
      </w:r>
      <w:r w:rsidRPr="6E9BB9BC" w:rsidR="00E6360C">
        <w:rPr>
          <w:rFonts w:ascii="Calibri" w:hAnsi="Calibri" w:cs="Calibri"/>
        </w:rPr>
        <w:t xml:space="preserve">have been no condition surveys </w:t>
      </w:r>
      <w:r w:rsidRPr="6E9BB9BC" w:rsidR="00D5398E">
        <w:rPr>
          <w:rFonts w:ascii="Calibri" w:hAnsi="Calibri" w:cs="Calibri"/>
        </w:rPr>
        <w:t>or planned</w:t>
      </w:r>
      <w:r w:rsidRPr="6E9BB9BC" w:rsidR="00622BE0">
        <w:rPr>
          <w:rFonts w:ascii="Calibri" w:hAnsi="Calibri" w:cs="Calibri"/>
        </w:rPr>
        <w:t xml:space="preserve"> repairs programme for </w:t>
      </w:r>
      <w:r w:rsidRPr="6E9BB9BC" w:rsidR="00E6360C">
        <w:rPr>
          <w:rFonts w:ascii="Calibri" w:hAnsi="Calibri" w:cs="Calibri"/>
        </w:rPr>
        <w:t>c</w:t>
      </w:r>
      <w:r w:rsidRPr="6E9BB9BC" w:rsidR="00622BE0">
        <w:rPr>
          <w:rFonts w:ascii="Calibri" w:hAnsi="Calibri" w:cs="Calibri"/>
        </w:rPr>
        <w:t xml:space="preserve">ouncil property </w:t>
      </w:r>
      <w:r w:rsidRPr="6E9BB9BC" w:rsidR="00E6360C">
        <w:rPr>
          <w:rFonts w:ascii="Calibri" w:hAnsi="Calibri" w:cs="Calibri"/>
        </w:rPr>
        <w:t xml:space="preserve">for over a decade </w:t>
      </w:r>
      <w:r w:rsidRPr="6E9BB9BC" w:rsidR="00622BE0">
        <w:rPr>
          <w:rFonts w:ascii="Calibri" w:hAnsi="Calibri" w:cs="Calibri"/>
        </w:rPr>
        <w:t>and all work is carried out on a responsive basis as and when problems occur</w:t>
      </w:r>
      <w:r w:rsidRPr="6E9BB9BC" w:rsidR="00E6360C">
        <w:rPr>
          <w:rFonts w:ascii="Calibri" w:hAnsi="Calibri" w:cs="Calibri"/>
        </w:rPr>
        <w:t xml:space="preserve">, leading to a large overspend in the current year and a substantial budget pressure for next year. </w:t>
      </w:r>
    </w:p>
    <w:p w:rsidRPr="00C5543E" w:rsidR="00E0198A" w:rsidP="00327F88" w:rsidRDefault="00E0198A" w14:paraId="73FFE3FC" w14:textId="77777777">
      <w:pPr>
        <w:pStyle w:val="Body"/>
        <w:spacing w:line="360" w:lineRule="auto"/>
        <w:jc w:val="both"/>
        <w:rPr>
          <w:rFonts w:ascii="Calibri" w:hAnsi="Calibri"/>
          <w:lang w:val="en-GB"/>
        </w:rPr>
      </w:pPr>
    </w:p>
    <w:p w:rsidRPr="00C5543E" w:rsidR="00622BE0" w:rsidP="0695171A" w:rsidRDefault="00E0198A" w14:paraId="01B80218" w14:textId="5C1FE653">
      <w:pPr>
        <w:pStyle w:val="Body"/>
        <w:numPr>
          <w:ilvl w:val="0"/>
          <w:numId w:val="17"/>
        </w:numPr>
        <w:spacing w:line="360" w:lineRule="auto"/>
        <w:jc w:val="both"/>
        <w:rPr>
          <w:rFonts w:ascii="Calibri" w:hAnsi="Calibri" w:cs="Calibri"/>
          <w:sz w:val="24"/>
          <w:szCs w:val="24"/>
          <w:lang w:val="en-GB"/>
        </w:rPr>
      </w:pPr>
      <w:r w:rsidRPr="6E9BB9BC" w:rsidR="00E0198A">
        <w:rPr>
          <w:rFonts w:ascii="Calibri" w:hAnsi="Calibri"/>
          <w:lang w:val="en-GB"/>
        </w:rPr>
        <w:t xml:space="preserve">Levels of sickness are higher than for comparator councils at an average of 14.85 days per employee, the same as </w:t>
      </w:r>
      <w:r w:rsidRPr="6E9BB9BC" w:rsidR="001E1052">
        <w:rPr>
          <w:rFonts w:ascii="Calibri" w:hAnsi="Calibri"/>
          <w:lang w:val="en-GB"/>
        </w:rPr>
        <w:t xml:space="preserve">in </w:t>
      </w:r>
      <w:r w:rsidRPr="6E9BB9BC" w:rsidR="00E0198A">
        <w:rPr>
          <w:rFonts w:ascii="Calibri" w:hAnsi="Calibri"/>
          <w:lang w:val="en-GB"/>
        </w:rPr>
        <w:t>2019, against a target of 12 days. In the waste service sickness is currently 32.9 days per employees</w:t>
      </w:r>
      <w:r w:rsidRPr="6E9BB9BC" w:rsidR="58E6F20E">
        <w:rPr>
          <w:rFonts w:ascii="Calibri" w:hAnsi="Calibri"/>
          <w:lang w:val="en-GB"/>
        </w:rPr>
        <w:t>.</w:t>
      </w:r>
      <w:r w:rsidRPr="6E9BB9BC" w:rsidR="00387469">
        <w:rPr>
          <w:rFonts w:ascii="Calibri" w:hAnsi="Calibri"/>
          <w:lang w:val="en-GB"/>
        </w:rPr>
        <w:t xml:space="preserve"> </w:t>
      </w:r>
      <w:r w:rsidRPr="6E9BB9BC" w:rsidR="00622BE0">
        <w:rPr>
          <w:rFonts w:ascii="Calibri" w:hAnsi="Calibri" w:cs="Calibri"/>
          <w:lang w:val="en-GB"/>
        </w:rPr>
        <w:t xml:space="preserve">Overall, there is lack of experience, capacity and capability in developing and delivering significant change and transformation. </w:t>
      </w:r>
      <w:r w:rsidRPr="6E9BB9BC" w:rsidR="00B96646">
        <w:rPr>
          <w:rFonts w:ascii="Calibri" w:hAnsi="Calibri" w:cs="Calibri"/>
          <w:lang w:val="en-GB"/>
        </w:rPr>
        <w:t>T</w:t>
      </w:r>
      <w:r w:rsidRPr="6E9BB9BC" w:rsidR="00622BE0">
        <w:rPr>
          <w:rFonts w:ascii="Calibri" w:hAnsi="Calibri" w:cs="Calibri"/>
          <w:lang w:val="en-GB"/>
        </w:rPr>
        <w:t>he council has sort to avoid the need for this level of change. This is a significant risk for a council faced with the scale of current and future financial savings required of Warrington.</w:t>
      </w:r>
    </w:p>
    <w:p w:rsidRPr="00C5543E" w:rsidR="007C4F9B" w:rsidP="00327F88" w:rsidRDefault="007C4F9B" w14:paraId="2D3DF85E" w14:textId="77777777">
      <w:pPr>
        <w:spacing w:after="0" w:line="360" w:lineRule="auto"/>
        <w:rPr>
          <w:rFonts w:ascii="Calibri" w:hAnsi="Calibri" w:cs="Calibri"/>
        </w:rPr>
      </w:pPr>
    </w:p>
    <w:p w:rsidRPr="00C5543E" w:rsidR="00C57A7A" w:rsidP="004824EA" w:rsidRDefault="007C4F9B" w14:paraId="2B2C4EED" w14:textId="6B53CF34">
      <w:pPr>
        <w:pStyle w:val="Heading2"/>
        <w:ind w:left="-142"/>
        <w:rPr>
          <w:rFonts w:ascii="Calibri" w:hAnsi="Calibri" w:cs="Calibri"/>
          <w:b w:val="1"/>
          <w:bCs w:val="1"/>
          <w:color w:val="auto"/>
        </w:rPr>
      </w:pPr>
      <w:bookmarkStart w:name="_Toc189222525" w:id="39"/>
      <w:r w:rsidR="007C4F9B">
        <w:rPr/>
        <w:t>Conclusion</w:t>
      </w:r>
      <w:bookmarkEnd w:id="39"/>
    </w:p>
    <w:p w:rsidRPr="00C5543E" w:rsidR="00B16C05" w:rsidP="00B26449" w:rsidRDefault="00C57A7A" w14:paraId="731D3E77" w14:textId="4E1144AB">
      <w:pPr>
        <w:pStyle w:val="Body"/>
        <w:numPr>
          <w:ilvl w:val="0"/>
          <w:numId w:val="17"/>
        </w:numPr>
        <w:spacing w:line="360" w:lineRule="auto"/>
        <w:jc w:val="both"/>
        <w:rPr>
          <w:rFonts w:ascii="Calibri" w:hAnsi="Calibri" w:cs="Calibri"/>
          <w:color w:val="auto"/>
          <w:lang w:val="en-GB"/>
        </w:rPr>
      </w:pPr>
      <w:r w:rsidRPr="6E9BB9BC" w:rsidR="00C57A7A">
        <w:rPr>
          <w:rFonts w:ascii="Calibri" w:hAnsi="Calibri" w:cs="Calibri"/>
          <w:color w:val="auto"/>
          <w:lang w:val="en-GB"/>
        </w:rPr>
        <w:t xml:space="preserve">The council accepts that it is in a perilous financial position given the scale of current year overspend, lower level of reserves after substantial use in recent years and substantial pressures next, and subsequent, years. </w:t>
      </w:r>
      <w:r w:rsidRPr="6E9BB9BC" w:rsidR="5FA7E28A">
        <w:rPr>
          <w:rFonts w:ascii="Calibri" w:hAnsi="Calibri" w:cs="Calibri"/>
          <w:color w:val="auto"/>
          <w:lang w:val="en-GB"/>
        </w:rPr>
        <w:t xml:space="preserve">The </w:t>
      </w:r>
      <w:r w:rsidRPr="6E9BB9BC" w:rsidR="004F57E3">
        <w:rPr>
          <w:rFonts w:ascii="Calibri" w:hAnsi="Calibri" w:cs="Calibri"/>
          <w:color w:val="auto"/>
          <w:lang w:val="en-GB"/>
        </w:rPr>
        <w:t>c</w:t>
      </w:r>
      <w:r w:rsidRPr="6E9BB9BC" w:rsidR="5FA7E28A">
        <w:rPr>
          <w:rFonts w:ascii="Calibri" w:hAnsi="Calibri" w:cs="Calibri"/>
          <w:color w:val="auto"/>
          <w:lang w:val="en-GB"/>
        </w:rPr>
        <w:t>ouncil has revised its budget position next year from a substantial deficit</w:t>
      </w:r>
      <w:r w:rsidRPr="6E9BB9BC" w:rsidR="00B54F00">
        <w:rPr>
          <w:rFonts w:ascii="Calibri" w:hAnsi="Calibri" w:cs="Calibri"/>
          <w:color w:val="auto"/>
          <w:lang w:val="en-GB"/>
        </w:rPr>
        <w:t xml:space="preserve"> </w:t>
      </w:r>
      <w:r w:rsidRPr="6E9BB9BC" w:rsidR="5FA7E28A">
        <w:rPr>
          <w:rFonts w:ascii="Calibri" w:hAnsi="Calibri" w:cs="Calibri"/>
          <w:color w:val="auto"/>
          <w:lang w:val="en-GB"/>
        </w:rPr>
        <w:t>funded through reserves</w:t>
      </w:r>
      <w:r w:rsidRPr="6E9BB9BC" w:rsidR="00754352">
        <w:rPr>
          <w:rFonts w:ascii="Calibri" w:hAnsi="Calibri" w:cs="Calibri"/>
          <w:color w:val="auto"/>
          <w:lang w:val="en-GB"/>
        </w:rPr>
        <w:t xml:space="preserve">, </w:t>
      </w:r>
      <w:r w:rsidRPr="6E9BB9BC" w:rsidR="5FA7E28A">
        <w:rPr>
          <w:rFonts w:ascii="Calibri" w:hAnsi="Calibri" w:cs="Calibri"/>
          <w:color w:val="auto"/>
          <w:lang w:val="en-GB"/>
        </w:rPr>
        <w:t xml:space="preserve">to breakeven through increased </w:t>
      </w:r>
      <w:r w:rsidRPr="6E9BB9BC" w:rsidR="00B54F00">
        <w:rPr>
          <w:rFonts w:ascii="Calibri" w:hAnsi="Calibri" w:cs="Calibri"/>
          <w:color w:val="auto"/>
          <w:lang w:val="en-GB"/>
        </w:rPr>
        <w:t>g</w:t>
      </w:r>
      <w:r w:rsidRPr="6E9BB9BC" w:rsidR="5FA7E28A">
        <w:rPr>
          <w:rFonts w:ascii="Calibri" w:hAnsi="Calibri" w:cs="Calibri"/>
          <w:color w:val="auto"/>
          <w:lang w:val="en-GB"/>
        </w:rPr>
        <w:t>overnment income</w:t>
      </w:r>
      <w:r w:rsidRPr="6E9BB9BC" w:rsidR="44C6033F">
        <w:rPr>
          <w:rFonts w:ascii="Calibri" w:hAnsi="Calibri" w:cs="Calibri"/>
          <w:color w:val="auto"/>
          <w:lang w:val="en-GB"/>
        </w:rPr>
        <w:t xml:space="preserve"> and </w:t>
      </w:r>
      <w:r w:rsidRPr="6E9BB9BC" w:rsidR="00BF0C79">
        <w:rPr>
          <w:rFonts w:ascii="Calibri" w:hAnsi="Calibri" w:cs="Calibri"/>
          <w:color w:val="auto"/>
          <w:lang w:val="en-GB"/>
        </w:rPr>
        <w:t xml:space="preserve">by </w:t>
      </w:r>
      <w:r w:rsidRPr="6E9BB9BC" w:rsidR="44C6033F">
        <w:rPr>
          <w:rFonts w:ascii="Calibri" w:hAnsi="Calibri" w:cs="Calibri"/>
          <w:color w:val="auto"/>
          <w:lang w:val="en-GB"/>
        </w:rPr>
        <w:t>more than doubling savings</w:t>
      </w:r>
      <w:r w:rsidRPr="6E9BB9BC" w:rsidR="00754352">
        <w:rPr>
          <w:rFonts w:ascii="Calibri" w:hAnsi="Calibri" w:cs="Calibri"/>
          <w:color w:val="auto"/>
          <w:lang w:val="en-GB"/>
        </w:rPr>
        <w:t>,</w:t>
      </w:r>
      <w:r w:rsidRPr="6E9BB9BC" w:rsidR="05BD693D">
        <w:rPr>
          <w:rFonts w:ascii="Calibri" w:hAnsi="Calibri" w:cs="Calibri"/>
          <w:color w:val="auto"/>
          <w:lang w:val="en-GB"/>
        </w:rPr>
        <w:t xml:space="preserve"> of which a</w:t>
      </w:r>
      <w:r w:rsidRPr="6E9BB9BC" w:rsidR="00BF0C79">
        <w:rPr>
          <w:rFonts w:ascii="Calibri" w:hAnsi="Calibri" w:cs="Calibri"/>
          <w:color w:val="auto"/>
          <w:lang w:val="en-GB"/>
        </w:rPr>
        <w:t xml:space="preserve"> </w:t>
      </w:r>
      <w:r w:rsidRPr="6E9BB9BC" w:rsidR="0B4F66EA">
        <w:rPr>
          <w:rFonts w:ascii="Calibri" w:hAnsi="Calibri" w:cs="Calibri"/>
          <w:color w:val="auto"/>
          <w:lang w:val="en-GB"/>
        </w:rPr>
        <w:t>large part relates to prematurely repaying its long</w:t>
      </w:r>
      <w:r w:rsidRPr="6E9BB9BC" w:rsidR="00BF0C79">
        <w:rPr>
          <w:rFonts w:ascii="Calibri" w:hAnsi="Calibri" w:cs="Calibri"/>
          <w:color w:val="auto"/>
          <w:lang w:val="en-GB"/>
        </w:rPr>
        <w:t>-</w:t>
      </w:r>
      <w:r w:rsidRPr="6E9BB9BC" w:rsidR="0B4F66EA">
        <w:rPr>
          <w:rFonts w:ascii="Calibri" w:hAnsi="Calibri" w:cs="Calibri"/>
          <w:color w:val="auto"/>
          <w:lang w:val="en-GB"/>
        </w:rPr>
        <w:t>term PWLB debt.</w:t>
      </w:r>
      <w:r w:rsidRPr="6E9BB9BC" w:rsidR="00BF0C79">
        <w:rPr>
          <w:rFonts w:ascii="Calibri" w:hAnsi="Calibri" w:cs="Calibri"/>
          <w:color w:val="auto"/>
          <w:lang w:val="en-GB"/>
        </w:rPr>
        <w:t xml:space="preserve"> </w:t>
      </w:r>
      <w:r w:rsidRPr="6E9BB9BC" w:rsidR="0B4F66EA">
        <w:rPr>
          <w:rFonts w:ascii="Calibri" w:hAnsi="Calibri" w:cs="Calibri"/>
          <w:color w:val="auto"/>
          <w:lang w:val="en-GB"/>
        </w:rPr>
        <w:t>There are risks in this in that it will require further disposals of assets or re</w:t>
      </w:r>
      <w:r w:rsidRPr="6E9BB9BC" w:rsidR="799FA38C">
        <w:rPr>
          <w:rFonts w:ascii="Calibri" w:hAnsi="Calibri" w:cs="Calibri"/>
          <w:color w:val="auto"/>
          <w:lang w:val="en-GB"/>
        </w:rPr>
        <w:t>payments of commercial loans to generate the cash to finance such repayments</w:t>
      </w:r>
      <w:r w:rsidRPr="6E9BB9BC" w:rsidR="00BF0C79">
        <w:rPr>
          <w:rFonts w:ascii="Calibri" w:hAnsi="Calibri" w:cs="Calibri"/>
          <w:color w:val="auto"/>
          <w:lang w:val="en-GB"/>
        </w:rPr>
        <w:t>.</w:t>
      </w:r>
      <w:r w:rsidRPr="6E9BB9BC" w:rsidR="799FA38C">
        <w:rPr>
          <w:rFonts w:ascii="Calibri" w:hAnsi="Calibri" w:cs="Calibri"/>
          <w:color w:val="auto"/>
          <w:lang w:val="en-GB"/>
        </w:rPr>
        <w:t xml:space="preserve"> </w:t>
      </w:r>
      <w:r w:rsidRPr="6E9BB9BC" w:rsidR="54238CFD">
        <w:rPr>
          <w:rFonts w:ascii="Calibri" w:hAnsi="Calibri" w:cs="Calibri"/>
          <w:color w:val="auto"/>
          <w:lang w:val="en-GB"/>
        </w:rPr>
        <w:t xml:space="preserve">There are substantial </w:t>
      </w:r>
      <w:r w:rsidRPr="6E9BB9BC" w:rsidR="05211B13">
        <w:rPr>
          <w:rFonts w:ascii="Calibri" w:hAnsi="Calibri" w:cs="Calibri"/>
          <w:color w:val="auto"/>
          <w:lang w:val="en-GB"/>
        </w:rPr>
        <w:t xml:space="preserve">overall </w:t>
      </w:r>
      <w:r w:rsidRPr="6E9BB9BC" w:rsidR="54238CFD">
        <w:rPr>
          <w:rFonts w:ascii="Calibri" w:hAnsi="Calibri" w:cs="Calibri"/>
          <w:color w:val="auto"/>
          <w:lang w:val="en-GB"/>
        </w:rPr>
        <w:t xml:space="preserve">risks to </w:t>
      </w:r>
      <w:r w:rsidRPr="6E9BB9BC" w:rsidR="48701E09">
        <w:rPr>
          <w:rFonts w:ascii="Calibri" w:hAnsi="Calibri" w:cs="Calibri"/>
          <w:color w:val="auto"/>
          <w:lang w:val="en-GB"/>
        </w:rPr>
        <w:t>achieving the £30</w:t>
      </w:r>
      <w:r w:rsidRPr="6E9BB9BC" w:rsidR="003520A7">
        <w:rPr>
          <w:rFonts w:ascii="Calibri" w:hAnsi="Calibri" w:cs="Calibri"/>
          <w:color w:val="auto"/>
          <w:lang w:val="en-GB"/>
        </w:rPr>
        <w:t xml:space="preserve"> </w:t>
      </w:r>
      <w:r w:rsidRPr="6E9BB9BC" w:rsidR="48701E09">
        <w:rPr>
          <w:rFonts w:ascii="Calibri" w:hAnsi="Calibri" w:cs="Calibri"/>
          <w:color w:val="auto"/>
          <w:lang w:val="en-GB"/>
        </w:rPr>
        <w:t>m</w:t>
      </w:r>
      <w:r w:rsidRPr="6E9BB9BC" w:rsidR="003520A7">
        <w:rPr>
          <w:rFonts w:ascii="Calibri" w:hAnsi="Calibri" w:cs="Calibri"/>
          <w:color w:val="auto"/>
          <w:lang w:val="en-GB"/>
        </w:rPr>
        <w:t>illion</w:t>
      </w:r>
      <w:r w:rsidRPr="6E9BB9BC" w:rsidR="48701E09">
        <w:rPr>
          <w:rFonts w:ascii="Calibri" w:hAnsi="Calibri" w:cs="Calibri"/>
          <w:color w:val="auto"/>
          <w:lang w:val="en-GB"/>
        </w:rPr>
        <w:t xml:space="preserve"> of savings</w:t>
      </w:r>
      <w:r w:rsidRPr="6E9BB9BC" w:rsidR="54238CFD">
        <w:rPr>
          <w:rFonts w:ascii="Calibri" w:hAnsi="Calibri" w:cs="Calibri"/>
          <w:color w:val="auto"/>
          <w:lang w:val="en-GB"/>
        </w:rPr>
        <w:t xml:space="preserve"> as no allowance has been made for optimism bias </w:t>
      </w:r>
      <w:r w:rsidRPr="6E9BB9BC" w:rsidR="10038235">
        <w:rPr>
          <w:rFonts w:ascii="Calibri" w:hAnsi="Calibri" w:cs="Calibri"/>
          <w:color w:val="auto"/>
          <w:lang w:val="en-GB"/>
        </w:rPr>
        <w:t xml:space="preserve">and an assumption of further debt repayments </w:t>
      </w:r>
      <w:r w:rsidRPr="6E9BB9BC" w:rsidR="341F8BF0">
        <w:rPr>
          <w:rFonts w:ascii="Calibri" w:hAnsi="Calibri" w:cs="Calibri"/>
          <w:color w:val="auto"/>
          <w:lang w:val="en-GB"/>
        </w:rPr>
        <w:t>depend</w:t>
      </w:r>
      <w:r w:rsidRPr="6E9BB9BC" w:rsidR="00BF0C79">
        <w:rPr>
          <w:rFonts w:ascii="Calibri" w:hAnsi="Calibri" w:cs="Calibri"/>
          <w:color w:val="auto"/>
          <w:lang w:val="en-GB"/>
        </w:rPr>
        <w:t>e</w:t>
      </w:r>
      <w:r w:rsidRPr="6E9BB9BC" w:rsidR="341F8BF0">
        <w:rPr>
          <w:rFonts w:ascii="Calibri" w:hAnsi="Calibri" w:cs="Calibri"/>
          <w:color w:val="auto"/>
          <w:lang w:val="en-GB"/>
        </w:rPr>
        <w:t>nt on further r</w:t>
      </w:r>
      <w:r w:rsidRPr="6E9BB9BC" w:rsidR="339347EB">
        <w:rPr>
          <w:rFonts w:ascii="Calibri" w:hAnsi="Calibri" w:cs="Calibri"/>
          <w:color w:val="auto"/>
          <w:lang w:val="en-GB"/>
        </w:rPr>
        <w:t>educing the scale of the commercial programme</w:t>
      </w:r>
      <w:r w:rsidRPr="6E9BB9BC" w:rsidR="00B16C05">
        <w:rPr>
          <w:rFonts w:ascii="Calibri" w:hAnsi="Calibri" w:cs="Calibri"/>
          <w:color w:val="auto"/>
          <w:lang w:val="en-GB"/>
        </w:rPr>
        <w:t>.</w:t>
      </w:r>
    </w:p>
    <w:p w:rsidRPr="00C5543E" w:rsidR="00C57A7A" w:rsidP="00C57A7A" w:rsidRDefault="00C57A7A" w14:paraId="23D096EB" w14:textId="77777777">
      <w:pPr>
        <w:pStyle w:val="Body"/>
        <w:spacing w:line="360" w:lineRule="auto"/>
        <w:jc w:val="both"/>
        <w:rPr>
          <w:rFonts w:ascii="Calibri" w:hAnsi="Calibri" w:cs="Calibri"/>
          <w:color w:val="auto"/>
          <w:lang w:val="en-GB"/>
        </w:rPr>
      </w:pPr>
    </w:p>
    <w:p w:rsidRPr="00C5543E" w:rsidR="00C57A7A" w:rsidP="00B26449" w:rsidRDefault="00C57A7A" w14:paraId="143A7C42" w14:textId="3595D0E6">
      <w:pPr>
        <w:pStyle w:val="Body"/>
        <w:numPr>
          <w:ilvl w:val="0"/>
          <w:numId w:val="17"/>
        </w:numPr>
        <w:spacing w:line="360" w:lineRule="auto"/>
        <w:jc w:val="both"/>
        <w:rPr>
          <w:rFonts w:ascii="Calibri" w:hAnsi="Calibri" w:cs="Calibri"/>
          <w:color w:val="auto"/>
          <w:lang w:val="en-GB"/>
        </w:rPr>
      </w:pPr>
      <w:r w:rsidRPr="6E9BB9BC" w:rsidR="00C57A7A">
        <w:rPr>
          <w:rFonts w:ascii="Calibri" w:hAnsi="Calibri" w:cs="Calibri"/>
          <w:color w:val="auto"/>
          <w:lang w:val="en-GB"/>
        </w:rPr>
        <w:t xml:space="preserve">Whilst the council’s assessment of reserves would cover off this year’s overspend and allow some use next year to offset a degree of overspending this is not sustainable and a longer-term plan to address the medium-term shortfall needs to be put in place and determine the size and shape of the council for the future. </w:t>
      </w:r>
      <w:r w:rsidRPr="6E9BB9BC" w:rsidR="00C61D52">
        <w:rPr>
          <w:rFonts w:ascii="Calibri" w:hAnsi="Calibri" w:cs="Calibri"/>
          <w:color w:val="auto"/>
          <w:lang w:val="en-GB"/>
        </w:rPr>
        <w:t>I</w:t>
      </w:r>
      <w:r w:rsidRPr="6E9BB9BC" w:rsidR="00C57A7A">
        <w:rPr>
          <w:rFonts w:ascii="Calibri" w:hAnsi="Calibri" w:cs="Calibri"/>
          <w:color w:val="auto"/>
          <w:lang w:val="en-GB"/>
        </w:rPr>
        <w:t>t is reported elsewhere that it is highly likely that an incoming auditor will disagree with the overall level of MRP provided in the years since 2018/</w:t>
      </w:r>
      <w:r w:rsidRPr="6E9BB9BC" w:rsidR="00C61D52">
        <w:rPr>
          <w:rFonts w:ascii="Calibri" w:hAnsi="Calibri" w:cs="Calibri"/>
          <w:color w:val="auto"/>
          <w:lang w:val="en-GB"/>
        </w:rPr>
        <w:t>1</w:t>
      </w:r>
      <w:r w:rsidRPr="6E9BB9BC" w:rsidR="00C57A7A">
        <w:rPr>
          <w:rFonts w:ascii="Calibri" w:hAnsi="Calibri" w:cs="Calibri"/>
          <w:color w:val="auto"/>
          <w:lang w:val="en-GB"/>
        </w:rPr>
        <w:t>9 and this would substantially reduce the level of reserves available to the council and, in such a scenario, there is an even more urgent need for the council to take action to mitigate its financial risks.</w:t>
      </w:r>
      <w:r w:rsidRPr="6E9BB9BC" w:rsidR="00C57A7A">
        <w:rPr>
          <w:rFonts w:ascii="Calibri" w:hAnsi="Calibri" w:cs="Calibri"/>
          <w:lang w:val="en-GB"/>
        </w:rPr>
        <w:t xml:space="preserve"> The </w:t>
      </w:r>
      <w:r w:rsidRPr="6E9BB9BC" w:rsidR="00802A0B">
        <w:rPr>
          <w:rFonts w:ascii="Calibri" w:hAnsi="Calibri" w:cs="Calibri"/>
          <w:lang w:val="en-GB"/>
        </w:rPr>
        <w:t>c</w:t>
      </w:r>
      <w:r w:rsidRPr="6E9BB9BC" w:rsidR="00C57A7A">
        <w:rPr>
          <w:rFonts w:ascii="Calibri" w:hAnsi="Calibri" w:cs="Calibri"/>
          <w:lang w:val="en-GB"/>
        </w:rPr>
        <w:t xml:space="preserve">ouncil urgently needs to take a realistic view of the financial risks it faces </w:t>
      </w:r>
      <w:r w:rsidRPr="6E9BB9BC" w:rsidR="00C57A7A">
        <w:rPr>
          <w:rFonts w:ascii="Calibri" w:hAnsi="Calibri" w:cs="Calibri"/>
          <w:lang w:val="en-GB"/>
        </w:rPr>
        <w:t>as a result of</w:t>
      </w:r>
      <w:r w:rsidRPr="6E9BB9BC" w:rsidR="00C57A7A">
        <w:rPr>
          <w:rFonts w:ascii="Calibri" w:hAnsi="Calibri" w:cs="Calibri"/>
          <w:lang w:val="en-GB"/>
        </w:rPr>
        <w:t xml:space="preserve"> past decisions and future possible events and provide a substantially increased general fund reserve to offset these.</w:t>
      </w:r>
    </w:p>
    <w:p w:rsidRPr="00C5543E" w:rsidR="00C57A7A" w:rsidP="00C57A7A" w:rsidRDefault="00C57A7A" w14:paraId="22BD9D03" w14:textId="77777777">
      <w:pPr>
        <w:pStyle w:val="Body"/>
        <w:spacing w:line="360" w:lineRule="auto"/>
        <w:jc w:val="both"/>
        <w:rPr>
          <w:rFonts w:ascii="Calibri" w:hAnsi="Calibri" w:cs="Calibri"/>
          <w:color w:val="auto"/>
          <w:lang w:val="en-GB"/>
        </w:rPr>
      </w:pPr>
    </w:p>
    <w:p w:rsidRPr="00C5543E" w:rsidR="00C57A7A" w:rsidP="00B26449" w:rsidRDefault="00C57A7A" w14:paraId="5F3D35EF" w14:textId="471BD18B">
      <w:pPr>
        <w:pStyle w:val="Body"/>
        <w:numPr>
          <w:ilvl w:val="0"/>
          <w:numId w:val="17"/>
        </w:numPr>
        <w:spacing w:line="360" w:lineRule="auto"/>
        <w:jc w:val="both"/>
        <w:rPr>
          <w:rFonts w:ascii="Calibri" w:hAnsi="Calibri" w:cs="Calibri"/>
          <w:color w:val="auto"/>
          <w:lang w:val="en-GB"/>
        </w:rPr>
      </w:pPr>
      <w:r w:rsidRPr="6E9BB9BC" w:rsidR="00C57A7A">
        <w:rPr>
          <w:rFonts w:ascii="Calibri" w:hAnsi="Calibri" w:cs="Calibri"/>
          <w:color w:val="auto"/>
          <w:lang w:val="en-GB"/>
        </w:rPr>
        <w:t>There is an added risk, which the council recognises, in the current ending of the IFRS 9 override at the end of this financial year. If not extended</w:t>
      </w:r>
      <w:r w:rsidRPr="6E9BB9BC" w:rsidR="005669FC">
        <w:rPr>
          <w:rFonts w:ascii="Calibri" w:hAnsi="Calibri" w:cs="Calibri"/>
          <w:color w:val="auto"/>
          <w:lang w:val="en-GB"/>
        </w:rPr>
        <w:t>,</w:t>
      </w:r>
      <w:r w:rsidRPr="6E9BB9BC" w:rsidR="00C57A7A">
        <w:rPr>
          <w:rFonts w:ascii="Calibri" w:hAnsi="Calibri" w:cs="Calibri"/>
          <w:color w:val="auto"/>
          <w:lang w:val="en-GB"/>
        </w:rPr>
        <w:t xml:space="preserve"> this would mean up to an extra £1</w:t>
      </w:r>
      <w:r w:rsidRPr="6E9BB9BC" w:rsidR="0CF9DA3A">
        <w:rPr>
          <w:rFonts w:ascii="Calibri" w:hAnsi="Calibri" w:cs="Calibri"/>
          <w:color w:val="auto"/>
          <w:lang w:val="en-GB"/>
        </w:rPr>
        <w:t>1</w:t>
      </w:r>
      <w:r w:rsidRPr="6E9BB9BC" w:rsidR="00C57A7A">
        <w:rPr>
          <w:rFonts w:ascii="Calibri" w:hAnsi="Calibri" w:cs="Calibri"/>
          <w:color w:val="auto"/>
          <w:lang w:val="en-GB"/>
        </w:rPr>
        <w:t xml:space="preserve"> million of costs would fall on the council’s revenue finances</w:t>
      </w:r>
      <w:r w:rsidRPr="6E9BB9BC" w:rsidR="00B16C05">
        <w:rPr>
          <w:rFonts w:ascii="Calibri" w:hAnsi="Calibri" w:cs="Calibri"/>
          <w:color w:val="auto"/>
          <w:lang w:val="en-GB"/>
        </w:rPr>
        <w:t xml:space="preserve"> </w:t>
      </w:r>
      <w:r w:rsidRPr="6E9BB9BC" w:rsidR="329DDD3D">
        <w:rPr>
          <w:rFonts w:ascii="Calibri" w:hAnsi="Calibri" w:cs="Calibri"/>
          <w:color w:val="auto"/>
          <w:lang w:val="en-GB"/>
        </w:rPr>
        <w:t xml:space="preserve">although the </w:t>
      </w:r>
      <w:r w:rsidRPr="6E9BB9BC" w:rsidR="00127B40">
        <w:rPr>
          <w:rFonts w:ascii="Calibri" w:hAnsi="Calibri" w:cs="Calibri"/>
          <w:color w:val="auto"/>
          <w:lang w:val="en-GB"/>
        </w:rPr>
        <w:t>c</w:t>
      </w:r>
      <w:r w:rsidRPr="6E9BB9BC" w:rsidR="329DDD3D">
        <w:rPr>
          <w:rFonts w:ascii="Calibri" w:hAnsi="Calibri" w:cs="Calibri"/>
          <w:color w:val="auto"/>
          <w:lang w:val="en-GB"/>
        </w:rPr>
        <w:t xml:space="preserve">ouncil estimates it will be partly offset by surpluses on </w:t>
      </w:r>
      <w:r w:rsidRPr="6E9BB9BC" w:rsidR="17758506">
        <w:rPr>
          <w:rFonts w:ascii="Calibri" w:hAnsi="Calibri" w:cs="Calibri"/>
          <w:color w:val="auto"/>
          <w:lang w:val="en-GB"/>
        </w:rPr>
        <w:t>disposal of</w:t>
      </w:r>
      <w:r w:rsidRPr="6E9BB9BC" w:rsidR="329DDD3D">
        <w:rPr>
          <w:rFonts w:ascii="Calibri" w:hAnsi="Calibri" w:cs="Calibri"/>
          <w:color w:val="auto"/>
          <w:lang w:val="en-GB"/>
        </w:rPr>
        <w:t xml:space="preserve"> other treasury investments</w:t>
      </w:r>
      <w:r w:rsidRPr="6E9BB9BC" w:rsidR="673B08BE">
        <w:rPr>
          <w:rFonts w:ascii="Calibri" w:hAnsi="Calibri" w:cs="Calibri"/>
          <w:color w:val="auto"/>
          <w:lang w:val="en-GB"/>
        </w:rPr>
        <w:t xml:space="preserve"> to leave a net £4</w:t>
      </w:r>
      <w:r w:rsidRPr="6E9BB9BC" w:rsidR="003520A7">
        <w:rPr>
          <w:rFonts w:ascii="Calibri" w:hAnsi="Calibri" w:cs="Calibri"/>
          <w:color w:val="auto"/>
          <w:lang w:val="en-GB"/>
        </w:rPr>
        <w:t xml:space="preserve"> </w:t>
      </w:r>
      <w:r w:rsidRPr="6E9BB9BC" w:rsidR="673B08BE">
        <w:rPr>
          <w:rFonts w:ascii="Calibri" w:hAnsi="Calibri" w:cs="Calibri"/>
          <w:color w:val="auto"/>
          <w:lang w:val="en-GB"/>
        </w:rPr>
        <w:t>m</w:t>
      </w:r>
      <w:r w:rsidRPr="6E9BB9BC" w:rsidR="003520A7">
        <w:rPr>
          <w:rFonts w:ascii="Calibri" w:hAnsi="Calibri" w:cs="Calibri"/>
          <w:color w:val="auto"/>
          <w:lang w:val="en-GB"/>
        </w:rPr>
        <w:t>illion</w:t>
      </w:r>
      <w:r w:rsidRPr="6E9BB9BC" w:rsidR="673B08BE">
        <w:rPr>
          <w:rFonts w:ascii="Calibri" w:hAnsi="Calibri" w:cs="Calibri"/>
          <w:color w:val="auto"/>
          <w:lang w:val="en-GB"/>
        </w:rPr>
        <w:t xml:space="preserve"> cost to reserves</w:t>
      </w:r>
      <w:r w:rsidRPr="6E9BB9BC" w:rsidR="00127B40">
        <w:rPr>
          <w:rFonts w:ascii="Calibri" w:hAnsi="Calibri" w:cs="Calibri"/>
          <w:color w:val="auto"/>
          <w:lang w:val="en-GB"/>
        </w:rPr>
        <w:t>.</w:t>
      </w:r>
    </w:p>
    <w:p w:rsidRPr="00C5543E" w:rsidR="00D44D63" w:rsidP="007C4F9B" w:rsidRDefault="00D44D63" w14:paraId="21EB277A" w14:textId="0FD4CA62">
      <w:pPr>
        <w:rPr>
          <w:rFonts w:ascii="Calibri" w:hAnsi="Calibri" w:eastAsia="Arial Unicode MS" w:cs="Calibri"/>
          <w:kern w:val="0"/>
          <w:bdr w:val="nil"/>
          <w:lang w:eastAsia="en-GB"/>
          <w14:textOutline w14:w="0" w14:cap="flat" w14:cmpd="sng" w14:algn="ctr">
            <w14:noFill/>
            <w14:prstDash w14:val="solid"/>
            <w14:bevel/>
          </w14:textOutline>
          <w14:ligatures w14:val="none"/>
        </w:rPr>
      </w:pPr>
      <w:r w:rsidRPr="6E9BB9BC">
        <w:rPr>
          <w:rFonts w:ascii="Calibri" w:hAnsi="Calibri" w:cs="Calibri"/>
        </w:rPr>
        <w:br w:type="page"/>
      </w:r>
    </w:p>
    <w:p w:rsidRPr="00C5543E" w:rsidR="00737D05" w:rsidP="00B26449" w:rsidRDefault="00737D05" w14:paraId="79124CEF" w14:textId="7C67A763">
      <w:pPr>
        <w:pStyle w:val="Heading1"/>
        <w:numPr>
          <w:ilvl w:val="0"/>
          <w:numId w:val="8"/>
        </w:numPr>
        <w:ind w:hanging="502"/>
        <w:rPr/>
      </w:pPr>
      <w:bookmarkStart w:name="_Toc189222526" w:id="40"/>
      <w:r w:rsidR="00737D05">
        <w:rPr/>
        <w:t>Conclusion</w:t>
      </w:r>
      <w:bookmarkEnd w:id="40"/>
      <w:r w:rsidR="00737D05">
        <w:rPr/>
        <w:t xml:space="preserve"> </w:t>
      </w:r>
    </w:p>
    <w:p w:rsidRPr="00C5543E" w:rsidR="009C606D" w:rsidP="00B26449" w:rsidRDefault="009C606D" w14:paraId="37291777" w14:textId="1D2AA0C5">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 xml:space="preserve">Warrington is a proud borough with a proud council. Members and officers have a genuine and longstanding commitment to the best interests of residents. The council provides </w:t>
      </w:r>
      <w:r w:rsidRPr="6E9BB9BC" w:rsidR="00EC4E47">
        <w:rPr>
          <w:rFonts w:ascii="Calibri" w:hAnsi="Calibri" w:cs="Calibri"/>
        </w:rPr>
        <w:t xml:space="preserve">some </w:t>
      </w:r>
      <w:r w:rsidRPr="6E9BB9BC" w:rsidR="009C606D">
        <w:rPr>
          <w:rFonts w:ascii="Calibri" w:hAnsi="Calibri" w:cs="Calibri"/>
        </w:rPr>
        <w:t>good services and has protected services from the change that limited resources normally requires.</w:t>
      </w:r>
    </w:p>
    <w:p w:rsidRPr="00C5543E" w:rsidR="009C606D" w:rsidP="00327F88" w:rsidRDefault="009C606D" w14:paraId="3E760679" w14:textId="77777777">
      <w:pPr>
        <w:spacing w:after="0" w:line="360" w:lineRule="auto"/>
        <w:jc w:val="both"/>
        <w:rPr>
          <w:rFonts w:ascii="Calibri" w:hAnsi="Calibri" w:cs="Calibri"/>
        </w:rPr>
      </w:pPr>
    </w:p>
    <w:p w:rsidRPr="00C5543E" w:rsidR="009C606D" w:rsidP="00B26449" w:rsidRDefault="009C606D" w14:paraId="50E32C6B" w14:textId="77777777">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This desire to protect along with the preference for the council to have a broad role as a provider and to be directly engaged in all the town’s key institutions has combined with a culture of respect and deference to powerful officers to create the paradoxical situation of a traditional local authority having an unorthodox and high-risk commercial approach.</w:t>
      </w:r>
    </w:p>
    <w:p w:rsidRPr="00C5543E" w:rsidR="009C606D" w:rsidP="00327F88" w:rsidRDefault="009C606D" w14:paraId="362BE441" w14:textId="77777777">
      <w:pPr>
        <w:spacing w:after="0" w:line="360" w:lineRule="auto"/>
        <w:jc w:val="both"/>
        <w:rPr>
          <w:rFonts w:ascii="Calibri" w:hAnsi="Calibri" w:cs="Calibri"/>
        </w:rPr>
      </w:pPr>
    </w:p>
    <w:p w:rsidRPr="00C5543E" w:rsidR="009C606D" w:rsidP="00B26449" w:rsidRDefault="009C606D" w14:paraId="4CE07438" w14:textId="688E1F0E">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 xml:space="preserve">The council has </w:t>
      </w:r>
      <w:r w:rsidRPr="6E9BB9BC" w:rsidR="00623A1D">
        <w:rPr>
          <w:rFonts w:ascii="Calibri" w:hAnsi="Calibri" w:cs="Calibri"/>
        </w:rPr>
        <w:t xml:space="preserve">some </w:t>
      </w:r>
      <w:r w:rsidRPr="6E9BB9BC" w:rsidR="009C606D">
        <w:rPr>
          <w:rFonts w:ascii="Calibri" w:hAnsi="Calibri" w:cs="Calibri"/>
        </w:rPr>
        <w:t>strengths in service provision, staff and partner engagement</w:t>
      </w:r>
      <w:r w:rsidRPr="6E9BB9BC" w:rsidR="00277E24">
        <w:rPr>
          <w:rFonts w:ascii="Calibri" w:hAnsi="Calibri" w:cs="Calibri"/>
        </w:rPr>
        <w:t xml:space="preserve"> b</w:t>
      </w:r>
      <w:r w:rsidRPr="6E9BB9BC" w:rsidR="009C606D">
        <w:rPr>
          <w:rFonts w:ascii="Calibri" w:hAnsi="Calibri" w:cs="Calibri"/>
        </w:rPr>
        <w:t xml:space="preserve">ut it shows </w:t>
      </w:r>
      <w:r w:rsidRPr="6E9BB9BC" w:rsidR="009C606D">
        <w:rPr>
          <w:rFonts w:ascii="Calibri" w:hAnsi="Calibri" w:cs="Calibri"/>
        </w:rPr>
        <w:t>a number of</w:t>
      </w:r>
      <w:r w:rsidRPr="6E9BB9BC" w:rsidR="009C606D">
        <w:rPr>
          <w:rFonts w:ascii="Calibri" w:hAnsi="Calibri" w:cs="Calibri"/>
        </w:rPr>
        <w:t xml:space="preserve"> weaknesses in relation to its best value duty. The key areas of weakness relate to leadership, culture, governance and use of resources.</w:t>
      </w:r>
    </w:p>
    <w:p w:rsidRPr="00C5543E" w:rsidR="009C606D" w:rsidP="00327F88" w:rsidRDefault="009C606D" w14:paraId="59D763AE" w14:textId="77777777">
      <w:pPr>
        <w:spacing w:after="0" w:line="360" w:lineRule="auto"/>
        <w:jc w:val="both"/>
        <w:rPr>
          <w:rFonts w:ascii="Calibri" w:hAnsi="Calibri" w:cs="Calibri"/>
        </w:rPr>
      </w:pPr>
    </w:p>
    <w:p w:rsidRPr="00C5543E" w:rsidR="009C606D" w:rsidP="00B26449" w:rsidRDefault="009C606D" w14:paraId="3717F429" w14:textId="4D3DC15A">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The council has adopted a commercial approach without a commercial strategy. This means it has not been able to maintain a proper overview of the work of officers and has further limited a weak culture of scrutiny. The nature of the programme that has developed incrementally and opportunistically is so complex as to be beyond members and many officers’ ability to fully understand.  The desire to protect services from financial reductions has led to a willingness to accept assurances that the strategy is working and not address risks.</w:t>
      </w:r>
    </w:p>
    <w:p w:rsidRPr="00C5543E" w:rsidR="009C606D" w:rsidP="00327F88" w:rsidRDefault="009C606D" w14:paraId="2CFE9C97" w14:textId="77777777">
      <w:pPr>
        <w:spacing w:after="0" w:line="360" w:lineRule="auto"/>
        <w:jc w:val="both"/>
        <w:rPr>
          <w:rFonts w:ascii="Calibri" w:hAnsi="Calibri" w:cs="Calibri"/>
        </w:rPr>
      </w:pPr>
    </w:p>
    <w:p w:rsidRPr="00C5543E" w:rsidR="009C606D" w:rsidP="00B26449" w:rsidRDefault="009C606D" w14:paraId="3ECA2293" w14:textId="1B0BE6A6">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The governance of the commercial programme has not adequately scrutinised aggregate benefits, liabilities and risks.</w:t>
      </w:r>
      <w:r w:rsidRPr="6E9BB9BC" w:rsidR="00AE510F">
        <w:rPr>
          <w:rFonts w:ascii="Calibri" w:hAnsi="Calibri" w:cs="Calibri"/>
        </w:rPr>
        <w:t xml:space="preserve"> </w:t>
      </w:r>
      <w:r w:rsidRPr="6E9BB9BC" w:rsidR="009C606D">
        <w:rPr>
          <w:rFonts w:ascii="Calibri" w:hAnsi="Calibri" w:cs="Calibri"/>
        </w:rPr>
        <w:t>The scrutiny of individual business cases has been hampered in some cases by incomplete or absent written advice.  Even if this had been better it is doubtful members would have been able to adequately challenge officers.</w:t>
      </w:r>
    </w:p>
    <w:p w:rsidRPr="00C5543E" w:rsidR="009C606D" w:rsidP="00327F88" w:rsidRDefault="009C606D" w14:paraId="6B9D3372" w14:textId="77777777">
      <w:pPr>
        <w:spacing w:after="0" w:line="360" w:lineRule="auto"/>
        <w:jc w:val="both"/>
        <w:rPr>
          <w:rFonts w:ascii="Calibri" w:hAnsi="Calibri" w:cs="Calibri"/>
        </w:rPr>
      </w:pPr>
    </w:p>
    <w:p w:rsidRPr="00C5543E" w:rsidR="00E0198A" w:rsidP="00B26449" w:rsidRDefault="00E0198A" w14:paraId="3385E69B" w14:textId="3917902C">
      <w:pPr>
        <w:pStyle w:val="ListParagraph"/>
        <w:numPr>
          <w:ilvl w:val="0"/>
          <w:numId w:val="18"/>
        </w:numPr>
        <w:spacing w:after="0" w:line="360" w:lineRule="auto"/>
        <w:jc w:val="both"/>
        <w:rPr>
          <w:rFonts w:ascii="Calibri" w:hAnsi="Calibri" w:cs="Calibri"/>
        </w:rPr>
      </w:pPr>
      <w:r w:rsidRPr="6E9BB9BC" w:rsidR="00E0198A">
        <w:rPr>
          <w:rFonts w:ascii="Calibri" w:hAnsi="Calibri" w:cs="Calibri"/>
        </w:rPr>
        <w:t xml:space="preserve">The rationale for </w:t>
      </w:r>
      <w:r w:rsidRPr="6E9BB9BC" w:rsidR="00C65498">
        <w:rPr>
          <w:rFonts w:ascii="Calibri" w:hAnsi="Calibri" w:cs="Calibri"/>
        </w:rPr>
        <w:t>several</w:t>
      </w:r>
      <w:r w:rsidRPr="6E9BB9BC" w:rsidR="00E0198A">
        <w:rPr>
          <w:rFonts w:ascii="Calibri" w:hAnsi="Calibri" w:cs="Calibri"/>
        </w:rPr>
        <w:t xml:space="preserve"> more recent investments, which are described as producing regeneration benefits, are seemingly without </w:t>
      </w:r>
      <w:r w:rsidRPr="6E9BB9BC" w:rsidR="0041101C">
        <w:rPr>
          <w:rFonts w:ascii="Calibri" w:hAnsi="Calibri" w:cs="Calibri"/>
        </w:rPr>
        <w:t>evidence and</w:t>
      </w:r>
      <w:r w:rsidRPr="6E9BB9BC" w:rsidR="00E0198A">
        <w:rPr>
          <w:rFonts w:ascii="Calibri" w:hAnsi="Calibri" w:cs="Calibri"/>
        </w:rPr>
        <w:t xml:space="preserve"> are incompatible with CIPFA codes, statutory investment guidance and, in one case, PWLB eligibility criteria. The management of treasury investments has been delegated to the </w:t>
      </w:r>
      <w:r w:rsidRPr="6E9BB9BC" w:rsidR="00615A07">
        <w:rPr>
          <w:rFonts w:ascii="Calibri" w:hAnsi="Calibri" w:cs="Calibri"/>
        </w:rPr>
        <w:t>S</w:t>
      </w:r>
      <w:r w:rsidRPr="6E9BB9BC" w:rsidR="00E0198A">
        <w:rPr>
          <w:rFonts w:ascii="Calibri" w:hAnsi="Calibri" w:cs="Calibri"/>
        </w:rPr>
        <w:t xml:space="preserve">151 officer, subject to a structure approved by the council. </w:t>
      </w:r>
      <w:r w:rsidRPr="6E9BB9BC" w:rsidR="000A237F">
        <w:rPr>
          <w:rFonts w:ascii="Calibri" w:hAnsi="Calibri" w:cs="Calibri"/>
        </w:rPr>
        <w:t xml:space="preserve">Individual decisions involved </w:t>
      </w:r>
      <w:r w:rsidRPr="6E9BB9BC" w:rsidR="000A237F">
        <w:rPr>
          <w:rFonts w:ascii="Calibri" w:hAnsi="Calibri" w:cs="Calibri"/>
        </w:rPr>
        <w:t>a number of</w:t>
      </w:r>
      <w:r w:rsidRPr="6E9BB9BC" w:rsidR="000A237F">
        <w:rPr>
          <w:rFonts w:ascii="Calibri" w:hAnsi="Calibri" w:cs="Calibri"/>
        </w:rPr>
        <w:t xml:space="preserve"> </w:t>
      </w:r>
      <w:r w:rsidRPr="6E9BB9BC" w:rsidR="00F40A1F">
        <w:rPr>
          <w:rFonts w:ascii="Calibri" w:hAnsi="Calibri" w:cs="Calibri"/>
        </w:rPr>
        <w:t>high-risk</w:t>
      </w:r>
      <w:r w:rsidRPr="6E9BB9BC" w:rsidR="000A237F">
        <w:rPr>
          <w:rFonts w:ascii="Calibri" w:hAnsi="Calibri" w:cs="Calibri"/>
        </w:rPr>
        <w:t xml:space="preserve"> investments, some of which </w:t>
      </w:r>
      <w:r w:rsidRPr="6E9BB9BC" w:rsidR="000043B4">
        <w:rPr>
          <w:rFonts w:ascii="Calibri" w:hAnsi="Calibri" w:cs="Calibri"/>
        </w:rPr>
        <w:t>lost all or most of the sums invested. The rationale for a number of these investments is unclear given the due diligence reports commissioned</w:t>
      </w:r>
      <w:r w:rsidRPr="6E9BB9BC" w:rsidR="412CE407">
        <w:rPr>
          <w:rFonts w:ascii="Calibri" w:hAnsi="Calibri" w:cs="Calibri"/>
        </w:rPr>
        <w:t xml:space="preserve"> and the agreed strategy of prioritising security and liquidity</w:t>
      </w:r>
      <w:r w:rsidRPr="6E9BB9BC" w:rsidR="29F5E657">
        <w:rPr>
          <w:rFonts w:ascii="Calibri" w:hAnsi="Calibri" w:cs="Calibri"/>
        </w:rPr>
        <w:t>.</w:t>
      </w:r>
    </w:p>
    <w:p w:rsidRPr="00C5543E" w:rsidR="000043B4" w:rsidP="00327F88" w:rsidRDefault="000043B4" w14:paraId="32CBB14A" w14:textId="77777777">
      <w:pPr>
        <w:spacing w:after="0" w:line="360" w:lineRule="auto"/>
        <w:jc w:val="both"/>
        <w:rPr>
          <w:rFonts w:ascii="Calibri" w:hAnsi="Calibri" w:cs="Calibri"/>
        </w:rPr>
      </w:pPr>
    </w:p>
    <w:p w:rsidRPr="00C5543E" w:rsidR="009C606D" w:rsidP="00B26449" w:rsidRDefault="009C606D" w14:paraId="08CB98A6" w14:textId="051FA6A0">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 xml:space="preserve">It is unclear that the full costs have been factored </w:t>
      </w:r>
      <w:r w:rsidRPr="6E9BB9BC" w:rsidR="00FF1E1A">
        <w:rPr>
          <w:rFonts w:ascii="Calibri" w:hAnsi="Calibri" w:cs="Calibri"/>
        </w:rPr>
        <w:t>into</w:t>
      </w:r>
      <w:r w:rsidRPr="6E9BB9BC" w:rsidR="009C606D">
        <w:rPr>
          <w:rFonts w:ascii="Calibri" w:hAnsi="Calibri" w:cs="Calibri"/>
        </w:rPr>
        <w:t xml:space="preserve"> the calculation of the benefits of the commercial programme. It is very likely that MRP costs will, place further pressure on </w:t>
      </w:r>
      <w:r w:rsidRPr="6E9BB9BC" w:rsidR="00FF1E1A">
        <w:rPr>
          <w:rFonts w:ascii="Calibri" w:hAnsi="Calibri" w:cs="Calibri"/>
        </w:rPr>
        <w:t xml:space="preserve">a </w:t>
      </w:r>
      <w:r w:rsidRPr="6E9BB9BC" w:rsidR="009C606D">
        <w:rPr>
          <w:rFonts w:ascii="Calibri" w:hAnsi="Calibri" w:cs="Calibri"/>
        </w:rPr>
        <w:t>stretched revenue budget. The absence of any external audit for the last few years adds to this governance</w:t>
      </w:r>
      <w:r w:rsidRPr="6E9BB9BC" w:rsidR="000043B4">
        <w:rPr>
          <w:rFonts w:ascii="Calibri" w:hAnsi="Calibri" w:cs="Calibri"/>
        </w:rPr>
        <w:t xml:space="preserve"> and financial</w:t>
      </w:r>
      <w:r w:rsidRPr="6E9BB9BC" w:rsidR="009C606D">
        <w:rPr>
          <w:rFonts w:ascii="Calibri" w:hAnsi="Calibri" w:cs="Calibri"/>
        </w:rPr>
        <w:t xml:space="preserve"> risk.</w:t>
      </w:r>
    </w:p>
    <w:p w:rsidRPr="00C5543E" w:rsidR="009C606D" w:rsidP="00327F88" w:rsidRDefault="009C606D" w14:paraId="05ABD214" w14:textId="77777777">
      <w:pPr>
        <w:spacing w:after="0" w:line="360" w:lineRule="auto"/>
        <w:jc w:val="both"/>
        <w:rPr>
          <w:rFonts w:ascii="Calibri" w:hAnsi="Calibri" w:cs="Calibri"/>
        </w:rPr>
      </w:pPr>
    </w:p>
    <w:p w:rsidRPr="00C5543E" w:rsidR="3F75D16C" w:rsidP="5D05A146" w:rsidRDefault="3F75D16C" w14:paraId="7B096038" w14:textId="18215EDF">
      <w:pPr>
        <w:pStyle w:val="ListParagraph"/>
        <w:numPr>
          <w:ilvl w:val="0"/>
          <w:numId w:val="18"/>
        </w:numPr>
        <w:spacing w:after="0" w:line="360" w:lineRule="auto"/>
        <w:jc w:val="both"/>
        <w:rPr>
          <w:rFonts w:ascii="Calibri" w:hAnsi="Calibri" w:cs="Calibri"/>
        </w:rPr>
      </w:pPr>
      <w:r w:rsidRPr="6E9BB9BC" w:rsidR="3F75D16C">
        <w:rPr>
          <w:rFonts w:ascii="Calibri" w:hAnsi="Calibri" w:cs="Calibri"/>
        </w:rPr>
        <w:t>The commercial g</w:t>
      </w:r>
      <w:r w:rsidRPr="6E9BB9BC" w:rsidR="2E0EDD78">
        <w:rPr>
          <w:rFonts w:ascii="Calibri" w:hAnsi="Calibri" w:cs="Calibri"/>
        </w:rPr>
        <w:t>overnance of council</w:t>
      </w:r>
      <w:r w:rsidRPr="6E9BB9BC" w:rsidR="4596E125">
        <w:rPr>
          <w:rFonts w:ascii="Calibri" w:hAnsi="Calibri" w:cs="Calibri"/>
        </w:rPr>
        <w:t>-</w:t>
      </w:r>
      <w:r w:rsidRPr="6E9BB9BC" w:rsidR="2E0EDD78">
        <w:rPr>
          <w:rFonts w:ascii="Calibri" w:hAnsi="Calibri" w:cs="Calibri"/>
        </w:rPr>
        <w:t>owned or part</w:t>
      </w:r>
      <w:r w:rsidRPr="6E9BB9BC" w:rsidR="064A0C68">
        <w:rPr>
          <w:rFonts w:ascii="Calibri" w:hAnsi="Calibri" w:cs="Calibri"/>
        </w:rPr>
        <w:t>-</w:t>
      </w:r>
      <w:r w:rsidRPr="6E9BB9BC" w:rsidR="2E0EDD78">
        <w:rPr>
          <w:rFonts w:ascii="Calibri" w:hAnsi="Calibri" w:cs="Calibri"/>
        </w:rPr>
        <w:t>owned companies fails to meet the standards that we would expect to see</w:t>
      </w:r>
      <w:r w:rsidRPr="6E9BB9BC" w:rsidR="5B37332B">
        <w:rPr>
          <w:rFonts w:ascii="Calibri" w:hAnsi="Calibri" w:cs="Calibri"/>
        </w:rPr>
        <w:t>,</w:t>
      </w:r>
      <w:r w:rsidRPr="6E9BB9BC" w:rsidR="2E0EDD78">
        <w:rPr>
          <w:rFonts w:ascii="Calibri" w:hAnsi="Calibri" w:cs="Calibri"/>
        </w:rPr>
        <w:t xml:space="preserve"> </w:t>
      </w:r>
      <w:r w:rsidRPr="6E9BB9BC" w:rsidR="46EB5449">
        <w:rPr>
          <w:rFonts w:ascii="Calibri" w:hAnsi="Calibri" w:cs="Calibri"/>
        </w:rPr>
        <w:t xml:space="preserve">especially </w:t>
      </w:r>
      <w:r w:rsidRPr="6E9BB9BC" w:rsidR="2E0EDD78">
        <w:rPr>
          <w:rFonts w:ascii="Calibri" w:hAnsi="Calibri" w:cs="Calibri"/>
        </w:rPr>
        <w:t>when</w:t>
      </w:r>
      <w:r w:rsidRPr="6E9BB9BC" w:rsidR="21DB4552">
        <w:rPr>
          <w:rFonts w:ascii="Calibri" w:hAnsi="Calibri" w:cs="Calibri"/>
        </w:rPr>
        <w:t xml:space="preserve"> such</w:t>
      </w:r>
      <w:r w:rsidRPr="6E9BB9BC" w:rsidR="2E0EDD78">
        <w:rPr>
          <w:rFonts w:ascii="Calibri" w:hAnsi="Calibri" w:cs="Calibri"/>
        </w:rPr>
        <w:t xml:space="preserve"> signifi</w:t>
      </w:r>
      <w:r w:rsidRPr="6E9BB9BC" w:rsidR="357C1830">
        <w:rPr>
          <w:rFonts w:ascii="Calibri" w:hAnsi="Calibri" w:cs="Calibri"/>
        </w:rPr>
        <w:t>cant sums of public money</w:t>
      </w:r>
      <w:r w:rsidRPr="6E9BB9BC" w:rsidR="24A5F34C">
        <w:rPr>
          <w:rFonts w:ascii="Calibri" w:hAnsi="Calibri" w:cs="Calibri"/>
        </w:rPr>
        <w:t xml:space="preserve"> have been invested</w:t>
      </w:r>
      <w:r w:rsidRPr="6E9BB9BC" w:rsidR="357C1830">
        <w:rPr>
          <w:rFonts w:ascii="Calibri" w:hAnsi="Calibri" w:cs="Calibri"/>
        </w:rPr>
        <w:t>.</w:t>
      </w:r>
      <w:r w:rsidRPr="6E9BB9BC" w:rsidR="11526503">
        <w:rPr>
          <w:rFonts w:ascii="Calibri" w:hAnsi="Calibri" w:cs="Calibri"/>
        </w:rPr>
        <w:t xml:space="preserve"> </w:t>
      </w:r>
      <w:r w:rsidRPr="6E9BB9BC" w:rsidR="42EAB399">
        <w:rPr>
          <w:rFonts w:ascii="Calibri" w:hAnsi="Calibri" w:cs="Calibri"/>
        </w:rPr>
        <w:t>The set up of companies, separation between companies and the council</w:t>
      </w:r>
      <w:r w:rsidRPr="6E9BB9BC" w:rsidR="57FD06A9">
        <w:rPr>
          <w:rFonts w:ascii="Calibri" w:hAnsi="Calibri" w:cs="Calibri"/>
        </w:rPr>
        <w:t xml:space="preserve"> as distinct entities</w:t>
      </w:r>
      <w:r w:rsidRPr="6E9BB9BC" w:rsidR="42EAB399">
        <w:rPr>
          <w:rFonts w:ascii="Calibri" w:hAnsi="Calibri" w:cs="Calibri"/>
        </w:rPr>
        <w:t xml:space="preserve">, management of conflicts of interest and management of risk are all areas of concern. </w:t>
      </w:r>
      <w:r w:rsidRPr="6E9BB9BC" w:rsidR="2161570A">
        <w:rPr>
          <w:rFonts w:ascii="Calibri" w:hAnsi="Calibri" w:cs="Calibri"/>
        </w:rPr>
        <w:t xml:space="preserve">Analysis of risk at business case level fails to translate effectively into aggregated risk across the commercial portfolio. </w:t>
      </w:r>
    </w:p>
    <w:p w:rsidRPr="00C5543E" w:rsidR="5D05A146" w:rsidP="5D05A146" w:rsidRDefault="5D05A146" w14:paraId="08390396" w14:textId="6DF839E1">
      <w:pPr>
        <w:pStyle w:val="ListParagraph"/>
        <w:spacing w:after="0" w:line="360" w:lineRule="auto"/>
        <w:ind w:left="357"/>
        <w:jc w:val="both"/>
        <w:rPr>
          <w:rFonts w:ascii="Calibri" w:hAnsi="Calibri" w:cs="Calibri"/>
        </w:rPr>
      </w:pPr>
    </w:p>
    <w:p w:rsidRPr="00C5543E" w:rsidR="7515A206" w:rsidP="5D05A146" w:rsidRDefault="7515A206" w14:paraId="4CA712D0" w14:textId="5A301803">
      <w:pPr>
        <w:pStyle w:val="ListParagraph"/>
        <w:numPr>
          <w:ilvl w:val="0"/>
          <w:numId w:val="18"/>
        </w:numPr>
        <w:spacing w:after="0" w:line="360" w:lineRule="auto"/>
        <w:jc w:val="both"/>
        <w:rPr>
          <w:rFonts w:ascii="Calibri" w:hAnsi="Calibri" w:cs="Calibri"/>
        </w:rPr>
      </w:pPr>
      <w:r w:rsidRPr="6E9BB9BC" w:rsidR="7515A206">
        <w:rPr>
          <w:rFonts w:ascii="Calibri" w:hAnsi="Calibri" w:cs="Calibri"/>
        </w:rPr>
        <w:t xml:space="preserve">The quality and sufficiency of many of the board packs we reviewed were seriously lacking and provided </w:t>
      </w:r>
      <w:r w:rsidRPr="6E9BB9BC" w:rsidR="60D41190">
        <w:rPr>
          <w:rFonts w:ascii="Calibri" w:hAnsi="Calibri" w:cs="Calibri"/>
        </w:rPr>
        <w:t xml:space="preserve">little or </w:t>
      </w:r>
      <w:r w:rsidRPr="6E9BB9BC" w:rsidR="7515A206">
        <w:rPr>
          <w:rFonts w:ascii="Calibri" w:hAnsi="Calibri" w:cs="Calibri"/>
        </w:rPr>
        <w:t xml:space="preserve">no basis for the decision making that ensued, </w:t>
      </w:r>
      <w:r w:rsidRPr="6E9BB9BC" w:rsidR="6A8E3CA8">
        <w:rPr>
          <w:rFonts w:ascii="Calibri" w:hAnsi="Calibri" w:cs="Calibri"/>
        </w:rPr>
        <w:t xml:space="preserve">nor evidence that the key operational metrics of the companies concerned were either available </w:t>
      </w:r>
      <w:r w:rsidRPr="6E9BB9BC" w:rsidR="4D9E8ADB">
        <w:rPr>
          <w:rFonts w:ascii="Calibri" w:hAnsi="Calibri" w:cs="Calibri"/>
        </w:rPr>
        <w:t>or</w:t>
      </w:r>
      <w:r w:rsidRPr="6E9BB9BC" w:rsidR="6A8E3CA8">
        <w:rPr>
          <w:rFonts w:ascii="Calibri" w:hAnsi="Calibri" w:cs="Calibri"/>
        </w:rPr>
        <w:t xml:space="preserve"> understood. </w:t>
      </w:r>
      <w:r w:rsidRPr="6E9BB9BC" w:rsidR="502698CA">
        <w:rPr>
          <w:rFonts w:ascii="Calibri" w:hAnsi="Calibri" w:cs="Calibri"/>
        </w:rPr>
        <w:t>In some cases</w:t>
      </w:r>
      <w:r w:rsidRPr="6E9BB9BC" w:rsidR="00623A1D">
        <w:rPr>
          <w:rFonts w:ascii="Calibri" w:hAnsi="Calibri" w:cs="Calibri"/>
        </w:rPr>
        <w:t>,</w:t>
      </w:r>
      <w:r w:rsidRPr="6E9BB9BC" w:rsidR="502698CA">
        <w:rPr>
          <w:rFonts w:ascii="Calibri" w:hAnsi="Calibri" w:cs="Calibri"/>
        </w:rPr>
        <w:t xml:space="preserve"> </w:t>
      </w:r>
      <w:r w:rsidRPr="6E9BB9BC" w:rsidR="00623A1D">
        <w:rPr>
          <w:rFonts w:ascii="Calibri" w:hAnsi="Calibri" w:cs="Calibri"/>
        </w:rPr>
        <w:t>s</w:t>
      </w:r>
      <w:r w:rsidRPr="6E9BB9BC" w:rsidR="49C35610">
        <w:rPr>
          <w:rFonts w:ascii="Calibri" w:hAnsi="Calibri" w:cs="Calibri"/>
        </w:rPr>
        <w:t>enior</w:t>
      </w:r>
      <w:r w:rsidRPr="6E9BB9BC" w:rsidR="1BF9FA0C">
        <w:rPr>
          <w:rFonts w:ascii="Calibri" w:hAnsi="Calibri" w:cs="Calibri"/>
        </w:rPr>
        <w:t xml:space="preserve"> council officers may be acting as shadow directors and</w:t>
      </w:r>
      <w:r w:rsidRPr="6E9BB9BC" w:rsidR="2A86D397">
        <w:rPr>
          <w:rFonts w:ascii="Calibri" w:hAnsi="Calibri" w:cs="Calibri"/>
        </w:rPr>
        <w:t>, as a result,</w:t>
      </w:r>
      <w:r w:rsidRPr="6E9BB9BC" w:rsidR="1BF9FA0C">
        <w:rPr>
          <w:rFonts w:ascii="Calibri" w:hAnsi="Calibri" w:cs="Calibri"/>
        </w:rPr>
        <w:t xml:space="preserve"> unresolved conflicts of interest are common. </w:t>
      </w:r>
      <w:r w:rsidRPr="6E9BB9BC" w:rsidR="2FC7F913">
        <w:rPr>
          <w:rFonts w:ascii="Calibri" w:hAnsi="Calibri" w:cs="Calibri"/>
        </w:rPr>
        <w:t xml:space="preserve">Personal liabilities accruing to these potential shadow directors could be significant and, for the sake of the individuals </w:t>
      </w:r>
      <w:r w:rsidRPr="6E9BB9BC" w:rsidR="3A73BAA9">
        <w:rPr>
          <w:rFonts w:ascii="Calibri" w:hAnsi="Calibri" w:cs="Calibri"/>
        </w:rPr>
        <w:t>concerned</w:t>
      </w:r>
      <w:r w:rsidRPr="6E9BB9BC" w:rsidR="2FC7F913">
        <w:rPr>
          <w:rFonts w:ascii="Calibri" w:hAnsi="Calibri" w:cs="Calibri"/>
        </w:rPr>
        <w:t xml:space="preserve">, should be </w:t>
      </w:r>
      <w:r w:rsidRPr="6E9BB9BC" w:rsidR="21E3F379">
        <w:rPr>
          <w:rFonts w:ascii="Calibri" w:hAnsi="Calibri" w:cs="Calibri"/>
        </w:rPr>
        <w:t>understood and either eliminated or indemnified.</w:t>
      </w:r>
    </w:p>
    <w:p w:rsidRPr="00C5543E" w:rsidR="5D05A146" w:rsidP="5D05A146" w:rsidRDefault="5D05A146" w14:paraId="540468BA" w14:textId="5FD41935">
      <w:pPr>
        <w:pStyle w:val="ListParagraph"/>
        <w:spacing w:after="0" w:line="360" w:lineRule="auto"/>
        <w:ind w:left="357"/>
        <w:jc w:val="both"/>
        <w:rPr>
          <w:rFonts w:ascii="Calibri" w:hAnsi="Calibri" w:cs="Calibri"/>
        </w:rPr>
      </w:pPr>
    </w:p>
    <w:p w:rsidRPr="00C5543E" w:rsidR="1BF9FA0C" w:rsidP="5D05A146" w:rsidRDefault="1BF9FA0C" w14:paraId="38A38B77" w14:textId="7497A6F5">
      <w:pPr>
        <w:pStyle w:val="ListParagraph"/>
        <w:numPr>
          <w:ilvl w:val="0"/>
          <w:numId w:val="18"/>
        </w:numPr>
        <w:spacing w:after="0" w:line="360" w:lineRule="auto"/>
        <w:jc w:val="both"/>
        <w:rPr>
          <w:rFonts w:ascii="Calibri" w:hAnsi="Calibri" w:cs="Calibri"/>
        </w:rPr>
      </w:pPr>
      <w:r w:rsidRPr="6E9BB9BC" w:rsidR="1BF9FA0C">
        <w:rPr>
          <w:rFonts w:ascii="Calibri" w:hAnsi="Calibri" w:cs="Calibri"/>
        </w:rPr>
        <w:t>Our requests for very specific information for each of the companies in which the council had an interest were very late in being answered (well outside the statutory time allowed) and even then, the information was incomplete and not in line with our requests.</w:t>
      </w:r>
      <w:r w:rsidRPr="6E9BB9BC" w:rsidR="6E7F07A7">
        <w:rPr>
          <w:rFonts w:ascii="Calibri" w:hAnsi="Calibri" w:cs="Calibri"/>
        </w:rPr>
        <w:t xml:space="preserve"> This suggests that the Council, as shareholder, has insufficient grip on the companies in which it has an interest.</w:t>
      </w:r>
      <w:r w:rsidRPr="6E9BB9BC" w:rsidR="407EA1DB">
        <w:rPr>
          <w:rFonts w:ascii="Calibri" w:hAnsi="Calibri" w:cs="Calibri"/>
        </w:rPr>
        <w:t xml:space="preserve"> </w:t>
      </w:r>
    </w:p>
    <w:p w:rsidRPr="00C5543E" w:rsidR="5D05A146" w:rsidP="5D05A146" w:rsidRDefault="5D05A146" w14:paraId="20611177" w14:textId="3BF044AB">
      <w:pPr>
        <w:pStyle w:val="ListParagraph"/>
        <w:spacing w:after="0" w:line="360" w:lineRule="auto"/>
        <w:ind w:left="357"/>
        <w:jc w:val="both"/>
        <w:rPr>
          <w:rFonts w:ascii="Calibri" w:hAnsi="Calibri" w:cs="Calibri"/>
        </w:rPr>
      </w:pPr>
    </w:p>
    <w:p w:rsidRPr="00C5543E" w:rsidR="51F17D96" w:rsidP="5D05A146" w:rsidRDefault="51F17D96" w14:paraId="051B730B" w14:textId="3EC9D799">
      <w:pPr>
        <w:pStyle w:val="ListParagraph"/>
        <w:numPr>
          <w:ilvl w:val="0"/>
          <w:numId w:val="18"/>
        </w:numPr>
        <w:spacing w:after="0" w:line="360" w:lineRule="auto"/>
        <w:jc w:val="both"/>
        <w:rPr>
          <w:rFonts w:ascii="Calibri" w:hAnsi="Calibri" w:cs="Calibri"/>
        </w:rPr>
      </w:pPr>
      <w:r w:rsidRPr="6E9BB9BC" w:rsidR="51F17D96">
        <w:rPr>
          <w:rFonts w:ascii="Calibri" w:hAnsi="Calibri" w:cs="Calibri"/>
        </w:rPr>
        <w:t>The council received advice on how commercial governance should be structured and carried out in October 2020 but has failed to implement many critical changes in the period since, despite committing to do so</w:t>
      </w:r>
      <w:r w:rsidRPr="6E9BB9BC" w:rsidR="11D5AA04">
        <w:rPr>
          <w:rFonts w:ascii="Calibri" w:hAnsi="Calibri" w:cs="Calibri"/>
        </w:rPr>
        <w:t>.</w:t>
      </w:r>
    </w:p>
    <w:p w:rsidRPr="00C5543E" w:rsidR="0025166B" w:rsidP="00327F88" w:rsidRDefault="0025166B" w14:paraId="1C6ACBCF" w14:textId="77777777">
      <w:pPr>
        <w:spacing w:after="0" w:line="360" w:lineRule="auto"/>
        <w:jc w:val="both"/>
        <w:rPr>
          <w:rFonts w:ascii="Calibri" w:hAnsi="Calibri" w:cs="Calibri"/>
        </w:rPr>
      </w:pPr>
    </w:p>
    <w:p w:rsidRPr="00C5543E" w:rsidR="0025166B" w:rsidP="562C6D05" w:rsidRDefault="377D6CE0" w14:paraId="293E7C03" w14:textId="632BFCD3">
      <w:pPr>
        <w:pStyle w:val="ListParagraph"/>
        <w:numPr>
          <w:ilvl w:val="0"/>
          <w:numId w:val="18"/>
        </w:numPr>
        <w:spacing w:after="0" w:line="360" w:lineRule="auto"/>
        <w:jc w:val="both"/>
        <w:rPr>
          <w:rFonts w:ascii="Calibri" w:hAnsi="Calibri" w:cs="Calibri"/>
        </w:rPr>
      </w:pPr>
      <w:r w:rsidRPr="6E9BB9BC" w:rsidR="377D6CE0">
        <w:rPr>
          <w:rFonts w:ascii="Calibri" w:hAnsi="Calibri" w:cs="Calibri"/>
        </w:rPr>
        <w:t xml:space="preserve">The inspection team have received mixed messages on the future of the commercial programme.  Politically there is a desire to reduce the scale of the </w:t>
      </w:r>
      <w:r w:rsidRPr="6E9BB9BC" w:rsidR="377D6CE0">
        <w:rPr>
          <w:rFonts w:ascii="Calibri" w:hAnsi="Calibri" w:cs="Calibri"/>
        </w:rPr>
        <w:t>programme</w:t>
      </w:r>
      <w:r w:rsidRPr="6E9BB9BC" w:rsidR="377D6CE0">
        <w:rPr>
          <w:rFonts w:ascii="Calibri" w:hAnsi="Calibri" w:cs="Calibri"/>
        </w:rPr>
        <w:t xml:space="preserve"> and some loans are being paid off as they reach their term. The messages from officers continue to vary and evolve and the council has recently published figures which show increased borrowing over the next two years. The council also has a track record of not acting on the recommendations from external review in relation its commercial programme. There is no strategy in place to manage any change of approach. </w:t>
      </w:r>
    </w:p>
    <w:p w:rsidRPr="00C5543E" w:rsidR="0025166B" w:rsidP="562C6D05" w:rsidRDefault="0025166B" w14:paraId="134998F4" w14:textId="0D5C63DD">
      <w:pPr>
        <w:pStyle w:val="ListParagraph"/>
        <w:spacing w:after="0" w:line="360" w:lineRule="auto"/>
        <w:ind w:left="357"/>
        <w:jc w:val="both"/>
        <w:rPr>
          <w:rFonts w:ascii="Calibri" w:hAnsi="Calibri" w:cs="Calibri"/>
        </w:rPr>
      </w:pPr>
    </w:p>
    <w:p w:rsidRPr="00C5543E" w:rsidR="0025166B" w:rsidP="562C6D05" w:rsidRDefault="009C606D" w14:paraId="16F7CD85" w14:textId="5C7EC469">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The council’s revenue budget position in year and for future years is increasingly precarious.  The council has been using reserves to manage this position but is rapidly running out of road to continue this.  There is no track record of transformation at the scale and pace required to deal with this.</w:t>
      </w:r>
    </w:p>
    <w:p w:rsidRPr="00C5543E" w:rsidR="009C606D" w:rsidP="00327F88" w:rsidRDefault="009C606D" w14:paraId="2A59CFFA" w14:textId="77777777">
      <w:pPr>
        <w:spacing w:after="0" w:line="360" w:lineRule="auto"/>
        <w:jc w:val="both"/>
        <w:rPr>
          <w:rFonts w:ascii="Calibri" w:hAnsi="Calibri" w:cs="Calibri"/>
        </w:rPr>
      </w:pPr>
    </w:p>
    <w:p w:rsidRPr="00C5543E" w:rsidR="009C606D" w:rsidP="00B26449" w:rsidRDefault="009C606D" w14:paraId="528C714D" w14:textId="6CD6BEEB">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The council is clear that it has a major problem in dealing with revenue budget overspends</w:t>
      </w:r>
      <w:r w:rsidRPr="6E9BB9BC" w:rsidR="00C65498">
        <w:rPr>
          <w:rFonts w:ascii="Calibri" w:hAnsi="Calibri" w:cs="Calibri"/>
        </w:rPr>
        <w:t>, even after further technical financial savings</w:t>
      </w:r>
      <w:r w:rsidRPr="6E9BB9BC" w:rsidR="009C606D">
        <w:rPr>
          <w:rFonts w:ascii="Calibri" w:hAnsi="Calibri" w:cs="Calibri"/>
        </w:rPr>
        <w:t xml:space="preserve">. It accepts that it is unlikely to manage these fully from savings and reserves will be exhausted quickly.  It continues to hope that national policy </w:t>
      </w:r>
      <w:r w:rsidRPr="6E9BB9BC" w:rsidR="0D16B2D9">
        <w:rPr>
          <w:rFonts w:ascii="Calibri" w:hAnsi="Calibri" w:cs="Calibri"/>
        </w:rPr>
        <w:t xml:space="preserve">on funding </w:t>
      </w:r>
      <w:r w:rsidRPr="6E9BB9BC" w:rsidR="009C606D">
        <w:rPr>
          <w:rFonts w:ascii="Calibri" w:hAnsi="Calibri" w:cs="Calibri"/>
        </w:rPr>
        <w:t>will be the solution to this precarious position.</w:t>
      </w:r>
      <w:r w:rsidR="003069FC">
        <w:rPr/>
        <w:t xml:space="preserve"> </w:t>
      </w:r>
      <w:r w:rsidRPr="6E9BB9BC" w:rsidR="003069FC">
        <w:rPr>
          <w:rFonts w:ascii="Calibri" w:hAnsi="Calibri" w:cs="Calibri"/>
        </w:rPr>
        <w:t>The recent focus on payment of loans and asset disposal is heavily driven by the need to address these significant revenue budget challenges rather than a settled strategy to reduce the risks of the commercial programme.</w:t>
      </w:r>
    </w:p>
    <w:p w:rsidRPr="00C5543E" w:rsidR="009C606D" w:rsidP="00327F88" w:rsidRDefault="009C606D" w14:paraId="70E37BC0" w14:textId="77777777">
      <w:pPr>
        <w:spacing w:after="0" w:line="360" w:lineRule="auto"/>
        <w:jc w:val="both"/>
        <w:rPr>
          <w:rFonts w:ascii="Calibri" w:hAnsi="Calibri" w:cs="Calibri"/>
        </w:rPr>
      </w:pPr>
    </w:p>
    <w:p w:rsidRPr="00C5543E" w:rsidR="009C606D" w:rsidP="00B26449" w:rsidRDefault="009C606D" w14:paraId="620F5A5A" w14:textId="5302A7E1">
      <w:pPr>
        <w:pStyle w:val="ListParagraph"/>
        <w:numPr>
          <w:ilvl w:val="0"/>
          <w:numId w:val="18"/>
        </w:numPr>
        <w:spacing w:after="0" w:line="360" w:lineRule="auto"/>
        <w:jc w:val="both"/>
        <w:rPr>
          <w:rFonts w:ascii="Calibri" w:hAnsi="Calibri" w:cs="Calibri"/>
        </w:rPr>
      </w:pPr>
      <w:r w:rsidRPr="6E9BB9BC" w:rsidR="009C606D">
        <w:rPr>
          <w:rFonts w:ascii="Calibri" w:hAnsi="Calibri" w:cs="Calibri"/>
        </w:rPr>
        <w:t>This leads the inspection team to make the recommendations we have for intervention and support as</w:t>
      </w:r>
      <w:r w:rsidRPr="6E9BB9BC" w:rsidR="000B3EEA">
        <w:rPr>
          <w:rFonts w:ascii="Calibri" w:hAnsi="Calibri" w:cs="Calibri"/>
        </w:rPr>
        <w:t xml:space="preserve"> </w:t>
      </w:r>
      <w:r w:rsidRPr="6E9BB9BC" w:rsidR="000B53DA">
        <w:rPr>
          <w:rFonts w:ascii="Calibri" w:hAnsi="Calibri" w:cs="Calibri"/>
        </w:rPr>
        <w:t xml:space="preserve">we are not confident that the </w:t>
      </w:r>
      <w:r w:rsidRPr="6E9BB9BC" w:rsidR="001809D8">
        <w:rPr>
          <w:rFonts w:ascii="Calibri" w:hAnsi="Calibri" w:cs="Calibri"/>
        </w:rPr>
        <w:t xml:space="preserve">council </w:t>
      </w:r>
      <w:r w:rsidRPr="6E9BB9BC" w:rsidR="00F07D9E">
        <w:rPr>
          <w:rFonts w:ascii="Calibri" w:hAnsi="Calibri" w:cs="Calibri"/>
        </w:rPr>
        <w:t xml:space="preserve">has </w:t>
      </w:r>
      <w:r w:rsidRPr="6E9BB9BC" w:rsidR="009C606D">
        <w:rPr>
          <w:rFonts w:ascii="Calibri" w:hAnsi="Calibri" w:cs="Calibri"/>
        </w:rPr>
        <w:t xml:space="preserve">both the </w:t>
      </w:r>
      <w:r w:rsidRPr="6E9BB9BC" w:rsidR="001A636E">
        <w:rPr>
          <w:rFonts w:ascii="Calibri" w:hAnsi="Calibri" w:cs="Calibri"/>
        </w:rPr>
        <w:t xml:space="preserve">necessary </w:t>
      </w:r>
      <w:r w:rsidRPr="6E9BB9BC" w:rsidR="009C606D">
        <w:rPr>
          <w:rFonts w:ascii="Calibri" w:hAnsi="Calibri" w:cs="Calibri"/>
        </w:rPr>
        <w:t xml:space="preserve">willingness and </w:t>
      </w:r>
      <w:r w:rsidRPr="6E9BB9BC" w:rsidR="001A636E">
        <w:rPr>
          <w:rFonts w:ascii="Calibri" w:hAnsi="Calibri" w:cs="Calibri"/>
        </w:rPr>
        <w:t xml:space="preserve">capacity </w:t>
      </w:r>
      <w:r w:rsidRPr="6E9BB9BC" w:rsidR="009C606D">
        <w:rPr>
          <w:rFonts w:ascii="Calibri" w:hAnsi="Calibri" w:cs="Calibri"/>
        </w:rPr>
        <w:t>to solve its current problems.</w:t>
      </w:r>
    </w:p>
    <w:p w:rsidRPr="00C5543E" w:rsidR="009C606D" w:rsidP="00327F88" w:rsidRDefault="009C606D" w14:paraId="020A143A" w14:textId="77777777">
      <w:pPr>
        <w:spacing w:after="0" w:line="360" w:lineRule="auto"/>
        <w:jc w:val="both"/>
        <w:rPr>
          <w:rFonts w:ascii="Calibri" w:hAnsi="Calibri" w:cs="Calibri"/>
        </w:rPr>
      </w:pPr>
    </w:p>
    <w:p w:rsidRPr="00C5543E" w:rsidR="00737D05" w:rsidP="6E9BB9BC" w:rsidRDefault="00737D05" w14:paraId="766B7C92" w14:textId="734CE457">
      <w:pPr>
        <w:spacing w:after="0" w:line="360" w:lineRule="auto"/>
        <w:jc w:val="both"/>
        <w:rPr>
          <w:rFonts w:ascii="Calibri" w:hAnsi="Calibri" w:eastAsia="游ゴシック Light" w:cs="Calibri" w:eastAsiaTheme="majorEastAsia"/>
          <w:color w:val="0F4761" w:themeColor="accent1" w:themeShade="BF"/>
          <w:sz w:val="28"/>
          <w:szCs w:val="28"/>
        </w:rPr>
      </w:pPr>
      <w:r w:rsidRPr="6E9BB9BC">
        <w:rPr>
          <w:rFonts w:ascii="Calibri" w:hAnsi="Calibri" w:cs="Calibri"/>
        </w:rPr>
        <w:br w:type="page"/>
      </w:r>
    </w:p>
    <w:p w:rsidRPr="00C5543E" w:rsidR="00737D05" w:rsidP="00AF1B1B" w:rsidRDefault="00737D05" w14:paraId="1D967546" w14:textId="0374AD00">
      <w:pPr>
        <w:pStyle w:val="Heading1"/>
      </w:pPr>
      <w:bookmarkStart w:name="_Toc189222527" w:id="41"/>
      <w:r w:rsidR="00737D05">
        <w:rPr/>
        <w:t>Appendi</w:t>
      </w:r>
      <w:r w:rsidR="00A52A6D">
        <w:rPr/>
        <w:t>x A</w:t>
      </w:r>
      <w:r w:rsidR="00AF1B1B">
        <w:rPr/>
        <w:t xml:space="preserve">: </w:t>
      </w:r>
      <w:r w:rsidR="00BD2AF8">
        <w:rPr/>
        <w:t>List of people interviewed</w:t>
      </w:r>
      <w:bookmarkEnd w:id="41"/>
    </w:p>
    <w:p w:rsidRPr="00EF087C" w:rsidR="002E1077" w:rsidP="002B5050" w:rsidRDefault="007744F4" w14:paraId="01AE7B2C" w14:textId="4743D626">
      <w:pPr>
        <w:pStyle w:val="ListParagraph"/>
        <w:numPr>
          <w:ilvl w:val="0"/>
          <w:numId w:val="30"/>
        </w:numPr>
        <w:spacing w:after="0" w:line="348" w:lineRule="auto"/>
        <w:ind w:left="357" w:hanging="357"/>
        <w:jc w:val="both"/>
        <w:rPr>
          <w:rFonts w:ascii="Calibri" w:hAnsi="Calibri" w:cs="Calibri"/>
        </w:rPr>
      </w:pPr>
      <w:r w:rsidRPr="6E9BB9BC" w:rsidR="007744F4">
        <w:rPr>
          <w:rFonts w:ascii="Calibri" w:hAnsi="Calibri" w:cs="Calibri"/>
        </w:rPr>
        <w:t>Andrew Smith, Partner, Grant Thornton</w:t>
      </w:r>
    </w:p>
    <w:p w:rsidRPr="00EF087C" w:rsidR="007744F4" w:rsidP="002B5050" w:rsidRDefault="007F4B87" w14:paraId="6690FBEB" w14:textId="1F207CD0">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Nigel Balding</w:t>
      </w:r>
      <w:r w:rsidRPr="6E9BB9BC" w:rsidR="00FE25B5">
        <w:rPr>
          <w:rFonts w:ascii="Calibri" w:hAnsi="Calibri" w:cs="Calibri"/>
        </w:rPr>
        <w:t xml:space="preserve">, former Conservative Councillor </w:t>
      </w:r>
    </w:p>
    <w:p w:rsidRPr="00EF087C" w:rsidR="007F4B87" w:rsidP="002B5050" w:rsidRDefault="007F4B87" w14:paraId="48360521" w14:textId="22C3B155">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Andy Carter</w:t>
      </w:r>
      <w:r w:rsidRPr="6E9BB9BC" w:rsidR="00FE25B5">
        <w:rPr>
          <w:rFonts w:ascii="Calibri" w:hAnsi="Calibri" w:cs="Calibri"/>
        </w:rPr>
        <w:t xml:space="preserve">, former Conservative MP </w:t>
      </w:r>
      <w:r w:rsidRPr="6E9BB9BC" w:rsidR="007F4B87">
        <w:rPr>
          <w:rFonts w:ascii="Calibri" w:hAnsi="Calibri" w:cs="Calibri"/>
        </w:rPr>
        <w:t xml:space="preserve"> </w:t>
      </w:r>
    </w:p>
    <w:p w:rsidRPr="00EF087C" w:rsidR="007F4B87" w:rsidP="002B5050" w:rsidRDefault="007F4B87" w14:paraId="608817C9" w14:textId="0D603FA9">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C</w:t>
      </w:r>
      <w:r w:rsidRPr="6E9BB9BC" w:rsidR="00AA718D">
        <w:rPr>
          <w:rFonts w:ascii="Calibri" w:hAnsi="Calibri" w:cs="Calibri"/>
        </w:rPr>
        <w:t>ouncillor</w:t>
      </w:r>
      <w:r w:rsidRPr="6E9BB9BC" w:rsidR="007F4B87">
        <w:rPr>
          <w:rFonts w:ascii="Calibri" w:hAnsi="Calibri" w:cs="Calibri"/>
        </w:rPr>
        <w:t xml:space="preserve"> Rob Tynan </w:t>
      </w:r>
    </w:p>
    <w:p w:rsidRPr="00EF087C" w:rsidR="007F4B87" w:rsidP="002B5050" w:rsidRDefault="00AA718D" w14:paraId="312165B8" w14:textId="579E5EE4">
      <w:pPr>
        <w:pStyle w:val="ListParagraph"/>
        <w:numPr>
          <w:ilvl w:val="0"/>
          <w:numId w:val="30"/>
        </w:numPr>
        <w:spacing w:after="0" w:line="348" w:lineRule="auto"/>
        <w:ind w:left="357" w:hanging="357"/>
        <w:jc w:val="both"/>
        <w:rPr>
          <w:rFonts w:ascii="Calibri" w:hAnsi="Calibri" w:cs="Calibri"/>
        </w:rPr>
      </w:pPr>
      <w:r w:rsidRPr="6E9BB9BC" w:rsidR="00AA718D">
        <w:rPr>
          <w:rFonts w:ascii="Calibri" w:hAnsi="Calibri" w:cs="Calibri"/>
        </w:rPr>
        <w:t>Councillor</w:t>
      </w:r>
      <w:r w:rsidRPr="6E9BB9BC" w:rsidR="007F4B87">
        <w:rPr>
          <w:rFonts w:ascii="Calibri" w:hAnsi="Calibri" w:cs="Calibri"/>
        </w:rPr>
        <w:t xml:space="preserve"> Mark Browne</w:t>
      </w:r>
    </w:p>
    <w:p w:rsidRPr="00EF087C" w:rsidR="007F4B87" w:rsidP="002B5050" w:rsidRDefault="007F4B87" w14:paraId="070B98FB" w14:textId="1FB16280">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 xml:space="preserve">CIPFA </w:t>
      </w:r>
      <w:r w:rsidRPr="6E9BB9BC" w:rsidR="04F3A389">
        <w:rPr>
          <w:rFonts w:ascii="Calibri" w:hAnsi="Calibri" w:cs="Calibri"/>
        </w:rPr>
        <w:t xml:space="preserve">Business </w:t>
      </w:r>
    </w:p>
    <w:p w:rsidRPr="00EF087C" w:rsidR="007F4B87" w:rsidP="002B5050" w:rsidRDefault="002F0B7E" w14:paraId="5702399E" w14:textId="6D48742E">
      <w:pPr>
        <w:pStyle w:val="ListParagraph"/>
        <w:numPr>
          <w:ilvl w:val="0"/>
          <w:numId w:val="30"/>
        </w:numPr>
        <w:spacing w:after="0" w:line="348" w:lineRule="auto"/>
        <w:ind w:left="357" w:hanging="357"/>
        <w:jc w:val="both"/>
        <w:rPr>
          <w:rFonts w:ascii="Calibri" w:hAnsi="Calibri" w:cs="Calibri"/>
        </w:rPr>
      </w:pPr>
      <w:r w:rsidRPr="6E9BB9BC" w:rsidR="002F0B7E">
        <w:rPr>
          <w:rFonts w:ascii="Calibri" w:hAnsi="Calibri" w:cs="Calibri"/>
        </w:rPr>
        <w:t xml:space="preserve">Superintendent </w:t>
      </w:r>
      <w:r w:rsidRPr="6E9BB9BC" w:rsidR="007F4B87">
        <w:rPr>
          <w:rFonts w:ascii="Calibri" w:hAnsi="Calibri" w:cs="Calibri"/>
        </w:rPr>
        <w:t>Adam Ross</w:t>
      </w:r>
      <w:r w:rsidRPr="6E9BB9BC" w:rsidR="002F0B7E">
        <w:rPr>
          <w:rFonts w:ascii="Calibri" w:hAnsi="Calibri" w:cs="Calibri"/>
        </w:rPr>
        <w:t>, Police Area Commander</w:t>
      </w:r>
    </w:p>
    <w:p w:rsidRPr="00EF087C" w:rsidR="007F4B87" w:rsidP="002B5050" w:rsidRDefault="007F4B87" w14:paraId="766129FD" w14:textId="33FBE4BF">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Stephen Fitzsimmons</w:t>
      </w:r>
      <w:r w:rsidRPr="6E9BB9BC" w:rsidR="00492EEE">
        <w:rPr>
          <w:rFonts w:ascii="Calibri" w:hAnsi="Calibri" w:cs="Calibri"/>
        </w:rPr>
        <w:t xml:space="preserve">, Chief of Warrington Chamber of Commerce </w:t>
      </w:r>
    </w:p>
    <w:p w:rsidRPr="00EF087C" w:rsidR="007F4B87" w:rsidP="002B5050" w:rsidRDefault="007F4B87" w14:paraId="65B840D6" w14:textId="0B8CEFAD">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Carl Marsh</w:t>
      </w:r>
      <w:r w:rsidRPr="6E9BB9BC" w:rsidR="00814DAC">
        <w:rPr>
          <w:rFonts w:ascii="Calibri" w:hAnsi="Calibri" w:cs="Calibri"/>
        </w:rPr>
        <w:t>, NHS Place Director</w:t>
      </w:r>
    </w:p>
    <w:p w:rsidRPr="00EF087C" w:rsidR="007F4B87" w:rsidP="002B5050" w:rsidRDefault="007F4B87" w14:paraId="228B5DFE" w14:textId="2B0CB8FC">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David Boye</w:t>
      </w:r>
      <w:r w:rsidRPr="6E9BB9BC" w:rsidR="00DB1313">
        <w:rPr>
          <w:rFonts w:ascii="Calibri" w:hAnsi="Calibri" w:cs="Calibri"/>
        </w:rPr>
        <w:t xml:space="preserve">, Director of Environment and Transport </w:t>
      </w:r>
    </w:p>
    <w:p w:rsidRPr="00EF087C" w:rsidR="007F4B87" w:rsidP="002B5050" w:rsidRDefault="007F4B87" w14:paraId="3FEE74AE" w14:textId="2264DFA8">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Professor Steven Broomhead</w:t>
      </w:r>
      <w:r w:rsidRPr="6E9BB9BC" w:rsidR="00FE25B5">
        <w:rPr>
          <w:rFonts w:ascii="Calibri" w:hAnsi="Calibri" w:cs="Calibri"/>
        </w:rPr>
        <w:t xml:space="preserve">, Chief Executive </w:t>
      </w:r>
    </w:p>
    <w:p w:rsidRPr="00EF087C" w:rsidR="007F4B87" w:rsidP="002B5050" w:rsidRDefault="007F4B87" w14:paraId="7E0C41A7" w14:textId="79B3105E">
      <w:pPr>
        <w:pStyle w:val="ListParagraph"/>
        <w:numPr>
          <w:ilvl w:val="0"/>
          <w:numId w:val="30"/>
        </w:numPr>
        <w:spacing w:after="0" w:line="348" w:lineRule="auto"/>
        <w:ind w:left="357" w:hanging="357"/>
        <w:jc w:val="both"/>
        <w:rPr>
          <w:rFonts w:ascii="Calibri" w:hAnsi="Calibri" w:cs="Calibri"/>
        </w:rPr>
      </w:pPr>
      <w:r w:rsidRPr="6E9BB9BC" w:rsidR="007F4B87">
        <w:rPr>
          <w:rFonts w:ascii="Calibri" w:hAnsi="Calibri" w:cs="Calibri"/>
        </w:rPr>
        <w:t>Caroline Williams</w:t>
      </w:r>
      <w:r w:rsidRPr="6E9BB9BC" w:rsidR="00FE25B5">
        <w:rPr>
          <w:rFonts w:ascii="Calibri" w:hAnsi="Calibri" w:cs="Calibri"/>
        </w:rPr>
        <w:t>, Director of Adult Services</w:t>
      </w:r>
    </w:p>
    <w:p w:rsidRPr="00EF087C" w:rsidR="00A73A1D" w:rsidP="002B5050" w:rsidRDefault="00AA718D" w14:paraId="6205FC2D" w14:textId="7F1F42C2">
      <w:pPr>
        <w:pStyle w:val="ListParagraph"/>
        <w:numPr>
          <w:ilvl w:val="0"/>
          <w:numId w:val="30"/>
        </w:numPr>
        <w:spacing w:after="0" w:line="348" w:lineRule="auto"/>
        <w:ind w:left="357" w:hanging="357"/>
        <w:jc w:val="both"/>
        <w:rPr>
          <w:rFonts w:ascii="Calibri" w:hAnsi="Calibri" w:cs="Calibri"/>
        </w:rPr>
      </w:pPr>
      <w:r w:rsidRPr="6E9BB9BC" w:rsidR="00AA718D">
        <w:rPr>
          <w:rFonts w:ascii="Calibri" w:hAnsi="Calibri" w:cs="Calibri"/>
        </w:rPr>
        <w:t>Councillor</w:t>
      </w:r>
      <w:r w:rsidRPr="6E9BB9BC" w:rsidR="00A73A1D">
        <w:rPr>
          <w:rFonts w:ascii="Calibri" w:hAnsi="Calibri" w:cs="Calibri"/>
        </w:rPr>
        <w:t xml:space="preserve"> Hans Mundry</w:t>
      </w:r>
      <w:r w:rsidRPr="6E9BB9BC" w:rsidR="00FE25B5">
        <w:rPr>
          <w:rFonts w:ascii="Calibri" w:hAnsi="Calibri" w:cs="Calibri"/>
        </w:rPr>
        <w:t>, Leader</w:t>
      </w:r>
    </w:p>
    <w:p w:rsidRPr="00EF087C" w:rsidR="00A73A1D" w:rsidP="002B5050" w:rsidRDefault="00A73A1D" w14:paraId="3C611254" w14:textId="0BE20397">
      <w:pPr>
        <w:pStyle w:val="ListParagraph"/>
        <w:numPr>
          <w:ilvl w:val="0"/>
          <w:numId w:val="30"/>
        </w:numPr>
        <w:spacing w:after="0" w:line="348" w:lineRule="auto"/>
        <w:ind w:left="357" w:hanging="357"/>
        <w:jc w:val="both"/>
        <w:rPr>
          <w:rFonts w:ascii="Calibri" w:hAnsi="Calibri" w:cs="Calibri"/>
        </w:rPr>
      </w:pPr>
      <w:r w:rsidRPr="6E9BB9BC" w:rsidR="00A73A1D">
        <w:rPr>
          <w:rFonts w:ascii="Calibri" w:hAnsi="Calibri" w:cs="Calibri"/>
        </w:rPr>
        <w:t>Paul Clisby</w:t>
      </w:r>
      <w:r w:rsidRPr="6E9BB9BC" w:rsidR="00FE25B5">
        <w:rPr>
          <w:rFonts w:ascii="Calibri" w:hAnsi="Calibri" w:cs="Calibri"/>
        </w:rPr>
        <w:t>, acting Monitoring Officer</w:t>
      </w:r>
    </w:p>
    <w:p w:rsidRPr="00EF087C" w:rsidR="00A73A1D" w:rsidP="002B5050" w:rsidRDefault="00A73A1D" w14:paraId="3E8496DD" w14:textId="36F1A0E0">
      <w:pPr>
        <w:pStyle w:val="ListParagraph"/>
        <w:numPr>
          <w:ilvl w:val="0"/>
          <w:numId w:val="30"/>
        </w:numPr>
        <w:spacing w:after="0" w:line="348" w:lineRule="auto"/>
        <w:ind w:left="357" w:hanging="357"/>
        <w:jc w:val="both"/>
        <w:rPr>
          <w:rFonts w:ascii="Calibri" w:hAnsi="Calibri" w:cs="Calibri"/>
        </w:rPr>
      </w:pPr>
      <w:r w:rsidRPr="6E9BB9BC" w:rsidR="00A73A1D">
        <w:rPr>
          <w:rFonts w:ascii="Calibri" w:hAnsi="Calibri" w:cs="Calibri"/>
        </w:rPr>
        <w:t>Lynton Green</w:t>
      </w:r>
      <w:r w:rsidRPr="6E9BB9BC" w:rsidR="00FE25B5">
        <w:rPr>
          <w:rFonts w:ascii="Calibri" w:hAnsi="Calibri" w:cs="Calibri"/>
        </w:rPr>
        <w:t>, Section 151 Officer and Deputy Chief Executive</w:t>
      </w:r>
    </w:p>
    <w:p w:rsidRPr="00EF087C" w:rsidR="00A73A1D" w:rsidP="002B5050" w:rsidRDefault="00A73A1D" w14:paraId="603A253F" w14:textId="4D7E7CB0">
      <w:pPr>
        <w:pStyle w:val="ListParagraph"/>
        <w:numPr>
          <w:ilvl w:val="0"/>
          <w:numId w:val="30"/>
        </w:numPr>
        <w:spacing w:after="0" w:line="348" w:lineRule="auto"/>
        <w:ind w:left="357" w:hanging="357"/>
        <w:jc w:val="both"/>
        <w:rPr>
          <w:rFonts w:ascii="Calibri" w:hAnsi="Calibri" w:cs="Calibri"/>
        </w:rPr>
      </w:pPr>
      <w:r w:rsidRPr="6E9BB9BC" w:rsidR="00A73A1D">
        <w:rPr>
          <w:rFonts w:ascii="Calibri" w:hAnsi="Calibri" w:cs="Calibri"/>
        </w:rPr>
        <w:t>Matthew Cumberbatch</w:t>
      </w:r>
      <w:r w:rsidRPr="6E9BB9BC" w:rsidR="00FE25B5">
        <w:rPr>
          <w:rFonts w:ascii="Calibri" w:hAnsi="Calibri" w:cs="Calibri"/>
        </w:rPr>
        <w:t>, former Monitoring Officer</w:t>
      </w:r>
    </w:p>
    <w:p w:rsidRPr="00EF087C" w:rsidR="00A73A1D" w:rsidP="002B5050" w:rsidRDefault="008371A5" w14:paraId="7C1E0DA6" w14:textId="0FA117F7">
      <w:pPr>
        <w:pStyle w:val="ListParagraph"/>
        <w:numPr>
          <w:ilvl w:val="0"/>
          <w:numId w:val="30"/>
        </w:numPr>
        <w:spacing w:after="0" w:line="348" w:lineRule="auto"/>
        <w:ind w:left="357" w:hanging="357"/>
        <w:jc w:val="both"/>
        <w:rPr>
          <w:rFonts w:ascii="Calibri" w:hAnsi="Calibri" w:cs="Calibri"/>
        </w:rPr>
      </w:pPr>
      <w:r w:rsidRPr="6E9BB9BC" w:rsidR="008371A5">
        <w:rPr>
          <w:rFonts w:ascii="Calibri" w:hAnsi="Calibri" w:cs="Calibri"/>
        </w:rPr>
        <w:t>Unite union representative</w:t>
      </w:r>
    </w:p>
    <w:p w:rsidRPr="00EF087C" w:rsidR="00B07EC8" w:rsidP="002B5050" w:rsidRDefault="00B07EC8" w14:paraId="290245CB" w14:textId="4307AA9F">
      <w:pPr>
        <w:pStyle w:val="ListParagraph"/>
        <w:numPr>
          <w:ilvl w:val="0"/>
          <w:numId w:val="30"/>
        </w:numPr>
        <w:spacing w:after="0" w:line="348" w:lineRule="auto"/>
        <w:ind w:left="357" w:hanging="357"/>
        <w:jc w:val="both"/>
        <w:rPr>
          <w:rFonts w:ascii="Calibri" w:hAnsi="Calibri" w:cs="Calibri"/>
        </w:rPr>
      </w:pPr>
      <w:r w:rsidRPr="6E9BB9BC" w:rsidR="00B07EC8">
        <w:rPr>
          <w:rFonts w:ascii="Calibri" w:hAnsi="Calibri" w:cs="Calibri"/>
        </w:rPr>
        <w:t xml:space="preserve">Amanda </w:t>
      </w:r>
      <w:r w:rsidRPr="6E9BB9BC" w:rsidR="00B07EC8">
        <w:rPr>
          <w:rFonts w:ascii="Calibri" w:hAnsi="Calibri" w:cs="Calibri"/>
        </w:rPr>
        <w:t>Perraton</w:t>
      </w:r>
      <w:r w:rsidRPr="6E9BB9BC" w:rsidR="00FE25B5">
        <w:rPr>
          <w:rFonts w:ascii="Calibri" w:hAnsi="Calibri" w:cs="Calibri"/>
        </w:rPr>
        <w:t>, Director of Children</w:t>
      </w:r>
      <w:r w:rsidRPr="6E9BB9BC" w:rsidR="00714119">
        <w:rPr>
          <w:rFonts w:ascii="Calibri" w:hAnsi="Calibri" w:cs="Calibri"/>
        </w:rPr>
        <w:t>’</w:t>
      </w:r>
      <w:r w:rsidRPr="6E9BB9BC" w:rsidR="00FE25B5">
        <w:rPr>
          <w:rFonts w:ascii="Calibri" w:hAnsi="Calibri" w:cs="Calibri"/>
        </w:rPr>
        <w:t>s Services</w:t>
      </w:r>
    </w:p>
    <w:p w:rsidRPr="00EF087C" w:rsidR="00B07EC8" w:rsidP="002B5050" w:rsidRDefault="00AA718D" w14:paraId="64E40335" w14:textId="63C63E77">
      <w:pPr>
        <w:pStyle w:val="ListParagraph"/>
        <w:numPr>
          <w:ilvl w:val="0"/>
          <w:numId w:val="30"/>
        </w:numPr>
        <w:spacing w:after="0" w:line="348" w:lineRule="auto"/>
        <w:ind w:left="357" w:hanging="357"/>
        <w:jc w:val="both"/>
        <w:rPr>
          <w:rFonts w:ascii="Calibri" w:hAnsi="Calibri" w:cs="Calibri"/>
        </w:rPr>
      </w:pPr>
      <w:r w:rsidRPr="6E9BB9BC" w:rsidR="00AA718D">
        <w:rPr>
          <w:rFonts w:ascii="Calibri" w:hAnsi="Calibri" w:cs="Calibri"/>
        </w:rPr>
        <w:t>Councillor</w:t>
      </w:r>
      <w:r w:rsidRPr="6E9BB9BC" w:rsidR="00B07EC8">
        <w:rPr>
          <w:rFonts w:ascii="Calibri" w:hAnsi="Calibri" w:cs="Calibri"/>
        </w:rPr>
        <w:t xml:space="preserve"> </w:t>
      </w:r>
      <w:r w:rsidRPr="6E9BB9BC" w:rsidR="00F40F11">
        <w:rPr>
          <w:rFonts w:ascii="Calibri" w:hAnsi="Calibri" w:cs="Calibri"/>
        </w:rPr>
        <w:t xml:space="preserve">Maureen </w:t>
      </w:r>
      <w:r w:rsidRPr="6E9BB9BC" w:rsidR="00B07EC8">
        <w:rPr>
          <w:rFonts w:ascii="Calibri" w:hAnsi="Calibri" w:cs="Calibri"/>
        </w:rPr>
        <w:t>McLaughlin</w:t>
      </w:r>
      <w:r w:rsidRPr="6E9BB9BC" w:rsidR="00F40F11">
        <w:rPr>
          <w:rFonts w:ascii="Calibri" w:hAnsi="Calibri" w:cs="Calibri"/>
        </w:rPr>
        <w:t xml:space="preserve">, Cabinet Member for Adults Services </w:t>
      </w:r>
    </w:p>
    <w:p w:rsidRPr="00EF087C" w:rsidR="00B07EC8" w:rsidP="002B5050" w:rsidRDefault="00B07EC8" w14:paraId="221DA217" w14:textId="3C09E8E7">
      <w:pPr>
        <w:pStyle w:val="ListParagraph"/>
        <w:numPr>
          <w:ilvl w:val="0"/>
          <w:numId w:val="30"/>
        </w:numPr>
        <w:spacing w:after="0" w:line="348" w:lineRule="auto"/>
        <w:ind w:left="357" w:hanging="357"/>
        <w:jc w:val="both"/>
        <w:rPr>
          <w:rFonts w:ascii="Calibri" w:hAnsi="Calibri" w:cs="Calibri"/>
        </w:rPr>
      </w:pPr>
      <w:r w:rsidRPr="6E9BB9BC" w:rsidR="00B07EC8">
        <w:rPr>
          <w:rFonts w:ascii="Calibri" w:hAnsi="Calibri" w:cs="Calibri"/>
        </w:rPr>
        <w:t>Unison</w:t>
      </w:r>
      <w:r w:rsidRPr="6E9BB9BC" w:rsidR="008371A5">
        <w:rPr>
          <w:rFonts w:ascii="Calibri" w:hAnsi="Calibri" w:cs="Calibri"/>
        </w:rPr>
        <w:t xml:space="preserve"> union r</w:t>
      </w:r>
      <w:r w:rsidRPr="6E9BB9BC" w:rsidR="00AA718D">
        <w:rPr>
          <w:rFonts w:ascii="Calibri" w:hAnsi="Calibri" w:cs="Calibri"/>
        </w:rPr>
        <w:t>epresentatives</w:t>
      </w:r>
    </w:p>
    <w:p w:rsidRPr="00EF087C" w:rsidR="00B07EC8" w:rsidP="002B5050" w:rsidRDefault="00AA718D" w14:paraId="05BE1895" w14:textId="6ED27A5F">
      <w:pPr>
        <w:pStyle w:val="ListParagraph"/>
        <w:numPr>
          <w:ilvl w:val="0"/>
          <w:numId w:val="30"/>
        </w:numPr>
        <w:spacing w:after="0" w:line="348" w:lineRule="auto"/>
        <w:ind w:left="357" w:hanging="357"/>
        <w:jc w:val="both"/>
        <w:rPr>
          <w:rFonts w:ascii="Calibri" w:hAnsi="Calibri" w:cs="Calibri"/>
        </w:rPr>
      </w:pPr>
      <w:r w:rsidRPr="6E9BB9BC" w:rsidR="00AA718D">
        <w:rPr>
          <w:rFonts w:ascii="Calibri" w:hAnsi="Calibri" w:cs="Calibri"/>
        </w:rPr>
        <w:t xml:space="preserve">Councillor </w:t>
      </w:r>
      <w:r w:rsidRPr="6E9BB9BC" w:rsidR="00F65BC5">
        <w:rPr>
          <w:rFonts w:ascii="Calibri" w:hAnsi="Calibri" w:cs="Calibri"/>
        </w:rPr>
        <w:t xml:space="preserve">Stephen </w:t>
      </w:r>
      <w:r w:rsidRPr="6E9BB9BC" w:rsidR="00F65BC5">
        <w:rPr>
          <w:rFonts w:ascii="Calibri" w:hAnsi="Calibri" w:cs="Calibri"/>
        </w:rPr>
        <w:t>Rydzkowski</w:t>
      </w:r>
      <w:r w:rsidRPr="6E9BB9BC" w:rsidR="00DB1313">
        <w:rPr>
          <w:rFonts w:ascii="Calibri" w:hAnsi="Calibri" w:cs="Calibri"/>
        </w:rPr>
        <w:t>, Chair, Audit and</w:t>
      </w:r>
      <w:r w:rsidRPr="6E9BB9BC" w:rsidR="00E70A77">
        <w:rPr>
          <w:rFonts w:ascii="Calibri" w:hAnsi="Calibri" w:cs="Calibri"/>
        </w:rPr>
        <w:t xml:space="preserve"> Corporate</w:t>
      </w:r>
      <w:r w:rsidRPr="6E9BB9BC" w:rsidR="00DB1313">
        <w:rPr>
          <w:rFonts w:ascii="Calibri" w:hAnsi="Calibri" w:cs="Calibri"/>
        </w:rPr>
        <w:t xml:space="preserve"> Governance Committee</w:t>
      </w:r>
    </w:p>
    <w:p w:rsidRPr="00EF087C" w:rsidR="00F65BC5" w:rsidP="002B5050" w:rsidRDefault="00F65BC5" w14:paraId="73261ED6" w14:textId="2F08DED7">
      <w:pPr>
        <w:pStyle w:val="ListParagraph"/>
        <w:numPr>
          <w:ilvl w:val="0"/>
          <w:numId w:val="30"/>
        </w:numPr>
        <w:spacing w:after="0" w:line="348" w:lineRule="auto"/>
        <w:ind w:left="357" w:hanging="357"/>
        <w:jc w:val="both"/>
        <w:rPr>
          <w:rFonts w:ascii="Calibri" w:hAnsi="Calibri" w:cs="Calibri"/>
        </w:rPr>
      </w:pPr>
      <w:r w:rsidRPr="6E9BB9BC" w:rsidR="00F65BC5">
        <w:rPr>
          <w:rFonts w:ascii="Calibri" w:hAnsi="Calibri" w:cs="Calibri"/>
        </w:rPr>
        <w:t>Danny Mather</w:t>
      </w:r>
      <w:r w:rsidRPr="6E9BB9BC" w:rsidR="00FE25B5">
        <w:rPr>
          <w:rFonts w:ascii="Calibri" w:hAnsi="Calibri" w:cs="Calibri"/>
        </w:rPr>
        <w:t>, Deputy Section 151 Officer</w:t>
      </w:r>
    </w:p>
    <w:p w:rsidRPr="00EF087C" w:rsidR="002C0FD5" w:rsidP="002B5050" w:rsidRDefault="002C0FD5" w14:paraId="65FBE1B1" w14:textId="287E3731">
      <w:pPr>
        <w:pStyle w:val="ListParagraph"/>
        <w:numPr>
          <w:ilvl w:val="0"/>
          <w:numId w:val="30"/>
        </w:numPr>
        <w:spacing w:after="0" w:line="348" w:lineRule="auto"/>
        <w:ind w:left="357" w:hanging="357"/>
        <w:jc w:val="both"/>
        <w:rPr>
          <w:rFonts w:ascii="Calibri" w:hAnsi="Calibri" w:cs="Calibri"/>
        </w:rPr>
      </w:pPr>
      <w:r w:rsidRPr="6E9BB9BC" w:rsidR="002C0FD5">
        <w:rPr>
          <w:rFonts w:ascii="Calibri" w:hAnsi="Calibri" w:cs="Calibri"/>
        </w:rPr>
        <w:t>Adam Simpson, Interim Legal Services Manager</w:t>
      </w:r>
    </w:p>
    <w:p w:rsidRPr="00EF087C" w:rsidR="00F65BC5" w:rsidP="002B5050" w:rsidRDefault="00AA718D" w14:paraId="4AAB3FDB" w14:textId="54FDC1A4">
      <w:pPr>
        <w:pStyle w:val="ListParagraph"/>
        <w:numPr>
          <w:ilvl w:val="0"/>
          <w:numId w:val="30"/>
        </w:numPr>
        <w:spacing w:after="0" w:line="348" w:lineRule="auto"/>
        <w:ind w:left="357" w:hanging="357"/>
        <w:jc w:val="both"/>
        <w:rPr>
          <w:rFonts w:ascii="Calibri" w:hAnsi="Calibri" w:cs="Calibri"/>
        </w:rPr>
      </w:pPr>
      <w:r w:rsidRPr="6E9BB9BC" w:rsidR="00AA718D">
        <w:rPr>
          <w:rFonts w:ascii="Calibri" w:hAnsi="Calibri" w:cs="Calibri"/>
        </w:rPr>
        <w:t>Councillor</w:t>
      </w:r>
      <w:r w:rsidRPr="6E9BB9BC" w:rsidR="00F65BC5">
        <w:rPr>
          <w:rFonts w:ascii="Calibri" w:hAnsi="Calibri" w:cs="Calibri"/>
        </w:rPr>
        <w:t xml:space="preserve"> Denis Matthews</w:t>
      </w:r>
      <w:r w:rsidRPr="6E9BB9BC" w:rsidR="00F40F11">
        <w:rPr>
          <w:rFonts w:ascii="Calibri" w:hAnsi="Calibri" w:cs="Calibri"/>
        </w:rPr>
        <w:t xml:space="preserve">, Cabinet Member for Finance </w:t>
      </w:r>
    </w:p>
    <w:p w:rsidRPr="00EF087C" w:rsidR="00F65BC5" w:rsidP="002B5050" w:rsidRDefault="00195379" w14:paraId="6A3994AE" w14:textId="284C2D10">
      <w:pPr>
        <w:pStyle w:val="ListParagraph"/>
        <w:numPr>
          <w:ilvl w:val="0"/>
          <w:numId w:val="30"/>
        </w:numPr>
        <w:spacing w:after="0" w:line="348" w:lineRule="auto"/>
        <w:ind w:left="357" w:hanging="357"/>
        <w:jc w:val="both"/>
        <w:rPr>
          <w:rFonts w:ascii="Calibri" w:hAnsi="Calibri" w:cs="Calibri"/>
        </w:rPr>
      </w:pPr>
      <w:r w:rsidRPr="6E9BB9BC" w:rsidR="00195379">
        <w:rPr>
          <w:rFonts w:ascii="Calibri" w:hAnsi="Calibri" w:cs="Calibri"/>
        </w:rPr>
        <w:t>Clare Postlethwaite</w:t>
      </w:r>
      <w:r w:rsidRPr="6E9BB9BC" w:rsidR="00A5365B">
        <w:rPr>
          <w:rFonts w:ascii="Calibri" w:hAnsi="Calibri" w:cs="Calibri"/>
        </w:rPr>
        <w:t xml:space="preserve">, former Deputy </w:t>
      </w:r>
      <w:r w:rsidRPr="6E9BB9BC" w:rsidR="00FE25B5">
        <w:rPr>
          <w:rFonts w:ascii="Calibri" w:hAnsi="Calibri" w:cs="Calibri"/>
        </w:rPr>
        <w:t xml:space="preserve">Section 151 Officer </w:t>
      </w:r>
    </w:p>
    <w:p w:rsidRPr="00EF087C" w:rsidR="00195379" w:rsidP="002B5050" w:rsidRDefault="00195379" w14:paraId="3FFCFA23" w14:textId="793CA615">
      <w:pPr>
        <w:pStyle w:val="ListParagraph"/>
        <w:numPr>
          <w:ilvl w:val="0"/>
          <w:numId w:val="30"/>
        </w:numPr>
        <w:spacing w:after="0" w:line="348" w:lineRule="auto"/>
        <w:ind w:left="357" w:hanging="357"/>
        <w:jc w:val="both"/>
        <w:rPr>
          <w:rFonts w:ascii="Calibri" w:hAnsi="Calibri" w:cs="Calibri"/>
        </w:rPr>
      </w:pPr>
      <w:r w:rsidRPr="6E9BB9BC" w:rsidR="00195379">
        <w:rPr>
          <w:rFonts w:ascii="Calibri" w:hAnsi="Calibri" w:cs="Calibri"/>
        </w:rPr>
        <w:t>Ken Critchley</w:t>
      </w:r>
      <w:r w:rsidRPr="6E9BB9BC" w:rsidR="00A5365B">
        <w:rPr>
          <w:rFonts w:ascii="Calibri" w:hAnsi="Calibri" w:cs="Calibri"/>
        </w:rPr>
        <w:t>, former Conservative Councillor</w:t>
      </w:r>
    </w:p>
    <w:p w:rsidRPr="00EF087C" w:rsidR="00195379" w:rsidP="002B5050" w:rsidRDefault="00195379" w14:paraId="7B87F836" w14:textId="0065E2B1">
      <w:pPr>
        <w:pStyle w:val="ListParagraph"/>
        <w:numPr>
          <w:ilvl w:val="0"/>
          <w:numId w:val="30"/>
        </w:numPr>
        <w:spacing w:after="0" w:line="348" w:lineRule="auto"/>
        <w:ind w:left="357" w:hanging="357"/>
        <w:jc w:val="both"/>
        <w:rPr>
          <w:rFonts w:ascii="Calibri" w:hAnsi="Calibri" w:cs="Calibri"/>
        </w:rPr>
      </w:pPr>
      <w:r w:rsidRPr="6E9BB9BC" w:rsidR="00195379">
        <w:rPr>
          <w:rFonts w:ascii="Calibri" w:hAnsi="Calibri" w:cs="Calibri"/>
        </w:rPr>
        <w:t>Mark Jervis</w:t>
      </w:r>
      <w:r w:rsidRPr="6E9BB9BC" w:rsidR="00A5365B">
        <w:rPr>
          <w:rFonts w:ascii="Calibri" w:hAnsi="Calibri" w:cs="Calibri"/>
        </w:rPr>
        <w:t>, former Conservative Councillor</w:t>
      </w:r>
    </w:p>
    <w:p w:rsidRPr="00EF087C" w:rsidR="00195379" w:rsidP="002B5050" w:rsidRDefault="00195379" w14:paraId="653278D0" w14:textId="10DA0F93">
      <w:pPr>
        <w:pStyle w:val="ListParagraph"/>
        <w:numPr>
          <w:ilvl w:val="0"/>
          <w:numId w:val="30"/>
        </w:numPr>
        <w:spacing w:after="0" w:line="348" w:lineRule="auto"/>
        <w:ind w:left="357" w:hanging="357"/>
        <w:jc w:val="both"/>
        <w:rPr>
          <w:rFonts w:ascii="Calibri" w:hAnsi="Calibri" w:cs="Calibri"/>
        </w:rPr>
      </w:pPr>
      <w:r w:rsidRPr="6E9BB9BC" w:rsidR="00195379">
        <w:rPr>
          <w:rFonts w:ascii="Calibri" w:hAnsi="Calibri" w:cs="Calibri"/>
        </w:rPr>
        <w:t>PSAA</w:t>
      </w:r>
    </w:p>
    <w:p w:rsidRPr="00EF087C" w:rsidR="00195379" w:rsidP="002B5050" w:rsidRDefault="00195379" w14:paraId="08351C77" w14:textId="0A1D705F">
      <w:pPr>
        <w:pStyle w:val="ListParagraph"/>
        <w:numPr>
          <w:ilvl w:val="0"/>
          <w:numId w:val="30"/>
        </w:numPr>
        <w:spacing w:after="0" w:line="348" w:lineRule="auto"/>
        <w:ind w:left="357" w:hanging="357"/>
        <w:jc w:val="both"/>
        <w:rPr>
          <w:rFonts w:ascii="Calibri" w:hAnsi="Calibri" w:cs="Calibri"/>
        </w:rPr>
      </w:pPr>
      <w:r w:rsidRPr="6E9BB9BC" w:rsidR="00195379">
        <w:rPr>
          <w:rFonts w:ascii="Calibri" w:hAnsi="Calibri" w:cs="Calibri"/>
        </w:rPr>
        <w:t xml:space="preserve">Mazars </w:t>
      </w:r>
    </w:p>
    <w:p w:rsidRPr="00EF087C" w:rsidR="00195379" w:rsidP="002B5050" w:rsidRDefault="00195379" w14:paraId="2EF22DB7" w14:textId="1E4170E9">
      <w:pPr>
        <w:pStyle w:val="ListParagraph"/>
        <w:numPr>
          <w:ilvl w:val="0"/>
          <w:numId w:val="30"/>
        </w:numPr>
        <w:spacing w:after="0" w:line="348" w:lineRule="auto"/>
        <w:ind w:left="357" w:hanging="357"/>
        <w:jc w:val="both"/>
        <w:rPr>
          <w:rFonts w:ascii="Calibri" w:hAnsi="Calibri" w:cs="Calibri"/>
        </w:rPr>
      </w:pPr>
      <w:r w:rsidRPr="6E9BB9BC" w:rsidR="00195379">
        <w:rPr>
          <w:rFonts w:ascii="Calibri" w:hAnsi="Calibri" w:cs="Calibri"/>
        </w:rPr>
        <w:t>Independent Audit Committee Member</w:t>
      </w:r>
    </w:p>
    <w:p w:rsidRPr="00EF087C" w:rsidR="00195379" w:rsidP="002B5050" w:rsidRDefault="004740CB" w14:paraId="2D759D5A" w14:textId="21553967">
      <w:pPr>
        <w:pStyle w:val="ListParagraph"/>
        <w:numPr>
          <w:ilvl w:val="0"/>
          <w:numId w:val="30"/>
        </w:numPr>
        <w:spacing w:after="0" w:line="348" w:lineRule="auto"/>
        <w:ind w:left="357" w:hanging="357"/>
        <w:jc w:val="both"/>
        <w:rPr>
          <w:rFonts w:ascii="Calibri" w:hAnsi="Calibri" w:cs="Calibri"/>
        </w:rPr>
      </w:pPr>
      <w:r w:rsidRPr="6E9BB9BC" w:rsidR="004740CB">
        <w:rPr>
          <w:rFonts w:ascii="Calibri" w:hAnsi="Calibri" w:cs="Calibri"/>
        </w:rPr>
        <w:t xml:space="preserve">Simon </w:t>
      </w:r>
      <w:r w:rsidRPr="6E9BB9BC" w:rsidR="004740CB">
        <w:rPr>
          <w:rFonts w:ascii="Calibri" w:hAnsi="Calibri" w:cs="Calibri"/>
        </w:rPr>
        <w:t>Bleckly</w:t>
      </w:r>
      <w:r w:rsidRPr="6E9BB9BC" w:rsidR="00FE25B5">
        <w:rPr>
          <w:rFonts w:ascii="Calibri" w:hAnsi="Calibri" w:cs="Calibri"/>
        </w:rPr>
        <w:t>, Head of Internal Audit</w:t>
      </w:r>
    </w:p>
    <w:p w:rsidRPr="00EF087C" w:rsidR="004740CB" w:rsidP="002B5050" w:rsidRDefault="004740CB" w14:paraId="20445047" w14:textId="02446E49">
      <w:pPr>
        <w:pStyle w:val="ListParagraph"/>
        <w:numPr>
          <w:ilvl w:val="0"/>
          <w:numId w:val="30"/>
        </w:numPr>
        <w:spacing w:after="0" w:line="348" w:lineRule="auto"/>
        <w:ind w:left="357" w:hanging="357"/>
        <w:jc w:val="both"/>
        <w:rPr>
          <w:rFonts w:ascii="Calibri" w:hAnsi="Calibri" w:cs="Calibri"/>
        </w:rPr>
      </w:pPr>
      <w:r w:rsidRPr="6E9BB9BC" w:rsidR="004740CB">
        <w:rPr>
          <w:rFonts w:ascii="Calibri" w:hAnsi="Calibri" w:cs="Calibri"/>
        </w:rPr>
        <w:t>Steve Park</w:t>
      </w:r>
      <w:r w:rsidRPr="6E9BB9BC" w:rsidR="002C3808">
        <w:rPr>
          <w:rFonts w:ascii="Calibri" w:hAnsi="Calibri" w:cs="Calibri"/>
        </w:rPr>
        <w:t xml:space="preserve">, Director of Growth </w:t>
      </w:r>
    </w:p>
    <w:p w:rsidRPr="00EF087C" w:rsidR="00841860" w:rsidP="002B5050" w:rsidRDefault="004740CB" w14:paraId="21C166DE" w14:textId="5D5AD887">
      <w:pPr>
        <w:pStyle w:val="ListParagraph"/>
        <w:numPr>
          <w:ilvl w:val="0"/>
          <w:numId w:val="30"/>
        </w:numPr>
        <w:spacing w:after="0" w:line="348" w:lineRule="auto"/>
        <w:ind w:left="357" w:hanging="357"/>
        <w:jc w:val="both"/>
        <w:rPr>
          <w:rFonts w:ascii="Calibri" w:hAnsi="Calibri" w:cs="Calibri"/>
        </w:rPr>
      </w:pPr>
      <w:r w:rsidRPr="6E9BB9BC" w:rsidR="004740CB">
        <w:rPr>
          <w:rFonts w:ascii="Calibri" w:hAnsi="Calibri" w:cs="Calibri"/>
        </w:rPr>
        <w:t>Stewart Brown</w:t>
      </w:r>
      <w:r w:rsidRPr="6E9BB9BC" w:rsidR="00AF7E2F">
        <w:rPr>
          <w:rFonts w:ascii="Calibri" w:hAnsi="Calibri" w:cs="Calibri"/>
        </w:rPr>
        <w:t>, Head of Property</w:t>
      </w:r>
    </w:p>
    <w:p w:rsidRPr="00C5543E" w:rsidR="008E702E" w:rsidP="00AF1B1B" w:rsidRDefault="00AF1B1B" w14:paraId="3CF3545C" w14:textId="4D3C60D3">
      <w:pPr>
        <w:pStyle w:val="Heading1"/>
      </w:pPr>
      <w:bookmarkStart w:name="_Toc189222528" w:id="42"/>
      <w:r w:rsidR="00AF1B1B">
        <w:rPr/>
        <w:t xml:space="preserve">Appendix B: </w:t>
      </w:r>
      <w:r w:rsidR="008E702E">
        <w:rPr/>
        <w:t>Background on mentioned investments</w:t>
      </w:r>
      <w:bookmarkEnd w:id="42"/>
      <w:r w:rsidR="008E702E">
        <w:rPr/>
        <w:t xml:space="preserve"> </w:t>
      </w:r>
    </w:p>
    <w:p w:rsidRPr="00C5543E" w:rsidR="00C32504" w:rsidP="00C32504" w:rsidRDefault="00C32504" w14:paraId="29C2C023" w14:textId="52454B37">
      <w:pPr>
        <w:pStyle w:val="Body"/>
        <w:spacing w:line="360" w:lineRule="auto"/>
        <w:jc w:val="both"/>
        <w:rPr>
          <w:rFonts w:ascii="Calibri" w:hAnsi="Calibri" w:cs="Calibri"/>
          <w:b w:val="1"/>
          <w:bCs w:val="1"/>
          <w:lang w:val="en-GB"/>
        </w:rPr>
      </w:pPr>
      <w:r w:rsidRPr="6E9BB9BC" w:rsidR="00C32504">
        <w:rPr>
          <w:rFonts w:ascii="Calibri" w:hAnsi="Calibri" w:cs="Calibri"/>
          <w:b w:val="1"/>
          <w:bCs w:val="1"/>
          <w:lang w:val="en-GB"/>
        </w:rPr>
        <w:t xml:space="preserve">Commercial Loans </w:t>
      </w:r>
    </w:p>
    <w:p w:rsidRPr="00C5543E" w:rsidR="00C32504" w:rsidP="00C32504" w:rsidRDefault="00C32504" w14:paraId="2F51BE8E" w14:textId="31094331">
      <w:pPr>
        <w:pStyle w:val="Body"/>
        <w:spacing w:line="360" w:lineRule="auto"/>
        <w:jc w:val="both"/>
        <w:rPr>
          <w:rFonts w:ascii="Calibri" w:hAnsi="Calibri" w:cs="Calibri"/>
          <w:u w:val="single"/>
        </w:rPr>
      </w:pPr>
      <w:r w:rsidRPr="6E9BB9BC" w:rsidR="00C32504">
        <w:rPr>
          <w:rFonts w:ascii="Calibri" w:hAnsi="Calibri" w:cs="Calibri"/>
          <w:u w:val="single"/>
          <w:lang w:val="en-GB"/>
        </w:rPr>
        <w:t>Salboys</w:t>
      </w:r>
      <w:r w:rsidRPr="6E9BB9BC" w:rsidR="00C32504">
        <w:rPr>
          <w:rFonts w:ascii="Calibri" w:hAnsi="Calibri" w:cs="Calibri"/>
          <w:u w:val="single"/>
          <w:lang w:val="en-GB"/>
        </w:rPr>
        <w:t xml:space="preserve"> - Residential Property, Manchester City Centre </w:t>
      </w:r>
      <w:r w:rsidRPr="6E9BB9BC" w:rsidR="0037126B">
        <w:rPr>
          <w:rFonts w:ascii="Calibri" w:hAnsi="Calibri" w:cs="Calibri"/>
          <w:u w:val="single"/>
          <w:lang w:val="en-GB"/>
        </w:rPr>
        <w:t>(</w:t>
      </w:r>
      <w:r w:rsidRPr="6E9BB9BC" w:rsidR="0007430C">
        <w:rPr>
          <w:rFonts w:ascii="Calibri" w:hAnsi="Calibri" w:cs="Calibri"/>
          <w:u w:val="single"/>
          <w:lang w:val="en-GB"/>
        </w:rPr>
        <w:t>30 September 2021</w:t>
      </w:r>
      <w:r w:rsidRPr="6E9BB9BC" w:rsidR="0037126B">
        <w:rPr>
          <w:rFonts w:ascii="Calibri" w:hAnsi="Calibri" w:cs="Calibri"/>
          <w:u w:val="single"/>
          <w:lang w:val="en-GB"/>
        </w:rPr>
        <w:t>)</w:t>
      </w:r>
    </w:p>
    <w:p w:rsidRPr="00C5543E" w:rsidR="00C32504" w:rsidP="00E76613" w:rsidRDefault="00C32504" w14:paraId="6E081E22" w14:textId="71B94E89">
      <w:pPr>
        <w:pStyle w:val="Body"/>
        <w:numPr>
          <w:ilvl w:val="0"/>
          <w:numId w:val="23"/>
        </w:numPr>
        <w:spacing w:line="360" w:lineRule="auto"/>
        <w:jc w:val="both"/>
        <w:rPr>
          <w:rFonts w:ascii="Calibri" w:hAnsi="Calibri" w:cs="Calibri"/>
          <w:lang w:val="en-GB"/>
        </w:rPr>
      </w:pPr>
      <w:r w:rsidRPr="6E9BB9BC" w:rsidR="00C32504">
        <w:rPr>
          <w:rFonts w:ascii="Calibri" w:hAnsi="Calibri" w:cs="Calibri"/>
          <w:lang w:val="en-GB"/>
        </w:rPr>
        <w:t xml:space="preserve">40 Storey residential development in prime </w:t>
      </w:r>
      <w:r w:rsidRPr="6E9BB9BC" w:rsidR="00E76613">
        <w:rPr>
          <w:rFonts w:ascii="Calibri" w:hAnsi="Calibri" w:cs="Calibri"/>
          <w:lang w:val="en-GB"/>
        </w:rPr>
        <w:t>location.</w:t>
      </w:r>
    </w:p>
    <w:p w:rsidRPr="00C5543E" w:rsidR="00C32504" w:rsidP="00E76613" w:rsidRDefault="00C32504" w14:paraId="4878E24E" w14:textId="4F55BEF7">
      <w:pPr>
        <w:pStyle w:val="Body"/>
        <w:numPr>
          <w:ilvl w:val="0"/>
          <w:numId w:val="23"/>
        </w:numPr>
        <w:spacing w:line="360" w:lineRule="auto"/>
        <w:jc w:val="both"/>
        <w:rPr>
          <w:rFonts w:ascii="Calibri" w:hAnsi="Calibri" w:cs="Calibri"/>
          <w:lang w:val="en-GB"/>
        </w:rPr>
      </w:pPr>
      <w:r w:rsidRPr="6E9BB9BC" w:rsidR="00C32504">
        <w:rPr>
          <w:rFonts w:ascii="Calibri" w:hAnsi="Calibri" w:cs="Calibri"/>
          <w:lang w:val="en-GB"/>
        </w:rPr>
        <w:t>Fully secured loan of £75.5m with £9m of rolled up interest</w:t>
      </w:r>
      <w:r w:rsidRPr="6E9BB9BC" w:rsidR="00E76613">
        <w:rPr>
          <w:rFonts w:ascii="Calibri" w:hAnsi="Calibri" w:cs="Calibri"/>
          <w:lang w:val="en-GB"/>
        </w:rPr>
        <w:t>.</w:t>
      </w:r>
    </w:p>
    <w:p w:rsidRPr="00C5543E" w:rsidR="00C32504" w:rsidP="00E76613" w:rsidRDefault="00C32504" w14:paraId="608EB029" w14:textId="64DCD8CD">
      <w:pPr>
        <w:pStyle w:val="Body"/>
        <w:numPr>
          <w:ilvl w:val="0"/>
          <w:numId w:val="23"/>
        </w:numPr>
        <w:spacing w:line="360" w:lineRule="auto"/>
        <w:jc w:val="both"/>
        <w:rPr>
          <w:rFonts w:ascii="Calibri" w:hAnsi="Calibri" w:cs="Calibri"/>
          <w:lang w:val="en-GB"/>
        </w:rPr>
      </w:pPr>
      <w:r w:rsidRPr="6E9BB9BC" w:rsidR="00C32504">
        <w:rPr>
          <w:rFonts w:ascii="Calibri" w:hAnsi="Calibri" w:cs="Calibri"/>
          <w:lang w:val="en-GB"/>
        </w:rPr>
        <w:t>Scheme introduced by CBRE and were to receive 50% of arrangement and exit fees</w:t>
      </w:r>
      <w:r w:rsidRPr="6E9BB9BC" w:rsidR="457CEAE8">
        <w:rPr>
          <w:rFonts w:ascii="Calibri" w:hAnsi="Calibri" w:cs="Calibri"/>
          <w:lang w:val="en-GB"/>
        </w:rPr>
        <w:t>.</w:t>
      </w:r>
      <w:r w:rsidRPr="6E9BB9BC" w:rsidR="003D0EC8">
        <w:rPr>
          <w:rFonts w:ascii="Calibri" w:hAnsi="Calibri" w:cs="Calibri"/>
          <w:lang w:val="en-GB"/>
        </w:rPr>
        <w:t xml:space="preserve"> </w:t>
      </w:r>
      <w:r w:rsidRPr="6E9BB9BC" w:rsidR="457CEAE8">
        <w:rPr>
          <w:rFonts w:ascii="Calibri" w:hAnsi="Calibri" w:cs="Calibri"/>
          <w:lang w:val="en-GB"/>
        </w:rPr>
        <w:t>Independent</w:t>
      </w:r>
      <w:r w:rsidRPr="6E9BB9BC" w:rsidR="00C5543E">
        <w:rPr>
          <w:rFonts w:ascii="Calibri" w:hAnsi="Calibri" w:cs="Calibri"/>
          <w:lang w:val="en-GB"/>
        </w:rPr>
        <w:t xml:space="preserve"> </w:t>
      </w:r>
      <w:r w:rsidRPr="6E9BB9BC" w:rsidR="457CEAE8">
        <w:rPr>
          <w:rFonts w:ascii="Calibri" w:hAnsi="Calibri" w:cs="Calibri"/>
          <w:lang w:val="en-GB"/>
        </w:rPr>
        <w:t>valuation obtained.</w:t>
      </w:r>
    </w:p>
    <w:p w:rsidRPr="00C5543E" w:rsidR="00C32504" w:rsidP="00E76613" w:rsidRDefault="00C32504" w14:paraId="5D090F53" w14:textId="4F66A43E">
      <w:pPr>
        <w:pStyle w:val="Body"/>
        <w:numPr>
          <w:ilvl w:val="0"/>
          <w:numId w:val="23"/>
        </w:numPr>
        <w:spacing w:line="360" w:lineRule="auto"/>
        <w:jc w:val="both"/>
        <w:rPr>
          <w:rFonts w:ascii="Calibri" w:hAnsi="Calibri" w:cs="Calibri"/>
        </w:rPr>
      </w:pPr>
      <w:r w:rsidRPr="6E9BB9BC" w:rsidR="00C32504">
        <w:rPr>
          <w:rFonts w:ascii="Calibri" w:hAnsi="Calibri" w:cs="Calibri"/>
        </w:rPr>
        <w:t>Developer based in Warrington. Builder based in Wigan, Greater Manchester.</w:t>
      </w:r>
    </w:p>
    <w:p w:rsidRPr="00C5543E" w:rsidR="00C32504" w:rsidP="00E76613" w:rsidRDefault="00C32504" w14:paraId="3F9DDBB6" w14:textId="12F76D14">
      <w:pPr>
        <w:pStyle w:val="Body"/>
        <w:numPr>
          <w:ilvl w:val="0"/>
          <w:numId w:val="23"/>
        </w:numPr>
        <w:spacing w:line="360" w:lineRule="auto"/>
        <w:jc w:val="both"/>
        <w:rPr>
          <w:rFonts w:ascii="Calibri" w:hAnsi="Calibri" w:cs="Calibri"/>
          <w:lang w:val="en-GB"/>
        </w:rPr>
      </w:pPr>
      <w:r w:rsidRPr="6E9BB9BC" w:rsidR="00C32504">
        <w:rPr>
          <w:rFonts w:ascii="Calibri" w:hAnsi="Calibri" w:cs="Calibri"/>
          <w:lang w:val="en-GB"/>
        </w:rPr>
        <w:t>Initial development of site commenced, funded by developer. At that point lending senior debt for the development would have been attractive to the market, and if evidence of market failure, Greater Manchester Housing Investment Fund would have been likely route using MHCLG provided funding.</w:t>
      </w:r>
    </w:p>
    <w:p w:rsidRPr="00C5543E" w:rsidR="00C32504" w:rsidP="00E76613" w:rsidRDefault="00C32504" w14:paraId="2602B8EC" w14:textId="1CA755C0">
      <w:pPr>
        <w:pStyle w:val="Body"/>
        <w:numPr>
          <w:ilvl w:val="0"/>
          <w:numId w:val="23"/>
        </w:numPr>
        <w:spacing w:line="360" w:lineRule="auto"/>
        <w:jc w:val="both"/>
        <w:rPr>
          <w:rFonts w:ascii="Calibri" w:hAnsi="Calibri" w:cs="Calibri"/>
          <w:lang w:val="en-GB"/>
        </w:rPr>
      </w:pPr>
      <w:r w:rsidRPr="6E9BB9BC" w:rsidR="00C32504">
        <w:rPr>
          <w:rFonts w:ascii="Calibri" w:hAnsi="Calibri" w:cs="Calibri"/>
          <w:lang w:val="en-GB"/>
        </w:rPr>
        <w:t xml:space="preserve">No specific regeneration benefits outlined </w:t>
      </w:r>
      <w:r w:rsidRPr="6E9BB9BC" w:rsidR="2502285E">
        <w:rPr>
          <w:rFonts w:ascii="Calibri" w:hAnsi="Calibri" w:cs="Calibri"/>
          <w:lang w:val="en-GB"/>
        </w:rPr>
        <w:t xml:space="preserve">in </w:t>
      </w:r>
      <w:r w:rsidRPr="6E9BB9BC" w:rsidR="004968C2">
        <w:rPr>
          <w:rFonts w:ascii="Calibri" w:hAnsi="Calibri" w:cs="Calibri"/>
          <w:lang w:val="en-GB"/>
        </w:rPr>
        <w:t>c</w:t>
      </w:r>
      <w:r w:rsidRPr="6E9BB9BC" w:rsidR="2502285E">
        <w:rPr>
          <w:rFonts w:ascii="Calibri" w:hAnsi="Calibri" w:cs="Calibri"/>
          <w:lang w:val="en-GB"/>
        </w:rPr>
        <w:t>abinet report</w:t>
      </w:r>
      <w:r w:rsidRPr="6E9BB9BC" w:rsidR="00E76613">
        <w:rPr>
          <w:rFonts w:ascii="Calibri" w:hAnsi="Calibri" w:cs="Calibri"/>
          <w:lang w:val="en-GB"/>
        </w:rPr>
        <w:t>.</w:t>
      </w:r>
    </w:p>
    <w:p w:rsidRPr="00C5543E" w:rsidR="00C32504" w:rsidP="00E76613" w:rsidRDefault="00C32504" w14:paraId="517D0D7A" w14:textId="1958658A">
      <w:pPr>
        <w:pStyle w:val="Body"/>
        <w:numPr>
          <w:ilvl w:val="0"/>
          <w:numId w:val="23"/>
        </w:numPr>
        <w:spacing w:line="360" w:lineRule="auto"/>
        <w:jc w:val="both"/>
        <w:rPr>
          <w:rFonts w:ascii="Calibri" w:hAnsi="Calibri" w:cs="Calibri"/>
          <w:lang w:val="en-GB"/>
        </w:rPr>
      </w:pPr>
      <w:r w:rsidRPr="6E9BB9BC" w:rsidR="00C32504">
        <w:rPr>
          <w:rFonts w:ascii="Calibri" w:hAnsi="Calibri" w:cs="Calibri"/>
          <w:lang w:val="en-GB"/>
        </w:rPr>
        <w:t>Business case noted no MRP to be applied as not being classed as an investment</w:t>
      </w:r>
      <w:r w:rsidRPr="6E9BB9BC" w:rsidR="00E76613">
        <w:rPr>
          <w:rFonts w:ascii="Calibri" w:hAnsi="Calibri" w:cs="Calibri"/>
          <w:lang w:val="en-GB"/>
        </w:rPr>
        <w:t>.</w:t>
      </w:r>
    </w:p>
    <w:p w:rsidRPr="00C5543E" w:rsidR="00C32504" w:rsidP="21220E00" w:rsidRDefault="00C32504" w14:paraId="457ACFB2" w14:textId="506B94A1">
      <w:pPr>
        <w:pStyle w:val="Body"/>
        <w:numPr>
          <w:ilvl w:val="0"/>
          <w:numId w:val="23"/>
        </w:numPr>
        <w:spacing w:line="360" w:lineRule="auto"/>
        <w:jc w:val="both"/>
        <w:rPr>
          <w:rFonts w:ascii="Calibri" w:hAnsi="Calibri" w:cs="Calibri"/>
        </w:rPr>
      </w:pPr>
      <w:r w:rsidRPr="6E9BB9BC" w:rsidR="00C32504">
        <w:rPr>
          <w:rFonts w:ascii="Calibri" w:hAnsi="Calibri" w:cs="Calibri"/>
        </w:rPr>
        <w:t xml:space="preserve">Internal notes record that </w:t>
      </w:r>
      <w:r w:rsidRPr="6E9BB9BC" w:rsidR="08E288C5">
        <w:rPr>
          <w:rFonts w:ascii="Calibri" w:hAnsi="Calibri" w:cs="Calibri"/>
        </w:rPr>
        <w:t>‘</w:t>
      </w:r>
      <w:r w:rsidRPr="6E9BB9BC" w:rsidR="00C32504">
        <w:rPr>
          <w:rFonts w:ascii="Calibri" w:hAnsi="Calibri" w:cs="Calibri"/>
        </w:rPr>
        <w:t>just a financial transaction</w:t>
      </w:r>
      <w:r w:rsidRPr="6E9BB9BC" w:rsidR="1A3C8C03">
        <w:rPr>
          <w:rFonts w:ascii="Calibri" w:hAnsi="Calibri" w:cs="Calibri"/>
        </w:rPr>
        <w:t>’</w:t>
      </w:r>
      <w:r w:rsidRPr="6E9BB9BC" w:rsidR="4ADD341D">
        <w:rPr>
          <w:rFonts w:ascii="Calibri" w:hAnsi="Calibri" w:cs="Calibri"/>
        </w:rPr>
        <w:t>.</w:t>
      </w:r>
    </w:p>
    <w:p w:rsidRPr="00C5543E" w:rsidR="00C32504" w:rsidP="00C32504" w:rsidRDefault="00C32504" w14:paraId="137EB95B" w14:textId="77777777">
      <w:pPr>
        <w:pStyle w:val="Body"/>
        <w:spacing w:line="360" w:lineRule="auto"/>
        <w:jc w:val="both"/>
        <w:rPr>
          <w:rFonts w:ascii="Calibri" w:hAnsi="Calibri" w:cs="Calibri"/>
          <w:lang w:val="en-GB"/>
        </w:rPr>
      </w:pPr>
    </w:p>
    <w:p w:rsidRPr="00C5543E" w:rsidR="00C32504" w:rsidP="00C32504" w:rsidRDefault="00C32504" w14:paraId="7F999BCA" w14:textId="2BC59075">
      <w:pPr>
        <w:pStyle w:val="Body"/>
        <w:spacing w:line="360" w:lineRule="auto"/>
        <w:jc w:val="both"/>
        <w:rPr>
          <w:rFonts w:ascii="Calibri" w:hAnsi="Calibri" w:cs="Calibri"/>
          <w:u w:val="single"/>
          <w:lang w:val="en-GB"/>
        </w:rPr>
      </w:pPr>
      <w:r w:rsidRPr="6E9BB9BC" w:rsidR="00C32504">
        <w:rPr>
          <w:rFonts w:ascii="Calibri" w:hAnsi="Calibri" w:cs="Calibri"/>
          <w:u w:val="single"/>
          <w:lang w:val="en-GB"/>
        </w:rPr>
        <w:t xml:space="preserve">Hut Group Loan(s) </w:t>
      </w:r>
      <w:r w:rsidRPr="6E9BB9BC" w:rsidR="0037126B">
        <w:rPr>
          <w:rFonts w:ascii="Calibri" w:hAnsi="Calibri" w:cs="Calibri"/>
          <w:u w:val="single"/>
          <w:lang w:val="en-GB"/>
        </w:rPr>
        <w:t>(</w:t>
      </w:r>
      <w:r w:rsidRPr="6E9BB9BC" w:rsidR="00C32504">
        <w:rPr>
          <w:rFonts w:ascii="Calibri" w:hAnsi="Calibri" w:cs="Calibri"/>
          <w:u w:val="single"/>
          <w:lang w:val="en-GB"/>
        </w:rPr>
        <w:t>October 2020</w:t>
      </w:r>
      <w:r w:rsidRPr="6E9BB9BC" w:rsidR="0037126B">
        <w:rPr>
          <w:rFonts w:ascii="Calibri" w:hAnsi="Calibri" w:cs="Calibri"/>
          <w:u w:val="single"/>
          <w:lang w:val="en-GB"/>
        </w:rPr>
        <w:t>)</w:t>
      </w:r>
    </w:p>
    <w:p w:rsidRPr="00C5543E" w:rsidR="00C32504" w:rsidP="00E76613" w:rsidRDefault="00C32504" w14:paraId="42FA9C61" w14:textId="6D06E457">
      <w:pPr>
        <w:pStyle w:val="Body"/>
        <w:numPr>
          <w:ilvl w:val="0"/>
          <w:numId w:val="24"/>
        </w:numPr>
        <w:spacing w:line="360" w:lineRule="auto"/>
        <w:jc w:val="both"/>
        <w:rPr>
          <w:rFonts w:ascii="Calibri" w:hAnsi="Calibri" w:cs="Calibri"/>
          <w:lang w:val="en-GB"/>
        </w:rPr>
      </w:pPr>
      <w:r w:rsidRPr="6E9BB9BC" w:rsidR="00C32504">
        <w:rPr>
          <w:rFonts w:ascii="Calibri" w:hAnsi="Calibri" w:cs="Calibri"/>
          <w:lang w:val="en-GB"/>
        </w:rPr>
        <w:t>£202m loans to numerous Hut Group Property companies which ultimately were intended to be owned by the CEO and Founder i.e. outside the Hut Group corporate structure</w:t>
      </w:r>
      <w:r w:rsidRPr="6E9BB9BC" w:rsidR="00E76613">
        <w:rPr>
          <w:rFonts w:ascii="Calibri" w:hAnsi="Calibri" w:cs="Calibri"/>
          <w:lang w:val="en-GB"/>
        </w:rPr>
        <w:t>.</w:t>
      </w:r>
      <w:r w:rsidRPr="6E9BB9BC" w:rsidR="00C32504">
        <w:rPr>
          <w:rFonts w:ascii="Calibri" w:hAnsi="Calibri" w:cs="Calibri"/>
          <w:lang w:val="en-GB"/>
        </w:rPr>
        <w:t xml:space="preserve"> </w:t>
      </w:r>
    </w:p>
    <w:p w:rsidRPr="00C5543E" w:rsidR="00C32504" w:rsidP="00E76613" w:rsidRDefault="00C32504" w14:paraId="234E02CB" w14:textId="7AF9A6CF">
      <w:pPr>
        <w:pStyle w:val="Body"/>
        <w:numPr>
          <w:ilvl w:val="0"/>
          <w:numId w:val="24"/>
        </w:numPr>
        <w:spacing w:line="360" w:lineRule="auto"/>
        <w:jc w:val="both"/>
        <w:rPr>
          <w:rFonts w:ascii="Calibri" w:hAnsi="Calibri" w:cs="Calibri"/>
          <w:lang w:val="en-GB"/>
        </w:rPr>
      </w:pPr>
      <w:r w:rsidRPr="6E9BB9BC" w:rsidR="00C32504">
        <w:rPr>
          <w:rFonts w:ascii="Calibri" w:hAnsi="Calibri" w:cs="Calibri"/>
          <w:lang w:val="en-GB"/>
        </w:rPr>
        <w:t>The Hut Group are a major employer in the NW including 2700 people in its Warrington Distribution centre. The scheme appraisal noted that likely £68m of the proceeds of the refinancing would be spent on developing various sites including £12m in Warrington and the remainder in Greater Manchester</w:t>
      </w:r>
      <w:r w:rsidRPr="6E9BB9BC" w:rsidR="00E76613">
        <w:rPr>
          <w:rFonts w:ascii="Calibri" w:hAnsi="Calibri" w:cs="Calibri"/>
          <w:lang w:val="en-GB"/>
        </w:rPr>
        <w:t>.</w:t>
      </w:r>
      <w:r w:rsidRPr="6E9BB9BC" w:rsidR="00C32504">
        <w:rPr>
          <w:rFonts w:ascii="Calibri" w:hAnsi="Calibri" w:cs="Calibri"/>
          <w:lang w:val="en-GB"/>
        </w:rPr>
        <w:t xml:space="preserve"> </w:t>
      </w:r>
    </w:p>
    <w:p w:rsidRPr="00C5543E" w:rsidR="00C32504" w:rsidP="00E76613" w:rsidRDefault="00C32504" w14:paraId="02CDD927" w14:textId="56815D37">
      <w:pPr>
        <w:pStyle w:val="Body"/>
        <w:numPr>
          <w:ilvl w:val="0"/>
          <w:numId w:val="24"/>
        </w:numPr>
        <w:spacing w:line="360" w:lineRule="auto"/>
        <w:jc w:val="both"/>
        <w:rPr>
          <w:rFonts w:ascii="Calibri" w:hAnsi="Calibri" w:cs="Calibri"/>
          <w:lang w:val="en-GB"/>
        </w:rPr>
      </w:pPr>
      <w:r w:rsidRPr="6E9BB9BC" w:rsidR="00C32504">
        <w:rPr>
          <w:rFonts w:ascii="Calibri" w:hAnsi="Calibri" w:cs="Calibri"/>
          <w:lang w:val="en-GB"/>
        </w:rPr>
        <w:t>The DD appraisal notes that there were 4 similar offers from lenders available to the Hut Group thereby evidencing that there was no market failure and hence no regeneration benefits flowing from the Council investment (as the market would deliver any growth in jobs etc.)</w:t>
      </w:r>
      <w:r w:rsidRPr="6E9BB9BC" w:rsidR="00E76613">
        <w:rPr>
          <w:rFonts w:ascii="Calibri" w:hAnsi="Calibri" w:cs="Calibri"/>
          <w:lang w:val="en-GB"/>
        </w:rPr>
        <w:t>.</w:t>
      </w:r>
      <w:r w:rsidRPr="6E9BB9BC" w:rsidR="00C32504">
        <w:rPr>
          <w:rFonts w:ascii="Calibri" w:hAnsi="Calibri" w:cs="Calibri"/>
          <w:lang w:val="en-GB"/>
        </w:rPr>
        <w:t xml:space="preserve"> </w:t>
      </w:r>
    </w:p>
    <w:p w:rsidRPr="00C5543E" w:rsidR="00C32504" w:rsidP="00E76613" w:rsidRDefault="00C32504" w14:paraId="2E105182" w14:textId="3BE1F74C">
      <w:pPr>
        <w:pStyle w:val="Body"/>
        <w:numPr>
          <w:ilvl w:val="0"/>
          <w:numId w:val="24"/>
        </w:numPr>
        <w:spacing w:line="360" w:lineRule="auto"/>
        <w:jc w:val="both"/>
        <w:rPr>
          <w:rFonts w:ascii="Calibri" w:hAnsi="Calibri" w:cs="Calibri"/>
          <w:lang w:val="en-GB"/>
        </w:rPr>
      </w:pPr>
      <w:r w:rsidRPr="6E9BB9BC" w:rsidR="00C32504">
        <w:rPr>
          <w:rFonts w:ascii="Calibri" w:hAnsi="Calibri" w:cs="Calibri"/>
          <w:lang w:val="en-GB"/>
        </w:rPr>
        <w:t>The legal agreement itself only deals with the proceeds being used for refinancing existing debt with no requirement for any reinvestment in Warrington or elsewhere. It is understood that the loans have been repaid early</w:t>
      </w:r>
      <w:r w:rsidRPr="6E9BB9BC" w:rsidR="00E76613">
        <w:rPr>
          <w:rFonts w:ascii="Calibri" w:hAnsi="Calibri" w:cs="Calibri"/>
          <w:lang w:val="en-GB"/>
        </w:rPr>
        <w:t>.</w:t>
      </w:r>
      <w:r w:rsidRPr="6E9BB9BC" w:rsidR="00C32504">
        <w:rPr>
          <w:rFonts w:ascii="Calibri" w:hAnsi="Calibri" w:cs="Calibri"/>
          <w:lang w:val="en-GB"/>
        </w:rPr>
        <w:t xml:space="preserve"> </w:t>
      </w:r>
    </w:p>
    <w:p w:rsidRPr="00C5543E" w:rsidR="00C32504" w:rsidP="00E76613" w:rsidRDefault="00C32504" w14:paraId="4313C5BD" w14:textId="1ADD723C">
      <w:pPr>
        <w:pStyle w:val="Body"/>
        <w:numPr>
          <w:ilvl w:val="0"/>
          <w:numId w:val="24"/>
        </w:numPr>
        <w:spacing w:line="360" w:lineRule="auto"/>
        <w:jc w:val="both"/>
        <w:rPr>
          <w:rFonts w:ascii="Calibri" w:hAnsi="Calibri" w:cs="Calibri"/>
        </w:rPr>
      </w:pPr>
      <w:r w:rsidRPr="6E9BB9BC" w:rsidR="00C32504">
        <w:rPr>
          <w:rFonts w:ascii="Calibri" w:hAnsi="Calibri" w:cs="Calibri"/>
        </w:rPr>
        <w:t>Recent press reports indicate that employee numbers at the Warrington site are being reduced through a Redundancy programme</w:t>
      </w:r>
      <w:r w:rsidRPr="6E9BB9BC" w:rsidR="00E76613">
        <w:rPr>
          <w:rFonts w:ascii="Calibri" w:hAnsi="Calibri" w:cs="Calibri"/>
        </w:rPr>
        <w:t>.</w:t>
      </w:r>
      <w:r w:rsidRPr="6E9BB9BC" w:rsidR="00C32504">
        <w:rPr>
          <w:rFonts w:ascii="Calibri" w:hAnsi="Calibri" w:cs="Calibri"/>
        </w:rPr>
        <w:t xml:space="preserve"> </w:t>
      </w:r>
    </w:p>
    <w:p w:rsidRPr="00C5543E" w:rsidR="00C32504" w:rsidP="00C32504" w:rsidRDefault="00C32504" w14:paraId="6895C883" w14:textId="77777777">
      <w:pPr>
        <w:pStyle w:val="Body"/>
        <w:spacing w:line="360" w:lineRule="auto"/>
        <w:jc w:val="both"/>
        <w:rPr>
          <w:rFonts w:ascii="Calibri" w:hAnsi="Calibri" w:cs="Calibri"/>
          <w:u w:val="single"/>
          <w:lang w:val="en-GB"/>
        </w:rPr>
      </w:pPr>
    </w:p>
    <w:p w:rsidRPr="00C5543E" w:rsidR="00C32504" w:rsidP="00C32504" w:rsidRDefault="00C32504" w14:paraId="353CA44D" w14:textId="75F31E46">
      <w:pPr>
        <w:pStyle w:val="Body"/>
        <w:spacing w:line="360" w:lineRule="auto"/>
        <w:jc w:val="both"/>
        <w:rPr>
          <w:rFonts w:ascii="Calibri" w:hAnsi="Calibri" w:cs="Calibri"/>
        </w:rPr>
      </w:pPr>
      <w:r w:rsidRPr="6E9BB9BC" w:rsidR="00C32504">
        <w:rPr>
          <w:rFonts w:ascii="Calibri" w:hAnsi="Calibri" w:cs="Calibri"/>
          <w:u w:val="single"/>
          <w:lang w:val="en-GB"/>
        </w:rPr>
        <w:t>CityStyle</w:t>
      </w:r>
      <w:r w:rsidRPr="6E9BB9BC" w:rsidR="00C32504">
        <w:rPr>
          <w:rFonts w:ascii="Calibri" w:hAnsi="Calibri" w:cs="Calibri"/>
          <w:u w:val="single"/>
          <w:lang w:val="en-GB"/>
        </w:rPr>
        <w:t xml:space="preserve"> Living </w:t>
      </w:r>
      <w:r w:rsidRPr="6E9BB9BC" w:rsidR="0037126B">
        <w:rPr>
          <w:rFonts w:ascii="Calibri" w:hAnsi="Calibri" w:cs="Calibri"/>
          <w:u w:val="single"/>
          <w:lang w:val="en-GB"/>
        </w:rPr>
        <w:t>(</w:t>
      </w:r>
      <w:r w:rsidRPr="6E9BB9BC" w:rsidR="00C32504">
        <w:rPr>
          <w:rFonts w:ascii="Calibri" w:hAnsi="Calibri" w:cs="Calibri"/>
          <w:u w:val="single"/>
          <w:lang w:val="en-GB"/>
        </w:rPr>
        <w:t>October 2018</w:t>
      </w:r>
      <w:r w:rsidRPr="6E9BB9BC" w:rsidR="0037126B">
        <w:rPr>
          <w:rFonts w:ascii="Calibri" w:hAnsi="Calibri" w:cs="Calibri"/>
          <w:u w:val="single"/>
          <w:lang w:val="en-GB"/>
        </w:rPr>
        <w:t>)</w:t>
      </w:r>
      <w:r w:rsidRPr="6E9BB9BC" w:rsidR="00C32504">
        <w:rPr>
          <w:rFonts w:ascii="Calibri" w:hAnsi="Calibri" w:cs="Calibri"/>
          <w:lang w:val="en-GB"/>
        </w:rPr>
        <w:t xml:space="preserve"> </w:t>
      </w:r>
    </w:p>
    <w:p w:rsidRPr="00C5543E" w:rsidR="00C32504" w:rsidP="00E76613" w:rsidRDefault="00C32504" w14:paraId="7277FCE7" w14:textId="2794E752">
      <w:pPr>
        <w:pStyle w:val="Body"/>
        <w:numPr>
          <w:ilvl w:val="0"/>
          <w:numId w:val="25"/>
        </w:numPr>
        <w:spacing w:line="360" w:lineRule="auto"/>
        <w:jc w:val="both"/>
        <w:rPr>
          <w:rFonts w:ascii="Calibri" w:hAnsi="Calibri" w:cs="Calibri"/>
          <w:lang w:val="en-GB"/>
        </w:rPr>
      </w:pPr>
      <w:r w:rsidRPr="6E9BB9BC" w:rsidR="00C32504">
        <w:rPr>
          <w:rFonts w:ascii="Calibri" w:hAnsi="Calibri" w:cs="Calibri"/>
          <w:lang w:val="en-GB"/>
        </w:rPr>
        <w:t>Trading subsidiary of One Housing Group (in receipt of earlier £100m loan facility)</w:t>
      </w:r>
      <w:r w:rsidRPr="6E9BB9BC" w:rsidR="00E76613">
        <w:rPr>
          <w:rFonts w:ascii="Calibri" w:hAnsi="Calibri" w:cs="Calibri"/>
          <w:lang w:val="en-GB"/>
        </w:rPr>
        <w:t>.</w:t>
      </w:r>
    </w:p>
    <w:p w:rsidRPr="00C5543E" w:rsidR="00C32504" w:rsidP="00E76613" w:rsidRDefault="00C32504" w14:paraId="002E2F72" w14:textId="65C91F61">
      <w:pPr>
        <w:pStyle w:val="Body"/>
        <w:numPr>
          <w:ilvl w:val="0"/>
          <w:numId w:val="25"/>
        </w:numPr>
        <w:spacing w:line="360" w:lineRule="auto"/>
        <w:jc w:val="both"/>
        <w:rPr>
          <w:rFonts w:ascii="Calibri" w:hAnsi="Calibri" w:cs="Calibri"/>
        </w:rPr>
      </w:pPr>
      <w:r w:rsidRPr="6E9BB9BC" w:rsidR="00C32504">
        <w:rPr>
          <w:rFonts w:ascii="Calibri" w:hAnsi="Calibri" w:cs="Calibri"/>
        </w:rPr>
        <w:t xml:space="preserve">Purpose to allow consolidation of OHG’s private rented sector properties in a single </w:t>
      </w:r>
      <w:r w:rsidRPr="6E9BB9BC" w:rsidR="00124354">
        <w:rPr>
          <w:rFonts w:ascii="Calibri" w:hAnsi="Calibri" w:cs="Calibri"/>
        </w:rPr>
        <w:t>subsidiary. Scheme</w:t>
      </w:r>
      <w:r w:rsidRPr="6E9BB9BC" w:rsidR="00C32504">
        <w:rPr>
          <w:rFonts w:ascii="Calibri" w:hAnsi="Calibri" w:cs="Calibri"/>
        </w:rPr>
        <w:t xml:space="preserve"> acknowledged to be solely to generate income as OHG and CSL operate in London.</w:t>
      </w:r>
    </w:p>
    <w:p w:rsidRPr="00C5543E" w:rsidR="00C32504" w:rsidP="00E76613" w:rsidRDefault="00C32504" w14:paraId="06DECFE8" w14:textId="167AFEBF">
      <w:pPr>
        <w:pStyle w:val="Body"/>
        <w:numPr>
          <w:ilvl w:val="0"/>
          <w:numId w:val="25"/>
        </w:numPr>
        <w:spacing w:line="360" w:lineRule="auto"/>
        <w:jc w:val="both"/>
        <w:rPr>
          <w:rFonts w:ascii="Calibri" w:hAnsi="Calibri" w:cs="Calibri"/>
          <w:lang w:val="en-GB"/>
        </w:rPr>
      </w:pPr>
      <w:r w:rsidRPr="6E9BB9BC" w:rsidR="00C32504">
        <w:rPr>
          <w:rFonts w:ascii="Calibri" w:hAnsi="Calibri" w:cs="Calibri"/>
          <w:lang w:val="en-GB"/>
        </w:rPr>
        <w:t>Financial appraisal of the proposal focused on One Housing Group and its finances and assumed that OHG would step in should the trading subsidiary get into difficulty. Debt pricing seemed to relate to OHG rather than a standalone subsidiary. However, the assessment clearly saw separation from OHG as providing diversification within the overall loan portfolio</w:t>
      </w:r>
      <w:r w:rsidRPr="6E9BB9BC" w:rsidR="00E76613">
        <w:rPr>
          <w:rFonts w:ascii="Calibri" w:hAnsi="Calibri" w:cs="Calibri"/>
          <w:lang w:val="en-GB"/>
        </w:rPr>
        <w:t>.</w:t>
      </w:r>
      <w:r w:rsidRPr="6E9BB9BC" w:rsidR="00C32504">
        <w:rPr>
          <w:rFonts w:ascii="Calibri" w:hAnsi="Calibri" w:cs="Calibri"/>
          <w:lang w:val="en-GB"/>
        </w:rPr>
        <w:t xml:space="preserve"> </w:t>
      </w:r>
    </w:p>
    <w:p w:rsidRPr="00C5543E" w:rsidR="00C32504" w:rsidP="00E76613" w:rsidRDefault="00C32504" w14:paraId="2CDAA032" w14:textId="21EE0CA5">
      <w:pPr>
        <w:pStyle w:val="Body"/>
        <w:numPr>
          <w:ilvl w:val="0"/>
          <w:numId w:val="25"/>
        </w:numPr>
        <w:spacing w:line="360" w:lineRule="auto"/>
        <w:jc w:val="both"/>
        <w:rPr>
          <w:rFonts w:ascii="Calibri" w:hAnsi="Calibri" w:cs="Calibri"/>
        </w:rPr>
      </w:pPr>
      <w:r w:rsidRPr="6E9BB9BC" w:rsidR="00C32504">
        <w:rPr>
          <w:rFonts w:ascii="Calibri" w:hAnsi="Calibri" w:cs="Calibri"/>
        </w:rPr>
        <w:t xml:space="preserve">Loan did not get Parent Company Guarantee from OHG and purpose of setting up such subsidiaries is to avoid any recourse to RSL as parent. </w:t>
      </w:r>
      <w:r w:rsidRPr="6E9BB9BC" w:rsidR="00124354">
        <w:rPr>
          <w:rFonts w:ascii="Calibri" w:hAnsi="Calibri" w:cs="Calibri"/>
        </w:rPr>
        <w:t>However,</w:t>
      </w:r>
      <w:r w:rsidRPr="6E9BB9BC" w:rsidR="00C32504">
        <w:rPr>
          <w:rFonts w:ascii="Calibri" w:hAnsi="Calibri" w:cs="Calibri"/>
        </w:rPr>
        <w:t xml:space="preserve"> the DD assessment report did assume that OHG would step in.</w:t>
      </w:r>
    </w:p>
    <w:p w:rsidRPr="00C5543E" w:rsidR="00C32504" w:rsidP="00C32504" w:rsidRDefault="00C32504" w14:paraId="5A4066C2" w14:textId="77777777">
      <w:pPr>
        <w:pStyle w:val="Body"/>
        <w:spacing w:line="360" w:lineRule="auto"/>
        <w:jc w:val="both"/>
        <w:rPr>
          <w:rFonts w:ascii="Calibri" w:hAnsi="Calibri" w:cs="Calibri"/>
          <w:lang w:val="en-GB"/>
        </w:rPr>
      </w:pPr>
    </w:p>
    <w:p w:rsidRPr="00C5543E" w:rsidR="00C32504" w:rsidP="00C32504" w:rsidRDefault="00C32504" w14:paraId="37BEEE98" w14:textId="79A16682">
      <w:pPr>
        <w:pStyle w:val="Body"/>
        <w:spacing w:line="360" w:lineRule="auto"/>
        <w:jc w:val="both"/>
        <w:rPr>
          <w:rFonts w:ascii="Calibri" w:hAnsi="Calibri" w:cs="Calibri"/>
          <w:b w:val="1"/>
          <w:bCs w:val="1"/>
          <w:lang w:val="en-GB"/>
        </w:rPr>
      </w:pPr>
      <w:r w:rsidRPr="6E9BB9BC" w:rsidR="00C32504">
        <w:rPr>
          <w:rFonts w:ascii="Calibri" w:hAnsi="Calibri" w:cs="Calibri"/>
          <w:b w:val="1"/>
          <w:bCs w:val="1"/>
          <w:lang w:val="en-GB"/>
        </w:rPr>
        <w:t xml:space="preserve">Development Funding </w:t>
      </w:r>
    </w:p>
    <w:p w:rsidRPr="00C5543E" w:rsidR="00C32504" w:rsidP="00C32504" w:rsidRDefault="00C32504" w14:paraId="32D40048" w14:textId="02910A24">
      <w:pPr>
        <w:pStyle w:val="Body"/>
        <w:spacing w:line="360" w:lineRule="auto"/>
        <w:jc w:val="both"/>
        <w:rPr>
          <w:rFonts w:ascii="Calibri" w:hAnsi="Calibri" w:cs="Calibri"/>
          <w:u w:val="single"/>
          <w:lang w:val="en-GB"/>
        </w:rPr>
      </w:pPr>
      <w:r w:rsidRPr="6E9BB9BC" w:rsidR="00C32504">
        <w:rPr>
          <w:rFonts w:ascii="Calibri" w:hAnsi="Calibri" w:cs="Calibri"/>
          <w:u w:val="single"/>
          <w:lang w:val="en-GB"/>
        </w:rPr>
        <w:t xml:space="preserve">New Bailey Development </w:t>
      </w:r>
      <w:r w:rsidRPr="6E9BB9BC" w:rsidR="0037126B">
        <w:rPr>
          <w:rFonts w:ascii="Calibri" w:hAnsi="Calibri" w:cs="Calibri"/>
          <w:u w:val="single"/>
          <w:lang w:val="en-GB"/>
        </w:rPr>
        <w:t>(</w:t>
      </w:r>
      <w:r w:rsidRPr="6E9BB9BC" w:rsidR="00C32504">
        <w:rPr>
          <w:rFonts w:ascii="Calibri" w:hAnsi="Calibri" w:cs="Calibri"/>
          <w:u w:val="single"/>
          <w:lang w:val="en-GB"/>
        </w:rPr>
        <w:t>October/November 2020</w:t>
      </w:r>
      <w:r w:rsidRPr="6E9BB9BC" w:rsidR="0037126B">
        <w:rPr>
          <w:rFonts w:ascii="Calibri" w:hAnsi="Calibri" w:cs="Calibri"/>
          <w:u w:val="single"/>
          <w:lang w:val="en-GB"/>
        </w:rPr>
        <w:t>)</w:t>
      </w:r>
    </w:p>
    <w:p w:rsidRPr="00C5543E" w:rsidR="00C32504" w:rsidP="00E76613" w:rsidRDefault="00C32504" w14:paraId="0A1B9371" w14:textId="305216CC">
      <w:pPr>
        <w:pStyle w:val="Body"/>
        <w:numPr>
          <w:ilvl w:val="0"/>
          <w:numId w:val="26"/>
        </w:numPr>
        <w:spacing w:line="360" w:lineRule="auto"/>
        <w:jc w:val="both"/>
        <w:rPr>
          <w:rFonts w:ascii="Calibri" w:hAnsi="Calibri" w:cs="Calibri"/>
          <w:lang w:val="en-GB"/>
        </w:rPr>
      </w:pPr>
      <w:r w:rsidRPr="6E9BB9BC" w:rsidR="00C32504">
        <w:rPr>
          <w:rFonts w:ascii="Calibri" w:hAnsi="Calibri" w:cs="Calibri"/>
          <w:lang w:val="en-GB"/>
        </w:rPr>
        <w:t xml:space="preserve">Development funding and acquisition of office block in </w:t>
      </w:r>
      <w:r w:rsidRPr="6E9BB9BC" w:rsidR="71C50B79">
        <w:rPr>
          <w:rFonts w:ascii="Calibri" w:hAnsi="Calibri" w:cs="Calibri"/>
          <w:lang w:val="en-GB"/>
        </w:rPr>
        <w:t>N</w:t>
      </w:r>
      <w:r w:rsidRPr="6E9BB9BC" w:rsidR="0A657E0C">
        <w:rPr>
          <w:rFonts w:ascii="Calibri" w:hAnsi="Calibri" w:cs="Calibri"/>
          <w:lang w:val="en-GB"/>
        </w:rPr>
        <w:t>ew</w:t>
      </w:r>
      <w:r w:rsidRPr="6E9BB9BC" w:rsidR="00C32504">
        <w:rPr>
          <w:rFonts w:ascii="Calibri" w:hAnsi="Calibri" w:cs="Calibri"/>
          <w:lang w:val="en-GB"/>
        </w:rPr>
        <w:t xml:space="preserve"> Bailey District in Manchester/Salford City Centre. Pre-let to BT to allow consolidation of staff into single location. New Bailey was a successful area for development with numerous other offices owned by insurance and pension companies and the like.</w:t>
      </w:r>
    </w:p>
    <w:p w:rsidRPr="00E76613" w:rsidR="00802A0B" w:rsidP="00164816" w:rsidRDefault="00C32504" w14:paraId="3B7D4B77" w14:textId="449929CB">
      <w:pPr>
        <w:pStyle w:val="Body"/>
        <w:numPr>
          <w:ilvl w:val="0"/>
          <w:numId w:val="26"/>
        </w:numPr>
        <w:spacing w:line="360" w:lineRule="auto"/>
        <w:jc w:val="both"/>
        <w:rPr>
          <w:rFonts w:ascii="Calibri" w:hAnsi="Calibri" w:cs="Calibri"/>
          <w:lang w:val="en-GB"/>
        </w:rPr>
      </w:pPr>
      <w:r w:rsidRPr="6E9BB9BC" w:rsidR="00C32504">
        <w:rPr>
          <w:rFonts w:ascii="Calibri" w:hAnsi="Calibri" w:cs="Calibri"/>
          <w:lang w:val="en-GB"/>
        </w:rPr>
        <w:t>Although the scheme was being offered ‘off market’ numerous other funders known to be interested and several other offers made and outlined in DD report</w:t>
      </w:r>
      <w:r w:rsidRPr="6E9BB9BC" w:rsidR="00E76613">
        <w:rPr>
          <w:rFonts w:ascii="Calibri" w:hAnsi="Calibri" w:cs="Calibri"/>
          <w:lang w:val="en-GB"/>
        </w:rPr>
        <w:t>.</w:t>
      </w:r>
      <w:r w:rsidRPr="6E9BB9BC" w:rsidR="00C32504">
        <w:rPr>
          <w:rFonts w:ascii="Calibri" w:hAnsi="Calibri" w:cs="Calibri"/>
          <w:lang w:val="en-GB"/>
        </w:rPr>
        <w:t xml:space="preserve"> </w:t>
      </w:r>
    </w:p>
    <w:p w:rsidRPr="00E76613" w:rsidR="00802A0B" w:rsidP="005E3C52" w:rsidRDefault="00C32504" w14:paraId="33A0D7BB" w14:textId="302CD954">
      <w:pPr>
        <w:pStyle w:val="Body"/>
        <w:numPr>
          <w:ilvl w:val="0"/>
          <w:numId w:val="26"/>
        </w:numPr>
        <w:spacing w:line="360" w:lineRule="auto"/>
        <w:jc w:val="both"/>
        <w:rPr>
          <w:rFonts w:ascii="Calibri" w:hAnsi="Calibri" w:cs="Calibri"/>
          <w:lang w:val="en-GB"/>
        </w:rPr>
      </w:pPr>
      <w:r w:rsidRPr="6E9BB9BC" w:rsidR="00C32504">
        <w:rPr>
          <w:rFonts w:ascii="Calibri" w:hAnsi="Calibri" w:cs="Calibri"/>
          <w:lang w:val="en-GB"/>
        </w:rPr>
        <w:t>Consequently, no evidence of market failure and no (additional) economic benefits evident from public sector funding.</w:t>
      </w:r>
    </w:p>
    <w:p w:rsidRPr="00E76613" w:rsidR="00802A0B" w:rsidP="002C642C" w:rsidRDefault="00802A0B" w14:paraId="2B58D7F5" w14:textId="335A8140">
      <w:pPr>
        <w:pStyle w:val="Body"/>
        <w:numPr>
          <w:ilvl w:val="0"/>
          <w:numId w:val="26"/>
        </w:numPr>
        <w:spacing w:line="360" w:lineRule="auto"/>
        <w:jc w:val="both"/>
        <w:rPr>
          <w:rFonts w:ascii="Calibri" w:hAnsi="Calibri" w:cs="Calibri"/>
          <w:lang w:val="en-GB"/>
        </w:rPr>
      </w:pPr>
      <w:r w:rsidRPr="6E9BB9BC" w:rsidR="00802A0B">
        <w:rPr>
          <w:rFonts w:ascii="Calibri" w:hAnsi="Calibri" w:cs="Calibri"/>
          <w:lang w:val="en-GB"/>
        </w:rPr>
        <w:t xml:space="preserve">The </w:t>
      </w:r>
      <w:r w:rsidRPr="6E9BB9BC" w:rsidR="00C32504">
        <w:rPr>
          <w:rFonts w:ascii="Calibri" w:hAnsi="Calibri" w:cs="Calibri"/>
          <w:lang w:val="en-GB"/>
        </w:rPr>
        <w:t xml:space="preserve">Council obtained income from scheme during its development phase by lending funding to developer which in turn, was funded as part of regular drawdowns by the Developer from the </w:t>
      </w:r>
      <w:r w:rsidRPr="6E9BB9BC" w:rsidR="00802A0B">
        <w:rPr>
          <w:rFonts w:ascii="Calibri" w:hAnsi="Calibri" w:cs="Calibri"/>
          <w:lang w:val="en-GB"/>
        </w:rPr>
        <w:t>c</w:t>
      </w:r>
      <w:r w:rsidRPr="6E9BB9BC" w:rsidR="00C32504">
        <w:rPr>
          <w:rFonts w:ascii="Calibri" w:hAnsi="Calibri" w:cs="Calibri"/>
          <w:lang w:val="en-GB"/>
        </w:rPr>
        <w:t>ouncil which, in turn, funded its payments through borrowing.</w:t>
      </w:r>
    </w:p>
    <w:p w:rsidRPr="00E76613" w:rsidR="00802A0B" w:rsidP="00A2542D" w:rsidRDefault="00C32504" w14:paraId="5E49E350" w14:textId="0C116C5F">
      <w:pPr>
        <w:pStyle w:val="Body"/>
        <w:numPr>
          <w:ilvl w:val="0"/>
          <w:numId w:val="26"/>
        </w:numPr>
        <w:spacing w:line="360" w:lineRule="auto"/>
        <w:jc w:val="both"/>
        <w:rPr>
          <w:rFonts w:ascii="Calibri" w:hAnsi="Calibri" w:cs="Calibri"/>
          <w:lang w:val="en-GB"/>
        </w:rPr>
      </w:pPr>
      <w:r w:rsidRPr="6E9BB9BC" w:rsidR="00C32504">
        <w:rPr>
          <w:rFonts w:ascii="Calibri" w:hAnsi="Calibri" w:cs="Calibri"/>
          <w:lang w:val="en-GB"/>
        </w:rPr>
        <w:t>The letting to BT included a 27-month rent free period, a rent-free period being standard although the length would be subject to negotiation, and the valuation as to capital value and commercial terms reflected this</w:t>
      </w:r>
      <w:r w:rsidRPr="6E9BB9BC" w:rsidR="00802A0B">
        <w:rPr>
          <w:rFonts w:ascii="Calibri" w:hAnsi="Calibri" w:cs="Calibri"/>
          <w:lang w:val="en-GB"/>
        </w:rPr>
        <w:t>.</w:t>
      </w:r>
    </w:p>
    <w:p w:rsidRPr="00C5543E" w:rsidR="00C32504" w:rsidP="00E76613" w:rsidRDefault="00C32504" w14:paraId="3B6C49C2" w14:textId="2ED915A2">
      <w:pPr>
        <w:pStyle w:val="Body"/>
        <w:numPr>
          <w:ilvl w:val="0"/>
          <w:numId w:val="26"/>
        </w:numPr>
        <w:spacing w:line="360" w:lineRule="auto"/>
        <w:jc w:val="both"/>
        <w:rPr>
          <w:rFonts w:ascii="Calibri" w:hAnsi="Calibri" w:cs="Calibri"/>
          <w:lang w:val="en-GB"/>
        </w:rPr>
      </w:pPr>
      <w:r w:rsidRPr="6E9BB9BC" w:rsidR="00C32504">
        <w:rPr>
          <w:rFonts w:ascii="Calibri" w:hAnsi="Calibri" w:cs="Calibri"/>
          <w:lang w:val="en-GB"/>
        </w:rPr>
        <w:t xml:space="preserve">Questions arise as to the </w:t>
      </w:r>
      <w:r w:rsidRPr="6E9BB9BC" w:rsidR="00802A0B">
        <w:rPr>
          <w:rFonts w:ascii="Calibri" w:hAnsi="Calibri" w:cs="Calibri"/>
          <w:lang w:val="en-GB"/>
        </w:rPr>
        <w:t>c</w:t>
      </w:r>
      <w:r w:rsidRPr="6E9BB9BC" w:rsidR="00C32504">
        <w:rPr>
          <w:rFonts w:ascii="Calibri" w:hAnsi="Calibri" w:cs="Calibri"/>
          <w:lang w:val="en-GB"/>
        </w:rPr>
        <w:t xml:space="preserve">ouncil grossing up the capital value in its own accounts and borrowing for the resultant uplift. In turn these monies were credited to revenue over the rent-free period. The </w:t>
      </w:r>
      <w:r w:rsidRPr="6E9BB9BC" w:rsidR="00802A0B">
        <w:rPr>
          <w:rFonts w:ascii="Calibri" w:hAnsi="Calibri" w:cs="Calibri"/>
          <w:lang w:val="en-GB"/>
        </w:rPr>
        <w:t>c</w:t>
      </w:r>
      <w:r w:rsidRPr="6E9BB9BC" w:rsidR="00C32504">
        <w:rPr>
          <w:rFonts w:ascii="Calibri" w:hAnsi="Calibri" w:cs="Calibri"/>
          <w:lang w:val="en-GB"/>
        </w:rPr>
        <w:t xml:space="preserve">ouncil confirmed they had taken no accounting advice as to the non-standard elements of the transaction and the previous external auditor had raised questions as to accounting which they advised remained outstanding. The </w:t>
      </w:r>
      <w:r w:rsidRPr="6E9BB9BC" w:rsidR="00802A0B">
        <w:rPr>
          <w:rFonts w:ascii="Calibri" w:hAnsi="Calibri" w:cs="Calibri"/>
          <w:lang w:val="en-GB"/>
        </w:rPr>
        <w:t>c</w:t>
      </w:r>
      <w:r w:rsidRPr="6E9BB9BC" w:rsidR="00C32504">
        <w:rPr>
          <w:rFonts w:ascii="Calibri" w:hAnsi="Calibri" w:cs="Calibri"/>
          <w:lang w:val="en-GB"/>
        </w:rPr>
        <w:t>ouncil</w:t>
      </w:r>
      <w:r w:rsidRPr="6E9BB9BC" w:rsidR="00802A0B">
        <w:rPr>
          <w:rFonts w:ascii="Calibri" w:hAnsi="Calibri" w:cs="Calibri"/>
          <w:lang w:val="en-GB"/>
        </w:rPr>
        <w:t>’</w:t>
      </w:r>
      <w:r w:rsidRPr="6E9BB9BC" w:rsidR="00C32504">
        <w:rPr>
          <w:rFonts w:ascii="Calibri" w:hAnsi="Calibri" w:cs="Calibri"/>
          <w:lang w:val="en-GB"/>
        </w:rPr>
        <w:t xml:space="preserve">s report to </w:t>
      </w:r>
      <w:r w:rsidRPr="6E9BB9BC" w:rsidR="004968C2">
        <w:rPr>
          <w:rFonts w:ascii="Calibri" w:hAnsi="Calibri" w:cs="Calibri"/>
          <w:lang w:val="en-GB"/>
        </w:rPr>
        <w:t>c</w:t>
      </w:r>
      <w:r w:rsidRPr="6E9BB9BC" w:rsidR="00C32504">
        <w:rPr>
          <w:rFonts w:ascii="Calibri" w:hAnsi="Calibri" w:cs="Calibri"/>
          <w:lang w:val="en-GB"/>
        </w:rPr>
        <w:t>abinet did not identify any possible accounting issues.</w:t>
      </w:r>
    </w:p>
    <w:p w:rsidR="00C32504" w:rsidP="00C32504" w:rsidRDefault="00C32504" w14:paraId="44565A03" w14:textId="77777777">
      <w:pPr>
        <w:pStyle w:val="Body"/>
        <w:spacing w:line="360" w:lineRule="auto"/>
        <w:jc w:val="both"/>
        <w:rPr>
          <w:rFonts w:ascii="Calibri" w:hAnsi="Calibri" w:cs="Calibri"/>
          <w:lang w:val="en-GB"/>
        </w:rPr>
      </w:pPr>
    </w:p>
    <w:p w:rsidRPr="00C5543E" w:rsidR="00933A89" w:rsidP="00C32504" w:rsidRDefault="00933A89" w14:paraId="54564D93" w14:textId="77777777">
      <w:pPr>
        <w:pStyle w:val="Body"/>
        <w:spacing w:line="360" w:lineRule="auto"/>
        <w:jc w:val="both"/>
        <w:rPr>
          <w:rFonts w:ascii="Calibri" w:hAnsi="Calibri" w:cs="Calibri"/>
          <w:lang w:val="en-GB"/>
        </w:rPr>
      </w:pPr>
    </w:p>
    <w:p w:rsidRPr="00C5543E" w:rsidR="00C32504" w:rsidP="00C32504" w:rsidRDefault="00C32504" w14:paraId="3FC80A51" w14:textId="77777777">
      <w:pPr>
        <w:pStyle w:val="Body"/>
        <w:spacing w:line="360" w:lineRule="auto"/>
        <w:jc w:val="both"/>
        <w:rPr>
          <w:rFonts w:ascii="Calibri" w:hAnsi="Calibri" w:cs="Calibri"/>
          <w:b w:val="1"/>
          <w:bCs w:val="1"/>
          <w:lang w:val="en-GB"/>
        </w:rPr>
      </w:pPr>
      <w:r w:rsidRPr="6E9BB9BC" w:rsidR="00C32504">
        <w:rPr>
          <w:rFonts w:ascii="Calibri" w:hAnsi="Calibri" w:cs="Calibri"/>
          <w:b w:val="1"/>
          <w:bCs w:val="1"/>
          <w:lang w:val="en-GB"/>
        </w:rPr>
        <w:t xml:space="preserve">Treasury Management Investments </w:t>
      </w:r>
    </w:p>
    <w:p w:rsidRPr="00C5543E" w:rsidR="00124354" w:rsidP="00124354" w:rsidRDefault="00C32504" w14:paraId="2EA25092" w14:textId="77777777">
      <w:pPr>
        <w:pStyle w:val="Body"/>
        <w:spacing w:line="360" w:lineRule="auto"/>
        <w:jc w:val="both"/>
        <w:rPr>
          <w:rFonts w:ascii="Calibri" w:hAnsi="Calibri" w:cs="Calibri"/>
          <w:u w:val="single"/>
          <w:lang w:val="en-GB"/>
        </w:rPr>
      </w:pPr>
      <w:r w:rsidRPr="6E9BB9BC" w:rsidR="00C32504">
        <w:rPr>
          <w:rFonts w:ascii="Calibri" w:hAnsi="Calibri" w:cs="Calibri"/>
          <w:u w:val="single"/>
          <w:lang w:val="en-GB"/>
        </w:rPr>
        <w:t xml:space="preserve">Technology Enhanced Oil </w:t>
      </w:r>
    </w:p>
    <w:p w:rsidRPr="00C5543E" w:rsidR="00C32504" w:rsidP="00E76613" w:rsidRDefault="00C32504" w14:paraId="677BE302" w14:textId="4935C3B8">
      <w:pPr>
        <w:pStyle w:val="Body"/>
        <w:numPr>
          <w:ilvl w:val="0"/>
          <w:numId w:val="27"/>
        </w:numPr>
        <w:spacing w:line="360" w:lineRule="auto"/>
        <w:jc w:val="both"/>
        <w:rPr>
          <w:rFonts w:ascii="Calibri" w:hAnsi="Calibri" w:cs="Calibri"/>
          <w:u w:val="single"/>
          <w:lang w:val="en-GB"/>
        </w:rPr>
      </w:pPr>
      <w:r w:rsidRPr="6E9BB9BC" w:rsidR="00C32504">
        <w:rPr>
          <w:rFonts w:ascii="Calibri" w:hAnsi="Calibri" w:cs="Calibri"/>
          <w:lang w:val="en-GB"/>
        </w:rPr>
        <w:t>TEO, including all its operating subsidiaries, is an independent exploration and</w:t>
      </w:r>
      <w:r w:rsidRPr="6E9BB9BC" w:rsidR="00124354">
        <w:rPr>
          <w:rFonts w:ascii="Calibri" w:hAnsi="Calibri" w:cs="Calibri"/>
          <w:lang w:val="en-GB"/>
        </w:rPr>
        <w:t xml:space="preserve"> </w:t>
      </w:r>
      <w:r w:rsidRPr="6E9BB9BC" w:rsidR="00C32504">
        <w:rPr>
          <w:rFonts w:ascii="Calibri" w:hAnsi="Calibri" w:cs="Calibri"/>
          <w:lang w:val="en-GB"/>
        </w:rPr>
        <w:t>production (E&amp;P) energy company with operations in Texas, USA that is focused on producing oil</w:t>
      </w:r>
      <w:r w:rsidRPr="6E9BB9BC" w:rsidR="00124354">
        <w:rPr>
          <w:rFonts w:ascii="Calibri" w:hAnsi="Calibri" w:cs="Calibri"/>
          <w:lang w:val="en-GB"/>
        </w:rPr>
        <w:t xml:space="preserve"> </w:t>
      </w:r>
      <w:r w:rsidRPr="6E9BB9BC" w:rsidR="00C32504">
        <w:rPr>
          <w:rFonts w:ascii="Calibri" w:hAnsi="Calibri" w:cs="Calibri"/>
          <w:lang w:val="en-GB"/>
        </w:rPr>
        <w:t>and gas in a cost-effective and environmentally friendly manner.</w:t>
      </w:r>
    </w:p>
    <w:p w:rsidRPr="00C5543E" w:rsidR="00C32504" w:rsidP="00E76613" w:rsidRDefault="00C32504" w14:paraId="16C0B52C" w14:textId="47F015ED">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The Bonds was issuing $40m of mandatorily convertible bonds at 6% coupon, which would convert in January 2022 to ordinary shares although there was the prospect of a replacement structure being put in place (in practice the bonds were extended to 2024 when they converted</w:t>
      </w:r>
      <w:r w:rsidRPr="6E9BB9BC" w:rsidR="002E1CF2">
        <w:rPr>
          <w:rFonts w:ascii="Calibri" w:hAnsi="Calibri" w:cs="Calibri"/>
          <w:sz w:val="22"/>
          <w:szCs w:val="22"/>
          <w:lang w:val="en-GB"/>
        </w:rPr>
        <w:t>)</w:t>
      </w:r>
      <w:r w:rsidRPr="6E9BB9BC" w:rsidR="00124354">
        <w:rPr>
          <w:rFonts w:ascii="Calibri" w:hAnsi="Calibri" w:cs="Calibri"/>
          <w:sz w:val="22"/>
          <w:szCs w:val="22"/>
          <w:lang w:val="en-GB"/>
        </w:rPr>
        <w:t xml:space="preserve">. </w:t>
      </w:r>
    </w:p>
    <w:p w:rsidRPr="00C5543E" w:rsidR="00C32504" w:rsidP="00E76613" w:rsidRDefault="00C32504" w14:paraId="7C73474D" w14:textId="7DC0E5D2">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The DD assessed that TEO has both a positive</w:t>
      </w:r>
      <w:r w:rsidRPr="6E9BB9BC" w:rsidR="002E1CF2">
        <w:rPr>
          <w:rFonts w:ascii="Calibri" w:hAnsi="Calibri" w:cs="Calibri"/>
          <w:sz w:val="22"/>
          <w:szCs w:val="22"/>
          <w:lang w:val="en-GB"/>
        </w:rPr>
        <w:t xml:space="preserve"> </w:t>
      </w:r>
      <w:r w:rsidRPr="6E9BB9BC" w:rsidR="00C32504">
        <w:rPr>
          <w:rFonts w:ascii="Calibri" w:hAnsi="Calibri" w:cs="Calibri"/>
          <w:sz w:val="22"/>
          <w:szCs w:val="22"/>
          <w:lang w:val="en-GB"/>
        </w:rPr>
        <w:t>environmental impact and a good financial return profile blending both contractual returns with</w:t>
      </w:r>
      <w:r w:rsidRPr="6E9BB9BC" w:rsidR="002E1CF2">
        <w:rPr>
          <w:rFonts w:ascii="Calibri" w:hAnsi="Calibri" w:cs="Calibri"/>
          <w:sz w:val="22"/>
          <w:szCs w:val="22"/>
          <w:lang w:val="en-GB"/>
        </w:rPr>
        <w:t xml:space="preserve"> </w:t>
      </w:r>
      <w:r w:rsidRPr="6E9BB9BC" w:rsidR="00C32504">
        <w:rPr>
          <w:rFonts w:ascii="Calibri" w:hAnsi="Calibri" w:cs="Calibri"/>
          <w:sz w:val="22"/>
          <w:szCs w:val="22"/>
          <w:lang w:val="en-GB"/>
        </w:rPr>
        <w:t>asset backing and the potential for equity upside.</w:t>
      </w:r>
      <w:r w:rsidRPr="6E9BB9BC" w:rsidR="002E1CF2">
        <w:rPr>
          <w:rFonts w:ascii="Calibri" w:hAnsi="Calibri" w:cs="Calibri"/>
          <w:sz w:val="22"/>
          <w:szCs w:val="22"/>
          <w:lang w:val="en-GB"/>
        </w:rPr>
        <w:t xml:space="preserve"> </w:t>
      </w:r>
    </w:p>
    <w:p w:rsidRPr="00C5543E" w:rsidR="00E94007" w:rsidP="00E76613" w:rsidRDefault="00C32504" w14:paraId="65C8B6C9" w14:textId="77777777">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However, it went on to record risks around</w:t>
      </w:r>
      <w:r w:rsidRPr="6E9BB9BC" w:rsidR="002E1CF2">
        <w:rPr>
          <w:rFonts w:ascii="Calibri" w:hAnsi="Calibri" w:cs="Calibri"/>
          <w:sz w:val="22"/>
          <w:szCs w:val="22"/>
          <w:lang w:val="en-GB"/>
        </w:rPr>
        <w:t xml:space="preserve"> l</w:t>
      </w:r>
      <w:r w:rsidRPr="6E9BB9BC" w:rsidR="00C32504">
        <w:rPr>
          <w:rFonts w:ascii="Calibri" w:hAnsi="Calibri" w:cs="Calibri"/>
          <w:sz w:val="22"/>
          <w:szCs w:val="22"/>
          <w:lang w:val="en-GB"/>
        </w:rPr>
        <w:t>ack of profitability:</w:t>
      </w:r>
    </w:p>
    <w:p w:rsidRPr="00C5543E" w:rsidR="00E94007" w:rsidP="00EF087C" w:rsidRDefault="00C32504" w14:paraId="5848241D" w14:textId="7E322BD6">
      <w:pPr>
        <w:pStyle w:val="Default"/>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The Issuer has not been profitable on a cash flow or earnings basis</w:t>
      </w:r>
      <w:r w:rsidRPr="6E9BB9BC" w:rsidR="002E1CF2">
        <w:rPr>
          <w:rFonts w:ascii="Calibri" w:hAnsi="Calibri" w:cs="Calibri"/>
          <w:sz w:val="22"/>
          <w:szCs w:val="22"/>
          <w:lang w:val="en-GB"/>
        </w:rPr>
        <w:t xml:space="preserve"> </w:t>
      </w:r>
      <w:r w:rsidRPr="6E9BB9BC" w:rsidR="00C32504">
        <w:rPr>
          <w:rFonts w:ascii="Calibri" w:hAnsi="Calibri" w:cs="Calibri"/>
          <w:sz w:val="22"/>
          <w:szCs w:val="22"/>
          <w:lang w:val="en-GB"/>
        </w:rPr>
        <w:t>to date.</w:t>
      </w:r>
    </w:p>
    <w:p w:rsidRPr="00C5543E" w:rsidR="00E94007" w:rsidP="00EF087C" w:rsidRDefault="00C32504" w14:paraId="15552999" w14:textId="2B13563B">
      <w:pPr>
        <w:pStyle w:val="Default"/>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Decline in oil prices: TEO would be negatively affected by a decline in oil prices</w:t>
      </w:r>
      <w:r w:rsidRPr="6E9BB9BC" w:rsidR="00E94007">
        <w:rPr>
          <w:rFonts w:ascii="Calibri" w:hAnsi="Calibri" w:cs="Calibri"/>
          <w:sz w:val="22"/>
          <w:szCs w:val="22"/>
          <w:lang w:val="en-GB"/>
        </w:rPr>
        <w:t>.</w:t>
      </w:r>
    </w:p>
    <w:p w:rsidRPr="00C5543E" w:rsidR="00E94007" w:rsidP="00EF087C" w:rsidRDefault="00C32504" w14:paraId="7F718201" w14:textId="02CCE004">
      <w:pPr>
        <w:pStyle w:val="Default"/>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Equity-like nature of investment: While the investment is structured as a bond, it is</w:t>
      </w:r>
      <w:r w:rsidRPr="6E9BB9BC" w:rsidR="00E536DA">
        <w:rPr>
          <w:rFonts w:ascii="Calibri" w:hAnsi="Calibri" w:cs="Calibri"/>
          <w:sz w:val="22"/>
          <w:szCs w:val="22"/>
          <w:lang w:val="en-GB"/>
        </w:rPr>
        <w:t xml:space="preserve"> </w:t>
      </w:r>
      <w:r w:rsidRPr="6E9BB9BC" w:rsidR="00C32504">
        <w:rPr>
          <w:rFonts w:ascii="Calibri" w:hAnsi="Calibri" w:cs="Calibri"/>
          <w:sz w:val="22"/>
          <w:szCs w:val="22"/>
          <w:lang w:val="en-GB"/>
        </w:rPr>
        <w:t>really an equity investment as the bond mandatorily converts into equity in a little</w:t>
      </w:r>
      <w:r w:rsidRPr="6E9BB9BC" w:rsidR="00E536DA">
        <w:rPr>
          <w:rFonts w:ascii="Calibri" w:hAnsi="Calibri" w:cs="Calibri"/>
          <w:sz w:val="22"/>
          <w:szCs w:val="22"/>
          <w:lang w:val="en-GB"/>
        </w:rPr>
        <w:t xml:space="preserve"> </w:t>
      </w:r>
      <w:r w:rsidRPr="6E9BB9BC" w:rsidR="00C32504">
        <w:rPr>
          <w:rFonts w:ascii="Calibri" w:hAnsi="Calibri" w:cs="Calibri"/>
          <w:sz w:val="22"/>
          <w:szCs w:val="22"/>
          <w:lang w:val="en-GB"/>
        </w:rPr>
        <w:t>under two years. Thus, the investor has no clearly defined return or timing of exit.</w:t>
      </w:r>
    </w:p>
    <w:p w:rsidRPr="00C5543E" w:rsidR="00E94007" w:rsidP="00EF087C" w:rsidRDefault="00C32504" w14:paraId="4266FC78" w14:textId="77777777">
      <w:pPr>
        <w:pStyle w:val="Default"/>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Other risks include the fact that TEO does not own the operating platform nor the</w:t>
      </w:r>
      <w:r w:rsidRPr="6E9BB9BC" w:rsidR="00E536DA">
        <w:rPr>
          <w:rFonts w:ascii="Calibri" w:hAnsi="Calibri" w:cs="Calibri"/>
          <w:sz w:val="22"/>
          <w:szCs w:val="22"/>
          <w:lang w:val="en-GB"/>
        </w:rPr>
        <w:t xml:space="preserve"> </w:t>
      </w:r>
      <w:r w:rsidRPr="6E9BB9BC" w:rsidR="00C32504">
        <w:rPr>
          <w:rFonts w:ascii="Calibri" w:hAnsi="Calibri" w:cs="Calibri"/>
          <w:sz w:val="22"/>
          <w:szCs w:val="22"/>
          <w:lang w:val="en-GB"/>
        </w:rPr>
        <w:t>intellectual property of the technologies which is held at a sister company</w:t>
      </w:r>
      <w:r w:rsidRPr="6E9BB9BC" w:rsidR="00124354">
        <w:rPr>
          <w:rFonts w:ascii="Calibri" w:hAnsi="Calibri" w:cs="Calibri"/>
          <w:sz w:val="22"/>
          <w:szCs w:val="22"/>
          <w:lang w:val="en-GB"/>
        </w:rPr>
        <w:t>.</w:t>
      </w:r>
    </w:p>
    <w:p w:rsidRPr="00C5543E" w:rsidR="00C32504" w:rsidP="00EF087C" w:rsidRDefault="00C32504" w14:paraId="6FEB0947" w14:textId="7D71CDA8">
      <w:pPr>
        <w:pStyle w:val="Default"/>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The Bonds and equity post conversion are denominated in USD as is the Issuer</w:t>
      </w:r>
      <w:r w:rsidRPr="6E9BB9BC" w:rsidR="00C32504">
        <w:rPr>
          <w:rFonts w:ascii="Calibri" w:hAnsi="Calibri" w:cs="Calibri"/>
          <w:sz w:val="22"/>
          <w:szCs w:val="22"/>
          <w:lang w:val="en-GB"/>
        </w:rPr>
        <w:t>’</w:t>
      </w:r>
      <w:r w:rsidRPr="6E9BB9BC" w:rsidR="00C32504">
        <w:rPr>
          <w:rFonts w:ascii="Calibri" w:hAnsi="Calibri" w:cs="Calibri"/>
          <w:sz w:val="22"/>
          <w:szCs w:val="22"/>
          <w:lang w:val="en-GB"/>
        </w:rPr>
        <w:t>s business. A decline in the value of the USD versus GBP would negatively affect the return</w:t>
      </w:r>
      <w:r w:rsidRPr="6E9BB9BC" w:rsidR="00E94007">
        <w:rPr>
          <w:rFonts w:ascii="Calibri" w:hAnsi="Calibri" w:cs="Calibri"/>
          <w:sz w:val="22"/>
          <w:szCs w:val="22"/>
          <w:lang w:val="en-GB"/>
        </w:rPr>
        <w:t>.</w:t>
      </w:r>
    </w:p>
    <w:p w:rsidRPr="00C5543E" w:rsidR="00C32504" w:rsidP="00E76613" w:rsidRDefault="00C32504" w14:paraId="0E1A9E69" w14:textId="4BBC735B">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 xml:space="preserve">It is evident that several council pension funds had invested in an earlier bond issue and a further council pension fund was likely to participate alongside Warrington. However, pension funds have a very different approach to risk and liquidity and holding long term equity is the norm rather than focusing on short term issues of </w:t>
      </w:r>
      <w:r w:rsidRPr="6E9BB9BC" w:rsidR="72BC71A2">
        <w:rPr>
          <w:rFonts w:ascii="Calibri" w:hAnsi="Calibri" w:cs="Calibri"/>
          <w:sz w:val="22"/>
          <w:szCs w:val="22"/>
          <w:lang w:val="en-GB"/>
        </w:rPr>
        <w:t xml:space="preserve">security and </w:t>
      </w:r>
      <w:r w:rsidRPr="6E9BB9BC" w:rsidR="00C32504">
        <w:rPr>
          <w:rFonts w:ascii="Calibri" w:hAnsi="Calibri" w:cs="Calibri"/>
          <w:sz w:val="22"/>
          <w:szCs w:val="22"/>
          <w:lang w:val="en-GB"/>
        </w:rPr>
        <w:t>liquidity</w:t>
      </w:r>
      <w:r w:rsidRPr="6E9BB9BC" w:rsidR="005E11E9">
        <w:rPr>
          <w:rFonts w:ascii="Calibri" w:hAnsi="Calibri" w:cs="Calibri"/>
          <w:sz w:val="22"/>
          <w:szCs w:val="22"/>
          <w:lang w:val="en-GB"/>
        </w:rPr>
        <w:t>.</w:t>
      </w:r>
      <w:r w:rsidRPr="6E9BB9BC" w:rsidR="00C32504">
        <w:rPr>
          <w:rFonts w:ascii="Calibri" w:hAnsi="Calibri" w:cs="Calibri"/>
          <w:sz w:val="22"/>
          <w:szCs w:val="22"/>
          <w:lang w:val="en-GB"/>
        </w:rPr>
        <w:t xml:space="preserve"> </w:t>
      </w:r>
    </w:p>
    <w:p w:rsidRPr="00C5543E" w:rsidR="00CD0268" w:rsidP="00C32504" w:rsidRDefault="00CD0268" w14:paraId="34AD0568"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p>
    <w:p w:rsidRPr="00C5543E" w:rsidR="00C32504" w:rsidP="00C32504" w:rsidRDefault="00C32504" w14:paraId="2E3BDC11" w14:textId="67C4A80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u w:val="single"/>
          <w:lang w:val="en-GB"/>
        </w:rPr>
      </w:pPr>
      <w:r w:rsidRPr="6E9BB9BC" w:rsidR="00C32504">
        <w:rPr>
          <w:rFonts w:ascii="Calibri" w:hAnsi="Calibri" w:cs="Calibri"/>
          <w:sz w:val="22"/>
          <w:szCs w:val="22"/>
          <w:u w:val="single"/>
          <w:lang w:val="en-GB"/>
        </w:rPr>
        <w:t xml:space="preserve">M7 Box+ 2: E-Warehousing Real Estate Fund </w:t>
      </w:r>
      <w:r w:rsidRPr="6E9BB9BC" w:rsidR="0037126B">
        <w:rPr>
          <w:rFonts w:ascii="Calibri" w:hAnsi="Calibri" w:cs="Calibri"/>
          <w:sz w:val="22"/>
          <w:szCs w:val="22"/>
          <w:u w:val="single"/>
          <w:lang w:val="en-GB"/>
        </w:rPr>
        <w:t>(</w:t>
      </w:r>
      <w:r w:rsidRPr="6E9BB9BC" w:rsidR="00C32504">
        <w:rPr>
          <w:rFonts w:ascii="Calibri" w:hAnsi="Calibri" w:cs="Calibri"/>
          <w:sz w:val="22"/>
          <w:szCs w:val="22"/>
          <w:u w:val="single"/>
          <w:lang w:val="en-GB"/>
        </w:rPr>
        <w:t>October 2020</w:t>
      </w:r>
      <w:r w:rsidRPr="6E9BB9BC" w:rsidR="0037126B">
        <w:rPr>
          <w:rFonts w:ascii="Calibri" w:hAnsi="Calibri" w:cs="Calibri"/>
          <w:sz w:val="22"/>
          <w:szCs w:val="22"/>
          <w:u w:val="single"/>
          <w:lang w:val="en-GB"/>
        </w:rPr>
        <w:t>)</w:t>
      </w:r>
      <w:r w:rsidRPr="6E9BB9BC" w:rsidR="00C32504">
        <w:rPr>
          <w:rFonts w:ascii="Calibri" w:hAnsi="Calibri" w:cs="Calibri"/>
          <w:sz w:val="22"/>
          <w:szCs w:val="22"/>
          <w:u w:val="single"/>
          <w:lang w:val="en-GB"/>
        </w:rPr>
        <w:t xml:space="preserve"> </w:t>
      </w:r>
    </w:p>
    <w:p w:rsidRPr="00EF087C" w:rsidR="002E1CF2" w:rsidP="00EF087C" w:rsidRDefault="00C32504" w14:paraId="32704A23" w14:textId="45DAF8DC">
      <w:pPr>
        <w:pStyle w:val="Default"/>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The fund is a Jersey limited partnership managed by M7. The fund is closed-ended</w:t>
      </w:r>
      <w:r w:rsidRPr="6E9BB9BC" w:rsidR="002E1CF2">
        <w:rPr>
          <w:rFonts w:ascii="Calibri" w:hAnsi="Calibri" w:eastAsia="Helvetica" w:cs="Calibri"/>
          <w:sz w:val="22"/>
          <w:szCs w:val="22"/>
          <w:lang w:val="en-GB"/>
        </w:rPr>
        <w:t xml:space="preserve"> </w:t>
      </w:r>
      <w:r w:rsidRPr="6E9BB9BC" w:rsidR="00C32504">
        <w:rPr>
          <w:rFonts w:ascii="Calibri" w:hAnsi="Calibri" w:cs="Calibri"/>
          <w:sz w:val="22"/>
          <w:szCs w:val="22"/>
          <w:lang w:val="en-GB"/>
        </w:rPr>
        <w:t>and with a fund life of five years. M7 targets to raise £150m in equity and to deliver</w:t>
      </w:r>
      <w:r w:rsidRPr="6E9BB9BC" w:rsidR="002E1CF2">
        <w:rPr>
          <w:rFonts w:ascii="Calibri" w:hAnsi="Calibri" w:eastAsia="Helvetica" w:cs="Calibri"/>
          <w:sz w:val="22"/>
          <w:szCs w:val="22"/>
          <w:lang w:val="en-GB"/>
        </w:rPr>
        <w:t xml:space="preserve"> </w:t>
      </w:r>
      <w:r w:rsidRPr="6E9BB9BC" w:rsidR="00C32504">
        <w:rPr>
          <w:rFonts w:ascii="Calibri" w:hAnsi="Calibri" w:cs="Calibri"/>
          <w:sz w:val="22"/>
          <w:szCs w:val="22"/>
          <w:lang w:val="en-GB"/>
        </w:rPr>
        <w:t>a net levered IRR of 15% to its limited partners.</w:t>
      </w:r>
      <w:r w:rsidRPr="6E9BB9BC" w:rsidR="678298AB">
        <w:rPr>
          <w:rFonts w:ascii="Calibri" w:hAnsi="Calibri" w:cs="Calibri"/>
          <w:sz w:val="22"/>
          <w:szCs w:val="22"/>
          <w:lang w:val="en-GB"/>
        </w:rPr>
        <w:t xml:space="preserve"> </w:t>
      </w:r>
    </w:p>
    <w:p w:rsidRPr="00C5543E" w:rsidR="00640D2D" w:rsidP="00EF087C" w:rsidRDefault="00C32504" w14:paraId="562AED7B" w14:textId="20D0B1CA">
      <w:pPr>
        <w:pStyle w:val="Default"/>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color w:val="2C684F"/>
          <w:sz w:val="22"/>
          <w:szCs w:val="22"/>
          <w:lang w:val="en-GB"/>
        </w:rPr>
        <w:t>T</w:t>
      </w:r>
      <w:r w:rsidRPr="6E9BB9BC" w:rsidR="00C32504">
        <w:rPr>
          <w:rFonts w:ascii="Calibri" w:hAnsi="Calibri" w:cs="Calibri"/>
          <w:sz w:val="22"/>
          <w:szCs w:val="22"/>
          <w:lang w:val="en-GB"/>
        </w:rPr>
        <w:t>he fund</w:t>
      </w:r>
      <w:r w:rsidRPr="6E9BB9BC" w:rsidR="00C32504">
        <w:rPr>
          <w:rFonts w:ascii="Calibri" w:hAnsi="Calibri" w:cs="Calibri"/>
          <w:sz w:val="22"/>
          <w:szCs w:val="22"/>
          <w:lang w:val="en-GB"/>
        </w:rPr>
        <w:t>’</w:t>
      </w:r>
      <w:r w:rsidRPr="6E9BB9BC" w:rsidR="00C32504">
        <w:rPr>
          <w:rFonts w:ascii="Calibri" w:hAnsi="Calibri" w:cs="Calibri"/>
          <w:sz w:val="22"/>
          <w:szCs w:val="22"/>
          <w:lang w:val="en-GB"/>
        </w:rPr>
        <w:t>s strategy is to acquire retail warehouse assets across the UK utilising 50% debt financing (it has a pre-identified pipeline of 10 assets with a total acquisition cost of c.£300m), actively manage the assets</w:t>
      </w:r>
      <w:r w:rsidRPr="6E9BB9BC" w:rsidR="003A0FFB">
        <w:rPr>
          <w:rFonts w:ascii="Calibri" w:hAnsi="Calibri" w:cs="Calibri"/>
          <w:sz w:val="22"/>
          <w:szCs w:val="22"/>
          <w:lang w:val="en-GB"/>
        </w:rPr>
        <w:t>’</w:t>
      </w:r>
      <w:r w:rsidRPr="6E9BB9BC" w:rsidR="00893442">
        <w:rPr>
          <w:rFonts w:ascii="Calibri" w:hAnsi="Calibri" w:cs="Calibri"/>
          <w:sz w:val="22"/>
          <w:szCs w:val="22"/>
          <w:lang w:val="en-GB"/>
        </w:rPr>
        <w:t xml:space="preserve"> </w:t>
      </w:r>
      <w:r w:rsidRPr="6E9BB9BC" w:rsidR="00C32504">
        <w:rPr>
          <w:rFonts w:ascii="Calibri" w:hAnsi="Calibri" w:cs="Calibri"/>
          <w:sz w:val="22"/>
          <w:szCs w:val="22"/>
          <w:lang w:val="en-GB"/>
        </w:rPr>
        <w:t>rental profile and dispose of the assets over a five-year period.</w:t>
      </w:r>
      <w:r w:rsidRPr="6E9BB9BC" w:rsidR="004A5C54">
        <w:rPr>
          <w:rFonts w:ascii="Calibri" w:hAnsi="Calibri" w:cs="Calibri"/>
          <w:sz w:val="22"/>
          <w:szCs w:val="22"/>
          <w:lang w:val="en-GB"/>
        </w:rPr>
        <w:t xml:space="preserve"> </w:t>
      </w:r>
      <w:r w:rsidRPr="6E9BB9BC" w:rsidR="59526712">
        <w:rPr>
          <w:rFonts w:ascii="Calibri" w:hAnsi="Calibri" w:cs="Calibri"/>
          <w:sz w:val="22"/>
          <w:szCs w:val="22"/>
          <w:lang w:val="en-GB"/>
        </w:rPr>
        <w:t>The Council invested £25m in the fund although the below quote from the DD report referred to £10m</w:t>
      </w:r>
      <w:r w:rsidRPr="6E9BB9BC" w:rsidR="009808C2">
        <w:rPr>
          <w:rFonts w:ascii="Calibri" w:hAnsi="Calibri" w:cs="Calibri"/>
          <w:sz w:val="22"/>
          <w:szCs w:val="22"/>
          <w:lang w:val="en-GB"/>
        </w:rPr>
        <w:t xml:space="preserve">. </w:t>
      </w:r>
    </w:p>
    <w:p w:rsidRPr="00C5543E" w:rsidR="00C32504" w:rsidP="00EF087C" w:rsidRDefault="00C32504" w14:paraId="326957E8" w14:textId="40068BB8">
      <w:pPr>
        <w:pStyle w:val="Default"/>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CBREs conclusion of their DD was:</w:t>
      </w:r>
    </w:p>
    <w:p w:rsidRPr="00C5543E" w:rsidR="000243F7" w:rsidP="00C32504" w:rsidRDefault="000243F7" w14:paraId="7AA1101D"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p>
    <w:p w:rsidRPr="00C5543E" w:rsidR="00C32504" w:rsidP="6E9BB9BC" w:rsidRDefault="2C5DFC32" w14:paraId="08947C45" w14:textId="05123A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ind w:left="560"/>
        <w:jc w:val="both"/>
        <w:rPr>
          <w:rFonts w:ascii="Calibri" w:hAnsi="Calibri" w:eastAsia="Helvetica" w:cs="Calibri"/>
          <w:i w:val="1"/>
          <w:iCs w:val="1"/>
          <w:sz w:val="22"/>
          <w:szCs w:val="22"/>
          <w:lang w:val="en-GB"/>
        </w:rPr>
      </w:pPr>
      <w:r w:rsidRPr="6E9BB9BC" w:rsidR="2C5DFC32">
        <w:rPr>
          <w:rFonts w:ascii="Calibri" w:hAnsi="Calibri" w:cs="Calibri"/>
          <w:i w:val="1"/>
          <w:iCs w:val="1"/>
          <w:sz w:val="22"/>
          <w:szCs w:val="22"/>
          <w:lang w:val="en-GB"/>
        </w:rPr>
        <w:t>‘’</w:t>
      </w:r>
      <w:r w:rsidRPr="6E9BB9BC" w:rsidR="00C32504">
        <w:rPr>
          <w:rFonts w:ascii="Calibri" w:hAnsi="Calibri" w:cs="Calibri"/>
          <w:i w:val="1"/>
          <w:iCs w:val="1"/>
          <w:sz w:val="22"/>
          <w:szCs w:val="22"/>
          <w:lang w:val="en-GB"/>
        </w:rPr>
        <w:t>Risks</w:t>
      </w:r>
      <w:r w:rsidRPr="6E9BB9BC" w:rsidR="00C32504">
        <w:rPr>
          <w:rFonts w:ascii="Calibri" w:hAnsi="Calibri" w:cs="Calibri"/>
          <w:i w:val="1"/>
          <w:iCs w:val="1"/>
          <w:sz w:val="22"/>
          <w:szCs w:val="22"/>
          <w:lang w:val="en-GB"/>
        </w:rPr>
        <w:t xml:space="preserve"> and Recommendation</w:t>
      </w:r>
    </w:p>
    <w:p w:rsidRPr="00EF087C" w:rsidR="00C32504" w:rsidP="6E9BB9BC" w:rsidRDefault="00C32504" w14:paraId="5DC6CBBB" w14:textId="3E01AC4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ind w:left="560"/>
        <w:jc w:val="both"/>
        <w:rPr>
          <w:rFonts w:ascii="Calibri" w:hAnsi="Calibri" w:cs="Calibri"/>
          <w:i w:val="1"/>
          <w:iCs w:val="1"/>
          <w:sz w:val="22"/>
          <w:szCs w:val="22"/>
          <w:lang w:val="en-GB"/>
        </w:rPr>
      </w:pPr>
      <w:r w:rsidRPr="6E9BB9BC" w:rsidR="00C32504">
        <w:rPr>
          <w:rFonts w:ascii="Calibri" w:hAnsi="Calibri" w:cs="Calibri"/>
          <w:i w:val="1"/>
          <w:iCs w:val="1"/>
          <w:sz w:val="22"/>
          <w:szCs w:val="22"/>
          <w:lang w:val="en-GB"/>
        </w:rPr>
        <w:t>The main risks are property risk, finance risk and performance risk. Higher risk investment opportunities are not a natural fit for WBC</w:t>
      </w:r>
      <w:r w:rsidRPr="6E9BB9BC" w:rsidR="00C32504">
        <w:rPr>
          <w:rFonts w:ascii="Calibri" w:hAnsi="Calibri" w:cs="Calibri"/>
          <w:i w:val="1"/>
          <w:iCs w:val="1"/>
          <w:sz w:val="22"/>
          <w:szCs w:val="22"/>
          <w:lang w:val="en-GB"/>
        </w:rPr>
        <w:t>’</w:t>
      </w:r>
      <w:r w:rsidRPr="6E9BB9BC" w:rsidR="00C32504">
        <w:rPr>
          <w:rFonts w:ascii="Calibri" w:hAnsi="Calibri" w:cs="Calibri"/>
          <w:i w:val="1"/>
          <w:iCs w:val="1"/>
          <w:sz w:val="22"/>
          <w:szCs w:val="22"/>
          <w:lang w:val="en-GB"/>
        </w:rPr>
        <w:t>s treasury management strategy. For example, WBC</w:t>
      </w:r>
      <w:r w:rsidRPr="6E9BB9BC" w:rsidR="00C32504">
        <w:rPr>
          <w:rFonts w:ascii="Calibri" w:hAnsi="Calibri" w:cs="Calibri"/>
          <w:i w:val="1"/>
          <w:iCs w:val="1"/>
          <w:sz w:val="22"/>
          <w:szCs w:val="22"/>
          <w:lang w:val="en-GB"/>
        </w:rPr>
        <w:t>’</w:t>
      </w:r>
      <w:r w:rsidRPr="6E9BB9BC" w:rsidR="00C32504">
        <w:rPr>
          <w:rFonts w:ascii="Calibri" w:hAnsi="Calibri" w:cs="Calibri"/>
          <w:i w:val="1"/>
          <w:iCs w:val="1"/>
          <w:sz w:val="22"/>
          <w:szCs w:val="22"/>
          <w:lang w:val="en-GB"/>
        </w:rPr>
        <w:t>s current investment portfolio is defensive in its nature, with a focus on the industrial and office sectors. The recommended</w:t>
      </w:r>
      <w:r w:rsidRPr="6E9BB9BC" w:rsidR="00C32504">
        <w:rPr>
          <w:rFonts w:ascii="Calibri" w:hAnsi="Calibri" w:eastAsia="Helvetica" w:cs="Calibri"/>
          <w:i w:val="1"/>
          <w:iCs w:val="1"/>
          <w:sz w:val="22"/>
          <w:szCs w:val="22"/>
          <w:lang w:val="en-GB"/>
        </w:rPr>
        <w:t xml:space="preserve"> </w:t>
      </w:r>
      <w:r w:rsidRPr="6E9BB9BC" w:rsidR="00C32504">
        <w:rPr>
          <w:rFonts w:ascii="Calibri" w:hAnsi="Calibri" w:cs="Calibri"/>
          <w:i w:val="1"/>
          <w:iCs w:val="1"/>
          <w:sz w:val="22"/>
          <w:szCs w:val="22"/>
          <w:lang w:val="en-GB"/>
        </w:rPr>
        <w:t xml:space="preserve">investment strategy suggests only speculatively considering supermarkets, solus retail and alternative investments located in excellent locations, benefit from well specified flexible buildings, strong covenants and limited capital expenditure. </w:t>
      </w:r>
      <w:r w:rsidRPr="6E9BB9BC" w:rsidR="00C32504">
        <w:rPr>
          <w:rFonts w:ascii="Calibri" w:hAnsi="Calibri" w:cs="Calibri"/>
          <w:i w:val="1"/>
          <w:iCs w:val="1"/>
          <w:sz w:val="22"/>
          <w:szCs w:val="22"/>
          <w:lang w:val="en-GB"/>
        </w:rPr>
        <w:t>A number of</w:t>
      </w:r>
      <w:r w:rsidRPr="6E9BB9BC" w:rsidR="00C32504">
        <w:rPr>
          <w:rFonts w:ascii="Calibri" w:hAnsi="Calibri" w:cs="Calibri"/>
          <w:i w:val="1"/>
          <w:iCs w:val="1"/>
          <w:sz w:val="22"/>
          <w:szCs w:val="22"/>
          <w:lang w:val="en-GB"/>
        </w:rPr>
        <w:t xml:space="preserve"> assets within this M7 Fund do not fall into these categories.</w:t>
      </w:r>
      <w:r w:rsidRPr="6E9BB9BC" w:rsidR="002E1CF2">
        <w:rPr>
          <w:rFonts w:ascii="Calibri" w:hAnsi="Calibri" w:eastAsia="Helvetica" w:cs="Calibri"/>
          <w:i w:val="1"/>
          <w:iCs w:val="1"/>
          <w:sz w:val="22"/>
          <w:szCs w:val="22"/>
          <w:lang w:val="en-GB"/>
        </w:rPr>
        <w:t xml:space="preserve"> </w:t>
      </w:r>
      <w:r w:rsidRPr="6E9BB9BC" w:rsidR="00C32504">
        <w:rPr>
          <w:rFonts w:ascii="Calibri" w:hAnsi="Calibri" w:cs="Calibri"/>
          <w:i w:val="1"/>
          <w:iCs w:val="1"/>
          <w:sz w:val="22"/>
          <w:szCs w:val="22"/>
          <w:lang w:val="en-GB"/>
        </w:rPr>
        <w:t>Given the small investment size (£10 million), the therefore limited contribution the investment will make</w:t>
      </w:r>
      <w:r w:rsidRPr="6E9BB9BC" w:rsidR="002E1CF2">
        <w:rPr>
          <w:rFonts w:ascii="Calibri" w:hAnsi="Calibri" w:cs="Calibri"/>
          <w:i w:val="1"/>
          <w:iCs w:val="1"/>
          <w:sz w:val="22"/>
          <w:szCs w:val="22"/>
          <w:lang w:val="en-GB"/>
        </w:rPr>
        <w:t xml:space="preserve"> </w:t>
      </w:r>
      <w:r w:rsidRPr="6E9BB9BC" w:rsidR="00C32504">
        <w:rPr>
          <w:rFonts w:ascii="Calibri" w:hAnsi="Calibri" w:cs="Calibri"/>
          <w:i w:val="1"/>
          <w:iCs w:val="1"/>
          <w:sz w:val="22"/>
          <w:szCs w:val="22"/>
          <w:lang w:val="en-GB"/>
        </w:rPr>
        <w:t>to WBC</w:t>
      </w:r>
      <w:r w:rsidRPr="6E9BB9BC" w:rsidR="00C32504">
        <w:rPr>
          <w:rFonts w:ascii="Calibri" w:hAnsi="Calibri" w:cs="Calibri"/>
          <w:i w:val="1"/>
          <w:iCs w:val="1"/>
          <w:sz w:val="22"/>
          <w:szCs w:val="22"/>
          <w:lang w:val="en-GB"/>
        </w:rPr>
        <w:t>’</w:t>
      </w:r>
      <w:r w:rsidRPr="6E9BB9BC" w:rsidR="00C32504">
        <w:rPr>
          <w:rFonts w:ascii="Calibri" w:hAnsi="Calibri" w:cs="Calibri"/>
          <w:i w:val="1"/>
          <w:iCs w:val="1"/>
          <w:sz w:val="22"/>
          <w:szCs w:val="22"/>
          <w:lang w:val="en-GB"/>
        </w:rPr>
        <w:t>s overall annual income objectives, the higher risk strategy and therefore the increased potential</w:t>
      </w:r>
      <w:r w:rsidRPr="6E9BB9BC" w:rsidR="002E1CF2">
        <w:rPr>
          <w:rFonts w:ascii="Calibri" w:hAnsi="Calibri" w:cs="Calibri"/>
          <w:i w:val="1"/>
          <w:iCs w:val="1"/>
          <w:sz w:val="22"/>
          <w:szCs w:val="22"/>
          <w:lang w:val="en-GB"/>
        </w:rPr>
        <w:t xml:space="preserve"> </w:t>
      </w:r>
      <w:r w:rsidRPr="6E9BB9BC" w:rsidR="00C32504">
        <w:rPr>
          <w:rFonts w:ascii="Calibri" w:hAnsi="Calibri" w:cs="Calibri"/>
          <w:i w:val="1"/>
          <w:iCs w:val="1"/>
          <w:sz w:val="22"/>
          <w:szCs w:val="22"/>
          <w:lang w:val="en-GB"/>
        </w:rPr>
        <w:t>for capital loss and the volatility of the returns generated through the use of leverage, and WBC already</w:t>
      </w:r>
      <w:r w:rsidRPr="6E9BB9BC" w:rsidR="002E1CF2">
        <w:rPr>
          <w:rFonts w:ascii="Calibri" w:hAnsi="Calibri" w:cs="Calibri"/>
          <w:i w:val="1"/>
          <w:iCs w:val="1"/>
          <w:sz w:val="22"/>
          <w:szCs w:val="22"/>
          <w:lang w:val="en-GB"/>
        </w:rPr>
        <w:t xml:space="preserve"> </w:t>
      </w:r>
      <w:r w:rsidRPr="6E9BB9BC" w:rsidR="00C32504">
        <w:rPr>
          <w:rFonts w:ascii="Calibri" w:hAnsi="Calibri" w:cs="Calibri"/>
          <w:i w:val="1"/>
          <w:iCs w:val="1"/>
          <w:sz w:val="22"/>
          <w:szCs w:val="22"/>
          <w:lang w:val="en-GB"/>
        </w:rPr>
        <w:t>being invested in a very similar M7 E-warehousing Fund (£5 million) we would advise WBC to carefully</w:t>
      </w:r>
      <w:r w:rsidRPr="6E9BB9BC" w:rsidR="002E1CF2">
        <w:rPr>
          <w:rFonts w:ascii="Calibri" w:hAnsi="Calibri" w:eastAsia="Helvetica" w:cs="Calibri"/>
          <w:i w:val="1"/>
          <w:iCs w:val="1"/>
          <w:sz w:val="22"/>
          <w:szCs w:val="22"/>
          <w:lang w:val="en-GB"/>
        </w:rPr>
        <w:t xml:space="preserve"> </w:t>
      </w:r>
      <w:r w:rsidRPr="6E9BB9BC" w:rsidR="00C32504">
        <w:rPr>
          <w:rFonts w:ascii="Calibri" w:hAnsi="Calibri" w:cs="Calibri"/>
          <w:i w:val="1"/>
          <w:iCs w:val="1"/>
          <w:sz w:val="22"/>
          <w:szCs w:val="22"/>
          <w:lang w:val="en-GB"/>
        </w:rPr>
        <w:t>consider whether this type of investment is prudent.</w:t>
      </w:r>
      <w:r w:rsidRPr="6E9BB9BC" w:rsidR="409249DA">
        <w:rPr>
          <w:rFonts w:ascii="Calibri" w:hAnsi="Calibri" w:cs="Calibri"/>
          <w:i w:val="1"/>
          <w:iCs w:val="1"/>
          <w:sz w:val="22"/>
          <w:szCs w:val="22"/>
          <w:lang w:val="en-GB"/>
        </w:rPr>
        <w:t>’’</w:t>
      </w:r>
    </w:p>
    <w:p w:rsidRPr="00C5543E" w:rsidR="00C32504" w:rsidP="00EF087C" w:rsidRDefault="00C32504" w14:paraId="67703CCD" w14:textId="69B42435">
      <w:pPr>
        <w:pStyle w:val="Default"/>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 xml:space="preserve">The </w:t>
      </w:r>
      <w:r w:rsidRPr="6E9BB9BC" w:rsidR="002E1CF2">
        <w:rPr>
          <w:rFonts w:ascii="Calibri" w:hAnsi="Calibri" w:cs="Calibri"/>
          <w:sz w:val="22"/>
          <w:szCs w:val="22"/>
          <w:lang w:val="en-GB"/>
        </w:rPr>
        <w:t>c</w:t>
      </w:r>
      <w:r w:rsidRPr="6E9BB9BC" w:rsidR="00C32504">
        <w:rPr>
          <w:rFonts w:ascii="Calibri" w:hAnsi="Calibri" w:cs="Calibri"/>
          <w:sz w:val="22"/>
          <w:szCs w:val="22"/>
          <w:lang w:val="en-GB"/>
        </w:rPr>
        <w:t xml:space="preserve">ouncil have reported that the </w:t>
      </w:r>
      <w:r w:rsidRPr="6E9BB9BC" w:rsidR="002E1CF2">
        <w:rPr>
          <w:rFonts w:ascii="Calibri" w:hAnsi="Calibri" w:cs="Calibri"/>
          <w:sz w:val="22"/>
          <w:szCs w:val="22"/>
          <w:lang w:val="en-GB"/>
        </w:rPr>
        <w:t>i</w:t>
      </w:r>
      <w:r w:rsidRPr="6E9BB9BC" w:rsidR="00C32504">
        <w:rPr>
          <w:rFonts w:ascii="Calibri" w:hAnsi="Calibri" w:cs="Calibri"/>
          <w:sz w:val="22"/>
          <w:szCs w:val="22"/>
          <w:lang w:val="en-GB"/>
        </w:rPr>
        <w:t>nvestment has been high performing</w:t>
      </w:r>
      <w:r w:rsidRPr="6E9BB9BC" w:rsidR="002E1CF2">
        <w:rPr>
          <w:rFonts w:ascii="Calibri" w:hAnsi="Calibri" w:cs="Calibri"/>
          <w:sz w:val="22"/>
          <w:szCs w:val="22"/>
          <w:lang w:val="en-GB"/>
        </w:rPr>
        <w:t>.</w:t>
      </w:r>
    </w:p>
    <w:p w:rsidRPr="00C5543E" w:rsidR="00C32504" w:rsidP="00C32504" w:rsidRDefault="00C32504" w14:paraId="57D97B88" w14:textId="7777777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p>
    <w:p w:rsidRPr="00C5543E" w:rsidR="00C32504" w:rsidP="00C32504" w:rsidRDefault="00C32504" w14:paraId="4D65024C" w14:textId="40D9590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u w:val="single"/>
          <w:lang w:val="en-GB"/>
        </w:rPr>
      </w:pPr>
      <w:r w:rsidRPr="6E9BB9BC" w:rsidR="00C32504">
        <w:rPr>
          <w:rFonts w:ascii="Calibri" w:hAnsi="Calibri" w:cs="Calibri"/>
          <w:sz w:val="22"/>
          <w:szCs w:val="22"/>
          <w:u w:val="single"/>
          <w:lang w:val="en-GB"/>
        </w:rPr>
        <w:t xml:space="preserve">Valley Ridge Loan </w:t>
      </w:r>
      <w:r w:rsidRPr="6E9BB9BC" w:rsidR="0037126B">
        <w:rPr>
          <w:rFonts w:ascii="Calibri" w:hAnsi="Calibri" w:cs="Calibri"/>
          <w:sz w:val="22"/>
          <w:szCs w:val="22"/>
          <w:u w:val="single"/>
          <w:lang w:val="en-GB"/>
        </w:rPr>
        <w:t>(</w:t>
      </w:r>
      <w:r w:rsidRPr="6E9BB9BC" w:rsidR="00C32504">
        <w:rPr>
          <w:rFonts w:ascii="Calibri" w:hAnsi="Calibri" w:cs="Calibri"/>
          <w:sz w:val="22"/>
          <w:szCs w:val="22"/>
          <w:u w:val="single"/>
          <w:lang w:val="en-GB"/>
        </w:rPr>
        <w:t>November 2020</w:t>
      </w:r>
      <w:r w:rsidRPr="6E9BB9BC" w:rsidR="0037126B">
        <w:rPr>
          <w:rFonts w:ascii="Calibri" w:hAnsi="Calibri" w:cs="Calibri"/>
          <w:sz w:val="22"/>
          <w:szCs w:val="22"/>
          <w:u w:val="single"/>
          <w:lang w:val="en-GB"/>
        </w:rPr>
        <w:t>)</w:t>
      </w:r>
      <w:r w:rsidRPr="6E9BB9BC" w:rsidR="00C32504">
        <w:rPr>
          <w:rFonts w:ascii="Calibri" w:hAnsi="Calibri" w:cs="Calibri"/>
          <w:sz w:val="22"/>
          <w:szCs w:val="22"/>
          <w:u w:val="single"/>
          <w:lang w:val="en-GB"/>
        </w:rPr>
        <w:t xml:space="preserve"> </w:t>
      </w:r>
    </w:p>
    <w:p w:rsidRPr="00EF087C" w:rsidR="006D315C" w:rsidP="00EF087C" w:rsidRDefault="00C32504" w14:paraId="1C9A4004" w14:textId="688C4D30">
      <w:pPr>
        <w:pStyle w:val="Default"/>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cs="Calibri"/>
          <w:sz w:val="22"/>
          <w:szCs w:val="22"/>
          <w:lang w:val="en-GB"/>
        </w:rPr>
      </w:pPr>
      <w:r w:rsidRPr="6E9BB9BC" w:rsidR="00C32504">
        <w:rPr>
          <w:rFonts w:ascii="Calibri" w:hAnsi="Calibri" w:cs="Calibri"/>
          <w:sz w:val="22"/>
          <w:szCs w:val="22"/>
          <w:lang w:val="en-GB"/>
        </w:rPr>
        <w:t>Loan of £6.3m to refinance debt relating to project to bring Centre Parks type facility to Mid Suffolk.</w:t>
      </w:r>
    </w:p>
    <w:p w:rsidRPr="00EF087C" w:rsidR="002E1CF2" w:rsidP="00EF087C" w:rsidRDefault="00C32504" w14:paraId="483012BF" w14:textId="11E2FB14">
      <w:pPr>
        <w:pStyle w:val="Default"/>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Interest at rate of 13% to be charged and rolled up for payment on loan repayment.</w:t>
      </w:r>
      <w:r w:rsidRPr="6E9BB9BC" w:rsidR="006D315C">
        <w:rPr>
          <w:rFonts w:ascii="Calibri" w:hAnsi="Calibri" w:cs="Calibri"/>
          <w:sz w:val="22"/>
          <w:szCs w:val="22"/>
          <w:lang w:val="en-GB"/>
        </w:rPr>
        <w:t xml:space="preserve"> </w:t>
      </w:r>
      <w:r w:rsidRPr="6E9BB9BC" w:rsidR="00C32504">
        <w:rPr>
          <w:rFonts w:ascii="Calibri" w:hAnsi="Calibri" w:cs="Calibri"/>
          <w:sz w:val="22"/>
          <w:szCs w:val="22"/>
          <w:lang w:val="en-GB"/>
        </w:rPr>
        <w:t>Loan term 2 years.</w:t>
      </w:r>
      <w:r w:rsidRPr="6E9BB9BC" w:rsidR="006D315C">
        <w:rPr>
          <w:rFonts w:ascii="Calibri" w:hAnsi="Calibri" w:cs="Calibri"/>
          <w:sz w:val="22"/>
          <w:szCs w:val="22"/>
          <w:lang w:val="en-GB"/>
        </w:rPr>
        <w:t xml:space="preserve"> </w:t>
      </w:r>
      <w:r w:rsidRPr="6E9BB9BC" w:rsidR="00C32504">
        <w:rPr>
          <w:rFonts w:ascii="Calibri" w:hAnsi="Calibri" w:cs="Calibri"/>
          <w:sz w:val="22"/>
          <w:szCs w:val="22"/>
          <w:lang w:val="en-GB"/>
        </w:rPr>
        <w:t>Fees of over £100k also to be paid by lender .DD outlined that not appropriate to assume project would go ahead as it had been a long term in planning and its viability was being impacted by high construction costs</w:t>
      </w:r>
      <w:r w:rsidRPr="6E9BB9BC" w:rsidR="00594E11">
        <w:rPr>
          <w:rFonts w:ascii="Calibri" w:hAnsi="Calibri" w:cs="Calibri"/>
          <w:sz w:val="22"/>
          <w:szCs w:val="22"/>
          <w:lang w:val="en-GB"/>
        </w:rPr>
        <w:t xml:space="preserve">. </w:t>
      </w:r>
      <w:r w:rsidRPr="6E9BB9BC" w:rsidR="00C32504">
        <w:rPr>
          <w:rFonts w:ascii="Calibri" w:hAnsi="Calibri" w:cs="Calibri"/>
          <w:sz w:val="22"/>
          <w:szCs w:val="22"/>
          <w:lang w:val="en-GB"/>
        </w:rPr>
        <w:t>Security for loan assessed against alternative use of site for farmland, waste management activities and industrial property. Main value assigned to the latter which did not have planning permission although valuers thought it would be likely be obtained.</w:t>
      </w:r>
    </w:p>
    <w:p w:rsidRPr="00EF087C" w:rsidR="0695171A" w:rsidP="00EF087C" w:rsidRDefault="00C32504" w14:paraId="0AB0ECE7" w14:textId="1F141932">
      <w:pPr>
        <w:pStyle w:val="Default"/>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High rate of interest reflected risk profile of loan and whilst ultimate security might be realisable through onwards sale to a developer with/without planning permission, in the event of default the loan would be illiquid. No exit strategy apparent for investment other than in default scenario.</w:t>
      </w:r>
    </w:p>
    <w:p w:rsidRPr="00EF087C" w:rsidR="002E1CF2" w:rsidP="00EF087C" w:rsidRDefault="30C9343F" w14:paraId="38F6C752" w14:textId="05C0366E">
      <w:pPr>
        <w:pStyle w:val="Default"/>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Fonts w:ascii="Calibri" w:hAnsi="Calibri" w:eastAsia="Helvetica" w:cs="Calibri"/>
          <w:sz w:val="22"/>
          <w:szCs w:val="22"/>
          <w:lang w:val="en-GB"/>
        </w:rPr>
      </w:pPr>
      <w:r w:rsidRPr="6E9BB9BC" w:rsidR="30C9343F">
        <w:rPr>
          <w:rFonts w:ascii="Calibri" w:hAnsi="Calibri" w:eastAsia="Helvetica" w:cs="Calibri"/>
          <w:sz w:val="22"/>
          <w:szCs w:val="22"/>
          <w:lang w:val="en-GB"/>
        </w:rPr>
        <w:t>Structure of investment identical to commercial loan programme</w:t>
      </w:r>
      <w:r w:rsidRPr="6E9BB9BC" w:rsidR="000006AD">
        <w:rPr>
          <w:rFonts w:ascii="Calibri" w:hAnsi="Calibri" w:eastAsia="Helvetica" w:cs="Calibri"/>
          <w:sz w:val="22"/>
          <w:szCs w:val="22"/>
          <w:lang w:val="en-GB"/>
        </w:rPr>
        <w:t xml:space="preserve"> </w:t>
      </w:r>
      <w:r w:rsidRPr="6E9BB9BC" w:rsidR="02CD8561">
        <w:rPr>
          <w:rFonts w:ascii="Calibri" w:hAnsi="Calibri" w:eastAsia="Helvetica" w:cs="Calibri"/>
          <w:sz w:val="22"/>
          <w:szCs w:val="22"/>
          <w:lang w:val="en-GB"/>
        </w:rPr>
        <w:t xml:space="preserve">(particularly the HUT loan) </w:t>
      </w:r>
      <w:r w:rsidRPr="6E9BB9BC" w:rsidR="30C9343F">
        <w:rPr>
          <w:rFonts w:ascii="Calibri" w:hAnsi="Calibri" w:eastAsia="Helvetica" w:cs="Calibri"/>
          <w:sz w:val="22"/>
          <w:szCs w:val="22"/>
          <w:lang w:val="en-GB"/>
        </w:rPr>
        <w:t>and an auditor would need to consider if correct treatment would have been as a capital loan</w:t>
      </w:r>
      <w:r w:rsidRPr="6E9BB9BC" w:rsidR="00EF087C">
        <w:rPr>
          <w:rFonts w:ascii="Calibri" w:hAnsi="Calibri" w:eastAsia="Helvetica" w:cs="Calibri"/>
          <w:sz w:val="22"/>
          <w:szCs w:val="22"/>
          <w:lang w:val="en-GB"/>
        </w:rPr>
        <w:t>.</w:t>
      </w:r>
      <w:r w:rsidRPr="6E9BB9BC" w:rsidR="30C9343F">
        <w:rPr>
          <w:rFonts w:ascii="Calibri" w:hAnsi="Calibri" w:eastAsia="Helvetica" w:cs="Calibri"/>
          <w:sz w:val="22"/>
          <w:szCs w:val="22"/>
          <w:lang w:val="en-GB"/>
        </w:rPr>
        <w:t xml:space="preserve"> </w:t>
      </w:r>
    </w:p>
    <w:p w:rsidRPr="00C5543E" w:rsidR="008E702E" w:rsidP="00EF087C" w:rsidRDefault="00C32504" w14:paraId="4C6715F9" w14:textId="30262E12">
      <w:pPr>
        <w:pStyle w:val="Default"/>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both"/>
        <w:rPr>
          <w:rFonts w:ascii="Calibri" w:hAnsi="Calibri" w:eastAsia="Helvetica" w:cs="Calibri"/>
          <w:sz w:val="22"/>
          <w:szCs w:val="22"/>
          <w:lang w:val="en-GB"/>
        </w:rPr>
      </w:pPr>
      <w:r w:rsidRPr="6E9BB9BC" w:rsidR="00C32504">
        <w:rPr>
          <w:rFonts w:ascii="Calibri" w:hAnsi="Calibri" w:cs="Calibri"/>
          <w:sz w:val="22"/>
          <w:szCs w:val="22"/>
          <w:lang w:val="en-GB"/>
        </w:rPr>
        <w:t>Loan was successfully repaid.</w:t>
      </w:r>
    </w:p>
    <w:sectPr w:rsidRPr="00C5543E" w:rsidR="008E702E" w:rsidSect="00612171">
      <w:headerReference w:type="even" r:id="rId17"/>
      <w:headerReference w:type="default" r:id="rId18"/>
      <w:footerReference w:type="even" r:id="rId19"/>
      <w:footerReference w:type="default" r:id="rId20"/>
      <w:headerReference w:type="first" r:id="rId21"/>
      <w:footerReference w:type="first" r:id="rId22"/>
      <w:pgSz w:w="11906" w:h="16838" w:orient="portrait"/>
      <w:pgMar w:top="1418" w:right="1304"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2C01" w:rsidP="00786231" w:rsidRDefault="00452C01" w14:paraId="65786C39" w14:textId="77777777">
      <w:pPr>
        <w:spacing w:after="0" w:line="240" w:lineRule="auto"/>
      </w:pPr>
      <w:r>
        <w:separator/>
      </w:r>
    </w:p>
  </w:endnote>
  <w:endnote w:type="continuationSeparator" w:id="0">
    <w:p w:rsidR="00452C01" w:rsidP="00786231" w:rsidRDefault="00452C01" w14:paraId="48B40DC0" w14:textId="77777777">
      <w:pPr>
        <w:spacing w:after="0" w:line="240" w:lineRule="auto"/>
      </w:pPr>
      <w:r>
        <w:continuationSeparator/>
      </w:r>
    </w:p>
  </w:endnote>
  <w:endnote w:type="continuationNotice" w:id="1">
    <w:p w:rsidR="00452C01" w:rsidRDefault="00452C01" w14:paraId="5F404E9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86231" w:rsidRDefault="00786231" w14:paraId="3199E1BC" w14:textId="3E2F061E">
    <w:pPr>
      <w:pStyle w:val="Footer"/>
    </w:pPr>
    <w:r>
      <w:rPr>
        <w:noProof/>
      </w:rPr>
      <mc:AlternateContent>
        <mc:Choice Requires="wps">
          <w:drawing>
            <wp:anchor distT="0" distB="0" distL="0" distR="0" simplePos="0" relativeHeight="251658243" behindDoc="0" locked="0" layoutInCell="1" allowOverlap="1" wp14:anchorId="2D0A810B" wp14:editId="4BD388E4">
              <wp:simplePos x="635" y="635"/>
              <wp:positionH relativeFrom="page">
                <wp:align>center</wp:align>
              </wp:positionH>
              <wp:positionV relativeFrom="page">
                <wp:align>bottom</wp:align>
              </wp:positionV>
              <wp:extent cx="459740" cy="357505"/>
              <wp:effectExtent l="0" t="0" r="16510" b="0"/>
              <wp:wrapNone/>
              <wp:docPr id="10518165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rsidRPr="00786231" w:rsidR="00786231" w:rsidP="00786231" w:rsidRDefault="00786231" w14:paraId="5FC4B5E1" w14:textId="188269F5">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D0A810B">
              <v:stroke joinstyle="miter"/>
              <v:path gradientshapeok="t" o:connecttype="rect"/>
            </v:shapetype>
            <v:shape id="Text Box 5" style="position:absolute;margin-left:0;margin-top:0;width:36.2pt;height:28.1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v:textbox style="mso-fit-shape-to-text:t" inset="0,0,0,15pt">
                <w:txbxContent>
                  <w:p w:rsidRPr="00786231" w:rsidR="00786231" w:rsidP="00786231" w:rsidRDefault="00786231" w14:paraId="5FC4B5E1" w14:textId="188269F5">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8CB3533" w:rsidTr="08CB3533" w14:paraId="7CE05435" w14:textId="77777777">
      <w:trPr>
        <w:trHeight w:val="300"/>
      </w:trPr>
      <w:tc>
        <w:tcPr>
          <w:tcW w:w="3095" w:type="dxa"/>
        </w:tcPr>
        <w:p w:rsidR="08CB3533" w:rsidP="08CB3533" w:rsidRDefault="08CB3533" w14:paraId="4A4E5E15" w14:textId="76B3F480">
          <w:pPr>
            <w:pStyle w:val="Header"/>
            <w:ind w:left="-115"/>
          </w:pPr>
        </w:p>
      </w:tc>
      <w:tc>
        <w:tcPr>
          <w:tcW w:w="3095" w:type="dxa"/>
        </w:tcPr>
        <w:p w:rsidR="08CB3533" w:rsidP="08CB3533" w:rsidRDefault="08CB3533" w14:paraId="1294CD79" w14:textId="5464F83D">
          <w:pPr>
            <w:pStyle w:val="Header"/>
            <w:jc w:val="center"/>
          </w:pPr>
        </w:p>
      </w:tc>
      <w:tc>
        <w:tcPr>
          <w:tcW w:w="3095" w:type="dxa"/>
        </w:tcPr>
        <w:p w:rsidR="08CB3533" w:rsidP="08CB3533" w:rsidRDefault="08CB3533" w14:paraId="620A365D" w14:textId="47BD2B7B">
          <w:pPr>
            <w:pStyle w:val="Header"/>
            <w:ind w:right="-115"/>
            <w:jc w:val="right"/>
          </w:pPr>
        </w:p>
      </w:tc>
    </w:tr>
  </w:tbl>
  <w:p w:rsidR="009F3D1D" w:rsidRDefault="009F3D1D" w14:paraId="13F9037A" w14:textId="7D430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86231" w:rsidRDefault="00786231" w14:paraId="4E90BC88" w14:textId="7905A8FF">
    <w:pPr>
      <w:pStyle w:val="Footer"/>
    </w:pPr>
    <w:r>
      <w:rPr>
        <w:noProof/>
      </w:rPr>
      <mc:AlternateContent>
        <mc:Choice Requires="wps">
          <w:drawing>
            <wp:anchor distT="0" distB="0" distL="0" distR="0" simplePos="0" relativeHeight="251658242" behindDoc="0" locked="0" layoutInCell="1" allowOverlap="1" wp14:anchorId="6931352C" wp14:editId="2B299055">
              <wp:simplePos x="635" y="635"/>
              <wp:positionH relativeFrom="page">
                <wp:align>center</wp:align>
              </wp:positionH>
              <wp:positionV relativeFrom="page">
                <wp:align>bottom</wp:align>
              </wp:positionV>
              <wp:extent cx="459740" cy="357505"/>
              <wp:effectExtent l="0" t="0" r="16510" b="0"/>
              <wp:wrapNone/>
              <wp:docPr id="157130876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rsidRPr="00786231" w:rsidR="00786231" w:rsidP="00786231" w:rsidRDefault="00786231" w14:paraId="6F88D76C" w14:textId="6FBD3707">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931352C">
              <v:stroke joinstyle="miter"/>
              <v:path gradientshapeok="t" o:connecttype="rect"/>
            </v:shapetype>
            <v:shape id="Text Box 4" style="position:absolute;margin-left:0;margin-top:0;width:36.2pt;height:28.1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">
              <v:textbox style="mso-fit-shape-to-text:t" inset="0,0,0,15pt">
                <w:txbxContent>
                  <w:p w:rsidRPr="00786231" w:rsidR="00786231" w:rsidP="00786231" w:rsidRDefault="00786231" w14:paraId="6F88D76C" w14:textId="6FBD3707">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2C01" w:rsidP="00786231" w:rsidRDefault="00452C01" w14:paraId="2823E9A1" w14:textId="77777777">
      <w:pPr>
        <w:spacing w:after="0" w:line="240" w:lineRule="auto"/>
      </w:pPr>
      <w:r>
        <w:separator/>
      </w:r>
    </w:p>
  </w:footnote>
  <w:footnote w:type="continuationSeparator" w:id="0">
    <w:p w:rsidR="00452C01" w:rsidP="00786231" w:rsidRDefault="00452C01" w14:paraId="50294A3A" w14:textId="77777777">
      <w:pPr>
        <w:spacing w:after="0" w:line="240" w:lineRule="auto"/>
      </w:pPr>
      <w:r>
        <w:continuationSeparator/>
      </w:r>
    </w:p>
  </w:footnote>
  <w:footnote w:type="continuationNotice" w:id="1">
    <w:p w:rsidR="00452C01" w:rsidRDefault="00452C01" w14:paraId="4538C79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86231" w:rsidRDefault="00786231" w14:paraId="447DD9BB" w14:textId="3FDAC37E">
    <w:pPr>
      <w:pStyle w:val="Header"/>
    </w:pPr>
    <w:r>
      <w:rPr>
        <w:noProof/>
      </w:rPr>
      <mc:AlternateContent>
        <mc:Choice Requires="wps">
          <w:drawing>
            <wp:anchor distT="0" distB="0" distL="0" distR="0" simplePos="0" relativeHeight="251658241" behindDoc="0" locked="0" layoutInCell="1" allowOverlap="1" wp14:anchorId="468A98FB" wp14:editId="2781A229">
              <wp:simplePos x="635" y="635"/>
              <wp:positionH relativeFrom="page">
                <wp:align>center</wp:align>
              </wp:positionH>
              <wp:positionV relativeFrom="page">
                <wp:align>top</wp:align>
              </wp:positionV>
              <wp:extent cx="459740" cy="357505"/>
              <wp:effectExtent l="0" t="0" r="16510" b="4445"/>
              <wp:wrapNone/>
              <wp:docPr id="12906336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rsidRPr="00786231" w:rsidR="00786231" w:rsidP="00786231" w:rsidRDefault="00786231" w14:paraId="452A61E7" w14:textId="05FAAE3E">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68A98FB">
              <v:stroke joinstyle="miter"/>
              <v:path gradientshapeok="t" o:connecttype="rect"/>
            </v:shapetype>
            <v:shape id="Text Box 2" style="position:absolute;margin-left:0;margin-top:0;width:36.2pt;height:28.1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">
              <v:textbox style="mso-fit-shape-to-text:t" inset="0,15pt,0,0">
                <w:txbxContent>
                  <w:p w:rsidRPr="00786231" w:rsidR="00786231" w:rsidP="00786231" w:rsidRDefault="00786231" w14:paraId="452A61E7" w14:textId="05FAAE3E">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6231" w:rsidRDefault="00786231" w14:paraId="1F6CF543" w14:textId="3F9655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86231" w:rsidRDefault="00786231" w14:paraId="79BA617F" w14:textId="0CD9AE43">
    <w:pPr>
      <w:pStyle w:val="Header"/>
    </w:pPr>
    <w:r>
      <w:rPr>
        <w:noProof/>
      </w:rPr>
      <mc:AlternateContent>
        <mc:Choice Requires="wps">
          <w:drawing>
            <wp:anchor distT="0" distB="0" distL="0" distR="0" simplePos="0" relativeHeight="251658240" behindDoc="0" locked="0" layoutInCell="1" allowOverlap="1" wp14:anchorId="15FEFE89" wp14:editId="6F802697">
              <wp:simplePos x="635" y="635"/>
              <wp:positionH relativeFrom="page">
                <wp:align>center</wp:align>
              </wp:positionH>
              <wp:positionV relativeFrom="page">
                <wp:align>top</wp:align>
              </wp:positionV>
              <wp:extent cx="459740" cy="357505"/>
              <wp:effectExtent l="0" t="0" r="16510" b="4445"/>
              <wp:wrapNone/>
              <wp:docPr id="187886050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rsidRPr="00786231" w:rsidR="00786231" w:rsidP="00786231" w:rsidRDefault="00786231" w14:paraId="0B8713AE" w14:textId="580AC12B">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5FEFE89">
              <v:stroke joinstyle="miter"/>
              <v:path gradientshapeok="t" o:connecttype="rect"/>
            </v:shapetype>
            <v:shape id="_x0000_s1035" style="position:absolute;margin-left:0;margin-top:0;width:36.2pt;height:28.15pt;z-index:251658240;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pyDgIAABw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">
              <v:textbox style="mso-fit-shape-to-text:t" inset="0,15pt,0,0">
                <w:txbxContent>
                  <w:p w:rsidRPr="00786231" w:rsidR="00786231" w:rsidP="00786231" w:rsidRDefault="00786231" w14:paraId="0B8713AE" w14:textId="580AC12B">
                    <w:pPr>
                      <w:spacing w:after="0"/>
                      <w:rPr>
                        <w:rFonts w:ascii="Calibri" w:hAnsi="Calibri" w:eastAsia="Calibri" w:cs="Calibri"/>
                        <w:noProof/>
                        <w:color w:val="000000"/>
                        <w:sz w:val="20"/>
                        <w:szCs w:val="20"/>
                      </w:rPr>
                    </w:pPr>
                    <w:r w:rsidRPr="00786231">
                      <w:rPr>
                        <w:rFonts w:ascii="Calibri" w:hAnsi="Calibri" w:eastAsia="Calibri" w:cs="Calibri"/>
                        <w:noProof/>
                        <w:color w:val="000000"/>
                        <w:sz w:val="20"/>
                        <w:szCs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LOKXXXnn8FfYIs" int2:id="0PHTalvm">
      <int2:state int2:value="Rejected" int2:type="AugLoop_Text_Critique"/>
    </int2:textHash>
    <int2:textHash int2:hashCode="Xmc+B7HFcDvq/v" int2:id="3GAAGcZM">
      <int2:state int2:value="Rejected" int2:type="AugLoop_Text_Critique"/>
    </int2:textHash>
    <int2:textHash int2:hashCode="OluawTXE467imR" int2:id="4evkubKo">
      <int2:state int2:value="Rejected" int2:type="AugLoop_Text_Critique"/>
    </int2:textHash>
    <int2:textHash int2:hashCode="7OmYag+MLKaTRs" int2:id="NG1GGhvE">
      <int2:state int2:value="Rejected" int2:type="AugLoop_Text_Critique"/>
    </int2:textHash>
    <int2:textHash int2:hashCode="K9X7Xd4L2h5wl4" int2:id="NMJUABi3">
      <int2:state int2:value="Rejected" int2:type="AugLoop_Text_Critique"/>
    </int2:textHash>
    <int2:textHash int2:hashCode="yLGa3PbIwIauAZ" int2:id="NvI4wSpR">
      <int2:state int2:value="Rejected" int2:type="AugLoop_Text_Critique"/>
    </int2:textHash>
    <int2:textHash int2:hashCode="HEXtz+T4PyFSoL" int2:id="OJHjoBRt">
      <int2:state int2:value="Rejected" int2:type="AugLoop_Text_Critique"/>
    </int2:textHash>
    <int2:textHash int2:hashCode="Mpd0+InEqXLfxx" int2:id="P6FnU2Hb">
      <int2:state int2:value="Rejected" int2:type="AugLoop_Text_Critique"/>
    </int2:textHash>
    <int2:textHash int2:hashCode="LMG882wHstFZ+B" int2:id="R69nHOW2">
      <int2:state int2:value="Rejected" int2:type="AugLoop_Text_Critique"/>
    </int2:textHash>
    <int2:textHash int2:hashCode="ni8UUdXdlt6RIo" int2:id="b68GGflw">
      <int2:state int2:value="Rejected" int2:type="AugLoop_Text_Critique"/>
    </int2:textHash>
    <int2:textHash int2:hashCode="9mzBMsJ8Ftgm45" int2:id="bwsKkHPU">
      <int2:state int2:value="Rejected" int2:type="AugLoop_Text_Critique"/>
    </int2:textHash>
    <int2:textHash int2:hashCode="kByidkXaRxGvMx" int2:id="eB3ZFBZa">
      <int2:state int2:value="Rejected" int2:type="AugLoop_Text_Critique"/>
    </int2:textHash>
    <int2:textHash int2:hashCode="M/opTHCUXrBpZN" int2:id="iv181v8F">
      <int2:state int2:value="Rejected" int2:type="AugLoop_Text_Critique"/>
    </int2:textHash>
    <int2:textHash int2:hashCode="9J9tDk9mM3jh2t" int2:id="kL7KLfiG">
      <int2:state int2:value="Rejected" int2:type="AugLoop_Text_Critique"/>
    </int2:textHash>
    <int2:textHash int2:hashCode="m/C6mGJeQTWOW1" int2:id="mvLeg8Qs">
      <int2:state int2:value="Rejected" int2:type="AugLoop_Text_Critique"/>
    </int2:textHash>
    <int2:textHash int2:hashCode="QgmNU58P0unWdN" int2:id="nk3QaRIK">
      <int2:state int2:value="Rejected" int2:type="AugLoop_Text_Critique"/>
    </int2:textHash>
    <int2:textHash int2:hashCode="uB/wp0EhvyGqK/" int2:id="og0XC7uL">
      <int2:state int2:value="Rejected" int2:type="AugLoop_Text_Critique"/>
    </int2:textHash>
    <int2:textHash int2:hashCode="SKkB12slgSTZF+" int2:id="pKRktEPK">
      <int2:state int2:value="Rejected" int2:type="AugLoop_Text_Critique"/>
    </int2:textHash>
    <int2:textHash int2:hashCode="ZzbVfbQxohPsEp" int2:id="vFR5Zg0H">
      <int2:state int2:value="Rejected" int2:type="AugLoop_Text_Critique"/>
    </int2:textHash>
    <int2:textHash int2:hashCode="DfFG05gpKgeKun" int2:id="xv6wFFz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52767"/>
    <w:multiLevelType w:val="hybridMultilevel"/>
    <w:tmpl w:val="B52C0C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8B1645"/>
    <w:multiLevelType w:val="hybridMultilevel"/>
    <w:tmpl w:val="3174900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B846D3C"/>
    <w:multiLevelType w:val="hybridMultilevel"/>
    <w:tmpl w:val="C70212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E6444B6"/>
    <w:multiLevelType w:val="hybridMultilevel"/>
    <w:tmpl w:val="82289650"/>
    <w:lvl w:ilvl="0" w:tplc="8ED4DFE0">
      <w:start w:val="9"/>
      <w:numFmt w:val="decimal"/>
      <w:lvlText w:val="1.%1"/>
      <w:lvlJc w:val="left"/>
      <w:pPr>
        <w:ind w:left="473" w:hanging="47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B47299"/>
    <w:multiLevelType w:val="hybridMultilevel"/>
    <w:tmpl w:val="FFFFFFFF"/>
    <w:styleLink w:val="Bullet"/>
    <w:lvl w:ilvl="0" w:tplc="0E645996">
      <w:start w:val="1"/>
      <w:numFmt w:val="decimal"/>
      <w:lvlText w:val="%1."/>
      <w:lvlJc w:val="left"/>
      <w:pPr>
        <w:ind w:left="720" w:hanging="360"/>
      </w:pPr>
    </w:lvl>
    <w:lvl w:ilvl="1" w:tplc="4B0EBF3E">
      <w:start w:val="1"/>
      <w:numFmt w:val="lowerLetter"/>
      <w:lvlText w:val="%2."/>
      <w:lvlJc w:val="left"/>
      <w:pPr>
        <w:ind w:left="1440" w:hanging="360"/>
      </w:pPr>
    </w:lvl>
    <w:lvl w:ilvl="2" w:tplc="64E2A5FE">
      <w:start w:val="1"/>
      <w:numFmt w:val="lowerRoman"/>
      <w:lvlText w:val="%3."/>
      <w:lvlJc w:val="right"/>
      <w:pPr>
        <w:ind w:left="2160" w:hanging="180"/>
      </w:pPr>
    </w:lvl>
    <w:lvl w:ilvl="3" w:tplc="A1441A2E">
      <w:start w:val="1"/>
      <w:numFmt w:val="decimal"/>
      <w:lvlText w:val="%4."/>
      <w:lvlJc w:val="left"/>
      <w:pPr>
        <w:ind w:left="2880" w:hanging="360"/>
      </w:pPr>
    </w:lvl>
    <w:lvl w:ilvl="4" w:tplc="C64615F8">
      <w:start w:val="1"/>
      <w:numFmt w:val="lowerLetter"/>
      <w:lvlText w:val="%5."/>
      <w:lvlJc w:val="left"/>
      <w:pPr>
        <w:ind w:left="3600" w:hanging="360"/>
      </w:pPr>
    </w:lvl>
    <w:lvl w:ilvl="5" w:tplc="2B3CEA84">
      <w:start w:val="1"/>
      <w:numFmt w:val="lowerRoman"/>
      <w:lvlText w:val="%6."/>
      <w:lvlJc w:val="right"/>
      <w:pPr>
        <w:ind w:left="4320" w:hanging="180"/>
      </w:pPr>
    </w:lvl>
    <w:lvl w:ilvl="6" w:tplc="732E2BC8">
      <w:start w:val="1"/>
      <w:numFmt w:val="decimal"/>
      <w:lvlText w:val="%7."/>
      <w:lvlJc w:val="left"/>
      <w:pPr>
        <w:ind w:left="5040" w:hanging="360"/>
      </w:pPr>
    </w:lvl>
    <w:lvl w:ilvl="7" w:tplc="EEE8DB46">
      <w:start w:val="1"/>
      <w:numFmt w:val="lowerLetter"/>
      <w:lvlText w:val="%8."/>
      <w:lvlJc w:val="left"/>
      <w:pPr>
        <w:ind w:left="5760" w:hanging="360"/>
      </w:pPr>
    </w:lvl>
    <w:lvl w:ilvl="8" w:tplc="C3CC1CD0">
      <w:start w:val="1"/>
      <w:numFmt w:val="lowerRoman"/>
      <w:lvlText w:val="%9."/>
      <w:lvlJc w:val="right"/>
      <w:pPr>
        <w:ind w:left="6480" w:hanging="180"/>
      </w:pPr>
    </w:lvl>
  </w:abstractNum>
  <w:abstractNum w:abstractNumId="5" w15:restartNumberingAfterBreak="0">
    <w:nsid w:val="162072F7"/>
    <w:multiLevelType w:val="hybridMultilevel"/>
    <w:tmpl w:val="3746E65E"/>
    <w:lvl w:ilvl="0" w:tplc="DBA6FE6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C4836"/>
    <w:multiLevelType w:val="hybridMultilevel"/>
    <w:tmpl w:val="E826A07C"/>
    <w:lvl w:ilvl="0" w:tplc="2870DEDA">
      <w:start w:val="1"/>
      <w:numFmt w:val="decimal"/>
      <w:lvlText w:val="4.%1"/>
      <w:lvlJc w:val="left"/>
      <w:pPr>
        <w:ind w:left="357" w:hanging="47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3E3781"/>
    <w:multiLevelType w:val="hybridMultilevel"/>
    <w:tmpl w:val="1BE0B3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06C7B72"/>
    <w:multiLevelType w:val="hybridMultilevel"/>
    <w:tmpl w:val="34CCE8CE"/>
    <w:lvl w:ilvl="0" w:tplc="BD8C2E3C">
      <w:start w:val="1"/>
      <w:numFmt w:val="decimal"/>
      <w:lvlText w:val="(%1)"/>
      <w:lvlJc w:val="left"/>
      <w:pPr>
        <w:ind w:left="1061" w:hanging="493"/>
      </w:pPr>
      <w:rPr>
        <w:rFonts w:hint="default"/>
        <w:b/>
      </w:rPr>
    </w:lvl>
    <w:lvl w:ilvl="1" w:tplc="08090019">
      <w:start w:val="1"/>
      <w:numFmt w:val="lowerLetter"/>
      <w:lvlText w:val="%2."/>
      <w:lvlJc w:val="left"/>
      <w:pPr>
        <w:ind w:left="1781" w:hanging="360"/>
      </w:pPr>
    </w:lvl>
    <w:lvl w:ilvl="2" w:tplc="0809001B" w:tentative="1">
      <w:start w:val="1"/>
      <w:numFmt w:val="lowerRoman"/>
      <w:lvlText w:val="%3."/>
      <w:lvlJc w:val="right"/>
      <w:pPr>
        <w:ind w:left="2501" w:hanging="180"/>
      </w:pPr>
    </w:lvl>
    <w:lvl w:ilvl="3" w:tplc="0809000F" w:tentative="1">
      <w:start w:val="1"/>
      <w:numFmt w:val="decimal"/>
      <w:lvlText w:val="%4."/>
      <w:lvlJc w:val="left"/>
      <w:pPr>
        <w:ind w:left="3221" w:hanging="360"/>
      </w:pPr>
    </w:lvl>
    <w:lvl w:ilvl="4" w:tplc="08090019" w:tentative="1">
      <w:start w:val="1"/>
      <w:numFmt w:val="lowerLetter"/>
      <w:lvlText w:val="%5."/>
      <w:lvlJc w:val="left"/>
      <w:pPr>
        <w:ind w:left="3941" w:hanging="360"/>
      </w:pPr>
    </w:lvl>
    <w:lvl w:ilvl="5" w:tplc="0809001B" w:tentative="1">
      <w:start w:val="1"/>
      <w:numFmt w:val="lowerRoman"/>
      <w:lvlText w:val="%6."/>
      <w:lvlJc w:val="right"/>
      <w:pPr>
        <w:ind w:left="4661" w:hanging="180"/>
      </w:pPr>
    </w:lvl>
    <w:lvl w:ilvl="6" w:tplc="0809000F" w:tentative="1">
      <w:start w:val="1"/>
      <w:numFmt w:val="decimal"/>
      <w:lvlText w:val="%7."/>
      <w:lvlJc w:val="left"/>
      <w:pPr>
        <w:ind w:left="5381" w:hanging="360"/>
      </w:pPr>
    </w:lvl>
    <w:lvl w:ilvl="7" w:tplc="08090019" w:tentative="1">
      <w:start w:val="1"/>
      <w:numFmt w:val="lowerLetter"/>
      <w:lvlText w:val="%8."/>
      <w:lvlJc w:val="left"/>
      <w:pPr>
        <w:ind w:left="6101" w:hanging="360"/>
      </w:pPr>
    </w:lvl>
    <w:lvl w:ilvl="8" w:tplc="0809001B" w:tentative="1">
      <w:start w:val="1"/>
      <w:numFmt w:val="lowerRoman"/>
      <w:lvlText w:val="%9."/>
      <w:lvlJc w:val="right"/>
      <w:pPr>
        <w:ind w:left="6821" w:hanging="180"/>
      </w:pPr>
    </w:lvl>
  </w:abstractNum>
  <w:abstractNum w:abstractNumId="9" w15:restartNumberingAfterBreak="0">
    <w:nsid w:val="250E47AA"/>
    <w:multiLevelType w:val="hybridMultilevel"/>
    <w:tmpl w:val="C81C643E"/>
    <w:lvl w:ilvl="0" w:tplc="2ACEA8F8">
      <w:start w:val="1"/>
      <w:numFmt w:val="decimal"/>
      <w:lvlText w:val="6.%1"/>
      <w:lvlJc w:val="left"/>
      <w:pPr>
        <w:ind w:left="357" w:hanging="470"/>
      </w:pPr>
      <w:rPr>
        <w:rFonts w:hint="default" w:ascii="Calibri" w:hAnsi="Calibri" w:cs="Calibri"/>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350E21"/>
    <w:multiLevelType w:val="hybridMultilevel"/>
    <w:tmpl w:val="8C4A96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2DC6376D"/>
    <w:multiLevelType w:val="hybridMultilevel"/>
    <w:tmpl w:val="4DECB988"/>
    <w:lvl w:ilvl="0" w:tplc="862CD9C8">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0086287"/>
    <w:multiLevelType w:val="hybridMultilevel"/>
    <w:tmpl w:val="6B24D2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40F713F4"/>
    <w:multiLevelType w:val="hybridMultilevel"/>
    <w:tmpl w:val="5546BD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47F078A5"/>
    <w:multiLevelType w:val="multilevel"/>
    <w:tmpl w:val="5C26BB96"/>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15" w15:restartNumberingAfterBreak="0">
    <w:nsid w:val="48582296"/>
    <w:multiLevelType w:val="hybridMultilevel"/>
    <w:tmpl w:val="2B0A64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AE21100"/>
    <w:multiLevelType w:val="hybridMultilevel"/>
    <w:tmpl w:val="9C1A41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50A1762F"/>
    <w:multiLevelType w:val="hybridMultilevel"/>
    <w:tmpl w:val="F2DECC96"/>
    <w:lvl w:ilvl="0" w:tplc="2E142FCA">
      <w:start w:val="1"/>
      <w:numFmt w:val="decimal"/>
      <w:lvlText w:val="5.%1"/>
      <w:lvlJc w:val="left"/>
      <w:pPr>
        <w:ind w:left="357" w:hanging="470"/>
      </w:pPr>
      <w:rPr>
        <w:rFonts w:hint="default" w:ascii="Calibri" w:hAnsi="Calibri" w:cs="Calibri"/>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FB62D7"/>
    <w:multiLevelType w:val="hybridMultilevel"/>
    <w:tmpl w:val="60A2AD0C"/>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9" w15:restartNumberingAfterBreak="0">
    <w:nsid w:val="531D376B"/>
    <w:multiLevelType w:val="hybridMultilevel"/>
    <w:tmpl w:val="FE06C486"/>
    <w:lvl w:ilvl="0" w:tplc="45EA7FF6">
      <w:start w:val="1"/>
      <w:numFmt w:val="bullet"/>
      <w:lvlText w:val="-"/>
      <w:lvlJc w:val="left"/>
      <w:pPr>
        <w:ind w:left="1440" w:hanging="360"/>
      </w:pPr>
      <w:rPr>
        <w:rFonts w:hint="default" w:ascii="Aptos" w:hAnsi="Aptos"/>
      </w:rPr>
    </w:lvl>
    <w:lvl w:ilvl="1" w:tplc="FFFFFFFF">
      <w:start w:val="1"/>
      <w:numFmt w:val="bullet"/>
      <w:lvlText w:val="o"/>
      <w:lvlJc w:val="left"/>
      <w:pPr>
        <w:ind w:left="2160" w:hanging="360"/>
      </w:pPr>
      <w:rPr>
        <w:rFonts w:hint="default" w:ascii="Courier New" w:hAnsi="Courier New"/>
      </w:rPr>
    </w:lvl>
    <w:lvl w:ilvl="2" w:tplc="FFFFFFFF">
      <w:start w:val="1"/>
      <w:numFmt w:val="bullet"/>
      <w:lvlText w:val=""/>
      <w:lvlJc w:val="left"/>
      <w:pPr>
        <w:ind w:left="2880" w:hanging="360"/>
      </w:pPr>
      <w:rPr>
        <w:rFonts w:hint="default" w:ascii="Wingdings" w:hAnsi="Wingdings"/>
      </w:rPr>
    </w:lvl>
    <w:lvl w:ilvl="3" w:tplc="FFFFFFFF">
      <w:start w:val="1"/>
      <w:numFmt w:val="bullet"/>
      <w:lvlText w:val=""/>
      <w:lvlJc w:val="left"/>
      <w:pPr>
        <w:ind w:left="3600" w:hanging="360"/>
      </w:pPr>
      <w:rPr>
        <w:rFonts w:hint="default" w:ascii="Symbol" w:hAnsi="Symbol"/>
      </w:rPr>
    </w:lvl>
    <w:lvl w:ilvl="4" w:tplc="FFFFFFFF">
      <w:start w:val="1"/>
      <w:numFmt w:val="bullet"/>
      <w:lvlText w:val="o"/>
      <w:lvlJc w:val="left"/>
      <w:pPr>
        <w:ind w:left="4320" w:hanging="360"/>
      </w:pPr>
      <w:rPr>
        <w:rFonts w:hint="default" w:ascii="Courier New" w:hAnsi="Courier New"/>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rPr>
    </w:lvl>
    <w:lvl w:ilvl="8" w:tplc="FFFFFFFF">
      <w:start w:val="1"/>
      <w:numFmt w:val="bullet"/>
      <w:lvlText w:val=""/>
      <w:lvlJc w:val="left"/>
      <w:pPr>
        <w:ind w:left="7200" w:hanging="360"/>
      </w:pPr>
      <w:rPr>
        <w:rFonts w:hint="default" w:ascii="Wingdings" w:hAnsi="Wingdings"/>
      </w:rPr>
    </w:lvl>
  </w:abstractNum>
  <w:abstractNum w:abstractNumId="20" w15:restartNumberingAfterBreak="0">
    <w:nsid w:val="59F72836"/>
    <w:multiLevelType w:val="hybridMultilevel"/>
    <w:tmpl w:val="071029A8"/>
    <w:lvl w:ilvl="0" w:tplc="84BCB364">
      <w:start w:val="1"/>
      <w:numFmt w:val="decimal"/>
      <w:lvlText w:val="3.%1"/>
      <w:lvlJc w:val="left"/>
      <w:pPr>
        <w:ind w:left="360" w:hanging="530"/>
      </w:pPr>
      <w:rPr>
        <w:rFonts w:hint="default" w:ascii="Calibri" w:hAnsi="Calibri" w:cs="Calibri"/>
        <w:b w:val="0"/>
        <w:bCs w:val="0"/>
        <w:i w:val="0"/>
        <w:iCs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CCD64B2"/>
    <w:multiLevelType w:val="hybridMultilevel"/>
    <w:tmpl w:val="9042A6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63F16DE8"/>
    <w:multiLevelType w:val="hybridMultilevel"/>
    <w:tmpl w:val="9CC0F91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644C0CC3"/>
    <w:multiLevelType w:val="hybridMultilevel"/>
    <w:tmpl w:val="75C6ADBA"/>
    <w:lvl w:ilvl="0" w:tplc="0809000F">
      <w:start w:val="1"/>
      <w:numFmt w:val="decimal"/>
      <w:lvlText w:val="%1."/>
      <w:lvlJc w:val="left"/>
      <w:pPr>
        <w:ind w:left="360" w:hanging="360"/>
      </w:pPr>
      <w:rPr>
        <w:rFonts w:hint="default"/>
      </w:rPr>
    </w:lvl>
    <w:lvl w:ilvl="1" w:tplc="1C7634E6">
      <w:start w:val="1"/>
      <w:numFmt w:val="decimal"/>
      <w:lvlText w:val="1.%2"/>
      <w:lvlJc w:val="left"/>
      <w:pPr>
        <w:ind w:left="360" w:hanging="473"/>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4B13968"/>
    <w:multiLevelType w:val="hybridMultilevel"/>
    <w:tmpl w:val="D3F4E40C"/>
    <w:lvl w:ilvl="0" w:tplc="0809001B">
      <w:start w:val="1"/>
      <w:numFmt w:val="lowerRoman"/>
      <w:lvlText w:val="%1."/>
      <w:lvlJc w:val="right"/>
      <w:pPr>
        <w:ind w:left="765" w:hanging="360"/>
      </w:p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5" w15:restartNumberingAfterBreak="0">
    <w:nsid w:val="6C2E79C9"/>
    <w:multiLevelType w:val="hybridMultilevel"/>
    <w:tmpl w:val="5396FA6A"/>
    <w:lvl w:ilvl="0" w:tplc="B306966C">
      <w:start w:val="1"/>
      <w:numFmt w:val="decimal"/>
      <w:lvlText w:val="2.%1"/>
      <w:lvlJc w:val="left"/>
      <w:pPr>
        <w:ind w:left="360" w:hanging="473"/>
      </w:pPr>
      <w:rPr>
        <w:rFonts w:hint="default"/>
        <w:b w:val="0"/>
        <w:bCs w:val="0"/>
      </w:rPr>
    </w:lvl>
    <w:lvl w:ilvl="1" w:tplc="FFFFFFFF">
      <w:start w:val="1"/>
      <w:numFmt w:val="decimal"/>
      <w:lvlText w:val="1.%2"/>
      <w:lvlJc w:val="left"/>
      <w:pPr>
        <w:ind w:left="36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0114F8"/>
    <w:multiLevelType w:val="hybridMultilevel"/>
    <w:tmpl w:val="FFFFFFFF"/>
    <w:numStyleLink w:val="Bullet"/>
  </w:abstractNum>
  <w:abstractNum w:abstractNumId="27" w15:restartNumberingAfterBreak="0">
    <w:nsid w:val="737B1994"/>
    <w:multiLevelType w:val="hybridMultilevel"/>
    <w:tmpl w:val="CAAA7620"/>
    <w:lvl w:ilvl="0" w:tplc="801660AE">
      <w:start w:val="1"/>
      <w:numFmt w:val="decimal"/>
      <w:lvlText w:val="1.%1"/>
      <w:lvlJc w:val="left"/>
      <w:pPr>
        <w:ind w:left="360" w:hanging="473"/>
      </w:pPr>
      <w:rPr>
        <w:rFonts w:hint="default"/>
      </w:rPr>
    </w:lvl>
    <w:lvl w:ilvl="1" w:tplc="FFFFFFFF">
      <w:start w:val="1"/>
      <w:numFmt w:val="decimal"/>
      <w:lvlText w:val="1.%2"/>
      <w:lvlJc w:val="left"/>
      <w:pPr>
        <w:ind w:left="36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C2914D7"/>
    <w:multiLevelType w:val="hybridMultilevel"/>
    <w:tmpl w:val="4EB4BC0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 w15:restartNumberingAfterBreak="0">
    <w:nsid w:val="7FE664EC"/>
    <w:multiLevelType w:val="hybridMultilevel"/>
    <w:tmpl w:val="8640A688"/>
    <w:lvl w:ilvl="0" w:tplc="08090001">
      <w:start w:val="1"/>
      <w:numFmt w:val="bullet"/>
      <w:lvlText w:val=""/>
      <w:lvlJc w:val="left"/>
      <w:pPr>
        <w:ind w:left="1080" w:hanging="360"/>
      </w:pPr>
      <w:rPr>
        <w:rFonts w:hint="default" w:ascii="Symbol" w:hAnsi="Symbol"/>
      </w:rPr>
    </w:lvl>
    <w:lvl w:ilvl="1" w:tplc="FFFFFFFF">
      <w:start w:val="1"/>
      <w:numFmt w:val="bullet"/>
      <w:lvlText w:val="o"/>
      <w:lvlJc w:val="left"/>
      <w:pPr>
        <w:ind w:left="1800" w:hanging="360"/>
      </w:pPr>
      <w:rPr>
        <w:rFonts w:hint="default" w:ascii="Courier New" w:hAnsi="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rPr>
    </w:lvl>
    <w:lvl w:ilvl="8" w:tplc="FFFFFFFF">
      <w:start w:val="1"/>
      <w:numFmt w:val="bullet"/>
      <w:lvlText w:val=""/>
      <w:lvlJc w:val="left"/>
      <w:pPr>
        <w:ind w:left="6840" w:hanging="360"/>
      </w:pPr>
      <w:rPr>
        <w:rFonts w:hint="default" w:ascii="Wingdings" w:hAnsi="Wingdings"/>
      </w:rPr>
    </w:lvl>
  </w:abstractNum>
  <w:num w:numId="1" w16cid:durableId="1875191030">
    <w:abstractNumId w:val="4"/>
  </w:num>
  <w:num w:numId="2" w16cid:durableId="2085567697">
    <w:abstractNumId w:val="26"/>
  </w:num>
  <w:num w:numId="3" w16cid:durableId="2088108057">
    <w:abstractNumId w:val="22"/>
  </w:num>
  <w:num w:numId="4" w16cid:durableId="58482239">
    <w:abstractNumId w:val="14"/>
  </w:num>
  <w:num w:numId="5" w16cid:durableId="2030570698">
    <w:abstractNumId w:val="18"/>
  </w:num>
  <w:num w:numId="6" w16cid:durableId="1298493382">
    <w:abstractNumId w:val="8"/>
  </w:num>
  <w:num w:numId="7" w16cid:durableId="1355761980">
    <w:abstractNumId w:val="11"/>
  </w:num>
  <w:num w:numId="8" w16cid:durableId="951595026">
    <w:abstractNumId w:val="23"/>
  </w:num>
  <w:num w:numId="9" w16cid:durableId="107358022">
    <w:abstractNumId w:val="27"/>
  </w:num>
  <w:num w:numId="10" w16cid:durableId="1644389692">
    <w:abstractNumId w:val="25"/>
  </w:num>
  <w:num w:numId="11" w16cid:durableId="807208388">
    <w:abstractNumId w:val="20"/>
  </w:num>
  <w:num w:numId="12" w16cid:durableId="2098936885">
    <w:abstractNumId w:val="28"/>
  </w:num>
  <w:num w:numId="13" w16cid:durableId="1313025213">
    <w:abstractNumId w:val="19"/>
  </w:num>
  <w:num w:numId="14" w16cid:durableId="2136369290">
    <w:abstractNumId w:val="29"/>
  </w:num>
  <w:num w:numId="15" w16cid:durableId="660349577">
    <w:abstractNumId w:val="10"/>
  </w:num>
  <w:num w:numId="16" w16cid:durableId="1481338901">
    <w:abstractNumId w:val="6"/>
  </w:num>
  <w:num w:numId="17" w16cid:durableId="1327854631">
    <w:abstractNumId w:val="17"/>
  </w:num>
  <w:num w:numId="18" w16cid:durableId="1003557923">
    <w:abstractNumId w:val="9"/>
  </w:num>
  <w:num w:numId="19" w16cid:durableId="717166673">
    <w:abstractNumId w:val="3"/>
  </w:num>
  <w:num w:numId="20" w16cid:durableId="1040856397">
    <w:abstractNumId w:val="0"/>
  </w:num>
  <w:num w:numId="21" w16cid:durableId="229967891">
    <w:abstractNumId w:val="24"/>
  </w:num>
  <w:num w:numId="22" w16cid:durableId="1151286472">
    <w:abstractNumId w:val="5"/>
  </w:num>
  <w:num w:numId="23" w16cid:durableId="1049379071">
    <w:abstractNumId w:val="13"/>
  </w:num>
  <w:num w:numId="24" w16cid:durableId="479155368">
    <w:abstractNumId w:val="2"/>
  </w:num>
  <w:num w:numId="25" w16cid:durableId="866910966">
    <w:abstractNumId w:val="16"/>
  </w:num>
  <w:num w:numId="26" w16cid:durableId="1547133441">
    <w:abstractNumId w:val="7"/>
  </w:num>
  <w:num w:numId="27" w16cid:durableId="170144500">
    <w:abstractNumId w:val="1"/>
  </w:num>
  <w:num w:numId="28" w16cid:durableId="490952525">
    <w:abstractNumId w:val="21"/>
  </w:num>
  <w:num w:numId="29" w16cid:durableId="1057511247">
    <w:abstractNumId w:val="12"/>
  </w:num>
  <w:num w:numId="30" w16cid:durableId="15731213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231"/>
    <w:rsid w:val="0000015F"/>
    <w:rsid w:val="0000023A"/>
    <w:rsid w:val="000006AD"/>
    <w:rsid w:val="00000DDC"/>
    <w:rsid w:val="00000F81"/>
    <w:rsid w:val="0000175C"/>
    <w:rsid w:val="000022EF"/>
    <w:rsid w:val="00002A87"/>
    <w:rsid w:val="00003586"/>
    <w:rsid w:val="000043B4"/>
    <w:rsid w:val="00005647"/>
    <w:rsid w:val="00006212"/>
    <w:rsid w:val="000067B2"/>
    <w:rsid w:val="00006958"/>
    <w:rsid w:val="00006E60"/>
    <w:rsid w:val="000076C4"/>
    <w:rsid w:val="00007F7B"/>
    <w:rsid w:val="00010DDA"/>
    <w:rsid w:val="000115B1"/>
    <w:rsid w:val="00011650"/>
    <w:rsid w:val="00011C92"/>
    <w:rsid w:val="00012652"/>
    <w:rsid w:val="0001265A"/>
    <w:rsid w:val="00012B87"/>
    <w:rsid w:val="000135D2"/>
    <w:rsid w:val="0001381D"/>
    <w:rsid w:val="00013C6F"/>
    <w:rsid w:val="00014AE2"/>
    <w:rsid w:val="00015D30"/>
    <w:rsid w:val="0001662D"/>
    <w:rsid w:val="00016743"/>
    <w:rsid w:val="000178CF"/>
    <w:rsid w:val="000200F1"/>
    <w:rsid w:val="00020A8C"/>
    <w:rsid w:val="000216AD"/>
    <w:rsid w:val="00021B60"/>
    <w:rsid w:val="00023279"/>
    <w:rsid w:val="00023754"/>
    <w:rsid w:val="000243F7"/>
    <w:rsid w:val="00024420"/>
    <w:rsid w:val="00024662"/>
    <w:rsid w:val="0002532F"/>
    <w:rsid w:val="000269FF"/>
    <w:rsid w:val="000275ED"/>
    <w:rsid w:val="00027AEC"/>
    <w:rsid w:val="000306ED"/>
    <w:rsid w:val="000312C4"/>
    <w:rsid w:val="00031AA6"/>
    <w:rsid w:val="00031BFA"/>
    <w:rsid w:val="00031E53"/>
    <w:rsid w:val="0003591A"/>
    <w:rsid w:val="00035E8E"/>
    <w:rsid w:val="00037001"/>
    <w:rsid w:val="00037506"/>
    <w:rsid w:val="000377E2"/>
    <w:rsid w:val="00037896"/>
    <w:rsid w:val="00040117"/>
    <w:rsid w:val="00040A24"/>
    <w:rsid w:val="000411BA"/>
    <w:rsid w:val="00041B48"/>
    <w:rsid w:val="00042C74"/>
    <w:rsid w:val="00042E66"/>
    <w:rsid w:val="00043508"/>
    <w:rsid w:val="000441E9"/>
    <w:rsid w:val="00044482"/>
    <w:rsid w:val="000444D1"/>
    <w:rsid w:val="00045298"/>
    <w:rsid w:val="000454F9"/>
    <w:rsid w:val="0004588B"/>
    <w:rsid w:val="00045CF8"/>
    <w:rsid w:val="00046C34"/>
    <w:rsid w:val="00047486"/>
    <w:rsid w:val="00047777"/>
    <w:rsid w:val="00051165"/>
    <w:rsid w:val="00051E0A"/>
    <w:rsid w:val="00051ED1"/>
    <w:rsid w:val="000525AB"/>
    <w:rsid w:val="00052A49"/>
    <w:rsid w:val="00052D49"/>
    <w:rsid w:val="000531FC"/>
    <w:rsid w:val="00053FC8"/>
    <w:rsid w:val="00054794"/>
    <w:rsid w:val="00054890"/>
    <w:rsid w:val="00054BCE"/>
    <w:rsid w:val="00054F7B"/>
    <w:rsid w:val="000556A2"/>
    <w:rsid w:val="00055854"/>
    <w:rsid w:val="00055B94"/>
    <w:rsid w:val="00055D47"/>
    <w:rsid w:val="0005616B"/>
    <w:rsid w:val="0005641C"/>
    <w:rsid w:val="000566D4"/>
    <w:rsid w:val="0005738C"/>
    <w:rsid w:val="00057F23"/>
    <w:rsid w:val="000603DD"/>
    <w:rsid w:val="00060557"/>
    <w:rsid w:val="000606C3"/>
    <w:rsid w:val="00061824"/>
    <w:rsid w:val="00062E58"/>
    <w:rsid w:val="00064919"/>
    <w:rsid w:val="00064FBA"/>
    <w:rsid w:val="0006513B"/>
    <w:rsid w:val="0006534A"/>
    <w:rsid w:val="00065B7E"/>
    <w:rsid w:val="00065BE3"/>
    <w:rsid w:val="00065D71"/>
    <w:rsid w:val="00065FDE"/>
    <w:rsid w:val="00066F6C"/>
    <w:rsid w:val="00067BEC"/>
    <w:rsid w:val="00067F65"/>
    <w:rsid w:val="00071415"/>
    <w:rsid w:val="00072ACD"/>
    <w:rsid w:val="00073DBB"/>
    <w:rsid w:val="0007430C"/>
    <w:rsid w:val="000764BA"/>
    <w:rsid w:val="000769AB"/>
    <w:rsid w:val="00077AD2"/>
    <w:rsid w:val="000811DB"/>
    <w:rsid w:val="00081BBB"/>
    <w:rsid w:val="00081E34"/>
    <w:rsid w:val="000821F6"/>
    <w:rsid w:val="00082A94"/>
    <w:rsid w:val="00083B8C"/>
    <w:rsid w:val="000841B5"/>
    <w:rsid w:val="00084804"/>
    <w:rsid w:val="00085D6D"/>
    <w:rsid w:val="000867D1"/>
    <w:rsid w:val="00086963"/>
    <w:rsid w:val="00086E67"/>
    <w:rsid w:val="00087DD3"/>
    <w:rsid w:val="0009089C"/>
    <w:rsid w:val="00090A55"/>
    <w:rsid w:val="00090F34"/>
    <w:rsid w:val="00091560"/>
    <w:rsid w:val="000916A9"/>
    <w:rsid w:val="00093179"/>
    <w:rsid w:val="000932DE"/>
    <w:rsid w:val="00093AD1"/>
    <w:rsid w:val="00093ADC"/>
    <w:rsid w:val="00093D94"/>
    <w:rsid w:val="00093F5D"/>
    <w:rsid w:val="00094403"/>
    <w:rsid w:val="00094C96"/>
    <w:rsid w:val="0009514A"/>
    <w:rsid w:val="00095458"/>
    <w:rsid w:val="0009586F"/>
    <w:rsid w:val="00095BB0"/>
    <w:rsid w:val="0009632C"/>
    <w:rsid w:val="00097864"/>
    <w:rsid w:val="000A01EA"/>
    <w:rsid w:val="000A0CBF"/>
    <w:rsid w:val="000A1846"/>
    <w:rsid w:val="000A193B"/>
    <w:rsid w:val="000A1AF2"/>
    <w:rsid w:val="000A237F"/>
    <w:rsid w:val="000A33B9"/>
    <w:rsid w:val="000A33F9"/>
    <w:rsid w:val="000A380C"/>
    <w:rsid w:val="000A517E"/>
    <w:rsid w:val="000A5B42"/>
    <w:rsid w:val="000A5C8A"/>
    <w:rsid w:val="000A6484"/>
    <w:rsid w:val="000A676E"/>
    <w:rsid w:val="000A67F6"/>
    <w:rsid w:val="000A7786"/>
    <w:rsid w:val="000B05F9"/>
    <w:rsid w:val="000B0DAA"/>
    <w:rsid w:val="000B0E5C"/>
    <w:rsid w:val="000B1221"/>
    <w:rsid w:val="000B1E45"/>
    <w:rsid w:val="000B2B3C"/>
    <w:rsid w:val="000B2B7E"/>
    <w:rsid w:val="000B3013"/>
    <w:rsid w:val="000B31DC"/>
    <w:rsid w:val="000B3EEA"/>
    <w:rsid w:val="000B4121"/>
    <w:rsid w:val="000B47AF"/>
    <w:rsid w:val="000B48D6"/>
    <w:rsid w:val="000B53DA"/>
    <w:rsid w:val="000B550E"/>
    <w:rsid w:val="000B59E4"/>
    <w:rsid w:val="000B5A41"/>
    <w:rsid w:val="000B6A66"/>
    <w:rsid w:val="000B6E8F"/>
    <w:rsid w:val="000B771A"/>
    <w:rsid w:val="000C07D0"/>
    <w:rsid w:val="000C22D0"/>
    <w:rsid w:val="000C26D1"/>
    <w:rsid w:val="000C286D"/>
    <w:rsid w:val="000C315B"/>
    <w:rsid w:val="000C3610"/>
    <w:rsid w:val="000C375B"/>
    <w:rsid w:val="000C3B82"/>
    <w:rsid w:val="000C3FE4"/>
    <w:rsid w:val="000C427A"/>
    <w:rsid w:val="000C4A57"/>
    <w:rsid w:val="000C5311"/>
    <w:rsid w:val="000C5E80"/>
    <w:rsid w:val="000C5FA8"/>
    <w:rsid w:val="000D12C1"/>
    <w:rsid w:val="000D1552"/>
    <w:rsid w:val="000D1BF0"/>
    <w:rsid w:val="000D2706"/>
    <w:rsid w:val="000D2C1E"/>
    <w:rsid w:val="000D343C"/>
    <w:rsid w:val="000D4440"/>
    <w:rsid w:val="000D4818"/>
    <w:rsid w:val="000D48BE"/>
    <w:rsid w:val="000D5012"/>
    <w:rsid w:val="000D509A"/>
    <w:rsid w:val="000D5346"/>
    <w:rsid w:val="000D5C68"/>
    <w:rsid w:val="000D5CEC"/>
    <w:rsid w:val="000D607A"/>
    <w:rsid w:val="000D65D8"/>
    <w:rsid w:val="000D7211"/>
    <w:rsid w:val="000D7403"/>
    <w:rsid w:val="000D79BC"/>
    <w:rsid w:val="000D7E6A"/>
    <w:rsid w:val="000E033E"/>
    <w:rsid w:val="000E102C"/>
    <w:rsid w:val="000E17E0"/>
    <w:rsid w:val="000E3984"/>
    <w:rsid w:val="000E400D"/>
    <w:rsid w:val="000E4034"/>
    <w:rsid w:val="000E498A"/>
    <w:rsid w:val="000E4C27"/>
    <w:rsid w:val="000E5BFA"/>
    <w:rsid w:val="000E5F96"/>
    <w:rsid w:val="000E69C3"/>
    <w:rsid w:val="000E6C49"/>
    <w:rsid w:val="000E7A9F"/>
    <w:rsid w:val="000E7D2D"/>
    <w:rsid w:val="000F04B5"/>
    <w:rsid w:val="000F06B2"/>
    <w:rsid w:val="000F15BE"/>
    <w:rsid w:val="000F16C1"/>
    <w:rsid w:val="000F25A5"/>
    <w:rsid w:val="000F3CF6"/>
    <w:rsid w:val="000F5157"/>
    <w:rsid w:val="000F5231"/>
    <w:rsid w:val="000F6F6E"/>
    <w:rsid w:val="001005FD"/>
    <w:rsid w:val="00100778"/>
    <w:rsid w:val="00100CBF"/>
    <w:rsid w:val="00101008"/>
    <w:rsid w:val="00101581"/>
    <w:rsid w:val="001015B9"/>
    <w:rsid w:val="0010168C"/>
    <w:rsid w:val="00101B26"/>
    <w:rsid w:val="00102721"/>
    <w:rsid w:val="00103676"/>
    <w:rsid w:val="00103FF4"/>
    <w:rsid w:val="0010435A"/>
    <w:rsid w:val="001044CB"/>
    <w:rsid w:val="0010465E"/>
    <w:rsid w:val="00105054"/>
    <w:rsid w:val="00105606"/>
    <w:rsid w:val="001057C2"/>
    <w:rsid w:val="001067B5"/>
    <w:rsid w:val="001103B2"/>
    <w:rsid w:val="0011078C"/>
    <w:rsid w:val="00110E04"/>
    <w:rsid w:val="00112A5C"/>
    <w:rsid w:val="0011309A"/>
    <w:rsid w:val="001137AB"/>
    <w:rsid w:val="001139AC"/>
    <w:rsid w:val="00113BA6"/>
    <w:rsid w:val="00113EC5"/>
    <w:rsid w:val="00114B52"/>
    <w:rsid w:val="001151D0"/>
    <w:rsid w:val="00115274"/>
    <w:rsid w:val="00116082"/>
    <w:rsid w:val="001164AB"/>
    <w:rsid w:val="001170B4"/>
    <w:rsid w:val="001170DD"/>
    <w:rsid w:val="00117381"/>
    <w:rsid w:val="001173CE"/>
    <w:rsid w:val="00117501"/>
    <w:rsid w:val="00117CD4"/>
    <w:rsid w:val="001200C2"/>
    <w:rsid w:val="001200FC"/>
    <w:rsid w:val="00120AA6"/>
    <w:rsid w:val="001212D1"/>
    <w:rsid w:val="001215BD"/>
    <w:rsid w:val="00121A68"/>
    <w:rsid w:val="00121B9E"/>
    <w:rsid w:val="00122918"/>
    <w:rsid w:val="00123484"/>
    <w:rsid w:val="00123496"/>
    <w:rsid w:val="001234DD"/>
    <w:rsid w:val="00123E04"/>
    <w:rsid w:val="00124354"/>
    <w:rsid w:val="0012479F"/>
    <w:rsid w:val="00124B97"/>
    <w:rsid w:val="0012518D"/>
    <w:rsid w:val="001251F2"/>
    <w:rsid w:val="001253D1"/>
    <w:rsid w:val="00125B00"/>
    <w:rsid w:val="00125FFB"/>
    <w:rsid w:val="00127700"/>
    <w:rsid w:val="00127B40"/>
    <w:rsid w:val="00127FA0"/>
    <w:rsid w:val="00130223"/>
    <w:rsid w:val="00130A89"/>
    <w:rsid w:val="00130F7D"/>
    <w:rsid w:val="00131A5D"/>
    <w:rsid w:val="00131AAC"/>
    <w:rsid w:val="0013245A"/>
    <w:rsid w:val="00132746"/>
    <w:rsid w:val="00132E55"/>
    <w:rsid w:val="00133013"/>
    <w:rsid w:val="001338A0"/>
    <w:rsid w:val="001339B2"/>
    <w:rsid w:val="00133AC7"/>
    <w:rsid w:val="00135FE1"/>
    <w:rsid w:val="0013688C"/>
    <w:rsid w:val="00136D42"/>
    <w:rsid w:val="00136FFB"/>
    <w:rsid w:val="00137DF3"/>
    <w:rsid w:val="0014053E"/>
    <w:rsid w:val="001416C3"/>
    <w:rsid w:val="0014171F"/>
    <w:rsid w:val="00142BCA"/>
    <w:rsid w:val="001437CE"/>
    <w:rsid w:val="00143B2F"/>
    <w:rsid w:val="00143DE6"/>
    <w:rsid w:val="00143F4F"/>
    <w:rsid w:val="00144CB9"/>
    <w:rsid w:val="00144CE9"/>
    <w:rsid w:val="00144ECA"/>
    <w:rsid w:val="00144EDD"/>
    <w:rsid w:val="00145801"/>
    <w:rsid w:val="00146DE4"/>
    <w:rsid w:val="00147EEF"/>
    <w:rsid w:val="00150E35"/>
    <w:rsid w:val="00151271"/>
    <w:rsid w:val="001516DC"/>
    <w:rsid w:val="001530FC"/>
    <w:rsid w:val="001537F0"/>
    <w:rsid w:val="001538F7"/>
    <w:rsid w:val="00153962"/>
    <w:rsid w:val="00153B39"/>
    <w:rsid w:val="0015449E"/>
    <w:rsid w:val="00154B3D"/>
    <w:rsid w:val="0015596C"/>
    <w:rsid w:val="00156292"/>
    <w:rsid w:val="00156B28"/>
    <w:rsid w:val="00156BA2"/>
    <w:rsid w:val="001571DC"/>
    <w:rsid w:val="00157807"/>
    <w:rsid w:val="00157FE5"/>
    <w:rsid w:val="001601C3"/>
    <w:rsid w:val="00160537"/>
    <w:rsid w:val="00161247"/>
    <w:rsid w:val="00161504"/>
    <w:rsid w:val="001618A2"/>
    <w:rsid w:val="001633EF"/>
    <w:rsid w:val="001639E2"/>
    <w:rsid w:val="001642D9"/>
    <w:rsid w:val="001644FC"/>
    <w:rsid w:val="00164F2B"/>
    <w:rsid w:val="00165DA2"/>
    <w:rsid w:val="00166A1C"/>
    <w:rsid w:val="00166AF1"/>
    <w:rsid w:val="001670ED"/>
    <w:rsid w:val="0017047A"/>
    <w:rsid w:val="00170E88"/>
    <w:rsid w:val="00171152"/>
    <w:rsid w:val="001718CC"/>
    <w:rsid w:val="00172B3A"/>
    <w:rsid w:val="00172FB0"/>
    <w:rsid w:val="00173531"/>
    <w:rsid w:val="00173823"/>
    <w:rsid w:val="00173D89"/>
    <w:rsid w:val="00174542"/>
    <w:rsid w:val="00174F17"/>
    <w:rsid w:val="001750B5"/>
    <w:rsid w:val="0017589A"/>
    <w:rsid w:val="001765BA"/>
    <w:rsid w:val="001765DA"/>
    <w:rsid w:val="00176D07"/>
    <w:rsid w:val="0017797A"/>
    <w:rsid w:val="00177C0D"/>
    <w:rsid w:val="00177D9D"/>
    <w:rsid w:val="001809D8"/>
    <w:rsid w:val="00181179"/>
    <w:rsid w:val="001827F5"/>
    <w:rsid w:val="00182A82"/>
    <w:rsid w:val="001834E0"/>
    <w:rsid w:val="0018444E"/>
    <w:rsid w:val="00184D89"/>
    <w:rsid w:val="00185540"/>
    <w:rsid w:val="00185745"/>
    <w:rsid w:val="001857A5"/>
    <w:rsid w:val="00185E5F"/>
    <w:rsid w:val="00185F30"/>
    <w:rsid w:val="00186F2C"/>
    <w:rsid w:val="00187597"/>
    <w:rsid w:val="001902FB"/>
    <w:rsid w:val="001909C1"/>
    <w:rsid w:val="00191EDB"/>
    <w:rsid w:val="00192240"/>
    <w:rsid w:val="001922F9"/>
    <w:rsid w:val="00192839"/>
    <w:rsid w:val="00192AED"/>
    <w:rsid w:val="00192F48"/>
    <w:rsid w:val="001937C9"/>
    <w:rsid w:val="0019497E"/>
    <w:rsid w:val="00194A65"/>
    <w:rsid w:val="00195379"/>
    <w:rsid w:val="00196101"/>
    <w:rsid w:val="0019658D"/>
    <w:rsid w:val="00196777"/>
    <w:rsid w:val="00196797"/>
    <w:rsid w:val="00197E94"/>
    <w:rsid w:val="001A2045"/>
    <w:rsid w:val="001A2774"/>
    <w:rsid w:val="001A393C"/>
    <w:rsid w:val="001A3E1D"/>
    <w:rsid w:val="001A3EC4"/>
    <w:rsid w:val="001A516A"/>
    <w:rsid w:val="001A5981"/>
    <w:rsid w:val="001A636E"/>
    <w:rsid w:val="001A66B2"/>
    <w:rsid w:val="001A6C9C"/>
    <w:rsid w:val="001A7831"/>
    <w:rsid w:val="001A7C5A"/>
    <w:rsid w:val="001B03AE"/>
    <w:rsid w:val="001B07CA"/>
    <w:rsid w:val="001B11F4"/>
    <w:rsid w:val="001B1397"/>
    <w:rsid w:val="001B1694"/>
    <w:rsid w:val="001B1D85"/>
    <w:rsid w:val="001B21F3"/>
    <w:rsid w:val="001B29A4"/>
    <w:rsid w:val="001B343F"/>
    <w:rsid w:val="001B3D42"/>
    <w:rsid w:val="001B4A88"/>
    <w:rsid w:val="001B4C0C"/>
    <w:rsid w:val="001B4EDD"/>
    <w:rsid w:val="001C0875"/>
    <w:rsid w:val="001C0D35"/>
    <w:rsid w:val="001C1305"/>
    <w:rsid w:val="001C13B0"/>
    <w:rsid w:val="001C1A74"/>
    <w:rsid w:val="001C2837"/>
    <w:rsid w:val="001C4386"/>
    <w:rsid w:val="001C48E8"/>
    <w:rsid w:val="001C51C1"/>
    <w:rsid w:val="001C6016"/>
    <w:rsid w:val="001C6284"/>
    <w:rsid w:val="001C6BBE"/>
    <w:rsid w:val="001C6F4E"/>
    <w:rsid w:val="001C7281"/>
    <w:rsid w:val="001D01BD"/>
    <w:rsid w:val="001D0A34"/>
    <w:rsid w:val="001D0BA7"/>
    <w:rsid w:val="001D1A83"/>
    <w:rsid w:val="001D2102"/>
    <w:rsid w:val="001D280F"/>
    <w:rsid w:val="001D41B4"/>
    <w:rsid w:val="001D438B"/>
    <w:rsid w:val="001D55D3"/>
    <w:rsid w:val="001D5D89"/>
    <w:rsid w:val="001DA5FE"/>
    <w:rsid w:val="001E095E"/>
    <w:rsid w:val="001E1052"/>
    <w:rsid w:val="001E12FD"/>
    <w:rsid w:val="001E28A3"/>
    <w:rsid w:val="001E2AFF"/>
    <w:rsid w:val="001E2B8C"/>
    <w:rsid w:val="001E2E28"/>
    <w:rsid w:val="001E34D6"/>
    <w:rsid w:val="001E3B58"/>
    <w:rsid w:val="001E4027"/>
    <w:rsid w:val="001E4BD4"/>
    <w:rsid w:val="001E4E39"/>
    <w:rsid w:val="001E4FBE"/>
    <w:rsid w:val="001E6E2C"/>
    <w:rsid w:val="001E787A"/>
    <w:rsid w:val="001F0B6C"/>
    <w:rsid w:val="001F1F7F"/>
    <w:rsid w:val="001F2AD7"/>
    <w:rsid w:val="001F399A"/>
    <w:rsid w:val="001F3AFB"/>
    <w:rsid w:val="001F4693"/>
    <w:rsid w:val="001F5E07"/>
    <w:rsid w:val="001F5EEB"/>
    <w:rsid w:val="001F614D"/>
    <w:rsid w:val="001F6436"/>
    <w:rsid w:val="001F6759"/>
    <w:rsid w:val="001F68CC"/>
    <w:rsid w:val="001F7658"/>
    <w:rsid w:val="001F7D16"/>
    <w:rsid w:val="00200C7C"/>
    <w:rsid w:val="00201133"/>
    <w:rsid w:val="00202443"/>
    <w:rsid w:val="00202767"/>
    <w:rsid w:val="00202F26"/>
    <w:rsid w:val="00203852"/>
    <w:rsid w:val="00204345"/>
    <w:rsid w:val="00204A2F"/>
    <w:rsid w:val="00204AA8"/>
    <w:rsid w:val="00204ADB"/>
    <w:rsid w:val="00206378"/>
    <w:rsid w:val="002065C0"/>
    <w:rsid w:val="002067E4"/>
    <w:rsid w:val="00207361"/>
    <w:rsid w:val="002073C9"/>
    <w:rsid w:val="002113B3"/>
    <w:rsid w:val="00211CB9"/>
    <w:rsid w:val="00212191"/>
    <w:rsid w:val="002126E1"/>
    <w:rsid w:val="00213474"/>
    <w:rsid w:val="00213537"/>
    <w:rsid w:val="00214172"/>
    <w:rsid w:val="0021448E"/>
    <w:rsid w:val="00214884"/>
    <w:rsid w:val="00216106"/>
    <w:rsid w:val="002172FF"/>
    <w:rsid w:val="00217515"/>
    <w:rsid w:val="00217AAA"/>
    <w:rsid w:val="00217F87"/>
    <w:rsid w:val="00220F89"/>
    <w:rsid w:val="0022102A"/>
    <w:rsid w:val="00221A0D"/>
    <w:rsid w:val="00221B93"/>
    <w:rsid w:val="00223455"/>
    <w:rsid w:val="00223E8A"/>
    <w:rsid w:val="00224A69"/>
    <w:rsid w:val="00224E75"/>
    <w:rsid w:val="00225670"/>
    <w:rsid w:val="00226332"/>
    <w:rsid w:val="002264D1"/>
    <w:rsid w:val="00226DB8"/>
    <w:rsid w:val="00227005"/>
    <w:rsid w:val="00227194"/>
    <w:rsid w:val="0023185D"/>
    <w:rsid w:val="002318E2"/>
    <w:rsid w:val="00231FAA"/>
    <w:rsid w:val="002326B8"/>
    <w:rsid w:val="00232997"/>
    <w:rsid w:val="00232DBB"/>
    <w:rsid w:val="00232F00"/>
    <w:rsid w:val="00233D47"/>
    <w:rsid w:val="0023491F"/>
    <w:rsid w:val="00234D99"/>
    <w:rsid w:val="00234DE8"/>
    <w:rsid w:val="00235DD9"/>
    <w:rsid w:val="0023615C"/>
    <w:rsid w:val="002365E7"/>
    <w:rsid w:val="002368BF"/>
    <w:rsid w:val="00236F92"/>
    <w:rsid w:val="002371B2"/>
    <w:rsid w:val="0023740F"/>
    <w:rsid w:val="00237B95"/>
    <w:rsid w:val="00237D3D"/>
    <w:rsid w:val="0024026F"/>
    <w:rsid w:val="00240735"/>
    <w:rsid w:val="0024194D"/>
    <w:rsid w:val="00241DFD"/>
    <w:rsid w:val="002424C8"/>
    <w:rsid w:val="002426CF"/>
    <w:rsid w:val="00242F6F"/>
    <w:rsid w:val="00243997"/>
    <w:rsid w:val="00243C68"/>
    <w:rsid w:val="00244539"/>
    <w:rsid w:val="002451D2"/>
    <w:rsid w:val="00245653"/>
    <w:rsid w:val="00245F58"/>
    <w:rsid w:val="0024651C"/>
    <w:rsid w:val="0024680B"/>
    <w:rsid w:val="00247660"/>
    <w:rsid w:val="00247C23"/>
    <w:rsid w:val="0025055F"/>
    <w:rsid w:val="0025066E"/>
    <w:rsid w:val="0025166B"/>
    <w:rsid w:val="00251BF5"/>
    <w:rsid w:val="002522F7"/>
    <w:rsid w:val="002549E2"/>
    <w:rsid w:val="00254BC2"/>
    <w:rsid w:val="00255DCF"/>
    <w:rsid w:val="002568E9"/>
    <w:rsid w:val="00257FC3"/>
    <w:rsid w:val="00260CB0"/>
    <w:rsid w:val="0026179F"/>
    <w:rsid w:val="00263D38"/>
    <w:rsid w:val="00264281"/>
    <w:rsid w:val="00264290"/>
    <w:rsid w:val="00264864"/>
    <w:rsid w:val="00264A0F"/>
    <w:rsid w:val="00265C2F"/>
    <w:rsid w:val="002666C7"/>
    <w:rsid w:val="00266D37"/>
    <w:rsid w:val="00267E34"/>
    <w:rsid w:val="00271202"/>
    <w:rsid w:val="002713EC"/>
    <w:rsid w:val="00271850"/>
    <w:rsid w:val="00271AEE"/>
    <w:rsid w:val="00272030"/>
    <w:rsid w:val="00272492"/>
    <w:rsid w:val="00272B70"/>
    <w:rsid w:val="00273C39"/>
    <w:rsid w:val="0027416D"/>
    <w:rsid w:val="0027454E"/>
    <w:rsid w:val="0027502B"/>
    <w:rsid w:val="002760C9"/>
    <w:rsid w:val="00276EA2"/>
    <w:rsid w:val="00277589"/>
    <w:rsid w:val="00277E24"/>
    <w:rsid w:val="002804FF"/>
    <w:rsid w:val="00280B00"/>
    <w:rsid w:val="00281143"/>
    <w:rsid w:val="00281FFD"/>
    <w:rsid w:val="002821D1"/>
    <w:rsid w:val="00283350"/>
    <w:rsid w:val="0028521D"/>
    <w:rsid w:val="00286272"/>
    <w:rsid w:val="00286953"/>
    <w:rsid w:val="00286A29"/>
    <w:rsid w:val="00286F53"/>
    <w:rsid w:val="00287612"/>
    <w:rsid w:val="0028792D"/>
    <w:rsid w:val="00287B59"/>
    <w:rsid w:val="00290295"/>
    <w:rsid w:val="00291019"/>
    <w:rsid w:val="0029112C"/>
    <w:rsid w:val="002914E6"/>
    <w:rsid w:val="00292AE4"/>
    <w:rsid w:val="002931F3"/>
    <w:rsid w:val="00294590"/>
    <w:rsid w:val="00294BC5"/>
    <w:rsid w:val="0029506C"/>
    <w:rsid w:val="0029587F"/>
    <w:rsid w:val="002961FF"/>
    <w:rsid w:val="002962D7"/>
    <w:rsid w:val="002962EF"/>
    <w:rsid w:val="00297457"/>
    <w:rsid w:val="002A0028"/>
    <w:rsid w:val="002A126D"/>
    <w:rsid w:val="002A1BF0"/>
    <w:rsid w:val="002A31CE"/>
    <w:rsid w:val="002A35B6"/>
    <w:rsid w:val="002A388D"/>
    <w:rsid w:val="002A4B39"/>
    <w:rsid w:val="002A5AF8"/>
    <w:rsid w:val="002A6352"/>
    <w:rsid w:val="002A647D"/>
    <w:rsid w:val="002B06A1"/>
    <w:rsid w:val="002B0AEE"/>
    <w:rsid w:val="002B15AE"/>
    <w:rsid w:val="002B1700"/>
    <w:rsid w:val="002B1BB7"/>
    <w:rsid w:val="002B2988"/>
    <w:rsid w:val="002B2DC3"/>
    <w:rsid w:val="002B3268"/>
    <w:rsid w:val="002B3A85"/>
    <w:rsid w:val="002B4862"/>
    <w:rsid w:val="002B48AD"/>
    <w:rsid w:val="002B5050"/>
    <w:rsid w:val="002B5A3B"/>
    <w:rsid w:val="002B6D42"/>
    <w:rsid w:val="002C0488"/>
    <w:rsid w:val="002C09C2"/>
    <w:rsid w:val="002C0FD5"/>
    <w:rsid w:val="002C19BB"/>
    <w:rsid w:val="002C29B8"/>
    <w:rsid w:val="002C2B7B"/>
    <w:rsid w:val="002C2D1E"/>
    <w:rsid w:val="002C3160"/>
    <w:rsid w:val="002C33EE"/>
    <w:rsid w:val="002C3641"/>
    <w:rsid w:val="002C3808"/>
    <w:rsid w:val="002C3C87"/>
    <w:rsid w:val="002C435D"/>
    <w:rsid w:val="002C4373"/>
    <w:rsid w:val="002C4A24"/>
    <w:rsid w:val="002C51F0"/>
    <w:rsid w:val="002C7912"/>
    <w:rsid w:val="002C7E06"/>
    <w:rsid w:val="002D125C"/>
    <w:rsid w:val="002D14E7"/>
    <w:rsid w:val="002D1AF5"/>
    <w:rsid w:val="002D1AFB"/>
    <w:rsid w:val="002D1EF4"/>
    <w:rsid w:val="002D2BFA"/>
    <w:rsid w:val="002D3DAB"/>
    <w:rsid w:val="002D4B85"/>
    <w:rsid w:val="002D4C0C"/>
    <w:rsid w:val="002E0621"/>
    <w:rsid w:val="002E06D7"/>
    <w:rsid w:val="002E0851"/>
    <w:rsid w:val="002E0DF3"/>
    <w:rsid w:val="002E1019"/>
    <w:rsid w:val="002E1077"/>
    <w:rsid w:val="002E1201"/>
    <w:rsid w:val="002E1386"/>
    <w:rsid w:val="002E1CF2"/>
    <w:rsid w:val="002E28BD"/>
    <w:rsid w:val="002E2E87"/>
    <w:rsid w:val="002E336B"/>
    <w:rsid w:val="002E3EFD"/>
    <w:rsid w:val="002E4137"/>
    <w:rsid w:val="002E41D3"/>
    <w:rsid w:val="002E45D5"/>
    <w:rsid w:val="002E4697"/>
    <w:rsid w:val="002E4832"/>
    <w:rsid w:val="002E5757"/>
    <w:rsid w:val="002E5769"/>
    <w:rsid w:val="002E5AA6"/>
    <w:rsid w:val="002E5FB8"/>
    <w:rsid w:val="002E6317"/>
    <w:rsid w:val="002E65F7"/>
    <w:rsid w:val="002E75C8"/>
    <w:rsid w:val="002F0B7E"/>
    <w:rsid w:val="002F2EF9"/>
    <w:rsid w:val="002F2FA6"/>
    <w:rsid w:val="002F32D5"/>
    <w:rsid w:val="002F369F"/>
    <w:rsid w:val="002F4852"/>
    <w:rsid w:val="002F5972"/>
    <w:rsid w:val="002F6726"/>
    <w:rsid w:val="002F6AC5"/>
    <w:rsid w:val="002F6B86"/>
    <w:rsid w:val="002F6FA7"/>
    <w:rsid w:val="002F7A75"/>
    <w:rsid w:val="002F7F40"/>
    <w:rsid w:val="00301178"/>
    <w:rsid w:val="00301587"/>
    <w:rsid w:val="00302345"/>
    <w:rsid w:val="003024CC"/>
    <w:rsid w:val="0030276D"/>
    <w:rsid w:val="003031A8"/>
    <w:rsid w:val="0030349D"/>
    <w:rsid w:val="0030353E"/>
    <w:rsid w:val="00303BEB"/>
    <w:rsid w:val="00304D1A"/>
    <w:rsid w:val="00304E78"/>
    <w:rsid w:val="003060F5"/>
    <w:rsid w:val="003069FC"/>
    <w:rsid w:val="00306AC8"/>
    <w:rsid w:val="00306B75"/>
    <w:rsid w:val="00306C54"/>
    <w:rsid w:val="00306F27"/>
    <w:rsid w:val="00307C6C"/>
    <w:rsid w:val="0031056D"/>
    <w:rsid w:val="00311675"/>
    <w:rsid w:val="0031191D"/>
    <w:rsid w:val="00311AA1"/>
    <w:rsid w:val="003129AE"/>
    <w:rsid w:val="00314C9A"/>
    <w:rsid w:val="00314D3E"/>
    <w:rsid w:val="003151AE"/>
    <w:rsid w:val="00315486"/>
    <w:rsid w:val="00317722"/>
    <w:rsid w:val="00317BBA"/>
    <w:rsid w:val="0032110F"/>
    <w:rsid w:val="00321BF6"/>
    <w:rsid w:val="00322BC8"/>
    <w:rsid w:val="00322E03"/>
    <w:rsid w:val="00323F9A"/>
    <w:rsid w:val="0032447A"/>
    <w:rsid w:val="00324672"/>
    <w:rsid w:val="00325539"/>
    <w:rsid w:val="00325814"/>
    <w:rsid w:val="00325C0D"/>
    <w:rsid w:val="0032627A"/>
    <w:rsid w:val="0032705F"/>
    <w:rsid w:val="003274C4"/>
    <w:rsid w:val="003274EC"/>
    <w:rsid w:val="003278F8"/>
    <w:rsid w:val="00327F23"/>
    <w:rsid w:val="00327F88"/>
    <w:rsid w:val="00330052"/>
    <w:rsid w:val="00330EE4"/>
    <w:rsid w:val="0033269D"/>
    <w:rsid w:val="003327B4"/>
    <w:rsid w:val="00333231"/>
    <w:rsid w:val="0033405C"/>
    <w:rsid w:val="00334CE5"/>
    <w:rsid w:val="00335275"/>
    <w:rsid w:val="00335529"/>
    <w:rsid w:val="003356CF"/>
    <w:rsid w:val="003356F3"/>
    <w:rsid w:val="003359B3"/>
    <w:rsid w:val="00336229"/>
    <w:rsid w:val="00336990"/>
    <w:rsid w:val="00336E3F"/>
    <w:rsid w:val="0033772E"/>
    <w:rsid w:val="00337B14"/>
    <w:rsid w:val="003403C7"/>
    <w:rsid w:val="00340453"/>
    <w:rsid w:val="00340580"/>
    <w:rsid w:val="003408D4"/>
    <w:rsid w:val="003417D7"/>
    <w:rsid w:val="00342C10"/>
    <w:rsid w:val="00343B5D"/>
    <w:rsid w:val="00343FF8"/>
    <w:rsid w:val="0034580A"/>
    <w:rsid w:val="00345C04"/>
    <w:rsid w:val="00346031"/>
    <w:rsid w:val="00346633"/>
    <w:rsid w:val="00346661"/>
    <w:rsid w:val="00346701"/>
    <w:rsid w:val="00347646"/>
    <w:rsid w:val="0034778C"/>
    <w:rsid w:val="00347E13"/>
    <w:rsid w:val="00350FDE"/>
    <w:rsid w:val="0035145B"/>
    <w:rsid w:val="003520A7"/>
    <w:rsid w:val="00352531"/>
    <w:rsid w:val="00353903"/>
    <w:rsid w:val="00353B4D"/>
    <w:rsid w:val="00354814"/>
    <w:rsid w:val="00354A4A"/>
    <w:rsid w:val="003561C8"/>
    <w:rsid w:val="00356446"/>
    <w:rsid w:val="00356892"/>
    <w:rsid w:val="00357043"/>
    <w:rsid w:val="00357B2B"/>
    <w:rsid w:val="00357E32"/>
    <w:rsid w:val="00360030"/>
    <w:rsid w:val="0036043A"/>
    <w:rsid w:val="00361737"/>
    <w:rsid w:val="00361904"/>
    <w:rsid w:val="00362098"/>
    <w:rsid w:val="003635B1"/>
    <w:rsid w:val="003640C7"/>
    <w:rsid w:val="00364ACB"/>
    <w:rsid w:val="003652E1"/>
    <w:rsid w:val="00365A9B"/>
    <w:rsid w:val="00366E54"/>
    <w:rsid w:val="0037126B"/>
    <w:rsid w:val="003713F6"/>
    <w:rsid w:val="003719B3"/>
    <w:rsid w:val="00371B0F"/>
    <w:rsid w:val="00371BF5"/>
    <w:rsid w:val="0037339D"/>
    <w:rsid w:val="003735D3"/>
    <w:rsid w:val="00373E07"/>
    <w:rsid w:val="003759D4"/>
    <w:rsid w:val="0037601F"/>
    <w:rsid w:val="003761D1"/>
    <w:rsid w:val="0037642C"/>
    <w:rsid w:val="0037686F"/>
    <w:rsid w:val="003768D2"/>
    <w:rsid w:val="0037699E"/>
    <w:rsid w:val="00376EAF"/>
    <w:rsid w:val="00377F8E"/>
    <w:rsid w:val="003788A8"/>
    <w:rsid w:val="00381825"/>
    <w:rsid w:val="003825DE"/>
    <w:rsid w:val="00382B8A"/>
    <w:rsid w:val="00383BD9"/>
    <w:rsid w:val="00384048"/>
    <w:rsid w:val="00384953"/>
    <w:rsid w:val="00385578"/>
    <w:rsid w:val="0038594D"/>
    <w:rsid w:val="00386AEE"/>
    <w:rsid w:val="003871BC"/>
    <w:rsid w:val="00387469"/>
    <w:rsid w:val="0038777A"/>
    <w:rsid w:val="00387BF6"/>
    <w:rsid w:val="0039010D"/>
    <w:rsid w:val="0039044E"/>
    <w:rsid w:val="00391651"/>
    <w:rsid w:val="00391E33"/>
    <w:rsid w:val="0039217A"/>
    <w:rsid w:val="003921E1"/>
    <w:rsid w:val="0039255D"/>
    <w:rsid w:val="003926C9"/>
    <w:rsid w:val="00392908"/>
    <w:rsid w:val="00392A38"/>
    <w:rsid w:val="00392D36"/>
    <w:rsid w:val="00394109"/>
    <w:rsid w:val="0039455C"/>
    <w:rsid w:val="00394903"/>
    <w:rsid w:val="00394BB5"/>
    <w:rsid w:val="00394CAB"/>
    <w:rsid w:val="003956B4"/>
    <w:rsid w:val="003959C4"/>
    <w:rsid w:val="00395B89"/>
    <w:rsid w:val="00395F48"/>
    <w:rsid w:val="00396165"/>
    <w:rsid w:val="00396175"/>
    <w:rsid w:val="0039729C"/>
    <w:rsid w:val="003973F6"/>
    <w:rsid w:val="003977BF"/>
    <w:rsid w:val="003978CF"/>
    <w:rsid w:val="003A04ED"/>
    <w:rsid w:val="003A0FFB"/>
    <w:rsid w:val="003A1D5A"/>
    <w:rsid w:val="003A2280"/>
    <w:rsid w:val="003A240A"/>
    <w:rsid w:val="003A274E"/>
    <w:rsid w:val="003A2CA9"/>
    <w:rsid w:val="003A3945"/>
    <w:rsid w:val="003A40D5"/>
    <w:rsid w:val="003A48F2"/>
    <w:rsid w:val="003A61C8"/>
    <w:rsid w:val="003A63B7"/>
    <w:rsid w:val="003A666B"/>
    <w:rsid w:val="003A67AE"/>
    <w:rsid w:val="003A70F7"/>
    <w:rsid w:val="003B0925"/>
    <w:rsid w:val="003B143F"/>
    <w:rsid w:val="003B1EF2"/>
    <w:rsid w:val="003B21D1"/>
    <w:rsid w:val="003B2418"/>
    <w:rsid w:val="003B2428"/>
    <w:rsid w:val="003B33B7"/>
    <w:rsid w:val="003B3955"/>
    <w:rsid w:val="003B419D"/>
    <w:rsid w:val="003B4A9C"/>
    <w:rsid w:val="003B6C8C"/>
    <w:rsid w:val="003C09ED"/>
    <w:rsid w:val="003C0E4E"/>
    <w:rsid w:val="003C14BF"/>
    <w:rsid w:val="003C1DF1"/>
    <w:rsid w:val="003C1E50"/>
    <w:rsid w:val="003C2F36"/>
    <w:rsid w:val="003C337B"/>
    <w:rsid w:val="003C467E"/>
    <w:rsid w:val="003C5CCE"/>
    <w:rsid w:val="003C677B"/>
    <w:rsid w:val="003C685D"/>
    <w:rsid w:val="003C7047"/>
    <w:rsid w:val="003C7624"/>
    <w:rsid w:val="003C78E7"/>
    <w:rsid w:val="003D02D3"/>
    <w:rsid w:val="003D064A"/>
    <w:rsid w:val="003D0DCE"/>
    <w:rsid w:val="003D0EC8"/>
    <w:rsid w:val="003D1895"/>
    <w:rsid w:val="003D2061"/>
    <w:rsid w:val="003D20DC"/>
    <w:rsid w:val="003D311A"/>
    <w:rsid w:val="003D3541"/>
    <w:rsid w:val="003D4064"/>
    <w:rsid w:val="003D560E"/>
    <w:rsid w:val="003D568D"/>
    <w:rsid w:val="003D5691"/>
    <w:rsid w:val="003D6762"/>
    <w:rsid w:val="003D6A00"/>
    <w:rsid w:val="003D72BC"/>
    <w:rsid w:val="003E0981"/>
    <w:rsid w:val="003E1B1F"/>
    <w:rsid w:val="003E23DC"/>
    <w:rsid w:val="003E3E6D"/>
    <w:rsid w:val="003E3EEE"/>
    <w:rsid w:val="003E4007"/>
    <w:rsid w:val="003E466A"/>
    <w:rsid w:val="003E48D6"/>
    <w:rsid w:val="003E4C18"/>
    <w:rsid w:val="003E5103"/>
    <w:rsid w:val="003E654F"/>
    <w:rsid w:val="003E770C"/>
    <w:rsid w:val="003F1490"/>
    <w:rsid w:val="003F155A"/>
    <w:rsid w:val="003F1A17"/>
    <w:rsid w:val="003F1AAD"/>
    <w:rsid w:val="003F1F6F"/>
    <w:rsid w:val="003F2091"/>
    <w:rsid w:val="003F2370"/>
    <w:rsid w:val="003F29B3"/>
    <w:rsid w:val="003F3A5C"/>
    <w:rsid w:val="003F484B"/>
    <w:rsid w:val="003F4EF6"/>
    <w:rsid w:val="003F5B8B"/>
    <w:rsid w:val="003F7002"/>
    <w:rsid w:val="003F7019"/>
    <w:rsid w:val="003F75EC"/>
    <w:rsid w:val="003F78E3"/>
    <w:rsid w:val="0040084B"/>
    <w:rsid w:val="00400AAF"/>
    <w:rsid w:val="004014F1"/>
    <w:rsid w:val="00402030"/>
    <w:rsid w:val="00402AE6"/>
    <w:rsid w:val="00402C5F"/>
    <w:rsid w:val="004035F0"/>
    <w:rsid w:val="00404415"/>
    <w:rsid w:val="00404A57"/>
    <w:rsid w:val="00405969"/>
    <w:rsid w:val="00405CFE"/>
    <w:rsid w:val="00406C67"/>
    <w:rsid w:val="00407116"/>
    <w:rsid w:val="00407F43"/>
    <w:rsid w:val="00407F4D"/>
    <w:rsid w:val="00410339"/>
    <w:rsid w:val="00410663"/>
    <w:rsid w:val="0041101C"/>
    <w:rsid w:val="00411714"/>
    <w:rsid w:val="004120C3"/>
    <w:rsid w:val="00412B62"/>
    <w:rsid w:val="004132F8"/>
    <w:rsid w:val="004139D5"/>
    <w:rsid w:val="00414087"/>
    <w:rsid w:val="0041585D"/>
    <w:rsid w:val="00415ECF"/>
    <w:rsid w:val="004160AA"/>
    <w:rsid w:val="0041653F"/>
    <w:rsid w:val="00416E73"/>
    <w:rsid w:val="00417E1F"/>
    <w:rsid w:val="004204AA"/>
    <w:rsid w:val="00421BD3"/>
    <w:rsid w:val="00422735"/>
    <w:rsid w:val="00422C02"/>
    <w:rsid w:val="00422C69"/>
    <w:rsid w:val="00422C75"/>
    <w:rsid w:val="00422EB1"/>
    <w:rsid w:val="004237BF"/>
    <w:rsid w:val="004242C5"/>
    <w:rsid w:val="00424871"/>
    <w:rsid w:val="004250AC"/>
    <w:rsid w:val="004254A0"/>
    <w:rsid w:val="0042572E"/>
    <w:rsid w:val="004263B0"/>
    <w:rsid w:val="00426B50"/>
    <w:rsid w:val="00427F60"/>
    <w:rsid w:val="00430351"/>
    <w:rsid w:val="00430509"/>
    <w:rsid w:val="00431383"/>
    <w:rsid w:val="0043144A"/>
    <w:rsid w:val="00431B76"/>
    <w:rsid w:val="00432297"/>
    <w:rsid w:val="004322E6"/>
    <w:rsid w:val="00432E4F"/>
    <w:rsid w:val="00433061"/>
    <w:rsid w:val="00433687"/>
    <w:rsid w:val="00434947"/>
    <w:rsid w:val="00435108"/>
    <w:rsid w:val="00437DBB"/>
    <w:rsid w:val="004400D7"/>
    <w:rsid w:val="00440523"/>
    <w:rsid w:val="00441738"/>
    <w:rsid w:val="00442C4E"/>
    <w:rsid w:val="00443046"/>
    <w:rsid w:val="0044305F"/>
    <w:rsid w:val="00443614"/>
    <w:rsid w:val="0044362A"/>
    <w:rsid w:val="00443ACC"/>
    <w:rsid w:val="0044463B"/>
    <w:rsid w:val="004446C0"/>
    <w:rsid w:val="004447CE"/>
    <w:rsid w:val="004449F2"/>
    <w:rsid w:val="00444F35"/>
    <w:rsid w:val="0044607B"/>
    <w:rsid w:val="0044663F"/>
    <w:rsid w:val="0044679C"/>
    <w:rsid w:val="00446D02"/>
    <w:rsid w:val="00447148"/>
    <w:rsid w:val="0044787F"/>
    <w:rsid w:val="00447CBF"/>
    <w:rsid w:val="0044B9F9"/>
    <w:rsid w:val="00450557"/>
    <w:rsid w:val="0045088B"/>
    <w:rsid w:val="004513F5"/>
    <w:rsid w:val="004517E0"/>
    <w:rsid w:val="0045204E"/>
    <w:rsid w:val="00452C01"/>
    <w:rsid w:val="00452C38"/>
    <w:rsid w:val="00453993"/>
    <w:rsid w:val="00453BBD"/>
    <w:rsid w:val="00454524"/>
    <w:rsid w:val="00454893"/>
    <w:rsid w:val="00454A92"/>
    <w:rsid w:val="00455260"/>
    <w:rsid w:val="0045542D"/>
    <w:rsid w:val="00456D12"/>
    <w:rsid w:val="00457B84"/>
    <w:rsid w:val="0046042E"/>
    <w:rsid w:val="004605FB"/>
    <w:rsid w:val="0046117A"/>
    <w:rsid w:val="004629F4"/>
    <w:rsid w:val="00464207"/>
    <w:rsid w:val="0046446C"/>
    <w:rsid w:val="0046483D"/>
    <w:rsid w:val="00464DD2"/>
    <w:rsid w:val="00465031"/>
    <w:rsid w:val="00465660"/>
    <w:rsid w:val="004656C2"/>
    <w:rsid w:val="00466A6D"/>
    <w:rsid w:val="004670BC"/>
    <w:rsid w:val="00467380"/>
    <w:rsid w:val="00467DA8"/>
    <w:rsid w:val="00470452"/>
    <w:rsid w:val="004711FC"/>
    <w:rsid w:val="00471271"/>
    <w:rsid w:val="004713EB"/>
    <w:rsid w:val="004731B7"/>
    <w:rsid w:val="00473311"/>
    <w:rsid w:val="00473B11"/>
    <w:rsid w:val="004740CB"/>
    <w:rsid w:val="00474B03"/>
    <w:rsid w:val="00474E8A"/>
    <w:rsid w:val="00475814"/>
    <w:rsid w:val="00476351"/>
    <w:rsid w:val="004766E5"/>
    <w:rsid w:val="00476971"/>
    <w:rsid w:val="004802FC"/>
    <w:rsid w:val="00481121"/>
    <w:rsid w:val="004823D8"/>
    <w:rsid w:val="004824EA"/>
    <w:rsid w:val="0048299C"/>
    <w:rsid w:val="00482E47"/>
    <w:rsid w:val="00483A0B"/>
    <w:rsid w:val="0048415E"/>
    <w:rsid w:val="00484562"/>
    <w:rsid w:val="00484563"/>
    <w:rsid w:val="0048575C"/>
    <w:rsid w:val="0048605C"/>
    <w:rsid w:val="00487005"/>
    <w:rsid w:val="00487534"/>
    <w:rsid w:val="00490A30"/>
    <w:rsid w:val="00490C25"/>
    <w:rsid w:val="00491E3C"/>
    <w:rsid w:val="0049253A"/>
    <w:rsid w:val="004926F4"/>
    <w:rsid w:val="00492EEE"/>
    <w:rsid w:val="00493BD1"/>
    <w:rsid w:val="00493ED4"/>
    <w:rsid w:val="0049470C"/>
    <w:rsid w:val="00494D3D"/>
    <w:rsid w:val="00494E06"/>
    <w:rsid w:val="00495C56"/>
    <w:rsid w:val="004968C2"/>
    <w:rsid w:val="004A0683"/>
    <w:rsid w:val="004A1EDD"/>
    <w:rsid w:val="004A268A"/>
    <w:rsid w:val="004A2EBD"/>
    <w:rsid w:val="004A3053"/>
    <w:rsid w:val="004A35F5"/>
    <w:rsid w:val="004A36F2"/>
    <w:rsid w:val="004A5854"/>
    <w:rsid w:val="004A5C54"/>
    <w:rsid w:val="004A5CF1"/>
    <w:rsid w:val="004A7991"/>
    <w:rsid w:val="004B0AEC"/>
    <w:rsid w:val="004B0B88"/>
    <w:rsid w:val="004B1108"/>
    <w:rsid w:val="004B1ADC"/>
    <w:rsid w:val="004B1B18"/>
    <w:rsid w:val="004B1E99"/>
    <w:rsid w:val="004B3DC6"/>
    <w:rsid w:val="004B46CB"/>
    <w:rsid w:val="004B75F7"/>
    <w:rsid w:val="004B7950"/>
    <w:rsid w:val="004C0903"/>
    <w:rsid w:val="004C1375"/>
    <w:rsid w:val="004C1DEA"/>
    <w:rsid w:val="004C228D"/>
    <w:rsid w:val="004C2BC3"/>
    <w:rsid w:val="004C2DB3"/>
    <w:rsid w:val="004C3693"/>
    <w:rsid w:val="004C5CE6"/>
    <w:rsid w:val="004C64AC"/>
    <w:rsid w:val="004C655C"/>
    <w:rsid w:val="004C6D2B"/>
    <w:rsid w:val="004D210E"/>
    <w:rsid w:val="004D2C40"/>
    <w:rsid w:val="004D3754"/>
    <w:rsid w:val="004D391E"/>
    <w:rsid w:val="004D43AB"/>
    <w:rsid w:val="004D4A0B"/>
    <w:rsid w:val="004D4FC8"/>
    <w:rsid w:val="004D5D74"/>
    <w:rsid w:val="004D5F70"/>
    <w:rsid w:val="004D6207"/>
    <w:rsid w:val="004D645C"/>
    <w:rsid w:val="004D787E"/>
    <w:rsid w:val="004D7B46"/>
    <w:rsid w:val="004E04DF"/>
    <w:rsid w:val="004E18CF"/>
    <w:rsid w:val="004E1A6F"/>
    <w:rsid w:val="004E2B2D"/>
    <w:rsid w:val="004E3341"/>
    <w:rsid w:val="004E3EA1"/>
    <w:rsid w:val="004E4E7B"/>
    <w:rsid w:val="004E520D"/>
    <w:rsid w:val="004E531E"/>
    <w:rsid w:val="004E5CFD"/>
    <w:rsid w:val="004E6A1D"/>
    <w:rsid w:val="004E6C82"/>
    <w:rsid w:val="004E6DE1"/>
    <w:rsid w:val="004E72E0"/>
    <w:rsid w:val="004E7660"/>
    <w:rsid w:val="004E7F9A"/>
    <w:rsid w:val="004F0CB3"/>
    <w:rsid w:val="004F1391"/>
    <w:rsid w:val="004F24A7"/>
    <w:rsid w:val="004F2E06"/>
    <w:rsid w:val="004F3A9B"/>
    <w:rsid w:val="004F43E0"/>
    <w:rsid w:val="004F46FF"/>
    <w:rsid w:val="004F47DB"/>
    <w:rsid w:val="004F4B7C"/>
    <w:rsid w:val="004F4E8B"/>
    <w:rsid w:val="004F519B"/>
    <w:rsid w:val="004F57E3"/>
    <w:rsid w:val="004F6087"/>
    <w:rsid w:val="0050053D"/>
    <w:rsid w:val="00501CFF"/>
    <w:rsid w:val="00502289"/>
    <w:rsid w:val="0050284C"/>
    <w:rsid w:val="00502ECE"/>
    <w:rsid w:val="00503D75"/>
    <w:rsid w:val="00504456"/>
    <w:rsid w:val="00505605"/>
    <w:rsid w:val="00505B62"/>
    <w:rsid w:val="00505FCD"/>
    <w:rsid w:val="005062F5"/>
    <w:rsid w:val="00507A2B"/>
    <w:rsid w:val="00510612"/>
    <w:rsid w:val="005112B4"/>
    <w:rsid w:val="0051200D"/>
    <w:rsid w:val="0051201E"/>
    <w:rsid w:val="00512F96"/>
    <w:rsid w:val="00513052"/>
    <w:rsid w:val="0051318B"/>
    <w:rsid w:val="00514244"/>
    <w:rsid w:val="00514288"/>
    <w:rsid w:val="00514A86"/>
    <w:rsid w:val="005153EC"/>
    <w:rsid w:val="00515CB5"/>
    <w:rsid w:val="00516328"/>
    <w:rsid w:val="00517110"/>
    <w:rsid w:val="00517920"/>
    <w:rsid w:val="00520A69"/>
    <w:rsid w:val="005228DD"/>
    <w:rsid w:val="00522938"/>
    <w:rsid w:val="00524C27"/>
    <w:rsid w:val="00525573"/>
    <w:rsid w:val="005256D0"/>
    <w:rsid w:val="005256F3"/>
    <w:rsid w:val="005266E1"/>
    <w:rsid w:val="005269CA"/>
    <w:rsid w:val="00526A73"/>
    <w:rsid w:val="00526AC6"/>
    <w:rsid w:val="00527A86"/>
    <w:rsid w:val="00527C36"/>
    <w:rsid w:val="00527CD3"/>
    <w:rsid w:val="005303CE"/>
    <w:rsid w:val="005311B7"/>
    <w:rsid w:val="00531622"/>
    <w:rsid w:val="00532F56"/>
    <w:rsid w:val="00534C7B"/>
    <w:rsid w:val="005360D1"/>
    <w:rsid w:val="0053658F"/>
    <w:rsid w:val="00536A5B"/>
    <w:rsid w:val="00537098"/>
    <w:rsid w:val="00537DB0"/>
    <w:rsid w:val="00540A9F"/>
    <w:rsid w:val="00541879"/>
    <w:rsid w:val="0054253D"/>
    <w:rsid w:val="00542627"/>
    <w:rsid w:val="005442CD"/>
    <w:rsid w:val="005452D9"/>
    <w:rsid w:val="00545E4D"/>
    <w:rsid w:val="00546243"/>
    <w:rsid w:val="00546898"/>
    <w:rsid w:val="0054787B"/>
    <w:rsid w:val="00547E2B"/>
    <w:rsid w:val="0054AEA9"/>
    <w:rsid w:val="00550CC2"/>
    <w:rsid w:val="0055208B"/>
    <w:rsid w:val="005521E4"/>
    <w:rsid w:val="00552976"/>
    <w:rsid w:val="00552EF4"/>
    <w:rsid w:val="005542BA"/>
    <w:rsid w:val="005542F6"/>
    <w:rsid w:val="005550CF"/>
    <w:rsid w:val="0056005A"/>
    <w:rsid w:val="0056049E"/>
    <w:rsid w:val="00560759"/>
    <w:rsid w:val="00560D1F"/>
    <w:rsid w:val="00561543"/>
    <w:rsid w:val="00561755"/>
    <w:rsid w:val="00561B2A"/>
    <w:rsid w:val="00561F4F"/>
    <w:rsid w:val="00562B12"/>
    <w:rsid w:val="00562CFA"/>
    <w:rsid w:val="00562DEC"/>
    <w:rsid w:val="00562E30"/>
    <w:rsid w:val="005632F4"/>
    <w:rsid w:val="00563E41"/>
    <w:rsid w:val="00564E6B"/>
    <w:rsid w:val="00565BB8"/>
    <w:rsid w:val="00565FD4"/>
    <w:rsid w:val="005669FC"/>
    <w:rsid w:val="00566B42"/>
    <w:rsid w:val="00566E0B"/>
    <w:rsid w:val="00567188"/>
    <w:rsid w:val="00567377"/>
    <w:rsid w:val="0056799B"/>
    <w:rsid w:val="0057145B"/>
    <w:rsid w:val="005716CF"/>
    <w:rsid w:val="0057190F"/>
    <w:rsid w:val="00571CD4"/>
    <w:rsid w:val="00572C7B"/>
    <w:rsid w:val="00572EF6"/>
    <w:rsid w:val="005735EC"/>
    <w:rsid w:val="00573EFB"/>
    <w:rsid w:val="00576CA3"/>
    <w:rsid w:val="005771C9"/>
    <w:rsid w:val="00577218"/>
    <w:rsid w:val="005779E3"/>
    <w:rsid w:val="00577A0E"/>
    <w:rsid w:val="00577A71"/>
    <w:rsid w:val="00580A5C"/>
    <w:rsid w:val="00580F29"/>
    <w:rsid w:val="0058253C"/>
    <w:rsid w:val="00583653"/>
    <w:rsid w:val="00583AE4"/>
    <w:rsid w:val="00583F68"/>
    <w:rsid w:val="00584CBA"/>
    <w:rsid w:val="0058514D"/>
    <w:rsid w:val="00585384"/>
    <w:rsid w:val="00585D7A"/>
    <w:rsid w:val="005869AF"/>
    <w:rsid w:val="00586AA3"/>
    <w:rsid w:val="00586C00"/>
    <w:rsid w:val="00586C37"/>
    <w:rsid w:val="00586EF4"/>
    <w:rsid w:val="00587CA6"/>
    <w:rsid w:val="00587EE7"/>
    <w:rsid w:val="00590F7B"/>
    <w:rsid w:val="005920C3"/>
    <w:rsid w:val="005929D9"/>
    <w:rsid w:val="00594A30"/>
    <w:rsid w:val="00594E11"/>
    <w:rsid w:val="00594EBB"/>
    <w:rsid w:val="00594FE1"/>
    <w:rsid w:val="005951E3"/>
    <w:rsid w:val="00595610"/>
    <w:rsid w:val="00595FEC"/>
    <w:rsid w:val="00597249"/>
    <w:rsid w:val="005973E9"/>
    <w:rsid w:val="0059784F"/>
    <w:rsid w:val="0059785E"/>
    <w:rsid w:val="00597935"/>
    <w:rsid w:val="005A026B"/>
    <w:rsid w:val="005A0A19"/>
    <w:rsid w:val="005A109F"/>
    <w:rsid w:val="005A10D1"/>
    <w:rsid w:val="005A1BBE"/>
    <w:rsid w:val="005A23D9"/>
    <w:rsid w:val="005A2491"/>
    <w:rsid w:val="005A2C2E"/>
    <w:rsid w:val="005A2E08"/>
    <w:rsid w:val="005A4E08"/>
    <w:rsid w:val="005A59C5"/>
    <w:rsid w:val="005A68F7"/>
    <w:rsid w:val="005A6CA1"/>
    <w:rsid w:val="005A6DF6"/>
    <w:rsid w:val="005B0895"/>
    <w:rsid w:val="005B0C26"/>
    <w:rsid w:val="005B132D"/>
    <w:rsid w:val="005B17A9"/>
    <w:rsid w:val="005B1BBC"/>
    <w:rsid w:val="005B1FE4"/>
    <w:rsid w:val="005B219E"/>
    <w:rsid w:val="005B21D2"/>
    <w:rsid w:val="005B2BBA"/>
    <w:rsid w:val="005B4C19"/>
    <w:rsid w:val="005B4EE9"/>
    <w:rsid w:val="005B4FC0"/>
    <w:rsid w:val="005B5347"/>
    <w:rsid w:val="005B56FC"/>
    <w:rsid w:val="005B585E"/>
    <w:rsid w:val="005B5B00"/>
    <w:rsid w:val="005B5D5E"/>
    <w:rsid w:val="005B6D17"/>
    <w:rsid w:val="005B70E2"/>
    <w:rsid w:val="005B7F51"/>
    <w:rsid w:val="005C1486"/>
    <w:rsid w:val="005C2861"/>
    <w:rsid w:val="005C4585"/>
    <w:rsid w:val="005C4DE5"/>
    <w:rsid w:val="005C4EB6"/>
    <w:rsid w:val="005C5052"/>
    <w:rsid w:val="005C5C0B"/>
    <w:rsid w:val="005C5C40"/>
    <w:rsid w:val="005C5FF4"/>
    <w:rsid w:val="005C6C98"/>
    <w:rsid w:val="005C6DB0"/>
    <w:rsid w:val="005C76BB"/>
    <w:rsid w:val="005C7E8B"/>
    <w:rsid w:val="005D060E"/>
    <w:rsid w:val="005D0C51"/>
    <w:rsid w:val="005D196E"/>
    <w:rsid w:val="005D1B41"/>
    <w:rsid w:val="005D249A"/>
    <w:rsid w:val="005D2769"/>
    <w:rsid w:val="005D33A2"/>
    <w:rsid w:val="005D3DD2"/>
    <w:rsid w:val="005D3EF9"/>
    <w:rsid w:val="005D4C16"/>
    <w:rsid w:val="005D50D0"/>
    <w:rsid w:val="005D5D4A"/>
    <w:rsid w:val="005D603E"/>
    <w:rsid w:val="005D6168"/>
    <w:rsid w:val="005D66EE"/>
    <w:rsid w:val="005D6BC4"/>
    <w:rsid w:val="005D6DD9"/>
    <w:rsid w:val="005D7554"/>
    <w:rsid w:val="005D7ECB"/>
    <w:rsid w:val="005D9B64"/>
    <w:rsid w:val="005E07DA"/>
    <w:rsid w:val="005E1005"/>
    <w:rsid w:val="005E11E9"/>
    <w:rsid w:val="005E1343"/>
    <w:rsid w:val="005E141A"/>
    <w:rsid w:val="005E196D"/>
    <w:rsid w:val="005E1C06"/>
    <w:rsid w:val="005E21B7"/>
    <w:rsid w:val="005E2E34"/>
    <w:rsid w:val="005E3002"/>
    <w:rsid w:val="005E3052"/>
    <w:rsid w:val="005E31CA"/>
    <w:rsid w:val="005E464B"/>
    <w:rsid w:val="005E4D2C"/>
    <w:rsid w:val="005E62F6"/>
    <w:rsid w:val="005E63CC"/>
    <w:rsid w:val="005E6982"/>
    <w:rsid w:val="005E75C6"/>
    <w:rsid w:val="005F0038"/>
    <w:rsid w:val="005F0F91"/>
    <w:rsid w:val="005F10F7"/>
    <w:rsid w:val="005F1416"/>
    <w:rsid w:val="005F2A03"/>
    <w:rsid w:val="005F31AD"/>
    <w:rsid w:val="005F3828"/>
    <w:rsid w:val="005F40D7"/>
    <w:rsid w:val="005F40DF"/>
    <w:rsid w:val="005F48F0"/>
    <w:rsid w:val="005F48FD"/>
    <w:rsid w:val="005F4F73"/>
    <w:rsid w:val="005F68B2"/>
    <w:rsid w:val="005F7225"/>
    <w:rsid w:val="006003AC"/>
    <w:rsid w:val="00600599"/>
    <w:rsid w:val="00600BB1"/>
    <w:rsid w:val="00600DF7"/>
    <w:rsid w:val="006011B0"/>
    <w:rsid w:val="00601BE3"/>
    <w:rsid w:val="00601C19"/>
    <w:rsid w:val="006033C9"/>
    <w:rsid w:val="0060409D"/>
    <w:rsid w:val="00606F78"/>
    <w:rsid w:val="00607C78"/>
    <w:rsid w:val="00607F04"/>
    <w:rsid w:val="006104BF"/>
    <w:rsid w:val="006114A1"/>
    <w:rsid w:val="00611CAA"/>
    <w:rsid w:val="00611DED"/>
    <w:rsid w:val="00611DEE"/>
    <w:rsid w:val="00612171"/>
    <w:rsid w:val="00612810"/>
    <w:rsid w:val="00612BCC"/>
    <w:rsid w:val="00612D89"/>
    <w:rsid w:val="00612E96"/>
    <w:rsid w:val="00613555"/>
    <w:rsid w:val="00613955"/>
    <w:rsid w:val="00613B11"/>
    <w:rsid w:val="00613E74"/>
    <w:rsid w:val="006142A9"/>
    <w:rsid w:val="00614BE2"/>
    <w:rsid w:val="00615A07"/>
    <w:rsid w:val="00615C54"/>
    <w:rsid w:val="006162D6"/>
    <w:rsid w:val="006164E8"/>
    <w:rsid w:val="0061657A"/>
    <w:rsid w:val="0061694A"/>
    <w:rsid w:val="0061710C"/>
    <w:rsid w:val="006177C8"/>
    <w:rsid w:val="00620C15"/>
    <w:rsid w:val="0062142D"/>
    <w:rsid w:val="006218DB"/>
    <w:rsid w:val="00622003"/>
    <w:rsid w:val="006228CF"/>
    <w:rsid w:val="00622BE0"/>
    <w:rsid w:val="00622E55"/>
    <w:rsid w:val="00623876"/>
    <w:rsid w:val="00623A1D"/>
    <w:rsid w:val="0062409B"/>
    <w:rsid w:val="00624256"/>
    <w:rsid w:val="0062476A"/>
    <w:rsid w:val="006248C5"/>
    <w:rsid w:val="0062546E"/>
    <w:rsid w:val="00625512"/>
    <w:rsid w:val="00625E86"/>
    <w:rsid w:val="006261E2"/>
    <w:rsid w:val="0063010B"/>
    <w:rsid w:val="00630AB1"/>
    <w:rsid w:val="00631311"/>
    <w:rsid w:val="006313C5"/>
    <w:rsid w:val="006314AC"/>
    <w:rsid w:val="00631956"/>
    <w:rsid w:val="00631E56"/>
    <w:rsid w:val="00632945"/>
    <w:rsid w:val="00632A02"/>
    <w:rsid w:val="0063496A"/>
    <w:rsid w:val="00635FCE"/>
    <w:rsid w:val="0063603F"/>
    <w:rsid w:val="006364A4"/>
    <w:rsid w:val="00636804"/>
    <w:rsid w:val="00636837"/>
    <w:rsid w:val="006373E9"/>
    <w:rsid w:val="00637B48"/>
    <w:rsid w:val="00637D3E"/>
    <w:rsid w:val="00640488"/>
    <w:rsid w:val="0064054C"/>
    <w:rsid w:val="006407E1"/>
    <w:rsid w:val="00640A4F"/>
    <w:rsid w:val="00640D2D"/>
    <w:rsid w:val="00640FEF"/>
    <w:rsid w:val="00641286"/>
    <w:rsid w:val="006417B9"/>
    <w:rsid w:val="00642160"/>
    <w:rsid w:val="00642961"/>
    <w:rsid w:val="00644234"/>
    <w:rsid w:val="006443CA"/>
    <w:rsid w:val="00644DFF"/>
    <w:rsid w:val="00645053"/>
    <w:rsid w:val="0064569E"/>
    <w:rsid w:val="00645C5F"/>
    <w:rsid w:val="0064605F"/>
    <w:rsid w:val="0064617F"/>
    <w:rsid w:val="00646244"/>
    <w:rsid w:val="00646DC2"/>
    <w:rsid w:val="00647607"/>
    <w:rsid w:val="00647ECB"/>
    <w:rsid w:val="0065153A"/>
    <w:rsid w:val="00651C0E"/>
    <w:rsid w:val="00651D4A"/>
    <w:rsid w:val="00653565"/>
    <w:rsid w:val="006535A7"/>
    <w:rsid w:val="00653B13"/>
    <w:rsid w:val="00655004"/>
    <w:rsid w:val="006550A4"/>
    <w:rsid w:val="00655E0D"/>
    <w:rsid w:val="00656383"/>
    <w:rsid w:val="00656FFE"/>
    <w:rsid w:val="006573F5"/>
    <w:rsid w:val="006576CC"/>
    <w:rsid w:val="00657E2C"/>
    <w:rsid w:val="0066092A"/>
    <w:rsid w:val="0066096F"/>
    <w:rsid w:val="0066166D"/>
    <w:rsid w:val="00662B5C"/>
    <w:rsid w:val="006670F2"/>
    <w:rsid w:val="00667C33"/>
    <w:rsid w:val="00670B3C"/>
    <w:rsid w:val="00670B6A"/>
    <w:rsid w:val="00671843"/>
    <w:rsid w:val="006718BB"/>
    <w:rsid w:val="00672199"/>
    <w:rsid w:val="00674620"/>
    <w:rsid w:val="00674787"/>
    <w:rsid w:val="00674D15"/>
    <w:rsid w:val="00674F55"/>
    <w:rsid w:val="0067687B"/>
    <w:rsid w:val="0067751B"/>
    <w:rsid w:val="00680983"/>
    <w:rsid w:val="0068099E"/>
    <w:rsid w:val="00680B8B"/>
    <w:rsid w:val="00682160"/>
    <w:rsid w:val="006835B4"/>
    <w:rsid w:val="00683603"/>
    <w:rsid w:val="00684120"/>
    <w:rsid w:val="00684745"/>
    <w:rsid w:val="00685369"/>
    <w:rsid w:val="00686FB3"/>
    <w:rsid w:val="00687B6A"/>
    <w:rsid w:val="00687FB6"/>
    <w:rsid w:val="006903E2"/>
    <w:rsid w:val="00691267"/>
    <w:rsid w:val="006919EA"/>
    <w:rsid w:val="006922AD"/>
    <w:rsid w:val="0069250B"/>
    <w:rsid w:val="006925F8"/>
    <w:rsid w:val="00693908"/>
    <w:rsid w:val="0069450D"/>
    <w:rsid w:val="00695D98"/>
    <w:rsid w:val="00695E69"/>
    <w:rsid w:val="00696BE4"/>
    <w:rsid w:val="006970F2"/>
    <w:rsid w:val="006A09D7"/>
    <w:rsid w:val="006A0ADE"/>
    <w:rsid w:val="006A1D3A"/>
    <w:rsid w:val="006A206A"/>
    <w:rsid w:val="006A2673"/>
    <w:rsid w:val="006A2BC2"/>
    <w:rsid w:val="006A5151"/>
    <w:rsid w:val="006A5ABB"/>
    <w:rsid w:val="006A636A"/>
    <w:rsid w:val="006A6A50"/>
    <w:rsid w:val="006A6B35"/>
    <w:rsid w:val="006A7973"/>
    <w:rsid w:val="006A7BFD"/>
    <w:rsid w:val="006A8F11"/>
    <w:rsid w:val="006B0DC1"/>
    <w:rsid w:val="006B1783"/>
    <w:rsid w:val="006B1A57"/>
    <w:rsid w:val="006B2CBF"/>
    <w:rsid w:val="006B301D"/>
    <w:rsid w:val="006B3992"/>
    <w:rsid w:val="006B3E06"/>
    <w:rsid w:val="006B57EF"/>
    <w:rsid w:val="006B650F"/>
    <w:rsid w:val="006B6CA9"/>
    <w:rsid w:val="006C0CE3"/>
    <w:rsid w:val="006C122E"/>
    <w:rsid w:val="006C1F5E"/>
    <w:rsid w:val="006C20A5"/>
    <w:rsid w:val="006C2143"/>
    <w:rsid w:val="006C47E6"/>
    <w:rsid w:val="006C6079"/>
    <w:rsid w:val="006C6F02"/>
    <w:rsid w:val="006C7391"/>
    <w:rsid w:val="006C7C75"/>
    <w:rsid w:val="006C7D1E"/>
    <w:rsid w:val="006D0735"/>
    <w:rsid w:val="006D0DCC"/>
    <w:rsid w:val="006D2713"/>
    <w:rsid w:val="006D315C"/>
    <w:rsid w:val="006D31E6"/>
    <w:rsid w:val="006D3A7F"/>
    <w:rsid w:val="006D54B1"/>
    <w:rsid w:val="006D5833"/>
    <w:rsid w:val="006D6724"/>
    <w:rsid w:val="006D689F"/>
    <w:rsid w:val="006D6B9A"/>
    <w:rsid w:val="006E0072"/>
    <w:rsid w:val="006E1085"/>
    <w:rsid w:val="006E223A"/>
    <w:rsid w:val="006E3061"/>
    <w:rsid w:val="006E31C0"/>
    <w:rsid w:val="006E3303"/>
    <w:rsid w:val="006E5619"/>
    <w:rsid w:val="006E6147"/>
    <w:rsid w:val="006E6381"/>
    <w:rsid w:val="006E738C"/>
    <w:rsid w:val="006E7A16"/>
    <w:rsid w:val="006F0B3F"/>
    <w:rsid w:val="006F0B6C"/>
    <w:rsid w:val="006F0EEB"/>
    <w:rsid w:val="006F1D79"/>
    <w:rsid w:val="006F2241"/>
    <w:rsid w:val="006F26E5"/>
    <w:rsid w:val="006F3F0A"/>
    <w:rsid w:val="006F4A8B"/>
    <w:rsid w:val="006F5AD8"/>
    <w:rsid w:val="006F629E"/>
    <w:rsid w:val="00700481"/>
    <w:rsid w:val="00700641"/>
    <w:rsid w:val="007009C5"/>
    <w:rsid w:val="00701307"/>
    <w:rsid w:val="007013C9"/>
    <w:rsid w:val="00701484"/>
    <w:rsid w:val="0070202B"/>
    <w:rsid w:val="007022B9"/>
    <w:rsid w:val="0070261D"/>
    <w:rsid w:val="007038AA"/>
    <w:rsid w:val="00703F7F"/>
    <w:rsid w:val="007045DE"/>
    <w:rsid w:val="007046AF"/>
    <w:rsid w:val="00704A17"/>
    <w:rsid w:val="00704AC0"/>
    <w:rsid w:val="00705369"/>
    <w:rsid w:val="0070746D"/>
    <w:rsid w:val="0071142D"/>
    <w:rsid w:val="00714119"/>
    <w:rsid w:val="0071446A"/>
    <w:rsid w:val="00714D43"/>
    <w:rsid w:val="00714F16"/>
    <w:rsid w:val="0071517C"/>
    <w:rsid w:val="00715F86"/>
    <w:rsid w:val="00716048"/>
    <w:rsid w:val="0071731D"/>
    <w:rsid w:val="007179C6"/>
    <w:rsid w:val="00717FCC"/>
    <w:rsid w:val="00720D76"/>
    <w:rsid w:val="00720E7E"/>
    <w:rsid w:val="0072133B"/>
    <w:rsid w:val="00721EA6"/>
    <w:rsid w:val="00721EE1"/>
    <w:rsid w:val="00722213"/>
    <w:rsid w:val="00723BFD"/>
    <w:rsid w:val="00723F3B"/>
    <w:rsid w:val="00724845"/>
    <w:rsid w:val="00724DF6"/>
    <w:rsid w:val="00726436"/>
    <w:rsid w:val="007266E2"/>
    <w:rsid w:val="00726A72"/>
    <w:rsid w:val="00726F5F"/>
    <w:rsid w:val="0073023D"/>
    <w:rsid w:val="0073043D"/>
    <w:rsid w:val="00730E98"/>
    <w:rsid w:val="00731120"/>
    <w:rsid w:val="00731502"/>
    <w:rsid w:val="00731C67"/>
    <w:rsid w:val="0073280A"/>
    <w:rsid w:val="00732CF6"/>
    <w:rsid w:val="00736307"/>
    <w:rsid w:val="0073720F"/>
    <w:rsid w:val="007372CE"/>
    <w:rsid w:val="00737D05"/>
    <w:rsid w:val="00737DF3"/>
    <w:rsid w:val="00737F6B"/>
    <w:rsid w:val="00740C47"/>
    <w:rsid w:val="00740F0B"/>
    <w:rsid w:val="00741546"/>
    <w:rsid w:val="00741D21"/>
    <w:rsid w:val="007423C0"/>
    <w:rsid w:val="00742768"/>
    <w:rsid w:val="00742B71"/>
    <w:rsid w:val="0074312D"/>
    <w:rsid w:val="00743309"/>
    <w:rsid w:val="00743547"/>
    <w:rsid w:val="00744F41"/>
    <w:rsid w:val="00745A5B"/>
    <w:rsid w:val="00745AAF"/>
    <w:rsid w:val="00745DBC"/>
    <w:rsid w:val="0074621E"/>
    <w:rsid w:val="007468D0"/>
    <w:rsid w:val="00746BB0"/>
    <w:rsid w:val="007471BA"/>
    <w:rsid w:val="00747C93"/>
    <w:rsid w:val="00750490"/>
    <w:rsid w:val="00750716"/>
    <w:rsid w:val="00750E39"/>
    <w:rsid w:val="00750F21"/>
    <w:rsid w:val="0075294D"/>
    <w:rsid w:val="00752D02"/>
    <w:rsid w:val="00752DE1"/>
    <w:rsid w:val="00752F26"/>
    <w:rsid w:val="007534AB"/>
    <w:rsid w:val="00753D7D"/>
    <w:rsid w:val="00753FC0"/>
    <w:rsid w:val="0075402E"/>
    <w:rsid w:val="007541F8"/>
    <w:rsid w:val="00754352"/>
    <w:rsid w:val="007544ED"/>
    <w:rsid w:val="007549B4"/>
    <w:rsid w:val="00755DCD"/>
    <w:rsid w:val="007562A1"/>
    <w:rsid w:val="007563A4"/>
    <w:rsid w:val="00756805"/>
    <w:rsid w:val="00756DE4"/>
    <w:rsid w:val="00757B80"/>
    <w:rsid w:val="00757BFC"/>
    <w:rsid w:val="00757FF5"/>
    <w:rsid w:val="00760227"/>
    <w:rsid w:val="0076041C"/>
    <w:rsid w:val="007605EE"/>
    <w:rsid w:val="007613C7"/>
    <w:rsid w:val="007613E9"/>
    <w:rsid w:val="00761B5F"/>
    <w:rsid w:val="007629D0"/>
    <w:rsid w:val="0076300F"/>
    <w:rsid w:val="00765837"/>
    <w:rsid w:val="007659B1"/>
    <w:rsid w:val="00765C98"/>
    <w:rsid w:val="007668DC"/>
    <w:rsid w:val="00766A38"/>
    <w:rsid w:val="00767FE6"/>
    <w:rsid w:val="00770249"/>
    <w:rsid w:val="00770541"/>
    <w:rsid w:val="0077175D"/>
    <w:rsid w:val="00771FDE"/>
    <w:rsid w:val="00772592"/>
    <w:rsid w:val="00772935"/>
    <w:rsid w:val="00772CF3"/>
    <w:rsid w:val="00772F5C"/>
    <w:rsid w:val="0077364D"/>
    <w:rsid w:val="007738A8"/>
    <w:rsid w:val="00774271"/>
    <w:rsid w:val="007744F4"/>
    <w:rsid w:val="007766C1"/>
    <w:rsid w:val="00776C6B"/>
    <w:rsid w:val="00776E88"/>
    <w:rsid w:val="00776FE4"/>
    <w:rsid w:val="00777105"/>
    <w:rsid w:val="00777540"/>
    <w:rsid w:val="007778C9"/>
    <w:rsid w:val="00780318"/>
    <w:rsid w:val="00780455"/>
    <w:rsid w:val="00780AA3"/>
    <w:rsid w:val="00780CD6"/>
    <w:rsid w:val="007818F5"/>
    <w:rsid w:val="0078214F"/>
    <w:rsid w:val="0078277C"/>
    <w:rsid w:val="0078284D"/>
    <w:rsid w:val="00782C76"/>
    <w:rsid w:val="00783210"/>
    <w:rsid w:val="00783356"/>
    <w:rsid w:val="00785047"/>
    <w:rsid w:val="007854A4"/>
    <w:rsid w:val="00785E96"/>
    <w:rsid w:val="00786231"/>
    <w:rsid w:val="007863C5"/>
    <w:rsid w:val="00786400"/>
    <w:rsid w:val="00786EF8"/>
    <w:rsid w:val="00787A8A"/>
    <w:rsid w:val="007902EB"/>
    <w:rsid w:val="00790747"/>
    <w:rsid w:val="00790BD4"/>
    <w:rsid w:val="00790E75"/>
    <w:rsid w:val="00790F24"/>
    <w:rsid w:val="00791AEA"/>
    <w:rsid w:val="00791CE5"/>
    <w:rsid w:val="00791CF0"/>
    <w:rsid w:val="00791D9F"/>
    <w:rsid w:val="00793142"/>
    <w:rsid w:val="00794005"/>
    <w:rsid w:val="00794780"/>
    <w:rsid w:val="00794CE9"/>
    <w:rsid w:val="0079517C"/>
    <w:rsid w:val="0079529B"/>
    <w:rsid w:val="0079632E"/>
    <w:rsid w:val="007963A6"/>
    <w:rsid w:val="007964E9"/>
    <w:rsid w:val="00796D9B"/>
    <w:rsid w:val="00796FAA"/>
    <w:rsid w:val="007977D1"/>
    <w:rsid w:val="00797AE8"/>
    <w:rsid w:val="007A004F"/>
    <w:rsid w:val="007A0B99"/>
    <w:rsid w:val="007A1121"/>
    <w:rsid w:val="007A154B"/>
    <w:rsid w:val="007A189A"/>
    <w:rsid w:val="007A1CB5"/>
    <w:rsid w:val="007A1CBE"/>
    <w:rsid w:val="007A2637"/>
    <w:rsid w:val="007A28A6"/>
    <w:rsid w:val="007A36A1"/>
    <w:rsid w:val="007A44B4"/>
    <w:rsid w:val="007A453C"/>
    <w:rsid w:val="007A50A1"/>
    <w:rsid w:val="007A5576"/>
    <w:rsid w:val="007A572C"/>
    <w:rsid w:val="007A5D2A"/>
    <w:rsid w:val="007A604E"/>
    <w:rsid w:val="007A70F5"/>
    <w:rsid w:val="007A7501"/>
    <w:rsid w:val="007A7A82"/>
    <w:rsid w:val="007A7C6D"/>
    <w:rsid w:val="007A7F34"/>
    <w:rsid w:val="007B1810"/>
    <w:rsid w:val="007B367F"/>
    <w:rsid w:val="007B6A2A"/>
    <w:rsid w:val="007B7279"/>
    <w:rsid w:val="007B7C40"/>
    <w:rsid w:val="007C009B"/>
    <w:rsid w:val="007C0641"/>
    <w:rsid w:val="007C0BB9"/>
    <w:rsid w:val="007C113C"/>
    <w:rsid w:val="007C1285"/>
    <w:rsid w:val="007C1E49"/>
    <w:rsid w:val="007C224A"/>
    <w:rsid w:val="007C2730"/>
    <w:rsid w:val="007C2C91"/>
    <w:rsid w:val="007C35E1"/>
    <w:rsid w:val="007C4136"/>
    <w:rsid w:val="007C4311"/>
    <w:rsid w:val="007C4F9B"/>
    <w:rsid w:val="007C5E40"/>
    <w:rsid w:val="007C6115"/>
    <w:rsid w:val="007C6181"/>
    <w:rsid w:val="007C64B2"/>
    <w:rsid w:val="007C6A90"/>
    <w:rsid w:val="007C6D23"/>
    <w:rsid w:val="007C7619"/>
    <w:rsid w:val="007C7F16"/>
    <w:rsid w:val="007D0D07"/>
    <w:rsid w:val="007D163E"/>
    <w:rsid w:val="007D1E79"/>
    <w:rsid w:val="007D324C"/>
    <w:rsid w:val="007D3894"/>
    <w:rsid w:val="007D4172"/>
    <w:rsid w:val="007D4417"/>
    <w:rsid w:val="007D47CA"/>
    <w:rsid w:val="007D502E"/>
    <w:rsid w:val="007D51F4"/>
    <w:rsid w:val="007D56B1"/>
    <w:rsid w:val="007D590E"/>
    <w:rsid w:val="007D6D7E"/>
    <w:rsid w:val="007D706D"/>
    <w:rsid w:val="007D7397"/>
    <w:rsid w:val="007D74AE"/>
    <w:rsid w:val="007E02D8"/>
    <w:rsid w:val="007E16AC"/>
    <w:rsid w:val="007E20CF"/>
    <w:rsid w:val="007E2458"/>
    <w:rsid w:val="007E2609"/>
    <w:rsid w:val="007E32A0"/>
    <w:rsid w:val="007E370B"/>
    <w:rsid w:val="007E3C2E"/>
    <w:rsid w:val="007E48B5"/>
    <w:rsid w:val="007E5323"/>
    <w:rsid w:val="007E6628"/>
    <w:rsid w:val="007E68FC"/>
    <w:rsid w:val="007E6B24"/>
    <w:rsid w:val="007E7727"/>
    <w:rsid w:val="007E7E16"/>
    <w:rsid w:val="007F047F"/>
    <w:rsid w:val="007F3091"/>
    <w:rsid w:val="007F36F6"/>
    <w:rsid w:val="007F39B1"/>
    <w:rsid w:val="007F3E0E"/>
    <w:rsid w:val="007F4B87"/>
    <w:rsid w:val="007F4BBC"/>
    <w:rsid w:val="007F5289"/>
    <w:rsid w:val="007F7E15"/>
    <w:rsid w:val="007F7ED3"/>
    <w:rsid w:val="008000F6"/>
    <w:rsid w:val="008020A1"/>
    <w:rsid w:val="00802A0B"/>
    <w:rsid w:val="00803334"/>
    <w:rsid w:val="00803416"/>
    <w:rsid w:val="00804443"/>
    <w:rsid w:val="0080445E"/>
    <w:rsid w:val="0080455D"/>
    <w:rsid w:val="00804677"/>
    <w:rsid w:val="00804E63"/>
    <w:rsid w:val="00805FCD"/>
    <w:rsid w:val="00806BB3"/>
    <w:rsid w:val="00806DCD"/>
    <w:rsid w:val="008079FC"/>
    <w:rsid w:val="00807B40"/>
    <w:rsid w:val="008119C9"/>
    <w:rsid w:val="00811C9D"/>
    <w:rsid w:val="00811EF6"/>
    <w:rsid w:val="008126D1"/>
    <w:rsid w:val="00812F01"/>
    <w:rsid w:val="00813C5C"/>
    <w:rsid w:val="00813E8F"/>
    <w:rsid w:val="00814119"/>
    <w:rsid w:val="00814DAC"/>
    <w:rsid w:val="008170C9"/>
    <w:rsid w:val="0081743C"/>
    <w:rsid w:val="0081744A"/>
    <w:rsid w:val="00817C22"/>
    <w:rsid w:val="008205ED"/>
    <w:rsid w:val="00820D31"/>
    <w:rsid w:val="008216DB"/>
    <w:rsid w:val="00821AAD"/>
    <w:rsid w:val="00821B0A"/>
    <w:rsid w:val="00822B61"/>
    <w:rsid w:val="00823233"/>
    <w:rsid w:val="00823DF9"/>
    <w:rsid w:val="00824C05"/>
    <w:rsid w:val="00825961"/>
    <w:rsid w:val="00826F47"/>
    <w:rsid w:val="00830DBC"/>
    <w:rsid w:val="00830EF3"/>
    <w:rsid w:val="00831794"/>
    <w:rsid w:val="00832654"/>
    <w:rsid w:val="00833A59"/>
    <w:rsid w:val="00833C5B"/>
    <w:rsid w:val="00833F71"/>
    <w:rsid w:val="008344D0"/>
    <w:rsid w:val="008367E1"/>
    <w:rsid w:val="008371A5"/>
    <w:rsid w:val="00840B02"/>
    <w:rsid w:val="00841000"/>
    <w:rsid w:val="00841860"/>
    <w:rsid w:val="00842017"/>
    <w:rsid w:val="00842D97"/>
    <w:rsid w:val="0084366C"/>
    <w:rsid w:val="00844A66"/>
    <w:rsid w:val="00844BA3"/>
    <w:rsid w:val="0084537E"/>
    <w:rsid w:val="008456FF"/>
    <w:rsid w:val="0084583D"/>
    <w:rsid w:val="0084589D"/>
    <w:rsid w:val="0084691B"/>
    <w:rsid w:val="00846B2E"/>
    <w:rsid w:val="00846D06"/>
    <w:rsid w:val="008470E6"/>
    <w:rsid w:val="00847434"/>
    <w:rsid w:val="0084748C"/>
    <w:rsid w:val="00847635"/>
    <w:rsid w:val="00847B85"/>
    <w:rsid w:val="00850A37"/>
    <w:rsid w:val="00851168"/>
    <w:rsid w:val="008511CD"/>
    <w:rsid w:val="00851264"/>
    <w:rsid w:val="008528E2"/>
    <w:rsid w:val="00852FA5"/>
    <w:rsid w:val="00853442"/>
    <w:rsid w:val="008540E6"/>
    <w:rsid w:val="00855037"/>
    <w:rsid w:val="00856F48"/>
    <w:rsid w:val="00857AA9"/>
    <w:rsid w:val="00857E45"/>
    <w:rsid w:val="0086091F"/>
    <w:rsid w:val="00860BCA"/>
    <w:rsid w:val="008610A0"/>
    <w:rsid w:val="008619CB"/>
    <w:rsid w:val="00861AD2"/>
    <w:rsid w:val="00861F6F"/>
    <w:rsid w:val="008628CF"/>
    <w:rsid w:val="00863323"/>
    <w:rsid w:val="00863901"/>
    <w:rsid w:val="00864D8A"/>
    <w:rsid w:val="00865A3F"/>
    <w:rsid w:val="00865F52"/>
    <w:rsid w:val="0086677E"/>
    <w:rsid w:val="00867D67"/>
    <w:rsid w:val="00867F17"/>
    <w:rsid w:val="00867F72"/>
    <w:rsid w:val="0087031F"/>
    <w:rsid w:val="00870538"/>
    <w:rsid w:val="008713BF"/>
    <w:rsid w:val="008713FC"/>
    <w:rsid w:val="00871547"/>
    <w:rsid w:val="0087184C"/>
    <w:rsid w:val="00872745"/>
    <w:rsid w:val="008731FE"/>
    <w:rsid w:val="0087461F"/>
    <w:rsid w:val="00874C52"/>
    <w:rsid w:val="00875022"/>
    <w:rsid w:val="00875AB5"/>
    <w:rsid w:val="00876A24"/>
    <w:rsid w:val="00880181"/>
    <w:rsid w:val="008812A0"/>
    <w:rsid w:val="008814C9"/>
    <w:rsid w:val="0088177D"/>
    <w:rsid w:val="0088353B"/>
    <w:rsid w:val="00884550"/>
    <w:rsid w:val="00884F9F"/>
    <w:rsid w:val="0088556B"/>
    <w:rsid w:val="00885AFC"/>
    <w:rsid w:val="00885F03"/>
    <w:rsid w:val="00885FF5"/>
    <w:rsid w:val="00887073"/>
    <w:rsid w:val="00890336"/>
    <w:rsid w:val="008910E4"/>
    <w:rsid w:val="00891293"/>
    <w:rsid w:val="0089218B"/>
    <w:rsid w:val="00893442"/>
    <w:rsid w:val="00893983"/>
    <w:rsid w:val="00893B22"/>
    <w:rsid w:val="00894E18"/>
    <w:rsid w:val="00895551"/>
    <w:rsid w:val="00895D25"/>
    <w:rsid w:val="00896CAB"/>
    <w:rsid w:val="008A01D5"/>
    <w:rsid w:val="008A03D5"/>
    <w:rsid w:val="008A119E"/>
    <w:rsid w:val="008A2242"/>
    <w:rsid w:val="008A27F3"/>
    <w:rsid w:val="008A28A8"/>
    <w:rsid w:val="008A2B50"/>
    <w:rsid w:val="008A32EA"/>
    <w:rsid w:val="008A3395"/>
    <w:rsid w:val="008A3860"/>
    <w:rsid w:val="008A41D7"/>
    <w:rsid w:val="008A545E"/>
    <w:rsid w:val="008A5EBD"/>
    <w:rsid w:val="008A63C1"/>
    <w:rsid w:val="008A63F1"/>
    <w:rsid w:val="008A7EAB"/>
    <w:rsid w:val="008A7F39"/>
    <w:rsid w:val="008B029B"/>
    <w:rsid w:val="008B0885"/>
    <w:rsid w:val="008B09F6"/>
    <w:rsid w:val="008B0BFA"/>
    <w:rsid w:val="008B1708"/>
    <w:rsid w:val="008B21AD"/>
    <w:rsid w:val="008B23B5"/>
    <w:rsid w:val="008B35DE"/>
    <w:rsid w:val="008B4005"/>
    <w:rsid w:val="008B526B"/>
    <w:rsid w:val="008B669E"/>
    <w:rsid w:val="008B715A"/>
    <w:rsid w:val="008C06D6"/>
    <w:rsid w:val="008C06F9"/>
    <w:rsid w:val="008C119B"/>
    <w:rsid w:val="008C2D74"/>
    <w:rsid w:val="008C2D86"/>
    <w:rsid w:val="008C391F"/>
    <w:rsid w:val="008C398F"/>
    <w:rsid w:val="008C4DB6"/>
    <w:rsid w:val="008C618F"/>
    <w:rsid w:val="008C67D5"/>
    <w:rsid w:val="008C6B2B"/>
    <w:rsid w:val="008C794E"/>
    <w:rsid w:val="008D0560"/>
    <w:rsid w:val="008D0C36"/>
    <w:rsid w:val="008D13F2"/>
    <w:rsid w:val="008D323D"/>
    <w:rsid w:val="008D333F"/>
    <w:rsid w:val="008D3803"/>
    <w:rsid w:val="008D419B"/>
    <w:rsid w:val="008D4B23"/>
    <w:rsid w:val="008D5A49"/>
    <w:rsid w:val="008D5D78"/>
    <w:rsid w:val="008D6328"/>
    <w:rsid w:val="008D6AE7"/>
    <w:rsid w:val="008D743D"/>
    <w:rsid w:val="008D761E"/>
    <w:rsid w:val="008D7B51"/>
    <w:rsid w:val="008E0A09"/>
    <w:rsid w:val="008E0CD6"/>
    <w:rsid w:val="008E1E24"/>
    <w:rsid w:val="008E2C5F"/>
    <w:rsid w:val="008E2CAC"/>
    <w:rsid w:val="008E3DF4"/>
    <w:rsid w:val="008E6995"/>
    <w:rsid w:val="008E702E"/>
    <w:rsid w:val="008F1574"/>
    <w:rsid w:val="008F199C"/>
    <w:rsid w:val="008F19D4"/>
    <w:rsid w:val="008F23FF"/>
    <w:rsid w:val="008F274F"/>
    <w:rsid w:val="008F3249"/>
    <w:rsid w:val="008F35B7"/>
    <w:rsid w:val="008F3682"/>
    <w:rsid w:val="008F46EB"/>
    <w:rsid w:val="008F4BA2"/>
    <w:rsid w:val="008F4FC6"/>
    <w:rsid w:val="008F5CF1"/>
    <w:rsid w:val="008F6121"/>
    <w:rsid w:val="008F6726"/>
    <w:rsid w:val="008F6F4A"/>
    <w:rsid w:val="008F72E3"/>
    <w:rsid w:val="008F7991"/>
    <w:rsid w:val="008F7FC1"/>
    <w:rsid w:val="009003AD"/>
    <w:rsid w:val="00901A27"/>
    <w:rsid w:val="0090457C"/>
    <w:rsid w:val="0090463A"/>
    <w:rsid w:val="00904F9E"/>
    <w:rsid w:val="00905E40"/>
    <w:rsid w:val="009064F0"/>
    <w:rsid w:val="00906921"/>
    <w:rsid w:val="00906A14"/>
    <w:rsid w:val="00906C09"/>
    <w:rsid w:val="00907C12"/>
    <w:rsid w:val="009103C7"/>
    <w:rsid w:val="009108C9"/>
    <w:rsid w:val="00910D39"/>
    <w:rsid w:val="00911209"/>
    <w:rsid w:val="00911511"/>
    <w:rsid w:val="00912765"/>
    <w:rsid w:val="00913657"/>
    <w:rsid w:val="00913950"/>
    <w:rsid w:val="00914212"/>
    <w:rsid w:val="00914BC8"/>
    <w:rsid w:val="00914F8D"/>
    <w:rsid w:val="0091502B"/>
    <w:rsid w:val="009152C0"/>
    <w:rsid w:val="009157F1"/>
    <w:rsid w:val="00915E62"/>
    <w:rsid w:val="00916830"/>
    <w:rsid w:val="0092036C"/>
    <w:rsid w:val="00920E91"/>
    <w:rsid w:val="00921ABD"/>
    <w:rsid w:val="00922298"/>
    <w:rsid w:val="009239E2"/>
    <w:rsid w:val="00923A21"/>
    <w:rsid w:val="00924220"/>
    <w:rsid w:val="00924A65"/>
    <w:rsid w:val="00924C8D"/>
    <w:rsid w:val="00925337"/>
    <w:rsid w:val="00925668"/>
    <w:rsid w:val="009261CA"/>
    <w:rsid w:val="00926D66"/>
    <w:rsid w:val="00926F6D"/>
    <w:rsid w:val="00930D78"/>
    <w:rsid w:val="0093127A"/>
    <w:rsid w:val="009314B3"/>
    <w:rsid w:val="00931C24"/>
    <w:rsid w:val="00932460"/>
    <w:rsid w:val="00932AA3"/>
    <w:rsid w:val="00932C86"/>
    <w:rsid w:val="00932CAE"/>
    <w:rsid w:val="00933A89"/>
    <w:rsid w:val="0093439A"/>
    <w:rsid w:val="0093499B"/>
    <w:rsid w:val="009355B6"/>
    <w:rsid w:val="009360E9"/>
    <w:rsid w:val="00936152"/>
    <w:rsid w:val="009361B5"/>
    <w:rsid w:val="00936CE3"/>
    <w:rsid w:val="00937D96"/>
    <w:rsid w:val="009405A6"/>
    <w:rsid w:val="0094244D"/>
    <w:rsid w:val="009426E4"/>
    <w:rsid w:val="00942E4B"/>
    <w:rsid w:val="009432F8"/>
    <w:rsid w:val="0094368C"/>
    <w:rsid w:val="009445B4"/>
    <w:rsid w:val="009447D8"/>
    <w:rsid w:val="00946B8C"/>
    <w:rsid w:val="00946C3B"/>
    <w:rsid w:val="00947041"/>
    <w:rsid w:val="00947049"/>
    <w:rsid w:val="00947B95"/>
    <w:rsid w:val="00947E1F"/>
    <w:rsid w:val="00950AE9"/>
    <w:rsid w:val="00951928"/>
    <w:rsid w:val="00952F98"/>
    <w:rsid w:val="00953F2B"/>
    <w:rsid w:val="009552C7"/>
    <w:rsid w:val="00955C74"/>
    <w:rsid w:val="009563E5"/>
    <w:rsid w:val="00956E05"/>
    <w:rsid w:val="009577D2"/>
    <w:rsid w:val="00960919"/>
    <w:rsid w:val="00960C58"/>
    <w:rsid w:val="0096109A"/>
    <w:rsid w:val="00961115"/>
    <w:rsid w:val="00962691"/>
    <w:rsid w:val="009639B9"/>
    <w:rsid w:val="009654BA"/>
    <w:rsid w:val="00965C49"/>
    <w:rsid w:val="00966A81"/>
    <w:rsid w:val="0096ED9F"/>
    <w:rsid w:val="00970379"/>
    <w:rsid w:val="00970725"/>
    <w:rsid w:val="009709F7"/>
    <w:rsid w:val="00970DBF"/>
    <w:rsid w:val="009713E4"/>
    <w:rsid w:val="009722B5"/>
    <w:rsid w:val="00973060"/>
    <w:rsid w:val="00974E20"/>
    <w:rsid w:val="00976625"/>
    <w:rsid w:val="0097673A"/>
    <w:rsid w:val="009768D2"/>
    <w:rsid w:val="0097773C"/>
    <w:rsid w:val="009778F1"/>
    <w:rsid w:val="00980066"/>
    <w:rsid w:val="0098078A"/>
    <w:rsid w:val="009808C2"/>
    <w:rsid w:val="009810AC"/>
    <w:rsid w:val="009814F7"/>
    <w:rsid w:val="00981605"/>
    <w:rsid w:val="009828FC"/>
    <w:rsid w:val="00983283"/>
    <w:rsid w:val="00984328"/>
    <w:rsid w:val="009846EA"/>
    <w:rsid w:val="00985512"/>
    <w:rsid w:val="00985DB0"/>
    <w:rsid w:val="00986D16"/>
    <w:rsid w:val="00986F25"/>
    <w:rsid w:val="00991842"/>
    <w:rsid w:val="00992145"/>
    <w:rsid w:val="00992FA8"/>
    <w:rsid w:val="009932C7"/>
    <w:rsid w:val="00993696"/>
    <w:rsid w:val="009946AF"/>
    <w:rsid w:val="009946B1"/>
    <w:rsid w:val="009959BD"/>
    <w:rsid w:val="009962A2"/>
    <w:rsid w:val="0099660D"/>
    <w:rsid w:val="009966CA"/>
    <w:rsid w:val="00996803"/>
    <w:rsid w:val="00996952"/>
    <w:rsid w:val="00996B71"/>
    <w:rsid w:val="009971A2"/>
    <w:rsid w:val="009A059A"/>
    <w:rsid w:val="009A13AB"/>
    <w:rsid w:val="009A1990"/>
    <w:rsid w:val="009A217C"/>
    <w:rsid w:val="009A24AB"/>
    <w:rsid w:val="009A2AE1"/>
    <w:rsid w:val="009A2E1E"/>
    <w:rsid w:val="009A34E0"/>
    <w:rsid w:val="009A3581"/>
    <w:rsid w:val="009A4054"/>
    <w:rsid w:val="009A5095"/>
    <w:rsid w:val="009A5EC7"/>
    <w:rsid w:val="009A77FE"/>
    <w:rsid w:val="009A7867"/>
    <w:rsid w:val="009B269A"/>
    <w:rsid w:val="009B4889"/>
    <w:rsid w:val="009B4F5E"/>
    <w:rsid w:val="009B54D8"/>
    <w:rsid w:val="009B6D8B"/>
    <w:rsid w:val="009C00C4"/>
    <w:rsid w:val="009C04EF"/>
    <w:rsid w:val="009C1F27"/>
    <w:rsid w:val="009C2175"/>
    <w:rsid w:val="009C2DDA"/>
    <w:rsid w:val="009C39BF"/>
    <w:rsid w:val="009C3C8C"/>
    <w:rsid w:val="009C3CD7"/>
    <w:rsid w:val="009C47FB"/>
    <w:rsid w:val="009C4838"/>
    <w:rsid w:val="009C488C"/>
    <w:rsid w:val="009C4E6F"/>
    <w:rsid w:val="009C606D"/>
    <w:rsid w:val="009C6666"/>
    <w:rsid w:val="009C6C76"/>
    <w:rsid w:val="009C7218"/>
    <w:rsid w:val="009D02F1"/>
    <w:rsid w:val="009D14F7"/>
    <w:rsid w:val="009D21E5"/>
    <w:rsid w:val="009D23CB"/>
    <w:rsid w:val="009D2BC6"/>
    <w:rsid w:val="009D2FF4"/>
    <w:rsid w:val="009D2FFB"/>
    <w:rsid w:val="009D303A"/>
    <w:rsid w:val="009D38B1"/>
    <w:rsid w:val="009D514E"/>
    <w:rsid w:val="009D555E"/>
    <w:rsid w:val="009D5C39"/>
    <w:rsid w:val="009D6121"/>
    <w:rsid w:val="009D6608"/>
    <w:rsid w:val="009E0031"/>
    <w:rsid w:val="009E00B7"/>
    <w:rsid w:val="009E05C6"/>
    <w:rsid w:val="009E0BD9"/>
    <w:rsid w:val="009E2369"/>
    <w:rsid w:val="009E447C"/>
    <w:rsid w:val="009E47CF"/>
    <w:rsid w:val="009E5269"/>
    <w:rsid w:val="009E5310"/>
    <w:rsid w:val="009E5530"/>
    <w:rsid w:val="009E5640"/>
    <w:rsid w:val="009E7363"/>
    <w:rsid w:val="009E7A69"/>
    <w:rsid w:val="009E7B22"/>
    <w:rsid w:val="009E7C13"/>
    <w:rsid w:val="009F08D6"/>
    <w:rsid w:val="009F1222"/>
    <w:rsid w:val="009F1A9E"/>
    <w:rsid w:val="009F1D92"/>
    <w:rsid w:val="009F227B"/>
    <w:rsid w:val="009F2955"/>
    <w:rsid w:val="009F31AD"/>
    <w:rsid w:val="009F3807"/>
    <w:rsid w:val="009F3D1D"/>
    <w:rsid w:val="009F3D40"/>
    <w:rsid w:val="009F3ED9"/>
    <w:rsid w:val="009F5858"/>
    <w:rsid w:val="009F5BF2"/>
    <w:rsid w:val="009F605F"/>
    <w:rsid w:val="00A00B05"/>
    <w:rsid w:val="00A00E49"/>
    <w:rsid w:val="00A0162F"/>
    <w:rsid w:val="00A029FA"/>
    <w:rsid w:val="00A03525"/>
    <w:rsid w:val="00A035D4"/>
    <w:rsid w:val="00A0386D"/>
    <w:rsid w:val="00A03B26"/>
    <w:rsid w:val="00A05AF4"/>
    <w:rsid w:val="00A061A5"/>
    <w:rsid w:val="00A07D33"/>
    <w:rsid w:val="00A10A66"/>
    <w:rsid w:val="00A10A6D"/>
    <w:rsid w:val="00A10CBF"/>
    <w:rsid w:val="00A1100D"/>
    <w:rsid w:val="00A11024"/>
    <w:rsid w:val="00A110A7"/>
    <w:rsid w:val="00A11182"/>
    <w:rsid w:val="00A12631"/>
    <w:rsid w:val="00A130AD"/>
    <w:rsid w:val="00A13F7B"/>
    <w:rsid w:val="00A13FBE"/>
    <w:rsid w:val="00A15AB9"/>
    <w:rsid w:val="00A16110"/>
    <w:rsid w:val="00A17365"/>
    <w:rsid w:val="00A17C5B"/>
    <w:rsid w:val="00A20235"/>
    <w:rsid w:val="00A20D3C"/>
    <w:rsid w:val="00A218E7"/>
    <w:rsid w:val="00A21AD0"/>
    <w:rsid w:val="00A2290C"/>
    <w:rsid w:val="00A2431D"/>
    <w:rsid w:val="00A246C8"/>
    <w:rsid w:val="00A24C5E"/>
    <w:rsid w:val="00A24CA9"/>
    <w:rsid w:val="00A2551E"/>
    <w:rsid w:val="00A255C7"/>
    <w:rsid w:val="00A2653D"/>
    <w:rsid w:val="00A269B1"/>
    <w:rsid w:val="00A27DE2"/>
    <w:rsid w:val="00A30B76"/>
    <w:rsid w:val="00A30C33"/>
    <w:rsid w:val="00A31316"/>
    <w:rsid w:val="00A321E8"/>
    <w:rsid w:val="00A32CE7"/>
    <w:rsid w:val="00A33D14"/>
    <w:rsid w:val="00A346DA"/>
    <w:rsid w:val="00A3472A"/>
    <w:rsid w:val="00A34AFD"/>
    <w:rsid w:val="00A359C5"/>
    <w:rsid w:val="00A35C0F"/>
    <w:rsid w:val="00A36D2E"/>
    <w:rsid w:val="00A41642"/>
    <w:rsid w:val="00A41966"/>
    <w:rsid w:val="00A42FF4"/>
    <w:rsid w:val="00A43515"/>
    <w:rsid w:val="00A4366D"/>
    <w:rsid w:val="00A44CA4"/>
    <w:rsid w:val="00A44D3E"/>
    <w:rsid w:val="00A45139"/>
    <w:rsid w:val="00A469B3"/>
    <w:rsid w:val="00A50D16"/>
    <w:rsid w:val="00A517A1"/>
    <w:rsid w:val="00A52381"/>
    <w:rsid w:val="00A523D4"/>
    <w:rsid w:val="00A52967"/>
    <w:rsid w:val="00A52A6D"/>
    <w:rsid w:val="00A52ED4"/>
    <w:rsid w:val="00A5317C"/>
    <w:rsid w:val="00A53186"/>
    <w:rsid w:val="00A5365B"/>
    <w:rsid w:val="00A53D81"/>
    <w:rsid w:val="00A5418B"/>
    <w:rsid w:val="00A54244"/>
    <w:rsid w:val="00A5545E"/>
    <w:rsid w:val="00A555A3"/>
    <w:rsid w:val="00A557CD"/>
    <w:rsid w:val="00A55F31"/>
    <w:rsid w:val="00A56079"/>
    <w:rsid w:val="00A56274"/>
    <w:rsid w:val="00A56840"/>
    <w:rsid w:val="00A568E3"/>
    <w:rsid w:val="00A56EB4"/>
    <w:rsid w:val="00A578CA"/>
    <w:rsid w:val="00A5E21A"/>
    <w:rsid w:val="00A6063E"/>
    <w:rsid w:val="00A60B84"/>
    <w:rsid w:val="00A619D6"/>
    <w:rsid w:val="00A61CE7"/>
    <w:rsid w:val="00A61D80"/>
    <w:rsid w:val="00A630A1"/>
    <w:rsid w:val="00A63459"/>
    <w:rsid w:val="00A6395B"/>
    <w:rsid w:val="00A66745"/>
    <w:rsid w:val="00A67154"/>
    <w:rsid w:val="00A672F3"/>
    <w:rsid w:val="00A7059D"/>
    <w:rsid w:val="00A706A5"/>
    <w:rsid w:val="00A70AFE"/>
    <w:rsid w:val="00A7173D"/>
    <w:rsid w:val="00A725F1"/>
    <w:rsid w:val="00A739BB"/>
    <w:rsid w:val="00A73A1D"/>
    <w:rsid w:val="00A74F3F"/>
    <w:rsid w:val="00A754B7"/>
    <w:rsid w:val="00A756B5"/>
    <w:rsid w:val="00A759A0"/>
    <w:rsid w:val="00A75BA5"/>
    <w:rsid w:val="00A75F32"/>
    <w:rsid w:val="00A760EE"/>
    <w:rsid w:val="00A8005C"/>
    <w:rsid w:val="00A80446"/>
    <w:rsid w:val="00A80981"/>
    <w:rsid w:val="00A822D4"/>
    <w:rsid w:val="00A828EE"/>
    <w:rsid w:val="00A82FE6"/>
    <w:rsid w:val="00A83A68"/>
    <w:rsid w:val="00A84C50"/>
    <w:rsid w:val="00A85CEB"/>
    <w:rsid w:val="00A86082"/>
    <w:rsid w:val="00A8638B"/>
    <w:rsid w:val="00A86BE3"/>
    <w:rsid w:val="00A86EA3"/>
    <w:rsid w:val="00A87C51"/>
    <w:rsid w:val="00A904B4"/>
    <w:rsid w:val="00A90826"/>
    <w:rsid w:val="00A90D5C"/>
    <w:rsid w:val="00A90DEA"/>
    <w:rsid w:val="00A918F8"/>
    <w:rsid w:val="00A9275C"/>
    <w:rsid w:val="00A93D71"/>
    <w:rsid w:val="00A945F5"/>
    <w:rsid w:val="00A94D91"/>
    <w:rsid w:val="00A95577"/>
    <w:rsid w:val="00A95CC8"/>
    <w:rsid w:val="00A9683B"/>
    <w:rsid w:val="00A97361"/>
    <w:rsid w:val="00A97E57"/>
    <w:rsid w:val="00AA2CB1"/>
    <w:rsid w:val="00AA3384"/>
    <w:rsid w:val="00AA3B57"/>
    <w:rsid w:val="00AA3D2E"/>
    <w:rsid w:val="00AA3F42"/>
    <w:rsid w:val="00AA46B9"/>
    <w:rsid w:val="00AA48A4"/>
    <w:rsid w:val="00AA4F7D"/>
    <w:rsid w:val="00AA58B8"/>
    <w:rsid w:val="00AA7179"/>
    <w:rsid w:val="00AA718D"/>
    <w:rsid w:val="00AA73EE"/>
    <w:rsid w:val="00AA7D7F"/>
    <w:rsid w:val="00AB073F"/>
    <w:rsid w:val="00AB097E"/>
    <w:rsid w:val="00AB12D5"/>
    <w:rsid w:val="00AB1E71"/>
    <w:rsid w:val="00AB218F"/>
    <w:rsid w:val="00AB2796"/>
    <w:rsid w:val="00AB3273"/>
    <w:rsid w:val="00AB3D5C"/>
    <w:rsid w:val="00AB44D4"/>
    <w:rsid w:val="00AB57A4"/>
    <w:rsid w:val="00AB64D0"/>
    <w:rsid w:val="00AB6CF5"/>
    <w:rsid w:val="00AB7606"/>
    <w:rsid w:val="00AB7615"/>
    <w:rsid w:val="00AB7A78"/>
    <w:rsid w:val="00AC0DCC"/>
    <w:rsid w:val="00AC1F2A"/>
    <w:rsid w:val="00AC212C"/>
    <w:rsid w:val="00AC25FC"/>
    <w:rsid w:val="00AC39B3"/>
    <w:rsid w:val="00AC3A92"/>
    <w:rsid w:val="00AC3C68"/>
    <w:rsid w:val="00AC3E39"/>
    <w:rsid w:val="00AC4CEE"/>
    <w:rsid w:val="00AC5725"/>
    <w:rsid w:val="00AC5ED3"/>
    <w:rsid w:val="00AC5FE2"/>
    <w:rsid w:val="00AC6240"/>
    <w:rsid w:val="00AC62C5"/>
    <w:rsid w:val="00AC68DB"/>
    <w:rsid w:val="00AC74E8"/>
    <w:rsid w:val="00AD0060"/>
    <w:rsid w:val="00AD02A1"/>
    <w:rsid w:val="00AD08EF"/>
    <w:rsid w:val="00AD1D1B"/>
    <w:rsid w:val="00AD20A5"/>
    <w:rsid w:val="00AD2B40"/>
    <w:rsid w:val="00AD60A7"/>
    <w:rsid w:val="00AD73E1"/>
    <w:rsid w:val="00AD78B7"/>
    <w:rsid w:val="00AD78BD"/>
    <w:rsid w:val="00AE0373"/>
    <w:rsid w:val="00AE0599"/>
    <w:rsid w:val="00AE1345"/>
    <w:rsid w:val="00AE13F3"/>
    <w:rsid w:val="00AE1F56"/>
    <w:rsid w:val="00AE2424"/>
    <w:rsid w:val="00AE2582"/>
    <w:rsid w:val="00AE2C6B"/>
    <w:rsid w:val="00AE2DB4"/>
    <w:rsid w:val="00AE419B"/>
    <w:rsid w:val="00AE4B08"/>
    <w:rsid w:val="00AE4D72"/>
    <w:rsid w:val="00AE510F"/>
    <w:rsid w:val="00AE6AED"/>
    <w:rsid w:val="00AE7080"/>
    <w:rsid w:val="00AE7C6C"/>
    <w:rsid w:val="00AF01A7"/>
    <w:rsid w:val="00AF0D1A"/>
    <w:rsid w:val="00AF1432"/>
    <w:rsid w:val="00AF14AF"/>
    <w:rsid w:val="00AF1B1B"/>
    <w:rsid w:val="00AF2567"/>
    <w:rsid w:val="00AF26AA"/>
    <w:rsid w:val="00AF2788"/>
    <w:rsid w:val="00AF28F7"/>
    <w:rsid w:val="00AF3136"/>
    <w:rsid w:val="00AF326F"/>
    <w:rsid w:val="00AF3551"/>
    <w:rsid w:val="00AF3870"/>
    <w:rsid w:val="00AF472F"/>
    <w:rsid w:val="00AF55A1"/>
    <w:rsid w:val="00AF56F6"/>
    <w:rsid w:val="00AF5CD2"/>
    <w:rsid w:val="00AF5E3E"/>
    <w:rsid w:val="00AF690D"/>
    <w:rsid w:val="00AF69BF"/>
    <w:rsid w:val="00AF6D92"/>
    <w:rsid w:val="00AF76AE"/>
    <w:rsid w:val="00AF7E2F"/>
    <w:rsid w:val="00AF7F67"/>
    <w:rsid w:val="00B0016A"/>
    <w:rsid w:val="00B00668"/>
    <w:rsid w:val="00B00B82"/>
    <w:rsid w:val="00B02522"/>
    <w:rsid w:val="00B02BD8"/>
    <w:rsid w:val="00B02CF4"/>
    <w:rsid w:val="00B0315B"/>
    <w:rsid w:val="00B03F7C"/>
    <w:rsid w:val="00B047E4"/>
    <w:rsid w:val="00B05BAF"/>
    <w:rsid w:val="00B062FD"/>
    <w:rsid w:val="00B06CBE"/>
    <w:rsid w:val="00B074E7"/>
    <w:rsid w:val="00B07EC8"/>
    <w:rsid w:val="00B07F6B"/>
    <w:rsid w:val="00B10370"/>
    <w:rsid w:val="00B10997"/>
    <w:rsid w:val="00B10D38"/>
    <w:rsid w:val="00B1130A"/>
    <w:rsid w:val="00B11D79"/>
    <w:rsid w:val="00B1213F"/>
    <w:rsid w:val="00B12648"/>
    <w:rsid w:val="00B12D8C"/>
    <w:rsid w:val="00B134D5"/>
    <w:rsid w:val="00B13848"/>
    <w:rsid w:val="00B13A5B"/>
    <w:rsid w:val="00B13DE1"/>
    <w:rsid w:val="00B13F65"/>
    <w:rsid w:val="00B15694"/>
    <w:rsid w:val="00B15F6B"/>
    <w:rsid w:val="00B166B0"/>
    <w:rsid w:val="00B16C05"/>
    <w:rsid w:val="00B178A2"/>
    <w:rsid w:val="00B17D72"/>
    <w:rsid w:val="00B2034B"/>
    <w:rsid w:val="00B20B58"/>
    <w:rsid w:val="00B22940"/>
    <w:rsid w:val="00B22EC1"/>
    <w:rsid w:val="00B22FA0"/>
    <w:rsid w:val="00B262F8"/>
    <w:rsid w:val="00B26449"/>
    <w:rsid w:val="00B27288"/>
    <w:rsid w:val="00B27A47"/>
    <w:rsid w:val="00B3194E"/>
    <w:rsid w:val="00B32507"/>
    <w:rsid w:val="00B33007"/>
    <w:rsid w:val="00B3307C"/>
    <w:rsid w:val="00B34CAD"/>
    <w:rsid w:val="00B3542E"/>
    <w:rsid w:val="00B365C5"/>
    <w:rsid w:val="00B36699"/>
    <w:rsid w:val="00B36818"/>
    <w:rsid w:val="00B3780D"/>
    <w:rsid w:val="00B37E56"/>
    <w:rsid w:val="00B40A2C"/>
    <w:rsid w:val="00B41BAA"/>
    <w:rsid w:val="00B4280C"/>
    <w:rsid w:val="00B44A97"/>
    <w:rsid w:val="00B44B83"/>
    <w:rsid w:val="00B456A7"/>
    <w:rsid w:val="00B4670B"/>
    <w:rsid w:val="00B46C38"/>
    <w:rsid w:val="00B47B3F"/>
    <w:rsid w:val="00B47F98"/>
    <w:rsid w:val="00B50304"/>
    <w:rsid w:val="00B5125D"/>
    <w:rsid w:val="00B52C74"/>
    <w:rsid w:val="00B52F30"/>
    <w:rsid w:val="00B531F5"/>
    <w:rsid w:val="00B5365E"/>
    <w:rsid w:val="00B54541"/>
    <w:rsid w:val="00B548A2"/>
    <w:rsid w:val="00B54F00"/>
    <w:rsid w:val="00B564F1"/>
    <w:rsid w:val="00B56632"/>
    <w:rsid w:val="00B602A3"/>
    <w:rsid w:val="00B60741"/>
    <w:rsid w:val="00B60F50"/>
    <w:rsid w:val="00B62E45"/>
    <w:rsid w:val="00B633F6"/>
    <w:rsid w:val="00B64837"/>
    <w:rsid w:val="00B64876"/>
    <w:rsid w:val="00B652CA"/>
    <w:rsid w:val="00B6548A"/>
    <w:rsid w:val="00B65893"/>
    <w:rsid w:val="00B6736C"/>
    <w:rsid w:val="00B67D3A"/>
    <w:rsid w:val="00B70F92"/>
    <w:rsid w:val="00B71973"/>
    <w:rsid w:val="00B72C6C"/>
    <w:rsid w:val="00B73E67"/>
    <w:rsid w:val="00B74684"/>
    <w:rsid w:val="00B75421"/>
    <w:rsid w:val="00B754EA"/>
    <w:rsid w:val="00B76EE0"/>
    <w:rsid w:val="00B77733"/>
    <w:rsid w:val="00B77B7F"/>
    <w:rsid w:val="00B81140"/>
    <w:rsid w:val="00B8120A"/>
    <w:rsid w:val="00B81701"/>
    <w:rsid w:val="00B82A51"/>
    <w:rsid w:val="00B830B0"/>
    <w:rsid w:val="00B830FF"/>
    <w:rsid w:val="00B83106"/>
    <w:rsid w:val="00B8336C"/>
    <w:rsid w:val="00B83495"/>
    <w:rsid w:val="00B84804"/>
    <w:rsid w:val="00B84A49"/>
    <w:rsid w:val="00B84AD8"/>
    <w:rsid w:val="00B84C45"/>
    <w:rsid w:val="00B84C69"/>
    <w:rsid w:val="00B861F3"/>
    <w:rsid w:val="00B8644F"/>
    <w:rsid w:val="00B865BC"/>
    <w:rsid w:val="00B8735C"/>
    <w:rsid w:val="00B87A84"/>
    <w:rsid w:val="00B91477"/>
    <w:rsid w:val="00B91A88"/>
    <w:rsid w:val="00B91B70"/>
    <w:rsid w:val="00B91C49"/>
    <w:rsid w:val="00B9203A"/>
    <w:rsid w:val="00B92799"/>
    <w:rsid w:val="00B9305F"/>
    <w:rsid w:val="00B96646"/>
    <w:rsid w:val="00B96939"/>
    <w:rsid w:val="00B978B1"/>
    <w:rsid w:val="00BA009A"/>
    <w:rsid w:val="00BA0633"/>
    <w:rsid w:val="00BA07E5"/>
    <w:rsid w:val="00BA18AE"/>
    <w:rsid w:val="00BA1EF2"/>
    <w:rsid w:val="00BA206E"/>
    <w:rsid w:val="00BA22AF"/>
    <w:rsid w:val="00BA2F1A"/>
    <w:rsid w:val="00BA3568"/>
    <w:rsid w:val="00BA4ABE"/>
    <w:rsid w:val="00BA50F1"/>
    <w:rsid w:val="00BA52D8"/>
    <w:rsid w:val="00BA54BC"/>
    <w:rsid w:val="00BA5656"/>
    <w:rsid w:val="00BA5720"/>
    <w:rsid w:val="00BA5A16"/>
    <w:rsid w:val="00BA5C3B"/>
    <w:rsid w:val="00BA6D12"/>
    <w:rsid w:val="00BA6E60"/>
    <w:rsid w:val="00BA6FC7"/>
    <w:rsid w:val="00BA7461"/>
    <w:rsid w:val="00BA7875"/>
    <w:rsid w:val="00BB0F84"/>
    <w:rsid w:val="00BB1934"/>
    <w:rsid w:val="00BB3099"/>
    <w:rsid w:val="00BB33E9"/>
    <w:rsid w:val="00BB37FD"/>
    <w:rsid w:val="00BB4343"/>
    <w:rsid w:val="00BB472C"/>
    <w:rsid w:val="00BB5424"/>
    <w:rsid w:val="00BB5E2F"/>
    <w:rsid w:val="00BB6284"/>
    <w:rsid w:val="00BB671A"/>
    <w:rsid w:val="00BB6E39"/>
    <w:rsid w:val="00BB6FC5"/>
    <w:rsid w:val="00BB75AF"/>
    <w:rsid w:val="00BC1B75"/>
    <w:rsid w:val="00BC1F1E"/>
    <w:rsid w:val="00BC254A"/>
    <w:rsid w:val="00BC3B96"/>
    <w:rsid w:val="00BC4A79"/>
    <w:rsid w:val="00BC4F57"/>
    <w:rsid w:val="00BC5215"/>
    <w:rsid w:val="00BC65AA"/>
    <w:rsid w:val="00BC67AA"/>
    <w:rsid w:val="00BC67E8"/>
    <w:rsid w:val="00BC6B93"/>
    <w:rsid w:val="00BC6C6D"/>
    <w:rsid w:val="00BD06B9"/>
    <w:rsid w:val="00BD20ED"/>
    <w:rsid w:val="00BD2808"/>
    <w:rsid w:val="00BD2AF8"/>
    <w:rsid w:val="00BD373F"/>
    <w:rsid w:val="00BD3D2F"/>
    <w:rsid w:val="00BD578F"/>
    <w:rsid w:val="00BD57A1"/>
    <w:rsid w:val="00BD580E"/>
    <w:rsid w:val="00BD6723"/>
    <w:rsid w:val="00BD6983"/>
    <w:rsid w:val="00BD6BF0"/>
    <w:rsid w:val="00BD7051"/>
    <w:rsid w:val="00BD7744"/>
    <w:rsid w:val="00BD7B1D"/>
    <w:rsid w:val="00BE003A"/>
    <w:rsid w:val="00BE04B8"/>
    <w:rsid w:val="00BE1187"/>
    <w:rsid w:val="00BE1926"/>
    <w:rsid w:val="00BE1B7D"/>
    <w:rsid w:val="00BE2DCF"/>
    <w:rsid w:val="00BE3768"/>
    <w:rsid w:val="00BE3CD7"/>
    <w:rsid w:val="00BE5605"/>
    <w:rsid w:val="00BE6A45"/>
    <w:rsid w:val="00BE6BA9"/>
    <w:rsid w:val="00BE7070"/>
    <w:rsid w:val="00BE7080"/>
    <w:rsid w:val="00BE7133"/>
    <w:rsid w:val="00BE7473"/>
    <w:rsid w:val="00BF0526"/>
    <w:rsid w:val="00BF06F1"/>
    <w:rsid w:val="00BF085C"/>
    <w:rsid w:val="00BF0C79"/>
    <w:rsid w:val="00BF0CE1"/>
    <w:rsid w:val="00BF1132"/>
    <w:rsid w:val="00BF20F1"/>
    <w:rsid w:val="00BF2794"/>
    <w:rsid w:val="00BF3E2C"/>
    <w:rsid w:val="00BF5096"/>
    <w:rsid w:val="00BF5A41"/>
    <w:rsid w:val="00BF5CA6"/>
    <w:rsid w:val="00BF6217"/>
    <w:rsid w:val="00BF625A"/>
    <w:rsid w:val="00BF63B5"/>
    <w:rsid w:val="00BF7857"/>
    <w:rsid w:val="00BF7EA3"/>
    <w:rsid w:val="00C00312"/>
    <w:rsid w:val="00C006AA"/>
    <w:rsid w:val="00C01498"/>
    <w:rsid w:val="00C01D60"/>
    <w:rsid w:val="00C0202E"/>
    <w:rsid w:val="00C02117"/>
    <w:rsid w:val="00C02685"/>
    <w:rsid w:val="00C02AD7"/>
    <w:rsid w:val="00C038A2"/>
    <w:rsid w:val="00C03975"/>
    <w:rsid w:val="00C03C2E"/>
    <w:rsid w:val="00C03D93"/>
    <w:rsid w:val="00C059B2"/>
    <w:rsid w:val="00C069C0"/>
    <w:rsid w:val="00C10060"/>
    <w:rsid w:val="00C10312"/>
    <w:rsid w:val="00C10591"/>
    <w:rsid w:val="00C10D74"/>
    <w:rsid w:val="00C10F13"/>
    <w:rsid w:val="00C10FF0"/>
    <w:rsid w:val="00C11188"/>
    <w:rsid w:val="00C113FC"/>
    <w:rsid w:val="00C117A9"/>
    <w:rsid w:val="00C11CCB"/>
    <w:rsid w:val="00C125D9"/>
    <w:rsid w:val="00C131D5"/>
    <w:rsid w:val="00C1344D"/>
    <w:rsid w:val="00C136FD"/>
    <w:rsid w:val="00C13DAA"/>
    <w:rsid w:val="00C14782"/>
    <w:rsid w:val="00C14C05"/>
    <w:rsid w:val="00C15C7F"/>
    <w:rsid w:val="00C16243"/>
    <w:rsid w:val="00C1664F"/>
    <w:rsid w:val="00C17508"/>
    <w:rsid w:val="00C20191"/>
    <w:rsid w:val="00C21280"/>
    <w:rsid w:val="00C22381"/>
    <w:rsid w:val="00C22D5C"/>
    <w:rsid w:val="00C22EDB"/>
    <w:rsid w:val="00C23058"/>
    <w:rsid w:val="00C244AF"/>
    <w:rsid w:val="00C24E74"/>
    <w:rsid w:val="00C26B83"/>
    <w:rsid w:val="00C275E8"/>
    <w:rsid w:val="00C30C5A"/>
    <w:rsid w:val="00C3143C"/>
    <w:rsid w:val="00C32504"/>
    <w:rsid w:val="00C32B6D"/>
    <w:rsid w:val="00C3478A"/>
    <w:rsid w:val="00C36180"/>
    <w:rsid w:val="00C36F34"/>
    <w:rsid w:val="00C373CD"/>
    <w:rsid w:val="00C37761"/>
    <w:rsid w:val="00C41EE7"/>
    <w:rsid w:val="00C4223D"/>
    <w:rsid w:val="00C4336C"/>
    <w:rsid w:val="00C43A3D"/>
    <w:rsid w:val="00C440B3"/>
    <w:rsid w:val="00C44E68"/>
    <w:rsid w:val="00C45AEF"/>
    <w:rsid w:val="00C46366"/>
    <w:rsid w:val="00C47522"/>
    <w:rsid w:val="00C47697"/>
    <w:rsid w:val="00C47D55"/>
    <w:rsid w:val="00C47D9D"/>
    <w:rsid w:val="00C50AFA"/>
    <w:rsid w:val="00C50DD6"/>
    <w:rsid w:val="00C52472"/>
    <w:rsid w:val="00C5286E"/>
    <w:rsid w:val="00C53545"/>
    <w:rsid w:val="00C538A4"/>
    <w:rsid w:val="00C53CE8"/>
    <w:rsid w:val="00C54856"/>
    <w:rsid w:val="00C5543E"/>
    <w:rsid w:val="00C55AA1"/>
    <w:rsid w:val="00C5749D"/>
    <w:rsid w:val="00C57665"/>
    <w:rsid w:val="00C57790"/>
    <w:rsid w:val="00C57A72"/>
    <w:rsid w:val="00C57A7A"/>
    <w:rsid w:val="00C57C5F"/>
    <w:rsid w:val="00C5D89A"/>
    <w:rsid w:val="00C60323"/>
    <w:rsid w:val="00C6045C"/>
    <w:rsid w:val="00C60BAC"/>
    <w:rsid w:val="00C614E4"/>
    <w:rsid w:val="00C61D52"/>
    <w:rsid w:val="00C61E2B"/>
    <w:rsid w:val="00C6234F"/>
    <w:rsid w:val="00C6329A"/>
    <w:rsid w:val="00C63BEA"/>
    <w:rsid w:val="00C63E14"/>
    <w:rsid w:val="00C645FD"/>
    <w:rsid w:val="00C649A0"/>
    <w:rsid w:val="00C64C14"/>
    <w:rsid w:val="00C64C28"/>
    <w:rsid w:val="00C65498"/>
    <w:rsid w:val="00C65D10"/>
    <w:rsid w:val="00C65DA7"/>
    <w:rsid w:val="00C66823"/>
    <w:rsid w:val="00C6705F"/>
    <w:rsid w:val="00C67C3B"/>
    <w:rsid w:val="00C67E7C"/>
    <w:rsid w:val="00C67F10"/>
    <w:rsid w:val="00C706A4"/>
    <w:rsid w:val="00C7153E"/>
    <w:rsid w:val="00C71950"/>
    <w:rsid w:val="00C71F6F"/>
    <w:rsid w:val="00C72393"/>
    <w:rsid w:val="00C72D73"/>
    <w:rsid w:val="00C73C5E"/>
    <w:rsid w:val="00C73E7C"/>
    <w:rsid w:val="00C75271"/>
    <w:rsid w:val="00C753ED"/>
    <w:rsid w:val="00C756B7"/>
    <w:rsid w:val="00C75C70"/>
    <w:rsid w:val="00C76264"/>
    <w:rsid w:val="00C76909"/>
    <w:rsid w:val="00C76DFE"/>
    <w:rsid w:val="00C7759D"/>
    <w:rsid w:val="00C77920"/>
    <w:rsid w:val="00C8000C"/>
    <w:rsid w:val="00C8033A"/>
    <w:rsid w:val="00C81455"/>
    <w:rsid w:val="00C8155C"/>
    <w:rsid w:val="00C815B6"/>
    <w:rsid w:val="00C819EF"/>
    <w:rsid w:val="00C8226C"/>
    <w:rsid w:val="00C8271D"/>
    <w:rsid w:val="00C82960"/>
    <w:rsid w:val="00C847A9"/>
    <w:rsid w:val="00C8548D"/>
    <w:rsid w:val="00C90163"/>
    <w:rsid w:val="00C91970"/>
    <w:rsid w:val="00C91ABA"/>
    <w:rsid w:val="00C91E9E"/>
    <w:rsid w:val="00C92DB2"/>
    <w:rsid w:val="00C9409B"/>
    <w:rsid w:val="00C941A9"/>
    <w:rsid w:val="00C95CDC"/>
    <w:rsid w:val="00C963B7"/>
    <w:rsid w:val="00C96B30"/>
    <w:rsid w:val="00C972B7"/>
    <w:rsid w:val="00CA0705"/>
    <w:rsid w:val="00CA0D5B"/>
    <w:rsid w:val="00CA0D7A"/>
    <w:rsid w:val="00CA1077"/>
    <w:rsid w:val="00CA10F3"/>
    <w:rsid w:val="00CA17EA"/>
    <w:rsid w:val="00CA1D51"/>
    <w:rsid w:val="00CA1F0E"/>
    <w:rsid w:val="00CA375B"/>
    <w:rsid w:val="00CA3CAA"/>
    <w:rsid w:val="00CA3DC2"/>
    <w:rsid w:val="00CA3E14"/>
    <w:rsid w:val="00CA4D45"/>
    <w:rsid w:val="00CA5088"/>
    <w:rsid w:val="00CA593B"/>
    <w:rsid w:val="00CA5D16"/>
    <w:rsid w:val="00CA650E"/>
    <w:rsid w:val="00CA6546"/>
    <w:rsid w:val="00CA6B0F"/>
    <w:rsid w:val="00CA74F3"/>
    <w:rsid w:val="00CA79D5"/>
    <w:rsid w:val="00CA7B2B"/>
    <w:rsid w:val="00CB0E94"/>
    <w:rsid w:val="00CB0FA2"/>
    <w:rsid w:val="00CB2045"/>
    <w:rsid w:val="00CB232E"/>
    <w:rsid w:val="00CB33B7"/>
    <w:rsid w:val="00CB3C05"/>
    <w:rsid w:val="00CB43DC"/>
    <w:rsid w:val="00CB449E"/>
    <w:rsid w:val="00CB4C3A"/>
    <w:rsid w:val="00CB4EB5"/>
    <w:rsid w:val="00CB574A"/>
    <w:rsid w:val="00CB58B2"/>
    <w:rsid w:val="00CB66FB"/>
    <w:rsid w:val="00CB701C"/>
    <w:rsid w:val="00CB70C2"/>
    <w:rsid w:val="00CB77DE"/>
    <w:rsid w:val="00CB7FD1"/>
    <w:rsid w:val="00CC013B"/>
    <w:rsid w:val="00CC03D1"/>
    <w:rsid w:val="00CC11C6"/>
    <w:rsid w:val="00CC14F4"/>
    <w:rsid w:val="00CC1CC3"/>
    <w:rsid w:val="00CC2F68"/>
    <w:rsid w:val="00CC3070"/>
    <w:rsid w:val="00CC3424"/>
    <w:rsid w:val="00CC359C"/>
    <w:rsid w:val="00CC5538"/>
    <w:rsid w:val="00CC5835"/>
    <w:rsid w:val="00CC5FF8"/>
    <w:rsid w:val="00CC635E"/>
    <w:rsid w:val="00CC6DEF"/>
    <w:rsid w:val="00CD0268"/>
    <w:rsid w:val="00CD0487"/>
    <w:rsid w:val="00CD1B13"/>
    <w:rsid w:val="00CD24E5"/>
    <w:rsid w:val="00CD367C"/>
    <w:rsid w:val="00CD3E7F"/>
    <w:rsid w:val="00CD49B4"/>
    <w:rsid w:val="00CD5817"/>
    <w:rsid w:val="00CD5D36"/>
    <w:rsid w:val="00CD5D43"/>
    <w:rsid w:val="00CD5E9D"/>
    <w:rsid w:val="00CD60BB"/>
    <w:rsid w:val="00CD6832"/>
    <w:rsid w:val="00CD6E6D"/>
    <w:rsid w:val="00CE0277"/>
    <w:rsid w:val="00CE1CD4"/>
    <w:rsid w:val="00CE2FED"/>
    <w:rsid w:val="00CE363D"/>
    <w:rsid w:val="00CE4027"/>
    <w:rsid w:val="00CE514A"/>
    <w:rsid w:val="00CE604D"/>
    <w:rsid w:val="00CE618A"/>
    <w:rsid w:val="00CE63B7"/>
    <w:rsid w:val="00CE649C"/>
    <w:rsid w:val="00CE65A9"/>
    <w:rsid w:val="00CE679E"/>
    <w:rsid w:val="00CE70DD"/>
    <w:rsid w:val="00CE7477"/>
    <w:rsid w:val="00CE7EFB"/>
    <w:rsid w:val="00CF10BB"/>
    <w:rsid w:val="00CF1375"/>
    <w:rsid w:val="00CF1C10"/>
    <w:rsid w:val="00CF388E"/>
    <w:rsid w:val="00CF42AC"/>
    <w:rsid w:val="00CF5874"/>
    <w:rsid w:val="00CF5D72"/>
    <w:rsid w:val="00CF6A45"/>
    <w:rsid w:val="00CF73F5"/>
    <w:rsid w:val="00CF7D10"/>
    <w:rsid w:val="00D00BBA"/>
    <w:rsid w:val="00D01157"/>
    <w:rsid w:val="00D01419"/>
    <w:rsid w:val="00D02436"/>
    <w:rsid w:val="00D02671"/>
    <w:rsid w:val="00D03726"/>
    <w:rsid w:val="00D042AA"/>
    <w:rsid w:val="00D04C1D"/>
    <w:rsid w:val="00D04FC0"/>
    <w:rsid w:val="00D055D4"/>
    <w:rsid w:val="00D06ADF"/>
    <w:rsid w:val="00D07E0F"/>
    <w:rsid w:val="00D10835"/>
    <w:rsid w:val="00D10EBE"/>
    <w:rsid w:val="00D11E2B"/>
    <w:rsid w:val="00D12070"/>
    <w:rsid w:val="00D12DCB"/>
    <w:rsid w:val="00D132E0"/>
    <w:rsid w:val="00D1393F"/>
    <w:rsid w:val="00D140BA"/>
    <w:rsid w:val="00D14484"/>
    <w:rsid w:val="00D155BF"/>
    <w:rsid w:val="00D15635"/>
    <w:rsid w:val="00D15639"/>
    <w:rsid w:val="00D158A3"/>
    <w:rsid w:val="00D15E36"/>
    <w:rsid w:val="00D163A8"/>
    <w:rsid w:val="00D163EC"/>
    <w:rsid w:val="00D2062B"/>
    <w:rsid w:val="00D2161D"/>
    <w:rsid w:val="00D216B6"/>
    <w:rsid w:val="00D21B99"/>
    <w:rsid w:val="00D21E4B"/>
    <w:rsid w:val="00D22916"/>
    <w:rsid w:val="00D23A99"/>
    <w:rsid w:val="00D2453F"/>
    <w:rsid w:val="00D254E9"/>
    <w:rsid w:val="00D25AFE"/>
    <w:rsid w:val="00D26730"/>
    <w:rsid w:val="00D272C1"/>
    <w:rsid w:val="00D279C2"/>
    <w:rsid w:val="00D279FF"/>
    <w:rsid w:val="00D3027B"/>
    <w:rsid w:val="00D31180"/>
    <w:rsid w:val="00D324BE"/>
    <w:rsid w:val="00D325D9"/>
    <w:rsid w:val="00D325DF"/>
    <w:rsid w:val="00D3268E"/>
    <w:rsid w:val="00D32768"/>
    <w:rsid w:val="00D3286C"/>
    <w:rsid w:val="00D329E0"/>
    <w:rsid w:val="00D3302C"/>
    <w:rsid w:val="00D33F0C"/>
    <w:rsid w:val="00D34016"/>
    <w:rsid w:val="00D340A3"/>
    <w:rsid w:val="00D342B2"/>
    <w:rsid w:val="00D34EBE"/>
    <w:rsid w:val="00D352FB"/>
    <w:rsid w:val="00D36FA2"/>
    <w:rsid w:val="00D3703A"/>
    <w:rsid w:val="00D37318"/>
    <w:rsid w:val="00D37664"/>
    <w:rsid w:val="00D37863"/>
    <w:rsid w:val="00D378F9"/>
    <w:rsid w:val="00D37AC8"/>
    <w:rsid w:val="00D37DBB"/>
    <w:rsid w:val="00D4067E"/>
    <w:rsid w:val="00D42137"/>
    <w:rsid w:val="00D42621"/>
    <w:rsid w:val="00D42C50"/>
    <w:rsid w:val="00D42C61"/>
    <w:rsid w:val="00D42D7F"/>
    <w:rsid w:val="00D42E24"/>
    <w:rsid w:val="00D43381"/>
    <w:rsid w:val="00D43805"/>
    <w:rsid w:val="00D44525"/>
    <w:rsid w:val="00D447B5"/>
    <w:rsid w:val="00D44D63"/>
    <w:rsid w:val="00D45323"/>
    <w:rsid w:val="00D45532"/>
    <w:rsid w:val="00D45EBF"/>
    <w:rsid w:val="00D468F2"/>
    <w:rsid w:val="00D47840"/>
    <w:rsid w:val="00D47C15"/>
    <w:rsid w:val="00D47F74"/>
    <w:rsid w:val="00D47F9E"/>
    <w:rsid w:val="00D50380"/>
    <w:rsid w:val="00D50832"/>
    <w:rsid w:val="00D51410"/>
    <w:rsid w:val="00D519D6"/>
    <w:rsid w:val="00D52511"/>
    <w:rsid w:val="00D52B8A"/>
    <w:rsid w:val="00D53088"/>
    <w:rsid w:val="00D5353F"/>
    <w:rsid w:val="00D53889"/>
    <w:rsid w:val="00D5398E"/>
    <w:rsid w:val="00D5405C"/>
    <w:rsid w:val="00D545A4"/>
    <w:rsid w:val="00D54BE7"/>
    <w:rsid w:val="00D554FA"/>
    <w:rsid w:val="00D5557C"/>
    <w:rsid w:val="00D56469"/>
    <w:rsid w:val="00D575AF"/>
    <w:rsid w:val="00D6179D"/>
    <w:rsid w:val="00D61AC4"/>
    <w:rsid w:val="00D61C9F"/>
    <w:rsid w:val="00D626FF"/>
    <w:rsid w:val="00D62853"/>
    <w:rsid w:val="00D63AEE"/>
    <w:rsid w:val="00D64173"/>
    <w:rsid w:val="00D64740"/>
    <w:rsid w:val="00D64904"/>
    <w:rsid w:val="00D6499F"/>
    <w:rsid w:val="00D649F0"/>
    <w:rsid w:val="00D64A5C"/>
    <w:rsid w:val="00D67025"/>
    <w:rsid w:val="00D67049"/>
    <w:rsid w:val="00D677B3"/>
    <w:rsid w:val="00D70C47"/>
    <w:rsid w:val="00D70F93"/>
    <w:rsid w:val="00D712BB"/>
    <w:rsid w:val="00D7176A"/>
    <w:rsid w:val="00D721AB"/>
    <w:rsid w:val="00D72507"/>
    <w:rsid w:val="00D72FD3"/>
    <w:rsid w:val="00D735B3"/>
    <w:rsid w:val="00D73A01"/>
    <w:rsid w:val="00D742C4"/>
    <w:rsid w:val="00D7479B"/>
    <w:rsid w:val="00D753D2"/>
    <w:rsid w:val="00D75879"/>
    <w:rsid w:val="00D763B9"/>
    <w:rsid w:val="00D770C4"/>
    <w:rsid w:val="00D77254"/>
    <w:rsid w:val="00D77AF9"/>
    <w:rsid w:val="00D77E46"/>
    <w:rsid w:val="00D8004E"/>
    <w:rsid w:val="00D806B5"/>
    <w:rsid w:val="00D806D0"/>
    <w:rsid w:val="00D80ECA"/>
    <w:rsid w:val="00D8196A"/>
    <w:rsid w:val="00D81D05"/>
    <w:rsid w:val="00D82339"/>
    <w:rsid w:val="00D82A1E"/>
    <w:rsid w:val="00D83505"/>
    <w:rsid w:val="00D84E01"/>
    <w:rsid w:val="00D85726"/>
    <w:rsid w:val="00D86C47"/>
    <w:rsid w:val="00D87386"/>
    <w:rsid w:val="00D87DD7"/>
    <w:rsid w:val="00D903FC"/>
    <w:rsid w:val="00D905AA"/>
    <w:rsid w:val="00D91055"/>
    <w:rsid w:val="00D919C3"/>
    <w:rsid w:val="00D91C66"/>
    <w:rsid w:val="00D91EDA"/>
    <w:rsid w:val="00D9214E"/>
    <w:rsid w:val="00D92E15"/>
    <w:rsid w:val="00D935F2"/>
    <w:rsid w:val="00D93EF5"/>
    <w:rsid w:val="00D940F1"/>
    <w:rsid w:val="00D9452D"/>
    <w:rsid w:val="00D9458D"/>
    <w:rsid w:val="00D94AA3"/>
    <w:rsid w:val="00D95207"/>
    <w:rsid w:val="00D956F1"/>
    <w:rsid w:val="00D95B8C"/>
    <w:rsid w:val="00D97625"/>
    <w:rsid w:val="00D9778B"/>
    <w:rsid w:val="00D97844"/>
    <w:rsid w:val="00DA142E"/>
    <w:rsid w:val="00DA1E4E"/>
    <w:rsid w:val="00DA208A"/>
    <w:rsid w:val="00DA2F30"/>
    <w:rsid w:val="00DA2F94"/>
    <w:rsid w:val="00DA390E"/>
    <w:rsid w:val="00DA39D1"/>
    <w:rsid w:val="00DA3E55"/>
    <w:rsid w:val="00DA40F2"/>
    <w:rsid w:val="00DA51C1"/>
    <w:rsid w:val="00DA58D6"/>
    <w:rsid w:val="00DA6A4F"/>
    <w:rsid w:val="00DA7334"/>
    <w:rsid w:val="00DA78FF"/>
    <w:rsid w:val="00DB0DAF"/>
    <w:rsid w:val="00DB1313"/>
    <w:rsid w:val="00DB2EE1"/>
    <w:rsid w:val="00DB39A0"/>
    <w:rsid w:val="00DB40CF"/>
    <w:rsid w:val="00DB4A2D"/>
    <w:rsid w:val="00DB4C64"/>
    <w:rsid w:val="00DB6044"/>
    <w:rsid w:val="00DB6379"/>
    <w:rsid w:val="00DB7B0A"/>
    <w:rsid w:val="00DB7E98"/>
    <w:rsid w:val="00DC0574"/>
    <w:rsid w:val="00DC2095"/>
    <w:rsid w:val="00DC20EB"/>
    <w:rsid w:val="00DC282C"/>
    <w:rsid w:val="00DC2D01"/>
    <w:rsid w:val="00DC2ED9"/>
    <w:rsid w:val="00DC357B"/>
    <w:rsid w:val="00DC46FE"/>
    <w:rsid w:val="00DC64E4"/>
    <w:rsid w:val="00DC6969"/>
    <w:rsid w:val="00DC7A44"/>
    <w:rsid w:val="00DC7AC3"/>
    <w:rsid w:val="00DC7FC2"/>
    <w:rsid w:val="00DD109F"/>
    <w:rsid w:val="00DD392D"/>
    <w:rsid w:val="00DD4029"/>
    <w:rsid w:val="00DD408B"/>
    <w:rsid w:val="00DD647D"/>
    <w:rsid w:val="00DD7372"/>
    <w:rsid w:val="00DD7C68"/>
    <w:rsid w:val="00DE0477"/>
    <w:rsid w:val="00DE0A16"/>
    <w:rsid w:val="00DE1052"/>
    <w:rsid w:val="00DE14C1"/>
    <w:rsid w:val="00DE2A16"/>
    <w:rsid w:val="00DE2DF0"/>
    <w:rsid w:val="00DE407D"/>
    <w:rsid w:val="00DE46D9"/>
    <w:rsid w:val="00DE49E3"/>
    <w:rsid w:val="00DE4A96"/>
    <w:rsid w:val="00DE4B5E"/>
    <w:rsid w:val="00DE524C"/>
    <w:rsid w:val="00DE537A"/>
    <w:rsid w:val="00DE5AB8"/>
    <w:rsid w:val="00DE5F42"/>
    <w:rsid w:val="00DE6A92"/>
    <w:rsid w:val="00DE70CE"/>
    <w:rsid w:val="00DE769E"/>
    <w:rsid w:val="00DF0241"/>
    <w:rsid w:val="00DF0BB3"/>
    <w:rsid w:val="00DF1D53"/>
    <w:rsid w:val="00DF1E17"/>
    <w:rsid w:val="00DF1E21"/>
    <w:rsid w:val="00DF267E"/>
    <w:rsid w:val="00DF2F3D"/>
    <w:rsid w:val="00DF40D8"/>
    <w:rsid w:val="00DF4207"/>
    <w:rsid w:val="00DF42FA"/>
    <w:rsid w:val="00DF45B8"/>
    <w:rsid w:val="00DF6421"/>
    <w:rsid w:val="00DF64B9"/>
    <w:rsid w:val="00DF66AF"/>
    <w:rsid w:val="00DF7C05"/>
    <w:rsid w:val="00E000D0"/>
    <w:rsid w:val="00E0055A"/>
    <w:rsid w:val="00E00800"/>
    <w:rsid w:val="00E0198A"/>
    <w:rsid w:val="00E01DED"/>
    <w:rsid w:val="00E0235F"/>
    <w:rsid w:val="00E02C4E"/>
    <w:rsid w:val="00E0315A"/>
    <w:rsid w:val="00E0462C"/>
    <w:rsid w:val="00E068A3"/>
    <w:rsid w:val="00E06EA8"/>
    <w:rsid w:val="00E0735E"/>
    <w:rsid w:val="00E079E8"/>
    <w:rsid w:val="00E07A9A"/>
    <w:rsid w:val="00E07EC3"/>
    <w:rsid w:val="00E102AC"/>
    <w:rsid w:val="00E10EF1"/>
    <w:rsid w:val="00E12EC1"/>
    <w:rsid w:val="00E136C8"/>
    <w:rsid w:val="00E14310"/>
    <w:rsid w:val="00E14F2D"/>
    <w:rsid w:val="00E1528B"/>
    <w:rsid w:val="00E15320"/>
    <w:rsid w:val="00E158C0"/>
    <w:rsid w:val="00E17021"/>
    <w:rsid w:val="00E17588"/>
    <w:rsid w:val="00E203C2"/>
    <w:rsid w:val="00E2077A"/>
    <w:rsid w:val="00E210DC"/>
    <w:rsid w:val="00E22188"/>
    <w:rsid w:val="00E231B7"/>
    <w:rsid w:val="00E24E49"/>
    <w:rsid w:val="00E25069"/>
    <w:rsid w:val="00E260D0"/>
    <w:rsid w:val="00E26925"/>
    <w:rsid w:val="00E26FD5"/>
    <w:rsid w:val="00E302E4"/>
    <w:rsid w:val="00E30F2A"/>
    <w:rsid w:val="00E31702"/>
    <w:rsid w:val="00E32900"/>
    <w:rsid w:val="00E33DA9"/>
    <w:rsid w:val="00E34433"/>
    <w:rsid w:val="00E34D9B"/>
    <w:rsid w:val="00E35D2D"/>
    <w:rsid w:val="00E36834"/>
    <w:rsid w:val="00E36ADA"/>
    <w:rsid w:val="00E37AD3"/>
    <w:rsid w:val="00E37CA1"/>
    <w:rsid w:val="00E37F53"/>
    <w:rsid w:val="00E41843"/>
    <w:rsid w:val="00E41977"/>
    <w:rsid w:val="00E423C9"/>
    <w:rsid w:val="00E43512"/>
    <w:rsid w:val="00E44692"/>
    <w:rsid w:val="00E44770"/>
    <w:rsid w:val="00E44C02"/>
    <w:rsid w:val="00E47B8B"/>
    <w:rsid w:val="00E47F22"/>
    <w:rsid w:val="00E50200"/>
    <w:rsid w:val="00E5179C"/>
    <w:rsid w:val="00E51FF5"/>
    <w:rsid w:val="00E526DF"/>
    <w:rsid w:val="00E52E28"/>
    <w:rsid w:val="00E53176"/>
    <w:rsid w:val="00E536DA"/>
    <w:rsid w:val="00E54011"/>
    <w:rsid w:val="00E5504C"/>
    <w:rsid w:val="00E56553"/>
    <w:rsid w:val="00E567A2"/>
    <w:rsid w:val="00E57A01"/>
    <w:rsid w:val="00E61F92"/>
    <w:rsid w:val="00E622FF"/>
    <w:rsid w:val="00E62A99"/>
    <w:rsid w:val="00E62DF2"/>
    <w:rsid w:val="00E63294"/>
    <w:rsid w:val="00E6360C"/>
    <w:rsid w:val="00E641DE"/>
    <w:rsid w:val="00E6466F"/>
    <w:rsid w:val="00E65CC9"/>
    <w:rsid w:val="00E65E95"/>
    <w:rsid w:val="00E66336"/>
    <w:rsid w:val="00E666DC"/>
    <w:rsid w:val="00E6680B"/>
    <w:rsid w:val="00E672AC"/>
    <w:rsid w:val="00E675DA"/>
    <w:rsid w:val="00E67934"/>
    <w:rsid w:val="00E702F6"/>
    <w:rsid w:val="00E70A77"/>
    <w:rsid w:val="00E71840"/>
    <w:rsid w:val="00E71FD4"/>
    <w:rsid w:val="00E725D3"/>
    <w:rsid w:val="00E72D14"/>
    <w:rsid w:val="00E73B7B"/>
    <w:rsid w:val="00E73C77"/>
    <w:rsid w:val="00E73F27"/>
    <w:rsid w:val="00E75840"/>
    <w:rsid w:val="00E75B9E"/>
    <w:rsid w:val="00E75E4E"/>
    <w:rsid w:val="00E75F73"/>
    <w:rsid w:val="00E76613"/>
    <w:rsid w:val="00E76F9C"/>
    <w:rsid w:val="00E77188"/>
    <w:rsid w:val="00E774EC"/>
    <w:rsid w:val="00E800FC"/>
    <w:rsid w:val="00E80635"/>
    <w:rsid w:val="00E81A48"/>
    <w:rsid w:val="00E833EC"/>
    <w:rsid w:val="00E8344B"/>
    <w:rsid w:val="00E853CD"/>
    <w:rsid w:val="00E86F01"/>
    <w:rsid w:val="00E8718E"/>
    <w:rsid w:val="00E87481"/>
    <w:rsid w:val="00E87885"/>
    <w:rsid w:val="00E87E99"/>
    <w:rsid w:val="00E8E51D"/>
    <w:rsid w:val="00E9068F"/>
    <w:rsid w:val="00E90BD1"/>
    <w:rsid w:val="00E914F1"/>
    <w:rsid w:val="00E91645"/>
    <w:rsid w:val="00E91733"/>
    <w:rsid w:val="00E91D3D"/>
    <w:rsid w:val="00E9219A"/>
    <w:rsid w:val="00E9286B"/>
    <w:rsid w:val="00E92ED1"/>
    <w:rsid w:val="00E93346"/>
    <w:rsid w:val="00E93860"/>
    <w:rsid w:val="00E93931"/>
    <w:rsid w:val="00E93B97"/>
    <w:rsid w:val="00E94007"/>
    <w:rsid w:val="00E94250"/>
    <w:rsid w:val="00E9510F"/>
    <w:rsid w:val="00E9559E"/>
    <w:rsid w:val="00E955CE"/>
    <w:rsid w:val="00E9697D"/>
    <w:rsid w:val="00E96CA8"/>
    <w:rsid w:val="00EA035C"/>
    <w:rsid w:val="00EA043A"/>
    <w:rsid w:val="00EA0DD8"/>
    <w:rsid w:val="00EA0F05"/>
    <w:rsid w:val="00EA154C"/>
    <w:rsid w:val="00EA1E46"/>
    <w:rsid w:val="00EA24AA"/>
    <w:rsid w:val="00EA2569"/>
    <w:rsid w:val="00EA265E"/>
    <w:rsid w:val="00EA34D7"/>
    <w:rsid w:val="00EA34D9"/>
    <w:rsid w:val="00EA4C5D"/>
    <w:rsid w:val="00EA538B"/>
    <w:rsid w:val="00EA54FA"/>
    <w:rsid w:val="00EA55F1"/>
    <w:rsid w:val="00EA5696"/>
    <w:rsid w:val="00EA6AD4"/>
    <w:rsid w:val="00EA6F76"/>
    <w:rsid w:val="00EA7D25"/>
    <w:rsid w:val="00EB00A2"/>
    <w:rsid w:val="00EB07FA"/>
    <w:rsid w:val="00EB13E3"/>
    <w:rsid w:val="00EB17B2"/>
    <w:rsid w:val="00EB2414"/>
    <w:rsid w:val="00EB3BED"/>
    <w:rsid w:val="00EB521E"/>
    <w:rsid w:val="00EB5786"/>
    <w:rsid w:val="00EB5862"/>
    <w:rsid w:val="00EB6923"/>
    <w:rsid w:val="00EB6CCF"/>
    <w:rsid w:val="00EB72A9"/>
    <w:rsid w:val="00EB74C9"/>
    <w:rsid w:val="00EB76DF"/>
    <w:rsid w:val="00EB77D1"/>
    <w:rsid w:val="00EB7996"/>
    <w:rsid w:val="00EB7C5F"/>
    <w:rsid w:val="00EC0376"/>
    <w:rsid w:val="00EC0AFD"/>
    <w:rsid w:val="00EC233C"/>
    <w:rsid w:val="00EC25CA"/>
    <w:rsid w:val="00EC2673"/>
    <w:rsid w:val="00EC35DD"/>
    <w:rsid w:val="00EC3ABD"/>
    <w:rsid w:val="00EC4228"/>
    <w:rsid w:val="00EC4E47"/>
    <w:rsid w:val="00EC5832"/>
    <w:rsid w:val="00EC683B"/>
    <w:rsid w:val="00EC7426"/>
    <w:rsid w:val="00EC7724"/>
    <w:rsid w:val="00ED164B"/>
    <w:rsid w:val="00ED2555"/>
    <w:rsid w:val="00ED2E84"/>
    <w:rsid w:val="00ED4D58"/>
    <w:rsid w:val="00ED723D"/>
    <w:rsid w:val="00EE0E25"/>
    <w:rsid w:val="00EE1955"/>
    <w:rsid w:val="00EE2328"/>
    <w:rsid w:val="00EE271C"/>
    <w:rsid w:val="00EE291D"/>
    <w:rsid w:val="00EE2BA4"/>
    <w:rsid w:val="00EE2DAF"/>
    <w:rsid w:val="00EE36A3"/>
    <w:rsid w:val="00EE3A9E"/>
    <w:rsid w:val="00EE40B9"/>
    <w:rsid w:val="00EE465D"/>
    <w:rsid w:val="00EE473C"/>
    <w:rsid w:val="00EE4813"/>
    <w:rsid w:val="00EE5394"/>
    <w:rsid w:val="00EE60E9"/>
    <w:rsid w:val="00EE72E5"/>
    <w:rsid w:val="00EF03D9"/>
    <w:rsid w:val="00EF087C"/>
    <w:rsid w:val="00EF0FE7"/>
    <w:rsid w:val="00EF1294"/>
    <w:rsid w:val="00EF2854"/>
    <w:rsid w:val="00EF2AC5"/>
    <w:rsid w:val="00EF39B3"/>
    <w:rsid w:val="00EF3CB3"/>
    <w:rsid w:val="00EF4431"/>
    <w:rsid w:val="00EF6FA6"/>
    <w:rsid w:val="00EF7657"/>
    <w:rsid w:val="00EF7980"/>
    <w:rsid w:val="00EF7A20"/>
    <w:rsid w:val="00F0097E"/>
    <w:rsid w:val="00F014BD"/>
    <w:rsid w:val="00F01A56"/>
    <w:rsid w:val="00F01F6D"/>
    <w:rsid w:val="00F01F80"/>
    <w:rsid w:val="00F022EB"/>
    <w:rsid w:val="00F027BF"/>
    <w:rsid w:val="00F045C8"/>
    <w:rsid w:val="00F048FC"/>
    <w:rsid w:val="00F05C51"/>
    <w:rsid w:val="00F0733A"/>
    <w:rsid w:val="00F07D9E"/>
    <w:rsid w:val="00F109A0"/>
    <w:rsid w:val="00F10C5C"/>
    <w:rsid w:val="00F10FC3"/>
    <w:rsid w:val="00F1189B"/>
    <w:rsid w:val="00F11BAD"/>
    <w:rsid w:val="00F11D75"/>
    <w:rsid w:val="00F132E5"/>
    <w:rsid w:val="00F136A8"/>
    <w:rsid w:val="00F140DF"/>
    <w:rsid w:val="00F151F9"/>
    <w:rsid w:val="00F154CF"/>
    <w:rsid w:val="00F15B57"/>
    <w:rsid w:val="00F17269"/>
    <w:rsid w:val="00F17352"/>
    <w:rsid w:val="00F177DB"/>
    <w:rsid w:val="00F20BD0"/>
    <w:rsid w:val="00F2134E"/>
    <w:rsid w:val="00F21D52"/>
    <w:rsid w:val="00F22B2C"/>
    <w:rsid w:val="00F23281"/>
    <w:rsid w:val="00F237B4"/>
    <w:rsid w:val="00F24268"/>
    <w:rsid w:val="00F247BD"/>
    <w:rsid w:val="00F25C93"/>
    <w:rsid w:val="00F260F4"/>
    <w:rsid w:val="00F266BE"/>
    <w:rsid w:val="00F268C3"/>
    <w:rsid w:val="00F30A8D"/>
    <w:rsid w:val="00F30F7F"/>
    <w:rsid w:val="00F31667"/>
    <w:rsid w:val="00F33244"/>
    <w:rsid w:val="00F334A5"/>
    <w:rsid w:val="00F33A03"/>
    <w:rsid w:val="00F33E8A"/>
    <w:rsid w:val="00F33EC2"/>
    <w:rsid w:val="00F3587B"/>
    <w:rsid w:val="00F4030A"/>
    <w:rsid w:val="00F40A1F"/>
    <w:rsid w:val="00F40E5D"/>
    <w:rsid w:val="00F40F11"/>
    <w:rsid w:val="00F41001"/>
    <w:rsid w:val="00F41CFD"/>
    <w:rsid w:val="00F43122"/>
    <w:rsid w:val="00F43671"/>
    <w:rsid w:val="00F4499A"/>
    <w:rsid w:val="00F45433"/>
    <w:rsid w:val="00F45494"/>
    <w:rsid w:val="00F45AD2"/>
    <w:rsid w:val="00F45F43"/>
    <w:rsid w:val="00F46B6E"/>
    <w:rsid w:val="00F47CD9"/>
    <w:rsid w:val="00F47ED0"/>
    <w:rsid w:val="00F50606"/>
    <w:rsid w:val="00F50BAC"/>
    <w:rsid w:val="00F50EA4"/>
    <w:rsid w:val="00F52CD5"/>
    <w:rsid w:val="00F52D01"/>
    <w:rsid w:val="00F538A8"/>
    <w:rsid w:val="00F54807"/>
    <w:rsid w:val="00F55759"/>
    <w:rsid w:val="00F56117"/>
    <w:rsid w:val="00F564EF"/>
    <w:rsid w:val="00F565AB"/>
    <w:rsid w:val="00F56911"/>
    <w:rsid w:val="00F56BF1"/>
    <w:rsid w:val="00F56DB3"/>
    <w:rsid w:val="00F5766B"/>
    <w:rsid w:val="00F57B53"/>
    <w:rsid w:val="00F57CB4"/>
    <w:rsid w:val="00F6016D"/>
    <w:rsid w:val="00F607D5"/>
    <w:rsid w:val="00F60CFC"/>
    <w:rsid w:val="00F61BFB"/>
    <w:rsid w:val="00F61E19"/>
    <w:rsid w:val="00F6224B"/>
    <w:rsid w:val="00F64774"/>
    <w:rsid w:val="00F64E6F"/>
    <w:rsid w:val="00F65BC5"/>
    <w:rsid w:val="00F65D71"/>
    <w:rsid w:val="00F66D96"/>
    <w:rsid w:val="00F66D97"/>
    <w:rsid w:val="00F67205"/>
    <w:rsid w:val="00F67954"/>
    <w:rsid w:val="00F705B1"/>
    <w:rsid w:val="00F713A0"/>
    <w:rsid w:val="00F7186C"/>
    <w:rsid w:val="00F72958"/>
    <w:rsid w:val="00F73065"/>
    <w:rsid w:val="00F73EE0"/>
    <w:rsid w:val="00F74013"/>
    <w:rsid w:val="00F74694"/>
    <w:rsid w:val="00F754D0"/>
    <w:rsid w:val="00F778A6"/>
    <w:rsid w:val="00F8156F"/>
    <w:rsid w:val="00F81754"/>
    <w:rsid w:val="00F82240"/>
    <w:rsid w:val="00F82E84"/>
    <w:rsid w:val="00F8328B"/>
    <w:rsid w:val="00F83882"/>
    <w:rsid w:val="00F83DD1"/>
    <w:rsid w:val="00F83E2C"/>
    <w:rsid w:val="00F841CC"/>
    <w:rsid w:val="00F84518"/>
    <w:rsid w:val="00F84AFD"/>
    <w:rsid w:val="00F86BAB"/>
    <w:rsid w:val="00F86F2A"/>
    <w:rsid w:val="00F87DB7"/>
    <w:rsid w:val="00F90504"/>
    <w:rsid w:val="00F90D07"/>
    <w:rsid w:val="00F92305"/>
    <w:rsid w:val="00F9268F"/>
    <w:rsid w:val="00F93748"/>
    <w:rsid w:val="00F946C9"/>
    <w:rsid w:val="00F94C77"/>
    <w:rsid w:val="00F95A8A"/>
    <w:rsid w:val="00F95CB4"/>
    <w:rsid w:val="00F95D7A"/>
    <w:rsid w:val="00F967DB"/>
    <w:rsid w:val="00F971CA"/>
    <w:rsid w:val="00F9757B"/>
    <w:rsid w:val="00FA0B33"/>
    <w:rsid w:val="00FA22D9"/>
    <w:rsid w:val="00FA2390"/>
    <w:rsid w:val="00FA24A2"/>
    <w:rsid w:val="00FA2A2D"/>
    <w:rsid w:val="00FA2C8C"/>
    <w:rsid w:val="00FA2E36"/>
    <w:rsid w:val="00FA36A0"/>
    <w:rsid w:val="00FA3CE3"/>
    <w:rsid w:val="00FA4143"/>
    <w:rsid w:val="00FA528F"/>
    <w:rsid w:val="00FA58B3"/>
    <w:rsid w:val="00FA75D4"/>
    <w:rsid w:val="00FA7A4A"/>
    <w:rsid w:val="00FB01A7"/>
    <w:rsid w:val="00FB0AA1"/>
    <w:rsid w:val="00FB1006"/>
    <w:rsid w:val="00FB2F8D"/>
    <w:rsid w:val="00FB2FC9"/>
    <w:rsid w:val="00FB3E13"/>
    <w:rsid w:val="00FB4A80"/>
    <w:rsid w:val="00FB5582"/>
    <w:rsid w:val="00FB578B"/>
    <w:rsid w:val="00FB58D2"/>
    <w:rsid w:val="00FB5D28"/>
    <w:rsid w:val="00FB6462"/>
    <w:rsid w:val="00FB6AFD"/>
    <w:rsid w:val="00FB6EC0"/>
    <w:rsid w:val="00FB709A"/>
    <w:rsid w:val="00FB7A88"/>
    <w:rsid w:val="00FB7B6D"/>
    <w:rsid w:val="00FB7C4A"/>
    <w:rsid w:val="00FB7DB8"/>
    <w:rsid w:val="00FC0FA2"/>
    <w:rsid w:val="00FC2295"/>
    <w:rsid w:val="00FC4153"/>
    <w:rsid w:val="00FC4787"/>
    <w:rsid w:val="00FC4A66"/>
    <w:rsid w:val="00FC4B3B"/>
    <w:rsid w:val="00FC61D8"/>
    <w:rsid w:val="00FC65B6"/>
    <w:rsid w:val="00FD1827"/>
    <w:rsid w:val="00FD1CE9"/>
    <w:rsid w:val="00FD1D30"/>
    <w:rsid w:val="00FD2808"/>
    <w:rsid w:val="00FD2E33"/>
    <w:rsid w:val="00FD3419"/>
    <w:rsid w:val="00FD397A"/>
    <w:rsid w:val="00FD510E"/>
    <w:rsid w:val="00FD634F"/>
    <w:rsid w:val="00FD6965"/>
    <w:rsid w:val="00FD7813"/>
    <w:rsid w:val="00FE03C9"/>
    <w:rsid w:val="00FE14F6"/>
    <w:rsid w:val="00FE25B5"/>
    <w:rsid w:val="00FE40A4"/>
    <w:rsid w:val="00FE4CF9"/>
    <w:rsid w:val="00FE4D1A"/>
    <w:rsid w:val="00FE4F81"/>
    <w:rsid w:val="00FE5FFC"/>
    <w:rsid w:val="00FE6B33"/>
    <w:rsid w:val="00FE72CA"/>
    <w:rsid w:val="00FE7AE7"/>
    <w:rsid w:val="00FE7F73"/>
    <w:rsid w:val="00FF1308"/>
    <w:rsid w:val="00FF14B2"/>
    <w:rsid w:val="00FF1E1A"/>
    <w:rsid w:val="00FF2657"/>
    <w:rsid w:val="00FF26A0"/>
    <w:rsid w:val="00FF3364"/>
    <w:rsid w:val="00FF3711"/>
    <w:rsid w:val="00FF3C66"/>
    <w:rsid w:val="00FF40C6"/>
    <w:rsid w:val="00FF49E7"/>
    <w:rsid w:val="00FF4F6E"/>
    <w:rsid w:val="00FF51B5"/>
    <w:rsid w:val="00FF544C"/>
    <w:rsid w:val="00FF6A86"/>
    <w:rsid w:val="010B2CEE"/>
    <w:rsid w:val="0126BCFC"/>
    <w:rsid w:val="01361716"/>
    <w:rsid w:val="01449C75"/>
    <w:rsid w:val="01467C7B"/>
    <w:rsid w:val="015AB647"/>
    <w:rsid w:val="015ADECC"/>
    <w:rsid w:val="01671B81"/>
    <w:rsid w:val="016E2B10"/>
    <w:rsid w:val="017101C2"/>
    <w:rsid w:val="01748589"/>
    <w:rsid w:val="017B07B9"/>
    <w:rsid w:val="0191C322"/>
    <w:rsid w:val="01983A74"/>
    <w:rsid w:val="01A185A9"/>
    <w:rsid w:val="01A1C017"/>
    <w:rsid w:val="01ABAFA7"/>
    <w:rsid w:val="01CFF95A"/>
    <w:rsid w:val="01F1347D"/>
    <w:rsid w:val="01FA0BDA"/>
    <w:rsid w:val="01FBCECA"/>
    <w:rsid w:val="0203D132"/>
    <w:rsid w:val="0213E3EA"/>
    <w:rsid w:val="0213F7CD"/>
    <w:rsid w:val="02153A5D"/>
    <w:rsid w:val="021683E7"/>
    <w:rsid w:val="022B93FB"/>
    <w:rsid w:val="0230F867"/>
    <w:rsid w:val="023DD4F5"/>
    <w:rsid w:val="023FD943"/>
    <w:rsid w:val="02574C00"/>
    <w:rsid w:val="0265E174"/>
    <w:rsid w:val="02660CBB"/>
    <w:rsid w:val="02838334"/>
    <w:rsid w:val="0289179B"/>
    <w:rsid w:val="02A1A0A3"/>
    <w:rsid w:val="02AA4744"/>
    <w:rsid w:val="02ACAC75"/>
    <w:rsid w:val="02AE9A2F"/>
    <w:rsid w:val="02B0DCCE"/>
    <w:rsid w:val="02B6579D"/>
    <w:rsid w:val="02C08C36"/>
    <w:rsid w:val="02C5FD46"/>
    <w:rsid w:val="02C7CDD5"/>
    <w:rsid w:val="02CAB5B9"/>
    <w:rsid w:val="02CD8561"/>
    <w:rsid w:val="02D045B0"/>
    <w:rsid w:val="02D79F8F"/>
    <w:rsid w:val="02E1DC43"/>
    <w:rsid w:val="02F1F34C"/>
    <w:rsid w:val="02F66655"/>
    <w:rsid w:val="0311489D"/>
    <w:rsid w:val="031463C2"/>
    <w:rsid w:val="034385F8"/>
    <w:rsid w:val="03498A9D"/>
    <w:rsid w:val="0358E2EF"/>
    <w:rsid w:val="0364CE80"/>
    <w:rsid w:val="036ABB27"/>
    <w:rsid w:val="0375E87D"/>
    <w:rsid w:val="039BBD42"/>
    <w:rsid w:val="03A0F55E"/>
    <w:rsid w:val="03A592C9"/>
    <w:rsid w:val="03B617B3"/>
    <w:rsid w:val="03C5D830"/>
    <w:rsid w:val="03CCE755"/>
    <w:rsid w:val="03CF1C28"/>
    <w:rsid w:val="03D11DDA"/>
    <w:rsid w:val="03F15821"/>
    <w:rsid w:val="03F1D138"/>
    <w:rsid w:val="03F48862"/>
    <w:rsid w:val="03F4E71B"/>
    <w:rsid w:val="03FE391C"/>
    <w:rsid w:val="040BE11E"/>
    <w:rsid w:val="04118F67"/>
    <w:rsid w:val="0418BE81"/>
    <w:rsid w:val="042F294B"/>
    <w:rsid w:val="042F5950"/>
    <w:rsid w:val="042FEBE0"/>
    <w:rsid w:val="04350483"/>
    <w:rsid w:val="043777D6"/>
    <w:rsid w:val="044E00B3"/>
    <w:rsid w:val="044E0BA7"/>
    <w:rsid w:val="044FF699"/>
    <w:rsid w:val="04644EA9"/>
    <w:rsid w:val="0471866E"/>
    <w:rsid w:val="04737F5E"/>
    <w:rsid w:val="04854ACE"/>
    <w:rsid w:val="04893ABA"/>
    <w:rsid w:val="048FFB4D"/>
    <w:rsid w:val="0492CC8F"/>
    <w:rsid w:val="0495FE03"/>
    <w:rsid w:val="049C64ED"/>
    <w:rsid w:val="04B9F514"/>
    <w:rsid w:val="04BBC020"/>
    <w:rsid w:val="04BC96EB"/>
    <w:rsid w:val="04D4D23B"/>
    <w:rsid w:val="04D69BF0"/>
    <w:rsid w:val="04EA3D5F"/>
    <w:rsid w:val="04F33A17"/>
    <w:rsid w:val="04F3A389"/>
    <w:rsid w:val="04F95EE6"/>
    <w:rsid w:val="04FA01E4"/>
    <w:rsid w:val="05044485"/>
    <w:rsid w:val="0506C77B"/>
    <w:rsid w:val="0513B73E"/>
    <w:rsid w:val="0520FF8B"/>
    <w:rsid w:val="05211B13"/>
    <w:rsid w:val="0528604A"/>
    <w:rsid w:val="053D2621"/>
    <w:rsid w:val="054930A3"/>
    <w:rsid w:val="056A7D9C"/>
    <w:rsid w:val="056D74CD"/>
    <w:rsid w:val="05714E6C"/>
    <w:rsid w:val="0577F77F"/>
    <w:rsid w:val="0578C940"/>
    <w:rsid w:val="0581BE82"/>
    <w:rsid w:val="05830897"/>
    <w:rsid w:val="05844CA8"/>
    <w:rsid w:val="0589728E"/>
    <w:rsid w:val="0589C8A4"/>
    <w:rsid w:val="058AA1A0"/>
    <w:rsid w:val="058C84C8"/>
    <w:rsid w:val="0598D54E"/>
    <w:rsid w:val="059F4CE0"/>
    <w:rsid w:val="05A6EDBD"/>
    <w:rsid w:val="05AC95B2"/>
    <w:rsid w:val="05B34261"/>
    <w:rsid w:val="05BD693D"/>
    <w:rsid w:val="05C2F30B"/>
    <w:rsid w:val="05C4C253"/>
    <w:rsid w:val="05C7720D"/>
    <w:rsid w:val="05C7B76B"/>
    <w:rsid w:val="05D01D20"/>
    <w:rsid w:val="05DAF161"/>
    <w:rsid w:val="05EDC333"/>
    <w:rsid w:val="06114540"/>
    <w:rsid w:val="06263444"/>
    <w:rsid w:val="06276437"/>
    <w:rsid w:val="062F2D25"/>
    <w:rsid w:val="06331D19"/>
    <w:rsid w:val="063795F6"/>
    <w:rsid w:val="0637C699"/>
    <w:rsid w:val="0639A848"/>
    <w:rsid w:val="06401497"/>
    <w:rsid w:val="0641847E"/>
    <w:rsid w:val="064A0C68"/>
    <w:rsid w:val="064F0337"/>
    <w:rsid w:val="064F3FFD"/>
    <w:rsid w:val="06639754"/>
    <w:rsid w:val="06700A27"/>
    <w:rsid w:val="067A29A7"/>
    <w:rsid w:val="067D8432"/>
    <w:rsid w:val="06800966"/>
    <w:rsid w:val="06871ED9"/>
    <w:rsid w:val="068AF706"/>
    <w:rsid w:val="0695171A"/>
    <w:rsid w:val="06987D25"/>
    <w:rsid w:val="06AFE9A4"/>
    <w:rsid w:val="06B59CE3"/>
    <w:rsid w:val="06BCCF9D"/>
    <w:rsid w:val="06C025C4"/>
    <w:rsid w:val="06CC5FD9"/>
    <w:rsid w:val="06CDA743"/>
    <w:rsid w:val="06DAA244"/>
    <w:rsid w:val="0701A6EF"/>
    <w:rsid w:val="070E22BC"/>
    <w:rsid w:val="0713B104"/>
    <w:rsid w:val="071AAF09"/>
    <w:rsid w:val="072FC4AD"/>
    <w:rsid w:val="07355E63"/>
    <w:rsid w:val="07370064"/>
    <w:rsid w:val="07464A36"/>
    <w:rsid w:val="074ACD28"/>
    <w:rsid w:val="0759FF0C"/>
    <w:rsid w:val="075A41A5"/>
    <w:rsid w:val="076C77F0"/>
    <w:rsid w:val="0773BA13"/>
    <w:rsid w:val="0773C69A"/>
    <w:rsid w:val="077BF7F0"/>
    <w:rsid w:val="0799044F"/>
    <w:rsid w:val="07B0BA44"/>
    <w:rsid w:val="07C84600"/>
    <w:rsid w:val="07D0A87E"/>
    <w:rsid w:val="07DC9ED3"/>
    <w:rsid w:val="07E14E45"/>
    <w:rsid w:val="07E42D00"/>
    <w:rsid w:val="07E47A74"/>
    <w:rsid w:val="07F5C874"/>
    <w:rsid w:val="07FCACA8"/>
    <w:rsid w:val="0811A447"/>
    <w:rsid w:val="08324613"/>
    <w:rsid w:val="083B2D46"/>
    <w:rsid w:val="083BAF16"/>
    <w:rsid w:val="084FE193"/>
    <w:rsid w:val="0855A500"/>
    <w:rsid w:val="08561621"/>
    <w:rsid w:val="085A3FA6"/>
    <w:rsid w:val="085F3BDD"/>
    <w:rsid w:val="086EF662"/>
    <w:rsid w:val="0870555C"/>
    <w:rsid w:val="087A869C"/>
    <w:rsid w:val="08965FB9"/>
    <w:rsid w:val="089AC57C"/>
    <w:rsid w:val="08A42AC4"/>
    <w:rsid w:val="08A4C872"/>
    <w:rsid w:val="08A978F4"/>
    <w:rsid w:val="08AB2133"/>
    <w:rsid w:val="08AE9706"/>
    <w:rsid w:val="08B90A0B"/>
    <w:rsid w:val="08B95C39"/>
    <w:rsid w:val="08CB3533"/>
    <w:rsid w:val="08D9B447"/>
    <w:rsid w:val="08DE0B0D"/>
    <w:rsid w:val="08DE144C"/>
    <w:rsid w:val="08DED047"/>
    <w:rsid w:val="08E288C5"/>
    <w:rsid w:val="08E370F4"/>
    <w:rsid w:val="08ECBBE9"/>
    <w:rsid w:val="08EF2D2B"/>
    <w:rsid w:val="08F0FBF2"/>
    <w:rsid w:val="08F1CE00"/>
    <w:rsid w:val="08FA6649"/>
    <w:rsid w:val="090AFB64"/>
    <w:rsid w:val="09193CA1"/>
    <w:rsid w:val="09292801"/>
    <w:rsid w:val="092A09D4"/>
    <w:rsid w:val="093BB8ED"/>
    <w:rsid w:val="093DAE18"/>
    <w:rsid w:val="094DDF5D"/>
    <w:rsid w:val="09530087"/>
    <w:rsid w:val="0953B6B9"/>
    <w:rsid w:val="0959EA3C"/>
    <w:rsid w:val="096C144A"/>
    <w:rsid w:val="097112BF"/>
    <w:rsid w:val="098D8E75"/>
    <w:rsid w:val="098E0F2B"/>
    <w:rsid w:val="09AA0247"/>
    <w:rsid w:val="09C21C6D"/>
    <w:rsid w:val="09CAE9FB"/>
    <w:rsid w:val="09D9148B"/>
    <w:rsid w:val="09DD46B5"/>
    <w:rsid w:val="09DF4366"/>
    <w:rsid w:val="09E46E3C"/>
    <w:rsid w:val="09E92521"/>
    <w:rsid w:val="09EB5293"/>
    <w:rsid w:val="09F107A8"/>
    <w:rsid w:val="0A05F87A"/>
    <w:rsid w:val="0A104047"/>
    <w:rsid w:val="0A1264B6"/>
    <w:rsid w:val="0A1D2D62"/>
    <w:rsid w:val="0A3C6DD8"/>
    <w:rsid w:val="0A3D6250"/>
    <w:rsid w:val="0A41259E"/>
    <w:rsid w:val="0A414C3E"/>
    <w:rsid w:val="0A45D39C"/>
    <w:rsid w:val="0A52BAB2"/>
    <w:rsid w:val="0A650F4C"/>
    <w:rsid w:val="0A657E0C"/>
    <w:rsid w:val="0A6976B7"/>
    <w:rsid w:val="0A7068E8"/>
    <w:rsid w:val="0A8AEC50"/>
    <w:rsid w:val="0A980855"/>
    <w:rsid w:val="0AAA7D18"/>
    <w:rsid w:val="0AAD7A23"/>
    <w:rsid w:val="0AB043BA"/>
    <w:rsid w:val="0AB12E86"/>
    <w:rsid w:val="0ACD00A2"/>
    <w:rsid w:val="0AD152B1"/>
    <w:rsid w:val="0AD725CE"/>
    <w:rsid w:val="0AE4D843"/>
    <w:rsid w:val="0AE7BC60"/>
    <w:rsid w:val="0B02BA46"/>
    <w:rsid w:val="0B02D8BB"/>
    <w:rsid w:val="0B0A7F31"/>
    <w:rsid w:val="0B137CF2"/>
    <w:rsid w:val="0B387396"/>
    <w:rsid w:val="0B3FDCCB"/>
    <w:rsid w:val="0B41215B"/>
    <w:rsid w:val="0B4C21B2"/>
    <w:rsid w:val="0B4F66EA"/>
    <w:rsid w:val="0B59AF83"/>
    <w:rsid w:val="0B653C41"/>
    <w:rsid w:val="0B7B6380"/>
    <w:rsid w:val="0B7E02BC"/>
    <w:rsid w:val="0B8AFFE7"/>
    <w:rsid w:val="0B979D1C"/>
    <w:rsid w:val="0B9BAD67"/>
    <w:rsid w:val="0BA4DB45"/>
    <w:rsid w:val="0BABE0A8"/>
    <w:rsid w:val="0BAF1C01"/>
    <w:rsid w:val="0BB15E2B"/>
    <w:rsid w:val="0BB5B398"/>
    <w:rsid w:val="0BBE6638"/>
    <w:rsid w:val="0BC79CC7"/>
    <w:rsid w:val="0BC8DF76"/>
    <w:rsid w:val="0BCB4CF5"/>
    <w:rsid w:val="0BD077DD"/>
    <w:rsid w:val="0BD195F2"/>
    <w:rsid w:val="0C03DD0C"/>
    <w:rsid w:val="0C06C2AB"/>
    <w:rsid w:val="0C2A7969"/>
    <w:rsid w:val="0C34E131"/>
    <w:rsid w:val="0C4E4073"/>
    <w:rsid w:val="0C5A9B82"/>
    <w:rsid w:val="0C712C34"/>
    <w:rsid w:val="0C79ADAB"/>
    <w:rsid w:val="0C8B5351"/>
    <w:rsid w:val="0C9632F3"/>
    <w:rsid w:val="0C977AD7"/>
    <w:rsid w:val="0C9BAF91"/>
    <w:rsid w:val="0CA20552"/>
    <w:rsid w:val="0CA91840"/>
    <w:rsid w:val="0CDA2426"/>
    <w:rsid w:val="0CDA2CD5"/>
    <w:rsid w:val="0CE1D6B5"/>
    <w:rsid w:val="0CECD229"/>
    <w:rsid w:val="0CF7A773"/>
    <w:rsid w:val="0CF9DA3A"/>
    <w:rsid w:val="0CFAC779"/>
    <w:rsid w:val="0D06235A"/>
    <w:rsid w:val="0D0B912F"/>
    <w:rsid w:val="0D10332A"/>
    <w:rsid w:val="0D16B2D9"/>
    <w:rsid w:val="0D29CEC7"/>
    <w:rsid w:val="0D38D142"/>
    <w:rsid w:val="0D3B82DA"/>
    <w:rsid w:val="0D444136"/>
    <w:rsid w:val="0D45E06C"/>
    <w:rsid w:val="0D5CBBB6"/>
    <w:rsid w:val="0D5CFCFD"/>
    <w:rsid w:val="0D613095"/>
    <w:rsid w:val="0D73F66E"/>
    <w:rsid w:val="0D78C083"/>
    <w:rsid w:val="0D7B6CF1"/>
    <w:rsid w:val="0D82A2B9"/>
    <w:rsid w:val="0D9EE3EF"/>
    <w:rsid w:val="0DAF9F47"/>
    <w:rsid w:val="0DB263EF"/>
    <w:rsid w:val="0DB35F99"/>
    <w:rsid w:val="0DD1BCAD"/>
    <w:rsid w:val="0DD9AB86"/>
    <w:rsid w:val="0DF06C53"/>
    <w:rsid w:val="0DF4B5AC"/>
    <w:rsid w:val="0E0B6BFC"/>
    <w:rsid w:val="0E0E9541"/>
    <w:rsid w:val="0E194888"/>
    <w:rsid w:val="0E2789F1"/>
    <w:rsid w:val="0E30588D"/>
    <w:rsid w:val="0E341F54"/>
    <w:rsid w:val="0E4DACA2"/>
    <w:rsid w:val="0E6FED1F"/>
    <w:rsid w:val="0E71BFDE"/>
    <w:rsid w:val="0E74E206"/>
    <w:rsid w:val="0E7B9A90"/>
    <w:rsid w:val="0E8A90D1"/>
    <w:rsid w:val="0E92CDCA"/>
    <w:rsid w:val="0E991B01"/>
    <w:rsid w:val="0E9B8818"/>
    <w:rsid w:val="0E9C572F"/>
    <w:rsid w:val="0E9F1861"/>
    <w:rsid w:val="0EA7B6E7"/>
    <w:rsid w:val="0EA9C0A7"/>
    <w:rsid w:val="0EAF76AB"/>
    <w:rsid w:val="0EB34514"/>
    <w:rsid w:val="0EBA32B9"/>
    <w:rsid w:val="0EC3F067"/>
    <w:rsid w:val="0ECDB8DB"/>
    <w:rsid w:val="0ED7E7AD"/>
    <w:rsid w:val="0EDC65B3"/>
    <w:rsid w:val="0EE63E77"/>
    <w:rsid w:val="0EE97737"/>
    <w:rsid w:val="0EEB3F45"/>
    <w:rsid w:val="0EF9F61C"/>
    <w:rsid w:val="0F0477D9"/>
    <w:rsid w:val="0F288053"/>
    <w:rsid w:val="0F3BB774"/>
    <w:rsid w:val="0F495EBE"/>
    <w:rsid w:val="0F4A11CC"/>
    <w:rsid w:val="0F5449D6"/>
    <w:rsid w:val="0F600D9D"/>
    <w:rsid w:val="0F641782"/>
    <w:rsid w:val="0F65BCC8"/>
    <w:rsid w:val="0F7138D9"/>
    <w:rsid w:val="0FA3D2A3"/>
    <w:rsid w:val="0FACC21E"/>
    <w:rsid w:val="0FB9F897"/>
    <w:rsid w:val="0FBDFEBF"/>
    <w:rsid w:val="0FC315C7"/>
    <w:rsid w:val="0FCB8008"/>
    <w:rsid w:val="0FD69E45"/>
    <w:rsid w:val="0FD7021F"/>
    <w:rsid w:val="0FEF62DF"/>
    <w:rsid w:val="10032E53"/>
    <w:rsid w:val="1003561B"/>
    <w:rsid w:val="10038235"/>
    <w:rsid w:val="101249AD"/>
    <w:rsid w:val="102F180C"/>
    <w:rsid w:val="10368C9E"/>
    <w:rsid w:val="1049E962"/>
    <w:rsid w:val="104ADC47"/>
    <w:rsid w:val="10832525"/>
    <w:rsid w:val="1087EBA6"/>
    <w:rsid w:val="108897DD"/>
    <w:rsid w:val="10974A19"/>
    <w:rsid w:val="10986BC7"/>
    <w:rsid w:val="10A20221"/>
    <w:rsid w:val="10A81D27"/>
    <w:rsid w:val="10BEA884"/>
    <w:rsid w:val="10C33423"/>
    <w:rsid w:val="10CDDA05"/>
    <w:rsid w:val="10D43016"/>
    <w:rsid w:val="10E3B7FE"/>
    <w:rsid w:val="10F01797"/>
    <w:rsid w:val="10F45E21"/>
    <w:rsid w:val="110200DF"/>
    <w:rsid w:val="11038D8E"/>
    <w:rsid w:val="110B757F"/>
    <w:rsid w:val="110BCC08"/>
    <w:rsid w:val="110DAE61"/>
    <w:rsid w:val="11112C07"/>
    <w:rsid w:val="1117158D"/>
    <w:rsid w:val="11386226"/>
    <w:rsid w:val="113D77E3"/>
    <w:rsid w:val="11526503"/>
    <w:rsid w:val="1166649E"/>
    <w:rsid w:val="116835E6"/>
    <w:rsid w:val="11691F9E"/>
    <w:rsid w:val="11697E11"/>
    <w:rsid w:val="1172F68F"/>
    <w:rsid w:val="11745F7E"/>
    <w:rsid w:val="117483E2"/>
    <w:rsid w:val="11770C58"/>
    <w:rsid w:val="11781A7D"/>
    <w:rsid w:val="117FC97E"/>
    <w:rsid w:val="1184C8B1"/>
    <w:rsid w:val="118A69A4"/>
    <w:rsid w:val="118CA365"/>
    <w:rsid w:val="11A574AA"/>
    <w:rsid w:val="11ACCC16"/>
    <w:rsid w:val="11B54470"/>
    <w:rsid w:val="11B92E22"/>
    <w:rsid w:val="11BA56E2"/>
    <w:rsid w:val="11C3502E"/>
    <w:rsid w:val="11D5AA04"/>
    <w:rsid w:val="11DB4C91"/>
    <w:rsid w:val="11E42B27"/>
    <w:rsid w:val="11E4709E"/>
    <w:rsid w:val="11F89A64"/>
    <w:rsid w:val="11F9D304"/>
    <w:rsid w:val="12038EE1"/>
    <w:rsid w:val="12110B22"/>
    <w:rsid w:val="12162061"/>
    <w:rsid w:val="121681EC"/>
    <w:rsid w:val="1219864E"/>
    <w:rsid w:val="123C3003"/>
    <w:rsid w:val="12486A93"/>
    <w:rsid w:val="1257EA9A"/>
    <w:rsid w:val="125BA849"/>
    <w:rsid w:val="1270B8B6"/>
    <w:rsid w:val="12738D34"/>
    <w:rsid w:val="127A2D2D"/>
    <w:rsid w:val="1280A02F"/>
    <w:rsid w:val="128BA8C6"/>
    <w:rsid w:val="12AC8CC2"/>
    <w:rsid w:val="12AE81C3"/>
    <w:rsid w:val="12B1201B"/>
    <w:rsid w:val="12C0B173"/>
    <w:rsid w:val="12C2386F"/>
    <w:rsid w:val="12C4C5EF"/>
    <w:rsid w:val="12C72EDF"/>
    <w:rsid w:val="12D7AC0C"/>
    <w:rsid w:val="12D9D84C"/>
    <w:rsid w:val="12DEFFD0"/>
    <w:rsid w:val="12E334A5"/>
    <w:rsid w:val="12F024D5"/>
    <w:rsid w:val="12F6E85D"/>
    <w:rsid w:val="12F7C1A0"/>
    <w:rsid w:val="12F802A5"/>
    <w:rsid w:val="12FB8FA8"/>
    <w:rsid w:val="1304F028"/>
    <w:rsid w:val="131749CD"/>
    <w:rsid w:val="13185E09"/>
    <w:rsid w:val="131BA5AD"/>
    <w:rsid w:val="131CD94E"/>
    <w:rsid w:val="13266197"/>
    <w:rsid w:val="134F2C31"/>
    <w:rsid w:val="13503BA1"/>
    <w:rsid w:val="1368A43C"/>
    <w:rsid w:val="137607CC"/>
    <w:rsid w:val="1381DA4D"/>
    <w:rsid w:val="13826FF8"/>
    <w:rsid w:val="1394057E"/>
    <w:rsid w:val="139767D7"/>
    <w:rsid w:val="13B2B5D8"/>
    <w:rsid w:val="13CC85D5"/>
    <w:rsid w:val="13E2A0B8"/>
    <w:rsid w:val="1405329A"/>
    <w:rsid w:val="14201047"/>
    <w:rsid w:val="1420F207"/>
    <w:rsid w:val="142BB865"/>
    <w:rsid w:val="1431CA84"/>
    <w:rsid w:val="14377712"/>
    <w:rsid w:val="1446BB11"/>
    <w:rsid w:val="14476C64"/>
    <w:rsid w:val="1466D3A0"/>
    <w:rsid w:val="1484FCFF"/>
    <w:rsid w:val="149D1616"/>
    <w:rsid w:val="14A91549"/>
    <w:rsid w:val="14AA91FF"/>
    <w:rsid w:val="14B5A9A0"/>
    <w:rsid w:val="14B77819"/>
    <w:rsid w:val="14BF53D0"/>
    <w:rsid w:val="14C0F04C"/>
    <w:rsid w:val="14CFE233"/>
    <w:rsid w:val="14D18A8B"/>
    <w:rsid w:val="14E24481"/>
    <w:rsid w:val="14E49539"/>
    <w:rsid w:val="14F24E6B"/>
    <w:rsid w:val="14F719A3"/>
    <w:rsid w:val="14FEBC63"/>
    <w:rsid w:val="1503D16D"/>
    <w:rsid w:val="150A32C5"/>
    <w:rsid w:val="151BF40E"/>
    <w:rsid w:val="1525C366"/>
    <w:rsid w:val="1526E27D"/>
    <w:rsid w:val="152AA8C1"/>
    <w:rsid w:val="1535EF43"/>
    <w:rsid w:val="1536FC7C"/>
    <w:rsid w:val="153CBC1F"/>
    <w:rsid w:val="153F7EBA"/>
    <w:rsid w:val="154CD0F0"/>
    <w:rsid w:val="154D61FC"/>
    <w:rsid w:val="1560B286"/>
    <w:rsid w:val="157CC5DC"/>
    <w:rsid w:val="158914D8"/>
    <w:rsid w:val="15AA6EC8"/>
    <w:rsid w:val="15AE6251"/>
    <w:rsid w:val="15AFD1E9"/>
    <w:rsid w:val="15B3F984"/>
    <w:rsid w:val="15B465E4"/>
    <w:rsid w:val="15B61F6F"/>
    <w:rsid w:val="15BEBA83"/>
    <w:rsid w:val="15C9E976"/>
    <w:rsid w:val="15E78ABE"/>
    <w:rsid w:val="15E8C4DF"/>
    <w:rsid w:val="15EAA0B4"/>
    <w:rsid w:val="16154D7B"/>
    <w:rsid w:val="1616E1EB"/>
    <w:rsid w:val="162774EE"/>
    <w:rsid w:val="162808AD"/>
    <w:rsid w:val="162E74C5"/>
    <w:rsid w:val="16353984"/>
    <w:rsid w:val="163EE6C8"/>
    <w:rsid w:val="164FEE75"/>
    <w:rsid w:val="165288DD"/>
    <w:rsid w:val="16551C78"/>
    <w:rsid w:val="1662449D"/>
    <w:rsid w:val="16668F01"/>
    <w:rsid w:val="167A7310"/>
    <w:rsid w:val="1685922A"/>
    <w:rsid w:val="168A176E"/>
    <w:rsid w:val="16918343"/>
    <w:rsid w:val="16935B24"/>
    <w:rsid w:val="169F1459"/>
    <w:rsid w:val="16A241AA"/>
    <w:rsid w:val="16C8D8D0"/>
    <w:rsid w:val="16D32789"/>
    <w:rsid w:val="16D41232"/>
    <w:rsid w:val="16D66B2F"/>
    <w:rsid w:val="16E43D41"/>
    <w:rsid w:val="16F83D83"/>
    <w:rsid w:val="17045309"/>
    <w:rsid w:val="1715042E"/>
    <w:rsid w:val="171BEC3C"/>
    <w:rsid w:val="17226E68"/>
    <w:rsid w:val="1725295F"/>
    <w:rsid w:val="172A3B7C"/>
    <w:rsid w:val="172CF9BF"/>
    <w:rsid w:val="1731DD16"/>
    <w:rsid w:val="1744E811"/>
    <w:rsid w:val="1745EEA5"/>
    <w:rsid w:val="17500DFB"/>
    <w:rsid w:val="1754DEAD"/>
    <w:rsid w:val="175B3F56"/>
    <w:rsid w:val="1760F118"/>
    <w:rsid w:val="1772BC7F"/>
    <w:rsid w:val="17758506"/>
    <w:rsid w:val="1777853E"/>
    <w:rsid w:val="17CF9426"/>
    <w:rsid w:val="17E769B5"/>
    <w:rsid w:val="17EFCA50"/>
    <w:rsid w:val="1804FEB3"/>
    <w:rsid w:val="180D4126"/>
    <w:rsid w:val="182DA2F4"/>
    <w:rsid w:val="183E78CF"/>
    <w:rsid w:val="184C4DFC"/>
    <w:rsid w:val="186F16F6"/>
    <w:rsid w:val="1873C92A"/>
    <w:rsid w:val="1875D69C"/>
    <w:rsid w:val="1892F057"/>
    <w:rsid w:val="189DE42C"/>
    <w:rsid w:val="18C06891"/>
    <w:rsid w:val="18D87BCE"/>
    <w:rsid w:val="18DE8435"/>
    <w:rsid w:val="18DF1F8F"/>
    <w:rsid w:val="18E6A5B0"/>
    <w:rsid w:val="18EEFE60"/>
    <w:rsid w:val="18F5E3B1"/>
    <w:rsid w:val="1906504A"/>
    <w:rsid w:val="1908E6D6"/>
    <w:rsid w:val="190AA257"/>
    <w:rsid w:val="1918B0CE"/>
    <w:rsid w:val="1918DBC5"/>
    <w:rsid w:val="192F1C7F"/>
    <w:rsid w:val="193BAA85"/>
    <w:rsid w:val="193BC30F"/>
    <w:rsid w:val="193FBCDC"/>
    <w:rsid w:val="194FA12F"/>
    <w:rsid w:val="1950A06B"/>
    <w:rsid w:val="195782A8"/>
    <w:rsid w:val="1966A079"/>
    <w:rsid w:val="19733053"/>
    <w:rsid w:val="1976ECFC"/>
    <w:rsid w:val="19A2F7FF"/>
    <w:rsid w:val="19B28D4A"/>
    <w:rsid w:val="19BDDCE3"/>
    <w:rsid w:val="19CA2A67"/>
    <w:rsid w:val="19D9933B"/>
    <w:rsid w:val="19E1F940"/>
    <w:rsid w:val="19E7A5B7"/>
    <w:rsid w:val="19EE3A74"/>
    <w:rsid w:val="19F1042D"/>
    <w:rsid w:val="19F1335E"/>
    <w:rsid w:val="19F1E970"/>
    <w:rsid w:val="19F3BDD5"/>
    <w:rsid w:val="19F7F072"/>
    <w:rsid w:val="1A0449DF"/>
    <w:rsid w:val="1A0AFA34"/>
    <w:rsid w:val="1A0CF634"/>
    <w:rsid w:val="1A106CCA"/>
    <w:rsid w:val="1A16FFAE"/>
    <w:rsid w:val="1A2B6607"/>
    <w:rsid w:val="1A35523C"/>
    <w:rsid w:val="1A3B41F2"/>
    <w:rsid w:val="1A3C8C03"/>
    <w:rsid w:val="1A436A00"/>
    <w:rsid w:val="1A5C6990"/>
    <w:rsid w:val="1A6251E1"/>
    <w:rsid w:val="1A6B0EE5"/>
    <w:rsid w:val="1A7685C9"/>
    <w:rsid w:val="1A788CA0"/>
    <w:rsid w:val="1A807BFF"/>
    <w:rsid w:val="1A834C8D"/>
    <w:rsid w:val="1A8BE5B3"/>
    <w:rsid w:val="1A92122C"/>
    <w:rsid w:val="1AB1E9BE"/>
    <w:rsid w:val="1AB67F3D"/>
    <w:rsid w:val="1ABCE0FC"/>
    <w:rsid w:val="1AC3164F"/>
    <w:rsid w:val="1AC9332B"/>
    <w:rsid w:val="1AC9BD23"/>
    <w:rsid w:val="1AE2BD76"/>
    <w:rsid w:val="1AE38B5A"/>
    <w:rsid w:val="1AEB409A"/>
    <w:rsid w:val="1AEF54C1"/>
    <w:rsid w:val="1AF04E7B"/>
    <w:rsid w:val="1AF0F48A"/>
    <w:rsid w:val="1B0D198B"/>
    <w:rsid w:val="1B0F43CF"/>
    <w:rsid w:val="1B17A454"/>
    <w:rsid w:val="1B1B9B1A"/>
    <w:rsid w:val="1B1BC2E5"/>
    <w:rsid w:val="1B2C2969"/>
    <w:rsid w:val="1B2DC09C"/>
    <w:rsid w:val="1B3F6C9D"/>
    <w:rsid w:val="1B428083"/>
    <w:rsid w:val="1B466826"/>
    <w:rsid w:val="1B4B69E2"/>
    <w:rsid w:val="1B4E4F8B"/>
    <w:rsid w:val="1B5C9BBC"/>
    <w:rsid w:val="1B5FD8D2"/>
    <w:rsid w:val="1B6D1650"/>
    <w:rsid w:val="1B7EF33F"/>
    <w:rsid w:val="1B8D7D7C"/>
    <w:rsid w:val="1BA71619"/>
    <w:rsid w:val="1BB96EE0"/>
    <w:rsid w:val="1BB9EBD3"/>
    <w:rsid w:val="1BBE691E"/>
    <w:rsid w:val="1BBEE53D"/>
    <w:rsid w:val="1BBEF852"/>
    <w:rsid w:val="1BC516FA"/>
    <w:rsid w:val="1BC5E56E"/>
    <w:rsid w:val="1BF9FA0C"/>
    <w:rsid w:val="1C00BB4D"/>
    <w:rsid w:val="1C089B57"/>
    <w:rsid w:val="1C16DECC"/>
    <w:rsid w:val="1C1F48E1"/>
    <w:rsid w:val="1C243105"/>
    <w:rsid w:val="1C40CF59"/>
    <w:rsid w:val="1C554864"/>
    <w:rsid w:val="1C5CFA08"/>
    <w:rsid w:val="1C649415"/>
    <w:rsid w:val="1C6678AB"/>
    <w:rsid w:val="1C6E023A"/>
    <w:rsid w:val="1C767482"/>
    <w:rsid w:val="1C781498"/>
    <w:rsid w:val="1C7C27C2"/>
    <w:rsid w:val="1C87D6D5"/>
    <w:rsid w:val="1CA6B187"/>
    <w:rsid w:val="1CB305C7"/>
    <w:rsid w:val="1CB4CE7B"/>
    <w:rsid w:val="1CBF6FAD"/>
    <w:rsid w:val="1CC7D689"/>
    <w:rsid w:val="1CCBCD01"/>
    <w:rsid w:val="1CCF368D"/>
    <w:rsid w:val="1CDC6A7E"/>
    <w:rsid w:val="1CDDEC65"/>
    <w:rsid w:val="1CECAF4D"/>
    <w:rsid w:val="1CEE7119"/>
    <w:rsid w:val="1CF00C79"/>
    <w:rsid w:val="1D03A3D7"/>
    <w:rsid w:val="1D0E81EA"/>
    <w:rsid w:val="1D1A9BD2"/>
    <w:rsid w:val="1D1CD703"/>
    <w:rsid w:val="1D3480FF"/>
    <w:rsid w:val="1D451AD9"/>
    <w:rsid w:val="1D483CBA"/>
    <w:rsid w:val="1D59053A"/>
    <w:rsid w:val="1D5BD299"/>
    <w:rsid w:val="1D5D4777"/>
    <w:rsid w:val="1D651E13"/>
    <w:rsid w:val="1D665AF4"/>
    <w:rsid w:val="1D676712"/>
    <w:rsid w:val="1D6B47C3"/>
    <w:rsid w:val="1D764CB0"/>
    <w:rsid w:val="1D8B728C"/>
    <w:rsid w:val="1D945171"/>
    <w:rsid w:val="1DA89169"/>
    <w:rsid w:val="1DA953B3"/>
    <w:rsid w:val="1DAA4390"/>
    <w:rsid w:val="1DB6FFAA"/>
    <w:rsid w:val="1DBAAC57"/>
    <w:rsid w:val="1DBB2D51"/>
    <w:rsid w:val="1DC6EB1F"/>
    <w:rsid w:val="1DCAB374"/>
    <w:rsid w:val="1DCEC63D"/>
    <w:rsid w:val="1DD19483"/>
    <w:rsid w:val="1DDE71F9"/>
    <w:rsid w:val="1DF69C05"/>
    <w:rsid w:val="1E0E04EE"/>
    <w:rsid w:val="1E2ABDBD"/>
    <w:rsid w:val="1E2E7EC6"/>
    <w:rsid w:val="1E3E593E"/>
    <w:rsid w:val="1E58E2E3"/>
    <w:rsid w:val="1E598728"/>
    <w:rsid w:val="1E74A4D8"/>
    <w:rsid w:val="1E762FA0"/>
    <w:rsid w:val="1E7E389A"/>
    <w:rsid w:val="1E859418"/>
    <w:rsid w:val="1E893A64"/>
    <w:rsid w:val="1E89D797"/>
    <w:rsid w:val="1E8ED18C"/>
    <w:rsid w:val="1E984E5F"/>
    <w:rsid w:val="1EAF4034"/>
    <w:rsid w:val="1EB75AD4"/>
    <w:rsid w:val="1EBC35FF"/>
    <w:rsid w:val="1EC6A905"/>
    <w:rsid w:val="1ED0114A"/>
    <w:rsid w:val="1EE145F4"/>
    <w:rsid w:val="1EE2B04E"/>
    <w:rsid w:val="1EEF0F1F"/>
    <w:rsid w:val="1F07E94B"/>
    <w:rsid w:val="1F118339"/>
    <w:rsid w:val="1F197A53"/>
    <w:rsid w:val="1F2BB034"/>
    <w:rsid w:val="1F3103AB"/>
    <w:rsid w:val="1F3A1409"/>
    <w:rsid w:val="1F4F8847"/>
    <w:rsid w:val="1F5D0FE9"/>
    <w:rsid w:val="1F6446F5"/>
    <w:rsid w:val="1F6B1875"/>
    <w:rsid w:val="1F717BE1"/>
    <w:rsid w:val="1F779EF9"/>
    <w:rsid w:val="1F780084"/>
    <w:rsid w:val="1F892CAA"/>
    <w:rsid w:val="1F8ACB61"/>
    <w:rsid w:val="1F8AEA40"/>
    <w:rsid w:val="1F8FBFC1"/>
    <w:rsid w:val="1F9323F1"/>
    <w:rsid w:val="1FA52CB8"/>
    <w:rsid w:val="1FADC7BF"/>
    <w:rsid w:val="1FB44102"/>
    <w:rsid w:val="1FCDD7DE"/>
    <w:rsid w:val="1FCF7023"/>
    <w:rsid w:val="1FDB84E7"/>
    <w:rsid w:val="1FDCB31C"/>
    <w:rsid w:val="1FED8988"/>
    <w:rsid w:val="2007D1A4"/>
    <w:rsid w:val="2026AAB7"/>
    <w:rsid w:val="2028FA58"/>
    <w:rsid w:val="203BC086"/>
    <w:rsid w:val="204469BD"/>
    <w:rsid w:val="204C0411"/>
    <w:rsid w:val="205B307D"/>
    <w:rsid w:val="20681DD9"/>
    <w:rsid w:val="206CD1CF"/>
    <w:rsid w:val="208AD5BB"/>
    <w:rsid w:val="208B1F69"/>
    <w:rsid w:val="209D407B"/>
    <w:rsid w:val="20B86EEB"/>
    <w:rsid w:val="20D41E17"/>
    <w:rsid w:val="20DDC9AF"/>
    <w:rsid w:val="20F2FCE6"/>
    <w:rsid w:val="20F42F9C"/>
    <w:rsid w:val="20F6A8BD"/>
    <w:rsid w:val="20FC7FCC"/>
    <w:rsid w:val="21028214"/>
    <w:rsid w:val="2103F2EC"/>
    <w:rsid w:val="210CF065"/>
    <w:rsid w:val="2110044F"/>
    <w:rsid w:val="2115CC2D"/>
    <w:rsid w:val="21220E00"/>
    <w:rsid w:val="2125AFF4"/>
    <w:rsid w:val="2127622B"/>
    <w:rsid w:val="213F7233"/>
    <w:rsid w:val="21431705"/>
    <w:rsid w:val="215F852D"/>
    <w:rsid w:val="2161570A"/>
    <w:rsid w:val="218A242E"/>
    <w:rsid w:val="21917757"/>
    <w:rsid w:val="21977882"/>
    <w:rsid w:val="219CF494"/>
    <w:rsid w:val="219DFA74"/>
    <w:rsid w:val="21B14950"/>
    <w:rsid w:val="21B2A162"/>
    <w:rsid w:val="21B3D2F4"/>
    <w:rsid w:val="21BA6E84"/>
    <w:rsid w:val="21D94067"/>
    <w:rsid w:val="21DB4552"/>
    <w:rsid w:val="21E2019D"/>
    <w:rsid w:val="21E3F379"/>
    <w:rsid w:val="21E69BC0"/>
    <w:rsid w:val="21EB8BDF"/>
    <w:rsid w:val="21FA197F"/>
    <w:rsid w:val="21FC3C24"/>
    <w:rsid w:val="2216C07E"/>
    <w:rsid w:val="221AA528"/>
    <w:rsid w:val="2234F8C6"/>
    <w:rsid w:val="2236C20E"/>
    <w:rsid w:val="224AC892"/>
    <w:rsid w:val="225DA60C"/>
    <w:rsid w:val="225E4537"/>
    <w:rsid w:val="226556B1"/>
    <w:rsid w:val="22671F56"/>
    <w:rsid w:val="2277F45A"/>
    <w:rsid w:val="22792AAC"/>
    <w:rsid w:val="22A34D1B"/>
    <w:rsid w:val="22A6CDB6"/>
    <w:rsid w:val="22AF1752"/>
    <w:rsid w:val="22B019FA"/>
    <w:rsid w:val="22C296BA"/>
    <w:rsid w:val="22D2FEB4"/>
    <w:rsid w:val="22D8B6CA"/>
    <w:rsid w:val="22DC3F50"/>
    <w:rsid w:val="22E8E1B0"/>
    <w:rsid w:val="22F16BFD"/>
    <w:rsid w:val="22F1A792"/>
    <w:rsid w:val="22FAAC9A"/>
    <w:rsid w:val="22FBAAA6"/>
    <w:rsid w:val="22FF93F1"/>
    <w:rsid w:val="2309D063"/>
    <w:rsid w:val="230D2154"/>
    <w:rsid w:val="231B5A42"/>
    <w:rsid w:val="2327140E"/>
    <w:rsid w:val="23275072"/>
    <w:rsid w:val="2327964B"/>
    <w:rsid w:val="232FA2D8"/>
    <w:rsid w:val="233C10C4"/>
    <w:rsid w:val="233C87EB"/>
    <w:rsid w:val="23602328"/>
    <w:rsid w:val="236B9A2F"/>
    <w:rsid w:val="2386156F"/>
    <w:rsid w:val="238B6CA8"/>
    <w:rsid w:val="238F98E2"/>
    <w:rsid w:val="239231C2"/>
    <w:rsid w:val="239F56A1"/>
    <w:rsid w:val="23A06D30"/>
    <w:rsid w:val="23AA8DFA"/>
    <w:rsid w:val="23B34F70"/>
    <w:rsid w:val="23B3ED84"/>
    <w:rsid w:val="23B66556"/>
    <w:rsid w:val="23B8156E"/>
    <w:rsid w:val="23C23DAE"/>
    <w:rsid w:val="23D16EEF"/>
    <w:rsid w:val="23D98BD6"/>
    <w:rsid w:val="23E1B79C"/>
    <w:rsid w:val="23FBFE54"/>
    <w:rsid w:val="2419256C"/>
    <w:rsid w:val="242D9385"/>
    <w:rsid w:val="243A0A8D"/>
    <w:rsid w:val="245A7FBA"/>
    <w:rsid w:val="24637FA9"/>
    <w:rsid w:val="24655FBF"/>
    <w:rsid w:val="24760CF2"/>
    <w:rsid w:val="2477627B"/>
    <w:rsid w:val="24839462"/>
    <w:rsid w:val="24883A4B"/>
    <w:rsid w:val="2498B9B6"/>
    <w:rsid w:val="24A5F34C"/>
    <w:rsid w:val="24A706B8"/>
    <w:rsid w:val="24B007FC"/>
    <w:rsid w:val="24B00886"/>
    <w:rsid w:val="24B8CB62"/>
    <w:rsid w:val="24C56612"/>
    <w:rsid w:val="24C60D17"/>
    <w:rsid w:val="24D8AA24"/>
    <w:rsid w:val="24DB041F"/>
    <w:rsid w:val="24E1707C"/>
    <w:rsid w:val="24EEBDFC"/>
    <w:rsid w:val="24F800C4"/>
    <w:rsid w:val="2502285E"/>
    <w:rsid w:val="250E2A71"/>
    <w:rsid w:val="250F4039"/>
    <w:rsid w:val="2523EC36"/>
    <w:rsid w:val="25251C4B"/>
    <w:rsid w:val="25524828"/>
    <w:rsid w:val="25573ACA"/>
    <w:rsid w:val="255A79DF"/>
    <w:rsid w:val="25632D9D"/>
    <w:rsid w:val="2563AAC7"/>
    <w:rsid w:val="25641C01"/>
    <w:rsid w:val="257ED9FB"/>
    <w:rsid w:val="258BECE6"/>
    <w:rsid w:val="25948C3E"/>
    <w:rsid w:val="259B35A6"/>
    <w:rsid w:val="25AE097B"/>
    <w:rsid w:val="25B2B316"/>
    <w:rsid w:val="25B41410"/>
    <w:rsid w:val="25BB90C0"/>
    <w:rsid w:val="25BC63B2"/>
    <w:rsid w:val="25C56032"/>
    <w:rsid w:val="25C93049"/>
    <w:rsid w:val="25D40489"/>
    <w:rsid w:val="25E51BF4"/>
    <w:rsid w:val="25EFF726"/>
    <w:rsid w:val="25F5282F"/>
    <w:rsid w:val="25F5EF4A"/>
    <w:rsid w:val="25F685E5"/>
    <w:rsid w:val="26134736"/>
    <w:rsid w:val="261CEF53"/>
    <w:rsid w:val="261E39F3"/>
    <w:rsid w:val="263C1E27"/>
    <w:rsid w:val="26532F11"/>
    <w:rsid w:val="26600A7D"/>
    <w:rsid w:val="26623351"/>
    <w:rsid w:val="26685B4C"/>
    <w:rsid w:val="2670F176"/>
    <w:rsid w:val="267CE2D4"/>
    <w:rsid w:val="26803EA3"/>
    <w:rsid w:val="26A00ED6"/>
    <w:rsid w:val="26A1C1AB"/>
    <w:rsid w:val="26A5C67F"/>
    <w:rsid w:val="26DF7D8A"/>
    <w:rsid w:val="26E53295"/>
    <w:rsid w:val="26EA6396"/>
    <w:rsid w:val="2701B592"/>
    <w:rsid w:val="270A441F"/>
    <w:rsid w:val="27122993"/>
    <w:rsid w:val="27210D7B"/>
    <w:rsid w:val="27276D97"/>
    <w:rsid w:val="2729E609"/>
    <w:rsid w:val="27368C02"/>
    <w:rsid w:val="273FF7AF"/>
    <w:rsid w:val="27448CDB"/>
    <w:rsid w:val="27487B51"/>
    <w:rsid w:val="274902C8"/>
    <w:rsid w:val="2761BED5"/>
    <w:rsid w:val="276E1A0C"/>
    <w:rsid w:val="277D8397"/>
    <w:rsid w:val="277DC8F0"/>
    <w:rsid w:val="278344FB"/>
    <w:rsid w:val="2787AD30"/>
    <w:rsid w:val="27880237"/>
    <w:rsid w:val="278B6E8C"/>
    <w:rsid w:val="279D4DFD"/>
    <w:rsid w:val="279F51C5"/>
    <w:rsid w:val="27AE52EF"/>
    <w:rsid w:val="27B3C160"/>
    <w:rsid w:val="27B5B0D4"/>
    <w:rsid w:val="27C0E641"/>
    <w:rsid w:val="27C500B5"/>
    <w:rsid w:val="27C821ED"/>
    <w:rsid w:val="27D380E4"/>
    <w:rsid w:val="27E14A04"/>
    <w:rsid w:val="27E550D9"/>
    <w:rsid w:val="27EAC556"/>
    <w:rsid w:val="2806D398"/>
    <w:rsid w:val="280C46AF"/>
    <w:rsid w:val="281CA65C"/>
    <w:rsid w:val="282F6ECA"/>
    <w:rsid w:val="2836E12F"/>
    <w:rsid w:val="283C2863"/>
    <w:rsid w:val="2844FA1E"/>
    <w:rsid w:val="285249F2"/>
    <w:rsid w:val="2854F899"/>
    <w:rsid w:val="285B69D9"/>
    <w:rsid w:val="285F1649"/>
    <w:rsid w:val="2868E834"/>
    <w:rsid w:val="286FD539"/>
    <w:rsid w:val="28799B01"/>
    <w:rsid w:val="2879E31D"/>
    <w:rsid w:val="288E3798"/>
    <w:rsid w:val="28A73117"/>
    <w:rsid w:val="28AB3933"/>
    <w:rsid w:val="28ACD214"/>
    <w:rsid w:val="28B47ADB"/>
    <w:rsid w:val="28BA330C"/>
    <w:rsid w:val="28CDAF18"/>
    <w:rsid w:val="28CE2464"/>
    <w:rsid w:val="28DFC886"/>
    <w:rsid w:val="28E1E924"/>
    <w:rsid w:val="28F06F85"/>
    <w:rsid w:val="28F3E293"/>
    <w:rsid w:val="28FA729D"/>
    <w:rsid w:val="28FF709C"/>
    <w:rsid w:val="29125C04"/>
    <w:rsid w:val="29176B26"/>
    <w:rsid w:val="291F28BE"/>
    <w:rsid w:val="2924368A"/>
    <w:rsid w:val="2927B02B"/>
    <w:rsid w:val="292ADB46"/>
    <w:rsid w:val="292C8B83"/>
    <w:rsid w:val="29433498"/>
    <w:rsid w:val="2955387F"/>
    <w:rsid w:val="295B1409"/>
    <w:rsid w:val="29667D58"/>
    <w:rsid w:val="2966ED46"/>
    <w:rsid w:val="296AA1CA"/>
    <w:rsid w:val="2974D3BB"/>
    <w:rsid w:val="297CF9C5"/>
    <w:rsid w:val="29866782"/>
    <w:rsid w:val="298B01D7"/>
    <w:rsid w:val="298E57C4"/>
    <w:rsid w:val="29952F5A"/>
    <w:rsid w:val="299AE555"/>
    <w:rsid w:val="299B55FB"/>
    <w:rsid w:val="299DA787"/>
    <w:rsid w:val="29A83333"/>
    <w:rsid w:val="29CBB0B7"/>
    <w:rsid w:val="29CE61FF"/>
    <w:rsid w:val="29CEE4DB"/>
    <w:rsid w:val="29EBDAD6"/>
    <w:rsid w:val="29EE5345"/>
    <w:rsid w:val="29F07469"/>
    <w:rsid w:val="29F5E657"/>
    <w:rsid w:val="29F75FB8"/>
    <w:rsid w:val="2A1015F1"/>
    <w:rsid w:val="2A2C140F"/>
    <w:rsid w:val="2A4C385D"/>
    <w:rsid w:val="2A5DFAB3"/>
    <w:rsid w:val="2A601150"/>
    <w:rsid w:val="2A691165"/>
    <w:rsid w:val="2A693645"/>
    <w:rsid w:val="2A732830"/>
    <w:rsid w:val="2A82A77D"/>
    <w:rsid w:val="2A86D397"/>
    <w:rsid w:val="2A8A36F4"/>
    <w:rsid w:val="2A9CDB08"/>
    <w:rsid w:val="2ABFE92C"/>
    <w:rsid w:val="2AC1A87A"/>
    <w:rsid w:val="2AD2FF88"/>
    <w:rsid w:val="2AD56382"/>
    <w:rsid w:val="2AE28739"/>
    <w:rsid w:val="2AE69ACA"/>
    <w:rsid w:val="2AE9D4E5"/>
    <w:rsid w:val="2AEEE4FB"/>
    <w:rsid w:val="2B0E0909"/>
    <w:rsid w:val="2B15FE23"/>
    <w:rsid w:val="2B1EAB23"/>
    <w:rsid w:val="2B208426"/>
    <w:rsid w:val="2B32515E"/>
    <w:rsid w:val="2B354B23"/>
    <w:rsid w:val="2B4AE297"/>
    <w:rsid w:val="2B65FB3C"/>
    <w:rsid w:val="2B661A41"/>
    <w:rsid w:val="2B67FC82"/>
    <w:rsid w:val="2B75B60D"/>
    <w:rsid w:val="2B88C93C"/>
    <w:rsid w:val="2B9149E0"/>
    <w:rsid w:val="2BB40E4D"/>
    <w:rsid w:val="2BC562C9"/>
    <w:rsid w:val="2BCDDF73"/>
    <w:rsid w:val="2BEF7E07"/>
    <w:rsid w:val="2BF0A040"/>
    <w:rsid w:val="2BF12256"/>
    <w:rsid w:val="2C04A8CE"/>
    <w:rsid w:val="2C0CFD80"/>
    <w:rsid w:val="2C154F98"/>
    <w:rsid w:val="2C17A95E"/>
    <w:rsid w:val="2C180FD9"/>
    <w:rsid w:val="2C19E403"/>
    <w:rsid w:val="2C30AACE"/>
    <w:rsid w:val="2C35DC65"/>
    <w:rsid w:val="2C391B69"/>
    <w:rsid w:val="2C4D1A26"/>
    <w:rsid w:val="2C5DFC32"/>
    <w:rsid w:val="2C5ED64A"/>
    <w:rsid w:val="2C63419D"/>
    <w:rsid w:val="2C69C362"/>
    <w:rsid w:val="2C6B3D24"/>
    <w:rsid w:val="2C6B9763"/>
    <w:rsid w:val="2C6CE765"/>
    <w:rsid w:val="2C6ECC04"/>
    <w:rsid w:val="2C707C4A"/>
    <w:rsid w:val="2C7E536B"/>
    <w:rsid w:val="2C8B7B8C"/>
    <w:rsid w:val="2C8F1F19"/>
    <w:rsid w:val="2C97D185"/>
    <w:rsid w:val="2C98C314"/>
    <w:rsid w:val="2C996A94"/>
    <w:rsid w:val="2C9F2691"/>
    <w:rsid w:val="2CBF3CB1"/>
    <w:rsid w:val="2CCD675F"/>
    <w:rsid w:val="2CD46097"/>
    <w:rsid w:val="2CE26806"/>
    <w:rsid w:val="2CE52896"/>
    <w:rsid w:val="2CF40CDC"/>
    <w:rsid w:val="2D0FF1E6"/>
    <w:rsid w:val="2D46B56F"/>
    <w:rsid w:val="2D4BCCC2"/>
    <w:rsid w:val="2D5AEC96"/>
    <w:rsid w:val="2D6292A1"/>
    <w:rsid w:val="2D67FA7B"/>
    <w:rsid w:val="2D6D00B8"/>
    <w:rsid w:val="2D738B61"/>
    <w:rsid w:val="2D767348"/>
    <w:rsid w:val="2D827776"/>
    <w:rsid w:val="2D93A9FF"/>
    <w:rsid w:val="2DA34D06"/>
    <w:rsid w:val="2DA5F09A"/>
    <w:rsid w:val="2DAEF91A"/>
    <w:rsid w:val="2DC1681B"/>
    <w:rsid w:val="2DC5E98E"/>
    <w:rsid w:val="2DCD368A"/>
    <w:rsid w:val="2DD9177A"/>
    <w:rsid w:val="2DE23E28"/>
    <w:rsid w:val="2DEDE335"/>
    <w:rsid w:val="2DF105E1"/>
    <w:rsid w:val="2E0B2301"/>
    <w:rsid w:val="2E0EDD78"/>
    <w:rsid w:val="2E166360"/>
    <w:rsid w:val="2E1C7F0F"/>
    <w:rsid w:val="2E210CCC"/>
    <w:rsid w:val="2E348B69"/>
    <w:rsid w:val="2E3768E5"/>
    <w:rsid w:val="2E381D74"/>
    <w:rsid w:val="2E5D7233"/>
    <w:rsid w:val="2E741A73"/>
    <w:rsid w:val="2EB5BD02"/>
    <w:rsid w:val="2EC0DC8A"/>
    <w:rsid w:val="2EC27950"/>
    <w:rsid w:val="2EDE5320"/>
    <w:rsid w:val="2EE441FC"/>
    <w:rsid w:val="2EF422BF"/>
    <w:rsid w:val="2EF865E7"/>
    <w:rsid w:val="2F0B1789"/>
    <w:rsid w:val="2F1B44D3"/>
    <w:rsid w:val="2F2A9B89"/>
    <w:rsid w:val="2F2F1936"/>
    <w:rsid w:val="2F2F6B75"/>
    <w:rsid w:val="2F302D7A"/>
    <w:rsid w:val="2F34CF7B"/>
    <w:rsid w:val="2F4513CB"/>
    <w:rsid w:val="2F4E31E5"/>
    <w:rsid w:val="2F6A093F"/>
    <w:rsid w:val="2F6ED004"/>
    <w:rsid w:val="2F86D969"/>
    <w:rsid w:val="2FA0D1B3"/>
    <w:rsid w:val="2FA0D8CF"/>
    <w:rsid w:val="2FAFC646"/>
    <w:rsid w:val="2FB39C41"/>
    <w:rsid w:val="2FB595D4"/>
    <w:rsid w:val="2FBCDDD0"/>
    <w:rsid w:val="2FC5064B"/>
    <w:rsid w:val="2FC7F913"/>
    <w:rsid w:val="2FE6E959"/>
    <w:rsid w:val="2FF270F3"/>
    <w:rsid w:val="30106AE7"/>
    <w:rsid w:val="30147F5A"/>
    <w:rsid w:val="301E1AFD"/>
    <w:rsid w:val="30203E79"/>
    <w:rsid w:val="3022CD6C"/>
    <w:rsid w:val="303C562F"/>
    <w:rsid w:val="3059D01F"/>
    <w:rsid w:val="306458FF"/>
    <w:rsid w:val="306C6C25"/>
    <w:rsid w:val="306FA7CA"/>
    <w:rsid w:val="30729FA7"/>
    <w:rsid w:val="3083A9DB"/>
    <w:rsid w:val="308D2E47"/>
    <w:rsid w:val="3097AE25"/>
    <w:rsid w:val="30AFDAEA"/>
    <w:rsid w:val="30B37D43"/>
    <w:rsid w:val="30C9343F"/>
    <w:rsid w:val="30EB7634"/>
    <w:rsid w:val="30F782D4"/>
    <w:rsid w:val="31065084"/>
    <w:rsid w:val="310D9627"/>
    <w:rsid w:val="31156EF7"/>
    <w:rsid w:val="31254A82"/>
    <w:rsid w:val="312F93FC"/>
    <w:rsid w:val="316CCD03"/>
    <w:rsid w:val="3170489A"/>
    <w:rsid w:val="31789736"/>
    <w:rsid w:val="317BD2C2"/>
    <w:rsid w:val="3188F34B"/>
    <w:rsid w:val="31A4DF6D"/>
    <w:rsid w:val="31B2DBE5"/>
    <w:rsid w:val="31BCAF16"/>
    <w:rsid w:val="31D6ADE1"/>
    <w:rsid w:val="31D9602B"/>
    <w:rsid w:val="31E61B05"/>
    <w:rsid w:val="31F9E44E"/>
    <w:rsid w:val="31FACE6E"/>
    <w:rsid w:val="32077AFA"/>
    <w:rsid w:val="320A824C"/>
    <w:rsid w:val="320AE3E8"/>
    <w:rsid w:val="320E8C2F"/>
    <w:rsid w:val="32124560"/>
    <w:rsid w:val="3213B2AC"/>
    <w:rsid w:val="321485CE"/>
    <w:rsid w:val="3224F2FB"/>
    <w:rsid w:val="3237D2EB"/>
    <w:rsid w:val="325692AA"/>
    <w:rsid w:val="3256A21D"/>
    <w:rsid w:val="3265FDD0"/>
    <w:rsid w:val="327A0452"/>
    <w:rsid w:val="328743E2"/>
    <w:rsid w:val="32879BF1"/>
    <w:rsid w:val="328CFCD9"/>
    <w:rsid w:val="328D9491"/>
    <w:rsid w:val="329DDD3D"/>
    <w:rsid w:val="32A5FCDE"/>
    <w:rsid w:val="32B10F2B"/>
    <w:rsid w:val="32B3B983"/>
    <w:rsid w:val="32C1B2BA"/>
    <w:rsid w:val="32DF66C1"/>
    <w:rsid w:val="32E6560A"/>
    <w:rsid w:val="331C1F45"/>
    <w:rsid w:val="331D778C"/>
    <w:rsid w:val="332FB5D1"/>
    <w:rsid w:val="334102E6"/>
    <w:rsid w:val="33452E96"/>
    <w:rsid w:val="335D6A68"/>
    <w:rsid w:val="3365DEB8"/>
    <w:rsid w:val="337B2AD2"/>
    <w:rsid w:val="337EC370"/>
    <w:rsid w:val="338DB990"/>
    <w:rsid w:val="3390257B"/>
    <w:rsid w:val="339347EB"/>
    <w:rsid w:val="33962117"/>
    <w:rsid w:val="339B5399"/>
    <w:rsid w:val="33A08AF8"/>
    <w:rsid w:val="33A4E678"/>
    <w:rsid w:val="33AB6801"/>
    <w:rsid w:val="33B0BDF8"/>
    <w:rsid w:val="33B69C7F"/>
    <w:rsid w:val="33C0834C"/>
    <w:rsid w:val="33C09A9D"/>
    <w:rsid w:val="33CEE73B"/>
    <w:rsid w:val="33D39243"/>
    <w:rsid w:val="33D52918"/>
    <w:rsid w:val="33D77998"/>
    <w:rsid w:val="33D7BABD"/>
    <w:rsid w:val="33DD2128"/>
    <w:rsid w:val="33ECB8DD"/>
    <w:rsid w:val="3402F63A"/>
    <w:rsid w:val="34106F9F"/>
    <w:rsid w:val="3416929A"/>
    <w:rsid w:val="3417F976"/>
    <w:rsid w:val="341B67BC"/>
    <w:rsid w:val="341BA9AF"/>
    <w:rsid w:val="341D6BA7"/>
    <w:rsid w:val="341EE51A"/>
    <w:rsid w:val="341F8BF0"/>
    <w:rsid w:val="342995E8"/>
    <w:rsid w:val="342F8F41"/>
    <w:rsid w:val="343496D1"/>
    <w:rsid w:val="344D3E12"/>
    <w:rsid w:val="345010E3"/>
    <w:rsid w:val="34519295"/>
    <w:rsid w:val="3457ADB6"/>
    <w:rsid w:val="3461F308"/>
    <w:rsid w:val="3462A7BB"/>
    <w:rsid w:val="346B23C6"/>
    <w:rsid w:val="34725569"/>
    <w:rsid w:val="3478796F"/>
    <w:rsid w:val="3486A3C3"/>
    <w:rsid w:val="3489B585"/>
    <w:rsid w:val="34A3B38F"/>
    <w:rsid w:val="34B0EAD2"/>
    <w:rsid w:val="34B2DF44"/>
    <w:rsid w:val="34C143B5"/>
    <w:rsid w:val="34D1285F"/>
    <w:rsid w:val="34D12EF6"/>
    <w:rsid w:val="34F2F9E6"/>
    <w:rsid w:val="34FAAFE8"/>
    <w:rsid w:val="34FFBBC4"/>
    <w:rsid w:val="350C4E94"/>
    <w:rsid w:val="3518C5C6"/>
    <w:rsid w:val="3523519D"/>
    <w:rsid w:val="352B9435"/>
    <w:rsid w:val="353151EF"/>
    <w:rsid w:val="353A345D"/>
    <w:rsid w:val="3555BE06"/>
    <w:rsid w:val="35644B9A"/>
    <w:rsid w:val="3564D430"/>
    <w:rsid w:val="356CB578"/>
    <w:rsid w:val="35727088"/>
    <w:rsid w:val="35762062"/>
    <w:rsid w:val="357C1830"/>
    <w:rsid w:val="35881AE8"/>
    <w:rsid w:val="358AA195"/>
    <w:rsid w:val="3590707D"/>
    <w:rsid w:val="359B26FC"/>
    <w:rsid w:val="35A4FB69"/>
    <w:rsid w:val="35AA5AC4"/>
    <w:rsid w:val="35AC21C9"/>
    <w:rsid w:val="35ACF067"/>
    <w:rsid w:val="35B56BE2"/>
    <w:rsid w:val="35CB2E02"/>
    <w:rsid w:val="35CC34B9"/>
    <w:rsid w:val="35DBCD62"/>
    <w:rsid w:val="35DC4A94"/>
    <w:rsid w:val="35DDB025"/>
    <w:rsid w:val="35E1C5CA"/>
    <w:rsid w:val="35EE0628"/>
    <w:rsid w:val="35EF65C6"/>
    <w:rsid w:val="35F84AE0"/>
    <w:rsid w:val="36047F7D"/>
    <w:rsid w:val="360804D8"/>
    <w:rsid w:val="36081742"/>
    <w:rsid w:val="3612DCD5"/>
    <w:rsid w:val="361CEC82"/>
    <w:rsid w:val="3626422C"/>
    <w:rsid w:val="362BD41B"/>
    <w:rsid w:val="36322033"/>
    <w:rsid w:val="364525B3"/>
    <w:rsid w:val="364E229B"/>
    <w:rsid w:val="365468E9"/>
    <w:rsid w:val="36575204"/>
    <w:rsid w:val="3657B916"/>
    <w:rsid w:val="365C5135"/>
    <w:rsid w:val="366373E3"/>
    <w:rsid w:val="366402F5"/>
    <w:rsid w:val="36684326"/>
    <w:rsid w:val="3671A2CF"/>
    <w:rsid w:val="367B7EE9"/>
    <w:rsid w:val="36812C96"/>
    <w:rsid w:val="3681C84D"/>
    <w:rsid w:val="3687A302"/>
    <w:rsid w:val="368FB34E"/>
    <w:rsid w:val="3693BFB5"/>
    <w:rsid w:val="36A4CFE4"/>
    <w:rsid w:val="36B4C90C"/>
    <w:rsid w:val="36B5F764"/>
    <w:rsid w:val="36BC9D2B"/>
    <w:rsid w:val="36CB997D"/>
    <w:rsid w:val="36D60A71"/>
    <w:rsid w:val="36D89C0F"/>
    <w:rsid w:val="36E7F80F"/>
    <w:rsid w:val="36FD0BEE"/>
    <w:rsid w:val="372721F0"/>
    <w:rsid w:val="372A6334"/>
    <w:rsid w:val="373EAB10"/>
    <w:rsid w:val="3742E6AB"/>
    <w:rsid w:val="374D42AC"/>
    <w:rsid w:val="374EF558"/>
    <w:rsid w:val="3775C0E1"/>
    <w:rsid w:val="3779A256"/>
    <w:rsid w:val="377D6CE0"/>
    <w:rsid w:val="377F8EB2"/>
    <w:rsid w:val="3792D2C0"/>
    <w:rsid w:val="379A2260"/>
    <w:rsid w:val="379E8B34"/>
    <w:rsid w:val="37A2FBC4"/>
    <w:rsid w:val="37B2A198"/>
    <w:rsid w:val="37BC46E1"/>
    <w:rsid w:val="37BD573F"/>
    <w:rsid w:val="37C198C8"/>
    <w:rsid w:val="37CBCE0A"/>
    <w:rsid w:val="37CC2633"/>
    <w:rsid w:val="37D74016"/>
    <w:rsid w:val="37DED782"/>
    <w:rsid w:val="37E486E6"/>
    <w:rsid w:val="37E89641"/>
    <w:rsid w:val="37ECF6C2"/>
    <w:rsid w:val="37FA1F4B"/>
    <w:rsid w:val="382159D1"/>
    <w:rsid w:val="38292845"/>
    <w:rsid w:val="3836B3FD"/>
    <w:rsid w:val="38387768"/>
    <w:rsid w:val="3851AECA"/>
    <w:rsid w:val="386A7CE4"/>
    <w:rsid w:val="386F069E"/>
    <w:rsid w:val="388C2D8F"/>
    <w:rsid w:val="38904E5D"/>
    <w:rsid w:val="389399E8"/>
    <w:rsid w:val="38A0D24F"/>
    <w:rsid w:val="38A0EEBA"/>
    <w:rsid w:val="38B2A66D"/>
    <w:rsid w:val="38B510F9"/>
    <w:rsid w:val="38B85969"/>
    <w:rsid w:val="38BB7C86"/>
    <w:rsid w:val="38C64724"/>
    <w:rsid w:val="38C7FB5E"/>
    <w:rsid w:val="38C8BDE6"/>
    <w:rsid w:val="38CA49FF"/>
    <w:rsid w:val="38CD0772"/>
    <w:rsid w:val="38D6086B"/>
    <w:rsid w:val="38D67BB8"/>
    <w:rsid w:val="38E68AC7"/>
    <w:rsid w:val="38F122CD"/>
    <w:rsid w:val="38FACD8C"/>
    <w:rsid w:val="3901EC2D"/>
    <w:rsid w:val="39073060"/>
    <w:rsid w:val="3915D95B"/>
    <w:rsid w:val="3929DE94"/>
    <w:rsid w:val="3937A5BC"/>
    <w:rsid w:val="394B000C"/>
    <w:rsid w:val="395F202C"/>
    <w:rsid w:val="3961062A"/>
    <w:rsid w:val="397D11DD"/>
    <w:rsid w:val="397E3401"/>
    <w:rsid w:val="3984C23F"/>
    <w:rsid w:val="398DFF96"/>
    <w:rsid w:val="399CBEA9"/>
    <w:rsid w:val="39B79B93"/>
    <w:rsid w:val="39CF9896"/>
    <w:rsid w:val="39CF9FD7"/>
    <w:rsid w:val="39DA1991"/>
    <w:rsid w:val="39E33DD1"/>
    <w:rsid w:val="39E62F44"/>
    <w:rsid w:val="39F04363"/>
    <w:rsid w:val="3A077933"/>
    <w:rsid w:val="3A0C8E00"/>
    <w:rsid w:val="3A19B435"/>
    <w:rsid w:val="3A1E6AD9"/>
    <w:rsid w:val="3A20E3DA"/>
    <w:rsid w:val="3A2B6C6B"/>
    <w:rsid w:val="3A407812"/>
    <w:rsid w:val="3A53930D"/>
    <w:rsid w:val="3A570257"/>
    <w:rsid w:val="3A60639D"/>
    <w:rsid w:val="3A6256B5"/>
    <w:rsid w:val="3A65F7B0"/>
    <w:rsid w:val="3A71CC55"/>
    <w:rsid w:val="3A72113F"/>
    <w:rsid w:val="3A73BAA9"/>
    <w:rsid w:val="3A9A5F0A"/>
    <w:rsid w:val="3AB6B7BC"/>
    <w:rsid w:val="3ACC7CF7"/>
    <w:rsid w:val="3ACF7044"/>
    <w:rsid w:val="3AD5CDA8"/>
    <w:rsid w:val="3AEDC94D"/>
    <w:rsid w:val="3AF231E2"/>
    <w:rsid w:val="3AF33678"/>
    <w:rsid w:val="3AF99A0A"/>
    <w:rsid w:val="3AFD648F"/>
    <w:rsid w:val="3B0242D2"/>
    <w:rsid w:val="3B2C04ED"/>
    <w:rsid w:val="3B2E79C2"/>
    <w:rsid w:val="3B2F7598"/>
    <w:rsid w:val="3B35093D"/>
    <w:rsid w:val="3B39BB66"/>
    <w:rsid w:val="3B42922B"/>
    <w:rsid w:val="3B56F4C5"/>
    <w:rsid w:val="3B72FDC8"/>
    <w:rsid w:val="3B79B441"/>
    <w:rsid w:val="3B7D368B"/>
    <w:rsid w:val="3B9C8E14"/>
    <w:rsid w:val="3B9CAB94"/>
    <w:rsid w:val="3BA7D8E9"/>
    <w:rsid w:val="3BB109D6"/>
    <w:rsid w:val="3BB48691"/>
    <w:rsid w:val="3BB8D3FE"/>
    <w:rsid w:val="3BC26D06"/>
    <w:rsid w:val="3BE944B5"/>
    <w:rsid w:val="3BEF1A26"/>
    <w:rsid w:val="3BF1EF4D"/>
    <w:rsid w:val="3BF7D5DF"/>
    <w:rsid w:val="3C08A969"/>
    <w:rsid w:val="3C28D80C"/>
    <w:rsid w:val="3C2D3ADD"/>
    <w:rsid w:val="3C3C0E2E"/>
    <w:rsid w:val="3C3D88EF"/>
    <w:rsid w:val="3C403D40"/>
    <w:rsid w:val="3C553FDF"/>
    <w:rsid w:val="3C59DC47"/>
    <w:rsid w:val="3C5A109B"/>
    <w:rsid w:val="3C63BB5E"/>
    <w:rsid w:val="3C6A11A9"/>
    <w:rsid w:val="3C6A5C7A"/>
    <w:rsid w:val="3C7B8227"/>
    <w:rsid w:val="3CAFAE24"/>
    <w:rsid w:val="3CBA6C6F"/>
    <w:rsid w:val="3CC6F1F3"/>
    <w:rsid w:val="3CCB7302"/>
    <w:rsid w:val="3CCDC85B"/>
    <w:rsid w:val="3CD7C385"/>
    <w:rsid w:val="3CE1A304"/>
    <w:rsid w:val="3CE4958C"/>
    <w:rsid w:val="3CF3A11B"/>
    <w:rsid w:val="3CF830F8"/>
    <w:rsid w:val="3CFA1352"/>
    <w:rsid w:val="3D33029C"/>
    <w:rsid w:val="3D3C9CE5"/>
    <w:rsid w:val="3D407665"/>
    <w:rsid w:val="3D480511"/>
    <w:rsid w:val="3D5809F6"/>
    <w:rsid w:val="3D6795E5"/>
    <w:rsid w:val="3D6B980E"/>
    <w:rsid w:val="3D735B02"/>
    <w:rsid w:val="3D78587C"/>
    <w:rsid w:val="3D78E3C0"/>
    <w:rsid w:val="3D8355DE"/>
    <w:rsid w:val="3D944DA2"/>
    <w:rsid w:val="3DA623E7"/>
    <w:rsid w:val="3DAF607C"/>
    <w:rsid w:val="3DC03ABD"/>
    <w:rsid w:val="3DC550B4"/>
    <w:rsid w:val="3DD44DFC"/>
    <w:rsid w:val="3DD4C50C"/>
    <w:rsid w:val="3DD760B8"/>
    <w:rsid w:val="3DD9AA5B"/>
    <w:rsid w:val="3DFFEEE4"/>
    <w:rsid w:val="3E081835"/>
    <w:rsid w:val="3E0C374E"/>
    <w:rsid w:val="3E0D2188"/>
    <w:rsid w:val="3E12C5F8"/>
    <w:rsid w:val="3E16BB25"/>
    <w:rsid w:val="3E268042"/>
    <w:rsid w:val="3E392465"/>
    <w:rsid w:val="3E47AD58"/>
    <w:rsid w:val="3E4E8FED"/>
    <w:rsid w:val="3E5AB825"/>
    <w:rsid w:val="3E76B790"/>
    <w:rsid w:val="3E7F6DDB"/>
    <w:rsid w:val="3E91F228"/>
    <w:rsid w:val="3E9A4000"/>
    <w:rsid w:val="3EAE2BAC"/>
    <w:rsid w:val="3EBB06F7"/>
    <w:rsid w:val="3EC33DEC"/>
    <w:rsid w:val="3EC9DA28"/>
    <w:rsid w:val="3ECAC20E"/>
    <w:rsid w:val="3ECAD99F"/>
    <w:rsid w:val="3ECFA25C"/>
    <w:rsid w:val="3ED3411B"/>
    <w:rsid w:val="3EED8485"/>
    <w:rsid w:val="3EF39DB6"/>
    <w:rsid w:val="3EF4CE45"/>
    <w:rsid w:val="3EF93012"/>
    <w:rsid w:val="3F19B4A3"/>
    <w:rsid w:val="3F2D8691"/>
    <w:rsid w:val="3F3375CD"/>
    <w:rsid w:val="3F346FC1"/>
    <w:rsid w:val="3F47AC88"/>
    <w:rsid w:val="3F4AC7BE"/>
    <w:rsid w:val="3F509E7E"/>
    <w:rsid w:val="3F584AD3"/>
    <w:rsid w:val="3F662481"/>
    <w:rsid w:val="3F68348C"/>
    <w:rsid w:val="3F72B410"/>
    <w:rsid w:val="3F75D16C"/>
    <w:rsid w:val="3F8F2616"/>
    <w:rsid w:val="3F9722DD"/>
    <w:rsid w:val="3F998C5B"/>
    <w:rsid w:val="3FA0A82D"/>
    <w:rsid w:val="3FAACB75"/>
    <w:rsid w:val="3FD048D4"/>
    <w:rsid w:val="3FD091D6"/>
    <w:rsid w:val="3FD8621B"/>
    <w:rsid w:val="3FE32736"/>
    <w:rsid w:val="3FE41259"/>
    <w:rsid w:val="3FF3A75A"/>
    <w:rsid w:val="3FF65081"/>
    <w:rsid w:val="3FF65098"/>
    <w:rsid w:val="400B0FCC"/>
    <w:rsid w:val="401C8904"/>
    <w:rsid w:val="40206172"/>
    <w:rsid w:val="40253A37"/>
    <w:rsid w:val="40317818"/>
    <w:rsid w:val="40350028"/>
    <w:rsid w:val="403C2111"/>
    <w:rsid w:val="404C9751"/>
    <w:rsid w:val="404DA663"/>
    <w:rsid w:val="404FC0E9"/>
    <w:rsid w:val="405ECD4C"/>
    <w:rsid w:val="40653C4A"/>
    <w:rsid w:val="406B5621"/>
    <w:rsid w:val="407EA1DB"/>
    <w:rsid w:val="40898E8F"/>
    <w:rsid w:val="408C96AA"/>
    <w:rsid w:val="408D68E8"/>
    <w:rsid w:val="409249DA"/>
    <w:rsid w:val="40A541DB"/>
    <w:rsid w:val="40B3C06D"/>
    <w:rsid w:val="40E79521"/>
    <w:rsid w:val="40E9ABD0"/>
    <w:rsid w:val="40F85BCC"/>
    <w:rsid w:val="4101040C"/>
    <w:rsid w:val="41072929"/>
    <w:rsid w:val="41177C16"/>
    <w:rsid w:val="4119BE71"/>
    <w:rsid w:val="411EB6E6"/>
    <w:rsid w:val="412CE407"/>
    <w:rsid w:val="413CE6FE"/>
    <w:rsid w:val="413DF8CE"/>
    <w:rsid w:val="4148FD2A"/>
    <w:rsid w:val="414B2FBB"/>
    <w:rsid w:val="41625C78"/>
    <w:rsid w:val="4168C79C"/>
    <w:rsid w:val="4169FE11"/>
    <w:rsid w:val="416D4D97"/>
    <w:rsid w:val="4181E606"/>
    <w:rsid w:val="4188E263"/>
    <w:rsid w:val="4191E459"/>
    <w:rsid w:val="41A0EF89"/>
    <w:rsid w:val="41A82B4F"/>
    <w:rsid w:val="41B82727"/>
    <w:rsid w:val="41BA187E"/>
    <w:rsid w:val="41C00697"/>
    <w:rsid w:val="41D0BBC8"/>
    <w:rsid w:val="41D0FABE"/>
    <w:rsid w:val="41D32335"/>
    <w:rsid w:val="41DF9B40"/>
    <w:rsid w:val="41EA9A7C"/>
    <w:rsid w:val="41EDA2BE"/>
    <w:rsid w:val="4219287C"/>
    <w:rsid w:val="421BEF94"/>
    <w:rsid w:val="422730CE"/>
    <w:rsid w:val="422CC119"/>
    <w:rsid w:val="422CDC54"/>
    <w:rsid w:val="4232BDD5"/>
    <w:rsid w:val="423771A9"/>
    <w:rsid w:val="42382D8D"/>
    <w:rsid w:val="42424AC0"/>
    <w:rsid w:val="42542C37"/>
    <w:rsid w:val="426122F3"/>
    <w:rsid w:val="426C664B"/>
    <w:rsid w:val="4292E6D9"/>
    <w:rsid w:val="42987B1E"/>
    <w:rsid w:val="4299DEA7"/>
    <w:rsid w:val="42A8F441"/>
    <w:rsid w:val="42B6891B"/>
    <w:rsid w:val="42B95636"/>
    <w:rsid w:val="42C48564"/>
    <w:rsid w:val="42CD877C"/>
    <w:rsid w:val="42CE6C10"/>
    <w:rsid w:val="42DAA732"/>
    <w:rsid w:val="42E471BD"/>
    <w:rsid w:val="42E489E4"/>
    <w:rsid w:val="42E826D8"/>
    <w:rsid w:val="42EAB399"/>
    <w:rsid w:val="43238507"/>
    <w:rsid w:val="4323AE8D"/>
    <w:rsid w:val="432BEF76"/>
    <w:rsid w:val="433A508C"/>
    <w:rsid w:val="43434A52"/>
    <w:rsid w:val="434D076B"/>
    <w:rsid w:val="43546087"/>
    <w:rsid w:val="435A23FE"/>
    <w:rsid w:val="436ACD2D"/>
    <w:rsid w:val="43722D3B"/>
    <w:rsid w:val="437D84FB"/>
    <w:rsid w:val="437FEF7F"/>
    <w:rsid w:val="438DE1E6"/>
    <w:rsid w:val="438EC78E"/>
    <w:rsid w:val="439BB80E"/>
    <w:rsid w:val="43A84C42"/>
    <w:rsid w:val="43B4DAFC"/>
    <w:rsid w:val="43B8F4AE"/>
    <w:rsid w:val="43BFFD3B"/>
    <w:rsid w:val="43C18B12"/>
    <w:rsid w:val="43C916CD"/>
    <w:rsid w:val="43D5BFEE"/>
    <w:rsid w:val="43D7BD4E"/>
    <w:rsid w:val="43E367BA"/>
    <w:rsid w:val="43E4129F"/>
    <w:rsid w:val="43FCB396"/>
    <w:rsid w:val="44020473"/>
    <w:rsid w:val="44044F6F"/>
    <w:rsid w:val="4409207B"/>
    <w:rsid w:val="441C1DBD"/>
    <w:rsid w:val="441DA5FB"/>
    <w:rsid w:val="4439F6B0"/>
    <w:rsid w:val="443B7335"/>
    <w:rsid w:val="44517682"/>
    <w:rsid w:val="447F5729"/>
    <w:rsid w:val="4485081B"/>
    <w:rsid w:val="44910F0A"/>
    <w:rsid w:val="4499CC27"/>
    <w:rsid w:val="449B4DA3"/>
    <w:rsid w:val="449CD544"/>
    <w:rsid w:val="449D126D"/>
    <w:rsid w:val="44BAF0C7"/>
    <w:rsid w:val="44C6033F"/>
    <w:rsid w:val="44E2023D"/>
    <w:rsid w:val="44F576DD"/>
    <w:rsid w:val="44F7B98B"/>
    <w:rsid w:val="4503979C"/>
    <w:rsid w:val="45058D85"/>
    <w:rsid w:val="4505B596"/>
    <w:rsid w:val="4507A772"/>
    <w:rsid w:val="450FB8EE"/>
    <w:rsid w:val="45129D24"/>
    <w:rsid w:val="4538E507"/>
    <w:rsid w:val="4544019E"/>
    <w:rsid w:val="454EAE3F"/>
    <w:rsid w:val="4554A51F"/>
    <w:rsid w:val="45556EDC"/>
    <w:rsid w:val="455758DD"/>
    <w:rsid w:val="45660D0F"/>
    <w:rsid w:val="456FC818"/>
    <w:rsid w:val="457AE163"/>
    <w:rsid w:val="457CEAE8"/>
    <w:rsid w:val="45809ED5"/>
    <w:rsid w:val="4584B744"/>
    <w:rsid w:val="458D2474"/>
    <w:rsid w:val="4595FA7F"/>
    <w:rsid w:val="4596E125"/>
    <w:rsid w:val="45AA079D"/>
    <w:rsid w:val="45AAE4BB"/>
    <w:rsid w:val="45ADDA1B"/>
    <w:rsid w:val="45B1DCFF"/>
    <w:rsid w:val="45B3C43A"/>
    <w:rsid w:val="45BDA282"/>
    <w:rsid w:val="45C1E164"/>
    <w:rsid w:val="45CB9D6A"/>
    <w:rsid w:val="45CCB024"/>
    <w:rsid w:val="45E0F56D"/>
    <w:rsid w:val="45ED1DF9"/>
    <w:rsid w:val="45F454B7"/>
    <w:rsid w:val="45F95A6D"/>
    <w:rsid w:val="45FE5D5F"/>
    <w:rsid w:val="46162DD3"/>
    <w:rsid w:val="4625FDAF"/>
    <w:rsid w:val="4634C90C"/>
    <w:rsid w:val="46430CFF"/>
    <w:rsid w:val="46449511"/>
    <w:rsid w:val="4646D58D"/>
    <w:rsid w:val="46642E73"/>
    <w:rsid w:val="46783C4F"/>
    <w:rsid w:val="4679C57F"/>
    <w:rsid w:val="467A8B52"/>
    <w:rsid w:val="467D05E8"/>
    <w:rsid w:val="4683949E"/>
    <w:rsid w:val="4685915D"/>
    <w:rsid w:val="4689A066"/>
    <w:rsid w:val="46941FE9"/>
    <w:rsid w:val="46A29071"/>
    <w:rsid w:val="46A45537"/>
    <w:rsid w:val="46AD4E40"/>
    <w:rsid w:val="46B737B4"/>
    <w:rsid w:val="46C20494"/>
    <w:rsid w:val="46CFE512"/>
    <w:rsid w:val="46D19A01"/>
    <w:rsid w:val="46EB5449"/>
    <w:rsid w:val="46F00835"/>
    <w:rsid w:val="46FC4E31"/>
    <w:rsid w:val="46FD184B"/>
    <w:rsid w:val="470E9849"/>
    <w:rsid w:val="4720B4AD"/>
    <w:rsid w:val="472B709E"/>
    <w:rsid w:val="474E408C"/>
    <w:rsid w:val="47509BCD"/>
    <w:rsid w:val="4755BFDB"/>
    <w:rsid w:val="476383E3"/>
    <w:rsid w:val="47715E3F"/>
    <w:rsid w:val="477E7485"/>
    <w:rsid w:val="478554F3"/>
    <w:rsid w:val="4785DADA"/>
    <w:rsid w:val="478E3E14"/>
    <w:rsid w:val="47925B33"/>
    <w:rsid w:val="47975FC8"/>
    <w:rsid w:val="47A11986"/>
    <w:rsid w:val="47ABF88C"/>
    <w:rsid w:val="47B49882"/>
    <w:rsid w:val="47B55AC6"/>
    <w:rsid w:val="47D0BB2A"/>
    <w:rsid w:val="47D5F042"/>
    <w:rsid w:val="47D61314"/>
    <w:rsid w:val="47D9913C"/>
    <w:rsid w:val="47E19DB2"/>
    <w:rsid w:val="47E87AB5"/>
    <w:rsid w:val="47F0CB3C"/>
    <w:rsid w:val="47F9A839"/>
    <w:rsid w:val="47FADB11"/>
    <w:rsid w:val="47FD1A9C"/>
    <w:rsid w:val="480005BC"/>
    <w:rsid w:val="48073330"/>
    <w:rsid w:val="480AF3B2"/>
    <w:rsid w:val="482096E9"/>
    <w:rsid w:val="4826AC67"/>
    <w:rsid w:val="482B9A1F"/>
    <w:rsid w:val="482ECC3D"/>
    <w:rsid w:val="483134FF"/>
    <w:rsid w:val="48333C03"/>
    <w:rsid w:val="483E85EF"/>
    <w:rsid w:val="48488D40"/>
    <w:rsid w:val="485AA4A5"/>
    <w:rsid w:val="486198D9"/>
    <w:rsid w:val="486BC951"/>
    <w:rsid w:val="48701E09"/>
    <w:rsid w:val="48738361"/>
    <w:rsid w:val="4893CD79"/>
    <w:rsid w:val="48A4A047"/>
    <w:rsid w:val="48A6F8DA"/>
    <w:rsid w:val="48A8CF8D"/>
    <w:rsid w:val="48AC88BF"/>
    <w:rsid w:val="48B5F7D0"/>
    <w:rsid w:val="48BADFC2"/>
    <w:rsid w:val="48BC90FB"/>
    <w:rsid w:val="48D98DFB"/>
    <w:rsid w:val="48DD9606"/>
    <w:rsid w:val="48E23085"/>
    <w:rsid w:val="48E7B2BE"/>
    <w:rsid w:val="48EA6B5F"/>
    <w:rsid w:val="48EC1E96"/>
    <w:rsid w:val="48F20174"/>
    <w:rsid w:val="48F76283"/>
    <w:rsid w:val="48F892E8"/>
    <w:rsid w:val="48FE61FE"/>
    <w:rsid w:val="48FE7AB1"/>
    <w:rsid w:val="48FF906D"/>
    <w:rsid w:val="4901BEC6"/>
    <w:rsid w:val="4906CC29"/>
    <w:rsid w:val="490DF23F"/>
    <w:rsid w:val="491EAFBF"/>
    <w:rsid w:val="4922508E"/>
    <w:rsid w:val="4928FD1A"/>
    <w:rsid w:val="492B8879"/>
    <w:rsid w:val="492FD2CA"/>
    <w:rsid w:val="4933CD04"/>
    <w:rsid w:val="49399992"/>
    <w:rsid w:val="493A74C4"/>
    <w:rsid w:val="493AAF1D"/>
    <w:rsid w:val="493EF9AE"/>
    <w:rsid w:val="49558FC8"/>
    <w:rsid w:val="495E1FEC"/>
    <w:rsid w:val="499A1372"/>
    <w:rsid w:val="499F830D"/>
    <w:rsid w:val="49BC8EFA"/>
    <w:rsid w:val="49C35610"/>
    <w:rsid w:val="49D48274"/>
    <w:rsid w:val="49EB24D3"/>
    <w:rsid w:val="49EC4B0F"/>
    <w:rsid w:val="49EDA9C9"/>
    <w:rsid w:val="49F10191"/>
    <w:rsid w:val="4A039468"/>
    <w:rsid w:val="4A0CD094"/>
    <w:rsid w:val="4A41D6E4"/>
    <w:rsid w:val="4A43E5B2"/>
    <w:rsid w:val="4A45B2DB"/>
    <w:rsid w:val="4A4C79E6"/>
    <w:rsid w:val="4A4F45F3"/>
    <w:rsid w:val="4A5158A3"/>
    <w:rsid w:val="4A6FD5E2"/>
    <w:rsid w:val="4A7C1B46"/>
    <w:rsid w:val="4A884626"/>
    <w:rsid w:val="4A96475C"/>
    <w:rsid w:val="4A9A68F7"/>
    <w:rsid w:val="4AADDA12"/>
    <w:rsid w:val="4AB1AC97"/>
    <w:rsid w:val="4AD01479"/>
    <w:rsid w:val="4ADD341D"/>
    <w:rsid w:val="4AE77D37"/>
    <w:rsid w:val="4AF293CD"/>
    <w:rsid w:val="4AF395DE"/>
    <w:rsid w:val="4B04B81C"/>
    <w:rsid w:val="4B0765CE"/>
    <w:rsid w:val="4B116AF1"/>
    <w:rsid w:val="4B132D1D"/>
    <w:rsid w:val="4B333024"/>
    <w:rsid w:val="4B3D5B44"/>
    <w:rsid w:val="4B4321DC"/>
    <w:rsid w:val="4B469E9C"/>
    <w:rsid w:val="4B496071"/>
    <w:rsid w:val="4B5A0E14"/>
    <w:rsid w:val="4B61E921"/>
    <w:rsid w:val="4B6461C3"/>
    <w:rsid w:val="4B69CC02"/>
    <w:rsid w:val="4B6DAAC2"/>
    <w:rsid w:val="4B814E9C"/>
    <w:rsid w:val="4B857EEF"/>
    <w:rsid w:val="4BA9688A"/>
    <w:rsid w:val="4BB94755"/>
    <w:rsid w:val="4BC1D67D"/>
    <w:rsid w:val="4BC7D971"/>
    <w:rsid w:val="4BFAFCE9"/>
    <w:rsid w:val="4C085033"/>
    <w:rsid w:val="4C12B6EB"/>
    <w:rsid w:val="4C2D0868"/>
    <w:rsid w:val="4C41D23A"/>
    <w:rsid w:val="4C5B26CE"/>
    <w:rsid w:val="4C5DCD9A"/>
    <w:rsid w:val="4C69137B"/>
    <w:rsid w:val="4C6CF343"/>
    <w:rsid w:val="4C70FF71"/>
    <w:rsid w:val="4C82EBD3"/>
    <w:rsid w:val="4C84F36F"/>
    <w:rsid w:val="4C8C763B"/>
    <w:rsid w:val="4C9123A3"/>
    <w:rsid w:val="4C98FCC0"/>
    <w:rsid w:val="4CA78671"/>
    <w:rsid w:val="4CB20C3A"/>
    <w:rsid w:val="4CB2779B"/>
    <w:rsid w:val="4CB93454"/>
    <w:rsid w:val="4CC5483C"/>
    <w:rsid w:val="4CC9C205"/>
    <w:rsid w:val="4CCF03A9"/>
    <w:rsid w:val="4CD2F7B6"/>
    <w:rsid w:val="4CDA133C"/>
    <w:rsid w:val="4CE9DC99"/>
    <w:rsid w:val="4D045B0C"/>
    <w:rsid w:val="4D0E4134"/>
    <w:rsid w:val="4D12F320"/>
    <w:rsid w:val="4D158235"/>
    <w:rsid w:val="4D210AB0"/>
    <w:rsid w:val="4D39EC82"/>
    <w:rsid w:val="4D3A3A0F"/>
    <w:rsid w:val="4D471F7B"/>
    <w:rsid w:val="4D4D5DA8"/>
    <w:rsid w:val="4D4DF87E"/>
    <w:rsid w:val="4D505353"/>
    <w:rsid w:val="4D653D30"/>
    <w:rsid w:val="4D6B603B"/>
    <w:rsid w:val="4D7839C4"/>
    <w:rsid w:val="4D78EA72"/>
    <w:rsid w:val="4D88EBB9"/>
    <w:rsid w:val="4D9E8ADB"/>
    <w:rsid w:val="4DA80F4B"/>
    <w:rsid w:val="4DABFDD7"/>
    <w:rsid w:val="4DB6747A"/>
    <w:rsid w:val="4DC1E2DF"/>
    <w:rsid w:val="4DCFB21C"/>
    <w:rsid w:val="4DD5AC50"/>
    <w:rsid w:val="4DD5BDBB"/>
    <w:rsid w:val="4DDE73F4"/>
    <w:rsid w:val="4DEDC4BC"/>
    <w:rsid w:val="4E0516BB"/>
    <w:rsid w:val="4E072928"/>
    <w:rsid w:val="4E094363"/>
    <w:rsid w:val="4E0FFAD6"/>
    <w:rsid w:val="4E13B1FB"/>
    <w:rsid w:val="4E1E0CB4"/>
    <w:rsid w:val="4E20476C"/>
    <w:rsid w:val="4E36F24D"/>
    <w:rsid w:val="4E416A98"/>
    <w:rsid w:val="4E49214E"/>
    <w:rsid w:val="4E5310FA"/>
    <w:rsid w:val="4E55BFA1"/>
    <w:rsid w:val="4E5B35ED"/>
    <w:rsid w:val="4E5BFA62"/>
    <w:rsid w:val="4E6849FA"/>
    <w:rsid w:val="4E6CF596"/>
    <w:rsid w:val="4E6F0324"/>
    <w:rsid w:val="4E725766"/>
    <w:rsid w:val="4E75CE5D"/>
    <w:rsid w:val="4E84D6C0"/>
    <w:rsid w:val="4E89D37D"/>
    <w:rsid w:val="4E9076E0"/>
    <w:rsid w:val="4EB280CA"/>
    <w:rsid w:val="4EC69E9C"/>
    <w:rsid w:val="4EC8C5B4"/>
    <w:rsid w:val="4ED25047"/>
    <w:rsid w:val="4ED51524"/>
    <w:rsid w:val="4EDF5160"/>
    <w:rsid w:val="4EFD30F9"/>
    <w:rsid w:val="4F159CE9"/>
    <w:rsid w:val="4F2A9351"/>
    <w:rsid w:val="4F37EAF7"/>
    <w:rsid w:val="4F3A3B53"/>
    <w:rsid w:val="4F3A781E"/>
    <w:rsid w:val="4F4EFC04"/>
    <w:rsid w:val="4F51C600"/>
    <w:rsid w:val="4F7A32F8"/>
    <w:rsid w:val="4F80AC91"/>
    <w:rsid w:val="4F9F1DE3"/>
    <w:rsid w:val="4FA11838"/>
    <w:rsid w:val="4FADC533"/>
    <w:rsid w:val="4FB39F11"/>
    <w:rsid w:val="4FC5E41A"/>
    <w:rsid w:val="4FD99BB1"/>
    <w:rsid w:val="4FDC281C"/>
    <w:rsid w:val="4FE83298"/>
    <w:rsid w:val="4FF3CB7B"/>
    <w:rsid w:val="4FFD37E4"/>
    <w:rsid w:val="5002913F"/>
    <w:rsid w:val="500ED623"/>
    <w:rsid w:val="500FE6B3"/>
    <w:rsid w:val="502698CA"/>
    <w:rsid w:val="502A05A6"/>
    <w:rsid w:val="502DBC87"/>
    <w:rsid w:val="5034F4BA"/>
    <w:rsid w:val="5041A955"/>
    <w:rsid w:val="5046CE90"/>
    <w:rsid w:val="504DF914"/>
    <w:rsid w:val="5052F38D"/>
    <w:rsid w:val="505C6879"/>
    <w:rsid w:val="5065AAB7"/>
    <w:rsid w:val="506F0920"/>
    <w:rsid w:val="50722D9D"/>
    <w:rsid w:val="5077A4C0"/>
    <w:rsid w:val="50819D1F"/>
    <w:rsid w:val="50831240"/>
    <w:rsid w:val="50A15322"/>
    <w:rsid w:val="50B89384"/>
    <w:rsid w:val="50C12459"/>
    <w:rsid w:val="50F1DFBC"/>
    <w:rsid w:val="50F26755"/>
    <w:rsid w:val="5101433F"/>
    <w:rsid w:val="5107438C"/>
    <w:rsid w:val="5113F4EE"/>
    <w:rsid w:val="5126C3C8"/>
    <w:rsid w:val="5136FB00"/>
    <w:rsid w:val="513D9D8D"/>
    <w:rsid w:val="516C6295"/>
    <w:rsid w:val="51788CFF"/>
    <w:rsid w:val="518060CB"/>
    <w:rsid w:val="51B2E6E0"/>
    <w:rsid w:val="51BA914B"/>
    <w:rsid w:val="51BD6587"/>
    <w:rsid w:val="51CCDBEB"/>
    <w:rsid w:val="51CEB157"/>
    <w:rsid w:val="51D8AFF6"/>
    <w:rsid w:val="51E47088"/>
    <w:rsid w:val="51EE6841"/>
    <w:rsid w:val="51F17D96"/>
    <w:rsid w:val="520002B8"/>
    <w:rsid w:val="520C5525"/>
    <w:rsid w:val="520FECBA"/>
    <w:rsid w:val="5228CF6C"/>
    <w:rsid w:val="52327E75"/>
    <w:rsid w:val="52458BBB"/>
    <w:rsid w:val="524A2CCF"/>
    <w:rsid w:val="52537BDF"/>
    <w:rsid w:val="527E683F"/>
    <w:rsid w:val="5286E759"/>
    <w:rsid w:val="528B7E9A"/>
    <w:rsid w:val="528D4DDD"/>
    <w:rsid w:val="5299AEF5"/>
    <w:rsid w:val="52AE8C11"/>
    <w:rsid w:val="52B475C4"/>
    <w:rsid w:val="52BCE4C7"/>
    <w:rsid w:val="52D15A81"/>
    <w:rsid w:val="52D46208"/>
    <w:rsid w:val="52D87A98"/>
    <w:rsid w:val="52DCE9DC"/>
    <w:rsid w:val="52E42916"/>
    <w:rsid w:val="52EDC52D"/>
    <w:rsid w:val="532B5458"/>
    <w:rsid w:val="532B8D1F"/>
    <w:rsid w:val="532BEB49"/>
    <w:rsid w:val="532FBECB"/>
    <w:rsid w:val="533DE8E5"/>
    <w:rsid w:val="5342FBA4"/>
    <w:rsid w:val="53583D91"/>
    <w:rsid w:val="53683356"/>
    <w:rsid w:val="53718258"/>
    <w:rsid w:val="537D974B"/>
    <w:rsid w:val="537DACD5"/>
    <w:rsid w:val="53804C40"/>
    <w:rsid w:val="5380A2FC"/>
    <w:rsid w:val="53868D6A"/>
    <w:rsid w:val="538CBE12"/>
    <w:rsid w:val="53907E5A"/>
    <w:rsid w:val="53923AAF"/>
    <w:rsid w:val="53A0AAAA"/>
    <w:rsid w:val="53A6E880"/>
    <w:rsid w:val="53A89010"/>
    <w:rsid w:val="53BA064C"/>
    <w:rsid w:val="53C206AA"/>
    <w:rsid w:val="53C2E46F"/>
    <w:rsid w:val="53CFC495"/>
    <w:rsid w:val="53D1DE1C"/>
    <w:rsid w:val="53D6D608"/>
    <w:rsid w:val="53DC7EBF"/>
    <w:rsid w:val="53EB9A4A"/>
    <w:rsid w:val="54069FB0"/>
    <w:rsid w:val="5418DE86"/>
    <w:rsid w:val="54238CFD"/>
    <w:rsid w:val="542A62F3"/>
    <w:rsid w:val="54387E0D"/>
    <w:rsid w:val="54391A75"/>
    <w:rsid w:val="54397A4E"/>
    <w:rsid w:val="5450BCFF"/>
    <w:rsid w:val="5454F75E"/>
    <w:rsid w:val="545C9839"/>
    <w:rsid w:val="546C940B"/>
    <w:rsid w:val="54A03A7A"/>
    <w:rsid w:val="54AB0785"/>
    <w:rsid w:val="54B57645"/>
    <w:rsid w:val="54B75EC0"/>
    <w:rsid w:val="54C1472C"/>
    <w:rsid w:val="54C182E7"/>
    <w:rsid w:val="54DA2C12"/>
    <w:rsid w:val="54E1DAAE"/>
    <w:rsid w:val="54EE1171"/>
    <w:rsid w:val="54F46781"/>
    <w:rsid w:val="54FA85F9"/>
    <w:rsid w:val="5519B65E"/>
    <w:rsid w:val="551D6A97"/>
    <w:rsid w:val="553A2604"/>
    <w:rsid w:val="553B7D3A"/>
    <w:rsid w:val="554B6AAE"/>
    <w:rsid w:val="554C3F0C"/>
    <w:rsid w:val="554E9E8F"/>
    <w:rsid w:val="55556DC3"/>
    <w:rsid w:val="555708B8"/>
    <w:rsid w:val="5561708C"/>
    <w:rsid w:val="55623C20"/>
    <w:rsid w:val="556254C4"/>
    <w:rsid w:val="55633C6D"/>
    <w:rsid w:val="5564DB68"/>
    <w:rsid w:val="55679882"/>
    <w:rsid w:val="556819CA"/>
    <w:rsid w:val="55688200"/>
    <w:rsid w:val="5568E8F4"/>
    <w:rsid w:val="556F0B04"/>
    <w:rsid w:val="5576A677"/>
    <w:rsid w:val="557BD64F"/>
    <w:rsid w:val="557D9BF5"/>
    <w:rsid w:val="55822440"/>
    <w:rsid w:val="55871481"/>
    <w:rsid w:val="55946E3E"/>
    <w:rsid w:val="55B7841F"/>
    <w:rsid w:val="55B86034"/>
    <w:rsid w:val="55CD8561"/>
    <w:rsid w:val="55CE6395"/>
    <w:rsid w:val="55CFECF4"/>
    <w:rsid w:val="55DE5965"/>
    <w:rsid w:val="55EC018D"/>
    <w:rsid w:val="55FB8963"/>
    <w:rsid w:val="56020507"/>
    <w:rsid w:val="560412FB"/>
    <w:rsid w:val="560ABD7F"/>
    <w:rsid w:val="561F5A1D"/>
    <w:rsid w:val="562C6D05"/>
    <w:rsid w:val="5641ACA5"/>
    <w:rsid w:val="564BF71E"/>
    <w:rsid w:val="5660FD56"/>
    <w:rsid w:val="56698AAB"/>
    <w:rsid w:val="566E3DC3"/>
    <w:rsid w:val="5688934A"/>
    <w:rsid w:val="56A0AB3D"/>
    <w:rsid w:val="56A13948"/>
    <w:rsid w:val="56D5E9D2"/>
    <w:rsid w:val="56E1A0FB"/>
    <w:rsid w:val="56EF2EFF"/>
    <w:rsid w:val="56FB8DFE"/>
    <w:rsid w:val="5709113F"/>
    <w:rsid w:val="5709416D"/>
    <w:rsid w:val="57097AE6"/>
    <w:rsid w:val="571D1839"/>
    <w:rsid w:val="57269600"/>
    <w:rsid w:val="57288EB8"/>
    <w:rsid w:val="5731A1CA"/>
    <w:rsid w:val="5741D3BA"/>
    <w:rsid w:val="575DCE05"/>
    <w:rsid w:val="575E1E59"/>
    <w:rsid w:val="5786721E"/>
    <w:rsid w:val="57A64E7D"/>
    <w:rsid w:val="57B0B1A5"/>
    <w:rsid w:val="57C50C13"/>
    <w:rsid w:val="57C93A4C"/>
    <w:rsid w:val="57C9EB50"/>
    <w:rsid w:val="57CBCB44"/>
    <w:rsid w:val="57E1B530"/>
    <w:rsid w:val="57FD06A9"/>
    <w:rsid w:val="580E7BCA"/>
    <w:rsid w:val="58140ABE"/>
    <w:rsid w:val="5827C93F"/>
    <w:rsid w:val="58406BC3"/>
    <w:rsid w:val="58483AC7"/>
    <w:rsid w:val="584ECAED"/>
    <w:rsid w:val="585EC821"/>
    <w:rsid w:val="58619C14"/>
    <w:rsid w:val="588ABE3F"/>
    <w:rsid w:val="588FEFF8"/>
    <w:rsid w:val="589C889B"/>
    <w:rsid w:val="58A2A394"/>
    <w:rsid w:val="58AC0A87"/>
    <w:rsid w:val="58B495B2"/>
    <w:rsid w:val="58C0B476"/>
    <w:rsid w:val="58D58E43"/>
    <w:rsid w:val="58E0E0F6"/>
    <w:rsid w:val="58E6F20E"/>
    <w:rsid w:val="58EAC46A"/>
    <w:rsid w:val="58F13BDC"/>
    <w:rsid w:val="58F2E348"/>
    <w:rsid w:val="58F5721D"/>
    <w:rsid w:val="591332F6"/>
    <w:rsid w:val="5921120F"/>
    <w:rsid w:val="5927FA01"/>
    <w:rsid w:val="592BC6E4"/>
    <w:rsid w:val="593D6733"/>
    <w:rsid w:val="5941A5BC"/>
    <w:rsid w:val="594349BE"/>
    <w:rsid w:val="59526712"/>
    <w:rsid w:val="5956BF67"/>
    <w:rsid w:val="595BDDDE"/>
    <w:rsid w:val="595CB37A"/>
    <w:rsid w:val="595D4EAD"/>
    <w:rsid w:val="595F2870"/>
    <w:rsid w:val="5963A18D"/>
    <w:rsid w:val="5970E6F5"/>
    <w:rsid w:val="5971CB7C"/>
    <w:rsid w:val="5974779A"/>
    <w:rsid w:val="59785DE1"/>
    <w:rsid w:val="597D011C"/>
    <w:rsid w:val="5995A9A8"/>
    <w:rsid w:val="59B00C56"/>
    <w:rsid w:val="59C01C6B"/>
    <w:rsid w:val="59C09BFE"/>
    <w:rsid w:val="59C16D4C"/>
    <w:rsid w:val="59CEA9D7"/>
    <w:rsid w:val="59E85054"/>
    <w:rsid w:val="59EFA602"/>
    <w:rsid w:val="59FA0C5D"/>
    <w:rsid w:val="59FD954C"/>
    <w:rsid w:val="5A00A13F"/>
    <w:rsid w:val="5A06D8FA"/>
    <w:rsid w:val="5A080E4C"/>
    <w:rsid w:val="5A1AC79F"/>
    <w:rsid w:val="5A2682BD"/>
    <w:rsid w:val="5A2E0852"/>
    <w:rsid w:val="5A3174AC"/>
    <w:rsid w:val="5A359EFC"/>
    <w:rsid w:val="5A3EA1B2"/>
    <w:rsid w:val="5A4481AA"/>
    <w:rsid w:val="5A4C3870"/>
    <w:rsid w:val="5A4FA211"/>
    <w:rsid w:val="5A5324DE"/>
    <w:rsid w:val="5A53D14D"/>
    <w:rsid w:val="5A5895AC"/>
    <w:rsid w:val="5A5F88CD"/>
    <w:rsid w:val="5A6DB6E0"/>
    <w:rsid w:val="5A6E9655"/>
    <w:rsid w:val="5A7838A4"/>
    <w:rsid w:val="5A93716E"/>
    <w:rsid w:val="5AA91AC1"/>
    <w:rsid w:val="5AA9D4F0"/>
    <w:rsid w:val="5AAE0F9B"/>
    <w:rsid w:val="5AC89574"/>
    <w:rsid w:val="5AD28A7F"/>
    <w:rsid w:val="5ADED5B4"/>
    <w:rsid w:val="5AFE032A"/>
    <w:rsid w:val="5B028924"/>
    <w:rsid w:val="5B109CA0"/>
    <w:rsid w:val="5B193605"/>
    <w:rsid w:val="5B26B2B4"/>
    <w:rsid w:val="5B278B38"/>
    <w:rsid w:val="5B37332B"/>
    <w:rsid w:val="5B3A3009"/>
    <w:rsid w:val="5B3CCF21"/>
    <w:rsid w:val="5B42D9B1"/>
    <w:rsid w:val="5B4F0861"/>
    <w:rsid w:val="5B637D2B"/>
    <w:rsid w:val="5B64AD1D"/>
    <w:rsid w:val="5B6C5677"/>
    <w:rsid w:val="5B7506DB"/>
    <w:rsid w:val="5B845F9C"/>
    <w:rsid w:val="5B85A8CB"/>
    <w:rsid w:val="5B99478D"/>
    <w:rsid w:val="5BA26888"/>
    <w:rsid w:val="5BA36327"/>
    <w:rsid w:val="5BA53EC6"/>
    <w:rsid w:val="5BA6468A"/>
    <w:rsid w:val="5BBE2141"/>
    <w:rsid w:val="5BC1D08F"/>
    <w:rsid w:val="5BC298B3"/>
    <w:rsid w:val="5BC60F4E"/>
    <w:rsid w:val="5BD30538"/>
    <w:rsid w:val="5BD50C96"/>
    <w:rsid w:val="5BD90975"/>
    <w:rsid w:val="5BDC82A2"/>
    <w:rsid w:val="5BDCFF8D"/>
    <w:rsid w:val="5BECDE4D"/>
    <w:rsid w:val="5C0EA507"/>
    <w:rsid w:val="5C1C6FCC"/>
    <w:rsid w:val="5C23F729"/>
    <w:rsid w:val="5C3536D7"/>
    <w:rsid w:val="5C4193E7"/>
    <w:rsid w:val="5C46A605"/>
    <w:rsid w:val="5C5F2662"/>
    <w:rsid w:val="5C60CF83"/>
    <w:rsid w:val="5C636512"/>
    <w:rsid w:val="5C6DE20B"/>
    <w:rsid w:val="5C6F5DE4"/>
    <w:rsid w:val="5C750D63"/>
    <w:rsid w:val="5C82C4D1"/>
    <w:rsid w:val="5C9BA202"/>
    <w:rsid w:val="5CAC1559"/>
    <w:rsid w:val="5CADEC8B"/>
    <w:rsid w:val="5CB4E6EE"/>
    <w:rsid w:val="5CCF37F1"/>
    <w:rsid w:val="5CD7615C"/>
    <w:rsid w:val="5CE43F91"/>
    <w:rsid w:val="5CE559C1"/>
    <w:rsid w:val="5CEC6541"/>
    <w:rsid w:val="5CFFFEE0"/>
    <w:rsid w:val="5D05A146"/>
    <w:rsid w:val="5D06748A"/>
    <w:rsid w:val="5D1FDB17"/>
    <w:rsid w:val="5D287F56"/>
    <w:rsid w:val="5D2B0CEE"/>
    <w:rsid w:val="5D3D5A63"/>
    <w:rsid w:val="5D40BB2C"/>
    <w:rsid w:val="5D434A37"/>
    <w:rsid w:val="5D4E6D80"/>
    <w:rsid w:val="5D4F7E3A"/>
    <w:rsid w:val="5D51F98B"/>
    <w:rsid w:val="5D591DE5"/>
    <w:rsid w:val="5D6478AD"/>
    <w:rsid w:val="5D6C9338"/>
    <w:rsid w:val="5D8E45AD"/>
    <w:rsid w:val="5D8FE801"/>
    <w:rsid w:val="5DA0A605"/>
    <w:rsid w:val="5DAAC23A"/>
    <w:rsid w:val="5DB11093"/>
    <w:rsid w:val="5DBE600F"/>
    <w:rsid w:val="5DC3B654"/>
    <w:rsid w:val="5DC594FE"/>
    <w:rsid w:val="5DD11164"/>
    <w:rsid w:val="5DE01B85"/>
    <w:rsid w:val="5DE1A095"/>
    <w:rsid w:val="5DE28FC7"/>
    <w:rsid w:val="5DE3EF1F"/>
    <w:rsid w:val="5DE53625"/>
    <w:rsid w:val="5DE53E32"/>
    <w:rsid w:val="5DF1BB84"/>
    <w:rsid w:val="5E01DECB"/>
    <w:rsid w:val="5E149E3F"/>
    <w:rsid w:val="5E17A116"/>
    <w:rsid w:val="5E1A57ED"/>
    <w:rsid w:val="5E1A6D5B"/>
    <w:rsid w:val="5E1DCF45"/>
    <w:rsid w:val="5E1FA1B9"/>
    <w:rsid w:val="5E219CAF"/>
    <w:rsid w:val="5E2AC143"/>
    <w:rsid w:val="5E2E549D"/>
    <w:rsid w:val="5E4422AD"/>
    <w:rsid w:val="5E4EDE00"/>
    <w:rsid w:val="5E5AC638"/>
    <w:rsid w:val="5E60E706"/>
    <w:rsid w:val="5E77D0D8"/>
    <w:rsid w:val="5E836D53"/>
    <w:rsid w:val="5E900CB3"/>
    <w:rsid w:val="5E90DB09"/>
    <w:rsid w:val="5E94169B"/>
    <w:rsid w:val="5E9F5A15"/>
    <w:rsid w:val="5EB827ED"/>
    <w:rsid w:val="5EB9A105"/>
    <w:rsid w:val="5ECD689D"/>
    <w:rsid w:val="5ECFEA15"/>
    <w:rsid w:val="5EDDF2A6"/>
    <w:rsid w:val="5EF43DBD"/>
    <w:rsid w:val="5EFA70A8"/>
    <w:rsid w:val="5EFC256C"/>
    <w:rsid w:val="5F1F5B6E"/>
    <w:rsid w:val="5F240258"/>
    <w:rsid w:val="5F300A71"/>
    <w:rsid w:val="5F3203F2"/>
    <w:rsid w:val="5F374244"/>
    <w:rsid w:val="5F422897"/>
    <w:rsid w:val="5F469E61"/>
    <w:rsid w:val="5F49AA95"/>
    <w:rsid w:val="5F51F224"/>
    <w:rsid w:val="5F6A1222"/>
    <w:rsid w:val="5F6C2C99"/>
    <w:rsid w:val="5F8DD0B8"/>
    <w:rsid w:val="5FA7E28A"/>
    <w:rsid w:val="5FB348D4"/>
    <w:rsid w:val="5FBC745F"/>
    <w:rsid w:val="5FCF61B1"/>
    <w:rsid w:val="5FD252C0"/>
    <w:rsid w:val="5FD4C7E2"/>
    <w:rsid w:val="5FDB7AA6"/>
    <w:rsid w:val="5FDF381A"/>
    <w:rsid w:val="5FECD0C0"/>
    <w:rsid w:val="5FF51D4B"/>
    <w:rsid w:val="6005C80D"/>
    <w:rsid w:val="6011DC21"/>
    <w:rsid w:val="6020643C"/>
    <w:rsid w:val="60261E97"/>
    <w:rsid w:val="60265A66"/>
    <w:rsid w:val="6027AAF3"/>
    <w:rsid w:val="602A3D36"/>
    <w:rsid w:val="602C8068"/>
    <w:rsid w:val="60406D91"/>
    <w:rsid w:val="60430712"/>
    <w:rsid w:val="60438898"/>
    <w:rsid w:val="60449030"/>
    <w:rsid w:val="60478C18"/>
    <w:rsid w:val="6048334A"/>
    <w:rsid w:val="604BEF26"/>
    <w:rsid w:val="604E01BD"/>
    <w:rsid w:val="60526FD4"/>
    <w:rsid w:val="60648AE1"/>
    <w:rsid w:val="606878A0"/>
    <w:rsid w:val="606D3C4A"/>
    <w:rsid w:val="607677C3"/>
    <w:rsid w:val="6079236F"/>
    <w:rsid w:val="6085CDCB"/>
    <w:rsid w:val="60877A9C"/>
    <w:rsid w:val="609AC708"/>
    <w:rsid w:val="60A2ED9F"/>
    <w:rsid w:val="60AB94F4"/>
    <w:rsid w:val="60B5338B"/>
    <w:rsid w:val="60BC98A8"/>
    <w:rsid w:val="60D41190"/>
    <w:rsid w:val="60D8872C"/>
    <w:rsid w:val="60E2EC81"/>
    <w:rsid w:val="60FB476F"/>
    <w:rsid w:val="61062BCD"/>
    <w:rsid w:val="610C3940"/>
    <w:rsid w:val="611E72CF"/>
    <w:rsid w:val="61259899"/>
    <w:rsid w:val="613239F5"/>
    <w:rsid w:val="613EBCF0"/>
    <w:rsid w:val="614D89E4"/>
    <w:rsid w:val="614E30B7"/>
    <w:rsid w:val="6155DC8B"/>
    <w:rsid w:val="6167FD12"/>
    <w:rsid w:val="6170D271"/>
    <w:rsid w:val="61738C67"/>
    <w:rsid w:val="6176320E"/>
    <w:rsid w:val="61763A3A"/>
    <w:rsid w:val="61768A99"/>
    <w:rsid w:val="617A3F5E"/>
    <w:rsid w:val="618557CE"/>
    <w:rsid w:val="61889F67"/>
    <w:rsid w:val="6197A136"/>
    <w:rsid w:val="6197DF1B"/>
    <w:rsid w:val="61981CF3"/>
    <w:rsid w:val="61A20D97"/>
    <w:rsid w:val="61A2743D"/>
    <w:rsid w:val="61AF4AA9"/>
    <w:rsid w:val="61B647DE"/>
    <w:rsid w:val="61B95D9A"/>
    <w:rsid w:val="61C0B867"/>
    <w:rsid w:val="61C0CB84"/>
    <w:rsid w:val="61D0F94E"/>
    <w:rsid w:val="61D74D04"/>
    <w:rsid w:val="61D86B3F"/>
    <w:rsid w:val="61DBB073"/>
    <w:rsid w:val="61E38190"/>
    <w:rsid w:val="61FEE56A"/>
    <w:rsid w:val="620932F5"/>
    <w:rsid w:val="622700CB"/>
    <w:rsid w:val="622B884F"/>
    <w:rsid w:val="622E149D"/>
    <w:rsid w:val="624238AC"/>
    <w:rsid w:val="62424AEF"/>
    <w:rsid w:val="6248F632"/>
    <w:rsid w:val="624A62BE"/>
    <w:rsid w:val="6261AC5D"/>
    <w:rsid w:val="62652CA2"/>
    <w:rsid w:val="626F458E"/>
    <w:rsid w:val="6272C754"/>
    <w:rsid w:val="62802257"/>
    <w:rsid w:val="62C45728"/>
    <w:rsid w:val="62CC5508"/>
    <w:rsid w:val="62E29FA2"/>
    <w:rsid w:val="62E31417"/>
    <w:rsid w:val="62EE15DA"/>
    <w:rsid w:val="63049ECA"/>
    <w:rsid w:val="63056FFD"/>
    <w:rsid w:val="630E7D3E"/>
    <w:rsid w:val="6314F09A"/>
    <w:rsid w:val="631BC57F"/>
    <w:rsid w:val="631EDA32"/>
    <w:rsid w:val="63278296"/>
    <w:rsid w:val="632A7039"/>
    <w:rsid w:val="632F1693"/>
    <w:rsid w:val="6330E197"/>
    <w:rsid w:val="6331716F"/>
    <w:rsid w:val="6337AAE8"/>
    <w:rsid w:val="633AB422"/>
    <w:rsid w:val="634CA0A3"/>
    <w:rsid w:val="634E4F1A"/>
    <w:rsid w:val="635037F4"/>
    <w:rsid w:val="6358BC5F"/>
    <w:rsid w:val="635DECDB"/>
    <w:rsid w:val="635EBE54"/>
    <w:rsid w:val="63616BE4"/>
    <w:rsid w:val="6372DFF8"/>
    <w:rsid w:val="6374E987"/>
    <w:rsid w:val="638DF8E2"/>
    <w:rsid w:val="63A08E12"/>
    <w:rsid w:val="63A3F8ED"/>
    <w:rsid w:val="63B35BD1"/>
    <w:rsid w:val="63BA6D32"/>
    <w:rsid w:val="63BCD960"/>
    <w:rsid w:val="63BF2660"/>
    <w:rsid w:val="63C2E432"/>
    <w:rsid w:val="63E0BCA3"/>
    <w:rsid w:val="63E1C7A8"/>
    <w:rsid w:val="63EFFADF"/>
    <w:rsid w:val="63F36EDE"/>
    <w:rsid w:val="640F16E6"/>
    <w:rsid w:val="6414FFE1"/>
    <w:rsid w:val="6418FC2E"/>
    <w:rsid w:val="641AABCB"/>
    <w:rsid w:val="6420D727"/>
    <w:rsid w:val="642AA438"/>
    <w:rsid w:val="6434685C"/>
    <w:rsid w:val="64362761"/>
    <w:rsid w:val="6445B3D0"/>
    <w:rsid w:val="644F7D47"/>
    <w:rsid w:val="6456DAB1"/>
    <w:rsid w:val="64581482"/>
    <w:rsid w:val="64632D15"/>
    <w:rsid w:val="646843B2"/>
    <w:rsid w:val="6470F816"/>
    <w:rsid w:val="647F8CBF"/>
    <w:rsid w:val="6480A482"/>
    <w:rsid w:val="64837D81"/>
    <w:rsid w:val="64972F7E"/>
    <w:rsid w:val="64AE0446"/>
    <w:rsid w:val="64C2FBC9"/>
    <w:rsid w:val="64C63AA3"/>
    <w:rsid w:val="64C63CD2"/>
    <w:rsid w:val="64CB3626"/>
    <w:rsid w:val="64CD7820"/>
    <w:rsid w:val="64D1F04C"/>
    <w:rsid w:val="64D38089"/>
    <w:rsid w:val="64F217BD"/>
    <w:rsid w:val="64FCCE42"/>
    <w:rsid w:val="64FF18F2"/>
    <w:rsid w:val="6500B437"/>
    <w:rsid w:val="651CAB25"/>
    <w:rsid w:val="65237A82"/>
    <w:rsid w:val="6528E509"/>
    <w:rsid w:val="6533DF68"/>
    <w:rsid w:val="65397E88"/>
    <w:rsid w:val="653E90CE"/>
    <w:rsid w:val="653F3C52"/>
    <w:rsid w:val="6544011B"/>
    <w:rsid w:val="655A2DE6"/>
    <w:rsid w:val="655ED2BB"/>
    <w:rsid w:val="6575E99B"/>
    <w:rsid w:val="657BDA95"/>
    <w:rsid w:val="6591C0B7"/>
    <w:rsid w:val="659693BE"/>
    <w:rsid w:val="65AE6F23"/>
    <w:rsid w:val="65AFEEE6"/>
    <w:rsid w:val="65B27E56"/>
    <w:rsid w:val="65B291E8"/>
    <w:rsid w:val="65B80253"/>
    <w:rsid w:val="65BE48F2"/>
    <w:rsid w:val="65BF91D6"/>
    <w:rsid w:val="65C2F3C7"/>
    <w:rsid w:val="65CD6950"/>
    <w:rsid w:val="65D3DDF7"/>
    <w:rsid w:val="65E3DB1B"/>
    <w:rsid w:val="65EF04E5"/>
    <w:rsid w:val="65F4206F"/>
    <w:rsid w:val="6612668D"/>
    <w:rsid w:val="6624ACE4"/>
    <w:rsid w:val="66301908"/>
    <w:rsid w:val="6630253F"/>
    <w:rsid w:val="663324D5"/>
    <w:rsid w:val="663C02B6"/>
    <w:rsid w:val="66436E8E"/>
    <w:rsid w:val="6645CBFD"/>
    <w:rsid w:val="664687D3"/>
    <w:rsid w:val="664BAF57"/>
    <w:rsid w:val="665014B9"/>
    <w:rsid w:val="66528239"/>
    <w:rsid w:val="666664A4"/>
    <w:rsid w:val="668986DE"/>
    <w:rsid w:val="668FE350"/>
    <w:rsid w:val="66901D9F"/>
    <w:rsid w:val="6690938D"/>
    <w:rsid w:val="66A5734A"/>
    <w:rsid w:val="66E30E46"/>
    <w:rsid w:val="66E76632"/>
    <w:rsid w:val="66ED2DB0"/>
    <w:rsid w:val="66EE8926"/>
    <w:rsid w:val="66F5C60D"/>
    <w:rsid w:val="66FAE423"/>
    <w:rsid w:val="67026AB6"/>
    <w:rsid w:val="670B7B3F"/>
    <w:rsid w:val="671AD991"/>
    <w:rsid w:val="6725DDCC"/>
    <w:rsid w:val="672C7190"/>
    <w:rsid w:val="672F26DF"/>
    <w:rsid w:val="6731CEEC"/>
    <w:rsid w:val="6737AACF"/>
    <w:rsid w:val="673B08BE"/>
    <w:rsid w:val="675AD634"/>
    <w:rsid w:val="675BE85B"/>
    <w:rsid w:val="67764F0B"/>
    <w:rsid w:val="6781FE96"/>
    <w:rsid w:val="678298AB"/>
    <w:rsid w:val="6786D239"/>
    <w:rsid w:val="67A02E0E"/>
    <w:rsid w:val="67A372A8"/>
    <w:rsid w:val="67A5B41B"/>
    <w:rsid w:val="67B44BFF"/>
    <w:rsid w:val="67E37024"/>
    <w:rsid w:val="67EC639A"/>
    <w:rsid w:val="67F185FE"/>
    <w:rsid w:val="6804D731"/>
    <w:rsid w:val="6816C060"/>
    <w:rsid w:val="6827A3CE"/>
    <w:rsid w:val="683435A8"/>
    <w:rsid w:val="6834E68A"/>
    <w:rsid w:val="683A2EAA"/>
    <w:rsid w:val="683B8C11"/>
    <w:rsid w:val="683E4B4B"/>
    <w:rsid w:val="68439B5C"/>
    <w:rsid w:val="684990BE"/>
    <w:rsid w:val="684B0E18"/>
    <w:rsid w:val="6862F474"/>
    <w:rsid w:val="68697F99"/>
    <w:rsid w:val="686CA70A"/>
    <w:rsid w:val="6873E5AD"/>
    <w:rsid w:val="688FF735"/>
    <w:rsid w:val="6899C9FC"/>
    <w:rsid w:val="68A4F907"/>
    <w:rsid w:val="68B1C359"/>
    <w:rsid w:val="68B57A44"/>
    <w:rsid w:val="68B5B8D1"/>
    <w:rsid w:val="68B5FC5E"/>
    <w:rsid w:val="68B8C2DC"/>
    <w:rsid w:val="68BDE462"/>
    <w:rsid w:val="68D0239D"/>
    <w:rsid w:val="68DACE8D"/>
    <w:rsid w:val="68DDC3D5"/>
    <w:rsid w:val="690784F1"/>
    <w:rsid w:val="690CB06C"/>
    <w:rsid w:val="690D5D2E"/>
    <w:rsid w:val="691FB58C"/>
    <w:rsid w:val="69258F93"/>
    <w:rsid w:val="692C31CF"/>
    <w:rsid w:val="694C3390"/>
    <w:rsid w:val="694C5C8C"/>
    <w:rsid w:val="695C9FB0"/>
    <w:rsid w:val="695ED81E"/>
    <w:rsid w:val="6960D8DC"/>
    <w:rsid w:val="6961C7A4"/>
    <w:rsid w:val="69705B41"/>
    <w:rsid w:val="69785A3D"/>
    <w:rsid w:val="6979063C"/>
    <w:rsid w:val="69807001"/>
    <w:rsid w:val="698912B7"/>
    <w:rsid w:val="69915B12"/>
    <w:rsid w:val="699368BE"/>
    <w:rsid w:val="699CE3CE"/>
    <w:rsid w:val="699D49CB"/>
    <w:rsid w:val="69ACDF67"/>
    <w:rsid w:val="69B954D8"/>
    <w:rsid w:val="69C355B9"/>
    <w:rsid w:val="69C429BE"/>
    <w:rsid w:val="69E42E28"/>
    <w:rsid w:val="69E90CCE"/>
    <w:rsid w:val="69ECCFE9"/>
    <w:rsid w:val="69F63713"/>
    <w:rsid w:val="69FB3B09"/>
    <w:rsid w:val="69FD8D20"/>
    <w:rsid w:val="6A0172F0"/>
    <w:rsid w:val="6A073237"/>
    <w:rsid w:val="6A07A551"/>
    <w:rsid w:val="6A09B8A3"/>
    <w:rsid w:val="6A0DED0E"/>
    <w:rsid w:val="6A1D9190"/>
    <w:rsid w:val="6A2363CA"/>
    <w:rsid w:val="6A28DF18"/>
    <w:rsid w:val="6A2A84BD"/>
    <w:rsid w:val="6A2CCFDE"/>
    <w:rsid w:val="6A44D50C"/>
    <w:rsid w:val="6A461B11"/>
    <w:rsid w:val="6A4EEE64"/>
    <w:rsid w:val="6A7544FA"/>
    <w:rsid w:val="6A775A38"/>
    <w:rsid w:val="6A803B37"/>
    <w:rsid w:val="6A886D33"/>
    <w:rsid w:val="6A8E3CA8"/>
    <w:rsid w:val="6A95035C"/>
    <w:rsid w:val="6AA0F9E9"/>
    <w:rsid w:val="6AAD0297"/>
    <w:rsid w:val="6AADFDDA"/>
    <w:rsid w:val="6ABFC466"/>
    <w:rsid w:val="6AC214F6"/>
    <w:rsid w:val="6AC67C9F"/>
    <w:rsid w:val="6ACA015A"/>
    <w:rsid w:val="6ACD66D5"/>
    <w:rsid w:val="6AD16A37"/>
    <w:rsid w:val="6ADBEC79"/>
    <w:rsid w:val="6AE32950"/>
    <w:rsid w:val="6AED0FF6"/>
    <w:rsid w:val="6B045BDD"/>
    <w:rsid w:val="6B06E996"/>
    <w:rsid w:val="6B0A694D"/>
    <w:rsid w:val="6B29F70A"/>
    <w:rsid w:val="6B2A70B5"/>
    <w:rsid w:val="6B397490"/>
    <w:rsid w:val="6B3C2193"/>
    <w:rsid w:val="6B4196B5"/>
    <w:rsid w:val="6B424E4D"/>
    <w:rsid w:val="6B475E84"/>
    <w:rsid w:val="6B5B510E"/>
    <w:rsid w:val="6B64F439"/>
    <w:rsid w:val="6B6691FF"/>
    <w:rsid w:val="6B751361"/>
    <w:rsid w:val="6B814754"/>
    <w:rsid w:val="6B83F380"/>
    <w:rsid w:val="6B8441E8"/>
    <w:rsid w:val="6B8C1AF2"/>
    <w:rsid w:val="6BA68C94"/>
    <w:rsid w:val="6BA8AAB5"/>
    <w:rsid w:val="6BAAE564"/>
    <w:rsid w:val="6BAFC54F"/>
    <w:rsid w:val="6BC7C5BF"/>
    <w:rsid w:val="6BC8D4CD"/>
    <w:rsid w:val="6BE2761C"/>
    <w:rsid w:val="6BFB0A27"/>
    <w:rsid w:val="6C0381CF"/>
    <w:rsid w:val="6C1320E3"/>
    <w:rsid w:val="6C155BDB"/>
    <w:rsid w:val="6C4171D6"/>
    <w:rsid w:val="6C525FA9"/>
    <w:rsid w:val="6C594239"/>
    <w:rsid w:val="6C7111E5"/>
    <w:rsid w:val="6C73D8FA"/>
    <w:rsid w:val="6C79BDAF"/>
    <w:rsid w:val="6C81E7F5"/>
    <w:rsid w:val="6C8444EB"/>
    <w:rsid w:val="6C8A1E66"/>
    <w:rsid w:val="6CAFB611"/>
    <w:rsid w:val="6CB24A2D"/>
    <w:rsid w:val="6CB7E6C7"/>
    <w:rsid w:val="6CDC4D03"/>
    <w:rsid w:val="6CE50EFE"/>
    <w:rsid w:val="6CE55806"/>
    <w:rsid w:val="6CE8989B"/>
    <w:rsid w:val="6CF1D226"/>
    <w:rsid w:val="6D028AAD"/>
    <w:rsid w:val="6D12E7D4"/>
    <w:rsid w:val="6D19BF4D"/>
    <w:rsid w:val="6D2FFAA6"/>
    <w:rsid w:val="6D31209B"/>
    <w:rsid w:val="6D4ABB59"/>
    <w:rsid w:val="6D66F6F4"/>
    <w:rsid w:val="6D6E7A8D"/>
    <w:rsid w:val="6D7EA78F"/>
    <w:rsid w:val="6D804A0C"/>
    <w:rsid w:val="6D8BF04A"/>
    <w:rsid w:val="6D9B85DB"/>
    <w:rsid w:val="6DA14DBB"/>
    <w:rsid w:val="6DAC6E26"/>
    <w:rsid w:val="6DB4A26A"/>
    <w:rsid w:val="6DBC84C3"/>
    <w:rsid w:val="6DCE02A1"/>
    <w:rsid w:val="6E068A1E"/>
    <w:rsid w:val="6E0F1F08"/>
    <w:rsid w:val="6E16CE84"/>
    <w:rsid w:val="6E173165"/>
    <w:rsid w:val="6E176CE0"/>
    <w:rsid w:val="6E192658"/>
    <w:rsid w:val="6E236005"/>
    <w:rsid w:val="6E257675"/>
    <w:rsid w:val="6E2D8A80"/>
    <w:rsid w:val="6E3EB923"/>
    <w:rsid w:val="6E42F61D"/>
    <w:rsid w:val="6E4AAE0D"/>
    <w:rsid w:val="6E58125C"/>
    <w:rsid w:val="6E5D5684"/>
    <w:rsid w:val="6E658505"/>
    <w:rsid w:val="6E69FD81"/>
    <w:rsid w:val="6E6A3FDF"/>
    <w:rsid w:val="6E6A8306"/>
    <w:rsid w:val="6E6D384B"/>
    <w:rsid w:val="6E7A9335"/>
    <w:rsid w:val="6E7C5609"/>
    <w:rsid w:val="6E7F07A7"/>
    <w:rsid w:val="6E7FE929"/>
    <w:rsid w:val="6E88E896"/>
    <w:rsid w:val="6E9A4DAF"/>
    <w:rsid w:val="6E9BB9BC"/>
    <w:rsid w:val="6EA74C2A"/>
    <w:rsid w:val="6EAF1F84"/>
    <w:rsid w:val="6ED176E7"/>
    <w:rsid w:val="6ED2BBBC"/>
    <w:rsid w:val="6ED613B6"/>
    <w:rsid w:val="6EE38559"/>
    <w:rsid w:val="6EE38587"/>
    <w:rsid w:val="6EE863BA"/>
    <w:rsid w:val="6EEFEDC9"/>
    <w:rsid w:val="6EF0566D"/>
    <w:rsid w:val="6F102CDF"/>
    <w:rsid w:val="6F17CA5E"/>
    <w:rsid w:val="6F1EB57E"/>
    <w:rsid w:val="6F24519E"/>
    <w:rsid w:val="6F2F0E41"/>
    <w:rsid w:val="6F40EC8C"/>
    <w:rsid w:val="6F43F5E0"/>
    <w:rsid w:val="6F5A3944"/>
    <w:rsid w:val="6F5B5992"/>
    <w:rsid w:val="6F691EAB"/>
    <w:rsid w:val="6F78B804"/>
    <w:rsid w:val="6F8119D0"/>
    <w:rsid w:val="6F8B240D"/>
    <w:rsid w:val="6FA90595"/>
    <w:rsid w:val="6FB7AE28"/>
    <w:rsid w:val="6FBE3D21"/>
    <w:rsid w:val="6FCA0E55"/>
    <w:rsid w:val="6FD3AACE"/>
    <w:rsid w:val="6FD8D70C"/>
    <w:rsid w:val="6FE7D065"/>
    <w:rsid w:val="6FF2584D"/>
    <w:rsid w:val="6FF45885"/>
    <w:rsid w:val="6FF862F6"/>
    <w:rsid w:val="70117711"/>
    <w:rsid w:val="703E9704"/>
    <w:rsid w:val="704321F4"/>
    <w:rsid w:val="704FE8A2"/>
    <w:rsid w:val="70613C8C"/>
    <w:rsid w:val="70622728"/>
    <w:rsid w:val="706525F4"/>
    <w:rsid w:val="707E0DAD"/>
    <w:rsid w:val="708525AA"/>
    <w:rsid w:val="708AC4FA"/>
    <w:rsid w:val="708FB23F"/>
    <w:rsid w:val="70925167"/>
    <w:rsid w:val="7094761B"/>
    <w:rsid w:val="70999B88"/>
    <w:rsid w:val="70AC50D4"/>
    <w:rsid w:val="70AD8ED8"/>
    <w:rsid w:val="70B1040E"/>
    <w:rsid w:val="70C18050"/>
    <w:rsid w:val="70CA8823"/>
    <w:rsid w:val="70D0BDAF"/>
    <w:rsid w:val="70DD952E"/>
    <w:rsid w:val="70EB35FB"/>
    <w:rsid w:val="710B3C8C"/>
    <w:rsid w:val="71138E30"/>
    <w:rsid w:val="712447A7"/>
    <w:rsid w:val="7127F491"/>
    <w:rsid w:val="713284E6"/>
    <w:rsid w:val="7136B095"/>
    <w:rsid w:val="713842C1"/>
    <w:rsid w:val="71442D90"/>
    <w:rsid w:val="71484ECC"/>
    <w:rsid w:val="714AA9FB"/>
    <w:rsid w:val="714ACC06"/>
    <w:rsid w:val="7156C680"/>
    <w:rsid w:val="7158B036"/>
    <w:rsid w:val="715B6C96"/>
    <w:rsid w:val="715EDC06"/>
    <w:rsid w:val="7160068E"/>
    <w:rsid w:val="71710933"/>
    <w:rsid w:val="7174FEFE"/>
    <w:rsid w:val="71893C05"/>
    <w:rsid w:val="71894B95"/>
    <w:rsid w:val="718A3A4F"/>
    <w:rsid w:val="718C55C0"/>
    <w:rsid w:val="71908C97"/>
    <w:rsid w:val="7191A768"/>
    <w:rsid w:val="719E68A5"/>
    <w:rsid w:val="719E68B6"/>
    <w:rsid w:val="71A2F2A2"/>
    <w:rsid w:val="71A521DB"/>
    <w:rsid w:val="71AC40BE"/>
    <w:rsid w:val="71BDEA4D"/>
    <w:rsid w:val="71C4C5C3"/>
    <w:rsid w:val="71C50B79"/>
    <w:rsid w:val="71CB7874"/>
    <w:rsid w:val="71D2666E"/>
    <w:rsid w:val="71EEEA58"/>
    <w:rsid w:val="71F5C4A1"/>
    <w:rsid w:val="71F7A0C0"/>
    <w:rsid w:val="71F8FB30"/>
    <w:rsid w:val="71FA50D8"/>
    <w:rsid w:val="7206C327"/>
    <w:rsid w:val="720C6479"/>
    <w:rsid w:val="7216EC05"/>
    <w:rsid w:val="721A59CB"/>
    <w:rsid w:val="72305D2D"/>
    <w:rsid w:val="72454F12"/>
    <w:rsid w:val="72574283"/>
    <w:rsid w:val="725BEA03"/>
    <w:rsid w:val="7261C412"/>
    <w:rsid w:val="7268FE67"/>
    <w:rsid w:val="7281B955"/>
    <w:rsid w:val="7287B87D"/>
    <w:rsid w:val="72AF6A33"/>
    <w:rsid w:val="72BC71A2"/>
    <w:rsid w:val="72C1F091"/>
    <w:rsid w:val="72C48992"/>
    <w:rsid w:val="72D137C1"/>
    <w:rsid w:val="72D2A5A9"/>
    <w:rsid w:val="72D3FDE8"/>
    <w:rsid w:val="72D5017C"/>
    <w:rsid w:val="72D80498"/>
    <w:rsid w:val="72E0D763"/>
    <w:rsid w:val="72E37A08"/>
    <w:rsid w:val="72E477E4"/>
    <w:rsid w:val="72EA9889"/>
    <w:rsid w:val="72F35413"/>
    <w:rsid w:val="72F4714D"/>
    <w:rsid w:val="730CDC39"/>
    <w:rsid w:val="7314D885"/>
    <w:rsid w:val="7317D0AD"/>
    <w:rsid w:val="733A291C"/>
    <w:rsid w:val="733A8831"/>
    <w:rsid w:val="7341DC30"/>
    <w:rsid w:val="73579484"/>
    <w:rsid w:val="737518D3"/>
    <w:rsid w:val="737B669C"/>
    <w:rsid w:val="737D8B54"/>
    <w:rsid w:val="73915292"/>
    <w:rsid w:val="73980A29"/>
    <w:rsid w:val="739C9D6E"/>
    <w:rsid w:val="73A02F56"/>
    <w:rsid w:val="73A646E0"/>
    <w:rsid w:val="73A93013"/>
    <w:rsid w:val="73CDFF38"/>
    <w:rsid w:val="73DB09F2"/>
    <w:rsid w:val="73E21BCA"/>
    <w:rsid w:val="73EFA914"/>
    <w:rsid w:val="73F59267"/>
    <w:rsid w:val="73F8A09C"/>
    <w:rsid w:val="73FB2595"/>
    <w:rsid w:val="74017863"/>
    <w:rsid w:val="7401EB04"/>
    <w:rsid w:val="7410E921"/>
    <w:rsid w:val="74194F7C"/>
    <w:rsid w:val="7423D948"/>
    <w:rsid w:val="744B9BFF"/>
    <w:rsid w:val="745625FC"/>
    <w:rsid w:val="7456A04E"/>
    <w:rsid w:val="745C9004"/>
    <w:rsid w:val="74613069"/>
    <w:rsid w:val="746EEEE0"/>
    <w:rsid w:val="7471BF77"/>
    <w:rsid w:val="747E6BAA"/>
    <w:rsid w:val="74A1043D"/>
    <w:rsid w:val="74A570A2"/>
    <w:rsid w:val="74B065AA"/>
    <w:rsid w:val="74BA4683"/>
    <w:rsid w:val="74CD6C29"/>
    <w:rsid w:val="74D7C5E1"/>
    <w:rsid w:val="74D97B73"/>
    <w:rsid w:val="74DA8E51"/>
    <w:rsid w:val="74E13769"/>
    <w:rsid w:val="74FBCF40"/>
    <w:rsid w:val="750398CA"/>
    <w:rsid w:val="750DABA1"/>
    <w:rsid w:val="7515A206"/>
    <w:rsid w:val="7517D49D"/>
    <w:rsid w:val="751985EA"/>
    <w:rsid w:val="752783D1"/>
    <w:rsid w:val="7535B89A"/>
    <w:rsid w:val="753AEDB2"/>
    <w:rsid w:val="7545FC4A"/>
    <w:rsid w:val="754DE1A0"/>
    <w:rsid w:val="7560E433"/>
    <w:rsid w:val="75645BC8"/>
    <w:rsid w:val="758C1F55"/>
    <w:rsid w:val="75AB8567"/>
    <w:rsid w:val="75B04D79"/>
    <w:rsid w:val="75B1E438"/>
    <w:rsid w:val="75B35073"/>
    <w:rsid w:val="75B486F8"/>
    <w:rsid w:val="75BD033A"/>
    <w:rsid w:val="75C41B5D"/>
    <w:rsid w:val="75C476E2"/>
    <w:rsid w:val="75C5E394"/>
    <w:rsid w:val="75E3626B"/>
    <w:rsid w:val="75E7D2D2"/>
    <w:rsid w:val="75EEE314"/>
    <w:rsid w:val="75EF05B3"/>
    <w:rsid w:val="75F27852"/>
    <w:rsid w:val="76004293"/>
    <w:rsid w:val="761B9A41"/>
    <w:rsid w:val="7620A131"/>
    <w:rsid w:val="76256FAA"/>
    <w:rsid w:val="76388F0D"/>
    <w:rsid w:val="764018FB"/>
    <w:rsid w:val="764F5072"/>
    <w:rsid w:val="765445FB"/>
    <w:rsid w:val="76580945"/>
    <w:rsid w:val="7666E46E"/>
    <w:rsid w:val="7673609A"/>
    <w:rsid w:val="767DFCDA"/>
    <w:rsid w:val="767EDE00"/>
    <w:rsid w:val="7682CE9B"/>
    <w:rsid w:val="76855A82"/>
    <w:rsid w:val="7697F0F1"/>
    <w:rsid w:val="76B04C38"/>
    <w:rsid w:val="76B5F785"/>
    <w:rsid w:val="76C5E0EA"/>
    <w:rsid w:val="76D68A6C"/>
    <w:rsid w:val="76E21363"/>
    <w:rsid w:val="76EFCC79"/>
    <w:rsid w:val="76FB5D79"/>
    <w:rsid w:val="77030040"/>
    <w:rsid w:val="771BBFFC"/>
    <w:rsid w:val="773DDE5A"/>
    <w:rsid w:val="77520CF0"/>
    <w:rsid w:val="775BFE82"/>
    <w:rsid w:val="7764E6DC"/>
    <w:rsid w:val="7771EE14"/>
    <w:rsid w:val="77889607"/>
    <w:rsid w:val="77924510"/>
    <w:rsid w:val="77BF665F"/>
    <w:rsid w:val="77CD0921"/>
    <w:rsid w:val="77DD7310"/>
    <w:rsid w:val="77E04711"/>
    <w:rsid w:val="77E56191"/>
    <w:rsid w:val="77ECBBAF"/>
    <w:rsid w:val="77F7091E"/>
    <w:rsid w:val="7805A579"/>
    <w:rsid w:val="781202C9"/>
    <w:rsid w:val="781303CA"/>
    <w:rsid w:val="78192FE2"/>
    <w:rsid w:val="782A2FCE"/>
    <w:rsid w:val="7848D88D"/>
    <w:rsid w:val="7857FED8"/>
    <w:rsid w:val="7874DF7A"/>
    <w:rsid w:val="787EEE07"/>
    <w:rsid w:val="788331C1"/>
    <w:rsid w:val="7885031B"/>
    <w:rsid w:val="788A30C9"/>
    <w:rsid w:val="78908C2C"/>
    <w:rsid w:val="78975537"/>
    <w:rsid w:val="78AAAE91"/>
    <w:rsid w:val="78B8F005"/>
    <w:rsid w:val="78B95F66"/>
    <w:rsid w:val="78C012B4"/>
    <w:rsid w:val="78C598C4"/>
    <w:rsid w:val="78C63ED3"/>
    <w:rsid w:val="78D692E2"/>
    <w:rsid w:val="78E1AA31"/>
    <w:rsid w:val="78E60D5E"/>
    <w:rsid w:val="78F36BED"/>
    <w:rsid w:val="78FC9899"/>
    <w:rsid w:val="79065CC0"/>
    <w:rsid w:val="790B91DF"/>
    <w:rsid w:val="7917C544"/>
    <w:rsid w:val="791D1E14"/>
    <w:rsid w:val="7927D278"/>
    <w:rsid w:val="7931AC61"/>
    <w:rsid w:val="793F2985"/>
    <w:rsid w:val="794BAF34"/>
    <w:rsid w:val="795F46FB"/>
    <w:rsid w:val="7978FDB2"/>
    <w:rsid w:val="799ADA1A"/>
    <w:rsid w:val="799FA38C"/>
    <w:rsid w:val="79A2062B"/>
    <w:rsid w:val="79A8EBEC"/>
    <w:rsid w:val="79AA07A0"/>
    <w:rsid w:val="79B459AF"/>
    <w:rsid w:val="79B552FC"/>
    <w:rsid w:val="79B61469"/>
    <w:rsid w:val="79B995B5"/>
    <w:rsid w:val="79BFEC72"/>
    <w:rsid w:val="79C1DF70"/>
    <w:rsid w:val="79D47E3D"/>
    <w:rsid w:val="79D75F34"/>
    <w:rsid w:val="79DDE32A"/>
    <w:rsid w:val="79F930DF"/>
    <w:rsid w:val="79F9724B"/>
    <w:rsid w:val="79FA9C42"/>
    <w:rsid w:val="7A337457"/>
    <w:rsid w:val="7A35512F"/>
    <w:rsid w:val="7A3E3EFD"/>
    <w:rsid w:val="7A52455C"/>
    <w:rsid w:val="7A58CD2B"/>
    <w:rsid w:val="7A6929C1"/>
    <w:rsid w:val="7A6B1B6B"/>
    <w:rsid w:val="7A7B9E10"/>
    <w:rsid w:val="7AA719B1"/>
    <w:rsid w:val="7AB5FB06"/>
    <w:rsid w:val="7ABC6A43"/>
    <w:rsid w:val="7AC9B7DB"/>
    <w:rsid w:val="7AD89C25"/>
    <w:rsid w:val="7ADC9B81"/>
    <w:rsid w:val="7ADCC4A9"/>
    <w:rsid w:val="7AE7353F"/>
    <w:rsid w:val="7AEB9E52"/>
    <w:rsid w:val="7AF1F446"/>
    <w:rsid w:val="7AFCA0AB"/>
    <w:rsid w:val="7AFCD8C9"/>
    <w:rsid w:val="7AFFC2DE"/>
    <w:rsid w:val="7B04E509"/>
    <w:rsid w:val="7B24BF9B"/>
    <w:rsid w:val="7B3676E1"/>
    <w:rsid w:val="7B421507"/>
    <w:rsid w:val="7B528EC7"/>
    <w:rsid w:val="7B564967"/>
    <w:rsid w:val="7B56E1E4"/>
    <w:rsid w:val="7B599EF3"/>
    <w:rsid w:val="7B5E2770"/>
    <w:rsid w:val="7B71F675"/>
    <w:rsid w:val="7B95F509"/>
    <w:rsid w:val="7BEC373D"/>
    <w:rsid w:val="7BF40710"/>
    <w:rsid w:val="7C024084"/>
    <w:rsid w:val="7C02CB2E"/>
    <w:rsid w:val="7C07127F"/>
    <w:rsid w:val="7C087290"/>
    <w:rsid w:val="7C0B36F1"/>
    <w:rsid w:val="7C15B2F5"/>
    <w:rsid w:val="7C268ECD"/>
    <w:rsid w:val="7C372C89"/>
    <w:rsid w:val="7C37A811"/>
    <w:rsid w:val="7C47FB2E"/>
    <w:rsid w:val="7C606E57"/>
    <w:rsid w:val="7C6C6371"/>
    <w:rsid w:val="7C6E39AD"/>
    <w:rsid w:val="7C70BAAB"/>
    <w:rsid w:val="7C78E7D1"/>
    <w:rsid w:val="7C8692CA"/>
    <w:rsid w:val="7C91233F"/>
    <w:rsid w:val="7C9326C1"/>
    <w:rsid w:val="7C94A0F0"/>
    <w:rsid w:val="7C99DD45"/>
    <w:rsid w:val="7CA26055"/>
    <w:rsid w:val="7CAB3C2A"/>
    <w:rsid w:val="7CBE299F"/>
    <w:rsid w:val="7CC04401"/>
    <w:rsid w:val="7CC080FE"/>
    <w:rsid w:val="7CC9829E"/>
    <w:rsid w:val="7CFBB97E"/>
    <w:rsid w:val="7D0512A0"/>
    <w:rsid w:val="7D0C9445"/>
    <w:rsid w:val="7D0DFC65"/>
    <w:rsid w:val="7D11B887"/>
    <w:rsid w:val="7D142F08"/>
    <w:rsid w:val="7D191B1C"/>
    <w:rsid w:val="7D19A27B"/>
    <w:rsid w:val="7D1FED7E"/>
    <w:rsid w:val="7D20C63B"/>
    <w:rsid w:val="7D275667"/>
    <w:rsid w:val="7D2D3FEC"/>
    <w:rsid w:val="7D31E109"/>
    <w:rsid w:val="7D32DBFB"/>
    <w:rsid w:val="7D33F7AB"/>
    <w:rsid w:val="7D47DC2B"/>
    <w:rsid w:val="7D65C3E5"/>
    <w:rsid w:val="7D72CE4D"/>
    <w:rsid w:val="7D75B741"/>
    <w:rsid w:val="7D75C794"/>
    <w:rsid w:val="7D7939DA"/>
    <w:rsid w:val="7D7AB2FF"/>
    <w:rsid w:val="7D804CF5"/>
    <w:rsid w:val="7D808419"/>
    <w:rsid w:val="7D927851"/>
    <w:rsid w:val="7D98A8A1"/>
    <w:rsid w:val="7DA7B4AC"/>
    <w:rsid w:val="7DADC6FB"/>
    <w:rsid w:val="7DB16A9B"/>
    <w:rsid w:val="7DB39F04"/>
    <w:rsid w:val="7DB9CEFA"/>
    <w:rsid w:val="7DE2B260"/>
    <w:rsid w:val="7DE3D346"/>
    <w:rsid w:val="7DFED84A"/>
    <w:rsid w:val="7E1E1163"/>
    <w:rsid w:val="7E2C18FF"/>
    <w:rsid w:val="7E305018"/>
    <w:rsid w:val="7E31B604"/>
    <w:rsid w:val="7E36C50C"/>
    <w:rsid w:val="7E3915A9"/>
    <w:rsid w:val="7E4CBD85"/>
    <w:rsid w:val="7E4DFA2E"/>
    <w:rsid w:val="7E5AE893"/>
    <w:rsid w:val="7E5EB346"/>
    <w:rsid w:val="7E5F73CC"/>
    <w:rsid w:val="7E6C081F"/>
    <w:rsid w:val="7E6E034F"/>
    <w:rsid w:val="7E70E48A"/>
    <w:rsid w:val="7E714C74"/>
    <w:rsid w:val="7E756F41"/>
    <w:rsid w:val="7E79F99E"/>
    <w:rsid w:val="7E7B9AC5"/>
    <w:rsid w:val="7E96170D"/>
    <w:rsid w:val="7E99A969"/>
    <w:rsid w:val="7E9B0F67"/>
    <w:rsid w:val="7EA82996"/>
    <w:rsid w:val="7EAA209C"/>
    <w:rsid w:val="7ED2C654"/>
    <w:rsid w:val="7ED4DA5E"/>
    <w:rsid w:val="7ED81E43"/>
    <w:rsid w:val="7EDAEA11"/>
    <w:rsid w:val="7EDF9E31"/>
    <w:rsid w:val="7F20ABE8"/>
    <w:rsid w:val="7F3D8EB8"/>
    <w:rsid w:val="7F404D99"/>
    <w:rsid w:val="7F44FDF5"/>
    <w:rsid w:val="7F48D293"/>
    <w:rsid w:val="7F4A04C4"/>
    <w:rsid w:val="7F71811B"/>
    <w:rsid w:val="7F72B4FB"/>
    <w:rsid w:val="7F75ECD2"/>
    <w:rsid w:val="7F7E8D7B"/>
    <w:rsid w:val="7F8113EB"/>
    <w:rsid w:val="7F82D71C"/>
    <w:rsid w:val="7F839812"/>
    <w:rsid w:val="7F9E5113"/>
    <w:rsid w:val="7F9FD3EF"/>
    <w:rsid w:val="7FB33C9E"/>
    <w:rsid w:val="7FB56921"/>
    <w:rsid w:val="7FBF4FC2"/>
    <w:rsid w:val="7FDE0937"/>
    <w:rsid w:val="7FDE2E73"/>
    <w:rsid w:val="7FEFDFE4"/>
    <w:rsid w:val="7FF00187"/>
    <w:rsid w:val="7FF0DD90"/>
    <w:rsid w:val="7FF12B39"/>
    <w:rsid w:val="7FF62D73"/>
    <w:rsid w:val="7FFC08FA"/>
    <w:rsid w:val="7FFED1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0B33E"/>
  <w15:chartTrackingRefBased/>
  <w15:docId w15:val="{7A7325B3-4AE3-4987-B147-C3A3CA02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695171A"/>
  </w:style>
  <w:style w:type="paragraph" w:styleId="Heading1">
    <w:name w:val="heading 1"/>
    <w:basedOn w:val="Normal"/>
    <w:next w:val="Normal"/>
    <w:link w:val="Heading1Char"/>
    <w:uiPriority w:val="9"/>
    <w:qFormat/>
    <w:rsid w:val="0078623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623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6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86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86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695171A"/>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0695171A"/>
    <w:pPr>
      <w:keepNext/>
      <w:keepLines/>
      <w:spacing w:after="0"/>
      <w:outlineLvl w:val="8"/>
    </w:pPr>
    <w:rPr>
      <w:rFonts w:eastAsiaTheme="majorEastAsia" w:cstheme="majorBidi"/>
      <w:color w:val="2727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8623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78623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78623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78623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sid w:val="0078623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8623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8623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86231"/>
    <w:rPr>
      <w:rFonts w:eastAsiaTheme="majorEastAsia" w:cstheme="majorBidi"/>
      <w:i/>
      <w:iCs/>
      <w:color w:val="272727"/>
    </w:rPr>
  </w:style>
  <w:style w:type="character" w:styleId="Heading9Char" w:customStyle="1">
    <w:name w:val="Heading 9 Char"/>
    <w:basedOn w:val="DefaultParagraphFont"/>
    <w:link w:val="Heading9"/>
    <w:uiPriority w:val="9"/>
    <w:semiHidden/>
    <w:rsid w:val="00786231"/>
    <w:rPr>
      <w:rFonts w:eastAsiaTheme="majorEastAsia" w:cstheme="majorBidi"/>
      <w:color w:val="272727"/>
    </w:rPr>
  </w:style>
  <w:style w:type="paragraph" w:styleId="Title">
    <w:name w:val="Title"/>
    <w:basedOn w:val="Normal"/>
    <w:next w:val="Normal"/>
    <w:link w:val="TitleChar"/>
    <w:uiPriority w:val="10"/>
    <w:qFormat/>
    <w:rsid w:val="0695171A"/>
    <w:pPr>
      <w:spacing w:after="80" w:line="240" w:lineRule="auto"/>
      <w:contextualSpacing/>
    </w:pPr>
    <w:rPr>
      <w:rFonts w:asciiTheme="majorHAnsi" w:hAnsiTheme="majorHAnsi" w:eastAsiaTheme="majorEastAsia" w:cstheme="majorBidi"/>
      <w:sz w:val="56"/>
      <w:szCs w:val="56"/>
    </w:rPr>
  </w:style>
  <w:style w:type="character" w:styleId="TitleChar" w:customStyle="1">
    <w:name w:val="Title Char"/>
    <w:basedOn w:val="DefaultParagraphFont"/>
    <w:link w:val="Title"/>
    <w:uiPriority w:val="10"/>
    <w:rsid w:val="00786231"/>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0695171A"/>
    <w:rPr>
      <w:rFonts w:eastAsiaTheme="majorEastAsia" w:cstheme="majorBidi"/>
      <w:color w:val="595959" w:themeColor="text1" w:themeTint="A6"/>
      <w:sz w:val="28"/>
      <w:szCs w:val="28"/>
    </w:rPr>
  </w:style>
  <w:style w:type="character" w:styleId="SubtitleChar" w:customStyle="1">
    <w:name w:val="Subtitle Char"/>
    <w:basedOn w:val="DefaultParagraphFont"/>
    <w:link w:val="Subtitle"/>
    <w:uiPriority w:val="11"/>
    <w:rsid w:val="00786231"/>
    <w:rPr>
      <w:rFonts w:eastAsiaTheme="majorEastAsia" w:cstheme="majorBidi"/>
      <w:color w:val="595959" w:themeColor="text1" w:themeTint="A6"/>
      <w:sz w:val="28"/>
      <w:szCs w:val="28"/>
    </w:rPr>
  </w:style>
  <w:style w:type="paragraph" w:styleId="Quote">
    <w:name w:val="Quote"/>
    <w:basedOn w:val="Normal"/>
    <w:next w:val="Normal"/>
    <w:link w:val="QuoteChar"/>
    <w:uiPriority w:val="29"/>
    <w:qFormat/>
    <w:rsid w:val="00786231"/>
    <w:pPr>
      <w:spacing w:before="160"/>
      <w:jc w:val="center"/>
    </w:pPr>
    <w:rPr>
      <w:i/>
      <w:iCs/>
      <w:color w:val="404040" w:themeColor="text1" w:themeTint="BF"/>
    </w:rPr>
  </w:style>
  <w:style w:type="character" w:styleId="QuoteChar" w:customStyle="1">
    <w:name w:val="Quote Char"/>
    <w:basedOn w:val="DefaultParagraphFont"/>
    <w:link w:val="Quote"/>
    <w:uiPriority w:val="29"/>
    <w:rsid w:val="00786231"/>
    <w:rPr>
      <w:i/>
      <w:iCs/>
      <w:color w:val="404040" w:themeColor="text1" w:themeTint="BF"/>
    </w:rPr>
  </w:style>
  <w:style w:type="paragraph" w:styleId="ListParagraph">
    <w:name w:val="List Paragraph"/>
    <w:basedOn w:val="Normal"/>
    <w:uiPriority w:val="34"/>
    <w:qFormat/>
    <w:rsid w:val="00786231"/>
    <w:pPr>
      <w:ind w:left="720"/>
      <w:contextualSpacing/>
    </w:pPr>
  </w:style>
  <w:style w:type="character" w:styleId="IntenseEmphasis">
    <w:name w:val="Intense Emphasis"/>
    <w:basedOn w:val="DefaultParagraphFont"/>
    <w:uiPriority w:val="21"/>
    <w:qFormat/>
    <w:rsid w:val="00786231"/>
    <w:rPr>
      <w:i/>
      <w:iCs/>
      <w:color w:val="0F4761" w:themeColor="accent1" w:themeShade="BF"/>
    </w:rPr>
  </w:style>
  <w:style w:type="paragraph" w:styleId="IntenseQuote">
    <w:name w:val="Intense Quote"/>
    <w:basedOn w:val="Normal"/>
    <w:next w:val="Normal"/>
    <w:link w:val="IntenseQuoteChar"/>
    <w:uiPriority w:val="30"/>
    <w:qFormat/>
    <w:rsid w:val="0078623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86231"/>
    <w:rPr>
      <w:i/>
      <w:iCs/>
      <w:color w:val="0F4761" w:themeColor="accent1" w:themeShade="BF"/>
    </w:rPr>
  </w:style>
  <w:style w:type="character" w:styleId="IntenseReference">
    <w:name w:val="Intense Reference"/>
    <w:basedOn w:val="DefaultParagraphFont"/>
    <w:uiPriority w:val="32"/>
    <w:qFormat/>
    <w:rsid w:val="00786231"/>
    <w:rPr>
      <w:b/>
      <w:bCs/>
      <w:smallCaps/>
      <w:color w:val="0F4761" w:themeColor="accent1" w:themeShade="BF"/>
      <w:spacing w:val="5"/>
    </w:rPr>
  </w:style>
  <w:style w:type="paragraph" w:styleId="Header">
    <w:name w:val="header"/>
    <w:basedOn w:val="Normal"/>
    <w:link w:val="HeaderChar"/>
    <w:uiPriority w:val="99"/>
    <w:unhideWhenUsed/>
    <w:rsid w:val="0078623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86231"/>
  </w:style>
  <w:style w:type="paragraph" w:styleId="Footer">
    <w:name w:val="footer"/>
    <w:basedOn w:val="Normal"/>
    <w:link w:val="FooterChar"/>
    <w:uiPriority w:val="99"/>
    <w:unhideWhenUsed/>
    <w:rsid w:val="0078623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86231"/>
  </w:style>
  <w:style w:type="paragraph" w:styleId="TOCHeading">
    <w:name w:val="TOC Heading"/>
    <w:basedOn w:val="Heading1"/>
    <w:next w:val="Normal"/>
    <w:uiPriority w:val="39"/>
    <w:unhideWhenUsed/>
    <w:qFormat/>
    <w:rsid w:val="00DE524C"/>
    <w:pPr>
      <w:spacing w:before="240" w:after="0"/>
      <w:outlineLvl w:val="9"/>
    </w:pPr>
    <w:rPr>
      <w:kern w:val="0"/>
      <w:sz w:val="32"/>
      <w:szCs w:val="32"/>
      <w:lang w:val="en-US"/>
      <w14:ligatures w14:val="none"/>
    </w:rPr>
  </w:style>
  <w:style w:type="paragraph" w:styleId="TOC1">
    <w:name w:val="toc 1"/>
    <w:basedOn w:val="Normal"/>
    <w:next w:val="Normal"/>
    <w:uiPriority w:val="39"/>
    <w:unhideWhenUsed/>
    <w:rsid w:val="0695171A"/>
    <w:pPr>
      <w:tabs>
        <w:tab w:val="left" w:pos="284"/>
        <w:tab w:val="right" w:pos="9288"/>
      </w:tabs>
      <w:spacing w:before="240" w:after="120"/>
    </w:pPr>
    <w:rPr>
      <w:b/>
      <w:bCs/>
      <w:sz w:val="20"/>
      <w:szCs w:val="20"/>
    </w:rPr>
  </w:style>
  <w:style w:type="paragraph" w:styleId="TOC2">
    <w:name w:val="toc 2"/>
    <w:basedOn w:val="Normal"/>
    <w:next w:val="Normal"/>
    <w:uiPriority w:val="39"/>
    <w:unhideWhenUsed/>
    <w:rsid w:val="0695171A"/>
    <w:pPr>
      <w:tabs>
        <w:tab w:val="right" w:pos="9288"/>
      </w:tabs>
      <w:spacing w:before="120" w:after="0"/>
      <w:ind w:left="567"/>
    </w:pPr>
    <w:rPr>
      <w:i/>
      <w:iCs/>
      <w:sz w:val="20"/>
      <w:szCs w:val="20"/>
    </w:rPr>
  </w:style>
  <w:style w:type="paragraph" w:styleId="TOC3">
    <w:name w:val="toc 3"/>
    <w:basedOn w:val="Normal"/>
    <w:next w:val="Normal"/>
    <w:uiPriority w:val="39"/>
    <w:unhideWhenUsed/>
    <w:rsid w:val="0695171A"/>
    <w:pPr>
      <w:spacing w:after="0"/>
      <w:ind w:left="440"/>
    </w:pPr>
    <w:rPr>
      <w:sz w:val="20"/>
      <w:szCs w:val="20"/>
    </w:rPr>
  </w:style>
  <w:style w:type="character" w:styleId="Hyperlink">
    <w:name w:val="Hyperlink"/>
    <w:basedOn w:val="DefaultParagraphFont"/>
    <w:uiPriority w:val="99"/>
    <w:unhideWhenUsed/>
    <w:rsid w:val="00DE524C"/>
    <w:rPr>
      <w:color w:val="467886" w:themeColor="hyperlink"/>
      <w:u w:val="single"/>
    </w:rPr>
  </w:style>
  <w:style w:type="character" w:styleId="SubtleEmphasis">
    <w:name w:val="Subtle Emphasis"/>
    <w:basedOn w:val="DefaultParagraphFont"/>
    <w:uiPriority w:val="19"/>
    <w:qFormat/>
    <w:rsid w:val="00F268C3"/>
    <w:rPr>
      <w:i/>
      <w:iCs/>
      <w:color w:val="404040" w:themeColor="text1" w:themeTint="BF"/>
    </w:rPr>
  </w:style>
  <w:style w:type="paragraph" w:styleId="Body" w:customStyle="1">
    <w:name w:val="Body"/>
    <w:rsid w:val="00234DE8"/>
    <w:pPr>
      <w:pBdr>
        <w:top w:val="nil"/>
        <w:left w:val="nil"/>
        <w:bottom w:val="nil"/>
        <w:right w:val="nil"/>
        <w:between w:val="nil"/>
        <w:bar w:val="nil"/>
      </w:pBdr>
      <w:spacing w:after="0" w:line="240" w:lineRule="auto"/>
    </w:pPr>
    <w:rPr>
      <w:rFonts w:ascii="Helvetica Neue" w:hAnsi="Helvetica Neue" w:eastAsia="Arial Unicode MS" w:cs="Arial Unicode MS"/>
      <w:color w:val="000000"/>
      <w:kern w:val="0"/>
      <w:bdr w:val="nil"/>
      <w:lang w:val="en-US" w:eastAsia="en-GB"/>
      <w14:textOutline w14:w="0" w14:cap="flat" w14:cmpd="sng" w14:algn="ctr">
        <w14:noFill/>
        <w14:prstDash w14:val="solid"/>
        <w14:bevel/>
      </w14:textOutline>
      <w14:ligatures w14:val="none"/>
    </w:rPr>
  </w:style>
  <w:style w:type="numbering" w:styleId="Bullet" w:customStyle="1">
    <w:name w:val="Bullet"/>
    <w:rsid w:val="00234DE8"/>
    <w:pPr>
      <w:numPr>
        <w:numId w:val="1"/>
      </w:numPr>
    </w:pPr>
  </w:style>
  <w:style w:type="character" w:styleId="UnresolvedMention">
    <w:name w:val="Unresolved Mention"/>
    <w:basedOn w:val="DefaultParagraphFont"/>
    <w:uiPriority w:val="99"/>
    <w:semiHidden/>
    <w:unhideWhenUsed/>
    <w:rsid w:val="00584CBA"/>
    <w:rPr>
      <w:color w:val="605E5C"/>
      <w:shd w:val="clear" w:color="auto" w:fill="E1DFDD"/>
    </w:rPr>
  </w:style>
  <w:style w:type="paragraph" w:styleId="Default" w:customStyle="1">
    <w:name w:val="Default"/>
    <w:rsid w:val="007E20CF"/>
    <w:pPr>
      <w:pBdr>
        <w:top w:val="nil"/>
        <w:left w:val="nil"/>
        <w:bottom w:val="nil"/>
        <w:right w:val="nil"/>
        <w:between w:val="nil"/>
        <w:bar w:val="nil"/>
      </w:pBdr>
      <w:spacing w:before="160" w:after="0" w:line="288" w:lineRule="auto"/>
    </w:pPr>
    <w:rPr>
      <w:rFonts w:ascii="Helvetica Neue" w:hAnsi="Helvetica Neue" w:eastAsia="Arial Unicode MS"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0" w:customStyle="1">
    <w:name w:val="Hyperlink.0"/>
    <w:basedOn w:val="Hyperlink"/>
    <w:rsid w:val="00587CA6"/>
    <w:rPr>
      <w:color w:val="467886" w:themeColor="hyperlink"/>
      <w:u w:val="single"/>
    </w:rPr>
  </w:style>
  <w:style w:type="paragraph" w:styleId="Revision">
    <w:name w:val="Revision"/>
    <w:hidden/>
    <w:uiPriority w:val="99"/>
    <w:semiHidden/>
    <w:rsid w:val="00384048"/>
    <w:pPr>
      <w:spacing w:after="0" w:line="240" w:lineRule="auto"/>
    </w:pPr>
  </w:style>
  <w:style w:type="character" w:styleId="FollowedHyperlink">
    <w:name w:val="FollowedHyperlink"/>
    <w:basedOn w:val="DefaultParagraphFont"/>
    <w:uiPriority w:val="99"/>
    <w:semiHidden/>
    <w:unhideWhenUsed/>
    <w:rsid w:val="00612171"/>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E34433"/>
    <w:rPr>
      <w:b/>
      <w:bCs/>
    </w:rPr>
  </w:style>
  <w:style w:type="character" w:styleId="CommentSubjectChar" w:customStyle="1">
    <w:name w:val="Comment Subject Char"/>
    <w:basedOn w:val="CommentTextChar"/>
    <w:link w:val="CommentSubject"/>
    <w:uiPriority w:val="99"/>
    <w:semiHidden/>
    <w:rsid w:val="00E34433"/>
    <w:rPr>
      <w:b/>
      <w:bCs/>
      <w:sz w:val="20"/>
      <w:szCs w:val="20"/>
    </w:rPr>
  </w:style>
  <w:style w:type="paragraph" w:styleId="TOC4">
    <w:name w:val="toc 4"/>
    <w:basedOn w:val="Normal"/>
    <w:next w:val="Normal"/>
    <w:uiPriority w:val="39"/>
    <w:unhideWhenUsed/>
    <w:rsid w:val="0695171A"/>
    <w:pPr>
      <w:spacing w:after="0"/>
      <w:ind w:left="660"/>
    </w:pPr>
    <w:rPr>
      <w:sz w:val="20"/>
      <w:szCs w:val="20"/>
    </w:rPr>
  </w:style>
  <w:style w:type="paragraph" w:styleId="TOC5">
    <w:name w:val="toc 5"/>
    <w:basedOn w:val="Normal"/>
    <w:next w:val="Normal"/>
    <w:uiPriority w:val="39"/>
    <w:unhideWhenUsed/>
    <w:rsid w:val="0695171A"/>
    <w:pPr>
      <w:spacing w:after="0"/>
      <w:ind w:left="880"/>
    </w:pPr>
    <w:rPr>
      <w:sz w:val="20"/>
      <w:szCs w:val="20"/>
    </w:rPr>
  </w:style>
  <w:style w:type="paragraph" w:styleId="TOC6">
    <w:name w:val="toc 6"/>
    <w:basedOn w:val="Normal"/>
    <w:next w:val="Normal"/>
    <w:uiPriority w:val="39"/>
    <w:unhideWhenUsed/>
    <w:rsid w:val="0695171A"/>
    <w:pPr>
      <w:spacing w:after="0"/>
      <w:ind w:left="1100"/>
    </w:pPr>
    <w:rPr>
      <w:sz w:val="20"/>
      <w:szCs w:val="20"/>
    </w:rPr>
  </w:style>
  <w:style w:type="paragraph" w:styleId="TOC7">
    <w:name w:val="toc 7"/>
    <w:basedOn w:val="Normal"/>
    <w:next w:val="Normal"/>
    <w:uiPriority w:val="39"/>
    <w:unhideWhenUsed/>
    <w:rsid w:val="0695171A"/>
    <w:pPr>
      <w:spacing w:after="0"/>
      <w:ind w:left="1320"/>
    </w:pPr>
    <w:rPr>
      <w:sz w:val="20"/>
      <w:szCs w:val="20"/>
    </w:rPr>
  </w:style>
  <w:style w:type="paragraph" w:styleId="TOC8">
    <w:name w:val="toc 8"/>
    <w:basedOn w:val="Normal"/>
    <w:next w:val="Normal"/>
    <w:uiPriority w:val="39"/>
    <w:unhideWhenUsed/>
    <w:rsid w:val="0695171A"/>
    <w:pPr>
      <w:spacing w:after="0"/>
      <w:ind w:left="1540"/>
    </w:pPr>
    <w:rPr>
      <w:sz w:val="20"/>
      <w:szCs w:val="20"/>
    </w:rPr>
  </w:style>
  <w:style w:type="paragraph" w:styleId="TOC9">
    <w:name w:val="toc 9"/>
    <w:basedOn w:val="Normal"/>
    <w:next w:val="Normal"/>
    <w:uiPriority w:val="39"/>
    <w:unhideWhenUsed/>
    <w:rsid w:val="0695171A"/>
    <w:pPr>
      <w:spacing w:after="0"/>
      <w:ind w:left="1760"/>
    </w:pPr>
    <w:rPr>
      <w:sz w:val="20"/>
      <w:szCs w:val="20"/>
    </w:rPr>
  </w:style>
  <w:style w:type="paragraph" w:styleId="Caption">
    <w:name w:val="caption"/>
    <w:basedOn w:val="Normal"/>
    <w:next w:val="Normal"/>
    <w:uiPriority w:val="35"/>
    <w:unhideWhenUsed/>
    <w:qFormat/>
    <w:rsid w:val="00A63459"/>
    <w:pPr>
      <w:spacing w:after="200" w:line="240" w:lineRule="auto"/>
    </w:pPr>
    <w:rPr>
      <w:i/>
      <w:iCs/>
      <w:color w:val="0E2841" w:themeColor="text2"/>
      <w:sz w:val="18"/>
      <w:szCs w:val="18"/>
    </w:rPr>
  </w:style>
  <w:style w:type="table" w:styleId="TableGrid">
    <w:name w:val="Table Grid"/>
    <w:basedOn w:val="TableNormal"/>
    <w:uiPriority w:val="59"/>
    <w:rsid w:val="009F3D1D"/>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38378">
      <w:bodyDiv w:val="1"/>
      <w:marLeft w:val="0"/>
      <w:marRight w:val="0"/>
      <w:marTop w:val="0"/>
      <w:marBottom w:val="0"/>
      <w:divBdr>
        <w:top w:val="none" w:sz="0" w:space="0" w:color="auto"/>
        <w:left w:val="none" w:sz="0" w:space="0" w:color="auto"/>
        <w:bottom w:val="none" w:sz="0" w:space="0" w:color="auto"/>
        <w:right w:val="none" w:sz="0" w:space="0" w:color="auto"/>
      </w:divBdr>
    </w:div>
    <w:div w:id="61951999">
      <w:bodyDiv w:val="1"/>
      <w:marLeft w:val="0"/>
      <w:marRight w:val="0"/>
      <w:marTop w:val="0"/>
      <w:marBottom w:val="0"/>
      <w:divBdr>
        <w:top w:val="none" w:sz="0" w:space="0" w:color="auto"/>
        <w:left w:val="none" w:sz="0" w:space="0" w:color="auto"/>
        <w:bottom w:val="none" w:sz="0" w:space="0" w:color="auto"/>
        <w:right w:val="none" w:sz="0" w:space="0" w:color="auto"/>
      </w:divBdr>
    </w:div>
    <w:div w:id="91978338">
      <w:bodyDiv w:val="1"/>
      <w:marLeft w:val="0"/>
      <w:marRight w:val="0"/>
      <w:marTop w:val="0"/>
      <w:marBottom w:val="0"/>
      <w:divBdr>
        <w:top w:val="none" w:sz="0" w:space="0" w:color="auto"/>
        <w:left w:val="none" w:sz="0" w:space="0" w:color="auto"/>
        <w:bottom w:val="none" w:sz="0" w:space="0" w:color="auto"/>
        <w:right w:val="none" w:sz="0" w:space="0" w:color="auto"/>
      </w:divBdr>
    </w:div>
    <w:div w:id="323364961">
      <w:bodyDiv w:val="1"/>
      <w:marLeft w:val="0"/>
      <w:marRight w:val="0"/>
      <w:marTop w:val="0"/>
      <w:marBottom w:val="0"/>
      <w:divBdr>
        <w:top w:val="none" w:sz="0" w:space="0" w:color="auto"/>
        <w:left w:val="none" w:sz="0" w:space="0" w:color="auto"/>
        <w:bottom w:val="none" w:sz="0" w:space="0" w:color="auto"/>
        <w:right w:val="none" w:sz="0" w:space="0" w:color="auto"/>
      </w:divBdr>
    </w:div>
    <w:div w:id="779108390">
      <w:bodyDiv w:val="1"/>
      <w:marLeft w:val="0"/>
      <w:marRight w:val="0"/>
      <w:marTop w:val="0"/>
      <w:marBottom w:val="0"/>
      <w:divBdr>
        <w:top w:val="none" w:sz="0" w:space="0" w:color="auto"/>
        <w:left w:val="none" w:sz="0" w:space="0" w:color="auto"/>
        <w:bottom w:val="none" w:sz="0" w:space="0" w:color="auto"/>
        <w:right w:val="none" w:sz="0" w:space="0" w:color="auto"/>
      </w:divBdr>
    </w:div>
    <w:div w:id="828133948">
      <w:bodyDiv w:val="1"/>
      <w:marLeft w:val="0"/>
      <w:marRight w:val="0"/>
      <w:marTop w:val="0"/>
      <w:marBottom w:val="0"/>
      <w:divBdr>
        <w:top w:val="none" w:sz="0" w:space="0" w:color="auto"/>
        <w:left w:val="none" w:sz="0" w:space="0" w:color="auto"/>
        <w:bottom w:val="none" w:sz="0" w:space="0" w:color="auto"/>
        <w:right w:val="none" w:sz="0" w:space="0" w:color="auto"/>
      </w:divBdr>
    </w:div>
    <w:div w:id="978412206">
      <w:bodyDiv w:val="1"/>
      <w:marLeft w:val="0"/>
      <w:marRight w:val="0"/>
      <w:marTop w:val="0"/>
      <w:marBottom w:val="0"/>
      <w:divBdr>
        <w:top w:val="none" w:sz="0" w:space="0" w:color="auto"/>
        <w:left w:val="none" w:sz="0" w:space="0" w:color="auto"/>
        <w:bottom w:val="none" w:sz="0" w:space="0" w:color="auto"/>
        <w:right w:val="none" w:sz="0" w:space="0" w:color="auto"/>
      </w:divBdr>
    </w:div>
    <w:div w:id="1191915670">
      <w:bodyDiv w:val="1"/>
      <w:marLeft w:val="0"/>
      <w:marRight w:val="0"/>
      <w:marTop w:val="0"/>
      <w:marBottom w:val="0"/>
      <w:divBdr>
        <w:top w:val="none" w:sz="0" w:space="0" w:color="auto"/>
        <w:left w:val="none" w:sz="0" w:space="0" w:color="auto"/>
        <w:bottom w:val="none" w:sz="0" w:space="0" w:color="auto"/>
        <w:right w:val="none" w:sz="0" w:space="0" w:color="auto"/>
      </w:divBdr>
    </w:div>
    <w:div w:id="1238322181">
      <w:bodyDiv w:val="1"/>
      <w:marLeft w:val="0"/>
      <w:marRight w:val="0"/>
      <w:marTop w:val="0"/>
      <w:marBottom w:val="0"/>
      <w:divBdr>
        <w:top w:val="none" w:sz="0" w:space="0" w:color="auto"/>
        <w:left w:val="none" w:sz="0" w:space="0" w:color="auto"/>
        <w:bottom w:val="none" w:sz="0" w:space="0" w:color="auto"/>
        <w:right w:val="none" w:sz="0" w:space="0" w:color="auto"/>
      </w:divBdr>
    </w:div>
    <w:div w:id="1265068769">
      <w:bodyDiv w:val="1"/>
      <w:marLeft w:val="0"/>
      <w:marRight w:val="0"/>
      <w:marTop w:val="0"/>
      <w:marBottom w:val="0"/>
      <w:divBdr>
        <w:top w:val="none" w:sz="0" w:space="0" w:color="auto"/>
        <w:left w:val="none" w:sz="0" w:space="0" w:color="auto"/>
        <w:bottom w:val="none" w:sz="0" w:space="0" w:color="auto"/>
        <w:right w:val="none" w:sz="0" w:space="0" w:color="auto"/>
      </w:divBdr>
    </w:div>
    <w:div w:id="194144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3.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 xmlns="52907788-3c74-4840-b653-af3aea5e5f4b">false</Archive>
    <lcf76f155ced4ddcb4097134ff3c332f xmlns="52907788-3c74-4840-b653-af3aea5e5f4b">
      <Terms xmlns="http://schemas.microsoft.com/office/infopath/2007/PartnerControls"/>
    </lcf76f155ced4ddcb4097134ff3c332f>
    <TaxCatchAll xmlns="83a87e31-bf32-46ab-8e70-9fa18461fa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EFBF9F0EEF9024B851798905602A73B" ma:contentTypeVersion="23" ma:contentTypeDescription="Create a new document." ma:contentTypeScope="" ma:versionID="4a364e5bf07186f091758f59476e5a53">
  <xsd:schema xmlns:xsd="http://www.w3.org/2001/XMLSchema" xmlns:xs="http://www.w3.org/2001/XMLSchema" xmlns:p="http://schemas.microsoft.com/office/2006/metadata/properties" xmlns:ns1="http://schemas.microsoft.com/sharepoint/v3" xmlns:ns2="52907788-3c74-4840-b653-af3aea5e5f4b" xmlns:ns3="49dd332d-6948-448e-8342-709605274695" xmlns:ns4="83a87e31-bf32-46ab-8e70-9fa18461fa4d" targetNamespace="http://schemas.microsoft.com/office/2006/metadata/properties" ma:root="true" ma:fieldsID="f8d3949ddc17abddc28bacbea46046bc" ns1:_="" ns2:_="" ns3:_="" ns4:_="">
    <xsd:import namespace="http://schemas.microsoft.com/sharepoint/v3"/>
    <xsd:import namespace="52907788-3c74-4840-b653-af3aea5e5f4b"/>
    <xsd:import namespace="49dd332d-6948-448e-8342-709605274695"/>
    <xsd:import namespace="83a87e31-bf32-46ab-8e70-9fa18461fa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Archiv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907788-3c74-4840-b653-af3aea5e5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Location" ma:index="12" nillable="true" ma:displayName="Location" ma:hidden="true" ma:internalName="MediaServiceLocation"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56ca3a0-e5c0-40d7-8522-e7aae8be603d" ma:termSetId="09814cd3-568e-fe90-9814-8d621ff8fb84" ma:anchorId="fba54fb3-c3e1-fe81-a776-ca4b69148c4d" ma:open="true" ma:isKeyword="false">
      <xsd:complexType>
        <xsd:sequence>
          <xsd:element ref="pc:Terms" minOccurs="0" maxOccurs="1"/>
        </xsd:sequence>
      </xsd:complexType>
    </xsd:element>
    <xsd:element name="Archive" ma:index="26" nillable="true" ma:displayName="Archive" ma:default="0" ma:format="Dropdown" ma:hidden="true" ma:internalName="Archive" ma:readOnly="false">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dd332d-6948-448e-8342-709605274695"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87e31-bf32-46ab-8e70-9fa18461fa4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fcca047-a203-497f-bbf0-704eae9acf89}" ma:internalName="TaxCatchAll" ma:readOnly="false" ma:showField="CatchAllData" ma:web="49dd332d-6948-448e-8342-709605274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3C736-DAA0-4095-B945-A1991B3C75E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83a87e31-bf32-46ab-8e70-9fa18461fa4d"/>
    <ds:schemaRef ds:uri="49dd332d-6948-448e-8342-709605274695"/>
    <ds:schemaRef ds:uri="52907788-3c74-4840-b653-af3aea5e5f4b"/>
    <ds:schemaRef ds:uri="http://www.w3.org/XML/1998/namespace"/>
    <ds:schemaRef ds:uri="http://purl.org/dc/dcmitype/"/>
  </ds:schemaRefs>
</ds:datastoreItem>
</file>

<file path=customXml/itemProps2.xml><?xml version="1.0" encoding="utf-8"?>
<ds:datastoreItem xmlns:ds="http://schemas.openxmlformats.org/officeDocument/2006/customXml" ds:itemID="{B50D5423-933B-426F-80ED-45D2D7D51C73}">
  <ds:schemaRefs>
    <ds:schemaRef ds:uri="http://schemas.microsoft.com/sharepoint/v3/contenttype/forms"/>
  </ds:schemaRefs>
</ds:datastoreItem>
</file>

<file path=customXml/itemProps3.xml><?xml version="1.0" encoding="utf-8"?>
<ds:datastoreItem xmlns:ds="http://schemas.openxmlformats.org/officeDocument/2006/customXml" ds:itemID="{588DF0E2-6919-4F21-8DCD-C1C95284BAA8}">
  <ds:schemaRefs>
    <ds:schemaRef ds:uri="http://schemas.openxmlformats.org/officeDocument/2006/bibliography"/>
  </ds:schemaRefs>
</ds:datastoreItem>
</file>

<file path=customXml/itemProps4.xml><?xml version="1.0" encoding="utf-8"?>
<ds:datastoreItem xmlns:ds="http://schemas.openxmlformats.org/officeDocument/2006/customXml" ds:itemID="{091209B8-CE0E-4071-812A-C5DEB305F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907788-3c74-4840-b653-af3aea5e5f4b"/>
    <ds:schemaRef ds:uri="49dd332d-6948-448e-8342-709605274695"/>
    <ds:schemaRef ds:uri="83a87e31-bf32-46ab-8e70-9fa18461f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bd41ebe-fca6-4f2c-aecb-bf3a17e72416}" enabled="1" method="Privileged" siteId="{bf346810-9c7d-43de-a872-24a2ef3995a8}"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Antonia Stutter</dc:creator>
  <keywords/>
  <dc:description/>
  <lastModifiedBy>Lewis Buck</lastModifiedBy>
  <revision>1815</revision>
  <dcterms:created xsi:type="dcterms:W3CDTF">2024-11-11T08:14:00.0000000Z</dcterms:created>
  <dcterms:modified xsi:type="dcterms:W3CDTF">2025-05-07T08:58:00.7994965Z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6ffd22dc,4ced81a5,3a5157b1</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ClassificationContentMarkingFooterShapeIds">
    <vt:lpwstr>5da844db,3eb17246,26d36425</vt:lpwstr>
  </property>
  <property fmtid="{D5CDD505-2E9C-101B-9397-08002B2CF9AE}" pid="6" name="ClassificationContentMarkingFooterFontProps">
    <vt:lpwstr>#000000,10,Calibri</vt:lpwstr>
  </property>
  <property fmtid="{D5CDD505-2E9C-101B-9397-08002B2CF9AE}" pid="7" name="ClassificationContentMarkingFooterText">
    <vt:lpwstr>OFFICIAL</vt:lpwstr>
  </property>
  <property fmtid="{D5CDD505-2E9C-101B-9397-08002B2CF9AE}" pid="8" name="ContentTypeId">
    <vt:lpwstr>0x0101008EFBF9F0EEF9024B851798905602A73B</vt:lpwstr>
  </property>
  <property fmtid="{D5CDD505-2E9C-101B-9397-08002B2CF9AE}" pid="9" name="MediaServiceImageTags">
    <vt:lpwstr/>
  </property>
</Properties>
</file>