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0129" w14:textId="67F45495" w:rsidR="0075660C" w:rsidRPr="00C916FC" w:rsidRDefault="139B8BCE" w:rsidP="245B6CEB">
      <w:pPr>
        <w:jc w:val="center"/>
        <w:rPr>
          <w:b/>
          <w:bCs/>
        </w:rPr>
      </w:pPr>
      <w:r w:rsidRPr="245B6CEB">
        <w:rPr>
          <w:b/>
          <w:bCs/>
        </w:rPr>
        <w:t xml:space="preserve"> </w:t>
      </w:r>
      <w:r w:rsidR="7A9791C8" w:rsidRPr="245B6CEB">
        <w:rPr>
          <w:b/>
          <w:bCs/>
        </w:rPr>
        <w:t>Prospectus</w:t>
      </w:r>
      <w:r w:rsidR="6D4DBB46" w:rsidRPr="245B6CEB">
        <w:rPr>
          <w:b/>
          <w:bCs/>
        </w:rPr>
        <w:t xml:space="preserve">: </w:t>
      </w:r>
      <w:r w:rsidR="0A02C604" w:rsidRPr="245B6CEB">
        <w:rPr>
          <w:b/>
          <w:bCs/>
        </w:rPr>
        <w:t>Plan</w:t>
      </w:r>
      <w:r w:rsidR="10C21F02" w:rsidRPr="245B6CEB">
        <w:rPr>
          <w:b/>
          <w:bCs/>
        </w:rPr>
        <w:t xml:space="preserve"> for Neighb</w:t>
      </w:r>
      <w:r w:rsidR="346BE5B9" w:rsidRPr="245B6CEB">
        <w:rPr>
          <w:b/>
          <w:bCs/>
        </w:rPr>
        <w:t>ourhoods</w:t>
      </w:r>
    </w:p>
    <w:p w14:paraId="57C875B6" w14:textId="53854DBE" w:rsidR="2F0A9ADC" w:rsidRDefault="37C509BC" w:rsidP="042AC4E2">
      <w:pPr>
        <w:jc w:val="center"/>
        <w:rPr>
          <w:b/>
          <w:bCs/>
        </w:rPr>
      </w:pPr>
      <w:r w:rsidRPr="245B6CEB">
        <w:rPr>
          <w:b/>
          <w:bCs/>
        </w:rPr>
        <w:t xml:space="preserve">Subtitle: Leaving nowhere behind in the </w:t>
      </w:r>
      <w:r w:rsidR="202FD371" w:rsidRPr="245B6CEB">
        <w:rPr>
          <w:b/>
          <w:bCs/>
        </w:rPr>
        <w:t>mission to kickstart growth</w:t>
      </w:r>
      <w:r w:rsidR="6E0BF508" w:rsidRPr="245B6CEB">
        <w:rPr>
          <w:b/>
          <w:bCs/>
        </w:rPr>
        <w:t xml:space="preserve"> and raise living standards</w:t>
      </w:r>
    </w:p>
    <w:p w14:paraId="5F1EDF6A" w14:textId="4D2308C4" w:rsidR="0090779A" w:rsidRPr="00C916FC" w:rsidRDefault="47400101" w:rsidP="00CF29BF">
      <w:pPr>
        <w:pStyle w:val="Heading1"/>
        <w:jc w:val="both"/>
      </w:pPr>
      <w:r>
        <w:t>F</w:t>
      </w:r>
      <w:r w:rsidR="42BA01EE">
        <w:t xml:space="preserve">oreword </w:t>
      </w:r>
      <w:r>
        <w:t>from the Deputy Prime Minister</w:t>
      </w:r>
    </w:p>
    <w:p w14:paraId="1AFF8BCE" w14:textId="162396A6" w:rsidR="6E12B331" w:rsidRDefault="47BC8BD8" w:rsidP="180D68AE">
      <w:pPr>
        <w:jc w:val="both"/>
      </w:pPr>
      <w:r>
        <w:t xml:space="preserve">Across the country this </w:t>
      </w:r>
      <w:r w:rsidR="76AC80EE">
        <w:t>g</w:t>
      </w:r>
      <w:r>
        <w:t>overnment is delivering our Plan for Change</w:t>
      </w:r>
      <w:r w:rsidR="4039D4E6">
        <w:t xml:space="preserve"> with a </w:t>
      </w:r>
      <w:r w:rsidR="4039D4E6" w:rsidRPr="245B6CEB">
        <w:rPr>
          <w:rFonts w:ascii="Aptos" w:eastAsia="Aptos" w:hAnsi="Aptos" w:cs="Aptos"/>
        </w:rPr>
        <w:t xml:space="preserve">relentless focus on </w:t>
      </w:r>
      <w:r w:rsidR="516BB72B" w:rsidRPr="245B6CEB">
        <w:rPr>
          <w:rFonts w:ascii="Aptos" w:eastAsia="Aptos" w:hAnsi="Aptos" w:cs="Aptos"/>
        </w:rPr>
        <w:t>economic</w:t>
      </w:r>
      <w:r w:rsidR="0697E282" w:rsidRPr="245B6CEB">
        <w:rPr>
          <w:rFonts w:ascii="Aptos" w:eastAsia="Aptos" w:hAnsi="Aptos" w:cs="Aptos"/>
        </w:rPr>
        <w:t xml:space="preserve"> growth</w:t>
      </w:r>
      <w:r w:rsidR="7340C866" w:rsidRPr="245B6CEB">
        <w:rPr>
          <w:rFonts w:ascii="Aptos" w:eastAsia="Aptos" w:hAnsi="Aptos" w:cs="Aptos"/>
        </w:rPr>
        <w:t xml:space="preserve"> to raise living standards</w:t>
      </w:r>
      <w:r w:rsidR="4039D4E6" w:rsidRPr="245B6CEB">
        <w:rPr>
          <w:rFonts w:ascii="Aptos" w:eastAsia="Aptos" w:hAnsi="Aptos" w:cs="Aptos"/>
        </w:rPr>
        <w:t>.</w:t>
      </w:r>
      <w:r>
        <w:t xml:space="preserve"> </w:t>
      </w:r>
      <w:r w:rsidR="70B5FD2F">
        <w:t>The impact of 14 years of decline has not been felt equally across the country with too many n</w:t>
      </w:r>
      <w:r>
        <w:t xml:space="preserve">eighbourhoods </w:t>
      </w:r>
      <w:r w:rsidR="496DE2A9">
        <w:t xml:space="preserve">starved of </w:t>
      </w:r>
      <w:r w:rsidR="5187649B">
        <w:t xml:space="preserve">the </w:t>
      </w:r>
      <w:r>
        <w:t>investment and reform</w:t>
      </w:r>
      <w:r w:rsidR="5187649B">
        <w:t xml:space="preserve"> they deserve. The result has been </w:t>
      </w:r>
      <w:r w:rsidR="496DE2A9">
        <w:t>worsening deprivation</w:t>
      </w:r>
      <w:r w:rsidR="5187649B">
        <w:t xml:space="preserve">, making the path to good </w:t>
      </w:r>
      <w:r w:rsidR="6BE2803D">
        <w:t xml:space="preserve">growth </w:t>
      </w:r>
      <w:r w:rsidR="5187649B">
        <w:t>all the more difficult in those places.</w:t>
      </w:r>
      <w:r>
        <w:t xml:space="preserve"> </w:t>
      </w:r>
      <w:r w:rsidR="2ED00C67">
        <w:t xml:space="preserve">Through the new </w:t>
      </w:r>
      <w:r w:rsidR="540672A9" w:rsidRPr="245B6CEB">
        <w:rPr>
          <w:b/>
          <w:bCs/>
        </w:rPr>
        <w:t>Plan for Neighbourhoods</w:t>
      </w:r>
      <w:r w:rsidR="2ED00C67" w:rsidRPr="245B6CEB">
        <w:rPr>
          <w:b/>
          <w:bCs/>
        </w:rPr>
        <w:t xml:space="preserve">, </w:t>
      </w:r>
      <w:r w:rsidR="19170C3A">
        <w:t>we</w:t>
      </w:r>
      <w:r w:rsidR="2ED00C67">
        <w:t xml:space="preserve"> </w:t>
      </w:r>
      <w:r w:rsidR="19170C3A">
        <w:t>are</w:t>
      </w:r>
      <w:r w:rsidR="2ED00C67">
        <w:t xml:space="preserve"> </w:t>
      </w:r>
      <w:r w:rsidR="415D6A9E">
        <w:t>laying the foundations</w:t>
      </w:r>
      <w:r w:rsidR="3BE5204D">
        <w:t xml:space="preserve"> to </w:t>
      </w:r>
      <w:r w:rsidR="21CAF1FA">
        <w:t>mak</w:t>
      </w:r>
      <w:r w:rsidR="02917546">
        <w:t>e</w:t>
      </w:r>
      <w:r w:rsidR="2ED00C67">
        <w:t xml:space="preserve"> sure that nowhere is left behind in </w:t>
      </w:r>
      <w:r w:rsidR="575BA977">
        <w:t>this</w:t>
      </w:r>
      <w:r w:rsidR="2ED00C67">
        <w:t xml:space="preserve"> decade of national renewal</w:t>
      </w:r>
      <w:r w:rsidR="626E4057">
        <w:t xml:space="preserve">, and that </w:t>
      </w:r>
      <w:r w:rsidR="522202E5">
        <w:t xml:space="preserve">everywhere has </w:t>
      </w:r>
      <w:r w:rsidR="7AA34C00">
        <w:t>a</w:t>
      </w:r>
      <w:r w:rsidR="522202E5">
        <w:t xml:space="preserve"> role to play in </w:t>
      </w:r>
      <w:r w:rsidR="2CC01D88">
        <w:t>our national prosperity</w:t>
      </w:r>
      <w:r w:rsidR="2ED00C67">
        <w:t>.</w:t>
      </w:r>
      <w:r w:rsidR="6C48FA24">
        <w:t xml:space="preserve"> </w:t>
      </w:r>
    </w:p>
    <w:p w14:paraId="7A8A4075" w14:textId="6FAE9D8E" w:rsidR="0046696A" w:rsidRDefault="467E1B09" w:rsidP="00184860">
      <w:pPr>
        <w:jc w:val="both"/>
      </w:pPr>
      <w:r>
        <w:t>Our country has all the raw ingredients to ignite growth. There’s untapped talent and potential in every town, city, village and estate. But we also have people</w:t>
      </w:r>
      <w:r w:rsidR="05089966">
        <w:t xml:space="preserve"> without enough to get by</w:t>
      </w:r>
      <w:r>
        <w:t>,</w:t>
      </w:r>
      <w:r w:rsidR="56D4D043">
        <w:t xml:space="preserve"> and</w:t>
      </w:r>
      <w:r>
        <w:t xml:space="preserve"> places and public services </w:t>
      </w:r>
      <w:r w:rsidR="67026639">
        <w:t>which have been hollowed out</w:t>
      </w:r>
      <w:r>
        <w:t xml:space="preserve">. Opportunities are not shared out evenly and it’s </w:t>
      </w:r>
      <w:r w:rsidR="15A8C092">
        <w:t>tough</w:t>
      </w:r>
      <w:r>
        <w:t xml:space="preserve"> to make the</w:t>
      </w:r>
      <w:r w:rsidR="085C4221">
        <w:t xml:space="preserve"> most of the ones </w:t>
      </w:r>
      <w:r w:rsidR="6FD58F24">
        <w:t>that</w:t>
      </w:r>
      <w:r w:rsidR="085C4221">
        <w:t xml:space="preserve"> are</w:t>
      </w:r>
      <w:r w:rsidR="1818FCDC">
        <w:t xml:space="preserve"> there</w:t>
      </w:r>
      <w:r>
        <w:t>. Barriers to better living standards have been put up, not taken down.</w:t>
      </w:r>
      <w:r w:rsidR="11354778">
        <w:t xml:space="preserve"> </w:t>
      </w:r>
      <w:r w:rsidR="0DA4953A">
        <w:t>People feel divided</w:t>
      </w:r>
      <w:r w:rsidR="51769264">
        <w:t xml:space="preserve"> and disempowered</w:t>
      </w:r>
      <w:r w:rsidR="5B78FF29">
        <w:t xml:space="preserve">, </w:t>
      </w:r>
      <w:r w:rsidR="617DEAA7">
        <w:t>perceptions which are</w:t>
      </w:r>
      <w:r w:rsidR="5F009394">
        <w:t xml:space="preserve"> made worse </w:t>
      </w:r>
      <w:r w:rsidR="359F29C1">
        <w:t xml:space="preserve">by deprivation that for too long </w:t>
      </w:r>
      <w:r w:rsidR="3FB2E498">
        <w:t xml:space="preserve">has </w:t>
      </w:r>
      <w:r w:rsidR="7358986B">
        <w:t>been tackled with sticking plaster politics</w:t>
      </w:r>
      <w:r w:rsidR="359F29C1">
        <w:t>.</w:t>
      </w:r>
      <w:r w:rsidR="5B78FF29">
        <w:t xml:space="preserve"> </w:t>
      </w:r>
    </w:p>
    <w:p w14:paraId="7E2118E6" w14:textId="341E9433" w:rsidR="00203D47" w:rsidRDefault="435D7CD6" w:rsidP="00CF29BF">
      <w:pPr>
        <w:jc w:val="both"/>
      </w:pPr>
      <w:r>
        <w:t xml:space="preserve">Communities have </w:t>
      </w:r>
      <w:r w:rsidR="7BE9590A">
        <w:t xml:space="preserve">come up </w:t>
      </w:r>
      <w:r w:rsidR="7248411A">
        <w:t>with</w:t>
      </w:r>
      <w:r w:rsidR="35298A4D">
        <w:t xml:space="preserve"> </w:t>
      </w:r>
      <w:r w:rsidR="0F570E95">
        <w:t xml:space="preserve">their own </w:t>
      </w:r>
      <w:r w:rsidR="35298A4D">
        <w:t>grass-roots solutions</w:t>
      </w:r>
      <w:r w:rsidR="7248411A">
        <w:t xml:space="preserve">. </w:t>
      </w:r>
      <w:r w:rsidR="4D397439">
        <w:t xml:space="preserve">Opening foodbanks and </w:t>
      </w:r>
      <w:bookmarkStart w:id="0" w:name="_Int_q0EMT6su"/>
      <w:r w:rsidR="4D397439">
        <w:t>warm-banks</w:t>
      </w:r>
      <w:bookmarkEnd w:id="0"/>
      <w:r w:rsidR="4D397439">
        <w:t xml:space="preserve">, shopping local to back </w:t>
      </w:r>
      <w:r w:rsidR="170BC5BA">
        <w:t>high</w:t>
      </w:r>
      <w:r w:rsidR="5AF969A7">
        <w:t xml:space="preserve"> </w:t>
      </w:r>
      <w:r w:rsidR="170BC5BA">
        <w:t>street</w:t>
      </w:r>
      <w:r w:rsidR="120F5EBA">
        <w:t xml:space="preserve"> </w:t>
      </w:r>
      <w:r w:rsidR="4D397439">
        <w:t xml:space="preserve">jobs, and raising </w:t>
      </w:r>
      <w:r w:rsidR="0858BECF">
        <w:t xml:space="preserve">support </w:t>
      </w:r>
      <w:r w:rsidR="2E9AAE90">
        <w:t>through trade unions, charities and civil society</w:t>
      </w:r>
      <w:r w:rsidR="0858BECF">
        <w:t xml:space="preserve"> bodies</w:t>
      </w:r>
      <w:r w:rsidR="2E9AAE90">
        <w:t xml:space="preserve">. </w:t>
      </w:r>
      <w:r w:rsidR="4BCAABFB">
        <w:t>Building s</w:t>
      </w:r>
      <w:r w:rsidR="61FDD8E5">
        <w:t>trong</w:t>
      </w:r>
      <w:r w:rsidR="3BA4EA0E">
        <w:t xml:space="preserve"> connections </w:t>
      </w:r>
      <w:r w:rsidR="4BCAABFB">
        <w:t>so</w:t>
      </w:r>
      <w:r w:rsidR="3BA4EA0E">
        <w:t xml:space="preserve"> people </w:t>
      </w:r>
      <w:r w:rsidR="4BCAABFB">
        <w:t>have each other to</w:t>
      </w:r>
      <w:r w:rsidR="3BA4EA0E">
        <w:t xml:space="preserve"> rely on when times get tough. </w:t>
      </w:r>
      <w:r w:rsidR="7BB6C405">
        <w:t>Heartening</w:t>
      </w:r>
      <w:r w:rsidR="694CBE52">
        <w:t xml:space="preserve"> and impressive</w:t>
      </w:r>
      <w:r w:rsidR="34C63E26">
        <w:t xml:space="preserve"> though these efforts are</w:t>
      </w:r>
      <w:r w:rsidR="7B67381E">
        <w:t>,</w:t>
      </w:r>
      <w:r w:rsidR="34C63E26">
        <w:t xml:space="preserve"> </w:t>
      </w:r>
      <w:r w:rsidR="5187649B">
        <w:t>the government has been missing in action for 14 years, leaving communities left behind and forgotten, left to fend for themselves. That’s why this new government’s</w:t>
      </w:r>
      <w:r w:rsidR="1EC66BDC">
        <w:t xml:space="preserve"> driving purpose is </w:t>
      </w:r>
      <w:r w:rsidR="06851C2B">
        <w:t xml:space="preserve">delivering </w:t>
      </w:r>
      <w:r w:rsidR="2D08084F">
        <w:t>growth</w:t>
      </w:r>
      <w:r w:rsidR="145995D5">
        <w:t xml:space="preserve"> and raising living standards everywhere</w:t>
      </w:r>
      <w:r w:rsidR="3069096F">
        <w:t>. This</w:t>
      </w:r>
      <w:r w:rsidR="442E750A">
        <w:t xml:space="preserve"> </w:t>
      </w:r>
      <w:r w:rsidR="341F361F">
        <w:t xml:space="preserve">is </w:t>
      </w:r>
      <w:r w:rsidR="3069096F">
        <w:t>why</w:t>
      </w:r>
      <w:r w:rsidR="7CD23F34">
        <w:t xml:space="preserve"> we are</w:t>
      </w:r>
      <w:r w:rsidR="341F361F">
        <w:t xml:space="preserve"> </w:t>
      </w:r>
      <w:r w:rsidR="442E750A">
        <w:t xml:space="preserve">now </w:t>
      </w:r>
      <w:r w:rsidR="1F46D00D">
        <w:t xml:space="preserve">investing up to £1.5 billion </w:t>
      </w:r>
      <w:r w:rsidR="79F53D70">
        <w:t>through</w:t>
      </w:r>
      <w:r w:rsidR="1F1B35B4">
        <w:t xml:space="preserve"> </w:t>
      </w:r>
      <w:r w:rsidR="6EE4189F">
        <w:t>this</w:t>
      </w:r>
      <w:r w:rsidR="1F1B35B4">
        <w:t xml:space="preserve"> programme</w:t>
      </w:r>
      <w:r w:rsidR="6D406F04">
        <w:t xml:space="preserve">. </w:t>
      </w:r>
      <w:r w:rsidR="34C63E26">
        <w:t xml:space="preserve"> </w:t>
      </w:r>
    </w:p>
    <w:p w14:paraId="72DD525E" w14:textId="7AE721A5" w:rsidR="004C5CD9" w:rsidRPr="004C5CD9" w:rsidRDefault="79F53D70" w:rsidP="180D68AE">
      <w:pPr>
        <w:jc w:val="both"/>
      </w:pPr>
      <w:r>
        <w:t xml:space="preserve">Our </w:t>
      </w:r>
      <w:r w:rsidR="7C37B9D0">
        <w:t>new</w:t>
      </w:r>
      <w:r w:rsidR="415A0F6B" w:rsidRPr="245B6CEB">
        <w:rPr>
          <w:b/>
          <w:bCs/>
        </w:rPr>
        <w:t xml:space="preserve"> </w:t>
      </w:r>
      <w:r w:rsidR="540672A9">
        <w:t>Plan for Neighbourhoods</w:t>
      </w:r>
      <w:r w:rsidR="34C63E26">
        <w:t xml:space="preserve"> </w:t>
      </w:r>
      <w:r w:rsidR="7623B67F">
        <w:t xml:space="preserve">is </w:t>
      </w:r>
      <w:r w:rsidR="1187B7C5">
        <w:t>part of this government’s plan to ensure</w:t>
      </w:r>
      <w:r w:rsidR="76BB3B1D">
        <w:t xml:space="preserve"> that nowhere is left behind. It</w:t>
      </w:r>
      <w:r w:rsidR="6DD3EEFB">
        <w:t xml:space="preserve"> </w:t>
      </w:r>
      <w:r w:rsidR="7C040012">
        <w:t xml:space="preserve">will </w:t>
      </w:r>
      <w:r w:rsidR="6DD3EEFB">
        <w:t xml:space="preserve">help </w:t>
      </w:r>
      <w:r w:rsidR="559A60A0">
        <w:t>revitalise</w:t>
      </w:r>
      <w:r w:rsidR="545D14C8">
        <w:t xml:space="preserve"> </w:t>
      </w:r>
      <w:r w:rsidR="6DD3EEFB">
        <w:t>local areas</w:t>
      </w:r>
      <w:r w:rsidR="34C63E26">
        <w:t xml:space="preserve"> </w:t>
      </w:r>
      <w:r w:rsidR="457071C5">
        <w:t xml:space="preserve">and </w:t>
      </w:r>
      <w:r w:rsidR="34C63E26">
        <w:t>fight deprivation at root cause</w:t>
      </w:r>
      <w:r w:rsidR="06D3A889">
        <w:t xml:space="preserve"> </w:t>
      </w:r>
      <w:r w:rsidR="2D3DCEBE">
        <w:t xml:space="preserve">by zeroing in on three goals: </w:t>
      </w:r>
      <w:r w:rsidR="2D3DCEBE" w:rsidRPr="245B6CEB">
        <w:rPr>
          <w:b/>
          <w:bCs/>
        </w:rPr>
        <w:t>thriving places</w:t>
      </w:r>
      <w:r w:rsidR="06D3A889" w:rsidRPr="245B6CEB">
        <w:rPr>
          <w:b/>
          <w:bCs/>
        </w:rPr>
        <w:t xml:space="preserve">, </w:t>
      </w:r>
      <w:r w:rsidR="1FF5A848" w:rsidRPr="245B6CEB">
        <w:rPr>
          <w:b/>
          <w:bCs/>
        </w:rPr>
        <w:t xml:space="preserve">stronger </w:t>
      </w:r>
      <w:r w:rsidR="2D3DCEBE" w:rsidRPr="245B6CEB">
        <w:rPr>
          <w:b/>
          <w:bCs/>
        </w:rPr>
        <w:t>communities</w:t>
      </w:r>
      <w:r w:rsidR="06D3A889" w:rsidRPr="245B6CEB">
        <w:rPr>
          <w:b/>
          <w:bCs/>
        </w:rPr>
        <w:t xml:space="preserve">, and </w:t>
      </w:r>
      <w:r w:rsidR="0CCB1012" w:rsidRPr="245B6CEB">
        <w:rPr>
          <w:b/>
          <w:bCs/>
        </w:rPr>
        <w:t>taking</w:t>
      </w:r>
      <w:r w:rsidR="5CC0CBA0" w:rsidRPr="245B6CEB">
        <w:rPr>
          <w:b/>
          <w:bCs/>
        </w:rPr>
        <w:t xml:space="preserve"> back control</w:t>
      </w:r>
      <w:r w:rsidR="06D3A889">
        <w:t>.</w:t>
      </w:r>
      <w:r w:rsidR="77A1C8EF">
        <w:t xml:space="preserve"> </w:t>
      </w:r>
    </w:p>
    <w:p w14:paraId="169DBCD2" w14:textId="3E82E6D7" w:rsidR="00B30E97" w:rsidRDefault="545D14C8" w:rsidP="00CF29BF">
      <w:pPr>
        <w:jc w:val="both"/>
      </w:pPr>
      <w:r>
        <w:t>No</w:t>
      </w:r>
      <w:r w:rsidR="7C040012">
        <w:t xml:space="preserve"> more sticking plasters; no more short-term fixes</w:t>
      </w:r>
      <w:r w:rsidR="6D406F04">
        <w:t xml:space="preserve"> </w:t>
      </w:r>
      <w:r w:rsidR="76BB3B1D">
        <w:t xml:space="preserve">– rather, </w:t>
      </w:r>
      <w:r w:rsidR="6D406F04">
        <w:t xml:space="preserve">a </w:t>
      </w:r>
      <w:r w:rsidR="64AD0AE1">
        <w:t>10</w:t>
      </w:r>
      <w:r w:rsidR="6D406F04">
        <w:t>-year plan</w:t>
      </w:r>
      <w:r w:rsidR="36635022">
        <w:t xml:space="preserve"> </w:t>
      </w:r>
      <w:r w:rsidR="29C43339">
        <w:t xml:space="preserve">that unlocks </w:t>
      </w:r>
      <w:r w:rsidR="3914848E">
        <w:t xml:space="preserve">the potential of </w:t>
      </w:r>
      <w:r w:rsidR="0585CB16">
        <w:t>the places people call home</w:t>
      </w:r>
      <w:r w:rsidR="7FC9B9CB">
        <w:t>.</w:t>
      </w:r>
      <w:r w:rsidR="76FF785A">
        <w:t xml:space="preserve"> John Prescott’s New Deal for Communities delivered transformational change,</w:t>
      </w:r>
      <w:r w:rsidR="652D697D">
        <w:t xml:space="preserve"> providing the stability of long-term funding, backed by the support of central government, to empower </w:t>
      </w:r>
      <w:r w:rsidR="054285FF">
        <w:t xml:space="preserve">local people </w:t>
      </w:r>
      <w:r w:rsidR="652D697D">
        <w:t>to take ownership for driving the renew</w:t>
      </w:r>
      <w:r w:rsidR="3378BD99">
        <w:t>al of their neighbourhood</w:t>
      </w:r>
      <w:r w:rsidR="1E3A9280">
        <w:t>. Our Plan for Neighbourhoods takes this as</w:t>
      </w:r>
      <w:r w:rsidR="76FF785A">
        <w:t xml:space="preserve"> </w:t>
      </w:r>
      <w:r w:rsidR="76FF785A">
        <w:lastRenderedPageBreak/>
        <w:t xml:space="preserve">inspiration, </w:t>
      </w:r>
      <w:r w:rsidR="401F1EE5">
        <w:t xml:space="preserve">learning the lessons to tackle </w:t>
      </w:r>
      <w:r w:rsidR="76FF785A">
        <w:t>the opportunities and challenges presented to us today.</w:t>
      </w:r>
      <w:r w:rsidR="7FC9B9CB">
        <w:t xml:space="preserve"> </w:t>
      </w:r>
      <w:r w:rsidR="4844B6D2">
        <w:t xml:space="preserve">It goes hand in hand with everything </w:t>
      </w:r>
      <w:r w:rsidR="7105ACB8">
        <w:t xml:space="preserve">this government is </w:t>
      </w:r>
      <w:r w:rsidR="4844B6D2">
        <w:t>delivering</w:t>
      </w:r>
      <w:r w:rsidR="1DCA8C65">
        <w:t xml:space="preserve"> to rebuild </w:t>
      </w:r>
      <w:r w:rsidR="78CCDF7C">
        <w:t>our country</w:t>
      </w:r>
      <w:r w:rsidR="1113F0D9">
        <w:t>:</w:t>
      </w:r>
      <w:r w:rsidR="3208A4FE">
        <w:t xml:space="preserve"> </w:t>
      </w:r>
      <w:r w:rsidR="3AA9E279">
        <w:t xml:space="preserve">building </w:t>
      </w:r>
      <w:r w:rsidR="7DB8EDD3">
        <w:t xml:space="preserve">new, safer social housing for the future, making work pay and ending the </w:t>
      </w:r>
      <w:r w:rsidR="7A2E7B42">
        <w:t xml:space="preserve">‘Whitehall knows best’ approach </w:t>
      </w:r>
      <w:r w:rsidR="7DB8EDD3">
        <w:t xml:space="preserve">by </w:t>
      </w:r>
      <w:r w:rsidR="31F10136">
        <w:t xml:space="preserve">empowering </w:t>
      </w:r>
      <w:r w:rsidR="7DB8EDD3">
        <w:t>local leaders to strengthen communities</w:t>
      </w:r>
      <w:r w:rsidR="7A2E7B42">
        <w:t>.</w:t>
      </w:r>
    </w:p>
    <w:p w14:paraId="0B1577C3" w14:textId="74A4D885" w:rsidR="003A2C7B" w:rsidRDefault="78FB7B49" w:rsidP="180D68AE">
      <w:pPr>
        <w:spacing w:line="257" w:lineRule="auto"/>
        <w:jc w:val="both"/>
      </w:pPr>
      <w:r>
        <w:t xml:space="preserve">We know </w:t>
      </w:r>
      <w:r w:rsidR="75B37AC0">
        <w:t xml:space="preserve">what works. </w:t>
      </w:r>
      <w:r w:rsidR="06D670CC">
        <w:t>L</w:t>
      </w:r>
      <w:r w:rsidR="6915F5C9">
        <w:t xml:space="preserve">ocal change is best driven by those with the </w:t>
      </w:r>
      <w:r w:rsidR="2B4BEECA">
        <w:t>biggest stake</w:t>
      </w:r>
      <w:r w:rsidR="3E53BD30">
        <w:t>.</w:t>
      </w:r>
      <w:r w:rsidR="7B2BB7E9">
        <w:t xml:space="preserve"> </w:t>
      </w:r>
      <w:r w:rsidR="492C320D">
        <w:t xml:space="preserve">The Burnley Together project </w:t>
      </w:r>
      <w:r w:rsidR="641A6BB6">
        <w:t xml:space="preserve">has seen </w:t>
      </w:r>
      <w:r w:rsidR="0E4398E6">
        <w:t>a community grocer, cookery school and book exchange</w:t>
      </w:r>
      <w:r w:rsidR="4028A90C">
        <w:t xml:space="preserve"> open in the former Lancashire mill town</w:t>
      </w:r>
      <w:r w:rsidR="0E4398E6">
        <w:t xml:space="preserve">. </w:t>
      </w:r>
      <w:r w:rsidR="3590762A">
        <w:t>I</w:t>
      </w:r>
      <w:r w:rsidR="73E0A5E6" w:rsidRPr="245B6CEB">
        <w:rPr>
          <w:rFonts w:ascii="Aptos" w:eastAsia="Aptos" w:hAnsi="Aptos" w:cs="Aptos"/>
        </w:rPr>
        <w:t xml:space="preserve">n </w:t>
      </w:r>
      <w:r w:rsidR="71F0AF3E" w:rsidRPr="245B6CEB">
        <w:rPr>
          <w:rFonts w:ascii="Aptos" w:eastAsia="Aptos" w:hAnsi="Aptos" w:cs="Aptos"/>
        </w:rPr>
        <w:t>Hendon</w:t>
      </w:r>
      <w:r w:rsidR="73E0A5E6" w:rsidRPr="245B6CEB">
        <w:rPr>
          <w:rFonts w:ascii="Aptos" w:eastAsia="Aptos" w:hAnsi="Aptos" w:cs="Aptos"/>
        </w:rPr>
        <w:t xml:space="preserve">, </w:t>
      </w:r>
      <w:r w:rsidR="1785DA4F" w:rsidRPr="245B6CEB">
        <w:rPr>
          <w:rFonts w:ascii="Aptos" w:eastAsia="Aptos" w:hAnsi="Aptos" w:cs="Aptos"/>
        </w:rPr>
        <w:t xml:space="preserve">the </w:t>
      </w:r>
      <w:r w:rsidR="0B684781" w:rsidRPr="245B6CEB">
        <w:rPr>
          <w:rFonts w:ascii="Aptos" w:eastAsia="Aptos" w:hAnsi="Aptos" w:cs="Aptos"/>
        </w:rPr>
        <w:t>‘Back on the Map’</w:t>
      </w:r>
      <w:r w:rsidR="1785DA4F" w:rsidRPr="245B6CEB">
        <w:rPr>
          <w:rFonts w:ascii="Aptos" w:eastAsia="Aptos" w:hAnsi="Aptos" w:cs="Aptos"/>
        </w:rPr>
        <w:t xml:space="preserve"> residents’ </w:t>
      </w:r>
      <w:r w:rsidR="12308429" w:rsidRPr="245B6CEB">
        <w:rPr>
          <w:rFonts w:ascii="Aptos" w:eastAsia="Aptos" w:hAnsi="Aptos" w:cs="Aptos"/>
        </w:rPr>
        <w:t>group</w:t>
      </w:r>
      <w:r w:rsidR="5DFAD73D" w:rsidRPr="245B6CEB">
        <w:rPr>
          <w:rFonts w:ascii="Aptos" w:eastAsia="Aptos" w:hAnsi="Aptos" w:cs="Aptos"/>
        </w:rPr>
        <w:t xml:space="preserve"> has spent </w:t>
      </w:r>
      <w:r w:rsidR="3F32DF16" w:rsidRPr="245B6CEB">
        <w:rPr>
          <w:rFonts w:ascii="Aptos" w:eastAsia="Aptos" w:hAnsi="Aptos" w:cs="Aptos"/>
        </w:rPr>
        <w:t>10 years</w:t>
      </w:r>
      <w:r w:rsidR="73E0A5E6" w:rsidRPr="245B6CEB">
        <w:rPr>
          <w:rFonts w:ascii="Aptos" w:eastAsia="Aptos" w:hAnsi="Aptos" w:cs="Aptos"/>
        </w:rPr>
        <w:t xml:space="preserve"> </w:t>
      </w:r>
      <w:r w:rsidR="5DFAD73D" w:rsidRPr="245B6CEB">
        <w:rPr>
          <w:rFonts w:ascii="Aptos" w:eastAsia="Aptos" w:hAnsi="Aptos" w:cs="Aptos"/>
        </w:rPr>
        <w:t>buying and refurbishing</w:t>
      </w:r>
      <w:r w:rsidR="73E0A5E6" w:rsidRPr="245B6CEB">
        <w:rPr>
          <w:rFonts w:ascii="Aptos" w:eastAsia="Aptos" w:hAnsi="Aptos" w:cs="Aptos"/>
        </w:rPr>
        <w:t xml:space="preserve"> </w:t>
      </w:r>
      <w:r w:rsidR="131349CC" w:rsidRPr="245B6CEB">
        <w:rPr>
          <w:rFonts w:ascii="Aptos" w:eastAsia="Aptos" w:hAnsi="Aptos" w:cs="Aptos"/>
        </w:rPr>
        <w:t>120</w:t>
      </w:r>
      <w:r w:rsidR="0B684781" w:rsidRPr="245B6CEB">
        <w:rPr>
          <w:rFonts w:ascii="Aptos" w:eastAsia="Aptos" w:hAnsi="Aptos" w:cs="Aptos"/>
        </w:rPr>
        <w:t xml:space="preserve"> </w:t>
      </w:r>
      <w:r w:rsidR="74F24935" w:rsidRPr="245B6CEB">
        <w:rPr>
          <w:rFonts w:ascii="Aptos" w:eastAsia="Aptos" w:hAnsi="Aptos" w:cs="Aptos"/>
        </w:rPr>
        <w:t>of Sunderland’s</w:t>
      </w:r>
      <w:r w:rsidR="12B2CEF1" w:rsidRPr="245B6CEB">
        <w:rPr>
          <w:rFonts w:ascii="Aptos" w:eastAsia="Aptos" w:hAnsi="Aptos" w:cs="Aptos"/>
        </w:rPr>
        <w:t xml:space="preserve"> </w:t>
      </w:r>
      <w:r w:rsidR="73E0A5E6" w:rsidRPr="245B6CEB">
        <w:rPr>
          <w:rFonts w:ascii="Aptos" w:eastAsia="Aptos" w:hAnsi="Aptos" w:cs="Aptos"/>
        </w:rPr>
        <w:t>run-down homes</w:t>
      </w:r>
      <w:r w:rsidR="0B684781" w:rsidRPr="245B6CEB">
        <w:rPr>
          <w:rFonts w:ascii="Aptos" w:eastAsia="Aptos" w:hAnsi="Aptos" w:cs="Aptos"/>
        </w:rPr>
        <w:t xml:space="preserve"> and shops</w:t>
      </w:r>
      <w:r w:rsidR="627758E4" w:rsidRPr="245B6CEB">
        <w:rPr>
          <w:rFonts w:ascii="Aptos" w:eastAsia="Aptos" w:hAnsi="Aptos" w:cs="Aptos"/>
        </w:rPr>
        <w:t>, alongside a package of community services to tackle poverty</w:t>
      </w:r>
      <w:r w:rsidR="0B684781" w:rsidRPr="245B6CEB">
        <w:rPr>
          <w:rFonts w:ascii="Aptos" w:eastAsia="Aptos" w:hAnsi="Aptos" w:cs="Aptos"/>
        </w:rPr>
        <w:t xml:space="preserve">. </w:t>
      </w:r>
      <w:r w:rsidR="051333AA" w:rsidRPr="245B6CEB">
        <w:rPr>
          <w:rFonts w:ascii="Aptos" w:eastAsia="Aptos" w:hAnsi="Aptos" w:cs="Aptos"/>
        </w:rPr>
        <w:t>In Yorkshire, the Live</w:t>
      </w:r>
      <w:r w:rsidR="1E50E26B">
        <w:t xml:space="preserve"> Well Wakefield</w:t>
      </w:r>
      <w:r w:rsidR="051333AA">
        <w:t xml:space="preserve"> </w:t>
      </w:r>
      <w:r w:rsidR="1E50E26B">
        <w:t xml:space="preserve">group has helped 93% of clients improve health outcomes </w:t>
      </w:r>
      <w:r w:rsidR="051333AA">
        <w:t xml:space="preserve">through </w:t>
      </w:r>
      <w:r w:rsidR="1E50E26B">
        <w:t>early</w:t>
      </w:r>
      <w:r w:rsidR="1BB5F2C5">
        <w:t xml:space="preserve"> </w:t>
      </w:r>
      <w:r w:rsidR="1E50E26B">
        <w:t>interventions and social prescribing.</w:t>
      </w:r>
      <w:r w:rsidR="051333AA">
        <w:t xml:space="preserve"> </w:t>
      </w:r>
    </w:p>
    <w:p w14:paraId="7FC3CA7B" w14:textId="3244A10D" w:rsidR="00BB2034" w:rsidRDefault="14BEF3C3" w:rsidP="00CF29BF">
      <w:pPr>
        <w:jc w:val="both"/>
      </w:pPr>
      <w:r>
        <w:t xml:space="preserve">Together, </w:t>
      </w:r>
      <w:r w:rsidR="36A48DB4">
        <w:t>this government</w:t>
      </w:r>
      <w:r>
        <w:t xml:space="preserve"> will work in partnership with </w:t>
      </w:r>
      <w:r w:rsidR="03C28238">
        <w:t xml:space="preserve">people on the ground and </w:t>
      </w:r>
      <w:r>
        <w:t xml:space="preserve">local authorities to </w:t>
      </w:r>
      <w:r w:rsidR="03F55296">
        <w:t xml:space="preserve">deliver </w:t>
      </w:r>
      <w:r w:rsidR="2DAB90B6">
        <w:t xml:space="preserve">in every corner of the country. </w:t>
      </w:r>
    </w:p>
    <w:p w14:paraId="2DD55F5D" w14:textId="25993D58" w:rsidR="1C1AC915" w:rsidRDefault="011E06E1" w:rsidP="245B6CEB">
      <w:pPr>
        <w:shd w:val="clear" w:color="auto" w:fill="FFFFFF" w:themeFill="background1"/>
        <w:spacing w:before="300" w:after="300"/>
        <w:jc w:val="both"/>
        <w:rPr>
          <w:rFonts w:ascii="Arial" w:eastAsia="Arial" w:hAnsi="Arial" w:cs="Arial"/>
          <w:b/>
          <w:bCs/>
          <w:color w:val="0B0C0C"/>
        </w:rPr>
      </w:pPr>
      <w:r w:rsidRPr="245B6CEB">
        <w:rPr>
          <w:rFonts w:ascii="Arial" w:eastAsia="Arial" w:hAnsi="Arial" w:cs="Arial"/>
          <w:b/>
          <w:bCs/>
          <w:color w:val="0B0C0C"/>
        </w:rPr>
        <w:t>Angela Rayner MP, Deputy Prime Minister</w:t>
      </w:r>
    </w:p>
    <w:p w14:paraId="067559AE" w14:textId="15BFFACA" w:rsidR="00602BCB" w:rsidRDefault="1A195BDF" w:rsidP="42B1585B">
      <w:pPr>
        <w:pStyle w:val="Heading1"/>
        <w:jc w:val="both"/>
      </w:pPr>
      <w:r>
        <w:t>Introduction</w:t>
      </w:r>
    </w:p>
    <w:p w14:paraId="7894735C" w14:textId="1B7809EE" w:rsidR="00C142D9" w:rsidRDefault="4FD31C7E" w:rsidP="5ABC4AD9">
      <w:pPr>
        <w:jc w:val="both"/>
      </w:pPr>
      <w:r>
        <w:t xml:space="preserve">The government is committed to rebuilding the UK </w:t>
      </w:r>
      <w:r w:rsidR="0EC4FE39">
        <w:t>and driving growth everywhere</w:t>
      </w:r>
      <w:r>
        <w:t xml:space="preserve">. The </w:t>
      </w:r>
      <w:r w:rsidR="73D47880">
        <w:t>renewal</w:t>
      </w:r>
      <w:r>
        <w:t xml:space="preserve"> required is </w:t>
      </w:r>
      <w:r w:rsidR="476C6950">
        <w:t>more than</w:t>
      </w:r>
      <w:r>
        <w:t xml:space="preserve"> just physical infrastructure, but </w:t>
      </w:r>
      <w:r w:rsidR="454B2543">
        <w:t xml:space="preserve">also </w:t>
      </w:r>
      <w:r w:rsidR="2CD92929">
        <w:t>about</w:t>
      </w:r>
      <w:r>
        <w:t xml:space="preserve"> repair</w:t>
      </w:r>
      <w:r w:rsidR="1D0B28EA">
        <w:t>ing</w:t>
      </w:r>
      <w:r>
        <w:t xml:space="preserve"> fractured communities</w:t>
      </w:r>
      <w:r w:rsidR="524A02EF">
        <w:t>,</w:t>
      </w:r>
      <w:r>
        <w:t xml:space="preserve"> bring</w:t>
      </w:r>
      <w:r w:rsidR="2C7BFA73">
        <w:t>ing</w:t>
      </w:r>
      <w:r>
        <w:t xml:space="preserve"> people back together</w:t>
      </w:r>
      <w:r w:rsidR="5ED0E241">
        <w:t xml:space="preserve"> and ensuring people see a visible improvement in their communities</w:t>
      </w:r>
      <w:r>
        <w:t xml:space="preserve">. </w:t>
      </w:r>
      <w:r w:rsidR="01297C98">
        <w:t xml:space="preserve">This is essential for restoring trust in government and sense of pride in place, ensuring people can meet their full potential. </w:t>
      </w:r>
      <w:r w:rsidR="2FEFAE65">
        <w:t xml:space="preserve">The </w:t>
      </w:r>
      <w:hyperlink r:id="rId11">
        <w:r w:rsidR="2FEFAE65" w:rsidRPr="245B6CEB">
          <w:rPr>
            <w:rStyle w:val="Hyperlink"/>
          </w:rPr>
          <w:t>evidence</w:t>
        </w:r>
      </w:hyperlink>
      <w:r w:rsidR="2FEFAE65">
        <w:t xml:space="preserve"> is clear that those places with stronger social capital have higher educational attainment, lower crime </w:t>
      </w:r>
      <w:r w:rsidR="37A82C69">
        <w:t>and faster</w:t>
      </w:r>
      <w:r w:rsidR="2FEFAE65">
        <w:t xml:space="preserve"> economic growth.</w:t>
      </w:r>
    </w:p>
    <w:p w14:paraId="477FDB1E" w14:textId="72A023E9" w:rsidR="00C142D9" w:rsidRDefault="6A104524" w:rsidP="07DF038E">
      <w:pPr>
        <w:jc w:val="both"/>
      </w:pPr>
      <w:r>
        <w:t>To fix the foundations</w:t>
      </w:r>
      <w:r w:rsidR="79D1D193">
        <w:t xml:space="preserve"> of those places most left behind</w:t>
      </w:r>
      <w:r w:rsidR="47EE2D17">
        <w:t>,</w:t>
      </w:r>
      <w:r>
        <w:t xml:space="preserve"> </w:t>
      </w:r>
      <w:r w:rsidR="03F39AE4">
        <w:t>we</w:t>
      </w:r>
      <w:r>
        <w:t xml:space="preserve"> need a long-term strategy</w:t>
      </w:r>
      <w:r w:rsidR="5DF1CE94">
        <w:t xml:space="preserve"> to regenerate, underpinned by plans that </w:t>
      </w:r>
      <w:r>
        <w:t>address demographic shifts</w:t>
      </w:r>
      <w:r w:rsidR="08B39151">
        <w:t xml:space="preserve"> and</w:t>
      </w:r>
      <w:r>
        <w:t xml:space="preserve"> cultural change.</w:t>
      </w:r>
      <w:r w:rsidR="0675F3A3">
        <w:t xml:space="preserve"> </w:t>
      </w:r>
    </w:p>
    <w:p w14:paraId="54576369" w14:textId="35A763E2" w:rsidR="00602BCB" w:rsidRDefault="6BB3CF85" w:rsidP="3AD980FB">
      <w:pPr>
        <w:jc w:val="both"/>
      </w:pPr>
      <w:r>
        <w:t>No one knows the priorities of the community better than th</w:t>
      </w:r>
      <w:r w:rsidR="3DC2386C">
        <w:t>ose</w:t>
      </w:r>
      <w:r>
        <w:t xml:space="preserve"> who live and work there, </w:t>
      </w:r>
      <w:r w:rsidR="70E5BC8C">
        <w:t>which is why</w:t>
      </w:r>
      <w:r>
        <w:t xml:space="preserve"> our </w:t>
      </w:r>
      <w:r w:rsidR="346BE5B9">
        <w:t>Plan for Neighbourhoods</w:t>
      </w:r>
      <w:r>
        <w:t xml:space="preserve"> will empower</w:t>
      </w:r>
      <w:r w:rsidR="3D934AC6">
        <w:t xml:space="preserve"> local people to take back control of their future</w:t>
      </w:r>
      <w:r w:rsidR="2B015C9B">
        <w:t xml:space="preserve"> with a long-term, flexible funding pot of up to £20million of funding and support over the next 10 years</w:t>
      </w:r>
      <w:r w:rsidR="4F1FAA4B">
        <w:t xml:space="preserve">. </w:t>
      </w:r>
      <w:r w:rsidR="17533DFA">
        <w:t xml:space="preserve"> </w:t>
      </w:r>
    </w:p>
    <w:p w14:paraId="2B3D9464" w14:textId="1F5C1144" w:rsidR="00602BCB" w:rsidRDefault="159D5C5D" w:rsidP="000C7407">
      <w:pPr>
        <w:pStyle w:val="Heading1"/>
      </w:pPr>
      <w:r>
        <w:t>Eligible local authorities</w:t>
      </w:r>
      <w:r w:rsidR="35E121A3">
        <w:t>: A renewed focus on deprivation</w:t>
      </w:r>
    </w:p>
    <w:p w14:paraId="17C7EDB3" w14:textId="6D1831B3" w:rsidR="0072029D" w:rsidRDefault="2BA2BEF8" w:rsidP="00C76497">
      <w:pPr>
        <w:spacing w:after="0"/>
        <w:jc w:val="both"/>
        <w:rPr>
          <w:rFonts w:ascii="Aptos" w:eastAsia="Aptos" w:hAnsi="Aptos" w:cs="Aptos"/>
          <w:color w:val="000000" w:themeColor="text1"/>
        </w:rPr>
      </w:pPr>
      <w:r>
        <w:t xml:space="preserve">75 </w:t>
      </w:r>
      <w:r w:rsidR="2F664FC6">
        <w:t>places</w:t>
      </w:r>
      <w:r w:rsidR="514A1BC1">
        <w:t xml:space="preserve"> across England, Wales, Scotland and Northern </w:t>
      </w:r>
      <w:r w:rsidR="4B47C240">
        <w:t>Ireland have</w:t>
      </w:r>
      <w:r>
        <w:t xml:space="preserve"> been selected </w:t>
      </w:r>
      <w:r w:rsidR="4262714D">
        <w:t xml:space="preserve">to receive funding through this programme via </w:t>
      </w:r>
      <w:r w:rsidR="0926F9F2">
        <w:t>2</w:t>
      </w:r>
      <w:r>
        <w:t xml:space="preserve"> published </w:t>
      </w:r>
      <w:r w:rsidR="51B25832">
        <w:t>methodologies</w:t>
      </w:r>
      <w:r w:rsidR="3779944B">
        <w:t>:</w:t>
      </w:r>
      <w:r w:rsidR="6C4BBAC9">
        <w:t xml:space="preserve"> </w:t>
      </w:r>
      <w:hyperlink r:id="rId12">
        <w:r w:rsidR="3779944B" w:rsidRPr="245B6CEB">
          <w:rPr>
            <w:rStyle w:val="Hyperlink"/>
          </w:rPr>
          <w:t xml:space="preserve">methodology for </w:t>
        </w:r>
        <w:r w:rsidR="3779944B" w:rsidRPr="245B6CEB">
          <w:rPr>
            <w:rStyle w:val="Hyperlink"/>
          </w:rPr>
          <w:lastRenderedPageBreak/>
          <w:t>first tranche</w:t>
        </w:r>
      </w:hyperlink>
      <w:r w:rsidR="51B25832">
        <w:t xml:space="preserve"> and </w:t>
      </w:r>
      <w:hyperlink r:id="rId13">
        <w:r w:rsidR="3779944B" w:rsidRPr="245B6CEB">
          <w:rPr>
            <w:rStyle w:val="Hyperlink"/>
          </w:rPr>
          <w:t>methodology for second tranch</w:t>
        </w:r>
        <w:r w:rsidR="10014FBA" w:rsidRPr="245B6CEB">
          <w:rPr>
            <w:rStyle w:val="Hyperlink"/>
          </w:rPr>
          <w:t>e</w:t>
        </w:r>
      </w:hyperlink>
      <w:r w:rsidR="47F5FA15">
        <w:t>.</w:t>
      </w:r>
      <w:r>
        <w:t xml:space="preserve"> </w:t>
      </w:r>
      <w:r w:rsidR="6C4BBAC9" w:rsidRPr="245B6CEB">
        <w:rPr>
          <w:rFonts w:ascii="Aptos" w:eastAsia="Aptos" w:hAnsi="Aptos" w:cs="Aptos"/>
          <w:color w:val="000000" w:themeColor="text1"/>
        </w:rPr>
        <w:t>T</w:t>
      </w:r>
      <w:r w:rsidR="4289D83E" w:rsidRPr="245B6CEB">
        <w:rPr>
          <w:rFonts w:ascii="Aptos" w:eastAsia="Aptos" w:hAnsi="Aptos" w:cs="Aptos"/>
          <w:color w:val="000000" w:themeColor="text1"/>
        </w:rPr>
        <w:t xml:space="preserve">he metrics </w:t>
      </w:r>
      <w:r w:rsidR="6C4BBAC9" w:rsidRPr="245B6CEB">
        <w:rPr>
          <w:rFonts w:ascii="Aptos" w:eastAsia="Aptos" w:hAnsi="Aptos" w:cs="Aptos"/>
          <w:color w:val="000000" w:themeColor="text1"/>
        </w:rPr>
        <w:t>used for</w:t>
      </w:r>
      <w:r w:rsidR="34A6CCAB" w:rsidRPr="245B6CEB">
        <w:rPr>
          <w:rFonts w:ascii="Aptos" w:eastAsia="Aptos" w:hAnsi="Aptos" w:cs="Aptos"/>
          <w:color w:val="000000" w:themeColor="text1"/>
        </w:rPr>
        <w:t xml:space="preserve"> selection included</w:t>
      </w:r>
      <w:r w:rsidR="4289D83E" w:rsidRPr="245B6CEB">
        <w:rPr>
          <w:rFonts w:ascii="Aptos" w:eastAsia="Aptos" w:hAnsi="Aptos" w:cs="Aptos"/>
          <w:color w:val="000000" w:themeColor="text1"/>
        </w:rPr>
        <w:t>:</w:t>
      </w:r>
    </w:p>
    <w:p w14:paraId="09623451" w14:textId="3EB3F968" w:rsidR="0072029D" w:rsidRDefault="4289D83E" w:rsidP="00C76497">
      <w:pPr>
        <w:pStyle w:val="ListParagraph"/>
        <w:numPr>
          <w:ilvl w:val="0"/>
          <w:numId w:val="43"/>
        </w:numPr>
        <w:spacing w:after="0"/>
        <w:jc w:val="both"/>
        <w:rPr>
          <w:rFonts w:ascii="Aptos" w:eastAsia="Aptos" w:hAnsi="Aptos" w:cs="Aptos"/>
          <w:color w:val="000000" w:themeColor="text1"/>
        </w:rPr>
      </w:pPr>
      <w:r w:rsidRPr="245B6CEB">
        <w:rPr>
          <w:rFonts w:ascii="Aptos" w:eastAsia="Aptos" w:hAnsi="Aptos" w:cs="Aptos"/>
          <w:color w:val="000000" w:themeColor="text1"/>
        </w:rPr>
        <w:t>indices of multiple deprivation</w:t>
      </w:r>
    </w:p>
    <w:p w14:paraId="65391142" w14:textId="714F7ABC" w:rsidR="0072029D" w:rsidRDefault="4289D83E" w:rsidP="00C76497">
      <w:pPr>
        <w:pStyle w:val="ListParagraph"/>
        <w:numPr>
          <w:ilvl w:val="0"/>
          <w:numId w:val="43"/>
        </w:numPr>
        <w:spacing w:after="0"/>
        <w:jc w:val="both"/>
        <w:rPr>
          <w:rFonts w:ascii="Aptos" w:eastAsia="Aptos" w:hAnsi="Aptos" w:cs="Aptos"/>
          <w:color w:val="000000" w:themeColor="text1"/>
        </w:rPr>
      </w:pPr>
      <w:r w:rsidRPr="245B6CEB">
        <w:rPr>
          <w:rFonts w:ascii="Aptos" w:eastAsia="Aptos" w:hAnsi="Aptos" w:cs="Aptos"/>
          <w:color w:val="000000" w:themeColor="text1"/>
        </w:rPr>
        <w:t>population size</w:t>
      </w:r>
    </w:p>
    <w:p w14:paraId="15E2F000" w14:textId="20B50FEB" w:rsidR="0072029D" w:rsidRDefault="4289D83E" w:rsidP="00C76497">
      <w:pPr>
        <w:pStyle w:val="ListParagraph"/>
        <w:numPr>
          <w:ilvl w:val="0"/>
          <w:numId w:val="43"/>
        </w:numPr>
        <w:spacing w:after="0"/>
        <w:jc w:val="both"/>
        <w:rPr>
          <w:rFonts w:ascii="Aptos" w:eastAsia="Aptos" w:hAnsi="Aptos" w:cs="Aptos"/>
          <w:color w:val="000000" w:themeColor="text1"/>
        </w:rPr>
      </w:pPr>
      <w:r w:rsidRPr="245B6CEB">
        <w:rPr>
          <w:rFonts w:ascii="Aptos" w:eastAsia="Aptos" w:hAnsi="Aptos" w:cs="Aptos"/>
          <w:color w:val="000000" w:themeColor="text1"/>
        </w:rPr>
        <w:t>healthy life expectancy</w:t>
      </w:r>
    </w:p>
    <w:p w14:paraId="2297BF73" w14:textId="5FA2C264" w:rsidR="00790874" w:rsidRPr="00790874" w:rsidRDefault="3F121A21" w:rsidP="00C76497">
      <w:pPr>
        <w:pStyle w:val="ListParagraph"/>
        <w:numPr>
          <w:ilvl w:val="0"/>
          <w:numId w:val="43"/>
        </w:numPr>
        <w:spacing w:after="0"/>
        <w:jc w:val="both"/>
        <w:rPr>
          <w:rFonts w:ascii="Aptos" w:eastAsia="Aptos" w:hAnsi="Aptos" w:cs="Aptos"/>
          <w:color w:val="000000" w:themeColor="text1"/>
        </w:rPr>
      </w:pPr>
      <w:r w:rsidRPr="245B6CEB">
        <w:rPr>
          <w:rFonts w:ascii="Aptos" w:eastAsia="Aptos" w:hAnsi="Aptos" w:cs="Aptos"/>
          <w:color w:val="000000" w:themeColor="text1"/>
        </w:rPr>
        <w:t>Gross Value Added per hour worked</w:t>
      </w:r>
    </w:p>
    <w:p w14:paraId="47C03EC3" w14:textId="143B7C67" w:rsidR="0072029D" w:rsidRDefault="4289D83E" w:rsidP="00C76497">
      <w:pPr>
        <w:pStyle w:val="ListParagraph"/>
        <w:numPr>
          <w:ilvl w:val="0"/>
          <w:numId w:val="43"/>
        </w:numPr>
        <w:spacing w:after="0"/>
        <w:jc w:val="both"/>
        <w:rPr>
          <w:rFonts w:ascii="Aptos" w:eastAsia="Aptos" w:hAnsi="Aptos" w:cs="Aptos"/>
          <w:color w:val="000000" w:themeColor="text1"/>
        </w:rPr>
      </w:pPr>
      <w:r w:rsidRPr="245B6CEB">
        <w:rPr>
          <w:rFonts w:ascii="Aptos" w:eastAsia="Aptos" w:hAnsi="Aptos" w:cs="Aptos"/>
          <w:color w:val="000000" w:themeColor="text1"/>
        </w:rPr>
        <w:t>skill level (NVQ level 3+</w:t>
      </w:r>
      <w:r w:rsidR="3CCA8CB0" w:rsidRPr="245B6CEB">
        <w:rPr>
          <w:rFonts w:ascii="Aptos" w:eastAsia="Aptos" w:hAnsi="Aptos" w:cs="Aptos"/>
          <w:color w:val="000000" w:themeColor="text1"/>
        </w:rPr>
        <w:t xml:space="preserve"> </w:t>
      </w:r>
      <w:r w:rsidR="039DE420" w:rsidRPr="245B6CEB">
        <w:rPr>
          <w:rFonts w:ascii="Aptos" w:eastAsia="Aptos" w:hAnsi="Aptos" w:cs="Aptos"/>
          <w:color w:val="000000" w:themeColor="text1"/>
        </w:rPr>
        <w:t>in England and Wales and above SCFQ</w:t>
      </w:r>
      <w:r w:rsidR="725A7641" w:rsidRPr="245B6CEB">
        <w:rPr>
          <w:rFonts w:ascii="Aptos" w:eastAsia="Aptos" w:hAnsi="Aptos" w:cs="Aptos"/>
          <w:color w:val="000000" w:themeColor="text1"/>
        </w:rPr>
        <w:t>4+</w:t>
      </w:r>
      <w:r w:rsidR="039DE420" w:rsidRPr="245B6CEB">
        <w:rPr>
          <w:rFonts w:ascii="Aptos" w:eastAsia="Aptos" w:hAnsi="Aptos" w:cs="Aptos"/>
          <w:color w:val="000000" w:themeColor="text1"/>
        </w:rPr>
        <w:t xml:space="preserve"> in Scotland</w:t>
      </w:r>
      <w:r w:rsidR="2E5CFBEA" w:rsidRPr="245B6CEB">
        <w:rPr>
          <w:rFonts w:ascii="Aptos" w:eastAsia="Aptos" w:hAnsi="Aptos" w:cs="Aptos"/>
          <w:color w:val="000000" w:themeColor="text1"/>
        </w:rPr>
        <w:t xml:space="preserve"> – t</w:t>
      </w:r>
      <w:r w:rsidR="039DE420" w:rsidRPr="245B6CEB">
        <w:rPr>
          <w:rFonts w:ascii="Aptos" w:eastAsia="Aptos" w:hAnsi="Aptos" w:cs="Aptos"/>
          <w:color w:val="000000" w:themeColor="text1"/>
        </w:rPr>
        <w:t>his</w:t>
      </w:r>
      <w:r w:rsidR="2E5CFBEA" w:rsidRPr="245B6CEB">
        <w:rPr>
          <w:rFonts w:ascii="Aptos" w:eastAsia="Aptos" w:hAnsi="Aptos" w:cs="Aptos"/>
          <w:color w:val="000000" w:themeColor="text1"/>
        </w:rPr>
        <w:t xml:space="preserve"> </w:t>
      </w:r>
      <w:r w:rsidR="7D5BE6BB" w:rsidRPr="245B6CEB">
        <w:rPr>
          <w:rFonts w:ascii="Aptos" w:eastAsia="Aptos" w:hAnsi="Aptos" w:cs="Aptos"/>
          <w:color w:val="000000" w:themeColor="text1"/>
        </w:rPr>
        <w:t>metric was not used in Northern Ireland</w:t>
      </w:r>
      <w:r w:rsidRPr="245B6CEB">
        <w:rPr>
          <w:rFonts w:ascii="Aptos" w:eastAsia="Aptos" w:hAnsi="Aptos" w:cs="Aptos"/>
          <w:color w:val="000000" w:themeColor="text1"/>
        </w:rPr>
        <w:t>)</w:t>
      </w:r>
    </w:p>
    <w:p w14:paraId="4487F781" w14:textId="74B181AA" w:rsidR="0072029D" w:rsidRDefault="0072029D" w:rsidP="0072029D">
      <w:pPr>
        <w:jc w:val="both"/>
      </w:pPr>
    </w:p>
    <w:p w14:paraId="074D5B01" w14:textId="041FBDBE" w:rsidR="46824D62" w:rsidRDefault="2BA2BEF8" w:rsidP="0072029D">
      <w:pPr>
        <w:jc w:val="both"/>
      </w:pPr>
      <w:r>
        <w:t xml:space="preserve">The following list includes eligible local authorities for the </w:t>
      </w:r>
      <w:r w:rsidR="346BE5B9">
        <w:t>Plan for Neighbourhoods</w:t>
      </w:r>
      <w:r>
        <w:t xml:space="preserve">, ordered alphabetically. The region or county is determined by </w:t>
      </w:r>
      <w:hyperlink r:id="rId14">
        <w:r w:rsidR="5934B30F" w:rsidRPr="245B6CEB">
          <w:rPr>
            <w:rStyle w:val="Hyperlink"/>
          </w:rPr>
          <w:t>International Territorial Levels (ITLs) 1 and 2</w:t>
        </w:r>
      </w:hyperlink>
      <w:r w:rsidR="5934B30F">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8"/>
        <w:gridCol w:w="2784"/>
      </w:tblGrid>
      <w:tr w:rsidR="00602BCB" w14:paraId="74477552" w14:textId="77777777" w:rsidTr="245B6CEB">
        <w:trPr>
          <w:trHeight w:val="290"/>
        </w:trPr>
        <w:tc>
          <w:tcPr>
            <w:tcW w:w="3114" w:type="dxa"/>
            <w:shd w:val="clear" w:color="auto" w:fill="auto"/>
            <w:vAlign w:val="center"/>
          </w:tcPr>
          <w:p w14:paraId="58645EFC" w14:textId="04329DA4" w:rsidR="00602BCB" w:rsidRDefault="7FEC020F" w:rsidP="00BC772B">
            <w:pPr>
              <w:spacing w:after="0" w:line="240" w:lineRule="auto"/>
              <w:rPr>
                <w:rFonts w:ascii="Arial" w:eastAsia="Times New Roman" w:hAnsi="Arial" w:cs="Arial"/>
                <w:b/>
                <w:bCs/>
                <w:color w:val="000000" w:themeColor="text1"/>
                <w:sz w:val="22"/>
                <w:szCs w:val="22"/>
                <w:lang w:eastAsia="en-GB"/>
              </w:rPr>
            </w:pPr>
            <w:r w:rsidRPr="245B6CEB">
              <w:rPr>
                <w:rFonts w:ascii="Arial" w:hAnsi="Arial" w:cs="Arial"/>
                <w:b/>
                <w:bCs/>
                <w:color w:val="000000" w:themeColor="text1"/>
                <w:sz w:val="22"/>
                <w:szCs w:val="22"/>
              </w:rPr>
              <w:t>Place</w:t>
            </w:r>
          </w:p>
        </w:tc>
        <w:tc>
          <w:tcPr>
            <w:tcW w:w="3118" w:type="dxa"/>
            <w:shd w:val="clear" w:color="auto" w:fill="auto"/>
            <w:vAlign w:val="center"/>
          </w:tcPr>
          <w:p w14:paraId="1D9CC5A3" w14:textId="48BB3690" w:rsidR="00602BCB" w:rsidRDefault="17533DFA" w:rsidP="00BC772B">
            <w:pPr>
              <w:spacing w:after="0" w:line="240" w:lineRule="auto"/>
              <w:rPr>
                <w:rFonts w:ascii="Arial" w:eastAsia="Times New Roman" w:hAnsi="Arial" w:cs="Arial"/>
                <w:b/>
                <w:bCs/>
                <w:color w:val="000000" w:themeColor="text1"/>
                <w:sz w:val="22"/>
                <w:szCs w:val="22"/>
                <w:lang w:eastAsia="en-GB"/>
              </w:rPr>
            </w:pPr>
            <w:r w:rsidRPr="245B6CEB">
              <w:rPr>
                <w:rFonts w:ascii="Arial" w:hAnsi="Arial" w:cs="Arial"/>
                <w:b/>
                <w:bCs/>
                <w:color w:val="000000" w:themeColor="text1"/>
                <w:sz w:val="22"/>
                <w:szCs w:val="22"/>
              </w:rPr>
              <w:t>Local authority</w:t>
            </w:r>
          </w:p>
        </w:tc>
        <w:tc>
          <w:tcPr>
            <w:tcW w:w="2784" w:type="dxa"/>
            <w:shd w:val="clear" w:color="auto" w:fill="auto"/>
            <w:vAlign w:val="center"/>
          </w:tcPr>
          <w:p w14:paraId="2256BAC2" w14:textId="31422921" w:rsidR="00602BCB" w:rsidRDefault="4646B387" w:rsidP="00BC772B">
            <w:pPr>
              <w:spacing w:after="0" w:line="240" w:lineRule="auto"/>
              <w:rPr>
                <w:rFonts w:ascii="Arial" w:eastAsia="Times New Roman" w:hAnsi="Arial" w:cs="Arial"/>
                <w:b/>
                <w:bCs/>
                <w:color w:val="000000" w:themeColor="text1"/>
                <w:sz w:val="22"/>
                <w:szCs w:val="22"/>
                <w:lang w:eastAsia="en-GB"/>
              </w:rPr>
            </w:pPr>
            <w:r w:rsidRPr="245B6CEB">
              <w:rPr>
                <w:rFonts w:ascii="Arial" w:hAnsi="Arial" w:cs="Arial"/>
                <w:b/>
                <w:bCs/>
                <w:color w:val="000000" w:themeColor="text1"/>
                <w:sz w:val="22"/>
                <w:szCs w:val="22"/>
              </w:rPr>
              <w:t>Region or county</w:t>
            </w:r>
          </w:p>
        </w:tc>
      </w:tr>
      <w:tr w:rsidR="00602BCB" w14:paraId="1E4FC534" w14:textId="77777777" w:rsidTr="245B6CEB">
        <w:trPr>
          <w:trHeight w:val="290"/>
        </w:trPr>
        <w:tc>
          <w:tcPr>
            <w:tcW w:w="3114" w:type="dxa"/>
            <w:shd w:val="clear" w:color="auto" w:fill="auto"/>
            <w:vAlign w:val="center"/>
          </w:tcPr>
          <w:p w14:paraId="746CCA9D" w14:textId="31CB7D61"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Accrington</w:t>
            </w:r>
          </w:p>
        </w:tc>
        <w:tc>
          <w:tcPr>
            <w:tcW w:w="3118" w:type="dxa"/>
            <w:shd w:val="clear" w:color="auto" w:fill="auto"/>
            <w:vAlign w:val="center"/>
          </w:tcPr>
          <w:p w14:paraId="0CA5E4BF" w14:textId="0A62E0FB"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Hyndburn</w:t>
            </w:r>
            <w:r w:rsidR="14EDB018" w:rsidRPr="245B6CEB">
              <w:rPr>
                <w:rFonts w:ascii="Arial" w:hAnsi="Arial" w:cs="Arial"/>
                <w:color w:val="000000" w:themeColor="text1"/>
                <w:sz w:val="22"/>
                <w:szCs w:val="22"/>
              </w:rPr>
              <w:t xml:space="preserve"> Borough Council</w:t>
            </w:r>
          </w:p>
        </w:tc>
        <w:tc>
          <w:tcPr>
            <w:tcW w:w="2784" w:type="dxa"/>
            <w:shd w:val="clear" w:color="auto" w:fill="auto"/>
            <w:vAlign w:val="center"/>
          </w:tcPr>
          <w:p w14:paraId="534522AA" w14:textId="17262A89"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West</w:t>
            </w:r>
          </w:p>
        </w:tc>
      </w:tr>
      <w:tr w:rsidR="00602BCB" w14:paraId="6DC298D7" w14:textId="77777777" w:rsidTr="245B6CEB">
        <w:trPr>
          <w:trHeight w:val="240"/>
        </w:trPr>
        <w:tc>
          <w:tcPr>
            <w:tcW w:w="3114" w:type="dxa"/>
            <w:shd w:val="clear" w:color="auto" w:fill="FFFFFF" w:themeFill="background1"/>
            <w:vAlign w:val="center"/>
          </w:tcPr>
          <w:p w14:paraId="754D0F83" w14:textId="18E8BD43"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Arbroath</w:t>
            </w:r>
          </w:p>
        </w:tc>
        <w:tc>
          <w:tcPr>
            <w:tcW w:w="3118" w:type="dxa"/>
            <w:shd w:val="clear" w:color="auto" w:fill="FFFFFF" w:themeFill="background1"/>
            <w:vAlign w:val="center"/>
          </w:tcPr>
          <w:p w14:paraId="28591A90" w14:textId="3A4645F8" w:rsidR="00602BCB" w:rsidRDefault="17533DFA"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Angus</w:t>
            </w:r>
            <w:r w:rsidR="033A5E9D" w:rsidRPr="245B6CEB">
              <w:rPr>
                <w:rFonts w:ascii="Arial" w:hAnsi="Arial" w:cs="Arial"/>
                <w:color w:val="0B0C0C"/>
                <w:sz w:val="22"/>
                <w:szCs w:val="22"/>
              </w:rPr>
              <w:t xml:space="preserve"> Council</w:t>
            </w:r>
          </w:p>
        </w:tc>
        <w:tc>
          <w:tcPr>
            <w:tcW w:w="2784" w:type="dxa"/>
            <w:shd w:val="clear" w:color="auto" w:fill="FFFFFF" w:themeFill="background1"/>
            <w:vAlign w:val="center"/>
          </w:tcPr>
          <w:p w14:paraId="7D5CD775" w14:textId="7C4FBCD5"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Eastern Scotland</w:t>
            </w:r>
          </w:p>
        </w:tc>
      </w:tr>
      <w:tr w:rsidR="00602BCB" w14:paraId="08FED66A" w14:textId="77777777" w:rsidTr="245B6CEB">
        <w:trPr>
          <w:trHeight w:val="290"/>
        </w:trPr>
        <w:tc>
          <w:tcPr>
            <w:tcW w:w="3114" w:type="dxa"/>
            <w:shd w:val="clear" w:color="auto" w:fill="auto"/>
            <w:vAlign w:val="center"/>
          </w:tcPr>
          <w:p w14:paraId="5D6E5B54" w14:textId="5FCEB71E"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Ashton-under-Lyne</w:t>
            </w:r>
          </w:p>
        </w:tc>
        <w:tc>
          <w:tcPr>
            <w:tcW w:w="3118" w:type="dxa"/>
            <w:shd w:val="clear" w:color="auto" w:fill="auto"/>
            <w:vAlign w:val="center"/>
          </w:tcPr>
          <w:p w14:paraId="6DB27CA8" w14:textId="0C6E43F9"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Tameside</w:t>
            </w:r>
            <w:r w:rsidR="033A5E9D" w:rsidRPr="245B6CEB">
              <w:rPr>
                <w:rFonts w:ascii="Arial" w:hAnsi="Arial" w:cs="Arial"/>
                <w:color w:val="000000" w:themeColor="text1"/>
                <w:sz w:val="22"/>
                <w:szCs w:val="22"/>
              </w:rPr>
              <w:t xml:space="preserve"> Metropolitan Borough Council</w:t>
            </w:r>
          </w:p>
        </w:tc>
        <w:tc>
          <w:tcPr>
            <w:tcW w:w="2784" w:type="dxa"/>
            <w:shd w:val="clear" w:color="auto" w:fill="auto"/>
            <w:vAlign w:val="center"/>
          </w:tcPr>
          <w:p w14:paraId="73651C62" w14:textId="71AEB968"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West</w:t>
            </w:r>
          </w:p>
        </w:tc>
      </w:tr>
      <w:tr w:rsidR="00602BCB" w14:paraId="59A56183" w14:textId="77777777" w:rsidTr="245B6CEB">
        <w:trPr>
          <w:trHeight w:val="290"/>
        </w:trPr>
        <w:tc>
          <w:tcPr>
            <w:tcW w:w="3114" w:type="dxa"/>
            <w:shd w:val="clear" w:color="auto" w:fill="auto"/>
            <w:vAlign w:val="center"/>
          </w:tcPr>
          <w:p w14:paraId="337448E5" w14:textId="76244928"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Barnsley</w:t>
            </w:r>
          </w:p>
        </w:tc>
        <w:tc>
          <w:tcPr>
            <w:tcW w:w="3118" w:type="dxa"/>
            <w:shd w:val="clear" w:color="auto" w:fill="auto"/>
            <w:vAlign w:val="center"/>
          </w:tcPr>
          <w:p w14:paraId="0F1D4F5D" w14:textId="4EF70A8B"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Barnsley</w:t>
            </w:r>
            <w:r w:rsidR="033A5E9D" w:rsidRPr="245B6CEB">
              <w:rPr>
                <w:rFonts w:ascii="Arial" w:hAnsi="Arial" w:cs="Arial"/>
                <w:color w:val="000000" w:themeColor="text1"/>
                <w:sz w:val="22"/>
                <w:szCs w:val="22"/>
              </w:rPr>
              <w:t xml:space="preserve"> Council</w:t>
            </w:r>
          </w:p>
        </w:tc>
        <w:tc>
          <w:tcPr>
            <w:tcW w:w="2784" w:type="dxa"/>
            <w:shd w:val="clear" w:color="auto" w:fill="auto"/>
            <w:vAlign w:val="center"/>
          </w:tcPr>
          <w:p w14:paraId="727A51EA" w14:textId="17A3D3D8"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Yorkshire and The Humber</w:t>
            </w:r>
          </w:p>
        </w:tc>
      </w:tr>
      <w:tr w:rsidR="00602BCB" w14:paraId="6D55DC75" w14:textId="77777777" w:rsidTr="245B6CEB">
        <w:trPr>
          <w:trHeight w:val="290"/>
        </w:trPr>
        <w:tc>
          <w:tcPr>
            <w:tcW w:w="3114" w:type="dxa"/>
            <w:shd w:val="clear" w:color="auto" w:fill="auto"/>
            <w:vAlign w:val="center"/>
          </w:tcPr>
          <w:p w14:paraId="389AC0D2" w14:textId="196D513D"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Barry (Vale of Glamorgan)</w:t>
            </w:r>
          </w:p>
        </w:tc>
        <w:tc>
          <w:tcPr>
            <w:tcW w:w="3118" w:type="dxa"/>
            <w:shd w:val="clear" w:color="auto" w:fill="auto"/>
            <w:vAlign w:val="center"/>
          </w:tcPr>
          <w:p w14:paraId="23E41726" w14:textId="1B750F20"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Vale of Glamorgan</w:t>
            </w:r>
            <w:r w:rsidR="2E314150" w:rsidRPr="245B6CEB">
              <w:rPr>
                <w:rFonts w:ascii="Arial" w:hAnsi="Arial" w:cs="Arial"/>
                <w:color w:val="000000" w:themeColor="text1"/>
                <w:sz w:val="22"/>
                <w:szCs w:val="22"/>
              </w:rPr>
              <w:t xml:space="preserve"> Council</w:t>
            </w:r>
          </w:p>
        </w:tc>
        <w:tc>
          <w:tcPr>
            <w:tcW w:w="2784" w:type="dxa"/>
            <w:shd w:val="clear" w:color="auto" w:fill="auto"/>
            <w:vAlign w:val="center"/>
          </w:tcPr>
          <w:p w14:paraId="0058E500" w14:textId="1F884F93"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East Wales</w:t>
            </w:r>
          </w:p>
        </w:tc>
      </w:tr>
      <w:tr w:rsidR="00602BCB" w14:paraId="0C7CBCB8" w14:textId="77777777" w:rsidTr="245B6CEB">
        <w:trPr>
          <w:trHeight w:val="341"/>
        </w:trPr>
        <w:tc>
          <w:tcPr>
            <w:tcW w:w="3114" w:type="dxa"/>
            <w:shd w:val="clear" w:color="auto" w:fill="FFFFFF" w:themeFill="background1"/>
            <w:vAlign w:val="center"/>
          </w:tcPr>
          <w:p w14:paraId="11F75BD6" w14:textId="76872277"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Bedworth</w:t>
            </w:r>
          </w:p>
        </w:tc>
        <w:tc>
          <w:tcPr>
            <w:tcW w:w="3118" w:type="dxa"/>
            <w:shd w:val="clear" w:color="auto" w:fill="FFFFFF" w:themeFill="background1"/>
            <w:vAlign w:val="center"/>
          </w:tcPr>
          <w:p w14:paraId="598ACED2" w14:textId="25E6445F" w:rsidR="00602BCB" w:rsidRDefault="17533DFA"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Nuneaton and Bedworth</w:t>
            </w:r>
            <w:r w:rsidR="35E616D4" w:rsidRPr="245B6CEB">
              <w:rPr>
                <w:rFonts w:ascii="Arial" w:hAnsi="Arial" w:cs="Arial"/>
                <w:color w:val="0B0C0C"/>
                <w:sz w:val="22"/>
                <w:szCs w:val="22"/>
              </w:rPr>
              <w:t xml:space="preserve"> Borough Council</w:t>
            </w:r>
          </w:p>
        </w:tc>
        <w:tc>
          <w:tcPr>
            <w:tcW w:w="2784" w:type="dxa"/>
            <w:shd w:val="clear" w:color="auto" w:fill="FFFFFF" w:themeFill="background1"/>
            <w:vAlign w:val="center"/>
          </w:tcPr>
          <w:p w14:paraId="3D2D4354" w14:textId="5DD87832"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West Midlands</w:t>
            </w:r>
          </w:p>
        </w:tc>
      </w:tr>
      <w:tr w:rsidR="00602BCB" w14:paraId="7A113697" w14:textId="77777777" w:rsidTr="245B6CEB">
        <w:trPr>
          <w:trHeight w:val="290"/>
        </w:trPr>
        <w:tc>
          <w:tcPr>
            <w:tcW w:w="3114" w:type="dxa"/>
            <w:shd w:val="clear" w:color="auto" w:fill="auto"/>
            <w:vAlign w:val="center"/>
          </w:tcPr>
          <w:p w14:paraId="28609219" w14:textId="7F7677DE"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Bexhill-on-Sea</w:t>
            </w:r>
          </w:p>
        </w:tc>
        <w:tc>
          <w:tcPr>
            <w:tcW w:w="3118" w:type="dxa"/>
            <w:shd w:val="clear" w:color="auto" w:fill="auto"/>
            <w:vAlign w:val="center"/>
          </w:tcPr>
          <w:p w14:paraId="1BD185DA" w14:textId="00F14FB5"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Rother</w:t>
            </w:r>
            <w:r w:rsidR="16FB9F90" w:rsidRPr="245B6CEB">
              <w:rPr>
                <w:rFonts w:ascii="Arial" w:hAnsi="Arial" w:cs="Arial"/>
                <w:color w:val="000000" w:themeColor="text1"/>
                <w:sz w:val="22"/>
                <w:szCs w:val="22"/>
              </w:rPr>
              <w:t xml:space="preserve"> District Council</w:t>
            </w:r>
          </w:p>
        </w:tc>
        <w:tc>
          <w:tcPr>
            <w:tcW w:w="2784" w:type="dxa"/>
            <w:shd w:val="clear" w:color="auto" w:fill="auto"/>
            <w:vAlign w:val="center"/>
          </w:tcPr>
          <w:p w14:paraId="5008BB96" w14:textId="0BA240E4"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South East</w:t>
            </w:r>
          </w:p>
        </w:tc>
      </w:tr>
      <w:tr w:rsidR="00602BCB" w14:paraId="60D480DD" w14:textId="77777777" w:rsidTr="245B6CEB">
        <w:trPr>
          <w:trHeight w:val="441"/>
        </w:trPr>
        <w:tc>
          <w:tcPr>
            <w:tcW w:w="3114" w:type="dxa"/>
            <w:tcBorders>
              <w:top w:val="single" w:sz="4" w:space="0" w:color="auto"/>
              <w:left w:val="single" w:sz="4" w:space="0" w:color="auto"/>
              <w:bottom w:val="single" w:sz="4" w:space="0" w:color="auto"/>
              <w:right w:val="single" w:sz="4" w:space="0" w:color="auto"/>
            </w:tcBorders>
            <w:shd w:val="clear" w:color="auto" w:fill="auto"/>
            <w:vAlign w:val="center"/>
          </w:tcPr>
          <w:p w14:paraId="01683B8A" w14:textId="08F1A955"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Bilston (Wolverhampton)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6C0DA34" w14:textId="24D64EC8" w:rsidR="00602BCB" w:rsidRDefault="3842E8B8"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City Of Wolverhampton Council</w:t>
            </w:r>
          </w:p>
        </w:tc>
        <w:tc>
          <w:tcPr>
            <w:tcW w:w="2784" w:type="dxa"/>
            <w:tcBorders>
              <w:top w:val="single" w:sz="4" w:space="0" w:color="auto"/>
              <w:left w:val="single" w:sz="4" w:space="0" w:color="auto"/>
              <w:bottom w:val="single" w:sz="4" w:space="0" w:color="auto"/>
              <w:right w:val="single" w:sz="4" w:space="0" w:color="auto"/>
            </w:tcBorders>
            <w:shd w:val="clear" w:color="auto" w:fill="auto"/>
            <w:vAlign w:val="center"/>
          </w:tcPr>
          <w:p w14:paraId="7F7FB1CA" w14:textId="699BF3BF"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West Midlands</w:t>
            </w:r>
          </w:p>
        </w:tc>
      </w:tr>
      <w:tr w:rsidR="00602BCB" w14:paraId="07F5D6B3" w14:textId="77777777" w:rsidTr="245B6CEB">
        <w:trPr>
          <w:trHeight w:val="290"/>
        </w:trPr>
        <w:tc>
          <w:tcPr>
            <w:tcW w:w="3114" w:type="dxa"/>
            <w:shd w:val="clear" w:color="auto" w:fill="auto"/>
            <w:vAlign w:val="center"/>
          </w:tcPr>
          <w:p w14:paraId="536084DC" w14:textId="200505F3"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Blyth (Northumberland)</w:t>
            </w:r>
          </w:p>
        </w:tc>
        <w:tc>
          <w:tcPr>
            <w:tcW w:w="3118" w:type="dxa"/>
            <w:shd w:val="clear" w:color="auto" w:fill="auto"/>
            <w:vAlign w:val="center"/>
          </w:tcPr>
          <w:p w14:paraId="38D5DF50" w14:textId="7B1203C6"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Northumberland</w:t>
            </w:r>
            <w:r w:rsidR="6C035484" w:rsidRPr="245B6CEB">
              <w:rPr>
                <w:rFonts w:ascii="Arial" w:hAnsi="Arial" w:cs="Arial"/>
                <w:color w:val="000000" w:themeColor="text1"/>
                <w:sz w:val="22"/>
                <w:szCs w:val="22"/>
              </w:rPr>
              <w:t xml:space="preserve"> County Council</w:t>
            </w:r>
          </w:p>
        </w:tc>
        <w:tc>
          <w:tcPr>
            <w:tcW w:w="2784" w:type="dxa"/>
            <w:shd w:val="clear" w:color="auto" w:fill="auto"/>
            <w:vAlign w:val="center"/>
          </w:tcPr>
          <w:p w14:paraId="7FE4CF68" w14:textId="213F71F0"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East</w:t>
            </w:r>
          </w:p>
        </w:tc>
      </w:tr>
      <w:tr w:rsidR="00602BCB" w14:paraId="04F31D1C" w14:textId="77777777" w:rsidTr="245B6CEB">
        <w:trPr>
          <w:trHeight w:val="290"/>
        </w:trPr>
        <w:tc>
          <w:tcPr>
            <w:tcW w:w="3114" w:type="dxa"/>
            <w:shd w:val="clear" w:color="auto" w:fill="auto"/>
            <w:vAlign w:val="center"/>
          </w:tcPr>
          <w:p w14:paraId="7D3A45B3" w14:textId="7A62EBD7"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Boston</w:t>
            </w:r>
          </w:p>
        </w:tc>
        <w:tc>
          <w:tcPr>
            <w:tcW w:w="3118" w:type="dxa"/>
            <w:shd w:val="clear" w:color="auto" w:fill="auto"/>
            <w:vAlign w:val="center"/>
          </w:tcPr>
          <w:p w14:paraId="3F90D877" w14:textId="643DB076"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Boston</w:t>
            </w:r>
            <w:r w:rsidR="140622CA">
              <w:t xml:space="preserve"> </w:t>
            </w:r>
            <w:r w:rsidR="140622CA" w:rsidRPr="245B6CEB">
              <w:rPr>
                <w:rFonts w:ascii="Arial" w:hAnsi="Arial" w:cs="Arial"/>
                <w:color w:val="000000" w:themeColor="text1"/>
                <w:sz w:val="22"/>
                <w:szCs w:val="22"/>
              </w:rPr>
              <w:t>Borough Council</w:t>
            </w:r>
          </w:p>
        </w:tc>
        <w:tc>
          <w:tcPr>
            <w:tcW w:w="2784" w:type="dxa"/>
            <w:shd w:val="clear" w:color="auto" w:fill="auto"/>
            <w:vAlign w:val="center"/>
          </w:tcPr>
          <w:p w14:paraId="32CD3190" w14:textId="69CE0DC9"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East Midlands</w:t>
            </w:r>
          </w:p>
        </w:tc>
      </w:tr>
      <w:tr w:rsidR="00602BCB" w14:paraId="4622EFA5" w14:textId="77777777" w:rsidTr="245B6CEB">
        <w:trPr>
          <w:trHeight w:val="290"/>
        </w:trPr>
        <w:tc>
          <w:tcPr>
            <w:tcW w:w="3114" w:type="dxa"/>
            <w:shd w:val="clear" w:color="auto" w:fill="auto"/>
            <w:vAlign w:val="center"/>
          </w:tcPr>
          <w:p w14:paraId="7DB06CB2" w14:textId="41D56141"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Burnley</w:t>
            </w:r>
          </w:p>
        </w:tc>
        <w:tc>
          <w:tcPr>
            <w:tcW w:w="3118" w:type="dxa"/>
            <w:shd w:val="clear" w:color="auto" w:fill="auto"/>
            <w:vAlign w:val="center"/>
          </w:tcPr>
          <w:p w14:paraId="7446EB56" w14:textId="47F69471"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Burnley</w:t>
            </w:r>
            <w:r w:rsidR="1F887E1E" w:rsidRPr="245B6CEB">
              <w:rPr>
                <w:rFonts w:ascii="Arial" w:hAnsi="Arial" w:cs="Arial"/>
                <w:color w:val="000000" w:themeColor="text1"/>
                <w:sz w:val="22"/>
                <w:szCs w:val="22"/>
              </w:rPr>
              <w:t xml:space="preserve"> Council</w:t>
            </w:r>
          </w:p>
        </w:tc>
        <w:tc>
          <w:tcPr>
            <w:tcW w:w="2784" w:type="dxa"/>
            <w:shd w:val="clear" w:color="auto" w:fill="auto"/>
            <w:vAlign w:val="center"/>
          </w:tcPr>
          <w:p w14:paraId="5FBF3A0D" w14:textId="3F064D3D"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West</w:t>
            </w:r>
          </w:p>
        </w:tc>
      </w:tr>
      <w:tr w:rsidR="00602BCB" w14:paraId="6B97C264" w14:textId="77777777" w:rsidTr="245B6CEB">
        <w:trPr>
          <w:trHeight w:val="339"/>
        </w:trPr>
        <w:tc>
          <w:tcPr>
            <w:tcW w:w="3114" w:type="dxa"/>
            <w:shd w:val="clear" w:color="auto" w:fill="FFFFFF" w:themeFill="background1"/>
            <w:vAlign w:val="center"/>
          </w:tcPr>
          <w:p w14:paraId="45506E7F" w14:textId="4CEB1CC4"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Canvey Island</w:t>
            </w:r>
          </w:p>
        </w:tc>
        <w:tc>
          <w:tcPr>
            <w:tcW w:w="3118" w:type="dxa"/>
            <w:shd w:val="clear" w:color="auto" w:fill="FFFFFF" w:themeFill="background1"/>
            <w:vAlign w:val="center"/>
          </w:tcPr>
          <w:p w14:paraId="39ABEB02" w14:textId="7BC3197D" w:rsidR="00602BCB" w:rsidRDefault="17533DFA"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Castle Point</w:t>
            </w:r>
            <w:r w:rsidR="1151A956" w:rsidRPr="245B6CEB">
              <w:rPr>
                <w:rFonts w:ascii="Arial" w:hAnsi="Arial" w:cs="Arial"/>
                <w:color w:val="0B0C0C"/>
                <w:sz w:val="22"/>
                <w:szCs w:val="22"/>
              </w:rPr>
              <w:t xml:space="preserve"> Borough Council</w:t>
            </w:r>
          </w:p>
        </w:tc>
        <w:tc>
          <w:tcPr>
            <w:tcW w:w="2784" w:type="dxa"/>
            <w:shd w:val="clear" w:color="auto" w:fill="FFFFFF" w:themeFill="background1"/>
            <w:vAlign w:val="center"/>
          </w:tcPr>
          <w:p w14:paraId="136382A5" w14:textId="4EDC15B3"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East</w:t>
            </w:r>
          </w:p>
        </w:tc>
      </w:tr>
      <w:tr w:rsidR="00602BCB" w14:paraId="551BBAAC" w14:textId="77777777" w:rsidTr="245B6CEB">
        <w:trPr>
          <w:trHeight w:val="287"/>
        </w:trPr>
        <w:tc>
          <w:tcPr>
            <w:tcW w:w="3114" w:type="dxa"/>
            <w:shd w:val="clear" w:color="auto" w:fill="FFFFFF" w:themeFill="background1"/>
            <w:vAlign w:val="center"/>
          </w:tcPr>
          <w:p w14:paraId="380956FD" w14:textId="6DFCC8DA"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Carlton</w:t>
            </w:r>
          </w:p>
        </w:tc>
        <w:tc>
          <w:tcPr>
            <w:tcW w:w="3118" w:type="dxa"/>
            <w:shd w:val="clear" w:color="auto" w:fill="FFFFFF" w:themeFill="background1"/>
            <w:vAlign w:val="center"/>
          </w:tcPr>
          <w:p w14:paraId="595AE7AC" w14:textId="38C73C50" w:rsidR="00602BCB" w:rsidRDefault="17533DFA"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Gedling</w:t>
            </w:r>
            <w:r w:rsidR="5CADB4CA" w:rsidRPr="245B6CEB">
              <w:rPr>
                <w:rFonts w:ascii="Arial" w:hAnsi="Arial" w:cs="Arial"/>
                <w:color w:val="0B0C0C"/>
                <w:sz w:val="22"/>
                <w:szCs w:val="22"/>
              </w:rPr>
              <w:t xml:space="preserve"> Borough Council</w:t>
            </w:r>
          </w:p>
        </w:tc>
        <w:tc>
          <w:tcPr>
            <w:tcW w:w="2784" w:type="dxa"/>
            <w:shd w:val="clear" w:color="auto" w:fill="FFFFFF" w:themeFill="background1"/>
            <w:vAlign w:val="center"/>
          </w:tcPr>
          <w:p w14:paraId="0F76A16E" w14:textId="00BB8EE5"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East Midlands</w:t>
            </w:r>
          </w:p>
        </w:tc>
      </w:tr>
      <w:tr w:rsidR="00602BCB" w14:paraId="6FACFE3E" w14:textId="77777777" w:rsidTr="245B6CEB">
        <w:trPr>
          <w:trHeight w:val="290"/>
        </w:trPr>
        <w:tc>
          <w:tcPr>
            <w:tcW w:w="3114" w:type="dxa"/>
            <w:shd w:val="clear" w:color="auto" w:fill="auto"/>
            <w:vAlign w:val="center"/>
          </w:tcPr>
          <w:p w14:paraId="23D53DCA" w14:textId="72E883EC"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Castleford</w:t>
            </w:r>
          </w:p>
        </w:tc>
        <w:tc>
          <w:tcPr>
            <w:tcW w:w="3118" w:type="dxa"/>
            <w:shd w:val="clear" w:color="auto" w:fill="auto"/>
            <w:vAlign w:val="center"/>
          </w:tcPr>
          <w:p w14:paraId="46B0380A" w14:textId="78262549"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Wakefield</w:t>
            </w:r>
            <w:r w:rsidR="13FE0FC3" w:rsidRPr="245B6CEB">
              <w:rPr>
                <w:rFonts w:ascii="Arial" w:hAnsi="Arial" w:cs="Arial"/>
                <w:color w:val="000000" w:themeColor="text1"/>
                <w:sz w:val="22"/>
                <w:szCs w:val="22"/>
              </w:rPr>
              <w:t xml:space="preserve"> Council</w:t>
            </w:r>
          </w:p>
        </w:tc>
        <w:tc>
          <w:tcPr>
            <w:tcW w:w="2784" w:type="dxa"/>
            <w:shd w:val="clear" w:color="auto" w:fill="auto"/>
            <w:vAlign w:val="center"/>
          </w:tcPr>
          <w:p w14:paraId="7162A050" w14:textId="00B7CF53"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Yorkshire and The Humber</w:t>
            </w:r>
          </w:p>
        </w:tc>
      </w:tr>
      <w:tr w:rsidR="00602BCB" w14:paraId="5765FE8B" w14:textId="77777777" w:rsidTr="245B6CEB">
        <w:trPr>
          <w:trHeight w:val="290"/>
        </w:trPr>
        <w:tc>
          <w:tcPr>
            <w:tcW w:w="3114" w:type="dxa"/>
            <w:shd w:val="clear" w:color="auto" w:fill="auto"/>
            <w:vAlign w:val="center"/>
          </w:tcPr>
          <w:p w14:paraId="5AA280FD" w14:textId="6432A96F"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Chadderton</w:t>
            </w:r>
          </w:p>
        </w:tc>
        <w:tc>
          <w:tcPr>
            <w:tcW w:w="3118" w:type="dxa"/>
            <w:shd w:val="clear" w:color="auto" w:fill="auto"/>
            <w:vAlign w:val="center"/>
          </w:tcPr>
          <w:p w14:paraId="273B5C7A" w14:textId="610491E0"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Oldham</w:t>
            </w:r>
            <w:r w:rsidR="13FE0FC3" w:rsidRPr="245B6CEB">
              <w:rPr>
                <w:rFonts w:ascii="Arial" w:hAnsi="Arial" w:cs="Arial"/>
                <w:color w:val="000000" w:themeColor="text1"/>
                <w:sz w:val="22"/>
                <w:szCs w:val="22"/>
              </w:rPr>
              <w:t xml:space="preserve"> Council</w:t>
            </w:r>
          </w:p>
        </w:tc>
        <w:tc>
          <w:tcPr>
            <w:tcW w:w="2784" w:type="dxa"/>
            <w:shd w:val="clear" w:color="auto" w:fill="auto"/>
            <w:vAlign w:val="center"/>
          </w:tcPr>
          <w:p w14:paraId="2B5783BF" w14:textId="1D884744"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West</w:t>
            </w:r>
          </w:p>
        </w:tc>
      </w:tr>
      <w:tr w:rsidR="00602BCB" w14:paraId="032B38D7" w14:textId="77777777" w:rsidTr="245B6CEB">
        <w:trPr>
          <w:trHeight w:val="290"/>
        </w:trPr>
        <w:tc>
          <w:tcPr>
            <w:tcW w:w="3114" w:type="dxa"/>
            <w:shd w:val="clear" w:color="auto" w:fill="auto"/>
            <w:vAlign w:val="center"/>
          </w:tcPr>
          <w:p w14:paraId="7EE2F142" w14:textId="1F02BDC3"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Chesterfield</w:t>
            </w:r>
          </w:p>
        </w:tc>
        <w:tc>
          <w:tcPr>
            <w:tcW w:w="3118" w:type="dxa"/>
            <w:shd w:val="clear" w:color="auto" w:fill="auto"/>
            <w:vAlign w:val="center"/>
          </w:tcPr>
          <w:p w14:paraId="634E7E37" w14:textId="2B52979D"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Chesterfield</w:t>
            </w:r>
            <w:r w:rsidR="409B02D0" w:rsidRPr="245B6CEB">
              <w:rPr>
                <w:rFonts w:ascii="Arial" w:hAnsi="Arial" w:cs="Arial"/>
                <w:color w:val="000000" w:themeColor="text1"/>
                <w:sz w:val="22"/>
                <w:szCs w:val="22"/>
              </w:rPr>
              <w:t xml:space="preserve"> Borough Council</w:t>
            </w:r>
          </w:p>
        </w:tc>
        <w:tc>
          <w:tcPr>
            <w:tcW w:w="2784" w:type="dxa"/>
            <w:shd w:val="clear" w:color="auto" w:fill="auto"/>
            <w:vAlign w:val="center"/>
          </w:tcPr>
          <w:p w14:paraId="554CECF4" w14:textId="757D6CE4"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East Midlands</w:t>
            </w:r>
          </w:p>
        </w:tc>
      </w:tr>
      <w:tr w:rsidR="00602BCB" w14:paraId="034ACBD2" w14:textId="77777777" w:rsidTr="245B6CEB">
        <w:trPr>
          <w:trHeight w:val="290"/>
        </w:trPr>
        <w:tc>
          <w:tcPr>
            <w:tcW w:w="3114" w:type="dxa"/>
            <w:shd w:val="clear" w:color="auto" w:fill="auto"/>
            <w:vAlign w:val="center"/>
          </w:tcPr>
          <w:p w14:paraId="2C304EAC" w14:textId="649AF42D"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Clacton-on-Sea</w:t>
            </w:r>
          </w:p>
        </w:tc>
        <w:tc>
          <w:tcPr>
            <w:tcW w:w="3118" w:type="dxa"/>
            <w:shd w:val="clear" w:color="auto" w:fill="auto"/>
            <w:vAlign w:val="center"/>
          </w:tcPr>
          <w:p w14:paraId="5446E9A9" w14:textId="12766B69"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Tendring</w:t>
            </w:r>
            <w:r w:rsidR="409B02D0" w:rsidRPr="245B6CEB">
              <w:rPr>
                <w:rFonts w:ascii="Arial" w:hAnsi="Arial" w:cs="Arial"/>
                <w:color w:val="000000" w:themeColor="text1"/>
                <w:sz w:val="22"/>
                <w:szCs w:val="22"/>
              </w:rPr>
              <w:t xml:space="preserve"> District Council</w:t>
            </w:r>
          </w:p>
        </w:tc>
        <w:tc>
          <w:tcPr>
            <w:tcW w:w="2784" w:type="dxa"/>
            <w:shd w:val="clear" w:color="auto" w:fill="auto"/>
            <w:vAlign w:val="center"/>
          </w:tcPr>
          <w:p w14:paraId="3F7EECAF" w14:textId="2C52C922" w:rsidR="00602BCB" w:rsidRDefault="4646B387" w:rsidP="245B6CEB">
            <w:pPr>
              <w:spacing w:after="0" w:line="240" w:lineRule="auto"/>
              <w:rPr>
                <w:rFonts w:ascii="Arial" w:hAnsi="Arial" w:cs="Arial"/>
                <w:color w:val="000000" w:themeColor="text1"/>
                <w:sz w:val="22"/>
                <w:szCs w:val="22"/>
                <w:lang w:eastAsia="en-GB"/>
              </w:rPr>
            </w:pPr>
            <w:r w:rsidRPr="245B6CEB">
              <w:rPr>
                <w:rFonts w:ascii="Arial" w:hAnsi="Arial" w:cs="Arial"/>
                <w:color w:val="000000" w:themeColor="text1"/>
                <w:sz w:val="22"/>
                <w:szCs w:val="22"/>
              </w:rPr>
              <w:t xml:space="preserve">East </w:t>
            </w:r>
          </w:p>
        </w:tc>
      </w:tr>
      <w:tr w:rsidR="00602BCB" w14:paraId="416560D3" w14:textId="77777777" w:rsidTr="245B6CEB">
        <w:trPr>
          <w:trHeight w:val="290"/>
        </w:trPr>
        <w:tc>
          <w:tcPr>
            <w:tcW w:w="3114" w:type="dxa"/>
            <w:shd w:val="clear" w:color="auto" w:fill="auto"/>
            <w:vAlign w:val="center"/>
          </w:tcPr>
          <w:p w14:paraId="6779ED63" w14:textId="4B6009F6"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Clifton (Nottingham)</w:t>
            </w:r>
          </w:p>
        </w:tc>
        <w:tc>
          <w:tcPr>
            <w:tcW w:w="3118" w:type="dxa"/>
            <w:shd w:val="clear" w:color="auto" w:fill="auto"/>
            <w:vAlign w:val="center"/>
          </w:tcPr>
          <w:p w14:paraId="4B94CE5A" w14:textId="533CD2A8"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Nottingham</w:t>
            </w:r>
            <w:r w:rsidR="03FF5697" w:rsidRPr="245B6CEB">
              <w:rPr>
                <w:rFonts w:ascii="Arial" w:hAnsi="Arial" w:cs="Arial"/>
                <w:color w:val="000000" w:themeColor="text1"/>
                <w:sz w:val="22"/>
                <w:szCs w:val="22"/>
              </w:rPr>
              <w:t xml:space="preserve"> City Council</w:t>
            </w:r>
          </w:p>
        </w:tc>
        <w:tc>
          <w:tcPr>
            <w:tcW w:w="2784" w:type="dxa"/>
            <w:shd w:val="clear" w:color="auto" w:fill="auto"/>
            <w:vAlign w:val="center"/>
          </w:tcPr>
          <w:p w14:paraId="26BD25F1" w14:textId="00222AB9"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East Midlands</w:t>
            </w:r>
          </w:p>
        </w:tc>
      </w:tr>
      <w:tr w:rsidR="00602BCB" w14:paraId="5229CC12" w14:textId="77777777" w:rsidTr="245B6CEB">
        <w:trPr>
          <w:trHeight w:val="290"/>
        </w:trPr>
        <w:tc>
          <w:tcPr>
            <w:tcW w:w="3114" w:type="dxa"/>
            <w:shd w:val="clear" w:color="auto" w:fill="auto"/>
            <w:vAlign w:val="center"/>
          </w:tcPr>
          <w:p w14:paraId="6940430F" w14:textId="24820C6E"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Clydebank</w:t>
            </w:r>
          </w:p>
        </w:tc>
        <w:tc>
          <w:tcPr>
            <w:tcW w:w="3118" w:type="dxa"/>
            <w:shd w:val="clear" w:color="auto" w:fill="auto"/>
            <w:vAlign w:val="center"/>
          </w:tcPr>
          <w:p w14:paraId="6159906E" w14:textId="6271BBEB"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West Dunbartonshire</w:t>
            </w:r>
            <w:r w:rsidR="1779C9C6" w:rsidRPr="245B6CEB">
              <w:rPr>
                <w:rFonts w:ascii="Arial" w:hAnsi="Arial" w:cs="Arial"/>
                <w:color w:val="000000" w:themeColor="text1"/>
                <w:sz w:val="22"/>
                <w:szCs w:val="22"/>
              </w:rPr>
              <w:t xml:space="preserve"> Council  </w:t>
            </w:r>
          </w:p>
        </w:tc>
        <w:tc>
          <w:tcPr>
            <w:tcW w:w="2784" w:type="dxa"/>
            <w:shd w:val="clear" w:color="auto" w:fill="auto"/>
            <w:vAlign w:val="center"/>
          </w:tcPr>
          <w:p w14:paraId="4406C113" w14:textId="188D6BE3"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West Central Scotland</w:t>
            </w:r>
          </w:p>
        </w:tc>
      </w:tr>
      <w:tr w:rsidR="00602BCB" w14:paraId="690321BB" w14:textId="77777777" w:rsidTr="245B6CEB">
        <w:trPr>
          <w:trHeight w:val="290"/>
        </w:trPr>
        <w:tc>
          <w:tcPr>
            <w:tcW w:w="3114" w:type="dxa"/>
            <w:shd w:val="clear" w:color="auto" w:fill="auto"/>
            <w:vAlign w:val="center"/>
          </w:tcPr>
          <w:p w14:paraId="2886A409" w14:textId="70C5716A"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Coatbridge</w:t>
            </w:r>
          </w:p>
        </w:tc>
        <w:tc>
          <w:tcPr>
            <w:tcW w:w="3118" w:type="dxa"/>
            <w:shd w:val="clear" w:color="auto" w:fill="auto"/>
            <w:vAlign w:val="center"/>
          </w:tcPr>
          <w:p w14:paraId="504FAA69" w14:textId="78DC00C6"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Lanarkshire</w:t>
            </w:r>
            <w:r w:rsidR="1779C9C6" w:rsidRPr="245B6CEB">
              <w:rPr>
                <w:rFonts w:ascii="Arial" w:hAnsi="Arial" w:cs="Arial"/>
                <w:color w:val="000000" w:themeColor="text1"/>
                <w:sz w:val="22"/>
                <w:szCs w:val="22"/>
              </w:rPr>
              <w:t xml:space="preserve"> Council  </w:t>
            </w:r>
          </w:p>
        </w:tc>
        <w:tc>
          <w:tcPr>
            <w:tcW w:w="2784" w:type="dxa"/>
            <w:shd w:val="clear" w:color="auto" w:fill="auto"/>
            <w:vAlign w:val="center"/>
          </w:tcPr>
          <w:p w14:paraId="1B496061" w14:textId="3F20DF01"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West Central Scotland</w:t>
            </w:r>
          </w:p>
        </w:tc>
      </w:tr>
      <w:tr w:rsidR="00602BCB" w14:paraId="72E4BEE5" w14:textId="77777777" w:rsidTr="245B6CEB">
        <w:trPr>
          <w:trHeight w:val="293"/>
        </w:trPr>
        <w:tc>
          <w:tcPr>
            <w:tcW w:w="3114" w:type="dxa"/>
            <w:shd w:val="clear" w:color="auto" w:fill="FFFFFF" w:themeFill="background1"/>
            <w:vAlign w:val="center"/>
          </w:tcPr>
          <w:p w14:paraId="3832017D" w14:textId="116B28A5"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Coleraine</w:t>
            </w:r>
          </w:p>
        </w:tc>
        <w:tc>
          <w:tcPr>
            <w:tcW w:w="3118" w:type="dxa"/>
            <w:shd w:val="clear" w:color="auto" w:fill="FFFFFF" w:themeFill="background1"/>
            <w:vAlign w:val="center"/>
          </w:tcPr>
          <w:p w14:paraId="716FEA3B" w14:textId="0A4DA26D" w:rsidR="00602BCB" w:rsidRDefault="17533DFA"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 xml:space="preserve">Causeway Coast </w:t>
            </w:r>
            <w:r w:rsidR="3F2C063A" w:rsidRPr="245B6CEB">
              <w:rPr>
                <w:rFonts w:ascii="Arial" w:hAnsi="Arial" w:cs="Arial"/>
                <w:color w:val="0B0C0C"/>
                <w:sz w:val="22"/>
                <w:szCs w:val="22"/>
              </w:rPr>
              <w:t>and</w:t>
            </w:r>
            <w:r w:rsidRPr="245B6CEB">
              <w:rPr>
                <w:rFonts w:ascii="Arial" w:hAnsi="Arial" w:cs="Arial"/>
                <w:color w:val="0B0C0C"/>
                <w:sz w:val="22"/>
                <w:szCs w:val="22"/>
              </w:rPr>
              <w:t xml:space="preserve"> Glens</w:t>
            </w:r>
            <w:r w:rsidR="1779C9C6" w:rsidRPr="245B6CEB">
              <w:rPr>
                <w:rFonts w:ascii="Arial" w:hAnsi="Arial" w:cs="Arial"/>
                <w:color w:val="0B0C0C"/>
                <w:sz w:val="22"/>
                <w:szCs w:val="22"/>
              </w:rPr>
              <w:t xml:space="preserve"> Borough Council</w:t>
            </w:r>
          </w:p>
        </w:tc>
        <w:tc>
          <w:tcPr>
            <w:tcW w:w="2784" w:type="dxa"/>
            <w:shd w:val="clear" w:color="auto" w:fill="FFFFFF" w:themeFill="background1"/>
            <w:vAlign w:val="center"/>
          </w:tcPr>
          <w:p w14:paraId="6D79C0C2" w14:textId="7078D298"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Northern Ireland</w:t>
            </w:r>
          </w:p>
        </w:tc>
      </w:tr>
      <w:tr w:rsidR="00602BCB" w14:paraId="165CF16F" w14:textId="77777777" w:rsidTr="245B6CEB">
        <w:trPr>
          <w:trHeight w:val="290"/>
        </w:trPr>
        <w:tc>
          <w:tcPr>
            <w:tcW w:w="3114" w:type="dxa"/>
            <w:shd w:val="clear" w:color="auto" w:fill="auto"/>
            <w:vAlign w:val="center"/>
          </w:tcPr>
          <w:p w14:paraId="4C7C5119" w14:textId="7750A52F"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Cwmbrân</w:t>
            </w:r>
          </w:p>
        </w:tc>
        <w:tc>
          <w:tcPr>
            <w:tcW w:w="3118" w:type="dxa"/>
            <w:shd w:val="clear" w:color="auto" w:fill="auto"/>
            <w:vAlign w:val="center"/>
          </w:tcPr>
          <w:p w14:paraId="58401A4D" w14:textId="5D4763CE"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Torfaen</w:t>
            </w:r>
            <w:r w:rsidR="5E799527" w:rsidRPr="245B6CEB">
              <w:rPr>
                <w:rFonts w:ascii="Arial" w:hAnsi="Arial" w:cs="Arial"/>
                <w:color w:val="000000" w:themeColor="text1"/>
                <w:sz w:val="22"/>
                <w:szCs w:val="22"/>
              </w:rPr>
              <w:t xml:space="preserve"> County Borough Council</w:t>
            </w:r>
          </w:p>
        </w:tc>
        <w:tc>
          <w:tcPr>
            <w:tcW w:w="2784" w:type="dxa"/>
            <w:shd w:val="clear" w:color="auto" w:fill="auto"/>
            <w:vAlign w:val="center"/>
          </w:tcPr>
          <w:p w14:paraId="2E3DDD3B" w14:textId="1A1DB6A7"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West Wales and The Valleys</w:t>
            </w:r>
          </w:p>
        </w:tc>
      </w:tr>
      <w:tr w:rsidR="00602BCB" w14:paraId="388B864E" w14:textId="77777777" w:rsidTr="245B6CEB">
        <w:trPr>
          <w:trHeight w:val="290"/>
        </w:trPr>
        <w:tc>
          <w:tcPr>
            <w:tcW w:w="3114" w:type="dxa"/>
            <w:shd w:val="clear" w:color="auto" w:fill="auto"/>
            <w:vAlign w:val="center"/>
          </w:tcPr>
          <w:p w14:paraId="06A6F05E" w14:textId="4B629D22"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Darlaston</w:t>
            </w:r>
          </w:p>
        </w:tc>
        <w:tc>
          <w:tcPr>
            <w:tcW w:w="3118" w:type="dxa"/>
            <w:shd w:val="clear" w:color="auto" w:fill="auto"/>
            <w:vAlign w:val="center"/>
          </w:tcPr>
          <w:p w14:paraId="4D5FECBC" w14:textId="248B20D2"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Walsall</w:t>
            </w:r>
            <w:r w:rsidR="45B7FC9A" w:rsidRPr="245B6CEB">
              <w:rPr>
                <w:rFonts w:ascii="Arial" w:hAnsi="Arial" w:cs="Arial"/>
                <w:color w:val="000000" w:themeColor="text1"/>
                <w:sz w:val="22"/>
                <w:szCs w:val="22"/>
              </w:rPr>
              <w:t xml:space="preserve"> Council</w:t>
            </w:r>
          </w:p>
        </w:tc>
        <w:tc>
          <w:tcPr>
            <w:tcW w:w="2784" w:type="dxa"/>
            <w:shd w:val="clear" w:color="auto" w:fill="auto"/>
            <w:vAlign w:val="center"/>
          </w:tcPr>
          <w:p w14:paraId="7409D70A" w14:textId="3C3A5055"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West Midlands</w:t>
            </w:r>
          </w:p>
        </w:tc>
      </w:tr>
      <w:tr w:rsidR="00602BCB" w14:paraId="367F9E95" w14:textId="77777777" w:rsidTr="245B6CEB">
        <w:trPr>
          <w:trHeight w:val="249"/>
        </w:trPr>
        <w:tc>
          <w:tcPr>
            <w:tcW w:w="3114" w:type="dxa"/>
            <w:shd w:val="clear" w:color="auto" w:fill="FFFFFF" w:themeFill="background1"/>
            <w:vAlign w:val="center"/>
          </w:tcPr>
          <w:p w14:paraId="5BAC38EC" w14:textId="448E29AA"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Darlington</w:t>
            </w:r>
          </w:p>
        </w:tc>
        <w:tc>
          <w:tcPr>
            <w:tcW w:w="3118" w:type="dxa"/>
            <w:shd w:val="clear" w:color="auto" w:fill="FFFFFF" w:themeFill="background1"/>
            <w:vAlign w:val="center"/>
          </w:tcPr>
          <w:p w14:paraId="7910A6B9" w14:textId="6C05D66A" w:rsidR="00602BCB" w:rsidRDefault="17533DFA"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Darlington</w:t>
            </w:r>
            <w:r w:rsidR="521E4769" w:rsidRPr="245B6CEB">
              <w:rPr>
                <w:rFonts w:ascii="Arial" w:hAnsi="Arial" w:cs="Arial"/>
                <w:color w:val="0B0C0C"/>
                <w:sz w:val="22"/>
                <w:szCs w:val="22"/>
              </w:rPr>
              <w:t xml:space="preserve"> Borough Council</w:t>
            </w:r>
          </w:p>
        </w:tc>
        <w:tc>
          <w:tcPr>
            <w:tcW w:w="2784" w:type="dxa"/>
            <w:shd w:val="clear" w:color="auto" w:fill="FFFFFF" w:themeFill="background1"/>
            <w:vAlign w:val="center"/>
          </w:tcPr>
          <w:p w14:paraId="0ED9041E" w14:textId="1AFCA519"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North East</w:t>
            </w:r>
          </w:p>
        </w:tc>
      </w:tr>
      <w:tr w:rsidR="00602BCB" w14:paraId="452444B3" w14:textId="77777777" w:rsidTr="245B6CEB">
        <w:trPr>
          <w:trHeight w:val="290"/>
        </w:trPr>
        <w:tc>
          <w:tcPr>
            <w:tcW w:w="3114" w:type="dxa"/>
            <w:shd w:val="clear" w:color="auto" w:fill="auto"/>
            <w:vAlign w:val="center"/>
          </w:tcPr>
          <w:p w14:paraId="58F38FFF" w14:textId="34C2B944"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Darwen</w:t>
            </w:r>
          </w:p>
        </w:tc>
        <w:tc>
          <w:tcPr>
            <w:tcW w:w="3118" w:type="dxa"/>
            <w:shd w:val="clear" w:color="auto" w:fill="auto"/>
            <w:vAlign w:val="center"/>
          </w:tcPr>
          <w:p w14:paraId="12E8099F" w14:textId="656F65B5"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Blackburn with Darwen</w:t>
            </w:r>
            <w:r w:rsidR="2E9DA55F" w:rsidRPr="245B6CEB">
              <w:rPr>
                <w:rFonts w:ascii="Arial" w:hAnsi="Arial" w:cs="Arial"/>
                <w:color w:val="000000" w:themeColor="text1"/>
                <w:sz w:val="22"/>
                <w:szCs w:val="22"/>
              </w:rPr>
              <w:t xml:space="preserve"> Borough Council</w:t>
            </w:r>
          </w:p>
        </w:tc>
        <w:tc>
          <w:tcPr>
            <w:tcW w:w="2784" w:type="dxa"/>
            <w:shd w:val="clear" w:color="auto" w:fill="auto"/>
            <w:vAlign w:val="center"/>
          </w:tcPr>
          <w:p w14:paraId="6AC5E663" w14:textId="00527828" w:rsidR="00602BCB" w:rsidRDefault="6C8A639B"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West</w:t>
            </w:r>
          </w:p>
        </w:tc>
      </w:tr>
      <w:tr w:rsidR="00602BCB" w14:paraId="7DA25C06" w14:textId="77777777" w:rsidTr="245B6CEB">
        <w:trPr>
          <w:trHeight w:val="243"/>
        </w:trPr>
        <w:tc>
          <w:tcPr>
            <w:tcW w:w="3114" w:type="dxa"/>
            <w:shd w:val="clear" w:color="auto" w:fill="FFFFFF" w:themeFill="background1"/>
            <w:vAlign w:val="center"/>
          </w:tcPr>
          <w:p w14:paraId="1B6C4DB0" w14:textId="2F81F8E7" w:rsidR="00602BCB" w:rsidRDefault="31FF08F0"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Derry~Londonderry</w:t>
            </w:r>
          </w:p>
        </w:tc>
        <w:tc>
          <w:tcPr>
            <w:tcW w:w="3118" w:type="dxa"/>
            <w:shd w:val="clear" w:color="auto" w:fill="FFFFFF" w:themeFill="background1"/>
            <w:vAlign w:val="center"/>
          </w:tcPr>
          <w:p w14:paraId="24ED176E" w14:textId="395DB8B5" w:rsidR="00602BCB" w:rsidRDefault="17533DFA"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 xml:space="preserve">Derry City </w:t>
            </w:r>
            <w:r w:rsidR="3F2C063A" w:rsidRPr="245B6CEB">
              <w:rPr>
                <w:rFonts w:ascii="Arial" w:hAnsi="Arial" w:cs="Arial"/>
                <w:color w:val="0B0C0C"/>
                <w:sz w:val="22"/>
                <w:szCs w:val="22"/>
              </w:rPr>
              <w:t>and</w:t>
            </w:r>
            <w:r w:rsidRPr="245B6CEB">
              <w:rPr>
                <w:rFonts w:ascii="Arial" w:hAnsi="Arial" w:cs="Arial"/>
                <w:color w:val="0B0C0C"/>
                <w:sz w:val="22"/>
                <w:szCs w:val="22"/>
              </w:rPr>
              <w:t xml:space="preserve"> Strabane</w:t>
            </w:r>
            <w:r w:rsidR="7BD8B7B6" w:rsidRPr="245B6CEB">
              <w:rPr>
                <w:rFonts w:ascii="Arial" w:hAnsi="Arial" w:cs="Arial"/>
                <w:color w:val="0B0C0C"/>
                <w:sz w:val="22"/>
                <w:szCs w:val="22"/>
              </w:rPr>
              <w:t xml:space="preserve"> District Council</w:t>
            </w:r>
          </w:p>
        </w:tc>
        <w:tc>
          <w:tcPr>
            <w:tcW w:w="2784" w:type="dxa"/>
            <w:shd w:val="clear" w:color="auto" w:fill="FFFFFF" w:themeFill="background1"/>
            <w:vAlign w:val="center"/>
          </w:tcPr>
          <w:p w14:paraId="36A89D2B" w14:textId="4490363F"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Northern Ireland</w:t>
            </w:r>
          </w:p>
        </w:tc>
      </w:tr>
      <w:tr w:rsidR="00602BCB" w14:paraId="67521F31" w14:textId="77777777" w:rsidTr="245B6CEB">
        <w:trPr>
          <w:trHeight w:val="290"/>
        </w:trPr>
        <w:tc>
          <w:tcPr>
            <w:tcW w:w="3114" w:type="dxa"/>
            <w:shd w:val="clear" w:color="auto" w:fill="auto"/>
            <w:vAlign w:val="center"/>
          </w:tcPr>
          <w:p w14:paraId="58B1577A" w14:textId="5A4742DE"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Dewsbury</w:t>
            </w:r>
          </w:p>
        </w:tc>
        <w:tc>
          <w:tcPr>
            <w:tcW w:w="3118" w:type="dxa"/>
            <w:shd w:val="clear" w:color="auto" w:fill="auto"/>
            <w:vAlign w:val="center"/>
          </w:tcPr>
          <w:p w14:paraId="2675C28E" w14:textId="38496969"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Kirklees</w:t>
            </w:r>
            <w:r w:rsidR="25754B1D" w:rsidRPr="245B6CEB">
              <w:rPr>
                <w:rFonts w:ascii="Arial" w:hAnsi="Arial" w:cs="Arial"/>
                <w:color w:val="000000" w:themeColor="text1"/>
                <w:sz w:val="22"/>
                <w:szCs w:val="22"/>
              </w:rPr>
              <w:t xml:space="preserve"> Council</w:t>
            </w:r>
          </w:p>
        </w:tc>
        <w:tc>
          <w:tcPr>
            <w:tcW w:w="2784" w:type="dxa"/>
            <w:shd w:val="clear" w:color="auto" w:fill="auto"/>
            <w:vAlign w:val="center"/>
          </w:tcPr>
          <w:p w14:paraId="0EB59642" w14:textId="30AE47F6"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Yorkshire and The Humber</w:t>
            </w:r>
          </w:p>
        </w:tc>
      </w:tr>
      <w:tr w:rsidR="00602BCB" w14:paraId="2726DC5F" w14:textId="77777777" w:rsidTr="245B6CEB">
        <w:trPr>
          <w:trHeight w:val="290"/>
        </w:trPr>
        <w:tc>
          <w:tcPr>
            <w:tcW w:w="3114" w:type="dxa"/>
            <w:shd w:val="clear" w:color="auto" w:fill="auto"/>
            <w:vAlign w:val="center"/>
          </w:tcPr>
          <w:p w14:paraId="54838400" w14:textId="35AC69AC"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Doncaster</w:t>
            </w:r>
          </w:p>
        </w:tc>
        <w:tc>
          <w:tcPr>
            <w:tcW w:w="3118" w:type="dxa"/>
            <w:shd w:val="clear" w:color="auto" w:fill="auto"/>
            <w:vAlign w:val="center"/>
          </w:tcPr>
          <w:p w14:paraId="546BCEBD" w14:textId="75FD7973" w:rsidR="00602BCB" w:rsidRDefault="7E656826"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 xml:space="preserve">City of </w:t>
            </w:r>
            <w:r w:rsidR="17533DFA" w:rsidRPr="245B6CEB">
              <w:rPr>
                <w:rFonts w:ascii="Arial" w:hAnsi="Arial" w:cs="Arial"/>
                <w:color w:val="000000" w:themeColor="text1"/>
                <w:sz w:val="22"/>
                <w:szCs w:val="22"/>
              </w:rPr>
              <w:t>Doncaster</w:t>
            </w:r>
            <w:r w:rsidRPr="245B6CEB">
              <w:rPr>
                <w:rFonts w:ascii="Arial" w:hAnsi="Arial" w:cs="Arial"/>
                <w:color w:val="000000" w:themeColor="text1"/>
                <w:sz w:val="22"/>
                <w:szCs w:val="22"/>
              </w:rPr>
              <w:t xml:space="preserve"> Council</w:t>
            </w:r>
          </w:p>
        </w:tc>
        <w:tc>
          <w:tcPr>
            <w:tcW w:w="2784" w:type="dxa"/>
            <w:shd w:val="clear" w:color="auto" w:fill="auto"/>
            <w:vAlign w:val="center"/>
          </w:tcPr>
          <w:p w14:paraId="46E7013A" w14:textId="6B71FE84"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Yorkshire and The Humber</w:t>
            </w:r>
          </w:p>
        </w:tc>
      </w:tr>
      <w:tr w:rsidR="00602BCB" w14:paraId="0B44D419" w14:textId="77777777" w:rsidTr="245B6CEB">
        <w:trPr>
          <w:trHeight w:val="290"/>
        </w:trPr>
        <w:tc>
          <w:tcPr>
            <w:tcW w:w="3114" w:type="dxa"/>
            <w:shd w:val="clear" w:color="auto" w:fill="auto"/>
            <w:vAlign w:val="center"/>
          </w:tcPr>
          <w:p w14:paraId="18E0FB3C" w14:textId="72E5A856"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Dudley (Dudley)</w:t>
            </w:r>
          </w:p>
        </w:tc>
        <w:tc>
          <w:tcPr>
            <w:tcW w:w="3118" w:type="dxa"/>
            <w:shd w:val="clear" w:color="auto" w:fill="auto"/>
            <w:vAlign w:val="center"/>
          </w:tcPr>
          <w:p w14:paraId="0A12F4A8" w14:textId="110DEDE7"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Dudley</w:t>
            </w:r>
            <w:r w:rsidR="7E656826" w:rsidRPr="245B6CEB">
              <w:rPr>
                <w:rFonts w:ascii="Arial" w:hAnsi="Arial" w:cs="Arial"/>
                <w:color w:val="000000" w:themeColor="text1"/>
                <w:sz w:val="22"/>
                <w:szCs w:val="22"/>
              </w:rPr>
              <w:t xml:space="preserve"> Council</w:t>
            </w:r>
          </w:p>
        </w:tc>
        <w:tc>
          <w:tcPr>
            <w:tcW w:w="2784" w:type="dxa"/>
            <w:shd w:val="clear" w:color="auto" w:fill="auto"/>
            <w:vAlign w:val="center"/>
          </w:tcPr>
          <w:p w14:paraId="14408BEE" w14:textId="2F239C64"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West Midlands</w:t>
            </w:r>
          </w:p>
        </w:tc>
      </w:tr>
      <w:tr w:rsidR="00602BCB" w14:paraId="104DF919" w14:textId="77777777" w:rsidTr="245B6CEB">
        <w:trPr>
          <w:trHeight w:val="290"/>
        </w:trPr>
        <w:tc>
          <w:tcPr>
            <w:tcW w:w="3114" w:type="dxa"/>
            <w:shd w:val="clear" w:color="auto" w:fill="auto"/>
            <w:vAlign w:val="center"/>
          </w:tcPr>
          <w:p w14:paraId="6A89841E" w14:textId="46CDA087"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Dumfries</w:t>
            </w:r>
          </w:p>
        </w:tc>
        <w:tc>
          <w:tcPr>
            <w:tcW w:w="3118" w:type="dxa"/>
            <w:shd w:val="clear" w:color="auto" w:fill="auto"/>
            <w:vAlign w:val="center"/>
          </w:tcPr>
          <w:p w14:paraId="389E6637" w14:textId="23DD895F"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Dumfries and Galloway</w:t>
            </w:r>
          </w:p>
        </w:tc>
        <w:tc>
          <w:tcPr>
            <w:tcW w:w="2784" w:type="dxa"/>
            <w:shd w:val="clear" w:color="auto" w:fill="auto"/>
            <w:vAlign w:val="center"/>
          </w:tcPr>
          <w:p w14:paraId="2FC4145D" w14:textId="66E08226"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Southern Scotland</w:t>
            </w:r>
          </w:p>
        </w:tc>
      </w:tr>
      <w:tr w:rsidR="00602BCB" w14:paraId="43624B38" w14:textId="77777777" w:rsidTr="245B6CEB">
        <w:trPr>
          <w:trHeight w:val="207"/>
        </w:trPr>
        <w:tc>
          <w:tcPr>
            <w:tcW w:w="3114" w:type="dxa"/>
            <w:shd w:val="clear" w:color="auto" w:fill="FFFFFF" w:themeFill="background1"/>
            <w:vAlign w:val="center"/>
          </w:tcPr>
          <w:p w14:paraId="1A59E83C" w14:textId="3B4D3CDB"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Eastbourne</w:t>
            </w:r>
          </w:p>
        </w:tc>
        <w:tc>
          <w:tcPr>
            <w:tcW w:w="3118" w:type="dxa"/>
            <w:shd w:val="clear" w:color="auto" w:fill="FFFFFF" w:themeFill="background1"/>
            <w:vAlign w:val="center"/>
          </w:tcPr>
          <w:p w14:paraId="062F0976" w14:textId="32407366" w:rsidR="00602BCB" w:rsidRDefault="17533DFA"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Eastbourne</w:t>
            </w:r>
            <w:r w:rsidR="687971DA" w:rsidRPr="245B6CEB">
              <w:rPr>
                <w:rFonts w:ascii="Arial" w:hAnsi="Arial" w:cs="Arial"/>
                <w:color w:val="0B0C0C"/>
                <w:sz w:val="22"/>
                <w:szCs w:val="22"/>
              </w:rPr>
              <w:t xml:space="preserve"> Council</w:t>
            </w:r>
          </w:p>
        </w:tc>
        <w:tc>
          <w:tcPr>
            <w:tcW w:w="2784" w:type="dxa"/>
            <w:shd w:val="clear" w:color="auto" w:fill="FFFFFF" w:themeFill="background1"/>
            <w:vAlign w:val="center"/>
          </w:tcPr>
          <w:p w14:paraId="558AA82B" w14:textId="47B5F3A2" w:rsidR="00602BCB" w:rsidRDefault="6C8A639B"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South East</w:t>
            </w:r>
          </w:p>
        </w:tc>
      </w:tr>
      <w:tr w:rsidR="00602BCB" w14:paraId="13D26172" w14:textId="77777777" w:rsidTr="245B6CEB">
        <w:trPr>
          <w:trHeight w:val="290"/>
        </w:trPr>
        <w:tc>
          <w:tcPr>
            <w:tcW w:w="3114" w:type="dxa"/>
            <w:shd w:val="clear" w:color="auto" w:fill="auto"/>
            <w:vAlign w:val="center"/>
          </w:tcPr>
          <w:p w14:paraId="2CEC75C4" w14:textId="6B1F5207"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Elgin</w:t>
            </w:r>
          </w:p>
        </w:tc>
        <w:tc>
          <w:tcPr>
            <w:tcW w:w="3118" w:type="dxa"/>
            <w:shd w:val="clear" w:color="auto" w:fill="auto"/>
            <w:vAlign w:val="center"/>
          </w:tcPr>
          <w:p w14:paraId="066EB28E" w14:textId="7FE9152D"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Moray</w:t>
            </w:r>
            <w:r w:rsidR="21B26C13" w:rsidRPr="245B6CEB">
              <w:rPr>
                <w:rFonts w:ascii="Arial" w:hAnsi="Arial" w:cs="Arial"/>
                <w:color w:val="0B0C0C"/>
                <w:sz w:val="22"/>
                <w:szCs w:val="22"/>
              </w:rPr>
              <w:t xml:space="preserve"> Council</w:t>
            </w:r>
          </w:p>
        </w:tc>
        <w:tc>
          <w:tcPr>
            <w:tcW w:w="2784" w:type="dxa"/>
            <w:shd w:val="clear" w:color="auto" w:fill="auto"/>
            <w:vAlign w:val="center"/>
          </w:tcPr>
          <w:p w14:paraId="5FC49699" w14:textId="3EA12876"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 xml:space="preserve">Highlands </w:t>
            </w:r>
            <w:r w:rsidR="3F2C063A" w:rsidRPr="245B6CEB">
              <w:rPr>
                <w:rFonts w:ascii="Arial" w:hAnsi="Arial" w:cs="Arial"/>
                <w:color w:val="000000" w:themeColor="text1"/>
                <w:sz w:val="22"/>
                <w:szCs w:val="22"/>
              </w:rPr>
              <w:t>and</w:t>
            </w:r>
            <w:r w:rsidRPr="245B6CEB">
              <w:rPr>
                <w:rFonts w:ascii="Arial" w:hAnsi="Arial" w:cs="Arial"/>
                <w:color w:val="000000" w:themeColor="text1"/>
                <w:sz w:val="22"/>
                <w:szCs w:val="22"/>
              </w:rPr>
              <w:t xml:space="preserve"> Islands</w:t>
            </w:r>
          </w:p>
        </w:tc>
      </w:tr>
      <w:tr w:rsidR="00602BCB" w14:paraId="1B6813E0" w14:textId="77777777" w:rsidTr="245B6CEB">
        <w:trPr>
          <w:trHeight w:val="290"/>
        </w:trPr>
        <w:tc>
          <w:tcPr>
            <w:tcW w:w="3114" w:type="dxa"/>
            <w:shd w:val="clear" w:color="auto" w:fill="auto"/>
            <w:vAlign w:val="center"/>
          </w:tcPr>
          <w:p w14:paraId="08F1218B" w14:textId="199A9EA3"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Eston</w:t>
            </w:r>
          </w:p>
        </w:tc>
        <w:tc>
          <w:tcPr>
            <w:tcW w:w="3118" w:type="dxa"/>
            <w:shd w:val="clear" w:color="auto" w:fill="auto"/>
            <w:vAlign w:val="center"/>
          </w:tcPr>
          <w:p w14:paraId="25A07DC8" w14:textId="22FD0D2D"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Redcar and Cleveland</w:t>
            </w:r>
            <w:r w:rsidR="21B26C13" w:rsidRPr="245B6CEB">
              <w:rPr>
                <w:rFonts w:ascii="Arial" w:hAnsi="Arial" w:cs="Arial"/>
                <w:color w:val="000000" w:themeColor="text1"/>
                <w:sz w:val="22"/>
                <w:szCs w:val="22"/>
              </w:rPr>
              <w:t xml:space="preserve"> Borough Council</w:t>
            </w:r>
          </w:p>
        </w:tc>
        <w:tc>
          <w:tcPr>
            <w:tcW w:w="2784" w:type="dxa"/>
            <w:shd w:val="clear" w:color="auto" w:fill="auto"/>
            <w:vAlign w:val="center"/>
          </w:tcPr>
          <w:p w14:paraId="1906228C" w14:textId="28EDBFCE" w:rsidR="00602BCB" w:rsidRDefault="6C8A639B"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East</w:t>
            </w:r>
          </w:p>
        </w:tc>
      </w:tr>
      <w:tr w:rsidR="00602BCB" w14:paraId="1E1F5CBD" w14:textId="77777777" w:rsidTr="245B6CEB">
        <w:trPr>
          <w:trHeight w:val="290"/>
        </w:trPr>
        <w:tc>
          <w:tcPr>
            <w:tcW w:w="3114" w:type="dxa"/>
            <w:shd w:val="clear" w:color="auto" w:fill="auto"/>
            <w:vAlign w:val="center"/>
          </w:tcPr>
          <w:p w14:paraId="02CF4900" w14:textId="1FB07CE9"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Farnworth</w:t>
            </w:r>
          </w:p>
        </w:tc>
        <w:tc>
          <w:tcPr>
            <w:tcW w:w="3118" w:type="dxa"/>
            <w:shd w:val="clear" w:color="auto" w:fill="auto"/>
            <w:vAlign w:val="center"/>
          </w:tcPr>
          <w:p w14:paraId="6530498F" w14:textId="2763862D"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Bolton</w:t>
            </w:r>
            <w:r w:rsidR="5005D298" w:rsidRPr="245B6CEB">
              <w:rPr>
                <w:rFonts w:ascii="Arial" w:hAnsi="Arial" w:cs="Arial"/>
                <w:color w:val="000000" w:themeColor="text1"/>
                <w:sz w:val="22"/>
                <w:szCs w:val="22"/>
              </w:rPr>
              <w:t xml:space="preserve"> Council</w:t>
            </w:r>
          </w:p>
        </w:tc>
        <w:tc>
          <w:tcPr>
            <w:tcW w:w="2784" w:type="dxa"/>
            <w:shd w:val="clear" w:color="auto" w:fill="auto"/>
            <w:vAlign w:val="center"/>
          </w:tcPr>
          <w:p w14:paraId="0882D483" w14:textId="50E9864C" w:rsidR="00602BCB" w:rsidRDefault="6C8A639B"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West</w:t>
            </w:r>
          </w:p>
        </w:tc>
      </w:tr>
      <w:tr w:rsidR="00602BCB" w14:paraId="5C2B15A8" w14:textId="77777777" w:rsidTr="245B6CEB">
        <w:trPr>
          <w:trHeight w:val="290"/>
        </w:trPr>
        <w:tc>
          <w:tcPr>
            <w:tcW w:w="3114" w:type="dxa"/>
            <w:shd w:val="clear" w:color="auto" w:fill="auto"/>
            <w:vAlign w:val="center"/>
          </w:tcPr>
          <w:p w14:paraId="34358C83" w14:textId="776773BF"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Great Yarmouth</w:t>
            </w:r>
          </w:p>
        </w:tc>
        <w:tc>
          <w:tcPr>
            <w:tcW w:w="3118" w:type="dxa"/>
            <w:shd w:val="clear" w:color="auto" w:fill="auto"/>
            <w:vAlign w:val="center"/>
          </w:tcPr>
          <w:p w14:paraId="055C4CDE" w14:textId="07719736"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Great Yarmouth</w:t>
            </w:r>
            <w:r w:rsidR="0B2095AA" w:rsidRPr="245B6CEB">
              <w:rPr>
                <w:rFonts w:ascii="Arial" w:hAnsi="Arial" w:cs="Arial"/>
                <w:color w:val="000000" w:themeColor="text1"/>
                <w:sz w:val="22"/>
                <w:szCs w:val="22"/>
              </w:rPr>
              <w:t xml:space="preserve"> Borough Council</w:t>
            </w:r>
          </w:p>
        </w:tc>
        <w:tc>
          <w:tcPr>
            <w:tcW w:w="2784" w:type="dxa"/>
            <w:shd w:val="clear" w:color="auto" w:fill="auto"/>
            <w:vAlign w:val="center"/>
          </w:tcPr>
          <w:p w14:paraId="40FD9ADE" w14:textId="56FED315" w:rsidR="00602BCB" w:rsidRPr="00E15D07" w:rsidRDefault="4646B387" w:rsidP="245B6CEB">
            <w:pPr>
              <w:spacing w:after="0" w:line="240" w:lineRule="auto"/>
              <w:rPr>
                <w:rFonts w:ascii="Arial" w:hAnsi="Arial" w:cs="Arial"/>
                <w:color w:val="000000" w:themeColor="text1"/>
                <w:sz w:val="22"/>
                <w:szCs w:val="22"/>
                <w:lang w:eastAsia="en-GB"/>
              </w:rPr>
            </w:pPr>
            <w:r w:rsidRPr="245B6CEB">
              <w:rPr>
                <w:rFonts w:ascii="Arial" w:hAnsi="Arial" w:cs="Arial"/>
                <w:color w:val="000000" w:themeColor="text1"/>
                <w:sz w:val="22"/>
                <w:szCs w:val="22"/>
              </w:rPr>
              <w:t xml:space="preserve">East </w:t>
            </w:r>
          </w:p>
        </w:tc>
      </w:tr>
      <w:tr w:rsidR="00602BCB" w14:paraId="029EDC08" w14:textId="77777777" w:rsidTr="245B6CEB">
        <w:trPr>
          <w:trHeight w:val="290"/>
        </w:trPr>
        <w:tc>
          <w:tcPr>
            <w:tcW w:w="3114" w:type="dxa"/>
            <w:shd w:val="clear" w:color="auto" w:fill="auto"/>
            <w:vAlign w:val="center"/>
          </w:tcPr>
          <w:p w14:paraId="7BEAB428" w14:textId="3502FF27"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Greenock</w:t>
            </w:r>
          </w:p>
        </w:tc>
        <w:tc>
          <w:tcPr>
            <w:tcW w:w="3118" w:type="dxa"/>
            <w:shd w:val="clear" w:color="auto" w:fill="auto"/>
            <w:vAlign w:val="center"/>
          </w:tcPr>
          <w:p w14:paraId="760E5279" w14:textId="52DCF916"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Inverclyde</w:t>
            </w:r>
            <w:r w:rsidR="34D39BB6" w:rsidRPr="245B6CEB">
              <w:rPr>
                <w:rFonts w:ascii="Arial" w:hAnsi="Arial" w:cs="Arial"/>
                <w:color w:val="000000" w:themeColor="text1"/>
                <w:sz w:val="22"/>
                <w:szCs w:val="22"/>
              </w:rPr>
              <w:t xml:space="preserve"> Council</w:t>
            </w:r>
          </w:p>
        </w:tc>
        <w:tc>
          <w:tcPr>
            <w:tcW w:w="2784" w:type="dxa"/>
            <w:shd w:val="clear" w:color="auto" w:fill="auto"/>
            <w:vAlign w:val="center"/>
          </w:tcPr>
          <w:p w14:paraId="1E7ED42F" w14:textId="51D99F92"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West Central Scotland</w:t>
            </w:r>
          </w:p>
        </w:tc>
      </w:tr>
      <w:tr w:rsidR="00602BCB" w14:paraId="456860A4" w14:textId="77777777" w:rsidTr="245B6CEB">
        <w:trPr>
          <w:trHeight w:val="290"/>
        </w:trPr>
        <w:tc>
          <w:tcPr>
            <w:tcW w:w="3114" w:type="dxa"/>
            <w:shd w:val="clear" w:color="auto" w:fill="auto"/>
            <w:vAlign w:val="center"/>
          </w:tcPr>
          <w:p w14:paraId="236BC0ED" w14:textId="2D3E9732"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Grimsby</w:t>
            </w:r>
          </w:p>
        </w:tc>
        <w:tc>
          <w:tcPr>
            <w:tcW w:w="3118" w:type="dxa"/>
            <w:shd w:val="clear" w:color="auto" w:fill="auto"/>
            <w:vAlign w:val="center"/>
          </w:tcPr>
          <w:p w14:paraId="77D50968" w14:textId="1CA49676"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East Lincolnshire</w:t>
            </w:r>
            <w:r w:rsidR="077CA16D" w:rsidRPr="245B6CEB">
              <w:rPr>
                <w:rFonts w:ascii="Arial" w:hAnsi="Arial" w:cs="Arial"/>
                <w:color w:val="000000" w:themeColor="text1"/>
                <w:sz w:val="22"/>
                <w:szCs w:val="22"/>
              </w:rPr>
              <w:t xml:space="preserve"> Council</w:t>
            </w:r>
          </w:p>
        </w:tc>
        <w:tc>
          <w:tcPr>
            <w:tcW w:w="2784" w:type="dxa"/>
            <w:shd w:val="clear" w:color="auto" w:fill="auto"/>
            <w:vAlign w:val="center"/>
          </w:tcPr>
          <w:p w14:paraId="42D6CC4C" w14:textId="17570EC5"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Yorkshire and The Humber</w:t>
            </w:r>
          </w:p>
        </w:tc>
      </w:tr>
      <w:tr w:rsidR="00602BCB" w14:paraId="72B35E01" w14:textId="77777777" w:rsidTr="245B6CEB">
        <w:trPr>
          <w:trHeight w:val="290"/>
        </w:trPr>
        <w:tc>
          <w:tcPr>
            <w:tcW w:w="3114" w:type="dxa"/>
            <w:shd w:val="clear" w:color="auto" w:fill="FFFFFF" w:themeFill="background1"/>
            <w:vAlign w:val="center"/>
          </w:tcPr>
          <w:p w14:paraId="50505609" w14:textId="4AB5F1B5"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Harlow</w:t>
            </w:r>
          </w:p>
        </w:tc>
        <w:tc>
          <w:tcPr>
            <w:tcW w:w="3118" w:type="dxa"/>
            <w:shd w:val="clear" w:color="auto" w:fill="FFFFFF" w:themeFill="background1"/>
            <w:vAlign w:val="center"/>
          </w:tcPr>
          <w:p w14:paraId="350164AC" w14:textId="79478332" w:rsidR="00602BCB" w:rsidRDefault="17533DFA"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Harlow</w:t>
            </w:r>
            <w:r w:rsidR="7D05FBDC" w:rsidRPr="245B6CEB">
              <w:rPr>
                <w:rFonts w:ascii="Arial" w:hAnsi="Arial" w:cs="Arial"/>
                <w:color w:val="0B0C0C"/>
                <w:sz w:val="22"/>
                <w:szCs w:val="22"/>
              </w:rPr>
              <w:t xml:space="preserve"> Council</w:t>
            </w:r>
          </w:p>
        </w:tc>
        <w:tc>
          <w:tcPr>
            <w:tcW w:w="2784" w:type="dxa"/>
            <w:shd w:val="clear" w:color="auto" w:fill="FFFFFF" w:themeFill="background1"/>
            <w:vAlign w:val="center"/>
          </w:tcPr>
          <w:p w14:paraId="117FE651" w14:textId="323AA391" w:rsidR="00602BCB" w:rsidRDefault="4646B387" w:rsidP="00BC772B">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East</w:t>
            </w:r>
          </w:p>
        </w:tc>
      </w:tr>
      <w:tr w:rsidR="00602BCB" w14:paraId="25820E20" w14:textId="77777777" w:rsidTr="245B6CEB">
        <w:trPr>
          <w:trHeight w:val="290"/>
        </w:trPr>
        <w:tc>
          <w:tcPr>
            <w:tcW w:w="3114" w:type="dxa"/>
            <w:shd w:val="clear" w:color="auto" w:fill="auto"/>
            <w:vAlign w:val="center"/>
          </w:tcPr>
          <w:p w14:paraId="662A4F7C" w14:textId="6DC4B2BF"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Hartlepool</w:t>
            </w:r>
          </w:p>
        </w:tc>
        <w:tc>
          <w:tcPr>
            <w:tcW w:w="3118" w:type="dxa"/>
            <w:shd w:val="clear" w:color="auto" w:fill="auto"/>
            <w:vAlign w:val="center"/>
          </w:tcPr>
          <w:p w14:paraId="00384375" w14:textId="20D868BC"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Hartlepool</w:t>
            </w:r>
            <w:r w:rsidR="7D05FBDC" w:rsidRPr="245B6CEB">
              <w:rPr>
                <w:rFonts w:ascii="Arial" w:hAnsi="Arial" w:cs="Arial"/>
                <w:color w:val="000000" w:themeColor="text1"/>
                <w:sz w:val="22"/>
                <w:szCs w:val="22"/>
              </w:rPr>
              <w:t xml:space="preserve"> Borough Council</w:t>
            </w:r>
          </w:p>
        </w:tc>
        <w:tc>
          <w:tcPr>
            <w:tcW w:w="2784" w:type="dxa"/>
            <w:shd w:val="clear" w:color="auto" w:fill="auto"/>
            <w:vAlign w:val="center"/>
          </w:tcPr>
          <w:p w14:paraId="09809934" w14:textId="5FE7ECFF"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East</w:t>
            </w:r>
          </w:p>
        </w:tc>
      </w:tr>
      <w:tr w:rsidR="00602BCB" w14:paraId="66B176DD" w14:textId="77777777" w:rsidTr="245B6CEB">
        <w:trPr>
          <w:trHeight w:val="290"/>
        </w:trPr>
        <w:tc>
          <w:tcPr>
            <w:tcW w:w="3114" w:type="dxa"/>
            <w:shd w:val="clear" w:color="auto" w:fill="auto"/>
            <w:vAlign w:val="center"/>
          </w:tcPr>
          <w:p w14:paraId="0964A641" w14:textId="2D461724"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Hastings</w:t>
            </w:r>
          </w:p>
        </w:tc>
        <w:tc>
          <w:tcPr>
            <w:tcW w:w="3118" w:type="dxa"/>
            <w:shd w:val="clear" w:color="auto" w:fill="auto"/>
            <w:vAlign w:val="center"/>
          </w:tcPr>
          <w:p w14:paraId="754ABE86" w14:textId="154EB753"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Hastings</w:t>
            </w:r>
            <w:r w:rsidR="1496B4C4" w:rsidRPr="245B6CEB">
              <w:rPr>
                <w:rFonts w:ascii="Arial" w:hAnsi="Arial" w:cs="Arial"/>
                <w:color w:val="000000" w:themeColor="text1"/>
                <w:sz w:val="22"/>
                <w:szCs w:val="22"/>
              </w:rPr>
              <w:t xml:space="preserve"> </w:t>
            </w:r>
            <w:r w:rsidR="163EBD1B" w:rsidRPr="245B6CEB">
              <w:rPr>
                <w:rFonts w:ascii="Arial" w:hAnsi="Arial" w:cs="Arial"/>
                <w:color w:val="000000" w:themeColor="text1"/>
                <w:sz w:val="22"/>
                <w:szCs w:val="22"/>
              </w:rPr>
              <w:t xml:space="preserve">Borough </w:t>
            </w:r>
            <w:r w:rsidR="1496B4C4" w:rsidRPr="245B6CEB">
              <w:rPr>
                <w:rFonts w:ascii="Arial" w:hAnsi="Arial" w:cs="Arial"/>
                <w:color w:val="000000" w:themeColor="text1"/>
                <w:sz w:val="22"/>
                <w:szCs w:val="22"/>
              </w:rPr>
              <w:t>Council</w:t>
            </w:r>
          </w:p>
        </w:tc>
        <w:tc>
          <w:tcPr>
            <w:tcW w:w="2784" w:type="dxa"/>
            <w:shd w:val="clear" w:color="auto" w:fill="auto"/>
            <w:vAlign w:val="center"/>
          </w:tcPr>
          <w:p w14:paraId="4F7C17FF" w14:textId="60724B6B"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South East</w:t>
            </w:r>
          </w:p>
        </w:tc>
      </w:tr>
      <w:tr w:rsidR="00602BCB" w14:paraId="652B0363" w14:textId="77777777" w:rsidTr="245B6CEB">
        <w:trPr>
          <w:trHeight w:val="290"/>
        </w:trPr>
        <w:tc>
          <w:tcPr>
            <w:tcW w:w="3114" w:type="dxa"/>
            <w:shd w:val="clear" w:color="auto" w:fill="auto"/>
            <w:vAlign w:val="center"/>
          </w:tcPr>
          <w:p w14:paraId="4129E556" w14:textId="5172F094"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Heywood</w:t>
            </w:r>
          </w:p>
        </w:tc>
        <w:tc>
          <w:tcPr>
            <w:tcW w:w="3118" w:type="dxa"/>
            <w:shd w:val="clear" w:color="auto" w:fill="auto"/>
            <w:vAlign w:val="center"/>
          </w:tcPr>
          <w:p w14:paraId="7F4FE10A" w14:textId="012392D2"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Rochdale</w:t>
            </w:r>
            <w:r w:rsidR="1496B4C4" w:rsidRPr="245B6CEB">
              <w:rPr>
                <w:rFonts w:ascii="Arial" w:hAnsi="Arial" w:cs="Arial"/>
                <w:color w:val="000000" w:themeColor="text1"/>
                <w:sz w:val="22"/>
                <w:szCs w:val="22"/>
              </w:rPr>
              <w:t xml:space="preserve"> </w:t>
            </w:r>
            <w:r w:rsidR="163EBD1B" w:rsidRPr="245B6CEB">
              <w:rPr>
                <w:rFonts w:ascii="Arial" w:hAnsi="Arial" w:cs="Arial"/>
                <w:color w:val="000000" w:themeColor="text1"/>
                <w:sz w:val="22"/>
                <w:szCs w:val="22"/>
              </w:rPr>
              <w:t xml:space="preserve">Borough </w:t>
            </w:r>
            <w:r w:rsidR="1496B4C4" w:rsidRPr="245B6CEB">
              <w:rPr>
                <w:rFonts w:ascii="Arial" w:hAnsi="Arial" w:cs="Arial"/>
                <w:color w:val="000000" w:themeColor="text1"/>
                <w:sz w:val="22"/>
                <w:szCs w:val="22"/>
              </w:rPr>
              <w:t>Council</w:t>
            </w:r>
          </w:p>
        </w:tc>
        <w:tc>
          <w:tcPr>
            <w:tcW w:w="2784" w:type="dxa"/>
            <w:shd w:val="clear" w:color="auto" w:fill="auto"/>
            <w:vAlign w:val="center"/>
          </w:tcPr>
          <w:p w14:paraId="367943CE" w14:textId="6A3E004C"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West</w:t>
            </w:r>
          </w:p>
        </w:tc>
      </w:tr>
      <w:tr w:rsidR="00602BCB" w14:paraId="50E0BD6C" w14:textId="77777777" w:rsidTr="245B6CEB">
        <w:trPr>
          <w:trHeight w:val="290"/>
        </w:trPr>
        <w:tc>
          <w:tcPr>
            <w:tcW w:w="3114" w:type="dxa"/>
            <w:shd w:val="clear" w:color="auto" w:fill="auto"/>
            <w:vAlign w:val="center"/>
          </w:tcPr>
          <w:p w14:paraId="3E2DC6BB" w14:textId="41933DCE"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Irvine</w:t>
            </w:r>
          </w:p>
        </w:tc>
        <w:tc>
          <w:tcPr>
            <w:tcW w:w="3118" w:type="dxa"/>
            <w:shd w:val="clear" w:color="auto" w:fill="auto"/>
            <w:vAlign w:val="center"/>
          </w:tcPr>
          <w:p w14:paraId="7D2DBEA2" w14:textId="1F014856"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Ayrshire</w:t>
            </w:r>
            <w:r w:rsidR="542C05E1" w:rsidRPr="245B6CEB">
              <w:rPr>
                <w:rFonts w:ascii="Arial" w:hAnsi="Arial" w:cs="Arial"/>
                <w:color w:val="000000" w:themeColor="text1"/>
                <w:sz w:val="22"/>
                <w:szCs w:val="22"/>
              </w:rPr>
              <w:t xml:space="preserve"> Council</w:t>
            </w:r>
          </w:p>
        </w:tc>
        <w:tc>
          <w:tcPr>
            <w:tcW w:w="2784" w:type="dxa"/>
            <w:shd w:val="clear" w:color="auto" w:fill="auto"/>
            <w:vAlign w:val="center"/>
          </w:tcPr>
          <w:p w14:paraId="5EF750B9" w14:textId="561BC57D"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Southern Scotland</w:t>
            </w:r>
          </w:p>
        </w:tc>
      </w:tr>
      <w:tr w:rsidR="00602BCB" w14:paraId="2DFB6162" w14:textId="77777777" w:rsidTr="245B6CEB">
        <w:trPr>
          <w:trHeight w:val="290"/>
        </w:trPr>
        <w:tc>
          <w:tcPr>
            <w:tcW w:w="3114" w:type="dxa"/>
            <w:shd w:val="clear" w:color="auto" w:fill="auto"/>
            <w:vAlign w:val="center"/>
          </w:tcPr>
          <w:p w14:paraId="58CFA782" w14:textId="40339129"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Jarrow</w:t>
            </w:r>
          </w:p>
        </w:tc>
        <w:tc>
          <w:tcPr>
            <w:tcW w:w="3118" w:type="dxa"/>
            <w:shd w:val="clear" w:color="auto" w:fill="auto"/>
            <w:vAlign w:val="center"/>
          </w:tcPr>
          <w:p w14:paraId="315A06CF" w14:textId="4F92D60A"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South Tyneside</w:t>
            </w:r>
            <w:r w:rsidR="542C05E1" w:rsidRPr="245B6CEB">
              <w:rPr>
                <w:rFonts w:ascii="Arial" w:hAnsi="Arial" w:cs="Arial"/>
                <w:color w:val="000000" w:themeColor="text1"/>
                <w:sz w:val="22"/>
                <w:szCs w:val="22"/>
              </w:rPr>
              <w:t xml:space="preserve"> Council</w:t>
            </w:r>
          </w:p>
        </w:tc>
        <w:tc>
          <w:tcPr>
            <w:tcW w:w="2784" w:type="dxa"/>
            <w:shd w:val="clear" w:color="auto" w:fill="auto"/>
            <w:vAlign w:val="center"/>
          </w:tcPr>
          <w:p w14:paraId="65C41235" w14:textId="018FAB60"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East</w:t>
            </w:r>
          </w:p>
        </w:tc>
      </w:tr>
      <w:tr w:rsidR="00602BCB" w14:paraId="77CB67CE" w14:textId="77777777" w:rsidTr="245B6CEB">
        <w:trPr>
          <w:trHeight w:val="290"/>
        </w:trPr>
        <w:tc>
          <w:tcPr>
            <w:tcW w:w="3114" w:type="dxa"/>
            <w:shd w:val="clear" w:color="auto" w:fill="auto"/>
            <w:vAlign w:val="center"/>
          </w:tcPr>
          <w:p w14:paraId="1FD3B62F" w14:textId="5608947C"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Keighley</w:t>
            </w:r>
          </w:p>
        </w:tc>
        <w:tc>
          <w:tcPr>
            <w:tcW w:w="3118" w:type="dxa"/>
            <w:shd w:val="clear" w:color="auto" w:fill="auto"/>
            <w:vAlign w:val="center"/>
          </w:tcPr>
          <w:p w14:paraId="1800EACA" w14:textId="422AC1C8"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Bradford</w:t>
            </w:r>
            <w:r w:rsidR="542C05E1" w:rsidRPr="245B6CEB">
              <w:rPr>
                <w:rFonts w:ascii="Arial" w:hAnsi="Arial" w:cs="Arial"/>
                <w:color w:val="000000" w:themeColor="text1"/>
                <w:sz w:val="22"/>
                <w:szCs w:val="22"/>
              </w:rPr>
              <w:t xml:space="preserve"> Council</w:t>
            </w:r>
          </w:p>
        </w:tc>
        <w:tc>
          <w:tcPr>
            <w:tcW w:w="2784" w:type="dxa"/>
            <w:shd w:val="clear" w:color="auto" w:fill="auto"/>
            <w:vAlign w:val="center"/>
          </w:tcPr>
          <w:p w14:paraId="763C0652" w14:textId="728CFEAD"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Yorkshire and The Humber</w:t>
            </w:r>
          </w:p>
        </w:tc>
      </w:tr>
      <w:tr w:rsidR="00602BCB" w14:paraId="73557974" w14:textId="77777777" w:rsidTr="245B6CEB">
        <w:trPr>
          <w:trHeight w:val="290"/>
        </w:trPr>
        <w:tc>
          <w:tcPr>
            <w:tcW w:w="3114" w:type="dxa"/>
            <w:shd w:val="clear" w:color="auto" w:fill="auto"/>
            <w:vAlign w:val="center"/>
          </w:tcPr>
          <w:p w14:paraId="515A38F4" w14:textId="4A4F6366"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Kilmarnock</w:t>
            </w:r>
          </w:p>
        </w:tc>
        <w:tc>
          <w:tcPr>
            <w:tcW w:w="3118" w:type="dxa"/>
            <w:shd w:val="clear" w:color="auto" w:fill="auto"/>
            <w:vAlign w:val="center"/>
          </w:tcPr>
          <w:p w14:paraId="0D47D0DF" w14:textId="63809586" w:rsidR="00602BCB" w:rsidRDefault="17533DFA"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East Ayrshire</w:t>
            </w:r>
            <w:r w:rsidR="0B44B0F1" w:rsidRPr="245B6CEB">
              <w:rPr>
                <w:rFonts w:ascii="Arial" w:hAnsi="Arial" w:cs="Arial"/>
                <w:color w:val="000000" w:themeColor="text1"/>
                <w:sz w:val="22"/>
                <w:szCs w:val="22"/>
              </w:rPr>
              <w:t xml:space="preserve"> Council</w:t>
            </w:r>
          </w:p>
        </w:tc>
        <w:tc>
          <w:tcPr>
            <w:tcW w:w="2784" w:type="dxa"/>
            <w:shd w:val="clear" w:color="auto" w:fill="auto"/>
            <w:vAlign w:val="center"/>
          </w:tcPr>
          <w:p w14:paraId="1724A187" w14:textId="14E1E9E3" w:rsidR="00602BCB" w:rsidRDefault="4646B387" w:rsidP="00BC772B">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Southern Scotland</w:t>
            </w:r>
          </w:p>
        </w:tc>
      </w:tr>
      <w:tr w:rsidR="00602BCB" w14:paraId="235013EA" w14:textId="77777777" w:rsidTr="245B6CEB">
        <w:trPr>
          <w:trHeight w:val="274"/>
        </w:trPr>
        <w:tc>
          <w:tcPr>
            <w:tcW w:w="3114" w:type="dxa"/>
            <w:shd w:val="clear" w:color="auto" w:fill="FFFFFF" w:themeFill="background1"/>
            <w:vAlign w:val="center"/>
          </w:tcPr>
          <w:p w14:paraId="312146EF" w14:textId="70C96EEF"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King’s Lynn</w:t>
            </w:r>
          </w:p>
        </w:tc>
        <w:tc>
          <w:tcPr>
            <w:tcW w:w="3118" w:type="dxa"/>
            <w:shd w:val="clear" w:color="auto" w:fill="FFFFFF" w:themeFill="background1"/>
            <w:vAlign w:val="center"/>
          </w:tcPr>
          <w:p w14:paraId="64AB18F6" w14:textId="507FF18A" w:rsidR="00602BCB" w:rsidRDefault="1496B4C4"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 xml:space="preserve">Borough Council of </w:t>
            </w:r>
            <w:r w:rsidR="17533DFA" w:rsidRPr="245B6CEB">
              <w:rPr>
                <w:rFonts w:ascii="Arial" w:hAnsi="Arial" w:cs="Arial"/>
                <w:color w:val="0B0C0C"/>
                <w:sz w:val="22"/>
                <w:szCs w:val="22"/>
              </w:rPr>
              <w:t>King’s Lynn and West Norfolk</w:t>
            </w:r>
          </w:p>
        </w:tc>
        <w:tc>
          <w:tcPr>
            <w:tcW w:w="2784" w:type="dxa"/>
            <w:shd w:val="clear" w:color="auto" w:fill="FFFFFF" w:themeFill="background1"/>
            <w:vAlign w:val="center"/>
          </w:tcPr>
          <w:p w14:paraId="12E982EA" w14:textId="0FD4B01B"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East</w:t>
            </w:r>
          </w:p>
        </w:tc>
      </w:tr>
      <w:tr w:rsidR="00602BCB" w14:paraId="39379177" w14:textId="77777777" w:rsidTr="245B6CEB">
        <w:trPr>
          <w:trHeight w:val="290"/>
        </w:trPr>
        <w:tc>
          <w:tcPr>
            <w:tcW w:w="3114" w:type="dxa"/>
            <w:shd w:val="clear" w:color="auto" w:fill="auto"/>
            <w:vAlign w:val="center"/>
          </w:tcPr>
          <w:p w14:paraId="5218C7BB" w14:textId="2ED1A813"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Kirkby</w:t>
            </w:r>
          </w:p>
        </w:tc>
        <w:tc>
          <w:tcPr>
            <w:tcW w:w="3118" w:type="dxa"/>
            <w:shd w:val="clear" w:color="auto" w:fill="auto"/>
            <w:vAlign w:val="center"/>
          </w:tcPr>
          <w:p w14:paraId="1BB334F7" w14:textId="56A6A2EC"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Knowsley</w:t>
            </w:r>
            <w:r w:rsidR="65A25D0B">
              <w:t xml:space="preserve"> </w:t>
            </w:r>
            <w:r w:rsidR="65A25D0B" w:rsidRPr="245B6CEB">
              <w:rPr>
                <w:rFonts w:ascii="Arial" w:hAnsi="Arial" w:cs="Arial"/>
                <w:color w:val="000000" w:themeColor="text1"/>
                <w:sz w:val="22"/>
                <w:szCs w:val="22"/>
              </w:rPr>
              <w:t>Council</w:t>
            </w:r>
          </w:p>
        </w:tc>
        <w:tc>
          <w:tcPr>
            <w:tcW w:w="2784" w:type="dxa"/>
            <w:shd w:val="clear" w:color="auto" w:fill="auto"/>
            <w:vAlign w:val="center"/>
          </w:tcPr>
          <w:p w14:paraId="4503AE03" w14:textId="4567AF3F"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West</w:t>
            </w:r>
          </w:p>
        </w:tc>
      </w:tr>
      <w:tr w:rsidR="00602BCB" w14:paraId="56F72A96" w14:textId="77777777" w:rsidTr="245B6CEB">
        <w:trPr>
          <w:trHeight w:val="290"/>
        </w:trPr>
        <w:tc>
          <w:tcPr>
            <w:tcW w:w="3114" w:type="dxa"/>
            <w:shd w:val="clear" w:color="auto" w:fill="auto"/>
            <w:vAlign w:val="center"/>
          </w:tcPr>
          <w:p w14:paraId="23D45D0C" w14:textId="5D29769F"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Kirkby-in-Ashfield</w:t>
            </w:r>
          </w:p>
        </w:tc>
        <w:tc>
          <w:tcPr>
            <w:tcW w:w="3118" w:type="dxa"/>
            <w:shd w:val="clear" w:color="auto" w:fill="auto"/>
            <w:vAlign w:val="center"/>
          </w:tcPr>
          <w:p w14:paraId="25024E88" w14:textId="176D51F0"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Ashfield</w:t>
            </w:r>
            <w:r w:rsidR="04C0E9A0" w:rsidRPr="245B6CEB">
              <w:rPr>
                <w:rFonts w:ascii="Arial" w:hAnsi="Arial" w:cs="Arial"/>
                <w:color w:val="000000" w:themeColor="text1"/>
                <w:sz w:val="22"/>
                <w:szCs w:val="22"/>
              </w:rPr>
              <w:t xml:space="preserve"> District Council</w:t>
            </w:r>
          </w:p>
        </w:tc>
        <w:tc>
          <w:tcPr>
            <w:tcW w:w="2784" w:type="dxa"/>
            <w:shd w:val="clear" w:color="auto" w:fill="auto"/>
            <w:vAlign w:val="center"/>
          </w:tcPr>
          <w:p w14:paraId="648B8195" w14:textId="2FCB2395"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East Midlands</w:t>
            </w:r>
          </w:p>
        </w:tc>
      </w:tr>
      <w:tr w:rsidR="00602BCB" w14:paraId="1204B914" w14:textId="77777777" w:rsidTr="245B6CEB">
        <w:trPr>
          <w:trHeight w:val="290"/>
        </w:trPr>
        <w:tc>
          <w:tcPr>
            <w:tcW w:w="3114" w:type="dxa"/>
            <w:shd w:val="clear" w:color="auto" w:fill="auto"/>
            <w:vAlign w:val="center"/>
          </w:tcPr>
          <w:p w14:paraId="1141871F" w14:textId="0B5042DD"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Leigh (Wigan)</w:t>
            </w:r>
          </w:p>
        </w:tc>
        <w:tc>
          <w:tcPr>
            <w:tcW w:w="3118" w:type="dxa"/>
            <w:shd w:val="clear" w:color="auto" w:fill="auto"/>
            <w:vAlign w:val="center"/>
          </w:tcPr>
          <w:p w14:paraId="19E95BA6" w14:textId="67D9769E"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Wigan</w:t>
            </w:r>
            <w:r w:rsidR="6753AB5B" w:rsidRPr="245B6CEB">
              <w:rPr>
                <w:rFonts w:ascii="Arial" w:hAnsi="Arial" w:cs="Arial"/>
                <w:color w:val="000000" w:themeColor="text1"/>
                <w:sz w:val="22"/>
                <w:szCs w:val="22"/>
              </w:rPr>
              <w:t xml:space="preserve"> Council</w:t>
            </w:r>
          </w:p>
        </w:tc>
        <w:tc>
          <w:tcPr>
            <w:tcW w:w="2784" w:type="dxa"/>
            <w:shd w:val="clear" w:color="auto" w:fill="auto"/>
            <w:vAlign w:val="center"/>
          </w:tcPr>
          <w:p w14:paraId="286DA94D" w14:textId="37A63E3A"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West</w:t>
            </w:r>
          </w:p>
        </w:tc>
      </w:tr>
      <w:tr w:rsidR="00602BCB" w14:paraId="5517452C" w14:textId="77777777" w:rsidTr="245B6CEB">
        <w:trPr>
          <w:trHeight w:val="290"/>
        </w:trPr>
        <w:tc>
          <w:tcPr>
            <w:tcW w:w="3114" w:type="dxa"/>
            <w:shd w:val="clear" w:color="auto" w:fill="auto"/>
            <w:vAlign w:val="center"/>
          </w:tcPr>
          <w:p w14:paraId="5A3D0064" w14:textId="534FF1E0"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Mansfield</w:t>
            </w:r>
          </w:p>
        </w:tc>
        <w:tc>
          <w:tcPr>
            <w:tcW w:w="3118" w:type="dxa"/>
            <w:shd w:val="clear" w:color="auto" w:fill="auto"/>
            <w:vAlign w:val="center"/>
          </w:tcPr>
          <w:p w14:paraId="7144EB25" w14:textId="464BBCD5"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Mansfield</w:t>
            </w:r>
            <w:r w:rsidR="6753AB5B" w:rsidRPr="245B6CEB">
              <w:rPr>
                <w:rFonts w:ascii="Arial" w:hAnsi="Arial" w:cs="Arial"/>
                <w:color w:val="000000" w:themeColor="text1"/>
                <w:sz w:val="22"/>
                <w:szCs w:val="22"/>
              </w:rPr>
              <w:t xml:space="preserve"> District Council</w:t>
            </w:r>
          </w:p>
        </w:tc>
        <w:tc>
          <w:tcPr>
            <w:tcW w:w="2784" w:type="dxa"/>
            <w:shd w:val="clear" w:color="auto" w:fill="auto"/>
            <w:vAlign w:val="center"/>
          </w:tcPr>
          <w:p w14:paraId="7BFDDD14" w14:textId="6769CBEF"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East Midlands</w:t>
            </w:r>
          </w:p>
        </w:tc>
      </w:tr>
      <w:tr w:rsidR="00602BCB" w14:paraId="612BCC60" w14:textId="77777777" w:rsidTr="245B6CEB">
        <w:trPr>
          <w:trHeight w:val="290"/>
        </w:trPr>
        <w:tc>
          <w:tcPr>
            <w:tcW w:w="3114" w:type="dxa"/>
            <w:shd w:val="clear" w:color="auto" w:fill="auto"/>
            <w:vAlign w:val="center"/>
          </w:tcPr>
          <w:p w14:paraId="78C57B07" w14:textId="7CB3AEBB"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Merthyr Tydfil</w:t>
            </w:r>
          </w:p>
        </w:tc>
        <w:tc>
          <w:tcPr>
            <w:tcW w:w="3118" w:type="dxa"/>
            <w:shd w:val="clear" w:color="auto" w:fill="auto"/>
            <w:vAlign w:val="center"/>
          </w:tcPr>
          <w:p w14:paraId="4B0DB7C6" w14:textId="49F74E3F"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Merthyr Tydfil</w:t>
            </w:r>
            <w:r w:rsidR="6D86BEBE">
              <w:t xml:space="preserve"> </w:t>
            </w:r>
            <w:r w:rsidR="6D86BEBE" w:rsidRPr="245B6CEB">
              <w:rPr>
                <w:rFonts w:ascii="Arial" w:hAnsi="Arial" w:cs="Arial"/>
                <w:color w:val="000000" w:themeColor="text1"/>
                <w:sz w:val="22"/>
                <w:szCs w:val="22"/>
              </w:rPr>
              <w:t>County Borough Council</w:t>
            </w:r>
          </w:p>
        </w:tc>
        <w:tc>
          <w:tcPr>
            <w:tcW w:w="2784" w:type="dxa"/>
            <w:shd w:val="clear" w:color="auto" w:fill="auto"/>
            <w:vAlign w:val="center"/>
          </w:tcPr>
          <w:p w14:paraId="68500710" w14:textId="0EC2CDC1"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West Wales and The Valleys</w:t>
            </w:r>
          </w:p>
        </w:tc>
      </w:tr>
      <w:tr w:rsidR="00602BCB" w14:paraId="7C714B85" w14:textId="77777777" w:rsidTr="245B6CEB">
        <w:trPr>
          <w:trHeight w:val="290"/>
        </w:trPr>
        <w:tc>
          <w:tcPr>
            <w:tcW w:w="3114" w:type="dxa"/>
            <w:shd w:val="clear" w:color="auto" w:fill="auto"/>
            <w:vAlign w:val="center"/>
          </w:tcPr>
          <w:p w14:paraId="684C575D" w14:textId="678BE159"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Nelson (Pendle)</w:t>
            </w:r>
          </w:p>
        </w:tc>
        <w:tc>
          <w:tcPr>
            <w:tcW w:w="3118" w:type="dxa"/>
            <w:shd w:val="clear" w:color="auto" w:fill="auto"/>
            <w:vAlign w:val="center"/>
          </w:tcPr>
          <w:p w14:paraId="53C0787B" w14:textId="55BEE62A"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Pendle</w:t>
            </w:r>
            <w:r w:rsidR="795F5C54" w:rsidRPr="245B6CEB">
              <w:rPr>
                <w:rFonts w:ascii="Arial" w:hAnsi="Arial" w:cs="Arial"/>
                <w:color w:val="000000" w:themeColor="text1"/>
                <w:sz w:val="22"/>
                <w:szCs w:val="22"/>
              </w:rPr>
              <w:t xml:space="preserve"> Borough Council</w:t>
            </w:r>
          </w:p>
        </w:tc>
        <w:tc>
          <w:tcPr>
            <w:tcW w:w="2784" w:type="dxa"/>
            <w:shd w:val="clear" w:color="auto" w:fill="auto"/>
            <w:vAlign w:val="center"/>
          </w:tcPr>
          <w:p w14:paraId="19DADD87" w14:textId="575BD230"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West</w:t>
            </w:r>
          </w:p>
        </w:tc>
      </w:tr>
      <w:tr w:rsidR="00602BCB" w14:paraId="49402EB1" w14:textId="77777777" w:rsidTr="245B6CEB">
        <w:trPr>
          <w:trHeight w:val="290"/>
        </w:trPr>
        <w:tc>
          <w:tcPr>
            <w:tcW w:w="3114" w:type="dxa"/>
            <w:shd w:val="clear" w:color="auto" w:fill="auto"/>
            <w:vAlign w:val="center"/>
          </w:tcPr>
          <w:p w14:paraId="216B3876" w14:textId="7B094C1E"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Newark-on-Trent</w:t>
            </w:r>
          </w:p>
        </w:tc>
        <w:tc>
          <w:tcPr>
            <w:tcW w:w="3118" w:type="dxa"/>
            <w:shd w:val="clear" w:color="auto" w:fill="auto"/>
            <w:vAlign w:val="center"/>
          </w:tcPr>
          <w:p w14:paraId="2961C62F" w14:textId="34CC3A3B"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Newark and Sherwood</w:t>
            </w:r>
            <w:r w:rsidR="7E73EA63" w:rsidRPr="245B6CEB">
              <w:rPr>
                <w:rFonts w:ascii="Arial" w:hAnsi="Arial" w:cs="Arial"/>
                <w:color w:val="000000" w:themeColor="text1"/>
                <w:sz w:val="22"/>
                <w:szCs w:val="22"/>
              </w:rPr>
              <w:t xml:space="preserve"> District Council</w:t>
            </w:r>
          </w:p>
        </w:tc>
        <w:tc>
          <w:tcPr>
            <w:tcW w:w="2784" w:type="dxa"/>
            <w:shd w:val="clear" w:color="auto" w:fill="auto"/>
            <w:vAlign w:val="center"/>
          </w:tcPr>
          <w:p w14:paraId="26FCBF35" w14:textId="29DFFE8C"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East Midlands</w:t>
            </w:r>
          </w:p>
        </w:tc>
      </w:tr>
      <w:tr w:rsidR="00602BCB" w14:paraId="044C533F" w14:textId="77777777" w:rsidTr="245B6CEB">
        <w:trPr>
          <w:trHeight w:val="184"/>
        </w:trPr>
        <w:tc>
          <w:tcPr>
            <w:tcW w:w="3114" w:type="dxa"/>
            <w:shd w:val="clear" w:color="auto" w:fill="FFFFFF" w:themeFill="background1"/>
            <w:vAlign w:val="center"/>
          </w:tcPr>
          <w:p w14:paraId="3E4C1F5B" w14:textId="3CD55C22"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Newton-le-Willows</w:t>
            </w:r>
          </w:p>
        </w:tc>
        <w:tc>
          <w:tcPr>
            <w:tcW w:w="3118" w:type="dxa"/>
            <w:shd w:val="clear" w:color="auto" w:fill="FFFFFF" w:themeFill="background1"/>
            <w:vAlign w:val="center"/>
          </w:tcPr>
          <w:p w14:paraId="095BC4D9" w14:textId="253F9FBB" w:rsidR="00602BCB" w:rsidRDefault="17533DFA"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St Helens</w:t>
            </w:r>
            <w:r w:rsidR="672FF333" w:rsidRPr="245B6CEB">
              <w:rPr>
                <w:rFonts w:ascii="Arial" w:hAnsi="Arial" w:cs="Arial"/>
                <w:color w:val="0B0C0C"/>
                <w:sz w:val="22"/>
                <w:szCs w:val="22"/>
              </w:rPr>
              <w:t xml:space="preserve"> Borough Council</w:t>
            </w:r>
          </w:p>
        </w:tc>
        <w:tc>
          <w:tcPr>
            <w:tcW w:w="2784" w:type="dxa"/>
            <w:shd w:val="clear" w:color="auto" w:fill="FFFFFF" w:themeFill="background1"/>
            <w:vAlign w:val="center"/>
          </w:tcPr>
          <w:p w14:paraId="209B63B1" w14:textId="030426A7"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North West</w:t>
            </w:r>
          </w:p>
        </w:tc>
      </w:tr>
      <w:tr w:rsidR="00244FBD" w14:paraId="6F88ACAE" w14:textId="77777777" w:rsidTr="245B6CEB">
        <w:trPr>
          <w:trHeight w:val="184"/>
        </w:trPr>
        <w:tc>
          <w:tcPr>
            <w:tcW w:w="3114" w:type="dxa"/>
            <w:shd w:val="clear" w:color="auto" w:fill="FFFFFF" w:themeFill="background1"/>
            <w:vAlign w:val="center"/>
          </w:tcPr>
          <w:p w14:paraId="01F13BE9" w14:textId="07948651" w:rsidR="00244FBD" w:rsidRDefault="7C577582" w:rsidP="007E42F0">
            <w:pPr>
              <w:spacing w:after="0" w:line="240" w:lineRule="auto"/>
              <w:rPr>
                <w:rFonts w:ascii="Arial" w:hAnsi="Arial" w:cs="Arial"/>
                <w:color w:val="0B0C0C"/>
                <w:sz w:val="22"/>
                <w:szCs w:val="22"/>
              </w:rPr>
            </w:pPr>
            <w:r w:rsidRPr="245B6CEB">
              <w:rPr>
                <w:rFonts w:ascii="Arial" w:hAnsi="Arial" w:cs="Arial"/>
                <w:color w:val="0B0C0C"/>
                <w:sz w:val="22"/>
                <w:szCs w:val="22"/>
              </w:rPr>
              <w:t>Orkney Islands</w:t>
            </w:r>
            <w:r w:rsidR="5FC55454" w:rsidRPr="245B6CEB">
              <w:rPr>
                <w:rFonts w:ascii="Arial" w:hAnsi="Arial" w:cs="Arial"/>
                <w:color w:val="0B0C0C"/>
                <w:sz w:val="22"/>
                <w:szCs w:val="22"/>
              </w:rPr>
              <w:t xml:space="preserve"> (Kirkwall)</w:t>
            </w:r>
          </w:p>
        </w:tc>
        <w:tc>
          <w:tcPr>
            <w:tcW w:w="3118" w:type="dxa"/>
            <w:shd w:val="clear" w:color="auto" w:fill="FFFFFF" w:themeFill="background1"/>
            <w:vAlign w:val="center"/>
          </w:tcPr>
          <w:p w14:paraId="1E940495" w14:textId="0B52B037" w:rsidR="00244FBD" w:rsidRDefault="386BD2B9" w:rsidP="007E42F0">
            <w:pPr>
              <w:spacing w:after="0" w:line="240" w:lineRule="auto"/>
              <w:rPr>
                <w:rFonts w:ascii="Arial" w:hAnsi="Arial" w:cs="Arial"/>
                <w:color w:val="0B0C0C"/>
                <w:sz w:val="22"/>
                <w:szCs w:val="22"/>
              </w:rPr>
            </w:pPr>
            <w:r w:rsidRPr="245B6CEB">
              <w:rPr>
                <w:rFonts w:ascii="Arial" w:hAnsi="Arial" w:cs="Arial"/>
                <w:color w:val="0B0C0C"/>
                <w:sz w:val="22"/>
                <w:szCs w:val="22"/>
              </w:rPr>
              <w:t>Orkney Islands Council</w:t>
            </w:r>
          </w:p>
        </w:tc>
        <w:tc>
          <w:tcPr>
            <w:tcW w:w="2784" w:type="dxa"/>
            <w:shd w:val="clear" w:color="auto" w:fill="FFFFFF" w:themeFill="background1"/>
            <w:vAlign w:val="center"/>
          </w:tcPr>
          <w:p w14:paraId="2F807EAE" w14:textId="0DF2EF43" w:rsidR="00244FBD" w:rsidRDefault="7C577582" w:rsidP="007E42F0">
            <w:pPr>
              <w:spacing w:after="0" w:line="240" w:lineRule="auto"/>
              <w:rPr>
                <w:rFonts w:ascii="Arial" w:hAnsi="Arial" w:cs="Arial"/>
                <w:color w:val="0B0C0C"/>
                <w:sz w:val="22"/>
                <w:szCs w:val="22"/>
              </w:rPr>
            </w:pPr>
            <w:r w:rsidRPr="245B6CEB">
              <w:rPr>
                <w:rFonts w:ascii="Arial" w:hAnsi="Arial" w:cs="Arial"/>
                <w:color w:val="0B0C0C"/>
                <w:sz w:val="22"/>
                <w:szCs w:val="22"/>
              </w:rPr>
              <w:t>Highlands and Islands</w:t>
            </w:r>
          </w:p>
        </w:tc>
      </w:tr>
      <w:tr w:rsidR="00602BCB" w14:paraId="578E0FC5" w14:textId="77777777" w:rsidTr="245B6CEB">
        <w:trPr>
          <w:trHeight w:val="201"/>
        </w:trPr>
        <w:tc>
          <w:tcPr>
            <w:tcW w:w="3114" w:type="dxa"/>
            <w:shd w:val="clear" w:color="auto" w:fill="FFFFFF" w:themeFill="background1"/>
            <w:vAlign w:val="center"/>
          </w:tcPr>
          <w:p w14:paraId="7F225879" w14:textId="5A763C52"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Peterhead</w:t>
            </w:r>
          </w:p>
        </w:tc>
        <w:tc>
          <w:tcPr>
            <w:tcW w:w="3118" w:type="dxa"/>
            <w:shd w:val="clear" w:color="auto" w:fill="FFFFFF" w:themeFill="background1"/>
            <w:vAlign w:val="center"/>
          </w:tcPr>
          <w:p w14:paraId="63A909D3" w14:textId="50F896A9" w:rsidR="00602BCB" w:rsidRDefault="17533DFA"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Aberdeenshire</w:t>
            </w:r>
            <w:r w:rsidR="0A4B951E" w:rsidRPr="245B6CEB">
              <w:rPr>
                <w:rFonts w:ascii="Arial" w:hAnsi="Arial" w:cs="Arial"/>
                <w:color w:val="0B0C0C"/>
                <w:sz w:val="22"/>
                <w:szCs w:val="22"/>
              </w:rPr>
              <w:t xml:space="preserve"> Council</w:t>
            </w:r>
          </w:p>
        </w:tc>
        <w:tc>
          <w:tcPr>
            <w:tcW w:w="2784" w:type="dxa"/>
            <w:shd w:val="clear" w:color="auto" w:fill="FFFFFF" w:themeFill="background1"/>
            <w:vAlign w:val="center"/>
          </w:tcPr>
          <w:p w14:paraId="66EAC4D5" w14:textId="36181F26"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North Eastern Scotland</w:t>
            </w:r>
          </w:p>
        </w:tc>
      </w:tr>
      <w:tr w:rsidR="00602BCB" w14:paraId="08A5473B" w14:textId="77777777" w:rsidTr="245B6CEB">
        <w:trPr>
          <w:trHeight w:val="263"/>
        </w:trPr>
        <w:tc>
          <w:tcPr>
            <w:tcW w:w="3114" w:type="dxa"/>
            <w:shd w:val="clear" w:color="auto" w:fill="FFFFFF" w:themeFill="background1"/>
            <w:vAlign w:val="center"/>
          </w:tcPr>
          <w:p w14:paraId="7FFFE416" w14:textId="1674CE5D"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Ramsgate</w:t>
            </w:r>
          </w:p>
        </w:tc>
        <w:tc>
          <w:tcPr>
            <w:tcW w:w="3118" w:type="dxa"/>
            <w:shd w:val="clear" w:color="auto" w:fill="FFFFFF" w:themeFill="background1"/>
            <w:vAlign w:val="center"/>
          </w:tcPr>
          <w:p w14:paraId="16DE12EF" w14:textId="676C529F" w:rsidR="00602BCB" w:rsidRDefault="17533DFA"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Thanet</w:t>
            </w:r>
            <w:r w:rsidR="79F54B72" w:rsidRPr="245B6CEB">
              <w:rPr>
                <w:rFonts w:ascii="Arial" w:hAnsi="Arial" w:cs="Arial"/>
                <w:color w:val="0B0C0C"/>
                <w:sz w:val="22"/>
                <w:szCs w:val="22"/>
              </w:rPr>
              <w:t xml:space="preserve"> District Council</w:t>
            </w:r>
          </w:p>
        </w:tc>
        <w:tc>
          <w:tcPr>
            <w:tcW w:w="2784" w:type="dxa"/>
            <w:shd w:val="clear" w:color="auto" w:fill="FFFFFF" w:themeFill="background1"/>
            <w:vAlign w:val="center"/>
          </w:tcPr>
          <w:p w14:paraId="608926E0" w14:textId="7D8F0234"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South East</w:t>
            </w:r>
          </w:p>
        </w:tc>
      </w:tr>
      <w:tr w:rsidR="00602BCB" w14:paraId="6B1A77AD" w14:textId="77777777" w:rsidTr="245B6CEB">
        <w:trPr>
          <w:trHeight w:val="281"/>
        </w:trPr>
        <w:tc>
          <w:tcPr>
            <w:tcW w:w="3114" w:type="dxa"/>
            <w:shd w:val="clear" w:color="auto" w:fill="FFFFFF" w:themeFill="background1"/>
            <w:vAlign w:val="center"/>
          </w:tcPr>
          <w:p w14:paraId="47AA4C78" w14:textId="2C77BE70"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Rawtenstall</w:t>
            </w:r>
          </w:p>
        </w:tc>
        <w:tc>
          <w:tcPr>
            <w:tcW w:w="3118" w:type="dxa"/>
            <w:shd w:val="clear" w:color="auto" w:fill="FFFFFF" w:themeFill="background1"/>
            <w:vAlign w:val="center"/>
          </w:tcPr>
          <w:p w14:paraId="6B446D9C" w14:textId="5236B27D" w:rsidR="00602BCB" w:rsidRDefault="17533DFA"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Rossendale</w:t>
            </w:r>
            <w:r w:rsidR="79F54B72" w:rsidRPr="245B6CEB">
              <w:rPr>
                <w:rFonts w:ascii="Arial" w:hAnsi="Arial" w:cs="Arial"/>
                <w:color w:val="0B0C0C"/>
                <w:sz w:val="22"/>
                <w:szCs w:val="22"/>
              </w:rPr>
              <w:t xml:space="preserve"> </w:t>
            </w:r>
            <w:r w:rsidR="0798AB36" w:rsidRPr="245B6CEB">
              <w:rPr>
                <w:rFonts w:ascii="Arial" w:hAnsi="Arial" w:cs="Arial"/>
                <w:color w:val="0B0C0C"/>
                <w:sz w:val="22"/>
                <w:szCs w:val="22"/>
              </w:rPr>
              <w:t>Borough Council</w:t>
            </w:r>
          </w:p>
        </w:tc>
        <w:tc>
          <w:tcPr>
            <w:tcW w:w="2784" w:type="dxa"/>
            <w:shd w:val="clear" w:color="auto" w:fill="FFFFFF" w:themeFill="background1"/>
            <w:vAlign w:val="center"/>
          </w:tcPr>
          <w:p w14:paraId="3B2DE798" w14:textId="34B448DB"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North West</w:t>
            </w:r>
          </w:p>
        </w:tc>
      </w:tr>
      <w:tr w:rsidR="00602BCB" w14:paraId="02658F3C" w14:textId="77777777" w:rsidTr="245B6CEB">
        <w:trPr>
          <w:trHeight w:val="228"/>
        </w:trPr>
        <w:tc>
          <w:tcPr>
            <w:tcW w:w="3114" w:type="dxa"/>
            <w:shd w:val="clear" w:color="auto" w:fill="FFFFFF" w:themeFill="background1"/>
            <w:vAlign w:val="center"/>
          </w:tcPr>
          <w:p w14:paraId="716E104C" w14:textId="03EDBDE1"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Rhyl</w:t>
            </w:r>
          </w:p>
        </w:tc>
        <w:tc>
          <w:tcPr>
            <w:tcW w:w="3118" w:type="dxa"/>
            <w:shd w:val="clear" w:color="auto" w:fill="FFFFFF" w:themeFill="background1"/>
            <w:vAlign w:val="center"/>
          </w:tcPr>
          <w:p w14:paraId="2674158B" w14:textId="067663B4" w:rsidR="00602BCB" w:rsidRDefault="17533DFA"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Denbighshire</w:t>
            </w:r>
            <w:r w:rsidR="6C148A69" w:rsidRPr="245B6CEB">
              <w:rPr>
                <w:rFonts w:ascii="Arial" w:hAnsi="Arial" w:cs="Arial"/>
                <w:color w:val="0B0C0C"/>
                <w:sz w:val="22"/>
                <w:szCs w:val="22"/>
              </w:rPr>
              <w:t xml:space="preserve"> County Council</w:t>
            </w:r>
          </w:p>
        </w:tc>
        <w:tc>
          <w:tcPr>
            <w:tcW w:w="2784" w:type="dxa"/>
            <w:shd w:val="clear" w:color="auto" w:fill="FFFFFF" w:themeFill="background1"/>
            <w:vAlign w:val="center"/>
          </w:tcPr>
          <w:p w14:paraId="4E6B388E" w14:textId="4AE1E367"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West Wales and The Valleys</w:t>
            </w:r>
          </w:p>
        </w:tc>
      </w:tr>
      <w:tr w:rsidR="00602BCB" w14:paraId="116E385A" w14:textId="77777777" w:rsidTr="245B6CEB">
        <w:trPr>
          <w:trHeight w:val="300"/>
        </w:trPr>
        <w:tc>
          <w:tcPr>
            <w:tcW w:w="3114" w:type="dxa"/>
            <w:shd w:val="clear" w:color="auto" w:fill="auto"/>
            <w:vAlign w:val="center"/>
          </w:tcPr>
          <w:p w14:paraId="0D3496A4" w14:textId="11CCB0AE"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Rotherham</w:t>
            </w:r>
          </w:p>
        </w:tc>
        <w:tc>
          <w:tcPr>
            <w:tcW w:w="3118" w:type="dxa"/>
            <w:shd w:val="clear" w:color="auto" w:fill="auto"/>
            <w:vAlign w:val="center"/>
          </w:tcPr>
          <w:p w14:paraId="3583BAA4" w14:textId="0C75D323"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Rotherham</w:t>
            </w:r>
            <w:r w:rsidR="24041064" w:rsidRPr="245B6CEB">
              <w:rPr>
                <w:rFonts w:ascii="Arial" w:hAnsi="Arial" w:cs="Arial"/>
                <w:color w:val="000000" w:themeColor="text1"/>
                <w:sz w:val="22"/>
                <w:szCs w:val="22"/>
              </w:rPr>
              <w:t xml:space="preserve"> Metropolitan Borough Council</w:t>
            </w:r>
          </w:p>
        </w:tc>
        <w:tc>
          <w:tcPr>
            <w:tcW w:w="2784" w:type="dxa"/>
            <w:shd w:val="clear" w:color="auto" w:fill="auto"/>
            <w:vAlign w:val="center"/>
          </w:tcPr>
          <w:p w14:paraId="199C04BB" w14:textId="7539AA87"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Yorkshire and The Humber</w:t>
            </w:r>
          </w:p>
        </w:tc>
      </w:tr>
      <w:tr w:rsidR="00602BCB" w14:paraId="30E7744C" w14:textId="77777777" w:rsidTr="245B6CEB">
        <w:trPr>
          <w:trHeight w:val="221"/>
        </w:trPr>
        <w:tc>
          <w:tcPr>
            <w:tcW w:w="3114" w:type="dxa"/>
            <w:shd w:val="clear" w:color="auto" w:fill="FFFFFF" w:themeFill="background1"/>
            <w:vAlign w:val="center"/>
          </w:tcPr>
          <w:p w14:paraId="4C7493EF" w14:textId="56F5742B"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Royal Sutton Coldfield</w:t>
            </w:r>
          </w:p>
        </w:tc>
        <w:tc>
          <w:tcPr>
            <w:tcW w:w="3118" w:type="dxa"/>
            <w:shd w:val="clear" w:color="auto" w:fill="FFFFFF" w:themeFill="background1"/>
            <w:vAlign w:val="center"/>
          </w:tcPr>
          <w:p w14:paraId="2F5C1D5A" w14:textId="19437749" w:rsidR="00602BCB" w:rsidRDefault="4133A2C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Royal Sutton Coldfield Town Council</w:t>
            </w:r>
          </w:p>
        </w:tc>
        <w:tc>
          <w:tcPr>
            <w:tcW w:w="2784" w:type="dxa"/>
            <w:shd w:val="clear" w:color="auto" w:fill="FFFFFF" w:themeFill="background1"/>
            <w:vAlign w:val="center"/>
          </w:tcPr>
          <w:p w14:paraId="7BDEE440" w14:textId="217943E0"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West Midlands</w:t>
            </w:r>
          </w:p>
        </w:tc>
      </w:tr>
      <w:tr w:rsidR="00602BCB" w14:paraId="436E4A25" w14:textId="77777777" w:rsidTr="245B6CEB">
        <w:trPr>
          <w:trHeight w:val="239"/>
        </w:trPr>
        <w:tc>
          <w:tcPr>
            <w:tcW w:w="3114" w:type="dxa"/>
            <w:shd w:val="clear" w:color="auto" w:fill="FFFFFF" w:themeFill="background1"/>
            <w:vAlign w:val="center"/>
          </w:tcPr>
          <w:p w14:paraId="3A6543A1" w14:textId="27308FCE"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Runcorn</w:t>
            </w:r>
          </w:p>
        </w:tc>
        <w:tc>
          <w:tcPr>
            <w:tcW w:w="3118" w:type="dxa"/>
            <w:shd w:val="clear" w:color="auto" w:fill="FFFFFF" w:themeFill="background1"/>
            <w:vAlign w:val="center"/>
          </w:tcPr>
          <w:p w14:paraId="59E03DEB" w14:textId="1BE9355B" w:rsidR="00602BCB" w:rsidRDefault="17533DFA"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Halton</w:t>
            </w:r>
            <w:r w:rsidR="6F69F43E" w:rsidRPr="245B6CEB">
              <w:rPr>
                <w:rFonts w:ascii="Arial" w:hAnsi="Arial" w:cs="Arial"/>
                <w:color w:val="0B0C0C"/>
                <w:sz w:val="22"/>
                <w:szCs w:val="22"/>
              </w:rPr>
              <w:t xml:space="preserve"> Borough Council</w:t>
            </w:r>
          </w:p>
        </w:tc>
        <w:tc>
          <w:tcPr>
            <w:tcW w:w="2784" w:type="dxa"/>
            <w:shd w:val="clear" w:color="auto" w:fill="FFFFFF" w:themeFill="background1"/>
            <w:vAlign w:val="center"/>
          </w:tcPr>
          <w:p w14:paraId="0AB456B0" w14:textId="20E40C86"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North West</w:t>
            </w:r>
          </w:p>
        </w:tc>
      </w:tr>
      <w:tr w:rsidR="00602BCB" w14:paraId="5F74D171" w14:textId="77777777" w:rsidTr="245B6CEB">
        <w:trPr>
          <w:trHeight w:val="300"/>
        </w:trPr>
        <w:tc>
          <w:tcPr>
            <w:tcW w:w="3114" w:type="dxa"/>
            <w:shd w:val="clear" w:color="auto" w:fill="auto"/>
            <w:vAlign w:val="center"/>
          </w:tcPr>
          <w:p w14:paraId="791F4DB9" w14:textId="7C0FD099"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Ryde</w:t>
            </w:r>
          </w:p>
        </w:tc>
        <w:tc>
          <w:tcPr>
            <w:tcW w:w="3118" w:type="dxa"/>
            <w:shd w:val="clear" w:color="auto" w:fill="auto"/>
            <w:vAlign w:val="center"/>
          </w:tcPr>
          <w:p w14:paraId="40F59BB5" w14:textId="04BD9C68"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Isle of Wight</w:t>
            </w:r>
            <w:r w:rsidR="250DDCCC" w:rsidRPr="245B6CEB">
              <w:rPr>
                <w:rFonts w:ascii="Arial" w:hAnsi="Arial" w:cs="Arial"/>
                <w:color w:val="000000" w:themeColor="text1"/>
                <w:sz w:val="22"/>
                <w:szCs w:val="22"/>
              </w:rPr>
              <w:t xml:space="preserve"> Council</w:t>
            </w:r>
          </w:p>
        </w:tc>
        <w:tc>
          <w:tcPr>
            <w:tcW w:w="2784" w:type="dxa"/>
            <w:shd w:val="clear" w:color="auto" w:fill="auto"/>
            <w:vAlign w:val="center"/>
          </w:tcPr>
          <w:p w14:paraId="29633F01" w14:textId="544A15B4"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South East</w:t>
            </w:r>
          </w:p>
        </w:tc>
      </w:tr>
      <w:tr w:rsidR="00602BCB" w14:paraId="53C455B3" w14:textId="77777777" w:rsidTr="245B6CEB">
        <w:trPr>
          <w:trHeight w:val="300"/>
        </w:trPr>
        <w:tc>
          <w:tcPr>
            <w:tcW w:w="3114" w:type="dxa"/>
            <w:shd w:val="clear" w:color="auto" w:fill="auto"/>
            <w:vAlign w:val="center"/>
          </w:tcPr>
          <w:p w14:paraId="1F93D237" w14:textId="705F0101"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Scarborough</w:t>
            </w:r>
          </w:p>
        </w:tc>
        <w:tc>
          <w:tcPr>
            <w:tcW w:w="3118" w:type="dxa"/>
            <w:shd w:val="clear" w:color="auto" w:fill="auto"/>
            <w:vAlign w:val="center"/>
          </w:tcPr>
          <w:p w14:paraId="04F44C9E" w14:textId="049DA116"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Yorkshire</w:t>
            </w:r>
            <w:r w:rsidR="250DDCCC" w:rsidRPr="245B6CEB">
              <w:rPr>
                <w:rFonts w:ascii="Arial" w:hAnsi="Arial" w:cs="Arial"/>
                <w:color w:val="000000" w:themeColor="text1"/>
                <w:sz w:val="22"/>
                <w:szCs w:val="22"/>
              </w:rPr>
              <w:t xml:space="preserve"> Council</w:t>
            </w:r>
          </w:p>
        </w:tc>
        <w:tc>
          <w:tcPr>
            <w:tcW w:w="2784" w:type="dxa"/>
            <w:shd w:val="clear" w:color="auto" w:fill="auto"/>
            <w:vAlign w:val="center"/>
          </w:tcPr>
          <w:p w14:paraId="2B2C0B90" w14:textId="6F83D6A7"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Yorkshire and The Humber</w:t>
            </w:r>
          </w:p>
        </w:tc>
      </w:tr>
      <w:tr w:rsidR="00602BCB" w14:paraId="5154CA1E" w14:textId="77777777" w:rsidTr="245B6CEB">
        <w:trPr>
          <w:trHeight w:val="300"/>
        </w:trPr>
        <w:tc>
          <w:tcPr>
            <w:tcW w:w="3114" w:type="dxa"/>
            <w:shd w:val="clear" w:color="auto" w:fill="auto"/>
            <w:vAlign w:val="center"/>
          </w:tcPr>
          <w:p w14:paraId="2E188B52" w14:textId="25E2C4B2"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Scunthorpe</w:t>
            </w:r>
          </w:p>
        </w:tc>
        <w:tc>
          <w:tcPr>
            <w:tcW w:w="3118" w:type="dxa"/>
            <w:shd w:val="clear" w:color="auto" w:fill="auto"/>
            <w:vAlign w:val="center"/>
          </w:tcPr>
          <w:p w14:paraId="7EA593B7" w14:textId="77E146C7"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Lincolnshire</w:t>
            </w:r>
            <w:r w:rsidR="250DDCCC" w:rsidRPr="245B6CEB">
              <w:rPr>
                <w:rFonts w:ascii="Arial" w:hAnsi="Arial" w:cs="Arial"/>
                <w:color w:val="000000" w:themeColor="text1"/>
                <w:sz w:val="22"/>
                <w:szCs w:val="22"/>
              </w:rPr>
              <w:t xml:space="preserve"> Council</w:t>
            </w:r>
          </w:p>
        </w:tc>
        <w:tc>
          <w:tcPr>
            <w:tcW w:w="2784" w:type="dxa"/>
            <w:shd w:val="clear" w:color="auto" w:fill="auto"/>
            <w:vAlign w:val="center"/>
          </w:tcPr>
          <w:p w14:paraId="3120C5E6" w14:textId="0C00DCB6"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Yorkshire and The Humber</w:t>
            </w:r>
          </w:p>
        </w:tc>
      </w:tr>
      <w:tr w:rsidR="00602BCB" w14:paraId="4147329A" w14:textId="77777777" w:rsidTr="245B6CEB">
        <w:trPr>
          <w:trHeight w:val="300"/>
        </w:trPr>
        <w:tc>
          <w:tcPr>
            <w:tcW w:w="3114" w:type="dxa"/>
            <w:shd w:val="clear" w:color="auto" w:fill="auto"/>
            <w:vAlign w:val="center"/>
          </w:tcPr>
          <w:p w14:paraId="3CDAB844" w14:textId="1DC5A6B7"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Skegness</w:t>
            </w:r>
          </w:p>
        </w:tc>
        <w:tc>
          <w:tcPr>
            <w:tcW w:w="3118" w:type="dxa"/>
            <w:shd w:val="clear" w:color="auto" w:fill="auto"/>
            <w:vAlign w:val="center"/>
          </w:tcPr>
          <w:p w14:paraId="2DDBDA9A" w14:textId="691D828E"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East Lindsey</w:t>
            </w:r>
            <w:r w:rsidR="60F04C18" w:rsidRPr="245B6CEB">
              <w:rPr>
                <w:rFonts w:ascii="Arial" w:hAnsi="Arial" w:cs="Arial"/>
                <w:color w:val="000000" w:themeColor="text1"/>
                <w:sz w:val="22"/>
                <w:szCs w:val="22"/>
              </w:rPr>
              <w:t xml:space="preserve"> District Council</w:t>
            </w:r>
          </w:p>
        </w:tc>
        <w:tc>
          <w:tcPr>
            <w:tcW w:w="2784" w:type="dxa"/>
            <w:shd w:val="clear" w:color="auto" w:fill="auto"/>
            <w:vAlign w:val="center"/>
          </w:tcPr>
          <w:p w14:paraId="665E0DE0" w14:textId="31763947"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East Midlands</w:t>
            </w:r>
          </w:p>
        </w:tc>
      </w:tr>
      <w:tr w:rsidR="00602BCB" w14:paraId="4DFC8772" w14:textId="77777777" w:rsidTr="245B6CEB">
        <w:trPr>
          <w:trHeight w:val="300"/>
        </w:trPr>
        <w:tc>
          <w:tcPr>
            <w:tcW w:w="3114" w:type="dxa"/>
            <w:shd w:val="clear" w:color="auto" w:fill="auto"/>
            <w:vAlign w:val="center"/>
          </w:tcPr>
          <w:p w14:paraId="636D0AD2" w14:textId="111565B4"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Smethwick</w:t>
            </w:r>
          </w:p>
        </w:tc>
        <w:tc>
          <w:tcPr>
            <w:tcW w:w="3118" w:type="dxa"/>
            <w:shd w:val="clear" w:color="auto" w:fill="auto"/>
            <w:vAlign w:val="center"/>
          </w:tcPr>
          <w:p w14:paraId="69450210" w14:textId="448B1AE0"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Sandwell</w:t>
            </w:r>
            <w:r w:rsidR="2717F0DA" w:rsidRPr="245B6CEB">
              <w:rPr>
                <w:rFonts w:ascii="Arial" w:hAnsi="Arial" w:cs="Arial"/>
                <w:color w:val="000000" w:themeColor="text1"/>
                <w:sz w:val="22"/>
                <w:szCs w:val="22"/>
              </w:rPr>
              <w:t xml:space="preserve"> Council</w:t>
            </w:r>
          </w:p>
        </w:tc>
        <w:tc>
          <w:tcPr>
            <w:tcW w:w="2784" w:type="dxa"/>
            <w:shd w:val="clear" w:color="auto" w:fill="auto"/>
            <w:vAlign w:val="center"/>
          </w:tcPr>
          <w:p w14:paraId="176D0F9C" w14:textId="4BAEB681"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West Midlands</w:t>
            </w:r>
          </w:p>
        </w:tc>
      </w:tr>
      <w:tr w:rsidR="00602BCB" w14:paraId="08252C12" w14:textId="77777777" w:rsidTr="245B6CEB">
        <w:trPr>
          <w:trHeight w:val="300"/>
        </w:trPr>
        <w:tc>
          <w:tcPr>
            <w:tcW w:w="3114" w:type="dxa"/>
            <w:shd w:val="clear" w:color="auto" w:fill="auto"/>
            <w:vAlign w:val="center"/>
          </w:tcPr>
          <w:p w14:paraId="6BE50DF5" w14:textId="6FB30180"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Spalding</w:t>
            </w:r>
          </w:p>
        </w:tc>
        <w:tc>
          <w:tcPr>
            <w:tcW w:w="3118" w:type="dxa"/>
            <w:shd w:val="clear" w:color="auto" w:fill="auto"/>
            <w:vAlign w:val="center"/>
          </w:tcPr>
          <w:p w14:paraId="4D555F46" w14:textId="5E21B23B"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South Holland</w:t>
            </w:r>
            <w:r w:rsidR="2717F0DA" w:rsidRPr="245B6CEB">
              <w:rPr>
                <w:rFonts w:ascii="Arial" w:hAnsi="Arial" w:cs="Arial"/>
                <w:color w:val="000000" w:themeColor="text1"/>
                <w:sz w:val="22"/>
                <w:szCs w:val="22"/>
              </w:rPr>
              <w:t xml:space="preserve"> District Council</w:t>
            </w:r>
          </w:p>
        </w:tc>
        <w:tc>
          <w:tcPr>
            <w:tcW w:w="2784" w:type="dxa"/>
            <w:shd w:val="clear" w:color="auto" w:fill="auto"/>
            <w:vAlign w:val="center"/>
          </w:tcPr>
          <w:p w14:paraId="5F34D03A" w14:textId="1DE864A0"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East Midlands</w:t>
            </w:r>
          </w:p>
        </w:tc>
      </w:tr>
      <w:tr w:rsidR="00602BCB" w14:paraId="4BF3AD6C" w14:textId="77777777" w:rsidTr="245B6CEB">
        <w:trPr>
          <w:trHeight w:val="300"/>
        </w:trPr>
        <w:tc>
          <w:tcPr>
            <w:tcW w:w="3114" w:type="dxa"/>
            <w:shd w:val="clear" w:color="auto" w:fill="auto"/>
            <w:vAlign w:val="center"/>
          </w:tcPr>
          <w:p w14:paraId="151870B4" w14:textId="1412EFBD"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Spennymoor</w:t>
            </w:r>
          </w:p>
        </w:tc>
        <w:tc>
          <w:tcPr>
            <w:tcW w:w="3118" w:type="dxa"/>
            <w:shd w:val="clear" w:color="auto" w:fill="auto"/>
            <w:vAlign w:val="center"/>
          </w:tcPr>
          <w:p w14:paraId="65A86BC6" w14:textId="4C43EA4F"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Durham</w:t>
            </w:r>
            <w:r w:rsidR="5CA8A954" w:rsidRPr="245B6CEB">
              <w:rPr>
                <w:rFonts w:ascii="Arial" w:hAnsi="Arial" w:cs="Arial"/>
                <w:color w:val="000000" w:themeColor="text1"/>
                <w:sz w:val="22"/>
                <w:szCs w:val="22"/>
              </w:rPr>
              <w:t xml:space="preserve"> County Council</w:t>
            </w:r>
          </w:p>
        </w:tc>
        <w:tc>
          <w:tcPr>
            <w:tcW w:w="2784" w:type="dxa"/>
            <w:shd w:val="clear" w:color="auto" w:fill="auto"/>
            <w:vAlign w:val="center"/>
          </w:tcPr>
          <w:p w14:paraId="093B8897" w14:textId="01BDB0EB"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East</w:t>
            </w:r>
          </w:p>
        </w:tc>
      </w:tr>
      <w:tr w:rsidR="00602BCB" w14:paraId="392FD8AA" w14:textId="77777777" w:rsidTr="245B6CEB">
        <w:trPr>
          <w:trHeight w:val="217"/>
        </w:trPr>
        <w:tc>
          <w:tcPr>
            <w:tcW w:w="3114" w:type="dxa"/>
            <w:shd w:val="clear" w:color="auto" w:fill="FFFFFF" w:themeFill="background1"/>
            <w:vAlign w:val="center"/>
          </w:tcPr>
          <w:p w14:paraId="5E50D449" w14:textId="52FC73D0"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Thetford</w:t>
            </w:r>
          </w:p>
        </w:tc>
        <w:tc>
          <w:tcPr>
            <w:tcW w:w="3118" w:type="dxa"/>
            <w:shd w:val="clear" w:color="auto" w:fill="FFFFFF" w:themeFill="background1"/>
            <w:vAlign w:val="center"/>
          </w:tcPr>
          <w:p w14:paraId="5DECDC5E" w14:textId="2ABF6EF2" w:rsidR="00602BCB" w:rsidRDefault="17533DFA"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Breckland</w:t>
            </w:r>
            <w:r w:rsidR="43354B52" w:rsidRPr="245B6CEB">
              <w:rPr>
                <w:rFonts w:ascii="Arial" w:hAnsi="Arial" w:cs="Arial"/>
                <w:color w:val="0B0C0C"/>
                <w:sz w:val="22"/>
                <w:szCs w:val="22"/>
              </w:rPr>
              <w:t xml:space="preserve"> Council</w:t>
            </w:r>
          </w:p>
        </w:tc>
        <w:tc>
          <w:tcPr>
            <w:tcW w:w="2784" w:type="dxa"/>
            <w:shd w:val="clear" w:color="auto" w:fill="FFFFFF" w:themeFill="background1"/>
            <w:vAlign w:val="center"/>
          </w:tcPr>
          <w:p w14:paraId="62CEF8E8" w14:textId="60A1EB2D"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East</w:t>
            </w:r>
          </w:p>
        </w:tc>
      </w:tr>
      <w:tr w:rsidR="00602BCB" w14:paraId="2D980BDB" w14:textId="77777777" w:rsidTr="245B6CEB">
        <w:trPr>
          <w:trHeight w:val="300"/>
        </w:trPr>
        <w:tc>
          <w:tcPr>
            <w:tcW w:w="3114" w:type="dxa"/>
            <w:shd w:val="clear" w:color="auto" w:fill="auto"/>
            <w:vAlign w:val="center"/>
          </w:tcPr>
          <w:p w14:paraId="7B97B950" w14:textId="1D11682F"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Torquay</w:t>
            </w:r>
          </w:p>
        </w:tc>
        <w:tc>
          <w:tcPr>
            <w:tcW w:w="3118" w:type="dxa"/>
            <w:shd w:val="clear" w:color="auto" w:fill="auto"/>
            <w:vAlign w:val="center"/>
          </w:tcPr>
          <w:p w14:paraId="06AD1DD0" w14:textId="2F533641"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Torbay</w:t>
            </w:r>
            <w:r w:rsidR="43354B52" w:rsidRPr="245B6CEB">
              <w:rPr>
                <w:rFonts w:ascii="Arial" w:hAnsi="Arial" w:cs="Arial"/>
                <w:color w:val="000000" w:themeColor="text1"/>
                <w:sz w:val="22"/>
                <w:szCs w:val="22"/>
              </w:rPr>
              <w:t xml:space="preserve"> Council</w:t>
            </w:r>
            <w:r w:rsidR="1C0E69A8" w:rsidRPr="245B6CEB">
              <w:rPr>
                <w:rFonts w:ascii="Arial" w:hAnsi="Arial" w:cs="Arial"/>
                <w:color w:val="000000" w:themeColor="text1"/>
                <w:sz w:val="22"/>
                <w:szCs w:val="22"/>
              </w:rPr>
              <w:t xml:space="preserve"> </w:t>
            </w:r>
          </w:p>
        </w:tc>
        <w:tc>
          <w:tcPr>
            <w:tcW w:w="2784" w:type="dxa"/>
            <w:shd w:val="clear" w:color="auto" w:fill="auto"/>
            <w:vAlign w:val="center"/>
          </w:tcPr>
          <w:p w14:paraId="3A5D6FD5" w14:textId="7736086D"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South West</w:t>
            </w:r>
          </w:p>
        </w:tc>
      </w:tr>
      <w:tr w:rsidR="00602BCB" w14:paraId="2893CC89" w14:textId="77777777" w:rsidTr="245B6CEB">
        <w:trPr>
          <w:trHeight w:val="300"/>
        </w:trPr>
        <w:tc>
          <w:tcPr>
            <w:tcW w:w="3114" w:type="dxa"/>
            <w:shd w:val="clear" w:color="auto" w:fill="auto"/>
            <w:vAlign w:val="center"/>
          </w:tcPr>
          <w:p w14:paraId="3D0BA35B" w14:textId="4227F16D"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Washington</w:t>
            </w:r>
          </w:p>
        </w:tc>
        <w:tc>
          <w:tcPr>
            <w:tcW w:w="3118" w:type="dxa"/>
            <w:shd w:val="clear" w:color="auto" w:fill="auto"/>
            <w:vAlign w:val="center"/>
          </w:tcPr>
          <w:p w14:paraId="0286A8E3" w14:textId="3876D439"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Sunderland</w:t>
            </w:r>
            <w:r w:rsidR="1C0E69A8" w:rsidRPr="245B6CEB">
              <w:rPr>
                <w:rFonts w:ascii="Arial" w:hAnsi="Arial" w:cs="Arial"/>
                <w:color w:val="000000" w:themeColor="text1"/>
                <w:sz w:val="22"/>
                <w:szCs w:val="22"/>
              </w:rPr>
              <w:t xml:space="preserve"> City Council</w:t>
            </w:r>
          </w:p>
        </w:tc>
        <w:tc>
          <w:tcPr>
            <w:tcW w:w="2784" w:type="dxa"/>
            <w:shd w:val="clear" w:color="auto" w:fill="auto"/>
            <w:vAlign w:val="center"/>
          </w:tcPr>
          <w:p w14:paraId="0309C33E" w14:textId="3F1ED188"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North East</w:t>
            </w:r>
          </w:p>
        </w:tc>
      </w:tr>
      <w:tr w:rsidR="00602BCB" w14:paraId="665B5862" w14:textId="77777777" w:rsidTr="245B6CEB">
        <w:trPr>
          <w:trHeight w:val="300"/>
        </w:trPr>
        <w:tc>
          <w:tcPr>
            <w:tcW w:w="3114" w:type="dxa"/>
            <w:shd w:val="clear" w:color="auto" w:fill="FFFFFF" w:themeFill="background1"/>
            <w:vAlign w:val="center"/>
          </w:tcPr>
          <w:p w14:paraId="491A7849" w14:textId="2158E25B"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Wisbech</w:t>
            </w:r>
          </w:p>
        </w:tc>
        <w:tc>
          <w:tcPr>
            <w:tcW w:w="3118" w:type="dxa"/>
            <w:shd w:val="clear" w:color="auto" w:fill="FFFFFF" w:themeFill="background1"/>
            <w:vAlign w:val="center"/>
          </w:tcPr>
          <w:p w14:paraId="17855686" w14:textId="622A4B4E" w:rsidR="00602BCB" w:rsidRDefault="17533DFA"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Fenland</w:t>
            </w:r>
            <w:r w:rsidR="3EF8965D" w:rsidRPr="245B6CEB">
              <w:rPr>
                <w:rFonts w:ascii="Arial" w:hAnsi="Arial" w:cs="Arial"/>
                <w:color w:val="0B0C0C"/>
                <w:sz w:val="22"/>
                <w:szCs w:val="22"/>
              </w:rPr>
              <w:t xml:space="preserve"> District Council</w:t>
            </w:r>
          </w:p>
        </w:tc>
        <w:tc>
          <w:tcPr>
            <w:tcW w:w="2784" w:type="dxa"/>
            <w:shd w:val="clear" w:color="auto" w:fill="FFFFFF" w:themeFill="background1"/>
            <w:vAlign w:val="center"/>
          </w:tcPr>
          <w:p w14:paraId="71550986" w14:textId="65C6648B" w:rsidR="00602BCB" w:rsidRDefault="4646B387" w:rsidP="007E42F0">
            <w:pPr>
              <w:spacing w:after="0" w:line="240" w:lineRule="auto"/>
              <w:rPr>
                <w:rFonts w:ascii="Arial" w:eastAsia="Times New Roman" w:hAnsi="Arial" w:cs="Arial"/>
                <w:color w:val="0B0C0C"/>
                <w:sz w:val="22"/>
                <w:szCs w:val="22"/>
                <w:lang w:eastAsia="en-GB"/>
              </w:rPr>
            </w:pPr>
            <w:r w:rsidRPr="245B6CEB">
              <w:rPr>
                <w:rFonts w:ascii="Arial" w:hAnsi="Arial" w:cs="Arial"/>
                <w:color w:val="0B0C0C"/>
                <w:sz w:val="22"/>
                <w:szCs w:val="22"/>
              </w:rPr>
              <w:t>East</w:t>
            </w:r>
          </w:p>
        </w:tc>
      </w:tr>
      <w:tr w:rsidR="00602BCB" w14:paraId="4E0E1B07" w14:textId="77777777" w:rsidTr="245B6CEB">
        <w:trPr>
          <w:trHeight w:val="300"/>
        </w:trPr>
        <w:tc>
          <w:tcPr>
            <w:tcW w:w="3114" w:type="dxa"/>
            <w:shd w:val="clear" w:color="auto" w:fill="auto"/>
            <w:vAlign w:val="center"/>
          </w:tcPr>
          <w:p w14:paraId="595A876F" w14:textId="73ED6176"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Worksop</w:t>
            </w:r>
          </w:p>
        </w:tc>
        <w:tc>
          <w:tcPr>
            <w:tcW w:w="3118" w:type="dxa"/>
            <w:shd w:val="clear" w:color="auto" w:fill="auto"/>
            <w:vAlign w:val="center"/>
          </w:tcPr>
          <w:p w14:paraId="010A9361" w14:textId="6E0F2730"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Bassetlaw</w:t>
            </w:r>
            <w:r w:rsidR="3EF8965D" w:rsidRPr="245B6CEB">
              <w:rPr>
                <w:rFonts w:ascii="Arial" w:hAnsi="Arial" w:cs="Arial"/>
                <w:color w:val="000000" w:themeColor="text1"/>
                <w:sz w:val="22"/>
                <w:szCs w:val="22"/>
              </w:rPr>
              <w:t xml:space="preserve"> District Council</w:t>
            </w:r>
          </w:p>
        </w:tc>
        <w:tc>
          <w:tcPr>
            <w:tcW w:w="2784" w:type="dxa"/>
            <w:shd w:val="clear" w:color="auto" w:fill="auto"/>
            <w:vAlign w:val="center"/>
          </w:tcPr>
          <w:p w14:paraId="0DC4B2DA" w14:textId="7979BEA6"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East Midlands</w:t>
            </w:r>
          </w:p>
        </w:tc>
      </w:tr>
      <w:tr w:rsidR="00602BCB" w14:paraId="541A0098" w14:textId="77777777" w:rsidTr="245B6CEB">
        <w:trPr>
          <w:trHeight w:val="300"/>
        </w:trPr>
        <w:tc>
          <w:tcPr>
            <w:tcW w:w="3114" w:type="dxa"/>
            <w:shd w:val="clear" w:color="auto" w:fill="auto"/>
            <w:vAlign w:val="center"/>
          </w:tcPr>
          <w:p w14:paraId="0E2FCBFA" w14:textId="1BF0501D"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Wrexham</w:t>
            </w:r>
            <w:r w:rsidRPr="245B6CEB">
              <w:rPr>
                <w:rFonts w:ascii="Aptos" w:hAnsi="Aptos" w:cs="Arial"/>
                <w:color w:val="000000" w:themeColor="text1"/>
                <w:sz w:val="16"/>
                <w:szCs w:val="16"/>
              </w:rPr>
              <w:t> </w:t>
            </w:r>
          </w:p>
        </w:tc>
        <w:tc>
          <w:tcPr>
            <w:tcW w:w="3118" w:type="dxa"/>
            <w:shd w:val="clear" w:color="auto" w:fill="auto"/>
            <w:vAlign w:val="center"/>
          </w:tcPr>
          <w:p w14:paraId="5AB0EB51" w14:textId="0FC5F722" w:rsidR="00602BCB" w:rsidRDefault="17533DFA"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Wrexham</w:t>
            </w:r>
            <w:r w:rsidR="3EF8965D" w:rsidRPr="245B6CEB">
              <w:rPr>
                <w:rFonts w:ascii="Arial" w:hAnsi="Arial" w:cs="Arial"/>
                <w:color w:val="000000" w:themeColor="text1"/>
                <w:sz w:val="22"/>
                <w:szCs w:val="22"/>
              </w:rPr>
              <w:t xml:space="preserve"> County Borough Council</w:t>
            </w:r>
          </w:p>
        </w:tc>
        <w:tc>
          <w:tcPr>
            <w:tcW w:w="2784" w:type="dxa"/>
            <w:shd w:val="clear" w:color="auto" w:fill="auto"/>
            <w:vAlign w:val="center"/>
          </w:tcPr>
          <w:p w14:paraId="504076CA" w14:textId="301D7EBD" w:rsidR="00602BCB" w:rsidRDefault="4646B387" w:rsidP="007E42F0">
            <w:pPr>
              <w:spacing w:after="0" w:line="240" w:lineRule="auto"/>
              <w:rPr>
                <w:rFonts w:ascii="Arial" w:eastAsia="Times New Roman" w:hAnsi="Arial" w:cs="Arial"/>
                <w:color w:val="000000" w:themeColor="text1"/>
                <w:sz w:val="22"/>
                <w:szCs w:val="22"/>
                <w:lang w:eastAsia="en-GB"/>
              </w:rPr>
            </w:pPr>
            <w:r w:rsidRPr="245B6CEB">
              <w:rPr>
                <w:rFonts w:ascii="Arial" w:hAnsi="Arial" w:cs="Arial"/>
                <w:color w:val="000000" w:themeColor="text1"/>
                <w:sz w:val="22"/>
                <w:szCs w:val="22"/>
              </w:rPr>
              <w:t>East Wales</w:t>
            </w:r>
          </w:p>
        </w:tc>
      </w:tr>
    </w:tbl>
    <w:p w14:paraId="51F5C608" w14:textId="79395E62" w:rsidR="006959F5" w:rsidRDefault="17533DFA" w:rsidP="6E3A946B">
      <w:pPr>
        <w:pStyle w:val="Heading1"/>
      </w:pPr>
      <w:r>
        <w:t xml:space="preserve"> </w:t>
      </w:r>
      <w:r w:rsidR="608CF8AF">
        <w:t>Our approach</w:t>
      </w:r>
    </w:p>
    <w:p w14:paraId="050EB2D8" w14:textId="6B32A06E" w:rsidR="006959F5" w:rsidRDefault="6B029C24" w:rsidP="006959F5">
      <w:pPr>
        <w:jc w:val="both"/>
      </w:pPr>
      <w:r>
        <w:t>T</w:t>
      </w:r>
      <w:r w:rsidR="6E3C5681">
        <w:t xml:space="preserve">he </w:t>
      </w:r>
      <w:r w:rsidR="540672A9">
        <w:t>Plan for Neighbourhoods</w:t>
      </w:r>
      <w:r w:rsidR="6E3C5681">
        <w:t xml:space="preserve"> will drive </w:t>
      </w:r>
      <w:r w:rsidR="09C47E8B">
        <w:t>growth</w:t>
      </w:r>
      <w:r w:rsidR="2BE32D17">
        <w:t xml:space="preserve"> over the long-term</w:t>
      </w:r>
      <w:r w:rsidR="6CFB759F">
        <w:t>, a clean break from the competitive pots and sticking plaster cash of the past</w:t>
      </w:r>
      <w:r w:rsidR="586DC236">
        <w:t>. The programme provides</w:t>
      </w:r>
      <w:r w:rsidR="6633CA7B">
        <w:t xml:space="preserve"> a new blueprint to bring communities together</w:t>
      </w:r>
      <w:r w:rsidR="4C4077F7">
        <w:t>,</w:t>
      </w:r>
      <w:r w:rsidR="1EB8FD6E">
        <w:t xml:space="preserve"> allocating funding to</w:t>
      </w:r>
      <w:r w:rsidR="6633CA7B">
        <w:t xml:space="preserve"> improve living standards and </w:t>
      </w:r>
      <w:r w:rsidR="392D6041">
        <w:t>give</w:t>
      </w:r>
      <w:r w:rsidR="6633CA7B">
        <w:t xml:space="preserve"> people in the 75 recipient locations</w:t>
      </w:r>
      <w:r w:rsidR="13440CCB">
        <w:t xml:space="preserve"> </w:t>
      </w:r>
      <w:r w:rsidR="4AE09765">
        <w:t>more of</w:t>
      </w:r>
      <w:r w:rsidR="13440CCB">
        <w:t xml:space="preserve"> a stake in </w:t>
      </w:r>
      <w:r w:rsidR="57B55492">
        <w:t>their</w:t>
      </w:r>
      <w:r w:rsidR="13440CCB">
        <w:t xml:space="preserve"> </w:t>
      </w:r>
      <w:r w:rsidR="693EEFD7">
        <w:t>future</w:t>
      </w:r>
      <w:r w:rsidR="6E3C5681">
        <w:t xml:space="preserve">. </w:t>
      </w:r>
    </w:p>
    <w:p w14:paraId="37DDCB0F" w14:textId="278BA6B0" w:rsidR="006959F5" w:rsidRDefault="608CF8AF" w:rsidP="0079764B">
      <w:pPr>
        <w:jc w:val="both"/>
      </w:pPr>
      <w:r>
        <w:t>T</w:t>
      </w:r>
      <w:r w:rsidR="02190B3C">
        <w:t>o deliver this, t</w:t>
      </w:r>
      <w:r>
        <w:t xml:space="preserve">he government will support the establishment of </w:t>
      </w:r>
      <w:r w:rsidR="50D91DDD">
        <w:t>new</w:t>
      </w:r>
      <w:r>
        <w:t xml:space="preserve"> </w:t>
      </w:r>
      <w:r w:rsidR="346BE5B9">
        <w:t xml:space="preserve">Neighbourhood </w:t>
      </w:r>
      <w:r>
        <w:t>Board</w:t>
      </w:r>
      <w:r w:rsidR="648C89F7">
        <w:t>s</w:t>
      </w:r>
      <w:r>
        <w:t>,</w:t>
      </w:r>
      <w:r w:rsidR="45EF3990">
        <w:t xml:space="preserve"> </w:t>
      </w:r>
      <w:r w:rsidR="6E93B21C">
        <w:t xml:space="preserve">putting power in the hands of local </w:t>
      </w:r>
      <w:r w:rsidR="43DAF93C">
        <w:t xml:space="preserve">people to address deprivation and regenerate their local area. </w:t>
      </w:r>
      <w:r w:rsidR="7D6DF3B0">
        <w:t>Each</w:t>
      </w:r>
      <w:r w:rsidR="43DAF93C">
        <w:t xml:space="preserve"> </w:t>
      </w:r>
      <w:r w:rsidR="7D6DF3B0">
        <w:t>b</w:t>
      </w:r>
      <w:r>
        <w:t>oard</w:t>
      </w:r>
      <w:r w:rsidR="43DAF93C">
        <w:t xml:space="preserve"> will</w:t>
      </w:r>
      <w:r w:rsidR="15755457">
        <w:t>,</w:t>
      </w:r>
      <w:r w:rsidR="43DAF93C">
        <w:t xml:space="preserve"> </w:t>
      </w:r>
      <w:r w:rsidR="7C58A40B">
        <w:t>in partnership with their local authority</w:t>
      </w:r>
      <w:r w:rsidR="51279094">
        <w:t>,</w:t>
      </w:r>
      <w:r w:rsidR="7231CAE0">
        <w:t xml:space="preserve"> develop </w:t>
      </w:r>
      <w:r w:rsidR="45EF3990">
        <w:t>a ‘Regeneration Plan’</w:t>
      </w:r>
      <w:r w:rsidR="5C7ED25D">
        <w:t>, setting out its vision for the next decade alongside a more detailed ‘Investment Plan’ for the first 4</w:t>
      </w:r>
      <w:r w:rsidR="7D6DF3B0">
        <w:t xml:space="preserve"> </w:t>
      </w:r>
      <w:r w:rsidR="5C7ED25D">
        <w:t xml:space="preserve">years of the </w:t>
      </w:r>
      <w:r w:rsidR="7D6DF3B0">
        <w:t>p</w:t>
      </w:r>
      <w:r w:rsidR="5C7ED25D">
        <w:t>rogramme.</w:t>
      </w:r>
      <w:r w:rsidR="45EF3990">
        <w:t xml:space="preserve"> </w:t>
      </w:r>
    </w:p>
    <w:p w14:paraId="6BC520DB" w14:textId="2EE0F3EC" w:rsidR="006959F5" w:rsidRDefault="5713173C" w:rsidP="006959F5">
      <w:pPr>
        <w:jc w:val="both"/>
      </w:pPr>
      <w:r>
        <w:t>T</w:t>
      </w:r>
      <w:r w:rsidR="0E2CC08B">
        <w:t>his</w:t>
      </w:r>
      <w:r w:rsidR="37A56AE9">
        <w:t xml:space="preserve"> is about more than </w:t>
      </w:r>
      <w:r w:rsidR="75DED7F5">
        <w:t>places</w:t>
      </w:r>
      <w:r w:rsidR="37A56AE9">
        <w:t xml:space="preserve"> simply having a plan, it is backed up by serious investment</w:t>
      </w:r>
      <w:r w:rsidR="608CF8AF">
        <w:t xml:space="preserve"> to turn that plan into action</w:t>
      </w:r>
      <w:r w:rsidR="6608DB4C">
        <w:t>:</w:t>
      </w:r>
      <w:r w:rsidR="608CF8AF">
        <w:t xml:space="preserve"> prioritising funding into </w:t>
      </w:r>
      <w:r w:rsidR="4CCF6721">
        <w:t xml:space="preserve">some of our </w:t>
      </w:r>
      <w:r w:rsidR="608CF8AF">
        <w:t xml:space="preserve">most left-behind communities </w:t>
      </w:r>
      <w:r w:rsidR="54FFF30C">
        <w:t>to make</w:t>
      </w:r>
      <w:r w:rsidR="608CF8AF">
        <w:t xml:space="preserve"> everyday changes to build a fairer future for everyone. </w:t>
      </w:r>
      <w:r w:rsidR="2EA54B79">
        <w:t xml:space="preserve">Many of those anchor institutions </w:t>
      </w:r>
      <w:r w:rsidR="13ED6CEE">
        <w:t>that</w:t>
      </w:r>
      <w:r w:rsidR="2EA54B79">
        <w:t xml:space="preserve"> tie communities together, like community centres, youth clubs, sports grounds</w:t>
      </w:r>
      <w:r w:rsidR="56495E85">
        <w:t xml:space="preserve"> and</w:t>
      </w:r>
      <w:r w:rsidR="2EA54B79">
        <w:t xml:space="preserve"> cultural venues, are gone</w:t>
      </w:r>
      <w:r w:rsidR="56495E85">
        <w:t>. This p</w:t>
      </w:r>
      <w:r w:rsidR="2EA54B79">
        <w:t>rogramme gives communities the opportunity to bring those back</w:t>
      </w:r>
      <w:r w:rsidR="380B6A93">
        <w:t xml:space="preserve"> to drive social capital and kickstart growth.</w:t>
      </w:r>
      <w:r w:rsidR="51B3BA53">
        <w:t xml:space="preserve"> </w:t>
      </w:r>
      <w:r w:rsidR="423D8E24">
        <w:t>W</w:t>
      </w:r>
      <w:r w:rsidR="16FADFB7">
        <w:t xml:space="preserve">e have an economy and society that works for some and not others. </w:t>
      </w:r>
      <w:r w:rsidR="68D619DF">
        <w:t>49 of the 58 English towns are in the top 20% most deprived built</w:t>
      </w:r>
      <w:r w:rsidR="0EDBCD7F">
        <w:t xml:space="preserve"> </w:t>
      </w:r>
      <w:r w:rsidR="68D619DF">
        <w:t xml:space="preserve">up areas in the country. </w:t>
      </w:r>
      <w:r w:rsidR="42505A15">
        <w:t xml:space="preserve">This programme </w:t>
      </w:r>
      <w:r w:rsidR="5C830D62">
        <w:t xml:space="preserve">focusses on those places </w:t>
      </w:r>
      <w:r w:rsidR="6BC3C358">
        <w:t>that have been left behind for too long, wh</w:t>
      </w:r>
      <w:r w:rsidR="259939FE">
        <w:t xml:space="preserve">ich deserve to feel the benefits of investment in their future. </w:t>
      </w:r>
    </w:p>
    <w:p w14:paraId="683C99E3" w14:textId="034582A0" w:rsidR="006959F5" w:rsidRDefault="608CF8AF" w:rsidP="006959F5">
      <w:pPr>
        <w:jc w:val="both"/>
      </w:pPr>
      <w:r>
        <w:t>Across the UK, 53% of people feel it is important they can influence decisions affecting their local area, but just 27% feel able to do so. The number of adults involved in civic participation has fallen from 41% in 2020 to 34% in 2022, with those from poorest backgrounds and places the least likely to participate. This programme seeks to change that, giving people control over their local area, and confidence that their needs are being met.</w:t>
      </w:r>
    </w:p>
    <w:p w14:paraId="148C0B1C" w14:textId="66782E29" w:rsidR="00EB0150" w:rsidRDefault="608CF8AF" w:rsidP="006959F5">
      <w:pPr>
        <w:jc w:val="both"/>
      </w:pPr>
      <w:r>
        <w:t>Fostering stronger, more well-connected communities, where people trust each other and feel a common identity improves resilience, cohesion</w:t>
      </w:r>
      <w:r w:rsidR="427B6CB2">
        <w:t xml:space="preserve"> and safety, tackling economic and social marginalisation. </w:t>
      </w:r>
      <w:r>
        <w:t xml:space="preserve"> </w:t>
      </w:r>
      <w:r w:rsidR="48465079">
        <w:t xml:space="preserve">This is true at an individual level and for a community as a whole; </w:t>
      </w:r>
      <w:hyperlink r:id="rId15">
        <w:r w:rsidR="442E431C" w:rsidRPr="245B6CEB">
          <w:rPr>
            <w:rStyle w:val="Hyperlink"/>
          </w:rPr>
          <w:t>research</w:t>
        </w:r>
      </w:hyperlink>
      <w:r w:rsidR="48465079">
        <w:t xml:space="preserve"> has shown that improved social co</w:t>
      </w:r>
      <w:r w:rsidR="7D3A286A">
        <w:t xml:space="preserve">nnections </w:t>
      </w:r>
      <w:r w:rsidR="21B539C1">
        <w:t xml:space="preserve">will improve </w:t>
      </w:r>
      <w:r>
        <w:t xml:space="preserve">economic </w:t>
      </w:r>
      <w:r w:rsidR="255D308C">
        <w:t>outcomes for indiv</w:t>
      </w:r>
      <w:r w:rsidR="02820AEC">
        <w:t xml:space="preserve">idual children </w:t>
      </w:r>
      <w:r w:rsidR="21AA13F8">
        <w:t xml:space="preserve">and </w:t>
      </w:r>
      <w:r w:rsidR="1A090AF1">
        <w:t>reduce</w:t>
      </w:r>
      <w:r w:rsidR="7D3A286A">
        <w:t xml:space="preserve"> crime </w:t>
      </w:r>
      <w:r w:rsidR="1A090AF1">
        <w:t>across a community.</w:t>
      </w:r>
      <w:r w:rsidR="668621C5">
        <w:t xml:space="preserve"> </w:t>
      </w:r>
      <w:hyperlink r:id="rId16">
        <w:r w:rsidR="78E8838C" w:rsidRPr="245B6CEB">
          <w:rPr>
            <w:rStyle w:val="Hyperlink"/>
          </w:rPr>
          <w:t>Research</w:t>
        </w:r>
      </w:hyperlink>
      <w:r w:rsidR="4C0F86D1">
        <w:t xml:space="preserve"> is clear that trust</w:t>
      </w:r>
      <w:r>
        <w:t xml:space="preserve"> in communities</w:t>
      </w:r>
      <w:r w:rsidR="70BE99B6">
        <w:t xml:space="preserve"> and </w:t>
      </w:r>
      <w:r w:rsidR="35DB7836">
        <w:t>institutions are both the cause and result of high productivity</w:t>
      </w:r>
      <w:r w:rsidR="417D473B">
        <w:t xml:space="preserve"> and higher wellbeing. By </w:t>
      </w:r>
      <w:r w:rsidR="78759B0A">
        <w:t xml:space="preserve">establishing good governance and </w:t>
      </w:r>
      <w:r w:rsidR="417D473B">
        <w:t xml:space="preserve">greater social trust, this programme </w:t>
      </w:r>
      <w:r w:rsidR="21C21666">
        <w:t>could trigger a virtuous feedback loop o</w:t>
      </w:r>
      <w:r w:rsidR="668621C5">
        <w:t>f higher productivity.</w:t>
      </w:r>
      <w:r w:rsidR="62114854">
        <w:t xml:space="preserve"> A </w:t>
      </w:r>
      <w:r w:rsidR="03C9D2C9">
        <w:t>10% increase in social trust can lead to up to 1.5% increase in productivity.</w:t>
      </w:r>
    </w:p>
    <w:p w14:paraId="5DD2DAB4" w14:textId="5D6AC66E" w:rsidR="006959F5" w:rsidRDefault="608CF8AF" w:rsidP="006959F5">
      <w:pPr>
        <w:jc w:val="both"/>
      </w:pPr>
      <w:r>
        <w:t xml:space="preserve"> </w:t>
      </w:r>
      <w:r w:rsidR="3D0C55CC">
        <w:t>We need thriving</w:t>
      </w:r>
      <w:r w:rsidR="558371D6">
        <w:t xml:space="preserve"> places that support strong, inclusive</w:t>
      </w:r>
      <w:r w:rsidR="0D2DFF01">
        <w:t>,</w:t>
      </w:r>
      <w:r w:rsidR="558371D6">
        <w:t xml:space="preserve"> local growth, putting money into working people’s pocket.</w:t>
      </w:r>
      <w:r w:rsidR="3D0C55CC">
        <w:t xml:space="preserve"> </w:t>
      </w:r>
      <w:r w:rsidR="356556C6">
        <w:t xml:space="preserve">This programme will aim to raise living standards, reduce social exclusion, spread opportunities for young people, improve health and wellbeing, build stronger and more cohesive communities and reduce crime and anti-social behaviour in </w:t>
      </w:r>
      <w:r w:rsidR="0562F771">
        <w:t xml:space="preserve">some of </w:t>
      </w:r>
      <w:r w:rsidR="356556C6">
        <w:t xml:space="preserve">the most left-behind areas in the country. </w:t>
      </w:r>
    </w:p>
    <w:p w14:paraId="1AA96A52" w14:textId="021388D6" w:rsidR="006959F5" w:rsidRDefault="74C5E560" w:rsidP="006959F5">
      <w:pPr>
        <w:jc w:val="both"/>
      </w:pPr>
      <w:r>
        <w:t>We</w:t>
      </w:r>
      <w:r w:rsidR="608CF8AF">
        <w:t xml:space="preserve"> will provide communities with the resources and capacity to </w:t>
      </w:r>
      <w:r w:rsidR="4FB83395">
        <w:t>deliver on this,</w:t>
      </w:r>
      <w:r w:rsidR="608CF8AF">
        <w:t xml:space="preserve"> </w:t>
      </w:r>
      <w:r w:rsidR="47364323">
        <w:t xml:space="preserve">to </w:t>
      </w:r>
      <w:r w:rsidR="71D301C5">
        <w:t>offer</w:t>
      </w:r>
      <w:r w:rsidR="2C532267">
        <w:t xml:space="preserve"> support where it is needed</w:t>
      </w:r>
      <w:r w:rsidR="6C1FE98A">
        <w:t xml:space="preserve"> and</w:t>
      </w:r>
      <w:r w:rsidR="47364323">
        <w:t xml:space="preserve"> shift</w:t>
      </w:r>
      <w:r w:rsidR="2C532267">
        <w:t xml:space="preserve"> central government’s role from one of delivery management to delivery support. Experience suggests more can be achieved when government takes a more proactive, supporting role</w:t>
      </w:r>
      <w:r w:rsidR="57893E11">
        <w:t xml:space="preserve"> and further information on this will be provided shortly.</w:t>
      </w:r>
      <w:r w:rsidR="608CF8AF">
        <w:t xml:space="preserve"> </w:t>
      </w:r>
      <w:r w:rsidR="656CD5A7">
        <w:t xml:space="preserve">This will also reduce the need for towns to procure support individually and from third parties, supporting the </w:t>
      </w:r>
      <w:r w:rsidR="5D21F171">
        <w:t>government</w:t>
      </w:r>
      <w:r w:rsidR="656CD5A7">
        <w:t>’s commitment to curb public sector use of consultants.</w:t>
      </w:r>
    </w:p>
    <w:p w14:paraId="07C26750" w14:textId="7D9A063C" w:rsidR="0043470C" w:rsidRPr="0043470C" w:rsidRDefault="608CF8AF" w:rsidP="6E3A946B">
      <w:pPr>
        <w:pStyle w:val="Heading2"/>
      </w:pPr>
      <w:r>
        <w:t>Learning from previous programmes</w:t>
      </w:r>
    </w:p>
    <w:p w14:paraId="36C23090" w14:textId="5D9EC30F" w:rsidR="0043470C" w:rsidRPr="0043470C" w:rsidRDefault="39A98084" w:rsidP="2946B406">
      <w:pPr>
        <w:jc w:val="both"/>
      </w:pPr>
      <w:r>
        <w:t xml:space="preserve">For the last 60 years, </w:t>
      </w:r>
      <w:r w:rsidR="5281641F">
        <w:t>successive governments have tried to tackle community</w:t>
      </w:r>
      <w:r w:rsidR="0D6EA256">
        <w:t xml:space="preserve"> tensions and inequalities and improve outcomes in areas facing the biggest challenges. </w:t>
      </w:r>
    </w:p>
    <w:p w14:paraId="1BF0FD8C" w14:textId="43062217" w:rsidR="59F8576F" w:rsidRDefault="4E14B7C0" w:rsidP="340F2681">
      <w:pPr>
        <w:jc w:val="both"/>
      </w:pPr>
      <w:r>
        <w:t>The programmes have often</w:t>
      </w:r>
      <w:r w:rsidR="7636124E">
        <w:t xml:space="preserve"> been overly centralised</w:t>
      </w:r>
      <w:r w:rsidR="7DB3674C">
        <w:t xml:space="preserve">, not recognising the unique </w:t>
      </w:r>
      <w:r w:rsidR="2CA3EFBC">
        <w:t xml:space="preserve">approach needed </w:t>
      </w:r>
      <w:r w:rsidR="416A0800">
        <w:t xml:space="preserve">by </w:t>
      </w:r>
      <w:r w:rsidR="2CA3EFBC">
        <w:t>each place,</w:t>
      </w:r>
      <w:r w:rsidR="7636124E">
        <w:t xml:space="preserve"> and have</w:t>
      </w:r>
      <w:r>
        <w:t xml:space="preserve"> </w:t>
      </w:r>
      <w:r w:rsidR="2CA3EFBC">
        <w:t xml:space="preserve">not addressed how </w:t>
      </w:r>
      <w:r w:rsidR="1506F714">
        <w:t xml:space="preserve">to bring people together, </w:t>
      </w:r>
      <w:r w:rsidR="2CA3EFBC">
        <w:t>counter</w:t>
      </w:r>
      <w:r w:rsidR="1506F714">
        <w:t xml:space="preserve"> deprivation and support people to regenerate their </w:t>
      </w:r>
      <w:r w:rsidR="160DC3CB">
        <w:t>local area</w:t>
      </w:r>
      <w:r w:rsidR="2CA3EFBC">
        <w:t>. T</w:t>
      </w:r>
      <w:r w:rsidR="6DAC1C83">
        <w:t xml:space="preserve">oo often </w:t>
      </w:r>
      <w:r w:rsidR="729EE8E4">
        <w:t>decisions</w:t>
      </w:r>
      <w:r w:rsidR="079A0AA9">
        <w:t xml:space="preserve"> taken have </w:t>
      </w:r>
      <w:r w:rsidR="729EE8E4">
        <w:t>driven a wedge between people and places</w:t>
      </w:r>
      <w:r w:rsidR="5EF17050">
        <w:t xml:space="preserve">. This has resulted </w:t>
      </w:r>
      <w:r w:rsidR="34675211">
        <w:t xml:space="preserve">in </w:t>
      </w:r>
      <w:r w:rsidR="729EE8E4">
        <w:t xml:space="preserve">growing discontent with </w:t>
      </w:r>
      <w:r w:rsidR="2CA3EFBC">
        <w:t>top-down</w:t>
      </w:r>
      <w:r w:rsidR="729EE8E4">
        <w:t xml:space="preserve"> decision</w:t>
      </w:r>
      <w:r w:rsidR="07BF9D1A">
        <w:t>-making</w:t>
      </w:r>
      <w:r w:rsidR="4130B2C4">
        <w:t xml:space="preserve"> that </w:t>
      </w:r>
      <w:r w:rsidR="692582F7">
        <w:t>is out of touch with local priorities.</w:t>
      </w:r>
    </w:p>
    <w:p w14:paraId="74E9A71A" w14:textId="0964EF0B" w:rsidR="0043470C" w:rsidRPr="0043470C" w:rsidRDefault="246EBA52" w:rsidP="2946B406">
      <w:pPr>
        <w:jc w:val="both"/>
      </w:pPr>
      <w:r>
        <w:t xml:space="preserve">Whilst </w:t>
      </w:r>
      <w:r w:rsidR="1CC3A99B">
        <w:t>recent</w:t>
      </w:r>
      <w:r>
        <w:t xml:space="preserve"> programmes such as Towns Deals and the Towns Fund</w:t>
      </w:r>
      <w:r w:rsidR="608CF8AF">
        <w:t xml:space="preserve"> sought to support communities and put local people at the centre of decision-making, </w:t>
      </w:r>
      <w:hyperlink r:id="rId17" w:anchor="headline-findings">
        <w:r w:rsidR="608CF8AF" w:rsidRPr="245B6CEB">
          <w:rPr>
            <w:rStyle w:val="Hyperlink"/>
          </w:rPr>
          <w:t>polling</w:t>
        </w:r>
      </w:hyperlink>
      <w:r w:rsidR="608CF8AF">
        <w:t xml:space="preserve"> shows that only 11% of people believe their area has got better to live in over the last two years, and 29% say that it has got worse. People feel like there are more tensions between immigrants and ethnic groups in society now, than in recent years. It is therefore essential that this programme draws lessons from what worked best in these previous programmes.  </w:t>
      </w:r>
    </w:p>
    <w:p w14:paraId="56B2743C" w14:textId="3A1F7C47" w:rsidR="0043470C" w:rsidRPr="0043470C" w:rsidRDefault="17B8E39B" w:rsidP="2946B406">
      <w:pPr>
        <w:jc w:val="both"/>
      </w:pPr>
      <w:r>
        <w:t>T</w:t>
      </w:r>
      <w:r w:rsidR="608CF8AF">
        <w:t>he New Deal for Communities</w:t>
      </w:r>
      <w:r w:rsidR="59C9583D">
        <w:t>,</w:t>
      </w:r>
      <w:r w:rsidR="608CF8AF">
        <w:t xml:space="preserve"> launched in 1998 across 39 locations around England and which later became part of the National Strategy for Neighbourhood Renewal</w:t>
      </w:r>
      <w:r w:rsidR="75249794">
        <w:t>,</w:t>
      </w:r>
      <w:r w:rsidR="57A8FF6A">
        <w:t xml:space="preserve"> </w:t>
      </w:r>
      <w:r w:rsidR="608CF8AF">
        <w:t xml:space="preserve">was designed to close the gaps between acutely deprived areas and the rest of the country, focusing on 3 ‘place’ related outcomes and 3 ‘people’ related outcomes. </w:t>
      </w:r>
      <w:r w:rsidR="03A7095F">
        <w:br/>
      </w:r>
      <w:r w:rsidR="03A7095F">
        <w:br/>
      </w:r>
      <w:r w:rsidR="608CF8AF">
        <w:t xml:space="preserve">The ‘place’ related outcomes included: </w:t>
      </w:r>
    </w:p>
    <w:p w14:paraId="382C3D5B" w14:textId="77777777" w:rsidR="0043470C" w:rsidRPr="0043470C" w:rsidRDefault="608CF8AF" w:rsidP="6E3A946B">
      <w:pPr>
        <w:numPr>
          <w:ilvl w:val="0"/>
          <w:numId w:val="24"/>
        </w:numPr>
        <w:jc w:val="both"/>
      </w:pPr>
      <w:r>
        <w:t>crime</w:t>
      </w:r>
    </w:p>
    <w:p w14:paraId="367440E3" w14:textId="77777777" w:rsidR="0043470C" w:rsidRPr="0043470C" w:rsidRDefault="608CF8AF" w:rsidP="6E3A946B">
      <w:pPr>
        <w:numPr>
          <w:ilvl w:val="0"/>
          <w:numId w:val="24"/>
        </w:numPr>
        <w:jc w:val="both"/>
      </w:pPr>
      <w:r>
        <w:t>community</w:t>
      </w:r>
    </w:p>
    <w:p w14:paraId="3F26CC7B" w14:textId="57A6C724" w:rsidR="0043470C" w:rsidRPr="0043470C" w:rsidRDefault="608CF8AF" w:rsidP="6E3A946B">
      <w:pPr>
        <w:numPr>
          <w:ilvl w:val="0"/>
          <w:numId w:val="24"/>
        </w:numPr>
        <w:jc w:val="both"/>
      </w:pPr>
      <w:r>
        <w:t xml:space="preserve">housing </w:t>
      </w:r>
      <w:r w:rsidR="1028A80B">
        <w:t>and</w:t>
      </w:r>
      <w:r>
        <w:t xml:space="preserve"> the physical environment</w:t>
      </w:r>
    </w:p>
    <w:p w14:paraId="6CFBF59E" w14:textId="77777777" w:rsidR="0043470C" w:rsidRPr="0043470C" w:rsidRDefault="608CF8AF" w:rsidP="6E3A946B">
      <w:pPr>
        <w:jc w:val="both"/>
      </w:pPr>
      <w:r>
        <w:t xml:space="preserve">Whilst the ‘people’ related outcomes focussed on: </w:t>
      </w:r>
    </w:p>
    <w:p w14:paraId="35CC7A7C" w14:textId="77777777" w:rsidR="0043470C" w:rsidRPr="0043470C" w:rsidRDefault="608CF8AF" w:rsidP="6E3A946B">
      <w:pPr>
        <w:numPr>
          <w:ilvl w:val="0"/>
          <w:numId w:val="25"/>
        </w:numPr>
        <w:jc w:val="both"/>
      </w:pPr>
      <w:r>
        <w:t>education</w:t>
      </w:r>
    </w:p>
    <w:p w14:paraId="66B495B6" w14:textId="77777777" w:rsidR="0043470C" w:rsidRPr="0043470C" w:rsidRDefault="608CF8AF" w:rsidP="6E3A946B">
      <w:pPr>
        <w:numPr>
          <w:ilvl w:val="0"/>
          <w:numId w:val="25"/>
        </w:numPr>
        <w:jc w:val="both"/>
      </w:pPr>
      <w:r>
        <w:t>health</w:t>
      </w:r>
    </w:p>
    <w:p w14:paraId="08CB0319" w14:textId="77777777" w:rsidR="0043470C" w:rsidRPr="0043470C" w:rsidRDefault="608CF8AF" w:rsidP="6E3A946B">
      <w:pPr>
        <w:numPr>
          <w:ilvl w:val="0"/>
          <w:numId w:val="25"/>
        </w:numPr>
        <w:jc w:val="both"/>
      </w:pPr>
      <w:r>
        <w:t>worklessness</w:t>
      </w:r>
    </w:p>
    <w:p w14:paraId="04E42C40" w14:textId="4194073C" w:rsidR="0043470C" w:rsidRPr="0043470C" w:rsidRDefault="05BDAB0B">
      <w:pPr>
        <w:jc w:val="both"/>
      </w:pPr>
      <w:r>
        <w:t>The independent evaluation of the NDC found that ‘in many respects, these neighbourhoods [were] transformed’ over the 10 years the programme ran</w:t>
      </w:r>
      <w:r w:rsidR="0AF55350">
        <w:t>,</w:t>
      </w:r>
      <w:r w:rsidR="692582F7">
        <w:t xml:space="preserve"> </w:t>
      </w:r>
      <w:r w:rsidR="323C2ED2">
        <w:t>and its</w:t>
      </w:r>
      <w:r w:rsidR="608CF8AF">
        <w:t xml:space="preserve"> successes are still being felt today</w:t>
      </w:r>
      <w:r w:rsidR="563E258E">
        <w:t xml:space="preserve">. </w:t>
      </w:r>
      <w:r w:rsidR="221F06E5">
        <w:t>B</w:t>
      </w:r>
      <w:r w:rsidR="608CF8AF">
        <w:t xml:space="preserve">etween 2002 and 2008, communities in receipt of funding saw improvement in 32 out of 36 core indicators, including crime reduction, education and health, and a closing of the gap with the rest of the country.  In some areas, the value for money for the programme was rated at 5 times higher than the government’s investment. </w:t>
      </w:r>
      <w:r w:rsidR="0043470C" w:rsidRPr="6E3A946B">
        <w:rPr>
          <w:rStyle w:val="FootnoteReference"/>
        </w:rPr>
        <w:footnoteReference w:id="2"/>
      </w:r>
    </w:p>
    <w:p w14:paraId="45975CB3" w14:textId="73F6D476" w:rsidR="0043470C" w:rsidRPr="0043470C" w:rsidRDefault="608CF8AF" w:rsidP="6E3A946B">
      <w:pPr>
        <w:jc w:val="both"/>
      </w:pPr>
      <w:r>
        <w:t xml:space="preserve">There are 3 core pillars of the New Deal for Communities that contributed to its success. </w:t>
      </w:r>
    </w:p>
    <w:p w14:paraId="5339F18A" w14:textId="77777777" w:rsidR="0043470C" w:rsidRPr="0043470C" w:rsidRDefault="608CF8AF" w:rsidP="245B6CEB">
      <w:pPr>
        <w:pStyle w:val="ListParagraph"/>
        <w:numPr>
          <w:ilvl w:val="0"/>
          <w:numId w:val="8"/>
        </w:numPr>
        <w:ind w:left="360"/>
        <w:jc w:val="both"/>
        <w:rPr>
          <w:b/>
          <w:bCs/>
        </w:rPr>
      </w:pPr>
      <w:r w:rsidRPr="245B6CEB">
        <w:rPr>
          <w:b/>
          <w:bCs/>
        </w:rPr>
        <w:t>Community empowerment and collaboration:</w:t>
      </w:r>
    </w:p>
    <w:p w14:paraId="2CC832F8" w14:textId="16BFEC61" w:rsidR="0043470C" w:rsidRPr="0043470C" w:rsidRDefault="608CF8AF" w:rsidP="6E3A946B">
      <w:pPr>
        <w:pStyle w:val="ListParagraph"/>
        <w:ind w:left="360"/>
        <w:jc w:val="both"/>
      </w:pPr>
      <w:r>
        <w:t xml:space="preserve">By encouraging local residents to take an active role in the decision making in their communities, the scheme fostered improved social capital in each place. Bringing together local people with the government agencies, businesses and organisations that deliver change fostered relationships that lasted beyond the scheme’s lifetime. </w:t>
      </w:r>
    </w:p>
    <w:p w14:paraId="7DDF38B1" w14:textId="77777777" w:rsidR="0043470C" w:rsidRPr="0043470C" w:rsidRDefault="608CF8AF" w:rsidP="245B6CEB">
      <w:pPr>
        <w:pStyle w:val="ListParagraph"/>
        <w:numPr>
          <w:ilvl w:val="0"/>
          <w:numId w:val="8"/>
        </w:numPr>
        <w:ind w:left="360"/>
        <w:jc w:val="both"/>
        <w:rPr>
          <w:b/>
          <w:bCs/>
        </w:rPr>
      </w:pPr>
      <w:r w:rsidRPr="245B6CEB">
        <w:rPr>
          <w:b/>
          <w:bCs/>
        </w:rPr>
        <w:t>Long-termism:</w:t>
      </w:r>
    </w:p>
    <w:p w14:paraId="64B1861C" w14:textId="3B33B39E" w:rsidR="0043470C" w:rsidRPr="0043470C" w:rsidRDefault="608CF8AF" w:rsidP="6E3A946B">
      <w:pPr>
        <w:pStyle w:val="ListParagraph"/>
        <w:ind w:left="360"/>
        <w:jc w:val="both"/>
      </w:pPr>
      <w:r>
        <w:t>By delivering funding over a 10-year period, the programme ensured that communities could focus on long-term solutions that built a pipeline of jobs and sustained change to local areas, rather than quick fixes. The length of the programme supported entrenched improvement in communities’ capacity and capability to advocate for themselves and drive change. Beyond certainty over funding, this also enabled a long-term shared vision for place, helping to maximise strategic alignment and avoid fragmented investments both within this programme and other sources.</w:t>
      </w:r>
    </w:p>
    <w:p w14:paraId="095D484B" w14:textId="77777777" w:rsidR="0043470C" w:rsidRPr="0043470C" w:rsidRDefault="608CF8AF" w:rsidP="6E3A946B">
      <w:pPr>
        <w:pStyle w:val="ListParagraph"/>
        <w:numPr>
          <w:ilvl w:val="0"/>
          <w:numId w:val="8"/>
        </w:numPr>
        <w:ind w:left="360"/>
        <w:jc w:val="both"/>
      </w:pPr>
      <w:r w:rsidRPr="245B6CEB">
        <w:rPr>
          <w:b/>
          <w:bCs/>
        </w:rPr>
        <w:t>Holistic outcomes</w:t>
      </w:r>
      <w:r>
        <w:t>:</w:t>
      </w:r>
    </w:p>
    <w:p w14:paraId="7BA0DE89" w14:textId="5F41AA14" w:rsidR="6E3A946B" w:rsidRDefault="608CF8AF" w:rsidP="002A0C98">
      <w:pPr>
        <w:ind w:left="360"/>
        <w:jc w:val="both"/>
      </w:pPr>
      <w:r>
        <w:t>By taking an outcome-based approach, the programme enabled each place to address problems holistically. Communities could find solutions that addressed multiple themes: housing, education, health and employment.</w:t>
      </w:r>
    </w:p>
    <w:p w14:paraId="7F0A9A1D" w14:textId="7F7CB815" w:rsidR="708B4AEF" w:rsidRDefault="2F77732C" w:rsidP="2946B406">
      <w:pPr>
        <w:jc w:val="both"/>
      </w:pPr>
      <w:r>
        <w:t>Our</w:t>
      </w:r>
      <w:r w:rsidR="5103BD4F">
        <w:t xml:space="preserve"> </w:t>
      </w:r>
      <w:r w:rsidR="0E36FB68">
        <w:t>Plan for Neighbourhoods</w:t>
      </w:r>
      <w:r w:rsidR="4CB82D09">
        <w:t xml:space="preserve"> </w:t>
      </w:r>
      <w:r w:rsidR="73FEF432">
        <w:t>emulate</w:t>
      </w:r>
      <w:r w:rsidR="07A4A6DE">
        <w:t>s</w:t>
      </w:r>
      <w:r w:rsidR="2734A92A">
        <w:t xml:space="preserve"> and</w:t>
      </w:r>
      <w:r w:rsidR="069FB483">
        <w:t xml:space="preserve"> </w:t>
      </w:r>
      <w:r w:rsidR="6E4A32BB">
        <w:t>build</w:t>
      </w:r>
      <w:r w:rsidR="40DB4872">
        <w:t>s</w:t>
      </w:r>
      <w:r w:rsidR="069FB483">
        <w:t xml:space="preserve"> on the</w:t>
      </w:r>
      <w:r w:rsidR="2734A92A">
        <w:t>se</w:t>
      </w:r>
      <w:r w:rsidR="069FB483">
        <w:t xml:space="preserve"> principles of the New Deal for Communities</w:t>
      </w:r>
      <w:r w:rsidR="045F08D6">
        <w:t xml:space="preserve">. </w:t>
      </w:r>
    </w:p>
    <w:p w14:paraId="55746345" w14:textId="58DBB548" w:rsidR="20943AA5" w:rsidRDefault="36C462CD" w:rsidP="689AA5D0">
      <w:pPr>
        <w:pStyle w:val="Heading1"/>
      </w:pPr>
      <w:r>
        <w:t>Funding profile</w:t>
      </w:r>
    </w:p>
    <w:p w14:paraId="7E3D69B0" w14:textId="36141DFB" w:rsidR="20943AA5" w:rsidRDefault="36C462CD" w:rsidP="689AA5D0">
      <w:pPr>
        <w:jc w:val="both"/>
      </w:pPr>
      <w:r>
        <w:t>Each community will receive funding and support totalling up to £20 million</w:t>
      </w:r>
      <w:r w:rsidR="7B69020C">
        <w:t xml:space="preserve">. </w:t>
      </w:r>
      <w:r>
        <w:t>The funding will be split 75% capital and 25% revenue, to the following profile:</w:t>
      </w:r>
    </w:p>
    <w:tbl>
      <w:tblPr>
        <w:tblW w:w="0" w:type="auto"/>
        <w:tblLook w:val="06A0" w:firstRow="1" w:lastRow="0" w:firstColumn="1" w:lastColumn="0" w:noHBand="1" w:noVBand="1"/>
      </w:tblPr>
      <w:tblGrid>
        <w:gridCol w:w="925"/>
        <w:gridCol w:w="602"/>
        <w:gridCol w:w="602"/>
        <w:gridCol w:w="602"/>
        <w:gridCol w:w="794"/>
        <w:gridCol w:w="794"/>
        <w:gridCol w:w="794"/>
        <w:gridCol w:w="794"/>
        <w:gridCol w:w="602"/>
        <w:gridCol w:w="602"/>
        <w:gridCol w:w="575"/>
        <w:gridCol w:w="602"/>
        <w:gridCol w:w="728"/>
      </w:tblGrid>
      <w:tr w:rsidR="689AA5D0" w14:paraId="15898D27" w14:textId="77777777" w:rsidTr="245B6CEB">
        <w:trPr>
          <w:trHeight w:val="285"/>
        </w:trPr>
        <w:tc>
          <w:tcPr>
            <w:tcW w:w="907" w:type="dxa"/>
            <w:tcBorders>
              <w:top w:val="single" w:sz="4" w:space="0" w:color="auto"/>
              <w:left w:val="single" w:sz="4" w:space="0" w:color="auto"/>
              <w:bottom w:val="single" w:sz="4" w:space="0" w:color="auto"/>
              <w:right w:val="single" w:sz="4" w:space="0" w:color="auto"/>
            </w:tcBorders>
            <w:shd w:val="clear" w:color="auto" w:fill="305496"/>
            <w:tcMar>
              <w:top w:w="15" w:type="dxa"/>
              <w:left w:w="15" w:type="dxa"/>
              <w:right w:w="15" w:type="dxa"/>
            </w:tcMar>
            <w:vAlign w:val="center"/>
          </w:tcPr>
          <w:p w14:paraId="2504B681" w14:textId="32076B0F" w:rsidR="689AA5D0" w:rsidRDefault="79918E46" w:rsidP="689AA5D0">
            <w:pPr>
              <w:spacing w:after="0"/>
              <w:jc w:val="center"/>
              <w:rPr>
                <w:rFonts w:ascii="Calibri" w:eastAsia="Calibri" w:hAnsi="Calibri" w:cs="Calibri"/>
                <w:b/>
                <w:bCs/>
                <w:color w:val="FFFFFF" w:themeColor="background1"/>
                <w:sz w:val="22"/>
                <w:szCs w:val="22"/>
              </w:rPr>
            </w:pPr>
            <w:r w:rsidRPr="245B6CEB">
              <w:rPr>
                <w:rFonts w:ascii="Calibri" w:eastAsia="Calibri" w:hAnsi="Calibri" w:cs="Calibri"/>
                <w:b/>
                <w:bCs/>
                <w:color w:val="FFFFFF" w:themeColor="background1"/>
                <w:sz w:val="22"/>
                <w:szCs w:val="22"/>
              </w:rPr>
              <w:t>Grant Type</w:t>
            </w:r>
          </w:p>
        </w:tc>
        <w:tc>
          <w:tcPr>
            <w:tcW w:w="669" w:type="dxa"/>
            <w:tcBorders>
              <w:top w:val="single" w:sz="4" w:space="0" w:color="auto"/>
              <w:left w:val="single" w:sz="4" w:space="0" w:color="auto"/>
              <w:bottom w:val="single" w:sz="4" w:space="0" w:color="auto"/>
              <w:right w:val="single" w:sz="4" w:space="0" w:color="auto"/>
            </w:tcBorders>
            <w:shd w:val="clear" w:color="auto" w:fill="305496"/>
            <w:tcMar>
              <w:top w:w="15" w:type="dxa"/>
              <w:left w:w="15" w:type="dxa"/>
              <w:right w:w="15" w:type="dxa"/>
            </w:tcMar>
            <w:vAlign w:val="center"/>
          </w:tcPr>
          <w:p w14:paraId="462452B5" w14:textId="7ABFF5AD" w:rsidR="689AA5D0" w:rsidRDefault="79918E46" w:rsidP="689AA5D0">
            <w:pPr>
              <w:spacing w:after="0"/>
              <w:jc w:val="center"/>
              <w:rPr>
                <w:rFonts w:ascii="Calibri" w:eastAsia="Calibri" w:hAnsi="Calibri" w:cs="Calibri"/>
                <w:b/>
                <w:bCs/>
                <w:color w:val="FFFFFF" w:themeColor="background1"/>
                <w:sz w:val="22"/>
                <w:szCs w:val="22"/>
              </w:rPr>
            </w:pPr>
            <w:r w:rsidRPr="245B6CEB">
              <w:rPr>
                <w:rFonts w:ascii="Calibri" w:eastAsia="Calibri" w:hAnsi="Calibri" w:cs="Calibri"/>
                <w:b/>
                <w:bCs/>
                <w:color w:val="FFFFFF" w:themeColor="background1"/>
                <w:sz w:val="22"/>
                <w:szCs w:val="22"/>
              </w:rPr>
              <w:t>2025/ 26</w:t>
            </w:r>
          </w:p>
        </w:tc>
        <w:tc>
          <w:tcPr>
            <w:tcW w:w="669" w:type="dxa"/>
            <w:tcBorders>
              <w:top w:val="single" w:sz="4" w:space="0" w:color="auto"/>
              <w:left w:val="single" w:sz="4" w:space="0" w:color="auto"/>
              <w:bottom w:val="single" w:sz="4" w:space="0" w:color="auto"/>
              <w:right w:val="single" w:sz="4" w:space="0" w:color="auto"/>
            </w:tcBorders>
            <w:shd w:val="clear" w:color="auto" w:fill="305496"/>
            <w:tcMar>
              <w:top w:w="15" w:type="dxa"/>
              <w:left w:w="15" w:type="dxa"/>
              <w:right w:w="15" w:type="dxa"/>
            </w:tcMar>
            <w:vAlign w:val="center"/>
          </w:tcPr>
          <w:p w14:paraId="6E365DD2" w14:textId="3A65F800" w:rsidR="689AA5D0" w:rsidRDefault="79918E46" w:rsidP="689AA5D0">
            <w:pPr>
              <w:spacing w:after="0"/>
              <w:jc w:val="center"/>
              <w:rPr>
                <w:rFonts w:ascii="Calibri" w:eastAsia="Calibri" w:hAnsi="Calibri" w:cs="Calibri"/>
                <w:b/>
                <w:bCs/>
                <w:color w:val="FFFFFF" w:themeColor="background1"/>
                <w:sz w:val="22"/>
                <w:szCs w:val="22"/>
              </w:rPr>
            </w:pPr>
            <w:r w:rsidRPr="245B6CEB">
              <w:rPr>
                <w:rFonts w:ascii="Calibri" w:eastAsia="Calibri" w:hAnsi="Calibri" w:cs="Calibri"/>
                <w:b/>
                <w:bCs/>
                <w:color w:val="FFFFFF" w:themeColor="background1"/>
                <w:sz w:val="22"/>
                <w:szCs w:val="22"/>
              </w:rPr>
              <w:t>2026/ 27</w:t>
            </w:r>
          </w:p>
        </w:tc>
        <w:tc>
          <w:tcPr>
            <w:tcW w:w="669" w:type="dxa"/>
            <w:tcBorders>
              <w:top w:val="single" w:sz="4" w:space="0" w:color="auto"/>
              <w:left w:val="single" w:sz="4" w:space="0" w:color="auto"/>
              <w:bottom w:val="single" w:sz="4" w:space="0" w:color="auto"/>
              <w:right w:val="single" w:sz="4" w:space="0" w:color="auto"/>
            </w:tcBorders>
            <w:shd w:val="clear" w:color="auto" w:fill="305496"/>
            <w:tcMar>
              <w:top w:w="15" w:type="dxa"/>
              <w:left w:w="15" w:type="dxa"/>
              <w:right w:w="15" w:type="dxa"/>
            </w:tcMar>
            <w:vAlign w:val="center"/>
          </w:tcPr>
          <w:p w14:paraId="05AED2D7" w14:textId="250F2438" w:rsidR="689AA5D0" w:rsidRDefault="79918E46" w:rsidP="689AA5D0">
            <w:pPr>
              <w:spacing w:after="0"/>
              <w:jc w:val="center"/>
              <w:rPr>
                <w:rFonts w:ascii="Calibri" w:eastAsia="Calibri" w:hAnsi="Calibri" w:cs="Calibri"/>
                <w:b/>
                <w:bCs/>
                <w:color w:val="FFFFFF" w:themeColor="background1"/>
                <w:sz w:val="22"/>
                <w:szCs w:val="22"/>
              </w:rPr>
            </w:pPr>
            <w:r w:rsidRPr="245B6CEB">
              <w:rPr>
                <w:rFonts w:ascii="Calibri" w:eastAsia="Calibri" w:hAnsi="Calibri" w:cs="Calibri"/>
                <w:b/>
                <w:bCs/>
                <w:color w:val="FFFFFF" w:themeColor="background1"/>
                <w:sz w:val="22"/>
                <w:szCs w:val="22"/>
              </w:rPr>
              <w:t>2027/ 28</w:t>
            </w:r>
          </w:p>
        </w:tc>
        <w:tc>
          <w:tcPr>
            <w:tcW w:w="669" w:type="dxa"/>
            <w:tcBorders>
              <w:top w:val="single" w:sz="4" w:space="0" w:color="auto"/>
              <w:left w:val="single" w:sz="4" w:space="0" w:color="auto"/>
              <w:bottom w:val="single" w:sz="4" w:space="0" w:color="auto"/>
              <w:right w:val="single" w:sz="4" w:space="0" w:color="auto"/>
            </w:tcBorders>
            <w:shd w:val="clear" w:color="auto" w:fill="305496"/>
            <w:tcMar>
              <w:top w:w="15" w:type="dxa"/>
              <w:left w:w="15" w:type="dxa"/>
              <w:right w:w="15" w:type="dxa"/>
            </w:tcMar>
            <w:vAlign w:val="center"/>
          </w:tcPr>
          <w:p w14:paraId="3ED8DA3A" w14:textId="668A956F" w:rsidR="689AA5D0" w:rsidRDefault="79918E46" w:rsidP="689AA5D0">
            <w:pPr>
              <w:spacing w:after="0"/>
              <w:jc w:val="center"/>
              <w:rPr>
                <w:rFonts w:ascii="Calibri" w:eastAsia="Calibri" w:hAnsi="Calibri" w:cs="Calibri"/>
                <w:b/>
                <w:bCs/>
                <w:color w:val="FFFFFF" w:themeColor="background1"/>
                <w:sz w:val="22"/>
                <w:szCs w:val="22"/>
              </w:rPr>
            </w:pPr>
            <w:r w:rsidRPr="245B6CEB">
              <w:rPr>
                <w:rFonts w:ascii="Calibri" w:eastAsia="Calibri" w:hAnsi="Calibri" w:cs="Calibri"/>
                <w:b/>
                <w:bCs/>
                <w:color w:val="FFFFFF" w:themeColor="background1"/>
                <w:sz w:val="22"/>
                <w:szCs w:val="22"/>
              </w:rPr>
              <w:t>2028/29</w:t>
            </w:r>
          </w:p>
        </w:tc>
        <w:tc>
          <w:tcPr>
            <w:tcW w:w="669" w:type="dxa"/>
            <w:tcBorders>
              <w:top w:val="single" w:sz="4" w:space="0" w:color="auto"/>
              <w:left w:val="single" w:sz="4" w:space="0" w:color="auto"/>
              <w:bottom w:val="single" w:sz="4" w:space="0" w:color="auto"/>
              <w:right w:val="single" w:sz="4" w:space="0" w:color="auto"/>
            </w:tcBorders>
            <w:shd w:val="clear" w:color="auto" w:fill="305496"/>
            <w:tcMar>
              <w:top w:w="15" w:type="dxa"/>
              <w:left w:w="15" w:type="dxa"/>
              <w:right w:w="15" w:type="dxa"/>
            </w:tcMar>
            <w:vAlign w:val="center"/>
          </w:tcPr>
          <w:p w14:paraId="7C4CEDE5" w14:textId="31A4AA9B" w:rsidR="689AA5D0" w:rsidRDefault="79918E46" w:rsidP="689AA5D0">
            <w:pPr>
              <w:spacing w:after="0"/>
              <w:jc w:val="center"/>
              <w:rPr>
                <w:rFonts w:ascii="Calibri" w:eastAsia="Calibri" w:hAnsi="Calibri" w:cs="Calibri"/>
                <w:b/>
                <w:bCs/>
                <w:color w:val="FFFFFF" w:themeColor="background1"/>
                <w:sz w:val="22"/>
                <w:szCs w:val="22"/>
              </w:rPr>
            </w:pPr>
            <w:r w:rsidRPr="245B6CEB">
              <w:rPr>
                <w:rFonts w:ascii="Calibri" w:eastAsia="Calibri" w:hAnsi="Calibri" w:cs="Calibri"/>
                <w:b/>
                <w:bCs/>
                <w:color w:val="FFFFFF" w:themeColor="background1"/>
                <w:sz w:val="22"/>
                <w:szCs w:val="22"/>
              </w:rPr>
              <w:t>2029/30</w:t>
            </w:r>
          </w:p>
        </w:tc>
        <w:tc>
          <w:tcPr>
            <w:tcW w:w="669" w:type="dxa"/>
            <w:tcBorders>
              <w:top w:val="single" w:sz="4" w:space="0" w:color="auto"/>
              <w:left w:val="single" w:sz="4" w:space="0" w:color="auto"/>
              <w:bottom w:val="single" w:sz="4" w:space="0" w:color="auto"/>
              <w:right w:val="single" w:sz="4" w:space="0" w:color="auto"/>
            </w:tcBorders>
            <w:shd w:val="clear" w:color="auto" w:fill="305496"/>
            <w:tcMar>
              <w:top w:w="15" w:type="dxa"/>
              <w:left w:w="15" w:type="dxa"/>
              <w:right w:w="15" w:type="dxa"/>
            </w:tcMar>
            <w:vAlign w:val="center"/>
          </w:tcPr>
          <w:p w14:paraId="3298FA94" w14:textId="6F8AE0E4" w:rsidR="689AA5D0" w:rsidRDefault="79918E46" w:rsidP="689AA5D0">
            <w:pPr>
              <w:spacing w:after="0"/>
              <w:jc w:val="center"/>
              <w:rPr>
                <w:rFonts w:ascii="Calibri" w:eastAsia="Calibri" w:hAnsi="Calibri" w:cs="Calibri"/>
                <w:b/>
                <w:bCs/>
                <w:color w:val="FFFFFF" w:themeColor="background1"/>
                <w:sz w:val="22"/>
                <w:szCs w:val="22"/>
              </w:rPr>
            </w:pPr>
            <w:r w:rsidRPr="245B6CEB">
              <w:rPr>
                <w:rFonts w:ascii="Calibri" w:eastAsia="Calibri" w:hAnsi="Calibri" w:cs="Calibri"/>
                <w:b/>
                <w:bCs/>
                <w:color w:val="FFFFFF" w:themeColor="background1"/>
                <w:sz w:val="22"/>
                <w:szCs w:val="22"/>
              </w:rPr>
              <w:t>2030/31</w:t>
            </w:r>
          </w:p>
        </w:tc>
        <w:tc>
          <w:tcPr>
            <w:tcW w:w="669" w:type="dxa"/>
            <w:tcBorders>
              <w:top w:val="single" w:sz="4" w:space="0" w:color="auto"/>
              <w:left w:val="single" w:sz="4" w:space="0" w:color="auto"/>
              <w:bottom w:val="single" w:sz="4" w:space="0" w:color="auto"/>
              <w:right w:val="single" w:sz="4" w:space="0" w:color="auto"/>
            </w:tcBorders>
            <w:shd w:val="clear" w:color="auto" w:fill="305496"/>
            <w:tcMar>
              <w:top w:w="15" w:type="dxa"/>
              <w:left w:w="15" w:type="dxa"/>
              <w:right w:w="15" w:type="dxa"/>
            </w:tcMar>
            <w:vAlign w:val="center"/>
          </w:tcPr>
          <w:p w14:paraId="51A998C2" w14:textId="2FABBC76" w:rsidR="689AA5D0" w:rsidRDefault="79918E46" w:rsidP="689AA5D0">
            <w:pPr>
              <w:spacing w:after="0"/>
              <w:jc w:val="center"/>
              <w:rPr>
                <w:rFonts w:ascii="Calibri" w:eastAsia="Calibri" w:hAnsi="Calibri" w:cs="Calibri"/>
                <w:b/>
                <w:bCs/>
                <w:color w:val="FFFFFF" w:themeColor="background1"/>
                <w:sz w:val="22"/>
                <w:szCs w:val="22"/>
              </w:rPr>
            </w:pPr>
            <w:r w:rsidRPr="245B6CEB">
              <w:rPr>
                <w:rFonts w:ascii="Calibri" w:eastAsia="Calibri" w:hAnsi="Calibri" w:cs="Calibri"/>
                <w:b/>
                <w:bCs/>
                <w:color w:val="FFFFFF" w:themeColor="background1"/>
                <w:sz w:val="22"/>
                <w:szCs w:val="22"/>
              </w:rPr>
              <w:t>2031/32</w:t>
            </w:r>
          </w:p>
        </w:tc>
        <w:tc>
          <w:tcPr>
            <w:tcW w:w="669" w:type="dxa"/>
            <w:tcBorders>
              <w:top w:val="single" w:sz="4" w:space="0" w:color="auto"/>
              <w:left w:val="single" w:sz="4" w:space="0" w:color="auto"/>
              <w:bottom w:val="single" w:sz="4" w:space="0" w:color="auto"/>
              <w:right w:val="single" w:sz="4" w:space="0" w:color="auto"/>
            </w:tcBorders>
            <w:shd w:val="clear" w:color="auto" w:fill="305496"/>
            <w:tcMar>
              <w:top w:w="15" w:type="dxa"/>
              <w:left w:w="15" w:type="dxa"/>
              <w:right w:w="15" w:type="dxa"/>
            </w:tcMar>
            <w:vAlign w:val="center"/>
          </w:tcPr>
          <w:p w14:paraId="6341C4D8" w14:textId="473F3E50" w:rsidR="689AA5D0" w:rsidRDefault="79918E46" w:rsidP="689AA5D0">
            <w:pPr>
              <w:spacing w:after="0"/>
              <w:jc w:val="center"/>
              <w:rPr>
                <w:rFonts w:ascii="Calibri" w:eastAsia="Calibri" w:hAnsi="Calibri" w:cs="Calibri"/>
                <w:b/>
                <w:bCs/>
                <w:color w:val="FFFFFF" w:themeColor="background1"/>
                <w:sz w:val="22"/>
                <w:szCs w:val="22"/>
              </w:rPr>
            </w:pPr>
            <w:r w:rsidRPr="245B6CEB">
              <w:rPr>
                <w:rFonts w:ascii="Calibri" w:eastAsia="Calibri" w:hAnsi="Calibri" w:cs="Calibri"/>
                <w:b/>
                <w:bCs/>
                <w:color w:val="FFFFFF" w:themeColor="background1"/>
                <w:sz w:val="22"/>
                <w:szCs w:val="22"/>
              </w:rPr>
              <w:t>2032/ 33</w:t>
            </w:r>
          </w:p>
        </w:tc>
        <w:tc>
          <w:tcPr>
            <w:tcW w:w="669" w:type="dxa"/>
            <w:tcBorders>
              <w:top w:val="single" w:sz="4" w:space="0" w:color="auto"/>
              <w:left w:val="single" w:sz="4" w:space="0" w:color="auto"/>
              <w:bottom w:val="single" w:sz="4" w:space="0" w:color="auto"/>
              <w:right w:val="single" w:sz="4" w:space="0" w:color="auto"/>
            </w:tcBorders>
            <w:shd w:val="clear" w:color="auto" w:fill="305496"/>
            <w:tcMar>
              <w:top w:w="15" w:type="dxa"/>
              <w:left w:w="15" w:type="dxa"/>
              <w:right w:w="15" w:type="dxa"/>
            </w:tcMar>
            <w:vAlign w:val="center"/>
          </w:tcPr>
          <w:p w14:paraId="552E976B" w14:textId="534AFEE4" w:rsidR="689AA5D0" w:rsidRDefault="79918E46" w:rsidP="689AA5D0">
            <w:pPr>
              <w:spacing w:after="0"/>
              <w:jc w:val="center"/>
              <w:rPr>
                <w:rFonts w:ascii="Calibri" w:eastAsia="Calibri" w:hAnsi="Calibri" w:cs="Calibri"/>
                <w:b/>
                <w:bCs/>
                <w:color w:val="FFFFFF" w:themeColor="background1"/>
                <w:sz w:val="22"/>
                <w:szCs w:val="22"/>
              </w:rPr>
            </w:pPr>
            <w:r w:rsidRPr="245B6CEB">
              <w:rPr>
                <w:rFonts w:ascii="Calibri" w:eastAsia="Calibri" w:hAnsi="Calibri" w:cs="Calibri"/>
                <w:b/>
                <w:bCs/>
                <w:color w:val="FFFFFF" w:themeColor="background1"/>
                <w:sz w:val="22"/>
                <w:szCs w:val="22"/>
              </w:rPr>
              <w:t>2033/ 2034</w:t>
            </w:r>
          </w:p>
        </w:tc>
        <w:tc>
          <w:tcPr>
            <w:tcW w:w="669" w:type="dxa"/>
            <w:tcBorders>
              <w:top w:val="single" w:sz="4" w:space="0" w:color="auto"/>
              <w:left w:val="single" w:sz="4" w:space="0" w:color="auto"/>
              <w:bottom w:val="single" w:sz="4" w:space="0" w:color="auto"/>
              <w:right w:val="single" w:sz="4" w:space="0" w:color="auto"/>
            </w:tcBorders>
            <w:shd w:val="clear" w:color="auto" w:fill="305496"/>
            <w:tcMar>
              <w:top w:w="15" w:type="dxa"/>
              <w:left w:w="15" w:type="dxa"/>
              <w:right w:w="15" w:type="dxa"/>
            </w:tcMar>
            <w:vAlign w:val="center"/>
          </w:tcPr>
          <w:p w14:paraId="3C38B333" w14:textId="3611062C" w:rsidR="689AA5D0" w:rsidRDefault="79918E46" w:rsidP="689AA5D0">
            <w:pPr>
              <w:spacing w:after="0"/>
              <w:jc w:val="center"/>
              <w:rPr>
                <w:rFonts w:ascii="Calibri" w:eastAsia="Calibri" w:hAnsi="Calibri" w:cs="Calibri"/>
                <w:b/>
                <w:bCs/>
                <w:color w:val="FFFFFF" w:themeColor="background1"/>
                <w:sz w:val="22"/>
                <w:szCs w:val="22"/>
              </w:rPr>
            </w:pPr>
            <w:r w:rsidRPr="245B6CEB">
              <w:rPr>
                <w:rFonts w:ascii="Calibri" w:eastAsia="Calibri" w:hAnsi="Calibri" w:cs="Calibri"/>
                <w:b/>
                <w:bCs/>
                <w:color w:val="FFFFFF" w:themeColor="background1"/>
                <w:sz w:val="22"/>
                <w:szCs w:val="22"/>
              </w:rPr>
              <w:t>2034 / 35</w:t>
            </w:r>
          </w:p>
        </w:tc>
        <w:tc>
          <w:tcPr>
            <w:tcW w:w="669" w:type="dxa"/>
            <w:tcBorders>
              <w:top w:val="single" w:sz="4" w:space="0" w:color="auto"/>
              <w:left w:val="single" w:sz="4" w:space="0" w:color="auto"/>
              <w:bottom w:val="single" w:sz="4" w:space="0" w:color="auto"/>
              <w:right w:val="single" w:sz="4" w:space="0" w:color="auto"/>
            </w:tcBorders>
            <w:shd w:val="clear" w:color="auto" w:fill="305496"/>
            <w:tcMar>
              <w:top w:w="15" w:type="dxa"/>
              <w:left w:w="15" w:type="dxa"/>
              <w:right w:w="15" w:type="dxa"/>
            </w:tcMar>
            <w:vAlign w:val="center"/>
          </w:tcPr>
          <w:p w14:paraId="040773DA" w14:textId="302E6B61" w:rsidR="689AA5D0" w:rsidRDefault="79918E46" w:rsidP="689AA5D0">
            <w:pPr>
              <w:spacing w:after="0"/>
              <w:jc w:val="center"/>
              <w:rPr>
                <w:rFonts w:ascii="Calibri" w:eastAsia="Calibri" w:hAnsi="Calibri" w:cs="Calibri"/>
                <w:b/>
                <w:bCs/>
                <w:color w:val="FFFFFF" w:themeColor="background1"/>
                <w:sz w:val="22"/>
                <w:szCs w:val="22"/>
              </w:rPr>
            </w:pPr>
            <w:r w:rsidRPr="245B6CEB">
              <w:rPr>
                <w:rFonts w:ascii="Calibri" w:eastAsia="Calibri" w:hAnsi="Calibri" w:cs="Calibri"/>
                <w:b/>
                <w:bCs/>
                <w:color w:val="FFFFFF" w:themeColor="background1"/>
                <w:sz w:val="22"/>
                <w:szCs w:val="22"/>
              </w:rPr>
              <w:t>2035/ 36</w:t>
            </w:r>
          </w:p>
        </w:tc>
        <w:tc>
          <w:tcPr>
            <w:tcW w:w="907" w:type="dxa"/>
            <w:tcBorders>
              <w:top w:val="single" w:sz="4" w:space="0" w:color="auto"/>
              <w:left w:val="single" w:sz="4" w:space="0" w:color="auto"/>
              <w:bottom w:val="single" w:sz="4" w:space="0" w:color="auto"/>
              <w:right w:val="single" w:sz="4" w:space="0" w:color="auto"/>
            </w:tcBorders>
            <w:shd w:val="clear" w:color="auto" w:fill="305496"/>
            <w:tcMar>
              <w:top w:w="15" w:type="dxa"/>
              <w:left w:w="15" w:type="dxa"/>
              <w:right w:w="15" w:type="dxa"/>
            </w:tcMar>
            <w:vAlign w:val="center"/>
          </w:tcPr>
          <w:p w14:paraId="64BD5F6F" w14:textId="50468050" w:rsidR="689AA5D0" w:rsidRDefault="79918E46" w:rsidP="689AA5D0">
            <w:pPr>
              <w:spacing w:after="0"/>
              <w:jc w:val="center"/>
              <w:rPr>
                <w:rFonts w:ascii="Calibri" w:eastAsia="Calibri" w:hAnsi="Calibri" w:cs="Calibri"/>
                <w:b/>
                <w:bCs/>
                <w:color w:val="FFFFFF" w:themeColor="background1"/>
                <w:sz w:val="22"/>
                <w:szCs w:val="22"/>
              </w:rPr>
            </w:pPr>
            <w:r w:rsidRPr="245B6CEB">
              <w:rPr>
                <w:rFonts w:ascii="Calibri" w:eastAsia="Calibri" w:hAnsi="Calibri" w:cs="Calibri"/>
                <w:b/>
                <w:bCs/>
                <w:color w:val="FFFFFF" w:themeColor="background1"/>
                <w:sz w:val="22"/>
                <w:szCs w:val="22"/>
              </w:rPr>
              <w:t>Total</w:t>
            </w:r>
          </w:p>
        </w:tc>
      </w:tr>
      <w:tr w:rsidR="689AA5D0" w14:paraId="7592AF27" w14:textId="77777777" w:rsidTr="245B6CEB">
        <w:trPr>
          <w:trHeight w:val="285"/>
        </w:trPr>
        <w:tc>
          <w:tcPr>
            <w:tcW w:w="907"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15" w:type="dxa"/>
              <w:left w:w="15" w:type="dxa"/>
              <w:right w:w="15" w:type="dxa"/>
            </w:tcMar>
            <w:vAlign w:val="center"/>
          </w:tcPr>
          <w:p w14:paraId="3483C3AC" w14:textId="07A7D412"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Total Revenue Funding</w:t>
            </w:r>
          </w:p>
        </w:tc>
        <w:tc>
          <w:tcPr>
            <w:tcW w:w="669"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15" w:type="dxa"/>
              <w:left w:w="15" w:type="dxa"/>
              <w:right w:w="15" w:type="dxa"/>
            </w:tcMar>
            <w:vAlign w:val="center"/>
          </w:tcPr>
          <w:p w14:paraId="7607F2B5" w14:textId="3BB54F1C"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200</w:t>
            </w:r>
          </w:p>
        </w:tc>
        <w:tc>
          <w:tcPr>
            <w:tcW w:w="669"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15" w:type="dxa"/>
              <w:left w:w="15" w:type="dxa"/>
              <w:right w:w="15" w:type="dxa"/>
            </w:tcMar>
            <w:vAlign w:val="center"/>
          </w:tcPr>
          <w:p w14:paraId="5D9A821B" w14:textId="251C4E9E"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382</w:t>
            </w:r>
          </w:p>
        </w:tc>
        <w:tc>
          <w:tcPr>
            <w:tcW w:w="669"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15" w:type="dxa"/>
              <w:left w:w="15" w:type="dxa"/>
              <w:right w:w="15" w:type="dxa"/>
            </w:tcMar>
            <w:vAlign w:val="center"/>
          </w:tcPr>
          <w:p w14:paraId="3BF1DAEA" w14:textId="1C5FB3EA"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256</w:t>
            </w:r>
          </w:p>
        </w:tc>
        <w:tc>
          <w:tcPr>
            <w:tcW w:w="669"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15" w:type="dxa"/>
              <w:left w:w="15" w:type="dxa"/>
              <w:right w:w="15" w:type="dxa"/>
            </w:tcMar>
            <w:vAlign w:val="center"/>
          </w:tcPr>
          <w:p w14:paraId="70EEDE98" w14:textId="10B924BE"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432</w:t>
            </w:r>
          </w:p>
        </w:tc>
        <w:tc>
          <w:tcPr>
            <w:tcW w:w="669"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15" w:type="dxa"/>
              <w:left w:w="15" w:type="dxa"/>
              <w:right w:w="15" w:type="dxa"/>
            </w:tcMar>
            <w:vAlign w:val="center"/>
          </w:tcPr>
          <w:p w14:paraId="570D7762" w14:textId="45FAF8BA"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432</w:t>
            </w:r>
          </w:p>
        </w:tc>
        <w:tc>
          <w:tcPr>
            <w:tcW w:w="669"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15" w:type="dxa"/>
              <w:left w:w="15" w:type="dxa"/>
              <w:right w:w="15" w:type="dxa"/>
            </w:tcMar>
            <w:vAlign w:val="center"/>
          </w:tcPr>
          <w:p w14:paraId="60C39E83" w14:textId="48CD0BF2"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432</w:t>
            </w:r>
          </w:p>
        </w:tc>
        <w:tc>
          <w:tcPr>
            <w:tcW w:w="669"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15" w:type="dxa"/>
              <w:left w:w="15" w:type="dxa"/>
              <w:right w:w="15" w:type="dxa"/>
            </w:tcMar>
            <w:vAlign w:val="center"/>
          </w:tcPr>
          <w:p w14:paraId="2D6C90B5" w14:textId="035261F9"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432</w:t>
            </w:r>
          </w:p>
        </w:tc>
        <w:tc>
          <w:tcPr>
            <w:tcW w:w="669"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15" w:type="dxa"/>
              <w:left w:w="15" w:type="dxa"/>
              <w:right w:w="15" w:type="dxa"/>
            </w:tcMar>
            <w:vAlign w:val="center"/>
          </w:tcPr>
          <w:p w14:paraId="2EC70D51" w14:textId="358BDD54"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437</w:t>
            </w:r>
          </w:p>
        </w:tc>
        <w:tc>
          <w:tcPr>
            <w:tcW w:w="669"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15" w:type="dxa"/>
              <w:left w:w="15" w:type="dxa"/>
              <w:right w:w="15" w:type="dxa"/>
            </w:tcMar>
            <w:vAlign w:val="center"/>
          </w:tcPr>
          <w:p w14:paraId="4FE3967A" w14:textId="65DDDCA9"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450</w:t>
            </w:r>
          </w:p>
        </w:tc>
        <w:tc>
          <w:tcPr>
            <w:tcW w:w="669"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15" w:type="dxa"/>
              <w:left w:w="15" w:type="dxa"/>
              <w:right w:w="15" w:type="dxa"/>
            </w:tcMar>
            <w:vAlign w:val="center"/>
          </w:tcPr>
          <w:p w14:paraId="3CB58306" w14:textId="1295470B"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450</w:t>
            </w:r>
          </w:p>
        </w:tc>
        <w:tc>
          <w:tcPr>
            <w:tcW w:w="669"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15" w:type="dxa"/>
              <w:left w:w="15" w:type="dxa"/>
              <w:right w:w="15" w:type="dxa"/>
            </w:tcMar>
            <w:vAlign w:val="center"/>
          </w:tcPr>
          <w:p w14:paraId="729B426D" w14:textId="55F46A16"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450</w:t>
            </w:r>
          </w:p>
        </w:tc>
        <w:tc>
          <w:tcPr>
            <w:tcW w:w="907" w:type="dxa"/>
            <w:tcBorders>
              <w:top w:val="single" w:sz="4" w:space="0" w:color="auto"/>
              <w:left w:val="single" w:sz="4" w:space="0" w:color="auto"/>
              <w:bottom w:val="single" w:sz="4" w:space="0" w:color="auto"/>
              <w:right w:val="single" w:sz="4" w:space="0" w:color="auto"/>
            </w:tcBorders>
            <w:shd w:val="clear" w:color="auto" w:fill="A5C9EB" w:themeFill="text2" w:themeFillTint="40"/>
            <w:tcMar>
              <w:top w:w="15" w:type="dxa"/>
              <w:left w:w="15" w:type="dxa"/>
              <w:right w:w="15" w:type="dxa"/>
            </w:tcMar>
            <w:vAlign w:val="center"/>
          </w:tcPr>
          <w:p w14:paraId="6CBE80E6" w14:textId="5ADC861C" w:rsidR="689AA5D0" w:rsidRDefault="79918E46" w:rsidP="689AA5D0">
            <w:pPr>
              <w:spacing w:after="0"/>
              <w:jc w:val="center"/>
              <w:rPr>
                <w:rFonts w:ascii="Calibri" w:eastAsia="Calibri" w:hAnsi="Calibri" w:cs="Calibri"/>
                <w:b/>
                <w:bCs/>
                <w:color w:val="000000" w:themeColor="text1"/>
                <w:sz w:val="22"/>
                <w:szCs w:val="22"/>
              </w:rPr>
            </w:pPr>
            <w:r w:rsidRPr="245B6CEB">
              <w:rPr>
                <w:rFonts w:ascii="Calibri" w:eastAsia="Calibri" w:hAnsi="Calibri" w:cs="Calibri"/>
                <w:b/>
                <w:bCs/>
                <w:color w:val="000000" w:themeColor="text1"/>
                <w:sz w:val="22"/>
                <w:szCs w:val="22"/>
              </w:rPr>
              <w:t>4,599</w:t>
            </w:r>
          </w:p>
        </w:tc>
      </w:tr>
      <w:tr w:rsidR="689AA5D0" w14:paraId="7AC1A8E4" w14:textId="77777777" w:rsidTr="245B6CEB">
        <w:trPr>
          <w:trHeight w:val="285"/>
        </w:trPr>
        <w:tc>
          <w:tcPr>
            <w:tcW w:w="907"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18D98A53" w14:textId="4A3795FC" w:rsidR="689AA5D0" w:rsidRDefault="79918E46" w:rsidP="689AA5D0">
            <w:pPr>
              <w:spacing w:after="0"/>
              <w:jc w:val="center"/>
              <w:rPr>
                <w:rFonts w:ascii="Calibri" w:eastAsia="Calibri" w:hAnsi="Calibri" w:cs="Calibri"/>
                <w:color w:val="000000" w:themeColor="text1"/>
                <w:sz w:val="22"/>
                <w:szCs w:val="22"/>
                <w:vertAlign w:val="superscript"/>
              </w:rPr>
            </w:pPr>
            <w:r w:rsidRPr="245B6CEB">
              <w:rPr>
                <w:rFonts w:ascii="Calibri" w:eastAsia="Calibri" w:hAnsi="Calibri" w:cs="Calibri"/>
                <w:color w:val="000000" w:themeColor="text1"/>
                <w:sz w:val="22"/>
                <w:szCs w:val="22"/>
              </w:rPr>
              <w:t>Revenue Funding (Capacity)</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585089F8" w14:textId="1A449DCE"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200</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1419255" w14:textId="5DD9ACCB"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150</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025CCB8B" w14:textId="1D81CEBA"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0833FA69" w14:textId="341CD1D1"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07F74C04" w14:textId="24BF1455"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58031938" w14:textId="123B934D"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28883A8A" w14:textId="080501E6"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9320036" w14:textId="36F5BB52"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6144E094" w14:textId="46D06CA4"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140153F5" w14:textId="13D3F914"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1E05D51D" w14:textId="1F18CCD5"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w:t>
            </w:r>
          </w:p>
        </w:tc>
        <w:tc>
          <w:tcPr>
            <w:tcW w:w="907"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13767BD" w14:textId="072A7264" w:rsidR="689AA5D0" w:rsidRDefault="79918E46" w:rsidP="689AA5D0">
            <w:pPr>
              <w:spacing w:after="0"/>
              <w:jc w:val="center"/>
              <w:rPr>
                <w:rFonts w:ascii="Calibri" w:eastAsia="Calibri" w:hAnsi="Calibri" w:cs="Calibri"/>
                <w:b/>
                <w:bCs/>
                <w:color w:val="000000" w:themeColor="text1"/>
                <w:sz w:val="22"/>
                <w:szCs w:val="22"/>
              </w:rPr>
            </w:pPr>
            <w:r w:rsidRPr="245B6CEB">
              <w:rPr>
                <w:rFonts w:ascii="Calibri" w:eastAsia="Calibri" w:hAnsi="Calibri" w:cs="Calibri"/>
                <w:b/>
                <w:bCs/>
                <w:color w:val="000000" w:themeColor="text1"/>
                <w:sz w:val="22"/>
                <w:szCs w:val="22"/>
              </w:rPr>
              <w:t>600</w:t>
            </w:r>
          </w:p>
        </w:tc>
      </w:tr>
      <w:tr w:rsidR="689AA5D0" w14:paraId="55F5C4AB" w14:textId="77777777" w:rsidTr="245B6CEB">
        <w:trPr>
          <w:trHeight w:val="285"/>
        </w:trPr>
        <w:tc>
          <w:tcPr>
            <w:tcW w:w="907"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675E6685" w14:textId="429C37B9"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Revenue Funding (grants)</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61FEC224" w14:textId="4E237A9C"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052922CD" w14:textId="6B3F3353"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232</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2D6F1F1E" w14:textId="2301FE09"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256</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46FF70D6" w14:textId="7C10FBD5"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432</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0F738AFA" w14:textId="5ADE3030"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432</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59CDCA5B" w14:textId="1EFEAC49"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432</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308734A2" w14:textId="2359B1E8"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432</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97ADA17" w14:textId="11DA193E"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437</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526A25DA" w14:textId="673F83D9"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450</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4C8D378E" w14:textId="6C29EB1D"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450</w:t>
            </w:r>
          </w:p>
        </w:tc>
        <w:tc>
          <w:tcPr>
            <w:tcW w:w="669" w:type="dxa"/>
            <w:tcBorders>
              <w:top w:val="single" w:sz="4" w:space="0" w:color="auto"/>
              <w:left w:val="single" w:sz="4" w:space="0" w:color="auto"/>
              <w:bottom w:val="single" w:sz="4" w:space="0" w:color="auto"/>
              <w:right w:val="single" w:sz="4" w:space="0" w:color="auto"/>
            </w:tcBorders>
            <w:shd w:val="clear" w:color="auto" w:fill="DAE9F7" w:themeFill="text2" w:themeFillTint="1A"/>
            <w:tcMar>
              <w:top w:w="15" w:type="dxa"/>
              <w:left w:w="15" w:type="dxa"/>
              <w:right w:w="15" w:type="dxa"/>
            </w:tcMar>
            <w:vAlign w:val="center"/>
          </w:tcPr>
          <w:p w14:paraId="76067FAB" w14:textId="3678F038"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450</w:t>
            </w:r>
          </w:p>
        </w:tc>
        <w:tc>
          <w:tcPr>
            <w:tcW w:w="907" w:type="dxa"/>
            <w:tcBorders>
              <w:top w:val="single" w:sz="4" w:space="0" w:color="auto"/>
              <w:left w:val="single" w:sz="4" w:space="0" w:color="auto"/>
              <w:bottom w:val="single" w:sz="4" w:space="0" w:color="auto"/>
              <w:right w:val="single" w:sz="4" w:space="0" w:color="auto"/>
            </w:tcBorders>
            <w:shd w:val="clear" w:color="auto" w:fill="D9E1F2"/>
            <w:tcMar>
              <w:top w:w="15" w:type="dxa"/>
              <w:left w:w="15" w:type="dxa"/>
              <w:right w:w="15" w:type="dxa"/>
            </w:tcMar>
            <w:vAlign w:val="center"/>
          </w:tcPr>
          <w:p w14:paraId="0CCE0990" w14:textId="37EA29D3" w:rsidR="689AA5D0" w:rsidRDefault="79918E46" w:rsidP="689AA5D0">
            <w:pPr>
              <w:spacing w:after="0"/>
              <w:jc w:val="center"/>
              <w:rPr>
                <w:rFonts w:ascii="Calibri" w:eastAsia="Calibri" w:hAnsi="Calibri" w:cs="Calibri"/>
                <w:b/>
                <w:bCs/>
                <w:color w:val="000000" w:themeColor="text1"/>
                <w:sz w:val="22"/>
                <w:szCs w:val="22"/>
              </w:rPr>
            </w:pPr>
            <w:r w:rsidRPr="245B6CEB">
              <w:rPr>
                <w:rFonts w:ascii="Calibri" w:eastAsia="Calibri" w:hAnsi="Calibri" w:cs="Calibri"/>
                <w:b/>
                <w:bCs/>
                <w:color w:val="000000" w:themeColor="text1"/>
                <w:sz w:val="22"/>
                <w:szCs w:val="22"/>
              </w:rPr>
              <w:t>3,999</w:t>
            </w:r>
          </w:p>
        </w:tc>
      </w:tr>
      <w:tr w:rsidR="689AA5D0" w14:paraId="5754953C" w14:textId="77777777" w:rsidTr="245B6CEB">
        <w:trPr>
          <w:trHeight w:val="285"/>
        </w:trPr>
        <w:tc>
          <w:tcPr>
            <w:tcW w:w="907" w:type="dxa"/>
            <w:tcBorders>
              <w:top w:val="single" w:sz="4" w:space="0" w:color="auto"/>
              <w:left w:val="single" w:sz="4" w:space="0" w:color="auto"/>
              <w:bottom w:val="single" w:sz="4" w:space="0" w:color="auto"/>
              <w:right w:val="single" w:sz="4" w:space="0" w:color="auto"/>
            </w:tcBorders>
            <w:shd w:val="clear" w:color="auto" w:fill="F6C5AC" w:themeFill="accent2" w:themeFillTint="66"/>
            <w:tcMar>
              <w:top w:w="15" w:type="dxa"/>
              <w:left w:w="15" w:type="dxa"/>
              <w:right w:w="15" w:type="dxa"/>
            </w:tcMar>
            <w:vAlign w:val="center"/>
          </w:tcPr>
          <w:p w14:paraId="4DF22E0A" w14:textId="7F62F64D"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Capital Funding (grants)</w:t>
            </w:r>
          </w:p>
        </w:tc>
        <w:tc>
          <w:tcPr>
            <w:tcW w:w="669" w:type="dxa"/>
            <w:tcBorders>
              <w:top w:val="single" w:sz="4" w:space="0" w:color="auto"/>
              <w:left w:val="single" w:sz="4" w:space="0" w:color="auto"/>
              <w:bottom w:val="single" w:sz="4" w:space="0" w:color="auto"/>
              <w:right w:val="single" w:sz="4" w:space="0" w:color="auto"/>
            </w:tcBorders>
            <w:shd w:val="clear" w:color="auto" w:fill="F6C5AC" w:themeFill="accent2" w:themeFillTint="66"/>
            <w:tcMar>
              <w:top w:w="15" w:type="dxa"/>
              <w:left w:w="15" w:type="dxa"/>
              <w:right w:w="15" w:type="dxa"/>
            </w:tcMar>
            <w:vAlign w:val="center"/>
          </w:tcPr>
          <w:p w14:paraId="15E5D493" w14:textId="6FC6B882"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w:t>
            </w:r>
          </w:p>
        </w:tc>
        <w:tc>
          <w:tcPr>
            <w:tcW w:w="669" w:type="dxa"/>
            <w:tcBorders>
              <w:top w:val="single" w:sz="4" w:space="0" w:color="auto"/>
              <w:left w:val="single" w:sz="4" w:space="0" w:color="auto"/>
              <w:bottom w:val="single" w:sz="4" w:space="0" w:color="auto"/>
              <w:right w:val="single" w:sz="4" w:space="0" w:color="auto"/>
            </w:tcBorders>
            <w:shd w:val="clear" w:color="auto" w:fill="F6C5AC" w:themeFill="accent2" w:themeFillTint="66"/>
            <w:tcMar>
              <w:top w:w="15" w:type="dxa"/>
              <w:left w:w="15" w:type="dxa"/>
              <w:right w:w="15" w:type="dxa"/>
            </w:tcMar>
            <w:vAlign w:val="center"/>
          </w:tcPr>
          <w:p w14:paraId="4319B018" w14:textId="05028311"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360</w:t>
            </w:r>
          </w:p>
        </w:tc>
        <w:tc>
          <w:tcPr>
            <w:tcW w:w="669" w:type="dxa"/>
            <w:tcBorders>
              <w:top w:val="single" w:sz="4" w:space="0" w:color="auto"/>
              <w:left w:val="single" w:sz="4" w:space="0" w:color="auto"/>
              <w:bottom w:val="single" w:sz="4" w:space="0" w:color="auto"/>
              <w:right w:val="single" w:sz="4" w:space="0" w:color="auto"/>
            </w:tcBorders>
            <w:shd w:val="clear" w:color="auto" w:fill="F6C5AC" w:themeFill="accent2" w:themeFillTint="66"/>
            <w:tcMar>
              <w:top w:w="15" w:type="dxa"/>
              <w:left w:w="15" w:type="dxa"/>
              <w:right w:w="15" w:type="dxa"/>
            </w:tcMar>
            <w:vAlign w:val="center"/>
          </w:tcPr>
          <w:p w14:paraId="07304B8B" w14:textId="372753F5"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1,736</w:t>
            </w:r>
          </w:p>
        </w:tc>
        <w:tc>
          <w:tcPr>
            <w:tcW w:w="669" w:type="dxa"/>
            <w:tcBorders>
              <w:top w:val="single" w:sz="4" w:space="0" w:color="auto"/>
              <w:left w:val="single" w:sz="4" w:space="0" w:color="auto"/>
              <w:bottom w:val="single" w:sz="4" w:space="0" w:color="auto"/>
              <w:right w:val="single" w:sz="4" w:space="0" w:color="auto"/>
            </w:tcBorders>
            <w:shd w:val="clear" w:color="auto" w:fill="F6C5AC" w:themeFill="accent2" w:themeFillTint="66"/>
            <w:tcMar>
              <w:top w:w="15" w:type="dxa"/>
              <w:left w:w="15" w:type="dxa"/>
              <w:right w:w="15" w:type="dxa"/>
            </w:tcMar>
            <w:vAlign w:val="center"/>
          </w:tcPr>
          <w:p w14:paraId="2286F8B5" w14:textId="1857266E"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1,605</w:t>
            </w:r>
          </w:p>
        </w:tc>
        <w:tc>
          <w:tcPr>
            <w:tcW w:w="669" w:type="dxa"/>
            <w:tcBorders>
              <w:top w:val="single" w:sz="4" w:space="0" w:color="auto"/>
              <w:left w:val="single" w:sz="4" w:space="0" w:color="auto"/>
              <w:bottom w:val="single" w:sz="4" w:space="0" w:color="auto"/>
              <w:right w:val="single" w:sz="4" w:space="0" w:color="auto"/>
            </w:tcBorders>
            <w:shd w:val="clear" w:color="auto" w:fill="F6C5AC" w:themeFill="accent2" w:themeFillTint="66"/>
            <w:tcMar>
              <w:top w:w="15" w:type="dxa"/>
              <w:left w:w="15" w:type="dxa"/>
              <w:right w:w="15" w:type="dxa"/>
            </w:tcMar>
            <w:vAlign w:val="center"/>
          </w:tcPr>
          <w:p w14:paraId="3715E7CA" w14:textId="1AF257E9"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1,605</w:t>
            </w:r>
          </w:p>
        </w:tc>
        <w:tc>
          <w:tcPr>
            <w:tcW w:w="669" w:type="dxa"/>
            <w:tcBorders>
              <w:top w:val="single" w:sz="4" w:space="0" w:color="auto"/>
              <w:left w:val="single" w:sz="4" w:space="0" w:color="auto"/>
              <w:bottom w:val="single" w:sz="4" w:space="0" w:color="auto"/>
              <w:right w:val="single" w:sz="4" w:space="0" w:color="auto"/>
            </w:tcBorders>
            <w:shd w:val="clear" w:color="auto" w:fill="F6C5AC" w:themeFill="accent2" w:themeFillTint="66"/>
            <w:tcMar>
              <w:top w:w="15" w:type="dxa"/>
              <w:left w:w="15" w:type="dxa"/>
              <w:right w:w="15" w:type="dxa"/>
            </w:tcMar>
            <w:vAlign w:val="center"/>
          </w:tcPr>
          <w:p w14:paraId="2C8C91B3" w14:textId="07B7F2EC"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1,605</w:t>
            </w:r>
          </w:p>
        </w:tc>
        <w:tc>
          <w:tcPr>
            <w:tcW w:w="669" w:type="dxa"/>
            <w:tcBorders>
              <w:top w:val="single" w:sz="4" w:space="0" w:color="auto"/>
              <w:left w:val="single" w:sz="4" w:space="0" w:color="auto"/>
              <w:bottom w:val="single" w:sz="4" w:space="0" w:color="auto"/>
              <w:right w:val="single" w:sz="4" w:space="0" w:color="auto"/>
            </w:tcBorders>
            <w:shd w:val="clear" w:color="auto" w:fill="F6C5AC" w:themeFill="accent2" w:themeFillTint="66"/>
            <w:tcMar>
              <w:top w:w="15" w:type="dxa"/>
              <w:left w:w="15" w:type="dxa"/>
              <w:right w:w="15" w:type="dxa"/>
            </w:tcMar>
            <w:vAlign w:val="center"/>
          </w:tcPr>
          <w:p w14:paraId="01662777" w14:textId="07F1A643"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1,605</w:t>
            </w:r>
          </w:p>
        </w:tc>
        <w:tc>
          <w:tcPr>
            <w:tcW w:w="669" w:type="dxa"/>
            <w:tcBorders>
              <w:top w:val="single" w:sz="4" w:space="0" w:color="auto"/>
              <w:left w:val="single" w:sz="4" w:space="0" w:color="auto"/>
              <w:bottom w:val="single" w:sz="4" w:space="0" w:color="auto"/>
              <w:right w:val="single" w:sz="4" w:space="0" w:color="auto"/>
            </w:tcBorders>
            <w:shd w:val="clear" w:color="auto" w:fill="F6C5AC" w:themeFill="accent2" w:themeFillTint="66"/>
            <w:tcMar>
              <w:top w:w="15" w:type="dxa"/>
              <w:left w:w="15" w:type="dxa"/>
              <w:right w:w="15" w:type="dxa"/>
            </w:tcMar>
            <w:vAlign w:val="center"/>
          </w:tcPr>
          <w:p w14:paraId="1B33305C" w14:textId="4E6A7DC1"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1,605</w:t>
            </w:r>
          </w:p>
        </w:tc>
        <w:tc>
          <w:tcPr>
            <w:tcW w:w="669" w:type="dxa"/>
            <w:tcBorders>
              <w:top w:val="single" w:sz="4" w:space="0" w:color="auto"/>
              <w:left w:val="single" w:sz="4" w:space="0" w:color="auto"/>
              <w:bottom w:val="single" w:sz="4" w:space="0" w:color="auto"/>
              <w:right w:val="single" w:sz="4" w:space="0" w:color="auto"/>
            </w:tcBorders>
            <w:shd w:val="clear" w:color="auto" w:fill="F6C5AC" w:themeFill="accent2" w:themeFillTint="66"/>
            <w:tcMar>
              <w:top w:w="15" w:type="dxa"/>
              <w:left w:w="15" w:type="dxa"/>
              <w:right w:w="15" w:type="dxa"/>
            </w:tcMar>
            <w:vAlign w:val="center"/>
          </w:tcPr>
          <w:p w14:paraId="573B2704" w14:textId="22A5F41A"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1,605</w:t>
            </w:r>
          </w:p>
        </w:tc>
        <w:tc>
          <w:tcPr>
            <w:tcW w:w="669" w:type="dxa"/>
            <w:tcBorders>
              <w:top w:val="single" w:sz="4" w:space="0" w:color="auto"/>
              <w:left w:val="single" w:sz="4" w:space="0" w:color="auto"/>
              <w:bottom w:val="single" w:sz="4" w:space="0" w:color="auto"/>
              <w:right w:val="single" w:sz="4" w:space="0" w:color="auto"/>
            </w:tcBorders>
            <w:shd w:val="clear" w:color="auto" w:fill="F6C5AC" w:themeFill="accent2" w:themeFillTint="66"/>
            <w:tcMar>
              <w:top w:w="15" w:type="dxa"/>
              <w:left w:w="15" w:type="dxa"/>
              <w:right w:w="15" w:type="dxa"/>
            </w:tcMar>
            <w:vAlign w:val="center"/>
          </w:tcPr>
          <w:p w14:paraId="44FD2CDA" w14:textId="31737F24"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1,605</w:t>
            </w:r>
          </w:p>
        </w:tc>
        <w:tc>
          <w:tcPr>
            <w:tcW w:w="669" w:type="dxa"/>
            <w:tcBorders>
              <w:top w:val="single" w:sz="4" w:space="0" w:color="auto"/>
              <w:left w:val="single" w:sz="4" w:space="0" w:color="auto"/>
              <w:bottom w:val="single" w:sz="4" w:space="0" w:color="auto"/>
              <w:right w:val="single" w:sz="4" w:space="0" w:color="auto"/>
            </w:tcBorders>
            <w:shd w:val="clear" w:color="auto" w:fill="F6C5AC" w:themeFill="accent2" w:themeFillTint="66"/>
            <w:tcMar>
              <w:top w:w="15" w:type="dxa"/>
              <w:left w:w="15" w:type="dxa"/>
              <w:right w:w="15" w:type="dxa"/>
            </w:tcMar>
            <w:vAlign w:val="center"/>
          </w:tcPr>
          <w:p w14:paraId="5C3C3B79" w14:textId="7F0ECAB2"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1,605</w:t>
            </w:r>
          </w:p>
        </w:tc>
        <w:tc>
          <w:tcPr>
            <w:tcW w:w="907" w:type="dxa"/>
            <w:tcBorders>
              <w:top w:val="single" w:sz="4" w:space="0" w:color="auto"/>
              <w:left w:val="single" w:sz="4" w:space="0" w:color="auto"/>
              <w:bottom w:val="single" w:sz="4" w:space="0" w:color="auto"/>
              <w:right w:val="single" w:sz="4" w:space="0" w:color="auto"/>
            </w:tcBorders>
            <w:shd w:val="clear" w:color="auto" w:fill="F6C5AC" w:themeFill="accent2" w:themeFillTint="66"/>
            <w:tcMar>
              <w:top w:w="15" w:type="dxa"/>
              <w:left w:w="15" w:type="dxa"/>
              <w:right w:w="15" w:type="dxa"/>
            </w:tcMar>
            <w:vAlign w:val="center"/>
          </w:tcPr>
          <w:p w14:paraId="1A2DE175" w14:textId="3F0975F7" w:rsidR="689AA5D0" w:rsidRDefault="79918E46" w:rsidP="689AA5D0">
            <w:pPr>
              <w:spacing w:after="0"/>
              <w:jc w:val="center"/>
              <w:rPr>
                <w:rFonts w:ascii="Calibri" w:eastAsia="Calibri" w:hAnsi="Calibri" w:cs="Calibri"/>
                <w:b/>
                <w:bCs/>
                <w:color w:val="000000" w:themeColor="text1"/>
                <w:sz w:val="22"/>
                <w:szCs w:val="22"/>
              </w:rPr>
            </w:pPr>
            <w:r w:rsidRPr="245B6CEB">
              <w:rPr>
                <w:rFonts w:ascii="Calibri" w:eastAsia="Calibri" w:hAnsi="Calibri" w:cs="Calibri"/>
                <w:b/>
                <w:bCs/>
                <w:color w:val="000000" w:themeColor="text1"/>
                <w:sz w:val="22"/>
                <w:szCs w:val="22"/>
              </w:rPr>
              <w:t>14,936</w:t>
            </w:r>
          </w:p>
        </w:tc>
      </w:tr>
      <w:tr w:rsidR="689AA5D0" w14:paraId="1B3615C8" w14:textId="77777777" w:rsidTr="245B6CEB">
        <w:trPr>
          <w:trHeight w:val="285"/>
        </w:trPr>
        <w:tc>
          <w:tcPr>
            <w:tcW w:w="7597" w:type="dxa"/>
            <w:gridSpan w:val="11"/>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8AE191A" w14:textId="1837BCE1" w:rsidR="689AA5D0" w:rsidRDefault="689AA5D0" w:rsidP="689AA5D0">
            <w:pPr>
              <w:spacing w:after="0"/>
              <w:rPr>
                <w:rFonts w:ascii="Calibri" w:eastAsia="Calibri" w:hAnsi="Calibri" w:cs="Calibri"/>
                <w:color w:val="000000" w:themeColor="text1"/>
                <w:sz w:val="22"/>
                <w:szCs w:val="22"/>
              </w:rPr>
            </w:pPr>
          </w:p>
        </w:tc>
        <w:tc>
          <w:tcPr>
            <w:tcW w:w="669"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7CE3FD9B" w14:textId="5C8D6D34" w:rsidR="689AA5D0" w:rsidRDefault="79918E46" w:rsidP="689AA5D0">
            <w:pPr>
              <w:spacing w:after="0"/>
              <w:jc w:val="center"/>
              <w:rPr>
                <w:rFonts w:ascii="Calibri" w:eastAsia="Calibri" w:hAnsi="Calibri" w:cs="Calibri"/>
                <w:color w:val="000000" w:themeColor="text1"/>
                <w:sz w:val="22"/>
                <w:szCs w:val="22"/>
              </w:rPr>
            </w:pPr>
            <w:r w:rsidRPr="245B6CEB">
              <w:rPr>
                <w:rFonts w:ascii="Calibri" w:eastAsia="Calibri" w:hAnsi="Calibri" w:cs="Calibri"/>
                <w:color w:val="000000" w:themeColor="text1"/>
                <w:sz w:val="22"/>
                <w:szCs w:val="22"/>
              </w:rPr>
              <w:t>Total</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right w:w="15" w:type="dxa"/>
            </w:tcMar>
            <w:vAlign w:val="center"/>
          </w:tcPr>
          <w:p w14:paraId="62E481BB" w14:textId="11D4BD5F" w:rsidR="689AA5D0" w:rsidRDefault="79918E46" w:rsidP="689AA5D0">
            <w:pPr>
              <w:spacing w:after="0"/>
              <w:jc w:val="center"/>
              <w:rPr>
                <w:rFonts w:ascii="Calibri" w:eastAsia="Calibri" w:hAnsi="Calibri" w:cs="Calibri"/>
                <w:b/>
                <w:bCs/>
                <w:color w:val="000000" w:themeColor="text1"/>
                <w:sz w:val="22"/>
                <w:szCs w:val="22"/>
              </w:rPr>
            </w:pPr>
            <w:r w:rsidRPr="245B6CEB">
              <w:rPr>
                <w:rFonts w:ascii="Calibri" w:eastAsia="Calibri" w:hAnsi="Calibri" w:cs="Calibri"/>
                <w:b/>
                <w:bCs/>
                <w:color w:val="000000" w:themeColor="text1"/>
                <w:sz w:val="22"/>
                <w:szCs w:val="22"/>
              </w:rPr>
              <w:t>19,537</w:t>
            </w:r>
          </w:p>
        </w:tc>
      </w:tr>
    </w:tbl>
    <w:p w14:paraId="1374875D" w14:textId="5BDFE348" w:rsidR="20943AA5" w:rsidRDefault="36C462CD" w:rsidP="245B6CEB">
      <w:pPr>
        <w:jc w:val="both"/>
        <w:rPr>
          <w:i/>
          <w:iCs/>
        </w:rPr>
      </w:pPr>
      <w:r w:rsidRPr="245B6CEB">
        <w:rPr>
          <w:i/>
          <w:iCs/>
        </w:rPr>
        <w:t>Note: For revenue capacity, £250,000 was provided over the 2023 to 2024 and 2024 to 2025 financial years.</w:t>
      </w:r>
    </w:p>
    <w:p w14:paraId="4B2CF075" w14:textId="7A625F4F" w:rsidR="20943AA5" w:rsidRDefault="36C462CD" w:rsidP="689AA5D0">
      <w:pPr>
        <w:jc w:val="both"/>
      </w:pPr>
      <w:r>
        <w:t xml:space="preserve">Delivery funding will be released from the beginning of the 2026 to 2027 financial year, affording communities the time and space to embed the necessary governance structures, </w:t>
      </w:r>
      <w:r w:rsidR="12D0C630">
        <w:t xml:space="preserve">grow </w:t>
      </w:r>
      <w:r>
        <w:t xml:space="preserve">their presence within the local area and </w:t>
      </w:r>
      <w:r w:rsidR="12D0C630">
        <w:t xml:space="preserve">build local capacity and capability to </w:t>
      </w:r>
      <w:r w:rsidR="4214D1C8">
        <w:t xml:space="preserve">be </w:t>
      </w:r>
      <w:r>
        <w:t xml:space="preserve">ready to hit the ground running. To facilitate this, an additional £200,000 of capacity funding will be released at the start of the 2025 to 2026 financial year to all recipient local authorities. This builds on the previous £250,000 grants provided to local authorities to establish </w:t>
      </w:r>
      <w:r w:rsidR="346BE5B9">
        <w:t xml:space="preserve">Neighbourhood </w:t>
      </w:r>
      <w:r>
        <w:t xml:space="preserve">Boards and begin community engagement as part of the previous administration’s Long-Term Plan for Towns programme.  </w:t>
      </w:r>
    </w:p>
    <w:p w14:paraId="6D357F71" w14:textId="125B0BB1" w:rsidR="20943AA5" w:rsidRDefault="36C462CD" w:rsidP="689AA5D0">
      <w:pPr>
        <w:jc w:val="both"/>
      </w:pPr>
      <w:r>
        <w:t xml:space="preserve">Local authorities should consult </w:t>
      </w:r>
      <w:r w:rsidR="346BE5B9">
        <w:t xml:space="preserve">Neighbourhood </w:t>
      </w:r>
      <w:r>
        <w:t>Boards on their preference for using this money, which could include:</w:t>
      </w:r>
    </w:p>
    <w:p w14:paraId="4A5AE93F" w14:textId="5A846F23" w:rsidR="20943AA5" w:rsidRDefault="36C462CD" w:rsidP="689AA5D0">
      <w:pPr>
        <w:pStyle w:val="ListParagraph"/>
        <w:numPr>
          <w:ilvl w:val="0"/>
          <w:numId w:val="7"/>
        </w:numPr>
        <w:jc w:val="both"/>
      </w:pPr>
      <w:r>
        <w:t xml:space="preserve">establishing and running the </w:t>
      </w:r>
      <w:r w:rsidR="6014807A">
        <w:t>Neighbourhood Board</w:t>
      </w:r>
      <w:r>
        <w:t>, including any process to establish the board as a charity</w:t>
      </w:r>
      <w:r w:rsidR="1E60B859">
        <w:t xml:space="preserve">, </w:t>
      </w:r>
      <w:r w:rsidR="3DEDEA48">
        <w:t xml:space="preserve">community interest company, or other bottom-up organisational model, to sustain long-term </w:t>
      </w:r>
      <w:r w:rsidR="2839AFC0">
        <w:t>investment</w:t>
      </w:r>
    </w:p>
    <w:p w14:paraId="4833F764" w14:textId="0A3B18F5" w:rsidR="20943AA5" w:rsidRDefault="36C462CD" w:rsidP="689AA5D0">
      <w:pPr>
        <w:pStyle w:val="ListParagraph"/>
        <w:numPr>
          <w:ilvl w:val="0"/>
          <w:numId w:val="7"/>
        </w:numPr>
        <w:jc w:val="both"/>
      </w:pPr>
      <w:r>
        <w:t>performing community engagement, which could include passporting money directly to VCS groups to assist with engagement</w:t>
      </w:r>
    </w:p>
    <w:p w14:paraId="515DA0A2" w14:textId="1373CC51" w:rsidR="20943AA5" w:rsidRDefault="36C462CD" w:rsidP="689AA5D0">
      <w:pPr>
        <w:pStyle w:val="ListParagraph"/>
        <w:numPr>
          <w:ilvl w:val="0"/>
          <w:numId w:val="7"/>
        </w:numPr>
        <w:jc w:val="both"/>
      </w:pPr>
      <w:r>
        <w:t>developing Regeneration Plans</w:t>
      </w:r>
    </w:p>
    <w:p w14:paraId="65F694ED" w14:textId="0BDE101D" w:rsidR="20943AA5" w:rsidRDefault="36C462CD" w:rsidP="689AA5D0">
      <w:pPr>
        <w:pStyle w:val="ListParagraph"/>
        <w:numPr>
          <w:ilvl w:val="0"/>
          <w:numId w:val="7"/>
        </w:numPr>
        <w:jc w:val="both"/>
      </w:pPr>
      <w:r>
        <w:t xml:space="preserve">securing advice and expertise for </w:t>
      </w:r>
      <w:r w:rsidR="6014807A">
        <w:t xml:space="preserve">Neighbourhood Boards </w:t>
      </w:r>
      <w:r>
        <w:t>for the technical elements of plan development and delivery</w:t>
      </w:r>
      <w:r w:rsidR="30421702">
        <w:t xml:space="preserve">, noting </w:t>
      </w:r>
      <w:r w:rsidR="6288F738">
        <w:t xml:space="preserve">that support is available from the Department and </w:t>
      </w:r>
      <w:r w:rsidR="5B4711CB">
        <w:t xml:space="preserve">the guidance </w:t>
      </w:r>
      <w:r w:rsidR="30421702">
        <w:t>to curb public sector use of consultants</w:t>
      </w:r>
    </w:p>
    <w:p w14:paraId="431E3F7E" w14:textId="457B14E6" w:rsidR="20943AA5" w:rsidRDefault="36C462CD" w:rsidP="689AA5D0">
      <w:pPr>
        <w:pStyle w:val="ListParagraph"/>
        <w:numPr>
          <w:ilvl w:val="0"/>
          <w:numId w:val="7"/>
        </w:numPr>
        <w:jc w:val="both"/>
      </w:pPr>
      <w:r>
        <w:t>ensuring capital and infrastructure interventions can hit the ground running, for example, by kickstarting the planning application process, securing architectural plans and obtaining legal advice</w:t>
      </w:r>
      <w:r w:rsidR="291E770F">
        <w:t xml:space="preserve">, or any other activity that councils and boards consider will </w:t>
      </w:r>
      <w:r w:rsidR="15CA7593">
        <w:t>progress their plans</w:t>
      </w:r>
    </w:p>
    <w:p w14:paraId="1D270F3C" w14:textId="2B3F4232" w:rsidR="20943AA5" w:rsidRDefault="71F7A7F2" w:rsidP="689AA5D0">
      <w:pPr>
        <w:jc w:val="both"/>
      </w:pPr>
      <w:r>
        <w:t xml:space="preserve">The accompanying </w:t>
      </w:r>
      <w:r w:rsidR="77374FD7">
        <w:t>technical</w:t>
      </w:r>
      <w:r w:rsidR="6FDC0FF8">
        <w:t xml:space="preserve"> guidance </w:t>
      </w:r>
      <w:r w:rsidR="19C4DF9B">
        <w:t>sets</w:t>
      </w:r>
      <w:r w:rsidR="4EB18D72">
        <w:t xml:space="preserve"> out </w:t>
      </w:r>
      <w:r w:rsidR="19C4DF9B">
        <w:t xml:space="preserve">more </w:t>
      </w:r>
      <w:r w:rsidR="4EB18D72">
        <w:t xml:space="preserve">detail on the </w:t>
      </w:r>
      <w:r w:rsidR="72955E5B">
        <w:t xml:space="preserve">funding </w:t>
      </w:r>
      <w:r w:rsidR="7B2024E6">
        <w:t xml:space="preserve">and spending </w:t>
      </w:r>
      <w:r w:rsidR="35B93EFD">
        <w:t>rules</w:t>
      </w:r>
      <w:r w:rsidR="00732FB7">
        <w:t xml:space="preserve"> – and additional information will follow in supplementary guidance to be published shortly</w:t>
      </w:r>
      <w:r w:rsidR="35B93EFD">
        <w:t xml:space="preserve">. </w:t>
      </w:r>
      <w:r w:rsidR="36C462CD">
        <w:t xml:space="preserve">Communities are granted flexibilities with the spend, including the ability </w:t>
      </w:r>
      <w:r w:rsidR="329CC244">
        <w:t>to</w:t>
      </w:r>
      <w:r w:rsidR="36C462CD">
        <w:t xml:space="preserve"> borrow against what is a guaranteed revenue stream and roll underspends into later years of the programme. </w:t>
      </w:r>
    </w:p>
    <w:p w14:paraId="57CEB035" w14:textId="3EBACE59" w:rsidR="20943AA5" w:rsidRDefault="346BE5B9" w:rsidP="689AA5D0">
      <w:pPr>
        <w:jc w:val="both"/>
      </w:pPr>
      <w:r>
        <w:t>Neighbourhood Board</w:t>
      </w:r>
      <w:r w:rsidR="36C462CD">
        <w:t xml:space="preserve">s should consider how best to use their funding to crowd in other investment and match funding, from other private and public sources. </w:t>
      </w:r>
    </w:p>
    <w:p w14:paraId="6345D5FA" w14:textId="22ED79E4" w:rsidR="20943AA5" w:rsidRDefault="36C462CD" w:rsidP="689AA5D0">
      <w:pPr>
        <w:jc w:val="both"/>
      </w:pPr>
      <w:r>
        <w:t>We will confirm in due course detail of the additional support provided by MHCLG in the development and delivery of plans.</w:t>
      </w:r>
    </w:p>
    <w:p w14:paraId="7AA21BB8" w14:textId="6BC895F0" w:rsidR="282455B7" w:rsidRDefault="3B6842D9" w:rsidP="47189638">
      <w:pPr>
        <w:pStyle w:val="Heading1"/>
      </w:pPr>
      <w:r>
        <w:t>Timeline</w:t>
      </w:r>
    </w:p>
    <w:tbl>
      <w:tblPr>
        <w:tblW w:w="0" w:type="auto"/>
        <w:tblLook w:val="04A0" w:firstRow="1" w:lastRow="0" w:firstColumn="1" w:lastColumn="0" w:noHBand="0" w:noVBand="1"/>
      </w:tblPr>
      <w:tblGrid>
        <w:gridCol w:w="2910"/>
        <w:gridCol w:w="5886"/>
      </w:tblGrid>
      <w:tr w:rsidR="47189638" w14:paraId="6F362DEF" w14:textId="77777777" w:rsidTr="245B6CEB">
        <w:trPr>
          <w:trHeight w:val="300"/>
        </w:trPr>
        <w:tc>
          <w:tcPr>
            <w:tcW w:w="2910" w:type="dxa"/>
            <w:tcBorders>
              <w:top w:val="nil"/>
              <w:left w:val="nil"/>
              <w:bottom w:val="single" w:sz="8" w:space="0" w:color="B1B4B6"/>
              <w:right w:val="nil"/>
            </w:tcBorders>
            <w:shd w:val="clear" w:color="auto" w:fill="FFFFFF" w:themeFill="background1"/>
            <w:tcMar>
              <w:top w:w="150" w:type="dxa"/>
              <w:bottom w:w="150" w:type="dxa"/>
              <w:right w:w="300" w:type="dxa"/>
            </w:tcMar>
            <w:vAlign w:val="center"/>
          </w:tcPr>
          <w:p w14:paraId="17EDB36B" w14:textId="3D81FB07" w:rsidR="47189638" w:rsidRDefault="0BC73976" w:rsidP="47189638">
            <w:pPr>
              <w:spacing w:line="276" w:lineRule="auto"/>
              <w:ind w:left="358"/>
              <w:rPr>
                <w:rFonts w:ascii="Aptos" w:eastAsia="Aptos" w:hAnsi="Aptos" w:cs="Aptos"/>
                <w:b/>
                <w:bCs/>
                <w:color w:val="FF0000"/>
              </w:rPr>
            </w:pPr>
            <w:r w:rsidRPr="245B6CEB">
              <w:rPr>
                <w:rFonts w:ascii="Aptos" w:eastAsia="Aptos" w:hAnsi="Aptos" w:cs="Aptos"/>
                <w:b/>
                <w:bCs/>
                <w:color w:val="FF0000"/>
              </w:rPr>
              <w:t>When</w:t>
            </w:r>
          </w:p>
        </w:tc>
        <w:tc>
          <w:tcPr>
            <w:tcW w:w="5886" w:type="dxa"/>
            <w:tcBorders>
              <w:top w:val="nil"/>
              <w:left w:val="nil"/>
              <w:bottom w:val="single" w:sz="8" w:space="0" w:color="B1B4B6"/>
              <w:right w:val="nil"/>
            </w:tcBorders>
            <w:shd w:val="clear" w:color="auto" w:fill="FFFFFF" w:themeFill="background1"/>
            <w:tcMar>
              <w:top w:w="150" w:type="dxa"/>
              <w:bottom w:w="150" w:type="dxa"/>
            </w:tcMar>
          </w:tcPr>
          <w:p w14:paraId="7A47DC38" w14:textId="06165D5D" w:rsidR="47189638" w:rsidRDefault="0BC73976" w:rsidP="47189638">
            <w:pPr>
              <w:spacing w:line="276" w:lineRule="auto"/>
              <w:ind w:left="358" w:right="-3"/>
              <w:rPr>
                <w:rFonts w:ascii="Aptos" w:eastAsia="Aptos" w:hAnsi="Aptos" w:cs="Aptos"/>
                <w:b/>
                <w:bCs/>
                <w:color w:val="FF0000"/>
              </w:rPr>
            </w:pPr>
            <w:r w:rsidRPr="245B6CEB">
              <w:rPr>
                <w:rFonts w:ascii="Aptos" w:eastAsia="Aptos" w:hAnsi="Aptos" w:cs="Aptos"/>
                <w:b/>
                <w:bCs/>
                <w:color w:val="FF0000"/>
              </w:rPr>
              <w:t>Activity</w:t>
            </w:r>
          </w:p>
        </w:tc>
      </w:tr>
      <w:tr w:rsidR="47189638" w14:paraId="0F7B8C35" w14:textId="77777777" w:rsidTr="245B6CEB">
        <w:trPr>
          <w:trHeight w:val="300"/>
        </w:trPr>
        <w:tc>
          <w:tcPr>
            <w:tcW w:w="2910" w:type="dxa"/>
            <w:vMerge w:val="restart"/>
            <w:tcBorders>
              <w:top w:val="single" w:sz="8" w:space="0" w:color="B1B4B6"/>
              <w:left w:val="nil"/>
            </w:tcBorders>
            <w:shd w:val="clear" w:color="auto" w:fill="FFFFFF" w:themeFill="background1"/>
            <w:tcMar>
              <w:top w:w="150" w:type="dxa"/>
              <w:bottom w:w="150" w:type="dxa"/>
              <w:right w:w="300" w:type="dxa"/>
            </w:tcMar>
          </w:tcPr>
          <w:p w14:paraId="7BE4229A" w14:textId="615B0690" w:rsidR="47189638" w:rsidRDefault="74CF6A8F" w:rsidP="47189638">
            <w:pPr>
              <w:spacing w:line="276" w:lineRule="auto"/>
              <w:rPr>
                <w:rFonts w:ascii="Aptos" w:eastAsia="Aptos" w:hAnsi="Aptos" w:cs="Aptos"/>
              </w:rPr>
            </w:pPr>
            <w:r w:rsidRPr="245B6CEB">
              <w:rPr>
                <w:rFonts w:ascii="Aptos" w:eastAsia="Aptos" w:hAnsi="Aptos" w:cs="Aptos"/>
              </w:rPr>
              <w:t>February</w:t>
            </w:r>
            <w:r w:rsidR="0BC73976" w:rsidRPr="245B6CEB">
              <w:rPr>
                <w:rFonts w:ascii="Aptos" w:eastAsia="Aptos" w:hAnsi="Aptos" w:cs="Aptos"/>
              </w:rPr>
              <w:t xml:space="preserve"> to </w:t>
            </w:r>
            <w:r w:rsidR="3730C0C2" w:rsidRPr="245B6CEB">
              <w:rPr>
                <w:rFonts w:ascii="Aptos" w:eastAsia="Aptos" w:hAnsi="Aptos" w:cs="Aptos"/>
              </w:rPr>
              <w:t>Spring</w:t>
            </w:r>
            <w:r w:rsidR="0BC73976" w:rsidRPr="245B6CEB">
              <w:rPr>
                <w:rFonts w:ascii="Aptos" w:eastAsia="Aptos" w:hAnsi="Aptos" w:cs="Aptos"/>
              </w:rPr>
              <w:t xml:space="preserve"> 2025:</w:t>
            </w:r>
          </w:p>
        </w:tc>
        <w:tc>
          <w:tcPr>
            <w:tcW w:w="5886" w:type="dxa"/>
            <w:tcBorders>
              <w:top w:val="single" w:sz="8" w:space="0" w:color="B1B4B6"/>
              <w:left w:val="nil"/>
              <w:bottom w:val="single" w:sz="8" w:space="0" w:color="B1B4B6"/>
              <w:right w:val="nil"/>
            </w:tcBorders>
            <w:shd w:val="clear" w:color="auto" w:fill="FFFFFF" w:themeFill="background1"/>
            <w:tcMar>
              <w:top w:w="150" w:type="dxa"/>
              <w:bottom w:w="150" w:type="dxa"/>
            </w:tcMar>
          </w:tcPr>
          <w:p w14:paraId="1F4ADC43" w14:textId="16AC92CA" w:rsidR="47189638" w:rsidRDefault="346BE5B9" w:rsidP="47189638">
            <w:pPr>
              <w:jc w:val="both"/>
            </w:pPr>
            <w:r>
              <w:t>Neighbourhood Board</w:t>
            </w:r>
            <w:r w:rsidR="0BC73976">
              <w:t>s and local authorities receive a tailored data pack detailing metrics across the 3 strategic objectives, and polling on local sentiment around investment priorities for their area.</w:t>
            </w:r>
          </w:p>
        </w:tc>
      </w:tr>
      <w:tr w:rsidR="47189638" w14:paraId="1ED1EAF2" w14:textId="77777777" w:rsidTr="245B6CEB">
        <w:trPr>
          <w:trHeight w:val="300"/>
        </w:trPr>
        <w:tc>
          <w:tcPr>
            <w:tcW w:w="2910" w:type="dxa"/>
            <w:vMerge/>
          </w:tcPr>
          <w:p w14:paraId="4442E737" w14:textId="17F6F570" w:rsidR="007D4E40" w:rsidRDefault="007D4E40"/>
        </w:tc>
        <w:tc>
          <w:tcPr>
            <w:tcW w:w="5886" w:type="dxa"/>
            <w:tcBorders>
              <w:top w:val="single" w:sz="8" w:space="0" w:color="B1B4B6"/>
              <w:left w:val="nil"/>
              <w:bottom w:val="single" w:sz="8" w:space="0" w:color="B1B4B6"/>
              <w:right w:val="nil"/>
            </w:tcBorders>
            <w:shd w:val="clear" w:color="auto" w:fill="FFFFFF" w:themeFill="background1"/>
            <w:tcMar>
              <w:top w:w="150" w:type="dxa"/>
              <w:bottom w:w="150" w:type="dxa"/>
            </w:tcMar>
          </w:tcPr>
          <w:p w14:paraId="1DE77289" w14:textId="43F8EC25" w:rsidR="47189638" w:rsidRDefault="346BE5B9" w:rsidP="47189638">
            <w:pPr>
              <w:jc w:val="both"/>
            </w:pPr>
            <w:r>
              <w:t>Neighbourhood Board</w:t>
            </w:r>
            <w:r w:rsidR="6716D5D0">
              <w:t>s to confirm finalised membership and any proposals to alter the ‘default’ area boundary for spending in their community to MHCLG</w:t>
            </w:r>
          </w:p>
        </w:tc>
      </w:tr>
      <w:tr w:rsidR="47189638" w14:paraId="63E90712" w14:textId="77777777" w:rsidTr="245B6CEB">
        <w:trPr>
          <w:trHeight w:val="300"/>
        </w:trPr>
        <w:tc>
          <w:tcPr>
            <w:tcW w:w="2910" w:type="dxa"/>
            <w:vMerge/>
          </w:tcPr>
          <w:p w14:paraId="563F334C" w14:textId="5FBC971C" w:rsidR="007D4E40" w:rsidRDefault="007D4E40"/>
        </w:tc>
        <w:tc>
          <w:tcPr>
            <w:tcW w:w="5886" w:type="dxa"/>
            <w:tcBorders>
              <w:top w:val="single" w:sz="8" w:space="0" w:color="B1B4B6"/>
              <w:left w:val="nil"/>
              <w:bottom w:val="single" w:sz="8" w:space="0" w:color="B1B4B6"/>
              <w:right w:val="nil"/>
            </w:tcBorders>
            <w:shd w:val="clear" w:color="auto" w:fill="FFFFFF" w:themeFill="background1"/>
            <w:tcMar>
              <w:top w:w="150" w:type="dxa"/>
              <w:bottom w:w="150" w:type="dxa"/>
            </w:tcMar>
          </w:tcPr>
          <w:p w14:paraId="5260C87F" w14:textId="40CA331E" w:rsidR="47189638" w:rsidRDefault="0BC73976" w:rsidP="47189638">
            <w:pPr>
              <w:jc w:val="both"/>
            </w:pPr>
            <w:r>
              <w:t>MHCLG to review membership and boundary proposals and confirm to places whether acceptable.</w:t>
            </w:r>
          </w:p>
        </w:tc>
      </w:tr>
      <w:tr w:rsidR="47189638" w14:paraId="24A16821" w14:textId="77777777" w:rsidTr="245B6CEB">
        <w:trPr>
          <w:trHeight w:val="300"/>
        </w:trPr>
        <w:tc>
          <w:tcPr>
            <w:tcW w:w="2910" w:type="dxa"/>
            <w:tcBorders>
              <w:bottom w:val="single" w:sz="8" w:space="0" w:color="B1B4B6"/>
            </w:tcBorders>
            <w:shd w:val="clear" w:color="auto" w:fill="FFFFFF" w:themeFill="background1"/>
            <w:tcMar>
              <w:top w:w="150" w:type="dxa"/>
              <w:bottom w:w="150" w:type="dxa"/>
              <w:right w:w="300" w:type="dxa"/>
            </w:tcMar>
          </w:tcPr>
          <w:p w14:paraId="36A1C419" w14:textId="7E015AC5" w:rsidR="47189638" w:rsidRDefault="0BC73976">
            <w:r>
              <w:t>Spring 2025:</w:t>
            </w:r>
          </w:p>
          <w:p w14:paraId="5CC6C24A" w14:textId="150429AF" w:rsidR="47189638" w:rsidRDefault="47189638" w:rsidP="47189638">
            <w:pPr>
              <w:ind w:left="326"/>
            </w:pPr>
          </w:p>
        </w:tc>
        <w:tc>
          <w:tcPr>
            <w:tcW w:w="5886" w:type="dxa"/>
            <w:tcBorders>
              <w:top w:val="single" w:sz="8" w:space="0" w:color="B1B4B6"/>
              <w:left w:val="nil"/>
              <w:bottom w:val="single" w:sz="8" w:space="0" w:color="B1B4B6"/>
              <w:right w:val="nil"/>
            </w:tcBorders>
            <w:shd w:val="clear" w:color="auto" w:fill="FFFFFF" w:themeFill="background1"/>
            <w:tcMar>
              <w:top w:w="150" w:type="dxa"/>
              <w:bottom w:w="150" w:type="dxa"/>
            </w:tcMar>
          </w:tcPr>
          <w:p w14:paraId="46DE2A74" w14:textId="3C8A9A60" w:rsidR="47189638" w:rsidRDefault="693FA028" w:rsidP="47189638">
            <w:pPr>
              <w:jc w:val="both"/>
              <w:rPr>
                <w:rFonts w:ascii="Aptos" w:eastAsia="Aptos" w:hAnsi="Aptos" w:cs="Aptos"/>
                <w:color w:val="000000" w:themeColor="text1"/>
              </w:rPr>
            </w:pPr>
            <w:r w:rsidRPr="245B6CEB">
              <w:rPr>
                <w:rFonts w:ascii="Aptos" w:eastAsia="Aptos" w:hAnsi="Aptos" w:cs="Aptos"/>
                <w:color w:val="000000" w:themeColor="text1"/>
              </w:rPr>
              <w:t xml:space="preserve">Further guidance on fund delivery, </w:t>
            </w:r>
            <w:r w:rsidR="1F72E4A8" w:rsidRPr="245B6CEB">
              <w:rPr>
                <w:rFonts w:ascii="Aptos" w:eastAsia="Aptos" w:hAnsi="Aptos" w:cs="Aptos"/>
                <w:color w:val="000000" w:themeColor="text1"/>
              </w:rPr>
              <w:t xml:space="preserve">tailored policy toolkits for Scotland, Wales and Northern Ireland, </w:t>
            </w:r>
            <w:r w:rsidRPr="245B6CEB">
              <w:rPr>
                <w:rFonts w:ascii="Aptos" w:eastAsia="Aptos" w:hAnsi="Aptos" w:cs="Aptos"/>
                <w:color w:val="000000" w:themeColor="text1"/>
              </w:rPr>
              <w:t>Regeneration Plan submission, assessment and approval to be published</w:t>
            </w:r>
          </w:p>
        </w:tc>
      </w:tr>
      <w:tr w:rsidR="47189638" w14:paraId="755292EE" w14:textId="77777777" w:rsidTr="245B6CEB">
        <w:trPr>
          <w:trHeight w:val="300"/>
        </w:trPr>
        <w:tc>
          <w:tcPr>
            <w:tcW w:w="2910" w:type="dxa"/>
            <w:tcMar>
              <w:top w:w="150" w:type="dxa"/>
              <w:bottom w:w="150" w:type="dxa"/>
              <w:right w:w="300" w:type="dxa"/>
            </w:tcMar>
          </w:tcPr>
          <w:p w14:paraId="07D43FCA" w14:textId="7384406F" w:rsidR="47189638" w:rsidRDefault="47189638" w:rsidP="47189638">
            <w:pPr>
              <w:ind w:left="326"/>
            </w:pPr>
          </w:p>
        </w:tc>
        <w:tc>
          <w:tcPr>
            <w:tcW w:w="5886" w:type="dxa"/>
            <w:tcBorders>
              <w:top w:val="single" w:sz="8" w:space="0" w:color="B1B4B6"/>
              <w:left w:val="nil"/>
              <w:bottom w:val="single" w:sz="8" w:space="0" w:color="B1B4B6"/>
              <w:right w:val="nil"/>
            </w:tcBorders>
            <w:shd w:val="clear" w:color="auto" w:fill="FFFFFF" w:themeFill="background1"/>
            <w:tcMar>
              <w:top w:w="150" w:type="dxa"/>
              <w:bottom w:w="150" w:type="dxa"/>
            </w:tcMar>
          </w:tcPr>
          <w:p w14:paraId="60B848E7" w14:textId="0CD6C7B9" w:rsidR="47189638" w:rsidRDefault="32A13E34" w:rsidP="47189638">
            <w:pPr>
              <w:jc w:val="both"/>
            </w:pPr>
            <w:r>
              <w:t>MHCLG issues 2025 to 2026 capacity funding payment to all places.</w:t>
            </w:r>
          </w:p>
        </w:tc>
      </w:tr>
      <w:tr w:rsidR="47189638" w14:paraId="68EE235D" w14:textId="77777777" w:rsidTr="245B6CEB">
        <w:trPr>
          <w:trHeight w:val="300"/>
        </w:trPr>
        <w:tc>
          <w:tcPr>
            <w:tcW w:w="2910" w:type="dxa"/>
            <w:tcBorders>
              <w:top w:val="single" w:sz="8" w:space="0" w:color="B1B4B6"/>
              <w:left w:val="nil"/>
              <w:bottom w:val="single" w:sz="8" w:space="0" w:color="B1B4B6"/>
              <w:right w:val="nil"/>
            </w:tcBorders>
            <w:shd w:val="clear" w:color="auto" w:fill="FFFFFF" w:themeFill="background1"/>
            <w:tcMar>
              <w:top w:w="150" w:type="dxa"/>
              <w:bottom w:w="150" w:type="dxa"/>
              <w:right w:w="300" w:type="dxa"/>
            </w:tcMar>
          </w:tcPr>
          <w:p w14:paraId="5198F76A" w14:textId="13E046F0" w:rsidR="47189638" w:rsidRDefault="0BC73976" w:rsidP="47189638">
            <w:pPr>
              <w:spacing w:line="276" w:lineRule="auto"/>
              <w:rPr>
                <w:rFonts w:ascii="Aptos" w:eastAsia="Aptos" w:hAnsi="Aptos" w:cs="Aptos"/>
                <w:color w:val="000000" w:themeColor="text1"/>
              </w:rPr>
            </w:pPr>
            <w:r w:rsidRPr="245B6CEB">
              <w:rPr>
                <w:rFonts w:ascii="Aptos" w:eastAsia="Aptos" w:hAnsi="Aptos" w:cs="Aptos"/>
                <w:color w:val="000000" w:themeColor="text1"/>
              </w:rPr>
              <w:t>Spring 2025-Winter 2025</w:t>
            </w:r>
          </w:p>
        </w:tc>
        <w:tc>
          <w:tcPr>
            <w:tcW w:w="5886" w:type="dxa"/>
            <w:tcBorders>
              <w:top w:val="single" w:sz="8" w:space="0" w:color="B1B4B6"/>
              <w:left w:val="nil"/>
              <w:bottom w:val="single" w:sz="8" w:space="0" w:color="B1B4B6"/>
              <w:right w:val="nil"/>
            </w:tcBorders>
            <w:shd w:val="clear" w:color="auto" w:fill="FFFFFF" w:themeFill="background1"/>
            <w:tcMar>
              <w:top w:w="150" w:type="dxa"/>
              <w:bottom w:w="150" w:type="dxa"/>
            </w:tcMar>
          </w:tcPr>
          <w:p w14:paraId="0AA46C03" w14:textId="0227A426" w:rsidR="47189638" w:rsidRDefault="346BE5B9" w:rsidP="47189638">
            <w:pPr>
              <w:spacing w:line="276" w:lineRule="auto"/>
              <w:rPr>
                <w:rFonts w:ascii="Aptos" w:eastAsia="Aptos" w:hAnsi="Aptos" w:cs="Aptos"/>
                <w:color w:val="000000" w:themeColor="text1"/>
              </w:rPr>
            </w:pPr>
            <w:r w:rsidRPr="245B6CEB">
              <w:rPr>
                <w:rFonts w:ascii="Aptos" w:eastAsia="Aptos" w:hAnsi="Aptos" w:cs="Aptos"/>
                <w:color w:val="000000" w:themeColor="text1"/>
              </w:rPr>
              <w:t>Neighbourhood Board</w:t>
            </w:r>
            <w:r w:rsidR="0BC73976" w:rsidRPr="245B6CEB">
              <w:rPr>
                <w:rFonts w:ascii="Aptos" w:eastAsia="Aptos" w:hAnsi="Aptos" w:cs="Aptos"/>
                <w:color w:val="000000" w:themeColor="text1"/>
              </w:rPr>
              <w:t>s submit their Regeneration Plan to MHCLG for assessment and approval</w:t>
            </w:r>
          </w:p>
        </w:tc>
      </w:tr>
      <w:tr w:rsidR="47189638" w14:paraId="55210D6B" w14:textId="77777777" w:rsidTr="245B6CEB">
        <w:trPr>
          <w:trHeight w:val="300"/>
        </w:trPr>
        <w:tc>
          <w:tcPr>
            <w:tcW w:w="2910" w:type="dxa"/>
            <w:tcBorders>
              <w:top w:val="single" w:sz="8" w:space="0" w:color="B1B4B6"/>
              <w:left w:val="nil"/>
              <w:bottom w:val="single" w:sz="8" w:space="0" w:color="B1B4B6"/>
              <w:right w:val="nil"/>
            </w:tcBorders>
            <w:shd w:val="clear" w:color="auto" w:fill="FFFFFF" w:themeFill="background1"/>
            <w:tcMar>
              <w:top w:w="150" w:type="dxa"/>
              <w:bottom w:w="150" w:type="dxa"/>
              <w:right w:w="300" w:type="dxa"/>
            </w:tcMar>
          </w:tcPr>
          <w:p w14:paraId="5D4FA3C8" w14:textId="55B1A5A8" w:rsidR="47189638" w:rsidRDefault="0BC73976" w:rsidP="47189638">
            <w:pPr>
              <w:spacing w:line="276" w:lineRule="auto"/>
              <w:rPr>
                <w:rFonts w:ascii="Aptos" w:eastAsia="Aptos" w:hAnsi="Aptos" w:cs="Aptos"/>
                <w:color w:val="000000" w:themeColor="text1"/>
              </w:rPr>
            </w:pPr>
            <w:r w:rsidRPr="245B6CEB">
              <w:rPr>
                <w:rFonts w:ascii="Aptos" w:eastAsia="Aptos" w:hAnsi="Aptos" w:cs="Aptos"/>
                <w:color w:val="000000" w:themeColor="text1"/>
              </w:rPr>
              <w:t>April 2026:</w:t>
            </w:r>
          </w:p>
        </w:tc>
        <w:tc>
          <w:tcPr>
            <w:tcW w:w="5886" w:type="dxa"/>
            <w:tcBorders>
              <w:top w:val="single" w:sz="8" w:space="0" w:color="B1B4B6"/>
              <w:left w:val="nil"/>
              <w:bottom w:val="single" w:sz="8" w:space="0" w:color="B1B4B6"/>
              <w:right w:val="nil"/>
            </w:tcBorders>
            <w:shd w:val="clear" w:color="auto" w:fill="FFFFFF" w:themeFill="background1"/>
            <w:tcMar>
              <w:top w:w="150" w:type="dxa"/>
              <w:bottom w:w="150" w:type="dxa"/>
            </w:tcMar>
          </w:tcPr>
          <w:p w14:paraId="1B704DD5" w14:textId="77777777" w:rsidR="47189638" w:rsidRDefault="0BC73976" w:rsidP="47189638">
            <w:pPr>
              <w:spacing w:line="276" w:lineRule="auto"/>
              <w:rPr>
                <w:rFonts w:ascii="Aptos" w:eastAsia="Aptos" w:hAnsi="Aptos" w:cs="Aptos"/>
                <w:color w:val="000000" w:themeColor="text1"/>
              </w:rPr>
            </w:pPr>
            <w:r w:rsidRPr="245B6CEB">
              <w:rPr>
                <w:rFonts w:ascii="Aptos" w:eastAsia="Aptos" w:hAnsi="Aptos" w:cs="Aptos"/>
                <w:color w:val="000000" w:themeColor="text1"/>
              </w:rPr>
              <w:t>First programme delivery funding payment to be made to lead local authorities, commencement of delivery phase.</w:t>
            </w:r>
          </w:p>
          <w:p w14:paraId="47AA5CF3" w14:textId="5DE80476" w:rsidR="00876398" w:rsidRDefault="46FD6C34" w:rsidP="47189638">
            <w:pPr>
              <w:spacing w:line="276" w:lineRule="auto"/>
            </w:pPr>
            <w:r>
              <w:t>MHCLG issues 2026 to 2027 capacity funding payment to all places.</w:t>
            </w:r>
          </w:p>
        </w:tc>
      </w:tr>
    </w:tbl>
    <w:p w14:paraId="3DD3D6EC" w14:textId="2705DBDB" w:rsidR="3E4FD730" w:rsidRDefault="24ED1255" w:rsidP="001D1037">
      <w:pPr>
        <w:jc w:val="both"/>
      </w:pPr>
      <w:r w:rsidRPr="245B6CEB">
        <w:rPr>
          <w:rStyle w:val="Heading1Char"/>
        </w:rPr>
        <w:t>Fund</w:t>
      </w:r>
      <w:r w:rsidR="0C45DCA0" w:rsidRPr="245B6CEB">
        <w:rPr>
          <w:rStyle w:val="Heading1Char"/>
        </w:rPr>
        <w:t xml:space="preserve"> </w:t>
      </w:r>
      <w:r w:rsidRPr="245B6CEB">
        <w:rPr>
          <w:rStyle w:val="Heading1Char"/>
        </w:rPr>
        <w:t>objective</w:t>
      </w:r>
      <w:r w:rsidR="78CC0D6A" w:rsidRPr="245B6CEB">
        <w:rPr>
          <w:rStyle w:val="Heading1Char"/>
        </w:rPr>
        <w:t>s</w:t>
      </w:r>
      <w:r w:rsidR="3E4FD730">
        <w:tab/>
      </w:r>
      <w:r w:rsidR="3E4FD730">
        <w:br/>
      </w:r>
      <w:r w:rsidR="3E4FD730">
        <w:br/>
      </w:r>
      <w:r>
        <w:t xml:space="preserve">The </w:t>
      </w:r>
      <w:r w:rsidR="346BE5B9">
        <w:t>Plan for Neighbourhoods</w:t>
      </w:r>
      <w:r w:rsidR="4120F7F0">
        <w:t xml:space="preserve"> </w:t>
      </w:r>
      <w:r>
        <w:t xml:space="preserve">has at its core a partnership between </w:t>
      </w:r>
      <w:r w:rsidR="6E7FBC42">
        <w:t xml:space="preserve">the </w:t>
      </w:r>
      <w:r w:rsidR="346BE5B9">
        <w:t>Neighbourhood Board</w:t>
      </w:r>
      <w:r>
        <w:t xml:space="preserve"> </w:t>
      </w:r>
      <w:r w:rsidR="5984CD08">
        <w:t xml:space="preserve">and local government, supported by the UK </w:t>
      </w:r>
      <w:r w:rsidR="3D36E9A8">
        <w:t>G</w:t>
      </w:r>
      <w:r w:rsidR="5D21F171">
        <w:t>overnment</w:t>
      </w:r>
      <w:r w:rsidR="5984CD08">
        <w:t xml:space="preserve">. </w:t>
      </w:r>
      <w:r w:rsidR="783E2452">
        <w:t xml:space="preserve"> </w:t>
      </w:r>
      <w:r>
        <w:t>Th</w:t>
      </w:r>
      <w:r w:rsidR="5B8D7E0D">
        <w:t>is</w:t>
      </w:r>
      <w:r>
        <w:t xml:space="preserve"> partnership will </w:t>
      </w:r>
      <w:r w:rsidR="0B1638D3">
        <w:t>drive growth by</w:t>
      </w:r>
      <w:r>
        <w:t xml:space="preserve"> improv</w:t>
      </w:r>
      <w:r w:rsidR="5F9D94F6">
        <w:t>ing</w:t>
      </w:r>
      <w:r>
        <w:t xml:space="preserve"> the physical and</w:t>
      </w:r>
      <w:r w:rsidR="6EF15763">
        <w:t xml:space="preserve"> </w:t>
      </w:r>
      <w:r>
        <w:t>social infrastructure of their community</w:t>
      </w:r>
      <w:r w:rsidR="0FBB83A1">
        <w:t xml:space="preserve"> and</w:t>
      </w:r>
      <w:r>
        <w:t xml:space="preserve"> deliver tangible improvements to the everyday lives of these communities.</w:t>
      </w:r>
      <w:r w:rsidR="586F1278">
        <w:t xml:space="preserve"> </w:t>
      </w:r>
      <w:r w:rsidR="6AC8D38F">
        <w:t>T</w:t>
      </w:r>
      <w:r w:rsidR="1A3F344F">
        <w:t>o  deliver the great</w:t>
      </w:r>
      <w:r w:rsidR="36B8E48A">
        <w:t>est</w:t>
      </w:r>
      <w:r w:rsidR="1A3F344F">
        <w:t xml:space="preserve"> impact, we encourage </w:t>
      </w:r>
      <w:r w:rsidR="6AC8D38F">
        <w:t xml:space="preserve"> board</w:t>
      </w:r>
      <w:r w:rsidR="2B4737D7">
        <w:t>s</w:t>
      </w:r>
      <w:r w:rsidR="586F1278">
        <w:t xml:space="preserve"> to focus the funding and interventions </w:t>
      </w:r>
      <w:r w:rsidR="726E91C2">
        <w:t>into those neighbourhoods and communities</w:t>
      </w:r>
      <w:r w:rsidR="586F1278">
        <w:t xml:space="preserve"> within their boundaries</w:t>
      </w:r>
      <w:r w:rsidR="1169FF7D">
        <w:t xml:space="preserve"> that have the greatest need.</w:t>
      </w:r>
      <w:r w:rsidR="3E4FD730">
        <w:br/>
      </w:r>
      <w:r w:rsidR="3E4FD730">
        <w:br/>
      </w:r>
      <w:r>
        <w:t xml:space="preserve">The </w:t>
      </w:r>
      <w:r w:rsidR="5D21F171">
        <w:t>board</w:t>
      </w:r>
      <w:r w:rsidR="5C0FEDDC">
        <w:t xml:space="preserve">, working with the local authority, is </w:t>
      </w:r>
      <w:r>
        <w:t>responsible for producing a 10-year Regeneration Plan for their area,</w:t>
      </w:r>
      <w:r w:rsidR="364A196B">
        <w:t xml:space="preserve"> </w:t>
      </w:r>
      <w:r>
        <w:t>setting out the activity that will be pursued to achieve the 3 strategic objectives of this</w:t>
      </w:r>
      <w:r w:rsidR="364A196B">
        <w:t xml:space="preserve"> </w:t>
      </w:r>
      <w:r>
        <w:t>programme:</w:t>
      </w:r>
    </w:p>
    <w:p w14:paraId="07B43373" w14:textId="2238F999" w:rsidR="3E4FD730" w:rsidRPr="00BE4C32" w:rsidRDefault="083ADCE7" w:rsidP="001D1037">
      <w:pPr>
        <w:pStyle w:val="ListParagraph"/>
        <w:numPr>
          <w:ilvl w:val="0"/>
          <w:numId w:val="60"/>
        </w:numPr>
        <w:jc w:val="both"/>
        <w:rPr>
          <w:rFonts w:ascii="Aptos" w:eastAsia="Aptos" w:hAnsi="Aptos" w:cs="Arial"/>
        </w:rPr>
      </w:pPr>
      <w:r w:rsidRPr="245B6CEB">
        <w:rPr>
          <w:rFonts w:ascii="Aptos" w:eastAsia="Aptos" w:hAnsi="Aptos" w:cs="Arial"/>
        </w:rPr>
        <w:t>thriving places</w:t>
      </w:r>
    </w:p>
    <w:p w14:paraId="05EB65A8" w14:textId="52EDC380" w:rsidR="3E4FD730" w:rsidRDefault="505FF858" w:rsidP="001D1037">
      <w:pPr>
        <w:pStyle w:val="ListParagraph"/>
        <w:numPr>
          <w:ilvl w:val="0"/>
          <w:numId w:val="60"/>
        </w:numPr>
        <w:jc w:val="both"/>
        <w:rPr>
          <w:rFonts w:ascii="Aptos" w:eastAsia="Aptos" w:hAnsi="Aptos" w:cs="Arial"/>
        </w:rPr>
      </w:pPr>
      <w:r w:rsidRPr="245B6CEB">
        <w:rPr>
          <w:rFonts w:ascii="Aptos" w:eastAsia="Aptos" w:hAnsi="Aptos" w:cs="Arial"/>
        </w:rPr>
        <w:t>stronger</w:t>
      </w:r>
      <w:r w:rsidR="083ADCE7" w:rsidRPr="245B6CEB">
        <w:rPr>
          <w:rFonts w:ascii="Aptos" w:eastAsia="Aptos" w:hAnsi="Aptos" w:cs="Arial"/>
        </w:rPr>
        <w:t xml:space="preserve"> communities</w:t>
      </w:r>
      <w:r w:rsidR="3B02B03F" w:rsidRPr="245B6CEB">
        <w:rPr>
          <w:rFonts w:ascii="Aptos" w:eastAsia="Aptos" w:hAnsi="Aptos" w:cs="Arial"/>
        </w:rPr>
        <w:t xml:space="preserve"> </w:t>
      </w:r>
    </w:p>
    <w:p w14:paraId="6191B196" w14:textId="39E91686" w:rsidR="0043470C" w:rsidRDefault="76E11384" w:rsidP="180D68AE">
      <w:pPr>
        <w:pStyle w:val="ListParagraph"/>
        <w:numPr>
          <w:ilvl w:val="0"/>
          <w:numId w:val="60"/>
        </w:numPr>
        <w:jc w:val="both"/>
        <w:rPr>
          <w:rFonts w:ascii="Aptos" w:eastAsia="Aptos" w:hAnsi="Aptos" w:cs="Arial"/>
        </w:rPr>
      </w:pPr>
      <w:r w:rsidRPr="245B6CEB">
        <w:rPr>
          <w:rFonts w:ascii="Aptos" w:eastAsia="Aptos" w:hAnsi="Aptos" w:cs="Arial"/>
        </w:rPr>
        <w:t>taking back control</w:t>
      </w:r>
    </w:p>
    <w:p w14:paraId="61F50CDF" w14:textId="1CD4F077" w:rsidR="00621F1E" w:rsidRPr="00621F1E" w:rsidRDefault="13DEC112" w:rsidP="00621F1E">
      <w:pPr>
        <w:jc w:val="both"/>
        <w:rPr>
          <w:rFonts w:ascii="Aptos" w:eastAsia="Aptos" w:hAnsi="Aptos" w:cs="Arial"/>
        </w:rPr>
      </w:pPr>
      <w:r w:rsidRPr="245B6CEB">
        <w:rPr>
          <w:rFonts w:ascii="Aptos" w:eastAsia="Aptos" w:hAnsi="Aptos" w:cs="Arial"/>
        </w:rPr>
        <w:t xml:space="preserve">By making progress on each of these objectives, local areas </w:t>
      </w:r>
      <w:r w:rsidR="1D7A489B" w:rsidRPr="245B6CEB">
        <w:rPr>
          <w:rFonts w:ascii="Aptos" w:eastAsia="Aptos" w:hAnsi="Aptos" w:cs="Arial"/>
        </w:rPr>
        <w:t xml:space="preserve">will drive forward the </w:t>
      </w:r>
      <w:r w:rsidR="41050D01" w:rsidRPr="245B6CEB">
        <w:rPr>
          <w:rFonts w:ascii="Aptos" w:eastAsia="Aptos" w:hAnsi="Aptos" w:cs="Arial"/>
        </w:rPr>
        <w:t>g</w:t>
      </w:r>
      <w:r w:rsidR="1D7A489B" w:rsidRPr="245B6CEB">
        <w:rPr>
          <w:rFonts w:ascii="Aptos" w:eastAsia="Aptos" w:hAnsi="Aptos" w:cs="Arial"/>
        </w:rPr>
        <w:t xml:space="preserve">overnment’s </w:t>
      </w:r>
      <w:r w:rsidR="23F3E421" w:rsidRPr="245B6CEB">
        <w:rPr>
          <w:rFonts w:ascii="Aptos" w:eastAsia="Aptos" w:hAnsi="Aptos" w:cs="Arial"/>
        </w:rPr>
        <w:t>long-term missions</w:t>
      </w:r>
      <w:r w:rsidR="1DE42DCE" w:rsidRPr="245B6CEB">
        <w:rPr>
          <w:rFonts w:ascii="Aptos" w:eastAsia="Aptos" w:hAnsi="Aptos" w:cs="Arial"/>
        </w:rPr>
        <w:t xml:space="preserve">. </w:t>
      </w:r>
    </w:p>
    <w:p w14:paraId="498A093D" w14:textId="2BE650B4" w:rsidR="006959F5" w:rsidRDefault="54816E8D" w:rsidP="001D1037">
      <w:pPr>
        <w:pStyle w:val="Heading2"/>
        <w:jc w:val="both"/>
        <w:rPr>
          <w:rFonts w:ascii="Aptos Display" w:eastAsia="Aptos Display" w:hAnsi="Aptos Display" w:cs="Aptos Display"/>
        </w:rPr>
      </w:pPr>
      <w:r w:rsidRPr="245B6CEB">
        <w:rPr>
          <w:rFonts w:ascii="Aptos Display" w:eastAsia="Aptos Display" w:hAnsi="Aptos Display" w:cs="Aptos Display"/>
        </w:rPr>
        <w:t xml:space="preserve">Thriving </w:t>
      </w:r>
      <w:r w:rsidR="4AFBDB9D" w:rsidRPr="245B6CEB">
        <w:rPr>
          <w:rFonts w:ascii="Aptos Display" w:eastAsia="Aptos Display" w:hAnsi="Aptos Display" w:cs="Aptos Display"/>
        </w:rPr>
        <w:t>p</w:t>
      </w:r>
      <w:r w:rsidRPr="245B6CEB">
        <w:rPr>
          <w:rFonts w:ascii="Aptos Display" w:eastAsia="Aptos Display" w:hAnsi="Aptos Display" w:cs="Aptos Display"/>
        </w:rPr>
        <w:t>laces</w:t>
      </w:r>
    </w:p>
    <w:p w14:paraId="059DD299" w14:textId="6299CA4B" w:rsidR="006959F5" w:rsidRDefault="54816E8D" w:rsidP="180D68AE">
      <w:pPr>
        <w:jc w:val="both"/>
        <w:rPr>
          <w:rFonts w:ascii="Aptos" w:eastAsia="Aptos" w:hAnsi="Aptos" w:cs="Aptos"/>
          <w:color w:val="000000" w:themeColor="text1"/>
        </w:rPr>
      </w:pPr>
      <w:r w:rsidRPr="245B6CEB">
        <w:rPr>
          <w:rFonts w:ascii="Aptos" w:eastAsia="Aptos" w:hAnsi="Aptos" w:cs="Aptos"/>
          <w:color w:val="000000" w:themeColor="text1"/>
        </w:rPr>
        <w:t xml:space="preserve">People take immense pride in their local areas but too many of our high streets </w:t>
      </w:r>
      <w:r w:rsidR="29867BD5" w:rsidRPr="245B6CEB">
        <w:rPr>
          <w:rFonts w:ascii="Aptos" w:eastAsia="Aptos" w:hAnsi="Aptos" w:cs="Aptos"/>
          <w:color w:val="000000" w:themeColor="text1"/>
        </w:rPr>
        <w:t>and estates</w:t>
      </w:r>
      <w:r w:rsidRPr="245B6CEB">
        <w:rPr>
          <w:rFonts w:ascii="Aptos" w:eastAsia="Aptos" w:hAnsi="Aptos" w:cs="Aptos"/>
          <w:color w:val="000000" w:themeColor="text1"/>
        </w:rPr>
        <w:t xml:space="preserve"> have become neglected and left behind. Town centres and neighbourhoods </w:t>
      </w:r>
      <w:r w:rsidR="175F1A61" w:rsidRPr="245B6CEB">
        <w:rPr>
          <w:rFonts w:ascii="Aptos" w:eastAsia="Aptos" w:hAnsi="Aptos" w:cs="Aptos"/>
          <w:color w:val="000000" w:themeColor="text1"/>
        </w:rPr>
        <w:t>must evolve and regenerate</w:t>
      </w:r>
      <w:r w:rsidRPr="245B6CEB">
        <w:rPr>
          <w:rFonts w:ascii="Aptos" w:eastAsia="Aptos" w:hAnsi="Aptos" w:cs="Aptos"/>
          <w:color w:val="000000" w:themeColor="text1"/>
        </w:rPr>
        <w:t xml:space="preserve"> to better reflect the needs and habits of their community, and residents should have a greater say in how they’re designed.</w:t>
      </w:r>
    </w:p>
    <w:p w14:paraId="26E7C49F" w14:textId="012426E9" w:rsidR="006959F5" w:rsidRDefault="54816E8D" w:rsidP="006959F5">
      <w:pPr>
        <w:jc w:val="both"/>
        <w:rPr>
          <w:rFonts w:ascii="Aptos" w:eastAsia="Aptos" w:hAnsi="Aptos" w:cs="Aptos"/>
          <w:color w:val="000000" w:themeColor="text1"/>
        </w:rPr>
      </w:pPr>
      <w:r w:rsidRPr="245B6CEB">
        <w:rPr>
          <w:rFonts w:ascii="Aptos" w:eastAsia="Aptos" w:hAnsi="Aptos" w:cs="Aptos"/>
          <w:color w:val="000000" w:themeColor="text1"/>
        </w:rPr>
        <w:t xml:space="preserve">Every part of the UK deserves to have vibrant </w:t>
      </w:r>
      <w:r w:rsidR="753E8CEB" w:rsidRPr="245B6CEB">
        <w:rPr>
          <w:rFonts w:ascii="Aptos" w:eastAsia="Aptos" w:hAnsi="Aptos" w:cs="Aptos"/>
          <w:color w:val="000000" w:themeColor="text1"/>
        </w:rPr>
        <w:t xml:space="preserve">neighbourhoods and </w:t>
      </w:r>
      <w:r w:rsidRPr="245B6CEB">
        <w:rPr>
          <w:rFonts w:ascii="Aptos" w:eastAsia="Aptos" w:hAnsi="Aptos" w:cs="Aptos"/>
          <w:color w:val="000000" w:themeColor="text1"/>
        </w:rPr>
        <w:t>communities with busy high streets, a good range of local amenities, and high-quality physical infrastructure.</w:t>
      </w:r>
    </w:p>
    <w:p w14:paraId="511E041F" w14:textId="2CE3F9E1" w:rsidR="006959F5" w:rsidRDefault="4CF98B37" w:rsidP="006959F5">
      <w:pPr>
        <w:jc w:val="both"/>
        <w:rPr>
          <w:rFonts w:ascii="Aptos" w:eastAsia="Aptos" w:hAnsi="Aptos" w:cs="Aptos"/>
          <w:color w:val="000000" w:themeColor="text1"/>
        </w:rPr>
      </w:pPr>
      <w:r w:rsidRPr="245B6CEB">
        <w:rPr>
          <w:rFonts w:ascii="Aptos" w:eastAsia="Aptos" w:hAnsi="Aptos" w:cs="Aptos"/>
          <w:color w:val="000000" w:themeColor="text1"/>
        </w:rPr>
        <w:t>We also want the UK to be a country with world-class public services that work for everyone from the NHS and social care to schools, children’s and youth services.</w:t>
      </w:r>
    </w:p>
    <w:p w14:paraId="052456CB" w14:textId="01701396" w:rsidR="006959F5" w:rsidRDefault="4CF98B37" w:rsidP="006959F5">
      <w:pPr>
        <w:jc w:val="both"/>
        <w:rPr>
          <w:rFonts w:ascii="Aptos" w:eastAsia="Aptos" w:hAnsi="Aptos" w:cs="Aptos"/>
          <w:color w:val="000000" w:themeColor="text1"/>
        </w:rPr>
      </w:pPr>
      <w:r w:rsidRPr="245B6CEB">
        <w:rPr>
          <w:rFonts w:ascii="Aptos" w:eastAsia="Aptos" w:hAnsi="Aptos" w:cs="Aptos"/>
          <w:color w:val="000000" w:themeColor="text1"/>
        </w:rPr>
        <w:t>Take healthcare for example. The most disadvantaged places are most likely to experience the worst health outcomes –</w:t>
      </w:r>
      <w:r w:rsidR="61DF30F9" w:rsidRPr="245B6CEB">
        <w:rPr>
          <w:rFonts w:ascii="Aptos" w:eastAsia="Aptos" w:hAnsi="Aptos" w:cs="Aptos"/>
          <w:color w:val="000000" w:themeColor="text1"/>
        </w:rPr>
        <w:t xml:space="preserve"> according to the Office for National Statistics in 2018 to 2020, </w:t>
      </w:r>
      <w:hyperlink r:id="rId18" w:anchor=":~:text=In%202018%20to%202020%2C%20male,deprived%20areas%20(70.7%20years).">
        <w:r w:rsidR="294CABBD" w:rsidRPr="245B6CEB">
          <w:rPr>
            <w:rStyle w:val="Hyperlink"/>
            <w:rFonts w:ascii="Aptos" w:eastAsia="Aptos" w:hAnsi="Aptos" w:cs="Aptos"/>
          </w:rPr>
          <w:t>women in the most deprived areas of England can expect to live 20 years fewer in good health compared to women in the least deprived areas</w:t>
        </w:r>
      </w:hyperlink>
      <w:r w:rsidR="294CABBD" w:rsidRPr="245B6CEB">
        <w:rPr>
          <w:rFonts w:ascii="Aptos" w:eastAsia="Aptos" w:hAnsi="Aptos" w:cs="Aptos"/>
          <w:color w:val="000000" w:themeColor="text1"/>
        </w:rPr>
        <w:t>.</w:t>
      </w:r>
      <w:r w:rsidRPr="245B6CEB">
        <w:rPr>
          <w:rFonts w:ascii="Aptos" w:eastAsia="Aptos" w:hAnsi="Aptos" w:cs="Aptos"/>
          <w:color w:val="000000" w:themeColor="text1"/>
        </w:rPr>
        <w:t xml:space="preserve"> </w:t>
      </w:r>
    </w:p>
    <w:p w14:paraId="0B744138" w14:textId="67356054" w:rsidR="006959F5" w:rsidRDefault="4CF98B37" w:rsidP="006959F5">
      <w:pPr>
        <w:jc w:val="both"/>
        <w:rPr>
          <w:rFonts w:ascii="Aptos" w:eastAsia="Aptos" w:hAnsi="Aptos" w:cs="Aptos"/>
          <w:color w:val="000000" w:themeColor="text1"/>
        </w:rPr>
      </w:pPr>
      <w:r w:rsidRPr="245B6CEB">
        <w:rPr>
          <w:rFonts w:ascii="Aptos" w:eastAsia="Aptos" w:hAnsi="Aptos" w:cs="Aptos"/>
          <w:color w:val="000000" w:themeColor="text1"/>
        </w:rPr>
        <w:t>Places should be able to design public services that are accessible, responsive, and tailored to local need. Investing in our young people’s futures and in preventative measures now will ease pressure on services over the longer-term.</w:t>
      </w:r>
    </w:p>
    <w:p w14:paraId="72B99837" w14:textId="42DE6BB3" w:rsidR="006959F5" w:rsidRDefault="4CF98B37" w:rsidP="006959F5">
      <w:pPr>
        <w:spacing w:line="257" w:lineRule="auto"/>
        <w:jc w:val="both"/>
        <w:rPr>
          <w:rFonts w:ascii="Aptos" w:eastAsia="Aptos" w:hAnsi="Aptos" w:cs="Aptos"/>
          <w:color w:val="000000" w:themeColor="text1"/>
        </w:rPr>
      </w:pPr>
      <w:r w:rsidRPr="245B6CEB">
        <w:rPr>
          <w:rFonts w:ascii="Aptos" w:eastAsia="Aptos" w:hAnsi="Aptos" w:cs="Aptos"/>
          <w:i/>
          <w:iCs/>
          <w:color w:val="000000" w:themeColor="text1"/>
        </w:rPr>
        <w:t xml:space="preserve">Case study: integration and co-location of health services </w:t>
      </w:r>
    </w:p>
    <w:p w14:paraId="4104C469" w14:textId="40FFE376" w:rsidR="00AE29F4" w:rsidRPr="002A0C98" w:rsidRDefault="4CF98B37" w:rsidP="245B6CEB">
      <w:pPr>
        <w:spacing w:line="257" w:lineRule="auto"/>
        <w:jc w:val="both"/>
        <w:rPr>
          <w:rFonts w:ascii="Aptos" w:eastAsia="Aptos" w:hAnsi="Aptos" w:cs="Aptos"/>
          <w:i/>
          <w:iCs/>
          <w:color w:val="000000" w:themeColor="text1"/>
        </w:rPr>
      </w:pPr>
      <w:r w:rsidRPr="245B6CEB">
        <w:rPr>
          <w:rFonts w:ascii="Aptos" w:eastAsia="Aptos" w:hAnsi="Aptos" w:cs="Aptos"/>
          <w:i/>
          <w:iCs/>
          <w:color w:val="000000" w:themeColor="text1"/>
        </w:rPr>
        <w:t xml:space="preserve">The Community Diagnostic </w:t>
      </w:r>
      <w:r w:rsidR="13D78477" w:rsidRPr="245B6CEB">
        <w:rPr>
          <w:rFonts w:ascii="Aptos" w:eastAsia="Aptos" w:hAnsi="Aptos" w:cs="Aptos"/>
          <w:i/>
          <w:iCs/>
          <w:color w:val="000000" w:themeColor="text1"/>
        </w:rPr>
        <w:t>Centre</w:t>
      </w:r>
      <w:r w:rsidRPr="245B6CEB">
        <w:rPr>
          <w:rFonts w:ascii="Aptos" w:eastAsia="Aptos" w:hAnsi="Aptos" w:cs="Aptos"/>
          <w:i/>
          <w:iCs/>
          <w:color w:val="000000" w:themeColor="text1"/>
        </w:rPr>
        <w:t xml:space="preserve"> at </w:t>
      </w:r>
      <w:r w:rsidR="646D8D13" w:rsidRPr="245B6CEB">
        <w:rPr>
          <w:rFonts w:ascii="Aptos" w:eastAsia="Aptos" w:hAnsi="Aptos" w:cs="Aptos"/>
          <w:i/>
          <w:iCs/>
          <w:color w:val="000000" w:themeColor="text1"/>
        </w:rPr>
        <w:t>T</w:t>
      </w:r>
      <w:r w:rsidRPr="245B6CEB">
        <w:rPr>
          <w:rFonts w:ascii="Aptos" w:eastAsia="Aptos" w:hAnsi="Aptos" w:cs="Aptos"/>
          <w:i/>
          <w:iCs/>
          <w:color w:val="000000" w:themeColor="text1"/>
        </w:rPr>
        <w:t>he Glass Works in Barnsley, supported by Barnsley Metropolitan Borough Council</w:t>
      </w:r>
      <w:r w:rsidR="25872A9F" w:rsidRPr="245B6CEB">
        <w:rPr>
          <w:rFonts w:ascii="Aptos" w:eastAsia="Aptos" w:hAnsi="Aptos" w:cs="Aptos"/>
          <w:i/>
          <w:iCs/>
          <w:color w:val="000000" w:themeColor="text1"/>
        </w:rPr>
        <w:t xml:space="preserve"> in partnership with Barnsley, the NHS and the Integrated Care Board</w:t>
      </w:r>
      <w:r w:rsidRPr="245B6CEB">
        <w:rPr>
          <w:rFonts w:ascii="Aptos" w:eastAsia="Aptos" w:hAnsi="Aptos" w:cs="Aptos"/>
          <w:i/>
          <w:iCs/>
          <w:color w:val="000000" w:themeColor="text1"/>
        </w:rPr>
        <w:t xml:space="preserve">, has </w:t>
      </w:r>
      <w:r w:rsidR="0A4DF4DD" w:rsidRPr="245B6CEB">
        <w:rPr>
          <w:rFonts w:ascii="Aptos" w:eastAsia="Aptos" w:hAnsi="Aptos" w:cs="Aptos"/>
          <w:i/>
          <w:iCs/>
          <w:color w:val="000000" w:themeColor="text1"/>
        </w:rPr>
        <w:t xml:space="preserve">significantly enhanced </w:t>
      </w:r>
      <w:r w:rsidRPr="245B6CEB">
        <w:rPr>
          <w:rFonts w:ascii="Aptos" w:eastAsia="Aptos" w:hAnsi="Aptos" w:cs="Aptos"/>
          <w:i/>
          <w:iCs/>
          <w:color w:val="000000" w:themeColor="text1"/>
        </w:rPr>
        <w:t>healthcare access</w:t>
      </w:r>
      <w:r w:rsidR="1DA5728B" w:rsidRPr="245B6CEB">
        <w:rPr>
          <w:rFonts w:ascii="Aptos" w:eastAsia="Aptos" w:hAnsi="Aptos" w:cs="Aptos"/>
          <w:i/>
          <w:iCs/>
          <w:color w:val="000000" w:themeColor="text1"/>
        </w:rPr>
        <w:t xml:space="preserve">ibility while contributing to the towns economic and social regeneration. </w:t>
      </w:r>
      <w:r w:rsidRPr="245B6CEB">
        <w:rPr>
          <w:rFonts w:ascii="Aptos" w:eastAsia="Aptos" w:hAnsi="Aptos" w:cs="Aptos"/>
          <w:i/>
          <w:iCs/>
          <w:color w:val="000000" w:themeColor="text1"/>
        </w:rPr>
        <w:t xml:space="preserve"> </w:t>
      </w:r>
    </w:p>
    <w:p w14:paraId="4C8ED5CF" w14:textId="1805DD24" w:rsidR="006959F5" w:rsidRPr="002A0C98" w:rsidRDefault="4CF98B37" w:rsidP="245B6CEB">
      <w:pPr>
        <w:spacing w:line="257" w:lineRule="auto"/>
        <w:jc w:val="both"/>
        <w:rPr>
          <w:rFonts w:ascii="Aptos" w:eastAsia="Aptos" w:hAnsi="Aptos" w:cs="Aptos"/>
          <w:i/>
          <w:iCs/>
          <w:color w:val="000000" w:themeColor="text1"/>
        </w:rPr>
      </w:pPr>
      <w:r w:rsidRPr="245B6CEB">
        <w:rPr>
          <w:rFonts w:ascii="Aptos" w:eastAsia="Aptos" w:hAnsi="Aptos" w:cs="Aptos"/>
          <w:i/>
          <w:iCs/>
          <w:color w:val="000000" w:themeColor="text1"/>
        </w:rPr>
        <w:t>Opened in 2022</w:t>
      </w:r>
      <w:r w:rsidR="5A8CE084" w:rsidRPr="245B6CEB">
        <w:rPr>
          <w:rFonts w:ascii="Aptos" w:eastAsia="Aptos" w:hAnsi="Aptos" w:cs="Aptos"/>
          <w:i/>
          <w:iCs/>
          <w:color w:val="000000" w:themeColor="text1"/>
        </w:rPr>
        <w:t xml:space="preserve">, the centre has </w:t>
      </w:r>
      <w:r w:rsidRPr="245B6CEB">
        <w:rPr>
          <w:rFonts w:ascii="Aptos" w:eastAsia="Aptos" w:hAnsi="Aptos" w:cs="Aptos"/>
          <w:i/>
          <w:iCs/>
          <w:color w:val="000000" w:themeColor="text1"/>
        </w:rPr>
        <w:t>delivered over 10</w:t>
      </w:r>
      <w:r w:rsidR="73B68F87" w:rsidRPr="245B6CEB">
        <w:rPr>
          <w:rFonts w:ascii="Aptos" w:eastAsia="Aptos" w:hAnsi="Aptos" w:cs="Aptos"/>
          <w:i/>
          <w:iCs/>
          <w:color w:val="000000" w:themeColor="text1"/>
        </w:rPr>
        <w:t>0</w:t>
      </w:r>
      <w:r w:rsidRPr="245B6CEB">
        <w:rPr>
          <w:rFonts w:ascii="Aptos" w:eastAsia="Aptos" w:hAnsi="Aptos" w:cs="Aptos"/>
          <w:i/>
          <w:iCs/>
          <w:color w:val="000000" w:themeColor="text1"/>
        </w:rPr>
        <w:t>,000 diagnostic appointments</w:t>
      </w:r>
      <w:r w:rsidR="3DE71CB7" w:rsidRPr="245B6CEB">
        <w:rPr>
          <w:rFonts w:ascii="Aptos" w:eastAsia="Aptos" w:hAnsi="Aptos" w:cs="Aptos"/>
          <w:i/>
          <w:iCs/>
          <w:color w:val="000000" w:themeColor="text1"/>
        </w:rPr>
        <w:t xml:space="preserve">, reducing waiting </w:t>
      </w:r>
      <w:r w:rsidRPr="245B6CEB">
        <w:rPr>
          <w:rFonts w:ascii="Aptos" w:eastAsia="Aptos" w:hAnsi="Aptos" w:cs="Aptos"/>
          <w:i/>
          <w:iCs/>
          <w:color w:val="000000" w:themeColor="text1"/>
        </w:rPr>
        <w:t>times for tests and screenings</w:t>
      </w:r>
      <w:r w:rsidR="01FC7640" w:rsidRPr="245B6CEB">
        <w:rPr>
          <w:rFonts w:ascii="Aptos" w:eastAsia="Aptos" w:hAnsi="Aptos" w:cs="Aptos"/>
          <w:i/>
          <w:iCs/>
          <w:color w:val="000000" w:themeColor="text1"/>
        </w:rPr>
        <w:t xml:space="preserve"> and</w:t>
      </w:r>
      <w:r w:rsidR="1CA40910" w:rsidRPr="245B6CEB">
        <w:rPr>
          <w:rFonts w:ascii="Aptos" w:eastAsia="Aptos" w:hAnsi="Aptos" w:cs="Aptos"/>
          <w:i/>
          <w:iCs/>
          <w:color w:val="000000" w:themeColor="text1"/>
        </w:rPr>
        <w:t xml:space="preserve"> cutting the backlog of appointments. </w:t>
      </w:r>
    </w:p>
    <w:p w14:paraId="1EAA6197" w14:textId="7B2B2CA4" w:rsidR="0043470C" w:rsidRDefault="4C27322B" w:rsidP="245B6CEB">
      <w:pPr>
        <w:spacing w:line="257" w:lineRule="auto"/>
        <w:jc w:val="both"/>
        <w:rPr>
          <w:rFonts w:ascii="Aptos" w:eastAsia="Aptos" w:hAnsi="Aptos" w:cs="Aptos"/>
          <w:i/>
          <w:iCs/>
          <w:color w:val="000000" w:themeColor="text1"/>
        </w:rPr>
      </w:pPr>
      <w:r w:rsidRPr="245B6CEB">
        <w:rPr>
          <w:rFonts w:ascii="Aptos" w:eastAsia="Aptos" w:hAnsi="Aptos" w:cs="Aptos"/>
          <w:i/>
          <w:iCs/>
          <w:color w:val="000000" w:themeColor="text1"/>
        </w:rPr>
        <w:t>Strategically located in the town centre, it exemplifies a ‘health on the high street approach’, integrating healthcare into community spaces to improve access and reduce inequalities. Its proximity to public transport has minimised missed appointments, leading to a 22</w:t>
      </w:r>
      <w:r w:rsidR="1B6F6305" w:rsidRPr="245B6CEB">
        <w:rPr>
          <w:rFonts w:ascii="Aptos" w:eastAsia="Aptos" w:hAnsi="Aptos" w:cs="Aptos"/>
          <w:i/>
          <w:iCs/>
          <w:color w:val="000000" w:themeColor="text1"/>
        </w:rPr>
        <w:t>% increase in attendance for mammograms and a 24% reduction in ‘did not attend’ rates. By using retail units, the initiative aligns with national recommendations to use high street spaces for health-promoting services, attracting an additional 55,000</w:t>
      </w:r>
      <w:r w:rsidR="70F495E2" w:rsidRPr="245B6CEB">
        <w:rPr>
          <w:rFonts w:ascii="Aptos" w:eastAsia="Aptos" w:hAnsi="Aptos" w:cs="Aptos"/>
          <w:i/>
          <w:iCs/>
          <w:color w:val="000000" w:themeColor="text1"/>
        </w:rPr>
        <w:t xml:space="preserve"> visits to the town centre, supporting local businesses.</w:t>
      </w:r>
    </w:p>
    <w:p w14:paraId="4F124585" w14:textId="68840B70" w:rsidR="0043470C" w:rsidRDefault="70F495E2" w:rsidP="245B6CEB">
      <w:pPr>
        <w:spacing w:line="257" w:lineRule="auto"/>
        <w:jc w:val="both"/>
        <w:rPr>
          <w:b/>
          <w:bCs/>
          <w:i/>
          <w:iCs/>
        </w:rPr>
      </w:pPr>
      <w:r w:rsidRPr="245B6CEB">
        <w:rPr>
          <w:rFonts w:ascii="Aptos" w:eastAsia="Aptos" w:hAnsi="Aptos" w:cs="Aptos"/>
          <w:i/>
          <w:iCs/>
          <w:color w:val="000000" w:themeColor="text1"/>
        </w:rPr>
        <w:t>This is an example for public sector innovation and partnership driving improved health outcomes and economic growth, improving patient care and fostering a greater sense of community.</w:t>
      </w:r>
      <w:r w:rsidR="68FDBAFA">
        <w:br/>
      </w:r>
    </w:p>
    <w:p w14:paraId="4A812922" w14:textId="5B96B382" w:rsidR="006959F5" w:rsidRDefault="05F9D55A" w:rsidP="00DA4CD3">
      <w:pPr>
        <w:pStyle w:val="Heading2"/>
      </w:pPr>
      <w:r>
        <w:t>Stronger</w:t>
      </w:r>
      <w:r w:rsidR="54816E8D">
        <w:t xml:space="preserve"> communities</w:t>
      </w:r>
    </w:p>
    <w:p w14:paraId="32C86C80" w14:textId="699A70B1" w:rsidR="000A35FE" w:rsidRDefault="000A35FE" w:rsidP="245B6CEB">
      <w:pPr>
        <w:spacing w:after="0"/>
        <w:jc w:val="both"/>
        <w:rPr>
          <w:i/>
          <w:iCs/>
        </w:rPr>
      </w:pPr>
    </w:p>
    <w:p w14:paraId="37BC6969" w14:textId="589D2CB7" w:rsidR="00107207" w:rsidRDefault="54816E8D" w:rsidP="180D68AE">
      <w:pPr>
        <w:spacing w:after="0"/>
        <w:jc w:val="both"/>
      </w:pPr>
      <w:r>
        <w:t xml:space="preserve">Resilience in some of the most disadvantaged communities has been eroded over time, and at its most extreme has opened up the space for the type of disengagement and division that fuelled the violent disorder </w:t>
      </w:r>
      <w:r w:rsidR="76A3DF0D">
        <w:t>seen during</w:t>
      </w:r>
      <w:r>
        <w:t xml:space="preserve"> summer</w:t>
      </w:r>
      <w:r w:rsidR="76A3DF0D">
        <w:t xml:space="preserve"> 2024</w:t>
      </w:r>
      <w:r>
        <w:t xml:space="preserve">. </w:t>
      </w:r>
      <w:r w:rsidR="3F2181D8">
        <w:t xml:space="preserve">Recently </w:t>
      </w:r>
      <w:hyperlink r:id="rId19">
        <w:r w:rsidR="3F2181D8" w:rsidRPr="245B6CEB">
          <w:rPr>
            <w:rStyle w:val="Hyperlink"/>
          </w:rPr>
          <w:t>polling</w:t>
        </w:r>
      </w:hyperlink>
      <w:r w:rsidR="3F2181D8">
        <w:t xml:space="preserve"> has found that </w:t>
      </w:r>
      <w:r w:rsidR="64BFBDE1">
        <w:t>7</w:t>
      </w:r>
      <w:r w:rsidR="347A3EF3">
        <w:t>6</w:t>
      </w:r>
      <w:r w:rsidR="08035D5D">
        <w:t xml:space="preserve">% of Britons </w:t>
      </w:r>
      <w:r w:rsidR="1CF22D63">
        <w:t xml:space="preserve">believe </w:t>
      </w:r>
      <w:r w:rsidR="09E2A24A">
        <w:t>‘</w:t>
      </w:r>
      <w:r w:rsidR="1CF22D63">
        <w:t>the</w:t>
      </w:r>
      <w:r w:rsidR="2365895B">
        <w:t xml:space="preserve"> UK feels divided</w:t>
      </w:r>
      <w:r w:rsidR="0B59D186">
        <w:t>’</w:t>
      </w:r>
      <w:r w:rsidR="3805F7FE">
        <w:t xml:space="preserve"> and </w:t>
      </w:r>
      <w:r w:rsidR="098F3CE7">
        <w:t>fewer than half of Britons think of themselves as a member of a community, or part of a local group</w:t>
      </w:r>
      <w:r w:rsidR="2365895B">
        <w:t xml:space="preserve">. </w:t>
      </w:r>
      <w:r>
        <w:t xml:space="preserve"> We want to empower </w:t>
      </w:r>
      <w:r w:rsidR="54413556">
        <w:t>boards</w:t>
      </w:r>
      <w:r>
        <w:t xml:space="preserve"> to tackle the root causes, rebuild relationships, and restore a collective sense of belonging</w:t>
      </w:r>
      <w:r w:rsidR="1784397C">
        <w:t xml:space="preserve"> to their community</w:t>
      </w:r>
      <w:r w:rsidR="3004B35D">
        <w:t>,</w:t>
      </w:r>
      <w:r w:rsidR="3D59729D">
        <w:t xml:space="preserve"> </w:t>
      </w:r>
      <w:r w:rsidR="1951D35B">
        <w:t>bringing people together s</w:t>
      </w:r>
      <w:r w:rsidR="549D51E4">
        <w:t>o</w:t>
      </w:r>
      <w:r w:rsidR="1951D35B">
        <w:t xml:space="preserve"> they can feel proud of their area </w:t>
      </w:r>
      <w:r w:rsidR="3D59729D">
        <w:t xml:space="preserve">and safe </w:t>
      </w:r>
      <w:r w:rsidR="2E7F46BE">
        <w:t>in their neighbourhood</w:t>
      </w:r>
      <w:r>
        <w:t>.</w:t>
      </w:r>
      <w:r w:rsidR="2FFEF175">
        <w:t xml:space="preserve"> </w:t>
      </w:r>
    </w:p>
    <w:p w14:paraId="1D683506" w14:textId="5EC79774" w:rsidR="21B46C75" w:rsidRDefault="21B46C75" w:rsidP="21B46C75">
      <w:pPr>
        <w:spacing w:after="0"/>
        <w:jc w:val="both"/>
      </w:pPr>
    </w:p>
    <w:p w14:paraId="0AF936A7" w14:textId="7B24F24B" w:rsidR="006959F5" w:rsidRDefault="1A9A03E0" w:rsidP="180D68AE">
      <w:pPr>
        <w:spacing w:after="0"/>
        <w:jc w:val="both"/>
      </w:pPr>
      <w:r>
        <w:t>Tackling this division will have a direct</w:t>
      </w:r>
      <w:r w:rsidR="2F8B9060">
        <w:t>, positive impact on growth</w:t>
      </w:r>
      <w:r w:rsidR="29CF8FB4">
        <w:t xml:space="preserve">. </w:t>
      </w:r>
      <w:r w:rsidR="74F29B44">
        <w:t>Improv</w:t>
      </w:r>
      <w:r w:rsidR="76EDD392">
        <w:t>ing</w:t>
      </w:r>
      <w:r w:rsidR="74F29B44">
        <w:t xml:space="preserve"> social capital </w:t>
      </w:r>
      <w:r w:rsidR="76EDD392">
        <w:t>is a virtuous circle across ma</w:t>
      </w:r>
      <w:r w:rsidR="7255376C">
        <w:t xml:space="preserve">ny areas </w:t>
      </w:r>
      <w:r w:rsidR="07CE156C">
        <w:t xml:space="preserve">of public life. For example, </w:t>
      </w:r>
      <w:r w:rsidR="16B3F64C">
        <w:t xml:space="preserve">where parents know each other, children skipping school is noticed and addressed more often, improving education outcomes and future earning potential. </w:t>
      </w:r>
      <w:r w:rsidR="6AC752B6">
        <w:t>If the UK improved social trust to Nordic levels</w:t>
      </w:r>
      <w:r w:rsidR="03677A38">
        <w:t xml:space="preserve"> </w:t>
      </w:r>
      <w:r w:rsidR="457EF906">
        <w:t>(an increase of around 30%)</w:t>
      </w:r>
      <w:r w:rsidR="6AC752B6">
        <w:t xml:space="preserve">, </w:t>
      </w:r>
      <w:hyperlink r:id="rId20">
        <w:r w:rsidR="6AC752B6" w:rsidRPr="245B6CEB">
          <w:rPr>
            <w:rStyle w:val="Hyperlink"/>
          </w:rPr>
          <w:t>research</w:t>
        </w:r>
      </w:hyperlink>
      <w:r w:rsidR="6AC752B6">
        <w:t xml:space="preserve"> shows this could </w:t>
      </w:r>
      <w:r w:rsidR="03677A38">
        <w:t xml:space="preserve">generate growth of £100bn a year. </w:t>
      </w:r>
      <w:r w:rsidR="24C0AEC5">
        <w:t xml:space="preserve"> </w:t>
      </w:r>
    </w:p>
    <w:p w14:paraId="626A6EFC" w14:textId="459FA309" w:rsidR="21B46C75" w:rsidRDefault="21B46C75" w:rsidP="21B46C75">
      <w:pPr>
        <w:spacing w:after="0"/>
        <w:jc w:val="both"/>
      </w:pPr>
    </w:p>
    <w:p w14:paraId="0EA10305" w14:textId="098E6FC0" w:rsidR="006959F5" w:rsidRDefault="4CF98B37" w:rsidP="245B6CEB">
      <w:pPr>
        <w:jc w:val="both"/>
        <w:rPr>
          <w:rFonts w:eastAsiaTheme="minorEastAsia"/>
          <w:i/>
          <w:iCs/>
        </w:rPr>
      </w:pPr>
      <w:r w:rsidRPr="245B6CEB">
        <w:rPr>
          <w:rFonts w:eastAsiaTheme="minorEastAsia"/>
          <w:i/>
          <w:iCs/>
        </w:rPr>
        <w:t>Case study: a community centre in Sheffield</w:t>
      </w:r>
    </w:p>
    <w:p w14:paraId="51FD8FFC" w14:textId="3E22DCE2" w:rsidR="006959F5" w:rsidRPr="002A0C98" w:rsidRDefault="1C801154" w:rsidP="245B6CEB">
      <w:pPr>
        <w:spacing w:after="0"/>
        <w:jc w:val="both"/>
        <w:rPr>
          <w:rFonts w:ascii="Aptos" w:eastAsia="Aptos" w:hAnsi="Aptos" w:cs="Aptos"/>
          <w:i/>
          <w:iCs/>
        </w:rPr>
      </w:pPr>
      <w:r w:rsidRPr="245B6CEB">
        <w:rPr>
          <w:rFonts w:ascii="Aptos" w:eastAsia="Aptos" w:hAnsi="Aptos" w:cs="Aptos"/>
          <w:i/>
          <w:iCs/>
        </w:rPr>
        <w:t xml:space="preserve">Zest is a community centre located in Upperthorpe, Sheffield, where people can access leisure and swimming facilities, a </w:t>
      </w:r>
      <w:r w:rsidR="1899A029" w:rsidRPr="245B6CEB">
        <w:rPr>
          <w:rFonts w:ascii="Aptos" w:eastAsia="Aptos" w:hAnsi="Aptos" w:cs="Aptos"/>
          <w:i/>
          <w:iCs/>
        </w:rPr>
        <w:t xml:space="preserve">volunteer-led </w:t>
      </w:r>
      <w:r w:rsidRPr="245B6CEB">
        <w:rPr>
          <w:rFonts w:ascii="Aptos" w:eastAsia="Aptos" w:hAnsi="Aptos" w:cs="Aptos"/>
          <w:i/>
          <w:iCs/>
        </w:rPr>
        <w:t xml:space="preserve">library with computers, work and training advice, health </w:t>
      </w:r>
      <w:r w:rsidR="0A6DFB6B" w:rsidRPr="245B6CEB">
        <w:rPr>
          <w:rFonts w:ascii="Aptos" w:eastAsia="Aptos" w:hAnsi="Aptos" w:cs="Aptos"/>
          <w:i/>
          <w:iCs/>
        </w:rPr>
        <w:t xml:space="preserve">and wellbeing </w:t>
      </w:r>
      <w:r w:rsidRPr="245B6CEB">
        <w:rPr>
          <w:rFonts w:ascii="Aptos" w:eastAsia="Aptos" w:hAnsi="Aptos" w:cs="Aptos"/>
          <w:i/>
          <w:iCs/>
        </w:rPr>
        <w:t>services,</w:t>
      </w:r>
      <w:r w:rsidR="001AC063" w:rsidRPr="245B6CEB">
        <w:rPr>
          <w:rFonts w:ascii="Aptos" w:eastAsia="Aptos" w:hAnsi="Aptos" w:cs="Aptos"/>
          <w:i/>
          <w:iCs/>
        </w:rPr>
        <w:t xml:space="preserve"> early years services</w:t>
      </w:r>
      <w:r w:rsidRPr="245B6CEB">
        <w:rPr>
          <w:rFonts w:ascii="Aptos" w:eastAsia="Aptos" w:hAnsi="Aptos" w:cs="Aptos"/>
          <w:i/>
          <w:iCs/>
        </w:rPr>
        <w:t xml:space="preserve"> and youth club</w:t>
      </w:r>
      <w:r w:rsidR="33D9A78B" w:rsidRPr="245B6CEB">
        <w:rPr>
          <w:rFonts w:ascii="Aptos" w:eastAsia="Aptos" w:hAnsi="Aptos" w:cs="Aptos"/>
          <w:i/>
          <w:iCs/>
        </w:rPr>
        <w:t>s</w:t>
      </w:r>
      <w:r w:rsidRPr="245B6CEB">
        <w:rPr>
          <w:rFonts w:ascii="Aptos" w:eastAsia="Aptos" w:hAnsi="Aptos" w:cs="Aptos"/>
          <w:i/>
          <w:iCs/>
        </w:rPr>
        <w:t>. The</w:t>
      </w:r>
      <w:r w:rsidR="6C87A9B8" w:rsidRPr="245B6CEB">
        <w:rPr>
          <w:rFonts w:ascii="Aptos" w:eastAsia="Aptos" w:hAnsi="Aptos" w:cs="Aptos"/>
          <w:i/>
          <w:iCs/>
        </w:rPr>
        <w:t xml:space="preserve"> non-leisure</w:t>
      </w:r>
      <w:r w:rsidRPr="245B6CEB">
        <w:rPr>
          <w:rFonts w:ascii="Aptos" w:eastAsia="Aptos" w:hAnsi="Aptos" w:cs="Aptos"/>
          <w:i/>
          <w:iCs/>
        </w:rPr>
        <w:t xml:space="preserve"> facilities are largely free </w:t>
      </w:r>
      <w:r w:rsidR="18F78318" w:rsidRPr="245B6CEB">
        <w:rPr>
          <w:rFonts w:ascii="Aptos" w:eastAsia="Aptos" w:hAnsi="Aptos" w:cs="Aptos"/>
          <w:i/>
          <w:iCs/>
        </w:rPr>
        <w:t xml:space="preserve">at the point of use, </w:t>
      </w:r>
      <w:r w:rsidRPr="245B6CEB">
        <w:rPr>
          <w:rFonts w:ascii="Aptos" w:eastAsia="Aptos" w:hAnsi="Aptos" w:cs="Aptos"/>
          <w:i/>
          <w:iCs/>
        </w:rPr>
        <w:t xml:space="preserve">with the option to make ‘pay-what-you-can’ donations for some services, </w:t>
      </w:r>
      <w:r w:rsidR="2783B3B4" w:rsidRPr="245B6CEB">
        <w:rPr>
          <w:rFonts w:ascii="Aptos" w:eastAsia="Aptos" w:hAnsi="Aptos" w:cs="Aptos"/>
          <w:i/>
          <w:iCs/>
        </w:rPr>
        <w:t>for example,</w:t>
      </w:r>
      <w:r w:rsidR="03D773C5" w:rsidRPr="245B6CEB">
        <w:rPr>
          <w:rFonts w:ascii="Aptos" w:eastAsia="Aptos" w:hAnsi="Aptos" w:cs="Aptos"/>
          <w:i/>
          <w:iCs/>
        </w:rPr>
        <w:t xml:space="preserve"> </w:t>
      </w:r>
      <w:r w:rsidRPr="245B6CEB">
        <w:rPr>
          <w:rFonts w:ascii="Aptos" w:eastAsia="Aptos" w:hAnsi="Aptos" w:cs="Aptos"/>
          <w:i/>
          <w:iCs/>
        </w:rPr>
        <w:t>meals at the Foodworks café, which served 6,000 hot meals last year.</w:t>
      </w:r>
    </w:p>
    <w:p w14:paraId="0789A718" w14:textId="77777777" w:rsidR="006959F5" w:rsidRPr="002A0C98" w:rsidRDefault="4CF98B37" w:rsidP="245B6CEB">
      <w:pPr>
        <w:spacing w:after="0"/>
        <w:jc w:val="both"/>
        <w:rPr>
          <w:rFonts w:ascii="Aptos" w:eastAsia="Aptos" w:hAnsi="Aptos" w:cs="Aptos"/>
          <w:i/>
          <w:iCs/>
        </w:rPr>
      </w:pPr>
      <w:r w:rsidRPr="245B6CEB">
        <w:rPr>
          <w:rFonts w:ascii="Aptos" w:eastAsia="Aptos" w:hAnsi="Aptos" w:cs="Aptos"/>
          <w:i/>
          <w:iCs/>
        </w:rPr>
        <w:t xml:space="preserve"> </w:t>
      </w:r>
    </w:p>
    <w:p w14:paraId="650942E2" w14:textId="3B0EDEFF" w:rsidR="00447C65" w:rsidRDefault="4CF98B37" w:rsidP="245B6CEB">
      <w:pPr>
        <w:spacing w:after="0"/>
        <w:jc w:val="both"/>
        <w:rPr>
          <w:rFonts w:ascii="Aptos" w:eastAsia="Aptos" w:hAnsi="Aptos" w:cs="Aptos"/>
          <w:i/>
          <w:iCs/>
        </w:rPr>
      </w:pPr>
      <w:r w:rsidRPr="245B6CEB">
        <w:rPr>
          <w:rFonts w:ascii="Aptos" w:eastAsia="Aptos" w:hAnsi="Aptos" w:cs="Aptos"/>
          <w:i/>
          <w:iCs/>
        </w:rPr>
        <w:t xml:space="preserve">Beyond facilities, Zest also delivers </w:t>
      </w:r>
      <w:r w:rsidR="5E06F68D" w:rsidRPr="245B6CEB">
        <w:rPr>
          <w:rFonts w:ascii="Aptos" w:eastAsia="Aptos" w:hAnsi="Aptos" w:cs="Aptos"/>
          <w:i/>
          <w:iCs/>
        </w:rPr>
        <w:t xml:space="preserve">community outreach, </w:t>
      </w:r>
      <w:r w:rsidRPr="245B6CEB">
        <w:rPr>
          <w:rFonts w:ascii="Aptos" w:eastAsia="Aptos" w:hAnsi="Aptos" w:cs="Aptos"/>
          <w:i/>
          <w:iCs/>
        </w:rPr>
        <w:t>support and guidance services</w:t>
      </w:r>
      <w:r w:rsidR="530716BA" w:rsidRPr="245B6CEB">
        <w:rPr>
          <w:rFonts w:ascii="Aptos" w:eastAsia="Aptos" w:hAnsi="Aptos" w:cs="Aptos"/>
          <w:i/>
          <w:iCs/>
        </w:rPr>
        <w:t>,</w:t>
      </w:r>
      <w:r w:rsidRPr="245B6CEB">
        <w:rPr>
          <w:rFonts w:ascii="Aptos" w:eastAsia="Aptos" w:hAnsi="Aptos" w:cs="Aptos"/>
          <w:i/>
          <w:iCs/>
        </w:rPr>
        <w:t xml:space="preserve"> </w:t>
      </w:r>
      <w:r w:rsidR="173B5205" w:rsidRPr="245B6CEB">
        <w:rPr>
          <w:rFonts w:ascii="Aptos" w:eastAsia="Aptos" w:hAnsi="Aptos" w:cs="Aptos"/>
          <w:i/>
          <w:iCs/>
        </w:rPr>
        <w:t>r</w:t>
      </w:r>
      <w:r w:rsidRPr="245B6CEB">
        <w:rPr>
          <w:rFonts w:ascii="Aptos" w:eastAsia="Aptos" w:hAnsi="Aptos" w:cs="Aptos"/>
          <w:i/>
          <w:iCs/>
        </w:rPr>
        <w:t>un</w:t>
      </w:r>
      <w:r w:rsidR="44BAFAA2" w:rsidRPr="245B6CEB">
        <w:rPr>
          <w:rFonts w:ascii="Aptos" w:eastAsia="Aptos" w:hAnsi="Aptos" w:cs="Aptos"/>
          <w:i/>
          <w:iCs/>
        </w:rPr>
        <w:t>ning</w:t>
      </w:r>
      <w:r w:rsidRPr="245B6CEB">
        <w:rPr>
          <w:rFonts w:ascii="Aptos" w:eastAsia="Aptos" w:hAnsi="Aptos" w:cs="Aptos"/>
          <w:i/>
          <w:iCs/>
        </w:rPr>
        <w:t xml:space="preserve"> a support line where residents can receive personalised information and guidance, either in person or over the phone</w:t>
      </w:r>
      <w:r w:rsidR="3F2BAAA4" w:rsidRPr="245B6CEB">
        <w:rPr>
          <w:rFonts w:ascii="Aptos" w:eastAsia="Aptos" w:hAnsi="Aptos" w:cs="Aptos"/>
          <w:i/>
          <w:iCs/>
        </w:rPr>
        <w:t>, alongside employment advice, support for vulnerable adults and those with mental health problems and access to foodbank vouchers</w:t>
      </w:r>
      <w:r w:rsidRPr="245B6CEB">
        <w:rPr>
          <w:rFonts w:ascii="Aptos" w:eastAsia="Aptos" w:hAnsi="Aptos" w:cs="Aptos"/>
          <w:i/>
          <w:iCs/>
        </w:rPr>
        <w:t>.</w:t>
      </w:r>
    </w:p>
    <w:p w14:paraId="084FDE80" w14:textId="12C32FB1" w:rsidR="0029152D" w:rsidRPr="002A0C98" w:rsidRDefault="4CF98B37" w:rsidP="245B6CEB">
      <w:pPr>
        <w:spacing w:after="0"/>
        <w:jc w:val="both"/>
        <w:rPr>
          <w:rFonts w:ascii="Aptos" w:eastAsia="Aptos" w:hAnsi="Aptos" w:cs="Aptos"/>
          <w:i/>
          <w:iCs/>
        </w:rPr>
      </w:pPr>
      <w:r w:rsidRPr="245B6CEB">
        <w:rPr>
          <w:rFonts w:ascii="Aptos" w:eastAsia="Aptos" w:hAnsi="Aptos" w:cs="Aptos"/>
          <w:i/>
          <w:iCs/>
        </w:rPr>
        <w:t xml:space="preserve"> </w:t>
      </w:r>
    </w:p>
    <w:p w14:paraId="7C70BA36" w14:textId="5259AAC2" w:rsidR="0029152D" w:rsidRPr="002A0C98" w:rsidRDefault="123D130C" w:rsidP="245B6CEB">
      <w:pPr>
        <w:spacing w:after="0"/>
        <w:jc w:val="both"/>
        <w:rPr>
          <w:rFonts w:ascii="Aptos" w:eastAsia="Aptos" w:hAnsi="Aptos" w:cs="Aptos"/>
          <w:i/>
          <w:iCs/>
        </w:rPr>
      </w:pPr>
      <w:r w:rsidRPr="245B6CEB">
        <w:rPr>
          <w:rFonts w:ascii="Aptos" w:eastAsia="Aptos" w:hAnsi="Aptos" w:cs="Aptos"/>
          <w:i/>
          <w:iCs/>
        </w:rPr>
        <w:t xml:space="preserve">The </w:t>
      </w:r>
      <w:r w:rsidR="655F92EF" w:rsidRPr="245B6CEB">
        <w:rPr>
          <w:rFonts w:ascii="Aptos" w:eastAsia="Aptos" w:hAnsi="Aptos" w:cs="Aptos"/>
          <w:i/>
          <w:iCs/>
        </w:rPr>
        <w:t>h</w:t>
      </w:r>
      <w:r w:rsidRPr="245B6CEB">
        <w:rPr>
          <w:rFonts w:ascii="Aptos" w:eastAsia="Aptos" w:hAnsi="Aptos" w:cs="Aptos"/>
          <w:i/>
          <w:iCs/>
        </w:rPr>
        <w:t xml:space="preserve">oliday </w:t>
      </w:r>
      <w:r w:rsidR="420ED675" w:rsidRPr="245B6CEB">
        <w:rPr>
          <w:rFonts w:ascii="Aptos" w:eastAsia="Aptos" w:hAnsi="Aptos" w:cs="Aptos"/>
          <w:i/>
          <w:iCs/>
        </w:rPr>
        <w:t>a</w:t>
      </w:r>
      <w:r w:rsidRPr="245B6CEB">
        <w:rPr>
          <w:rFonts w:ascii="Aptos" w:eastAsia="Aptos" w:hAnsi="Aptos" w:cs="Aptos"/>
          <w:i/>
          <w:iCs/>
        </w:rPr>
        <w:t>ctivit</w:t>
      </w:r>
      <w:r w:rsidR="74A5D3B1" w:rsidRPr="245B6CEB">
        <w:rPr>
          <w:rFonts w:ascii="Aptos" w:eastAsia="Aptos" w:hAnsi="Aptos" w:cs="Aptos"/>
          <w:i/>
          <w:iCs/>
        </w:rPr>
        <w:t>ies and</w:t>
      </w:r>
      <w:r w:rsidRPr="245B6CEB">
        <w:rPr>
          <w:rFonts w:ascii="Aptos" w:eastAsia="Aptos" w:hAnsi="Aptos" w:cs="Aptos"/>
          <w:i/>
          <w:iCs/>
        </w:rPr>
        <w:t xml:space="preserve"> </w:t>
      </w:r>
      <w:r w:rsidR="4519C4C1" w:rsidRPr="245B6CEB">
        <w:rPr>
          <w:rFonts w:ascii="Aptos" w:eastAsia="Aptos" w:hAnsi="Aptos" w:cs="Aptos"/>
          <w:i/>
          <w:iCs/>
        </w:rPr>
        <w:t>f</w:t>
      </w:r>
      <w:r w:rsidRPr="245B6CEB">
        <w:rPr>
          <w:rFonts w:ascii="Aptos" w:eastAsia="Aptos" w:hAnsi="Aptos" w:cs="Aptos"/>
          <w:i/>
          <w:iCs/>
        </w:rPr>
        <w:t xml:space="preserve">ood (HAF) project, one of Zest’s programmes, </w:t>
      </w:r>
      <w:r w:rsidR="632C644F" w:rsidRPr="245B6CEB">
        <w:rPr>
          <w:rFonts w:ascii="Aptos" w:eastAsia="Aptos" w:hAnsi="Aptos" w:cs="Aptos"/>
          <w:i/>
          <w:iCs/>
        </w:rPr>
        <w:t>supported</w:t>
      </w:r>
      <w:r w:rsidR="216DD717" w:rsidRPr="245B6CEB">
        <w:rPr>
          <w:rFonts w:ascii="Aptos" w:eastAsia="Aptos" w:hAnsi="Aptos" w:cs="Aptos"/>
          <w:i/>
          <w:iCs/>
        </w:rPr>
        <w:t xml:space="preserve"> </w:t>
      </w:r>
      <w:r w:rsidR="4598D7B0" w:rsidRPr="245B6CEB">
        <w:rPr>
          <w:rFonts w:ascii="Aptos" w:eastAsia="Aptos" w:hAnsi="Aptos" w:cs="Aptos"/>
          <w:i/>
          <w:iCs/>
        </w:rPr>
        <w:t xml:space="preserve">holiday </w:t>
      </w:r>
      <w:r w:rsidR="216DD717" w:rsidRPr="245B6CEB">
        <w:rPr>
          <w:rFonts w:ascii="Aptos" w:eastAsia="Aptos" w:hAnsi="Aptos" w:cs="Aptos"/>
          <w:i/>
          <w:iCs/>
        </w:rPr>
        <w:t xml:space="preserve">activities </w:t>
      </w:r>
      <w:r w:rsidR="3C972F69" w:rsidRPr="245B6CEB">
        <w:rPr>
          <w:rFonts w:ascii="Aptos" w:eastAsia="Aptos" w:hAnsi="Aptos" w:cs="Aptos"/>
          <w:i/>
          <w:iCs/>
        </w:rPr>
        <w:t xml:space="preserve">but </w:t>
      </w:r>
      <w:r w:rsidR="632C644F" w:rsidRPr="245B6CEB">
        <w:rPr>
          <w:rFonts w:ascii="Aptos" w:eastAsia="Aptos" w:hAnsi="Aptos" w:cs="Aptos"/>
          <w:i/>
          <w:iCs/>
        </w:rPr>
        <w:t xml:space="preserve">in </w:t>
      </w:r>
      <w:r w:rsidR="0E2017A1" w:rsidRPr="245B6CEB">
        <w:rPr>
          <w:rFonts w:ascii="Aptos" w:eastAsia="Aptos" w:hAnsi="Aptos" w:cs="Aptos"/>
          <w:i/>
          <w:iCs/>
        </w:rPr>
        <w:t xml:space="preserve">the </w:t>
      </w:r>
      <w:r w:rsidR="216DD717" w:rsidRPr="245B6CEB">
        <w:rPr>
          <w:rFonts w:ascii="Aptos" w:eastAsia="Aptos" w:hAnsi="Aptos" w:cs="Aptos"/>
          <w:i/>
          <w:iCs/>
        </w:rPr>
        <w:t>Malin Bridge</w:t>
      </w:r>
      <w:r w:rsidR="6C4EED6C" w:rsidRPr="245B6CEB">
        <w:rPr>
          <w:rFonts w:ascii="Aptos" w:eastAsia="Aptos" w:hAnsi="Aptos" w:cs="Aptos"/>
          <w:i/>
          <w:iCs/>
        </w:rPr>
        <w:t xml:space="preserve"> and </w:t>
      </w:r>
      <w:r w:rsidR="216DD717" w:rsidRPr="245B6CEB">
        <w:rPr>
          <w:rFonts w:ascii="Aptos" w:eastAsia="Aptos" w:hAnsi="Aptos" w:cs="Aptos"/>
          <w:i/>
          <w:iCs/>
        </w:rPr>
        <w:t>Loxley</w:t>
      </w:r>
      <w:r w:rsidR="6CA8D58C" w:rsidRPr="245B6CEB">
        <w:rPr>
          <w:rFonts w:ascii="Aptos" w:eastAsia="Aptos" w:hAnsi="Aptos" w:cs="Aptos"/>
          <w:i/>
          <w:iCs/>
        </w:rPr>
        <w:t xml:space="preserve"> area</w:t>
      </w:r>
      <w:r w:rsidR="632C644F" w:rsidRPr="245B6CEB">
        <w:rPr>
          <w:rFonts w:ascii="Aptos" w:eastAsia="Aptos" w:hAnsi="Aptos" w:cs="Aptos"/>
          <w:i/>
          <w:iCs/>
        </w:rPr>
        <w:t xml:space="preserve"> only 30% of eligible children were attending. By par</w:t>
      </w:r>
      <w:r w:rsidR="171DCB05" w:rsidRPr="245B6CEB">
        <w:rPr>
          <w:rFonts w:ascii="Aptos" w:eastAsia="Aptos" w:hAnsi="Aptos" w:cs="Aptos"/>
          <w:i/>
          <w:iCs/>
        </w:rPr>
        <w:t>tnering with the local school and building on existing trust networks, they increased attendance by 400%, including families that were previously disengaged from school</w:t>
      </w:r>
      <w:r w:rsidR="3B7620B9" w:rsidRPr="245B6CEB">
        <w:rPr>
          <w:rFonts w:ascii="Aptos" w:eastAsia="Aptos" w:hAnsi="Aptos" w:cs="Aptos"/>
          <w:i/>
          <w:iCs/>
        </w:rPr>
        <w:t>.</w:t>
      </w:r>
      <w:r w:rsidR="22D3D3F0" w:rsidRPr="245B6CEB">
        <w:rPr>
          <w:rFonts w:ascii="Aptos" w:eastAsia="Aptos" w:hAnsi="Aptos" w:cs="Aptos"/>
          <w:i/>
          <w:iCs/>
        </w:rPr>
        <w:t xml:space="preserve"> </w:t>
      </w:r>
      <w:r w:rsidR="0DE6A6C2" w:rsidRPr="245B6CEB">
        <w:rPr>
          <w:rFonts w:ascii="Aptos" w:eastAsia="Aptos" w:hAnsi="Aptos" w:cs="Aptos"/>
          <w:i/>
          <w:iCs/>
        </w:rPr>
        <w:t xml:space="preserve">This highlights the power of trust and collaboration in strengthening community ties. </w:t>
      </w:r>
    </w:p>
    <w:p w14:paraId="20DA91A2" w14:textId="28556152" w:rsidR="4EB9D846" w:rsidRPr="002A0C98" w:rsidRDefault="4EB9D846" w:rsidP="245B6CEB">
      <w:pPr>
        <w:spacing w:after="0"/>
        <w:jc w:val="both"/>
        <w:rPr>
          <w:rFonts w:ascii="Aptos" w:eastAsia="Aptos" w:hAnsi="Aptos" w:cs="Aptos"/>
          <w:i/>
          <w:iCs/>
        </w:rPr>
      </w:pPr>
    </w:p>
    <w:p w14:paraId="46DBF073" w14:textId="5E7DCF54" w:rsidR="006959F5" w:rsidRPr="002A0C98" w:rsidRDefault="1CF0BB84" w:rsidP="245B6CEB">
      <w:pPr>
        <w:spacing w:after="0"/>
        <w:jc w:val="both"/>
        <w:rPr>
          <w:rFonts w:ascii="Aptos" w:eastAsia="Aptos" w:hAnsi="Aptos" w:cs="Aptos"/>
          <w:i/>
          <w:iCs/>
        </w:rPr>
      </w:pPr>
      <w:r w:rsidRPr="245B6CEB">
        <w:rPr>
          <w:rFonts w:ascii="Aptos" w:eastAsia="Aptos" w:hAnsi="Aptos" w:cs="Aptos"/>
          <w:i/>
          <w:iCs/>
        </w:rPr>
        <w:t>Between</w:t>
      </w:r>
      <w:r w:rsidR="014BF44C" w:rsidRPr="245B6CEB">
        <w:rPr>
          <w:rFonts w:ascii="Aptos" w:eastAsia="Aptos" w:hAnsi="Aptos" w:cs="Aptos"/>
          <w:i/>
          <w:iCs/>
        </w:rPr>
        <w:t xml:space="preserve"> </w:t>
      </w:r>
      <w:r w:rsidR="4CF98B37" w:rsidRPr="245B6CEB">
        <w:rPr>
          <w:rFonts w:ascii="Aptos" w:eastAsia="Aptos" w:hAnsi="Aptos" w:cs="Aptos"/>
          <w:i/>
          <w:iCs/>
        </w:rPr>
        <w:t>2023</w:t>
      </w:r>
      <w:r w:rsidRPr="245B6CEB">
        <w:rPr>
          <w:rFonts w:ascii="Aptos" w:eastAsia="Aptos" w:hAnsi="Aptos" w:cs="Aptos"/>
          <w:i/>
          <w:iCs/>
        </w:rPr>
        <w:t xml:space="preserve"> </w:t>
      </w:r>
      <w:r w:rsidR="3DFB41C4" w:rsidRPr="245B6CEB">
        <w:rPr>
          <w:rFonts w:ascii="Aptos" w:eastAsia="Aptos" w:hAnsi="Aptos" w:cs="Aptos"/>
          <w:i/>
          <w:iCs/>
        </w:rPr>
        <w:t>and</w:t>
      </w:r>
      <w:r w:rsidRPr="245B6CEB">
        <w:rPr>
          <w:rFonts w:ascii="Aptos" w:eastAsia="Aptos" w:hAnsi="Aptos" w:cs="Aptos"/>
          <w:i/>
          <w:iCs/>
        </w:rPr>
        <w:t xml:space="preserve"> 20</w:t>
      </w:r>
      <w:r w:rsidR="4CF98B37" w:rsidRPr="245B6CEB">
        <w:rPr>
          <w:rFonts w:ascii="Aptos" w:eastAsia="Aptos" w:hAnsi="Aptos" w:cs="Aptos"/>
          <w:i/>
          <w:iCs/>
        </w:rPr>
        <w:t>24</w:t>
      </w:r>
      <w:r w:rsidRPr="245B6CEB">
        <w:rPr>
          <w:rFonts w:ascii="Aptos" w:eastAsia="Aptos" w:hAnsi="Aptos" w:cs="Aptos"/>
          <w:i/>
          <w:iCs/>
        </w:rPr>
        <w:t>,</w:t>
      </w:r>
      <w:r w:rsidR="4CF98B37" w:rsidRPr="245B6CEB">
        <w:rPr>
          <w:rFonts w:ascii="Aptos" w:eastAsia="Aptos" w:hAnsi="Aptos" w:cs="Aptos"/>
          <w:i/>
          <w:iCs/>
        </w:rPr>
        <w:t xml:space="preserve"> </w:t>
      </w:r>
      <w:r w:rsidR="04017EBB" w:rsidRPr="245B6CEB">
        <w:rPr>
          <w:rFonts w:ascii="Aptos" w:eastAsia="Aptos" w:hAnsi="Aptos" w:cs="Aptos"/>
          <w:i/>
          <w:iCs/>
        </w:rPr>
        <w:t xml:space="preserve">Zest’s </w:t>
      </w:r>
      <w:r w:rsidR="4CF98B37" w:rsidRPr="245B6CEB">
        <w:rPr>
          <w:rFonts w:ascii="Aptos" w:eastAsia="Aptos" w:hAnsi="Aptos" w:cs="Aptos"/>
          <w:i/>
          <w:iCs/>
        </w:rPr>
        <w:t>health and well-being services supported over 1,300 people, and their youth program</w:t>
      </w:r>
      <w:r w:rsidR="7B0B1774" w:rsidRPr="245B6CEB">
        <w:rPr>
          <w:rFonts w:ascii="Aptos" w:eastAsia="Aptos" w:hAnsi="Aptos" w:cs="Aptos"/>
          <w:i/>
          <w:iCs/>
        </w:rPr>
        <w:t>me</w:t>
      </w:r>
      <w:r w:rsidR="4CF98B37" w:rsidRPr="245B6CEB">
        <w:rPr>
          <w:rFonts w:ascii="Aptos" w:eastAsia="Aptos" w:hAnsi="Aptos" w:cs="Aptos"/>
          <w:i/>
          <w:iCs/>
        </w:rPr>
        <w:t>s engaged 213 young people, helping them build confidence and life skills. With a 50% increase in volunteering last year, Zest is helping to bridge the gap between the community and wider services, fostering a sense of belonging and relieving pressures on external resources to create a more cohesive and resilient community.</w:t>
      </w:r>
    </w:p>
    <w:p w14:paraId="7EA45679" w14:textId="77777777" w:rsidR="006959F5" w:rsidRDefault="006959F5" w:rsidP="245B6CEB">
      <w:pPr>
        <w:spacing w:after="0"/>
        <w:jc w:val="both"/>
        <w:rPr>
          <w:rFonts w:eastAsiaTheme="minorEastAsia"/>
          <w:color w:val="000000" w:themeColor="text1"/>
        </w:rPr>
      </w:pPr>
    </w:p>
    <w:p w14:paraId="019652FA" w14:textId="3382AAB0" w:rsidR="006959F5" w:rsidRDefault="1543A1FE" w:rsidP="180D68AE">
      <w:pPr>
        <w:pStyle w:val="Heading2"/>
      </w:pPr>
      <w:r>
        <w:t>Taking back control</w:t>
      </w:r>
    </w:p>
    <w:p w14:paraId="5515652E" w14:textId="6401F028" w:rsidR="006959F5" w:rsidRDefault="4F928C65" w:rsidP="180D68AE">
      <w:pPr>
        <w:jc w:val="both"/>
        <w:rPr>
          <w:b/>
          <w:bCs/>
        </w:rPr>
      </w:pPr>
      <w:r>
        <w:t xml:space="preserve">Talent is spread equally but opportunity is not. </w:t>
      </w:r>
      <w:r w:rsidR="5B471B58">
        <w:t>People want to be empowered and in control of their lives,</w:t>
      </w:r>
      <w:r w:rsidR="43B2058D">
        <w:t xml:space="preserve"> to have a say over the future of their community.</w:t>
      </w:r>
      <w:r w:rsidR="4F5DB663">
        <w:t xml:space="preserve"> </w:t>
      </w:r>
      <w:r w:rsidR="27FA5B23">
        <w:t>B</w:t>
      </w:r>
      <w:r w:rsidR="5B471B58">
        <w:t xml:space="preserve">ut this can feel a distant prospect when you are living payslip to payslip or stuck on a waiting list. </w:t>
      </w:r>
      <w:r>
        <w:t>The life chances of a child born in the North East today should not be so drastically different as</w:t>
      </w:r>
      <w:r w:rsidR="3CFBAE3A">
        <w:t xml:space="preserve"> to</w:t>
      </w:r>
      <w:r>
        <w:t xml:space="preserve"> someone born in London.</w:t>
      </w:r>
    </w:p>
    <w:p w14:paraId="30D77625" w14:textId="7482B9F6" w:rsidR="006959F5" w:rsidRDefault="4CF98B37" w:rsidP="006959F5">
      <w:pPr>
        <w:jc w:val="both"/>
      </w:pPr>
      <w:r>
        <w:t xml:space="preserve">We want to make sure children have the best start in life and that adults </w:t>
      </w:r>
      <w:r w:rsidR="2EB5A6C7">
        <w:t>can</w:t>
      </w:r>
      <w:r>
        <w:t xml:space="preserve"> </w:t>
      </w:r>
      <w:r w:rsidR="2A7DD2A8">
        <w:t>live the life they want to</w:t>
      </w:r>
      <w:r w:rsidR="4D23FCDF">
        <w:t>. W</w:t>
      </w:r>
      <w:r>
        <w:t>hether that’s accessing the skills required for emerging job markets as we transition to net zero</w:t>
      </w:r>
      <w:r w:rsidR="40A9D308">
        <w:t xml:space="preserve"> or</w:t>
      </w:r>
      <w:r>
        <w:t xml:space="preserve"> supporting the thousands of would-be entrepreneurs through their first steps into self-employment.</w:t>
      </w:r>
    </w:p>
    <w:p w14:paraId="54DC3A83" w14:textId="77777777" w:rsidR="006959F5" w:rsidRDefault="4CF98B37" w:rsidP="006959F5">
      <w:pPr>
        <w:jc w:val="both"/>
      </w:pPr>
      <w:r>
        <w:t>We will empower people to enter the workplace, workers to progress, and businesses to grow. This will in turn help kickstart local economic growth.</w:t>
      </w:r>
    </w:p>
    <w:p w14:paraId="1FBDA1F6" w14:textId="77777777" w:rsidR="006959F5" w:rsidRDefault="4CF98B37" w:rsidP="006959F5">
      <w:pPr>
        <w:jc w:val="both"/>
      </w:pPr>
      <w:r>
        <w:t>Empowered people will also have more of a say in how their local area is shaped, a central component of this programme and this government’s vision for communities.</w:t>
      </w:r>
    </w:p>
    <w:p w14:paraId="7FEC4834" w14:textId="77777777" w:rsidR="006959F5" w:rsidRPr="00A42EA2" w:rsidRDefault="4CF98B37" w:rsidP="245B6CEB">
      <w:pPr>
        <w:spacing w:line="257" w:lineRule="auto"/>
        <w:jc w:val="both"/>
        <w:rPr>
          <w:rFonts w:eastAsiaTheme="minorEastAsia"/>
          <w:i/>
          <w:iCs/>
        </w:rPr>
      </w:pPr>
      <w:r w:rsidRPr="245B6CEB">
        <w:rPr>
          <w:rFonts w:eastAsiaTheme="minorEastAsia"/>
          <w:i/>
          <w:iCs/>
        </w:rPr>
        <w:t xml:space="preserve">Case study: tackling employment challenges in Grimsby </w:t>
      </w:r>
    </w:p>
    <w:p w14:paraId="7D0A1AFD" w14:textId="179D194E" w:rsidR="003C05B4" w:rsidRPr="002A0C98" w:rsidRDefault="4CF98B37" w:rsidP="245B6CEB">
      <w:pPr>
        <w:jc w:val="both"/>
        <w:rPr>
          <w:rFonts w:eastAsiaTheme="minorEastAsia"/>
          <w:i/>
          <w:iCs/>
          <w:color w:val="000000" w:themeColor="text1"/>
        </w:rPr>
      </w:pPr>
      <w:r w:rsidRPr="245B6CEB">
        <w:rPr>
          <w:rFonts w:eastAsiaTheme="minorEastAsia"/>
          <w:i/>
          <w:iCs/>
          <w:color w:val="000000" w:themeColor="text1"/>
        </w:rPr>
        <w:t>In Grimsby, a community hub</w:t>
      </w:r>
      <w:r w:rsidR="7486BB10" w:rsidRPr="245B6CEB">
        <w:rPr>
          <w:rFonts w:eastAsiaTheme="minorEastAsia"/>
          <w:i/>
          <w:iCs/>
          <w:color w:val="000000" w:themeColor="text1"/>
        </w:rPr>
        <w:t xml:space="preserve"> called Centre4</w:t>
      </w:r>
      <w:r w:rsidRPr="245B6CEB">
        <w:rPr>
          <w:rFonts w:eastAsiaTheme="minorEastAsia"/>
          <w:i/>
          <w:iCs/>
          <w:color w:val="000000" w:themeColor="text1"/>
        </w:rPr>
        <w:t xml:space="preserve"> established the Ethical Recruitment Agency to address employment challenges in North</w:t>
      </w:r>
      <w:r w:rsidR="7486BB10" w:rsidRPr="245B6CEB">
        <w:rPr>
          <w:rFonts w:eastAsiaTheme="minorEastAsia"/>
          <w:i/>
          <w:iCs/>
          <w:color w:val="000000" w:themeColor="text1"/>
        </w:rPr>
        <w:t xml:space="preserve"> </w:t>
      </w:r>
      <w:r w:rsidRPr="245B6CEB">
        <w:rPr>
          <w:rFonts w:eastAsiaTheme="minorEastAsia"/>
          <w:i/>
          <w:iCs/>
          <w:color w:val="000000" w:themeColor="text1"/>
        </w:rPr>
        <w:t xml:space="preserve">East Lincolnshire. </w:t>
      </w:r>
    </w:p>
    <w:p w14:paraId="269AE250" w14:textId="2C318891" w:rsidR="006959F5" w:rsidRPr="002A0C98" w:rsidRDefault="4CF98B37" w:rsidP="245B6CEB">
      <w:pPr>
        <w:jc w:val="both"/>
        <w:rPr>
          <w:rFonts w:eastAsiaTheme="minorEastAsia"/>
          <w:i/>
          <w:iCs/>
          <w:color w:val="000000" w:themeColor="text1"/>
        </w:rPr>
      </w:pPr>
      <w:r w:rsidRPr="245B6CEB">
        <w:rPr>
          <w:rFonts w:eastAsiaTheme="minorEastAsia"/>
          <w:i/>
          <w:iCs/>
          <w:color w:val="000000" w:themeColor="text1"/>
        </w:rPr>
        <w:t>The</w:t>
      </w:r>
      <w:r w:rsidR="29DCB05A" w:rsidRPr="245B6CEB">
        <w:rPr>
          <w:rFonts w:eastAsiaTheme="minorEastAsia"/>
          <w:i/>
          <w:iCs/>
          <w:color w:val="000000" w:themeColor="text1"/>
        </w:rPr>
        <w:t xml:space="preserve">y invest </w:t>
      </w:r>
      <w:r w:rsidR="57FEB1AA" w:rsidRPr="245B6CEB">
        <w:rPr>
          <w:rFonts w:eastAsiaTheme="minorEastAsia"/>
          <w:i/>
          <w:iCs/>
          <w:color w:val="000000" w:themeColor="text1"/>
        </w:rPr>
        <w:t>in</w:t>
      </w:r>
      <w:r w:rsidRPr="245B6CEB">
        <w:rPr>
          <w:rFonts w:eastAsiaTheme="minorEastAsia"/>
          <w:i/>
          <w:iCs/>
          <w:color w:val="000000" w:themeColor="text1"/>
        </w:rPr>
        <w:t xml:space="preserve"> training, temporary and permanent job placements, and supporting community initiatives aimed at </w:t>
      </w:r>
      <w:r w:rsidR="01CF32D4" w:rsidRPr="245B6CEB">
        <w:rPr>
          <w:rFonts w:eastAsiaTheme="minorEastAsia"/>
          <w:i/>
          <w:iCs/>
          <w:color w:val="000000" w:themeColor="text1"/>
        </w:rPr>
        <w:t xml:space="preserve">local residents </w:t>
      </w:r>
      <w:r w:rsidRPr="245B6CEB">
        <w:rPr>
          <w:rFonts w:eastAsiaTheme="minorEastAsia"/>
          <w:i/>
          <w:iCs/>
          <w:color w:val="000000" w:themeColor="text1"/>
        </w:rPr>
        <w:t>who struggle to find work through traditional means. This not only strengthens the local economy but also promotes social cohesion. Any profits are reinvested into enhancing local skills and personal development, alongside funding various community projects. As a not-for-profit organi</w:t>
      </w:r>
      <w:r w:rsidR="4ECB9BF3" w:rsidRPr="245B6CEB">
        <w:rPr>
          <w:rFonts w:eastAsiaTheme="minorEastAsia"/>
          <w:i/>
          <w:iCs/>
          <w:color w:val="000000" w:themeColor="text1"/>
        </w:rPr>
        <w:t>s</w:t>
      </w:r>
      <w:r w:rsidRPr="245B6CEB">
        <w:rPr>
          <w:rFonts w:eastAsiaTheme="minorEastAsia"/>
          <w:i/>
          <w:iCs/>
          <w:color w:val="000000" w:themeColor="text1"/>
        </w:rPr>
        <w:t xml:space="preserve">ation, </w:t>
      </w:r>
      <w:r w:rsidR="4ECB9BF3" w:rsidRPr="245B6CEB">
        <w:rPr>
          <w:rFonts w:eastAsiaTheme="minorEastAsia"/>
          <w:i/>
          <w:iCs/>
          <w:color w:val="000000" w:themeColor="text1"/>
        </w:rPr>
        <w:t xml:space="preserve">the Ethical Recruitment Agency </w:t>
      </w:r>
      <w:r w:rsidRPr="245B6CEB">
        <w:rPr>
          <w:rFonts w:eastAsiaTheme="minorEastAsia"/>
          <w:i/>
          <w:iCs/>
          <w:color w:val="000000" w:themeColor="text1"/>
        </w:rPr>
        <w:t>ensures that businesses benefit from dedicated and engaged staff through a tailored recruitment approach.</w:t>
      </w:r>
      <w:r w:rsidR="006959F5">
        <w:br/>
      </w:r>
      <w:r w:rsidR="006959F5">
        <w:br/>
      </w:r>
      <w:r w:rsidR="4ECB9BF3" w:rsidRPr="245B6CEB">
        <w:rPr>
          <w:rFonts w:eastAsiaTheme="minorEastAsia"/>
          <w:i/>
          <w:iCs/>
          <w:color w:val="000000" w:themeColor="text1"/>
        </w:rPr>
        <w:t>Its</w:t>
      </w:r>
      <w:r w:rsidRPr="245B6CEB">
        <w:rPr>
          <w:rFonts w:eastAsiaTheme="minorEastAsia"/>
          <w:i/>
          <w:iCs/>
          <w:color w:val="000000" w:themeColor="text1"/>
        </w:rPr>
        <w:t xml:space="preserve"> "Proud to Care" programme specifically helps </w:t>
      </w:r>
      <w:r w:rsidR="63592013" w:rsidRPr="245B6CEB">
        <w:rPr>
          <w:rFonts w:eastAsiaTheme="minorEastAsia"/>
          <w:i/>
          <w:iCs/>
          <w:color w:val="000000" w:themeColor="text1"/>
        </w:rPr>
        <w:t>people</w:t>
      </w:r>
      <w:r w:rsidRPr="245B6CEB">
        <w:rPr>
          <w:rFonts w:eastAsiaTheme="minorEastAsia"/>
          <w:i/>
          <w:iCs/>
          <w:color w:val="000000" w:themeColor="text1"/>
        </w:rPr>
        <w:t xml:space="preserve"> access opportunities in the care sector throughout North East Lincolnshire</w:t>
      </w:r>
      <w:r w:rsidR="015B1502" w:rsidRPr="245B6CEB">
        <w:rPr>
          <w:rFonts w:eastAsiaTheme="minorEastAsia"/>
          <w:i/>
          <w:iCs/>
          <w:color w:val="000000" w:themeColor="text1"/>
        </w:rPr>
        <w:t>, providing practical support throughout the recruitment process</w:t>
      </w:r>
      <w:r w:rsidR="63613412" w:rsidRPr="245B6CEB">
        <w:rPr>
          <w:rFonts w:eastAsiaTheme="minorEastAsia"/>
          <w:i/>
          <w:iCs/>
          <w:color w:val="000000" w:themeColor="text1"/>
        </w:rPr>
        <w:t>.</w:t>
      </w:r>
      <w:r w:rsidRPr="245B6CEB">
        <w:rPr>
          <w:rFonts w:eastAsiaTheme="minorEastAsia"/>
          <w:i/>
          <w:iCs/>
          <w:color w:val="000000" w:themeColor="text1"/>
        </w:rPr>
        <w:t xml:space="preserve"> To ease the financial and logistical burden on employers, </w:t>
      </w:r>
      <w:r w:rsidR="4ECB9BF3" w:rsidRPr="245B6CEB">
        <w:rPr>
          <w:rFonts w:eastAsiaTheme="minorEastAsia"/>
          <w:i/>
          <w:iCs/>
          <w:color w:val="000000" w:themeColor="text1"/>
        </w:rPr>
        <w:t>the agency</w:t>
      </w:r>
      <w:r w:rsidRPr="245B6CEB">
        <w:rPr>
          <w:rFonts w:eastAsiaTheme="minorEastAsia"/>
          <w:i/>
          <w:iCs/>
          <w:color w:val="000000" w:themeColor="text1"/>
        </w:rPr>
        <w:t xml:space="preserve"> covers the costs associated with recruitment and training and temporarily subsidises wages for the first 12 weeks of employment. This support system alleviates some of the challenges faced by local businesses</w:t>
      </w:r>
      <w:r w:rsidR="26DA3452" w:rsidRPr="245B6CEB">
        <w:rPr>
          <w:rFonts w:eastAsiaTheme="minorEastAsia"/>
          <w:i/>
          <w:iCs/>
          <w:color w:val="000000" w:themeColor="text1"/>
        </w:rPr>
        <w:t>,</w:t>
      </w:r>
      <w:r w:rsidRPr="245B6CEB">
        <w:rPr>
          <w:rFonts w:eastAsiaTheme="minorEastAsia"/>
          <w:i/>
          <w:iCs/>
          <w:color w:val="000000" w:themeColor="text1"/>
        </w:rPr>
        <w:t xml:space="preserve"> while simultaneously fostering workforce development within the community.</w:t>
      </w:r>
    </w:p>
    <w:p w14:paraId="7F47CDC7" w14:textId="59C65B42" w:rsidR="4DA51AED" w:rsidRDefault="1BE3CBF9" w:rsidP="21B46C75">
      <w:pPr>
        <w:jc w:val="both"/>
        <w:rPr>
          <w:rFonts w:ascii="Aptos" w:eastAsia="Aptos" w:hAnsi="Aptos" w:cs="Aptos"/>
          <w:color w:val="000000" w:themeColor="text1"/>
        </w:rPr>
      </w:pPr>
      <w:r w:rsidRPr="245B6CEB">
        <w:rPr>
          <w:rFonts w:ascii="Aptos" w:eastAsia="Aptos" w:hAnsi="Aptos" w:cs="Aptos"/>
          <w:i/>
          <w:iCs/>
          <w:color w:val="000000" w:themeColor="text1"/>
        </w:rPr>
        <w:t>Case study: Coleraine Neighbourhood Renewal Partnership, Northern Ireland</w:t>
      </w:r>
    </w:p>
    <w:p w14:paraId="3DA13B9B" w14:textId="341DBE65" w:rsidR="4DA51AED" w:rsidRDefault="1BE3CBF9" w:rsidP="21B46C75">
      <w:pPr>
        <w:jc w:val="both"/>
        <w:rPr>
          <w:rFonts w:ascii="Aptos" w:eastAsia="Aptos" w:hAnsi="Aptos" w:cs="Aptos"/>
          <w:color w:val="000000" w:themeColor="text1"/>
        </w:rPr>
      </w:pPr>
      <w:r w:rsidRPr="245B6CEB">
        <w:rPr>
          <w:rFonts w:ascii="Aptos" w:eastAsia="Aptos" w:hAnsi="Aptos" w:cs="Aptos"/>
          <w:i/>
          <w:iCs/>
          <w:color w:val="000000" w:themeColor="text1"/>
        </w:rPr>
        <w:t xml:space="preserve">In Coleraine, the Neighbourhood Renewal Partnership (NRP) Board are working to address the inequalities that result from deprivation. It does so by making a long-term commitment to communities, working together to jointly identify the best means to resolve the underlying causes of poverty. The Partnership draws members from local communities, voluntary groups, elected representatives, businesses, and public sector organisations. One project delivered by the NRP was the West Bann Regeneration project. This brings together and coordinate services that meet health, education and training needs in the local community. An early </w:t>
      </w:r>
      <w:bookmarkStart w:id="1" w:name="_Int_oPXgOQQ1"/>
      <w:r w:rsidRPr="245B6CEB">
        <w:rPr>
          <w:rFonts w:ascii="Aptos" w:eastAsia="Aptos" w:hAnsi="Aptos" w:cs="Aptos"/>
          <w:i/>
          <w:iCs/>
          <w:color w:val="000000" w:themeColor="text1"/>
        </w:rPr>
        <w:t>years</w:t>
      </w:r>
      <w:bookmarkEnd w:id="1"/>
      <w:r w:rsidRPr="245B6CEB">
        <w:rPr>
          <w:rFonts w:ascii="Aptos" w:eastAsia="Aptos" w:hAnsi="Aptos" w:cs="Aptos"/>
          <w:i/>
          <w:iCs/>
          <w:color w:val="000000" w:themeColor="text1"/>
        </w:rPr>
        <w:t xml:space="preserve"> programme, including creches, provides families with the support they need to engage with other services or employment. The project also provided low-cost business units and facilities for the use of the community. By bringing different services, the project better allows West Bann residents to pursue different opportunities.</w:t>
      </w:r>
    </w:p>
    <w:p w14:paraId="4E31BAD5" w14:textId="3EB91D0D" w:rsidR="21B46C75" w:rsidRDefault="21B46C75" w:rsidP="21B46C75">
      <w:pPr>
        <w:pStyle w:val="ListParagraph"/>
        <w:ind w:left="0"/>
        <w:jc w:val="both"/>
      </w:pPr>
    </w:p>
    <w:p w14:paraId="6EC60D53" w14:textId="29DB5C89" w:rsidR="006F6A66" w:rsidRDefault="2D57A449" w:rsidP="002A0C98">
      <w:pPr>
        <w:pStyle w:val="ListParagraph"/>
        <w:ind w:left="0"/>
        <w:jc w:val="both"/>
      </w:pPr>
      <w:r>
        <w:t>O</w:t>
      </w:r>
      <w:r w:rsidR="4E4678F0">
        <w:t xml:space="preserve">ur </w:t>
      </w:r>
      <w:r w:rsidR="540672A9">
        <w:t>Plan for Neighbourhoods</w:t>
      </w:r>
      <w:r w:rsidR="4E4678F0">
        <w:t xml:space="preserve"> </w:t>
      </w:r>
      <w:r w:rsidR="28CA2B3B">
        <w:t xml:space="preserve">is pursuing a </w:t>
      </w:r>
      <w:r w:rsidR="013431D9">
        <w:t>broader</w:t>
      </w:r>
      <w:r w:rsidR="28CA2B3B">
        <w:t xml:space="preserve"> set of strategic objectives</w:t>
      </w:r>
      <w:r>
        <w:t xml:space="preserve"> than seen in the previous administration's ‘Long-Term Plan for Towns’. </w:t>
      </w:r>
      <w:r w:rsidR="28CA2B3B">
        <w:t xml:space="preserve">We want to empower </w:t>
      </w:r>
      <w:r w:rsidR="5486B6B2">
        <w:t>b</w:t>
      </w:r>
      <w:r w:rsidR="28CA2B3B">
        <w:t xml:space="preserve">oards to think about the challenges and opportunities </w:t>
      </w:r>
      <w:r w:rsidR="7F3B49C3">
        <w:t>their communities face in a more holistic way</w:t>
      </w:r>
      <w:r w:rsidR="2180215E">
        <w:t>, learning lessons from the New Deal for Communities</w:t>
      </w:r>
      <w:r w:rsidR="7F3B49C3">
        <w:t>, with the scope to invest across a wider range of policy areas without needing to tie their activity back to just one rigid investment ‘theme</w:t>
      </w:r>
      <w:r w:rsidR="70DCB573">
        <w:t>.’</w:t>
      </w:r>
      <w:r w:rsidR="4E4678F0">
        <w:t xml:space="preserve"> </w:t>
      </w:r>
    </w:p>
    <w:p w14:paraId="1BD07C9C" w14:textId="4932B58C" w:rsidR="00D5233B" w:rsidRDefault="346BE5B9" w:rsidP="002A0C98">
      <w:pPr>
        <w:pStyle w:val="Heading1"/>
      </w:pPr>
      <w:r>
        <w:t>Neighbourhood Board</w:t>
      </w:r>
      <w:r w:rsidR="4C2B121F">
        <w:t>s</w:t>
      </w:r>
    </w:p>
    <w:p w14:paraId="3656A9EB" w14:textId="79035998" w:rsidR="00D5233B" w:rsidRDefault="346BE5B9" w:rsidP="00D5233B">
      <w:pPr>
        <w:jc w:val="both"/>
      </w:pPr>
      <w:r>
        <w:t>Neighbourhood Board</w:t>
      </w:r>
      <w:r w:rsidR="4C2B121F">
        <w:t>s</w:t>
      </w:r>
      <w:r w:rsidR="51D9D246">
        <w:t xml:space="preserve"> put local people at the centre of defining their town’s future</w:t>
      </w:r>
      <w:r w:rsidR="40DC7292">
        <w:t>, with</w:t>
      </w:r>
      <w:r w:rsidR="51D9D246">
        <w:t xml:space="preserve"> responsib</w:t>
      </w:r>
      <w:r w:rsidR="2AFAF8F1">
        <w:t>ility</w:t>
      </w:r>
      <w:r w:rsidR="51D9D246">
        <w:t xml:space="preserve"> for developing </w:t>
      </w:r>
      <w:r w:rsidR="0492C491">
        <w:t>their Regeneration Plan</w:t>
      </w:r>
      <w:r w:rsidR="01EFFA99">
        <w:t xml:space="preserve"> </w:t>
      </w:r>
      <w:r w:rsidR="436B04AE">
        <w:t>– in partnership with the local authority -</w:t>
      </w:r>
      <w:r w:rsidR="01EFFA99">
        <w:t xml:space="preserve"> to deliver the strategic objectives of the programme</w:t>
      </w:r>
      <w:r w:rsidR="0492C491">
        <w:t>.</w:t>
      </w:r>
      <w:r w:rsidR="51D9D246">
        <w:t xml:space="preserve"> They should bring together </w:t>
      </w:r>
      <w:r w:rsidR="556BE331">
        <w:t>residents,</w:t>
      </w:r>
      <w:r w:rsidR="51D9D246">
        <w:t xml:space="preserve"> local businesses, grassroots campaigners, workplace representatives, </w:t>
      </w:r>
      <w:r w:rsidR="4F531172">
        <w:t>faith,</w:t>
      </w:r>
      <w:r w:rsidR="51D9D246">
        <w:t xml:space="preserve"> and community leaders and those with a deep connection to their area</w:t>
      </w:r>
      <w:r w:rsidR="2780B706">
        <w:t>.</w:t>
      </w:r>
      <w:r w:rsidR="4B9A1823">
        <w:t xml:space="preserve"> </w:t>
      </w:r>
      <w:r w:rsidR="51D9D246">
        <w:t>In consultation with their community, the</w:t>
      </w:r>
      <w:r w:rsidR="4F7986F2">
        <w:t xml:space="preserve"> </w:t>
      </w:r>
      <w:r w:rsidR="5D21F171">
        <w:t>board</w:t>
      </w:r>
      <w:r w:rsidR="51D9D246">
        <w:t xml:space="preserve"> should generate a vision for the future of their area and set out a pathway to </w:t>
      </w:r>
      <w:r w:rsidR="6880B571">
        <w:t>deliver that</w:t>
      </w:r>
      <w:r w:rsidR="51D9D246">
        <w:t xml:space="preserve"> over the course of the 10-year programme (and beyond)</w:t>
      </w:r>
      <w:r w:rsidR="7CA0338C">
        <w:t xml:space="preserve">, considering opportunities to attract and combine new and existing private, </w:t>
      </w:r>
      <w:r w:rsidR="414E7025">
        <w:t>public,</w:t>
      </w:r>
      <w:r w:rsidR="7CA0338C">
        <w:t xml:space="preserve"> and philanthropic funding streams</w:t>
      </w:r>
      <w:r w:rsidR="51D9D246">
        <w:t xml:space="preserve">. </w:t>
      </w:r>
    </w:p>
    <w:p w14:paraId="28492193" w14:textId="7E7DF9B8" w:rsidR="00D5233B" w:rsidRDefault="6B272B37" w:rsidP="00D5233B">
      <w:pPr>
        <w:jc w:val="both"/>
      </w:pPr>
      <w:r w:rsidRPr="245B6CEB">
        <w:rPr>
          <w:rFonts w:eastAsiaTheme="minorEastAsia"/>
          <w:color w:val="0B0C0C"/>
        </w:rPr>
        <w:t>We know that many communities will have existing board and governance structures already in place, most obviously ‘Town Boards’ established to deliver the previous administration</w:t>
      </w:r>
      <w:r w:rsidR="33623E7A" w:rsidRPr="245B6CEB">
        <w:rPr>
          <w:rFonts w:eastAsiaTheme="minorEastAsia"/>
          <w:color w:val="0B0C0C"/>
        </w:rPr>
        <w:t>’</w:t>
      </w:r>
      <w:r w:rsidRPr="245B6CEB">
        <w:rPr>
          <w:rFonts w:eastAsiaTheme="minorEastAsia"/>
          <w:color w:val="0B0C0C"/>
        </w:rPr>
        <w:t xml:space="preserve">s </w:t>
      </w:r>
      <w:r w:rsidR="6E5C567F" w:rsidRPr="245B6CEB">
        <w:rPr>
          <w:rFonts w:eastAsiaTheme="minorEastAsia"/>
          <w:color w:val="0B0C0C"/>
        </w:rPr>
        <w:t>‘</w:t>
      </w:r>
      <w:r w:rsidRPr="245B6CEB">
        <w:rPr>
          <w:rFonts w:eastAsiaTheme="minorEastAsia"/>
          <w:color w:val="0B0C0C"/>
        </w:rPr>
        <w:t>Long-Term Plan for Towns</w:t>
      </w:r>
      <w:r w:rsidR="6E5C567F" w:rsidRPr="245B6CEB">
        <w:rPr>
          <w:rFonts w:eastAsiaTheme="minorEastAsia"/>
          <w:color w:val="0B0C0C"/>
        </w:rPr>
        <w:t>’</w:t>
      </w:r>
      <w:r w:rsidRPr="245B6CEB">
        <w:rPr>
          <w:rFonts w:eastAsiaTheme="minorEastAsia"/>
          <w:color w:val="0B0C0C"/>
        </w:rPr>
        <w:t xml:space="preserve"> programme. </w:t>
      </w:r>
      <w:r>
        <w:t xml:space="preserve">Significant work went into setting these up, appointing independent chairs and curating an appropriate membership of engaged and involved local stakeholders. We </w:t>
      </w:r>
      <w:r w:rsidR="0C7C5704">
        <w:t>are</w:t>
      </w:r>
      <w:r>
        <w:t xml:space="preserve"> clear that we do not want to undo work already undertaken.</w:t>
      </w:r>
      <w:r w:rsidR="51D9D246">
        <w:t xml:space="preserve"> </w:t>
      </w:r>
    </w:p>
    <w:p w14:paraId="13375C6B" w14:textId="1BAF746A" w:rsidR="00D5233B" w:rsidRDefault="532E1837" w:rsidP="191EB79B">
      <w:pPr>
        <w:shd w:val="clear" w:color="auto" w:fill="FFFFFF" w:themeFill="background1"/>
        <w:spacing w:before="300" w:after="300"/>
        <w:jc w:val="both"/>
        <w:rPr>
          <w:rFonts w:ascii="Aptos" w:eastAsia="Aptos" w:hAnsi="Aptos" w:cs="Aptos"/>
          <w:color w:val="000000" w:themeColor="text1"/>
        </w:rPr>
      </w:pPr>
      <w:r>
        <w:t xml:space="preserve">We will require </w:t>
      </w:r>
      <w:r w:rsidRPr="245B6CEB">
        <w:rPr>
          <w:rFonts w:ascii="Aptos" w:eastAsia="Aptos" w:hAnsi="Aptos" w:cs="Aptos"/>
          <w:color w:val="000000" w:themeColor="text1"/>
        </w:rPr>
        <w:t>all 75 boards to confirm their proposed chair, membership and boundary through the form on GOV.UK</w:t>
      </w:r>
      <w:r w:rsidR="310F0EB3" w:rsidRPr="245B6CEB">
        <w:rPr>
          <w:rFonts w:ascii="Aptos" w:eastAsia="Aptos" w:hAnsi="Aptos" w:cs="Aptos"/>
          <w:color w:val="000000" w:themeColor="text1"/>
        </w:rPr>
        <w:t xml:space="preserve"> by [</w:t>
      </w:r>
      <w:r w:rsidR="1B679346" w:rsidRPr="245B6CEB">
        <w:rPr>
          <w:rFonts w:ascii="Aptos" w:eastAsia="Aptos" w:hAnsi="Aptos" w:cs="Aptos"/>
          <w:color w:val="000000" w:themeColor="text1"/>
        </w:rPr>
        <w:t>six weeks after publication date</w:t>
      </w:r>
      <w:r w:rsidR="310F0EB3" w:rsidRPr="245B6CEB">
        <w:rPr>
          <w:rFonts w:ascii="Aptos" w:eastAsia="Aptos" w:hAnsi="Aptos" w:cs="Aptos"/>
          <w:color w:val="000000" w:themeColor="text1"/>
        </w:rPr>
        <w:t>]</w:t>
      </w:r>
      <w:r w:rsidR="5E34C3F4" w:rsidRPr="245B6CEB">
        <w:rPr>
          <w:rFonts w:ascii="Aptos" w:eastAsia="Aptos" w:hAnsi="Aptos" w:cs="Aptos"/>
          <w:color w:val="000000" w:themeColor="text1"/>
        </w:rPr>
        <w:t xml:space="preserve">. </w:t>
      </w:r>
      <w:r w:rsidR="313A5950" w:rsidRPr="245B6CEB">
        <w:rPr>
          <w:rFonts w:eastAsia="Arial" w:cs="Arial"/>
          <w:color w:val="0B0C0C"/>
        </w:rPr>
        <w:t xml:space="preserve">The accompanying </w:t>
      </w:r>
      <w:hyperlink r:id="rId21">
        <w:r w:rsidR="313A5950" w:rsidRPr="245B6CEB">
          <w:rPr>
            <w:rStyle w:val="Hyperlink"/>
            <w:rFonts w:eastAsia="Arial" w:cs="Arial"/>
            <w:color w:val="1D70B8"/>
          </w:rPr>
          <w:t>Plan for Neighbourhoods: governance and boundary guidance</w:t>
        </w:r>
      </w:hyperlink>
      <w:r w:rsidR="313A5950" w:rsidRPr="245B6CEB">
        <w:rPr>
          <w:rFonts w:eastAsia="Arial" w:cs="Arial"/>
          <w:color w:val="0B0C0C"/>
        </w:rPr>
        <w:t xml:space="preserve"> focuses on</w:t>
      </w:r>
      <w:r w:rsidR="657D8FC9">
        <w:t xml:space="preserve">: </w:t>
      </w:r>
    </w:p>
    <w:p w14:paraId="7BDCC8C2" w14:textId="0E9748A3" w:rsidR="00D5233B" w:rsidRDefault="0CFE913A" w:rsidP="588D543B">
      <w:pPr>
        <w:pStyle w:val="ListParagraph"/>
        <w:numPr>
          <w:ilvl w:val="0"/>
          <w:numId w:val="56"/>
        </w:numPr>
        <w:jc w:val="both"/>
        <w:rPr>
          <w:rFonts w:ascii="Aptos" w:eastAsia="Aptos" w:hAnsi="Aptos" w:cs="Aptos"/>
          <w:color w:val="000000" w:themeColor="text1"/>
        </w:rPr>
      </w:pPr>
      <w:r w:rsidRPr="245B6CEB">
        <w:rPr>
          <w:rFonts w:ascii="Aptos" w:eastAsia="Aptos" w:hAnsi="Aptos" w:cs="Aptos"/>
          <w:color w:val="000000" w:themeColor="text1"/>
        </w:rPr>
        <w:t xml:space="preserve">accountable bodies and </w:t>
      </w:r>
      <w:r w:rsidR="4A4AF2F9">
        <w:t xml:space="preserve">Neighbourhood Board </w:t>
      </w:r>
      <w:r w:rsidRPr="245B6CEB">
        <w:rPr>
          <w:rFonts w:ascii="Aptos" w:eastAsia="Aptos" w:hAnsi="Aptos" w:cs="Aptos"/>
          <w:color w:val="000000" w:themeColor="text1"/>
        </w:rPr>
        <w:t>roles and responsibilities</w:t>
      </w:r>
    </w:p>
    <w:p w14:paraId="486438F6" w14:textId="77777777" w:rsidR="005212B3" w:rsidRPr="005212B3" w:rsidRDefault="0CFE913A">
      <w:pPr>
        <w:pStyle w:val="ListParagraph"/>
        <w:numPr>
          <w:ilvl w:val="0"/>
          <w:numId w:val="56"/>
        </w:numPr>
        <w:spacing w:after="0"/>
        <w:rPr>
          <w:rFonts w:ascii="Aptos" w:eastAsia="Aptos" w:hAnsi="Aptos" w:cs="Aptos"/>
          <w:color w:val="000000" w:themeColor="text1"/>
        </w:rPr>
      </w:pPr>
      <w:r w:rsidRPr="245B6CEB">
        <w:rPr>
          <w:rFonts w:ascii="Aptos" w:eastAsia="Aptos" w:hAnsi="Aptos" w:cs="Aptos"/>
          <w:color w:val="000000" w:themeColor="text1"/>
        </w:rPr>
        <w:t xml:space="preserve">governance structure requirements for </w:t>
      </w:r>
      <w:r w:rsidR="4A4AF2F9">
        <w:t xml:space="preserve">Neighbourhood Boards </w:t>
      </w:r>
    </w:p>
    <w:p w14:paraId="17B4462D" w14:textId="5939E2F3" w:rsidR="00D5233B" w:rsidRPr="00091E0A" w:rsidRDefault="0CFE913A">
      <w:pPr>
        <w:pStyle w:val="ListParagraph"/>
        <w:numPr>
          <w:ilvl w:val="0"/>
          <w:numId w:val="56"/>
        </w:numPr>
        <w:spacing w:after="0"/>
        <w:rPr>
          <w:rFonts w:ascii="Aptos" w:eastAsia="Aptos" w:hAnsi="Aptos" w:cs="Aptos"/>
          <w:color w:val="000000" w:themeColor="text1"/>
        </w:rPr>
      </w:pPr>
      <w:r w:rsidRPr="245B6CEB">
        <w:rPr>
          <w:rFonts w:ascii="Aptos" w:eastAsia="Aptos" w:hAnsi="Aptos" w:cs="Aptos"/>
          <w:color w:val="000000" w:themeColor="text1"/>
        </w:rPr>
        <w:t xml:space="preserve">the process </w:t>
      </w:r>
      <w:r w:rsidR="0905A517" w:rsidRPr="245B6CEB">
        <w:rPr>
          <w:rFonts w:ascii="Aptos" w:eastAsia="Aptos" w:hAnsi="Aptos" w:cs="Aptos"/>
          <w:color w:val="000000" w:themeColor="text1"/>
        </w:rPr>
        <w:t>and timelines to</w:t>
      </w:r>
      <w:r w:rsidRPr="245B6CEB">
        <w:rPr>
          <w:rFonts w:ascii="Aptos" w:eastAsia="Aptos" w:hAnsi="Aptos" w:cs="Aptos"/>
          <w:color w:val="000000" w:themeColor="text1"/>
        </w:rPr>
        <w:t xml:space="preserve"> confirm their </w:t>
      </w:r>
      <w:r w:rsidR="1E0F50F6">
        <w:t>Neighbourhood Board</w:t>
      </w:r>
      <w:r w:rsidRPr="245B6CEB">
        <w:rPr>
          <w:rFonts w:ascii="Aptos" w:eastAsia="Aptos" w:hAnsi="Aptos" w:cs="Aptos"/>
          <w:color w:val="000000" w:themeColor="text1"/>
        </w:rPr>
        <w:t xml:space="preserve"> arrangements and boundary to MHCLG</w:t>
      </w:r>
    </w:p>
    <w:p w14:paraId="02CB5809" w14:textId="540CC4A1" w:rsidR="48D73E42" w:rsidRDefault="6E04431B" w:rsidP="002A0C98">
      <w:pPr>
        <w:pStyle w:val="ListParagraph"/>
        <w:numPr>
          <w:ilvl w:val="0"/>
          <w:numId w:val="56"/>
        </w:numPr>
        <w:spacing w:after="0"/>
        <w:rPr>
          <w:rFonts w:ascii="Aptos" w:eastAsia="Aptos" w:hAnsi="Aptos" w:cs="Aptos"/>
          <w:color w:val="000000" w:themeColor="text1"/>
        </w:rPr>
      </w:pPr>
      <w:r w:rsidRPr="245B6CEB">
        <w:rPr>
          <w:rFonts w:ascii="Aptos" w:eastAsia="Aptos" w:hAnsi="Aptos" w:cs="Aptos"/>
          <w:color w:val="000000" w:themeColor="text1"/>
        </w:rPr>
        <w:t>g</w:t>
      </w:r>
      <w:r w:rsidR="574F51B1" w:rsidRPr="245B6CEB">
        <w:rPr>
          <w:rFonts w:ascii="Aptos" w:eastAsia="Aptos" w:hAnsi="Aptos" w:cs="Aptos"/>
          <w:color w:val="000000" w:themeColor="text1"/>
        </w:rPr>
        <w:t>eographical boundaries for places in receipt of funding</w:t>
      </w:r>
    </w:p>
    <w:p w14:paraId="7901ACC3" w14:textId="62D9C102" w:rsidR="00D5233B" w:rsidRDefault="0CFE913A" w:rsidP="002A0C98">
      <w:pPr>
        <w:pStyle w:val="ListParagraph"/>
        <w:numPr>
          <w:ilvl w:val="0"/>
          <w:numId w:val="56"/>
        </w:numPr>
        <w:spacing w:after="0"/>
        <w:rPr>
          <w:rFonts w:ascii="Aptos" w:eastAsia="Aptos" w:hAnsi="Aptos" w:cs="Aptos"/>
          <w:color w:val="000000" w:themeColor="text1"/>
        </w:rPr>
      </w:pPr>
      <w:r w:rsidRPr="245B6CEB">
        <w:rPr>
          <w:rFonts w:ascii="Aptos" w:eastAsia="Aptos" w:hAnsi="Aptos" w:cs="Aptos"/>
          <w:color w:val="000000" w:themeColor="text1"/>
        </w:rPr>
        <w:t>the associated MHCLG review and approval process</w:t>
      </w:r>
      <w:r>
        <w:t xml:space="preserve"> </w:t>
      </w:r>
    </w:p>
    <w:p w14:paraId="1899C106" w14:textId="11BF357A" w:rsidR="00D5233B" w:rsidRDefault="00D5233B" w:rsidP="00D5233B">
      <w:pPr>
        <w:jc w:val="both"/>
      </w:pPr>
    </w:p>
    <w:p w14:paraId="3C159768" w14:textId="0BF6DFDB" w:rsidR="00D5233B" w:rsidRDefault="1E0F50F6" w:rsidP="5392088A">
      <w:pPr>
        <w:pStyle w:val="Heading2"/>
      </w:pPr>
      <w:r>
        <w:t xml:space="preserve">Neighbourhood Boards </w:t>
      </w:r>
      <w:r w:rsidR="51D9D246">
        <w:t xml:space="preserve">in </w:t>
      </w:r>
      <w:r w:rsidR="207B4B07">
        <w:t>Scotland, Wales and Northern Ireland</w:t>
      </w:r>
    </w:p>
    <w:p w14:paraId="235E4EE5" w14:textId="659B2D97" w:rsidR="00D5233B" w:rsidRDefault="51D9D246" w:rsidP="00D5233B">
      <w:pPr>
        <w:jc w:val="both"/>
      </w:pPr>
      <w:r>
        <w:t>The government has also committed to resetting relations with the devolved governments</w:t>
      </w:r>
      <w:r w:rsidR="38081480">
        <w:t xml:space="preserve"> and</w:t>
      </w:r>
      <w:r w:rsidR="21FAED32">
        <w:t xml:space="preserve"> c</w:t>
      </w:r>
      <w:r w:rsidR="19EF0853">
        <w:t>lose</w:t>
      </w:r>
      <w:r>
        <w:t xml:space="preserve"> collaboration within communities and with wider government will make </w:t>
      </w:r>
      <w:r w:rsidR="1AA2948C">
        <w:t>b</w:t>
      </w:r>
      <w:r>
        <w:t xml:space="preserve">oards stronger and more effective. </w:t>
      </w:r>
    </w:p>
    <w:p w14:paraId="237BEB0F" w14:textId="42D7207B" w:rsidR="00D5233B" w:rsidRDefault="43EECD11" w:rsidP="00D5233B">
      <w:pPr>
        <w:jc w:val="both"/>
      </w:pPr>
      <w:r>
        <w:t>In</w:t>
      </w:r>
      <w:r w:rsidR="51D9D246">
        <w:t xml:space="preserve"> Scotland</w:t>
      </w:r>
      <w:r w:rsidR="1F3450C3">
        <w:t xml:space="preserve">, </w:t>
      </w:r>
      <w:r w:rsidR="1E0F50F6">
        <w:t xml:space="preserve">Neighbourhood Boards </w:t>
      </w:r>
      <w:r w:rsidR="700187F2">
        <w:t xml:space="preserve">should </w:t>
      </w:r>
      <w:r w:rsidR="287511B6">
        <w:t>consider</w:t>
      </w:r>
      <w:r w:rsidR="51D9D246">
        <w:t xml:space="preserve"> the policy objectives of the </w:t>
      </w:r>
      <w:r w:rsidR="652EA1FF">
        <w:t xml:space="preserve">Scottish </w:t>
      </w:r>
      <w:r w:rsidR="4B7FDC75">
        <w:t>G</w:t>
      </w:r>
      <w:r w:rsidR="5D21F171">
        <w:t>overnment</w:t>
      </w:r>
      <w:r w:rsidR="652EA1FF">
        <w:t xml:space="preserve">’s </w:t>
      </w:r>
      <w:hyperlink r:id="rId22">
        <w:r w:rsidR="02BD99B5" w:rsidRPr="245B6CEB">
          <w:rPr>
            <w:rStyle w:val="Hyperlink"/>
          </w:rPr>
          <w:t>Regeneration Strategy</w:t>
        </w:r>
      </w:hyperlink>
      <w:r w:rsidR="02BD99B5">
        <w:t>, which sets out Scotland’s commitment to support the regeneration of the most disadvantaged urban and fragile rural communities</w:t>
      </w:r>
      <w:r w:rsidR="61491214">
        <w:t xml:space="preserve"> and how the interventions delivered can </w:t>
      </w:r>
      <w:r w:rsidR="02BD99B5">
        <w:t>complement Scotland’s Town Centre First Principle and Town Centre Action Plan</w:t>
      </w:r>
      <w:r w:rsidR="45810853">
        <w:t xml:space="preserve">. </w:t>
      </w:r>
      <w:r w:rsidR="51D9D246">
        <w:t xml:space="preserve">We recommend that </w:t>
      </w:r>
      <w:r w:rsidR="1E0F50F6">
        <w:t xml:space="preserve">Neighbourhood Boards </w:t>
      </w:r>
      <w:r w:rsidR="51D9D246">
        <w:t xml:space="preserve">have early </w:t>
      </w:r>
      <w:r w:rsidR="1E0F50F6">
        <w:t>conversations with</w:t>
      </w:r>
      <w:r w:rsidR="51D9D246">
        <w:t xml:space="preserve"> </w:t>
      </w:r>
      <w:r w:rsidR="4709576E">
        <w:t>the</w:t>
      </w:r>
      <w:r w:rsidR="59CF0216">
        <w:t>ir</w:t>
      </w:r>
      <w:r w:rsidR="51D9D246">
        <w:t xml:space="preserve"> respective MHCLG </w:t>
      </w:r>
      <w:r w:rsidR="4281E988">
        <w:t>contact</w:t>
      </w:r>
      <w:r w:rsidR="51D9D246">
        <w:t xml:space="preserve"> and the Scottish </w:t>
      </w:r>
      <w:r w:rsidR="66B4FE46">
        <w:t>G</w:t>
      </w:r>
      <w:r w:rsidR="5D21F171">
        <w:t>overnment</w:t>
      </w:r>
      <w:r w:rsidR="51D9D246">
        <w:t xml:space="preserve"> Regeneration Unit </w:t>
      </w:r>
      <w:r w:rsidR="7103CC0D">
        <w:t xml:space="preserve">to consider opportunities to align objectives and </w:t>
      </w:r>
      <w:r w:rsidR="51D9D246">
        <w:t>maximise funding opportunities.</w:t>
      </w:r>
    </w:p>
    <w:p w14:paraId="4BA5C55E" w14:textId="77777777" w:rsidR="00E8776A" w:rsidRDefault="36CC9B0C" w:rsidP="00077B2F">
      <w:pPr>
        <w:jc w:val="both"/>
      </w:pPr>
      <w:r>
        <w:t xml:space="preserve">In Wales, </w:t>
      </w:r>
      <w:r w:rsidR="5D21F171">
        <w:t>board</w:t>
      </w:r>
      <w:r>
        <w:t>s sh</w:t>
      </w:r>
      <w:r w:rsidR="7648D83C">
        <w:t>ould consider</w:t>
      </w:r>
      <w:r w:rsidR="54EE964D">
        <w:t xml:space="preserve"> </w:t>
      </w:r>
      <w:r w:rsidR="33D14D12">
        <w:t xml:space="preserve">how </w:t>
      </w:r>
      <w:r>
        <w:t>their</w:t>
      </w:r>
      <w:r w:rsidR="4C0CC118">
        <w:t xml:space="preserve"> </w:t>
      </w:r>
      <w:r w:rsidR="08FBE930">
        <w:t>Regeneration Plan</w:t>
      </w:r>
      <w:r w:rsidR="01DC0D30">
        <w:t xml:space="preserve"> </w:t>
      </w:r>
      <w:r w:rsidR="2D0B3FED">
        <w:t xml:space="preserve">interplays with the objectives of the Welsh </w:t>
      </w:r>
      <w:r w:rsidR="1B1A11CD">
        <w:t>G</w:t>
      </w:r>
      <w:r w:rsidR="041EDFD3">
        <w:t>overnment’s P</w:t>
      </w:r>
      <w:r w:rsidR="699FB321">
        <w:t>rogramme</w:t>
      </w:r>
      <w:r w:rsidR="2D0B3FED">
        <w:t xml:space="preserve"> for Government</w:t>
      </w:r>
      <w:r w:rsidR="3FBA8F10">
        <w:t>, The Well-being of Future Generations,</w:t>
      </w:r>
      <w:r w:rsidR="623CE244">
        <w:t xml:space="preserve"> </w:t>
      </w:r>
      <w:r w:rsidR="0D0BBD43">
        <w:t>the Transforming Towns programme, the Future Wales planning framework,</w:t>
      </w:r>
      <w:r w:rsidR="623CE244">
        <w:t xml:space="preserve"> and other relevant programmes and strategies</w:t>
      </w:r>
      <w:r w:rsidR="03C69E00">
        <w:t>.</w:t>
      </w:r>
      <w:r w:rsidR="08FBE930">
        <w:t xml:space="preserve"> </w:t>
      </w:r>
    </w:p>
    <w:p w14:paraId="672554E9" w14:textId="2BD6D308" w:rsidR="00077B2F" w:rsidRDefault="6C28D42D" w:rsidP="00D5233B">
      <w:pPr>
        <w:jc w:val="both"/>
      </w:pPr>
      <w:r>
        <w:t xml:space="preserve">In Northern Ireland, </w:t>
      </w:r>
      <w:r w:rsidR="11FA0804">
        <w:t>b</w:t>
      </w:r>
      <w:r>
        <w:t xml:space="preserve">oards should consider </w:t>
      </w:r>
      <w:r w:rsidR="6E955416">
        <w:t xml:space="preserve">how </w:t>
      </w:r>
      <w:r w:rsidR="1EA4CCB3">
        <w:t>their</w:t>
      </w:r>
      <w:r>
        <w:t xml:space="preserve"> </w:t>
      </w:r>
      <w:r w:rsidR="060C2B56">
        <w:t xml:space="preserve">Regeneration Plan interplays with the </w:t>
      </w:r>
      <w:r w:rsidR="41BA1CC2">
        <w:t>objective</w:t>
      </w:r>
      <w:r w:rsidR="21527C42">
        <w:t xml:space="preserve">s </w:t>
      </w:r>
      <w:r w:rsidR="03D464FB">
        <w:t>of the</w:t>
      </w:r>
      <w:r w:rsidR="21527C42">
        <w:t xml:space="preserve"> </w:t>
      </w:r>
      <w:r w:rsidR="03D464FB">
        <w:t>Northern Ireland Executive’s</w:t>
      </w:r>
      <w:r w:rsidR="21527C42">
        <w:t xml:space="preserve"> </w:t>
      </w:r>
      <w:hyperlink r:id="rId23">
        <w:r w:rsidR="279DF197" w:rsidRPr="000C224D">
          <w:rPr>
            <w:rStyle w:val="Hyperlink"/>
            <w:highlight w:val="yellow"/>
          </w:rPr>
          <w:t>Programme for Government</w:t>
        </w:r>
      </w:hyperlink>
      <w:r w:rsidR="2FD0A642">
        <w:t>,</w:t>
      </w:r>
      <w:r w:rsidR="31468AF6">
        <w:t xml:space="preserve"> alongside </w:t>
      </w:r>
      <w:r w:rsidR="21527C42">
        <w:t>other existing strategies and local development plans</w:t>
      </w:r>
      <w:r w:rsidR="2A4B861A">
        <w:t xml:space="preserve"> such as Council Community Plans and Local Development Plans</w:t>
      </w:r>
      <w:r w:rsidR="21527C42">
        <w:t>.</w:t>
      </w:r>
    </w:p>
    <w:p w14:paraId="171E78F5" w14:textId="4F5B9530" w:rsidR="00602BCB" w:rsidRDefault="79B9D673" w:rsidP="5392088A">
      <w:pPr>
        <w:pStyle w:val="Heading1"/>
      </w:pPr>
      <w:r>
        <w:t>Regeneration</w:t>
      </w:r>
      <w:r w:rsidR="14B17ADD">
        <w:t xml:space="preserve"> </w:t>
      </w:r>
      <w:r w:rsidR="69EFAE66">
        <w:t>p</w:t>
      </w:r>
      <w:r w:rsidR="14B17ADD">
        <w:t>lans</w:t>
      </w:r>
    </w:p>
    <w:p w14:paraId="3C53FFD6" w14:textId="7858D3C1" w:rsidR="1E92837B" w:rsidRDefault="41803790" w:rsidP="22731A07">
      <w:pPr>
        <w:jc w:val="both"/>
      </w:pPr>
      <w:r>
        <w:t xml:space="preserve">Further detail as </w:t>
      </w:r>
      <w:r w:rsidR="77610C19">
        <w:t>to</w:t>
      </w:r>
      <w:r>
        <w:t xml:space="preserve"> the content, form and submission timetable </w:t>
      </w:r>
      <w:r w:rsidR="20A0AEAA">
        <w:t>for</w:t>
      </w:r>
      <w:r>
        <w:t xml:space="preserve"> Regeneration Plans will be set out in forthcoming guidance.</w:t>
      </w:r>
    </w:p>
    <w:p w14:paraId="2A7FBA92" w14:textId="4A0B2E5B" w:rsidR="003B43AE" w:rsidRDefault="14046DBE" w:rsidP="2946B406">
      <w:pPr>
        <w:jc w:val="both"/>
      </w:pPr>
      <w:r>
        <w:t xml:space="preserve">Neighbourhood Boards </w:t>
      </w:r>
      <w:r w:rsidR="497AD1DF">
        <w:t xml:space="preserve">must work with local people </w:t>
      </w:r>
      <w:r w:rsidR="72C9EEC5">
        <w:t xml:space="preserve">and the local authority </w:t>
      </w:r>
      <w:r w:rsidR="497AD1DF">
        <w:t xml:space="preserve">to draft a </w:t>
      </w:r>
      <w:r w:rsidR="79B9D673">
        <w:t xml:space="preserve">Regeneration </w:t>
      </w:r>
      <w:r w:rsidR="497AD1DF">
        <w:t xml:space="preserve">Plan. </w:t>
      </w:r>
      <w:r w:rsidR="5FAEB9C1">
        <w:t>We know the challenges in places vary, and that it is the people living and working in these areas who are best placed to identify these challenges and inform the solutions</w:t>
      </w:r>
      <w:r w:rsidR="5DF732A9">
        <w:t xml:space="preserve">. </w:t>
      </w:r>
      <w:r w:rsidR="3C0D965B">
        <w:t xml:space="preserve">Boards should work in partnership with their respective local authority and, if relevant, ensure their Mayoral Combined Authority have </w:t>
      </w:r>
      <w:r w:rsidR="0FFB0EC0">
        <w:t xml:space="preserve">been </w:t>
      </w:r>
      <w:r w:rsidR="3C0D965B">
        <w:t xml:space="preserve">consulted </w:t>
      </w:r>
      <w:r w:rsidR="0FFB0EC0">
        <w:t xml:space="preserve">on </w:t>
      </w:r>
      <w:r w:rsidR="3C0D965B">
        <w:t>the plan.</w:t>
      </w:r>
    </w:p>
    <w:p w14:paraId="11E2D6F6" w14:textId="50C149C4" w:rsidR="003B43AE" w:rsidRDefault="497AD1DF" w:rsidP="22731A07">
      <w:pPr>
        <w:jc w:val="both"/>
      </w:pPr>
      <w:r>
        <w:t>Th</w:t>
      </w:r>
      <w:r w:rsidR="2F63F748">
        <w:t>e</w:t>
      </w:r>
      <w:r>
        <w:t xml:space="preserve"> plan should outline the community’s overarching vision for change over the next decade</w:t>
      </w:r>
      <w:r w:rsidR="230E8439">
        <w:t xml:space="preserve"> to deliver the strategic objectives of the programme</w:t>
      </w:r>
      <w:r>
        <w:t xml:space="preserve">, developed through grassroots engagement </w:t>
      </w:r>
      <w:r w:rsidR="61A968BE">
        <w:t>to</w:t>
      </w:r>
      <w:r>
        <w:t xml:space="preserve"> reflect</w:t>
      </w:r>
      <w:r w:rsidR="167F012D">
        <w:t xml:space="preserve"> </w:t>
      </w:r>
      <w:r>
        <w:t xml:space="preserve">local people’s </w:t>
      </w:r>
      <w:r w:rsidR="3F2EAEE0">
        <w:t>priorities</w:t>
      </w:r>
      <w:r w:rsidR="0DEFB5EE">
        <w:t xml:space="preserve">. </w:t>
      </w:r>
    </w:p>
    <w:p w14:paraId="78C0849F" w14:textId="7C1BC895" w:rsidR="003B43AE" w:rsidRDefault="6C9BBC4B" w:rsidP="002227C7">
      <w:pPr>
        <w:jc w:val="both"/>
      </w:pPr>
      <w:r>
        <w:t xml:space="preserve">As part of the Regeneration Plan, </w:t>
      </w:r>
      <w:r w:rsidR="3B259E9E">
        <w:t>b</w:t>
      </w:r>
      <w:r>
        <w:t>oards</w:t>
      </w:r>
      <w:r w:rsidR="497AD1DF">
        <w:t xml:space="preserve"> will need to provide a more detailed investment plan for </w:t>
      </w:r>
      <w:r w:rsidR="5B5DF380">
        <w:t>the</w:t>
      </w:r>
      <w:r w:rsidR="497AD1DF">
        <w:t xml:space="preserve"> first </w:t>
      </w:r>
      <w:r w:rsidR="16A46764">
        <w:t>4</w:t>
      </w:r>
      <w:r w:rsidR="4572AC46">
        <w:t>-</w:t>
      </w:r>
      <w:r w:rsidR="497AD1DF">
        <w:t xml:space="preserve">year </w:t>
      </w:r>
      <w:r w:rsidR="2A2DD04D">
        <w:t>investment period cycle</w:t>
      </w:r>
      <w:r w:rsidR="647C68BB">
        <w:t>, which</w:t>
      </w:r>
      <w:r w:rsidR="7E492F24">
        <w:t xml:space="preserve"> </w:t>
      </w:r>
      <w:r w:rsidR="7437B697">
        <w:t>will include</w:t>
      </w:r>
      <w:r w:rsidR="7E492F24">
        <w:t xml:space="preserve"> </w:t>
      </w:r>
      <w:r w:rsidR="27873612">
        <w:t>the</w:t>
      </w:r>
      <w:r w:rsidR="1CD2FDAA">
        <w:t xml:space="preserve"> </w:t>
      </w:r>
      <w:r w:rsidR="7E492F24">
        <w:t>interventions the board would like to pursue over the period</w:t>
      </w:r>
      <w:r w:rsidR="2768FD02">
        <w:t xml:space="preserve"> and </w:t>
      </w:r>
      <w:r w:rsidR="11572983">
        <w:t xml:space="preserve">how </w:t>
      </w:r>
      <w:r w:rsidR="2768FD02">
        <w:t>that</w:t>
      </w:r>
      <w:r w:rsidR="11572983">
        <w:t xml:space="preserve"> </w:t>
      </w:r>
      <w:r w:rsidR="0888AC94">
        <w:t>activity</w:t>
      </w:r>
      <w:r w:rsidR="11572983">
        <w:t xml:space="preserve"> </w:t>
      </w:r>
      <w:r w:rsidR="2768FD02">
        <w:t>delivers across the three</w:t>
      </w:r>
      <w:r w:rsidR="11572983">
        <w:t xml:space="preserve"> </w:t>
      </w:r>
      <w:r w:rsidR="6EFB3E2E">
        <w:t xml:space="preserve">strategic </w:t>
      </w:r>
      <w:r w:rsidR="11572983">
        <w:t>objective</w:t>
      </w:r>
      <w:r w:rsidR="368DB799">
        <w:t xml:space="preserve">s </w:t>
      </w:r>
      <w:r w:rsidR="6A8E8FA6">
        <w:t>of the programme</w:t>
      </w:r>
      <w:r w:rsidR="5F086E44">
        <w:t>.</w:t>
      </w:r>
      <w:r w:rsidR="7437B697">
        <w:t xml:space="preserve"> </w:t>
      </w:r>
    </w:p>
    <w:p w14:paraId="4FCBA141" w14:textId="22B46778" w:rsidR="00D162E6" w:rsidRDefault="62E93134" w:rsidP="00D162E6">
      <w:pPr>
        <w:jc w:val="both"/>
      </w:pPr>
      <w:r>
        <w:t xml:space="preserve">We know places have worked hard to engage their communities and develop their ‘Long-Term Plan’ for the previous administration’s </w:t>
      </w:r>
      <w:r w:rsidR="0C7C5704">
        <w:t>‘</w:t>
      </w:r>
      <w:r>
        <w:t>Long-Term Plan for Towns</w:t>
      </w:r>
      <w:r w:rsidR="2AB5DC2D">
        <w:t>.’</w:t>
      </w:r>
      <w:r>
        <w:t xml:space="preserve"> That progress is not for nothing and should not be undone</w:t>
      </w:r>
      <w:r w:rsidR="19DD1C5A">
        <w:t xml:space="preserve">, nor should places </w:t>
      </w:r>
      <w:r w:rsidR="02F0BCC6">
        <w:t>u</w:t>
      </w:r>
      <w:r w:rsidR="12C9F680">
        <w:t xml:space="preserve">ndo their governance arrangements. </w:t>
      </w:r>
      <w:r>
        <w:t>Communities should feel empowered to build and adapt their existing plans - our reforms seek to build on and improve the previous programme</w:t>
      </w:r>
      <w:r w:rsidR="1089E843">
        <w:t xml:space="preserve"> with a new set of strategic objectives </w:t>
      </w:r>
      <w:r w:rsidR="4626FEFF">
        <w:t xml:space="preserve">that </w:t>
      </w:r>
      <w:r w:rsidR="1089E843">
        <w:t xml:space="preserve">are aligned to this government’s </w:t>
      </w:r>
      <w:r w:rsidR="6431D3D9">
        <w:t>plan to kickstart growth</w:t>
      </w:r>
      <w:r w:rsidR="1089E843">
        <w:t xml:space="preserve">, to be delivered by a broader range of policy interventions. We believe this will give communities greater flexibility as to how and what they can deliver, without ripping up what has already been done. </w:t>
      </w:r>
    </w:p>
    <w:p w14:paraId="28AD70E5" w14:textId="74F0143D" w:rsidR="001516FB" w:rsidRDefault="14046DBE" w:rsidP="00D162E6">
      <w:pPr>
        <w:jc w:val="both"/>
      </w:pPr>
      <w:r>
        <w:t xml:space="preserve">Neighbourhood Boards </w:t>
      </w:r>
      <w:r w:rsidR="1C3EC6AB">
        <w:t>will want the opportunity to iterate their proposals</w:t>
      </w:r>
      <w:r w:rsidR="093A9078">
        <w:t xml:space="preserve"> in response to community feedback</w:t>
      </w:r>
      <w:r w:rsidR="1C3EC6AB">
        <w:t xml:space="preserve">, and establishing good governance and trust within the community takes time to build. Rebuilding capability and confidence within communities that decades of inequality, austerity and deprivation have </w:t>
      </w:r>
      <w:r w:rsidR="5CCC1471">
        <w:t xml:space="preserve">eroded </w:t>
      </w:r>
      <w:r w:rsidR="1C3EC6AB">
        <w:t>will not happen overnight</w:t>
      </w:r>
      <w:r w:rsidR="601DE86C">
        <w:t xml:space="preserve">. </w:t>
      </w:r>
      <w:r w:rsidR="09160EA3">
        <w:t xml:space="preserve">A core </w:t>
      </w:r>
      <w:hyperlink r:id="rId24">
        <w:r w:rsidR="09160EA3" w:rsidRPr="245B6CEB">
          <w:rPr>
            <w:rStyle w:val="Hyperlink"/>
          </w:rPr>
          <w:t>learning</w:t>
        </w:r>
      </w:hyperlink>
      <w:r w:rsidR="09160EA3">
        <w:t xml:space="preserve"> from the New Deal for Communities </w:t>
      </w:r>
      <w:r w:rsidR="7FC88995">
        <w:t xml:space="preserve">programme </w:t>
      </w:r>
      <w:r w:rsidR="09160EA3">
        <w:t xml:space="preserve">was </w:t>
      </w:r>
      <w:r w:rsidR="38753778">
        <w:t xml:space="preserve">importance of </w:t>
      </w:r>
      <w:r w:rsidR="6EBD4BF0">
        <w:t xml:space="preserve">including </w:t>
      </w:r>
      <w:r w:rsidR="7AAD737F">
        <w:t xml:space="preserve">a </w:t>
      </w:r>
      <w:r w:rsidR="6F2C7C2F">
        <w:t xml:space="preserve">‘year-zero’ </w:t>
      </w:r>
      <w:r w:rsidR="6EBD4BF0">
        <w:t>in all regeneration schemes</w:t>
      </w:r>
      <w:r w:rsidR="21BBCAB9">
        <w:t>, to ensure better outcomes at the end of a decade of investment</w:t>
      </w:r>
      <w:r w:rsidR="6EBD4BF0">
        <w:t xml:space="preserve">. This means </w:t>
      </w:r>
      <w:r w:rsidR="38753778">
        <w:t xml:space="preserve">setting aside </w:t>
      </w:r>
      <w:r w:rsidR="26549D88">
        <w:t xml:space="preserve">time to </w:t>
      </w:r>
      <w:r w:rsidR="6EBD4BF0">
        <w:t xml:space="preserve">ensure that the foundations of the programme are secure, including employing the right people, selecting effective management systems, and establishing processes for community involvement. </w:t>
      </w:r>
    </w:p>
    <w:p w14:paraId="7B8808DF" w14:textId="73C4063F" w:rsidR="00D162E6" w:rsidRDefault="36436F1F" w:rsidP="00D162E6">
      <w:pPr>
        <w:jc w:val="both"/>
      </w:pPr>
      <w:r>
        <w:t xml:space="preserve">That is why we have confirmed a further capacity payment of £200,000 in the </w:t>
      </w:r>
      <w:r w:rsidR="7393377A">
        <w:t>2025 to 2026</w:t>
      </w:r>
      <w:r>
        <w:t xml:space="preserve"> financial year</w:t>
      </w:r>
      <w:r w:rsidR="56A667B9">
        <w:t xml:space="preserve">. </w:t>
      </w:r>
      <w:r w:rsidR="61054F5E">
        <w:t>R</w:t>
      </w:r>
      <w:r w:rsidR="1C3EC6AB">
        <w:t xml:space="preserve">ecognising the differing levels of local capacity and </w:t>
      </w:r>
      <w:r w:rsidR="4AB96450">
        <w:t>development</w:t>
      </w:r>
      <w:r w:rsidR="1C3EC6AB">
        <w:t xml:space="preserve"> work required</w:t>
      </w:r>
      <w:r w:rsidR="6D25561C">
        <w:t xml:space="preserve"> across the 75 communities</w:t>
      </w:r>
      <w:r w:rsidR="5209CA6C">
        <w:t>,</w:t>
      </w:r>
      <w:r w:rsidR="1253367B">
        <w:t xml:space="preserve"> </w:t>
      </w:r>
      <w:r w:rsidR="5A554427">
        <w:t>MHCLG</w:t>
      </w:r>
      <w:r w:rsidR="4AB96450">
        <w:t xml:space="preserve"> will provide a </w:t>
      </w:r>
      <w:r w:rsidR="1A82500A">
        <w:t xml:space="preserve">wide </w:t>
      </w:r>
      <w:r w:rsidR="4AB96450">
        <w:t xml:space="preserve">window for </w:t>
      </w:r>
      <w:r w:rsidR="52AD35DE">
        <w:t>Neighbourhood Boards</w:t>
      </w:r>
      <w:r w:rsidR="79B9D673">
        <w:t xml:space="preserve"> </w:t>
      </w:r>
      <w:r w:rsidR="34C20CEF">
        <w:t xml:space="preserve">to </w:t>
      </w:r>
      <w:r w:rsidR="332C3E54">
        <w:t>submi</w:t>
      </w:r>
      <w:r w:rsidR="34C20CEF">
        <w:t>t their</w:t>
      </w:r>
      <w:r w:rsidR="4AB96450">
        <w:t xml:space="preserve"> </w:t>
      </w:r>
      <w:r w:rsidR="11DE7FDD">
        <w:t xml:space="preserve">Regeneration Plan to us. </w:t>
      </w:r>
    </w:p>
    <w:p w14:paraId="3E588E52" w14:textId="3D6DA5BF" w:rsidR="57BD2D93" w:rsidRDefault="57BD2D93" w:rsidP="57BD2D93">
      <w:pPr>
        <w:jc w:val="both"/>
      </w:pPr>
    </w:p>
    <w:p w14:paraId="2DD549E7" w14:textId="550D554F" w:rsidR="000843D0" w:rsidRDefault="7879FE5E" w:rsidP="005D3F47">
      <w:pPr>
        <w:pStyle w:val="Heading3"/>
      </w:pPr>
      <w:r>
        <w:t xml:space="preserve">Pre-approved </w:t>
      </w:r>
      <w:r w:rsidR="505E7FB7">
        <w:t xml:space="preserve">interventions and </w:t>
      </w:r>
      <w:r>
        <w:t>list of powers</w:t>
      </w:r>
    </w:p>
    <w:p w14:paraId="3169FCC6" w14:textId="01620AB3" w:rsidR="004A191F" w:rsidRDefault="5182B07C" w:rsidP="00CF29BF">
      <w:pPr>
        <w:jc w:val="both"/>
      </w:pPr>
      <w:r>
        <w:t xml:space="preserve">The </w:t>
      </w:r>
      <w:r w:rsidR="47C0F412">
        <w:t>Plan for Neighbourhoods</w:t>
      </w:r>
      <w:r>
        <w:t xml:space="preserve"> </w:t>
      </w:r>
      <w:r w:rsidR="679BA91C">
        <w:t>represents</w:t>
      </w:r>
      <w:r w:rsidR="5EB861A6">
        <w:t xml:space="preserve"> a break from the competitive bidding process and micromanaging of previous regeneration funds. </w:t>
      </w:r>
      <w:r w:rsidR="6EC1C7ED">
        <w:t>Instead, this is</w:t>
      </w:r>
      <w:r>
        <w:t xml:space="preserve"> model whereby </w:t>
      </w:r>
      <w:r w:rsidR="5382D3FB">
        <w:t>Neighbourhood Boards</w:t>
      </w:r>
      <w:r w:rsidR="39FDF3B4">
        <w:t xml:space="preserve"> </w:t>
      </w:r>
      <w:r w:rsidR="4262B8E5">
        <w:t xml:space="preserve">are provided with a list of </w:t>
      </w:r>
      <w:r w:rsidR="52F7DB63">
        <w:t xml:space="preserve">pre-approved </w:t>
      </w:r>
      <w:r w:rsidR="25761E33">
        <w:t>interventions</w:t>
      </w:r>
      <w:r w:rsidR="52F7DB63">
        <w:t xml:space="preserve"> </w:t>
      </w:r>
      <w:r w:rsidR="542FC0A2">
        <w:t xml:space="preserve">and given the autonomy such that, if that activity can be evidenced as a clear priority of the community, it </w:t>
      </w:r>
      <w:r w:rsidR="186F11FA">
        <w:t>can be pursued</w:t>
      </w:r>
      <w:r>
        <w:t xml:space="preserve"> </w:t>
      </w:r>
      <w:r w:rsidR="52F7DB63">
        <w:t xml:space="preserve">without </w:t>
      </w:r>
      <w:r w:rsidR="266A6ED8">
        <w:t xml:space="preserve">the </w:t>
      </w:r>
      <w:r w:rsidR="52F7DB63">
        <w:t>need</w:t>
      </w:r>
      <w:r w:rsidR="39AD2B66">
        <w:t xml:space="preserve"> to</w:t>
      </w:r>
      <w:r w:rsidR="52F7DB63">
        <w:t xml:space="preserve"> provid</w:t>
      </w:r>
      <w:r w:rsidR="39AD2B66">
        <w:t>e</w:t>
      </w:r>
      <w:r w:rsidR="52F7DB63">
        <w:t xml:space="preserve"> a length</w:t>
      </w:r>
      <w:r w:rsidR="471EC3E4">
        <w:t>y</w:t>
      </w:r>
      <w:r w:rsidR="52F7DB63">
        <w:t xml:space="preserve"> business case</w:t>
      </w:r>
      <w:r w:rsidR="042CC296">
        <w:t>.</w:t>
      </w:r>
      <w:r w:rsidR="3D659E26">
        <w:t xml:space="preserve"> MHCLG analysts have assessed all interventions listed and consider them to have a strong case for investment, value for money and benefit-to-cost ratio</w:t>
      </w:r>
      <w:r w:rsidR="52F7DB63">
        <w:t>.</w:t>
      </w:r>
      <w:r w:rsidR="52E1B0E4">
        <w:t xml:space="preserve"> </w:t>
      </w:r>
    </w:p>
    <w:p w14:paraId="55CCF2E4" w14:textId="28C6F65F" w:rsidR="004C063C" w:rsidRPr="004C063C" w:rsidRDefault="0AEC2E8B" w:rsidP="00B371E6">
      <w:pPr>
        <w:jc w:val="both"/>
      </w:pPr>
      <w:r>
        <w:t>The activities</w:t>
      </w:r>
      <w:r w:rsidR="52F7DB63">
        <w:t xml:space="preserve"> listed </w:t>
      </w:r>
      <w:r w:rsidR="3B7260E9">
        <w:t xml:space="preserve">range from eye-catching new developments to the bread-and-butter issues raised by people on the doorstep. </w:t>
      </w:r>
      <w:r w:rsidR="251C757C">
        <w:t>T</w:t>
      </w:r>
      <w:r w:rsidR="52F7DB63">
        <w:t xml:space="preserve">o give </w:t>
      </w:r>
      <w:r w:rsidR="17BC0235">
        <w:t>b</w:t>
      </w:r>
      <w:r w:rsidR="0CFCEE2F">
        <w:t>oards</w:t>
      </w:r>
      <w:r w:rsidR="52F7DB63">
        <w:t xml:space="preserve"> </w:t>
      </w:r>
      <w:r w:rsidR="25763FC8">
        <w:t xml:space="preserve">as much </w:t>
      </w:r>
      <w:r w:rsidR="52F7DB63">
        <w:t>flexibility as to how and what they can deliver</w:t>
      </w:r>
      <w:r w:rsidR="1CE7F062">
        <w:t xml:space="preserve"> we have </w:t>
      </w:r>
      <w:r w:rsidR="0DC12A7E">
        <w:t>more than doubled</w:t>
      </w:r>
      <w:r w:rsidR="1CE7F062">
        <w:t xml:space="preserve"> the</w:t>
      </w:r>
      <w:r w:rsidR="18CBA120">
        <w:t xml:space="preserve"> number of</w:t>
      </w:r>
      <w:r w:rsidR="1CE7F062">
        <w:t xml:space="preserve"> interventions</w:t>
      </w:r>
      <w:r w:rsidR="52F7DB63">
        <w:t>, providing examples where possible to indicate ideas for spend</w:t>
      </w:r>
      <w:r w:rsidR="41577157">
        <w:t xml:space="preserve"> while empowering the community to come up with their own grassroots solutions</w:t>
      </w:r>
      <w:r w:rsidR="77F3FF14">
        <w:t>. Unlike the previous administration’s</w:t>
      </w:r>
      <w:r w:rsidR="65BF33F8">
        <w:t>’</w:t>
      </w:r>
      <w:r w:rsidR="0BD9F051">
        <w:t xml:space="preserve"> ‘</w:t>
      </w:r>
      <w:r w:rsidR="77F3FF14">
        <w:t>Long-Term Plan for Towns</w:t>
      </w:r>
      <w:r w:rsidR="6B870C4A">
        <w:t>’</w:t>
      </w:r>
      <w:r w:rsidR="77F3FF14">
        <w:t xml:space="preserve"> programme, the interventions listed are</w:t>
      </w:r>
      <w:r w:rsidR="52F7DB63">
        <w:t xml:space="preserve"> not </w:t>
      </w:r>
      <w:r w:rsidR="77F3FF14">
        <w:t xml:space="preserve">explicitly tied to one theme – instead, we are giving </w:t>
      </w:r>
      <w:r w:rsidR="323164EF">
        <w:t>board</w:t>
      </w:r>
      <w:r w:rsidR="77F3FF14">
        <w:t xml:space="preserve">s the flexibility to consider how the interventions they wish to pursue can apply to any or all of </w:t>
      </w:r>
      <w:r w:rsidR="6530930A">
        <w:t>the strategic objectives of the programme</w:t>
      </w:r>
      <w:r w:rsidR="0323A00D">
        <w:t>: thriving places, stronger communities and taking back control</w:t>
      </w:r>
      <w:r w:rsidR="6530930A">
        <w:t xml:space="preserve">. </w:t>
      </w:r>
      <w:r w:rsidR="5382D3FB">
        <w:t xml:space="preserve">Neighbourhood Boards </w:t>
      </w:r>
      <w:r w:rsidR="6B870C4A">
        <w:t xml:space="preserve">do not need to explicitly link each intervention </w:t>
      </w:r>
      <w:r w:rsidR="53594F26">
        <w:t>back to just one specific</w:t>
      </w:r>
      <w:r w:rsidR="6B870C4A">
        <w:t xml:space="preserve"> objective.</w:t>
      </w:r>
    </w:p>
    <w:p w14:paraId="23826A0E" w14:textId="7A92E2E7" w:rsidR="004C063C" w:rsidRPr="004C063C" w:rsidRDefault="0FC1DE62" w:rsidP="00B371E6">
      <w:pPr>
        <w:jc w:val="both"/>
      </w:pPr>
      <w:r>
        <w:t>Similarly, this list</w:t>
      </w:r>
      <w:r w:rsidR="17533DFA">
        <w:t xml:space="preserve"> is not exhaustive. </w:t>
      </w:r>
      <w:r w:rsidR="0F8F03F7">
        <w:t>W</w:t>
      </w:r>
      <w:r w:rsidR="17533DFA">
        <w:t xml:space="preserve">e encourage </w:t>
      </w:r>
      <w:r w:rsidR="106AA469">
        <w:t>Neighbourhood Boards</w:t>
      </w:r>
      <w:r w:rsidR="79B9D673">
        <w:t xml:space="preserve"> </w:t>
      </w:r>
      <w:r w:rsidR="17533DFA">
        <w:t xml:space="preserve">to think </w:t>
      </w:r>
      <w:r w:rsidR="7B5A241E">
        <w:t xml:space="preserve">innovatively and </w:t>
      </w:r>
      <w:r w:rsidR="17533DFA">
        <w:t xml:space="preserve">creatively about </w:t>
      </w:r>
      <w:r w:rsidR="1FE4DD24">
        <w:t xml:space="preserve">how to </w:t>
      </w:r>
      <w:r w:rsidR="17533DFA">
        <w:t>deliver the strategic objectives</w:t>
      </w:r>
      <w:r w:rsidR="1FE4DD24">
        <w:t xml:space="preserve"> of the programme.</w:t>
      </w:r>
      <w:r w:rsidR="4A4F29EA">
        <w:t xml:space="preserve"> </w:t>
      </w:r>
      <w:r w:rsidR="01F0C96A">
        <w:t xml:space="preserve">Where activities fall outside the scope of the </w:t>
      </w:r>
      <w:r w:rsidR="501E8E88">
        <w:t>pre-approved</w:t>
      </w:r>
      <w:r w:rsidR="01F0C96A">
        <w:t xml:space="preserve"> interventions but </w:t>
      </w:r>
      <w:r w:rsidR="0A5EE0E8">
        <w:t xml:space="preserve">the </w:t>
      </w:r>
      <w:r w:rsidR="1D333FB7">
        <w:t>b</w:t>
      </w:r>
      <w:r w:rsidR="0A5EE0E8">
        <w:t xml:space="preserve">oard, based on their </w:t>
      </w:r>
      <w:r w:rsidR="5C715009">
        <w:t>community</w:t>
      </w:r>
      <w:r w:rsidR="0A5EE0E8">
        <w:t xml:space="preserve"> engagement, believes </w:t>
      </w:r>
      <w:r w:rsidR="021559BC">
        <w:t xml:space="preserve">they are </w:t>
      </w:r>
      <w:r w:rsidR="0A5EE0E8">
        <w:t xml:space="preserve">better placed to meet local needs, </w:t>
      </w:r>
      <w:r w:rsidR="021559BC">
        <w:t xml:space="preserve">the board </w:t>
      </w:r>
      <w:r w:rsidR="01F0C96A">
        <w:t>should seek to pursue these</w:t>
      </w:r>
      <w:r w:rsidR="713A4869">
        <w:t xml:space="preserve">. </w:t>
      </w:r>
      <w:r w:rsidR="02B352B3">
        <w:t>This</w:t>
      </w:r>
      <w:r w:rsidR="713A4869">
        <w:t xml:space="preserve"> w</w:t>
      </w:r>
      <w:r w:rsidR="02B352B3">
        <w:t>ou</w:t>
      </w:r>
      <w:r w:rsidR="713A4869">
        <w:t>l</w:t>
      </w:r>
      <w:r w:rsidR="02B352B3">
        <w:t>d</w:t>
      </w:r>
      <w:r w:rsidR="713A4869">
        <w:t xml:space="preserve"> require</w:t>
      </w:r>
      <w:r w:rsidR="02B352B3">
        <w:t xml:space="preserve"> </w:t>
      </w:r>
      <w:r w:rsidR="01F0C96A">
        <w:t>a business case to be agreed with MHCLG.</w:t>
      </w:r>
    </w:p>
    <w:p w14:paraId="56226A28" w14:textId="59B9DBB8" w:rsidR="00F21770" w:rsidRDefault="69A72137" w:rsidP="00CF29BF">
      <w:pPr>
        <w:jc w:val="both"/>
      </w:pPr>
      <w:r>
        <w:t xml:space="preserve">We are also providing an updated </w:t>
      </w:r>
      <w:r w:rsidR="12D83419">
        <w:t>policy toolkit</w:t>
      </w:r>
      <w:r w:rsidR="1C6A9C0A">
        <w:t>, which</w:t>
      </w:r>
      <w:r w:rsidR="033299E1">
        <w:t xml:space="preserve"> outlines</w:t>
      </w:r>
      <w:r w:rsidR="43EB603D">
        <w:t xml:space="preserve"> existing powers available to communities and local authorities in England</w:t>
      </w:r>
      <w:r w:rsidR="31DB5E8C">
        <w:t xml:space="preserve"> (and in some instances Wales)</w:t>
      </w:r>
      <w:r w:rsidR="43EB603D">
        <w:t xml:space="preserve">. </w:t>
      </w:r>
    </w:p>
    <w:p w14:paraId="00EB94BF" w14:textId="60AB40A0" w:rsidR="00602BCB" w:rsidRDefault="35DA27EC" w:rsidP="00CF29BF">
      <w:pPr>
        <w:jc w:val="both"/>
      </w:pPr>
      <w:r>
        <w:t xml:space="preserve">We will separately publish similar toolkits for </w:t>
      </w:r>
      <w:r w:rsidR="381F6986">
        <w:t>Scotland</w:t>
      </w:r>
      <w:r w:rsidR="1BEBEACE">
        <w:t>, Wales</w:t>
      </w:r>
      <w:r w:rsidR="5CAA9A63">
        <w:t xml:space="preserve"> </w:t>
      </w:r>
      <w:r w:rsidR="381F6986">
        <w:t xml:space="preserve">and Northern Ireland, following consultation with the devolved </w:t>
      </w:r>
      <w:r w:rsidR="3C2D6235">
        <w:t>governments</w:t>
      </w:r>
      <w:r w:rsidR="381F6986">
        <w:t xml:space="preserve">. </w:t>
      </w:r>
    </w:p>
    <w:p w14:paraId="7D9A9145" w14:textId="28246247" w:rsidR="2AFB5A1C" w:rsidRDefault="39343669" w:rsidP="180D68AE">
      <w:pPr>
        <w:jc w:val="both"/>
      </w:pPr>
      <w:r>
        <w:t>We want to give boards and communities the tools and information they need to make informed decisions</w:t>
      </w:r>
      <w:r w:rsidR="59283922">
        <w:t>, empowering local people to have ownership over the future of their neighbourhood and local area</w:t>
      </w:r>
      <w:r>
        <w:t xml:space="preserve">. This is not about micromanaging; this is real devolution – </w:t>
      </w:r>
      <w:r w:rsidR="4099AEE2">
        <w:t>the transfer of power and investment to where it belongs.</w:t>
      </w:r>
    </w:p>
    <w:p w14:paraId="37CFD320" w14:textId="77777777" w:rsidR="0075660C" w:rsidRPr="00C916FC" w:rsidRDefault="722208A4" w:rsidP="5B3CE116">
      <w:pPr>
        <w:pStyle w:val="Heading1"/>
      </w:pPr>
      <w:r>
        <w:t>Community engagement</w:t>
      </w:r>
    </w:p>
    <w:p w14:paraId="4103E6FA" w14:textId="61452122" w:rsidR="0075660C" w:rsidRPr="00C916FC" w:rsidRDefault="722208A4" w:rsidP="245B6CEB">
      <w:pPr>
        <w:pStyle w:val="ListParagraph"/>
        <w:ind w:left="0"/>
        <w:jc w:val="both"/>
        <w:rPr>
          <w:rFonts w:eastAsiaTheme="minorEastAsia"/>
          <w:color w:val="0B0C0C"/>
        </w:rPr>
      </w:pPr>
      <w:r w:rsidRPr="245B6CEB">
        <w:rPr>
          <w:rFonts w:eastAsiaTheme="minorEastAsia"/>
          <w:color w:val="0B0C0C"/>
        </w:rPr>
        <w:t xml:space="preserve">Undertaking meaningful engagement with the local community is a central pillar of the </w:t>
      </w:r>
      <w:r w:rsidR="346BE5B9" w:rsidRPr="245B6CEB">
        <w:rPr>
          <w:rFonts w:eastAsiaTheme="minorEastAsia"/>
          <w:color w:val="0B0C0C"/>
        </w:rPr>
        <w:t>Plan for Neighbourhoods</w:t>
      </w:r>
      <w:r w:rsidRPr="245B6CEB">
        <w:rPr>
          <w:rFonts w:eastAsiaTheme="minorEastAsia"/>
          <w:color w:val="0B0C0C"/>
        </w:rPr>
        <w:t xml:space="preserve">. Building trust </w:t>
      </w:r>
      <w:r w:rsidR="7858B5E8" w:rsidRPr="245B6CEB">
        <w:rPr>
          <w:rFonts w:eastAsiaTheme="minorEastAsia"/>
          <w:color w:val="0B0C0C"/>
        </w:rPr>
        <w:t>and empowering the local</w:t>
      </w:r>
      <w:r w:rsidRPr="245B6CEB">
        <w:rPr>
          <w:rFonts w:eastAsiaTheme="minorEastAsia"/>
          <w:color w:val="0B0C0C"/>
        </w:rPr>
        <w:t xml:space="preserve"> community requires consistency, dedication and time, and evidence that people’s priorities have been acted upon. </w:t>
      </w:r>
    </w:p>
    <w:p w14:paraId="154D30FC" w14:textId="77777777" w:rsidR="0075660C" w:rsidRPr="00C916FC" w:rsidRDefault="0075660C" w:rsidP="5B3CE116">
      <w:pPr>
        <w:pStyle w:val="ListParagraph"/>
        <w:ind w:left="0"/>
        <w:jc w:val="both"/>
      </w:pPr>
    </w:p>
    <w:p w14:paraId="388A06B0" w14:textId="6660DA89" w:rsidR="0075660C" w:rsidRPr="00C916FC" w:rsidRDefault="722208A4" w:rsidP="5B3CE116">
      <w:pPr>
        <w:pStyle w:val="ListParagraph"/>
        <w:ind w:left="0"/>
        <w:jc w:val="both"/>
      </w:pPr>
      <w:r>
        <w:t xml:space="preserve">When it comes to communities having more influence over their area, it is important to ensure this is not dominated by those with the sharpest elbows. We are providing the time, space and funding to avoid under-resourced and generic consultation, to ensure </w:t>
      </w:r>
      <w:r w:rsidR="1473EC23">
        <w:t xml:space="preserve">Neighbourhood Boards </w:t>
      </w:r>
      <w:r>
        <w:t xml:space="preserve">hear from everybody, and include those from marginalised or deprived communities who typically may struggle to make their voices heard. These underserved groups include those whose socioeconomic circumstances, language or culture mean that they struggle to access ‘usual’ methods of engagement. Examples of this might be those experiencing homelessness, without access to the internet, who do not speak English or the elderly. </w:t>
      </w:r>
    </w:p>
    <w:p w14:paraId="735B5193" w14:textId="77777777" w:rsidR="0075660C" w:rsidRPr="00C916FC" w:rsidRDefault="0075660C" w:rsidP="245B6CEB">
      <w:pPr>
        <w:pStyle w:val="ListParagraph"/>
        <w:ind w:left="0"/>
        <w:jc w:val="both"/>
        <w:rPr>
          <w:rFonts w:eastAsiaTheme="minorEastAsia"/>
          <w:color w:val="0B0C0C"/>
        </w:rPr>
      </w:pPr>
    </w:p>
    <w:p w14:paraId="47A92E5A" w14:textId="0D0863E8" w:rsidR="0075660C" w:rsidRPr="00C916FC" w:rsidRDefault="722208A4" w:rsidP="245B6CEB">
      <w:pPr>
        <w:pStyle w:val="ListParagraph"/>
        <w:ind w:left="0"/>
        <w:jc w:val="both"/>
        <w:rPr>
          <w:rFonts w:eastAsiaTheme="minorEastAsia"/>
          <w:color w:val="0B0C0C"/>
        </w:rPr>
      </w:pPr>
      <w:r w:rsidRPr="245B6CEB">
        <w:rPr>
          <w:rFonts w:eastAsiaTheme="minorEastAsia"/>
          <w:color w:val="0B0C0C"/>
        </w:rPr>
        <w:t>Community engagement should be iterative, so that people understand how their priorities are reflected in the plan. It should happen at regular intervals throughout the course of the programme, as the needs and priorities of communities evolve</w:t>
      </w:r>
      <w:r w:rsidR="67898EB1" w:rsidRPr="245B6CEB">
        <w:rPr>
          <w:rFonts w:eastAsiaTheme="minorEastAsia"/>
          <w:color w:val="0B0C0C"/>
        </w:rPr>
        <w:t>, and reverting to previously engaged groups to set out progress made, how their concerns and priorities w</w:t>
      </w:r>
      <w:r w:rsidR="56245EF1" w:rsidRPr="245B6CEB">
        <w:rPr>
          <w:rFonts w:eastAsiaTheme="minorEastAsia"/>
          <w:color w:val="0B0C0C"/>
        </w:rPr>
        <w:t>ere</w:t>
      </w:r>
      <w:r w:rsidR="67898EB1" w:rsidRPr="245B6CEB">
        <w:rPr>
          <w:rFonts w:eastAsiaTheme="minorEastAsia"/>
          <w:color w:val="0B0C0C"/>
        </w:rPr>
        <w:t xml:space="preserve"> accounted </w:t>
      </w:r>
      <w:r w:rsidR="2605BF4A" w:rsidRPr="245B6CEB">
        <w:rPr>
          <w:rFonts w:eastAsiaTheme="minorEastAsia"/>
          <w:color w:val="0B0C0C"/>
        </w:rPr>
        <w:t xml:space="preserve">for </w:t>
      </w:r>
      <w:r w:rsidR="67898EB1" w:rsidRPr="245B6CEB">
        <w:rPr>
          <w:rFonts w:eastAsiaTheme="minorEastAsia"/>
          <w:color w:val="0B0C0C"/>
        </w:rPr>
        <w:t>and enable the board to be held accountable for their delivery</w:t>
      </w:r>
      <w:r w:rsidRPr="245B6CEB">
        <w:rPr>
          <w:rFonts w:eastAsiaTheme="minorEastAsia"/>
          <w:color w:val="0B0C0C"/>
        </w:rPr>
        <w:t xml:space="preserve">. </w:t>
      </w:r>
      <w:r w:rsidR="75046793">
        <w:t xml:space="preserve">Neighbourhood Boards </w:t>
      </w:r>
      <w:r w:rsidRPr="245B6CEB">
        <w:rPr>
          <w:rFonts w:eastAsiaTheme="minorEastAsia"/>
          <w:color w:val="0B0C0C"/>
        </w:rPr>
        <w:t xml:space="preserve">should build on existing community engagement structures by mapping social infrastructure already present in their community and drawing on that expertise. </w:t>
      </w:r>
    </w:p>
    <w:p w14:paraId="40867717" w14:textId="77777777" w:rsidR="0075660C" w:rsidRPr="00C916FC" w:rsidRDefault="0075660C" w:rsidP="245B6CEB">
      <w:pPr>
        <w:pStyle w:val="ListParagraph"/>
        <w:ind w:left="0"/>
        <w:jc w:val="both"/>
        <w:rPr>
          <w:rFonts w:eastAsiaTheme="minorEastAsia"/>
          <w:color w:val="0B0C0C"/>
        </w:rPr>
      </w:pPr>
    </w:p>
    <w:p w14:paraId="690431C6" w14:textId="1C6BD505" w:rsidR="0075660C" w:rsidRPr="00C916FC" w:rsidRDefault="722208A4" w:rsidP="245B6CEB">
      <w:pPr>
        <w:spacing w:line="257" w:lineRule="auto"/>
        <w:jc w:val="both"/>
        <w:rPr>
          <w:rFonts w:eastAsiaTheme="minorEastAsia"/>
          <w:i/>
          <w:iCs/>
        </w:rPr>
      </w:pPr>
      <w:r w:rsidRPr="245B6CEB">
        <w:rPr>
          <w:rFonts w:eastAsiaTheme="minorEastAsia"/>
          <w:i/>
          <w:iCs/>
        </w:rPr>
        <w:t>Case study: community-led regeneration</w:t>
      </w:r>
    </w:p>
    <w:p w14:paraId="7242C86B" w14:textId="77777777" w:rsidR="0075660C" w:rsidRPr="00C916FC" w:rsidRDefault="722208A4" w:rsidP="245B6CEB">
      <w:pPr>
        <w:spacing w:line="257" w:lineRule="auto"/>
        <w:jc w:val="both"/>
        <w:rPr>
          <w:rFonts w:eastAsiaTheme="minorEastAsia"/>
          <w:i/>
          <w:iCs/>
        </w:rPr>
      </w:pPr>
      <w:r w:rsidRPr="245B6CEB">
        <w:rPr>
          <w:rFonts w:ascii="Aptos" w:eastAsia="Aptos" w:hAnsi="Aptos" w:cs="Aptos"/>
          <w:i/>
          <w:iCs/>
        </w:rPr>
        <w:t>Co-operatives UK led the £1.455 million Community Economic Development (CED) programme, which empowered 71 communities in England to create locally driven economic plans. Through partnerships with groups like Locality and the New Economics Foundation, Co-operatives UK provided grants and technical support, helping communities develop sustainable, cooperative-led strategies</w:t>
      </w:r>
      <w:r w:rsidRPr="245B6CEB">
        <w:rPr>
          <w:rFonts w:eastAsiaTheme="minorEastAsia"/>
          <w:i/>
          <w:iCs/>
        </w:rPr>
        <w:t xml:space="preserve">. Unlike traditional top-down approaches focused on economic growth, CED empowered residents to shape their economies by generating wealth and jobs that stay within their communities. </w:t>
      </w:r>
    </w:p>
    <w:p w14:paraId="20F461BB" w14:textId="77777777" w:rsidR="0075660C" w:rsidRPr="00C916FC" w:rsidRDefault="722208A4" w:rsidP="245B6CEB">
      <w:pPr>
        <w:spacing w:line="257" w:lineRule="auto"/>
        <w:jc w:val="both"/>
        <w:rPr>
          <w:rFonts w:eastAsiaTheme="minorEastAsia"/>
          <w:i/>
          <w:iCs/>
        </w:rPr>
      </w:pPr>
      <w:r w:rsidRPr="245B6CEB">
        <w:rPr>
          <w:rFonts w:eastAsiaTheme="minorEastAsia"/>
          <w:i/>
          <w:iCs/>
        </w:rPr>
        <w:t>Safe Regeneration in Liverpool joined the CED programme with ambitions to extend beyond their existing business incubation hub, aiming to significantly increase their impact and activities to benefit the broader economy. Their projects include:</w:t>
      </w:r>
    </w:p>
    <w:p w14:paraId="72937E7A" w14:textId="77777777" w:rsidR="0075660C" w:rsidRPr="00C916FC" w:rsidRDefault="722208A4" w:rsidP="245B6CEB">
      <w:pPr>
        <w:pStyle w:val="ListParagraph"/>
        <w:numPr>
          <w:ilvl w:val="0"/>
          <w:numId w:val="33"/>
        </w:numPr>
        <w:jc w:val="both"/>
        <w:rPr>
          <w:rFonts w:eastAsiaTheme="minorEastAsia"/>
          <w:i/>
          <w:iCs/>
        </w:rPr>
      </w:pPr>
      <w:r w:rsidRPr="245B6CEB">
        <w:rPr>
          <w:rFonts w:eastAsiaTheme="minorEastAsia"/>
          <w:i/>
          <w:iCs/>
        </w:rPr>
        <w:t>acquiring a derelict pub through asset transfer to create a homeless transition hostel and a gastro pub</w:t>
      </w:r>
    </w:p>
    <w:p w14:paraId="6124F824" w14:textId="77777777" w:rsidR="0075660C" w:rsidRPr="00C916FC" w:rsidRDefault="722208A4" w:rsidP="245B6CEB">
      <w:pPr>
        <w:pStyle w:val="ListParagraph"/>
        <w:numPr>
          <w:ilvl w:val="0"/>
          <w:numId w:val="33"/>
        </w:numPr>
        <w:jc w:val="both"/>
        <w:rPr>
          <w:rFonts w:eastAsiaTheme="minorEastAsia"/>
          <w:i/>
          <w:iCs/>
        </w:rPr>
      </w:pPr>
      <w:r w:rsidRPr="245B6CEB">
        <w:rPr>
          <w:rFonts w:eastAsiaTheme="minorEastAsia"/>
          <w:i/>
          <w:iCs/>
        </w:rPr>
        <w:t>partnering with the Canal and River Trust to revitalise the nearby canal towpath, both to boost foot traffic and strengthen the local economy</w:t>
      </w:r>
    </w:p>
    <w:p w14:paraId="4F0CDED1" w14:textId="77777777" w:rsidR="0075660C" w:rsidRPr="00C916FC" w:rsidRDefault="722208A4" w:rsidP="245B6CEB">
      <w:pPr>
        <w:spacing w:line="257" w:lineRule="auto"/>
        <w:jc w:val="both"/>
        <w:rPr>
          <w:rFonts w:eastAsiaTheme="minorEastAsia"/>
          <w:i/>
          <w:iCs/>
        </w:rPr>
      </w:pPr>
      <w:r w:rsidRPr="245B6CEB">
        <w:rPr>
          <w:rFonts w:ascii="Aptos" w:eastAsia="Aptos" w:hAnsi="Aptos" w:cs="Aptos"/>
          <w:i/>
          <w:iCs/>
        </w:rPr>
        <w:t>This model of community-led, asset-based development allowed Safe Regeneration to drive sustainable economic growth tailored to local needs.</w:t>
      </w:r>
    </w:p>
    <w:p w14:paraId="0A6D6296" w14:textId="491D1512" w:rsidR="0075660C" w:rsidRPr="00C916FC" w:rsidRDefault="722208A4" w:rsidP="245B6CEB">
      <w:pPr>
        <w:spacing w:line="257" w:lineRule="auto"/>
        <w:jc w:val="both"/>
        <w:rPr>
          <w:rFonts w:ascii="Aptos" w:eastAsia="Aptos" w:hAnsi="Aptos" w:cs="Aptos"/>
          <w:i/>
          <w:iCs/>
        </w:rPr>
      </w:pPr>
      <w:r w:rsidRPr="245B6CEB">
        <w:rPr>
          <w:rFonts w:ascii="Aptos" w:eastAsia="Aptos" w:hAnsi="Aptos" w:cs="Aptos"/>
          <w:i/>
          <w:iCs/>
        </w:rPr>
        <w:t xml:space="preserve">Case study: </w:t>
      </w:r>
      <w:r>
        <w:t xml:space="preserve"> </w:t>
      </w:r>
      <w:r w:rsidRPr="245B6CEB">
        <w:rPr>
          <w:rFonts w:ascii="Aptos" w:eastAsia="Aptos" w:hAnsi="Aptos" w:cs="Aptos"/>
          <w:i/>
          <w:iCs/>
        </w:rPr>
        <w:t>improving community outcomes across Wales</w:t>
      </w:r>
    </w:p>
    <w:p w14:paraId="3A704FF7" w14:textId="77777777" w:rsidR="0075660C" w:rsidRPr="00C916FC" w:rsidRDefault="722208A4" w:rsidP="245B6CEB">
      <w:pPr>
        <w:spacing w:line="257" w:lineRule="auto"/>
        <w:jc w:val="both"/>
        <w:rPr>
          <w:rFonts w:ascii="Aptos" w:eastAsia="Aptos" w:hAnsi="Aptos" w:cs="Aptos"/>
          <w:i/>
          <w:iCs/>
        </w:rPr>
      </w:pPr>
      <w:r w:rsidRPr="245B6CEB">
        <w:rPr>
          <w:rFonts w:ascii="Aptos" w:eastAsia="Aptos" w:hAnsi="Aptos" w:cs="Aptos"/>
          <w:i/>
          <w:iCs/>
        </w:rPr>
        <w:t xml:space="preserve">Building Communities Trust (BCT) is a third sector advocacy and umbrella organisation operating across Wales. Its core programme, Invest Local, aims to strengthen vulnerable Welsh communities by empowering its residents through community-led regeneration. Invest Local provides up to £1 million for a 10- year period, and the funding allocation is entirely community-driven as residents are given the opportunity to identify goals and develop activities that will bring positive change to their communities. An officer from BCT is assigned to each place to provide support, help build capacity, and act as an enabler. </w:t>
      </w:r>
    </w:p>
    <w:p w14:paraId="5F07A5EE" w14:textId="5232694F" w:rsidR="0075660C" w:rsidRPr="00C916FC" w:rsidRDefault="722208A4" w:rsidP="245B6CEB">
      <w:pPr>
        <w:spacing w:line="257" w:lineRule="auto"/>
        <w:jc w:val="both"/>
        <w:rPr>
          <w:rFonts w:ascii="Aptos" w:eastAsia="Aptos" w:hAnsi="Aptos" w:cs="Aptos"/>
          <w:i/>
          <w:iCs/>
        </w:rPr>
      </w:pPr>
      <w:r w:rsidRPr="245B6CEB">
        <w:rPr>
          <w:rFonts w:ascii="Aptos" w:eastAsia="Aptos" w:hAnsi="Aptos" w:cs="Aptos"/>
          <w:i/>
          <w:iCs/>
        </w:rPr>
        <w:t>Since 2016, Invest Local has helped improve community outcomes in 13 places across Wales. For example, in Trowbridge and St Mellons, residents used some of the funding to create a pantry. During the COVID-19 pandemic, the pantry proved an invaluable asset that made the community more resilient by providing an array of support services</w:t>
      </w:r>
      <w:r w:rsidR="07DBE325" w:rsidRPr="245B6CEB">
        <w:rPr>
          <w:rFonts w:ascii="Aptos" w:eastAsia="Aptos" w:hAnsi="Aptos" w:cs="Aptos"/>
          <w:i/>
          <w:iCs/>
        </w:rPr>
        <w:t xml:space="preserve">. </w:t>
      </w:r>
    </w:p>
    <w:p w14:paraId="645963E1" w14:textId="77777777" w:rsidR="0075660C" w:rsidRPr="00C916FC" w:rsidRDefault="722208A4" w:rsidP="245B6CEB">
      <w:pPr>
        <w:spacing w:line="257" w:lineRule="auto"/>
        <w:jc w:val="both"/>
        <w:rPr>
          <w:rFonts w:ascii="Aptos" w:eastAsia="Aptos" w:hAnsi="Aptos" w:cs="Aptos"/>
          <w:i/>
          <w:iCs/>
        </w:rPr>
      </w:pPr>
      <w:r w:rsidRPr="245B6CEB">
        <w:rPr>
          <w:rFonts w:ascii="Aptos" w:eastAsia="Aptos" w:hAnsi="Aptos" w:cs="Aptos"/>
          <w:i/>
          <w:iCs/>
        </w:rPr>
        <w:t>More than 60 volunteers worked around the clock to:</w:t>
      </w:r>
    </w:p>
    <w:p w14:paraId="732E674E" w14:textId="77777777" w:rsidR="0075660C" w:rsidRPr="00C916FC" w:rsidRDefault="722208A4" w:rsidP="245B6CEB">
      <w:pPr>
        <w:pStyle w:val="ListParagraph"/>
        <w:numPr>
          <w:ilvl w:val="0"/>
          <w:numId w:val="34"/>
        </w:numPr>
        <w:spacing w:line="257" w:lineRule="auto"/>
        <w:jc w:val="both"/>
        <w:rPr>
          <w:rFonts w:ascii="Aptos" w:eastAsia="Aptos" w:hAnsi="Aptos" w:cs="Aptos"/>
          <w:i/>
          <w:iCs/>
        </w:rPr>
      </w:pPr>
      <w:r w:rsidRPr="245B6CEB">
        <w:rPr>
          <w:rFonts w:ascii="Aptos" w:eastAsia="Aptos" w:hAnsi="Aptos" w:cs="Aptos"/>
          <w:i/>
          <w:iCs/>
        </w:rPr>
        <w:t>purchase and deliver goods to households</w:t>
      </w:r>
    </w:p>
    <w:p w14:paraId="777D1203" w14:textId="77777777" w:rsidR="0075660C" w:rsidRPr="00C916FC" w:rsidRDefault="722208A4" w:rsidP="245B6CEB">
      <w:pPr>
        <w:pStyle w:val="ListParagraph"/>
        <w:numPr>
          <w:ilvl w:val="0"/>
          <w:numId w:val="34"/>
        </w:numPr>
        <w:spacing w:line="257" w:lineRule="auto"/>
        <w:jc w:val="both"/>
        <w:rPr>
          <w:rFonts w:ascii="Aptos" w:eastAsia="Aptos" w:hAnsi="Aptos" w:cs="Aptos"/>
          <w:i/>
          <w:iCs/>
        </w:rPr>
      </w:pPr>
      <w:r w:rsidRPr="245B6CEB">
        <w:rPr>
          <w:rFonts w:ascii="Aptos" w:eastAsia="Aptos" w:hAnsi="Aptos" w:cs="Aptos"/>
          <w:i/>
          <w:iCs/>
        </w:rPr>
        <w:t>take calls on the helpline</w:t>
      </w:r>
    </w:p>
    <w:p w14:paraId="29274BD4" w14:textId="77777777" w:rsidR="0075660C" w:rsidRPr="00C916FC" w:rsidRDefault="722208A4" w:rsidP="245B6CEB">
      <w:pPr>
        <w:pStyle w:val="ListParagraph"/>
        <w:numPr>
          <w:ilvl w:val="0"/>
          <w:numId w:val="34"/>
        </w:numPr>
        <w:spacing w:line="257" w:lineRule="auto"/>
        <w:jc w:val="both"/>
        <w:rPr>
          <w:rFonts w:ascii="Aptos" w:eastAsia="Aptos" w:hAnsi="Aptos" w:cs="Aptos"/>
          <w:i/>
          <w:iCs/>
        </w:rPr>
      </w:pPr>
      <w:r w:rsidRPr="245B6CEB">
        <w:rPr>
          <w:rFonts w:ascii="Aptos" w:eastAsia="Aptos" w:hAnsi="Aptos" w:cs="Aptos"/>
          <w:i/>
          <w:iCs/>
        </w:rPr>
        <w:t>provide moral support</w:t>
      </w:r>
    </w:p>
    <w:p w14:paraId="19A30D6D" w14:textId="77777777" w:rsidR="0075660C" w:rsidRPr="00C916FC" w:rsidRDefault="722208A4" w:rsidP="245B6CEB">
      <w:pPr>
        <w:pStyle w:val="ListParagraph"/>
        <w:numPr>
          <w:ilvl w:val="0"/>
          <w:numId w:val="34"/>
        </w:numPr>
        <w:spacing w:line="257" w:lineRule="auto"/>
        <w:jc w:val="both"/>
        <w:rPr>
          <w:rFonts w:ascii="Aptos" w:eastAsia="Aptos" w:hAnsi="Aptos" w:cs="Aptos"/>
          <w:i/>
          <w:iCs/>
        </w:rPr>
      </w:pPr>
      <w:r w:rsidRPr="245B6CEB">
        <w:rPr>
          <w:rFonts w:ascii="Aptos" w:eastAsia="Aptos" w:hAnsi="Aptos" w:cs="Aptos"/>
          <w:i/>
          <w:iCs/>
        </w:rPr>
        <w:t>help vulnerable individuals in-person when necessary (almost 300 residents were supported in these ways)</w:t>
      </w:r>
    </w:p>
    <w:p w14:paraId="2596B7F6" w14:textId="77777777" w:rsidR="0075660C" w:rsidRPr="00C916FC" w:rsidRDefault="722208A4" w:rsidP="245B6CEB">
      <w:pPr>
        <w:pStyle w:val="ListParagraph"/>
        <w:numPr>
          <w:ilvl w:val="0"/>
          <w:numId w:val="34"/>
        </w:numPr>
        <w:spacing w:line="257" w:lineRule="auto"/>
        <w:jc w:val="both"/>
        <w:rPr>
          <w:rFonts w:ascii="Aptos" w:eastAsia="Aptos" w:hAnsi="Aptos" w:cs="Aptos"/>
          <w:i/>
          <w:iCs/>
        </w:rPr>
      </w:pPr>
      <w:r w:rsidRPr="245B6CEB">
        <w:rPr>
          <w:rFonts w:ascii="Aptos" w:eastAsia="Aptos" w:hAnsi="Aptos" w:cs="Aptos"/>
          <w:i/>
          <w:iCs/>
        </w:rPr>
        <w:t>create and deliver more than 350 ‘activity packs’ to support the wellbeing of children and young people occupied during lockdown</w:t>
      </w:r>
    </w:p>
    <w:p w14:paraId="3E8945C1" w14:textId="63908392" w:rsidR="0075660C" w:rsidRPr="00C916FC" w:rsidRDefault="722208A4" w:rsidP="245B6CEB">
      <w:pPr>
        <w:pStyle w:val="ListParagraph"/>
        <w:numPr>
          <w:ilvl w:val="0"/>
          <w:numId w:val="34"/>
        </w:numPr>
        <w:spacing w:line="257" w:lineRule="auto"/>
        <w:jc w:val="both"/>
        <w:rPr>
          <w:rFonts w:ascii="Aptos" w:eastAsia="Aptos" w:hAnsi="Aptos" w:cs="Aptos"/>
          <w:i/>
          <w:iCs/>
        </w:rPr>
      </w:pPr>
      <w:r w:rsidRPr="245B6CEB">
        <w:rPr>
          <w:rFonts w:ascii="Aptos" w:eastAsia="Aptos" w:hAnsi="Aptos" w:cs="Aptos"/>
          <w:i/>
          <w:iCs/>
        </w:rPr>
        <w:t>provide tailored assistance to vulnerable households facing various challenges such as bereavement or a risk of homelessness</w:t>
      </w:r>
    </w:p>
    <w:p w14:paraId="085E6E0B" w14:textId="4E0A64A4" w:rsidR="0075660C" w:rsidRPr="00C916FC" w:rsidRDefault="722208A4" w:rsidP="5B3CE116">
      <w:pPr>
        <w:pStyle w:val="Heading2"/>
      </w:pPr>
      <w:r>
        <w:t>Best practice for community engagement</w:t>
      </w:r>
    </w:p>
    <w:p w14:paraId="1BD521E8" w14:textId="36E8595B" w:rsidR="0075660C" w:rsidRPr="00C916FC" w:rsidRDefault="722208A4" w:rsidP="245B6CEB">
      <w:pPr>
        <w:jc w:val="both"/>
        <w:rPr>
          <w:rFonts w:eastAsiaTheme="minorEastAsia"/>
          <w:color w:val="0B0C0C"/>
        </w:rPr>
      </w:pPr>
      <w:r w:rsidRPr="245B6CEB">
        <w:rPr>
          <w:rFonts w:eastAsiaTheme="minorEastAsia"/>
          <w:color w:val="0B0C0C"/>
        </w:rPr>
        <w:t xml:space="preserve">As Local Trust notes, ‘a one-size fits all strategy’ will not work; however, we have set out some best practice that </w:t>
      </w:r>
      <w:r w:rsidR="75046793">
        <w:t>Neighbourhood Boards</w:t>
      </w:r>
      <w:r>
        <w:t xml:space="preserve"> </w:t>
      </w:r>
      <w:r w:rsidRPr="245B6CEB">
        <w:rPr>
          <w:rFonts w:eastAsiaTheme="minorEastAsia"/>
          <w:color w:val="0B0C0C"/>
        </w:rPr>
        <w:t>may wish to consider when planning community engagement.</w:t>
      </w:r>
    </w:p>
    <w:p w14:paraId="37E2E307" w14:textId="46718411" w:rsidR="41C50904" w:rsidRDefault="12DA6E9F" w:rsidP="245B6CEB">
      <w:pPr>
        <w:jc w:val="both"/>
        <w:rPr>
          <w:rFonts w:eastAsiaTheme="minorEastAsia"/>
          <w:b/>
          <w:bCs/>
          <w:color w:val="0B0C0C"/>
        </w:rPr>
      </w:pPr>
      <w:r w:rsidRPr="245B6CEB">
        <w:rPr>
          <w:rFonts w:eastAsiaTheme="minorEastAsia"/>
          <w:b/>
          <w:bCs/>
          <w:color w:val="0B0C0C"/>
        </w:rPr>
        <w:t xml:space="preserve">Focus on those </w:t>
      </w:r>
      <w:r w:rsidR="71778283" w:rsidRPr="245B6CEB">
        <w:rPr>
          <w:rFonts w:eastAsiaTheme="minorEastAsia"/>
          <w:b/>
          <w:bCs/>
          <w:color w:val="0B0C0C"/>
        </w:rPr>
        <w:t>less likely to be heard</w:t>
      </w:r>
      <w:r w:rsidRPr="245B6CEB">
        <w:rPr>
          <w:rFonts w:eastAsiaTheme="minorEastAsia"/>
          <w:b/>
          <w:bCs/>
          <w:color w:val="0B0C0C"/>
        </w:rPr>
        <w:t>:</w:t>
      </w:r>
    </w:p>
    <w:p w14:paraId="3AF3F1C2" w14:textId="686B7B39" w:rsidR="7ABB7920" w:rsidRDefault="12DA6E9F" w:rsidP="245B6CEB">
      <w:pPr>
        <w:jc w:val="both"/>
        <w:rPr>
          <w:rFonts w:eastAsiaTheme="minorEastAsia"/>
          <w:color w:val="0B0C0C"/>
        </w:rPr>
      </w:pPr>
      <w:r w:rsidRPr="245B6CEB">
        <w:rPr>
          <w:rFonts w:eastAsiaTheme="minorEastAsia"/>
          <w:color w:val="0B0C0C"/>
        </w:rPr>
        <w:t xml:space="preserve">The </w:t>
      </w:r>
      <w:r w:rsidR="346BE5B9" w:rsidRPr="245B6CEB">
        <w:rPr>
          <w:rFonts w:eastAsiaTheme="minorEastAsia"/>
          <w:color w:val="0B0C0C"/>
        </w:rPr>
        <w:t>Plan for Neighbourhoods</w:t>
      </w:r>
      <w:r w:rsidR="22CD2577" w:rsidRPr="245B6CEB">
        <w:rPr>
          <w:rFonts w:eastAsiaTheme="minorEastAsia"/>
          <w:color w:val="0B0C0C"/>
        </w:rPr>
        <w:t xml:space="preserve"> will be most effective if boards engage those who are not usually engaged in decision-making. At its heart, this prog</w:t>
      </w:r>
      <w:r w:rsidR="78F9E7E1" w:rsidRPr="245B6CEB">
        <w:rPr>
          <w:rFonts w:eastAsiaTheme="minorEastAsia"/>
          <w:color w:val="0B0C0C"/>
        </w:rPr>
        <w:t>ramme aims to address deprivation, so consider how you can best engage those who may not usually feel listened to.</w:t>
      </w:r>
    </w:p>
    <w:p w14:paraId="071C9BA7" w14:textId="77777777" w:rsidR="0075660C" w:rsidRPr="00C916FC" w:rsidRDefault="722208A4" w:rsidP="245B6CEB">
      <w:pPr>
        <w:jc w:val="both"/>
        <w:rPr>
          <w:rFonts w:eastAsiaTheme="minorEastAsia"/>
          <w:b/>
          <w:bCs/>
          <w:color w:val="0B0C0C"/>
        </w:rPr>
      </w:pPr>
      <w:r w:rsidRPr="245B6CEB">
        <w:rPr>
          <w:rFonts w:eastAsiaTheme="minorEastAsia"/>
          <w:b/>
          <w:bCs/>
          <w:color w:val="0B0C0C"/>
        </w:rPr>
        <w:t xml:space="preserve">Identify local assets: </w:t>
      </w:r>
    </w:p>
    <w:p w14:paraId="3DC977B3" w14:textId="21999B13" w:rsidR="0075660C" w:rsidRPr="00C916FC" w:rsidRDefault="722208A4" w:rsidP="245B6CEB">
      <w:pPr>
        <w:jc w:val="both"/>
        <w:rPr>
          <w:rFonts w:eastAsiaTheme="minorEastAsia"/>
          <w:color w:val="0B0C0C"/>
        </w:rPr>
      </w:pPr>
      <w:r w:rsidRPr="245B6CEB">
        <w:rPr>
          <w:rFonts w:eastAsiaTheme="minorEastAsia"/>
          <w:color w:val="0B0C0C"/>
        </w:rPr>
        <w:t>Use local assets to build on existing strengths, and work with community groups who have existing relationships and expertise in community development to design engagement and ensure sufficient reach. Consider using allocated capacity funding to invest in these organisations to support engagement.</w:t>
      </w:r>
    </w:p>
    <w:p w14:paraId="17F2612C" w14:textId="77777777" w:rsidR="0075660C" w:rsidRPr="00C916FC" w:rsidRDefault="722208A4" w:rsidP="245B6CEB">
      <w:pPr>
        <w:jc w:val="both"/>
        <w:rPr>
          <w:rFonts w:eastAsiaTheme="minorEastAsia"/>
          <w:b/>
          <w:bCs/>
          <w:color w:val="0B0C0C"/>
        </w:rPr>
      </w:pPr>
      <w:r w:rsidRPr="245B6CEB">
        <w:rPr>
          <w:rFonts w:eastAsiaTheme="minorEastAsia"/>
          <w:b/>
          <w:bCs/>
          <w:color w:val="0B0C0C"/>
        </w:rPr>
        <w:t>Make time for meaningful engagement:</w:t>
      </w:r>
    </w:p>
    <w:p w14:paraId="5FBB5EE2" w14:textId="77777777" w:rsidR="0075660C" w:rsidRPr="00C916FC" w:rsidRDefault="722208A4" w:rsidP="245B6CEB">
      <w:pPr>
        <w:jc w:val="both"/>
        <w:rPr>
          <w:rFonts w:eastAsiaTheme="minorEastAsia"/>
          <w:color w:val="0B0C0C"/>
        </w:rPr>
      </w:pPr>
      <w:r w:rsidRPr="245B6CEB">
        <w:rPr>
          <w:rFonts w:eastAsiaTheme="minorEastAsia"/>
          <w:color w:val="0B0C0C"/>
        </w:rPr>
        <w:t xml:space="preserve">When planning community engagement, ensure that enough time is allocated to allow for meaningful engagement with all sections of the community. </w:t>
      </w:r>
    </w:p>
    <w:p w14:paraId="5B7EFEFA" w14:textId="77777777" w:rsidR="0075660C" w:rsidRPr="00C916FC" w:rsidRDefault="722208A4" w:rsidP="245B6CEB">
      <w:pPr>
        <w:jc w:val="both"/>
        <w:rPr>
          <w:rFonts w:eastAsiaTheme="minorEastAsia"/>
          <w:b/>
          <w:bCs/>
          <w:color w:val="0B0C0C"/>
        </w:rPr>
      </w:pPr>
      <w:r w:rsidRPr="245B6CEB">
        <w:rPr>
          <w:rFonts w:eastAsiaTheme="minorEastAsia"/>
          <w:b/>
          <w:bCs/>
          <w:color w:val="0B0C0C"/>
        </w:rPr>
        <w:t>Actively listen to the local community:</w:t>
      </w:r>
    </w:p>
    <w:p w14:paraId="56F90577" w14:textId="5ED187D2" w:rsidR="0075660C" w:rsidRPr="00C916FC" w:rsidRDefault="722208A4" w:rsidP="245B6CEB">
      <w:pPr>
        <w:jc w:val="both"/>
        <w:rPr>
          <w:rFonts w:eastAsiaTheme="minorEastAsia"/>
          <w:color w:val="0B0C0C"/>
        </w:rPr>
      </w:pPr>
      <w:r w:rsidRPr="245B6CEB">
        <w:rPr>
          <w:rFonts w:eastAsiaTheme="minorEastAsia"/>
          <w:color w:val="0B0C0C"/>
        </w:rPr>
        <w:t xml:space="preserve">Be comfortable in straying from a list of pre-determined questions. Let conversations flow organically and recognise when people </w:t>
      </w:r>
      <w:r w:rsidR="787A12C6" w:rsidRPr="245B6CEB">
        <w:rPr>
          <w:rFonts w:eastAsiaTheme="minorEastAsia"/>
          <w:color w:val="0B0C0C"/>
        </w:rPr>
        <w:t>are not</w:t>
      </w:r>
      <w:r w:rsidRPr="245B6CEB">
        <w:rPr>
          <w:rFonts w:eastAsiaTheme="minorEastAsia"/>
          <w:color w:val="0B0C0C"/>
        </w:rPr>
        <w:t xml:space="preserve"> agreeing with diagnoses or preferred solutions - let </w:t>
      </w:r>
      <w:r w:rsidR="7BAE6420" w:rsidRPr="245B6CEB">
        <w:rPr>
          <w:rFonts w:eastAsiaTheme="minorEastAsia"/>
          <w:color w:val="0B0C0C"/>
        </w:rPr>
        <w:t>diverse groups</w:t>
      </w:r>
      <w:r w:rsidRPr="245B6CEB">
        <w:rPr>
          <w:rFonts w:eastAsiaTheme="minorEastAsia"/>
          <w:color w:val="0B0C0C"/>
        </w:rPr>
        <w:t xml:space="preserve"> direct the course of the conversation. </w:t>
      </w:r>
    </w:p>
    <w:p w14:paraId="0971389D" w14:textId="77777777" w:rsidR="0075660C" w:rsidRPr="00C916FC" w:rsidRDefault="722208A4" w:rsidP="245B6CEB">
      <w:pPr>
        <w:jc w:val="both"/>
        <w:rPr>
          <w:rFonts w:eastAsiaTheme="minorEastAsia"/>
          <w:color w:val="0B0C0C"/>
        </w:rPr>
      </w:pPr>
      <w:r w:rsidRPr="245B6CEB">
        <w:rPr>
          <w:rFonts w:eastAsiaTheme="minorEastAsia"/>
          <w:b/>
          <w:bCs/>
          <w:color w:val="0B0C0C"/>
        </w:rPr>
        <w:t>Use your community to identify priorities:</w:t>
      </w:r>
    </w:p>
    <w:p w14:paraId="3EF7F014" w14:textId="77777777" w:rsidR="0075660C" w:rsidRPr="00C916FC" w:rsidRDefault="722208A4" w:rsidP="245B6CEB">
      <w:pPr>
        <w:jc w:val="both"/>
        <w:rPr>
          <w:rFonts w:eastAsiaTheme="minorEastAsia"/>
          <w:color w:val="0B0C0C"/>
        </w:rPr>
      </w:pPr>
      <w:r w:rsidRPr="245B6CEB">
        <w:rPr>
          <w:rFonts w:eastAsiaTheme="minorEastAsia"/>
          <w:color w:val="0B0C0C"/>
        </w:rPr>
        <w:t>This helps to ensure the plans are co-created with the community from the start.</w:t>
      </w:r>
    </w:p>
    <w:p w14:paraId="7C453B32" w14:textId="77777777" w:rsidR="0075660C" w:rsidRPr="00C916FC" w:rsidRDefault="722208A4" w:rsidP="245B6CEB">
      <w:pPr>
        <w:spacing w:line="257" w:lineRule="auto"/>
        <w:jc w:val="both"/>
        <w:rPr>
          <w:i/>
          <w:iCs/>
        </w:rPr>
      </w:pPr>
      <w:r w:rsidRPr="245B6CEB">
        <w:rPr>
          <w:rFonts w:eastAsiaTheme="minorEastAsia"/>
          <w:i/>
          <w:iCs/>
        </w:rPr>
        <w:t>Case study:</w:t>
      </w:r>
      <w:r w:rsidRPr="245B6CEB">
        <w:rPr>
          <w:i/>
          <w:iCs/>
        </w:rPr>
        <w:t xml:space="preserve"> Stranraer place plan</w:t>
      </w:r>
    </w:p>
    <w:p w14:paraId="47A19444" w14:textId="3E272D03" w:rsidR="0075660C" w:rsidRPr="00C916FC" w:rsidRDefault="3890FD81" w:rsidP="245B6CEB">
      <w:pPr>
        <w:spacing w:line="257" w:lineRule="auto"/>
        <w:jc w:val="both"/>
        <w:rPr>
          <w:i/>
          <w:iCs/>
        </w:rPr>
      </w:pPr>
      <w:r w:rsidRPr="245B6CEB">
        <w:rPr>
          <w:i/>
          <w:iCs/>
        </w:rPr>
        <w:t xml:space="preserve">Stranraer was chosen as one of the places to be included in the Borderlands Growth Deal Place </w:t>
      </w:r>
      <w:r w:rsidR="6B28DB4F" w:rsidRPr="245B6CEB">
        <w:rPr>
          <w:i/>
          <w:iCs/>
        </w:rPr>
        <w:t>p</w:t>
      </w:r>
      <w:r w:rsidRPr="245B6CEB">
        <w:rPr>
          <w:i/>
          <w:iCs/>
        </w:rPr>
        <w:t xml:space="preserve">rogramme. As part of this, the town required a place plan to identify projects and investments. </w:t>
      </w:r>
      <w:r w:rsidR="1D04AB9E" w:rsidRPr="245B6CEB">
        <w:rPr>
          <w:i/>
          <w:iCs/>
        </w:rPr>
        <w:t>M</w:t>
      </w:r>
      <w:r w:rsidRPr="245B6CEB">
        <w:rPr>
          <w:i/>
          <w:iCs/>
        </w:rPr>
        <w:t>any partners and members of the public felt that they had previously been ‘consulted to death’ with limited outputs</w:t>
      </w:r>
      <w:r w:rsidR="7B8673C3" w:rsidRPr="245B6CEB">
        <w:rPr>
          <w:i/>
          <w:iCs/>
        </w:rPr>
        <w:t xml:space="preserve">, so the Stranraer Development Trust worked with a group of </w:t>
      </w:r>
      <w:r w:rsidR="34571090" w:rsidRPr="245B6CEB">
        <w:rPr>
          <w:i/>
          <w:iCs/>
        </w:rPr>
        <w:t xml:space="preserve">6 </w:t>
      </w:r>
      <w:r w:rsidR="7B8673C3" w:rsidRPr="245B6CEB">
        <w:rPr>
          <w:i/>
          <w:iCs/>
        </w:rPr>
        <w:t>community partners to broaden reach and build ownership</w:t>
      </w:r>
      <w:r w:rsidRPr="245B6CEB">
        <w:rPr>
          <w:i/>
          <w:iCs/>
        </w:rPr>
        <w:t xml:space="preserve">. </w:t>
      </w:r>
    </w:p>
    <w:p w14:paraId="79991336" w14:textId="2012439C" w:rsidR="0075660C" w:rsidRPr="00C916FC" w:rsidRDefault="7E40D6F6" w:rsidP="245B6CEB">
      <w:pPr>
        <w:spacing w:line="257" w:lineRule="auto"/>
        <w:jc w:val="both"/>
        <w:rPr>
          <w:rFonts w:eastAsiaTheme="minorEastAsia"/>
          <w:i/>
          <w:iCs/>
        </w:rPr>
      </w:pPr>
      <w:r w:rsidRPr="245B6CEB">
        <w:rPr>
          <w:i/>
          <w:iCs/>
        </w:rPr>
        <w:t>T</w:t>
      </w:r>
      <w:r w:rsidR="3890FD81" w:rsidRPr="245B6CEB">
        <w:rPr>
          <w:i/>
          <w:iCs/>
        </w:rPr>
        <w:t xml:space="preserve">hey created a </w:t>
      </w:r>
      <w:r w:rsidR="6B28DB4F" w:rsidRPr="245B6CEB">
        <w:rPr>
          <w:i/>
          <w:iCs/>
        </w:rPr>
        <w:t>‘t</w:t>
      </w:r>
      <w:r w:rsidR="3890FD81" w:rsidRPr="245B6CEB">
        <w:rPr>
          <w:i/>
          <w:iCs/>
        </w:rPr>
        <w:t xml:space="preserve">own </w:t>
      </w:r>
      <w:r w:rsidR="6B28DB4F" w:rsidRPr="245B6CEB">
        <w:rPr>
          <w:i/>
          <w:iCs/>
        </w:rPr>
        <w:t>t</w:t>
      </w:r>
      <w:r w:rsidR="3890FD81" w:rsidRPr="245B6CEB">
        <w:rPr>
          <w:i/>
          <w:iCs/>
        </w:rPr>
        <w:t>eam</w:t>
      </w:r>
      <w:r w:rsidR="6B28DB4F" w:rsidRPr="245B6CEB">
        <w:rPr>
          <w:i/>
          <w:iCs/>
        </w:rPr>
        <w:t>’</w:t>
      </w:r>
      <w:r w:rsidR="3890FD81" w:rsidRPr="245B6CEB">
        <w:rPr>
          <w:i/>
          <w:iCs/>
        </w:rPr>
        <w:t xml:space="preserve"> that drew broadly from stakeholders and sectors in the community to develop the plan. When engaging the public, they also looked widely, </w:t>
      </w:r>
      <w:r w:rsidR="05671D41" w:rsidRPr="245B6CEB">
        <w:rPr>
          <w:i/>
          <w:iCs/>
        </w:rPr>
        <w:t xml:space="preserve">building connections with through local activists and organisations. They undertook </w:t>
      </w:r>
      <w:r w:rsidR="3890FD81" w:rsidRPr="245B6CEB">
        <w:rPr>
          <w:i/>
          <w:iCs/>
        </w:rPr>
        <w:t>an inclusive 6-month consultation, meeting people ‘where they’re at’</w:t>
      </w:r>
      <w:r w:rsidR="2BA53471" w:rsidRPr="245B6CEB">
        <w:rPr>
          <w:i/>
          <w:iCs/>
        </w:rPr>
        <w:t xml:space="preserve"> in schools, existing group activities</w:t>
      </w:r>
      <w:r w:rsidR="08403629" w:rsidRPr="245B6CEB">
        <w:rPr>
          <w:i/>
          <w:iCs/>
        </w:rPr>
        <w:t xml:space="preserve"> and </w:t>
      </w:r>
      <w:r w:rsidR="2BA53471" w:rsidRPr="245B6CEB">
        <w:rPr>
          <w:i/>
          <w:iCs/>
        </w:rPr>
        <w:t>clubs and on the street,</w:t>
      </w:r>
      <w:r w:rsidR="3890FD81" w:rsidRPr="245B6CEB">
        <w:rPr>
          <w:i/>
          <w:iCs/>
        </w:rPr>
        <w:t xml:space="preserve"> rather than insisting </w:t>
      </w:r>
      <w:r w:rsidR="61F1A2EF" w:rsidRPr="245B6CEB">
        <w:rPr>
          <w:i/>
          <w:iCs/>
        </w:rPr>
        <w:t xml:space="preserve">local people </w:t>
      </w:r>
      <w:r w:rsidR="3890FD81" w:rsidRPr="245B6CEB">
        <w:rPr>
          <w:i/>
          <w:iCs/>
        </w:rPr>
        <w:t xml:space="preserve">come to scheduled events. This resulted in a </w:t>
      </w:r>
      <w:r w:rsidR="6B28DB4F" w:rsidRPr="245B6CEB">
        <w:rPr>
          <w:i/>
          <w:iCs/>
        </w:rPr>
        <w:t>5</w:t>
      </w:r>
      <w:r w:rsidR="313F0980" w:rsidRPr="245B6CEB">
        <w:rPr>
          <w:i/>
          <w:iCs/>
        </w:rPr>
        <w:t>-</w:t>
      </w:r>
      <w:r w:rsidR="3890FD81" w:rsidRPr="245B6CEB">
        <w:rPr>
          <w:i/>
          <w:iCs/>
        </w:rPr>
        <w:t xml:space="preserve">strand approach with collaborative decision-making </w:t>
      </w:r>
      <w:r w:rsidR="286E73C8" w:rsidRPr="245B6CEB">
        <w:rPr>
          <w:i/>
          <w:iCs/>
        </w:rPr>
        <w:t xml:space="preserve">and public voting to identify </w:t>
      </w:r>
      <w:r w:rsidR="0749E069" w:rsidRPr="245B6CEB">
        <w:rPr>
          <w:i/>
          <w:iCs/>
        </w:rPr>
        <w:t>priority</w:t>
      </w:r>
      <w:r w:rsidR="3890FD81" w:rsidRPr="245B6CEB">
        <w:rPr>
          <w:i/>
          <w:iCs/>
        </w:rPr>
        <w:t xml:space="preserve"> projects</w:t>
      </w:r>
      <w:r w:rsidR="27D02C39" w:rsidRPr="245B6CEB">
        <w:rPr>
          <w:i/>
          <w:iCs/>
        </w:rPr>
        <w:t xml:space="preserve">. </w:t>
      </w:r>
      <w:r w:rsidR="0B64CFF0" w:rsidRPr="245B6CEB">
        <w:rPr>
          <w:i/>
          <w:iCs/>
        </w:rPr>
        <w:t xml:space="preserve">6 </w:t>
      </w:r>
      <w:r w:rsidR="27D02C39" w:rsidRPr="245B6CEB">
        <w:rPr>
          <w:i/>
          <w:iCs/>
        </w:rPr>
        <w:t>strategic</w:t>
      </w:r>
      <w:r w:rsidR="3890FD81" w:rsidRPr="245B6CEB">
        <w:rPr>
          <w:i/>
          <w:iCs/>
        </w:rPr>
        <w:t xml:space="preserve"> projects are now moving into design for implementation starting in 2025</w:t>
      </w:r>
      <w:r w:rsidR="6B28DB4F" w:rsidRPr="245B6CEB">
        <w:rPr>
          <w:i/>
          <w:iCs/>
        </w:rPr>
        <w:t xml:space="preserve"> to 20</w:t>
      </w:r>
      <w:r w:rsidR="3890FD81" w:rsidRPr="245B6CEB">
        <w:rPr>
          <w:i/>
          <w:iCs/>
        </w:rPr>
        <w:t>26.</w:t>
      </w:r>
    </w:p>
    <w:p w14:paraId="2A1E639A" w14:textId="77777777" w:rsidR="0075660C" w:rsidRPr="00C916FC" w:rsidRDefault="722208A4" w:rsidP="245B6CEB">
      <w:pPr>
        <w:shd w:val="clear" w:color="auto" w:fill="FFFFFF" w:themeFill="background1"/>
        <w:spacing w:before="300" w:after="300"/>
        <w:jc w:val="both"/>
        <w:rPr>
          <w:rFonts w:eastAsiaTheme="minorEastAsia"/>
          <w:b/>
          <w:bCs/>
          <w:color w:val="0B0C0C"/>
        </w:rPr>
      </w:pPr>
      <w:r w:rsidRPr="245B6CEB">
        <w:rPr>
          <w:rFonts w:eastAsiaTheme="minorEastAsia"/>
          <w:b/>
          <w:bCs/>
          <w:color w:val="0B0C0C"/>
        </w:rPr>
        <w:t>Target areas where engagement has been weakest:</w:t>
      </w:r>
    </w:p>
    <w:p w14:paraId="6C00CB4D" w14:textId="77777777" w:rsidR="0075660C" w:rsidRPr="00C916FC" w:rsidRDefault="722208A4" w:rsidP="245B6CEB">
      <w:pPr>
        <w:shd w:val="clear" w:color="auto" w:fill="FFFFFF" w:themeFill="background1"/>
        <w:spacing w:before="300" w:after="300"/>
        <w:jc w:val="both"/>
        <w:rPr>
          <w:rFonts w:eastAsiaTheme="minorEastAsia"/>
          <w:color w:val="0B0C0C"/>
        </w:rPr>
      </w:pPr>
      <w:r w:rsidRPr="245B6CEB">
        <w:rPr>
          <w:rFonts w:eastAsiaTheme="minorEastAsia"/>
          <w:color w:val="0B0C0C"/>
        </w:rPr>
        <w:t>Use your knowledge of where engagement has typically been weakest, and which groups might have been underrepresented in the past. Leverage relationships with community groups to establish how engagement could be improved to overcome barriers such as income, ethnicity, age, disability and language.</w:t>
      </w:r>
    </w:p>
    <w:p w14:paraId="7D3CCE74" w14:textId="77777777" w:rsidR="0075660C" w:rsidRPr="00C916FC" w:rsidRDefault="722208A4" w:rsidP="245B6CEB">
      <w:pPr>
        <w:shd w:val="clear" w:color="auto" w:fill="FFFFFF" w:themeFill="background1"/>
        <w:spacing w:before="300" w:after="300"/>
        <w:jc w:val="both"/>
        <w:rPr>
          <w:rFonts w:eastAsiaTheme="minorEastAsia"/>
          <w:b/>
          <w:bCs/>
          <w:color w:val="0B0C0C"/>
        </w:rPr>
      </w:pPr>
      <w:r w:rsidRPr="245B6CEB">
        <w:rPr>
          <w:rFonts w:eastAsiaTheme="minorEastAsia"/>
          <w:b/>
          <w:bCs/>
          <w:color w:val="0B0C0C"/>
        </w:rPr>
        <w:t>Be creative and present:</w:t>
      </w:r>
    </w:p>
    <w:p w14:paraId="5EA4EE46" w14:textId="77777777" w:rsidR="0075660C" w:rsidRPr="00C916FC" w:rsidRDefault="722208A4" w:rsidP="245B6CEB">
      <w:pPr>
        <w:shd w:val="clear" w:color="auto" w:fill="FFFFFF" w:themeFill="background1"/>
        <w:spacing w:before="300" w:after="300"/>
        <w:jc w:val="both"/>
        <w:rPr>
          <w:rFonts w:eastAsiaTheme="minorEastAsia"/>
          <w:color w:val="0B0C0C"/>
        </w:rPr>
      </w:pPr>
      <w:r w:rsidRPr="245B6CEB">
        <w:rPr>
          <w:rFonts w:eastAsiaTheme="minorEastAsia"/>
          <w:color w:val="0B0C0C"/>
        </w:rPr>
        <w:t>Go into the community. Hold engagement events in the spaces where people and communities meet, for example, the local high-street, youth clubs, pubs, schools and community centres. Maximise the opportunity to get the view from a broad set of residents that may not attend consultation events.</w:t>
      </w:r>
    </w:p>
    <w:p w14:paraId="3BE7E170" w14:textId="77777777" w:rsidR="0075660C" w:rsidRPr="00C916FC" w:rsidRDefault="722208A4" w:rsidP="245B6CEB">
      <w:pPr>
        <w:shd w:val="clear" w:color="auto" w:fill="FFFFFF" w:themeFill="background1"/>
        <w:spacing w:before="300" w:after="300"/>
        <w:jc w:val="both"/>
        <w:rPr>
          <w:rFonts w:eastAsiaTheme="minorEastAsia"/>
          <w:b/>
          <w:bCs/>
          <w:color w:val="0B0C0C"/>
        </w:rPr>
      </w:pPr>
      <w:r w:rsidRPr="245B6CEB">
        <w:rPr>
          <w:rFonts w:eastAsiaTheme="minorEastAsia"/>
          <w:b/>
          <w:bCs/>
          <w:color w:val="0B0C0C"/>
        </w:rPr>
        <w:t>Use a participatory approach:</w:t>
      </w:r>
    </w:p>
    <w:p w14:paraId="3469AD2A" w14:textId="77777777" w:rsidR="0075660C" w:rsidRPr="00C916FC" w:rsidRDefault="722208A4" w:rsidP="245B6CEB">
      <w:pPr>
        <w:shd w:val="clear" w:color="auto" w:fill="FFFFFF" w:themeFill="background1"/>
        <w:spacing w:before="300" w:after="300"/>
        <w:jc w:val="both"/>
        <w:rPr>
          <w:rFonts w:eastAsiaTheme="minorEastAsia"/>
          <w:color w:val="0B0C0C"/>
        </w:rPr>
      </w:pPr>
      <w:r w:rsidRPr="245B6CEB">
        <w:rPr>
          <w:rFonts w:eastAsiaTheme="minorEastAsia"/>
          <w:color w:val="0B0C0C"/>
        </w:rPr>
        <w:t xml:space="preserve">Encourage the community to participate in decision making processes, such as participatory budgeting. This can act as a hook to engage residents, helping to identify local solutions and bring forward innovative ideas. Local authorities may be able to help advise on other tools they have used in the past. </w:t>
      </w:r>
    </w:p>
    <w:p w14:paraId="2BB0A857" w14:textId="77777777" w:rsidR="0075660C" w:rsidRPr="00C916FC" w:rsidRDefault="722208A4" w:rsidP="245B6CEB">
      <w:pPr>
        <w:shd w:val="clear" w:color="auto" w:fill="FFFFFF" w:themeFill="background1"/>
        <w:spacing w:before="300" w:after="300"/>
        <w:jc w:val="both"/>
        <w:rPr>
          <w:rFonts w:eastAsiaTheme="minorEastAsia"/>
          <w:color w:val="0B0C0C"/>
        </w:rPr>
      </w:pPr>
      <w:r w:rsidRPr="245B6CEB">
        <w:rPr>
          <w:rFonts w:eastAsiaTheme="minorEastAsia"/>
          <w:b/>
          <w:bCs/>
          <w:color w:val="0B0C0C"/>
        </w:rPr>
        <w:t>Delegate</w:t>
      </w:r>
      <w:r w:rsidRPr="245B6CEB">
        <w:rPr>
          <w:rFonts w:eastAsiaTheme="minorEastAsia"/>
          <w:color w:val="0B0C0C"/>
        </w:rPr>
        <w:t xml:space="preserve"> </w:t>
      </w:r>
      <w:r w:rsidRPr="245B6CEB">
        <w:rPr>
          <w:rFonts w:eastAsiaTheme="minorEastAsia"/>
          <w:b/>
          <w:bCs/>
          <w:color w:val="0B0C0C"/>
        </w:rPr>
        <w:t>roles to community groups</w:t>
      </w:r>
      <w:r w:rsidRPr="245B6CEB">
        <w:rPr>
          <w:rFonts w:eastAsiaTheme="minorEastAsia"/>
          <w:color w:val="0B0C0C"/>
        </w:rPr>
        <w:t>:</w:t>
      </w:r>
    </w:p>
    <w:p w14:paraId="1D405C82" w14:textId="647D7CDD" w:rsidR="0075660C" w:rsidRPr="00C916FC" w:rsidRDefault="722208A4" w:rsidP="245B6CEB">
      <w:pPr>
        <w:shd w:val="clear" w:color="auto" w:fill="FFFFFF" w:themeFill="background1"/>
        <w:spacing w:before="300" w:after="300"/>
        <w:jc w:val="both"/>
        <w:rPr>
          <w:rFonts w:eastAsiaTheme="minorEastAsia"/>
          <w:color w:val="0B0C0C"/>
        </w:rPr>
      </w:pPr>
      <w:r w:rsidRPr="245B6CEB">
        <w:rPr>
          <w:rFonts w:eastAsiaTheme="minorEastAsia"/>
          <w:color w:val="0B0C0C"/>
        </w:rPr>
        <w:t xml:space="preserve">Identify where ownership of the planning and delivery of </w:t>
      </w:r>
      <w:r>
        <w:t xml:space="preserve">Regeneration Plans </w:t>
      </w:r>
      <w:r w:rsidRPr="245B6CEB">
        <w:rPr>
          <w:rFonts w:eastAsiaTheme="minorEastAsia"/>
          <w:color w:val="0B0C0C"/>
        </w:rPr>
        <w:t>can be given to community groups</w:t>
      </w:r>
      <w:r w:rsidR="3787BF7D" w:rsidRPr="245B6CEB">
        <w:rPr>
          <w:rFonts w:eastAsiaTheme="minorEastAsia"/>
          <w:color w:val="0B0C0C"/>
        </w:rPr>
        <w:t xml:space="preserve">, </w:t>
      </w:r>
      <w:r w:rsidR="070294A4" w:rsidRPr="245B6CEB">
        <w:rPr>
          <w:rFonts w:eastAsiaTheme="minorEastAsia"/>
          <w:color w:val="0B0C0C"/>
        </w:rPr>
        <w:t xml:space="preserve">facilitating </w:t>
      </w:r>
      <w:r w:rsidR="5DB1D021" w:rsidRPr="245B6CEB">
        <w:rPr>
          <w:rFonts w:eastAsiaTheme="minorEastAsia"/>
          <w:color w:val="0B0C0C"/>
        </w:rPr>
        <w:t>improved local capability by bri</w:t>
      </w:r>
      <w:r w:rsidR="45CDE018" w:rsidRPr="245B6CEB">
        <w:rPr>
          <w:rFonts w:eastAsiaTheme="minorEastAsia"/>
          <w:color w:val="0B0C0C"/>
        </w:rPr>
        <w:t>nging these groups into the planning and delivery process</w:t>
      </w:r>
      <w:r w:rsidRPr="245B6CEB">
        <w:rPr>
          <w:rFonts w:eastAsiaTheme="minorEastAsia"/>
          <w:color w:val="0B0C0C"/>
        </w:rPr>
        <w:t xml:space="preserve">. Consider how partners of the </w:t>
      </w:r>
      <w:r w:rsidR="72F700BF">
        <w:t>Neighbourhood Boards</w:t>
      </w:r>
      <w:r>
        <w:t xml:space="preserve">, </w:t>
      </w:r>
      <w:r w:rsidRPr="245B6CEB">
        <w:rPr>
          <w:rFonts w:eastAsiaTheme="minorEastAsia"/>
          <w:color w:val="0B0C0C"/>
        </w:rPr>
        <w:t>such as community organisations, can have a clear role in the process to drive interest in the programme. This could also include devolving budgets and delivery to community groups for neighbourhood priorities.</w:t>
      </w:r>
    </w:p>
    <w:p w14:paraId="6F047E2D" w14:textId="77777777" w:rsidR="0075660C" w:rsidRPr="00C916FC" w:rsidRDefault="722208A4" w:rsidP="245B6CEB">
      <w:pPr>
        <w:spacing w:line="257" w:lineRule="auto"/>
        <w:jc w:val="both"/>
        <w:rPr>
          <w:rFonts w:ascii="Aptos" w:eastAsia="Aptos" w:hAnsi="Aptos" w:cs="Aptos"/>
          <w:i/>
          <w:iCs/>
        </w:rPr>
      </w:pPr>
      <w:r w:rsidRPr="245B6CEB">
        <w:rPr>
          <w:rFonts w:ascii="Aptos" w:eastAsia="Aptos" w:hAnsi="Aptos" w:cs="Aptos"/>
          <w:i/>
          <w:iCs/>
        </w:rPr>
        <w:t>Case study: co-operation at the grassroots</w:t>
      </w:r>
    </w:p>
    <w:p w14:paraId="2E3F1606" w14:textId="77777777" w:rsidR="0075660C" w:rsidRPr="00C916FC" w:rsidRDefault="722208A4" w:rsidP="245B6CEB">
      <w:pPr>
        <w:spacing w:line="257" w:lineRule="auto"/>
        <w:jc w:val="both"/>
        <w:rPr>
          <w:rFonts w:ascii="Aptos" w:eastAsia="Aptos" w:hAnsi="Aptos" w:cs="Aptos"/>
          <w:i/>
          <w:iCs/>
        </w:rPr>
      </w:pPr>
      <w:r w:rsidRPr="245B6CEB">
        <w:rPr>
          <w:rFonts w:ascii="Aptos" w:eastAsia="Aptos" w:hAnsi="Aptos" w:cs="Aptos"/>
          <w:i/>
          <w:iCs/>
        </w:rPr>
        <w:t xml:space="preserve">Members of the Co-operative Councils Innovation Network (CCIN) are encouraged to suggest projects where they can work with other members to find cooperative policy solutions to the challenges facing local government. The CCIN work programme is divided into larger projects called Policy Labs, and smaller projects called Policy Prototypes. </w:t>
      </w:r>
    </w:p>
    <w:p w14:paraId="43B13E06" w14:textId="0AB06664" w:rsidR="0075660C" w:rsidRPr="00C916FC" w:rsidRDefault="27E1010F" w:rsidP="245B6CEB">
      <w:pPr>
        <w:spacing w:line="257" w:lineRule="auto"/>
        <w:jc w:val="both"/>
        <w:rPr>
          <w:rFonts w:ascii="Aptos" w:eastAsia="Aptos" w:hAnsi="Aptos" w:cs="Aptos"/>
          <w:i/>
          <w:iCs/>
        </w:rPr>
      </w:pPr>
      <w:r w:rsidRPr="245B6CEB">
        <w:rPr>
          <w:rFonts w:ascii="Aptos" w:eastAsia="Aptos" w:hAnsi="Aptos" w:cs="Aptos"/>
          <w:i/>
          <w:iCs/>
        </w:rPr>
        <w:t>Between</w:t>
      </w:r>
      <w:r w:rsidR="722208A4" w:rsidRPr="245B6CEB">
        <w:rPr>
          <w:rFonts w:ascii="Aptos" w:eastAsia="Aptos" w:hAnsi="Aptos" w:cs="Aptos"/>
          <w:i/>
          <w:iCs/>
        </w:rPr>
        <w:t xml:space="preserve"> 2019</w:t>
      </w:r>
      <w:r w:rsidR="79E1E0A9" w:rsidRPr="245B6CEB">
        <w:rPr>
          <w:rFonts w:ascii="Aptos" w:eastAsia="Aptos" w:hAnsi="Aptos" w:cs="Aptos"/>
          <w:i/>
          <w:iCs/>
        </w:rPr>
        <w:t xml:space="preserve"> and 2021</w:t>
      </w:r>
      <w:r w:rsidR="722208A4" w:rsidRPr="245B6CEB">
        <w:rPr>
          <w:rFonts w:ascii="Aptos" w:eastAsia="Aptos" w:hAnsi="Aptos" w:cs="Aptos"/>
          <w:i/>
          <w:iCs/>
        </w:rPr>
        <w:t xml:space="preserve">, 4 councils worked together on a Policy Lab project to explore co-operative models for improving community engagement and delivering better local outcomes. The councils involved </w:t>
      </w:r>
      <w:r w:rsidR="58E3697A" w:rsidRPr="245B6CEB">
        <w:rPr>
          <w:rFonts w:ascii="Aptos" w:eastAsia="Aptos" w:hAnsi="Aptos" w:cs="Aptos"/>
          <w:i/>
          <w:iCs/>
        </w:rPr>
        <w:t>we</w:t>
      </w:r>
      <w:r w:rsidR="722208A4" w:rsidRPr="245B6CEB">
        <w:rPr>
          <w:rFonts w:ascii="Aptos" w:eastAsia="Aptos" w:hAnsi="Aptos" w:cs="Aptos"/>
          <w:i/>
          <w:iCs/>
        </w:rPr>
        <w:t>re:</w:t>
      </w:r>
    </w:p>
    <w:p w14:paraId="778D49B0" w14:textId="77777777" w:rsidR="0075660C" w:rsidRPr="00C916FC" w:rsidRDefault="722208A4" w:rsidP="245B6CEB">
      <w:pPr>
        <w:pStyle w:val="ListParagraph"/>
        <w:numPr>
          <w:ilvl w:val="0"/>
          <w:numId w:val="36"/>
        </w:numPr>
        <w:spacing w:line="257" w:lineRule="auto"/>
        <w:jc w:val="both"/>
        <w:rPr>
          <w:rFonts w:ascii="Aptos" w:eastAsia="Aptos" w:hAnsi="Aptos" w:cs="Aptos"/>
          <w:i/>
          <w:iCs/>
        </w:rPr>
      </w:pPr>
      <w:r w:rsidRPr="245B6CEB">
        <w:rPr>
          <w:rFonts w:ascii="Aptos" w:eastAsia="Aptos" w:hAnsi="Aptos" w:cs="Aptos"/>
          <w:i/>
          <w:iCs/>
        </w:rPr>
        <w:t>Burntwood Town Council</w:t>
      </w:r>
    </w:p>
    <w:p w14:paraId="4B66854D" w14:textId="77777777" w:rsidR="0075660C" w:rsidRPr="00C916FC" w:rsidRDefault="722208A4" w:rsidP="245B6CEB">
      <w:pPr>
        <w:pStyle w:val="ListParagraph"/>
        <w:numPr>
          <w:ilvl w:val="0"/>
          <w:numId w:val="35"/>
        </w:numPr>
        <w:spacing w:line="257" w:lineRule="auto"/>
        <w:jc w:val="both"/>
        <w:rPr>
          <w:rFonts w:ascii="Aptos" w:eastAsia="Aptos" w:hAnsi="Aptos" w:cs="Aptos"/>
          <w:i/>
          <w:iCs/>
        </w:rPr>
      </w:pPr>
      <w:r w:rsidRPr="245B6CEB">
        <w:rPr>
          <w:rFonts w:ascii="Aptos" w:eastAsia="Aptos" w:hAnsi="Aptos" w:cs="Aptos"/>
          <w:i/>
          <w:iCs/>
        </w:rPr>
        <w:t>North Herts District Council</w:t>
      </w:r>
    </w:p>
    <w:p w14:paraId="7C476BBE" w14:textId="77777777" w:rsidR="0075660C" w:rsidRPr="00C916FC" w:rsidRDefault="722208A4" w:rsidP="245B6CEB">
      <w:pPr>
        <w:pStyle w:val="ListParagraph"/>
        <w:numPr>
          <w:ilvl w:val="0"/>
          <w:numId w:val="35"/>
        </w:numPr>
        <w:spacing w:line="257" w:lineRule="auto"/>
        <w:jc w:val="both"/>
        <w:rPr>
          <w:rFonts w:ascii="Aptos" w:eastAsia="Aptos" w:hAnsi="Aptos" w:cs="Aptos"/>
          <w:i/>
          <w:iCs/>
        </w:rPr>
      </w:pPr>
      <w:r w:rsidRPr="245B6CEB">
        <w:rPr>
          <w:rFonts w:ascii="Aptos" w:eastAsia="Aptos" w:hAnsi="Aptos" w:cs="Aptos"/>
          <w:i/>
          <w:iCs/>
        </w:rPr>
        <w:t>Stevenage Borough Council</w:t>
      </w:r>
    </w:p>
    <w:p w14:paraId="677B29A6" w14:textId="77777777" w:rsidR="0075660C" w:rsidRPr="00C916FC" w:rsidRDefault="722208A4" w:rsidP="245B6CEB">
      <w:pPr>
        <w:pStyle w:val="ListParagraph"/>
        <w:numPr>
          <w:ilvl w:val="0"/>
          <w:numId w:val="35"/>
        </w:numPr>
        <w:spacing w:line="257" w:lineRule="auto"/>
        <w:jc w:val="both"/>
        <w:rPr>
          <w:rFonts w:ascii="Aptos" w:eastAsia="Aptos" w:hAnsi="Aptos" w:cs="Aptos"/>
          <w:i/>
          <w:iCs/>
        </w:rPr>
      </w:pPr>
      <w:r w:rsidRPr="245B6CEB">
        <w:rPr>
          <w:rFonts w:ascii="Aptos" w:eastAsia="Aptos" w:hAnsi="Aptos" w:cs="Aptos"/>
          <w:i/>
          <w:iCs/>
        </w:rPr>
        <w:t>Sunderland City Council</w:t>
      </w:r>
    </w:p>
    <w:p w14:paraId="7743F988" w14:textId="77777777" w:rsidR="0075660C" w:rsidRPr="00C916FC" w:rsidRDefault="722208A4" w:rsidP="245B6CEB">
      <w:pPr>
        <w:spacing w:line="257" w:lineRule="auto"/>
        <w:jc w:val="both"/>
        <w:rPr>
          <w:rFonts w:ascii="Aptos" w:eastAsia="Aptos" w:hAnsi="Aptos" w:cs="Aptos"/>
          <w:i/>
          <w:iCs/>
        </w:rPr>
      </w:pPr>
      <w:r w:rsidRPr="245B6CEB">
        <w:rPr>
          <w:rFonts w:ascii="Aptos" w:eastAsia="Aptos" w:hAnsi="Aptos" w:cs="Aptos"/>
          <w:i/>
          <w:iCs/>
        </w:rPr>
        <w:t xml:space="preserve">Each council, despite differences in size and resources, adopted neighbourhood-level strategies to enhance services. </w:t>
      </w:r>
    </w:p>
    <w:p w14:paraId="2C6D7851" w14:textId="77777777" w:rsidR="0075660C" w:rsidRPr="00C916FC" w:rsidRDefault="722208A4" w:rsidP="245B6CEB">
      <w:pPr>
        <w:spacing w:line="257" w:lineRule="auto"/>
        <w:jc w:val="both"/>
        <w:rPr>
          <w:rFonts w:ascii="Aptos" w:eastAsia="Aptos" w:hAnsi="Aptos" w:cs="Aptos"/>
          <w:i/>
          <w:iCs/>
        </w:rPr>
      </w:pPr>
      <w:r w:rsidRPr="245B6CEB">
        <w:rPr>
          <w:rFonts w:ascii="Aptos" w:eastAsia="Aptos" w:hAnsi="Aptos" w:cs="Aptos"/>
          <w:i/>
          <w:iCs/>
        </w:rPr>
        <w:t xml:space="preserve">Burntwood focuses on empowering community groups to deliver services, while North Herts created a food network during the pandemic to ensure equitable food access. Stevenage implemented a Co-operative Neighbourhood Programme for collaborative decision-making, and Sunderland transformed an abandoned golf course into a community park through local engagement. </w:t>
      </w:r>
    </w:p>
    <w:p w14:paraId="4F6DC9E3" w14:textId="1C2EF116" w:rsidR="0075660C" w:rsidRPr="00C916FC" w:rsidRDefault="722208A4" w:rsidP="245B6CEB">
      <w:pPr>
        <w:spacing w:line="257" w:lineRule="auto"/>
        <w:jc w:val="both"/>
        <w:rPr>
          <w:rFonts w:ascii="Aptos" w:eastAsia="Aptos" w:hAnsi="Aptos" w:cs="Aptos"/>
          <w:i/>
          <w:iCs/>
        </w:rPr>
      </w:pPr>
      <w:r w:rsidRPr="245B6CEB">
        <w:rPr>
          <w:rFonts w:ascii="Aptos" w:eastAsia="Aptos" w:hAnsi="Aptos" w:cs="Aptos"/>
          <w:i/>
          <w:iCs/>
        </w:rPr>
        <w:t xml:space="preserve">These models </w:t>
      </w:r>
      <w:r w:rsidR="3071268E" w:rsidRPr="245B6CEB">
        <w:rPr>
          <w:rFonts w:ascii="Aptos" w:eastAsia="Aptos" w:hAnsi="Aptos" w:cs="Aptos"/>
          <w:i/>
          <w:iCs/>
        </w:rPr>
        <w:t>highlight</w:t>
      </w:r>
      <w:r w:rsidRPr="245B6CEB">
        <w:rPr>
          <w:rFonts w:ascii="Aptos" w:eastAsia="Aptos" w:hAnsi="Aptos" w:cs="Aptos"/>
          <w:i/>
          <w:iCs/>
        </w:rPr>
        <w:t xml:space="preserve"> how councils can collaborate with communities for more effective and efficient service delivery.</w:t>
      </w:r>
    </w:p>
    <w:p w14:paraId="0BCF24DF" w14:textId="77777777" w:rsidR="0075660C" w:rsidRPr="00C916FC" w:rsidRDefault="722208A4" w:rsidP="245B6CEB">
      <w:pPr>
        <w:spacing w:line="257" w:lineRule="auto"/>
        <w:jc w:val="both"/>
        <w:rPr>
          <w:rFonts w:ascii="Aptos" w:eastAsia="Aptos" w:hAnsi="Aptos" w:cs="Aptos"/>
          <w:i/>
          <w:iCs/>
        </w:rPr>
      </w:pPr>
      <w:r w:rsidRPr="245B6CEB">
        <w:rPr>
          <w:rFonts w:ascii="Aptos" w:eastAsia="Aptos" w:hAnsi="Aptos" w:cs="Aptos"/>
          <w:i/>
          <w:iCs/>
        </w:rPr>
        <w:t>Case study: resident-led transformation in Lawrence Weston</w:t>
      </w:r>
    </w:p>
    <w:p w14:paraId="5E3E65BB" w14:textId="77777777" w:rsidR="0075660C" w:rsidRPr="00C916FC" w:rsidRDefault="722208A4" w:rsidP="245B6CEB">
      <w:pPr>
        <w:spacing w:line="257" w:lineRule="auto"/>
        <w:jc w:val="both"/>
        <w:rPr>
          <w:rFonts w:ascii="Aptos" w:eastAsia="Aptos" w:hAnsi="Aptos" w:cs="Aptos"/>
          <w:i/>
          <w:iCs/>
        </w:rPr>
      </w:pPr>
      <w:r w:rsidRPr="245B6CEB">
        <w:rPr>
          <w:rFonts w:ascii="Aptos" w:eastAsia="Aptos" w:hAnsi="Aptos" w:cs="Aptos"/>
          <w:i/>
          <w:iCs/>
        </w:rPr>
        <w:t xml:space="preserve">The Ambition Lawrence Weston (ALW) initiative, based on a post-war housing estate in north-west Bristol, is a community-driven project supported by funding from Big Local and local partnerships. </w:t>
      </w:r>
    </w:p>
    <w:p w14:paraId="2F11B4B9" w14:textId="180334CE" w:rsidR="0075660C" w:rsidRPr="00C916FC" w:rsidRDefault="722208A4" w:rsidP="245B6CEB">
      <w:pPr>
        <w:spacing w:line="257" w:lineRule="auto"/>
        <w:jc w:val="both"/>
        <w:rPr>
          <w:rFonts w:ascii="Aptos" w:eastAsia="Aptos" w:hAnsi="Aptos" w:cs="Aptos"/>
          <w:i/>
          <w:iCs/>
        </w:rPr>
      </w:pPr>
      <w:r w:rsidRPr="245B6CEB">
        <w:rPr>
          <w:rFonts w:ascii="Aptos" w:eastAsia="Aptos" w:hAnsi="Aptos" w:cs="Aptos"/>
          <w:i/>
          <w:iCs/>
        </w:rPr>
        <w:t>Through a community development plan and a neighbourhood development plan, residents influenced policies such as ensuring that 50% of new housing is allocated to local families. ALW facilitates a community network of over 45 organisations, fostering collaboration on impactful projects such as a solar farm powering 1,000 homes and a planned wind turbine. These efforts have attracted over £5.5 million in investment, significantly boosting the local economy</w:t>
      </w:r>
      <w:r w:rsidR="1008F833" w:rsidRPr="245B6CEB">
        <w:rPr>
          <w:rFonts w:ascii="Aptos" w:eastAsia="Aptos" w:hAnsi="Aptos" w:cs="Aptos"/>
          <w:i/>
          <w:iCs/>
        </w:rPr>
        <w:t xml:space="preserve">, and transformed the area through new infrastructure, improved transport links, enhanced facilities for young people and support for local businesses. </w:t>
      </w:r>
      <w:r w:rsidRPr="245B6CEB">
        <w:rPr>
          <w:rFonts w:ascii="Aptos" w:eastAsia="Aptos" w:hAnsi="Aptos" w:cs="Aptos"/>
          <w:i/>
          <w:iCs/>
        </w:rPr>
        <w:t>By circulating wealth locally and empowering residents, ALW has created a stronger, more self-reliant community with lasting benefits.</w:t>
      </w:r>
    </w:p>
    <w:p w14:paraId="31542B75" w14:textId="77777777" w:rsidR="0075660C" w:rsidRPr="00C916FC" w:rsidRDefault="722208A4" w:rsidP="245B6CEB">
      <w:pPr>
        <w:shd w:val="clear" w:color="auto" w:fill="FFFFFF" w:themeFill="background1"/>
        <w:spacing w:before="300" w:after="300"/>
        <w:jc w:val="both"/>
        <w:rPr>
          <w:rFonts w:eastAsiaTheme="minorEastAsia"/>
          <w:b/>
          <w:bCs/>
          <w:color w:val="0B0C0C"/>
        </w:rPr>
      </w:pPr>
      <w:r w:rsidRPr="245B6CEB">
        <w:rPr>
          <w:rFonts w:eastAsiaTheme="minorEastAsia"/>
          <w:b/>
          <w:bCs/>
          <w:color w:val="0B0C0C"/>
        </w:rPr>
        <w:t>Ensure continued</w:t>
      </w:r>
      <w:r w:rsidRPr="245B6CEB">
        <w:rPr>
          <w:rFonts w:eastAsiaTheme="minorEastAsia"/>
          <w:color w:val="0B0C0C"/>
        </w:rPr>
        <w:t xml:space="preserve"> </w:t>
      </w:r>
      <w:r w:rsidRPr="245B6CEB">
        <w:rPr>
          <w:rFonts w:eastAsiaTheme="minorEastAsia"/>
          <w:b/>
          <w:bCs/>
          <w:color w:val="0B0C0C"/>
        </w:rPr>
        <w:t>accountability through ongoing engagement opportunities</w:t>
      </w:r>
    </w:p>
    <w:p w14:paraId="7ABF8ADE" w14:textId="0EE92E9E" w:rsidR="0075660C" w:rsidRPr="00C916FC" w:rsidRDefault="722208A4" w:rsidP="245B6CEB">
      <w:pPr>
        <w:shd w:val="clear" w:color="auto" w:fill="FFFFFF" w:themeFill="background1"/>
        <w:spacing w:before="300" w:after="300"/>
        <w:jc w:val="both"/>
        <w:rPr>
          <w:rFonts w:eastAsiaTheme="minorEastAsia"/>
          <w:color w:val="0B0C0C"/>
        </w:rPr>
      </w:pPr>
      <w:r w:rsidRPr="245B6CEB">
        <w:rPr>
          <w:rFonts w:eastAsiaTheme="minorEastAsia"/>
          <w:color w:val="0B0C0C"/>
        </w:rPr>
        <w:t>Make sure your community stays informed of developments during key milestones through email, press release, exhibition or in-person events.</w:t>
      </w:r>
    </w:p>
    <w:p w14:paraId="5B2FD3C4" w14:textId="77777777" w:rsidR="00645B9F" w:rsidRPr="002A0C98" w:rsidRDefault="6045D360" w:rsidP="00645B9F">
      <w:pPr>
        <w:pStyle w:val="Heading2"/>
        <w:rPr>
          <w:rStyle w:val="Heading2Char"/>
        </w:rPr>
      </w:pPr>
      <w:r>
        <w:t xml:space="preserve">Next </w:t>
      </w:r>
      <w:r w:rsidRPr="245B6CEB">
        <w:rPr>
          <w:rStyle w:val="Heading2Char"/>
        </w:rPr>
        <w:t>steps</w:t>
      </w:r>
    </w:p>
    <w:p w14:paraId="5725FA6B" w14:textId="4DDC5AB0" w:rsidR="00645B9F" w:rsidRDefault="6045D360" w:rsidP="245B6CEB">
      <w:pPr>
        <w:pStyle w:val="ListParagraph"/>
        <w:ind w:left="0"/>
        <w:jc w:val="both"/>
        <w:rPr>
          <w:rFonts w:eastAsiaTheme="minorEastAsia"/>
          <w:color w:val="0B0C0C"/>
        </w:rPr>
      </w:pPr>
      <w:r w:rsidRPr="245B6CEB">
        <w:rPr>
          <w:rFonts w:eastAsiaTheme="minorEastAsia"/>
          <w:color w:val="0B0C0C"/>
        </w:rPr>
        <w:t xml:space="preserve">Placing communities at the heart of the regeneration process has defined previous successful government initiatives, including </w:t>
      </w:r>
      <w:r w:rsidR="51758679" w:rsidRPr="245B6CEB">
        <w:rPr>
          <w:rFonts w:eastAsiaTheme="minorEastAsia"/>
          <w:color w:val="0B0C0C"/>
        </w:rPr>
        <w:t>John Prescott’s</w:t>
      </w:r>
      <w:r w:rsidRPr="245B6CEB">
        <w:rPr>
          <w:rFonts w:eastAsiaTheme="minorEastAsia"/>
          <w:color w:val="0B0C0C"/>
        </w:rPr>
        <w:t xml:space="preserve"> New Deal for Communities. By consistently investing time in good conversations with residents, </w:t>
      </w:r>
      <w:bookmarkStart w:id="2" w:name="_Int_pxfjnRmh"/>
      <w:r w:rsidRPr="245B6CEB">
        <w:rPr>
          <w:rFonts w:eastAsiaTheme="minorEastAsia"/>
          <w:color w:val="0B0C0C"/>
        </w:rPr>
        <w:t>leaders built</w:t>
      </w:r>
      <w:bookmarkEnd w:id="2"/>
      <w:r w:rsidRPr="245B6CEB">
        <w:rPr>
          <w:rFonts w:eastAsiaTheme="minorEastAsia"/>
          <w:color w:val="0B0C0C"/>
        </w:rPr>
        <w:t xml:space="preserve"> trust and social capital within communities to ensure funding was spent on things that mattered to locals. </w:t>
      </w:r>
    </w:p>
    <w:p w14:paraId="3CB937DE" w14:textId="77777777" w:rsidR="00645B9F" w:rsidRDefault="00645B9F" w:rsidP="245B6CEB">
      <w:pPr>
        <w:pStyle w:val="ListParagraph"/>
        <w:ind w:left="0"/>
        <w:jc w:val="both"/>
        <w:rPr>
          <w:rFonts w:eastAsiaTheme="minorEastAsia"/>
          <w:color w:val="0B0C0C"/>
        </w:rPr>
      </w:pPr>
    </w:p>
    <w:p w14:paraId="54DBF89E" w14:textId="14A3897F" w:rsidR="00645B9F" w:rsidRPr="00C916FC" w:rsidRDefault="6045D360" w:rsidP="245B6CEB">
      <w:pPr>
        <w:pStyle w:val="ListParagraph"/>
        <w:ind w:left="0"/>
        <w:jc w:val="both"/>
        <w:rPr>
          <w:rFonts w:eastAsiaTheme="minorEastAsia"/>
          <w:color w:val="0B0C0C"/>
        </w:rPr>
      </w:pPr>
      <w:r w:rsidRPr="245B6CEB">
        <w:rPr>
          <w:rFonts w:eastAsiaTheme="minorEastAsia"/>
          <w:color w:val="0B0C0C"/>
        </w:rPr>
        <w:t xml:space="preserve">The Plan for Neighbourhoods provides the funding and support to build trust, drive growth and release the potential of 75 areas. </w:t>
      </w:r>
      <w:r w:rsidR="1881A596" w:rsidRPr="245B6CEB">
        <w:rPr>
          <w:rFonts w:eastAsiaTheme="minorEastAsia"/>
          <w:color w:val="0B0C0C"/>
        </w:rPr>
        <w:t xml:space="preserve">Through the introduction of Community Right to Buy and further initiatives to support high streets and communities, we will </w:t>
      </w:r>
      <w:r w:rsidRPr="245B6CEB">
        <w:rPr>
          <w:rFonts w:eastAsiaTheme="minorEastAsia"/>
          <w:color w:val="0B0C0C"/>
        </w:rPr>
        <w:t xml:space="preserve">see </w:t>
      </w:r>
      <w:r w:rsidR="3FF3F48A" w:rsidRPr="245B6CEB">
        <w:rPr>
          <w:rFonts w:eastAsiaTheme="minorEastAsia"/>
          <w:color w:val="0B0C0C"/>
        </w:rPr>
        <w:t>local leaders take back control, neighbourhoods revitalised, and communities strengthened up and down the country</w:t>
      </w:r>
      <w:r w:rsidRPr="245B6CEB">
        <w:rPr>
          <w:rFonts w:eastAsiaTheme="minorEastAsia"/>
          <w:color w:val="0B0C0C"/>
        </w:rPr>
        <w:t>.</w:t>
      </w:r>
    </w:p>
    <w:p w14:paraId="5AA450BB" w14:textId="77777777" w:rsidR="0075660C" w:rsidRPr="00C916FC" w:rsidRDefault="0075660C"/>
    <w:sectPr w:rsidR="0075660C" w:rsidRPr="00C916FC" w:rsidSect="001D1653">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6A89" w14:textId="77777777" w:rsidR="009D70E1" w:rsidRDefault="009D70E1" w:rsidP="009C7E7E">
      <w:pPr>
        <w:spacing w:after="0" w:line="240" w:lineRule="auto"/>
      </w:pPr>
      <w:r>
        <w:separator/>
      </w:r>
    </w:p>
  </w:endnote>
  <w:endnote w:type="continuationSeparator" w:id="0">
    <w:p w14:paraId="23ED99D4" w14:textId="77777777" w:rsidR="009D70E1" w:rsidRDefault="009D70E1" w:rsidP="009C7E7E">
      <w:pPr>
        <w:spacing w:after="0" w:line="240" w:lineRule="auto"/>
      </w:pPr>
      <w:r>
        <w:continuationSeparator/>
      </w:r>
    </w:p>
  </w:endnote>
  <w:endnote w:type="continuationNotice" w:id="1">
    <w:p w14:paraId="5B2925FA" w14:textId="77777777" w:rsidR="009D70E1" w:rsidRDefault="009D70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BC6A" w14:textId="19DC79F8" w:rsidR="009C7E7E" w:rsidRDefault="009C7E7E">
    <w:pPr>
      <w:pStyle w:val="Footer"/>
    </w:pPr>
    <w:r>
      <w:rPr>
        <w:noProof/>
      </w:rPr>
      <mc:AlternateContent>
        <mc:Choice Requires="wps">
          <w:drawing>
            <wp:anchor distT="0" distB="0" distL="0" distR="0" simplePos="0" relativeHeight="251658244" behindDoc="0" locked="0" layoutInCell="1" allowOverlap="1" wp14:anchorId="3A3FE048" wp14:editId="3B2A9F00">
              <wp:simplePos x="635" y="635"/>
              <wp:positionH relativeFrom="page">
                <wp:align>center</wp:align>
              </wp:positionH>
              <wp:positionV relativeFrom="page">
                <wp:align>bottom</wp:align>
              </wp:positionV>
              <wp:extent cx="459740" cy="370205"/>
              <wp:effectExtent l="0" t="0" r="16510" b="0"/>
              <wp:wrapNone/>
              <wp:docPr id="77526240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17D1BD90" w14:textId="6461EA7E" w:rsidR="009C7E7E" w:rsidRPr="009C7E7E" w:rsidRDefault="009C7E7E" w:rsidP="009C7E7E">
                          <w:pPr>
                            <w:spacing w:after="0"/>
                            <w:rPr>
                              <w:rFonts w:ascii="Calibri" w:eastAsia="Calibri" w:hAnsi="Calibri" w:cs="Calibri"/>
                              <w:noProof/>
                              <w:color w:val="000000"/>
                              <w:sz w:val="20"/>
                              <w:szCs w:val="20"/>
                            </w:rPr>
                          </w:pPr>
                          <w:r w:rsidRPr="009C7E7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3A3FE048" id="_x0000_t202" coordsize="21600,21600" o:spt="202" path="m,l,21600r21600,l21600,xe">
              <v:stroke joinstyle="miter"/>
              <v:path gradientshapeok="t" o:connecttype="rect"/>
            </v:shapetype>
            <v:shape id="Text Box 5" o:spid="_x0000_s1028" type="#_x0000_t202" alt="OFFICIAL" style="position:absolute;margin-left:0;margin-top:0;width:36.2pt;height:29.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OPLDg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" filled="f" stroked="f">
              <v:textbox style="mso-fit-shape-to-text:t" inset="0,0,0,15pt">
                <w:txbxContent>
                  <w:p w14:paraId="17D1BD90" w14:textId="6461EA7E" w:rsidR="009C7E7E" w:rsidRPr="009C7E7E" w:rsidRDefault="009C7E7E" w:rsidP="009C7E7E">
                    <w:pPr>
                      <w:spacing w:after="0"/>
                      <w:rPr>
                        <w:rFonts w:ascii="Calibri" w:eastAsia="Calibri" w:hAnsi="Calibri" w:cs="Calibri"/>
                        <w:noProof/>
                        <w:color w:val="000000"/>
                        <w:sz w:val="20"/>
                        <w:szCs w:val="20"/>
                      </w:rPr>
                    </w:pPr>
                    <w:r w:rsidRPr="009C7E7E">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5AAA" w14:textId="608C3C72" w:rsidR="009C7E7E" w:rsidRDefault="009C7E7E">
    <w:pPr>
      <w:pStyle w:val="Footer"/>
    </w:pPr>
    <w:r>
      <w:rPr>
        <w:noProof/>
      </w:rPr>
      <mc:AlternateContent>
        <mc:Choice Requires="wps">
          <w:drawing>
            <wp:anchor distT="0" distB="0" distL="0" distR="0" simplePos="0" relativeHeight="251658245" behindDoc="0" locked="0" layoutInCell="1" allowOverlap="1" wp14:anchorId="7EF7BF72" wp14:editId="1D230F8B">
              <wp:simplePos x="635" y="635"/>
              <wp:positionH relativeFrom="page">
                <wp:align>center</wp:align>
              </wp:positionH>
              <wp:positionV relativeFrom="page">
                <wp:align>bottom</wp:align>
              </wp:positionV>
              <wp:extent cx="459740" cy="370205"/>
              <wp:effectExtent l="0" t="0" r="16510" b="0"/>
              <wp:wrapNone/>
              <wp:docPr id="714295591"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7698F6F7" w14:textId="654751B4" w:rsidR="009C7E7E" w:rsidRPr="009C7E7E" w:rsidRDefault="009C7E7E" w:rsidP="009C7E7E">
                          <w:pPr>
                            <w:spacing w:after="0"/>
                            <w:rPr>
                              <w:rFonts w:ascii="Calibri" w:eastAsia="Calibri" w:hAnsi="Calibri" w:cs="Calibri"/>
                              <w:noProof/>
                              <w:color w:val="000000"/>
                              <w:sz w:val="20"/>
                              <w:szCs w:val="20"/>
                            </w:rPr>
                          </w:pPr>
                          <w:r w:rsidRPr="009C7E7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EF7BF72" id="_x0000_t202" coordsize="21600,21600" o:spt="202" path="m,l,21600r21600,l21600,xe">
              <v:stroke joinstyle="miter"/>
              <v:path gradientshapeok="t" o:connecttype="rect"/>
            </v:shapetype>
            <v:shape id="Text Box 6" o:spid="_x0000_s1029" type="#_x0000_t202" alt="OFFICIAL" style="position:absolute;margin-left:0;margin-top:0;width:36.2pt;height:29.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G4LUfYNAgAAHAQA&#10;AA4AAAAAAAAAAAAAAAAALgIAAGRycy9lMm9Eb2MueG1sUEsBAi0AFAAGAAgAAAAhAIPfhDraAAAA&#10;AwEAAA8AAAAAAAAAAAAAAAAAZwQAAGRycy9kb3ducmV2LnhtbFBLBQYAAAAABAAEAPMAAABuBQAA&#10;AAA=&#10;" filled="f" stroked="f">
              <v:textbox style="mso-fit-shape-to-text:t" inset="0,0,0,15pt">
                <w:txbxContent>
                  <w:p w14:paraId="7698F6F7" w14:textId="654751B4" w:rsidR="009C7E7E" w:rsidRPr="009C7E7E" w:rsidRDefault="009C7E7E" w:rsidP="009C7E7E">
                    <w:pPr>
                      <w:spacing w:after="0"/>
                      <w:rPr>
                        <w:rFonts w:ascii="Calibri" w:eastAsia="Calibri" w:hAnsi="Calibri" w:cs="Calibri"/>
                        <w:noProof/>
                        <w:color w:val="000000"/>
                        <w:sz w:val="20"/>
                        <w:szCs w:val="20"/>
                      </w:rPr>
                    </w:pPr>
                    <w:r w:rsidRPr="009C7E7E">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8406" w14:textId="6EDB9ECB" w:rsidR="009C7E7E" w:rsidRDefault="009C7E7E">
    <w:pPr>
      <w:pStyle w:val="Footer"/>
    </w:pPr>
    <w:r>
      <w:rPr>
        <w:noProof/>
      </w:rPr>
      <mc:AlternateContent>
        <mc:Choice Requires="wps">
          <w:drawing>
            <wp:anchor distT="0" distB="0" distL="0" distR="0" simplePos="0" relativeHeight="251658243" behindDoc="0" locked="0" layoutInCell="1" allowOverlap="1" wp14:anchorId="7A67BE3D" wp14:editId="1F1709FB">
              <wp:simplePos x="635" y="635"/>
              <wp:positionH relativeFrom="page">
                <wp:align>center</wp:align>
              </wp:positionH>
              <wp:positionV relativeFrom="page">
                <wp:align>bottom</wp:align>
              </wp:positionV>
              <wp:extent cx="459740" cy="370205"/>
              <wp:effectExtent l="0" t="0" r="16510" b="0"/>
              <wp:wrapNone/>
              <wp:docPr id="70193089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621FA7F6" w14:textId="737B82CC" w:rsidR="009C7E7E" w:rsidRPr="009C7E7E" w:rsidRDefault="009C7E7E" w:rsidP="009C7E7E">
                          <w:pPr>
                            <w:spacing w:after="0"/>
                            <w:rPr>
                              <w:rFonts w:ascii="Calibri" w:eastAsia="Calibri" w:hAnsi="Calibri" w:cs="Calibri"/>
                              <w:noProof/>
                              <w:color w:val="000000"/>
                              <w:sz w:val="20"/>
                              <w:szCs w:val="20"/>
                            </w:rPr>
                          </w:pPr>
                          <w:r w:rsidRPr="009C7E7E">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A67BE3D" id="_x0000_t202" coordsize="21600,21600" o:spt="202" path="m,l,21600r21600,l21600,xe">
              <v:stroke joinstyle="miter"/>
              <v:path gradientshapeok="t" o:connecttype="rect"/>
            </v:shapetype>
            <v:shape id="Text Box 4" o:spid="_x0000_s1031" type="#_x0000_t202" alt="OFFICIAL" style="position:absolute;margin-left:0;margin-top:0;width:36.2pt;height:29.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" filled="f" stroked="f">
              <v:textbox style="mso-fit-shape-to-text:t" inset="0,0,0,15pt">
                <w:txbxContent>
                  <w:p w14:paraId="621FA7F6" w14:textId="737B82CC" w:rsidR="009C7E7E" w:rsidRPr="009C7E7E" w:rsidRDefault="009C7E7E" w:rsidP="009C7E7E">
                    <w:pPr>
                      <w:spacing w:after="0"/>
                      <w:rPr>
                        <w:rFonts w:ascii="Calibri" w:eastAsia="Calibri" w:hAnsi="Calibri" w:cs="Calibri"/>
                        <w:noProof/>
                        <w:color w:val="000000"/>
                        <w:sz w:val="20"/>
                        <w:szCs w:val="20"/>
                      </w:rPr>
                    </w:pPr>
                    <w:r w:rsidRPr="009C7E7E">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3823" w14:textId="77777777" w:rsidR="009D70E1" w:rsidRDefault="009D70E1" w:rsidP="009C7E7E">
      <w:pPr>
        <w:spacing w:after="0" w:line="240" w:lineRule="auto"/>
      </w:pPr>
      <w:r>
        <w:separator/>
      </w:r>
    </w:p>
  </w:footnote>
  <w:footnote w:type="continuationSeparator" w:id="0">
    <w:p w14:paraId="07F983D4" w14:textId="77777777" w:rsidR="009D70E1" w:rsidRDefault="009D70E1" w:rsidP="009C7E7E">
      <w:pPr>
        <w:spacing w:after="0" w:line="240" w:lineRule="auto"/>
      </w:pPr>
      <w:r>
        <w:continuationSeparator/>
      </w:r>
    </w:p>
  </w:footnote>
  <w:footnote w:type="continuationNotice" w:id="1">
    <w:p w14:paraId="4C7386E4" w14:textId="77777777" w:rsidR="009D70E1" w:rsidRDefault="009D70E1">
      <w:pPr>
        <w:spacing w:after="0" w:line="240" w:lineRule="auto"/>
      </w:pPr>
    </w:p>
  </w:footnote>
  <w:footnote w:id="2">
    <w:p w14:paraId="2A201F00" w14:textId="77777777" w:rsidR="6E3A946B" w:rsidRDefault="6E3A946B" w:rsidP="6E3A946B">
      <w:pPr>
        <w:pStyle w:val="FootnoteText"/>
      </w:pPr>
      <w:r w:rsidRPr="6E3A946B">
        <w:rPr>
          <w:rStyle w:val="FootnoteReference"/>
        </w:rPr>
        <w:footnoteRef/>
      </w:r>
      <w:r>
        <w:t xml:space="preserve"> </w:t>
      </w:r>
      <w:hyperlink r:id="rId1">
        <w:r w:rsidRPr="6E3A946B">
          <w:rPr>
            <w:rStyle w:val="Hyperlink"/>
          </w:rPr>
          <w:t>The New Deal for Communities Experience: A final assessment (shu.ac.uk)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D289" w14:textId="78130FE5" w:rsidR="009C7E7E" w:rsidRDefault="009C7E7E">
    <w:pPr>
      <w:pStyle w:val="Header"/>
    </w:pPr>
    <w:r>
      <w:rPr>
        <w:noProof/>
      </w:rPr>
      <mc:AlternateContent>
        <mc:Choice Requires="wps">
          <w:drawing>
            <wp:anchor distT="0" distB="0" distL="0" distR="0" simplePos="0" relativeHeight="251658241" behindDoc="0" locked="0" layoutInCell="1" allowOverlap="1" wp14:anchorId="0E55BABB" wp14:editId="7D0C81EB">
              <wp:simplePos x="635" y="635"/>
              <wp:positionH relativeFrom="page">
                <wp:align>center</wp:align>
              </wp:positionH>
              <wp:positionV relativeFrom="page">
                <wp:align>top</wp:align>
              </wp:positionV>
              <wp:extent cx="459740" cy="370205"/>
              <wp:effectExtent l="0" t="0" r="16510" b="10795"/>
              <wp:wrapNone/>
              <wp:docPr id="1756267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6DA06332" w14:textId="3D0A61F6" w:rsidR="009C7E7E" w:rsidRPr="009C7E7E" w:rsidRDefault="009C7E7E" w:rsidP="009C7E7E">
                          <w:pPr>
                            <w:spacing w:after="0"/>
                            <w:rPr>
                              <w:rFonts w:ascii="Calibri" w:eastAsia="Calibri" w:hAnsi="Calibri" w:cs="Calibri"/>
                              <w:noProof/>
                              <w:color w:val="000000"/>
                              <w:sz w:val="20"/>
                              <w:szCs w:val="20"/>
                            </w:rPr>
                          </w:pPr>
                          <w:r w:rsidRPr="009C7E7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0E55BABB" id="_x0000_t202" coordsize="21600,21600" o:spt="202" path="m,l,21600r21600,l21600,xe">
              <v:stroke joinstyle="miter"/>
              <v:path gradientshapeok="t" o:connecttype="rect"/>
            </v:shapetype>
            <v:shape id="Text Box 2" o:spid="_x0000_s1026" type="#_x0000_t202" alt="OFFICIAL" style="position:absolute;margin-left:0;margin-top:0;width:36.2pt;height:29.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" filled="f" stroked="f">
              <v:textbox style="mso-fit-shape-to-text:t" inset="0,15pt,0,0">
                <w:txbxContent>
                  <w:p w14:paraId="6DA06332" w14:textId="3D0A61F6" w:rsidR="009C7E7E" w:rsidRPr="009C7E7E" w:rsidRDefault="009C7E7E" w:rsidP="009C7E7E">
                    <w:pPr>
                      <w:spacing w:after="0"/>
                      <w:rPr>
                        <w:rFonts w:ascii="Calibri" w:eastAsia="Calibri" w:hAnsi="Calibri" w:cs="Calibri"/>
                        <w:noProof/>
                        <w:color w:val="000000"/>
                        <w:sz w:val="20"/>
                        <w:szCs w:val="20"/>
                      </w:rPr>
                    </w:pPr>
                    <w:r w:rsidRPr="009C7E7E">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05A6" w14:textId="4D915521" w:rsidR="009C7E7E" w:rsidRDefault="009C7E7E">
    <w:pPr>
      <w:pStyle w:val="Header"/>
    </w:pPr>
    <w:r>
      <w:rPr>
        <w:noProof/>
      </w:rPr>
      <mc:AlternateContent>
        <mc:Choice Requires="wps">
          <w:drawing>
            <wp:anchor distT="0" distB="0" distL="0" distR="0" simplePos="0" relativeHeight="251658242" behindDoc="0" locked="0" layoutInCell="1" allowOverlap="1" wp14:anchorId="5B7BC062" wp14:editId="2C1F2B88">
              <wp:simplePos x="635" y="635"/>
              <wp:positionH relativeFrom="page">
                <wp:align>center</wp:align>
              </wp:positionH>
              <wp:positionV relativeFrom="page">
                <wp:align>top</wp:align>
              </wp:positionV>
              <wp:extent cx="459740" cy="370205"/>
              <wp:effectExtent l="0" t="0" r="16510" b="10795"/>
              <wp:wrapNone/>
              <wp:docPr id="58897611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7E2700A9" w14:textId="39514729" w:rsidR="009C7E7E" w:rsidRPr="009C7E7E" w:rsidRDefault="009C7E7E" w:rsidP="009C7E7E">
                          <w:pPr>
                            <w:spacing w:after="0"/>
                            <w:rPr>
                              <w:rFonts w:ascii="Calibri" w:eastAsia="Calibri" w:hAnsi="Calibri" w:cs="Calibri"/>
                              <w:noProof/>
                              <w:color w:val="000000"/>
                              <w:sz w:val="20"/>
                              <w:szCs w:val="20"/>
                            </w:rPr>
                          </w:pPr>
                          <w:r w:rsidRPr="009C7E7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5B7BC062" id="_x0000_t202" coordsize="21600,21600" o:spt="202" path="m,l,21600r21600,l21600,xe">
              <v:stroke joinstyle="miter"/>
              <v:path gradientshapeok="t" o:connecttype="rect"/>
            </v:shapetype>
            <v:shape id="Text Box 3" o:spid="_x0000_s1027" type="#_x0000_t202" alt="OFFICIAL" style="position:absolute;margin-left:0;margin-top:0;width:36.2pt;height:29.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" filled="f" stroked="f">
              <v:textbox style="mso-fit-shape-to-text:t" inset="0,15pt,0,0">
                <w:txbxContent>
                  <w:p w14:paraId="7E2700A9" w14:textId="39514729" w:rsidR="009C7E7E" w:rsidRPr="009C7E7E" w:rsidRDefault="009C7E7E" w:rsidP="009C7E7E">
                    <w:pPr>
                      <w:spacing w:after="0"/>
                      <w:rPr>
                        <w:rFonts w:ascii="Calibri" w:eastAsia="Calibri" w:hAnsi="Calibri" w:cs="Calibri"/>
                        <w:noProof/>
                        <w:color w:val="000000"/>
                        <w:sz w:val="20"/>
                        <w:szCs w:val="20"/>
                      </w:rPr>
                    </w:pPr>
                    <w:r w:rsidRPr="009C7E7E">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9DF4" w14:textId="15191821" w:rsidR="009C7E7E" w:rsidRDefault="009C7E7E">
    <w:pPr>
      <w:pStyle w:val="Header"/>
    </w:pPr>
    <w:r>
      <w:rPr>
        <w:noProof/>
      </w:rPr>
      <mc:AlternateContent>
        <mc:Choice Requires="wps">
          <w:drawing>
            <wp:anchor distT="0" distB="0" distL="0" distR="0" simplePos="0" relativeHeight="251658240" behindDoc="0" locked="0" layoutInCell="1" allowOverlap="1" wp14:anchorId="7EBF5C1D" wp14:editId="430DD3D8">
              <wp:simplePos x="635" y="635"/>
              <wp:positionH relativeFrom="page">
                <wp:align>center</wp:align>
              </wp:positionH>
              <wp:positionV relativeFrom="page">
                <wp:align>top</wp:align>
              </wp:positionV>
              <wp:extent cx="459740" cy="370205"/>
              <wp:effectExtent l="0" t="0" r="16510" b="10795"/>
              <wp:wrapNone/>
              <wp:docPr id="203038121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70205"/>
                      </a:xfrm>
                      <a:prstGeom prst="rect">
                        <a:avLst/>
                      </a:prstGeom>
                      <a:noFill/>
                      <a:ln>
                        <a:noFill/>
                      </a:ln>
                    </wps:spPr>
                    <wps:txbx>
                      <w:txbxContent>
                        <w:p w14:paraId="32A66347" w14:textId="343B595C" w:rsidR="009C7E7E" w:rsidRPr="009C7E7E" w:rsidRDefault="009C7E7E" w:rsidP="009C7E7E">
                          <w:pPr>
                            <w:spacing w:after="0"/>
                            <w:rPr>
                              <w:rFonts w:ascii="Calibri" w:eastAsia="Calibri" w:hAnsi="Calibri" w:cs="Calibri"/>
                              <w:noProof/>
                              <w:color w:val="000000"/>
                              <w:sz w:val="20"/>
                              <w:szCs w:val="20"/>
                            </w:rPr>
                          </w:pPr>
                          <w:r w:rsidRPr="009C7E7E">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w:pict>
            <v:shapetype w14:anchorId="7EBF5C1D" id="_x0000_t202" coordsize="21600,21600" o:spt="202" path="m,l,21600r21600,l21600,xe">
              <v:stroke joinstyle="miter"/>
              <v:path gradientshapeok="t" o:connecttype="rect"/>
            </v:shapetype>
            <v:shape id="Text Box 1" o:spid="_x0000_s1030" type="#_x0000_t202" alt="OFFICIAL" style="position:absolute;margin-left:0;margin-top:0;width:36.2pt;height:29.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" filled="f" stroked="f">
              <v:textbox style="mso-fit-shape-to-text:t" inset="0,15pt,0,0">
                <w:txbxContent>
                  <w:p w14:paraId="32A66347" w14:textId="343B595C" w:rsidR="009C7E7E" w:rsidRPr="009C7E7E" w:rsidRDefault="009C7E7E" w:rsidP="009C7E7E">
                    <w:pPr>
                      <w:spacing w:after="0"/>
                      <w:rPr>
                        <w:rFonts w:ascii="Calibri" w:eastAsia="Calibri" w:hAnsi="Calibri" w:cs="Calibri"/>
                        <w:noProof/>
                        <w:color w:val="000000"/>
                        <w:sz w:val="20"/>
                        <w:szCs w:val="20"/>
                      </w:rPr>
                    </w:pPr>
                    <w:r w:rsidRPr="009C7E7E">
                      <w:rPr>
                        <w:rFonts w:ascii="Calibri" w:eastAsia="Calibri" w:hAnsi="Calibri" w:cs="Calibri"/>
                        <w:noProof/>
                        <w:color w:val="000000"/>
                        <w:sz w:val="20"/>
                        <w:szCs w:val="20"/>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sC08pu5V1suCd" int2:id="bq9F3bel">
      <int2:state int2:value="Rejected" int2:type="AugLoop_Text_Critique"/>
    </int2:textHash>
    <int2:textHash int2:hashCode="EN5GiIah3fZ4eY" int2:id="hqBOKDtE">
      <int2:state int2:value="Rejected" int2:type="AugLoop_Text_Critique"/>
    </int2:textHash>
    <int2:bookmark int2:bookmarkName="_Int_oPXgOQQ1" int2:invalidationBookmarkName="" int2:hashCode="4h7nfVAJEKEZWb" int2:id="YX0GjW3S">
      <int2:state int2:value="Rejected" int2:type="AugLoop_Text_Critique"/>
    </int2:bookmark>
    <int2:bookmark int2:bookmarkName="_Int_pxfjnRmh" int2:invalidationBookmarkName="" int2:hashCode="/M518ym1j9LSYb" int2:id="ZOfzpd87">
      <int2:state int2:value="Rejected" int2:type="AugLoop_Text_Critique"/>
    </int2:bookmark>
    <int2:bookmark int2:bookmarkName="_Int_q0EMT6su" int2:invalidationBookmarkName="" int2:hashCode="jgTTC0MJZKCARH" int2:id="vLew0Q7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E83"/>
    <w:multiLevelType w:val="hybridMultilevel"/>
    <w:tmpl w:val="4C2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7AF0F2"/>
    <w:multiLevelType w:val="hybridMultilevel"/>
    <w:tmpl w:val="FFFFFFFF"/>
    <w:lvl w:ilvl="0" w:tplc="C6CAD0D8">
      <w:start w:val="1"/>
      <w:numFmt w:val="decimal"/>
      <w:lvlText w:val="%1."/>
      <w:lvlJc w:val="left"/>
      <w:pPr>
        <w:ind w:left="720" w:hanging="360"/>
      </w:pPr>
    </w:lvl>
    <w:lvl w:ilvl="1" w:tplc="AB36EC84">
      <w:start w:val="1"/>
      <w:numFmt w:val="lowerLetter"/>
      <w:lvlText w:val="%2."/>
      <w:lvlJc w:val="left"/>
      <w:pPr>
        <w:ind w:left="1440" w:hanging="360"/>
      </w:pPr>
    </w:lvl>
    <w:lvl w:ilvl="2" w:tplc="31B43CEC">
      <w:start w:val="1"/>
      <w:numFmt w:val="lowerRoman"/>
      <w:lvlText w:val="%3."/>
      <w:lvlJc w:val="right"/>
      <w:pPr>
        <w:ind w:left="2160" w:hanging="180"/>
      </w:pPr>
    </w:lvl>
    <w:lvl w:ilvl="3" w:tplc="A66C1296">
      <w:start w:val="1"/>
      <w:numFmt w:val="decimal"/>
      <w:lvlText w:val="%4."/>
      <w:lvlJc w:val="left"/>
      <w:pPr>
        <w:ind w:left="2880" w:hanging="360"/>
      </w:pPr>
    </w:lvl>
    <w:lvl w:ilvl="4" w:tplc="4C0AA8D6">
      <w:start w:val="1"/>
      <w:numFmt w:val="lowerLetter"/>
      <w:lvlText w:val="%5."/>
      <w:lvlJc w:val="left"/>
      <w:pPr>
        <w:ind w:left="3600" w:hanging="360"/>
      </w:pPr>
    </w:lvl>
    <w:lvl w:ilvl="5" w:tplc="B9C66C0A">
      <w:start w:val="1"/>
      <w:numFmt w:val="lowerRoman"/>
      <w:lvlText w:val="%6."/>
      <w:lvlJc w:val="right"/>
      <w:pPr>
        <w:ind w:left="4320" w:hanging="180"/>
      </w:pPr>
    </w:lvl>
    <w:lvl w:ilvl="6" w:tplc="1C50A05E">
      <w:start w:val="1"/>
      <w:numFmt w:val="decimal"/>
      <w:lvlText w:val="%7."/>
      <w:lvlJc w:val="left"/>
      <w:pPr>
        <w:ind w:left="5040" w:hanging="360"/>
      </w:pPr>
    </w:lvl>
    <w:lvl w:ilvl="7" w:tplc="AD30B33A">
      <w:start w:val="1"/>
      <w:numFmt w:val="lowerLetter"/>
      <w:lvlText w:val="%8."/>
      <w:lvlJc w:val="left"/>
      <w:pPr>
        <w:ind w:left="5760" w:hanging="360"/>
      </w:pPr>
    </w:lvl>
    <w:lvl w:ilvl="8" w:tplc="6F6AD2BA">
      <w:start w:val="1"/>
      <w:numFmt w:val="lowerRoman"/>
      <w:lvlText w:val="%9."/>
      <w:lvlJc w:val="right"/>
      <w:pPr>
        <w:ind w:left="6480" w:hanging="180"/>
      </w:pPr>
    </w:lvl>
  </w:abstractNum>
  <w:abstractNum w:abstractNumId="2" w15:restartNumberingAfterBreak="0">
    <w:nsid w:val="070E5624"/>
    <w:multiLevelType w:val="hybridMultilevel"/>
    <w:tmpl w:val="BA86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A1F93"/>
    <w:multiLevelType w:val="multilevel"/>
    <w:tmpl w:val="FCA26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31EA9"/>
    <w:multiLevelType w:val="hybridMultilevel"/>
    <w:tmpl w:val="009A5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80131"/>
    <w:multiLevelType w:val="multilevel"/>
    <w:tmpl w:val="A868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0F2096"/>
    <w:multiLevelType w:val="hybridMultilevel"/>
    <w:tmpl w:val="AF422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306FD"/>
    <w:multiLevelType w:val="multilevel"/>
    <w:tmpl w:val="970294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07D54"/>
    <w:multiLevelType w:val="hybridMultilevel"/>
    <w:tmpl w:val="FFFFFFFF"/>
    <w:lvl w:ilvl="0" w:tplc="7B76F2C2">
      <w:start w:val="1"/>
      <w:numFmt w:val="bullet"/>
      <w:lvlText w:val="-"/>
      <w:lvlJc w:val="left"/>
      <w:pPr>
        <w:ind w:left="720" w:hanging="360"/>
      </w:pPr>
      <w:rPr>
        <w:rFonts w:ascii="Aptos" w:hAnsi="Aptos" w:hint="default"/>
      </w:rPr>
    </w:lvl>
    <w:lvl w:ilvl="1" w:tplc="ACA85B0E">
      <w:start w:val="1"/>
      <w:numFmt w:val="bullet"/>
      <w:lvlText w:val="o"/>
      <w:lvlJc w:val="left"/>
      <w:pPr>
        <w:ind w:left="1440" w:hanging="360"/>
      </w:pPr>
      <w:rPr>
        <w:rFonts w:ascii="Courier New" w:hAnsi="Courier New" w:hint="default"/>
      </w:rPr>
    </w:lvl>
    <w:lvl w:ilvl="2" w:tplc="C1B4CA06">
      <w:start w:val="1"/>
      <w:numFmt w:val="bullet"/>
      <w:lvlText w:val=""/>
      <w:lvlJc w:val="left"/>
      <w:pPr>
        <w:ind w:left="2160" w:hanging="360"/>
      </w:pPr>
      <w:rPr>
        <w:rFonts w:ascii="Wingdings" w:hAnsi="Wingdings" w:hint="default"/>
      </w:rPr>
    </w:lvl>
    <w:lvl w:ilvl="3" w:tplc="FF96ACAE">
      <w:start w:val="1"/>
      <w:numFmt w:val="bullet"/>
      <w:lvlText w:val=""/>
      <w:lvlJc w:val="left"/>
      <w:pPr>
        <w:ind w:left="2880" w:hanging="360"/>
      </w:pPr>
      <w:rPr>
        <w:rFonts w:ascii="Symbol" w:hAnsi="Symbol" w:hint="default"/>
      </w:rPr>
    </w:lvl>
    <w:lvl w:ilvl="4" w:tplc="14BCE3E8">
      <w:start w:val="1"/>
      <w:numFmt w:val="bullet"/>
      <w:lvlText w:val="o"/>
      <w:lvlJc w:val="left"/>
      <w:pPr>
        <w:ind w:left="3600" w:hanging="360"/>
      </w:pPr>
      <w:rPr>
        <w:rFonts w:ascii="Courier New" w:hAnsi="Courier New" w:hint="default"/>
      </w:rPr>
    </w:lvl>
    <w:lvl w:ilvl="5" w:tplc="F8741E94">
      <w:start w:val="1"/>
      <w:numFmt w:val="bullet"/>
      <w:lvlText w:val=""/>
      <w:lvlJc w:val="left"/>
      <w:pPr>
        <w:ind w:left="4320" w:hanging="360"/>
      </w:pPr>
      <w:rPr>
        <w:rFonts w:ascii="Wingdings" w:hAnsi="Wingdings" w:hint="default"/>
      </w:rPr>
    </w:lvl>
    <w:lvl w:ilvl="6" w:tplc="553AE4FE">
      <w:start w:val="1"/>
      <w:numFmt w:val="bullet"/>
      <w:lvlText w:val=""/>
      <w:lvlJc w:val="left"/>
      <w:pPr>
        <w:ind w:left="5040" w:hanging="360"/>
      </w:pPr>
      <w:rPr>
        <w:rFonts w:ascii="Symbol" w:hAnsi="Symbol" w:hint="default"/>
      </w:rPr>
    </w:lvl>
    <w:lvl w:ilvl="7" w:tplc="7016744C">
      <w:start w:val="1"/>
      <w:numFmt w:val="bullet"/>
      <w:lvlText w:val="o"/>
      <w:lvlJc w:val="left"/>
      <w:pPr>
        <w:ind w:left="5760" w:hanging="360"/>
      </w:pPr>
      <w:rPr>
        <w:rFonts w:ascii="Courier New" w:hAnsi="Courier New" w:hint="default"/>
      </w:rPr>
    </w:lvl>
    <w:lvl w:ilvl="8" w:tplc="F5A678D8">
      <w:start w:val="1"/>
      <w:numFmt w:val="bullet"/>
      <w:lvlText w:val=""/>
      <w:lvlJc w:val="left"/>
      <w:pPr>
        <w:ind w:left="6480" w:hanging="360"/>
      </w:pPr>
      <w:rPr>
        <w:rFonts w:ascii="Wingdings" w:hAnsi="Wingdings" w:hint="default"/>
      </w:rPr>
    </w:lvl>
  </w:abstractNum>
  <w:abstractNum w:abstractNumId="9" w15:restartNumberingAfterBreak="0">
    <w:nsid w:val="1AB54B42"/>
    <w:multiLevelType w:val="multilevel"/>
    <w:tmpl w:val="CA7EF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221372"/>
    <w:multiLevelType w:val="hybridMultilevel"/>
    <w:tmpl w:val="E1D8A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116EE7"/>
    <w:multiLevelType w:val="multilevel"/>
    <w:tmpl w:val="BACA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4A4321"/>
    <w:multiLevelType w:val="hybridMultilevel"/>
    <w:tmpl w:val="2E9C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5D14F1"/>
    <w:multiLevelType w:val="hybridMultilevel"/>
    <w:tmpl w:val="2AD8FCA6"/>
    <w:lvl w:ilvl="0" w:tplc="04C2BE6E">
      <w:start w:val="1"/>
      <w:numFmt w:val="bullet"/>
      <w:lvlText w:val=""/>
      <w:lvlJc w:val="left"/>
      <w:pPr>
        <w:ind w:left="1440" w:hanging="360"/>
      </w:pPr>
      <w:rPr>
        <w:rFonts w:ascii="Symbol" w:hAnsi="Symbol"/>
      </w:rPr>
    </w:lvl>
    <w:lvl w:ilvl="1" w:tplc="1938B85E">
      <w:start w:val="1"/>
      <w:numFmt w:val="bullet"/>
      <w:lvlText w:val=""/>
      <w:lvlJc w:val="left"/>
      <w:pPr>
        <w:ind w:left="1440" w:hanging="360"/>
      </w:pPr>
      <w:rPr>
        <w:rFonts w:ascii="Symbol" w:hAnsi="Symbol"/>
      </w:rPr>
    </w:lvl>
    <w:lvl w:ilvl="2" w:tplc="8F960276">
      <w:start w:val="1"/>
      <w:numFmt w:val="bullet"/>
      <w:lvlText w:val=""/>
      <w:lvlJc w:val="left"/>
      <w:pPr>
        <w:ind w:left="1440" w:hanging="360"/>
      </w:pPr>
      <w:rPr>
        <w:rFonts w:ascii="Symbol" w:hAnsi="Symbol"/>
      </w:rPr>
    </w:lvl>
    <w:lvl w:ilvl="3" w:tplc="B4605C7E">
      <w:start w:val="1"/>
      <w:numFmt w:val="bullet"/>
      <w:lvlText w:val=""/>
      <w:lvlJc w:val="left"/>
      <w:pPr>
        <w:ind w:left="1440" w:hanging="360"/>
      </w:pPr>
      <w:rPr>
        <w:rFonts w:ascii="Symbol" w:hAnsi="Symbol"/>
      </w:rPr>
    </w:lvl>
    <w:lvl w:ilvl="4" w:tplc="E2C405F0">
      <w:start w:val="1"/>
      <w:numFmt w:val="bullet"/>
      <w:lvlText w:val=""/>
      <w:lvlJc w:val="left"/>
      <w:pPr>
        <w:ind w:left="1440" w:hanging="360"/>
      </w:pPr>
      <w:rPr>
        <w:rFonts w:ascii="Symbol" w:hAnsi="Symbol"/>
      </w:rPr>
    </w:lvl>
    <w:lvl w:ilvl="5" w:tplc="19227294">
      <w:start w:val="1"/>
      <w:numFmt w:val="bullet"/>
      <w:lvlText w:val=""/>
      <w:lvlJc w:val="left"/>
      <w:pPr>
        <w:ind w:left="1440" w:hanging="360"/>
      </w:pPr>
      <w:rPr>
        <w:rFonts w:ascii="Symbol" w:hAnsi="Symbol"/>
      </w:rPr>
    </w:lvl>
    <w:lvl w:ilvl="6" w:tplc="1ACA0610">
      <w:start w:val="1"/>
      <w:numFmt w:val="bullet"/>
      <w:lvlText w:val=""/>
      <w:lvlJc w:val="left"/>
      <w:pPr>
        <w:ind w:left="1440" w:hanging="360"/>
      </w:pPr>
      <w:rPr>
        <w:rFonts w:ascii="Symbol" w:hAnsi="Symbol"/>
      </w:rPr>
    </w:lvl>
    <w:lvl w:ilvl="7" w:tplc="D7602D16">
      <w:start w:val="1"/>
      <w:numFmt w:val="bullet"/>
      <w:lvlText w:val=""/>
      <w:lvlJc w:val="left"/>
      <w:pPr>
        <w:ind w:left="1440" w:hanging="360"/>
      </w:pPr>
      <w:rPr>
        <w:rFonts w:ascii="Symbol" w:hAnsi="Symbol"/>
      </w:rPr>
    </w:lvl>
    <w:lvl w:ilvl="8" w:tplc="1E1A4024">
      <w:start w:val="1"/>
      <w:numFmt w:val="bullet"/>
      <w:lvlText w:val=""/>
      <w:lvlJc w:val="left"/>
      <w:pPr>
        <w:ind w:left="1440" w:hanging="360"/>
      </w:pPr>
      <w:rPr>
        <w:rFonts w:ascii="Symbol" w:hAnsi="Symbol"/>
      </w:rPr>
    </w:lvl>
  </w:abstractNum>
  <w:abstractNum w:abstractNumId="14" w15:restartNumberingAfterBreak="0">
    <w:nsid w:val="1E956BC9"/>
    <w:multiLevelType w:val="multilevel"/>
    <w:tmpl w:val="B242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E81C52"/>
    <w:multiLevelType w:val="hybridMultilevel"/>
    <w:tmpl w:val="605C3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4B6EA6"/>
    <w:multiLevelType w:val="hybridMultilevel"/>
    <w:tmpl w:val="538A3A6C"/>
    <w:lvl w:ilvl="0" w:tplc="A5821A30">
      <w:start w:val="1"/>
      <w:numFmt w:val="bullet"/>
      <w:lvlText w:val=""/>
      <w:lvlJc w:val="left"/>
      <w:pPr>
        <w:ind w:left="1440" w:hanging="360"/>
      </w:pPr>
      <w:rPr>
        <w:rFonts w:ascii="Symbol" w:hAnsi="Symbol"/>
      </w:rPr>
    </w:lvl>
    <w:lvl w:ilvl="1" w:tplc="1F4ABBFC">
      <w:start w:val="1"/>
      <w:numFmt w:val="bullet"/>
      <w:lvlText w:val=""/>
      <w:lvlJc w:val="left"/>
      <w:pPr>
        <w:ind w:left="1440" w:hanging="360"/>
      </w:pPr>
      <w:rPr>
        <w:rFonts w:ascii="Symbol" w:hAnsi="Symbol"/>
      </w:rPr>
    </w:lvl>
    <w:lvl w:ilvl="2" w:tplc="4D48494E">
      <w:start w:val="1"/>
      <w:numFmt w:val="bullet"/>
      <w:lvlText w:val=""/>
      <w:lvlJc w:val="left"/>
      <w:pPr>
        <w:ind w:left="1440" w:hanging="360"/>
      </w:pPr>
      <w:rPr>
        <w:rFonts w:ascii="Symbol" w:hAnsi="Symbol"/>
      </w:rPr>
    </w:lvl>
    <w:lvl w:ilvl="3" w:tplc="897827BC">
      <w:start w:val="1"/>
      <w:numFmt w:val="bullet"/>
      <w:lvlText w:val=""/>
      <w:lvlJc w:val="left"/>
      <w:pPr>
        <w:ind w:left="1440" w:hanging="360"/>
      </w:pPr>
      <w:rPr>
        <w:rFonts w:ascii="Symbol" w:hAnsi="Symbol"/>
      </w:rPr>
    </w:lvl>
    <w:lvl w:ilvl="4" w:tplc="BFEC6284">
      <w:start w:val="1"/>
      <w:numFmt w:val="bullet"/>
      <w:lvlText w:val=""/>
      <w:lvlJc w:val="left"/>
      <w:pPr>
        <w:ind w:left="1440" w:hanging="360"/>
      </w:pPr>
      <w:rPr>
        <w:rFonts w:ascii="Symbol" w:hAnsi="Symbol"/>
      </w:rPr>
    </w:lvl>
    <w:lvl w:ilvl="5" w:tplc="D5B6569C">
      <w:start w:val="1"/>
      <w:numFmt w:val="bullet"/>
      <w:lvlText w:val=""/>
      <w:lvlJc w:val="left"/>
      <w:pPr>
        <w:ind w:left="1440" w:hanging="360"/>
      </w:pPr>
      <w:rPr>
        <w:rFonts w:ascii="Symbol" w:hAnsi="Symbol"/>
      </w:rPr>
    </w:lvl>
    <w:lvl w:ilvl="6" w:tplc="0AA23C96">
      <w:start w:val="1"/>
      <w:numFmt w:val="bullet"/>
      <w:lvlText w:val=""/>
      <w:lvlJc w:val="left"/>
      <w:pPr>
        <w:ind w:left="1440" w:hanging="360"/>
      </w:pPr>
      <w:rPr>
        <w:rFonts w:ascii="Symbol" w:hAnsi="Symbol"/>
      </w:rPr>
    </w:lvl>
    <w:lvl w:ilvl="7" w:tplc="C4487B36">
      <w:start w:val="1"/>
      <w:numFmt w:val="bullet"/>
      <w:lvlText w:val=""/>
      <w:lvlJc w:val="left"/>
      <w:pPr>
        <w:ind w:left="1440" w:hanging="360"/>
      </w:pPr>
      <w:rPr>
        <w:rFonts w:ascii="Symbol" w:hAnsi="Symbol"/>
      </w:rPr>
    </w:lvl>
    <w:lvl w:ilvl="8" w:tplc="4C04A25E">
      <w:start w:val="1"/>
      <w:numFmt w:val="bullet"/>
      <w:lvlText w:val=""/>
      <w:lvlJc w:val="left"/>
      <w:pPr>
        <w:ind w:left="1440" w:hanging="360"/>
      </w:pPr>
      <w:rPr>
        <w:rFonts w:ascii="Symbol" w:hAnsi="Symbol"/>
      </w:rPr>
    </w:lvl>
  </w:abstractNum>
  <w:abstractNum w:abstractNumId="17" w15:restartNumberingAfterBreak="0">
    <w:nsid w:val="219516D1"/>
    <w:multiLevelType w:val="hybridMultilevel"/>
    <w:tmpl w:val="EDE64D4E"/>
    <w:lvl w:ilvl="0" w:tplc="16BA3C22">
      <w:start w:val="1"/>
      <w:numFmt w:val="decimal"/>
      <w:lvlText w:val="%1."/>
      <w:lvlJc w:val="left"/>
      <w:pPr>
        <w:ind w:left="720" w:hanging="360"/>
      </w:pPr>
    </w:lvl>
    <w:lvl w:ilvl="1" w:tplc="5A6A0D4C">
      <w:start w:val="1"/>
      <w:numFmt w:val="decimal"/>
      <w:lvlText w:val="%2."/>
      <w:lvlJc w:val="left"/>
      <w:pPr>
        <w:ind w:left="720" w:hanging="360"/>
      </w:pPr>
    </w:lvl>
    <w:lvl w:ilvl="2" w:tplc="5D6093FC">
      <w:start w:val="1"/>
      <w:numFmt w:val="decimal"/>
      <w:lvlText w:val="%3."/>
      <w:lvlJc w:val="left"/>
      <w:pPr>
        <w:ind w:left="720" w:hanging="360"/>
      </w:pPr>
    </w:lvl>
    <w:lvl w:ilvl="3" w:tplc="ADB0B4C0">
      <w:start w:val="1"/>
      <w:numFmt w:val="decimal"/>
      <w:lvlText w:val="%4."/>
      <w:lvlJc w:val="left"/>
      <w:pPr>
        <w:ind w:left="720" w:hanging="360"/>
      </w:pPr>
    </w:lvl>
    <w:lvl w:ilvl="4" w:tplc="C01C8968">
      <w:start w:val="1"/>
      <w:numFmt w:val="decimal"/>
      <w:lvlText w:val="%5."/>
      <w:lvlJc w:val="left"/>
      <w:pPr>
        <w:ind w:left="720" w:hanging="360"/>
      </w:pPr>
    </w:lvl>
    <w:lvl w:ilvl="5" w:tplc="FF4EF8FA">
      <w:start w:val="1"/>
      <w:numFmt w:val="decimal"/>
      <w:lvlText w:val="%6."/>
      <w:lvlJc w:val="left"/>
      <w:pPr>
        <w:ind w:left="720" w:hanging="360"/>
      </w:pPr>
    </w:lvl>
    <w:lvl w:ilvl="6" w:tplc="426A6946">
      <w:start w:val="1"/>
      <w:numFmt w:val="decimal"/>
      <w:lvlText w:val="%7."/>
      <w:lvlJc w:val="left"/>
      <w:pPr>
        <w:ind w:left="720" w:hanging="360"/>
      </w:pPr>
    </w:lvl>
    <w:lvl w:ilvl="7" w:tplc="FEF2226A">
      <w:start w:val="1"/>
      <w:numFmt w:val="decimal"/>
      <w:lvlText w:val="%8."/>
      <w:lvlJc w:val="left"/>
      <w:pPr>
        <w:ind w:left="720" w:hanging="360"/>
      </w:pPr>
    </w:lvl>
    <w:lvl w:ilvl="8" w:tplc="8A08D1FA">
      <w:start w:val="1"/>
      <w:numFmt w:val="decimal"/>
      <w:lvlText w:val="%9."/>
      <w:lvlJc w:val="left"/>
      <w:pPr>
        <w:ind w:left="720" w:hanging="360"/>
      </w:pPr>
    </w:lvl>
  </w:abstractNum>
  <w:abstractNum w:abstractNumId="18" w15:restartNumberingAfterBreak="0">
    <w:nsid w:val="249E72F0"/>
    <w:multiLevelType w:val="hybridMultilevel"/>
    <w:tmpl w:val="9FBEC184"/>
    <w:lvl w:ilvl="0" w:tplc="78829A08">
      <w:start w:val="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A3EB52"/>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2A16C7"/>
    <w:multiLevelType w:val="hybridMultilevel"/>
    <w:tmpl w:val="F3F6AB44"/>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1" w15:restartNumberingAfterBreak="0">
    <w:nsid w:val="2B8837A0"/>
    <w:multiLevelType w:val="hybridMultilevel"/>
    <w:tmpl w:val="596611B4"/>
    <w:lvl w:ilvl="0" w:tplc="96D4DBA6">
      <w:start w:val="1"/>
      <w:numFmt w:val="lowerLetter"/>
      <w:lvlText w:val="%1."/>
      <w:lvlJc w:val="left"/>
      <w:pPr>
        <w:ind w:left="1800" w:hanging="360"/>
      </w:pPr>
    </w:lvl>
    <w:lvl w:ilvl="1" w:tplc="E9A01E20">
      <w:start w:val="1"/>
      <w:numFmt w:val="lowerLetter"/>
      <w:lvlText w:val="%2."/>
      <w:lvlJc w:val="left"/>
      <w:pPr>
        <w:ind w:left="1800" w:hanging="360"/>
      </w:pPr>
    </w:lvl>
    <w:lvl w:ilvl="2" w:tplc="2790286A">
      <w:start w:val="1"/>
      <w:numFmt w:val="lowerLetter"/>
      <w:lvlText w:val="%3."/>
      <w:lvlJc w:val="left"/>
      <w:pPr>
        <w:ind w:left="1800" w:hanging="360"/>
      </w:pPr>
    </w:lvl>
    <w:lvl w:ilvl="3" w:tplc="CF3CBE78">
      <w:start w:val="1"/>
      <w:numFmt w:val="lowerLetter"/>
      <w:lvlText w:val="%4."/>
      <w:lvlJc w:val="left"/>
      <w:pPr>
        <w:ind w:left="1800" w:hanging="360"/>
      </w:pPr>
    </w:lvl>
    <w:lvl w:ilvl="4" w:tplc="7CF41F54">
      <w:start w:val="1"/>
      <w:numFmt w:val="lowerLetter"/>
      <w:lvlText w:val="%5."/>
      <w:lvlJc w:val="left"/>
      <w:pPr>
        <w:ind w:left="1800" w:hanging="360"/>
      </w:pPr>
    </w:lvl>
    <w:lvl w:ilvl="5" w:tplc="44AAA604">
      <w:start w:val="1"/>
      <w:numFmt w:val="lowerLetter"/>
      <w:lvlText w:val="%6."/>
      <w:lvlJc w:val="left"/>
      <w:pPr>
        <w:ind w:left="1800" w:hanging="360"/>
      </w:pPr>
    </w:lvl>
    <w:lvl w:ilvl="6" w:tplc="7332CE56">
      <w:start w:val="1"/>
      <w:numFmt w:val="lowerLetter"/>
      <w:lvlText w:val="%7."/>
      <w:lvlJc w:val="left"/>
      <w:pPr>
        <w:ind w:left="1800" w:hanging="360"/>
      </w:pPr>
    </w:lvl>
    <w:lvl w:ilvl="7" w:tplc="6CA6AB74">
      <w:start w:val="1"/>
      <w:numFmt w:val="lowerLetter"/>
      <w:lvlText w:val="%8."/>
      <w:lvlJc w:val="left"/>
      <w:pPr>
        <w:ind w:left="1800" w:hanging="360"/>
      </w:pPr>
    </w:lvl>
    <w:lvl w:ilvl="8" w:tplc="20666A28">
      <w:start w:val="1"/>
      <w:numFmt w:val="lowerLetter"/>
      <w:lvlText w:val="%9."/>
      <w:lvlJc w:val="left"/>
      <w:pPr>
        <w:ind w:left="1800" w:hanging="360"/>
      </w:pPr>
    </w:lvl>
  </w:abstractNum>
  <w:abstractNum w:abstractNumId="22" w15:restartNumberingAfterBreak="0">
    <w:nsid w:val="2EBF0187"/>
    <w:multiLevelType w:val="hybridMultilevel"/>
    <w:tmpl w:val="FFFFFFFF"/>
    <w:lvl w:ilvl="0" w:tplc="C8EA4AEE">
      <w:start w:val="1"/>
      <w:numFmt w:val="bullet"/>
      <w:lvlText w:val="-"/>
      <w:lvlJc w:val="left"/>
      <w:pPr>
        <w:ind w:left="720" w:hanging="360"/>
      </w:pPr>
      <w:rPr>
        <w:rFonts w:ascii="Aptos" w:hAnsi="Aptos" w:hint="default"/>
      </w:rPr>
    </w:lvl>
    <w:lvl w:ilvl="1" w:tplc="06B0F0B6">
      <w:start w:val="1"/>
      <w:numFmt w:val="bullet"/>
      <w:lvlText w:val="o"/>
      <w:lvlJc w:val="left"/>
      <w:pPr>
        <w:ind w:left="1440" w:hanging="360"/>
      </w:pPr>
      <w:rPr>
        <w:rFonts w:ascii="Courier New" w:hAnsi="Courier New" w:hint="default"/>
      </w:rPr>
    </w:lvl>
    <w:lvl w:ilvl="2" w:tplc="06A654B2">
      <w:start w:val="1"/>
      <w:numFmt w:val="bullet"/>
      <w:lvlText w:val=""/>
      <w:lvlJc w:val="left"/>
      <w:pPr>
        <w:ind w:left="2160" w:hanging="360"/>
      </w:pPr>
      <w:rPr>
        <w:rFonts w:ascii="Wingdings" w:hAnsi="Wingdings" w:hint="default"/>
      </w:rPr>
    </w:lvl>
    <w:lvl w:ilvl="3" w:tplc="A80A062C">
      <w:start w:val="1"/>
      <w:numFmt w:val="bullet"/>
      <w:lvlText w:val=""/>
      <w:lvlJc w:val="left"/>
      <w:pPr>
        <w:ind w:left="2880" w:hanging="360"/>
      </w:pPr>
      <w:rPr>
        <w:rFonts w:ascii="Symbol" w:hAnsi="Symbol" w:hint="default"/>
      </w:rPr>
    </w:lvl>
    <w:lvl w:ilvl="4" w:tplc="230247EC">
      <w:start w:val="1"/>
      <w:numFmt w:val="bullet"/>
      <w:lvlText w:val="o"/>
      <w:lvlJc w:val="left"/>
      <w:pPr>
        <w:ind w:left="3600" w:hanging="360"/>
      </w:pPr>
      <w:rPr>
        <w:rFonts w:ascii="Courier New" w:hAnsi="Courier New" w:hint="default"/>
      </w:rPr>
    </w:lvl>
    <w:lvl w:ilvl="5" w:tplc="7C88ED76">
      <w:start w:val="1"/>
      <w:numFmt w:val="bullet"/>
      <w:lvlText w:val=""/>
      <w:lvlJc w:val="left"/>
      <w:pPr>
        <w:ind w:left="4320" w:hanging="360"/>
      </w:pPr>
      <w:rPr>
        <w:rFonts w:ascii="Wingdings" w:hAnsi="Wingdings" w:hint="default"/>
      </w:rPr>
    </w:lvl>
    <w:lvl w:ilvl="6" w:tplc="8948FB82">
      <w:start w:val="1"/>
      <w:numFmt w:val="bullet"/>
      <w:lvlText w:val=""/>
      <w:lvlJc w:val="left"/>
      <w:pPr>
        <w:ind w:left="5040" w:hanging="360"/>
      </w:pPr>
      <w:rPr>
        <w:rFonts w:ascii="Symbol" w:hAnsi="Symbol" w:hint="default"/>
      </w:rPr>
    </w:lvl>
    <w:lvl w:ilvl="7" w:tplc="58BC87DE">
      <w:start w:val="1"/>
      <w:numFmt w:val="bullet"/>
      <w:lvlText w:val="o"/>
      <w:lvlJc w:val="left"/>
      <w:pPr>
        <w:ind w:left="5760" w:hanging="360"/>
      </w:pPr>
      <w:rPr>
        <w:rFonts w:ascii="Courier New" w:hAnsi="Courier New" w:hint="default"/>
      </w:rPr>
    </w:lvl>
    <w:lvl w:ilvl="8" w:tplc="DFF0B9B4">
      <w:start w:val="1"/>
      <w:numFmt w:val="bullet"/>
      <w:lvlText w:val=""/>
      <w:lvlJc w:val="left"/>
      <w:pPr>
        <w:ind w:left="6480" w:hanging="360"/>
      </w:pPr>
      <w:rPr>
        <w:rFonts w:ascii="Wingdings" w:hAnsi="Wingdings" w:hint="default"/>
      </w:rPr>
    </w:lvl>
  </w:abstractNum>
  <w:abstractNum w:abstractNumId="23" w15:restartNumberingAfterBreak="0">
    <w:nsid w:val="32E662C1"/>
    <w:multiLevelType w:val="multilevel"/>
    <w:tmpl w:val="BCA81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7B59D7"/>
    <w:multiLevelType w:val="hybridMultilevel"/>
    <w:tmpl w:val="E41EE33A"/>
    <w:lvl w:ilvl="0" w:tplc="F3861ED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531C03"/>
    <w:multiLevelType w:val="hybridMultilevel"/>
    <w:tmpl w:val="A3AEB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EC1A1B"/>
    <w:multiLevelType w:val="hybridMultilevel"/>
    <w:tmpl w:val="7ED06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8AD0239"/>
    <w:multiLevelType w:val="hybridMultilevel"/>
    <w:tmpl w:val="FDA2B42C"/>
    <w:lvl w:ilvl="0" w:tplc="68E6A9CE">
      <w:start w:val="1"/>
      <w:numFmt w:val="bullet"/>
      <w:lvlText w:val=""/>
      <w:lvlJc w:val="left"/>
      <w:pPr>
        <w:ind w:left="1440" w:hanging="360"/>
      </w:pPr>
      <w:rPr>
        <w:rFonts w:ascii="Symbol" w:hAnsi="Symbol"/>
      </w:rPr>
    </w:lvl>
    <w:lvl w:ilvl="1" w:tplc="E200B9D2">
      <w:start w:val="1"/>
      <w:numFmt w:val="bullet"/>
      <w:lvlText w:val=""/>
      <w:lvlJc w:val="left"/>
      <w:pPr>
        <w:ind w:left="1440" w:hanging="360"/>
      </w:pPr>
      <w:rPr>
        <w:rFonts w:ascii="Symbol" w:hAnsi="Symbol"/>
      </w:rPr>
    </w:lvl>
    <w:lvl w:ilvl="2" w:tplc="4184F73E">
      <w:start w:val="1"/>
      <w:numFmt w:val="bullet"/>
      <w:lvlText w:val=""/>
      <w:lvlJc w:val="left"/>
      <w:pPr>
        <w:ind w:left="1440" w:hanging="360"/>
      </w:pPr>
      <w:rPr>
        <w:rFonts w:ascii="Symbol" w:hAnsi="Symbol"/>
      </w:rPr>
    </w:lvl>
    <w:lvl w:ilvl="3" w:tplc="C1AC8AF0">
      <w:start w:val="1"/>
      <w:numFmt w:val="bullet"/>
      <w:lvlText w:val=""/>
      <w:lvlJc w:val="left"/>
      <w:pPr>
        <w:ind w:left="1440" w:hanging="360"/>
      </w:pPr>
      <w:rPr>
        <w:rFonts w:ascii="Symbol" w:hAnsi="Symbol"/>
      </w:rPr>
    </w:lvl>
    <w:lvl w:ilvl="4" w:tplc="AA3C5D88">
      <w:start w:val="1"/>
      <w:numFmt w:val="bullet"/>
      <w:lvlText w:val=""/>
      <w:lvlJc w:val="left"/>
      <w:pPr>
        <w:ind w:left="1440" w:hanging="360"/>
      </w:pPr>
      <w:rPr>
        <w:rFonts w:ascii="Symbol" w:hAnsi="Symbol"/>
      </w:rPr>
    </w:lvl>
    <w:lvl w:ilvl="5" w:tplc="A156D5C0">
      <w:start w:val="1"/>
      <w:numFmt w:val="bullet"/>
      <w:lvlText w:val=""/>
      <w:lvlJc w:val="left"/>
      <w:pPr>
        <w:ind w:left="1440" w:hanging="360"/>
      </w:pPr>
      <w:rPr>
        <w:rFonts w:ascii="Symbol" w:hAnsi="Symbol"/>
      </w:rPr>
    </w:lvl>
    <w:lvl w:ilvl="6" w:tplc="D018D8FA">
      <w:start w:val="1"/>
      <w:numFmt w:val="bullet"/>
      <w:lvlText w:val=""/>
      <w:lvlJc w:val="left"/>
      <w:pPr>
        <w:ind w:left="1440" w:hanging="360"/>
      </w:pPr>
      <w:rPr>
        <w:rFonts w:ascii="Symbol" w:hAnsi="Symbol"/>
      </w:rPr>
    </w:lvl>
    <w:lvl w:ilvl="7" w:tplc="7800FAAE">
      <w:start w:val="1"/>
      <w:numFmt w:val="bullet"/>
      <w:lvlText w:val=""/>
      <w:lvlJc w:val="left"/>
      <w:pPr>
        <w:ind w:left="1440" w:hanging="360"/>
      </w:pPr>
      <w:rPr>
        <w:rFonts w:ascii="Symbol" w:hAnsi="Symbol"/>
      </w:rPr>
    </w:lvl>
    <w:lvl w:ilvl="8" w:tplc="8E7CD3A8">
      <w:start w:val="1"/>
      <w:numFmt w:val="bullet"/>
      <w:lvlText w:val=""/>
      <w:lvlJc w:val="left"/>
      <w:pPr>
        <w:ind w:left="1440" w:hanging="360"/>
      </w:pPr>
      <w:rPr>
        <w:rFonts w:ascii="Symbol" w:hAnsi="Symbol"/>
      </w:rPr>
    </w:lvl>
  </w:abstractNum>
  <w:abstractNum w:abstractNumId="28" w15:restartNumberingAfterBreak="0">
    <w:nsid w:val="3A7E2108"/>
    <w:multiLevelType w:val="multilevel"/>
    <w:tmpl w:val="F13E99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ACF4792"/>
    <w:multiLevelType w:val="hybridMultilevel"/>
    <w:tmpl w:val="F064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BAD292D"/>
    <w:multiLevelType w:val="multilevel"/>
    <w:tmpl w:val="E11E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A94D01"/>
    <w:multiLevelType w:val="hybridMultilevel"/>
    <w:tmpl w:val="BE2C3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C72D34"/>
    <w:multiLevelType w:val="hybridMultilevel"/>
    <w:tmpl w:val="DB5E605E"/>
    <w:lvl w:ilvl="0" w:tplc="64823462">
      <w:start w:val="1"/>
      <w:numFmt w:val="bullet"/>
      <w:lvlText w:val=""/>
      <w:lvlJc w:val="left"/>
      <w:pPr>
        <w:ind w:left="720" w:hanging="360"/>
      </w:pPr>
      <w:rPr>
        <w:rFonts w:ascii="Symbol" w:hAnsi="Symbol"/>
      </w:rPr>
    </w:lvl>
    <w:lvl w:ilvl="1" w:tplc="FC7CC484">
      <w:start w:val="1"/>
      <w:numFmt w:val="bullet"/>
      <w:lvlText w:val=""/>
      <w:lvlJc w:val="left"/>
      <w:pPr>
        <w:ind w:left="720" w:hanging="360"/>
      </w:pPr>
      <w:rPr>
        <w:rFonts w:ascii="Symbol" w:hAnsi="Symbol"/>
      </w:rPr>
    </w:lvl>
    <w:lvl w:ilvl="2" w:tplc="79A07EEE">
      <w:start w:val="1"/>
      <w:numFmt w:val="bullet"/>
      <w:lvlText w:val=""/>
      <w:lvlJc w:val="left"/>
      <w:pPr>
        <w:ind w:left="720" w:hanging="360"/>
      </w:pPr>
      <w:rPr>
        <w:rFonts w:ascii="Symbol" w:hAnsi="Symbol"/>
      </w:rPr>
    </w:lvl>
    <w:lvl w:ilvl="3" w:tplc="069860F8">
      <w:start w:val="1"/>
      <w:numFmt w:val="bullet"/>
      <w:lvlText w:val=""/>
      <w:lvlJc w:val="left"/>
      <w:pPr>
        <w:ind w:left="720" w:hanging="360"/>
      </w:pPr>
      <w:rPr>
        <w:rFonts w:ascii="Symbol" w:hAnsi="Symbol"/>
      </w:rPr>
    </w:lvl>
    <w:lvl w:ilvl="4" w:tplc="778CABD8">
      <w:start w:val="1"/>
      <w:numFmt w:val="bullet"/>
      <w:lvlText w:val=""/>
      <w:lvlJc w:val="left"/>
      <w:pPr>
        <w:ind w:left="720" w:hanging="360"/>
      </w:pPr>
      <w:rPr>
        <w:rFonts w:ascii="Symbol" w:hAnsi="Symbol"/>
      </w:rPr>
    </w:lvl>
    <w:lvl w:ilvl="5" w:tplc="2D7423AA">
      <w:start w:val="1"/>
      <w:numFmt w:val="bullet"/>
      <w:lvlText w:val=""/>
      <w:lvlJc w:val="left"/>
      <w:pPr>
        <w:ind w:left="720" w:hanging="360"/>
      </w:pPr>
      <w:rPr>
        <w:rFonts w:ascii="Symbol" w:hAnsi="Symbol"/>
      </w:rPr>
    </w:lvl>
    <w:lvl w:ilvl="6" w:tplc="BB4A936A">
      <w:start w:val="1"/>
      <w:numFmt w:val="bullet"/>
      <w:lvlText w:val=""/>
      <w:lvlJc w:val="left"/>
      <w:pPr>
        <w:ind w:left="720" w:hanging="360"/>
      </w:pPr>
      <w:rPr>
        <w:rFonts w:ascii="Symbol" w:hAnsi="Symbol"/>
      </w:rPr>
    </w:lvl>
    <w:lvl w:ilvl="7" w:tplc="EE0CD97E">
      <w:start w:val="1"/>
      <w:numFmt w:val="bullet"/>
      <w:lvlText w:val=""/>
      <w:lvlJc w:val="left"/>
      <w:pPr>
        <w:ind w:left="720" w:hanging="360"/>
      </w:pPr>
      <w:rPr>
        <w:rFonts w:ascii="Symbol" w:hAnsi="Symbol"/>
      </w:rPr>
    </w:lvl>
    <w:lvl w:ilvl="8" w:tplc="43F8CD98">
      <w:start w:val="1"/>
      <w:numFmt w:val="bullet"/>
      <w:lvlText w:val=""/>
      <w:lvlJc w:val="left"/>
      <w:pPr>
        <w:ind w:left="720" w:hanging="360"/>
      </w:pPr>
      <w:rPr>
        <w:rFonts w:ascii="Symbol" w:hAnsi="Symbol"/>
      </w:rPr>
    </w:lvl>
  </w:abstractNum>
  <w:abstractNum w:abstractNumId="33" w15:restartNumberingAfterBreak="0">
    <w:nsid w:val="3F904565"/>
    <w:multiLevelType w:val="hybridMultilevel"/>
    <w:tmpl w:val="E28225BC"/>
    <w:lvl w:ilvl="0" w:tplc="076E7F4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196AFCB"/>
    <w:multiLevelType w:val="hybridMultilevel"/>
    <w:tmpl w:val="FFFFFFFF"/>
    <w:lvl w:ilvl="0" w:tplc="400ED328">
      <w:start w:val="1"/>
      <w:numFmt w:val="bullet"/>
      <w:lvlText w:val=""/>
      <w:lvlJc w:val="left"/>
      <w:pPr>
        <w:ind w:left="720" w:hanging="360"/>
      </w:pPr>
      <w:rPr>
        <w:rFonts w:ascii="Symbol" w:hAnsi="Symbol" w:hint="default"/>
      </w:rPr>
    </w:lvl>
    <w:lvl w:ilvl="1" w:tplc="65364A2E">
      <w:start w:val="1"/>
      <w:numFmt w:val="bullet"/>
      <w:lvlText w:val="o"/>
      <w:lvlJc w:val="left"/>
      <w:pPr>
        <w:ind w:left="1440" w:hanging="360"/>
      </w:pPr>
      <w:rPr>
        <w:rFonts w:ascii="Courier New" w:hAnsi="Courier New" w:hint="default"/>
      </w:rPr>
    </w:lvl>
    <w:lvl w:ilvl="2" w:tplc="40EAD8F6">
      <w:start w:val="1"/>
      <w:numFmt w:val="bullet"/>
      <w:lvlText w:val=""/>
      <w:lvlJc w:val="left"/>
      <w:pPr>
        <w:ind w:left="2160" w:hanging="360"/>
      </w:pPr>
      <w:rPr>
        <w:rFonts w:ascii="Wingdings" w:hAnsi="Wingdings" w:hint="default"/>
      </w:rPr>
    </w:lvl>
    <w:lvl w:ilvl="3" w:tplc="1348083A">
      <w:start w:val="1"/>
      <w:numFmt w:val="bullet"/>
      <w:lvlText w:val=""/>
      <w:lvlJc w:val="left"/>
      <w:pPr>
        <w:ind w:left="2880" w:hanging="360"/>
      </w:pPr>
      <w:rPr>
        <w:rFonts w:ascii="Symbol" w:hAnsi="Symbol" w:hint="default"/>
      </w:rPr>
    </w:lvl>
    <w:lvl w:ilvl="4" w:tplc="EF4E0188">
      <w:start w:val="1"/>
      <w:numFmt w:val="bullet"/>
      <w:lvlText w:val="o"/>
      <w:lvlJc w:val="left"/>
      <w:pPr>
        <w:ind w:left="3600" w:hanging="360"/>
      </w:pPr>
      <w:rPr>
        <w:rFonts w:ascii="Courier New" w:hAnsi="Courier New" w:hint="default"/>
      </w:rPr>
    </w:lvl>
    <w:lvl w:ilvl="5" w:tplc="0F26A9D8">
      <w:start w:val="1"/>
      <w:numFmt w:val="bullet"/>
      <w:lvlText w:val=""/>
      <w:lvlJc w:val="left"/>
      <w:pPr>
        <w:ind w:left="4320" w:hanging="360"/>
      </w:pPr>
      <w:rPr>
        <w:rFonts w:ascii="Wingdings" w:hAnsi="Wingdings" w:hint="default"/>
      </w:rPr>
    </w:lvl>
    <w:lvl w:ilvl="6" w:tplc="5518EAAC">
      <w:start w:val="1"/>
      <w:numFmt w:val="bullet"/>
      <w:lvlText w:val=""/>
      <w:lvlJc w:val="left"/>
      <w:pPr>
        <w:ind w:left="5040" w:hanging="360"/>
      </w:pPr>
      <w:rPr>
        <w:rFonts w:ascii="Symbol" w:hAnsi="Symbol" w:hint="default"/>
      </w:rPr>
    </w:lvl>
    <w:lvl w:ilvl="7" w:tplc="6392715C">
      <w:start w:val="1"/>
      <w:numFmt w:val="bullet"/>
      <w:lvlText w:val="o"/>
      <w:lvlJc w:val="left"/>
      <w:pPr>
        <w:ind w:left="5760" w:hanging="360"/>
      </w:pPr>
      <w:rPr>
        <w:rFonts w:ascii="Courier New" w:hAnsi="Courier New" w:hint="default"/>
      </w:rPr>
    </w:lvl>
    <w:lvl w:ilvl="8" w:tplc="65F274B6">
      <w:start w:val="1"/>
      <w:numFmt w:val="bullet"/>
      <w:lvlText w:val=""/>
      <w:lvlJc w:val="left"/>
      <w:pPr>
        <w:ind w:left="6480" w:hanging="360"/>
      </w:pPr>
      <w:rPr>
        <w:rFonts w:ascii="Wingdings" w:hAnsi="Wingdings" w:hint="default"/>
      </w:rPr>
    </w:lvl>
  </w:abstractNum>
  <w:abstractNum w:abstractNumId="35" w15:restartNumberingAfterBreak="0">
    <w:nsid w:val="440E13E0"/>
    <w:multiLevelType w:val="hybridMultilevel"/>
    <w:tmpl w:val="4100F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DD02A0"/>
    <w:multiLevelType w:val="hybridMultilevel"/>
    <w:tmpl w:val="76EA6C66"/>
    <w:lvl w:ilvl="0" w:tplc="57AA7024">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6B9637B"/>
    <w:multiLevelType w:val="hybridMultilevel"/>
    <w:tmpl w:val="568C9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82C16C6"/>
    <w:multiLevelType w:val="multilevel"/>
    <w:tmpl w:val="9E60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D034026"/>
    <w:multiLevelType w:val="hybridMultilevel"/>
    <w:tmpl w:val="5AD04B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5671978"/>
    <w:multiLevelType w:val="hybridMultilevel"/>
    <w:tmpl w:val="700847D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1" w15:restartNumberingAfterBreak="0">
    <w:nsid w:val="5703696C"/>
    <w:multiLevelType w:val="hybridMultilevel"/>
    <w:tmpl w:val="33268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7D72B7C"/>
    <w:multiLevelType w:val="hybridMultilevel"/>
    <w:tmpl w:val="C7E4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93129D"/>
    <w:multiLevelType w:val="hybridMultilevel"/>
    <w:tmpl w:val="32900C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E7C14B6"/>
    <w:multiLevelType w:val="multilevel"/>
    <w:tmpl w:val="8A30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954290"/>
    <w:multiLevelType w:val="hybridMultilevel"/>
    <w:tmpl w:val="C23C0D1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6" w15:restartNumberingAfterBreak="0">
    <w:nsid w:val="6310173F"/>
    <w:multiLevelType w:val="hybridMultilevel"/>
    <w:tmpl w:val="17F2F910"/>
    <w:lvl w:ilvl="0" w:tplc="F3861ED2">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0F5BA6"/>
    <w:multiLevelType w:val="multilevel"/>
    <w:tmpl w:val="8CE47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584D57"/>
    <w:multiLevelType w:val="hybridMultilevel"/>
    <w:tmpl w:val="8C9820D0"/>
    <w:lvl w:ilvl="0" w:tplc="1E62D5F4">
      <w:start w:val="1"/>
      <w:numFmt w:val="decimal"/>
      <w:lvlText w:val="%1."/>
      <w:lvlJc w:val="left"/>
      <w:pPr>
        <w:ind w:left="1320" w:hanging="360"/>
      </w:pPr>
    </w:lvl>
    <w:lvl w:ilvl="1" w:tplc="74568128">
      <w:start w:val="1"/>
      <w:numFmt w:val="decimal"/>
      <w:lvlText w:val="%2."/>
      <w:lvlJc w:val="left"/>
      <w:pPr>
        <w:ind w:left="1320" w:hanging="360"/>
      </w:pPr>
    </w:lvl>
    <w:lvl w:ilvl="2" w:tplc="3C32CE34">
      <w:start w:val="1"/>
      <w:numFmt w:val="decimal"/>
      <w:lvlText w:val="%3."/>
      <w:lvlJc w:val="left"/>
      <w:pPr>
        <w:ind w:left="1320" w:hanging="360"/>
      </w:pPr>
    </w:lvl>
    <w:lvl w:ilvl="3" w:tplc="37D08EF4">
      <w:start w:val="1"/>
      <w:numFmt w:val="decimal"/>
      <w:lvlText w:val="%4."/>
      <w:lvlJc w:val="left"/>
      <w:pPr>
        <w:ind w:left="1320" w:hanging="360"/>
      </w:pPr>
    </w:lvl>
    <w:lvl w:ilvl="4" w:tplc="8A8214A6">
      <w:start w:val="1"/>
      <w:numFmt w:val="decimal"/>
      <w:lvlText w:val="%5."/>
      <w:lvlJc w:val="left"/>
      <w:pPr>
        <w:ind w:left="1320" w:hanging="360"/>
      </w:pPr>
    </w:lvl>
    <w:lvl w:ilvl="5" w:tplc="7828249A">
      <w:start w:val="1"/>
      <w:numFmt w:val="decimal"/>
      <w:lvlText w:val="%6."/>
      <w:lvlJc w:val="left"/>
      <w:pPr>
        <w:ind w:left="1320" w:hanging="360"/>
      </w:pPr>
    </w:lvl>
    <w:lvl w:ilvl="6" w:tplc="A486440E">
      <w:start w:val="1"/>
      <w:numFmt w:val="decimal"/>
      <w:lvlText w:val="%7."/>
      <w:lvlJc w:val="left"/>
      <w:pPr>
        <w:ind w:left="1320" w:hanging="360"/>
      </w:pPr>
    </w:lvl>
    <w:lvl w:ilvl="7" w:tplc="3D2C425A">
      <w:start w:val="1"/>
      <w:numFmt w:val="decimal"/>
      <w:lvlText w:val="%8."/>
      <w:lvlJc w:val="left"/>
      <w:pPr>
        <w:ind w:left="1320" w:hanging="360"/>
      </w:pPr>
    </w:lvl>
    <w:lvl w:ilvl="8" w:tplc="F63E3C5A">
      <w:start w:val="1"/>
      <w:numFmt w:val="decimal"/>
      <w:lvlText w:val="%9."/>
      <w:lvlJc w:val="left"/>
      <w:pPr>
        <w:ind w:left="1320" w:hanging="360"/>
      </w:pPr>
    </w:lvl>
  </w:abstractNum>
  <w:abstractNum w:abstractNumId="49" w15:restartNumberingAfterBreak="0">
    <w:nsid w:val="65D31F4F"/>
    <w:multiLevelType w:val="hybridMultilevel"/>
    <w:tmpl w:val="B47ED6B6"/>
    <w:lvl w:ilvl="0" w:tplc="A94A2280">
      <w:start w:val="1"/>
      <w:numFmt w:val="bullet"/>
      <w:lvlText w:val=""/>
      <w:lvlJc w:val="left"/>
      <w:pPr>
        <w:ind w:left="720" w:hanging="360"/>
      </w:pPr>
      <w:rPr>
        <w:rFonts w:ascii="Symbol" w:hAnsi="Symbol" w:hint="default"/>
      </w:rPr>
    </w:lvl>
    <w:lvl w:ilvl="1" w:tplc="F6BE8536">
      <w:start w:val="1"/>
      <w:numFmt w:val="bullet"/>
      <w:lvlText w:val="o"/>
      <w:lvlJc w:val="left"/>
      <w:pPr>
        <w:ind w:left="1440" w:hanging="360"/>
      </w:pPr>
      <w:rPr>
        <w:rFonts w:ascii="Courier New" w:hAnsi="Courier New" w:hint="default"/>
      </w:rPr>
    </w:lvl>
    <w:lvl w:ilvl="2" w:tplc="C7B03A9A">
      <w:start w:val="1"/>
      <w:numFmt w:val="bullet"/>
      <w:lvlText w:val=""/>
      <w:lvlJc w:val="left"/>
      <w:pPr>
        <w:ind w:left="2160" w:hanging="360"/>
      </w:pPr>
      <w:rPr>
        <w:rFonts w:ascii="Wingdings" w:hAnsi="Wingdings" w:hint="default"/>
      </w:rPr>
    </w:lvl>
    <w:lvl w:ilvl="3" w:tplc="93F0013E">
      <w:start w:val="1"/>
      <w:numFmt w:val="bullet"/>
      <w:lvlText w:val=""/>
      <w:lvlJc w:val="left"/>
      <w:pPr>
        <w:ind w:left="2880" w:hanging="360"/>
      </w:pPr>
      <w:rPr>
        <w:rFonts w:ascii="Symbol" w:hAnsi="Symbol" w:hint="default"/>
      </w:rPr>
    </w:lvl>
    <w:lvl w:ilvl="4" w:tplc="FBA48536">
      <w:start w:val="1"/>
      <w:numFmt w:val="bullet"/>
      <w:lvlText w:val="o"/>
      <w:lvlJc w:val="left"/>
      <w:pPr>
        <w:ind w:left="3600" w:hanging="360"/>
      </w:pPr>
      <w:rPr>
        <w:rFonts w:ascii="Courier New" w:hAnsi="Courier New" w:hint="default"/>
      </w:rPr>
    </w:lvl>
    <w:lvl w:ilvl="5" w:tplc="E5DE0A02">
      <w:start w:val="1"/>
      <w:numFmt w:val="bullet"/>
      <w:lvlText w:val=""/>
      <w:lvlJc w:val="left"/>
      <w:pPr>
        <w:ind w:left="4320" w:hanging="360"/>
      </w:pPr>
      <w:rPr>
        <w:rFonts w:ascii="Wingdings" w:hAnsi="Wingdings" w:hint="default"/>
      </w:rPr>
    </w:lvl>
    <w:lvl w:ilvl="6" w:tplc="2CBEB8A6">
      <w:start w:val="1"/>
      <w:numFmt w:val="bullet"/>
      <w:lvlText w:val=""/>
      <w:lvlJc w:val="left"/>
      <w:pPr>
        <w:ind w:left="5040" w:hanging="360"/>
      </w:pPr>
      <w:rPr>
        <w:rFonts w:ascii="Symbol" w:hAnsi="Symbol" w:hint="default"/>
      </w:rPr>
    </w:lvl>
    <w:lvl w:ilvl="7" w:tplc="318E99A8">
      <w:start w:val="1"/>
      <w:numFmt w:val="bullet"/>
      <w:lvlText w:val="o"/>
      <w:lvlJc w:val="left"/>
      <w:pPr>
        <w:ind w:left="5760" w:hanging="360"/>
      </w:pPr>
      <w:rPr>
        <w:rFonts w:ascii="Courier New" w:hAnsi="Courier New" w:hint="default"/>
      </w:rPr>
    </w:lvl>
    <w:lvl w:ilvl="8" w:tplc="2A821938">
      <w:start w:val="1"/>
      <w:numFmt w:val="bullet"/>
      <w:lvlText w:val=""/>
      <w:lvlJc w:val="left"/>
      <w:pPr>
        <w:ind w:left="6480" w:hanging="360"/>
      </w:pPr>
      <w:rPr>
        <w:rFonts w:ascii="Wingdings" w:hAnsi="Wingdings" w:hint="default"/>
      </w:rPr>
    </w:lvl>
  </w:abstractNum>
  <w:abstractNum w:abstractNumId="50" w15:restartNumberingAfterBreak="0">
    <w:nsid w:val="67EC14DC"/>
    <w:multiLevelType w:val="hybridMultilevel"/>
    <w:tmpl w:val="B99E5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9AE073A"/>
    <w:multiLevelType w:val="hybridMultilevel"/>
    <w:tmpl w:val="DBC23B2C"/>
    <w:lvl w:ilvl="0" w:tplc="616CFD04">
      <w:start w:val="1"/>
      <w:numFmt w:val="bullet"/>
      <w:lvlText w:val=""/>
      <w:lvlJc w:val="left"/>
      <w:pPr>
        <w:ind w:left="720" w:hanging="360"/>
      </w:pPr>
      <w:rPr>
        <w:rFonts w:ascii="Symbol" w:hAnsi="Symbol"/>
      </w:rPr>
    </w:lvl>
    <w:lvl w:ilvl="1" w:tplc="293AF852">
      <w:start w:val="1"/>
      <w:numFmt w:val="bullet"/>
      <w:lvlText w:val=""/>
      <w:lvlJc w:val="left"/>
      <w:pPr>
        <w:ind w:left="720" w:hanging="360"/>
      </w:pPr>
      <w:rPr>
        <w:rFonts w:ascii="Symbol" w:hAnsi="Symbol"/>
      </w:rPr>
    </w:lvl>
    <w:lvl w:ilvl="2" w:tplc="0FFCBE18">
      <w:start w:val="1"/>
      <w:numFmt w:val="bullet"/>
      <w:lvlText w:val=""/>
      <w:lvlJc w:val="left"/>
      <w:pPr>
        <w:ind w:left="720" w:hanging="360"/>
      </w:pPr>
      <w:rPr>
        <w:rFonts w:ascii="Symbol" w:hAnsi="Symbol"/>
      </w:rPr>
    </w:lvl>
    <w:lvl w:ilvl="3" w:tplc="2D7A06C8">
      <w:start w:val="1"/>
      <w:numFmt w:val="bullet"/>
      <w:lvlText w:val=""/>
      <w:lvlJc w:val="left"/>
      <w:pPr>
        <w:ind w:left="720" w:hanging="360"/>
      </w:pPr>
      <w:rPr>
        <w:rFonts w:ascii="Symbol" w:hAnsi="Symbol"/>
      </w:rPr>
    </w:lvl>
    <w:lvl w:ilvl="4" w:tplc="62B64F64">
      <w:start w:val="1"/>
      <w:numFmt w:val="bullet"/>
      <w:lvlText w:val=""/>
      <w:lvlJc w:val="left"/>
      <w:pPr>
        <w:ind w:left="720" w:hanging="360"/>
      </w:pPr>
      <w:rPr>
        <w:rFonts w:ascii="Symbol" w:hAnsi="Symbol"/>
      </w:rPr>
    </w:lvl>
    <w:lvl w:ilvl="5" w:tplc="31A04EEE">
      <w:start w:val="1"/>
      <w:numFmt w:val="bullet"/>
      <w:lvlText w:val=""/>
      <w:lvlJc w:val="left"/>
      <w:pPr>
        <w:ind w:left="720" w:hanging="360"/>
      </w:pPr>
      <w:rPr>
        <w:rFonts w:ascii="Symbol" w:hAnsi="Symbol"/>
      </w:rPr>
    </w:lvl>
    <w:lvl w:ilvl="6" w:tplc="717284F2">
      <w:start w:val="1"/>
      <w:numFmt w:val="bullet"/>
      <w:lvlText w:val=""/>
      <w:lvlJc w:val="left"/>
      <w:pPr>
        <w:ind w:left="720" w:hanging="360"/>
      </w:pPr>
      <w:rPr>
        <w:rFonts w:ascii="Symbol" w:hAnsi="Symbol"/>
      </w:rPr>
    </w:lvl>
    <w:lvl w:ilvl="7" w:tplc="C720B60A">
      <w:start w:val="1"/>
      <w:numFmt w:val="bullet"/>
      <w:lvlText w:val=""/>
      <w:lvlJc w:val="left"/>
      <w:pPr>
        <w:ind w:left="720" w:hanging="360"/>
      </w:pPr>
      <w:rPr>
        <w:rFonts w:ascii="Symbol" w:hAnsi="Symbol"/>
      </w:rPr>
    </w:lvl>
    <w:lvl w:ilvl="8" w:tplc="538ED074">
      <w:start w:val="1"/>
      <w:numFmt w:val="bullet"/>
      <w:lvlText w:val=""/>
      <w:lvlJc w:val="left"/>
      <w:pPr>
        <w:ind w:left="720" w:hanging="360"/>
      </w:pPr>
      <w:rPr>
        <w:rFonts w:ascii="Symbol" w:hAnsi="Symbol"/>
      </w:rPr>
    </w:lvl>
  </w:abstractNum>
  <w:abstractNum w:abstractNumId="52" w15:restartNumberingAfterBreak="0">
    <w:nsid w:val="69F405BF"/>
    <w:multiLevelType w:val="multilevel"/>
    <w:tmpl w:val="1EFE6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C913AAF"/>
    <w:multiLevelType w:val="hybridMultilevel"/>
    <w:tmpl w:val="14426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0827906"/>
    <w:multiLevelType w:val="multilevel"/>
    <w:tmpl w:val="526C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10E02F0"/>
    <w:multiLevelType w:val="hybridMultilevel"/>
    <w:tmpl w:val="FFFFFFFF"/>
    <w:lvl w:ilvl="0" w:tplc="07F8245A">
      <w:start w:val="1"/>
      <w:numFmt w:val="bullet"/>
      <w:lvlText w:val=""/>
      <w:lvlJc w:val="left"/>
      <w:pPr>
        <w:ind w:left="720" w:hanging="360"/>
      </w:pPr>
      <w:rPr>
        <w:rFonts w:ascii="Symbol" w:hAnsi="Symbol" w:hint="default"/>
      </w:rPr>
    </w:lvl>
    <w:lvl w:ilvl="1" w:tplc="0BC6E534">
      <w:start w:val="1"/>
      <w:numFmt w:val="bullet"/>
      <w:lvlText w:val="o"/>
      <w:lvlJc w:val="left"/>
      <w:pPr>
        <w:ind w:left="1440" w:hanging="360"/>
      </w:pPr>
      <w:rPr>
        <w:rFonts w:ascii="Courier New" w:hAnsi="Courier New" w:hint="default"/>
      </w:rPr>
    </w:lvl>
    <w:lvl w:ilvl="2" w:tplc="8E887846">
      <w:start w:val="1"/>
      <w:numFmt w:val="bullet"/>
      <w:lvlText w:val=""/>
      <w:lvlJc w:val="left"/>
      <w:pPr>
        <w:ind w:left="2160" w:hanging="360"/>
      </w:pPr>
      <w:rPr>
        <w:rFonts w:ascii="Wingdings" w:hAnsi="Wingdings" w:hint="default"/>
      </w:rPr>
    </w:lvl>
    <w:lvl w:ilvl="3" w:tplc="86587516">
      <w:start w:val="1"/>
      <w:numFmt w:val="bullet"/>
      <w:lvlText w:val=""/>
      <w:lvlJc w:val="left"/>
      <w:pPr>
        <w:ind w:left="2880" w:hanging="360"/>
      </w:pPr>
      <w:rPr>
        <w:rFonts w:ascii="Symbol" w:hAnsi="Symbol" w:hint="default"/>
      </w:rPr>
    </w:lvl>
    <w:lvl w:ilvl="4" w:tplc="2A6CE61A">
      <w:start w:val="1"/>
      <w:numFmt w:val="bullet"/>
      <w:lvlText w:val="o"/>
      <w:lvlJc w:val="left"/>
      <w:pPr>
        <w:ind w:left="3600" w:hanging="360"/>
      </w:pPr>
      <w:rPr>
        <w:rFonts w:ascii="Courier New" w:hAnsi="Courier New" w:hint="default"/>
      </w:rPr>
    </w:lvl>
    <w:lvl w:ilvl="5" w:tplc="2950326C">
      <w:start w:val="1"/>
      <w:numFmt w:val="bullet"/>
      <w:lvlText w:val=""/>
      <w:lvlJc w:val="left"/>
      <w:pPr>
        <w:ind w:left="4320" w:hanging="360"/>
      </w:pPr>
      <w:rPr>
        <w:rFonts w:ascii="Wingdings" w:hAnsi="Wingdings" w:hint="default"/>
      </w:rPr>
    </w:lvl>
    <w:lvl w:ilvl="6" w:tplc="D9BA2D58">
      <w:start w:val="1"/>
      <w:numFmt w:val="bullet"/>
      <w:lvlText w:val=""/>
      <w:lvlJc w:val="left"/>
      <w:pPr>
        <w:ind w:left="5040" w:hanging="360"/>
      </w:pPr>
      <w:rPr>
        <w:rFonts w:ascii="Symbol" w:hAnsi="Symbol" w:hint="default"/>
      </w:rPr>
    </w:lvl>
    <w:lvl w:ilvl="7" w:tplc="FD401BA4">
      <w:start w:val="1"/>
      <w:numFmt w:val="bullet"/>
      <w:lvlText w:val="o"/>
      <w:lvlJc w:val="left"/>
      <w:pPr>
        <w:ind w:left="5760" w:hanging="360"/>
      </w:pPr>
      <w:rPr>
        <w:rFonts w:ascii="Courier New" w:hAnsi="Courier New" w:hint="default"/>
      </w:rPr>
    </w:lvl>
    <w:lvl w:ilvl="8" w:tplc="B6684CD4">
      <w:start w:val="1"/>
      <w:numFmt w:val="bullet"/>
      <w:lvlText w:val=""/>
      <w:lvlJc w:val="left"/>
      <w:pPr>
        <w:ind w:left="6480" w:hanging="360"/>
      </w:pPr>
      <w:rPr>
        <w:rFonts w:ascii="Wingdings" w:hAnsi="Wingdings" w:hint="default"/>
      </w:rPr>
    </w:lvl>
  </w:abstractNum>
  <w:abstractNum w:abstractNumId="56" w15:restartNumberingAfterBreak="0">
    <w:nsid w:val="755B017C"/>
    <w:multiLevelType w:val="hybridMultilevel"/>
    <w:tmpl w:val="2506E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2672CA"/>
    <w:multiLevelType w:val="hybridMultilevel"/>
    <w:tmpl w:val="197AC74C"/>
    <w:lvl w:ilvl="0" w:tplc="3D10D958">
      <w:start w:val="1"/>
      <w:numFmt w:val="bullet"/>
      <w:lvlText w:val=""/>
      <w:lvlJc w:val="left"/>
      <w:pPr>
        <w:ind w:left="1440" w:hanging="360"/>
      </w:pPr>
      <w:rPr>
        <w:rFonts w:ascii="Symbol" w:hAnsi="Symbol"/>
      </w:rPr>
    </w:lvl>
    <w:lvl w:ilvl="1" w:tplc="C11A8E76">
      <w:start w:val="1"/>
      <w:numFmt w:val="bullet"/>
      <w:lvlText w:val=""/>
      <w:lvlJc w:val="left"/>
      <w:pPr>
        <w:ind w:left="1440" w:hanging="360"/>
      </w:pPr>
      <w:rPr>
        <w:rFonts w:ascii="Symbol" w:hAnsi="Symbol"/>
      </w:rPr>
    </w:lvl>
    <w:lvl w:ilvl="2" w:tplc="D1A8BAEE">
      <w:start w:val="1"/>
      <w:numFmt w:val="bullet"/>
      <w:lvlText w:val=""/>
      <w:lvlJc w:val="left"/>
      <w:pPr>
        <w:ind w:left="1440" w:hanging="360"/>
      </w:pPr>
      <w:rPr>
        <w:rFonts w:ascii="Symbol" w:hAnsi="Symbol"/>
      </w:rPr>
    </w:lvl>
    <w:lvl w:ilvl="3" w:tplc="F44E0448">
      <w:start w:val="1"/>
      <w:numFmt w:val="bullet"/>
      <w:lvlText w:val=""/>
      <w:lvlJc w:val="left"/>
      <w:pPr>
        <w:ind w:left="1440" w:hanging="360"/>
      </w:pPr>
      <w:rPr>
        <w:rFonts w:ascii="Symbol" w:hAnsi="Symbol"/>
      </w:rPr>
    </w:lvl>
    <w:lvl w:ilvl="4" w:tplc="7F345D10">
      <w:start w:val="1"/>
      <w:numFmt w:val="bullet"/>
      <w:lvlText w:val=""/>
      <w:lvlJc w:val="left"/>
      <w:pPr>
        <w:ind w:left="1440" w:hanging="360"/>
      </w:pPr>
      <w:rPr>
        <w:rFonts w:ascii="Symbol" w:hAnsi="Symbol"/>
      </w:rPr>
    </w:lvl>
    <w:lvl w:ilvl="5" w:tplc="9B5811B4">
      <w:start w:val="1"/>
      <w:numFmt w:val="bullet"/>
      <w:lvlText w:val=""/>
      <w:lvlJc w:val="left"/>
      <w:pPr>
        <w:ind w:left="1440" w:hanging="360"/>
      </w:pPr>
      <w:rPr>
        <w:rFonts w:ascii="Symbol" w:hAnsi="Symbol"/>
      </w:rPr>
    </w:lvl>
    <w:lvl w:ilvl="6" w:tplc="7AC42516">
      <w:start w:val="1"/>
      <w:numFmt w:val="bullet"/>
      <w:lvlText w:val=""/>
      <w:lvlJc w:val="left"/>
      <w:pPr>
        <w:ind w:left="1440" w:hanging="360"/>
      </w:pPr>
      <w:rPr>
        <w:rFonts w:ascii="Symbol" w:hAnsi="Symbol"/>
      </w:rPr>
    </w:lvl>
    <w:lvl w:ilvl="7" w:tplc="225CB01A">
      <w:start w:val="1"/>
      <w:numFmt w:val="bullet"/>
      <w:lvlText w:val=""/>
      <w:lvlJc w:val="left"/>
      <w:pPr>
        <w:ind w:left="1440" w:hanging="360"/>
      </w:pPr>
      <w:rPr>
        <w:rFonts w:ascii="Symbol" w:hAnsi="Symbol"/>
      </w:rPr>
    </w:lvl>
    <w:lvl w:ilvl="8" w:tplc="468236D4">
      <w:start w:val="1"/>
      <w:numFmt w:val="bullet"/>
      <w:lvlText w:val=""/>
      <w:lvlJc w:val="left"/>
      <w:pPr>
        <w:ind w:left="1440" w:hanging="360"/>
      </w:pPr>
      <w:rPr>
        <w:rFonts w:ascii="Symbol" w:hAnsi="Symbol"/>
      </w:rPr>
    </w:lvl>
  </w:abstractNum>
  <w:abstractNum w:abstractNumId="58" w15:restartNumberingAfterBreak="0">
    <w:nsid w:val="763B0791"/>
    <w:multiLevelType w:val="hybridMultilevel"/>
    <w:tmpl w:val="CD420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6E87F3C"/>
    <w:multiLevelType w:val="multilevel"/>
    <w:tmpl w:val="0C1E1B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7ABB1C3"/>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723401644">
    <w:abstractNumId w:val="18"/>
  </w:num>
  <w:num w:numId="2" w16cid:durableId="1519078205">
    <w:abstractNumId w:val="23"/>
  </w:num>
  <w:num w:numId="3" w16cid:durableId="966087823">
    <w:abstractNumId w:val="11"/>
  </w:num>
  <w:num w:numId="4" w16cid:durableId="1880318540">
    <w:abstractNumId w:val="30"/>
  </w:num>
  <w:num w:numId="5" w16cid:durableId="1134833726">
    <w:abstractNumId w:val="50"/>
  </w:num>
  <w:num w:numId="6" w16cid:durableId="712928988">
    <w:abstractNumId w:val="35"/>
  </w:num>
  <w:num w:numId="7" w16cid:durableId="960191378">
    <w:abstractNumId w:val="33"/>
  </w:num>
  <w:num w:numId="8" w16cid:durableId="1206672867">
    <w:abstractNumId w:val="43"/>
  </w:num>
  <w:num w:numId="9" w16cid:durableId="2092387400">
    <w:abstractNumId w:val="59"/>
  </w:num>
  <w:num w:numId="10" w16cid:durableId="1646083079">
    <w:abstractNumId w:val="7"/>
  </w:num>
  <w:num w:numId="11" w16cid:durableId="1561288978">
    <w:abstractNumId w:val="39"/>
  </w:num>
  <w:num w:numId="12" w16cid:durableId="1559126483">
    <w:abstractNumId w:val="52"/>
  </w:num>
  <w:num w:numId="13" w16cid:durableId="1457600930">
    <w:abstractNumId w:val="28"/>
  </w:num>
  <w:num w:numId="14" w16cid:durableId="999698412">
    <w:abstractNumId w:val="9"/>
  </w:num>
  <w:num w:numId="15" w16cid:durableId="1344549299">
    <w:abstractNumId w:val="8"/>
  </w:num>
  <w:num w:numId="16" w16cid:durableId="926617721">
    <w:abstractNumId w:val="36"/>
  </w:num>
  <w:num w:numId="17" w16cid:durableId="1456831672">
    <w:abstractNumId w:val="3"/>
  </w:num>
  <w:num w:numId="18" w16cid:durableId="112798234">
    <w:abstractNumId w:val="53"/>
  </w:num>
  <w:num w:numId="19" w16cid:durableId="40325358">
    <w:abstractNumId w:val="10"/>
  </w:num>
  <w:num w:numId="20" w16cid:durableId="336545453">
    <w:abstractNumId w:val="6"/>
  </w:num>
  <w:num w:numId="21" w16cid:durableId="1671518412">
    <w:abstractNumId w:val="14"/>
  </w:num>
  <w:num w:numId="22" w16cid:durableId="1488595988">
    <w:abstractNumId w:val="29"/>
  </w:num>
  <w:num w:numId="23" w16cid:durableId="1298950653">
    <w:abstractNumId w:val="51"/>
  </w:num>
  <w:num w:numId="24" w16cid:durableId="937325046">
    <w:abstractNumId w:val="54"/>
  </w:num>
  <w:num w:numId="25" w16cid:durableId="1903521043">
    <w:abstractNumId w:val="38"/>
  </w:num>
  <w:num w:numId="26" w16cid:durableId="1666084788">
    <w:abstractNumId w:val="15"/>
  </w:num>
  <w:num w:numId="27" w16cid:durableId="1821729504">
    <w:abstractNumId w:val="58"/>
  </w:num>
  <w:num w:numId="28" w16cid:durableId="395204865">
    <w:abstractNumId w:val="37"/>
  </w:num>
  <w:num w:numId="29" w16cid:durableId="1702170660">
    <w:abstractNumId w:val="56"/>
  </w:num>
  <w:num w:numId="30" w16cid:durableId="777213125">
    <w:abstractNumId w:val="0"/>
  </w:num>
  <w:num w:numId="31" w16cid:durableId="1254515286">
    <w:abstractNumId w:val="40"/>
  </w:num>
  <w:num w:numId="32" w16cid:durableId="1322123938">
    <w:abstractNumId w:val="31"/>
  </w:num>
  <w:num w:numId="33" w16cid:durableId="143157035">
    <w:abstractNumId w:val="20"/>
  </w:num>
  <w:num w:numId="34" w16cid:durableId="853614651">
    <w:abstractNumId w:val="12"/>
  </w:num>
  <w:num w:numId="35" w16cid:durableId="1667248645">
    <w:abstractNumId w:val="26"/>
  </w:num>
  <w:num w:numId="36" w16cid:durableId="858588079">
    <w:abstractNumId w:val="4"/>
  </w:num>
  <w:num w:numId="37" w16cid:durableId="993803470">
    <w:abstractNumId w:val="45"/>
  </w:num>
  <w:num w:numId="38" w16cid:durableId="2120836001">
    <w:abstractNumId w:val="41"/>
  </w:num>
  <w:num w:numId="39" w16cid:durableId="134104407">
    <w:abstractNumId w:val="42"/>
  </w:num>
  <w:num w:numId="40" w16cid:durableId="820584609">
    <w:abstractNumId w:val="24"/>
  </w:num>
  <w:num w:numId="41" w16cid:durableId="1997799796">
    <w:abstractNumId w:val="46"/>
  </w:num>
  <w:num w:numId="42" w16cid:durableId="1528521624">
    <w:abstractNumId w:val="2"/>
  </w:num>
  <w:num w:numId="43" w16cid:durableId="893541850">
    <w:abstractNumId w:val="49"/>
  </w:num>
  <w:num w:numId="44" w16cid:durableId="2033140965">
    <w:abstractNumId w:val="21"/>
  </w:num>
  <w:num w:numId="45" w16cid:durableId="754009127">
    <w:abstractNumId w:val="27"/>
  </w:num>
  <w:num w:numId="46" w16cid:durableId="258563980">
    <w:abstractNumId w:val="17"/>
  </w:num>
  <w:num w:numId="47" w16cid:durableId="2095128845">
    <w:abstractNumId w:val="32"/>
  </w:num>
  <w:num w:numId="48" w16cid:durableId="367411253">
    <w:abstractNumId w:val="44"/>
  </w:num>
  <w:num w:numId="49" w16cid:durableId="1415933428">
    <w:abstractNumId w:val="48"/>
  </w:num>
  <w:num w:numId="50" w16cid:durableId="72706620">
    <w:abstractNumId w:val="13"/>
  </w:num>
  <w:num w:numId="51" w16cid:durableId="981933338">
    <w:abstractNumId w:val="16"/>
  </w:num>
  <w:num w:numId="52" w16cid:durableId="362638665">
    <w:abstractNumId w:val="60"/>
  </w:num>
  <w:num w:numId="53" w16cid:durableId="1502042637">
    <w:abstractNumId w:val="55"/>
  </w:num>
  <w:num w:numId="54" w16cid:durableId="1356736267">
    <w:abstractNumId w:val="22"/>
  </w:num>
  <w:num w:numId="55" w16cid:durableId="941762105">
    <w:abstractNumId w:val="19"/>
  </w:num>
  <w:num w:numId="56" w16cid:durableId="2090274572">
    <w:abstractNumId w:val="34"/>
  </w:num>
  <w:num w:numId="57" w16cid:durableId="1040591715">
    <w:abstractNumId w:val="1"/>
  </w:num>
  <w:num w:numId="58" w16cid:durableId="1066950329">
    <w:abstractNumId w:val="47"/>
  </w:num>
  <w:num w:numId="59" w16cid:durableId="2006780032">
    <w:abstractNumId w:val="57"/>
  </w:num>
  <w:num w:numId="60" w16cid:durableId="1390111862">
    <w:abstractNumId w:val="25"/>
  </w:num>
  <w:num w:numId="61" w16cid:durableId="211042158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9A"/>
    <w:rsid w:val="00000681"/>
    <w:rsid w:val="00000870"/>
    <w:rsid w:val="00000948"/>
    <w:rsid w:val="00000A29"/>
    <w:rsid w:val="00000FF5"/>
    <w:rsid w:val="000011FD"/>
    <w:rsid w:val="00001217"/>
    <w:rsid w:val="00001705"/>
    <w:rsid w:val="0000209F"/>
    <w:rsid w:val="000020E7"/>
    <w:rsid w:val="0000213D"/>
    <w:rsid w:val="000026E0"/>
    <w:rsid w:val="000027D7"/>
    <w:rsid w:val="00002869"/>
    <w:rsid w:val="00003566"/>
    <w:rsid w:val="000038B3"/>
    <w:rsid w:val="00003996"/>
    <w:rsid w:val="00003B47"/>
    <w:rsid w:val="00004345"/>
    <w:rsid w:val="000044D0"/>
    <w:rsid w:val="000047AB"/>
    <w:rsid w:val="00004B41"/>
    <w:rsid w:val="0000529C"/>
    <w:rsid w:val="00005968"/>
    <w:rsid w:val="000059E3"/>
    <w:rsid w:val="00005C5F"/>
    <w:rsid w:val="00005C94"/>
    <w:rsid w:val="00005E48"/>
    <w:rsid w:val="00005EB3"/>
    <w:rsid w:val="00005EB5"/>
    <w:rsid w:val="0000615B"/>
    <w:rsid w:val="0000624D"/>
    <w:rsid w:val="000062C1"/>
    <w:rsid w:val="000064A0"/>
    <w:rsid w:val="000064C5"/>
    <w:rsid w:val="00006643"/>
    <w:rsid w:val="00006948"/>
    <w:rsid w:val="00006A8B"/>
    <w:rsid w:val="00006D87"/>
    <w:rsid w:val="00006D8E"/>
    <w:rsid w:val="00007040"/>
    <w:rsid w:val="000071FD"/>
    <w:rsid w:val="000073D0"/>
    <w:rsid w:val="00007BD0"/>
    <w:rsid w:val="0001008D"/>
    <w:rsid w:val="00010283"/>
    <w:rsid w:val="00010490"/>
    <w:rsid w:val="000107F8"/>
    <w:rsid w:val="000114C1"/>
    <w:rsid w:val="00011BD5"/>
    <w:rsid w:val="00011CB8"/>
    <w:rsid w:val="00011D98"/>
    <w:rsid w:val="00011DBC"/>
    <w:rsid w:val="0001203E"/>
    <w:rsid w:val="000120E0"/>
    <w:rsid w:val="000122EB"/>
    <w:rsid w:val="00012607"/>
    <w:rsid w:val="000129A0"/>
    <w:rsid w:val="00012B7B"/>
    <w:rsid w:val="00012DF1"/>
    <w:rsid w:val="00012EF6"/>
    <w:rsid w:val="0001341C"/>
    <w:rsid w:val="000136BD"/>
    <w:rsid w:val="00013854"/>
    <w:rsid w:val="00013866"/>
    <w:rsid w:val="00013B48"/>
    <w:rsid w:val="00014760"/>
    <w:rsid w:val="00014931"/>
    <w:rsid w:val="00014C10"/>
    <w:rsid w:val="0001501E"/>
    <w:rsid w:val="000150A0"/>
    <w:rsid w:val="000152DD"/>
    <w:rsid w:val="00015611"/>
    <w:rsid w:val="0001575A"/>
    <w:rsid w:val="00015A11"/>
    <w:rsid w:val="00015EB1"/>
    <w:rsid w:val="00015F7D"/>
    <w:rsid w:val="00016454"/>
    <w:rsid w:val="0001655C"/>
    <w:rsid w:val="00017038"/>
    <w:rsid w:val="000171AE"/>
    <w:rsid w:val="000171C1"/>
    <w:rsid w:val="00017462"/>
    <w:rsid w:val="000174C3"/>
    <w:rsid w:val="000175E9"/>
    <w:rsid w:val="00017973"/>
    <w:rsid w:val="00017C09"/>
    <w:rsid w:val="00020315"/>
    <w:rsid w:val="000206B6"/>
    <w:rsid w:val="00021985"/>
    <w:rsid w:val="00021CC0"/>
    <w:rsid w:val="0002207D"/>
    <w:rsid w:val="000221FB"/>
    <w:rsid w:val="000227C5"/>
    <w:rsid w:val="00022ADD"/>
    <w:rsid w:val="00022FF2"/>
    <w:rsid w:val="00023112"/>
    <w:rsid w:val="00023541"/>
    <w:rsid w:val="0002379D"/>
    <w:rsid w:val="00023B7A"/>
    <w:rsid w:val="00023E7C"/>
    <w:rsid w:val="00023F23"/>
    <w:rsid w:val="000240EC"/>
    <w:rsid w:val="000242D5"/>
    <w:rsid w:val="000247A4"/>
    <w:rsid w:val="000247CA"/>
    <w:rsid w:val="00024D85"/>
    <w:rsid w:val="00024F48"/>
    <w:rsid w:val="000253CE"/>
    <w:rsid w:val="000254F6"/>
    <w:rsid w:val="00025A4E"/>
    <w:rsid w:val="00025C42"/>
    <w:rsid w:val="00025D55"/>
    <w:rsid w:val="0002634E"/>
    <w:rsid w:val="00026678"/>
    <w:rsid w:val="00026744"/>
    <w:rsid w:val="00026E18"/>
    <w:rsid w:val="0002707F"/>
    <w:rsid w:val="000279EC"/>
    <w:rsid w:val="00027AC2"/>
    <w:rsid w:val="00027DF5"/>
    <w:rsid w:val="00030048"/>
    <w:rsid w:val="0003018E"/>
    <w:rsid w:val="0003020D"/>
    <w:rsid w:val="000306D5"/>
    <w:rsid w:val="00030865"/>
    <w:rsid w:val="000308A6"/>
    <w:rsid w:val="00030EAD"/>
    <w:rsid w:val="00030F01"/>
    <w:rsid w:val="000312EA"/>
    <w:rsid w:val="000312F2"/>
    <w:rsid w:val="0003162A"/>
    <w:rsid w:val="000316B6"/>
    <w:rsid w:val="0003188D"/>
    <w:rsid w:val="00031FAC"/>
    <w:rsid w:val="00032058"/>
    <w:rsid w:val="00032105"/>
    <w:rsid w:val="00032656"/>
    <w:rsid w:val="0003288C"/>
    <w:rsid w:val="00032938"/>
    <w:rsid w:val="00032B01"/>
    <w:rsid w:val="00032DE8"/>
    <w:rsid w:val="00032E60"/>
    <w:rsid w:val="00033E18"/>
    <w:rsid w:val="00033E26"/>
    <w:rsid w:val="00033FBF"/>
    <w:rsid w:val="0003421F"/>
    <w:rsid w:val="00034302"/>
    <w:rsid w:val="00034A89"/>
    <w:rsid w:val="00034C4A"/>
    <w:rsid w:val="00034E87"/>
    <w:rsid w:val="00034EC0"/>
    <w:rsid w:val="00035540"/>
    <w:rsid w:val="000356A8"/>
    <w:rsid w:val="00035899"/>
    <w:rsid w:val="00035D82"/>
    <w:rsid w:val="00035F79"/>
    <w:rsid w:val="0003622A"/>
    <w:rsid w:val="0003676D"/>
    <w:rsid w:val="00036AA3"/>
    <w:rsid w:val="00036CFA"/>
    <w:rsid w:val="00037046"/>
    <w:rsid w:val="000371EF"/>
    <w:rsid w:val="000375FB"/>
    <w:rsid w:val="00037609"/>
    <w:rsid w:val="00037783"/>
    <w:rsid w:val="00037BEF"/>
    <w:rsid w:val="00037D82"/>
    <w:rsid w:val="00040198"/>
    <w:rsid w:val="000401EE"/>
    <w:rsid w:val="00040490"/>
    <w:rsid w:val="000406DE"/>
    <w:rsid w:val="00040ED4"/>
    <w:rsid w:val="0004125D"/>
    <w:rsid w:val="000418E0"/>
    <w:rsid w:val="00041BA4"/>
    <w:rsid w:val="00041D87"/>
    <w:rsid w:val="00042982"/>
    <w:rsid w:val="00042BD7"/>
    <w:rsid w:val="00042C08"/>
    <w:rsid w:val="00043757"/>
    <w:rsid w:val="0004438B"/>
    <w:rsid w:val="0004466A"/>
    <w:rsid w:val="000446C1"/>
    <w:rsid w:val="000446C8"/>
    <w:rsid w:val="00044934"/>
    <w:rsid w:val="00044B37"/>
    <w:rsid w:val="00045028"/>
    <w:rsid w:val="00046044"/>
    <w:rsid w:val="00046BDF"/>
    <w:rsid w:val="00046CE3"/>
    <w:rsid w:val="00046EB6"/>
    <w:rsid w:val="0004701F"/>
    <w:rsid w:val="00047542"/>
    <w:rsid w:val="000476A1"/>
    <w:rsid w:val="000503FE"/>
    <w:rsid w:val="0005068E"/>
    <w:rsid w:val="000507E5"/>
    <w:rsid w:val="00051B78"/>
    <w:rsid w:val="00051B9D"/>
    <w:rsid w:val="000522B1"/>
    <w:rsid w:val="00052466"/>
    <w:rsid w:val="00052C19"/>
    <w:rsid w:val="00052FFF"/>
    <w:rsid w:val="0005334C"/>
    <w:rsid w:val="000535C3"/>
    <w:rsid w:val="00053705"/>
    <w:rsid w:val="00053AB5"/>
    <w:rsid w:val="00053BDA"/>
    <w:rsid w:val="0005402A"/>
    <w:rsid w:val="00054088"/>
    <w:rsid w:val="00054160"/>
    <w:rsid w:val="00054249"/>
    <w:rsid w:val="00054281"/>
    <w:rsid w:val="000544A4"/>
    <w:rsid w:val="000549E7"/>
    <w:rsid w:val="00054D82"/>
    <w:rsid w:val="00055014"/>
    <w:rsid w:val="000555C0"/>
    <w:rsid w:val="00055AF1"/>
    <w:rsid w:val="0005628D"/>
    <w:rsid w:val="0005674A"/>
    <w:rsid w:val="0005692F"/>
    <w:rsid w:val="00056C9C"/>
    <w:rsid w:val="000571B2"/>
    <w:rsid w:val="00057842"/>
    <w:rsid w:val="00057D3E"/>
    <w:rsid w:val="00057D89"/>
    <w:rsid w:val="00057F1A"/>
    <w:rsid w:val="00057F57"/>
    <w:rsid w:val="00060308"/>
    <w:rsid w:val="00060A58"/>
    <w:rsid w:val="00060C73"/>
    <w:rsid w:val="00060E6F"/>
    <w:rsid w:val="00060E91"/>
    <w:rsid w:val="000610B8"/>
    <w:rsid w:val="00061DD1"/>
    <w:rsid w:val="000620B7"/>
    <w:rsid w:val="000622AE"/>
    <w:rsid w:val="00062678"/>
    <w:rsid w:val="000626E1"/>
    <w:rsid w:val="00062E39"/>
    <w:rsid w:val="00062F97"/>
    <w:rsid w:val="000637DB"/>
    <w:rsid w:val="00063AB1"/>
    <w:rsid w:val="00063B47"/>
    <w:rsid w:val="00063C18"/>
    <w:rsid w:val="00063D6B"/>
    <w:rsid w:val="00063D86"/>
    <w:rsid w:val="00063FA0"/>
    <w:rsid w:val="00064195"/>
    <w:rsid w:val="000645C7"/>
    <w:rsid w:val="00064B97"/>
    <w:rsid w:val="00065365"/>
    <w:rsid w:val="00065389"/>
    <w:rsid w:val="00065516"/>
    <w:rsid w:val="00065F4F"/>
    <w:rsid w:val="00066223"/>
    <w:rsid w:val="000669D4"/>
    <w:rsid w:val="00066D92"/>
    <w:rsid w:val="00066F28"/>
    <w:rsid w:val="00066FF7"/>
    <w:rsid w:val="00067408"/>
    <w:rsid w:val="00067464"/>
    <w:rsid w:val="0006766E"/>
    <w:rsid w:val="0006768C"/>
    <w:rsid w:val="00067C53"/>
    <w:rsid w:val="00067D83"/>
    <w:rsid w:val="00067D94"/>
    <w:rsid w:val="000707B4"/>
    <w:rsid w:val="00070A13"/>
    <w:rsid w:val="00071018"/>
    <w:rsid w:val="000713A8"/>
    <w:rsid w:val="00071CCC"/>
    <w:rsid w:val="00071F54"/>
    <w:rsid w:val="000723A4"/>
    <w:rsid w:val="00072454"/>
    <w:rsid w:val="00072956"/>
    <w:rsid w:val="00072C36"/>
    <w:rsid w:val="00072E00"/>
    <w:rsid w:val="00072F05"/>
    <w:rsid w:val="00072F17"/>
    <w:rsid w:val="00072F7A"/>
    <w:rsid w:val="0007326D"/>
    <w:rsid w:val="000732E8"/>
    <w:rsid w:val="00073372"/>
    <w:rsid w:val="000737EA"/>
    <w:rsid w:val="00073C86"/>
    <w:rsid w:val="00073D1E"/>
    <w:rsid w:val="00073EFF"/>
    <w:rsid w:val="00074143"/>
    <w:rsid w:val="00074272"/>
    <w:rsid w:val="00074403"/>
    <w:rsid w:val="00074529"/>
    <w:rsid w:val="000746C7"/>
    <w:rsid w:val="000748D6"/>
    <w:rsid w:val="00074F54"/>
    <w:rsid w:val="0007591B"/>
    <w:rsid w:val="00075DBE"/>
    <w:rsid w:val="00075F1D"/>
    <w:rsid w:val="00075F9F"/>
    <w:rsid w:val="00075FA7"/>
    <w:rsid w:val="0007669A"/>
    <w:rsid w:val="00076CAD"/>
    <w:rsid w:val="00076CFE"/>
    <w:rsid w:val="000770F2"/>
    <w:rsid w:val="000771A5"/>
    <w:rsid w:val="00077254"/>
    <w:rsid w:val="000772E7"/>
    <w:rsid w:val="00077749"/>
    <w:rsid w:val="00077978"/>
    <w:rsid w:val="00077B2F"/>
    <w:rsid w:val="00077C52"/>
    <w:rsid w:val="00077D7C"/>
    <w:rsid w:val="0008013E"/>
    <w:rsid w:val="000801B8"/>
    <w:rsid w:val="000801CC"/>
    <w:rsid w:val="00080320"/>
    <w:rsid w:val="00080927"/>
    <w:rsid w:val="000819E5"/>
    <w:rsid w:val="00081DEE"/>
    <w:rsid w:val="0008201D"/>
    <w:rsid w:val="0008218D"/>
    <w:rsid w:val="000824F7"/>
    <w:rsid w:val="00082512"/>
    <w:rsid w:val="000825DC"/>
    <w:rsid w:val="000825F2"/>
    <w:rsid w:val="00082BD3"/>
    <w:rsid w:val="00082FAC"/>
    <w:rsid w:val="00083541"/>
    <w:rsid w:val="00083A51"/>
    <w:rsid w:val="00083FD5"/>
    <w:rsid w:val="000840FB"/>
    <w:rsid w:val="000843D0"/>
    <w:rsid w:val="00084ACC"/>
    <w:rsid w:val="00085197"/>
    <w:rsid w:val="000853AF"/>
    <w:rsid w:val="00085931"/>
    <w:rsid w:val="000859E8"/>
    <w:rsid w:val="00085A9B"/>
    <w:rsid w:val="00085CAB"/>
    <w:rsid w:val="00085D09"/>
    <w:rsid w:val="0008637D"/>
    <w:rsid w:val="00086780"/>
    <w:rsid w:val="000869E6"/>
    <w:rsid w:val="00086CFF"/>
    <w:rsid w:val="00086DFB"/>
    <w:rsid w:val="00087032"/>
    <w:rsid w:val="0008722E"/>
    <w:rsid w:val="000876F6"/>
    <w:rsid w:val="0008784F"/>
    <w:rsid w:val="0009020A"/>
    <w:rsid w:val="000903D1"/>
    <w:rsid w:val="000907CE"/>
    <w:rsid w:val="00090895"/>
    <w:rsid w:val="00090B2B"/>
    <w:rsid w:val="00091054"/>
    <w:rsid w:val="00091199"/>
    <w:rsid w:val="00091540"/>
    <w:rsid w:val="00091E0A"/>
    <w:rsid w:val="00092159"/>
    <w:rsid w:val="000924DC"/>
    <w:rsid w:val="00092821"/>
    <w:rsid w:val="00092A86"/>
    <w:rsid w:val="00092C9E"/>
    <w:rsid w:val="00092F03"/>
    <w:rsid w:val="0009302F"/>
    <w:rsid w:val="00093039"/>
    <w:rsid w:val="000932CA"/>
    <w:rsid w:val="00093F03"/>
    <w:rsid w:val="00094010"/>
    <w:rsid w:val="000943BC"/>
    <w:rsid w:val="00094F12"/>
    <w:rsid w:val="00094F43"/>
    <w:rsid w:val="000950E9"/>
    <w:rsid w:val="0009514C"/>
    <w:rsid w:val="00095286"/>
    <w:rsid w:val="00095316"/>
    <w:rsid w:val="0009544B"/>
    <w:rsid w:val="0009544F"/>
    <w:rsid w:val="00095490"/>
    <w:rsid w:val="000960D9"/>
    <w:rsid w:val="000966B1"/>
    <w:rsid w:val="00096B24"/>
    <w:rsid w:val="00096D9B"/>
    <w:rsid w:val="00096FA4"/>
    <w:rsid w:val="00097245"/>
    <w:rsid w:val="000975D2"/>
    <w:rsid w:val="000976BE"/>
    <w:rsid w:val="00097BAE"/>
    <w:rsid w:val="00097E10"/>
    <w:rsid w:val="00097FDC"/>
    <w:rsid w:val="0009A3DE"/>
    <w:rsid w:val="000A0365"/>
    <w:rsid w:val="000A04B6"/>
    <w:rsid w:val="000A0612"/>
    <w:rsid w:val="000A08DC"/>
    <w:rsid w:val="000A09A9"/>
    <w:rsid w:val="000A0E15"/>
    <w:rsid w:val="000A0E60"/>
    <w:rsid w:val="000A0F18"/>
    <w:rsid w:val="000A120A"/>
    <w:rsid w:val="000A161B"/>
    <w:rsid w:val="000A1FBC"/>
    <w:rsid w:val="000A25C0"/>
    <w:rsid w:val="000A2FA5"/>
    <w:rsid w:val="000A3241"/>
    <w:rsid w:val="000A34E4"/>
    <w:rsid w:val="000A35FE"/>
    <w:rsid w:val="000A385F"/>
    <w:rsid w:val="000A3FEC"/>
    <w:rsid w:val="000A4903"/>
    <w:rsid w:val="000A49D1"/>
    <w:rsid w:val="000A4AD1"/>
    <w:rsid w:val="000A5185"/>
    <w:rsid w:val="000A5338"/>
    <w:rsid w:val="000A5869"/>
    <w:rsid w:val="000A58DE"/>
    <w:rsid w:val="000A5C70"/>
    <w:rsid w:val="000A5ED3"/>
    <w:rsid w:val="000A6097"/>
    <w:rsid w:val="000A63E1"/>
    <w:rsid w:val="000A6426"/>
    <w:rsid w:val="000A652B"/>
    <w:rsid w:val="000A666C"/>
    <w:rsid w:val="000A6AAF"/>
    <w:rsid w:val="000A6F4A"/>
    <w:rsid w:val="000A70A4"/>
    <w:rsid w:val="000A7294"/>
    <w:rsid w:val="000A7B08"/>
    <w:rsid w:val="000A7DBC"/>
    <w:rsid w:val="000A7E78"/>
    <w:rsid w:val="000A7FE8"/>
    <w:rsid w:val="000B00FC"/>
    <w:rsid w:val="000B1527"/>
    <w:rsid w:val="000B1556"/>
    <w:rsid w:val="000B19E9"/>
    <w:rsid w:val="000B1B3D"/>
    <w:rsid w:val="000B1CE0"/>
    <w:rsid w:val="000B1D09"/>
    <w:rsid w:val="000B20CA"/>
    <w:rsid w:val="000B2A00"/>
    <w:rsid w:val="000B2A4A"/>
    <w:rsid w:val="000B2AF0"/>
    <w:rsid w:val="000B2D28"/>
    <w:rsid w:val="000B337D"/>
    <w:rsid w:val="000B3940"/>
    <w:rsid w:val="000B3ED7"/>
    <w:rsid w:val="000B43C2"/>
    <w:rsid w:val="000B440E"/>
    <w:rsid w:val="000B451D"/>
    <w:rsid w:val="000B47F2"/>
    <w:rsid w:val="000B4A3D"/>
    <w:rsid w:val="000B4B22"/>
    <w:rsid w:val="000B4B8D"/>
    <w:rsid w:val="000B4CC9"/>
    <w:rsid w:val="000B5047"/>
    <w:rsid w:val="000B50DA"/>
    <w:rsid w:val="000B54DE"/>
    <w:rsid w:val="000B54EF"/>
    <w:rsid w:val="000B5BDD"/>
    <w:rsid w:val="000B609D"/>
    <w:rsid w:val="000B6359"/>
    <w:rsid w:val="000B6425"/>
    <w:rsid w:val="000B66AE"/>
    <w:rsid w:val="000B6F9C"/>
    <w:rsid w:val="000B79DA"/>
    <w:rsid w:val="000B7D0E"/>
    <w:rsid w:val="000B7EDB"/>
    <w:rsid w:val="000C0C43"/>
    <w:rsid w:val="000C0CCA"/>
    <w:rsid w:val="000C16AA"/>
    <w:rsid w:val="000C2189"/>
    <w:rsid w:val="000C224D"/>
    <w:rsid w:val="000C2347"/>
    <w:rsid w:val="000C27ED"/>
    <w:rsid w:val="000C28BF"/>
    <w:rsid w:val="000C2AC1"/>
    <w:rsid w:val="000C2BE9"/>
    <w:rsid w:val="000C322E"/>
    <w:rsid w:val="000C3302"/>
    <w:rsid w:val="000C35D3"/>
    <w:rsid w:val="000C3D3F"/>
    <w:rsid w:val="000C3F49"/>
    <w:rsid w:val="000C4020"/>
    <w:rsid w:val="000C41B0"/>
    <w:rsid w:val="000C4D64"/>
    <w:rsid w:val="000C4FB8"/>
    <w:rsid w:val="000C5426"/>
    <w:rsid w:val="000C5516"/>
    <w:rsid w:val="000C55FA"/>
    <w:rsid w:val="000C59FD"/>
    <w:rsid w:val="000C5A8F"/>
    <w:rsid w:val="000C5BA7"/>
    <w:rsid w:val="000C5C06"/>
    <w:rsid w:val="000C5EE4"/>
    <w:rsid w:val="000C5EF1"/>
    <w:rsid w:val="000C5FDB"/>
    <w:rsid w:val="000C618B"/>
    <w:rsid w:val="000C6427"/>
    <w:rsid w:val="000C649A"/>
    <w:rsid w:val="000C665E"/>
    <w:rsid w:val="000C6AE3"/>
    <w:rsid w:val="000C6B7F"/>
    <w:rsid w:val="000C6C9C"/>
    <w:rsid w:val="000C70D9"/>
    <w:rsid w:val="000C7407"/>
    <w:rsid w:val="000C764F"/>
    <w:rsid w:val="000C7B33"/>
    <w:rsid w:val="000C7BFA"/>
    <w:rsid w:val="000C7C80"/>
    <w:rsid w:val="000C7F0A"/>
    <w:rsid w:val="000CDA8E"/>
    <w:rsid w:val="000D02D2"/>
    <w:rsid w:val="000D0361"/>
    <w:rsid w:val="000D0408"/>
    <w:rsid w:val="000D09C7"/>
    <w:rsid w:val="000D0BAE"/>
    <w:rsid w:val="000D0C20"/>
    <w:rsid w:val="000D0DE3"/>
    <w:rsid w:val="000D0FE2"/>
    <w:rsid w:val="000D1145"/>
    <w:rsid w:val="000D1590"/>
    <w:rsid w:val="000D1C87"/>
    <w:rsid w:val="000D1E15"/>
    <w:rsid w:val="000D1EB3"/>
    <w:rsid w:val="000D2042"/>
    <w:rsid w:val="000D22E2"/>
    <w:rsid w:val="000D24D2"/>
    <w:rsid w:val="000D257B"/>
    <w:rsid w:val="000D25BC"/>
    <w:rsid w:val="000D2A4E"/>
    <w:rsid w:val="000D2C2A"/>
    <w:rsid w:val="000D2EDE"/>
    <w:rsid w:val="000D3054"/>
    <w:rsid w:val="000D308B"/>
    <w:rsid w:val="000D36B2"/>
    <w:rsid w:val="000D39F3"/>
    <w:rsid w:val="000D3A1B"/>
    <w:rsid w:val="000D3B14"/>
    <w:rsid w:val="000D40E3"/>
    <w:rsid w:val="000D42F9"/>
    <w:rsid w:val="000D440B"/>
    <w:rsid w:val="000D49DF"/>
    <w:rsid w:val="000D4BF1"/>
    <w:rsid w:val="000D52A2"/>
    <w:rsid w:val="000D53CE"/>
    <w:rsid w:val="000D57A9"/>
    <w:rsid w:val="000D57C7"/>
    <w:rsid w:val="000D5B9F"/>
    <w:rsid w:val="000D5D71"/>
    <w:rsid w:val="000D60DD"/>
    <w:rsid w:val="000D67B4"/>
    <w:rsid w:val="000D6BFA"/>
    <w:rsid w:val="000D703A"/>
    <w:rsid w:val="000D7278"/>
    <w:rsid w:val="000D7339"/>
    <w:rsid w:val="000D753C"/>
    <w:rsid w:val="000D7C21"/>
    <w:rsid w:val="000D7CA4"/>
    <w:rsid w:val="000D7E5E"/>
    <w:rsid w:val="000E03DD"/>
    <w:rsid w:val="000E04B3"/>
    <w:rsid w:val="000E07A0"/>
    <w:rsid w:val="000E1045"/>
    <w:rsid w:val="000E1187"/>
    <w:rsid w:val="000E1359"/>
    <w:rsid w:val="000E1438"/>
    <w:rsid w:val="000E16D1"/>
    <w:rsid w:val="000E1729"/>
    <w:rsid w:val="000E1A77"/>
    <w:rsid w:val="000E1B72"/>
    <w:rsid w:val="000E1CCF"/>
    <w:rsid w:val="000E1FA9"/>
    <w:rsid w:val="000E2451"/>
    <w:rsid w:val="000E2503"/>
    <w:rsid w:val="000E2686"/>
    <w:rsid w:val="000E2693"/>
    <w:rsid w:val="000E27AE"/>
    <w:rsid w:val="000E2BED"/>
    <w:rsid w:val="000E2C70"/>
    <w:rsid w:val="000E2CEF"/>
    <w:rsid w:val="000E2D18"/>
    <w:rsid w:val="000E2F21"/>
    <w:rsid w:val="000E313A"/>
    <w:rsid w:val="000E3154"/>
    <w:rsid w:val="000E326F"/>
    <w:rsid w:val="000E35F4"/>
    <w:rsid w:val="000E3643"/>
    <w:rsid w:val="000E36E2"/>
    <w:rsid w:val="000E37D8"/>
    <w:rsid w:val="000E3976"/>
    <w:rsid w:val="000E397B"/>
    <w:rsid w:val="000E3B5D"/>
    <w:rsid w:val="000E4257"/>
    <w:rsid w:val="000E42E1"/>
    <w:rsid w:val="000E479D"/>
    <w:rsid w:val="000E48FD"/>
    <w:rsid w:val="000E4AB8"/>
    <w:rsid w:val="000E4E9E"/>
    <w:rsid w:val="000E4FD6"/>
    <w:rsid w:val="000E4FE2"/>
    <w:rsid w:val="000E50D9"/>
    <w:rsid w:val="000E5183"/>
    <w:rsid w:val="000E589B"/>
    <w:rsid w:val="000E5A33"/>
    <w:rsid w:val="000E5CF0"/>
    <w:rsid w:val="000E623C"/>
    <w:rsid w:val="000E6881"/>
    <w:rsid w:val="000E6C3D"/>
    <w:rsid w:val="000E6E96"/>
    <w:rsid w:val="000E6F28"/>
    <w:rsid w:val="000E733B"/>
    <w:rsid w:val="000E7852"/>
    <w:rsid w:val="000E7A78"/>
    <w:rsid w:val="000E7D88"/>
    <w:rsid w:val="000E7EF3"/>
    <w:rsid w:val="000E7F40"/>
    <w:rsid w:val="000E7FDC"/>
    <w:rsid w:val="000E7FE2"/>
    <w:rsid w:val="000F0087"/>
    <w:rsid w:val="000F0175"/>
    <w:rsid w:val="000F056E"/>
    <w:rsid w:val="000F0A1B"/>
    <w:rsid w:val="000F0CC2"/>
    <w:rsid w:val="000F141F"/>
    <w:rsid w:val="000F1510"/>
    <w:rsid w:val="000F16E4"/>
    <w:rsid w:val="000F1CFB"/>
    <w:rsid w:val="000F1F3E"/>
    <w:rsid w:val="000F23D6"/>
    <w:rsid w:val="000F2906"/>
    <w:rsid w:val="000F29AD"/>
    <w:rsid w:val="000F2C94"/>
    <w:rsid w:val="000F3157"/>
    <w:rsid w:val="000F3171"/>
    <w:rsid w:val="000F33FC"/>
    <w:rsid w:val="000F35CB"/>
    <w:rsid w:val="000F3B17"/>
    <w:rsid w:val="000F42EE"/>
    <w:rsid w:val="000F4435"/>
    <w:rsid w:val="000F4623"/>
    <w:rsid w:val="000F47B3"/>
    <w:rsid w:val="000F4E54"/>
    <w:rsid w:val="000F5AA8"/>
    <w:rsid w:val="000F5D64"/>
    <w:rsid w:val="000F6570"/>
    <w:rsid w:val="000F6783"/>
    <w:rsid w:val="000F6818"/>
    <w:rsid w:val="000F6BC0"/>
    <w:rsid w:val="000F6CE0"/>
    <w:rsid w:val="000F6CFC"/>
    <w:rsid w:val="000F72F9"/>
    <w:rsid w:val="000F7394"/>
    <w:rsid w:val="000F795D"/>
    <w:rsid w:val="000F7D2D"/>
    <w:rsid w:val="000F7D97"/>
    <w:rsid w:val="000F7E6E"/>
    <w:rsid w:val="001000AC"/>
    <w:rsid w:val="001001B5"/>
    <w:rsid w:val="001007CD"/>
    <w:rsid w:val="00100DD2"/>
    <w:rsid w:val="001010A3"/>
    <w:rsid w:val="0010140B"/>
    <w:rsid w:val="0010142A"/>
    <w:rsid w:val="001020AB"/>
    <w:rsid w:val="001020E6"/>
    <w:rsid w:val="001027A1"/>
    <w:rsid w:val="00102BA0"/>
    <w:rsid w:val="00102CB0"/>
    <w:rsid w:val="00102D2C"/>
    <w:rsid w:val="00102E59"/>
    <w:rsid w:val="00103030"/>
    <w:rsid w:val="001036A1"/>
    <w:rsid w:val="00103AC2"/>
    <w:rsid w:val="00104513"/>
    <w:rsid w:val="00104A0D"/>
    <w:rsid w:val="00104A94"/>
    <w:rsid w:val="00104B8E"/>
    <w:rsid w:val="00104BF1"/>
    <w:rsid w:val="00104C9D"/>
    <w:rsid w:val="00104EEE"/>
    <w:rsid w:val="00104EFA"/>
    <w:rsid w:val="00105336"/>
    <w:rsid w:val="00105490"/>
    <w:rsid w:val="0010583B"/>
    <w:rsid w:val="0010585B"/>
    <w:rsid w:val="00105BB8"/>
    <w:rsid w:val="00105DFB"/>
    <w:rsid w:val="00105F9D"/>
    <w:rsid w:val="001060B2"/>
    <w:rsid w:val="00106313"/>
    <w:rsid w:val="001063DE"/>
    <w:rsid w:val="00106795"/>
    <w:rsid w:val="001070AD"/>
    <w:rsid w:val="00107207"/>
    <w:rsid w:val="001072D8"/>
    <w:rsid w:val="001109FF"/>
    <w:rsid w:val="00111154"/>
    <w:rsid w:val="00111350"/>
    <w:rsid w:val="00111554"/>
    <w:rsid w:val="001118A4"/>
    <w:rsid w:val="00111A50"/>
    <w:rsid w:val="00111B9A"/>
    <w:rsid w:val="00112368"/>
    <w:rsid w:val="0011239E"/>
    <w:rsid w:val="001125D2"/>
    <w:rsid w:val="001126FB"/>
    <w:rsid w:val="00112776"/>
    <w:rsid w:val="00112BE1"/>
    <w:rsid w:val="00112CD8"/>
    <w:rsid w:val="001135A2"/>
    <w:rsid w:val="00113C5F"/>
    <w:rsid w:val="00114225"/>
    <w:rsid w:val="00114365"/>
    <w:rsid w:val="001145E5"/>
    <w:rsid w:val="00114C3D"/>
    <w:rsid w:val="00114F27"/>
    <w:rsid w:val="001151BC"/>
    <w:rsid w:val="00115DFB"/>
    <w:rsid w:val="00115F88"/>
    <w:rsid w:val="001162CA"/>
    <w:rsid w:val="00116577"/>
    <w:rsid w:val="00116765"/>
    <w:rsid w:val="00116F6B"/>
    <w:rsid w:val="00117429"/>
    <w:rsid w:val="00117A79"/>
    <w:rsid w:val="00117CDB"/>
    <w:rsid w:val="00120242"/>
    <w:rsid w:val="0012062D"/>
    <w:rsid w:val="00120693"/>
    <w:rsid w:val="00120B43"/>
    <w:rsid w:val="00120DA7"/>
    <w:rsid w:val="00121164"/>
    <w:rsid w:val="00121349"/>
    <w:rsid w:val="00121511"/>
    <w:rsid w:val="00121697"/>
    <w:rsid w:val="001219B1"/>
    <w:rsid w:val="00122145"/>
    <w:rsid w:val="001227EA"/>
    <w:rsid w:val="0012289F"/>
    <w:rsid w:val="0012290A"/>
    <w:rsid w:val="00122911"/>
    <w:rsid w:val="00122C02"/>
    <w:rsid w:val="00123049"/>
    <w:rsid w:val="0012344A"/>
    <w:rsid w:val="001236D1"/>
    <w:rsid w:val="00123A5B"/>
    <w:rsid w:val="001245DA"/>
    <w:rsid w:val="001246D6"/>
    <w:rsid w:val="0012491B"/>
    <w:rsid w:val="00124AA7"/>
    <w:rsid w:val="00124CFF"/>
    <w:rsid w:val="001250AD"/>
    <w:rsid w:val="00125498"/>
    <w:rsid w:val="001255B4"/>
    <w:rsid w:val="001255DC"/>
    <w:rsid w:val="001256B7"/>
    <w:rsid w:val="00125C05"/>
    <w:rsid w:val="00125EFD"/>
    <w:rsid w:val="00125F36"/>
    <w:rsid w:val="0012615C"/>
    <w:rsid w:val="001261FE"/>
    <w:rsid w:val="0012691D"/>
    <w:rsid w:val="001270AC"/>
    <w:rsid w:val="001276FE"/>
    <w:rsid w:val="00127824"/>
    <w:rsid w:val="00127960"/>
    <w:rsid w:val="00127C32"/>
    <w:rsid w:val="00127C62"/>
    <w:rsid w:val="00127CE5"/>
    <w:rsid w:val="00129E8B"/>
    <w:rsid w:val="0013004D"/>
    <w:rsid w:val="00130340"/>
    <w:rsid w:val="0013071A"/>
    <w:rsid w:val="00130866"/>
    <w:rsid w:val="00130B14"/>
    <w:rsid w:val="00130C8F"/>
    <w:rsid w:val="00130D5A"/>
    <w:rsid w:val="0013118A"/>
    <w:rsid w:val="00131412"/>
    <w:rsid w:val="00131A13"/>
    <w:rsid w:val="00131C77"/>
    <w:rsid w:val="00131EC0"/>
    <w:rsid w:val="001321A0"/>
    <w:rsid w:val="00132405"/>
    <w:rsid w:val="00132445"/>
    <w:rsid w:val="00132692"/>
    <w:rsid w:val="00132C59"/>
    <w:rsid w:val="001331D0"/>
    <w:rsid w:val="00133641"/>
    <w:rsid w:val="0013372D"/>
    <w:rsid w:val="00133755"/>
    <w:rsid w:val="00133B56"/>
    <w:rsid w:val="00134024"/>
    <w:rsid w:val="00134678"/>
    <w:rsid w:val="001346FA"/>
    <w:rsid w:val="00134896"/>
    <w:rsid w:val="00134B27"/>
    <w:rsid w:val="0013520B"/>
    <w:rsid w:val="001353C0"/>
    <w:rsid w:val="00135EE0"/>
    <w:rsid w:val="0013608E"/>
    <w:rsid w:val="001365A0"/>
    <w:rsid w:val="001365B4"/>
    <w:rsid w:val="00136E50"/>
    <w:rsid w:val="00136E6D"/>
    <w:rsid w:val="001370D1"/>
    <w:rsid w:val="0013723A"/>
    <w:rsid w:val="00137322"/>
    <w:rsid w:val="0013737F"/>
    <w:rsid w:val="001375A1"/>
    <w:rsid w:val="0013778E"/>
    <w:rsid w:val="00140276"/>
    <w:rsid w:val="001409DB"/>
    <w:rsid w:val="00141496"/>
    <w:rsid w:val="00141AD6"/>
    <w:rsid w:val="00141AF0"/>
    <w:rsid w:val="00141B81"/>
    <w:rsid w:val="00142079"/>
    <w:rsid w:val="0014217B"/>
    <w:rsid w:val="00142313"/>
    <w:rsid w:val="0014237B"/>
    <w:rsid w:val="00142640"/>
    <w:rsid w:val="0014286F"/>
    <w:rsid w:val="00142952"/>
    <w:rsid w:val="00142AF9"/>
    <w:rsid w:val="0014337F"/>
    <w:rsid w:val="00143769"/>
    <w:rsid w:val="00143A99"/>
    <w:rsid w:val="00143B8F"/>
    <w:rsid w:val="00144163"/>
    <w:rsid w:val="001442C7"/>
    <w:rsid w:val="001446B3"/>
    <w:rsid w:val="00144744"/>
    <w:rsid w:val="00144AD0"/>
    <w:rsid w:val="00144B50"/>
    <w:rsid w:val="00144B78"/>
    <w:rsid w:val="00144EE0"/>
    <w:rsid w:val="00145312"/>
    <w:rsid w:val="0014559B"/>
    <w:rsid w:val="00145BCF"/>
    <w:rsid w:val="001460A2"/>
    <w:rsid w:val="00146455"/>
    <w:rsid w:val="00146575"/>
    <w:rsid w:val="0014665F"/>
    <w:rsid w:val="00146830"/>
    <w:rsid w:val="00146E11"/>
    <w:rsid w:val="00147033"/>
    <w:rsid w:val="00147161"/>
    <w:rsid w:val="0014761D"/>
    <w:rsid w:val="001502BB"/>
    <w:rsid w:val="00150334"/>
    <w:rsid w:val="00150382"/>
    <w:rsid w:val="00150460"/>
    <w:rsid w:val="001507A4"/>
    <w:rsid w:val="001509BC"/>
    <w:rsid w:val="00150D9F"/>
    <w:rsid w:val="00150FF8"/>
    <w:rsid w:val="001510C5"/>
    <w:rsid w:val="00151318"/>
    <w:rsid w:val="001513DA"/>
    <w:rsid w:val="001516FB"/>
    <w:rsid w:val="00151903"/>
    <w:rsid w:val="00151B7D"/>
    <w:rsid w:val="00151CBF"/>
    <w:rsid w:val="001522F8"/>
    <w:rsid w:val="00152553"/>
    <w:rsid w:val="0015290B"/>
    <w:rsid w:val="001532BC"/>
    <w:rsid w:val="001535BD"/>
    <w:rsid w:val="001536CF"/>
    <w:rsid w:val="00153BAC"/>
    <w:rsid w:val="00153C85"/>
    <w:rsid w:val="00153E74"/>
    <w:rsid w:val="00153EDC"/>
    <w:rsid w:val="001542B8"/>
    <w:rsid w:val="00154768"/>
    <w:rsid w:val="001548C9"/>
    <w:rsid w:val="00154F56"/>
    <w:rsid w:val="00155310"/>
    <w:rsid w:val="001556B6"/>
    <w:rsid w:val="00155D24"/>
    <w:rsid w:val="00155DAF"/>
    <w:rsid w:val="00155F2A"/>
    <w:rsid w:val="00157543"/>
    <w:rsid w:val="001578A2"/>
    <w:rsid w:val="00157C08"/>
    <w:rsid w:val="00157CB2"/>
    <w:rsid w:val="00157E1B"/>
    <w:rsid w:val="0016014F"/>
    <w:rsid w:val="0016041C"/>
    <w:rsid w:val="001604B1"/>
    <w:rsid w:val="00160EFF"/>
    <w:rsid w:val="00160F14"/>
    <w:rsid w:val="00160FA1"/>
    <w:rsid w:val="0016120B"/>
    <w:rsid w:val="001613FE"/>
    <w:rsid w:val="00161808"/>
    <w:rsid w:val="00161BEC"/>
    <w:rsid w:val="00161C1F"/>
    <w:rsid w:val="001620B5"/>
    <w:rsid w:val="0016223E"/>
    <w:rsid w:val="0016232B"/>
    <w:rsid w:val="001624EB"/>
    <w:rsid w:val="00162658"/>
    <w:rsid w:val="00162841"/>
    <w:rsid w:val="001628AB"/>
    <w:rsid w:val="00162BE1"/>
    <w:rsid w:val="00162CB6"/>
    <w:rsid w:val="00162E73"/>
    <w:rsid w:val="00162F8A"/>
    <w:rsid w:val="00163547"/>
    <w:rsid w:val="00163D8D"/>
    <w:rsid w:val="00164199"/>
    <w:rsid w:val="001649B8"/>
    <w:rsid w:val="00164B4B"/>
    <w:rsid w:val="00164DFC"/>
    <w:rsid w:val="00164E21"/>
    <w:rsid w:val="00165053"/>
    <w:rsid w:val="00165071"/>
    <w:rsid w:val="00165119"/>
    <w:rsid w:val="0016514D"/>
    <w:rsid w:val="00165267"/>
    <w:rsid w:val="001652F9"/>
    <w:rsid w:val="001653AE"/>
    <w:rsid w:val="00165452"/>
    <w:rsid w:val="00165779"/>
    <w:rsid w:val="00165AC3"/>
    <w:rsid w:val="00165B39"/>
    <w:rsid w:val="00165B75"/>
    <w:rsid w:val="00165B90"/>
    <w:rsid w:val="00165ECA"/>
    <w:rsid w:val="001660C3"/>
    <w:rsid w:val="001667BC"/>
    <w:rsid w:val="00166CB6"/>
    <w:rsid w:val="00167655"/>
    <w:rsid w:val="00167822"/>
    <w:rsid w:val="00167AA4"/>
    <w:rsid w:val="00170204"/>
    <w:rsid w:val="00170534"/>
    <w:rsid w:val="001705FA"/>
    <w:rsid w:val="00170779"/>
    <w:rsid w:val="001707DE"/>
    <w:rsid w:val="001707EF"/>
    <w:rsid w:val="00170A79"/>
    <w:rsid w:val="00170AEA"/>
    <w:rsid w:val="00170E62"/>
    <w:rsid w:val="00171752"/>
    <w:rsid w:val="0017179C"/>
    <w:rsid w:val="001717C6"/>
    <w:rsid w:val="00171A54"/>
    <w:rsid w:val="00171BB6"/>
    <w:rsid w:val="00171D9C"/>
    <w:rsid w:val="00171FF9"/>
    <w:rsid w:val="00172662"/>
    <w:rsid w:val="00172A89"/>
    <w:rsid w:val="00172B5F"/>
    <w:rsid w:val="00172D13"/>
    <w:rsid w:val="001732A5"/>
    <w:rsid w:val="0017374D"/>
    <w:rsid w:val="00173836"/>
    <w:rsid w:val="001738E8"/>
    <w:rsid w:val="00173B6A"/>
    <w:rsid w:val="00173C81"/>
    <w:rsid w:val="00173D4D"/>
    <w:rsid w:val="00174A37"/>
    <w:rsid w:val="00174B00"/>
    <w:rsid w:val="00174BB9"/>
    <w:rsid w:val="00174F15"/>
    <w:rsid w:val="00174F90"/>
    <w:rsid w:val="00174FC7"/>
    <w:rsid w:val="00175032"/>
    <w:rsid w:val="00175678"/>
    <w:rsid w:val="001756A3"/>
    <w:rsid w:val="00175B98"/>
    <w:rsid w:val="00175C40"/>
    <w:rsid w:val="00175DAB"/>
    <w:rsid w:val="001760FB"/>
    <w:rsid w:val="00176171"/>
    <w:rsid w:val="001763CC"/>
    <w:rsid w:val="00176939"/>
    <w:rsid w:val="001769DB"/>
    <w:rsid w:val="001769EB"/>
    <w:rsid w:val="00176D3D"/>
    <w:rsid w:val="00177152"/>
    <w:rsid w:val="00177553"/>
    <w:rsid w:val="00177745"/>
    <w:rsid w:val="00177991"/>
    <w:rsid w:val="00177AA1"/>
    <w:rsid w:val="001803B3"/>
    <w:rsid w:val="00180444"/>
    <w:rsid w:val="00180732"/>
    <w:rsid w:val="00180C20"/>
    <w:rsid w:val="00180F40"/>
    <w:rsid w:val="001810C8"/>
    <w:rsid w:val="001817FA"/>
    <w:rsid w:val="0018199E"/>
    <w:rsid w:val="00181EE1"/>
    <w:rsid w:val="00181F81"/>
    <w:rsid w:val="0018311F"/>
    <w:rsid w:val="00184655"/>
    <w:rsid w:val="00184810"/>
    <w:rsid w:val="00184860"/>
    <w:rsid w:val="00184961"/>
    <w:rsid w:val="00184B4F"/>
    <w:rsid w:val="0018502B"/>
    <w:rsid w:val="00185207"/>
    <w:rsid w:val="00185BDD"/>
    <w:rsid w:val="00185DBB"/>
    <w:rsid w:val="00186193"/>
    <w:rsid w:val="00186958"/>
    <w:rsid w:val="00186A45"/>
    <w:rsid w:val="00186DAB"/>
    <w:rsid w:val="00186E70"/>
    <w:rsid w:val="00186F7A"/>
    <w:rsid w:val="001871E7"/>
    <w:rsid w:val="0018735E"/>
    <w:rsid w:val="00187785"/>
    <w:rsid w:val="0018796B"/>
    <w:rsid w:val="001879FC"/>
    <w:rsid w:val="00187C7C"/>
    <w:rsid w:val="001910C1"/>
    <w:rsid w:val="0019124C"/>
    <w:rsid w:val="001912AE"/>
    <w:rsid w:val="00191301"/>
    <w:rsid w:val="00191499"/>
    <w:rsid w:val="0019185B"/>
    <w:rsid w:val="00191DF5"/>
    <w:rsid w:val="00191F09"/>
    <w:rsid w:val="001920A7"/>
    <w:rsid w:val="00192679"/>
    <w:rsid w:val="0019281F"/>
    <w:rsid w:val="00192AEF"/>
    <w:rsid w:val="00192DE2"/>
    <w:rsid w:val="00193458"/>
    <w:rsid w:val="00193497"/>
    <w:rsid w:val="001941FE"/>
    <w:rsid w:val="001946DB"/>
    <w:rsid w:val="00194772"/>
    <w:rsid w:val="00194AAA"/>
    <w:rsid w:val="00194BC3"/>
    <w:rsid w:val="00195050"/>
    <w:rsid w:val="00195CDC"/>
    <w:rsid w:val="0019639D"/>
    <w:rsid w:val="00196494"/>
    <w:rsid w:val="00196659"/>
    <w:rsid w:val="00196DDA"/>
    <w:rsid w:val="00196E48"/>
    <w:rsid w:val="00196E4D"/>
    <w:rsid w:val="00196F73"/>
    <w:rsid w:val="00197725"/>
    <w:rsid w:val="00197F19"/>
    <w:rsid w:val="001A036F"/>
    <w:rsid w:val="001A0427"/>
    <w:rsid w:val="001A0677"/>
    <w:rsid w:val="001A0727"/>
    <w:rsid w:val="001A088D"/>
    <w:rsid w:val="001A08B8"/>
    <w:rsid w:val="001A0C45"/>
    <w:rsid w:val="001A1151"/>
    <w:rsid w:val="001A144B"/>
    <w:rsid w:val="001A158E"/>
    <w:rsid w:val="001A16F1"/>
    <w:rsid w:val="001A1B44"/>
    <w:rsid w:val="001A1D1B"/>
    <w:rsid w:val="001A1D1E"/>
    <w:rsid w:val="001A1DCD"/>
    <w:rsid w:val="001A1E68"/>
    <w:rsid w:val="001A1E7C"/>
    <w:rsid w:val="001A2161"/>
    <w:rsid w:val="001A23A3"/>
    <w:rsid w:val="001A24F5"/>
    <w:rsid w:val="001A2629"/>
    <w:rsid w:val="001A27BB"/>
    <w:rsid w:val="001A29A4"/>
    <w:rsid w:val="001A2BE6"/>
    <w:rsid w:val="001A2BF7"/>
    <w:rsid w:val="001A3186"/>
    <w:rsid w:val="001A33F4"/>
    <w:rsid w:val="001A4185"/>
    <w:rsid w:val="001A421B"/>
    <w:rsid w:val="001A4393"/>
    <w:rsid w:val="001A454E"/>
    <w:rsid w:val="001A4C75"/>
    <w:rsid w:val="001A4DC5"/>
    <w:rsid w:val="001A4E54"/>
    <w:rsid w:val="001A4F6B"/>
    <w:rsid w:val="001A54C9"/>
    <w:rsid w:val="001A5646"/>
    <w:rsid w:val="001A577E"/>
    <w:rsid w:val="001A5FB1"/>
    <w:rsid w:val="001A6BCB"/>
    <w:rsid w:val="001A7470"/>
    <w:rsid w:val="001A74E3"/>
    <w:rsid w:val="001A7541"/>
    <w:rsid w:val="001A75F1"/>
    <w:rsid w:val="001A7E7C"/>
    <w:rsid w:val="001AC063"/>
    <w:rsid w:val="001B04AA"/>
    <w:rsid w:val="001B08D8"/>
    <w:rsid w:val="001B08EF"/>
    <w:rsid w:val="001B0A48"/>
    <w:rsid w:val="001B0C71"/>
    <w:rsid w:val="001B0CF8"/>
    <w:rsid w:val="001B0D45"/>
    <w:rsid w:val="001B0D54"/>
    <w:rsid w:val="001B0DD0"/>
    <w:rsid w:val="001B0FED"/>
    <w:rsid w:val="001B1181"/>
    <w:rsid w:val="001B11B4"/>
    <w:rsid w:val="001B14EF"/>
    <w:rsid w:val="001B1669"/>
    <w:rsid w:val="001B1795"/>
    <w:rsid w:val="001B183A"/>
    <w:rsid w:val="001B1DF2"/>
    <w:rsid w:val="001B296C"/>
    <w:rsid w:val="001B298C"/>
    <w:rsid w:val="001B2B62"/>
    <w:rsid w:val="001B2C17"/>
    <w:rsid w:val="001B2EA8"/>
    <w:rsid w:val="001B32BB"/>
    <w:rsid w:val="001B336F"/>
    <w:rsid w:val="001B3C86"/>
    <w:rsid w:val="001B3D99"/>
    <w:rsid w:val="001B3E71"/>
    <w:rsid w:val="001B416B"/>
    <w:rsid w:val="001B459E"/>
    <w:rsid w:val="001B468F"/>
    <w:rsid w:val="001B47FA"/>
    <w:rsid w:val="001B4915"/>
    <w:rsid w:val="001B49A7"/>
    <w:rsid w:val="001B4FDC"/>
    <w:rsid w:val="001B5054"/>
    <w:rsid w:val="001B51EC"/>
    <w:rsid w:val="001B592E"/>
    <w:rsid w:val="001B5B45"/>
    <w:rsid w:val="001B6015"/>
    <w:rsid w:val="001B61A4"/>
    <w:rsid w:val="001B64B3"/>
    <w:rsid w:val="001B6785"/>
    <w:rsid w:val="001B6957"/>
    <w:rsid w:val="001B6976"/>
    <w:rsid w:val="001B6E55"/>
    <w:rsid w:val="001B6FE5"/>
    <w:rsid w:val="001B6FF2"/>
    <w:rsid w:val="001B7070"/>
    <w:rsid w:val="001B7C4E"/>
    <w:rsid w:val="001C0135"/>
    <w:rsid w:val="001C066D"/>
    <w:rsid w:val="001C07E4"/>
    <w:rsid w:val="001C0A72"/>
    <w:rsid w:val="001C0FA0"/>
    <w:rsid w:val="001C103D"/>
    <w:rsid w:val="001C10E7"/>
    <w:rsid w:val="001C1644"/>
    <w:rsid w:val="001C1CBE"/>
    <w:rsid w:val="001C2244"/>
    <w:rsid w:val="001C29A7"/>
    <w:rsid w:val="001C2C92"/>
    <w:rsid w:val="001C2F66"/>
    <w:rsid w:val="001C31AB"/>
    <w:rsid w:val="001C331E"/>
    <w:rsid w:val="001C37E1"/>
    <w:rsid w:val="001C3B29"/>
    <w:rsid w:val="001C40E5"/>
    <w:rsid w:val="001C42C6"/>
    <w:rsid w:val="001C44BB"/>
    <w:rsid w:val="001C458D"/>
    <w:rsid w:val="001C49B4"/>
    <w:rsid w:val="001C4D49"/>
    <w:rsid w:val="001C4F87"/>
    <w:rsid w:val="001C50D1"/>
    <w:rsid w:val="001C53FA"/>
    <w:rsid w:val="001C5601"/>
    <w:rsid w:val="001C566E"/>
    <w:rsid w:val="001C5D12"/>
    <w:rsid w:val="001C5E2B"/>
    <w:rsid w:val="001C6179"/>
    <w:rsid w:val="001C6493"/>
    <w:rsid w:val="001C6675"/>
    <w:rsid w:val="001C6EC8"/>
    <w:rsid w:val="001C73FB"/>
    <w:rsid w:val="001C759A"/>
    <w:rsid w:val="001C75C8"/>
    <w:rsid w:val="001C7770"/>
    <w:rsid w:val="001C7D86"/>
    <w:rsid w:val="001C7D91"/>
    <w:rsid w:val="001CCBD7"/>
    <w:rsid w:val="001D01DB"/>
    <w:rsid w:val="001D07D0"/>
    <w:rsid w:val="001D0C7F"/>
    <w:rsid w:val="001D1037"/>
    <w:rsid w:val="001D114A"/>
    <w:rsid w:val="001D1368"/>
    <w:rsid w:val="001D1579"/>
    <w:rsid w:val="001D1653"/>
    <w:rsid w:val="001D17B8"/>
    <w:rsid w:val="001D1C90"/>
    <w:rsid w:val="001D1FD5"/>
    <w:rsid w:val="001D214F"/>
    <w:rsid w:val="001D21C0"/>
    <w:rsid w:val="001D2300"/>
    <w:rsid w:val="001D261E"/>
    <w:rsid w:val="001D26C1"/>
    <w:rsid w:val="001D2726"/>
    <w:rsid w:val="001D2AC8"/>
    <w:rsid w:val="001D30C1"/>
    <w:rsid w:val="001D327B"/>
    <w:rsid w:val="001D39E6"/>
    <w:rsid w:val="001D3E07"/>
    <w:rsid w:val="001D3E48"/>
    <w:rsid w:val="001D40BE"/>
    <w:rsid w:val="001D4124"/>
    <w:rsid w:val="001D42E6"/>
    <w:rsid w:val="001D435A"/>
    <w:rsid w:val="001D46B0"/>
    <w:rsid w:val="001D4D76"/>
    <w:rsid w:val="001D4DCC"/>
    <w:rsid w:val="001D4FAA"/>
    <w:rsid w:val="001D5039"/>
    <w:rsid w:val="001D5B02"/>
    <w:rsid w:val="001D5B6C"/>
    <w:rsid w:val="001D5C15"/>
    <w:rsid w:val="001D6859"/>
    <w:rsid w:val="001D6A4F"/>
    <w:rsid w:val="001D6A86"/>
    <w:rsid w:val="001D6AFA"/>
    <w:rsid w:val="001D6B25"/>
    <w:rsid w:val="001D6F3F"/>
    <w:rsid w:val="001D744F"/>
    <w:rsid w:val="001D7976"/>
    <w:rsid w:val="001D7B3E"/>
    <w:rsid w:val="001E01D6"/>
    <w:rsid w:val="001E0220"/>
    <w:rsid w:val="001E058E"/>
    <w:rsid w:val="001E0BB8"/>
    <w:rsid w:val="001E0CC4"/>
    <w:rsid w:val="001E0E55"/>
    <w:rsid w:val="001E0F31"/>
    <w:rsid w:val="001E104B"/>
    <w:rsid w:val="001E1373"/>
    <w:rsid w:val="001E17F3"/>
    <w:rsid w:val="001E1905"/>
    <w:rsid w:val="001E1BD0"/>
    <w:rsid w:val="001E2000"/>
    <w:rsid w:val="001E2108"/>
    <w:rsid w:val="001E26C8"/>
    <w:rsid w:val="001E2F46"/>
    <w:rsid w:val="001E32C6"/>
    <w:rsid w:val="001E34F6"/>
    <w:rsid w:val="001E35B4"/>
    <w:rsid w:val="001E39ED"/>
    <w:rsid w:val="001E3A5B"/>
    <w:rsid w:val="001E3C1B"/>
    <w:rsid w:val="001E3C21"/>
    <w:rsid w:val="001E3E2A"/>
    <w:rsid w:val="001E411A"/>
    <w:rsid w:val="001E4740"/>
    <w:rsid w:val="001E4B26"/>
    <w:rsid w:val="001E5084"/>
    <w:rsid w:val="001E509B"/>
    <w:rsid w:val="001E53F2"/>
    <w:rsid w:val="001E669D"/>
    <w:rsid w:val="001E6738"/>
    <w:rsid w:val="001E699F"/>
    <w:rsid w:val="001E6E5B"/>
    <w:rsid w:val="001E7073"/>
    <w:rsid w:val="001E71F0"/>
    <w:rsid w:val="001E7C56"/>
    <w:rsid w:val="001F0086"/>
    <w:rsid w:val="001F02A6"/>
    <w:rsid w:val="001F04D0"/>
    <w:rsid w:val="001F0634"/>
    <w:rsid w:val="001F06F4"/>
    <w:rsid w:val="001F0716"/>
    <w:rsid w:val="001F07C6"/>
    <w:rsid w:val="001F0D2D"/>
    <w:rsid w:val="001F0F90"/>
    <w:rsid w:val="001F105F"/>
    <w:rsid w:val="001F11BB"/>
    <w:rsid w:val="001F1212"/>
    <w:rsid w:val="001F17A8"/>
    <w:rsid w:val="001F1984"/>
    <w:rsid w:val="001F1A80"/>
    <w:rsid w:val="001F1E8F"/>
    <w:rsid w:val="001F1F24"/>
    <w:rsid w:val="001F20A3"/>
    <w:rsid w:val="001F220D"/>
    <w:rsid w:val="001F25EC"/>
    <w:rsid w:val="001F261D"/>
    <w:rsid w:val="001F2659"/>
    <w:rsid w:val="001F28A9"/>
    <w:rsid w:val="001F2D49"/>
    <w:rsid w:val="001F3604"/>
    <w:rsid w:val="001F3AC3"/>
    <w:rsid w:val="001F3AD2"/>
    <w:rsid w:val="001F3C6D"/>
    <w:rsid w:val="001F3EF2"/>
    <w:rsid w:val="001F4BC1"/>
    <w:rsid w:val="001F4BD5"/>
    <w:rsid w:val="001F54E5"/>
    <w:rsid w:val="001F566F"/>
    <w:rsid w:val="001F5B9E"/>
    <w:rsid w:val="001F5CC4"/>
    <w:rsid w:val="001F5F19"/>
    <w:rsid w:val="001F6010"/>
    <w:rsid w:val="001F6B10"/>
    <w:rsid w:val="001F6B98"/>
    <w:rsid w:val="001F6ECC"/>
    <w:rsid w:val="001F6F1F"/>
    <w:rsid w:val="001F725A"/>
    <w:rsid w:val="001F76CE"/>
    <w:rsid w:val="001F793D"/>
    <w:rsid w:val="001F7DB1"/>
    <w:rsid w:val="001F7ED7"/>
    <w:rsid w:val="00200110"/>
    <w:rsid w:val="002003A6"/>
    <w:rsid w:val="00200699"/>
    <w:rsid w:val="002009D3"/>
    <w:rsid w:val="00200C8C"/>
    <w:rsid w:val="00200D07"/>
    <w:rsid w:val="00200D8D"/>
    <w:rsid w:val="00201169"/>
    <w:rsid w:val="0020118C"/>
    <w:rsid w:val="002012DB"/>
    <w:rsid w:val="002014A4"/>
    <w:rsid w:val="002019B5"/>
    <w:rsid w:val="0020228A"/>
    <w:rsid w:val="0020260E"/>
    <w:rsid w:val="002029A2"/>
    <w:rsid w:val="00202B70"/>
    <w:rsid w:val="00203952"/>
    <w:rsid w:val="00203D47"/>
    <w:rsid w:val="0020418B"/>
    <w:rsid w:val="0020426A"/>
    <w:rsid w:val="0020427D"/>
    <w:rsid w:val="00204292"/>
    <w:rsid w:val="002045D5"/>
    <w:rsid w:val="0020478A"/>
    <w:rsid w:val="0020485E"/>
    <w:rsid w:val="00204A3D"/>
    <w:rsid w:val="00204BD5"/>
    <w:rsid w:val="0020514C"/>
    <w:rsid w:val="00205250"/>
    <w:rsid w:val="00205302"/>
    <w:rsid w:val="002053B5"/>
    <w:rsid w:val="0020573A"/>
    <w:rsid w:val="00205878"/>
    <w:rsid w:val="0020621A"/>
    <w:rsid w:val="00206415"/>
    <w:rsid w:val="00206BE6"/>
    <w:rsid w:val="00206C08"/>
    <w:rsid w:val="00206DA2"/>
    <w:rsid w:val="00206F77"/>
    <w:rsid w:val="00206F9A"/>
    <w:rsid w:val="00207121"/>
    <w:rsid w:val="002071DF"/>
    <w:rsid w:val="0020788C"/>
    <w:rsid w:val="002079BE"/>
    <w:rsid w:val="00207C8E"/>
    <w:rsid w:val="00207DD3"/>
    <w:rsid w:val="00207F47"/>
    <w:rsid w:val="00207FAD"/>
    <w:rsid w:val="00210792"/>
    <w:rsid w:val="00210BEA"/>
    <w:rsid w:val="00210C13"/>
    <w:rsid w:val="002110E5"/>
    <w:rsid w:val="00211112"/>
    <w:rsid w:val="0021113C"/>
    <w:rsid w:val="0021134D"/>
    <w:rsid w:val="00211498"/>
    <w:rsid w:val="002117D5"/>
    <w:rsid w:val="00211D62"/>
    <w:rsid w:val="00211D8F"/>
    <w:rsid w:val="00211DD6"/>
    <w:rsid w:val="0021241B"/>
    <w:rsid w:val="00212AAC"/>
    <w:rsid w:val="00212AE2"/>
    <w:rsid w:val="00212AE3"/>
    <w:rsid w:val="00212C6A"/>
    <w:rsid w:val="00212DDB"/>
    <w:rsid w:val="0021305E"/>
    <w:rsid w:val="0021319F"/>
    <w:rsid w:val="0021341A"/>
    <w:rsid w:val="002139FB"/>
    <w:rsid w:val="00214397"/>
    <w:rsid w:val="00214797"/>
    <w:rsid w:val="00214B70"/>
    <w:rsid w:val="00214BC1"/>
    <w:rsid w:val="00214CA7"/>
    <w:rsid w:val="00214CFB"/>
    <w:rsid w:val="00215787"/>
    <w:rsid w:val="00215907"/>
    <w:rsid w:val="002159EC"/>
    <w:rsid w:val="0021610E"/>
    <w:rsid w:val="0021665B"/>
    <w:rsid w:val="0021678E"/>
    <w:rsid w:val="00217018"/>
    <w:rsid w:val="002172AA"/>
    <w:rsid w:val="00217333"/>
    <w:rsid w:val="0021736A"/>
    <w:rsid w:val="00217BB2"/>
    <w:rsid w:val="00217C5E"/>
    <w:rsid w:val="00217FB2"/>
    <w:rsid w:val="00220F0E"/>
    <w:rsid w:val="00220F5E"/>
    <w:rsid w:val="00221522"/>
    <w:rsid w:val="002216CF"/>
    <w:rsid w:val="00221A31"/>
    <w:rsid w:val="00221C22"/>
    <w:rsid w:val="00221C4E"/>
    <w:rsid w:val="00221E62"/>
    <w:rsid w:val="00221FE6"/>
    <w:rsid w:val="002226EE"/>
    <w:rsid w:val="002227C7"/>
    <w:rsid w:val="002229D7"/>
    <w:rsid w:val="00222BB5"/>
    <w:rsid w:val="00222F23"/>
    <w:rsid w:val="00222F79"/>
    <w:rsid w:val="00223553"/>
    <w:rsid w:val="00223768"/>
    <w:rsid w:val="00223C5D"/>
    <w:rsid w:val="00223E61"/>
    <w:rsid w:val="00224187"/>
    <w:rsid w:val="002245AC"/>
    <w:rsid w:val="00224E1D"/>
    <w:rsid w:val="0022501E"/>
    <w:rsid w:val="0022550B"/>
    <w:rsid w:val="002256F4"/>
    <w:rsid w:val="00225853"/>
    <w:rsid w:val="00225B66"/>
    <w:rsid w:val="00225D5F"/>
    <w:rsid w:val="002269B5"/>
    <w:rsid w:val="00226D53"/>
    <w:rsid w:val="00227282"/>
    <w:rsid w:val="002275D0"/>
    <w:rsid w:val="002275DE"/>
    <w:rsid w:val="0022798C"/>
    <w:rsid w:val="00227A1B"/>
    <w:rsid w:val="00227EBC"/>
    <w:rsid w:val="00230045"/>
    <w:rsid w:val="0023029F"/>
    <w:rsid w:val="0023076B"/>
    <w:rsid w:val="00230CF6"/>
    <w:rsid w:val="00230F6E"/>
    <w:rsid w:val="00231096"/>
    <w:rsid w:val="0023152A"/>
    <w:rsid w:val="002315C9"/>
    <w:rsid w:val="0023226D"/>
    <w:rsid w:val="00232310"/>
    <w:rsid w:val="002325D1"/>
    <w:rsid w:val="002328C0"/>
    <w:rsid w:val="002329D6"/>
    <w:rsid w:val="00232F22"/>
    <w:rsid w:val="00232F8E"/>
    <w:rsid w:val="00233272"/>
    <w:rsid w:val="00233412"/>
    <w:rsid w:val="00233508"/>
    <w:rsid w:val="0023361F"/>
    <w:rsid w:val="00233B3F"/>
    <w:rsid w:val="00233CB9"/>
    <w:rsid w:val="0023421F"/>
    <w:rsid w:val="00234391"/>
    <w:rsid w:val="0023469D"/>
    <w:rsid w:val="002346C7"/>
    <w:rsid w:val="00234980"/>
    <w:rsid w:val="00234DC8"/>
    <w:rsid w:val="00235085"/>
    <w:rsid w:val="00235347"/>
    <w:rsid w:val="0023539E"/>
    <w:rsid w:val="00235587"/>
    <w:rsid w:val="002356E3"/>
    <w:rsid w:val="00235714"/>
    <w:rsid w:val="002359C8"/>
    <w:rsid w:val="002361B8"/>
    <w:rsid w:val="002366DC"/>
    <w:rsid w:val="002373A3"/>
    <w:rsid w:val="002376F3"/>
    <w:rsid w:val="0023770E"/>
    <w:rsid w:val="00237EF5"/>
    <w:rsid w:val="00240067"/>
    <w:rsid w:val="0024034F"/>
    <w:rsid w:val="002403E5"/>
    <w:rsid w:val="00240A2D"/>
    <w:rsid w:val="00240A98"/>
    <w:rsid w:val="00241703"/>
    <w:rsid w:val="002418B4"/>
    <w:rsid w:val="0024197B"/>
    <w:rsid w:val="00241A67"/>
    <w:rsid w:val="00242527"/>
    <w:rsid w:val="00242536"/>
    <w:rsid w:val="0024265F"/>
    <w:rsid w:val="0024266E"/>
    <w:rsid w:val="002426EC"/>
    <w:rsid w:val="00242A71"/>
    <w:rsid w:val="00242AE0"/>
    <w:rsid w:val="00242E3C"/>
    <w:rsid w:val="0024322F"/>
    <w:rsid w:val="00243560"/>
    <w:rsid w:val="00243806"/>
    <w:rsid w:val="00243819"/>
    <w:rsid w:val="00243821"/>
    <w:rsid w:val="00243BFC"/>
    <w:rsid w:val="0024408D"/>
    <w:rsid w:val="00244330"/>
    <w:rsid w:val="002449B4"/>
    <w:rsid w:val="002449BD"/>
    <w:rsid w:val="00244CF8"/>
    <w:rsid w:val="00244FBD"/>
    <w:rsid w:val="002451F3"/>
    <w:rsid w:val="00245360"/>
    <w:rsid w:val="002454A9"/>
    <w:rsid w:val="0024585D"/>
    <w:rsid w:val="002459E2"/>
    <w:rsid w:val="00245AA3"/>
    <w:rsid w:val="00245DA7"/>
    <w:rsid w:val="00245F8A"/>
    <w:rsid w:val="00245FBA"/>
    <w:rsid w:val="002460D3"/>
    <w:rsid w:val="00246119"/>
    <w:rsid w:val="0024693E"/>
    <w:rsid w:val="00246B62"/>
    <w:rsid w:val="00246BBF"/>
    <w:rsid w:val="00246C92"/>
    <w:rsid w:val="00246DEC"/>
    <w:rsid w:val="0024738D"/>
    <w:rsid w:val="00247C5C"/>
    <w:rsid w:val="00247C83"/>
    <w:rsid w:val="002501EA"/>
    <w:rsid w:val="002503C9"/>
    <w:rsid w:val="002514EC"/>
    <w:rsid w:val="00251564"/>
    <w:rsid w:val="00251648"/>
    <w:rsid w:val="00251734"/>
    <w:rsid w:val="00251DD1"/>
    <w:rsid w:val="00251F92"/>
    <w:rsid w:val="00252018"/>
    <w:rsid w:val="00252646"/>
    <w:rsid w:val="00252ADD"/>
    <w:rsid w:val="00252C04"/>
    <w:rsid w:val="00252D2E"/>
    <w:rsid w:val="0025300E"/>
    <w:rsid w:val="00253018"/>
    <w:rsid w:val="002536C9"/>
    <w:rsid w:val="002539D3"/>
    <w:rsid w:val="00253B0B"/>
    <w:rsid w:val="00253BB0"/>
    <w:rsid w:val="00253BE8"/>
    <w:rsid w:val="00253C2A"/>
    <w:rsid w:val="00253D29"/>
    <w:rsid w:val="00253D50"/>
    <w:rsid w:val="00254079"/>
    <w:rsid w:val="0025471D"/>
    <w:rsid w:val="002548EB"/>
    <w:rsid w:val="00254AF6"/>
    <w:rsid w:val="002557D1"/>
    <w:rsid w:val="00255F93"/>
    <w:rsid w:val="00256AFD"/>
    <w:rsid w:val="00256B8B"/>
    <w:rsid w:val="00256BB7"/>
    <w:rsid w:val="002572AE"/>
    <w:rsid w:val="00257893"/>
    <w:rsid w:val="00257BED"/>
    <w:rsid w:val="00257D76"/>
    <w:rsid w:val="00260A3D"/>
    <w:rsid w:val="00260FA0"/>
    <w:rsid w:val="002612C8"/>
    <w:rsid w:val="00261EEB"/>
    <w:rsid w:val="002620B5"/>
    <w:rsid w:val="00262492"/>
    <w:rsid w:val="0026272E"/>
    <w:rsid w:val="0026276B"/>
    <w:rsid w:val="0026292E"/>
    <w:rsid w:val="00262C89"/>
    <w:rsid w:val="00262E34"/>
    <w:rsid w:val="00262EFD"/>
    <w:rsid w:val="002636E7"/>
    <w:rsid w:val="0026376D"/>
    <w:rsid w:val="00263992"/>
    <w:rsid w:val="002640B7"/>
    <w:rsid w:val="00264D2E"/>
    <w:rsid w:val="00265124"/>
    <w:rsid w:val="00265195"/>
    <w:rsid w:val="002651B4"/>
    <w:rsid w:val="002651F7"/>
    <w:rsid w:val="0026552F"/>
    <w:rsid w:val="002658ED"/>
    <w:rsid w:val="00265A29"/>
    <w:rsid w:val="00265E13"/>
    <w:rsid w:val="0026606D"/>
    <w:rsid w:val="002662D7"/>
    <w:rsid w:val="00266D5F"/>
    <w:rsid w:val="00266DED"/>
    <w:rsid w:val="00266E37"/>
    <w:rsid w:val="002672B3"/>
    <w:rsid w:val="002672E1"/>
    <w:rsid w:val="0026772C"/>
    <w:rsid w:val="00267A91"/>
    <w:rsid w:val="00267C11"/>
    <w:rsid w:val="00267C2B"/>
    <w:rsid w:val="00267CC3"/>
    <w:rsid w:val="00270379"/>
    <w:rsid w:val="002704A8"/>
    <w:rsid w:val="00270747"/>
    <w:rsid w:val="00270959"/>
    <w:rsid w:val="00270D72"/>
    <w:rsid w:val="00270F1E"/>
    <w:rsid w:val="00271401"/>
    <w:rsid w:val="00271559"/>
    <w:rsid w:val="002717B4"/>
    <w:rsid w:val="00271D6E"/>
    <w:rsid w:val="002725C1"/>
    <w:rsid w:val="00272C57"/>
    <w:rsid w:val="00272EAC"/>
    <w:rsid w:val="002734F7"/>
    <w:rsid w:val="0027382B"/>
    <w:rsid w:val="00273C47"/>
    <w:rsid w:val="00273CC1"/>
    <w:rsid w:val="00273D5C"/>
    <w:rsid w:val="00273E6C"/>
    <w:rsid w:val="002743D6"/>
    <w:rsid w:val="0027475E"/>
    <w:rsid w:val="00274D05"/>
    <w:rsid w:val="00275081"/>
    <w:rsid w:val="002751BC"/>
    <w:rsid w:val="00275275"/>
    <w:rsid w:val="0027559A"/>
    <w:rsid w:val="002757D1"/>
    <w:rsid w:val="00275808"/>
    <w:rsid w:val="00275813"/>
    <w:rsid w:val="00275980"/>
    <w:rsid w:val="00275C26"/>
    <w:rsid w:val="00275EBA"/>
    <w:rsid w:val="00276001"/>
    <w:rsid w:val="00276108"/>
    <w:rsid w:val="00276810"/>
    <w:rsid w:val="00276AB4"/>
    <w:rsid w:val="00276B39"/>
    <w:rsid w:val="00276BF7"/>
    <w:rsid w:val="0027782E"/>
    <w:rsid w:val="002778E1"/>
    <w:rsid w:val="00277D02"/>
    <w:rsid w:val="00277E9C"/>
    <w:rsid w:val="002803F2"/>
    <w:rsid w:val="00280431"/>
    <w:rsid w:val="00280969"/>
    <w:rsid w:val="00280A4D"/>
    <w:rsid w:val="00280AD7"/>
    <w:rsid w:val="0028107E"/>
    <w:rsid w:val="00281106"/>
    <w:rsid w:val="00281271"/>
    <w:rsid w:val="002818CB"/>
    <w:rsid w:val="002818E9"/>
    <w:rsid w:val="00281D2D"/>
    <w:rsid w:val="00281EC5"/>
    <w:rsid w:val="002823AD"/>
    <w:rsid w:val="00282503"/>
    <w:rsid w:val="002825F4"/>
    <w:rsid w:val="00282C52"/>
    <w:rsid w:val="00282D23"/>
    <w:rsid w:val="00283C64"/>
    <w:rsid w:val="00283E17"/>
    <w:rsid w:val="00283E95"/>
    <w:rsid w:val="00283F22"/>
    <w:rsid w:val="0028420C"/>
    <w:rsid w:val="002843ED"/>
    <w:rsid w:val="00284658"/>
    <w:rsid w:val="00284C0A"/>
    <w:rsid w:val="002850A0"/>
    <w:rsid w:val="00285427"/>
    <w:rsid w:val="00285DCD"/>
    <w:rsid w:val="00286758"/>
    <w:rsid w:val="00286C32"/>
    <w:rsid w:val="00286C88"/>
    <w:rsid w:val="00286F80"/>
    <w:rsid w:val="002874D1"/>
    <w:rsid w:val="00287613"/>
    <w:rsid w:val="0028774C"/>
    <w:rsid w:val="00287A27"/>
    <w:rsid w:val="00287D9D"/>
    <w:rsid w:val="00287E11"/>
    <w:rsid w:val="00287F60"/>
    <w:rsid w:val="00289E5D"/>
    <w:rsid w:val="00290197"/>
    <w:rsid w:val="0029041A"/>
    <w:rsid w:val="002905F8"/>
    <w:rsid w:val="002908C3"/>
    <w:rsid w:val="00290C55"/>
    <w:rsid w:val="00290C8D"/>
    <w:rsid w:val="002914EC"/>
    <w:rsid w:val="0029152D"/>
    <w:rsid w:val="00291810"/>
    <w:rsid w:val="00291AE5"/>
    <w:rsid w:val="00291BBA"/>
    <w:rsid w:val="00291C23"/>
    <w:rsid w:val="00291E04"/>
    <w:rsid w:val="00291ED6"/>
    <w:rsid w:val="00291FA2"/>
    <w:rsid w:val="0029226E"/>
    <w:rsid w:val="0029227F"/>
    <w:rsid w:val="002925C8"/>
    <w:rsid w:val="00292A2A"/>
    <w:rsid w:val="00292AFC"/>
    <w:rsid w:val="00292C35"/>
    <w:rsid w:val="00292CB2"/>
    <w:rsid w:val="00293131"/>
    <w:rsid w:val="0029329E"/>
    <w:rsid w:val="00293358"/>
    <w:rsid w:val="002934A5"/>
    <w:rsid w:val="00293E99"/>
    <w:rsid w:val="00293EFD"/>
    <w:rsid w:val="00293FE9"/>
    <w:rsid w:val="0029408B"/>
    <w:rsid w:val="00294114"/>
    <w:rsid w:val="00294170"/>
    <w:rsid w:val="002947A3"/>
    <w:rsid w:val="00294928"/>
    <w:rsid w:val="00294B1B"/>
    <w:rsid w:val="002959D8"/>
    <w:rsid w:val="00295B44"/>
    <w:rsid w:val="0029654A"/>
    <w:rsid w:val="00296681"/>
    <w:rsid w:val="002968BF"/>
    <w:rsid w:val="00296974"/>
    <w:rsid w:val="002976C0"/>
    <w:rsid w:val="00297702"/>
    <w:rsid w:val="0029793C"/>
    <w:rsid w:val="0029799A"/>
    <w:rsid w:val="00297C49"/>
    <w:rsid w:val="002A0C98"/>
    <w:rsid w:val="002A0E57"/>
    <w:rsid w:val="002A11A1"/>
    <w:rsid w:val="002A131E"/>
    <w:rsid w:val="002A19BA"/>
    <w:rsid w:val="002A1A4A"/>
    <w:rsid w:val="002A1C26"/>
    <w:rsid w:val="002A1CCE"/>
    <w:rsid w:val="002A1E94"/>
    <w:rsid w:val="002A21F2"/>
    <w:rsid w:val="002A2527"/>
    <w:rsid w:val="002A2654"/>
    <w:rsid w:val="002A3327"/>
    <w:rsid w:val="002A38B7"/>
    <w:rsid w:val="002A3C01"/>
    <w:rsid w:val="002A3D30"/>
    <w:rsid w:val="002A40D2"/>
    <w:rsid w:val="002A47F6"/>
    <w:rsid w:val="002A4B59"/>
    <w:rsid w:val="002A5718"/>
    <w:rsid w:val="002A586D"/>
    <w:rsid w:val="002A5B79"/>
    <w:rsid w:val="002A6088"/>
    <w:rsid w:val="002A6CED"/>
    <w:rsid w:val="002A6DC6"/>
    <w:rsid w:val="002A6F45"/>
    <w:rsid w:val="002A707C"/>
    <w:rsid w:val="002A74CD"/>
    <w:rsid w:val="002A7AE9"/>
    <w:rsid w:val="002A7BBE"/>
    <w:rsid w:val="002A7DFE"/>
    <w:rsid w:val="002B0027"/>
    <w:rsid w:val="002B038B"/>
    <w:rsid w:val="002B03D9"/>
    <w:rsid w:val="002B0537"/>
    <w:rsid w:val="002B0562"/>
    <w:rsid w:val="002B0577"/>
    <w:rsid w:val="002B0895"/>
    <w:rsid w:val="002B0C22"/>
    <w:rsid w:val="002B0FD2"/>
    <w:rsid w:val="002B0FFA"/>
    <w:rsid w:val="002B16C8"/>
    <w:rsid w:val="002B1AA4"/>
    <w:rsid w:val="002B1AE2"/>
    <w:rsid w:val="002B21E6"/>
    <w:rsid w:val="002B260F"/>
    <w:rsid w:val="002B2719"/>
    <w:rsid w:val="002B273B"/>
    <w:rsid w:val="002B282D"/>
    <w:rsid w:val="002B289D"/>
    <w:rsid w:val="002B2ED2"/>
    <w:rsid w:val="002B3049"/>
    <w:rsid w:val="002B3086"/>
    <w:rsid w:val="002B34F1"/>
    <w:rsid w:val="002B3797"/>
    <w:rsid w:val="002B3803"/>
    <w:rsid w:val="002B395E"/>
    <w:rsid w:val="002B3A8E"/>
    <w:rsid w:val="002B3B0E"/>
    <w:rsid w:val="002B3C7A"/>
    <w:rsid w:val="002B3D46"/>
    <w:rsid w:val="002B4552"/>
    <w:rsid w:val="002B4968"/>
    <w:rsid w:val="002B4C57"/>
    <w:rsid w:val="002B4C7F"/>
    <w:rsid w:val="002B513F"/>
    <w:rsid w:val="002B5241"/>
    <w:rsid w:val="002B5709"/>
    <w:rsid w:val="002B5BD2"/>
    <w:rsid w:val="002B62AF"/>
    <w:rsid w:val="002B6894"/>
    <w:rsid w:val="002B6EEF"/>
    <w:rsid w:val="002B6F1F"/>
    <w:rsid w:val="002B6FFE"/>
    <w:rsid w:val="002B7041"/>
    <w:rsid w:val="002B7656"/>
    <w:rsid w:val="002B7737"/>
    <w:rsid w:val="002B793B"/>
    <w:rsid w:val="002B7B2D"/>
    <w:rsid w:val="002B7BAE"/>
    <w:rsid w:val="002B7EEC"/>
    <w:rsid w:val="002C0012"/>
    <w:rsid w:val="002C02A2"/>
    <w:rsid w:val="002C0447"/>
    <w:rsid w:val="002C04D0"/>
    <w:rsid w:val="002C051C"/>
    <w:rsid w:val="002C0536"/>
    <w:rsid w:val="002C059F"/>
    <w:rsid w:val="002C0806"/>
    <w:rsid w:val="002C0896"/>
    <w:rsid w:val="002C0B68"/>
    <w:rsid w:val="002C1552"/>
    <w:rsid w:val="002C17D7"/>
    <w:rsid w:val="002C1884"/>
    <w:rsid w:val="002C1900"/>
    <w:rsid w:val="002C2108"/>
    <w:rsid w:val="002C24D8"/>
    <w:rsid w:val="002C25B9"/>
    <w:rsid w:val="002C29AE"/>
    <w:rsid w:val="002C2A2B"/>
    <w:rsid w:val="002C2A84"/>
    <w:rsid w:val="002C2CE3"/>
    <w:rsid w:val="002C2D35"/>
    <w:rsid w:val="002C31AA"/>
    <w:rsid w:val="002C321C"/>
    <w:rsid w:val="002C3A83"/>
    <w:rsid w:val="002C3D1D"/>
    <w:rsid w:val="002C3EE4"/>
    <w:rsid w:val="002C4875"/>
    <w:rsid w:val="002C4FCC"/>
    <w:rsid w:val="002C509D"/>
    <w:rsid w:val="002C531D"/>
    <w:rsid w:val="002C5349"/>
    <w:rsid w:val="002C57E1"/>
    <w:rsid w:val="002C585D"/>
    <w:rsid w:val="002C5A30"/>
    <w:rsid w:val="002C5A73"/>
    <w:rsid w:val="002C5BFE"/>
    <w:rsid w:val="002C691E"/>
    <w:rsid w:val="002C6E46"/>
    <w:rsid w:val="002C7660"/>
    <w:rsid w:val="002C775B"/>
    <w:rsid w:val="002C7855"/>
    <w:rsid w:val="002C7E8F"/>
    <w:rsid w:val="002D0111"/>
    <w:rsid w:val="002D0446"/>
    <w:rsid w:val="002D0517"/>
    <w:rsid w:val="002D09A5"/>
    <w:rsid w:val="002D09CB"/>
    <w:rsid w:val="002D0A00"/>
    <w:rsid w:val="002D0B65"/>
    <w:rsid w:val="002D102A"/>
    <w:rsid w:val="002D1732"/>
    <w:rsid w:val="002D22CE"/>
    <w:rsid w:val="002D2C94"/>
    <w:rsid w:val="002D2D74"/>
    <w:rsid w:val="002D3126"/>
    <w:rsid w:val="002D3BC6"/>
    <w:rsid w:val="002D4402"/>
    <w:rsid w:val="002D4703"/>
    <w:rsid w:val="002D47B8"/>
    <w:rsid w:val="002D47EC"/>
    <w:rsid w:val="002D4A2E"/>
    <w:rsid w:val="002D4B3C"/>
    <w:rsid w:val="002D4D89"/>
    <w:rsid w:val="002D5B7C"/>
    <w:rsid w:val="002D5F5C"/>
    <w:rsid w:val="002D649D"/>
    <w:rsid w:val="002D6AA8"/>
    <w:rsid w:val="002D6C56"/>
    <w:rsid w:val="002D6EE4"/>
    <w:rsid w:val="002D701C"/>
    <w:rsid w:val="002D78BD"/>
    <w:rsid w:val="002D7A50"/>
    <w:rsid w:val="002D7A86"/>
    <w:rsid w:val="002D7B17"/>
    <w:rsid w:val="002E0474"/>
    <w:rsid w:val="002E0772"/>
    <w:rsid w:val="002E08CE"/>
    <w:rsid w:val="002E0E0F"/>
    <w:rsid w:val="002E0EB0"/>
    <w:rsid w:val="002E1425"/>
    <w:rsid w:val="002E15DD"/>
    <w:rsid w:val="002E1992"/>
    <w:rsid w:val="002E19BC"/>
    <w:rsid w:val="002E1A2A"/>
    <w:rsid w:val="002E1E65"/>
    <w:rsid w:val="002E2086"/>
    <w:rsid w:val="002E2297"/>
    <w:rsid w:val="002E26FB"/>
    <w:rsid w:val="002E2A57"/>
    <w:rsid w:val="002E2DEF"/>
    <w:rsid w:val="002E34EE"/>
    <w:rsid w:val="002E35C4"/>
    <w:rsid w:val="002E36E3"/>
    <w:rsid w:val="002E37E4"/>
    <w:rsid w:val="002E3E6C"/>
    <w:rsid w:val="002E425B"/>
    <w:rsid w:val="002E45E1"/>
    <w:rsid w:val="002E4850"/>
    <w:rsid w:val="002E49D0"/>
    <w:rsid w:val="002E4C94"/>
    <w:rsid w:val="002E528C"/>
    <w:rsid w:val="002E5A82"/>
    <w:rsid w:val="002E5C2C"/>
    <w:rsid w:val="002E5C37"/>
    <w:rsid w:val="002E5E75"/>
    <w:rsid w:val="002E61C6"/>
    <w:rsid w:val="002E63EA"/>
    <w:rsid w:val="002E662C"/>
    <w:rsid w:val="002E6636"/>
    <w:rsid w:val="002E6748"/>
    <w:rsid w:val="002E6799"/>
    <w:rsid w:val="002E6C7E"/>
    <w:rsid w:val="002E6FA8"/>
    <w:rsid w:val="002E70BD"/>
    <w:rsid w:val="002E7407"/>
    <w:rsid w:val="002E7591"/>
    <w:rsid w:val="002E7623"/>
    <w:rsid w:val="002E7693"/>
    <w:rsid w:val="002E7DC6"/>
    <w:rsid w:val="002E7E8A"/>
    <w:rsid w:val="002F03BE"/>
    <w:rsid w:val="002F0764"/>
    <w:rsid w:val="002F08F7"/>
    <w:rsid w:val="002F0A25"/>
    <w:rsid w:val="002F0C94"/>
    <w:rsid w:val="002F0CF5"/>
    <w:rsid w:val="002F0D68"/>
    <w:rsid w:val="002F1201"/>
    <w:rsid w:val="002F15CE"/>
    <w:rsid w:val="002F15EB"/>
    <w:rsid w:val="002F1983"/>
    <w:rsid w:val="002F19C4"/>
    <w:rsid w:val="002F1FAA"/>
    <w:rsid w:val="002F2251"/>
    <w:rsid w:val="002F2524"/>
    <w:rsid w:val="002F288C"/>
    <w:rsid w:val="002F2AD2"/>
    <w:rsid w:val="002F2E18"/>
    <w:rsid w:val="002F352F"/>
    <w:rsid w:val="002F384E"/>
    <w:rsid w:val="002F3B4A"/>
    <w:rsid w:val="002F3B59"/>
    <w:rsid w:val="002F3BBF"/>
    <w:rsid w:val="002F3BC6"/>
    <w:rsid w:val="002F47F3"/>
    <w:rsid w:val="002F49CC"/>
    <w:rsid w:val="002F4A6D"/>
    <w:rsid w:val="002F4A85"/>
    <w:rsid w:val="002F4BE0"/>
    <w:rsid w:val="002F54AF"/>
    <w:rsid w:val="002F5D95"/>
    <w:rsid w:val="002F5DF4"/>
    <w:rsid w:val="002F5EDB"/>
    <w:rsid w:val="002F6024"/>
    <w:rsid w:val="002F6042"/>
    <w:rsid w:val="002F605E"/>
    <w:rsid w:val="002F6537"/>
    <w:rsid w:val="002F66C4"/>
    <w:rsid w:val="002F6CA6"/>
    <w:rsid w:val="002F6D73"/>
    <w:rsid w:val="002F71B0"/>
    <w:rsid w:val="002F72E6"/>
    <w:rsid w:val="002F732D"/>
    <w:rsid w:val="002F73A9"/>
    <w:rsid w:val="002F7865"/>
    <w:rsid w:val="002F7B8D"/>
    <w:rsid w:val="00300001"/>
    <w:rsid w:val="003000F9"/>
    <w:rsid w:val="00300236"/>
    <w:rsid w:val="00300C03"/>
    <w:rsid w:val="00300E69"/>
    <w:rsid w:val="00301348"/>
    <w:rsid w:val="0030183E"/>
    <w:rsid w:val="00301899"/>
    <w:rsid w:val="003019CA"/>
    <w:rsid w:val="00301D6D"/>
    <w:rsid w:val="00301F42"/>
    <w:rsid w:val="0030241D"/>
    <w:rsid w:val="0030279D"/>
    <w:rsid w:val="00303864"/>
    <w:rsid w:val="00303A78"/>
    <w:rsid w:val="00303E65"/>
    <w:rsid w:val="00303F7E"/>
    <w:rsid w:val="003041FF"/>
    <w:rsid w:val="00304480"/>
    <w:rsid w:val="00304C99"/>
    <w:rsid w:val="00304CF7"/>
    <w:rsid w:val="0030507D"/>
    <w:rsid w:val="0030563A"/>
    <w:rsid w:val="0030564C"/>
    <w:rsid w:val="00305939"/>
    <w:rsid w:val="00305A66"/>
    <w:rsid w:val="00305F9C"/>
    <w:rsid w:val="003067A6"/>
    <w:rsid w:val="00306BF3"/>
    <w:rsid w:val="00306D32"/>
    <w:rsid w:val="00306E9C"/>
    <w:rsid w:val="0030796C"/>
    <w:rsid w:val="00307E9B"/>
    <w:rsid w:val="003102AE"/>
    <w:rsid w:val="0031042F"/>
    <w:rsid w:val="00310605"/>
    <w:rsid w:val="00310668"/>
    <w:rsid w:val="003108F1"/>
    <w:rsid w:val="00310936"/>
    <w:rsid w:val="0031113D"/>
    <w:rsid w:val="00311310"/>
    <w:rsid w:val="00311347"/>
    <w:rsid w:val="0031140B"/>
    <w:rsid w:val="003116BF"/>
    <w:rsid w:val="00311741"/>
    <w:rsid w:val="00311FBF"/>
    <w:rsid w:val="003122C5"/>
    <w:rsid w:val="0031233B"/>
    <w:rsid w:val="0031293D"/>
    <w:rsid w:val="00312989"/>
    <w:rsid w:val="00312A0F"/>
    <w:rsid w:val="00312B27"/>
    <w:rsid w:val="00312CAF"/>
    <w:rsid w:val="00312D84"/>
    <w:rsid w:val="003135E0"/>
    <w:rsid w:val="00314113"/>
    <w:rsid w:val="00314147"/>
    <w:rsid w:val="003144C8"/>
    <w:rsid w:val="00314A06"/>
    <w:rsid w:val="00314D5E"/>
    <w:rsid w:val="00314DEE"/>
    <w:rsid w:val="00315432"/>
    <w:rsid w:val="003155EA"/>
    <w:rsid w:val="00315AF0"/>
    <w:rsid w:val="00315D58"/>
    <w:rsid w:val="00315FDB"/>
    <w:rsid w:val="00315FEC"/>
    <w:rsid w:val="00316779"/>
    <w:rsid w:val="00316A3B"/>
    <w:rsid w:val="00316B2F"/>
    <w:rsid w:val="00316E35"/>
    <w:rsid w:val="00317175"/>
    <w:rsid w:val="00317670"/>
    <w:rsid w:val="0031797F"/>
    <w:rsid w:val="00317F5C"/>
    <w:rsid w:val="003200FA"/>
    <w:rsid w:val="00320207"/>
    <w:rsid w:val="003202AC"/>
    <w:rsid w:val="003204CA"/>
    <w:rsid w:val="0032092F"/>
    <w:rsid w:val="00320BD6"/>
    <w:rsid w:val="00320D3C"/>
    <w:rsid w:val="00320E89"/>
    <w:rsid w:val="0032110C"/>
    <w:rsid w:val="0032138B"/>
    <w:rsid w:val="00321399"/>
    <w:rsid w:val="00321484"/>
    <w:rsid w:val="003215F2"/>
    <w:rsid w:val="0032223A"/>
    <w:rsid w:val="0032223D"/>
    <w:rsid w:val="0032231C"/>
    <w:rsid w:val="00322362"/>
    <w:rsid w:val="003227CF"/>
    <w:rsid w:val="00322806"/>
    <w:rsid w:val="0032340C"/>
    <w:rsid w:val="00323BD4"/>
    <w:rsid w:val="00323DA9"/>
    <w:rsid w:val="00323E25"/>
    <w:rsid w:val="00324059"/>
    <w:rsid w:val="003241F7"/>
    <w:rsid w:val="0032501A"/>
    <w:rsid w:val="00325498"/>
    <w:rsid w:val="00325AD2"/>
    <w:rsid w:val="00325EDE"/>
    <w:rsid w:val="003262BB"/>
    <w:rsid w:val="003262F2"/>
    <w:rsid w:val="00326544"/>
    <w:rsid w:val="003267A6"/>
    <w:rsid w:val="00326B77"/>
    <w:rsid w:val="00326C87"/>
    <w:rsid w:val="00326D43"/>
    <w:rsid w:val="00326DE9"/>
    <w:rsid w:val="00326E16"/>
    <w:rsid w:val="003273CB"/>
    <w:rsid w:val="00327836"/>
    <w:rsid w:val="00327B8E"/>
    <w:rsid w:val="00327BF8"/>
    <w:rsid w:val="00327F77"/>
    <w:rsid w:val="00330050"/>
    <w:rsid w:val="003300FB"/>
    <w:rsid w:val="003304CC"/>
    <w:rsid w:val="00330971"/>
    <w:rsid w:val="00331048"/>
    <w:rsid w:val="003312E0"/>
    <w:rsid w:val="003312EA"/>
    <w:rsid w:val="0033148C"/>
    <w:rsid w:val="00331643"/>
    <w:rsid w:val="003319A0"/>
    <w:rsid w:val="00331AE9"/>
    <w:rsid w:val="00331D3B"/>
    <w:rsid w:val="00331F3A"/>
    <w:rsid w:val="003322A8"/>
    <w:rsid w:val="003327A7"/>
    <w:rsid w:val="00332BA5"/>
    <w:rsid w:val="0033308C"/>
    <w:rsid w:val="00333464"/>
    <w:rsid w:val="00333AD3"/>
    <w:rsid w:val="003340D1"/>
    <w:rsid w:val="0033420E"/>
    <w:rsid w:val="00334CF0"/>
    <w:rsid w:val="00335344"/>
    <w:rsid w:val="003354F8"/>
    <w:rsid w:val="003355A1"/>
    <w:rsid w:val="00335CE7"/>
    <w:rsid w:val="00335DC2"/>
    <w:rsid w:val="00335EF5"/>
    <w:rsid w:val="003361FD"/>
    <w:rsid w:val="003363EA"/>
    <w:rsid w:val="00336DA0"/>
    <w:rsid w:val="003370E5"/>
    <w:rsid w:val="00337552"/>
    <w:rsid w:val="00337571"/>
    <w:rsid w:val="0033771E"/>
    <w:rsid w:val="0033788C"/>
    <w:rsid w:val="00337896"/>
    <w:rsid w:val="00337DF0"/>
    <w:rsid w:val="00337F01"/>
    <w:rsid w:val="00337FE2"/>
    <w:rsid w:val="003400D1"/>
    <w:rsid w:val="00340205"/>
    <w:rsid w:val="0034031D"/>
    <w:rsid w:val="00340DEB"/>
    <w:rsid w:val="00340F17"/>
    <w:rsid w:val="00341455"/>
    <w:rsid w:val="003417D3"/>
    <w:rsid w:val="0034183A"/>
    <w:rsid w:val="003419D5"/>
    <w:rsid w:val="00341B75"/>
    <w:rsid w:val="00341FDE"/>
    <w:rsid w:val="0034203A"/>
    <w:rsid w:val="0034213E"/>
    <w:rsid w:val="0034272D"/>
    <w:rsid w:val="00342EFC"/>
    <w:rsid w:val="003435AF"/>
    <w:rsid w:val="00343883"/>
    <w:rsid w:val="003439D5"/>
    <w:rsid w:val="00343CD6"/>
    <w:rsid w:val="00343DBE"/>
    <w:rsid w:val="00344022"/>
    <w:rsid w:val="0034439F"/>
    <w:rsid w:val="003443DB"/>
    <w:rsid w:val="003443EB"/>
    <w:rsid w:val="00344609"/>
    <w:rsid w:val="00344ACA"/>
    <w:rsid w:val="00344AF8"/>
    <w:rsid w:val="00345268"/>
    <w:rsid w:val="0034537D"/>
    <w:rsid w:val="00345596"/>
    <w:rsid w:val="00345F02"/>
    <w:rsid w:val="00346603"/>
    <w:rsid w:val="0034663E"/>
    <w:rsid w:val="003467EE"/>
    <w:rsid w:val="00346D76"/>
    <w:rsid w:val="00347138"/>
    <w:rsid w:val="003476F3"/>
    <w:rsid w:val="0034C5D4"/>
    <w:rsid w:val="0035016E"/>
    <w:rsid w:val="00350208"/>
    <w:rsid w:val="0035051D"/>
    <w:rsid w:val="0035073B"/>
    <w:rsid w:val="0035095B"/>
    <w:rsid w:val="00350B65"/>
    <w:rsid w:val="00350BF2"/>
    <w:rsid w:val="003514B4"/>
    <w:rsid w:val="003516D5"/>
    <w:rsid w:val="003518BC"/>
    <w:rsid w:val="00352041"/>
    <w:rsid w:val="003525C5"/>
    <w:rsid w:val="00352680"/>
    <w:rsid w:val="00352B5F"/>
    <w:rsid w:val="003530F2"/>
    <w:rsid w:val="003535F2"/>
    <w:rsid w:val="00353688"/>
    <w:rsid w:val="0035376A"/>
    <w:rsid w:val="00353B17"/>
    <w:rsid w:val="003540A1"/>
    <w:rsid w:val="003547CE"/>
    <w:rsid w:val="00354AE7"/>
    <w:rsid w:val="00354CE0"/>
    <w:rsid w:val="0035581E"/>
    <w:rsid w:val="003559D4"/>
    <w:rsid w:val="00355B13"/>
    <w:rsid w:val="00355B33"/>
    <w:rsid w:val="00355E98"/>
    <w:rsid w:val="00356588"/>
    <w:rsid w:val="00356726"/>
    <w:rsid w:val="00356B96"/>
    <w:rsid w:val="00356D59"/>
    <w:rsid w:val="00356E93"/>
    <w:rsid w:val="00356EA4"/>
    <w:rsid w:val="0035702C"/>
    <w:rsid w:val="00357393"/>
    <w:rsid w:val="0035770A"/>
    <w:rsid w:val="00357801"/>
    <w:rsid w:val="003578CF"/>
    <w:rsid w:val="00357C91"/>
    <w:rsid w:val="00357FE0"/>
    <w:rsid w:val="0036007B"/>
    <w:rsid w:val="0036008B"/>
    <w:rsid w:val="00360495"/>
    <w:rsid w:val="003605D4"/>
    <w:rsid w:val="00360E93"/>
    <w:rsid w:val="00360EBE"/>
    <w:rsid w:val="00361144"/>
    <w:rsid w:val="00361D61"/>
    <w:rsid w:val="00361F87"/>
    <w:rsid w:val="00362066"/>
    <w:rsid w:val="003621FC"/>
    <w:rsid w:val="003629E2"/>
    <w:rsid w:val="00363833"/>
    <w:rsid w:val="00363A08"/>
    <w:rsid w:val="00363B73"/>
    <w:rsid w:val="00363E3E"/>
    <w:rsid w:val="003641B4"/>
    <w:rsid w:val="00364574"/>
    <w:rsid w:val="003646D9"/>
    <w:rsid w:val="003652CB"/>
    <w:rsid w:val="00365313"/>
    <w:rsid w:val="00366454"/>
    <w:rsid w:val="003664AB"/>
    <w:rsid w:val="0036651D"/>
    <w:rsid w:val="00366781"/>
    <w:rsid w:val="00366CA0"/>
    <w:rsid w:val="0036759F"/>
    <w:rsid w:val="003675A8"/>
    <w:rsid w:val="00367A31"/>
    <w:rsid w:val="00367C87"/>
    <w:rsid w:val="00367EC0"/>
    <w:rsid w:val="00370762"/>
    <w:rsid w:val="00370F37"/>
    <w:rsid w:val="003710D1"/>
    <w:rsid w:val="003718E5"/>
    <w:rsid w:val="003718EE"/>
    <w:rsid w:val="00371A90"/>
    <w:rsid w:val="00371B04"/>
    <w:rsid w:val="00371BB7"/>
    <w:rsid w:val="003723AC"/>
    <w:rsid w:val="00372597"/>
    <w:rsid w:val="00372988"/>
    <w:rsid w:val="00372AEA"/>
    <w:rsid w:val="00372BC0"/>
    <w:rsid w:val="00372C8B"/>
    <w:rsid w:val="003730EB"/>
    <w:rsid w:val="00373268"/>
    <w:rsid w:val="00373278"/>
    <w:rsid w:val="003737F7"/>
    <w:rsid w:val="00373870"/>
    <w:rsid w:val="00373E45"/>
    <w:rsid w:val="00373FC3"/>
    <w:rsid w:val="0037423D"/>
    <w:rsid w:val="00374494"/>
    <w:rsid w:val="00374609"/>
    <w:rsid w:val="00374D96"/>
    <w:rsid w:val="003750DA"/>
    <w:rsid w:val="003754BE"/>
    <w:rsid w:val="003754DE"/>
    <w:rsid w:val="00375773"/>
    <w:rsid w:val="00375D34"/>
    <w:rsid w:val="003762EB"/>
    <w:rsid w:val="003765F8"/>
    <w:rsid w:val="00376913"/>
    <w:rsid w:val="00376A42"/>
    <w:rsid w:val="00376B91"/>
    <w:rsid w:val="00376E31"/>
    <w:rsid w:val="00376E90"/>
    <w:rsid w:val="00376F02"/>
    <w:rsid w:val="00377450"/>
    <w:rsid w:val="00379D5D"/>
    <w:rsid w:val="003804D0"/>
    <w:rsid w:val="00380844"/>
    <w:rsid w:val="00380A6C"/>
    <w:rsid w:val="00380BEC"/>
    <w:rsid w:val="00380D84"/>
    <w:rsid w:val="00381440"/>
    <w:rsid w:val="0038168A"/>
    <w:rsid w:val="003816FE"/>
    <w:rsid w:val="00381BA9"/>
    <w:rsid w:val="00381D5C"/>
    <w:rsid w:val="00381D8A"/>
    <w:rsid w:val="00381F74"/>
    <w:rsid w:val="00382064"/>
    <w:rsid w:val="003820CC"/>
    <w:rsid w:val="003826A7"/>
    <w:rsid w:val="00382864"/>
    <w:rsid w:val="00382896"/>
    <w:rsid w:val="00382C7E"/>
    <w:rsid w:val="00382ED8"/>
    <w:rsid w:val="00382FB3"/>
    <w:rsid w:val="00383259"/>
    <w:rsid w:val="003838B9"/>
    <w:rsid w:val="00383D78"/>
    <w:rsid w:val="003840C1"/>
    <w:rsid w:val="00384435"/>
    <w:rsid w:val="003846E5"/>
    <w:rsid w:val="00384759"/>
    <w:rsid w:val="00384E39"/>
    <w:rsid w:val="00384E59"/>
    <w:rsid w:val="00384FEA"/>
    <w:rsid w:val="003852C9"/>
    <w:rsid w:val="00385410"/>
    <w:rsid w:val="003855D8"/>
    <w:rsid w:val="003855ED"/>
    <w:rsid w:val="003858AC"/>
    <w:rsid w:val="00385A3E"/>
    <w:rsid w:val="00385A69"/>
    <w:rsid w:val="00385DD9"/>
    <w:rsid w:val="00385E75"/>
    <w:rsid w:val="0038602E"/>
    <w:rsid w:val="00386B0D"/>
    <w:rsid w:val="00386B83"/>
    <w:rsid w:val="00386C5F"/>
    <w:rsid w:val="0038702A"/>
    <w:rsid w:val="003870E7"/>
    <w:rsid w:val="00387453"/>
    <w:rsid w:val="00387525"/>
    <w:rsid w:val="003903B0"/>
    <w:rsid w:val="003903FA"/>
    <w:rsid w:val="003904B9"/>
    <w:rsid w:val="00390AF4"/>
    <w:rsid w:val="00390B4C"/>
    <w:rsid w:val="00390BB7"/>
    <w:rsid w:val="00390DA5"/>
    <w:rsid w:val="00391077"/>
    <w:rsid w:val="00391182"/>
    <w:rsid w:val="0039169B"/>
    <w:rsid w:val="00391782"/>
    <w:rsid w:val="00391806"/>
    <w:rsid w:val="00391A93"/>
    <w:rsid w:val="00391C95"/>
    <w:rsid w:val="00392464"/>
    <w:rsid w:val="003926AA"/>
    <w:rsid w:val="00392BC3"/>
    <w:rsid w:val="00392BD8"/>
    <w:rsid w:val="00392CE3"/>
    <w:rsid w:val="00394C97"/>
    <w:rsid w:val="00394F8E"/>
    <w:rsid w:val="00394FDD"/>
    <w:rsid w:val="00395026"/>
    <w:rsid w:val="00395206"/>
    <w:rsid w:val="0039527F"/>
    <w:rsid w:val="003957B8"/>
    <w:rsid w:val="003957BF"/>
    <w:rsid w:val="00395945"/>
    <w:rsid w:val="00395A48"/>
    <w:rsid w:val="00395BBB"/>
    <w:rsid w:val="00395CDB"/>
    <w:rsid w:val="00395E5A"/>
    <w:rsid w:val="00396820"/>
    <w:rsid w:val="003968F0"/>
    <w:rsid w:val="00396997"/>
    <w:rsid w:val="00396E17"/>
    <w:rsid w:val="0039759A"/>
    <w:rsid w:val="00397F5E"/>
    <w:rsid w:val="003A04A1"/>
    <w:rsid w:val="003A09DB"/>
    <w:rsid w:val="003A0A71"/>
    <w:rsid w:val="003A0A90"/>
    <w:rsid w:val="003A0B10"/>
    <w:rsid w:val="003A0B59"/>
    <w:rsid w:val="003A0C72"/>
    <w:rsid w:val="003A0D59"/>
    <w:rsid w:val="003A0EBF"/>
    <w:rsid w:val="003A12E8"/>
    <w:rsid w:val="003A1330"/>
    <w:rsid w:val="003A180C"/>
    <w:rsid w:val="003A1843"/>
    <w:rsid w:val="003A1A1D"/>
    <w:rsid w:val="003A1D11"/>
    <w:rsid w:val="003A1F90"/>
    <w:rsid w:val="003A24D7"/>
    <w:rsid w:val="003A28CA"/>
    <w:rsid w:val="003A28CD"/>
    <w:rsid w:val="003A2C7B"/>
    <w:rsid w:val="003A313D"/>
    <w:rsid w:val="003A31D3"/>
    <w:rsid w:val="003A32E6"/>
    <w:rsid w:val="003A3AB7"/>
    <w:rsid w:val="003A3C78"/>
    <w:rsid w:val="003A4163"/>
    <w:rsid w:val="003A4C83"/>
    <w:rsid w:val="003A4CC6"/>
    <w:rsid w:val="003A4E12"/>
    <w:rsid w:val="003A52F3"/>
    <w:rsid w:val="003A5335"/>
    <w:rsid w:val="003A53BC"/>
    <w:rsid w:val="003A5712"/>
    <w:rsid w:val="003A5EAE"/>
    <w:rsid w:val="003A6076"/>
    <w:rsid w:val="003A60EA"/>
    <w:rsid w:val="003A63B0"/>
    <w:rsid w:val="003A654E"/>
    <w:rsid w:val="003A6FE1"/>
    <w:rsid w:val="003A73CB"/>
    <w:rsid w:val="003A73DE"/>
    <w:rsid w:val="003A7836"/>
    <w:rsid w:val="003A79D4"/>
    <w:rsid w:val="003A7DF6"/>
    <w:rsid w:val="003B00EC"/>
    <w:rsid w:val="003B053F"/>
    <w:rsid w:val="003B0720"/>
    <w:rsid w:val="003B0943"/>
    <w:rsid w:val="003B0DD1"/>
    <w:rsid w:val="003B0F3F"/>
    <w:rsid w:val="003B0F54"/>
    <w:rsid w:val="003B132D"/>
    <w:rsid w:val="003B13E2"/>
    <w:rsid w:val="003B1BDB"/>
    <w:rsid w:val="003B1D9E"/>
    <w:rsid w:val="003B237F"/>
    <w:rsid w:val="003B2554"/>
    <w:rsid w:val="003B265D"/>
    <w:rsid w:val="003B2A1F"/>
    <w:rsid w:val="003B2DDE"/>
    <w:rsid w:val="003B2FE5"/>
    <w:rsid w:val="003B342C"/>
    <w:rsid w:val="003B3F80"/>
    <w:rsid w:val="003B4197"/>
    <w:rsid w:val="003B43AE"/>
    <w:rsid w:val="003B45B2"/>
    <w:rsid w:val="003B45BF"/>
    <w:rsid w:val="003B4632"/>
    <w:rsid w:val="003B4B36"/>
    <w:rsid w:val="003B4FE7"/>
    <w:rsid w:val="003B529E"/>
    <w:rsid w:val="003B5B6C"/>
    <w:rsid w:val="003B5EBA"/>
    <w:rsid w:val="003B60F2"/>
    <w:rsid w:val="003B6AE4"/>
    <w:rsid w:val="003B6D2D"/>
    <w:rsid w:val="003B723E"/>
    <w:rsid w:val="003B72E5"/>
    <w:rsid w:val="003B7434"/>
    <w:rsid w:val="003B768A"/>
    <w:rsid w:val="003B77A6"/>
    <w:rsid w:val="003B7AE5"/>
    <w:rsid w:val="003B7E2F"/>
    <w:rsid w:val="003BC5B5"/>
    <w:rsid w:val="003C02AA"/>
    <w:rsid w:val="003C0448"/>
    <w:rsid w:val="003C05B4"/>
    <w:rsid w:val="003C0756"/>
    <w:rsid w:val="003C08EB"/>
    <w:rsid w:val="003C0A1B"/>
    <w:rsid w:val="003C0B1C"/>
    <w:rsid w:val="003C0BC7"/>
    <w:rsid w:val="003C0EF8"/>
    <w:rsid w:val="003C1022"/>
    <w:rsid w:val="003C111E"/>
    <w:rsid w:val="003C11B2"/>
    <w:rsid w:val="003C123E"/>
    <w:rsid w:val="003C1253"/>
    <w:rsid w:val="003C132C"/>
    <w:rsid w:val="003C17EF"/>
    <w:rsid w:val="003C1955"/>
    <w:rsid w:val="003C19F1"/>
    <w:rsid w:val="003C203D"/>
    <w:rsid w:val="003C2384"/>
    <w:rsid w:val="003C2388"/>
    <w:rsid w:val="003C25C2"/>
    <w:rsid w:val="003C2697"/>
    <w:rsid w:val="003C271F"/>
    <w:rsid w:val="003C2992"/>
    <w:rsid w:val="003C29B0"/>
    <w:rsid w:val="003C32C3"/>
    <w:rsid w:val="003C3EBB"/>
    <w:rsid w:val="003C42A6"/>
    <w:rsid w:val="003C42CE"/>
    <w:rsid w:val="003C46B5"/>
    <w:rsid w:val="003C4CCF"/>
    <w:rsid w:val="003C4ED2"/>
    <w:rsid w:val="003C4FCC"/>
    <w:rsid w:val="003C5862"/>
    <w:rsid w:val="003C5917"/>
    <w:rsid w:val="003C5BD7"/>
    <w:rsid w:val="003C5E5B"/>
    <w:rsid w:val="003C5FDD"/>
    <w:rsid w:val="003C6746"/>
    <w:rsid w:val="003C6A22"/>
    <w:rsid w:val="003C6A93"/>
    <w:rsid w:val="003C6B2F"/>
    <w:rsid w:val="003C7022"/>
    <w:rsid w:val="003C70CC"/>
    <w:rsid w:val="003C7105"/>
    <w:rsid w:val="003C714F"/>
    <w:rsid w:val="003C74C4"/>
    <w:rsid w:val="003C78CD"/>
    <w:rsid w:val="003C7A2D"/>
    <w:rsid w:val="003C7D91"/>
    <w:rsid w:val="003C7DCB"/>
    <w:rsid w:val="003C7E83"/>
    <w:rsid w:val="003D04D5"/>
    <w:rsid w:val="003D04D7"/>
    <w:rsid w:val="003D088D"/>
    <w:rsid w:val="003D1575"/>
    <w:rsid w:val="003D1825"/>
    <w:rsid w:val="003D18ED"/>
    <w:rsid w:val="003D19B3"/>
    <w:rsid w:val="003D1F00"/>
    <w:rsid w:val="003D2223"/>
    <w:rsid w:val="003D22F9"/>
    <w:rsid w:val="003D2941"/>
    <w:rsid w:val="003D2C41"/>
    <w:rsid w:val="003D2F9D"/>
    <w:rsid w:val="003D31F9"/>
    <w:rsid w:val="003D3EF7"/>
    <w:rsid w:val="003D4298"/>
    <w:rsid w:val="003D4469"/>
    <w:rsid w:val="003D4725"/>
    <w:rsid w:val="003D477F"/>
    <w:rsid w:val="003D482F"/>
    <w:rsid w:val="003D4843"/>
    <w:rsid w:val="003D4B97"/>
    <w:rsid w:val="003D50AB"/>
    <w:rsid w:val="003D54EF"/>
    <w:rsid w:val="003D54FB"/>
    <w:rsid w:val="003D55CD"/>
    <w:rsid w:val="003D5812"/>
    <w:rsid w:val="003D59CC"/>
    <w:rsid w:val="003D5AF8"/>
    <w:rsid w:val="003D5D95"/>
    <w:rsid w:val="003D5E54"/>
    <w:rsid w:val="003D6148"/>
    <w:rsid w:val="003D6619"/>
    <w:rsid w:val="003D7016"/>
    <w:rsid w:val="003D72B9"/>
    <w:rsid w:val="003D754B"/>
    <w:rsid w:val="003D7983"/>
    <w:rsid w:val="003D7BA7"/>
    <w:rsid w:val="003D7C39"/>
    <w:rsid w:val="003D7D61"/>
    <w:rsid w:val="003E0239"/>
    <w:rsid w:val="003E05D7"/>
    <w:rsid w:val="003E06EE"/>
    <w:rsid w:val="003E07A3"/>
    <w:rsid w:val="003E100B"/>
    <w:rsid w:val="003E101B"/>
    <w:rsid w:val="003E1146"/>
    <w:rsid w:val="003E1323"/>
    <w:rsid w:val="003E1596"/>
    <w:rsid w:val="003E1717"/>
    <w:rsid w:val="003E176B"/>
    <w:rsid w:val="003E1914"/>
    <w:rsid w:val="003E1CA1"/>
    <w:rsid w:val="003E20DD"/>
    <w:rsid w:val="003E2264"/>
    <w:rsid w:val="003E24B1"/>
    <w:rsid w:val="003E25FB"/>
    <w:rsid w:val="003E2668"/>
    <w:rsid w:val="003E274A"/>
    <w:rsid w:val="003E28D8"/>
    <w:rsid w:val="003E2A6E"/>
    <w:rsid w:val="003E2B2E"/>
    <w:rsid w:val="003E2BBD"/>
    <w:rsid w:val="003E2C5A"/>
    <w:rsid w:val="003E2FD1"/>
    <w:rsid w:val="003E36BB"/>
    <w:rsid w:val="003E3974"/>
    <w:rsid w:val="003E3B0C"/>
    <w:rsid w:val="003E3C6C"/>
    <w:rsid w:val="003E3CBB"/>
    <w:rsid w:val="003E40A9"/>
    <w:rsid w:val="003E4417"/>
    <w:rsid w:val="003E46EC"/>
    <w:rsid w:val="003E4D2C"/>
    <w:rsid w:val="003E4D94"/>
    <w:rsid w:val="003E548E"/>
    <w:rsid w:val="003E56C3"/>
    <w:rsid w:val="003E5B3F"/>
    <w:rsid w:val="003E5B77"/>
    <w:rsid w:val="003E5D9A"/>
    <w:rsid w:val="003E62E9"/>
    <w:rsid w:val="003E637A"/>
    <w:rsid w:val="003E6943"/>
    <w:rsid w:val="003E6F1F"/>
    <w:rsid w:val="003E7701"/>
    <w:rsid w:val="003E77E9"/>
    <w:rsid w:val="003E79CB"/>
    <w:rsid w:val="003E7F17"/>
    <w:rsid w:val="003F0461"/>
    <w:rsid w:val="003F069E"/>
    <w:rsid w:val="003F07B8"/>
    <w:rsid w:val="003F0871"/>
    <w:rsid w:val="003F0A85"/>
    <w:rsid w:val="003F0DD1"/>
    <w:rsid w:val="003F0EB4"/>
    <w:rsid w:val="003F1141"/>
    <w:rsid w:val="003F1650"/>
    <w:rsid w:val="003F1EB3"/>
    <w:rsid w:val="003F1F55"/>
    <w:rsid w:val="003F22A1"/>
    <w:rsid w:val="003F22CD"/>
    <w:rsid w:val="003F231C"/>
    <w:rsid w:val="003F24FC"/>
    <w:rsid w:val="003F26D4"/>
    <w:rsid w:val="003F276C"/>
    <w:rsid w:val="003F2F08"/>
    <w:rsid w:val="003F2F7D"/>
    <w:rsid w:val="003F3020"/>
    <w:rsid w:val="003F363F"/>
    <w:rsid w:val="003F3AED"/>
    <w:rsid w:val="003F3B7D"/>
    <w:rsid w:val="003F3CD6"/>
    <w:rsid w:val="003F3DDE"/>
    <w:rsid w:val="003F3F7F"/>
    <w:rsid w:val="003F3FF7"/>
    <w:rsid w:val="003F41A4"/>
    <w:rsid w:val="003F4284"/>
    <w:rsid w:val="003F44C3"/>
    <w:rsid w:val="003F4806"/>
    <w:rsid w:val="003F4B35"/>
    <w:rsid w:val="003F4C37"/>
    <w:rsid w:val="003F4CAC"/>
    <w:rsid w:val="003F512C"/>
    <w:rsid w:val="003F55AD"/>
    <w:rsid w:val="003F593B"/>
    <w:rsid w:val="003F5CA9"/>
    <w:rsid w:val="003F5DD4"/>
    <w:rsid w:val="003F6510"/>
    <w:rsid w:val="003F69EC"/>
    <w:rsid w:val="003F6A8A"/>
    <w:rsid w:val="003F6D57"/>
    <w:rsid w:val="003F6E8F"/>
    <w:rsid w:val="003F6F19"/>
    <w:rsid w:val="003F7D0E"/>
    <w:rsid w:val="003F7DF0"/>
    <w:rsid w:val="003F7E22"/>
    <w:rsid w:val="003F7E82"/>
    <w:rsid w:val="003F7F39"/>
    <w:rsid w:val="0040017C"/>
    <w:rsid w:val="00400470"/>
    <w:rsid w:val="0040054E"/>
    <w:rsid w:val="004007F8"/>
    <w:rsid w:val="00400A03"/>
    <w:rsid w:val="00400DF6"/>
    <w:rsid w:val="00400E93"/>
    <w:rsid w:val="004010B5"/>
    <w:rsid w:val="00401167"/>
    <w:rsid w:val="00401587"/>
    <w:rsid w:val="00401690"/>
    <w:rsid w:val="00401835"/>
    <w:rsid w:val="00401B7E"/>
    <w:rsid w:val="004021F5"/>
    <w:rsid w:val="004026DF"/>
    <w:rsid w:val="00402C39"/>
    <w:rsid w:val="004033CF"/>
    <w:rsid w:val="0040442C"/>
    <w:rsid w:val="004046A5"/>
    <w:rsid w:val="00404CD6"/>
    <w:rsid w:val="00404D6D"/>
    <w:rsid w:val="0040514E"/>
    <w:rsid w:val="00405241"/>
    <w:rsid w:val="00405740"/>
    <w:rsid w:val="0040583A"/>
    <w:rsid w:val="0040598E"/>
    <w:rsid w:val="00405D5E"/>
    <w:rsid w:val="0040689F"/>
    <w:rsid w:val="00406A01"/>
    <w:rsid w:val="00406A36"/>
    <w:rsid w:val="00406F50"/>
    <w:rsid w:val="004070D2"/>
    <w:rsid w:val="00407328"/>
    <w:rsid w:val="004077DD"/>
    <w:rsid w:val="00407C4F"/>
    <w:rsid w:val="00407CC6"/>
    <w:rsid w:val="00410284"/>
    <w:rsid w:val="00410888"/>
    <w:rsid w:val="004110DE"/>
    <w:rsid w:val="004112C0"/>
    <w:rsid w:val="00411695"/>
    <w:rsid w:val="00411B94"/>
    <w:rsid w:val="004123A5"/>
    <w:rsid w:val="004125B8"/>
    <w:rsid w:val="00413181"/>
    <w:rsid w:val="00413809"/>
    <w:rsid w:val="0041390E"/>
    <w:rsid w:val="00413B86"/>
    <w:rsid w:val="0041437A"/>
    <w:rsid w:val="00414A72"/>
    <w:rsid w:val="00414AC0"/>
    <w:rsid w:val="00414F3C"/>
    <w:rsid w:val="00414FC0"/>
    <w:rsid w:val="0041518D"/>
    <w:rsid w:val="00415577"/>
    <w:rsid w:val="004155B5"/>
    <w:rsid w:val="004158FF"/>
    <w:rsid w:val="00415B04"/>
    <w:rsid w:val="004161DD"/>
    <w:rsid w:val="00416297"/>
    <w:rsid w:val="004164C1"/>
    <w:rsid w:val="004164D0"/>
    <w:rsid w:val="004165EA"/>
    <w:rsid w:val="00416C0D"/>
    <w:rsid w:val="00416DFD"/>
    <w:rsid w:val="00417370"/>
    <w:rsid w:val="004176E4"/>
    <w:rsid w:val="00417766"/>
    <w:rsid w:val="00417873"/>
    <w:rsid w:val="004202BA"/>
    <w:rsid w:val="004203C6"/>
    <w:rsid w:val="004204CD"/>
    <w:rsid w:val="004206C7"/>
    <w:rsid w:val="00420F1A"/>
    <w:rsid w:val="0042102B"/>
    <w:rsid w:val="00421122"/>
    <w:rsid w:val="00421345"/>
    <w:rsid w:val="004216F4"/>
    <w:rsid w:val="00421ECE"/>
    <w:rsid w:val="00422052"/>
    <w:rsid w:val="004223ED"/>
    <w:rsid w:val="00422467"/>
    <w:rsid w:val="00422D9C"/>
    <w:rsid w:val="00422DE5"/>
    <w:rsid w:val="00423014"/>
    <w:rsid w:val="00423194"/>
    <w:rsid w:val="004233AD"/>
    <w:rsid w:val="0042389D"/>
    <w:rsid w:val="00423AA6"/>
    <w:rsid w:val="00423D77"/>
    <w:rsid w:val="00423E76"/>
    <w:rsid w:val="00424764"/>
    <w:rsid w:val="004247C2"/>
    <w:rsid w:val="004248A5"/>
    <w:rsid w:val="00424A75"/>
    <w:rsid w:val="00424C02"/>
    <w:rsid w:val="00424CF5"/>
    <w:rsid w:val="00424EC2"/>
    <w:rsid w:val="0042519D"/>
    <w:rsid w:val="004253C1"/>
    <w:rsid w:val="0042574D"/>
    <w:rsid w:val="00425780"/>
    <w:rsid w:val="00426016"/>
    <w:rsid w:val="00426136"/>
    <w:rsid w:val="00426385"/>
    <w:rsid w:val="004268AB"/>
    <w:rsid w:val="00426A20"/>
    <w:rsid w:val="00426C48"/>
    <w:rsid w:val="00426D77"/>
    <w:rsid w:val="00426FBB"/>
    <w:rsid w:val="00427332"/>
    <w:rsid w:val="004276AF"/>
    <w:rsid w:val="004278AC"/>
    <w:rsid w:val="00427D5E"/>
    <w:rsid w:val="00427EAF"/>
    <w:rsid w:val="00427FAC"/>
    <w:rsid w:val="00427FC5"/>
    <w:rsid w:val="00430012"/>
    <w:rsid w:val="00430045"/>
    <w:rsid w:val="004300E5"/>
    <w:rsid w:val="004303B6"/>
    <w:rsid w:val="00430598"/>
    <w:rsid w:val="0043065E"/>
    <w:rsid w:val="00430C8C"/>
    <w:rsid w:val="00430C91"/>
    <w:rsid w:val="00430DC4"/>
    <w:rsid w:val="00430EF7"/>
    <w:rsid w:val="00430FBF"/>
    <w:rsid w:val="00431296"/>
    <w:rsid w:val="00431524"/>
    <w:rsid w:val="004317C4"/>
    <w:rsid w:val="004319A4"/>
    <w:rsid w:val="00431E33"/>
    <w:rsid w:val="00431ED8"/>
    <w:rsid w:val="0043200D"/>
    <w:rsid w:val="0043263A"/>
    <w:rsid w:val="00432B94"/>
    <w:rsid w:val="00433088"/>
    <w:rsid w:val="00433159"/>
    <w:rsid w:val="0043334E"/>
    <w:rsid w:val="0043340A"/>
    <w:rsid w:val="004334F7"/>
    <w:rsid w:val="004342A1"/>
    <w:rsid w:val="00434378"/>
    <w:rsid w:val="0043470C"/>
    <w:rsid w:val="004347FA"/>
    <w:rsid w:val="00434B39"/>
    <w:rsid w:val="00435098"/>
    <w:rsid w:val="004353D9"/>
    <w:rsid w:val="0043552B"/>
    <w:rsid w:val="00435607"/>
    <w:rsid w:val="00435919"/>
    <w:rsid w:val="00435FE2"/>
    <w:rsid w:val="004365EB"/>
    <w:rsid w:val="00436692"/>
    <w:rsid w:val="00436AA2"/>
    <w:rsid w:val="00436D7A"/>
    <w:rsid w:val="00437869"/>
    <w:rsid w:val="0044011E"/>
    <w:rsid w:val="00440271"/>
    <w:rsid w:val="0044063C"/>
    <w:rsid w:val="004409BB"/>
    <w:rsid w:val="00440DA1"/>
    <w:rsid w:val="00440E57"/>
    <w:rsid w:val="00440FB6"/>
    <w:rsid w:val="00441522"/>
    <w:rsid w:val="004417AD"/>
    <w:rsid w:val="00442190"/>
    <w:rsid w:val="004421C9"/>
    <w:rsid w:val="0044223B"/>
    <w:rsid w:val="00442647"/>
    <w:rsid w:val="00442CB4"/>
    <w:rsid w:val="00442CDB"/>
    <w:rsid w:val="00442D1F"/>
    <w:rsid w:val="00442F4D"/>
    <w:rsid w:val="0044309D"/>
    <w:rsid w:val="00443255"/>
    <w:rsid w:val="004432E6"/>
    <w:rsid w:val="004436FB"/>
    <w:rsid w:val="0044383E"/>
    <w:rsid w:val="00443A2B"/>
    <w:rsid w:val="00443C41"/>
    <w:rsid w:val="00443F9D"/>
    <w:rsid w:val="00443FCF"/>
    <w:rsid w:val="00444333"/>
    <w:rsid w:val="004443E4"/>
    <w:rsid w:val="004444D1"/>
    <w:rsid w:val="0044450E"/>
    <w:rsid w:val="004445EE"/>
    <w:rsid w:val="00444A67"/>
    <w:rsid w:val="00444B5E"/>
    <w:rsid w:val="00444C00"/>
    <w:rsid w:val="0044519A"/>
    <w:rsid w:val="004458F2"/>
    <w:rsid w:val="00445E57"/>
    <w:rsid w:val="004461CE"/>
    <w:rsid w:val="004467D0"/>
    <w:rsid w:val="00446966"/>
    <w:rsid w:val="004469A8"/>
    <w:rsid w:val="00446B9B"/>
    <w:rsid w:val="00446C5B"/>
    <w:rsid w:val="00447AE9"/>
    <w:rsid w:val="00447C65"/>
    <w:rsid w:val="00447CC5"/>
    <w:rsid w:val="0045055B"/>
    <w:rsid w:val="00450660"/>
    <w:rsid w:val="00450718"/>
    <w:rsid w:val="00450D96"/>
    <w:rsid w:val="0045122C"/>
    <w:rsid w:val="0045132F"/>
    <w:rsid w:val="004513E8"/>
    <w:rsid w:val="00451CA3"/>
    <w:rsid w:val="00451EA0"/>
    <w:rsid w:val="0045218D"/>
    <w:rsid w:val="00452330"/>
    <w:rsid w:val="004523D3"/>
    <w:rsid w:val="00452502"/>
    <w:rsid w:val="0045274D"/>
    <w:rsid w:val="00452C70"/>
    <w:rsid w:val="00453644"/>
    <w:rsid w:val="00453799"/>
    <w:rsid w:val="00453BE4"/>
    <w:rsid w:val="0045412B"/>
    <w:rsid w:val="00454207"/>
    <w:rsid w:val="00454710"/>
    <w:rsid w:val="00454840"/>
    <w:rsid w:val="004548A9"/>
    <w:rsid w:val="00454BD2"/>
    <w:rsid w:val="00454D4F"/>
    <w:rsid w:val="004550EE"/>
    <w:rsid w:val="00455822"/>
    <w:rsid w:val="00455BDE"/>
    <w:rsid w:val="00455D55"/>
    <w:rsid w:val="00455EF9"/>
    <w:rsid w:val="00456037"/>
    <w:rsid w:val="00456055"/>
    <w:rsid w:val="004566FD"/>
    <w:rsid w:val="0045675F"/>
    <w:rsid w:val="00456973"/>
    <w:rsid w:val="0045709E"/>
    <w:rsid w:val="0045738F"/>
    <w:rsid w:val="0045749F"/>
    <w:rsid w:val="00457D38"/>
    <w:rsid w:val="00457D56"/>
    <w:rsid w:val="00457EA3"/>
    <w:rsid w:val="00460191"/>
    <w:rsid w:val="004601BA"/>
    <w:rsid w:val="0046069F"/>
    <w:rsid w:val="00460916"/>
    <w:rsid w:val="00460A80"/>
    <w:rsid w:val="00460B31"/>
    <w:rsid w:val="00460B8E"/>
    <w:rsid w:val="0046163A"/>
    <w:rsid w:val="00461996"/>
    <w:rsid w:val="00462213"/>
    <w:rsid w:val="004623A3"/>
    <w:rsid w:val="00462636"/>
    <w:rsid w:val="00463001"/>
    <w:rsid w:val="0046354D"/>
    <w:rsid w:val="00463628"/>
    <w:rsid w:val="00463AD7"/>
    <w:rsid w:val="00463B01"/>
    <w:rsid w:val="00463B8E"/>
    <w:rsid w:val="0046406C"/>
    <w:rsid w:val="00464362"/>
    <w:rsid w:val="00464365"/>
    <w:rsid w:val="00465E60"/>
    <w:rsid w:val="00466008"/>
    <w:rsid w:val="004665EF"/>
    <w:rsid w:val="00466799"/>
    <w:rsid w:val="0046696A"/>
    <w:rsid w:val="004670B0"/>
    <w:rsid w:val="004670B2"/>
    <w:rsid w:val="0046753F"/>
    <w:rsid w:val="00467777"/>
    <w:rsid w:val="0046791B"/>
    <w:rsid w:val="00467D11"/>
    <w:rsid w:val="00467E5C"/>
    <w:rsid w:val="00467F6A"/>
    <w:rsid w:val="00470442"/>
    <w:rsid w:val="004708D9"/>
    <w:rsid w:val="00470A3A"/>
    <w:rsid w:val="00470B92"/>
    <w:rsid w:val="00470F08"/>
    <w:rsid w:val="004711A1"/>
    <w:rsid w:val="0047137C"/>
    <w:rsid w:val="00471564"/>
    <w:rsid w:val="00471571"/>
    <w:rsid w:val="0047162A"/>
    <w:rsid w:val="004716A4"/>
    <w:rsid w:val="00471921"/>
    <w:rsid w:val="00471DDE"/>
    <w:rsid w:val="00471E15"/>
    <w:rsid w:val="00471F4F"/>
    <w:rsid w:val="0047265B"/>
    <w:rsid w:val="004727D6"/>
    <w:rsid w:val="00472C8A"/>
    <w:rsid w:val="00472FB8"/>
    <w:rsid w:val="0047330F"/>
    <w:rsid w:val="004736AA"/>
    <w:rsid w:val="004738CF"/>
    <w:rsid w:val="0047392C"/>
    <w:rsid w:val="004739B5"/>
    <w:rsid w:val="004739E6"/>
    <w:rsid w:val="00473C2F"/>
    <w:rsid w:val="00473DE0"/>
    <w:rsid w:val="0047438D"/>
    <w:rsid w:val="004746BA"/>
    <w:rsid w:val="00474823"/>
    <w:rsid w:val="0047484F"/>
    <w:rsid w:val="00474A67"/>
    <w:rsid w:val="00474E44"/>
    <w:rsid w:val="0047617E"/>
    <w:rsid w:val="00476713"/>
    <w:rsid w:val="0047716D"/>
    <w:rsid w:val="0047724C"/>
    <w:rsid w:val="0047736E"/>
    <w:rsid w:val="004778CE"/>
    <w:rsid w:val="00477A23"/>
    <w:rsid w:val="00477D28"/>
    <w:rsid w:val="00480244"/>
    <w:rsid w:val="004805A9"/>
    <w:rsid w:val="00480800"/>
    <w:rsid w:val="00480996"/>
    <w:rsid w:val="00480DF5"/>
    <w:rsid w:val="0048110C"/>
    <w:rsid w:val="0048163E"/>
    <w:rsid w:val="00481750"/>
    <w:rsid w:val="0048177F"/>
    <w:rsid w:val="00481A3A"/>
    <w:rsid w:val="00481E55"/>
    <w:rsid w:val="00481F86"/>
    <w:rsid w:val="004822E7"/>
    <w:rsid w:val="004827E4"/>
    <w:rsid w:val="0048314F"/>
    <w:rsid w:val="00483598"/>
    <w:rsid w:val="0048369A"/>
    <w:rsid w:val="00483BA7"/>
    <w:rsid w:val="00484390"/>
    <w:rsid w:val="00484EB7"/>
    <w:rsid w:val="00484EF4"/>
    <w:rsid w:val="00485F76"/>
    <w:rsid w:val="0048623E"/>
    <w:rsid w:val="00486777"/>
    <w:rsid w:val="00486875"/>
    <w:rsid w:val="004868A6"/>
    <w:rsid w:val="00486B55"/>
    <w:rsid w:val="00486C42"/>
    <w:rsid w:val="004870E1"/>
    <w:rsid w:val="0048724D"/>
    <w:rsid w:val="00487B6E"/>
    <w:rsid w:val="00487E94"/>
    <w:rsid w:val="0049020C"/>
    <w:rsid w:val="004902BD"/>
    <w:rsid w:val="00490487"/>
    <w:rsid w:val="0049091F"/>
    <w:rsid w:val="00490A4E"/>
    <w:rsid w:val="00490B80"/>
    <w:rsid w:val="00490EA5"/>
    <w:rsid w:val="004912B2"/>
    <w:rsid w:val="00491326"/>
    <w:rsid w:val="00492A06"/>
    <w:rsid w:val="00492F45"/>
    <w:rsid w:val="00492F4E"/>
    <w:rsid w:val="00493647"/>
    <w:rsid w:val="004939CE"/>
    <w:rsid w:val="00493E54"/>
    <w:rsid w:val="004943DE"/>
    <w:rsid w:val="00494511"/>
    <w:rsid w:val="004947C1"/>
    <w:rsid w:val="004948DE"/>
    <w:rsid w:val="00494A67"/>
    <w:rsid w:val="00494B88"/>
    <w:rsid w:val="00494D2A"/>
    <w:rsid w:val="00494D91"/>
    <w:rsid w:val="004950D9"/>
    <w:rsid w:val="0049510B"/>
    <w:rsid w:val="004951FD"/>
    <w:rsid w:val="004952CD"/>
    <w:rsid w:val="00495669"/>
    <w:rsid w:val="00495B14"/>
    <w:rsid w:val="00495B63"/>
    <w:rsid w:val="00496661"/>
    <w:rsid w:val="00496BFF"/>
    <w:rsid w:val="00496C9A"/>
    <w:rsid w:val="00496E4D"/>
    <w:rsid w:val="0049721D"/>
    <w:rsid w:val="00497325"/>
    <w:rsid w:val="0049734F"/>
    <w:rsid w:val="004976DE"/>
    <w:rsid w:val="00497D29"/>
    <w:rsid w:val="00497EDE"/>
    <w:rsid w:val="004A008A"/>
    <w:rsid w:val="004A02A5"/>
    <w:rsid w:val="004A0337"/>
    <w:rsid w:val="004A0472"/>
    <w:rsid w:val="004A06C8"/>
    <w:rsid w:val="004A0C67"/>
    <w:rsid w:val="004A0CBA"/>
    <w:rsid w:val="004A0D7C"/>
    <w:rsid w:val="004A1787"/>
    <w:rsid w:val="004A191F"/>
    <w:rsid w:val="004A1967"/>
    <w:rsid w:val="004A1BB2"/>
    <w:rsid w:val="004A1F16"/>
    <w:rsid w:val="004A2482"/>
    <w:rsid w:val="004A2A79"/>
    <w:rsid w:val="004A2BB9"/>
    <w:rsid w:val="004A2E37"/>
    <w:rsid w:val="004A3371"/>
    <w:rsid w:val="004A34BC"/>
    <w:rsid w:val="004A375E"/>
    <w:rsid w:val="004A3963"/>
    <w:rsid w:val="004A39E0"/>
    <w:rsid w:val="004A3B0C"/>
    <w:rsid w:val="004A3BC9"/>
    <w:rsid w:val="004A3F47"/>
    <w:rsid w:val="004A44A6"/>
    <w:rsid w:val="004A4A95"/>
    <w:rsid w:val="004A4B4B"/>
    <w:rsid w:val="004A4D5D"/>
    <w:rsid w:val="004A4DE5"/>
    <w:rsid w:val="004A52D1"/>
    <w:rsid w:val="004A56CB"/>
    <w:rsid w:val="004A593C"/>
    <w:rsid w:val="004A5A86"/>
    <w:rsid w:val="004A5AE4"/>
    <w:rsid w:val="004A5B82"/>
    <w:rsid w:val="004A620C"/>
    <w:rsid w:val="004A63C8"/>
    <w:rsid w:val="004A6995"/>
    <w:rsid w:val="004A6A45"/>
    <w:rsid w:val="004A6B23"/>
    <w:rsid w:val="004A703B"/>
    <w:rsid w:val="004A708E"/>
    <w:rsid w:val="004A73A7"/>
    <w:rsid w:val="004A73E3"/>
    <w:rsid w:val="004A789E"/>
    <w:rsid w:val="004A78B6"/>
    <w:rsid w:val="004A7E34"/>
    <w:rsid w:val="004A7F40"/>
    <w:rsid w:val="004B0171"/>
    <w:rsid w:val="004B0A7C"/>
    <w:rsid w:val="004B0E6B"/>
    <w:rsid w:val="004B1436"/>
    <w:rsid w:val="004B158F"/>
    <w:rsid w:val="004B15A1"/>
    <w:rsid w:val="004B18CD"/>
    <w:rsid w:val="004B1E41"/>
    <w:rsid w:val="004B212A"/>
    <w:rsid w:val="004B292C"/>
    <w:rsid w:val="004B2A46"/>
    <w:rsid w:val="004B2D73"/>
    <w:rsid w:val="004B301E"/>
    <w:rsid w:val="004B37F9"/>
    <w:rsid w:val="004B3864"/>
    <w:rsid w:val="004B390A"/>
    <w:rsid w:val="004B4233"/>
    <w:rsid w:val="004B4235"/>
    <w:rsid w:val="004B4550"/>
    <w:rsid w:val="004B4751"/>
    <w:rsid w:val="004B47FD"/>
    <w:rsid w:val="004B48DF"/>
    <w:rsid w:val="004B4BEA"/>
    <w:rsid w:val="004B51BD"/>
    <w:rsid w:val="004B5577"/>
    <w:rsid w:val="004B55B7"/>
    <w:rsid w:val="004B560D"/>
    <w:rsid w:val="004B59DA"/>
    <w:rsid w:val="004B5B71"/>
    <w:rsid w:val="004B6048"/>
    <w:rsid w:val="004B6B04"/>
    <w:rsid w:val="004B6B6C"/>
    <w:rsid w:val="004B72F3"/>
    <w:rsid w:val="004B7342"/>
    <w:rsid w:val="004B77EF"/>
    <w:rsid w:val="004B798A"/>
    <w:rsid w:val="004B7B9C"/>
    <w:rsid w:val="004B7E65"/>
    <w:rsid w:val="004B7FDB"/>
    <w:rsid w:val="004C00CB"/>
    <w:rsid w:val="004C01C5"/>
    <w:rsid w:val="004C063C"/>
    <w:rsid w:val="004C0745"/>
    <w:rsid w:val="004C0C7E"/>
    <w:rsid w:val="004C0DB8"/>
    <w:rsid w:val="004C10F2"/>
    <w:rsid w:val="004C1415"/>
    <w:rsid w:val="004C14CF"/>
    <w:rsid w:val="004C19B2"/>
    <w:rsid w:val="004C19F6"/>
    <w:rsid w:val="004C250E"/>
    <w:rsid w:val="004C28CE"/>
    <w:rsid w:val="004C29B3"/>
    <w:rsid w:val="004C324F"/>
    <w:rsid w:val="004C33B7"/>
    <w:rsid w:val="004C3A27"/>
    <w:rsid w:val="004C3A86"/>
    <w:rsid w:val="004C3F1A"/>
    <w:rsid w:val="004C420F"/>
    <w:rsid w:val="004C4282"/>
    <w:rsid w:val="004C441B"/>
    <w:rsid w:val="004C464C"/>
    <w:rsid w:val="004C46EC"/>
    <w:rsid w:val="004C47A9"/>
    <w:rsid w:val="004C4E6F"/>
    <w:rsid w:val="004C4F72"/>
    <w:rsid w:val="004C4FD5"/>
    <w:rsid w:val="004C50CA"/>
    <w:rsid w:val="004C52DA"/>
    <w:rsid w:val="004C58EF"/>
    <w:rsid w:val="004C593D"/>
    <w:rsid w:val="004C5942"/>
    <w:rsid w:val="004C5C14"/>
    <w:rsid w:val="004C5CD9"/>
    <w:rsid w:val="004C5F69"/>
    <w:rsid w:val="004C5F82"/>
    <w:rsid w:val="004C64A6"/>
    <w:rsid w:val="004C64FB"/>
    <w:rsid w:val="004C672A"/>
    <w:rsid w:val="004C68B7"/>
    <w:rsid w:val="004C6F07"/>
    <w:rsid w:val="004C6F40"/>
    <w:rsid w:val="004C726B"/>
    <w:rsid w:val="004C730C"/>
    <w:rsid w:val="004C7381"/>
    <w:rsid w:val="004C769B"/>
    <w:rsid w:val="004C7C0E"/>
    <w:rsid w:val="004C7C4E"/>
    <w:rsid w:val="004C7EE4"/>
    <w:rsid w:val="004D01CA"/>
    <w:rsid w:val="004D02FF"/>
    <w:rsid w:val="004D04DE"/>
    <w:rsid w:val="004D0581"/>
    <w:rsid w:val="004D0B26"/>
    <w:rsid w:val="004D0B8F"/>
    <w:rsid w:val="004D0C7D"/>
    <w:rsid w:val="004D0E32"/>
    <w:rsid w:val="004D11DA"/>
    <w:rsid w:val="004D13B7"/>
    <w:rsid w:val="004D1470"/>
    <w:rsid w:val="004D18AE"/>
    <w:rsid w:val="004D1C3F"/>
    <w:rsid w:val="004D2015"/>
    <w:rsid w:val="004D230D"/>
    <w:rsid w:val="004D2961"/>
    <w:rsid w:val="004D2DAE"/>
    <w:rsid w:val="004D3002"/>
    <w:rsid w:val="004D35C7"/>
    <w:rsid w:val="004D39B9"/>
    <w:rsid w:val="004D427B"/>
    <w:rsid w:val="004D4378"/>
    <w:rsid w:val="004D45EF"/>
    <w:rsid w:val="004D4B94"/>
    <w:rsid w:val="004D4BD4"/>
    <w:rsid w:val="004D4DE0"/>
    <w:rsid w:val="004D4E3A"/>
    <w:rsid w:val="004D4E71"/>
    <w:rsid w:val="004D5145"/>
    <w:rsid w:val="004D564C"/>
    <w:rsid w:val="004D6422"/>
    <w:rsid w:val="004D6807"/>
    <w:rsid w:val="004D6813"/>
    <w:rsid w:val="004D68F2"/>
    <w:rsid w:val="004D6A91"/>
    <w:rsid w:val="004D6F09"/>
    <w:rsid w:val="004D709A"/>
    <w:rsid w:val="004D73B6"/>
    <w:rsid w:val="004D74A7"/>
    <w:rsid w:val="004D7707"/>
    <w:rsid w:val="004D77E9"/>
    <w:rsid w:val="004D78DF"/>
    <w:rsid w:val="004D7B4B"/>
    <w:rsid w:val="004D7FFC"/>
    <w:rsid w:val="004E004D"/>
    <w:rsid w:val="004E0315"/>
    <w:rsid w:val="004E05BA"/>
    <w:rsid w:val="004E0F19"/>
    <w:rsid w:val="004E0F8B"/>
    <w:rsid w:val="004E148D"/>
    <w:rsid w:val="004E15F4"/>
    <w:rsid w:val="004E1658"/>
    <w:rsid w:val="004E1935"/>
    <w:rsid w:val="004E1FAE"/>
    <w:rsid w:val="004E1FD8"/>
    <w:rsid w:val="004E266D"/>
    <w:rsid w:val="004E26FE"/>
    <w:rsid w:val="004E2DF1"/>
    <w:rsid w:val="004E301A"/>
    <w:rsid w:val="004E318C"/>
    <w:rsid w:val="004E3290"/>
    <w:rsid w:val="004E32AC"/>
    <w:rsid w:val="004E33F1"/>
    <w:rsid w:val="004E3698"/>
    <w:rsid w:val="004E374C"/>
    <w:rsid w:val="004E3892"/>
    <w:rsid w:val="004E395F"/>
    <w:rsid w:val="004E3A18"/>
    <w:rsid w:val="004E3BF3"/>
    <w:rsid w:val="004E3D47"/>
    <w:rsid w:val="004E4557"/>
    <w:rsid w:val="004E46ED"/>
    <w:rsid w:val="004E4DE4"/>
    <w:rsid w:val="004E5356"/>
    <w:rsid w:val="004E54AF"/>
    <w:rsid w:val="004E561B"/>
    <w:rsid w:val="004E5CAD"/>
    <w:rsid w:val="004E5F17"/>
    <w:rsid w:val="004E6144"/>
    <w:rsid w:val="004E62F1"/>
    <w:rsid w:val="004E6965"/>
    <w:rsid w:val="004E712F"/>
    <w:rsid w:val="004E734A"/>
    <w:rsid w:val="004E7415"/>
    <w:rsid w:val="004E782F"/>
    <w:rsid w:val="004E7BBF"/>
    <w:rsid w:val="004E7C7A"/>
    <w:rsid w:val="004E7C80"/>
    <w:rsid w:val="004E7E83"/>
    <w:rsid w:val="004E7FF3"/>
    <w:rsid w:val="004F029D"/>
    <w:rsid w:val="004F039F"/>
    <w:rsid w:val="004F0410"/>
    <w:rsid w:val="004F08BB"/>
    <w:rsid w:val="004F0D32"/>
    <w:rsid w:val="004F0D36"/>
    <w:rsid w:val="004F17F0"/>
    <w:rsid w:val="004F2150"/>
    <w:rsid w:val="004F228F"/>
    <w:rsid w:val="004F2920"/>
    <w:rsid w:val="004F2966"/>
    <w:rsid w:val="004F29C5"/>
    <w:rsid w:val="004F2A27"/>
    <w:rsid w:val="004F2CE7"/>
    <w:rsid w:val="004F2E63"/>
    <w:rsid w:val="004F3425"/>
    <w:rsid w:val="004F3704"/>
    <w:rsid w:val="004F399F"/>
    <w:rsid w:val="004F3A92"/>
    <w:rsid w:val="004F3B09"/>
    <w:rsid w:val="004F404A"/>
    <w:rsid w:val="004F4492"/>
    <w:rsid w:val="004F44A4"/>
    <w:rsid w:val="004F461E"/>
    <w:rsid w:val="004F4BF7"/>
    <w:rsid w:val="004F51F1"/>
    <w:rsid w:val="004F5B34"/>
    <w:rsid w:val="004F69A0"/>
    <w:rsid w:val="004F6C17"/>
    <w:rsid w:val="004F6CE8"/>
    <w:rsid w:val="004F767E"/>
    <w:rsid w:val="004F7915"/>
    <w:rsid w:val="004F79C4"/>
    <w:rsid w:val="004F7B80"/>
    <w:rsid w:val="004F7C76"/>
    <w:rsid w:val="004FC9B1"/>
    <w:rsid w:val="005003E9"/>
    <w:rsid w:val="00500634"/>
    <w:rsid w:val="0050065C"/>
    <w:rsid w:val="00500A59"/>
    <w:rsid w:val="005010BB"/>
    <w:rsid w:val="0050112C"/>
    <w:rsid w:val="00501727"/>
    <w:rsid w:val="00502579"/>
    <w:rsid w:val="00502697"/>
    <w:rsid w:val="005027E3"/>
    <w:rsid w:val="00502843"/>
    <w:rsid w:val="00502991"/>
    <w:rsid w:val="00502B79"/>
    <w:rsid w:val="00502BCF"/>
    <w:rsid w:val="00502F90"/>
    <w:rsid w:val="00503C33"/>
    <w:rsid w:val="00503C6B"/>
    <w:rsid w:val="005040BC"/>
    <w:rsid w:val="00504165"/>
    <w:rsid w:val="005041B7"/>
    <w:rsid w:val="005041FF"/>
    <w:rsid w:val="005044FC"/>
    <w:rsid w:val="0050465C"/>
    <w:rsid w:val="00504964"/>
    <w:rsid w:val="00504F22"/>
    <w:rsid w:val="00504FB6"/>
    <w:rsid w:val="00505035"/>
    <w:rsid w:val="00505461"/>
    <w:rsid w:val="005058F2"/>
    <w:rsid w:val="00505939"/>
    <w:rsid w:val="00505B38"/>
    <w:rsid w:val="00505BEA"/>
    <w:rsid w:val="00505C8A"/>
    <w:rsid w:val="00506187"/>
    <w:rsid w:val="005061C2"/>
    <w:rsid w:val="0050621F"/>
    <w:rsid w:val="0050631D"/>
    <w:rsid w:val="0050659C"/>
    <w:rsid w:val="005066D3"/>
    <w:rsid w:val="00506709"/>
    <w:rsid w:val="0050670C"/>
    <w:rsid w:val="005067AE"/>
    <w:rsid w:val="005067C4"/>
    <w:rsid w:val="005068F2"/>
    <w:rsid w:val="00506F43"/>
    <w:rsid w:val="005070F7"/>
    <w:rsid w:val="00507126"/>
    <w:rsid w:val="00507392"/>
    <w:rsid w:val="00507871"/>
    <w:rsid w:val="00507A0C"/>
    <w:rsid w:val="00507A63"/>
    <w:rsid w:val="00507B01"/>
    <w:rsid w:val="00507B7D"/>
    <w:rsid w:val="00507EBE"/>
    <w:rsid w:val="00510047"/>
    <w:rsid w:val="005101CA"/>
    <w:rsid w:val="00510B4A"/>
    <w:rsid w:val="00510B7E"/>
    <w:rsid w:val="0051163F"/>
    <w:rsid w:val="0051224C"/>
    <w:rsid w:val="0051229F"/>
    <w:rsid w:val="0051232D"/>
    <w:rsid w:val="00512565"/>
    <w:rsid w:val="00512616"/>
    <w:rsid w:val="00512829"/>
    <w:rsid w:val="00512B8B"/>
    <w:rsid w:val="00512BD1"/>
    <w:rsid w:val="00512C09"/>
    <w:rsid w:val="00512CCE"/>
    <w:rsid w:val="00512DE3"/>
    <w:rsid w:val="00512E22"/>
    <w:rsid w:val="00512F4B"/>
    <w:rsid w:val="00512F6C"/>
    <w:rsid w:val="00513257"/>
    <w:rsid w:val="0051341D"/>
    <w:rsid w:val="00513FEF"/>
    <w:rsid w:val="00514223"/>
    <w:rsid w:val="00514458"/>
    <w:rsid w:val="00514643"/>
    <w:rsid w:val="005146FF"/>
    <w:rsid w:val="00514D18"/>
    <w:rsid w:val="00514D41"/>
    <w:rsid w:val="00515159"/>
    <w:rsid w:val="005151AF"/>
    <w:rsid w:val="00515420"/>
    <w:rsid w:val="005155FE"/>
    <w:rsid w:val="005157DE"/>
    <w:rsid w:val="0051586C"/>
    <w:rsid w:val="00515ABA"/>
    <w:rsid w:val="00515DE0"/>
    <w:rsid w:val="00515F1B"/>
    <w:rsid w:val="0051657B"/>
    <w:rsid w:val="00516D11"/>
    <w:rsid w:val="00517811"/>
    <w:rsid w:val="005178E4"/>
    <w:rsid w:val="00517E63"/>
    <w:rsid w:val="0052007A"/>
    <w:rsid w:val="00520594"/>
    <w:rsid w:val="00520746"/>
    <w:rsid w:val="00520938"/>
    <w:rsid w:val="0052094E"/>
    <w:rsid w:val="00520B50"/>
    <w:rsid w:val="00521142"/>
    <w:rsid w:val="005212B3"/>
    <w:rsid w:val="00521AF5"/>
    <w:rsid w:val="00521B52"/>
    <w:rsid w:val="00521C2E"/>
    <w:rsid w:val="00521E93"/>
    <w:rsid w:val="005222EF"/>
    <w:rsid w:val="005223C0"/>
    <w:rsid w:val="00522E71"/>
    <w:rsid w:val="005230F2"/>
    <w:rsid w:val="005231E6"/>
    <w:rsid w:val="0052325A"/>
    <w:rsid w:val="0052332F"/>
    <w:rsid w:val="0052340A"/>
    <w:rsid w:val="00523B34"/>
    <w:rsid w:val="00523B57"/>
    <w:rsid w:val="00523BA0"/>
    <w:rsid w:val="00523FDA"/>
    <w:rsid w:val="0052445A"/>
    <w:rsid w:val="005246FC"/>
    <w:rsid w:val="0052472B"/>
    <w:rsid w:val="00524735"/>
    <w:rsid w:val="005247FA"/>
    <w:rsid w:val="00524D9C"/>
    <w:rsid w:val="0052572D"/>
    <w:rsid w:val="00525A1D"/>
    <w:rsid w:val="00525B8D"/>
    <w:rsid w:val="0052639C"/>
    <w:rsid w:val="005264A2"/>
    <w:rsid w:val="005266A8"/>
    <w:rsid w:val="00527072"/>
    <w:rsid w:val="005272EA"/>
    <w:rsid w:val="005273D1"/>
    <w:rsid w:val="005278BB"/>
    <w:rsid w:val="00527B95"/>
    <w:rsid w:val="0053001E"/>
    <w:rsid w:val="0053028A"/>
    <w:rsid w:val="005302D9"/>
    <w:rsid w:val="00530346"/>
    <w:rsid w:val="005304EB"/>
    <w:rsid w:val="005307C9"/>
    <w:rsid w:val="00530FCD"/>
    <w:rsid w:val="005310D4"/>
    <w:rsid w:val="005313EF"/>
    <w:rsid w:val="00531522"/>
    <w:rsid w:val="0053175E"/>
    <w:rsid w:val="0053182A"/>
    <w:rsid w:val="00531838"/>
    <w:rsid w:val="005319ED"/>
    <w:rsid w:val="00531A48"/>
    <w:rsid w:val="00531A6F"/>
    <w:rsid w:val="00531B70"/>
    <w:rsid w:val="00531CE5"/>
    <w:rsid w:val="00532124"/>
    <w:rsid w:val="005322B1"/>
    <w:rsid w:val="0053236C"/>
    <w:rsid w:val="005329E6"/>
    <w:rsid w:val="00532C1D"/>
    <w:rsid w:val="00532DA1"/>
    <w:rsid w:val="00532E6F"/>
    <w:rsid w:val="00532FD7"/>
    <w:rsid w:val="005331C0"/>
    <w:rsid w:val="005332ED"/>
    <w:rsid w:val="00533367"/>
    <w:rsid w:val="0053340E"/>
    <w:rsid w:val="00533561"/>
    <w:rsid w:val="00533663"/>
    <w:rsid w:val="00533B6E"/>
    <w:rsid w:val="00533BA5"/>
    <w:rsid w:val="00533C36"/>
    <w:rsid w:val="00533D58"/>
    <w:rsid w:val="00533E07"/>
    <w:rsid w:val="00534138"/>
    <w:rsid w:val="00534263"/>
    <w:rsid w:val="00534664"/>
    <w:rsid w:val="005346F2"/>
    <w:rsid w:val="005352F5"/>
    <w:rsid w:val="00535315"/>
    <w:rsid w:val="005355CF"/>
    <w:rsid w:val="005358D3"/>
    <w:rsid w:val="005359BA"/>
    <w:rsid w:val="00535DC8"/>
    <w:rsid w:val="005368FD"/>
    <w:rsid w:val="00536C21"/>
    <w:rsid w:val="00537089"/>
    <w:rsid w:val="00537946"/>
    <w:rsid w:val="00537AD4"/>
    <w:rsid w:val="00537B45"/>
    <w:rsid w:val="00537B7A"/>
    <w:rsid w:val="00537C8B"/>
    <w:rsid w:val="00537D03"/>
    <w:rsid w:val="0054009A"/>
    <w:rsid w:val="005400F9"/>
    <w:rsid w:val="005401D9"/>
    <w:rsid w:val="005412C0"/>
    <w:rsid w:val="00541301"/>
    <w:rsid w:val="00541368"/>
    <w:rsid w:val="005413CB"/>
    <w:rsid w:val="00541808"/>
    <w:rsid w:val="00541B10"/>
    <w:rsid w:val="00541D5B"/>
    <w:rsid w:val="005420E2"/>
    <w:rsid w:val="00542AE1"/>
    <w:rsid w:val="00542E62"/>
    <w:rsid w:val="0054320D"/>
    <w:rsid w:val="00543405"/>
    <w:rsid w:val="00543843"/>
    <w:rsid w:val="00543860"/>
    <w:rsid w:val="00543A0C"/>
    <w:rsid w:val="00543A13"/>
    <w:rsid w:val="00543CDE"/>
    <w:rsid w:val="00543FB3"/>
    <w:rsid w:val="005445A6"/>
    <w:rsid w:val="0054588B"/>
    <w:rsid w:val="00545A6F"/>
    <w:rsid w:val="0054644B"/>
    <w:rsid w:val="0054691A"/>
    <w:rsid w:val="005469F2"/>
    <w:rsid w:val="00546A59"/>
    <w:rsid w:val="00546AB0"/>
    <w:rsid w:val="0054746C"/>
    <w:rsid w:val="00547752"/>
    <w:rsid w:val="005477BA"/>
    <w:rsid w:val="00547D9C"/>
    <w:rsid w:val="00550069"/>
    <w:rsid w:val="0055033A"/>
    <w:rsid w:val="00550762"/>
    <w:rsid w:val="00550982"/>
    <w:rsid w:val="005509B3"/>
    <w:rsid w:val="00550A25"/>
    <w:rsid w:val="00550BB2"/>
    <w:rsid w:val="0055168D"/>
    <w:rsid w:val="0055187E"/>
    <w:rsid w:val="00551AA1"/>
    <w:rsid w:val="00552089"/>
    <w:rsid w:val="0055230E"/>
    <w:rsid w:val="0055233C"/>
    <w:rsid w:val="00552912"/>
    <w:rsid w:val="00552A2F"/>
    <w:rsid w:val="00552B95"/>
    <w:rsid w:val="00552BFA"/>
    <w:rsid w:val="00552D2A"/>
    <w:rsid w:val="00553168"/>
    <w:rsid w:val="00553612"/>
    <w:rsid w:val="005539D5"/>
    <w:rsid w:val="00553D27"/>
    <w:rsid w:val="005544A4"/>
    <w:rsid w:val="005544D5"/>
    <w:rsid w:val="005546BB"/>
    <w:rsid w:val="005547F1"/>
    <w:rsid w:val="005548F2"/>
    <w:rsid w:val="0055494F"/>
    <w:rsid w:val="00554BB9"/>
    <w:rsid w:val="00554D37"/>
    <w:rsid w:val="00554DE5"/>
    <w:rsid w:val="00554EDC"/>
    <w:rsid w:val="00554F87"/>
    <w:rsid w:val="00555691"/>
    <w:rsid w:val="00555865"/>
    <w:rsid w:val="00555BB8"/>
    <w:rsid w:val="00555E5C"/>
    <w:rsid w:val="00555EA4"/>
    <w:rsid w:val="005564FE"/>
    <w:rsid w:val="0055687A"/>
    <w:rsid w:val="005568CD"/>
    <w:rsid w:val="0055690C"/>
    <w:rsid w:val="00556A38"/>
    <w:rsid w:val="00556E0F"/>
    <w:rsid w:val="00556E11"/>
    <w:rsid w:val="00556E95"/>
    <w:rsid w:val="0055737D"/>
    <w:rsid w:val="00557A45"/>
    <w:rsid w:val="00557CC0"/>
    <w:rsid w:val="00557D7E"/>
    <w:rsid w:val="00557E49"/>
    <w:rsid w:val="005604C0"/>
    <w:rsid w:val="00560E06"/>
    <w:rsid w:val="00561EA3"/>
    <w:rsid w:val="005620AF"/>
    <w:rsid w:val="005625F4"/>
    <w:rsid w:val="00562718"/>
    <w:rsid w:val="00562733"/>
    <w:rsid w:val="00562E39"/>
    <w:rsid w:val="00563076"/>
    <w:rsid w:val="005639CD"/>
    <w:rsid w:val="00563DC2"/>
    <w:rsid w:val="00564138"/>
    <w:rsid w:val="005641B2"/>
    <w:rsid w:val="005642C9"/>
    <w:rsid w:val="005648E7"/>
    <w:rsid w:val="0056512A"/>
    <w:rsid w:val="0056515A"/>
    <w:rsid w:val="00565499"/>
    <w:rsid w:val="005655E3"/>
    <w:rsid w:val="00565B08"/>
    <w:rsid w:val="00565D3A"/>
    <w:rsid w:val="005660F6"/>
    <w:rsid w:val="00566228"/>
    <w:rsid w:val="0056622C"/>
    <w:rsid w:val="005662FE"/>
    <w:rsid w:val="005665C1"/>
    <w:rsid w:val="005668B9"/>
    <w:rsid w:val="00566B9E"/>
    <w:rsid w:val="00566C96"/>
    <w:rsid w:val="00566D1E"/>
    <w:rsid w:val="00566DF0"/>
    <w:rsid w:val="00566E5F"/>
    <w:rsid w:val="00566EDE"/>
    <w:rsid w:val="00566F23"/>
    <w:rsid w:val="00566F95"/>
    <w:rsid w:val="00567444"/>
    <w:rsid w:val="00570120"/>
    <w:rsid w:val="00570547"/>
    <w:rsid w:val="00570607"/>
    <w:rsid w:val="00570D98"/>
    <w:rsid w:val="0057126E"/>
    <w:rsid w:val="00571539"/>
    <w:rsid w:val="00571633"/>
    <w:rsid w:val="005719FE"/>
    <w:rsid w:val="00571C17"/>
    <w:rsid w:val="00571DCE"/>
    <w:rsid w:val="005723D7"/>
    <w:rsid w:val="00572442"/>
    <w:rsid w:val="00572A5B"/>
    <w:rsid w:val="00572BA0"/>
    <w:rsid w:val="00572CB2"/>
    <w:rsid w:val="00573517"/>
    <w:rsid w:val="00573AEF"/>
    <w:rsid w:val="0057400B"/>
    <w:rsid w:val="005741A4"/>
    <w:rsid w:val="005742A2"/>
    <w:rsid w:val="00574BA8"/>
    <w:rsid w:val="0057523C"/>
    <w:rsid w:val="00575715"/>
    <w:rsid w:val="00576084"/>
    <w:rsid w:val="00576145"/>
    <w:rsid w:val="00576402"/>
    <w:rsid w:val="00576535"/>
    <w:rsid w:val="00576880"/>
    <w:rsid w:val="005768AD"/>
    <w:rsid w:val="005768F5"/>
    <w:rsid w:val="00576E43"/>
    <w:rsid w:val="00577043"/>
    <w:rsid w:val="00577074"/>
    <w:rsid w:val="0057707E"/>
    <w:rsid w:val="00577487"/>
    <w:rsid w:val="00577BC8"/>
    <w:rsid w:val="00577E01"/>
    <w:rsid w:val="00580129"/>
    <w:rsid w:val="0058018F"/>
    <w:rsid w:val="00580426"/>
    <w:rsid w:val="00580567"/>
    <w:rsid w:val="005806E4"/>
    <w:rsid w:val="005806E8"/>
    <w:rsid w:val="00580949"/>
    <w:rsid w:val="0058098C"/>
    <w:rsid w:val="005809F4"/>
    <w:rsid w:val="00580A49"/>
    <w:rsid w:val="00580E14"/>
    <w:rsid w:val="00580FC3"/>
    <w:rsid w:val="0058125E"/>
    <w:rsid w:val="005812CA"/>
    <w:rsid w:val="00581730"/>
    <w:rsid w:val="00581736"/>
    <w:rsid w:val="00581B2E"/>
    <w:rsid w:val="00581B6E"/>
    <w:rsid w:val="00581F12"/>
    <w:rsid w:val="00582172"/>
    <w:rsid w:val="005821FA"/>
    <w:rsid w:val="0058240B"/>
    <w:rsid w:val="00582978"/>
    <w:rsid w:val="00582BA5"/>
    <w:rsid w:val="00583229"/>
    <w:rsid w:val="005833F5"/>
    <w:rsid w:val="00583BAE"/>
    <w:rsid w:val="00583C1C"/>
    <w:rsid w:val="00583CE2"/>
    <w:rsid w:val="00584199"/>
    <w:rsid w:val="005841E5"/>
    <w:rsid w:val="005845DF"/>
    <w:rsid w:val="00584670"/>
    <w:rsid w:val="00584C7B"/>
    <w:rsid w:val="00585330"/>
    <w:rsid w:val="005853C7"/>
    <w:rsid w:val="00585C4E"/>
    <w:rsid w:val="00585E0D"/>
    <w:rsid w:val="00586000"/>
    <w:rsid w:val="0058634C"/>
    <w:rsid w:val="00586765"/>
    <w:rsid w:val="00586770"/>
    <w:rsid w:val="00587369"/>
    <w:rsid w:val="00587849"/>
    <w:rsid w:val="00587873"/>
    <w:rsid w:val="005900C2"/>
    <w:rsid w:val="005901D4"/>
    <w:rsid w:val="0059034D"/>
    <w:rsid w:val="0059039D"/>
    <w:rsid w:val="005903BA"/>
    <w:rsid w:val="00590447"/>
    <w:rsid w:val="00590495"/>
    <w:rsid w:val="005904F4"/>
    <w:rsid w:val="00590836"/>
    <w:rsid w:val="00590894"/>
    <w:rsid w:val="005909B4"/>
    <w:rsid w:val="00590A45"/>
    <w:rsid w:val="00590C74"/>
    <w:rsid w:val="00590F93"/>
    <w:rsid w:val="00590F9E"/>
    <w:rsid w:val="005917D8"/>
    <w:rsid w:val="00591F39"/>
    <w:rsid w:val="0059208D"/>
    <w:rsid w:val="005922F7"/>
    <w:rsid w:val="0059254F"/>
    <w:rsid w:val="00592CB8"/>
    <w:rsid w:val="0059314F"/>
    <w:rsid w:val="005931FD"/>
    <w:rsid w:val="005932A5"/>
    <w:rsid w:val="00593807"/>
    <w:rsid w:val="005938CE"/>
    <w:rsid w:val="00593AE2"/>
    <w:rsid w:val="00593D23"/>
    <w:rsid w:val="00593DC6"/>
    <w:rsid w:val="00593DC9"/>
    <w:rsid w:val="00593EBA"/>
    <w:rsid w:val="005940EE"/>
    <w:rsid w:val="005946EC"/>
    <w:rsid w:val="00594F05"/>
    <w:rsid w:val="00594F16"/>
    <w:rsid w:val="00595238"/>
    <w:rsid w:val="00595242"/>
    <w:rsid w:val="005953AA"/>
    <w:rsid w:val="00595529"/>
    <w:rsid w:val="00595676"/>
    <w:rsid w:val="005956B7"/>
    <w:rsid w:val="00595856"/>
    <w:rsid w:val="00595878"/>
    <w:rsid w:val="00595963"/>
    <w:rsid w:val="00595989"/>
    <w:rsid w:val="0059598C"/>
    <w:rsid w:val="00595A3F"/>
    <w:rsid w:val="00595AAE"/>
    <w:rsid w:val="00595BA2"/>
    <w:rsid w:val="00595F6C"/>
    <w:rsid w:val="00595FBE"/>
    <w:rsid w:val="0059609B"/>
    <w:rsid w:val="0059624A"/>
    <w:rsid w:val="00596302"/>
    <w:rsid w:val="00596429"/>
    <w:rsid w:val="005965E2"/>
    <w:rsid w:val="00596B08"/>
    <w:rsid w:val="00596B55"/>
    <w:rsid w:val="00596DB9"/>
    <w:rsid w:val="00596F23"/>
    <w:rsid w:val="00596F85"/>
    <w:rsid w:val="00597516"/>
    <w:rsid w:val="00597CA7"/>
    <w:rsid w:val="00597FD5"/>
    <w:rsid w:val="005A01B9"/>
    <w:rsid w:val="005A0330"/>
    <w:rsid w:val="005A08AA"/>
    <w:rsid w:val="005A0B37"/>
    <w:rsid w:val="005A109F"/>
    <w:rsid w:val="005A1488"/>
    <w:rsid w:val="005A1685"/>
    <w:rsid w:val="005A1B40"/>
    <w:rsid w:val="005A1C3F"/>
    <w:rsid w:val="005A20BA"/>
    <w:rsid w:val="005A2477"/>
    <w:rsid w:val="005A24CC"/>
    <w:rsid w:val="005A24E3"/>
    <w:rsid w:val="005A296B"/>
    <w:rsid w:val="005A2D76"/>
    <w:rsid w:val="005A2DBB"/>
    <w:rsid w:val="005A30DE"/>
    <w:rsid w:val="005A3117"/>
    <w:rsid w:val="005A322A"/>
    <w:rsid w:val="005A397A"/>
    <w:rsid w:val="005A3AB1"/>
    <w:rsid w:val="005A3B6B"/>
    <w:rsid w:val="005A445C"/>
    <w:rsid w:val="005A4F80"/>
    <w:rsid w:val="005A560C"/>
    <w:rsid w:val="005A5929"/>
    <w:rsid w:val="005A5A2B"/>
    <w:rsid w:val="005A6066"/>
    <w:rsid w:val="005A6304"/>
    <w:rsid w:val="005A66DB"/>
    <w:rsid w:val="005A672E"/>
    <w:rsid w:val="005A6909"/>
    <w:rsid w:val="005A69FE"/>
    <w:rsid w:val="005A6E3F"/>
    <w:rsid w:val="005A6EB5"/>
    <w:rsid w:val="005A717F"/>
    <w:rsid w:val="005A72F2"/>
    <w:rsid w:val="005A7551"/>
    <w:rsid w:val="005A7901"/>
    <w:rsid w:val="005A7A36"/>
    <w:rsid w:val="005A7CC0"/>
    <w:rsid w:val="005A7DDB"/>
    <w:rsid w:val="005A7EBE"/>
    <w:rsid w:val="005A7F13"/>
    <w:rsid w:val="005B02C6"/>
    <w:rsid w:val="005B054D"/>
    <w:rsid w:val="005B062E"/>
    <w:rsid w:val="005B0670"/>
    <w:rsid w:val="005B091D"/>
    <w:rsid w:val="005B0A73"/>
    <w:rsid w:val="005B0D72"/>
    <w:rsid w:val="005B1382"/>
    <w:rsid w:val="005B185D"/>
    <w:rsid w:val="005B19CE"/>
    <w:rsid w:val="005B1A7F"/>
    <w:rsid w:val="005B1B80"/>
    <w:rsid w:val="005B1C23"/>
    <w:rsid w:val="005B1DE6"/>
    <w:rsid w:val="005B1EB4"/>
    <w:rsid w:val="005B1EBD"/>
    <w:rsid w:val="005B21D3"/>
    <w:rsid w:val="005B28FF"/>
    <w:rsid w:val="005B2EB1"/>
    <w:rsid w:val="005B2FAD"/>
    <w:rsid w:val="005B30E3"/>
    <w:rsid w:val="005B37C4"/>
    <w:rsid w:val="005B3827"/>
    <w:rsid w:val="005B3C69"/>
    <w:rsid w:val="005B3CB7"/>
    <w:rsid w:val="005B4127"/>
    <w:rsid w:val="005B4527"/>
    <w:rsid w:val="005B4534"/>
    <w:rsid w:val="005B477B"/>
    <w:rsid w:val="005B5285"/>
    <w:rsid w:val="005B53E1"/>
    <w:rsid w:val="005B549C"/>
    <w:rsid w:val="005B54E4"/>
    <w:rsid w:val="005B5564"/>
    <w:rsid w:val="005B56D2"/>
    <w:rsid w:val="005B5DD5"/>
    <w:rsid w:val="005B5EAD"/>
    <w:rsid w:val="005B5EFE"/>
    <w:rsid w:val="005B5FE5"/>
    <w:rsid w:val="005B64C1"/>
    <w:rsid w:val="005B6517"/>
    <w:rsid w:val="005B6987"/>
    <w:rsid w:val="005B6A0D"/>
    <w:rsid w:val="005B73FA"/>
    <w:rsid w:val="005B748D"/>
    <w:rsid w:val="005B7A11"/>
    <w:rsid w:val="005B7A7F"/>
    <w:rsid w:val="005B7DD2"/>
    <w:rsid w:val="005B7DEA"/>
    <w:rsid w:val="005C001F"/>
    <w:rsid w:val="005C0327"/>
    <w:rsid w:val="005C03CE"/>
    <w:rsid w:val="005C03DA"/>
    <w:rsid w:val="005C05F1"/>
    <w:rsid w:val="005C060A"/>
    <w:rsid w:val="005C0654"/>
    <w:rsid w:val="005C0C60"/>
    <w:rsid w:val="005C0CAF"/>
    <w:rsid w:val="005C0DAD"/>
    <w:rsid w:val="005C1314"/>
    <w:rsid w:val="005C162A"/>
    <w:rsid w:val="005C1630"/>
    <w:rsid w:val="005C1668"/>
    <w:rsid w:val="005C2DAD"/>
    <w:rsid w:val="005C2E2F"/>
    <w:rsid w:val="005C3081"/>
    <w:rsid w:val="005C3198"/>
    <w:rsid w:val="005C326C"/>
    <w:rsid w:val="005C3272"/>
    <w:rsid w:val="005C3565"/>
    <w:rsid w:val="005C3AC9"/>
    <w:rsid w:val="005C3F04"/>
    <w:rsid w:val="005C4512"/>
    <w:rsid w:val="005C45AC"/>
    <w:rsid w:val="005C49EB"/>
    <w:rsid w:val="005C4B42"/>
    <w:rsid w:val="005C4DAD"/>
    <w:rsid w:val="005C4DAE"/>
    <w:rsid w:val="005C5028"/>
    <w:rsid w:val="005C5269"/>
    <w:rsid w:val="005C54E1"/>
    <w:rsid w:val="005C5818"/>
    <w:rsid w:val="005C58C5"/>
    <w:rsid w:val="005C591C"/>
    <w:rsid w:val="005C5ACD"/>
    <w:rsid w:val="005C5F2C"/>
    <w:rsid w:val="005C5F3A"/>
    <w:rsid w:val="005C6100"/>
    <w:rsid w:val="005C68C1"/>
    <w:rsid w:val="005C694E"/>
    <w:rsid w:val="005C6AC6"/>
    <w:rsid w:val="005C6C2C"/>
    <w:rsid w:val="005C7406"/>
    <w:rsid w:val="005C781F"/>
    <w:rsid w:val="005C7A2D"/>
    <w:rsid w:val="005C7E54"/>
    <w:rsid w:val="005D01CA"/>
    <w:rsid w:val="005D0733"/>
    <w:rsid w:val="005D0C36"/>
    <w:rsid w:val="005D0F15"/>
    <w:rsid w:val="005D0FF0"/>
    <w:rsid w:val="005D1890"/>
    <w:rsid w:val="005D1A6E"/>
    <w:rsid w:val="005D1DC2"/>
    <w:rsid w:val="005D223B"/>
    <w:rsid w:val="005D2394"/>
    <w:rsid w:val="005D2432"/>
    <w:rsid w:val="005D2563"/>
    <w:rsid w:val="005D2662"/>
    <w:rsid w:val="005D2718"/>
    <w:rsid w:val="005D2736"/>
    <w:rsid w:val="005D2BA1"/>
    <w:rsid w:val="005D2EA4"/>
    <w:rsid w:val="005D311A"/>
    <w:rsid w:val="005D3339"/>
    <w:rsid w:val="005D344A"/>
    <w:rsid w:val="005D349E"/>
    <w:rsid w:val="005D3CB9"/>
    <w:rsid w:val="005D3F47"/>
    <w:rsid w:val="005D4015"/>
    <w:rsid w:val="005D4218"/>
    <w:rsid w:val="005D4220"/>
    <w:rsid w:val="005D46CD"/>
    <w:rsid w:val="005D4A5E"/>
    <w:rsid w:val="005D4E63"/>
    <w:rsid w:val="005D5A79"/>
    <w:rsid w:val="005D5F7F"/>
    <w:rsid w:val="005D664D"/>
    <w:rsid w:val="005D6854"/>
    <w:rsid w:val="005D6A45"/>
    <w:rsid w:val="005D6B05"/>
    <w:rsid w:val="005D6C53"/>
    <w:rsid w:val="005D71DD"/>
    <w:rsid w:val="005D728B"/>
    <w:rsid w:val="005D74C5"/>
    <w:rsid w:val="005D74F6"/>
    <w:rsid w:val="005D75AD"/>
    <w:rsid w:val="005D7A1E"/>
    <w:rsid w:val="005D7D1B"/>
    <w:rsid w:val="005E017C"/>
    <w:rsid w:val="005E01BF"/>
    <w:rsid w:val="005E03B7"/>
    <w:rsid w:val="005E0516"/>
    <w:rsid w:val="005E0B6C"/>
    <w:rsid w:val="005E0E85"/>
    <w:rsid w:val="005E108D"/>
    <w:rsid w:val="005E116B"/>
    <w:rsid w:val="005E132E"/>
    <w:rsid w:val="005E132F"/>
    <w:rsid w:val="005E181B"/>
    <w:rsid w:val="005E18D6"/>
    <w:rsid w:val="005E1CB9"/>
    <w:rsid w:val="005E20AA"/>
    <w:rsid w:val="005E214A"/>
    <w:rsid w:val="005E2238"/>
    <w:rsid w:val="005E2503"/>
    <w:rsid w:val="005E262F"/>
    <w:rsid w:val="005E2AF7"/>
    <w:rsid w:val="005E2DC6"/>
    <w:rsid w:val="005E2E69"/>
    <w:rsid w:val="005E3005"/>
    <w:rsid w:val="005E30B5"/>
    <w:rsid w:val="005E3101"/>
    <w:rsid w:val="005E37DE"/>
    <w:rsid w:val="005E3873"/>
    <w:rsid w:val="005E3B1D"/>
    <w:rsid w:val="005E3F7C"/>
    <w:rsid w:val="005E42A2"/>
    <w:rsid w:val="005E4925"/>
    <w:rsid w:val="005E4A7B"/>
    <w:rsid w:val="005E4D90"/>
    <w:rsid w:val="005E4FF4"/>
    <w:rsid w:val="005E5369"/>
    <w:rsid w:val="005E536D"/>
    <w:rsid w:val="005E5CB7"/>
    <w:rsid w:val="005E5DFE"/>
    <w:rsid w:val="005E5FDC"/>
    <w:rsid w:val="005E6100"/>
    <w:rsid w:val="005E6476"/>
    <w:rsid w:val="005E688A"/>
    <w:rsid w:val="005E6A04"/>
    <w:rsid w:val="005E6DB8"/>
    <w:rsid w:val="005E70E5"/>
    <w:rsid w:val="005E74D1"/>
    <w:rsid w:val="005E75DA"/>
    <w:rsid w:val="005F02C4"/>
    <w:rsid w:val="005F094A"/>
    <w:rsid w:val="005F09EF"/>
    <w:rsid w:val="005F10C0"/>
    <w:rsid w:val="005F11B5"/>
    <w:rsid w:val="005F1222"/>
    <w:rsid w:val="005F12B0"/>
    <w:rsid w:val="005F1361"/>
    <w:rsid w:val="005F13CE"/>
    <w:rsid w:val="005F1451"/>
    <w:rsid w:val="005F15A0"/>
    <w:rsid w:val="005F1B09"/>
    <w:rsid w:val="005F1EE8"/>
    <w:rsid w:val="005F1F01"/>
    <w:rsid w:val="005F2142"/>
    <w:rsid w:val="005F2189"/>
    <w:rsid w:val="005F27EB"/>
    <w:rsid w:val="005F28B9"/>
    <w:rsid w:val="005F2990"/>
    <w:rsid w:val="005F2C80"/>
    <w:rsid w:val="005F305C"/>
    <w:rsid w:val="005F3134"/>
    <w:rsid w:val="005F3439"/>
    <w:rsid w:val="005F379E"/>
    <w:rsid w:val="005F3AC3"/>
    <w:rsid w:val="005F4159"/>
    <w:rsid w:val="005F41D4"/>
    <w:rsid w:val="005F440E"/>
    <w:rsid w:val="005F4C3A"/>
    <w:rsid w:val="005F4D14"/>
    <w:rsid w:val="005F512C"/>
    <w:rsid w:val="005F5211"/>
    <w:rsid w:val="005F5420"/>
    <w:rsid w:val="005F558C"/>
    <w:rsid w:val="005F56D3"/>
    <w:rsid w:val="005F595E"/>
    <w:rsid w:val="005F5A11"/>
    <w:rsid w:val="005F5ACF"/>
    <w:rsid w:val="005F5BE7"/>
    <w:rsid w:val="005F5CC5"/>
    <w:rsid w:val="005F6086"/>
    <w:rsid w:val="005F6785"/>
    <w:rsid w:val="005F6881"/>
    <w:rsid w:val="005F6AC1"/>
    <w:rsid w:val="005F70E7"/>
    <w:rsid w:val="005F7A3B"/>
    <w:rsid w:val="00600415"/>
    <w:rsid w:val="00600596"/>
    <w:rsid w:val="006005AD"/>
    <w:rsid w:val="006006A6"/>
    <w:rsid w:val="00601044"/>
    <w:rsid w:val="00601736"/>
    <w:rsid w:val="006017B4"/>
    <w:rsid w:val="006018C8"/>
    <w:rsid w:val="00601BEC"/>
    <w:rsid w:val="00601FB7"/>
    <w:rsid w:val="006023D9"/>
    <w:rsid w:val="0060249C"/>
    <w:rsid w:val="006024C1"/>
    <w:rsid w:val="00602BCB"/>
    <w:rsid w:val="0060343C"/>
    <w:rsid w:val="00603651"/>
    <w:rsid w:val="006036AE"/>
    <w:rsid w:val="00603B48"/>
    <w:rsid w:val="00603BF3"/>
    <w:rsid w:val="00603C2C"/>
    <w:rsid w:val="00603CCB"/>
    <w:rsid w:val="00603EAC"/>
    <w:rsid w:val="00603ECB"/>
    <w:rsid w:val="00603F86"/>
    <w:rsid w:val="006045C6"/>
    <w:rsid w:val="006047A7"/>
    <w:rsid w:val="006047FA"/>
    <w:rsid w:val="006049F5"/>
    <w:rsid w:val="00604D0C"/>
    <w:rsid w:val="00604DA1"/>
    <w:rsid w:val="00605087"/>
    <w:rsid w:val="006051BA"/>
    <w:rsid w:val="00605387"/>
    <w:rsid w:val="00605785"/>
    <w:rsid w:val="00605903"/>
    <w:rsid w:val="00605920"/>
    <w:rsid w:val="00606168"/>
    <w:rsid w:val="0060658F"/>
    <w:rsid w:val="00606A64"/>
    <w:rsid w:val="00606A9A"/>
    <w:rsid w:val="00606AD3"/>
    <w:rsid w:val="00606B91"/>
    <w:rsid w:val="00606D0E"/>
    <w:rsid w:val="00606E21"/>
    <w:rsid w:val="00606F76"/>
    <w:rsid w:val="0060717C"/>
    <w:rsid w:val="006074CB"/>
    <w:rsid w:val="006077BB"/>
    <w:rsid w:val="00607BF4"/>
    <w:rsid w:val="00607C54"/>
    <w:rsid w:val="00607CCC"/>
    <w:rsid w:val="006102DD"/>
    <w:rsid w:val="00610330"/>
    <w:rsid w:val="00610529"/>
    <w:rsid w:val="00610A4F"/>
    <w:rsid w:val="00610AA2"/>
    <w:rsid w:val="00610C32"/>
    <w:rsid w:val="00610C58"/>
    <w:rsid w:val="00610F29"/>
    <w:rsid w:val="0061116A"/>
    <w:rsid w:val="00611B2C"/>
    <w:rsid w:val="00611C31"/>
    <w:rsid w:val="006126E7"/>
    <w:rsid w:val="00612882"/>
    <w:rsid w:val="0061290F"/>
    <w:rsid w:val="00612B18"/>
    <w:rsid w:val="00612CBD"/>
    <w:rsid w:val="00613136"/>
    <w:rsid w:val="006131E9"/>
    <w:rsid w:val="006134A3"/>
    <w:rsid w:val="0061359C"/>
    <w:rsid w:val="00613632"/>
    <w:rsid w:val="00613881"/>
    <w:rsid w:val="0061396C"/>
    <w:rsid w:val="00613E49"/>
    <w:rsid w:val="00613F4A"/>
    <w:rsid w:val="0061430D"/>
    <w:rsid w:val="006146B9"/>
    <w:rsid w:val="00614773"/>
    <w:rsid w:val="006152A0"/>
    <w:rsid w:val="00615AD9"/>
    <w:rsid w:val="00615B6F"/>
    <w:rsid w:val="00616109"/>
    <w:rsid w:val="00616B6C"/>
    <w:rsid w:val="00616BBC"/>
    <w:rsid w:val="006170A9"/>
    <w:rsid w:val="00617531"/>
    <w:rsid w:val="00617D98"/>
    <w:rsid w:val="00617DAE"/>
    <w:rsid w:val="00620886"/>
    <w:rsid w:val="0062095E"/>
    <w:rsid w:val="00620B09"/>
    <w:rsid w:val="00620CCD"/>
    <w:rsid w:val="00620F10"/>
    <w:rsid w:val="00620FD5"/>
    <w:rsid w:val="006210C6"/>
    <w:rsid w:val="006215C9"/>
    <w:rsid w:val="006215CA"/>
    <w:rsid w:val="006215EB"/>
    <w:rsid w:val="00621A9C"/>
    <w:rsid w:val="00621F1E"/>
    <w:rsid w:val="00622BDE"/>
    <w:rsid w:val="00622E16"/>
    <w:rsid w:val="00622E7B"/>
    <w:rsid w:val="00623439"/>
    <w:rsid w:val="0062367C"/>
    <w:rsid w:val="00623896"/>
    <w:rsid w:val="006240D7"/>
    <w:rsid w:val="00624AE2"/>
    <w:rsid w:val="00624C88"/>
    <w:rsid w:val="00624E6A"/>
    <w:rsid w:val="00625281"/>
    <w:rsid w:val="006259F1"/>
    <w:rsid w:val="00625ED3"/>
    <w:rsid w:val="00625ED8"/>
    <w:rsid w:val="006261A2"/>
    <w:rsid w:val="006261D2"/>
    <w:rsid w:val="0062679E"/>
    <w:rsid w:val="00626F6F"/>
    <w:rsid w:val="00626F9D"/>
    <w:rsid w:val="0062714E"/>
    <w:rsid w:val="006276E6"/>
    <w:rsid w:val="006277FC"/>
    <w:rsid w:val="00627A69"/>
    <w:rsid w:val="00627C61"/>
    <w:rsid w:val="00627EBA"/>
    <w:rsid w:val="00630460"/>
    <w:rsid w:val="00630981"/>
    <w:rsid w:val="00630D05"/>
    <w:rsid w:val="00630D56"/>
    <w:rsid w:val="006312E5"/>
    <w:rsid w:val="00631EDE"/>
    <w:rsid w:val="0063228B"/>
    <w:rsid w:val="00632618"/>
    <w:rsid w:val="00632895"/>
    <w:rsid w:val="006328C8"/>
    <w:rsid w:val="00632B5E"/>
    <w:rsid w:val="00632C98"/>
    <w:rsid w:val="00632E11"/>
    <w:rsid w:val="00632F70"/>
    <w:rsid w:val="00633151"/>
    <w:rsid w:val="006336F8"/>
    <w:rsid w:val="00633805"/>
    <w:rsid w:val="00633A4A"/>
    <w:rsid w:val="00633DF1"/>
    <w:rsid w:val="00633E55"/>
    <w:rsid w:val="00633FBA"/>
    <w:rsid w:val="006342D3"/>
    <w:rsid w:val="006346B7"/>
    <w:rsid w:val="00634E75"/>
    <w:rsid w:val="00635283"/>
    <w:rsid w:val="006354B1"/>
    <w:rsid w:val="006355A0"/>
    <w:rsid w:val="006362A8"/>
    <w:rsid w:val="00636980"/>
    <w:rsid w:val="006370F3"/>
    <w:rsid w:val="006372EB"/>
    <w:rsid w:val="006376EE"/>
    <w:rsid w:val="006379C2"/>
    <w:rsid w:val="00637A16"/>
    <w:rsid w:val="00637D3D"/>
    <w:rsid w:val="00637E20"/>
    <w:rsid w:val="00640338"/>
    <w:rsid w:val="00640AA0"/>
    <w:rsid w:val="00640D90"/>
    <w:rsid w:val="00640DFE"/>
    <w:rsid w:val="00640F5D"/>
    <w:rsid w:val="00641531"/>
    <w:rsid w:val="006415B9"/>
    <w:rsid w:val="00641A10"/>
    <w:rsid w:val="00641B16"/>
    <w:rsid w:val="00641B5F"/>
    <w:rsid w:val="00641DAD"/>
    <w:rsid w:val="00642087"/>
    <w:rsid w:val="006423E9"/>
    <w:rsid w:val="00642492"/>
    <w:rsid w:val="0064265D"/>
    <w:rsid w:val="006426E3"/>
    <w:rsid w:val="0064281B"/>
    <w:rsid w:val="00642AC2"/>
    <w:rsid w:val="00642CD9"/>
    <w:rsid w:val="00642EB2"/>
    <w:rsid w:val="00643055"/>
    <w:rsid w:val="00643583"/>
    <w:rsid w:val="006435F9"/>
    <w:rsid w:val="006437AF"/>
    <w:rsid w:val="00643E01"/>
    <w:rsid w:val="0064443F"/>
    <w:rsid w:val="00644506"/>
    <w:rsid w:val="00644964"/>
    <w:rsid w:val="00644A86"/>
    <w:rsid w:val="00644C82"/>
    <w:rsid w:val="00644E5D"/>
    <w:rsid w:val="00644E5F"/>
    <w:rsid w:val="006453C7"/>
    <w:rsid w:val="00645531"/>
    <w:rsid w:val="00645B90"/>
    <w:rsid w:val="00645B9F"/>
    <w:rsid w:val="00645E18"/>
    <w:rsid w:val="0064610C"/>
    <w:rsid w:val="00646CCD"/>
    <w:rsid w:val="00646E93"/>
    <w:rsid w:val="00647042"/>
    <w:rsid w:val="00647592"/>
    <w:rsid w:val="00647EB1"/>
    <w:rsid w:val="006501DE"/>
    <w:rsid w:val="006501E3"/>
    <w:rsid w:val="0065034E"/>
    <w:rsid w:val="00650377"/>
    <w:rsid w:val="00650886"/>
    <w:rsid w:val="006509D3"/>
    <w:rsid w:val="00650D23"/>
    <w:rsid w:val="00651180"/>
    <w:rsid w:val="0065168E"/>
    <w:rsid w:val="00651A37"/>
    <w:rsid w:val="00651C8E"/>
    <w:rsid w:val="00651E82"/>
    <w:rsid w:val="0065209F"/>
    <w:rsid w:val="006521E7"/>
    <w:rsid w:val="006522C1"/>
    <w:rsid w:val="006524F9"/>
    <w:rsid w:val="00652701"/>
    <w:rsid w:val="00652A08"/>
    <w:rsid w:val="00653134"/>
    <w:rsid w:val="00653208"/>
    <w:rsid w:val="00653647"/>
    <w:rsid w:val="00653A1A"/>
    <w:rsid w:val="00653B6D"/>
    <w:rsid w:val="00654337"/>
    <w:rsid w:val="00654753"/>
    <w:rsid w:val="00654A42"/>
    <w:rsid w:val="00654EEE"/>
    <w:rsid w:val="0065519A"/>
    <w:rsid w:val="00655A0D"/>
    <w:rsid w:val="00655A91"/>
    <w:rsid w:val="0065600E"/>
    <w:rsid w:val="006569B7"/>
    <w:rsid w:val="00656E1A"/>
    <w:rsid w:val="00656EEC"/>
    <w:rsid w:val="00656F7E"/>
    <w:rsid w:val="00657D3D"/>
    <w:rsid w:val="00657E4D"/>
    <w:rsid w:val="00657F7D"/>
    <w:rsid w:val="00657FC6"/>
    <w:rsid w:val="0065B3D5"/>
    <w:rsid w:val="00660183"/>
    <w:rsid w:val="00660284"/>
    <w:rsid w:val="00660487"/>
    <w:rsid w:val="006605DA"/>
    <w:rsid w:val="006607F6"/>
    <w:rsid w:val="00660A87"/>
    <w:rsid w:val="00661124"/>
    <w:rsid w:val="00661931"/>
    <w:rsid w:val="00661A42"/>
    <w:rsid w:val="00661AD1"/>
    <w:rsid w:val="00661D6D"/>
    <w:rsid w:val="00661D91"/>
    <w:rsid w:val="00661EEC"/>
    <w:rsid w:val="00661F9E"/>
    <w:rsid w:val="00662370"/>
    <w:rsid w:val="00662E96"/>
    <w:rsid w:val="00662F7E"/>
    <w:rsid w:val="0066301E"/>
    <w:rsid w:val="00663104"/>
    <w:rsid w:val="00663450"/>
    <w:rsid w:val="0066359B"/>
    <w:rsid w:val="00663CCF"/>
    <w:rsid w:val="00664132"/>
    <w:rsid w:val="006642F9"/>
    <w:rsid w:val="00664431"/>
    <w:rsid w:val="0066469E"/>
    <w:rsid w:val="00664757"/>
    <w:rsid w:val="00664A06"/>
    <w:rsid w:val="0066508C"/>
    <w:rsid w:val="00665448"/>
    <w:rsid w:val="0066559D"/>
    <w:rsid w:val="00665723"/>
    <w:rsid w:val="006658CB"/>
    <w:rsid w:val="00665A92"/>
    <w:rsid w:val="00665ABE"/>
    <w:rsid w:val="006664A1"/>
    <w:rsid w:val="00666664"/>
    <w:rsid w:val="006669BA"/>
    <w:rsid w:val="00666A49"/>
    <w:rsid w:val="00666D9A"/>
    <w:rsid w:val="006676D8"/>
    <w:rsid w:val="00667857"/>
    <w:rsid w:val="00667A27"/>
    <w:rsid w:val="00667C34"/>
    <w:rsid w:val="00667FB9"/>
    <w:rsid w:val="00670291"/>
    <w:rsid w:val="006702F1"/>
    <w:rsid w:val="006705F1"/>
    <w:rsid w:val="00670678"/>
    <w:rsid w:val="00670722"/>
    <w:rsid w:val="00670793"/>
    <w:rsid w:val="00670A33"/>
    <w:rsid w:val="00670B30"/>
    <w:rsid w:val="00670C06"/>
    <w:rsid w:val="00670E2B"/>
    <w:rsid w:val="0067128F"/>
    <w:rsid w:val="006712AE"/>
    <w:rsid w:val="00671750"/>
    <w:rsid w:val="006717A2"/>
    <w:rsid w:val="006717E8"/>
    <w:rsid w:val="00671FE3"/>
    <w:rsid w:val="006720F8"/>
    <w:rsid w:val="0067220B"/>
    <w:rsid w:val="0067238B"/>
    <w:rsid w:val="006725ED"/>
    <w:rsid w:val="0067263A"/>
    <w:rsid w:val="00672AF1"/>
    <w:rsid w:val="00672DED"/>
    <w:rsid w:val="0067335F"/>
    <w:rsid w:val="006733C6"/>
    <w:rsid w:val="00673A35"/>
    <w:rsid w:val="006741E8"/>
    <w:rsid w:val="0067448C"/>
    <w:rsid w:val="00674D3A"/>
    <w:rsid w:val="006752C7"/>
    <w:rsid w:val="0067561D"/>
    <w:rsid w:val="006756A7"/>
    <w:rsid w:val="006757B2"/>
    <w:rsid w:val="00675ABE"/>
    <w:rsid w:val="00675B30"/>
    <w:rsid w:val="006764D1"/>
    <w:rsid w:val="00676703"/>
    <w:rsid w:val="00677022"/>
    <w:rsid w:val="00677156"/>
    <w:rsid w:val="00677727"/>
    <w:rsid w:val="00677883"/>
    <w:rsid w:val="00677B94"/>
    <w:rsid w:val="0068011C"/>
    <w:rsid w:val="00680442"/>
    <w:rsid w:val="00680ACE"/>
    <w:rsid w:val="00681042"/>
    <w:rsid w:val="00681058"/>
    <w:rsid w:val="006810C7"/>
    <w:rsid w:val="006810D9"/>
    <w:rsid w:val="006811FF"/>
    <w:rsid w:val="00681338"/>
    <w:rsid w:val="006819A6"/>
    <w:rsid w:val="00681AFC"/>
    <w:rsid w:val="00681BA6"/>
    <w:rsid w:val="00681DDA"/>
    <w:rsid w:val="006824BD"/>
    <w:rsid w:val="006826D0"/>
    <w:rsid w:val="00683867"/>
    <w:rsid w:val="00683FE3"/>
    <w:rsid w:val="006841D3"/>
    <w:rsid w:val="006848CF"/>
    <w:rsid w:val="00685227"/>
    <w:rsid w:val="0068528A"/>
    <w:rsid w:val="006859EE"/>
    <w:rsid w:val="006862D1"/>
    <w:rsid w:val="00686654"/>
    <w:rsid w:val="00686757"/>
    <w:rsid w:val="006868BF"/>
    <w:rsid w:val="006869A9"/>
    <w:rsid w:val="00686B62"/>
    <w:rsid w:val="00686B81"/>
    <w:rsid w:val="00686C8D"/>
    <w:rsid w:val="006872B0"/>
    <w:rsid w:val="00687E2F"/>
    <w:rsid w:val="00687E89"/>
    <w:rsid w:val="00687EF1"/>
    <w:rsid w:val="0069008C"/>
    <w:rsid w:val="00690259"/>
    <w:rsid w:val="00690555"/>
    <w:rsid w:val="006905BB"/>
    <w:rsid w:val="00690AEF"/>
    <w:rsid w:val="00690D2D"/>
    <w:rsid w:val="00691170"/>
    <w:rsid w:val="0069130A"/>
    <w:rsid w:val="006913C0"/>
    <w:rsid w:val="0069152D"/>
    <w:rsid w:val="0069191E"/>
    <w:rsid w:val="00691E6B"/>
    <w:rsid w:val="00691F51"/>
    <w:rsid w:val="006920ED"/>
    <w:rsid w:val="00692553"/>
    <w:rsid w:val="0069271E"/>
    <w:rsid w:val="00692A89"/>
    <w:rsid w:val="00692E9A"/>
    <w:rsid w:val="00692F30"/>
    <w:rsid w:val="00692F82"/>
    <w:rsid w:val="00693495"/>
    <w:rsid w:val="0069375C"/>
    <w:rsid w:val="00693A5F"/>
    <w:rsid w:val="00693CF1"/>
    <w:rsid w:val="00693EDA"/>
    <w:rsid w:val="006944B8"/>
    <w:rsid w:val="00694A2D"/>
    <w:rsid w:val="00694B4B"/>
    <w:rsid w:val="00694D02"/>
    <w:rsid w:val="00694D52"/>
    <w:rsid w:val="00695897"/>
    <w:rsid w:val="006959D7"/>
    <w:rsid w:val="006959F5"/>
    <w:rsid w:val="00695EBA"/>
    <w:rsid w:val="00696010"/>
    <w:rsid w:val="0069618B"/>
    <w:rsid w:val="00696CD5"/>
    <w:rsid w:val="00697214"/>
    <w:rsid w:val="006974BB"/>
    <w:rsid w:val="006974E5"/>
    <w:rsid w:val="006975E5"/>
    <w:rsid w:val="00697629"/>
    <w:rsid w:val="00697B55"/>
    <w:rsid w:val="00697EE9"/>
    <w:rsid w:val="00697F1A"/>
    <w:rsid w:val="006A0084"/>
    <w:rsid w:val="006A01AC"/>
    <w:rsid w:val="006A01C6"/>
    <w:rsid w:val="006A02CE"/>
    <w:rsid w:val="006A035F"/>
    <w:rsid w:val="006A092D"/>
    <w:rsid w:val="006A09C5"/>
    <w:rsid w:val="006A09D7"/>
    <w:rsid w:val="006A0ADC"/>
    <w:rsid w:val="006A1403"/>
    <w:rsid w:val="006A175E"/>
    <w:rsid w:val="006A18BF"/>
    <w:rsid w:val="006A1EBF"/>
    <w:rsid w:val="006A1FD8"/>
    <w:rsid w:val="006A24CE"/>
    <w:rsid w:val="006A25C9"/>
    <w:rsid w:val="006A2817"/>
    <w:rsid w:val="006A2872"/>
    <w:rsid w:val="006A2E41"/>
    <w:rsid w:val="006A2FF5"/>
    <w:rsid w:val="006A32C3"/>
    <w:rsid w:val="006A32C6"/>
    <w:rsid w:val="006A34BB"/>
    <w:rsid w:val="006A39FB"/>
    <w:rsid w:val="006A3EBE"/>
    <w:rsid w:val="006A4DE8"/>
    <w:rsid w:val="006A5028"/>
    <w:rsid w:val="006A50D3"/>
    <w:rsid w:val="006A544B"/>
    <w:rsid w:val="006A60D8"/>
    <w:rsid w:val="006A6185"/>
    <w:rsid w:val="006A64E8"/>
    <w:rsid w:val="006A651E"/>
    <w:rsid w:val="006A6674"/>
    <w:rsid w:val="006A6760"/>
    <w:rsid w:val="006A6C49"/>
    <w:rsid w:val="006A6C9D"/>
    <w:rsid w:val="006A6E82"/>
    <w:rsid w:val="006A7013"/>
    <w:rsid w:val="006A7225"/>
    <w:rsid w:val="006A726D"/>
    <w:rsid w:val="006A73C0"/>
    <w:rsid w:val="006A7613"/>
    <w:rsid w:val="006B001F"/>
    <w:rsid w:val="006B0058"/>
    <w:rsid w:val="006B0504"/>
    <w:rsid w:val="006B0834"/>
    <w:rsid w:val="006B092C"/>
    <w:rsid w:val="006B12EF"/>
    <w:rsid w:val="006B155E"/>
    <w:rsid w:val="006B17AC"/>
    <w:rsid w:val="006B1E78"/>
    <w:rsid w:val="006B2005"/>
    <w:rsid w:val="006B27F2"/>
    <w:rsid w:val="006B2B91"/>
    <w:rsid w:val="006B2D0D"/>
    <w:rsid w:val="006B2EAA"/>
    <w:rsid w:val="006B3018"/>
    <w:rsid w:val="006B3041"/>
    <w:rsid w:val="006B3375"/>
    <w:rsid w:val="006B39D2"/>
    <w:rsid w:val="006B39E4"/>
    <w:rsid w:val="006B3B0E"/>
    <w:rsid w:val="006B3B78"/>
    <w:rsid w:val="006B3E1A"/>
    <w:rsid w:val="006B3F15"/>
    <w:rsid w:val="006B4087"/>
    <w:rsid w:val="006B408B"/>
    <w:rsid w:val="006B43A8"/>
    <w:rsid w:val="006B4522"/>
    <w:rsid w:val="006B487F"/>
    <w:rsid w:val="006B4AB5"/>
    <w:rsid w:val="006B4C90"/>
    <w:rsid w:val="006B4F94"/>
    <w:rsid w:val="006B5020"/>
    <w:rsid w:val="006B5654"/>
    <w:rsid w:val="006B597D"/>
    <w:rsid w:val="006B5C90"/>
    <w:rsid w:val="006B605E"/>
    <w:rsid w:val="006B63A9"/>
    <w:rsid w:val="006B642E"/>
    <w:rsid w:val="006B686D"/>
    <w:rsid w:val="006B6C2D"/>
    <w:rsid w:val="006B6CB6"/>
    <w:rsid w:val="006B6E57"/>
    <w:rsid w:val="006B6EB7"/>
    <w:rsid w:val="006B6F27"/>
    <w:rsid w:val="006B7028"/>
    <w:rsid w:val="006B74C2"/>
    <w:rsid w:val="006B75F9"/>
    <w:rsid w:val="006B7B50"/>
    <w:rsid w:val="006B7F6D"/>
    <w:rsid w:val="006C0467"/>
    <w:rsid w:val="006C0814"/>
    <w:rsid w:val="006C097B"/>
    <w:rsid w:val="006C0E78"/>
    <w:rsid w:val="006C116B"/>
    <w:rsid w:val="006C1364"/>
    <w:rsid w:val="006C137F"/>
    <w:rsid w:val="006C14B9"/>
    <w:rsid w:val="006C15AE"/>
    <w:rsid w:val="006C16F8"/>
    <w:rsid w:val="006C1700"/>
    <w:rsid w:val="006C1795"/>
    <w:rsid w:val="006C19F6"/>
    <w:rsid w:val="006C2261"/>
    <w:rsid w:val="006C2592"/>
    <w:rsid w:val="006C299C"/>
    <w:rsid w:val="006C2C27"/>
    <w:rsid w:val="006C3771"/>
    <w:rsid w:val="006C3994"/>
    <w:rsid w:val="006C3C12"/>
    <w:rsid w:val="006C4113"/>
    <w:rsid w:val="006C425F"/>
    <w:rsid w:val="006C434C"/>
    <w:rsid w:val="006C46B3"/>
    <w:rsid w:val="006C481F"/>
    <w:rsid w:val="006C4BF8"/>
    <w:rsid w:val="006C4DB6"/>
    <w:rsid w:val="006C53A8"/>
    <w:rsid w:val="006C5423"/>
    <w:rsid w:val="006C5583"/>
    <w:rsid w:val="006C55CA"/>
    <w:rsid w:val="006C56B8"/>
    <w:rsid w:val="006C5907"/>
    <w:rsid w:val="006C5B76"/>
    <w:rsid w:val="006C5DC8"/>
    <w:rsid w:val="006C5F5B"/>
    <w:rsid w:val="006C6015"/>
    <w:rsid w:val="006C628A"/>
    <w:rsid w:val="006C638E"/>
    <w:rsid w:val="006C66D7"/>
    <w:rsid w:val="006C6CC8"/>
    <w:rsid w:val="006C6D19"/>
    <w:rsid w:val="006C6E5D"/>
    <w:rsid w:val="006C6F69"/>
    <w:rsid w:val="006C7087"/>
    <w:rsid w:val="006C799F"/>
    <w:rsid w:val="006C7B76"/>
    <w:rsid w:val="006C7EF1"/>
    <w:rsid w:val="006C7F25"/>
    <w:rsid w:val="006D018B"/>
    <w:rsid w:val="006D0203"/>
    <w:rsid w:val="006D026D"/>
    <w:rsid w:val="006D0372"/>
    <w:rsid w:val="006D0737"/>
    <w:rsid w:val="006D07C9"/>
    <w:rsid w:val="006D0AE5"/>
    <w:rsid w:val="006D0C11"/>
    <w:rsid w:val="006D0D80"/>
    <w:rsid w:val="006D1081"/>
    <w:rsid w:val="006D1709"/>
    <w:rsid w:val="006D1770"/>
    <w:rsid w:val="006D1C42"/>
    <w:rsid w:val="006D1DFA"/>
    <w:rsid w:val="006D1E2D"/>
    <w:rsid w:val="006D21AF"/>
    <w:rsid w:val="006D2657"/>
    <w:rsid w:val="006D2A09"/>
    <w:rsid w:val="006D2A8C"/>
    <w:rsid w:val="006D2D4B"/>
    <w:rsid w:val="006D3514"/>
    <w:rsid w:val="006D35DD"/>
    <w:rsid w:val="006D3B71"/>
    <w:rsid w:val="006D3E46"/>
    <w:rsid w:val="006D443D"/>
    <w:rsid w:val="006D52E3"/>
    <w:rsid w:val="006D54D3"/>
    <w:rsid w:val="006D584C"/>
    <w:rsid w:val="006D5EE0"/>
    <w:rsid w:val="006D6179"/>
    <w:rsid w:val="006D642C"/>
    <w:rsid w:val="006D6A17"/>
    <w:rsid w:val="006D6C7D"/>
    <w:rsid w:val="006D6DFE"/>
    <w:rsid w:val="006D70DF"/>
    <w:rsid w:val="006D7A00"/>
    <w:rsid w:val="006D7A95"/>
    <w:rsid w:val="006D7B23"/>
    <w:rsid w:val="006E061C"/>
    <w:rsid w:val="006E0736"/>
    <w:rsid w:val="006E0BFB"/>
    <w:rsid w:val="006E151D"/>
    <w:rsid w:val="006E16E3"/>
    <w:rsid w:val="006E1E0A"/>
    <w:rsid w:val="006E23B9"/>
    <w:rsid w:val="006E23D1"/>
    <w:rsid w:val="006E23F8"/>
    <w:rsid w:val="006E2448"/>
    <w:rsid w:val="006E251F"/>
    <w:rsid w:val="006E2947"/>
    <w:rsid w:val="006E2CA0"/>
    <w:rsid w:val="006E2DDE"/>
    <w:rsid w:val="006E2E66"/>
    <w:rsid w:val="006E2EB4"/>
    <w:rsid w:val="006E3689"/>
    <w:rsid w:val="006E376A"/>
    <w:rsid w:val="006E3775"/>
    <w:rsid w:val="006E3E49"/>
    <w:rsid w:val="006E3F28"/>
    <w:rsid w:val="006E3F71"/>
    <w:rsid w:val="006E42B3"/>
    <w:rsid w:val="006E4817"/>
    <w:rsid w:val="006E4A1C"/>
    <w:rsid w:val="006E4E85"/>
    <w:rsid w:val="006E5338"/>
    <w:rsid w:val="006E53E8"/>
    <w:rsid w:val="006E5637"/>
    <w:rsid w:val="006E5954"/>
    <w:rsid w:val="006E5C5D"/>
    <w:rsid w:val="006E5D19"/>
    <w:rsid w:val="006E5EB5"/>
    <w:rsid w:val="006E6762"/>
    <w:rsid w:val="006E697F"/>
    <w:rsid w:val="006E6DA5"/>
    <w:rsid w:val="006E6EC8"/>
    <w:rsid w:val="006E7287"/>
    <w:rsid w:val="006E74F1"/>
    <w:rsid w:val="006E752B"/>
    <w:rsid w:val="006E7671"/>
    <w:rsid w:val="006E7A18"/>
    <w:rsid w:val="006E7D07"/>
    <w:rsid w:val="006E7EFE"/>
    <w:rsid w:val="006E7F53"/>
    <w:rsid w:val="006EFCD4"/>
    <w:rsid w:val="006F033A"/>
    <w:rsid w:val="006F0654"/>
    <w:rsid w:val="006F0D0D"/>
    <w:rsid w:val="006F0DDA"/>
    <w:rsid w:val="006F1191"/>
    <w:rsid w:val="006F1481"/>
    <w:rsid w:val="006F15B5"/>
    <w:rsid w:val="006F17D7"/>
    <w:rsid w:val="006F1BB9"/>
    <w:rsid w:val="006F201D"/>
    <w:rsid w:val="006F2794"/>
    <w:rsid w:val="006F28DE"/>
    <w:rsid w:val="006F3013"/>
    <w:rsid w:val="006F3129"/>
    <w:rsid w:val="006F38AF"/>
    <w:rsid w:val="006F3BD8"/>
    <w:rsid w:val="006F3CC0"/>
    <w:rsid w:val="006F3DF3"/>
    <w:rsid w:val="006F4156"/>
    <w:rsid w:val="006F4198"/>
    <w:rsid w:val="006F41FB"/>
    <w:rsid w:val="006F422D"/>
    <w:rsid w:val="006F47B7"/>
    <w:rsid w:val="006F4B1C"/>
    <w:rsid w:val="006F4B24"/>
    <w:rsid w:val="006F4B70"/>
    <w:rsid w:val="006F501D"/>
    <w:rsid w:val="006F52E8"/>
    <w:rsid w:val="006F583B"/>
    <w:rsid w:val="006F5C12"/>
    <w:rsid w:val="006F6166"/>
    <w:rsid w:val="006F63D9"/>
    <w:rsid w:val="006F6480"/>
    <w:rsid w:val="006F648D"/>
    <w:rsid w:val="006F651A"/>
    <w:rsid w:val="006F6A66"/>
    <w:rsid w:val="006F6DAB"/>
    <w:rsid w:val="006F6FF1"/>
    <w:rsid w:val="006F7121"/>
    <w:rsid w:val="006F7850"/>
    <w:rsid w:val="006F7BA4"/>
    <w:rsid w:val="00700ADD"/>
    <w:rsid w:val="00700EAE"/>
    <w:rsid w:val="00700FEA"/>
    <w:rsid w:val="00701018"/>
    <w:rsid w:val="00701063"/>
    <w:rsid w:val="00701072"/>
    <w:rsid w:val="007011B3"/>
    <w:rsid w:val="00701318"/>
    <w:rsid w:val="00701671"/>
    <w:rsid w:val="0070181B"/>
    <w:rsid w:val="00701C55"/>
    <w:rsid w:val="00702139"/>
    <w:rsid w:val="007024C9"/>
    <w:rsid w:val="0070256F"/>
    <w:rsid w:val="00702973"/>
    <w:rsid w:val="00702A6D"/>
    <w:rsid w:val="007034A0"/>
    <w:rsid w:val="007037C0"/>
    <w:rsid w:val="00703B67"/>
    <w:rsid w:val="007043CB"/>
    <w:rsid w:val="007044D8"/>
    <w:rsid w:val="0070478F"/>
    <w:rsid w:val="007049A7"/>
    <w:rsid w:val="00704B4B"/>
    <w:rsid w:val="00704E36"/>
    <w:rsid w:val="00704E8D"/>
    <w:rsid w:val="007052E5"/>
    <w:rsid w:val="00705324"/>
    <w:rsid w:val="007053A3"/>
    <w:rsid w:val="00705521"/>
    <w:rsid w:val="00706234"/>
    <w:rsid w:val="00706366"/>
    <w:rsid w:val="007066D3"/>
    <w:rsid w:val="007069E8"/>
    <w:rsid w:val="00706A55"/>
    <w:rsid w:val="00706AB3"/>
    <w:rsid w:val="007070C4"/>
    <w:rsid w:val="0070713B"/>
    <w:rsid w:val="0070741F"/>
    <w:rsid w:val="00707666"/>
    <w:rsid w:val="007076BC"/>
    <w:rsid w:val="0070794B"/>
    <w:rsid w:val="007079E5"/>
    <w:rsid w:val="0070E939"/>
    <w:rsid w:val="00710908"/>
    <w:rsid w:val="007109D6"/>
    <w:rsid w:val="00711090"/>
    <w:rsid w:val="007113E6"/>
    <w:rsid w:val="00711D35"/>
    <w:rsid w:val="00711FC5"/>
    <w:rsid w:val="007121A8"/>
    <w:rsid w:val="007121FE"/>
    <w:rsid w:val="00712700"/>
    <w:rsid w:val="00712869"/>
    <w:rsid w:val="007128C5"/>
    <w:rsid w:val="007128D8"/>
    <w:rsid w:val="00712C52"/>
    <w:rsid w:val="00712C60"/>
    <w:rsid w:val="00712E8B"/>
    <w:rsid w:val="00713169"/>
    <w:rsid w:val="00713928"/>
    <w:rsid w:val="00713A83"/>
    <w:rsid w:val="00713E46"/>
    <w:rsid w:val="00713F3C"/>
    <w:rsid w:val="0071463C"/>
    <w:rsid w:val="0071493A"/>
    <w:rsid w:val="00714A3E"/>
    <w:rsid w:val="0071528D"/>
    <w:rsid w:val="00715323"/>
    <w:rsid w:val="007155A2"/>
    <w:rsid w:val="0071568F"/>
    <w:rsid w:val="007159CE"/>
    <w:rsid w:val="00715CA5"/>
    <w:rsid w:val="00715DD8"/>
    <w:rsid w:val="00715EC3"/>
    <w:rsid w:val="0071664E"/>
    <w:rsid w:val="00716B21"/>
    <w:rsid w:val="00716B74"/>
    <w:rsid w:val="007173B2"/>
    <w:rsid w:val="007175EB"/>
    <w:rsid w:val="00717623"/>
    <w:rsid w:val="00717A13"/>
    <w:rsid w:val="00717AA8"/>
    <w:rsid w:val="00717FC7"/>
    <w:rsid w:val="0072001A"/>
    <w:rsid w:val="00720096"/>
    <w:rsid w:val="0072010D"/>
    <w:rsid w:val="0072029D"/>
    <w:rsid w:val="007202D6"/>
    <w:rsid w:val="007204B3"/>
    <w:rsid w:val="007204ED"/>
    <w:rsid w:val="00720ECB"/>
    <w:rsid w:val="0072118D"/>
    <w:rsid w:val="007211B8"/>
    <w:rsid w:val="007212FF"/>
    <w:rsid w:val="00721B93"/>
    <w:rsid w:val="00721E84"/>
    <w:rsid w:val="00722298"/>
    <w:rsid w:val="007222ED"/>
    <w:rsid w:val="0072248F"/>
    <w:rsid w:val="0072261F"/>
    <w:rsid w:val="007227A4"/>
    <w:rsid w:val="007229E1"/>
    <w:rsid w:val="00722BDC"/>
    <w:rsid w:val="00722CF5"/>
    <w:rsid w:val="00722DDB"/>
    <w:rsid w:val="0072366E"/>
    <w:rsid w:val="00724369"/>
    <w:rsid w:val="00724983"/>
    <w:rsid w:val="00724BD2"/>
    <w:rsid w:val="00724E4F"/>
    <w:rsid w:val="00724FEE"/>
    <w:rsid w:val="007250BD"/>
    <w:rsid w:val="00725250"/>
    <w:rsid w:val="0072575E"/>
    <w:rsid w:val="00725D1A"/>
    <w:rsid w:val="007263DF"/>
    <w:rsid w:val="00726FE0"/>
    <w:rsid w:val="007271A8"/>
    <w:rsid w:val="00727266"/>
    <w:rsid w:val="00727465"/>
    <w:rsid w:val="00727649"/>
    <w:rsid w:val="00727A9F"/>
    <w:rsid w:val="00727B58"/>
    <w:rsid w:val="00727D32"/>
    <w:rsid w:val="00727DAA"/>
    <w:rsid w:val="007303FA"/>
    <w:rsid w:val="007306D2"/>
    <w:rsid w:val="0073086C"/>
    <w:rsid w:val="007308F8"/>
    <w:rsid w:val="00730935"/>
    <w:rsid w:val="00730D91"/>
    <w:rsid w:val="00731092"/>
    <w:rsid w:val="007312E9"/>
    <w:rsid w:val="0073135F"/>
    <w:rsid w:val="00731AD7"/>
    <w:rsid w:val="00731B36"/>
    <w:rsid w:val="00731B7A"/>
    <w:rsid w:val="00732760"/>
    <w:rsid w:val="00732791"/>
    <w:rsid w:val="00732809"/>
    <w:rsid w:val="00732C7B"/>
    <w:rsid w:val="00732CBE"/>
    <w:rsid w:val="00732FA7"/>
    <w:rsid w:val="00732FB7"/>
    <w:rsid w:val="00733121"/>
    <w:rsid w:val="00733378"/>
    <w:rsid w:val="00733386"/>
    <w:rsid w:val="0073384C"/>
    <w:rsid w:val="00733C3E"/>
    <w:rsid w:val="00734469"/>
    <w:rsid w:val="0073458D"/>
    <w:rsid w:val="00734855"/>
    <w:rsid w:val="007348DB"/>
    <w:rsid w:val="00735041"/>
    <w:rsid w:val="0073523A"/>
    <w:rsid w:val="007352BC"/>
    <w:rsid w:val="00735A46"/>
    <w:rsid w:val="00735B6D"/>
    <w:rsid w:val="00735CB7"/>
    <w:rsid w:val="00735DA2"/>
    <w:rsid w:val="007360D8"/>
    <w:rsid w:val="00736448"/>
    <w:rsid w:val="007364A3"/>
    <w:rsid w:val="00736871"/>
    <w:rsid w:val="007368A5"/>
    <w:rsid w:val="007371F1"/>
    <w:rsid w:val="007376BE"/>
    <w:rsid w:val="00737926"/>
    <w:rsid w:val="00737C3C"/>
    <w:rsid w:val="0074059D"/>
    <w:rsid w:val="007408AE"/>
    <w:rsid w:val="00740A98"/>
    <w:rsid w:val="00740F1C"/>
    <w:rsid w:val="00741155"/>
    <w:rsid w:val="007411B2"/>
    <w:rsid w:val="00741204"/>
    <w:rsid w:val="00741646"/>
    <w:rsid w:val="00741816"/>
    <w:rsid w:val="00741A5A"/>
    <w:rsid w:val="00741AA7"/>
    <w:rsid w:val="00741E8E"/>
    <w:rsid w:val="00742868"/>
    <w:rsid w:val="007428DA"/>
    <w:rsid w:val="00742D1C"/>
    <w:rsid w:val="007437B3"/>
    <w:rsid w:val="00743B24"/>
    <w:rsid w:val="00743B3A"/>
    <w:rsid w:val="00743EBB"/>
    <w:rsid w:val="00744514"/>
    <w:rsid w:val="0074487C"/>
    <w:rsid w:val="00744A66"/>
    <w:rsid w:val="00744DE7"/>
    <w:rsid w:val="00744F19"/>
    <w:rsid w:val="0074539F"/>
    <w:rsid w:val="007453F3"/>
    <w:rsid w:val="00745456"/>
    <w:rsid w:val="0074571E"/>
    <w:rsid w:val="007457BB"/>
    <w:rsid w:val="00745B0E"/>
    <w:rsid w:val="0074668F"/>
    <w:rsid w:val="007466A5"/>
    <w:rsid w:val="007468E1"/>
    <w:rsid w:val="00746911"/>
    <w:rsid w:val="00746C39"/>
    <w:rsid w:val="00747085"/>
    <w:rsid w:val="00747256"/>
    <w:rsid w:val="00750005"/>
    <w:rsid w:val="00750079"/>
    <w:rsid w:val="00750400"/>
    <w:rsid w:val="007505C1"/>
    <w:rsid w:val="00750687"/>
    <w:rsid w:val="0075094F"/>
    <w:rsid w:val="007509DA"/>
    <w:rsid w:val="00750DAF"/>
    <w:rsid w:val="00750FB3"/>
    <w:rsid w:val="00751144"/>
    <w:rsid w:val="0075118D"/>
    <w:rsid w:val="00751334"/>
    <w:rsid w:val="00751438"/>
    <w:rsid w:val="00751525"/>
    <w:rsid w:val="0075237F"/>
    <w:rsid w:val="00752433"/>
    <w:rsid w:val="007529EA"/>
    <w:rsid w:val="00753472"/>
    <w:rsid w:val="00753BDC"/>
    <w:rsid w:val="00753DA3"/>
    <w:rsid w:val="00753F69"/>
    <w:rsid w:val="00754059"/>
    <w:rsid w:val="00754385"/>
    <w:rsid w:val="00754545"/>
    <w:rsid w:val="007548AC"/>
    <w:rsid w:val="00754B8B"/>
    <w:rsid w:val="00754DAB"/>
    <w:rsid w:val="007554CF"/>
    <w:rsid w:val="00755B93"/>
    <w:rsid w:val="00755C38"/>
    <w:rsid w:val="0075620F"/>
    <w:rsid w:val="0075660C"/>
    <w:rsid w:val="00756777"/>
    <w:rsid w:val="00756D75"/>
    <w:rsid w:val="00756DD4"/>
    <w:rsid w:val="00756F0A"/>
    <w:rsid w:val="00756FE8"/>
    <w:rsid w:val="00756FF3"/>
    <w:rsid w:val="00757070"/>
    <w:rsid w:val="0075740C"/>
    <w:rsid w:val="00757531"/>
    <w:rsid w:val="007575FF"/>
    <w:rsid w:val="00757FD3"/>
    <w:rsid w:val="0076040E"/>
    <w:rsid w:val="00760476"/>
    <w:rsid w:val="007605E3"/>
    <w:rsid w:val="0076097E"/>
    <w:rsid w:val="007614B1"/>
    <w:rsid w:val="007614BE"/>
    <w:rsid w:val="007614F6"/>
    <w:rsid w:val="00761518"/>
    <w:rsid w:val="00761695"/>
    <w:rsid w:val="007619BA"/>
    <w:rsid w:val="007621DF"/>
    <w:rsid w:val="00762460"/>
    <w:rsid w:val="00762583"/>
    <w:rsid w:val="00762C27"/>
    <w:rsid w:val="00762E8F"/>
    <w:rsid w:val="00763375"/>
    <w:rsid w:val="0076359E"/>
    <w:rsid w:val="0076367D"/>
    <w:rsid w:val="00763855"/>
    <w:rsid w:val="00763A66"/>
    <w:rsid w:val="00763C0D"/>
    <w:rsid w:val="00764000"/>
    <w:rsid w:val="00764167"/>
    <w:rsid w:val="00764188"/>
    <w:rsid w:val="00764361"/>
    <w:rsid w:val="0076469F"/>
    <w:rsid w:val="00764DE3"/>
    <w:rsid w:val="00764E79"/>
    <w:rsid w:val="00764F33"/>
    <w:rsid w:val="007653FB"/>
    <w:rsid w:val="00765434"/>
    <w:rsid w:val="007659A6"/>
    <w:rsid w:val="00765AC1"/>
    <w:rsid w:val="00765B9F"/>
    <w:rsid w:val="00765BB8"/>
    <w:rsid w:val="00765E85"/>
    <w:rsid w:val="00765EE6"/>
    <w:rsid w:val="00766373"/>
    <w:rsid w:val="00766CBD"/>
    <w:rsid w:val="00767555"/>
    <w:rsid w:val="00770081"/>
    <w:rsid w:val="0077028E"/>
    <w:rsid w:val="0077049E"/>
    <w:rsid w:val="00770B83"/>
    <w:rsid w:val="00770C5D"/>
    <w:rsid w:val="00770D8F"/>
    <w:rsid w:val="007712EC"/>
    <w:rsid w:val="00771303"/>
    <w:rsid w:val="007713E6"/>
    <w:rsid w:val="00771A6E"/>
    <w:rsid w:val="00771AD4"/>
    <w:rsid w:val="00771F58"/>
    <w:rsid w:val="00771F99"/>
    <w:rsid w:val="00772155"/>
    <w:rsid w:val="007723A1"/>
    <w:rsid w:val="00772421"/>
    <w:rsid w:val="007725DA"/>
    <w:rsid w:val="00772716"/>
    <w:rsid w:val="00772804"/>
    <w:rsid w:val="007729B9"/>
    <w:rsid w:val="0077313E"/>
    <w:rsid w:val="00773208"/>
    <w:rsid w:val="00773531"/>
    <w:rsid w:val="00773573"/>
    <w:rsid w:val="0077358E"/>
    <w:rsid w:val="00773E55"/>
    <w:rsid w:val="00774144"/>
    <w:rsid w:val="007747F3"/>
    <w:rsid w:val="007749EA"/>
    <w:rsid w:val="00774D99"/>
    <w:rsid w:val="007753B5"/>
    <w:rsid w:val="007753DC"/>
    <w:rsid w:val="007754CE"/>
    <w:rsid w:val="00775633"/>
    <w:rsid w:val="0077576E"/>
    <w:rsid w:val="007759DB"/>
    <w:rsid w:val="00775A54"/>
    <w:rsid w:val="00775C56"/>
    <w:rsid w:val="00776072"/>
    <w:rsid w:val="0077611C"/>
    <w:rsid w:val="00776E9B"/>
    <w:rsid w:val="00777415"/>
    <w:rsid w:val="0078019C"/>
    <w:rsid w:val="00780BFD"/>
    <w:rsid w:val="00780CC4"/>
    <w:rsid w:val="00780D5B"/>
    <w:rsid w:val="00781043"/>
    <w:rsid w:val="00781082"/>
    <w:rsid w:val="00781BD5"/>
    <w:rsid w:val="00781DAE"/>
    <w:rsid w:val="00781EE8"/>
    <w:rsid w:val="007820F4"/>
    <w:rsid w:val="00782131"/>
    <w:rsid w:val="0078234C"/>
    <w:rsid w:val="007829C7"/>
    <w:rsid w:val="00782AC1"/>
    <w:rsid w:val="00782D41"/>
    <w:rsid w:val="00783001"/>
    <w:rsid w:val="00783081"/>
    <w:rsid w:val="007838F7"/>
    <w:rsid w:val="00783AA5"/>
    <w:rsid w:val="007844FC"/>
    <w:rsid w:val="00784D17"/>
    <w:rsid w:val="00784E19"/>
    <w:rsid w:val="00785120"/>
    <w:rsid w:val="0078547F"/>
    <w:rsid w:val="007854D9"/>
    <w:rsid w:val="007854FC"/>
    <w:rsid w:val="00785751"/>
    <w:rsid w:val="00785A1A"/>
    <w:rsid w:val="00785BAF"/>
    <w:rsid w:val="00785E7E"/>
    <w:rsid w:val="007861D4"/>
    <w:rsid w:val="007862F2"/>
    <w:rsid w:val="0078631F"/>
    <w:rsid w:val="00787321"/>
    <w:rsid w:val="0078750F"/>
    <w:rsid w:val="00787948"/>
    <w:rsid w:val="00787C6F"/>
    <w:rsid w:val="00787F9F"/>
    <w:rsid w:val="00790114"/>
    <w:rsid w:val="00790170"/>
    <w:rsid w:val="00790271"/>
    <w:rsid w:val="00790308"/>
    <w:rsid w:val="007904EB"/>
    <w:rsid w:val="007905C3"/>
    <w:rsid w:val="00790874"/>
    <w:rsid w:val="0079091B"/>
    <w:rsid w:val="00790B40"/>
    <w:rsid w:val="00790BDC"/>
    <w:rsid w:val="00791750"/>
    <w:rsid w:val="00791A8A"/>
    <w:rsid w:val="00791C8E"/>
    <w:rsid w:val="00791C9F"/>
    <w:rsid w:val="00791CD0"/>
    <w:rsid w:val="0079208E"/>
    <w:rsid w:val="00792563"/>
    <w:rsid w:val="007925B6"/>
    <w:rsid w:val="0079273C"/>
    <w:rsid w:val="00792922"/>
    <w:rsid w:val="00792ADF"/>
    <w:rsid w:val="00792B44"/>
    <w:rsid w:val="007933FE"/>
    <w:rsid w:val="00793550"/>
    <w:rsid w:val="007935C8"/>
    <w:rsid w:val="0079403D"/>
    <w:rsid w:val="007940AA"/>
    <w:rsid w:val="007941F6"/>
    <w:rsid w:val="007943E1"/>
    <w:rsid w:val="00794440"/>
    <w:rsid w:val="007947E1"/>
    <w:rsid w:val="007949A3"/>
    <w:rsid w:val="00794A53"/>
    <w:rsid w:val="00795355"/>
    <w:rsid w:val="0079545E"/>
    <w:rsid w:val="0079562F"/>
    <w:rsid w:val="007958DD"/>
    <w:rsid w:val="00795B7D"/>
    <w:rsid w:val="00795E92"/>
    <w:rsid w:val="00795F6A"/>
    <w:rsid w:val="007960CC"/>
    <w:rsid w:val="00796751"/>
    <w:rsid w:val="00796CA1"/>
    <w:rsid w:val="00796E19"/>
    <w:rsid w:val="00796E91"/>
    <w:rsid w:val="00796EB1"/>
    <w:rsid w:val="0079764B"/>
    <w:rsid w:val="00797963"/>
    <w:rsid w:val="00797B2F"/>
    <w:rsid w:val="007A019A"/>
    <w:rsid w:val="007A02C3"/>
    <w:rsid w:val="007A02CC"/>
    <w:rsid w:val="007A0481"/>
    <w:rsid w:val="007A07D6"/>
    <w:rsid w:val="007A0C1D"/>
    <w:rsid w:val="007A0C33"/>
    <w:rsid w:val="007A106D"/>
    <w:rsid w:val="007A1079"/>
    <w:rsid w:val="007A12E0"/>
    <w:rsid w:val="007A13BE"/>
    <w:rsid w:val="007A1BE4"/>
    <w:rsid w:val="007A2A41"/>
    <w:rsid w:val="007A3200"/>
    <w:rsid w:val="007A3690"/>
    <w:rsid w:val="007A3972"/>
    <w:rsid w:val="007A3C85"/>
    <w:rsid w:val="007A40C3"/>
    <w:rsid w:val="007A43AA"/>
    <w:rsid w:val="007A44DD"/>
    <w:rsid w:val="007A470F"/>
    <w:rsid w:val="007A4717"/>
    <w:rsid w:val="007A499E"/>
    <w:rsid w:val="007A4BC7"/>
    <w:rsid w:val="007A5141"/>
    <w:rsid w:val="007A5206"/>
    <w:rsid w:val="007A571D"/>
    <w:rsid w:val="007A5BCD"/>
    <w:rsid w:val="007A615C"/>
    <w:rsid w:val="007A61E8"/>
    <w:rsid w:val="007A636E"/>
    <w:rsid w:val="007A6D3A"/>
    <w:rsid w:val="007A7102"/>
    <w:rsid w:val="007A72B6"/>
    <w:rsid w:val="007B00B8"/>
    <w:rsid w:val="007B04CA"/>
    <w:rsid w:val="007B055C"/>
    <w:rsid w:val="007B06C9"/>
    <w:rsid w:val="007B128A"/>
    <w:rsid w:val="007B1490"/>
    <w:rsid w:val="007B17B1"/>
    <w:rsid w:val="007B1B69"/>
    <w:rsid w:val="007B21C9"/>
    <w:rsid w:val="007B21F6"/>
    <w:rsid w:val="007B2529"/>
    <w:rsid w:val="007B2B90"/>
    <w:rsid w:val="007B2DBC"/>
    <w:rsid w:val="007B2DEE"/>
    <w:rsid w:val="007B342F"/>
    <w:rsid w:val="007B34BE"/>
    <w:rsid w:val="007B385E"/>
    <w:rsid w:val="007B3941"/>
    <w:rsid w:val="007B3A13"/>
    <w:rsid w:val="007B4377"/>
    <w:rsid w:val="007B4718"/>
    <w:rsid w:val="007B49D6"/>
    <w:rsid w:val="007B523A"/>
    <w:rsid w:val="007B5787"/>
    <w:rsid w:val="007B5C06"/>
    <w:rsid w:val="007B5D33"/>
    <w:rsid w:val="007B6296"/>
    <w:rsid w:val="007B6879"/>
    <w:rsid w:val="007B6C85"/>
    <w:rsid w:val="007B6E00"/>
    <w:rsid w:val="007B7413"/>
    <w:rsid w:val="007B75CB"/>
    <w:rsid w:val="007B765C"/>
    <w:rsid w:val="007B7B33"/>
    <w:rsid w:val="007B7C25"/>
    <w:rsid w:val="007B7F94"/>
    <w:rsid w:val="007C0300"/>
    <w:rsid w:val="007C04E2"/>
    <w:rsid w:val="007C051F"/>
    <w:rsid w:val="007C0630"/>
    <w:rsid w:val="007C0C7A"/>
    <w:rsid w:val="007C0D08"/>
    <w:rsid w:val="007C0FF0"/>
    <w:rsid w:val="007C164E"/>
    <w:rsid w:val="007C1B24"/>
    <w:rsid w:val="007C1D6B"/>
    <w:rsid w:val="007C21DE"/>
    <w:rsid w:val="007C2687"/>
    <w:rsid w:val="007C2C70"/>
    <w:rsid w:val="007C2FA3"/>
    <w:rsid w:val="007C35BD"/>
    <w:rsid w:val="007C3891"/>
    <w:rsid w:val="007C42A5"/>
    <w:rsid w:val="007C42A8"/>
    <w:rsid w:val="007C44EB"/>
    <w:rsid w:val="007C4546"/>
    <w:rsid w:val="007C51F4"/>
    <w:rsid w:val="007C5506"/>
    <w:rsid w:val="007C5593"/>
    <w:rsid w:val="007C5E58"/>
    <w:rsid w:val="007C6105"/>
    <w:rsid w:val="007C627C"/>
    <w:rsid w:val="007C6519"/>
    <w:rsid w:val="007C6A0C"/>
    <w:rsid w:val="007C6AE4"/>
    <w:rsid w:val="007C6D45"/>
    <w:rsid w:val="007C6EB3"/>
    <w:rsid w:val="007C70AE"/>
    <w:rsid w:val="007C736F"/>
    <w:rsid w:val="007C7EAB"/>
    <w:rsid w:val="007D00CF"/>
    <w:rsid w:val="007D00F8"/>
    <w:rsid w:val="007D0322"/>
    <w:rsid w:val="007D04F6"/>
    <w:rsid w:val="007D05C9"/>
    <w:rsid w:val="007D0B53"/>
    <w:rsid w:val="007D1153"/>
    <w:rsid w:val="007D1180"/>
    <w:rsid w:val="007D1825"/>
    <w:rsid w:val="007D1DE1"/>
    <w:rsid w:val="007D26D7"/>
    <w:rsid w:val="007D2E92"/>
    <w:rsid w:val="007D3131"/>
    <w:rsid w:val="007D322B"/>
    <w:rsid w:val="007D3388"/>
    <w:rsid w:val="007D35DC"/>
    <w:rsid w:val="007D38AA"/>
    <w:rsid w:val="007D3A87"/>
    <w:rsid w:val="007D3C07"/>
    <w:rsid w:val="007D3C8B"/>
    <w:rsid w:val="007D407B"/>
    <w:rsid w:val="007D43F9"/>
    <w:rsid w:val="007D4A2E"/>
    <w:rsid w:val="007D4A35"/>
    <w:rsid w:val="007D4C32"/>
    <w:rsid w:val="007D4E40"/>
    <w:rsid w:val="007D567A"/>
    <w:rsid w:val="007D56BA"/>
    <w:rsid w:val="007D59E5"/>
    <w:rsid w:val="007D5C38"/>
    <w:rsid w:val="007D5C6D"/>
    <w:rsid w:val="007D61D3"/>
    <w:rsid w:val="007D63F8"/>
    <w:rsid w:val="007D6681"/>
    <w:rsid w:val="007D68FF"/>
    <w:rsid w:val="007D6B69"/>
    <w:rsid w:val="007D777B"/>
    <w:rsid w:val="007D7D8A"/>
    <w:rsid w:val="007DE768"/>
    <w:rsid w:val="007E0EAC"/>
    <w:rsid w:val="007E0F28"/>
    <w:rsid w:val="007E0F46"/>
    <w:rsid w:val="007E0FB7"/>
    <w:rsid w:val="007E15B0"/>
    <w:rsid w:val="007E15EF"/>
    <w:rsid w:val="007E1C09"/>
    <w:rsid w:val="007E1CA2"/>
    <w:rsid w:val="007E205E"/>
    <w:rsid w:val="007E20F1"/>
    <w:rsid w:val="007E217A"/>
    <w:rsid w:val="007E22E6"/>
    <w:rsid w:val="007E2394"/>
    <w:rsid w:val="007E2B75"/>
    <w:rsid w:val="007E2D6D"/>
    <w:rsid w:val="007E2DB0"/>
    <w:rsid w:val="007E2F6D"/>
    <w:rsid w:val="007E3003"/>
    <w:rsid w:val="007E39D2"/>
    <w:rsid w:val="007E39FF"/>
    <w:rsid w:val="007E3AED"/>
    <w:rsid w:val="007E3EB1"/>
    <w:rsid w:val="007E3F28"/>
    <w:rsid w:val="007E42F0"/>
    <w:rsid w:val="007E43BC"/>
    <w:rsid w:val="007E479F"/>
    <w:rsid w:val="007E4D59"/>
    <w:rsid w:val="007E6B37"/>
    <w:rsid w:val="007E6E8F"/>
    <w:rsid w:val="007E725F"/>
    <w:rsid w:val="007E7381"/>
    <w:rsid w:val="007E7C87"/>
    <w:rsid w:val="007E7ED7"/>
    <w:rsid w:val="007F0199"/>
    <w:rsid w:val="007F059E"/>
    <w:rsid w:val="007F0670"/>
    <w:rsid w:val="007F06CB"/>
    <w:rsid w:val="007F0E75"/>
    <w:rsid w:val="007F11FA"/>
    <w:rsid w:val="007F1215"/>
    <w:rsid w:val="007F14EF"/>
    <w:rsid w:val="007F1BB2"/>
    <w:rsid w:val="007F24E0"/>
    <w:rsid w:val="007F2529"/>
    <w:rsid w:val="007F2566"/>
    <w:rsid w:val="007F2A9A"/>
    <w:rsid w:val="007F2AC1"/>
    <w:rsid w:val="007F2CCE"/>
    <w:rsid w:val="007F339A"/>
    <w:rsid w:val="007F34AF"/>
    <w:rsid w:val="007F36AB"/>
    <w:rsid w:val="007F3A85"/>
    <w:rsid w:val="007F3C3A"/>
    <w:rsid w:val="007F3E00"/>
    <w:rsid w:val="007F45F6"/>
    <w:rsid w:val="007F47C5"/>
    <w:rsid w:val="007F4897"/>
    <w:rsid w:val="007F4908"/>
    <w:rsid w:val="007F4B42"/>
    <w:rsid w:val="007F5A4F"/>
    <w:rsid w:val="007F5DD3"/>
    <w:rsid w:val="007F60EE"/>
    <w:rsid w:val="007F6229"/>
    <w:rsid w:val="007F6715"/>
    <w:rsid w:val="007F69F2"/>
    <w:rsid w:val="007F6BDF"/>
    <w:rsid w:val="007F6CAF"/>
    <w:rsid w:val="007F720B"/>
    <w:rsid w:val="007F74D9"/>
    <w:rsid w:val="007F77C0"/>
    <w:rsid w:val="007F79C6"/>
    <w:rsid w:val="007F7B78"/>
    <w:rsid w:val="007F7C6E"/>
    <w:rsid w:val="007F7F5C"/>
    <w:rsid w:val="008003DC"/>
    <w:rsid w:val="0080099A"/>
    <w:rsid w:val="00800C0E"/>
    <w:rsid w:val="0080188D"/>
    <w:rsid w:val="00801EE6"/>
    <w:rsid w:val="00802480"/>
    <w:rsid w:val="00802685"/>
    <w:rsid w:val="008028A1"/>
    <w:rsid w:val="00802ABD"/>
    <w:rsid w:val="00802BCD"/>
    <w:rsid w:val="00802CF0"/>
    <w:rsid w:val="00802D4A"/>
    <w:rsid w:val="00802DEF"/>
    <w:rsid w:val="00802FD9"/>
    <w:rsid w:val="00803702"/>
    <w:rsid w:val="008038B2"/>
    <w:rsid w:val="00803BBE"/>
    <w:rsid w:val="00803D08"/>
    <w:rsid w:val="00803D1D"/>
    <w:rsid w:val="00803F39"/>
    <w:rsid w:val="00804082"/>
    <w:rsid w:val="008040E6"/>
    <w:rsid w:val="0080423D"/>
    <w:rsid w:val="00805133"/>
    <w:rsid w:val="00805516"/>
    <w:rsid w:val="0080590E"/>
    <w:rsid w:val="00805960"/>
    <w:rsid w:val="00805A68"/>
    <w:rsid w:val="00805DF1"/>
    <w:rsid w:val="00805E15"/>
    <w:rsid w:val="00805E1E"/>
    <w:rsid w:val="00805FCE"/>
    <w:rsid w:val="00806114"/>
    <w:rsid w:val="0080615B"/>
    <w:rsid w:val="0080635B"/>
    <w:rsid w:val="00806392"/>
    <w:rsid w:val="0080661A"/>
    <w:rsid w:val="008068A3"/>
    <w:rsid w:val="00806DFA"/>
    <w:rsid w:val="00806EBE"/>
    <w:rsid w:val="00806F9E"/>
    <w:rsid w:val="00807019"/>
    <w:rsid w:val="00807366"/>
    <w:rsid w:val="008076C7"/>
    <w:rsid w:val="008078EF"/>
    <w:rsid w:val="00807C33"/>
    <w:rsid w:val="00807E47"/>
    <w:rsid w:val="00810421"/>
    <w:rsid w:val="00810790"/>
    <w:rsid w:val="00810DF0"/>
    <w:rsid w:val="00810F35"/>
    <w:rsid w:val="00811067"/>
    <w:rsid w:val="008112F5"/>
    <w:rsid w:val="0081146F"/>
    <w:rsid w:val="0081161D"/>
    <w:rsid w:val="008117DB"/>
    <w:rsid w:val="00811895"/>
    <w:rsid w:val="00811C9D"/>
    <w:rsid w:val="0081279E"/>
    <w:rsid w:val="00812E22"/>
    <w:rsid w:val="00813AA5"/>
    <w:rsid w:val="0081482E"/>
    <w:rsid w:val="00814A29"/>
    <w:rsid w:val="00814CE3"/>
    <w:rsid w:val="00815377"/>
    <w:rsid w:val="00815394"/>
    <w:rsid w:val="0081570F"/>
    <w:rsid w:val="00815A95"/>
    <w:rsid w:val="00815FEF"/>
    <w:rsid w:val="00816A1E"/>
    <w:rsid w:val="008172E9"/>
    <w:rsid w:val="008173E9"/>
    <w:rsid w:val="00817B09"/>
    <w:rsid w:val="00817C75"/>
    <w:rsid w:val="00817DF3"/>
    <w:rsid w:val="0082006E"/>
    <w:rsid w:val="00820073"/>
    <w:rsid w:val="0082018B"/>
    <w:rsid w:val="00820690"/>
    <w:rsid w:val="00820C75"/>
    <w:rsid w:val="00820DC6"/>
    <w:rsid w:val="00821C73"/>
    <w:rsid w:val="00821DEF"/>
    <w:rsid w:val="00822054"/>
    <w:rsid w:val="0082219B"/>
    <w:rsid w:val="00822456"/>
    <w:rsid w:val="0082246E"/>
    <w:rsid w:val="00822546"/>
    <w:rsid w:val="00822578"/>
    <w:rsid w:val="00822810"/>
    <w:rsid w:val="00822AA0"/>
    <w:rsid w:val="00822BD1"/>
    <w:rsid w:val="00822E63"/>
    <w:rsid w:val="00822F6D"/>
    <w:rsid w:val="0082306E"/>
    <w:rsid w:val="0082338F"/>
    <w:rsid w:val="008233AC"/>
    <w:rsid w:val="008235EF"/>
    <w:rsid w:val="00823659"/>
    <w:rsid w:val="00823679"/>
    <w:rsid w:val="00823716"/>
    <w:rsid w:val="00823C45"/>
    <w:rsid w:val="0082405C"/>
    <w:rsid w:val="008241BB"/>
    <w:rsid w:val="008241D0"/>
    <w:rsid w:val="0082446C"/>
    <w:rsid w:val="008244F9"/>
    <w:rsid w:val="0082465D"/>
    <w:rsid w:val="008247B0"/>
    <w:rsid w:val="00824C2B"/>
    <w:rsid w:val="00824E75"/>
    <w:rsid w:val="008250A8"/>
    <w:rsid w:val="00825180"/>
    <w:rsid w:val="008259D4"/>
    <w:rsid w:val="00825AE7"/>
    <w:rsid w:val="00825E53"/>
    <w:rsid w:val="00825E87"/>
    <w:rsid w:val="0082629A"/>
    <w:rsid w:val="00826353"/>
    <w:rsid w:val="00826376"/>
    <w:rsid w:val="0082651D"/>
    <w:rsid w:val="00826593"/>
    <w:rsid w:val="00826DCB"/>
    <w:rsid w:val="00826F01"/>
    <w:rsid w:val="008275CB"/>
    <w:rsid w:val="00827758"/>
    <w:rsid w:val="008301B6"/>
    <w:rsid w:val="00830427"/>
    <w:rsid w:val="00830468"/>
    <w:rsid w:val="00830677"/>
    <w:rsid w:val="00830C95"/>
    <w:rsid w:val="008310B7"/>
    <w:rsid w:val="008312E2"/>
    <w:rsid w:val="008314DC"/>
    <w:rsid w:val="008315B3"/>
    <w:rsid w:val="00831955"/>
    <w:rsid w:val="00831FBE"/>
    <w:rsid w:val="00832380"/>
    <w:rsid w:val="008323C8"/>
    <w:rsid w:val="008326F0"/>
    <w:rsid w:val="0083298E"/>
    <w:rsid w:val="00832F2F"/>
    <w:rsid w:val="008333E7"/>
    <w:rsid w:val="00833613"/>
    <w:rsid w:val="0083362F"/>
    <w:rsid w:val="0083378F"/>
    <w:rsid w:val="00833AFF"/>
    <w:rsid w:val="00833FF0"/>
    <w:rsid w:val="00834D38"/>
    <w:rsid w:val="00835027"/>
    <w:rsid w:val="00835286"/>
    <w:rsid w:val="008359A1"/>
    <w:rsid w:val="00835A52"/>
    <w:rsid w:val="00835A83"/>
    <w:rsid w:val="00835D1B"/>
    <w:rsid w:val="00835F02"/>
    <w:rsid w:val="008364ED"/>
    <w:rsid w:val="00836671"/>
    <w:rsid w:val="008375FB"/>
    <w:rsid w:val="008377C4"/>
    <w:rsid w:val="00837DA8"/>
    <w:rsid w:val="00840022"/>
    <w:rsid w:val="00840346"/>
    <w:rsid w:val="00840426"/>
    <w:rsid w:val="008404AD"/>
    <w:rsid w:val="008404AE"/>
    <w:rsid w:val="0084053C"/>
    <w:rsid w:val="00840F00"/>
    <w:rsid w:val="00841281"/>
    <w:rsid w:val="00841B99"/>
    <w:rsid w:val="00841DE5"/>
    <w:rsid w:val="008420F6"/>
    <w:rsid w:val="00842546"/>
    <w:rsid w:val="008426F5"/>
    <w:rsid w:val="00842FE2"/>
    <w:rsid w:val="008433DA"/>
    <w:rsid w:val="008435C2"/>
    <w:rsid w:val="00843CBC"/>
    <w:rsid w:val="008441EE"/>
    <w:rsid w:val="00844646"/>
    <w:rsid w:val="00844E64"/>
    <w:rsid w:val="00844E79"/>
    <w:rsid w:val="00844F22"/>
    <w:rsid w:val="008454AB"/>
    <w:rsid w:val="008455B5"/>
    <w:rsid w:val="00845A04"/>
    <w:rsid w:val="00845F92"/>
    <w:rsid w:val="008460F0"/>
    <w:rsid w:val="00846176"/>
    <w:rsid w:val="008462D9"/>
    <w:rsid w:val="008468A8"/>
    <w:rsid w:val="00846A77"/>
    <w:rsid w:val="00847F6C"/>
    <w:rsid w:val="00850880"/>
    <w:rsid w:val="008508FC"/>
    <w:rsid w:val="00850971"/>
    <w:rsid w:val="00850D8E"/>
    <w:rsid w:val="00851073"/>
    <w:rsid w:val="0085149A"/>
    <w:rsid w:val="00851622"/>
    <w:rsid w:val="00851B47"/>
    <w:rsid w:val="008522BB"/>
    <w:rsid w:val="00852511"/>
    <w:rsid w:val="008529E5"/>
    <w:rsid w:val="00852CC8"/>
    <w:rsid w:val="00852DF8"/>
    <w:rsid w:val="00853316"/>
    <w:rsid w:val="00853965"/>
    <w:rsid w:val="00853A6F"/>
    <w:rsid w:val="00853E4F"/>
    <w:rsid w:val="0085404E"/>
    <w:rsid w:val="00854106"/>
    <w:rsid w:val="00854170"/>
    <w:rsid w:val="0085496D"/>
    <w:rsid w:val="00854B29"/>
    <w:rsid w:val="0085565F"/>
    <w:rsid w:val="00855CF2"/>
    <w:rsid w:val="00856689"/>
    <w:rsid w:val="00856EDD"/>
    <w:rsid w:val="0085703C"/>
    <w:rsid w:val="0085705F"/>
    <w:rsid w:val="00857073"/>
    <w:rsid w:val="00857668"/>
    <w:rsid w:val="0085769E"/>
    <w:rsid w:val="0085771D"/>
    <w:rsid w:val="008577CD"/>
    <w:rsid w:val="008577E7"/>
    <w:rsid w:val="00857BC9"/>
    <w:rsid w:val="008602E6"/>
    <w:rsid w:val="00860603"/>
    <w:rsid w:val="00860842"/>
    <w:rsid w:val="00860880"/>
    <w:rsid w:val="00860B0B"/>
    <w:rsid w:val="00860FB0"/>
    <w:rsid w:val="00861572"/>
    <w:rsid w:val="0086185B"/>
    <w:rsid w:val="00861F0A"/>
    <w:rsid w:val="008622AE"/>
    <w:rsid w:val="008626B9"/>
    <w:rsid w:val="008626BA"/>
    <w:rsid w:val="00863291"/>
    <w:rsid w:val="0086372F"/>
    <w:rsid w:val="00863F10"/>
    <w:rsid w:val="00863FCE"/>
    <w:rsid w:val="00864054"/>
    <w:rsid w:val="00864353"/>
    <w:rsid w:val="00864472"/>
    <w:rsid w:val="008645CE"/>
    <w:rsid w:val="00864E04"/>
    <w:rsid w:val="00865154"/>
    <w:rsid w:val="00865638"/>
    <w:rsid w:val="00865772"/>
    <w:rsid w:val="00865854"/>
    <w:rsid w:val="0086591C"/>
    <w:rsid w:val="00866316"/>
    <w:rsid w:val="00866A32"/>
    <w:rsid w:val="00866A43"/>
    <w:rsid w:val="00866B28"/>
    <w:rsid w:val="00866C06"/>
    <w:rsid w:val="00867B8E"/>
    <w:rsid w:val="00867BFA"/>
    <w:rsid w:val="00867C23"/>
    <w:rsid w:val="00870341"/>
    <w:rsid w:val="008705FF"/>
    <w:rsid w:val="008706F8"/>
    <w:rsid w:val="008707C2"/>
    <w:rsid w:val="008709D6"/>
    <w:rsid w:val="00870C78"/>
    <w:rsid w:val="00871669"/>
    <w:rsid w:val="008719AE"/>
    <w:rsid w:val="00871CDF"/>
    <w:rsid w:val="00871DFE"/>
    <w:rsid w:val="00871E89"/>
    <w:rsid w:val="00872030"/>
    <w:rsid w:val="008721CA"/>
    <w:rsid w:val="00872247"/>
    <w:rsid w:val="008722D1"/>
    <w:rsid w:val="00872C34"/>
    <w:rsid w:val="00873338"/>
    <w:rsid w:val="00873B62"/>
    <w:rsid w:val="00873E26"/>
    <w:rsid w:val="00873F6A"/>
    <w:rsid w:val="008740AC"/>
    <w:rsid w:val="00874303"/>
    <w:rsid w:val="0087474C"/>
    <w:rsid w:val="00874AD5"/>
    <w:rsid w:val="00874CA5"/>
    <w:rsid w:val="0087521E"/>
    <w:rsid w:val="00875467"/>
    <w:rsid w:val="0087560F"/>
    <w:rsid w:val="00875696"/>
    <w:rsid w:val="00875D96"/>
    <w:rsid w:val="00875F08"/>
    <w:rsid w:val="00875FC4"/>
    <w:rsid w:val="00876398"/>
    <w:rsid w:val="00876591"/>
    <w:rsid w:val="00877A41"/>
    <w:rsid w:val="00877E18"/>
    <w:rsid w:val="00880540"/>
    <w:rsid w:val="00880751"/>
    <w:rsid w:val="00880A4F"/>
    <w:rsid w:val="0088166B"/>
    <w:rsid w:val="008816E9"/>
    <w:rsid w:val="008817BA"/>
    <w:rsid w:val="00881ACB"/>
    <w:rsid w:val="00881ADC"/>
    <w:rsid w:val="008828F4"/>
    <w:rsid w:val="0088328C"/>
    <w:rsid w:val="008832E0"/>
    <w:rsid w:val="00883605"/>
    <w:rsid w:val="00883710"/>
    <w:rsid w:val="00883843"/>
    <w:rsid w:val="008838FB"/>
    <w:rsid w:val="00883AC1"/>
    <w:rsid w:val="00884224"/>
    <w:rsid w:val="008842D9"/>
    <w:rsid w:val="00884644"/>
    <w:rsid w:val="00884DC6"/>
    <w:rsid w:val="00884E65"/>
    <w:rsid w:val="00884FB1"/>
    <w:rsid w:val="0088545C"/>
    <w:rsid w:val="00886642"/>
    <w:rsid w:val="00886D1B"/>
    <w:rsid w:val="0088728A"/>
    <w:rsid w:val="00887841"/>
    <w:rsid w:val="00890219"/>
    <w:rsid w:val="00890877"/>
    <w:rsid w:val="00890A09"/>
    <w:rsid w:val="00890A67"/>
    <w:rsid w:val="00890B17"/>
    <w:rsid w:val="00890CBA"/>
    <w:rsid w:val="00890CF1"/>
    <w:rsid w:val="00890D54"/>
    <w:rsid w:val="00891278"/>
    <w:rsid w:val="00891349"/>
    <w:rsid w:val="0089176D"/>
    <w:rsid w:val="00891B15"/>
    <w:rsid w:val="00891EF3"/>
    <w:rsid w:val="0089294C"/>
    <w:rsid w:val="00892971"/>
    <w:rsid w:val="00893155"/>
    <w:rsid w:val="00893362"/>
    <w:rsid w:val="00893839"/>
    <w:rsid w:val="008948C2"/>
    <w:rsid w:val="00894E73"/>
    <w:rsid w:val="0089578B"/>
    <w:rsid w:val="00895EFD"/>
    <w:rsid w:val="00896332"/>
    <w:rsid w:val="00896443"/>
    <w:rsid w:val="00896641"/>
    <w:rsid w:val="008968AD"/>
    <w:rsid w:val="00896A4E"/>
    <w:rsid w:val="00896D04"/>
    <w:rsid w:val="00896EF2"/>
    <w:rsid w:val="008970D8"/>
    <w:rsid w:val="00897443"/>
    <w:rsid w:val="00897680"/>
    <w:rsid w:val="00897824"/>
    <w:rsid w:val="00897889"/>
    <w:rsid w:val="00897931"/>
    <w:rsid w:val="00897984"/>
    <w:rsid w:val="00897C3C"/>
    <w:rsid w:val="00897CA6"/>
    <w:rsid w:val="00897F05"/>
    <w:rsid w:val="008A048A"/>
    <w:rsid w:val="008A0754"/>
    <w:rsid w:val="008A0894"/>
    <w:rsid w:val="008A0AD1"/>
    <w:rsid w:val="008A0EF9"/>
    <w:rsid w:val="008A0F20"/>
    <w:rsid w:val="008A1049"/>
    <w:rsid w:val="008A11FD"/>
    <w:rsid w:val="008A144F"/>
    <w:rsid w:val="008A14B8"/>
    <w:rsid w:val="008A1AA3"/>
    <w:rsid w:val="008A1F63"/>
    <w:rsid w:val="008A2560"/>
    <w:rsid w:val="008A25AB"/>
    <w:rsid w:val="008A2B14"/>
    <w:rsid w:val="008A2BD3"/>
    <w:rsid w:val="008A2E0E"/>
    <w:rsid w:val="008A2F26"/>
    <w:rsid w:val="008A306D"/>
    <w:rsid w:val="008A34F8"/>
    <w:rsid w:val="008A3B12"/>
    <w:rsid w:val="008A4209"/>
    <w:rsid w:val="008A4ED1"/>
    <w:rsid w:val="008A52BE"/>
    <w:rsid w:val="008A5EAD"/>
    <w:rsid w:val="008A5F33"/>
    <w:rsid w:val="008A6504"/>
    <w:rsid w:val="008A6B0D"/>
    <w:rsid w:val="008A71E3"/>
    <w:rsid w:val="008A73DF"/>
    <w:rsid w:val="008A7AD5"/>
    <w:rsid w:val="008A7C96"/>
    <w:rsid w:val="008A7D9A"/>
    <w:rsid w:val="008B046B"/>
    <w:rsid w:val="008B0594"/>
    <w:rsid w:val="008B05A1"/>
    <w:rsid w:val="008B0FD7"/>
    <w:rsid w:val="008B1A34"/>
    <w:rsid w:val="008B2130"/>
    <w:rsid w:val="008B231F"/>
    <w:rsid w:val="008B2C1A"/>
    <w:rsid w:val="008B3149"/>
    <w:rsid w:val="008B332E"/>
    <w:rsid w:val="008B3A51"/>
    <w:rsid w:val="008B40B4"/>
    <w:rsid w:val="008B44D7"/>
    <w:rsid w:val="008B4D47"/>
    <w:rsid w:val="008B4F59"/>
    <w:rsid w:val="008B5145"/>
    <w:rsid w:val="008B514C"/>
    <w:rsid w:val="008B544E"/>
    <w:rsid w:val="008B5638"/>
    <w:rsid w:val="008B5734"/>
    <w:rsid w:val="008B5D86"/>
    <w:rsid w:val="008B5E81"/>
    <w:rsid w:val="008B5F80"/>
    <w:rsid w:val="008B6039"/>
    <w:rsid w:val="008B603F"/>
    <w:rsid w:val="008B60E0"/>
    <w:rsid w:val="008B60FF"/>
    <w:rsid w:val="008B670B"/>
    <w:rsid w:val="008B703D"/>
    <w:rsid w:val="008B7989"/>
    <w:rsid w:val="008B7D0E"/>
    <w:rsid w:val="008B7D87"/>
    <w:rsid w:val="008C03EA"/>
    <w:rsid w:val="008C0657"/>
    <w:rsid w:val="008C0695"/>
    <w:rsid w:val="008C0785"/>
    <w:rsid w:val="008C087E"/>
    <w:rsid w:val="008C0BC0"/>
    <w:rsid w:val="008C1724"/>
    <w:rsid w:val="008C1A83"/>
    <w:rsid w:val="008C1AC2"/>
    <w:rsid w:val="008C1C0F"/>
    <w:rsid w:val="008C1D19"/>
    <w:rsid w:val="008C2F5B"/>
    <w:rsid w:val="008C3368"/>
    <w:rsid w:val="008C33B5"/>
    <w:rsid w:val="008C3455"/>
    <w:rsid w:val="008C3527"/>
    <w:rsid w:val="008C412F"/>
    <w:rsid w:val="008C430D"/>
    <w:rsid w:val="008C45FF"/>
    <w:rsid w:val="008C48B1"/>
    <w:rsid w:val="008C4D69"/>
    <w:rsid w:val="008C5318"/>
    <w:rsid w:val="008C57E2"/>
    <w:rsid w:val="008C5F37"/>
    <w:rsid w:val="008C5FAC"/>
    <w:rsid w:val="008C60B5"/>
    <w:rsid w:val="008C60F9"/>
    <w:rsid w:val="008C60FE"/>
    <w:rsid w:val="008C6201"/>
    <w:rsid w:val="008C653B"/>
    <w:rsid w:val="008C6640"/>
    <w:rsid w:val="008C68AC"/>
    <w:rsid w:val="008C6936"/>
    <w:rsid w:val="008C695E"/>
    <w:rsid w:val="008C6FBB"/>
    <w:rsid w:val="008C7393"/>
    <w:rsid w:val="008C750F"/>
    <w:rsid w:val="008C769B"/>
    <w:rsid w:val="008C774B"/>
    <w:rsid w:val="008D0068"/>
    <w:rsid w:val="008D0596"/>
    <w:rsid w:val="008D0C8F"/>
    <w:rsid w:val="008D1731"/>
    <w:rsid w:val="008D1820"/>
    <w:rsid w:val="008D1942"/>
    <w:rsid w:val="008D1AFC"/>
    <w:rsid w:val="008D1B17"/>
    <w:rsid w:val="008D1B26"/>
    <w:rsid w:val="008D1D26"/>
    <w:rsid w:val="008D20EB"/>
    <w:rsid w:val="008D2371"/>
    <w:rsid w:val="008D2622"/>
    <w:rsid w:val="008D2964"/>
    <w:rsid w:val="008D2993"/>
    <w:rsid w:val="008D2F1A"/>
    <w:rsid w:val="008D3307"/>
    <w:rsid w:val="008D35BE"/>
    <w:rsid w:val="008D38C5"/>
    <w:rsid w:val="008D3F17"/>
    <w:rsid w:val="008D3F4C"/>
    <w:rsid w:val="008D409A"/>
    <w:rsid w:val="008D4484"/>
    <w:rsid w:val="008D47AF"/>
    <w:rsid w:val="008D50C3"/>
    <w:rsid w:val="008D5305"/>
    <w:rsid w:val="008D557A"/>
    <w:rsid w:val="008D593C"/>
    <w:rsid w:val="008D5A15"/>
    <w:rsid w:val="008D5A59"/>
    <w:rsid w:val="008D5BF2"/>
    <w:rsid w:val="008D5C55"/>
    <w:rsid w:val="008D5F9B"/>
    <w:rsid w:val="008D6135"/>
    <w:rsid w:val="008D6503"/>
    <w:rsid w:val="008D67E2"/>
    <w:rsid w:val="008D67E9"/>
    <w:rsid w:val="008D6981"/>
    <w:rsid w:val="008D6DAC"/>
    <w:rsid w:val="008D7A43"/>
    <w:rsid w:val="008E028B"/>
    <w:rsid w:val="008E0F93"/>
    <w:rsid w:val="008E1107"/>
    <w:rsid w:val="008E19F3"/>
    <w:rsid w:val="008E1CB7"/>
    <w:rsid w:val="008E1E71"/>
    <w:rsid w:val="008E210C"/>
    <w:rsid w:val="008E22AF"/>
    <w:rsid w:val="008E2385"/>
    <w:rsid w:val="008E2699"/>
    <w:rsid w:val="008E2794"/>
    <w:rsid w:val="008E2DC8"/>
    <w:rsid w:val="008E2DDF"/>
    <w:rsid w:val="008E31C9"/>
    <w:rsid w:val="008E38AF"/>
    <w:rsid w:val="008E3D21"/>
    <w:rsid w:val="008E45C9"/>
    <w:rsid w:val="008E45D8"/>
    <w:rsid w:val="008E4682"/>
    <w:rsid w:val="008E480D"/>
    <w:rsid w:val="008E4F2E"/>
    <w:rsid w:val="008E526C"/>
    <w:rsid w:val="008E559E"/>
    <w:rsid w:val="008E5A89"/>
    <w:rsid w:val="008E6345"/>
    <w:rsid w:val="008E65E2"/>
    <w:rsid w:val="008E6AAD"/>
    <w:rsid w:val="008E6D23"/>
    <w:rsid w:val="008E6FFF"/>
    <w:rsid w:val="008E7140"/>
    <w:rsid w:val="008E75DF"/>
    <w:rsid w:val="008E7A36"/>
    <w:rsid w:val="008E7F1B"/>
    <w:rsid w:val="008E7F23"/>
    <w:rsid w:val="008F00E9"/>
    <w:rsid w:val="008F0432"/>
    <w:rsid w:val="008F0890"/>
    <w:rsid w:val="008F0A4D"/>
    <w:rsid w:val="008F0A50"/>
    <w:rsid w:val="008F0BFC"/>
    <w:rsid w:val="008F106F"/>
    <w:rsid w:val="008F1594"/>
    <w:rsid w:val="008F1F05"/>
    <w:rsid w:val="008F24B3"/>
    <w:rsid w:val="008F26C3"/>
    <w:rsid w:val="008F26E7"/>
    <w:rsid w:val="008F2893"/>
    <w:rsid w:val="008F2BDD"/>
    <w:rsid w:val="008F2D91"/>
    <w:rsid w:val="008F2F6A"/>
    <w:rsid w:val="008F39E5"/>
    <w:rsid w:val="008F3AE4"/>
    <w:rsid w:val="008F40E8"/>
    <w:rsid w:val="008F453C"/>
    <w:rsid w:val="008F45D0"/>
    <w:rsid w:val="008F47E3"/>
    <w:rsid w:val="008F4893"/>
    <w:rsid w:val="008F48CC"/>
    <w:rsid w:val="008F4943"/>
    <w:rsid w:val="008F4EA2"/>
    <w:rsid w:val="008F4F4D"/>
    <w:rsid w:val="008F58BE"/>
    <w:rsid w:val="008F5F22"/>
    <w:rsid w:val="008F622D"/>
    <w:rsid w:val="008F62C8"/>
    <w:rsid w:val="008F64AD"/>
    <w:rsid w:val="008F660F"/>
    <w:rsid w:val="008F6635"/>
    <w:rsid w:val="008F67F9"/>
    <w:rsid w:val="008F6833"/>
    <w:rsid w:val="008F6C4E"/>
    <w:rsid w:val="008F6F4A"/>
    <w:rsid w:val="008F6F9E"/>
    <w:rsid w:val="008F7090"/>
    <w:rsid w:val="008F722C"/>
    <w:rsid w:val="008F7722"/>
    <w:rsid w:val="008F7A36"/>
    <w:rsid w:val="008F7B34"/>
    <w:rsid w:val="008F7BBB"/>
    <w:rsid w:val="008F7CD5"/>
    <w:rsid w:val="008F7ECB"/>
    <w:rsid w:val="008F7F55"/>
    <w:rsid w:val="0090049D"/>
    <w:rsid w:val="009006A1"/>
    <w:rsid w:val="00900964"/>
    <w:rsid w:val="0090154E"/>
    <w:rsid w:val="009018A5"/>
    <w:rsid w:val="00901921"/>
    <w:rsid w:val="00901C91"/>
    <w:rsid w:val="00901DF7"/>
    <w:rsid w:val="00902017"/>
    <w:rsid w:val="00902708"/>
    <w:rsid w:val="00902FA0"/>
    <w:rsid w:val="00903951"/>
    <w:rsid w:val="00903AF9"/>
    <w:rsid w:val="00903B0F"/>
    <w:rsid w:val="00903E22"/>
    <w:rsid w:val="00904161"/>
    <w:rsid w:val="00904A04"/>
    <w:rsid w:val="00904BFC"/>
    <w:rsid w:val="00904E10"/>
    <w:rsid w:val="00904F09"/>
    <w:rsid w:val="009050C9"/>
    <w:rsid w:val="00905396"/>
    <w:rsid w:val="009053AC"/>
    <w:rsid w:val="009057A8"/>
    <w:rsid w:val="00905B8C"/>
    <w:rsid w:val="00905BA3"/>
    <w:rsid w:val="00905F2F"/>
    <w:rsid w:val="0090645B"/>
    <w:rsid w:val="0090659E"/>
    <w:rsid w:val="00906CF8"/>
    <w:rsid w:val="009070A1"/>
    <w:rsid w:val="0090779A"/>
    <w:rsid w:val="00907C28"/>
    <w:rsid w:val="00907DAE"/>
    <w:rsid w:val="00910715"/>
    <w:rsid w:val="00910C18"/>
    <w:rsid w:val="00911062"/>
    <w:rsid w:val="00911BC9"/>
    <w:rsid w:val="00912614"/>
    <w:rsid w:val="009126E4"/>
    <w:rsid w:val="00912A91"/>
    <w:rsid w:val="00912A97"/>
    <w:rsid w:val="00912EF7"/>
    <w:rsid w:val="00912F83"/>
    <w:rsid w:val="00913052"/>
    <w:rsid w:val="00913100"/>
    <w:rsid w:val="00913FD1"/>
    <w:rsid w:val="0091402D"/>
    <w:rsid w:val="009141C6"/>
    <w:rsid w:val="009141E7"/>
    <w:rsid w:val="009144D2"/>
    <w:rsid w:val="009145A4"/>
    <w:rsid w:val="00914B06"/>
    <w:rsid w:val="00914D05"/>
    <w:rsid w:val="0091502A"/>
    <w:rsid w:val="00915391"/>
    <w:rsid w:val="0091579C"/>
    <w:rsid w:val="009158C3"/>
    <w:rsid w:val="00915FD5"/>
    <w:rsid w:val="0091623E"/>
    <w:rsid w:val="00916909"/>
    <w:rsid w:val="00916AC4"/>
    <w:rsid w:val="00916AE6"/>
    <w:rsid w:val="00916C73"/>
    <w:rsid w:val="00917231"/>
    <w:rsid w:val="00917C1C"/>
    <w:rsid w:val="00920F15"/>
    <w:rsid w:val="0092132B"/>
    <w:rsid w:val="009216B6"/>
    <w:rsid w:val="00921851"/>
    <w:rsid w:val="0092191B"/>
    <w:rsid w:val="00921BA3"/>
    <w:rsid w:val="009222BD"/>
    <w:rsid w:val="009224E6"/>
    <w:rsid w:val="00922737"/>
    <w:rsid w:val="009227EF"/>
    <w:rsid w:val="00922852"/>
    <w:rsid w:val="00923504"/>
    <w:rsid w:val="00923526"/>
    <w:rsid w:val="0092380D"/>
    <w:rsid w:val="00923840"/>
    <w:rsid w:val="00923FA1"/>
    <w:rsid w:val="00924096"/>
    <w:rsid w:val="0092431B"/>
    <w:rsid w:val="009243AE"/>
    <w:rsid w:val="009245A4"/>
    <w:rsid w:val="009247B2"/>
    <w:rsid w:val="00924878"/>
    <w:rsid w:val="009256BB"/>
    <w:rsid w:val="009258EA"/>
    <w:rsid w:val="009259D0"/>
    <w:rsid w:val="00927002"/>
    <w:rsid w:val="00927390"/>
    <w:rsid w:val="0092762C"/>
    <w:rsid w:val="009276FC"/>
    <w:rsid w:val="009279FB"/>
    <w:rsid w:val="00927C84"/>
    <w:rsid w:val="00927D11"/>
    <w:rsid w:val="0093009F"/>
    <w:rsid w:val="00930522"/>
    <w:rsid w:val="0093062C"/>
    <w:rsid w:val="009313DE"/>
    <w:rsid w:val="0093141F"/>
    <w:rsid w:val="00931847"/>
    <w:rsid w:val="00931C29"/>
    <w:rsid w:val="00931C4A"/>
    <w:rsid w:val="00931E22"/>
    <w:rsid w:val="00931FE9"/>
    <w:rsid w:val="0093222B"/>
    <w:rsid w:val="00932313"/>
    <w:rsid w:val="009328E1"/>
    <w:rsid w:val="0093291B"/>
    <w:rsid w:val="009329CB"/>
    <w:rsid w:val="00932A11"/>
    <w:rsid w:val="00932AF2"/>
    <w:rsid w:val="00932F36"/>
    <w:rsid w:val="00933083"/>
    <w:rsid w:val="009332D3"/>
    <w:rsid w:val="0093382D"/>
    <w:rsid w:val="009338AB"/>
    <w:rsid w:val="00933DF3"/>
    <w:rsid w:val="00933E63"/>
    <w:rsid w:val="00933F58"/>
    <w:rsid w:val="009342C3"/>
    <w:rsid w:val="009349F4"/>
    <w:rsid w:val="00934CCE"/>
    <w:rsid w:val="00935845"/>
    <w:rsid w:val="009359C7"/>
    <w:rsid w:val="009359FB"/>
    <w:rsid w:val="00935D41"/>
    <w:rsid w:val="00935D59"/>
    <w:rsid w:val="009363A9"/>
    <w:rsid w:val="00936786"/>
    <w:rsid w:val="0093682D"/>
    <w:rsid w:val="00936AF4"/>
    <w:rsid w:val="00936EA0"/>
    <w:rsid w:val="00937844"/>
    <w:rsid w:val="00937F7F"/>
    <w:rsid w:val="0093FD08"/>
    <w:rsid w:val="009400C6"/>
    <w:rsid w:val="009403E9"/>
    <w:rsid w:val="00940DBB"/>
    <w:rsid w:val="00940FF3"/>
    <w:rsid w:val="009410B8"/>
    <w:rsid w:val="00941150"/>
    <w:rsid w:val="0094155C"/>
    <w:rsid w:val="00941890"/>
    <w:rsid w:val="00941B88"/>
    <w:rsid w:val="00941C20"/>
    <w:rsid w:val="00941D8E"/>
    <w:rsid w:val="00941E54"/>
    <w:rsid w:val="00942ABA"/>
    <w:rsid w:val="00942B34"/>
    <w:rsid w:val="00942C78"/>
    <w:rsid w:val="00942CCB"/>
    <w:rsid w:val="00942F99"/>
    <w:rsid w:val="009433FA"/>
    <w:rsid w:val="00943415"/>
    <w:rsid w:val="00943523"/>
    <w:rsid w:val="00943A10"/>
    <w:rsid w:val="00943A28"/>
    <w:rsid w:val="00943B41"/>
    <w:rsid w:val="00943C92"/>
    <w:rsid w:val="0094466F"/>
    <w:rsid w:val="00944AF2"/>
    <w:rsid w:val="00944C02"/>
    <w:rsid w:val="00944C53"/>
    <w:rsid w:val="00945562"/>
    <w:rsid w:val="00945585"/>
    <w:rsid w:val="00945752"/>
    <w:rsid w:val="00945CF1"/>
    <w:rsid w:val="00946217"/>
    <w:rsid w:val="009463FD"/>
    <w:rsid w:val="009467B1"/>
    <w:rsid w:val="0094689F"/>
    <w:rsid w:val="009474DB"/>
    <w:rsid w:val="009477F6"/>
    <w:rsid w:val="00947BFC"/>
    <w:rsid w:val="009500B1"/>
    <w:rsid w:val="009501F8"/>
    <w:rsid w:val="00950F92"/>
    <w:rsid w:val="009510FB"/>
    <w:rsid w:val="009516AA"/>
    <w:rsid w:val="00951D2D"/>
    <w:rsid w:val="009523E3"/>
    <w:rsid w:val="009527B3"/>
    <w:rsid w:val="00952A99"/>
    <w:rsid w:val="0095300D"/>
    <w:rsid w:val="00953F9D"/>
    <w:rsid w:val="0095413A"/>
    <w:rsid w:val="009547D4"/>
    <w:rsid w:val="00954892"/>
    <w:rsid w:val="009549A2"/>
    <w:rsid w:val="00954CAB"/>
    <w:rsid w:val="0095577E"/>
    <w:rsid w:val="009558DF"/>
    <w:rsid w:val="00955CD4"/>
    <w:rsid w:val="00955DFF"/>
    <w:rsid w:val="00955F8A"/>
    <w:rsid w:val="00955FF7"/>
    <w:rsid w:val="0095601D"/>
    <w:rsid w:val="009567C0"/>
    <w:rsid w:val="00956A27"/>
    <w:rsid w:val="00956A91"/>
    <w:rsid w:val="00956AEE"/>
    <w:rsid w:val="00956D67"/>
    <w:rsid w:val="00957162"/>
    <w:rsid w:val="0095737C"/>
    <w:rsid w:val="00957990"/>
    <w:rsid w:val="00957CDF"/>
    <w:rsid w:val="00957FD7"/>
    <w:rsid w:val="00960390"/>
    <w:rsid w:val="0096054D"/>
    <w:rsid w:val="009606BD"/>
    <w:rsid w:val="00960978"/>
    <w:rsid w:val="00960CDC"/>
    <w:rsid w:val="00960D75"/>
    <w:rsid w:val="00960EB3"/>
    <w:rsid w:val="00960FCD"/>
    <w:rsid w:val="009610EA"/>
    <w:rsid w:val="00961220"/>
    <w:rsid w:val="00961308"/>
    <w:rsid w:val="00961356"/>
    <w:rsid w:val="00961577"/>
    <w:rsid w:val="00961588"/>
    <w:rsid w:val="00961808"/>
    <w:rsid w:val="00961985"/>
    <w:rsid w:val="009619F6"/>
    <w:rsid w:val="00961B27"/>
    <w:rsid w:val="00961E59"/>
    <w:rsid w:val="00962167"/>
    <w:rsid w:val="009624C1"/>
    <w:rsid w:val="00962577"/>
    <w:rsid w:val="0096264C"/>
    <w:rsid w:val="009627B0"/>
    <w:rsid w:val="00962AEE"/>
    <w:rsid w:val="00962C78"/>
    <w:rsid w:val="00962CB0"/>
    <w:rsid w:val="009635C1"/>
    <w:rsid w:val="0096371E"/>
    <w:rsid w:val="00963787"/>
    <w:rsid w:val="00963A01"/>
    <w:rsid w:val="00963C76"/>
    <w:rsid w:val="00963F27"/>
    <w:rsid w:val="009640AC"/>
    <w:rsid w:val="009642A6"/>
    <w:rsid w:val="0096431B"/>
    <w:rsid w:val="00964641"/>
    <w:rsid w:val="009649EC"/>
    <w:rsid w:val="00964D97"/>
    <w:rsid w:val="00964E6B"/>
    <w:rsid w:val="009650FB"/>
    <w:rsid w:val="00965135"/>
    <w:rsid w:val="00965215"/>
    <w:rsid w:val="0096522A"/>
    <w:rsid w:val="00965319"/>
    <w:rsid w:val="0096546B"/>
    <w:rsid w:val="00965484"/>
    <w:rsid w:val="0096571D"/>
    <w:rsid w:val="009657EC"/>
    <w:rsid w:val="00966395"/>
    <w:rsid w:val="0096677F"/>
    <w:rsid w:val="00966E6B"/>
    <w:rsid w:val="009677EC"/>
    <w:rsid w:val="00967CDA"/>
    <w:rsid w:val="00967CEE"/>
    <w:rsid w:val="00967ED1"/>
    <w:rsid w:val="00970328"/>
    <w:rsid w:val="0097099E"/>
    <w:rsid w:val="00970D62"/>
    <w:rsid w:val="00971686"/>
    <w:rsid w:val="00973448"/>
    <w:rsid w:val="00973BC8"/>
    <w:rsid w:val="00973FFA"/>
    <w:rsid w:val="0097411A"/>
    <w:rsid w:val="0097419F"/>
    <w:rsid w:val="0097478E"/>
    <w:rsid w:val="00974846"/>
    <w:rsid w:val="0097536A"/>
    <w:rsid w:val="0097586B"/>
    <w:rsid w:val="0097598F"/>
    <w:rsid w:val="00975E71"/>
    <w:rsid w:val="00975E7F"/>
    <w:rsid w:val="0097600D"/>
    <w:rsid w:val="009760D3"/>
    <w:rsid w:val="009766B7"/>
    <w:rsid w:val="00976780"/>
    <w:rsid w:val="00976AA2"/>
    <w:rsid w:val="00976ADE"/>
    <w:rsid w:val="00976B1B"/>
    <w:rsid w:val="00976B8A"/>
    <w:rsid w:val="00976D03"/>
    <w:rsid w:val="00977446"/>
    <w:rsid w:val="009775C0"/>
    <w:rsid w:val="00977B7A"/>
    <w:rsid w:val="009802C8"/>
    <w:rsid w:val="009806B9"/>
    <w:rsid w:val="00980988"/>
    <w:rsid w:val="00980DC9"/>
    <w:rsid w:val="00981298"/>
    <w:rsid w:val="009812B2"/>
    <w:rsid w:val="009812B8"/>
    <w:rsid w:val="009813B8"/>
    <w:rsid w:val="0098156E"/>
    <w:rsid w:val="00981D75"/>
    <w:rsid w:val="00982818"/>
    <w:rsid w:val="00982DB2"/>
    <w:rsid w:val="00982E65"/>
    <w:rsid w:val="00982FA3"/>
    <w:rsid w:val="00983049"/>
    <w:rsid w:val="00983161"/>
    <w:rsid w:val="00983769"/>
    <w:rsid w:val="0098399A"/>
    <w:rsid w:val="00983B70"/>
    <w:rsid w:val="00983CB8"/>
    <w:rsid w:val="00983FF3"/>
    <w:rsid w:val="009842A8"/>
    <w:rsid w:val="009848BF"/>
    <w:rsid w:val="00984CF2"/>
    <w:rsid w:val="00985958"/>
    <w:rsid w:val="00985A3F"/>
    <w:rsid w:val="00985F1C"/>
    <w:rsid w:val="009862E6"/>
    <w:rsid w:val="00986326"/>
    <w:rsid w:val="0098655C"/>
    <w:rsid w:val="00986599"/>
    <w:rsid w:val="00986801"/>
    <w:rsid w:val="00986CD7"/>
    <w:rsid w:val="00986D1C"/>
    <w:rsid w:val="009872D4"/>
    <w:rsid w:val="0098785C"/>
    <w:rsid w:val="00987B36"/>
    <w:rsid w:val="009903E4"/>
    <w:rsid w:val="00990692"/>
    <w:rsid w:val="00990AE6"/>
    <w:rsid w:val="009911F4"/>
    <w:rsid w:val="00991216"/>
    <w:rsid w:val="0099160A"/>
    <w:rsid w:val="00991DC9"/>
    <w:rsid w:val="00991ED8"/>
    <w:rsid w:val="00992277"/>
    <w:rsid w:val="00992314"/>
    <w:rsid w:val="00992A38"/>
    <w:rsid w:val="00992D75"/>
    <w:rsid w:val="00992EF5"/>
    <w:rsid w:val="00992F0A"/>
    <w:rsid w:val="009930A7"/>
    <w:rsid w:val="0099324B"/>
    <w:rsid w:val="009933C2"/>
    <w:rsid w:val="00993921"/>
    <w:rsid w:val="00993BA2"/>
    <w:rsid w:val="00993BBF"/>
    <w:rsid w:val="00994096"/>
    <w:rsid w:val="0099483B"/>
    <w:rsid w:val="0099528E"/>
    <w:rsid w:val="00995447"/>
    <w:rsid w:val="0099599D"/>
    <w:rsid w:val="00996294"/>
    <w:rsid w:val="00996475"/>
    <w:rsid w:val="00996DA1"/>
    <w:rsid w:val="00996EB7"/>
    <w:rsid w:val="009972C6"/>
    <w:rsid w:val="0099764F"/>
    <w:rsid w:val="00997907"/>
    <w:rsid w:val="00997B34"/>
    <w:rsid w:val="00997DFA"/>
    <w:rsid w:val="00997E9E"/>
    <w:rsid w:val="009A0615"/>
    <w:rsid w:val="009A0970"/>
    <w:rsid w:val="009A0BD7"/>
    <w:rsid w:val="009A0FCE"/>
    <w:rsid w:val="009A125F"/>
    <w:rsid w:val="009A12DC"/>
    <w:rsid w:val="009A15CE"/>
    <w:rsid w:val="009A1720"/>
    <w:rsid w:val="009A180F"/>
    <w:rsid w:val="009A1B81"/>
    <w:rsid w:val="009A1C28"/>
    <w:rsid w:val="009A2860"/>
    <w:rsid w:val="009A2AD1"/>
    <w:rsid w:val="009A2BAF"/>
    <w:rsid w:val="009A2E15"/>
    <w:rsid w:val="009A3467"/>
    <w:rsid w:val="009A34D5"/>
    <w:rsid w:val="009A361F"/>
    <w:rsid w:val="009A3AB8"/>
    <w:rsid w:val="009A3D3F"/>
    <w:rsid w:val="009A3F10"/>
    <w:rsid w:val="009A40FE"/>
    <w:rsid w:val="009A4426"/>
    <w:rsid w:val="009A45B3"/>
    <w:rsid w:val="009A4602"/>
    <w:rsid w:val="009A4653"/>
    <w:rsid w:val="009A4C5F"/>
    <w:rsid w:val="009A5203"/>
    <w:rsid w:val="009A5A03"/>
    <w:rsid w:val="009A5CF3"/>
    <w:rsid w:val="009A6115"/>
    <w:rsid w:val="009A61EC"/>
    <w:rsid w:val="009A67B4"/>
    <w:rsid w:val="009A69D8"/>
    <w:rsid w:val="009A6C08"/>
    <w:rsid w:val="009A6C7B"/>
    <w:rsid w:val="009A6E4D"/>
    <w:rsid w:val="009A74CA"/>
    <w:rsid w:val="009A7736"/>
    <w:rsid w:val="009A7A6A"/>
    <w:rsid w:val="009A7BB7"/>
    <w:rsid w:val="009B012D"/>
    <w:rsid w:val="009B06F0"/>
    <w:rsid w:val="009B0707"/>
    <w:rsid w:val="009B07B3"/>
    <w:rsid w:val="009B07B7"/>
    <w:rsid w:val="009B0B05"/>
    <w:rsid w:val="009B0C56"/>
    <w:rsid w:val="009B0D7E"/>
    <w:rsid w:val="009B0E60"/>
    <w:rsid w:val="009B1122"/>
    <w:rsid w:val="009B112A"/>
    <w:rsid w:val="009B145B"/>
    <w:rsid w:val="009B17A1"/>
    <w:rsid w:val="009B1A64"/>
    <w:rsid w:val="009B1A7C"/>
    <w:rsid w:val="009B20AD"/>
    <w:rsid w:val="009B2296"/>
    <w:rsid w:val="009B26BC"/>
    <w:rsid w:val="009B2F43"/>
    <w:rsid w:val="009B2F79"/>
    <w:rsid w:val="009B3141"/>
    <w:rsid w:val="009B361C"/>
    <w:rsid w:val="009B380F"/>
    <w:rsid w:val="009B3923"/>
    <w:rsid w:val="009B3B5D"/>
    <w:rsid w:val="009B3FA5"/>
    <w:rsid w:val="009B41F8"/>
    <w:rsid w:val="009B46B0"/>
    <w:rsid w:val="009B47C3"/>
    <w:rsid w:val="009B482C"/>
    <w:rsid w:val="009B4869"/>
    <w:rsid w:val="009B4A72"/>
    <w:rsid w:val="009B4BA5"/>
    <w:rsid w:val="009B4C37"/>
    <w:rsid w:val="009B4C39"/>
    <w:rsid w:val="009B4C86"/>
    <w:rsid w:val="009B4E42"/>
    <w:rsid w:val="009B546F"/>
    <w:rsid w:val="009B575A"/>
    <w:rsid w:val="009B5FC2"/>
    <w:rsid w:val="009B6451"/>
    <w:rsid w:val="009B6F11"/>
    <w:rsid w:val="009B6F4A"/>
    <w:rsid w:val="009B6F84"/>
    <w:rsid w:val="009B740F"/>
    <w:rsid w:val="009B74EB"/>
    <w:rsid w:val="009B7686"/>
    <w:rsid w:val="009B7A8F"/>
    <w:rsid w:val="009B7EA7"/>
    <w:rsid w:val="009BA668"/>
    <w:rsid w:val="009C010D"/>
    <w:rsid w:val="009C0772"/>
    <w:rsid w:val="009C0878"/>
    <w:rsid w:val="009C0995"/>
    <w:rsid w:val="009C09CD"/>
    <w:rsid w:val="009C0D30"/>
    <w:rsid w:val="009C0DE7"/>
    <w:rsid w:val="009C109E"/>
    <w:rsid w:val="009C11AF"/>
    <w:rsid w:val="009C1570"/>
    <w:rsid w:val="009C1859"/>
    <w:rsid w:val="009C2455"/>
    <w:rsid w:val="009C3663"/>
    <w:rsid w:val="009C39DD"/>
    <w:rsid w:val="009C3B32"/>
    <w:rsid w:val="009C4008"/>
    <w:rsid w:val="009C49A3"/>
    <w:rsid w:val="009C4DA5"/>
    <w:rsid w:val="009C4FE6"/>
    <w:rsid w:val="009C57D2"/>
    <w:rsid w:val="009C583B"/>
    <w:rsid w:val="009C5A75"/>
    <w:rsid w:val="009C5B1B"/>
    <w:rsid w:val="009C5EA0"/>
    <w:rsid w:val="009C601D"/>
    <w:rsid w:val="009C62BB"/>
    <w:rsid w:val="009C6C2C"/>
    <w:rsid w:val="009C71D8"/>
    <w:rsid w:val="009C71E2"/>
    <w:rsid w:val="009C7693"/>
    <w:rsid w:val="009C77D7"/>
    <w:rsid w:val="009C7986"/>
    <w:rsid w:val="009C7D0C"/>
    <w:rsid w:val="009C7E68"/>
    <w:rsid w:val="009C7E7E"/>
    <w:rsid w:val="009C7F5B"/>
    <w:rsid w:val="009C7F7F"/>
    <w:rsid w:val="009C7FAE"/>
    <w:rsid w:val="009D0066"/>
    <w:rsid w:val="009D0164"/>
    <w:rsid w:val="009D023E"/>
    <w:rsid w:val="009D03F3"/>
    <w:rsid w:val="009D05F8"/>
    <w:rsid w:val="009D0601"/>
    <w:rsid w:val="009D095F"/>
    <w:rsid w:val="009D0DC8"/>
    <w:rsid w:val="009D133A"/>
    <w:rsid w:val="009D1464"/>
    <w:rsid w:val="009D172C"/>
    <w:rsid w:val="009D1A90"/>
    <w:rsid w:val="009D1CD1"/>
    <w:rsid w:val="009D202D"/>
    <w:rsid w:val="009D26D7"/>
    <w:rsid w:val="009D31AC"/>
    <w:rsid w:val="009D333A"/>
    <w:rsid w:val="009D3797"/>
    <w:rsid w:val="009D3A6D"/>
    <w:rsid w:val="009D3B8A"/>
    <w:rsid w:val="009D406B"/>
    <w:rsid w:val="009D411A"/>
    <w:rsid w:val="009D419A"/>
    <w:rsid w:val="009D41CD"/>
    <w:rsid w:val="009D434B"/>
    <w:rsid w:val="009D441B"/>
    <w:rsid w:val="009D4626"/>
    <w:rsid w:val="009D4B45"/>
    <w:rsid w:val="009D4ED9"/>
    <w:rsid w:val="009D4FDD"/>
    <w:rsid w:val="009D545C"/>
    <w:rsid w:val="009D5609"/>
    <w:rsid w:val="009D5A39"/>
    <w:rsid w:val="009D5CB8"/>
    <w:rsid w:val="009D5D5C"/>
    <w:rsid w:val="009D5F3A"/>
    <w:rsid w:val="009D696E"/>
    <w:rsid w:val="009D6DEE"/>
    <w:rsid w:val="009D6E6E"/>
    <w:rsid w:val="009D6F25"/>
    <w:rsid w:val="009D6F64"/>
    <w:rsid w:val="009D6F8B"/>
    <w:rsid w:val="009D70E1"/>
    <w:rsid w:val="009D73C6"/>
    <w:rsid w:val="009D7457"/>
    <w:rsid w:val="009D7D28"/>
    <w:rsid w:val="009D7D55"/>
    <w:rsid w:val="009D7D76"/>
    <w:rsid w:val="009E0212"/>
    <w:rsid w:val="009E04DC"/>
    <w:rsid w:val="009E0863"/>
    <w:rsid w:val="009E0CEA"/>
    <w:rsid w:val="009E0FCB"/>
    <w:rsid w:val="009E1474"/>
    <w:rsid w:val="009E14D2"/>
    <w:rsid w:val="009E14E7"/>
    <w:rsid w:val="009E17CA"/>
    <w:rsid w:val="009E20AB"/>
    <w:rsid w:val="009E2348"/>
    <w:rsid w:val="009E240B"/>
    <w:rsid w:val="009E2513"/>
    <w:rsid w:val="009E28D0"/>
    <w:rsid w:val="009E2C04"/>
    <w:rsid w:val="009E2D1E"/>
    <w:rsid w:val="009E3617"/>
    <w:rsid w:val="009E3914"/>
    <w:rsid w:val="009E439C"/>
    <w:rsid w:val="009E458B"/>
    <w:rsid w:val="009E46C6"/>
    <w:rsid w:val="009E4875"/>
    <w:rsid w:val="009E4C8C"/>
    <w:rsid w:val="009E4D9F"/>
    <w:rsid w:val="009E577C"/>
    <w:rsid w:val="009E5824"/>
    <w:rsid w:val="009E5895"/>
    <w:rsid w:val="009E59C9"/>
    <w:rsid w:val="009E5A91"/>
    <w:rsid w:val="009E6409"/>
    <w:rsid w:val="009E6B8C"/>
    <w:rsid w:val="009E6BF7"/>
    <w:rsid w:val="009E74AA"/>
    <w:rsid w:val="009E769E"/>
    <w:rsid w:val="009E7BC9"/>
    <w:rsid w:val="009E7DF4"/>
    <w:rsid w:val="009E7F4F"/>
    <w:rsid w:val="009F0A3E"/>
    <w:rsid w:val="009F1240"/>
    <w:rsid w:val="009F1717"/>
    <w:rsid w:val="009F1A0E"/>
    <w:rsid w:val="009F1DE6"/>
    <w:rsid w:val="009F2340"/>
    <w:rsid w:val="009F2347"/>
    <w:rsid w:val="009F278E"/>
    <w:rsid w:val="009F285D"/>
    <w:rsid w:val="009F2B63"/>
    <w:rsid w:val="009F2BBB"/>
    <w:rsid w:val="009F2CB4"/>
    <w:rsid w:val="009F3423"/>
    <w:rsid w:val="009F353E"/>
    <w:rsid w:val="009F3B16"/>
    <w:rsid w:val="009F3BB9"/>
    <w:rsid w:val="009F3F78"/>
    <w:rsid w:val="009F4330"/>
    <w:rsid w:val="009F44A4"/>
    <w:rsid w:val="009F44C5"/>
    <w:rsid w:val="009F4721"/>
    <w:rsid w:val="009F4747"/>
    <w:rsid w:val="009F4821"/>
    <w:rsid w:val="009F4CBD"/>
    <w:rsid w:val="009F4D01"/>
    <w:rsid w:val="009F57FB"/>
    <w:rsid w:val="009F5980"/>
    <w:rsid w:val="009F5A1C"/>
    <w:rsid w:val="009F5CF9"/>
    <w:rsid w:val="009F5FC2"/>
    <w:rsid w:val="009F6002"/>
    <w:rsid w:val="009F6182"/>
    <w:rsid w:val="009F619F"/>
    <w:rsid w:val="009F6430"/>
    <w:rsid w:val="009F659F"/>
    <w:rsid w:val="009F65CA"/>
    <w:rsid w:val="009F67CB"/>
    <w:rsid w:val="009F6A3B"/>
    <w:rsid w:val="009F6B0C"/>
    <w:rsid w:val="009F7762"/>
    <w:rsid w:val="009F77AF"/>
    <w:rsid w:val="009F77DD"/>
    <w:rsid w:val="009F7AB4"/>
    <w:rsid w:val="00A00074"/>
    <w:rsid w:val="00A00264"/>
    <w:rsid w:val="00A0042A"/>
    <w:rsid w:val="00A005B6"/>
    <w:rsid w:val="00A00979"/>
    <w:rsid w:val="00A00A9D"/>
    <w:rsid w:val="00A00BED"/>
    <w:rsid w:val="00A010F4"/>
    <w:rsid w:val="00A014C8"/>
    <w:rsid w:val="00A01689"/>
    <w:rsid w:val="00A0186F"/>
    <w:rsid w:val="00A01921"/>
    <w:rsid w:val="00A019AA"/>
    <w:rsid w:val="00A01AB8"/>
    <w:rsid w:val="00A01C02"/>
    <w:rsid w:val="00A01D26"/>
    <w:rsid w:val="00A01F59"/>
    <w:rsid w:val="00A01FA0"/>
    <w:rsid w:val="00A02085"/>
    <w:rsid w:val="00A022F0"/>
    <w:rsid w:val="00A02D81"/>
    <w:rsid w:val="00A03236"/>
    <w:rsid w:val="00A03456"/>
    <w:rsid w:val="00A035E7"/>
    <w:rsid w:val="00A03A10"/>
    <w:rsid w:val="00A03F47"/>
    <w:rsid w:val="00A041F2"/>
    <w:rsid w:val="00A04A44"/>
    <w:rsid w:val="00A04B23"/>
    <w:rsid w:val="00A05294"/>
    <w:rsid w:val="00A058A4"/>
    <w:rsid w:val="00A05AF7"/>
    <w:rsid w:val="00A05C12"/>
    <w:rsid w:val="00A062A0"/>
    <w:rsid w:val="00A065F4"/>
    <w:rsid w:val="00A068FB"/>
    <w:rsid w:val="00A06D29"/>
    <w:rsid w:val="00A0774F"/>
    <w:rsid w:val="00A07986"/>
    <w:rsid w:val="00A07AC4"/>
    <w:rsid w:val="00A1027F"/>
    <w:rsid w:val="00A106DC"/>
    <w:rsid w:val="00A1162F"/>
    <w:rsid w:val="00A1190E"/>
    <w:rsid w:val="00A11A43"/>
    <w:rsid w:val="00A11C9F"/>
    <w:rsid w:val="00A11D88"/>
    <w:rsid w:val="00A11D9B"/>
    <w:rsid w:val="00A11FE6"/>
    <w:rsid w:val="00A12363"/>
    <w:rsid w:val="00A128B0"/>
    <w:rsid w:val="00A12A5D"/>
    <w:rsid w:val="00A12F69"/>
    <w:rsid w:val="00A131AE"/>
    <w:rsid w:val="00A13342"/>
    <w:rsid w:val="00A134D3"/>
    <w:rsid w:val="00A135F5"/>
    <w:rsid w:val="00A13646"/>
    <w:rsid w:val="00A13792"/>
    <w:rsid w:val="00A13E5E"/>
    <w:rsid w:val="00A13E6D"/>
    <w:rsid w:val="00A14040"/>
    <w:rsid w:val="00A14129"/>
    <w:rsid w:val="00A14144"/>
    <w:rsid w:val="00A14191"/>
    <w:rsid w:val="00A14465"/>
    <w:rsid w:val="00A1464A"/>
    <w:rsid w:val="00A14812"/>
    <w:rsid w:val="00A14878"/>
    <w:rsid w:val="00A14C20"/>
    <w:rsid w:val="00A14CAD"/>
    <w:rsid w:val="00A151ED"/>
    <w:rsid w:val="00A164C6"/>
    <w:rsid w:val="00A1672C"/>
    <w:rsid w:val="00A167DE"/>
    <w:rsid w:val="00A16FF7"/>
    <w:rsid w:val="00A170D5"/>
    <w:rsid w:val="00A178C6"/>
    <w:rsid w:val="00A17EEE"/>
    <w:rsid w:val="00A17F5E"/>
    <w:rsid w:val="00A2007D"/>
    <w:rsid w:val="00A201E2"/>
    <w:rsid w:val="00A2024F"/>
    <w:rsid w:val="00A20A80"/>
    <w:rsid w:val="00A20EAB"/>
    <w:rsid w:val="00A20FD3"/>
    <w:rsid w:val="00A218D8"/>
    <w:rsid w:val="00A21A2C"/>
    <w:rsid w:val="00A21DB7"/>
    <w:rsid w:val="00A22155"/>
    <w:rsid w:val="00A22335"/>
    <w:rsid w:val="00A2250F"/>
    <w:rsid w:val="00A228BF"/>
    <w:rsid w:val="00A22B3B"/>
    <w:rsid w:val="00A22E30"/>
    <w:rsid w:val="00A23029"/>
    <w:rsid w:val="00A23B81"/>
    <w:rsid w:val="00A23D73"/>
    <w:rsid w:val="00A23DE8"/>
    <w:rsid w:val="00A24269"/>
    <w:rsid w:val="00A249F8"/>
    <w:rsid w:val="00A257CD"/>
    <w:rsid w:val="00A257DC"/>
    <w:rsid w:val="00A262B4"/>
    <w:rsid w:val="00A263F1"/>
    <w:rsid w:val="00A2673C"/>
    <w:rsid w:val="00A26C5B"/>
    <w:rsid w:val="00A273DC"/>
    <w:rsid w:val="00A2757A"/>
    <w:rsid w:val="00A275C3"/>
    <w:rsid w:val="00A2789C"/>
    <w:rsid w:val="00A27C78"/>
    <w:rsid w:val="00A27CE5"/>
    <w:rsid w:val="00A303A5"/>
    <w:rsid w:val="00A30456"/>
    <w:rsid w:val="00A304F9"/>
    <w:rsid w:val="00A3115E"/>
    <w:rsid w:val="00A3145E"/>
    <w:rsid w:val="00A314AD"/>
    <w:rsid w:val="00A31947"/>
    <w:rsid w:val="00A31AC6"/>
    <w:rsid w:val="00A31CC9"/>
    <w:rsid w:val="00A323F4"/>
    <w:rsid w:val="00A32E5F"/>
    <w:rsid w:val="00A32F9D"/>
    <w:rsid w:val="00A33046"/>
    <w:rsid w:val="00A331F6"/>
    <w:rsid w:val="00A338B5"/>
    <w:rsid w:val="00A339A2"/>
    <w:rsid w:val="00A339DF"/>
    <w:rsid w:val="00A3417F"/>
    <w:rsid w:val="00A341B9"/>
    <w:rsid w:val="00A343DA"/>
    <w:rsid w:val="00A34A1C"/>
    <w:rsid w:val="00A34CFF"/>
    <w:rsid w:val="00A34F67"/>
    <w:rsid w:val="00A35199"/>
    <w:rsid w:val="00A353DA"/>
    <w:rsid w:val="00A35612"/>
    <w:rsid w:val="00A3563C"/>
    <w:rsid w:val="00A35AA5"/>
    <w:rsid w:val="00A35C9C"/>
    <w:rsid w:val="00A35F06"/>
    <w:rsid w:val="00A3661A"/>
    <w:rsid w:val="00A36847"/>
    <w:rsid w:val="00A36A0A"/>
    <w:rsid w:val="00A36B97"/>
    <w:rsid w:val="00A36BE0"/>
    <w:rsid w:val="00A36E3B"/>
    <w:rsid w:val="00A370DF"/>
    <w:rsid w:val="00A377CA"/>
    <w:rsid w:val="00A37EF6"/>
    <w:rsid w:val="00A37FCB"/>
    <w:rsid w:val="00A401BF"/>
    <w:rsid w:val="00A402B8"/>
    <w:rsid w:val="00A40655"/>
    <w:rsid w:val="00A40CBC"/>
    <w:rsid w:val="00A40F39"/>
    <w:rsid w:val="00A41229"/>
    <w:rsid w:val="00A412B1"/>
    <w:rsid w:val="00A419D4"/>
    <w:rsid w:val="00A41DC1"/>
    <w:rsid w:val="00A42113"/>
    <w:rsid w:val="00A4286D"/>
    <w:rsid w:val="00A4292D"/>
    <w:rsid w:val="00A42A74"/>
    <w:rsid w:val="00A42EA2"/>
    <w:rsid w:val="00A43DC9"/>
    <w:rsid w:val="00A43ECC"/>
    <w:rsid w:val="00A44287"/>
    <w:rsid w:val="00A4445F"/>
    <w:rsid w:val="00A444A7"/>
    <w:rsid w:val="00A446C5"/>
    <w:rsid w:val="00A44795"/>
    <w:rsid w:val="00A44A9E"/>
    <w:rsid w:val="00A44D27"/>
    <w:rsid w:val="00A4507B"/>
    <w:rsid w:val="00A45100"/>
    <w:rsid w:val="00A45809"/>
    <w:rsid w:val="00A45E08"/>
    <w:rsid w:val="00A46005"/>
    <w:rsid w:val="00A468C8"/>
    <w:rsid w:val="00A4699D"/>
    <w:rsid w:val="00A46D97"/>
    <w:rsid w:val="00A47322"/>
    <w:rsid w:val="00A47392"/>
    <w:rsid w:val="00A4769E"/>
    <w:rsid w:val="00A47859"/>
    <w:rsid w:val="00A47EA5"/>
    <w:rsid w:val="00A5000D"/>
    <w:rsid w:val="00A50239"/>
    <w:rsid w:val="00A5031F"/>
    <w:rsid w:val="00A50418"/>
    <w:rsid w:val="00A50442"/>
    <w:rsid w:val="00A504F9"/>
    <w:rsid w:val="00A50619"/>
    <w:rsid w:val="00A50884"/>
    <w:rsid w:val="00A50FA0"/>
    <w:rsid w:val="00A5136B"/>
    <w:rsid w:val="00A51710"/>
    <w:rsid w:val="00A517B0"/>
    <w:rsid w:val="00A51C84"/>
    <w:rsid w:val="00A52134"/>
    <w:rsid w:val="00A521AB"/>
    <w:rsid w:val="00A52226"/>
    <w:rsid w:val="00A523E7"/>
    <w:rsid w:val="00A52607"/>
    <w:rsid w:val="00A528A0"/>
    <w:rsid w:val="00A52F10"/>
    <w:rsid w:val="00A53046"/>
    <w:rsid w:val="00A53859"/>
    <w:rsid w:val="00A54088"/>
    <w:rsid w:val="00A54439"/>
    <w:rsid w:val="00A546B7"/>
    <w:rsid w:val="00A54920"/>
    <w:rsid w:val="00A54AA6"/>
    <w:rsid w:val="00A54F69"/>
    <w:rsid w:val="00A54FDC"/>
    <w:rsid w:val="00A5500D"/>
    <w:rsid w:val="00A553C6"/>
    <w:rsid w:val="00A556B1"/>
    <w:rsid w:val="00A55A24"/>
    <w:rsid w:val="00A564F5"/>
    <w:rsid w:val="00A56718"/>
    <w:rsid w:val="00A56744"/>
    <w:rsid w:val="00A5690F"/>
    <w:rsid w:val="00A56C41"/>
    <w:rsid w:val="00A56E6F"/>
    <w:rsid w:val="00A56FD2"/>
    <w:rsid w:val="00A5712A"/>
    <w:rsid w:val="00A57231"/>
    <w:rsid w:val="00A57493"/>
    <w:rsid w:val="00A57713"/>
    <w:rsid w:val="00A57721"/>
    <w:rsid w:val="00A5786D"/>
    <w:rsid w:val="00A57AAE"/>
    <w:rsid w:val="00A57D48"/>
    <w:rsid w:val="00A60683"/>
    <w:rsid w:val="00A60D16"/>
    <w:rsid w:val="00A61008"/>
    <w:rsid w:val="00A61616"/>
    <w:rsid w:val="00A6197E"/>
    <w:rsid w:val="00A61C51"/>
    <w:rsid w:val="00A61CE6"/>
    <w:rsid w:val="00A61D37"/>
    <w:rsid w:val="00A61FAB"/>
    <w:rsid w:val="00A6202D"/>
    <w:rsid w:val="00A62221"/>
    <w:rsid w:val="00A62318"/>
    <w:rsid w:val="00A62884"/>
    <w:rsid w:val="00A62D35"/>
    <w:rsid w:val="00A62F77"/>
    <w:rsid w:val="00A63628"/>
    <w:rsid w:val="00A6366B"/>
    <w:rsid w:val="00A636E4"/>
    <w:rsid w:val="00A6381E"/>
    <w:rsid w:val="00A63A86"/>
    <w:rsid w:val="00A63C09"/>
    <w:rsid w:val="00A648AE"/>
    <w:rsid w:val="00A64ADA"/>
    <w:rsid w:val="00A64CCD"/>
    <w:rsid w:val="00A65307"/>
    <w:rsid w:val="00A65383"/>
    <w:rsid w:val="00A6596D"/>
    <w:rsid w:val="00A65BD8"/>
    <w:rsid w:val="00A65F88"/>
    <w:rsid w:val="00A662A3"/>
    <w:rsid w:val="00A669A2"/>
    <w:rsid w:val="00A66C1A"/>
    <w:rsid w:val="00A66ED1"/>
    <w:rsid w:val="00A67374"/>
    <w:rsid w:val="00A677E9"/>
    <w:rsid w:val="00A678DA"/>
    <w:rsid w:val="00A6794F"/>
    <w:rsid w:val="00A679E0"/>
    <w:rsid w:val="00A7011B"/>
    <w:rsid w:val="00A709DD"/>
    <w:rsid w:val="00A70A5E"/>
    <w:rsid w:val="00A70D0F"/>
    <w:rsid w:val="00A70E02"/>
    <w:rsid w:val="00A70E1E"/>
    <w:rsid w:val="00A71296"/>
    <w:rsid w:val="00A717D5"/>
    <w:rsid w:val="00A71B05"/>
    <w:rsid w:val="00A71C34"/>
    <w:rsid w:val="00A71CE9"/>
    <w:rsid w:val="00A71D16"/>
    <w:rsid w:val="00A721F8"/>
    <w:rsid w:val="00A725C6"/>
    <w:rsid w:val="00A726AB"/>
    <w:rsid w:val="00A7270A"/>
    <w:rsid w:val="00A72D1E"/>
    <w:rsid w:val="00A72DB0"/>
    <w:rsid w:val="00A72E27"/>
    <w:rsid w:val="00A72E74"/>
    <w:rsid w:val="00A73199"/>
    <w:rsid w:val="00A73CE7"/>
    <w:rsid w:val="00A73D26"/>
    <w:rsid w:val="00A73DA3"/>
    <w:rsid w:val="00A73EE6"/>
    <w:rsid w:val="00A73FB9"/>
    <w:rsid w:val="00A7414F"/>
    <w:rsid w:val="00A741BF"/>
    <w:rsid w:val="00A74F88"/>
    <w:rsid w:val="00A74FEB"/>
    <w:rsid w:val="00A751E2"/>
    <w:rsid w:val="00A75209"/>
    <w:rsid w:val="00A753CE"/>
    <w:rsid w:val="00A758E8"/>
    <w:rsid w:val="00A75BCD"/>
    <w:rsid w:val="00A75C92"/>
    <w:rsid w:val="00A75CFE"/>
    <w:rsid w:val="00A76402"/>
    <w:rsid w:val="00A764C2"/>
    <w:rsid w:val="00A764E0"/>
    <w:rsid w:val="00A766D6"/>
    <w:rsid w:val="00A76BCA"/>
    <w:rsid w:val="00A76BE3"/>
    <w:rsid w:val="00A76D09"/>
    <w:rsid w:val="00A76D76"/>
    <w:rsid w:val="00A77279"/>
    <w:rsid w:val="00A77CF7"/>
    <w:rsid w:val="00A77D9F"/>
    <w:rsid w:val="00A8039B"/>
    <w:rsid w:val="00A80440"/>
    <w:rsid w:val="00A805F6"/>
    <w:rsid w:val="00A81343"/>
    <w:rsid w:val="00A81380"/>
    <w:rsid w:val="00A813A2"/>
    <w:rsid w:val="00A8146A"/>
    <w:rsid w:val="00A81626"/>
    <w:rsid w:val="00A816EB"/>
    <w:rsid w:val="00A81C4F"/>
    <w:rsid w:val="00A82084"/>
    <w:rsid w:val="00A8236F"/>
    <w:rsid w:val="00A824E6"/>
    <w:rsid w:val="00A8285F"/>
    <w:rsid w:val="00A82C57"/>
    <w:rsid w:val="00A831B9"/>
    <w:rsid w:val="00A831C0"/>
    <w:rsid w:val="00A838CF"/>
    <w:rsid w:val="00A84234"/>
    <w:rsid w:val="00A844A3"/>
    <w:rsid w:val="00A846C7"/>
    <w:rsid w:val="00A85076"/>
    <w:rsid w:val="00A850BC"/>
    <w:rsid w:val="00A85460"/>
    <w:rsid w:val="00A85A86"/>
    <w:rsid w:val="00A85EE1"/>
    <w:rsid w:val="00A85FED"/>
    <w:rsid w:val="00A869E3"/>
    <w:rsid w:val="00A86CE4"/>
    <w:rsid w:val="00A870F4"/>
    <w:rsid w:val="00A874E2"/>
    <w:rsid w:val="00A87914"/>
    <w:rsid w:val="00A87CD7"/>
    <w:rsid w:val="00A87E20"/>
    <w:rsid w:val="00A9065A"/>
    <w:rsid w:val="00A90A00"/>
    <w:rsid w:val="00A90AFC"/>
    <w:rsid w:val="00A90B60"/>
    <w:rsid w:val="00A90FC9"/>
    <w:rsid w:val="00A911A5"/>
    <w:rsid w:val="00A91A6F"/>
    <w:rsid w:val="00A91B94"/>
    <w:rsid w:val="00A9281F"/>
    <w:rsid w:val="00A9285D"/>
    <w:rsid w:val="00A92D37"/>
    <w:rsid w:val="00A92ED7"/>
    <w:rsid w:val="00A9344D"/>
    <w:rsid w:val="00A934B6"/>
    <w:rsid w:val="00A934E6"/>
    <w:rsid w:val="00A9351E"/>
    <w:rsid w:val="00A9357C"/>
    <w:rsid w:val="00A93918"/>
    <w:rsid w:val="00A9405F"/>
    <w:rsid w:val="00A9427B"/>
    <w:rsid w:val="00A9434A"/>
    <w:rsid w:val="00A944EE"/>
    <w:rsid w:val="00A94AB4"/>
    <w:rsid w:val="00A950AC"/>
    <w:rsid w:val="00A95223"/>
    <w:rsid w:val="00A95249"/>
    <w:rsid w:val="00A95437"/>
    <w:rsid w:val="00A955BF"/>
    <w:rsid w:val="00A958D5"/>
    <w:rsid w:val="00A95D80"/>
    <w:rsid w:val="00A95F05"/>
    <w:rsid w:val="00A95F4D"/>
    <w:rsid w:val="00A95FD5"/>
    <w:rsid w:val="00A96690"/>
    <w:rsid w:val="00A968B9"/>
    <w:rsid w:val="00A96EE0"/>
    <w:rsid w:val="00A970CF"/>
    <w:rsid w:val="00A9732F"/>
    <w:rsid w:val="00A97462"/>
    <w:rsid w:val="00A974E6"/>
    <w:rsid w:val="00A9754C"/>
    <w:rsid w:val="00A975F6"/>
    <w:rsid w:val="00A976CD"/>
    <w:rsid w:val="00A97AB7"/>
    <w:rsid w:val="00A97F11"/>
    <w:rsid w:val="00AA0442"/>
    <w:rsid w:val="00AA0611"/>
    <w:rsid w:val="00AA063D"/>
    <w:rsid w:val="00AA0B3D"/>
    <w:rsid w:val="00AA0B5B"/>
    <w:rsid w:val="00AA0CF8"/>
    <w:rsid w:val="00AA1068"/>
    <w:rsid w:val="00AA1789"/>
    <w:rsid w:val="00AA1907"/>
    <w:rsid w:val="00AA1CC6"/>
    <w:rsid w:val="00AA1D29"/>
    <w:rsid w:val="00AA1E97"/>
    <w:rsid w:val="00AA1F09"/>
    <w:rsid w:val="00AA1F94"/>
    <w:rsid w:val="00AA2074"/>
    <w:rsid w:val="00AA20AE"/>
    <w:rsid w:val="00AA226F"/>
    <w:rsid w:val="00AA2290"/>
    <w:rsid w:val="00AA2BB0"/>
    <w:rsid w:val="00AA2BBC"/>
    <w:rsid w:val="00AA2D39"/>
    <w:rsid w:val="00AA2D6B"/>
    <w:rsid w:val="00AA3484"/>
    <w:rsid w:val="00AA3E36"/>
    <w:rsid w:val="00AA3FA6"/>
    <w:rsid w:val="00AA4057"/>
    <w:rsid w:val="00AA42F6"/>
    <w:rsid w:val="00AA4573"/>
    <w:rsid w:val="00AA4A87"/>
    <w:rsid w:val="00AA4C09"/>
    <w:rsid w:val="00AA4D80"/>
    <w:rsid w:val="00AA4EB5"/>
    <w:rsid w:val="00AA5DA8"/>
    <w:rsid w:val="00AA61D4"/>
    <w:rsid w:val="00AA65CD"/>
    <w:rsid w:val="00AA66AE"/>
    <w:rsid w:val="00AA6710"/>
    <w:rsid w:val="00AA7020"/>
    <w:rsid w:val="00AA733D"/>
    <w:rsid w:val="00AA76B8"/>
    <w:rsid w:val="00AA7C93"/>
    <w:rsid w:val="00AA7E31"/>
    <w:rsid w:val="00AB061A"/>
    <w:rsid w:val="00AB0A14"/>
    <w:rsid w:val="00AB103C"/>
    <w:rsid w:val="00AB11E3"/>
    <w:rsid w:val="00AB1214"/>
    <w:rsid w:val="00AB1325"/>
    <w:rsid w:val="00AB13DD"/>
    <w:rsid w:val="00AB1698"/>
    <w:rsid w:val="00AB16C2"/>
    <w:rsid w:val="00AB1800"/>
    <w:rsid w:val="00AB1BB2"/>
    <w:rsid w:val="00AB247B"/>
    <w:rsid w:val="00AB255B"/>
    <w:rsid w:val="00AB2666"/>
    <w:rsid w:val="00AB2710"/>
    <w:rsid w:val="00AB2CCD"/>
    <w:rsid w:val="00AB2F70"/>
    <w:rsid w:val="00AB316A"/>
    <w:rsid w:val="00AB3221"/>
    <w:rsid w:val="00AB3593"/>
    <w:rsid w:val="00AB38F5"/>
    <w:rsid w:val="00AB3B4C"/>
    <w:rsid w:val="00AB3E8C"/>
    <w:rsid w:val="00AB4673"/>
    <w:rsid w:val="00AB47B5"/>
    <w:rsid w:val="00AB4B8B"/>
    <w:rsid w:val="00AB4C37"/>
    <w:rsid w:val="00AB4D01"/>
    <w:rsid w:val="00AB5647"/>
    <w:rsid w:val="00AB57AD"/>
    <w:rsid w:val="00AB59BC"/>
    <w:rsid w:val="00AB5AC2"/>
    <w:rsid w:val="00AB5E04"/>
    <w:rsid w:val="00AB5F7E"/>
    <w:rsid w:val="00AB60D2"/>
    <w:rsid w:val="00AB623A"/>
    <w:rsid w:val="00AB6284"/>
    <w:rsid w:val="00AB6366"/>
    <w:rsid w:val="00AB64C7"/>
    <w:rsid w:val="00AB6F3B"/>
    <w:rsid w:val="00AB7252"/>
    <w:rsid w:val="00AB737D"/>
    <w:rsid w:val="00AB74AC"/>
    <w:rsid w:val="00AB793E"/>
    <w:rsid w:val="00AB7AED"/>
    <w:rsid w:val="00AB7D9C"/>
    <w:rsid w:val="00AC01A0"/>
    <w:rsid w:val="00AC035A"/>
    <w:rsid w:val="00AC04E6"/>
    <w:rsid w:val="00AC0D71"/>
    <w:rsid w:val="00AC12CE"/>
    <w:rsid w:val="00AC1C65"/>
    <w:rsid w:val="00AC2156"/>
    <w:rsid w:val="00AC23AA"/>
    <w:rsid w:val="00AC2829"/>
    <w:rsid w:val="00AC2A4E"/>
    <w:rsid w:val="00AC2A8B"/>
    <w:rsid w:val="00AC333C"/>
    <w:rsid w:val="00AC3589"/>
    <w:rsid w:val="00AC399B"/>
    <w:rsid w:val="00AC39BD"/>
    <w:rsid w:val="00AC409D"/>
    <w:rsid w:val="00AC4131"/>
    <w:rsid w:val="00AC4182"/>
    <w:rsid w:val="00AC430F"/>
    <w:rsid w:val="00AC4655"/>
    <w:rsid w:val="00AC4B21"/>
    <w:rsid w:val="00AC4B22"/>
    <w:rsid w:val="00AC549C"/>
    <w:rsid w:val="00AC55FF"/>
    <w:rsid w:val="00AC5D14"/>
    <w:rsid w:val="00AC5E7D"/>
    <w:rsid w:val="00AC624A"/>
    <w:rsid w:val="00AC626E"/>
    <w:rsid w:val="00AC6358"/>
    <w:rsid w:val="00AC64AD"/>
    <w:rsid w:val="00AC70E3"/>
    <w:rsid w:val="00AC7A9C"/>
    <w:rsid w:val="00AC7F02"/>
    <w:rsid w:val="00AD03A5"/>
    <w:rsid w:val="00AD057F"/>
    <w:rsid w:val="00AD06C1"/>
    <w:rsid w:val="00AD0CB5"/>
    <w:rsid w:val="00AD0DA1"/>
    <w:rsid w:val="00AD0DD3"/>
    <w:rsid w:val="00AD0F90"/>
    <w:rsid w:val="00AD189E"/>
    <w:rsid w:val="00AD1D68"/>
    <w:rsid w:val="00AD1EBC"/>
    <w:rsid w:val="00AD2A55"/>
    <w:rsid w:val="00AD2F8F"/>
    <w:rsid w:val="00AD30AA"/>
    <w:rsid w:val="00AD37D4"/>
    <w:rsid w:val="00AD3972"/>
    <w:rsid w:val="00AD401C"/>
    <w:rsid w:val="00AD426B"/>
    <w:rsid w:val="00AD4334"/>
    <w:rsid w:val="00AD4466"/>
    <w:rsid w:val="00AD45D1"/>
    <w:rsid w:val="00AD491C"/>
    <w:rsid w:val="00AD4A0A"/>
    <w:rsid w:val="00AD4C44"/>
    <w:rsid w:val="00AD502F"/>
    <w:rsid w:val="00AD5127"/>
    <w:rsid w:val="00AD51AE"/>
    <w:rsid w:val="00AD51F2"/>
    <w:rsid w:val="00AD54BA"/>
    <w:rsid w:val="00AD5878"/>
    <w:rsid w:val="00AD5C9E"/>
    <w:rsid w:val="00AD603F"/>
    <w:rsid w:val="00AD61EB"/>
    <w:rsid w:val="00AD653C"/>
    <w:rsid w:val="00AD655F"/>
    <w:rsid w:val="00AD6739"/>
    <w:rsid w:val="00AD6BBE"/>
    <w:rsid w:val="00AD6E10"/>
    <w:rsid w:val="00AD6F48"/>
    <w:rsid w:val="00AD70A1"/>
    <w:rsid w:val="00AD74DF"/>
    <w:rsid w:val="00AD75F8"/>
    <w:rsid w:val="00AD788F"/>
    <w:rsid w:val="00AE00FB"/>
    <w:rsid w:val="00AE053A"/>
    <w:rsid w:val="00AE0858"/>
    <w:rsid w:val="00AE0E22"/>
    <w:rsid w:val="00AE1186"/>
    <w:rsid w:val="00AE132E"/>
    <w:rsid w:val="00AE1396"/>
    <w:rsid w:val="00AE13CF"/>
    <w:rsid w:val="00AE13D7"/>
    <w:rsid w:val="00AE184E"/>
    <w:rsid w:val="00AE1A9A"/>
    <w:rsid w:val="00AE1DC8"/>
    <w:rsid w:val="00AE1EAF"/>
    <w:rsid w:val="00AE1FE4"/>
    <w:rsid w:val="00AE2728"/>
    <w:rsid w:val="00AE278B"/>
    <w:rsid w:val="00AE296B"/>
    <w:rsid w:val="00AE29BA"/>
    <w:rsid w:val="00AE29F4"/>
    <w:rsid w:val="00AE2F9D"/>
    <w:rsid w:val="00AE2FED"/>
    <w:rsid w:val="00AE317D"/>
    <w:rsid w:val="00AE3195"/>
    <w:rsid w:val="00AE38EA"/>
    <w:rsid w:val="00AE3A1D"/>
    <w:rsid w:val="00AE3E35"/>
    <w:rsid w:val="00AE3FA5"/>
    <w:rsid w:val="00AE409F"/>
    <w:rsid w:val="00AE4439"/>
    <w:rsid w:val="00AE44CD"/>
    <w:rsid w:val="00AE4624"/>
    <w:rsid w:val="00AE4B86"/>
    <w:rsid w:val="00AE4BE2"/>
    <w:rsid w:val="00AE4CCA"/>
    <w:rsid w:val="00AE59F0"/>
    <w:rsid w:val="00AE5BC2"/>
    <w:rsid w:val="00AE60CF"/>
    <w:rsid w:val="00AE6444"/>
    <w:rsid w:val="00AE67B6"/>
    <w:rsid w:val="00AE6818"/>
    <w:rsid w:val="00AE6F6E"/>
    <w:rsid w:val="00AE7259"/>
    <w:rsid w:val="00AE729E"/>
    <w:rsid w:val="00AE7484"/>
    <w:rsid w:val="00AE7765"/>
    <w:rsid w:val="00AE7ACA"/>
    <w:rsid w:val="00AE7CE2"/>
    <w:rsid w:val="00AE7DB0"/>
    <w:rsid w:val="00AE7E29"/>
    <w:rsid w:val="00AF007E"/>
    <w:rsid w:val="00AF0171"/>
    <w:rsid w:val="00AF01D7"/>
    <w:rsid w:val="00AF0843"/>
    <w:rsid w:val="00AF0F10"/>
    <w:rsid w:val="00AF0F21"/>
    <w:rsid w:val="00AF12EB"/>
    <w:rsid w:val="00AF18EE"/>
    <w:rsid w:val="00AF1F5D"/>
    <w:rsid w:val="00AF24D8"/>
    <w:rsid w:val="00AF2AA5"/>
    <w:rsid w:val="00AF2D2D"/>
    <w:rsid w:val="00AF2FF2"/>
    <w:rsid w:val="00AF3272"/>
    <w:rsid w:val="00AF3343"/>
    <w:rsid w:val="00AF3520"/>
    <w:rsid w:val="00AF3757"/>
    <w:rsid w:val="00AF3A98"/>
    <w:rsid w:val="00AF3C13"/>
    <w:rsid w:val="00AF4013"/>
    <w:rsid w:val="00AF436E"/>
    <w:rsid w:val="00AF4518"/>
    <w:rsid w:val="00AF4800"/>
    <w:rsid w:val="00AF4977"/>
    <w:rsid w:val="00AF52AC"/>
    <w:rsid w:val="00AF5570"/>
    <w:rsid w:val="00AF560A"/>
    <w:rsid w:val="00AF567E"/>
    <w:rsid w:val="00AF5AC7"/>
    <w:rsid w:val="00AF6223"/>
    <w:rsid w:val="00AF631D"/>
    <w:rsid w:val="00AF639D"/>
    <w:rsid w:val="00AF654C"/>
    <w:rsid w:val="00AF662C"/>
    <w:rsid w:val="00AF6849"/>
    <w:rsid w:val="00AF6B70"/>
    <w:rsid w:val="00AF779D"/>
    <w:rsid w:val="00AF77F1"/>
    <w:rsid w:val="00AF7875"/>
    <w:rsid w:val="00AF7A25"/>
    <w:rsid w:val="00AF7A28"/>
    <w:rsid w:val="00AF7D96"/>
    <w:rsid w:val="00B007D4"/>
    <w:rsid w:val="00B008D3"/>
    <w:rsid w:val="00B00B97"/>
    <w:rsid w:val="00B01078"/>
    <w:rsid w:val="00B016BC"/>
    <w:rsid w:val="00B017A6"/>
    <w:rsid w:val="00B02151"/>
    <w:rsid w:val="00B02251"/>
    <w:rsid w:val="00B02909"/>
    <w:rsid w:val="00B02A26"/>
    <w:rsid w:val="00B033E5"/>
    <w:rsid w:val="00B034C4"/>
    <w:rsid w:val="00B03676"/>
    <w:rsid w:val="00B03847"/>
    <w:rsid w:val="00B03CB7"/>
    <w:rsid w:val="00B04028"/>
    <w:rsid w:val="00B0467C"/>
    <w:rsid w:val="00B04888"/>
    <w:rsid w:val="00B04A78"/>
    <w:rsid w:val="00B04E1B"/>
    <w:rsid w:val="00B052FE"/>
    <w:rsid w:val="00B057B5"/>
    <w:rsid w:val="00B059A6"/>
    <w:rsid w:val="00B05BBA"/>
    <w:rsid w:val="00B05CBC"/>
    <w:rsid w:val="00B064A6"/>
    <w:rsid w:val="00B068CE"/>
    <w:rsid w:val="00B06969"/>
    <w:rsid w:val="00B06999"/>
    <w:rsid w:val="00B06D69"/>
    <w:rsid w:val="00B07151"/>
    <w:rsid w:val="00B0778C"/>
    <w:rsid w:val="00B07AF1"/>
    <w:rsid w:val="00B07DE2"/>
    <w:rsid w:val="00B07E23"/>
    <w:rsid w:val="00B07EE1"/>
    <w:rsid w:val="00B10743"/>
    <w:rsid w:val="00B10888"/>
    <w:rsid w:val="00B10EBD"/>
    <w:rsid w:val="00B11511"/>
    <w:rsid w:val="00B115C7"/>
    <w:rsid w:val="00B119ED"/>
    <w:rsid w:val="00B11B57"/>
    <w:rsid w:val="00B128BD"/>
    <w:rsid w:val="00B12A0B"/>
    <w:rsid w:val="00B12B79"/>
    <w:rsid w:val="00B138B0"/>
    <w:rsid w:val="00B13CEB"/>
    <w:rsid w:val="00B13F88"/>
    <w:rsid w:val="00B14141"/>
    <w:rsid w:val="00B14215"/>
    <w:rsid w:val="00B147D2"/>
    <w:rsid w:val="00B14ABF"/>
    <w:rsid w:val="00B15090"/>
    <w:rsid w:val="00B151ED"/>
    <w:rsid w:val="00B153D8"/>
    <w:rsid w:val="00B15A8E"/>
    <w:rsid w:val="00B15BBE"/>
    <w:rsid w:val="00B15BE8"/>
    <w:rsid w:val="00B15DA5"/>
    <w:rsid w:val="00B15E3A"/>
    <w:rsid w:val="00B15E53"/>
    <w:rsid w:val="00B15EE4"/>
    <w:rsid w:val="00B1660A"/>
    <w:rsid w:val="00B16995"/>
    <w:rsid w:val="00B16C40"/>
    <w:rsid w:val="00B1702C"/>
    <w:rsid w:val="00B177A5"/>
    <w:rsid w:val="00B17CB6"/>
    <w:rsid w:val="00B201E1"/>
    <w:rsid w:val="00B20302"/>
    <w:rsid w:val="00B2070D"/>
    <w:rsid w:val="00B208D3"/>
    <w:rsid w:val="00B2096F"/>
    <w:rsid w:val="00B20BD0"/>
    <w:rsid w:val="00B20D35"/>
    <w:rsid w:val="00B20E70"/>
    <w:rsid w:val="00B21127"/>
    <w:rsid w:val="00B2117B"/>
    <w:rsid w:val="00B2144F"/>
    <w:rsid w:val="00B2162A"/>
    <w:rsid w:val="00B216D6"/>
    <w:rsid w:val="00B21851"/>
    <w:rsid w:val="00B21E0F"/>
    <w:rsid w:val="00B21F4E"/>
    <w:rsid w:val="00B21F70"/>
    <w:rsid w:val="00B220B3"/>
    <w:rsid w:val="00B22299"/>
    <w:rsid w:val="00B22D4D"/>
    <w:rsid w:val="00B22EDA"/>
    <w:rsid w:val="00B22F8E"/>
    <w:rsid w:val="00B23023"/>
    <w:rsid w:val="00B2332A"/>
    <w:rsid w:val="00B233B6"/>
    <w:rsid w:val="00B2356B"/>
    <w:rsid w:val="00B2356C"/>
    <w:rsid w:val="00B23C3F"/>
    <w:rsid w:val="00B23CCC"/>
    <w:rsid w:val="00B23D4C"/>
    <w:rsid w:val="00B23FA9"/>
    <w:rsid w:val="00B2405E"/>
    <w:rsid w:val="00B24188"/>
    <w:rsid w:val="00B24292"/>
    <w:rsid w:val="00B249D6"/>
    <w:rsid w:val="00B252D9"/>
    <w:rsid w:val="00B2593F"/>
    <w:rsid w:val="00B2596A"/>
    <w:rsid w:val="00B25DD2"/>
    <w:rsid w:val="00B25E5C"/>
    <w:rsid w:val="00B260D2"/>
    <w:rsid w:val="00B26438"/>
    <w:rsid w:val="00B2655C"/>
    <w:rsid w:val="00B269CF"/>
    <w:rsid w:val="00B26A44"/>
    <w:rsid w:val="00B27016"/>
    <w:rsid w:val="00B27356"/>
    <w:rsid w:val="00B27587"/>
    <w:rsid w:val="00B275AA"/>
    <w:rsid w:val="00B2774F"/>
    <w:rsid w:val="00B27A7B"/>
    <w:rsid w:val="00B27CA6"/>
    <w:rsid w:val="00B27D15"/>
    <w:rsid w:val="00B27F7A"/>
    <w:rsid w:val="00B3028F"/>
    <w:rsid w:val="00B306F7"/>
    <w:rsid w:val="00B309CE"/>
    <w:rsid w:val="00B30B3E"/>
    <w:rsid w:val="00B30D17"/>
    <w:rsid w:val="00B30E21"/>
    <w:rsid w:val="00B30E97"/>
    <w:rsid w:val="00B30F57"/>
    <w:rsid w:val="00B31033"/>
    <w:rsid w:val="00B31371"/>
    <w:rsid w:val="00B314A7"/>
    <w:rsid w:val="00B31823"/>
    <w:rsid w:val="00B31F66"/>
    <w:rsid w:val="00B31FE3"/>
    <w:rsid w:val="00B32101"/>
    <w:rsid w:val="00B32450"/>
    <w:rsid w:val="00B3264F"/>
    <w:rsid w:val="00B3292A"/>
    <w:rsid w:val="00B32B90"/>
    <w:rsid w:val="00B32D3D"/>
    <w:rsid w:val="00B32EB2"/>
    <w:rsid w:val="00B338E3"/>
    <w:rsid w:val="00B34361"/>
    <w:rsid w:val="00B343A3"/>
    <w:rsid w:val="00B34C1E"/>
    <w:rsid w:val="00B34E1C"/>
    <w:rsid w:val="00B34E46"/>
    <w:rsid w:val="00B350FA"/>
    <w:rsid w:val="00B3559B"/>
    <w:rsid w:val="00B35756"/>
    <w:rsid w:val="00B35870"/>
    <w:rsid w:val="00B359F0"/>
    <w:rsid w:val="00B3645C"/>
    <w:rsid w:val="00B368A7"/>
    <w:rsid w:val="00B36CDC"/>
    <w:rsid w:val="00B371E6"/>
    <w:rsid w:val="00B37220"/>
    <w:rsid w:val="00B3746D"/>
    <w:rsid w:val="00B37F5B"/>
    <w:rsid w:val="00B4004E"/>
    <w:rsid w:val="00B401F9"/>
    <w:rsid w:val="00B403B2"/>
    <w:rsid w:val="00B4042D"/>
    <w:rsid w:val="00B40906"/>
    <w:rsid w:val="00B40935"/>
    <w:rsid w:val="00B40A0C"/>
    <w:rsid w:val="00B40AA7"/>
    <w:rsid w:val="00B414FA"/>
    <w:rsid w:val="00B41606"/>
    <w:rsid w:val="00B41B06"/>
    <w:rsid w:val="00B41C11"/>
    <w:rsid w:val="00B420BD"/>
    <w:rsid w:val="00B42AD2"/>
    <w:rsid w:val="00B42AF5"/>
    <w:rsid w:val="00B42EA8"/>
    <w:rsid w:val="00B42F7B"/>
    <w:rsid w:val="00B4352A"/>
    <w:rsid w:val="00B43877"/>
    <w:rsid w:val="00B43A82"/>
    <w:rsid w:val="00B43AB4"/>
    <w:rsid w:val="00B44016"/>
    <w:rsid w:val="00B440BA"/>
    <w:rsid w:val="00B44349"/>
    <w:rsid w:val="00B44364"/>
    <w:rsid w:val="00B4439C"/>
    <w:rsid w:val="00B44619"/>
    <w:rsid w:val="00B446D0"/>
    <w:rsid w:val="00B44A3D"/>
    <w:rsid w:val="00B44B24"/>
    <w:rsid w:val="00B455BC"/>
    <w:rsid w:val="00B45983"/>
    <w:rsid w:val="00B45CC2"/>
    <w:rsid w:val="00B45F48"/>
    <w:rsid w:val="00B463C2"/>
    <w:rsid w:val="00B465EC"/>
    <w:rsid w:val="00B46D6C"/>
    <w:rsid w:val="00B46EE7"/>
    <w:rsid w:val="00B4747D"/>
    <w:rsid w:val="00B478B3"/>
    <w:rsid w:val="00B47BCC"/>
    <w:rsid w:val="00B50125"/>
    <w:rsid w:val="00B501CA"/>
    <w:rsid w:val="00B5028D"/>
    <w:rsid w:val="00B505A0"/>
    <w:rsid w:val="00B50620"/>
    <w:rsid w:val="00B507C7"/>
    <w:rsid w:val="00B50C2A"/>
    <w:rsid w:val="00B50E0E"/>
    <w:rsid w:val="00B50F65"/>
    <w:rsid w:val="00B50F7A"/>
    <w:rsid w:val="00B50FFC"/>
    <w:rsid w:val="00B5115B"/>
    <w:rsid w:val="00B51188"/>
    <w:rsid w:val="00B5190B"/>
    <w:rsid w:val="00B51CD5"/>
    <w:rsid w:val="00B51DB3"/>
    <w:rsid w:val="00B5203F"/>
    <w:rsid w:val="00B5263F"/>
    <w:rsid w:val="00B52D3C"/>
    <w:rsid w:val="00B53377"/>
    <w:rsid w:val="00B533B0"/>
    <w:rsid w:val="00B5399F"/>
    <w:rsid w:val="00B53B98"/>
    <w:rsid w:val="00B53D05"/>
    <w:rsid w:val="00B53D07"/>
    <w:rsid w:val="00B5454A"/>
    <w:rsid w:val="00B545F1"/>
    <w:rsid w:val="00B54732"/>
    <w:rsid w:val="00B54859"/>
    <w:rsid w:val="00B548B0"/>
    <w:rsid w:val="00B54955"/>
    <w:rsid w:val="00B54C20"/>
    <w:rsid w:val="00B54C2D"/>
    <w:rsid w:val="00B55390"/>
    <w:rsid w:val="00B55433"/>
    <w:rsid w:val="00B557A0"/>
    <w:rsid w:val="00B55AD2"/>
    <w:rsid w:val="00B55C8F"/>
    <w:rsid w:val="00B55DE1"/>
    <w:rsid w:val="00B55FC4"/>
    <w:rsid w:val="00B5636D"/>
    <w:rsid w:val="00B567C7"/>
    <w:rsid w:val="00B56BBB"/>
    <w:rsid w:val="00B57436"/>
    <w:rsid w:val="00B57604"/>
    <w:rsid w:val="00B57C7D"/>
    <w:rsid w:val="00B60361"/>
    <w:rsid w:val="00B60609"/>
    <w:rsid w:val="00B60610"/>
    <w:rsid w:val="00B6068C"/>
    <w:rsid w:val="00B60AD1"/>
    <w:rsid w:val="00B60C59"/>
    <w:rsid w:val="00B60CC1"/>
    <w:rsid w:val="00B60DD7"/>
    <w:rsid w:val="00B610B3"/>
    <w:rsid w:val="00B611AB"/>
    <w:rsid w:val="00B61328"/>
    <w:rsid w:val="00B6146F"/>
    <w:rsid w:val="00B6194B"/>
    <w:rsid w:val="00B61AF3"/>
    <w:rsid w:val="00B62136"/>
    <w:rsid w:val="00B62D85"/>
    <w:rsid w:val="00B62E43"/>
    <w:rsid w:val="00B632B3"/>
    <w:rsid w:val="00B637D2"/>
    <w:rsid w:val="00B63860"/>
    <w:rsid w:val="00B639BD"/>
    <w:rsid w:val="00B63CB1"/>
    <w:rsid w:val="00B63D70"/>
    <w:rsid w:val="00B6418E"/>
    <w:rsid w:val="00B641E5"/>
    <w:rsid w:val="00B64870"/>
    <w:rsid w:val="00B64AD7"/>
    <w:rsid w:val="00B64C37"/>
    <w:rsid w:val="00B64DBD"/>
    <w:rsid w:val="00B65518"/>
    <w:rsid w:val="00B659D4"/>
    <w:rsid w:val="00B65BE8"/>
    <w:rsid w:val="00B65D05"/>
    <w:rsid w:val="00B65E8A"/>
    <w:rsid w:val="00B66201"/>
    <w:rsid w:val="00B66282"/>
    <w:rsid w:val="00B666E0"/>
    <w:rsid w:val="00B67420"/>
    <w:rsid w:val="00B67537"/>
    <w:rsid w:val="00B679AC"/>
    <w:rsid w:val="00B67A35"/>
    <w:rsid w:val="00B67B6C"/>
    <w:rsid w:val="00B67C8E"/>
    <w:rsid w:val="00B67D12"/>
    <w:rsid w:val="00B67FA2"/>
    <w:rsid w:val="00B6B382"/>
    <w:rsid w:val="00B70284"/>
    <w:rsid w:val="00B704E0"/>
    <w:rsid w:val="00B70BB0"/>
    <w:rsid w:val="00B710CC"/>
    <w:rsid w:val="00B71230"/>
    <w:rsid w:val="00B7167C"/>
    <w:rsid w:val="00B71A12"/>
    <w:rsid w:val="00B71B4F"/>
    <w:rsid w:val="00B71C7D"/>
    <w:rsid w:val="00B71CEB"/>
    <w:rsid w:val="00B72556"/>
    <w:rsid w:val="00B728CA"/>
    <w:rsid w:val="00B72AA4"/>
    <w:rsid w:val="00B72ABD"/>
    <w:rsid w:val="00B72BC6"/>
    <w:rsid w:val="00B72D82"/>
    <w:rsid w:val="00B72EA2"/>
    <w:rsid w:val="00B732F8"/>
    <w:rsid w:val="00B73BD9"/>
    <w:rsid w:val="00B73C35"/>
    <w:rsid w:val="00B73C51"/>
    <w:rsid w:val="00B73CF1"/>
    <w:rsid w:val="00B7425A"/>
    <w:rsid w:val="00B7491E"/>
    <w:rsid w:val="00B74AE3"/>
    <w:rsid w:val="00B74B61"/>
    <w:rsid w:val="00B74BE5"/>
    <w:rsid w:val="00B75037"/>
    <w:rsid w:val="00B7573F"/>
    <w:rsid w:val="00B75A55"/>
    <w:rsid w:val="00B75B09"/>
    <w:rsid w:val="00B75B22"/>
    <w:rsid w:val="00B75B9C"/>
    <w:rsid w:val="00B75BB2"/>
    <w:rsid w:val="00B75C5D"/>
    <w:rsid w:val="00B75ECA"/>
    <w:rsid w:val="00B75EE3"/>
    <w:rsid w:val="00B7618F"/>
    <w:rsid w:val="00B7638A"/>
    <w:rsid w:val="00B766A0"/>
    <w:rsid w:val="00B767C5"/>
    <w:rsid w:val="00B7698E"/>
    <w:rsid w:val="00B76A77"/>
    <w:rsid w:val="00B77091"/>
    <w:rsid w:val="00B77290"/>
    <w:rsid w:val="00B77565"/>
    <w:rsid w:val="00B7774F"/>
    <w:rsid w:val="00B77A20"/>
    <w:rsid w:val="00B77BF3"/>
    <w:rsid w:val="00B80538"/>
    <w:rsid w:val="00B8058A"/>
    <w:rsid w:val="00B80684"/>
    <w:rsid w:val="00B80AD4"/>
    <w:rsid w:val="00B80BAC"/>
    <w:rsid w:val="00B80C3A"/>
    <w:rsid w:val="00B8120D"/>
    <w:rsid w:val="00B81274"/>
    <w:rsid w:val="00B813F1"/>
    <w:rsid w:val="00B815CD"/>
    <w:rsid w:val="00B81727"/>
    <w:rsid w:val="00B81834"/>
    <w:rsid w:val="00B81859"/>
    <w:rsid w:val="00B81BBA"/>
    <w:rsid w:val="00B81E75"/>
    <w:rsid w:val="00B81E9E"/>
    <w:rsid w:val="00B820A1"/>
    <w:rsid w:val="00B8235F"/>
    <w:rsid w:val="00B8248B"/>
    <w:rsid w:val="00B82985"/>
    <w:rsid w:val="00B82E04"/>
    <w:rsid w:val="00B83005"/>
    <w:rsid w:val="00B830B6"/>
    <w:rsid w:val="00B834EF"/>
    <w:rsid w:val="00B83EA7"/>
    <w:rsid w:val="00B8429B"/>
    <w:rsid w:val="00B844A7"/>
    <w:rsid w:val="00B8450F"/>
    <w:rsid w:val="00B8477D"/>
    <w:rsid w:val="00B84B32"/>
    <w:rsid w:val="00B84E17"/>
    <w:rsid w:val="00B84EF8"/>
    <w:rsid w:val="00B84F2E"/>
    <w:rsid w:val="00B850B6"/>
    <w:rsid w:val="00B85295"/>
    <w:rsid w:val="00B8537A"/>
    <w:rsid w:val="00B85388"/>
    <w:rsid w:val="00B8575B"/>
    <w:rsid w:val="00B85D02"/>
    <w:rsid w:val="00B86755"/>
    <w:rsid w:val="00B86778"/>
    <w:rsid w:val="00B87B18"/>
    <w:rsid w:val="00B900ED"/>
    <w:rsid w:val="00B90CC7"/>
    <w:rsid w:val="00B90D49"/>
    <w:rsid w:val="00B90D7D"/>
    <w:rsid w:val="00B90FF4"/>
    <w:rsid w:val="00B91148"/>
    <w:rsid w:val="00B91954"/>
    <w:rsid w:val="00B91BBD"/>
    <w:rsid w:val="00B91D96"/>
    <w:rsid w:val="00B9230E"/>
    <w:rsid w:val="00B92477"/>
    <w:rsid w:val="00B92AB4"/>
    <w:rsid w:val="00B92DD0"/>
    <w:rsid w:val="00B92DDB"/>
    <w:rsid w:val="00B92F20"/>
    <w:rsid w:val="00B93237"/>
    <w:rsid w:val="00B933EA"/>
    <w:rsid w:val="00B933F0"/>
    <w:rsid w:val="00B93B41"/>
    <w:rsid w:val="00B941D3"/>
    <w:rsid w:val="00B9439F"/>
    <w:rsid w:val="00B94643"/>
    <w:rsid w:val="00B94728"/>
    <w:rsid w:val="00B947B4"/>
    <w:rsid w:val="00B94D99"/>
    <w:rsid w:val="00B94FCC"/>
    <w:rsid w:val="00B95298"/>
    <w:rsid w:val="00B95A30"/>
    <w:rsid w:val="00B95EB5"/>
    <w:rsid w:val="00B9610F"/>
    <w:rsid w:val="00B964B3"/>
    <w:rsid w:val="00B96841"/>
    <w:rsid w:val="00B96EA6"/>
    <w:rsid w:val="00B96EED"/>
    <w:rsid w:val="00B96F3F"/>
    <w:rsid w:val="00B97181"/>
    <w:rsid w:val="00B9793F"/>
    <w:rsid w:val="00B9798E"/>
    <w:rsid w:val="00B979E7"/>
    <w:rsid w:val="00B97B64"/>
    <w:rsid w:val="00B995C4"/>
    <w:rsid w:val="00BA020A"/>
    <w:rsid w:val="00BA02E5"/>
    <w:rsid w:val="00BA030E"/>
    <w:rsid w:val="00BA034B"/>
    <w:rsid w:val="00BA129F"/>
    <w:rsid w:val="00BA14BC"/>
    <w:rsid w:val="00BA171E"/>
    <w:rsid w:val="00BA1A50"/>
    <w:rsid w:val="00BA1CC0"/>
    <w:rsid w:val="00BA1E68"/>
    <w:rsid w:val="00BA1F8B"/>
    <w:rsid w:val="00BA2102"/>
    <w:rsid w:val="00BA278A"/>
    <w:rsid w:val="00BA29C9"/>
    <w:rsid w:val="00BA2EE0"/>
    <w:rsid w:val="00BA2F9F"/>
    <w:rsid w:val="00BA32F0"/>
    <w:rsid w:val="00BA3694"/>
    <w:rsid w:val="00BA39F7"/>
    <w:rsid w:val="00BA3B99"/>
    <w:rsid w:val="00BA3F5E"/>
    <w:rsid w:val="00BA406B"/>
    <w:rsid w:val="00BA455E"/>
    <w:rsid w:val="00BA456D"/>
    <w:rsid w:val="00BA47B7"/>
    <w:rsid w:val="00BA47E9"/>
    <w:rsid w:val="00BA4883"/>
    <w:rsid w:val="00BA4CAD"/>
    <w:rsid w:val="00BA4F28"/>
    <w:rsid w:val="00BA4F9E"/>
    <w:rsid w:val="00BA5297"/>
    <w:rsid w:val="00BA5450"/>
    <w:rsid w:val="00BA5866"/>
    <w:rsid w:val="00BA5CBD"/>
    <w:rsid w:val="00BA5D46"/>
    <w:rsid w:val="00BA66A6"/>
    <w:rsid w:val="00BA6781"/>
    <w:rsid w:val="00BA6C06"/>
    <w:rsid w:val="00BA6FD1"/>
    <w:rsid w:val="00BA73FF"/>
    <w:rsid w:val="00BA7479"/>
    <w:rsid w:val="00BA74C1"/>
    <w:rsid w:val="00BA7B8E"/>
    <w:rsid w:val="00BA7E2E"/>
    <w:rsid w:val="00BA7F15"/>
    <w:rsid w:val="00BB0172"/>
    <w:rsid w:val="00BB0343"/>
    <w:rsid w:val="00BB05D2"/>
    <w:rsid w:val="00BB07DF"/>
    <w:rsid w:val="00BB0905"/>
    <w:rsid w:val="00BB0A6B"/>
    <w:rsid w:val="00BB0B8E"/>
    <w:rsid w:val="00BB1229"/>
    <w:rsid w:val="00BB1611"/>
    <w:rsid w:val="00BB193A"/>
    <w:rsid w:val="00BB19F4"/>
    <w:rsid w:val="00BB1C7B"/>
    <w:rsid w:val="00BB1E4E"/>
    <w:rsid w:val="00BB2034"/>
    <w:rsid w:val="00BB22C6"/>
    <w:rsid w:val="00BB2647"/>
    <w:rsid w:val="00BB26E0"/>
    <w:rsid w:val="00BB26EC"/>
    <w:rsid w:val="00BB2E74"/>
    <w:rsid w:val="00BB3054"/>
    <w:rsid w:val="00BB30C9"/>
    <w:rsid w:val="00BB3105"/>
    <w:rsid w:val="00BB3967"/>
    <w:rsid w:val="00BB3AA2"/>
    <w:rsid w:val="00BB3BC7"/>
    <w:rsid w:val="00BB3D72"/>
    <w:rsid w:val="00BB3DA3"/>
    <w:rsid w:val="00BB3F18"/>
    <w:rsid w:val="00BB3F40"/>
    <w:rsid w:val="00BB40E4"/>
    <w:rsid w:val="00BB4192"/>
    <w:rsid w:val="00BB480E"/>
    <w:rsid w:val="00BB4B8A"/>
    <w:rsid w:val="00BB4D4E"/>
    <w:rsid w:val="00BB5028"/>
    <w:rsid w:val="00BB525F"/>
    <w:rsid w:val="00BB6171"/>
    <w:rsid w:val="00BB64ED"/>
    <w:rsid w:val="00BB6581"/>
    <w:rsid w:val="00BB691C"/>
    <w:rsid w:val="00BB6A96"/>
    <w:rsid w:val="00BB6BFD"/>
    <w:rsid w:val="00BB7122"/>
    <w:rsid w:val="00BB72DA"/>
    <w:rsid w:val="00BB749B"/>
    <w:rsid w:val="00BB7510"/>
    <w:rsid w:val="00BB77C0"/>
    <w:rsid w:val="00BB7922"/>
    <w:rsid w:val="00BB7A50"/>
    <w:rsid w:val="00BB7CC7"/>
    <w:rsid w:val="00BB7FC0"/>
    <w:rsid w:val="00BC017F"/>
    <w:rsid w:val="00BC0224"/>
    <w:rsid w:val="00BC04D9"/>
    <w:rsid w:val="00BC09E0"/>
    <w:rsid w:val="00BC0DC1"/>
    <w:rsid w:val="00BC0DDA"/>
    <w:rsid w:val="00BC103A"/>
    <w:rsid w:val="00BC13EE"/>
    <w:rsid w:val="00BC1410"/>
    <w:rsid w:val="00BC1FB9"/>
    <w:rsid w:val="00BC257F"/>
    <w:rsid w:val="00BC2654"/>
    <w:rsid w:val="00BC27D5"/>
    <w:rsid w:val="00BC284B"/>
    <w:rsid w:val="00BC2E1A"/>
    <w:rsid w:val="00BC2E20"/>
    <w:rsid w:val="00BC2F00"/>
    <w:rsid w:val="00BC3419"/>
    <w:rsid w:val="00BC39A4"/>
    <w:rsid w:val="00BC39BA"/>
    <w:rsid w:val="00BC39C5"/>
    <w:rsid w:val="00BC3E95"/>
    <w:rsid w:val="00BC3FF7"/>
    <w:rsid w:val="00BC483C"/>
    <w:rsid w:val="00BC4985"/>
    <w:rsid w:val="00BC4B7D"/>
    <w:rsid w:val="00BC4CA6"/>
    <w:rsid w:val="00BC4FA3"/>
    <w:rsid w:val="00BC5440"/>
    <w:rsid w:val="00BC5AA3"/>
    <w:rsid w:val="00BC6475"/>
    <w:rsid w:val="00BC64C5"/>
    <w:rsid w:val="00BC6D7F"/>
    <w:rsid w:val="00BC6E34"/>
    <w:rsid w:val="00BC7039"/>
    <w:rsid w:val="00BC71AB"/>
    <w:rsid w:val="00BC733B"/>
    <w:rsid w:val="00BC772B"/>
    <w:rsid w:val="00BC7867"/>
    <w:rsid w:val="00BC7950"/>
    <w:rsid w:val="00BD0264"/>
    <w:rsid w:val="00BD040E"/>
    <w:rsid w:val="00BD0910"/>
    <w:rsid w:val="00BD0B9F"/>
    <w:rsid w:val="00BD16A0"/>
    <w:rsid w:val="00BD1839"/>
    <w:rsid w:val="00BD1B1F"/>
    <w:rsid w:val="00BD20C5"/>
    <w:rsid w:val="00BD2225"/>
    <w:rsid w:val="00BD255F"/>
    <w:rsid w:val="00BD25CB"/>
    <w:rsid w:val="00BD25D0"/>
    <w:rsid w:val="00BD2A35"/>
    <w:rsid w:val="00BD2C63"/>
    <w:rsid w:val="00BD2E9F"/>
    <w:rsid w:val="00BD3041"/>
    <w:rsid w:val="00BD31F2"/>
    <w:rsid w:val="00BD365D"/>
    <w:rsid w:val="00BD36E4"/>
    <w:rsid w:val="00BD3785"/>
    <w:rsid w:val="00BD39A5"/>
    <w:rsid w:val="00BD3A59"/>
    <w:rsid w:val="00BD3CC4"/>
    <w:rsid w:val="00BD3EA2"/>
    <w:rsid w:val="00BD4443"/>
    <w:rsid w:val="00BD4554"/>
    <w:rsid w:val="00BD48FE"/>
    <w:rsid w:val="00BD4999"/>
    <w:rsid w:val="00BD4A9E"/>
    <w:rsid w:val="00BD4CED"/>
    <w:rsid w:val="00BD4D86"/>
    <w:rsid w:val="00BD507B"/>
    <w:rsid w:val="00BD519D"/>
    <w:rsid w:val="00BD5359"/>
    <w:rsid w:val="00BD5508"/>
    <w:rsid w:val="00BD563C"/>
    <w:rsid w:val="00BD5E3E"/>
    <w:rsid w:val="00BD6599"/>
    <w:rsid w:val="00BD6B79"/>
    <w:rsid w:val="00BD6BD1"/>
    <w:rsid w:val="00BD6C79"/>
    <w:rsid w:val="00BD6E9A"/>
    <w:rsid w:val="00BD704D"/>
    <w:rsid w:val="00BD73E5"/>
    <w:rsid w:val="00BD7A5F"/>
    <w:rsid w:val="00BD7B70"/>
    <w:rsid w:val="00BD7F47"/>
    <w:rsid w:val="00BE00A7"/>
    <w:rsid w:val="00BE0144"/>
    <w:rsid w:val="00BE021D"/>
    <w:rsid w:val="00BE04D4"/>
    <w:rsid w:val="00BE0661"/>
    <w:rsid w:val="00BE081F"/>
    <w:rsid w:val="00BE091A"/>
    <w:rsid w:val="00BE0A2E"/>
    <w:rsid w:val="00BE144E"/>
    <w:rsid w:val="00BE145B"/>
    <w:rsid w:val="00BE15D1"/>
    <w:rsid w:val="00BE2127"/>
    <w:rsid w:val="00BE24BE"/>
    <w:rsid w:val="00BE25B2"/>
    <w:rsid w:val="00BE266F"/>
    <w:rsid w:val="00BE2759"/>
    <w:rsid w:val="00BE2A5D"/>
    <w:rsid w:val="00BE3062"/>
    <w:rsid w:val="00BE3189"/>
    <w:rsid w:val="00BE3494"/>
    <w:rsid w:val="00BE369E"/>
    <w:rsid w:val="00BE3851"/>
    <w:rsid w:val="00BE38E0"/>
    <w:rsid w:val="00BE3921"/>
    <w:rsid w:val="00BE397D"/>
    <w:rsid w:val="00BE4397"/>
    <w:rsid w:val="00BE443A"/>
    <w:rsid w:val="00BE4902"/>
    <w:rsid w:val="00BE49F2"/>
    <w:rsid w:val="00BE4B9A"/>
    <w:rsid w:val="00BE4C32"/>
    <w:rsid w:val="00BE4EC8"/>
    <w:rsid w:val="00BE520C"/>
    <w:rsid w:val="00BE542A"/>
    <w:rsid w:val="00BE5C0B"/>
    <w:rsid w:val="00BE5ED1"/>
    <w:rsid w:val="00BE5F7D"/>
    <w:rsid w:val="00BE5F9B"/>
    <w:rsid w:val="00BE615E"/>
    <w:rsid w:val="00BE61A3"/>
    <w:rsid w:val="00BE626A"/>
    <w:rsid w:val="00BE65A1"/>
    <w:rsid w:val="00BE6873"/>
    <w:rsid w:val="00BE6D47"/>
    <w:rsid w:val="00BE7491"/>
    <w:rsid w:val="00BE79C4"/>
    <w:rsid w:val="00BF050A"/>
    <w:rsid w:val="00BF070E"/>
    <w:rsid w:val="00BF0791"/>
    <w:rsid w:val="00BF0A33"/>
    <w:rsid w:val="00BF0E4E"/>
    <w:rsid w:val="00BF1861"/>
    <w:rsid w:val="00BF1903"/>
    <w:rsid w:val="00BF1A1C"/>
    <w:rsid w:val="00BF1C2F"/>
    <w:rsid w:val="00BF1C69"/>
    <w:rsid w:val="00BF2BF4"/>
    <w:rsid w:val="00BF2FF0"/>
    <w:rsid w:val="00BF2FF9"/>
    <w:rsid w:val="00BF3505"/>
    <w:rsid w:val="00BF36F0"/>
    <w:rsid w:val="00BF38A7"/>
    <w:rsid w:val="00BF3B2A"/>
    <w:rsid w:val="00BF4BE0"/>
    <w:rsid w:val="00BF4EDD"/>
    <w:rsid w:val="00BF4F74"/>
    <w:rsid w:val="00BF552B"/>
    <w:rsid w:val="00BF5E86"/>
    <w:rsid w:val="00BF6650"/>
    <w:rsid w:val="00BF6665"/>
    <w:rsid w:val="00BF6702"/>
    <w:rsid w:val="00BF6B8B"/>
    <w:rsid w:val="00BF6C79"/>
    <w:rsid w:val="00BF6E6C"/>
    <w:rsid w:val="00BF7303"/>
    <w:rsid w:val="00BF757C"/>
    <w:rsid w:val="00BF75FC"/>
    <w:rsid w:val="00BF77BE"/>
    <w:rsid w:val="00BF7A5F"/>
    <w:rsid w:val="00BF7B87"/>
    <w:rsid w:val="00BF7C63"/>
    <w:rsid w:val="00BF7D38"/>
    <w:rsid w:val="00C0007D"/>
    <w:rsid w:val="00C004AE"/>
    <w:rsid w:val="00C008C2"/>
    <w:rsid w:val="00C0092C"/>
    <w:rsid w:val="00C00AEF"/>
    <w:rsid w:val="00C01114"/>
    <w:rsid w:val="00C012D5"/>
    <w:rsid w:val="00C01662"/>
    <w:rsid w:val="00C016D2"/>
    <w:rsid w:val="00C017B1"/>
    <w:rsid w:val="00C01C48"/>
    <w:rsid w:val="00C0217F"/>
    <w:rsid w:val="00C0235E"/>
    <w:rsid w:val="00C02B19"/>
    <w:rsid w:val="00C02E99"/>
    <w:rsid w:val="00C0323E"/>
    <w:rsid w:val="00C03EF7"/>
    <w:rsid w:val="00C048A3"/>
    <w:rsid w:val="00C04957"/>
    <w:rsid w:val="00C04EE2"/>
    <w:rsid w:val="00C0546A"/>
    <w:rsid w:val="00C05691"/>
    <w:rsid w:val="00C0569C"/>
    <w:rsid w:val="00C0589A"/>
    <w:rsid w:val="00C058DA"/>
    <w:rsid w:val="00C05BFE"/>
    <w:rsid w:val="00C05D76"/>
    <w:rsid w:val="00C06446"/>
    <w:rsid w:val="00C0653D"/>
    <w:rsid w:val="00C067BB"/>
    <w:rsid w:val="00C06BD9"/>
    <w:rsid w:val="00C06C65"/>
    <w:rsid w:val="00C06D6C"/>
    <w:rsid w:val="00C06EA6"/>
    <w:rsid w:val="00C07116"/>
    <w:rsid w:val="00C072CE"/>
    <w:rsid w:val="00C0759C"/>
    <w:rsid w:val="00C078B0"/>
    <w:rsid w:val="00C079D7"/>
    <w:rsid w:val="00C07B10"/>
    <w:rsid w:val="00C07C8C"/>
    <w:rsid w:val="00C0A44E"/>
    <w:rsid w:val="00C100AD"/>
    <w:rsid w:val="00C10327"/>
    <w:rsid w:val="00C103F6"/>
    <w:rsid w:val="00C1062A"/>
    <w:rsid w:val="00C10BB9"/>
    <w:rsid w:val="00C10CDC"/>
    <w:rsid w:val="00C112D7"/>
    <w:rsid w:val="00C11366"/>
    <w:rsid w:val="00C11740"/>
    <w:rsid w:val="00C11829"/>
    <w:rsid w:val="00C12488"/>
    <w:rsid w:val="00C1294D"/>
    <w:rsid w:val="00C12987"/>
    <w:rsid w:val="00C12BD5"/>
    <w:rsid w:val="00C133AC"/>
    <w:rsid w:val="00C13E2D"/>
    <w:rsid w:val="00C13E9B"/>
    <w:rsid w:val="00C142D9"/>
    <w:rsid w:val="00C1479E"/>
    <w:rsid w:val="00C15027"/>
    <w:rsid w:val="00C1505F"/>
    <w:rsid w:val="00C1539F"/>
    <w:rsid w:val="00C15A3B"/>
    <w:rsid w:val="00C15AFF"/>
    <w:rsid w:val="00C15C0A"/>
    <w:rsid w:val="00C15C65"/>
    <w:rsid w:val="00C160F7"/>
    <w:rsid w:val="00C16320"/>
    <w:rsid w:val="00C163FE"/>
    <w:rsid w:val="00C1649A"/>
    <w:rsid w:val="00C165C8"/>
    <w:rsid w:val="00C16792"/>
    <w:rsid w:val="00C169D7"/>
    <w:rsid w:val="00C16B95"/>
    <w:rsid w:val="00C17136"/>
    <w:rsid w:val="00C1745F"/>
    <w:rsid w:val="00C17B0A"/>
    <w:rsid w:val="00C17E0C"/>
    <w:rsid w:val="00C2021D"/>
    <w:rsid w:val="00C2048D"/>
    <w:rsid w:val="00C204A3"/>
    <w:rsid w:val="00C20992"/>
    <w:rsid w:val="00C20AFC"/>
    <w:rsid w:val="00C20DAE"/>
    <w:rsid w:val="00C2132F"/>
    <w:rsid w:val="00C213E1"/>
    <w:rsid w:val="00C21746"/>
    <w:rsid w:val="00C21A22"/>
    <w:rsid w:val="00C21D9B"/>
    <w:rsid w:val="00C21E19"/>
    <w:rsid w:val="00C21F19"/>
    <w:rsid w:val="00C2223A"/>
    <w:rsid w:val="00C224F8"/>
    <w:rsid w:val="00C2259D"/>
    <w:rsid w:val="00C22A86"/>
    <w:rsid w:val="00C22FA9"/>
    <w:rsid w:val="00C23829"/>
    <w:rsid w:val="00C23DA0"/>
    <w:rsid w:val="00C23E51"/>
    <w:rsid w:val="00C23F23"/>
    <w:rsid w:val="00C23FD2"/>
    <w:rsid w:val="00C24276"/>
    <w:rsid w:val="00C2463F"/>
    <w:rsid w:val="00C249A8"/>
    <w:rsid w:val="00C24EF4"/>
    <w:rsid w:val="00C24EF9"/>
    <w:rsid w:val="00C253A4"/>
    <w:rsid w:val="00C25859"/>
    <w:rsid w:val="00C25A5D"/>
    <w:rsid w:val="00C265B7"/>
    <w:rsid w:val="00C26846"/>
    <w:rsid w:val="00C26C20"/>
    <w:rsid w:val="00C26CE0"/>
    <w:rsid w:val="00C27787"/>
    <w:rsid w:val="00C27A83"/>
    <w:rsid w:val="00C27DD6"/>
    <w:rsid w:val="00C3028F"/>
    <w:rsid w:val="00C30590"/>
    <w:rsid w:val="00C3088D"/>
    <w:rsid w:val="00C3097C"/>
    <w:rsid w:val="00C30C67"/>
    <w:rsid w:val="00C30E07"/>
    <w:rsid w:val="00C30F69"/>
    <w:rsid w:val="00C3130C"/>
    <w:rsid w:val="00C31C84"/>
    <w:rsid w:val="00C31C8C"/>
    <w:rsid w:val="00C31F04"/>
    <w:rsid w:val="00C3201C"/>
    <w:rsid w:val="00C32122"/>
    <w:rsid w:val="00C321D4"/>
    <w:rsid w:val="00C32457"/>
    <w:rsid w:val="00C3251E"/>
    <w:rsid w:val="00C32699"/>
    <w:rsid w:val="00C32739"/>
    <w:rsid w:val="00C32993"/>
    <w:rsid w:val="00C32B94"/>
    <w:rsid w:val="00C32CF7"/>
    <w:rsid w:val="00C32D7F"/>
    <w:rsid w:val="00C336E2"/>
    <w:rsid w:val="00C33D0C"/>
    <w:rsid w:val="00C33E28"/>
    <w:rsid w:val="00C34569"/>
    <w:rsid w:val="00C34A16"/>
    <w:rsid w:val="00C352B5"/>
    <w:rsid w:val="00C357C2"/>
    <w:rsid w:val="00C35807"/>
    <w:rsid w:val="00C35B8E"/>
    <w:rsid w:val="00C35E6F"/>
    <w:rsid w:val="00C367C9"/>
    <w:rsid w:val="00C36FFE"/>
    <w:rsid w:val="00C3752C"/>
    <w:rsid w:val="00C375AA"/>
    <w:rsid w:val="00C37683"/>
    <w:rsid w:val="00C37844"/>
    <w:rsid w:val="00C3794D"/>
    <w:rsid w:val="00C37AC0"/>
    <w:rsid w:val="00C37C68"/>
    <w:rsid w:val="00C4016C"/>
    <w:rsid w:val="00C4033A"/>
    <w:rsid w:val="00C40551"/>
    <w:rsid w:val="00C40BDF"/>
    <w:rsid w:val="00C40EBF"/>
    <w:rsid w:val="00C415CE"/>
    <w:rsid w:val="00C4205B"/>
    <w:rsid w:val="00C4260C"/>
    <w:rsid w:val="00C42913"/>
    <w:rsid w:val="00C42C36"/>
    <w:rsid w:val="00C42CE4"/>
    <w:rsid w:val="00C42E31"/>
    <w:rsid w:val="00C42F86"/>
    <w:rsid w:val="00C43072"/>
    <w:rsid w:val="00C43471"/>
    <w:rsid w:val="00C4377E"/>
    <w:rsid w:val="00C43A2D"/>
    <w:rsid w:val="00C43AE7"/>
    <w:rsid w:val="00C43BC0"/>
    <w:rsid w:val="00C43C7B"/>
    <w:rsid w:val="00C43CD4"/>
    <w:rsid w:val="00C43ECC"/>
    <w:rsid w:val="00C43EE2"/>
    <w:rsid w:val="00C43F6E"/>
    <w:rsid w:val="00C4458A"/>
    <w:rsid w:val="00C446A3"/>
    <w:rsid w:val="00C44D5D"/>
    <w:rsid w:val="00C44F3B"/>
    <w:rsid w:val="00C45316"/>
    <w:rsid w:val="00C453B7"/>
    <w:rsid w:val="00C45477"/>
    <w:rsid w:val="00C458E9"/>
    <w:rsid w:val="00C45D78"/>
    <w:rsid w:val="00C45EBB"/>
    <w:rsid w:val="00C45F83"/>
    <w:rsid w:val="00C46FC5"/>
    <w:rsid w:val="00C470DB"/>
    <w:rsid w:val="00C4747A"/>
    <w:rsid w:val="00C4787E"/>
    <w:rsid w:val="00C47D7E"/>
    <w:rsid w:val="00C5040E"/>
    <w:rsid w:val="00C504AA"/>
    <w:rsid w:val="00C507B4"/>
    <w:rsid w:val="00C50B9C"/>
    <w:rsid w:val="00C50C85"/>
    <w:rsid w:val="00C50F4B"/>
    <w:rsid w:val="00C511C0"/>
    <w:rsid w:val="00C51EB8"/>
    <w:rsid w:val="00C523F2"/>
    <w:rsid w:val="00C52A9C"/>
    <w:rsid w:val="00C52BD2"/>
    <w:rsid w:val="00C52CD8"/>
    <w:rsid w:val="00C52DD2"/>
    <w:rsid w:val="00C52F16"/>
    <w:rsid w:val="00C52FF1"/>
    <w:rsid w:val="00C53170"/>
    <w:rsid w:val="00C53197"/>
    <w:rsid w:val="00C53393"/>
    <w:rsid w:val="00C538F6"/>
    <w:rsid w:val="00C53B21"/>
    <w:rsid w:val="00C5431D"/>
    <w:rsid w:val="00C54660"/>
    <w:rsid w:val="00C54A06"/>
    <w:rsid w:val="00C54AC7"/>
    <w:rsid w:val="00C54D37"/>
    <w:rsid w:val="00C54E01"/>
    <w:rsid w:val="00C55095"/>
    <w:rsid w:val="00C55183"/>
    <w:rsid w:val="00C5573D"/>
    <w:rsid w:val="00C55A11"/>
    <w:rsid w:val="00C55ADF"/>
    <w:rsid w:val="00C55C89"/>
    <w:rsid w:val="00C55CCD"/>
    <w:rsid w:val="00C55D5E"/>
    <w:rsid w:val="00C5635B"/>
    <w:rsid w:val="00C564E4"/>
    <w:rsid w:val="00C5658B"/>
    <w:rsid w:val="00C56D6A"/>
    <w:rsid w:val="00C570A8"/>
    <w:rsid w:val="00C57376"/>
    <w:rsid w:val="00C575D6"/>
    <w:rsid w:val="00C579AB"/>
    <w:rsid w:val="00C6009B"/>
    <w:rsid w:val="00C600E9"/>
    <w:rsid w:val="00C602F8"/>
    <w:rsid w:val="00C6045C"/>
    <w:rsid w:val="00C604E2"/>
    <w:rsid w:val="00C60738"/>
    <w:rsid w:val="00C608B8"/>
    <w:rsid w:val="00C60D3A"/>
    <w:rsid w:val="00C60E5E"/>
    <w:rsid w:val="00C611F0"/>
    <w:rsid w:val="00C613BE"/>
    <w:rsid w:val="00C617A2"/>
    <w:rsid w:val="00C61863"/>
    <w:rsid w:val="00C618E7"/>
    <w:rsid w:val="00C61911"/>
    <w:rsid w:val="00C61AA0"/>
    <w:rsid w:val="00C61C0C"/>
    <w:rsid w:val="00C621C1"/>
    <w:rsid w:val="00C6232F"/>
    <w:rsid w:val="00C62911"/>
    <w:rsid w:val="00C62BC5"/>
    <w:rsid w:val="00C62C95"/>
    <w:rsid w:val="00C62D9A"/>
    <w:rsid w:val="00C62DEB"/>
    <w:rsid w:val="00C63803"/>
    <w:rsid w:val="00C63914"/>
    <w:rsid w:val="00C6397B"/>
    <w:rsid w:val="00C63C58"/>
    <w:rsid w:val="00C63E80"/>
    <w:rsid w:val="00C648B8"/>
    <w:rsid w:val="00C64A99"/>
    <w:rsid w:val="00C64C15"/>
    <w:rsid w:val="00C65457"/>
    <w:rsid w:val="00C654BB"/>
    <w:rsid w:val="00C6598A"/>
    <w:rsid w:val="00C659B0"/>
    <w:rsid w:val="00C65DC1"/>
    <w:rsid w:val="00C66329"/>
    <w:rsid w:val="00C66362"/>
    <w:rsid w:val="00C66761"/>
    <w:rsid w:val="00C66A79"/>
    <w:rsid w:val="00C66D39"/>
    <w:rsid w:val="00C66FD3"/>
    <w:rsid w:val="00C6706D"/>
    <w:rsid w:val="00C67481"/>
    <w:rsid w:val="00C67B38"/>
    <w:rsid w:val="00C67B68"/>
    <w:rsid w:val="00C67E36"/>
    <w:rsid w:val="00C709E3"/>
    <w:rsid w:val="00C70D20"/>
    <w:rsid w:val="00C70D4C"/>
    <w:rsid w:val="00C71116"/>
    <w:rsid w:val="00C71482"/>
    <w:rsid w:val="00C716AC"/>
    <w:rsid w:val="00C71709"/>
    <w:rsid w:val="00C7176C"/>
    <w:rsid w:val="00C71FDD"/>
    <w:rsid w:val="00C720F3"/>
    <w:rsid w:val="00C725CC"/>
    <w:rsid w:val="00C729A5"/>
    <w:rsid w:val="00C72EC9"/>
    <w:rsid w:val="00C73041"/>
    <w:rsid w:val="00C73064"/>
    <w:rsid w:val="00C731B9"/>
    <w:rsid w:val="00C739C6"/>
    <w:rsid w:val="00C73AF4"/>
    <w:rsid w:val="00C73B44"/>
    <w:rsid w:val="00C73FD5"/>
    <w:rsid w:val="00C74107"/>
    <w:rsid w:val="00C7453D"/>
    <w:rsid w:val="00C74AF5"/>
    <w:rsid w:val="00C74EA2"/>
    <w:rsid w:val="00C750F9"/>
    <w:rsid w:val="00C752A4"/>
    <w:rsid w:val="00C756FB"/>
    <w:rsid w:val="00C75886"/>
    <w:rsid w:val="00C75977"/>
    <w:rsid w:val="00C75BF0"/>
    <w:rsid w:val="00C75C31"/>
    <w:rsid w:val="00C75D31"/>
    <w:rsid w:val="00C75E56"/>
    <w:rsid w:val="00C75E97"/>
    <w:rsid w:val="00C76497"/>
    <w:rsid w:val="00C767D0"/>
    <w:rsid w:val="00C768DA"/>
    <w:rsid w:val="00C76B5A"/>
    <w:rsid w:val="00C76C20"/>
    <w:rsid w:val="00C774D8"/>
    <w:rsid w:val="00C775C0"/>
    <w:rsid w:val="00C77BD5"/>
    <w:rsid w:val="00C77E70"/>
    <w:rsid w:val="00C77E99"/>
    <w:rsid w:val="00C80253"/>
    <w:rsid w:val="00C80420"/>
    <w:rsid w:val="00C8063F"/>
    <w:rsid w:val="00C8097E"/>
    <w:rsid w:val="00C8098F"/>
    <w:rsid w:val="00C80C0C"/>
    <w:rsid w:val="00C813D2"/>
    <w:rsid w:val="00C814ED"/>
    <w:rsid w:val="00C8217B"/>
    <w:rsid w:val="00C824D0"/>
    <w:rsid w:val="00C82890"/>
    <w:rsid w:val="00C82997"/>
    <w:rsid w:val="00C82A7F"/>
    <w:rsid w:val="00C82BE9"/>
    <w:rsid w:val="00C82DDA"/>
    <w:rsid w:val="00C82E58"/>
    <w:rsid w:val="00C83111"/>
    <w:rsid w:val="00C8354D"/>
    <w:rsid w:val="00C836A6"/>
    <w:rsid w:val="00C83806"/>
    <w:rsid w:val="00C83A8B"/>
    <w:rsid w:val="00C83FC5"/>
    <w:rsid w:val="00C84062"/>
    <w:rsid w:val="00C84223"/>
    <w:rsid w:val="00C84556"/>
    <w:rsid w:val="00C84CBC"/>
    <w:rsid w:val="00C84FD5"/>
    <w:rsid w:val="00C8520C"/>
    <w:rsid w:val="00C854C3"/>
    <w:rsid w:val="00C85521"/>
    <w:rsid w:val="00C85806"/>
    <w:rsid w:val="00C85E71"/>
    <w:rsid w:val="00C85EC7"/>
    <w:rsid w:val="00C86C45"/>
    <w:rsid w:val="00C86D7B"/>
    <w:rsid w:val="00C86E4F"/>
    <w:rsid w:val="00C87046"/>
    <w:rsid w:val="00C872CF"/>
    <w:rsid w:val="00C8744E"/>
    <w:rsid w:val="00C876BA"/>
    <w:rsid w:val="00C87AAF"/>
    <w:rsid w:val="00C87E2B"/>
    <w:rsid w:val="00C9003C"/>
    <w:rsid w:val="00C90ACF"/>
    <w:rsid w:val="00C90E24"/>
    <w:rsid w:val="00C90F4F"/>
    <w:rsid w:val="00C913A1"/>
    <w:rsid w:val="00C9145A"/>
    <w:rsid w:val="00C916FC"/>
    <w:rsid w:val="00C91F11"/>
    <w:rsid w:val="00C91F44"/>
    <w:rsid w:val="00C91F66"/>
    <w:rsid w:val="00C924F6"/>
    <w:rsid w:val="00C92639"/>
    <w:rsid w:val="00C926C4"/>
    <w:rsid w:val="00C928C5"/>
    <w:rsid w:val="00C92993"/>
    <w:rsid w:val="00C92A3B"/>
    <w:rsid w:val="00C9309F"/>
    <w:rsid w:val="00C934B1"/>
    <w:rsid w:val="00C936E7"/>
    <w:rsid w:val="00C93BB2"/>
    <w:rsid w:val="00C93C4B"/>
    <w:rsid w:val="00C93C75"/>
    <w:rsid w:val="00C93C7C"/>
    <w:rsid w:val="00C93FCD"/>
    <w:rsid w:val="00C94D30"/>
    <w:rsid w:val="00C94FC9"/>
    <w:rsid w:val="00C956B8"/>
    <w:rsid w:val="00C957C1"/>
    <w:rsid w:val="00C95D92"/>
    <w:rsid w:val="00C95F6F"/>
    <w:rsid w:val="00C96020"/>
    <w:rsid w:val="00C9625A"/>
    <w:rsid w:val="00C966F9"/>
    <w:rsid w:val="00C969B9"/>
    <w:rsid w:val="00C96C4B"/>
    <w:rsid w:val="00C96E70"/>
    <w:rsid w:val="00C9717F"/>
    <w:rsid w:val="00C97971"/>
    <w:rsid w:val="00C97B7E"/>
    <w:rsid w:val="00C97E9B"/>
    <w:rsid w:val="00C98B73"/>
    <w:rsid w:val="00CA0506"/>
    <w:rsid w:val="00CA08D5"/>
    <w:rsid w:val="00CA0D1B"/>
    <w:rsid w:val="00CA0DCA"/>
    <w:rsid w:val="00CA0E13"/>
    <w:rsid w:val="00CA1554"/>
    <w:rsid w:val="00CA1936"/>
    <w:rsid w:val="00CA195B"/>
    <w:rsid w:val="00CA1A7F"/>
    <w:rsid w:val="00CA1B07"/>
    <w:rsid w:val="00CA1CF3"/>
    <w:rsid w:val="00CA2147"/>
    <w:rsid w:val="00CA284D"/>
    <w:rsid w:val="00CA28EB"/>
    <w:rsid w:val="00CA2DAA"/>
    <w:rsid w:val="00CA3301"/>
    <w:rsid w:val="00CA3802"/>
    <w:rsid w:val="00CA3808"/>
    <w:rsid w:val="00CA3959"/>
    <w:rsid w:val="00CA3B21"/>
    <w:rsid w:val="00CA3DF6"/>
    <w:rsid w:val="00CA4797"/>
    <w:rsid w:val="00CA4808"/>
    <w:rsid w:val="00CA4CA2"/>
    <w:rsid w:val="00CA50EF"/>
    <w:rsid w:val="00CA51F4"/>
    <w:rsid w:val="00CA522A"/>
    <w:rsid w:val="00CA5408"/>
    <w:rsid w:val="00CA54F2"/>
    <w:rsid w:val="00CA5591"/>
    <w:rsid w:val="00CA5680"/>
    <w:rsid w:val="00CA5D04"/>
    <w:rsid w:val="00CA5E4A"/>
    <w:rsid w:val="00CA665D"/>
    <w:rsid w:val="00CA6A47"/>
    <w:rsid w:val="00CA6B1B"/>
    <w:rsid w:val="00CA6D58"/>
    <w:rsid w:val="00CA7194"/>
    <w:rsid w:val="00CA77DE"/>
    <w:rsid w:val="00CB00F2"/>
    <w:rsid w:val="00CB0A67"/>
    <w:rsid w:val="00CB0B58"/>
    <w:rsid w:val="00CB0B83"/>
    <w:rsid w:val="00CB0F6F"/>
    <w:rsid w:val="00CB172A"/>
    <w:rsid w:val="00CB189B"/>
    <w:rsid w:val="00CB1DB3"/>
    <w:rsid w:val="00CB202E"/>
    <w:rsid w:val="00CB26C7"/>
    <w:rsid w:val="00CB2CB9"/>
    <w:rsid w:val="00CB2CD4"/>
    <w:rsid w:val="00CB32A7"/>
    <w:rsid w:val="00CB3413"/>
    <w:rsid w:val="00CB36CA"/>
    <w:rsid w:val="00CB3958"/>
    <w:rsid w:val="00CB3A67"/>
    <w:rsid w:val="00CB40C0"/>
    <w:rsid w:val="00CB40EC"/>
    <w:rsid w:val="00CB43A0"/>
    <w:rsid w:val="00CB4909"/>
    <w:rsid w:val="00CB4A0A"/>
    <w:rsid w:val="00CB4C4D"/>
    <w:rsid w:val="00CB5088"/>
    <w:rsid w:val="00CB536B"/>
    <w:rsid w:val="00CB5730"/>
    <w:rsid w:val="00CB5A1E"/>
    <w:rsid w:val="00CB5B8D"/>
    <w:rsid w:val="00CB6084"/>
    <w:rsid w:val="00CB6129"/>
    <w:rsid w:val="00CB6CCF"/>
    <w:rsid w:val="00CB7131"/>
    <w:rsid w:val="00CB7705"/>
    <w:rsid w:val="00CB7D33"/>
    <w:rsid w:val="00CC01B4"/>
    <w:rsid w:val="00CC01BD"/>
    <w:rsid w:val="00CC02ED"/>
    <w:rsid w:val="00CC0928"/>
    <w:rsid w:val="00CC0A1F"/>
    <w:rsid w:val="00CC0A9A"/>
    <w:rsid w:val="00CC0B63"/>
    <w:rsid w:val="00CC0FC0"/>
    <w:rsid w:val="00CC10E6"/>
    <w:rsid w:val="00CC1163"/>
    <w:rsid w:val="00CC1214"/>
    <w:rsid w:val="00CC1411"/>
    <w:rsid w:val="00CC147A"/>
    <w:rsid w:val="00CC16FA"/>
    <w:rsid w:val="00CC195F"/>
    <w:rsid w:val="00CC1B45"/>
    <w:rsid w:val="00CC23E9"/>
    <w:rsid w:val="00CC246A"/>
    <w:rsid w:val="00CC251E"/>
    <w:rsid w:val="00CC2693"/>
    <w:rsid w:val="00CC29C2"/>
    <w:rsid w:val="00CC2B66"/>
    <w:rsid w:val="00CC2CDE"/>
    <w:rsid w:val="00CC2DC6"/>
    <w:rsid w:val="00CC2F4D"/>
    <w:rsid w:val="00CC2F8D"/>
    <w:rsid w:val="00CC31DA"/>
    <w:rsid w:val="00CC3200"/>
    <w:rsid w:val="00CC322A"/>
    <w:rsid w:val="00CC3C9F"/>
    <w:rsid w:val="00CC3CBA"/>
    <w:rsid w:val="00CC3E91"/>
    <w:rsid w:val="00CC46E0"/>
    <w:rsid w:val="00CC472A"/>
    <w:rsid w:val="00CC489F"/>
    <w:rsid w:val="00CC4C80"/>
    <w:rsid w:val="00CC4D82"/>
    <w:rsid w:val="00CC536D"/>
    <w:rsid w:val="00CC5727"/>
    <w:rsid w:val="00CC5BDC"/>
    <w:rsid w:val="00CC5D29"/>
    <w:rsid w:val="00CC5DB3"/>
    <w:rsid w:val="00CC5F7F"/>
    <w:rsid w:val="00CC614B"/>
    <w:rsid w:val="00CC63C6"/>
    <w:rsid w:val="00CC65C4"/>
    <w:rsid w:val="00CC68BA"/>
    <w:rsid w:val="00CC693F"/>
    <w:rsid w:val="00CC696C"/>
    <w:rsid w:val="00CC6CB7"/>
    <w:rsid w:val="00CC6D4B"/>
    <w:rsid w:val="00CC6E1B"/>
    <w:rsid w:val="00CC6F49"/>
    <w:rsid w:val="00CC72E0"/>
    <w:rsid w:val="00CC7D15"/>
    <w:rsid w:val="00CC7D29"/>
    <w:rsid w:val="00CCC06D"/>
    <w:rsid w:val="00CD01F0"/>
    <w:rsid w:val="00CD031C"/>
    <w:rsid w:val="00CD0342"/>
    <w:rsid w:val="00CD045E"/>
    <w:rsid w:val="00CD0806"/>
    <w:rsid w:val="00CD09B5"/>
    <w:rsid w:val="00CD1DBD"/>
    <w:rsid w:val="00CD1DCE"/>
    <w:rsid w:val="00CD20B4"/>
    <w:rsid w:val="00CD237B"/>
    <w:rsid w:val="00CD2642"/>
    <w:rsid w:val="00CD2848"/>
    <w:rsid w:val="00CD2A94"/>
    <w:rsid w:val="00CD2C8A"/>
    <w:rsid w:val="00CD2D91"/>
    <w:rsid w:val="00CD3C41"/>
    <w:rsid w:val="00CD3EFB"/>
    <w:rsid w:val="00CD3F1A"/>
    <w:rsid w:val="00CD3F81"/>
    <w:rsid w:val="00CD4074"/>
    <w:rsid w:val="00CD4201"/>
    <w:rsid w:val="00CD4205"/>
    <w:rsid w:val="00CD4243"/>
    <w:rsid w:val="00CD4550"/>
    <w:rsid w:val="00CD4586"/>
    <w:rsid w:val="00CD4737"/>
    <w:rsid w:val="00CD4CB0"/>
    <w:rsid w:val="00CD4D7B"/>
    <w:rsid w:val="00CD4E3B"/>
    <w:rsid w:val="00CD4E77"/>
    <w:rsid w:val="00CD4F72"/>
    <w:rsid w:val="00CD51CC"/>
    <w:rsid w:val="00CD58E1"/>
    <w:rsid w:val="00CD594D"/>
    <w:rsid w:val="00CD5A57"/>
    <w:rsid w:val="00CD6313"/>
    <w:rsid w:val="00CD638C"/>
    <w:rsid w:val="00CD6393"/>
    <w:rsid w:val="00CD6D21"/>
    <w:rsid w:val="00CD6DBA"/>
    <w:rsid w:val="00CD6E09"/>
    <w:rsid w:val="00CD6F57"/>
    <w:rsid w:val="00CD749E"/>
    <w:rsid w:val="00CD7835"/>
    <w:rsid w:val="00CD7973"/>
    <w:rsid w:val="00CD7C28"/>
    <w:rsid w:val="00CD7CED"/>
    <w:rsid w:val="00CE006A"/>
    <w:rsid w:val="00CE03AD"/>
    <w:rsid w:val="00CE05CE"/>
    <w:rsid w:val="00CE08C1"/>
    <w:rsid w:val="00CE0A5F"/>
    <w:rsid w:val="00CE0ED6"/>
    <w:rsid w:val="00CE2097"/>
    <w:rsid w:val="00CE2556"/>
    <w:rsid w:val="00CE30E2"/>
    <w:rsid w:val="00CE34E9"/>
    <w:rsid w:val="00CE38EF"/>
    <w:rsid w:val="00CE39CD"/>
    <w:rsid w:val="00CE39EE"/>
    <w:rsid w:val="00CE3ABD"/>
    <w:rsid w:val="00CE40A1"/>
    <w:rsid w:val="00CE4291"/>
    <w:rsid w:val="00CE4500"/>
    <w:rsid w:val="00CE45C4"/>
    <w:rsid w:val="00CE466B"/>
    <w:rsid w:val="00CE477A"/>
    <w:rsid w:val="00CE4B7E"/>
    <w:rsid w:val="00CE4CB0"/>
    <w:rsid w:val="00CE4CD8"/>
    <w:rsid w:val="00CE4D58"/>
    <w:rsid w:val="00CE50DC"/>
    <w:rsid w:val="00CE5603"/>
    <w:rsid w:val="00CE57C1"/>
    <w:rsid w:val="00CE60CD"/>
    <w:rsid w:val="00CE60F2"/>
    <w:rsid w:val="00CE6498"/>
    <w:rsid w:val="00CE649A"/>
    <w:rsid w:val="00CE679F"/>
    <w:rsid w:val="00CE69CC"/>
    <w:rsid w:val="00CE6BD3"/>
    <w:rsid w:val="00CE6D4B"/>
    <w:rsid w:val="00CE6E1C"/>
    <w:rsid w:val="00CE6E30"/>
    <w:rsid w:val="00CE6E54"/>
    <w:rsid w:val="00CE713E"/>
    <w:rsid w:val="00CE7192"/>
    <w:rsid w:val="00CE74BB"/>
    <w:rsid w:val="00CE7708"/>
    <w:rsid w:val="00CE7A7D"/>
    <w:rsid w:val="00CE7AD4"/>
    <w:rsid w:val="00CE7AE6"/>
    <w:rsid w:val="00CE7D33"/>
    <w:rsid w:val="00CE7E15"/>
    <w:rsid w:val="00CF013F"/>
    <w:rsid w:val="00CF01F9"/>
    <w:rsid w:val="00CF04EE"/>
    <w:rsid w:val="00CF07D2"/>
    <w:rsid w:val="00CF0D20"/>
    <w:rsid w:val="00CF0E8F"/>
    <w:rsid w:val="00CF0F31"/>
    <w:rsid w:val="00CF1327"/>
    <w:rsid w:val="00CF173B"/>
    <w:rsid w:val="00CF1FF7"/>
    <w:rsid w:val="00CF20A6"/>
    <w:rsid w:val="00CF27BE"/>
    <w:rsid w:val="00CF29BF"/>
    <w:rsid w:val="00CF2D60"/>
    <w:rsid w:val="00CF3030"/>
    <w:rsid w:val="00CF34CF"/>
    <w:rsid w:val="00CF38D4"/>
    <w:rsid w:val="00CF39A1"/>
    <w:rsid w:val="00CF39AC"/>
    <w:rsid w:val="00CF3BA6"/>
    <w:rsid w:val="00CF3F7E"/>
    <w:rsid w:val="00CF4097"/>
    <w:rsid w:val="00CF411C"/>
    <w:rsid w:val="00CF49D4"/>
    <w:rsid w:val="00CF4C43"/>
    <w:rsid w:val="00CF4CDA"/>
    <w:rsid w:val="00CF5228"/>
    <w:rsid w:val="00CF5896"/>
    <w:rsid w:val="00CF5A05"/>
    <w:rsid w:val="00CF5AEE"/>
    <w:rsid w:val="00CF68D3"/>
    <w:rsid w:val="00CF6D3D"/>
    <w:rsid w:val="00CF724F"/>
    <w:rsid w:val="00CF757B"/>
    <w:rsid w:val="00CF75D1"/>
    <w:rsid w:val="00CF7690"/>
    <w:rsid w:val="00CF786D"/>
    <w:rsid w:val="00CF7911"/>
    <w:rsid w:val="00CF7992"/>
    <w:rsid w:val="00CF7A18"/>
    <w:rsid w:val="00CF7B4B"/>
    <w:rsid w:val="00CF7BA8"/>
    <w:rsid w:val="00CF7CA5"/>
    <w:rsid w:val="00CF7EB6"/>
    <w:rsid w:val="00CF7FB4"/>
    <w:rsid w:val="00D0026F"/>
    <w:rsid w:val="00D0070C"/>
    <w:rsid w:val="00D009D9"/>
    <w:rsid w:val="00D00CCE"/>
    <w:rsid w:val="00D00E0B"/>
    <w:rsid w:val="00D01029"/>
    <w:rsid w:val="00D012A4"/>
    <w:rsid w:val="00D017F8"/>
    <w:rsid w:val="00D01A35"/>
    <w:rsid w:val="00D01F55"/>
    <w:rsid w:val="00D01F9B"/>
    <w:rsid w:val="00D02621"/>
    <w:rsid w:val="00D02FD0"/>
    <w:rsid w:val="00D032C9"/>
    <w:rsid w:val="00D0347E"/>
    <w:rsid w:val="00D03F1E"/>
    <w:rsid w:val="00D04079"/>
    <w:rsid w:val="00D040B0"/>
    <w:rsid w:val="00D04359"/>
    <w:rsid w:val="00D045A3"/>
    <w:rsid w:val="00D045FF"/>
    <w:rsid w:val="00D04A48"/>
    <w:rsid w:val="00D051E5"/>
    <w:rsid w:val="00D05236"/>
    <w:rsid w:val="00D05573"/>
    <w:rsid w:val="00D0558B"/>
    <w:rsid w:val="00D0569F"/>
    <w:rsid w:val="00D05C74"/>
    <w:rsid w:val="00D05DF4"/>
    <w:rsid w:val="00D06512"/>
    <w:rsid w:val="00D067DA"/>
    <w:rsid w:val="00D06F5C"/>
    <w:rsid w:val="00D07040"/>
    <w:rsid w:val="00D072BD"/>
    <w:rsid w:val="00D07D11"/>
    <w:rsid w:val="00D07D8B"/>
    <w:rsid w:val="00D07EF5"/>
    <w:rsid w:val="00D07F2B"/>
    <w:rsid w:val="00D10504"/>
    <w:rsid w:val="00D10AA2"/>
    <w:rsid w:val="00D116CB"/>
    <w:rsid w:val="00D1177E"/>
    <w:rsid w:val="00D11814"/>
    <w:rsid w:val="00D121B2"/>
    <w:rsid w:val="00D12F6F"/>
    <w:rsid w:val="00D132F1"/>
    <w:rsid w:val="00D133A9"/>
    <w:rsid w:val="00D1343D"/>
    <w:rsid w:val="00D13B23"/>
    <w:rsid w:val="00D14249"/>
    <w:rsid w:val="00D145EC"/>
    <w:rsid w:val="00D1480D"/>
    <w:rsid w:val="00D148F5"/>
    <w:rsid w:val="00D14920"/>
    <w:rsid w:val="00D14CB2"/>
    <w:rsid w:val="00D153D3"/>
    <w:rsid w:val="00D15FAA"/>
    <w:rsid w:val="00D16274"/>
    <w:rsid w:val="00D162E6"/>
    <w:rsid w:val="00D16779"/>
    <w:rsid w:val="00D1679F"/>
    <w:rsid w:val="00D16A5F"/>
    <w:rsid w:val="00D16B64"/>
    <w:rsid w:val="00D16B6A"/>
    <w:rsid w:val="00D17186"/>
    <w:rsid w:val="00D1776C"/>
    <w:rsid w:val="00D17D29"/>
    <w:rsid w:val="00D17FAE"/>
    <w:rsid w:val="00D20066"/>
    <w:rsid w:val="00D201B0"/>
    <w:rsid w:val="00D2058F"/>
    <w:rsid w:val="00D205B2"/>
    <w:rsid w:val="00D208F2"/>
    <w:rsid w:val="00D209F1"/>
    <w:rsid w:val="00D20A6F"/>
    <w:rsid w:val="00D20CE4"/>
    <w:rsid w:val="00D2109A"/>
    <w:rsid w:val="00D213BD"/>
    <w:rsid w:val="00D21500"/>
    <w:rsid w:val="00D21527"/>
    <w:rsid w:val="00D2163E"/>
    <w:rsid w:val="00D2164C"/>
    <w:rsid w:val="00D21876"/>
    <w:rsid w:val="00D21A13"/>
    <w:rsid w:val="00D21BC0"/>
    <w:rsid w:val="00D22192"/>
    <w:rsid w:val="00D22231"/>
    <w:rsid w:val="00D2231D"/>
    <w:rsid w:val="00D22A04"/>
    <w:rsid w:val="00D22B24"/>
    <w:rsid w:val="00D22BB9"/>
    <w:rsid w:val="00D22CB3"/>
    <w:rsid w:val="00D2303B"/>
    <w:rsid w:val="00D2309A"/>
    <w:rsid w:val="00D230B4"/>
    <w:rsid w:val="00D2332C"/>
    <w:rsid w:val="00D23C31"/>
    <w:rsid w:val="00D23EBF"/>
    <w:rsid w:val="00D2471E"/>
    <w:rsid w:val="00D2482F"/>
    <w:rsid w:val="00D24A9D"/>
    <w:rsid w:val="00D24CB1"/>
    <w:rsid w:val="00D250C4"/>
    <w:rsid w:val="00D253F4"/>
    <w:rsid w:val="00D25676"/>
    <w:rsid w:val="00D25946"/>
    <w:rsid w:val="00D25D91"/>
    <w:rsid w:val="00D25DFD"/>
    <w:rsid w:val="00D2622C"/>
    <w:rsid w:val="00D271B2"/>
    <w:rsid w:val="00D2741A"/>
    <w:rsid w:val="00D274B1"/>
    <w:rsid w:val="00D274BD"/>
    <w:rsid w:val="00D27555"/>
    <w:rsid w:val="00D275DD"/>
    <w:rsid w:val="00D279B2"/>
    <w:rsid w:val="00D27E8D"/>
    <w:rsid w:val="00D27F8C"/>
    <w:rsid w:val="00D3026C"/>
    <w:rsid w:val="00D30A46"/>
    <w:rsid w:val="00D30B64"/>
    <w:rsid w:val="00D30D25"/>
    <w:rsid w:val="00D30D8F"/>
    <w:rsid w:val="00D30DE9"/>
    <w:rsid w:val="00D31503"/>
    <w:rsid w:val="00D316A0"/>
    <w:rsid w:val="00D32318"/>
    <w:rsid w:val="00D3282C"/>
    <w:rsid w:val="00D32966"/>
    <w:rsid w:val="00D32DDD"/>
    <w:rsid w:val="00D32E50"/>
    <w:rsid w:val="00D33060"/>
    <w:rsid w:val="00D33193"/>
    <w:rsid w:val="00D331E6"/>
    <w:rsid w:val="00D33773"/>
    <w:rsid w:val="00D33776"/>
    <w:rsid w:val="00D339D3"/>
    <w:rsid w:val="00D33B39"/>
    <w:rsid w:val="00D33E00"/>
    <w:rsid w:val="00D33ECE"/>
    <w:rsid w:val="00D3413F"/>
    <w:rsid w:val="00D342B9"/>
    <w:rsid w:val="00D34548"/>
    <w:rsid w:val="00D35146"/>
    <w:rsid w:val="00D3546F"/>
    <w:rsid w:val="00D35AEA"/>
    <w:rsid w:val="00D35BE5"/>
    <w:rsid w:val="00D35D03"/>
    <w:rsid w:val="00D36266"/>
    <w:rsid w:val="00D36E3C"/>
    <w:rsid w:val="00D370A6"/>
    <w:rsid w:val="00D373B4"/>
    <w:rsid w:val="00D374C8"/>
    <w:rsid w:val="00D37547"/>
    <w:rsid w:val="00D37743"/>
    <w:rsid w:val="00D379B4"/>
    <w:rsid w:val="00D37F05"/>
    <w:rsid w:val="00D37FAF"/>
    <w:rsid w:val="00D4026C"/>
    <w:rsid w:val="00D40AA9"/>
    <w:rsid w:val="00D40B07"/>
    <w:rsid w:val="00D40EDE"/>
    <w:rsid w:val="00D4157E"/>
    <w:rsid w:val="00D41A84"/>
    <w:rsid w:val="00D41B2F"/>
    <w:rsid w:val="00D41CD7"/>
    <w:rsid w:val="00D41D1F"/>
    <w:rsid w:val="00D42936"/>
    <w:rsid w:val="00D42CC2"/>
    <w:rsid w:val="00D42ED2"/>
    <w:rsid w:val="00D430C2"/>
    <w:rsid w:val="00D431EB"/>
    <w:rsid w:val="00D432B5"/>
    <w:rsid w:val="00D434B9"/>
    <w:rsid w:val="00D43536"/>
    <w:rsid w:val="00D43AE0"/>
    <w:rsid w:val="00D44407"/>
    <w:rsid w:val="00D446E5"/>
    <w:rsid w:val="00D44764"/>
    <w:rsid w:val="00D447A0"/>
    <w:rsid w:val="00D44D42"/>
    <w:rsid w:val="00D4599E"/>
    <w:rsid w:val="00D45AA7"/>
    <w:rsid w:val="00D45FC7"/>
    <w:rsid w:val="00D461FF"/>
    <w:rsid w:val="00D46FA2"/>
    <w:rsid w:val="00D47093"/>
    <w:rsid w:val="00D4764C"/>
    <w:rsid w:val="00D47762"/>
    <w:rsid w:val="00D51565"/>
    <w:rsid w:val="00D51B47"/>
    <w:rsid w:val="00D51E9A"/>
    <w:rsid w:val="00D520B2"/>
    <w:rsid w:val="00D5223B"/>
    <w:rsid w:val="00D5233B"/>
    <w:rsid w:val="00D52433"/>
    <w:rsid w:val="00D52885"/>
    <w:rsid w:val="00D52A5A"/>
    <w:rsid w:val="00D52B06"/>
    <w:rsid w:val="00D52C26"/>
    <w:rsid w:val="00D531C3"/>
    <w:rsid w:val="00D5336C"/>
    <w:rsid w:val="00D5375C"/>
    <w:rsid w:val="00D53B00"/>
    <w:rsid w:val="00D53CD8"/>
    <w:rsid w:val="00D5408F"/>
    <w:rsid w:val="00D54183"/>
    <w:rsid w:val="00D541A8"/>
    <w:rsid w:val="00D54AB3"/>
    <w:rsid w:val="00D54D94"/>
    <w:rsid w:val="00D54F67"/>
    <w:rsid w:val="00D551A6"/>
    <w:rsid w:val="00D55255"/>
    <w:rsid w:val="00D55424"/>
    <w:rsid w:val="00D55E7E"/>
    <w:rsid w:val="00D55EF2"/>
    <w:rsid w:val="00D56227"/>
    <w:rsid w:val="00D56698"/>
    <w:rsid w:val="00D5686B"/>
    <w:rsid w:val="00D569A9"/>
    <w:rsid w:val="00D569B7"/>
    <w:rsid w:val="00D56AEB"/>
    <w:rsid w:val="00D56F2E"/>
    <w:rsid w:val="00D57046"/>
    <w:rsid w:val="00D57206"/>
    <w:rsid w:val="00D57360"/>
    <w:rsid w:val="00D573AF"/>
    <w:rsid w:val="00D575F3"/>
    <w:rsid w:val="00D57D1A"/>
    <w:rsid w:val="00D57D81"/>
    <w:rsid w:val="00D57EA8"/>
    <w:rsid w:val="00D60311"/>
    <w:rsid w:val="00D610FB"/>
    <w:rsid w:val="00D6146E"/>
    <w:rsid w:val="00D61495"/>
    <w:rsid w:val="00D614D4"/>
    <w:rsid w:val="00D6152C"/>
    <w:rsid w:val="00D61674"/>
    <w:rsid w:val="00D6182B"/>
    <w:rsid w:val="00D61CBC"/>
    <w:rsid w:val="00D61D71"/>
    <w:rsid w:val="00D61E7C"/>
    <w:rsid w:val="00D6249D"/>
    <w:rsid w:val="00D62908"/>
    <w:rsid w:val="00D62C34"/>
    <w:rsid w:val="00D62D65"/>
    <w:rsid w:val="00D648A9"/>
    <w:rsid w:val="00D64A95"/>
    <w:rsid w:val="00D6512E"/>
    <w:rsid w:val="00D652C9"/>
    <w:rsid w:val="00D65568"/>
    <w:rsid w:val="00D6602A"/>
    <w:rsid w:val="00D66803"/>
    <w:rsid w:val="00D66B75"/>
    <w:rsid w:val="00D66B84"/>
    <w:rsid w:val="00D66E2A"/>
    <w:rsid w:val="00D67226"/>
    <w:rsid w:val="00D6740D"/>
    <w:rsid w:val="00D67556"/>
    <w:rsid w:val="00D67641"/>
    <w:rsid w:val="00D676EE"/>
    <w:rsid w:val="00D67857"/>
    <w:rsid w:val="00D67D0F"/>
    <w:rsid w:val="00D67EA5"/>
    <w:rsid w:val="00D70578"/>
    <w:rsid w:val="00D706E1"/>
    <w:rsid w:val="00D7075F"/>
    <w:rsid w:val="00D7082F"/>
    <w:rsid w:val="00D70A90"/>
    <w:rsid w:val="00D70E24"/>
    <w:rsid w:val="00D7169F"/>
    <w:rsid w:val="00D71749"/>
    <w:rsid w:val="00D71C40"/>
    <w:rsid w:val="00D71D9D"/>
    <w:rsid w:val="00D71DE0"/>
    <w:rsid w:val="00D7244B"/>
    <w:rsid w:val="00D72486"/>
    <w:rsid w:val="00D7258F"/>
    <w:rsid w:val="00D72871"/>
    <w:rsid w:val="00D72AAB"/>
    <w:rsid w:val="00D72F75"/>
    <w:rsid w:val="00D73D57"/>
    <w:rsid w:val="00D7460C"/>
    <w:rsid w:val="00D74721"/>
    <w:rsid w:val="00D74C11"/>
    <w:rsid w:val="00D74C22"/>
    <w:rsid w:val="00D74C34"/>
    <w:rsid w:val="00D74E20"/>
    <w:rsid w:val="00D7576C"/>
    <w:rsid w:val="00D75A40"/>
    <w:rsid w:val="00D75AC4"/>
    <w:rsid w:val="00D7608B"/>
    <w:rsid w:val="00D76293"/>
    <w:rsid w:val="00D762FE"/>
    <w:rsid w:val="00D768EF"/>
    <w:rsid w:val="00D769CB"/>
    <w:rsid w:val="00D769D4"/>
    <w:rsid w:val="00D76C19"/>
    <w:rsid w:val="00D76F51"/>
    <w:rsid w:val="00D775CA"/>
    <w:rsid w:val="00D77D8A"/>
    <w:rsid w:val="00D77DC7"/>
    <w:rsid w:val="00D77ED3"/>
    <w:rsid w:val="00D80100"/>
    <w:rsid w:val="00D80114"/>
    <w:rsid w:val="00D8023B"/>
    <w:rsid w:val="00D80A74"/>
    <w:rsid w:val="00D80DCC"/>
    <w:rsid w:val="00D81254"/>
    <w:rsid w:val="00D815C5"/>
    <w:rsid w:val="00D8185F"/>
    <w:rsid w:val="00D81A26"/>
    <w:rsid w:val="00D81D3F"/>
    <w:rsid w:val="00D82F34"/>
    <w:rsid w:val="00D8310E"/>
    <w:rsid w:val="00D83124"/>
    <w:rsid w:val="00D837D3"/>
    <w:rsid w:val="00D83AB0"/>
    <w:rsid w:val="00D8422E"/>
    <w:rsid w:val="00D84AAB"/>
    <w:rsid w:val="00D8518D"/>
    <w:rsid w:val="00D855E8"/>
    <w:rsid w:val="00D85A0F"/>
    <w:rsid w:val="00D85C21"/>
    <w:rsid w:val="00D85DFC"/>
    <w:rsid w:val="00D86260"/>
    <w:rsid w:val="00D865C6"/>
    <w:rsid w:val="00D86638"/>
    <w:rsid w:val="00D867E4"/>
    <w:rsid w:val="00D8682D"/>
    <w:rsid w:val="00D86B33"/>
    <w:rsid w:val="00D86E5E"/>
    <w:rsid w:val="00D86F9F"/>
    <w:rsid w:val="00D873B9"/>
    <w:rsid w:val="00D87466"/>
    <w:rsid w:val="00D87CE9"/>
    <w:rsid w:val="00D87DC9"/>
    <w:rsid w:val="00D90023"/>
    <w:rsid w:val="00D900A6"/>
    <w:rsid w:val="00D907BA"/>
    <w:rsid w:val="00D9094E"/>
    <w:rsid w:val="00D90C08"/>
    <w:rsid w:val="00D9104E"/>
    <w:rsid w:val="00D913F8"/>
    <w:rsid w:val="00D91A74"/>
    <w:rsid w:val="00D91E5F"/>
    <w:rsid w:val="00D92156"/>
    <w:rsid w:val="00D924F2"/>
    <w:rsid w:val="00D927EE"/>
    <w:rsid w:val="00D92876"/>
    <w:rsid w:val="00D9298A"/>
    <w:rsid w:val="00D92C43"/>
    <w:rsid w:val="00D93454"/>
    <w:rsid w:val="00D93804"/>
    <w:rsid w:val="00D9391A"/>
    <w:rsid w:val="00D941B8"/>
    <w:rsid w:val="00D94434"/>
    <w:rsid w:val="00D945EB"/>
    <w:rsid w:val="00D94723"/>
    <w:rsid w:val="00D94921"/>
    <w:rsid w:val="00D94E84"/>
    <w:rsid w:val="00D94FAD"/>
    <w:rsid w:val="00D9533B"/>
    <w:rsid w:val="00D95528"/>
    <w:rsid w:val="00D9574D"/>
    <w:rsid w:val="00D95CE0"/>
    <w:rsid w:val="00D95D2D"/>
    <w:rsid w:val="00D95D36"/>
    <w:rsid w:val="00D95D92"/>
    <w:rsid w:val="00D95DD9"/>
    <w:rsid w:val="00D96475"/>
    <w:rsid w:val="00D965FE"/>
    <w:rsid w:val="00D96D05"/>
    <w:rsid w:val="00D97061"/>
    <w:rsid w:val="00D973E6"/>
    <w:rsid w:val="00D97400"/>
    <w:rsid w:val="00D975C4"/>
    <w:rsid w:val="00D97B5A"/>
    <w:rsid w:val="00D97B73"/>
    <w:rsid w:val="00D97BB1"/>
    <w:rsid w:val="00DA02D6"/>
    <w:rsid w:val="00DA0473"/>
    <w:rsid w:val="00DA04E3"/>
    <w:rsid w:val="00DA0584"/>
    <w:rsid w:val="00DA08A1"/>
    <w:rsid w:val="00DA098B"/>
    <w:rsid w:val="00DA0B3E"/>
    <w:rsid w:val="00DA112E"/>
    <w:rsid w:val="00DA12BC"/>
    <w:rsid w:val="00DA1563"/>
    <w:rsid w:val="00DA1734"/>
    <w:rsid w:val="00DA19FD"/>
    <w:rsid w:val="00DA1C54"/>
    <w:rsid w:val="00DA2061"/>
    <w:rsid w:val="00DA2073"/>
    <w:rsid w:val="00DA211A"/>
    <w:rsid w:val="00DA23F2"/>
    <w:rsid w:val="00DA25A5"/>
    <w:rsid w:val="00DA28B4"/>
    <w:rsid w:val="00DA2E9E"/>
    <w:rsid w:val="00DA2EDE"/>
    <w:rsid w:val="00DA311A"/>
    <w:rsid w:val="00DA3AE2"/>
    <w:rsid w:val="00DA3B00"/>
    <w:rsid w:val="00DA3BD2"/>
    <w:rsid w:val="00DA4184"/>
    <w:rsid w:val="00DA422D"/>
    <w:rsid w:val="00DA436B"/>
    <w:rsid w:val="00DA44E9"/>
    <w:rsid w:val="00DA4530"/>
    <w:rsid w:val="00DA4B1C"/>
    <w:rsid w:val="00DA4CD3"/>
    <w:rsid w:val="00DA4FA7"/>
    <w:rsid w:val="00DA506C"/>
    <w:rsid w:val="00DA50B1"/>
    <w:rsid w:val="00DA5456"/>
    <w:rsid w:val="00DA559F"/>
    <w:rsid w:val="00DA5683"/>
    <w:rsid w:val="00DA5AB6"/>
    <w:rsid w:val="00DA5ADD"/>
    <w:rsid w:val="00DA5C39"/>
    <w:rsid w:val="00DA611D"/>
    <w:rsid w:val="00DA6157"/>
    <w:rsid w:val="00DA6179"/>
    <w:rsid w:val="00DA6648"/>
    <w:rsid w:val="00DA6826"/>
    <w:rsid w:val="00DA6D1D"/>
    <w:rsid w:val="00DA7052"/>
    <w:rsid w:val="00DA73F1"/>
    <w:rsid w:val="00DA758C"/>
    <w:rsid w:val="00DA79FC"/>
    <w:rsid w:val="00DA7E8B"/>
    <w:rsid w:val="00DB004E"/>
    <w:rsid w:val="00DB02DB"/>
    <w:rsid w:val="00DB0532"/>
    <w:rsid w:val="00DB05E6"/>
    <w:rsid w:val="00DB0D73"/>
    <w:rsid w:val="00DB0FC9"/>
    <w:rsid w:val="00DB0FEB"/>
    <w:rsid w:val="00DB13CC"/>
    <w:rsid w:val="00DB13F2"/>
    <w:rsid w:val="00DB1442"/>
    <w:rsid w:val="00DB16E7"/>
    <w:rsid w:val="00DB17E4"/>
    <w:rsid w:val="00DB1926"/>
    <w:rsid w:val="00DB1A78"/>
    <w:rsid w:val="00DB1B06"/>
    <w:rsid w:val="00DB1EF0"/>
    <w:rsid w:val="00DB258A"/>
    <w:rsid w:val="00DB28BC"/>
    <w:rsid w:val="00DB2967"/>
    <w:rsid w:val="00DB2B9D"/>
    <w:rsid w:val="00DB2C55"/>
    <w:rsid w:val="00DB2C7C"/>
    <w:rsid w:val="00DB2CCF"/>
    <w:rsid w:val="00DB353B"/>
    <w:rsid w:val="00DB375A"/>
    <w:rsid w:val="00DB3DC3"/>
    <w:rsid w:val="00DB423D"/>
    <w:rsid w:val="00DB45FE"/>
    <w:rsid w:val="00DB4698"/>
    <w:rsid w:val="00DB48BF"/>
    <w:rsid w:val="00DB4B65"/>
    <w:rsid w:val="00DB4DE5"/>
    <w:rsid w:val="00DB509F"/>
    <w:rsid w:val="00DB52F9"/>
    <w:rsid w:val="00DB54A3"/>
    <w:rsid w:val="00DB564B"/>
    <w:rsid w:val="00DB566B"/>
    <w:rsid w:val="00DB58F2"/>
    <w:rsid w:val="00DB5AE2"/>
    <w:rsid w:val="00DB6388"/>
    <w:rsid w:val="00DB6C36"/>
    <w:rsid w:val="00DB6C46"/>
    <w:rsid w:val="00DB6EBE"/>
    <w:rsid w:val="00DB78DC"/>
    <w:rsid w:val="00DB7E43"/>
    <w:rsid w:val="00DBCD30"/>
    <w:rsid w:val="00DC0597"/>
    <w:rsid w:val="00DC080B"/>
    <w:rsid w:val="00DC0C3A"/>
    <w:rsid w:val="00DC1543"/>
    <w:rsid w:val="00DC1664"/>
    <w:rsid w:val="00DC1724"/>
    <w:rsid w:val="00DC1753"/>
    <w:rsid w:val="00DC1805"/>
    <w:rsid w:val="00DC196F"/>
    <w:rsid w:val="00DC1BCC"/>
    <w:rsid w:val="00DC24ED"/>
    <w:rsid w:val="00DC25B5"/>
    <w:rsid w:val="00DC27F6"/>
    <w:rsid w:val="00DC2AC1"/>
    <w:rsid w:val="00DC2BEE"/>
    <w:rsid w:val="00DC2CC3"/>
    <w:rsid w:val="00DC2FC3"/>
    <w:rsid w:val="00DC310B"/>
    <w:rsid w:val="00DC33C9"/>
    <w:rsid w:val="00DC3408"/>
    <w:rsid w:val="00DC35C0"/>
    <w:rsid w:val="00DC3632"/>
    <w:rsid w:val="00DC378B"/>
    <w:rsid w:val="00DC3C81"/>
    <w:rsid w:val="00DC40D6"/>
    <w:rsid w:val="00DC42B5"/>
    <w:rsid w:val="00DC4AF8"/>
    <w:rsid w:val="00DC4D62"/>
    <w:rsid w:val="00DC4F43"/>
    <w:rsid w:val="00DC507E"/>
    <w:rsid w:val="00DC5657"/>
    <w:rsid w:val="00DC5A8C"/>
    <w:rsid w:val="00DC5D6D"/>
    <w:rsid w:val="00DC5E6B"/>
    <w:rsid w:val="00DC5FA6"/>
    <w:rsid w:val="00DC6203"/>
    <w:rsid w:val="00DC6278"/>
    <w:rsid w:val="00DC6FA1"/>
    <w:rsid w:val="00DC7272"/>
    <w:rsid w:val="00DC7753"/>
    <w:rsid w:val="00DC79C4"/>
    <w:rsid w:val="00DC7BE7"/>
    <w:rsid w:val="00DC7CA5"/>
    <w:rsid w:val="00DC7CAD"/>
    <w:rsid w:val="00DC7CD9"/>
    <w:rsid w:val="00DC7E27"/>
    <w:rsid w:val="00DC7E34"/>
    <w:rsid w:val="00DC7F34"/>
    <w:rsid w:val="00DD010D"/>
    <w:rsid w:val="00DD055B"/>
    <w:rsid w:val="00DD0689"/>
    <w:rsid w:val="00DD069F"/>
    <w:rsid w:val="00DD0754"/>
    <w:rsid w:val="00DD097E"/>
    <w:rsid w:val="00DD0DF1"/>
    <w:rsid w:val="00DD10DE"/>
    <w:rsid w:val="00DD1101"/>
    <w:rsid w:val="00DD1487"/>
    <w:rsid w:val="00DD148B"/>
    <w:rsid w:val="00DD1F82"/>
    <w:rsid w:val="00DD21ED"/>
    <w:rsid w:val="00DD233B"/>
    <w:rsid w:val="00DD287C"/>
    <w:rsid w:val="00DD2C83"/>
    <w:rsid w:val="00DD30E8"/>
    <w:rsid w:val="00DD30F0"/>
    <w:rsid w:val="00DD31B8"/>
    <w:rsid w:val="00DD360A"/>
    <w:rsid w:val="00DD365F"/>
    <w:rsid w:val="00DD3819"/>
    <w:rsid w:val="00DD3B44"/>
    <w:rsid w:val="00DD3CF5"/>
    <w:rsid w:val="00DD3ECB"/>
    <w:rsid w:val="00DD3F21"/>
    <w:rsid w:val="00DD4425"/>
    <w:rsid w:val="00DD451C"/>
    <w:rsid w:val="00DD4619"/>
    <w:rsid w:val="00DD479E"/>
    <w:rsid w:val="00DD4C9F"/>
    <w:rsid w:val="00DD4CD4"/>
    <w:rsid w:val="00DD4D3A"/>
    <w:rsid w:val="00DD4FDB"/>
    <w:rsid w:val="00DD5482"/>
    <w:rsid w:val="00DD55AC"/>
    <w:rsid w:val="00DD5AD1"/>
    <w:rsid w:val="00DD5F3D"/>
    <w:rsid w:val="00DD5F85"/>
    <w:rsid w:val="00DD6050"/>
    <w:rsid w:val="00DD618B"/>
    <w:rsid w:val="00DD63FF"/>
    <w:rsid w:val="00DD6DFD"/>
    <w:rsid w:val="00DD7097"/>
    <w:rsid w:val="00DD77D6"/>
    <w:rsid w:val="00DD7973"/>
    <w:rsid w:val="00DD7D5C"/>
    <w:rsid w:val="00DD7EA7"/>
    <w:rsid w:val="00DD7F2D"/>
    <w:rsid w:val="00DE0048"/>
    <w:rsid w:val="00DE017D"/>
    <w:rsid w:val="00DE06B3"/>
    <w:rsid w:val="00DE0A46"/>
    <w:rsid w:val="00DE0F24"/>
    <w:rsid w:val="00DE1018"/>
    <w:rsid w:val="00DE1652"/>
    <w:rsid w:val="00DE166B"/>
    <w:rsid w:val="00DE17A7"/>
    <w:rsid w:val="00DE1CE2"/>
    <w:rsid w:val="00DE1EB0"/>
    <w:rsid w:val="00DE1F5E"/>
    <w:rsid w:val="00DE1FB4"/>
    <w:rsid w:val="00DE21D0"/>
    <w:rsid w:val="00DE23E5"/>
    <w:rsid w:val="00DE29DA"/>
    <w:rsid w:val="00DE29E2"/>
    <w:rsid w:val="00DE29F0"/>
    <w:rsid w:val="00DE311F"/>
    <w:rsid w:val="00DE34B9"/>
    <w:rsid w:val="00DE36B9"/>
    <w:rsid w:val="00DE38F0"/>
    <w:rsid w:val="00DE3D3C"/>
    <w:rsid w:val="00DE4388"/>
    <w:rsid w:val="00DE4B4A"/>
    <w:rsid w:val="00DE4CAC"/>
    <w:rsid w:val="00DE4D88"/>
    <w:rsid w:val="00DE4F96"/>
    <w:rsid w:val="00DE525A"/>
    <w:rsid w:val="00DE53DA"/>
    <w:rsid w:val="00DE5452"/>
    <w:rsid w:val="00DE567C"/>
    <w:rsid w:val="00DE5835"/>
    <w:rsid w:val="00DE58BF"/>
    <w:rsid w:val="00DE5C20"/>
    <w:rsid w:val="00DE61C7"/>
    <w:rsid w:val="00DE6669"/>
    <w:rsid w:val="00DE6720"/>
    <w:rsid w:val="00DE688D"/>
    <w:rsid w:val="00DE69F9"/>
    <w:rsid w:val="00DE6E08"/>
    <w:rsid w:val="00DE6F9F"/>
    <w:rsid w:val="00DE751F"/>
    <w:rsid w:val="00DE7575"/>
    <w:rsid w:val="00DE7A2F"/>
    <w:rsid w:val="00DE7B66"/>
    <w:rsid w:val="00DF0455"/>
    <w:rsid w:val="00DF0501"/>
    <w:rsid w:val="00DF0E6C"/>
    <w:rsid w:val="00DF10BC"/>
    <w:rsid w:val="00DF1575"/>
    <w:rsid w:val="00DF1836"/>
    <w:rsid w:val="00DF19B8"/>
    <w:rsid w:val="00DF1B58"/>
    <w:rsid w:val="00DF1F59"/>
    <w:rsid w:val="00DF216D"/>
    <w:rsid w:val="00DF24E0"/>
    <w:rsid w:val="00DF27AA"/>
    <w:rsid w:val="00DF2947"/>
    <w:rsid w:val="00DF29E7"/>
    <w:rsid w:val="00DF2CC6"/>
    <w:rsid w:val="00DF2D5D"/>
    <w:rsid w:val="00DF2E1A"/>
    <w:rsid w:val="00DF3544"/>
    <w:rsid w:val="00DF3D14"/>
    <w:rsid w:val="00DF401E"/>
    <w:rsid w:val="00DF462A"/>
    <w:rsid w:val="00DF486A"/>
    <w:rsid w:val="00DF4877"/>
    <w:rsid w:val="00DF4A28"/>
    <w:rsid w:val="00DF4BFD"/>
    <w:rsid w:val="00DF4C2D"/>
    <w:rsid w:val="00DF4E18"/>
    <w:rsid w:val="00DF5A3D"/>
    <w:rsid w:val="00DF5C03"/>
    <w:rsid w:val="00DF5D59"/>
    <w:rsid w:val="00DF61EA"/>
    <w:rsid w:val="00DF6411"/>
    <w:rsid w:val="00DF64B1"/>
    <w:rsid w:val="00DF65B9"/>
    <w:rsid w:val="00DF6FBD"/>
    <w:rsid w:val="00DF7081"/>
    <w:rsid w:val="00DF75C3"/>
    <w:rsid w:val="00DF78E6"/>
    <w:rsid w:val="00DF7A9C"/>
    <w:rsid w:val="00E0057F"/>
    <w:rsid w:val="00E00697"/>
    <w:rsid w:val="00E00874"/>
    <w:rsid w:val="00E00F25"/>
    <w:rsid w:val="00E01152"/>
    <w:rsid w:val="00E01197"/>
    <w:rsid w:val="00E016E5"/>
    <w:rsid w:val="00E01764"/>
    <w:rsid w:val="00E019E2"/>
    <w:rsid w:val="00E01B16"/>
    <w:rsid w:val="00E01CB3"/>
    <w:rsid w:val="00E01D0C"/>
    <w:rsid w:val="00E01F20"/>
    <w:rsid w:val="00E024AC"/>
    <w:rsid w:val="00E0255E"/>
    <w:rsid w:val="00E03C17"/>
    <w:rsid w:val="00E03CA3"/>
    <w:rsid w:val="00E03FE5"/>
    <w:rsid w:val="00E0458C"/>
    <w:rsid w:val="00E04E06"/>
    <w:rsid w:val="00E05DD7"/>
    <w:rsid w:val="00E06213"/>
    <w:rsid w:val="00E073F7"/>
    <w:rsid w:val="00E07C4B"/>
    <w:rsid w:val="00E07CDD"/>
    <w:rsid w:val="00E07E4F"/>
    <w:rsid w:val="00E07F9D"/>
    <w:rsid w:val="00E101BF"/>
    <w:rsid w:val="00E10602"/>
    <w:rsid w:val="00E10948"/>
    <w:rsid w:val="00E10F23"/>
    <w:rsid w:val="00E11071"/>
    <w:rsid w:val="00E110AB"/>
    <w:rsid w:val="00E11291"/>
    <w:rsid w:val="00E112EA"/>
    <w:rsid w:val="00E11795"/>
    <w:rsid w:val="00E11AE3"/>
    <w:rsid w:val="00E122E3"/>
    <w:rsid w:val="00E1244A"/>
    <w:rsid w:val="00E12681"/>
    <w:rsid w:val="00E12D19"/>
    <w:rsid w:val="00E1319B"/>
    <w:rsid w:val="00E148D4"/>
    <w:rsid w:val="00E14A64"/>
    <w:rsid w:val="00E14F51"/>
    <w:rsid w:val="00E14FAE"/>
    <w:rsid w:val="00E15261"/>
    <w:rsid w:val="00E154DB"/>
    <w:rsid w:val="00E15515"/>
    <w:rsid w:val="00E155EB"/>
    <w:rsid w:val="00E15D07"/>
    <w:rsid w:val="00E164B5"/>
    <w:rsid w:val="00E168D7"/>
    <w:rsid w:val="00E175B0"/>
    <w:rsid w:val="00E175C0"/>
    <w:rsid w:val="00E17A2A"/>
    <w:rsid w:val="00E17B61"/>
    <w:rsid w:val="00E17E4F"/>
    <w:rsid w:val="00E20377"/>
    <w:rsid w:val="00E209BE"/>
    <w:rsid w:val="00E20CB4"/>
    <w:rsid w:val="00E20E40"/>
    <w:rsid w:val="00E20F4F"/>
    <w:rsid w:val="00E21448"/>
    <w:rsid w:val="00E215D9"/>
    <w:rsid w:val="00E2188D"/>
    <w:rsid w:val="00E218AF"/>
    <w:rsid w:val="00E21EFC"/>
    <w:rsid w:val="00E22059"/>
    <w:rsid w:val="00E224B4"/>
    <w:rsid w:val="00E2292A"/>
    <w:rsid w:val="00E22AA1"/>
    <w:rsid w:val="00E22F4C"/>
    <w:rsid w:val="00E2309A"/>
    <w:rsid w:val="00E235E7"/>
    <w:rsid w:val="00E2372C"/>
    <w:rsid w:val="00E237A6"/>
    <w:rsid w:val="00E24011"/>
    <w:rsid w:val="00E2458A"/>
    <w:rsid w:val="00E24910"/>
    <w:rsid w:val="00E24AB1"/>
    <w:rsid w:val="00E24ABB"/>
    <w:rsid w:val="00E24E1E"/>
    <w:rsid w:val="00E256DC"/>
    <w:rsid w:val="00E25749"/>
    <w:rsid w:val="00E25890"/>
    <w:rsid w:val="00E258AE"/>
    <w:rsid w:val="00E25BDE"/>
    <w:rsid w:val="00E25C07"/>
    <w:rsid w:val="00E25D66"/>
    <w:rsid w:val="00E25DB6"/>
    <w:rsid w:val="00E25E1A"/>
    <w:rsid w:val="00E25FA8"/>
    <w:rsid w:val="00E26399"/>
    <w:rsid w:val="00E26469"/>
    <w:rsid w:val="00E2658D"/>
    <w:rsid w:val="00E26800"/>
    <w:rsid w:val="00E26B55"/>
    <w:rsid w:val="00E26E5B"/>
    <w:rsid w:val="00E26FF6"/>
    <w:rsid w:val="00E27153"/>
    <w:rsid w:val="00E27D8D"/>
    <w:rsid w:val="00E30011"/>
    <w:rsid w:val="00E30406"/>
    <w:rsid w:val="00E30500"/>
    <w:rsid w:val="00E307C5"/>
    <w:rsid w:val="00E308BD"/>
    <w:rsid w:val="00E30D08"/>
    <w:rsid w:val="00E31437"/>
    <w:rsid w:val="00E31788"/>
    <w:rsid w:val="00E31BAA"/>
    <w:rsid w:val="00E31FD8"/>
    <w:rsid w:val="00E320AA"/>
    <w:rsid w:val="00E323F6"/>
    <w:rsid w:val="00E3254F"/>
    <w:rsid w:val="00E329C9"/>
    <w:rsid w:val="00E32B2F"/>
    <w:rsid w:val="00E333DB"/>
    <w:rsid w:val="00E34B72"/>
    <w:rsid w:val="00E34E90"/>
    <w:rsid w:val="00E351F6"/>
    <w:rsid w:val="00E3564C"/>
    <w:rsid w:val="00E35825"/>
    <w:rsid w:val="00E35C31"/>
    <w:rsid w:val="00E35CB8"/>
    <w:rsid w:val="00E35E85"/>
    <w:rsid w:val="00E35ECE"/>
    <w:rsid w:val="00E36127"/>
    <w:rsid w:val="00E3647D"/>
    <w:rsid w:val="00E364C9"/>
    <w:rsid w:val="00E368D4"/>
    <w:rsid w:val="00E369B6"/>
    <w:rsid w:val="00E369C4"/>
    <w:rsid w:val="00E36A42"/>
    <w:rsid w:val="00E36EBA"/>
    <w:rsid w:val="00E36F13"/>
    <w:rsid w:val="00E37110"/>
    <w:rsid w:val="00E3725E"/>
    <w:rsid w:val="00E376B6"/>
    <w:rsid w:val="00E37840"/>
    <w:rsid w:val="00E37BEB"/>
    <w:rsid w:val="00E37E40"/>
    <w:rsid w:val="00E37F11"/>
    <w:rsid w:val="00E404D7"/>
    <w:rsid w:val="00E408AB"/>
    <w:rsid w:val="00E40A52"/>
    <w:rsid w:val="00E40D23"/>
    <w:rsid w:val="00E41568"/>
    <w:rsid w:val="00E41D18"/>
    <w:rsid w:val="00E41E22"/>
    <w:rsid w:val="00E42317"/>
    <w:rsid w:val="00E42372"/>
    <w:rsid w:val="00E426A5"/>
    <w:rsid w:val="00E429A2"/>
    <w:rsid w:val="00E42C6A"/>
    <w:rsid w:val="00E42E05"/>
    <w:rsid w:val="00E432B3"/>
    <w:rsid w:val="00E43469"/>
    <w:rsid w:val="00E437AA"/>
    <w:rsid w:val="00E438A6"/>
    <w:rsid w:val="00E439CE"/>
    <w:rsid w:val="00E43B97"/>
    <w:rsid w:val="00E43BA9"/>
    <w:rsid w:val="00E4409F"/>
    <w:rsid w:val="00E4426D"/>
    <w:rsid w:val="00E445F3"/>
    <w:rsid w:val="00E44670"/>
    <w:rsid w:val="00E44EAF"/>
    <w:rsid w:val="00E44FE9"/>
    <w:rsid w:val="00E45F18"/>
    <w:rsid w:val="00E45F2E"/>
    <w:rsid w:val="00E460B8"/>
    <w:rsid w:val="00E46115"/>
    <w:rsid w:val="00E463A3"/>
    <w:rsid w:val="00E466AA"/>
    <w:rsid w:val="00E46877"/>
    <w:rsid w:val="00E46A2C"/>
    <w:rsid w:val="00E46EDA"/>
    <w:rsid w:val="00E46EF1"/>
    <w:rsid w:val="00E46FE6"/>
    <w:rsid w:val="00E47076"/>
    <w:rsid w:val="00E4719A"/>
    <w:rsid w:val="00E47969"/>
    <w:rsid w:val="00E47B5E"/>
    <w:rsid w:val="00E47B64"/>
    <w:rsid w:val="00E47C18"/>
    <w:rsid w:val="00E47D04"/>
    <w:rsid w:val="00E47D3D"/>
    <w:rsid w:val="00E47E53"/>
    <w:rsid w:val="00E47E57"/>
    <w:rsid w:val="00E50125"/>
    <w:rsid w:val="00E50317"/>
    <w:rsid w:val="00E50493"/>
    <w:rsid w:val="00E5105C"/>
    <w:rsid w:val="00E51100"/>
    <w:rsid w:val="00E516DB"/>
    <w:rsid w:val="00E51E60"/>
    <w:rsid w:val="00E52291"/>
    <w:rsid w:val="00E5260D"/>
    <w:rsid w:val="00E52723"/>
    <w:rsid w:val="00E52864"/>
    <w:rsid w:val="00E52E53"/>
    <w:rsid w:val="00E52E6E"/>
    <w:rsid w:val="00E5301D"/>
    <w:rsid w:val="00E53290"/>
    <w:rsid w:val="00E5349B"/>
    <w:rsid w:val="00E53556"/>
    <w:rsid w:val="00E53575"/>
    <w:rsid w:val="00E535AF"/>
    <w:rsid w:val="00E53686"/>
    <w:rsid w:val="00E53D54"/>
    <w:rsid w:val="00E53FF7"/>
    <w:rsid w:val="00E54290"/>
    <w:rsid w:val="00E54596"/>
    <w:rsid w:val="00E5499C"/>
    <w:rsid w:val="00E549F2"/>
    <w:rsid w:val="00E54CD0"/>
    <w:rsid w:val="00E554A4"/>
    <w:rsid w:val="00E558FD"/>
    <w:rsid w:val="00E559C5"/>
    <w:rsid w:val="00E55E06"/>
    <w:rsid w:val="00E56157"/>
    <w:rsid w:val="00E5628A"/>
    <w:rsid w:val="00E563C4"/>
    <w:rsid w:val="00E56AA0"/>
    <w:rsid w:val="00E56E73"/>
    <w:rsid w:val="00E57182"/>
    <w:rsid w:val="00E57FF9"/>
    <w:rsid w:val="00E60069"/>
    <w:rsid w:val="00E60528"/>
    <w:rsid w:val="00E60BDB"/>
    <w:rsid w:val="00E60BDC"/>
    <w:rsid w:val="00E60BF6"/>
    <w:rsid w:val="00E60E33"/>
    <w:rsid w:val="00E611F9"/>
    <w:rsid w:val="00E61456"/>
    <w:rsid w:val="00E61835"/>
    <w:rsid w:val="00E61B59"/>
    <w:rsid w:val="00E61D4E"/>
    <w:rsid w:val="00E62203"/>
    <w:rsid w:val="00E625C7"/>
    <w:rsid w:val="00E625CD"/>
    <w:rsid w:val="00E62617"/>
    <w:rsid w:val="00E62ED0"/>
    <w:rsid w:val="00E6326F"/>
    <w:rsid w:val="00E632C5"/>
    <w:rsid w:val="00E633D9"/>
    <w:rsid w:val="00E63572"/>
    <w:rsid w:val="00E6376B"/>
    <w:rsid w:val="00E637AF"/>
    <w:rsid w:val="00E63C91"/>
    <w:rsid w:val="00E63D5E"/>
    <w:rsid w:val="00E642CF"/>
    <w:rsid w:val="00E64489"/>
    <w:rsid w:val="00E647CF"/>
    <w:rsid w:val="00E64D40"/>
    <w:rsid w:val="00E64DF9"/>
    <w:rsid w:val="00E655C7"/>
    <w:rsid w:val="00E656AF"/>
    <w:rsid w:val="00E65955"/>
    <w:rsid w:val="00E65F50"/>
    <w:rsid w:val="00E661EC"/>
    <w:rsid w:val="00E66E2B"/>
    <w:rsid w:val="00E66EF4"/>
    <w:rsid w:val="00E66FC2"/>
    <w:rsid w:val="00E67149"/>
    <w:rsid w:val="00E6732C"/>
    <w:rsid w:val="00E675D8"/>
    <w:rsid w:val="00E67898"/>
    <w:rsid w:val="00E67989"/>
    <w:rsid w:val="00E67A76"/>
    <w:rsid w:val="00E67B3C"/>
    <w:rsid w:val="00E67C26"/>
    <w:rsid w:val="00E67CA6"/>
    <w:rsid w:val="00E67CAF"/>
    <w:rsid w:val="00E67CB9"/>
    <w:rsid w:val="00E70266"/>
    <w:rsid w:val="00E7028C"/>
    <w:rsid w:val="00E70426"/>
    <w:rsid w:val="00E704E5"/>
    <w:rsid w:val="00E7066A"/>
    <w:rsid w:val="00E70B47"/>
    <w:rsid w:val="00E70C91"/>
    <w:rsid w:val="00E710DA"/>
    <w:rsid w:val="00E71555"/>
    <w:rsid w:val="00E71874"/>
    <w:rsid w:val="00E71985"/>
    <w:rsid w:val="00E71E79"/>
    <w:rsid w:val="00E7247C"/>
    <w:rsid w:val="00E72BDC"/>
    <w:rsid w:val="00E72F7D"/>
    <w:rsid w:val="00E730CF"/>
    <w:rsid w:val="00E73162"/>
    <w:rsid w:val="00E73529"/>
    <w:rsid w:val="00E737BF"/>
    <w:rsid w:val="00E73E64"/>
    <w:rsid w:val="00E742A4"/>
    <w:rsid w:val="00E743EC"/>
    <w:rsid w:val="00E74C46"/>
    <w:rsid w:val="00E74D1E"/>
    <w:rsid w:val="00E74D7C"/>
    <w:rsid w:val="00E75C04"/>
    <w:rsid w:val="00E7619D"/>
    <w:rsid w:val="00E76202"/>
    <w:rsid w:val="00E76762"/>
    <w:rsid w:val="00E767CF"/>
    <w:rsid w:val="00E77136"/>
    <w:rsid w:val="00E771E0"/>
    <w:rsid w:val="00E77452"/>
    <w:rsid w:val="00E775D8"/>
    <w:rsid w:val="00E77725"/>
    <w:rsid w:val="00E77BC7"/>
    <w:rsid w:val="00E800B2"/>
    <w:rsid w:val="00E80569"/>
    <w:rsid w:val="00E807DC"/>
    <w:rsid w:val="00E811ED"/>
    <w:rsid w:val="00E81310"/>
    <w:rsid w:val="00E815B9"/>
    <w:rsid w:val="00E816FD"/>
    <w:rsid w:val="00E8176A"/>
    <w:rsid w:val="00E817A6"/>
    <w:rsid w:val="00E81B1A"/>
    <w:rsid w:val="00E81E12"/>
    <w:rsid w:val="00E820B2"/>
    <w:rsid w:val="00E821B4"/>
    <w:rsid w:val="00E8231B"/>
    <w:rsid w:val="00E829B8"/>
    <w:rsid w:val="00E8389B"/>
    <w:rsid w:val="00E83C61"/>
    <w:rsid w:val="00E83D4D"/>
    <w:rsid w:val="00E83DB3"/>
    <w:rsid w:val="00E83E0A"/>
    <w:rsid w:val="00E84B9E"/>
    <w:rsid w:val="00E84F14"/>
    <w:rsid w:val="00E8538D"/>
    <w:rsid w:val="00E854DB"/>
    <w:rsid w:val="00E858CC"/>
    <w:rsid w:val="00E85B81"/>
    <w:rsid w:val="00E85DE5"/>
    <w:rsid w:val="00E86320"/>
    <w:rsid w:val="00E865FD"/>
    <w:rsid w:val="00E8688A"/>
    <w:rsid w:val="00E86A69"/>
    <w:rsid w:val="00E86D3D"/>
    <w:rsid w:val="00E86EC2"/>
    <w:rsid w:val="00E86F41"/>
    <w:rsid w:val="00E87079"/>
    <w:rsid w:val="00E873FA"/>
    <w:rsid w:val="00E874C9"/>
    <w:rsid w:val="00E8776A"/>
    <w:rsid w:val="00E87801"/>
    <w:rsid w:val="00E9004B"/>
    <w:rsid w:val="00E901CC"/>
    <w:rsid w:val="00E90782"/>
    <w:rsid w:val="00E90CCA"/>
    <w:rsid w:val="00E90E61"/>
    <w:rsid w:val="00E90F37"/>
    <w:rsid w:val="00E91479"/>
    <w:rsid w:val="00E9154E"/>
    <w:rsid w:val="00E916CB"/>
    <w:rsid w:val="00E91B33"/>
    <w:rsid w:val="00E91D2D"/>
    <w:rsid w:val="00E91DAF"/>
    <w:rsid w:val="00E91EE2"/>
    <w:rsid w:val="00E92374"/>
    <w:rsid w:val="00E9239D"/>
    <w:rsid w:val="00E923E8"/>
    <w:rsid w:val="00E9240F"/>
    <w:rsid w:val="00E9265C"/>
    <w:rsid w:val="00E926C0"/>
    <w:rsid w:val="00E92BC0"/>
    <w:rsid w:val="00E92E37"/>
    <w:rsid w:val="00E9339F"/>
    <w:rsid w:val="00E93426"/>
    <w:rsid w:val="00E93839"/>
    <w:rsid w:val="00E94631"/>
    <w:rsid w:val="00E94979"/>
    <w:rsid w:val="00E94B7F"/>
    <w:rsid w:val="00E94B96"/>
    <w:rsid w:val="00E94D89"/>
    <w:rsid w:val="00E9517C"/>
    <w:rsid w:val="00E956C3"/>
    <w:rsid w:val="00E95815"/>
    <w:rsid w:val="00E9586F"/>
    <w:rsid w:val="00E95A71"/>
    <w:rsid w:val="00E95CC0"/>
    <w:rsid w:val="00E95F6D"/>
    <w:rsid w:val="00E95F72"/>
    <w:rsid w:val="00E961DB"/>
    <w:rsid w:val="00E9648D"/>
    <w:rsid w:val="00E96503"/>
    <w:rsid w:val="00E96C1F"/>
    <w:rsid w:val="00E96C64"/>
    <w:rsid w:val="00E97448"/>
    <w:rsid w:val="00E9747C"/>
    <w:rsid w:val="00E97581"/>
    <w:rsid w:val="00E975BA"/>
    <w:rsid w:val="00E97BC1"/>
    <w:rsid w:val="00EA045F"/>
    <w:rsid w:val="00EA0507"/>
    <w:rsid w:val="00EA070D"/>
    <w:rsid w:val="00EA0905"/>
    <w:rsid w:val="00EA09BD"/>
    <w:rsid w:val="00EA0AEF"/>
    <w:rsid w:val="00EA0B27"/>
    <w:rsid w:val="00EA0E99"/>
    <w:rsid w:val="00EA12ED"/>
    <w:rsid w:val="00EA1586"/>
    <w:rsid w:val="00EA1AD1"/>
    <w:rsid w:val="00EA2097"/>
    <w:rsid w:val="00EA24FE"/>
    <w:rsid w:val="00EA2656"/>
    <w:rsid w:val="00EA2672"/>
    <w:rsid w:val="00EA2F77"/>
    <w:rsid w:val="00EA3C3D"/>
    <w:rsid w:val="00EA4362"/>
    <w:rsid w:val="00EA43C1"/>
    <w:rsid w:val="00EA4996"/>
    <w:rsid w:val="00EA565F"/>
    <w:rsid w:val="00EA56BB"/>
    <w:rsid w:val="00EA5B96"/>
    <w:rsid w:val="00EA608D"/>
    <w:rsid w:val="00EA633C"/>
    <w:rsid w:val="00EA646C"/>
    <w:rsid w:val="00EA6523"/>
    <w:rsid w:val="00EA66CB"/>
    <w:rsid w:val="00EA6701"/>
    <w:rsid w:val="00EA6825"/>
    <w:rsid w:val="00EA688C"/>
    <w:rsid w:val="00EA68FD"/>
    <w:rsid w:val="00EA69F2"/>
    <w:rsid w:val="00EA6BBC"/>
    <w:rsid w:val="00EA74A5"/>
    <w:rsid w:val="00EA759C"/>
    <w:rsid w:val="00EA7717"/>
    <w:rsid w:val="00EB0150"/>
    <w:rsid w:val="00EB0256"/>
    <w:rsid w:val="00EB036E"/>
    <w:rsid w:val="00EB03F6"/>
    <w:rsid w:val="00EB0547"/>
    <w:rsid w:val="00EB0A23"/>
    <w:rsid w:val="00EB14A2"/>
    <w:rsid w:val="00EB14F9"/>
    <w:rsid w:val="00EB1C44"/>
    <w:rsid w:val="00EB2045"/>
    <w:rsid w:val="00EB2833"/>
    <w:rsid w:val="00EB2990"/>
    <w:rsid w:val="00EB3054"/>
    <w:rsid w:val="00EB3122"/>
    <w:rsid w:val="00EB3648"/>
    <w:rsid w:val="00EB3BE7"/>
    <w:rsid w:val="00EB3EE0"/>
    <w:rsid w:val="00EB4988"/>
    <w:rsid w:val="00EB4CED"/>
    <w:rsid w:val="00EB4E32"/>
    <w:rsid w:val="00EB506F"/>
    <w:rsid w:val="00EB57C3"/>
    <w:rsid w:val="00EB5C4D"/>
    <w:rsid w:val="00EB5DDE"/>
    <w:rsid w:val="00EB6017"/>
    <w:rsid w:val="00EB6051"/>
    <w:rsid w:val="00EB6174"/>
    <w:rsid w:val="00EB6370"/>
    <w:rsid w:val="00EB65CF"/>
    <w:rsid w:val="00EB6850"/>
    <w:rsid w:val="00EB6956"/>
    <w:rsid w:val="00EB6AF3"/>
    <w:rsid w:val="00EB73BE"/>
    <w:rsid w:val="00EB756E"/>
    <w:rsid w:val="00EB7A05"/>
    <w:rsid w:val="00EB7A62"/>
    <w:rsid w:val="00EB7B55"/>
    <w:rsid w:val="00EB7D56"/>
    <w:rsid w:val="00EB7E10"/>
    <w:rsid w:val="00EB7F25"/>
    <w:rsid w:val="00EC0784"/>
    <w:rsid w:val="00EC07E7"/>
    <w:rsid w:val="00EC087B"/>
    <w:rsid w:val="00EC0A38"/>
    <w:rsid w:val="00EC0BAA"/>
    <w:rsid w:val="00EC122F"/>
    <w:rsid w:val="00EC148D"/>
    <w:rsid w:val="00EC15E5"/>
    <w:rsid w:val="00EC16D0"/>
    <w:rsid w:val="00EC18A7"/>
    <w:rsid w:val="00EC19AE"/>
    <w:rsid w:val="00EC1BDE"/>
    <w:rsid w:val="00EC1C0C"/>
    <w:rsid w:val="00EC24BC"/>
    <w:rsid w:val="00EC2A42"/>
    <w:rsid w:val="00EC2BAD"/>
    <w:rsid w:val="00EC2D43"/>
    <w:rsid w:val="00EC2ED0"/>
    <w:rsid w:val="00EC2F14"/>
    <w:rsid w:val="00EC3894"/>
    <w:rsid w:val="00EC3A8D"/>
    <w:rsid w:val="00EC4096"/>
    <w:rsid w:val="00EC424D"/>
    <w:rsid w:val="00EC448B"/>
    <w:rsid w:val="00EC44F6"/>
    <w:rsid w:val="00EC4FFF"/>
    <w:rsid w:val="00EC50ED"/>
    <w:rsid w:val="00EC5354"/>
    <w:rsid w:val="00EC53F7"/>
    <w:rsid w:val="00EC5511"/>
    <w:rsid w:val="00EC5A05"/>
    <w:rsid w:val="00EC5B52"/>
    <w:rsid w:val="00EC603B"/>
    <w:rsid w:val="00EC6224"/>
    <w:rsid w:val="00EC6430"/>
    <w:rsid w:val="00EC6A64"/>
    <w:rsid w:val="00EC7B60"/>
    <w:rsid w:val="00EC7D2A"/>
    <w:rsid w:val="00ED054C"/>
    <w:rsid w:val="00ED083E"/>
    <w:rsid w:val="00ED0A94"/>
    <w:rsid w:val="00ED0D5B"/>
    <w:rsid w:val="00ED15E5"/>
    <w:rsid w:val="00ED1683"/>
    <w:rsid w:val="00ED16EC"/>
    <w:rsid w:val="00ED178E"/>
    <w:rsid w:val="00ED1B0F"/>
    <w:rsid w:val="00ED1B2F"/>
    <w:rsid w:val="00ED1CF1"/>
    <w:rsid w:val="00ED20A2"/>
    <w:rsid w:val="00ED2181"/>
    <w:rsid w:val="00ED21E2"/>
    <w:rsid w:val="00ED22E7"/>
    <w:rsid w:val="00ED2550"/>
    <w:rsid w:val="00ED267F"/>
    <w:rsid w:val="00ED2AB6"/>
    <w:rsid w:val="00ED3723"/>
    <w:rsid w:val="00ED3A01"/>
    <w:rsid w:val="00ED3A45"/>
    <w:rsid w:val="00ED3DD3"/>
    <w:rsid w:val="00ED40DF"/>
    <w:rsid w:val="00ED4216"/>
    <w:rsid w:val="00ED4639"/>
    <w:rsid w:val="00ED480F"/>
    <w:rsid w:val="00ED4BBD"/>
    <w:rsid w:val="00ED4E40"/>
    <w:rsid w:val="00ED4EB8"/>
    <w:rsid w:val="00ED5140"/>
    <w:rsid w:val="00ED5191"/>
    <w:rsid w:val="00ED5236"/>
    <w:rsid w:val="00ED53B3"/>
    <w:rsid w:val="00ED54E7"/>
    <w:rsid w:val="00ED58D2"/>
    <w:rsid w:val="00ED5954"/>
    <w:rsid w:val="00ED5A92"/>
    <w:rsid w:val="00ED5D85"/>
    <w:rsid w:val="00ED6052"/>
    <w:rsid w:val="00ED652B"/>
    <w:rsid w:val="00ED661F"/>
    <w:rsid w:val="00ED772D"/>
    <w:rsid w:val="00ED7C0F"/>
    <w:rsid w:val="00ED7D42"/>
    <w:rsid w:val="00EE0403"/>
    <w:rsid w:val="00EE07AE"/>
    <w:rsid w:val="00EE0B81"/>
    <w:rsid w:val="00EE0E75"/>
    <w:rsid w:val="00EE1355"/>
    <w:rsid w:val="00EE18D6"/>
    <w:rsid w:val="00EE1AB5"/>
    <w:rsid w:val="00EE1B62"/>
    <w:rsid w:val="00EE1C25"/>
    <w:rsid w:val="00EE1C89"/>
    <w:rsid w:val="00EE1D9A"/>
    <w:rsid w:val="00EE2298"/>
    <w:rsid w:val="00EE26F1"/>
    <w:rsid w:val="00EE279D"/>
    <w:rsid w:val="00EE2A8A"/>
    <w:rsid w:val="00EE2AF1"/>
    <w:rsid w:val="00EE31E2"/>
    <w:rsid w:val="00EE350C"/>
    <w:rsid w:val="00EE375F"/>
    <w:rsid w:val="00EE38C6"/>
    <w:rsid w:val="00EE3D14"/>
    <w:rsid w:val="00EE3EB9"/>
    <w:rsid w:val="00EE414B"/>
    <w:rsid w:val="00EE46B1"/>
    <w:rsid w:val="00EE4BB8"/>
    <w:rsid w:val="00EE4F95"/>
    <w:rsid w:val="00EE52B1"/>
    <w:rsid w:val="00EE543C"/>
    <w:rsid w:val="00EE5773"/>
    <w:rsid w:val="00EE587A"/>
    <w:rsid w:val="00EE5B64"/>
    <w:rsid w:val="00EE5D06"/>
    <w:rsid w:val="00EE5E4E"/>
    <w:rsid w:val="00EE5E76"/>
    <w:rsid w:val="00EE5F64"/>
    <w:rsid w:val="00EE6AF9"/>
    <w:rsid w:val="00EE6F18"/>
    <w:rsid w:val="00EE7334"/>
    <w:rsid w:val="00EE789E"/>
    <w:rsid w:val="00EE7C6C"/>
    <w:rsid w:val="00EE7E55"/>
    <w:rsid w:val="00EE7FB6"/>
    <w:rsid w:val="00EF00D7"/>
    <w:rsid w:val="00EF01B9"/>
    <w:rsid w:val="00EF026D"/>
    <w:rsid w:val="00EF05FB"/>
    <w:rsid w:val="00EF06E7"/>
    <w:rsid w:val="00EF0CDA"/>
    <w:rsid w:val="00EF0D03"/>
    <w:rsid w:val="00EF1315"/>
    <w:rsid w:val="00EF1910"/>
    <w:rsid w:val="00EF1AE3"/>
    <w:rsid w:val="00EF1D7B"/>
    <w:rsid w:val="00EF1FE5"/>
    <w:rsid w:val="00EF2368"/>
    <w:rsid w:val="00EF26D7"/>
    <w:rsid w:val="00EF27B6"/>
    <w:rsid w:val="00EF2887"/>
    <w:rsid w:val="00EF2B36"/>
    <w:rsid w:val="00EF2D04"/>
    <w:rsid w:val="00EF2D6B"/>
    <w:rsid w:val="00EF311E"/>
    <w:rsid w:val="00EF315E"/>
    <w:rsid w:val="00EF321C"/>
    <w:rsid w:val="00EF3537"/>
    <w:rsid w:val="00EF3990"/>
    <w:rsid w:val="00EF3B58"/>
    <w:rsid w:val="00EF3E7B"/>
    <w:rsid w:val="00EF4361"/>
    <w:rsid w:val="00EF44BB"/>
    <w:rsid w:val="00EF45C5"/>
    <w:rsid w:val="00EF476D"/>
    <w:rsid w:val="00EF4AC1"/>
    <w:rsid w:val="00EF4C21"/>
    <w:rsid w:val="00EF4E7D"/>
    <w:rsid w:val="00EF4FC9"/>
    <w:rsid w:val="00EF5337"/>
    <w:rsid w:val="00EF53FC"/>
    <w:rsid w:val="00EF546F"/>
    <w:rsid w:val="00EF54DC"/>
    <w:rsid w:val="00EF5819"/>
    <w:rsid w:val="00EF5AB4"/>
    <w:rsid w:val="00EF5F3F"/>
    <w:rsid w:val="00EF602C"/>
    <w:rsid w:val="00EF6275"/>
    <w:rsid w:val="00EF6592"/>
    <w:rsid w:val="00EF670B"/>
    <w:rsid w:val="00EF6A8F"/>
    <w:rsid w:val="00EF6B13"/>
    <w:rsid w:val="00EF7049"/>
    <w:rsid w:val="00EF71AC"/>
    <w:rsid w:val="00EF75DA"/>
    <w:rsid w:val="00EF77A1"/>
    <w:rsid w:val="00EF77DA"/>
    <w:rsid w:val="00EF7848"/>
    <w:rsid w:val="00EF7A82"/>
    <w:rsid w:val="00EF7DD6"/>
    <w:rsid w:val="00EF7EF8"/>
    <w:rsid w:val="00EF7F88"/>
    <w:rsid w:val="00EF7FDB"/>
    <w:rsid w:val="00F00CEA"/>
    <w:rsid w:val="00F01120"/>
    <w:rsid w:val="00F01197"/>
    <w:rsid w:val="00F013DF"/>
    <w:rsid w:val="00F015EA"/>
    <w:rsid w:val="00F01CEA"/>
    <w:rsid w:val="00F02118"/>
    <w:rsid w:val="00F02352"/>
    <w:rsid w:val="00F02446"/>
    <w:rsid w:val="00F026F2"/>
    <w:rsid w:val="00F02713"/>
    <w:rsid w:val="00F02E2A"/>
    <w:rsid w:val="00F02FEA"/>
    <w:rsid w:val="00F032A6"/>
    <w:rsid w:val="00F033D0"/>
    <w:rsid w:val="00F0358A"/>
    <w:rsid w:val="00F035D6"/>
    <w:rsid w:val="00F03653"/>
    <w:rsid w:val="00F03A55"/>
    <w:rsid w:val="00F03C11"/>
    <w:rsid w:val="00F03CCA"/>
    <w:rsid w:val="00F03CFC"/>
    <w:rsid w:val="00F03EB9"/>
    <w:rsid w:val="00F04E67"/>
    <w:rsid w:val="00F04FDB"/>
    <w:rsid w:val="00F05209"/>
    <w:rsid w:val="00F0579C"/>
    <w:rsid w:val="00F060E7"/>
    <w:rsid w:val="00F0628E"/>
    <w:rsid w:val="00F062A2"/>
    <w:rsid w:val="00F0687E"/>
    <w:rsid w:val="00F069BB"/>
    <w:rsid w:val="00F07186"/>
    <w:rsid w:val="00F076D5"/>
    <w:rsid w:val="00F07758"/>
    <w:rsid w:val="00F07B50"/>
    <w:rsid w:val="00F07D04"/>
    <w:rsid w:val="00F07D3A"/>
    <w:rsid w:val="00F1012D"/>
    <w:rsid w:val="00F102F9"/>
    <w:rsid w:val="00F10835"/>
    <w:rsid w:val="00F10958"/>
    <w:rsid w:val="00F1096B"/>
    <w:rsid w:val="00F10AE2"/>
    <w:rsid w:val="00F112FB"/>
    <w:rsid w:val="00F11596"/>
    <w:rsid w:val="00F11985"/>
    <w:rsid w:val="00F11D60"/>
    <w:rsid w:val="00F11FB9"/>
    <w:rsid w:val="00F1226B"/>
    <w:rsid w:val="00F1283F"/>
    <w:rsid w:val="00F128EF"/>
    <w:rsid w:val="00F12A06"/>
    <w:rsid w:val="00F12DDE"/>
    <w:rsid w:val="00F12DF9"/>
    <w:rsid w:val="00F1306A"/>
    <w:rsid w:val="00F1361D"/>
    <w:rsid w:val="00F136BF"/>
    <w:rsid w:val="00F13BB2"/>
    <w:rsid w:val="00F13BFE"/>
    <w:rsid w:val="00F13E7C"/>
    <w:rsid w:val="00F13EC5"/>
    <w:rsid w:val="00F13FCA"/>
    <w:rsid w:val="00F13FCF"/>
    <w:rsid w:val="00F1444F"/>
    <w:rsid w:val="00F147B1"/>
    <w:rsid w:val="00F14956"/>
    <w:rsid w:val="00F14B09"/>
    <w:rsid w:val="00F14D33"/>
    <w:rsid w:val="00F1529C"/>
    <w:rsid w:val="00F156B4"/>
    <w:rsid w:val="00F15711"/>
    <w:rsid w:val="00F15888"/>
    <w:rsid w:val="00F158FB"/>
    <w:rsid w:val="00F15A78"/>
    <w:rsid w:val="00F167D2"/>
    <w:rsid w:val="00F16ED5"/>
    <w:rsid w:val="00F17062"/>
    <w:rsid w:val="00F17087"/>
    <w:rsid w:val="00F17635"/>
    <w:rsid w:val="00F177BA"/>
    <w:rsid w:val="00F200CA"/>
    <w:rsid w:val="00F20223"/>
    <w:rsid w:val="00F20250"/>
    <w:rsid w:val="00F20C69"/>
    <w:rsid w:val="00F20CA2"/>
    <w:rsid w:val="00F20D59"/>
    <w:rsid w:val="00F20F0E"/>
    <w:rsid w:val="00F21557"/>
    <w:rsid w:val="00F216DF"/>
    <w:rsid w:val="00F21770"/>
    <w:rsid w:val="00F217EB"/>
    <w:rsid w:val="00F21E62"/>
    <w:rsid w:val="00F22086"/>
    <w:rsid w:val="00F22339"/>
    <w:rsid w:val="00F22860"/>
    <w:rsid w:val="00F22B0C"/>
    <w:rsid w:val="00F22D59"/>
    <w:rsid w:val="00F231ED"/>
    <w:rsid w:val="00F239C9"/>
    <w:rsid w:val="00F23D94"/>
    <w:rsid w:val="00F23E38"/>
    <w:rsid w:val="00F23EB9"/>
    <w:rsid w:val="00F23EFE"/>
    <w:rsid w:val="00F2431F"/>
    <w:rsid w:val="00F25441"/>
    <w:rsid w:val="00F254EC"/>
    <w:rsid w:val="00F25924"/>
    <w:rsid w:val="00F25A55"/>
    <w:rsid w:val="00F25F4C"/>
    <w:rsid w:val="00F26017"/>
    <w:rsid w:val="00F260C7"/>
    <w:rsid w:val="00F2610C"/>
    <w:rsid w:val="00F2628C"/>
    <w:rsid w:val="00F262B7"/>
    <w:rsid w:val="00F26592"/>
    <w:rsid w:val="00F265B6"/>
    <w:rsid w:val="00F26CE4"/>
    <w:rsid w:val="00F274BE"/>
    <w:rsid w:val="00F279A9"/>
    <w:rsid w:val="00F27AA8"/>
    <w:rsid w:val="00F27EB2"/>
    <w:rsid w:val="00F27F60"/>
    <w:rsid w:val="00F3003A"/>
    <w:rsid w:val="00F300AE"/>
    <w:rsid w:val="00F304D3"/>
    <w:rsid w:val="00F30ACA"/>
    <w:rsid w:val="00F30BF7"/>
    <w:rsid w:val="00F30D7F"/>
    <w:rsid w:val="00F30EEA"/>
    <w:rsid w:val="00F310DD"/>
    <w:rsid w:val="00F3177D"/>
    <w:rsid w:val="00F31B19"/>
    <w:rsid w:val="00F31C6A"/>
    <w:rsid w:val="00F31F49"/>
    <w:rsid w:val="00F321E6"/>
    <w:rsid w:val="00F32408"/>
    <w:rsid w:val="00F32416"/>
    <w:rsid w:val="00F32A03"/>
    <w:rsid w:val="00F32B82"/>
    <w:rsid w:val="00F32D64"/>
    <w:rsid w:val="00F333A6"/>
    <w:rsid w:val="00F33646"/>
    <w:rsid w:val="00F33768"/>
    <w:rsid w:val="00F34275"/>
    <w:rsid w:val="00F3433E"/>
    <w:rsid w:val="00F34650"/>
    <w:rsid w:val="00F34774"/>
    <w:rsid w:val="00F35299"/>
    <w:rsid w:val="00F353B1"/>
    <w:rsid w:val="00F3561A"/>
    <w:rsid w:val="00F356F5"/>
    <w:rsid w:val="00F35F2F"/>
    <w:rsid w:val="00F36024"/>
    <w:rsid w:val="00F368CC"/>
    <w:rsid w:val="00F36C3A"/>
    <w:rsid w:val="00F36D0B"/>
    <w:rsid w:val="00F36F79"/>
    <w:rsid w:val="00F3703A"/>
    <w:rsid w:val="00F37089"/>
    <w:rsid w:val="00F370FB"/>
    <w:rsid w:val="00F377ED"/>
    <w:rsid w:val="00F400C9"/>
    <w:rsid w:val="00F401FE"/>
    <w:rsid w:val="00F408F9"/>
    <w:rsid w:val="00F40FB3"/>
    <w:rsid w:val="00F4105D"/>
    <w:rsid w:val="00F41094"/>
    <w:rsid w:val="00F411C8"/>
    <w:rsid w:val="00F411EF"/>
    <w:rsid w:val="00F4126E"/>
    <w:rsid w:val="00F41D0C"/>
    <w:rsid w:val="00F41EBD"/>
    <w:rsid w:val="00F41EF6"/>
    <w:rsid w:val="00F41FE1"/>
    <w:rsid w:val="00F42075"/>
    <w:rsid w:val="00F42C77"/>
    <w:rsid w:val="00F42CF5"/>
    <w:rsid w:val="00F42E01"/>
    <w:rsid w:val="00F42E72"/>
    <w:rsid w:val="00F43644"/>
    <w:rsid w:val="00F43739"/>
    <w:rsid w:val="00F43975"/>
    <w:rsid w:val="00F43B8C"/>
    <w:rsid w:val="00F43F68"/>
    <w:rsid w:val="00F441DE"/>
    <w:rsid w:val="00F44756"/>
    <w:rsid w:val="00F4486C"/>
    <w:rsid w:val="00F44950"/>
    <w:rsid w:val="00F44AFF"/>
    <w:rsid w:val="00F44B26"/>
    <w:rsid w:val="00F44E58"/>
    <w:rsid w:val="00F4552E"/>
    <w:rsid w:val="00F45587"/>
    <w:rsid w:val="00F459D0"/>
    <w:rsid w:val="00F459DC"/>
    <w:rsid w:val="00F45A63"/>
    <w:rsid w:val="00F45BE2"/>
    <w:rsid w:val="00F462C5"/>
    <w:rsid w:val="00F4650F"/>
    <w:rsid w:val="00F46757"/>
    <w:rsid w:val="00F46A29"/>
    <w:rsid w:val="00F46A36"/>
    <w:rsid w:val="00F46A79"/>
    <w:rsid w:val="00F4709C"/>
    <w:rsid w:val="00F4709D"/>
    <w:rsid w:val="00F47713"/>
    <w:rsid w:val="00F47798"/>
    <w:rsid w:val="00F478C9"/>
    <w:rsid w:val="00F47961"/>
    <w:rsid w:val="00F47A62"/>
    <w:rsid w:val="00F47BC6"/>
    <w:rsid w:val="00F47C18"/>
    <w:rsid w:val="00F50556"/>
    <w:rsid w:val="00F50594"/>
    <w:rsid w:val="00F50893"/>
    <w:rsid w:val="00F50A40"/>
    <w:rsid w:val="00F50E26"/>
    <w:rsid w:val="00F51319"/>
    <w:rsid w:val="00F51367"/>
    <w:rsid w:val="00F51C78"/>
    <w:rsid w:val="00F51D3C"/>
    <w:rsid w:val="00F52625"/>
    <w:rsid w:val="00F52B32"/>
    <w:rsid w:val="00F52C00"/>
    <w:rsid w:val="00F52D1B"/>
    <w:rsid w:val="00F534D5"/>
    <w:rsid w:val="00F53F5E"/>
    <w:rsid w:val="00F53F88"/>
    <w:rsid w:val="00F54354"/>
    <w:rsid w:val="00F54BD4"/>
    <w:rsid w:val="00F54E75"/>
    <w:rsid w:val="00F55162"/>
    <w:rsid w:val="00F555D6"/>
    <w:rsid w:val="00F5589B"/>
    <w:rsid w:val="00F55A63"/>
    <w:rsid w:val="00F56018"/>
    <w:rsid w:val="00F56360"/>
    <w:rsid w:val="00F5652F"/>
    <w:rsid w:val="00F56742"/>
    <w:rsid w:val="00F56823"/>
    <w:rsid w:val="00F569A6"/>
    <w:rsid w:val="00F56CFD"/>
    <w:rsid w:val="00F574A1"/>
    <w:rsid w:val="00F5767A"/>
    <w:rsid w:val="00F57A7C"/>
    <w:rsid w:val="00F57FCB"/>
    <w:rsid w:val="00F601A3"/>
    <w:rsid w:val="00F6064C"/>
    <w:rsid w:val="00F608B9"/>
    <w:rsid w:val="00F60D72"/>
    <w:rsid w:val="00F60DBB"/>
    <w:rsid w:val="00F60EDE"/>
    <w:rsid w:val="00F61080"/>
    <w:rsid w:val="00F611D7"/>
    <w:rsid w:val="00F612E3"/>
    <w:rsid w:val="00F613AD"/>
    <w:rsid w:val="00F61484"/>
    <w:rsid w:val="00F61A30"/>
    <w:rsid w:val="00F61D44"/>
    <w:rsid w:val="00F61DF6"/>
    <w:rsid w:val="00F61E88"/>
    <w:rsid w:val="00F62135"/>
    <w:rsid w:val="00F621F7"/>
    <w:rsid w:val="00F628A4"/>
    <w:rsid w:val="00F62AC4"/>
    <w:rsid w:val="00F62FF4"/>
    <w:rsid w:val="00F6338C"/>
    <w:rsid w:val="00F63792"/>
    <w:rsid w:val="00F63815"/>
    <w:rsid w:val="00F63F57"/>
    <w:rsid w:val="00F63F7A"/>
    <w:rsid w:val="00F6489C"/>
    <w:rsid w:val="00F649C6"/>
    <w:rsid w:val="00F64BBB"/>
    <w:rsid w:val="00F64BD3"/>
    <w:rsid w:val="00F64D6E"/>
    <w:rsid w:val="00F64DA8"/>
    <w:rsid w:val="00F64DBC"/>
    <w:rsid w:val="00F65105"/>
    <w:rsid w:val="00F65D69"/>
    <w:rsid w:val="00F66231"/>
    <w:rsid w:val="00F66392"/>
    <w:rsid w:val="00F668F8"/>
    <w:rsid w:val="00F66C0F"/>
    <w:rsid w:val="00F66CDE"/>
    <w:rsid w:val="00F66D55"/>
    <w:rsid w:val="00F67AEF"/>
    <w:rsid w:val="00F70099"/>
    <w:rsid w:val="00F70182"/>
    <w:rsid w:val="00F70279"/>
    <w:rsid w:val="00F703C2"/>
    <w:rsid w:val="00F704EA"/>
    <w:rsid w:val="00F707C5"/>
    <w:rsid w:val="00F70DD5"/>
    <w:rsid w:val="00F70F95"/>
    <w:rsid w:val="00F71511"/>
    <w:rsid w:val="00F71878"/>
    <w:rsid w:val="00F719C3"/>
    <w:rsid w:val="00F72429"/>
    <w:rsid w:val="00F72504"/>
    <w:rsid w:val="00F7272A"/>
    <w:rsid w:val="00F729E4"/>
    <w:rsid w:val="00F72C13"/>
    <w:rsid w:val="00F72C8E"/>
    <w:rsid w:val="00F72FBC"/>
    <w:rsid w:val="00F72FBD"/>
    <w:rsid w:val="00F73168"/>
    <w:rsid w:val="00F73D76"/>
    <w:rsid w:val="00F73F24"/>
    <w:rsid w:val="00F74971"/>
    <w:rsid w:val="00F74D5A"/>
    <w:rsid w:val="00F74E17"/>
    <w:rsid w:val="00F74F35"/>
    <w:rsid w:val="00F74F4E"/>
    <w:rsid w:val="00F759C0"/>
    <w:rsid w:val="00F759CD"/>
    <w:rsid w:val="00F75B4D"/>
    <w:rsid w:val="00F75C49"/>
    <w:rsid w:val="00F75CB3"/>
    <w:rsid w:val="00F75F7B"/>
    <w:rsid w:val="00F76734"/>
    <w:rsid w:val="00F77A7D"/>
    <w:rsid w:val="00F77B0F"/>
    <w:rsid w:val="00F77E5A"/>
    <w:rsid w:val="00F804B5"/>
    <w:rsid w:val="00F8088A"/>
    <w:rsid w:val="00F80C04"/>
    <w:rsid w:val="00F811DC"/>
    <w:rsid w:val="00F81259"/>
    <w:rsid w:val="00F81276"/>
    <w:rsid w:val="00F81B3C"/>
    <w:rsid w:val="00F81ECD"/>
    <w:rsid w:val="00F81F40"/>
    <w:rsid w:val="00F82C5B"/>
    <w:rsid w:val="00F82E20"/>
    <w:rsid w:val="00F8320B"/>
    <w:rsid w:val="00F8338E"/>
    <w:rsid w:val="00F83661"/>
    <w:rsid w:val="00F837A7"/>
    <w:rsid w:val="00F83813"/>
    <w:rsid w:val="00F838A1"/>
    <w:rsid w:val="00F83AEF"/>
    <w:rsid w:val="00F83B43"/>
    <w:rsid w:val="00F83C31"/>
    <w:rsid w:val="00F84847"/>
    <w:rsid w:val="00F84AF1"/>
    <w:rsid w:val="00F84D2F"/>
    <w:rsid w:val="00F85197"/>
    <w:rsid w:val="00F85216"/>
    <w:rsid w:val="00F854F2"/>
    <w:rsid w:val="00F8551F"/>
    <w:rsid w:val="00F855A2"/>
    <w:rsid w:val="00F85675"/>
    <w:rsid w:val="00F85677"/>
    <w:rsid w:val="00F85993"/>
    <w:rsid w:val="00F85C0E"/>
    <w:rsid w:val="00F862E2"/>
    <w:rsid w:val="00F8644F"/>
    <w:rsid w:val="00F865E7"/>
    <w:rsid w:val="00F86A16"/>
    <w:rsid w:val="00F872BE"/>
    <w:rsid w:val="00F8767A"/>
    <w:rsid w:val="00F87A19"/>
    <w:rsid w:val="00F87F6B"/>
    <w:rsid w:val="00F8C101"/>
    <w:rsid w:val="00F90269"/>
    <w:rsid w:val="00F90572"/>
    <w:rsid w:val="00F9066A"/>
    <w:rsid w:val="00F90A20"/>
    <w:rsid w:val="00F9136F"/>
    <w:rsid w:val="00F91576"/>
    <w:rsid w:val="00F9184D"/>
    <w:rsid w:val="00F9288B"/>
    <w:rsid w:val="00F928FA"/>
    <w:rsid w:val="00F9339D"/>
    <w:rsid w:val="00F93506"/>
    <w:rsid w:val="00F936EB"/>
    <w:rsid w:val="00F939EE"/>
    <w:rsid w:val="00F93B09"/>
    <w:rsid w:val="00F93E83"/>
    <w:rsid w:val="00F94352"/>
    <w:rsid w:val="00F945E0"/>
    <w:rsid w:val="00F94695"/>
    <w:rsid w:val="00F947C7"/>
    <w:rsid w:val="00F94A6E"/>
    <w:rsid w:val="00F94A86"/>
    <w:rsid w:val="00F94ED7"/>
    <w:rsid w:val="00F94F33"/>
    <w:rsid w:val="00F950CA"/>
    <w:rsid w:val="00F95292"/>
    <w:rsid w:val="00F95712"/>
    <w:rsid w:val="00F957EB"/>
    <w:rsid w:val="00F958C7"/>
    <w:rsid w:val="00F95AA0"/>
    <w:rsid w:val="00F95D39"/>
    <w:rsid w:val="00F960D2"/>
    <w:rsid w:val="00F963BA"/>
    <w:rsid w:val="00F96451"/>
    <w:rsid w:val="00F9665A"/>
    <w:rsid w:val="00F969B0"/>
    <w:rsid w:val="00F96D31"/>
    <w:rsid w:val="00F96DAC"/>
    <w:rsid w:val="00F96ED5"/>
    <w:rsid w:val="00F97294"/>
    <w:rsid w:val="00F97AE0"/>
    <w:rsid w:val="00F97B2A"/>
    <w:rsid w:val="00F97CA4"/>
    <w:rsid w:val="00F97D14"/>
    <w:rsid w:val="00FA00C1"/>
    <w:rsid w:val="00FA01EA"/>
    <w:rsid w:val="00FA0560"/>
    <w:rsid w:val="00FA0BB0"/>
    <w:rsid w:val="00FA0D1D"/>
    <w:rsid w:val="00FA10E1"/>
    <w:rsid w:val="00FA15BE"/>
    <w:rsid w:val="00FA18EE"/>
    <w:rsid w:val="00FA1B9D"/>
    <w:rsid w:val="00FA1C18"/>
    <w:rsid w:val="00FA1DDB"/>
    <w:rsid w:val="00FA2544"/>
    <w:rsid w:val="00FA287E"/>
    <w:rsid w:val="00FA2EEC"/>
    <w:rsid w:val="00FA30C0"/>
    <w:rsid w:val="00FA3364"/>
    <w:rsid w:val="00FA3743"/>
    <w:rsid w:val="00FA37C9"/>
    <w:rsid w:val="00FA3990"/>
    <w:rsid w:val="00FA3A8E"/>
    <w:rsid w:val="00FA3D33"/>
    <w:rsid w:val="00FA4007"/>
    <w:rsid w:val="00FA45AB"/>
    <w:rsid w:val="00FA4625"/>
    <w:rsid w:val="00FA4653"/>
    <w:rsid w:val="00FA49C8"/>
    <w:rsid w:val="00FA4A9C"/>
    <w:rsid w:val="00FA4DA1"/>
    <w:rsid w:val="00FA50FC"/>
    <w:rsid w:val="00FA54D2"/>
    <w:rsid w:val="00FA54FD"/>
    <w:rsid w:val="00FA598D"/>
    <w:rsid w:val="00FA5FDC"/>
    <w:rsid w:val="00FA615E"/>
    <w:rsid w:val="00FA630B"/>
    <w:rsid w:val="00FA6375"/>
    <w:rsid w:val="00FA66DD"/>
    <w:rsid w:val="00FA6776"/>
    <w:rsid w:val="00FA6824"/>
    <w:rsid w:val="00FA6AFC"/>
    <w:rsid w:val="00FA6C77"/>
    <w:rsid w:val="00FA6E28"/>
    <w:rsid w:val="00FA7232"/>
    <w:rsid w:val="00FA73B7"/>
    <w:rsid w:val="00FA7454"/>
    <w:rsid w:val="00FA7A24"/>
    <w:rsid w:val="00FA7A7A"/>
    <w:rsid w:val="00FA7D03"/>
    <w:rsid w:val="00FA7D2C"/>
    <w:rsid w:val="00FB030F"/>
    <w:rsid w:val="00FB0551"/>
    <w:rsid w:val="00FB05EA"/>
    <w:rsid w:val="00FB097A"/>
    <w:rsid w:val="00FB0A04"/>
    <w:rsid w:val="00FB138E"/>
    <w:rsid w:val="00FB1436"/>
    <w:rsid w:val="00FB1592"/>
    <w:rsid w:val="00FB189E"/>
    <w:rsid w:val="00FB1AD2"/>
    <w:rsid w:val="00FB1B0E"/>
    <w:rsid w:val="00FB2260"/>
    <w:rsid w:val="00FB2522"/>
    <w:rsid w:val="00FB27EE"/>
    <w:rsid w:val="00FB2A2E"/>
    <w:rsid w:val="00FB2AB4"/>
    <w:rsid w:val="00FB3093"/>
    <w:rsid w:val="00FB30CE"/>
    <w:rsid w:val="00FB3138"/>
    <w:rsid w:val="00FB3421"/>
    <w:rsid w:val="00FB3659"/>
    <w:rsid w:val="00FB3C81"/>
    <w:rsid w:val="00FB3D55"/>
    <w:rsid w:val="00FB3E5B"/>
    <w:rsid w:val="00FB3F39"/>
    <w:rsid w:val="00FB4052"/>
    <w:rsid w:val="00FB428D"/>
    <w:rsid w:val="00FB4BD2"/>
    <w:rsid w:val="00FB4C55"/>
    <w:rsid w:val="00FB4DBF"/>
    <w:rsid w:val="00FB4FDA"/>
    <w:rsid w:val="00FB5FEB"/>
    <w:rsid w:val="00FB6004"/>
    <w:rsid w:val="00FB6811"/>
    <w:rsid w:val="00FB6938"/>
    <w:rsid w:val="00FC0943"/>
    <w:rsid w:val="00FC0A6A"/>
    <w:rsid w:val="00FC0B7F"/>
    <w:rsid w:val="00FC108D"/>
    <w:rsid w:val="00FC11D3"/>
    <w:rsid w:val="00FC1AEB"/>
    <w:rsid w:val="00FC1BDD"/>
    <w:rsid w:val="00FC1E2C"/>
    <w:rsid w:val="00FC2696"/>
    <w:rsid w:val="00FC2C4B"/>
    <w:rsid w:val="00FC2E87"/>
    <w:rsid w:val="00FC35DA"/>
    <w:rsid w:val="00FC3DF2"/>
    <w:rsid w:val="00FC4125"/>
    <w:rsid w:val="00FC417A"/>
    <w:rsid w:val="00FC418B"/>
    <w:rsid w:val="00FC46F5"/>
    <w:rsid w:val="00FC4A64"/>
    <w:rsid w:val="00FC5397"/>
    <w:rsid w:val="00FC5479"/>
    <w:rsid w:val="00FC5509"/>
    <w:rsid w:val="00FC6367"/>
    <w:rsid w:val="00FC64E1"/>
    <w:rsid w:val="00FC653A"/>
    <w:rsid w:val="00FC6A06"/>
    <w:rsid w:val="00FC6B86"/>
    <w:rsid w:val="00FC71F3"/>
    <w:rsid w:val="00FC7501"/>
    <w:rsid w:val="00FC773D"/>
    <w:rsid w:val="00FC7B12"/>
    <w:rsid w:val="00FC7ECF"/>
    <w:rsid w:val="00FC7FDA"/>
    <w:rsid w:val="00FD0142"/>
    <w:rsid w:val="00FD02D9"/>
    <w:rsid w:val="00FD033C"/>
    <w:rsid w:val="00FD0388"/>
    <w:rsid w:val="00FD10FF"/>
    <w:rsid w:val="00FD1F61"/>
    <w:rsid w:val="00FD20AD"/>
    <w:rsid w:val="00FD2395"/>
    <w:rsid w:val="00FD24CB"/>
    <w:rsid w:val="00FD2B19"/>
    <w:rsid w:val="00FD3149"/>
    <w:rsid w:val="00FD334F"/>
    <w:rsid w:val="00FD33E6"/>
    <w:rsid w:val="00FD33EF"/>
    <w:rsid w:val="00FD36E0"/>
    <w:rsid w:val="00FD38A8"/>
    <w:rsid w:val="00FD39A3"/>
    <w:rsid w:val="00FD39C7"/>
    <w:rsid w:val="00FD42C9"/>
    <w:rsid w:val="00FD42FB"/>
    <w:rsid w:val="00FD43BD"/>
    <w:rsid w:val="00FD454B"/>
    <w:rsid w:val="00FD4674"/>
    <w:rsid w:val="00FD4B90"/>
    <w:rsid w:val="00FD4D73"/>
    <w:rsid w:val="00FD4E82"/>
    <w:rsid w:val="00FD538D"/>
    <w:rsid w:val="00FD55A4"/>
    <w:rsid w:val="00FD55C2"/>
    <w:rsid w:val="00FD56C8"/>
    <w:rsid w:val="00FD56DF"/>
    <w:rsid w:val="00FD573C"/>
    <w:rsid w:val="00FD5841"/>
    <w:rsid w:val="00FD598D"/>
    <w:rsid w:val="00FD64D4"/>
    <w:rsid w:val="00FD64D6"/>
    <w:rsid w:val="00FD6AC4"/>
    <w:rsid w:val="00FD6B1C"/>
    <w:rsid w:val="00FD6D49"/>
    <w:rsid w:val="00FD7B50"/>
    <w:rsid w:val="00FD7CCB"/>
    <w:rsid w:val="00FE0242"/>
    <w:rsid w:val="00FE02A9"/>
    <w:rsid w:val="00FE0421"/>
    <w:rsid w:val="00FE071B"/>
    <w:rsid w:val="00FE10C0"/>
    <w:rsid w:val="00FE1271"/>
    <w:rsid w:val="00FE1761"/>
    <w:rsid w:val="00FE1C1E"/>
    <w:rsid w:val="00FE1CAD"/>
    <w:rsid w:val="00FE1E33"/>
    <w:rsid w:val="00FE2099"/>
    <w:rsid w:val="00FE25A5"/>
    <w:rsid w:val="00FE28E3"/>
    <w:rsid w:val="00FE3151"/>
    <w:rsid w:val="00FE3744"/>
    <w:rsid w:val="00FE3892"/>
    <w:rsid w:val="00FE3DFE"/>
    <w:rsid w:val="00FE4156"/>
    <w:rsid w:val="00FE430A"/>
    <w:rsid w:val="00FE4461"/>
    <w:rsid w:val="00FE4C59"/>
    <w:rsid w:val="00FE4DF3"/>
    <w:rsid w:val="00FE5016"/>
    <w:rsid w:val="00FE5166"/>
    <w:rsid w:val="00FE5235"/>
    <w:rsid w:val="00FE57C5"/>
    <w:rsid w:val="00FE593C"/>
    <w:rsid w:val="00FE5F71"/>
    <w:rsid w:val="00FE6789"/>
    <w:rsid w:val="00FE699A"/>
    <w:rsid w:val="00FE6DDC"/>
    <w:rsid w:val="00FE6F3C"/>
    <w:rsid w:val="00FE7161"/>
    <w:rsid w:val="00FE71D6"/>
    <w:rsid w:val="00FE7238"/>
    <w:rsid w:val="00FE7346"/>
    <w:rsid w:val="00FE7745"/>
    <w:rsid w:val="00FEFBA0"/>
    <w:rsid w:val="00FF02EC"/>
    <w:rsid w:val="00FF0403"/>
    <w:rsid w:val="00FF06D8"/>
    <w:rsid w:val="00FF07C8"/>
    <w:rsid w:val="00FF0971"/>
    <w:rsid w:val="00FF0985"/>
    <w:rsid w:val="00FF10F2"/>
    <w:rsid w:val="00FF11B4"/>
    <w:rsid w:val="00FF11E6"/>
    <w:rsid w:val="00FF155A"/>
    <w:rsid w:val="00FF1DB5"/>
    <w:rsid w:val="00FF1E35"/>
    <w:rsid w:val="00FF2224"/>
    <w:rsid w:val="00FF26AC"/>
    <w:rsid w:val="00FF2C2B"/>
    <w:rsid w:val="00FF2F37"/>
    <w:rsid w:val="00FF3053"/>
    <w:rsid w:val="00FF31EB"/>
    <w:rsid w:val="00FF3240"/>
    <w:rsid w:val="00FF353A"/>
    <w:rsid w:val="00FF3B79"/>
    <w:rsid w:val="00FF3B9D"/>
    <w:rsid w:val="00FF40F9"/>
    <w:rsid w:val="00FF4173"/>
    <w:rsid w:val="00FF4254"/>
    <w:rsid w:val="00FF481A"/>
    <w:rsid w:val="00FF4887"/>
    <w:rsid w:val="00FF48A2"/>
    <w:rsid w:val="00FF48A4"/>
    <w:rsid w:val="00FF4916"/>
    <w:rsid w:val="00FF4A03"/>
    <w:rsid w:val="00FF4C1B"/>
    <w:rsid w:val="00FF4E98"/>
    <w:rsid w:val="00FF5439"/>
    <w:rsid w:val="00FF5465"/>
    <w:rsid w:val="00FF5575"/>
    <w:rsid w:val="00FF6425"/>
    <w:rsid w:val="00FF6468"/>
    <w:rsid w:val="00FF6538"/>
    <w:rsid w:val="00FF65F8"/>
    <w:rsid w:val="00FF675E"/>
    <w:rsid w:val="00FF678A"/>
    <w:rsid w:val="00FF67FE"/>
    <w:rsid w:val="00FF69FD"/>
    <w:rsid w:val="00FF70DE"/>
    <w:rsid w:val="00FF79C0"/>
    <w:rsid w:val="010A8F23"/>
    <w:rsid w:val="0110FCC3"/>
    <w:rsid w:val="011E06E1"/>
    <w:rsid w:val="01215762"/>
    <w:rsid w:val="01297C98"/>
    <w:rsid w:val="012C12AE"/>
    <w:rsid w:val="012FB17D"/>
    <w:rsid w:val="013431D9"/>
    <w:rsid w:val="013B479E"/>
    <w:rsid w:val="0142E36B"/>
    <w:rsid w:val="0149C3F4"/>
    <w:rsid w:val="014BF44C"/>
    <w:rsid w:val="015B1502"/>
    <w:rsid w:val="015C5C45"/>
    <w:rsid w:val="01696556"/>
    <w:rsid w:val="016BB623"/>
    <w:rsid w:val="016D253A"/>
    <w:rsid w:val="0170CF60"/>
    <w:rsid w:val="0171404F"/>
    <w:rsid w:val="01748C74"/>
    <w:rsid w:val="017C153F"/>
    <w:rsid w:val="017E3A4F"/>
    <w:rsid w:val="017EDDB7"/>
    <w:rsid w:val="0186912C"/>
    <w:rsid w:val="0192539C"/>
    <w:rsid w:val="0195A69E"/>
    <w:rsid w:val="019D9032"/>
    <w:rsid w:val="01B54792"/>
    <w:rsid w:val="01BA6D1F"/>
    <w:rsid w:val="01C210A7"/>
    <w:rsid w:val="01C67B9C"/>
    <w:rsid w:val="01CF32D4"/>
    <w:rsid w:val="01D14E2C"/>
    <w:rsid w:val="01D83ADA"/>
    <w:rsid w:val="01D87514"/>
    <w:rsid w:val="01DBA1C7"/>
    <w:rsid w:val="01DC0D30"/>
    <w:rsid w:val="01DEAEC6"/>
    <w:rsid w:val="01E3B0F2"/>
    <w:rsid w:val="01E93D6B"/>
    <w:rsid w:val="01EE6C00"/>
    <w:rsid w:val="01EFFA99"/>
    <w:rsid w:val="01F0C96A"/>
    <w:rsid w:val="01F6B8BA"/>
    <w:rsid w:val="01FC7640"/>
    <w:rsid w:val="0203FEB4"/>
    <w:rsid w:val="020414AE"/>
    <w:rsid w:val="0208F0F3"/>
    <w:rsid w:val="020A6D6C"/>
    <w:rsid w:val="021559BC"/>
    <w:rsid w:val="02189148"/>
    <w:rsid w:val="02190B3C"/>
    <w:rsid w:val="0227EF34"/>
    <w:rsid w:val="022ABFBC"/>
    <w:rsid w:val="0236E814"/>
    <w:rsid w:val="023B57D5"/>
    <w:rsid w:val="0243433C"/>
    <w:rsid w:val="02476320"/>
    <w:rsid w:val="0258576A"/>
    <w:rsid w:val="025A12CD"/>
    <w:rsid w:val="025ABFCD"/>
    <w:rsid w:val="025AE1A3"/>
    <w:rsid w:val="025BA5BD"/>
    <w:rsid w:val="025F5BDB"/>
    <w:rsid w:val="0274C5FF"/>
    <w:rsid w:val="02781ADA"/>
    <w:rsid w:val="027D2540"/>
    <w:rsid w:val="02820AEC"/>
    <w:rsid w:val="028294CB"/>
    <w:rsid w:val="02860921"/>
    <w:rsid w:val="028C55DB"/>
    <w:rsid w:val="02917546"/>
    <w:rsid w:val="0295B046"/>
    <w:rsid w:val="029889C3"/>
    <w:rsid w:val="02990D2B"/>
    <w:rsid w:val="02996724"/>
    <w:rsid w:val="0299D9AA"/>
    <w:rsid w:val="029BE262"/>
    <w:rsid w:val="02A33D99"/>
    <w:rsid w:val="02B1BDF9"/>
    <w:rsid w:val="02B352B3"/>
    <w:rsid w:val="02B5A49A"/>
    <w:rsid w:val="02BBF7E5"/>
    <w:rsid w:val="02BD99B5"/>
    <w:rsid w:val="02C77E59"/>
    <w:rsid w:val="02D4D2A8"/>
    <w:rsid w:val="02DBA227"/>
    <w:rsid w:val="02DCE058"/>
    <w:rsid w:val="02E1566A"/>
    <w:rsid w:val="02E7E040"/>
    <w:rsid w:val="02EA40B1"/>
    <w:rsid w:val="02F0BCC6"/>
    <w:rsid w:val="02F3F174"/>
    <w:rsid w:val="02F73372"/>
    <w:rsid w:val="02F8693B"/>
    <w:rsid w:val="02F8744F"/>
    <w:rsid w:val="02FB339B"/>
    <w:rsid w:val="02FE1BA3"/>
    <w:rsid w:val="0307C9B4"/>
    <w:rsid w:val="03093910"/>
    <w:rsid w:val="0309C46E"/>
    <w:rsid w:val="030BBC94"/>
    <w:rsid w:val="03110579"/>
    <w:rsid w:val="03127EE2"/>
    <w:rsid w:val="0314EF35"/>
    <w:rsid w:val="031755E9"/>
    <w:rsid w:val="031C9B35"/>
    <w:rsid w:val="031CAEBA"/>
    <w:rsid w:val="0323A00D"/>
    <w:rsid w:val="032B22D8"/>
    <w:rsid w:val="033299E1"/>
    <w:rsid w:val="03352609"/>
    <w:rsid w:val="0335D10A"/>
    <w:rsid w:val="033A5E9D"/>
    <w:rsid w:val="033CFBDE"/>
    <w:rsid w:val="033F097B"/>
    <w:rsid w:val="0341F4B0"/>
    <w:rsid w:val="03431307"/>
    <w:rsid w:val="03443292"/>
    <w:rsid w:val="0349DCAF"/>
    <w:rsid w:val="034D8E4F"/>
    <w:rsid w:val="035292D4"/>
    <w:rsid w:val="0353FE9A"/>
    <w:rsid w:val="03583821"/>
    <w:rsid w:val="035B8FD5"/>
    <w:rsid w:val="0363D708"/>
    <w:rsid w:val="03677A38"/>
    <w:rsid w:val="0367B7C2"/>
    <w:rsid w:val="036C1EF6"/>
    <w:rsid w:val="0372F7B8"/>
    <w:rsid w:val="037A32D1"/>
    <w:rsid w:val="03834E84"/>
    <w:rsid w:val="038A9582"/>
    <w:rsid w:val="038FC30C"/>
    <w:rsid w:val="03907204"/>
    <w:rsid w:val="0391DB2C"/>
    <w:rsid w:val="0394D3EF"/>
    <w:rsid w:val="0394E602"/>
    <w:rsid w:val="039DE420"/>
    <w:rsid w:val="039E9582"/>
    <w:rsid w:val="03A1A95D"/>
    <w:rsid w:val="03A3BE40"/>
    <w:rsid w:val="03A7095F"/>
    <w:rsid w:val="03AD2E33"/>
    <w:rsid w:val="03B00701"/>
    <w:rsid w:val="03C28238"/>
    <w:rsid w:val="03C69E00"/>
    <w:rsid w:val="03C9D2C9"/>
    <w:rsid w:val="03D31F72"/>
    <w:rsid w:val="03D464FB"/>
    <w:rsid w:val="03D773C5"/>
    <w:rsid w:val="03DBC414"/>
    <w:rsid w:val="03DC54A5"/>
    <w:rsid w:val="03EA0B90"/>
    <w:rsid w:val="03F39AE4"/>
    <w:rsid w:val="03F55296"/>
    <w:rsid w:val="03FE6A0D"/>
    <w:rsid w:val="03FF50E6"/>
    <w:rsid w:val="03FF5697"/>
    <w:rsid w:val="04017EBB"/>
    <w:rsid w:val="040481E7"/>
    <w:rsid w:val="040508B2"/>
    <w:rsid w:val="040838DD"/>
    <w:rsid w:val="0408BF7D"/>
    <w:rsid w:val="0418B564"/>
    <w:rsid w:val="041E1AA8"/>
    <w:rsid w:val="041EDFD3"/>
    <w:rsid w:val="04244E44"/>
    <w:rsid w:val="042AC4E2"/>
    <w:rsid w:val="042BC0CA"/>
    <w:rsid w:val="042CC296"/>
    <w:rsid w:val="042E5707"/>
    <w:rsid w:val="04318B01"/>
    <w:rsid w:val="04520517"/>
    <w:rsid w:val="0452D7BA"/>
    <w:rsid w:val="045E20CC"/>
    <w:rsid w:val="045F08D6"/>
    <w:rsid w:val="0466683D"/>
    <w:rsid w:val="046E48BF"/>
    <w:rsid w:val="046E7270"/>
    <w:rsid w:val="0473AB2A"/>
    <w:rsid w:val="0485487E"/>
    <w:rsid w:val="048E83C3"/>
    <w:rsid w:val="0492C491"/>
    <w:rsid w:val="049DC059"/>
    <w:rsid w:val="04A1C70D"/>
    <w:rsid w:val="04AC7E47"/>
    <w:rsid w:val="04BDA44E"/>
    <w:rsid w:val="04BDA73A"/>
    <w:rsid w:val="04BDC176"/>
    <w:rsid w:val="04C0E9A0"/>
    <w:rsid w:val="04C52720"/>
    <w:rsid w:val="04D2CCC6"/>
    <w:rsid w:val="04DDCE53"/>
    <w:rsid w:val="04E7678B"/>
    <w:rsid w:val="04E8E0B1"/>
    <w:rsid w:val="04F32541"/>
    <w:rsid w:val="04F409F4"/>
    <w:rsid w:val="04F42B3E"/>
    <w:rsid w:val="05018DD2"/>
    <w:rsid w:val="05089966"/>
    <w:rsid w:val="051333AA"/>
    <w:rsid w:val="05148E14"/>
    <w:rsid w:val="05323426"/>
    <w:rsid w:val="053A7AB7"/>
    <w:rsid w:val="054285FF"/>
    <w:rsid w:val="0543774A"/>
    <w:rsid w:val="054B1CD8"/>
    <w:rsid w:val="0558E024"/>
    <w:rsid w:val="0562F771"/>
    <w:rsid w:val="05671D41"/>
    <w:rsid w:val="05735C5B"/>
    <w:rsid w:val="057AF99C"/>
    <w:rsid w:val="057C5746"/>
    <w:rsid w:val="0582073B"/>
    <w:rsid w:val="0585CB16"/>
    <w:rsid w:val="058D2C72"/>
    <w:rsid w:val="058F8D2C"/>
    <w:rsid w:val="05922D3B"/>
    <w:rsid w:val="059BE34A"/>
    <w:rsid w:val="059CED99"/>
    <w:rsid w:val="05A56595"/>
    <w:rsid w:val="05A68A3E"/>
    <w:rsid w:val="05A75DF6"/>
    <w:rsid w:val="05A7CD1F"/>
    <w:rsid w:val="05A7E290"/>
    <w:rsid w:val="05ACA6BE"/>
    <w:rsid w:val="05AD9049"/>
    <w:rsid w:val="05B682E2"/>
    <w:rsid w:val="05BDAB0B"/>
    <w:rsid w:val="05C89257"/>
    <w:rsid w:val="05DAD6A5"/>
    <w:rsid w:val="05E6205D"/>
    <w:rsid w:val="05E6D871"/>
    <w:rsid w:val="05E8ABE2"/>
    <w:rsid w:val="05E9A020"/>
    <w:rsid w:val="05EC9093"/>
    <w:rsid w:val="05EF5693"/>
    <w:rsid w:val="05F2DB2E"/>
    <w:rsid w:val="05F556F0"/>
    <w:rsid w:val="05F643B9"/>
    <w:rsid w:val="05F9D55A"/>
    <w:rsid w:val="05FA1CA8"/>
    <w:rsid w:val="05FA8168"/>
    <w:rsid w:val="0601C3C5"/>
    <w:rsid w:val="0606F3AF"/>
    <w:rsid w:val="0609C448"/>
    <w:rsid w:val="060C2B56"/>
    <w:rsid w:val="060D266C"/>
    <w:rsid w:val="060D98F7"/>
    <w:rsid w:val="061146DE"/>
    <w:rsid w:val="0631C35C"/>
    <w:rsid w:val="063AE78A"/>
    <w:rsid w:val="0640D01B"/>
    <w:rsid w:val="0649DC8A"/>
    <w:rsid w:val="064C3376"/>
    <w:rsid w:val="0652A258"/>
    <w:rsid w:val="0652F3E8"/>
    <w:rsid w:val="0655977B"/>
    <w:rsid w:val="06612B7A"/>
    <w:rsid w:val="066EC74E"/>
    <w:rsid w:val="066F6046"/>
    <w:rsid w:val="0672A0BD"/>
    <w:rsid w:val="0675F3A3"/>
    <w:rsid w:val="0677D818"/>
    <w:rsid w:val="06825191"/>
    <w:rsid w:val="0682D989"/>
    <w:rsid w:val="06837093"/>
    <w:rsid w:val="06851C2B"/>
    <w:rsid w:val="06857AC0"/>
    <w:rsid w:val="069663BD"/>
    <w:rsid w:val="0697E282"/>
    <w:rsid w:val="069A4DC6"/>
    <w:rsid w:val="069FB483"/>
    <w:rsid w:val="06C13948"/>
    <w:rsid w:val="06C3A7DC"/>
    <w:rsid w:val="06D3A889"/>
    <w:rsid w:val="06D670CC"/>
    <w:rsid w:val="06E61393"/>
    <w:rsid w:val="06E7E2CF"/>
    <w:rsid w:val="06F85B11"/>
    <w:rsid w:val="06F95A87"/>
    <w:rsid w:val="06FA4797"/>
    <w:rsid w:val="070174A7"/>
    <w:rsid w:val="070294A4"/>
    <w:rsid w:val="070602ED"/>
    <w:rsid w:val="070A0571"/>
    <w:rsid w:val="071A5AA0"/>
    <w:rsid w:val="071CD054"/>
    <w:rsid w:val="07233DD4"/>
    <w:rsid w:val="07273095"/>
    <w:rsid w:val="073468AC"/>
    <w:rsid w:val="073A115A"/>
    <w:rsid w:val="07438564"/>
    <w:rsid w:val="0746F83C"/>
    <w:rsid w:val="0749E069"/>
    <w:rsid w:val="074A14A5"/>
    <w:rsid w:val="074CC595"/>
    <w:rsid w:val="074FC596"/>
    <w:rsid w:val="075B05B4"/>
    <w:rsid w:val="0763669C"/>
    <w:rsid w:val="076A1784"/>
    <w:rsid w:val="077333BE"/>
    <w:rsid w:val="07752444"/>
    <w:rsid w:val="07752948"/>
    <w:rsid w:val="077A8A00"/>
    <w:rsid w:val="077AD806"/>
    <w:rsid w:val="077CA16D"/>
    <w:rsid w:val="0782B8E1"/>
    <w:rsid w:val="07854535"/>
    <w:rsid w:val="0786FF1A"/>
    <w:rsid w:val="078E49CB"/>
    <w:rsid w:val="078EAEB7"/>
    <w:rsid w:val="0791F7D2"/>
    <w:rsid w:val="0792FA7B"/>
    <w:rsid w:val="0798AB36"/>
    <w:rsid w:val="07997A39"/>
    <w:rsid w:val="079A0AA9"/>
    <w:rsid w:val="07A4A6DE"/>
    <w:rsid w:val="07A9825A"/>
    <w:rsid w:val="07B0680F"/>
    <w:rsid w:val="07B242DA"/>
    <w:rsid w:val="07B55588"/>
    <w:rsid w:val="07B806C1"/>
    <w:rsid w:val="07B8A981"/>
    <w:rsid w:val="07BF9D1A"/>
    <w:rsid w:val="07C67653"/>
    <w:rsid w:val="07C9057E"/>
    <w:rsid w:val="07CE156C"/>
    <w:rsid w:val="07D13020"/>
    <w:rsid w:val="07D45E13"/>
    <w:rsid w:val="07D5EDA3"/>
    <w:rsid w:val="07D7AFEC"/>
    <w:rsid w:val="07DBE325"/>
    <w:rsid w:val="07DF038E"/>
    <w:rsid w:val="07ECA00A"/>
    <w:rsid w:val="07ED074C"/>
    <w:rsid w:val="07F28162"/>
    <w:rsid w:val="07F9C40B"/>
    <w:rsid w:val="08035D5D"/>
    <w:rsid w:val="0807CCF2"/>
    <w:rsid w:val="080DC66C"/>
    <w:rsid w:val="081A7224"/>
    <w:rsid w:val="081A7EF8"/>
    <w:rsid w:val="082AC8CC"/>
    <w:rsid w:val="082DF27D"/>
    <w:rsid w:val="083164B4"/>
    <w:rsid w:val="0834A1B9"/>
    <w:rsid w:val="083ADCE7"/>
    <w:rsid w:val="083B6366"/>
    <w:rsid w:val="083BAFDA"/>
    <w:rsid w:val="083FB086"/>
    <w:rsid w:val="083FBF71"/>
    <w:rsid w:val="08403629"/>
    <w:rsid w:val="08429EDB"/>
    <w:rsid w:val="085084F4"/>
    <w:rsid w:val="0858BECF"/>
    <w:rsid w:val="085C4221"/>
    <w:rsid w:val="085C84AB"/>
    <w:rsid w:val="08687740"/>
    <w:rsid w:val="087DCE0F"/>
    <w:rsid w:val="0882E334"/>
    <w:rsid w:val="0883E6E3"/>
    <w:rsid w:val="0886BA00"/>
    <w:rsid w:val="0888AC94"/>
    <w:rsid w:val="088C5368"/>
    <w:rsid w:val="08A2B467"/>
    <w:rsid w:val="08A7F977"/>
    <w:rsid w:val="08B39151"/>
    <w:rsid w:val="08B801D8"/>
    <w:rsid w:val="08B9217A"/>
    <w:rsid w:val="08BA0A57"/>
    <w:rsid w:val="08BAC612"/>
    <w:rsid w:val="08BE0A9A"/>
    <w:rsid w:val="08BF6C73"/>
    <w:rsid w:val="08C15958"/>
    <w:rsid w:val="08C6F8CF"/>
    <w:rsid w:val="08CA98E4"/>
    <w:rsid w:val="08E0D152"/>
    <w:rsid w:val="08E37B40"/>
    <w:rsid w:val="08E49DBD"/>
    <w:rsid w:val="08EC01A7"/>
    <w:rsid w:val="08F6047C"/>
    <w:rsid w:val="08FBE930"/>
    <w:rsid w:val="0905A517"/>
    <w:rsid w:val="09070E7D"/>
    <w:rsid w:val="09160EA3"/>
    <w:rsid w:val="091F7BF4"/>
    <w:rsid w:val="09208863"/>
    <w:rsid w:val="09249C32"/>
    <w:rsid w:val="0926F9F2"/>
    <w:rsid w:val="092731FC"/>
    <w:rsid w:val="0930EB9D"/>
    <w:rsid w:val="093A9078"/>
    <w:rsid w:val="0951936C"/>
    <w:rsid w:val="095494C2"/>
    <w:rsid w:val="095791D6"/>
    <w:rsid w:val="0966B35E"/>
    <w:rsid w:val="09697C76"/>
    <w:rsid w:val="096C3CA2"/>
    <w:rsid w:val="096E64F9"/>
    <w:rsid w:val="097083AB"/>
    <w:rsid w:val="097A6AF0"/>
    <w:rsid w:val="097E535E"/>
    <w:rsid w:val="097EE433"/>
    <w:rsid w:val="09842A98"/>
    <w:rsid w:val="0986638F"/>
    <w:rsid w:val="098B1409"/>
    <w:rsid w:val="098BEE33"/>
    <w:rsid w:val="098F07D6"/>
    <w:rsid w:val="098F3CE7"/>
    <w:rsid w:val="09908D09"/>
    <w:rsid w:val="0991112A"/>
    <w:rsid w:val="0991738E"/>
    <w:rsid w:val="0996959B"/>
    <w:rsid w:val="09AB92DC"/>
    <w:rsid w:val="09C47E8B"/>
    <w:rsid w:val="09C64C0E"/>
    <w:rsid w:val="09CB1512"/>
    <w:rsid w:val="09CB34FF"/>
    <w:rsid w:val="09CBA316"/>
    <w:rsid w:val="09D37B4F"/>
    <w:rsid w:val="09D507FE"/>
    <w:rsid w:val="09DECA1F"/>
    <w:rsid w:val="09DFF05C"/>
    <w:rsid w:val="09E2A24A"/>
    <w:rsid w:val="09E51A7A"/>
    <w:rsid w:val="09EB2B3C"/>
    <w:rsid w:val="0A02C604"/>
    <w:rsid w:val="0A02E199"/>
    <w:rsid w:val="0A078EAE"/>
    <w:rsid w:val="0A169BEB"/>
    <w:rsid w:val="0A1D4CFC"/>
    <w:rsid w:val="0A21A416"/>
    <w:rsid w:val="0A25C0BC"/>
    <w:rsid w:val="0A26C74F"/>
    <w:rsid w:val="0A36DF36"/>
    <w:rsid w:val="0A3C0D37"/>
    <w:rsid w:val="0A3CC09B"/>
    <w:rsid w:val="0A4A3186"/>
    <w:rsid w:val="0A4B951E"/>
    <w:rsid w:val="0A4DF4DD"/>
    <w:rsid w:val="0A4E2FD4"/>
    <w:rsid w:val="0A50FA72"/>
    <w:rsid w:val="0A55000A"/>
    <w:rsid w:val="0A5EE0E8"/>
    <w:rsid w:val="0A6235D6"/>
    <w:rsid w:val="0A64066B"/>
    <w:rsid w:val="0A6DFB6B"/>
    <w:rsid w:val="0A72AB65"/>
    <w:rsid w:val="0A7654AD"/>
    <w:rsid w:val="0A864437"/>
    <w:rsid w:val="0A921F84"/>
    <w:rsid w:val="0A95CF36"/>
    <w:rsid w:val="0AA472BD"/>
    <w:rsid w:val="0AA55777"/>
    <w:rsid w:val="0AA701F6"/>
    <w:rsid w:val="0AAD7F55"/>
    <w:rsid w:val="0AB20565"/>
    <w:rsid w:val="0AB4A09F"/>
    <w:rsid w:val="0AB6328D"/>
    <w:rsid w:val="0AB7763F"/>
    <w:rsid w:val="0AC19808"/>
    <w:rsid w:val="0AC8DCB7"/>
    <w:rsid w:val="0AD1761E"/>
    <w:rsid w:val="0AD4DCC8"/>
    <w:rsid w:val="0AE9EA40"/>
    <w:rsid w:val="0AEC2E8B"/>
    <w:rsid w:val="0AEC7D8B"/>
    <w:rsid w:val="0AEDDF1F"/>
    <w:rsid w:val="0AF55350"/>
    <w:rsid w:val="0AFF51BA"/>
    <w:rsid w:val="0B08FF66"/>
    <w:rsid w:val="0B0AD47D"/>
    <w:rsid w:val="0B0AFFCD"/>
    <w:rsid w:val="0B145B0B"/>
    <w:rsid w:val="0B1638D3"/>
    <w:rsid w:val="0B2095AA"/>
    <w:rsid w:val="0B26C3A1"/>
    <w:rsid w:val="0B285667"/>
    <w:rsid w:val="0B38E506"/>
    <w:rsid w:val="0B44B0F1"/>
    <w:rsid w:val="0B55A755"/>
    <w:rsid w:val="0B59D186"/>
    <w:rsid w:val="0B5B1BBA"/>
    <w:rsid w:val="0B64CFF0"/>
    <w:rsid w:val="0B66A9C3"/>
    <w:rsid w:val="0B684781"/>
    <w:rsid w:val="0B6B5CC6"/>
    <w:rsid w:val="0B71E828"/>
    <w:rsid w:val="0B760034"/>
    <w:rsid w:val="0B880DCF"/>
    <w:rsid w:val="0B9417E2"/>
    <w:rsid w:val="0B94E957"/>
    <w:rsid w:val="0B9BE50E"/>
    <w:rsid w:val="0B9ED102"/>
    <w:rsid w:val="0BA3C299"/>
    <w:rsid w:val="0BAB0D87"/>
    <w:rsid w:val="0BAD6E78"/>
    <w:rsid w:val="0BB10F14"/>
    <w:rsid w:val="0BB7C6F1"/>
    <w:rsid w:val="0BC38FF8"/>
    <w:rsid w:val="0BC73976"/>
    <w:rsid w:val="0BC754B4"/>
    <w:rsid w:val="0BC8B214"/>
    <w:rsid w:val="0BD55286"/>
    <w:rsid w:val="0BD956AF"/>
    <w:rsid w:val="0BD9F051"/>
    <w:rsid w:val="0BE73CA9"/>
    <w:rsid w:val="0BE872C7"/>
    <w:rsid w:val="0BE9362D"/>
    <w:rsid w:val="0BEB516B"/>
    <w:rsid w:val="0BEBE626"/>
    <w:rsid w:val="0C0C8AA0"/>
    <w:rsid w:val="0C0CAF67"/>
    <w:rsid w:val="0C10664B"/>
    <w:rsid w:val="0C155132"/>
    <w:rsid w:val="0C17B72E"/>
    <w:rsid w:val="0C3CE101"/>
    <w:rsid w:val="0C3D0D08"/>
    <w:rsid w:val="0C435995"/>
    <w:rsid w:val="0C45DCA0"/>
    <w:rsid w:val="0C5E5523"/>
    <w:rsid w:val="0C60DAC5"/>
    <w:rsid w:val="0C64E819"/>
    <w:rsid w:val="0C72893C"/>
    <w:rsid w:val="0C7B16E1"/>
    <w:rsid w:val="0C7C5704"/>
    <w:rsid w:val="0C7CA120"/>
    <w:rsid w:val="0C85B195"/>
    <w:rsid w:val="0C868CE5"/>
    <w:rsid w:val="0CAB8615"/>
    <w:rsid w:val="0CC576EF"/>
    <w:rsid w:val="0CCB1012"/>
    <w:rsid w:val="0CCD9C1A"/>
    <w:rsid w:val="0CD0D330"/>
    <w:rsid w:val="0CD638F3"/>
    <w:rsid w:val="0CD96388"/>
    <w:rsid w:val="0CE4EA6F"/>
    <w:rsid w:val="0CE93D09"/>
    <w:rsid w:val="0CF67A82"/>
    <w:rsid w:val="0CFB52D0"/>
    <w:rsid w:val="0CFCEE2F"/>
    <w:rsid w:val="0CFE913A"/>
    <w:rsid w:val="0D0B80C0"/>
    <w:rsid w:val="0D0BBD43"/>
    <w:rsid w:val="0D0C8C05"/>
    <w:rsid w:val="0D1BBD03"/>
    <w:rsid w:val="0D1F35DA"/>
    <w:rsid w:val="0D2249DB"/>
    <w:rsid w:val="0D2D2EC0"/>
    <w:rsid w:val="0D2DFF01"/>
    <w:rsid w:val="0D3BB785"/>
    <w:rsid w:val="0D42466B"/>
    <w:rsid w:val="0D4C8426"/>
    <w:rsid w:val="0D53FC3C"/>
    <w:rsid w:val="0D5DF4CB"/>
    <w:rsid w:val="0D684170"/>
    <w:rsid w:val="0D6EA256"/>
    <w:rsid w:val="0D7B05C3"/>
    <w:rsid w:val="0D82713D"/>
    <w:rsid w:val="0D847068"/>
    <w:rsid w:val="0D8FEA18"/>
    <w:rsid w:val="0D9850A9"/>
    <w:rsid w:val="0DA050AA"/>
    <w:rsid w:val="0DA4953A"/>
    <w:rsid w:val="0DA528D5"/>
    <w:rsid w:val="0DA59B9E"/>
    <w:rsid w:val="0DA6F474"/>
    <w:rsid w:val="0DA980E3"/>
    <w:rsid w:val="0DB4C6E5"/>
    <w:rsid w:val="0DB97869"/>
    <w:rsid w:val="0DC0A6BC"/>
    <w:rsid w:val="0DC12A7E"/>
    <w:rsid w:val="0DCE65EB"/>
    <w:rsid w:val="0DE185E6"/>
    <w:rsid w:val="0DE6A6C2"/>
    <w:rsid w:val="0DEAEF0E"/>
    <w:rsid w:val="0DEF5438"/>
    <w:rsid w:val="0DEFB5EE"/>
    <w:rsid w:val="0DF725C4"/>
    <w:rsid w:val="0DF7F2FF"/>
    <w:rsid w:val="0DF9739B"/>
    <w:rsid w:val="0DFDE9D4"/>
    <w:rsid w:val="0E1058C3"/>
    <w:rsid w:val="0E10ADBC"/>
    <w:rsid w:val="0E159E94"/>
    <w:rsid w:val="0E167581"/>
    <w:rsid w:val="0E1AFBA9"/>
    <w:rsid w:val="0E2017A1"/>
    <w:rsid w:val="0E207B9A"/>
    <w:rsid w:val="0E25B669"/>
    <w:rsid w:val="0E284391"/>
    <w:rsid w:val="0E2C21FE"/>
    <w:rsid w:val="0E2CB23A"/>
    <w:rsid w:val="0E2CC08B"/>
    <w:rsid w:val="0E324A3D"/>
    <w:rsid w:val="0E36B9D3"/>
    <w:rsid w:val="0E36FB68"/>
    <w:rsid w:val="0E38E94E"/>
    <w:rsid w:val="0E3FAF5A"/>
    <w:rsid w:val="0E4398E6"/>
    <w:rsid w:val="0E513B19"/>
    <w:rsid w:val="0E543C56"/>
    <w:rsid w:val="0E5C3BCE"/>
    <w:rsid w:val="0E6094ED"/>
    <w:rsid w:val="0E6470C3"/>
    <w:rsid w:val="0E699A7C"/>
    <w:rsid w:val="0E69AC5E"/>
    <w:rsid w:val="0E769538"/>
    <w:rsid w:val="0E7D87C9"/>
    <w:rsid w:val="0E7DE307"/>
    <w:rsid w:val="0E858451"/>
    <w:rsid w:val="0E87AF26"/>
    <w:rsid w:val="0E88AAF6"/>
    <w:rsid w:val="0E9632BB"/>
    <w:rsid w:val="0E98E75E"/>
    <w:rsid w:val="0EA498B7"/>
    <w:rsid w:val="0EA91602"/>
    <w:rsid w:val="0EABE277"/>
    <w:rsid w:val="0EB77EA6"/>
    <w:rsid w:val="0EB7D18E"/>
    <w:rsid w:val="0EC0BCE6"/>
    <w:rsid w:val="0EC4FE39"/>
    <w:rsid w:val="0EC6AB31"/>
    <w:rsid w:val="0ECBA994"/>
    <w:rsid w:val="0ED31268"/>
    <w:rsid w:val="0EDA84FC"/>
    <w:rsid w:val="0EDBCD7F"/>
    <w:rsid w:val="0EE16D45"/>
    <w:rsid w:val="0EE8B17A"/>
    <w:rsid w:val="0EEC25E3"/>
    <w:rsid w:val="0EEEC166"/>
    <w:rsid w:val="0EEF6A11"/>
    <w:rsid w:val="0F05E59E"/>
    <w:rsid w:val="0F0718AE"/>
    <w:rsid w:val="0F183C23"/>
    <w:rsid w:val="0F247CB2"/>
    <w:rsid w:val="0F2E42FE"/>
    <w:rsid w:val="0F30FC32"/>
    <w:rsid w:val="0F338DE2"/>
    <w:rsid w:val="0F447C72"/>
    <w:rsid w:val="0F570E95"/>
    <w:rsid w:val="0F661376"/>
    <w:rsid w:val="0F68310A"/>
    <w:rsid w:val="0F73C901"/>
    <w:rsid w:val="0F746713"/>
    <w:rsid w:val="0F7EBF54"/>
    <w:rsid w:val="0F8F03F7"/>
    <w:rsid w:val="0F92A626"/>
    <w:rsid w:val="0F98DAF6"/>
    <w:rsid w:val="0F9FC04A"/>
    <w:rsid w:val="0FA47BBC"/>
    <w:rsid w:val="0FA5D1F8"/>
    <w:rsid w:val="0FA94177"/>
    <w:rsid w:val="0FADCDBC"/>
    <w:rsid w:val="0FB6CC88"/>
    <w:rsid w:val="0FBB83A1"/>
    <w:rsid w:val="0FC1D3AA"/>
    <w:rsid w:val="0FC1DE62"/>
    <w:rsid w:val="0FC66F40"/>
    <w:rsid w:val="0FC7076C"/>
    <w:rsid w:val="0FC929E0"/>
    <w:rsid w:val="0FCA7CBC"/>
    <w:rsid w:val="0FD61640"/>
    <w:rsid w:val="0FD83B71"/>
    <w:rsid w:val="0FDFB90A"/>
    <w:rsid w:val="0FE8C548"/>
    <w:rsid w:val="0FF74F93"/>
    <w:rsid w:val="0FF92AB1"/>
    <w:rsid w:val="0FFADB9F"/>
    <w:rsid w:val="0FFB0EC0"/>
    <w:rsid w:val="10014FBA"/>
    <w:rsid w:val="10026237"/>
    <w:rsid w:val="10046C88"/>
    <w:rsid w:val="1008F833"/>
    <w:rsid w:val="10102463"/>
    <w:rsid w:val="1017797A"/>
    <w:rsid w:val="101B506D"/>
    <w:rsid w:val="101D8B8F"/>
    <w:rsid w:val="101FF40A"/>
    <w:rsid w:val="10247D29"/>
    <w:rsid w:val="1028A80B"/>
    <w:rsid w:val="102C6781"/>
    <w:rsid w:val="102D16D2"/>
    <w:rsid w:val="102D1C1B"/>
    <w:rsid w:val="1035AC3E"/>
    <w:rsid w:val="10363560"/>
    <w:rsid w:val="10366026"/>
    <w:rsid w:val="1037E360"/>
    <w:rsid w:val="10392B9E"/>
    <w:rsid w:val="103FD24B"/>
    <w:rsid w:val="1043EB7A"/>
    <w:rsid w:val="104A8B33"/>
    <w:rsid w:val="10505200"/>
    <w:rsid w:val="10584174"/>
    <w:rsid w:val="106100EA"/>
    <w:rsid w:val="1061DC9A"/>
    <w:rsid w:val="10690548"/>
    <w:rsid w:val="106AA469"/>
    <w:rsid w:val="1076652E"/>
    <w:rsid w:val="1085B9E7"/>
    <w:rsid w:val="1089E843"/>
    <w:rsid w:val="1095D13C"/>
    <w:rsid w:val="10A4907D"/>
    <w:rsid w:val="10A49CC9"/>
    <w:rsid w:val="10A6EA7E"/>
    <w:rsid w:val="10A723C0"/>
    <w:rsid w:val="10AD3678"/>
    <w:rsid w:val="10AFE496"/>
    <w:rsid w:val="10B80FCF"/>
    <w:rsid w:val="10BA315C"/>
    <w:rsid w:val="10C10E52"/>
    <w:rsid w:val="10C193A6"/>
    <w:rsid w:val="10C21F02"/>
    <w:rsid w:val="10CE8204"/>
    <w:rsid w:val="10CE9EEE"/>
    <w:rsid w:val="10D2CE95"/>
    <w:rsid w:val="10D36BF1"/>
    <w:rsid w:val="10EB2533"/>
    <w:rsid w:val="10F84011"/>
    <w:rsid w:val="10FB1E7E"/>
    <w:rsid w:val="110016A3"/>
    <w:rsid w:val="11098F18"/>
    <w:rsid w:val="11138CD2"/>
    <w:rsid w:val="1113F0D9"/>
    <w:rsid w:val="1114C69C"/>
    <w:rsid w:val="11185E70"/>
    <w:rsid w:val="111DDD41"/>
    <w:rsid w:val="111FA297"/>
    <w:rsid w:val="112B8AD2"/>
    <w:rsid w:val="112ECD92"/>
    <w:rsid w:val="11354778"/>
    <w:rsid w:val="113BF5A1"/>
    <w:rsid w:val="1141BA6D"/>
    <w:rsid w:val="11489815"/>
    <w:rsid w:val="114EC55A"/>
    <w:rsid w:val="11517540"/>
    <w:rsid w:val="1151A956"/>
    <w:rsid w:val="11556A73"/>
    <w:rsid w:val="11572983"/>
    <w:rsid w:val="11597818"/>
    <w:rsid w:val="11689208"/>
    <w:rsid w:val="1169678E"/>
    <w:rsid w:val="1169FF7D"/>
    <w:rsid w:val="116C308C"/>
    <w:rsid w:val="117307A0"/>
    <w:rsid w:val="117530C3"/>
    <w:rsid w:val="1178C40C"/>
    <w:rsid w:val="117B83E0"/>
    <w:rsid w:val="117D8E14"/>
    <w:rsid w:val="117F0748"/>
    <w:rsid w:val="11802509"/>
    <w:rsid w:val="1187B7C5"/>
    <w:rsid w:val="118C9EA9"/>
    <w:rsid w:val="118F5303"/>
    <w:rsid w:val="118FC704"/>
    <w:rsid w:val="11947BBB"/>
    <w:rsid w:val="119FCDC0"/>
    <w:rsid w:val="11A9C53C"/>
    <w:rsid w:val="11AC8E44"/>
    <w:rsid w:val="11B1CFB5"/>
    <w:rsid w:val="11C375E1"/>
    <w:rsid w:val="11C7B389"/>
    <w:rsid w:val="11C8341D"/>
    <w:rsid w:val="11CA0BBB"/>
    <w:rsid w:val="11DB259A"/>
    <w:rsid w:val="11DB7221"/>
    <w:rsid w:val="11DB8A9E"/>
    <w:rsid w:val="11DE7FDD"/>
    <w:rsid w:val="11E185D4"/>
    <w:rsid w:val="11EB0921"/>
    <w:rsid w:val="11F18E19"/>
    <w:rsid w:val="11FA0804"/>
    <w:rsid w:val="11FA0C0D"/>
    <w:rsid w:val="12052F6D"/>
    <w:rsid w:val="120B80EC"/>
    <w:rsid w:val="120BCD21"/>
    <w:rsid w:val="120F5EBA"/>
    <w:rsid w:val="1211461F"/>
    <w:rsid w:val="1212B8C3"/>
    <w:rsid w:val="121344FC"/>
    <w:rsid w:val="1219F937"/>
    <w:rsid w:val="121EE89D"/>
    <w:rsid w:val="1220CDFE"/>
    <w:rsid w:val="12224BA4"/>
    <w:rsid w:val="1225379B"/>
    <w:rsid w:val="1226D796"/>
    <w:rsid w:val="122F6BB0"/>
    <w:rsid w:val="12308429"/>
    <w:rsid w:val="123B105E"/>
    <w:rsid w:val="123D130C"/>
    <w:rsid w:val="12410368"/>
    <w:rsid w:val="12471DF2"/>
    <w:rsid w:val="124A48D7"/>
    <w:rsid w:val="124C7086"/>
    <w:rsid w:val="12510C31"/>
    <w:rsid w:val="1253367B"/>
    <w:rsid w:val="12573873"/>
    <w:rsid w:val="125D11FE"/>
    <w:rsid w:val="1260AE41"/>
    <w:rsid w:val="12663DE5"/>
    <w:rsid w:val="1276EADB"/>
    <w:rsid w:val="127ABD14"/>
    <w:rsid w:val="127C8C41"/>
    <w:rsid w:val="12815F9C"/>
    <w:rsid w:val="12850DA5"/>
    <w:rsid w:val="12900291"/>
    <w:rsid w:val="12A2BF95"/>
    <w:rsid w:val="12ABCE85"/>
    <w:rsid w:val="12B2CEF1"/>
    <w:rsid w:val="12B3BC1B"/>
    <w:rsid w:val="12B6F7ED"/>
    <w:rsid w:val="12BA97F7"/>
    <w:rsid w:val="12C9F680"/>
    <w:rsid w:val="12CE7CB3"/>
    <w:rsid w:val="12D0C630"/>
    <w:rsid w:val="12D3395C"/>
    <w:rsid w:val="12D83419"/>
    <w:rsid w:val="12DA6E9F"/>
    <w:rsid w:val="12EFF398"/>
    <w:rsid w:val="12FBC58E"/>
    <w:rsid w:val="12FF1CBE"/>
    <w:rsid w:val="1300BD84"/>
    <w:rsid w:val="1301F7B3"/>
    <w:rsid w:val="13051889"/>
    <w:rsid w:val="130651DD"/>
    <w:rsid w:val="1310569B"/>
    <w:rsid w:val="131349CC"/>
    <w:rsid w:val="131C823C"/>
    <w:rsid w:val="132C67BC"/>
    <w:rsid w:val="1337D122"/>
    <w:rsid w:val="133944C1"/>
    <w:rsid w:val="133AF085"/>
    <w:rsid w:val="133FEE12"/>
    <w:rsid w:val="13440CCB"/>
    <w:rsid w:val="1348E6DF"/>
    <w:rsid w:val="134CB5FB"/>
    <w:rsid w:val="1353CA99"/>
    <w:rsid w:val="1365E46E"/>
    <w:rsid w:val="1365F8C2"/>
    <w:rsid w:val="13665C93"/>
    <w:rsid w:val="136D38B6"/>
    <w:rsid w:val="136F25E2"/>
    <w:rsid w:val="1371F1C9"/>
    <w:rsid w:val="1374B976"/>
    <w:rsid w:val="137FC3BE"/>
    <w:rsid w:val="13834F19"/>
    <w:rsid w:val="13920E74"/>
    <w:rsid w:val="1394FD9E"/>
    <w:rsid w:val="139B8BCE"/>
    <w:rsid w:val="13A0BAD7"/>
    <w:rsid w:val="13A29DA3"/>
    <w:rsid w:val="13AA5B3B"/>
    <w:rsid w:val="13B525E2"/>
    <w:rsid w:val="13B84940"/>
    <w:rsid w:val="13C452E8"/>
    <w:rsid w:val="13C60C3B"/>
    <w:rsid w:val="13C91966"/>
    <w:rsid w:val="13D78477"/>
    <w:rsid w:val="13D9E95F"/>
    <w:rsid w:val="13DDCB57"/>
    <w:rsid w:val="13DEC112"/>
    <w:rsid w:val="13E10BAD"/>
    <w:rsid w:val="13E875BC"/>
    <w:rsid w:val="13EB013A"/>
    <w:rsid w:val="13ED6CEE"/>
    <w:rsid w:val="13F15112"/>
    <w:rsid w:val="13F8B209"/>
    <w:rsid w:val="13FE0FC3"/>
    <w:rsid w:val="14028E28"/>
    <w:rsid w:val="14046DBE"/>
    <w:rsid w:val="140622CA"/>
    <w:rsid w:val="140DE532"/>
    <w:rsid w:val="141439E7"/>
    <w:rsid w:val="141B9972"/>
    <w:rsid w:val="141CF49E"/>
    <w:rsid w:val="1423F187"/>
    <w:rsid w:val="14241CDC"/>
    <w:rsid w:val="144ACA90"/>
    <w:rsid w:val="144DE8D2"/>
    <w:rsid w:val="144EF7B7"/>
    <w:rsid w:val="1456C30E"/>
    <w:rsid w:val="1457A2C6"/>
    <w:rsid w:val="145995D5"/>
    <w:rsid w:val="145D3F95"/>
    <w:rsid w:val="14629E8D"/>
    <w:rsid w:val="146C29F2"/>
    <w:rsid w:val="14717A95"/>
    <w:rsid w:val="1473EC23"/>
    <w:rsid w:val="1475E8D4"/>
    <w:rsid w:val="14794F88"/>
    <w:rsid w:val="147C21A1"/>
    <w:rsid w:val="1481FAA5"/>
    <w:rsid w:val="1486A504"/>
    <w:rsid w:val="14878C28"/>
    <w:rsid w:val="14880649"/>
    <w:rsid w:val="148DA6E8"/>
    <w:rsid w:val="148DCAAA"/>
    <w:rsid w:val="148F9A63"/>
    <w:rsid w:val="14965FCA"/>
    <w:rsid w:val="1496B4C4"/>
    <w:rsid w:val="14A69863"/>
    <w:rsid w:val="14A7E923"/>
    <w:rsid w:val="14A84CD1"/>
    <w:rsid w:val="14ADD1FD"/>
    <w:rsid w:val="14AE9E82"/>
    <w:rsid w:val="14AFA969"/>
    <w:rsid w:val="14B17ADD"/>
    <w:rsid w:val="14BA25C6"/>
    <w:rsid w:val="14BEF3C3"/>
    <w:rsid w:val="14C76788"/>
    <w:rsid w:val="14CD3A1B"/>
    <w:rsid w:val="14D2B1C1"/>
    <w:rsid w:val="14E048B6"/>
    <w:rsid w:val="14E67F6F"/>
    <w:rsid w:val="14EDB018"/>
    <w:rsid w:val="14F0BF2B"/>
    <w:rsid w:val="14F94D35"/>
    <w:rsid w:val="14FE7D4B"/>
    <w:rsid w:val="14FEEA5E"/>
    <w:rsid w:val="1500A29E"/>
    <w:rsid w:val="15045AF7"/>
    <w:rsid w:val="1506F714"/>
    <w:rsid w:val="15078A5B"/>
    <w:rsid w:val="151066D3"/>
    <w:rsid w:val="1517D219"/>
    <w:rsid w:val="151EEE9D"/>
    <w:rsid w:val="15280961"/>
    <w:rsid w:val="152D0C45"/>
    <w:rsid w:val="152D4524"/>
    <w:rsid w:val="152FCF65"/>
    <w:rsid w:val="1536BAA7"/>
    <w:rsid w:val="1540DEAE"/>
    <w:rsid w:val="1541B442"/>
    <w:rsid w:val="1543A1FE"/>
    <w:rsid w:val="1544FF8A"/>
    <w:rsid w:val="15457B2A"/>
    <w:rsid w:val="1548AB07"/>
    <w:rsid w:val="1550D588"/>
    <w:rsid w:val="155A6D75"/>
    <w:rsid w:val="155E4190"/>
    <w:rsid w:val="1560749B"/>
    <w:rsid w:val="1567498D"/>
    <w:rsid w:val="156976C5"/>
    <w:rsid w:val="1572B95F"/>
    <w:rsid w:val="15755457"/>
    <w:rsid w:val="15794F4C"/>
    <w:rsid w:val="15802361"/>
    <w:rsid w:val="15875258"/>
    <w:rsid w:val="159D5C5D"/>
    <w:rsid w:val="159D91C9"/>
    <w:rsid w:val="15A0CD41"/>
    <w:rsid w:val="15A458E3"/>
    <w:rsid w:val="15A8A43E"/>
    <w:rsid w:val="15A8C092"/>
    <w:rsid w:val="15B40811"/>
    <w:rsid w:val="15B85090"/>
    <w:rsid w:val="15C44AB6"/>
    <w:rsid w:val="15CA7593"/>
    <w:rsid w:val="15CF5671"/>
    <w:rsid w:val="15D692FF"/>
    <w:rsid w:val="15E0EC57"/>
    <w:rsid w:val="15E21F04"/>
    <w:rsid w:val="15E38F00"/>
    <w:rsid w:val="15E3C820"/>
    <w:rsid w:val="15E5B8D5"/>
    <w:rsid w:val="15E877D3"/>
    <w:rsid w:val="15EC3C2B"/>
    <w:rsid w:val="1604825C"/>
    <w:rsid w:val="160DC3CB"/>
    <w:rsid w:val="161A0723"/>
    <w:rsid w:val="16208AA8"/>
    <w:rsid w:val="16261F07"/>
    <w:rsid w:val="16266558"/>
    <w:rsid w:val="162A2F66"/>
    <w:rsid w:val="16315608"/>
    <w:rsid w:val="163269FB"/>
    <w:rsid w:val="163EBD1B"/>
    <w:rsid w:val="16548E67"/>
    <w:rsid w:val="16550031"/>
    <w:rsid w:val="165860D8"/>
    <w:rsid w:val="165F518C"/>
    <w:rsid w:val="1668548F"/>
    <w:rsid w:val="166A2498"/>
    <w:rsid w:val="167F012D"/>
    <w:rsid w:val="168A3796"/>
    <w:rsid w:val="168C85D2"/>
    <w:rsid w:val="168E3640"/>
    <w:rsid w:val="16981A0E"/>
    <w:rsid w:val="16A025A4"/>
    <w:rsid w:val="16A0E1C9"/>
    <w:rsid w:val="16A46764"/>
    <w:rsid w:val="16A56146"/>
    <w:rsid w:val="16AAD335"/>
    <w:rsid w:val="16AAFBC4"/>
    <w:rsid w:val="16B1BFA3"/>
    <w:rsid w:val="16B2480E"/>
    <w:rsid w:val="16B3F64C"/>
    <w:rsid w:val="16C83EC5"/>
    <w:rsid w:val="16C9DE76"/>
    <w:rsid w:val="16E681FF"/>
    <w:rsid w:val="16E85B0B"/>
    <w:rsid w:val="16F0CA44"/>
    <w:rsid w:val="16FADFB7"/>
    <w:rsid w:val="16FB9F90"/>
    <w:rsid w:val="16FC88D0"/>
    <w:rsid w:val="17033B3C"/>
    <w:rsid w:val="1705306D"/>
    <w:rsid w:val="1705538B"/>
    <w:rsid w:val="170BC5BA"/>
    <w:rsid w:val="17165BF5"/>
    <w:rsid w:val="1718241E"/>
    <w:rsid w:val="1718506A"/>
    <w:rsid w:val="171C50EF"/>
    <w:rsid w:val="171C5CD1"/>
    <w:rsid w:val="171DCB05"/>
    <w:rsid w:val="17217B46"/>
    <w:rsid w:val="17257BA6"/>
    <w:rsid w:val="173B5205"/>
    <w:rsid w:val="173F0E0E"/>
    <w:rsid w:val="174471CD"/>
    <w:rsid w:val="1745BC77"/>
    <w:rsid w:val="174E4E4C"/>
    <w:rsid w:val="174F37C9"/>
    <w:rsid w:val="17511183"/>
    <w:rsid w:val="17533DFA"/>
    <w:rsid w:val="175B8BB8"/>
    <w:rsid w:val="175F1A61"/>
    <w:rsid w:val="176B3C07"/>
    <w:rsid w:val="176F0B17"/>
    <w:rsid w:val="1779C9C6"/>
    <w:rsid w:val="177B4CC9"/>
    <w:rsid w:val="1784397C"/>
    <w:rsid w:val="1785DA4F"/>
    <w:rsid w:val="1796B290"/>
    <w:rsid w:val="17993856"/>
    <w:rsid w:val="179DDEE4"/>
    <w:rsid w:val="17A1150B"/>
    <w:rsid w:val="17A479F3"/>
    <w:rsid w:val="17A8C32E"/>
    <w:rsid w:val="17AED775"/>
    <w:rsid w:val="17B19D8A"/>
    <w:rsid w:val="17B3E7D2"/>
    <w:rsid w:val="17B8E39B"/>
    <w:rsid w:val="17BA6DEA"/>
    <w:rsid w:val="17BC0235"/>
    <w:rsid w:val="17C657B5"/>
    <w:rsid w:val="17C82F41"/>
    <w:rsid w:val="17D2424E"/>
    <w:rsid w:val="17DC689D"/>
    <w:rsid w:val="17E48BF4"/>
    <w:rsid w:val="17EBE2E8"/>
    <w:rsid w:val="17F30270"/>
    <w:rsid w:val="17F69594"/>
    <w:rsid w:val="1801DAA5"/>
    <w:rsid w:val="18047F4E"/>
    <w:rsid w:val="1805A6D1"/>
    <w:rsid w:val="180769D8"/>
    <w:rsid w:val="18082979"/>
    <w:rsid w:val="180C2CA9"/>
    <w:rsid w:val="180D68AE"/>
    <w:rsid w:val="180E5CCD"/>
    <w:rsid w:val="1810F364"/>
    <w:rsid w:val="18140E81"/>
    <w:rsid w:val="18141206"/>
    <w:rsid w:val="1816F2E7"/>
    <w:rsid w:val="1818FCDC"/>
    <w:rsid w:val="1819B0E0"/>
    <w:rsid w:val="1826009E"/>
    <w:rsid w:val="182A3FA3"/>
    <w:rsid w:val="182DF8ED"/>
    <w:rsid w:val="1830BE2E"/>
    <w:rsid w:val="18347BCA"/>
    <w:rsid w:val="1835ACE5"/>
    <w:rsid w:val="1835F9D2"/>
    <w:rsid w:val="18383678"/>
    <w:rsid w:val="184726B1"/>
    <w:rsid w:val="184AB4E8"/>
    <w:rsid w:val="184CF828"/>
    <w:rsid w:val="184FA59D"/>
    <w:rsid w:val="1855FC5A"/>
    <w:rsid w:val="1857AB61"/>
    <w:rsid w:val="1858E6A2"/>
    <w:rsid w:val="1859FB02"/>
    <w:rsid w:val="185AA2F5"/>
    <w:rsid w:val="185BFEEF"/>
    <w:rsid w:val="186C549F"/>
    <w:rsid w:val="186F11FA"/>
    <w:rsid w:val="1872FF83"/>
    <w:rsid w:val="1873A138"/>
    <w:rsid w:val="187F88EA"/>
    <w:rsid w:val="18810D9D"/>
    <w:rsid w:val="188144E9"/>
    <w:rsid w:val="1881A596"/>
    <w:rsid w:val="18874BDE"/>
    <w:rsid w:val="1895081D"/>
    <w:rsid w:val="1899A029"/>
    <w:rsid w:val="18A35DCC"/>
    <w:rsid w:val="18A7CE5E"/>
    <w:rsid w:val="18A8DF1C"/>
    <w:rsid w:val="18AEEEB8"/>
    <w:rsid w:val="18BC4DB8"/>
    <w:rsid w:val="18C12021"/>
    <w:rsid w:val="18C348AB"/>
    <w:rsid w:val="18C7784C"/>
    <w:rsid w:val="18CBA120"/>
    <w:rsid w:val="18CF02AD"/>
    <w:rsid w:val="18D5D548"/>
    <w:rsid w:val="18E07AA3"/>
    <w:rsid w:val="18F1A2C1"/>
    <w:rsid w:val="18F1EBC0"/>
    <w:rsid w:val="18F78318"/>
    <w:rsid w:val="18F80309"/>
    <w:rsid w:val="18F89E59"/>
    <w:rsid w:val="18FF1925"/>
    <w:rsid w:val="1906060C"/>
    <w:rsid w:val="19083ADF"/>
    <w:rsid w:val="190A5F69"/>
    <w:rsid w:val="190AEFB6"/>
    <w:rsid w:val="190DB4DA"/>
    <w:rsid w:val="19170C3A"/>
    <w:rsid w:val="191BB5DC"/>
    <w:rsid w:val="191E1F57"/>
    <w:rsid w:val="191EB79B"/>
    <w:rsid w:val="19252577"/>
    <w:rsid w:val="192C3BA2"/>
    <w:rsid w:val="192DA172"/>
    <w:rsid w:val="192DA754"/>
    <w:rsid w:val="1939F388"/>
    <w:rsid w:val="19440892"/>
    <w:rsid w:val="194A5046"/>
    <w:rsid w:val="194C0C7B"/>
    <w:rsid w:val="194C1518"/>
    <w:rsid w:val="194FF778"/>
    <w:rsid w:val="1951D35B"/>
    <w:rsid w:val="196315C3"/>
    <w:rsid w:val="197BE794"/>
    <w:rsid w:val="197F48A0"/>
    <w:rsid w:val="19835245"/>
    <w:rsid w:val="19880345"/>
    <w:rsid w:val="198BF1DD"/>
    <w:rsid w:val="199387E2"/>
    <w:rsid w:val="199E14BE"/>
    <w:rsid w:val="19A63EDC"/>
    <w:rsid w:val="19AA1B53"/>
    <w:rsid w:val="19B1101C"/>
    <w:rsid w:val="19C4DF9B"/>
    <w:rsid w:val="19C6F20E"/>
    <w:rsid w:val="19CAC94B"/>
    <w:rsid w:val="19CC0323"/>
    <w:rsid w:val="19CD9167"/>
    <w:rsid w:val="19D0F1D3"/>
    <w:rsid w:val="19D6E74B"/>
    <w:rsid w:val="19D75008"/>
    <w:rsid w:val="19D83F4A"/>
    <w:rsid w:val="19DAD30C"/>
    <w:rsid w:val="19DD1C5A"/>
    <w:rsid w:val="19E2BEDF"/>
    <w:rsid w:val="19EF0853"/>
    <w:rsid w:val="19F57710"/>
    <w:rsid w:val="19F71E95"/>
    <w:rsid w:val="19F9141D"/>
    <w:rsid w:val="19F9E4DB"/>
    <w:rsid w:val="19FB4AA4"/>
    <w:rsid w:val="1A0736A3"/>
    <w:rsid w:val="1A0767B2"/>
    <w:rsid w:val="1A090AF1"/>
    <w:rsid w:val="1A09AC41"/>
    <w:rsid w:val="1A170064"/>
    <w:rsid w:val="1A195BDF"/>
    <w:rsid w:val="1A1AE6BE"/>
    <w:rsid w:val="1A204455"/>
    <w:rsid w:val="1A222DEE"/>
    <w:rsid w:val="1A22D3EB"/>
    <w:rsid w:val="1A29ABE5"/>
    <w:rsid w:val="1A2ADF78"/>
    <w:rsid w:val="1A2C6048"/>
    <w:rsid w:val="1A2E9236"/>
    <w:rsid w:val="1A343BF6"/>
    <w:rsid w:val="1A365EDE"/>
    <w:rsid w:val="1A37C8FA"/>
    <w:rsid w:val="1A37E996"/>
    <w:rsid w:val="1A3F344F"/>
    <w:rsid w:val="1A513F41"/>
    <w:rsid w:val="1A54312A"/>
    <w:rsid w:val="1A5F2EF7"/>
    <w:rsid w:val="1A69AAEC"/>
    <w:rsid w:val="1A6E42A3"/>
    <w:rsid w:val="1A6F04AD"/>
    <w:rsid w:val="1A7CE7D5"/>
    <w:rsid w:val="1A82500A"/>
    <w:rsid w:val="1A8682FF"/>
    <w:rsid w:val="1A8E9091"/>
    <w:rsid w:val="1A97D151"/>
    <w:rsid w:val="1A9A03E0"/>
    <w:rsid w:val="1AA012C8"/>
    <w:rsid w:val="1AA2948C"/>
    <w:rsid w:val="1AAA901E"/>
    <w:rsid w:val="1AAD10B8"/>
    <w:rsid w:val="1AAFFA9D"/>
    <w:rsid w:val="1AB06C09"/>
    <w:rsid w:val="1AB53DCB"/>
    <w:rsid w:val="1ABA6BBC"/>
    <w:rsid w:val="1AC710B3"/>
    <w:rsid w:val="1AC89352"/>
    <w:rsid w:val="1AD0B3C9"/>
    <w:rsid w:val="1AD5F6B6"/>
    <w:rsid w:val="1ADA587B"/>
    <w:rsid w:val="1ADB0D0E"/>
    <w:rsid w:val="1AE37090"/>
    <w:rsid w:val="1AE58EE8"/>
    <w:rsid w:val="1AEB8644"/>
    <w:rsid w:val="1AEC3042"/>
    <w:rsid w:val="1B0C49C3"/>
    <w:rsid w:val="1B0CABBF"/>
    <w:rsid w:val="1B14D6EB"/>
    <w:rsid w:val="1B1811BE"/>
    <w:rsid w:val="1B1A0CCD"/>
    <w:rsid w:val="1B1A11CD"/>
    <w:rsid w:val="1B1A4E9D"/>
    <w:rsid w:val="1B20938C"/>
    <w:rsid w:val="1B238915"/>
    <w:rsid w:val="1B3FC602"/>
    <w:rsid w:val="1B408CD8"/>
    <w:rsid w:val="1B48E34A"/>
    <w:rsid w:val="1B4DED1C"/>
    <w:rsid w:val="1B4E63D8"/>
    <w:rsid w:val="1B679346"/>
    <w:rsid w:val="1B6F3C1D"/>
    <w:rsid w:val="1B6F6305"/>
    <w:rsid w:val="1B72F881"/>
    <w:rsid w:val="1B770FDD"/>
    <w:rsid w:val="1B7CED2A"/>
    <w:rsid w:val="1B819C54"/>
    <w:rsid w:val="1B83060F"/>
    <w:rsid w:val="1B889A33"/>
    <w:rsid w:val="1B8CDB15"/>
    <w:rsid w:val="1B917234"/>
    <w:rsid w:val="1BAB1494"/>
    <w:rsid w:val="1BABAAF8"/>
    <w:rsid w:val="1BB5F2C5"/>
    <w:rsid w:val="1BBE2F7A"/>
    <w:rsid w:val="1BCF5EBA"/>
    <w:rsid w:val="1BD6B0B3"/>
    <w:rsid w:val="1BD8821F"/>
    <w:rsid w:val="1BD8A497"/>
    <w:rsid w:val="1BDABCDF"/>
    <w:rsid w:val="1BE3CBF9"/>
    <w:rsid w:val="1BE74645"/>
    <w:rsid w:val="1BEB1FD9"/>
    <w:rsid w:val="1BEBEACE"/>
    <w:rsid w:val="1BEFCA62"/>
    <w:rsid w:val="1BF39623"/>
    <w:rsid w:val="1C01E2B7"/>
    <w:rsid w:val="1C061DDC"/>
    <w:rsid w:val="1C0B339F"/>
    <w:rsid w:val="1C0E69A8"/>
    <w:rsid w:val="1C0E9BFD"/>
    <w:rsid w:val="1C1790BB"/>
    <w:rsid w:val="1C18DA29"/>
    <w:rsid w:val="1C18FBAD"/>
    <w:rsid w:val="1C1AC915"/>
    <w:rsid w:val="1C1C6F82"/>
    <w:rsid w:val="1C30BBCE"/>
    <w:rsid w:val="1C34B765"/>
    <w:rsid w:val="1C3D080B"/>
    <w:rsid w:val="1C3EC6AB"/>
    <w:rsid w:val="1C4D03B7"/>
    <w:rsid w:val="1C4DD457"/>
    <w:rsid w:val="1C5A958B"/>
    <w:rsid w:val="1C5BFE57"/>
    <w:rsid w:val="1C5F8A76"/>
    <w:rsid w:val="1C63AF6F"/>
    <w:rsid w:val="1C6A9C0A"/>
    <w:rsid w:val="1C6BA7E4"/>
    <w:rsid w:val="1C6F46BA"/>
    <w:rsid w:val="1C76D6B0"/>
    <w:rsid w:val="1C801154"/>
    <w:rsid w:val="1C82DB0A"/>
    <w:rsid w:val="1C8D135C"/>
    <w:rsid w:val="1C8E3113"/>
    <w:rsid w:val="1C921FDE"/>
    <w:rsid w:val="1CA40910"/>
    <w:rsid w:val="1CA564F5"/>
    <w:rsid w:val="1CA57F5C"/>
    <w:rsid w:val="1CA634E1"/>
    <w:rsid w:val="1CADD513"/>
    <w:rsid w:val="1CB96DBE"/>
    <w:rsid w:val="1CBB3D08"/>
    <w:rsid w:val="1CC1E8A7"/>
    <w:rsid w:val="1CC25980"/>
    <w:rsid w:val="1CC37BEE"/>
    <w:rsid w:val="1CC3A99B"/>
    <w:rsid w:val="1CC3D327"/>
    <w:rsid w:val="1CC60EFB"/>
    <w:rsid w:val="1CCC165D"/>
    <w:rsid w:val="1CD13187"/>
    <w:rsid w:val="1CD22FC3"/>
    <w:rsid w:val="1CD2FDAA"/>
    <w:rsid w:val="1CDDA139"/>
    <w:rsid w:val="1CE3EBF6"/>
    <w:rsid w:val="1CE701F5"/>
    <w:rsid w:val="1CE72E4D"/>
    <w:rsid w:val="1CE7F062"/>
    <w:rsid w:val="1CEE7734"/>
    <w:rsid w:val="1CF0BB84"/>
    <w:rsid w:val="1CF1C7DC"/>
    <w:rsid w:val="1CF22D63"/>
    <w:rsid w:val="1CF7BB58"/>
    <w:rsid w:val="1CF8D10F"/>
    <w:rsid w:val="1D03E42F"/>
    <w:rsid w:val="1D04AB9E"/>
    <w:rsid w:val="1D09957F"/>
    <w:rsid w:val="1D0B28EA"/>
    <w:rsid w:val="1D0EA969"/>
    <w:rsid w:val="1D17F89F"/>
    <w:rsid w:val="1D1BD9F2"/>
    <w:rsid w:val="1D1E4289"/>
    <w:rsid w:val="1D243736"/>
    <w:rsid w:val="1D2D6C02"/>
    <w:rsid w:val="1D310180"/>
    <w:rsid w:val="1D333FB7"/>
    <w:rsid w:val="1D35AFDA"/>
    <w:rsid w:val="1D3F9D2A"/>
    <w:rsid w:val="1D3FE8EF"/>
    <w:rsid w:val="1D4376FA"/>
    <w:rsid w:val="1D49D9D0"/>
    <w:rsid w:val="1D4A1C85"/>
    <w:rsid w:val="1D4CD6D2"/>
    <w:rsid w:val="1D4FF9B8"/>
    <w:rsid w:val="1D5CBDEC"/>
    <w:rsid w:val="1D5F905B"/>
    <w:rsid w:val="1D644078"/>
    <w:rsid w:val="1D64C5D7"/>
    <w:rsid w:val="1D67701B"/>
    <w:rsid w:val="1D75C478"/>
    <w:rsid w:val="1D7955DC"/>
    <w:rsid w:val="1D7A489B"/>
    <w:rsid w:val="1D88645B"/>
    <w:rsid w:val="1D8A791D"/>
    <w:rsid w:val="1D96DD72"/>
    <w:rsid w:val="1D9D962D"/>
    <w:rsid w:val="1DA30358"/>
    <w:rsid w:val="1DA5728B"/>
    <w:rsid w:val="1DAB0EEF"/>
    <w:rsid w:val="1DBFB6BA"/>
    <w:rsid w:val="1DC353AD"/>
    <w:rsid w:val="1DC58C3F"/>
    <w:rsid w:val="1DCA8C65"/>
    <w:rsid w:val="1DD39B58"/>
    <w:rsid w:val="1DE1D9A4"/>
    <w:rsid w:val="1DE2DA0E"/>
    <w:rsid w:val="1DE30FBD"/>
    <w:rsid w:val="1DE42DCE"/>
    <w:rsid w:val="1DE91B4E"/>
    <w:rsid w:val="1DF423CE"/>
    <w:rsid w:val="1DFDD8C4"/>
    <w:rsid w:val="1DFF80A8"/>
    <w:rsid w:val="1E0907B2"/>
    <w:rsid w:val="1E0F50F6"/>
    <w:rsid w:val="1E201514"/>
    <w:rsid w:val="1E210883"/>
    <w:rsid w:val="1E2532CD"/>
    <w:rsid w:val="1E285263"/>
    <w:rsid w:val="1E2C9D94"/>
    <w:rsid w:val="1E304EF5"/>
    <w:rsid w:val="1E39E97D"/>
    <w:rsid w:val="1E3A9280"/>
    <w:rsid w:val="1E3BAAB2"/>
    <w:rsid w:val="1E43A3D4"/>
    <w:rsid w:val="1E476895"/>
    <w:rsid w:val="1E4EB44B"/>
    <w:rsid w:val="1E50E26B"/>
    <w:rsid w:val="1E54B0CD"/>
    <w:rsid w:val="1E583EEB"/>
    <w:rsid w:val="1E59BE84"/>
    <w:rsid w:val="1E60B859"/>
    <w:rsid w:val="1E6150BF"/>
    <w:rsid w:val="1E631243"/>
    <w:rsid w:val="1E7D73B8"/>
    <w:rsid w:val="1E81E4F8"/>
    <w:rsid w:val="1E838A20"/>
    <w:rsid w:val="1E89527A"/>
    <w:rsid w:val="1E92837B"/>
    <w:rsid w:val="1E958AB0"/>
    <w:rsid w:val="1E9D20FB"/>
    <w:rsid w:val="1EA4CCB3"/>
    <w:rsid w:val="1EA55839"/>
    <w:rsid w:val="1EAA2C9F"/>
    <w:rsid w:val="1EAC03F4"/>
    <w:rsid w:val="1EB8FD6E"/>
    <w:rsid w:val="1EC54A3A"/>
    <w:rsid w:val="1EC66BDC"/>
    <w:rsid w:val="1ED70AE3"/>
    <w:rsid w:val="1ED76B74"/>
    <w:rsid w:val="1EE2A0E7"/>
    <w:rsid w:val="1EE51DDB"/>
    <w:rsid w:val="1EE73A50"/>
    <w:rsid w:val="1EFE989A"/>
    <w:rsid w:val="1F053E9C"/>
    <w:rsid w:val="1F0EB2DF"/>
    <w:rsid w:val="1F11213B"/>
    <w:rsid w:val="1F11B212"/>
    <w:rsid w:val="1F1B35B4"/>
    <w:rsid w:val="1F1FA3C2"/>
    <w:rsid w:val="1F237099"/>
    <w:rsid w:val="1F2F4A3F"/>
    <w:rsid w:val="1F323C1D"/>
    <w:rsid w:val="1F3450C3"/>
    <w:rsid w:val="1F3B7BFA"/>
    <w:rsid w:val="1F46D00D"/>
    <w:rsid w:val="1F4D49F2"/>
    <w:rsid w:val="1F54EE32"/>
    <w:rsid w:val="1F5FB2EC"/>
    <w:rsid w:val="1F6753E6"/>
    <w:rsid w:val="1F72E4A8"/>
    <w:rsid w:val="1F7AE71A"/>
    <w:rsid w:val="1F7DBEA1"/>
    <w:rsid w:val="1F805B1A"/>
    <w:rsid w:val="1F887E1E"/>
    <w:rsid w:val="1F889525"/>
    <w:rsid w:val="1F8BB9B0"/>
    <w:rsid w:val="1F95AFB4"/>
    <w:rsid w:val="1F99A84A"/>
    <w:rsid w:val="1FA172E6"/>
    <w:rsid w:val="1FA6F7D8"/>
    <w:rsid w:val="1FA94832"/>
    <w:rsid w:val="1FAB2250"/>
    <w:rsid w:val="1FAD90AE"/>
    <w:rsid w:val="1FBA6946"/>
    <w:rsid w:val="1FBCE9F5"/>
    <w:rsid w:val="1FC1F1D1"/>
    <w:rsid w:val="1FCCB4B9"/>
    <w:rsid w:val="1FE4DD24"/>
    <w:rsid w:val="1FEA26A2"/>
    <w:rsid w:val="1FEC1EDE"/>
    <w:rsid w:val="1FF56B3A"/>
    <w:rsid w:val="1FF5A848"/>
    <w:rsid w:val="1FF71DC8"/>
    <w:rsid w:val="20092833"/>
    <w:rsid w:val="2010739E"/>
    <w:rsid w:val="20158E01"/>
    <w:rsid w:val="2017B5B9"/>
    <w:rsid w:val="202FD371"/>
    <w:rsid w:val="2030C94D"/>
    <w:rsid w:val="20362319"/>
    <w:rsid w:val="2046EDB5"/>
    <w:rsid w:val="20522BDA"/>
    <w:rsid w:val="205F4099"/>
    <w:rsid w:val="2069D820"/>
    <w:rsid w:val="206C9AEA"/>
    <w:rsid w:val="206DAFB8"/>
    <w:rsid w:val="20742108"/>
    <w:rsid w:val="207471DC"/>
    <w:rsid w:val="20792FA7"/>
    <w:rsid w:val="207B4B07"/>
    <w:rsid w:val="207C63C6"/>
    <w:rsid w:val="207C9871"/>
    <w:rsid w:val="207F8758"/>
    <w:rsid w:val="20828BAA"/>
    <w:rsid w:val="2085FA69"/>
    <w:rsid w:val="208D14F2"/>
    <w:rsid w:val="20943AA5"/>
    <w:rsid w:val="20A0AEAA"/>
    <w:rsid w:val="20A1BE2F"/>
    <w:rsid w:val="20A1D6AE"/>
    <w:rsid w:val="20A5A25C"/>
    <w:rsid w:val="20A7E3DD"/>
    <w:rsid w:val="20A95B07"/>
    <w:rsid w:val="20A9F9D4"/>
    <w:rsid w:val="20AB57C1"/>
    <w:rsid w:val="20ADEDBD"/>
    <w:rsid w:val="20AE8C76"/>
    <w:rsid w:val="20B5589C"/>
    <w:rsid w:val="20B9B035"/>
    <w:rsid w:val="20C0FFC2"/>
    <w:rsid w:val="20C42E7A"/>
    <w:rsid w:val="20C69044"/>
    <w:rsid w:val="20CB1340"/>
    <w:rsid w:val="20F1EB50"/>
    <w:rsid w:val="20F5516D"/>
    <w:rsid w:val="20F5E9BF"/>
    <w:rsid w:val="20F6AB98"/>
    <w:rsid w:val="20F88EE9"/>
    <w:rsid w:val="20F94F0A"/>
    <w:rsid w:val="2102ABCA"/>
    <w:rsid w:val="21054BF1"/>
    <w:rsid w:val="210A70C5"/>
    <w:rsid w:val="210F8E8D"/>
    <w:rsid w:val="2114248B"/>
    <w:rsid w:val="2116C957"/>
    <w:rsid w:val="211E6F4D"/>
    <w:rsid w:val="211F88CC"/>
    <w:rsid w:val="21247687"/>
    <w:rsid w:val="21352102"/>
    <w:rsid w:val="21359B13"/>
    <w:rsid w:val="2148020F"/>
    <w:rsid w:val="214EB382"/>
    <w:rsid w:val="215080DC"/>
    <w:rsid w:val="21527C42"/>
    <w:rsid w:val="2169FC3A"/>
    <w:rsid w:val="216DD717"/>
    <w:rsid w:val="21724E5C"/>
    <w:rsid w:val="217C710E"/>
    <w:rsid w:val="217FFCE1"/>
    <w:rsid w:val="2180215E"/>
    <w:rsid w:val="21859DBF"/>
    <w:rsid w:val="218D312D"/>
    <w:rsid w:val="21915470"/>
    <w:rsid w:val="219382F3"/>
    <w:rsid w:val="2196208C"/>
    <w:rsid w:val="21993564"/>
    <w:rsid w:val="21A97FD6"/>
    <w:rsid w:val="21AA13F8"/>
    <w:rsid w:val="21AB3DC5"/>
    <w:rsid w:val="21B08D80"/>
    <w:rsid w:val="21B26C13"/>
    <w:rsid w:val="21B46C75"/>
    <w:rsid w:val="21B539C1"/>
    <w:rsid w:val="21BBCAB9"/>
    <w:rsid w:val="21C21666"/>
    <w:rsid w:val="21C5B1EF"/>
    <w:rsid w:val="21CAF1FA"/>
    <w:rsid w:val="21CE87C0"/>
    <w:rsid w:val="21D13FEE"/>
    <w:rsid w:val="21D30774"/>
    <w:rsid w:val="21DAD7D8"/>
    <w:rsid w:val="21DBD55D"/>
    <w:rsid w:val="21E55DCA"/>
    <w:rsid w:val="21EFB5EA"/>
    <w:rsid w:val="21F9FC13"/>
    <w:rsid w:val="21FAED32"/>
    <w:rsid w:val="21FF427E"/>
    <w:rsid w:val="221B8993"/>
    <w:rsid w:val="221C03E2"/>
    <w:rsid w:val="221F06E5"/>
    <w:rsid w:val="221F4424"/>
    <w:rsid w:val="2222BD15"/>
    <w:rsid w:val="222E5C7C"/>
    <w:rsid w:val="223C73ED"/>
    <w:rsid w:val="2241E666"/>
    <w:rsid w:val="224C9C17"/>
    <w:rsid w:val="225FD080"/>
    <w:rsid w:val="226E1D96"/>
    <w:rsid w:val="22707061"/>
    <w:rsid w:val="22731A07"/>
    <w:rsid w:val="2273360C"/>
    <w:rsid w:val="2274E693"/>
    <w:rsid w:val="22841011"/>
    <w:rsid w:val="2285DF1B"/>
    <w:rsid w:val="2287FC3B"/>
    <w:rsid w:val="2290422F"/>
    <w:rsid w:val="229E7E85"/>
    <w:rsid w:val="229FF438"/>
    <w:rsid w:val="22A232E3"/>
    <w:rsid w:val="22A5A7EC"/>
    <w:rsid w:val="22B110B2"/>
    <w:rsid w:val="22B3B8BC"/>
    <w:rsid w:val="22B42176"/>
    <w:rsid w:val="22B5FA69"/>
    <w:rsid w:val="22B80528"/>
    <w:rsid w:val="22B80A2E"/>
    <w:rsid w:val="22B80CB3"/>
    <w:rsid w:val="22B88E70"/>
    <w:rsid w:val="22BB52C8"/>
    <w:rsid w:val="22C409C9"/>
    <w:rsid w:val="22CD2577"/>
    <w:rsid w:val="22CDC03E"/>
    <w:rsid w:val="22D19654"/>
    <w:rsid w:val="22D3D3F0"/>
    <w:rsid w:val="22DD200C"/>
    <w:rsid w:val="22E6F63B"/>
    <w:rsid w:val="22E8C69F"/>
    <w:rsid w:val="22F0F3C6"/>
    <w:rsid w:val="22F48D67"/>
    <w:rsid w:val="23046DE2"/>
    <w:rsid w:val="23046F69"/>
    <w:rsid w:val="230CE71D"/>
    <w:rsid w:val="230E8439"/>
    <w:rsid w:val="231A010A"/>
    <w:rsid w:val="231A9646"/>
    <w:rsid w:val="2322D345"/>
    <w:rsid w:val="23293059"/>
    <w:rsid w:val="232E508E"/>
    <w:rsid w:val="2333898E"/>
    <w:rsid w:val="233583DC"/>
    <w:rsid w:val="233D187F"/>
    <w:rsid w:val="23415436"/>
    <w:rsid w:val="2341D0D1"/>
    <w:rsid w:val="234879A4"/>
    <w:rsid w:val="234AE6D9"/>
    <w:rsid w:val="2365895B"/>
    <w:rsid w:val="2372C7A5"/>
    <w:rsid w:val="23759593"/>
    <w:rsid w:val="237A6851"/>
    <w:rsid w:val="237C0E4B"/>
    <w:rsid w:val="2380DB00"/>
    <w:rsid w:val="2382B802"/>
    <w:rsid w:val="2385EB98"/>
    <w:rsid w:val="23862C1B"/>
    <w:rsid w:val="238E2153"/>
    <w:rsid w:val="23A1FEA4"/>
    <w:rsid w:val="23C74045"/>
    <w:rsid w:val="23CA70BF"/>
    <w:rsid w:val="23CA772E"/>
    <w:rsid w:val="23CAC8D8"/>
    <w:rsid w:val="23D23532"/>
    <w:rsid w:val="23D677B3"/>
    <w:rsid w:val="23DD2A12"/>
    <w:rsid w:val="23E28E2A"/>
    <w:rsid w:val="23F3E421"/>
    <w:rsid w:val="23F9C3A4"/>
    <w:rsid w:val="23FC6881"/>
    <w:rsid w:val="23FECEB6"/>
    <w:rsid w:val="24041064"/>
    <w:rsid w:val="240EAD7A"/>
    <w:rsid w:val="241AD3D0"/>
    <w:rsid w:val="2424CEA7"/>
    <w:rsid w:val="242D76C4"/>
    <w:rsid w:val="2439AFA5"/>
    <w:rsid w:val="243B0D5E"/>
    <w:rsid w:val="2443CC24"/>
    <w:rsid w:val="2446408E"/>
    <w:rsid w:val="2455DCD6"/>
    <w:rsid w:val="245A5A07"/>
    <w:rsid w:val="245B6CEB"/>
    <w:rsid w:val="245CD7B0"/>
    <w:rsid w:val="24642F5C"/>
    <w:rsid w:val="2464FF8F"/>
    <w:rsid w:val="24686D24"/>
    <w:rsid w:val="246EBA52"/>
    <w:rsid w:val="246FF78B"/>
    <w:rsid w:val="24778C7B"/>
    <w:rsid w:val="247B1295"/>
    <w:rsid w:val="247F0835"/>
    <w:rsid w:val="2480242D"/>
    <w:rsid w:val="2485B6E2"/>
    <w:rsid w:val="248BF320"/>
    <w:rsid w:val="2490980A"/>
    <w:rsid w:val="249CDA24"/>
    <w:rsid w:val="249D1EF8"/>
    <w:rsid w:val="24B61B20"/>
    <w:rsid w:val="24BC2605"/>
    <w:rsid w:val="24BD4B9A"/>
    <w:rsid w:val="24C0AEC5"/>
    <w:rsid w:val="24C4958F"/>
    <w:rsid w:val="24CBA02F"/>
    <w:rsid w:val="24CC8DB9"/>
    <w:rsid w:val="24CECC29"/>
    <w:rsid w:val="24D1D398"/>
    <w:rsid w:val="24D4AFD5"/>
    <w:rsid w:val="24D6DD6A"/>
    <w:rsid w:val="24E06243"/>
    <w:rsid w:val="24EC242B"/>
    <w:rsid w:val="24ED1255"/>
    <w:rsid w:val="24EFF2E3"/>
    <w:rsid w:val="24FA717E"/>
    <w:rsid w:val="250B1D36"/>
    <w:rsid w:val="250CDC80"/>
    <w:rsid w:val="250DDCCC"/>
    <w:rsid w:val="250E101D"/>
    <w:rsid w:val="250F1503"/>
    <w:rsid w:val="2512BEE5"/>
    <w:rsid w:val="251C757C"/>
    <w:rsid w:val="252B50FE"/>
    <w:rsid w:val="252CE288"/>
    <w:rsid w:val="2531BD05"/>
    <w:rsid w:val="25390E87"/>
    <w:rsid w:val="253998E1"/>
    <w:rsid w:val="2549BCCF"/>
    <w:rsid w:val="2551DDE6"/>
    <w:rsid w:val="25539466"/>
    <w:rsid w:val="255805AD"/>
    <w:rsid w:val="255900E9"/>
    <w:rsid w:val="25595E6D"/>
    <w:rsid w:val="255D308C"/>
    <w:rsid w:val="25603548"/>
    <w:rsid w:val="2563A982"/>
    <w:rsid w:val="256B783C"/>
    <w:rsid w:val="25719E75"/>
    <w:rsid w:val="25754B1D"/>
    <w:rsid w:val="2575AB04"/>
    <w:rsid w:val="25761E33"/>
    <w:rsid w:val="25763FC8"/>
    <w:rsid w:val="257DDC04"/>
    <w:rsid w:val="25815919"/>
    <w:rsid w:val="25872A9F"/>
    <w:rsid w:val="25874611"/>
    <w:rsid w:val="25892F63"/>
    <w:rsid w:val="258C2870"/>
    <w:rsid w:val="25942474"/>
    <w:rsid w:val="2597E400"/>
    <w:rsid w:val="259939FE"/>
    <w:rsid w:val="25A875B4"/>
    <w:rsid w:val="25AC099C"/>
    <w:rsid w:val="25AFA789"/>
    <w:rsid w:val="25BACC12"/>
    <w:rsid w:val="25BE54CC"/>
    <w:rsid w:val="25DDEF66"/>
    <w:rsid w:val="25E03B4A"/>
    <w:rsid w:val="25EACD58"/>
    <w:rsid w:val="25FFFAD9"/>
    <w:rsid w:val="2601A8F8"/>
    <w:rsid w:val="2601EA68"/>
    <w:rsid w:val="2605BF4A"/>
    <w:rsid w:val="2615ACC6"/>
    <w:rsid w:val="2615BD71"/>
    <w:rsid w:val="261A00B6"/>
    <w:rsid w:val="261FF6C6"/>
    <w:rsid w:val="26207688"/>
    <w:rsid w:val="262C5657"/>
    <w:rsid w:val="262F91F7"/>
    <w:rsid w:val="2637EC38"/>
    <w:rsid w:val="263B5543"/>
    <w:rsid w:val="2648C711"/>
    <w:rsid w:val="26500482"/>
    <w:rsid w:val="265184D9"/>
    <w:rsid w:val="2651D6FB"/>
    <w:rsid w:val="26549D88"/>
    <w:rsid w:val="26584362"/>
    <w:rsid w:val="2659BFF2"/>
    <w:rsid w:val="265FE4CE"/>
    <w:rsid w:val="266A6ED8"/>
    <w:rsid w:val="266DCE37"/>
    <w:rsid w:val="2672DDA0"/>
    <w:rsid w:val="267305E1"/>
    <w:rsid w:val="26740BD3"/>
    <w:rsid w:val="2677A87A"/>
    <w:rsid w:val="26888C46"/>
    <w:rsid w:val="2694B88B"/>
    <w:rsid w:val="26A5DA86"/>
    <w:rsid w:val="26AB6072"/>
    <w:rsid w:val="26B14A41"/>
    <w:rsid w:val="26B1ADE1"/>
    <w:rsid w:val="26B8B9B1"/>
    <w:rsid w:val="26BBB98A"/>
    <w:rsid w:val="26C3F031"/>
    <w:rsid w:val="26C62734"/>
    <w:rsid w:val="26CC429C"/>
    <w:rsid w:val="26D10820"/>
    <w:rsid w:val="26D144C9"/>
    <w:rsid w:val="26DA3452"/>
    <w:rsid w:val="26E28D99"/>
    <w:rsid w:val="26EFB4A5"/>
    <w:rsid w:val="26F0E023"/>
    <w:rsid w:val="26F4EA10"/>
    <w:rsid w:val="26FF2490"/>
    <w:rsid w:val="270E8423"/>
    <w:rsid w:val="27109D48"/>
    <w:rsid w:val="2717F0DA"/>
    <w:rsid w:val="2726E2F2"/>
    <w:rsid w:val="272A5843"/>
    <w:rsid w:val="272E7D75"/>
    <w:rsid w:val="272ECA47"/>
    <w:rsid w:val="272F92FB"/>
    <w:rsid w:val="2734A92A"/>
    <w:rsid w:val="273C9786"/>
    <w:rsid w:val="27415C3D"/>
    <w:rsid w:val="2743CC13"/>
    <w:rsid w:val="274B2FCA"/>
    <w:rsid w:val="2751ADAB"/>
    <w:rsid w:val="2768FD02"/>
    <w:rsid w:val="2769EF5B"/>
    <w:rsid w:val="2771C817"/>
    <w:rsid w:val="27751ACD"/>
    <w:rsid w:val="27788B3B"/>
    <w:rsid w:val="277A73FB"/>
    <w:rsid w:val="2780B706"/>
    <w:rsid w:val="27818CAC"/>
    <w:rsid w:val="27823AAB"/>
    <w:rsid w:val="2783B3B4"/>
    <w:rsid w:val="2785DA04"/>
    <w:rsid w:val="27873612"/>
    <w:rsid w:val="278EB0D7"/>
    <w:rsid w:val="27936EA4"/>
    <w:rsid w:val="279DF197"/>
    <w:rsid w:val="279F7BDE"/>
    <w:rsid w:val="27AAB2AA"/>
    <w:rsid w:val="27ACB036"/>
    <w:rsid w:val="27B9EF73"/>
    <w:rsid w:val="27C32384"/>
    <w:rsid w:val="27C856E4"/>
    <w:rsid w:val="27CDFF5F"/>
    <w:rsid w:val="27D02C39"/>
    <w:rsid w:val="27D15D07"/>
    <w:rsid w:val="27D403C2"/>
    <w:rsid w:val="27D5B91D"/>
    <w:rsid w:val="27DD4603"/>
    <w:rsid w:val="27E1010F"/>
    <w:rsid w:val="27EFC2C3"/>
    <w:rsid w:val="27F11B2A"/>
    <w:rsid w:val="27F72E33"/>
    <w:rsid w:val="27F91D70"/>
    <w:rsid w:val="27FA5B23"/>
    <w:rsid w:val="27FDB2C2"/>
    <w:rsid w:val="28072A72"/>
    <w:rsid w:val="280D7DC5"/>
    <w:rsid w:val="280F5DC4"/>
    <w:rsid w:val="281244B8"/>
    <w:rsid w:val="28155CBA"/>
    <w:rsid w:val="281929C8"/>
    <w:rsid w:val="281AE04E"/>
    <w:rsid w:val="28220055"/>
    <w:rsid w:val="2822CEAB"/>
    <w:rsid w:val="282455B7"/>
    <w:rsid w:val="2839AFC0"/>
    <w:rsid w:val="283AC196"/>
    <w:rsid w:val="283DC365"/>
    <w:rsid w:val="2841C938"/>
    <w:rsid w:val="284358C3"/>
    <w:rsid w:val="28540394"/>
    <w:rsid w:val="285DBF9C"/>
    <w:rsid w:val="285F139C"/>
    <w:rsid w:val="285FB867"/>
    <w:rsid w:val="28606D3A"/>
    <w:rsid w:val="286204F5"/>
    <w:rsid w:val="2866924F"/>
    <w:rsid w:val="286E73C8"/>
    <w:rsid w:val="28718C0B"/>
    <w:rsid w:val="287511B6"/>
    <w:rsid w:val="28860FE8"/>
    <w:rsid w:val="2891C2C5"/>
    <w:rsid w:val="28951363"/>
    <w:rsid w:val="289B0752"/>
    <w:rsid w:val="28B13D66"/>
    <w:rsid w:val="28B51146"/>
    <w:rsid w:val="28BB80A8"/>
    <w:rsid w:val="28C8E205"/>
    <w:rsid w:val="28CA2B3B"/>
    <w:rsid w:val="28CAD464"/>
    <w:rsid w:val="28D46F38"/>
    <w:rsid w:val="28DD507B"/>
    <w:rsid w:val="28ECED91"/>
    <w:rsid w:val="28F36944"/>
    <w:rsid w:val="2901C84F"/>
    <w:rsid w:val="290A7E6E"/>
    <w:rsid w:val="290D6C09"/>
    <w:rsid w:val="29174511"/>
    <w:rsid w:val="291951F9"/>
    <w:rsid w:val="291E770F"/>
    <w:rsid w:val="292428F2"/>
    <w:rsid w:val="29249853"/>
    <w:rsid w:val="29280362"/>
    <w:rsid w:val="292AE6FF"/>
    <w:rsid w:val="292C609E"/>
    <w:rsid w:val="293AB001"/>
    <w:rsid w:val="2946B406"/>
    <w:rsid w:val="294CABBD"/>
    <w:rsid w:val="2953BA9E"/>
    <w:rsid w:val="2955613C"/>
    <w:rsid w:val="295746A2"/>
    <w:rsid w:val="29648D42"/>
    <w:rsid w:val="296AA556"/>
    <w:rsid w:val="296C8E22"/>
    <w:rsid w:val="29717127"/>
    <w:rsid w:val="2972871F"/>
    <w:rsid w:val="29867BD5"/>
    <w:rsid w:val="2988A922"/>
    <w:rsid w:val="298AE8D6"/>
    <w:rsid w:val="29917067"/>
    <w:rsid w:val="299A2811"/>
    <w:rsid w:val="299B29F7"/>
    <w:rsid w:val="29B0112E"/>
    <w:rsid w:val="29B7A4BD"/>
    <w:rsid w:val="29B7BE4C"/>
    <w:rsid w:val="29C146AA"/>
    <w:rsid w:val="29C22289"/>
    <w:rsid w:val="29C43339"/>
    <w:rsid w:val="29CB4505"/>
    <w:rsid w:val="29CF8FB4"/>
    <w:rsid w:val="29DCB05A"/>
    <w:rsid w:val="29DFD404"/>
    <w:rsid w:val="29E25D90"/>
    <w:rsid w:val="29E59DE8"/>
    <w:rsid w:val="29F96383"/>
    <w:rsid w:val="29FAF20B"/>
    <w:rsid w:val="2A066FA4"/>
    <w:rsid w:val="2A0F230F"/>
    <w:rsid w:val="2A1020BB"/>
    <w:rsid w:val="2A13F8F7"/>
    <w:rsid w:val="2A15D950"/>
    <w:rsid w:val="2A17B838"/>
    <w:rsid w:val="2A2B2A34"/>
    <w:rsid w:val="2A2CBFD3"/>
    <w:rsid w:val="2A2D59F5"/>
    <w:rsid w:val="2A2DD04D"/>
    <w:rsid w:val="2A3659FC"/>
    <w:rsid w:val="2A3ECB42"/>
    <w:rsid w:val="2A4B861A"/>
    <w:rsid w:val="2A516DF0"/>
    <w:rsid w:val="2A54B657"/>
    <w:rsid w:val="2A5B89A6"/>
    <w:rsid w:val="2A5E8D3A"/>
    <w:rsid w:val="2A61A8C0"/>
    <w:rsid w:val="2A656DFA"/>
    <w:rsid w:val="2A7D2B4D"/>
    <w:rsid w:val="2A7DD2A8"/>
    <w:rsid w:val="2A85D368"/>
    <w:rsid w:val="2A8818DD"/>
    <w:rsid w:val="2A8A8673"/>
    <w:rsid w:val="2A948D34"/>
    <w:rsid w:val="2A99082B"/>
    <w:rsid w:val="2A9C9A4A"/>
    <w:rsid w:val="2AA7CCB1"/>
    <w:rsid w:val="2AAA2040"/>
    <w:rsid w:val="2AB03AD0"/>
    <w:rsid w:val="2AB5DC2D"/>
    <w:rsid w:val="2AC006B6"/>
    <w:rsid w:val="2AC154AD"/>
    <w:rsid w:val="2AC50670"/>
    <w:rsid w:val="2AC71288"/>
    <w:rsid w:val="2ACE8CF6"/>
    <w:rsid w:val="2ACEFB9D"/>
    <w:rsid w:val="2AD06CB6"/>
    <w:rsid w:val="2AD3F222"/>
    <w:rsid w:val="2AE2B9E4"/>
    <w:rsid w:val="2AE53447"/>
    <w:rsid w:val="2AF201A0"/>
    <w:rsid w:val="2AF539B9"/>
    <w:rsid w:val="2AF90E97"/>
    <w:rsid w:val="2AFAF8F1"/>
    <w:rsid w:val="2AFB5A1C"/>
    <w:rsid w:val="2AFCECD3"/>
    <w:rsid w:val="2B015C9B"/>
    <w:rsid w:val="2B07065C"/>
    <w:rsid w:val="2B0CE406"/>
    <w:rsid w:val="2B0D4ABC"/>
    <w:rsid w:val="2B1273C5"/>
    <w:rsid w:val="2B13DBB2"/>
    <w:rsid w:val="2B17446A"/>
    <w:rsid w:val="2B25F43E"/>
    <w:rsid w:val="2B2A2764"/>
    <w:rsid w:val="2B357D6D"/>
    <w:rsid w:val="2B3768EF"/>
    <w:rsid w:val="2B443C12"/>
    <w:rsid w:val="2B4737D7"/>
    <w:rsid w:val="2B4BEECA"/>
    <w:rsid w:val="2B511116"/>
    <w:rsid w:val="2B5A6A31"/>
    <w:rsid w:val="2B611CEA"/>
    <w:rsid w:val="2B63629E"/>
    <w:rsid w:val="2B71BD45"/>
    <w:rsid w:val="2B72E3FA"/>
    <w:rsid w:val="2B832D91"/>
    <w:rsid w:val="2B873A69"/>
    <w:rsid w:val="2B8A31DC"/>
    <w:rsid w:val="2B90DB65"/>
    <w:rsid w:val="2B91CAC6"/>
    <w:rsid w:val="2B948085"/>
    <w:rsid w:val="2B9CBB50"/>
    <w:rsid w:val="2BA2BEF8"/>
    <w:rsid w:val="2BA53471"/>
    <w:rsid w:val="2BAEAD05"/>
    <w:rsid w:val="2BB4C570"/>
    <w:rsid w:val="2BC3171D"/>
    <w:rsid w:val="2BC58C54"/>
    <w:rsid w:val="2BE0E67B"/>
    <w:rsid w:val="2BE28D2D"/>
    <w:rsid w:val="2BE32D17"/>
    <w:rsid w:val="2BE8187F"/>
    <w:rsid w:val="2BF4802B"/>
    <w:rsid w:val="2BF85D33"/>
    <w:rsid w:val="2BFEBF74"/>
    <w:rsid w:val="2C020C6B"/>
    <w:rsid w:val="2C048D25"/>
    <w:rsid w:val="2C0AF772"/>
    <w:rsid w:val="2C0F2DEE"/>
    <w:rsid w:val="2C16ABE6"/>
    <w:rsid w:val="2C1D610D"/>
    <w:rsid w:val="2C20ECD1"/>
    <w:rsid w:val="2C27B2A8"/>
    <w:rsid w:val="2C2D7DAC"/>
    <w:rsid w:val="2C34B581"/>
    <w:rsid w:val="2C42D18B"/>
    <w:rsid w:val="2C433313"/>
    <w:rsid w:val="2C45E2B4"/>
    <w:rsid w:val="2C49DB49"/>
    <w:rsid w:val="2C4C7693"/>
    <w:rsid w:val="2C532267"/>
    <w:rsid w:val="2C57ABB4"/>
    <w:rsid w:val="2C5898BF"/>
    <w:rsid w:val="2C5C4240"/>
    <w:rsid w:val="2C61960A"/>
    <w:rsid w:val="2C655706"/>
    <w:rsid w:val="2C6FE460"/>
    <w:rsid w:val="2C73008F"/>
    <w:rsid w:val="2C79118B"/>
    <w:rsid w:val="2C7ACC3B"/>
    <w:rsid w:val="2C7BFA73"/>
    <w:rsid w:val="2C7DD995"/>
    <w:rsid w:val="2C80BA41"/>
    <w:rsid w:val="2C8358E2"/>
    <w:rsid w:val="2C881061"/>
    <w:rsid w:val="2C8C3D5C"/>
    <w:rsid w:val="2C92BE13"/>
    <w:rsid w:val="2C958E2B"/>
    <w:rsid w:val="2C961EF5"/>
    <w:rsid w:val="2C96F382"/>
    <w:rsid w:val="2CA3EFBC"/>
    <w:rsid w:val="2CA8E2A1"/>
    <w:rsid w:val="2CA95389"/>
    <w:rsid w:val="2CABE349"/>
    <w:rsid w:val="2CAC4B37"/>
    <w:rsid w:val="2CADB457"/>
    <w:rsid w:val="2CADEB26"/>
    <w:rsid w:val="2CB415CE"/>
    <w:rsid w:val="2CBDD01D"/>
    <w:rsid w:val="2CC01D88"/>
    <w:rsid w:val="2CC565BC"/>
    <w:rsid w:val="2CC672A2"/>
    <w:rsid w:val="2CC92522"/>
    <w:rsid w:val="2CCC6EAD"/>
    <w:rsid w:val="2CCCDC85"/>
    <w:rsid w:val="2CCEB1AF"/>
    <w:rsid w:val="2CD1BA70"/>
    <w:rsid w:val="2CD6836E"/>
    <w:rsid w:val="2CD92929"/>
    <w:rsid w:val="2CE51DB9"/>
    <w:rsid w:val="2CECF26E"/>
    <w:rsid w:val="2CF6EFB3"/>
    <w:rsid w:val="2CF7AD66"/>
    <w:rsid w:val="2D08084F"/>
    <w:rsid w:val="2D0B3FED"/>
    <w:rsid w:val="2D11413C"/>
    <w:rsid w:val="2D16212E"/>
    <w:rsid w:val="2D18A3FB"/>
    <w:rsid w:val="2D1D232C"/>
    <w:rsid w:val="2D1DA842"/>
    <w:rsid w:val="2D2689A8"/>
    <w:rsid w:val="2D2DA562"/>
    <w:rsid w:val="2D32418C"/>
    <w:rsid w:val="2D3AEFE4"/>
    <w:rsid w:val="2D3CAA68"/>
    <w:rsid w:val="2D3DCEBE"/>
    <w:rsid w:val="2D4388D6"/>
    <w:rsid w:val="2D4AE74A"/>
    <w:rsid w:val="2D4E2AD4"/>
    <w:rsid w:val="2D577C6D"/>
    <w:rsid w:val="2D57A449"/>
    <w:rsid w:val="2D589F12"/>
    <w:rsid w:val="2D69EF07"/>
    <w:rsid w:val="2D703B63"/>
    <w:rsid w:val="2D7561C8"/>
    <w:rsid w:val="2D787F3C"/>
    <w:rsid w:val="2D799726"/>
    <w:rsid w:val="2D7AD340"/>
    <w:rsid w:val="2D80D01D"/>
    <w:rsid w:val="2D845443"/>
    <w:rsid w:val="2D85D6D0"/>
    <w:rsid w:val="2D90AA2E"/>
    <w:rsid w:val="2D957AC0"/>
    <w:rsid w:val="2D98DC79"/>
    <w:rsid w:val="2D9ECD87"/>
    <w:rsid w:val="2DAB90B6"/>
    <w:rsid w:val="2DB26C93"/>
    <w:rsid w:val="2DD94F32"/>
    <w:rsid w:val="2DDB058D"/>
    <w:rsid w:val="2DE0ACCA"/>
    <w:rsid w:val="2DE5EC42"/>
    <w:rsid w:val="2DE7BED3"/>
    <w:rsid w:val="2DEE49D6"/>
    <w:rsid w:val="2DFBCBE2"/>
    <w:rsid w:val="2DFCE790"/>
    <w:rsid w:val="2E08544B"/>
    <w:rsid w:val="2E2EDDD9"/>
    <w:rsid w:val="2E308632"/>
    <w:rsid w:val="2E314150"/>
    <w:rsid w:val="2E35C0DF"/>
    <w:rsid w:val="2E35D5CF"/>
    <w:rsid w:val="2E3F13E4"/>
    <w:rsid w:val="2E47D5DB"/>
    <w:rsid w:val="2E507331"/>
    <w:rsid w:val="2E54A687"/>
    <w:rsid w:val="2E582A40"/>
    <w:rsid w:val="2E598272"/>
    <w:rsid w:val="2E5CFBEA"/>
    <w:rsid w:val="2E68D399"/>
    <w:rsid w:val="2E6AC76C"/>
    <w:rsid w:val="2E7C288A"/>
    <w:rsid w:val="2E7F46BE"/>
    <w:rsid w:val="2E850C6C"/>
    <w:rsid w:val="2E862BA6"/>
    <w:rsid w:val="2E9750D0"/>
    <w:rsid w:val="2E9AAE90"/>
    <w:rsid w:val="2E9DA55F"/>
    <w:rsid w:val="2E9DF6EC"/>
    <w:rsid w:val="2EA11145"/>
    <w:rsid w:val="2EA54B79"/>
    <w:rsid w:val="2EB5A6C7"/>
    <w:rsid w:val="2EB97357"/>
    <w:rsid w:val="2EBFC08D"/>
    <w:rsid w:val="2EC909B5"/>
    <w:rsid w:val="2ED00C67"/>
    <w:rsid w:val="2ED495B9"/>
    <w:rsid w:val="2EDA6BC6"/>
    <w:rsid w:val="2EE2D44E"/>
    <w:rsid w:val="2EE6374E"/>
    <w:rsid w:val="2EE6FF68"/>
    <w:rsid w:val="2EE70102"/>
    <w:rsid w:val="2EE929F0"/>
    <w:rsid w:val="2EED09AC"/>
    <w:rsid w:val="2EEFA01F"/>
    <w:rsid w:val="2F00B2C6"/>
    <w:rsid w:val="2F08F4A5"/>
    <w:rsid w:val="2F0A9ADC"/>
    <w:rsid w:val="2F146756"/>
    <w:rsid w:val="2F204A44"/>
    <w:rsid w:val="2F20D5BD"/>
    <w:rsid w:val="2F252A9B"/>
    <w:rsid w:val="2F30CA1F"/>
    <w:rsid w:val="2F32B5E3"/>
    <w:rsid w:val="2F339B5C"/>
    <w:rsid w:val="2F344ED6"/>
    <w:rsid w:val="2F3C8B4B"/>
    <w:rsid w:val="2F4A5022"/>
    <w:rsid w:val="2F508EA8"/>
    <w:rsid w:val="2F5DD72C"/>
    <w:rsid w:val="2F5E2B35"/>
    <w:rsid w:val="2F63F748"/>
    <w:rsid w:val="2F664FC6"/>
    <w:rsid w:val="2F6B1999"/>
    <w:rsid w:val="2F6D5206"/>
    <w:rsid w:val="2F727BFF"/>
    <w:rsid w:val="2F77732C"/>
    <w:rsid w:val="2F7B4A06"/>
    <w:rsid w:val="2F7BBC78"/>
    <w:rsid w:val="2F7F74AF"/>
    <w:rsid w:val="2F8B9060"/>
    <w:rsid w:val="2F904A27"/>
    <w:rsid w:val="2F9B7E9B"/>
    <w:rsid w:val="2FAD6830"/>
    <w:rsid w:val="2FB5B916"/>
    <w:rsid w:val="2FB65943"/>
    <w:rsid w:val="2FB8B376"/>
    <w:rsid w:val="2FB9EC31"/>
    <w:rsid w:val="2FBD203B"/>
    <w:rsid w:val="2FC4D6C4"/>
    <w:rsid w:val="2FC8915F"/>
    <w:rsid w:val="2FD0A642"/>
    <w:rsid w:val="2FD6E0C7"/>
    <w:rsid w:val="2FE17F6D"/>
    <w:rsid w:val="2FEB736D"/>
    <w:rsid w:val="2FEFAE65"/>
    <w:rsid w:val="2FF60653"/>
    <w:rsid w:val="2FF68F6C"/>
    <w:rsid w:val="2FFA2FEC"/>
    <w:rsid w:val="2FFEBF02"/>
    <w:rsid w:val="2FFEF175"/>
    <w:rsid w:val="3004B35D"/>
    <w:rsid w:val="3005A9B0"/>
    <w:rsid w:val="300EBF87"/>
    <w:rsid w:val="30125E33"/>
    <w:rsid w:val="3015B976"/>
    <w:rsid w:val="301C2605"/>
    <w:rsid w:val="3028A25D"/>
    <w:rsid w:val="3028BDED"/>
    <w:rsid w:val="3030FBC2"/>
    <w:rsid w:val="303396FC"/>
    <w:rsid w:val="30421702"/>
    <w:rsid w:val="304D21E4"/>
    <w:rsid w:val="305404F4"/>
    <w:rsid w:val="30597ABA"/>
    <w:rsid w:val="3061465B"/>
    <w:rsid w:val="3069096F"/>
    <w:rsid w:val="306E2E0D"/>
    <w:rsid w:val="306FE03D"/>
    <w:rsid w:val="3071268E"/>
    <w:rsid w:val="307A74BC"/>
    <w:rsid w:val="307CDEC2"/>
    <w:rsid w:val="308EDF2B"/>
    <w:rsid w:val="309AE061"/>
    <w:rsid w:val="309C391C"/>
    <w:rsid w:val="309F6F49"/>
    <w:rsid w:val="30A05717"/>
    <w:rsid w:val="30A931D4"/>
    <w:rsid w:val="30B7FE26"/>
    <w:rsid w:val="30C409B1"/>
    <w:rsid w:val="30C48025"/>
    <w:rsid w:val="30C953B0"/>
    <w:rsid w:val="30CA4E62"/>
    <w:rsid w:val="30E40389"/>
    <w:rsid w:val="30EF6046"/>
    <w:rsid w:val="30EFE616"/>
    <w:rsid w:val="30F1D779"/>
    <w:rsid w:val="30F1E03A"/>
    <w:rsid w:val="30F28952"/>
    <w:rsid w:val="30F45241"/>
    <w:rsid w:val="30FDD527"/>
    <w:rsid w:val="30FE0905"/>
    <w:rsid w:val="30FE7CA1"/>
    <w:rsid w:val="310DB7C5"/>
    <w:rsid w:val="310F0EB3"/>
    <w:rsid w:val="31184C21"/>
    <w:rsid w:val="3119F6DC"/>
    <w:rsid w:val="31241B65"/>
    <w:rsid w:val="31314BFF"/>
    <w:rsid w:val="313A5950"/>
    <w:rsid w:val="313EE2D7"/>
    <w:rsid w:val="313F0980"/>
    <w:rsid w:val="31455812"/>
    <w:rsid w:val="31468AF6"/>
    <w:rsid w:val="31493EF9"/>
    <w:rsid w:val="314BEE79"/>
    <w:rsid w:val="3150AE58"/>
    <w:rsid w:val="315BA029"/>
    <w:rsid w:val="3160D886"/>
    <w:rsid w:val="31630A16"/>
    <w:rsid w:val="316BE521"/>
    <w:rsid w:val="31790D29"/>
    <w:rsid w:val="317EC13C"/>
    <w:rsid w:val="317F0B21"/>
    <w:rsid w:val="31843AFC"/>
    <w:rsid w:val="3189D2A7"/>
    <w:rsid w:val="319219CA"/>
    <w:rsid w:val="3192C200"/>
    <w:rsid w:val="3195853E"/>
    <w:rsid w:val="319C7720"/>
    <w:rsid w:val="31A0CC1A"/>
    <w:rsid w:val="31A17155"/>
    <w:rsid w:val="31B1A88B"/>
    <w:rsid w:val="31B1E82F"/>
    <w:rsid w:val="31B43F3F"/>
    <w:rsid w:val="31B70F52"/>
    <w:rsid w:val="31B72282"/>
    <w:rsid w:val="31B96323"/>
    <w:rsid w:val="31BE5C7F"/>
    <w:rsid w:val="31C4A96F"/>
    <w:rsid w:val="31C5DD65"/>
    <w:rsid w:val="31C85321"/>
    <w:rsid w:val="31CCFF69"/>
    <w:rsid w:val="31D08BE8"/>
    <w:rsid w:val="31D8E61D"/>
    <w:rsid w:val="31DB5E8C"/>
    <w:rsid w:val="31DC82D3"/>
    <w:rsid w:val="31E29280"/>
    <w:rsid w:val="31E3B2EA"/>
    <w:rsid w:val="31EADC94"/>
    <w:rsid w:val="31F10136"/>
    <w:rsid w:val="31FC0211"/>
    <w:rsid w:val="31FC8A0E"/>
    <w:rsid w:val="31FD7ACE"/>
    <w:rsid w:val="31FEF825"/>
    <w:rsid w:val="31FF08F0"/>
    <w:rsid w:val="32052E49"/>
    <w:rsid w:val="32054C7E"/>
    <w:rsid w:val="3208A4FE"/>
    <w:rsid w:val="320D0CEE"/>
    <w:rsid w:val="32180762"/>
    <w:rsid w:val="321860FF"/>
    <w:rsid w:val="321E9687"/>
    <w:rsid w:val="3220CB47"/>
    <w:rsid w:val="32285C92"/>
    <w:rsid w:val="323164EF"/>
    <w:rsid w:val="32399617"/>
    <w:rsid w:val="323C2ED2"/>
    <w:rsid w:val="323EE22D"/>
    <w:rsid w:val="324053E0"/>
    <w:rsid w:val="324597C5"/>
    <w:rsid w:val="3246FFE7"/>
    <w:rsid w:val="324794F1"/>
    <w:rsid w:val="3269E6AA"/>
    <w:rsid w:val="326B2A4A"/>
    <w:rsid w:val="32705468"/>
    <w:rsid w:val="32730910"/>
    <w:rsid w:val="3289F1F4"/>
    <w:rsid w:val="328C676E"/>
    <w:rsid w:val="329CC244"/>
    <w:rsid w:val="32A0F888"/>
    <w:rsid w:val="32A13E34"/>
    <w:rsid w:val="32A1B7E6"/>
    <w:rsid w:val="32AF3AF0"/>
    <w:rsid w:val="32AF6DF3"/>
    <w:rsid w:val="32BF6181"/>
    <w:rsid w:val="32C27001"/>
    <w:rsid w:val="32CF49B2"/>
    <w:rsid w:val="32ED830E"/>
    <w:rsid w:val="32EFBDE2"/>
    <w:rsid w:val="32F2B93C"/>
    <w:rsid w:val="32F6E11F"/>
    <w:rsid w:val="32F7C45E"/>
    <w:rsid w:val="32FBDD51"/>
    <w:rsid w:val="330135FA"/>
    <w:rsid w:val="33040B67"/>
    <w:rsid w:val="330E01BD"/>
    <w:rsid w:val="330F8158"/>
    <w:rsid w:val="331A67D4"/>
    <w:rsid w:val="3326A656"/>
    <w:rsid w:val="332C3E54"/>
    <w:rsid w:val="332D0104"/>
    <w:rsid w:val="332D1ECB"/>
    <w:rsid w:val="332E5638"/>
    <w:rsid w:val="33386AAA"/>
    <w:rsid w:val="333B925C"/>
    <w:rsid w:val="3341FDC7"/>
    <w:rsid w:val="3355ACA3"/>
    <w:rsid w:val="3359109D"/>
    <w:rsid w:val="335D3128"/>
    <w:rsid w:val="33623E7A"/>
    <w:rsid w:val="33655027"/>
    <w:rsid w:val="336975ED"/>
    <w:rsid w:val="33718795"/>
    <w:rsid w:val="33736CF7"/>
    <w:rsid w:val="33742FCE"/>
    <w:rsid w:val="3378BD99"/>
    <w:rsid w:val="339F42B3"/>
    <w:rsid w:val="33AAABD3"/>
    <w:rsid w:val="33B56D81"/>
    <w:rsid w:val="33B8CE01"/>
    <w:rsid w:val="33BAD438"/>
    <w:rsid w:val="33BD4AC8"/>
    <w:rsid w:val="33BE44D3"/>
    <w:rsid w:val="33C0748C"/>
    <w:rsid w:val="33C79C50"/>
    <w:rsid w:val="33CF54A4"/>
    <w:rsid w:val="33D14D12"/>
    <w:rsid w:val="33D9A78B"/>
    <w:rsid w:val="33EDBEE1"/>
    <w:rsid w:val="33EE000C"/>
    <w:rsid w:val="33EE6F7B"/>
    <w:rsid w:val="33EEA7DE"/>
    <w:rsid w:val="34021FDE"/>
    <w:rsid w:val="3402712B"/>
    <w:rsid w:val="34062AC5"/>
    <w:rsid w:val="340F2681"/>
    <w:rsid w:val="3416EC64"/>
    <w:rsid w:val="3418684E"/>
    <w:rsid w:val="341E0407"/>
    <w:rsid w:val="341F361F"/>
    <w:rsid w:val="3420100C"/>
    <w:rsid w:val="3422E585"/>
    <w:rsid w:val="3428D6D4"/>
    <w:rsid w:val="3429A2C9"/>
    <w:rsid w:val="3430467E"/>
    <w:rsid w:val="3432F14B"/>
    <w:rsid w:val="3451279A"/>
    <w:rsid w:val="34571090"/>
    <w:rsid w:val="34581FD6"/>
    <w:rsid w:val="345D4598"/>
    <w:rsid w:val="34604674"/>
    <w:rsid w:val="346123C6"/>
    <w:rsid w:val="3461CBA6"/>
    <w:rsid w:val="34632C08"/>
    <w:rsid w:val="34661829"/>
    <w:rsid w:val="34675211"/>
    <w:rsid w:val="346A657B"/>
    <w:rsid w:val="346BE5B9"/>
    <w:rsid w:val="3474DFFA"/>
    <w:rsid w:val="3476BEB5"/>
    <w:rsid w:val="34785430"/>
    <w:rsid w:val="347A3EF3"/>
    <w:rsid w:val="3488C162"/>
    <w:rsid w:val="3495EE6A"/>
    <w:rsid w:val="34A6CCAB"/>
    <w:rsid w:val="34B10DFC"/>
    <w:rsid w:val="34B33FCE"/>
    <w:rsid w:val="34B47EE2"/>
    <w:rsid w:val="34B70E07"/>
    <w:rsid w:val="34BC1BE1"/>
    <w:rsid w:val="34BDE354"/>
    <w:rsid w:val="34C20CEF"/>
    <w:rsid w:val="34C4B123"/>
    <w:rsid w:val="34C63E26"/>
    <w:rsid w:val="34D39BB6"/>
    <w:rsid w:val="34D5A9A0"/>
    <w:rsid w:val="34D76372"/>
    <w:rsid w:val="34DA2F9E"/>
    <w:rsid w:val="34DCD23D"/>
    <w:rsid w:val="34EFA6C8"/>
    <w:rsid w:val="34FC7952"/>
    <w:rsid w:val="35086F68"/>
    <w:rsid w:val="350E436B"/>
    <w:rsid w:val="350F13D1"/>
    <w:rsid w:val="35117EB1"/>
    <w:rsid w:val="3518337B"/>
    <w:rsid w:val="351871B8"/>
    <w:rsid w:val="35298A4D"/>
    <w:rsid w:val="354382A8"/>
    <w:rsid w:val="3550B73D"/>
    <w:rsid w:val="3550F912"/>
    <w:rsid w:val="355FEA95"/>
    <w:rsid w:val="356556C6"/>
    <w:rsid w:val="35723653"/>
    <w:rsid w:val="357B4C61"/>
    <w:rsid w:val="358832D3"/>
    <w:rsid w:val="3590762A"/>
    <w:rsid w:val="359B43FC"/>
    <w:rsid w:val="359F29C1"/>
    <w:rsid w:val="35A1609F"/>
    <w:rsid w:val="35A5C4F9"/>
    <w:rsid w:val="35A8EB3D"/>
    <w:rsid w:val="35ADE012"/>
    <w:rsid w:val="35B1C15E"/>
    <w:rsid w:val="35B93EFD"/>
    <w:rsid w:val="35BFCB7B"/>
    <w:rsid w:val="35C59853"/>
    <w:rsid w:val="35D38885"/>
    <w:rsid w:val="35DA27EC"/>
    <w:rsid w:val="35DB7836"/>
    <w:rsid w:val="35DB9A14"/>
    <w:rsid w:val="35DDA5B7"/>
    <w:rsid w:val="35E121A3"/>
    <w:rsid w:val="35E3A640"/>
    <w:rsid w:val="35E616D4"/>
    <w:rsid w:val="35EDB3DD"/>
    <w:rsid w:val="35EDE6F0"/>
    <w:rsid w:val="3605AB52"/>
    <w:rsid w:val="360928F9"/>
    <w:rsid w:val="360BA615"/>
    <w:rsid w:val="3613B629"/>
    <w:rsid w:val="3617511A"/>
    <w:rsid w:val="361B9143"/>
    <w:rsid w:val="361CADD1"/>
    <w:rsid w:val="361D3AAF"/>
    <w:rsid w:val="3622F707"/>
    <w:rsid w:val="362A86BA"/>
    <w:rsid w:val="363497DC"/>
    <w:rsid w:val="3636FB44"/>
    <w:rsid w:val="363AB4AE"/>
    <w:rsid w:val="363AD36F"/>
    <w:rsid w:val="36436F1F"/>
    <w:rsid w:val="364A196B"/>
    <w:rsid w:val="365E31CD"/>
    <w:rsid w:val="366262D5"/>
    <w:rsid w:val="36635022"/>
    <w:rsid w:val="366E0902"/>
    <w:rsid w:val="366F51FF"/>
    <w:rsid w:val="366FBD2E"/>
    <w:rsid w:val="36717639"/>
    <w:rsid w:val="36726598"/>
    <w:rsid w:val="3674F443"/>
    <w:rsid w:val="367D6FD5"/>
    <w:rsid w:val="3689068B"/>
    <w:rsid w:val="368A9C80"/>
    <w:rsid w:val="368DB799"/>
    <w:rsid w:val="3690167B"/>
    <w:rsid w:val="369102AF"/>
    <w:rsid w:val="36957183"/>
    <w:rsid w:val="3696AB2C"/>
    <w:rsid w:val="369E4AF3"/>
    <w:rsid w:val="36A48DB4"/>
    <w:rsid w:val="36A6A242"/>
    <w:rsid w:val="36B5B295"/>
    <w:rsid w:val="36B6316B"/>
    <w:rsid w:val="36B677CD"/>
    <w:rsid w:val="36B8E48A"/>
    <w:rsid w:val="36C462CD"/>
    <w:rsid w:val="36CC9B0C"/>
    <w:rsid w:val="36E97F7C"/>
    <w:rsid w:val="36E9C0B2"/>
    <w:rsid w:val="36EBED1D"/>
    <w:rsid w:val="36F3AE30"/>
    <w:rsid w:val="36F470C9"/>
    <w:rsid w:val="36FC27B6"/>
    <w:rsid w:val="36FC7BC8"/>
    <w:rsid w:val="370EF10D"/>
    <w:rsid w:val="370F065F"/>
    <w:rsid w:val="3714393B"/>
    <w:rsid w:val="37223549"/>
    <w:rsid w:val="3723CF19"/>
    <w:rsid w:val="3726F984"/>
    <w:rsid w:val="3728E48C"/>
    <w:rsid w:val="372A3C08"/>
    <w:rsid w:val="3730C0C2"/>
    <w:rsid w:val="3741064B"/>
    <w:rsid w:val="37419806"/>
    <w:rsid w:val="3741B297"/>
    <w:rsid w:val="3744F639"/>
    <w:rsid w:val="3747E7A9"/>
    <w:rsid w:val="374F0322"/>
    <w:rsid w:val="37666233"/>
    <w:rsid w:val="37688D93"/>
    <w:rsid w:val="376FF9CD"/>
    <w:rsid w:val="3774F096"/>
    <w:rsid w:val="3779944B"/>
    <w:rsid w:val="377C954B"/>
    <w:rsid w:val="3780C002"/>
    <w:rsid w:val="3787BF7D"/>
    <w:rsid w:val="378D09CA"/>
    <w:rsid w:val="378D3CCA"/>
    <w:rsid w:val="378F8BB9"/>
    <w:rsid w:val="37A56AE9"/>
    <w:rsid w:val="37A82C69"/>
    <w:rsid w:val="37AE4150"/>
    <w:rsid w:val="37B4AC0F"/>
    <w:rsid w:val="37B748E2"/>
    <w:rsid w:val="37C1ABEF"/>
    <w:rsid w:val="37C509BC"/>
    <w:rsid w:val="37CAC18B"/>
    <w:rsid w:val="37CD8DB8"/>
    <w:rsid w:val="37D313B3"/>
    <w:rsid w:val="37DCD363"/>
    <w:rsid w:val="37E93761"/>
    <w:rsid w:val="37E94329"/>
    <w:rsid w:val="37EC6CDD"/>
    <w:rsid w:val="37EDA2C0"/>
    <w:rsid w:val="37F8B49F"/>
    <w:rsid w:val="37FA95E2"/>
    <w:rsid w:val="3805F7FE"/>
    <w:rsid w:val="38077E1D"/>
    <w:rsid w:val="38081480"/>
    <w:rsid w:val="380B6A93"/>
    <w:rsid w:val="38108112"/>
    <w:rsid w:val="381381B0"/>
    <w:rsid w:val="381B5BAB"/>
    <w:rsid w:val="381F6986"/>
    <w:rsid w:val="3820035F"/>
    <w:rsid w:val="382104F5"/>
    <w:rsid w:val="382326F7"/>
    <w:rsid w:val="38247B1C"/>
    <w:rsid w:val="3830FD79"/>
    <w:rsid w:val="38336BC9"/>
    <w:rsid w:val="3838CFDF"/>
    <w:rsid w:val="383F5AF9"/>
    <w:rsid w:val="38404FD5"/>
    <w:rsid w:val="3842511B"/>
    <w:rsid w:val="3842E8B8"/>
    <w:rsid w:val="384F4E56"/>
    <w:rsid w:val="385675D3"/>
    <w:rsid w:val="38581417"/>
    <w:rsid w:val="38601576"/>
    <w:rsid w:val="386BD2B9"/>
    <w:rsid w:val="386FE25A"/>
    <w:rsid w:val="3872D158"/>
    <w:rsid w:val="38753778"/>
    <w:rsid w:val="3876320C"/>
    <w:rsid w:val="38768C61"/>
    <w:rsid w:val="387BCBF9"/>
    <w:rsid w:val="387D970A"/>
    <w:rsid w:val="387F6928"/>
    <w:rsid w:val="3889302D"/>
    <w:rsid w:val="38894BFD"/>
    <w:rsid w:val="388A2661"/>
    <w:rsid w:val="3890FD81"/>
    <w:rsid w:val="38990085"/>
    <w:rsid w:val="389C91AC"/>
    <w:rsid w:val="389CB9E7"/>
    <w:rsid w:val="38A1EA8E"/>
    <w:rsid w:val="38AA75FF"/>
    <w:rsid w:val="38AD5975"/>
    <w:rsid w:val="38B73F7C"/>
    <w:rsid w:val="38BCF080"/>
    <w:rsid w:val="38BE3E00"/>
    <w:rsid w:val="38CECBB5"/>
    <w:rsid w:val="38D1AAD8"/>
    <w:rsid w:val="38D4B9F5"/>
    <w:rsid w:val="38DA0F17"/>
    <w:rsid w:val="38DBC2AF"/>
    <w:rsid w:val="38DCF61A"/>
    <w:rsid w:val="38E81E1C"/>
    <w:rsid w:val="38EB8965"/>
    <w:rsid w:val="38F7E418"/>
    <w:rsid w:val="38FA77FE"/>
    <w:rsid w:val="39044E32"/>
    <w:rsid w:val="3904C1BE"/>
    <w:rsid w:val="39118D1A"/>
    <w:rsid w:val="3913B9B4"/>
    <w:rsid w:val="3914848E"/>
    <w:rsid w:val="3914FBD9"/>
    <w:rsid w:val="3917221B"/>
    <w:rsid w:val="3917BA18"/>
    <w:rsid w:val="39271BCF"/>
    <w:rsid w:val="392B22BD"/>
    <w:rsid w:val="392D6041"/>
    <w:rsid w:val="392FAA0F"/>
    <w:rsid w:val="393189FE"/>
    <w:rsid w:val="39343669"/>
    <w:rsid w:val="394247D1"/>
    <w:rsid w:val="39495B28"/>
    <w:rsid w:val="39499E0E"/>
    <w:rsid w:val="394B3862"/>
    <w:rsid w:val="394CC7F9"/>
    <w:rsid w:val="3958E2FB"/>
    <w:rsid w:val="395AE5B5"/>
    <w:rsid w:val="395DF06A"/>
    <w:rsid w:val="3962BD50"/>
    <w:rsid w:val="3968394E"/>
    <w:rsid w:val="396A26B4"/>
    <w:rsid w:val="39A98084"/>
    <w:rsid w:val="39AD2B66"/>
    <w:rsid w:val="39B18816"/>
    <w:rsid w:val="39B1E2C7"/>
    <w:rsid w:val="39BB3977"/>
    <w:rsid w:val="39C1C01C"/>
    <w:rsid w:val="39D037DF"/>
    <w:rsid w:val="39D26E5A"/>
    <w:rsid w:val="39DA4F74"/>
    <w:rsid w:val="39E8B6ED"/>
    <w:rsid w:val="39E99710"/>
    <w:rsid w:val="39E9F0F7"/>
    <w:rsid w:val="39EB6843"/>
    <w:rsid w:val="39FA8DCF"/>
    <w:rsid w:val="39FDF3B4"/>
    <w:rsid w:val="39FFE699"/>
    <w:rsid w:val="3A03AB52"/>
    <w:rsid w:val="3A1998A5"/>
    <w:rsid w:val="3A1AA502"/>
    <w:rsid w:val="3A20F18B"/>
    <w:rsid w:val="3A26B5D0"/>
    <w:rsid w:val="3A29ABEB"/>
    <w:rsid w:val="3A378A02"/>
    <w:rsid w:val="3A3AC95A"/>
    <w:rsid w:val="3A3CE209"/>
    <w:rsid w:val="3A3E6B16"/>
    <w:rsid w:val="3A51D9E3"/>
    <w:rsid w:val="3A576E54"/>
    <w:rsid w:val="3A590523"/>
    <w:rsid w:val="3A5AF2F5"/>
    <w:rsid w:val="3A613A33"/>
    <w:rsid w:val="3A6A8A43"/>
    <w:rsid w:val="3A715F59"/>
    <w:rsid w:val="3A72CF2A"/>
    <w:rsid w:val="3A89E04C"/>
    <w:rsid w:val="3A8EDC8E"/>
    <w:rsid w:val="3A90AFD7"/>
    <w:rsid w:val="3A92E6A3"/>
    <w:rsid w:val="3A963C78"/>
    <w:rsid w:val="3A96B521"/>
    <w:rsid w:val="3A9A5A5D"/>
    <w:rsid w:val="3A9C480C"/>
    <w:rsid w:val="3A9EA4F8"/>
    <w:rsid w:val="3A9EAEA3"/>
    <w:rsid w:val="3A9F215D"/>
    <w:rsid w:val="3A9FE89C"/>
    <w:rsid w:val="3AA303A7"/>
    <w:rsid w:val="3AA880BC"/>
    <w:rsid w:val="3AA9E279"/>
    <w:rsid w:val="3ABD0DE5"/>
    <w:rsid w:val="3AC4B2D9"/>
    <w:rsid w:val="3AC90732"/>
    <w:rsid w:val="3ACC3B0B"/>
    <w:rsid w:val="3AD1D441"/>
    <w:rsid w:val="3AD4DB9F"/>
    <w:rsid w:val="3AD980FB"/>
    <w:rsid w:val="3ADC1401"/>
    <w:rsid w:val="3AE41916"/>
    <w:rsid w:val="3AE89A03"/>
    <w:rsid w:val="3AE8A658"/>
    <w:rsid w:val="3AEC29A5"/>
    <w:rsid w:val="3AFC7014"/>
    <w:rsid w:val="3B026CCD"/>
    <w:rsid w:val="3B02B03F"/>
    <w:rsid w:val="3B02EA8C"/>
    <w:rsid w:val="3B058657"/>
    <w:rsid w:val="3B0696FB"/>
    <w:rsid w:val="3B14774A"/>
    <w:rsid w:val="3B14AF25"/>
    <w:rsid w:val="3B1C04FF"/>
    <w:rsid w:val="3B1F97C6"/>
    <w:rsid w:val="3B2198E0"/>
    <w:rsid w:val="3B23F029"/>
    <w:rsid w:val="3B259E9E"/>
    <w:rsid w:val="3B2648C4"/>
    <w:rsid w:val="3B282C15"/>
    <w:rsid w:val="3B2EEFAE"/>
    <w:rsid w:val="3B43D680"/>
    <w:rsid w:val="3B45F05D"/>
    <w:rsid w:val="3B488457"/>
    <w:rsid w:val="3B5CB69C"/>
    <w:rsid w:val="3B5EFF00"/>
    <w:rsid w:val="3B5FA567"/>
    <w:rsid w:val="3B634512"/>
    <w:rsid w:val="3B659181"/>
    <w:rsid w:val="3B67FEC4"/>
    <w:rsid w:val="3B6842D9"/>
    <w:rsid w:val="3B6D3E99"/>
    <w:rsid w:val="3B7260E9"/>
    <w:rsid w:val="3B7620B9"/>
    <w:rsid w:val="3B83DCF0"/>
    <w:rsid w:val="3B86B36F"/>
    <w:rsid w:val="3B8AA735"/>
    <w:rsid w:val="3B8F37DC"/>
    <w:rsid w:val="3B9B4F95"/>
    <w:rsid w:val="3B9E7BFC"/>
    <w:rsid w:val="3BA1139C"/>
    <w:rsid w:val="3BA4EA0E"/>
    <w:rsid w:val="3BAC0B0B"/>
    <w:rsid w:val="3BB3E272"/>
    <w:rsid w:val="3BB97F90"/>
    <w:rsid w:val="3BBC4113"/>
    <w:rsid w:val="3BBC9681"/>
    <w:rsid w:val="3BBEFD9F"/>
    <w:rsid w:val="3BC5544C"/>
    <w:rsid w:val="3BCA847A"/>
    <w:rsid w:val="3BD3BDC0"/>
    <w:rsid w:val="3BD94671"/>
    <w:rsid w:val="3BDB6762"/>
    <w:rsid w:val="3BE5204D"/>
    <w:rsid w:val="3BEB1F54"/>
    <w:rsid w:val="3C08A789"/>
    <w:rsid w:val="3C0917AA"/>
    <w:rsid w:val="3C0D965B"/>
    <w:rsid w:val="3C177CE9"/>
    <w:rsid w:val="3C1CD431"/>
    <w:rsid w:val="3C1F0350"/>
    <w:rsid w:val="3C1F59BC"/>
    <w:rsid w:val="3C216250"/>
    <w:rsid w:val="3C2206AA"/>
    <w:rsid w:val="3C255C56"/>
    <w:rsid w:val="3C2CC65D"/>
    <w:rsid w:val="3C2CD105"/>
    <w:rsid w:val="3C2D6235"/>
    <w:rsid w:val="3C352916"/>
    <w:rsid w:val="3C427D55"/>
    <w:rsid w:val="3C508FF7"/>
    <w:rsid w:val="3C55057C"/>
    <w:rsid w:val="3C5A4EE2"/>
    <w:rsid w:val="3C5E2D88"/>
    <w:rsid w:val="3C5F8A68"/>
    <w:rsid w:val="3C640B49"/>
    <w:rsid w:val="3C665203"/>
    <w:rsid w:val="3C72C0D3"/>
    <w:rsid w:val="3C76CAB8"/>
    <w:rsid w:val="3C77B819"/>
    <w:rsid w:val="3C7A675C"/>
    <w:rsid w:val="3C7F79C7"/>
    <w:rsid w:val="3C89F89C"/>
    <w:rsid w:val="3C8E3D1E"/>
    <w:rsid w:val="3C8E5F1C"/>
    <w:rsid w:val="3C972F69"/>
    <w:rsid w:val="3C99E2CB"/>
    <w:rsid w:val="3C9D7F9C"/>
    <w:rsid w:val="3CA2529F"/>
    <w:rsid w:val="3CA9E929"/>
    <w:rsid w:val="3CB6A28D"/>
    <w:rsid w:val="3CBE9F45"/>
    <w:rsid w:val="3CCA3A90"/>
    <w:rsid w:val="3CCA8CB0"/>
    <w:rsid w:val="3CD74675"/>
    <w:rsid w:val="3CFBAE3A"/>
    <w:rsid w:val="3CFD7F16"/>
    <w:rsid w:val="3CFEE2DC"/>
    <w:rsid w:val="3D0C55CC"/>
    <w:rsid w:val="3D2656FC"/>
    <w:rsid w:val="3D26A964"/>
    <w:rsid w:val="3D28319C"/>
    <w:rsid w:val="3D36E9A8"/>
    <w:rsid w:val="3D46635C"/>
    <w:rsid w:val="3D48F5F6"/>
    <w:rsid w:val="3D4B8ACA"/>
    <w:rsid w:val="3D51405A"/>
    <w:rsid w:val="3D59729D"/>
    <w:rsid w:val="3D5D1F88"/>
    <w:rsid w:val="3D659E26"/>
    <w:rsid w:val="3D6BA9F2"/>
    <w:rsid w:val="3D738281"/>
    <w:rsid w:val="3D761F93"/>
    <w:rsid w:val="3D846060"/>
    <w:rsid w:val="3D84BDD2"/>
    <w:rsid w:val="3D851B56"/>
    <w:rsid w:val="3D86FDA2"/>
    <w:rsid w:val="3D8FFA68"/>
    <w:rsid w:val="3D934AC6"/>
    <w:rsid w:val="3D96ACB9"/>
    <w:rsid w:val="3D982A30"/>
    <w:rsid w:val="3D993A5D"/>
    <w:rsid w:val="3D9C723F"/>
    <w:rsid w:val="3DA0BD44"/>
    <w:rsid w:val="3DA0DD76"/>
    <w:rsid w:val="3DA67486"/>
    <w:rsid w:val="3DB9486C"/>
    <w:rsid w:val="3DB9BAEC"/>
    <w:rsid w:val="3DBD4764"/>
    <w:rsid w:val="3DBEE13D"/>
    <w:rsid w:val="3DC06428"/>
    <w:rsid w:val="3DC0DEB6"/>
    <w:rsid w:val="3DC2386C"/>
    <w:rsid w:val="3DC61A99"/>
    <w:rsid w:val="3DC7C5A4"/>
    <w:rsid w:val="3DC9042F"/>
    <w:rsid w:val="3DD7EE8C"/>
    <w:rsid w:val="3DE0DA9C"/>
    <w:rsid w:val="3DE2CB4F"/>
    <w:rsid w:val="3DE44289"/>
    <w:rsid w:val="3DE71CB7"/>
    <w:rsid w:val="3DEDEA48"/>
    <w:rsid w:val="3DFB41C4"/>
    <w:rsid w:val="3E04473D"/>
    <w:rsid w:val="3E057ECC"/>
    <w:rsid w:val="3E0B1AE5"/>
    <w:rsid w:val="3E1CCB8B"/>
    <w:rsid w:val="3E2C743E"/>
    <w:rsid w:val="3E371AEF"/>
    <w:rsid w:val="3E384A2E"/>
    <w:rsid w:val="3E3D4779"/>
    <w:rsid w:val="3E40D9B1"/>
    <w:rsid w:val="3E415E00"/>
    <w:rsid w:val="3E458BAF"/>
    <w:rsid w:val="3E4A37DC"/>
    <w:rsid w:val="3E4FD730"/>
    <w:rsid w:val="3E53BD30"/>
    <w:rsid w:val="3E54AD97"/>
    <w:rsid w:val="3E55F543"/>
    <w:rsid w:val="3E59CC81"/>
    <w:rsid w:val="3E5A013D"/>
    <w:rsid w:val="3E5A4920"/>
    <w:rsid w:val="3E688A94"/>
    <w:rsid w:val="3E6B5CAC"/>
    <w:rsid w:val="3E7645F1"/>
    <w:rsid w:val="3E776787"/>
    <w:rsid w:val="3E84224A"/>
    <w:rsid w:val="3E8478D9"/>
    <w:rsid w:val="3E84CFD7"/>
    <w:rsid w:val="3E8C1DC5"/>
    <w:rsid w:val="3E986A93"/>
    <w:rsid w:val="3E99024E"/>
    <w:rsid w:val="3EA299C7"/>
    <w:rsid w:val="3EAC36A4"/>
    <w:rsid w:val="3EB641F7"/>
    <w:rsid w:val="3EB975F1"/>
    <w:rsid w:val="3EBEF372"/>
    <w:rsid w:val="3EC19C40"/>
    <w:rsid w:val="3EC9B5A3"/>
    <w:rsid w:val="3EC9FFC7"/>
    <w:rsid w:val="3ED0D978"/>
    <w:rsid w:val="3ED4DB68"/>
    <w:rsid w:val="3EE30146"/>
    <w:rsid w:val="3EE6A4BA"/>
    <w:rsid w:val="3EEF7383"/>
    <w:rsid w:val="3EF8965D"/>
    <w:rsid w:val="3EF8A70F"/>
    <w:rsid w:val="3EFAB381"/>
    <w:rsid w:val="3EFC505D"/>
    <w:rsid w:val="3F0CEF0E"/>
    <w:rsid w:val="3F1057DB"/>
    <w:rsid w:val="3F1147E5"/>
    <w:rsid w:val="3F11A410"/>
    <w:rsid w:val="3F121A21"/>
    <w:rsid w:val="3F1404AD"/>
    <w:rsid w:val="3F2181D8"/>
    <w:rsid w:val="3F2396E8"/>
    <w:rsid w:val="3F283FAE"/>
    <w:rsid w:val="3F2B924E"/>
    <w:rsid w:val="3F2BAAA4"/>
    <w:rsid w:val="3F2C063A"/>
    <w:rsid w:val="3F2C2457"/>
    <w:rsid w:val="3F2D18DF"/>
    <w:rsid w:val="3F2EAEE0"/>
    <w:rsid w:val="3F315C0D"/>
    <w:rsid w:val="3F32DF16"/>
    <w:rsid w:val="3F3E2142"/>
    <w:rsid w:val="3F4816FD"/>
    <w:rsid w:val="3F4A55C7"/>
    <w:rsid w:val="3F4A73ED"/>
    <w:rsid w:val="3F4E3DC4"/>
    <w:rsid w:val="3F51B2CD"/>
    <w:rsid w:val="3F53CB72"/>
    <w:rsid w:val="3F5916E1"/>
    <w:rsid w:val="3F647672"/>
    <w:rsid w:val="3F6727F0"/>
    <w:rsid w:val="3F6E736B"/>
    <w:rsid w:val="3F733D6D"/>
    <w:rsid w:val="3F822656"/>
    <w:rsid w:val="3F8A8AF8"/>
    <w:rsid w:val="3FA68638"/>
    <w:rsid w:val="3FAD1F90"/>
    <w:rsid w:val="3FB2E498"/>
    <w:rsid w:val="3FBA151F"/>
    <w:rsid w:val="3FBA8F10"/>
    <w:rsid w:val="3FC75238"/>
    <w:rsid w:val="3FC8EB80"/>
    <w:rsid w:val="3FCCE7A9"/>
    <w:rsid w:val="3FDBCB04"/>
    <w:rsid w:val="3FDE2B4A"/>
    <w:rsid w:val="3FDF5B1A"/>
    <w:rsid w:val="3FE8010F"/>
    <w:rsid w:val="3FEDFD81"/>
    <w:rsid w:val="3FF3F48A"/>
    <w:rsid w:val="400863E3"/>
    <w:rsid w:val="4008F768"/>
    <w:rsid w:val="4012EEE5"/>
    <w:rsid w:val="401F1EE5"/>
    <w:rsid w:val="401FBC42"/>
    <w:rsid w:val="4023D524"/>
    <w:rsid w:val="40280DE8"/>
    <w:rsid w:val="4028A90C"/>
    <w:rsid w:val="402A8514"/>
    <w:rsid w:val="402BCE4C"/>
    <w:rsid w:val="4037D584"/>
    <w:rsid w:val="4039D4E6"/>
    <w:rsid w:val="40470240"/>
    <w:rsid w:val="40475BCC"/>
    <w:rsid w:val="405CAFBA"/>
    <w:rsid w:val="407488C4"/>
    <w:rsid w:val="4074CE9E"/>
    <w:rsid w:val="408D0607"/>
    <w:rsid w:val="408F3B79"/>
    <w:rsid w:val="4091F248"/>
    <w:rsid w:val="4099AEE2"/>
    <w:rsid w:val="409B02D0"/>
    <w:rsid w:val="409FF9E1"/>
    <w:rsid w:val="40A9D308"/>
    <w:rsid w:val="40B5D31D"/>
    <w:rsid w:val="40DB4872"/>
    <w:rsid w:val="40DC7292"/>
    <w:rsid w:val="40DE1A36"/>
    <w:rsid w:val="40E37FCA"/>
    <w:rsid w:val="40E5A186"/>
    <w:rsid w:val="40E5A8D0"/>
    <w:rsid w:val="40EDD338"/>
    <w:rsid w:val="40F2A4CE"/>
    <w:rsid w:val="40F52752"/>
    <w:rsid w:val="41050D01"/>
    <w:rsid w:val="4114327B"/>
    <w:rsid w:val="411F9F79"/>
    <w:rsid w:val="4120F7F0"/>
    <w:rsid w:val="4123C671"/>
    <w:rsid w:val="41298DC2"/>
    <w:rsid w:val="4130B2C4"/>
    <w:rsid w:val="4133A2C7"/>
    <w:rsid w:val="41342C0A"/>
    <w:rsid w:val="4134BE79"/>
    <w:rsid w:val="413CE641"/>
    <w:rsid w:val="413EA45C"/>
    <w:rsid w:val="4140BA13"/>
    <w:rsid w:val="41419AB7"/>
    <w:rsid w:val="414E7025"/>
    <w:rsid w:val="4154CAAF"/>
    <w:rsid w:val="41577157"/>
    <w:rsid w:val="415A0F6B"/>
    <w:rsid w:val="415D6A9E"/>
    <w:rsid w:val="415E1B1D"/>
    <w:rsid w:val="4168C65B"/>
    <w:rsid w:val="4168C707"/>
    <w:rsid w:val="416A0800"/>
    <w:rsid w:val="417083C8"/>
    <w:rsid w:val="4179E903"/>
    <w:rsid w:val="417C88FA"/>
    <w:rsid w:val="417D473B"/>
    <w:rsid w:val="41803790"/>
    <w:rsid w:val="4183E170"/>
    <w:rsid w:val="4190410D"/>
    <w:rsid w:val="419662A0"/>
    <w:rsid w:val="41969B7C"/>
    <w:rsid w:val="4199657B"/>
    <w:rsid w:val="419D05BE"/>
    <w:rsid w:val="419E6AD5"/>
    <w:rsid w:val="41AF2CC0"/>
    <w:rsid w:val="41B191FF"/>
    <w:rsid w:val="41B2C249"/>
    <w:rsid w:val="41B8FA48"/>
    <w:rsid w:val="41BA1CC2"/>
    <w:rsid w:val="41BF7656"/>
    <w:rsid w:val="41C01638"/>
    <w:rsid w:val="41C50904"/>
    <w:rsid w:val="41C51C8F"/>
    <w:rsid w:val="41C5AB74"/>
    <w:rsid w:val="41CB7F57"/>
    <w:rsid w:val="41CF59B0"/>
    <w:rsid w:val="41D35ABF"/>
    <w:rsid w:val="41D894DB"/>
    <w:rsid w:val="41DA77BA"/>
    <w:rsid w:val="41DAEE70"/>
    <w:rsid w:val="41E1C8B0"/>
    <w:rsid w:val="41E445CC"/>
    <w:rsid w:val="41E78E5E"/>
    <w:rsid w:val="41EB8EAB"/>
    <w:rsid w:val="41F1ACB3"/>
    <w:rsid w:val="41FA504C"/>
    <w:rsid w:val="41FEE4B1"/>
    <w:rsid w:val="42039048"/>
    <w:rsid w:val="4204E0D0"/>
    <w:rsid w:val="420ED675"/>
    <w:rsid w:val="420FA084"/>
    <w:rsid w:val="421087A2"/>
    <w:rsid w:val="42109041"/>
    <w:rsid w:val="4210E7B5"/>
    <w:rsid w:val="4214D1C8"/>
    <w:rsid w:val="421BC65C"/>
    <w:rsid w:val="422684F1"/>
    <w:rsid w:val="422F0857"/>
    <w:rsid w:val="4236F265"/>
    <w:rsid w:val="423D8E24"/>
    <w:rsid w:val="4243E9F2"/>
    <w:rsid w:val="424A7445"/>
    <w:rsid w:val="424DFD48"/>
    <w:rsid w:val="42505A15"/>
    <w:rsid w:val="425A1866"/>
    <w:rsid w:val="425F5FF4"/>
    <w:rsid w:val="4260397B"/>
    <w:rsid w:val="4262714D"/>
    <w:rsid w:val="4262B8E5"/>
    <w:rsid w:val="4269C380"/>
    <w:rsid w:val="426F0FA3"/>
    <w:rsid w:val="426FD6AA"/>
    <w:rsid w:val="427B6CB2"/>
    <w:rsid w:val="427CBC6F"/>
    <w:rsid w:val="42816493"/>
    <w:rsid w:val="4281E988"/>
    <w:rsid w:val="4289D83E"/>
    <w:rsid w:val="428CAD52"/>
    <w:rsid w:val="429885C8"/>
    <w:rsid w:val="429CFE62"/>
    <w:rsid w:val="429E8F06"/>
    <w:rsid w:val="42A07FAA"/>
    <w:rsid w:val="42AE2D17"/>
    <w:rsid w:val="42AF6463"/>
    <w:rsid w:val="42B1585B"/>
    <w:rsid w:val="42B62336"/>
    <w:rsid w:val="42B9C05F"/>
    <w:rsid w:val="42BA01EE"/>
    <w:rsid w:val="42BBFE32"/>
    <w:rsid w:val="42C5B5F9"/>
    <w:rsid w:val="42C97570"/>
    <w:rsid w:val="42D14973"/>
    <w:rsid w:val="42F9802D"/>
    <w:rsid w:val="42F9953D"/>
    <w:rsid w:val="43045B4B"/>
    <w:rsid w:val="43095F3B"/>
    <w:rsid w:val="430DB544"/>
    <w:rsid w:val="4314D922"/>
    <w:rsid w:val="431B3C45"/>
    <w:rsid w:val="431D264E"/>
    <w:rsid w:val="432086E7"/>
    <w:rsid w:val="432F97A6"/>
    <w:rsid w:val="43354B52"/>
    <w:rsid w:val="43374CEC"/>
    <w:rsid w:val="433A7799"/>
    <w:rsid w:val="43433878"/>
    <w:rsid w:val="43446FFB"/>
    <w:rsid w:val="4345150A"/>
    <w:rsid w:val="434A9FAD"/>
    <w:rsid w:val="434D4D1F"/>
    <w:rsid w:val="43539F19"/>
    <w:rsid w:val="43584F02"/>
    <w:rsid w:val="435D7CD6"/>
    <w:rsid w:val="436462EA"/>
    <w:rsid w:val="4364A122"/>
    <w:rsid w:val="4364C4E3"/>
    <w:rsid w:val="4367D438"/>
    <w:rsid w:val="436B04AE"/>
    <w:rsid w:val="43701591"/>
    <w:rsid w:val="4376479A"/>
    <w:rsid w:val="4389AB79"/>
    <w:rsid w:val="438AC3E9"/>
    <w:rsid w:val="438B9DC9"/>
    <w:rsid w:val="439B84D2"/>
    <w:rsid w:val="439C1B00"/>
    <w:rsid w:val="439F1469"/>
    <w:rsid w:val="43A0CB63"/>
    <w:rsid w:val="43B2058D"/>
    <w:rsid w:val="43BB0014"/>
    <w:rsid w:val="43BE85B7"/>
    <w:rsid w:val="43C45F1E"/>
    <w:rsid w:val="43C93858"/>
    <w:rsid w:val="43D33F8D"/>
    <w:rsid w:val="43D62E15"/>
    <w:rsid w:val="43D96E29"/>
    <w:rsid w:val="43DA4084"/>
    <w:rsid w:val="43DAF93C"/>
    <w:rsid w:val="43E0ECEB"/>
    <w:rsid w:val="43E57A8D"/>
    <w:rsid w:val="43EB603D"/>
    <w:rsid w:val="43EECD11"/>
    <w:rsid w:val="43F8ACBE"/>
    <w:rsid w:val="43FA7BC2"/>
    <w:rsid w:val="43FB9488"/>
    <w:rsid w:val="43FC9117"/>
    <w:rsid w:val="441753BA"/>
    <w:rsid w:val="441D0E4B"/>
    <w:rsid w:val="4424C904"/>
    <w:rsid w:val="442842D4"/>
    <w:rsid w:val="442A559F"/>
    <w:rsid w:val="442E431C"/>
    <w:rsid w:val="442E750A"/>
    <w:rsid w:val="44306DF8"/>
    <w:rsid w:val="44318737"/>
    <w:rsid w:val="4435F961"/>
    <w:rsid w:val="4436A922"/>
    <w:rsid w:val="443F9B47"/>
    <w:rsid w:val="444B5D82"/>
    <w:rsid w:val="444C05A7"/>
    <w:rsid w:val="4450B5A5"/>
    <w:rsid w:val="445A0CE0"/>
    <w:rsid w:val="44657F7A"/>
    <w:rsid w:val="446D6508"/>
    <w:rsid w:val="44756581"/>
    <w:rsid w:val="4479097F"/>
    <w:rsid w:val="447C4757"/>
    <w:rsid w:val="447E7456"/>
    <w:rsid w:val="447E8D8A"/>
    <w:rsid w:val="4481139D"/>
    <w:rsid w:val="4483513E"/>
    <w:rsid w:val="448F6B82"/>
    <w:rsid w:val="449785E3"/>
    <w:rsid w:val="449E08F4"/>
    <w:rsid w:val="44A4539E"/>
    <w:rsid w:val="44ACCC53"/>
    <w:rsid w:val="44B7F25C"/>
    <w:rsid w:val="44BAFAA2"/>
    <w:rsid w:val="44C0A45B"/>
    <w:rsid w:val="44C104BF"/>
    <w:rsid w:val="44C75491"/>
    <w:rsid w:val="44CF383B"/>
    <w:rsid w:val="44D11C19"/>
    <w:rsid w:val="44D8D429"/>
    <w:rsid w:val="44DF80C6"/>
    <w:rsid w:val="44E70D26"/>
    <w:rsid w:val="44FA0DA3"/>
    <w:rsid w:val="44FC7F02"/>
    <w:rsid w:val="44FDB357"/>
    <w:rsid w:val="4500E4AA"/>
    <w:rsid w:val="4505CBB0"/>
    <w:rsid w:val="450EE109"/>
    <w:rsid w:val="450F9674"/>
    <w:rsid w:val="4519C4C1"/>
    <w:rsid w:val="4524BCC4"/>
    <w:rsid w:val="452B6EC2"/>
    <w:rsid w:val="45325D1D"/>
    <w:rsid w:val="45332912"/>
    <w:rsid w:val="454238DA"/>
    <w:rsid w:val="4544F6F3"/>
    <w:rsid w:val="4545E0E0"/>
    <w:rsid w:val="454B2543"/>
    <w:rsid w:val="45520170"/>
    <w:rsid w:val="455D805D"/>
    <w:rsid w:val="45633D4D"/>
    <w:rsid w:val="456539CE"/>
    <w:rsid w:val="457071C5"/>
    <w:rsid w:val="4572AC46"/>
    <w:rsid w:val="457EF906"/>
    <w:rsid w:val="45810853"/>
    <w:rsid w:val="4587980E"/>
    <w:rsid w:val="458D9303"/>
    <w:rsid w:val="45909E9F"/>
    <w:rsid w:val="45950DA8"/>
    <w:rsid w:val="4598D7B0"/>
    <w:rsid w:val="45AAA358"/>
    <w:rsid w:val="45B1BE5A"/>
    <w:rsid w:val="45B5EB2F"/>
    <w:rsid w:val="45B7FC9A"/>
    <w:rsid w:val="45BCF530"/>
    <w:rsid w:val="45BF815E"/>
    <w:rsid w:val="45CA1838"/>
    <w:rsid w:val="45CA19E5"/>
    <w:rsid w:val="45CDE018"/>
    <w:rsid w:val="45D820EA"/>
    <w:rsid w:val="45DCC4FB"/>
    <w:rsid w:val="45E6FEB3"/>
    <w:rsid w:val="45EF3990"/>
    <w:rsid w:val="45F5BB0A"/>
    <w:rsid w:val="45FC7985"/>
    <w:rsid w:val="45FFC41F"/>
    <w:rsid w:val="4609374A"/>
    <w:rsid w:val="460B6368"/>
    <w:rsid w:val="461D4FE6"/>
    <w:rsid w:val="461E1132"/>
    <w:rsid w:val="461F9DC8"/>
    <w:rsid w:val="4624958C"/>
    <w:rsid w:val="46262F27"/>
    <w:rsid w:val="4626FEFF"/>
    <w:rsid w:val="462822E6"/>
    <w:rsid w:val="46324D0B"/>
    <w:rsid w:val="463A24F5"/>
    <w:rsid w:val="4646B387"/>
    <w:rsid w:val="464F255F"/>
    <w:rsid w:val="46554B27"/>
    <w:rsid w:val="4658918D"/>
    <w:rsid w:val="46592049"/>
    <w:rsid w:val="465CD972"/>
    <w:rsid w:val="465E0235"/>
    <w:rsid w:val="465E65A4"/>
    <w:rsid w:val="4660A038"/>
    <w:rsid w:val="4668B563"/>
    <w:rsid w:val="4670722A"/>
    <w:rsid w:val="46763CB0"/>
    <w:rsid w:val="467E1B09"/>
    <w:rsid w:val="46824D62"/>
    <w:rsid w:val="46842E71"/>
    <w:rsid w:val="469A35CB"/>
    <w:rsid w:val="469C4733"/>
    <w:rsid w:val="46A4D850"/>
    <w:rsid w:val="46A637F3"/>
    <w:rsid w:val="46A804E2"/>
    <w:rsid w:val="46AC0A35"/>
    <w:rsid w:val="46AD6AF9"/>
    <w:rsid w:val="46AE4539"/>
    <w:rsid w:val="46AEECEE"/>
    <w:rsid w:val="46AFFF7F"/>
    <w:rsid w:val="46B19267"/>
    <w:rsid w:val="46B30755"/>
    <w:rsid w:val="46BE2698"/>
    <w:rsid w:val="46C6906A"/>
    <w:rsid w:val="46DF4044"/>
    <w:rsid w:val="46E0D569"/>
    <w:rsid w:val="46F49B30"/>
    <w:rsid w:val="46FD6C34"/>
    <w:rsid w:val="470009AE"/>
    <w:rsid w:val="4702F584"/>
    <w:rsid w:val="47043D39"/>
    <w:rsid w:val="47084787"/>
    <w:rsid w:val="4709576E"/>
    <w:rsid w:val="470D0D10"/>
    <w:rsid w:val="47109E32"/>
    <w:rsid w:val="47189638"/>
    <w:rsid w:val="471D5D90"/>
    <w:rsid w:val="471EC3E4"/>
    <w:rsid w:val="472DE6FA"/>
    <w:rsid w:val="47306242"/>
    <w:rsid w:val="4730DC4E"/>
    <w:rsid w:val="4731C44C"/>
    <w:rsid w:val="4733B72D"/>
    <w:rsid w:val="47364323"/>
    <w:rsid w:val="4738AC2F"/>
    <w:rsid w:val="473E9B06"/>
    <w:rsid w:val="47400101"/>
    <w:rsid w:val="4740A3D0"/>
    <w:rsid w:val="474C8CB9"/>
    <w:rsid w:val="474D6DF9"/>
    <w:rsid w:val="47507B93"/>
    <w:rsid w:val="47532CC0"/>
    <w:rsid w:val="475F5A9A"/>
    <w:rsid w:val="47608D9B"/>
    <w:rsid w:val="47660F07"/>
    <w:rsid w:val="476C6950"/>
    <w:rsid w:val="47787B34"/>
    <w:rsid w:val="4781CD84"/>
    <w:rsid w:val="478B87FF"/>
    <w:rsid w:val="4796B77F"/>
    <w:rsid w:val="47A7D3AD"/>
    <w:rsid w:val="47B5ACC9"/>
    <w:rsid w:val="47B80535"/>
    <w:rsid w:val="47BC8BD8"/>
    <w:rsid w:val="47BDACE9"/>
    <w:rsid w:val="47C0F412"/>
    <w:rsid w:val="47C53A74"/>
    <w:rsid w:val="47C8AED3"/>
    <w:rsid w:val="47CC5597"/>
    <w:rsid w:val="47D0602B"/>
    <w:rsid w:val="47D0943E"/>
    <w:rsid w:val="47D0D07B"/>
    <w:rsid w:val="47D39EC7"/>
    <w:rsid w:val="47EE2D17"/>
    <w:rsid w:val="47F5FA15"/>
    <w:rsid w:val="47F6E64F"/>
    <w:rsid w:val="480105E8"/>
    <w:rsid w:val="480665D2"/>
    <w:rsid w:val="48093055"/>
    <w:rsid w:val="4818F97F"/>
    <w:rsid w:val="48213E3E"/>
    <w:rsid w:val="4822DB2E"/>
    <w:rsid w:val="4829F6F7"/>
    <w:rsid w:val="48303266"/>
    <w:rsid w:val="483B01F0"/>
    <w:rsid w:val="4840452D"/>
    <w:rsid w:val="4844B6D2"/>
    <w:rsid w:val="48465079"/>
    <w:rsid w:val="48584F36"/>
    <w:rsid w:val="485CE5C4"/>
    <w:rsid w:val="485FBF25"/>
    <w:rsid w:val="48671852"/>
    <w:rsid w:val="4867932E"/>
    <w:rsid w:val="4867B238"/>
    <w:rsid w:val="48733C8F"/>
    <w:rsid w:val="48734836"/>
    <w:rsid w:val="4879B5B9"/>
    <w:rsid w:val="488711CD"/>
    <w:rsid w:val="488AD214"/>
    <w:rsid w:val="488C9A15"/>
    <w:rsid w:val="488CA88B"/>
    <w:rsid w:val="48AD16D5"/>
    <w:rsid w:val="48B180CA"/>
    <w:rsid w:val="48BEE789"/>
    <w:rsid w:val="48CC8F36"/>
    <w:rsid w:val="48D696BF"/>
    <w:rsid w:val="48D73E42"/>
    <w:rsid w:val="48D9E220"/>
    <w:rsid w:val="48DC20DA"/>
    <w:rsid w:val="48E6AA34"/>
    <w:rsid w:val="48E938D2"/>
    <w:rsid w:val="48EA76EE"/>
    <w:rsid w:val="48EE8AE6"/>
    <w:rsid w:val="48FEAF24"/>
    <w:rsid w:val="49098CEA"/>
    <w:rsid w:val="490FB31B"/>
    <w:rsid w:val="49188733"/>
    <w:rsid w:val="4920128F"/>
    <w:rsid w:val="492C320D"/>
    <w:rsid w:val="493A381F"/>
    <w:rsid w:val="4940CD94"/>
    <w:rsid w:val="4943ADBC"/>
    <w:rsid w:val="4943ED2E"/>
    <w:rsid w:val="4949D6BF"/>
    <w:rsid w:val="49548251"/>
    <w:rsid w:val="495DAA76"/>
    <w:rsid w:val="49608551"/>
    <w:rsid w:val="496DE2A9"/>
    <w:rsid w:val="4973A6D5"/>
    <w:rsid w:val="4976A5E3"/>
    <w:rsid w:val="497779B3"/>
    <w:rsid w:val="497AD1DF"/>
    <w:rsid w:val="497E959F"/>
    <w:rsid w:val="4985E64A"/>
    <w:rsid w:val="498F4D4F"/>
    <w:rsid w:val="4996DC6D"/>
    <w:rsid w:val="499864DD"/>
    <w:rsid w:val="499BCCBC"/>
    <w:rsid w:val="49A89C69"/>
    <w:rsid w:val="49B7FDEA"/>
    <w:rsid w:val="49BA8AE2"/>
    <w:rsid w:val="49C07E8B"/>
    <w:rsid w:val="49E228AC"/>
    <w:rsid w:val="49E3D44C"/>
    <w:rsid w:val="49F4FD30"/>
    <w:rsid w:val="49FE1577"/>
    <w:rsid w:val="4A0271AC"/>
    <w:rsid w:val="4A2E7E45"/>
    <w:rsid w:val="4A36748A"/>
    <w:rsid w:val="4A372ED2"/>
    <w:rsid w:val="4A3FD60B"/>
    <w:rsid w:val="4A4493DD"/>
    <w:rsid w:val="4A44F42A"/>
    <w:rsid w:val="4A4AF2F9"/>
    <w:rsid w:val="4A4F29EA"/>
    <w:rsid w:val="4A53BAD0"/>
    <w:rsid w:val="4A5990BB"/>
    <w:rsid w:val="4A5BE8D3"/>
    <w:rsid w:val="4A67DBFE"/>
    <w:rsid w:val="4A68D981"/>
    <w:rsid w:val="4A732DA8"/>
    <w:rsid w:val="4A75CB57"/>
    <w:rsid w:val="4A7AE7C2"/>
    <w:rsid w:val="4A7DBC11"/>
    <w:rsid w:val="4A8C1A32"/>
    <w:rsid w:val="4A8CE716"/>
    <w:rsid w:val="4A9C21F7"/>
    <w:rsid w:val="4A9C6DC0"/>
    <w:rsid w:val="4AA154AA"/>
    <w:rsid w:val="4AA4C9A1"/>
    <w:rsid w:val="4AA75EDA"/>
    <w:rsid w:val="4AA8BF1C"/>
    <w:rsid w:val="4AACDCEA"/>
    <w:rsid w:val="4AADA8F6"/>
    <w:rsid w:val="4AB3E1D0"/>
    <w:rsid w:val="4AB96450"/>
    <w:rsid w:val="4ACBEEBC"/>
    <w:rsid w:val="4ACC5D2C"/>
    <w:rsid w:val="4AD62EEE"/>
    <w:rsid w:val="4AD6CEE6"/>
    <w:rsid w:val="4AD79EB1"/>
    <w:rsid w:val="4AE09765"/>
    <w:rsid w:val="4AE7C201"/>
    <w:rsid w:val="4AEE5C5F"/>
    <w:rsid w:val="4AF4761B"/>
    <w:rsid w:val="4AF8069E"/>
    <w:rsid w:val="4AFBDB9D"/>
    <w:rsid w:val="4B07C111"/>
    <w:rsid w:val="4B124E4B"/>
    <w:rsid w:val="4B13EAFF"/>
    <w:rsid w:val="4B177982"/>
    <w:rsid w:val="4B1C0559"/>
    <w:rsid w:val="4B260618"/>
    <w:rsid w:val="4B2A5B28"/>
    <w:rsid w:val="4B2B196E"/>
    <w:rsid w:val="4B2DA353"/>
    <w:rsid w:val="4B3548F8"/>
    <w:rsid w:val="4B46E0C5"/>
    <w:rsid w:val="4B47C240"/>
    <w:rsid w:val="4B4D2637"/>
    <w:rsid w:val="4B4E94B3"/>
    <w:rsid w:val="4B52455C"/>
    <w:rsid w:val="4B528CA9"/>
    <w:rsid w:val="4B533C34"/>
    <w:rsid w:val="4B6024BB"/>
    <w:rsid w:val="4B635DA7"/>
    <w:rsid w:val="4B65A9FF"/>
    <w:rsid w:val="4B65B2AF"/>
    <w:rsid w:val="4B6E7B1F"/>
    <w:rsid w:val="4B6F2AE7"/>
    <w:rsid w:val="4B718EEB"/>
    <w:rsid w:val="4B7CC440"/>
    <w:rsid w:val="4B7F8A9A"/>
    <w:rsid w:val="4B7FDC75"/>
    <w:rsid w:val="4B856428"/>
    <w:rsid w:val="4B85D841"/>
    <w:rsid w:val="4B8B34AA"/>
    <w:rsid w:val="4B93011F"/>
    <w:rsid w:val="4B9A1823"/>
    <w:rsid w:val="4B9E8BD6"/>
    <w:rsid w:val="4BA4AF5D"/>
    <w:rsid w:val="4BAC7354"/>
    <w:rsid w:val="4BAD73D7"/>
    <w:rsid w:val="4BB0F9BB"/>
    <w:rsid w:val="4BB3001B"/>
    <w:rsid w:val="4BBD1F5C"/>
    <w:rsid w:val="4BBD550D"/>
    <w:rsid w:val="4BBD5CDC"/>
    <w:rsid w:val="4BBEEF8F"/>
    <w:rsid w:val="4BC9247C"/>
    <w:rsid w:val="4BCA7CDD"/>
    <w:rsid w:val="4BCAABFB"/>
    <w:rsid w:val="4BD0D588"/>
    <w:rsid w:val="4BD61410"/>
    <w:rsid w:val="4BDB19D5"/>
    <w:rsid w:val="4BEAD161"/>
    <w:rsid w:val="4BEB23A4"/>
    <w:rsid w:val="4BEB39E7"/>
    <w:rsid w:val="4BF1F647"/>
    <w:rsid w:val="4BFD6D22"/>
    <w:rsid w:val="4C007165"/>
    <w:rsid w:val="4C0BD41A"/>
    <w:rsid w:val="4C0CC118"/>
    <w:rsid w:val="4C0F86D1"/>
    <w:rsid w:val="4C144B3F"/>
    <w:rsid w:val="4C27322B"/>
    <w:rsid w:val="4C2B121F"/>
    <w:rsid w:val="4C3A0D70"/>
    <w:rsid w:val="4C4077F7"/>
    <w:rsid w:val="4C44F718"/>
    <w:rsid w:val="4C46775E"/>
    <w:rsid w:val="4C48C6EF"/>
    <w:rsid w:val="4C64CB19"/>
    <w:rsid w:val="4C76C2CB"/>
    <w:rsid w:val="4C7C6668"/>
    <w:rsid w:val="4C816484"/>
    <w:rsid w:val="4C85B0E5"/>
    <w:rsid w:val="4C887115"/>
    <w:rsid w:val="4C963D60"/>
    <w:rsid w:val="4C96CAB0"/>
    <w:rsid w:val="4CA71946"/>
    <w:rsid w:val="4CAB840B"/>
    <w:rsid w:val="4CB4B85E"/>
    <w:rsid w:val="4CB82D09"/>
    <w:rsid w:val="4CCC740A"/>
    <w:rsid w:val="4CCEA67F"/>
    <w:rsid w:val="4CCF6721"/>
    <w:rsid w:val="4CE266A7"/>
    <w:rsid w:val="4CEC05D2"/>
    <w:rsid w:val="4CF17932"/>
    <w:rsid w:val="4CF49457"/>
    <w:rsid w:val="4CF5A351"/>
    <w:rsid w:val="4CF98B37"/>
    <w:rsid w:val="4CFA8876"/>
    <w:rsid w:val="4CFCCC53"/>
    <w:rsid w:val="4D0541AD"/>
    <w:rsid w:val="4D05C2A5"/>
    <w:rsid w:val="4D1C8D43"/>
    <w:rsid w:val="4D21D197"/>
    <w:rsid w:val="4D23FCDF"/>
    <w:rsid w:val="4D2C0D38"/>
    <w:rsid w:val="4D397439"/>
    <w:rsid w:val="4D3D112C"/>
    <w:rsid w:val="4D3D6A99"/>
    <w:rsid w:val="4D4A0CA1"/>
    <w:rsid w:val="4D54BD40"/>
    <w:rsid w:val="4D57AB3B"/>
    <w:rsid w:val="4D5AF60A"/>
    <w:rsid w:val="4D5B0220"/>
    <w:rsid w:val="4D6795C8"/>
    <w:rsid w:val="4D68DA2B"/>
    <w:rsid w:val="4D69DE8A"/>
    <w:rsid w:val="4D6C6E5D"/>
    <w:rsid w:val="4D6FAB04"/>
    <w:rsid w:val="4D70F460"/>
    <w:rsid w:val="4D83860D"/>
    <w:rsid w:val="4D8D989E"/>
    <w:rsid w:val="4D9BB25A"/>
    <w:rsid w:val="4D9C0D58"/>
    <w:rsid w:val="4DA3F9AD"/>
    <w:rsid w:val="4DA51AED"/>
    <w:rsid w:val="4DAF86AE"/>
    <w:rsid w:val="4DB1E2E3"/>
    <w:rsid w:val="4DB33D47"/>
    <w:rsid w:val="4DB83B0A"/>
    <w:rsid w:val="4DB98281"/>
    <w:rsid w:val="4DBA6A45"/>
    <w:rsid w:val="4DC1E98E"/>
    <w:rsid w:val="4DD6011B"/>
    <w:rsid w:val="4DDCE4A8"/>
    <w:rsid w:val="4DDD720E"/>
    <w:rsid w:val="4DE057D5"/>
    <w:rsid w:val="4DE4E5B8"/>
    <w:rsid w:val="4DE5C75C"/>
    <w:rsid w:val="4DF09DF7"/>
    <w:rsid w:val="4DF1E3E4"/>
    <w:rsid w:val="4DF9F5A0"/>
    <w:rsid w:val="4E03A033"/>
    <w:rsid w:val="4E0C013B"/>
    <w:rsid w:val="4E114D49"/>
    <w:rsid w:val="4E14B7C0"/>
    <w:rsid w:val="4E170325"/>
    <w:rsid w:val="4E17FE94"/>
    <w:rsid w:val="4E1AAD67"/>
    <w:rsid w:val="4E232959"/>
    <w:rsid w:val="4E23AF81"/>
    <w:rsid w:val="4E2777E3"/>
    <w:rsid w:val="4E281643"/>
    <w:rsid w:val="4E2D12C4"/>
    <w:rsid w:val="4E376BF6"/>
    <w:rsid w:val="4E3C67E3"/>
    <w:rsid w:val="4E3E01DC"/>
    <w:rsid w:val="4E4412B1"/>
    <w:rsid w:val="4E4678F0"/>
    <w:rsid w:val="4E58FDB3"/>
    <w:rsid w:val="4E641F9E"/>
    <w:rsid w:val="4E697CBD"/>
    <w:rsid w:val="4E76C6AE"/>
    <w:rsid w:val="4E79FA4E"/>
    <w:rsid w:val="4E830A12"/>
    <w:rsid w:val="4E8B2BC5"/>
    <w:rsid w:val="4E92289A"/>
    <w:rsid w:val="4E941DE2"/>
    <w:rsid w:val="4E9BC70B"/>
    <w:rsid w:val="4EB18D72"/>
    <w:rsid w:val="4EB6AF56"/>
    <w:rsid w:val="4EB9D846"/>
    <w:rsid w:val="4EC40395"/>
    <w:rsid w:val="4ECB9A82"/>
    <w:rsid w:val="4ECB9BF3"/>
    <w:rsid w:val="4ED2D099"/>
    <w:rsid w:val="4ED76FC3"/>
    <w:rsid w:val="4EE3797B"/>
    <w:rsid w:val="4EE5669F"/>
    <w:rsid w:val="4EEE6334"/>
    <w:rsid w:val="4EF4B868"/>
    <w:rsid w:val="4EF867AA"/>
    <w:rsid w:val="4EFAF93C"/>
    <w:rsid w:val="4F0251D6"/>
    <w:rsid w:val="4F02D331"/>
    <w:rsid w:val="4F0B0361"/>
    <w:rsid w:val="4F0C26B0"/>
    <w:rsid w:val="4F1DF7FB"/>
    <w:rsid w:val="4F1FAA4B"/>
    <w:rsid w:val="4F22C620"/>
    <w:rsid w:val="4F25E2DD"/>
    <w:rsid w:val="4F29A9F9"/>
    <w:rsid w:val="4F2B1121"/>
    <w:rsid w:val="4F38DE30"/>
    <w:rsid w:val="4F39B473"/>
    <w:rsid w:val="4F45BE15"/>
    <w:rsid w:val="4F4A5DDD"/>
    <w:rsid w:val="4F4B0DC7"/>
    <w:rsid w:val="4F4C4623"/>
    <w:rsid w:val="4F4EE13C"/>
    <w:rsid w:val="4F531172"/>
    <w:rsid w:val="4F53B430"/>
    <w:rsid w:val="4F5B27EA"/>
    <w:rsid w:val="4F5BDE30"/>
    <w:rsid w:val="4F5D6700"/>
    <w:rsid w:val="4F5DB554"/>
    <w:rsid w:val="4F5DB663"/>
    <w:rsid w:val="4F5E9AF9"/>
    <w:rsid w:val="4F62824C"/>
    <w:rsid w:val="4F666377"/>
    <w:rsid w:val="4F69EC31"/>
    <w:rsid w:val="4F6F399A"/>
    <w:rsid w:val="4F70C0F5"/>
    <w:rsid w:val="4F74238B"/>
    <w:rsid w:val="4F7986F2"/>
    <w:rsid w:val="4F8756A7"/>
    <w:rsid w:val="4F8CF859"/>
    <w:rsid w:val="4F90EF56"/>
    <w:rsid w:val="4F928C65"/>
    <w:rsid w:val="4F96AD8B"/>
    <w:rsid w:val="4F97812F"/>
    <w:rsid w:val="4F983CE0"/>
    <w:rsid w:val="4F99F26F"/>
    <w:rsid w:val="4FB01056"/>
    <w:rsid w:val="4FB4E741"/>
    <w:rsid w:val="4FB83395"/>
    <w:rsid w:val="4FCAF750"/>
    <w:rsid w:val="4FCCBAA3"/>
    <w:rsid w:val="4FD31C7E"/>
    <w:rsid w:val="4FD5D0D6"/>
    <w:rsid w:val="4FD94199"/>
    <w:rsid w:val="4FDD24A7"/>
    <w:rsid w:val="4FE4324D"/>
    <w:rsid w:val="4FE87997"/>
    <w:rsid w:val="4FE93874"/>
    <w:rsid w:val="4FEF01EA"/>
    <w:rsid w:val="4FF2F88B"/>
    <w:rsid w:val="4FF6D989"/>
    <w:rsid w:val="4FFFAAB9"/>
    <w:rsid w:val="5005D298"/>
    <w:rsid w:val="500A830C"/>
    <w:rsid w:val="500DE356"/>
    <w:rsid w:val="501E8E88"/>
    <w:rsid w:val="5021E19E"/>
    <w:rsid w:val="502541E4"/>
    <w:rsid w:val="50255C20"/>
    <w:rsid w:val="502A6EAD"/>
    <w:rsid w:val="502B573C"/>
    <w:rsid w:val="50310A7C"/>
    <w:rsid w:val="503DD81F"/>
    <w:rsid w:val="503DF9CA"/>
    <w:rsid w:val="503F41FA"/>
    <w:rsid w:val="503FC33A"/>
    <w:rsid w:val="504071CD"/>
    <w:rsid w:val="504467ED"/>
    <w:rsid w:val="5044E945"/>
    <w:rsid w:val="5045BEAF"/>
    <w:rsid w:val="50466087"/>
    <w:rsid w:val="5052BB80"/>
    <w:rsid w:val="5055DCC9"/>
    <w:rsid w:val="505C4A4F"/>
    <w:rsid w:val="505C7209"/>
    <w:rsid w:val="505E7FB7"/>
    <w:rsid w:val="505FF858"/>
    <w:rsid w:val="5069409E"/>
    <w:rsid w:val="50710426"/>
    <w:rsid w:val="507C9F9C"/>
    <w:rsid w:val="50819FCE"/>
    <w:rsid w:val="50874BB4"/>
    <w:rsid w:val="509036C4"/>
    <w:rsid w:val="50964E4D"/>
    <w:rsid w:val="50A14DA8"/>
    <w:rsid w:val="50A448D9"/>
    <w:rsid w:val="50ABDD77"/>
    <w:rsid w:val="50BB235E"/>
    <w:rsid w:val="50BBDD2D"/>
    <w:rsid w:val="50BC576C"/>
    <w:rsid w:val="50BEB651"/>
    <w:rsid w:val="50CE3557"/>
    <w:rsid w:val="50D56A6E"/>
    <w:rsid w:val="50D72FFF"/>
    <w:rsid w:val="50D804B6"/>
    <w:rsid w:val="50D91DDD"/>
    <w:rsid w:val="50EE1943"/>
    <w:rsid w:val="50F0260A"/>
    <w:rsid w:val="50F04850"/>
    <w:rsid w:val="50F2D54F"/>
    <w:rsid w:val="50FBD138"/>
    <w:rsid w:val="50FE8DDD"/>
    <w:rsid w:val="5101AC73"/>
    <w:rsid w:val="5103BD4F"/>
    <w:rsid w:val="51080809"/>
    <w:rsid w:val="510CF06B"/>
    <w:rsid w:val="5113404A"/>
    <w:rsid w:val="5124567D"/>
    <w:rsid w:val="51279094"/>
    <w:rsid w:val="5130E8B7"/>
    <w:rsid w:val="51324732"/>
    <w:rsid w:val="513646F3"/>
    <w:rsid w:val="51380C78"/>
    <w:rsid w:val="51399241"/>
    <w:rsid w:val="5139C6E5"/>
    <w:rsid w:val="514A1BC1"/>
    <w:rsid w:val="514ACD99"/>
    <w:rsid w:val="51504C79"/>
    <w:rsid w:val="51547340"/>
    <w:rsid w:val="5157E23F"/>
    <w:rsid w:val="516BB72B"/>
    <w:rsid w:val="51758679"/>
    <w:rsid w:val="51769264"/>
    <w:rsid w:val="517CA27E"/>
    <w:rsid w:val="51809903"/>
    <w:rsid w:val="5182B07C"/>
    <w:rsid w:val="5187649B"/>
    <w:rsid w:val="51877D36"/>
    <w:rsid w:val="5188DF4C"/>
    <w:rsid w:val="518AAA18"/>
    <w:rsid w:val="51901981"/>
    <w:rsid w:val="51A3C3F2"/>
    <w:rsid w:val="51AB0704"/>
    <w:rsid w:val="51ADE60A"/>
    <w:rsid w:val="51B25832"/>
    <w:rsid w:val="51B3BA53"/>
    <w:rsid w:val="51B654E8"/>
    <w:rsid w:val="51BAED40"/>
    <w:rsid w:val="51BC01BA"/>
    <w:rsid w:val="51BEDDD3"/>
    <w:rsid w:val="51C6187E"/>
    <w:rsid w:val="51D90184"/>
    <w:rsid w:val="51D9D246"/>
    <w:rsid w:val="51DA5633"/>
    <w:rsid w:val="51DB8753"/>
    <w:rsid w:val="51E92F64"/>
    <w:rsid w:val="51EBEBB2"/>
    <w:rsid w:val="51EC075E"/>
    <w:rsid w:val="51ECDDCC"/>
    <w:rsid w:val="5207E88B"/>
    <w:rsid w:val="5207F5C2"/>
    <w:rsid w:val="5209CA6C"/>
    <w:rsid w:val="52118241"/>
    <w:rsid w:val="5214D7BE"/>
    <w:rsid w:val="521E4769"/>
    <w:rsid w:val="521F40F2"/>
    <w:rsid w:val="5221E120"/>
    <w:rsid w:val="522202E5"/>
    <w:rsid w:val="5232C6E9"/>
    <w:rsid w:val="523A6F28"/>
    <w:rsid w:val="524A02EF"/>
    <w:rsid w:val="524CD887"/>
    <w:rsid w:val="52541160"/>
    <w:rsid w:val="525F43FD"/>
    <w:rsid w:val="5265C409"/>
    <w:rsid w:val="526ED117"/>
    <w:rsid w:val="52764792"/>
    <w:rsid w:val="5281641F"/>
    <w:rsid w:val="528CAB98"/>
    <w:rsid w:val="529124FF"/>
    <w:rsid w:val="529567EA"/>
    <w:rsid w:val="529A9201"/>
    <w:rsid w:val="529AFC37"/>
    <w:rsid w:val="52A9DB2E"/>
    <w:rsid w:val="52AD35DE"/>
    <w:rsid w:val="52B28A77"/>
    <w:rsid w:val="52B41F48"/>
    <w:rsid w:val="52B6A1AE"/>
    <w:rsid w:val="52C00A34"/>
    <w:rsid w:val="52D6BCCE"/>
    <w:rsid w:val="52E1B0E4"/>
    <w:rsid w:val="52F20CAE"/>
    <w:rsid w:val="52F7D37A"/>
    <w:rsid w:val="52F7DB63"/>
    <w:rsid w:val="5304485B"/>
    <w:rsid w:val="53054D25"/>
    <w:rsid w:val="5305512D"/>
    <w:rsid w:val="530716BA"/>
    <w:rsid w:val="53136C10"/>
    <w:rsid w:val="5317CDC4"/>
    <w:rsid w:val="5319F17D"/>
    <w:rsid w:val="531B07AC"/>
    <w:rsid w:val="531C6509"/>
    <w:rsid w:val="53226861"/>
    <w:rsid w:val="532E1837"/>
    <w:rsid w:val="5332DBA1"/>
    <w:rsid w:val="5336996F"/>
    <w:rsid w:val="53594F26"/>
    <w:rsid w:val="5372BCCD"/>
    <w:rsid w:val="537D7DCA"/>
    <w:rsid w:val="5382D3FB"/>
    <w:rsid w:val="5384CCFD"/>
    <w:rsid w:val="5388DE07"/>
    <w:rsid w:val="538C2780"/>
    <w:rsid w:val="5390AA6E"/>
    <w:rsid w:val="5392088A"/>
    <w:rsid w:val="53945F68"/>
    <w:rsid w:val="53958C88"/>
    <w:rsid w:val="5397B795"/>
    <w:rsid w:val="539CEE06"/>
    <w:rsid w:val="539D9A61"/>
    <w:rsid w:val="53A0CF6D"/>
    <w:rsid w:val="53B7EA7F"/>
    <w:rsid w:val="53C63F10"/>
    <w:rsid w:val="53CB6CC7"/>
    <w:rsid w:val="53D2CA12"/>
    <w:rsid w:val="53D705FE"/>
    <w:rsid w:val="53DE4B67"/>
    <w:rsid w:val="53E52FB6"/>
    <w:rsid w:val="53E88486"/>
    <w:rsid w:val="53E96CA8"/>
    <w:rsid w:val="53EE76E0"/>
    <w:rsid w:val="53F17BB4"/>
    <w:rsid w:val="53F6EF9A"/>
    <w:rsid w:val="53FC1B10"/>
    <w:rsid w:val="540672A9"/>
    <w:rsid w:val="54080695"/>
    <w:rsid w:val="540B222A"/>
    <w:rsid w:val="5419A6E9"/>
    <w:rsid w:val="54212F5C"/>
    <w:rsid w:val="54220534"/>
    <w:rsid w:val="542C05E1"/>
    <w:rsid w:val="542E803D"/>
    <w:rsid w:val="542FC0A2"/>
    <w:rsid w:val="5436DE2A"/>
    <w:rsid w:val="54413556"/>
    <w:rsid w:val="5442AE6F"/>
    <w:rsid w:val="5442F146"/>
    <w:rsid w:val="5447BA6D"/>
    <w:rsid w:val="545BC9A8"/>
    <w:rsid w:val="545D14C8"/>
    <w:rsid w:val="5467F629"/>
    <w:rsid w:val="5468F5AF"/>
    <w:rsid w:val="54706A1E"/>
    <w:rsid w:val="547F5F95"/>
    <w:rsid w:val="54816E8D"/>
    <w:rsid w:val="5482EDE4"/>
    <w:rsid w:val="5483E3F7"/>
    <w:rsid w:val="5486B6B2"/>
    <w:rsid w:val="54873070"/>
    <w:rsid w:val="548A91A4"/>
    <w:rsid w:val="54928BDC"/>
    <w:rsid w:val="5494A248"/>
    <w:rsid w:val="54966345"/>
    <w:rsid w:val="5499DA41"/>
    <w:rsid w:val="549D51E4"/>
    <w:rsid w:val="54A7A8D2"/>
    <w:rsid w:val="54AAC2EA"/>
    <w:rsid w:val="54B8BB5F"/>
    <w:rsid w:val="54D071B0"/>
    <w:rsid w:val="54E191BE"/>
    <w:rsid w:val="54EE964D"/>
    <w:rsid w:val="54EEEBFA"/>
    <w:rsid w:val="54FB12CC"/>
    <w:rsid w:val="54FFF30C"/>
    <w:rsid w:val="55051A59"/>
    <w:rsid w:val="550CEB94"/>
    <w:rsid w:val="550EEB31"/>
    <w:rsid w:val="5510777A"/>
    <w:rsid w:val="5513C0FA"/>
    <w:rsid w:val="55198E28"/>
    <w:rsid w:val="551D0EE9"/>
    <w:rsid w:val="551F7F3B"/>
    <w:rsid w:val="5520F35E"/>
    <w:rsid w:val="552A8BA6"/>
    <w:rsid w:val="552CBCFB"/>
    <w:rsid w:val="55322C38"/>
    <w:rsid w:val="553235FE"/>
    <w:rsid w:val="55340D8D"/>
    <w:rsid w:val="55357420"/>
    <w:rsid w:val="55466BEB"/>
    <w:rsid w:val="55484A97"/>
    <w:rsid w:val="554B0876"/>
    <w:rsid w:val="554D1154"/>
    <w:rsid w:val="554E513F"/>
    <w:rsid w:val="555C1C22"/>
    <w:rsid w:val="555EECF4"/>
    <w:rsid w:val="556189CC"/>
    <w:rsid w:val="55685838"/>
    <w:rsid w:val="556BE331"/>
    <w:rsid w:val="556DECE5"/>
    <w:rsid w:val="558371D6"/>
    <w:rsid w:val="558A697D"/>
    <w:rsid w:val="55959F87"/>
    <w:rsid w:val="559A60A0"/>
    <w:rsid w:val="559DC812"/>
    <w:rsid w:val="55A6880E"/>
    <w:rsid w:val="55A8DC26"/>
    <w:rsid w:val="55B1506F"/>
    <w:rsid w:val="55BAABFC"/>
    <w:rsid w:val="55C51B3B"/>
    <w:rsid w:val="55CACC0C"/>
    <w:rsid w:val="55D2637F"/>
    <w:rsid w:val="55DEF8EB"/>
    <w:rsid w:val="55F0A3E2"/>
    <w:rsid w:val="55F11A9C"/>
    <w:rsid w:val="55F45C6C"/>
    <w:rsid w:val="55FECF1C"/>
    <w:rsid w:val="56013EE1"/>
    <w:rsid w:val="560A753D"/>
    <w:rsid w:val="5621664B"/>
    <w:rsid w:val="56245EF1"/>
    <w:rsid w:val="56248739"/>
    <w:rsid w:val="5632A6B7"/>
    <w:rsid w:val="56346844"/>
    <w:rsid w:val="5637CCD7"/>
    <w:rsid w:val="563E258E"/>
    <w:rsid w:val="56470634"/>
    <w:rsid w:val="56495E85"/>
    <w:rsid w:val="5649F1E9"/>
    <w:rsid w:val="564BE799"/>
    <w:rsid w:val="56521BB1"/>
    <w:rsid w:val="5655ACD9"/>
    <w:rsid w:val="56584096"/>
    <w:rsid w:val="565C1559"/>
    <w:rsid w:val="565EC6F5"/>
    <w:rsid w:val="5662A3E3"/>
    <w:rsid w:val="5662ADFE"/>
    <w:rsid w:val="5669C5E8"/>
    <w:rsid w:val="566DCC27"/>
    <w:rsid w:val="566E78B3"/>
    <w:rsid w:val="56726FA1"/>
    <w:rsid w:val="56742012"/>
    <w:rsid w:val="5677784D"/>
    <w:rsid w:val="56797F97"/>
    <w:rsid w:val="56806F39"/>
    <w:rsid w:val="56A0BD13"/>
    <w:rsid w:val="56A11E41"/>
    <w:rsid w:val="56A667B9"/>
    <w:rsid w:val="56B4973E"/>
    <w:rsid w:val="56BFE9C3"/>
    <w:rsid w:val="56C22176"/>
    <w:rsid w:val="56CF68DF"/>
    <w:rsid w:val="56D4D043"/>
    <w:rsid w:val="56E7A0CE"/>
    <w:rsid w:val="56F41CB8"/>
    <w:rsid w:val="56F77130"/>
    <w:rsid w:val="56FB5500"/>
    <w:rsid w:val="57004C43"/>
    <w:rsid w:val="57050702"/>
    <w:rsid w:val="570A2CD2"/>
    <w:rsid w:val="5712F208"/>
    <w:rsid w:val="5713173C"/>
    <w:rsid w:val="571591FE"/>
    <w:rsid w:val="571694DE"/>
    <w:rsid w:val="57182F98"/>
    <w:rsid w:val="57258633"/>
    <w:rsid w:val="572ACE46"/>
    <w:rsid w:val="572C6547"/>
    <w:rsid w:val="572CDDB8"/>
    <w:rsid w:val="572D82C9"/>
    <w:rsid w:val="57322C18"/>
    <w:rsid w:val="5737825D"/>
    <w:rsid w:val="573E6969"/>
    <w:rsid w:val="574F3863"/>
    <w:rsid w:val="574F51B1"/>
    <w:rsid w:val="575570C0"/>
    <w:rsid w:val="57562059"/>
    <w:rsid w:val="575ADDA4"/>
    <w:rsid w:val="575BA977"/>
    <w:rsid w:val="576E24DE"/>
    <w:rsid w:val="57772B16"/>
    <w:rsid w:val="577A51B9"/>
    <w:rsid w:val="577EC65B"/>
    <w:rsid w:val="578587A3"/>
    <w:rsid w:val="57893E11"/>
    <w:rsid w:val="57A273C6"/>
    <w:rsid w:val="57A8FF6A"/>
    <w:rsid w:val="57A98661"/>
    <w:rsid w:val="57AD3B32"/>
    <w:rsid w:val="57B55492"/>
    <w:rsid w:val="57BCAC86"/>
    <w:rsid w:val="57BD2D93"/>
    <w:rsid w:val="57BEA947"/>
    <w:rsid w:val="57C07247"/>
    <w:rsid w:val="57C62B68"/>
    <w:rsid w:val="57CCDFA1"/>
    <w:rsid w:val="57CD0F8E"/>
    <w:rsid w:val="57D35A3F"/>
    <w:rsid w:val="57DA1910"/>
    <w:rsid w:val="57F56552"/>
    <w:rsid w:val="57FDA980"/>
    <w:rsid w:val="57FEB1AA"/>
    <w:rsid w:val="580340E2"/>
    <w:rsid w:val="580B114A"/>
    <w:rsid w:val="581C2DDE"/>
    <w:rsid w:val="581C791B"/>
    <w:rsid w:val="582495F3"/>
    <w:rsid w:val="58256372"/>
    <w:rsid w:val="58285C15"/>
    <w:rsid w:val="583130D5"/>
    <w:rsid w:val="583219DF"/>
    <w:rsid w:val="5838846F"/>
    <w:rsid w:val="583F9B0B"/>
    <w:rsid w:val="5840D87F"/>
    <w:rsid w:val="5845F817"/>
    <w:rsid w:val="584FA879"/>
    <w:rsid w:val="5851397D"/>
    <w:rsid w:val="58542200"/>
    <w:rsid w:val="585F0C51"/>
    <w:rsid w:val="586B4249"/>
    <w:rsid w:val="586DC236"/>
    <w:rsid w:val="586F1278"/>
    <w:rsid w:val="5872DCA9"/>
    <w:rsid w:val="58761793"/>
    <w:rsid w:val="587DE50A"/>
    <w:rsid w:val="587F6B6A"/>
    <w:rsid w:val="5881C6BE"/>
    <w:rsid w:val="58847523"/>
    <w:rsid w:val="5885D812"/>
    <w:rsid w:val="588B3D92"/>
    <w:rsid w:val="588C038F"/>
    <w:rsid w:val="588D543B"/>
    <w:rsid w:val="58AB10AE"/>
    <w:rsid w:val="58B82BE9"/>
    <w:rsid w:val="58B911AF"/>
    <w:rsid w:val="58BA73D8"/>
    <w:rsid w:val="58C17B46"/>
    <w:rsid w:val="58C3C1B2"/>
    <w:rsid w:val="58C8A963"/>
    <w:rsid w:val="58CD4A38"/>
    <w:rsid w:val="58D0E8DE"/>
    <w:rsid w:val="58D994BC"/>
    <w:rsid w:val="58E3697A"/>
    <w:rsid w:val="58E8BB9E"/>
    <w:rsid w:val="58F40B01"/>
    <w:rsid w:val="58FC9507"/>
    <w:rsid w:val="58FD9A9E"/>
    <w:rsid w:val="5902A3AB"/>
    <w:rsid w:val="59031EBA"/>
    <w:rsid w:val="590B0E4D"/>
    <w:rsid w:val="591AAB70"/>
    <w:rsid w:val="591AFEDE"/>
    <w:rsid w:val="591D699E"/>
    <w:rsid w:val="5927DF73"/>
    <w:rsid w:val="59283922"/>
    <w:rsid w:val="5931F05E"/>
    <w:rsid w:val="593492BC"/>
    <w:rsid w:val="5934B30F"/>
    <w:rsid w:val="59428257"/>
    <w:rsid w:val="5943F531"/>
    <w:rsid w:val="5953F51C"/>
    <w:rsid w:val="5954932B"/>
    <w:rsid w:val="59561E36"/>
    <w:rsid w:val="595BED38"/>
    <w:rsid w:val="595C14D9"/>
    <w:rsid w:val="595D78A1"/>
    <w:rsid w:val="5966E793"/>
    <w:rsid w:val="5969F2AD"/>
    <w:rsid w:val="596A6C1E"/>
    <w:rsid w:val="598291D7"/>
    <w:rsid w:val="5983FD61"/>
    <w:rsid w:val="5984CD08"/>
    <w:rsid w:val="59886F6B"/>
    <w:rsid w:val="598B34E8"/>
    <w:rsid w:val="599A7C24"/>
    <w:rsid w:val="59A9682A"/>
    <w:rsid w:val="59AF8C9A"/>
    <w:rsid w:val="59B430F5"/>
    <w:rsid w:val="59C54EF5"/>
    <w:rsid w:val="59C9583D"/>
    <w:rsid w:val="59CB60CC"/>
    <w:rsid w:val="59CE4B15"/>
    <w:rsid w:val="59CF0216"/>
    <w:rsid w:val="59CF9EA0"/>
    <w:rsid w:val="59D154E5"/>
    <w:rsid w:val="59D278CF"/>
    <w:rsid w:val="59D3C82F"/>
    <w:rsid w:val="59D73F00"/>
    <w:rsid w:val="59DB3F62"/>
    <w:rsid w:val="59DBFD96"/>
    <w:rsid w:val="59E1AB3E"/>
    <w:rsid w:val="59E2241F"/>
    <w:rsid w:val="59E2395B"/>
    <w:rsid w:val="59E36991"/>
    <w:rsid w:val="59E3F915"/>
    <w:rsid w:val="59F8576F"/>
    <w:rsid w:val="59FC3E14"/>
    <w:rsid w:val="5A0110C0"/>
    <w:rsid w:val="5A072459"/>
    <w:rsid w:val="5A0DDCE4"/>
    <w:rsid w:val="5A111F75"/>
    <w:rsid w:val="5A179A23"/>
    <w:rsid w:val="5A23DF48"/>
    <w:rsid w:val="5A2483A9"/>
    <w:rsid w:val="5A2CDD0D"/>
    <w:rsid w:val="5A2E50FE"/>
    <w:rsid w:val="5A355D6D"/>
    <w:rsid w:val="5A36B4F6"/>
    <w:rsid w:val="5A3D54F3"/>
    <w:rsid w:val="5A409BBE"/>
    <w:rsid w:val="5A42C949"/>
    <w:rsid w:val="5A43715E"/>
    <w:rsid w:val="5A481A65"/>
    <w:rsid w:val="5A4DC265"/>
    <w:rsid w:val="5A554427"/>
    <w:rsid w:val="5A663076"/>
    <w:rsid w:val="5A6E39D4"/>
    <w:rsid w:val="5A744264"/>
    <w:rsid w:val="5A7DAA6C"/>
    <w:rsid w:val="5A7F1172"/>
    <w:rsid w:val="5A853347"/>
    <w:rsid w:val="5A854880"/>
    <w:rsid w:val="5A85FBE5"/>
    <w:rsid w:val="5A8C4022"/>
    <w:rsid w:val="5A8CE084"/>
    <w:rsid w:val="5A90B78A"/>
    <w:rsid w:val="5A92D7BC"/>
    <w:rsid w:val="5A937FE1"/>
    <w:rsid w:val="5A9C26F8"/>
    <w:rsid w:val="5A9C6B4A"/>
    <w:rsid w:val="5AB5D0A1"/>
    <w:rsid w:val="5ABB37AC"/>
    <w:rsid w:val="5ABC4AD9"/>
    <w:rsid w:val="5ABEC188"/>
    <w:rsid w:val="5AC419A3"/>
    <w:rsid w:val="5ACB9EEA"/>
    <w:rsid w:val="5ACFF06C"/>
    <w:rsid w:val="5AD25257"/>
    <w:rsid w:val="5AE01818"/>
    <w:rsid w:val="5AEE0079"/>
    <w:rsid w:val="5AF74B69"/>
    <w:rsid w:val="5AF969A7"/>
    <w:rsid w:val="5B040406"/>
    <w:rsid w:val="5B0FDF85"/>
    <w:rsid w:val="5B14F490"/>
    <w:rsid w:val="5B1E5CE7"/>
    <w:rsid w:val="5B1F0CB2"/>
    <w:rsid w:val="5B1FA8D9"/>
    <w:rsid w:val="5B29F5C9"/>
    <w:rsid w:val="5B2D65C5"/>
    <w:rsid w:val="5B2E9AC0"/>
    <w:rsid w:val="5B30A076"/>
    <w:rsid w:val="5B35DEA1"/>
    <w:rsid w:val="5B39A6FA"/>
    <w:rsid w:val="5B3CE116"/>
    <w:rsid w:val="5B442299"/>
    <w:rsid w:val="5B4711CB"/>
    <w:rsid w:val="5B471B58"/>
    <w:rsid w:val="5B549604"/>
    <w:rsid w:val="5B57BB0E"/>
    <w:rsid w:val="5B5BC2EF"/>
    <w:rsid w:val="5B5DF380"/>
    <w:rsid w:val="5B624D50"/>
    <w:rsid w:val="5B635A99"/>
    <w:rsid w:val="5B738AFA"/>
    <w:rsid w:val="5B76E7D6"/>
    <w:rsid w:val="5B78FF29"/>
    <w:rsid w:val="5B8D7E0D"/>
    <w:rsid w:val="5B903286"/>
    <w:rsid w:val="5BA0CF7D"/>
    <w:rsid w:val="5BA46D2C"/>
    <w:rsid w:val="5BAA2EBB"/>
    <w:rsid w:val="5BB1EB56"/>
    <w:rsid w:val="5BCB0FF2"/>
    <w:rsid w:val="5BE27CE1"/>
    <w:rsid w:val="5BF39379"/>
    <w:rsid w:val="5BF59324"/>
    <w:rsid w:val="5BFA79C5"/>
    <w:rsid w:val="5C05E3CF"/>
    <w:rsid w:val="5C0B1FF9"/>
    <w:rsid w:val="5C0D0E9D"/>
    <w:rsid w:val="5C0FEDDC"/>
    <w:rsid w:val="5C296EC8"/>
    <w:rsid w:val="5C2AE750"/>
    <w:rsid w:val="5C3283FD"/>
    <w:rsid w:val="5C4AD9E9"/>
    <w:rsid w:val="5C557432"/>
    <w:rsid w:val="5C5BBC70"/>
    <w:rsid w:val="5C607A77"/>
    <w:rsid w:val="5C6602A5"/>
    <w:rsid w:val="5C6C23B0"/>
    <w:rsid w:val="5C70A062"/>
    <w:rsid w:val="5C715009"/>
    <w:rsid w:val="5C7DC160"/>
    <w:rsid w:val="5C7ED25D"/>
    <w:rsid w:val="5C830D62"/>
    <w:rsid w:val="5C848DEF"/>
    <w:rsid w:val="5C8E33BE"/>
    <w:rsid w:val="5C932AE2"/>
    <w:rsid w:val="5C97BC63"/>
    <w:rsid w:val="5CA01B4D"/>
    <w:rsid w:val="5CA8A954"/>
    <w:rsid w:val="5CA9F29C"/>
    <w:rsid w:val="5CAA9A63"/>
    <w:rsid w:val="5CADB4CA"/>
    <w:rsid w:val="5CAE4A73"/>
    <w:rsid w:val="5CB600E6"/>
    <w:rsid w:val="5CB83B32"/>
    <w:rsid w:val="5CBFEBE9"/>
    <w:rsid w:val="5CC0CBA0"/>
    <w:rsid w:val="5CC8F44E"/>
    <w:rsid w:val="5CCC1471"/>
    <w:rsid w:val="5CD19AC6"/>
    <w:rsid w:val="5CE1F120"/>
    <w:rsid w:val="5CE45850"/>
    <w:rsid w:val="5CFACF5D"/>
    <w:rsid w:val="5CFF2ADD"/>
    <w:rsid w:val="5D04786E"/>
    <w:rsid w:val="5D17CD18"/>
    <w:rsid w:val="5D181D5E"/>
    <w:rsid w:val="5D1D65B2"/>
    <w:rsid w:val="5D21F171"/>
    <w:rsid w:val="5D22C400"/>
    <w:rsid w:val="5D2891D7"/>
    <w:rsid w:val="5D37257B"/>
    <w:rsid w:val="5D3819E6"/>
    <w:rsid w:val="5D492F55"/>
    <w:rsid w:val="5D4C12F5"/>
    <w:rsid w:val="5D4C768A"/>
    <w:rsid w:val="5D4FE6AA"/>
    <w:rsid w:val="5D564128"/>
    <w:rsid w:val="5D57DA44"/>
    <w:rsid w:val="5D5E437A"/>
    <w:rsid w:val="5D639EFD"/>
    <w:rsid w:val="5D6440A0"/>
    <w:rsid w:val="5D6598C6"/>
    <w:rsid w:val="5D65C1D3"/>
    <w:rsid w:val="5D6DA93D"/>
    <w:rsid w:val="5D761467"/>
    <w:rsid w:val="5D82B15A"/>
    <w:rsid w:val="5D86CA62"/>
    <w:rsid w:val="5D8F755F"/>
    <w:rsid w:val="5D8FDF0D"/>
    <w:rsid w:val="5D914C0D"/>
    <w:rsid w:val="5D9D2E0B"/>
    <w:rsid w:val="5DAA72B7"/>
    <w:rsid w:val="5DB08A5D"/>
    <w:rsid w:val="5DB1D021"/>
    <w:rsid w:val="5DC02763"/>
    <w:rsid w:val="5DC96DDD"/>
    <w:rsid w:val="5DCADB8B"/>
    <w:rsid w:val="5DD72D10"/>
    <w:rsid w:val="5DDC6D99"/>
    <w:rsid w:val="5DDFCD88"/>
    <w:rsid w:val="5DEC9945"/>
    <w:rsid w:val="5DF1CE94"/>
    <w:rsid w:val="5DF29898"/>
    <w:rsid w:val="5DF51091"/>
    <w:rsid w:val="5DF732A9"/>
    <w:rsid w:val="5DFAD73D"/>
    <w:rsid w:val="5E06E00B"/>
    <w:rsid w:val="5E06F68D"/>
    <w:rsid w:val="5E08DC3B"/>
    <w:rsid w:val="5E22E697"/>
    <w:rsid w:val="5E29B7FC"/>
    <w:rsid w:val="5E2B5D14"/>
    <w:rsid w:val="5E2D5440"/>
    <w:rsid w:val="5E34C3F4"/>
    <w:rsid w:val="5E367F20"/>
    <w:rsid w:val="5E37CE3D"/>
    <w:rsid w:val="5E3D0EEE"/>
    <w:rsid w:val="5E4186C5"/>
    <w:rsid w:val="5E564E4C"/>
    <w:rsid w:val="5E5A3409"/>
    <w:rsid w:val="5E5A61C2"/>
    <w:rsid w:val="5E5ABC7A"/>
    <w:rsid w:val="5E65DC41"/>
    <w:rsid w:val="5E672528"/>
    <w:rsid w:val="5E673282"/>
    <w:rsid w:val="5E6A4E67"/>
    <w:rsid w:val="5E6B3F72"/>
    <w:rsid w:val="5E728084"/>
    <w:rsid w:val="5E7558AE"/>
    <w:rsid w:val="5E799527"/>
    <w:rsid w:val="5E8A0424"/>
    <w:rsid w:val="5E8D9C20"/>
    <w:rsid w:val="5E9D9F1A"/>
    <w:rsid w:val="5E9E956A"/>
    <w:rsid w:val="5EAB150D"/>
    <w:rsid w:val="5EAC3E21"/>
    <w:rsid w:val="5EB861A6"/>
    <w:rsid w:val="5EB86887"/>
    <w:rsid w:val="5EC0F550"/>
    <w:rsid w:val="5EC345D7"/>
    <w:rsid w:val="5ECB9CBD"/>
    <w:rsid w:val="5ECC96C9"/>
    <w:rsid w:val="5ECF48B3"/>
    <w:rsid w:val="5ED0E241"/>
    <w:rsid w:val="5ED59B17"/>
    <w:rsid w:val="5ED5DA5D"/>
    <w:rsid w:val="5ED77BED"/>
    <w:rsid w:val="5EDDED83"/>
    <w:rsid w:val="5EDF5FB0"/>
    <w:rsid w:val="5EE35FFA"/>
    <w:rsid w:val="5EE96E52"/>
    <w:rsid w:val="5EEF5B0B"/>
    <w:rsid w:val="5EF17050"/>
    <w:rsid w:val="5EFC54CC"/>
    <w:rsid w:val="5EFC9441"/>
    <w:rsid w:val="5F009394"/>
    <w:rsid w:val="5F086E44"/>
    <w:rsid w:val="5F1613D2"/>
    <w:rsid w:val="5F251CDC"/>
    <w:rsid w:val="5F45B2FF"/>
    <w:rsid w:val="5F5BBD61"/>
    <w:rsid w:val="5F5F45E7"/>
    <w:rsid w:val="5F61A186"/>
    <w:rsid w:val="5F6A9DD1"/>
    <w:rsid w:val="5F723F0A"/>
    <w:rsid w:val="5F78DB90"/>
    <w:rsid w:val="5F7D009C"/>
    <w:rsid w:val="5F822B9E"/>
    <w:rsid w:val="5F835269"/>
    <w:rsid w:val="5F924B2D"/>
    <w:rsid w:val="5F94B798"/>
    <w:rsid w:val="5F986D60"/>
    <w:rsid w:val="5F9A599C"/>
    <w:rsid w:val="5F9AEB48"/>
    <w:rsid w:val="5F9D94F6"/>
    <w:rsid w:val="5FA036C1"/>
    <w:rsid w:val="5FA2946C"/>
    <w:rsid w:val="5FA7561A"/>
    <w:rsid w:val="5FAEB9C1"/>
    <w:rsid w:val="5FAF1B22"/>
    <w:rsid w:val="5FC55454"/>
    <w:rsid w:val="5FC9110B"/>
    <w:rsid w:val="5FCE44C4"/>
    <w:rsid w:val="5FCEE91D"/>
    <w:rsid w:val="5FD44C9B"/>
    <w:rsid w:val="5FD4DF52"/>
    <w:rsid w:val="5FD599E6"/>
    <w:rsid w:val="5FEA7B1C"/>
    <w:rsid w:val="5FF49101"/>
    <w:rsid w:val="5FF6CEBB"/>
    <w:rsid w:val="5FF7B630"/>
    <w:rsid w:val="5FFBA474"/>
    <w:rsid w:val="5FFC705A"/>
    <w:rsid w:val="600CF90A"/>
    <w:rsid w:val="6013E32E"/>
    <w:rsid w:val="6014807A"/>
    <w:rsid w:val="601DE86C"/>
    <w:rsid w:val="601FEA4A"/>
    <w:rsid w:val="6021B988"/>
    <w:rsid w:val="602C81F6"/>
    <w:rsid w:val="6031FE28"/>
    <w:rsid w:val="60372993"/>
    <w:rsid w:val="604358FD"/>
    <w:rsid w:val="6045D360"/>
    <w:rsid w:val="6048BF3F"/>
    <w:rsid w:val="60560350"/>
    <w:rsid w:val="605B6189"/>
    <w:rsid w:val="606077DE"/>
    <w:rsid w:val="6062E4E0"/>
    <w:rsid w:val="606E9E1B"/>
    <w:rsid w:val="606FFD4E"/>
    <w:rsid w:val="6074212B"/>
    <w:rsid w:val="60767CA5"/>
    <w:rsid w:val="607D4E6E"/>
    <w:rsid w:val="60849446"/>
    <w:rsid w:val="6085BAEE"/>
    <w:rsid w:val="608CF8AF"/>
    <w:rsid w:val="6097A1C8"/>
    <w:rsid w:val="609AD8F5"/>
    <w:rsid w:val="60A60FBA"/>
    <w:rsid w:val="60A90CA4"/>
    <w:rsid w:val="60AE3956"/>
    <w:rsid w:val="60B7272C"/>
    <w:rsid w:val="60B7893F"/>
    <w:rsid w:val="60B83512"/>
    <w:rsid w:val="60B9DFB1"/>
    <w:rsid w:val="60C87449"/>
    <w:rsid w:val="60D00705"/>
    <w:rsid w:val="60D23AC9"/>
    <w:rsid w:val="60D28768"/>
    <w:rsid w:val="60DB1BF7"/>
    <w:rsid w:val="60EC6D07"/>
    <w:rsid w:val="60F04C18"/>
    <w:rsid w:val="61007EC1"/>
    <w:rsid w:val="61054F5E"/>
    <w:rsid w:val="610E94A3"/>
    <w:rsid w:val="61123BD8"/>
    <w:rsid w:val="61143E80"/>
    <w:rsid w:val="611A5581"/>
    <w:rsid w:val="611E0F9D"/>
    <w:rsid w:val="611EF6C8"/>
    <w:rsid w:val="61255DF9"/>
    <w:rsid w:val="612CC0DC"/>
    <w:rsid w:val="612DFBDF"/>
    <w:rsid w:val="613237DF"/>
    <w:rsid w:val="613CFE48"/>
    <w:rsid w:val="6142F064"/>
    <w:rsid w:val="6148887D"/>
    <w:rsid w:val="61491214"/>
    <w:rsid w:val="614A0966"/>
    <w:rsid w:val="614AA50A"/>
    <w:rsid w:val="614D6457"/>
    <w:rsid w:val="61588236"/>
    <w:rsid w:val="615E5E60"/>
    <w:rsid w:val="615E8075"/>
    <w:rsid w:val="615F4F5D"/>
    <w:rsid w:val="6161F405"/>
    <w:rsid w:val="616BA577"/>
    <w:rsid w:val="616D0C8C"/>
    <w:rsid w:val="616D1E17"/>
    <w:rsid w:val="616E954E"/>
    <w:rsid w:val="6171AEDB"/>
    <w:rsid w:val="61730470"/>
    <w:rsid w:val="617B5143"/>
    <w:rsid w:val="617DEAA7"/>
    <w:rsid w:val="61865D2F"/>
    <w:rsid w:val="61869DFD"/>
    <w:rsid w:val="6196CC35"/>
    <w:rsid w:val="61972FC3"/>
    <w:rsid w:val="61994228"/>
    <w:rsid w:val="619D8D59"/>
    <w:rsid w:val="619DB1B2"/>
    <w:rsid w:val="61A486F8"/>
    <w:rsid w:val="61A76E95"/>
    <w:rsid w:val="61A968BE"/>
    <w:rsid w:val="61BB9ECF"/>
    <w:rsid w:val="61C35DC1"/>
    <w:rsid w:val="61D2ECF5"/>
    <w:rsid w:val="61D3F921"/>
    <w:rsid w:val="61DF30F9"/>
    <w:rsid w:val="61DF57DE"/>
    <w:rsid w:val="61E678BE"/>
    <w:rsid w:val="61EAAF8F"/>
    <w:rsid w:val="61F1A2EF"/>
    <w:rsid w:val="61F63A99"/>
    <w:rsid w:val="61F784C5"/>
    <w:rsid w:val="61FDD8E5"/>
    <w:rsid w:val="62007BE9"/>
    <w:rsid w:val="620F9245"/>
    <w:rsid w:val="62114854"/>
    <w:rsid w:val="62116032"/>
    <w:rsid w:val="62142670"/>
    <w:rsid w:val="6218C7FD"/>
    <w:rsid w:val="62262680"/>
    <w:rsid w:val="6237EEDC"/>
    <w:rsid w:val="623B40D9"/>
    <w:rsid w:val="623C30AE"/>
    <w:rsid w:val="623CE244"/>
    <w:rsid w:val="623FB5CA"/>
    <w:rsid w:val="62454AE7"/>
    <w:rsid w:val="6245BF09"/>
    <w:rsid w:val="624BE7D2"/>
    <w:rsid w:val="625DDC1A"/>
    <w:rsid w:val="6260FB9B"/>
    <w:rsid w:val="626CF77F"/>
    <w:rsid w:val="626DF202"/>
    <w:rsid w:val="626DF670"/>
    <w:rsid w:val="626E4057"/>
    <w:rsid w:val="62747AAE"/>
    <w:rsid w:val="6275DF4F"/>
    <w:rsid w:val="627758E4"/>
    <w:rsid w:val="62788CB8"/>
    <w:rsid w:val="627CB73E"/>
    <w:rsid w:val="627FC1EB"/>
    <w:rsid w:val="6288F738"/>
    <w:rsid w:val="628E1BD7"/>
    <w:rsid w:val="6291461B"/>
    <w:rsid w:val="629526ED"/>
    <w:rsid w:val="629D9256"/>
    <w:rsid w:val="629E7325"/>
    <w:rsid w:val="62A50C5E"/>
    <w:rsid w:val="62B72747"/>
    <w:rsid w:val="62C0A4DC"/>
    <w:rsid w:val="62C8C5DF"/>
    <w:rsid w:val="62CA789B"/>
    <w:rsid w:val="62CA856D"/>
    <w:rsid w:val="62CAC9C5"/>
    <w:rsid w:val="62CB7CEC"/>
    <w:rsid w:val="62D4B347"/>
    <w:rsid w:val="62D5C0C3"/>
    <w:rsid w:val="62DB0F53"/>
    <w:rsid w:val="62E7B796"/>
    <w:rsid w:val="62E8C9E1"/>
    <w:rsid w:val="62E93134"/>
    <w:rsid w:val="62F4E4FF"/>
    <w:rsid w:val="63010D9B"/>
    <w:rsid w:val="63026F8F"/>
    <w:rsid w:val="630341F0"/>
    <w:rsid w:val="630BE333"/>
    <w:rsid w:val="6315AE1D"/>
    <w:rsid w:val="63183458"/>
    <w:rsid w:val="632072FE"/>
    <w:rsid w:val="6322DDE6"/>
    <w:rsid w:val="632C22FB"/>
    <w:rsid w:val="632C644F"/>
    <w:rsid w:val="6330582A"/>
    <w:rsid w:val="6338EF42"/>
    <w:rsid w:val="634253DD"/>
    <w:rsid w:val="634C4087"/>
    <w:rsid w:val="6355E2DB"/>
    <w:rsid w:val="635606D5"/>
    <w:rsid w:val="63566258"/>
    <w:rsid w:val="63592013"/>
    <w:rsid w:val="63608DF6"/>
    <w:rsid w:val="6360A981"/>
    <w:rsid w:val="63613412"/>
    <w:rsid w:val="63732999"/>
    <w:rsid w:val="638A4E7F"/>
    <w:rsid w:val="63930FDD"/>
    <w:rsid w:val="6395241D"/>
    <w:rsid w:val="63958E14"/>
    <w:rsid w:val="639E951B"/>
    <w:rsid w:val="63A244A9"/>
    <w:rsid w:val="63A84691"/>
    <w:rsid w:val="63B9E59E"/>
    <w:rsid w:val="63BA459D"/>
    <w:rsid w:val="63C76ABA"/>
    <w:rsid w:val="63C80CD9"/>
    <w:rsid w:val="63CB97FB"/>
    <w:rsid w:val="63DC095D"/>
    <w:rsid w:val="63DF92E7"/>
    <w:rsid w:val="63E8E729"/>
    <w:rsid w:val="63E91284"/>
    <w:rsid w:val="63EE00A2"/>
    <w:rsid w:val="63F4CF88"/>
    <w:rsid w:val="63F82456"/>
    <w:rsid w:val="63FB3D38"/>
    <w:rsid w:val="64050946"/>
    <w:rsid w:val="641A6BB6"/>
    <w:rsid w:val="642BFF30"/>
    <w:rsid w:val="6431D3D9"/>
    <w:rsid w:val="64334E3B"/>
    <w:rsid w:val="6436F62F"/>
    <w:rsid w:val="643740DB"/>
    <w:rsid w:val="643CD585"/>
    <w:rsid w:val="6449301E"/>
    <w:rsid w:val="6453E508"/>
    <w:rsid w:val="64603B35"/>
    <w:rsid w:val="6468788B"/>
    <w:rsid w:val="646D8D13"/>
    <w:rsid w:val="647C68BB"/>
    <w:rsid w:val="647F5E5D"/>
    <w:rsid w:val="648B76C6"/>
    <w:rsid w:val="648C89F7"/>
    <w:rsid w:val="648FC3FF"/>
    <w:rsid w:val="6492B0D4"/>
    <w:rsid w:val="649F233B"/>
    <w:rsid w:val="64A1919C"/>
    <w:rsid w:val="64A59E35"/>
    <w:rsid w:val="64A8EFED"/>
    <w:rsid w:val="64AD0AE1"/>
    <w:rsid w:val="64B029E8"/>
    <w:rsid w:val="64BD3F70"/>
    <w:rsid w:val="64BFBDE1"/>
    <w:rsid w:val="64C25222"/>
    <w:rsid w:val="64C4C9DA"/>
    <w:rsid w:val="64CA21E9"/>
    <w:rsid w:val="64CD6A42"/>
    <w:rsid w:val="64DD7839"/>
    <w:rsid w:val="64DE5A5F"/>
    <w:rsid w:val="64DF8405"/>
    <w:rsid w:val="64E5823E"/>
    <w:rsid w:val="64E702ED"/>
    <w:rsid w:val="64E9E3CE"/>
    <w:rsid w:val="64EED809"/>
    <w:rsid w:val="64F2769A"/>
    <w:rsid w:val="64FB34DA"/>
    <w:rsid w:val="64FBC93D"/>
    <w:rsid w:val="64FE1182"/>
    <w:rsid w:val="65089D01"/>
    <w:rsid w:val="65129E8F"/>
    <w:rsid w:val="651CB94A"/>
    <w:rsid w:val="652B989A"/>
    <w:rsid w:val="652D697D"/>
    <w:rsid w:val="652EA1FF"/>
    <w:rsid w:val="65308275"/>
    <w:rsid w:val="6530930A"/>
    <w:rsid w:val="6534230C"/>
    <w:rsid w:val="653BD261"/>
    <w:rsid w:val="653DA244"/>
    <w:rsid w:val="6542D525"/>
    <w:rsid w:val="6544C6DB"/>
    <w:rsid w:val="6547299C"/>
    <w:rsid w:val="654BE285"/>
    <w:rsid w:val="65507E7C"/>
    <w:rsid w:val="6553B392"/>
    <w:rsid w:val="655DF647"/>
    <w:rsid w:val="655F92EF"/>
    <w:rsid w:val="65672F8F"/>
    <w:rsid w:val="656CD5A7"/>
    <w:rsid w:val="65786A4B"/>
    <w:rsid w:val="65789235"/>
    <w:rsid w:val="657D8FC9"/>
    <w:rsid w:val="6582608C"/>
    <w:rsid w:val="65851A4C"/>
    <w:rsid w:val="65878789"/>
    <w:rsid w:val="6593D0CB"/>
    <w:rsid w:val="6599EF47"/>
    <w:rsid w:val="65A25D0B"/>
    <w:rsid w:val="65AC5FAC"/>
    <w:rsid w:val="65BD12C7"/>
    <w:rsid w:val="65BD881F"/>
    <w:rsid w:val="65BF33F8"/>
    <w:rsid w:val="65C08CA1"/>
    <w:rsid w:val="65D48788"/>
    <w:rsid w:val="65DB239A"/>
    <w:rsid w:val="65EC31B3"/>
    <w:rsid w:val="65F6D015"/>
    <w:rsid w:val="6600F474"/>
    <w:rsid w:val="6601856A"/>
    <w:rsid w:val="66043F54"/>
    <w:rsid w:val="6608DB4C"/>
    <w:rsid w:val="66109E6E"/>
    <w:rsid w:val="6619C6BC"/>
    <w:rsid w:val="6629DF5F"/>
    <w:rsid w:val="662A41CD"/>
    <w:rsid w:val="6633CA7B"/>
    <w:rsid w:val="663ADC7C"/>
    <w:rsid w:val="66474B96"/>
    <w:rsid w:val="665BD4A6"/>
    <w:rsid w:val="666B24B8"/>
    <w:rsid w:val="666E5B3C"/>
    <w:rsid w:val="6670E3D4"/>
    <w:rsid w:val="66785367"/>
    <w:rsid w:val="667C867A"/>
    <w:rsid w:val="667E3756"/>
    <w:rsid w:val="6682FE37"/>
    <w:rsid w:val="668621C5"/>
    <w:rsid w:val="668D667D"/>
    <w:rsid w:val="668DE1D7"/>
    <w:rsid w:val="669533B3"/>
    <w:rsid w:val="6695B0FA"/>
    <w:rsid w:val="66A6D229"/>
    <w:rsid w:val="66A8A9D4"/>
    <w:rsid w:val="66AD6D69"/>
    <w:rsid w:val="66B4FE46"/>
    <w:rsid w:val="66B60434"/>
    <w:rsid w:val="66B8802E"/>
    <w:rsid w:val="66C51FDC"/>
    <w:rsid w:val="66D021E6"/>
    <w:rsid w:val="66E58974"/>
    <w:rsid w:val="66EE02DC"/>
    <w:rsid w:val="66EF5497"/>
    <w:rsid w:val="66F818A9"/>
    <w:rsid w:val="67026639"/>
    <w:rsid w:val="6706BE58"/>
    <w:rsid w:val="670B8C27"/>
    <w:rsid w:val="6712D102"/>
    <w:rsid w:val="67158240"/>
    <w:rsid w:val="6716D5D0"/>
    <w:rsid w:val="6718CDAC"/>
    <w:rsid w:val="67242DFA"/>
    <w:rsid w:val="672CD7D0"/>
    <w:rsid w:val="672FF333"/>
    <w:rsid w:val="673302BF"/>
    <w:rsid w:val="673C1C8D"/>
    <w:rsid w:val="674758F9"/>
    <w:rsid w:val="6749C7AF"/>
    <w:rsid w:val="674DC8FE"/>
    <w:rsid w:val="674F95DD"/>
    <w:rsid w:val="6753AB5B"/>
    <w:rsid w:val="676251E4"/>
    <w:rsid w:val="6768B689"/>
    <w:rsid w:val="6769AE45"/>
    <w:rsid w:val="6770514F"/>
    <w:rsid w:val="677313B4"/>
    <w:rsid w:val="6776D3E9"/>
    <w:rsid w:val="67791C25"/>
    <w:rsid w:val="677DC56A"/>
    <w:rsid w:val="67898EB1"/>
    <w:rsid w:val="678FAD3B"/>
    <w:rsid w:val="67998EDF"/>
    <w:rsid w:val="679AF333"/>
    <w:rsid w:val="679BA91C"/>
    <w:rsid w:val="67A0D1A7"/>
    <w:rsid w:val="67A12673"/>
    <w:rsid w:val="67A4BE91"/>
    <w:rsid w:val="67A6A388"/>
    <w:rsid w:val="67AAD574"/>
    <w:rsid w:val="67B4109B"/>
    <w:rsid w:val="67BE0BAA"/>
    <w:rsid w:val="67BE1CF4"/>
    <w:rsid w:val="67C0B823"/>
    <w:rsid w:val="67CA44FE"/>
    <w:rsid w:val="67D93606"/>
    <w:rsid w:val="67D9A4EB"/>
    <w:rsid w:val="67DE43E3"/>
    <w:rsid w:val="67DE465A"/>
    <w:rsid w:val="67E03777"/>
    <w:rsid w:val="67E74FF1"/>
    <w:rsid w:val="67EB114E"/>
    <w:rsid w:val="67F027A2"/>
    <w:rsid w:val="67F29FB5"/>
    <w:rsid w:val="67F810F9"/>
    <w:rsid w:val="6804B2D9"/>
    <w:rsid w:val="680565F6"/>
    <w:rsid w:val="68085BDF"/>
    <w:rsid w:val="680AB70A"/>
    <w:rsid w:val="681DE290"/>
    <w:rsid w:val="681E6C5E"/>
    <w:rsid w:val="68347397"/>
    <w:rsid w:val="68352FA3"/>
    <w:rsid w:val="683902A3"/>
    <w:rsid w:val="683EED4A"/>
    <w:rsid w:val="684379DF"/>
    <w:rsid w:val="68442FB5"/>
    <w:rsid w:val="6848EF70"/>
    <w:rsid w:val="685962AA"/>
    <w:rsid w:val="685F4258"/>
    <w:rsid w:val="685F7D6E"/>
    <w:rsid w:val="6863E69C"/>
    <w:rsid w:val="68687682"/>
    <w:rsid w:val="68751BFD"/>
    <w:rsid w:val="687861D9"/>
    <w:rsid w:val="687971DA"/>
    <w:rsid w:val="687C06BD"/>
    <w:rsid w:val="687CFD6E"/>
    <w:rsid w:val="6880B571"/>
    <w:rsid w:val="688A8F00"/>
    <w:rsid w:val="68977C8D"/>
    <w:rsid w:val="689AA5D0"/>
    <w:rsid w:val="68A25E82"/>
    <w:rsid w:val="68A829D9"/>
    <w:rsid w:val="68AA544D"/>
    <w:rsid w:val="68B004AC"/>
    <w:rsid w:val="68B04B23"/>
    <w:rsid w:val="68C182DD"/>
    <w:rsid w:val="68C6DACB"/>
    <w:rsid w:val="68CDF324"/>
    <w:rsid w:val="68CE3A1A"/>
    <w:rsid w:val="68D615F0"/>
    <w:rsid w:val="68D619DF"/>
    <w:rsid w:val="68E01539"/>
    <w:rsid w:val="68E2887D"/>
    <w:rsid w:val="68E885D5"/>
    <w:rsid w:val="68EDC356"/>
    <w:rsid w:val="68FDBAFA"/>
    <w:rsid w:val="69045D57"/>
    <w:rsid w:val="6905685E"/>
    <w:rsid w:val="6905D4AD"/>
    <w:rsid w:val="6915F5C9"/>
    <w:rsid w:val="691978F1"/>
    <w:rsid w:val="691CC3F2"/>
    <w:rsid w:val="691DC4E8"/>
    <w:rsid w:val="692136BC"/>
    <w:rsid w:val="692582F7"/>
    <w:rsid w:val="69294F10"/>
    <w:rsid w:val="692EA488"/>
    <w:rsid w:val="693549E2"/>
    <w:rsid w:val="69367560"/>
    <w:rsid w:val="693EEFD7"/>
    <w:rsid w:val="693FA028"/>
    <w:rsid w:val="6946D186"/>
    <w:rsid w:val="694CBE52"/>
    <w:rsid w:val="6954FE28"/>
    <w:rsid w:val="6960EAEC"/>
    <w:rsid w:val="69619110"/>
    <w:rsid w:val="696E3E7B"/>
    <w:rsid w:val="696E862F"/>
    <w:rsid w:val="696E95AF"/>
    <w:rsid w:val="6974B417"/>
    <w:rsid w:val="697DDBC9"/>
    <w:rsid w:val="697E7CBD"/>
    <w:rsid w:val="69854CD4"/>
    <w:rsid w:val="69885739"/>
    <w:rsid w:val="698A78CF"/>
    <w:rsid w:val="69903EBC"/>
    <w:rsid w:val="6998C4D5"/>
    <w:rsid w:val="699FB321"/>
    <w:rsid w:val="69A0B602"/>
    <w:rsid w:val="69A72137"/>
    <w:rsid w:val="69A7D6FB"/>
    <w:rsid w:val="69A96F27"/>
    <w:rsid w:val="69A9C08C"/>
    <w:rsid w:val="69BAD3A3"/>
    <w:rsid w:val="69BEBFE5"/>
    <w:rsid w:val="69C2A4FA"/>
    <w:rsid w:val="69E74511"/>
    <w:rsid w:val="69ED70EB"/>
    <w:rsid w:val="69EFAE66"/>
    <w:rsid w:val="69F0EDD5"/>
    <w:rsid w:val="6A038FEE"/>
    <w:rsid w:val="6A0592B6"/>
    <w:rsid w:val="6A0E1FDE"/>
    <w:rsid w:val="6A0E3D1F"/>
    <w:rsid w:val="6A104524"/>
    <w:rsid w:val="6A1491A9"/>
    <w:rsid w:val="6A25537A"/>
    <w:rsid w:val="6A2E4D3C"/>
    <w:rsid w:val="6A47B725"/>
    <w:rsid w:val="6A50C18F"/>
    <w:rsid w:val="6A52396B"/>
    <w:rsid w:val="6A5C4FF6"/>
    <w:rsid w:val="6A5EEF53"/>
    <w:rsid w:val="6A5FEAD3"/>
    <w:rsid w:val="6A6843EB"/>
    <w:rsid w:val="6A6EC818"/>
    <w:rsid w:val="6A6FD083"/>
    <w:rsid w:val="6A7101CD"/>
    <w:rsid w:val="6A75E218"/>
    <w:rsid w:val="6A7895A2"/>
    <w:rsid w:val="6A79F531"/>
    <w:rsid w:val="6A806E69"/>
    <w:rsid w:val="6A8E8FA6"/>
    <w:rsid w:val="6A92B2D0"/>
    <w:rsid w:val="6A962110"/>
    <w:rsid w:val="6AA911E6"/>
    <w:rsid w:val="6AABE13C"/>
    <w:rsid w:val="6AAC4500"/>
    <w:rsid w:val="6AAECBC7"/>
    <w:rsid w:val="6AAF2A2E"/>
    <w:rsid w:val="6AB1E0C5"/>
    <w:rsid w:val="6AB36367"/>
    <w:rsid w:val="6AB8F28D"/>
    <w:rsid w:val="6AB975DC"/>
    <w:rsid w:val="6ABC6D07"/>
    <w:rsid w:val="6AC752B6"/>
    <w:rsid w:val="6AC8D38F"/>
    <w:rsid w:val="6ADDCE45"/>
    <w:rsid w:val="6AE6B2A2"/>
    <w:rsid w:val="6AE7D4BF"/>
    <w:rsid w:val="6AEACBEB"/>
    <w:rsid w:val="6AEACD40"/>
    <w:rsid w:val="6AF1106F"/>
    <w:rsid w:val="6AFE7699"/>
    <w:rsid w:val="6B029C24"/>
    <w:rsid w:val="6B04ADB0"/>
    <w:rsid w:val="6B0885DC"/>
    <w:rsid w:val="6B0D9DE2"/>
    <w:rsid w:val="6B10BC90"/>
    <w:rsid w:val="6B1FF49C"/>
    <w:rsid w:val="6B272B37"/>
    <w:rsid w:val="6B28DB4F"/>
    <w:rsid w:val="6B2CAFAF"/>
    <w:rsid w:val="6B2E35E4"/>
    <w:rsid w:val="6B342484"/>
    <w:rsid w:val="6B3571A3"/>
    <w:rsid w:val="6B37054B"/>
    <w:rsid w:val="6B3BE151"/>
    <w:rsid w:val="6B4AA6EA"/>
    <w:rsid w:val="6B4D0C8E"/>
    <w:rsid w:val="6B5559CE"/>
    <w:rsid w:val="6B69025A"/>
    <w:rsid w:val="6B695862"/>
    <w:rsid w:val="6B6BEC6E"/>
    <w:rsid w:val="6B6CF0C5"/>
    <w:rsid w:val="6B753AD3"/>
    <w:rsid w:val="6B78CC9C"/>
    <w:rsid w:val="6B7B6FDC"/>
    <w:rsid w:val="6B7F2A18"/>
    <w:rsid w:val="6B802A3C"/>
    <w:rsid w:val="6B870C4A"/>
    <w:rsid w:val="6B877E26"/>
    <w:rsid w:val="6B8A7784"/>
    <w:rsid w:val="6B9AA482"/>
    <w:rsid w:val="6B9F1C8F"/>
    <w:rsid w:val="6B9F7022"/>
    <w:rsid w:val="6BA0E9F9"/>
    <w:rsid w:val="6BA74A3D"/>
    <w:rsid w:val="6BB3CF85"/>
    <w:rsid w:val="6BB3E358"/>
    <w:rsid w:val="6BB853AF"/>
    <w:rsid w:val="6BC3C358"/>
    <w:rsid w:val="6BCD9ED5"/>
    <w:rsid w:val="6BD2EB41"/>
    <w:rsid w:val="6BDA74D9"/>
    <w:rsid w:val="6BDE0A09"/>
    <w:rsid w:val="6BE06BE5"/>
    <w:rsid w:val="6BE2803D"/>
    <w:rsid w:val="6BE7F9A3"/>
    <w:rsid w:val="6BF27BDE"/>
    <w:rsid w:val="6C035484"/>
    <w:rsid w:val="6C148A69"/>
    <w:rsid w:val="6C1BAA93"/>
    <w:rsid w:val="6C1BAB4D"/>
    <w:rsid w:val="6C1FE98A"/>
    <w:rsid w:val="6C25B323"/>
    <w:rsid w:val="6C28D42D"/>
    <w:rsid w:val="6C309E9E"/>
    <w:rsid w:val="6C462158"/>
    <w:rsid w:val="6C47320A"/>
    <w:rsid w:val="6C48FA24"/>
    <w:rsid w:val="6C49F7E0"/>
    <w:rsid w:val="6C4BBAC9"/>
    <w:rsid w:val="6C4EED6C"/>
    <w:rsid w:val="6C607A4E"/>
    <w:rsid w:val="6C627739"/>
    <w:rsid w:val="6C62A9E2"/>
    <w:rsid w:val="6C6702C1"/>
    <w:rsid w:val="6C6B93B8"/>
    <w:rsid w:val="6C7AB989"/>
    <w:rsid w:val="6C7C481E"/>
    <w:rsid w:val="6C802253"/>
    <w:rsid w:val="6C802264"/>
    <w:rsid w:val="6C80E8A0"/>
    <w:rsid w:val="6C852940"/>
    <w:rsid w:val="6C87A9B8"/>
    <w:rsid w:val="6C8A639B"/>
    <w:rsid w:val="6C8F8870"/>
    <w:rsid w:val="6C9093AC"/>
    <w:rsid w:val="6C9734BF"/>
    <w:rsid w:val="6C9BBC4B"/>
    <w:rsid w:val="6C9C1AFF"/>
    <w:rsid w:val="6C9CE841"/>
    <w:rsid w:val="6C9EA056"/>
    <w:rsid w:val="6C9F4CF0"/>
    <w:rsid w:val="6CA3693D"/>
    <w:rsid w:val="6CA72C3A"/>
    <w:rsid w:val="6CA7C6A4"/>
    <w:rsid w:val="6CA8D58C"/>
    <w:rsid w:val="6CB6EB84"/>
    <w:rsid w:val="6CB8DB0B"/>
    <w:rsid w:val="6CC65133"/>
    <w:rsid w:val="6CCAB90A"/>
    <w:rsid w:val="6CCBF61F"/>
    <w:rsid w:val="6CCC0F68"/>
    <w:rsid w:val="6CE13502"/>
    <w:rsid w:val="6CE6B650"/>
    <w:rsid w:val="6CF4356B"/>
    <w:rsid w:val="6CFB18B2"/>
    <w:rsid w:val="6CFB759F"/>
    <w:rsid w:val="6D01726F"/>
    <w:rsid w:val="6D11BC16"/>
    <w:rsid w:val="6D216AF7"/>
    <w:rsid w:val="6D25561C"/>
    <w:rsid w:val="6D27A381"/>
    <w:rsid w:val="6D297F90"/>
    <w:rsid w:val="6D2B984D"/>
    <w:rsid w:val="6D33124F"/>
    <w:rsid w:val="6D332BDF"/>
    <w:rsid w:val="6D35251E"/>
    <w:rsid w:val="6D3FB637"/>
    <w:rsid w:val="6D406F04"/>
    <w:rsid w:val="6D4652C6"/>
    <w:rsid w:val="6D4DBB46"/>
    <w:rsid w:val="6D4F0B36"/>
    <w:rsid w:val="6D59EAEF"/>
    <w:rsid w:val="6D60E960"/>
    <w:rsid w:val="6D669C4F"/>
    <w:rsid w:val="6D6B19F8"/>
    <w:rsid w:val="6D7EF495"/>
    <w:rsid w:val="6D86BEBE"/>
    <w:rsid w:val="6D91625A"/>
    <w:rsid w:val="6D9532A5"/>
    <w:rsid w:val="6D97F4CA"/>
    <w:rsid w:val="6D98FD11"/>
    <w:rsid w:val="6D9B9AE7"/>
    <w:rsid w:val="6DA182B4"/>
    <w:rsid w:val="6DA4379A"/>
    <w:rsid w:val="6DAA4D81"/>
    <w:rsid w:val="6DAC1C83"/>
    <w:rsid w:val="6DACC5E6"/>
    <w:rsid w:val="6DB0F88D"/>
    <w:rsid w:val="6DB21DB3"/>
    <w:rsid w:val="6DB45540"/>
    <w:rsid w:val="6DB6175F"/>
    <w:rsid w:val="6DBD24BD"/>
    <w:rsid w:val="6DC873AE"/>
    <w:rsid w:val="6DCD7FFE"/>
    <w:rsid w:val="6DD38ABE"/>
    <w:rsid w:val="6DD3EEFB"/>
    <w:rsid w:val="6DD933D1"/>
    <w:rsid w:val="6DE0B937"/>
    <w:rsid w:val="6DF520A9"/>
    <w:rsid w:val="6E035284"/>
    <w:rsid w:val="6E04431B"/>
    <w:rsid w:val="6E0BF508"/>
    <w:rsid w:val="6E0D8962"/>
    <w:rsid w:val="6E0DCD14"/>
    <w:rsid w:val="6E12B331"/>
    <w:rsid w:val="6E220028"/>
    <w:rsid w:val="6E23C0E3"/>
    <w:rsid w:val="6E258B1D"/>
    <w:rsid w:val="6E332D74"/>
    <w:rsid w:val="6E3A946B"/>
    <w:rsid w:val="6E3C5681"/>
    <w:rsid w:val="6E4858B3"/>
    <w:rsid w:val="6E4A32BB"/>
    <w:rsid w:val="6E4CEF2C"/>
    <w:rsid w:val="6E4EA755"/>
    <w:rsid w:val="6E593C5D"/>
    <w:rsid w:val="6E5C567F"/>
    <w:rsid w:val="6E665F3C"/>
    <w:rsid w:val="6E6A1D29"/>
    <w:rsid w:val="6E6D19F7"/>
    <w:rsid w:val="6E734989"/>
    <w:rsid w:val="6E763012"/>
    <w:rsid w:val="6E7FBC42"/>
    <w:rsid w:val="6E81E5FC"/>
    <w:rsid w:val="6E82AF62"/>
    <w:rsid w:val="6E855147"/>
    <w:rsid w:val="6E901ABF"/>
    <w:rsid w:val="6E9188F5"/>
    <w:rsid w:val="6E91FBA3"/>
    <w:rsid w:val="6E93B21C"/>
    <w:rsid w:val="6E955416"/>
    <w:rsid w:val="6E97AFFB"/>
    <w:rsid w:val="6E9BBE58"/>
    <w:rsid w:val="6EAE4315"/>
    <w:rsid w:val="6EB0CEE9"/>
    <w:rsid w:val="6EBD4BF0"/>
    <w:rsid w:val="6EC1C7ED"/>
    <w:rsid w:val="6EC215B0"/>
    <w:rsid w:val="6EC55CEB"/>
    <w:rsid w:val="6EC5E83C"/>
    <w:rsid w:val="6ECC88A0"/>
    <w:rsid w:val="6EDA2D18"/>
    <w:rsid w:val="6EE39D21"/>
    <w:rsid w:val="6EE4189F"/>
    <w:rsid w:val="6EEBE1CB"/>
    <w:rsid w:val="6EF15763"/>
    <w:rsid w:val="6EF2210D"/>
    <w:rsid w:val="6EFB3E2E"/>
    <w:rsid w:val="6F00A199"/>
    <w:rsid w:val="6F0FBFCD"/>
    <w:rsid w:val="6F125D67"/>
    <w:rsid w:val="6F1FDCC9"/>
    <w:rsid w:val="6F20D0D3"/>
    <w:rsid w:val="6F234071"/>
    <w:rsid w:val="6F2B49EF"/>
    <w:rsid w:val="6F2B9D90"/>
    <w:rsid w:val="6F2C7C2F"/>
    <w:rsid w:val="6F46B2DC"/>
    <w:rsid w:val="6F4AA72E"/>
    <w:rsid w:val="6F54CD5C"/>
    <w:rsid w:val="6F5B01CE"/>
    <w:rsid w:val="6F695060"/>
    <w:rsid w:val="6F69B4AB"/>
    <w:rsid w:val="6F69F43E"/>
    <w:rsid w:val="6F741558"/>
    <w:rsid w:val="6F775A1D"/>
    <w:rsid w:val="6F77A5E6"/>
    <w:rsid w:val="6F7807A7"/>
    <w:rsid w:val="6F84D01A"/>
    <w:rsid w:val="6F8B02BF"/>
    <w:rsid w:val="6F9D4BA5"/>
    <w:rsid w:val="6F9D59C5"/>
    <w:rsid w:val="6FB3923B"/>
    <w:rsid w:val="6FB51A0A"/>
    <w:rsid w:val="6FB61F95"/>
    <w:rsid w:val="6FC60C82"/>
    <w:rsid w:val="6FC8D5D9"/>
    <w:rsid w:val="6FD0531E"/>
    <w:rsid w:val="6FD58F24"/>
    <w:rsid w:val="6FDC0FF8"/>
    <w:rsid w:val="6FDFAE95"/>
    <w:rsid w:val="6FE0661B"/>
    <w:rsid w:val="6FE66A9B"/>
    <w:rsid w:val="6FF2804E"/>
    <w:rsid w:val="6FFBB917"/>
    <w:rsid w:val="6FFBE070"/>
    <w:rsid w:val="6FFEF24D"/>
    <w:rsid w:val="700187F2"/>
    <w:rsid w:val="7004EAE3"/>
    <w:rsid w:val="7009CA94"/>
    <w:rsid w:val="700CD1C6"/>
    <w:rsid w:val="7015D9AE"/>
    <w:rsid w:val="70176217"/>
    <w:rsid w:val="7024567A"/>
    <w:rsid w:val="702B41F3"/>
    <w:rsid w:val="7036E031"/>
    <w:rsid w:val="703E614E"/>
    <w:rsid w:val="704FD4F9"/>
    <w:rsid w:val="70504E85"/>
    <w:rsid w:val="705F4791"/>
    <w:rsid w:val="707AEE8E"/>
    <w:rsid w:val="707B6C8D"/>
    <w:rsid w:val="707BCD37"/>
    <w:rsid w:val="707D1E65"/>
    <w:rsid w:val="708AF833"/>
    <w:rsid w:val="708B4AEF"/>
    <w:rsid w:val="708F2680"/>
    <w:rsid w:val="70945CC3"/>
    <w:rsid w:val="70A51FAD"/>
    <w:rsid w:val="70B0E096"/>
    <w:rsid w:val="70B5FD2F"/>
    <w:rsid w:val="70BCFFC3"/>
    <w:rsid w:val="70BE99B6"/>
    <w:rsid w:val="70C1204C"/>
    <w:rsid w:val="70C57931"/>
    <w:rsid w:val="70CC6683"/>
    <w:rsid w:val="70CC8F4D"/>
    <w:rsid w:val="70CF6553"/>
    <w:rsid w:val="70D4F6EE"/>
    <w:rsid w:val="70DAB5F9"/>
    <w:rsid w:val="70DCB573"/>
    <w:rsid w:val="70E5BC8C"/>
    <w:rsid w:val="70F2F148"/>
    <w:rsid w:val="70F495E2"/>
    <w:rsid w:val="70F6B21B"/>
    <w:rsid w:val="7103A5C5"/>
    <w:rsid w:val="7103CC0D"/>
    <w:rsid w:val="7105ACB8"/>
    <w:rsid w:val="710BED58"/>
    <w:rsid w:val="711C9C40"/>
    <w:rsid w:val="712192B4"/>
    <w:rsid w:val="71229C4A"/>
    <w:rsid w:val="7133FCE9"/>
    <w:rsid w:val="7139C408"/>
    <w:rsid w:val="713A4869"/>
    <w:rsid w:val="7145AD33"/>
    <w:rsid w:val="7148EEFE"/>
    <w:rsid w:val="714993FD"/>
    <w:rsid w:val="714B871E"/>
    <w:rsid w:val="714E4B6A"/>
    <w:rsid w:val="7153ADCC"/>
    <w:rsid w:val="7154362B"/>
    <w:rsid w:val="71550DFE"/>
    <w:rsid w:val="716AAFB5"/>
    <w:rsid w:val="716F6002"/>
    <w:rsid w:val="71778283"/>
    <w:rsid w:val="717CFE86"/>
    <w:rsid w:val="71881B26"/>
    <w:rsid w:val="718F5449"/>
    <w:rsid w:val="718FE8E9"/>
    <w:rsid w:val="7190E799"/>
    <w:rsid w:val="719224EB"/>
    <w:rsid w:val="719D3922"/>
    <w:rsid w:val="719D592B"/>
    <w:rsid w:val="719E088B"/>
    <w:rsid w:val="71A443F9"/>
    <w:rsid w:val="71A44AF7"/>
    <w:rsid w:val="71AABC1D"/>
    <w:rsid w:val="71B152E6"/>
    <w:rsid w:val="71B327D7"/>
    <w:rsid w:val="71B56FBB"/>
    <w:rsid w:val="71B86594"/>
    <w:rsid w:val="71B9E899"/>
    <w:rsid w:val="71C2E27E"/>
    <w:rsid w:val="71C57777"/>
    <w:rsid w:val="71D301C5"/>
    <w:rsid w:val="71D635DB"/>
    <w:rsid w:val="71DEA433"/>
    <w:rsid w:val="71E2ACC8"/>
    <w:rsid w:val="71EE53C8"/>
    <w:rsid w:val="71F0AF3E"/>
    <w:rsid w:val="71F365E7"/>
    <w:rsid w:val="71F6AFBB"/>
    <w:rsid w:val="71F7A7F2"/>
    <w:rsid w:val="71FA6743"/>
    <w:rsid w:val="71FF026B"/>
    <w:rsid w:val="720A237A"/>
    <w:rsid w:val="7214F932"/>
    <w:rsid w:val="721BC9C1"/>
    <w:rsid w:val="721D20F9"/>
    <w:rsid w:val="722208A4"/>
    <w:rsid w:val="7223FD95"/>
    <w:rsid w:val="722BAF50"/>
    <w:rsid w:val="7231CAE0"/>
    <w:rsid w:val="7241163C"/>
    <w:rsid w:val="7243B06B"/>
    <w:rsid w:val="7248411A"/>
    <w:rsid w:val="724FCBCE"/>
    <w:rsid w:val="725012A9"/>
    <w:rsid w:val="7252D43E"/>
    <w:rsid w:val="7255376C"/>
    <w:rsid w:val="725A7641"/>
    <w:rsid w:val="726C3E5D"/>
    <w:rsid w:val="726CA120"/>
    <w:rsid w:val="726E91C2"/>
    <w:rsid w:val="726EA502"/>
    <w:rsid w:val="727135B0"/>
    <w:rsid w:val="72799250"/>
    <w:rsid w:val="728016FC"/>
    <w:rsid w:val="72802574"/>
    <w:rsid w:val="7287BB36"/>
    <w:rsid w:val="7287D3F8"/>
    <w:rsid w:val="72897431"/>
    <w:rsid w:val="728B45B1"/>
    <w:rsid w:val="72955E5B"/>
    <w:rsid w:val="7296CE2A"/>
    <w:rsid w:val="72985FFF"/>
    <w:rsid w:val="729EE8E4"/>
    <w:rsid w:val="72A009C8"/>
    <w:rsid w:val="72A6B5A3"/>
    <w:rsid w:val="72ACEF1D"/>
    <w:rsid w:val="72B76708"/>
    <w:rsid w:val="72B9F094"/>
    <w:rsid w:val="72BA4D99"/>
    <w:rsid w:val="72BDB938"/>
    <w:rsid w:val="72C2A057"/>
    <w:rsid w:val="72C7011A"/>
    <w:rsid w:val="72C9EEC5"/>
    <w:rsid w:val="72CC896B"/>
    <w:rsid w:val="72D5CBCA"/>
    <w:rsid w:val="72D64C7D"/>
    <w:rsid w:val="72E5C22B"/>
    <w:rsid w:val="72F16D48"/>
    <w:rsid w:val="72F6B44D"/>
    <w:rsid w:val="72F700BF"/>
    <w:rsid w:val="72FC6CE5"/>
    <w:rsid w:val="72FE094D"/>
    <w:rsid w:val="73072809"/>
    <w:rsid w:val="730DABFB"/>
    <w:rsid w:val="73103017"/>
    <w:rsid w:val="73136750"/>
    <w:rsid w:val="7327801B"/>
    <w:rsid w:val="7329EB16"/>
    <w:rsid w:val="7340C866"/>
    <w:rsid w:val="7347BDE0"/>
    <w:rsid w:val="7348963C"/>
    <w:rsid w:val="7349ABFA"/>
    <w:rsid w:val="734BADB2"/>
    <w:rsid w:val="734F638C"/>
    <w:rsid w:val="7354750C"/>
    <w:rsid w:val="7358986B"/>
    <w:rsid w:val="735F185F"/>
    <w:rsid w:val="73665A9C"/>
    <w:rsid w:val="73737F1E"/>
    <w:rsid w:val="73791121"/>
    <w:rsid w:val="73834208"/>
    <w:rsid w:val="73907310"/>
    <w:rsid w:val="7393377A"/>
    <w:rsid w:val="73937619"/>
    <w:rsid w:val="73952C5C"/>
    <w:rsid w:val="73974A1B"/>
    <w:rsid w:val="739F8FC0"/>
    <w:rsid w:val="73A1D0E8"/>
    <w:rsid w:val="73A34005"/>
    <w:rsid w:val="73A96F7C"/>
    <w:rsid w:val="73AA675B"/>
    <w:rsid w:val="73ABCEE8"/>
    <w:rsid w:val="73ACA2D5"/>
    <w:rsid w:val="73B68F87"/>
    <w:rsid w:val="73B7D81B"/>
    <w:rsid w:val="73B9EC00"/>
    <w:rsid w:val="73C82241"/>
    <w:rsid w:val="73D198B9"/>
    <w:rsid w:val="73D47880"/>
    <w:rsid w:val="73D9AE6C"/>
    <w:rsid w:val="73DCEE03"/>
    <w:rsid w:val="73DE1C52"/>
    <w:rsid w:val="73E0A5E6"/>
    <w:rsid w:val="73E40EDF"/>
    <w:rsid w:val="73E4EC35"/>
    <w:rsid w:val="73E70759"/>
    <w:rsid w:val="73F955E0"/>
    <w:rsid w:val="73FEF432"/>
    <w:rsid w:val="740FF5ED"/>
    <w:rsid w:val="7423CF70"/>
    <w:rsid w:val="7423FBDC"/>
    <w:rsid w:val="742B917F"/>
    <w:rsid w:val="7437B697"/>
    <w:rsid w:val="743FDC42"/>
    <w:rsid w:val="74403D19"/>
    <w:rsid w:val="745366C0"/>
    <w:rsid w:val="7453953B"/>
    <w:rsid w:val="74603D7D"/>
    <w:rsid w:val="74664227"/>
    <w:rsid w:val="746725B7"/>
    <w:rsid w:val="746CC7C4"/>
    <w:rsid w:val="746D4E7B"/>
    <w:rsid w:val="7470601C"/>
    <w:rsid w:val="7477ED4E"/>
    <w:rsid w:val="747F01D8"/>
    <w:rsid w:val="748064E8"/>
    <w:rsid w:val="7486BB10"/>
    <w:rsid w:val="748863C8"/>
    <w:rsid w:val="74898F29"/>
    <w:rsid w:val="748A143E"/>
    <w:rsid w:val="748F144A"/>
    <w:rsid w:val="74903F9A"/>
    <w:rsid w:val="749393F1"/>
    <w:rsid w:val="74945D10"/>
    <w:rsid w:val="749EAB18"/>
    <w:rsid w:val="74A5D3B1"/>
    <w:rsid w:val="74A638AD"/>
    <w:rsid w:val="74BC1AEC"/>
    <w:rsid w:val="74C1187C"/>
    <w:rsid w:val="74C5E560"/>
    <w:rsid w:val="74CF6A8F"/>
    <w:rsid w:val="74D3EAC3"/>
    <w:rsid w:val="74E9536F"/>
    <w:rsid w:val="74EF9EF2"/>
    <w:rsid w:val="74F18CE4"/>
    <w:rsid w:val="74F24935"/>
    <w:rsid w:val="74F29B44"/>
    <w:rsid w:val="74F4EDFB"/>
    <w:rsid w:val="74F669A1"/>
    <w:rsid w:val="74F767F3"/>
    <w:rsid w:val="74FC1AF7"/>
    <w:rsid w:val="74FD2759"/>
    <w:rsid w:val="75011A88"/>
    <w:rsid w:val="7501281D"/>
    <w:rsid w:val="7502341B"/>
    <w:rsid w:val="75046793"/>
    <w:rsid w:val="75063B80"/>
    <w:rsid w:val="75103B3B"/>
    <w:rsid w:val="75155348"/>
    <w:rsid w:val="751875BE"/>
    <w:rsid w:val="751905B4"/>
    <w:rsid w:val="751A0745"/>
    <w:rsid w:val="75249794"/>
    <w:rsid w:val="752B4A7A"/>
    <w:rsid w:val="752FC6B2"/>
    <w:rsid w:val="75300C5F"/>
    <w:rsid w:val="753E8CEB"/>
    <w:rsid w:val="754AD948"/>
    <w:rsid w:val="754E4227"/>
    <w:rsid w:val="7552A7C1"/>
    <w:rsid w:val="7560F0C7"/>
    <w:rsid w:val="75616144"/>
    <w:rsid w:val="7561E0CB"/>
    <w:rsid w:val="756524D1"/>
    <w:rsid w:val="75663338"/>
    <w:rsid w:val="7573C00D"/>
    <w:rsid w:val="75797FB7"/>
    <w:rsid w:val="7579A144"/>
    <w:rsid w:val="7581B3E7"/>
    <w:rsid w:val="75841E39"/>
    <w:rsid w:val="758596E4"/>
    <w:rsid w:val="759FE671"/>
    <w:rsid w:val="75A4FC9A"/>
    <w:rsid w:val="75A569C7"/>
    <w:rsid w:val="75AF406B"/>
    <w:rsid w:val="75AFC2EC"/>
    <w:rsid w:val="75B147A2"/>
    <w:rsid w:val="75B1E85F"/>
    <w:rsid w:val="75B37AC0"/>
    <w:rsid w:val="75BB05EC"/>
    <w:rsid w:val="75BEDEE4"/>
    <w:rsid w:val="75D5F786"/>
    <w:rsid w:val="75DC9312"/>
    <w:rsid w:val="75DED7F5"/>
    <w:rsid w:val="75EC149F"/>
    <w:rsid w:val="75F84B42"/>
    <w:rsid w:val="75FAB1AE"/>
    <w:rsid w:val="75FE1C6F"/>
    <w:rsid w:val="76015A65"/>
    <w:rsid w:val="760602EA"/>
    <w:rsid w:val="760796E3"/>
    <w:rsid w:val="76112703"/>
    <w:rsid w:val="761AA30F"/>
    <w:rsid w:val="761ED7FB"/>
    <w:rsid w:val="762009D1"/>
    <w:rsid w:val="762342CC"/>
    <w:rsid w:val="7623B67F"/>
    <w:rsid w:val="7625B846"/>
    <w:rsid w:val="7625CE1E"/>
    <w:rsid w:val="762666FE"/>
    <w:rsid w:val="7632D289"/>
    <w:rsid w:val="76355F9D"/>
    <w:rsid w:val="7636124E"/>
    <w:rsid w:val="7646775C"/>
    <w:rsid w:val="7648D83C"/>
    <w:rsid w:val="764DC482"/>
    <w:rsid w:val="7655BA12"/>
    <w:rsid w:val="765D55C6"/>
    <w:rsid w:val="76603E78"/>
    <w:rsid w:val="76625DBB"/>
    <w:rsid w:val="7666A76C"/>
    <w:rsid w:val="766EC9C5"/>
    <w:rsid w:val="7682F2C3"/>
    <w:rsid w:val="7683520E"/>
    <w:rsid w:val="768DA181"/>
    <w:rsid w:val="768E9E8A"/>
    <w:rsid w:val="769390D3"/>
    <w:rsid w:val="76976CB0"/>
    <w:rsid w:val="769CEA88"/>
    <w:rsid w:val="76A3DF0D"/>
    <w:rsid w:val="76A66175"/>
    <w:rsid w:val="76AC80EE"/>
    <w:rsid w:val="76ADADBF"/>
    <w:rsid w:val="76AF1B6F"/>
    <w:rsid w:val="76BB3B1D"/>
    <w:rsid w:val="76DAEEBE"/>
    <w:rsid w:val="76DB767B"/>
    <w:rsid w:val="76DDB8FF"/>
    <w:rsid w:val="76E11384"/>
    <w:rsid w:val="76E13668"/>
    <w:rsid w:val="76E6EFF1"/>
    <w:rsid w:val="76E72266"/>
    <w:rsid w:val="76E90474"/>
    <w:rsid w:val="76EDD392"/>
    <w:rsid w:val="76F68BEF"/>
    <w:rsid w:val="76FC192F"/>
    <w:rsid w:val="76FF785A"/>
    <w:rsid w:val="77031DC2"/>
    <w:rsid w:val="770ACBE1"/>
    <w:rsid w:val="7715823E"/>
    <w:rsid w:val="771861C3"/>
    <w:rsid w:val="77214A61"/>
    <w:rsid w:val="772A72C4"/>
    <w:rsid w:val="772B05F7"/>
    <w:rsid w:val="772C16BA"/>
    <w:rsid w:val="772C408B"/>
    <w:rsid w:val="772FA48C"/>
    <w:rsid w:val="7730870F"/>
    <w:rsid w:val="77374FD7"/>
    <w:rsid w:val="773CC25F"/>
    <w:rsid w:val="773DD6E5"/>
    <w:rsid w:val="7750ECEB"/>
    <w:rsid w:val="7753059B"/>
    <w:rsid w:val="775CFA1E"/>
    <w:rsid w:val="77610C19"/>
    <w:rsid w:val="7761AFF7"/>
    <w:rsid w:val="77876299"/>
    <w:rsid w:val="778BC5D6"/>
    <w:rsid w:val="778F13E2"/>
    <w:rsid w:val="7792065F"/>
    <w:rsid w:val="779E7F62"/>
    <w:rsid w:val="77A1C8EF"/>
    <w:rsid w:val="77A272D5"/>
    <w:rsid w:val="77B7E199"/>
    <w:rsid w:val="77BC531A"/>
    <w:rsid w:val="77BCB7A8"/>
    <w:rsid w:val="77C18972"/>
    <w:rsid w:val="77CB1156"/>
    <w:rsid w:val="77CCBBE1"/>
    <w:rsid w:val="77D5F941"/>
    <w:rsid w:val="77D8106E"/>
    <w:rsid w:val="77DCC35B"/>
    <w:rsid w:val="77EB0CBC"/>
    <w:rsid w:val="77EEC7E4"/>
    <w:rsid w:val="77F1F966"/>
    <w:rsid w:val="77F3FF14"/>
    <w:rsid w:val="77F6219A"/>
    <w:rsid w:val="77FD8F0B"/>
    <w:rsid w:val="7800E4C9"/>
    <w:rsid w:val="7809BE3A"/>
    <w:rsid w:val="78111D88"/>
    <w:rsid w:val="7811DD67"/>
    <w:rsid w:val="782F1D6E"/>
    <w:rsid w:val="783048E3"/>
    <w:rsid w:val="783E2452"/>
    <w:rsid w:val="783FE01C"/>
    <w:rsid w:val="78471A4D"/>
    <w:rsid w:val="784DF9A9"/>
    <w:rsid w:val="78500C19"/>
    <w:rsid w:val="78504F22"/>
    <w:rsid w:val="7853F260"/>
    <w:rsid w:val="78569313"/>
    <w:rsid w:val="7858B5E8"/>
    <w:rsid w:val="786DC885"/>
    <w:rsid w:val="786F8775"/>
    <w:rsid w:val="78759B0A"/>
    <w:rsid w:val="787614C2"/>
    <w:rsid w:val="78796119"/>
    <w:rsid w:val="7879FE5E"/>
    <w:rsid w:val="787A12C6"/>
    <w:rsid w:val="788D1577"/>
    <w:rsid w:val="788E2D98"/>
    <w:rsid w:val="78900921"/>
    <w:rsid w:val="789EFA3E"/>
    <w:rsid w:val="78A17B51"/>
    <w:rsid w:val="78BDED90"/>
    <w:rsid w:val="78C68697"/>
    <w:rsid w:val="78C6B477"/>
    <w:rsid w:val="78C98065"/>
    <w:rsid w:val="78CA2077"/>
    <w:rsid w:val="78CC0D6A"/>
    <w:rsid w:val="78CCDF7C"/>
    <w:rsid w:val="78D698E9"/>
    <w:rsid w:val="78D9E3EC"/>
    <w:rsid w:val="78E28243"/>
    <w:rsid w:val="78E8424A"/>
    <w:rsid w:val="78E8838C"/>
    <w:rsid w:val="78E94B6D"/>
    <w:rsid w:val="78F0F438"/>
    <w:rsid w:val="78F3CFC8"/>
    <w:rsid w:val="78F9E7E1"/>
    <w:rsid w:val="78FA0BF6"/>
    <w:rsid w:val="78FB7B49"/>
    <w:rsid w:val="78FFC644"/>
    <w:rsid w:val="7903ED53"/>
    <w:rsid w:val="7906F62B"/>
    <w:rsid w:val="7914E031"/>
    <w:rsid w:val="7915F934"/>
    <w:rsid w:val="791AD21E"/>
    <w:rsid w:val="791F4687"/>
    <w:rsid w:val="792447DC"/>
    <w:rsid w:val="7925961D"/>
    <w:rsid w:val="793071B8"/>
    <w:rsid w:val="7931113C"/>
    <w:rsid w:val="79331815"/>
    <w:rsid w:val="793B6BA6"/>
    <w:rsid w:val="793D1B93"/>
    <w:rsid w:val="7950D8AF"/>
    <w:rsid w:val="7956A3B5"/>
    <w:rsid w:val="795F5C54"/>
    <w:rsid w:val="7960D334"/>
    <w:rsid w:val="796748CD"/>
    <w:rsid w:val="79682A64"/>
    <w:rsid w:val="79688D3D"/>
    <w:rsid w:val="7969D56C"/>
    <w:rsid w:val="796AF9DE"/>
    <w:rsid w:val="7974E12A"/>
    <w:rsid w:val="79829975"/>
    <w:rsid w:val="798DFFDC"/>
    <w:rsid w:val="798EB3C9"/>
    <w:rsid w:val="79918E46"/>
    <w:rsid w:val="79929BD0"/>
    <w:rsid w:val="799CE473"/>
    <w:rsid w:val="799ED122"/>
    <w:rsid w:val="79A73943"/>
    <w:rsid w:val="79AA687E"/>
    <w:rsid w:val="79ADC63B"/>
    <w:rsid w:val="79B5F794"/>
    <w:rsid w:val="79B9D673"/>
    <w:rsid w:val="79BB0237"/>
    <w:rsid w:val="79BF9818"/>
    <w:rsid w:val="79C73880"/>
    <w:rsid w:val="79CA9AE5"/>
    <w:rsid w:val="79CC998D"/>
    <w:rsid w:val="79D1D193"/>
    <w:rsid w:val="79D26DE4"/>
    <w:rsid w:val="79D9D7E2"/>
    <w:rsid w:val="79E1E0A9"/>
    <w:rsid w:val="79EB0949"/>
    <w:rsid w:val="79EF0F38"/>
    <w:rsid w:val="79F53D70"/>
    <w:rsid w:val="79F54B72"/>
    <w:rsid w:val="79F8E59C"/>
    <w:rsid w:val="7A0328B3"/>
    <w:rsid w:val="7A054CE6"/>
    <w:rsid w:val="7A0FDBBA"/>
    <w:rsid w:val="7A1580D1"/>
    <w:rsid w:val="7A175354"/>
    <w:rsid w:val="7A17DA9D"/>
    <w:rsid w:val="7A1D2DC8"/>
    <w:rsid w:val="7A1FE0A0"/>
    <w:rsid w:val="7A2E7B42"/>
    <w:rsid w:val="7A34F930"/>
    <w:rsid w:val="7A45EA0B"/>
    <w:rsid w:val="7A506F2C"/>
    <w:rsid w:val="7A530C38"/>
    <w:rsid w:val="7A5A95EE"/>
    <w:rsid w:val="7A5B872B"/>
    <w:rsid w:val="7A65F0F5"/>
    <w:rsid w:val="7A75E7B9"/>
    <w:rsid w:val="7A7788F9"/>
    <w:rsid w:val="7A7A9374"/>
    <w:rsid w:val="7A7B442A"/>
    <w:rsid w:val="7A7C8940"/>
    <w:rsid w:val="7A8224CE"/>
    <w:rsid w:val="7A86E822"/>
    <w:rsid w:val="7A889078"/>
    <w:rsid w:val="7A8ABEA8"/>
    <w:rsid w:val="7A9791C8"/>
    <w:rsid w:val="7A9E8828"/>
    <w:rsid w:val="7A9ED0C5"/>
    <w:rsid w:val="7AA0E669"/>
    <w:rsid w:val="7AA34C00"/>
    <w:rsid w:val="7AAA3738"/>
    <w:rsid w:val="7AAD737F"/>
    <w:rsid w:val="7AB4EE8D"/>
    <w:rsid w:val="7AB9102C"/>
    <w:rsid w:val="7AB91870"/>
    <w:rsid w:val="7ABB7920"/>
    <w:rsid w:val="7ABEF05D"/>
    <w:rsid w:val="7ACB3444"/>
    <w:rsid w:val="7ACDEAE0"/>
    <w:rsid w:val="7ACF32AD"/>
    <w:rsid w:val="7AD001B7"/>
    <w:rsid w:val="7AD174DF"/>
    <w:rsid w:val="7AD76844"/>
    <w:rsid w:val="7ADCD10D"/>
    <w:rsid w:val="7ADFF674"/>
    <w:rsid w:val="7AE0CD23"/>
    <w:rsid w:val="7AED1F32"/>
    <w:rsid w:val="7AFA3C10"/>
    <w:rsid w:val="7B011CF5"/>
    <w:rsid w:val="7B0B173E"/>
    <w:rsid w:val="7B0B1774"/>
    <w:rsid w:val="7B178668"/>
    <w:rsid w:val="7B1795E8"/>
    <w:rsid w:val="7B2024E6"/>
    <w:rsid w:val="7B213663"/>
    <w:rsid w:val="7B233A03"/>
    <w:rsid w:val="7B293A14"/>
    <w:rsid w:val="7B2BB7E9"/>
    <w:rsid w:val="7B39796F"/>
    <w:rsid w:val="7B3B5BB8"/>
    <w:rsid w:val="7B3F1BEA"/>
    <w:rsid w:val="7B40A150"/>
    <w:rsid w:val="7B493B51"/>
    <w:rsid w:val="7B5354F7"/>
    <w:rsid w:val="7B568DCE"/>
    <w:rsid w:val="7B59A385"/>
    <w:rsid w:val="7B5A241E"/>
    <w:rsid w:val="7B5A9012"/>
    <w:rsid w:val="7B635D64"/>
    <w:rsid w:val="7B67381E"/>
    <w:rsid w:val="7B69020C"/>
    <w:rsid w:val="7B6B3084"/>
    <w:rsid w:val="7B73C2CE"/>
    <w:rsid w:val="7B75634E"/>
    <w:rsid w:val="7B772728"/>
    <w:rsid w:val="7B807EDC"/>
    <w:rsid w:val="7B83B144"/>
    <w:rsid w:val="7B8673C3"/>
    <w:rsid w:val="7B8F0724"/>
    <w:rsid w:val="7B92453D"/>
    <w:rsid w:val="7B97FD96"/>
    <w:rsid w:val="7BABD14E"/>
    <w:rsid w:val="7BACF67A"/>
    <w:rsid w:val="7BAE6420"/>
    <w:rsid w:val="7BB4F5C1"/>
    <w:rsid w:val="7BB54933"/>
    <w:rsid w:val="7BB6C405"/>
    <w:rsid w:val="7BBC1A85"/>
    <w:rsid w:val="7BBFA6A6"/>
    <w:rsid w:val="7BCA2D7E"/>
    <w:rsid w:val="7BCBAE6F"/>
    <w:rsid w:val="7BCBDD8A"/>
    <w:rsid w:val="7BD8B7B6"/>
    <w:rsid w:val="7BDBD800"/>
    <w:rsid w:val="7BE0356E"/>
    <w:rsid w:val="7BE35B20"/>
    <w:rsid w:val="7BE9590A"/>
    <w:rsid w:val="7BEE91FD"/>
    <w:rsid w:val="7BF0D7EE"/>
    <w:rsid w:val="7BF256F6"/>
    <w:rsid w:val="7BF4510D"/>
    <w:rsid w:val="7BF9562F"/>
    <w:rsid w:val="7C040012"/>
    <w:rsid w:val="7C0F2858"/>
    <w:rsid w:val="7C103A43"/>
    <w:rsid w:val="7C10743A"/>
    <w:rsid w:val="7C15E2A3"/>
    <w:rsid w:val="7C174D1A"/>
    <w:rsid w:val="7C17892B"/>
    <w:rsid w:val="7C1EF930"/>
    <w:rsid w:val="7C24894C"/>
    <w:rsid w:val="7C2B5AF0"/>
    <w:rsid w:val="7C2EFD67"/>
    <w:rsid w:val="7C30B2C9"/>
    <w:rsid w:val="7C37B9D0"/>
    <w:rsid w:val="7C3C101F"/>
    <w:rsid w:val="7C3F8AC0"/>
    <w:rsid w:val="7C44D52F"/>
    <w:rsid w:val="7C4C8E3E"/>
    <w:rsid w:val="7C52BF92"/>
    <w:rsid w:val="7C577582"/>
    <w:rsid w:val="7C58A40B"/>
    <w:rsid w:val="7C5A72AA"/>
    <w:rsid w:val="7C5ED19C"/>
    <w:rsid w:val="7C5EFA0B"/>
    <w:rsid w:val="7C685434"/>
    <w:rsid w:val="7C6B6ABE"/>
    <w:rsid w:val="7C6FED66"/>
    <w:rsid w:val="7C7167E6"/>
    <w:rsid w:val="7C7CBFE9"/>
    <w:rsid w:val="7C8112F9"/>
    <w:rsid w:val="7C87C897"/>
    <w:rsid w:val="7C9B378B"/>
    <w:rsid w:val="7CA0338C"/>
    <w:rsid w:val="7CA0540B"/>
    <w:rsid w:val="7CA6633B"/>
    <w:rsid w:val="7CA8AFCC"/>
    <w:rsid w:val="7CAA0A45"/>
    <w:rsid w:val="7CAC8544"/>
    <w:rsid w:val="7CB48D97"/>
    <w:rsid w:val="7CBE2F60"/>
    <w:rsid w:val="7CC676A8"/>
    <w:rsid w:val="7CC9D69E"/>
    <w:rsid w:val="7CD23F34"/>
    <w:rsid w:val="7CD5395A"/>
    <w:rsid w:val="7CEADACB"/>
    <w:rsid w:val="7CEB659D"/>
    <w:rsid w:val="7CF0CA9B"/>
    <w:rsid w:val="7CF7B336"/>
    <w:rsid w:val="7D04CD17"/>
    <w:rsid w:val="7D05FBDC"/>
    <w:rsid w:val="7D08DCDA"/>
    <w:rsid w:val="7D0CD579"/>
    <w:rsid w:val="7D0ED475"/>
    <w:rsid w:val="7D1196A8"/>
    <w:rsid w:val="7D15067B"/>
    <w:rsid w:val="7D16A650"/>
    <w:rsid w:val="7D19AE07"/>
    <w:rsid w:val="7D1E0450"/>
    <w:rsid w:val="7D22E559"/>
    <w:rsid w:val="7D2B365C"/>
    <w:rsid w:val="7D2D0439"/>
    <w:rsid w:val="7D3516E1"/>
    <w:rsid w:val="7D35C8D7"/>
    <w:rsid w:val="7D3A286A"/>
    <w:rsid w:val="7D3FA3BC"/>
    <w:rsid w:val="7D4AC715"/>
    <w:rsid w:val="7D4B5CB5"/>
    <w:rsid w:val="7D522196"/>
    <w:rsid w:val="7D5BA71A"/>
    <w:rsid w:val="7D5BE6BB"/>
    <w:rsid w:val="7D5E7011"/>
    <w:rsid w:val="7D5E7AF6"/>
    <w:rsid w:val="7D5F937A"/>
    <w:rsid w:val="7D604A00"/>
    <w:rsid w:val="7D6A19B6"/>
    <w:rsid w:val="7D6DF3B0"/>
    <w:rsid w:val="7D6E891E"/>
    <w:rsid w:val="7D752E11"/>
    <w:rsid w:val="7D7DF68E"/>
    <w:rsid w:val="7DA4E389"/>
    <w:rsid w:val="7DA6AB89"/>
    <w:rsid w:val="7DA83B59"/>
    <w:rsid w:val="7DAB88EC"/>
    <w:rsid w:val="7DB3674C"/>
    <w:rsid w:val="7DB8EDD3"/>
    <w:rsid w:val="7DBB2589"/>
    <w:rsid w:val="7DCA28C9"/>
    <w:rsid w:val="7DCAD8F0"/>
    <w:rsid w:val="7DCAFC75"/>
    <w:rsid w:val="7DD5523F"/>
    <w:rsid w:val="7DE7F1D6"/>
    <w:rsid w:val="7DEEE355"/>
    <w:rsid w:val="7DEEEFA1"/>
    <w:rsid w:val="7DEF4694"/>
    <w:rsid w:val="7DF3EE50"/>
    <w:rsid w:val="7DF49A75"/>
    <w:rsid w:val="7DF9D4C2"/>
    <w:rsid w:val="7E054F66"/>
    <w:rsid w:val="7E0591CC"/>
    <w:rsid w:val="7E0635FD"/>
    <w:rsid w:val="7E0A6C1E"/>
    <w:rsid w:val="7E1FF5F1"/>
    <w:rsid w:val="7E24D9DB"/>
    <w:rsid w:val="7E2D15FE"/>
    <w:rsid w:val="7E37B130"/>
    <w:rsid w:val="7E384470"/>
    <w:rsid w:val="7E4063F7"/>
    <w:rsid w:val="7E40D6F6"/>
    <w:rsid w:val="7E44F5BD"/>
    <w:rsid w:val="7E492F24"/>
    <w:rsid w:val="7E52E33C"/>
    <w:rsid w:val="7E5399BF"/>
    <w:rsid w:val="7E54F4E6"/>
    <w:rsid w:val="7E579556"/>
    <w:rsid w:val="7E5AB1C5"/>
    <w:rsid w:val="7E62CB9E"/>
    <w:rsid w:val="7E656826"/>
    <w:rsid w:val="7E695A61"/>
    <w:rsid w:val="7E73EA63"/>
    <w:rsid w:val="7E7848F8"/>
    <w:rsid w:val="7E79851E"/>
    <w:rsid w:val="7E842974"/>
    <w:rsid w:val="7E85F580"/>
    <w:rsid w:val="7E878B4C"/>
    <w:rsid w:val="7E885D2C"/>
    <w:rsid w:val="7E9E9E12"/>
    <w:rsid w:val="7EA15A38"/>
    <w:rsid w:val="7EA5640C"/>
    <w:rsid w:val="7EAAECEA"/>
    <w:rsid w:val="7EAAFD7A"/>
    <w:rsid w:val="7EBFEAA6"/>
    <w:rsid w:val="7ECFFD15"/>
    <w:rsid w:val="7ED4FC7B"/>
    <w:rsid w:val="7EE12E60"/>
    <w:rsid w:val="7EF9474C"/>
    <w:rsid w:val="7EFEDD09"/>
    <w:rsid w:val="7F0B4CBE"/>
    <w:rsid w:val="7F14C7CD"/>
    <w:rsid w:val="7F172A00"/>
    <w:rsid w:val="7F2C4A33"/>
    <w:rsid w:val="7F2C4E2E"/>
    <w:rsid w:val="7F3B49C3"/>
    <w:rsid w:val="7F3BA262"/>
    <w:rsid w:val="7F4112A8"/>
    <w:rsid w:val="7F483D2F"/>
    <w:rsid w:val="7F4A5DB1"/>
    <w:rsid w:val="7F4A7AF3"/>
    <w:rsid w:val="7F4CDC4D"/>
    <w:rsid w:val="7F55152C"/>
    <w:rsid w:val="7F55EFB1"/>
    <w:rsid w:val="7F591619"/>
    <w:rsid w:val="7F5C34C1"/>
    <w:rsid w:val="7F5C8ECB"/>
    <w:rsid w:val="7F61AE41"/>
    <w:rsid w:val="7F6431BA"/>
    <w:rsid w:val="7F6B3021"/>
    <w:rsid w:val="7F6CED74"/>
    <w:rsid w:val="7F6D153B"/>
    <w:rsid w:val="7F731C82"/>
    <w:rsid w:val="7F79530D"/>
    <w:rsid w:val="7F7D722E"/>
    <w:rsid w:val="7F869B27"/>
    <w:rsid w:val="7FA6012F"/>
    <w:rsid w:val="7FA61907"/>
    <w:rsid w:val="7FA817F5"/>
    <w:rsid w:val="7FB1D952"/>
    <w:rsid w:val="7FBDE1F4"/>
    <w:rsid w:val="7FBF0FF2"/>
    <w:rsid w:val="7FBFBF7E"/>
    <w:rsid w:val="7FC25194"/>
    <w:rsid w:val="7FC4D6F0"/>
    <w:rsid w:val="7FC6C008"/>
    <w:rsid w:val="7FC88995"/>
    <w:rsid w:val="7FC9B9CB"/>
    <w:rsid w:val="7FD3E884"/>
    <w:rsid w:val="7FD5AC3C"/>
    <w:rsid w:val="7FE6F8AD"/>
    <w:rsid w:val="7FEC020F"/>
    <w:rsid w:val="7FF745D8"/>
    <w:rsid w:val="7FFB3F13"/>
    <w:rsid w:val="7FFD3F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F480D"/>
  <w15:chartTrackingRefBased/>
  <w15:docId w15:val="{C2E9B678-6933-4E9E-872C-02D0D34C2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7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07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07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07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7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7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7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7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7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7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07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07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07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7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7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7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7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779A"/>
    <w:rPr>
      <w:rFonts w:eastAsiaTheme="majorEastAsia" w:cstheme="majorBidi"/>
      <w:color w:val="272727" w:themeColor="text1" w:themeTint="D8"/>
    </w:rPr>
  </w:style>
  <w:style w:type="paragraph" w:styleId="Title">
    <w:name w:val="Title"/>
    <w:basedOn w:val="Normal"/>
    <w:next w:val="Normal"/>
    <w:link w:val="TitleChar"/>
    <w:uiPriority w:val="10"/>
    <w:qFormat/>
    <w:rsid w:val="00907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7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7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7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779A"/>
    <w:pPr>
      <w:spacing w:before="160"/>
      <w:jc w:val="center"/>
    </w:pPr>
    <w:rPr>
      <w:i/>
      <w:iCs/>
      <w:color w:val="404040" w:themeColor="text1" w:themeTint="BF"/>
    </w:rPr>
  </w:style>
  <w:style w:type="character" w:customStyle="1" w:styleId="QuoteChar">
    <w:name w:val="Quote Char"/>
    <w:basedOn w:val="DefaultParagraphFont"/>
    <w:link w:val="Quote"/>
    <w:uiPriority w:val="29"/>
    <w:rsid w:val="0090779A"/>
    <w:rPr>
      <w:i/>
      <w:iCs/>
      <w:color w:val="404040" w:themeColor="text1" w:themeTint="BF"/>
    </w:rPr>
  </w:style>
  <w:style w:type="paragraph" w:styleId="ListParagraph">
    <w:name w:val="List Paragraph"/>
    <w:basedOn w:val="Normal"/>
    <w:uiPriority w:val="34"/>
    <w:qFormat/>
    <w:rsid w:val="0090779A"/>
    <w:pPr>
      <w:ind w:left="720"/>
      <w:contextualSpacing/>
    </w:pPr>
  </w:style>
  <w:style w:type="character" w:styleId="IntenseEmphasis">
    <w:name w:val="Intense Emphasis"/>
    <w:basedOn w:val="DefaultParagraphFont"/>
    <w:uiPriority w:val="21"/>
    <w:qFormat/>
    <w:rsid w:val="0090779A"/>
    <w:rPr>
      <w:i/>
      <w:iCs/>
      <w:color w:val="0F4761" w:themeColor="accent1" w:themeShade="BF"/>
    </w:rPr>
  </w:style>
  <w:style w:type="paragraph" w:styleId="IntenseQuote">
    <w:name w:val="Intense Quote"/>
    <w:basedOn w:val="Normal"/>
    <w:next w:val="Normal"/>
    <w:link w:val="IntenseQuoteChar"/>
    <w:uiPriority w:val="30"/>
    <w:qFormat/>
    <w:rsid w:val="00907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779A"/>
    <w:rPr>
      <w:i/>
      <w:iCs/>
      <w:color w:val="0F4761" w:themeColor="accent1" w:themeShade="BF"/>
    </w:rPr>
  </w:style>
  <w:style w:type="character" w:styleId="IntenseReference">
    <w:name w:val="Intense Reference"/>
    <w:basedOn w:val="DefaultParagraphFont"/>
    <w:uiPriority w:val="32"/>
    <w:qFormat/>
    <w:rsid w:val="0090779A"/>
    <w:rPr>
      <w:b/>
      <w:bCs/>
      <w:smallCaps/>
      <w:color w:val="0F4761" w:themeColor="accent1" w:themeShade="BF"/>
      <w:spacing w:val="5"/>
    </w:rPr>
  </w:style>
  <w:style w:type="paragraph" w:styleId="Header">
    <w:name w:val="header"/>
    <w:basedOn w:val="Normal"/>
    <w:link w:val="HeaderChar"/>
    <w:uiPriority w:val="99"/>
    <w:unhideWhenUsed/>
    <w:rsid w:val="009C7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E7E"/>
  </w:style>
  <w:style w:type="paragraph" w:styleId="Footer">
    <w:name w:val="footer"/>
    <w:basedOn w:val="Normal"/>
    <w:link w:val="FooterChar"/>
    <w:uiPriority w:val="99"/>
    <w:unhideWhenUsed/>
    <w:rsid w:val="009C7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E7E"/>
  </w:style>
  <w:style w:type="character" w:styleId="CommentReference">
    <w:name w:val="annotation reference"/>
    <w:basedOn w:val="DefaultParagraphFont"/>
    <w:uiPriority w:val="99"/>
    <w:semiHidden/>
    <w:unhideWhenUsed/>
    <w:rsid w:val="002A7AE9"/>
    <w:rPr>
      <w:sz w:val="16"/>
      <w:szCs w:val="16"/>
    </w:rPr>
  </w:style>
  <w:style w:type="paragraph" w:styleId="CommentText">
    <w:name w:val="annotation text"/>
    <w:basedOn w:val="Normal"/>
    <w:link w:val="CommentTextChar"/>
    <w:uiPriority w:val="99"/>
    <w:unhideWhenUsed/>
    <w:rsid w:val="002A7AE9"/>
    <w:pPr>
      <w:spacing w:line="240" w:lineRule="auto"/>
    </w:pPr>
    <w:rPr>
      <w:sz w:val="20"/>
      <w:szCs w:val="20"/>
    </w:rPr>
  </w:style>
  <w:style w:type="character" w:customStyle="1" w:styleId="CommentTextChar">
    <w:name w:val="Comment Text Char"/>
    <w:basedOn w:val="DefaultParagraphFont"/>
    <w:link w:val="CommentText"/>
    <w:uiPriority w:val="99"/>
    <w:rsid w:val="002A7AE9"/>
    <w:rPr>
      <w:sz w:val="20"/>
      <w:szCs w:val="20"/>
    </w:rPr>
  </w:style>
  <w:style w:type="paragraph" w:styleId="CommentSubject">
    <w:name w:val="annotation subject"/>
    <w:basedOn w:val="CommentText"/>
    <w:next w:val="CommentText"/>
    <w:link w:val="CommentSubjectChar"/>
    <w:uiPriority w:val="99"/>
    <w:semiHidden/>
    <w:unhideWhenUsed/>
    <w:rsid w:val="002A7AE9"/>
    <w:rPr>
      <w:b/>
      <w:bCs/>
    </w:rPr>
  </w:style>
  <w:style w:type="character" w:customStyle="1" w:styleId="CommentSubjectChar">
    <w:name w:val="Comment Subject Char"/>
    <w:basedOn w:val="CommentTextChar"/>
    <w:link w:val="CommentSubject"/>
    <w:uiPriority w:val="99"/>
    <w:semiHidden/>
    <w:rsid w:val="002A7AE9"/>
    <w:rPr>
      <w:b/>
      <w:bCs/>
      <w:sz w:val="20"/>
      <w:szCs w:val="20"/>
    </w:rPr>
  </w:style>
  <w:style w:type="character" w:styleId="Hyperlink">
    <w:name w:val="Hyperlink"/>
    <w:basedOn w:val="DefaultParagraphFont"/>
    <w:uiPriority w:val="99"/>
    <w:unhideWhenUsed/>
    <w:rsid w:val="002A6088"/>
    <w:rPr>
      <w:color w:val="467886" w:themeColor="hyperlink"/>
      <w:u w:val="single"/>
    </w:rPr>
  </w:style>
  <w:style w:type="character" w:styleId="UnresolvedMention">
    <w:name w:val="Unresolved Mention"/>
    <w:basedOn w:val="DefaultParagraphFont"/>
    <w:uiPriority w:val="99"/>
    <w:semiHidden/>
    <w:unhideWhenUsed/>
    <w:rsid w:val="002A6088"/>
    <w:rPr>
      <w:color w:val="605E5C"/>
      <w:shd w:val="clear" w:color="auto" w:fill="E1DFDD"/>
    </w:rPr>
  </w:style>
  <w:style w:type="table" w:styleId="TableGrid">
    <w:name w:val="Table Grid"/>
    <w:basedOn w:val="TableNormal"/>
    <w:uiPriority w:val="39"/>
    <w:rsid w:val="00CA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1921"/>
    <w:rPr>
      <w:rFonts w:ascii="Times New Roman" w:hAnsi="Times New Roman" w:cs="Times New Roman"/>
    </w:rPr>
  </w:style>
  <w:style w:type="character" w:styleId="FollowedHyperlink">
    <w:name w:val="FollowedHyperlink"/>
    <w:basedOn w:val="DefaultParagraphFont"/>
    <w:uiPriority w:val="99"/>
    <w:semiHidden/>
    <w:unhideWhenUsed/>
    <w:rsid w:val="00471921"/>
    <w:rPr>
      <w:color w:val="96607D" w:themeColor="followedHyperlink"/>
      <w:u w:val="single"/>
    </w:rPr>
  </w:style>
  <w:style w:type="paragraph" w:styleId="TOCHeading">
    <w:name w:val="TOC Heading"/>
    <w:basedOn w:val="Heading1"/>
    <w:next w:val="Normal"/>
    <w:uiPriority w:val="39"/>
    <w:unhideWhenUsed/>
    <w:qFormat/>
    <w:rsid w:val="00471921"/>
    <w:pPr>
      <w:spacing w:before="240" w:after="0" w:line="259" w:lineRule="auto"/>
      <w:outlineLvl w:val="9"/>
    </w:pPr>
    <w:rPr>
      <w:kern w:val="0"/>
      <w:sz w:val="32"/>
      <w:szCs w:val="32"/>
      <w:lang w:eastAsia="en-GB"/>
      <w14:ligatures w14:val="none"/>
    </w:rPr>
  </w:style>
  <w:style w:type="paragraph" w:styleId="TOC1">
    <w:name w:val="toc 1"/>
    <w:basedOn w:val="Normal"/>
    <w:next w:val="Normal"/>
    <w:autoRedefine/>
    <w:uiPriority w:val="39"/>
    <w:unhideWhenUsed/>
    <w:rsid w:val="00471921"/>
    <w:pPr>
      <w:spacing w:after="100"/>
    </w:pPr>
  </w:style>
  <w:style w:type="paragraph" w:styleId="TOC2">
    <w:name w:val="toc 2"/>
    <w:basedOn w:val="Normal"/>
    <w:next w:val="Normal"/>
    <w:autoRedefine/>
    <w:uiPriority w:val="39"/>
    <w:unhideWhenUsed/>
    <w:rsid w:val="00471921"/>
    <w:pPr>
      <w:spacing w:after="100"/>
      <w:ind w:left="240"/>
    </w:pPr>
  </w:style>
  <w:style w:type="paragraph" w:styleId="TOC3">
    <w:name w:val="toc 3"/>
    <w:basedOn w:val="Normal"/>
    <w:next w:val="Normal"/>
    <w:autoRedefine/>
    <w:uiPriority w:val="39"/>
    <w:unhideWhenUsed/>
    <w:rsid w:val="00471921"/>
    <w:pPr>
      <w:spacing w:after="100"/>
      <w:ind w:left="480"/>
    </w:pPr>
  </w:style>
  <w:style w:type="character" w:styleId="Mention">
    <w:name w:val="Mention"/>
    <w:basedOn w:val="DefaultParagraphFont"/>
    <w:uiPriority w:val="99"/>
    <w:unhideWhenUsed/>
    <w:rsid w:val="0077028E"/>
    <w:rPr>
      <w:color w:val="2B579A"/>
      <w:shd w:val="clear" w:color="auto" w:fill="E1DFDD"/>
    </w:rPr>
  </w:style>
  <w:style w:type="paragraph" w:styleId="Revision">
    <w:name w:val="Revision"/>
    <w:hidden/>
    <w:uiPriority w:val="99"/>
    <w:semiHidden/>
    <w:rsid w:val="001769DB"/>
    <w:pPr>
      <w:spacing w:after="0" w:line="240" w:lineRule="auto"/>
    </w:pPr>
  </w:style>
  <w:style w:type="paragraph" w:styleId="FootnoteText">
    <w:name w:val="footnote text"/>
    <w:basedOn w:val="Normal"/>
    <w:link w:val="FootnoteTextChar"/>
    <w:uiPriority w:val="99"/>
    <w:semiHidden/>
    <w:unhideWhenUsed/>
    <w:rsid w:val="00A135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5F5"/>
    <w:rPr>
      <w:sz w:val="20"/>
      <w:szCs w:val="20"/>
    </w:rPr>
  </w:style>
  <w:style w:type="character" w:styleId="FootnoteReference">
    <w:name w:val="footnote reference"/>
    <w:basedOn w:val="DefaultParagraphFont"/>
    <w:uiPriority w:val="99"/>
    <w:semiHidden/>
    <w:unhideWhenUsed/>
    <w:rsid w:val="00A135F5"/>
    <w:rPr>
      <w:vertAlign w:val="superscript"/>
    </w:rPr>
  </w:style>
  <w:style w:type="paragraph" w:styleId="NoSpacing">
    <w:name w:val="No Spacing"/>
    <w:uiPriority w:val="1"/>
    <w:qFormat/>
    <w:rsid w:val="00DA42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173">
      <w:bodyDiv w:val="1"/>
      <w:marLeft w:val="0"/>
      <w:marRight w:val="0"/>
      <w:marTop w:val="0"/>
      <w:marBottom w:val="0"/>
      <w:divBdr>
        <w:top w:val="none" w:sz="0" w:space="0" w:color="auto"/>
        <w:left w:val="none" w:sz="0" w:space="0" w:color="auto"/>
        <w:bottom w:val="none" w:sz="0" w:space="0" w:color="auto"/>
        <w:right w:val="none" w:sz="0" w:space="0" w:color="auto"/>
      </w:divBdr>
    </w:div>
    <w:div w:id="73943407">
      <w:bodyDiv w:val="1"/>
      <w:marLeft w:val="0"/>
      <w:marRight w:val="0"/>
      <w:marTop w:val="0"/>
      <w:marBottom w:val="0"/>
      <w:divBdr>
        <w:top w:val="none" w:sz="0" w:space="0" w:color="auto"/>
        <w:left w:val="none" w:sz="0" w:space="0" w:color="auto"/>
        <w:bottom w:val="none" w:sz="0" w:space="0" w:color="auto"/>
        <w:right w:val="none" w:sz="0" w:space="0" w:color="auto"/>
      </w:divBdr>
    </w:div>
    <w:div w:id="89281715">
      <w:bodyDiv w:val="1"/>
      <w:marLeft w:val="0"/>
      <w:marRight w:val="0"/>
      <w:marTop w:val="0"/>
      <w:marBottom w:val="0"/>
      <w:divBdr>
        <w:top w:val="none" w:sz="0" w:space="0" w:color="auto"/>
        <w:left w:val="none" w:sz="0" w:space="0" w:color="auto"/>
        <w:bottom w:val="none" w:sz="0" w:space="0" w:color="auto"/>
        <w:right w:val="none" w:sz="0" w:space="0" w:color="auto"/>
      </w:divBdr>
    </w:div>
    <w:div w:id="92752643">
      <w:bodyDiv w:val="1"/>
      <w:marLeft w:val="0"/>
      <w:marRight w:val="0"/>
      <w:marTop w:val="0"/>
      <w:marBottom w:val="0"/>
      <w:divBdr>
        <w:top w:val="none" w:sz="0" w:space="0" w:color="auto"/>
        <w:left w:val="none" w:sz="0" w:space="0" w:color="auto"/>
        <w:bottom w:val="none" w:sz="0" w:space="0" w:color="auto"/>
        <w:right w:val="none" w:sz="0" w:space="0" w:color="auto"/>
      </w:divBdr>
    </w:div>
    <w:div w:id="137036019">
      <w:bodyDiv w:val="1"/>
      <w:marLeft w:val="0"/>
      <w:marRight w:val="0"/>
      <w:marTop w:val="0"/>
      <w:marBottom w:val="0"/>
      <w:divBdr>
        <w:top w:val="none" w:sz="0" w:space="0" w:color="auto"/>
        <w:left w:val="none" w:sz="0" w:space="0" w:color="auto"/>
        <w:bottom w:val="none" w:sz="0" w:space="0" w:color="auto"/>
        <w:right w:val="none" w:sz="0" w:space="0" w:color="auto"/>
      </w:divBdr>
    </w:div>
    <w:div w:id="148059663">
      <w:bodyDiv w:val="1"/>
      <w:marLeft w:val="0"/>
      <w:marRight w:val="0"/>
      <w:marTop w:val="0"/>
      <w:marBottom w:val="0"/>
      <w:divBdr>
        <w:top w:val="none" w:sz="0" w:space="0" w:color="auto"/>
        <w:left w:val="none" w:sz="0" w:space="0" w:color="auto"/>
        <w:bottom w:val="none" w:sz="0" w:space="0" w:color="auto"/>
        <w:right w:val="none" w:sz="0" w:space="0" w:color="auto"/>
      </w:divBdr>
    </w:div>
    <w:div w:id="180976093">
      <w:bodyDiv w:val="1"/>
      <w:marLeft w:val="0"/>
      <w:marRight w:val="0"/>
      <w:marTop w:val="0"/>
      <w:marBottom w:val="0"/>
      <w:divBdr>
        <w:top w:val="none" w:sz="0" w:space="0" w:color="auto"/>
        <w:left w:val="none" w:sz="0" w:space="0" w:color="auto"/>
        <w:bottom w:val="none" w:sz="0" w:space="0" w:color="auto"/>
        <w:right w:val="none" w:sz="0" w:space="0" w:color="auto"/>
      </w:divBdr>
    </w:div>
    <w:div w:id="190923953">
      <w:bodyDiv w:val="1"/>
      <w:marLeft w:val="0"/>
      <w:marRight w:val="0"/>
      <w:marTop w:val="0"/>
      <w:marBottom w:val="0"/>
      <w:divBdr>
        <w:top w:val="none" w:sz="0" w:space="0" w:color="auto"/>
        <w:left w:val="none" w:sz="0" w:space="0" w:color="auto"/>
        <w:bottom w:val="none" w:sz="0" w:space="0" w:color="auto"/>
        <w:right w:val="none" w:sz="0" w:space="0" w:color="auto"/>
      </w:divBdr>
    </w:div>
    <w:div w:id="292716051">
      <w:bodyDiv w:val="1"/>
      <w:marLeft w:val="0"/>
      <w:marRight w:val="0"/>
      <w:marTop w:val="0"/>
      <w:marBottom w:val="0"/>
      <w:divBdr>
        <w:top w:val="none" w:sz="0" w:space="0" w:color="auto"/>
        <w:left w:val="none" w:sz="0" w:space="0" w:color="auto"/>
        <w:bottom w:val="none" w:sz="0" w:space="0" w:color="auto"/>
        <w:right w:val="none" w:sz="0" w:space="0" w:color="auto"/>
      </w:divBdr>
    </w:div>
    <w:div w:id="329871322">
      <w:bodyDiv w:val="1"/>
      <w:marLeft w:val="0"/>
      <w:marRight w:val="0"/>
      <w:marTop w:val="0"/>
      <w:marBottom w:val="0"/>
      <w:divBdr>
        <w:top w:val="none" w:sz="0" w:space="0" w:color="auto"/>
        <w:left w:val="none" w:sz="0" w:space="0" w:color="auto"/>
        <w:bottom w:val="none" w:sz="0" w:space="0" w:color="auto"/>
        <w:right w:val="none" w:sz="0" w:space="0" w:color="auto"/>
      </w:divBdr>
    </w:div>
    <w:div w:id="366418450">
      <w:bodyDiv w:val="1"/>
      <w:marLeft w:val="0"/>
      <w:marRight w:val="0"/>
      <w:marTop w:val="0"/>
      <w:marBottom w:val="0"/>
      <w:divBdr>
        <w:top w:val="none" w:sz="0" w:space="0" w:color="auto"/>
        <w:left w:val="none" w:sz="0" w:space="0" w:color="auto"/>
        <w:bottom w:val="none" w:sz="0" w:space="0" w:color="auto"/>
        <w:right w:val="none" w:sz="0" w:space="0" w:color="auto"/>
      </w:divBdr>
    </w:div>
    <w:div w:id="374743274">
      <w:bodyDiv w:val="1"/>
      <w:marLeft w:val="0"/>
      <w:marRight w:val="0"/>
      <w:marTop w:val="0"/>
      <w:marBottom w:val="0"/>
      <w:divBdr>
        <w:top w:val="none" w:sz="0" w:space="0" w:color="auto"/>
        <w:left w:val="none" w:sz="0" w:space="0" w:color="auto"/>
        <w:bottom w:val="none" w:sz="0" w:space="0" w:color="auto"/>
        <w:right w:val="none" w:sz="0" w:space="0" w:color="auto"/>
      </w:divBdr>
    </w:div>
    <w:div w:id="410078548">
      <w:bodyDiv w:val="1"/>
      <w:marLeft w:val="0"/>
      <w:marRight w:val="0"/>
      <w:marTop w:val="0"/>
      <w:marBottom w:val="0"/>
      <w:divBdr>
        <w:top w:val="none" w:sz="0" w:space="0" w:color="auto"/>
        <w:left w:val="none" w:sz="0" w:space="0" w:color="auto"/>
        <w:bottom w:val="none" w:sz="0" w:space="0" w:color="auto"/>
        <w:right w:val="none" w:sz="0" w:space="0" w:color="auto"/>
      </w:divBdr>
    </w:div>
    <w:div w:id="437990676">
      <w:bodyDiv w:val="1"/>
      <w:marLeft w:val="0"/>
      <w:marRight w:val="0"/>
      <w:marTop w:val="0"/>
      <w:marBottom w:val="0"/>
      <w:divBdr>
        <w:top w:val="none" w:sz="0" w:space="0" w:color="auto"/>
        <w:left w:val="none" w:sz="0" w:space="0" w:color="auto"/>
        <w:bottom w:val="none" w:sz="0" w:space="0" w:color="auto"/>
        <w:right w:val="none" w:sz="0" w:space="0" w:color="auto"/>
      </w:divBdr>
    </w:div>
    <w:div w:id="491994338">
      <w:bodyDiv w:val="1"/>
      <w:marLeft w:val="0"/>
      <w:marRight w:val="0"/>
      <w:marTop w:val="0"/>
      <w:marBottom w:val="0"/>
      <w:divBdr>
        <w:top w:val="none" w:sz="0" w:space="0" w:color="auto"/>
        <w:left w:val="none" w:sz="0" w:space="0" w:color="auto"/>
        <w:bottom w:val="none" w:sz="0" w:space="0" w:color="auto"/>
        <w:right w:val="none" w:sz="0" w:space="0" w:color="auto"/>
      </w:divBdr>
    </w:div>
    <w:div w:id="505020612">
      <w:bodyDiv w:val="1"/>
      <w:marLeft w:val="0"/>
      <w:marRight w:val="0"/>
      <w:marTop w:val="0"/>
      <w:marBottom w:val="0"/>
      <w:divBdr>
        <w:top w:val="none" w:sz="0" w:space="0" w:color="auto"/>
        <w:left w:val="none" w:sz="0" w:space="0" w:color="auto"/>
        <w:bottom w:val="none" w:sz="0" w:space="0" w:color="auto"/>
        <w:right w:val="none" w:sz="0" w:space="0" w:color="auto"/>
      </w:divBdr>
    </w:div>
    <w:div w:id="505483710">
      <w:bodyDiv w:val="1"/>
      <w:marLeft w:val="0"/>
      <w:marRight w:val="0"/>
      <w:marTop w:val="0"/>
      <w:marBottom w:val="0"/>
      <w:divBdr>
        <w:top w:val="none" w:sz="0" w:space="0" w:color="auto"/>
        <w:left w:val="none" w:sz="0" w:space="0" w:color="auto"/>
        <w:bottom w:val="none" w:sz="0" w:space="0" w:color="auto"/>
        <w:right w:val="none" w:sz="0" w:space="0" w:color="auto"/>
      </w:divBdr>
    </w:div>
    <w:div w:id="505902372">
      <w:bodyDiv w:val="1"/>
      <w:marLeft w:val="0"/>
      <w:marRight w:val="0"/>
      <w:marTop w:val="0"/>
      <w:marBottom w:val="0"/>
      <w:divBdr>
        <w:top w:val="none" w:sz="0" w:space="0" w:color="auto"/>
        <w:left w:val="none" w:sz="0" w:space="0" w:color="auto"/>
        <w:bottom w:val="none" w:sz="0" w:space="0" w:color="auto"/>
        <w:right w:val="none" w:sz="0" w:space="0" w:color="auto"/>
      </w:divBdr>
    </w:div>
    <w:div w:id="517158371">
      <w:bodyDiv w:val="1"/>
      <w:marLeft w:val="0"/>
      <w:marRight w:val="0"/>
      <w:marTop w:val="0"/>
      <w:marBottom w:val="0"/>
      <w:divBdr>
        <w:top w:val="none" w:sz="0" w:space="0" w:color="auto"/>
        <w:left w:val="none" w:sz="0" w:space="0" w:color="auto"/>
        <w:bottom w:val="none" w:sz="0" w:space="0" w:color="auto"/>
        <w:right w:val="none" w:sz="0" w:space="0" w:color="auto"/>
      </w:divBdr>
    </w:div>
    <w:div w:id="558175785">
      <w:bodyDiv w:val="1"/>
      <w:marLeft w:val="0"/>
      <w:marRight w:val="0"/>
      <w:marTop w:val="0"/>
      <w:marBottom w:val="0"/>
      <w:divBdr>
        <w:top w:val="none" w:sz="0" w:space="0" w:color="auto"/>
        <w:left w:val="none" w:sz="0" w:space="0" w:color="auto"/>
        <w:bottom w:val="none" w:sz="0" w:space="0" w:color="auto"/>
        <w:right w:val="none" w:sz="0" w:space="0" w:color="auto"/>
      </w:divBdr>
    </w:div>
    <w:div w:id="607084973">
      <w:bodyDiv w:val="1"/>
      <w:marLeft w:val="0"/>
      <w:marRight w:val="0"/>
      <w:marTop w:val="0"/>
      <w:marBottom w:val="0"/>
      <w:divBdr>
        <w:top w:val="none" w:sz="0" w:space="0" w:color="auto"/>
        <w:left w:val="none" w:sz="0" w:space="0" w:color="auto"/>
        <w:bottom w:val="none" w:sz="0" w:space="0" w:color="auto"/>
        <w:right w:val="none" w:sz="0" w:space="0" w:color="auto"/>
      </w:divBdr>
      <w:divsChild>
        <w:div w:id="24671662">
          <w:marLeft w:val="0"/>
          <w:marRight w:val="0"/>
          <w:marTop w:val="0"/>
          <w:marBottom w:val="0"/>
          <w:divBdr>
            <w:top w:val="none" w:sz="0" w:space="0" w:color="auto"/>
            <w:left w:val="none" w:sz="0" w:space="0" w:color="auto"/>
            <w:bottom w:val="none" w:sz="0" w:space="0" w:color="auto"/>
            <w:right w:val="none" w:sz="0" w:space="0" w:color="auto"/>
          </w:divBdr>
          <w:divsChild>
            <w:div w:id="526792147">
              <w:marLeft w:val="0"/>
              <w:marRight w:val="0"/>
              <w:marTop w:val="0"/>
              <w:marBottom w:val="0"/>
              <w:divBdr>
                <w:top w:val="none" w:sz="0" w:space="0" w:color="auto"/>
                <w:left w:val="none" w:sz="0" w:space="0" w:color="auto"/>
                <w:bottom w:val="none" w:sz="0" w:space="0" w:color="auto"/>
                <w:right w:val="none" w:sz="0" w:space="0" w:color="auto"/>
              </w:divBdr>
            </w:div>
          </w:divsChild>
        </w:div>
        <w:div w:id="77023244">
          <w:marLeft w:val="0"/>
          <w:marRight w:val="0"/>
          <w:marTop w:val="0"/>
          <w:marBottom w:val="0"/>
          <w:divBdr>
            <w:top w:val="none" w:sz="0" w:space="0" w:color="auto"/>
            <w:left w:val="none" w:sz="0" w:space="0" w:color="auto"/>
            <w:bottom w:val="none" w:sz="0" w:space="0" w:color="auto"/>
            <w:right w:val="none" w:sz="0" w:space="0" w:color="auto"/>
          </w:divBdr>
          <w:divsChild>
            <w:div w:id="1567103835">
              <w:marLeft w:val="0"/>
              <w:marRight w:val="0"/>
              <w:marTop w:val="0"/>
              <w:marBottom w:val="0"/>
              <w:divBdr>
                <w:top w:val="none" w:sz="0" w:space="0" w:color="auto"/>
                <w:left w:val="none" w:sz="0" w:space="0" w:color="auto"/>
                <w:bottom w:val="none" w:sz="0" w:space="0" w:color="auto"/>
                <w:right w:val="none" w:sz="0" w:space="0" w:color="auto"/>
              </w:divBdr>
            </w:div>
          </w:divsChild>
        </w:div>
        <w:div w:id="119542813">
          <w:marLeft w:val="0"/>
          <w:marRight w:val="0"/>
          <w:marTop w:val="0"/>
          <w:marBottom w:val="0"/>
          <w:divBdr>
            <w:top w:val="none" w:sz="0" w:space="0" w:color="auto"/>
            <w:left w:val="none" w:sz="0" w:space="0" w:color="auto"/>
            <w:bottom w:val="none" w:sz="0" w:space="0" w:color="auto"/>
            <w:right w:val="none" w:sz="0" w:space="0" w:color="auto"/>
          </w:divBdr>
          <w:divsChild>
            <w:div w:id="1893154677">
              <w:marLeft w:val="0"/>
              <w:marRight w:val="0"/>
              <w:marTop w:val="0"/>
              <w:marBottom w:val="0"/>
              <w:divBdr>
                <w:top w:val="none" w:sz="0" w:space="0" w:color="auto"/>
                <w:left w:val="none" w:sz="0" w:space="0" w:color="auto"/>
                <w:bottom w:val="none" w:sz="0" w:space="0" w:color="auto"/>
                <w:right w:val="none" w:sz="0" w:space="0" w:color="auto"/>
              </w:divBdr>
            </w:div>
          </w:divsChild>
        </w:div>
        <w:div w:id="275521749">
          <w:marLeft w:val="0"/>
          <w:marRight w:val="0"/>
          <w:marTop w:val="0"/>
          <w:marBottom w:val="0"/>
          <w:divBdr>
            <w:top w:val="none" w:sz="0" w:space="0" w:color="auto"/>
            <w:left w:val="none" w:sz="0" w:space="0" w:color="auto"/>
            <w:bottom w:val="none" w:sz="0" w:space="0" w:color="auto"/>
            <w:right w:val="none" w:sz="0" w:space="0" w:color="auto"/>
          </w:divBdr>
          <w:divsChild>
            <w:div w:id="895893482">
              <w:marLeft w:val="0"/>
              <w:marRight w:val="0"/>
              <w:marTop w:val="0"/>
              <w:marBottom w:val="0"/>
              <w:divBdr>
                <w:top w:val="none" w:sz="0" w:space="0" w:color="auto"/>
                <w:left w:val="none" w:sz="0" w:space="0" w:color="auto"/>
                <w:bottom w:val="none" w:sz="0" w:space="0" w:color="auto"/>
                <w:right w:val="none" w:sz="0" w:space="0" w:color="auto"/>
              </w:divBdr>
            </w:div>
          </w:divsChild>
        </w:div>
        <w:div w:id="306709598">
          <w:marLeft w:val="0"/>
          <w:marRight w:val="0"/>
          <w:marTop w:val="0"/>
          <w:marBottom w:val="0"/>
          <w:divBdr>
            <w:top w:val="none" w:sz="0" w:space="0" w:color="auto"/>
            <w:left w:val="none" w:sz="0" w:space="0" w:color="auto"/>
            <w:bottom w:val="none" w:sz="0" w:space="0" w:color="auto"/>
            <w:right w:val="none" w:sz="0" w:space="0" w:color="auto"/>
          </w:divBdr>
          <w:divsChild>
            <w:div w:id="95446644">
              <w:marLeft w:val="0"/>
              <w:marRight w:val="0"/>
              <w:marTop w:val="0"/>
              <w:marBottom w:val="0"/>
              <w:divBdr>
                <w:top w:val="none" w:sz="0" w:space="0" w:color="auto"/>
                <w:left w:val="none" w:sz="0" w:space="0" w:color="auto"/>
                <w:bottom w:val="none" w:sz="0" w:space="0" w:color="auto"/>
                <w:right w:val="none" w:sz="0" w:space="0" w:color="auto"/>
              </w:divBdr>
            </w:div>
            <w:div w:id="149949908">
              <w:marLeft w:val="0"/>
              <w:marRight w:val="0"/>
              <w:marTop w:val="0"/>
              <w:marBottom w:val="0"/>
              <w:divBdr>
                <w:top w:val="none" w:sz="0" w:space="0" w:color="auto"/>
                <w:left w:val="none" w:sz="0" w:space="0" w:color="auto"/>
                <w:bottom w:val="none" w:sz="0" w:space="0" w:color="auto"/>
                <w:right w:val="none" w:sz="0" w:space="0" w:color="auto"/>
              </w:divBdr>
            </w:div>
            <w:div w:id="398021021">
              <w:marLeft w:val="0"/>
              <w:marRight w:val="0"/>
              <w:marTop w:val="0"/>
              <w:marBottom w:val="0"/>
              <w:divBdr>
                <w:top w:val="none" w:sz="0" w:space="0" w:color="auto"/>
                <w:left w:val="none" w:sz="0" w:space="0" w:color="auto"/>
                <w:bottom w:val="none" w:sz="0" w:space="0" w:color="auto"/>
                <w:right w:val="none" w:sz="0" w:space="0" w:color="auto"/>
              </w:divBdr>
            </w:div>
            <w:div w:id="1725563687">
              <w:marLeft w:val="0"/>
              <w:marRight w:val="0"/>
              <w:marTop w:val="0"/>
              <w:marBottom w:val="0"/>
              <w:divBdr>
                <w:top w:val="none" w:sz="0" w:space="0" w:color="auto"/>
                <w:left w:val="none" w:sz="0" w:space="0" w:color="auto"/>
                <w:bottom w:val="none" w:sz="0" w:space="0" w:color="auto"/>
                <w:right w:val="none" w:sz="0" w:space="0" w:color="auto"/>
              </w:divBdr>
            </w:div>
          </w:divsChild>
        </w:div>
        <w:div w:id="382599506">
          <w:marLeft w:val="0"/>
          <w:marRight w:val="0"/>
          <w:marTop w:val="0"/>
          <w:marBottom w:val="0"/>
          <w:divBdr>
            <w:top w:val="none" w:sz="0" w:space="0" w:color="auto"/>
            <w:left w:val="none" w:sz="0" w:space="0" w:color="auto"/>
            <w:bottom w:val="none" w:sz="0" w:space="0" w:color="auto"/>
            <w:right w:val="none" w:sz="0" w:space="0" w:color="auto"/>
          </w:divBdr>
          <w:divsChild>
            <w:div w:id="290673635">
              <w:marLeft w:val="0"/>
              <w:marRight w:val="0"/>
              <w:marTop w:val="0"/>
              <w:marBottom w:val="0"/>
              <w:divBdr>
                <w:top w:val="none" w:sz="0" w:space="0" w:color="auto"/>
                <w:left w:val="none" w:sz="0" w:space="0" w:color="auto"/>
                <w:bottom w:val="none" w:sz="0" w:space="0" w:color="auto"/>
                <w:right w:val="none" w:sz="0" w:space="0" w:color="auto"/>
              </w:divBdr>
            </w:div>
            <w:div w:id="1414351401">
              <w:marLeft w:val="0"/>
              <w:marRight w:val="0"/>
              <w:marTop w:val="0"/>
              <w:marBottom w:val="0"/>
              <w:divBdr>
                <w:top w:val="none" w:sz="0" w:space="0" w:color="auto"/>
                <w:left w:val="none" w:sz="0" w:space="0" w:color="auto"/>
                <w:bottom w:val="none" w:sz="0" w:space="0" w:color="auto"/>
                <w:right w:val="none" w:sz="0" w:space="0" w:color="auto"/>
              </w:divBdr>
            </w:div>
          </w:divsChild>
        </w:div>
        <w:div w:id="428090002">
          <w:marLeft w:val="0"/>
          <w:marRight w:val="0"/>
          <w:marTop w:val="0"/>
          <w:marBottom w:val="0"/>
          <w:divBdr>
            <w:top w:val="none" w:sz="0" w:space="0" w:color="auto"/>
            <w:left w:val="none" w:sz="0" w:space="0" w:color="auto"/>
            <w:bottom w:val="none" w:sz="0" w:space="0" w:color="auto"/>
            <w:right w:val="none" w:sz="0" w:space="0" w:color="auto"/>
          </w:divBdr>
          <w:divsChild>
            <w:div w:id="964772179">
              <w:marLeft w:val="0"/>
              <w:marRight w:val="0"/>
              <w:marTop w:val="0"/>
              <w:marBottom w:val="0"/>
              <w:divBdr>
                <w:top w:val="none" w:sz="0" w:space="0" w:color="auto"/>
                <w:left w:val="none" w:sz="0" w:space="0" w:color="auto"/>
                <w:bottom w:val="none" w:sz="0" w:space="0" w:color="auto"/>
                <w:right w:val="none" w:sz="0" w:space="0" w:color="auto"/>
              </w:divBdr>
            </w:div>
            <w:div w:id="1205823183">
              <w:marLeft w:val="0"/>
              <w:marRight w:val="0"/>
              <w:marTop w:val="0"/>
              <w:marBottom w:val="0"/>
              <w:divBdr>
                <w:top w:val="none" w:sz="0" w:space="0" w:color="auto"/>
                <w:left w:val="none" w:sz="0" w:space="0" w:color="auto"/>
                <w:bottom w:val="none" w:sz="0" w:space="0" w:color="auto"/>
                <w:right w:val="none" w:sz="0" w:space="0" w:color="auto"/>
              </w:divBdr>
            </w:div>
          </w:divsChild>
        </w:div>
        <w:div w:id="437062276">
          <w:marLeft w:val="0"/>
          <w:marRight w:val="0"/>
          <w:marTop w:val="0"/>
          <w:marBottom w:val="0"/>
          <w:divBdr>
            <w:top w:val="none" w:sz="0" w:space="0" w:color="auto"/>
            <w:left w:val="none" w:sz="0" w:space="0" w:color="auto"/>
            <w:bottom w:val="none" w:sz="0" w:space="0" w:color="auto"/>
            <w:right w:val="none" w:sz="0" w:space="0" w:color="auto"/>
          </w:divBdr>
          <w:divsChild>
            <w:div w:id="322784769">
              <w:marLeft w:val="0"/>
              <w:marRight w:val="0"/>
              <w:marTop w:val="0"/>
              <w:marBottom w:val="0"/>
              <w:divBdr>
                <w:top w:val="none" w:sz="0" w:space="0" w:color="auto"/>
                <w:left w:val="none" w:sz="0" w:space="0" w:color="auto"/>
                <w:bottom w:val="none" w:sz="0" w:space="0" w:color="auto"/>
                <w:right w:val="none" w:sz="0" w:space="0" w:color="auto"/>
              </w:divBdr>
            </w:div>
          </w:divsChild>
        </w:div>
        <w:div w:id="448166674">
          <w:marLeft w:val="0"/>
          <w:marRight w:val="0"/>
          <w:marTop w:val="0"/>
          <w:marBottom w:val="0"/>
          <w:divBdr>
            <w:top w:val="none" w:sz="0" w:space="0" w:color="auto"/>
            <w:left w:val="none" w:sz="0" w:space="0" w:color="auto"/>
            <w:bottom w:val="none" w:sz="0" w:space="0" w:color="auto"/>
            <w:right w:val="none" w:sz="0" w:space="0" w:color="auto"/>
          </w:divBdr>
          <w:divsChild>
            <w:div w:id="213128441">
              <w:marLeft w:val="0"/>
              <w:marRight w:val="0"/>
              <w:marTop w:val="0"/>
              <w:marBottom w:val="0"/>
              <w:divBdr>
                <w:top w:val="none" w:sz="0" w:space="0" w:color="auto"/>
                <w:left w:val="none" w:sz="0" w:space="0" w:color="auto"/>
                <w:bottom w:val="none" w:sz="0" w:space="0" w:color="auto"/>
                <w:right w:val="none" w:sz="0" w:space="0" w:color="auto"/>
              </w:divBdr>
            </w:div>
          </w:divsChild>
        </w:div>
        <w:div w:id="450131467">
          <w:marLeft w:val="0"/>
          <w:marRight w:val="0"/>
          <w:marTop w:val="0"/>
          <w:marBottom w:val="0"/>
          <w:divBdr>
            <w:top w:val="none" w:sz="0" w:space="0" w:color="auto"/>
            <w:left w:val="none" w:sz="0" w:space="0" w:color="auto"/>
            <w:bottom w:val="none" w:sz="0" w:space="0" w:color="auto"/>
            <w:right w:val="none" w:sz="0" w:space="0" w:color="auto"/>
          </w:divBdr>
          <w:divsChild>
            <w:div w:id="1885823594">
              <w:marLeft w:val="0"/>
              <w:marRight w:val="0"/>
              <w:marTop w:val="0"/>
              <w:marBottom w:val="0"/>
              <w:divBdr>
                <w:top w:val="none" w:sz="0" w:space="0" w:color="auto"/>
                <w:left w:val="none" w:sz="0" w:space="0" w:color="auto"/>
                <w:bottom w:val="none" w:sz="0" w:space="0" w:color="auto"/>
                <w:right w:val="none" w:sz="0" w:space="0" w:color="auto"/>
              </w:divBdr>
            </w:div>
          </w:divsChild>
        </w:div>
        <w:div w:id="491331646">
          <w:marLeft w:val="0"/>
          <w:marRight w:val="0"/>
          <w:marTop w:val="0"/>
          <w:marBottom w:val="0"/>
          <w:divBdr>
            <w:top w:val="none" w:sz="0" w:space="0" w:color="auto"/>
            <w:left w:val="none" w:sz="0" w:space="0" w:color="auto"/>
            <w:bottom w:val="none" w:sz="0" w:space="0" w:color="auto"/>
            <w:right w:val="none" w:sz="0" w:space="0" w:color="auto"/>
          </w:divBdr>
          <w:divsChild>
            <w:div w:id="40906312">
              <w:marLeft w:val="0"/>
              <w:marRight w:val="0"/>
              <w:marTop w:val="0"/>
              <w:marBottom w:val="0"/>
              <w:divBdr>
                <w:top w:val="none" w:sz="0" w:space="0" w:color="auto"/>
                <w:left w:val="none" w:sz="0" w:space="0" w:color="auto"/>
                <w:bottom w:val="none" w:sz="0" w:space="0" w:color="auto"/>
                <w:right w:val="none" w:sz="0" w:space="0" w:color="auto"/>
              </w:divBdr>
            </w:div>
          </w:divsChild>
        </w:div>
        <w:div w:id="495533441">
          <w:marLeft w:val="0"/>
          <w:marRight w:val="0"/>
          <w:marTop w:val="0"/>
          <w:marBottom w:val="0"/>
          <w:divBdr>
            <w:top w:val="none" w:sz="0" w:space="0" w:color="auto"/>
            <w:left w:val="none" w:sz="0" w:space="0" w:color="auto"/>
            <w:bottom w:val="none" w:sz="0" w:space="0" w:color="auto"/>
            <w:right w:val="none" w:sz="0" w:space="0" w:color="auto"/>
          </w:divBdr>
          <w:divsChild>
            <w:div w:id="520970494">
              <w:marLeft w:val="0"/>
              <w:marRight w:val="0"/>
              <w:marTop w:val="0"/>
              <w:marBottom w:val="0"/>
              <w:divBdr>
                <w:top w:val="none" w:sz="0" w:space="0" w:color="auto"/>
                <w:left w:val="none" w:sz="0" w:space="0" w:color="auto"/>
                <w:bottom w:val="none" w:sz="0" w:space="0" w:color="auto"/>
                <w:right w:val="none" w:sz="0" w:space="0" w:color="auto"/>
              </w:divBdr>
            </w:div>
          </w:divsChild>
        </w:div>
        <w:div w:id="556664677">
          <w:marLeft w:val="0"/>
          <w:marRight w:val="0"/>
          <w:marTop w:val="0"/>
          <w:marBottom w:val="0"/>
          <w:divBdr>
            <w:top w:val="none" w:sz="0" w:space="0" w:color="auto"/>
            <w:left w:val="none" w:sz="0" w:space="0" w:color="auto"/>
            <w:bottom w:val="none" w:sz="0" w:space="0" w:color="auto"/>
            <w:right w:val="none" w:sz="0" w:space="0" w:color="auto"/>
          </w:divBdr>
          <w:divsChild>
            <w:div w:id="848059072">
              <w:marLeft w:val="0"/>
              <w:marRight w:val="0"/>
              <w:marTop w:val="0"/>
              <w:marBottom w:val="0"/>
              <w:divBdr>
                <w:top w:val="none" w:sz="0" w:space="0" w:color="auto"/>
                <w:left w:val="none" w:sz="0" w:space="0" w:color="auto"/>
                <w:bottom w:val="none" w:sz="0" w:space="0" w:color="auto"/>
                <w:right w:val="none" w:sz="0" w:space="0" w:color="auto"/>
              </w:divBdr>
            </w:div>
          </w:divsChild>
        </w:div>
        <w:div w:id="576133437">
          <w:marLeft w:val="0"/>
          <w:marRight w:val="0"/>
          <w:marTop w:val="0"/>
          <w:marBottom w:val="0"/>
          <w:divBdr>
            <w:top w:val="none" w:sz="0" w:space="0" w:color="auto"/>
            <w:left w:val="none" w:sz="0" w:space="0" w:color="auto"/>
            <w:bottom w:val="none" w:sz="0" w:space="0" w:color="auto"/>
            <w:right w:val="none" w:sz="0" w:space="0" w:color="auto"/>
          </w:divBdr>
          <w:divsChild>
            <w:div w:id="770852506">
              <w:marLeft w:val="0"/>
              <w:marRight w:val="0"/>
              <w:marTop w:val="0"/>
              <w:marBottom w:val="0"/>
              <w:divBdr>
                <w:top w:val="none" w:sz="0" w:space="0" w:color="auto"/>
                <w:left w:val="none" w:sz="0" w:space="0" w:color="auto"/>
                <w:bottom w:val="none" w:sz="0" w:space="0" w:color="auto"/>
                <w:right w:val="none" w:sz="0" w:space="0" w:color="auto"/>
              </w:divBdr>
            </w:div>
          </w:divsChild>
        </w:div>
        <w:div w:id="613831454">
          <w:marLeft w:val="0"/>
          <w:marRight w:val="0"/>
          <w:marTop w:val="0"/>
          <w:marBottom w:val="0"/>
          <w:divBdr>
            <w:top w:val="none" w:sz="0" w:space="0" w:color="auto"/>
            <w:left w:val="none" w:sz="0" w:space="0" w:color="auto"/>
            <w:bottom w:val="none" w:sz="0" w:space="0" w:color="auto"/>
            <w:right w:val="none" w:sz="0" w:space="0" w:color="auto"/>
          </w:divBdr>
          <w:divsChild>
            <w:div w:id="369572422">
              <w:marLeft w:val="0"/>
              <w:marRight w:val="0"/>
              <w:marTop w:val="0"/>
              <w:marBottom w:val="0"/>
              <w:divBdr>
                <w:top w:val="none" w:sz="0" w:space="0" w:color="auto"/>
                <w:left w:val="none" w:sz="0" w:space="0" w:color="auto"/>
                <w:bottom w:val="none" w:sz="0" w:space="0" w:color="auto"/>
                <w:right w:val="none" w:sz="0" w:space="0" w:color="auto"/>
              </w:divBdr>
            </w:div>
          </w:divsChild>
        </w:div>
        <w:div w:id="622468684">
          <w:marLeft w:val="0"/>
          <w:marRight w:val="0"/>
          <w:marTop w:val="0"/>
          <w:marBottom w:val="0"/>
          <w:divBdr>
            <w:top w:val="none" w:sz="0" w:space="0" w:color="auto"/>
            <w:left w:val="none" w:sz="0" w:space="0" w:color="auto"/>
            <w:bottom w:val="none" w:sz="0" w:space="0" w:color="auto"/>
            <w:right w:val="none" w:sz="0" w:space="0" w:color="auto"/>
          </w:divBdr>
          <w:divsChild>
            <w:div w:id="1574966627">
              <w:marLeft w:val="0"/>
              <w:marRight w:val="0"/>
              <w:marTop w:val="0"/>
              <w:marBottom w:val="0"/>
              <w:divBdr>
                <w:top w:val="none" w:sz="0" w:space="0" w:color="auto"/>
                <w:left w:val="none" w:sz="0" w:space="0" w:color="auto"/>
                <w:bottom w:val="none" w:sz="0" w:space="0" w:color="auto"/>
                <w:right w:val="none" w:sz="0" w:space="0" w:color="auto"/>
              </w:divBdr>
            </w:div>
            <w:div w:id="2074153449">
              <w:marLeft w:val="0"/>
              <w:marRight w:val="0"/>
              <w:marTop w:val="0"/>
              <w:marBottom w:val="0"/>
              <w:divBdr>
                <w:top w:val="none" w:sz="0" w:space="0" w:color="auto"/>
                <w:left w:val="none" w:sz="0" w:space="0" w:color="auto"/>
                <w:bottom w:val="none" w:sz="0" w:space="0" w:color="auto"/>
                <w:right w:val="none" w:sz="0" w:space="0" w:color="auto"/>
              </w:divBdr>
            </w:div>
          </w:divsChild>
        </w:div>
        <w:div w:id="628703901">
          <w:marLeft w:val="0"/>
          <w:marRight w:val="0"/>
          <w:marTop w:val="0"/>
          <w:marBottom w:val="0"/>
          <w:divBdr>
            <w:top w:val="none" w:sz="0" w:space="0" w:color="auto"/>
            <w:left w:val="none" w:sz="0" w:space="0" w:color="auto"/>
            <w:bottom w:val="none" w:sz="0" w:space="0" w:color="auto"/>
            <w:right w:val="none" w:sz="0" w:space="0" w:color="auto"/>
          </w:divBdr>
          <w:divsChild>
            <w:div w:id="611327413">
              <w:marLeft w:val="0"/>
              <w:marRight w:val="0"/>
              <w:marTop w:val="0"/>
              <w:marBottom w:val="0"/>
              <w:divBdr>
                <w:top w:val="none" w:sz="0" w:space="0" w:color="auto"/>
                <w:left w:val="none" w:sz="0" w:space="0" w:color="auto"/>
                <w:bottom w:val="none" w:sz="0" w:space="0" w:color="auto"/>
                <w:right w:val="none" w:sz="0" w:space="0" w:color="auto"/>
              </w:divBdr>
            </w:div>
            <w:div w:id="750467290">
              <w:marLeft w:val="0"/>
              <w:marRight w:val="0"/>
              <w:marTop w:val="0"/>
              <w:marBottom w:val="0"/>
              <w:divBdr>
                <w:top w:val="none" w:sz="0" w:space="0" w:color="auto"/>
                <w:left w:val="none" w:sz="0" w:space="0" w:color="auto"/>
                <w:bottom w:val="none" w:sz="0" w:space="0" w:color="auto"/>
                <w:right w:val="none" w:sz="0" w:space="0" w:color="auto"/>
              </w:divBdr>
            </w:div>
          </w:divsChild>
        </w:div>
        <w:div w:id="663240265">
          <w:marLeft w:val="0"/>
          <w:marRight w:val="0"/>
          <w:marTop w:val="0"/>
          <w:marBottom w:val="0"/>
          <w:divBdr>
            <w:top w:val="none" w:sz="0" w:space="0" w:color="auto"/>
            <w:left w:val="none" w:sz="0" w:space="0" w:color="auto"/>
            <w:bottom w:val="none" w:sz="0" w:space="0" w:color="auto"/>
            <w:right w:val="none" w:sz="0" w:space="0" w:color="auto"/>
          </w:divBdr>
          <w:divsChild>
            <w:div w:id="1554197845">
              <w:marLeft w:val="0"/>
              <w:marRight w:val="0"/>
              <w:marTop w:val="0"/>
              <w:marBottom w:val="0"/>
              <w:divBdr>
                <w:top w:val="none" w:sz="0" w:space="0" w:color="auto"/>
                <w:left w:val="none" w:sz="0" w:space="0" w:color="auto"/>
                <w:bottom w:val="none" w:sz="0" w:space="0" w:color="auto"/>
                <w:right w:val="none" w:sz="0" w:space="0" w:color="auto"/>
              </w:divBdr>
            </w:div>
          </w:divsChild>
        </w:div>
        <w:div w:id="766652216">
          <w:marLeft w:val="0"/>
          <w:marRight w:val="0"/>
          <w:marTop w:val="0"/>
          <w:marBottom w:val="0"/>
          <w:divBdr>
            <w:top w:val="none" w:sz="0" w:space="0" w:color="auto"/>
            <w:left w:val="none" w:sz="0" w:space="0" w:color="auto"/>
            <w:bottom w:val="none" w:sz="0" w:space="0" w:color="auto"/>
            <w:right w:val="none" w:sz="0" w:space="0" w:color="auto"/>
          </w:divBdr>
          <w:divsChild>
            <w:div w:id="630477344">
              <w:marLeft w:val="0"/>
              <w:marRight w:val="0"/>
              <w:marTop w:val="0"/>
              <w:marBottom w:val="0"/>
              <w:divBdr>
                <w:top w:val="none" w:sz="0" w:space="0" w:color="auto"/>
                <w:left w:val="none" w:sz="0" w:space="0" w:color="auto"/>
                <w:bottom w:val="none" w:sz="0" w:space="0" w:color="auto"/>
                <w:right w:val="none" w:sz="0" w:space="0" w:color="auto"/>
              </w:divBdr>
            </w:div>
          </w:divsChild>
        </w:div>
        <w:div w:id="881282201">
          <w:marLeft w:val="0"/>
          <w:marRight w:val="0"/>
          <w:marTop w:val="0"/>
          <w:marBottom w:val="0"/>
          <w:divBdr>
            <w:top w:val="none" w:sz="0" w:space="0" w:color="auto"/>
            <w:left w:val="none" w:sz="0" w:space="0" w:color="auto"/>
            <w:bottom w:val="none" w:sz="0" w:space="0" w:color="auto"/>
            <w:right w:val="none" w:sz="0" w:space="0" w:color="auto"/>
          </w:divBdr>
          <w:divsChild>
            <w:div w:id="182785374">
              <w:marLeft w:val="0"/>
              <w:marRight w:val="0"/>
              <w:marTop w:val="0"/>
              <w:marBottom w:val="0"/>
              <w:divBdr>
                <w:top w:val="none" w:sz="0" w:space="0" w:color="auto"/>
                <w:left w:val="none" w:sz="0" w:space="0" w:color="auto"/>
                <w:bottom w:val="none" w:sz="0" w:space="0" w:color="auto"/>
                <w:right w:val="none" w:sz="0" w:space="0" w:color="auto"/>
              </w:divBdr>
            </w:div>
            <w:div w:id="321348148">
              <w:marLeft w:val="0"/>
              <w:marRight w:val="0"/>
              <w:marTop w:val="0"/>
              <w:marBottom w:val="0"/>
              <w:divBdr>
                <w:top w:val="none" w:sz="0" w:space="0" w:color="auto"/>
                <w:left w:val="none" w:sz="0" w:space="0" w:color="auto"/>
                <w:bottom w:val="none" w:sz="0" w:space="0" w:color="auto"/>
                <w:right w:val="none" w:sz="0" w:space="0" w:color="auto"/>
              </w:divBdr>
            </w:div>
          </w:divsChild>
        </w:div>
        <w:div w:id="968365030">
          <w:marLeft w:val="0"/>
          <w:marRight w:val="0"/>
          <w:marTop w:val="0"/>
          <w:marBottom w:val="0"/>
          <w:divBdr>
            <w:top w:val="none" w:sz="0" w:space="0" w:color="auto"/>
            <w:left w:val="none" w:sz="0" w:space="0" w:color="auto"/>
            <w:bottom w:val="none" w:sz="0" w:space="0" w:color="auto"/>
            <w:right w:val="none" w:sz="0" w:space="0" w:color="auto"/>
          </w:divBdr>
          <w:divsChild>
            <w:div w:id="278993147">
              <w:marLeft w:val="0"/>
              <w:marRight w:val="0"/>
              <w:marTop w:val="0"/>
              <w:marBottom w:val="0"/>
              <w:divBdr>
                <w:top w:val="none" w:sz="0" w:space="0" w:color="auto"/>
                <w:left w:val="none" w:sz="0" w:space="0" w:color="auto"/>
                <w:bottom w:val="none" w:sz="0" w:space="0" w:color="auto"/>
                <w:right w:val="none" w:sz="0" w:space="0" w:color="auto"/>
              </w:divBdr>
            </w:div>
            <w:div w:id="288167194">
              <w:marLeft w:val="0"/>
              <w:marRight w:val="0"/>
              <w:marTop w:val="0"/>
              <w:marBottom w:val="0"/>
              <w:divBdr>
                <w:top w:val="none" w:sz="0" w:space="0" w:color="auto"/>
                <w:left w:val="none" w:sz="0" w:space="0" w:color="auto"/>
                <w:bottom w:val="none" w:sz="0" w:space="0" w:color="auto"/>
                <w:right w:val="none" w:sz="0" w:space="0" w:color="auto"/>
              </w:divBdr>
            </w:div>
            <w:div w:id="863059697">
              <w:marLeft w:val="0"/>
              <w:marRight w:val="0"/>
              <w:marTop w:val="0"/>
              <w:marBottom w:val="0"/>
              <w:divBdr>
                <w:top w:val="none" w:sz="0" w:space="0" w:color="auto"/>
                <w:left w:val="none" w:sz="0" w:space="0" w:color="auto"/>
                <w:bottom w:val="none" w:sz="0" w:space="0" w:color="auto"/>
                <w:right w:val="none" w:sz="0" w:space="0" w:color="auto"/>
              </w:divBdr>
            </w:div>
            <w:div w:id="1037971310">
              <w:marLeft w:val="0"/>
              <w:marRight w:val="0"/>
              <w:marTop w:val="0"/>
              <w:marBottom w:val="0"/>
              <w:divBdr>
                <w:top w:val="none" w:sz="0" w:space="0" w:color="auto"/>
                <w:left w:val="none" w:sz="0" w:space="0" w:color="auto"/>
                <w:bottom w:val="none" w:sz="0" w:space="0" w:color="auto"/>
                <w:right w:val="none" w:sz="0" w:space="0" w:color="auto"/>
              </w:divBdr>
            </w:div>
            <w:div w:id="1601372871">
              <w:marLeft w:val="0"/>
              <w:marRight w:val="0"/>
              <w:marTop w:val="0"/>
              <w:marBottom w:val="0"/>
              <w:divBdr>
                <w:top w:val="none" w:sz="0" w:space="0" w:color="auto"/>
                <w:left w:val="none" w:sz="0" w:space="0" w:color="auto"/>
                <w:bottom w:val="none" w:sz="0" w:space="0" w:color="auto"/>
                <w:right w:val="none" w:sz="0" w:space="0" w:color="auto"/>
              </w:divBdr>
            </w:div>
            <w:div w:id="1830825828">
              <w:marLeft w:val="0"/>
              <w:marRight w:val="0"/>
              <w:marTop w:val="0"/>
              <w:marBottom w:val="0"/>
              <w:divBdr>
                <w:top w:val="none" w:sz="0" w:space="0" w:color="auto"/>
                <w:left w:val="none" w:sz="0" w:space="0" w:color="auto"/>
                <w:bottom w:val="none" w:sz="0" w:space="0" w:color="auto"/>
                <w:right w:val="none" w:sz="0" w:space="0" w:color="auto"/>
              </w:divBdr>
            </w:div>
          </w:divsChild>
        </w:div>
        <w:div w:id="1038775924">
          <w:marLeft w:val="0"/>
          <w:marRight w:val="0"/>
          <w:marTop w:val="0"/>
          <w:marBottom w:val="0"/>
          <w:divBdr>
            <w:top w:val="none" w:sz="0" w:space="0" w:color="auto"/>
            <w:left w:val="none" w:sz="0" w:space="0" w:color="auto"/>
            <w:bottom w:val="none" w:sz="0" w:space="0" w:color="auto"/>
            <w:right w:val="none" w:sz="0" w:space="0" w:color="auto"/>
          </w:divBdr>
          <w:divsChild>
            <w:div w:id="1233346154">
              <w:marLeft w:val="0"/>
              <w:marRight w:val="0"/>
              <w:marTop w:val="0"/>
              <w:marBottom w:val="0"/>
              <w:divBdr>
                <w:top w:val="none" w:sz="0" w:space="0" w:color="auto"/>
                <w:left w:val="none" w:sz="0" w:space="0" w:color="auto"/>
                <w:bottom w:val="none" w:sz="0" w:space="0" w:color="auto"/>
                <w:right w:val="none" w:sz="0" w:space="0" w:color="auto"/>
              </w:divBdr>
            </w:div>
          </w:divsChild>
        </w:div>
        <w:div w:id="1076318513">
          <w:marLeft w:val="0"/>
          <w:marRight w:val="0"/>
          <w:marTop w:val="0"/>
          <w:marBottom w:val="0"/>
          <w:divBdr>
            <w:top w:val="none" w:sz="0" w:space="0" w:color="auto"/>
            <w:left w:val="none" w:sz="0" w:space="0" w:color="auto"/>
            <w:bottom w:val="none" w:sz="0" w:space="0" w:color="auto"/>
            <w:right w:val="none" w:sz="0" w:space="0" w:color="auto"/>
          </w:divBdr>
          <w:divsChild>
            <w:div w:id="963584464">
              <w:marLeft w:val="0"/>
              <w:marRight w:val="0"/>
              <w:marTop w:val="0"/>
              <w:marBottom w:val="0"/>
              <w:divBdr>
                <w:top w:val="none" w:sz="0" w:space="0" w:color="auto"/>
                <w:left w:val="none" w:sz="0" w:space="0" w:color="auto"/>
                <w:bottom w:val="none" w:sz="0" w:space="0" w:color="auto"/>
                <w:right w:val="none" w:sz="0" w:space="0" w:color="auto"/>
              </w:divBdr>
            </w:div>
          </w:divsChild>
        </w:div>
        <w:div w:id="1086070605">
          <w:marLeft w:val="0"/>
          <w:marRight w:val="0"/>
          <w:marTop w:val="0"/>
          <w:marBottom w:val="0"/>
          <w:divBdr>
            <w:top w:val="none" w:sz="0" w:space="0" w:color="auto"/>
            <w:left w:val="none" w:sz="0" w:space="0" w:color="auto"/>
            <w:bottom w:val="none" w:sz="0" w:space="0" w:color="auto"/>
            <w:right w:val="none" w:sz="0" w:space="0" w:color="auto"/>
          </w:divBdr>
          <w:divsChild>
            <w:div w:id="1281301464">
              <w:marLeft w:val="0"/>
              <w:marRight w:val="0"/>
              <w:marTop w:val="0"/>
              <w:marBottom w:val="0"/>
              <w:divBdr>
                <w:top w:val="none" w:sz="0" w:space="0" w:color="auto"/>
                <w:left w:val="none" w:sz="0" w:space="0" w:color="auto"/>
                <w:bottom w:val="none" w:sz="0" w:space="0" w:color="auto"/>
                <w:right w:val="none" w:sz="0" w:space="0" w:color="auto"/>
              </w:divBdr>
            </w:div>
          </w:divsChild>
        </w:div>
        <w:div w:id="1090395483">
          <w:marLeft w:val="0"/>
          <w:marRight w:val="0"/>
          <w:marTop w:val="0"/>
          <w:marBottom w:val="0"/>
          <w:divBdr>
            <w:top w:val="none" w:sz="0" w:space="0" w:color="auto"/>
            <w:left w:val="none" w:sz="0" w:space="0" w:color="auto"/>
            <w:bottom w:val="none" w:sz="0" w:space="0" w:color="auto"/>
            <w:right w:val="none" w:sz="0" w:space="0" w:color="auto"/>
          </w:divBdr>
          <w:divsChild>
            <w:div w:id="614675815">
              <w:marLeft w:val="0"/>
              <w:marRight w:val="0"/>
              <w:marTop w:val="0"/>
              <w:marBottom w:val="0"/>
              <w:divBdr>
                <w:top w:val="none" w:sz="0" w:space="0" w:color="auto"/>
                <w:left w:val="none" w:sz="0" w:space="0" w:color="auto"/>
                <w:bottom w:val="none" w:sz="0" w:space="0" w:color="auto"/>
                <w:right w:val="none" w:sz="0" w:space="0" w:color="auto"/>
              </w:divBdr>
            </w:div>
          </w:divsChild>
        </w:div>
        <w:div w:id="1120223246">
          <w:marLeft w:val="0"/>
          <w:marRight w:val="0"/>
          <w:marTop w:val="0"/>
          <w:marBottom w:val="0"/>
          <w:divBdr>
            <w:top w:val="none" w:sz="0" w:space="0" w:color="auto"/>
            <w:left w:val="none" w:sz="0" w:space="0" w:color="auto"/>
            <w:bottom w:val="none" w:sz="0" w:space="0" w:color="auto"/>
            <w:right w:val="none" w:sz="0" w:space="0" w:color="auto"/>
          </w:divBdr>
          <w:divsChild>
            <w:div w:id="1721519254">
              <w:marLeft w:val="0"/>
              <w:marRight w:val="0"/>
              <w:marTop w:val="0"/>
              <w:marBottom w:val="0"/>
              <w:divBdr>
                <w:top w:val="none" w:sz="0" w:space="0" w:color="auto"/>
                <w:left w:val="none" w:sz="0" w:space="0" w:color="auto"/>
                <w:bottom w:val="none" w:sz="0" w:space="0" w:color="auto"/>
                <w:right w:val="none" w:sz="0" w:space="0" w:color="auto"/>
              </w:divBdr>
            </w:div>
          </w:divsChild>
        </w:div>
        <w:div w:id="1147816033">
          <w:marLeft w:val="0"/>
          <w:marRight w:val="0"/>
          <w:marTop w:val="0"/>
          <w:marBottom w:val="0"/>
          <w:divBdr>
            <w:top w:val="none" w:sz="0" w:space="0" w:color="auto"/>
            <w:left w:val="none" w:sz="0" w:space="0" w:color="auto"/>
            <w:bottom w:val="none" w:sz="0" w:space="0" w:color="auto"/>
            <w:right w:val="none" w:sz="0" w:space="0" w:color="auto"/>
          </w:divBdr>
          <w:divsChild>
            <w:div w:id="1703285156">
              <w:marLeft w:val="0"/>
              <w:marRight w:val="0"/>
              <w:marTop w:val="0"/>
              <w:marBottom w:val="0"/>
              <w:divBdr>
                <w:top w:val="none" w:sz="0" w:space="0" w:color="auto"/>
                <w:left w:val="none" w:sz="0" w:space="0" w:color="auto"/>
                <w:bottom w:val="none" w:sz="0" w:space="0" w:color="auto"/>
                <w:right w:val="none" w:sz="0" w:space="0" w:color="auto"/>
              </w:divBdr>
            </w:div>
          </w:divsChild>
        </w:div>
        <w:div w:id="1216160750">
          <w:marLeft w:val="0"/>
          <w:marRight w:val="0"/>
          <w:marTop w:val="0"/>
          <w:marBottom w:val="0"/>
          <w:divBdr>
            <w:top w:val="none" w:sz="0" w:space="0" w:color="auto"/>
            <w:left w:val="none" w:sz="0" w:space="0" w:color="auto"/>
            <w:bottom w:val="none" w:sz="0" w:space="0" w:color="auto"/>
            <w:right w:val="none" w:sz="0" w:space="0" w:color="auto"/>
          </w:divBdr>
          <w:divsChild>
            <w:div w:id="497884507">
              <w:marLeft w:val="0"/>
              <w:marRight w:val="0"/>
              <w:marTop w:val="0"/>
              <w:marBottom w:val="0"/>
              <w:divBdr>
                <w:top w:val="none" w:sz="0" w:space="0" w:color="auto"/>
                <w:left w:val="none" w:sz="0" w:space="0" w:color="auto"/>
                <w:bottom w:val="none" w:sz="0" w:space="0" w:color="auto"/>
                <w:right w:val="none" w:sz="0" w:space="0" w:color="auto"/>
              </w:divBdr>
            </w:div>
          </w:divsChild>
        </w:div>
        <w:div w:id="1222060521">
          <w:marLeft w:val="0"/>
          <w:marRight w:val="0"/>
          <w:marTop w:val="0"/>
          <w:marBottom w:val="0"/>
          <w:divBdr>
            <w:top w:val="none" w:sz="0" w:space="0" w:color="auto"/>
            <w:left w:val="none" w:sz="0" w:space="0" w:color="auto"/>
            <w:bottom w:val="none" w:sz="0" w:space="0" w:color="auto"/>
            <w:right w:val="none" w:sz="0" w:space="0" w:color="auto"/>
          </w:divBdr>
          <w:divsChild>
            <w:div w:id="1416173525">
              <w:marLeft w:val="0"/>
              <w:marRight w:val="0"/>
              <w:marTop w:val="0"/>
              <w:marBottom w:val="0"/>
              <w:divBdr>
                <w:top w:val="none" w:sz="0" w:space="0" w:color="auto"/>
                <w:left w:val="none" w:sz="0" w:space="0" w:color="auto"/>
                <w:bottom w:val="none" w:sz="0" w:space="0" w:color="auto"/>
                <w:right w:val="none" w:sz="0" w:space="0" w:color="auto"/>
              </w:divBdr>
            </w:div>
          </w:divsChild>
        </w:div>
        <w:div w:id="1423992566">
          <w:marLeft w:val="0"/>
          <w:marRight w:val="0"/>
          <w:marTop w:val="0"/>
          <w:marBottom w:val="0"/>
          <w:divBdr>
            <w:top w:val="none" w:sz="0" w:space="0" w:color="auto"/>
            <w:left w:val="none" w:sz="0" w:space="0" w:color="auto"/>
            <w:bottom w:val="none" w:sz="0" w:space="0" w:color="auto"/>
            <w:right w:val="none" w:sz="0" w:space="0" w:color="auto"/>
          </w:divBdr>
          <w:divsChild>
            <w:div w:id="1102071168">
              <w:marLeft w:val="0"/>
              <w:marRight w:val="0"/>
              <w:marTop w:val="0"/>
              <w:marBottom w:val="0"/>
              <w:divBdr>
                <w:top w:val="none" w:sz="0" w:space="0" w:color="auto"/>
                <w:left w:val="none" w:sz="0" w:space="0" w:color="auto"/>
                <w:bottom w:val="none" w:sz="0" w:space="0" w:color="auto"/>
                <w:right w:val="none" w:sz="0" w:space="0" w:color="auto"/>
              </w:divBdr>
            </w:div>
          </w:divsChild>
        </w:div>
        <w:div w:id="1439064585">
          <w:marLeft w:val="0"/>
          <w:marRight w:val="0"/>
          <w:marTop w:val="0"/>
          <w:marBottom w:val="0"/>
          <w:divBdr>
            <w:top w:val="none" w:sz="0" w:space="0" w:color="auto"/>
            <w:left w:val="none" w:sz="0" w:space="0" w:color="auto"/>
            <w:bottom w:val="none" w:sz="0" w:space="0" w:color="auto"/>
            <w:right w:val="none" w:sz="0" w:space="0" w:color="auto"/>
          </w:divBdr>
          <w:divsChild>
            <w:div w:id="976178027">
              <w:marLeft w:val="0"/>
              <w:marRight w:val="0"/>
              <w:marTop w:val="0"/>
              <w:marBottom w:val="0"/>
              <w:divBdr>
                <w:top w:val="none" w:sz="0" w:space="0" w:color="auto"/>
                <w:left w:val="none" w:sz="0" w:space="0" w:color="auto"/>
                <w:bottom w:val="none" w:sz="0" w:space="0" w:color="auto"/>
                <w:right w:val="none" w:sz="0" w:space="0" w:color="auto"/>
              </w:divBdr>
            </w:div>
          </w:divsChild>
        </w:div>
        <w:div w:id="1502769023">
          <w:marLeft w:val="0"/>
          <w:marRight w:val="0"/>
          <w:marTop w:val="0"/>
          <w:marBottom w:val="0"/>
          <w:divBdr>
            <w:top w:val="none" w:sz="0" w:space="0" w:color="auto"/>
            <w:left w:val="none" w:sz="0" w:space="0" w:color="auto"/>
            <w:bottom w:val="none" w:sz="0" w:space="0" w:color="auto"/>
            <w:right w:val="none" w:sz="0" w:space="0" w:color="auto"/>
          </w:divBdr>
          <w:divsChild>
            <w:div w:id="1109161024">
              <w:marLeft w:val="0"/>
              <w:marRight w:val="0"/>
              <w:marTop w:val="0"/>
              <w:marBottom w:val="0"/>
              <w:divBdr>
                <w:top w:val="none" w:sz="0" w:space="0" w:color="auto"/>
                <w:left w:val="none" w:sz="0" w:space="0" w:color="auto"/>
                <w:bottom w:val="none" w:sz="0" w:space="0" w:color="auto"/>
                <w:right w:val="none" w:sz="0" w:space="0" w:color="auto"/>
              </w:divBdr>
            </w:div>
          </w:divsChild>
        </w:div>
        <w:div w:id="1580020147">
          <w:marLeft w:val="0"/>
          <w:marRight w:val="0"/>
          <w:marTop w:val="0"/>
          <w:marBottom w:val="0"/>
          <w:divBdr>
            <w:top w:val="none" w:sz="0" w:space="0" w:color="auto"/>
            <w:left w:val="none" w:sz="0" w:space="0" w:color="auto"/>
            <w:bottom w:val="none" w:sz="0" w:space="0" w:color="auto"/>
            <w:right w:val="none" w:sz="0" w:space="0" w:color="auto"/>
          </w:divBdr>
          <w:divsChild>
            <w:div w:id="976449069">
              <w:marLeft w:val="0"/>
              <w:marRight w:val="0"/>
              <w:marTop w:val="0"/>
              <w:marBottom w:val="0"/>
              <w:divBdr>
                <w:top w:val="none" w:sz="0" w:space="0" w:color="auto"/>
                <w:left w:val="none" w:sz="0" w:space="0" w:color="auto"/>
                <w:bottom w:val="none" w:sz="0" w:space="0" w:color="auto"/>
                <w:right w:val="none" w:sz="0" w:space="0" w:color="auto"/>
              </w:divBdr>
            </w:div>
          </w:divsChild>
        </w:div>
        <w:div w:id="1583754796">
          <w:marLeft w:val="0"/>
          <w:marRight w:val="0"/>
          <w:marTop w:val="0"/>
          <w:marBottom w:val="0"/>
          <w:divBdr>
            <w:top w:val="none" w:sz="0" w:space="0" w:color="auto"/>
            <w:left w:val="none" w:sz="0" w:space="0" w:color="auto"/>
            <w:bottom w:val="none" w:sz="0" w:space="0" w:color="auto"/>
            <w:right w:val="none" w:sz="0" w:space="0" w:color="auto"/>
          </w:divBdr>
          <w:divsChild>
            <w:div w:id="355733281">
              <w:marLeft w:val="0"/>
              <w:marRight w:val="0"/>
              <w:marTop w:val="0"/>
              <w:marBottom w:val="0"/>
              <w:divBdr>
                <w:top w:val="none" w:sz="0" w:space="0" w:color="auto"/>
                <w:left w:val="none" w:sz="0" w:space="0" w:color="auto"/>
                <w:bottom w:val="none" w:sz="0" w:space="0" w:color="auto"/>
                <w:right w:val="none" w:sz="0" w:space="0" w:color="auto"/>
              </w:divBdr>
            </w:div>
          </w:divsChild>
        </w:div>
        <w:div w:id="1852598108">
          <w:marLeft w:val="0"/>
          <w:marRight w:val="0"/>
          <w:marTop w:val="0"/>
          <w:marBottom w:val="0"/>
          <w:divBdr>
            <w:top w:val="none" w:sz="0" w:space="0" w:color="auto"/>
            <w:left w:val="none" w:sz="0" w:space="0" w:color="auto"/>
            <w:bottom w:val="none" w:sz="0" w:space="0" w:color="auto"/>
            <w:right w:val="none" w:sz="0" w:space="0" w:color="auto"/>
          </w:divBdr>
          <w:divsChild>
            <w:div w:id="450132643">
              <w:marLeft w:val="0"/>
              <w:marRight w:val="0"/>
              <w:marTop w:val="0"/>
              <w:marBottom w:val="0"/>
              <w:divBdr>
                <w:top w:val="none" w:sz="0" w:space="0" w:color="auto"/>
                <w:left w:val="none" w:sz="0" w:space="0" w:color="auto"/>
                <w:bottom w:val="none" w:sz="0" w:space="0" w:color="auto"/>
                <w:right w:val="none" w:sz="0" w:space="0" w:color="auto"/>
              </w:divBdr>
            </w:div>
          </w:divsChild>
        </w:div>
        <w:div w:id="1879781163">
          <w:marLeft w:val="0"/>
          <w:marRight w:val="0"/>
          <w:marTop w:val="0"/>
          <w:marBottom w:val="0"/>
          <w:divBdr>
            <w:top w:val="none" w:sz="0" w:space="0" w:color="auto"/>
            <w:left w:val="none" w:sz="0" w:space="0" w:color="auto"/>
            <w:bottom w:val="none" w:sz="0" w:space="0" w:color="auto"/>
            <w:right w:val="none" w:sz="0" w:space="0" w:color="auto"/>
          </w:divBdr>
          <w:divsChild>
            <w:div w:id="2707618">
              <w:marLeft w:val="0"/>
              <w:marRight w:val="0"/>
              <w:marTop w:val="0"/>
              <w:marBottom w:val="0"/>
              <w:divBdr>
                <w:top w:val="none" w:sz="0" w:space="0" w:color="auto"/>
                <w:left w:val="none" w:sz="0" w:space="0" w:color="auto"/>
                <w:bottom w:val="none" w:sz="0" w:space="0" w:color="auto"/>
                <w:right w:val="none" w:sz="0" w:space="0" w:color="auto"/>
              </w:divBdr>
            </w:div>
          </w:divsChild>
        </w:div>
        <w:div w:id="1883008943">
          <w:marLeft w:val="0"/>
          <w:marRight w:val="0"/>
          <w:marTop w:val="0"/>
          <w:marBottom w:val="0"/>
          <w:divBdr>
            <w:top w:val="none" w:sz="0" w:space="0" w:color="auto"/>
            <w:left w:val="none" w:sz="0" w:space="0" w:color="auto"/>
            <w:bottom w:val="none" w:sz="0" w:space="0" w:color="auto"/>
            <w:right w:val="none" w:sz="0" w:space="0" w:color="auto"/>
          </w:divBdr>
          <w:divsChild>
            <w:div w:id="1261446069">
              <w:marLeft w:val="0"/>
              <w:marRight w:val="0"/>
              <w:marTop w:val="0"/>
              <w:marBottom w:val="0"/>
              <w:divBdr>
                <w:top w:val="none" w:sz="0" w:space="0" w:color="auto"/>
                <w:left w:val="none" w:sz="0" w:space="0" w:color="auto"/>
                <w:bottom w:val="none" w:sz="0" w:space="0" w:color="auto"/>
                <w:right w:val="none" w:sz="0" w:space="0" w:color="auto"/>
              </w:divBdr>
            </w:div>
          </w:divsChild>
        </w:div>
        <w:div w:id="1918125777">
          <w:marLeft w:val="0"/>
          <w:marRight w:val="0"/>
          <w:marTop w:val="0"/>
          <w:marBottom w:val="0"/>
          <w:divBdr>
            <w:top w:val="none" w:sz="0" w:space="0" w:color="auto"/>
            <w:left w:val="none" w:sz="0" w:space="0" w:color="auto"/>
            <w:bottom w:val="none" w:sz="0" w:space="0" w:color="auto"/>
            <w:right w:val="none" w:sz="0" w:space="0" w:color="auto"/>
          </w:divBdr>
          <w:divsChild>
            <w:div w:id="2007855625">
              <w:marLeft w:val="0"/>
              <w:marRight w:val="0"/>
              <w:marTop w:val="0"/>
              <w:marBottom w:val="0"/>
              <w:divBdr>
                <w:top w:val="none" w:sz="0" w:space="0" w:color="auto"/>
                <w:left w:val="none" w:sz="0" w:space="0" w:color="auto"/>
                <w:bottom w:val="none" w:sz="0" w:space="0" w:color="auto"/>
                <w:right w:val="none" w:sz="0" w:space="0" w:color="auto"/>
              </w:divBdr>
            </w:div>
          </w:divsChild>
        </w:div>
        <w:div w:id="1929389172">
          <w:marLeft w:val="0"/>
          <w:marRight w:val="0"/>
          <w:marTop w:val="0"/>
          <w:marBottom w:val="0"/>
          <w:divBdr>
            <w:top w:val="none" w:sz="0" w:space="0" w:color="auto"/>
            <w:left w:val="none" w:sz="0" w:space="0" w:color="auto"/>
            <w:bottom w:val="none" w:sz="0" w:space="0" w:color="auto"/>
            <w:right w:val="none" w:sz="0" w:space="0" w:color="auto"/>
          </w:divBdr>
          <w:divsChild>
            <w:div w:id="1735933382">
              <w:marLeft w:val="0"/>
              <w:marRight w:val="0"/>
              <w:marTop w:val="0"/>
              <w:marBottom w:val="0"/>
              <w:divBdr>
                <w:top w:val="none" w:sz="0" w:space="0" w:color="auto"/>
                <w:left w:val="none" w:sz="0" w:space="0" w:color="auto"/>
                <w:bottom w:val="none" w:sz="0" w:space="0" w:color="auto"/>
                <w:right w:val="none" w:sz="0" w:space="0" w:color="auto"/>
              </w:divBdr>
            </w:div>
          </w:divsChild>
        </w:div>
        <w:div w:id="1977638946">
          <w:marLeft w:val="0"/>
          <w:marRight w:val="0"/>
          <w:marTop w:val="0"/>
          <w:marBottom w:val="0"/>
          <w:divBdr>
            <w:top w:val="none" w:sz="0" w:space="0" w:color="auto"/>
            <w:left w:val="none" w:sz="0" w:space="0" w:color="auto"/>
            <w:bottom w:val="none" w:sz="0" w:space="0" w:color="auto"/>
            <w:right w:val="none" w:sz="0" w:space="0" w:color="auto"/>
          </w:divBdr>
          <w:divsChild>
            <w:div w:id="346568581">
              <w:marLeft w:val="0"/>
              <w:marRight w:val="0"/>
              <w:marTop w:val="0"/>
              <w:marBottom w:val="0"/>
              <w:divBdr>
                <w:top w:val="none" w:sz="0" w:space="0" w:color="auto"/>
                <w:left w:val="none" w:sz="0" w:space="0" w:color="auto"/>
                <w:bottom w:val="none" w:sz="0" w:space="0" w:color="auto"/>
                <w:right w:val="none" w:sz="0" w:space="0" w:color="auto"/>
              </w:divBdr>
            </w:div>
          </w:divsChild>
        </w:div>
        <w:div w:id="2141220235">
          <w:marLeft w:val="0"/>
          <w:marRight w:val="0"/>
          <w:marTop w:val="0"/>
          <w:marBottom w:val="0"/>
          <w:divBdr>
            <w:top w:val="none" w:sz="0" w:space="0" w:color="auto"/>
            <w:left w:val="none" w:sz="0" w:space="0" w:color="auto"/>
            <w:bottom w:val="none" w:sz="0" w:space="0" w:color="auto"/>
            <w:right w:val="none" w:sz="0" w:space="0" w:color="auto"/>
          </w:divBdr>
          <w:divsChild>
            <w:div w:id="210267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709242">
      <w:bodyDiv w:val="1"/>
      <w:marLeft w:val="0"/>
      <w:marRight w:val="0"/>
      <w:marTop w:val="0"/>
      <w:marBottom w:val="0"/>
      <w:divBdr>
        <w:top w:val="none" w:sz="0" w:space="0" w:color="auto"/>
        <w:left w:val="none" w:sz="0" w:space="0" w:color="auto"/>
        <w:bottom w:val="none" w:sz="0" w:space="0" w:color="auto"/>
        <w:right w:val="none" w:sz="0" w:space="0" w:color="auto"/>
      </w:divBdr>
    </w:div>
    <w:div w:id="654069951">
      <w:bodyDiv w:val="1"/>
      <w:marLeft w:val="0"/>
      <w:marRight w:val="0"/>
      <w:marTop w:val="0"/>
      <w:marBottom w:val="0"/>
      <w:divBdr>
        <w:top w:val="none" w:sz="0" w:space="0" w:color="auto"/>
        <w:left w:val="none" w:sz="0" w:space="0" w:color="auto"/>
        <w:bottom w:val="none" w:sz="0" w:space="0" w:color="auto"/>
        <w:right w:val="none" w:sz="0" w:space="0" w:color="auto"/>
      </w:divBdr>
    </w:div>
    <w:div w:id="679770908">
      <w:bodyDiv w:val="1"/>
      <w:marLeft w:val="0"/>
      <w:marRight w:val="0"/>
      <w:marTop w:val="0"/>
      <w:marBottom w:val="0"/>
      <w:divBdr>
        <w:top w:val="none" w:sz="0" w:space="0" w:color="auto"/>
        <w:left w:val="none" w:sz="0" w:space="0" w:color="auto"/>
        <w:bottom w:val="none" w:sz="0" w:space="0" w:color="auto"/>
        <w:right w:val="none" w:sz="0" w:space="0" w:color="auto"/>
      </w:divBdr>
    </w:div>
    <w:div w:id="685907947">
      <w:bodyDiv w:val="1"/>
      <w:marLeft w:val="0"/>
      <w:marRight w:val="0"/>
      <w:marTop w:val="0"/>
      <w:marBottom w:val="0"/>
      <w:divBdr>
        <w:top w:val="none" w:sz="0" w:space="0" w:color="auto"/>
        <w:left w:val="none" w:sz="0" w:space="0" w:color="auto"/>
        <w:bottom w:val="none" w:sz="0" w:space="0" w:color="auto"/>
        <w:right w:val="none" w:sz="0" w:space="0" w:color="auto"/>
      </w:divBdr>
    </w:div>
    <w:div w:id="712853137">
      <w:bodyDiv w:val="1"/>
      <w:marLeft w:val="0"/>
      <w:marRight w:val="0"/>
      <w:marTop w:val="0"/>
      <w:marBottom w:val="0"/>
      <w:divBdr>
        <w:top w:val="none" w:sz="0" w:space="0" w:color="auto"/>
        <w:left w:val="none" w:sz="0" w:space="0" w:color="auto"/>
        <w:bottom w:val="none" w:sz="0" w:space="0" w:color="auto"/>
        <w:right w:val="none" w:sz="0" w:space="0" w:color="auto"/>
      </w:divBdr>
    </w:div>
    <w:div w:id="760224794">
      <w:bodyDiv w:val="1"/>
      <w:marLeft w:val="0"/>
      <w:marRight w:val="0"/>
      <w:marTop w:val="0"/>
      <w:marBottom w:val="0"/>
      <w:divBdr>
        <w:top w:val="none" w:sz="0" w:space="0" w:color="auto"/>
        <w:left w:val="none" w:sz="0" w:space="0" w:color="auto"/>
        <w:bottom w:val="none" w:sz="0" w:space="0" w:color="auto"/>
        <w:right w:val="none" w:sz="0" w:space="0" w:color="auto"/>
      </w:divBdr>
      <w:divsChild>
        <w:div w:id="50466012">
          <w:marLeft w:val="0"/>
          <w:marRight w:val="0"/>
          <w:marTop w:val="0"/>
          <w:marBottom w:val="0"/>
          <w:divBdr>
            <w:top w:val="none" w:sz="0" w:space="0" w:color="auto"/>
            <w:left w:val="none" w:sz="0" w:space="0" w:color="auto"/>
            <w:bottom w:val="none" w:sz="0" w:space="0" w:color="auto"/>
            <w:right w:val="none" w:sz="0" w:space="0" w:color="auto"/>
          </w:divBdr>
          <w:divsChild>
            <w:div w:id="274220597">
              <w:marLeft w:val="0"/>
              <w:marRight w:val="0"/>
              <w:marTop w:val="30"/>
              <w:marBottom w:val="30"/>
              <w:divBdr>
                <w:top w:val="none" w:sz="0" w:space="0" w:color="auto"/>
                <w:left w:val="none" w:sz="0" w:space="0" w:color="auto"/>
                <w:bottom w:val="none" w:sz="0" w:space="0" w:color="auto"/>
                <w:right w:val="none" w:sz="0" w:space="0" w:color="auto"/>
              </w:divBdr>
              <w:divsChild>
                <w:div w:id="14313673">
                  <w:marLeft w:val="0"/>
                  <w:marRight w:val="0"/>
                  <w:marTop w:val="0"/>
                  <w:marBottom w:val="0"/>
                  <w:divBdr>
                    <w:top w:val="none" w:sz="0" w:space="0" w:color="auto"/>
                    <w:left w:val="none" w:sz="0" w:space="0" w:color="auto"/>
                    <w:bottom w:val="none" w:sz="0" w:space="0" w:color="auto"/>
                    <w:right w:val="none" w:sz="0" w:space="0" w:color="auto"/>
                  </w:divBdr>
                  <w:divsChild>
                    <w:div w:id="636573755">
                      <w:marLeft w:val="0"/>
                      <w:marRight w:val="0"/>
                      <w:marTop w:val="0"/>
                      <w:marBottom w:val="0"/>
                      <w:divBdr>
                        <w:top w:val="none" w:sz="0" w:space="0" w:color="auto"/>
                        <w:left w:val="none" w:sz="0" w:space="0" w:color="auto"/>
                        <w:bottom w:val="none" w:sz="0" w:space="0" w:color="auto"/>
                        <w:right w:val="none" w:sz="0" w:space="0" w:color="auto"/>
                      </w:divBdr>
                    </w:div>
                    <w:div w:id="1291791134">
                      <w:marLeft w:val="0"/>
                      <w:marRight w:val="0"/>
                      <w:marTop w:val="0"/>
                      <w:marBottom w:val="0"/>
                      <w:divBdr>
                        <w:top w:val="none" w:sz="0" w:space="0" w:color="auto"/>
                        <w:left w:val="none" w:sz="0" w:space="0" w:color="auto"/>
                        <w:bottom w:val="none" w:sz="0" w:space="0" w:color="auto"/>
                        <w:right w:val="none" w:sz="0" w:space="0" w:color="auto"/>
                      </w:divBdr>
                    </w:div>
                  </w:divsChild>
                </w:div>
                <w:div w:id="69281433">
                  <w:marLeft w:val="0"/>
                  <w:marRight w:val="0"/>
                  <w:marTop w:val="0"/>
                  <w:marBottom w:val="0"/>
                  <w:divBdr>
                    <w:top w:val="none" w:sz="0" w:space="0" w:color="auto"/>
                    <w:left w:val="none" w:sz="0" w:space="0" w:color="auto"/>
                    <w:bottom w:val="none" w:sz="0" w:space="0" w:color="auto"/>
                    <w:right w:val="none" w:sz="0" w:space="0" w:color="auto"/>
                  </w:divBdr>
                  <w:divsChild>
                    <w:div w:id="861012839">
                      <w:marLeft w:val="0"/>
                      <w:marRight w:val="0"/>
                      <w:marTop w:val="0"/>
                      <w:marBottom w:val="0"/>
                      <w:divBdr>
                        <w:top w:val="none" w:sz="0" w:space="0" w:color="auto"/>
                        <w:left w:val="none" w:sz="0" w:space="0" w:color="auto"/>
                        <w:bottom w:val="none" w:sz="0" w:space="0" w:color="auto"/>
                        <w:right w:val="none" w:sz="0" w:space="0" w:color="auto"/>
                      </w:divBdr>
                    </w:div>
                  </w:divsChild>
                </w:div>
                <w:div w:id="260770394">
                  <w:marLeft w:val="0"/>
                  <w:marRight w:val="0"/>
                  <w:marTop w:val="0"/>
                  <w:marBottom w:val="0"/>
                  <w:divBdr>
                    <w:top w:val="none" w:sz="0" w:space="0" w:color="auto"/>
                    <w:left w:val="none" w:sz="0" w:space="0" w:color="auto"/>
                    <w:bottom w:val="none" w:sz="0" w:space="0" w:color="auto"/>
                    <w:right w:val="none" w:sz="0" w:space="0" w:color="auto"/>
                  </w:divBdr>
                  <w:divsChild>
                    <w:div w:id="1412190955">
                      <w:marLeft w:val="0"/>
                      <w:marRight w:val="0"/>
                      <w:marTop w:val="0"/>
                      <w:marBottom w:val="0"/>
                      <w:divBdr>
                        <w:top w:val="none" w:sz="0" w:space="0" w:color="auto"/>
                        <w:left w:val="none" w:sz="0" w:space="0" w:color="auto"/>
                        <w:bottom w:val="none" w:sz="0" w:space="0" w:color="auto"/>
                        <w:right w:val="none" w:sz="0" w:space="0" w:color="auto"/>
                      </w:divBdr>
                    </w:div>
                    <w:div w:id="1596403591">
                      <w:marLeft w:val="0"/>
                      <w:marRight w:val="0"/>
                      <w:marTop w:val="0"/>
                      <w:marBottom w:val="0"/>
                      <w:divBdr>
                        <w:top w:val="none" w:sz="0" w:space="0" w:color="auto"/>
                        <w:left w:val="none" w:sz="0" w:space="0" w:color="auto"/>
                        <w:bottom w:val="none" w:sz="0" w:space="0" w:color="auto"/>
                        <w:right w:val="none" w:sz="0" w:space="0" w:color="auto"/>
                      </w:divBdr>
                    </w:div>
                  </w:divsChild>
                </w:div>
                <w:div w:id="319388079">
                  <w:marLeft w:val="0"/>
                  <w:marRight w:val="0"/>
                  <w:marTop w:val="0"/>
                  <w:marBottom w:val="0"/>
                  <w:divBdr>
                    <w:top w:val="none" w:sz="0" w:space="0" w:color="auto"/>
                    <w:left w:val="none" w:sz="0" w:space="0" w:color="auto"/>
                    <w:bottom w:val="none" w:sz="0" w:space="0" w:color="auto"/>
                    <w:right w:val="none" w:sz="0" w:space="0" w:color="auto"/>
                  </w:divBdr>
                  <w:divsChild>
                    <w:div w:id="2141456658">
                      <w:marLeft w:val="0"/>
                      <w:marRight w:val="0"/>
                      <w:marTop w:val="0"/>
                      <w:marBottom w:val="0"/>
                      <w:divBdr>
                        <w:top w:val="none" w:sz="0" w:space="0" w:color="auto"/>
                        <w:left w:val="none" w:sz="0" w:space="0" w:color="auto"/>
                        <w:bottom w:val="none" w:sz="0" w:space="0" w:color="auto"/>
                        <w:right w:val="none" w:sz="0" w:space="0" w:color="auto"/>
                      </w:divBdr>
                    </w:div>
                  </w:divsChild>
                </w:div>
                <w:div w:id="445390650">
                  <w:marLeft w:val="0"/>
                  <w:marRight w:val="0"/>
                  <w:marTop w:val="0"/>
                  <w:marBottom w:val="0"/>
                  <w:divBdr>
                    <w:top w:val="none" w:sz="0" w:space="0" w:color="auto"/>
                    <w:left w:val="none" w:sz="0" w:space="0" w:color="auto"/>
                    <w:bottom w:val="none" w:sz="0" w:space="0" w:color="auto"/>
                    <w:right w:val="none" w:sz="0" w:space="0" w:color="auto"/>
                  </w:divBdr>
                  <w:divsChild>
                    <w:div w:id="323824867">
                      <w:marLeft w:val="0"/>
                      <w:marRight w:val="0"/>
                      <w:marTop w:val="0"/>
                      <w:marBottom w:val="0"/>
                      <w:divBdr>
                        <w:top w:val="none" w:sz="0" w:space="0" w:color="auto"/>
                        <w:left w:val="none" w:sz="0" w:space="0" w:color="auto"/>
                        <w:bottom w:val="none" w:sz="0" w:space="0" w:color="auto"/>
                        <w:right w:val="none" w:sz="0" w:space="0" w:color="auto"/>
                      </w:divBdr>
                    </w:div>
                  </w:divsChild>
                </w:div>
                <w:div w:id="625821213">
                  <w:marLeft w:val="0"/>
                  <w:marRight w:val="0"/>
                  <w:marTop w:val="0"/>
                  <w:marBottom w:val="0"/>
                  <w:divBdr>
                    <w:top w:val="none" w:sz="0" w:space="0" w:color="auto"/>
                    <w:left w:val="none" w:sz="0" w:space="0" w:color="auto"/>
                    <w:bottom w:val="none" w:sz="0" w:space="0" w:color="auto"/>
                    <w:right w:val="none" w:sz="0" w:space="0" w:color="auto"/>
                  </w:divBdr>
                  <w:divsChild>
                    <w:div w:id="1385331892">
                      <w:marLeft w:val="0"/>
                      <w:marRight w:val="0"/>
                      <w:marTop w:val="0"/>
                      <w:marBottom w:val="0"/>
                      <w:divBdr>
                        <w:top w:val="none" w:sz="0" w:space="0" w:color="auto"/>
                        <w:left w:val="none" w:sz="0" w:space="0" w:color="auto"/>
                        <w:bottom w:val="none" w:sz="0" w:space="0" w:color="auto"/>
                        <w:right w:val="none" w:sz="0" w:space="0" w:color="auto"/>
                      </w:divBdr>
                    </w:div>
                  </w:divsChild>
                </w:div>
                <w:div w:id="1330599361">
                  <w:marLeft w:val="0"/>
                  <w:marRight w:val="0"/>
                  <w:marTop w:val="0"/>
                  <w:marBottom w:val="0"/>
                  <w:divBdr>
                    <w:top w:val="none" w:sz="0" w:space="0" w:color="auto"/>
                    <w:left w:val="none" w:sz="0" w:space="0" w:color="auto"/>
                    <w:bottom w:val="none" w:sz="0" w:space="0" w:color="auto"/>
                    <w:right w:val="none" w:sz="0" w:space="0" w:color="auto"/>
                  </w:divBdr>
                  <w:divsChild>
                    <w:div w:id="754864286">
                      <w:marLeft w:val="0"/>
                      <w:marRight w:val="0"/>
                      <w:marTop w:val="0"/>
                      <w:marBottom w:val="0"/>
                      <w:divBdr>
                        <w:top w:val="none" w:sz="0" w:space="0" w:color="auto"/>
                        <w:left w:val="none" w:sz="0" w:space="0" w:color="auto"/>
                        <w:bottom w:val="none" w:sz="0" w:space="0" w:color="auto"/>
                        <w:right w:val="none" w:sz="0" w:space="0" w:color="auto"/>
                      </w:divBdr>
                    </w:div>
                  </w:divsChild>
                </w:div>
                <w:div w:id="1402368415">
                  <w:marLeft w:val="0"/>
                  <w:marRight w:val="0"/>
                  <w:marTop w:val="0"/>
                  <w:marBottom w:val="0"/>
                  <w:divBdr>
                    <w:top w:val="none" w:sz="0" w:space="0" w:color="auto"/>
                    <w:left w:val="none" w:sz="0" w:space="0" w:color="auto"/>
                    <w:bottom w:val="none" w:sz="0" w:space="0" w:color="auto"/>
                    <w:right w:val="none" w:sz="0" w:space="0" w:color="auto"/>
                  </w:divBdr>
                  <w:divsChild>
                    <w:div w:id="121460935">
                      <w:marLeft w:val="0"/>
                      <w:marRight w:val="0"/>
                      <w:marTop w:val="0"/>
                      <w:marBottom w:val="0"/>
                      <w:divBdr>
                        <w:top w:val="none" w:sz="0" w:space="0" w:color="auto"/>
                        <w:left w:val="none" w:sz="0" w:space="0" w:color="auto"/>
                        <w:bottom w:val="none" w:sz="0" w:space="0" w:color="auto"/>
                        <w:right w:val="none" w:sz="0" w:space="0" w:color="auto"/>
                      </w:divBdr>
                    </w:div>
                    <w:div w:id="392048108">
                      <w:marLeft w:val="0"/>
                      <w:marRight w:val="0"/>
                      <w:marTop w:val="0"/>
                      <w:marBottom w:val="0"/>
                      <w:divBdr>
                        <w:top w:val="none" w:sz="0" w:space="0" w:color="auto"/>
                        <w:left w:val="none" w:sz="0" w:space="0" w:color="auto"/>
                        <w:bottom w:val="none" w:sz="0" w:space="0" w:color="auto"/>
                        <w:right w:val="none" w:sz="0" w:space="0" w:color="auto"/>
                      </w:divBdr>
                    </w:div>
                    <w:div w:id="1486360706">
                      <w:marLeft w:val="0"/>
                      <w:marRight w:val="0"/>
                      <w:marTop w:val="0"/>
                      <w:marBottom w:val="0"/>
                      <w:divBdr>
                        <w:top w:val="none" w:sz="0" w:space="0" w:color="auto"/>
                        <w:left w:val="none" w:sz="0" w:space="0" w:color="auto"/>
                        <w:bottom w:val="none" w:sz="0" w:space="0" w:color="auto"/>
                        <w:right w:val="none" w:sz="0" w:space="0" w:color="auto"/>
                      </w:divBdr>
                    </w:div>
                    <w:div w:id="1871793074">
                      <w:marLeft w:val="0"/>
                      <w:marRight w:val="0"/>
                      <w:marTop w:val="0"/>
                      <w:marBottom w:val="0"/>
                      <w:divBdr>
                        <w:top w:val="none" w:sz="0" w:space="0" w:color="auto"/>
                        <w:left w:val="none" w:sz="0" w:space="0" w:color="auto"/>
                        <w:bottom w:val="none" w:sz="0" w:space="0" w:color="auto"/>
                        <w:right w:val="none" w:sz="0" w:space="0" w:color="auto"/>
                      </w:divBdr>
                    </w:div>
                    <w:div w:id="1948272518">
                      <w:marLeft w:val="0"/>
                      <w:marRight w:val="0"/>
                      <w:marTop w:val="0"/>
                      <w:marBottom w:val="0"/>
                      <w:divBdr>
                        <w:top w:val="none" w:sz="0" w:space="0" w:color="auto"/>
                        <w:left w:val="none" w:sz="0" w:space="0" w:color="auto"/>
                        <w:bottom w:val="none" w:sz="0" w:space="0" w:color="auto"/>
                        <w:right w:val="none" w:sz="0" w:space="0" w:color="auto"/>
                      </w:divBdr>
                    </w:div>
                  </w:divsChild>
                </w:div>
                <w:div w:id="1662656162">
                  <w:marLeft w:val="0"/>
                  <w:marRight w:val="0"/>
                  <w:marTop w:val="0"/>
                  <w:marBottom w:val="0"/>
                  <w:divBdr>
                    <w:top w:val="none" w:sz="0" w:space="0" w:color="auto"/>
                    <w:left w:val="none" w:sz="0" w:space="0" w:color="auto"/>
                    <w:bottom w:val="none" w:sz="0" w:space="0" w:color="auto"/>
                    <w:right w:val="none" w:sz="0" w:space="0" w:color="auto"/>
                  </w:divBdr>
                  <w:divsChild>
                    <w:div w:id="24446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948089">
          <w:marLeft w:val="0"/>
          <w:marRight w:val="0"/>
          <w:marTop w:val="0"/>
          <w:marBottom w:val="0"/>
          <w:divBdr>
            <w:top w:val="none" w:sz="0" w:space="0" w:color="auto"/>
            <w:left w:val="none" w:sz="0" w:space="0" w:color="auto"/>
            <w:bottom w:val="none" w:sz="0" w:space="0" w:color="auto"/>
            <w:right w:val="none" w:sz="0" w:space="0" w:color="auto"/>
          </w:divBdr>
          <w:divsChild>
            <w:div w:id="1237864059">
              <w:marLeft w:val="0"/>
              <w:marRight w:val="0"/>
              <w:marTop w:val="30"/>
              <w:marBottom w:val="30"/>
              <w:divBdr>
                <w:top w:val="none" w:sz="0" w:space="0" w:color="auto"/>
                <w:left w:val="none" w:sz="0" w:space="0" w:color="auto"/>
                <w:bottom w:val="none" w:sz="0" w:space="0" w:color="auto"/>
                <w:right w:val="none" w:sz="0" w:space="0" w:color="auto"/>
              </w:divBdr>
              <w:divsChild>
                <w:div w:id="75517171">
                  <w:marLeft w:val="0"/>
                  <w:marRight w:val="0"/>
                  <w:marTop w:val="0"/>
                  <w:marBottom w:val="0"/>
                  <w:divBdr>
                    <w:top w:val="none" w:sz="0" w:space="0" w:color="auto"/>
                    <w:left w:val="none" w:sz="0" w:space="0" w:color="auto"/>
                    <w:bottom w:val="none" w:sz="0" w:space="0" w:color="auto"/>
                    <w:right w:val="none" w:sz="0" w:space="0" w:color="auto"/>
                  </w:divBdr>
                  <w:divsChild>
                    <w:div w:id="997729389">
                      <w:marLeft w:val="0"/>
                      <w:marRight w:val="0"/>
                      <w:marTop w:val="0"/>
                      <w:marBottom w:val="0"/>
                      <w:divBdr>
                        <w:top w:val="none" w:sz="0" w:space="0" w:color="auto"/>
                        <w:left w:val="none" w:sz="0" w:space="0" w:color="auto"/>
                        <w:bottom w:val="none" w:sz="0" w:space="0" w:color="auto"/>
                        <w:right w:val="none" w:sz="0" w:space="0" w:color="auto"/>
                      </w:divBdr>
                    </w:div>
                    <w:div w:id="2088458461">
                      <w:marLeft w:val="0"/>
                      <w:marRight w:val="0"/>
                      <w:marTop w:val="0"/>
                      <w:marBottom w:val="0"/>
                      <w:divBdr>
                        <w:top w:val="none" w:sz="0" w:space="0" w:color="auto"/>
                        <w:left w:val="none" w:sz="0" w:space="0" w:color="auto"/>
                        <w:bottom w:val="none" w:sz="0" w:space="0" w:color="auto"/>
                        <w:right w:val="none" w:sz="0" w:space="0" w:color="auto"/>
                      </w:divBdr>
                    </w:div>
                  </w:divsChild>
                </w:div>
                <w:div w:id="131756776">
                  <w:marLeft w:val="0"/>
                  <w:marRight w:val="0"/>
                  <w:marTop w:val="0"/>
                  <w:marBottom w:val="0"/>
                  <w:divBdr>
                    <w:top w:val="none" w:sz="0" w:space="0" w:color="auto"/>
                    <w:left w:val="none" w:sz="0" w:space="0" w:color="auto"/>
                    <w:bottom w:val="none" w:sz="0" w:space="0" w:color="auto"/>
                    <w:right w:val="none" w:sz="0" w:space="0" w:color="auto"/>
                  </w:divBdr>
                  <w:divsChild>
                    <w:div w:id="225069935">
                      <w:marLeft w:val="0"/>
                      <w:marRight w:val="0"/>
                      <w:marTop w:val="0"/>
                      <w:marBottom w:val="0"/>
                      <w:divBdr>
                        <w:top w:val="none" w:sz="0" w:space="0" w:color="auto"/>
                        <w:left w:val="none" w:sz="0" w:space="0" w:color="auto"/>
                        <w:bottom w:val="none" w:sz="0" w:space="0" w:color="auto"/>
                        <w:right w:val="none" w:sz="0" w:space="0" w:color="auto"/>
                      </w:divBdr>
                    </w:div>
                    <w:div w:id="400838110">
                      <w:marLeft w:val="0"/>
                      <w:marRight w:val="0"/>
                      <w:marTop w:val="0"/>
                      <w:marBottom w:val="0"/>
                      <w:divBdr>
                        <w:top w:val="none" w:sz="0" w:space="0" w:color="auto"/>
                        <w:left w:val="none" w:sz="0" w:space="0" w:color="auto"/>
                        <w:bottom w:val="none" w:sz="0" w:space="0" w:color="auto"/>
                        <w:right w:val="none" w:sz="0" w:space="0" w:color="auto"/>
                      </w:divBdr>
                    </w:div>
                    <w:div w:id="1742830788">
                      <w:marLeft w:val="0"/>
                      <w:marRight w:val="0"/>
                      <w:marTop w:val="0"/>
                      <w:marBottom w:val="0"/>
                      <w:divBdr>
                        <w:top w:val="none" w:sz="0" w:space="0" w:color="auto"/>
                        <w:left w:val="none" w:sz="0" w:space="0" w:color="auto"/>
                        <w:bottom w:val="none" w:sz="0" w:space="0" w:color="auto"/>
                        <w:right w:val="none" w:sz="0" w:space="0" w:color="auto"/>
                      </w:divBdr>
                    </w:div>
                  </w:divsChild>
                </w:div>
                <w:div w:id="226769530">
                  <w:marLeft w:val="0"/>
                  <w:marRight w:val="0"/>
                  <w:marTop w:val="0"/>
                  <w:marBottom w:val="0"/>
                  <w:divBdr>
                    <w:top w:val="none" w:sz="0" w:space="0" w:color="auto"/>
                    <w:left w:val="none" w:sz="0" w:space="0" w:color="auto"/>
                    <w:bottom w:val="none" w:sz="0" w:space="0" w:color="auto"/>
                    <w:right w:val="none" w:sz="0" w:space="0" w:color="auto"/>
                  </w:divBdr>
                  <w:divsChild>
                    <w:div w:id="766081263">
                      <w:marLeft w:val="0"/>
                      <w:marRight w:val="0"/>
                      <w:marTop w:val="0"/>
                      <w:marBottom w:val="0"/>
                      <w:divBdr>
                        <w:top w:val="none" w:sz="0" w:space="0" w:color="auto"/>
                        <w:left w:val="none" w:sz="0" w:space="0" w:color="auto"/>
                        <w:bottom w:val="none" w:sz="0" w:space="0" w:color="auto"/>
                        <w:right w:val="none" w:sz="0" w:space="0" w:color="auto"/>
                      </w:divBdr>
                    </w:div>
                    <w:div w:id="1567110119">
                      <w:marLeft w:val="0"/>
                      <w:marRight w:val="0"/>
                      <w:marTop w:val="0"/>
                      <w:marBottom w:val="0"/>
                      <w:divBdr>
                        <w:top w:val="none" w:sz="0" w:space="0" w:color="auto"/>
                        <w:left w:val="none" w:sz="0" w:space="0" w:color="auto"/>
                        <w:bottom w:val="none" w:sz="0" w:space="0" w:color="auto"/>
                        <w:right w:val="none" w:sz="0" w:space="0" w:color="auto"/>
                      </w:divBdr>
                    </w:div>
                  </w:divsChild>
                </w:div>
                <w:div w:id="461768527">
                  <w:marLeft w:val="0"/>
                  <w:marRight w:val="0"/>
                  <w:marTop w:val="0"/>
                  <w:marBottom w:val="0"/>
                  <w:divBdr>
                    <w:top w:val="none" w:sz="0" w:space="0" w:color="auto"/>
                    <w:left w:val="none" w:sz="0" w:space="0" w:color="auto"/>
                    <w:bottom w:val="none" w:sz="0" w:space="0" w:color="auto"/>
                    <w:right w:val="none" w:sz="0" w:space="0" w:color="auto"/>
                  </w:divBdr>
                  <w:divsChild>
                    <w:div w:id="725104658">
                      <w:marLeft w:val="0"/>
                      <w:marRight w:val="0"/>
                      <w:marTop w:val="0"/>
                      <w:marBottom w:val="0"/>
                      <w:divBdr>
                        <w:top w:val="none" w:sz="0" w:space="0" w:color="auto"/>
                        <w:left w:val="none" w:sz="0" w:space="0" w:color="auto"/>
                        <w:bottom w:val="none" w:sz="0" w:space="0" w:color="auto"/>
                        <w:right w:val="none" w:sz="0" w:space="0" w:color="auto"/>
                      </w:divBdr>
                    </w:div>
                  </w:divsChild>
                </w:div>
                <w:div w:id="890384086">
                  <w:marLeft w:val="0"/>
                  <w:marRight w:val="0"/>
                  <w:marTop w:val="0"/>
                  <w:marBottom w:val="0"/>
                  <w:divBdr>
                    <w:top w:val="none" w:sz="0" w:space="0" w:color="auto"/>
                    <w:left w:val="none" w:sz="0" w:space="0" w:color="auto"/>
                    <w:bottom w:val="none" w:sz="0" w:space="0" w:color="auto"/>
                    <w:right w:val="none" w:sz="0" w:space="0" w:color="auto"/>
                  </w:divBdr>
                  <w:divsChild>
                    <w:div w:id="133722922">
                      <w:marLeft w:val="0"/>
                      <w:marRight w:val="0"/>
                      <w:marTop w:val="0"/>
                      <w:marBottom w:val="0"/>
                      <w:divBdr>
                        <w:top w:val="none" w:sz="0" w:space="0" w:color="auto"/>
                        <w:left w:val="none" w:sz="0" w:space="0" w:color="auto"/>
                        <w:bottom w:val="none" w:sz="0" w:space="0" w:color="auto"/>
                        <w:right w:val="none" w:sz="0" w:space="0" w:color="auto"/>
                      </w:divBdr>
                    </w:div>
                  </w:divsChild>
                </w:div>
                <w:div w:id="1194617649">
                  <w:marLeft w:val="0"/>
                  <w:marRight w:val="0"/>
                  <w:marTop w:val="0"/>
                  <w:marBottom w:val="0"/>
                  <w:divBdr>
                    <w:top w:val="none" w:sz="0" w:space="0" w:color="auto"/>
                    <w:left w:val="none" w:sz="0" w:space="0" w:color="auto"/>
                    <w:bottom w:val="none" w:sz="0" w:space="0" w:color="auto"/>
                    <w:right w:val="none" w:sz="0" w:space="0" w:color="auto"/>
                  </w:divBdr>
                  <w:divsChild>
                    <w:div w:id="779951465">
                      <w:marLeft w:val="0"/>
                      <w:marRight w:val="0"/>
                      <w:marTop w:val="0"/>
                      <w:marBottom w:val="0"/>
                      <w:divBdr>
                        <w:top w:val="none" w:sz="0" w:space="0" w:color="auto"/>
                        <w:left w:val="none" w:sz="0" w:space="0" w:color="auto"/>
                        <w:bottom w:val="none" w:sz="0" w:space="0" w:color="auto"/>
                        <w:right w:val="none" w:sz="0" w:space="0" w:color="auto"/>
                      </w:divBdr>
                    </w:div>
                  </w:divsChild>
                </w:div>
                <w:div w:id="1207184287">
                  <w:marLeft w:val="0"/>
                  <w:marRight w:val="0"/>
                  <w:marTop w:val="0"/>
                  <w:marBottom w:val="0"/>
                  <w:divBdr>
                    <w:top w:val="none" w:sz="0" w:space="0" w:color="auto"/>
                    <w:left w:val="none" w:sz="0" w:space="0" w:color="auto"/>
                    <w:bottom w:val="none" w:sz="0" w:space="0" w:color="auto"/>
                    <w:right w:val="none" w:sz="0" w:space="0" w:color="auto"/>
                  </w:divBdr>
                  <w:divsChild>
                    <w:div w:id="1616979789">
                      <w:marLeft w:val="0"/>
                      <w:marRight w:val="0"/>
                      <w:marTop w:val="0"/>
                      <w:marBottom w:val="0"/>
                      <w:divBdr>
                        <w:top w:val="none" w:sz="0" w:space="0" w:color="auto"/>
                        <w:left w:val="none" w:sz="0" w:space="0" w:color="auto"/>
                        <w:bottom w:val="none" w:sz="0" w:space="0" w:color="auto"/>
                        <w:right w:val="none" w:sz="0" w:space="0" w:color="auto"/>
                      </w:divBdr>
                    </w:div>
                  </w:divsChild>
                </w:div>
                <w:div w:id="1390111697">
                  <w:marLeft w:val="0"/>
                  <w:marRight w:val="0"/>
                  <w:marTop w:val="0"/>
                  <w:marBottom w:val="0"/>
                  <w:divBdr>
                    <w:top w:val="none" w:sz="0" w:space="0" w:color="auto"/>
                    <w:left w:val="none" w:sz="0" w:space="0" w:color="auto"/>
                    <w:bottom w:val="none" w:sz="0" w:space="0" w:color="auto"/>
                    <w:right w:val="none" w:sz="0" w:space="0" w:color="auto"/>
                  </w:divBdr>
                  <w:divsChild>
                    <w:div w:id="1315378249">
                      <w:marLeft w:val="0"/>
                      <w:marRight w:val="0"/>
                      <w:marTop w:val="0"/>
                      <w:marBottom w:val="0"/>
                      <w:divBdr>
                        <w:top w:val="none" w:sz="0" w:space="0" w:color="auto"/>
                        <w:left w:val="none" w:sz="0" w:space="0" w:color="auto"/>
                        <w:bottom w:val="none" w:sz="0" w:space="0" w:color="auto"/>
                        <w:right w:val="none" w:sz="0" w:space="0" w:color="auto"/>
                      </w:divBdr>
                    </w:div>
                  </w:divsChild>
                </w:div>
                <w:div w:id="1635986753">
                  <w:marLeft w:val="0"/>
                  <w:marRight w:val="0"/>
                  <w:marTop w:val="0"/>
                  <w:marBottom w:val="0"/>
                  <w:divBdr>
                    <w:top w:val="none" w:sz="0" w:space="0" w:color="auto"/>
                    <w:left w:val="none" w:sz="0" w:space="0" w:color="auto"/>
                    <w:bottom w:val="none" w:sz="0" w:space="0" w:color="auto"/>
                    <w:right w:val="none" w:sz="0" w:space="0" w:color="auto"/>
                  </w:divBdr>
                  <w:divsChild>
                    <w:div w:id="216937249">
                      <w:marLeft w:val="0"/>
                      <w:marRight w:val="0"/>
                      <w:marTop w:val="0"/>
                      <w:marBottom w:val="0"/>
                      <w:divBdr>
                        <w:top w:val="none" w:sz="0" w:space="0" w:color="auto"/>
                        <w:left w:val="none" w:sz="0" w:space="0" w:color="auto"/>
                        <w:bottom w:val="none" w:sz="0" w:space="0" w:color="auto"/>
                        <w:right w:val="none" w:sz="0" w:space="0" w:color="auto"/>
                      </w:divBdr>
                    </w:div>
                    <w:div w:id="424157683">
                      <w:marLeft w:val="0"/>
                      <w:marRight w:val="0"/>
                      <w:marTop w:val="0"/>
                      <w:marBottom w:val="0"/>
                      <w:divBdr>
                        <w:top w:val="none" w:sz="0" w:space="0" w:color="auto"/>
                        <w:left w:val="none" w:sz="0" w:space="0" w:color="auto"/>
                        <w:bottom w:val="none" w:sz="0" w:space="0" w:color="auto"/>
                        <w:right w:val="none" w:sz="0" w:space="0" w:color="auto"/>
                      </w:divBdr>
                    </w:div>
                    <w:div w:id="569773389">
                      <w:marLeft w:val="0"/>
                      <w:marRight w:val="0"/>
                      <w:marTop w:val="0"/>
                      <w:marBottom w:val="0"/>
                      <w:divBdr>
                        <w:top w:val="none" w:sz="0" w:space="0" w:color="auto"/>
                        <w:left w:val="none" w:sz="0" w:space="0" w:color="auto"/>
                        <w:bottom w:val="none" w:sz="0" w:space="0" w:color="auto"/>
                        <w:right w:val="none" w:sz="0" w:space="0" w:color="auto"/>
                      </w:divBdr>
                    </w:div>
                    <w:div w:id="899435729">
                      <w:marLeft w:val="0"/>
                      <w:marRight w:val="0"/>
                      <w:marTop w:val="0"/>
                      <w:marBottom w:val="0"/>
                      <w:divBdr>
                        <w:top w:val="none" w:sz="0" w:space="0" w:color="auto"/>
                        <w:left w:val="none" w:sz="0" w:space="0" w:color="auto"/>
                        <w:bottom w:val="none" w:sz="0" w:space="0" w:color="auto"/>
                        <w:right w:val="none" w:sz="0" w:space="0" w:color="auto"/>
                      </w:divBdr>
                    </w:div>
                    <w:div w:id="1614167679">
                      <w:marLeft w:val="0"/>
                      <w:marRight w:val="0"/>
                      <w:marTop w:val="0"/>
                      <w:marBottom w:val="0"/>
                      <w:divBdr>
                        <w:top w:val="none" w:sz="0" w:space="0" w:color="auto"/>
                        <w:left w:val="none" w:sz="0" w:space="0" w:color="auto"/>
                        <w:bottom w:val="none" w:sz="0" w:space="0" w:color="auto"/>
                        <w:right w:val="none" w:sz="0" w:space="0" w:color="auto"/>
                      </w:divBdr>
                    </w:div>
                    <w:div w:id="1685475222">
                      <w:marLeft w:val="0"/>
                      <w:marRight w:val="0"/>
                      <w:marTop w:val="0"/>
                      <w:marBottom w:val="0"/>
                      <w:divBdr>
                        <w:top w:val="none" w:sz="0" w:space="0" w:color="auto"/>
                        <w:left w:val="none" w:sz="0" w:space="0" w:color="auto"/>
                        <w:bottom w:val="none" w:sz="0" w:space="0" w:color="auto"/>
                        <w:right w:val="none" w:sz="0" w:space="0" w:color="auto"/>
                      </w:divBdr>
                    </w:div>
                    <w:div w:id="1867713325">
                      <w:marLeft w:val="0"/>
                      <w:marRight w:val="0"/>
                      <w:marTop w:val="0"/>
                      <w:marBottom w:val="0"/>
                      <w:divBdr>
                        <w:top w:val="none" w:sz="0" w:space="0" w:color="auto"/>
                        <w:left w:val="none" w:sz="0" w:space="0" w:color="auto"/>
                        <w:bottom w:val="none" w:sz="0" w:space="0" w:color="auto"/>
                        <w:right w:val="none" w:sz="0" w:space="0" w:color="auto"/>
                      </w:divBdr>
                    </w:div>
                    <w:div w:id="1914774707">
                      <w:marLeft w:val="0"/>
                      <w:marRight w:val="0"/>
                      <w:marTop w:val="0"/>
                      <w:marBottom w:val="0"/>
                      <w:divBdr>
                        <w:top w:val="none" w:sz="0" w:space="0" w:color="auto"/>
                        <w:left w:val="none" w:sz="0" w:space="0" w:color="auto"/>
                        <w:bottom w:val="none" w:sz="0" w:space="0" w:color="auto"/>
                        <w:right w:val="none" w:sz="0" w:space="0" w:color="auto"/>
                      </w:divBdr>
                    </w:div>
                  </w:divsChild>
                </w:div>
                <w:div w:id="1702172825">
                  <w:marLeft w:val="0"/>
                  <w:marRight w:val="0"/>
                  <w:marTop w:val="0"/>
                  <w:marBottom w:val="0"/>
                  <w:divBdr>
                    <w:top w:val="none" w:sz="0" w:space="0" w:color="auto"/>
                    <w:left w:val="none" w:sz="0" w:space="0" w:color="auto"/>
                    <w:bottom w:val="none" w:sz="0" w:space="0" w:color="auto"/>
                    <w:right w:val="none" w:sz="0" w:space="0" w:color="auto"/>
                  </w:divBdr>
                  <w:divsChild>
                    <w:div w:id="53625715">
                      <w:marLeft w:val="0"/>
                      <w:marRight w:val="0"/>
                      <w:marTop w:val="0"/>
                      <w:marBottom w:val="0"/>
                      <w:divBdr>
                        <w:top w:val="none" w:sz="0" w:space="0" w:color="auto"/>
                        <w:left w:val="none" w:sz="0" w:space="0" w:color="auto"/>
                        <w:bottom w:val="none" w:sz="0" w:space="0" w:color="auto"/>
                        <w:right w:val="none" w:sz="0" w:space="0" w:color="auto"/>
                      </w:divBdr>
                    </w:div>
                    <w:div w:id="282659425">
                      <w:marLeft w:val="0"/>
                      <w:marRight w:val="0"/>
                      <w:marTop w:val="0"/>
                      <w:marBottom w:val="0"/>
                      <w:divBdr>
                        <w:top w:val="none" w:sz="0" w:space="0" w:color="auto"/>
                        <w:left w:val="none" w:sz="0" w:space="0" w:color="auto"/>
                        <w:bottom w:val="none" w:sz="0" w:space="0" w:color="auto"/>
                        <w:right w:val="none" w:sz="0" w:space="0" w:color="auto"/>
                      </w:divBdr>
                    </w:div>
                    <w:div w:id="817183588">
                      <w:marLeft w:val="0"/>
                      <w:marRight w:val="0"/>
                      <w:marTop w:val="0"/>
                      <w:marBottom w:val="0"/>
                      <w:divBdr>
                        <w:top w:val="none" w:sz="0" w:space="0" w:color="auto"/>
                        <w:left w:val="none" w:sz="0" w:space="0" w:color="auto"/>
                        <w:bottom w:val="none" w:sz="0" w:space="0" w:color="auto"/>
                        <w:right w:val="none" w:sz="0" w:space="0" w:color="auto"/>
                      </w:divBdr>
                    </w:div>
                    <w:div w:id="1181357073">
                      <w:marLeft w:val="0"/>
                      <w:marRight w:val="0"/>
                      <w:marTop w:val="0"/>
                      <w:marBottom w:val="0"/>
                      <w:divBdr>
                        <w:top w:val="none" w:sz="0" w:space="0" w:color="auto"/>
                        <w:left w:val="none" w:sz="0" w:space="0" w:color="auto"/>
                        <w:bottom w:val="none" w:sz="0" w:space="0" w:color="auto"/>
                        <w:right w:val="none" w:sz="0" w:space="0" w:color="auto"/>
                      </w:divBdr>
                    </w:div>
                    <w:div w:id="1514805946">
                      <w:marLeft w:val="0"/>
                      <w:marRight w:val="0"/>
                      <w:marTop w:val="0"/>
                      <w:marBottom w:val="0"/>
                      <w:divBdr>
                        <w:top w:val="none" w:sz="0" w:space="0" w:color="auto"/>
                        <w:left w:val="none" w:sz="0" w:space="0" w:color="auto"/>
                        <w:bottom w:val="none" w:sz="0" w:space="0" w:color="auto"/>
                        <w:right w:val="none" w:sz="0" w:space="0" w:color="auto"/>
                      </w:divBdr>
                    </w:div>
                  </w:divsChild>
                </w:div>
                <w:div w:id="1862014580">
                  <w:marLeft w:val="0"/>
                  <w:marRight w:val="0"/>
                  <w:marTop w:val="0"/>
                  <w:marBottom w:val="0"/>
                  <w:divBdr>
                    <w:top w:val="none" w:sz="0" w:space="0" w:color="auto"/>
                    <w:left w:val="none" w:sz="0" w:space="0" w:color="auto"/>
                    <w:bottom w:val="none" w:sz="0" w:space="0" w:color="auto"/>
                    <w:right w:val="none" w:sz="0" w:space="0" w:color="auto"/>
                  </w:divBdr>
                  <w:divsChild>
                    <w:div w:id="139061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04801">
          <w:marLeft w:val="0"/>
          <w:marRight w:val="0"/>
          <w:marTop w:val="0"/>
          <w:marBottom w:val="0"/>
          <w:divBdr>
            <w:top w:val="none" w:sz="0" w:space="0" w:color="auto"/>
            <w:left w:val="none" w:sz="0" w:space="0" w:color="auto"/>
            <w:bottom w:val="none" w:sz="0" w:space="0" w:color="auto"/>
            <w:right w:val="none" w:sz="0" w:space="0" w:color="auto"/>
          </w:divBdr>
        </w:div>
      </w:divsChild>
    </w:div>
    <w:div w:id="826171086">
      <w:bodyDiv w:val="1"/>
      <w:marLeft w:val="0"/>
      <w:marRight w:val="0"/>
      <w:marTop w:val="0"/>
      <w:marBottom w:val="0"/>
      <w:divBdr>
        <w:top w:val="none" w:sz="0" w:space="0" w:color="auto"/>
        <w:left w:val="none" w:sz="0" w:space="0" w:color="auto"/>
        <w:bottom w:val="none" w:sz="0" w:space="0" w:color="auto"/>
        <w:right w:val="none" w:sz="0" w:space="0" w:color="auto"/>
      </w:divBdr>
    </w:div>
    <w:div w:id="873150611">
      <w:bodyDiv w:val="1"/>
      <w:marLeft w:val="0"/>
      <w:marRight w:val="0"/>
      <w:marTop w:val="0"/>
      <w:marBottom w:val="0"/>
      <w:divBdr>
        <w:top w:val="none" w:sz="0" w:space="0" w:color="auto"/>
        <w:left w:val="none" w:sz="0" w:space="0" w:color="auto"/>
        <w:bottom w:val="none" w:sz="0" w:space="0" w:color="auto"/>
        <w:right w:val="none" w:sz="0" w:space="0" w:color="auto"/>
      </w:divBdr>
    </w:div>
    <w:div w:id="887297455">
      <w:bodyDiv w:val="1"/>
      <w:marLeft w:val="0"/>
      <w:marRight w:val="0"/>
      <w:marTop w:val="0"/>
      <w:marBottom w:val="0"/>
      <w:divBdr>
        <w:top w:val="none" w:sz="0" w:space="0" w:color="auto"/>
        <w:left w:val="none" w:sz="0" w:space="0" w:color="auto"/>
        <w:bottom w:val="none" w:sz="0" w:space="0" w:color="auto"/>
        <w:right w:val="none" w:sz="0" w:space="0" w:color="auto"/>
      </w:divBdr>
    </w:div>
    <w:div w:id="908923445">
      <w:bodyDiv w:val="1"/>
      <w:marLeft w:val="0"/>
      <w:marRight w:val="0"/>
      <w:marTop w:val="0"/>
      <w:marBottom w:val="0"/>
      <w:divBdr>
        <w:top w:val="none" w:sz="0" w:space="0" w:color="auto"/>
        <w:left w:val="none" w:sz="0" w:space="0" w:color="auto"/>
        <w:bottom w:val="none" w:sz="0" w:space="0" w:color="auto"/>
        <w:right w:val="none" w:sz="0" w:space="0" w:color="auto"/>
      </w:divBdr>
    </w:div>
    <w:div w:id="943615383">
      <w:bodyDiv w:val="1"/>
      <w:marLeft w:val="0"/>
      <w:marRight w:val="0"/>
      <w:marTop w:val="0"/>
      <w:marBottom w:val="0"/>
      <w:divBdr>
        <w:top w:val="none" w:sz="0" w:space="0" w:color="auto"/>
        <w:left w:val="none" w:sz="0" w:space="0" w:color="auto"/>
        <w:bottom w:val="none" w:sz="0" w:space="0" w:color="auto"/>
        <w:right w:val="none" w:sz="0" w:space="0" w:color="auto"/>
      </w:divBdr>
    </w:div>
    <w:div w:id="963343558">
      <w:bodyDiv w:val="1"/>
      <w:marLeft w:val="0"/>
      <w:marRight w:val="0"/>
      <w:marTop w:val="0"/>
      <w:marBottom w:val="0"/>
      <w:divBdr>
        <w:top w:val="none" w:sz="0" w:space="0" w:color="auto"/>
        <w:left w:val="none" w:sz="0" w:space="0" w:color="auto"/>
        <w:bottom w:val="none" w:sz="0" w:space="0" w:color="auto"/>
        <w:right w:val="none" w:sz="0" w:space="0" w:color="auto"/>
      </w:divBdr>
    </w:div>
    <w:div w:id="973407779">
      <w:bodyDiv w:val="1"/>
      <w:marLeft w:val="0"/>
      <w:marRight w:val="0"/>
      <w:marTop w:val="0"/>
      <w:marBottom w:val="0"/>
      <w:divBdr>
        <w:top w:val="none" w:sz="0" w:space="0" w:color="auto"/>
        <w:left w:val="none" w:sz="0" w:space="0" w:color="auto"/>
        <w:bottom w:val="none" w:sz="0" w:space="0" w:color="auto"/>
        <w:right w:val="none" w:sz="0" w:space="0" w:color="auto"/>
      </w:divBdr>
    </w:div>
    <w:div w:id="1074164073">
      <w:bodyDiv w:val="1"/>
      <w:marLeft w:val="0"/>
      <w:marRight w:val="0"/>
      <w:marTop w:val="0"/>
      <w:marBottom w:val="0"/>
      <w:divBdr>
        <w:top w:val="none" w:sz="0" w:space="0" w:color="auto"/>
        <w:left w:val="none" w:sz="0" w:space="0" w:color="auto"/>
        <w:bottom w:val="none" w:sz="0" w:space="0" w:color="auto"/>
        <w:right w:val="none" w:sz="0" w:space="0" w:color="auto"/>
      </w:divBdr>
    </w:div>
    <w:div w:id="1114444411">
      <w:bodyDiv w:val="1"/>
      <w:marLeft w:val="0"/>
      <w:marRight w:val="0"/>
      <w:marTop w:val="0"/>
      <w:marBottom w:val="0"/>
      <w:divBdr>
        <w:top w:val="none" w:sz="0" w:space="0" w:color="auto"/>
        <w:left w:val="none" w:sz="0" w:space="0" w:color="auto"/>
        <w:bottom w:val="none" w:sz="0" w:space="0" w:color="auto"/>
        <w:right w:val="none" w:sz="0" w:space="0" w:color="auto"/>
      </w:divBdr>
    </w:div>
    <w:div w:id="1154950800">
      <w:bodyDiv w:val="1"/>
      <w:marLeft w:val="0"/>
      <w:marRight w:val="0"/>
      <w:marTop w:val="0"/>
      <w:marBottom w:val="0"/>
      <w:divBdr>
        <w:top w:val="none" w:sz="0" w:space="0" w:color="auto"/>
        <w:left w:val="none" w:sz="0" w:space="0" w:color="auto"/>
        <w:bottom w:val="none" w:sz="0" w:space="0" w:color="auto"/>
        <w:right w:val="none" w:sz="0" w:space="0" w:color="auto"/>
      </w:divBdr>
    </w:div>
    <w:div w:id="1167137478">
      <w:bodyDiv w:val="1"/>
      <w:marLeft w:val="0"/>
      <w:marRight w:val="0"/>
      <w:marTop w:val="0"/>
      <w:marBottom w:val="0"/>
      <w:divBdr>
        <w:top w:val="none" w:sz="0" w:space="0" w:color="auto"/>
        <w:left w:val="none" w:sz="0" w:space="0" w:color="auto"/>
        <w:bottom w:val="none" w:sz="0" w:space="0" w:color="auto"/>
        <w:right w:val="none" w:sz="0" w:space="0" w:color="auto"/>
      </w:divBdr>
      <w:divsChild>
        <w:div w:id="3289545">
          <w:marLeft w:val="0"/>
          <w:marRight w:val="0"/>
          <w:marTop w:val="0"/>
          <w:marBottom w:val="0"/>
          <w:divBdr>
            <w:top w:val="none" w:sz="0" w:space="0" w:color="auto"/>
            <w:left w:val="none" w:sz="0" w:space="0" w:color="auto"/>
            <w:bottom w:val="none" w:sz="0" w:space="0" w:color="auto"/>
            <w:right w:val="none" w:sz="0" w:space="0" w:color="auto"/>
          </w:divBdr>
          <w:divsChild>
            <w:div w:id="49421617">
              <w:marLeft w:val="0"/>
              <w:marRight w:val="0"/>
              <w:marTop w:val="0"/>
              <w:marBottom w:val="0"/>
              <w:divBdr>
                <w:top w:val="none" w:sz="0" w:space="0" w:color="auto"/>
                <w:left w:val="none" w:sz="0" w:space="0" w:color="auto"/>
                <w:bottom w:val="none" w:sz="0" w:space="0" w:color="auto"/>
                <w:right w:val="none" w:sz="0" w:space="0" w:color="auto"/>
              </w:divBdr>
            </w:div>
          </w:divsChild>
        </w:div>
        <w:div w:id="53436297">
          <w:marLeft w:val="0"/>
          <w:marRight w:val="0"/>
          <w:marTop w:val="0"/>
          <w:marBottom w:val="0"/>
          <w:divBdr>
            <w:top w:val="none" w:sz="0" w:space="0" w:color="auto"/>
            <w:left w:val="none" w:sz="0" w:space="0" w:color="auto"/>
            <w:bottom w:val="none" w:sz="0" w:space="0" w:color="auto"/>
            <w:right w:val="none" w:sz="0" w:space="0" w:color="auto"/>
          </w:divBdr>
          <w:divsChild>
            <w:div w:id="172258649">
              <w:marLeft w:val="0"/>
              <w:marRight w:val="0"/>
              <w:marTop w:val="0"/>
              <w:marBottom w:val="0"/>
              <w:divBdr>
                <w:top w:val="none" w:sz="0" w:space="0" w:color="auto"/>
                <w:left w:val="none" w:sz="0" w:space="0" w:color="auto"/>
                <w:bottom w:val="none" w:sz="0" w:space="0" w:color="auto"/>
                <w:right w:val="none" w:sz="0" w:space="0" w:color="auto"/>
              </w:divBdr>
            </w:div>
          </w:divsChild>
        </w:div>
        <w:div w:id="297612364">
          <w:marLeft w:val="0"/>
          <w:marRight w:val="0"/>
          <w:marTop w:val="0"/>
          <w:marBottom w:val="0"/>
          <w:divBdr>
            <w:top w:val="none" w:sz="0" w:space="0" w:color="auto"/>
            <w:left w:val="none" w:sz="0" w:space="0" w:color="auto"/>
            <w:bottom w:val="none" w:sz="0" w:space="0" w:color="auto"/>
            <w:right w:val="none" w:sz="0" w:space="0" w:color="auto"/>
          </w:divBdr>
          <w:divsChild>
            <w:div w:id="1708984728">
              <w:marLeft w:val="0"/>
              <w:marRight w:val="0"/>
              <w:marTop w:val="0"/>
              <w:marBottom w:val="0"/>
              <w:divBdr>
                <w:top w:val="none" w:sz="0" w:space="0" w:color="auto"/>
                <w:left w:val="none" w:sz="0" w:space="0" w:color="auto"/>
                <w:bottom w:val="none" w:sz="0" w:space="0" w:color="auto"/>
                <w:right w:val="none" w:sz="0" w:space="0" w:color="auto"/>
              </w:divBdr>
            </w:div>
          </w:divsChild>
        </w:div>
        <w:div w:id="300236085">
          <w:marLeft w:val="0"/>
          <w:marRight w:val="0"/>
          <w:marTop w:val="0"/>
          <w:marBottom w:val="0"/>
          <w:divBdr>
            <w:top w:val="none" w:sz="0" w:space="0" w:color="auto"/>
            <w:left w:val="none" w:sz="0" w:space="0" w:color="auto"/>
            <w:bottom w:val="none" w:sz="0" w:space="0" w:color="auto"/>
            <w:right w:val="none" w:sz="0" w:space="0" w:color="auto"/>
          </w:divBdr>
          <w:divsChild>
            <w:div w:id="417679391">
              <w:marLeft w:val="0"/>
              <w:marRight w:val="0"/>
              <w:marTop w:val="0"/>
              <w:marBottom w:val="0"/>
              <w:divBdr>
                <w:top w:val="none" w:sz="0" w:space="0" w:color="auto"/>
                <w:left w:val="none" w:sz="0" w:space="0" w:color="auto"/>
                <w:bottom w:val="none" w:sz="0" w:space="0" w:color="auto"/>
                <w:right w:val="none" w:sz="0" w:space="0" w:color="auto"/>
              </w:divBdr>
            </w:div>
            <w:div w:id="885335931">
              <w:marLeft w:val="0"/>
              <w:marRight w:val="0"/>
              <w:marTop w:val="0"/>
              <w:marBottom w:val="0"/>
              <w:divBdr>
                <w:top w:val="none" w:sz="0" w:space="0" w:color="auto"/>
                <w:left w:val="none" w:sz="0" w:space="0" w:color="auto"/>
                <w:bottom w:val="none" w:sz="0" w:space="0" w:color="auto"/>
                <w:right w:val="none" w:sz="0" w:space="0" w:color="auto"/>
              </w:divBdr>
            </w:div>
            <w:div w:id="1132944303">
              <w:marLeft w:val="0"/>
              <w:marRight w:val="0"/>
              <w:marTop w:val="0"/>
              <w:marBottom w:val="0"/>
              <w:divBdr>
                <w:top w:val="none" w:sz="0" w:space="0" w:color="auto"/>
                <w:left w:val="none" w:sz="0" w:space="0" w:color="auto"/>
                <w:bottom w:val="none" w:sz="0" w:space="0" w:color="auto"/>
                <w:right w:val="none" w:sz="0" w:space="0" w:color="auto"/>
              </w:divBdr>
            </w:div>
            <w:div w:id="1176113589">
              <w:marLeft w:val="0"/>
              <w:marRight w:val="0"/>
              <w:marTop w:val="0"/>
              <w:marBottom w:val="0"/>
              <w:divBdr>
                <w:top w:val="none" w:sz="0" w:space="0" w:color="auto"/>
                <w:left w:val="none" w:sz="0" w:space="0" w:color="auto"/>
                <w:bottom w:val="none" w:sz="0" w:space="0" w:color="auto"/>
                <w:right w:val="none" w:sz="0" w:space="0" w:color="auto"/>
              </w:divBdr>
            </w:div>
            <w:div w:id="1194802355">
              <w:marLeft w:val="0"/>
              <w:marRight w:val="0"/>
              <w:marTop w:val="0"/>
              <w:marBottom w:val="0"/>
              <w:divBdr>
                <w:top w:val="none" w:sz="0" w:space="0" w:color="auto"/>
                <w:left w:val="none" w:sz="0" w:space="0" w:color="auto"/>
                <w:bottom w:val="none" w:sz="0" w:space="0" w:color="auto"/>
                <w:right w:val="none" w:sz="0" w:space="0" w:color="auto"/>
              </w:divBdr>
            </w:div>
            <w:div w:id="1710640594">
              <w:marLeft w:val="0"/>
              <w:marRight w:val="0"/>
              <w:marTop w:val="0"/>
              <w:marBottom w:val="0"/>
              <w:divBdr>
                <w:top w:val="none" w:sz="0" w:space="0" w:color="auto"/>
                <w:left w:val="none" w:sz="0" w:space="0" w:color="auto"/>
                <w:bottom w:val="none" w:sz="0" w:space="0" w:color="auto"/>
                <w:right w:val="none" w:sz="0" w:space="0" w:color="auto"/>
              </w:divBdr>
            </w:div>
          </w:divsChild>
        </w:div>
        <w:div w:id="358972905">
          <w:marLeft w:val="0"/>
          <w:marRight w:val="0"/>
          <w:marTop w:val="0"/>
          <w:marBottom w:val="0"/>
          <w:divBdr>
            <w:top w:val="none" w:sz="0" w:space="0" w:color="auto"/>
            <w:left w:val="none" w:sz="0" w:space="0" w:color="auto"/>
            <w:bottom w:val="none" w:sz="0" w:space="0" w:color="auto"/>
            <w:right w:val="none" w:sz="0" w:space="0" w:color="auto"/>
          </w:divBdr>
          <w:divsChild>
            <w:div w:id="723334809">
              <w:marLeft w:val="0"/>
              <w:marRight w:val="0"/>
              <w:marTop w:val="0"/>
              <w:marBottom w:val="0"/>
              <w:divBdr>
                <w:top w:val="none" w:sz="0" w:space="0" w:color="auto"/>
                <w:left w:val="none" w:sz="0" w:space="0" w:color="auto"/>
                <w:bottom w:val="none" w:sz="0" w:space="0" w:color="auto"/>
                <w:right w:val="none" w:sz="0" w:space="0" w:color="auto"/>
              </w:divBdr>
            </w:div>
          </w:divsChild>
        </w:div>
        <w:div w:id="385564551">
          <w:marLeft w:val="0"/>
          <w:marRight w:val="0"/>
          <w:marTop w:val="0"/>
          <w:marBottom w:val="0"/>
          <w:divBdr>
            <w:top w:val="none" w:sz="0" w:space="0" w:color="auto"/>
            <w:left w:val="none" w:sz="0" w:space="0" w:color="auto"/>
            <w:bottom w:val="none" w:sz="0" w:space="0" w:color="auto"/>
            <w:right w:val="none" w:sz="0" w:space="0" w:color="auto"/>
          </w:divBdr>
          <w:divsChild>
            <w:div w:id="1015183406">
              <w:marLeft w:val="0"/>
              <w:marRight w:val="0"/>
              <w:marTop w:val="0"/>
              <w:marBottom w:val="0"/>
              <w:divBdr>
                <w:top w:val="none" w:sz="0" w:space="0" w:color="auto"/>
                <w:left w:val="none" w:sz="0" w:space="0" w:color="auto"/>
                <w:bottom w:val="none" w:sz="0" w:space="0" w:color="auto"/>
                <w:right w:val="none" w:sz="0" w:space="0" w:color="auto"/>
              </w:divBdr>
            </w:div>
          </w:divsChild>
        </w:div>
        <w:div w:id="442965206">
          <w:marLeft w:val="0"/>
          <w:marRight w:val="0"/>
          <w:marTop w:val="0"/>
          <w:marBottom w:val="0"/>
          <w:divBdr>
            <w:top w:val="none" w:sz="0" w:space="0" w:color="auto"/>
            <w:left w:val="none" w:sz="0" w:space="0" w:color="auto"/>
            <w:bottom w:val="none" w:sz="0" w:space="0" w:color="auto"/>
            <w:right w:val="none" w:sz="0" w:space="0" w:color="auto"/>
          </w:divBdr>
          <w:divsChild>
            <w:div w:id="774404522">
              <w:marLeft w:val="0"/>
              <w:marRight w:val="0"/>
              <w:marTop w:val="0"/>
              <w:marBottom w:val="0"/>
              <w:divBdr>
                <w:top w:val="none" w:sz="0" w:space="0" w:color="auto"/>
                <w:left w:val="none" w:sz="0" w:space="0" w:color="auto"/>
                <w:bottom w:val="none" w:sz="0" w:space="0" w:color="auto"/>
                <w:right w:val="none" w:sz="0" w:space="0" w:color="auto"/>
              </w:divBdr>
            </w:div>
          </w:divsChild>
        </w:div>
        <w:div w:id="657802644">
          <w:marLeft w:val="0"/>
          <w:marRight w:val="0"/>
          <w:marTop w:val="0"/>
          <w:marBottom w:val="0"/>
          <w:divBdr>
            <w:top w:val="none" w:sz="0" w:space="0" w:color="auto"/>
            <w:left w:val="none" w:sz="0" w:space="0" w:color="auto"/>
            <w:bottom w:val="none" w:sz="0" w:space="0" w:color="auto"/>
            <w:right w:val="none" w:sz="0" w:space="0" w:color="auto"/>
          </w:divBdr>
          <w:divsChild>
            <w:div w:id="933054920">
              <w:marLeft w:val="0"/>
              <w:marRight w:val="0"/>
              <w:marTop w:val="0"/>
              <w:marBottom w:val="0"/>
              <w:divBdr>
                <w:top w:val="none" w:sz="0" w:space="0" w:color="auto"/>
                <w:left w:val="none" w:sz="0" w:space="0" w:color="auto"/>
                <w:bottom w:val="none" w:sz="0" w:space="0" w:color="auto"/>
                <w:right w:val="none" w:sz="0" w:space="0" w:color="auto"/>
              </w:divBdr>
            </w:div>
          </w:divsChild>
        </w:div>
        <w:div w:id="660547241">
          <w:marLeft w:val="0"/>
          <w:marRight w:val="0"/>
          <w:marTop w:val="0"/>
          <w:marBottom w:val="0"/>
          <w:divBdr>
            <w:top w:val="none" w:sz="0" w:space="0" w:color="auto"/>
            <w:left w:val="none" w:sz="0" w:space="0" w:color="auto"/>
            <w:bottom w:val="none" w:sz="0" w:space="0" w:color="auto"/>
            <w:right w:val="none" w:sz="0" w:space="0" w:color="auto"/>
          </w:divBdr>
          <w:divsChild>
            <w:div w:id="769471546">
              <w:marLeft w:val="0"/>
              <w:marRight w:val="0"/>
              <w:marTop w:val="0"/>
              <w:marBottom w:val="0"/>
              <w:divBdr>
                <w:top w:val="none" w:sz="0" w:space="0" w:color="auto"/>
                <w:left w:val="none" w:sz="0" w:space="0" w:color="auto"/>
                <w:bottom w:val="none" w:sz="0" w:space="0" w:color="auto"/>
                <w:right w:val="none" w:sz="0" w:space="0" w:color="auto"/>
              </w:divBdr>
            </w:div>
          </w:divsChild>
        </w:div>
        <w:div w:id="691809998">
          <w:marLeft w:val="0"/>
          <w:marRight w:val="0"/>
          <w:marTop w:val="0"/>
          <w:marBottom w:val="0"/>
          <w:divBdr>
            <w:top w:val="none" w:sz="0" w:space="0" w:color="auto"/>
            <w:left w:val="none" w:sz="0" w:space="0" w:color="auto"/>
            <w:bottom w:val="none" w:sz="0" w:space="0" w:color="auto"/>
            <w:right w:val="none" w:sz="0" w:space="0" w:color="auto"/>
          </w:divBdr>
          <w:divsChild>
            <w:div w:id="816721868">
              <w:marLeft w:val="0"/>
              <w:marRight w:val="0"/>
              <w:marTop w:val="0"/>
              <w:marBottom w:val="0"/>
              <w:divBdr>
                <w:top w:val="none" w:sz="0" w:space="0" w:color="auto"/>
                <w:left w:val="none" w:sz="0" w:space="0" w:color="auto"/>
                <w:bottom w:val="none" w:sz="0" w:space="0" w:color="auto"/>
                <w:right w:val="none" w:sz="0" w:space="0" w:color="auto"/>
              </w:divBdr>
            </w:div>
          </w:divsChild>
        </w:div>
        <w:div w:id="724598258">
          <w:marLeft w:val="0"/>
          <w:marRight w:val="0"/>
          <w:marTop w:val="0"/>
          <w:marBottom w:val="0"/>
          <w:divBdr>
            <w:top w:val="none" w:sz="0" w:space="0" w:color="auto"/>
            <w:left w:val="none" w:sz="0" w:space="0" w:color="auto"/>
            <w:bottom w:val="none" w:sz="0" w:space="0" w:color="auto"/>
            <w:right w:val="none" w:sz="0" w:space="0" w:color="auto"/>
          </w:divBdr>
          <w:divsChild>
            <w:div w:id="492840824">
              <w:marLeft w:val="0"/>
              <w:marRight w:val="0"/>
              <w:marTop w:val="0"/>
              <w:marBottom w:val="0"/>
              <w:divBdr>
                <w:top w:val="none" w:sz="0" w:space="0" w:color="auto"/>
                <w:left w:val="none" w:sz="0" w:space="0" w:color="auto"/>
                <w:bottom w:val="none" w:sz="0" w:space="0" w:color="auto"/>
                <w:right w:val="none" w:sz="0" w:space="0" w:color="auto"/>
              </w:divBdr>
            </w:div>
          </w:divsChild>
        </w:div>
        <w:div w:id="730269902">
          <w:marLeft w:val="0"/>
          <w:marRight w:val="0"/>
          <w:marTop w:val="0"/>
          <w:marBottom w:val="0"/>
          <w:divBdr>
            <w:top w:val="none" w:sz="0" w:space="0" w:color="auto"/>
            <w:left w:val="none" w:sz="0" w:space="0" w:color="auto"/>
            <w:bottom w:val="none" w:sz="0" w:space="0" w:color="auto"/>
            <w:right w:val="none" w:sz="0" w:space="0" w:color="auto"/>
          </w:divBdr>
          <w:divsChild>
            <w:div w:id="1103920274">
              <w:marLeft w:val="0"/>
              <w:marRight w:val="0"/>
              <w:marTop w:val="0"/>
              <w:marBottom w:val="0"/>
              <w:divBdr>
                <w:top w:val="none" w:sz="0" w:space="0" w:color="auto"/>
                <w:left w:val="none" w:sz="0" w:space="0" w:color="auto"/>
                <w:bottom w:val="none" w:sz="0" w:space="0" w:color="auto"/>
                <w:right w:val="none" w:sz="0" w:space="0" w:color="auto"/>
              </w:divBdr>
            </w:div>
          </w:divsChild>
        </w:div>
        <w:div w:id="793593460">
          <w:marLeft w:val="0"/>
          <w:marRight w:val="0"/>
          <w:marTop w:val="0"/>
          <w:marBottom w:val="0"/>
          <w:divBdr>
            <w:top w:val="none" w:sz="0" w:space="0" w:color="auto"/>
            <w:left w:val="none" w:sz="0" w:space="0" w:color="auto"/>
            <w:bottom w:val="none" w:sz="0" w:space="0" w:color="auto"/>
            <w:right w:val="none" w:sz="0" w:space="0" w:color="auto"/>
          </w:divBdr>
          <w:divsChild>
            <w:div w:id="672538053">
              <w:marLeft w:val="0"/>
              <w:marRight w:val="0"/>
              <w:marTop w:val="0"/>
              <w:marBottom w:val="0"/>
              <w:divBdr>
                <w:top w:val="none" w:sz="0" w:space="0" w:color="auto"/>
                <w:left w:val="none" w:sz="0" w:space="0" w:color="auto"/>
                <w:bottom w:val="none" w:sz="0" w:space="0" w:color="auto"/>
                <w:right w:val="none" w:sz="0" w:space="0" w:color="auto"/>
              </w:divBdr>
            </w:div>
          </w:divsChild>
        </w:div>
        <w:div w:id="803733749">
          <w:marLeft w:val="0"/>
          <w:marRight w:val="0"/>
          <w:marTop w:val="0"/>
          <w:marBottom w:val="0"/>
          <w:divBdr>
            <w:top w:val="none" w:sz="0" w:space="0" w:color="auto"/>
            <w:left w:val="none" w:sz="0" w:space="0" w:color="auto"/>
            <w:bottom w:val="none" w:sz="0" w:space="0" w:color="auto"/>
            <w:right w:val="none" w:sz="0" w:space="0" w:color="auto"/>
          </w:divBdr>
          <w:divsChild>
            <w:div w:id="163906925">
              <w:marLeft w:val="0"/>
              <w:marRight w:val="0"/>
              <w:marTop w:val="0"/>
              <w:marBottom w:val="0"/>
              <w:divBdr>
                <w:top w:val="none" w:sz="0" w:space="0" w:color="auto"/>
                <w:left w:val="none" w:sz="0" w:space="0" w:color="auto"/>
                <w:bottom w:val="none" w:sz="0" w:space="0" w:color="auto"/>
                <w:right w:val="none" w:sz="0" w:space="0" w:color="auto"/>
              </w:divBdr>
            </w:div>
          </w:divsChild>
        </w:div>
        <w:div w:id="852189017">
          <w:marLeft w:val="0"/>
          <w:marRight w:val="0"/>
          <w:marTop w:val="0"/>
          <w:marBottom w:val="0"/>
          <w:divBdr>
            <w:top w:val="none" w:sz="0" w:space="0" w:color="auto"/>
            <w:left w:val="none" w:sz="0" w:space="0" w:color="auto"/>
            <w:bottom w:val="none" w:sz="0" w:space="0" w:color="auto"/>
            <w:right w:val="none" w:sz="0" w:space="0" w:color="auto"/>
          </w:divBdr>
          <w:divsChild>
            <w:div w:id="823199596">
              <w:marLeft w:val="0"/>
              <w:marRight w:val="0"/>
              <w:marTop w:val="0"/>
              <w:marBottom w:val="0"/>
              <w:divBdr>
                <w:top w:val="none" w:sz="0" w:space="0" w:color="auto"/>
                <w:left w:val="none" w:sz="0" w:space="0" w:color="auto"/>
                <w:bottom w:val="none" w:sz="0" w:space="0" w:color="auto"/>
                <w:right w:val="none" w:sz="0" w:space="0" w:color="auto"/>
              </w:divBdr>
            </w:div>
          </w:divsChild>
        </w:div>
        <w:div w:id="963273788">
          <w:marLeft w:val="0"/>
          <w:marRight w:val="0"/>
          <w:marTop w:val="0"/>
          <w:marBottom w:val="0"/>
          <w:divBdr>
            <w:top w:val="none" w:sz="0" w:space="0" w:color="auto"/>
            <w:left w:val="none" w:sz="0" w:space="0" w:color="auto"/>
            <w:bottom w:val="none" w:sz="0" w:space="0" w:color="auto"/>
            <w:right w:val="none" w:sz="0" w:space="0" w:color="auto"/>
          </w:divBdr>
          <w:divsChild>
            <w:div w:id="1108038647">
              <w:marLeft w:val="0"/>
              <w:marRight w:val="0"/>
              <w:marTop w:val="0"/>
              <w:marBottom w:val="0"/>
              <w:divBdr>
                <w:top w:val="none" w:sz="0" w:space="0" w:color="auto"/>
                <w:left w:val="none" w:sz="0" w:space="0" w:color="auto"/>
                <w:bottom w:val="none" w:sz="0" w:space="0" w:color="auto"/>
                <w:right w:val="none" w:sz="0" w:space="0" w:color="auto"/>
              </w:divBdr>
            </w:div>
          </w:divsChild>
        </w:div>
        <w:div w:id="1028875284">
          <w:marLeft w:val="0"/>
          <w:marRight w:val="0"/>
          <w:marTop w:val="0"/>
          <w:marBottom w:val="0"/>
          <w:divBdr>
            <w:top w:val="none" w:sz="0" w:space="0" w:color="auto"/>
            <w:left w:val="none" w:sz="0" w:space="0" w:color="auto"/>
            <w:bottom w:val="none" w:sz="0" w:space="0" w:color="auto"/>
            <w:right w:val="none" w:sz="0" w:space="0" w:color="auto"/>
          </w:divBdr>
          <w:divsChild>
            <w:div w:id="1248272259">
              <w:marLeft w:val="0"/>
              <w:marRight w:val="0"/>
              <w:marTop w:val="0"/>
              <w:marBottom w:val="0"/>
              <w:divBdr>
                <w:top w:val="none" w:sz="0" w:space="0" w:color="auto"/>
                <w:left w:val="none" w:sz="0" w:space="0" w:color="auto"/>
                <w:bottom w:val="none" w:sz="0" w:space="0" w:color="auto"/>
                <w:right w:val="none" w:sz="0" w:space="0" w:color="auto"/>
              </w:divBdr>
            </w:div>
            <w:div w:id="1926642030">
              <w:marLeft w:val="0"/>
              <w:marRight w:val="0"/>
              <w:marTop w:val="0"/>
              <w:marBottom w:val="0"/>
              <w:divBdr>
                <w:top w:val="none" w:sz="0" w:space="0" w:color="auto"/>
                <w:left w:val="none" w:sz="0" w:space="0" w:color="auto"/>
                <w:bottom w:val="none" w:sz="0" w:space="0" w:color="auto"/>
                <w:right w:val="none" w:sz="0" w:space="0" w:color="auto"/>
              </w:divBdr>
            </w:div>
          </w:divsChild>
        </w:div>
        <w:div w:id="1192304608">
          <w:marLeft w:val="0"/>
          <w:marRight w:val="0"/>
          <w:marTop w:val="0"/>
          <w:marBottom w:val="0"/>
          <w:divBdr>
            <w:top w:val="none" w:sz="0" w:space="0" w:color="auto"/>
            <w:left w:val="none" w:sz="0" w:space="0" w:color="auto"/>
            <w:bottom w:val="none" w:sz="0" w:space="0" w:color="auto"/>
            <w:right w:val="none" w:sz="0" w:space="0" w:color="auto"/>
          </w:divBdr>
          <w:divsChild>
            <w:div w:id="1830824638">
              <w:marLeft w:val="0"/>
              <w:marRight w:val="0"/>
              <w:marTop w:val="0"/>
              <w:marBottom w:val="0"/>
              <w:divBdr>
                <w:top w:val="none" w:sz="0" w:space="0" w:color="auto"/>
                <w:left w:val="none" w:sz="0" w:space="0" w:color="auto"/>
                <w:bottom w:val="none" w:sz="0" w:space="0" w:color="auto"/>
                <w:right w:val="none" w:sz="0" w:space="0" w:color="auto"/>
              </w:divBdr>
            </w:div>
          </w:divsChild>
        </w:div>
        <w:div w:id="1232807997">
          <w:marLeft w:val="0"/>
          <w:marRight w:val="0"/>
          <w:marTop w:val="0"/>
          <w:marBottom w:val="0"/>
          <w:divBdr>
            <w:top w:val="none" w:sz="0" w:space="0" w:color="auto"/>
            <w:left w:val="none" w:sz="0" w:space="0" w:color="auto"/>
            <w:bottom w:val="none" w:sz="0" w:space="0" w:color="auto"/>
            <w:right w:val="none" w:sz="0" w:space="0" w:color="auto"/>
          </w:divBdr>
          <w:divsChild>
            <w:div w:id="2103213981">
              <w:marLeft w:val="0"/>
              <w:marRight w:val="0"/>
              <w:marTop w:val="0"/>
              <w:marBottom w:val="0"/>
              <w:divBdr>
                <w:top w:val="none" w:sz="0" w:space="0" w:color="auto"/>
                <w:left w:val="none" w:sz="0" w:space="0" w:color="auto"/>
                <w:bottom w:val="none" w:sz="0" w:space="0" w:color="auto"/>
                <w:right w:val="none" w:sz="0" w:space="0" w:color="auto"/>
              </w:divBdr>
            </w:div>
          </w:divsChild>
        </w:div>
        <w:div w:id="1235899416">
          <w:marLeft w:val="0"/>
          <w:marRight w:val="0"/>
          <w:marTop w:val="0"/>
          <w:marBottom w:val="0"/>
          <w:divBdr>
            <w:top w:val="none" w:sz="0" w:space="0" w:color="auto"/>
            <w:left w:val="none" w:sz="0" w:space="0" w:color="auto"/>
            <w:bottom w:val="none" w:sz="0" w:space="0" w:color="auto"/>
            <w:right w:val="none" w:sz="0" w:space="0" w:color="auto"/>
          </w:divBdr>
          <w:divsChild>
            <w:div w:id="1399087263">
              <w:marLeft w:val="0"/>
              <w:marRight w:val="0"/>
              <w:marTop w:val="0"/>
              <w:marBottom w:val="0"/>
              <w:divBdr>
                <w:top w:val="none" w:sz="0" w:space="0" w:color="auto"/>
                <w:left w:val="none" w:sz="0" w:space="0" w:color="auto"/>
                <w:bottom w:val="none" w:sz="0" w:space="0" w:color="auto"/>
                <w:right w:val="none" w:sz="0" w:space="0" w:color="auto"/>
              </w:divBdr>
            </w:div>
          </w:divsChild>
        </w:div>
        <w:div w:id="1252274921">
          <w:marLeft w:val="0"/>
          <w:marRight w:val="0"/>
          <w:marTop w:val="0"/>
          <w:marBottom w:val="0"/>
          <w:divBdr>
            <w:top w:val="none" w:sz="0" w:space="0" w:color="auto"/>
            <w:left w:val="none" w:sz="0" w:space="0" w:color="auto"/>
            <w:bottom w:val="none" w:sz="0" w:space="0" w:color="auto"/>
            <w:right w:val="none" w:sz="0" w:space="0" w:color="auto"/>
          </w:divBdr>
          <w:divsChild>
            <w:div w:id="1044674298">
              <w:marLeft w:val="0"/>
              <w:marRight w:val="0"/>
              <w:marTop w:val="0"/>
              <w:marBottom w:val="0"/>
              <w:divBdr>
                <w:top w:val="none" w:sz="0" w:space="0" w:color="auto"/>
                <w:left w:val="none" w:sz="0" w:space="0" w:color="auto"/>
                <w:bottom w:val="none" w:sz="0" w:space="0" w:color="auto"/>
                <w:right w:val="none" w:sz="0" w:space="0" w:color="auto"/>
              </w:divBdr>
            </w:div>
            <w:div w:id="1105151146">
              <w:marLeft w:val="0"/>
              <w:marRight w:val="0"/>
              <w:marTop w:val="0"/>
              <w:marBottom w:val="0"/>
              <w:divBdr>
                <w:top w:val="none" w:sz="0" w:space="0" w:color="auto"/>
                <w:left w:val="none" w:sz="0" w:space="0" w:color="auto"/>
                <w:bottom w:val="none" w:sz="0" w:space="0" w:color="auto"/>
                <w:right w:val="none" w:sz="0" w:space="0" w:color="auto"/>
              </w:divBdr>
            </w:div>
            <w:div w:id="1828401904">
              <w:marLeft w:val="0"/>
              <w:marRight w:val="0"/>
              <w:marTop w:val="0"/>
              <w:marBottom w:val="0"/>
              <w:divBdr>
                <w:top w:val="none" w:sz="0" w:space="0" w:color="auto"/>
                <w:left w:val="none" w:sz="0" w:space="0" w:color="auto"/>
                <w:bottom w:val="none" w:sz="0" w:space="0" w:color="auto"/>
                <w:right w:val="none" w:sz="0" w:space="0" w:color="auto"/>
              </w:divBdr>
            </w:div>
            <w:div w:id="1971200831">
              <w:marLeft w:val="0"/>
              <w:marRight w:val="0"/>
              <w:marTop w:val="0"/>
              <w:marBottom w:val="0"/>
              <w:divBdr>
                <w:top w:val="none" w:sz="0" w:space="0" w:color="auto"/>
                <w:left w:val="none" w:sz="0" w:space="0" w:color="auto"/>
                <w:bottom w:val="none" w:sz="0" w:space="0" w:color="auto"/>
                <w:right w:val="none" w:sz="0" w:space="0" w:color="auto"/>
              </w:divBdr>
            </w:div>
          </w:divsChild>
        </w:div>
        <w:div w:id="1255169893">
          <w:marLeft w:val="0"/>
          <w:marRight w:val="0"/>
          <w:marTop w:val="0"/>
          <w:marBottom w:val="0"/>
          <w:divBdr>
            <w:top w:val="none" w:sz="0" w:space="0" w:color="auto"/>
            <w:left w:val="none" w:sz="0" w:space="0" w:color="auto"/>
            <w:bottom w:val="none" w:sz="0" w:space="0" w:color="auto"/>
            <w:right w:val="none" w:sz="0" w:space="0" w:color="auto"/>
          </w:divBdr>
          <w:divsChild>
            <w:div w:id="1337228122">
              <w:marLeft w:val="0"/>
              <w:marRight w:val="0"/>
              <w:marTop w:val="0"/>
              <w:marBottom w:val="0"/>
              <w:divBdr>
                <w:top w:val="none" w:sz="0" w:space="0" w:color="auto"/>
                <w:left w:val="none" w:sz="0" w:space="0" w:color="auto"/>
                <w:bottom w:val="none" w:sz="0" w:space="0" w:color="auto"/>
                <w:right w:val="none" w:sz="0" w:space="0" w:color="auto"/>
              </w:divBdr>
            </w:div>
          </w:divsChild>
        </w:div>
        <w:div w:id="1264190248">
          <w:marLeft w:val="0"/>
          <w:marRight w:val="0"/>
          <w:marTop w:val="0"/>
          <w:marBottom w:val="0"/>
          <w:divBdr>
            <w:top w:val="none" w:sz="0" w:space="0" w:color="auto"/>
            <w:left w:val="none" w:sz="0" w:space="0" w:color="auto"/>
            <w:bottom w:val="none" w:sz="0" w:space="0" w:color="auto"/>
            <w:right w:val="none" w:sz="0" w:space="0" w:color="auto"/>
          </w:divBdr>
          <w:divsChild>
            <w:div w:id="925505022">
              <w:marLeft w:val="0"/>
              <w:marRight w:val="0"/>
              <w:marTop w:val="0"/>
              <w:marBottom w:val="0"/>
              <w:divBdr>
                <w:top w:val="none" w:sz="0" w:space="0" w:color="auto"/>
                <w:left w:val="none" w:sz="0" w:space="0" w:color="auto"/>
                <w:bottom w:val="none" w:sz="0" w:space="0" w:color="auto"/>
                <w:right w:val="none" w:sz="0" w:space="0" w:color="auto"/>
              </w:divBdr>
            </w:div>
          </w:divsChild>
        </w:div>
        <w:div w:id="1366951796">
          <w:marLeft w:val="0"/>
          <w:marRight w:val="0"/>
          <w:marTop w:val="0"/>
          <w:marBottom w:val="0"/>
          <w:divBdr>
            <w:top w:val="none" w:sz="0" w:space="0" w:color="auto"/>
            <w:left w:val="none" w:sz="0" w:space="0" w:color="auto"/>
            <w:bottom w:val="none" w:sz="0" w:space="0" w:color="auto"/>
            <w:right w:val="none" w:sz="0" w:space="0" w:color="auto"/>
          </w:divBdr>
          <w:divsChild>
            <w:div w:id="568004464">
              <w:marLeft w:val="0"/>
              <w:marRight w:val="0"/>
              <w:marTop w:val="0"/>
              <w:marBottom w:val="0"/>
              <w:divBdr>
                <w:top w:val="none" w:sz="0" w:space="0" w:color="auto"/>
                <w:left w:val="none" w:sz="0" w:space="0" w:color="auto"/>
                <w:bottom w:val="none" w:sz="0" w:space="0" w:color="auto"/>
                <w:right w:val="none" w:sz="0" w:space="0" w:color="auto"/>
              </w:divBdr>
            </w:div>
          </w:divsChild>
        </w:div>
        <w:div w:id="1390493364">
          <w:marLeft w:val="0"/>
          <w:marRight w:val="0"/>
          <w:marTop w:val="0"/>
          <w:marBottom w:val="0"/>
          <w:divBdr>
            <w:top w:val="none" w:sz="0" w:space="0" w:color="auto"/>
            <w:left w:val="none" w:sz="0" w:space="0" w:color="auto"/>
            <w:bottom w:val="none" w:sz="0" w:space="0" w:color="auto"/>
            <w:right w:val="none" w:sz="0" w:space="0" w:color="auto"/>
          </w:divBdr>
          <w:divsChild>
            <w:div w:id="1373653520">
              <w:marLeft w:val="0"/>
              <w:marRight w:val="0"/>
              <w:marTop w:val="0"/>
              <w:marBottom w:val="0"/>
              <w:divBdr>
                <w:top w:val="none" w:sz="0" w:space="0" w:color="auto"/>
                <w:left w:val="none" w:sz="0" w:space="0" w:color="auto"/>
                <w:bottom w:val="none" w:sz="0" w:space="0" w:color="auto"/>
                <w:right w:val="none" w:sz="0" w:space="0" w:color="auto"/>
              </w:divBdr>
            </w:div>
          </w:divsChild>
        </w:div>
        <w:div w:id="1463957395">
          <w:marLeft w:val="0"/>
          <w:marRight w:val="0"/>
          <w:marTop w:val="0"/>
          <w:marBottom w:val="0"/>
          <w:divBdr>
            <w:top w:val="none" w:sz="0" w:space="0" w:color="auto"/>
            <w:left w:val="none" w:sz="0" w:space="0" w:color="auto"/>
            <w:bottom w:val="none" w:sz="0" w:space="0" w:color="auto"/>
            <w:right w:val="none" w:sz="0" w:space="0" w:color="auto"/>
          </w:divBdr>
          <w:divsChild>
            <w:div w:id="1745757139">
              <w:marLeft w:val="0"/>
              <w:marRight w:val="0"/>
              <w:marTop w:val="0"/>
              <w:marBottom w:val="0"/>
              <w:divBdr>
                <w:top w:val="none" w:sz="0" w:space="0" w:color="auto"/>
                <w:left w:val="none" w:sz="0" w:space="0" w:color="auto"/>
                <w:bottom w:val="none" w:sz="0" w:space="0" w:color="auto"/>
                <w:right w:val="none" w:sz="0" w:space="0" w:color="auto"/>
              </w:divBdr>
            </w:div>
          </w:divsChild>
        </w:div>
        <w:div w:id="1636988007">
          <w:marLeft w:val="0"/>
          <w:marRight w:val="0"/>
          <w:marTop w:val="0"/>
          <w:marBottom w:val="0"/>
          <w:divBdr>
            <w:top w:val="none" w:sz="0" w:space="0" w:color="auto"/>
            <w:left w:val="none" w:sz="0" w:space="0" w:color="auto"/>
            <w:bottom w:val="none" w:sz="0" w:space="0" w:color="auto"/>
            <w:right w:val="none" w:sz="0" w:space="0" w:color="auto"/>
          </w:divBdr>
          <w:divsChild>
            <w:div w:id="820583855">
              <w:marLeft w:val="0"/>
              <w:marRight w:val="0"/>
              <w:marTop w:val="0"/>
              <w:marBottom w:val="0"/>
              <w:divBdr>
                <w:top w:val="none" w:sz="0" w:space="0" w:color="auto"/>
                <w:left w:val="none" w:sz="0" w:space="0" w:color="auto"/>
                <w:bottom w:val="none" w:sz="0" w:space="0" w:color="auto"/>
                <w:right w:val="none" w:sz="0" w:space="0" w:color="auto"/>
              </w:divBdr>
            </w:div>
          </w:divsChild>
        </w:div>
        <w:div w:id="1682774376">
          <w:marLeft w:val="0"/>
          <w:marRight w:val="0"/>
          <w:marTop w:val="0"/>
          <w:marBottom w:val="0"/>
          <w:divBdr>
            <w:top w:val="none" w:sz="0" w:space="0" w:color="auto"/>
            <w:left w:val="none" w:sz="0" w:space="0" w:color="auto"/>
            <w:bottom w:val="none" w:sz="0" w:space="0" w:color="auto"/>
            <w:right w:val="none" w:sz="0" w:space="0" w:color="auto"/>
          </w:divBdr>
          <w:divsChild>
            <w:div w:id="850803655">
              <w:marLeft w:val="0"/>
              <w:marRight w:val="0"/>
              <w:marTop w:val="0"/>
              <w:marBottom w:val="0"/>
              <w:divBdr>
                <w:top w:val="none" w:sz="0" w:space="0" w:color="auto"/>
                <w:left w:val="none" w:sz="0" w:space="0" w:color="auto"/>
                <w:bottom w:val="none" w:sz="0" w:space="0" w:color="auto"/>
                <w:right w:val="none" w:sz="0" w:space="0" w:color="auto"/>
              </w:divBdr>
            </w:div>
          </w:divsChild>
        </w:div>
        <w:div w:id="1776707071">
          <w:marLeft w:val="0"/>
          <w:marRight w:val="0"/>
          <w:marTop w:val="0"/>
          <w:marBottom w:val="0"/>
          <w:divBdr>
            <w:top w:val="none" w:sz="0" w:space="0" w:color="auto"/>
            <w:left w:val="none" w:sz="0" w:space="0" w:color="auto"/>
            <w:bottom w:val="none" w:sz="0" w:space="0" w:color="auto"/>
            <w:right w:val="none" w:sz="0" w:space="0" w:color="auto"/>
          </w:divBdr>
          <w:divsChild>
            <w:div w:id="163521468">
              <w:marLeft w:val="0"/>
              <w:marRight w:val="0"/>
              <w:marTop w:val="0"/>
              <w:marBottom w:val="0"/>
              <w:divBdr>
                <w:top w:val="none" w:sz="0" w:space="0" w:color="auto"/>
                <w:left w:val="none" w:sz="0" w:space="0" w:color="auto"/>
                <w:bottom w:val="none" w:sz="0" w:space="0" w:color="auto"/>
                <w:right w:val="none" w:sz="0" w:space="0" w:color="auto"/>
              </w:divBdr>
            </w:div>
          </w:divsChild>
        </w:div>
        <w:div w:id="1778677992">
          <w:marLeft w:val="0"/>
          <w:marRight w:val="0"/>
          <w:marTop w:val="0"/>
          <w:marBottom w:val="0"/>
          <w:divBdr>
            <w:top w:val="none" w:sz="0" w:space="0" w:color="auto"/>
            <w:left w:val="none" w:sz="0" w:space="0" w:color="auto"/>
            <w:bottom w:val="none" w:sz="0" w:space="0" w:color="auto"/>
            <w:right w:val="none" w:sz="0" w:space="0" w:color="auto"/>
          </w:divBdr>
          <w:divsChild>
            <w:div w:id="1475366954">
              <w:marLeft w:val="0"/>
              <w:marRight w:val="0"/>
              <w:marTop w:val="0"/>
              <w:marBottom w:val="0"/>
              <w:divBdr>
                <w:top w:val="none" w:sz="0" w:space="0" w:color="auto"/>
                <w:left w:val="none" w:sz="0" w:space="0" w:color="auto"/>
                <w:bottom w:val="none" w:sz="0" w:space="0" w:color="auto"/>
                <w:right w:val="none" w:sz="0" w:space="0" w:color="auto"/>
              </w:divBdr>
            </w:div>
            <w:div w:id="1901360813">
              <w:marLeft w:val="0"/>
              <w:marRight w:val="0"/>
              <w:marTop w:val="0"/>
              <w:marBottom w:val="0"/>
              <w:divBdr>
                <w:top w:val="none" w:sz="0" w:space="0" w:color="auto"/>
                <w:left w:val="none" w:sz="0" w:space="0" w:color="auto"/>
                <w:bottom w:val="none" w:sz="0" w:space="0" w:color="auto"/>
                <w:right w:val="none" w:sz="0" w:space="0" w:color="auto"/>
              </w:divBdr>
            </w:div>
          </w:divsChild>
        </w:div>
        <w:div w:id="1804542726">
          <w:marLeft w:val="0"/>
          <w:marRight w:val="0"/>
          <w:marTop w:val="0"/>
          <w:marBottom w:val="0"/>
          <w:divBdr>
            <w:top w:val="none" w:sz="0" w:space="0" w:color="auto"/>
            <w:left w:val="none" w:sz="0" w:space="0" w:color="auto"/>
            <w:bottom w:val="none" w:sz="0" w:space="0" w:color="auto"/>
            <w:right w:val="none" w:sz="0" w:space="0" w:color="auto"/>
          </w:divBdr>
          <w:divsChild>
            <w:div w:id="1081950812">
              <w:marLeft w:val="0"/>
              <w:marRight w:val="0"/>
              <w:marTop w:val="0"/>
              <w:marBottom w:val="0"/>
              <w:divBdr>
                <w:top w:val="none" w:sz="0" w:space="0" w:color="auto"/>
                <w:left w:val="none" w:sz="0" w:space="0" w:color="auto"/>
                <w:bottom w:val="none" w:sz="0" w:space="0" w:color="auto"/>
                <w:right w:val="none" w:sz="0" w:space="0" w:color="auto"/>
              </w:divBdr>
            </w:div>
          </w:divsChild>
        </w:div>
        <w:div w:id="1889221637">
          <w:marLeft w:val="0"/>
          <w:marRight w:val="0"/>
          <w:marTop w:val="0"/>
          <w:marBottom w:val="0"/>
          <w:divBdr>
            <w:top w:val="none" w:sz="0" w:space="0" w:color="auto"/>
            <w:left w:val="none" w:sz="0" w:space="0" w:color="auto"/>
            <w:bottom w:val="none" w:sz="0" w:space="0" w:color="auto"/>
            <w:right w:val="none" w:sz="0" w:space="0" w:color="auto"/>
          </w:divBdr>
          <w:divsChild>
            <w:div w:id="1527018556">
              <w:marLeft w:val="0"/>
              <w:marRight w:val="0"/>
              <w:marTop w:val="0"/>
              <w:marBottom w:val="0"/>
              <w:divBdr>
                <w:top w:val="none" w:sz="0" w:space="0" w:color="auto"/>
                <w:left w:val="none" w:sz="0" w:space="0" w:color="auto"/>
                <w:bottom w:val="none" w:sz="0" w:space="0" w:color="auto"/>
                <w:right w:val="none" w:sz="0" w:space="0" w:color="auto"/>
              </w:divBdr>
            </w:div>
            <w:div w:id="1534031213">
              <w:marLeft w:val="0"/>
              <w:marRight w:val="0"/>
              <w:marTop w:val="0"/>
              <w:marBottom w:val="0"/>
              <w:divBdr>
                <w:top w:val="none" w:sz="0" w:space="0" w:color="auto"/>
                <w:left w:val="none" w:sz="0" w:space="0" w:color="auto"/>
                <w:bottom w:val="none" w:sz="0" w:space="0" w:color="auto"/>
                <w:right w:val="none" w:sz="0" w:space="0" w:color="auto"/>
              </w:divBdr>
            </w:div>
          </w:divsChild>
        </w:div>
        <w:div w:id="1906376970">
          <w:marLeft w:val="0"/>
          <w:marRight w:val="0"/>
          <w:marTop w:val="0"/>
          <w:marBottom w:val="0"/>
          <w:divBdr>
            <w:top w:val="none" w:sz="0" w:space="0" w:color="auto"/>
            <w:left w:val="none" w:sz="0" w:space="0" w:color="auto"/>
            <w:bottom w:val="none" w:sz="0" w:space="0" w:color="auto"/>
            <w:right w:val="none" w:sz="0" w:space="0" w:color="auto"/>
          </w:divBdr>
          <w:divsChild>
            <w:div w:id="1544824871">
              <w:marLeft w:val="0"/>
              <w:marRight w:val="0"/>
              <w:marTop w:val="0"/>
              <w:marBottom w:val="0"/>
              <w:divBdr>
                <w:top w:val="none" w:sz="0" w:space="0" w:color="auto"/>
                <w:left w:val="none" w:sz="0" w:space="0" w:color="auto"/>
                <w:bottom w:val="none" w:sz="0" w:space="0" w:color="auto"/>
                <w:right w:val="none" w:sz="0" w:space="0" w:color="auto"/>
              </w:divBdr>
            </w:div>
          </w:divsChild>
        </w:div>
        <w:div w:id="1950432396">
          <w:marLeft w:val="0"/>
          <w:marRight w:val="0"/>
          <w:marTop w:val="0"/>
          <w:marBottom w:val="0"/>
          <w:divBdr>
            <w:top w:val="none" w:sz="0" w:space="0" w:color="auto"/>
            <w:left w:val="none" w:sz="0" w:space="0" w:color="auto"/>
            <w:bottom w:val="none" w:sz="0" w:space="0" w:color="auto"/>
            <w:right w:val="none" w:sz="0" w:space="0" w:color="auto"/>
          </w:divBdr>
          <w:divsChild>
            <w:div w:id="2050764820">
              <w:marLeft w:val="0"/>
              <w:marRight w:val="0"/>
              <w:marTop w:val="0"/>
              <w:marBottom w:val="0"/>
              <w:divBdr>
                <w:top w:val="none" w:sz="0" w:space="0" w:color="auto"/>
                <w:left w:val="none" w:sz="0" w:space="0" w:color="auto"/>
                <w:bottom w:val="none" w:sz="0" w:space="0" w:color="auto"/>
                <w:right w:val="none" w:sz="0" w:space="0" w:color="auto"/>
              </w:divBdr>
            </w:div>
          </w:divsChild>
        </w:div>
        <w:div w:id="1953248569">
          <w:marLeft w:val="0"/>
          <w:marRight w:val="0"/>
          <w:marTop w:val="0"/>
          <w:marBottom w:val="0"/>
          <w:divBdr>
            <w:top w:val="none" w:sz="0" w:space="0" w:color="auto"/>
            <w:left w:val="none" w:sz="0" w:space="0" w:color="auto"/>
            <w:bottom w:val="none" w:sz="0" w:space="0" w:color="auto"/>
            <w:right w:val="none" w:sz="0" w:space="0" w:color="auto"/>
          </w:divBdr>
          <w:divsChild>
            <w:div w:id="272983981">
              <w:marLeft w:val="0"/>
              <w:marRight w:val="0"/>
              <w:marTop w:val="0"/>
              <w:marBottom w:val="0"/>
              <w:divBdr>
                <w:top w:val="none" w:sz="0" w:space="0" w:color="auto"/>
                <w:left w:val="none" w:sz="0" w:space="0" w:color="auto"/>
                <w:bottom w:val="none" w:sz="0" w:space="0" w:color="auto"/>
                <w:right w:val="none" w:sz="0" w:space="0" w:color="auto"/>
              </w:divBdr>
            </w:div>
          </w:divsChild>
        </w:div>
        <w:div w:id="1981808761">
          <w:marLeft w:val="0"/>
          <w:marRight w:val="0"/>
          <w:marTop w:val="0"/>
          <w:marBottom w:val="0"/>
          <w:divBdr>
            <w:top w:val="none" w:sz="0" w:space="0" w:color="auto"/>
            <w:left w:val="none" w:sz="0" w:space="0" w:color="auto"/>
            <w:bottom w:val="none" w:sz="0" w:space="0" w:color="auto"/>
            <w:right w:val="none" w:sz="0" w:space="0" w:color="auto"/>
          </w:divBdr>
          <w:divsChild>
            <w:div w:id="1834641358">
              <w:marLeft w:val="0"/>
              <w:marRight w:val="0"/>
              <w:marTop w:val="0"/>
              <w:marBottom w:val="0"/>
              <w:divBdr>
                <w:top w:val="none" w:sz="0" w:space="0" w:color="auto"/>
                <w:left w:val="none" w:sz="0" w:space="0" w:color="auto"/>
                <w:bottom w:val="none" w:sz="0" w:space="0" w:color="auto"/>
                <w:right w:val="none" w:sz="0" w:space="0" w:color="auto"/>
              </w:divBdr>
            </w:div>
          </w:divsChild>
        </w:div>
        <w:div w:id="1984963944">
          <w:marLeft w:val="0"/>
          <w:marRight w:val="0"/>
          <w:marTop w:val="0"/>
          <w:marBottom w:val="0"/>
          <w:divBdr>
            <w:top w:val="none" w:sz="0" w:space="0" w:color="auto"/>
            <w:left w:val="none" w:sz="0" w:space="0" w:color="auto"/>
            <w:bottom w:val="none" w:sz="0" w:space="0" w:color="auto"/>
            <w:right w:val="none" w:sz="0" w:space="0" w:color="auto"/>
          </w:divBdr>
          <w:divsChild>
            <w:div w:id="429543382">
              <w:marLeft w:val="0"/>
              <w:marRight w:val="0"/>
              <w:marTop w:val="0"/>
              <w:marBottom w:val="0"/>
              <w:divBdr>
                <w:top w:val="none" w:sz="0" w:space="0" w:color="auto"/>
                <w:left w:val="none" w:sz="0" w:space="0" w:color="auto"/>
                <w:bottom w:val="none" w:sz="0" w:space="0" w:color="auto"/>
                <w:right w:val="none" w:sz="0" w:space="0" w:color="auto"/>
              </w:divBdr>
            </w:div>
            <w:div w:id="1986666976">
              <w:marLeft w:val="0"/>
              <w:marRight w:val="0"/>
              <w:marTop w:val="0"/>
              <w:marBottom w:val="0"/>
              <w:divBdr>
                <w:top w:val="none" w:sz="0" w:space="0" w:color="auto"/>
                <w:left w:val="none" w:sz="0" w:space="0" w:color="auto"/>
                <w:bottom w:val="none" w:sz="0" w:space="0" w:color="auto"/>
                <w:right w:val="none" w:sz="0" w:space="0" w:color="auto"/>
              </w:divBdr>
            </w:div>
          </w:divsChild>
        </w:div>
        <w:div w:id="1986624842">
          <w:marLeft w:val="0"/>
          <w:marRight w:val="0"/>
          <w:marTop w:val="0"/>
          <w:marBottom w:val="0"/>
          <w:divBdr>
            <w:top w:val="none" w:sz="0" w:space="0" w:color="auto"/>
            <w:left w:val="none" w:sz="0" w:space="0" w:color="auto"/>
            <w:bottom w:val="none" w:sz="0" w:space="0" w:color="auto"/>
            <w:right w:val="none" w:sz="0" w:space="0" w:color="auto"/>
          </w:divBdr>
          <w:divsChild>
            <w:div w:id="1089961706">
              <w:marLeft w:val="0"/>
              <w:marRight w:val="0"/>
              <w:marTop w:val="0"/>
              <w:marBottom w:val="0"/>
              <w:divBdr>
                <w:top w:val="none" w:sz="0" w:space="0" w:color="auto"/>
                <w:left w:val="none" w:sz="0" w:space="0" w:color="auto"/>
                <w:bottom w:val="none" w:sz="0" w:space="0" w:color="auto"/>
                <w:right w:val="none" w:sz="0" w:space="0" w:color="auto"/>
              </w:divBdr>
            </w:div>
          </w:divsChild>
        </w:div>
        <w:div w:id="2006203099">
          <w:marLeft w:val="0"/>
          <w:marRight w:val="0"/>
          <w:marTop w:val="0"/>
          <w:marBottom w:val="0"/>
          <w:divBdr>
            <w:top w:val="none" w:sz="0" w:space="0" w:color="auto"/>
            <w:left w:val="none" w:sz="0" w:space="0" w:color="auto"/>
            <w:bottom w:val="none" w:sz="0" w:space="0" w:color="auto"/>
            <w:right w:val="none" w:sz="0" w:space="0" w:color="auto"/>
          </w:divBdr>
          <w:divsChild>
            <w:div w:id="279844501">
              <w:marLeft w:val="0"/>
              <w:marRight w:val="0"/>
              <w:marTop w:val="0"/>
              <w:marBottom w:val="0"/>
              <w:divBdr>
                <w:top w:val="none" w:sz="0" w:space="0" w:color="auto"/>
                <w:left w:val="none" w:sz="0" w:space="0" w:color="auto"/>
                <w:bottom w:val="none" w:sz="0" w:space="0" w:color="auto"/>
                <w:right w:val="none" w:sz="0" w:space="0" w:color="auto"/>
              </w:divBdr>
            </w:div>
            <w:div w:id="1524974880">
              <w:marLeft w:val="0"/>
              <w:marRight w:val="0"/>
              <w:marTop w:val="0"/>
              <w:marBottom w:val="0"/>
              <w:divBdr>
                <w:top w:val="none" w:sz="0" w:space="0" w:color="auto"/>
                <w:left w:val="none" w:sz="0" w:space="0" w:color="auto"/>
                <w:bottom w:val="none" w:sz="0" w:space="0" w:color="auto"/>
                <w:right w:val="none" w:sz="0" w:space="0" w:color="auto"/>
              </w:divBdr>
            </w:div>
          </w:divsChild>
        </w:div>
        <w:div w:id="2127233766">
          <w:marLeft w:val="0"/>
          <w:marRight w:val="0"/>
          <w:marTop w:val="0"/>
          <w:marBottom w:val="0"/>
          <w:divBdr>
            <w:top w:val="none" w:sz="0" w:space="0" w:color="auto"/>
            <w:left w:val="none" w:sz="0" w:space="0" w:color="auto"/>
            <w:bottom w:val="none" w:sz="0" w:space="0" w:color="auto"/>
            <w:right w:val="none" w:sz="0" w:space="0" w:color="auto"/>
          </w:divBdr>
          <w:divsChild>
            <w:div w:id="740373114">
              <w:marLeft w:val="0"/>
              <w:marRight w:val="0"/>
              <w:marTop w:val="0"/>
              <w:marBottom w:val="0"/>
              <w:divBdr>
                <w:top w:val="none" w:sz="0" w:space="0" w:color="auto"/>
                <w:left w:val="none" w:sz="0" w:space="0" w:color="auto"/>
                <w:bottom w:val="none" w:sz="0" w:space="0" w:color="auto"/>
                <w:right w:val="none" w:sz="0" w:space="0" w:color="auto"/>
              </w:divBdr>
            </w:div>
          </w:divsChild>
        </w:div>
        <w:div w:id="2145270787">
          <w:marLeft w:val="0"/>
          <w:marRight w:val="0"/>
          <w:marTop w:val="0"/>
          <w:marBottom w:val="0"/>
          <w:divBdr>
            <w:top w:val="none" w:sz="0" w:space="0" w:color="auto"/>
            <w:left w:val="none" w:sz="0" w:space="0" w:color="auto"/>
            <w:bottom w:val="none" w:sz="0" w:space="0" w:color="auto"/>
            <w:right w:val="none" w:sz="0" w:space="0" w:color="auto"/>
          </w:divBdr>
          <w:divsChild>
            <w:div w:id="113082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5231">
      <w:bodyDiv w:val="1"/>
      <w:marLeft w:val="0"/>
      <w:marRight w:val="0"/>
      <w:marTop w:val="0"/>
      <w:marBottom w:val="0"/>
      <w:divBdr>
        <w:top w:val="none" w:sz="0" w:space="0" w:color="auto"/>
        <w:left w:val="none" w:sz="0" w:space="0" w:color="auto"/>
        <w:bottom w:val="none" w:sz="0" w:space="0" w:color="auto"/>
        <w:right w:val="none" w:sz="0" w:space="0" w:color="auto"/>
      </w:divBdr>
    </w:div>
    <w:div w:id="1232078010">
      <w:bodyDiv w:val="1"/>
      <w:marLeft w:val="0"/>
      <w:marRight w:val="0"/>
      <w:marTop w:val="0"/>
      <w:marBottom w:val="0"/>
      <w:divBdr>
        <w:top w:val="none" w:sz="0" w:space="0" w:color="auto"/>
        <w:left w:val="none" w:sz="0" w:space="0" w:color="auto"/>
        <w:bottom w:val="none" w:sz="0" w:space="0" w:color="auto"/>
        <w:right w:val="none" w:sz="0" w:space="0" w:color="auto"/>
      </w:divBdr>
    </w:div>
    <w:div w:id="1250000876">
      <w:bodyDiv w:val="1"/>
      <w:marLeft w:val="0"/>
      <w:marRight w:val="0"/>
      <w:marTop w:val="0"/>
      <w:marBottom w:val="0"/>
      <w:divBdr>
        <w:top w:val="none" w:sz="0" w:space="0" w:color="auto"/>
        <w:left w:val="none" w:sz="0" w:space="0" w:color="auto"/>
        <w:bottom w:val="none" w:sz="0" w:space="0" w:color="auto"/>
        <w:right w:val="none" w:sz="0" w:space="0" w:color="auto"/>
      </w:divBdr>
    </w:div>
    <w:div w:id="1250892932">
      <w:bodyDiv w:val="1"/>
      <w:marLeft w:val="0"/>
      <w:marRight w:val="0"/>
      <w:marTop w:val="0"/>
      <w:marBottom w:val="0"/>
      <w:divBdr>
        <w:top w:val="none" w:sz="0" w:space="0" w:color="auto"/>
        <w:left w:val="none" w:sz="0" w:space="0" w:color="auto"/>
        <w:bottom w:val="none" w:sz="0" w:space="0" w:color="auto"/>
        <w:right w:val="none" w:sz="0" w:space="0" w:color="auto"/>
      </w:divBdr>
    </w:div>
    <w:div w:id="1258976256">
      <w:bodyDiv w:val="1"/>
      <w:marLeft w:val="0"/>
      <w:marRight w:val="0"/>
      <w:marTop w:val="0"/>
      <w:marBottom w:val="0"/>
      <w:divBdr>
        <w:top w:val="none" w:sz="0" w:space="0" w:color="auto"/>
        <w:left w:val="none" w:sz="0" w:space="0" w:color="auto"/>
        <w:bottom w:val="none" w:sz="0" w:space="0" w:color="auto"/>
        <w:right w:val="none" w:sz="0" w:space="0" w:color="auto"/>
      </w:divBdr>
    </w:div>
    <w:div w:id="1286351467">
      <w:bodyDiv w:val="1"/>
      <w:marLeft w:val="0"/>
      <w:marRight w:val="0"/>
      <w:marTop w:val="0"/>
      <w:marBottom w:val="0"/>
      <w:divBdr>
        <w:top w:val="none" w:sz="0" w:space="0" w:color="auto"/>
        <w:left w:val="none" w:sz="0" w:space="0" w:color="auto"/>
        <w:bottom w:val="none" w:sz="0" w:space="0" w:color="auto"/>
        <w:right w:val="none" w:sz="0" w:space="0" w:color="auto"/>
      </w:divBdr>
    </w:div>
    <w:div w:id="1294940215">
      <w:bodyDiv w:val="1"/>
      <w:marLeft w:val="0"/>
      <w:marRight w:val="0"/>
      <w:marTop w:val="0"/>
      <w:marBottom w:val="0"/>
      <w:divBdr>
        <w:top w:val="none" w:sz="0" w:space="0" w:color="auto"/>
        <w:left w:val="none" w:sz="0" w:space="0" w:color="auto"/>
        <w:bottom w:val="none" w:sz="0" w:space="0" w:color="auto"/>
        <w:right w:val="none" w:sz="0" w:space="0" w:color="auto"/>
      </w:divBdr>
    </w:div>
    <w:div w:id="1304431395">
      <w:bodyDiv w:val="1"/>
      <w:marLeft w:val="0"/>
      <w:marRight w:val="0"/>
      <w:marTop w:val="0"/>
      <w:marBottom w:val="0"/>
      <w:divBdr>
        <w:top w:val="none" w:sz="0" w:space="0" w:color="auto"/>
        <w:left w:val="none" w:sz="0" w:space="0" w:color="auto"/>
        <w:bottom w:val="none" w:sz="0" w:space="0" w:color="auto"/>
        <w:right w:val="none" w:sz="0" w:space="0" w:color="auto"/>
      </w:divBdr>
    </w:div>
    <w:div w:id="1324360176">
      <w:bodyDiv w:val="1"/>
      <w:marLeft w:val="0"/>
      <w:marRight w:val="0"/>
      <w:marTop w:val="0"/>
      <w:marBottom w:val="0"/>
      <w:divBdr>
        <w:top w:val="none" w:sz="0" w:space="0" w:color="auto"/>
        <w:left w:val="none" w:sz="0" w:space="0" w:color="auto"/>
        <w:bottom w:val="none" w:sz="0" w:space="0" w:color="auto"/>
        <w:right w:val="none" w:sz="0" w:space="0" w:color="auto"/>
      </w:divBdr>
    </w:div>
    <w:div w:id="1348405687">
      <w:bodyDiv w:val="1"/>
      <w:marLeft w:val="0"/>
      <w:marRight w:val="0"/>
      <w:marTop w:val="0"/>
      <w:marBottom w:val="0"/>
      <w:divBdr>
        <w:top w:val="none" w:sz="0" w:space="0" w:color="auto"/>
        <w:left w:val="none" w:sz="0" w:space="0" w:color="auto"/>
        <w:bottom w:val="none" w:sz="0" w:space="0" w:color="auto"/>
        <w:right w:val="none" w:sz="0" w:space="0" w:color="auto"/>
      </w:divBdr>
    </w:div>
    <w:div w:id="1365641558">
      <w:bodyDiv w:val="1"/>
      <w:marLeft w:val="0"/>
      <w:marRight w:val="0"/>
      <w:marTop w:val="0"/>
      <w:marBottom w:val="0"/>
      <w:divBdr>
        <w:top w:val="none" w:sz="0" w:space="0" w:color="auto"/>
        <w:left w:val="none" w:sz="0" w:space="0" w:color="auto"/>
        <w:bottom w:val="none" w:sz="0" w:space="0" w:color="auto"/>
        <w:right w:val="none" w:sz="0" w:space="0" w:color="auto"/>
      </w:divBdr>
    </w:div>
    <w:div w:id="1406993607">
      <w:bodyDiv w:val="1"/>
      <w:marLeft w:val="0"/>
      <w:marRight w:val="0"/>
      <w:marTop w:val="0"/>
      <w:marBottom w:val="0"/>
      <w:divBdr>
        <w:top w:val="none" w:sz="0" w:space="0" w:color="auto"/>
        <w:left w:val="none" w:sz="0" w:space="0" w:color="auto"/>
        <w:bottom w:val="none" w:sz="0" w:space="0" w:color="auto"/>
        <w:right w:val="none" w:sz="0" w:space="0" w:color="auto"/>
      </w:divBdr>
    </w:div>
    <w:div w:id="1497651338">
      <w:bodyDiv w:val="1"/>
      <w:marLeft w:val="0"/>
      <w:marRight w:val="0"/>
      <w:marTop w:val="0"/>
      <w:marBottom w:val="0"/>
      <w:divBdr>
        <w:top w:val="none" w:sz="0" w:space="0" w:color="auto"/>
        <w:left w:val="none" w:sz="0" w:space="0" w:color="auto"/>
        <w:bottom w:val="none" w:sz="0" w:space="0" w:color="auto"/>
        <w:right w:val="none" w:sz="0" w:space="0" w:color="auto"/>
      </w:divBdr>
    </w:div>
    <w:div w:id="1530070459">
      <w:bodyDiv w:val="1"/>
      <w:marLeft w:val="0"/>
      <w:marRight w:val="0"/>
      <w:marTop w:val="0"/>
      <w:marBottom w:val="0"/>
      <w:divBdr>
        <w:top w:val="none" w:sz="0" w:space="0" w:color="auto"/>
        <w:left w:val="none" w:sz="0" w:space="0" w:color="auto"/>
        <w:bottom w:val="none" w:sz="0" w:space="0" w:color="auto"/>
        <w:right w:val="none" w:sz="0" w:space="0" w:color="auto"/>
      </w:divBdr>
    </w:div>
    <w:div w:id="1568103773">
      <w:bodyDiv w:val="1"/>
      <w:marLeft w:val="0"/>
      <w:marRight w:val="0"/>
      <w:marTop w:val="0"/>
      <w:marBottom w:val="0"/>
      <w:divBdr>
        <w:top w:val="none" w:sz="0" w:space="0" w:color="auto"/>
        <w:left w:val="none" w:sz="0" w:space="0" w:color="auto"/>
        <w:bottom w:val="none" w:sz="0" w:space="0" w:color="auto"/>
        <w:right w:val="none" w:sz="0" w:space="0" w:color="auto"/>
      </w:divBdr>
    </w:div>
    <w:div w:id="1611278620">
      <w:bodyDiv w:val="1"/>
      <w:marLeft w:val="0"/>
      <w:marRight w:val="0"/>
      <w:marTop w:val="0"/>
      <w:marBottom w:val="0"/>
      <w:divBdr>
        <w:top w:val="none" w:sz="0" w:space="0" w:color="auto"/>
        <w:left w:val="none" w:sz="0" w:space="0" w:color="auto"/>
        <w:bottom w:val="none" w:sz="0" w:space="0" w:color="auto"/>
        <w:right w:val="none" w:sz="0" w:space="0" w:color="auto"/>
      </w:divBdr>
    </w:div>
    <w:div w:id="1616860651">
      <w:bodyDiv w:val="1"/>
      <w:marLeft w:val="0"/>
      <w:marRight w:val="0"/>
      <w:marTop w:val="0"/>
      <w:marBottom w:val="0"/>
      <w:divBdr>
        <w:top w:val="none" w:sz="0" w:space="0" w:color="auto"/>
        <w:left w:val="none" w:sz="0" w:space="0" w:color="auto"/>
        <w:bottom w:val="none" w:sz="0" w:space="0" w:color="auto"/>
        <w:right w:val="none" w:sz="0" w:space="0" w:color="auto"/>
      </w:divBdr>
      <w:divsChild>
        <w:div w:id="697659609">
          <w:marLeft w:val="0"/>
          <w:marRight w:val="0"/>
          <w:marTop w:val="0"/>
          <w:marBottom w:val="0"/>
          <w:divBdr>
            <w:top w:val="none" w:sz="0" w:space="0" w:color="auto"/>
            <w:left w:val="none" w:sz="0" w:space="0" w:color="auto"/>
            <w:bottom w:val="none" w:sz="0" w:space="0" w:color="auto"/>
            <w:right w:val="none" w:sz="0" w:space="0" w:color="auto"/>
          </w:divBdr>
          <w:divsChild>
            <w:div w:id="1522233646">
              <w:marLeft w:val="0"/>
              <w:marRight w:val="0"/>
              <w:marTop w:val="30"/>
              <w:marBottom w:val="30"/>
              <w:divBdr>
                <w:top w:val="none" w:sz="0" w:space="0" w:color="auto"/>
                <w:left w:val="none" w:sz="0" w:space="0" w:color="auto"/>
                <w:bottom w:val="none" w:sz="0" w:space="0" w:color="auto"/>
                <w:right w:val="none" w:sz="0" w:space="0" w:color="auto"/>
              </w:divBdr>
              <w:divsChild>
                <w:div w:id="112404640">
                  <w:marLeft w:val="0"/>
                  <w:marRight w:val="0"/>
                  <w:marTop w:val="0"/>
                  <w:marBottom w:val="0"/>
                  <w:divBdr>
                    <w:top w:val="none" w:sz="0" w:space="0" w:color="auto"/>
                    <w:left w:val="none" w:sz="0" w:space="0" w:color="auto"/>
                    <w:bottom w:val="none" w:sz="0" w:space="0" w:color="auto"/>
                    <w:right w:val="none" w:sz="0" w:space="0" w:color="auto"/>
                  </w:divBdr>
                  <w:divsChild>
                    <w:div w:id="1759596179">
                      <w:marLeft w:val="0"/>
                      <w:marRight w:val="0"/>
                      <w:marTop w:val="0"/>
                      <w:marBottom w:val="0"/>
                      <w:divBdr>
                        <w:top w:val="none" w:sz="0" w:space="0" w:color="auto"/>
                        <w:left w:val="none" w:sz="0" w:space="0" w:color="auto"/>
                        <w:bottom w:val="none" w:sz="0" w:space="0" w:color="auto"/>
                        <w:right w:val="none" w:sz="0" w:space="0" w:color="auto"/>
                      </w:divBdr>
                    </w:div>
                  </w:divsChild>
                </w:div>
                <w:div w:id="237330639">
                  <w:marLeft w:val="0"/>
                  <w:marRight w:val="0"/>
                  <w:marTop w:val="0"/>
                  <w:marBottom w:val="0"/>
                  <w:divBdr>
                    <w:top w:val="none" w:sz="0" w:space="0" w:color="auto"/>
                    <w:left w:val="none" w:sz="0" w:space="0" w:color="auto"/>
                    <w:bottom w:val="none" w:sz="0" w:space="0" w:color="auto"/>
                    <w:right w:val="none" w:sz="0" w:space="0" w:color="auto"/>
                  </w:divBdr>
                  <w:divsChild>
                    <w:div w:id="1381788119">
                      <w:marLeft w:val="0"/>
                      <w:marRight w:val="0"/>
                      <w:marTop w:val="0"/>
                      <w:marBottom w:val="0"/>
                      <w:divBdr>
                        <w:top w:val="none" w:sz="0" w:space="0" w:color="auto"/>
                        <w:left w:val="none" w:sz="0" w:space="0" w:color="auto"/>
                        <w:bottom w:val="none" w:sz="0" w:space="0" w:color="auto"/>
                        <w:right w:val="none" w:sz="0" w:space="0" w:color="auto"/>
                      </w:divBdr>
                    </w:div>
                    <w:div w:id="1662351140">
                      <w:marLeft w:val="0"/>
                      <w:marRight w:val="0"/>
                      <w:marTop w:val="0"/>
                      <w:marBottom w:val="0"/>
                      <w:divBdr>
                        <w:top w:val="none" w:sz="0" w:space="0" w:color="auto"/>
                        <w:left w:val="none" w:sz="0" w:space="0" w:color="auto"/>
                        <w:bottom w:val="none" w:sz="0" w:space="0" w:color="auto"/>
                        <w:right w:val="none" w:sz="0" w:space="0" w:color="auto"/>
                      </w:divBdr>
                    </w:div>
                  </w:divsChild>
                </w:div>
                <w:div w:id="314115957">
                  <w:marLeft w:val="0"/>
                  <w:marRight w:val="0"/>
                  <w:marTop w:val="0"/>
                  <w:marBottom w:val="0"/>
                  <w:divBdr>
                    <w:top w:val="none" w:sz="0" w:space="0" w:color="auto"/>
                    <w:left w:val="none" w:sz="0" w:space="0" w:color="auto"/>
                    <w:bottom w:val="none" w:sz="0" w:space="0" w:color="auto"/>
                    <w:right w:val="none" w:sz="0" w:space="0" w:color="auto"/>
                  </w:divBdr>
                  <w:divsChild>
                    <w:div w:id="208035877">
                      <w:marLeft w:val="0"/>
                      <w:marRight w:val="0"/>
                      <w:marTop w:val="0"/>
                      <w:marBottom w:val="0"/>
                      <w:divBdr>
                        <w:top w:val="none" w:sz="0" w:space="0" w:color="auto"/>
                        <w:left w:val="none" w:sz="0" w:space="0" w:color="auto"/>
                        <w:bottom w:val="none" w:sz="0" w:space="0" w:color="auto"/>
                        <w:right w:val="none" w:sz="0" w:space="0" w:color="auto"/>
                      </w:divBdr>
                    </w:div>
                  </w:divsChild>
                </w:div>
                <w:div w:id="385181410">
                  <w:marLeft w:val="0"/>
                  <w:marRight w:val="0"/>
                  <w:marTop w:val="0"/>
                  <w:marBottom w:val="0"/>
                  <w:divBdr>
                    <w:top w:val="none" w:sz="0" w:space="0" w:color="auto"/>
                    <w:left w:val="none" w:sz="0" w:space="0" w:color="auto"/>
                    <w:bottom w:val="none" w:sz="0" w:space="0" w:color="auto"/>
                    <w:right w:val="none" w:sz="0" w:space="0" w:color="auto"/>
                  </w:divBdr>
                  <w:divsChild>
                    <w:div w:id="721833927">
                      <w:marLeft w:val="0"/>
                      <w:marRight w:val="0"/>
                      <w:marTop w:val="0"/>
                      <w:marBottom w:val="0"/>
                      <w:divBdr>
                        <w:top w:val="none" w:sz="0" w:space="0" w:color="auto"/>
                        <w:left w:val="none" w:sz="0" w:space="0" w:color="auto"/>
                        <w:bottom w:val="none" w:sz="0" w:space="0" w:color="auto"/>
                        <w:right w:val="none" w:sz="0" w:space="0" w:color="auto"/>
                      </w:divBdr>
                    </w:div>
                  </w:divsChild>
                </w:div>
                <w:div w:id="793865276">
                  <w:marLeft w:val="0"/>
                  <w:marRight w:val="0"/>
                  <w:marTop w:val="0"/>
                  <w:marBottom w:val="0"/>
                  <w:divBdr>
                    <w:top w:val="none" w:sz="0" w:space="0" w:color="auto"/>
                    <w:left w:val="none" w:sz="0" w:space="0" w:color="auto"/>
                    <w:bottom w:val="none" w:sz="0" w:space="0" w:color="auto"/>
                    <w:right w:val="none" w:sz="0" w:space="0" w:color="auto"/>
                  </w:divBdr>
                  <w:divsChild>
                    <w:div w:id="854340716">
                      <w:marLeft w:val="0"/>
                      <w:marRight w:val="0"/>
                      <w:marTop w:val="0"/>
                      <w:marBottom w:val="0"/>
                      <w:divBdr>
                        <w:top w:val="none" w:sz="0" w:space="0" w:color="auto"/>
                        <w:left w:val="none" w:sz="0" w:space="0" w:color="auto"/>
                        <w:bottom w:val="none" w:sz="0" w:space="0" w:color="auto"/>
                        <w:right w:val="none" w:sz="0" w:space="0" w:color="auto"/>
                      </w:divBdr>
                    </w:div>
                  </w:divsChild>
                </w:div>
                <w:div w:id="1099061019">
                  <w:marLeft w:val="0"/>
                  <w:marRight w:val="0"/>
                  <w:marTop w:val="0"/>
                  <w:marBottom w:val="0"/>
                  <w:divBdr>
                    <w:top w:val="none" w:sz="0" w:space="0" w:color="auto"/>
                    <w:left w:val="none" w:sz="0" w:space="0" w:color="auto"/>
                    <w:bottom w:val="none" w:sz="0" w:space="0" w:color="auto"/>
                    <w:right w:val="none" w:sz="0" w:space="0" w:color="auto"/>
                  </w:divBdr>
                  <w:divsChild>
                    <w:div w:id="515921481">
                      <w:marLeft w:val="0"/>
                      <w:marRight w:val="0"/>
                      <w:marTop w:val="0"/>
                      <w:marBottom w:val="0"/>
                      <w:divBdr>
                        <w:top w:val="none" w:sz="0" w:space="0" w:color="auto"/>
                        <w:left w:val="none" w:sz="0" w:space="0" w:color="auto"/>
                        <w:bottom w:val="none" w:sz="0" w:space="0" w:color="auto"/>
                        <w:right w:val="none" w:sz="0" w:space="0" w:color="auto"/>
                      </w:divBdr>
                    </w:div>
                    <w:div w:id="932124765">
                      <w:marLeft w:val="0"/>
                      <w:marRight w:val="0"/>
                      <w:marTop w:val="0"/>
                      <w:marBottom w:val="0"/>
                      <w:divBdr>
                        <w:top w:val="none" w:sz="0" w:space="0" w:color="auto"/>
                        <w:left w:val="none" w:sz="0" w:space="0" w:color="auto"/>
                        <w:bottom w:val="none" w:sz="0" w:space="0" w:color="auto"/>
                        <w:right w:val="none" w:sz="0" w:space="0" w:color="auto"/>
                      </w:divBdr>
                    </w:div>
                    <w:div w:id="1212962823">
                      <w:marLeft w:val="0"/>
                      <w:marRight w:val="0"/>
                      <w:marTop w:val="0"/>
                      <w:marBottom w:val="0"/>
                      <w:divBdr>
                        <w:top w:val="none" w:sz="0" w:space="0" w:color="auto"/>
                        <w:left w:val="none" w:sz="0" w:space="0" w:color="auto"/>
                        <w:bottom w:val="none" w:sz="0" w:space="0" w:color="auto"/>
                        <w:right w:val="none" w:sz="0" w:space="0" w:color="auto"/>
                      </w:divBdr>
                    </w:div>
                    <w:div w:id="1555584158">
                      <w:marLeft w:val="0"/>
                      <w:marRight w:val="0"/>
                      <w:marTop w:val="0"/>
                      <w:marBottom w:val="0"/>
                      <w:divBdr>
                        <w:top w:val="none" w:sz="0" w:space="0" w:color="auto"/>
                        <w:left w:val="none" w:sz="0" w:space="0" w:color="auto"/>
                        <w:bottom w:val="none" w:sz="0" w:space="0" w:color="auto"/>
                        <w:right w:val="none" w:sz="0" w:space="0" w:color="auto"/>
                      </w:divBdr>
                    </w:div>
                    <w:div w:id="2136368976">
                      <w:marLeft w:val="0"/>
                      <w:marRight w:val="0"/>
                      <w:marTop w:val="0"/>
                      <w:marBottom w:val="0"/>
                      <w:divBdr>
                        <w:top w:val="none" w:sz="0" w:space="0" w:color="auto"/>
                        <w:left w:val="none" w:sz="0" w:space="0" w:color="auto"/>
                        <w:bottom w:val="none" w:sz="0" w:space="0" w:color="auto"/>
                        <w:right w:val="none" w:sz="0" w:space="0" w:color="auto"/>
                      </w:divBdr>
                    </w:div>
                  </w:divsChild>
                </w:div>
                <w:div w:id="1109666370">
                  <w:marLeft w:val="0"/>
                  <w:marRight w:val="0"/>
                  <w:marTop w:val="0"/>
                  <w:marBottom w:val="0"/>
                  <w:divBdr>
                    <w:top w:val="none" w:sz="0" w:space="0" w:color="auto"/>
                    <w:left w:val="none" w:sz="0" w:space="0" w:color="auto"/>
                    <w:bottom w:val="none" w:sz="0" w:space="0" w:color="auto"/>
                    <w:right w:val="none" w:sz="0" w:space="0" w:color="auto"/>
                  </w:divBdr>
                  <w:divsChild>
                    <w:div w:id="406464360">
                      <w:marLeft w:val="0"/>
                      <w:marRight w:val="0"/>
                      <w:marTop w:val="0"/>
                      <w:marBottom w:val="0"/>
                      <w:divBdr>
                        <w:top w:val="none" w:sz="0" w:space="0" w:color="auto"/>
                        <w:left w:val="none" w:sz="0" w:space="0" w:color="auto"/>
                        <w:bottom w:val="none" w:sz="0" w:space="0" w:color="auto"/>
                        <w:right w:val="none" w:sz="0" w:space="0" w:color="auto"/>
                      </w:divBdr>
                    </w:div>
                    <w:div w:id="1099566269">
                      <w:marLeft w:val="0"/>
                      <w:marRight w:val="0"/>
                      <w:marTop w:val="0"/>
                      <w:marBottom w:val="0"/>
                      <w:divBdr>
                        <w:top w:val="none" w:sz="0" w:space="0" w:color="auto"/>
                        <w:left w:val="none" w:sz="0" w:space="0" w:color="auto"/>
                        <w:bottom w:val="none" w:sz="0" w:space="0" w:color="auto"/>
                        <w:right w:val="none" w:sz="0" w:space="0" w:color="auto"/>
                      </w:divBdr>
                    </w:div>
                  </w:divsChild>
                </w:div>
                <w:div w:id="1503549946">
                  <w:marLeft w:val="0"/>
                  <w:marRight w:val="0"/>
                  <w:marTop w:val="0"/>
                  <w:marBottom w:val="0"/>
                  <w:divBdr>
                    <w:top w:val="none" w:sz="0" w:space="0" w:color="auto"/>
                    <w:left w:val="none" w:sz="0" w:space="0" w:color="auto"/>
                    <w:bottom w:val="none" w:sz="0" w:space="0" w:color="auto"/>
                    <w:right w:val="none" w:sz="0" w:space="0" w:color="auto"/>
                  </w:divBdr>
                  <w:divsChild>
                    <w:div w:id="1001541897">
                      <w:marLeft w:val="0"/>
                      <w:marRight w:val="0"/>
                      <w:marTop w:val="0"/>
                      <w:marBottom w:val="0"/>
                      <w:divBdr>
                        <w:top w:val="none" w:sz="0" w:space="0" w:color="auto"/>
                        <w:left w:val="none" w:sz="0" w:space="0" w:color="auto"/>
                        <w:bottom w:val="none" w:sz="0" w:space="0" w:color="auto"/>
                        <w:right w:val="none" w:sz="0" w:space="0" w:color="auto"/>
                      </w:divBdr>
                    </w:div>
                  </w:divsChild>
                </w:div>
                <w:div w:id="1557474647">
                  <w:marLeft w:val="0"/>
                  <w:marRight w:val="0"/>
                  <w:marTop w:val="0"/>
                  <w:marBottom w:val="0"/>
                  <w:divBdr>
                    <w:top w:val="none" w:sz="0" w:space="0" w:color="auto"/>
                    <w:left w:val="none" w:sz="0" w:space="0" w:color="auto"/>
                    <w:bottom w:val="none" w:sz="0" w:space="0" w:color="auto"/>
                    <w:right w:val="none" w:sz="0" w:space="0" w:color="auto"/>
                  </w:divBdr>
                  <w:divsChild>
                    <w:div w:id="539902490">
                      <w:marLeft w:val="0"/>
                      <w:marRight w:val="0"/>
                      <w:marTop w:val="0"/>
                      <w:marBottom w:val="0"/>
                      <w:divBdr>
                        <w:top w:val="none" w:sz="0" w:space="0" w:color="auto"/>
                        <w:left w:val="none" w:sz="0" w:space="0" w:color="auto"/>
                        <w:bottom w:val="none" w:sz="0" w:space="0" w:color="auto"/>
                        <w:right w:val="none" w:sz="0" w:space="0" w:color="auto"/>
                      </w:divBdr>
                    </w:div>
                    <w:div w:id="579026038">
                      <w:marLeft w:val="0"/>
                      <w:marRight w:val="0"/>
                      <w:marTop w:val="0"/>
                      <w:marBottom w:val="0"/>
                      <w:divBdr>
                        <w:top w:val="none" w:sz="0" w:space="0" w:color="auto"/>
                        <w:left w:val="none" w:sz="0" w:space="0" w:color="auto"/>
                        <w:bottom w:val="none" w:sz="0" w:space="0" w:color="auto"/>
                        <w:right w:val="none" w:sz="0" w:space="0" w:color="auto"/>
                      </w:divBdr>
                    </w:div>
                    <w:div w:id="664016045">
                      <w:marLeft w:val="0"/>
                      <w:marRight w:val="0"/>
                      <w:marTop w:val="0"/>
                      <w:marBottom w:val="0"/>
                      <w:divBdr>
                        <w:top w:val="none" w:sz="0" w:space="0" w:color="auto"/>
                        <w:left w:val="none" w:sz="0" w:space="0" w:color="auto"/>
                        <w:bottom w:val="none" w:sz="0" w:space="0" w:color="auto"/>
                        <w:right w:val="none" w:sz="0" w:space="0" w:color="auto"/>
                      </w:divBdr>
                    </w:div>
                    <w:div w:id="1075856114">
                      <w:marLeft w:val="0"/>
                      <w:marRight w:val="0"/>
                      <w:marTop w:val="0"/>
                      <w:marBottom w:val="0"/>
                      <w:divBdr>
                        <w:top w:val="none" w:sz="0" w:space="0" w:color="auto"/>
                        <w:left w:val="none" w:sz="0" w:space="0" w:color="auto"/>
                        <w:bottom w:val="none" w:sz="0" w:space="0" w:color="auto"/>
                        <w:right w:val="none" w:sz="0" w:space="0" w:color="auto"/>
                      </w:divBdr>
                    </w:div>
                    <w:div w:id="1280604622">
                      <w:marLeft w:val="0"/>
                      <w:marRight w:val="0"/>
                      <w:marTop w:val="0"/>
                      <w:marBottom w:val="0"/>
                      <w:divBdr>
                        <w:top w:val="none" w:sz="0" w:space="0" w:color="auto"/>
                        <w:left w:val="none" w:sz="0" w:space="0" w:color="auto"/>
                        <w:bottom w:val="none" w:sz="0" w:space="0" w:color="auto"/>
                        <w:right w:val="none" w:sz="0" w:space="0" w:color="auto"/>
                      </w:divBdr>
                    </w:div>
                    <w:div w:id="1376080023">
                      <w:marLeft w:val="0"/>
                      <w:marRight w:val="0"/>
                      <w:marTop w:val="0"/>
                      <w:marBottom w:val="0"/>
                      <w:divBdr>
                        <w:top w:val="none" w:sz="0" w:space="0" w:color="auto"/>
                        <w:left w:val="none" w:sz="0" w:space="0" w:color="auto"/>
                        <w:bottom w:val="none" w:sz="0" w:space="0" w:color="auto"/>
                        <w:right w:val="none" w:sz="0" w:space="0" w:color="auto"/>
                      </w:divBdr>
                    </w:div>
                    <w:div w:id="1837839542">
                      <w:marLeft w:val="0"/>
                      <w:marRight w:val="0"/>
                      <w:marTop w:val="0"/>
                      <w:marBottom w:val="0"/>
                      <w:divBdr>
                        <w:top w:val="none" w:sz="0" w:space="0" w:color="auto"/>
                        <w:left w:val="none" w:sz="0" w:space="0" w:color="auto"/>
                        <w:bottom w:val="none" w:sz="0" w:space="0" w:color="auto"/>
                        <w:right w:val="none" w:sz="0" w:space="0" w:color="auto"/>
                      </w:divBdr>
                    </w:div>
                    <w:div w:id="1968778167">
                      <w:marLeft w:val="0"/>
                      <w:marRight w:val="0"/>
                      <w:marTop w:val="0"/>
                      <w:marBottom w:val="0"/>
                      <w:divBdr>
                        <w:top w:val="none" w:sz="0" w:space="0" w:color="auto"/>
                        <w:left w:val="none" w:sz="0" w:space="0" w:color="auto"/>
                        <w:bottom w:val="none" w:sz="0" w:space="0" w:color="auto"/>
                        <w:right w:val="none" w:sz="0" w:space="0" w:color="auto"/>
                      </w:divBdr>
                    </w:div>
                  </w:divsChild>
                </w:div>
                <w:div w:id="1968312745">
                  <w:marLeft w:val="0"/>
                  <w:marRight w:val="0"/>
                  <w:marTop w:val="0"/>
                  <w:marBottom w:val="0"/>
                  <w:divBdr>
                    <w:top w:val="none" w:sz="0" w:space="0" w:color="auto"/>
                    <w:left w:val="none" w:sz="0" w:space="0" w:color="auto"/>
                    <w:bottom w:val="none" w:sz="0" w:space="0" w:color="auto"/>
                    <w:right w:val="none" w:sz="0" w:space="0" w:color="auto"/>
                  </w:divBdr>
                  <w:divsChild>
                    <w:div w:id="66999425">
                      <w:marLeft w:val="0"/>
                      <w:marRight w:val="0"/>
                      <w:marTop w:val="0"/>
                      <w:marBottom w:val="0"/>
                      <w:divBdr>
                        <w:top w:val="none" w:sz="0" w:space="0" w:color="auto"/>
                        <w:left w:val="none" w:sz="0" w:space="0" w:color="auto"/>
                        <w:bottom w:val="none" w:sz="0" w:space="0" w:color="auto"/>
                        <w:right w:val="none" w:sz="0" w:space="0" w:color="auto"/>
                      </w:divBdr>
                    </w:div>
                  </w:divsChild>
                </w:div>
                <w:div w:id="2135901943">
                  <w:marLeft w:val="0"/>
                  <w:marRight w:val="0"/>
                  <w:marTop w:val="0"/>
                  <w:marBottom w:val="0"/>
                  <w:divBdr>
                    <w:top w:val="none" w:sz="0" w:space="0" w:color="auto"/>
                    <w:left w:val="none" w:sz="0" w:space="0" w:color="auto"/>
                    <w:bottom w:val="none" w:sz="0" w:space="0" w:color="auto"/>
                    <w:right w:val="none" w:sz="0" w:space="0" w:color="auto"/>
                  </w:divBdr>
                  <w:divsChild>
                    <w:div w:id="320817597">
                      <w:marLeft w:val="0"/>
                      <w:marRight w:val="0"/>
                      <w:marTop w:val="0"/>
                      <w:marBottom w:val="0"/>
                      <w:divBdr>
                        <w:top w:val="none" w:sz="0" w:space="0" w:color="auto"/>
                        <w:left w:val="none" w:sz="0" w:space="0" w:color="auto"/>
                        <w:bottom w:val="none" w:sz="0" w:space="0" w:color="auto"/>
                        <w:right w:val="none" w:sz="0" w:space="0" w:color="auto"/>
                      </w:divBdr>
                    </w:div>
                    <w:div w:id="1081298462">
                      <w:marLeft w:val="0"/>
                      <w:marRight w:val="0"/>
                      <w:marTop w:val="0"/>
                      <w:marBottom w:val="0"/>
                      <w:divBdr>
                        <w:top w:val="none" w:sz="0" w:space="0" w:color="auto"/>
                        <w:left w:val="none" w:sz="0" w:space="0" w:color="auto"/>
                        <w:bottom w:val="none" w:sz="0" w:space="0" w:color="auto"/>
                        <w:right w:val="none" w:sz="0" w:space="0" w:color="auto"/>
                      </w:divBdr>
                    </w:div>
                    <w:div w:id="20274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031615">
          <w:marLeft w:val="0"/>
          <w:marRight w:val="0"/>
          <w:marTop w:val="0"/>
          <w:marBottom w:val="0"/>
          <w:divBdr>
            <w:top w:val="none" w:sz="0" w:space="0" w:color="auto"/>
            <w:left w:val="none" w:sz="0" w:space="0" w:color="auto"/>
            <w:bottom w:val="none" w:sz="0" w:space="0" w:color="auto"/>
            <w:right w:val="none" w:sz="0" w:space="0" w:color="auto"/>
          </w:divBdr>
        </w:div>
        <w:div w:id="1397431623">
          <w:marLeft w:val="0"/>
          <w:marRight w:val="0"/>
          <w:marTop w:val="0"/>
          <w:marBottom w:val="0"/>
          <w:divBdr>
            <w:top w:val="none" w:sz="0" w:space="0" w:color="auto"/>
            <w:left w:val="none" w:sz="0" w:space="0" w:color="auto"/>
            <w:bottom w:val="none" w:sz="0" w:space="0" w:color="auto"/>
            <w:right w:val="none" w:sz="0" w:space="0" w:color="auto"/>
          </w:divBdr>
          <w:divsChild>
            <w:div w:id="647200188">
              <w:marLeft w:val="0"/>
              <w:marRight w:val="0"/>
              <w:marTop w:val="30"/>
              <w:marBottom w:val="30"/>
              <w:divBdr>
                <w:top w:val="none" w:sz="0" w:space="0" w:color="auto"/>
                <w:left w:val="none" w:sz="0" w:space="0" w:color="auto"/>
                <w:bottom w:val="none" w:sz="0" w:space="0" w:color="auto"/>
                <w:right w:val="none" w:sz="0" w:space="0" w:color="auto"/>
              </w:divBdr>
              <w:divsChild>
                <w:div w:id="25571897">
                  <w:marLeft w:val="0"/>
                  <w:marRight w:val="0"/>
                  <w:marTop w:val="0"/>
                  <w:marBottom w:val="0"/>
                  <w:divBdr>
                    <w:top w:val="none" w:sz="0" w:space="0" w:color="auto"/>
                    <w:left w:val="none" w:sz="0" w:space="0" w:color="auto"/>
                    <w:bottom w:val="none" w:sz="0" w:space="0" w:color="auto"/>
                    <w:right w:val="none" w:sz="0" w:space="0" w:color="auto"/>
                  </w:divBdr>
                  <w:divsChild>
                    <w:div w:id="203294781">
                      <w:marLeft w:val="0"/>
                      <w:marRight w:val="0"/>
                      <w:marTop w:val="0"/>
                      <w:marBottom w:val="0"/>
                      <w:divBdr>
                        <w:top w:val="none" w:sz="0" w:space="0" w:color="auto"/>
                        <w:left w:val="none" w:sz="0" w:space="0" w:color="auto"/>
                        <w:bottom w:val="none" w:sz="0" w:space="0" w:color="auto"/>
                        <w:right w:val="none" w:sz="0" w:space="0" w:color="auto"/>
                      </w:divBdr>
                    </w:div>
                    <w:div w:id="671689460">
                      <w:marLeft w:val="0"/>
                      <w:marRight w:val="0"/>
                      <w:marTop w:val="0"/>
                      <w:marBottom w:val="0"/>
                      <w:divBdr>
                        <w:top w:val="none" w:sz="0" w:space="0" w:color="auto"/>
                        <w:left w:val="none" w:sz="0" w:space="0" w:color="auto"/>
                        <w:bottom w:val="none" w:sz="0" w:space="0" w:color="auto"/>
                        <w:right w:val="none" w:sz="0" w:space="0" w:color="auto"/>
                      </w:divBdr>
                    </w:div>
                    <w:div w:id="1087843933">
                      <w:marLeft w:val="0"/>
                      <w:marRight w:val="0"/>
                      <w:marTop w:val="0"/>
                      <w:marBottom w:val="0"/>
                      <w:divBdr>
                        <w:top w:val="none" w:sz="0" w:space="0" w:color="auto"/>
                        <w:left w:val="none" w:sz="0" w:space="0" w:color="auto"/>
                        <w:bottom w:val="none" w:sz="0" w:space="0" w:color="auto"/>
                        <w:right w:val="none" w:sz="0" w:space="0" w:color="auto"/>
                      </w:divBdr>
                    </w:div>
                    <w:div w:id="1290630432">
                      <w:marLeft w:val="0"/>
                      <w:marRight w:val="0"/>
                      <w:marTop w:val="0"/>
                      <w:marBottom w:val="0"/>
                      <w:divBdr>
                        <w:top w:val="none" w:sz="0" w:space="0" w:color="auto"/>
                        <w:left w:val="none" w:sz="0" w:space="0" w:color="auto"/>
                        <w:bottom w:val="none" w:sz="0" w:space="0" w:color="auto"/>
                        <w:right w:val="none" w:sz="0" w:space="0" w:color="auto"/>
                      </w:divBdr>
                    </w:div>
                    <w:div w:id="1650288045">
                      <w:marLeft w:val="0"/>
                      <w:marRight w:val="0"/>
                      <w:marTop w:val="0"/>
                      <w:marBottom w:val="0"/>
                      <w:divBdr>
                        <w:top w:val="none" w:sz="0" w:space="0" w:color="auto"/>
                        <w:left w:val="none" w:sz="0" w:space="0" w:color="auto"/>
                        <w:bottom w:val="none" w:sz="0" w:space="0" w:color="auto"/>
                        <w:right w:val="none" w:sz="0" w:space="0" w:color="auto"/>
                      </w:divBdr>
                    </w:div>
                  </w:divsChild>
                </w:div>
                <w:div w:id="234709521">
                  <w:marLeft w:val="0"/>
                  <w:marRight w:val="0"/>
                  <w:marTop w:val="0"/>
                  <w:marBottom w:val="0"/>
                  <w:divBdr>
                    <w:top w:val="none" w:sz="0" w:space="0" w:color="auto"/>
                    <w:left w:val="none" w:sz="0" w:space="0" w:color="auto"/>
                    <w:bottom w:val="none" w:sz="0" w:space="0" w:color="auto"/>
                    <w:right w:val="none" w:sz="0" w:space="0" w:color="auto"/>
                  </w:divBdr>
                  <w:divsChild>
                    <w:div w:id="1788086713">
                      <w:marLeft w:val="0"/>
                      <w:marRight w:val="0"/>
                      <w:marTop w:val="0"/>
                      <w:marBottom w:val="0"/>
                      <w:divBdr>
                        <w:top w:val="none" w:sz="0" w:space="0" w:color="auto"/>
                        <w:left w:val="none" w:sz="0" w:space="0" w:color="auto"/>
                        <w:bottom w:val="none" w:sz="0" w:space="0" w:color="auto"/>
                        <w:right w:val="none" w:sz="0" w:space="0" w:color="auto"/>
                      </w:divBdr>
                    </w:div>
                  </w:divsChild>
                </w:div>
                <w:div w:id="415831498">
                  <w:marLeft w:val="0"/>
                  <w:marRight w:val="0"/>
                  <w:marTop w:val="0"/>
                  <w:marBottom w:val="0"/>
                  <w:divBdr>
                    <w:top w:val="none" w:sz="0" w:space="0" w:color="auto"/>
                    <w:left w:val="none" w:sz="0" w:space="0" w:color="auto"/>
                    <w:bottom w:val="none" w:sz="0" w:space="0" w:color="auto"/>
                    <w:right w:val="none" w:sz="0" w:space="0" w:color="auto"/>
                  </w:divBdr>
                  <w:divsChild>
                    <w:div w:id="1589076175">
                      <w:marLeft w:val="0"/>
                      <w:marRight w:val="0"/>
                      <w:marTop w:val="0"/>
                      <w:marBottom w:val="0"/>
                      <w:divBdr>
                        <w:top w:val="none" w:sz="0" w:space="0" w:color="auto"/>
                        <w:left w:val="none" w:sz="0" w:space="0" w:color="auto"/>
                        <w:bottom w:val="none" w:sz="0" w:space="0" w:color="auto"/>
                        <w:right w:val="none" w:sz="0" w:space="0" w:color="auto"/>
                      </w:divBdr>
                    </w:div>
                  </w:divsChild>
                </w:div>
                <w:div w:id="693842200">
                  <w:marLeft w:val="0"/>
                  <w:marRight w:val="0"/>
                  <w:marTop w:val="0"/>
                  <w:marBottom w:val="0"/>
                  <w:divBdr>
                    <w:top w:val="none" w:sz="0" w:space="0" w:color="auto"/>
                    <w:left w:val="none" w:sz="0" w:space="0" w:color="auto"/>
                    <w:bottom w:val="none" w:sz="0" w:space="0" w:color="auto"/>
                    <w:right w:val="none" w:sz="0" w:space="0" w:color="auto"/>
                  </w:divBdr>
                  <w:divsChild>
                    <w:div w:id="914819279">
                      <w:marLeft w:val="0"/>
                      <w:marRight w:val="0"/>
                      <w:marTop w:val="0"/>
                      <w:marBottom w:val="0"/>
                      <w:divBdr>
                        <w:top w:val="none" w:sz="0" w:space="0" w:color="auto"/>
                        <w:left w:val="none" w:sz="0" w:space="0" w:color="auto"/>
                        <w:bottom w:val="none" w:sz="0" w:space="0" w:color="auto"/>
                        <w:right w:val="none" w:sz="0" w:space="0" w:color="auto"/>
                      </w:divBdr>
                    </w:div>
                    <w:div w:id="1788086514">
                      <w:marLeft w:val="0"/>
                      <w:marRight w:val="0"/>
                      <w:marTop w:val="0"/>
                      <w:marBottom w:val="0"/>
                      <w:divBdr>
                        <w:top w:val="none" w:sz="0" w:space="0" w:color="auto"/>
                        <w:left w:val="none" w:sz="0" w:space="0" w:color="auto"/>
                        <w:bottom w:val="none" w:sz="0" w:space="0" w:color="auto"/>
                        <w:right w:val="none" w:sz="0" w:space="0" w:color="auto"/>
                      </w:divBdr>
                    </w:div>
                  </w:divsChild>
                </w:div>
                <w:div w:id="1369137485">
                  <w:marLeft w:val="0"/>
                  <w:marRight w:val="0"/>
                  <w:marTop w:val="0"/>
                  <w:marBottom w:val="0"/>
                  <w:divBdr>
                    <w:top w:val="none" w:sz="0" w:space="0" w:color="auto"/>
                    <w:left w:val="none" w:sz="0" w:space="0" w:color="auto"/>
                    <w:bottom w:val="none" w:sz="0" w:space="0" w:color="auto"/>
                    <w:right w:val="none" w:sz="0" w:space="0" w:color="auto"/>
                  </w:divBdr>
                  <w:divsChild>
                    <w:div w:id="56250245">
                      <w:marLeft w:val="0"/>
                      <w:marRight w:val="0"/>
                      <w:marTop w:val="0"/>
                      <w:marBottom w:val="0"/>
                      <w:divBdr>
                        <w:top w:val="none" w:sz="0" w:space="0" w:color="auto"/>
                        <w:left w:val="none" w:sz="0" w:space="0" w:color="auto"/>
                        <w:bottom w:val="none" w:sz="0" w:space="0" w:color="auto"/>
                        <w:right w:val="none" w:sz="0" w:space="0" w:color="auto"/>
                      </w:divBdr>
                    </w:div>
                  </w:divsChild>
                </w:div>
                <w:div w:id="1378815169">
                  <w:marLeft w:val="0"/>
                  <w:marRight w:val="0"/>
                  <w:marTop w:val="0"/>
                  <w:marBottom w:val="0"/>
                  <w:divBdr>
                    <w:top w:val="none" w:sz="0" w:space="0" w:color="auto"/>
                    <w:left w:val="none" w:sz="0" w:space="0" w:color="auto"/>
                    <w:bottom w:val="none" w:sz="0" w:space="0" w:color="auto"/>
                    <w:right w:val="none" w:sz="0" w:space="0" w:color="auto"/>
                  </w:divBdr>
                  <w:divsChild>
                    <w:div w:id="803620504">
                      <w:marLeft w:val="0"/>
                      <w:marRight w:val="0"/>
                      <w:marTop w:val="0"/>
                      <w:marBottom w:val="0"/>
                      <w:divBdr>
                        <w:top w:val="none" w:sz="0" w:space="0" w:color="auto"/>
                        <w:left w:val="none" w:sz="0" w:space="0" w:color="auto"/>
                        <w:bottom w:val="none" w:sz="0" w:space="0" w:color="auto"/>
                        <w:right w:val="none" w:sz="0" w:space="0" w:color="auto"/>
                      </w:divBdr>
                    </w:div>
                  </w:divsChild>
                </w:div>
                <w:div w:id="1401706182">
                  <w:marLeft w:val="0"/>
                  <w:marRight w:val="0"/>
                  <w:marTop w:val="0"/>
                  <w:marBottom w:val="0"/>
                  <w:divBdr>
                    <w:top w:val="none" w:sz="0" w:space="0" w:color="auto"/>
                    <w:left w:val="none" w:sz="0" w:space="0" w:color="auto"/>
                    <w:bottom w:val="none" w:sz="0" w:space="0" w:color="auto"/>
                    <w:right w:val="none" w:sz="0" w:space="0" w:color="auto"/>
                  </w:divBdr>
                  <w:divsChild>
                    <w:div w:id="501513487">
                      <w:marLeft w:val="0"/>
                      <w:marRight w:val="0"/>
                      <w:marTop w:val="0"/>
                      <w:marBottom w:val="0"/>
                      <w:divBdr>
                        <w:top w:val="none" w:sz="0" w:space="0" w:color="auto"/>
                        <w:left w:val="none" w:sz="0" w:space="0" w:color="auto"/>
                        <w:bottom w:val="none" w:sz="0" w:space="0" w:color="auto"/>
                        <w:right w:val="none" w:sz="0" w:space="0" w:color="auto"/>
                      </w:divBdr>
                    </w:div>
                    <w:div w:id="1317563937">
                      <w:marLeft w:val="0"/>
                      <w:marRight w:val="0"/>
                      <w:marTop w:val="0"/>
                      <w:marBottom w:val="0"/>
                      <w:divBdr>
                        <w:top w:val="none" w:sz="0" w:space="0" w:color="auto"/>
                        <w:left w:val="none" w:sz="0" w:space="0" w:color="auto"/>
                        <w:bottom w:val="none" w:sz="0" w:space="0" w:color="auto"/>
                        <w:right w:val="none" w:sz="0" w:space="0" w:color="auto"/>
                      </w:divBdr>
                    </w:div>
                  </w:divsChild>
                </w:div>
                <w:div w:id="1620070399">
                  <w:marLeft w:val="0"/>
                  <w:marRight w:val="0"/>
                  <w:marTop w:val="0"/>
                  <w:marBottom w:val="0"/>
                  <w:divBdr>
                    <w:top w:val="none" w:sz="0" w:space="0" w:color="auto"/>
                    <w:left w:val="none" w:sz="0" w:space="0" w:color="auto"/>
                    <w:bottom w:val="none" w:sz="0" w:space="0" w:color="auto"/>
                    <w:right w:val="none" w:sz="0" w:space="0" w:color="auto"/>
                  </w:divBdr>
                  <w:divsChild>
                    <w:div w:id="1325865121">
                      <w:marLeft w:val="0"/>
                      <w:marRight w:val="0"/>
                      <w:marTop w:val="0"/>
                      <w:marBottom w:val="0"/>
                      <w:divBdr>
                        <w:top w:val="none" w:sz="0" w:space="0" w:color="auto"/>
                        <w:left w:val="none" w:sz="0" w:space="0" w:color="auto"/>
                        <w:bottom w:val="none" w:sz="0" w:space="0" w:color="auto"/>
                        <w:right w:val="none" w:sz="0" w:space="0" w:color="auto"/>
                      </w:divBdr>
                    </w:div>
                  </w:divsChild>
                </w:div>
                <w:div w:id="2084715879">
                  <w:marLeft w:val="0"/>
                  <w:marRight w:val="0"/>
                  <w:marTop w:val="0"/>
                  <w:marBottom w:val="0"/>
                  <w:divBdr>
                    <w:top w:val="none" w:sz="0" w:space="0" w:color="auto"/>
                    <w:left w:val="none" w:sz="0" w:space="0" w:color="auto"/>
                    <w:bottom w:val="none" w:sz="0" w:space="0" w:color="auto"/>
                    <w:right w:val="none" w:sz="0" w:space="0" w:color="auto"/>
                  </w:divBdr>
                  <w:divsChild>
                    <w:div w:id="15539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691721">
      <w:bodyDiv w:val="1"/>
      <w:marLeft w:val="0"/>
      <w:marRight w:val="0"/>
      <w:marTop w:val="0"/>
      <w:marBottom w:val="0"/>
      <w:divBdr>
        <w:top w:val="none" w:sz="0" w:space="0" w:color="auto"/>
        <w:left w:val="none" w:sz="0" w:space="0" w:color="auto"/>
        <w:bottom w:val="none" w:sz="0" w:space="0" w:color="auto"/>
        <w:right w:val="none" w:sz="0" w:space="0" w:color="auto"/>
      </w:divBdr>
    </w:div>
    <w:div w:id="1642033835">
      <w:bodyDiv w:val="1"/>
      <w:marLeft w:val="0"/>
      <w:marRight w:val="0"/>
      <w:marTop w:val="0"/>
      <w:marBottom w:val="0"/>
      <w:divBdr>
        <w:top w:val="none" w:sz="0" w:space="0" w:color="auto"/>
        <w:left w:val="none" w:sz="0" w:space="0" w:color="auto"/>
        <w:bottom w:val="none" w:sz="0" w:space="0" w:color="auto"/>
        <w:right w:val="none" w:sz="0" w:space="0" w:color="auto"/>
      </w:divBdr>
    </w:div>
    <w:div w:id="1647783197">
      <w:bodyDiv w:val="1"/>
      <w:marLeft w:val="0"/>
      <w:marRight w:val="0"/>
      <w:marTop w:val="0"/>
      <w:marBottom w:val="0"/>
      <w:divBdr>
        <w:top w:val="none" w:sz="0" w:space="0" w:color="auto"/>
        <w:left w:val="none" w:sz="0" w:space="0" w:color="auto"/>
        <w:bottom w:val="none" w:sz="0" w:space="0" w:color="auto"/>
        <w:right w:val="none" w:sz="0" w:space="0" w:color="auto"/>
      </w:divBdr>
    </w:div>
    <w:div w:id="1684623668">
      <w:bodyDiv w:val="1"/>
      <w:marLeft w:val="0"/>
      <w:marRight w:val="0"/>
      <w:marTop w:val="0"/>
      <w:marBottom w:val="0"/>
      <w:divBdr>
        <w:top w:val="none" w:sz="0" w:space="0" w:color="auto"/>
        <w:left w:val="none" w:sz="0" w:space="0" w:color="auto"/>
        <w:bottom w:val="none" w:sz="0" w:space="0" w:color="auto"/>
        <w:right w:val="none" w:sz="0" w:space="0" w:color="auto"/>
      </w:divBdr>
    </w:div>
    <w:div w:id="1764956062">
      <w:bodyDiv w:val="1"/>
      <w:marLeft w:val="0"/>
      <w:marRight w:val="0"/>
      <w:marTop w:val="0"/>
      <w:marBottom w:val="0"/>
      <w:divBdr>
        <w:top w:val="none" w:sz="0" w:space="0" w:color="auto"/>
        <w:left w:val="none" w:sz="0" w:space="0" w:color="auto"/>
        <w:bottom w:val="none" w:sz="0" w:space="0" w:color="auto"/>
        <w:right w:val="none" w:sz="0" w:space="0" w:color="auto"/>
      </w:divBdr>
    </w:div>
    <w:div w:id="1797602388">
      <w:bodyDiv w:val="1"/>
      <w:marLeft w:val="0"/>
      <w:marRight w:val="0"/>
      <w:marTop w:val="0"/>
      <w:marBottom w:val="0"/>
      <w:divBdr>
        <w:top w:val="none" w:sz="0" w:space="0" w:color="auto"/>
        <w:left w:val="none" w:sz="0" w:space="0" w:color="auto"/>
        <w:bottom w:val="none" w:sz="0" w:space="0" w:color="auto"/>
        <w:right w:val="none" w:sz="0" w:space="0" w:color="auto"/>
      </w:divBdr>
    </w:div>
    <w:div w:id="1807164772">
      <w:bodyDiv w:val="1"/>
      <w:marLeft w:val="0"/>
      <w:marRight w:val="0"/>
      <w:marTop w:val="0"/>
      <w:marBottom w:val="0"/>
      <w:divBdr>
        <w:top w:val="none" w:sz="0" w:space="0" w:color="auto"/>
        <w:left w:val="none" w:sz="0" w:space="0" w:color="auto"/>
        <w:bottom w:val="none" w:sz="0" w:space="0" w:color="auto"/>
        <w:right w:val="none" w:sz="0" w:space="0" w:color="auto"/>
      </w:divBdr>
    </w:div>
    <w:div w:id="1824930845">
      <w:bodyDiv w:val="1"/>
      <w:marLeft w:val="0"/>
      <w:marRight w:val="0"/>
      <w:marTop w:val="0"/>
      <w:marBottom w:val="0"/>
      <w:divBdr>
        <w:top w:val="none" w:sz="0" w:space="0" w:color="auto"/>
        <w:left w:val="none" w:sz="0" w:space="0" w:color="auto"/>
        <w:bottom w:val="none" w:sz="0" w:space="0" w:color="auto"/>
        <w:right w:val="none" w:sz="0" w:space="0" w:color="auto"/>
      </w:divBdr>
    </w:div>
    <w:div w:id="1838229733">
      <w:bodyDiv w:val="1"/>
      <w:marLeft w:val="0"/>
      <w:marRight w:val="0"/>
      <w:marTop w:val="0"/>
      <w:marBottom w:val="0"/>
      <w:divBdr>
        <w:top w:val="none" w:sz="0" w:space="0" w:color="auto"/>
        <w:left w:val="none" w:sz="0" w:space="0" w:color="auto"/>
        <w:bottom w:val="none" w:sz="0" w:space="0" w:color="auto"/>
        <w:right w:val="none" w:sz="0" w:space="0" w:color="auto"/>
      </w:divBdr>
    </w:div>
    <w:div w:id="1844777342">
      <w:bodyDiv w:val="1"/>
      <w:marLeft w:val="0"/>
      <w:marRight w:val="0"/>
      <w:marTop w:val="0"/>
      <w:marBottom w:val="0"/>
      <w:divBdr>
        <w:top w:val="none" w:sz="0" w:space="0" w:color="auto"/>
        <w:left w:val="none" w:sz="0" w:space="0" w:color="auto"/>
        <w:bottom w:val="none" w:sz="0" w:space="0" w:color="auto"/>
        <w:right w:val="none" w:sz="0" w:space="0" w:color="auto"/>
      </w:divBdr>
    </w:div>
    <w:div w:id="1863859849">
      <w:bodyDiv w:val="1"/>
      <w:marLeft w:val="0"/>
      <w:marRight w:val="0"/>
      <w:marTop w:val="0"/>
      <w:marBottom w:val="0"/>
      <w:divBdr>
        <w:top w:val="none" w:sz="0" w:space="0" w:color="auto"/>
        <w:left w:val="none" w:sz="0" w:space="0" w:color="auto"/>
        <w:bottom w:val="none" w:sz="0" w:space="0" w:color="auto"/>
        <w:right w:val="none" w:sz="0" w:space="0" w:color="auto"/>
      </w:divBdr>
    </w:div>
    <w:div w:id="1897736268">
      <w:bodyDiv w:val="1"/>
      <w:marLeft w:val="0"/>
      <w:marRight w:val="0"/>
      <w:marTop w:val="0"/>
      <w:marBottom w:val="0"/>
      <w:divBdr>
        <w:top w:val="none" w:sz="0" w:space="0" w:color="auto"/>
        <w:left w:val="none" w:sz="0" w:space="0" w:color="auto"/>
        <w:bottom w:val="none" w:sz="0" w:space="0" w:color="auto"/>
        <w:right w:val="none" w:sz="0" w:space="0" w:color="auto"/>
      </w:divBdr>
    </w:div>
    <w:div w:id="1937248848">
      <w:bodyDiv w:val="1"/>
      <w:marLeft w:val="0"/>
      <w:marRight w:val="0"/>
      <w:marTop w:val="0"/>
      <w:marBottom w:val="0"/>
      <w:divBdr>
        <w:top w:val="none" w:sz="0" w:space="0" w:color="auto"/>
        <w:left w:val="none" w:sz="0" w:space="0" w:color="auto"/>
        <w:bottom w:val="none" w:sz="0" w:space="0" w:color="auto"/>
        <w:right w:val="none" w:sz="0" w:space="0" w:color="auto"/>
      </w:divBdr>
    </w:div>
    <w:div w:id="2033414816">
      <w:bodyDiv w:val="1"/>
      <w:marLeft w:val="0"/>
      <w:marRight w:val="0"/>
      <w:marTop w:val="0"/>
      <w:marBottom w:val="0"/>
      <w:divBdr>
        <w:top w:val="none" w:sz="0" w:space="0" w:color="auto"/>
        <w:left w:val="none" w:sz="0" w:space="0" w:color="auto"/>
        <w:bottom w:val="none" w:sz="0" w:space="0" w:color="auto"/>
        <w:right w:val="none" w:sz="0" w:space="0" w:color="auto"/>
      </w:divBdr>
    </w:div>
    <w:div w:id="2060936537">
      <w:bodyDiv w:val="1"/>
      <w:marLeft w:val="0"/>
      <w:marRight w:val="0"/>
      <w:marTop w:val="0"/>
      <w:marBottom w:val="0"/>
      <w:divBdr>
        <w:top w:val="none" w:sz="0" w:space="0" w:color="auto"/>
        <w:left w:val="none" w:sz="0" w:space="0" w:color="auto"/>
        <w:bottom w:val="none" w:sz="0" w:space="0" w:color="auto"/>
        <w:right w:val="none" w:sz="0" w:space="0" w:color="auto"/>
      </w:divBdr>
    </w:div>
    <w:div w:id="2074621885">
      <w:bodyDiv w:val="1"/>
      <w:marLeft w:val="0"/>
      <w:marRight w:val="0"/>
      <w:marTop w:val="0"/>
      <w:marBottom w:val="0"/>
      <w:divBdr>
        <w:top w:val="none" w:sz="0" w:space="0" w:color="auto"/>
        <w:left w:val="none" w:sz="0" w:space="0" w:color="auto"/>
        <w:bottom w:val="none" w:sz="0" w:space="0" w:color="auto"/>
        <w:right w:val="none" w:sz="0" w:space="0" w:color="auto"/>
      </w:divBdr>
    </w:div>
    <w:div w:id="2075810237">
      <w:bodyDiv w:val="1"/>
      <w:marLeft w:val="0"/>
      <w:marRight w:val="0"/>
      <w:marTop w:val="0"/>
      <w:marBottom w:val="0"/>
      <w:divBdr>
        <w:top w:val="none" w:sz="0" w:space="0" w:color="auto"/>
        <w:left w:val="none" w:sz="0" w:space="0" w:color="auto"/>
        <w:bottom w:val="none" w:sz="0" w:space="0" w:color="auto"/>
        <w:right w:val="none" w:sz="0" w:space="0" w:color="auto"/>
      </w:divBdr>
    </w:div>
    <w:div w:id="2083871508">
      <w:bodyDiv w:val="1"/>
      <w:marLeft w:val="0"/>
      <w:marRight w:val="0"/>
      <w:marTop w:val="0"/>
      <w:marBottom w:val="0"/>
      <w:divBdr>
        <w:top w:val="none" w:sz="0" w:space="0" w:color="auto"/>
        <w:left w:val="none" w:sz="0" w:space="0" w:color="auto"/>
        <w:bottom w:val="none" w:sz="0" w:space="0" w:color="auto"/>
        <w:right w:val="none" w:sz="0" w:space="0" w:color="auto"/>
      </w:divBdr>
    </w:div>
    <w:div w:id="213767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extension-to-long-term-plan-for-towns-place-selection-methodology" TargetMode="External"/><Relationship Id="rId18" Type="http://schemas.openxmlformats.org/officeDocument/2006/relationships/hyperlink" Target="https://www.ons.gov.uk/peoplepopulationandcommunity/healthandsocialcare/healthinequalities/bulletins/healthstatelifeexpectanciesbyindexofmultipledeprivationimd/2018to2020"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gov.uk/government/publications/plan-for-neighbourhoods-neighbourhood-boards-and-place-boundaries/plan-for-neighbourhoods-governance-and-boundary-guidance"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gov.uk/government/publications/long-term-plan-for-towns-towns-selection-methodology-note" TargetMode="External"/><Relationship Id="rId17" Type="http://schemas.openxmlformats.org/officeDocument/2006/relationships/hyperlink" Target="https://www.gov.uk/government/statistics/community-life-survey-202324-annual-publication/community-life-survey-202324-background-and-headline-findings" TargetMode="External"/><Relationship Id="rId25" Type="http://schemas.openxmlformats.org/officeDocument/2006/relationships/header" Target="header1.xml"/><Relationship Id="rId33"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bennettinstitute.cam.ac.uk/wp-content/uploads/2020/12/WER_layout_March_2020_ONLINE_FINAL_Pdf_1.pdf" TargetMode="External"/><Relationship Id="rId20" Type="http://schemas.openxmlformats.org/officeDocument/2006/relationships/hyperlink" Target="https://demos.co.uk/wp-content/uploads/2025/01/Social-Capital-2025_The-Hidden-Wealth-of-Nations.pdf"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mos.co.uk/wp-content/uploads/2025/01/Social-Capital-2025_The-Hidden-Wealth-of-Nations.pdf" TargetMode="External"/><Relationship Id="rId24" Type="http://schemas.openxmlformats.org/officeDocument/2006/relationships/hyperlink" Target="https://extra.shu.ac.uk/ndc/downloads/general/A%20final%20assessment.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demos.co.uk/wp-content/uploads/2025/01/Social-Capital-2025_The-Hidden-Wealth-of-Nations.pdf" TargetMode="External"/><Relationship Id="rId23" Type="http://schemas.openxmlformats.org/officeDocument/2006/relationships/hyperlink" Target="https://www.northernireland.gov.uk/sites/default/files/2025-03/programme-for-government-2024-2027-our-plan-doing-what-matters-most_0.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psos.com/en-uk/three-four-say-britain-divided-public-say-problems-are-less-serious-than-u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s.gov.uk/methodology/geography/ukgeographies/eurostat" TargetMode="External"/><Relationship Id="rId22" Type="http://schemas.openxmlformats.org/officeDocument/2006/relationships/hyperlink" Target="https://www.gov.scot/publications/achieving-sustainable-future-regeneration-strategy/documents/"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xtra.shu.ac.uk/ndc/downloads/general/A%20final%20assessment.pdf" TargetMode="External"/></Relationships>
</file>

<file path=word/documenttasks/documenttasks1.xml><?xml version="1.0" encoding="utf-8"?>
<t:Tasks xmlns:t="http://schemas.microsoft.com/office/tasks/2019/documenttasks" xmlns:oel="http://schemas.microsoft.com/office/2019/extlst">
  <t:Task id="{1DD7B5AC-A1A1-4336-BD5E-34CD9245915B}">
    <t:Anchor>
      <t:Comment id="558428597"/>
    </t:Anchor>
    <t:History>
      <t:Event id="{BF8FEA3D-3991-41AD-82D3-9A265984802B}" time="2025-02-26T11:10:45.073Z">
        <t:Attribution userId="S::jack.rampling@communities.gov.uk::55ae7001-a19a-41ad-98ed-bab428806a7e" userProvider="AD" userName="Jack Rampling"/>
        <t:Anchor>
          <t:Comment id="1173386018"/>
        </t:Anchor>
        <t:Create/>
      </t:Event>
      <t:Event id="{09935E37-67AF-45F2-A3E7-BB2EAE0E3CC7}" time="2025-02-26T11:10:45.073Z">
        <t:Attribution userId="S::jack.rampling@communities.gov.uk::55ae7001-a19a-41ad-98ed-bab428806a7e" userProvider="AD" userName="Jack Rampling"/>
        <t:Anchor>
          <t:Comment id="1173386018"/>
        </t:Anchor>
        <t:Assign userId="S::Ben.Wood@communities.gov.uk::e35d0896-c2bd-42b4-a3c1-48ce2e4b4390" userProvider="AD" userName="Ben Wood"/>
      </t:Event>
      <t:Event id="{00A85BD0-8582-4C3B-B916-62C71AE7FA18}" time="2025-02-26T11:10:45.073Z">
        <t:Attribution userId="S::jack.rampling@communities.gov.uk::55ae7001-a19a-41ad-98ed-bab428806a7e" userProvider="AD" userName="Jack Rampling"/>
        <t:Anchor>
          <t:Comment id="1173386018"/>
        </t:Anchor>
        <t:SetTitle title="@Ben Wood"/>
      </t:Event>
    </t:History>
  </t:Task>
  <t:Task id="{9DABE7F9-9B3F-4B1D-B4D1-4005743C2133}">
    <t:Anchor>
      <t:Comment id="2048256551"/>
    </t:Anchor>
    <t:History>
      <t:Event id="{D8398A00-187B-4FA2-AC70-81978D407E5C}" time="2025-02-26T11:10:45.073Z">
        <t:Attribution userId="S::jack.rampling@communities.gov.uk::55ae7001-a19a-41ad-98ed-bab428806a7e" userProvider="AD" userName="Jack Rampling"/>
        <t:Anchor>
          <t:Comment id="93178471"/>
        </t:Anchor>
        <t:Create/>
      </t:Event>
      <t:Event id="{308D60C0-4B84-4911-90D9-EDEB3DA69F87}" time="2025-02-26T11:10:45.073Z">
        <t:Attribution userId="S::jack.rampling@communities.gov.uk::55ae7001-a19a-41ad-98ed-bab428806a7e" userProvider="AD" userName="Jack Rampling"/>
        <t:Anchor>
          <t:Comment id="93178471"/>
        </t:Anchor>
        <t:Assign userId="S::Ben.Wood@communities.gov.uk::e35d0896-c2bd-42b4-a3c1-48ce2e4b4390" userProvider="AD" userName="Ben Wood"/>
      </t:Event>
      <t:Event id="{1430DEA1-F120-4E78-9696-A3E42B2F6896}" time="2025-02-26T11:10:45.073Z">
        <t:Attribution userId="S::jack.rampling@communities.gov.uk::55ae7001-a19a-41ad-98ed-bab428806a7e" userProvider="AD" userName="Jack Rampling"/>
        <t:Anchor>
          <t:Comment id="93178471"/>
        </t:Anchor>
        <t:SetTitle title="@Ben Wood"/>
      </t:Event>
    </t:History>
  </t:Task>
  <t:Task id="{8B423C65-EAA8-40FF-8AAF-DC5A1A496A00}">
    <t:Anchor>
      <t:Comment id="2061337008"/>
    </t:Anchor>
    <t:History>
      <t:Event id="{1D815E46-3713-4B66-BDE5-4DB8711C2191}" time="2025-02-27T12:50:57.449Z">
        <t:Attribution userId="S::emily.attwood@communities.gov.uk::76d36be7-8297-4e3b-bb69-e810aa464a27" userProvider="AD" userName="Emily Attwood"/>
        <t:Anchor>
          <t:Comment id="2061337008"/>
        </t:Anchor>
        <t:Create/>
      </t:Event>
      <t:Event id="{C3891957-7594-4A86-9CD1-F01D044EC020}" time="2025-02-27T12:50:57.449Z">
        <t:Attribution userId="S::emily.attwood@communities.gov.uk::76d36be7-8297-4e3b-bb69-e810aa464a27" userProvider="AD" userName="Emily Attwood"/>
        <t:Anchor>
          <t:Comment id="2061337008"/>
        </t:Anchor>
        <t:Assign userId="S::jack.rampling@communities.gov.uk::55ae7001-a19a-41ad-98ed-bab428806a7e" userProvider="AD" userName="Jack Rampling"/>
      </t:Event>
      <t:Event id="{9B171FF9-2B2B-4FFC-B9B0-7563BDD1ADA0}" time="2025-02-27T12:50:57.449Z">
        <t:Attribution userId="S::emily.attwood@communities.gov.uk::76d36be7-8297-4e3b-bb69-e810aa464a27" userProvider="AD" userName="Emily Attwood"/>
        <t:Anchor>
          <t:Comment id="2061337008"/>
        </t:Anchor>
        <t:SetTitle title="@Jack Rampling think we decided to remove in the end, as no clearance?"/>
      </t:Event>
    </t:History>
  </t:Task>
  <t:Task id="{E4E71896-A9AA-4FB6-B151-6F38BBFF06F8}">
    <t:Anchor>
      <t:Comment id="1808357317"/>
    </t:Anchor>
    <t:History>
      <t:Event id="{AFBC4364-C851-4390-989B-ADC882896B0A}" time="2025-03-03T14:18:52.217Z">
        <t:Attribution userId="S::emily.attwood@communities.gov.uk::76d36be7-8297-4e3b-bb69-e810aa464a27" userProvider="AD" userName="Emily Attwood"/>
        <t:Anchor>
          <t:Comment id="1808357317"/>
        </t:Anchor>
        <t:Create/>
      </t:Event>
      <t:Event id="{D8A4B0FC-880A-4D75-B9AB-37D3FCE4A8BF}" time="2025-03-03T14:18:52.217Z">
        <t:Attribution userId="S::emily.attwood@communities.gov.uk::76d36be7-8297-4e3b-bb69-e810aa464a27" userProvider="AD" userName="Emily Attwood"/>
        <t:Anchor>
          <t:Comment id="1808357317"/>
        </t:Anchor>
        <t:Assign userId="S::Jenny.Tong@communities.gov.uk::c2deca14-4f29-4ce1-a453-8ddaa2f363f0" userProvider="AD" userName="Jenny Tong"/>
      </t:Event>
      <t:Event id="{2E021C6F-79AE-41D8-92AE-B7D2A6D7E576}" time="2025-03-03T14:18:52.217Z">
        <t:Attribution userId="S::emily.attwood@communities.gov.uk::76d36be7-8297-4e3b-bb69-e810aa464a27" userProvider="AD" userName="Emily Attwood"/>
        <t:Anchor>
          <t:Comment id="1808357317"/>
        </t:Anchor>
        <t:SetTitle title="No10 steer @Jenny Tong to update"/>
      </t:Event>
      <t:Event id="{8C0325A3-E109-4E31-82C9-EA875CB4E047}" time="2025-03-03T16:19:07.231Z">
        <t:Attribution userId="S::jenny.tong@communities.gov.uk::c2deca14-4f29-4ce1-a453-8ddaa2f363f0" userProvider="AD" userName="Jenny Tong"/>
        <t:Progress percentComplete="100"/>
      </t:Event>
    </t:History>
  </t:Task>
  <t:Task id="{C86B61C6-5FB5-49B2-956A-BDDE569E030A}">
    <t:Anchor>
      <t:Comment id="869976852"/>
    </t:Anchor>
    <t:History>
      <t:Event id="{C44BDDD5-CA78-40FA-8B6B-8A4A72F1E57A}" time="2025-03-03T14:19:25.708Z">
        <t:Attribution userId="S::emily.attwood@communities.gov.uk::76d36be7-8297-4e3b-bb69-e810aa464a27" userProvider="AD" userName="Emily Attwood"/>
        <t:Anchor>
          <t:Comment id="869976852"/>
        </t:Anchor>
        <t:Create/>
      </t:Event>
      <t:Event id="{B68C09B8-20F5-4303-9CFE-E3767F348A45}" time="2025-03-03T14:19:25.708Z">
        <t:Attribution userId="S::emily.attwood@communities.gov.uk::76d36be7-8297-4e3b-bb69-e810aa464a27" userProvider="AD" userName="Emily Attwood"/>
        <t:Anchor>
          <t:Comment id="869976852"/>
        </t:Anchor>
        <t:Assign userId="S::Jenny.Tong@communities.gov.uk::c2deca14-4f29-4ce1-a453-8ddaa2f363f0" userProvider="AD" userName="Jenny Tong"/>
      </t:Event>
      <t:Event id="{E8BE17EE-2785-4CCF-A0A8-26E93B54149E}" time="2025-03-03T14:19:25.708Z">
        <t:Attribution userId="S::emily.attwood@communities.gov.uk::76d36be7-8297-4e3b-bb69-e810aa464a27" userProvider="AD" userName="Emily Attwood"/>
        <t:Anchor>
          <t:Comment id="869976852"/>
        </t:Anchor>
        <t:SetTitle title="@Jenny Tong to remove per no10 steer"/>
      </t:Event>
      <t:Event id="{1D51D31B-B292-485E-B139-BE05122EA759}" time="2025-03-03T16:11:00.148Z">
        <t:Attribution userId="S::jenny.tong@communities.gov.uk::c2deca14-4f29-4ce1-a453-8ddaa2f363f0" userProvider="AD" userName="Jenny Tong"/>
        <t:Progress percentComplete="100"/>
      </t:Event>
    </t:History>
  </t:Task>
  <t:Task id="{41AF7F6C-FC28-4049-A5F7-B263855B6CAB}">
    <t:Anchor>
      <t:Comment id="352674754"/>
    </t:Anchor>
    <t:History>
      <t:Event id="{14F709EF-0203-421C-84C1-408D9AF662EF}" time="2025-03-03T14:23:53.646Z">
        <t:Attribution userId="S::emily.attwood@communities.gov.uk::76d36be7-8297-4e3b-bb69-e810aa464a27" userProvider="AD" userName="Emily Attwood"/>
        <t:Anchor>
          <t:Comment id="352674754"/>
        </t:Anchor>
        <t:Create/>
      </t:Event>
      <t:Event id="{18F61BC2-C1F7-41F1-9BBC-01849A5DB760}" time="2025-03-03T14:23:53.646Z">
        <t:Attribution userId="S::emily.attwood@communities.gov.uk::76d36be7-8297-4e3b-bb69-e810aa464a27" userProvider="AD" userName="Emily Attwood"/>
        <t:Anchor>
          <t:Comment id="352674754"/>
        </t:Anchor>
        <t:Assign userId="S::Jenny.Tong@communities.gov.uk::c2deca14-4f29-4ce1-a453-8ddaa2f363f0" userProvider="AD" userName="Jenny Tong"/>
      </t:Event>
      <t:Event id="{FA576CCF-A7CF-4A2F-A08C-E2BFD8D9A67B}" time="2025-03-03T14:23:53.646Z">
        <t:Attribution userId="S::emily.attwood@communities.gov.uk::76d36be7-8297-4e3b-bb69-e810aa464a27" userProvider="AD" userName="Emily Attwood"/>
        <t:Anchor>
          <t:Comment id="352674754"/>
        </t:Anchor>
        <t:SetTitle title="@Jenny Tong to remove"/>
      </t:Event>
      <t:Event id="{6E5FEA50-407E-46FE-B260-926BDABC1B5F}" time="2025-03-03T14:37:40.834Z">
        <t:Attribution userId="S::Jenny.Tong@communities.gov.uk::c2deca14-4f29-4ce1-a453-8ddaa2f363f0" userProvider="AD" userName="Jenny Tong"/>
        <t:Progress percentComplete="100"/>
      </t:Event>
    </t:History>
  </t:Task>
  <t:Task id="{33636079-386C-43EF-A3B6-213B700974F5}">
    <t:Anchor>
      <t:Comment id="1908575151"/>
    </t:Anchor>
    <t:History>
      <t:Event id="{344457A1-F0F3-4617-8A7C-AE3517D411BE}" time="2025-03-03T14:22:27.176Z">
        <t:Attribution userId="S::emily.attwood@communities.gov.uk::76d36be7-8297-4e3b-bb69-e810aa464a27" userProvider="AD" userName="Emily Attwood"/>
        <t:Anchor>
          <t:Comment id="1908575151"/>
        </t:Anchor>
        <t:Create/>
      </t:Event>
      <t:Event id="{BF2523FC-7D61-4BF7-AFEB-1FFECDFA6B25}" time="2025-03-03T14:22:27.176Z">
        <t:Attribution userId="S::emily.attwood@communities.gov.uk::76d36be7-8297-4e3b-bb69-e810aa464a27" userProvider="AD" userName="Emily Attwood"/>
        <t:Anchor>
          <t:Comment id="1908575151"/>
        </t:Anchor>
        <t:Assign userId="S::Jenny.Tong@communities.gov.uk::c2deca14-4f29-4ce1-a453-8ddaa2f363f0" userProvider="AD" userName="Jenny Tong"/>
      </t:Event>
      <t:Event id="{DEA29F1E-62A5-4593-8A25-830461DD8D0D}" time="2025-03-03T14:22:27.176Z">
        <t:Attribution userId="S::emily.attwood@communities.gov.uk::76d36be7-8297-4e3b-bb69-e810aa464a27" userProvider="AD" userName="Emily Attwood"/>
        <t:Anchor>
          <t:Comment id="1908575151"/>
        </t:Anchor>
        <t:SetTitle title="@Jenny Tong to update per No10 steers"/>
      </t:Event>
      <t:Event id="{67409779-0131-4266-9FA7-47C75BAD067F}" time="2025-03-03T16:11:08.204Z">
        <t:Attribution userId="S::jenny.tong@communities.gov.uk::c2deca14-4f29-4ce1-a453-8ddaa2f363f0" userProvider="AD" userName="Jenny Tong"/>
        <t:Progress percentComplete="100"/>
      </t:Event>
    </t:History>
  </t:Task>
  <t:Task id="{5F4806EC-C803-48FF-A9AD-1CDF64C90488}">
    <t:Anchor>
      <t:Comment id="1776739067"/>
    </t:Anchor>
    <t:History>
      <t:Event id="{30CBE61D-734C-4073-8510-00B080D83AAE}" time="2025-03-03T14:23:28.267Z">
        <t:Attribution userId="S::emily.attwood@communities.gov.uk::76d36be7-8297-4e3b-bb69-e810aa464a27" userProvider="AD" userName="Emily Attwood"/>
        <t:Anchor>
          <t:Comment id="1776739067"/>
        </t:Anchor>
        <t:Create/>
      </t:Event>
      <t:Event id="{7749B6B0-EBBF-4089-A4C3-83EEAEC398DC}" time="2025-03-03T14:23:28.267Z">
        <t:Attribution userId="S::emily.attwood@communities.gov.uk::76d36be7-8297-4e3b-bb69-e810aa464a27" userProvider="AD" userName="Emily Attwood"/>
        <t:Anchor>
          <t:Comment id="1776739067"/>
        </t:Anchor>
        <t:Assign userId="S::Jenny.Tong@communities.gov.uk::c2deca14-4f29-4ce1-a453-8ddaa2f363f0" userProvider="AD" userName="Jenny Tong"/>
      </t:Event>
      <t:Event id="{BD8FBCDE-88AA-4AA9-868D-3145204B5821}" time="2025-03-03T14:23:28.267Z">
        <t:Attribution userId="S::emily.attwood@communities.gov.uk::76d36be7-8297-4e3b-bb69-e810aa464a27" userProvider="AD" userName="Emily Attwood"/>
        <t:Anchor>
          <t:Comment id="1776739067"/>
        </t:Anchor>
        <t:SetTitle title="@Jenny Tong to update per no10 steer"/>
      </t:Event>
      <t:Event id="{4A0F8430-95CC-42F2-BAB5-A4B8C66B540D}" time="2025-03-03T14:37:42.913Z">
        <t:Attribution userId="S::Jenny.Tong@communities.gov.uk::c2deca14-4f29-4ce1-a453-8ddaa2f363f0" userProvider="AD" userName="Jenny Tong"/>
        <t:Progress percentComplete="100"/>
      </t:Event>
    </t:History>
  </t:Task>
  <t:Task id="{B7B6A055-C732-4F16-9886-8120D23C6A88}">
    <t:Anchor>
      <t:Comment id="281569015"/>
    </t:Anchor>
    <t:History>
      <t:Event id="{BBFE5448-5FB3-4FB5-8CBC-3E4F27B340E8}" time="2025-03-03T14:25:59.275Z">
        <t:Attribution userId="S::emily.attwood@communities.gov.uk::76d36be7-8297-4e3b-bb69-e810aa464a27" userProvider="AD" userName="Emily Attwood"/>
        <t:Anchor>
          <t:Comment id="281569015"/>
        </t:Anchor>
        <t:Create/>
      </t:Event>
      <t:Event id="{385819AC-C649-4E60-8AAB-2FCB1BACA9BC}" time="2025-03-03T14:25:59.275Z">
        <t:Attribution userId="S::emily.attwood@communities.gov.uk::76d36be7-8297-4e3b-bb69-e810aa464a27" userProvider="AD" userName="Emily Attwood"/>
        <t:Anchor>
          <t:Comment id="281569015"/>
        </t:Anchor>
        <t:Assign userId="S::Jenny.Tong@communities.gov.uk::c2deca14-4f29-4ce1-a453-8ddaa2f363f0" userProvider="AD" userName="Jenny Tong"/>
      </t:Event>
      <t:Event id="{8562B00D-E2BE-417F-A0D4-04C82F42597F}" time="2025-03-03T14:25:59.275Z">
        <t:Attribution userId="S::emily.attwood@communities.gov.uk::76d36be7-8297-4e3b-bb69-e810aa464a27" userProvider="AD" userName="Emily Attwood"/>
        <t:Anchor>
          <t:Comment id="281569015"/>
        </t:Anchor>
        <t:SetTitle title="@Jenny Tong to amend, per no10 steers"/>
      </t:Event>
      <t:Event id="{DFBC5443-1814-472D-A0EE-9B83358587C1}" time="2025-03-03T14:41:28.006Z">
        <t:Attribution userId="S::Jenny.Tong@communities.gov.uk::c2deca14-4f29-4ce1-a453-8ddaa2f363f0" userProvider="AD" userName="Jenny Tong"/>
        <t:Progress percentComplete="100"/>
      </t:Event>
    </t:History>
  </t:Task>
  <t:Task id="{033EC198-BA0F-4673-9B53-8224C063920D}">
    <t:Anchor>
      <t:Comment id="775458679"/>
    </t:Anchor>
    <t:History>
      <t:Event id="{A542ED60-0492-450A-A0C3-5D14F6F9EEFC}" time="2025-03-03T14:29:32.549Z">
        <t:Attribution userId="S::emily.attwood@communities.gov.uk::76d36be7-8297-4e3b-bb69-e810aa464a27" userProvider="AD" userName="Emily Attwood"/>
        <t:Anchor>
          <t:Comment id="775458679"/>
        </t:Anchor>
        <t:Create/>
      </t:Event>
      <t:Event id="{45DBE997-2C22-41A2-A27E-70AA04141B58}" time="2025-03-03T14:29:32.549Z">
        <t:Attribution userId="S::emily.attwood@communities.gov.uk::76d36be7-8297-4e3b-bb69-e810aa464a27" userProvider="AD" userName="Emily Attwood"/>
        <t:Anchor>
          <t:Comment id="775458679"/>
        </t:Anchor>
        <t:Assign userId="S::Jenny.Tong@communities.gov.uk::c2deca14-4f29-4ce1-a453-8ddaa2f363f0" userProvider="AD" userName="Jenny Tong"/>
      </t:Event>
      <t:Event id="{075917B5-11A8-4A26-9975-F22735F93760}" time="2025-03-03T14:29:32.549Z">
        <t:Attribution userId="S::emily.attwood@communities.gov.uk::76d36be7-8297-4e3b-bb69-e810aa464a27" userProvider="AD" userName="Emily Attwood"/>
        <t:Anchor>
          <t:Comment id="775458679"/>
        </t:Anchor>
        <t:SetTitle title="@Jenny Tong to add to live"/>
      </t:Event>
      <t:Event id="{49265008-7A33-4F0B-8BAD-823D65AF7EE0}" time="2025-03-03T14:40:59.222Z">
        <t:Attribution userId="S::Jenny.Tong@communities.gov.uk::c2deca14-4f29-4ce1-a453-8ddaa2f363f0" userProvider="AD" userName="Jenny Tong"/>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6c09791-9970-4811-a53c-5d6ea4101a43">
      <Terms xmlns="http://schemas.microsoft.com/office/infopath/2007/PartnerControls"/>
    </lcf76f155ced4ddcb4097134ff3c332f>
    <_ip_UnifiedCompliancePolicyProperties xmlns="http://schemas.microsoft.com/sharepoint/v3" xsi:nil="true"/>
    <TaxCatchAll xmlns="58613047-b400-4981-b986-520517484d8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971038F29545A41ACA31B33BE35933F" ma:contentTypeVersion="17" ma:contentTypeDescription="Create a new document." ma:contentTypeScope="" ma:versionID="23eacbdd1a509019bad3819bccac4868">
  <xsd:schema xmlns:xsd="http://www.w3.org/2001/XMLSchema" xmlns:xs="http://www.w3.org/2001/XMLSchema" xmlns:p="http://schemas.microsoft.com/office/2006/metadata/properties" xmlns:ns1="http://schemas.microsoft.com/sharepoint/v3" xmlns:ns2="76c09791-9970-4811-a53c-5d6ea4101a43" xmlns:ns3="58613047-b400-4981-b986-520517484d82" targetNamespace="http://schemas.microsoft.com/office/2006/metadata/properties" ma:root="true" ma:fieldsID="7e519951245a8d234fe010bd20772d94" ns1:_="" ns2:_="" ns3:_="">
    <xsd:import namespace="http://schemas.microsoft.com/sharepoint/v3"/>
    <xsd:import namespace="76c09791-9970-4811-a53c-5d6ea4101a43"/>
    <xsd:import namespace="58613047-b400-4981-b986-520517484d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c09791-9970-4811-a53c-5d6ea4101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56ca3a0-e5c0-40d7-8522-e7aae8be603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613047-b400-4981-b986-520517484d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b3d85c8-a721-4650-8a45-1e86f90bb177}" ma:internalName="TaxCatchAll" ma:showField="CatchAllData" ma:web="58613047-b400-4981-b986-520517484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DD53A2-4859-4769-8E5E-7253CF1A4619}">
  <ds:schemaRefs>
    <ds:schemaRef ds:uri="http://schemas.microsoft.com/office/2006/metadata/properties"/>
    <ds:schemaRef ds:uri="http://schemas.microsoft.com/office/infopath/2007/PartnerControls"/>
    <ds:schemaRef ds:uri="http://schemas.microsoft.com/sharepoint/v3"/>
    <ds:schemaRef ds:uri="76c09791-9970-4811-a53c-5d6ea4101a43"/>
    <ds:schemaRef ds:uri="58613047-b400-4981-b986-520517484d82"/>
  </ds:schemaRefs>
</ds:datastoreItem>
</file>

<file path=customXml/itemProps2.xml><?xml version="1.0" encoding="utf-8"?>
<ds:datastoreItem xmlns:ds="http://schemas.openxmlformats.org/officeDocument/2006/customXml" ds:itemID="{88D458AA-967A-4CE9-B1D7-79AC978AC8CC}">
  <ds:schemaRefs>
    <ds:schemaRef ds:uri="http://schemas.openxmlformats.org/officeDocument/2006/bibliography"/>
  </ds:schemaRefs>
</ds:datastoreItem>
</file>

<file path=customXml/itemProps3.xml><?xml version="1.0" encoding="utf-8"?>
<ds:datastoreItem xmlns:ds="http://schemas.openxmlformats.org/officeDocument/2006/customXml" ds:itemID="{193DA8CD-1994-4BF7-AA40-3A335110DFA9}">
  <ds:schemaRefs>
    <ds:schemaRef ds:uri="http://schemas.microsoft.com/sharepoint/v3/contenttype/forms"/>
  </ds:schemaRefs>
</ds:datastoreItem>
</file>

<file path=customXml/itemProps4.xml><?xml version="1.0" encoding="utf-8"?>
<ds:datastoreItem xmlns:ds="http://schemas.openxmlformats.org/officeDocument/2006/customXml" ds:itemID="{620F45CF-5715-47FB-8422-C7F6B5768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9791-9970-4811-a53c-5d6ea4101a43"/>
    <ds:schemaRef ds:uri="58613047-b400-4981-b986-520517484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bd41ebe-fca6-4f2c-aecb-bf3a17e72416}" enabled="1" method="Privileged" siteId="{bf346810-9c7d-43de-a872-24a2ef3995a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7990</Words>
  <Characters>45547</Characters>
  <Application>Microsoft Office Word</Application>
  <DocSecurity>4</DocSecurity>
  <Lines>379</Lines>
  <Paragraphs>106</Paragraphs>
  <ScaleCrop>false</ScaleCrop>
  <Company/>
  <LinksUpToDate>false</LinksUpToDate>
  <CharactersWithSpaces>53431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Richardson Banks</dc:creator>
  <cp:keywords/>
  <dc:description/>
  <cp:lastModifiedBy>BALDWIN, Callum</cp:lastModifiedBy>
  <cp:revision>2</cp:revision>
  <cp:lastPrinted>2025-03-04T18:01:00Z</cp:lastPrinted>
  <dcterms:created xsi:type="dcterms:W3CDTF">2025-03-07T13:02:00Z</dcterms:created>
  <dcterms:modified xsi:type="dcterms:W3CDTF">2025-03-07T13:02:00Z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0x0101006971038F29545A41ACA31B33BE35933F</vt:lpwstr>
  </property>
  <property fmtid="{D5CDD505-2E9C-101B-9397-08002B2CF9AE}" pid="3" name="ClassificationContentMarkingHeaderShapeIds">
    <vt:lpwstr>790528a3,a77da03,231b0ff6</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ClassificationContentMarkingFooterShapeIds">
    <vt:lpwstr>29d69d8c,2e3590c0,2a934927</vt:lpwstr>
  </property>
  <property fmtid="{D5CDD505-2E9C-101B-9397-08002B2CF9AE}" pid="7" name="ClassificationContentMarkingFooterFontProps">
    <vt:lpwstr>#000000,10,Calibri</vt:lpwstr>
  </property>
  <property fmtid="{D5CDD505-2E9C-101B-9397-08002B2CF9AE}" pid="8" name="ClassificationContentMarkingFooterText">
    <vt:lpwstr>OFFICIAL</vt:lpwstr>
  </property>
  <property fmtid="{D5CDD505-2E9C-101B-9397-08002B2CF9AE}" pid="9" name="MediaServiceImageTags">
    <vt:lpwstr/>
  </property>
  <property fmtid="{D5CDD505-2E9C-101B-9397-08002B2CF9AE}" pid="10" name="MSIP_Label_a8f77787-5df4-43b6-a2a8-8d8b678a318b_Enabled">
    <vt:lpwstr>true</vt:lpwstr>
  </property>
  <property fmtid="{D5CDD505-2E9C-101B-9397-08002B2CF9AE}" pid="11" name="MSIP_Label_a8f77787-5df4-43b6-a2a8-8d8b678a318b_SetDate">
    <vt:lpwstr>2025-03-07T13:02:34Z</vt:lpwstr>
  </property>
  <property fmtid="{D5CDD505-2E9C-101B-9397-08002B2CF9AE}" pid="12" name="MSIP_Label_a8f77787-5df4-43b6-a2a8-8d8b678a318b_Method">
    <vt:lpwstr>Standard</vt:lpwstr>
  </property>
  <property fmtid="{D5CDD505-2E9C-101B-9397-08002B2CF9AE}" pid="13" name="MSIP_Label_a8f77787-5df4-43b6-a2a8-8d8b678a318b_Name">
    <vt:lpwstr>a8f77787-5df4-43b6-a2a8-8d8b678a318b</vt:lpwstr>
  </property>
  <property fmtid="{D5CDD505-2E9C-101B-9397-08002B2CF9AE}" pid="14" name="MSIP_Label_a8f77787-5df4-43b6-a2a8-8d8b678a318b_SiteId">
    <vt:lpwstr>1ce6dd9e-b337-4088-be5e-8dbbec04b34a</vt:lpwstr>
  </property>
  <property fmtid="{D5CDD505-2E9C-101B-9397-08002B2CF9AE}" pid="15" name="MSIP_Label_a8f77787-5df4-43b6-a2a8-8d8b678a318b_ActionId">
    <vt:lpwstr>671d2075-f38b-4f70-8be0-909c59d782e9</vt:lpwstr>
  </property>
  <property fmtid="{D5CDD505-2E9C-101B-9397-08002B2CF9AE}" pid="16" name="MSIP_Label_a8f77787-5df4-43b6-a2a8-8d8b678a318b_ContentBits">
    <vt:lpwstr>0</vt:lpwstr>
  </property>
</Properties>
</file>