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9AA6" w14:textId="77777777" w:rsidR="005475C4" w:rsidRPr="009C031F" w:rsidRDefault="005475C4">
      <w:pPr>
        <w:rPr>
          <w:sz w:val="10"/>
          <w:szCs w:val="10"/>
        </w:rPr>
      </w:pPr>
    </w:p>
    <w:p w14:paraId="198E8E3A" w14:textId="77777777" w:rsidR="00091D86" w:rsidRDefault="00091D86" w:rsidP="00091D86">
      <w:pPr>
        <w:spacing w:line="276" w:lineRule="auto"/>
        <w:rPr>
          <w:rFonts w:eastAsia="Arial" w:cs="Arial"/>
          <w:bCs/>
          <w:szCs w:val="24"/>
          <w:lang w:eastAsia="en-GB"/>
        </w:rPr>
      </w:pPr>
      <w:r>
        <w:rPr>
          <w:rFonts w:eastAsia="Arial" w:cs="Arial"/>
          <w:bCs/>
          <w:szCs w:val="24"/>
          <w:lang w:eastAsia="en-GB"/>
        </w:rPr>
        <w:t xml:space="preserve">Baroness Bakewell of </w:t>
      </w:r>
      <w:proofErr w:type="spellStart"/>
      <w:r>
        <w:rPr>
          <w:rFonts w:eastAsia="Arial" w:cs="Arial"/>
          <w:bCs/>
          <w:szCs w:val="24"/>
          <w:lang w:eastAsia="en-GB"/>
        </w:rPr>
        <w:t>Hardington</w:t>
      </w:r>
      <w:proofErr w:type="spellEnd"/>
      <w:r>
        <w:rPr>
          <w:rFonts w:eastAsia="Arial" w:cs="Arial"/>
          <w:bCs/>
          <w:szCs w:val="24"/>
          <w:lang w:eastAsia="en-GB"/>
        </w:rPr>
        <w:t xml:space="preserve"> Mandeville</w:t>
      </w:r>
      <w:r>
        <w:rPr>
          <w:rFonts w:eastAsia="Arial" w:cs="Arial"/>
          <w:bCs/>
          <w:szCs w:val="24"/>
          <w:lang w:eastAsia="en-GB"/>
        </w:rPr>
        <w:tab/>
      </w:r>
      <w:r>
        <w:rPr>
          <w:rFonts w:eastAsia="Arial" w:cs="Arial"/>
          <w:bCs/>
          <w:szCs w:val="24"/>
          <w:lang w:eastAsia="en-GB"/>
        </w:rPr>
        <w:br/>
        <w:t>House of Lords</w:t>
      </w:r>
      <w:r>
        <w:rPr>
          <w:rFonts w:eastAsia="Arial" w:cs="Arial"/>
          <w:bCs/>
          <w:szCs w:val="24"/>
          <w:lang w:eastAsia="en-GB"/>
        </w:rPr>
        <w:br/>
        <w:t>London</w:t>
      </w:r>
      <w:r>
        <w:rPr>
          <w:rFonts w:eastAsia="Arial" w:cs="Arial"/>
          <w:bCs/>
          <w:szCs w:val="24"/>
          <w:lang w:eastAsia="en-GB"/>
        </w:rPr>
        <w:br/>
        <w:t>SW1A 0PW</w:t>
      </w:r>
    </w:p>
    <w:p w14:paraId="0CF30C4F" w14:textId="77777777" w:rsidR="00091D86" w:rsidRDefault="00091D86" w:rsidP="00091D86">
      <w:pPr>
        <w:spacing w:line="276" w:lineRule="auto"/>
        <w:rPr>
          <w:rFonts w:eastAsia="Arial" w:cs="Arial"/>
          <w:b/>
          <w:szCs w:val="24"/>
          <w:lang w:eastAsia="en-GB"/>
        </w:rPr>
      </w:pPr>
      <w:r>
        <w:rPr>
          <w:rFonts w:eastAsia="Arial" w:cs="Arial"/>
          <w:bCs/>
          <w:szCs w:val="24"/>
          <w:lang w:eastAsia="en-GB"/>
        </w:rPr>
        <w:t>bakewellc@parliament.uk</w:t>
      </w:r>
    </w:p>
    <w:p w14:paraId="632BDFE1" w14:textId="77777777" w:rsidR="00091D86" w:rsidRDefault="00091D86" w:rsidP="00091D86">
      <w:pPr>
        <w:spacing w:line="276" w:lineRule="auto"/>
        <w:ind w:left="7200"/>
        <w:jc w:val="right"/>
        <w:rPr>
          <w:rFonts w:eastAsia="Arial" w:cs="Arial"/>
          <w:bCs/>
          <w:szCs w:val="24"/>
          <w:lang w:eastAsia="en-GB"/>
        </w:rPr>
      </w:pPr>
    </w:p>
    <w:p w14:paraId="2538A8E3" w14:textId="77777777" w:rsidR="00091D86" w:rsidRDefault="00091D86" w:rsidP="00091D86">
      <w:pPr>
        <w:spacing w:line="276" w:lineRule="auto"/>
        <w:ind w:left="5760" w:firstLine="720"/>
        <w:rPr>
          <w:rFonts w:eastAsia="Arial" w:cs="Arial"/>
          <w:b/>
          <w:szCs w:val="24"/>
          <w:lang w:eastAsia="en-GB"/>
        </w:rPr>
      </w:pPr>
      <w:r>
        <w:rPr>
          <w:rFonts w:eastAsia="Arial" w:cs="Arial"/>
          <w:bCs/>
          <w:szCs w:val="24"/>
          <w:lang w:eastAsia="en-GB"/>
        </w:rPr>
        <w:t xml:space="preserve">        17 May 2024</w:t>
      </w:r>
    </w:p>
    <w:p w14:paraId="09B3C065" w14:textId="0940E7DC" w:rsidR="00091D86" w:rsidRDefault="00091D86" w:rsidP="00091D86">
      <w:pPr>
        <w:spacing w:line="276" w:lineRule="auto"/>
        <w:jc w:val="both"/>
        <w:rPr>
          <w:rFonts w:eastAsia="Arial" w:cs="Arial"/>
          <w:bCs/>
          <w:szCs w:val="24"/>
          <w:lang w:eastAsia="en-GB"/>
        </w:rPr>
      </w:pPr>
      <w:r>
        <w:rPr>
          <w:rFonts w:eastAsia="Arial" w:cs="Arial"/>
          <w:bCs/>
          <w:szCs w:val="24"/>
          <w:lang w:eastAsia="en-GB"/>
        </w:rPr>
        <w:t>Dear Cathy,</w:t>
      </w:r>
    </w:p>
    <w:p w14:paraId="4FE89172" w14:textId="77777777" w:rsidR="00091D86" w:rsidRDefault="00091D86" w:rsidP="00091D86">
      <w:pPr>
        <w:spacing w:line="276" w:lineRule="auto"/>
        <w:jc w:val="both"/>
        <w:rPr>
          <w:rFonts w:eastAsia="Arial" w:cs="Arial"/>
          <w:bCs/>
          <w:szCs w:val="24"/>
          <w:lang w:eastAsia="en-GB"/>
        </w:rPr>
      </w:pPr>
    </w:p>
    <w:p w14:paraId="2820A971" w14:textId="77777777" w:rsidR="00091D86" w:rsidRDefault="00091D86" w:rsidP="00091D86">
      <w:pPr>
        <w:spacing w:line="276" w:lineRule="auto"/>
        <w:rPr>
          <w:rFonts w:eastAsiaTheme="minorHAnsi" w:cs="Arial"/>
          <w:szCs w:val="24"/>
        </w:rPr>
      </w:pPr>
    </w:p>
    <w:p w14:paraId="08112487" w14:textId="75A5C986" w:rsidR="00091D86" w:rsidRDefault="00091D86" w:rsidP="00091D86">
      <w:pPr>
        <w:spacing w:line="276" w:lineRule="auto"/>
        <w:rPr>
          <w:rFonts w:cs="Arial"/>
          <w:szCs w:val="24"/>
        </w:rPr>
      </w:pPr>
      <w:r>
        <w:rPr>
          <w:rFonts w:cs="Arial"/>
          <w:szCs w:val="24"/>
        </w:rPr>
        <w:t>During the debate on the Pet Abduction Bill 2024 on Friday 10 May I inadvertently misspoke. In response to your questions, I said that “the devolved administrations have similar plans to introduce this type of legislation.”</w:t>
      </w:r>
    </w:p>
    <w:p w14:paraId="1C05560E" w14:textId="77777777" w:rsidR="00091D86" w:rsidRDefault="00091D86" w:rsidP="00091D86">
      <w:pPr>
        <w:spacing w:line="276" w:lineRule="auto"/>
        <w:rPr>
          <w:rFonts w:cs="Arial"/>
          <w:szCs w:val="24"/>
        </w:rPr>
      </w:pPr>
    </w:p>
    <w:p w14:paraId="14B305AB" w14:textId="77777777" w:rsidR="00091D86" w:rsidRDefault="00091D86" w:rsidP="00091D86">
      <w:pPr>
        <w:spacing w:line="276" w:lineRule="auto"/>
        <w:rPr>
          <w:rFonts w:cs="Arial"/>
          <w:szCs w:val="24"/>
        </w:rPr>
      </w:pPr>
      <w:r>
        <w:rPr>
          <w:rFonts w:cs="Arial"/>
          <w:szCs w:val="24"/>
        </w:rPr>
        <w:t xml:space="preserve">Pet abduction falls within the competence of the devolved administrations. The Bill will apply in England and Northern Ireland. </w:t>
      </w:r>
    </w:p>
    <w:p w14:paraId="39AB248B" w14:textId="77777777" w:rsidR="00091D86" w:rsidRDefault="00091D86" w:rsidP="00091D86">
      <w:pPr>
        <w:spacing w:line="276" w:lineRule="auto"/>
        <w:rPr>
          <w:rFonts w:cs="Arial"/>
          <w:szCs w:val="24"/>
        </w:rPr>
      </w:pPr>
    </w:p>
    <w:p w14:paraId="32ED348F" w14:textId="77777777" w:rsidR="00091D86" w:rsidRDefault="00091D86" w:rsidP="00091D86">
      <w:pPr>
        <w:spacing w:line="276" w:lineRule="auto"/>
        <w:rPr>
          <w:rFonts w:cs="Arial"/>
          <w:szCs w:val="24"/>
        </w:rPr>
      </w:pPr>
      <w:r>
        <w:rPr>
          <w:rFonts w:cs="Arial"/>
          <w:szCs w:val="24"/>
        </w:rPr>
        <w:t xml:space="preserve">In Northern Ireland, the Assembly will consider the Legislative Consent Motion in relation to this Bill on 20 May. Lord Black will update the House during the Pet Abduction Bill’s next stage. </w:t>
      </w:r>
    </w:p>
    <w:p w14:paraId="3C7907FC" w14:textId="77777777" w:rsidR="00091D86" w:rsidRDefault="00091D86" w:rsidP="00091D86">
      <w:pPr>
        <w:spacing w:line="276" w:lineRule="auto"/>
        <w:rPr>
          <w:rFonts w:cs="Arial"/>
          <w:szCs w:val="24"/>
        </w:rPr>
      </w:pPr>
    </w:p>
    <w:p w14:paraId="510617B5" w14:textId="77777777" w:rsidR="00091D86" w:rsidRDefault="00091D86" w:rsidP="00091D86">
      <w:pPr>
        <w:spacing w:line="276" w:lineRule="auto"/>
        <w:rPr>
          <w:rFonts w:cs="Arial"/>
          <w:szCs w:val="24"/>
        </w:rPr>
      </w:pPr>
      <w:r>
        <w:rPr>
          <w:rFonts w:cs="Arial"/>
          <w:szCs w:val="24"/>
        </w:rPr>
        <w:t xml:space="preserve">With regards to Wales and </w:t>
      </w:r>
      <w:proofErr w:type="gramStart"/>
      <w:r>
        <w:rPr>
          <w:rFonts w:cs="Arial"/>
          <w:szCs w:val="24"/>
        </w:rPr>
        <w:t>Scotland,.</w:t>
      </w:r>
      <w:proofErr w:type="gramEnd"/>
      <w:r>
        <w:rPr>
          <w:rFonts w:cs="Arial"/>
          <w:szCs w:val="24"/>
        </w:rPr>
        <w:t xml:space="preserve"> my </w:t>
      </w:r>
      <w:proofErr w:type="gramStart"/>
      <w:r>
        <w:rPr>
          <w:rFonts w:cs="Arial"/>
          <w:szCs w:val="24"/>
        </w:rPr>
        <w:t>Department</w:t>
      </w:r>
      <w:proofErr w:type="gramEnd"/>
      <w:r>
        <w:rPr>
          <w:rFonts w:cs="Arial"/>
          <w:szCs w:val="24"/>
        </w:rPr>
        <w:t xml:space="preserve"> is not aware of any announcements that the Scottish and Welsh Governments have made to introduce similar legislation. Though I am informed that in Scotland, Maurice Golden MSP has secured the right to introduce a ‘Dog Abduction (Scotland) Bill’ as a Member’s Bill.  </w:t>
      </w:r>
    </w:p>
    <w:p w14:paraId="0DECF06B" w14:textId="77777777" w:rsidR="00091D86" w:rsidRDefault="00091D86" w:rsidP="00091D86">
      <w:pPr>
        <w:spacing w:line="276" w:lineRule="auto"/>
        <w:rPr>
          <w:rFonts w:cs="Arial"/>
          <w:szCs w:val="24"/>
        </w:rPr>
      </w:pPr>
    </w:p>
    <w:p w14:paraId="71C858B6" w14:textId="77777777" w:rsidR="00091D86" w:rsidRDefault="00091D86" w:rsidP="00091D86">
      <w:pPr>
        <w:spacing w:line="276" w:lineRule="auto"/>
        <w:rPr>
          <w:rFonts w:cs="Arial"/>
          <w:szCs w:val="24"/>
        </w:rPr>
      </w:pPr>
      <w:r>
        <w:rPr>
          <w:rFonts w:cs="Arial"/>
          <w:szCs w:val="24"/>
        </w:rPr>
        <w:t xml:space="preserve">I am satisfied that the Scottish Parliament and Senedd have the necessary competence to introduce similar legislation in the future, should they choose to do so. </w:t>
      </w:r>
    </w:p>
    <w:p w14:paraId="228E7C52" w14:textId="77777777" w:rsidR="00091D86" w:rsidRDefault="00091D86" w:rsidP="00091D86">
      <w:pPr>
        <w:spacing w:line="276" w:lineRule="auto"/>
        <w:rPr>
          <w:rFonts w:cs="Arial"/>
          <w:szCs w:val="24"/>
        </w:rPr>
      </w:pPr>
    </w:p>
    <w:p w14:paraId="2E0035C7" w14:textId="77777777" w:rsidR="00091D86" w:rsidRDefault="00091D86" w:rsidP="00091D86">
      <w:pPr>
        <w:spacing w:line="276" w:lineRule="auto"/>
        <w:rPr>
          <w:rFonts w:cs="Arial"/>
          <w:szCs w:val="24"/>
        </w:rPr>
      </w:pPr>
      <w:r>
        <w:rPr>
          <w:rFonts w:cs="Arial"/>
          <w:szCs w:val="24"/>
        </w:rPr>
        <w:t>My department will continue to work closely with them on all animal welfare policies.</w:t>
      </w:r>
    </w:p>
    <w:p w14:paraId="591BF047" w14:textId="77777777" w:rsidR="00091D86" w:rsidRDefault="00091D86" w:rsidP="00091D86">
      <w:pPr>
        <w:spacing w:line="276" w:lineRule="auto"/>
        <w:rPr>
          <w:rFonts w:cs="Arial"/>
          <w:szCs w:val="24"/>
        </w:rPr>
      </w:pPr>
      <w:r>
        <w:rPr>
          <w:rFonts w:cs="Arial"/>
          <w:szCs w:val="24"/>
        </w:rPr>
        <w:t>I will share this letter with Lord Black and will also place a copy in the House library.</w:t>
      </w:r>
    </w:p>
    <w:p w14:paraId="1FDDBD98" w14:textId="77777777" w:rsidR="00091D86" w:rsidRDefault="00091D86" w:rsidP="00091D86">
      <w:pPr>
        <w:spacing w:line="276" w:lineRule="auto"/>
        <w:rPr>
          <w:rFonts w:cs="Arial"/>
          <w:szCs w:val="24"/>
        </w:rPr>
      </w:pPr>
    </w:p>
    <w:p w14:paraId="18BF35FB" w14:textId="77777777" w:rsidR="00091D86" w:rsidRDefault="00091D86" w:rsidP="00091D86">
      <w:pPr>
        <w:spacing w:line="276" w:lineRule="auto"/>
        <w:rPr>
          <w:rFonts w:cs="Arial"/>
          <w:szCs w:val="24"/>
        </w:rPr>
      </w:pPr>
      <w:r>
        <w:rPr>
          <w:rFonts w:cs="Arial"/>
          <w:szCs w:val="24"/>
        </w:rPr>
        <w:t>Yours sincerely,</w:t>
      </w:r>
    </w:p>
    <w:p w14:paraId="7A8695C7" w14:textId="77777777" w:rsidR="00091D86" w:rsidRDefault="00091D86" w:rsidP="00091D86">
      <w:pPr>
        <w:spacing w:line="276" w:lineRule="auto"/>
        <w:rPr>
          <w:rFonts w:cs="Arial"/>
          <w:szCs w:val="24"/>
        </w:rPr>
      </w:pPr>
    </w:p>
    <w:p w14:paraId="4A33B19D" w14:textId="2BE9578D" w:rsidR="00091D86" w:rsidRDefault="00285DA3" w:rsidP="00091D86">
      <w:pPr>
        <w:spacing w:line="276" w:lineRule="auto"/>
        <w:rPr>
          <w:rFonts w:cs="Arial"/>
          <w:szCs w:val="24"/>
        </w:rPr>
      </w:pPr>
      <w:r w:rsidRPr="00285DA3">
        <w:rPr>
          <w:rFonts w:cs="Arial"/>
          <w:noProof/>
          <w:szCs w:val="24"/>
        </w:rPr>
        <w:drawing>
          <wp:inline distT="0" distB="0" distL="0" distR="0" wp14:anchorId="31D07E03" wp14:editId="66A89B98">
            <wp:extent cx="2012674" cy="778598"/>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558" cy="788611"/>
                    </a:xfrm>
                    <a:prstGeom prst="rect">
                      <a:avLst/>
                    </a:prstGeom>
                    <a:noFill/>
                    <a:ln>
                      <a:noFill/>
                    </a:ln>
                  </pic:spPr>
                </pic:pic>
              </a:graphicData>
            </a:graphic>
          </wp:inline>
        </w:drawing>
      </w:r>
    </w:p>
    <w:p w14:paraId="29D5794A" w14:textId="44B6C3F1" w:rsidR="00091D86" w:rsidRDefault="00091D86" w:rsidP="00285DA3">
      <w:pPr>
        <w:tabs>
          <w:tab w:val="left" w:pos="3236"/>
        </w:tabs>
        <w:spacing w:line="276" w:lineRule="auto"/>
        <w:rPr>
          <w:rFonts w:cs="Arial"/>
          <w:szCs w:val="24"/>
        </w:rPr>
      </w:pPr>
    </w:p>
    <w:p w14:paraId="68DCB61C" w14:textId="276FC45A" w:rsidR="0012328A" w:rsidRPr="00285DA3" w:rsidRDefault="00091D86" w:rsidP="00221785">
      <w:pPr>
        <w:rPr>
          <w:rFonts w:cs="Arial"/>
          <w:szCs w:val="24"/>
        </w:rPr>
      </w:pPr>
      <w:r>
        <w:rPr>
          <w:rFonts w:cs="Arial"/>
          <w:szCs w:val="24"/>
        </w:rPr>
        <w:br w:type="textWrapping" w:clear="all"/>
      </w:r>
      <w:r>
        <w:rPr>
          <w:rFonts w:cs="Arial"/>
          <w:b/>
          <w:bCs/>
          <w:szCs w:val="24"/>
        </w:rPr>
        <w:t xml:space="preserve">LORD DOUGLAS-MILLER </w:t>
      </w:r>
    </w:p>
    <w:sectPr w:rsidR="0012328A" w:rsidRPr="00285DA3" w:rsidSect="009E4E05">
      <w:headerReference w:type="default" r:id="rId12"/>
      <w:footerReference w:type="default" r:id="rId13"/>
      <w:headerReference w:type="first" r:id="rId14"/>
      <w:footerReference w:type="first" r:id="rId15"/>
      <w:pgSz w:w="11906" w:h="16838"/>
      <w:pgMar w:top="397" w:right="1191" w:bottom="567" w:left="1191" w:header="113"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C2B6" w14:textId="77777777" w:rsidR="009E4E05" w:rsidRDefault="009E4E05">
      <w:r>
        <w:separator/>
      </w:r>
    </w:p>
  </w:endnote>
  <w:endnote w:type="continuationSeparator" w:id="0">
    <w:p w14:paraId="39083CC5" w14:textId="77777777" w:rsidR="009E4E05" w:rsidRDefault="009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D17" w14:textId="77777777" w:rsidR="004373DC" w:rsidRDefault="00935C28">
    <w:pPr>
      <w:pStyle w:val="Footer"/>
      <w:tabs>
        <w:tab w:val="clear" w:pos="4513"/>
        <w:tab w:val="clear" w:pos="9026"/>
        <w:tab w:val="center" w:pos="4820"/>
        <w:tab w:val="right" w:pos="9639"/>
      </w:tabs>
      <w:jc w:val="right"/>
    </w:pPr>
    <w:r>
      <w:rPr>
        <w:noProof/>
        <w:lang w:eastAsia="en-GB"/>
      </w:rPr>
      <w:drawing>
        <wp:anchor distT="0" distB="0" distL="114300" distR="114300" simplePos="0" relativeHeight="251659264" behindDoc="0" locked="0" layoutInCell="1" allowOverlap="1" wp14:anchorId="1CD32A37" wp14:editId="6C074057">
          <wp:simplePos x="0" y="0"/>
          <wp:positionH relativeFrom="leftMargin">
            <wp:posOffset>6480809</wp:posOffset>
          </wp:positionH>
          <wp:positionV relativeFrom="page">
            <wp:posOffset>10081260</wp:posOffset>
          </wp:positionV>
          <wp:extent cx="863998" cy="435601"/>
          <wp:effectExtent l="0" t="0" r="0" b="2549"/>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3998" cy="435601"/>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E5F" w14:textId="77777777" w:rsidR="00942582" w:rsidRDefault="00942582">
    <w:pPr>
      <w:pStyle w:val="Footer"/>
    </w:pPr>
  </w:p>
  <w:p w14:paraId="5A09C14C" w14:textId="1EDDA8CC" w:rsidR="004373DC" w:rsidRDefault="00472916">
    <w:pPr>
      <w:pStyle w:val="Footer"/>
    </w:pPr>
    <w:r>
      <w:rPr>
        <w:noProof/>
        <w:lang w:eastAsia="en-GB"/>
      </w:rPr>
      <w:drawing>
        <wp:anchor distT="0" distB="0" distL="114300" distR="114300" simplePos="0" relativeHeight="251663360" behindDoc="0" locked="0" layoutInCell="1" allowOverlap="1" wp14:anchorId="0B78E491" wp14:editId="0B985A1C">
          <wp:simplePos x="0" y="0"/>
          <wp:positionH relativeFrom="leftMargin">
            <wp:posOffset>6435090</wp:posOffset>
          </wp:positionH>
          <wp:positionV relativeFrom="page">
            <wp:posOffset>10109200</wp:posOffset>
          </wp:positionV>
          <wp:extent cx="863998" cy="435601"/>
          <wp:effectExtent l="0" t="0" r="0" b="2549"/>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3998" cy="435601"/>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2440" w14:textId="77777777" w:rsidR="009E4E05" w:rsidRDefault="009E4E05">
      <w:r>
        <w:rPr>
          <w:color w:val="000000"/>
        </w:rPr>
        <w:separator/>
      </w:r>
    </w:p>
  </w:footnote>
  <w:footnote w:type="continuationSeparator" w:id="0">
    <w:p w14:paraId="70415D19" w14:textId="77777777" w:rsidR="009E4E05" w:rsidRDefault="009E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DFA9" w14:textId="77777777" w:rsidR="004373DC" w:rsidRDefault="004373DC">
    <w:pPr>
      <w:jc w:val="right"/>
      <w:rPr>
        <w:rFonts w:ascii="Arial (W1)" w:hAnsi="Arial (W1)" w:cs="Arial (W1)"/>
        <w:color w:val="00AF4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78" w:type="dxa"/>
      <w:tblInd w:w="5559" w:type="dxa"/>
      <w:tblLayout w:type="fixed"/>
      <w:tblCellMar>
        <w:left w:w="10" w:type="dxa"/>
        <w:right w:w="10" w:type="dxa"/>
      </w:tblCellMar>
      <w:tblLook w:val="04A0" w:firstRow="1" w:lastRow="0" w:firstColumn="1" w:lastColumn="0" w:noHBand="0" w:noVBand="1"/>
    </w:tblPr>
    <w:tblGrid>
      <w:gridCol w:w="4678"/>
    </w:tblGrid>
    <w:tr w:rsidR="00DB74AE" w:rsidRPr="00B735A8" w14:paraId="05068142" w14:textId="77777777" w:rsidTr="00A92701">
      <w:trPr>
        <w:trHeight w:val="284"/>
      </w:trPr>
      <w:tc>
        <w:tcPr>
          <w:tcW w:w="4678" w:type="dxa"/>
          <w:shd w:val="clear" w:color="auto" w:fill="auto"/>
          <w:tcMar>
            <w:top w:w="0" w:type="dxa"/>
            <w:left w:w="10" w:type="dxa"/>
            <w:bottom w:w="0" w:type="dxa"/>
            <w:right w:w="10" w:type="dxa"/>
          </w:tcMar>
        </w:tcPr>
        <w:p w14:paraId="2246139D" w14:textId="79D225B6" w:rsidR="00DB74AE" w:rsidRPr="00B735A8" w:rsidRDefault="00DB74AE" w:rsidP="00D45FF8">
          <w:pPr>
            <w:rPr>
              <w:rFonts w:cs="Arial"/>
              <w:sz w:val="2"/>
              <w:szCs w:val="2"/>
            </w:rPr>
          </w:pPr>
          <w:bookmarkStart w:id="0" w:name="_Hlk114142416"/>
        </w:p>
      </w:tc>
    </w:tr>
    <w:tr w:rsidR="00DB74AE" w:rsidRPr="00B735A8" w14:paraId="1F9ABD15" w14:textId="77777777" w:rsidTr="00A92701">
      <w:trPr>
        <w:trHeight w:val="1125"/>
      </w:trPr>
      <w:tc>
        <w:tcPr>
          <w:tcW w:w="4678" w:type="dxa"/>
          <w:shd w:val="clear" w:color="auto" w:fill="FFFFFF" w:themeFill="background1"/>
          <w:tcMar>
            <w:top w:w="0" w:type="dxa"/>
            <w:left w:w="10" w:type="dxa"/>
            <w:bottom w:w="0" w:type="dxa"/>
            <w:right w:w="10" w:type="dxa"/>
          </w:tcMar>
        </w:tcPr>
        <w:p w14:paraId="3E64BB3F" w14:textId="0136C4B4" w:rsidR="00DB74AE" w:rsidRPr="00AF7D08" w:rsidRDefault="00C21F56" w:rsidP="00D45FF8">
          <w:pPr>
            <w:rPr>
              <w:rFonts w:cs="Arial"/>
              <w:b/>
              <w:color w:val="00AF41"/>
              <w:sz w:val="18"/>
              <w:szCs w:val="18"/>
            </w:rPr>
          </w:pPr>
          <w:r>
            <w:rPr>
              <w:rFonts w:cs="Arial"/>
              <w:b/>
              <w:color w:val="00AF41"/>
              <w:sz w:val="18"/>
              <w:szCs w:val="18"/>
            </w:rPr>
            <w:t>Lord</w:t>
          </w:r>
          <w:r w:rsidR="00DB74AE">
            <w:rPr>
              <w:rFonts w:cs="Arial"/>
              <w:b/>
              <w:color w:val="00AF41"/>
              <w:sz w:val="18"/>
              <w:szCs w:val="18"/>
            </w:rPr>
            <w:t xml:space="preserve"> </w:t>
          </w:r>
          <w:r w:rsidR="00215B0B">
            <w:rPr>
              <w:rFonts w:cs="Arial"/>
              <w:b/>
              <w:color w:val="00AF41"/>
              <w:sz w:val="18"/>
              <w:szCs w:val="18"/>
            </w:rPr>
            <w:t>Douglas-Miller</w:t>
          </w:r>
          <w:r w:rsidR="00DB74AE" w:rsidRPr="00AF7D08">
            <w:rPr>
              <w:rFonts w:cs="Arial"/>
              <w:b/>
              <w:color w:val="00AF41"/>
              <w:sz w:val="18"/>
              <w:szCs w:val="18"/>
            </w:rPr>
            <w:t xml:space="preserve"> </w:t>
          </w:r>
        </w:p>
        <w:p w14:paraId="543D720E" w14:textId="5C9531DA" w:rsidR="00DB74AE" w:rsidRDefault="00DB74AE" w:rsidP="006176B7">
          <w:pPr>
            <w:rPr>
              <w:rFonts w:cs="Arial"/>
              <w:b/>
              <w:color w:val="00AF41"/>
              <w:sz w:val="18"/>
              <w:szCs w:val="18"/>
            </w:rPr>
          </w:pPr>
          <w:r w:rsidRPr="00DB74DE">
            <w:rPr>
              <w:rFonts w:cs="Arial"/>
              <w:b/>
              <w:color w:val="00AF41"/>
              <w:sz w:val="18"/>
              <w:szCs w:val="18"/>
            </w:rPr>
            <w:t>Minister</w:t>
          </w:r>
          <w:r>
            <w:rPr>
              <w:rFonts w:cs="Arial"/>
              <w:b/>
              <w:color w:val="00AF41"/>
              <w:sz w:val="18"/>
              <w:szCs w:val="18"/>
            </w:rPr>
            <w:t xml:space="preserve"> </w:t>
          </w:r>
          <w:r w:rsidRPr="00DB74DE">
            <w:rPr>
              <w:rFonts w:cs="Arial"/>
              <w:b/>
              <w:color w:val="00AF41"/>
              <w:sz w:val="18"/>
              <w:szCs w:val="18"/>
            </w:rPr>
            <w:t xml:space="preserve">for </w:t>
          </w:r>
          <w:r w:rsidR="00215B0B">
            <w:rPr>
              <w:rFonts w:cs="Arial"/>
              <w:b/>
              <w:color w:val="00AF41"/>
              <w:sz w:val="18"/>
              <w:szCs w:val="18"/>
            </w:rPr>
            <w:t xml:space="preserve">Biosecurity, Animal </w:t>
          </w:r>
          <w:proofErr w:type="gramStart"/>
          <w:r w:rsidR="00215B0B">
            <w:rPr>
              <w:rFonts w:cs="Arial"/>
              <w:b/>
              <w:color w:val="00AF41"/>
              <w:sz w:val="18"/>
              <w:szCs w:val="18"/>
            </w:rPr>
            <w:t>Health</w:t>
          </w:r>
          <w:proofErr w:type="gramEnd"/>
          <w:r w:rsidR="00215B0B">
            <w:rPr>
              <w:rFonts w:cs="Arial"/>
              <w:b/>
              <w:color w:val="00AF41"/>
              <w:sz w:val="18"/>
              <w:szCs w:val="18"/>
            </w:rPr>
            <w:t xml:space="preserve"> and Welfare</w:t>
          </w:r>
        </w:p>
        <w:p w14:paraId="279CBFD1" w14:textId="0B86FA4F" w:rsidR="00DB74AE" w:rsidRPr="00DB74AE" w:rsidRDefault="00DB74AE" w:rsidP="006176B7">
          <w:pPr>
            <w:rPr>
              <w:rFonts w:cs="Arial"/>
              <w:b/>
              <w:color w:val="00AF41"/>
              <w:sz w:val="4"/>
              <w:szCs w:val="4"/>
            </w:rPr>
          </w:pPr>
          <w:r w:rsidRPr="00A129FC">
            <w:rPr>
              <w:rFonts w:cs="Arial"/>
              <w:b/>
              <w:color w:val="00AF41"/>
              <w:sz w:val="8"/>
              <w:szCs w:val="8"/>
            </w:rPr>
            <w:t xml:space="preserve"> </w:t>
          </w:r>
        </w:p>
        <w:p w14:paraId="41AB567F" w14:textId="77777777" w:rsidR="00DB74AE" w:rsidRDefault="00DB74AE" w:rsidP="006176B7">
          <w:pPr>
            <w:rPr>
              <w:rFonts w:cs="Arial"/>
              <w:sz w:val="18"/>
              <w:szCs w:val="18"/>
            </w:rPr>
          </w:pPr>
          <w:r>
            <w:rPr>
              <w:rFonts w:cs="Arial"/>
              <w:sz w:val="18"/>
              <w:szCs w:val="18"/>
            </w:rPr>
            <w:t>Seacole Building</w:t>
          </w:r>
        </w:p>
        <w:p w14:paraId="4CC76449" w14:textId="7500FB08" w:rsidR="00DB74AE" w:rsidRPr="00AF7D08" w:rsidRDefault="00DB74AE" w:rsidP="006176B7">
          <w:pPr>
            <w:rPr>
              <w:rFonts w:cs="Arial"/>
              <w:sz w:val="18"/>
              <w:szCs w:val="18"/>
            </w:rPr>
          </w:pPr>
          <w:r w:rsidRPr="00AF7D08">
            <w:rPr>
              <w:rFonts w:cs="Arial"/>
              <w:sz w:val="18"/>
              <w:szCs w:val="18"/>
            </w:rPr>
            <w:t>2 Marsham Street</w:t>
          </w:r>
        </w:p>
        <w:p w14:paraId="185F1572" w14:textId="77777777" w:rsidR="00DB74AE" w:rsidRPr="00AF7D08" w:rsidRDefault="00DB74AE" w:rsidP="006176B7">
          <w:pPr>
            <w:rPr>
              <w:rFonts w:cs="Arial"/>
              <w:sz w:val="18"/>
              <w:szCs w:val="18"/>
            </w:rPr>
          </w:pPr>
          <w:r w:rsidRPr="00AF7D08">
            <w:rPr>
              <w:rFonts w:cs="Arial"/>
              <w:sz w:val="18"/>
              <w:szCs w:val="18"/>
            </w:rPr>
            <w:t>London</w:t>
          </w:r>
        </w:p>
        <w:p w14:paraId="12C6707D" w14:textId="77777777" w:rsidR="00DB74AE" w:rsidRPr="00AF7D08" w:rsidRDefault="00DB74AE" w:rsidP="006176B7">
          <w:pPr>
            <w:rPr>
              <w:rFonts w:cs="Arial"/>
              <w:sz w:val="18"/>
              <w:szCs w:val="18"/>
            </w:rPr>
          </w:pPr>
          <w:bookmarkStart w:id="1" w:name="_Hlk117668407"/>
          <w:r w:rsidRPr="00AF7D08">
            <w:rPr>
              <w:rFonts w:cs="Arial"/>
              <w:sz w:val="18"/>
              <w:szCs w:val="18"/>
            </w:rPr>
            <w:t>SW1P 4DF</w:t>
          </w:r>
        </w:p>
        <w:bookmarkEnd w:id="1"/>
        <w:p w14:paraId="61D6161E" w14:textId="77777777" w:rsidR="00DB74AE" w:rsidRPr="00DB74AE" w:rsidRDefault="00DB74AE" w:rsidP="006176B7">
          <w:pPr>
            <w:rPr>
              <w:rFonts w:cs="Arial"/>
              <w:sz w:val="4"/>
              <w:szCs w:val="4"/>
            </w:rPr>
          </w:pPr>
        </w:p>
        <w:p w14:paraId="6D1B6B44" w14:textId="32F0AE5D" w:rsidR="00DB74AE" w:rsidRPr="00AF7D08" w:rsidRDefault="00DB74AE" w:rsidP="006176B7">
          <w:pPr>
            <w:rPr>
              <w:rFonts w:cs="Arial"/>
              <w:sz w:val="18"/>
              <w:szCs w:val="18"/>
            </w:rPr>
          </w:pPr>
          <w:r w:rsidRPr="00AF7D08">
            <w:rPr>
              <w:rFonts w:cs="Arial"/>
              <w:sz w:val="18"/>
              <w:szCs w:val="18"/>
            </w:rPr>
            <w:t xml:space="preserve">T:  </w:t>
          </w:r>
          <w:bookmarkStart w:id="2" w:name="_Hlk117668423"/>
          <w:r w:rsidRPr="00AF7D08">
            <w:rPr>
              <w:rFonts w:cs="Arial"/>
              <w:sz w:val="18"/>
              <w:szCs w:val="18"/>
            </w:rPr>
            <w:t>+44 (0) 3459 335577</w:t>
          </w:r>
          <w:bookmarkEnd w:id="2"/>
        </w:p>
        <w:p w14:paraId="4FEEFEE5" w14:textId="0D24E3C7" w:rsidR="00DB74AE" w:rsidRPr="00AF7D08" w:rsidRDefault="00DB74AE" w:rsidP="006176B7">
          <w:pPr>
            <w:rPr>
              <w:rFonts w:cs="Arial"/>
              <w:sz w:val="18"/>
              <w:szCs w:val="18"/>
            </w:rPr>
          </w:pPr>
          <w:bookmarkStart w:id="3" w:name="_Hlk117668491"/>
          <w:r w:rsidRPr="00AF7D08">
            <w:rPr>
              <w:rFonts w:cs="Arial"/>
              <w:sz w:val="18"/>
              <w:szCs w:val="18"/>
            </w:rPr>
            <w:t>E:  correspondence.section@defra.gov.uk</w:t>
          </w:r>
        </w:p>
        <w:p w14:paraId="1EB58650" w14:textId="5B42F653" w:rsidR="00DB74AE" w:rsidRPr="00B735A8" w:rsidRDefault="00DB74AE" w:rsidP="006176B7">
          <w:pPr>
            <w:rPr>
              <w:rFonts w:cs="Arial"/>
            </w:rPr>
          </w:pPr>
          <w:r w:rsidRPr="00AF7D08">
            <w:rPr>
              <w:rFonts w:cs="Arial"/>
              <w:color w:val="000000" w:themeColor="text1"/>
              <w:sz w:val="18"/>
              <w:szCs w:val="18"/>
            </w:rPr>
            <w:t>W: gov.uk/defra</w:t>
          </w:r>
          <w:bookmarkEnd w:id="3"/>
        </w:p>
      </w:tc>
    </w:tr>
  </w:tbl>
  <w:bookmarkEnd w:id="0"/>
  <w:p w14:paraId="0E548B8D" w14:textId="77777777" w:rsidR="004373DC" w:rsidRPr="00B735A8" w:rsidRDefault="00935C28">
    <w:pPr>
      <w:pStyle w:val="Header"/>
      <w:rPr>
        <w:rFonts w:cs="Arial"/>
      </w:rPr>
    </w:pPr>
    <w:r w:rsidRPr="00B735A8">
      <w:rPr>
        <w:rFonts w:cs="Arial"/>
        <w:noProof/>
        <w:lang w:eastAsia="en-GB"/>
      </w:rPr>
      <w:drawing>
        <wp:anchor distT="0" distB="0" distL="114300" distR="114300" simplePos="0" relativeHeight="251661312" behindDoc="1" locked="0" layoutInCell="1" allowOverlap="1" wp14:anchorId="6D3C4AEE" wp14:editId="5DA81B69">
          <wp:simplePos x="0" y="0"/>
          <wp:positionH relativeFrom="margin">
            <wp:align>left</wp:align>
          </wp:positionH>
          <wp:positionV relativeFrom="paragraph">
            <wp:posOffset>-1249045</wp:posOffset>
          </wp:positionV>
          <wp:extent cx="2435194" cy="1247775"/>
          <wp:effectExtent l="0" t="0" r="381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437039" cy="124872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7D"/>
    <w:rsid w:val="0003534B"/>
    <w:rsid w:val="00080AB8"/>
    <w:rsid w:val="00091D86"/>
    <w:rsid w:val="000A4303"/>
    <w:rsid w:val="000D466B"/>
    <w:rsid w:val="0012328A"/>
    <w:rsid w:val="00146100"/>
    <w:rsid w:val="001D0B40"/>
    <w:rsid w:val="001D2FC2"/>
    <w:rsid w:val="001E3421"/>
    <w:rsid w:val="00207585"/>
    <w:rsid w:val="00215AB3"/>
    <w:rsid w:val="00215B0B"/>
    <w:rsid w:val="00215E36"/>
    <w:rsid w:val="00221785"/>
    <w:rsid w:val="00253E54"/>
    <w:rsid w:val="002671BF"/>
    <w:rsid w:val="00285DA3"/>
    <w:rsid w:val="002B4202"/>
    <w:rsid w:val="002E006D"/>
    <w:rsid w:val="0030017D"/>
    <w:rsid w:val="00300387"/>
    <w:rsid w:val="0036310F"/>
    <w:rsid w:val="0039116A"/>
    <w:rsid w:val="003A164D"/>
    <w:rsid w:val="003A4C0F"/>
    <w:rsid w:val="003A62E4"/>
    <w:rsid w:val="003D7270"/>
    <w:rsid w:val="003E4D39"/>
    <w:rsid w:val="003F6BDC"/>
    <w:rsid w:val="004277D4"/>
    <w:rsid w:val="004335AD"/>
    <w:rsid w:val="004373DC"/>
    <w:rsid w:val="004502FD"/>
    <w:rsid w:val="00472916"/>
    <w:rsid w:val="0047755C"/>
    <w:rsid w:val="004829FD"/>
    <w:rsid w:val="00493363"/>
    <w:rsid w:val="00494568"/>
    <w:rsid w:val="004A2BB0"/>
    <w:rsid w:val="004B1992"/>
    <w:rsid w:val="004B715E"/>
    <w:rsid w:val="004E2AA5"/>
    <w:rsid w:val="005037F4"/>
    <w:rsid w:val="00541020"/>
    <w:rsid w:val="00544861"/>
    <w:rsid w:val="005475C4"/>
    <w:rsid w:val="00567176"/>
    <w:rsid w:val="005C7B48"/>
    <w:rsid w:val="005D2624"/>
    <w:rsid w:val="00600D62"/>
    <w:rsid w:val="006039B9"/>
    <w:rsid w:val="006076F2"/>
    <w:rsid w:val="006176B7"/>
    <w:rsid w:val="00627810"/>
    <w:rsid w:val="00675AF7"/>
    <w:rsid w:val="00681FA1"/>
    <w:rsid w:val="006A096F"/>
    <w:rsid w:val="006B0E6D"/>
    <w:rsid w:val="006C4226"/>
    <w:rsid w:val="006D7474"/>
    <w:rsid w:val="00704B63"/>
    <w:rsid w:val="00705467"/>
    <w:rsid w:val="00732010"/>
    <w:rsid w:val="007479AA"/>
    <w:rsid w:val="007674EE"/>
    <w:rsid w:val="007875A2"/>
    <w:rsid w:val="007938E7"/>
    <w:rsid w:val="007C2BE3"/>
    <w:rsid w:val="007C7CD4"/>
    <w:rsid w:val="007F6842"/>
    <w:rsid w:val="00820EBA"/>
    <w:rsid w:val="00836D9B"/>
    <w:rsid w:val="0085770D"/>
    <w:rsid w:val="00877D4F"/>
    <w:rsid w:val="0088308F"/>
    <w:rsid w:val="00890365"/>
    <w:rsid w:val="008C3176"/>
    <w:rsid w:val="008D5597"/>
    <w:rsid w:val="008D73C6"/>
    <w:rsid w:val="008F25ED"/>
    <w:rsid w:val="009073FC"/>
    <w:rsid w:val="00915EC2"/>
    <w:rsid w:val="00935C28"/>
    <w:rsid w:val="009400AC"/>
    <w:rsid w:val="00942582"/>
    <w:rsid w:val="009555E2"/>
    <w:rsid w:val="00976CCC"/>
    <w:rsid w:val="009916B4"/>
    <w:rsid w:val="009C031F"/>
    <w:rsid w:val="009D557D"/>
    <w:rsid w:val="009E185B"/>
    <w:rsid w:val="009E4E05"/>
    <w:rsid w:val="00A008BB"/>
    <w:rsid w:val="00A129FC"/>
    <w:rsid w:val="00A248B0"/>
    <w:rsid w:val="00A4025D"/>
    <w:rsid w:val="00A92701"/>
    <w:rsid w:val="00A950BF"/>
    <w:rsid w:val="00AA456A"/>
    <w:rsid w:val="00AB7E95"/>
    <w:rsid w:val="00AF7D08"/>
    <w:rsid w:val="00B034E0"/>
    <w:rsid w:val="00B474E4"/>
    <w:rsid w:val="00B67970"/>
    <w:rsid w:val="00B735A8"/>
    <w:rsid w:val="00B736DA"/>
    <w:rsid w:val="00B80E3B"/>
    <w:rsid w:val="00B87F41"/>
    <w:rsid w:val="00BD7ED4"/>
    <w:rsid w:val="00BE046C"/>
    <w:rsid w:val="00BF44B7"/>
    <w:rsid w:val="00C0070E"/>
    <w:rsid w:val="00C13EA8"/>
    <w:rsid w:val="00C21F56"/>
    <w:rsid w:val="00C32474"/>
    <w:rsid w:val="00C45539"/>
    <w:rsid w:val="00C7054C"/>
    <w:rsid w:val="00CD5FD6"/>
    <w:rsid w:val="00CF1614"/>
    <w:rsid w:val="00D357D2"/>
    <w:rsid w:val="00D45FF8"/>
    <w:rsid w:val="00D603D9"/>
    <w:rsid w:val="00D619F8"/>
    <w:rsid w:val="00D80B5F"/>
    <w:rsid w:val="00DB0991"/>
    <w:rsid w:val="00DB6117"/>
    <w:rsid w:val="00DB74AE"/>
    <w:rsid w:val="00DB74DE"/>
    <w:rsid w:val="00E0484C"/>
    <w:rsid w:val="00E10396"/>
    <w:rsid w:val="00E80287"/>
    <w:rsid w:val="00E9597B"/>
    <w:rsid w:val="00EA5DC7"/>
    <w:rsid w:val="00EC065F"/>
    <w:rsid w:val="00ED3E68"/>
    <w:rsid w:val="00F02B20"/>
    <w:rsid w:val="00F264AF"/>
    <w:rsid w:val="00F31B9C"/>
    <w:rsid w:val="00F400DD"/>
    <w:rsid w:val="00F50395"/>
    <w:rsid w:val="00F56A8A"/>
    <w:rsid w:val="00F80F10"/>
    <w:rsid w:val="00F9142F"/>
    <w:rsid w:val="00FA68C2"/>
    <w:rsid w:val="00FD4580"/>
    <w:rsid w:val="00FF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382E"/>
  <w15:docId w15:val="{4C7C847E-B9B4-4AF3-83DA-2C4789FC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sz w:val="24"/>
      <w:szCs w:val="22"/>
      <w:lang w:eastAsia="en-US"/>
    </w:rPr>
  </w:style>
  <w:style w:type="paragraph" w:styleId="Heading1">
    <w:name w:val="heading 1"/>
    <w:basedOn w:val="Normal"/>
    <w:next w:val="Normal"/>
    <w:uiPriority w:val="9"/>
    <w:qFormat/>
    <w:rsid w:val="006C4226"/>
    <w:pPr>
      <w:keepNext/>
      <w:keepLines/>
      <w:spacing w:before="480" w:after="120"/>
      <w:outlineLvl w:val="0"/>
    </w:pPr>
    <w:rPr>
      <w:b/>
      <w:bCs/>
      <w:sz w:val="28"/>
      <w:szCs w:val="28"/>
    </w:rPr>
  </w:style>
  <w:style w:type="paragraph" w:styleId="Heading2">
    <w:name w:val="heading 2"/>
    <w:basedOn w:val="Normal"/>
    <w:next w:val="Normal"/>
    <w:uiPriority w:val="9"/>
    <w:semiHidden/>
    <w:unhideWhenUsed/>
    <w:qFormat/>
    <w:rsid w:val="006C4226"/>
    <w:pPr>
      <w:keepNext/>
      <w:keepLines/>
      <w:spacing w:before="480" w:after="120"/>
      <w:outlineLvl w:val="1"/>
    </w:pPr>
    <w:rPr>
      <w:b/>
      <w:bCs/>
      <w:szCs w:val="26"/>
    </w:rPr>
  </w:style>
  <w:style w:type="paragraph" w:styleId="Heading3">
    <w:name w:val="heading 3"/>
    <w:basedOn w:val="Normal"/>
    <w:next w:val="Normal"/>
    <w:uiPriority w:val="9"/>
    <w:semiHidden/>
    <w:unhideWhenUsed/>
    <w:qFormat/>
    <w:pPr>
      <w:keepNext/>
      <w:keepLines/>
      <w:spacing w:before="360"/>
      <w:outlineLvl w:val="2"/>
    </w:pPr>
    <w:rPr>
      <w:b/>
      <w:bCs/>
      <w:color w:val="8B8D09"/>
      <w:sz w:val="28"/>
    </w:rPr>
  </w:style>
  <w:style w:type="paragraph" w:styleId="Heading4">
    <w:name w:val="heading 4"/>
    <w:basedOn w:val="Normal"/>
    <w:next w:val="Normal"/>
    <w:uiPriority w:val="9"/>
    <w:semiHidden/>
    <w:unhideWhenUsed/>
    <w:qFormat/>
    <w:pPr>
      <w:keepNext/>
      <w:keepLines/>
      <w:spacing w:before="20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Times New Roman" w:cs="Times New Roman"/>
      <w:b/>
      <w:color w:val="8B8D09"/>
      <w:sz w:val="28"/>
      <w:lang w:eastAsia="en-US"/>
    </w:rPr>
  </w:style>
  <w:style w:type="character" w:customStyle="1" w:styleId="Heading2Char">
    <w:name w:val="Heading 2 Char"/>
    <w:basedOn w:val="DefaultParagraphFont"/>
    <w:rPr>
      <w:rFonts w:eastAsia="Times New Roman" w:cs="Times New Roman"/>
      <w:b/>
      <w:color w:val="8B8D09"/>
      <w:sz w:val="26"/>
      <w:lang w:eastAsia="en-US"/>
    </w:rPr>
  </w:style>
  <w:style w:type="character" w:customStyle="1" w:styleId="Heading3Char">
    <w:name w:val="Heading 3 Char"/>
    <w:basedOn w:val="DefaultParagraphFont"/>
    <w:rPr>
      <w:rFonts w:eastAsia="Times New Roman" w:cs="Times New Roman"/>
      <w:b/>
      <w:color w:val="8B8D09"/>
      <w:sz w:val="22"/>
      <w:lang w:eastAsia="en-US"/>
    </w:rPr>
  </w:style>
  <w:style w:type="character" w:customStyle="1" w:styleId="Heading4Char">
    <w:name w:val="Heading 4 Char"/>
    <w:basedOn w:val="DefaultParagraphFont"/>
    <w:rPr>
      <w:rFonts w:ascii="Cambria" w:hAnsi="Cambria" w:cs="Times New Roman"/>
      <w:b/>
      <w:i/>
      <w:color w:val="4F81BD"/>
      <w:sz w:val="24"/>
    </w:rPr>
  </w:style>
  <w:style w:type="paragraph" w:customStyle="1" w:styleId="Contents">
    <w:name w:val="Contents"/>
    <w:basedOn w:val="Normal"/>
    <w:pPr>
      <w:spacing w:after="120"/>
    </w:pPr>
    <w:rPr>
      <w:b/>
      <w:color w:val="8B8D09"/>
      <w:sz w:val="28"/>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cs="Times New Roman"/>
      <w:sz w:val="16"/>
    </w:rPr>
  </w:style>
  <w:style w:type="character" w:styleId="Hyperlink">
    <w:name w:val="Hyperlink"/>
    <w:basedOn w:val="DefaultParagraphFont"/>
    <w:rPr>
      <w:rFonts w:cs="Times New Roman"/>
      <w:color w:val="0000FF"/>
      <w:u w:val="single"/>
    </w:rPr>
  </w:style>
  <w:style w:type="paragraph" w:styleId="TOCHeading">
    <w:name w:val="TOC Heading"/>
    <w:basedOn w:val="Heading1"/>
    <w:next w:val="Normal"/>
    <w:pPr>
      <w:spacing w:after="0" w:line="276" w:lineRule="auto"/>
    </w:pPr>
    <w:rPr>
      <w:rFonts w:ascii="Cambria" w:hAnsi="Cambria"/>
      <w:color w:val="365F91"/>
      <w:lang w:val="en-US"/>
    </w:rPr>
  </w:style>
  <w:style w:type="paragraph" w:styleId="TOC3">
    <w:name w:val="toc 3"/>
    <w:basedOn w:val="Normal"/>
    <w:next w:val="Normal"/>
    <w:autoRedefine/>
    <w:pPr>
      <w:ind w:left="480"/>
    </w:pPr>
  </w:style>
  <w:style w:type="paragraph" w:styleId="TOC1">
    <w:name w:val="toc 1"/>
    <w:basedOn w:val="Normal"/>
    <w:next w:val="Normal"/>
    <w:autoRedefine/>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Times New Roman"/>
      <w:sz w:val="22"/>
      <w:lang w:eastAsia="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Times New Roman"/>
      <w:sz w:val="22"/>
      <w:lang w:eastAsia="en-US"/>
    </w:rPr>
  </w:style>
  <w:style w:type="character" w:customStyle="1" w:styleId="TableTextCharChar">
    <w:name w:val="Table Text Char Char"/>
    <w:rPr>
      <w:sz w:val="22"/>
      <w:lang w:eastAsia="en-US"/>
    </w:rPr>
  </w:style>
  <w:style w:type="paragraph" w:customStyle="1" w:styleId="TableText">
    <w:name w:val="Table Text"/>
    <w:basedOn w:val="Normal"/>
    <w:pPr>
      <w:spacing w:before="60" w:after="80"/>
    </w:pPr>
    <w:rPr>
      <w:sz w:val="22"/>
    </w:rPr>
  </w:style>
  <w:style w:type="paragraph" w:styleId="TOC2">
    <w:name w:val="toc 2"/>
    <w:basedOn w:val="Normal"/>
    <w:next w:val="Normal"/>
    <w:autoRedefine/>
    <w:pPr>
      <w:ind w:left="240"/>
    </w:pPr>
  </w:style>
  <w:style w:type="character" w:styleId="FootnoteReference">
    <w:name w:val="footnote reference"/>
    <w:basedOn w:val="DefaultParagraphFont"/>
    <w:rPr>
      <w:rFonts w:cs="Times New Roman"/>
      <w:position w:val="0"/>
      <w:vertAlign w:val="superscript"/>
    </w:rPr>
  </w:style>
  <w:style w:type="paragraph" w:styleId="NormalWeb">
    <w:name w:val="Normal (Web)"/>
    <w:basedOn w:val="Normal"/>
    <w:pPr>
      <w:spacing w:before="100" w:after="100"/>
    </w:pPr>
    <w:rPr>
      <w:rFonts w:ascii="Times New Roman" w:hAnsi="Times New Roman"/>
      <w:szCs w:val="24"/>
      <w:lang w:eastAsia="en-GB"/>
    </w:rPr>
  </w:style>
  <w:style w:type="character" w:customStyle="1" w:styleId="NormalWebChar">
    <w:name w:val="Normal (Web) Char"/>
    <w:rPr>
      <w:rFonts w:ascii="Times New Roman" w:hAnsi="Times New Roman"/>
      <w:sz w:val="24"/>
    </w:rPr>
  </w:style>
  <w:style w:type="paragraph" w:styleId="FootnoteText">
    <w:name w:val="footnote text"/>
    <w:basedOn w:val="Normal"/>
    <w:rPr>
      <w:sz w:val="20"/>
      <w:szCs w:val="20"/>
    </w:rPr>
  </w:style>
  <w:style w:type="character" w:customStyle="1" w:styleId="FootnoteTextChar">
    <w:name w:val="Footnote Text Char"/>
    <w:basedOn w:val="DefaultParagraphFont"/>
    <w:rPr>
      <w:rFonts w:cs="Times New Roman"/>
      <w:lang w:eastAsia="en-US"/>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lang w:eastAsia="en-US"/>
    </w:rPr>
  </w:style>
  <w:style w:type="character" w:styleId="Strong">
    <w:name w:val="Strong"/>
    <w:basedOn w:val="DefaultParagraphFont"/>
    <w:rPr>
      <w:rFonts w:cs="Times New Roman"/>
      <w:b/>
    </w:rPr>
  </w:style>
  <w:style w:type="paragraph" w:styleId="NoSpacing">
    <w:name w:val="No Spacing"/>
    <w:pPr>
      <w:suppressAutoHyphens/>
    </w:pPr>
    <w:rPr>
      <w:rFonts w:cs="Times New Roman"/>
      <w:sz w:val="24"/>
      <w:szCs w:val="22"/>
      <w:lang w:eastAsia="en-US"/>
    </w:rPr>
  </w:style>
  <w:style w:type="character" w:styleId="UnresolvedMention">
    <w:name w:val="Unresolved Mention"/>
    <w:basedOn w:val="DefaultParagraphFont"/>
    <w:uiPriority w:val="99"/>
    <w:semiHidden/>
    <w:unhideWhenUsed/>
    <w:rsid w:val="00A4025D"/>
    <w:rPr>
      <w:color w:val="605E5C"/>
      <w:shd w:val="clear" w:color="auto" w:fill="E1DFDD"/>
    </w:rPr>
  </w:style>
  <w:style w:type="table" w:styleId="TableGrid">
    <w:name w:val="Table Grid"/>
    <w:basedOn w:val="TableNormal"/>
    <w:uiPriority w:val="39"/>
    <w:rsid w:val="00AA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71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19578">
      <w:bodyDiv w:val="1"/>
      <w:marLeft w:val="0"/>
      <w:marRight w:val="0"/>
      <w:marTop w:val="0"/>
      <w:marBottom w:val="0"/>
      <w:divBdr>
        <w:top w:val="none" w:sz="0" w:space="0" w:color="auto"/>
        <w:left w:val="none" w:sz="0" w:space="0" w:color="auto"/>
        <w:bottom w:val="none" w:sz="0" w:space="0" w:color="auto"/>
        <w:right w:val="none" w:sz="0" w:space="0" w:color="auto"/>
      </w:divBdr>
    </w:div>
    <w:div w:id="952438655">
      <w:bodyDiv w:val="1"/>
      <w:marLeft w:val="0"/>
      <w:marRight w:val="0"/>
      <w:marTop w:val="0"/>
      <w:marBottom w:val="0"/>
      <w:divBdr>
        <w:top w:val="none" w:sz="0" w:space="0" w:color="auto"/>
        <w:left w:val="none" w:sz="0" w:space="0" w:color="auto"/>
        <w:bottom w:val="none" w:sz="0" w:space="0" w:color="auto"/>
        <w:right w:val="none" w:sz="0" w:space="0" w:color="auto"/>
      </w:divBdr>
    </w:div>
    <w:div w:id="148813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94795\Desktop\362ED0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50</Value>
      <Value>49</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5D83FE3013DA9498D8A7C623177CE1B" ma:contentTypeVersion="20" ma:contentTypeDescription="Create a new document." ma:contentTypeScope="" ma:versionID="096ac626876de9c12b1b061ed39b67b7">
  <xsd:schema xmlns:xsd="http://www.w3.org/2001/XMLSchema" xmlns:xs="http://www.w3.org/2001/XMLSchema" xmlns:p="http://schemas.microsoft.com/office/2006/metadata/properties" xmlns:ns2="662745e8-e224-48e8-a2e3-254862b8c2f5" targetNamespace="http://schemas.microsoft.com/office/2006/metadata/properties" ma:root="true" ma:fieldsID="8ea3d21f76a33f2be47afe6c47321df1"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49;#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1cc4dc-3603-403b-9d84-788a14eb7278}" ma:internalName="TaxCatchAll" ma:showField="CatchAllData" ma:web="02a5a4d0-025a-482e-bcb8-7b4dbc8a35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1cc4dc-3603-403b-9d84-788a14eb7278}" ma:internalName="TaxCatchAllLabel" ma:readOnly="true" ma:showField="CatchAllDataLabel" ma:web="02a5a4d0-025a-482e-bcb8-7b4dbc8a353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50;#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internalName="Team">
      <xsd:simpleType>
        <xsd:restriction base="dms:Text"/>
      </xsd:simpleType>
    </xsd:element>
    <xsd:element name="Topic" ma:index="20"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F3631-1AD8-461F-A629-96E3F282781A}">
  <ds:schemaRefs>
    <ds:schemaRef ds:uri="http://schemas.microsoft.com/sharepoint/v3/contenttype/forms"/>
  </ds:schemaRefs>
</ds:datastoreItem>
</file>

<file path=customXml/itemProps2.xml><?xml version="1.0" encoding="utf-8"?>
<ds:datastoreItem xmlns:ds="http://schemas.openxmlformats.org/officeDocument/2006/customXml" ds:itemID="{1E34C848-6750-4FC6-B321-4621A906F1C5}">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62745e8-e224-48e8-a2e3-254862b8c2f5"/>
    <ds:schemaRef ds:uri="http://www.w3.org/XML/1998/namespace"/>
  </ds:schemaRefs>
</ds:datastoreItem>
</file>

<file path=customXml/itemProps3.xml><?xml version="1.0" encoding="utf-8"?>
<ds:datastoreItem xmlns:ds="http://schemas.openxmlformats.org/officeDocument/2006/customXml" ds:itemID="{F319C550-E56C-46F1-9228-C7870ED3EC93}">
  <ds:schemaRefs>
    <ds:schemaRef ds:uri="http://schemas.openxmlformats.org/officeDocument/2006/bibliography"/>
  </ds:schemaRefs>
</ds:datastoreItem>
</file>

<file path=customXml/itemProps4.xml><?xml version="1.0" encoding="utf-8"?>
<ds:datastoreItem xmlns:ds="http://schemas.openxmlformats.org/officeDocument/2006/customXml" ds:itemID="{DD2B72C9-FFE2-4405-BA31-598314EA22EF}">
  <ds:schemaRefs>
    <ds:schemaRef ds:uri="Microsoft.SharePoint.Taxonomy.ContentTypeSync"/>
  </ds:schemaRefs>
</ds:datastoreItem>
</file>

<file path=customXml/itemProps5.xml><?xml version="1.0" encoding="utf-8"?>
<ds:datastoreItem xmlns:ds="http://schemas.openxmlformats.org/officeDocument/2006/customXml" ds:itemID="{4B6EA894-286F-4023-931D-D170F402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362ED0A5</Template>
  <TotalTime>1</TotalTime>
  <Pages>1</Pages>
  <Words>207</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Oliver (DEFRA)</dc:creator>
  <dc:description/>
  <cp:lastModifiedBy>TOMPKINS, Sam</cp:lastModifiedBy>
  <cp:revision>2</cp:revision>
  <cp:lastPrinted>2023-12-06T10:33:00Z</cp:lastPrinted>
  <dcterms:created xsi:type="dcterms:W3CDTF">2024-05-21T18:25:00Z</dcterms:created>
  <dcterms:modified xsi:type="dcterms:W3CDTF">2024-05-21T18:25:00Z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0x010100A5BF1C78D9F64B679A5EBDE1C6598EBC010075D83FE3013DA9498D8A7C623177CE1B</vt:lpwstr>
  </property>
  <property fmtid="{D5CDD505-2E9C-101B-9397-08002B2CF9AE}" pid="3" name="MediaServiceImageTags">
    <vt:lpwstr/>
  </property>
  <property fmtid="{D5CDD505-2E9C-101B-9397-08002B2CF9AE}" pid="4" name="MSIP_Label_a8f77787-5df4-43b6-a2a8-8d8b678a318b_Enabled">
    <vt:lpwstr>true</vt:lpwstr>
  </property>
  <property fmtid="{D5CDD505-2E9C-101B-9397-08002B2CF9AE}" pid="5" name="MSIP_Label_a8f77787-5df4-43b6-a2a8-8d8b678a318b_SetDate">
    <vt:lpwstr>2024-05-21T18:25:18Z</vt:lpwstr>
  </property>
  <property fmtid="{D5CDD505-2E9C-101B-9397-08002B2CF9AE}" pid="6" name="MSIP_Label_a8f77787-5df4-43b6-a2a8-8d8b678a318b_Method">
    <vt:lpwstr>Standard</vt:lpwstr>
  </property>
  <property fmtid="{D5CDD505-2E9C-101B-9397-08002B2CF9AE}" pid="7" name="MSIP_Label_a8f77787-5df4-43b6-a2a8-8d8b678a318b_Name">
    <vt:lpwstr>a8f77787-5df4-43b6-a2a8-8d8b678a318b</vt:lpwstr>
  </property>
  <property fmtid="{D5CDD505-2E9C-101B-9397-08002B2CF9AE}" pid="8" name="MSIP_Label_a8f77787-5df4-43b6-a2a8-8d8b678a318b_SiteId">
    <vt:lpwstr>1ce6dd9e-b337-4088-be5e-8dbbec04b34a</vt:lpwstr>
  </property>
  <property fmtid="{D5CDD505-2E9C-101B-9397-08002B2CF9AE}" pid="9" name="MSIP_Label_a8f77787-5df4-43b6-a2a8-8d8b678a318b_ActionId">
    <vt:lpwstr>72930c9e-8959-4dca-9d97-c47588cac886</vt:lpwstr>
  </property>
  <property fmtid="{D5CDD505-2E9C-101B-9397-08002B2CF9AE}" pid="10" name="MSIP_Label_a8f77787-5df4-43b6-a2a8-8d8b678a318b_ContentBits">
    <vt:lpwstr>0</vt:lpwstr>
  </property>
</Properties>
</file>