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FA85" w14:textId="78660138" w:rsidR="0058557A" w:rsidRDefault="4AB95841" w:rsidP="0058557A">
      <w:pPr>
        <w:pStyle w:val="Heading1"/>
      </w:pPr>
      <w:bookmarkStart w:id="0" w:name="_Toc137073230"/>
      <w:r>
        <w:t>Introduction</w:t>
      </w:r>
      <w:bookmarkEnd w:id="0"/>
    </w:p>
    <w:p w14:paraId="12CFAE70" w14:textId="0E533300" w:rsidR="00C10162" w:rsidRDefault="51914E51" w:rsidP="16A88308">
      <w:pPr>
        <w:pStyle w:val="NormalWeb"/>
        <w:shd w:val="clear" w:color="auto" w:fill="FFFFFF" w:themeFill="background1"/>
        <w:spacing w:before="300" w:beforeAutospacing="0" w:after="300" w:afterAutospacing="0"/>
        <w:rPr>
          <w:rFonts w:ascii="Arial" w:hAnsi="Arial" w:cs="Arial"/>
          <w:color w:val="0B0C0C"/>
        </w:rPr>
      </w:pPr>
      <w:r w:rsidRPr="16A88308">
        <w:rPr>
          <w:rFonts w:ascii="Arial" w:hAnsi="Arial" w:cs="Arial"/>
          <w:color w:val="0B0C0C"/>
        </w:rPr>
        <w:t>Following Covid-19 and</w:t>
      </w:r>
      <w:r w:rsidR="5F6AB874" w:rsidRPr="16A88308">
        <w:rPr>
          <w:rFonts w:ascii="Arial" w:hAnsi="Arial" w:cs="Arial"/>
          <w:color w:val="0B0C0C"/>
        </w:rPr>
        <w:t xml:space="preserve"> its acceleration of</w:t>
      </w:r>
      <w:r w:rsidRPr="16A88308">
        <w:rPr>
          <w:rFonts w:ascii="Arial" w:hAnsi="Arial" w:cs="Arial"/>
          <w:color w:val="0B0C0C"/>
        </w:rPr>
        <w:t xml:space="preserve"> changes in the behaviour of shoppers</w:t>
      </w:r>
      <w:r w:rsidR="15B6404D" w:rsidRPr="16A88308">
        <w:rPr>
          <w:rFonts w:ascii="Arial" w:hAnsi="Arial" w:cs="Arial"/>
          <w:color w:val="0B0C0C"/>
        </w:rPr>
        <w:t>,</w:t>
      </w:r>
      <w:r w:rsidRPr="16A88308">
        <w:rPr>
          <w:rFonts w:ascii="Arial" w:hAnsi="Arial" w:cs="Arial"/>
          <w:color w:val="0B0C0C"/>
        </w:rPr>
        <w:t xml:space="preserve"> for example</w:t>
      </w:r>
      <w:r w:rsidR="123C223D" w:rsidRPr="16A88308">
        <w:rPr>
          <w:rFonts w:ascii="Arial" w:hAnsi="Arial" w:cs="Arial"/>
          <w:color w:val="0B0C0C"/>
        </w:rPr>
        <w:t>,</w:t>
      </w:r>
      <w:r w:rsidRPr="16A88308">
        <w:rPr>
          <w:rFonts w:ascii="Arial" w:hAnsi="Arial" w:cs="Arial"/>
          <w:color w:val="0B0C0C"/>
        </w:rPr>
        <w:t xml:space="preserve"> a greater uptake of online retail</w:t>
      </w:r>
      <w:r w:rsidR="31DB0F29" w:rsidRPr="16A88308">
        <w:rPr>
          <w:rFonts w:ascii="Arial" w:hAnsi="Arial" w:cs="Arial"/>
          <w:color w:val="0B0C0C"/>
        </w:rPr>
        <w:t>;</w:t>
      </w:r>
      <w:r w:rsidRPr="16A88308">
        <w:rPr>
          <w:rFonts w:ascii="Arial" w:hAnsi="Arial" w:cs="Arial"/>
          <w:color w:val="0B0C0C"/>
        </w:rPr>
        <w:t xml:space="preserve"> </w:t>
      </w:r>
      <w:r w:rsidR="514D22F4" w:rsidRPr="16A88308">
        <w:rPr>
          <w:rFonts w:ascii="Arial" w:hAnsi="Arial" w:cs="Arial"/>
          <w:color w:val="0B0C0C"/>
        </w:rPr>
        <w:t>v</w:t>
      </w:r>
      <w:r w:rsidR="3EC374FC" w:rsidRPr="16A88308">
        <w:rPr>
          <w:rFonts w:ascii="Arial" w:hAnsi="Arial" w:cs="Arial"/>
          <w:color w:val="0B0C0C"/>
        </w:rPr>
        <w:t xml:space="preserve">acancy </w:t>
      </w:r>
      <w:r w:rsidR="7294FA03" w:rsidRPr="16A88308">
        <w:rPr>
          <w:rFonts w:ascii="Arial" w:hAnsi="Arial" w:cs="Arial"/>
          <w:color w:val="0B0C0C"/>
        </w:rPr>
        <w:t xml:space="preserve">is </w:t>
      </w:r>
      <w:r w:rsidR="3EC374FC" w:rsidRPr="16A88308">
        <w:rPr>
          <w:rFonts w:ascii="Arial" w:hAnsi="Arial" w:cs="Arial"/>
          <w:color w:val="0B0C0C"/>
        </w:rPr>
        <w:t>an issue f</w:t>
      </w:r>
      <w:r w:rsidR="31CE07D8" w:rsidRPr="16A88308">
        <w:rPr>
          <w:rFonts w:ascii="Arial" w:hAnsi="Arial" w:cs="Arial"/>
          <w:color w:val="0B0C0C"/>
        </w:rPr>
        <w:t>elt</w:t>
      </w:r>
      <w:r w:rsidR="3EC374FC" w:rsidRPr="16A88308">
        <w:rPr>
          <w:rFonts w:ascii="Arial" w:hAnsi="Arial" w:cs="Arial"/>
          <w:color w:val="0B0C0C"/>
        </w:rPr>
        <w:t xml:space="preserve"> </w:t>
      </w:r>
      <w:r w:rsidR="1538D4A9" w:rsidRPr="16A88308">
        <w:rPr>
          <w:rFonts w:ascii="Arial" w:hAnsi="Arial" w:cs="Arial"/>
          <w:color w:val="0B0C0C"/>
        </w:rPr>
        <w:t>on many</w:t>
      </w:r>
      <w:r w:rsidR="3EC374FC" w:rsidRPr="16A88308">
        <w:rPr>
          <w:rFonts w:ascii="Arial" w:hAnsi="Arial" w:cs="Arial"/>
          <w:color w:val="0B0C0C"/>
        </w:rPr>
        <w:t xml:space="preserve"> High Streets. </w:t>
      </w:r>
      <w:r w:rsidR="3B0066D0" w:rsidRPr="16A88308">
        <w:rPr>
          <w:rFonts w:ascii="Arial" w:hAnsi="Arial" w:cs="Arial"/>
          <w:color w:val="0B0C0C"/>
        </w:rPr>
        <w:t>The prolonged</w:t>
      </w:r>
      <w:r w:rsidR="1E5F82AF" w:rsidRPr="16A88308">
        <w:rPr>
          <w:rFonts w:ascii="Arial" w:hAnsi="Arial" w:cs="Arial"/>
          <w:color w:val="0B0C0C"/>
        </w:rPr>
        <w:t xml:space="preserve"> vacancy of shops and buildings is a blight on our high streets.</w:t>
      </w:r>
      <w:r w:rsidR="02834BA3" w:rsidRPr="16A88308">
        <w:rPr>
          <w:rFonts w:ascii="Arial" w:hAnsi="Arial" w:cs="Arial"/>
          <w:color w:val="0B0C0C"/>
        </w:rPr>
        <w:t xml:space="preserve"> Data from the Local Data Company found that</w:t>
      </w:r>
      <w:r w:rsidR="388D7E5D" w:rsidRPr="16A88308">
        <w:rPr>
          <w:rFonts w:ascii="Arial" w:hAnsi="Arial" w:cs="Arial"/>
          <w:color w:val="0B0C0C"/>
        </w:rPr>
        <w:t xml:space="preserve"> nationally</w:t>
      </w:r>
      <w:r w:rsidR="63EDFF65" w:rsidRPr="16A88308">
        <w:rPr>
          <w:rFonts w:ascii="Arial" w:hAnsi="Arial" w:cs="Arial"/>
          <w:color w:val="0B0C0C"/>
        </w:rPr>
        <w:t>,</w:t>
      </w:r>
      <w:r w:rsidR="02834BA3" w:rsidRPr="16A88308">
        <w:rPr>
          <w:rFonts w:ascii="Arial" w:hAnsi="Arial" w:cs="Arial"/>
          <w:color w:val="0B0C0C"/>
        </w:rPr>
        <w:t xml:space="preserve"> in </w:t>
      </w:r>
      <w:r w:rsidR="3222C7E6" w:rsidRPr="16A88308">
        <w:rPr>
          <w:rFonts w:ascii="Arial" w:hAnsi="Arial" w:cs="Arial"/>
          <w:color w:val="0B0C0C"/>
        </w:rPr>
        <w:t xml:space="preserve">the first </w:t>
      </w:r>
      <w:r w:rsidR="02834BA3" w:rsidRPr="16A88308">
        <w:rPr>
          <w:rFonts w:ascii="Arial" w:hAnsi="Arial" w:cs="Arial"/>
          <w:color w:val="0B0C0C"/>
        </w:rPr>
        <w:t>quarter of 2023</w:t>
      </w:r>
      <w:r w:rsidR="63EDFF65" w:rsidRPr="16A88308">
        <w:rPr>
          <w:rFonts w:ascii="Arial" w:hAnsi="Arial" w:cs="Arial"/>
          <w:color w:val="0B0C0C"/>
        </w:rPr>
        <w:t>,</w:t>
      </w:r>
      <w:r w:rsidR="02834BA3" w:rsidRPr="16A88308">
        <w:rPr>
          <w:rFonts w:ascii="Arial" w:hAnsi="Arial" w:cs="Arial"/>
          <w:color w:val="0B0C0C"/>
        </w:rPr>
        <w:t xml:space="preserve"> </w:t>
      </w:r>
      <w:r w:rsidR="5226A025" w:rsidRPr="16A88308">
        <w:rPr>
          <w:rFonts w:ascii="Arial" w:hAnsi="Arial" w:cs="Arial"/>
          <w:color w:val="0B0C0C"/>
        </w:rPr>
        <w:t xml:space="preserve">one </w:t>
      </w:r>
      <w:r w:rsidR="3D7C2493" w:rsidRPr="16A88308">
        <w:rPr>
          <w:rFonts w:ascii="Arial" w:hAnsi="Arial" w:cs="Arial"/>
          <w:color w:val="0B0C0C"/>
        </w:rPr>
        <w:t>in every seven high</w:t>
      </w:r>
      <w:r w:rsidR="4B9A49EA" w:rsidRPr="16A88308">
        <w:rPr>
          <w:rFonts w:ascii="Arial" w:hAnsi="Arial" w:cs="Arial"/>
          <w:color w:val="0B0C0C"/>
        </w:rPr>
        <w:t>-</w:t>
      </w:r>
      <w:r w:rsidR="3D7C2493" w:rsidRPr="16A88308">
        <w:rPr>
          <w:rFonts w:ascii="Arial" w:hAnsi="Arial" w:cs="Arial"/>
          <w:color w:val="0B0C0C"/>
        </w:rPr>
        <w:t>street shops were close</w:t>
      </w:r>
      <w:r w:rsidR="6D59B29B" w:rsidRPr="16A88308">
        <w:rPr>
          <w:rFonts w:ascii="Arial" w:hAnsi="Arial" w:cs="Arial"/>
          <w:color w:val="0B0C0C"/>
        </w:rPr>
        <w:t>d</w:t>
      </w:r>
      <w:r w:rsidR="3D7C2493" w:rsidRPr="16A88308">
        <w:rPr>
          <w:rFonts w:ascii="Arial" w:hAnsi="Arial" w:cs="Arial"/>
          <w:color w:val="0B0C0C"/>
        </w:rPr>
        <w:t xml:space="preserve">. </w:t>
      </w:r>
      <w:r w:rsidR="3A7D1E84" w:rsidRPr="16A88308">
        <w:rPr>
          <w:rFonts w:ascii="Arial" w:hAnsi="Arial" w:cs="Arial"/>
          <w:color w:val="0B0C0C"/>
        </w:rPr>
        <w:t xml:space="preserve">Furthermore, in </w:t>
      </w:r>
      <w:r w:rsidR="1E5F82AF" w:rsidRPr="16A88308">
        <w:rPr>
          <w:rFonts w:ascii="Arial" w:hAnsi="Arial" w:cs="Arial"/>
          <w:color w:val="0B0C0C"/>
        </w:rPr>
        <w:t xml:space="preserve">2021 figures from Whythawk, the open data specialists, suggested that over </w:t>
      </w:r>
      <w:r w:rsidR="3C9903CF" w:rsidRPr="16A88308">
        <w:rPr>
          <w:rFonts w:ascii="Arial" w:hAnsi="Arial" w:cs="Arial"/>
          <w:color w:val="0B0C0C"/>
        </w:rPr>
        <w:t xml:space="preserve">eight </w:t>
      </w:r>
      <w:r w:rsidR="1E5F82AF" w:rsidRPr="16A88308">
        <w:rPr>
          <w:rFonts w:ascii="Arial" w:hAnsi="Arial" w:cs="Arial"/>
          <w:color w:val="0B0C0C"/>
        </w:rPr>
        <w:t xml:space="preserve">in </w:t>
      </w:r>
      <w:r w:rsidR="3993F35E" w:rsidRPr="16A88308">
        <w:rPr>
          <w:rFonts w:ascii="Arial" w:hAnsi="Arial" w:cs="Arial"/>
          <w:color w:val="0B0C0C"/>
        </w:rPr>
        <w:t>ten</w:t>
      </w:r>
      <w:r w:rsidR="1E5F82AF" w:rsidRPr="16A88308">
        <w:rPr>
          <w:rFonts w:ascii="Arial" w:hAnsi="Arial" w:cs="Arial"/>
          <w:color w:val="0B0C0C"/>
        </w:rPr>
        <w:t xml:space="preserve"> of these vacant properties have been empty for more than two years, and over </w:t>
      </w:r>
      <w:r w:rsidR="06B96EA7" w:rsidRPr="16A88308">
        <w:rPr>
          <w:rFonts w:ascii="Arial" w:hAnsi="Arial" w:cs="Arial"/>
          <w:color w:val="0B0C0C"/>
        </w:rPr>
        <w:t>one</w:t>
      </w:r>
      <w:r w:rsidR="1E5F82AF" w:rsidRPr="16A88308">
        <w:rPr>
          <w:rFonts w:ascii="Arial" w:hAnsi="Arial" w:cs="Arial"/>
          <w:color w:val="0B0C0C"/>
        </w:rPr>
        <w:t xml:space="preserve"> in </w:t>
      </w:r>
      <w:r w:rsidR="6C6F341F" w:rsidRPr="16A88308">
        <w:rPr>
          <w:rFonts w:ascii="Arial" w:hAnsi="Arial" w:cs="Arial"/>
          <w:color w:val="0B0C0C"/>
        </w:rPr>
        <w:t>five</w:t>
      </w:r>
      <w:r w:rsidR="1E5F82AF" w:rsidRPr="16A88308">
        <w:rPr>
          <w:rFonts w:ascii="Arial" w:hAnsi="Arial" w:cs="Arial"/>
          <w:color w:val="0B0C0C"/>
        </w:rPr>
        <w:t xml:space="preserve"> have been empty for more than four years.</w:t>
      </w:r>
    </w:p>
    <w:p w14:paraId="51702EEA" w14:textId="43ECEC33" w:rsidR="006D65DC" w:rsidRDefault="60775038" w:rsidP="19E5BDCF">
      <w:pPr>
        <w:pStyle w:val="NormalWeb"/>
        <w:shd w:val="clear" w:color="auto" w:fill="FFFFFF" w:themeFill="background1"/>
        <w:spacing w:before="300" w:beforeAutospacing="0" w:after="300" w:afterAutospacing="0"/>
        <w:rPr>
          <w:rFonts w:ascii="Arial" w:hAnsi="Arial" w:cs="Arial"/>
          <w:color w:val="0B0C0C"/>
        </w:rPr>
      </w:pPr>
      <w:r w:rsidRPr="19E5BDCF">
        <w:rPr>
          <w:rFonts w:ascii="Arial" w:hAnsi="Arial" w:cs="Arial"/>
          <w:color w:val="0B0C0C"/>
        </w:rPr>
        <w:t xml:space="preserve">High vacancy rates significantly impact a place’s economic performance </w:t>
      </w:r>
      <w:r w:rsidR="30ACBC30" w:rsidRPr="19E5BDCF">
        <w:rPr>
          <w:rFonts w:ascii="Arial" w:hAnsi="Arial" w:cs="Arial"/>
          <w:color w:val="0B0C0C"/>
        </w:rPr>
        <w:t xml:space="preserve">by </w:t>
      </w:r>
      <w:r w:rsidRPr="19E5BDCF">
        <w:rPr>
          <w:rFonts w:ascii="Arial" w:hAnsi="Arial" w:cs="Arial"/>
          <w:color w:val="0B0C0C"/>
        </w:rPr>
        <w:t>reducing footfall. Areas of high vacancy such as Manchester</w:t>
      </w:r>
      <w:r w:rsidR="2D653198" w:rsidRPr="19E5BDCF">
        <w:rPr>
          <w:rFonts w:ascii="Arial" w:hAnsi="Arial" w:cs="Arial"/>
          <w:color w:val="0B0C0C"/>
        </w:rPr>
        <w:t xml:space="preserve"> and</w:t>
      </w:r>
      <w:r w:rsidRPr="19E5BDCF">
        <w:rPr>
          <w:rFonts w:ascii="Arial" w:hAnsi="Arial" w:cs="Arial"/>
          <w:color w:val="0B0C0C"/>
        </w:rPr>
        <w:t xml:space="preserve"> Luton often have higher unemployment rates</w:t>
      </w:r>
      <w:r w:rsidR="12A4BCEE" w:rsidRPr="19E5BDCF">
        <w:rPr>
          <w:rFonts w:ascii="Arial" w:hAnsi="Arial" w:cs="Arial"/>
          <w:color w:val="0B0C0C"/>
        </w:rPr>
        <w:t xml:space="preserve"> and</w:t>
      </w:r>
      <w:r w:rsidR="4C8EE7F8" w:rsidRPr="19E5BDCF">
        <w:rPr>
          <w:rFonts w:ascii="Arial" w:hAnsi="Arial" w:cs="Arial"/>
          <w:color w:val="0B0C0C"/>
        </w:rPr>
        <w:t xml:space="preserve"> suffer from clusters of boarded-up empty and vandalised shops</w:t>
      </w:r>
      <w:r w:rsidR="17965E74" w:rsidRPr="19E5BDCF">
        <w:rPr>
          <w:rFonts w:ascii="Arial" w:hAnsi="Arial" w:cs="Arial"/>
          <w:color w:val="0B0C0C"/>
        </w:rPr>
        <w:t>,</w:t>
      </w:r>
      <w:r w:rsidR="4C8EE7F8" w:rsidRPr="19E5BDCF">
        <w:rPr>
          <w:rFonts w:ascii="Arial" w:hAnsi="Arial" w:cs="Arial"/>
          <w:color w:val="0B0C0C"/>
        </w:rPr>
        <w:t xml:space="preserve"> with upturns in anti-social behaviour in some cases creating ‘no-go’ areas. Many</w:t>
      </w:r>
      <w:r w:rsidRPr="19E5BDCF">
        <w:rPr>
          <w:rFonts w:ascii="Arial" w:hAnsi="Arial" w:cs="Arial"/>
          <w:color w:val="0B0C0C"/>
        </w:rPr>
        <w:t xml:space="preserve"> </w:t>
      </w:r>
      <w:r w:rsidR="4C8EE7F8" w:rsidRPr="19E5BDCF">
        <w:rPr>
          <w:rFonts w:ascii="Arial" w:hAnsi="Arial" w:cs="Arial"/>
          <w:color w:val="0B0C0C"/>
        </w:rPr>
        <w:t>residents might relocate</w:t>
      </w:r>
      <w:r w:rsidR="17965E74" w:rsidRPr="19E5BDCF">
        <w:rPr>
          <w:rFonts w:ascii="Arial" w:hAnsi="Arial" w:cs="Arial"/>
          <w:color w:val="0B0C0C"/>
        </w:rPr>
        <w:t>,</w:t>
      </w:r>
      <w:r w:rsidR="4C8EE7F8" w:rsidRPr="19E5BDCF">
        <w:rPr>
          <w:rFonts w:ascii="Arial" w:hAnsi="Arial" w:cs="Arial"/>
          <w:color w:val="0B0C0C"/>
        </w:rPr>
        <w:t xml:space="preserve"> whilst those remaining generally have less pride in their local high street or community. </w:t>
      </w:r>
    </w:p>
    <w:p w14:paraId="335A9F1E" w14:textId="2D9BFF60" w:rsidR="006D65DC" w:rsidRDefault="6512DF84" w:rsidP="16A88308">
      <w:pPr>
        <w:pStyle w:val="NormalWeb"/>
        <w:shd w:val="clear" w:color="auto" w:fill="FFFFFF" w:themeFill="background1"/>
        <w:spacing w:before="300" w:beforeAutospacing="0" w:after="300" w:afterAutospacing="0"/>
        <w:rPr>
          <w:rFonts w:ascii="Arial" w:hAnsi="Arial" w:cs="Arial"/>
          <w:color w:val="0B0C0C"/>
        </w:rPr>
      </w:pPr>
      <w:r w:rsidRPr="16A88308">
        <w:rPr>
          <w:rFonts w:ascii="Arial" w:hAnsi="Arial" w:cs="Arial"/>
          <w:color w:val="0B0C0C"/>
        </w:rPr>
        <w:t>Whilst government has taken successful action</w:t>
      </w:r>
      <w:r w:rsidR="274080B5" w:rsidRPr="16A88308">
        <w:rPr>
          <w:rFonts w:ascii="Arial" w:hAnsi="Arial" w:cs="Arial"/>
          <w:color w:val="0B0C0C"/>
        </w:rPr>
        <w:t xml:space="preserve"> </w:t>
      </w:r>
      <w:r w:rsidR="006B688C" w:rsidRPr="16A88308">
        <w:rPr>
          <w:rFonts w:ascii="Arial" w:hAnsi="Arial" w:cs="Arial"/>
          <w:color w:val="0B0C0C"/>
        </w:rPr>
        <w:t>reducing vacancy during the last 18 months</w:t>
      </w:r>
      <w:r w:rsidR="4AEB7708" w:rsidRPr="16A88308">
        <w:rPr>
          <w:rFonts w:ascii="Arial" w:hAnsi="Arial" w:cs="Arial"/>
          <w:color w:val="0B0C0C"/>
        </w:rPr>
        <w:t xml:space="preserve"> </w:t>
      </w:r>
      <w:r w:rsidRPr="16A88308">
        <w:rPr>
          <w:rFonts w:ascii="Arial" w:hAnsi="Arial" w:cs="Arial"/>
          <w:color w:val="0B0C0C"/>
        </w:rPr>
        <w:t xml:space="preserve">through </w:t>
      </w:r>
      <w:r w:rsidR="7AC046B9" w:rsidRPr="16A88308">
        <w:rPr>
          <w:rFonts w:ascii="Arial" w:hAnsi="Arial" w:cs="Arial"/>
          <w:color w:val="0B0C0C"/>
        </w:rPr>
        <w:t>policies</w:t>
      </w:r>
      <w:r w:rsidRPr="16A88308">
        <w:rPr>
          <w:rFonts w:ascii="Arial" w:hAnsi="Arial" w:cs="Arial"/>
          <w:color w:val="0B0C0C"/>
        </w:rPr>
        <w:t xml:space="preserve"> such as the introduction of Use Class E </w:t>
      </w:r>
      <w:r w:rsidR="28685B48" w:rsidRPr="16A88308">
        <w:rPr>
          <w:rFonts w:ascii="Arial" w:hAnsi="Arial" w:cs="Arial"/>
          <w:color w:val="0B0C0C"/>
        </w:rPr>
        <w:t>or retail business rates relief</w:t>
      </w:r>
      <w:r w:rsidR="6D06D8DC" w:rsidRPr="16A88308">
        <w:rPr>
          <w:rFonts w:ascii="Arial" w:hAnsi="Arial" w:cs="Arial"/>
          <w:color w:val="0B0C0C"/>
        </w:rPr>
        <w:t>,</w:t>
      </w:r>
      <w:r w:rsidR="28685B48" w:rsidRPr="16A88308">
        <w:rPr>
          <w:rFonts w:ascii="Arial" w:hAnsi="Arial" w:cs="Arial"/>
          <w:color w:val="0B0C0C"/>
        </w:rPr>
        <w:t xml:space="preserve"> </w:t>
      </w:r>
      <w:r w:rsidR="61606387" w:rsidRPr="16A88308">
        <w:rPr>
          <w:rFonts w:ascii="Arial" w:hAnsi="Arial" w:cs="Arial"/>
          <w:color w:val="0B0C0C"/>
        </w:rPr>
        <w:t>which</w:t>
      </w:r>
      <w:r w:rsidRPr="16A88308">
        <w:rPr>
          <w:rFonts w:ascii="Arial" w:hAnsi="Arial" w:cs="Arial"/>
          <w:color w:val="0B0C0C"/>
        </w:rPr>
        <w:t xml:space="preserve"> enable more flexible use of existing buildings and</w:t>
      </w:r>
      <w:r w:rsidR="4AF8D9A1" w:rsidRPr="16A88308">
        <w:rPr>
          <w:rFonts w:ascii="Arial" w:hAnsi="Arial" w:cs="Arial"/>
          <w:color w:val="0B0C0C"/>
        </w:rPr>
        <w:t xml:space="preserve"> make accessing them affordable</w:t>
      </w:r>
      <w:r w:rsidR="44B14B82" w:rsidRPr="7DB25EA6">
        <w:rPr>
          <w:rFonts w:ascii="Arial" w:hAnsi="Arial" w:cs="Arial"/>
          <w:color w:val="0B0C0C"/>
        </w:rPr>
        <w:t>,</w:t>
      </w:r>
      <w:r w:rsidRPr="16A88308">
        <w:rPr>
          <w:rFonts w:ascii="Arial" w:hAnsi="Arial" w:cs="Arial"/>
          <w:color w:val="0B0C0C"/>
        </w:rPr>
        <w:t xml:space="preserve"> vacancy remains high in many areas. High vacancy rates significantly impact a place’s economic performance. They strip economic opportunity from towns and high streets. They directly and negatively affect footfall, risking businesses shutting down, more jobs being lost, people moving away from high streets, and lower economic activity in the heart of communities. </w:t>
      </w:r>
    </w:p>
    <w:p w14:paraId="6729BACC" w14:textId="2D30AF91" w:rsidR="006D65DC" w:rsidRDefault="1E5F82AF" w:rsidP="16A88308">
      <w:pPr>
        <w:pStyle w:val="NormalWeb"/>
        <w:shd w:val="clear" w:color="auto" w:fill="FFFFFF" w:themeFill="background1"/>
        <w:spacing w:before="300" w:beforeAutospacing="0" w:after="300" w:afterAutospacing="0"/>
        <w:rPr>
          <w:rFonts w:ascii="Arial" w:hAnsi="Arial" w:cs="Arial"/>
          <w:color w:val="0B0C0C"/>
        </w:rPr>
      </w:pPr>
      <w:r w:rsidRPr="16A88308">
        <w:rPr>
          <w:rFonts w:ascii="Arial" w:hAnsi="Arial" w:cs="Arial"/>
          <w:color w:val="0B0C0C"/>
        </w:rPr>
        <w:t xml:space="preserve">Tackling </w:t>
      </w:r>
      <w:r w:rsidR="4A3386F2" w:rsidRPr="16A88308">
        <w:rPr>
          <w:rFonts w:ascii="Arial" w:hAnsi="Arial" w:cs="Arial"/>
          <w:color w:val="0B0C0C"/>
        </w:rPr>
        <w:t>the</w:t>
      </w:r>
      <w:r w:rsidRPr="16A88308">
        <w:rPr>
          <w:rFonts w:ascii="Arial" w:hAnsi="Arial" w:cs="Arial"/>
          <w:color w:val="0B0C0C"/>
        </w:rPr>
        <w:t xml:space="preserve"> problem </w:t>
      </w:r>
      <w:r w:rsidR="4A3386F2" w:rsidRPr="16A88308">
        <w:rPr>
          <w:rFonts w:ascii="Arial" w:hAnsi="Arial" w:cs="Arial"/>
          <w:color w:val="0B0C0C"/>
        </w:rPr>
        <w:t>of prolonged vacancy</w:t>
      </w:r>
      <w:r w:rsidRPr="16A88308">
        <w:rPr>
          <w:rFonts w:ascii="Arial" w:hAnsi="Arial" w:cs="Arial"/>
          <w:color w:val="0B0C0C"/>
        </w:rPr>
        <w:t xml:space="preserve"> by regenerating our high streets and cracking down on this anti-social behaviour is </w:t>
      </w:r>
      <w:r w:rsidR="60775038" w:rsidRPr="16A88308" w:rsidDel="1E5F82AF">
        <w:rPr>
          <w:rFonts w:ascii="Arial" w:hAnsi="Arial" w:cs="Arial"/>
          <w:color w:val="0B0C0C"/>
        </w:rPr>
        <w:t>therefore</w:t>
      </w:r>
      <w:r w:rsidRPr="16A88308">
        <w:rPr>
          <w:rFonts w:ascii="Arial" w:hAnsi="Arial" w:cs="Arial"/>
          <w:color w:val="0B0C0C"/>
        </w:rPr>
        <w:t xml:space="preserve"> at the heart of the government’s levelling up agenda. We want to breathe new life into once-bustling town centres and transform them into vibrant places where people once again want to shop, live, work and relax – restoring local pride as we level up across the country.</w:t>
      </w:r>
    </w:p>
    <w:p w14:paraId="3CC899A4" w14:textId="2704957F" w:rsidR="006D65DC" w:rsidRDefault="006D65DC" w:rsidP="6B7AC380">
      <w:pPr>
        <w:pStyle w:val="NormalWeb"/>
        <w:shd w:val="clear" w:color="auto" w:fill="FFFFFF" w:themeFill="background1"/>
        <w:spacing w:before="300" w:beforeAutospacing="0" w:after="300" w:afterAutospacing="0"/>
        <w:rPr>
          <w:rFonts w:ascii="Arial" w:hAnsi="Arial" w:cs="Arial"/>
          <w:color w:val="0B0C0C"/>
        </w:rPr>
      </w:pPr>
      <w:r w:rsidRPr="6B7AC380">
        <w:rPr>
          <w:rFonts w:ascii="Arial" w:hAnsi="Arial" w:cs="Arial"/>
          <w:color w:val="0B0C0C"/>
        </w:rPr>
        <w:t>In the </w:t>
      </w:r>
      <w:hyperlink r:id="rId10">
        <w:r w:rsidRPr="6B7AC380">
          <w:rPr>
            <w:rStyle w:val="Hyperlink"/>
            <w:rFonts w:ascii="Arial" w:eastAsiaTheme="majorEastAsia" w:hAnsi="Arial" w:cs="Arial"/>
            <w:color w:val="1D70B8"/>
          </w:rPr>
          <w:t>Build Back Better High Streets Strategy</w:t>
        </w:r>
      </w:hyperlink>
      <w:r w:rsidRPr="6B7AC380">
        <w:rPr>
          <w:rFonts w:ascii="Arial" w:hAnsi="Arial" w:cs="Arial"/>
          <w:color w:val="0B0C0C"/>
        </w:rPr>
        <w:t xml:space="preserve"> published in July 2021 and the </w:t>
      </w:r>
      <w:hyperlink r:id="rId11">
        <w:r w:rsidRPr="6B7AC380">
          <w:rPr>
            <w:rStyle w:val="Hyperlink"/>
            <w:rFonts w:ascii="Arial" w:eastAsiaTheme="majorEastAsia" w:hAnsi="Arial" w:cs="Arial"/>
            <w:color w:val="1D70B8"/>
          </w:rPr>
          <w:t>Levelling Up White Paper</w:t>
        </w:r>
      </w:hyperlink>
      <w:r w:rsidRPr="6B7AC380">
        <w:rPr>
          <w:rFonts w:ascii="Arial" w:hAnsi="Arial" w:cs="Arial"/>
          <w:color w:val="0B0C0C"/>
        </w:rPr>
        <w:t xml:space="preserve"> published in February 2022, we announced our intention to explore policy solutions </w:t>
      </w:r>
      <w:r w:rsidR="2EA3F33E" w:rsidRPr="6B7AC380">
        <w:rPr>
          <w:rFonts w:ascii="Arial" w:hAnsi="Arial" w:cs="Arial"/>
          <w:color w:val="0B0C0C"/>
        </w:rPr>
        <w:t xml:space="preserve">that </w:t>
      </w:r>
      <w:r w:rsidRPr="6B7AC380">
        <w:rPr>
          <w:rFonts w:ascii="Arial" w:hAnsi="Arial" w:cs="Arial"/>
          <w:color w:val="0B0C0C"/>
        </w:rPr>
        <w:t>could address empty shops and offices and to give local authorities the power to tackle vacancy rates.</w:t>
      </w:r>
    </w:p>
    <w:p w14:paraId="09D7EFD3" w14:textId="0F712547" w:rsidR="00C10162" w:rsidRDefault="006D65DC" w:rsidP="7A4EFD97">
      <w:pPr>
        <w:pStyle w:val="NormalWeb"/>
        <w:shd w:val="clear" w:color="auto" w:fill="FFFFFF" w:themeFill="background1"/>
        <w:spacing w:before="300" w:beforeAutospacing="0" w:after="300" w:afterAutospacing="0"/>
        <w:rPr>
          <w:rFonts w:ascii="Arial" w:hAnsi="Arial" w:cs="Arial"/>
          <w:color w:val="0B0C0C"/>
        </w:rPr>
      </w:pPr>
      <w:r>
        <w:rPr>
          <w:rFonts w:ascii="Arial" w:hAnsi="Arial" w:cs="Arial"/>
          <w:color w:val="0B0C0C"/>
        </w:rPr>
        <w:t>As part of the </w:t>
      </w:r>
      <w:hyperlink r:id="rId12">
        <w:r w:rsidRPr="7A4EFD97">
          <w:rPr>
            <w:rStyle w:val="Hyperlink"/>
            <w:rFonts w:ascii="Arial" w:eastAsiaTheme="majorEastAsia" w:hAnsi="Arial" w:cs="Arial"/>
          </w:rPr>
          <w:t xml:space="preserve">Levelling Up and Regeneration </w:t>
        </w:r>
        <w:r w:rsidR="5E1EFE08" w:rsidRPr="7A4EFD97">
          <w:rPr>
            <w:rStyle w:val="Hyperlink"/>
            <w:rFonts w:ascii="Arial" w:eastAsiaTheme="majorEastAsia" w:hAnsi="Arial" w:cs="Arial"/>
          </w:rPr>
          <w:t>Act</w:t>
        </w:r>
        <w:r w:rsidRPr="7A4EFD97">
          <w:rPr>
            <w:rStyle w:val="Hyperlink"/>
            <w:rFonts w:ascii="Arial" w:eastAsiaTheme="majorEastAsia" w:hAnsi="Arial" w:cs="Arial"/>
          </w:rPr>
          <w:t>,</w:t>
        </w:r>
      </w:hyperlink>
      <w:r w:rsidRPr="7A4EFD97">
        <w:rPr>
          <w:rFonts w:ascii="Arial" w:hAnsi="Arial" w:cs="Arial"/>
          <w:color w:val="0B0C0C"/>
        </w:rPr>
        <w:t> </w:t>
      </w:r>
      <w:r w:rsidR="175E80BC" w:rsidRPr="7A4EFD97">
        <w:rPr>
          <w:rFonts w:ascii="Arial" w:hAnsi="Arial" w:cs="Arial"/>
          <w:color w:val="0B0C0C"/>
        </w:rPr>
        <w:t>which received Royal Assent</w:t>
      </w:r>
      <w:r>
        <w:rPr>
          <w:rFonts w:ascii="Arial" w:hAnsi="Arial" w:cs="Arial"/>
          <w:color w:val="0B0C0C"/>
        </w:rPr>
        <w:t xml:space="preserve"> on </w:t>
      </w:r>
      <w:r w:rsidR="175E80BC" w:rsidRPr="7A4EFD97">
        <w:rPr>
          <w:rFonts w:ascii="Arial" w:hAnsi="Arial" w:cs="Arial"/>
          <w:color w:val="0B0C0C"/>
        </w:rPr>
        <w:t>26 October</w:t>
      </w:r>
      <w:r>
        <w:rPr>
          <w:rFonts w:ascii="Arial" w:hAnsi="Arial" w:cs="Arial"/>
          <w:color w:val="0B0C0C"/>
        </w:rPr>
        <w:t>, the government is introducing High Street Rental Auctions</w:t>
      </w:r>
      <w:r w:rsidR="001F37DA">
        <w:rPr>
          <w:rFonts w:ascii="Arial" w:hAnsi="Arial" w:cs="Arial"/>
          <w:color w:val="0B0C0C"/>
        </w:rPr>
        <w:t>;</w:t>
      </w:r>
      <w:r>
        <w:rPr>
          <w:rFonts w:ascii="Arial" w:hAnsi="Arial" w:cs="Arial"/>
          <w:color w:val="0B0C0C"/>
        </w:rPr>
        <w:t xml:space="preserve"> a new power for local authorities to require landlords to rent out persistently vacant commercial properties to new tenants such as local businesses or community groups. </w:t>
      </w:r>
    </w:p>
    <w:p w14:paraId="546B2F29" w14:textId="58A21161" w:rsidR="00E70D72" w:rsidRDefault="3876B61E" w:rsidP="16A88308">
      <w:pPr>
        <w:pStyle w:val="NormalWeb"/>
        <w:shd w:val="clear" w:color="auto" w:fill="FFFFFF" w:themeFill="background1"/>
        <w:spacing w:before="300" w:beforeAutospacing="0" w:after="300" w:afterAutospacing="0"/>
        <w:rPr>
          <w:rFonts w:ascii="Arial" w:hAnsi="Arial" w:cs="Arial"/>
          <w:color w:val="0B0C0C"/>
        </w:rPr>
      </w:pPr>
      <w:r w:rsidRPr="16A88308">
        <w:rPr>
          <w:rFonts w:ascii="Arial" w:hAnsi="Arial" w:cs="Arial"/>
          <w:color w:val="0B0C0C"/>
        </w:rPr>
        <w:t>High Street Rental Auctions</w:t>
      </w:r>
      <w:r w:rsidR="559CF835" w:rsidRPr="16A88308">
        <w:rPr>
          <w:rFonts w:ascii="Arial" w:hAnsi="Arial" w:cs="Arial"/>
          <w:color w:val="0B0C0C"/>
        </w:rPr>
        <w:t xml:space="preserve"> are</w:t>
      </w:r>
      <w:r w:rsidR="10ECC7B7" w:rsidRPr="16A88308">
        <w:rPr>
          <w:rFonts w:ascii="Arial" w:hAnsi="Arial" w:cs="Arial"/>
          <w:color w:val="0B0C0C"/>
        </w:rPr>
        <w:t xml:space="preserve"> part of the </w:t>
      </w:r>
      <w:r w:rsidR="46C28EC9" w:rsidRPr="16A88308">
        <w:rPr>
          <w:rFonts w:ascii="Arial" w:hAnsi="Arial" w:cs="Arial"/>
          <w:color w:val="0B0C0C"/>
        </w:rPr>
        <w:t>government’s</w:t>
      </w:r>
      <w:r w:rsidR="10ECC7B7" w:rsidRPr="16A88308">
        <w:rPr>
          <w:rFonts w:ascii="Arial" w:hAnsi="Arial" w:cs="Arial"/>
          <w:color w:val="0B0C0C"/>
        </w:rPr>
        <w:t xml:space="preserve"> </w:t>
      </w:r>
      <w:r w:rsidR="311BDFC6" w:rsidRPr="16A88308">
        <w:rPr>
          <w:rFonts w:ascii="Arial" w:hAnsi="Arial" w:cs="Arial"/>
          <w:color w:val="0B0C0C"/>
        </w:rPr>
        <w:t>A</w:t>
      </w:r>
      <w:r w:rsidR="10ECC7B7" w:rsidRPr="16A88308">
        <w:rPr>
          <w:rFonts w:ascii="Arial" w:hAnsi="Arial" w:cs="Arial"/>
          <w:color w:val="0B0C0C"/>
        </w:rPr>
        <w:t>nti</w:t>
      </w:r>
      <w:r w:rsidR="72F9F9A5" w:rsidRPr="16A88308">
        <w:rPr>
          <w:rFonts w:ascii="Arial" w:hAnsi="Arial" w:cs="Arial"/>
          <w:color w:val="0B0C0C"/>
        </w:rPr>
        <w:t>-</w:t>
      </w:r>
      <w:r w:rsidR="10ECC7B7" w:rsidRPr="16A88308">
        <w:rPr>
          <w:rFonts w:ascii="Arial" w:hAnsi="Arial" w:cs="Arial"/>
          <w:color w:val="0B0C0C"/>
        </w:rPr>
        <w:t xml:space="preserve">Social </w:t>
      </w:r>
      <w:r w:rsidR="3CC93E80" w:rsidRPr="16A88308">
        <w:rPr>
          <w:rFonts w:ascii="Arial" w:hAnsi="Arial" w:cs="Arial"/>
          <w:color w:val="0B0C0C"/>
        </w:rPr>
        <w:t>Behaviour</w:t>
      </w:r>
      <w:r w:rsidR="10ECC7B7" w:rsidRPr="16A88308">
        <w:rPr>
          <w:rFonts w:ascii="Arial" w:hAnsi="Arial" w:cs="Arial"/>
          <w:color w:val="0B0C0C"/>
        </w:rPr>
        <w:t xml:space="preserve"> Action Plan </w:t>
      </w:r>
      <w:r w:rsidR="46C28EC9" w:rsidRPr="16A88308">
        <w:rPr>
          <w:rFonts w:ascii="Arial" w:hAnsi="Arial" w:cs="Arial"/>
          <w:color w:val="0B0C0C"/>
        </w:rPr>
        <w:t xml:space="preserve">and backed by </w:t>
      </w:r>
      <w:r w:rsidR="1CB440A9" w:rsidRPr="16A88308">
        <w:rPr>
          <w:rFonts w:ascii="Arial" w:hAnsi="Arial" w:cs="Arial"/>
          <w:color w:val="0B0C0C"/>
        </w:rPr>
        <w:t>£2</w:t>
      </w:r>
      <w:r w:rsidR="3152844A" w:rsidRPr="16A88308">
        <w:rPr>
          <w:rFonts w:ascii="Arial" w:hAnsi="Arial" w:cs="Arial"/>
          <w:color w:val="0B0C0C"/>
        </w:rPr>
        <w:t xml:space="preserve"> </w:t>
      </w:r>
      <w:r w:rsidR="7BBCD5F7" w:rsidRPr="16A88308">
        <w:rPr>
          <w:rFonts w:ascii="Arial" w:hAnsi="Arial" w:cs="Arial"/>
          <w:color w:val="0B0C0C"/>
        </w:rPr>
        <w:t>m</w:t>
      </w:r>
      <w:r w:rsidR="1CB440A9" w:rsidRPr="16A88308">
        <w:rPr>
          <w:rFonts w:ascii="Arial" w:hAnsi="Arial" w:cs="Arial"/>
          <w:color w:val="0B0C0C"/>
        </w:rPr>
        <w:t>illion</w:t>
      </w:r>
      <w:r w:rsidR="2ABE1C6F" w:rsidRPr="16A88308">
        <w:rPr>
          <w:rFonts w:ascii="Arial" w:hAnsi="Arial" w:cs="Arial"/>
          <w:color w:val="0B0C0C"/>
        </w:rPr>
        <w:t xml:space="preserve"> pounds</w:t>
      </w:r>
      <w:r w:rsidR="5DC2DAB4" w:rsidRPr="16A88308">
        <w:rPr>
          <w:rFonts w:ascii="Arial" w:hAnsi="Arial" w:cs="Arial"/>
          <w:color w:val="0B0C0C"/>
        </w:rPr>
        <w:t xml:space="preserve"> of funding</w:t>
      </w:r>
      <w:r w:rsidR="04FF633E" w:rsidRPr="16A88308">
        <w:rPr>
          <w:rFonts w:ascii="Arial" w:hAnsi="Arial" w:cs="Arial"/>
          <w:color w:val="0B0C0C"/>
        </w:rPr>
        <w:t>.</w:t>
      </w:r>
      <w:r w:rsidR="0BE456B3" w:rsidRPr="16A88308">
        <w:rPr>
          <w:rFonts w:ascii="Arial" w:hAnsi="Arial" w:cs="Arial"/>
          <w:color w:val="0B0C0C"/>
        </w:rPr>
        <w:t xml:space="preserve"> They</w:t>
      </w:r>
      <w:r w:rsidRPr="16A88308">
        <w:rPr>
          <w:rFonts w:ascii="Arial" w:hAnsi="Arial" w:cs="Arial"/>
          <w:color w:val="0B0C0C"/>
        </w:rPr>
        <w:t xml:space="preserve"> represent an addition to a range of tools local authorities might use when attempting to regenerate an </w:t>
      </w:r>
      <w:bookmarkStart w:id="1" w:name="_Int_IIXbfgq9"/>
      <w:r w:rsidRPr="16A88308">
        <w:rPr>
          <w:rFonts w:ascii="Arial" w:hAnsi="Arial" w:cs="Arial"/>
          <w:color w:val="0B0C0C"/>
        </w:rPr>
        <w:t>area</w:t>
      </w:r>
      <w:r w:rsidR="3B69C118" w:rsidRPr="16A88308">
        <w:rPr>
          <w:rFonts w:ascii="Arial" w:hAnsi="Arial" w:cs="Arial"/>
          <w:color w:val="0B0C0C"/>
        </w:rPr>
        <w:t>,</w:t>
      </w:r>
      <w:r w:rsidRPr="16A88308">
        <w:rPr>
          <w:rFonts w:ascii="Arial" w:hAnsi="Arial" w:cs="Arial"/>
          <w:color w:val="0B0C0C"/>
        </w:rPr>
        <w:t xml:space="preserve"> and</w:t>
      </w:r>
      <w:bookmarkEnd w:id="1"/>
      <w:r w:rsidRPr="16A88308">
        <w:rPr>
          <w:rFonts w:ascii="Arial" w:hAnsi="Arial" w:cs="Arial"/>
          <w:color w:val="0B0C0C"/>
        </w:rPr>
        <w:t xml:space="preserve"> build on the government</w:t>
      </w:r>
      <w:r w:rsidR="559CF835" w:rsidRPr="16A88308">
        <w:rPr>
          <w:rFonts w:ascii="Arial" w:hAnsi="Arial" w:cs="Arial"/>
          <w:color w:val="0B0C0C"/>
        </w:rPr>
        <w:t>’</w:t>
      </w:r>
      <w:r w:rsidRPr="16A88308">
        <w:rPr>
          <w:rFonts w:ascii="Arial" w:hAnsi="Arial" w:cs="Arial"/>
          <w:color w:val="0B0C0C"/>
        </w:rPr>
        <w:t>s recent successful action</w:t>
      </w:r>
      <w:r w:rsidR="212A1601" w:rsidRPr="16A88308">
        <w:rPr>
          <w:rFonts w:ascii="Arial" w:hAnsi="Arial" w:cs="Arial"/>
          <w:color w:val="0B0C0C"/>
        </w:rPr>
        <w:t>s,</w:t>
      </w:r>
      <w:r w:rsidRPr="16A88308">
        <w:rPr>
          <w:rFonts w:ascii="Arial" w:hAnsi="Arial" w:cs="Arial"/>
          <w:color w:val="0B0C0C"/>
        </w:rPr>
        <w:t xml:space="preserve"> such as the introduction of </w:t>
      </w:r>
      <w:r w:rsidR="1F9F0500" w:rsidRPr="16A88308">
        <w:rPr>
          <w:rFonts w:ascii="Arial" w:hAnsi="Arial" w:cs="Arial"/>
          <w:color w:val="0B0C0C"/>
        </w:rPr>
        <w:t>u</w:t>
      </w:r>
      <w:r w:rsidRPr="16A88308">
        <w:rPr>
          <w:rFonts w:ascii="Arial" w:hAnsi="Arial" w:cs="Arial"/>
          <w:color w:val="0B0C0C"/>
        </w:rPr>
        <w:t xml:space="preserve">se </w:t>
      </w:r>
      <w:r w:rsidR="430FA540" w:rsidRPr="16A88308">
        <w:rPr>
          <w:rFonts w:ascii="Arial" w:hAnsi="Arial" w:cs="Arial"/>
          <w:color w:val="0B0C0C"/>
        </w:rPr>
        <w:t>c</w:t>
      </w:r>
      <w:r w:rsidRPr="16A88308">
        <w:rPr>
          <w:rFonts w:ascii="Arial" w:hAnsi="Arial" w:cs="Arial"/>
          <w:color w:val="0B0C0C"/>
        </w:rPr>
        <w:t xml:space="preserve">lass </w:t>
      </w:r>
      <w:r w:rsidR="799BA756" w:rsidRPr="16A88308">
        <w:rPr>
          <w:rFonts w:ascii="Arial" w:hAnsi="Arial" w:cs="Arial"/>
          <w:color w:val="0B0C0C"/>
        </w:rPr>
        <w:t>E</w:t>
      </w:r>
      <w:r w:rsidR="31E98335" w:rsidRPr="16A88308">
        <w:rPr>
          <w:rFonts w:ascii="Arial" w:hAnsi="Arial" w:cs="Arial"/>
          <w:color w:val="0B0C0C"/>
        </w:rPr>
        <w:t>,</w:t>
      </w:r>
      <w:r w:rsidRPr="16A88308">
        <w:rPr>
          <w:rFonts w:ascii="Arial" w:hAnsi="Arial" w:cs="Arial"/>
          <w:color w:val="0B0C0C"/>
        </w:rPr>
        <w:t xml:space="preserve"> to enable more flexible use of existing buildings through </w:t>
      </w:r>
      <w:r w:rsidRPr="16A88308">
        <w:rPr>
          <w:rFonts w:ascii="Arial" w:hAnsi="Arial" w:cs="Arial"/>
          <w:color w:val="0B0C0C"/>
        </w:rPr>
        <w:lastRenderedPageBreak/>
        <w:t>its 2020 reforms.</w:t>
      </w:r>
      <w:r w:rsidR="4E52CE39" w:rsidRPr="16A88308">
        <w:rPr>
          <w:rFonts w:ascii="Arial" w:hAnsi="Arial" w:cs="Arial"/>
          <w:color w:val="0B0C0C"/>
        </w:rPr>
        <w:t xml:space="preserve"> </w:t>
      </w:r>
      <w:r w:rsidR="4FB28DA6" w:rsidRPr="16A88308">
        <w:rPr>
          <w:rFonts w:ascii="Arial" w:hAnsi="Arial" w:cs="Arial"/>
          <w:color w:val="0B0C0C"/>
        </w:rPr>
        <w:t>To promote and champion these new powers</w:t>
      </w:r>
      <w:r w:rsidR="18969987" w:rsidRPr="16A88308">
        <w:rPr>
          <w:rFonts w:ascii="Arial" w:hAnsi="Arial" w:cs="Arial"/>
          <w:color w:val="0B0C0C"/>
        </w:rPr>
        <w:t>,</w:t>
      </w:r>
      <w:r w:rsidR="4FB28DA6" w:rsidRPr="16A88308">
        <w:rPr>
          <w:rFonts w:ascii="Arial" w:hAnsi="Arial" w:cs="Arial"/>
          <w:color w:val="0B0C0C"/>
        </w:rPr>
        <w:t xml:space="preserve"> t</w:t>
      </w:r>
      <w:r w:rsidR="2B5AB148" w:rsidRPr="16A88308">
        <w:rPr>
          <w:rFonts w:ascii="Arial" w:hAnsi="Arial" w:cs="Arial"/>
          <w:color w:val="0B0C0C"/>
        </w:rPr>
        <w:t xml:space="preserve">he Department will work closely with up to </w:t>
      </w:r>
      <w:r w:rsidR="0EBA559E" w:rsidRPr="16A88308">
        <w:rPr>
          <w:rFonts w:ascii="Arial" w:hAnsi="Arial" w:cs="Arial"/>
          <w:color w:val="0B0C0C"/>
        </w:rPr>
        <w:t xml:space="preserve">eight </w:t>
      </w:r>
      <w:r w:rsidR="029DE797" w:rsidRPr="16A88308">
        <w:rPr>
          <w:rFonts w:ascii="Arial" w:hAnsi="Arial" w:cs="Arial"/>
          <w:color w:val="0B0C0C"/>
        </w:rPr>
        <w:t>local authorities</w:t>
      </w:r>
      <w:r w:rsidR="194E1CC3" w:rsidRPr="16A88308">
        <w:rPr>
          <w:rFonts w:ascii="Arial" w:hAnsi="Arial" w:cs="Arial"/>
          <w:color w:val="0B0C0C"/>
        </w:rPr>
        <w:t xml:space="preserve"> known as Trailblazers</w:t>
      </w:r>
      <w:r w:rsidR="2A7E630B" w:rsidRPr="16A88308">
        <w:rPr>
          <w:rFonts w:ascii="Arial" w:hAnsi="Arial" w:cs="Arial"/>
          <w:color w:val="0B0C0C"/>
        </w:rPr>
        <w:t>,</w:t>
      </w:r>
      <w:r w:rsidR="194E1CC3" w:rsidRPr="16A88308">
        <w:rPr>
          <w:rFonts w:ascii="Arial" w:hAnsi="Arial" w:cs="Arial"/>
          <w:color w:val="0B0C0C"/>
        </w:rPr>
        <w:t xml:space="preserve"> </w:t>
      </w:r>
      <w:r w:rsidR="374869D9" w:rsidRPr="16A88308" w:rsidDel="31D7A8DC">
        <w:rPr>
          <w:rFonts w:ascii="Arial" w:hAnsi="Arial" w:cs="Arial"/>
          <w:color w:val="0B0C0C"/>
        </w:rPr>
        <w:t>who</w:t>
      </w:r>
      <w:r w:rsidR="31D7A8DC" w:rsidRPr="16A88308">
        <w:rPr>
          <w:rFonts w:ascii="Arial" w:hAnsi="Arial" w:cs="Arial"/>
          <w:color w:val="0B0C0C"/>
        </w:rPr>
        <w:t xml:space="preserve"> will be early adopters, implementing the policy from commencement</w:t>
      </w:r>
      <w:r w:rsidR="0FC5669E" w:rsidRPr="16A88308">
        <w:rPr>
          <w:rFonts w:ascii="Arial" w:hAnsi="Arial" w:cs="Arial"/>
          <w:color w:val="0B0C0C"/>
        </w:rPr>
        <w:t xml:space="preserve">. </w:t>
      </w:r>
      <w:r w:rsidR="558DA96B" w:rsidRPr="16A88308">
        <w:rPr>
          <w:rFonts w:ascii="Arial" w:hAnsi="Arial" w:cs="Arial"/>
          <w:color w:val="0B0C0C"/>
        </w:rPr>
        <w:t>T</w:t>
      </w:r>
      <w:r w:rsidR="4FDD7F31" w:rsidRPr="16A88308">
        <w:rPr>
          <w:rStyle w:val="normaltextrun"/>
          <w:rFonts w:ascii="Arial" w:hAnsi="Arial" w:cs="Arial"/>
        </w:rPr>
        <w:t xml:space="preserve">he </w:t>
      </w:r>
      <w:r w:rsidR="4FDD7F31" w:rsidRPr="16A88308">
        <w:rPr>
          <w:rStyle w:val="findhit"/>
          <w:rFonts w:ascii="Arial" w:hAnsi="Arial" w:cs="Arial"/>
        </w:rPr>
        <w:t>Trailblazer</w:t>
      </w:r>
      <w:r w:rsidR="4FDD7F31" w:rsidRPr="16A88308">
        <w:rPr>
          <w:rStyle w:val="normaltextrun"/>
          <w:rFonts w:ascii="Arial" w:hAnsi="Arial" w:cs="Arial"/>
        </w:rPr>
        <w:t xml:space="preserve">s </w:t>
      </w:r>
      <w:r w:rsidR="0A1FF265" w:rsidRPr="16A88308">
        <w:rPr>
          <w:rStyle w:val="normaltextrun"/>
          <w:rFonts w:ascii="Arial" w:hAnsi="Arial" w:cs="Arial"/>
        </w:rPr>
        <w:t xml:space="preserve">will provide strategic feedback </w:t>
      </w:r>
      <w:r w:rsidR="4FDD7F31" w:rsidRPr="16A88308">
        <w:rPr>
          <w:rStyle w:val="normaltextrun"/>
          <w:rFonts w:ascii="Arial" w:hAnsi="Arial" w:cs="Arial"/>
        </w:rPr>
        <w:t xml:space="preserve">throughout the </w:t>
      </w:r>
      <w:bookmarkStart w:id="2" w:name="_Int_sQiWTGc1"/>
      <w:r w:rsidR="4FDD7F31" w:rsidRPr="16A88308">
        <w:rPr>
          <w:rStyle w:val="normaltextrun"/>
          <w:rFonts w:ascii="Arial" w:hAnsi="Arial" w:cs="Arial"/>
        </w:rPr>
        <w:t>HSRA</w:t>
      </w:r>
      <w:bookmarkEnd w:id="2"/>
      <w:r w:rsidR="4FDD7F31" w:rsidRPr="16A88308">
        <w:rPr>
          <w:rStyle w:val="normaltextrun"/>
          <w:rFonts w:ascii="Arial" w:hAnsi="Arial" w:cs="Arial"/>
        </w:rPr>
        <w:t xml:space="preserve"> process</w:t>
      </w:r>
      <w:r w:rsidR="4447723C" w:rsidRPr="16A88308">
        <w:rPr>
          <w:rStyle w:val="normaltextrun"/>
          <w:rFonts w:ascii="Arial" w:hAnsi="Arial" w:cs="Arial"/>
        </w:rPr>
        <w:t xml:space="preserve"> </w:t>
      </w:r>
      <w:r w:rsidR="4FDD7F31" w:rsidRPr="16A88308">
        <w:rPr>
          <w:rStyle w:val="normaltextrun"/>
          <w:rFonts w:ascii="Arial" w:hAnsi="Arial" w:cs="Arial"/>
        </w:rPr>
        <w:t xml:space="preserve">and </w:t>
      </w:r>
      <w:r w:rsidR="359C4A10" w:rsidRPr="16A88308">
        <w:rPr>
          <w:rStyle w:val="normaltextrun"/>
          <w:rFonts w:ascii="Arial" w:hAnsi="Arial" w:cs="Arial"/>
        </w:rPr>
        <w:t>will</w:t>
      </w:r>
      <w:r w:rsidR="4FDD7F31" w:rsidRPr="16A88308">
        <w:rPr>
          <w:rStyle w:val="normaltextrun"/>
          <w:rFonts w:ascii="Arial" w:hAnsi="Arial" w:cs="Arial"/>
        </w:rPr>
        <w:t xml:space="preserve"> publicise </w:t>
      </w:r>
      <w:r w:rsidR="36E6EC3B" w:rsidRPr="16A88308">
        <w:rPr>
          <w:rStyle w:val="normaltextrun"/>
          <w:rFonts w:ascii="Arial" w:hAnsi="Arial" w:cs="Arial"/>
        </w:rPr>
        <w:t>their successes.</w:t>
      </w:r>
      <w:r w:rsidR="4FDD7F31" w:rsidRPr="16A88308">
        <w:rPr>
          <w:rStyle w:val="normaltextrun"/>
          <w:rFonts w:ascii="Arial" w:hAnsi="Arial" w:cs="Arial"/>
        </w:rPr>
        <w:t xml:space="preserve"> </w:t>
      </w:r>
    </w:p>
    <w:p w14:paraId="09CFE5E0" w14:textId="3E318555" w:rsidR="00DD0FB3" w:rsidRDefault="006D65DC" w:rsidP="00DD0FB3">
      <w:pPr>
        <w:pStyle w:val="NormalWeb"/>
        <w:shd w:val="clear" w:color="auto" w:fill="FFFFFF" w:themeFill="background1"/>
        <w:spacing w:before="300" w:beforeAutospacing="0" w:after="300" w:afterAutospacing="0"/>
        <w:rPr>
          <w:rFonts w:ascii="Arial" w:hAnsi="Arial" w:cs="Arial"/>
          <w:color w:val="0B0C0C"/>
        </w:rPr>
      </w:pPr>
      <w:r>
        <w:rPr>
          <w:rFonts w:ascii="Arial" w:hAnsi="Arial" w:cs="Arial"/>
          <w:color w:val="0B0C0C"/>
        </w:rPr>
        <w:t xml:space="preserve">Whilst the framework of the High Street Rental Auction policy is set out in the Levelling Up and Regeneration </w:t>
      </w:r>
      <w:r w:rsidR="1A57822C" w:rsidRPr="7A4EFD97">
        <w:rPr>
          <w:rFonts w:ascii="Arial" w:hAnsi="Arial" w:cs="Arial"/>
          <w:color w:val="0B0C0C"/>
        </w:rPr>
        <w:t>Act</w:t>
      </w:r>
      <w:r w:rsidR="00E70D72" w:rsidRPr="7A4EFD97">
        <w:rPr>
          <w:rFonts w:ascii="Arial" w:hAnsi="Arial" w:cs="Arial"/>
          <w:color w:val="0B0C0C"/>
        </w:rPr>
        <w:t>,</w:t>
      </w:r>
      <w:r>
        <w:rPr>
          <w:rFonts w:ascii="Arial" w:hAnsi="Arial" w:cs="Arial"/>
          <w:color w:val="0B0C0C"/>
        </w:rPr>
        <w:t xml:space="preserve"> which </w:t>
      </w:r>
      <w:r w:rsidR="6B3151E2" w:rsidRPr="7A4EFD97">
        <w:rPr>
          <w:rFonts w:ascii="Arial" w:hAnsi="Arial" w:cs="Arial"/>
          <w:color w:val="0B0C0C"/>
        </w:rPr>
        <w:t>is now</w:t>
      </w:r>
      <w:r w:rsidR="00E70D72">
        <w:rPr>
          <w:rFonts w:ascii="Arial" w:hAnsi="Arial" w:cs="Arial"/>
          <w:color w:val="0B0C0C"/>
        </w:rPr>
        <w:t xml:space="preserve"> law</w:t>
      </w:r>
      <w:r w:rsidR="0018541E">
        <w:rPr>
          <w:rFonts w:ascii="Arial" w:hAnsi="Arial" w:cs="Arial"/>
          <w:color w:val="0B0C0C"/>
        </w:rPr>
        <w:t>,</w:t>
      </w:r>
      <w:r>
        <w:rPr>
          <w:rFonts w:ascii="Arial" w:hAnsi="Arial" w:cs="Arial"/>
          <w:color w:val="0B0C0C"/>
        </w:rPr>
        <w:t xml:space="preserve"> many aspects will need to be defined by secondary legislation</w:t>
      </w:r>
      <w:r w:rsidR="5C246750" w:rsidRPr="7A4EFD97">
        <w:rPr>
          <w:rFonts w:ascii="Arial" w:hAnsi="Arial" w:cs="Arial"/>
          <w:color w:val="0B0C0C"/>
        </w:rPr>
        <w:t xml:space="preserve"> </w:t>
      </w:r>
      <w:r w:rsidR="35A7E009" w:rsidRPr="7A4EFD97">
        <w:rPr>
          <w:rFonts w:ascii="Arial" w:hAnsi="Arial" w:cs="Arial"/>
          <w:color w:val="0B0C0C"/>
        </w:rPr>
        <w:t xml:space="preserve">before local authorities can begin to use the power. </w:t>
      </w:r>
    </w:p>
    <w:p w14:paraId="4DCD1D0A" w14:textId="77777777" w:rsidR="00DD0FB3" w:rsidRDefault="00DD0FB3" w:rsidP="00DD0FB3">
      <w:pPr>
        <w:pStyle w:val="NormalWeb"/>
        <w:shd w:val="clear" w:color="auto" w:fill="FFFFFF" w:themeFill="background1"/>
        <w:spacing w:before="300" w:beforeAutospacing="0" w:after="300" w:afterAutospacing="0"/>
        <w:rPr>
          <w:rFonts w:ascii="Arial" w:hAnsi="Arial" w:cs="Arial"/>
          <w:color w:val="0B0C0C"/>
        </w:rPr>
      </w:pPr>
    </w:p>
    <w:p w14:paraId="393C3F67" w14:textId="77777777" w:rsidR="00DD0FB3" w:rsidRPr="00DD0FB3" w:rsidRDefault="00DD0FB3" w:rsidP="00DD0FB3">
      <w:pPr>
        <w:pStyle w:val="NormalWeb"/>
        <w:shd w:val="clear" w:color="auto" w:fill="FFFFFF" w:themeFill="background1"/>
        <w:spacing w:before="300" w:beforeAutospacing="0" w:after="300" w:afterAutospacing="0"/>
        <w:rPr>
          <w:rFonts w:ascii="Arial" w:hAnsi="Arial" w:cs="Arial"/>
          <w:color w:val="0B0C0C"/>
        </w:rPr>
      </w:pPr>
    </w:p>
    <w:p w14:paraId="65266352" w14:textId="76E82126" w:rsidR="0058557A" w:rsidRPr="00E70D72" w:rsidRDefault="0058557A" w:rsidP="00E70D72">
      <w:pPr>
        <w:pStyle w:val="Heading1"/>
      </w:pPr>
      <w:r w:rsidRPr="00E70D72">
        <w:t>Consultation exercise</w:t>
      </w:r>
    </w:p>
    <w:p w14:paraId="6D93DB05" w14:textId="64414F88" w:rsidR="00E70D72" w:rsidRDefault="06B0CBE9" w:rsidP="10B1912A">
      <w:pPr>
        <w:pStyle w:val="NormalWeb"/>
        <w:shd w:val="clear" w:color="auto" w:fill="FFFFFF" w:themeFill="background1"/>
        <w:spacing w:before="300" w:beforeAutospacing="0" w:after="300" w:afterAutospacing="0"/>
        <w:rPr>
          <w:rFonts w:ascii="Arial" w:hAnsi="Arial" w:cs="Arial"/>
          <w:color w:val="0B0C0C"/>
        </w:rPr>
      </w:pPr>
      <w:r w:rsidRPr="10B1912A">
        <w:rPr>
          <w:rFonts w:ascii="Arial" w:hAnsi="Arial" w:cs="Arial"/>
          <w:color w:val="0B0C0C"/>
        </w:rPr>
        <w:t>I</w:t>
      </w:r>
      <w:r w:rsidR="374869D9" w:rsidRPr="10B1912A">
        <w:rPr>
          <w:rFonts w:ascii="Arial" w:hAnsi="Arial" w:cs="Arial"/>
          <w:color w:val="0B0C0C"/>
        </w:rPr>
        <w:t>n March</w:t>
      </w:r>
      <w:r w:rsidR="4AB95841" w:rsidRPr="10B1912A">
        <w:rPr>
          <w:rFonts w:ascii="Arial" w:hAnsi="Arial" w:cs="Arial"/>
          <w:color w:val="0B0C0C"/>
        </w:rPr>
        <w:t xml:space="preserve"> 202</w:t>
      </w:r>
      <w:r w:rsidR="374869D9" w:rsidRPr="10B1912A">
        <w:rPr>
          <w:rFonts w:ascii="Arial" w:hAnsi="Arial" w:cs="Arial"/>
          <w:color w:val="0B0C0C"/>
        </w:rPr>
        <w:t>3</w:t>
      </w:r>
      <w:r w:rsidR="4AB95841" w:rsidRPr="10B1912A">
        <w:rPr>
          <w:rFonts w:ascii="Arial" w:hAnsi="Arial" w:cs="Arial"/>
          <w:color w:val="0B0C0C"/>
        </w:rPr>
        <w:t xml:space="preserve"> the government launched a consultation a</w:t>
      </w:r>
      <w:r w:rsidR="374869D9" w:rsidRPr="10B1912A">
        <w:rPr>
          <w:rFonts w:ascii="Arial" w:hAnsi="Arial" w:cs="Arial"/>
          <w:color w:val="0B0C0C"/>
        </w:rPr>
        <w:t xml:space="preserve">imed at informing the design of elements of the High Street Rental Auction </w:t>
      </w:r>
      <w:r w:rsidR="11479720" w:rsidRPr="7DB25EA6">
        <w:rPr>
          <w:rFonts w:ascii="Arial" w:hAnsi="Arial" w:cs="Arial"/>
          <w:color w:val="0B0C0C"/>
        </w:rPr>
        <w:t>p</w:t>
      </w:r>
      <w:r w:rsidR="3876B61E" w:rsidRPr="7DB25EA6">
        <w:rPr>
          <w:rFonts w:ascii="Arial" w:hAnsi="Arial" w:cs="Arial"/>
          <w:color w:val="0B0C0C"/>
        </w:rPr>
        <w:t>olicy</w:t>
      </w:r>
      <w:r w:rsidR="374869D9" w:rsidRPr="10B1912A">
        <w:rPr>
          <w:rFonts w:ascii="Arial" w:hAnsi="Arial" w:cs="Arial"/>
          <w:color w:val="0B0C0C"/>
        </w:rPr>
        <w:t xml:space="preserve"> which will be introduced via regulations</w:t>
      </w:r>
      <w:r w:rsidR="35E5126A" w:rsidRPr="10B1912A">
        <w:rPr>
          <w:rFonts w:ascii="Arial" w:hAnsi="Arial" w:cs="Arial"/>
          <w:color w:val="0B0C0C"/>
        </w:rPr>
        <w:t xml:space="preserve">. </w:t>
      </w:r>
      <w:r w:rsidR="1E0CA02B" w:rsidRPr="10B1912A">
        <w:rPr>
          <w:rFonts w:ascii="Arial" w:hAnsi="Arial" w:cs="Arial"/>
          <w:color w:val="0B0C0C"/>
        </w:rPr>
        <w:t>The consultation sought views on</w:t>
      </w:r>
      <w:r w:rsidR="374869D9" w:rsidRPr="10B1912A">
        <w:rPr>
          <w:rFonts w:ascii="Arial" w:hAnsi="Arial" w:cs="Arial"/>
          <w:color w:val="0B0C0C"/>
        </w:rPr>
        <w:t xml:space="preserve"> </w:t>
      </w:r>
      <w:r w:rsidR="0E2C83CF" w:rsidRPr="10B1912A">
        <w:rPr>
          <w:rFonts w:ascii="Arial" w:hAnsi="Arial" w:cs="Arial"/>
          <w:color w:val="0B0C0C"/>
        </w:rPr>
        <w:t>t</w:t>
      </w:r>
      <w:r w:rsidR="374869D9" w:rsidRPr="10B1912A">
        <w:rPr>
          <w:rFonts w:ascii="Arial" w:hAnsi="Arial" w:cs="Arial"/>
          <w:color w:val="0B0C0C"/>
        </w:rPr>
        <w:t xml:space="preserve">he distribution of costs, </w:t>
      </w:r>
      <w:r w:rsidR="0E2C83CF" w:rsidRPr="10B1912A">
        <w:rPr>
          <w:rFonts w:ascii="Arial" w:hAnsi="Arial" w:cs="Arial"/>
          <w:color w:val="0B0C0C"/>
        </w:rPr>
        <w:t xml:space="preserve">how the </w:t>
      </w:r>
      <w:r w:rsidR="374869D9" w:rsidRPr="10B1912A">
        <w:rPr>
          <w:rFonts w:ascii="Arial" w:hAnsi="Arial" w:cs="Arial"/>
          <w:color w:val="0B0C0C"/>
        </w:rPr>
        <w:t>auction process</w:t>
      </w:r>
      <w:r w:rsidR="0E2C83CF" w:rsidRPr="10B1912A">
        <w:rPr>
          <w:rFonts w:ascii="Arial" w:hAnsi="Arial" w:cs="Arial"/>
          <w:color w:val="0B0C0C"/>
        </w:rPr>
        <w:t xml:space="preserve"> will operate</w:t>
      </w:r>
      <w:r w:rsidR="374869D9" w:rsidRPr="10B1912A">
        <w:rPr>
          <w:rFonts w:ascii="Arial" w:hAnsi="Arial" w:cs="Arial"/>
          <w:color w:val="0B0C0C"/>
        </w:rPr>
        <w:t xml:space="preserve"> and marketing of the property, the minimum standard </w:t>
      </w:r>
      <w:r w:rsidR="0E2C83CF" w:rsidRPr="10B1912A">
        <w:rPr>
          <w:rFonts w:ascii="Arial" w:hAnsi="Arial" w:cs="Arial"/>
          <w:color w:val="0B0C0C"/>
        </w:rPr>
        <w:t>(and the requirement for works)</w:t>
      </w:r>
      <w:r w:rsidR="374869D9" w:rsidRPr="10B1912A">
        <w:rPr>
          <w:rFonts w:ascii="Arial" w:hAnsi="Arial" w:cs="Arial"/>
          <w:color w:val="0B0C0C"/>
        </w:rPr>
        <w:t xml:space="preserve">, the makeup of the standardised </w:t>
      </w:r>
      <w:r w:rsidR="1310E4FB" w:rsidRPr="47C59CC0">
        <w:rPr>
          <w:rFonts w:ascii="Arial" w:hAnsi="Arial" w:cs="Arial"/>
          <w:color w:val="0B0C0C"/>
        </w:rPr>
        <w:t xml:space="preserve">agreement for </w:t>
      </w:r>
      <w:r w:rsidR="1AE05DED" w:rsidRPr="47C59CC0">
        <w:rPr>
          <w:rFonts w:ascii="Arial" w:hAnsi="Arial" w:cs="Arial"/>
          <w:color w:val="0B0C0C"/>
        </w:rPr>
        <w:t>lease</w:t>
      </w:r>
      <w:r w:rsidR="737D513A" w:rsidRPr="47C59CC0">
        <w:rPr>
          <w:rFonts w:ascii="Arial" w:hAnsi="Arial" w:cs="Arial"/>
          <w:color w:val="0B0C0C"/>
        </w:rPr>
        <w:t xml:space="preserve"> and </w:t>
      </w:r>
      <w:r w:rsidR="374869D9" w:rsidRPr="10B1912A">
        <w:rPr>
          <w:rFonts w:ascii="Arial" w:hAnsi="Arial" w:cs="Arial"/>
          <w:color w:val="0B0C0C"/>
        </w:rPr>
        <w:t xml:space="preserve">lease, a potential exemption from Minimum Energy Efficiency Standards on commercial lettings and </w:t>
      </w:r>
      <w:r w:rsidR="02AB105D" w:rsidRPr="10B1912A">
        <w:rPr>
          <w:rFonts w:ascii="Arial" w:hAnsi="Arial" w:cs="Arial"/>
          <w:color w:val="0B0C0C"/>
        </w:rPr>
        <w:t>p</w:t>
      </w:r>
      <w:r w:rsidR="374869D9" w:rsidRPr="10B1912A">
        <w:rPr>
          <w:rFonts w:ascii="Arial" w:hAnsi="Arial" w:cs="Arial"/>
          <w:color w:val="0B0C0C"/>
        </w:rPr>
        <w:t xml:space="preserve">ermitted </w:t>
      </w:r>
      <w:r w:rsidR="02AB105D" w:rsidRPr="10B1912A">
        <w:rPr>
          <w:rFonts w:ascii="Arial" w:hAnsi="Arial" w:cs="Arial"/>
          <w:color w:val="0B0C0C"/>
        </w:rPr>
        <w:t>d</w:t>
      </w:r>
      <w:r w:rsidR="374869D9" w:rsidRPr="10B1912A">
        <w:rPr>
          <w:rFonts w:ascii="Arial" w:hAnsi="Arial" w:cs="Arial"/>
          <w:color w:val="0B0C0C"/>
        </w:rPr>
        <w:t xml:space="preserve">evelopment </w:t>
      </w:r>
      <w:r w:rsidR="02AB105D" w:rsidRPr="10B1912A">
        <w:rPr>
          <w:rFonts w:ascii="Arial" w:hAnsi="Arial" w:cs="Arial"/>
          <w:color w:val="0B0C0C"/>
        </w:rPr>
        <w:t>r</w:t>
      </w:r>
      <w:r w:rsidR="374869D9" w:rsidRPr="10B1912A">
        <w:rPr>
          <w:rFonts w:ascii="Arial" w:hAnsi="Arial" w:cs="Arial"/>
          <w:color w:val="0B0C0C"/>
        </w:rPr>
        <w:t xml:space="preserve">ights. </w:t>
      </w:r>
    </w:p>
    <w:p w14:paraId="5AFBC42D" w14:textId="2E06426E" w:rsidR="00F740B6" w:rsidRDefault="6002C3CD" w:rsidP="7DB25EA6">
      <w:pPr>
        <w:pStyle w:val="NormalWeb"/>
        <w:shd w:val="clear" w:color="auto" w:fill="FFFFFF" w:themeFill="background1"/>
        <w:spacing w:before="300" w:beforeAutospacing="0" w:after="300" w:afterAutospacing="0"/>
        <w:rPr>
          <w:rFonts w:ascii="Arial" w:hAnsi="Arial" w:cs="Arial"/>
          <w:color w:val="0B0C0C"/>
        </w:rPr>
      </w:pPr>
      <w:r w:rsidRPr="16A88308">
        <w:rPr>
          <w:rFonts w:ascii="Arial" w:hAnsi="Arial" w:cs="Arial"/>
          <w:color w:val="0B0C0C"/>
        </w:rPr>
        <w:t xml:space="preserve">The Department for Levelling Up, Housing and Communities </w:t>
      </w:r>
      <w:r w:rsidR="5F113549" w:rsidRPr="16A88308">
        <w:rPr>
          <w:rFonts w:ascii="Arial" w:hAnsi="Arial" w:cs="Arial"/>
          <w:color w:val="0B0C0C"/>
        </w:rPr>
        <w:t xml:space="preserve">engaged with and </w:t>
      </w:r>
      <w:r w:rsidRPr="16A88308">
        <w:rPr>
          <w:rFonts w:ascii="Arial" w:hAnsi="Arial" w:cs="Arial"/>
          <w:color w:val="0B0C0C"/>
        </w:rPr>
        <w:t xml:space="preserve">actively encouraged </w:t>
      </w:r>
      <w:r w:rsidR="339407C8" w:rsidRPr="16A88308">
        <w:rPr>
          <w:rFonts w:ascii="Arial" w:hAnsi="Arial" w:cs="Arial"/>
          <w:color w:val="0B0C0C"/>
        </w:rPr>
        <w:t xml:space="preserve">responses from </w:t>
      </w:r>
      <w:r w:rsidRPr="16A88308">
        <w:rPr>
          <w:rFonts w:ascii="Arial" w:hAnsi="Arial" w:cs="Arial"/>
          <w:color w:val="0B0C0C"/>
        </w:rPr>
        <w:t>a</w:t>
      </w:r>
      <w:r w:rsidR="7B3BDDD7" w:rsidRPr="16A88308">
        <w:rPr>
          <w:rFonts w:ascii="Arial" w:hAnsi="Arial" w:cs="Arial"/>
          <w:color w:val="0B0C0C"/>
        </w:rPr>
        <w:t>n extensive</w:t>
      </w:r>
      <w:r w:rsidRPr="16A88308">
        <w:rPr>
          <w:rFonts w:ascii="Arial" w:hAnsi="Arial" w:cs="Arial"/>
          <w:color w:val="0B0C0C"/>
        </w:rPr>
        <w:t xml:space="preserve"> range of stakeholders including</w:t>
      </w:r>
      <w:r w:rsidR="12177858" w:rsidRPr="16A88308">
        <w:rPr>
          <w:rFonts w:ascii="Arial" w:hAnsi="Arial" w:cs="Arial"/>
          <w:color w:val="0B0C0C"/>
        </w:rPr>
        <w:t>,</w:t>
      </w:r>
      <w:r w:rsidRPr="16A88308">
        <w:rPr>
          <w:rFonts w:ascii="Arial" w:hAnsi="Arial" w:cs="Arial"/>
          <w:color w:val="0B0C0C"/>
        </w:rPr>
        <w:t xml:space="preserve"> but not limited to</w:t>
      </w:r>
      <w:r w:rsidR="032B8FCD" w:rsidRPr="16A88308">
        <w:rPr>
          <w:rFonts w:ascii="Arial" w:hAnsi="Arial" w:cs="Arial"/>
          <w:color w:val="0B0C0C"/>
        </w:rPr>
        <w:t>,</w:t>
      </w:r>
      <w:r w:rsidRPr="16A88308">
        <w:rPr>
          <w:rFonts w:ascii="Arial" w:hAnsi="Arial" w:cs="Arial"/>
          <w:color w:val="0B0C0C"/>
        </w:rPr>
        <w:t xml:space="preserve"> landlords, lenders, prospective tenants (including community groups), local authorities and the </w:t>
      </w:r>
      <w:r w:rsidR="3F8AAB5A" w:rsidRPr="7DB25EA6">
        <w:rPr>
          <w:rFonts w:ascii="Arial" w:hAnsi="Arial" w:cs="Arial"/>
          <w:color w:val="0B0C0C"/>
        </w:rPr>
        <w:t>public</w:t>
      </w:r>
      <w:r w:rsidRPr="7DB25EA6">
        <w:rPr>
          <w:rFonts w:ascii="Arial" w:hAnsi="Arial" w:cs="Arial"/>
          <w:color w:val="0B0C0C"/>
        </w:rPr>
        <w:t>.</w:t>
      </w:r>
      <w:r w:rsidRPr="16A88308">
        <w:rPr>
          <w:rFonts w:ascii="Arial" w:hAnsi="Arial" w:cs="Arial"/>
          <w:color w:val="0B0C0C"/>
        </w:rPr>
        <w:t xml:space="preserve"> As the consultation was </w:t>
      </w:r>
      <w:r w:rsidR="70670D2C" w:rsidRPr="16A88308">
        <w:rPr>
          <w:rFonts w:ascii="Arial" w:hAnsi="Arial" w:cs="Arial"/>
          <w:color w:val="0B0C0C"/>
        </w:rPr>
        <w:t xml:space="preserve">complex and </w:t>
      </w:r>
      <w:r w:rsidRPr="16A88308">
        <w:rPr>
          <w:rFonts w:ascii="Arial" w:hAnsi="Arial" w:cs="Arial"/>
          <w:color w:val="0B0C0C"/>
        </w:rPr>
        <w:t>technical in nature</w:t>
      </w:r>
      <w:r w:rsidR="449FAB96" w:rsidRPr="16A88308">
        <w:rPr>
          <w:rFonts w:ascii="Arial" w:hAnsi="Arial" w:cs="Arial"/>
          <w:color w:val="0B0C0C"/>
        </w:rPr>
        <w:t>,</w:t>
      </w:r>
      <w:r w:rsidRPr="16A88308">
        <w:rPr>
          <w:rFonts w:ascii="Arial" w:hAnsi="Arial" w:cs="Arial"/>
          <w:color w:val="0B0C0C"/>
        </w:rPr>
        <w:t xml:space="preserve"> and the answers to many</w:t>
      </w:r>
      <w:r w:rsidR="45A273BC" w:rsidRPr="16A88308">
        <w:rPr>
          <w:rFonts w:ascii="Arial" w:hAnsi="Arial" w:cs="Arial"/>
          <w:color w:val="0B0C0C"/>
        </w:rPr>
        <w:t xml:space="preserve"> questions</w:t>
      </w:r>
      <w:r w:rsidRPr="16A88308">
        <w:rPr>
          <w:rFonts w:ascii="Arial" w:hAnsi="Arial" w:cs="Arial"/>
          <w:color w:val="0B0C0C"/>
        </w:rPr>
        <w:t xml:space="preserve"> </w:t>
      </w:r>
      <w:r w:rsidR="2E09AD02" w:rsidRPr="16A88308">
        <w:rPr>
          <w:rFonts w:ascii="Arial" w:hAnsi="Arial" w:cs="Arial"/>
          <w:color w:val="0B0C0C"/>
        </w:rPr>
        <w:t>interrelated</w:t>
      </w:r>
      <w:r w:rsidR="77BF0435" w:rsidRPr="16A88308">
        <w:rPr>
          <w:rFonts w:ascii="Arial" w:hAnsi="Arial" w:cs="Arial"/>
          <w:color w:val="0B0C0C"/>
        </w:rPr>
        <w:t>,</w:t>
      </w:r>
      <w:r w:rsidRPr="16A88308">
        <w:rPr>
          <w:rFonts w:ascii="Arial" w:hAnsi="Arial" w:cs="Arial"/>
          <w:color w:val="0B0C0C"/>
        </w:rPr>
        <w:t xml:space="preserve"> respondents were required to complete the majority of questions, with some questions either optional or only presented </w:t>
      </w:r>
      <w:r w:rsidR="0E2C83CF" w:rsidRPr="16A88308" w:rsidDel="6002C3CD">
        <w:rPr>
          <w:rFonts w:ascii="Arial" w:hAnsi="Arial" w:cs="Arial"/>
          <w:color w:val="0B0C0C"/>
        </w:rPr>
        <w:t>on the basis of</w:t>
      </w:r>
      <w:r w:rsidRPr="16A88308">
        <w:rPr>
          <w:rFonts w:ascii="Arial" w:hAnsi="Arial" w:cs="Arial"/>
          <w:color w:val="0B0C0C"/>
        </w:rPr>
        <w:t xml:space="preserve"> an earlier response. Respondents were required to submit </w:t>
      </w:r>
      <w:r w:rsidR="77BF0435" w:rsidRPr="16A88308">
        <w:rPr>
          <w:rFonts w:ascii="Arial" w:hAnsi="Arial" w:cs="Arial"/>
          <w:color w:val="0B0C0C"/>
        </w:rPr>
        <w:t xml:space="preserve">their </w:t>
      </w:r>
      <w:r w:rsidRPr="16A88308">
        <w:rPr>
          <w:rFonts w:ascii="Arial" w:hAnsi="Arial" w:cs="Arial"/>
          <w:color w:val="0B0C0C"/>
        </w:rPr>
        <w:t>response online via</w:t>
      </w:r>
      <w:r w:rsidR="1A58C843" w:rsidRPr="16A88308">
        <w:rPr>
          <w:rFonts w:ascii="Arial" w:hAnsi="Arial" w:cs="Arial"/>
          <w:color w:val="0B0C0C"/>
        </w:rPr>
        <w:t xml:space="preserve"> a government</w:t>
      </w:r>
      <w:r w:rsidR="5A35E607" w:rsidRPr="16A88308">
        <w:rPr>
          <w:rFonts w:ascii="Arial" w:hAnsi="Arial" w:cs="Arial"/>
          <w:color w:val="0B0C0C"/>
        </w:rPr>
        <w:t>-</w:t>
      </w:r>
      <w:r w:rsidR="6CD71DCB" w:rsidRPr="16A88308">
        <w:rPr>
          <w:rFonts w:ascii="Arial" w:hAnsi="Arial" w:cs="Arial"/>
          <w:color w:val="0B0C0C"/>
        </w:rPr>
        <w:t>approved</w:t>
      </w:r>
      <w:r w:rsidRPr="16A88308">
        <w:rPr>
          <w:rFonts w:ascii="Arial" w:hAnsi="Arial" w:cs="Arial"/>
          <w:color w:val="0B0C0C"/>
        </w:rPr>
        <w:t xml:space="preserve"> </w:t>
      </w:r>
      <w:r w:rsidR="5F22D30F" w:rsidRPr="16A88308">
        <w:rPr>
          <w:rFonts w:ascii="Arial" w:hAnsi="Arial" w:cs="Arial"/>
          <w:color w:val="0B0C0C"/>
        </w:rPr>
        <w:t xml:space="preserve">consultation </w:t>
      </w:r>
      <w:r w:rsidRPr="16A88308">
        <w:rPr>
          <w:rFonts w:ascii="Arial" w:hAnsi="Arial" w:cs="Arial"/>
          <w:color w:val="0B0C0C"/>
        </w:rPr>
        <w:t>platform</w:t>
      </w:r>
      <w:r w:rsidR="4D7106EE" w:rsidRPr="7DB25EA6">
        <w:rPr>
          <w:rFonts w:ascii="Arial" w:hAnsi="Arial" w:cs="Arial"/>
          <w:color w:val="0B0C0C"/>
        </w:rPr>
        <w:t>.</w:t>
      </w:r>
      <w:r w:rsidR="4D7106EE" w:rsidRPr="16A88308">
        <w:rPr>
          <w:rFonts w:ascii="Arial" w:hAnsi="Arial" w:cs="Arial"/>
          <w:color w:val="0B0C0C"/>
        </w:rPr>
        <w:t xml:space="preserve"> W</w:t>
      </w:r>
      <w:r w:rsidRPr="16A88308">
        <w:rPr>
          <w:rFonts w:ascii="Arial" w:hAnsi="Arial" w:cs="Arial"/>
          <w:color w:val="0B0C0C"/>
        </w:rPr>
        <w:t xml:space="preserve">here </w:t>
      </w:r>
      <w:r w:rsidR="1AC4D1BD" w:rsidRPr="16A88308">
        <w:rPr>
          <w:rFonts w:ascii="Arial" w:hAnsi="Arial" w:cs="Arial"/>
          <w:color w:val="0B0C0C"/>
        </w:rPr>
        <w:t xml:space="preserve">comments </w:t>
      </w:r>
      <w:r w:rsidRPr="16A88308">
        <w:rPr>
          <w:rFonts w:ascii="Arial" w:hAnsi="Arial" w:cs="Arial"/>
          <w:color w:val="0B0C0C"/>
        </w:rPr>
        <w:t xml:space="preserve">have </w:t>
      </w:r>
      <w:r w:rsidR="1AC4D1BD" w:rsidRPr="16A88308">
        <w:rPr>
          <w:rFonts w:ascii="Arial" w:hAnsi="Arial" w:cs="Arial"/>
          <w:color w:val="0B0C0C"/>
        </w:rPr>
        <w:t xml:space="preserve">been </w:t>
      </w:r>
      <w:r w:rsidRPr="16A88308">
        <w:rPr>
          <w:rFonts w:ascii="Arial" w:hAnsi="Arial" w:cs="Arial"/>
          <w:color w:val="0B0C0C"/>
        </w:rPr>
        <w:t xml:space="preserve">received by email </w:t>
      </w:r>
      <w:r w:rsidR="1AC4D1BD" w:rsidRPr="16A88308">
        <w:rPr>
          <w:rFonts w:ascii="Arial" w:hAnsi="Arial" w:cs="Arial"/>
          <w:color w:val="0B0C0C"/>
        </w:rPr>
        <w:t xml:space="preserve">these </w:t>
      </w:r>
      <w:r w:rsidRPr="16A88308">
        <w:rPr>
          <w:rFonts w:ascii="Arial" w:hAnsi="Arial" w:cs="Arial"/>
          <w:color w:val="0B0C0C"/>
        </w:rPr>
        <w:t xml:space="preserve">have </w:t>
      </w:r>
      <w:r w:rsidR="1AC4D1BD" w:rsidRPr="16A88308">
        <w:rPr>
          <w:rFonts w:ascii="Arial" w:hAnsi="Arial" w:cs="Arial"/>
          <w:color w:val="0B0C0C"/>
        </w:rPr>
        <w:t xml:space="preserve">been </w:t>
      </w:r>
      <w:r w:rsidRPr="16A88308">
        <w:rPr>
          <w:rFonts w:ascii="Arial" w:hAnsi="Arial" w:cs="Arial"/>
          <w:color w:val="0B0C0C"/>
        </w:rPr>
        <w:t xml:space="preserve">considered as supplementary information. </w:t>
      </w:r>
    </w:p>
    <w:p w14:paraId="3C7D687E" w14:textId="7765F818" w:rsidR="00AA4D57" w:rsidRDefault="591D75C3" w:rsidP="1B6B39D4">
      <w:pPr>
        <w:pStyle w:val="NormalWeb"/>
        <w:shd w:val="clear" w:color="auto" w:fill="FFFFFF" w:themeFill="background1"/>
        <w:spacing w:before="300" w:beforeAutospacing="0" w:after="300" w:afterAutospacing="0"/>
        <w:rPr>
          <w:rFonts w:ascii="Arial" w:hAnsi="Arial" w:cs="Arial"/>
          <w:color w:val="0B0C0C"/>
        </w:rPr>
      </w:pPr>
      <w:r w:rsidRPr="1B6B39D4">
        <w:rPr>
          <w:rFonts w:ascii="Arial" w:hAnsi="Arial" w:cs="Arial"/>
          <w:color w:val="0B0C0C"/>
        </w:rPr>
        <w:t xml:space="preserve">The consultation ran for </w:t>
      </w:r>
      <w:r w:rsidR="5EA2FC6B" w:rsidRPr="1B6B39D4">
        <w:rPr>
          <w:rFonts w:ascii="Arial" w:hAnsi="Arial" w:cs="Arial"/>
          <w:color w:val="0B0C0C"/>
        </w:rPr>
        <w:t>14</w:t>
      </w:r>
      <w:r w:rsidRPr="1B6B39D4">
        <w:rPr>
          <w:rFonts w:ascii="Arial" w:hAnsi="Arial" w:cs="Arial"/>
          <w:color w:val="0B0C0C"/>
        </w:rPr>
        <w:t xml:space="preserve"> weeks from </w:t>
      </w:r>
      <w:r w:rsidR="5EA2FC6B" w:rsidRPr="1B6B39D4">
        <w:rPr>
          <w:rFonts w:ascii="Arial" w:hAnsi="Arial" w:cs="Arial"/>
          <w:color w:val="0B0C0C"/>
        </w:rPr>
        <w:t>31 March</w:t>
      </w:r>
      <w:r w:rsidRPr="1B6B39D4">
        <w:rPr>
          <w:rFonts w:ascii="Arial" w:hAnsi="Arial" w:cs="Arial"/>
          <w:color w:val="0B0C0C"/>
        </w:rPr>
        <w:t xml:space="preserve"> 202</w:t>
      </w:r>
      <w:r w:rsidR="5EA2FC6B" w:rsidRPr="1B6B39D4">
        <w:rPr>
          <w:rFonts w:ascii="Arial" w:hAnsi="Arial" w:cs="Arial"/>
          <w:color w:val="0B0C0C"/>
        </w:rPr>
        <w:t>3</w:t>
      </w:r>
      <w:r w:rsidRPr="1B6B39D4">
        <w:rPr>
          <w:rFonts w:ascii="Arial" w:hAnsi="Arial" w:cs="Arial"/>
          <w:color w:val="0B0C0C"/>
        </w:rPr>
        <w:t xml:space="preserve"> to </w:t>
      </w:r>
      <w:r w:rsidR="5EA2FC6B" w:rsidRPr="1B6B39D4">
        <w:rPr>
          <w:rFonts w:ascii="Arial" w:hAnsi="Arial" w:cs="Arial"/>
          <w:color w:val="0B0C0C"/>
        </w:rPr>
        <w:t>07 July</w:t>
      </w:r>
      <w:r w:rsidRPr="1B6B39D4">
        <w:rPr>
          <w:rFonts w:ascii="Arial" w:hAnsi="Arial" w:cs="Arial"/>
          <w:color w:val="0B0C0C"/>
        </w:rPr>
        <w:t xml:space="preserve"> 2023</w:t>
      </w:r>
      <w:r w:rsidR="187A1243" w:rsidRPr="1B6B39D4">
        <w:rPr>
          <w:rFonts w:ascii="Arial" w:hAnsi="Arial" w:cs="Arial"/>
          <w:color w:val="0B0C0C"/>
        </w:rPr>
        <w:t xml:space="preserve"> and received</w:t>
      </w:r>
      <w:r w:rsidRPr="1B6B39D4">
        <w:rPr>
          <w:rFonts w:ascii="Arial" w:hAnsi="Arial" w:cs="Arial"/>
          <w:color w:val="0B0C0C"/>
        </w:rPr>
        <w:t xml:space="preserve"> </w:t>
      </w:r>
      <w:r w:rsidR="5EA2FC6B" w:rsidRPr="1B6B39D4">
        <w:rPr>
          <w:rFonts w:ascii="Arial" w:hAnsi="Arial" w:cs="Arial"/>
          <w:color w:val="0B0C0C"/>
        </w:rPr>
        <w:t>124</w:t>
      </w:r>
      <w:r w:rsidRPr="1B6B39D4">
        <w:rPr>
          <w:rFonts w:ascii="Arial" w:hAnsi="Arial" w:cs="Arial"/>
          <w:color w:val="0B0C0C"/>
        </w:rPr>
        <w:t xml:space="preserve"> responses. </w:t>
      </w:r>
      <w:r w:rsidR="187A1243" w:rsidRPr="1B6B39D4">
        <w:rPr>
          <w:rFonts w:ascii="Arial" w:hAnsi="Arial" w:cs="Arial"/>
          <w:color w:val="0B0C0C"/>
        </w:rPr>
        <w:t>T</w:t>
      </w:r>
      <w:r w:rsidRPr="1B6B39D4">
        <w:rPr>
          <w:rFonts w:ascii="Arial" w:hAnsi="Arial" w:cs="Arial"/>
          <w:color w:val="0B0C0C"/>
        </w:rPr>
        <w:t>he</w:t>
      </w:r>
      <w:r w:rsidR="5EA2FC6B" w:rsidRPr="1B6B39D4">
        <w:rPr>
          <w:rFonts w:ascii="Arial" w:hAnsi="Arial" w:cs="Arial"/>
          <w:color w:val="0B0C0C"/>
        </w:rPr>
        <w:t>se</w:t>
      </w:r>
      <w:r w:rsidRPr="1B6B39D4">
        <w:rPr>
          <w:rFonts w:ascii="Arial" w:hAnsi="Arial" w:cs="Arial"/>
          <w:color w:val="0B0C0C"/>
        </w:rPr>
        <w:t xml:space="preserve"> have helped </w:t>
      </w:r>
      <w:r w:rsidR="5EA2FC6B" w:rsidRPr="1B6B39D4">
        <w:rPr>
          <w:rFonts w:ascii="Arial" w:hAnsi="Arial" w:cs="Arial"/>
          <w:color w:val="0B0C0C"/>
        </w:rPr>
        <w:t>the Department for Levelling Up, Housing and Communities to consider th</w:t>
      </w:r>
      <w:r w:rsidR="7C7F414A" w:rsidRPr="1B6B39D4">
        <w:rPr>
          <w:rFonts w:ascii="Arial" w:hAnsi="Arial" w:cs="Arial"/>
          <w:color w:val="0B0C0C"/>
        </w:rPr>
        <w:t xml:space="preserve">e design of the policy and associated statutory instruments which </w:t>
      </w:r>
      <w:r w:rsidR="48EC2D06" w:rsidRPr="1B6B39D4">
        <w:rPr>
          <w:rFonts w:ascii="Arial" w:hAnsi="Arial" w:cs="Arial"/>
          <w:color w:val="0B0C0C"/>
        </w:rPr>
        <w:t>are anticipated to</w:t>
      </w:r>
      <w:r w:rsidR="7C7F414A" w:rsidRPr="1B6B39D4">
        <w:rPr>
          <w:rFonts w:ascii="Arial" w:hAnsi="Arial" w:cs="Arial"/>
          <w:color w:val="0B0C0C"/>
        </w:rPr>
        <w:t xml:space="preserve"> be introduced in mid-2024. </w:t>
      </w:r>
      <w:r w:rsidR="7C7F414A" w:rsidRPr="6D7B8319">
        <w:rPr>
          <w:rFonts w:ascii="Arial" w:hAnsi="Arial" w:cs="Arial"/>
          <w:color w:val="0B0C0C"/>
        </w:rPr>
        <w:t xml:space="preserve">A </w:t>
      </w:r>
      <w:r w:rsidR="58080B4D" w:rsidRPr="6D7B8319">
        <w:rPr>
          <w:rFonts w:ascii="Arial" w:hAnsi="Arial" w:cs="Arial"/>
          <w:color w:val="0B0C0C"/>
        </w:rPr>
        <w:t>proportionate</w:t>
      </w:r>
      <w:r w:rsidR="7C7F414A" w:rsidRPr="1B6B39D4">
        <w:rPr>
          <w:rFonts w:ascii="Arial" w:hAnsi="Arial" w:cs="Arial"/>
          <w:color w:val="0B0C0C"/>
        </w:rPr>
        <w:t xml:space="preserve"> </w:t>
      </w:r>
      <w:r w:rsidR="41D44193" w:rsidRPr="1B6B39D4">
        <w:rPr>
          <w:rFonts w:ascii="Arial" w:hAnsi="Arial" w:cs="Arial"/>
          <w:color w:val="0B0C0C"/>
        </w:rPr>
        <w:t>I</w:t>
      </w:r>
      <w:r w:rsidR="7C7F414A" w:rsidRPr="1B6B39D4">
        <w:rPr>
          <w:rFonts w:ascii="Arial" w:hAnsi="Arial" w:cs="Arial"/>
          <w:color w:val="0B0C0C"/>
        </w:rPr>
        <w:t xml:space="preserve">mpact </w:t>
      </w:r>
      <w:r w:rsidR="30410B9C" w:rsidRPr="1B6B39D4">
        <w:rPr>
          <w:rFonts w:ascii="Arial" w:hAnsi="Arial" w:cs="Arial"/>
          <w:color w:val="0B0C0C"/>
        </w:rPr>
        <w:t>A</w:t>
      </w:r>
      <w:r w:rsidR="7C7F414A" w:rsidRPr="1B6B39D4">
        <w:rPr>
          <w:rFonts w:ascii="Arial" w:hAnsi="Arial" w:cs="Arial"/>
          <w:color w:val="0B0C0C"/>
        </w:rPr>
        <w:t>ssessment</w:t>
      </w:r>
      <w:r w:rsidR="0E86D2D0" w:rsidRPr="1887046C">
        <w:rPr>
          <w:rFonts w:ascii="Arial" w:hAnsi="Arial" w:cs="Arial"/>
          <w:color w:val="0B0C0C"/>
        </w:rPr>
        <w:t>,</w:t>
      </w:r>
      <w:r w:rsidR="7C7F414A" w:rsidRPr="1B6B39D4">
        <w:rPr>
          <w:rFonts w:ascii="Arial" w:hAnsi="Arial" w:cs="Arial"/>
          <w:color w:val="0B0C0C"/>
        </w:rPr>
        <w:t xml:space="preserve"> Public Sector Equality Duty Assessment</w:t>
      </w:r>
      <w:r w:rsidR="62C31140" w:rsidRPr="1B6B39D4">
        <w:rPr>
          <w:rFonts w:ascii="Arial" w:hAnsi="Arial" w:cs="Arial"/>
          <w:color w:val="0B0C0C"/>
        </w:rPr>
        <w:t xml:space="preserve"> and Environmental </w:t>
      </w:r>
      <w:r w:rsidR="75092AE1" w:rsidRPr="1B6B39D4">
        <w:rPr>
          <w:rFonts w:ascii="Arial" w:hAnsi="Arial" w:cs="Arial"/>
          <w:color w:val="0B0C0C"/>
        </w:rPr>
        <w:t>Principles Assessment</w:t>
      </w:r>
      <w:r w:rsidR="7C7F414A" w:rsidRPr="1B6B39D4">
        <w:rPr>
          <w:rFonts w:ascii="Arial" w:hAnsi="Arial" w:cs="Arial"/>
          <w:color w:val="0B0C0C"/>
        </w:rPr>
        <w:t xml:space="preserve"> have been </w:t>
      </w:r>
      <w:r w:rsidR="42664D96" w:rsidRPr="1B6B39D4">
        <w:rPr>
          <w:rFonts w:ascii="Arial" w:hAnsi="Arial" w:cs="Arial"/>
          <w:color w:val="0B0C0C"/>
        </w:rPr>
        <w:t xml:space="preserve">undertaken and considered within the policy decisions set out in this response. </w:t>
      </w:r>
    </w:p>
    <w:p w14:paraId="296C25AD" w14:textId="33F13E8F" w:rsidR="0058557A" w:rsidRDefault="1EC37D2C" w:rsidP="10B1912A">
      <w:pPr>
        <w:pStyle w:val="NormalWeb"/>
        <w:shd w:val="clear" w:color="auto" w:fill="FFFFFF" w:themeFill="background1"/>
        <w:spacing w:before="300" w:beforeAutospacing="0" w:after="300" w:afterAutospacing="0"/>
        <w:rPr>
          <w:rFonts w:ascii="Arial" w:hAnsi="Arial" w:cs="Arial"/>
          <w:color w:val="0B0C0C"/>
        </w:rPr>
      </w:pPr>
      <w:r w:rsidRPr="10B1912A">
        <w:rPr>
          <w:rFonts w:ascii="Arial" w:hAnsi="Arial" w:cs="Arial"/>
          <w:color w:val="0B0C0C"/>
        </w:rPr>
        <w:t>B</w:t>
      </w:r>
      <w:r w:rsidR="1AC813C2" w:rsidRPr="10B1912A">
        <w:rPr>
          <w:rFonts w:ascii="Arial" w:hAnsi="Arial" w:cs="Arial"/>
          <w:color w:val="0B0C0C"/>
        </w:rPr>
        <w:t>e</w:t>
      </w:r>
      <w:r w:rsidRPr="10B1912A">
        <w:rPr>
          <w:rFonts w:ascii="Arial" w:hAnsi="Arial" w:cs="Arial"/>
          <w:color w:val="0B0C0C"/>
        </w:rPr>
        <w:t xml:space="preserve">low </w:t>
      </w:r>
      <w:r w:rsidR="02FB5266" w:rsidRPr="10B1912A">
        <w:rPr>
          <w:rFonts w:ascii="Arial" w:hAnsi="Arial" w:cs="Arial"/>
          <w:color w:val="0B0C0C"/>
        </w:rPr>
        <w:t>is</w:t>
      </w:r>
      <w:r w:rsidRPr="10B1912A">
        <w:rPr>
          <w:rFonts w:ascii="Arial" w:hAnsi="Arial" w:cs="Arial"/>
          <w:color w:val="0B0C0C"/>
        </w:rPr>
        <w:t xml:space="preserve"> a summary of </w:t>
      </w:r>
      <w:r w:rsidR="3F7BB246" w:rsidRPr="10B1912A">
        <w:rPr>
          <w:rFonts w:ascii="Arial" w:hAnsi="Arial" w:cs="Arial"/>
          <w:color w:val="0B0C0C"/>
        </w:rPr>
        <w:t xml:space="preserve">submitted </w:t>
      </w:r>
      <w:r w:rsidRPr="10B1912A">
        <w:rPr>
          <w:rFonts w:ascii="Arial" w:hAnsi="Arial" w:cs="Arial"/>
          <w:color w:val="0B0C0C"/>
        </w:rPr>
        <w:t xml:space="preserve">responses to each issue </w:t>
      </w:r>
      <w:r w:rsidR="250D5256" w:rsidRPr="10B1912A">
        <w:rPr>
          <w:rFonts w:ascii="Arial" w:hAnsi="Arial" w:cs="Arial"/>
          <w:color w:val="0B0C0C"/>
        </w:rPr>
        <w:t xml:space="preserve">covered by </w:t>
      </w:r>
      <w:r w:rsidRPr="10B1912A">
        <w:rPr>
          <w:rFonts w:ascii="Arial" w:hAnsi="Arial" w:cs="Arial"/>
          <w:color w:val="0B0C0C"/>
        </w:rPr>
        <w:t xml:space="preserve">the </w:t>
      </w:r>
      <w:r w:rsidR="01B4C71B" w:rsidRPr="10B1912A">
        <w:rPr>
          <w:rFonts w:ascii="Arial" w:hAnsi="Arial" w:cs="Arial"/>
          <w:color w:val="0B0C0C"/>
        </w:rPr>
        <w:t>consultation</w:t>
      </w:r>
      <w:r w:rsidR="3F7BB246" w:rsidRPr="10B1912A">
        <w:rPr>
          <w:rFonts w:ascii="Arial" w:hAnsi="Arial" w:cs="Arial"/>
          <w:color w:val="0B0C0C"/>
        </w:rPr>
        <w:t xml:space="preserve">, alongside </w:t>
      </w:r>
      <w:r w:rsidR="02FB5266" w:rsidRPr="10B1912A">
        <w:rPr>
          <w:rFonts w:ascii="Arial" w:hAnsi="Arial" w:cs="Arial"/>
          <w:color w:val="0B0C0C"/>
        </w:rPr>
        <w:t>a</w:t>
      </w:r>
      <w:r w:rsidR="3F7BB246" w:rsidRPr="10B1912A">
        <w:rPr>
          <w:rFonts w:ascii="Arial" w:hAnsi="Arial" w:cs="Arial"/>
          <w:color w:val="0B0C0C"/>
        </w:rPr>
        <w:t xml:space="preserve"> </w:t>
      </w:r>
      <w:r w:rsidRPr="10B1912A">
        <w:rPr>
          <w:rFonts w:ascii="Arial" w:hAnsi="Arial" w:cs="Arial"/>
          <w:color w:val="0B0C0C"/>
        </w:rPr>
        <w:t>government response</w:t>
      </w:r>
      <w:r w:rsidR="0CBC26FD" w:rsidRPr="10B1912A">
        <w:rPr>
          <w:rFonts w:ascii="Arial" w:hAnsi="Arial" w:cs="Arial"/>
          <w:color w:val="0B0C0C"/>
        </w:rPr>
        <w:t>.</w:t>
      </w:r>
      <w:r w:rsidR="01B4C71B" w:rsidRPr="10B1912A">
        <w:rPr>
          <w:rFonts w:ascii="Arial" w:hAnsi="Arial" w:cs="Arial"/>
          <w:color w:val="0B0C0C"/>
        </w:rPr>
        <w:t xml:space="preserve"> All</w:t>
      </w:r>
      <w:r w:rsidR="75926796" w:rsidRPr="10B1912A">
        <w:rPr>
          <w:rFonts w:ascii="Arial" w:hAnsi="Arial" w:cs="Arial"/>
          <w:color w:val="0B0C0C"/>
        </w:rPr>
        <w:t xml:space="preserve"> responses have been </w:t>
      </w:r>
      <w:r w:rsidR="01B4C71B" w:rsidRPr="10B1912A">
        <w:rPr>
          <w:rFonts w:ascii="Arial" w:hAnsi="Arial" w:cs="Arial"/>
          <w:color w:val="0B0C0C"/>
        </w:rPr>
        <w:t xml:space="preserve">analysed by qualified personnel in line with government standards. </w:t>
      </w:r>
      <w:r w:rsidRPr="10B1912A">
        <w:rPr>
          <w:rFonts w:ascii="Arial" w:hAnsi="Arial" w:cs="Arial"/>
          <w:color w:val="0B0C0C"/>
        </w:rPr>
        <w:t>A collated summary of the government next steps can be found at the end of this response.</w:t>
      </w:r>
      <w:r w:rsidR="06B0CBE9" w:rsidRPr="10B1912A">
        <w:rPr>
          <w:rFonts w:ascii="Arial" w:hAnsi="Arial" w:cs="Arial"/>
          <w:color w:val="0B0C0C"/>
        </w:rPr>
        <w:t xml:space="preserve"> </w:t>
      </w:r>
    </w:p>
    <w:p w14:paraId="1E147DFA" w14:textId="0E04D1CF" w:rsidR="00F63970" w:rsidRDefault="00F63970" w:rsidP="00723DF9">
      <w:pPr>
        <w:pStyle w:val="Heading1"/>
      </w:pPr>
    </w:p>
    <w:p w14:paraId="69F1B34F" w14:textId="197AD1B1" w:rsidR="00F63970" w:rsidRDefault="00F63970" w:rsidP="00F63970"/>
    <w:p w14:paraId="1400A645" w14:textId="1DB5DA7E" w:rsidR="00DD0FB3" w:rsidRDefault="00DD0FB3" w:rsidP="00F63970"/>
    <w:p w14:paraId="644C69D5" w14:textId="6D4AA116" w:rsidR="00F63970" w:rsidRDefault="00F63970" w:rsidP="00F63970"/>
    <w:p w14:paraId="22AA4CAA" w14:textId="0C28EEF9" w:rsidR="00723DF9" w:rsidRDefault="00723DF9" w:rsidP="00723DF9">
      <w:pPr>
        <w:pStyle w:val="Heading1"/>
      </w:pPr>
      <w:r>
        <w:t>Consideration of Responses</w:t>
      </w:r>
    </w:p>
    <w:p w14:paraId="35B9656E" w14:textId="319E3014" w:rsidR="00723DF9" w:rsidRDefault="00723DF9" w:rsidP="00723DF9">
      <w:pPr>
        <w:keepNext/>
        <w:keepLines/>
        <w:spacing w:before="480" w:after="320" w:line="320" w:lineRule="atLeast"/>
        <w:outlineLvl w:val="1"/>
        <w:rPr>
          <w:rFonts w:ascii="Arial" w:eastAsia="DengXian Light" w:hAnsi="Arial" w:cs="Times New Roman"/>
          <w:color w:val="041E42"/>
          <w:sz w:val="36"/>
          <w:szCs w:val="36"/>
        </w:rPr>
      </w:pPr>
      <w:bookmarkStart w:id="3" w:name="_Toc137073234"/>
      <w:r w:rsidRPr="7DB25EA6">
        <w:rPr>
          <w:rFonts w:ascii="Arial" w:eastAsia="DengXian Light" w:hAnsi="Arial" w:cs="Times New Roman"/>
          <w:color w:val="041E42"/>
          <w:sz w:val="36"/>
          <w:szCs w:val="36"/>
        </w:rPr>
        <w:t xml:space="preserve">Current Non-Domestic </w:t>
      </w:r>
      <w:bookmarkStart w:id="4" w:name="_Int_C4YFnxlI"/>
      <w:r w:rsidRPr="7DB25EA6">
        <w:rPr>
          <w:rFonts w:ascii="Arial" w:eastAsia="DengXian Light" w:hAnsi="Arial" w:cs="Times New Roman"/>
          <w:color w:val="041E42"/>
          <w:sz w:val="36"/>
          <w:szCs w:val="36"/>
        </w:rPr>
        <w:t>PRS</w:t>
      </w:r>
      <w:bookmarkEnd w:id="4"/>
      <w:r w:rsidRPr="7DB25EA6">
        <w:rPr>
          <w:rFonts w:ascii="Arial" w:eastAsia="DengXian Light" w:hAnsi="Arial" w:cs="Times New Roman"/>
          <w:color w:val="041E42"/>
          <w:sz w:val="36"/>
          <w:szCs w:val="36"/>
        </w:rPr>
        <w:t xml:space="preserve"> Regulations</w:t>
      </w:r>
      <w:bookmarkEnd w:id="3"/>
    </w:p>
    <w:tbl>
      <w:tblPr>
        <w:tblStyle w:val="TableGrid"/>
        <w:tblW w:w="0" w:type="auto"/>
        <w:tblInd w:w="0" w:type="dxa"/>
        <w:tblLook w:val="04A0" w:firstRow="1" w:lastRow="0" w:firstColumn="1" w:lastColumn="0" w:noHBand="0" w:noVBand="1"/>
      </w:tblPr>
      <w:tblGrid>
        <w:gridCol w:w="7605"/>
        <w:gridCol w:w="1391"/>
      </w:tblGrid>
      <w:tr w:rsidR="00F63970" w14:paraId="5847A688" w14:textId="77777777" w:rsidTr="3DCF7519">
        <w:tc>
          <w:tcPr>
            <w:tcW w:w="7605"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7080B868" w14:textId="22AB43A7" w:rsidR="00F63970" w:rsidRDefault="621B823F" w:rsidP="3DCF7519">
            <w:pPr>
              <w:rPr>
                <w:rFonts w:ascii="Arial" w:eastAsia="Arial" w:hAnsi="Arial" w:cs="Arial"/>
              </w:rPr>
            </w:pPr>
            <w:r w:rsidRPr="3DCF7519">
              <w:rPr>
                <w:rFonts w:ascii="Arial" w:eastAsia="Arial" w:hAnsi="Arial" w:cs="Arial"/>
              </w:rPr>
              <w:t>Consultation Question(s)</w:t>
            </w:r>
          </w:p>
        </w:tc>
        <w:tc>
          <w:tcPr>
            <w:tcW w:w="1391"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152F727B" w14:textId="77777777" w:rsidR="00F63970" w:rsidRDefault="00F63970" w:rsidP="3DCF7519">
            <w:pPr>
              <w:rPr>
                <w:rFonts w:ascii="Arial" w:eastAsia="Arial" w:hAnsi="Arial" w:cs="Arial"/>
              </w:rPr>
            </w:pPr>
            <w:r w:rsidRPr="3DCF7519">
              <w:rPr>
                <w:rFonts w:ascii="Arial" w:eastAsia="Arial" w:hAnsi="Arial" w:cs="Arial"/>
              </w:rPr>
              <w:t>Responses</w:t>
            </w:r>
          </w:p>
        </w:tc>
      </w:tr>
      <w:tr w:rsidR="00F63970" w14:paraId="0D2C1675" w14:textId="77777777" w:rsidTr="3DCF7519">
        <w:tc>
          <w:tcPr>
            <w:tcW w:w="760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63562C6" w14:textId="77777777" w:rsidR="00F63970" w:rsidRDefault="00F63970" w:rsidP="00F63970">
            <w:pPr>
              <w:pStyle w:val="Heading4"/>
              <w:spacing w:before="0"/>
              <w:rPr>
                <w:rFonts w:ascii="Arial" w:hAnsi="Arial" w:cs="Arial"/>
                <w:color w:val="0B0C0C"/>
              </w:rPr>
            </w:pPr>
            <w:r>
              <w:rPr>
                <w:rFonts w:ascii="Arial" w:hAnsi="Arial" w:cs="Arial"/>
                <w:color w:val="0B0C0C"/>
              </w:rPr>
              <w:t>Level of guidance and prescription of process questions</w:t>
            </w:r>
          </w:p>
          <w:p w14:paraId="091B1A61" w14:textId="77777777" w:rsidR="00F63970" w:rsidRDefault="00F63970" w:rsidP="00F63970">
            <w:pPr>
              <w:pStyle w:val="NormalWeb"/>
              <w:spacing w:before="75" w:beforeAutospacing="0" w:after="300" w:afterAutospacing="0"/>
              <w:rPr>
                <w:rFonts w:ascii="Arial" w:hAnsi="Arial" w:cs="Arial"/>
                <w:color w:val="0B0C0C"/>
              </w:rPr>
            </w:pPr>
            <w:r>
              <w:rPr>
                <w:rFonts w:ascii="Arial" w:hAnsi="Arial" w:cs="Arial"/>
                <w:color w:val="0B0C0C"/>
              </w:rPr>
              <w:t>1. </w:t>
            </w:r>
            <w:r>
              <w:rPr>
                <w:rStyle w:val="Strong"/>
                <w:rFonts w:ascii="Arial" w:eastAsiaTheme="majorEastAsia" w:hAnsi="Arial" w:cs="Arial"/>
                <w:color w:val="0B0C0C"/>
              </w:rPr>
              <w:t>On a scale of 1 to 10, how prescriptive should the legislation and guidance be for the auction process overall?</w:t>
            </w:r>
            <w:r>
              <w:rPr>
                <w:rFonts w:ascii="Arial" w:hAnsi="Arial" w:cs="Arial"/>
                <w:color w:val="0B0C0C"/>
              </w:rPr>
              <w:t> [sliding scale 1-10]</w:t>
            </w:r>
          </w:p>
          <w:p w14:paraId="6FCFA38C" w14:textId="77777777" w:rsidR="00F63970" w:rsidRDefault="00F63970" w:rsidP="00575C6C">
            <w:pPr>
              <w:pStyle w:val="NormalWeb"/>
              <w:spacing w:before="300" w:beforeAutospacing="0" w:after="0" w:afterAutospacing="0"/>
              <w:rPr>
                <w:rFonts w:ascii="Arial" w:hAnsi="Arial" w:cs="Arial"/>
                <w:color w:val="0B0C0C"/>
              </w:rPr>
            </w:pPr>
            <w:r>
              <w:rPr>
                <w:rFonts w:ascii="Arial" w:hAnsi="Arial" w:cs="Arial"/>
                <w:color w:val="0B0C0C"/>
              </w:rPr>
              <w:t>1 = not very prescriptive, only mandatory elements should be set out in guidance</w:t>
            </w:r>
            <w:r>
              <w:rPr>
                <w:rFonts w:ascii="Arial" w:hAnsi="Arial" w:cs="Arial"/>
                <w:color w:val="0B0C0C"/>
              </w:rPr>
              <w:br/>
              <w:t>10 = very prescriptive. All aspects of the process should be set out in step-by-step guides for local authorities and other parties to follow.</w:t>
            </w:r>
          </w:p>
          <w:p w14:paraId="69F3FF05" w14:textId="77777777" w:rsidR="00F63970" w:rsidRDefault="00F63970"/>
        </w:tc>
        <w:tc>
          <w:tcPr>
            <w:tcW w:w="139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08B5AED" w14:textId="5A9DE705" w:rsidR="00F63970" w:rsidRPr="00F63970" w:rsidRDefault="00F63970">
            <w:pPr>
              <w:rPr>
                <w:rFonts w:ascii="Arial" w:hAnsi="Arial" w:cs="Arial"/>
              </w:rPr>
            </w:pPr>
            <w:r w:rsidRPr="00F63970">
              <w:rPr>
                <w:rFonts w:ascii="Arial" w:hAnsi="Arial" w:cs="Arial"/>
                <w:sz w:val="24"/>
                <w:szCs w:val="24"/>
              </w:rPr>
              <w:t>124</w:t>
            </w:r>
          </w:p>
        </w:tc>
      </w:tr>
    </w:tbl>
    <w:p w14:paraId="54DA0883" w14:textId="2E883993" w:rsidR="00901FCE" w:rsidRDefault="00901FCE"/>
    <w:p w14:paraId="3B157C51" w14:textId="6F7BAF17" w:rsidR="00F63970" w:rsidRPr="00F63970" w:rsidRDefault="00F63970">
      <w:pPr>
        <w:rPr>
          <w:rFonts w:ascii="Arial" w:hAnsi="Arial" w:cs="Arial"/>
          <w:sz w:val="24"/>
          <w:szCs w:val="24"/>
        </w:rPr>
      </w:pPr>
      <w:r w:rsidRPr="00F63970">
        <w:rPr>
          <w:rFonts w:ascii="Arial" w:hAnsi="Arial" w:cs="Arial"/>
          <w:b/>
          <w:sz w:val="24"/>
          <w:szCs w:val="24"/>
        </w:rPr>
        <w:t>Summary of responses</w:t>
      </w:r>
    </w:p>
    <w:p w14:paraId="5C4906E1" w14:textId="283E89A0" w:rsidR="00444D56" w:rsidRDefault="71A1283A" w:rsidP="00F63970">
      <w:pPr>
        <w:rPr>
          <w:rFonts w:ascii="Arial" w:hAnsi="Arial" w:cs="Arial"/>
          <w:sz w:val="24"/>
          <w:szCs w:val="24"/>
        </w:rPr>
      </w:pPr>
      <w:r w:rsidRPr="16A88308">
        <w:rPr>
          <w:rFonts w:ascii="Arial" w:hAnsi="Arial" w:cs="Arial"/>
          <w:sz w:val="24"/>
          <w:szCs w:val="24"/>
        </w:rPr>
        <w:t xml:space="preserve">The responses received indicate a preference for detailed guidance. The average </w:t>
      </w:r>
      <w:r w:rsidR="4F4BA650" w:rsidRPr="16A88308">
        <w:rPr>
          <w:rFonts w:ascii="Arial" w:hAnsi="Arial" w:cs="Arial"/>
          <w:sz w:val="24"/>
          <w:szCs w:val="24"/>
        </w:rPr>
        <w:t xml:space="preserve">(mean) </w:t>
      </w:r>
      <w:r w:rsidRPr="16A88308">
        <w:rPr>
          <w:rFonts w:ascii="Arial" w:hAnsi="Arial" w:cs="Arial"/>
          <w:sz w:val="24"/>
          <w:szCs w:val="24"/>
        </w:rPr>
        <w:t>response score was 7.95</w:t>
      </w:r>
      <w:r w:rsidR="748EC0A5" w:rsidRPr="16A88308">
        <w:rPr>
          <w:rFonts w:ascii="Arial" w:hAnsi="Arial" w:cs="Arial"/>
          <w:sz w:val="24"/>
          <w:szCs w:val="24"/>
        </w:rPr>
        <w:t>,</w:t>
      </w:r>
      <w:r w:rsidRPr="16A88308">
        <w:rPr>
          <w:rFonts w:ascii="Arial" w:hAnsi="Arial" w:cs="Arial"/>
          <w:sz w:val="24"/>
          <w:szCs w:val="24"/>
        </w:rPr>
        <w:t xml:space="preserve"> with </w:t>
      </w:r>
      <w:r w:rsidR="01DDFC4C" w:rsidRPr="16A88308">
        <w:rPr>
          <w:rFonts w:ascii="Arial" w:hAnsi="Arial" w:cs="Arial"/>
          <w:sz w:val="24"/>
          <w:szCs w:val="24"/>
        </w:rPr>
        <w:t xml:space="preserve">all groups of respondents except for landlords having an average score above 7. </w:t>
      </w:r>
    </w:p>
    <w:p w14:paraId="34428C8D" w14:textId="0788BB58" w:rsidR="00444D56" w:rsidRDefault="01DDFC4C" w:rsidP="00F63970">
      <w:pPr>
        <w:rPr>
          <w:rFonts w:ascii="Arial" w:hAnsi="Arial" w:cs="Arial"/>
          <w:sz w:val="24"/>
          <w:szCs w:val="24"/>
        </w:rPr>
      </w:pPr>
      <w:r w:rsidRPr="16A88308">
        <w:rPr>
          <w:rFonts w:ascii="Arial" w:hAnsi="Arial" w:cs="Arial"/>
          <w:sz w:val="24"/>
          <w:szCs w:val="24"/>
        </w:rPr>
        <w:t>Landlords were divided</w:t>
      </w:r>
      <w:r w:rsidR="32A468A1" w:rsidRPr="16A88308">
        <w:rPr>
          <w:rFonts w:ascii="Arial" w:hAnsi="Arial" w:cs="Arial"/>
          <w:sz w:val="24"/>
          <w:szCs w:val="24"/>
        </w:rPr>
        <w:t>,</w:t>
      </w:r>
      <w:r w:rsidRPr="16A88308">
        <w:rPr>
          <w:rFonts w:ascii="Arial" w:hAnsi="Arial" w:cs="Arial"/>
          <w:sz w:val="24"/>
          <w:szCs w:val="24"/>
        </w:rPr>
        <w:t xml:space="preserve"> with 45% </w:t>
      </w:r>
      <w:bookmarkStart w:id="5" w:name="_Int_tRhq0jfu"/>
      <w:r w:rsidRPr="16A88308">
        <w:rPr>
          <w:rFonts w:ascii="Arial" w:hAnsi="Arial" w:cs="Arial"/>
          <w:sz w:val="24"/>
          <w:szCs w:val="24"/>
        </w:rPr>
        <w:t>indicating</w:t>
      </w:r>
      <w:bookmarkEnd w:id="5"/>
      <w:r w:rsidRPr="16A88308">
        <w:rPr>
          <w:rFonts w:ascii="Arial" w:hAnsi="Arial" w:cs="Arial"/>
          <w:sz w:val="24"/>
          <w:szCs w:val="24"/>
        </w:rPr>
        <w:t xml:space="preserve"> a preference for the least prescriptive guidance and 27% indicating a preference for the most prescriptive guidance. Other landlords </w:t>
      </w:r>
      <w:r w:rsidR="4DF8CA9D" w:rsidRPr="16A88308">
        <w:rPr>
          <w:rFonts w:ascii="Arial" w:hAnsi="Arial" w:cs="Arial"/>
          <w:sz w:val="24"/>
          <w:szCs w:val="24"/>
        </w:rPr>
        <w:t xml:space="preserve">who did not select the most or least prescriptive guidance </w:t>
      </w:r>
      <w:r w:rsidRPr="16A88308">
        <w:rPr>
          <w:rFonts w:ascii="Arial" w:hAnsi="Arial" w:cs="Arial"/>
          <w:sz w:val="24"/>
          <w:szCs w:val="24"/>
        </w:rPr>
        <w:t xml:space="preserve">generally favoured a prescriptive level of guidance. </w:t>
      </w:r>
    </w:p>
    <w:p w14:paraId="424184D7" w14:textId="01FF2120" w:rsidR="00444D56" w:rsidRDefault="00444D56" w:rsidP="00444D56">
      <w:pPr>
        <w:rPr>
          <w:rStyle w:val="Boldtext"/>
          <w:rFonts w:ascii="Arial" w:hAnsi="Arial" w:cs="Arial"/>
          <w:sz w:val="24"/>
          <w:szCs w:val="24"/>
        </w:rPr>
      </w:pPr>
      <w:r w:rsidRPr="00444D56">
        <w:rPr>
          <w:rStyle w:val="Boldtext"/>
          <w:rFonts w:ascii="Arial" w:hAnsi="Arial" w:cs="Arial"/>
          <w:sz w:val="24"/>
          <w:szCs w:val="24"/>
        </w:rPr>
        <w:t>Government response</w:t>
      </w:r>
    </w:p>
    <w:p w14:paraId="164796A5" w14:textId="40323DC6" w:rsidR="00444D56" w:rsidRDefault="01DDFC4C" w:rsidP="16A88308">
      <w:pPr>
        <w:rPr>
          <w:rStyle w:val="Boldtext"/>
          <w:rFonts w:ascii="Arial" w:hAnsi="Arial" w:cs="Arial"/>
          <w:b w:val="0"/>
          <w:sz w:val="24"/>
          <w:szCs w:val="24"/>
        </w:rPr>
      </w:pPr>
      <w:r w:rsidRPr="16A88308">
        <w:rPr>
          <w:rStyle w:val="Boldtext"/>
          <w:rFonts w:ascii="Arial" w:hAnsi="Arial" w:cs="Arial"/>
          <w:b w:val="0"/>
          <w:sz w:val="24"/>
          <w:szCs w:val="24"/>
        </w:rPr>
        <w:t xml:space="preserve">Guidance will be essential to ensure that </w:t>
      </w:r>
      <w:r w:rsidR="381979B6" w:rsidRPr="16A88308">
        <w:rPr>
          <w:rStyle w:val="Boldtext"/>
          <w:rFonts w:ascii="Arial" w:hAnsi="Arial" w:cs="Arial"/>
          <w:b w:val="0"/>
          <w:sz w:val="24"/>
          <w:szCs w:val="24"/>
        </w:rPr>
        <w:t>local authorities</w:t>
      </w:r>
      <w:r w:rsidRPr="16A88308">
        <w:rPr>
          <w:rStyle w:val="Boldtext"/>
          <w:rFonts w:ascii="Arial" w:hAnsi="Arial" w:cs="Arial"/>
          <w:b w:val="0"/>
          <w:sz w:val="24"/>
          <w:szCs w:val="24"/>
        </w:rPr>
        <w:t>, or agents acting on behalf of a local authority</w:t>
      </w:r>
      <w:r w:rsidR="381979B6" w:rsidRPr="16A88308">
        <w:rPr>
          <w:rStyle w:val="Boldtext"/>
          <w:rFonts w:ascii="Arial" w:hAnsi="Arial" w:cs="Arial"/>
          <w:b w:val="0"/>
          <w:sz w:val="24"/>
          <w:szCs w:val="24"/>
        </w:rPr>
        <w:t>,</w:t>
      </w:r>
      <w:r w:rsidRPr="16A88308">
        <w:rPr>
          <w:rStyle w:val="Boldtext"/>
          <w:rFonts w:ascii="Arial" w:hAnsi="Arial" w:cs="Arial"/>
          <w:b w:val="0"/>
          <w:sz w:val="24"/>
          <w:szCs w:val="24"/>
        </w:rPr>
        <w:t xml:space="preserve"> understand how to operate the policy. </w:t>
      </w:r>
      <w:r w:rsidR="46E593A9" w:rsidRPr="16A88308">
        <w:rPr>
          <w:rStyle w:val="Boldtext"/>
          <w:rFonts w:ascii="Arial" w:hAnsi="Arial" w:cs="Arial"/>
          <w:b w:val="0"/>
          <w:sz w:val="24"/>
          <w:szCs w:val="24"/>
        </w:rPr>
        <w:t xml:space="preserve">Tenants will also need </w:t>
      </w:r>
      <w:r w:rsidR="244C3ADD" w:rsidRPr="7DB25EA6">
        <w:rPr>
          <w:rStyle w:val="Boldtext"/>
          <w:rFonts w:ascii="Arial" w:hAnsi="Arial" w:cs="Arial"/>
          <w:b w:val="0"/>
          <w:sz w:val="24"/>
          <w:szCs w:val="24"/>
        </w:rPr>
        <w:t>g</w:t>
      </w:r>
      <w:r w:rsidRPr="7DB25EA6">
        <w:rPr>
          <w:rStyle w:val="Boldtext"/>
          <w:rFonts w:ascii="Arial" w:hAnsi="Arial" w:cs="Arial"/>
          <w:b w:val="0"/>
          <w:sz w:val="24"/>
          <w:szCs w:val="24"/>
        </w:rPr>
        <w:t xml:space="preserve">uidance </w:t>
      </w:r>
      <w:r w:rsidR="12BA812F" w:rsidRPr="7DB25EA6">
        <w:rPr>
          <w:rStyle w:val="Boldtext"/>
          <w:rFonts w:ascii="Arial" w:hAnsi="Arial" w:cs="Arial"/>
          <w:b w:val="0"/>
          <w:sz w:val="24"/>
          <w:szCs w:val="24"/>
        </w:rPr>
        <w:t>so</w:t>
      </w:r>
      <w:r w:rsidR="12BA812F" w:rsidRPr="16A88308">
        <w:rPr>
          <w:rStyle w:val="Boldtext"/>
          <w:rFonts w:ascii="Arial" w:hAnsi="Arial" w:cs="Arial"/>
          <w:b w:val="0"/>
          <w:sz w:val="24"/>
          <w:szCs w:val="24"/>
        </w:rPr>
        <w:t xml:space="preserve"> that they can</w:t>
      </w:r>
      <w:r w:rsidRPr="16A88308">
        <w:rPr>
          <w:rStyle w:val="Boldtext"/>
          <w:rFonts w:ascii="Arial" w:hAnsi="Arial" w:cs="Arial"/>
          <w:b w:val="0"/>
          <w:sz w:val="24"/>
          <w:szCs w:val="24"/>
        </w:rPr>
        <w:t xml:space="preserve"> understand how to bid</w:t>
      </w:r>
      <w:r w:rsidR="37EB7B33" w:rsidRPr="7DB25EA6">
        <w:rPr>
          <w:rStyle w:val="Boldtext"/>
          <w:rFonts w:ascii="Arial" w:hAnsi="Arial" w:cs="Arial"/>
          <w:b w:val="0"/>
          <w:sz w:val="24"/>
          <w:szCs w:val="24"/>
        </w:rPr>
        <w:t>,</w:t>
      </w:r>
      <w:r w:rsidRPr="16A88308">
        <w:rPr>
          <w:rStyle w:val="Boldtext"/>
          <w:rFonts w:ascii="Arial" w:hAnsi="Arial" w:cs="Arial"/>
          <w:b w:val="0"/>
          <w:sz w:val="24"/>
          <w:szCs w:val="24"/>
        </w:rPr>
        <w:t xml:space="preserve"> </w:t>
      </w:r>
      <w:r w:rsidR="00444D56" w:rsidRPr="16A88308" w:rsidDel="01DDFC4C">
        <w:rPr>
          <w:rStyle w:val="Boldtext"/>
          <w:rFonts w:ascii="Arial" w:hAnsi="Arial" w:cs="Arial"/>
          <w:b w:val="0"/>
          <w:sz w:val="24"/>
          <w:szCs w:val="24"/>
        </w:rPr>
        <w:t xml:space="preserve">and </w:t>
      </w:r>
      <w:r w:rsidR="0A8D8CB4" w:rsidRPr="16A88308">
        <w:rPr>
          <w:rStyle w:val="Boldtext"/>
          <w:rFonts w:ascii="Arial" w:hAnsi="Arial" w:cs="Arial"/>
          <w:b w:val="0"/>
          <w:sz w:val="24"/>
          <w:szCs w:val="24"/>
        </w:rPr>
        <w:t>l</w:t>
      </w:r>
      <w:r w:rsidRPr="16A88308">
        <w:rPr>
          <w:rStyle w:val="Boldtext"/>
          <w:rFonts w:ascii="Arial" w:hAnsi="Arial" w:cs="Arial"/>
          <w:b w:val="0"/>
          <w:sz w:val="24"/>
          <w:szCs w:val="24"/>
        </w:rPr>
        <w:t>andlords</w:t>
      </w:r>
      <w:r w:rsidR="5DD247F2" w:rsidRPr="16A88308">
        <w:rPr>
          <w:rStyle w:val="Boldtext"/>
          <w:rFonts w:ascii="Arial" w:hAnsi="Arial" w:cs="Arial"/>
          <w:b w:val="0"/>
          <w:sz w:val="24"/>
          <w:szCs w:val="24"/>
        </w:rPr>
        <w:t xml:space="preserve"> </w:t>
      </w:r>
      <w:r w:rsidR="1DCDB599" w:rsidRPr="7DB25EA6">
        <w:rPr>
          <w:rStyle w:val="Boldtext"/>
          <w:rFonts w:ascii="Arial" w:hAnsi="Arial" w:cs="Arial"/>
          <w:b w:val="0"/>
          <w:sz w:val="24"/>
          <w:szCs w:val="24"/>
        </w:rPr>
        <w:t xml:space="preserve">will use guidance to </w:t>
      </w:r>
      <w:r w:rsidR="00444D56" w:rsidRPr="16A88308" w:rsidDel="01DDFC4C">
        <w:rPr>
          <w:rStyle w:val="Boldtext"/>
          <w:rFonts w:ascii="Arial" w:hAnsi="Arial" w:cs="Arial"/>
          <w:b w:val="0"/>
          <w:sz w:val="24"/>
          <w:szCs w:val="24"/>
        </w:rPr>
        <w:t>understand how</w:t>
      </w:r>
      <w:r w:rsidRPr="16A88308">
        <w:rPr>
          <w:rStyle w:val="Boldtext"/>
          <w:rFonts w:ascii="Arial" w:hAnsi="Arial" w:cs="Arial"/>
          <w:b w:val="0"/>
          <w:sz w:val="24"/>
          <w:szCs w:val="24"/>
        </w:rPr>
        <w:t xml:space="preserve"> they can engage</w:t>
      </w:r>
      <w:r w:rsidR="00444D56" w:rsidRPr="16A88308" w:rsidDel="01DDFC4C">
        <w:rPr>
          <w:rStyle w:val="Boldtext"/>
          <w:rFonts w:ascii="Arial" w:hAnsi="Arial" w:cs="Arial"/>
          <w:b w:val="0"/>
          <w:sz w:val="24"/>
          <w:szCs w:val="24"/>
        </w:rPr>
        <w:t xml:space="preserve"> and </w:t>
      </w:r>
      <w:r w:rsidRPr="16A88308">
        <w:rPr>
          <w:rStyle w:val="Boldtext"/>
          <w:rFonts w:ascii="Arial" w:hAnsi="Arial" w:cs="Arial"/>
          <w:b w:val="0"/>
          <w:sz w:val="24"/>
          <w:szCs w:val="24"/>
        </w:rPr>
        <w:t xml:space="preserve">ensure their views are considered and reflected throughout each auction. </w:t>
      </w:r>
    </w:p>
    <w:p w14:paraId="79CD1397" w14:textId="5E7A0F17" w:rsidR="000E5326" w:rsidRPr="00444D56" w:rsidRDefault="01DDFC4C" w:rsidP="6A6B2E08">
      <w:pPr>
        <w:rPr>
          <w:rStyle w:val="Boldtext"/>
          <w:rFonts w:ascii="Arial" w:hAnsi="Arial" w:cs="Arial"/>
          <w:b w:val="0"/>
          <w:sz w:val="24"/>
          <w:szCs w:val="24"/>
        </w:rPr>
      </w:pPr>
      <w:r w:rsidRPr="16A88308">
        <w:rPr>
          <w:rStyle w:val="Boldtext"/>
          <w:rFonts w:ascii="Arial" w:hAnsi="Arial" w:cs="Arial"/>
          <w:b w:val="0"/>
          <w:sz w:val="24"/>
          <w:szCs w:val="24"/>
        </w:rPr>
        <w:t xml:space="preserve">Given the overall </w:t>
      </w:r>
      <w:r w:rsidR="05CB3919" w:rsidRPr="16A88308">
        <w:rPr>
          <w:rStyle w:val="Boldtext"/>
          <w:rFonts w:ascii="Arial" w:hAnsi="Arial" w:cs="Arial"/>
          <w:b w:val="0"/>
          <w:sz w:val="24"/>
          <w:szCs w:val="24"/>
        </w:rPr>
        <w:t xml:space="preserve">majority </w:t>
      </w:r>
      <w:r w:rsidRPr="16A88308">
        <w:rPr>
          <w:rStyle w:val="Boldtext"/>
          <w:rFonts w:ascii="Arial" w:hAnsi="Arial" w:cs="Arial"/>
          <w:b w:val="0"/>
          <w:sz w:val="24"/>
          <w:szCs w:val="24"/>
        </w:rPr>
        <w:t>preference for more detailed guidance</w:t>
      </w:r>
      <w:r w:rsidR="00444D56" w:rsidRPr="16A88308" w:rsidDel="4F522846">
        <w:rPr>
          <w:rStyle w:val="Boldtext"/>
          <w:rFonts w:ascii="Arial" w:hAnsi="Arial" w:cs="Arial"/>
          <w:b w:val="0"/>
          <w:sz w:val="24"/>
          <w:szCs w:val="24"/>
        </w:rPr>
        <w:t xml:space="preserve"> and</w:t>
      </w:r>
      <w:r w:rsidR="00444D56" w:rsidRPr="16A88308" w:rsidDel="01DDFC4C">
        <w:rPr>
          <w:rStyle w:val="Boldtext"/>
          <w:rFonts w:ascii="Arial" w:hAnsi="Arial" w:cs="Arial"/>
          <w:b w:val="0"/>
          <w:sz w:val="24"/>
          <w:szCs w:val="24"/>
        </w:rPr>
        <w:t xml:space="preserve"> given that all parties aside </w:t>
      </w:r>
      <w:r w:rsidR="00444D56" w:rsidRPr="16A88308" w:rsidDel="0EA15A27">
        <w:rPr>
          <w:rStyle w:val="Boldtext"/>
          <w:rFonts w:ascii="Arial" w:hAnsi="Arial" w:cs="Arial"/>
          <w:b w:val="0"/>
          <w:sz w:val="24"/>
          <w:szCs w:val="24"/>
        </w:rPr>
        <w:t xml:space="preserve">from </w:t>
      </w:r>
      <w:r w:rsidR="00444D56" w:rsidRPr="16A88308" w:rsidDel="01DDFC4C">
        <w:rPr>
          <w:rStyle w:val="Boldtext"/>
          <w:rFonts w:ascii="Arial" w:hAnsi="Arial" w:cs="Arial"/>
          <w:b w:val="0"/>
          <w:sz w:val="24"/>
          <w:szCs w:val="24"/>
        </w:rPr>
        <w:t>landlord</w:t>
      </w:r>
      <w:r w:rsidR="00444D56" w:rsidRPr="16A88308" w:rsidDel="2115B7C0">
        <w:rPr>
          <w:rStyle w:val="Boldtext"/>
          <w:rFonts w:ascii="Arial" w:hAnsi="Arial" w:cs="Arial"/>
          <w:b w:val="0"/>
          <w:sz w:val="24"/>
          <w:szCs w:val="24"/>
        </w:rPr>
        <w:t>s</w:t>
      </w:r>
      <w:r w:rsidR="00444D56" w:rsidRPr="16A88308" w:rsidDel="01DDFC4C">
        <w:rPr>
          <w:rStyle w:val="Boldtext"/>
          <w:rFonts w:ascii="Arial" w:hAnsi="Arial" w:cs="Arial"/>
          <w:b w:val="0"/>
          <w:sz w:val="24"/>
          <w:szCs w:val="24"/>
        </w:rPr>
        <w:t xml:space="preserve"> opted for detailed </w:t>
      </w:r>
      <w:r w:rsidR="00444D56" w:rsidRPr="16A88308" w:rsidDel="3C915FB7">
        <w:rPr>
          <w:rStyle w:val="Boldtext"/>
          <w:rFonts w:ascii="Arial" w:hAnsi="Arial" w:cs="Arial"/>
          <w:b w:val="0"/>
          <w:sz w:val="24"/>
          <w:szCs w:val="24"/>
        </w:rPr>
        <w:t>guidance</w:t>
      </w:r>
      <w:r w:rsidR="42773702" w:rsidRPr="16A88308">
        <w:rPr>
          <w:rStyle w:val="Boldtext"/>
          <w:rFonts w:ascii="Arial" w:hAnsi="Arial" w:cs="Arial"/>
          <w:b w:val="0"/>
          <w:sz w:val="24"/>
          <w:szCs w:val="24"/>
        </w:rPr>
        <w:t>,</w:t>
      </w:r>
      <w:r w:rsidR="3C915FB7" w:rsidRPr="16A88308">
        <w:rPr>
          <w:rStyle w:val="Boldtext"/>
          <w:rFonts w:ascii="Arial" w:hAnsi="Arial" w:cs="Arial"/>
          <w:b w:val="0"/>
          <w:sz w:val="24"/>
          <w:szCs w:val="24"/>
        </w:rPr>
        <w:t xml:space="preserve"> the</w:t>
      </w:r>
      <w:r w:rsidR="7B76000B" w:rsidRPr="16A88308">
        <w:rPr>
          <w:rStyle w:val="Boldtext"/>
          <w:rFonts w:ascii="Arial" w:hAnsi="Arial" w:cs="Arial"/>
          <w:b w:val="0"/>
          <w:sz w:val="24"/>
          <w:szCs w:val="24"/>
        </w:rPr>
        <w:t xml:space="preserve"> </w:t>
      </w:r>
      <w:r w:rsidR="620C64CE" w:rsidRPr="16A88308">
        <w:rPr>
          <w:rStyle w:val="Boldtext"/>
          <w:rFonts w:ascii="Arial" w:hAnsi="Arial" w:cs="Arial"/>
          <w:b w:val="0"/>
          <w:sz w:val="24"/>
          <w:szCs w:val="24"/>
        </w:rPr>
        <w:t xml:space="preserve">government </w:t>
      </w:r>
      <w:r w:rsidR="122A7C95" w:rsidRPr="16A88308">
        <w:rPr>
          <w:rStyle w:val="Boldtext"/>
          <w:rFonts w:ascii="Arial" w:hAnsi="Arial" w:cs="Arial"/>
          <w:b w:val="0"/>
          <w:sz w:val="24"/>
          <w:szCs w:val="24"/>
        </w:rPr>
        <w:t xml:space="preserve">proposes to publish detailed guidance ahead of </w:t>
      </w:r>
      <w:r w:rsidR="2C7FBAFB" w:rsidRPr="16A88308">
        <w:rPr>
          <w:rStyle w:val="Boldtext"/>
          <w:rFonts w:ascii="Arial" w:hAnsi="Arial" w:cs="Arial"/>
          <w:b w:val="0"/>
          <w:sz w:val="24"/>
          <w:szCs w:val="24"/>
        </w:rPr>
        <w:t>High Street Rental Auctions</w:t>
      </w:r>
      <w:r w:rsidR="122A7C95" w:rsidRPr="16A88308">
        <w:rPr>
          <w:rStyle w:val="Boldtext"/>
          <w:rFonts w:ascii="Arial" w:hAnsi="Arial" w:cs="Arial"/>
          <w:b w:val="0"/>
          <w:sz w:val="24"/>
          <w:szCs w:val="24"/>
        </w:rPr>
        <w:t xml:space="preserve"> becoming operational (statutory instruments </w:t>
      </w:r>
      <w:r w:rsidR="620C64CE" w:rsidRPr="16A88308">
        <w:rPr>
          <w:rStyle w:val="Boldtext"/>
          <w:rFonts w:ascii="Arial" w:hAnsi="Arial" w:cs="Arial"/>
          <w:b w:val="0"/>
          <w:sz w:val="24"/>
          <w:szCs w:val="24"/>
        </w:rPr>
        <w:t>coming in to force</w:t>
      </w:r>
      <w:r w:rsidR="666A2203" w:rsidRPr="16A88308">
        <w:rPr>
          <w:rStyle w:val="Boldtext"/>
          <w:rFonts w:ascii="Arial" w:hAnsi="Arial" w:cs="Arial"/>
          <w:b w:val="0"/>
          <w:sz w:val="24"/>
          <w:szCs w:val="24"/>
        </w:rPr>
        <w:t>)</w:t>
      </w:r>
      <w:r w:rsidR="3C915FB7" w:rsidRPr="16A88308">
        <w:rPr>
          <w:rStyle w:val="Boldtext"/>
          <w:rFonts w:ascii="Arial" w:hAnsi="Arial" w:cs="Arial"/>
          <w:b w:val="0"/>
          <w:sz w:val="24"/>
          <w:szCs w:val="24"/>
        </w:rPr>
        <w:t>.</w:t>
      </w:r>
    </w:p>
    <w:p w14:paraId="4167E344" w14:textId="267C0B5A" w:rsidR="00F34AC4" w:rsidRDefault="0BA61E2D" w:rsidP="10B1912A">
      <w:pPr>
        <w:rPr>
          <w:rStyle w:val="Boldtext"/>
          <w:rFonts w:ascii="Arial" w:hAnsi="Arial" w:cs="Arial"/>
          <w:b w:val="0"/>
          <w:sz w:val="24"/>
          <w:szCs w:val="24"/>
        </w:rPr>
      </w:pPr>
      <w:r w:rsidRPr="5411E231">
        <w:rPr>
          <w:rStyle w:val="Boldtext"/>
          <w:rFonts w:ascii="Arial" w:hAnsi="Arial" w:cs="Arial"/>
          <w:b w:val="0"/>
          <w:sz w:val="24"/>
          <w:szCs w:val="24"/>
        </w:rPr>
        <w:t xml:space="preserve">Officials </w:t>
      </w:r>
      <w:r w:rsidR="6AE65594" w:rsidRPr="5411E231">
        <w:rPr>
          <w:rStyle w:val="Boldtext"/>
          <w:rFonts w:ascii="Arial" w:hAnsi="Arial" w:cs="Arial"/>
          <w:b w:val="0"/>
          <w:sz w:val="24"/>
          <w:szCs w:val="24"/>
        </w:rPr>
        <w:t xml:space="preserve">will continue to engage with </w:t>
      </w:r>
      <w:r w:rsidR="2BFE04B8" w:rsidRPr="5411E231">
        <w:rPr>
          <w:rStyle w:val="Boldtext"/>
          <w:rFonts w:ascii="Arial" w:hAnsi="Arial" w:cs="Arial"/>
          <w:b w:val="0"/>
          <w:sz w:val="24"/>
          <w:szCs w:val="24"/>
        </w:rPr>
        <w:t>affe</w:t>
      </w:r>
      <w:r w:rsidR="0AA35B6F" w:rsidRPr="5411E231">
        <w:rPr>
          <w:rStyle w:val="Boldtext"/>
          <w:rFonts w:ascii="Arial" w:hAnsi="Arial" w:cs="Arial"/>
          <w:b w:val="0"/>
          <w:sz w:val="24"/>
          <w:szCs w:val="24"/>
        </w:rPr>
        <w:t>cted</w:t>
      </w:r>
      <w:r w:rsidR="6AE65594" w:rsidRPr="5411E231">
        <w:rPr>
          <w:rStyle w:val="Boldtext"/>
          <w:rFonts w:ascii="Arial" w:hAnsi="Arial" w:cs="Arial"/>
          <w:b w:val="0"/>
          <w:sz w:val="24"/>
          <w:szCs w:val="24"/>
        </w:rPr>
        <w:t xml:space="preserve"> stakeholders to ensure the guidance meets their needs. </w:t>
      </w:r>
    </w:p>
    <w:p w14:paraId="056F26ED" w14:textId="77777777" w:rsidR="00122F3F" w:rsidRPr="00444D56" w:rsidRDefault="00122F3F" w:rsidP="10B1912A">
      <w:pPr>
        <w:rPr>
          <w:rStyle w:val="Boldtext"/>
          <w:rFonts w:ascii="Arial" w:hAnsi="Arial" w:cs="Arial"/>
          <w:b w:val="0"/>
          <w:sz w:val="24"/>
          <w:szCs w:val="24"/>
        </w:rPr>
      </w:pPr>
    </w:p>
    <w:p w14:paraId="66309A3F" w14:textId="6EF7CF49" w:rsidR="00122F3F" w:rsidRDefault="00F34AC4" w:rsidP="00F34AC4">
      <w:pPr>
        <w:keepNext/>
        <w:keepLines/>
        <w:spacing w:before="480" w:after="320" w:line="320" w:lineRule="atLeast"/>
        <w:outlineLvl w:val="1"/>
        <w:rPr>
          <w:rFonts w:ascii="Arial" w:eastAsia="DengXian Light" w:hAnsi="Arial" w:cs="Times New Roman"/>
          <w:color w:val="041E42"/>
          <w:sz w:val="36"/>
          <w:szCs w:val="26"/>
        </w:rPr>
      </w:pPr>
      <w:r>
        <w:rPr>
          <w:rFonts w:ascii="Arial" w:eastAsia="DengXian Light" w:hAnsi="Arial" w:cs="Times New Roman"/>
          <w:color w:val="041E42"/>
          <w:sz w:val="36"/>
          <w:szCs w:val="26"/>
        </w:rPr>
        <w:t>A</w:t>
      </w:r>
      <w:r w:rsidRPr="00723DF9">
        <w:rPr>
          <w:rFonts w:ascii="Arial" w:eastAsia="DengXian Light" w:hAnsi="Arial" w:cs="Times New Roman"/>
          <w:color w:val="041E42"/>
          <w:sz w:val="36"/>
          <w:szCs w:val="26"/>
        </w:rPr>
        <w:t>u</w:t>
      </w:r>
      <w:r>
        <w:rPr>
          <w:rFonts w:ascii="Arial" w:eastAsia="DengXian Light" w:hAnsi="Arial" w:cs="Times New Roman"/>
          <w:color w:val="041E42"/>
          <w:sz w:val="36"/>
          <w:szCs w:val="26"/>
        </w:rPr>
        <w:t>ction Packs</w:t>
      </w:r>
    </w:p>
    <w:tbl>
      <w:tblPr>
        <w:tblStyle w:val="TableGrid"/>
        <w:tblW w:w="8996" w:type="dxa"/>
        <w:tblInd w:w="0" w:type="dxa"/>
        <w:tblLook w:val="04A0" w:firstRow="1" w:lastRow="0" w:firstColumn="1" w:lastColumn="0" w:noHBand="0" w:noVBand="1"/>
      </w:tblPr>
      <w:tblGrid>
        <w:gridCol w:w="7575"/>
        <w:gridCol w:w="1421"/>
      </w:tblGrid>
      <w:tr w:rsidR="00F34AC4" w14:paraId="2EA60F30" w14:textId="77777777" w:rsidTr="5411E231">
        <w:trPr>
          <w:trHeight w:val="300"/>
        </w:trPr>
        <w:tc>
          <w:tcPr>
            <w:tcW w:w="7575"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2A39F210" w14:textId="77777777" w:rsidR="00F34AC4" w:rsidRDefault="00F34AC4" w:rsidP="3DCF7519">
            <w:pPr>
              <w:rPr>
                <w:rFonts w:ascii="Arial" w:eastAsia="Arial" w:hAnsi="Arial" w:cs="Arial"/>
              </w:rPr>
            </w:pPr>
            <w:r w:rsidRPr="3DCF7519">
              <w:rPr>
                <w:rFonts w:ascii="Arial" w:eastAsia="Arial" w:hAnsi="Arial" w:cs="Arial"/>
              </w:rPr>
              <w:t xml:space="preserve">Consultation Question(s) </w:t>
            </w:r>
          </w:p>
        </w:tc>
        <w:tc>
          <w:tcPr>
            <w:tcW w:w="1421"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0C081F51" w14:textId="5B8AEE05" w:rsidR="00F34AC4" w:rsidRDefault="00F34AC4" w:rsidP="3DCF7519">
            <w:pPr>
              <w:rPr>
                <w:rFonts w:ascii="Arial" w:eastAsia="Arial" w:hAnsi="Arial" w:cs="Arial"/>
              </w:rPr>
            </w:pPr>
            <w:r w:rsidRPr="3DCF7519">
              <w:rPr>
                <w:rFonts w:ascii="Arial" w:eastAsia="Arial" w:hAnsi="Arial" w:cs="Arial"/>
              </w:rPr>
              <w:t>Response</w:t>
            </w:r>
            <w:r w:rsidR="590CEF58" w:rsidRPr="3DCF7519">
              <w:rPr>
                <w:rFonts w:ascii="Arial" w:eastAsia="Arial" w:hAnsi="Arial" w:cs="Arial"/>
              </w:rPr>
              <w:t>s</w:t>
            </w:r>
          </w:p>
        </w:tc>
      </w:tr>
      <w:tr w:rsidR="00F34AC4" w:rsidRPr="00F63970" w14:paraId="7782E9B7" w14:textId="77777777" w:rsidTr="5411E231">
        <w:tc>
          <w:tcPr>
            <w:tcW w:w="757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EE31786" w14:textId="14ED34C4" w:rsidR="00F34AC4" w:rsidRPr="00F34AC4" w:rsidRDefault="00F34AC4" w:rsidP="00F34AC4">
            <w:pPr>
              <w:pStyle w:val="Heading4"/>
              <w:spacing w:before="0" w:line="259" w:lineRule="auto"/>
              <w:rPr>
                <w:rFonts w:ascii="Arial" w:hAnsi="Arial" w:cs="Arial"/>
                <w:color w:val="0B0C0C"/>
              </w:rPr>
            </w:pPr>
            <w:r w:rsidRPr="5411E231">
              <w:rPr>
                <w:rStyle w:val="Strong"/>
                <w:rFonts w:ascii="Arial" w:hAnsi="Arial" w:cs="Arial"/>
                <w:i w:val="0"/>
                <w:iCs w:val="0"/>
                <w:color w:val="0B0C0C"/>
                <w:sz w:val="24"/>
                <w:szCs w:val="24"/>
                <w:lang w:eastAsia="en-GB"/>
              </w:rPr>
              <w:t>2. Will it be possible to provide this type of information for the auction pack within the timing window (minimum of 3-4 weeks) for the auction process?</w:t>
            </w:r>
          </w:p>
        </w:tc>
        <w:tc>
          <w:tcPr>
            <w:tcW w:w="14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90A343D" w14:textId="77777777" w:rsidR="00F34AC4" w:rsidRPr="00F63970" w:rsidRDefault="00F34AC4" w:rsidP="00901FCE">
            <w:pPr>
              <w:rPr>
                <w:rFonts w:ascii="Arial" w:hAnsi="Arial" w:cs="Arial"/>
              </w:rPr>
            </w:pPr>
            <w:r w:rsidRPr="00F63970">
              <w:rPr>
                <w:rFonts w:ascii="Arial" w:hAnsi="Arial" w:cs="Arial"/>
                <w:sz w:val="24"/>
                <w:szCs w:val="24"/>
              </w:rPr>
              <w:t>124</w:t>
            </w:r>
          </w:p>
        </w:tc>
      </w:tr>
      <w:tr w:rsidR="00F34AC4" w:rsidRPr="00F63970" w14:paraId="2933358D" w14:textId="77777777" w:rsidTr="5411E231">
        <w:tc>
          <w:tcPr>
            <w:tcW w:w="757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EFB0318" w14:textId="0421D96C" w:rsidR="00F34AC4" w:rsidRPr="00F34AC4" w:rsidRDefault="00F34AC4" w:rsidP="00F34AC4">
            <w:pPr>
              <w:pStyle w:val="Heading4"/>
              <w:spacing w:before="0"/>
              <w:rPr>
                <w:rFonts w:ascii="Arial" w:hAnsi="Arial" w:cs="Arial"/>
                <w:b/>
                <w:bCs/>
                <w:color w:val="0B0C0C"/>
                <w:sz w:val="24"/>
                <w:szCs w:val="24"/>
                <w:shd w:val="clear" w:color="auto" w:fill="F3F2F1"/>
              </w:rPr>
            </w:pPr>
            <w:r w:rsidRPr="00F34AC4">
              <w:rPr>
                <w:rStyle w:val="Strong"/>
                <w:rFonts w:ascii="Arial" w:hAnsi="Arial" w:cs="Arial"/>
                <w:i w:val="0"/>
                <w:iCs w:val="0"/>
                <w:color w:val="0B0C0C"/>
                <w:sz w:val="24"/>
                <w:szCs w:val="24"/>
                <w:lang w:eastAsia="en-GB"/>
              </w:rPr>
              <w:t>3.</w:t>
            </w:r>
            <w:r>
              <w:rPr>
                <w:rStyle w:val="Strong"/>
                <w:rFonts w:ascii="Arial" w:hAnsi="Arial" w:cs="Arial"/>
                <w:i w:val="0"/>
                <w:iCs w:val="0"/>
                <w:color w:val="0B0C0C"/>
                <w:sz w:val="24"/>
                <w:szCs w:val="24"/>
                <w:lang w:eastAsia="en-GB"/>
              </w:rPr>
              <w:t xml:space="preserve"> </w:t>
            </w:r>
            <w:r w:rsidRPr="00F34AC4">
              <w:rPr>
                <w:rStyle w:val="Strong"/>
                <w:rFonts w:ascii="Arial" w:hAnsi="Arial" w:cs="Arial"/>
                <w:i w:val="0"/>
                <w:iCs w:val="0"/>
                <w:color w:val="0B0C0C"/>
                <w:sz w:val="24"/>
                <w:szCs w:val="24"/>
                <w:lang w:eastAsia="en-GB"/>
              </w:rPr>
              <w:t xml:space="preserve">From the above list of items to be </w:t>
            </w:r>
            <w:r w:rsidRPr="0FEEEEDE">
              <w:rPr>
                <w:rStyle w:val="Strong"/>
                <w:rFonts w:ascii="Arial" w:hAnsi="Arial" w:cs="Arial"/>
                <w:i w:val="0"/>
                <w:iCs w:val="0"/>
                <w:color w:val="0B0C0C"/>
                <w:sz w:val="24"/>
                <w:szCs w:val="24"/>
                <w:lang w:eastAsia="en-GB"/>
              </w:rPr>
              <w:t>include</w:t>
            </w:r>
            <w:r w:rsidR="78EB4467" w:rsidRPr="0FEEEEDE">
              <w:rPr>
                <w:rStyle w:val="Strong"/>
                <w:rFonts w:ascii="Arial" w:hAnsi="Arial" w:cs="Arial"/>
                <w:i w:val="0"/>
                <w:iCs w:val="0"/>
                <w:color w:val="0B0C0C"/>
                <w:sz w:val="24"/>
                <w:szCs w:val="24"/>
                <w:lang w:eastAsia="en-GB"/>
              </w:rPr>
              <w:t>d</w:t>
            </w:r>
            <w:r w:rsidRPr="00F34AC4">
              <w:rPr>
                <w:rStyle w:val="Strong"/>
                <w:rFonts w:ascii="Arial" w:hAnsi="Arial" w:cs="Arial"/>
                <w:i w:val="0"/>
                <w:iCs w:val="0"/>
                <w:color w:val="0B0C0C"/>
                <w:sz w:val="24"/>
                <w:szCs w:val="24"/>
                <w:lang w:eastAsia="en-GB"/>
              </w:rPr>
              <w:t xml:space="preserve"> in the pack, are there any items that could be removed?</w:t>
            </w:r>
            <w:r w:rsidRPr="00F34AC4">
              <w:rPr>
                <w:rStyle w:val="Strong"/>
                <w:b w:val="0"/>
                <w:bCs w:val="0"/>
                <w:i w:val="0"/>
                <w:iCs w:val="0"/>
                <w:lang w:eastAsia="en-GB"/>
              </w:rPr>
              <w:t> </w:t>
            </w:r>
            <w:r w:rsidRPr="00F34AC4">
              <w:rPr>
                <w:rStyle w:val="Strong"/>
                <w:rFonts w:ascii="Arial" w:hAnsi="Arial" w:cs="Arial"/>
                <w:b w:val="0"/>
                <w:bCs w:val="0"/>
                <w:i w:val="0"/>
                <w:iCs w:val="0"/>
                <w:color w:val="auto"/>
                <w:lang w:eastAsia="en-GB"/>
              </w:rPr>
              <w:t>[Multiple choice]</w:t>
            </w:r>
          </w:p>
        </w:tc>
        <w:tc>
          <w:tcPr>
            <w:tcW w:w="14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EB2B769" w14:textId="021D0F9D" w:rsidR="00F34AC4" w:rsidRPr="00F63970" w:rsidRDefault="00BC6B36" w:rsidP="00901FCE">
            <w:pPr>
              <w:rPr>
                <w:rFonts w:ascii="Arial" w:hAnsi="Arial" w:cs="Arial"/>
                <w:sz w:val="24"/>
                <w:szCs w:val="24"/>
              </w:rPr>
            </w:pPr>
            <w:r>
              <w:rPr>
                <w:rFonts w:ascii="Arial" w:hAnsi="Arial" w:cs="Arial"/>
                <w:sz w:val="24"/>
                <w:szCs w:val="24"/>
              </w:rPr>
              <w:t>124</w:t>
            </w:r>
          </w:p>
        </w:tc>
      </w:tr>
      <w:tr w:rsidR="00F34AC4" w:rsidRPr="00F63970" w14:paraId="12F42004" w14:textId="77777777" w:rsidTr="5411E231">
        <w:tc>
          <w:tcPr>
            <w:tcW w:w="757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79544A4" w14:textId="2AE432FF" w:rsidR="00F34AC4" w:rsidRPr="00F34AC4" w:rsidRDefault="00F34AC4" w:rsidP="00F34AC4">
            <w:pPr>
              <w:pStyle w:val="Heading4"/>
              <w:spacing w:before="0"/>
              <w:rPr>
                <w:rStyle w:val="Strong"/>
                <w:rFonts w:cs="Arial"/>
                <w:i w:val="0"/>
                <w:iCs w:val="0"/>
                <w:color w:val="0B0C0C"/>
                <w:sz w:val="24"/>
                <w:szCs w:val="24"/>
                <w:lang w:eastAsia="en-GB"/>
              </w:rPr>
            </w:pPr>
            <w:r>
              <w:rPr>
                <w:rStyle w:val="Strong"/>
                <w:rFonts w:ascii="Arial" w:hAnsi="Arial" w:cs="Arial"/>
                <w:i w:val="0"/>
                <w:iCs w:val="0"/>
                <w:color w:val="0B0C0C"/>
                <w:sz w:val="24"/>
                <w:szCs w:val="24"/>
                <w:lang w:eastAsia="en-GB"/>
              </w:rPr>
              <w:t>4</w:t>
            </w:r>
            <w:r>
              <w:rPr>
                <w:rStyle w:val="Strong"/>
                <w:sz w:val="24"/>
                <w:szCs w:val="24"/>
                <w:lang w:eastAsia="en-GB"/>
              </w:rPr>
              <w:t xml:space="preserve">. </w:t>
            </w:r>
            <w:r w:rsidRPr="00F34AC4">
              <w:rPr>
                <w:rStyle w:val="Strong"/>
                <w:rFonts w:ascii="Arial" w:hAnsi="Arial" w:cs="Arial"/>
                <w:i w:val="0"/>
                <w:iCs w:val="0"/>
                <w:color w:val="0B0C0C"/>
                <w:sz w:val="24"/>
                <w:szCs w:val="24"/>
                <w:lang w:eastAsia="en-GB"/>
              </w:rPr>
              <w:t>Is there anything missing from the auction packs, which you think bidders would want to see? If so, please explain what is missing and why it should be included.</w:t>
            </w:r>
            <w:r w:rsidRPr="00F34AC4">
              <w:rPr>
                <w:rStyle w:val="Strong"/>
                <w:i w:val="0"/>
                <w:iCs w:val="0"/>
                <w:color w:val="auto"/>
                <w:sz w:val="24"/>
                <w:szCs w:val="24"/>
                <w:lang w:eastAsia="en-GB"/>
              </w:rPr>
              <w:t> </w:t>
            </w:r>
            <w:r w:rsidRPr="00F34AC4">
              <w:rPr>
                <w:rStyle w:val="Strong"/>
                <w:b w:val="0"/>
                <w:bCs w:val="0"/>
                <w:i w:val="0"/>
                <w:iCs w:val="0"/>
                <w:color w:val="auto"/>
                <w:lang w:eastAsia="en-GB"/>
              </w:rPr>
              <w:t>[Free text box]</w:t>
            </w:r>
          </w:p>
          <w:p w14:paraId="10E4BD5E" w14:textId="77777777" w:rsidR="00F34AC4" w:rsidRDefault="00F34AC4" w:rsidP="00901FCE">
            <w:pPr>
              <w:pStyle w:val="Heading4"/>
              <w:spacing w:before="0"/>
              <w:rPr>
                <w:rFonts w:ascii="Arial" w:hAnsi="Arial" w:cs="Arial"/>
                <w:color w:val="0B0C0C"/>
              </w:rPr>
            </w:pPr>
          </w:p>
        </w:tc>
        <w:tc>
          <w:tcPr>
            <w:tcW w:w="14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2416CB5" w14:textId="262B07DE" w:rsidR="00F34AC4" w:rsidRPr="00F63970" w:rsidRDefault="00BC6B36" w:rsidP="00901FCE">
            <w:pPr>
              <w:rPr>
                <w:rFonts w:ascii="Arial" w:hAnsi="Arial" w:cs="Arial"/>
                <w:sz w:val="24"/>
                <w:szCs w:val="24"/>
              </w:rPr>
            </w:pPr>
            <w:r>
              <w:rPr>
                <w:rFonts w:ascii="Arial" w:hAnsi="Arial" w:cs="Arial"/>
                <w:sz w:val="24"/>
                <w:szCs w:val="24"/>
              </w:rPr>
              <w:t>89</w:t>
            </w:r>
          </w:p>
        </w:tc>
      </w:tr>
    </w:tbl>
    <w:p w14:paraId="3D6A187B" w14:textId="77777777" w:rsidR="00F34AC4" w:rsidRDefault="00F34AC4" w:rsidP="00F34AC4">
      <w:pPr>
        <w:rPr>
          <w:rFonts w:ascii="Arial" w:hAnsi="Arial" w:cs="Arial"/>
          <w:b/>
          <w:sz w:val="24"/>
          <w:szCs w:val="24"/>
        </w:rPr>
      </w:pPr>
    </w:p>
    <w:p w14:paraId="43A282AD" w14:textId="12B1788B" w:rsidR="00F34AC4" w:rsidRPr="00F63970" w:rsidRDefault="00F34AC4" w:rsidP="00F34AC4">
      <w:pPr>
        <w:rPr>
          <w:rFonts w:ascii="Arial" w:hAnsi="Arial" w:cs="Arial"/>
          <w:sz w:val="24"/>
          <w:szCs w:val="24"/>
        </w:rPr>
      </w:pPr>
      <w:r w:rsidRPr="00F63970">
        <w:rPr>
          <w:rFonts w:ascii="Arial" w:hAnsi="Arial" w:cs="Arial"/>
          <w:b/>
          <w:sz w:val="24"/>
          <w:szCs w:val="24"/>
        </w:rPr>
        <w:t>Summary of responses</w:t>
      </w:r>
    </w:p>
    <w:p w14:paraId="1505364C" w14:textId="24EA6DF1" w:rsidR="00BC6B36" w:rsidRPr="007440C7" w:rsidRDefault="00BC6B36" w:rsidP="00F63970">
      <w:pPr>
        <w:rPr>
          <w:rStyle w:val="normaltextrun"/>
          <w:rFonts w:ascii="Arial" w:hAnsi="Arial" w:cs="Arial"/>
          <w:sz w:val="24"/>
          <w:szCs w:val="24"/>
          <w:shd w:val="clear" w:color="auto" w:fill="FFFFFF"/>
        </w:rPr>
      </w:pPr>
      <w:r w:rsidRPr="007440C7">
        <w:rPr>
          <w:rStyle w:val="normaltextrun"/>
          <w:rFonts w:ascii="Arial" w:hAnsi="Arial" w:cs="Arial"/>
          <w:sz w:val="24"/>
          <w:szCs w:val="24"/>
          <w:shd w:val="clear" w:color="auto" w:fill="FFFFFF"/>
        </w:rPr>
        <w:t xml:space="preserve">Respondents were presented with a list of items proposed for inclusion in the auction </w:t>
      </w:r>
      <w:r w:rsidR="0099797D" w:rsidRPr="007440C7">
        <w:rPr>
          <w:rStyle w:val="normaltextrun"/>
          <w:rFonts w:ascii="Arial" w:hAnsi="Arial" w:cs="Arial"/>
          <w:sz w:val="24"/>
          <w:szCs w:val="24"/>
          <w:shd w:val="clear" w:color="auto" w:fill="FFFFFF"/>
        </w:rPr>
        <w:t>pack.</w:t>
      </w:r>
      <w:r w:rsidRPr="007440C7">
        <w:rPr>
          <w:rStyle w:val="normaltextrun"/>
          <w:rFonts w:ascii="Arial" w:hAnsi="Arial" w:cs="Arial"/>
          <w:sz w:val="24"/>
          <w:szCs w:val="24"/>
          <w:shd w:val="clear" w:color="auto" w:fill="FFFFFF"/>
        </w:rPr>
        <w:t xml:space="preserve"> </w:t>
      </w:r>
    </w:p>
    <w:p w14:paraId="3C822860" w14:textId="2387E0D5" w:rsidR="00BC6B36" w:rsidRPr="007440C7" w:rsidRDefault="6F46586C" w:rsidP="16A88308">
      <w:pPr>
        <w:pStyle w:val="paragraph"/>
        <w:spacing w:before="0" w:beforeAutospacing="0" w:after="0" w:afterAutospacing="0"/>
        <w:textAlignment w:val="baseline"/>
        <w:rPr>
          <w:rStyle w:val="normaltextrun"/>
          <w:rFonts w:ascii="Arial" w:eastAsiaTheme="majorEastAsia" w:hAnsi="Arial" w:cs="Arial"/>
        </w:rPr>
      </w:pPr>
      <w:r w:rsidRPr="16A88308">
        <w:rPr>
          <w:rStyle w:val="normaltextrun"/>
          <w:rFonts w:ascii="Arial" w:eastAsiaTheme="majorEastAsia" w:hAnsi="Arial" w:cs="Arial"/>
        </w:rPr>
        <w:t xml:space="preserve">Aside from landlords, investors and property agents there was minimal opposition to </w:t>
      </w:r>
      <w:r w:rsidR="00BC6B36" w:rsidRPr="16A88308" w:rsidDel="6F46586C">
        <w:rPr>
          <w:rStyle w:val="normaltextrun"/>
          <w:rFonts w:ascii="Arial" w:eastAsiaTheme="majorEastAsia" w:hAnsi="Arial" w:cs="Arial"/>
        </w:rPr>
        <w:t xml:space="preserve">all </w:t>
      </w:r>
      <w:r w:rsidRPr="16A88308">
        <w:rPr>
          <w:rStyle w:val="normaltextrun"/>
          <w:rFonts w:ascii="Arial" w:eastAsiaTheme="majorEastAsia" w:hAnsi="Arial" w:cs="Arial"/>
        </w:rPr>
        <w:t xml:space="preserve">the items being included in the pack, however local authorities showed a small consistent opposition </w:t>
      </w:r>
      <w:r w:rsidR="1D7E3DE2" w:rsidRPr="16A88308">
        <w:rPr>
          <w:rStyle w:val="normaltextrun"/>
          <w:rFonts w:ascii="Arial" w:eastAsiaTheme="majorEastAsia" w:hAnsi="Arial" w:cs="Arial"/>
        </w:rPr>
        <w:t>to</w:t>
      </w:r>
      <w:r w:rsidRPr="16A88308">
        <w:rPr>
          <w:rStyle w:val="normaltextrun"/>
          <w:rFonts w:ascii="Arial" w:eastAsiaTheme="majorEastAsia" w:hAnsi="Arial" w:cs="Arial"/>
        </w:rPr>
        <w:t xml:space="preserve"> </w:t>
      </w:r>
      <w:r w:rsidR="1833B41D" w:rsidRPr="16A88308">
        <w:rPr>
          <w:rStyle w:val="normaltextrun"/>
          <w:rFonts w:ascii="Arial" w:eastAsiaTheme="majorEastAsia" w:hAnsi="Arial" w:cs="Arial"/>
        </w:rPr>
        <w:t xml:space="preserve">each individual </w:t>
      </w:r>
      <w:r w:rsidRPr="16A88308">
        <w:rPr>
          <w:rStyle w:val="normaltextrun"/>
          <w:rFonts w:ascii="Arial" w:eastAsiaTheme="majorEastAsia" w:hAnsi="Arial" w:cs="Arial"/>
        </w:rPr>
        <w:t xml:space="preserve">item. </w:t>
      </w:r>
    </w:p>
    <w:p w14:paraId="3F48E821" w14:textId="2C027F5F" w:rsidR="00BC6B36" w:rsidRPr="007440C7" w:rsidRDefault="00BC6B36" w:rsidP="00BC6B36">
      <w:pPr>
        <w:pStyle w:val="paragraph"/>
        <w:spacing w:before="0" w:beforeAutospacing="0" w:after="0" w:afterAutospacing="0"/>
        <w:textAlignment w:val="baseline"/>
        <w:rPr>
          <w:rFonts w:ascii="Arial" w:hAnsi="Arial" w:cs="Arial"/>
          <w:sz w:val="20"/>
          <w:szCs w:val="20"/>
        </w:rPr>
      </w:pPr>
    </w:p>
    <w:p w14:paraId="7577F272" w14:textId="251B120A" w:rsidR="00BC6B36" w:rsidRPr="007440C7" w:rsidRDefault="6F46586C" w:rsidP="16A88308">
      <w:pPr>
        <w:pStyle w:val="paragraph"/>
        <w:spacing w:before="0" w:beforeAutospacing="0" w:after="0" w:afterAutospacing="0"/>
        <w:textAlignment w:val="baseline"/>
        <w:rPr>
          <w:rStyle w:val="normaltextrun"/>
          <w:rFonts w:ascii="Arial" w:eastAsiaTheme="majorEastAsia" w:hAnsi="Arial" w:cs="Arial"/>
        </w:rPr>
      </w:pPr>
      <w:r w:rsidRPr="16A88308">
        <w:rPr>
          <w:rStyle w:val="normaltextrun"/>
          <w:rFonts w:ascii="Arial" w:eastAsiaTheme="majorEastAsia" w:hAnsi="Arial" w:cs="Arial"/>
        </w:rPr>
        <w:t xml:space="preserve">Landlords, </w:t>
      </w:r>
      <w:r w:rsidR="1D7E3DE2" w:rsidRPr="16A88308">
        <w:rPr>
          <w:rStyle w:val="normaltextrun"/>
          <w:rFonts w:ascii="Arial" w:eastAsiaTheme="majorEastAsia" w:hAnsi="Arial" w:cs="Arial"/>
        </w:rPr>
        <w:t>investors</w:t>
      </w:r>
      <w:r w:rsidRPr="16A88308">
        <w:rPr>
          <w:rStyle w:val="normaltextrun"/>
          <w:rFonts w:ascii="Arial" w:eastAsiaTheme="majorEastAsia" w:hAnsi="Arial" w:cs="Arial"/>
        </w:rPr>
        <w:t xml:space="preserve"> and </w:t>
      </w:r>
      <w:r w:rsidR="1D7E3DE2" w:rsidRPr="16A88308">
        <w:rPr>
          <w:rStyle w:val="normaltextrun"/>
          <w:rFonts w:ascii="Arial" w:eastAsiaTheme="majorEastAsia" w:hAnsi="Arial" w:cs="Arial"/>
        </w:rPr>
        <w:t>property agents</w:t>
      </w:r>
      <w:r w:rsidRPr="16A88308">
        <w:rPr>
          <w:rStyle w:val="normaltextrun"/>
          <w:rFonts w:ascii="Arial" w:eastAsiaTheme="majorEastAsia" w:hAnsi="Arial" w:cs="Arial"/>
        </w:rPr>
        <w:t xml:space="preserve"> are more opposed to </w:t>
      </w:r>
      <w:r w:rsidR="72CC0A15" w:rsidRPr="16A88308">
        <w:rPr>
          <w:rStyle w:val="normaltextrun"/>
          <w:rFonts w:ascii="Arial" w:eastAsiaTheme="majorEastAsia" w:hAnsi="Arial" w:cs="Arial"/>
        </w:rPr>
        <w:t>l</w:t>
      </w:r>
      <w:r w:rsidRPr="16A88308">
        <w:rPr>
          <w:rStyle w:val="normaltextrun"/>
          <w:rFonts w:ascii="Arial" w:eastAsiaTheme="majorEastAsia" w:hAnsi="Arial" w:cs="Arial"/>
        </w:rPr>
        <w:t xml:space="preserve">ocal </w:t>
      </w:r>
      <w:r w:rsidR="72CC0A15" w:rsidRPr="16A88308">
        <w:rPr>
          <w:rStyle w:val="normaltextrun"/>
          <w:rFonts w:ascii="Arial" w:eastAsiaTheme="majorEastAsia" w:hAnsi="Arial" w:cs="Arial"/>
        </w:rPr>
        <w:t>a</w:t>
      </w:r>
      <w:r w:rsidRPr="16A88308">
        <w:rPr>
          <w:rStyle w:val="normaltextrun"/>
          <w:rFonts w:ascii="Arial" w:eastAsiaTheme="majorEastAsia" w:hAnsi="Arial" w:cs="Arial"/>
        </w:rPr>
        <w:t xml:space="preserve">uthority </w:t>
      </w:r>
      <w:r w:rsidR="387A3B3B" w:rsidRPr="16A88308">
        <w:rPr>
          <w:rStyle w:val="normaltextrun"/>
          <w:rFonts w:ascii="Arial" w:eastAsiaTheme="majorEastAsia" w:hAnsi="Arial" w:cs="Arial"/>
        </w:rPr>
        <w:t>s</w:t>
      </w:r>
      <w:r w:rsidRPr="16A88308">
        <w:rPr>
          <w:rStyle w:val="normaltextrun"/>
          <w:rFonts w:ascii="Arial" w:eastAsiaTheme="majorEastAsia" w:hAnsi="Arial" w:cs="Arial"/>
        </w:rPr>
        <w:t xml:space="preserve">earches, </w:t>
      </w:r>
      <w:r w:rsidR="793F624F" w:rsidRPr="16A88308">
        <w:rPr>
          <w:rStyle w:val="normaltextrun"/>
          <w:rFonts w:ascii="Arial" w:eastAsiaTheme="majorEastAsia" w:hAnsi="Arial" w:cs="Arial"/>
        </w:rPr>
        <w:t>f</w:t>
      </w:r>
      <w:r w:rsidRPr="16A88308">
        <w:rPr>
          <w:rStyle w:val="normaltextrun"/>
          <w:rFonts w:ascii="Arial" w:eastAsiaTheme="majorEastAsia" w:hAnsi="Arial" w:cs="Arial"/>
        </w:rPr>
        <w:t xml:space="preserve">lood </w:t>
      </w:r>
      <w:r w:rsidR="189180B1" w:rsidRPr="16A88308">
        <w:rPr>
          <w:rStyle w:val="normaltextrun"/>
          <w:rFonts w:ascii="Arial" w:eastAsiaTheme="majorEastAsia" w:hAnsi="Arial" w:cs="Arial"/>
        </w:rPr>
        <w:t>r</w:t>
      </w:r>
      <w:r w:rsidRPr="16A88308">
        <w:rPr>
          <w:rStyle w:val="normaltextrun"/>
          <w:rFonts w:ascii="Arial" w:eastAsiaTheme="majorEastAsia" w:hAnsi="Arial" w:cs="Arial"/>
        </w:rPr>
        <w:t xml:space="preserve">isk, and </w:t>
      </w:r>
      <w:r w:rsidR="5DB28665" w:rsidRPr="16A88308">
        <w:rPr>
          <w:rStyle w:val="normaltextrun"/>
          <w:rFonts w:ascii="Arial" w:eastAsiaTheme="majorEastAsia" w:hAnsi="Arial" w:cs="Arial"/>
        </w:rPr>
        <w:t>t</w:t>
      </w:r>
      <w:r w:rsidRPr="16A88308">
        <w:rPr>
          <w:rStyle w:val="normaltextrun"/>
          <w:rFonts w:ascii="Arial" w:eastAsiaTheme="majorEastAsia" w:hAnsi="Arial" w:cs="Arial"/>
        </w:rPr>
        <w:t xml:space="preserve">est </w:t>
      </w:r>
      <w:r w:rsidR="5E0F8511" w:rsidRPr="16A88308">
        <w:rPr>
          <w:rStyle w:val="normaltextrun"/>
          <w:rFonts w:ascii="Arial" w:eastAsiaTheme="majorEastAsia" w:hAnsi="Arial" w:cs="Arial"/>
        </w:rPr>
        <w:t>c</w:t>
      </w:r>
      <w:r w:rsidRPr="16A88308">
        <w:rPr>
          <w:rStyle w:val="normaltextrun"/>
          <w:rFonts w:ascii="Arial" w:eastAsiaTheme="majorEastAsia" w:hAnsi="Arial" w:cs="Arial"/>
        </w:rPr>
        <w:t>ertificates</w:t>
      </w:r>
      <w:r w:rsidR="5DB54AE4" w:rsidRPr="16A88308">
        <w:rPr>
          <w:rStyle w:val="normaltextrun"/>
          <w:rFonts w:ascii="Arial" w:eastAsiaTheme="majorEastAsia" w:hAnsi="Arial" w:cs="Arial"/>
        </w:rPr>
        <w:t>,</w:t>
      </w:r>
      <w:r w:rsidRPr="16A88308">
        <w:rPr>
          <w:rStyle w:val="normaltextrun"/>
          <w:rFonts w:ascii="Arial" w:eastAsiaTheme="majorEastAsia" w:hAnsi="Arial" w:cs="Arial"/>
        </w:rPr>
        <w:t xml:space="preserve"> with more than half of landlords against the inclusion of these items. </w:t>
      </w:r>
    </w:p>
    <w:p w14:paraId="7F57755E" w14:textId="77777777" w:rsidR="007440C7" w:rsidRPr="007440C7" w:rsidRDefault="007440C7" w:rsidP="00BC6B36">
      <w:pPr>
        <w:pStyle w:val="paragraph"/>
        <w:spacing w:before="0" w:beforeAutospacing="0" w:after="0" w:afterAutospacing="0"/>
        <w:textAlignment w:val="baseline"/>
        <w:rPr>
          <w:rStyle w:val="normaltextrun"/>
          <w:rFonts w:ascii="Arial" w:eastAsiaTheme="majorEastAsia" w:hAnsi="Arial" w:cs="Arial"/>
        </w:rPr>
      </w:pPr>
    </w:p>
    <w:p w14:paraId="7473BFD6" w14:textId="0D2B6EC9" w:rsidR="007440C7" w:rsidRPr="007440C7" w:rsidRDefault="007440C7" w:rsidP="00BC6B36">
      <w:pPr>
        <w:pStyle w:val="paragraph"/>
        <w:spacing w:before="0" w:beforeAutospacing="0" w:after="0" w:afterAutospacing="0"/>
        <w:textAlignment w:val="baseline"/>
        <w:rPr>
          <w:rStyle w:val="normaltextrun"/>
          <w:rFonts w:ascii="Arial" w:eastAsiaTheme="majorEastAsia" w:hAnsi="Arial" w:cs="Arial"/>
        </w:rPr>
      </w:pPr>
      <w:r w:rsidRPr="007440C7">
        <w:rPr>
          <w:rStyle w:val="normaltextrun"/>
          <w:rFonts w:ascii="Arial" w:eastAsiaTheme="majorEastAsia" w:hAnsi="Arial" w:cs="Arial"/>
        </w:rPr>
        <w:t>There were a number of calls for additional items to be included in the packs</w:t>
      </w:r>
      <w:r w:rsidR="00C7123D">
        <w:rPr>
          <w:rStyle w:val="normaltextrun"/>
          <w:rFonts w:ascii="Arial" w:eastAsiaTheme="majorEastAsia" w:hAnsi="Arial" w:cs="Arial"/>
        </w:rPr>
        <w:t>.</w:t>
      </w:r>
      <w:r w:rsidR="00FD4237">
        <w:rPr>
          <w:rStyle w:val="normaltextrun"/>
          <w:rFonts w:ascii="Arial" w:eastAsiaTheme="majorEastAsia" w:hAnsi="Arial" w:cs="Arial"/>
        </w:rPr>
        <w:t xml:space="preserve"> </w:t>
      </w:r>
      <w:r w:rsidR="00C7123D">
        <w:rPr>
          <w:rStyle w:val="normaltextrun"/>
          <w:rFonts w:ascii="Arial" w:eastAsiaTheme="majorEastAsia" w:hAnsi="Arial" w:cs="Arial"/>
        </w:rPr>
        <w:t>T</w:t>
      </w:r>
      <w:r w:rsidR="00C7123D" w:rsidRPr="007440C7">
        <w:rPr>
          <w:rStyle w:val="normaltextrun"/>
          <w:rFonts w:ascii="Arial" w:eastAsiaTheme="majorEastAsia" w:hAnsi="Arial" w:cs="Arial"/>
        </w:rPr>
        <w:t>he</w:t>
      </w:r>
      <w:r w:rsidRPr="007440C7">
        <w:rPr>
          <w:rStyle w:val="normaltextrun"/>
          <w:rFonts w:ascii="Arial" w:eastAsiaTheme="majorEastAsia" w:hAnsi="Arial" w:cs="Arial"/>
        </w:rPr>
        <w:t xml:space="preserve"> most common of these were:</w:t>
      </w:r>
    </w:p>
    <w:p w14:paraId="133A0EAD" w14:textId="77777777" w:rsidR="007440C7" w:rsidRPr="007440C7" w:rsidRDefault="007440C7" w:rsidP="00BC6B36">
      <w:pPr>
        <w:pStyle w:val="paragraph"/>
        <w:spacing w:before="0" w:beforeAutospacing="0" w:after="0" w:afterAutospacing="0"/>
        <w:textAlignment w:val="baseline"/>
        <w:rPr>
          <w:rStyle w:val="normaltextrun"/>
          <w:rFonts w:ascii="Arial" w:eastAsiaTheme="majorEastAsia" w:hAnsi="Arial" w:cs="Arial"/>
        </w:rPr>
      </w:pPr>
    </w:p>
    <w:p w14:paraId="09B5D008" w14:textId="2F5D58EC" w:rsidR="007440C7" w:rsidRPr="007440C7" w:rsidRDefault="4B7954D2" w:rsidP="16A88308">
      <w:pPr>
        <w:pStyle w:val="ListParagraph"/>
        <w:numPr>
          <w:ilvl w:val="0"/>
          <w:numId w:val="3"/>
        </w:numPr>
        <w:shd w:val="clear" w:color="auto" w:fill="FFFFFF" w:themeFill="background1"/>
        <w:spacing w:after="0" w:line="240" w:lineRule="auto"/>
        <w:rPr>
          <w:rFonts w:ascii="Arial" w:eastAsia="Times New Roman" w:hAnsi="Arial" w:cs="Arial"/>
          <w:color w:val="000000"/>
          <w:sz w:val="24"/>
          <w:szCs w:val="24"/>
          <w:lang w:eastAsia="en-GB"/>
        </w:rPr>
      </w:pPr>
      <w:r w:rsidRPr="7DB25EA6">
        <w:rPr>
          <w:rFonts w:ascii="Arial" w:eastAsia="Times New Roman" w:hAnsi="Arial" w:cs="Arial"/>
          <w:color w:val="000000" w:themeColor="text1"/>
          <w:sz w:val="24"/>
          <w:szCs w:val="24"/>
          <w:lang w:eastAsia="en-GB"/>
        </w:rPr>
        <w:t>Business</w:t>
      </w:r>
      <w:r w:rsidRPr="16A88308">
        <w:rPr>
          <w:rFonts w:ascii="Arial" w:eastAsia="Times New Roman" w:hAnsi="Arial" w:cs="Arial"/>
          <w:color w:val="000000" w:themeColor="text1"/>
          <w:sz w:val="24"/>
          <w:szCs w:val="24"/>
          <w:lang w:eastAsia="en-GB"/>
        </w:rPr>
        <w:t xml:space="preserve"> improvement district levy</w:t>
      </w:r>
    </w:p>
    <w:p w14:paraId="1EFA78DB" w14:textId="6452803F" w:rsidR="007440C7" w:rsidRPr="007440C7" w:rsidRDefault="007440C7" w:rsidP="16A88308">
      <w:pPr>
        <w:pStyle w:val="ListParagraph"/>
        <w:numPr>
          <w:ilvl w:val="0"/>
          <w:numId w:val="3"/>
        </w:numPr>
        <w:shd w:val="clear" w:color="auto" w:fill="FFFFFF" w:themeFill="background1"/>
        <w:spacing w:after="0" w:line="240" w:lineRule="auto"/>
        <w:rPr>
          <w:rFonts w:ascii="Arial" w:eastAsia="Times New Roman" w:hAnsi="Arial" w:cs="Arial"/>
          <w:color w:val="000000"/>
          <w:sz w:val="24"/>
          <w:szCs w:val="24"/>
          <w:lang w:eastAsia="en-GB"/>
        </w:rPr>
      </w:pPr>
      <w:r w:rsidRPr="16A88308" w:rsidDel="4B7954D2">
        <w:rPr>
          <w:rFonts w:ascii="Arial" w:eastAsia="Times New Roman" w:hAnsi="Arial" w:cs="Arial"/>
          <w:color w:val="000000" w:themeColor="text1"/>
          <w:sz w:val="24"/>
          <w:szCs w:val="24"/>
          <w:lang w:eastAsia="en-GB"/>
        </w:rPr>
        <w:t>P</w:t>
      </w:r>
      <w:r w:rsidR="4B7954D2" w:rsidRPr="16A88308">
        <w:rPr>
          <w:rFonts w:ascii="Arial" w:eastAsia="Times New Roman" w:hAnsi="Arial" w:cs="Arial"/>
          <w:color w:val="000000" w:themeColor="text1"/>
          <w:sz w:val="24"/>
          <w:szCs w:val="24"/>
          <w:lang w:eastAsia="en-GB"/>
        </w:rPr>
        <w:t>revious rental charge or likely charge if advertised/when advertised, length vacant, guide price</w:t>
      </w:r>
    </w:p>
    <w:p w14:paraId="09FB3B02" w14:textId="2EE497D2" w:rsidR="007440C7" w:rsidRPr="007440C7" w:rsidRDefault="007440C7" w:rsidP="16A88308">
      <w:pPr>
        <w:pStyle w:val="ListParagraph"/>
        <w:numPr>
          <w:ilvl w:val="0"/>
          <w:numId w:val="3"/>
        </w:numPr>
        <w:shd w:val="clear" w:color="auto" w:fill="FFFFFF" w:themeFill="background1"/>
        <w:spacing w:after="0" w:line="240" w:lineRule="auto"/>
        <w:rPr>
          <w:rFonts w:ascii="Arial" w:eastAsia="Times New Roman" w:hAnsi="Arial" w:cs="Arial"/>
          <w:color w:val="000000"/>
          <w:sz w:val="24"/>
          <w:szCs w:val="24"/>
          <w:lang w:eastAsia="en-GB"/>
        </w:rPr>
      </w:pPr>
      <w:r w:rsidRPr="16A88308" w:rsidDel="4B7954D2">
        <w:rPr>
          <w:rFonts w:ascii="Arial" w:eastAsia="Times New Roman" w:hAnsi="Arial" w:cs="Arial"/>
          <w:color w:val="000000" w:themeColor="text1"/>
          <w:sz w:val="24"/>
          <w:szCs w:val="24"/>
          <w:lang w:eastAsia="en-GB"/>
        </w:rPr>
        <w:t>R</w:t>
      </w:r>
      <w:r w:rsidR="4B7954D2" w:rsidRPr="16A88308">
        <w:rPr>
          <w:rFonts w:ascii="Arial" w:eastAsia="Times New Roman" w:hAnsi="Arial" w:cs="Arial"/>
          <w:color w:val="000000" w:themeColor="text1"/>
          <w:sz w:val="24"/>
          <w:szCs w:val="24"/>
          <w:lang w:eastAsia="en-GB"/>
        </w:rPr>
        <w:t>eport on condition of property (schedule of condition</w:t>
      </w:r>
      <w:r w:rsidR="4B7954D2" w:rsidRPr="7DB25EA6">
        <w:rPr>
          <w:rFonts w:ascii="Arial" w:eastAsia="Times New Roman" w:hAnsi="Arial" w:cs="Arial"/>
          <w:color w:val="000000" w:themeColor="text1"/>
          <w:sz w:val="24"/>
          <w:szCs w:val="24"/>
          <w:lang w:eastAsia="en-GB"/>
        </w:rPr>
        <w:t>)</w:t>
      </w:r>
      <w:r w:rsidR="661262A7" w:rsidRPr="7DB25EA6">
        <w:rPr>
          <w:rFonts w:ascii="Arial" w:eastAsia="Times New Roman" w:hAnsi="Arial" w:cs="Arial"/>
          <w:color w:val="000000" w:themeColor="text1"/>
          <w:sz w:val="24"/>
          <w:szCs w:val="24"/>
          <w:lang w:eastAsia="en-GB"/>
        </w:rPr>
        <w:t>;</w:t>
      </w:r>
      <w:r w:rsidR="4B7954D2" w:rsidRPr="16A88308">
        <w:rPr>
          <w:rFonts w:ascii="Arial" w:eastAsia="Times New Roman" w:hAnsi="Arial" w:cs="Arial"/>
          <w:color w:val="000000" w:themeColor="text1"/>
          <w:sz w:val="24"/>
          <w:szCs w:val="24"/>
          <w:lang w:eastAsia="en-GB"/>
        </w:rPr>
        <w:t xml:space="preserve"> </w:t>
      </w:r>
    </w:p>
    <w:p w14:paraId="06138037" w14:textId="4C0EE759" w:rsidR="007440C7" w:rsidRPr="007440C7" w:rsidRDefault="007440C7" w:rsidP="16A88308">
      <w:pPr>
        <w:pStyle w:val="ListParagraph"/>
        <w:numPr>
          <w:ilvl w:val="0"/>
          <w:numId w:val="3"/>
        </w:numPr>
        <w:shd w:val="clear" w:color="auto" w:fill="FFFFFF" w:themeFill="background1"/>
        <w:spacing w:after="0" w:line="240" w:lineRule="auto"/>
        <w:rPr>
          <w:rFonts w:ascii="Arial" w:eastAsia="Times New Roman" w:hAnsi="Arial" w:cs="Arial"/>
          <w:color w:val="000000"/>
          <w:sz w:val="24"/>
          <w:szCs w:val="24"/>
          <w:lang w:eastAsia="en-GB"/>
        </w:rPr>
      </w:pPr>
      <w:r w:rsidRPr="16A88308" w:rsidDel="4B7954D2">
        <w:rPr>
          <w:rFonts w:ascii="Arial" w:eastAsia="Times New Roman" w:hAnsi="Arial" w:cs="Arial"/>
          <w:color w:val="000000" w:themeColor="text1"/>
          <w:sz w:val="24"/>
          <w:szCs w:val="24"/>
          <w:lang w:eastAsia="en-GB"/>
        </w:rPr>
        <w:t>L</w:t>
      </w:r>
      <w:r w:rsidR="4B7954D2" w:rsidRPr="16A88308">
        <w:rPr>
          <w:rFonts w:ascii="Arial" w:eastAsia="Times New Roman" w:hAnsi="Arial" w:cs="Arial"/>
          <w:color w:val="000000" w:themeColor="text1"/>
          <w:sz w:val="24"/>
          <w:szCs w:val="24"/>
          <w:lang w:eastAsia="en-GB"/>
        </w:rPr>
        <w:t xml:space="preserve">isted building status </w:t>
      </w:r>
    </w:p>
    <w:p w14:paraId="352A7235" w14:textId="72CE21D6" w:rsidR="007440C7" w:rsidRPr="007440C7" w:rsidRDefault="007440C7" w:rsidP="16A88308">
      <w:pPr>
        <w:pStyle w:val="ListParagraph"/>
        <w:numPr>
          <w:ilvl w:val="0"/>
          <w:numId w:val="3"/>
        </w:numPr>
        <w:shd w:val="clear" w:color="auto" w:fill="FFFFFF" w:themeFill="background1"/>
        <w:spacing w:after="0" w:line="240" w:lineRule="auto"/>
        <w:rPr>
          <w:rFonts w:ascii="Arial" w:eastAsia="Times New Roman" w:hAnsi="Arial" w:cs="Arial"/>
          <w:color w:val="000000"/>
          <w:sz w:val="24"/>
          <w:szCs w:val="24"/>
          <w:lang w:eastAsia="en-GB"/>
        </w:rPr>
      </w:pPr>
      <w:r w:rsidRPr="16A88308" w:rsidDel="4B7954D2">
        <w:rPr>
          <w:rFonts w:ascii="Arial" w:eastAsia="Times New Roman" w:hAnsi="Arial" w:cs="Arial"/>
          <w:color w:val="000000" w:themeColor="text1"/>
          <w:sz w:val="24"/>
          <w:szCs w:val="24"/>
          <w:lang w:eastAsia="en-GB"/>
        </w:rPr>
        <w:t>A</w:t>
      </w:r>
      <w:r w:rsidR="4B7954D2" w:rsidRPr="16A88308">
        <w:rPr>
          <w:rFonts w:ascii="Arial" w:eastAsia="Times New Roman" w:hAnsi="Arial" w:cs="Arial"/>
          <w:color w:val="000000" w:themeColor="text1"/>
          <w:sz w:val="24"/>
          <w:szCs w:val="24"/>
          <w:lang w:eastAsia="en-GB"/>
        </w:rPr>
        <w:t xml:space="preserve">sset of community value status </w:t>
      </w:r>
    </w:p>
    <w:p w14:paraId="386C25E2" w14:textId="36734527" w:rsidR="007440C7" w:rsidRPr="007440C7" w:rsidRDefault="007440C7" w:rsidP="16A88308">
      <w:pPr>
        <w:pStyle w:val="ListParagraph"/>
        <w:numPr>
          <w:ilvl w:val="0"/>
          <w:numId w:val="3"/>
        </w:numPr>
        <w:shd w:val="clear" w:color="auto" w:fill="FFFFFF" w:themeFill="background1"/>
        <w:spacing w:after="0" w:line="240" w:lineRule="auto"/>
        <w:rPr>
          <w:rFonts w:ascii="Arial" w:eastAsia="Times New Roman" w:hAnsi="Arial" w:cs="Arial"/>
          <w:color w:val="000000"/>
          <w:sz w:val="24"/>
          <w:szCs w:val="24"/>
          <w:lang w:eastAsia="en-GB"/>
        </w:rPr>
      </w:pPr>
      <w:r w:rsidRPr="16A88308" w:rsidDel="4B7954D2">
        <w:rPr>
          <w:rFonts w:ascii="Arial" w:eastAsia="Times New Roman" w:hAnsi="Arial" w:cs="Arial"/>
          <w:color w:val="000000" w:themeColor="text1"/>
          <w:sz w:val="24"/>
          <w:szCs w:val="24"/>
          <w:lang w:eastAsia="en-GB"/>
        </w:rPr>
        <w:t>S</w:t>
      </w:r>
      <w:r w:rsidR="4B7954D2" w:rsidRPr="16A88308">
        <w:rPr>
          <w:rFonts w:ascii="Arial" w:eastAsia="Times New Roman" w:hAnsi="Arial" w:cs="Arial"/>
          <w:color w:val="000000" w:themeColor="text1"/>
          <w:sz w:val="24"/>
          <w:szCs w:val="24"/>
          <w:lang w:eastAsia="en-GB"/>
        </w:rPr>
        <w:t xml:space="preserve">ervice charge/estate charges accounts where applicable </w:t>
      </w:r>
    </w:p>
    <w:p w14:paraId="27F625A5" w14:textId="1C062EC4" w:rsidR="007440C7" w:rsidRPr="007440C7" w:rsidRDefault="007440C7" w:rsidP="16A88308">
      <w:pPr>
        <w:pStyle w:val="ListParagraph"/>
        <w:numPr>
          <w:ilvl w:val="0"/>
          <w:numId w:val="3"/>
        </w:numPr>
        <w:shd w:val="clear" w:color="auto" w:fill="FFFFFF" w:themeFill="background1"/>
        <w:spacing w:after="0" w:line="240" w:lineRule="auto"/>
        <w:rPr>
          <w:rFonts w:ascii="Arial" w:eastAsia="Times New Roman" w:hAnsi="Arial" w:cs="Arial"/>
          <w:color w:val="000000"/>
          <w:sz w:val="24"/>
          <w:szCs w:val="24"/>
          <w:lang w:eastAsia="en-GB"/>
        </w:rPr>
      </w:pPr>
      <w:r w:rsidRPr="16A88308" w:rsidDel="4B7954D2">
        <w:rPr>
          <w:rFonts w:ascii="Arial" w:eastAsia="Times New Roman" w:hAnsi="Arial" w:cs="Arial"/>
          <w:color w:val="000000" w:themeColor="text1"/>
          <w:sz w:val="24"/>
          <w:szCs w:val="24"/>
          <w:lang w:eastAsia="en-GB"/>
        </w:rPr>
        <w:t>C</w:t>
      </w:r>
      <w:r w:rsidR="4B7954D2" w:rsidRPr="16A88308">
        <w:rPr>
          <w:rFonts w:ascii="Arial" w:eastAsia="Times New Roman" w:hAnsi="Arial" w:cs="Arial"/>
          <w:color w:val="000000" w:themeColor="text1"/>
          <w:sz w:val="24"/>
          <w:szCs w:val="24"/>
          <w:lang w:eastAsia="en-GB"/>
        </w:rPr>
        <w:t>urrent use class</w:t>
      </w:r>
    </w:p>
    <w:p w14:paraId="4422EBF4" w14:textId="1F387B5A" w:rsidR="007440C7" w:rsidRPr="007440C7" w:rsidRDefault="007440C7" w:rsidP="6A6B2E08">
      <w:pPr>
        <w:pStyle w:val="ListParagraph"/>
        <w:numPr>
          <w:ilvl w:val="0"/>
          <w:numId w:val="3"/>
        </w:numPr>
        <w:shd w:val="clear" w:color="auto" w:fill="FFFFFF" w:themeFill="background1"/>
        <w:spacing w:after="0" w:line="240" w:lineRule="auto"/>
        <w:rPr>
          <w:rFonts w:ascii="Arial" w:hAnsi="Arial" w:cs="Arial"/>
          <w:sz w:val="20"/>
          <w:szCs w:val="20"/>
        </w:rPr>
      </w:pPr>
      <w:r w:rsidRPr="16A88308" w:rsidDel="4B7954D2">
        <w:rPr>
          <w:rFonts w:ascii="Arial" w:eastAsia="Times New Roman" w:hAnsi="Arial" w:cs="Arial"/>
          <w:color w:val="000000" w:themeColor="text1"/>
          <w:sz w:val="24"/>
          <w:szCs w:val="24"/>
          <w:lang w:eastAsia="en-GB"/>
        </w:rPr>
        <w:t>E</w:t>
      </w:r>
      <w:r w:rsidR="4B7954D2" w:rsidRPr="16A88308">
        <w:rPr>
          <w:rFonts w:ascii="Arial" w:eastAsia="Times New Roman" w:hAnsi="Arial" w:cs="Arial"/>
          <w:color w:val="000000" w:themeColor="text1"/>
          <w:sz w:val="24"/>
          <w:szCs w:val="24"/>
          <w:lang w:eastAsia="en-GB"/>
        </w:rPr>
        <w:t xml:space="preserve">vidence that any superior </w:t>
      </w:r>
      <w:r w:rsidR="72006F98" w:rsidRPr="16A88308">
        <w:rPr>
          <w:rFonts w:ascii="Arial" w:eastAsia="Times New Roman" w:hAnsi="Arial" w:cs="Arial"/>
          <w:color w:val="000000" w:themeColor="text1"/>
          <w:sz w:val="24"/>
          <w:szCs w:val="24"/>
          <w:lang w:eastAsia="en-GB"/>
        </w:rPr>
        <w:t>l</w:t>
      </w:r>
      <w:r w:rsidR="4B7954D2" w:rsidRPr="16A88308">
        <w:rPr>
          <w:rFonts w:ascii="Arial" w:eastAsia="Times New Roman" w:hAnsi="Arial" w:cs="Arial"/>
          <w:color w:val="000000" w:themeColor="text1"/>
          <w:sz w:val="24"/>
          <w:szCs w:val="24"/>
          <w:lang w:eastAsia="en-GB"/>
        </w:rPr>
        <w:t>andlord or funder has been notified of the process</w:t>
      </w:r>
    </w:p>
    <w:p w14:paraId="3D2DA811" w14:textId="4C869124" w:rsidR="007440C7" w:rsidRDefault="007440C7" w:rsidP="007440C7">
      <w:pPr>
        <w:pStyle w:val="paragraph"/>
        <w:spacing w:before="0" w:beforeAutospacing="0" w:after="0" w:afterAutospacing="0"/>
        <w:ind w:left="828"/>
        <w:textAlignment w:val="baseline"/>
        <w:rPr>
          <w:rFonts w:ascii="Segoe UI" w:hAnsi="Segoe UI" w:cs="Segoe UI"/>
          <w:sz w:val="18"/>
          <w:szCs w:val="18"/>
        </w:rPr>
      </w:pPr>
    </w:p>
    <w:p w14:paraId="20D5E680" w14:textId="00563B58" w:rsidR="007440C7" w:rsidRDefault="4B7954D2" w:rsidP="00F63970">
      <w:pPr>
        <w:rPr>
          <w:rFonts w:ascii="Arial" w:hAnsi="Arial" w:cs="Arial"/>
          <w:sz w:val="24"/>
          <w:szCs w:val="24"/>
        </w:rPr>
      </w:pPr>
      <w:r w:rsidRPr="16A88308">
        <w:rPr>
          <w:rFonts w:ascii="Arial" w:hAnsi="Arial" w:cs="Arial"/>
          <w:sz w:val="24"/>
          <w:szCs w:val="24"/>
        </w:rPr>
        <w:t>Despite the calls for the pack to be expanded beyond its proposed composition</w:t>
      </w:r>
      <w:r w:rsidR="33B721D4" w:rsidRPr="16A88308">
        <w:rPr>
          <w:rFonts w:ascii="Arial" w:hAnsi="Arial" w:cs="Arial"/>
          <w:sz w:val="24"/>
          <w:szCs w:val="24"/>
        </w:rPr>
        <w:t>,</w:t>
      </w:r>
      <w:r w:rsidRPr="16A88308">
        <w:rPr>
          <w:rFonts w:ascii="Arial" w:hAnsi="Arial" w:cs="Arial"/>
          <w:sz w:val="24"/>
          <w:szCs w:val="24"/>
        </w:rPr>
        <w:t xml:space="preserve"> </w:t>
      </w:r>
      <w:r w:rsidR="4BD6F2F7" w:rsidRPr="16A88308">
        <w:rPr>
          <w:rFonts w:ascii="Arial" w:hAnsi="Arial" w:cs="Arial"/>
          <w:sz w:val="24"/>
          <w:szCs w:val="24"/>
        </w:rPr>
        <w:t>r</w:t>
      </w:r>
      <w:r w:rsidRPr="16A88308">
        <w:rPr>
          <w:rFonts w:ascii="Arial" w:hAnsi="Arial" w:cs="Arial"/>
          <w:sz w:val="24"/>
          <w:szCs w:val="24"/>
        </w:rPr>
        <w:t>esponses to whether the timing window was sufficient presented a mixed picture</w:t>
      </w:r>
      <w:r w:rsidR="4BD6F2F7" w:rsidRPr="16A88308">
        <w:rPr>
          <w:rFonts w:ascii="Arial" w:hAnsi="Arial" w:cs="Arial"/>
          <w:sz w:val="24"/>
          <w:szCs w:val="24"/>
        </w:rPr>
        <w:t xml:space="preserve">. </w:t>
      </w:r>
      <w:r w:rsidRPr="16A88308">
        <w:rPr>
          <w:rFonts w:ascii="Arial" w:hAnsi="Arial" w:cs="Arial"/>
          <w:sz w:val="24"/>
          <w:szCs w:val="24"/>
        </w:rPr>
        <w:t xml:space="preserve">Most potential tenants were optimistic, with </w:t>
      </w:r>
      <w:r w:rsidR="1D9DBFF6" w:rsidRPr="16A88308">
        <w:rPr>
          <w:rFonts w:ascii="Arial" w:hAnsi="Arial" w:cs="Arial"/>
          <w:sz w:val="24"/>
          <w:szCs w:val="24"/>
        </w:rPr>
        <w:t>four</w:t>
      </w:r>
      <w:r w:rsidRPr="16A88308">
        <w:rPr>
          <w:rFonts w:ascii="Arial" w:hAnsi="Arial" w:cs="Arial"/>
          <w:sz w:val="24"/>
          <w:szCs w:val="24"/>
        </w:rPr>
        <w:t xml:space="preserve"> out of </w:t>
      </w:r>
      <w:r w:rsidR="10BC7D89" w:rsidRPr="16A88308">
        <w:rPr>
          <w:rFonts w:ascii="Arial" w:hAnsi="Arial" w:cs="Arial"/>
          <w:sz w:val="24"/>
          <w:szCs w:val="24"/>
        </w:rPr>
        <w:t>five</w:t>
      </w:r>
      <w:r w:rsidRPr="16A88308">
        <w:rPr>
          <w:rFonts w:ascii="Arial" w:hAnsi="Arial" w:cs="Arial"/>
          <w:sz w:val="24"/>
          <w:szCs w:val="24"/>
        </w:rPr>
        <w:t xml:space="preserve"> expressing </w:t>
      </w:r>
      <w:bookmarkStart w:id="6" w:name="_Int_UflOeJMH"/>
      <w:r w:rsidRPr="16A88308">
        <w:rPr>
          <w:rFonts w:ascii="Arial" w:hAnsi="Arial" w:cs="Arial"/>
          <w:sz w:val="24"/>
          <w:szCs w:val="24"/>
        </w:rPr>
        <w:t>confidence</w:t>
      </w:r>
      <w:bookmarkEnd w:id="6"/>
      <w:r w:rsidRPr="16A88308">
        <w:rPr>
          <w:rFonts w:ascii="Arial" w:hAnsi="Arial" w:cs="Arial"/>
          <w:sz w:val="24"/>
          <w:szCs w:val="24"/>
        </w:rPr>
        <w:t xml:space="preserve"> in </w:t>
      </w:r>
      <w:r w:rsidR="0A4D63D2" w:rsidRPr="16A88308">
        <w:rPr>
          <w:rFonts w:ascii="Arial" w:hAnsi="Arial" w:cs="Arial"/>
          <w:sz w:val="24"/>
          <w:szCs w:val="24"/>
        </w:rPr>
        <w:t xml:space="preserve">the </w:t>
      </w:r>
      <w:r w:rsidRPr="16A88308">
        <w:rPr>
          <w:rFonts w:ascii="Arial" w:hAnsi="Arial" w:cs="Arial"/>
          <w:sz w:val="24"/>
          <w:szCs w:val="24"/>
        </w:rPr>
        <w:t>window</w:t>
      </w:r>
      <w:r w:rsidR="4BD6F2F7" w:rsidRPr="16A88308">
        <w:rPr>
          <w:rFonts w:ascii="Arial" w:hAnsi="Arial" w:cs="Arial"/>
          <w:sz w:val="24"/>
          <w:szCs w:val="24"/>
        </w:rPr>
        <w:t>; h</w:t>
      </w:r>
      <w:r w:rsidRPr="16A88308">
        <w:rPr>
          <w:rFonts w:ascii="Arial" w:hAnsi="Arial" w:cs="Arial"/>
          <w:sz w:val="24"/>
          <w:szCs w:val="24"/>
        </w:rPr>
        <w:t xml:space="preserve">owever, local authority officers demonstrated significant reservations, with a combined total of </w:t>
      </w:r>
      <w:r w:rsidR="0A4D63D2" w:rsidRPr="16A88308">
        <w:rPr>
          <w:rFonts w:ascii="Arial" w:hAnsi="Arial" w:cs="Arial"/>
          <w:sz w:val="24"/>
          <w:szCs w:val="24"/>
        </w:rPr>
        <w:t>91%</w:t>
      </w:r>
      <w:r w:rsidRPr="16A88308">
        <w:rPr>
          <w:rFonts w:ascii="Arial" w:hAnsi="Arial" w:cs="Arial"/>
          <w:sz w:val="24"/>
          <w:szCs w:val="24"/>
        </w:rPr>
        <w:t xml:space="preserve"> either uncertain or believing </w:t>
      </w:r>
      <w:r w:rsidR="0A4D63D2" w:rsidRPr="16A88308">
        <w:rPr>
          <w:rFonts w:ascii="Arial" w:hAnsi="Arial" w:cs="Arial"/>
          <w:sz w:val="24"/>
          <w:szCs w:val="24"/>
        </w:rPr>
        <w:t xml:space="preserve">provision within the window was </w:t>
      </w:r>
      <w:r w:rsidRPr="16A88308">
        <w:rPr>
          <w:rFonts w:ascii="Arial" w:hAnsi="Arial" w:cs="Arial"/>
          <w:sz w:val="24"/>
          <w:szCs w:val="24"/>
        </w:rPr>
        <w:t>unfeasible. Landlord</w:t>
      </w:r>
      <w:r w:rsidR="0A4D63D2" w:rsidRPr="16A88308">
        <w:rPr>
          <w:rFonts w:ascii="Arial" w:hAnsi="Arial" w:cs="Arial"/>
          <w:sz w:val="24"/>
          <w:szCs w:val="24"/>
        </w:rPr>
        <w:t xml:space="preserve">s, </w:t>
      </w:r>
      <w:r w:rsidR="4BABC1FB" w:rsidRPr="16A88308">
        <w:rPr>
          <w:rFonts w:ascii="Arial" w:hAnsi="Arial" w:cs="Arial"/>
          <w:sz w:val="24"/>
          <w:szCs w:val="24"/>
        </w:rPr>
        <w:t>i</w:t>
      </w:r>
      <w:r w:rsidRPr="16A88308">
        <w:rPr>
          <w:rFonts w:ascii="Arial" w:hAnsi="Arial" w:cs="Arial"/>
          <w:sz w:val="24"/>
          <w:szCs w:val="24"/>
        </w:rPr>
        <w:t>nvestor</w:t>
      </w:r>
      <w:r w:rsidR="0A4D63D2" w:rsidRPr="16A88308">
        <w:rPr>
          <w:rFonts w:ascii="Arial" w:hAnsi="Arial" w:cs="Arial"/>
          <w:sz w:val="24"/>
          <w:szCs w:val="24"/>
        </w:rPr>
        <w:t xml:space="preserve">s, </w:t>
      </w:r>
      <w:r w:rsidR="4BABC1FB" w:rsidRPr="16A88308">
        <w:rPr>
          <w:rFonts w:ascii="Arial" w:hAnsi="Arial" w:cs="Arial"/>
          <w:sz w:val="24"/>
          <w:szCs w:val="24"/>
        </w:rPr>
        <w:t>p</w:t>
      </w:r>
      <w:r w:rsidRPr="16A88308">
        <w:rPr>
          <w:rFonts w:ascii="Arial" w:hAnsi="Arial" w:cs="Arial"/>
          <w:sz w:val="24"/>
          <w:szCs w:val="24"/>
        </w:rPr>
        <w:t xml:space="preserve">roperty </w:t>
      </w:r>
      <w:r w:rsidR="4BABC1FB" w:rsidRPr="16A88308">
        <w:rPr>
          <w:rFonts w:ascii="Arial" w:hAnsi="Arial" w:cs="Arial"/>
          <w:sz w:val="24"/>
          <w:szCs w:val="24"/>
        </w:rPr>
        <w:t>a</w:t>
      </w:r>
      <w:r w:rsidRPr="16A88308">
        <w:rPr>
          <w:rFonts w:ascii="Arial" w:hAnsi="Arial" w:cs="Arial"/>
          <w:sz w:val="24"/>
          <w:szCs w:val="24"/>
        </w:rPr>
        <w:t>gents</w:t>
      </w:r>
      <w:r w:rsidR="0A4D63D2" w:rsidRPr="16A88308">
        <w:rPr>
          <w:rFonts w:ascii="Arial" w:hAnsi="Arial" w:cs="Arial"/>
          <w:sz w:val="24"/>
          <w:szCs w:val="24"/>
        </w:rPr>
        <w:t xml:space="preserve"> and other respondents not noted above</w:t>
      </w:r>
      <w:r w:rsidRPr="16A88308">
        <w:rPr>
          <w:rFonts w:ascii="Arial" w:hAnsi="Arial" w:cs="Arial"/>
          <w:sz w:val="24"/>
          <w:szCs w:val="24"/>
        </w:rPr>
        <w:t xml:space="preserve"> </w:t>
      </w:r>
      <w:r w:rsidR="0A4D63D2" w:rsidRPr="16A88308">
        <w:rPr>
          <w:rFonts w:ascii="Arial" w:hAnsi="Arial" w:cs="Arial"/>
          <w:sz w:val="24"/>
          <w:szCs w:val="24"/>
        </w:rPr>
        <w:t>we</w:t>
      </w:r>
      <w:r w:rsidRPr="16A88308">
        <w:rPr>
          <w:rFonts w:ascii="Arial" w:hAnsi="Arial" w:cs="Arial"/>
          <w:sz w:val="24"/>
          <w:szCs w:val="24"/>
        </w:rPr>
        <w:t>re divided</w:t>
      </w:r>
      <w:r w:rsidR="0A4D63D2" w:rsidRPr="16A88308">
        <w:rPr>
          <w:rFonts w:ascii="Arial" w:hAnsi="Arial" w:cs="Arial"/>
          <w:sz w:val="24"/>
          <w:szCs w:val="24"/>
        </w:rPr>
        <w:t xml:space="preserve"> on this matter</w:t>
      </w:r>
      <w:r w:rsidRPr="16A88308">
        <w:rPr>
          <w:rFonts w:ascii="Arial" w:hAnsi="Arial" w:cs="Arial"/>
          <w:sz w:val="24"/>
          <w:szCs w:val="24"/>
        </w:rPr>
        <w:t xml:space="preserve">. </w:t>
      </w:r>
    </w:p>
    <w:p w14:paraId="6B0D5319" w14:textId="2CDE6895" w:rsidR="00F72758" w:rsidRPr="00F72758" w:rsidRDefault="61F5855C" w:rsidP="00F63970">
      <w:pPr>
        <w:rPr>
          <w:rStyle w:val="Boldtext"/>
          <w:rFonts w:ascii="Arial" w:hAnsi="Arial" w:cs="Arial"/>
          <w:b w:val="0"/>
          <w:sz w:val="24"/>
          <w:szCs w:val="24"/>
        </w:rPr>
      </w:pPr>
      <w:r w:rsidRPr="16A88308">
        <w:rPr>
          <w:rFonts w:ascii="Arial" w:hAnsi="Arial" w:cs="Arial"/>
          <w:sz w:val="24"/>
          <w:szCs w:val="24"/>
        </w:rPr>
        <w:t>Government</w:t>
      </w:r>
      <w:r w:rsidR="29EE5D71" w:rsidRPr="16A88308">
        <w:rPr>
          <w:rFonts w:ascii="Arial" w:hAnsi="Arial" w:cs="Arial"/>
          <w:sz w:val="24"/>
          <w:szCs w:val="24"/>
        </w:rPr>
        <w:t xml:space="preserve"> </w:t>
      </w:r>
      <w:r w:rsidR="0A4D63D2" w:rsidRPr="16A88308">
        <w:rPr>
          <w:rFonts w:ascii="Arial" w:hAnsi="Arial" w:cs="Arial"/>
          <w:sz w:val="24"/>
          <w:szCs w:val="24"/>
        </w:rPr>
        <w:t xml:space="preserve">also </w:t>
      </w:r>
      <w:r w:rsidR="2CBEFD53" w:rsidRPr="16A88308">
        <w:rPr>
          <w:rFonts w:ascii="Arial" w:hAnsi="Arial" w:cs="Arial"/>
          <w:sz w:val="24"/>
          <w:szCs w:val="24"/>
        </w:rPr>
        <w:t>recorded</w:t>
      </w:r>
      <w:r w:rsidR="0A4D63D2" w:rsidRPr="16A88308">
        <w:rPr>
          <w:rFonts w:ascii="Arial" w:hAnsi="Arial" w:cs="Arial"/>
          <w:sz w:val="24"/>
          <w:szCs w:val="24"/>
        </w:rPr>
        <w:t xml:space="preserve"> concerns </w:t>
      </w:r>
      <w:r w:rsidR="29EE5D71" w:rsidRPr="16A88308">
        <w:rPr>
          <w:rFonts w:ascii="Arial" w:hAnsi="Arial" w:cs="Arial"/>
          <w:sz w:val="24"/>
          <w:szCs w:val="24"/>
        </w:rPr>
        <w:t xml:space="preserve">from respondents </w:t>
      </w:r>
      <w:r w:rsidR="0A4D63D2" w:rsidRPr="16A88308">
        <w:rPr>
          <w:rFonts w:ascii="Arial" w:hAnsi="Arial" w:cs="Arial"/>
          <w:sz w:val="24"/>
          <w:szCs w:val="24"/>
        </w:rPr>
        <w:t xml:space="preserve">around the practicality of securing documents where landlords were disengaged </w:t>
      </w:r>
      <w:r w:rsidR="00EC50CD" w:rsidRPr="16A88308" w:rsidDel="0A4D63D2">
        <w:rPr>
          <w:rFonts w:ascii="Arial" w:hAnsi="Arial" w:cs="Arial"/>
          <w:sz w:val="24"/>
          <w:szCs w:val="24"/>
        </w:rPr>
        <w:t>and</w:t>
      </w:r>
      <w:r w:rsidR="00EC50CD" w:rsidRPr="16A88308" w:rsidDel="61F5855C">
        <w:rPr>
          <w:rFonts w:ascii="Arial" w:hAnsi="Arial" w:cs="Arial"/>
          <w:sz w:val="24"/>
          <w:szCs w:val="24"/>
        </w:rPr>
        <w:t xml:space="preserve"> </w:t>
      </w:r>
      <w:r w:rsidRPr="16A88308">
        <w:rPr>
          <w:rFonts w:ascii="Arial" w:hAnsi="Arial" w:cs="Arial"/>
          <w:sz w:val="24"/>
          <w:szCs w:val="24"/>
        </w:rPr>
        <w:t>regarding</w:t>
      </w:r>
      <w:r w:rsidR="0A4D63D2" w:rsidRPr="16A88308">
        <w:rPr>
          <w:rFonts w:ascii="Arial" w:hAnsi="Arial" w:cs="Arial"/>
          <w:sz w:val="24"/>
          <w:szCs w:val="24"/>
        </w:rPr>
        <w:t xml:space="preserve"> </w:t>
      </w:r>
      <w:r w:rsidR="7D8297CC" w:rsidRPr="16A88308">
        <w:rPr>
          <w:rFonts w:ascii="Arial" w:hAnsi="Arial" w:cs="Arial"/>
          <w:sz w:val="24"/>
          <w:szCs w:val="24"/>
        </w:rPr>
        <w:t xml:space="preserve">a lack of </w:t>
      </w:r>
      <w:r w:rsidR="0A4D63D2" w:rsidRPr="16A88308">
        <w:rPr>
          <w:rFonts w:ascii="Arial" w:hAnsi="Arial" w:cs="Arial"/>
          <w:sz w:val="24"/>
          <w:szCs w:val="24"/>
        </w:rPr>
        <w:t>resource available to local authorities.</w:t>
      </w:r>
    </w:p>
    <w:p w14:paraId="5FE2E309" w14:textId="48D33E64" w:rsidR="00160015" w:rsidRPr="00160015" w:rsidRDefault="00160015" w:rsidP="00F63970">
      <w:pPr>
        <w:rPr>
          <w:rFonts w:ascii="Arial" w:hAnsi="Arial" w:cs="Arial"/>
          <w:b/>
          <w:sz w:val="24"/>
          <w:szCs w:val="24"/>
        </w:rPr>
      </w:pPr>
      <w:r w:rsidRPr="00444D56">
        <w:rPr>
          <w:rStyle w:val="Boldtext"/>
          <w:rFonts w:ascii="Arial" w:hAnsi="Arial" w:cs="Arial"/>
          <w:sz w:val="24"/>
          <w:szCs w:val="24"/>
        </w:rPr>
        <w:t>Government response</w:t>
      </w:r>
    </w:p>
    <w:p w14:paraId="378E8BE8" w14:textId="6D5FDD30" w:rsidR="00160015" w:rsidRDefault="647CCF41" w:rsidP="00F63970">
      <w:pPr>
        <w:rPr>
          <w:rFonts w:ascii="Arial" w:hAnsi="Arial" w:cs="Arial"/>
          <w:sz w:val="24"/>
          <w:szCs w:val="24"/>
        </w:rPr>
      </w:pPr>
      <w:r w:rsidRPr="16A88308">
        <w:rPr>
          <w:rFonts w:ascii="Arial" w:hAnsi="Arial" w:cs="Arial"/>
          <w:sz w:val="24"/>
          <w:szCs w:val="24"/>
        </w:rPr>
        <w:t>Government recognises the resource constraints faced by local authorities and in its policy design</w:t>
      </w:r>
      <w:r w:rsidR="28DB664E" w:rsidRPr="16A88308">
        <w:rPr>
          <w:rFonts w:ascii="Arial" w:hAnsi="Arial" w:cs="Arial"/>
          <w:sz w:val="24"/>
          <w:szCs w:val="24"/>
        </w:rPr>
        <w:t xml:space="preserve"> </w:t>
      </w:r>
      <w:r w:rsidRPr="16A88308">
        <w:rPr>
          <w:rFonts w:ascii="Arial" w:hAnsi="Arial" w:cs="Arial"/>
          <w:sz w:val="24"/>
          <w:szCs w:val="24"/>
        </w:rPr>
        <w:t xml:space="preserve">has considered how </w:t>
      </w:r>
      <w:r w:rsidR="684BE551" w:rsidRPr="16A88308">
        <w:rPr>
          <w:rFonts w:ascii="Arial" w:hAnsi="Arial" w:cs="Arial"/>
          <w:sz w:val="24"/>
          <w:szCs w:val="24"/>
        </w:rPr>
        <w:t xml:space="preserve">the burden on local </w:t>
      </w:r>
      <w:r w:rsidR="3359A620" w:rsidRPr="16A88308">
        <w:rPr>
          <w:rFonts w:ascii="Arial" w:hAnsi="Arial" w:cs="Arial"/>
          <w:sz w:val="24"/>
          <w:szCs w:val="24"/>
        </w:rPr>
        <w:t>a</w:t>
      </w:r>
      <w:r w:rsidR="684BE551" w:rsidRPr="16A88308">
        <w:rPr>
          <w:rFonts w:ascii="Arial" w:hAnsi="Arial" w:cs="Arial"/>
          <w:sz w:val="24"/>
          <w:szCs w:val="24"/>
        </w:rPr>
        <w:t>uthorities can be reduced</w:t>
      </w:r>
      <w:r w:rsidR="72740DDB" w:rsidRPr="16A88308">
        <w:rPr>
          <w:rFonts w:ascii="Arial" w:hAnsi="Arial" w:cs="Arial"/>
          <w:sz w:val="24"/>
          <w:szCs w:val="24"/>
        </w:rPr>
        <w:t xml:space="preserve"> (see</w:t>
      </w:r>
      <w:r w:rsidR="7FB8B98E" w:rsidRPr="16A88308">
        <w:rPr>
          <w:rFonts w:ascii="Arial" w:hAnsi="Arial" w:cs="Arial"/>
          <w:sz w:val="24"/>
          <w:szCs w:val="24"/>
        </w:rPr>
        <w:t>:</w:t>
      </w:r>
      <w:r w:rsidR="095FE19F" w:rsidRPr="16A88308">
        <w:rPr>
          <w:rFonts w:ascii="Arial" w:hAnsi="Arial" w:cs="Arial"/>
          <w:sz w:val="24"/>
          <w:szCs w:val="24"/>
        </w:rPr>
        <w:t xml:space="preserve"> Streamlining </w:t>
      </w:r>
      <w:r w:rsidR="4A858D1C" w:rsidRPr="16A88308">
        <w:rPr>
          <w:rFonts w:ascii="Arial" w:hAnsi="Arial" w:cs="Arial"/>
          <w:sz w:val="24"/>
          <w:szCs w:val="24"/>
        </w:rPr>
        <w:t>t</w:t>
      </w:r>
      <w:r w:rsidR="095FE19F" w:rsidRPr="16A88308">
        <w:rPr>
          <w:rFonts w:ascii="Arial" w:hAnsi="Arial" w:cs="Arial"/>
          <w:sz w:val="24"/>
          <w:szCs w:val="24"/>
        </w:rPr>
        <w:t>he Process</w:t>
      </w:r>
      <w:r w:rsidR="7D774A79" w:rsidRPr="16A88308">
        <w:rPr>
          <w:rFonts w:ascii="Arial" w:hAnsi="Arial" w:cs="Arial"/>
          <w:sz w:val="24"/>
          <w:szCs w:val="24"/>
        </w:rPr>
        <w:t>, p.</w:t>
      </w:r>
      <w:r w:rsidR="7F9FC855" w:rsidRPr="16A88308">
        <w:rPr>
          <w:rFonts w:ascii="Arial" w:hAnsi="Arial" w:cs="Arial"/>
          <w:sz w:val="24"/>
          <w:szCs w:val="24"/>
        </w:rPr>
        <w:t>1</w:t>
      </w:r>
      <w:r w:rsidR="5A3C7CF6" w:rsidRPr="16A88308">
        <w:rPr>
          <w:rFonts w:ascii="Arial" w:hAnsi="Arial" w:cs="Arial"/>
          <w:sz w:val="24"/>
          <w:szCs w:val="24"/>
        </w:rPr>
        <w:t>2</w:t>
      </w:r>
      <w:r w:rsidR="72740DDB" w:rsidRPr="16A88308">
        <w:rPr>
          <w:rFonts w:ascii="Arial" w:hAnsi="Arial" w:cs="Arial"/>
          <w:sz w:val="24"/>
          <w:szCs w:val="24"/>
        </w:rPr>
        <w:t>)</w:t>
      </w:r>
      <w:r w:rsidR="0007B8F1" w:rsidRPr="16A88308">
        <w:rPr>
          <w:rFonts w:ascii="Arial" w:hAnsi="Arial" w:cs="Arial"/>
          <w:sz w:val="24"/>
          <w:szCs w:val="24"/>
        </w:rPr>
        <w:t>. A</w:t>
      </w:r>
      <w:r w:rsidR="684BE551" w:rsidRPr="16A88308">
        <w:rPr>
          <w:rFonts w:ascii="Arial" w:hAnsi="Arial" w:cs="Arial"/>
          <w:sz w:val="24"/>
          <w:szCs w:val="24"/>
        </w:rPr>
        <w:t>s such</w:t>
      </w:r>
      <w:r w:rsidR="454C80E6" w:rsidRPr="16A88308">
        <w:rPr>
          <w:rFonts w:ascii="Arial" w:hAnsi="Arial" w:cs="Arial"/>
          <w:sz w:val="24"/>
          <w:szCs w:val="24"/>
        </w:rPr>
        <w:t>,</w:t>
      </w:r>
      <w:r w:rsidR="684BE551" w:rsidRPr="16A88308">
        <w:rPr>
          <w:rFonts w:ascii="Arial" w:hAnsi="Arial" w:cs="Arial"/>
          <w:sz w:val="24"/>
          <w:szCs w:val="24"/>
        </w:rPr>
        <w:t xml:space="preserve"> local authorities will be able to outsource all or part of the auction and marketing process to commercial agents, </w:t>
      </w:r>
      <w:r w:rsidR="28DB664E" w:rsidRPr="16A88308">
        <w:rPr>
          <w:rFonts w:ascii="Arial" w:hAnsi="Arial" w:cs="Arial"/>
          <w:sz w:val="24"/>
          <w:szCs w:val="24"/>
        </w:rPr>
        <w:t>including the creation</w:t>
      </w:r>
      <w:r w:rsidR="684BE551" w:rsidRPr="16A88308">
        <w:rPr>
          <w:rFonts w:ascii="Arial" w:hAnsi="Arial" w:cs="Arial"/>
          <w:sz w:val="24"/>
          <w:szCs w:val="24"/>
        </w:rPr>
        <w:t xml:space="preserve"> and </w:t>
      </w:r>
      <w:r w:rsidR="28DB664E" w:rsidRPr="16A88308">
        <w:rPr>
          <w:rFonts w:ascii="Arial" w:hAnsi="Arial" w:cs="Arial"/>
          <w:sz w:val="24"/>
          <w:szCs w:val="24"/>
        </w:rPr>
        <w:t>distribution of</w:t>
      </w:r>
      <w:r w:rsidR="684BE551" w:rsidRPr="16A88308">
        <w:rPr>
          <w:rFonts w:ascii="Arial" w:hAnsi="Arial" w:cs="Arial"/>
          <w:sz w:val="24"/>
          <w:szCs w:val="24"/>
        </w:rPr>
        <w:t xml:space="preserve"> the auction pack. </w:t>
      </w:r>
    </w:p>
    <w:p w14:paraId="19AF7C06" w14:textId="71CC57CB" w:rsidR="0099797D" w:rsidRDefault="105F8E4D" w:rsidP="00F63970">
      <w:pPr>
        <w:rPr>
          <w:rFonts w:ascii="Arial" w:hAnsi="Arial" w:cs="Arial"/>
          <w:sz w:val="24"/>
          <w:szCs w:val="24"/>
        </w:rPr>
      </w:pPr>
      <w:r w:rsidRPr="16A88308">
        <w:rPr>
          <w:rFonts w:ascii="Arial" w:hAnsi="Arial" w:cs="Arial"/>
          <w:sz w:val="24"/>
          <w:szCs w:val="24"/>
        </w:rPr>
        <w:t>Government also recognises concerns that the window for provision of the pack may be too short</w:t>
      </w:r>
      <w:r w:rsidR="45646896" w:rsidRPr="16A88308">
        <w:rPr>
          <w:rFonts w:ascii="Arial" w:hAnsi="Arial" w:cs="Arial"/>
          <w:sz w:val="24"/>
          <w:szCs w:val="24"/>
        </w:rPr>
        <w:t xml:space="preserve">. The overall period of the process is defined in primary </w:t>
      </w:r>
      <w:r w:rsidR="43D934D1" w:rsidRPr="16A88308">
        <w:rPr>
          <w:rFonts w:ascii="Arial" w:hAnsi="Arial" w:cs="Arial"/>
          <w:sz w:val="24"/>
          <w:szCs w:val="24"/>
        </w:rPr>
        <w:t>legislation,</w:t>
      </w:r>
      <w:r w:rsidR="45646896" w:rsidRPr="16A88308">
        <w:rPr>
          <w:rFonts w:ascii="Arial" w:hAnsi="Arial" w:cs="Arial"/>
          <w:sz w:val="24"/>
          <w:szCs w:val="24"/>
        </w:rPr>
        <w:t xml:space="preserve"> and a balance </w:t>
      </w:r>
      <w:r w:rsidR="4AFF12CD" w:rsidRPr="16A88308">
        <w:rPr>
          <w:rFonts w:ascii="Arial" w:hAnsi="Arial" w:cs="Arial"/>
          <w:sz w:val="24"/>
          <w:szCs w:val="24"/>
        </w:rPr>
        <w:t xml:space="preserve">must be </w:t>
      </w:r>
      <w:r w:rsidR="0099797D" w:rsidRPr="16A88308" w:rsidDel="4AFF12CD">
        <w:rPr>
          <w:rFonts w:ascii="Arial" w:hAnsi="Arial" w:cs="Arial"/>
          <w:sz w:val="24"/>
          <w:szCs w:val="24"/>
        </w:rPr>
        <w:t>made</w:t>
      </w:r>
      <w:r w:rsidR="45646896" w:rsidRPr="16A88308">
        <w:rPr>
          <w:rFonts w:ascii="Arial" w:hAnsi="Arial" w:cs="Arial"/>
          <w:sz w:val="24"/>
          <w:szCs w:val="24"/>
        </w:rPr>
        <w:t xml:space="preserve"> between the </w:t>
      </w:r>
      <w:r w:rsidR="39D31E68" w:rsidRPr="16A88308">
        <w:rPr>
          <w:rFonts w:ascii="Arial" w:hAnsi="Arial" w:cs="Arial"/>
          <w:sz w:val="24"/>
          <w:szCs w:val="24"/>
        </w:rPr>
        <w:t xml:space="preserve">time available for </w:t>
      </w:r>
      <w:r w:rsidR="45646896" w:rsidRPr="16A88308">
        <w:rPr>
          <w:rFonts w:ascii="Arial" w:hAnsi="Arial" w:cs="Arial"/>
          <w:sz w:val="24"/>
          <w:szCs w:val="24"/>
        </w:rPr>
        <w:t>auction and marketing</w:t>
      </w:r>
      <w:r w:rsidR="39D31E68" w:rsidRPr="16A88308">
        <w:rPr>
          <w:rFonts w:ascii="Arial" w:hAnsi="Arial" w:cs="Arial"/>
          <w:sz w:val="24"/>
          <w:szCs w:val="24"/>
        </w:rPr>
        <w:t>.</w:t>
      </w:r>
      <w:r w:rsidR="45646896" w:rsidRPr="16A88308">
        <w:rPr>
          <w:rFonts w:ascii="Arial" w:hAnsi="Arial" w:cs="Arial"/>
          <w:sz w:val="24"/>
          <w:szCs w:val="24"/>
        </w:rPr>
        <w:t xml:space="preserve"> </w:t>
      </w:r>
      <w:r w:rsidR="3A71E866" w:rsidRPr="16A88308">
        <w:rPr>
          <w:rFonts w:ascii="Arial" w:hAnsi="Arial" w:cs="Arial"/>
          <w:sz w:val="24"/>
          <w:szCs w:val="24"/>
        </w:rPr>
        <w:t>Recognising that m</w:t>
      </w:r>
      <w:r w:rsidR="39D31E68" w:rsidRPr="16A88308">
        <w:rPr>
          <w:rFonts w:ascii="Arial" w:hAnsi="Arial" w:cs="Arial"/>
          <w:sz w:val="24"/>
          <w:szCs w:val="24"/>
        </w:rPr>
        <w:t>arketing</w:t>
      </w:r>
      <w:r w:rsidR="45646896" w:rsidRPr="16A88308">
        <w:rPr>
          <w:rFonts w:ascii="Arial" w:hAnsi="Arial" w:cs="Arial"/>
          <w:sz w:val="24"/>
          <w:szCs w:val="24"/>
        </w:rPr>
        <w:t xml:space="preserve"> is important for securing as many bids as possible</w:t>
      </w:r>
      <w:r w:rsidR="3A71E866" w:rsidRPr="16A88308">
        <w:rPr>
          <w:rFonts w:ascii="Arial" w:hAnsi="Arial" w:cs="Arial"/>
          <w:sz w:val="24"/>
          <w:szCs w:val="24"/>
        </w:rPr>
        <w:t>, g</w:t>
      </w:r>
      <w:r w:rsidR="39D31E68" w:rsidRPr="16A88308">
        <w:rPr>
          <w:rFonts w:ascii="Arial" w:hAnsi="Arial" w:cs="Arial"/>
          <w:sz w:val="24"/>
          <w:szCs w:val="24"/>
        </w:rPr>
        <w:t>overnment</w:t>
      </w:r>
      <w:r w:rsidR="45646896" w:rsidRPr="16A88308">
        <w:rPr>
          <w:rFonts w:ascii="Arial" w:hAnsi="Arial" w:cs="Arial"/>
          <w:sz w:val="24"/>
          <w:szCs w:val="24"/>
        </w:rPr>
        <w:t xml:space="preserve"> will advise in guidance that </w:t>
      </w:r>
      <w:r w:rsidR="43D934D1" w:rsidRPr="16A88308">
        <w:rPr>
          <w:rFonts w:ascii="Arial" w:hAnsi="Arial" w:cs="Arial"/>
          <w:sz w:val="24"/>
          <w:szCs w:val="24"/>
        </w:rPr>
        <w:t>l</w:t>
      </w:r>
      <w:r w:rsidR="45646896" w:rsidRPr="16A88308">
        <w:rPr>
          <w:rFonts w:ascii="Arial" w:hAnsi="Arial" w:cs="Arial"/>
          <w:sz w:val="24"/>
          <w:szCs w:val="24"/>
        </w:rPr>
        <w:t xml:space="preserve">ocal authorities should begin auction pack preparation as early as possible following </w:t>
      </w:r>
      <w:r w:rsidR="39D31E68" w:rsidRPr="16A88308">
        <w:rPr>
          <w:rFonts w:ascii="Arial" w:hAnsi="Arial" w:cs="Arial"/>
          <w:sz w:val="24"/>
          <w:szCs w:val="24"/>
        </w:rPr>
        <w:t xml:space="preserve">the </w:t>
      </w:r>
      <w:r w:rsidR="45646896" w:rsidRPr="16A88308">
        <w:rPr>
          <w:rFonts w:ascii="Arial" w:hAnsi="Arial" w:cs="Arial"/>
          <w:sz w:val="24"/>
          <w:szCs w:val="24"/>
        </w:rPr>
        <w:t xml:space="preserve">service of notices. </w:t>
      </w:r>
      <w:r w:rsidR="0099797D" w:rsidRPr="16A88308" w:rsidDel="3A71E866">
        <w:rPr>
          <w:rFonts w:ascii="Arial" w:hAnsi="Arial" w:cs="Arial"/>
          <w:sz w:val="24"/>
          <w:szCs w:val="24"/>
        </w:rPr>
        <w:t>However,</w:t>
      </w:r>
      <w:r w:rsidR="0099797D" w:rsidRPr="16A88308" w:rsidDel="0DA15F28">
        <w:rPr>
          <w:rFonts w:ascii="Arial" w:hAnsi="Arial" w:cs="Arial"/>
          <w:sz w:val="24"/>
          <w:szCs w:val="24"/>
        </w:rPr>
        <w:t xml:space="preserve"> </w:t>
      </w:r>
      <w:r w:rsidR="128FD60E" w:rsidRPr="7DB25EA6">
        <w:rPr>
          <w:rFonts w:ascii="Arial" w:hAnsi="Arial" w:cs="Arial"/>
          <w:sz w:val="24"/>
          <w:szCs w:val="24"/>
        </w:rPr>
        <w:t>although</w:t>
      </w:r>
      <w:r w:rsidR="29823BFE" w:rsidRPr="16A88308">
        <w:rPr>
          <w:rFonts w:ascii="Arial" w:hAnsi="Arial" w:cs="Arial"/>
          <w:sz w:val="24"/>
          <w:szCs w:val="24"/>
        </w:rPr>
        <w:t xml:space="preserve"> </w:t>
      </w:r>
      <w:r w:rsidR="72608E39" w:rsidRPr="16A88308">
        <w:rPr>
          <w:rFonts w:ascii="Arial" w:hAnsi="Arial" w:cs="Arial"/>
          <w:sz w:val="24"/>
          <w:szCs w:val="24"/>
        </w:rPr>
        <w:t xml:space="preserve">the government </w:t>
      </w:r>
      <w:r w:rsidR="29823BFE" w:rsidRPr="16A88308">
        <w:rPr>
          <w:rFonts w:ascii="Arial" w:hAnsi="Arial" w:cs="Arial"/>
          <w:sz w:val="24"/>
          <w:szCs w:val="24"/>
        </w:rPr>
        <w:t>consider</w:t>
      </w:r>
      <w:r w:rsidR="3929E76B" w:rsidRPr="16A88308">
        <w:rPr>
          <w:rFonts w:ascii="Arial" w:hAnsi="Arial" w:cs="Arial"/>
          <w:sz w:val="24"/>
          <w:szCs w:val="24"/>
        </w:rPr>
        <w:t>s</w:t>
      </w:r>
      <w:r w:rsidR="29823BFE" w:rsidRPr="16A88308">
        <w:rPr>
          <w:rFonts w:ascii="Arial" w:hAnsi="Arial" w:cs="Arial"/>
          <w:sz w:val="24"/>
          <w:szCs w:val="24"/>
        </w:rPr>
        <w:t xml:space="preserve"> these cases likely to be few and far between, </w:t>
      </w:r>
      <w:r w:rsidR="4C2FF9E7" w:rsidRPr="16A88308">
        <w:rPr>
          <w:rFonts w:ascii="Arial" w:hAnsi="Arial" w:cs="Arial"/>
          <w:sz w:val="24"/>
          <w:szCs w:val="24"/>
        </w:rPr>
        <w:t>local authorities</w:t>
      </w:r>
      <w:r w:rsidR="0DA15F28" w:rsidRPr="16A88308">
        <w:rPr>
          <w:rFonts w:ascii="Arial" w:hAnsi="Arial" w:cs="Arial"/>
          <w:sz w:val="24"/>
          <w:szCs w:val="24"/>
        </w:rPr>
        <w:t xml:space="preserve"> should be aware that</w:t>
      </w:r>
      <w:r w:rsidR="45646896" w:rsidRPr="16A88308">
        <w:rPr>
          <w:rFonts w:ascii="Arial" w:hAnsi="Arial" w:cs="Arial"/>
          <w:sz w:val="24"/>
          <w:szCs w:val="24"/>
        </w:rPr>
        <w:t xml:space="preserve"> the </w:t>
      </w:r>
      <w:r w:rsidR="71F00C60" w:rsidRPr="16A88308">
        <w:rPr>
          <w:rFonts w:ascii="Arial" w:hAnsi="Arial" w:cs="Arial"/>
          <w:sz w:val="24"/>
          <w:szCs w:val="24"/>
        </w:rPr>
        <w:t xml:space="preserve">cost of </w:t>
      </w:r>
      <w:r w:rsidR="486C763C" w:rsidRPr="16A88308">
        <w:rPr>
          <w:rFonts w:ascii="Arial" w:hAnsi="Arial" w:cs="Arial"/>
          <w:sz w:val="24"/>
          <w:szCs w:val="24"/>
        </w:rPr>
        <w:t xml:space="preserve">preparing an auction pack may </w:t>
      </w:r>
      <w:r w:rsidR="464F4BA7" w:rsidRPr="7DB25EA6">
        <w:rPr>
          <w:rFonts w:ascii="Arial" w:hAnsi="Arial" w:cs="Arial"/>
          <w:sz w:val="24"/>
          <w:szCs w:val="24"/>
        </w:rPr>
        <w:t>not</w:t>
      </w:r>
      <w:r w:rsidR="464F4BA7" w:rsidRPr="16A88308">
        <w:rPr>
          <w:rFonts w:ascii="Arial" w:hAnsi="Arial" w:cs="Arial"/>
          <w:sz w:val="24"/>
          <w:szCs w:val="24"/>
        </w:rPr>
        <w:t xml:space="preserve"> be </w:t>
      </w:r>
      <w:r w:rsidR="4446CD49" w:rsidRPr="16A88308">
        <w:rPr>
          <w:rFonts w:ascii="Arial" w:hAnsi="Arial" w:cs="Arial"/>
          <w:sz w:val="24"/>
          <w:szCs w:val="24"/>
        </w:rPr>
        <w:t>needed</w:t>
      </w:r>
      <w:r w:rsidR="45646896" w:rsidRPr="16A88308">
        <w:rPr>
          <w:rFonts w:ascii="Arial" w:hAnsi="Arial" w:cs="Arial"/>
          <w:sz w:val="24"/>
          <w:szCs w:val="24"/>
        </w:rPr>
        <w:t xml:space="preserve"> if the auction does not proceed </w:t>
      </w:r>
      <w:r w:rsidR="0386247C" w:rsidRPr="16A88308">
        <w:rPr>
          <w:rFonts w:ascii="Arial" w:hAnsi="Arial" w:cs="Arial"/>
          <w:sz w:val="24"/>
          <w:szCs w:val="24"/>
        </w:rPr>
        <w:t>for any reason</w:t>
      </w:r>
      <w:r w:rsidR="5E0E12EF" w:rsidRPr="16A88308">
        <w:rPr>
          <w:rFonts w:ascii="Arial" w:hAnsi="Arial" w:cs="Arial"/>
          <w:sz w:val="24"/>
          <w:szCs w:val="24"/>
        </w:rPr>
        <w:t xml:space="preserve"> (</w:t>
      </w:r>
      <w:r w:rsidR="48EF22F3" w:rsidRPr="16A88308">
        <w:rPr>
          <w:rFonts w:ascii="Arial" w:hAnsi="Arial" w:cs="Arial"/>
          <w:sz w:val="24"/>
          <w:szCs w:val="24"/>
        </w:rPr>
        <w:t xml:space="preserve">such as </w:t>
      </w:r>
      <w:r w:rsidR="45646896" w:rsidRPr="16A88308">
        <w:rPr>
          <w:rFonts w:ascii="Arial" w:hAnsi="Arial" w:cs="Arial"/>
          <w:sz w:val="24"/>
          <w:szCs w:val="24"/>
        </w:rPr>
        <w:t xml:space="preserve">a tenant being found by the landlord or </w:t>
      </w:r>
      <w:r w:rsidR="05F1AD39" w:rsidRPr="16A88308">
        <w:rPr>
          <w:rFonts w:ascii="Arial" w:hAnsi="Arial" w:cs="Arial"/>
          <w:sz w:val="24"/>
          <w:szCs w:val="24"/>
        </w:rPr>
        <w:t xml:space="preserve">following </w:t>
      </w:r>
      <w:r w:rsidR="19B6ED18" w:rsidRPr="16A88308">
        <w:rPr>
          <w:rFonts w:ascii="Arial" w:hAnsi="Arial" w:cs="Arial"/>
          <w:sz w:val="24"/>
          <w:szCs w:val="24"/>
        </w:rPr>
        <w:t>a successful</w:t>
      </w:r>
      <w:r w:rsidR="45646896" w:rsidRPr="16A88308">
        <w:rPr>
          <w:rFonts w:ascii="Arial" w:hAnsi="Arial" w:cs="Arial"/>
          <w:sz w:val="24"/>
          <w:szCs w:val="24"/>
        </w:rPr>
        <w:t xml:space="preserve"> appeal</w:t>
      </w:r>
      <w:r w:rsidR="286D8AAE" w:rsidRPr="16A88308">
        <w:rPr>
          <w:rFonts w:ascii="Arial" w:hAnsi="Arial" w:cs="Arial"/>
          <w:sz w:val="24"/>
          <w:szCs w:val="24"/>
        </w:rPr>
        <w:t>)</w:t>
      </w:r>
      <w:r w:rsidR="12F6F79F" w:rsidRPr="16A88308">
        <w:rPr>
          <w:rFonts w:ascii="Arial" w:hAnsi="Arial" w:cs="Arial"/>
          <w:sz w:val="24"/>
          <w:szCs w:val="24"/>
        </w:rPr>
        <w:t>.</w:t>
      </w:r>
      <w:r w:rsidR="45646896" w:rsidRPr="16A88308">
        <w:rPr>
          <w:rFonts w:ascii="Arial" w:hAnsi="Arial" w:cs="Arial"/>
          <w:sz w:val="24"/>
          <w:szCs w:val="24"/>
        </w:rPr>
        <w:t xml:space="preserve"> </w:t>
      </w:r>
      <w:r w:rsidR="12C36251" w:rsidRPr="16A88308">
        <w:rPr>
          <w:rFonts w:ascii="Arial" w:hAnsi="Arial" w:cs="Arial"/>
          <w:sz w:val="24"/>
          <w:szCs w:val="24"/>
        </w:rPr>
        <w:t>A</w:t>
      </w:r>
      <w:r w:rsidR="45646896" w:rsidRPr="16A88308">
        <w:rPr>
          <w:rFonts w:ascii="Arial" w:hAnsi="Arial" w:cs="Arial"/>
          <w:sz w:val="24"/>
          <w:szCs w:val="24"/>
        </w:rPr>
        <w:t>s such</w:t>
      </w:r>
      <w:r w:rsidR="7D945CFC" w:rsidRPr="16A88308">
        <w:rPr>
          <w:rFonts w:ascii="Arial" w:hAnsi="Arial" w:cs="Arial"/>
          <w:sz w:val="24"/>
          <w:szCs w:val="24"/>
        </w:rPr>
        <w:t>,</w:t>
      </w:r>
      <w:r w:rsidR="45646896" w:rsidRPr="16A88308">
        <w:rPr>
          <w:rFonts w:ascii="Arial" w:hAnsi="Arial" w:cs="Arial"/>
          <w:sz w:val="24"/>
          <w:szCs w:val="24"/>
        </w:rPr>
        <w:t xml:space="preserve"> the final decision on when to begin preparing the auction packs will rest with the </w:t>
      </w:r>
      <w:r w:rsidR="300384D9" w:rsidRPr="16A88308">
        <w:rPr>
          <w:rFonts w:ascii="Arial" w:hAnsi="Arial" w:cs="Arial"/>
          <w:sz w:val="24"/>
          <w:szCs w:val="24"/>
        </w:rPr>
        <w:t>l</w:t>
      </w:r>
      <w:r w:rsidR="45646896" w:rsidRPr="16A88308">
        <w:rPr>
          <w:rFonts w:ascii="Arial" w:hAnsi="Arial" w:cs="Arial"/>
          <w:sz w:val="24"/>
          <w:szCs w:val="24"/>
        </w:rPr>
        <w:t xml:space="preserve">ocal </w:t>
      </w:r>
      <w:r w:rsidR="300384D9" w:rsidRPr="16A88308">
        <w:rPr>
          <w:rFonts w:ascii="Arial" w:hAnsi="Arial" w:cs="Arial"/>
          <w:sz w:val="24"/>
          <w:szCs w:val="24"/>
        </w:rPr>
        <w:t>a</w:t>
      </w:r>
      <w:r w:rsidR="45646896" w:rsidRPr="16A88308">
        <w:rPr>
          <w:rFonts w:ascii="Arial" w:hAnsi="Arial" w:cs="Arial"/>
          <w:sz w:val="24"/>
          <w:szCs w:val="24"/>
        </w:rPr>
        <w:t>uthority.</w:t>
      </w:r>
    </w:p>
    <w:p w14:paraId="0EFC84E8" w14:textId="71382D2D" w:rsidR="00F72758" w:rsidRDefault="684BE551" w:rsidP="00F63970">
      <w:pPr>
        <w:rPr>
          <w:rStyle w:val="normaltextrun"/>
          <w:rFonts w:ascii="Arial" w:hAnsi="Arial" w:cs="Arial"/>
          <w:sz w:val="24"/>
          <w:szCs w:val="24"/>
        </w:rPr>
      </w:pPr>
      <w:r w:rsidRPr="16A88308">
        <w:rPr>
          <w:rFonts w:ascii="Arial" w:hAnsi="Arial" w:cs="Arial"/>
          <w:sz w:val="24"/>
          <w:szCs w:val="24"/>
        </w:rPr>
        <w:t xml:space="preserve">Noting the opposition to </w:t>
      </w:r>
      <w:r w:rsidR="3E1C2965" w:rsidRPr="16A88308">
        <w:rPr>
          <w:rStyle w:val="normaltextrun"/>
          <w:rFonts w:ascii="Arial" w:hAnsi="Arial" w:cs="Arial"/>
          <w:sz w:val="24"/>
          <w:szCs w:val="24"/>
        </w:rPr>
        <w:t>local authority searches</w:t>
      </w:r>
      <w:r w:rsidRPr="16A88308">
        <w:rPr>
          <w:rStyle w:val="normaltextrun"/>
          <w:rFonts w:ascii="Arial" w:hAnsi="Arial" w:cs="Arial"/>
          <w:sz w:val="24"/>
          <w:szCs w:val="24"/>
        </w:rPr>
        <w:t xml:space="preserve">, </w:t>
      </w:r>
      <w:r w:rsidR="3E1C2965" w:rsidRPr="16A88308">
        <w:rPr>
          <w:rStyle w:val="normaltextrun"/>
          <w:rFonts w:ascii="Arial" w:hAnsi="Arial" w:cs="Arial"/>
          <w:sz w:val="24"/>
          <w:szCs w:val="24"/>
        </w:rPr>
        <w:t>flood risk</w:t>
      </w:r>
      <w:r w:rsidRPr="16A88308">
        <w:rPr>
          <w:rStyle w:val="normaltextrun"/>
          <w:rFonts w:ascii="Arial" w:hAnsi="Arial" w:cs="Arial"/>
          <w:sz w:val="24"/>
          <w:szCs w:val="24"/>
        </w:rPr>
        <w:t xml:space="preserve">, and </w:t>
      </w:r>
      <w:r w:rsidR="3E1C2965" w:rsidRPr="16A88308">
        <w:rPr>
          <w:rStyle w:val="normaltextrun"/>
          <w:rFonts w:ascii="Arial" w:hAnsi="Arial" w:cs="Arial"/>
          <w:sz w:val="24"/>
          <w:szCs w:val="24"/>
        </w:rPr>
        <w:t>test certificates</w:t>
      </w:r>
      <w:r w:rsidRPr="16A88308">
        <w:rPr>
          <w:rStyle w:val="normaltextrun"/>
          <w:rFonts w:ascii="Arial" w:hAnsi="Arial" w:cs="Arial"/>
          <w:sz w:val="24"/>
          <w:szCs w:val="24"/>
        </w:rPr>
        <w:t xml:space="preserve"> from </w:t>
      </w:r>
      <w:r w:rsidR="5BCEB8AD" w:rsidRPr="7DB25EA6">
        <w:rPr>
          <w:rStyle w:val="normaltextrun"/>
          <w:rFonts w:ascii="Arial" w:hAnsi="Arial" w:cs="Arial"/>
          <w:sz w:val="24"/>
          <w:szCs w:val="24"/>
        </w:rPr>
        <w:t>landlords</w:t>
      </w:r>
      <w:r w:rsidR="3E1C2965" w:rsidRPr="16A88308">
        <w:rPr>
          <w:rStyle w:val="normaltextrun"/>
          <w:rFonts w:ascii="Arial" w:hAnsi="Arial" w:cs="Arial"/>
          <w:sz w:val="24"/>
          <w:szCs w:val="24"/>
        </w:rPr>
        <w:t>,</w:t>
      </w:r>
      <w:r w:rsidRPr="16A88308">
        <w:rPr>
          <w:rStyle w:val="normaltextrun"/>
          <w:rFonts w:ascii="Arial" w:hAnsi="Arial" w:cs="Arial"/>
          <w:sz w:val="24"/>
          <w:szCs w:val="24"/>
        </w:rPr>
        <w:t xml:space="preserve"> </w:t>
      </w:r>
      <w:r w:rsidR="58D81C61" w:rsidRPr="16A88308">
        <w:rPr>
          <w:rStyle w:val="normaltextrun"/>
          <w:rFonts w:ascii="Arial" w:hAnsi="Arial" w:cs="Arial"/>
          <w:sz w:val="24"/>
          <w:szCs w:val="24"/>
        </w:rPr>
        <w:t>government</w:t>
      </w:r>
      <w:r w:rsidRPr="16A88308">
        <w:rPr>
          <w:rStyle w:val="normaltextrun"/>
          <w:rFonts w:ascii="Arial" w:hAnsi="Arial" w:cs="Arial"/>
          <w:sz w:val="24"/>
          <w:szCs w:val="24"/>
        </w:rPr>
        <w:t xml:space="preserve"> has decided not to remove any items from the pack</w:t>
      </w:r>
      <w:r w:rsidR="3E1C2965" w:rsidRPr="16A88308">
        <w:rPr>
          <w:rStyle w:val="normaltextrun"/>
          <w:rFonts w:ascii="Arial" w:hAnsi="Arial" w:cs="Arial"/>
          <w:sz w:val="24"/>
          <w:szCs w:val="24"/>
        </w:rPr>
        <w:t>.</w:t>
      </w:r>
      <w:r w:rsidRPr="16A88308">
        <w:rPr>
          <w:rStyle w:val="normaltextrun"/>
          <w:rFonts w:ascii="Arial" w:hAnsi="Arial" w:cs="Arial"/>
          <w:sz w:val="24"/>
          <w:szCs w:val="24"/>
        </w:rPr>
        <w:t xml:space="preserve"> </w:t>
      </w:r>
      <w:r w:rsidR="3E1C2965" w:rsidRPr="16A88308">
        <w:rPr>
          <w:rStyle w:val="normaltextrun"/>
          <w:rFonts w:ascii="Arial" w:hAnsi="Arial" w:cs="Arial"/>
          <w:sz w:val="24"/>
          <w:szCs w:val="24"/>
        </w:rPr>
        <w:t>T</w:t>
      </w:r>
      <w:r w:rsidR="560CAE5C" w:rsidRPr="16A88308" w:rsidDel="684BE551">
        <w:rPr>
          <w:rStyle w:val="normaltextrun"/>
          <w:rFonts w:ascii="Arial" w:hAnsi="Arial" w:cs="Arial"/>
          <w:sz w:val="24"/>
          <w:szCs w:val="24"/>
        </w:rPr>
        <w:t xml:space="preserve">here is </w:t>
      </w:r>
      <w:r w:rsidR="560CAE5C" w:rsidRPr="16A88308" w:rsidDel="3E1C2965">
        <w:rPr>
          <w:rStyle w:val="normaltextrun"/>
          <w:rFonts w:ascii="Arial" w:hAnsi="Arial" w:cs="Arial"/>
          <w:sz w:val="24"/>
          <w:szCs w:val="24"/>
        </w:rPr>
        <w:t>a</w:t>
      </w:r>
      <w:r w:rsidR="560CAE5C" w:rsidRPr="16A88308" w:rsidDel="684BE551">
        <w:rPr>
          <w:rStyle w:val="normaltextrun"/>
          <w:rFonts w:ascii="Arial" w:hAnsi="Arial" w:cs="Arial"/>
          <w:sz w:val="24"/>
          <w:szCs w:val="24"/>
        </w:rPr>
        <w:t xml:space="preserve"> clear rationale for t</w:t>
      </w:r>
      <w:r w:rsidRPr="16A88308">
        <w:rPr>
          <w:rStyle w:val="normaltextrun"/>
          <w:rFonts w:ascii="Arial" w:hAnsi="Arial" w:cs="Arial"/>
          <w:sz w:val="24"/>
          <w:szCs w:val="24"/>
        </w:rPr>
        <w:t>hese items to be included to ensure that prospective tenants have the information required to pitch a considered and reasoned bid</w:t>
      </w:r>
      <w:r w:rsidR="3E1C2965" w:rsidRPr="16A88308">
        <w:rPr>
          <w:rStyle w:val="normaltextrun"/>
          <w:rFonts w:ascii="Arial" w:hAnsi="Arial" w:cs="Arial"/>
          <w:sz w:val="24"/>
          <w:szCs w:val="24"/>
        </w:rPr>
        <w:t>,</w:t>
      </w:r>
      <w:r w:rsidRPr="16A88308">
        <w:rPr>
          <w:rStyle w:val="normaltextrun"/>
          <w:rFonts w:ascii="Arial" w:hAnsi="Arial" w:cs="Arial"/>
          <w:sz w:val="24"/>
          <w:szCs w:val="24"/>
        </w:rPr>
        <w:t xml:space="preserve"> and</w:t>
      </w:r>
      <w:r w:rsidR="3E1C2965" w:rsidRPr="16A88308">
        <w:rPr>
          <w:rStyle w:val="normaltextrun"/>
          <w:rFonts w:ascii="Arial" w:hAnsi="Arial" w:cs="Arial"/>
          <w:sz w:val="24"/>
          <w:szCs w:val="24"/>
        </w:rPr>
        <w:t>,</w:t>
      </w:r>
      <w:r w:rsidRPr="16A88308">
        <w:rPr>
          <w:rStyle w:val="normaltextrun"/>
          <w:rFonts w:ascii="Arial" w:hAnsi="Arial" w:cs="Arial"/>
          <w:sz w:val="24"/>
          <w:szCs w:val="24"/>
        </w:rPr>
        <w:t xml:space="preserve"> more broadly</w:t>
      </w:r>
      <w:r w:rsidR="3E1C2965" w:rsidRPr="16A88308">
        <w:rPr>
          <w:rStyle w:val="normaltextrun"/>
          <w:rFonts w:ascii="Arial" w:hAnsi="Arial" w:cs="Arial"/>
          <w:sz w:val="24"/>
          <w:szCs w:val="24"/>
        </w:rPr>
        <w:t>,</w:t>
      </w:r>
      <w:r w:rsidRPr="16A88308">
        <w:rPr>
          <w:rStyle w:val="normaltextrun"/>
          <w:rFonts w:ascii="Arial" w:hAnsi="Arial" w:cs="Arial"/>
          <w:sz w:val="24"/>
          <w:szCs w:val="24"/>
        </w:rPr>
        <w:t xml:space="preserve"> 79% of respondents felt they should be included.</w:t>
      </w:r>
      <w:r w:rsidR="474ED7B4" w:rsidRPr="16A88308">
        <w:rPr>
          <w:rStyle w:val="normaltextrun"/>
          <w:rFonts w:ascii="Arial" w:hAnsi="Arial" w:cs="Arial"/>
          <w:sz w:val="24"/>
          <w:szCs w:val="24"/>
        </w:rPr>
        <w:t xml:space="preserve"> </w:t>
      </w:r>
      <w:r w:rsidR="62278B12" w:rsidRPr="16A88308">
        <w:rPr>
          <w:rStyle w:val="normaltextrun"/>
          <w:rFonts w:ascii="Arial" w:hAnsi="Arial" w:cs="Arial"/>
          <w:sz w:val="24"/>
          <w:szCs w:val="24"/>
        </w:rPr>
        <w:t>The government does</w:t>
      </w:r>
      <w:r w:rsidRPr="16A88308">
        <w:rPr>
          <w:rStyle w:val="normaltextrun"/>
          <w:rFonts w:ascii="Arial" w:hAnsi="Arial" w:cs="Arial"/>
          <w:sz w:val="24"/>
          <w:szCs w:val="24"/>
        </w:rPr>
        <w:t xml:space="preserve"> not believe that the inclusion of these items will </w:t>
      </w:r>
      <w:r w:rsidR="62278B12" w:rsidRPr="16A88308">
        <w:rPr>
          <w:rStyle w:val="normaltextrun"/>
          <w:rFonts w:ascii="Arial" w:hAnsi="Arial" w:cs="Arial"/>
          <w:sz w:val="24"/>
          <w:szCs w:val="24"/>
        </w:rPr>
        <w:t xml:space="preserve">disproportionately </w:t>
      </w:r>
      <w:r w:rsidRPr="16A88308">
        <w:rPr>
          <w:rStyle w:val="normaltextrun"/>
          <w:rFonts w:ascii="Arial" w:hAnsi="Arial" w:cs="Arial"/>
          <w:sz w:val="24"/>
          <w:szCs w:val="24"/>
        </w:rPr>
        <w:t xml:space="preserve">impact landlords. </w:t>
      </w:r>
      <w:r w:rsidR="0ADA256E" w:rsidRPr="16A88308">
        <w:rPr>
          <w:rStyle w:val="normaltextrun"/>
          <w:rFonts w:ascii="Arial" w:hAnsi="Arial" w:cs="Arial"/>
          <w:sz w:val="24"/>
          <w:szCs w:val="24"/>
        </w:rPr>
        <w:t>As set out in the consultation</w:t>
      </w:r>
      <w:r w:rsidR="7AA6E1CC" w:rsidRPr="16A88308">
        <w:rPr>
          <w:rStyle w:val="normaltextrun"/>
          <w:rFonts w:ascii="Arial" w:hAnsi="Arial" w:cs="Arial"/>
          <w:sz w:val="24"/>
          <w:szCs w:val="24"/>
        </w:rPr>
        <w:t>,</w:t>
      </w:r>
      <w:r w:rsidR="0ADA256E" w:rsidRPr="16A88308">
        <w:rPr>
          <w:rStyle w:val="normaltextrun"/>
          <w:rFonts w:ascii="Arial" w:hAnsi="Arial" w:cs="Arial"/>
          <w:sz w:val="24"/>
          <w:szCs w:val="24"/>
        </w:rPr>
        <w:t xml:space="preserve"> some items </w:t>
      </w:r>
      <w:r w:rsidR="52BB69D8" w:rsidRPr="16A88308">
        <w:rPr>
          <w:rStyle w:val="normaltextrun"/>
          <w:rFonts w:ascii="Arial" w:hAnsi="Arial" w:cs="Arial"/>
          <w:sz w:val="24"/>
          <w:szCs w:val="24"/>
        </w:rPr>
        <w:t xml:space="preserve">(as listed in the consultation document) </w:t>
      </w:r>
      <w:r w:rsidR="0ADA256E" w:rsidRPr="16A88308">
        <w:rPr>
          <w:rStyle w:val="normaltextrun"/>
          <w:rFonts w:ascii="Arial" w:hAnsi="Arial" w:cs="Arial"/>
          <w:sz w:val="24"/>
          <w:szCs w:val="24"/>
        </w:rPr>
        <w:t>will only be required to be included within the pack where availabl</w:t>
      </w:r>
      <w:r w:rsidR="5EB56E74" w:rsidRPr="16A88308">
        <w:rPr>
          <w:rStyle w:val="normaltextrun"/>
          <w:rFonts w:ascii="Arial" w:hAnsi="Arial" w:cs="Arial"/>
          <w:sz w:val="24"/>
          <w:szCs w:val="24"/>
        </w:rPr>
        <w:t xml:space="preserve">e to the local authority. </w:t>
      </w:r>
    </w:p>
    <w:p w14:paraId="444F6BA1" w14:textId="567CAF59" w:rsidR="00A10191" w:rsidRDefault="62278B12" w:rsidP="00F63970">
      <w:pPr>
        <w:rPr>
          <w:rStyle w:val="normaltextrun"/>
          <w:rFonts w:ascii="Arial" w:hAnsi="Arial" w:cs="Arial"/>
          <w:sz w:val="24"/>
          <w:szCs w:val="24"/>
        </w:rPr>
      </w:pPr>
      <w:r w:rsidRPr="16A88308">
        <w:rPr>
          <w:rStyle w:val="normaltextrun"/>
          <w:rFonts w:ascii="Arial" w:hAnsi="Arial" w:cs="Arial"/>
          <w:sz w:val="24"/>
          <w:szCs w:val="24"/>
        </w:rPr>
        <w:t>Government has</w:t>
      </w:r>
      <w:r w:rsidR="72740DDB" w:rsidRPr="16A88308">
        <w:rPr>
          <w:rStyle w:val="normaltextrun"/>
          <w:rFonts w:ascii="Arial" w:hAnsi="Arial" w:cs="Arial"/>
          <w:sz w:val="24"/>
          <w:szCs w:val="24"/>
        </w:rPr>
        <w:t xml:space="preserve"> also considered the additional items for inclusion in the pack suggested by respondents</w:t>
      </w:r>
      <w:r w:rsidR="394B604A" w:rsidRPr="16A88308">
        <w:rPr>
          <w:rStyle w:val="normaltextrun"/>
          <w:rFonts w:ascii="Arial" w:hAnsi="Arial" w:cs="Arial"/>
          <w:sz w:val="24"/>
          <w:szCs w:val="24"/>
        </w:rPr>
        <w:t xml:space="preserve"> and</w:t>
      </w:r>
      <w:r w:rsidRPr="16A88308">
        <w:rPr>
          <w:rStyle w:val="normaltextrun"/>
          <w:rFonts w:ascii="Arial" w:hAnsi="Arial" w:cs="Arial"/>
          <w:sz w:val="24"/>
          <w:szCs w:val="24"/>
        </w:rPr>
        <w:t xml:space="preserve"> </w:t>
      </w:r>
      <w:r w:rsidR="72740DDB" w:rsidRPr="16A88308">
        <w:rPr>
          <w:rStyle w:val="normaltextrun"/>
          <w:rFonts w:ascii="Arial" w:hAnsi="Arial" w:cs="Arial"/>
          <w:sz w:val="24"/>
          <w:szCs w:val="24"/>
        </w:rPr>
        <w:t xml:space="preserve">will add </w:t>
      </w:r>
      <w:r w:rsidR="08C10EF6" w:rsidRPr="7DB25EA6">
        <w:rPr>
          <w:rStyle w:val="normaltextrun"/>
          <w:rFonts w:ascii="Arial" w:hAnsi="Arial" w:cs="Arial"/>
          <w:sz w:val="24"/>
          <w:szCs w:val="24"/>
        </w:rPr>
        <w:t>Business</w:t>
      </w:r>
      <w:r w:rsidR="08C10EF6" w:rsidRPr="16A88308">
        <w:rPr>
          <w:rStyle w:val="normaltextrun"/>
          <w:rFonts w:ascii="Arial" w:hAnsi="Arial" w:cs="Arial"/>
          <w:sz w:val="24"/>
          <w:szCs w:val="24"/>
        </w:rPr>
        <w:t xml:space="preserve"> Improvement District (BID)</w:t>
      </w:r>
      <w:r w:rsidR="72740DDB" w:rsidRPr="16A88308">
        <w:rPr>
          <w:rStyle w:val="normaltextrun"/>
          <w:rFonts w:ascii="Arial" w:hAnsi="Arial" w:cs="Arial"/>
          <w:sz w:val="24"/>
          <w:szCs w:val="24"/>
        </w:rPr>
        <w:t xml:space="preserve"> </w:t>
      </w:r>
      <w:r w:rsidR="26C22F7B" w:rsidRPr="16A88308">
        <w:rPr>
          <w:rStyle w:val="normaltextrun"/>
          <w:rFonts w:ascii="Arial" w:hAnsi="Arial" w:cs="Arial"/>
          <w:sz w:val="24"/>
          <w:szCs w:val="24"/>
        </w:rPr>
        <w:t>l</w:t>
      </w:r>
      <w:r w:rsidR="72740DDB" w:rsidRPr="16A88308">
        <w:rPr>
          <w:rStyle w:val="normaltextrun"/>
          <w:rFonts w:ascii="Arial" w:hAnsi="Arial" w:cs="Arial"/>
          <w:sz w:val="24"/>
          <w:szCs w:val="24"/>
        </w:rPr>
        <w:t xml:space="preserve">evy and </w:t>
      </w:r>
      <w:r w:rsidR="58B97360" w:rsidRPr="16A88308">
        <w:rPr>
          <w:rStyle w:val="normaltextrun"/>
          <w:rFonts w:ascii="Arial" w:hAnsi="Arial" w:cs="Arial"/>
          <w:sz w:val="24"/>
          <w:szCs w:val="24"/>
        </w:rPr>
        <w:t>a</w:t>
      </w:r>
      <w:r w:rsidR="72740DDB" w:rsidRPr="16A88308">
        <w:rPr>
          <w:rStyle w:val="normaltextrun"/>
          <w:rFonts w:ascii="Arial" w:hAnsi="Arial" w:cs="Arial"/>
          <w:sz w:val="24"/>
          <w:szCs w:val="24"/>
        </w:rPr>
        <w:t xml:space="preserve">sset of </w:t>
      </w:r>
      <w:r w:rsidR="7DD28620" w:rsidRPr="16A88308">
        <w:rPr>
          <w:rStyle w:val="normaltextrun"/>
          <w:rFonts w:ascii="Arial" w:hAnsi="Arial" w:cs="Arial"/>
          <w:sz w:val="24"/>
          <w:szCs w:val="24"/>
        </w:rPr>
        <w:t>c</w:t>
      </w:r>
      <w:r w:rsidR="72740DDB" w:rsidRPr="16A88308">
        <w:rPr>
          <w:rStyle w:val="normaltextrun"/>
          <w:rFonts w:ascii="Arial" w:hAnsi="Arial" w:cs="Arial"/>
          <w:sz w:val="24"/>
          <w:szCs w:val="24"/>
        </w:rPr>
        <w:t xml:space="preserve">ommunity </w:t>
      </w:r>
      <w:r w:rsidR="628B5088" w:rsidRPr="16A88308">
        <w:rPr>
          <w:rStyle w:val="normaltextrun"/>
          <w:rFonts w:ascii="Arial" w:hAnsi="Arial" w:cs="Arial"/>
          <w:sz w:val="24"/>
          <w:szCs w:val="24"/>
        </w:rPr>
        <w:t>v</w:t>
      </w:r>
      <w:r w:rsidR="72740DDB" w:rsidRPr="16A88308">
        <w:rPr>
          <w:rStyle w:val="normaltextrun"/>
          <w:rFonts w:ascii="Arial" w:hAnsi="Arial" w:cs="Arial"/>
          <w:sz w:val="24"/>
          <w:szCs w:val="24"/>
        </w:rPr>
        <w:t>alue status to the pack. The rationale for the inclusion or non-inclusion of each item is set out below</w:t>
      </w:r>
      <w:r w:rsidR="535C5570" w:rsidRPr="16A88308" w:rsidDel="72740DDB">
        <w:rPr>
          <w:rStyle w:val="normaltextrun"/>
          <w:rFonts w:ascii="Arial" w:hAnsi="Arial" w:cs="Arial"/>
          <w:sz w:val="24"/>
          <w:szCs w:val="24"/>
        </w:rPr>
        <w:t>:</w:t>
      </w:r>
    </w:p>
    <w:p w14:paraId="0E405A37" w14:textId="77777777" w:rsidR="00A10191" w:rsidRDefault="00A10191" w:rsidP="00F63970">
      <w:pPr>
        <w:rPr>
          <w:rStyle w:val="normaltextrun"/>
          <w:rFonts w:ascii="Arial" w:hAnsi="Arial" w:cs="Arial"/>
          <w:sz w:val="24"/>
          <w:szCs w:val="24"/>
        </w:rPr>
      </w:pPr>
    </w:p>
    <w:p w14:paraId="5BB51D54" w14:textId="7E3E0895" w:rsidR="00A10191" w:rsidRPr="007103D4" w:rsidRDefault="4FD090E6" w:rsidP="3B818D16">
      <w:pPr>
        <w:pStyle w:val="ListParagraph"/>
        <w:numPr>
          <w:ilvl w:val="0"/>
          <w:numId w:val="4"/>
        </w:numPr>
        <w:rPr>
          <w:rStyle w:val="normaltextrun"/>
          <w:rFonts w:ascii="Arial" w:hAnsi="Arial" w:cs="Arial"/>
          <w:sz w:val="24"/>
          <w:szCs w:val="24"/>
        </w:rPr>
      </w:pPr>
      <w:r w:rsidRPr="7DB25EA6">
        <w:rPr>
          <w:rStyle w:val="normaltextrun"/>
          <w:rFonts w:ascii="Arial" w:hAnsi="Arial" w:cs="Arial"/>
          <w:sz w:val="24"/>
          <w:szCs w:val="24"/>
        </w:rPr>
        <w:t>BID</w:t>
      </w:r>
      <w:r w:rsidR="133D449F" w:rsidRPr="16A88308">
        <w:rPr>
          <w:rStyle w:val="normaltextrun"/>
          <w:rFonts w:ascii="Arial" w:hAnsi="Arial" w:cs="Arial"/>
          <w:sz w:val="24"/>
          <w:szCs w:val="24"/>
        </w:rPr>
        <w:t xml:space="preserve"> levy</w:t>
      </w:r>
      <w:r w:rsidR="1A6FCFB1" w:rsidRPr="16A88308">
        <w:rPr>
          <w:rStyle w:val="normaltextrun"/>
          <w:rFonts w:ascii="Arial" w:hAnsi="Arial" w:cs="Arial"/>
          <w:sz w:val="24"/>
          <w:szCs w:val="24"/>
        </w:rPr>
        <w:t xml:space="preserve"> - a</w:t>
      </w:r>
      <w:r w:rsidR="133D449F" w:rsidRPr="16A88308">
        <w:rPr>
          <w:rStyle w:val="normaltextrun"/>
          <w:rFonts w:ascii="Arial" w:hAnsi="Arial" w:cs="Arial"/>
          <w:sz w:val="24"/>
          <w:szCs w:val="24"/>
        </w:rPr>
        <w:t xml:space="preserve">s this is a payment that the tenant may be liable to pay when they occupy the premises, </w:t>
      </w:r>
      <w:r w:rsidR="5A66EF6C" w:rsidRPr="16A88308">
        <w:rPr>
          <w:rStyle w:val="normaltextrun"/>
          <w:rFonts w:ascii="Arial" w:hAnsi="Arial" w:cs="Arial"/>
          <w:sz w:val="24"/>
          <w:szCs w:val="24"/>
        </w:rPr>
        <w:t>government considers</w:t>
      </w:r>
      <w:r w:rsidR="133D449F" w:rsidRPr="16A88308">
        <w:rPr>
          <w:rStyle w:val="normaltextrun"/>
          <w:rFonts w:ascii="Arial" w:hAnsi="Arial" w:cs="Arial"/>
          <w:sz w:val="24"/>
          <w:szCs w:val="24"/>
        </w:rPr>
        <w:t xml:space="preserve"> this information important to allow a tenant to pitch a bid at</w:t>
      </w:r>
      <w:r w:rsidR="34A8FCAD" w:rsidRPr="16A88308">
        <w:rPr>
          <w:rStyle w:val="normaltextrun"/>
          <w:rFonts w:ascii="Arial" w:hAnsi="Arial" w:cs="Arial"/>
          <w:sz w:val="24"/>
          <w:szCs w:val="24"/>
        </w:rPr>
        <w:t xml:space="preserve"> a</w:t>
      </w:r>
      <w:r w:rsidR="133D449F" w:rsidRPr="16A88308">
        <w:rPr>
          <w:rStyle w:val="normaltextrun"/>
          <w:rFonts w:ascii="Arial" w:hAnsi="Arial" w:cs="Arial"/>
          <w:sz w:val="24"/>
          <w:szCs w:val="24"/>
        </w:rPr>
        <w:t xml:space="preserve"> successful but profitable level. </w:t>
      </w:r>
      <w:r w:rsidR="00A10191">
        <w:br/>
      </w:r>
    </w:p>
    <w:p w14:paraId="4E3310BB" w14:textId="6EE2ACDC" w:rsidR="00A10191" w:rsidRPr="007103D4" w:rsidRDefault="72740DDB">
      <w:pPr>
        <w:pStyle w:val="ListParagraph"/>
        <w:numPr>
          <w:ilvl w:val="0"/>
          <w:numId w:val="4"/>
        </w:numPr>
        <w:rPr>
          <w:rStyle w:val="normaltextrun"/>
          <w:rFonts w:ascii="Arial" w:hAnsi="Arial" w:cs="Arial"/>
          <w:sz w:val="24"/>
          <w:szCs w:val="24"/>
        </w:rPr>
      </w:pPr>
      <w:r w:rsidRPr="16A88308">
        <w:rPr>
          <w:rStyle w:val="normaltextrun"/>
          <w:rFonts w:ascii="Arial" w:hAnsi="Arial" w:cs="Arial"/>
          <w:sz w:val="24"/>
          <w:szCs w:val="24"/>
        </w:rPr>
        <w:t>Previous rental charge or likely charge if/when advertised, length vacant, guide price</w:t>
      </w:r>
      <w:r w:rsidR="1D552043" w:rsidRPr="16A88308">
        <w:rPr>
          <w:rStyle w:val="normaltextrun"/>
          <w:rFonts w:ascii="Arial" w:hAnsi="Arial" w:cs="Arial"/>
          <w:sz w:val="24"/>
          <w:szCs w:val="24"/>
        </w:rPr>
        <w:t xml:space="preserve"> - g</w:t>
      </w:r>
      <w:r w:rsidR="1EB281FE" w:rsidRPr="16A88308">
        <w:rPr>
          <w:rStyle w:val="normaltextrun"/>
          <w:rFonts w:ascii="Arial" w:hAnsi="Arial" w:cs="Arial"/>
          <w:sz w:val="24"/>
          <w:szCs w:val="24"/>
        </w:rPr>
        <w:t>overnment has</w:t>
      </w:r>
      <w:r w:rsidRPr="16A88308">
        <w:rPr>
          <w:rStyle w:val="normaltextrun"/>
          <w:rFonts w:ascii="Arial" w:hAnsi="Arial" w:cs="Arial"/>
          <w:sz w:val="24"/>
          <w:szCs w:val="24"/>
        </w:rPr>
        <w:t xml:space="preserve"> decided not to </w:t>
      </w:r>
      <w:r w:rsidR="1EB281FE" w:rsidRPr="16A88308">
        <w:rPr>
          <w:rStyle w:val="normaltextrun"/>
          <w:rFonts w:ascii="Arial" w:hAnsi="Arial" w:cs="Arial"/>
          <w:sz w:val="24"/>
          <w:szCs w:val="24"/>
        </w:rPr>
        <w:t>require</w:t>
      </w:r>
      <w:r w:rsidRPr="16A88308">
        <w:rPr>
          <w:rStyle w:val="normaltextrun"/>
          <w:rFonts w:ascii="Arial" w:hAnsi="Arial" w:cs="Arial"/>
          <w:sz w:val="24"/>
          <w:szCs w:val="24"/>
        </w:rPr>
        <w:t xml:space="preserve"> a guide or reserve price (see</w:t>
      </w:r>
      <w:r w:rsidR="61B6752D" w:rsidRPr="16A88308">
        <w:rPr>
          <w:rStyle w:val="normaltextrun"/>
          <w:rFonts w:ascii="Arial" w:hAnsi="Arial" w:cs="Arial"/>
          <w:sz w:val="24"/>
          <w:szCs w:val="24"/>
        </w:rPr>
        <w:t>:</w:t>
      </w:r>
      <w:r w:rsidR="1AE393BF" w:rsidRPr="16A88308">
        <w:rPr>
          <w:rStyle w:val="normaltextrun"/>
          <w:rFonts w:ascii="Arial" w:hAnsi="Arial" w:cs="Arial"/>
          <w:sz w:val="24"/>
          <w:szCs w:val="24"/>
        </w:rPr>
        <w:t xml:space="preserve"> Reserve Price</w:t>
      </w:r>
      <w:r w:rsidR="4F84F4A7" w:rsidRPr="16A88308">
        <w:rPr>
          <w:rStyle w:val="normaltextrun"/>
          <w:rFonts w:ascii="Arial" w:hAnsi="Arial" w:cs="Arial"/>
          <w:sz w:val="24"/>
          <w:szCs w:val="24"/>
        </w:rPr>
        <w:t>, p.</w:t>
      </w:r>
      <w:r w:rsidR="5D516CB9" w:rsidRPr="16A88308">
        <w:rPr>
          <w:rStyle w:val="normaltextrun"/>
          <w:rFonts w:ascii="Arial" w:hAnsi="Arial" w:cs="Arial"/>
          <w:sz w:val="24"/>
          <w:szCs w:val="24"/>
        </w:rPr>
        <w:t>9</w:t>
      </w:r>
      <w:r w:rsidRPr="16A88308">
        <w:rPr>
          <w:rStyle w:val="normaltextrun"/>
          <w:rFonts w:ascii="Arial" w:hAnsi="Arial" w:cs="Arial"/>
          <w:sz w:val="24"/>
          <w:szCs w:val="24"/>
        </w:rPr>
        <w:t xml:space="preserve">) </w:t>
      </w:r>
      <w:r w:rsidR="5E7892A6" w:rsidRPr="16A88308" w:rsidDel="72740DDB">
        <w:rPr>
          <w:rStyle w:val="normaltextrun"/>
          <w:rFonts w:ascii="Arial" w:hAnsi="Arial" w:cs="Arial"/>
          <w:sz w:val="24"/>
          <w:szCs w:val="24"/>
        </w:rPr>
        <w:t>in order not to deter</w:t>
      </w:r>
      <w:r w:rsidRPr="16A88308">
        <w:rPr>
          <w:rStyle w:val="normaltextrun"/>
          <w:rFonts w:ascii="Arial" w:hAnsi="Arial" w:cs="Arial"/>
          <w:sz w:val="24"/>
          <w:szCs w:val="24"/>
        </w:rPr>
        <w:t xml:space="preserve"> bids and to allow the auction process to determine a fair ‘</w:t>
      </w:r>
      <w:r w:rsidR="030260B9" w:rsidRPr="16A88308">
        <w:rPr>
          <w:rStyle w:val="normaltextrun"/>
          <w:rFonts w:ascii="Arial" w:hAnsi="Arial" w:cs="Arial"/>
          <w:sz w:val="24"/>
          <w:szCs w:val="24"/>
        </w:rPr>
        <w:t>m</w:t>
      </w:r>
      <w:r w:rsidRPr="16A88308">
        <w:rPr>
          <w:rStyle w:val="normaltextrun"/>
          <w:rFonts w:ascii="Arial" w:hAnsi="Arial" w:cs="Arial"/>
          <w:sz w:val="24"/>
          <w:szCs w:val="24"/>
        </w:rPr>
        <w:t>arket’ rent. Given this item is close to a guide price</w:t>
      </w:r>
      <w:r w:rsidR="1A81259C" w:rsidRPr="16A88308">
        <w:rPr>
          <w:rStyle w:val="normaltextrun"/>
          <w:rFonts w:ascii="Arial" w:hAnsi="Arial" w:cs="Arial"/>
          <w:sz w:val="24"/>
          <w:szCs w:val="24"/>
        </w:rPr>
        <w:t>,</w:t>
      </w:r>
      <w:r w:rsidRPr="16A88308">
        <w:rPr>
          <w:rStyle w:val="normaltextrun"/>
          <w:rFonts w:ascii="Arial" w:hAnsi="Arial" w:cs="Arial"/>
          <w:sz w:val="24"/>
          <w:szCs w:val="24"/>
        </w:rPr>
        <w:t xml:space="preserve"> </w:t>
      </w:r>
      <w:r w:rsidR="1EB281FE" w:rsidRPr="16A88308">
        <w:rPr>
          <w:rStyle w:val="normaltextrun"/>
          <w:rFonts w:ascii="Arial" w:hAnsi="Arial" w:cs="Arial"/>
          <w:sz w:val="24"/>
          <w:szCs w:val="24"/>
        </w:rPr>
        <w:t>government has</w:t>
      </w:r>
      <w:r w:rsidRPr="16A88308">
        <w:rPr>
          <w:rStyle w:val="normaltextrun"/>
          <w:rFonts w:ascii="Arial" w:hAnsi="Arial" w:cs="Arial"/>
          <w:sz w:val="24"/>
          <w:szCs w:val="24"/>
        </w:rPr>
        <w:t xml:space="preserve"> decided not to include this in the pack.</w:t>
      </w:r>
      <w:r w:rsidR="67927139" w:rsidRPr="16A88308">
        <w:rPr>
          <w:rStyle w:val="normaltextrun"/>
          <w:rFonts w:ascii="Arial" w:hAnsi="Arial" w:cs="Arial"/>
          <w:sz w:val="24"/>
          <w:szCs w:val="24"/>
        </w:rPr>
        <w:t xml:space="preserve"> </w:t>
      </w:r>
      <w:r w:rsidR="5E7892A6" w:rsidRPr="16A88308" w:rsidDel="72740DDB">
        <w:rPr>
          <w:rStyle w:val="normaltextrun"/>
          <w:rFonts w:ascii="Arial" w:hAnsi="Arial" w:cs="Arial"/>
          <w:sz w:val="24"/>
          <w:szCs w:val="24"/>
        </w:rPr>
        <w:t xml:space="preserve">In making this decision </w:t>
      </w:r>
      <w:r w:rsidR="1EB281FE" w:rsidRPr="7DB25EA6">
        <w:rPr>
          <w:rStyle w:val="normaltextrun"/>
          <w:rFonts w:ascii="Arial" w:hAnsi="Arial" w:cs="Arial"/>
          <w:sz w:val="24"/>
          <w:szCs w:val="24"/>
        </w:rPr>
        <w:t>government</w:t>
      </w:r>
      <w:r w:rsidRPr="16A88308">
        <w:rPr>
          <w:rStyle w:val="normaltextrun"/>
          <w:rFonts w:ascii="Arial" w:hAnsi="Arial" w:cs="Arial"/>
          <w:sz w:val="24"/>
          <w:szCs w:val="24"/>
        </w:rPr>
        <w:t xml:space="preserve"> acknowledged this may lead to a lower rent for the landlord.</w:t>
      </w:r>
      <w:r w:rsidR="3707479A" w:rsidRPr="16A88308">
        <w:rPr>
          <w:rStyle w:val="normaltextrun"/>
          <w:rFonts w:ascii="Arial" w:hAnsi="Arial" w:cs="Arial"/>
          <w:sz w:val="24"/>
          <w:szCs w:val="24"/>
        </w:rPr>
        <w:t xml:space="preserve"> </w:t>
      </w:r>
      <w:r w:rsidRPr="16A88308">
        <w:rPr>
          <w:rStyle w:val="normaltextrun"/>
          <w:rFonts w:ascii="Arial" w:hAnsi="Arial" w:cs="Arial"/>
          <w:sz w:val="24"/>
          <w:szCs w:val="24"/>
        </w:rPr>
        <w:t xml:space="preserve">The landlord will </w:t>
      </w:r>
      <w:r w:rsidR="10CCC670" w:rsidRPr="16A88308">
        <w:rPr>
          <w:rStyle w:val="normaltextrun"/>
          <w:rFonts w:ascii="Arial" w:hAnsi="Arial" w:cs="Arial"/>
          <w:sz w:val="24"/>
          <w:szCs w:val="24"/>
        </w:rPr>
        <w:t xml:space="preserve">have had opportunity to market the property </w:t>
      </w:r>
      <w:r w:rsidR="5E7892A6" w:rsidRPr="16A88308" w:rsidDel="10CCC670">
        <w:rPr>
          <w:rStyle w:val="normaltextrun"/>
          <w:rFonts w:ascii="Arial" w:hAnsi="Arial" w:cs="Arial"/>
          <w:sz w:val="24"/>
          <w:szCs w:val="24"/>
        </w:rPr>
        <w:t>prior to</w:t>
      </w:r>
      <w:r w:rsidR="10CCC670" w:rsidRPr="16A88308">
        <w:rPr>
          <w:rStyle w:val="normaltextrun"/>
          <w:rFonts w:ascii="Arial" w:hAnsi="Arial" w:cs="Arial"/>
          <w:sz w:val="24"/>
          <w:szCs w:val="24"/>
        </w:rPr>
        <w:t xml:space="preserve"> the auction and can </w:t>
      </w:r>
      <w:r w:rsidR="325CB177" w:rsidRPr="16A88308">
        <w:rPr>
          <w:rStyle w:val="normaltextrun"/>
          <w:rFonts w:ascii="Arial" w:hAnsi="Arial" w:cs="Arial"/>
          <w:sz w:val="24"/>
          <w:szCs w:val="24"/>
        </w:rPr>
        <w:t>generate interest</w:t>
      </w:r>
      <w:r w:rsidR="10CCC670" w:rsidRPr="16A88308">
        <w:rPr>
          <w:rStyle w:val="normaltextrun"/>
          <w:rFonts w:ascii="Arial" w:hAnsi="Arial" w:cs="Arial"/>
          <w:sz w:val="24"/>
          <w:szCs w:val="24"/>
        </w:rPr>
        <w:t xml:space="preserve"> to attract auction bids should they wish.</w:t>
      </w:r>
      <w:r w:rsidR="33C3F168" w:rsidRPr="16A88308">
        <w:rPr>
          <w:rStyle w:val="normaltextrun"/>
          <w:rFonts w:ascii="Arial" w:hAnsi="Arial" w:cs="Arial"/>
          <w:sz w:val="24"/>
          <w:szCs w:val="24"/>
        </w:rPr>
        <w:t xml:space="preserve"> </w:t>
      </w:r>
      <w:r w:rsidR="10CCC670" w:rsidRPr="16A88308">
        <w:rPr>
          <w:rStyle w:val="normaltextrun"/>
          <w:rFonts w:ascii="Arial" w:hAnsi="Arial" w:cs="Arial"/>
          <w:sz w:val="24"/>
          <w:szCs w:val="24"/>
        </w:rPr>
        <w:t xml:space="preserve">They will also have choice over the compliant bids received. </w:t>
      </w:r>
      <w:r w:rsidR="35E0F6F6" w:rsidRPr="16A88308">
        <w:rPr>
          <w:rStyle w:val="normaltextrun"/>
          <w:rFonts w:ascii="Arial" w:hAnsi="Arial" w:cs="Arial"/>
          <w:sz w:val="24"/>
          <w:szCs w:val="24"/>
        </w:rPr>
        <w:t>G</w:t>
      </w:r>
      <w:r w:rsidR="1EB281FE" w:rsidRPr="16A88308">
        <w:rPr>
          <w:rStyle w:val="normaltextrun"/>
          <w:rFonts w:ascii="Arial" w:hAnsi="Arial" w:cs="Arial"/>
          <w:sz w:val="24"/>
          <w:szCs w:val="24"/>
        </w:rPr>
        <w:t>overnment has</w:t>
      </w:r>
      <w:r w:rsidR="10CCC670" w:rsidRPr="16A88308">
        <w:rPr>
          <w:rStyle w:val="normaltextrun"/>
          <w:rFonts w:ascii="Arial" w:hAnsi="Arial" w:cs="Arial"/>
          <w:sz w:val="24"/>
          <w:szCs w:val="24"/>
        </w:rPr>
        <w:t xml:space="preserve"> also attempted to reduce costs to the landlord wherever possible. </w:t>
      </w:r>
      <w:r w:rsidR="5E7892A6">
        <w:br/>
      </w:r>
    </w:p>
    <w:p w14:paraId="1815C162" w14:textId="405E4164" w:rsidR="00A10191" w:rsidRPr="007103D4" w:rsidRDefault="133D449F" w:rsidP="3B818D16">
      <w:pPr>
        <w:pStyle w:val="ListParagraph"/>
        <w:numPr>
          <w:ilvl w:val="0"/>
          <w:numId w:val="4"/>
        </w:numPr>
        <w:rPr>
          <w:rStyle w:val="normaltextrun"/>
          <w:rFonts w:ascii="Arial" w:hAnsi="Arial" w:cs="Arial"/>
          <w:sz w:val="24"/>
          <w:szCs w:val="24"/>
        </w:rPr>
      </w:pPr>
      <w:r w:rsidRPr="16A88308">
        <w:rPr>
          <w:rStyle w:val="normaltextrun"/>
          <w:rFonts w:ascii="Arial" w:hAnsi="Arial" w:cs="Arial"/>
          <w:sz w:val="24"/>
          <w:szCs w:val="24"/>
        </w:rPr>
        <w:t>Report on condition of property (schedule of condition)</w:t>
      </w:r>
      <w:r w:rsidR="2EDD8CDE" w:rsidRPr="16A88308">
        <w:rPr>
          <w:rStyle w:val="normaltextrun"/>
          <w:rFonts w:ascii="Arial" w:hAnsi="Arial" w:cs="Arial"/>
          <w:sz w:val="24"/>
          <w:szCs w:val="24"/>
        </w:rPr>
        <w:t xml:space="preserve"> - t</w:t>
      </w:r>
      <w:r w:rsidR="683F2700" w:rsidRPr="16A88308">
        <w:rPr>
          <w:rStyle w:val="normaltextrun"/>
          <w:rFonts w:ascii="Arial" w:hAnsi="Arial" w:cs="Arial"/>
          <w:sz w:val="24"/>
          <w:szCs w:val="24"/>
        </w:rPr>
        <w:t>his item would be beneficial as part of the tenant's due diligence when preparing their bid</w:t>
      </w:r>
      <w:r w:rsidR="36D14B8A" w:rsidRPr="16A88308">
        <w:rPr>
          <w:rStyle w:val="normaltextrun"/>
          <w:rFonts w:ascii="Arial" w:hAnsi="Arial" w:cs="Arial"/>
          <w:sz w:val="24"/>
          <w:szCs w:val="24"/>
        </w:rPr>
        <w:t xml:space="preserve">. As the local authority </w:t>
      </w:r>
      <w:r w:rsidR="4F0F27F9" w:rsidRPr="16A88308">
        <w:rPr>
          <w:rStyle w:val="normaltextrun"/>
          <w:rFonts w:ascii="Arial" w:hAnsi="Arial" w:cs="Arial"/>
          <w:sz w:val="24"/>
          <w:szCs w:val="24"/>
        </w:rPr>
        <w:t>will</w:t>
      </w:r>
      <w:r w:rsidR="36D14B8A" w:rsidRPr="16A88308">
        <w:rPr>
          <w:rStyle w:val="normaltextrun"/>
          <w:rFonts w:ascii="Arial" w:hAnsi="Arial" w:cs="Arial"/>
          <w:sz w:val="24"/>
          <w:szCs w:val="24"/>
        </w:rPr>
        <w:t xml:space="preserve"> be undertaking a survey </w:t>
      </w:r>
      <w:r w:rsidR="00A10191" w:rsidRPr="16A88308" w:rsidDel="36D14B8A">
        <w:rPr>
          <w:rStyle w:val="normaltextrun"/>
          <w:rFonts w:ascii="Arial" w:hAnsi="Arial" w:cs="Arial"/>
          <w:sz w:val="24"/>
          <w:szCs w:val="24"/>
        </w:rPr>
        <w:t>in order to</w:t>
      </w:r>
      <w:r w:rsidR="36D14B8A" w:rsidRPr="16A88308">
        <w:rPr>
          <w:rStyle w:val="normaltextrun"/>
          <w:rFonts w:ascii="Arial" w:hAnsi="Arial" w:cs="Arial"/>
          <w:sz w:val="24"/>
          <w:szCs w:val="24"/>
        </w:rPr>
        <w:t xml:space="preserve"> ascertain the works required (if any) for the property to comply with the minimum standard, this ite</w:t>
      </w:r>
      <w:r w:rsidR="31CA8018" w:rsidRPr="16A88308">
        <w:rPr>
          <w:rStyle w:val="normaltextrun"/>
          <w:rFonts w:ascii="Arial" w:hAnsi="Arial" w:cs="Arial"/>
          <w:sz w:val="24"/>
          <w:szCs w:val="24"/>
        </w:rPr>
        <w:t>m</w:t>
      </w:r>
      <w:r w:rsidR="36D14B8A" w:rsidRPr="16A88308">
        <w:rPr>
          <w:rStyle w:val="normaltextrun"/>
          <w:rFonts w:ascii="Arial" w:hAnsi="Arial" w:cs="Arial"/>
          <w:sz w:val="24"/>
          <w:szCs w:val="24"/>
        </w:rPr>
        <w:t xml:space="preserve"> will</w:t>
      </w:r>
      <w:r w:rsidR="6266C16E" w:rsidRPr="16A88308">
        <w:rPr>
          <w:rStyle w:val="normaltextrun"/>
          <w:rFonts w:ascii="Arial" w:hAnsi="Arial" w:cs="Arial"/>
          <w:sz w:val="24"/>
          <w:szCs w:val="24"/>
        </w:rPr>
        <w:t xml:space="preserve"> be included within the </w:t>
      </w:r>
      <w:r w:rsidR="2853D656" w:rsidRPr="16A88308">
        <w:rPr>
          <w:rStyle w:val="normaltextrun"/>
          <w:rFonts w:ascii="Arial" w:hAnsi="Arial" w:cs="Arial"/>
          <w:sz w:val="24"/>
          <w:szCs w:val="24"/>
        </w:rPr>
        <w:t>pack.</w:t>
      </w:r>
      <w:r w:rsidR="641C176E" w:rsidRPr="16A88308">
        <w:rPr>
          <w:rStyle w:val="normaltextrun"/>
          <w:rFonts w:ascii="Arial" w:hAnsi="Arial" w:cs="Arial"/>
          <w:sz w:val="24"/>
          <w:szCs w:val="24"/>
        </w:rPr>
        <w:t xml:space="preserve"> </w:t>
      </w:r>
      <w:r w:rsidRPr="16A88308">
        <w:rPr>
          <w:rStyle w:val="normaltextrun"/>
          <w:rFonts w:ascii="Arial" w:hAnsi="Arial" w:cs="Arial"/>
          <w:sz w:val="24"/>
          <w:szCs w:val="24"/>
        </w:rPr>
        <w:t xml:space="preserve"> </w:t>
      </w:r>
      <w:r w:rsidR="00A10191">
        <w:br/>
      </w:r>
    </w:p>
    <w:p w14:paraId="15A89236" w14:textId="6F1AA0DA" w:rsidR="00A10191" w:rsidRPr="007103D4" w:rsidRDefault="72740DDB" w:rsidP="3B818D16">
      <w:pPr>
        <w:pStyle w:val="ListParagraph"/>
        <w:numPr>
          <w:ilvl w:val="0"/>
          <w:numId w:val="4"/>
        </w:numPr>
        <w:rPr>
          <w:rStyle w:val="normaltextrun"/>
          <w:rFonts w:ascii="Arial" w:hAnsi="Arial" w:cs="Arial"/>
          <w:sz w:val="24"/>
          <w:szCs w:val="24"/>
        </w:rPr>
      </w:pPr>
      <w:r w:rsidRPr="16A88308">
        <w:rPr>
          <w:rStyle w:val="normaltextrun"/>
          <w:rFonts w:ascii="Arial" w:hAnsi="Arial" w:cs="Arial"/>
          <w:sz w:val="24"/>
          <w:szCs w:val="24"/>
        </w:rPr>
        <w:t>Listed building status</w:t>
      </w:r>
      <w:r w:rsidR="0C49FDE8" w:rsidRPr="16A88308">
        <w:rPr>
          <w:rStyle w:val="normaltextrun"/>
          <w:rFonts w:ascii="Arial" w:hAnsi="Arial" w:cs="Arial"/>
          <w:sz w:val="24"/>
          <w:szCs w:val="24"/>
        </w:rPr>
        <w:t xml:space="preserve"> - g</w:t>
      </w:r>
      <w:r w:rsidR="1EB281FE" w:rsidRPr="16A88308">
        <w:rPr>
          <w:rStyle w:val="normaltextrun"/>
          <w:rFonts w:ascii="Arial" w:hAnsi="Arial" w:cs="Arial"/>
          <w:sz w:val="24"/>
          <w:szCs w:val="24"/>
        </w:rPr>
        <w:t>overnment</w:t>
      </w:r>
      <w:r w:rsidRPr="16A88308">
        <w:rPr>
          <w:rStyle w:val="normaltextrun"/>
          <w:rFonts w:ascii="Arial" w:hAnsi="Arial" w:cs="Arial"/>
          <w:sz w:val="24"/>
          <w:szCs w:val="24"/>
        </w:rPr>
        <w:t xml:space="preserve"> will not </w:t>
      </w:r>
      <w:r w:rsidR="5E7892A6" w:rsidRPr="16A88308" w:rsidDel="72740DDB">
        <w:rPr>
          <w:rStyle w:val="normaltextrun"/>
          <w:rFonts w:ascii="Arial" w:hAnsi="Arial" w:cs="Arial"/>
          <w:sz w:val="24"/>
          <w:szCs w:val="24"/>
        </w:rPr>
        <w:t xml:space="preserve">specifically </w:t>
      </w:r>
      <w:r w:rsidRPr="16A88308">
        <w:rPr>
          <w:rStyle w:val="normaltextrun"/>
          <w:rFonts w:ascii="Arial" w:hAnsi="Arial" w:cs="Arial"/>
          <w:sz w:val="24"/>
          <w:szCs w:val="24"/>
        </w:rPr>
        <w:t>list this document</w:t>
      </w:r>
      <w:r w:rsidR="5E7892A6" w:rsidRPr="16A88308" w:rsidDel="72740DDB">
        <w:rPr>
          <w:rStyle w:val="normaltextrun"/>
          <w:rFonts w:ascii="Arial" w:hAnsi="Arial" w:cs="Arial"/>
          <w:sz w:val="24"/>
          <w:szCs w:val="24"/>
        </w:rPr>
        <w:t>, as</w:t>
      </w:r>
      <w:r w:rsidRPr="16A88308">
        <w:rPr>
          <w:rStyle w:val="normaltextrun"/>
          <w:rFonts w:ascii="Arial" w:hAnsi="Arial" w:cs="Arial"/>
          <w:sz w:val="24"/>
          <w:szCs w:val="24"/>
        </w:rPr>
        <w:t xml:space="preserve"> if the property has listed building status this will be revealed as part of the </w:t>
      </w:r>
      <w:r w:rsidR="479C275D" w:rsidRPr="16A88308">
        <w:rPr>
          <w:rStyle w:val="normaltextrun"/>
          <w:rFonts w:ascii="Arial" w:hAnsi="Arial" w:cs="Arial"/>
          <w:sz w:val="24"/>
          <w:szCs w:val="24"/>
        </w:rPr>
        <w:t>local authority</w:t>
      </w:r>
      <w:r w:rsidR="393D64A8" w:rsidRPr="16A88308">
        <w:rPr>
          <w:rStyle w:val="normaltextrun"/>
          <w:rFonts w:ascii="Arial" w:hAnsi="Arial" w:cs="Arial"/>
          <w:sz w:val="24"/>
          <w:szCs w:val="24"/>
        </w:rPr>
        <w:t xml:space="preserve"> </w:t>
      </w:r>
      <w:r w:rsidRPr="16A88308">
        <w:rPr>
          <w:rStyle w:val="normaltextrun"/>
          <w:rFonts w:ascii="Arial" w:hAnsi="Arial" w:cs="Arial"/>
          <w:sz w:val="24"/>
          <w:szCs w:val="24"/>
        </w:rPr>
        <w:t xml:space="preserve">searches (and potential tenants will </w:t>
      </w:r>
      <w:r w:rsidR="5E7892A6" w:rsidRPr="16A88308" w:rsidDel="72740DDB">
        <w:rPr>
          <w:rStyle w:val="normaltextrun"/>
          <w:rFonts w:ascii="Arial" w:hAnsi="Arial" w:cs="Arial"/>
          <w:sz w:val="24"/>
          <w:szCs w:val="24"/>
        </w:rPr>
        <w:t xml:space="preserve">therefore </w:t>
      </w:r>
      <w:r w:rsidRPr="16A88308">
        <w:rPr>
          <w:rStyle w:val="normaltextrun"/>
          <w:rFonts w:ascii="Arial" w:hAnsi="Arial" w:cs="Arial"/>
          <w:sz w:val="24"/>
          <w:szCs w:val="24"/>
        </w:rPr>
        <w:t xml:space="preserve">already have access to this information in the legal pack). </w:t>
      </w:r>
      <w:r w:rsidR="5E7892A6">
        <w:br/>
      </w:r>
    </w:p>
    <w:p w14:paraId="7EFDF1A3" w14:textId="2D6A8783" w:rsidR="00A10191" w:rsidRPr="007103D4" w:rsidRDefault="133D449F" w:rsidP="3B818D16">
      <w:pPr>
        <w:pStyle w:val="ListParagraph"/>
        <w:numPr>
          <w:ilvl w:val="0"/>
          <w:numId w:val="4"/>
        </w:numPr>
        <w:rPr>
          <w:rStyle w:val="normaltextrun"/>
          <w:rFonts w:ascii="Arial" w:hAnsi="Arial" w:cs="Arial"/>
          <w:sz w:val="24"/>
          <w:szCs w:val="24"/>
        </w:rPr>
      </w:pPr>
      <w:r w:rsidRPr="16A88308">
        <w:rPr>
          <w:rStyle w:val="normaltextrun"/>
          <w:rFonts w:ascii="Arial" w:hAnsi="Arial" w:cs="Arial"/>
          <w:sz w:val="24"/>
          <w:szCs w:val="24"/>
        </w:rPr>
        <w:t>Asset of community value status</w:t>
      </w:r>
      <w:r w:rsidR="70959FE9" w:rsidRPr="16A88308">
        <w:rPr>
          <w:rStyle w:val="normaltextrun"/>
          <w:rFonts w:ascii="Arial" w:hAnsi="Arial" w:cs="Arial"/>
          <w:sz w:val="24"/>
          <w:szCs w:val="24"/>
        </w:rPr>
        <w:t xml:space="preserve"> - g</w:t>
      </w:r>
      <w:r w:rsidR="5A66EF6C" w:rsidRPr="16A88308">
        <w:rPr>
          <w:rStyle w:val="normaltextrun"/>
          <w:rFonts w:ascii="Arial" w:hAnsi="Arial" w:cs="Arial"/>
          <w:sz w:val="24"/>
          <w:szCs w:val="24"/>
        </w:rPr>
        <w:t>overnment</w:t>
      </w:r>
      <w:r w:rsidRPr="16A88308">
        <w:rPr>
          <w:rStyle w:val="normaltextrun"/>
          <w:rFonts w:ascii="Arial" w:hAnsi="Arial" w:cs="Arial"/>
          <w:sz w:val="24"/>
          <w:szCs w:val="24"/>
        </w:rPr>
        <w:t xml:space="preserve"> will include this information</w:t>
      </w:r>
      <w:r w:rsidR="105F8E4D" w:rsidRPr="16A88308">
        <w:rPr>
          <w:rStyle w:val="normaltextrun"/>
          <w:rFonts w:ascii="Arial" w:hAnsi="Arial" w:cs="Arial"/>
          <w:sz w:val="24"/>
          <w:szCs w:val="24"/>
        </w:rPr>
        <w:t xml:space="preserve"> in the pack.</w:t>
      </w:r>
      <w:r w:rsidRPr="16A88308">
        <w:rPr>
          <w:rStyle w:val="normaltextrun"/>
          <w:rFonts w:ascii="Arial" w:hAnsi="Arial" w:cs="Arial"/>
          <w:sz w:val="24"/>
          <w:szCs w:val="24"/>
        </w:rPr>
        <w:t xml:space="preserve"> </w:t>
      </w:r>
      <w:r w:rsidR="7839D164" w:rsidRPr="16A88308">
        <w:rPr>
          <w:rStyle w:val="normaltextrun"/>
          <w:rFonts w:ascii="Arial" w:hAnsi="Arial" w:cs="Arial"/>
          <w:sz w:val="24"/>
          <w:szCs w:val="24"/>
        </w:rPr>
        <w:t>Local authorities will collect this information as part of their local land charges search</w:t>
      </w:r>
      <w:r w:rsidR="105F8E4D" w:rsidRPr="16A88308">
        <w:rPr>
          <w:rStyle w:val="normaltextrun"/>
          <w:rFonts w:ascii="Arial" w:hAnsi="Arial" w:cs="Arial"/>
          <w:sz w:val="24"/>
          <w:szCs w:val="24"/>
        </w:rPr>
        <w:t xml:space="preserve">; </w:t>
      </w:r>
      <w:r w:rsidR="00A10191" w:rsidRPr="16A88308" w:rsidDel="105F8E4D">
        <w:rPr>
          <w:rStyle w:val="normaltextrun"/>
          <w:rFonts w:ascii="Arial" w:hAnsi="Arial" w:cs="Arial"/>
          <w:sz w:val="24"/>
          <w:szCs w:val="24"/>
        </w:rPr>
        <w:t xml:space="preserve">as such </w:t>
      </w:r>
      <w:r w:rsidR="105F8E4D" w:rsidRPr="16A88308">
        <w:rPr>
          <w:rStyle w:val="normaltextrun"/>
          <w:rFonts w:ascii="Arial" w:hAnsi="Arial" w:cs="Arial"/>
          <w:sz w:val="24"/>
          <w:szCs w:val="24"/>
        </w:rPr>
        <w:t>this</w:t>
      </w:r>
      <w:r w:rsidRPr="16A88308">
        <w:rPr>
          <w:rStyle w:val="normaltextrun"/>
          <w:rFonts w:ascii="Arial" w:hAnsi="Arial" w:cs="Arial"/>
          <w:sz w:val="24"/>
          <w:szCs w:val="24"/>
        </w:rPr>
        <w:t xml:space="preserve"> should </w:t>
      </w:r>
      <w:r w:rsidR="105F8E4D" w:rsidRPr="16A88308">
        <w:rPr>
          <w:rStyle w:val="normaltextrun"/>
          <w:rFonts w:ascii="Arial" w:hAnsi="Arial" w:cs="Arial"/>
          <w:sz w:val="24"/>
          <w:szCs w:val="24"/>
        </w:rPr>
        <w:t>offer value</w:t>
      </w:r>
      <w:r w:rsidR="3D5ED354" w:rsidRPr="16A88308">
        <w:rPr>
          <w:rStyle w:val="normaltextrun"/>
          <w:rFonts w:ascii="Arial" w:hAnsi="Arial" w:cs="Arial"/>
          <w:sz w:val="24"/>
          <w:szCs w:val="24"/>
        </w:rPr>
        <w:t xml:space="preserve"> to potential bidders</w:t>
      </w:r>
      <w:r w:rsidR="105F8E4D" w:rsidRPr="16A88308">
        <w:rPr>
          <w:rStyle w:val="normaltextrun"/>
          <w:rFonts w:ascii="Arial" w:hAnsi="Arial" w:cs="Arial"/>
          <w:sz w:val="24"/>
          <w:szCs w:val="24"/>
        </w:rPr>
        <w:t xml:space="preserve"> without unduly increasing burdens on the local authority</w:t>
      </w:r>
      <w:r w:rsidRPr="16A88308">
        <w:rPr>
          <w:rStyle w:val="normaltextrun"/>
          <w:rFonts w:ascii="Arial" w:hAnsi="Arial" w:cs="Arial"/>
          <w:sz w:val="24"/>
          <w:szCs w:val="24"/>
        </w:rPr>
        <w:t xml:space="preserve">. </w:t>
      </w:r>
      <w:r w:rsidR="00A10191">
        <w:br/>
      </w:r>
    </w:p>
    <w:p w14:paraId="6F2BFA1D" w14:textId="366FE7AD" w:rsidR="00A10191" w:rsidRPr="007103D4" w:rsidRDefault="133D449F" w:rsidP="3B818D16">
      <w:pPr>
        <w:pStyle w:val="ListParagraph"/>
        <w:numPr>
          <w:ilvl w:val="0"/>
          <w:numId w:val="4"/>
        </w:numPr>
        <w:rPr>
          <w:rStyle w:val="normaltextrun"/>
          <w:rFonts w:ascii="Arial" w:hAnsi="Arial" w:cs="Arial"/>
          <w:sz w:val="24"/>
          <w:szCs w:val="24"/>
        </w:rPr>
      </w:pPr>
      <w:r w:rsidRPr="16A88308">
        <w:rPr>
          <w:rStyle w:val="normaltextrun"/>
          <w:rFonts w:ascii="Arial" w:hAnsi="Arial" w:cs="Arial"/>
          <w:sz w:val="24"/>
          <w:szCs w:val="24"/>
        </w:rPr>
        <w:t>Service charge/estate charge accounts where applicable</w:t>
      </w:r>
      <w:r w:rsidR="566D6B2F" w:rsidRPr="16A88308">
        <w:rPr>
          <w:rStyle w:val="normaltextrun"/>
          <w:rFonts w:ascii="Arial" w:hAnsi="Arial" w:cs="Arial"/>
          <w:sz w:val="24"/>
          <w:szCs w:val="24"/>
        </w:rPr>
        <w:t xml:space="preserve"> - g</w:t>
      </w:r>
      <w:r w:rsidR="5A66EF6C" w:rsidRPr="16A88308">
        <w:rPr>
          <w:rStyle w:val="normaltextrun"/>
          <w:rFonts w:ascii="Arial" w:hAnsi="Arial" w:cs="Arial"/>
          <w:sz w:val="24"/>
          <w:szCs w:val="24"/>
        </w:rPr>
        <w:t>overnment</w:t>
      </w:r>
      <w:r w:rsidRPr="16A88308">
        <w:rPr>
          <w:rStyle w:val="normaltextrun"/>
          <w:rFonts w:ascii="Arial" w:hAnsi="Arial" w:cs="Arial"/>
          <w:sz w:val="24"/>
          <w:szCs w:val="24"/>
        </w:rPr>
        <w:t xml:space="preserve"> will not </w:t>
      </w:r>
      <w:r w:rsidR="00A10191" w:rsidRPr="16A88308" w:rsidDel="133D449F">
        <w:rPr>
          <w:rStyle w:val="normaltextrun"/>
          <w:rFonts w:ascii="Arial" w:hAnsi="Arial" w:cs="Arial"/>
          <w:sz w:val="24"/>
          <w:szCs w:val="24"/>
        </w:rPr>
        <w:t xml:space="preserve">specifically </w:t>
      </w:r>
      <w:r w:rsidRPr="16A88308">
        <w:rPr>
          <w:rStyle w:val="normaltextrun"/>
          <w:rFonts w:ascii="Arial" w:hAnsi="Arial" w:cs="Arial"/>
          <w:sz w:val="24"/>
          <w:szCs w:val="24"/>
        </w:rPr>
        <w:t>list these accounts</w:t>
      </w:r>
      <w:r w:rsidR="00A10191" w:rsidRPr="16A88308" w:rsidDel="133D449F">
        <w:rPr>
          <w:rStyle w:val="normaltextrun"/>
          <w:rFonts w:ascii="Arial" w:hAnsi="Arial" w:cs="Arial"/>
          <w:sz w:val="24"/>
          <w:szCs w:val="24"/>
        </w:rPr>
        <w:t>,</w:t>
      </w:r>
      <w:r w:rsidRPr="16A88308">
        <w:rPr>
          <w:rStyle w:val="normaltextrun"/>
          <w:rFonts w:ascii="Arial" w:hAnsi="Arial" w:cs="Arial"/>
          <w:sz w:val="24"/>
          <w:szCs w:val="24"/>
        </w:rPr>
        <w:t xml:space="preserve"> as </w:t>
      </w:r>
      <w:r w:rsidRPr="7DB25EA6">
        <w:rPr>
          <w:rStyle w:val="normaltextrun"/>
          <w:rFonts w:ascii="Arial" w:hAnsi="Arial" w:cs="Arial"/>
          <w:sz w:val="24"/>
          <w:szCs w:val="24"/>
        </w:rPr>
        <w:t>th</w:t>
      </w:r>
      <w:r w:rsidR="3B5CBDE5" w:rsidRPr="7DB25EA6">
        <w:rPr>
          <w:rStyle w:val="normaltextrun"/>
          <w:rFonts w:ascii="Arial" w:hAnsi="Arial" w:cs="Arial"/>
          <w:sz w:val="24"/>
          <w:szCs w:val="24"/>
        </w:rPr>
        <w:t>ey</w:t>
      </w:r>
      <w:r w:rsidRPr="16A88308">
        <w:rPr>
          <w:rStyle w:val="normaltextrun"/>
          <w:rFonts w:ascii="Arial" w:hAnsi="Arial" w:cs="Arial"/>
          <w:sz w:val="24"/>
          <w:szCs w:val="24"/>
        </w:rPr>
        <w:t xml:space="preserve"> will be revealed as part of the replies to enquires (and potential tenants will </w:t>
      </w:r>
      <w:r w:rsidR="00A10191" w:rsidRPr="16A88308" w:rsidDel="133D449F">
        <w:rPr>
          <w:rStyle w:val="normaltextrun"/>
          <w:rFonts w:ascii="Arial" w:hAnsi="Arial" w:cs="Arial"/>
          <w:sz w:val="24"/>
          <w:szCs w:val="24"/>
        </w:rPr>
        <w:t xml:space="preserve">therefore </w:t>
      </w:r>
      <w:r w:rsidRPr="16A88308">
        <w:rPr>
          <w:rStyle w:val="normaltextrun"/>
          <w:rFonts w:ascii="Arial" w:hAnsi="Arial" w:cs="Arial"/>
          <w:sz w:val="24"/>
          <w:szCs w:val="24"/>
        </w:rPr>
        <w:t xml:space="preserve">already have access to this information in the legal pack). </w:t>
      </w:r>
      <w:r w:rsidR="00A10191">
        <w:br/>
      </w:r>
    </w:p>
    <w:p w14:paraId="05272D24" w14:textId="5489777D" w:rsidR="00A10191" w:rsidRPr="007103D4" w:rsidRDefault="133D449F" w:rsidP="3B818D16">
      <w:pPr>
        <w:pStyle w:val="ListParagraph"/>
        <w:numPr>
          <w:ilvl w:val="0"/>
          <w:numId w:val="4"/>
        </w:numPr>
        <w:rPr>
          <w:rStyle w:val="normaltextrun"/>
          <w:rFonts w:ascii="Arial" w:hAnsi="Arial" w:cs="Arial"/>
          <w:sz w:val="24"/>
          <w:szCs w:val="24"/>
        </w:rPr>
      </w:pPr>
      <w:r w:rsidRPr="16A88308">
        <w:rPr>
          <w:rStyle w:val="normaltextrun"/>
          <w:rFonts w:ascii="Arial" w:hAnsi="Arial" w:cs="Arial"/>
          <w:sz w:val="24"/>
          <w:szCs w:val="24"/>
        </w:rPr>
        <w:t>Current use class</w:t>
      </w:r>
      <w:r w:rsidR="1F188E5E" w:rsidRPr="16A88308">
        <w:rPr>
          <w:rStyle w:val="normaltextrun"/>
          <w:rFonts w:ascii="Arial" w:hAnsi="Arial" w:cs="Arial"/>
          <w:sz w:val="24"/>
          <w:szCs w:val="24"/>
        </w:rPr>
        <w:t xml:space="preserve"> - g</w:t>
      </w:r>
      <w:r w:rsidR="5A66EF6C" w:rsidRPr="16A88308">
        <w:rPr>
          <w:rStyle w:val="normaltextrun"/>
          <w:rFonts w:ascii="Arial" w:hAnsi="Arial" w:cs="Arial"/>
          <w:sz w:val="24"/>
          <w:szCs w:val="24"/>
        </w:rPr>
        <w:t>overnment</w:t>
      </w:r>
      <w:r w:rsidRPr="16A88308">
        <w:rPr>
          <w:rStyle w:val="normaltextrun"/>
          <w:rFonts w:ascii="Arial" w:hAnsi="Arial" w:cs="Arial"/>
          <w:sz w:val="24"/>
          <w:szCs w:val="24"/>
        </w:rPr>
        <w:t xml:space="preserve"> will not include this in the pack as th</w:t>
      </w:r>
      <w:r w:rsidR="105F8E4D" w:rsidRPr="16A88308">
        <w:rPr>
          <w:rStyle w:val="normaltextrun"/>
          <w:rFonts w:ascii="Arial" w:hAnsi="Arial" w:cs="Arial"/>
          <w:sz w:val="24"/>
          <w:szCs w:val="24"/>
        </w:rPr>
        <w:t>e local authority will</w:t>
      </w:r>
      <w:r w:rsidRPr="16A88308">
        <w:rPr>
          <w:rStyle w:val="normaltextrun"/>
          <w:rFonts w:ascii="Arial" w:hAnsi="Arial" w:cs="Arial"/>
          <w:sz w:val="24"/>
          <w:szCs w:val="24"/>
        </w:rPr>
        <w:t xml:space="preserve"> set </w:t>
      </w:r>
      <w:r w:rsidR="105F8E4D" w:rsidRPr="16A88308">
        <w:rPr>
          <w:rStyle w:val="normaltextrun"/>
          <w:rFonts w:ascii="Arial" w:hAnsi="Arial" w:cs="Arial"/>
          <w:sz w:val="24"/>
          <w:szCs w:val="24"/>
        </w:rPr>
        <w:t>the</w:t>
      </w:r>
      <w:r w:rsidRPr="16A88308">
        <w:rPr>
          <w:rStyle w:val="normaltextrun"/>
          <w:rFonts w:ascii="Arial" w:hAnsi="Arial" w:cs="Arial"/>
          <w:sz w:val="24"/>
          <w:szCs w:val="24"/>
        </w:rPr>
        <w:t xml:space="preserve"> permitted use</w:t>
      </w:r>
      <w:r w:rsidR="105F8E4D" w:rsidRPr="16A88308">
        <w:rPr>
          <w:rStyle w:val="normaltextrun"/>
          <w:rFonts w:ascii="Arial" w:hAnsi="Arial" w:cs="Arial"/>
          <w:sz w:val="24"/>
          <w:szCs w:val="24"/>
        </w:rPr>
        <w:t>s for which bids can be received</w:t>
      </w:r>
      <w:r w:rsidR="7F5ED58B" w:rsidRPr="16A88308">
        <w:rPr>
          <w:rStyle w:val="normaltextrun"/>
          <w:rFonts w:ascii="Arial" w:hAnsi="Arial" w:cs="Arial"/>
          <w:sz w:val="24"/>
          <w:szCs w:val="24"/>
        </w:rPr>
        <w:t>,</w:t>
      </w:r>
      <w:r w:rsidR="105F8E4D" w:rsidRPr="16A88308">
        <w:rPr>
          <w:rStyle w:val="normaltextrun"/>
          <w:rFonts w:ascii="Arial" w:hAnsi="Arial" w:cs="Arial"/>
          <w:sz w:val="24"/>
          <w:szCs w:val="24"/>
        </w:rPr>
        <w:t xml:space="preserve"> making the existing use inconsequential</w:t>
      </w:r>
      <w:r w:rsidRPr="16A88308">
        <w:rPr>
          <w:rStyle w:val="normaltextrun"/>
          <w:rFonts w:ascii="Arial" w:hAnsi="Arial" w:cs="Arial"/>
          <w:sz w:val="24"/>
          <w:szCs w:val="24"/>
        </w:rPr>
        <w:t xml:space="preserve">. </w:t>
      </w:r>
      <w:r w:rsidR="00A10191">
        <w:br/>
      </w:r>
    </w:p>
    <w:p w14:paraId="7B0CF184" w14:textId="6BA97D0A" w:rsidR="00A10191" w:rsidRDefault="133D449F" w:rsidP="3B818D16">
      <w:pPr>
        <w:pStyle w:val="ListParagraph"/>
        <w:numPr>
          <w:ilvl w:val="0"/>
          <w:numId w:val="4"/>
        </w:numPr>
        <w:rPr>
          <w:rStyle w:val="normaltextrun"/>
          <w:rFonts w:ascii="Arial" w:hAnsi="Arial" w:cs="Arial"/>
          <w:sz w:val="24"/>
          <w:szCs w:val="24"/>
        </w:rPr>
      </w:pPr>
      <w:r w:rsidRPr="16A88308">
        <w:rPr>
          <w:rStyle w:val="normaltextrun"/>
          <w:rFonts w:ascii="Arial" w:hAnsi="Arial" w:cs="Arial"/>
          <w:sz w:val="24"/>
          <w:szCs w:val="24"/>
        </w:rPr>
        <w:t xml:space="preserve">Evidence that any superior </w:t>
      </w:r>
      <w:r w:rsidR="56E3F675" w:rsidRPr="16A88308">
        <w:rPr>
          <w:rStyle w:val="normaltextrun"/>
          <w:rFonts w:ascii="Arial" w:hAnsi="Arial" w:cs="Arial"/>
          <w:sz w:val="24"/>
          <w:szCs w:val="24"/>
        </w:rPr>
        <w:t>l</w:t>
      </w:r>
      <w:r w:rsidRPr="16A88308">
        <w:rPr>
          <w:rStyle w:val="normaltextrun"/>
          <w:rFonts w:ascii="Arial" w:hAnsi="Arial" w:cs="Arial"/>
          <w:sz w:val="24"/>
          <w:szCs w:val="24"/>
        </w:rPr>
        <w:t>andlord or funder has been notified of the process</w:t>
      </w:r>
      <w:r w:rsidR="479F6695" w:rsidRPr="16A88308">
        <w:rPr>
          <w:rStyle w:val="normaltextrun"/>
          <w:rFonts w:ascii="Arial" w:hAnsi="Arial" w:cs="Arial"/>
          <w:sz w:val="24"/>
          <w:szCs w:val="24"/>
        </w:rPr>
        <w:t xml:space="preserve"> - n</w:t>
      </w:r>
      <w:r w:rsidR="7C66D8DA" w:rsidRPr="16A88308">
        <w:rPr>
          <w:rStyle w:val="normaltextrun"/>
          <w:rFonts w:ascii="Arial" w:hAnsi="Arial" w:cs="Arial"/>
          <w:sz w:val="24"/>
          <w:szCs w:val="24"/>
        </w:rPr>
        <w:t>otification</w:t>
      </w:r>
      <w:r w:rsidRPr="16A88308">
        <w:rPr>
          <w:rStyle w:val="normaltextrun"/>
          <w:rFonts w:ascii="Arial" w:hAnsi="Arial" w:cs="Arial"/>
          <w:sz w:val="24"/>
          <w:szCs w:val="24"/>
        </w:rPr>
        <w:t xml:space="preserve"> to superior </w:t>
      </w:r>
      <w:r w:rsidR="105F8E4D" w:rsidRPr="16A88308">
        <w:rPr>
          <w:rStyle w:val="normaltextrun"/>
          <w:rFonts w:ascii="Arial" w:hAnsi="Arial" w:cs="Arial"/>
          <w:sz w:val="24"/>
          <w:szCs w:val="24"/>
        </w:rPr>
        <w:t>landlord</w:t>
      </w:r>
      <w:r w:rsidRPr="16A88308">
        <w:rPr>
          <w:rStyle w:val="normaltextrun"/>
          <w:rFonts w:ascii="Arial" w:hAnsi="Arial" w:cs="Arial"/>
          <w:sz w:val="24"/>
          <w:szCs w:val="24"/>
        </w:rPr>
        <w:t xml:space="preserve"> and </w:t>
      </w:r>
      <w:r w:rsidR="105F8E4D" w:rsidRPr="16A88308">
        <w:rPr>
          <w:rStyle w:val="normaltextrun"/>
          <w:rFonts w:ascii="Arial" w:hAnsi="Arial" w:cs="Arial"/>
          <w:sz w:val="24"/>
          <w:szCs w:val="24"/>
        </w:rPr>
        <w:t>lenders</w:t>
      </w:r>
      <w:r w:rsidRPr="16A88308">
        <w:rPr>
          <w:rStyle w:val="normaltextrun"/>
          <w:rFonts w:ascii="Arial" w:hAnsi="Arial" w:cs="Arial"/>
          <w:sz w:val="24"/>
          <w:szCs w:val="24"/>
        </w:rPr>
        <w:t xml:space="preserve"> is already a mandatory part of the </w:t>
      </w:r>
      <w:r w:rsidR="010464F6" w:rsidRPr="16A88308">
        <w:rPr>
          <w:rStyle w:val="normaltextrun"/>
          <w:rFonts w:ascii="Arial" w:hAnsi="Arial" w:cs="Arial"/>
          <w:sz w:val="24"/>
          <w:szCs w:val="24"/>
        </w:rPr>
        <w:t>p</w:t>
      </w:r>
      <w:r w:rsidR="7AC7256F" w:rsidRPr="16A88308">
        <w:rPr>
          <w:rStyle w:val="normaltextrun"/>
          <w:rFonts w:ascii="Arial" w:hAnsi="Arial" w:cs="Arial"/>
          <w:sz w:val="24"/>
          <w:szCs w:val="24"/>
        </w:rPr>
        <w:t xml:space="preserve">rimary </w:t>
      </w:r>
      <w:r w:rsidR="7149DDA5" w:rsidRPr="16A88308">
        <w:rPr>
          <w:rStyle w:val="normaltextrun"/>
          <w:rFonts w:ascii="Arial" w:hAnsi="Arial" w:cs="Arial"/>
          <w:sz w:val="24"/>
          <w:szCs w:val="24"/>
        </w:rPr>
        <w:t>l</w:t>
      </w:r>
      <w:r w:rsidR="7AC7256F" w:rsidRPr="16A88308">
        <w:rPr>
          <w:rStyle w:val="normaltextrun"/>
          <w:rFonts w:ascii="Arial" w:hAnsi="Arial" w:cs="Arial"/>
          <w:sz w:val="24"/>
          <w:szCs w:val="24"/>
        </w:rPr>
        <w:t>egislation</w:t>
      </w:r>
      <w:r w:rsidR="00A10191" w:rsidRPr="16A88308" w:rsidDel="43383560">
        <w:rPr>
          <w:rStyle w:val="normaltextrun"/>
          <w:rFonts w:ascii="Arial" w:hAnsi="Arial" w:cs="Arial"/>
          <w:sz w:val="24"/>
          <w:szCs w:val="24"/>
        </w:rPr>
        <w:t>;</w:t>
      </w:r>
      <w:r w:rsidR="43383560" w:rsidRPr="16A88308">
        <w:rPr>
          <w:rStyle w:val="normaltextrun"/>
          <w:rFonts w:ascii="Arial" w:hAnsi="Arial" w:cs="Arial"/>
          <w:sz w:val="24"/>
          <w:szCs w:val="24"/>
        </w:rPr>
        <w:t xml:space="preserve"> p</w:t>
      </w:r>
      <w:r w:rsidR="3C86DBD5" w:rsidRPr="16A88308">
        <w:rPr>
          <w:rStyle w:val="normaltextrun"/>
          <w:rFonts w:ascii="Arial" w:hAnsi="Arial" w:cs="Arial"/>
          <w:sz w:val="24"/>
          <w:szCs w:val="24"/>
        </w:rPr>
        <w:t>otential</w:t>
      </w:r>
      <w:r w:rsidRPr="16A88308">
        <w:rPr>
          <w:rStyle w:val="normaltextrun"/>
          <w:rFonts w:ascii="Arial" w:hAnsi="Arial" w:cs="Arial"/>
          <w:sz w:val="24"/>
          <w:szCs w:val="24"/>
        </w:rPr>
        <w:t xml:space="preserve"> tenants </w:t>
      </w:r>
      <w:r w:rsidR="105F8E4D" w:rsidRPr="16A88308">
        <w:rPr>
          <w:rStyle w:val="normaltextrun"/>
          <w:rFonts w:ascii="Arial" w:hAnsi="Arial" w:cs="Arial"/>
          <w:sz w:val="24"/>
          <w:szCs w:val="24"/>
        </w:rPr>
        <w:t xml:space="preserve">can </w:t>
      </w:r>
      <w:r w:rsidR="00A10191" w:rsidRPr="16A88308" w:rsidDel="105F8E4D">
        <w:rPr>
          <w:rStyle w:val="normaltextrun"/>
          <w:rFonts w:ascii="Arial" w:hAnsi="Arial" w:cs="Arial"/>
          <w:sz w:val="24"/>
          <w:szCs w:val="24"/>
        </w:rPr>
        <w:t>therefore</w:t>
      </w:r>
      <w:r w:rsidR="00A10191" w:rsidRPr="16A88308" w:rsidDel="133D449F">
        <w:rPr>
          <w:rStyle w:val="normaltextrun"/>
          <w:rFonts w:ascii="Arial" w:hAnsi="Arial" w:cs="Arial"/>
          <w:sz w:val="24"/>
          <w:szCs w:val="24"/>
        </w:rPr>
        <w:t xml:space="preserve"> </w:t>
      </w:r>
      <w:r w:rsidRPr="16A88308">
        <w:rPr>
          <w:rStyle w:val="normaltextrun"/>
          <w:rFonts w:ascii="Arial" w:hAnsi="Arial" w:cs="Arial"/>
          <w:sz w:val="24"/>
          <w:szCs w:val="24"/>
        </w:rPr>
        <w:t xml:space="preserve">be assured this has already </w:t>
      </w:r>
      <w:r w:rsidR="105F8E4D" w:rsidRPr="16A88308">
        <w:rPr>
          <w:rStyle w:val="normaltextrun"/>
          <w:rFonts w:ascii="Arial" w:hAnsi="Arial" w:cs="Arial"/>
          <w:sz w:val="24"/>
          <w:szCs w:val="24"/>
        </w:rPr>
        <w:t>happened</w:t>
      </w:r>
      <w:r w:rsidR="43383560" w:rsidRPr="16A88308">
        <w:rPr>
          <w:rStyle w:val="normaltextrun"/>
          <w:rFonts w:ascii="Arial" w:hAnsi="Arial" w:cs="Arial"/>
          <w:sz w:val="24"/>
          <w:szCs w:val="24"/>
        </w:rPr>
        <w:t xml:space="preserve">. </w:t>
      </w:r>
      <w:r w:rsidR="1C3C6BCD" w:rsidRPr="16A88308">
        <w:rPr>
          <w:rStyle w:val="normaltextrun"/>
          <w:rFonts w:ascii="Arial" w:hAnsi="Arial" w:cs="Arial"/>
          <w:sz w:val="24"/>
          <w:szCs w:val="24"/>
        </w:rPr>
        <w:t>G</w:t>
      </w:r>
      <w:r w:rsidR="43383560" w:rsidRPr="16A88308">
        <w:rPr>
          <w:rStyle w:val="normaltextrun"/>
          <w:rFonts w:ascii="Arial" w:hAnsi="Arial" w:cs="Arial"/>
          <w:sz w:val="24"/>
          <w:szCs w:val="24"/>
        </w:rPr>
        <w:t>overnment</w:t>
      </w:r>
      <w:r w:rsidR="105F8E4D" w:rsidRPr="16A88308">
        <w:rPr>
          <w:rStyle w:val="normaltextrun"/>
          <w:rFonts w:ascii="Arial" w:hAnsi="Arial" w:cs="Arial"/>
          <w:sz w:val="24"/>
          <w:szCs w:val="24"/>
        </w:rPr>
        <w:t xml:space="preserve"> will make this point clear in guidance</w:t>
      </w:r>
      <w:r w:rsidR="12BDD4CE" w:rsidRPr="7DB25EA6">
        <w:rPr>
          <w:rStyle w:val="normaltextrun"/>
          <w:rFonts w:ascii="Arial" w:hAnsi="Arial" w:cs="Arial"/>
          <w:sz w:val="24"/>
          <w:szCs w:val="24"/>
        </w:rPr>
        <w:t>,</w:t>
      </w:r>
      <w:r w:rsidR="57A7C061" w:rsidRPr="7DB25EA6">
        <w:rPr>
          <w:rStyle w:val="normaltextrun"/>
          <w:rFonts w:ascii="Arial" w:hAnsi="Arial" w:cs="Arial"/>
          <w:sz w:val="24"/>
          <w:szCs w:val="24"/>
        </w:rPr>
        <w:t xml:space="preserve"> so</w:t>
      </w:r>
      <w:r w:rsidR="105F8E4D" w:rsidRPr="16A88308">
        <w:rPr>
          <w:rStyle w:val="normaltextrun"/>
          <w:rFonts w:ascii="Arial" w:hAnsi="Arial" w:cs="Arial"/>
          <w:sz w:val="24"/>
          <w:szCs w:val="24"/>
        </w:rPr>
        <w:t xml:space="preserve"> this item </w:t>
      </w:r>
      <w:r w:rsidR="57A7C061" w:rsidRPr="7DB25EA6">
        <w:rPr>
          <w:rStyle w:val="normaltextrun"/>
          <w:rFonts w:ascii="Arial" w:hAnsi="Arial" w:cs="Arial"/>
          <w:sz w:val="24"/>
          <w:szCs w:val="24"/>
        </w:rPr>
        <w:t>is not i</w:t>
      </w:r>
      <w:r w:rsidR="105F8E4D" w:rsidRPr="7DB25EA6">
        <w:rPr>
          <w:rStyle w:val="normaltextrun"/>
          <w:rFonts w:ascii="Arial" w:hAnsi="Arial" w:cs="Arial"/>
          <w:sz w:val="24"/>
          <w:szCs w:val="24"/>
        </w:rPr>
        <w:t>nclud</w:t>
      </w:r>
      <w:r w:rsidR="1D5202EA" w:rsidRPr="7DB25EA6">
        <w:rPr>
          <w:rStyle w:val="normaltextrun"/>
          <w:rFonts w:ascii="Arial" w:hAnsi="Arial" w:cs="Arial"/>
          <w:sz w:val="24"/>
          <w:szCs w:val="24"/>
        </w:rPr>
        <w:t xml:space="preserve">ed </w:t>
      </w:r>
      <w:r w:rsidR="105F8E4D" w:rsidRPr="16A88308">
        <w:rPr>
          <w:rStyle w:val="normaltextrun"/>
          <w:rFonts w:ascii="Arial" w:hAnsi="Arial" w:cs="Arial"/>
          <w:sz w:val="24"/>
          <w:szCs w:val="24"/>
        </w:rPr>
        <w:t xml:space="preserve">in the pack. </w:t>
      </w:r>
    </w:p>
    <w:p w14:paraId="6ABE5C1C" w14:textId="4DBC75B1" w:rsidR="00346CDB" w:rsidRDefault="00346CDB" w:rsidP="00346CDB">
      <w:pPr>
        <w:pStyle w:val="ListParagraph"/>
        <w:rPr>
          <w:rStyle w:val="normaltextrun"/>
          <w:rFonts w:ascii="Arial" w:hAnsi="Arial" w:cs="Arial"/>
          <w:sz w:val="24"/>
          <w:szCs w:val="24"/>
        </w:rPr>
      </w:pPr>
    </w:p>
    <w:p w14:paraId="51FBF179" w14:textId="77777777" w:rsidR="00346CDB" w:rsidRDefault="00346CDB" w:rsidP="00346CDB">
      <w:pPr>
        <w:pStyle w:val="ListParagraph"/>
        <w:rPr>
          <w:rStyle w:val="normaltextrun"/>
          <w:rFonts w:ascii="Arial" w:hAnsi="Arial" w:cs="Arial"/>
          <w:sz w:val="24"/>
          <w:szCs w:val="24"/>
        </w:rPr>
      </w:pPr>
    </w:p>
    <w:p w14:paraId="3FE39C16" w14:textId="77777777" w:rsidR="00B96C58" w:rsidRPr="007103D4" w:rsidRDefault="00B96C58" w:rsidP="00346CDB">
      <w:pPr>
        <w:pStyle w:val="ListParagraph"/>
        <w:rPr>
          <w:rStyle w:val="normaltextrun"/>
          <w:rFonts w:ascii="Arial" w:hAnsi="Arial" w:cs="Arial"/>
          <w:sz w:val="24"/>
          <w:szCs w:val="24"/>
        </w:rPr>
      </w:pPr>
    </w:p>
    <w:p w14:paraId="5E3825A0" w14:textId="5F7A3379" w:rsidR="00346CDB" w:rsidRDefault="00346CDB" w:rsidP="00346CDB">
      <w:pPr>
        <w:keepNext/>
        <w:keepLines/>
        <w:spacing w:before="480" w:after="320" w:line="320" w:lineRule="atLeast"/>
        <w:outlineLvl w:val="1"/>
        <w:rPr>
          <w:rFonts w:ascii="Arial" w:eastAsia="DengXian Light" w:hAnsi="Arial" w:cs="Times New Roman"/>
          <w:color w:val="041E42"/>
          <w:sz w:val="36"/>
          <w:szCs w:val="26"/>
        </w:rPr>
      </w:pPr>
      <w:r>
        <w:rPr>
          <w:rFonts w:ascii="Arial" w:eastAsia="DengXian Light" w:hAnsi="Arial" w:cs="Times New Roman"/>
          <w:color w:val="041E42"/>
          <w:sz w:val="36"/>
          <w:szCs w:val="26"/>
        </w:rPr>
        <w:t>Marketing Process</w:t>
      </w:r>
    </w:p>
    <w:tbl>
      <w:tblPr>
        <w:tblStyle w:val="TableGrid"/>
        <w:tblW w:w="8996" w:type="dxa"/>
        <w:tblInd w:w="0" w:type="dxa"/>
        <w:tblLook w:val="04A0" w:firstRow="1" w:lastRow="0" w:firstColumn="1" w:lastColumn="0" w:noHBand="0" w:noVBand="1"/>
      </w:tblPr>
      <w:tblGrid>
        <w:gridCol w:w="7560"/>
        <w:gridCol w:w="1436"/>
      </w:tblGrid>
      <w:tr w:rsidR="00346CDB" w14:paraId="024265A5" w14:textId="77777777" w:rsidTr="16A88308">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4F60A311" w14:textId="77777777" w:rsidR="00346CDB" w:rsidRDefault="00346CDB" w:rsidP="3DCF7519">
            <w:pPr>
              <w:rPr>
                <w:rFonts w:ascii="Arial" w:eastAsia="Arial" w:hAnsi="Arial" w:cs="Arial"/>
              </w:rPr>
            </w:pPr>
            <w:r w:rsidRPr="3DCF7519">
              <w:rPr>
                <w:rFonts w:ascii="Arial" w:eastAsia="Arial" w:hAnsi="Arial" w:cs="Arial"/>
              </w:rPr>
              <w:t xml:space="preserve">Consultation Question(s) </w:t>
            </w: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495CA568" w14:textId="591921E5" w:rsidR="00346CDB" w:rsidRDefault="00346CDB" w:rsidP="3DCF7519">
            <w:pPr>
              <w:rPr>
                <w:rFonts w:ascii="Arial" w:eastAsia="Arial" w:hAnsi="Arial" w:cs="Arial"/>
              </w:rPr>
            </w:pPr>
            <w:r w:rsidRPr="3DCF7519">
              <w:rPr>
                <w:rFonts w:ascii="Arial" w:eastAsia="Arial" w:hAnsi="Arial" w:cs="Arial"/>
              </w:rPr>
              <w:t>Response</w:t>
            </w:r>
            <w:r w:rsidR="44A85C97" w:rsidRPr="3DCF7519">
              <w:rPr>
                <w:rFonts w:ascii="Arial" w:eastAsia="Arial" w:hAnsi="Arial" w:cs="Arial"/>
              </w:rPr>
              <w:t>s</w:t>
            </w:r>
          </w:p>
        </w:tc>
      </w:tr>
      <w:tr w:rsidR="00346CDB" w:rsidRPr="00F63970" w14:paraId="384FFF87" w14:textId="77777777" w:rsidTr="16A88308">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4C4AFF7" w14:textId="16AFF9AD" w:rsidR="00346CDB" w:rsidRPr="00346CDB" w:rsidRDefault="00346CDB" w:rsidP="00346CDB">
            <w:pPr>
              <w:spacing w:before="75" w:after="30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5. </w:t>
            </w:r>
            <w:r w:rsidRPr="00346CDB">
              <w:rPr>
                <w:rFonts w:ascii="Arial" w:eastAsia="Times New Roman" w:hAnsi="Arial" w:cs="Arial"/>
                <w:b/>
                <w:bCs/>
                <w:color w:val="0B0C0C"/>
                <w:sz w:val="24"/>
                <w:szCs w:val="24"/>
                <w:lang w:eastAsia="en-GB"/>
              </w:rPr>
              <w:t xml:space="preserve">Please use the grid below to </w:t>
            </w:r>
            <w:bookmarkStart w:id="7" w:name="_Int_2td5Hmus"/>
            <w:r w:rsidRPr="00346CDB">
              <w:rPr>
                <w:rFonts w:ascii="Arial" w:eastAsia="Times New Roman" w:hAnsi="Arial" w:cs="Arial"/>
                <w:b/>
                <w:bCs/>
                <w:color w:val="0B0C0C"/>
                <w:sz w:val="24"/>
                <w:szCs w:val="24"/>
                <w:lang w:eastAsia="en-GB"/>
              </w:rPr>
              <w:t>indicate</w:t>
            </w:r>
            <w:bookmarkEnd w:id="7"/>
            <w:r w:rsidRPr="00346CDB">
              <w:rPr>
                <w:rFonts w:ascii="Arial" w:eastAsia="Times New Roman" w:hAnsi="Arial" w:cs="Arial"/>
                <w:b/>
                <w:bCs/>
                <w:color w:val="0B0C0C"/>
                <w:sz w:val="24"/>
                <w:szCs w:val="24"/>
                <w:lang w:eastAsia="en-GB"/>
              </w:rPr>
              <w:t xml:space="preserve"> which of the following marketing strategies should be:</w:t>
            </w:r>
          </w:p>
          <w:p w14:paraId="389F9177" w14:textId="77777777" w:rsidR="00346CDB" w:rsidRPr="00346CDB" w:rsidRDefault="00346CDB" w:rsidP="00346CDB">
            <w:pPr>
              <w:numPr>
                <w:ilvl w:val="0"/>
                <w:numId w:val="5"/>
              </w:numPr>
              <w:spacing w:after="75"/>
              <w:ind w:left="1020"/>
              <w:rPr>
                <w:rFonts w:ascii="Arial" w:eastAsia="Times New Roman" w:hAnsi="Arial" w:cs="Arial"/>
                <w:color w:val="0B0C0C"/>
                <w:sz w:val="24"/>
                <w:szCs w:val="24"/>
                <w:lang w:eastAsia="en-GB"/>
              </w:rPr>
            </w:pPr>
            <w:r w:rsidRPr="00346CDB">
              <w:rPr>
                <w:rFonts w:ascii="Arial" w:eastAsia="Times New Roman" w:hAnsi="Arial" w:cs="Arial"/>
                <w:b/>
                <w:bCs/>
                <w:color w:val="0B0C0C"/>
                <w:sz w:val="24"/>
                <w:szCs w:val="24"/>
                <w:lang w:eastAsia="en-GB"/>
              </w:rPr>
              <w:t>Mandatory (should be specified in the regulations)</w:t>
            </w:r>
          </w:p>
          <w:p w14:paraId="5C9C4A16" w14:textId="77777777" w:rsidR="00346CDB" w:rsidRPr="00346CDB" w:rsidRDefault="00346CDB" w:rsidP="00346CDB">
            <w:pPr>
              <w:numPr>
                <w:ilvl w:val="0"/>
                <w:numId w:val="5"/>
              </w:numPr>
              <w:spacing w:after="75"/>
              <w:ind w:left="1020"/>
              <w:rPr>
                <w:rFonts w:ascii="Arial" w:eastAsia="Times New Roman" w:hAnsi="Arial" w:cs="Arial"/>
                <w:color w:val="0B0C0C"/>
                <w:sz w:val="24"/>
                <w:szCs w:val="24"/>
                <w:lang w:eastAsia="en-GB"/>
              </w:rPr>
            </w:pPr>
            <w:r w:rsidRPr="00346CDB">
              <w:rPr>
                <w:rFonts w:ascii="Arial" w:eastAsia="Times New Roman" w:hAnsi="Arial" w:cs="Arial"/>
                <w:b/>
                <w:bCs/>
                <w:color w:val="0B0C0C"/>
                <w:sz w:val="24"/>
                <w:szCs w:val="24"/>
                <w:lang w:eastAsia="en-GB"/>
              </w:rPr>
              <w:t>Recommended or optional (for use in the non-statutory guidance)</w:t>
            </w:r>
          </w:p>
          <w:p w14:paraId="72D30F3F" w14:textId="7C189DA3" w:rsidR="00346CDB" w:rsidRPr="00346CDB" w:rsidRDefault="7D172E1F" w:rsidP="00346CDB">
            <w:pPr>
              <w:spacing w:before="300" w:after="300"/>
              <w:rPr>
                <w:rFonts w:ascii="Arial" w:eastAsia="Times New Roman" w:hAnsi="Arial" w:cs="Arial"/>
                <w:color w:val="0B0C0C"/>
                <w:sz w:val="24"/>
                <w:szCs w:val="24"/>
                <w:lang w:eastAsia="en-GB"/>
              </w:rPr>
            </w:pPr>
            <w:r w:rsidRPr="16A88308">
              <w:rPr>
                <w:rFonts w:ascii="Arial" w:eastAsia="Times New Roman" w:hAnsi="Arial" w:cs="Arial"/>
                <w:color w:val="0B0C0C"/>
                <w:sz w:val="24"/>
                <w:szCs w:val="24"/>
                <w:lang w:eastAsia="en-GB"/>
              </w:rPr>
              <w:t>[Drop</w:t>
            </w:r>
            <w:r w:rsidR="00346CDB" w:rsidRPr="16A88308" w:rsidDel="7D172E1F">
              <w:rPr>
                <w:rFonts w:ascii="Arial" w:eastAsia="Times New Roman" w:hAnsi="Arial" w:cs="Arial"/>
                <w:color w:val="0B0C0C"/>
                <w:sz w:val="24"/>
                <w:szCs w:val="24"/>
                <w:lang w:eastAsia="en-GB"/>
              </w:rPr>
              <w:t xml:space="preserve"> </w:t>
            </w:r>
            <w:r w:rsidRPr="16A88308">
              <w:rPr>
                <w:rFonts w:ascii="Arial" w:eastAsia="Times New Roman" w:hAnsi="Arial" w:cs="Arial"/>
                <w:color w:val="0B0C0C"/>
                <w:sz w:val="24"/>
                <w:szCs w:val="24"/>
                <w:lang w:eastAsia="en-GB"/>
              </w:rPr>
              <w:t>down menu options: ‘Mandatory,’ ‘Recommended/ optional,’ ‘Don’t know’]</w:t>
            </w:r>
          </w:p>
          <w:p w14:paraId="25FCDB40" w14:textId="77777777" w:rsidR="00346CDB" w:rsidRPr="00346CDB" w:rsidRDefault="00346CDB" w:rsidP="00346CDB">
            <w:pPr>
              <w:numPr>
                <w:ilvl w:val="0"/>
                <w:numId w:val="6"/>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Advertise the property on the internet (but not mandated on specific websites)</w:t>
            </w:r>
          </w:p>
          <w:p w14:paraId="7073E75C" w14:textId="77777777" w:rsidR="00346CDB" w:rsidRPr="00346CDB" w:rsidRDefault="00346CDB" w:rsidP="00346CDB">
            <w:pPr>
              <w:numPr>
                <w:ilvl w:val="0"/>
                <w:numId w:val="6"/>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Name specific websites to advertise the property on (e.g., Rightmove)</w:t>
            </w:r>
          </w:p>
          <w:p w14:paraId="297FAEB5" w14:textId="77777777" w:rsidR="00346CDB" w:rsidRPr="00346CDB" w:rsidRDefault="00346CDB" w:rsidP="00346CDB">
            <w:pPr>
              <w:numPr>
                <w:ilvl w:val="0"/>
                <w:numId w:val="6"/>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Local authority to list all potential High Street Rental Auction properties on their website (any property that has been served an initial notice)</w:t>
            </w:r>
          </w:p>
          <w:p w14:paraId="225E1A04" w14:textId="77777777" w:rsidR="00346CDB" w:rsidRPr="00346CDB" w:rsidRDefault="00346CDB" w:rsidP="00346CDB">
            <w:pPr>
              <w:numPr>
                <w:ilvl w:val="0"/>
                <w:numId w:val="6"/>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Promote the property using social media</w:t>
            </w:r>
          </w:p>
          <w:p w14:paraId="0F18D124" w14:textId="77777777" w:rsidR="00346CDB" w:rsidRPr="00346CDB" w:rsidRDefault="00346CDB" w:rsidP="00346CDB">
            <w:pPr>
              <w:numPr>
                <w:ilvl w:val="0"/>
                <w:numId w:val="6"/>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List the property in local newspapers</w:t>
            </w:r>
          </w:p>
          <w:p w14:paraId="461C02B5" w14:textId="2BCD9256" w:rsidR="00346CDB" w:rsidRPr="00346CDB" w:rsidRDefault="7D172E1F" w:rsidP="00346CDB">
            <w:pPr>
              <w:numPr>
                <w:ilvl w:val="0"/>
                <w:numId w:val="6"/>
              </w:numPr>
              <w:spacing w:after="75"/>
              <w:ind w:left="1020"/>
              <w:rPr>
                <w:rFonts w:ascii="Arial" w:eastAsia="Times New Roman" w:hAnsi="Arial" w:cs="Arial"/>
                <w:color w:val="0B0C0C"/>
                <w:sz w:val="24"/>
                <w:szCs w:val="24"/>
                <w:lang w:eastAsia="en-GB"/>
              </w:rPr>
            </w:pPr>
            <w:r w:rsidRPr="16A88308">
              <w:rPr>
                <w:rFonts w:ascii="Arial" w:eastAsia="Times New Roman" w:hAnsi="Arial" w:cs="Arial"/>
                <w:color w:val="0B0C0C"/>
                <w:sz w:val="24"/>
                <w:szCs w:val="24"/>
                <w:lang w:eastAsia="en-GB"/>
              </w:rPr>
              <w:t>Minimum length of time</w:t>
            </w:r>
            <w:r w:rsidR="332DA142" w:rsidRPr="16A88308">
              <w:rPr>
                <w:rFonts w:ascii="Arial" w:eastAsia="Times New Roman" w:hAnsi="Arial" w:cs="Arial"/>
                <w:color w:val="0B0C0C"/>
                <w:sz w:val="24"/>
                <w:szCs w:val="24"/>
                <w:lang w:eastAsia="en-GB"/>
              </w:rPr>
              <w:t xml:space="preserve"> </w:t>
            </w:r>
            <w:r w:rsidRPr="16A88308">
              <w:rPr>
                <w:rFonts w:ascii="Arial" w:eastAsia="Times New Roman" w:hAnsi="Arial" w:cs="Arial"/>
                <w:color w:val="0B0C0C"/>
                <w:sz w:val="24"/>
                <w:szCs w:val="24"/>
                <w:lang w:eastAsia="en-GB"/>
              </w:rPr>
              <w:t xml:space="preserve">the property should be marketed </w:t>
            </w:r>
            <w:r w:rsidR="00346CDB" w:rsidRPr="16A88308" w:rsidDel="7D172E1F">
              <w:rPr>
                <w:rFonts w:ascii="Arial" w:eastAsia="Times New Roman" w:hAnsi="Arial" w:cs="Arial"/>
                <w:color w:val="0B0C0C"/>
                <w:sz w:val="24"/>
                <w:szCs w:val="24"/>
                <w:lang w:eastAsia="en-GB"/>
              </w:rPr>
              <w:t>for</w:t>
            </w:r>
          </w:p>
          <w:p w14:paraId="3BA0AF2C" w14:textId="2ADADD6E" w:rsidR="00346CDB" w:rsidRPr="00346CDB" w:rsidRDefault="7D172E1F" w:rsidP="00346CDB">
            <w:pPr>
              <w:numPr>
                <w:ilvl w:val="0"/>
                <w:numId w:val="6"/>
              </w:numPr>
              <w:spacing w:after="75"/>
              <w:ind w:left="1020"/>
              <w:rPr>
                <w:rFonts w:ascii="Arial" w:eastAsia="Times New Roman" w:hAnsi="Arial" w:cs="Arial"/>
                <w:color w:val="0B0C0C"/>
                <w:sz w:val="24"/>
                <w:szCs w:val="24"/>
                <w:lang w:eastAsia="en-GB"/>
              </w:rPr>
            </w:pPr>
            <w:r w:rsidRPr="16A88308">
              <w:rPr>
                <w:rFonts w:ascii="Arial" w:eastAsia="Times New Roman" w:hAnsi="Arial" w:cs="Arial"/>
                <w:color w:val="0B0C0C"/>
                <w:sz w:val="24"/>
                <w:szCs w:val="24"/>
                <w:lang w:eastAsia="en-GB"/>
              </w:rPr>
              <w:t>Targeted marketing using local business and organisation membership groups (e.g.</w:t>
            </w:r>
            <w:r w:rsidR="00346CDB" w:rsidRPr="16A88308" w:rsidDel="7D172E1F">
              <w:rPr>
                <w:rFonts w:ascii="Arial" w:eastAsia="Times New Roman" w:hAnsi="Arial" w:cs="Arial"/>
                <w:color w:val="0B0C0C"/>
                <w:sz w:val="24"/>
                <w:szCs w:val="24"/>
                <w:lang w:eastAsia="en-GB"/>
              </w:rPr>
              <w:t>,</w:t>
            </w:r>
            <w:r w:rsidRPr="16A88308">
              <w:rPr>
                <w:rFonts w:ascii="Arial" w:eastAsia="Times New Roman" w:hAnsi="Arial" w:cs="Arial"/>
                <w:color w:val="0B0C0C"/>
                <w:sz w:val="24"/>
                <w:szCs w:val="24"/>
                <w:lang w:eastAsia="en-GB"/>
              </w:rPr>
              <w:t xml:space="preserve"> </w:t>
            </w:r>
            <w:r w:rsidR="00346CDB" w:rsidRPr="16A88308" w:rsidDel="7D172E1F">
              <w:rPr>
                <w:rFonts w:ascii="Arial" w:eastAsia="Times New Roman" w:hAnsi="Arial" w:cs="Arial"/>
                <w:color w:val="0B0C0C"/>
                <w:sz w:val="24"/>
                <w:szCs w:val="24"/>
                <w:lang w:eastAsia="en-GB"/>
              </w:rPr>
              <w:t>Business Improvement Districts</w:t>
            </w:r>
            <w:r w:rsidRPr="7DB25EA6">
              <w:rPr>
                <w:rFonts w:ascii="Arial" w:eastAsia="Times New Roman" w:hAnsi="Arial" w:cs="Arial"/>
                <w:color w:val="0B0C0C"/>
                <w:sz w:val="24"/>
                <w:szCs w:val="24"/>
                <w:lang w:eastAsia="en-GB"/>
              </w:rPr>
              <w:t>)</w:t>
            </w:r>
          </w:p>
          <w:p w14:paraId="1E6D0786" w14:textId="77777777" w:rsidR="00346CDB" w:rsidRPr="00346CDB" w:rsidRDefault="00346CDB" w:rsidP="00346CDB">
            <w:pPr>
              <w:numPr>
                <w:ilvl w:val="0"/>
                <w:numId w:val="6"/>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An offer for potential bidders to view the property</w:t>
            </w:r>
          </w:p>
          <w:p w14:paraId="57C65FAB" w14:textId="5B23F749" w:rsidR="00346CDB" w:rsidRPr="00346CDB" w:rsidRDefault="7D172E1F" w:rsidP="00346CDB">
            <w:pPr>
              <w:numPr>
                <w:ilvl w:val="0"/>
                <w:numId w:val="6"/>
              </w:numPr>
              <w:spacing w:after="75"/>
              <w:ind w:left="1020"/>
              <w:rPr>
                <w:rFonts w:ascii="Arial" w:eastAsia="Times New Roman" w:hAnsi="Arial" w:cs="Arial"/>
                <w:color w:val="0B0C0C"/>
                <w:sz w:val="24"/>
                <w:szCs w:val="24"/>
                <w:lang w:eastAsia="en-GB"/>
              </w:rPr>
            </w:pPr>
            <w:r w:rsidRPr="16A88308">
              <w:rPr>
                <w:rFonts w:ascii="Arial" w:eastAsia="Times New Roman" w:hAnsi="Arial" w:cs="Arial"/>
                <w:color w:val="0B0C0C"/>
                <w:sz w:val="24"/>
                <w:szCs w:val="24"/>
                <w:lang w:eastAsia="en-GB"/>
              </w:rPr>
              <w:t xml:space="preserve">Professional </w:t>
            </w:r>
            <w:r w:rsidR="00346CDB" w:rsidRPr="16A88308" w:rsidDel="7D172E1F">
              <w:rPr>
                <w:rFonts w:ascii="Arial" w:eastAsia="Times New Roman" w:hAnsi="Arial" w:cs="Arial"/>
                <w:color w:val="0B0C0C"/>
                <w:sz w:val="24"/>
                <w:szCs w:val="24"/>
                <w:lang w:eastAsia="en-GB"/>
              </w:rPr>
              <w:t>photos</w:t>
            </w:r>
            <w:r w:rsidRPr="16A88308">
              <w:rPr>
                <w:rFonts w:ascii="Arial" w:eastAsia="Times New Roman" w:hAnsi="Arial" w:cs="Arial"/>
                <w:color w:val="0B0C0C"/>
                <w:sz w:val="24"/>
                <w:szCs w:val="24"/>
                <w:lang w:eastAsia="en-GB"/>
              </w:rPr>
              <w:t xml:space="preserve"> of the property</w:t>
            </w:r>
          </w:p>
          <w:p w14:paraId="7051019A" w14:textId="77777777" w:rsidR="00346CDB" w:rsidRPr="00346CDB" w:rsidRDefault="7D172E1F" w:rsidP="00346CDB">
            <w:pPr>
              <w:numPr>
                <w:ilvl w:val="0"/>
                <w:numId w:val="6"/>
              </w:numPr>
              <w:spacing w:after="75"/>
              <w:ind w:left="1020"/>
              <w:rPr>
                <w:rFonts w:ascii="Arial" w:eastAsia="Times New Roman" w:hAnsi="Arial" w:cs="Arial"/>
                <w:color w:val="0B0C0C"/>
                <w:sz w:val="24"/>
                <w:szCs w:val="24"/>
                <w:lang w:eastAsia="en-GB"/>
              </w:rPr>
            </w:pPr>
            <w:r w:rsidRPr="16A88308">
              <w:rPr>
                <w:rFonts w:ascii="Arial" w:eastAsia="Times New Roman" w:hAnsi="Arial" w:cs="Arial"/>
                <w:color w:val="0B0C0C"/>
                <w:sz w:val="24"/>
                <w:szCs w:val="24"/>
                <w:lang w:eastAsia="en-GB"/>
              </w:rPr>
              <w:t>A floor</w:t>
            </w:r>
            <w:r w:rsidR="00346CDB" w:rsidRPr="16A88308" w:rsidDel="7D172E1F">
              <w:rPr>
                <w:rFonts w:ascii="Arial" w:eastAsia="Times New Roman" w:hAnsi="Arial" w:cs="Arial"/>
                <w:color w:val="0B0C0C"/>
                <w:sz w:val="24"/>
                <w:szCs w:val="24"/>
                <w:lang w:eastAsia="en-GB"/>
              </w:rPr>
              <w:t xml:space="preserve"> </w:t>
            </w:r>
            <w:r w:rsidRPr="16A88308">
              <w:rPr>
                <w:rFonts w:ascii="Arial" w:eastAsia="Times New Roman" w:hAnsi="Arial" w:cs="Arial"/>
                <w:color w:val="0B0C0C"/>
                <w:sz w:val="24"/>
                <w:szCs w:val="24"/>
                <w:lang w:eastAsia="en-GB"/>
              </w:rPr>
              <w:t>plan</w:t>
            </w:r>
          </w:p>
          <w:p w14:paraId="6EB77305" w14:textId="25B4631A" w:rsidR="00346CDB" w:rsidRPr="00346CDB" w:rsidRDefault="00346CDB" w:rsidP="00346CDB">
            <w:pPr>
              <w:numPr>
                <w:ilvl w:val="0"/>
                <w:numId w:val="6"/>
              </w:numPr>
              <w:spacing w:after="75"/>
              <w:ind w:left="1020"/>
              <w:rPr>
                <w:rFonts w:ascii="Arial" w:eastAsia="Times New Roman" w:hAnsi="Arial" w:cs="Arial"/>
                <w:color w:val="0B0C0C"/>
                <w:sz w:val="24"/>
                <w:szCs w:val="24"/>
                <w:lang w:eastAsia="en-GB"/>
              </w:rPr>
            </w:pPr>
            <w:r w:rsidRPr="3B818D16">
              <w:rPr>
                <w:rFonts w:ascii="Arial" w:eastAsia="Times New Roman" w:hAnsi="Arial" w:cs="Arial"/>
                <w:color w:val="0B0C0C"/>
                <w:sz w:val="24"/>
                <w:szCs w:val="24"/>
                <w:lang w:eastAsia="en-GB"/>
              </w:rPr>
              <w:t xml:space="preserve">A </w:t>
            </w:r>
            <w:r w:rsidR="125B4F8C" w:rsidRPr="3B818D16">
              <w:rPr>
                <w:rFonts w:ascii="Arial" w:eastAsia="Times New Roman" w:hAnsi="Arial" w:cs="Arial"/>
                <w:color w:val="0B0C0C"/>
                <w:sz w:val="24"/>
                <w:szCs w:val="24"/>
                <w:lang w:eastAsia="en-GB"/>
              </w:rPr>
              <w:t>‘</w:t>
            </w:r>
            <w:r w:rsidR="4BA9DF29" w:rsidRPr="3B818D16">
              <w:rPr>
                <w:rFonts w:ascii="Arial" w:eastAsia="Times New Roman" w:hAnsi="Arial" w:cs="Arial"/>
                <w:color w:val="0B0C0C"/>
                <w:sz w:val="24"/>
                <w:szCs w:val="24"/>
                <w:lang w:eastAsia="en-GB"/>
              </w:rPr>
              <w:t>t</w:t>
            </w:r>
            <w:r w:rsidRPr="3B818D16">
              <w:rPr>
                <w:rFonts w:ascii="Arial" w:eastAsia="Times New Roman" w:hAnsi="Arial" w:cs="Arial"/>
                <w:color w:val="0B0C0C"/>
                <w:sz w:val="24"/>
                <w:szCs w:val="24"/>
                <w:lang w:eastAsia="en-GB"/>
              </w:rPr>
              <w:t xml:space="preserve">o </w:t>
            </w:r>
            <w:r w:rsidR="437AFC70" w:rsidRPr="3B818D16">
              <w:rPr>
                <w:rFonts w:ascii="Arial" w:eastAsia="Times New Roman" w:hAnsi="Arial" w:cs="Arial"/>
                <w:color w:val="0B0C0C"/>
                <w:sz w:val="24"/>
                <w:szCs w:val="24"/>
                <w:lang w:eastAsia="en-GB"/>
              </w:rPr>
              <w:t>l</w:t>
            </w:r>
            <w:r w:rsidRPr="3B818D16">
              <w:rPr>
                <w:rFonts w:ascii="Arial" w:eastAsia="Times New Roman" w:hAnsi="Arial" w:cs="Arial"/>
                <w:color w:val="0B0C0C"/>
                <w:sz w:val="24"/>
                <w:szCs w:val="24"/>
                <w:lang w:eastAsia="en-GB"/>
              </w:rPr>
              <w:t>et</w:t>
            </w:r>
            <w:r w:rsidR="2D2459D7" w:rsidRPr="3B818D16">
              <w:rPr>
                <w:rFonts w:ascii="Arial" w:eastAsia="Times New Roman" w:hAnsi="Arial" w:cs="Arial"/>
                <w:color w:val="0B0C0C"/>
                <w:sz w:val="24"/>
                <w:szCs w:val="24"/>
                <w:lang w:eastAsia="en-GB"/>
              </w:rPr>
              <w:t xml:space="preserve">’ </w:t>
            </w:r>
            <w:r w:rsidRPr="3B818D16">
              <w:rPr>
                <w:rFonts w:ascii="Arial" w:eastAsia="Times New Roman" w:hAnsi="Arial" w:cs="Arial"/>
                <w:color w:val="0B0C0C"/>
                <w:sz w:val="24"/>
                <w:szCs w:val="24"/>
                <w:lang w:eastAsia="en-GB"/>
              </w:rPr>
              <w:t>board outside the property</w:t>
            </w:r>
          </w:p>
          <w:p w14:paraId="2B568364" w14:textId="68B14C30" w:rsidR="00346CDB" w:rsidRPr="00F34AC4" w:rsidRDefault="00346CDB" w:rsidP="00901FCE">
            <w:pPr>
              <w:pStyle w:val="Heading4"/>
              <w:spacing w:before="0" w:line="259" w:lineRule="auto"/>
              <w:rPr>
                <w:rFonts w:ascii="Arial" w:hAnsi="Arial" w:cs="Arial"/>
                <w:color w:val="0B0C0C"/>
              </w:rPr>
            </w:pP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0FB6B4C" w14:textId="77777777" w:rsidR="00346CDB" w:rsidRPr="00F63970" w:rsidRDefault="00346CDB" w:rsidP="00901FCE">
            <w:pPr>
              <w:rPr>
                <w:rFonts w:ascii="Arial" w:hAnsi="Arial" w:cs="Arial"/>
              </w:rPr>
            </w:pPr>
            <w:r w:rsidRPr="00F63970">
              <w:rPr>
                <w:rFonts w:ascii="Arial" w:hAnsi="Arial" w:cs="Arial"/>
                <w:sz w:val="24"/>
                <w:szCs w:val="24"/>
              </w:rPr>
              <w:t>124</w:t>
            </w:r>
          </w:p>
        </w:tc>
      </w:tr>
      <w:tr w:rsidR="00346CDB" w:rsidRPr="00F63970" w14:paraId="63AFB3A7" w14:textId="77777777" w:rsidTr="16A88308">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89576C8" w14:textId="77777777" w:rsidR="00346CDB" w:rsidRDefault="00346CDB" w:rsidP="00346CDB">
            <w:pPr>
              <w:spacing w:before="75" w:after="30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6. </w:t>
            </w:r>
            <w:r w:rsidRPr="00346CDB">
              <w:rPr>
                <w:rFonts w:ascii="Arial" w:eastAsia="Times New Roman" w:hAnsi="Arial" w:cs="Arial"/>
                <w:b/>
                <w:bCs/>
                <w:color w:val="0B0C0C"/>
                <w:sz w:val="24"/>
                <w:szCs w:val="24"/>
                <w:lang w:eastAsia="en-GB"/>
              </w:rPr>
              <w:t>What should be the minimum marketing period for each High Street Rental Auction property?</w:t>
            </w:r>
            <w:r w:rsidRPr="00346CDB">
              <w:rPr>
                <w:rFonts w:ascii="Arial" w:eastAsia="Times New Roman" w:hAnsi="Arial" w:cs="Arial"/>
                <w:color w:val="0B0C0C"/>
                <w:sz w:val="24"/>
                <w:szCs w:val="24"/>
                <w:lang w:eastAsia="en-GB"/>
              </w:rPr>
              <w:t> [Single choice]</w:t>
            </w:r>
          </w:p>
          <w:p w14:paraId="19CA390A" w14:textId="77777777" w:rsidR="00346CDB" w:rsidRPr="00346CDB" w:rsidRDefault="00346CDB" w:rsidP="00346CDB">
            <w:pPr>
              <w:numPr>
                <w:ilvl w:val="0"/>
                <w:numId w:val="7"/>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Less than 2 weeks</w:t>
            </w:r>
          </w:p>
          <w:p w14:paraId="7DFAECD3" w14:textId="77777777" w:rsidR="00346CDB" w:rsidRPr="00346CDB" w:rsidRDefault="00346CDB" w:rsidP="00346CDB">
            <w:pPr>
              <w:numPr>
                <w:ilvl w:val="0"/>
                <w:numId w:val="7"/>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2-4 weeks</w:t>
            </w:r>
          </w:p>
          <w:p w14:paraId="1E5C63B3" w14:textId="77777777" w:rsidR="00346CDB" w:rsidRPr="00346CDB" w:rsidRDefault="00346CDB" w:rsidP="00346CDB">
            <w:pPr>
              <w:numPr>
                <w:ilvl w:val="0"/>
                <w:numId w:val="7"/>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More than 4 weeks</w:t>
            </w:r>
          </w:p>
          <w:p w14:paraId="5969860B" w14:textId="77777777" w:rsidR="00346CDB" w:rsidRPr="00346CDB" w:rsidRDefault="00346CDB" w:rsidP="00346CDB">
            <w:pPr>
              <w:numPr>
                <w:ilvl w:val="0"/>
                <w:numId w:val="7"/>
              </w:numPr>
              <w:spacing w:after="75"/>
              <w:ind w:left="1020"/>
              <w:rPr>
                <w:rFonts w:ascii="Arial" w:eastAsia="Times New Roman" w:hAnsi="Arial" w:cs="Arial"/>
                <w:color w:val="0B0C0C"/>
                <w:sz w:val="24"/>
                <w:szCs w:val="24"/>
                <w:lang w:eastAsia="en-GB"/>
              </w:rPr>
            </w:pPr>
            <w:r w:rsidRPr="00346CDB">
              <w:rPr>
                <w:rFonts w:ascii="Arial" w:eastAsia="Times New Roman" w:hAnsi="Arial" w:cs="Arial"/>
                <w:color w:val="0B0C0C"/>
                <w:sz w:val="24"/>
                <w:szCs w:val="24"/>
                <w:lang w:eastAsia="en-GB"/>
              </w:rPr>
              <w:t>Don’t know / don’t have a preference</w:t>
            </w:r>
          </w:p>
          <w:p w14:paraId="700AAB5E" w14:textId="7A8868A4" w:rsidR="00346CDB" w:rsidRPr="00346CDB" w:rsidRDefault="00346CDB" w:rsidP="00346CDB">
            <w:pPr>
              <w:numPr>
                <w:ilvl w:val="0"/>
                <w:numId w:val="7"/>
              </w:numPr>
              <w:spacing w:after="75"/>
              <w:ind w:left="1020"/>
              <w:rPr>
                <w:rFonts w:ascii="Arial" w:eastAsia="Times New Roman" w:hAnsi="Arial" w:cs="Arial"/>
                <w:color w:val="0B0C0C"/>
                <w:sz w:val="24"/>
                <w:szCs w:val="24"/>
                <w:lang w:eastAsia="en-GB"/>
              </w:rPr>
            </w:pPr>
            <w:r w:rsidRPr="3B818D16">
              <w:rPr>
                <w:rFonts w:ascii="Arial" w:eastAsia="Times New Roman" w:hAnsi="Arial" w:cs="Arial"/>
                <w:color w:val="0B0C0C"/>
                <w:sz w:val="24"/>
                <w:szCs w:val="24"/>
                <w:lang w:eastAsia="en-GB"/>
              </w:rPr>
              <w:t>Other (please specify) [</w:t>
            </w:r>
            <w:r w:rsidR="04F0E852" w:rsidRPr="3B818D16">
              <w:rPr>
                <w:rFonts w:ascii="Arial" w:eastAsia="Times New Roman" w:hAnsi="Arial" w:cs="Arial"/>
                <w:color w:val="0B0C0C"/>
                <w:sz w:val="24"/>
                <w:szCs w:val="24"/>
                <w:lang w:eastAsia="en-GB"/>
              </w:rPr>
              <w:t>f</w:t>
            </w:r>
            <w:r w:rsidRPr="3B818D16">
              <w:rPr>
                <w:rFonts w:ascii="Arial" w:eastAsia="Times New Roman" w:hAnsi="Arial" w:cs="Arial"/>
                <w:color w:val="0B0C0C"/>
                <w:sz w:val="24"/>
                <w:szCs w:val="24"/>
                <w:lang w:eastAsia="en-GB"/>
              </w:rPr>
              <w:t>ree text box]</w:t>
            </w: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45D205E" w14:textId="77777777" w:rsidR="00346CDB" w:rsidRPr="00F63970" w:rsidRDefault="00346CDB" w:rsidP="00901FCE">
            <w:pPr>
              <w:rPr>
                <w:rFonts w:ascii="Arial" w:hAnsi="Arial" w:cs="Arial"/>
                <w:sz w:val="24"/>
                <w:szCs w:val="24"/>
              </w:rPr>
            </w:pPr>
            <w:r>
              <w:rPr>
                <w:rFonts w:ascii="Arial" w:hAnsi="Arial" w:cs="Arial"/>
                <w:sz w:val="24"/>
                <w:szCs w:val="24"/>
              </w:rPr>
              <w:t>124</w:t>
            </w:r>
          </w:p>
        </w:tc>
      </w:tr>
    </w:tbl>
    <w:p w14:paraId="04DCF996" w14:textId="77777777" w:rsidR="00346CDB" w:rsidRDefault="00346CDB" w:rsidP="00346CDB">
      <w:pPr>
        <w:rPr>
          <w:rFonts w:ascii="Arial" w:hAnsi="Arial" w:cs="Arial"/>
          <w:b/>
          <w:sz w:val="24"/>
          <w:szCs w:val="24"/>
        </w:rPr>
      </w:pPr>
    </w:p>
    <w:p w14:paraId="70A8D13B" w14:textId="77777777" w:rsidR="00406B15" w:rsidRDefault="00406B15" w:rsidP="00346CDB">
      <w:pPr>
        <w:rPr>
          <w:rFonts w:ascii="Arial" w:hAnsi="Arial" w:cs="Arial"/>
          <w:b/>
          <w:sz w:val="24"/>
          <w:szCs w:val="24"/>
        </w:rPr>
      </w:pPr>
    </w:p>
    <w:p w14:paraId="321FFDB2" w14:textId="77777777" w:rsidR="00406B15" w:rsidRDefault="00406B15" w:rsidP="00346CDB">
      <w:pPr>
        <w:rPr>
          <w:rFonts w:ascii="Arial" w:hAnsi="Arial" w:cs="Arial"/>
          <w:b/>
          <w:sz w:val="24"/>
          <w:szCs w:val="24"/>
        </w:rPr>
      </w:pPr>
    </w:p>
    <w:p w14:paraId="1BE58D8D" w14:textId="339C6DA8" w:rsidR="00DA09C8" w:rsidRDefault="00346CDB" w:rsidP="00346CDB">
      <w:pPr>
        <w:rPr>
          <w:rFonts w:ascii="Arial" w:hAnsi="Arial" w:cs="Arial"/>
          <w:b/>
          <w:sz w:val="24"/>
          <w:szCs w:val="24"/>
        </w:rPr>
      </w:pPr>
      <w:r w:rsidRPr="00F63970">
        <w:rPr>
          <w:rFonts w:ascii="Arial" w:hAnsi="Arial" w:cs="Arial"/>
          <w:b/>
          <w:sz w:val="24"/>
          <w:szCs w:val="24"/>
        </w:rPr>
        <w:t>Summary of responses</w:t>
      </w:r>
    </w:p>
    <w:p w14:paraId="4AFAA265" w14:textId="07B94FD6" w:rsidR="005D4557" w:rsidRPr="00E514B2" w:rsidRDefault="3503543C" w:rsidP="16A88308">
      <w:pPr>
        <w:pStyle w:val="paragraph"/>
        <w:spacing w:before="0" w:beforeAutospacing="0" w:after="0" w:afterAutospacing="0"/>
        <w:textAlignment w:val="baseline"/>
        <w:rPr>
          <w:rStyle w:val="normaltextrun"/>
          <w:rFonts w:ascii="Arial" w:eastAsiaTheme="majorEastAsia" w:hAnsi="Arial" w:cs="Arial"/>
        </w:rPr>
      </w:pPr>
      <w:r w:rsidRPr="16A88308">
        <w:rPr>
          <w:rStyle w:val="normaltextrun"/>
          <w:rFonts w:ascii="Arial" w:eastAsiaTheme="majorEastAsia" w:hAnsi="Arial" w:cs="Arial"/>
        </w:rPr>
        <w:t xml:space="preserve">Most groups responding </w:t>
      </w:r>
      <w:r w:rsidR="5630235D" w:rsidRPr="16A88308">
        <w:rPr>
          <w:rStyle w:val="normaltextrun"/>
          <w:rFonts w:ascii="Arial" w:eastAsiaTheme="majorEastAsia" w:hAnsi="Arial" w:cs="Arial"/>
        </w:rPr>
        <w:t>to</w:t>
      </w:r>
      <w:r w:rsidRPr="16A88308">
        <w:rPr>
          <w:rStyle w:val="normaltextrun"/>
          <w:rFonts w:ascii="Arial" w:eastAsiaTheme="majorEastAsia" w:hAnsi="Arial" w:cs="Arial"/>
        </w:rPr>
        <w:t xml:space="preserve"> the consultation </w:t>
      </w:r>
      <w:r w:rsidR="0052577C" w:rsidRPr="16A88308" w:rsidDel="3503543C">
        <w:rPr>
          <w:rStyle w:val="normaltextrun"/>
          <w:rFonts w:ascii="Arial" w:eastAsiaTheme="majorEastAsia" w:hAnsi="Arial" w:cs="Arial"/>
        </w:rPr>
        <w:t>predominantly</w:t>
      </w:r>
      <w:r w:rsidR="2B0AFD60" w:rsidRPr="16A88308">
        <w:rPr>
          <w:rStyle w:val="normaltextrun"/>
          <w:rFonts w:ascii="Arial" w:eastAsiaTheme="majorEastAsia" w:hAnsi="Arial" w:cs="Arial"/>
        </w:rPr>
        <w:t xml:space="preserve"> thought</w:t>
      </w:r>
      <w:r w:rsidRPr="16A88308">
        <w:rPr>
          <w:rStyle w:val="normaltextrun"/>
          <w:rFonts w:ascii="Arial" w:eastAsiaTheme="majorEastAsia" w:hAnsi="Arial" w:cs="Arial"/>
        </w:rPr>
        <w:t xml:space="preserve"> that advertising</w:t>
      </w:r>
      <w:r w:rsidR="73757724" w:rsidRPr="16A88308">
        <w:rPr>
          <w:rStyle w:val="normaltextrun"/>
          <w:rFonts w:ascii="Arial" w:eastAsiaTheme="majorEastAsia" w:hAnsi="Arial" w:cs="Arial"/>
        </w:rPr>
        <w:t xml:space="preserve"> </w:t>
      </w:r>
      <w:r w:rsidRPr="16A88308">
        <w:rPr>
          <w:rStyle w:val="normaltextrun"/>
          <w:rFonts w:ascii="Arial" w:eastAsiaTheme="majorEastAsia" w:hAnsi="Arial" w:cs="Arial"/>
        </w:rPr>
        <w:t>on specific websites</w:t>
      </w:r>
      <w:r w:rsidR="2423A7E1" w:rsidRPr="16A88308">
        <w:rPr>
          <w:rStyle w:val="normaltextrun"/>
          <w:rFonts w:ascii="Arial" w:eastAsiaTheme="majorEastAsia" w:hAnsi="Arial" w:cs="Arial"/>
        </w:rPr>
        <w:t xml:space="preserve"> and</w:t>
      </w:r>
      <w:r w:rsidRPr="16A88308">
        <w:rPr>
          <w:rStyle w:val="normaltextrun"/>
          <w:rFonts w:ascii="Arial" w:eastAsiaTheme="majorEastAsia" w:hAnsi="Arial" w:cs="Arial"/>
        </w:rPr>
        <w:t xml:space="preserve"> local authorities listing H</w:t>
      </w:r>
      <w:r w:rsidR="78108490" w:rsidRPr="16A88308">
        <w:rPr>
          <w:rStyle w:val="normaltextrun"/>
          <w:rFonts w:ascii="Arial" w:eastAsiaTheme="majorEastAsia" w:hAnsi="Arial" w:cs="Arial"/>
        </w:rPr>
        <w:t xml:space="preserve">igh </w:t>
      </w:r>
      <w:r w:rsidR="1E597B3E" w:rsidRPr="16A88308">
        <w:rPr>
          <w:rStyle w:val="normaltextrun"/>
          <w:rFonts w:ascii="Arial" w:eastAsiaTheme="majorEastAsia" w:hAnsi="Arial" w:cs="Arial"/>
        </w:rPr>
        <w:t>S</w:t>
      </w:r>
      <w:r w:rsidR="78108490" w:rsidRPr="16A88308">
        <w:rPr>
          <w:rStyle w:val="normaltextrun"/>
          <w:rFonts w:ascii="Arial" w:eastAsiaTheme="majorEastAsia" w:hAnsi="Arial" w:cs="Arial"/>
        </w:rPr>
        <w:t>treet</w:t>
      </w:r>
      <w:r w:rsidR="1E597B3E" w:rsidRPr="16A88308">
        <w:rPr>
          <w:rStyle w:val="normaltextrun"/>
          <w:rFonts w:ascii="Arial" w:eastAsiaTheme="majorEastAsia" w:hAnsi="Arial" w:cs="Arial"/>
        </w:rPr>
        <w:t xml:space="preserve"> </w:t>
      </w:r>
      <w:r w:rsidRPr="16A88308">
        <w:rPr>
          <w:rStyle w:val="normaltextrun"/>
          <w:rFonts w:ascii="Arial" w:eastAsiaTheme="majorEastAsia" w:hAnsi="Arial" w:cs="Arial"/>
        </w:rPr>
        <w:t>R</w:t>
      </w:r>
      <w:r w:rsidR="1E597B3E" w:rsidRPr="16A88308">
        <w:rPr>
          <w:rStyle w:val="normaltextrun"/>
          <w:rFonts w:ascii="Arial" w:eastAsiaTheme="majorEastAsia" w:hAnsi="Arial" w:cs="Arial"/>
        </w:rPr>
        <w:t>ental Auction</w:t>
      </w:r>
      <w:r w:rsidRPr="16A88308">
        <w:rPr>
          <w:rStyle w:val="normaltextrun"/>
          <w:rFonts w:ascii="Arial" w:eastAsiaTheme="majorEastAsia" w:hAnsi="Arial" w:cs="Arial"/>
        </w:rPr>
        <w:t xml:space="preserve"> properties on their </w:t>
      </w:r>
      <w:r w:rsidRPr="7DB25EA6">
        <w:rPr>
          <w:rStyle w:val="normaltextrun"/>
          <w:rFonts w:ascii="Arial" w:eastAsiaTheme="majorEastAsia" w:hAnsi="Arial" w:cs="Arial"/>
        </w:rPr>
        <w:t>website</w:t>
      </w:r>
      <w:r w:rsidR="2423A7E1" w:rsidRPr="16A88308">
        <w:rPr>
          <w:rStyle w:val="normaltextrun"/>
          <w:rFonts w:ascii="Arial" w:eastAsiaTheme="majorEastAsia" w:hAnsi="Arial" w:cs="Arial"/>
        </w:rPr>
        <w:t xml:space="preserve"> </w:t>
      </w:r>
      <w:r w:rsidR="0052577C" w:rsidRPr="16A88308" w:rsidDel="2423A7E1">
        <w:rPr>
          <w:rStyle w:val="normaltextrun"/>
          <w:rFonts w:ascii="Arial" w:eastAsiaTheme="majorEastAsia" w:hAnsi="Arial" w:cs="Arial"/>
        </w:rPr>
        <w:t>should be mandatory</w:t>
      </w:r>
      <w:r w:rsidR="2B0AFD60" w:rsidRPr="16A88308">
        <w:rPr>
          <w:rStyle w:val="normaltextrun"/>
          <w:rFonts w:ascii="Arial" w:eastAsiaTheme="majorEastAsia" w:hAnsi="Arial" w:cs="Arial"/>
        </w:rPr>
        <w:t>.</w:t>
      </w:r>
    </w:p>
    <w:p w14:paraId="61F75280" w14:textId="77777777" w:rsidR="005D4557" w:rsidRPr="00E514B2" w:rsidRDefault="005D4557" w:rsidP="0052577C">
      <w:pPr>
        <w:pStyle w:val="paragraph"/>
        <w:spacing w:before="0" w:beforeAutospacing="0" w:after="0" w:afterAutospacing="0"/>
        <w:textAlignment w:val="baseline"/>
        <w:rPr>
          <w:rStyle w:val="normaltextrun"/>
          <w:rFonts w:ascii="Arial" w:eastAsiaTheme="majorEastAsia" w:hAnsi="Arial" w:cs="Arial"/>
        </w:rPr>
      </w:pPr>
    </w:p>
    <w:p w14:paraId="7D297237" w14:textId="5064798E" w:rsidR="0052577C" w:rsidRPr="00E514B2" w:rsidRDefault="2423A7E1" w:rsidP="16A88308">
      <w:pPr>
        <w:pStyle w:val="paragraph"/>
        <w:spacing w:before="0" w:beforeAutospacing="0" w:after="0" w:afterAutospacing="0"/>
        <w:textAlignment w:val="baseline"/>
        <w:rPr>
          <w:rStyle w:val="eop"/>
          <w:rFonts w:ascii="Arial" w:eastAsiaTheme="majorEastAsia" w:hAnsi="Arial" w:cs="Arial"/>
        </w:rPr>
      </w:pPr>
      <w:r w:rsidRPr="16A88308">
        <w:rPr>
          <w:rStyle w:val="normaltextrun"/>
          <w:rFonts w:ascii="Arial" w:eastAsiaTheme="majorEastAsia" w:hAnsi="Arial" w:cs="Arial"/>
        </w:rPr>
        <w:t>Officers of local authorities</w:t>
      </w:r>
      <w:r w:rsidR="607BC082" w:rsidRPr="16A88308">
        <w:rPr>
          <w:rStyle w:val="normaltextrun"/>
          <w:rFonts w:ascii="Arial" w:eastAsiaTheme="majorEastAsia" w:hAnsi="Arial" w:cs="Arial"/>
        </w:rPr>
        <w:t xml:space="preserve"> </w:t>
      </w:r>
      <w:r w:rsidR="00185D28" w:rsidRPr="16A88308" w:rsidDel="607BC082">
        <w:rPr>
          <w:rStyle w:val="normaltextrun"/>
          <w:rFonts w:ascii="Arial" w:eastAsiaTheme="majorEastAsia" w:hAnsi="Arial" w:cs="Arial"/>
        </w:rPr>
        <w:t>indicated a preference for</w:t>
      </w:r>
      <w:r w:rsidR="607BC082" w:rsidRPr="16A88308">
        <w:rPr>
          <w:rStyle w:val="normaltextrun"/>
          <w:rFonts w:ascii="Arial" w:eastAsiaTheme="majorEastAsia" w:hAnsi="Arial" w:cs="Arial"/>
        </w:rPr>
        <w:t xml:space="preserve"> </w:t>
      </w:r>
      <w:r w:rsidR="691207ED" w:rsidRPr="16A88308">
        <w:rPr>
          <w:rStyle w:val="normaltextrun"/>
          <w:rFonts w:ascii="Arial" w:eastAsiaTheme="majorEastAsia" w:hAnsi="Arial" w:cs="Arial"/>
        </w:rPr>
        <w:t>s</w:t>
      </w:r>
      <w:r w:rsidR="3503543C" w:rsidRPr="16A88308">
        <w:rPr>
          <w:rStyle w:val="normaltextrun"/>
          <w:rFonts w:ascii="Arial" w:eastAsiaTheme="majorEastAsia" w:hAnsi="Arial" w:cs="Arial"/>
        </w:rPr>
        <w:t xml:space="preserve">ocial media </w:t>
      </w:r>
      <w:r w:rsidR="682178EB" w:rsidRPr="16A88308">
        <w:rPr>
          <w:rStyle w:val="normaltextrun"/>
          <w:rFonts w:ascii="Arial" w:eastAsiaTheme="majorEastAsia" w:hAnsi="Arial" w:cs="Arial"/>
        </w:rPr>
        <w:t>promotion and</w:t>
      </w:r>
      <w:r w:rsidR="3503543C" w:rsidRPr="16A88308">
        <w:rPr>
          <w:rStyle w:val="normaltextrun"/>
          <w:rFonts w:ascii="Arial" w:eastAsiaTheme="majorEastAsia" w:hAnsi="Arial" w:cs="Arial"/>
        </w:rPr>
        <w:t xml:space="preserve"> listing </w:t>
      </w:r>
      <w:r w:rsidR="00185D28" w:rsidRPr="16A88308" w:rsidDel="3503543C">
        <w:rPr>
          <w:rStyle w:val="normaltextrun"/>
          <w:rFonts w:ascii="Arial" w:eastAsiaTheme="majorEastAsia" w:hAnsi="Arial" w:cs="Arial"/>
        </w:rPr>
        <w:t>the property</w:t>
      </w:r>
      <w:r w:rsidR="3503543C" w:rsidRPr="16A88308">
        <w:rPr>
          <w:rStyle w:val="normaltextrun"/>
          <w:rFonts w:ascii="Arial" w:eastAsiaTheme="majorEastAsia" w:hAnsi="Arial" w:cs="Arial"/>
        </w:rPr>
        <w:t xml:space="preserve"> in local newspapers </w:t>
      </w:r>
      <w:r w:rsidR="3B8CA49D" w:rsidRPr="16A88308">
        <w:rPr>
          <w:rStyle w:val="normaltextrun"/>
          <w:rFonts w:ascii="Arial" w:eastAsiaTheme="majorEastAsia" w:hAnsi="Arial" w:cs="Arial"/>
        </w:rPr>
        <w:t>to be</w:t>
      </w:r>
      <w:r w:rsidR="3503543C" w:rsidRPr="16A88308">
        <w:rPr>
          <w:rStyle w:val="normaltextrun"/>
          <w:rFonts w:ascii="Arial" w:eastAsiaTheme="majorEastAsia" w:hAnsi="Arial" w:cs="Arial"/>
        </w:rPr>
        <w:t xml:space="preserve"> </w:t>
      </w:r>
      <w:r w:rsidR="00185D28" w:rsidRPr="16A88308" w:rsidDel="691207ED">
        <w:rPr>
          <w:rStyle w:val="normaltextrun"/>
          <w:rFonts w:ascii="Arial" w:eastAsiaTheme="majorEastAsia" w:hAnsi="Arial" w:cs="Arial"/>
        </w:rPr>
        <w:t>r</w:t>
      </w:r>
      <w:r w:rsidR="00185D28" w:rsidRPr="16A88308" w:rsidDel="3503543C">
        <w:rPr>
          <w:rStyle w:val="normaltextrun"/>
          <w:rFonts w:ascii="Arial" w:eastAsiaTheme="majorEastAsia" w:hAnsi="Arial" w:cs="Arial"/>
        </w:rPr>
        <w:t>ecommended</w:t>
      </w:r>
      <w:r w:rsidR="00185D28" w:rsidRPr="16A88308" w:rsidDel="3B8CA49D">
        <w:rPr>
          <w:rStyle w:val="normaltextrun"/>
          <w:rFonts w:ascii="Arial" w:eastAsiaTheme="majorEastAsia" w:hAnsi="Arial" w:cs="Arial"/>
        </w:rPr>
        <w:t xml:space="preserve"> or </w:t>
      </w:r>
      <w:r w:rsidR="691207ED" w:rsidRPr="16A88308">
        <w:rPr>
          <w:rStyle w:val="normaltextrun"/>
          <w:rFonts w:ascii="Arial" w:eastAsiaTheme="majorEastAsia" w:hAnsi="Arial" w:cs="Arial"/>
        </w:rPr>
        <w:t>o</w:t>
      </w:r>
      <w:r w:rsidR="3503543C" w:rsidRPr="16A88308">
        <w:rPr>
          <w:rStyle w:val="normaltextrun"/>
          <w:rFonts w:ascii="Arial" w:eastAsiaTheme="majorEastAsia" w:hAnsi="Arial" w:cs="Arial"/>
        </w:rPr>
        <w:t>ptional</w:t>
      </w:r>
      <w:r w:rsidR="3B8CA49D" w:rsidRPr="16A88308">
        <w:rPr>
          <w:rStyle w:val="normaltextrun"/>
          <w:rFonts w:ascii="Arial" w:eastAsiaTheme="majorEastAsia" w:hAnsi="Arial" w:cs="Arial"/>
        </w:rPr>
        <w:t xml:space="preserve"> rather than mandatory.</w:t>
      </w:r>
    </w:p>
    <w:p w14:paraId="33E4732F" w14:textId="77777777" w:rsidR="000E2481" w:rsidRPr="00E514B2" w:rsidRDefault="000E2481" w:rsidP="0052577C">
      <w:pPr>
        <w:pStyle w:val="paragraph"/>
        <w:spacing w:before="0" w:beforeAutospacing="0" w:after="0" w:afterAutospacing="0"/>
        <w:textAlignment w:val="baseline"/>
        <w:rPr>
          <w:rFonts w:ascii="Arial" w:hAnsi="Arial" w:cs="Arial"/>
          <w:sz w:val="20"/>
          <w:szCs w:val="20"/>
        </w:rPr>
      </w:pPr>
    </w:p>
    <w:p w14:paraId="3A0FA988" w14:textId="40F3CC45" w:rsidR="0052577C" w:rsidRPr="00E514B2" w:rsidRDefault="3503543C" w:rsidP="16A88308">
      <w:pPr>
        <w:pStyle w:val="paragraph"/>
        <w:spacing w:before="0" w:beforeAutospacing="0" w:after="0" w:afterAutospacing="0"/>
        <w:textAlignment w:val="baseline"/>
        <w:rPr>
          <w:rStyle w:val="eop"/>
          <w:rFonts w:ascii="Arial" w:hAnsi="Arial" w:cs="Arial"/>
        </w:rPr>
      </w:pPr>
      <w:r w:rsidRPr="16A88308">
        <w:rPr>
          <w:rStyle w:val="normaltextrun"/>
          <w:rFonts w:ascii="Arial" w:eastAsiaTheme="majorEastAsia" w:hAnsi="Arial" w:cs="Arial"/>
        </w:rPr>
        <w:t>Landlord</w:t>
      </w:r>
      <w:r w:rsidR="3B8CA49D" w:rsidRPr="16A88308">
        <w:rPr>
          <w:rStyle w:val="normaltextrun"/>
          <w:rFonts w:ascii="Arial" w:eastAsiaTheme="majorEastAsia" w:hAnsi="Arial" w:cs="Arial"/>
        </w:rPr>
        <w:t>s</w:t>
      </w:r>
      <w:r w:rsidR="0B19FE3E" w:rsidRPr="16A88308">
        <w:rPr>
          <w:rStyle w:val="normaltextrun"/>
          <w:rFonts w:ascii="Arial" w:eastAsiaTheme="majorEastAsia" w:hAnsi="Arial" w:cs="Arial"/>
        </w:rPr>
        <w:t>,</w:t>
      </w:r>
      <w:r w:rsidR="3B8CA49D" w:rsidRPr="16A88308">
        <w:rPr>
          <w:rStyle w:val="normaltextrun"/>
          <w:rFonts w:ascii="Arial" w:eastAsiaTheme="majorEastAsia" w:hAnsi="Arial" w:cs="Arial"/>
        </w:rPr>
        <w:t xml:space="preserve"> </w:t>
      </w:r>
      <w:r w:rsidR="0B19FE3E" w:rsidRPr="16A88308">
        <w:rPr>
          <w:rStyle w:val="normaltextrun"/>
          <w:rFonts w:ascii="Arial" w:eastAsiaTheme="majorEastAsia" w:hAnsi="Arial" w:cs="Arial"/>
        </w:rPr>
        <w:t>i</w:t>
      </w:r>
      <w:r w:rsidRPr="16A88308">
        <w:rPr>
          <w:rStyle w:val="normaltextrun"/>
          <w:rFonts w:ascii="Arial" w:eastAsiaTheme="majorEastAsia" w:hAnsi="Arial" w:cs="Arial"/>
        </w:rPr>
        <w:t>nvestor</w:t>
      </w:r>
      <w:r w:rsidR="3B8CA49D" w:rsidRPr="16A88308">
        <w:rPr>
          <w:rStyle w:val="normaltextrun"/>
          <w:rFonts w:ascii="Arial" w:eastAsiaTheme="majorEastAsia" w:hAnsi="Arial" w:cs="Arial"/>
        </w:rPr>
        <w:t>s and commercial</w:t>
      </w:r>
      <w:r w:rsidRPr="16A88308">
        <w:rPr>
          <w:rStyle w:val="normaltextrun"/>
          <w:rFonts w:ascii="Arial" w:eastAsiaTheme="majorEastAsia" w:hAnsi="Arial" w:cs="Arial"/>
        </w:rPr>
        <w:t xml:space="preserve"> </w:t>
      </w:r>
      <w:r w:rsidR="3B8CA49D" w:rsidRPr="16A88308">
        <w:rPr>
          <w:rStyle w:val="normaltextrun"/>
          <w:rFonts w:ascii="Arial" w:eastAsiaTheme="majorEastAsia" w:hAnsi="Arial" w:cs="Arial"/>
        </w:rPr>
        <w:t>a</w:t>
      </w:r>
      <w:r w:rsidRPr="16A88308">
        <w:rPr>
          <w:rStyle w:val="normaltextrun"/>
          <w:rFonts w:ascii="Arial" w:eastAsiaTheme="majorEastAsia" w:hAnsi="Arial" w:cs="Arial"/>
        </w:rPr>
        <w:t>gent</w:t>
      </w:r>
      <w:r w:rsidR="3B8CA49D" w:rsidRPr="16A88308">
        <w:rPr>
          <w:rStyle w:val="normaltextrun"/>
          <w:rFonts w:ascii="Arial" w:eastAsiaTheme="majorEastAsia" w:hAnsi="Arial" w:cs="Arial"/>
        </w:rPr>
        <w:t>s</w:t>
      </w:r>
      <w:r w:rsidRPr="16A88308">
        <w:rPr>
          <w:rStyle w:val="normaltextrun"/>
          <w:rFonts w:ascii="Arial" w:eastAsiaTheme="majorEastAsia" w:hAnsi="Arial" w:cs="Arial"/>
        </w:rPr>
        <w:t xml:space="preserve"> show</w:t>
      </w:r>
      <w:r w:rsidR="3B8CA49D" w:rsidRPr="16A88308">
        <w:rPr>
          <w:rStyle w:val="normaltextrun"/>
          <w:rFonts w:ascii="Arial" w:eastAsiaTheme="majorEastAsia" w:hAnsi="Arial" w:cs="Arial"/>
        </w:rPr>
        <w:t>ed</w:t>
      </w:r>
      <w:r w:rsidRPr="16A88308">
        <w:rPr>
          <w:rStyle w:val="normaltextrun"/>
          <w:rFonts w:ascii="Arial" w:eastAsiaTheme="majorEastAsia" w:hAnsi="Arial" w:cs="Arial"/>
        </w:rPr>
        <w:t xml:space="preserve"> a </w:t>
      </w:r>
      <w:r w:rsidR="0052577C" w:rsidRPr="16A88308" w:rsidDel="3503543C">
        <w:rPr>
          <w:rStyle w:val="normaltextrun"/>
          <w:rFonts w:ascii="Arial" w:eastAsiaTheme="majorEastAsia" w:hAnsi="Arial" w:cs="Arial"/>
        </w:rPr>
        <w:t>considerable</w:t>
      </w:r>
      <w:r w:rsidRPr="16A88308">
        <w:rPr>
          <w:rStyle w:val="normaltextrun"/>
          <w:rFonts w:ascii="Arial" w:eastAsiaTheme="majorEastAsia" w:hAnsi="Arial" w:cs="Arial"/>
        </w:rPr>
        <w:t xml:space="preserve"> preference for the </w:t>
      </w:r>
      <w:r w:rsidRPr="7DB25EA6">
        <w:rPr>
          <w:rStyle w:val="normaltextrun"/>
          <w:rFonts w:ascii="Arial" w:eastAsiaTheme="majorEastAsia" w:hAnsi="Arial" w:cs="Arial"/>
        </w:rPr>
        <w:t>properties</w:t>
      </w:r>
      <w:r w:rsidR="27DD48EC" w:rsidRPr="16A88308">
        <w:rPr>
          <w:rStyle w:val="normaltextrun"/>
          <w:rFonts w:ascii="Arial" w:eastAsiaTheme="majorEastAsia" w:hAnsi="Arial" w:cs="Arial"/>
        </w:rPr>
        <w:t xml:space="preserve"> </w:t>
      </w:r>
      <w:r w:rsidRPr="16A88308">
        <w:rPr>
          <w:rStyle w:val="normaltextrun"/>
          <w:rFonts w:ascii="Arial" w:eastAsiaTheme="majorEastAsia" w:hAnsi="Arial" w:cs="Arial"/>
        </w:rPr>
        <w:t xml:space="preserve">to have professional </w:t>
      </w:r>
      <w:r w:rsidR="0052577C" w:rsidRPr="16A88308" w:rsidDel="3503543C">
        <w:rPr>
          <w:rStyle w:val="normaltextrun"/>
          <w:rFonts w:ascii="Arial" w:eastAsiaTheme="majorEastAsia" w:hAnsi="Arial" w:cs="Arial"/>
        </w:rPr>
        <w:t>photos</w:t>
      </w:r>
      <w:r w:rsidR="2B0AFD60" w:rsidRPr="16A88308">
        <w:rPr>
          <w:rStyle w:val="normaltextrun"/>
          <w:rFonts w:ascii="Arial" w:eastAsiaTheme="majorEastAsia" w:hAnsi="Arial" w:cs="Arial"/>
        </w:rPr>
        <w:t xml:space="preserve">, </w:t>
      </w:r>
      <w:r w:rsidRPr="16A88308">
        <w:rPr>
          <w:rStyle w:val="normaltextrun"/>
          <w:rFonts w:ascii="Arial" w:eastAsiaTheme="majorEastAsia" w:hAnsi="Arial" w:cs="Arial"/>
        </w:rPr>
        <w:t>a floor</w:t>
      </w:r>
      <w:r w:rsidR="0052577C" w:rsidRPr="16A88308" w:rsidDel="3503543C">
        <w:rPr>
          <w:rStyle w:val="normaltextrun"/>
          <w:rFonts w:ascii="Arial" w:eastAsiaTheme="majorEastAsia" w:hAnsi="Arial" w:cs="Arial"/>
        </w:rPr>
        <w:t xml:space="preserve"> </w:t>
      </w:r>
      <w:r w:rsidRPr="16A88308">
        <w:rPr>
          <w:rStyle w:val="normaltextrun"/>
          <w:rFonts w:ascii="Arial" w:eastAsiaTheme="majorEastAsia" w:hAnsi="Arial" w:cs="Arial"/>
        </w:rPr>
        <w:t>plan, and a "</w:t>
      </w:r>
      <w:r w:rsidR="71E037E2" w:rsidRPr="16A88308">
        <w:rPr>
          <w:rStyle w:val="normaltextrun"/>
          <w:rFonts w:ascii="Arial" w:eastAsiaTheme="majorEastAsia" w:hAnsi="Arial" w:cs="Arial"/>
        </w:rPr>
        <w:t>t</w:t>
      </w:r>
      <w:r w:rsidRPr="16A88308">
        <w:rPr>
          <w:rStyle w:val="normaltextrun"/>
          <w:rFonts w:ascii="Arial" w:eastAsiaTheme="majorEastAsia" w:hAnsi="Arial" w:cs="Arial"/>
        </w:rPr>
        <w:t xml:space="preserve">o </w:t>
      </w:r>
      <w:r w:rsidR="57BB08DA" w:rsidRPr="16A88308">
        <w:rPr>
          <w:rStyle w:val="normaltextrun"/>
          <w:rFonts w:ascii="Arial" w:eastAsiaTheme="majorEastAsia" w:hAnsi="Arial" w:cs="Arial"/>
        </w:rPr>
        <w:t>l</w:t>
      </w:r>
      <w:r w:rsidRPr="16A88308">
        <w:rPr>
          <w:rStyle w:val="normaltextrun"/>
          <w:rFonts w:ascii="Arial" w:eastAsiaTheme="majorEastAsia" w:hAnsi="Arial" w:cs="Arial"/>
        </w:rPr>
        <w:t>et" board</w:t>
      </w:r>
      <w:r w:rsidR="65F3CE48" w:rsidRPr="16A88308">
        <w:rPr>
          <w:rStyle w:val="normaltextrun"/>
          <w:rFonts w:ascii="Arial" w:eastAsiaTheme="majorEastAsia" w:hAnsi="Arial" w:cs="Arial"/>
        </w:rPr>
        <w:t>,</w:t>
      </w:r>
      <w:r w:rsidRPr="16A88308">
        <w:rPr>
          <w:rStyle w:val="normaltextrun"/>
          <w:rFonts w:ascii="Arial" w:eastAsiaTheme="majorEastAsia" w:hAnsi="Arial" w:cs="Arial"/>
        </w:rPr>
        <w:t xml:space="preserve"> </w:t>
      </w:r>
      <w:r w:rsidR="0052577C" w:rsidRPr="16A88308" w:rsidDel="3503543C">
        <w:rPr>
          <w:rStyle w:val="normaltextrun"/>
          <w:rFonts w:ascii="Arial" w:eastAsiaTheme="majorEastAsia" w:hAnsi="Arial" w:cs="Arial"/>
        </w:rPr>
        <w:t xml:space="preserve">either </w:t>
      </w:r>
      <w:r w:rsidRPr="16A88308">
        <w:rPr>
          <w:rStyle w:val="normaltextrun"/>
          <w:rFonts w:ascii="Arial" w:eastAsiaTheme="majorEastAsia" w:hAnsi="Arial" w:cs="Arial"/>
        </w:rPr>
        <w:t>mandator</w:t>
      </w:r>
      <w:r w:rsidR="29C4BE95" w:rsidRPr="16A88308">
        <w:rPr>
          <w:rStyle w:val="normaltextrun"/>
          <w:rFonts w:ascii="Arial" w:eastAsiaTheme="majorEastAsia" w:hAnsi="Arial" w:cs="Arial"/>
        </w:rPr>
        <w:t>ily</w:t>
      </w:r>
      <w:r w:rsidRPr="16A88308">
        <w:rPr>
          <w:rStyle w:val="normaltextrun"/>
          <w:rFonts w:ascii="Arial" w:eastAsiaTheme="majorEastAsia" w:hAnsi="Arial" w:cs="Arial"/>
        </w:rPr>
        <w:t xml:space="preserve"> or</w:t>
      </w:r>
      <w:r w:rsidR="29C4BE95" w:rsidRPr="16A88308">
        <w:rPr>
          <w:rStyle w:val="normaltextrun"/>
          <w:rFonts w:ascii="Arial" w:eastAsiaTheme="majorEastAsia" w:hAnsi="Arial" w:cs="Arial"/>
        </w:rPr>
        <w:t xml:space="preserve"> </w:t>
      </w:r>
      <w:r w:rsidRPr="16A88308">
        <w:rPr>
          <w:rStyle w:val="normaltextrun"/>
          <w:rFonts w:ascii="Arial" w:eastAsiaTheme="majorEastAsia" w:hAnsi="Arial" w:cs="Arial"/>
        </w:rPr>
        <w:t>recommended</w:t>
      </w:r>
      <w:r w:rsidR="5D57A969" w:rsidRPr="16A88308">
        <w:rPr>
          <w:rStyle w:val="normaltextrun"/>
          <w:rFonts w:ascii="Arial" w:eastAsiaTheme="majorEastAsia" w:hAnsi="Arial" w:cs="Arial"/>
        </w:rPr>
        <w:t>.</w:t>
      </w:r>
    </w:p>
    <w:p w14:paraId="0B8D2C36" w14:textId="77777777" w:rsidR="000E2481" w:rsidRPr="00E514B2" w:rsidRDefault="000E2481" w:rsidP="0052577C">
      <w:pPr>
        <w:pStyle w:val="paragraph"/>
        <w:spacing w:before="0" w:beforeAutospacing="0" w:after="0" w:afterAutospacing="0"/>
        <w:textAlignment w:val="baseline"/>
        <w:rPr>
          <w:rFonts w:ascii="Arial" w:hAnsi="Arial" w:cs="Arial"/>
          <w:sz w:val="20"/>
          <w:szCs w:val="20"/>
        </w:rPr>
      </w:pPr>
    </w:p>
    <w:p w14:paraId="72B37FB3" w14:textId="60E61792" w:rsidR="0065730B" w:rsidRPr="00E514B2" w:rsidRDefault="3503543C" w:rsidP="16A88308">
      <w:pPr>
        <w:pStyle w:val="paragraph"/>
        <w:spacing w:before="0" w:beforeAutospacing="0" w:after="0" w:afterAutospacing="0"/>
        <w:textAlignment w:val="baseline"/>
        <w:rPr>
          <w:rStyle w:val="normaltextrun"/>
          <w:rFonts w:ascii="Arial" w:eastAsiaTheme="majorEastAsia" w:hAnsi="Arial" w:cs="Arial"/>
        </w:rPr>
      </w:pPr>
      <w:r w:rsidRPr="16A88308">
        <w:rPr>
          <w:rStyle w:val="normaltextrun"/>
          <w:rFonts w:ascii="Arial" w:eastAsiaTheme="majorEastAsia" w:hAnsi="Arial" w:cs="Arial"/>
        </w:rPr>
        <w:t xml:space="preserve">Overall, the most </w:t>
      </w:r>
      <w:r w:rsidR="503A1401" w:rsidRPr="16A88308">
        <w:rPr>
          <w:rStyle w:val="normaltextrun"/>
          <w:rFonts w:ascii="Arial" w:eastAsiaTheme="majorEastAsia" w:hAnsi="Arial" w:cs="Arial"/>
        </w:rPr>
        <w:t xml:space="preserve">endorsed </w:t>
      </w:r>
      <w:r w:rsidRPr="16A88308">
        <w:rPr>
          <w:rStyle w:val="normaltextrun"/>
          <w:rFonts w:ascii="Arial" w:eastAsiaTheme="majorEastAsia" w:hAnsi="Arial" w:cs="Arial"/>
        </w:rPr>
        <w:t>marketing strategies</w:t>
      </w:r>
      <w:r w:rsidR="5D57A969" w:rsidRPr="16A88308">
        <w:rPr>
          <w:rStyle w:val="normaltextrun"/>
          <w:rFonts w:ascii="Arial" w:eastAsiaTheme="majorEastAsia" w:hAnsi="Arial" w:cs="Arial"/>
        </w:rPr>
        <w:t xml:space="preserve"> were</w:t>
      </w:r>
      <w:r w:rsidRPr="16A88308">
        <w:rPr>
          <w:rStyle w:val="normaltextrun"/>
          <w:rFonts w:ascii="Arial" w:eastAsiaTheme="majorEastAsia" w:hAnsi="Arial" w:cs="Arial"/>
        </w:rPr>
        <w:t xml:space="preserve"> </w:t>
      </w:r>
      <w:r w:rsidR="77818287" w:rsidRPr="16A88308">
        <w:rPr>
          <w:rStyle w:val="normaltextrun"/>
          <w:rFonts w:ascii="Arial" w:eastAsiaTheme="majorEastAsia" w:hAnsi="Arial" w:cs="Arial"/>
        </w:rPr>
        <w:t>a</w:t>
      </w:r>
      <w:r w:rsidRPr="16A88308">
        <w:rPr>
          <w:rStyle w:val="normaltextrun"/>
          <w:rFonts w:ascii="Arial" w:eastAsiaTheme="majorEastAsia" w:hAnsi="Arial" w:cs="Arial"/>
        </w:rPr>
        <w:t xml:space="preserve">dvertising on specific websites, local authorities listing properties, and the use of professional </w:t>
      </w:r>
      <w:r w:rsidR="0052577C" w:rsidRPr="16A88308" w:rsidDel="3503543C">
        <w:rPr>
          <w:rStyle w:val="normaltextrun"/>
          <w:rFonts w:ascii="Arial" w:eastAsiaTheme="majorEastAsia" w:hAnsi="Arial" w:cs="Arial"/>
        </w:rPr>
        <w:t>photos</w:t>
      </w:r>
      <w:r w:rsidRPr="16A88308">
        <w:rPr>
          <w:rStyle w:val="normaltextrun"/>
          <w:rFonts w:ascii="Arial" w:eastAsiaTheme="majorEastAsia" w:hAnsi="Arial" w:cs="Arial"/>
        </w:rPr>
        <w:t>.</w:t>
      </w:r>
    </w:p>
    <w:p w14:paraId="335AEC2B" w14:textId="77777777" w:rsidR="0065730B" w:rsidRPr="00E514B2" w:rsidRDefault="0065730B" w:rsidP="0052577C">
      <w:pPr>
        <w:pStyle w:val="paragraph"/>
        <w:spacing w:before="0" w:beforeAutospacing="0" w:after="0" w:afterAutospacing="0"/>
        <w:textAlignment w:val="baseline"/>
        <w:rPr>
          <w:rStyle w:val="normaltextrun"/>
          <w:rFonts w:ascii="Arial" w:eastAsiaTheme="majorEastAsia" w:hAnsi="Arial" w:cs="Arial"/>
        </w:rPr>
      </w:pPr>
    </w:p>
    <w:p w14:paraId="5446D286" w14:textId="2E582531" w:rsidR="0065730B" w:rsidRPr="00E514B2" w:rsidRDefault="00800AD3" w:rsidP="16A88308">
      <w:pPr>
        <w:pStyle w:val="paragraph"/>
        <w:spacing w:before="0" w:beforeAutospacing="0" w:after="0" w:afterAutospacing="0"/>
        <w:textAlignment w:val="baseline"/>
        <w:rPr>
          <w:rStyle w:val="eop"/>
          <w:rFonts w:ascii="Arial" w:eastAsiaTheme="majorEastAsia" w:hAnsi="Arial" w:cs="Arial"/>
          <w:color w:val="000000"/>
          <w:shd w:val="clear" w:color="auto" w:fill="FFFFFF"/>
        </w:rPr>
      </w:pPr>
      <w:r w:rsidRPr="7DB25EA6" w:rsidDel="4AD0330F">
        <w:rPr>
          <w:rStyle w:val="normaltextrun"/>
          <w:rFonts w:ascii="Arial" w:eastAsiaTheme="majorEastAsia" w:hAnsi="Arial" w:cs="Arial"/>
          <w:color w:val="000000"/>
          <w:shd w:val="clear" w:color="auto" w:fill="FFFFFF"/>
        </w:rPr>
        <w:t xml:space="preserve">There was a consensus across </w:t>
      </w:r>
      <w:r w:rsidR="61EC5277" w:rsidRPr="16A88308">
        <w:rPr>
          <w:rStyle w:val="normaltextrun"/>
          <w:rFonts w:ascii="Arial" w:eastAsiaTheme="majorEastAsia" w:hAnsi="Arial" w:cs="Arial"/>
          <w:color w:val="000000"/>
          <w:shd w:val="clear" w:color="auto" w:fill="FFFFFF"/>
        </w:rPr>
        <w:t>r</w:t>
      </w:r>
      <w:r w:rsidR="4AD0330F" w:rsidRPr="16A88308">
        <w:rPr>
          <w:rStyle w:val="normaltextrun"/>
          <w:rFonts w:ascii="Arial" w:eastAsiaTheme="majorEastAsia" w:hAnsi="Arial" w:cs="Arial"/>
          <w:color w:val="000000"/>
          <w:shd w:val="clear" w:color="auto" w:fill="FFFFFF"/>
        </w:rPr>
        <w:t xml:space="preserve">espondents </w:t>
      </w:r>
      <w:r w:rsidRPr="7DB25EA6" w:rsidDel="4AD0330F">
        <w:rPr>
          <w:rStyle w:val="normaltextrun"/>
          <w:rFonts w:ascii="Arial" w:eastAsiaTheme="majorEastAsia" w:hAnsi="Arial" w:cs="Arial"/>
          <w:color w:val="000000"/>
          <w:shd w:val="clear" w:color="auto" w:fill="FFFFFF"/>
        </w:rPr>
        <w:t>of</w:t>
      </w:r>
      <w:r w:rsidR="4AD0330F" w:rsidRPr="16A88308">
        <w:rPr>
          <w:rStyle w:val="normaltextrun"/>
          <w:rFonts w:ascii="Arial" w:eastAsiaTheme="majorEastAsia" w:hAnsi="Arial" w:cs="Arial"/>
          <w:color w:val="000000"/>
          <w:shd w:val="clear" w:color="auto" w:fill="FFFFFF"/>
        </w:rPr>
        <w:t xml:space="preserve"> all sectors that the minimum mark</w:t>
      </w:r>
      <w:r w:rsidR="6E70BC77" w:rsidRPr="16A88308">
        <w:rPr>
          <w:rStyle w:val="normaltextrun"/>
          <w:rFonts w:ascii="Arial" w:eastAsiaTheme="majorEastAsia" w:hAnsi="Arial" w:cs="Arial"/>
          <w:color w:val="000000"/>
          <w:shd w:val="clear" w:color="auto" w:fill="FFFFFF"/>
        </w:rPr>
        <w:t>et</w:t>
      </w:r>
      <w:r w:rsidR="4AD0330F" w:rsidRPr="16A88308">
        <w:rPr>
          <w:rStyle w:val="normaltextrun"/>
          <w:rFonts w:ascii="Arial" w:eastAsiaTheme="majorEastAsia" w:hAnsi="Arial" w:cs="Arial"/>
          <w:color w:val="000000"/>
          <w:shd w:val="clear" w:color="auto" w:fill="FFFFFF"/>
        </w:rPr>
        <w:t xml:space="preserve">ing period should </w:t>
      </w:r>
      <w:r w:rsidR="1CF20EAE" w:rsidRPr="16A88308">
        <w:rPr>
          <w:rStyle w:val="normaltextrun"/>
          <w:rFonts w:ascii="Arial" w:eastAsiaTheme="majorEastAsia" w:hAnsi="Arial" w:cs="Arial"/>
          <w:color w:val="000000"/>
          <w:shd w:val="clear" w:color="auto" w:fill="FFFFFF"/>
        </w:rPr>
        <w:t xml:space="preserve">be </w:t>
      </w:r>
      <w:r w:rsidR="5174474F" w:rsidRPr="16A88308">
        <w:rPr>
          <w:rStyle w:val="normaltextrun"/>
          <w:rFonts w:ascii="Arial" w:eastAsiaTheme="majorEastAsia" w:hAnsi="Arial" w:cs="Arial"/>
          <w:color w:val="000000"/>
          <w:shd w:val="clear" w:color="auto" w:fill="FFFFFF"/>
        </w:rPr>
        <w:t>longer than</w:t>
      </w:r>
      <w:r w:rsidR="4AD0330F" w:rsidRPr="16A88308">
        <w:rPr>
          <w:rStyle w:val="normaltextrun"/>
          <w:rFonts w:ascii="Arial" w:eastAsiaTheme="majorEastAsia" w:hAnsi="Arial" w:cs="Arial"/>
          <w:color w:val="000000"/>
          <w:shd w:val="clear" w:color="auto" w:fill="FFFFFF"/>
        </w:rPr>
        <w:t xml:space="preserve"> </w:t>
      </w:r>
      <w:r w:rsidR="04B3237A" w:rsidRPr="16A88308">
        <w:rPr>
          <w:rStyle w:val="normaltextrun"/>
          <w:rFonts w:ascii="Arial" w:eastAsiaTheme="majorEastAsia" w:hAnsi="Arial" w:cs="Arial"/>
          <w:color w:val="000000"/>
          <w:shd w:val="clear" w:color="auto" w:fill="FFFFFF"/>
        </w:rPr>
        <w:t>four</w:t>
      </w:r>
      <w:r w:rsidR="4AD0330F" w:rsidRPr="16A88308">
        <w:rPr>
          <w:rStyle w:val="normaltextrun"/>
          <w:rFonts w:ascii="Arial" w:eastAsiaTheme="majorEastAsia" w:hAnsi="Arial" w:cs="Arial"/>
          <w:color w:val="000000"/>
          <w:shd w:val="clear" w:color="auto" w:fill="FFFFFF"/>
        </w:rPr>
        <w:t xml:space="preserve"> weeks, with 66% </w:t>
      </w:r>
      <w:r w:rsidRPr="7DB25EA6" w:rsidDel="4AD0330F">
        <w:rPr>
          <w:rStyle w:val="normaltextrun"/>
          <w:rFonts w:ascii="Arial" w:eastAsiaTheme="majorEastAsia" w:hAnsi="Arial" w:cs="Arial"/>
          <w:color w:val="000000"/>
          <w:shd w:val="clear" w:color="auto" w:fill="FFFFFF"/>
        </w:rPr>
        <w:t xml:space="preserve">of total respondents </w:t>
      </w:r>
      <w:r w:rsidR="4AD0330F" w:rsidRPr="16A88308">
        <w:rPr>
          <w:rStyle w:val="normaltextrun"/>
          <w:rFonts w:ascii="Arial" w:eastAsiaTheme="majorEastAsia" w:hAnsi="Arial" w:cs="Arial"/>
          <w:color w:val="000000"/>
          <w:shd w:val="clear" w:color="auto" w:fill="FFFFFF"/>
        </w:rPr>
        <w:t>choosing this option</w:t>
      </w:r>
      <w:r w:rsidRPr="7DB25EA6" w:rsidDel="78D66D21">
        <w:rPr>
          <w:rStyle w:val="normaltextrun"/>
          <w:rFonts w:ascii="Arial" w:eastAsiaTheme="majorEastAsia" w:hAnsi="Arial" w:cs="Arial"/>
          <w:color w:val="000000"/>
          <w:shd w:val="clear" w:color="auto" w:fill="FFFFFF"/>
        </w:rPr>
        <w:t xml:space="preserve"> and</w:t>
      </w:r>
      <w:r w:rsidR="78D66D21" w:rsidRPr="16A88308">
        <w:rPr>
          <w:rStyle w:val="normaltextrun"/>
          <w:rFonts w:ascii="Arial" w:eastAsiaTheme="majorEastAsia" w:hAnsi="Arial" w:cs="Arial"/>
          <w:color w:val="000000"/>
          <w:shd w:val="clear" w:color="auto" w:fill="FFFFFF"/>
        </w:rPr>
        <w:t xml:space="preserve"> little deviation between </w:t>
      </w:r>
      <w:r w:rsidR="6E70BC77" w:rsidRPr="16A88308">
        <w:rPr>
          <w:rStyle w:val="normaltextrun"/>
          <w:rFonts w:ascii="Arial" w:eastAsiaTheme="majorEastAsia" w:hAnsi="Arial" w:cs="Arial"/>
          <w:color w:val="000000"/>
          <w:shd w:val="clear" w:color="auto" w:fill="FFFFFF"/>
        </w:rPr>
        <w:t>differing stakeholder groups.</w:t>
      </w:r>
    </w:p>
    <w:p w14:paraId="0F9BEC64" w14:textId="77777777" w:rsidR="00800AD3" w:rsidRDefault="00800AD3" w:rsidP="0052577C">
      <w:pPr>
        <w:pStyle w:val="paragraph"/>
        <w:spacing w:before="0" w:beforeAutospacing="0" w:after="0" w:afterAutospacing="0"/>
        <w:textAlignment w:val="baseline"/>
        <w:rPr>
          <w:rStyle w:val="normaltextrun"/>
          <w:rFonts w:ascii="Calibri" w:eastAsiaTheme="majorEastAsia" w:hAnsi="Calibri" w:cs="Calibri"/>
          <w:sz w:val="22"/>
          <w:szCs w:val="22"/>
        </w:rPr>
      </w:pPr>
    </w:p>
    <w:p w14:paraId="50152421" w14:textId="778D251A" w:rsidR="0065730B" w:rsidRDefault="0052577C" w:rsidP="0065730B">
      <w:pPr>
        <w:rPr>
          <w:rStyle w:val="Boldtext"/>
          <w:rFonts w:ascii="Arial" w:hAnsi="Arial" w:cs="Arial"/>
          <w:sz w:val="24"/>
          <w:szCs w:val="24"/>
        </w:rPr>
      </w:pPr>
      <w:r>
        <w:rPr>
          <w:rStyle w:val="eop"/>
          <w:rFonts w:ascii="Calibri" w:hAnsi="Calibri" w:cs="Calibri"/>
        </w:rPr>
        <w:t> </w:t>
      </w:r>
      <w:r w:rsidR="0065730B" w:rsidRPr="00444D56">
        <w:rPr>
          <w:rStyle w:val="Boldtext"/>
          <w:rFonts w:ascii="Arial" w:hAnsi="Arial" w:cs="Arial"/>
          <w:sz w:val="24"/>
          <w:szCs w:val="24"/>
        </w:rPr>
        <w:t>Government response</w:t>
      </w:r>
    </w:p>
    <w:p w14:paraId="355A30C4" w14:textId="2416E443" w:rsidR="00984EE4" w:rsidRPr="00E514B2" w:rsidRDefault="63E458BA" w:rsidP="3B818D16">
      <w:pPr>
        <w:rPr>
          <w:rStyle w:val="Boldtext"/>
          <w:rFonts w:ascii="Arial" w:hAnsi="Arial" w:cs="Arial"/>
          <w:b w:val="0"/>
          <w:sz w:val="24"/>
          <w:szCs w:val="24"/>
        </w:rPr>
      </w:pPr>
      <w:r w:rsidRPr="16A88308">
        <w:rPr>
          <w:rStyle w:val="Boldtext"/>
          <w:rFonts w:ascii="Arial" w:hAnsi="Arial" w:cs="Arial"/>
          <w:b w:val="0"/>
          <w:sz w:val="24"/>
          <w:szCs w:val="24"/>
        </w:rPr>
        <w:t>Government recognises that m</w:t>
      </w:r>
      <w:r w:rsidR="350A0DF7" w:rsidRPr="16A88308">
        <w:rPr>
          <w:rStyle w:val="Boldtext"/>
          <w:rFonts w:ascii="Arial" w:hAnsi="Arial" w:cs="Arial"/>
          <w:b w:val="0"/>
          <w:sz w:val="24"/>
          <w:szCs w:val="24"/>
        </w:rPr>
        <w:t>arketing will be essential to ensur</w:t>
      </w:r>
      <w:r w:rsidR="121C5287" w:rsidRPr="16A88308">
        <w:rPr>
          <w:rStyle w:val="Boldtext"/>
          <w:rFonts w:ascii="Arial" w:hAnsi="Arial" w:cs="Arial"/>
          <w:b w:val="0"/>
          <w:sz w:val="24"/>
          <w:szCs w:val="24"/>
        </w:rPr>
        <w:t>ing</w:t>
      </w:r>
      <w:r w:rsidR="350A0DF7" w:rsidRPr="16A88308">
        <w:rPr>
          <w:rStyle w:val="Boldtext"/>
          <w:rFonts w:ascii="Arial" w:hAnsi="Arial" w:cs="Arial"/>
          <w:b w:val="0"/>
          <w:sz w:val="24"/>
          <w:szCs w:val="24"/>
        </w:rPr>
        <w:t xml:space="preserve"> </w:t>
      </w:r>
      <w:r w:rsidR="38FB3DD8" w:rsidRPr="16A88308">
        <w:rPr>
          <w:rStyle w:val="Boldtext"/>
          <w:rFonts w:ascii="Arial" w:hAnsi="Arial" w:cs="Arial"/>
          <w:b w:val="0"/>
          <w:sz w:val="24"/>
          <w:szCs w:val="24"/>
        </w:rPr>
        <w:t xml:space="preserve">that </w:t>
      </w:r>
      <w:r w:rsidR="256D48F8" w:rsidRPr="16A88308">
        <w:rPr>
          <w:rStyle w:val="Boldtext"/>
          <w:rFonts w:ascii="Arial" w:hAnsi="Arial" w:cs="Arial"/>
          <w:b w:val="0"/>
          <w:sz w:val="24"/>
          <w:szCs w:val="24"/>
        </w:rPr>
        <w:t>b</w:t>
      </w:r>
      <w:r w:rsidR="1D10826C" w:rsidRPr="16A88308">
        <w:rPr>
          <w:rStyle w:val="Boldtext"/>
          <w:rFonts w:ascii="Arial" w:hAnsi="Arial" w:cs="Arial"/>
          <w:b w:val="0"/>
          <w:sz w:val="24"/>
          <w:szCs w:val="24"/>
        </w:rPr>
        <w:t xml:space="preserve">ids are received. A higher number of bids is likely to </w:t>
      </w:r>
      <w:r w:rsidR="2661738B" w:rsidRPr="16A88308">
        <w:rPr>
          <w:rStyle w:val="Boldtext"/>
          <w:rFonts w:ascii="Arial" w:hAnsi="Arial" w:cs="Arial"/>
          <w:b w:val="0"/>
          <w:sz w:val="24"/>
          <w:szCs w:val="24"/>
        </w:rPr>
        <w:t xml:space="preserve">benefit </w:t>
      </w:r>
      <w:r w:rsidR="3307CF0F" w:rsidRPr="16A88308">
        <w:rPr>
          <w:rStyle w:val="Boldtext"/>
          <w:rFonts w:ascii="Arial" w:hAnsi="Arial" w:cs="Arial"/>
          <w:b w:val="0"/>
          <w:sz w:val="24"/>
          <w:szCs w:val="24"/>
        </w:rPr>
        <w:t>landlord</w:t>
      </w:r>
      <w:r w:rsidR="6FE02517" w:rsidRPr="16A88308">
        <w:rPr>
          <w:rStyle w:val="Boldtext"/>
          <w:rFonts w:ascii="Arial" w:hAnsi="Arial" w:cs="Arial"/>
          <w:b w:val="0"/>
          <w:sz w:val="24"/>
          <w:szCs w:val="24"/>
        </w:rPr>
        <w:t>s</w:t>
      </w:r>
      <w:r w:rsidR="2661738B" w:rsidRPr="16A88308">
        <w:rPr>
          <w:rStyle w:val="Boldtext"/>
          <w:rFonts w:ascii="Arial" w:hAnsi="Arial" w:cs="Arial"/>
          <w:b w:val="0"/>
          <w:sz w:val="24"/>
          <w:szCs w:val="24"/>
        </w:rPr>
        <w:t xml:space="preserve"> and local </w:t>
      </w:r>
      <w:r w:rsidR="256D48F8" w:rsidRPr="16A88308">
        <w:rPr>
          <w:rStyle w:val="Boldtext"/>
          <w:rFonts w:ascii="Arial" w:hAnsi="Arial" w:cs="Arial"/>
          <w:b w:val="0"/>
          <w:sz w:val="24"/>
          <w:szCs w:val="24"/>
        </w:rPr>
        <w:t>authorit</w:t>
      </w:r>
      <w:r w:rsidR="6FE02517" w:rsidRPr="16A88308">
        <w:rPr>
          <w:rStyle w:val="Boldtext"/>
          <w:rFonts w:ascii="Arial" w:hAnsi="Arial" w:cs="Arial"/>
          <w:b w:val="0"/>
          <w:sz w:val="24"/>
          <w:szCs w:val="24"/>
        </w:rPr>
        <w:t>ies</w:t>
      </w:r>
      <w:r w:rsidR="2661738B" w:rsidRPr="16A88308">
        <w:rPr>
          <w:rStyle w:val="Boldtext"/>
          <w:rFonts w:ascii="Arial" w:hAnsi="Arial" w:cs="Arial"/>
          <w:b w:val="0"/>
          <w:sz w:val="24"/>
          <w:szCs w:val="24"/>
        </w:rPr>
        <w:t xml:space="preserve"> by offering greater</w:t>
      </w:r>
      <w:r w:rsidR="3307CF0F" w:rsidRPr="16A88308">
        <w:rPr>
          <w:rStyle w:val="Boldtext"/>
          <w:rFonts w:ascii="Arial" w:hAnsi="Arial" w:cs="Arial"/>
          <w:b w:val="0"/>
          <w:sz w:val="24"/>
          <w:szCs w:val="24"/>
        </w:rPr>
        <w:t xml:space="preserve"> choice and</w:t>
      </w:r>
      <w:r w:rsidR="2661738B" w:rsidRPr="16A88308">
        <w:rPr>
          <w:rStyle w:val="Boldtext"/>
          <w:rFonts w:ascii="Arial" w:hAnsi="Arial" w:cs="Arial"/>
          <w:b w:val="0"/>
          <w:sz w:val="24"/>
          <w:szCs w:val="24"/>
        </w:rPr>
        <w:t xml:space="preserve"> diversity</w:t>
      </w:r>
      <w:r w:rsidR="6DCF3B90" w:rsidRPr="16A88308">
        <w:rPr>
          <w:rStyle w:val="Boldtext"/>
          <w:rFonts w:ascii="Arial" w:hAnsi="Arial" w:cs="Arial"/>
          <w:b w:val="0"/>
          <w:sz w:val="24"/>
          <w:szCs w:val="24"/>
        </w:rPr>
        <w:t>.</w:t>
      </w:r>
      <w:r w:rsidR="1D94244A" w:rsidRPr="16A88308">
        <w:rPr>
          <w:rStyle w:val="Boldtext"/>
          <w:rFonts w:ascii="Arial" w:hAnsi="Arial" w:cs="Arial"/>
          <w:b w:val="0"/>
          <w:sz w:val="24"/>
          <w:szCs w:val="24"/>
        </w:rPr>
        <w:t xml:space="preserve"> </w:t>
      </w:r>
      <w:r w:rsidR="1F529D20" w:rsidRPr="16A88308" w:rsidDel="2906CD77">
        <w:rPr>
          <w:rStyle w:val="Boldtext"/>
          <w:rFonts w:ascii="Arial" w:hAnsi="Arial" w:cs="Arial"/>
          <w:b w:val="0"/>
          <w:sz w:val="24"/>
          <w:szCs w:val="24"/>
        </w:rPr>
        <w:t>Taking into account</w:t>
      </w:r>
      <w:r w:rsidR="1F529D20" w:rsidRPr="16A88308" w:rsidDel="350A0DF7">
        <w:rPr>
          <w:rStyle w:val="Boldtext"/>
          <w:rFonts w:ascii="Arial" w:hAnsi="Arial" w:cs="Arial"/>
          <w:b w:val="0"/>
          <w:sz w:val="24"/>
          <w:szCs w:val="24"/>
        </w:rPr>
        <w:t xml:space="preserve"> </w:t>
      </w:r>
      <w:r w:rsidR="1F529D20" w:rsidRPr="16A88308" w:rsidDel="6DCF3B90">
        <w:rPr>
          <w:rStyle w:val="Boldtext"/>
          <w:rFonts w:ascii="Arial" w:hAnsi="Arial" w:cs="Arial"/>
          <w:b w:val="0"/>
          <w:sz w:val="24"/>
          <w:szCs w:val="24"/>
        </w:rPr>
        <w:t xml:space="preserve">the </w:t>
      </w:r>
      <w:r w:rsidR="1F529D20" w:rsidRPr="16A88308" w:rsidDel="7172BA7B">
        <w:rPr>
          <w:rStyle w:val="Boldtext"/>
          <w:rFonts w:ascii="Arial" w:hAnsi="Arial" w:cs="Arial"/>
          <w:b w:val="0"/>
          <w:sz w:val="24"/>
          <w:szCs w:val="24"/>
        </w:rPr>
        <w:t>view of respondents</w:t>
      </w:r>
      <w:r w:rsidR="1F529D20" w:rsidRPr="16A88308" w:rsidDel="2CB642D9">
        <w:rPr>
          <w:rStyle w:val="Boldtext"/>
          <w:rFonts w:ascii="Arial" w:hAnsi="Arial" w:cs="Arial"/>
          <w:b w:val="0"/>
          <w:sz w:val="24"/>
          <w:szCs w:val="24"/>
        </w:rPr>
        <w:t xml:space="preserve"> </w:t>
      </w:r>
      <w:r w:rsidR="1F529D20" w:rsidRPr="16A88308" w:rsidDel="2906CD77">
        <w:rPr>
          <w:rStyle w:val="Boldtext"/>
          <w:rFonts w:ascii="Arial" w:hAnsi="Arial" w:cs="Arial"/>
          <w:b w:val="0"/>
          <w:sz w:val="24"/>
          <w:szCs w:val="24"/>
        </w:rPr>
        <w:t>that</w:t>
      </w:r>
      <w:r w:rsidR="1F529D20" w:rsidRPr="16A88308" w:rsidDel="350A0DF7">
        <w:rPr>
          <w:rStyle w:val="Boldtext"/>
          <w:rFonts w:ascii="Arial" w:hAnsi="Arial" w:cs="Arial"/>
          <w:b w:val="0"/>
          <w:sz w:val="24"/>
          <w:szCs w:val="24"/>
        </w:rPr>
        <w:t xml:space="preserve"> a marketing period </w:t>
      </w:r>
      <w:r w:rsidR="1F529D20" w:rsidRPr="16A88308" w:rsidDel="2906CD77">
        <w:rPr>
          <w:rStyle w:val="Boldtext"/>
          <w:rFonts w:ascii="Arial" w:hAnsi="Arial" w:cs="Arial"/>
          <w:b w:val="0"/>
          <w:sz w:val="24"/>
          <w:szCs w:val="24"/>
        </w:rPr>
        <w:t>greater than</w:t>
      </w:r>
      <w:r w:rsidR="1F529D20" w:rsidRPr="16A88308" w:rsidDel="350A0DF7">
        <w:rPr>
          <w:rStyle w:val="Boldtext"/>
          <w:rFonts w:ascii="Arial" w:hAnsi="Arial" w:cs="Arial"/>
          <w:b w:val="0"/>
          <w:sz w:val="24"/>
          <w:szCs w:val="24"/>
        </w:rPr>
        <w:t xml:space="preserve"> </w:t>
      </w:r>
      <w:r w:rsidR="1F529D20" w:rsidRPr="16A88308" w:rsidDel="474E7DBE">
        <w:rPr>
          <w:rStyle w:val="Boldtext"/>
          <w:rFonts w:ascii="Arial" w:hAnsi="Arial" w:cs="Arial"/>
          <w:b w:val="0"/>
          <w:sz w:val="24"/>
          <w:szCs w:val="24"/>
        </w:rPr>
        <w:t>four</w:t>
      </w:r>
      <w:r w:rsidR="1F529D20" w:rsidRPr="16A88308" w:rsidDel="350A0DF7">
        <w:rPr>
          <w:rStyle w:val="Boldtext"/>
          <w:rFonts w:ascii="Arial" w:hAnsi="Arial" w:cs="Arial"/>
          <w:b w:val="0"/>
          <w:sz w:val="24"/>
          <w:szCs w:val="24"/>
        </w:rPr>
        <w:t xml:space="preserve"> weeks</w:t>
      </w:r>
      <w:r w:rsidR="1F529D20" w:rsidRPr="16A88308" w:rsidDel="2906CD77">
        <w:rPr>
          <w:rStyle w:val="Boldtext"/>
          <w:rFonts w:ascii="Arial" w:hAnsi="Arial" w:cs="Arial"/>
          <w:b w:val="0"/>
          <w:sz w:val="24"/>
          <w:szCs w:val="24"/>
        </w:rPr>
        <w:t xml:space="preserve"> is required</w:t>
      </w:r>
      <w:r w:rsidR="1F529D20" w:rsidRPr="16A88308" w:rsidDel="6FE02517">
        <w:rPr>
          <w:rStyle w:val="Boldtext"/>
          <w:rFonts w:ascii="Arial" w:hAnsi="Arial" w:cs="Arial"/>
          <w:b w:val="0"/>
          <w:sz w:val="24"/>
          <w:szCs w:val="24"/>
        </w:rPr>
        <w:t>,</w:t>
      </w:r>
      <w:r w:rsidR="1F529D20" w:rsidRPr="16A88308" w:rsidDel="553447B1">
        <w:rPr>
          <w:rStyle w:val="Boldtext"/>
          <w:rFonts w:ascii="Arial" w:hAnsi="Arial" w:cs="Arial"/>
          <w:b w:val="0"/>
          <w:sz w:val="24"/>
          <w:szCs w:val="24"/>
        </w:rPr>
        <w:t xml:space="preserve"> </w:t>
      </w:r>
      <w:r w:rsidR="58AFB825" w:rsidRPr="7DB25EA6">
        <w:rPr>
          <w:rStyle w:val="Boldtext"/>
          <w:rFonts w:ascii="Arial" w:hAnsi="Arial" w:cs="Arial"/>
          <w:b w:val="0"/>
          <w:sz w:val="24"/>
          <w:szCs w:val="24"/>
        </w:rPr>
        <w:t>g</w:t>
      </w:r>
      <w:r w:rsidR="2906CD77" w:rsidRPr="7DB25EA6">
        <w:rPr>
          <w:rStyle w:val="Boldtext"/>
          <w:rFonts w:ascii="Arial" w:hAnsi="Arial" w:cs="Arial"/>
          <w:b w:val="0"/>
          <w:sz w:val="24"/>
          <w:szCs w:val="24"/>
        </w:rPr>
        <w:t>overnment</w:t>
      </w:r>
      <w:r w:rsidR="58D4532C" w:rsidRPr="16A88308">
        <w:rPr>
          <w:rStyle w:val="Boldtext"/>
          <w:rFonts w:ascii="Arial" w:hAnsi="Arial" w:cs="Arial"/>
          <w:b w:val="0"/>
          <w:sz w:val="24"/>
          <w:szCs w:val="24"/>
        </w:rPr>
        <w:t xml:space="preserve"> will </w:t>
      </w:r>
      <w:r w:rsidR="0E195056" w:rsidRPr="16A88308">
        <w:rPr>
          <w:rStyle w:val="Boldtext"/>
          <w:rFonts w:ascii="Arial" w:hAnsi="Arial" w:cs="Arial"/>
          <w:b w:val="0"/>
          <w:sz w:val="24"/>
          <w:szCs w:val="24"/>
        </w:rPr>
        <w:t xml:space="preserve">recommend </w:t>
      </w:r>
      <w:r w:rsidR="5232E68B" w:rsidRPr="16A88308">
        <w:rPr>
          <w:rStyle w:val="Boldtext"/>
          <w:rFonts w:ascii="Arial" w:hAnsi="Arial" w:cs="Arial"/>
          <w:b w:val="0"/>
          <w:sz w:val="24"/>
          <w:szCs w:val="24"/>
        </w:rPr>
        <w:t>a</w:t>
      </w:r>
      <w:r w:rsidR="6DCF3B90" w:rsidRPr="16A88308">
        <w:rPr>
          <w:rStyle w:val="Boldtext"/>
          <w:rFonts w:ascii="Arial" w:hAnsi="Arial" w:cs="Arial"/>
          <w:b w:val="0"/>
          <w:sz w:val="24"/>
          <w:szCs w:val="24"/>
        </w:rPr>
        <w:t xml:space="preserve"> </w:t>
      </w:r>
      <w:r w:rsidR="553447B1" w:rsidRPr="16A88308">
        <w:rPr>
          <w:rStyle w:val="Boldtext"/>
          <w:rFonts w:ascii="Arial" w:hAnsi="Arial" w:cs="Arial"/>
          <w:b w:val="0"/>
          <w:sz w:val="24"/>
          <w:szCs w:val="24"/>
        </w:rPr>
        <w:t>minimum</w:t>
      </w:r>
      <w:r w:rsidR="6DCF3B90" w:rsidRPr="16A88308">
        <w:rPr>
          <w:rStyle w:val="Boldtext"/>
          <w:rFonts w:ascii="Arial" w:hAnsi="Arial" w:cs="Arial"/>
          <w:b w:val="0"/>
          <w:sz w:val="24"/>
          <w:szCs w:val="24"/>
        </w:rPr>
        <w:t xml:space="preserve"> </w:t>
      </w:r>
      <w:r w:rsidR="2CB642D9" w:rsidRPr="16A88308">
        <w:rPr>
          <w:rStyle w:val="Boldtext"/>
          <w:rFonts w:ascii="Arial" w:hAnsi="Arial" w:cs="Arial"/>
          <w:b w:val="0"/>
          <w:sz w:val="24"/>
          <w:szCs w:val="24"/>
        </w:rPr>
        <w:t xml:space="preserve">marketing </w:t>
      </w:r>
      <w:r w:rsidR="6DCF3B90" w:rsidRPr="16A88308">
        <w:rPr>
          <w:rStyle w:val="Boldtext"/>
          <w:rFonts w:ascii="Arial" w:hAnsi="Arial" w:cs="Arial"/>
          <w:b w:val="0"/>
          <w:sz w:val="24"/>
          <w:szCs w:val="24"/>
        </w:rPr>
        <w:t xml:space="preserve">period of </w:t>
      </w:r>
      <w:r w:rsidR="61781ACD" w:rsidRPr="16A88308">
        <w:rPr>
          <w:rStyle w:val="Boldtext"/>
          <w:rFonts w:ascii="Arial" w:hAnsi="Arial" w:cs="Arial"/>
          <w:b w:val="0"/>
          <w:sz w:val="24"/>
          <w:szCs w:val="24"/>
        </w:rPr>
        <w:t>six</w:t>
      </w:r>
      <w:r w:rsidR="6DCF3B90" w:rsidRPr="16A88308">
        <w:rPr>
          <w:rStyle w:val="Boldtext"/>
          <w:rFonts w:ascii="Arial" w:hAnsi="Arial" w:cs="Arial"/>
          <w:b w:val="0"/>
          <w:sz w:val="24"/>
          <w:szCs w:val="24"/>
        </w:rPr>
        <w:t xml:space="preserve"> weeks</w:t>
      </w:r>
      <w:r w:rsidR="07C1D484" w:rsidRPr="16A88308">
        <w:rPr>
          <w:rStyle w:val="Boldtext"/>
          <w:rFonts w:ascii="Arial" w:hAnsi="Arial" w:cs="Arial"/>
          <w:b w:val="0"/>
          <w:sz w:val="24"/>
          <w:szCs w:val="24"/>
        </w:rPr>
        <w:t xml:space="preserve"> and mandate that the marketing period is at least five weeks</w:t>
      </w:r>
      <w:r w:rsidR="6DCF3B90" w:rsidRPr="16A88308">
        <w:rPr>
          <w:rStyle w:val="Boldtext"/>
          <w:rFonts w:ascii="Arial" w:hAnsi="Arial" w:cs="Arial"/>
          <w:b w:val="0"/>
          <w:sz w:val="24"/>
          <w:szCs w:val="24"/>
        </w:rPr>
        <w:t>.</w:t>
      </w:r>
      <w:r w:rsidR="2C171A4C" w:rsidRPr="16A88308">
        <w:rPr>
          <w:rStyle w:val="Boldtext"/>
          <w:rFonts w:ascii="Arial" w:hAnsi="Arial" w:cs="Arial"/>
          <w:b w:val="0"/>
          <w:sz w:val="24"/>
          <w:szCs w:val="24"/>
        </w:rPr>
        <w:t xml:space="preserve"> </w:t>
      </w:r>
      <w:r w:rsidR="39CE6067" w:rsidRPr="16A88308">
        <w:rPr>
          <w:rStyle w:val="Boldtext"/>
          <w:rFonts w:ascii="Arial" w:hAnsi="Arial" w:cs="Arial"/>
          <w:b w:val="0"/>
          <w:sz w:val="24"/>
          <w:szCs w:val="24"/>
        </w:rPr>
        <w:t>As there may be times when local authorities are not reasonably able to begin marketing at week four of the auction process, t</w:t>
      </w:r>
      <w:r w:rsidR="2C171A4C" w:rsidRPr="16A88308">
        <w:rPr>
          <w:rStyle w:val="Boldtext"/>
          <w:rFonts w:ascii="Arial" w:hAnsi="Arial" w:cs="Arial"/>
          <w:b w:val="0"/>
          <w:sz w:val="24"/>
          <w:szCs w:val="24"/>
        </w:rPr>
        <w:t>his ensure</w:t>
      </w:r>
      <w:r w:rsidR="13A4D76A" w:rsidRPr="16A88308">
        <w:rPr>
          <w:rStyle w:val="Boldtext"/>
          <w:rFonts w:ascii="Arial" w:hAnsi="Arial" w:cs="Arial"/>
          <w:b w:val="0"/>
          <w:sz w:val="24"/>
          <w:szCs w:val="24"/>
        </w:rPr>
        <w:t>s</w:t>
      </w:r>
      <w:r w:rsidR="2C171A4C" w:rsidRPr="16A88308">
        <w:rPr>
          <w:rStyle w:val="Boldtext"/>
          <w:rFonts w:ascii="Arial" w:hAnsi="Arial" w:cs="Arial"/>
          <w:b w:val="0"/>
          <w:sz w:val="24"/>
          <w:szCs w:val="24"/>
        </w:rPr>
        <w:t xml:space="preserve"> that there is some degree of flexibility for the local authority and that they are not operating outside of the law if </w:t>
      </w:r>
      <w:r w:rsidR="03E1F115" w:rsidRPr="16A88308">
        <w:rPr>
          <w:rStyle w:val="Boldtext"/>
          <w:rFonts w:ascii="Arial" w:hAnsi="Arial" w:cs="Arial"/>
          <w:b w:val="0"/>
          <w:sz w:val="24"/>
          <w:szCs w:val="24"/>
        </w:rPr>
        <w:t xml:space="preserve">commencing </w:t>
      </w:r>
      <w:r w:rsidR="2C171A4C" w:rsidRPr="16A88308">
        <w:rPr>
          <w:rStyle w:val="Boldtext"/>
          <w:rFonts w:ascii="Arial" w:hAnsi="Arial" w:cs="Arial"/>
          <w:b w:val="0"/>
          <w:sz w:val="24"/>
          <w:szCs w:val="24"/>
        </w:rPr>
        <w:t>marketing slightly late</w:t>
      </w:r>
      <w:r w:rsidR="22875127" w:rsidRPr="16A88308">
        <w:rPr>
          <w:rStyle w:val="Boldtext"/>
          <w:rFonts w:ascii="Arial" w:hAnsi="Arial" w:cs="Arial"/>
          <w:b w:val="0"/>
          <w:sz w:val="24"/>
          <w:szCs w:val="24"/>
        </w:rPr>
        <w:t>.</w:t>
      </w:r>
      <w:r w:rsidR="1C3C773E" w:rsidRPr="16A88308">
        <w:rPr>
          <w:rStyle w:val="Boldtext"/>
          <w:rFonts w:ascii="Arial" w:hAnsi="Arial" w:cs="Arial"/>
          <w:b w:val="0"/>
          <w:sz w:val="24"/>
          <w:szCs w:val="24"/>
        </w:rPr>
        <w:t xml:space="preserve"> </w:t>
      </w:r>
      <w:r w:rsidR="7D179214" w:rsidRPr="16A88308">
        <w:rPr>
          <w:rStyle w:val="Boldtext"/>
          <w:rFonts w:ascii="Arial" w:hAnsi="Arial" w:cs="Arial"/>
          <w:b w:val="0"/>
          <w:sz w:val="24"/>
          <w:szCs w:val="24"/>
        </w:rPr>
        <w:t>Local authorities</w:t>
      </w:r>
      <w:r w:rsidR="332AD520" w:rsidRPr="16A88308">
        <w:rPr>
          <w:rStyle w:val="Boldtext"/>
          <w:rFonts w:ascii="Arial" w:hAnsi="Arial" w:cs="Arial"/>
          <w:b w:val="0"/>
          <w:sz w:val="24"/>
          <w:szCs w:val="24"/>
        </w:rPr>
        <w:t xml:space="preserve"> or those acting on behalf of </w:t>
      </w:r>
      <w:r w:rsidR="69960452" w:rsidRPr="16A88308">
        <w:rPr>
          <w:rStyle w:val="Boldtext"/>
          <w:rFonts w:ascii="Arial" w:hAnsi="Arial" w:cs="Arial"/>
          <w:b w:val="0"/>
          <w:sz w:val="24"/>
          <w:szCs w:val="24"/>
        </w:rPr>
        <w:t>a local authority</w:t>
      </w:r>
      <w:r w:rsidR="7D179214" w:rsidRPr="16A88308">
        <w:rPr>
          <w:rStyle w:val="Boldtext"/>
          <w:rFonts w:ascii="Arial" w:hAnsi="Arial" w:cs="Arial"/>
          <w:b w:val="0"/>
          <w:sz w:val="24"/>
          <w:szCs w:val="24"/>
        </w:rPr>
        <w:t xml:space="preserve"> will </w:t>
      </w:r>
      <w:r w:rsidR="332AD520" w:rsidRPr="16A88308">
        <w:rPr>
          <w:rStyle w:val="Boldtext"/>
          <w:rFonts w:ascii="Arial" w:hAnsi="Arial" w:cs="Arial"/>
          <w:b w:val="0"/>
          <w:sz w:val="24"/>
          <w:szCs w:val="24"/>
        </w:rPr>
        <w:t xml:space="preserve">also </w:t>
      </w:r>
      <w:r w:rsidR="7D179214" w:rsidRPr="16A88308">
        <w:rPr>
          <w:rStyle w:val="Boldtext"/>
          <w:rFonts w:ascii="Arial" w:hAnsi="Arial" w:cs="Arial"/>
          <w:b w:val="0"/>
          <w:sz w:val="24"/>
          <w:szCs w:val="24"/>
        </w:rPr>
        <w:t>be able to market the property</w:t>
      </w:r>
      <w:r w:rsidR="68ED35AC" w:rsidRPr="16A88308">
        <w:rPr>
          <w:rStyle w:val="Boldtext"/>
          <w:rFonts w:ascii="Arial" w:hAnsi="Arial" w:cs="Arial"/>
          <w:b w:val="0"/>
          <w:sz w:val="24"/>
          <w:szCs w:val="24"/>
        </w:rPr>
        <w:t xml:space="preserve"> for longer than </w:t>
      </w:r>
      <w:r w:rsidR="4DDEFA2C" w:rsidRPr="16A88308">
        <w:rPr>
          <w:rStyle w:val="Boldtext"/>
          <w:rFonts w:ascii="Arial" w:hAnsi="Arial" w:cs="Arial"/>
          <w:b w:val="0"/>
          <w:sz w:val="24"/>
          <w:szCs w:val="24"/>
        </w:rPr>
        <w:t>six</w:t>
      </w:r>
      <w:r w:rsidR="68ED35AC" w:rsidRPr="16A88308">
        <w:rPr>
          <w:rStyle w:val="Boldtext"/>
          <w:rFonts w:ascii="Arial" w:hAnsi="Arial" w:cs="Arial"/>
          <w:b w:val="0"/>
          <w:sz w:val="24"/>
          <w:szCs w:val="24"/>
        </w:rPr>
        <w:t xml:space="preserve"> weeks</w:t>
      </w:r>
      <w:r w:rsidR="3F2B4952" w:rsidRPr="16A88308">
        <w:rPr>
          <w:rStyle w:val="Boldtext"/>
          <w:rFonts w:ascii="Arial" w:hAnsi="Arial" w:cs="Arial"/>
          <w:b w:val="0"/>
          <w:sz w:val="24"/>
          <w:szCs w:val="24"/>
        </w:rPr>
        <w:t xml:space="preserve"> by marketing</w:t>
      </w:r>
      <w:r w:rsidR="7D179214" w:rsidRPr="16A88308">
        <w:rPr>
          <w:rStyle w:val="Boldtext"/>
          <w:rFonts w:ascii="Arial" w:hAnsi="Arial" w:cs="Arial"/>
          <w:b w:val="0"/>
          <w:sz w:val="24"/>
          <w:szCs w:val="24"/>
        </w:rPr>
        <w:t xml:space="preserve"> </w:t>
      </w:r>
      <w:r w:rsidR="6738E008" w:rsidRPr="16A88308">
        <w:rPr>
          <w:rStyle w:val="Boldtext"/>
          <w:rFonts w:ascii="Arial" w:hAnsi="Arial" w:cs="Arial"/>
          <w:b w:val="0"/>
          <w:sz w:val="24"/>
          <w:szCs w:val="24"/>
        </w:rPr>
        <w:t>between service</w:t>
      </w:r>
      <w:r w:rsidR="5639AEF3" w:rsidRPr="16A88308">
        <w:rPr>
          <w:rStyle w:val="Boldtext"/>
          <w:rFonts w:ascii="Arial" w:hAnsi="Arial" w:cs="Arial"/>
          <w:b w:val="0"/>
          <w:sz w:val="24"/>
          <w:szCs w:val="24"/>
        </w:rPr>
        <w:t xml:space="preserve"> of the </w:t>
      </w:r>
      <w:r w:rsidR="6738E008" w:rsidRPr="16A88308">
        <w:rPr>
          <w:rStyle w:val="Boldtext"/>
          <w:rFonts w:ascii="Arial" w:hAnsi="Arial" w:cs="Arial"/>
          <w:b w:val="0"/>
          <w:sz w:val="24"/>
          <w:szCs w:val="24"/>
        </w:rPr>
        <w:t xml:space="preserve">final notice and </w:t>
      </w:r>
      <w:r w:rsidR="5639AEF3" w:rsidRPr="16A88308">
        <w:rPr>
          <w:rStyle w:val="Boldtext"/>
          <w:rFonts w:ascii="Arial" w:hAnsi="Arial" w:cs="Arial"/>
          <w:b w:val="0"/>
          <w:sz w:val="24"/>
          <w:szCs w:val="24"/>
        </w:rPr>
        <w:t xml:space="preserve">the </w:t>
      </w:r>
      <w:r w:rsidR="3F2B4952" w:rsidRPr="16A88308">
        <w:rPr>
          <w:rStyle w:val="Boldtext"/>
          <w:rFonts w:ascii="Arial" w:hAnsi="Arial" w:cs="Arial"/>
          <w:b w:val="0"/>
          <w:sz w:val="24"/>
          <w:szCs w:val="24"/>
        </w:rPr>
        <w:t>mandatory</w:t>
      </w:r>
      <w:r w:rsidR="5639AEF3" w:rsidRPr="16A88308">
        <w:rPr>
          <w:rStyle w:val="Boldtext"/>
          <w:rFonts w:ascii="Arial" w:hAnsi="Arial" w:cs="Arial"/>
          <w:b w:val="0"/>
          <w:sz w:val="24"/>
          <w:szCs w:val="24"/>
        </w:rPr>
        <w:t xml:space="preserve"> requirement to do</w:t>
      </w:r>
      <w:r w:rsidR="2BC8E528" w:rsidRPr="16A88308">
        <w:rPr>
          <w:rStyle w:val="Boldtext"/>
          <w:rFonts w:ascii="Arial" w:hAnsi="Arial" w:cs="Arial"/>
          <w:b w:val="0"/>
          <w:sz w:val="24"/>
          <w:szCs w:val="24"/>
        </w:rPr>
        <w:t xml:space="preserve"> so</w:t>
      </w:r>
      <w:r w:rsidR="3F2B4952" w:rsidRPr="16A88308">
        <w:rPr>
          <w:rStyle w:val="Boldtext"/>
          <w:rFonts w:ascii="Arial" w:hAnsi="Arial" w:cs="Arial"/>
          <w:b w:val="0"/>
          <w:sz w:val="24"/>
          <w:szCs w:val="24"/>
        </w:rPr>
        <w:t xml:space="preserve">. </w:t>
      </w:r>
      <w:r w:rsidR="191101BD" w:rsidRPr="16A88308">
        <w:rPr>
          <w:rStyle w:val="Boldtext"/>
          <w:rFonts w:ascii="Arial" w:hAnsi="Arial" w:cs="Arial"/>
          <w:b w:val="0"/>
          <w:sz w:val="24"/>
          <w:szCs w:val="24"/>
        </w:rPr>
        <w:t>The government</w:t>
      </w:r>
      <w:r w:rsidR="3A07931D" w:rsidRPr="16A88308">
        <w:rPr>
          <w:rStyle w:val="Boldtext"/>
          <w:rFonts w:ascii="Arial" w:hAnsi="Arial" w:cs="Arial"/>
          <w:b w:val="0"/>
          <w:sz w:val="24"/>
          <w:szCs w:val="24"/>
        </w:rPr>
        <w:t xml:space="preserve"> will </w:t>
      </w:r>
      <w:r w:rsidR="69960452" w:rsidRPr="16A88308">
        <w:rPr>
          <w:rStyle w:val="Boldtext"/>
          <w:rFonts w:ascii="Arial" w:hAnsi="Arial" w:cs="Arial"/>
          <w:b w:val="0"/>
          <w:sz w:val="24"/>
          <w:szCs w:val="24"/>
        </w:rPr>
        <w:t xml:space="preserve">set out best practice </w:t>
      </w:r>
      <w:r w:rsidR="3A07931D" w:rsidRPr="16A88308">
        <w:rPr>
          <w:rStyle w:val="Boldtext"/>
          <w:rFonts w:ascii="Arial" w:hAnsi="Arial" w:cs="Arial"/>
          <w:b w:val="0"/>
          <w:sz w:val="24"/>
          <w:szCs w:val="24"/>
        </w:rPr>
        <w:t>in</w:t>
      </w:r>
      <w:r w:rsidR="19FFC559" w:rsidRPr="16A88308">
        <w:rPr>
          <w:rStyle w:val="Boldtext"/>
          <w:rFonts w:ascii="Arial" w:hAnsi="Arial" w:cs="Arial"/>
          <w:b w:val="0"/>
          <w:sz w:val="24"/>
          <w:szCs w:val="24"/>
        </w:rPr>
        <w:t xml:space="preserve"> the detailed</w:t>
      </w:r>
      <w:r w:rsidR="3A07931D" w:rsidRPr="16A88308">
        <w:rPr>
          <w:rStyle w:val="Boldtext"/>
          <w:rFonts w:ascii="Arial" w:hAnsi="Arial" w:cs="Arial"/>
          <w:b w:val="0"/>
          <w:sz w:val="24"/>
          <w:szCs w:val="24"/>
        </w:rPr>
        <w:t xml:space="preserve"> guidance</w:t>
      </w:r>
      <w:r w:rsidR="19FFC559" w:rsidRPr="16A88308">
        <w:rPr>
          <w:rStyle w:val="Boldtext"/>
          <w:rFonts w:ascii="Arial" w:hAnsi="Arial" w:cs="Arial"/>
          <w:b w:val="0"/>
          <w:sz w:val="24"/>
          <w:szCs w:val="24"/>
        </w:rPr>
        <w:t xml:space="preserve"> to be produced</w:t>
      </w:r>
      <w:r w:rsidR="7D179214" w:rsidRPr="16A88308">
        <w:rPr>
          <w:rStyle w:val="Boldtext"/>
          <w:rFonts w:ascii="Arial" w:hAnsi="Arial" w:cs="Arial"/>
          <w:b w:val="0"/>
          <w:sz w:val="24"/>
          <w:szCs w:val="24"/>
        </w:rPr>
        <w:t>.</w:t>
      </w:r>
    </w:p>
    <w:p w14:paraId="44272092" w14:textId="74D80783" w:rsidR="00A83644" w:rsidRPr="00E514B2" w:rsidRDefault="0038465E" w:rsidP="3B818D16">
      <w:pPr>
        <w:rPr>
          <w:rStyle w:val="Boldtext"/>
          <w:rFonts w:ascii="Arial" w:hAnsi="Arial" w:cs="Arial"/>
          <w:b w:val="0"/>
          <w:sz w:val="24"/>
          <w:szCs w:val="24"/>
        </w:rPr>
      </w:pPr>
      <w:r w:rsidRPr="16A88308" w:rsidDel="6F2F14FB">
        <w:rPr>
          <w:rStyle w:val="Boldtext"/>
          <w:rFonts w:ascii="Arial" w:hAnsi="Arial" w:cs="Arial"/>
          <w:b w:val="0"/>
          <w:sz w:val="24"/>
          <w:szCs w:val="24"/>
        </w:rPr>
        <w:t>In regard to</w:t>
      </w:r>
      <w:r w:rsidR="3AE7DD19" w:rsidRPr="16A88308">
        <w:rPr>
          <w:rStyle w:val="Boldtext"/>
          <w:rFonts w:ascii="Arial" w:hAnsi="Arial" w:cs="Arial"/>
          <w:b w:val="0"/>
          <w:sz w:val="24"/>
          <w:szCs w:val="24"/>
        </w:rPr>
        <w:t xml:space="preserve"> </w:t>
      </w:r>
      <w:r w:rsidR="6A3C91DC" w:rsidRPr="16A88308">
        <w:rPr>
          <w:rStyle w:val="Boldtext"/>
          <w:rFonts w:ascii="Arial" w:hAnsi="Arial" w:cs="Arial"/>
          <w:b w:val="0"/>
          <w:sz w:val="24"/>
          <w:szCs w:val="24"/>
        </w:rPr>
        <w:t xml:space="preserve">pack </w:t>
      </w:r>
      <w:r w:rsidR="513E5231" w:rsidRPr="16A88308">
        <w:rPr>
          <w:rStyle w:val="Boldtext"/>
          <w:rFonts w:ascii="Arial" w:hAnsi="Arial" w:cs="Arial"/>
          <w:b w:val="0"/>
          <w:sz w:val="24"/>
          <w:szCs w:val="24"/>
        </w:rPr>
        <w:t>composition,</w:t>
      </w:r>
      <w:r w:rsidR="6A3C91DC" w:rsidRPr="16A88308">
        <w:rPr>
          <w:rStyle w:val="Boldtext"/>
          <w:rFonts w:ascii="Arial" w:hAnsi="Arial" w:cs="Arial"/>
          <w:b w:val="0"/>
          <w:sz w:val="24"/>
          <w:szCs w:val="24"/>
        </w:rPr>
        <w:t xml:space="preserve"> </w:t>
      </w:r>
      <w:r w:rsidR="7A0200BC" w:rsidRPr="16A88308">
        <w:rPr>
          <w:rStyle w:val="Boldtext"/>
          <w:rFonts w:ascii="Arial" w:hAnsi="Arial" w:cs="Arial"/>
          <w:b w:val="0"/>
          <w:sz w:val="24"/>
          <w:szCs w:val="24"/>
        </w:rPr>
        <w:t>the government</w:t>
      </w:r>
      <w:r w:rsidR="6A3C91DC" w:rsidRPr="16A88308">
        <w:rPr>
          <w:rStyle w:val="Boldtext"/>
          <w:rFonts w:ascii="Arial" w:hAnsi="Arial" w:cs="Arial"/>
          <w:b w:val="0"/>
          <w:sz w:val="24"/>
          <w:szCs w:val="24"/>
        </w:rPr>
        <w:t xml:space="preserve"> </w:t>
      </w:r>
      <w:r w:rsidR="6A3C91DC" w:rsidRPr="7DB25EA6">
        <w:rPr>
          <w:rStyle w:val="Boldtext"/>
          <w:rFonts w:ascii="Arial" w:hAnsi="Arial" w:cs="Arial"/>
          <w:b w:val="0"/>
          <w:sz w:val="24"/>
          <w:szCs w:val="24"/>
        </w:rPr>
        <w:t>ha</w:t>
      </w:r>
      <w:r w:rsidR="127EB2D0" w:rsidRPr="7DB25EA6">
        <w:rPr>
          <w:rStyle w:val="Boldtext"/>
          <w:rFonts w:ascii="Arial" w:hAnsi="Arial" w:cs="Arial"/>
          <w:b w:val="0"/>
          <w:sz w:val="24"/>
          <w:szCs w:val="24"/>
        </w:rPr>
        <w:t>s</w:t>
      </w:r>
      <w:r w:rsidR="6A3C91DC" w:rsidRPr="16A88308">
        <w:rPr>
          <w:rStyle w:val="Boldtext"/>
          <w:rFonts w:ascii="Arial" w:hAnsi="Arial" w:cs="Arial"/>
          <w:b w:val="0"/>
          <w:sz w:val="24"/>
          <w:szCs w:val="24"/>
        </w:rPr>
        <w:t xml:space="preserve"> considered the representations of all </w:t>
      </w:r>
      <w:r w:rsidR="6F2F14FB" w:rsidRPr="16A88308">
        <w:rPr>
          <w:rStyle w:val="Boldtext"/>
          <w:rFonts w:ascii="Arial" w:hAnsi="Arial" w:cs="Arial"/>
          <w:b w:val="0"/>
          <w:sz w:val="24"/>
          <w:szCs w:val="24"/>
        </w:rPr>
        <w:t>stakeholders and the impacts of inclusion or non-inclusion of each item. Where possible</w:t>
      </w:r>
      <w:r w:rsidR="609D4D93" w:rsidRPr="16A88308">
        <w:rPr>
          <w:rStyle w:val="Boldtext"/>
          <w:rFonts w:ascii="Arial" w:hAnsi="Arial" w:cs="Arial"/>
          <w:b w:val="0"/>
          <w:sz w:val="24"/>
          <w:szCs w:val="24"/>
        </w:rPr>
        <w:t>,</w:t>
      </w:r>
      <w:r w:rsidR="6F2F14FB" w:rsidRPr="16A88308">
        <w:rPr>
          <w:rStyle w:val="Boldtext"/>
          <w:rFonts w:ascii="Arial" w:hAnsi="Arial" w:cs="Arial"/>
          <w:b w:val="0"/>
          <w:sz w:val="24"/>
          <w:szCs w:val="24"/>
        </w:rPr>
        <w:t xml:space="preserve"> </w:t>
      </w:r>
      <w:r w:rsidR="57060744" w:rsidRPr="16A88308">
        <w:rPr>
          <w:rStyle w:val="Boldtext"/>
          <w:rFonts w:ascii="Arial" w:hAnsi="Arial" w:cs="Arial"/>
          <w:b w:val="0"/>
          <w:sz w:val="24"/>
          <w:szCs w:val="24"/>
        </w:rPr>
        <w:t>the government</w:t>
      </w:r>
      <w:r w:rsidR="6F2F14FB" w:rsidRPr="16A88308">
        <w:rPr>
          <w:rStyle w:val="Boldtext"/>
          <w:rFonts w:ascii="Arial" w:hAnsi="Arial" w:cs="Arial"/>
          <w:b w:val="0"/>
          <w:sz w:val="24"/>
          <w:szCs w:val="24"/>
        </w:rPr>
        <w:t xml:space="preserve"> ha</w:t>
      </w:r>
      <w:r w:rsidR="7D9A6724" w:rsidRPr="16A88308">
        <w:rPr>
          <w:rStyle w:val="Boldtext"/>
          <w:rFonts w:ascii="Arial" w:hAnsi="Arial" w:cs="Arial"/>
          <w:b w:val="0"/>
          <w:sz w:val="24"/>
          <w:szCs w:val="24"/>
        </w:rPr>
        <w:t xml:space="preserve">s </w:t>
      </w:r>
      <w:r w:rsidR="6F2F14FB" w:rsidRPr="16A88308">
        <w:rPr>
          <w:rStyle w:val="Boldtext"/>
          <w:rFonts w:ascii="Arial" w:hAnsi="Arial" w:cs="Arial"/>
          <w:b w:val="0"/>
          <w:sz w:val="24"/>
          <w:szCs w:val="24"/>
        </w:rPr>
        <w:t xml:space="preserve">attempted to build the pack in line with </w:t>
      </w:r>
      <w:r w:rsidR="6874B07E" w:rsidRPr="16A88308">
        <w:rPr>
          <w:rStyle w:val="Boldtext"/>
          <w:rFonts w:ascii="Arial" w:hAnsi="Arial" w:cs="Arial"/>
          <w:b w:val="0"/>
          <w:sz w:val="24"/>
          <w:szCs w:val="24"/>
        </w:rPr>
        <w:t xml:space="preserve">the </w:t>
      </w:r>
      <w:r w:rsidR="6F2F14FB" w:rsidRPr="16A88308">
        <w:rPr>
          <w:rStyle w:val="Boldtext"/>
          <w:rFonts w:ascii="Arial" w:hAnsi="Arial" w:cs="Arial"/>
          <w:b w:val="0"/>
          <w:sz w:val="24"/>
          <w:szCs w:val="24"/>
        </w:rPr>
        <w:t>general consensus.</w:t>
      </w:r>
    </w:p>
    <w:p w14:paraId="667EE4BF" w14:textId="54C06EA4" w:rsidR="0038465E" w:rsidRPr="00E514B2" w:rsidRDefault="21CF4DAE" w:rsidP="16A88308">
      <w:pPr>
        <w:rPr>
          <w:rStyle w:val="Boldtext"/>
          <w:rFonts w:ascii="Arial" w:hAnsi="Arial" w:cs="Arial"/>
          <w:b w:val="0"/>
          <w:sz w:val="24"/>
          <w:szCs w:val="24"/>
        </w:rPr>
      </w:pPr>
      <w:r w:rsidRPr="16A88308">
        <w:rPr>
          <w:rStyle w:val="Boldtext"/>
          <w:rFonts w:ascii="Arial" w:hAnsi="Arial" w:cs="Arial"/>
          <w:b w:val="0"/>
          <w:sz w:val="24"/>
          <w:szCs w:val="24"/>
        </w:rPr>
        <w:t>The government</w:t>
      </w:r>
      <w:r w:rsidR="6F2F14FB" w:rsidRPr="16A88308">
        <w:rPr>
          <w:rStyle w:val="Boldtext"/>
          <w:rFonts w:ascii="Arial" w:hAnsi="Arial" w:cs="Arial"/>
          <w:b w:val="0"/>
          <w:sz w:val="24"/>
          <w:szCs w:val="24"/>
        </w:rPr>
        <w:t xml:space="preserve"> note</w:t>
      </w:r>
      <w:r w:rsidR="0248FAB0" w:rsidRPr="16A88308">
        <w:rPr>
          <w:rStyle w:val="Boldtext"/>
          <w:rFonts w:ascii="Arial" w:hAnsi="Arial" w:cs="Arial"/>
          <w:b w:val="0"/>
          <w:sz w:val="24"/>
          <w:szCs w:val="24"/>
        </w:rPr>
        <w:t>s</w:t>
      </w:r>
      <w:r w:rsidR="6F2F14FB" w:rsidRPr="16A88308">
        <w:rPr>
          <w:rStyle w:val="Boldtext"/>
          <w:rFonts w:ascii="Arial" w:hAnsi="Arial" w:cs="Arial"/>
          <w:b w:val="0"/>
          <w:sz w:val="24"/>
          <w:szCs w:val="24"/>
        </w:rPr>
        <w:t xml:space="preserve"> </w:t>
      </w:r>
      <w:r w:rsidR="705F3752" w:rsidRPr="16A88308">
        <w:rPr>
          <w:rStyle w:val="Boldtext"/>
          <w:rFonts w:ascii="Arial" w:hAnsi="Arial" w:cs="Arial"/>
          <w:b w:val="0"/>
          <w:sz w:val="24"/>
          <w:szCs w:val="24"/>
        </w:rPr>
        <w:t>landlords’</w:t>
      </w:r>
      <w:r w:rsidR="6F2F14FB" w:rsidRPr="16A88308">
        <w:rPr>
          <w:rStyle w:val="Boldtext"/>
          <w:rFonts w:ascii="Arial" w:hAnsi="Arial" w:cs="Arial"/>
          <w:b w:val="0"/>
          <w:sz w:val="24"/>
          <w:szCs w:val="24"/>
        </w:rPr>
        <w:t xml:space="preserve"> preference for the inclusion </w:t>
      </w:r>
      <w:r w:rsidR="12396507" w:rsidRPr="16A88308">
        <w:rPr>
          <w:rStyle w:val="Boldtext"/>
          <w:rFonts w:ascii="Arial" w:hAnsi="Arial" w:cs="Arial"/>
          <w:b w:val="0"/>
          <w:sz w:val="24"/>
          <w:szCs w:val="24"/>
        </w:rPr>
        <w:t xml:space="preserve">of professional </w:t>
      </w:r>
      <w:r w:rsidR="12396507" w:rsidRPr="7DB25EA6">
        <w:rPr>
          <w:rStyle w:val="Boldtext"/>
          <w:rFonts w:ascii="Arial" w:hAnsi="Arial" w:cs="Arial"/>
          <w:b w:val="0"/>
          <w:sz w:val="24"/>
          <w:szCs w:val="24"/>
        </w:rPr>
        <w:t>photos</w:t>
      </w:r>
      <w:r w:rsidR="12396507" w:rsidRPr="16A88308">
        <w:rPr>
          <w:rStyle w:val="Boldtext"/>
          <w:rFonts w:ascii="Arial" w:hAnsi="Arial" w:cs="Arial"/>
          <w:b w:val="0"/>
          <w:sz w:val="24"/>
          <w:szCs w:val="24"/>
        </w:rPr>
        <w:t>, a floor</w:t>
      </w:r>
      <w:r w:rsidR="6F8E4FF1" w:rsidRPr="16A88308" w:rsidDel="12396507">
        <w:rPr>
          <w:rStyle w:val="Boldtext"/>
          <w:rFonts w:ascii="Arial" w:hAnsi="Arial" w:cs="Arial"/>
          <w:b w:val="0"/>
          <w:sz w:val="24"/>
          <w:szCs w:val="24"/>
        </w:rPr>
        <w:t xml:space="preserve"> </w:t>
      </w:r>
      <w:r w:rsidR="12396507" w:rsidRPr="16A88308">
        <w:rPr>
          <w:rStyle w:val="Boldtext"/>
          <w:rFonts w:ascii="Arial" w:hAnsi="Arial" w:cs="Arial"/>
          <w:b w:val="0"/>
          <w:sz w:val="24"/>
          <w:szCs w:val="24"/>
        </w:rPr>
        <w:t xml:space="preserve">plan and a </w:t>
      </w:r>
      <w:r w:rsidR="705F3752" w:rsidRPr="16A88308">
        <w:rPr>
          <w:rStyle w:val="Boldtext"/>
          <w:rFonts w:ascii="Arial" w:hAnsi="Arial" w:cs="Arial"/>
          <w:b w:val="0"/>
          <w:sz w:val="24"/>
          <w:szCs w:val="24"/>
        </w:rPr>
        <w:t>‘</w:t>
      </w:r>
      <w:r w:rsidR="7325467A" w:rsidRPr="16A88308">
        <w:rPr>
          <w:rStyle w:val="Boldtext"/>
          <w:rFonts w:ascii="Arial" w:hAnsi="Arial" w:cs="Arial"/>
          <w:b w:val="0"/>
          <w:sz w:val="24"/>
          <w:szCs w:val="24"/>
        </w:rPr>
        <w:t>t</w:t>
      </w:r>
      <w:r w:rsidR="12396507" w:rsidRPr="16A88308">
        <w:rPr>
          <w:rStyle w:val="Boldtext"/>
          <w:rFonts w:ascii="Arial" w:hAnsi="Arial" w:cs="Arial"/>
          <w:b w:val="0"/>
          <w:sz w:val="24"/>
          <w:szCs w:val="24"/>
        </w:rPr>
        <w:t xml:space="preserve">o </w:t>
      </w:r>
      <w:r w:rsidR="7C3249A4" w:rsidRPr="16A88308">
        <w:rPr>
          <w:rStyle w:val="Boldtext"/>
          <w:rFonts w:ascii="Arial" w:hAnsi="Arial" w:cs="Arial"/>
          <w:b w:val="0"/>
          <w:sz w:val="24"/>
          <w:szCs w:val="24"/>
        </w:rPr>
        <w:t>l</w:t>
      </w:r>
      <w:r w:rsidR="12396507" w:rsidRPr="16A88308">
        <w:rPr>
          <w:rStyle w:val="Boldtext"/>
          <w:rFonts w:ascii="Arial" w:hAnsi="Arial" w:cs="Arial"/>
          <w:b w:val="0"/>
          <w:sz w:val="24"/>
          <w:szCs w:val="24"/>
        </w:rPr>
        <w:t>et</w:t>
      </w:r>
      <w:r w:rsidR="705F3752" w:rsidRPr="16A88308">
        <w:rPr>
          <w:rStyle w:val="Boldtext"/>
          <w:rFonts w:ascii="Arial" w:hAnsi="Arial" w:cs="Arial"/>
          <w:b w:val="0"/>
          <w:sz w:val="24"/>
          <w:szCs w:val="24"/>
        </w:rPr>
        <w:t>’</w:t>
      </w:r>
      <w:r w:rsidR="12396507" w:rsidRPr="16A88308">
        <w:rPr>
          <w:rStyle w:val="Boldtext"/>
          <w:rFonts w:ascii="Arial" w:hAnsi="Arial" w:cs="Arial"/>
          <w:b w:val="0"/>
          <w:sz w:val="24"/>
          <w:szCs w:val="24"/>
        </w:rPr>
        <w:t xml:space="preserve"> board.</w:t>
      </w:r>
      <w:r w:rsidR="34A4387B" w:rsidRPr="16A88308">
        <w:rPr>
          <w:rStyle w:val="Boldtext"/>
          <w:rFonts w:ascii="Arial" w:hAnsi="Arial" w:cs="Arial"/>
          <w:b w:val="0"/>
          <w:sz w:val="24"/>
          <w:szCs w:val="24"/>
        </w:rPr>
        <w:t xml:space="preserve"> The government</w:t>
      </w:r>
      <w:r w:rsidR="12396507" w:rsidRPr="16A88308">
        <w:rPr>
          <w:rStyle w:val="Boldtext"/>
          <w:rFonts w:ascii="Arial" w:hAnsi="Arial" w:cs="Arial"/>
          <w:b w:val="0"/>
          <w:sz w:val="24"/>
          <w:szCs w:val="24"/>
        </w:rPr>
        <w:t xml:space="preserve"> will </w:t>
      </w:r>
      <w:r w:rsidR="50992431" w:rsidRPr="16A88308">
        <w:rPr>
          <w:rStyle w:val="Boldtext"/>
          <w:rFonts w:ascii="Arial" w:hAnsi="Arial" w:cs="Arial"/>
          <w:b w:val="0"/>
          <w:sz w:val="24"/>
          <w:szCs w:val="24"/>
        </w:rPr>
        <w:t xml:space="preserve">encourage the inclusion of </w:t>
      </w:r>
      <w:r w:rsidR="6F8E4FF1" w:rsidRPr="16A88308" w:rsidDel="50992431">
        <w:rPr>
          <w:rStyle w:val="Boldtext"/>
          <w:rFonts w:ascii="Arial" w:hAnsi="Arial" w:cs="Arial"/>
          <w:b w:val="0"/>
          <w:sz w:val="24"/>
          <w:szCs w:val="24"/>
        </w:rPr>
        <w:t>all of</w:t>
      </w:r>
      <w:r w:rsidR="50992431" w:rsidRPr="16A88308">
        <w:rPr>
          <w:rStyle w:val="Boldtext"/>
          <w:rFonts w:ascii="Arial" w:hAnsi="Arial" w:cs="Arial"/>
          <w:b w:val="0"/>
          <w:sz w:val="24"/>
          <w:szCs w:val="24"/>
        </w:rPr>
        <w:t xml:space="preserve"> these items</w:t>
      </w:r>
      <w:r w:rsidR="50992431" w:rsidRPr="7DB25EA6">
        <w:rPr>
          <w:rStyle w:val="Boldtext"/>
          <w:rFonts w:ascii="Arial" w:hAnsi="Arial" w:cs="Arial"/>
          <w:b w:val="0"/>
          <w:sz w:val="24"/>
          <w:szCs w:val="24"/>
        </w:rPr>
        <w:t xml:space="preserve"> </w:t>
      </w:r>
      <w:r w:rsidR="36162999" w:rsidRPr="7DB25EA6">
        <w:rPr>
          <w:rStyle w:val="Boldtext"/>
          <w:rFonts w:ascii="Arial" w:hAnsi="Arial" w:cs="Arial"/>
          <w:b w:val="0"/>
          <w:sz w:val="24"/>
          <w:szCs w:val="24"/>
        </w:rPr>
        <w:t>however</w:t>
      </w:r>
      <w:r w:rsidR="2280D200" w:rsidRPr="16A88308">
        <w:rPr>
          <w:rStyle w:val="Boldtext"/>
          <w:rFonts w:ascii="Arial" w:hAnsi="Arial" w:cs="Arial"/>
          <w:b w:val="0"/>
          <w:sz w:val="24"/>
          <w:szCs w:val="24"/>
        </w:rPr>
        <w:t>,</w:t>
      </w:r>
      <w:r w:rsidR="50992431" w:rsidRPr="16A88308">
        <w:rPr>
          <w:rStyle w:val="Boldtext"/>
          <w:rFonts w:ascii="Arial" w:hAnsi="Arial" w:cs="Arial"/>
          <w:b w:val="0"/>
          <w:sz w:val="24"/>
          <w:szCs w:val="24"/>
        </w:rPr>
        <w:t xml:space="preserve"> only</w:t>
      </w:r>
      <w:r w:rsidR="53F069CA" w:rsidRPr="16A88308">
        <w:rPr>
          <w:rStyle w:val="Boldtext"/>
          <w:rFonts w:ascii="Arial" w:hAnsi="Arial" w:cs="Arial"/>
          <w:b w:val="0"/>
          <w:sz w:val="24"/>
          <w:szCs w:val="24"/>
        </w:rPr>
        <w:t xml:space="preserve"> </w:t>
      </w:r>
      <w:r w:rsidR="6F8E4FF1" w:rsidRPr="16A88308" w:rsidDel="53F069CA">
        <w:rPr>
          <w:rStyle w:val="Boldtext"/>
          <w:rFonts w:ascii="Arial" w:hAnsi="Arial" w:cs="Arial"/>
          <w:b w:val="0"/>
          <w:sz w:val="24"/>
          <w:szCs w:val="24"/>
        </w:rPr>
        <w:t>photos</w:t>
      </w:r>
      <w:r w:rsidR="66D89B79" w:rsidRPr="16A88308">
        <w:rPr>
          <w:rStyle w:val="Boldtext"/>
          <w:rFonts w:ascii="Arial" w:hAnsi="Arial" w:cs="Arial"/>
          <w:b w:val="0"/>
          <w:sz w:val="24"/>
          <w:szCs w:val="24"/>
        </w:rPr>
        <w:t xml:space="preserve"> </w:t>
      </w:r>
      <w:r w:rsidR="2FDEB736" w:rsidRPr="16A88308">
        <w:rPr>
          <w:rStyle w:val="Boldtext"/>
          <w:rFonts w:ascii="Arial" w:hAnsi="Arial" w:cs="Arial"/>
          <w:b w:val="0"/>
          <w:sz w:val="24"/>
          <w:szCs w:val="24"/>
        </w:rPr>
        <w:t>of the pr</w:t>
      </w:r>
      <w:r w:rsidR="36DFE722" w:rsidRPr="16A88308">
        <w:rPr>
          <w:rStyle w:val="Boldtext"/>
          <w:rFonts w:ascii="Arial" w:hAnsi="Arial" w:cs="Arial"/>
          <w:b w:val="0"/>
          <w:sz w:val="24"/>
          <w:szCs w:val="24"/>
        </w:rPr>
        <w:t>emises</w:t>
      </w:r>
      <w:r w:rsidR="53F069CA" w:rsidRPr="16A88308">
        <w:rPr>
          <w:rStyle w:val="Boldtext"/>
          <w:rFonts w:ascii="Arial" w:hAnsi="Arial" w:cs="Arial"/>
          <w:b w:val="0"/>
          <w:sz w:val="24"/>
          <w:szCs w:val="24"/>
        </w:rPr>
        <w:t xml:space="preserve"> will be mandated. </w:t>
      </w:r>
      <w:r w:rsidR="45FFDA6C" w:rsidRPr="16A88308">
        <w:rPr>
          <w:rStyle w:val="Boldtext"/>
          <w:rFonts w:ascii="Arial" w:hAnsi="Arial" w:cs="Arial"/>
          <w:b w:val="0"/>
          <w:sz w:val="24"/>
          <w:szCs w:val="24"/>
        </w:rPr>
        <w:t xml:space="preserve">A </w:t>
      </w:r>
      <w:r w:rsidR="705F3752" w:rsidRPr="16A88308">
        <w:rPr>
          <w:rStyle w:val="Boldtext"/>
          <w:rFonts w:ascii="Arial" w:hAnsi="Arial" w:cs="Arial"/>
          <w:b w:val="0"/>
          <w:sz w:val="24"/>
          <w:szCs w:val="24"/>
        </w:rPr>
        <w:t>‘</w:t>
      </w:r>
      <w:r w:rsidR="7464020F" w:rsidRPr="16A88308">
        <w:rPr>
          <w:rStyle w:val="Boldtext"/>
          <w:rFonts w:ascii="Arial" w:hAnsi="Arial" w:cs="Arial"/>
          <w:b w:val="0"/>
          <w:sz w:val="24"/>
          <w:szCs w:val="24"/>
        </w:rPr>
        <w:t>t</w:t>
      </w:r>
      <w:r w:rsidR="45FFDA6C" w:rsidRPr="16A88308">
        <w:rPr>
          <w:rStyle w:val="Boldtext"/>
          <w:rFonts w:ascii="Arial" w:hAnsi="Arial" w:cs="Arial"/>
          <w:b w:val="0"/>
          <w:sz w:val="24"/>
          <w:szCs w:val="24"/>
        </w:rPr>
        <w:t xml:space="preserve">o </w:t>
      </w:r>
      <w:r w:rsidR="0A31BC6C" w:rsidRPr="16A88308">
        <w:rPr>
          <w:rStyle w:val="Boldtext"/>
          <w:rFonts w:ascii="Arial" w:hAnsi="Arial" w:cs="Arial"/>
          <w:b w:val="0"/>
          <w:sz w:val="24"/>
          <w:szCs w:val="24"/>
        </w:rPr>
        <w:t>l</w:t>
      </w:r>
      <w:r w:rsidR="45FFDA6C" w:rsidRPr="16A88308">
        <w:rPr>
          <w:rStyle w:val="Boldtext"/>
          <w:rFonts w:ascii="Arial" w:hAnsi="Arial" w:cs="Arial"/>
          <w:b w:val="0"/>
          <w:sz w:val="24"/>
          <w:szCs w:val="24"/>
        </w:rPr>
        <w:t>et</w:t>
      </w:r>
      <w:r w:rsidR="705F3752" w:rsidRPr="16A88308">
        <w:rPr>
          <w:rStyle w:val="Boldtext"/>
          <w:rFonts w:ascii="Arial" w:hAnsi="Arial" w:cs="Arial"/>
          <w:b w:val="0"/>
          <w:sz w:val="24"/>
          <w:szCs w:val="24"/>
        </w:rPr>
        <w:t>’</w:t>
      </w:r>
      <w:r w:rsidR="45FFDA6C" w:rsidRPr="16A88308">
        <w:rPr>
          <w:rStyle w:val="Boldtext"/>
          <w:rFonts w:ascii="Arial" w:hAnsi="Arial" w:cs="Arial"/>
          <w:b w:val="0"/>
          <w:sz w:val="24"/>
          <w:szCs w:val="24"/>
        </w:rPr>
        <w:t xml:space="preserve"> board </w:t>
      </w:r>
      <w:r w:rsidR="705F3752" w:rsidRPr="16A88308">
        <w:rPr>
          <w:rStyle w:val="Boldtext"/>
          <w:rFonts w:ascii="Arial" w:hAnsi="Arial" w:cs="Arial"/>
          <w:b w:val="0"/>
          <w:sz w:val="24"/>
          <w:szCs w:val="24"/>
        </w:rPr>
        <w:t>cannot</w:t>
      </w:r>
      <w:r w:rsidR="45FFDA6C" w:rsidRPr="16A88308">
        <w:rPr>
          <w:rStyle w:val="Boldtext"/>
          <w:rFonts w:ascii="Arial" w:hAnsi="Arial" w:cs="Arial"/>
          <w:b w:val="0"/>
          <w:sz w:val="24"/>
          <w:szCs w:val="24"/>
        </w:rPr>
        <w:t xml:space="preserve"> be mandated </w:t>
      </w:r>
      <w:r w:rsidR="46F7AC47" w:rsidRPr="16A88308">
        <w:rPr>
          <w:rStyle w:val="Boldtext"/>
          <w:rFonts w:ascii="Arial" w:hAnsi="Arial" w:cs="Arial"/>
          <w:b w:val="0"/>
          <w:sz w:val="24"/>
          <w:szCs w:val="24"/>
        </w:rPr>
        <w:t xml:space="preserve">as </w:t>
      </w:r>
      <w:r w:rsidR="7D2DD261" w:rsidRPr="16A88308">
        <w:rPr>
          <w:rStyle w:val="Boldtext"/>
          <w:rFonts w:ascii="Arial" w:hAnsi="Arial" w:cs="Arial"/>
          <w:b w:val="0"/>
          <w:sz w:val="24"/>
          <w:szCs w:val="24"/>
        </w:rPr>
        <w:t xml:space="preserve">local authorities will require </w:t>
      </w:r>
      <w:r w:rsidR="5F9C01ED" w:rsidRPr="16A88308">
        <w:rPr>
          <w:rStyle w:val="Boldtext"/>
          <w:rFonts w:ascii="Arial" w:hAnsi="Arial" w:cs="Arial"/>
          <w:b w:val="0"/>
          <w:sz w:val="24"/>
          <w:szCs w:val="24"/>
        </w:rPr>
        <w:t>the</w:t>
      </w:r>
      <w:r w:rsidR="7D2DD261" w:rsidRPr="16A88308">
        <w:rPr>
          <w:rStyle w:val="Boldtext"/>
          <w:rFonts w:ascii="Arial" w:hAnsi="Arial" w:cs="Arial"/>
          <w:b w:val="0"/>
          <w:sz w:val="24"/>
          <w:szCs w:val="24"/>
        </w:rPr>
        <w:t xml:space="preserve"> landlord</w:t>
      </w:r>
      <w:r w:rsidR="5F9C01ED" w:rsidRPr="16A88308">
        <w:rPr>
          <w:rStyle w:val="Boldtext"/>
          <w:rFonts w:ascii="Arial" w:hAnsi="Arial" w:cs="Arial"/>
          <w:b w:val="0"/>
          <w:sz w:val="24"/>
          <w:szCs w:val="24"/>
        </w:rPr>
        <w:t>’</w:t>
      </w:r>
      <w:r w:rsidR="7D2DD261" w:rsidRPr="16A88308">
        <w:rPr>
          <w:rStyle w:val="Boldtext"/>
          <w:rFonts w:ascii="Arial" w:hAnsi="Arial" w:cs="Arial"/>
          <w:b w:val="0"/>
          <w:sz w:val="24"/>
          <w:szCs w:val="24"/>
        </w:rPr>
        <w:t>s consent, as such</w:t>
      </w:r>
      <w:r w:rsidR="1CB24A96" w:rsidRPr="16A88308">
        <w:rPr>
          <w:rStyle w:val="Boldtext"/>
          <w:rFonts w:ascii="Arial" w:hAnsi="Arial" w:cs="Arial"/>
          <w:b w:val="0"/>
          <w:sz w:val="24"/>
          <w:szCs w:val="24"/>
        </w:rPr>
        <w:t>,</w:t>
      </w:r>
      <w:r w:rsidR="7D2DD261" w:rsidRPr="16A88308">
        <w:rPr>
          <w:rStyle w:val="Boldtext"/>
          <w:rFonts w:ascii="Arial" w:hAnsi="Arial" w:cs="Arial"/>
          <w:b w:val="0"/>
          <w:sz w:val="24"/>
          <w:szCs w:val="24"/>
        </w:rPr>
        <w:t xml:space="preserve"> it will be encouraged</w:t>
      </w:r>
      <w:r w:rsidR="2AB95074" w:rsidRPr="16A88308">
        <w:rPr>
          <w:rStyle w:val="Boldtext"/>
          <w:rFonts w:ascii="Arial" w:hAnsi="Arial" w:cs="Arial"/>
          <w:b w:val="0"/>
          <w:sz w:val="24"/>
          <w:szCs w:val="24"/>
        </w:rPr>
        <w:t xml:space="preserve"> in </w:t>
      </w:r>
      <w:r w:rsidR="6F26529E" w:rsidRPr="16A88308">
        <w:rPr>
          <w:rStyle w:val="Boldtext"/>
          <w:rFonts w:ascii="Arial" w:hAnsi="Arial" w:cs="Arial"/>
          <w:b w:val="0"/>
          <w:sz w:val="24"/>
          <w:szCs w:val="24"/>
        </w:rPr>
        <w:t xml:space="preserve">the </w:t>
      </w:r>
      <w:r w:rsidR="2AB95074" w:rsidRPr="16A88308">
        <w:rPr>
          <w:rStyle w:val="Boldtext"/>
          <w:rFonts w:ascii="Arial" w:hAnsi="Arial" w:cs="Arial"/>
          <w:b w:val="0"/>
          <w:sz w:val="24"/>
          <w:szCs w:val="24"/>
        </w:rPr>
        <w:t>guidance</w:t>
      </w:r>
      <w:r w:rsidR="7D2DD261" w:rsidRPr="16A88308">
        <w:rPr>
          <w:rStyle w:val="Boldtext"/>
          <w:rFonts w:ascii="Arial" w:hAnsi="Arial" w:cs="Arial"/>
          <w:b w:val="0"/>
          <w:sz w:val="24"/>
          <w:szCs w:val="24"/>
        </w:rPr>
        <w:t xml:space="preserve">. </w:t>
      </w:r>
      <w:r w:rsidR="22CE4160" w:rsidRPr="7DB25EA6">
        <w:rPr>
          <w:rStyle w:val="Boldtext"/>
          <w:rFonts w:ascii="Arial" w:hAnsi="Arial" w:cs="Arial"/>
          <w:b w:val="0"/>
          <w:sz w:val="24"/>
          <w:szCs w:val="24"/>
        </w:rPr>
        <w:t xml:space="preserve">As a </w:t>
      </w:r>
      <w:r w:rsidR="7D2DD261" w:rsidRPr="16A88308">
        <w:rPr>
          <w:rStyle w:val="Boldtext"/>
          <w:rFonts w:ascii="Arial" w:hAnsi="Arial" w:cs="Arial"/>
          <w:b w:val="0"/>
          <w:sz w:val="24"/>
          <w:szCs w:val="24"/>
        </w:rPr>
        <w:t xml:space="preserve">floor plan </w:t>
      </w:r>
      <w:r w:rsidR="699E0341" w:rsidRPr="16A88308">
        <w:rPr>
          <w:rStyle w:val="Boldtext"/>
          <w:rFonts w:ascii="Arial" w:hAnsi="Arial" w:cs="Arial"/>
          <w:b w:val="0"/>
          <w:sz w:val="24"/>
          <w:szCs w:val="24"/>
        </w:rPr>
        <w:t xml:space="preserve">and professional </w:t>
      </w:r>
      <w:r w:rsidR="22CE4160" w:rsidRPr="7DB25EA6">
        <w:rPr>
          <w:rStyle w:val="Boldtext"/>
          <w:rFonts w:ascii="Arial" w:hAnsi="Arial" w:cs="Arial"/>
          <w:b w:val="0"/>
          <w:sz w:val="24"/>
          <w:szCs w:val="24"/>
        </w:rPr>
        <w:t>photos</w:t>
      </w:r>
      <w:r w:rsidR="699E0341" w:rsidRPr="16A88308">
        <w:rPr>
          <w:rStyle w:val="Boldtext"/>
          <w:rFonts w:ascii="Arial" w:hAnsi="Arial" w:cs="Arial"/>
          <w:b w:val="0"/>
          <w:sz w:val="24"/>
          <w:szCs w:val="24"/>
        </w:rPr>
        <w:t xml:space="preserve"> of the property</w:t>
      </w:r>
      <w:r w:rsidR="54220E22" w:rsidRPr="16A88308">
        <w:rPr>
          <w:rStyle w:val="Boldtext"/>
          <w:rFonts w:ascii="Arial" w:hAnsi="Arial" w:cs="Arial"/>
          <w:b w:val="0"/>
          <w:sz w:val="24"/>
          <w:szCs w:val="24"/>
        </w:rPr>
        <w:t xml:space="preserve"> </w:t>
      </w:r>
      <w:r w:rsidR="22CE4160" w:rsidRPr="7DB25EA6">
        <w:rPr>
          <w:rStyle w:val="Boldtext"/>
          <w:rFonts w:ascii="Arial" w:hAnsi="Arial" w:cs="Arial"/>
          <w:b w:val="0"/>
          <w:sz w:val="24"/>
          <w:szCs w:val="24"/>
        </w:rPr>
        <w:t xml:space="preserve">will </w:t>
      </w:r>
      <w:r w:rsidR="7D2DD261" w:rsidRPr="16A88308">
        <w:rPr>
          <w:rStyle w:val="Boldtext"/>
          <w:rFonts w:ascii="Arial" w:hAnsi="Arial" w:cs="Arial"/>
          <w:b w:val="0"/>
          <w:sz w:val="24"/>
          <w:szCs w:val="24"/>
        </w:rPr>
        <w:t>be expensive for the local authority</w:t>
      </w:r>
      <w:r w:rsidR="56974468" w:rsidRPr="16A88308">
        <w:rPr>
          <w:rStyle w:val="Boldtext"/>
          <w:rFonts w:ascii="Arial" w:hAnsi="Arial" w:cs="Arial"/>
          <w:b w:val="0"/>
          <w:sz w:val="24"/>
          <w:szCs w:val="24"/>
        </w:rPr>
        <w:t xml:space="preserve">, </w:t>
      </w:r>
      <w:r w:rsidR="30CB74B1" w:rsidRPr="16A88308">
        <w:rPr>
          <w:rStyle w:val="Boldtext"/>
          <w:rFonts w:ascii="Arial" w:hAnsi="Arial" w:cs="Arial"/>
          <w:b w:val="0"/>
          <w:sz w:val="24"/>
          <w:szCs w:val="24"/>
        </w:rPr>
        <w:t>the government</w:t>
      </w:r>
      <w:r w:rsidR="7D2DD261" w:rsidRPr="16A88308">
        <w:rPr>
          <w:rStyle w:val="Boldtext"/>
          <w:rFonts w:ascii="Arial" w:hAnsi="Arial" w:cs="Arial"/>
          <w:b w:val="0"/>
          <w:sz w:val="24"/>
          <w:szCs w:val="24"/>
        </w:rPr>
        <w:t xml:space="preserve"> ha</w:t>
      </w:r>
      <w:r w:rsidR="789F1E33" w:rsidRPr="16A88308">
        <w:rPr>
          <w:rStyle w:val="Boldtext"/>
          <w:rFonts w:ascii="Arial" w:hAnsi="Arial" w:cs="Arial"/>
          <w:b w:val="0"/>
          <w:sz w:val="24"/>
          <w:szCs w:val="24"/>
        </w:rPr>
        <w:t>s</w:t>
      </w:r>
      <w:r w:rsidR="7D2DD261" w:rsidRPr="16A88308">
        <w:rPr>
          <w:rStyle w:val="Boldtext"/>
          <w:rFonts w:ascii="Arial" w:hAnsi="Arial" w:cs="Arial"/>
          <w:b w:val="0"/>
          <w:sz w:val="24"/>
          <w:szCs w:val="24"/>
        </w:rPr>
        <w:t xml:space="preserve"> opted to </w:t>
      </w:r>
      <w:r w:rsidR="440CCDD3" w:rsidRPr="7DB25EA6">
        <w:rPr>
          <w:rStyle w:val="Boldtext"/>
          <w:rFonts w:ascii="Arial" w:hAnsi="Arial" w:cs="Arial"/>
          <w:b w:val="0"/>
          <w:sz w:val="24"/>
          <w:szCs w:val="24"/>
        </w:rPr>
        <w:t>omit these from</w:t>
      </w:r>
      <w:r w:rsidR="7D2DD261" w:rsidRPr="16A88308">
        <w:rPr>
          <w:rStyle w:val="Boldtext"/>
          <w:rFonts w:ascii="Arial" w:hAnsi="Arial" w:cs="Arial"/>
          <w:b w:val="0"/>
          <w:sz w:val="24"/>
          <w:szCs w:val="24"/>
        </w:rPr>
        <w:t xml:space="preserve"> the mandatory list</w:t>
      </w:r>
      <w:r w:rsidR="440CCDD3" w:rsidRPr="7DB25EA6">
        <w:rPr>
          <w:rStyle w:val="Boldtext"/>
          <w:rFonts w:ascii="Arial" w:hAnsi="Arial" w:cs="Arial"/>
          <w:b w:val="0"/>
          <w:sz w:val="24"/>
          <w:szCs w:val="24"/>
        </w:rPr>
        <w:t xml:space="preserve"> and instead</w:t>
      </w:r>
      <w:r w:rsidR="22CE4160" w:rsidRPr="7DB25EA6">
        <w:rPr>
          <w:rStyle w:val="Boldtext"/>
          <w:rFonts w:ascii="Arial" w:hAnsi="Arial" w:cs="Arial"/>
          <w:b w:val="0"/>
          <w:sz w:val="24"/>
          <w:szCs w:val="24"/>
        </w:rPr>
        <w:t xml:space="preserve"> </w:t>
      </w:r>
      <w:r w:rsidR="1323B6CC" w:rsidRPr="7DB25EA6">
        <w:rPr>
          <w:rStyle w:val="Boldtext"/>
          <w:rFonts w:ascii="Arial" w:hAnsi="Arial" w:cs="Arial"/>
          <w:b w:val="0"/>
          <w:sz w:val="24"/>
          <w:szCs w:val="24"/>
        </w:rPr>
        <w:t>require that</w:t>
      </w:r>
      <w:r w:rsidR="22CE4160" w:rsidRPr="7DB25EA6">
        <w:rPr>
          <w:rStyle w:val="Boldtext"/>
          <w:rFonts w:ascii="Arial" w:hAnsi="Arial" w:cs="Arial"/>
          <w:b w:val="0"/>
          <w:sz w:val="24"/>
          <w:szCs w:val="24"/>
        </w:rPr>
        <w:t xml:space="preserve"> the floor area of the property</w:t>
      </w:r>
      <w:r w:rsidR="2CD6B6BA" w:rsidRPr="7DB25EA6">
        <w:rPr>
          <w:rStyle w:val="Boldtext"/>
          <w:rFonts w:ascii="Arial" w:hAnsi="Arial" w:cs="Arial"/>
          <w:b w:val="0"/>
          <w:sz w:val="24"/>
          <w:szCs w:val="24"/>
        </w:rPr>
        <w:t xml:space="preserve"> </w:t>
      </w:r>
      <w:r w:rsidR="24D68B2E" w:rsidRPr="7DB25EA6">
        <w:rPr>
          <w:rStyle w:val="Boldtext"/>
          <w:rFonts w:ascii="Arial" w:hAnsi="Arial" w:cs="Arial"/>
          <w:b w:val="0"/>
          <w:sz w:val="24"/>
          <w:szCs w:val="24"/>
        </w:rPr>
        <w:t>(</w:t>
      </w:r>
      <w:r w:rsidR="24D68B2E" w:rsidRPr="7DB25EA6">
        <w:rPr>
          <w:rFonts w:ascii="Arial" w:eastAsia="Times New Roman" w:hAnsi="Arial" w:cs="Arial"/>
          <w:color w:val="000000" w:themeColor="text1"/>
          <w:sz w:val="24"/>
          <w:szCs w:val="24"/>
          <w:lang w:eastAsia="en-GB"/>
        </w:rPr>
        <w:t xml:space="preserve">amount of commercial space of property) </w:t>
      </w:r>
      <w:r w:rsidR="307A2489" w:rsidRPr="7DB25EA6">
        <w:rPr>
          <w:rFonts w:ascii="Arial" w:eastAsia="Times New Roman" w:hAnsi="Arial" w:cs="Arial"/>
          <w:color w:val="000000" w:themeColor="text1"/>
          <w:sz w:val="24"/>
          <w:szCs w:val="24"/>
          <w:lang w:eastAsia="en-GB"/>
        </w:rPr>
        <w:t>is</w:t>
      </w:r>
      <w:r w:rsidR="24D68B2E" w:rsidRPr="7DB25EA6">
        <w:rPr>
          <w:rFonts w:ascii="Arial" w:eastAsia="Times New Roman" w:hAnsi="Arial" w:cs="Arial"/>
          <w:color w:val="000000" w:themeColor="text1"/>
          <w:sz w:val="24"/>
          <w:szCs w:val="24"/>
          <w:lang w:eastAsia="en-GB"/>
        </w:rPr>
        <w:t xml:space="preserve"> listed.</w:t>
      </w:r>
      <w:r w:rsidR="2B97D927" w:rsidRPr="7DB25EA6">
        <w:rPr>
          <w:rFonts w:ascii="Arial" w:eastAsia="Times New Roman" w:hAnsi="Arial" w:cs="Arial"/>
          <w:color w:val="000000" w:themeColor="text1"/>
          <w:sz w:val="24"/>
          <w:szCs w:val="24"/>
          <w:lang w:eastAsia="en-GB"/>
        </w:rPr>
        <w:t xml:space="preserve"> </w:t>
      </w:r>
      <w:r w:rsidR="544A6252" w:rsidRPr="7DB25EA6">
        <w:rPr>
          <w:rStyle w:val="Boldtext"/>
          <w:rFonts w:ascii="Arial" w:hAnsi="Arial" w:cs="Arial"/>
          <w:b w:val="0"/>
          <w:sz w:val="24"/>
          <w:szCs w:val="24"/>
        </w:rPr>
        <w:t xml:space="preserve">Photos will </w:t>
      </w:r>
      <w:r w:rsidR="544A6252" w:rsidRPr="16A88308">
        <w:rPr>
          <w:rStyle w:val="Boldtext"/>
          <w:rFonts w:ascii="Arial" w:hAnsi="Arial" w:cs="Arial"/>
          <w:b w:val="0"/>
          <w:sz w:val="24"/>
          <w:szCs w:val="24"/>
        </w:rPr>
        <w:t xml:space="preserve">be expected to be </w:t>
      </w:r>
      <w:r w:rsidR="6F8E4FF1" w:rsidRPr="16A88308" w:rsidDel="544A6252">
        <w:rPr>
          <w:rStyle w:val="Boldtext"/>
          <w:rFonts w:ascii="Arial" w:hAnsi="Arial" w:cs="Arial"/>
          <w:b w:val="0"/>
          <w:sz w:val="24"/>
          <w:szCs w:val="24"/>
        </w:rPr>
        <w:t xml:space="preserve">of a clear </w:t>
      </w:r>
      <w:r w:rsidR="277B5F52" w:rsidRPr="7DB25EA6">
        <w:rPr>
          <w:rStyle w:val="Boldtext"/>
          <w:rFonts w:ascii="Arial" w:hAnsi="Arial" w:cs="Arial"/>
          <w:b w:val="0"/>
          <w:sz w:val="24"/>
          <w:szCs w:val="24"/>
        </w:rPr>
        <w:t>and</w:t>
      </w:r>
      <w:r w:rsidR="6F8E4FF1" w:rsidRPr="16A88308" w:rsidDel="544A6252">
        <w:rPr>
          <w:rStyle w:val="Boldtext"/>
          <w:rFonts w:ascii="Arial" w:hAnsi="Arial" w:cs="Arial"/>
          <w:b w:val="0"/>
          <w:sz w:val="24"/>
          <w:szCs w:val="24"/>
        </w:rPr>
        <w:t xml:space="preserve"> reasonable</w:t>
      </w:r>
      <w:r w:rsidR="544A6252" w:rsidRPr="16A88308">
        <w:rPr>
          <w:rStyle w:val="Boldtext"/>
          <w:rFonts w:ascii="Arial" w:hAnsi="Arial" w:cs="Arial"/>
          <w:b w:val="0"/>
          <w:sz w:val="24"/>
          <w:szCs w:val="24"/>
        </w:rPr>
        <w:t xml:space="preserve"> quality</w:t>
      </w:r>
      <w:r w:rsidR="6F8E4FF1" w:rsidRPr="16A88308" w:rsidDel="544A6252">
        <w:rPr>
          <w:rStyle w:val="Boldtext"/>
          <w:rFonts w:ascii="Arial" w:hAnsi="Arial" w:cs="Arial"/>
          <w:b w:val="0"/>
          <w:sz w:val="24"/>
          <w:szCs w:val="24"/>
        </w:rPr>
        <w:t xml:space="preserve"> and a</w:t>
      </w:r>
      <w:r w:rsidR="6F8E4FF1" w:rsidRPr="16A88308" w:rsidDel="54220E22">
        <w:rPr>
          <w:rStyle w:val="Boldtext"/>
          <w:rFonts w:ascii="Arial" w:hAnsi="Arial" w:cs="Arial"/>
          <w:b w:val="0"/>
          <w:sz w:val="24"/>
          <w:szCs w:val="24"/>
        </w:rPr>
        <w:t xml:space="preserve"> local</w:t>
      </w:r>
      <w:r w:rsidR="6F8E4FF1" w:rsidRPr="16A88308" w:rsidDel="1ABCC9CF">
        <w:rPr>
          <w:rStyle w:val="Boldtext"/>
          <w:rFonts w:ascii="Arial" w:hAnsi="Arial" w:cs="Arial"/>
          <w:b w:val="0"/>
          <w:sz w:val="24"/>
          <w:szCs w:val="24"/>
        </w:rPr>
        <w:t xml:space="preserve"> authority will still be </w:t>
      </w:r>
      <w:r w:rsidR="6F8E4FF1" w:rsidRPr="16A88308" w:rsidDel="15843856">
        <w:rPr>
          <w:rStyle w:val="Boldtext"/>
          <w:rFonts w:ascii="Arial" w:hAnsi="Arial" w:cs="Arial"/>
          <w:b w:val="0"/>
          <w:sz w:val="24"/>
          <w:szCs w:val="24"/>
        </w:rPr>
        <w:t xml:space="preserve">able to include </w:t>
      </w:r>
      <w:r w:rsidR="6F8E4FF1" w:rsidRPr="16A88308" w:rsidDel="0C2B49AC">
        <w:rPr>
          <w:rStyle w:val="Boldtext"/>
          <w:rFonts w:ascii="Arial" w:hAnsi="Arial" w:cs="Arial"/>
          <w:b w:val="0"/>
          <w:sz w:val="24"/>
          <w:szCs w:val="24"/>
        </w:rPr>
        <w:t>professional photos</w:t>
      </w:r>
      <w:r w:rsidR="6F8E4FF1" w:rsidRPr="16A88308" w:rsidDel="1F5C03B1">
        <w:rPr>
          <w:rStyle w:val="Boldtext"/>
          <w:rFonts w:ascii="Arial" w:hAnsi="Arial" w:cs="Arial"/>
          <w:b w:val="0"/>
          <w:sz w:val="24"/>
          <w:szCs w:val="24"/>
        </w:rPr>
        <w:t xml:space="preserve">, a </w:t>
      </w:r>
      <w:r w:rsidR="6F8E4FF1" w:rsidRPr="16A88308" w:rsidDel="15843856">
        <w:rPr>
          <w:rStyle w:val="Boldtext"/>
          <w:rFonts w:ascii="Arial" w:hAnsi="Arial" w:cs="Arial"/>
          <w:b w:val="0"/>
          <w:sz w:val="24"/>
          <w:szCs w:val="24"/>
        </w:rPr>
        <w:t>floor plan</w:t>
      </w:r>
      <w:r w:rsidR="6F8E4FF1" w:rsidRPr="16A88308" w:rsidDel="67067475">
        <w:rPr>
          <w:rStyle w:val="Boldtext"/>
          <w:rFonts w:ascii="Arial" w:hAnsi="Arial" w:cs="Arial"/>
          <w:b w:val="0"/>
          <w:sz w:val="24"/>
          <w:szCs w:val="24"/>
        </w:rPr>
        <w:t>, or both,</w:t>
      </w:r>
      <w:r w:rsidR="6F8E4FF1" w:rsidRPr="16A88308" w:rsidDel="15843856">
        <w:rPr>
          <w:rStyle w:val="Boldtext"/>
          <w:rFonts w:ascii="Arial" w:hAnsi="Arial" w:cs="Arial"/>
          <w:b w:val="0"/>
          <w:sz w:val="24"/>
          <w:szCs w:val="24"/>
        </w:rPr>
        <w:t xml:space="preserve"> where available</w:t>
      </w:r>
      <w:r w:rsidR="6F8E4FF1" w:rsidRPr="16A88308" w:rsidDel="765DE9BA">
        <w:rPr>
          <w:rStyle w:val="Boldtext"/>
          <w:rFonts w:ascii="Arial" w:hAnsi="Arial" w:cs="Arial"/>
          <w:b w:val="0"/>
          <w:sz w:val="24"/>
          <w:szCs w:val="24"/>
        </w:rPr>
        <w:t xml:space="preserve"> without additional cost</w:t>
      </w:r>
      <w:r w:rsidR="15843856" w:rsidRPr="16A88308">
        <w:rPr>
          <w:rStyle w:val="Boldtext"/>
          <w:rFonts w:ascii="Arial" w:hAnsi="Arial" w:cs="Arial"/>
          <w:b w:val="0"/>
          <w:sz w:val="24"/>
          <w:szCs w:val="24"/>
        </w:rPr>
        <w:t>.</w:t>
      </w:r>
    </w:p>
    <w:p w14:paraId="29EBBFDB" w14:textId="46AFB8AF" w:rsidR="00DA27B0" w:rsidRPr="00E514B2" w:rsidRDefault="003F37D4" w:rsidP="0065730B">
      <w:pPr>
        <w:rPr>
          <w:rStyle w:val="Boldtext"/>
          <w:rFonts w:ascii="Arial" w:hAnsi="Arial" w:cs="Arial"/>
          <w:b w:val="0"/>
          <w:bCs/>
          <w:sz w:val="24"/>
          <w:szCs w:val="24"/>
        </w:rPr>
      </w:pPr>
      <w:r w:rsidRPr="00E514B2">
        <w:rPr>
          <w:rStyle w:val="Boldtext"/>
          <w:rFonts w:ascii="Arial" w:hAnsi="Arial" w:cs="Arial"/>
          <w:b w:val="0"/>
          <w:bCs/>
          <w:sz w:val="24"/>
          <w:szCs w:val="24"/>
        </w:rPr>
        <w:t xml:space="preserve">Given </w:t>
      </w:r>
      <w:r w:rsidR="00FB68BF" w:rsidRPr="00E514B2">
        <w:rPr>
          <w:rStyle w:val="Boldtext"/>
          <w:rFonts w:ascii="Arial" w:hAnsi="Arial" w:cs="Arial"/>
          <w:b w:val="0"/>
          <w:bCs/>
          <w:sz w:val="24"/>
          <w:szCs w:val="24"/>
        </w:rPr>
        <w:t>local authorities</w:t>
      </w:r>
      <w:r w:rsidR="00761647">
        <w:rPr>
          <w:rStyle w:val="Boldtext"/>
          <w:rFonts w:ascii="Arial" w:hAnsi="Arial" w:cs="Arial"/>
          <w:b w:val="0"/>
          <w:bCs/>
          <w:sz w:val="24"/>
          <w:szCs w:val="24"/>
        </w:rPr>
        <w:t>’</w:t>
      </w:r>
      <w:r w:rsidR="00FB68BF" w:rsidRPr="00E514B2">
        <w:rPr>
          <w:rStyle w:val="Boldtext"/>
          <w:rFonts w:ascii="Arial" w:hAnsi="Arial" w:cs="Arial"/>
          <w:b w:val="0"/>
          <w:bCs/>
          <w:sz w:val="24"/>
          <w:szCs w:val="24"/>
        </w:rPr>
        <w:t xml:space="preserve"> views </w:t>
      </w:r>
      <w:r w:rsidR="00E310F3">
        <w:rPr>
          <w:rStyle w:val="Boldtext"/>
          <w:rFonts w:ascii="Arial" w:hAnsi="Arial" w:cs="Arial"/>
          <w:b w:val="0"/>
          <w:bCs/>
          <w:sz w:val="24"/>
          <w:szCs w:val="24"/>
        </w:rPr>
        <w:t>that</w:t>
      </w:r>
      <w:r w:rsidR="00FB68BF" w:rsidRPr="00E514B2">
        <w:rPr>
          <w:rStyle w:val="Boldtext"/>
          <w:rFonts w:ascii="Arial" w:hAnsi="Arial" w:cs="Arial"/>
          <w:b w:val="0"/>
          <w:bCs/>
          <w:sz w:val="24"/>
          <w:szCs w:val="24"/>
        </w:rPr>
        <w:t xml:space="preserve"> </w:t>
      </w:r>
      <w:r w:rsidR="00314590" w:rsidRPr="00E514B2">
        <w:rPr>
          <w:rStyle w:val="Boldtext"/>
          <w:rFonts w:ascii="Arial" w:hAnsi="Arial" w:cs="Arial"/>
          <w:b w:val="0"/>
          <w:bCs/>
          <w:sz w:val="24"/>
          <w:szCs w:val="24"/>
        </w:rPr>
        <w:t>social</w:t>
      </w:r>
      <w:r w:rsidR="00FB68BF" w:rsidRPr="00E514B2">
        <w:rPr>
          <w:rStyle w:val="Boldtext"/>
          <w:rFonts w:ascii="Arial" w:hAnsi="Arial" w:cs="Arial"/>
          <w:b w:val="0"/>
          <w:bCs/>
          <w:sz w:val="24"/>
          <w:szCs w:val="24"/>
        </w:rPr>
        <w:t xml:space="preserve"> media promotion and listing the property in local newspapers </w:t>
      </w:r>
      <w:r w:rsidR="006723CE">
        <w:rPr>
          <w:rStyle w:val="Boldtext"/>
          <w:rFonts w:ascii="Arial" w:hAnsi="Arial" w:cs="Arial"/>
          <w:b w:val="0"/>
          <w:bCs/>
          <w:sz w:val="24"/>
          <w:szCs w:val="24"/>
        </w:rPr>
        <w:t>should be recommended rather than mandatory</w:t>
      </w:r>
      <w:r w:rsidR="00761647">
        <w:rPr>
          <w:rStyle w:val="Boldtext"/>
          <w:rFonts w:ascii="Arial" w:hAnsi="Arial" w:cs="Arial"/>
          <w:b w:val="0"/>
          <w:bCs/>
          <w:sz w:val="24"/>
          <w:szCs w:val="24"/>
        </w:rPr>
        <w:t>,</w:t>
      </w:r>
      <w:r w:rsidR="00FB68BF" w:rsidRPr="00E514B2">
        <w:rPr>
          <w:rStyle w:val="Boldtext"/>
          <w:rFonts w:ascii="Arial" w:hAnsi="Arial" w:cs="Arial"/>
          <w:b w:val="0"/>
          <w:bCs/>
          <w:sz w:val="24"/>
          <w:szCs w:val="24"/>
        </w:rPr>
        <w:t xml:space="preserve"> and</w:t>
      </w:r>
      <w:r w:rsidR="006723CE">
        <w:rPr>
          <w:rStyle w:val="Boldtext"/>
          <w:rFonts w:ascii="Arial" w:hAnsi="Arial" w:cs="Arial"/>
          <w:b w:val="0"/>
          <w:bCs/>
          <w:sz w:val="24"/>
          <w:szCs w:val="24"/>
        </w:rPr>
        <w:t xml:space="preserve"> given</w:t>
      </w:r>
      <w:r w:rsidR="00FB68BF" w:rsidRPr="00E514B2">
        <w:rPr>
          <w:rStyle w:val="Boldtext"/>
          <w:rFonts w:ascii="Arial" w:hAnsi="Arial" w:cs="Arial"/>
          <w:b w:val="0"/>
          <w:bCs/>
          <w:sz w:val="24"/>
          <w:szCs w:val="24"/>
        </w:rPr>
        <w:t xml:space="preserve"> that n</w:t>
      </w:r>
      <w:r w:rsidR="00317EB4" w:rsidRPr="00E514B2">
        <w:rPr>
          <w:rStyle w:val="Boldtext"/>
          <w:rFonts w:ascii="Arial" w:hAnsi="Arial" w:cs="Arial"/>
          <w:b w:val="0"/>
          <w:bCs/>
          <w:sz w:val="24"/>
          <w:szCs w:val="24"/>
        </w:rPr>
        <w:t>o strong opposition was received</w:t>
      </w:r>
      <w:r w:rsidR="00761647">
        <w:rPr>
          <w:rStyle w:val="Boldtext"/>
          <w:rFonts w:ascii="Arial" w:hAnsi="Arial" w:cs="Arial"/>
          <w:b w:val="0"/>
          <w:bCs/>
          <w:sz w:val="24"/>
          <w:szCs w:val="24"/>
        </w:rPr>
        <w:t>,</w:t>
      </w:r>
      <w:r w:rsidR="00317EB4" w:rsidRPr="00E514B2">
        <w:rPr>
          <w:rStyle w:val="Boldtext"/>
          <w:rFonts w:ascii="Arial" w:hAnsi="Arial" w:cs="Arial"/>
          <w:b w:val="0"/>
          <w:bCs/>
          <w:sz w:val="24"/>
          <w:szCs w:val="24"/>
        </w:rPr>
        <w:t xml:space="preserve"> </w:t>
      </w:r>
      <w:r w:rsidR="00C50AC3" w:rsidRPr="00E514B2">
        <w:rPr>
          <w:rStyle w:val="Boldtext"/>
          <w:rFonts w:ascii="Arial" w:hAnsi="Arial" w:cs="Arial"/>
          <w:b w:val="0"/>
          <w:bCs/>
          <w:sz w:val="24"/>
          <w:szCs w:val="24"/>
        </w:rPr>
        <w:t>these items will not be mandatory.</w:t>
      </w:r>
    </w:p>
    <w:p w14:paraId="5CDE6546" w14:textId="615820F4" w:rsidR="0EB67E9B" w:rsidRDefault="13D6BF9B" w:rsidP="0FEEEEDE">
      <w:pPr>
        <w:rPr>
          <w:rFonts w:ascii="Arial" w:eastAsia="Times New Roman" w:hAnsi="Arial" w:cs="Arial"/>
          <w:color w:val="000000" w:themeColor="text1"/>
          <w:sz w:val="24"/>
          <w:szCs w:val="24"/>
          <w:lang w:eastAsia="en-GB"/>
        </w:rPr>
      </w:pPr>
      <w:r w:rsidRPr="16A88308">
        <w:rPr>
          <w:rStyle w:val="Boldtext"/>
          <w:rFonts w:ascii="Arial" w:hAnsi="Arial" w:cs="Arial"/>
          <w:b w:val="0"/>
          <w:sz w:val="24"/>
          <w:szCs w:val="24"/>
        </w:rPr>
        <w:t>Although there was overall support for a</w:t>
      </w:r>
      <w:r w:rsidRPr="16A88308">
        <w:rPr>
          <w:rFonts w:ascii="Arial" w:eastAsia="Times New Roman" w:hAnsi="Arial" w:cs="Arial"/>
          <w:color w:val="000000" w:themeColor="text1"/>
          <w:sz w:val="24"/>
          <w:szCs w:val="24"/>
          <w:lang w:eastAsia="en-GB"/>
        </w:rPr>
        <w:t>ccess for potential bidders to view the property, government considers that</w:t>
      </w:r>
      <w:r w:rsidR="3CE9B0D3" w:rsidRPr="16A88308">
        <w:rPr>
          <w:rFonts w:ascii="Arial" w:eastAsia="Times New Roman" w:hAnsi="Arial" w:cs="Arial"/>
          <w:color w:val="000000" w:themeColor="text1"/>
          <w:sz w:val="24"/>
          <w:szCs w:val="24"/>
          <w:lang w:eastAsia="en-GB"/>
        </w:rPr>
        <w:t xml:space="preserve"> </w:t>
      </w:r>
      <w:r w:rsidRPr="16A88308">
        <w:rPr>
          <w:rFonts w:ascii="Arial" w:eastAsia="Times New Roman" w:hAnsi="Arial" w:cs="Arial"/>
          <w:color w:val="000000" w:themeColor="text1"/>
          <w:sz w:val="24"/>
          <w:szCs w:val="24"/>
          <w:lang w:eastAsia="en-GB"/>
        </w:rPr>
        <w:t>making this act</w:t>
      </w:r>
      <w:r w:rsidR="65E5197C" w:rsidRPr="16A88308">
        <w:rPr>
          <w:rFonts w:ascii="Arial" w:eastAsia="Times New Roman" w:hAnsi="Arial" w:cs="Arial"/>
          <w:color w:val="000000" w:themeColor="text1"/>
          <w:sz w:val="24"/>
          <w:szCs w:val="24"/>
          <w:lang w:eastAsia="en-GB"/>
        </w:rPr>
        <w:t xml:space="preserve">ion mandatory for local authorities may </w:t>
      </w:r>
      <w:r w:rsidR="0EB67E9B" w:rsidRPr="16A88308" w:rsidDel="65E5197C">
        <w:rPr>
          <w:rFonts w:ascii="Arial" w:eastAsia="Times New Roman" w:hAnsi="Arial" w:cs="Arial"/>
          <w:color w:val="000000" w:themeColor="text1"/>
          <w:sz w:val="24"/>
          <w:szCs w:val="24"/>
          <w:lang w:eastAsia="en-GB"/>
        </w:rPr>
        <w:t>be particularly onerous</w:t>
      </w:r>
      <w:r w:rsidR="0EB67E9B" w:rsidRPr="16A88308" w:rsidDel="1A3DD79B">
        <w:rPr>
          <w:rFonts w:ascii="Arial" w:eastAsia="Times New Roman" w:hAnsi="Arial" w:cs="Arial"/>
          <w:color w:val="000000" w:themeColor="text1"/>
          <w:sz w:val="24"/>
          <w:szCs w:val="24"/>
          <w:lang w:eastAsia="en-GB"/>
        </w:rPr>
        <w:t xml:space="preserve"> and </w:t>
      </w:r>
      <w:r w:rsidR="1A3DD79B" w:rsidRPr="16A88308">
        <w:rPr>
          <w:rFonts w:ascii="Arial" w:eastAsia="Times New Roman" w:hAnsi="Arial" w:cs="Arial"/>
          <w:color w:val="000000" w:themeColor="text1"/>
          <w:sz w:val="24"/>
          <w:szCs w:val="24"/>
          <w:lang w:eastAsia="en-GB"/>
        </w:rPr>
        <w:t>significantly ad</w:t>
      </w:r>
      <w:r w:rsidR="59A8EE8A" w:rsidRPr="16A88308">
        <w:rPr>
          <w:rFonts w:ascii="Arial" w:eastAsia="Times New Roman" w:hAnsi="Arial" w:cs="Arial"/>
          <w:color w:val="000000" w:themeColor="text1"/>
          <w:sz w:val="24"/>
          <w:szCs w:val="24"/>
          <w:lang w:eastAsia="en-GB"/>
        </w:rPr>
        <w:t>d to the burden place</w:t>
      </w:r>
      <w:r w:rsidR="2022ED00" w:rsidRPr="16A88308">
        <w:rPr>
          <w:rFonts w:ascii="Arial" w:eastAsia="Times New Roman" w:hAnsi="Arial" w:cs="Arial"/>
          <w:color w:val="000000" w:themeColor="text1"/>
          <w:sz w:val="24"/>
          <w:szCs w:val="24"/>
          <w:lang w:eastAsia="en-GB"/>
        </w:rPr>
        <w:t>d</w:t>
      </w:r>
      <w:r w:rsidR="59A8EE8A" w:rsidRPr="16A88308">
        <w:rPr>
          <w:rFonts w:ascii="Arial" w:eastAsia="Times New Roman" w:hAnsi="Arial" w:cs="Arial"/>
          <w:color w:val="000000" w:themeColor="text1"/>
          <w:sz w:val="24"/>
          <w:szCs w:val="24"/>
          <w:lang w:eastAsia="en-GB"/>
        </w:rPr>
        <w:t xml:space="preserve"> upon them</w:t>
      </w:r>
      <w:r w:rsidR="11885C60" w:rsidRPr="16A88308">
        <w:rPr>
          <w:rFonts w:ascii="Arial" w:eastAsia="Times New Roman" w:hAnsi="Arial" w:cs="Arial"/>
          <w:color w:val="000000" w:themeColor="text1"/>
          <w:sz w:val="24"/>
          <w:szCs w:val="24"/>
          <w:lang w:eastAsia="en-GB"/>
        </w:rPr>
        <w:t>.</w:t>
      </w:r>
      <w:r w:rsidR="65E5197C" w:rsidRPr="16A88308">
        <w:rPr>
          <w:rFonts w:ascii="Arial" w:eastAsia="Times New Roman" w:hAnsi="Arial" w:cs="Arial"/>
          <w:color w:val="000000" w:themeColor="text1"/>
          <w:sz w:val="24"/>
          <w:szCs w:val="24"/>
          <w:lang w:eastAsia="en-GB"/>
        </w:rPr>
        <w:t xml:space="preserve"> </w:t>
      </w:r>
      <w:r w:rsidR="5DF49C2D" w:rsidRPr="16A88308">
        <w:rPr>
          <w:rFonts w:ascii="Arial" w:eastAsia="Times New Roman" w:hAnsi="Arial" w:cs="Arial"/>
          <w:color w:val="000000" w:themeColor="text1"/>
          <w:sz w:val="24"/>
          <w:szCs w:val="24"/>
          <w:lang w:eastAsia="en-GB"/>
        </w:rPr>
        <w:t>G</w:t>
      </w:r>
      <w:r w:rsidR="5E618A47" w:rsidRPr="16A88308">
        <w:rPr>
          <w:rFonts w:ascii="Arial" w:eastAsia="Times New Roman" w:hAnsi="Arial" w:cs="Arial"/>
          <w:color w:val="000000" w:themeColor="text1"/>
          <w:sz w:val="24"/>
          <w:szCs w:val="24"/>
          <w:lang w:eastAsia="en-GB"/>
        </w:rPr>
        <w:t>overnment will</w:t>
      </w:r>
      <w:r w:rsidR="5B84B0D9" w:rsidRPr="16A88308">
        <w:rPr>
          <w:rFonts w:ascii="Arial" w:eastAsia="Times New Roman" w:hAnsi="Arial" w:cs="Arial"/>
          <w:color w:val="000000" w:themeColor="text1"/>
          <w:sz w:val="24"/>
          <w:szCs w:val="24"/>
          <w:lang w:eastAsia="en-GB"/>
        </w:rPr>
        <w:t>, via guidance,</w:t>
      </w:r>
      <w:r w:rsidR="5E618A47" w:rsidRPr="16A88308">
        <w:rPr>
          <w:rFonts w:ascii="Arial" w:eastAsia="Times New Roman" w:hAnsi="Arial" w:cs="Arial"/>
          <w:color w:val="000000" w:themeColor="text1"/>
          <w:sz w:val="24"/>
          <w:szCs w:val="24"/>
          <w:lang w:eastAsia="en-GB"/>
        </w:rPr>
        <w:t xml:space="preserve"> encourage local </w:t>
      </w:r>
      <w:r w:rsidR="34F2BECA" w:rsidRPr="16A88308">
        <w:rPr>
          <w:rFonts w:ascii="Arial" w:eastAsia="Times New Roman" w:hAnsi="Arial" w:cs="Arial"/>
          <w:color w:val="000000" w:themeColor="text1"/>
          <w:sz w:val="24"/>
          <w:szCs w:val="24"/>
          <w:lang w:eastAsia="en-GB"/>
        </w:rPr>
        <w:t>authorities</w:t>
      </w:r>
      <w:r w:rsidR="5E618A47" w:rsidRPr="16A88308">
        <w:rPr>
          <w:rFonts w:ascii="Arial" w:eastAsia="Times New Roman" w:hAnsi="Arial" w:cs="Arial"/>
          <w:color w:val="000000" w:themeColor="text1"/>
          <w:sz w:val="24"/>
          <w:szCs w:val="24"/>
          <w:lang w:eastAsia="en-GB"/>
        </w:rPr>
        <w:t xml:space="preserve"> to provide access where they</w:t>
      </w:r>
      <w:r w:rsidR="13443A23" w:rsidRPr="16A88308">
        <w:rPr>
          <w:rFonts w:ascii="Arial" w:eastAsia="Times New Roman" w:hAnsi="Arial" w:cs="Arial"/>
          <w:color w:val="000000" w:themeColor="text1"/>
          <w:sz w:val="24"/>
          <w:szCs w:val="24"/>
          <w:lang w:eastAsia="en-GB"/>
        </w:rPr>
        <w:t>,</w:t>
      </w:r>
      <w:r w:rsidR="5E618A47" w:rsidRPr="16A88308">
        <w:rPr>
          <w:rFonts w:ascii="Arial" w:eastAsia="Times New Roman" w:hAnsi="Arial" w:cs="Arial"/>
          <w:color w:val="000000" w:themeColor="text1"/>
          <w:sz w:val="24"/>
          <w:szCs w:val="24"/>
          <w:lang w:eastAsia="en-GB"/>
        </w:rPr>
        <w:t xml:space="preserve"> or an outsourced party</w:t>
      </w:r>
      <w:r w:rsidR="251752C1" w:rsidRPr="16A88308">
        <w:rPr>
          <w:rFonts w:ascii="Arial" w:eastAsia="Times New Roman" w:hAnsi="Arial" w:cs="Arial"/>
          <w:color w:val="000000" w:themeColor="text1"/>
          <w:sz w:val="24"/>
          <w:szCs w:val="24"/>
          <w:lang w:eastAsia="en-GB"/>
        </w:rPr>
        <w:t>,</w:t>
      </w:r>
      <w:r w:rsidR="5E618A47" w:rsidRPr="16A88308">
        <w:rPr>
          <w:rFonts w:ascii="Arial" w:eastAsia="Times New Roman" w:hAnsi="Arial" w:cs="Arial"/>
          <w:color w:val="000000" w:themeColor="text1"/>
          <w:sz w:val="24"/>
          <w:szCs w:val="24"/>
          <w:lang w:eastAsia="en-GB"/>
        </w:rPr>
        <w:t xml:space="preserve"> are able </w:t>
      </w:r>
      <w:r w:rsidR="21F9B0B0" w:rsidRPr="16A88308">
        <w:rPr>
          <w:rFonts w:ascii="Arial" w:eastAsia="Times New Roman" w:hAnsi="Arial" w:cs="Arial"/>
          <w:color w:val="000000" w:themeColor="text1"/>
          <w:sz w:val="24"/>
          <w:szCs w:val="24"/>
          <w:lang w:eastAsia="en-GB"/>
        </w:rPr>
        <w:t xml:space="preserve">to do </w:t>
      </w:r>
      <w:r w:rsidR="37DBEB3A" w:rsidRPr="16A88308">
        <w:rPr>
          <w:rFonts w:ascii="Arial" w:eastAsia="Times New Roman" w:hAnsi="Arial" w:cs="Arial"/>
          <w:color w:val="000000" w:themeColor="text1"/>
          <w:sz w:val="24"/>
          <w:szCs w:val="24"/>
          <w:lang w:eastAsia="en-GB"/>
        </w:rPr>
        <w:t xml:space="preserve">so, though this action will not be mandatory. </w:t>
      </w:r>
      <w:r w:rsidR="21F9B0B0" w:rsidRPr="16A88308">
        <w:rPr>
          <w:rFonts w:ascii="Arial" w:eastAsia="Times New Roman" w:hAnsi="Arial" w:cs="Arial"/>
          <w:color w:val="000000" w:themeColor="text1"/>
          <w:sz w:val="24"/>
          <w:szCs w:val="24"/>
          <w:lang w:eastAsia="en-GB"/>
        </w:rPr>
        <w:t xml:space="preserve"> </w:t>
      </w:r>
    </w:p>
    <w:p w14:paraId="655FB494" w14:textId="24C30916" w:rsidR="009D5509" w:rsidRPr="00E514B2" w:rsidRDefault="00414E9D" w:rsidP="3B818D16">
      <w:pPr>
        <w:shd w:val="clear" w:color="auto" w:fill="FFFFFF" w:themeFill="background1"/>
        <w:spacing w:after="0" w:line="240" w:lineRule="auto"/>
        <w:rPr>
          <w:rFonts w:ascii="Arial" w:hAnsi="Arial" w:cs="Arial"/>
          <w:color w:val="000000"/>
          <w:sz w:val="24"/>
          <w:szCs w:val="24"/>
          <w:shd w:val="clear" w:color="auto" w:fill="FFFFFF"/>
        </w:rPr>
      </w:pPr>
      <w:r w:rsidRPr="00E514B2">
        <w:rPr>
          <w:rFonts w:ascii="Arial" w:hAnsi="Arial" w:cs="Arial"/>
          <w:color w:val="000000"/>
          <w:sz w:val="24"/>
          <w:szCs w:val="24"/>
          <w:shd w:val="clear" w:color="auto" w:fill="FFFFFF"/>
        </w:rPr>
        <w:t xml:space="preserve">To </w:t>
      </w:r>
      <w:r w:rsidR="00E514B2" w:rsidRPr="00E514B2">
        <w:rPr>
          <w:rFonts w:ascii="Arial" w:hAnsi="Arial" w:cs="Arial"/>
          <w:color w:val="000000"/>
          <w:sz w:val="24"/>
          <w:szCs w:val="24"/>
          <w:shd w:val="clear" w:color="auto" w:fill="FFFFFF"/>
        </w:rPr>
        <w:t xml:space="preserve">summarise, </w:t>
      </w:r>
      <w:r w:rsidR="3583A590" w:rsidRPr="00E514B2">
        <w:rPr>
          <w:rFonts w:ascii="Arial" w:hAnsi="Arial" w:cs="Arial"/>
          <w:color w:val="000000"/>
          <w:sz w:val="24"/>
          <w:szCs w:val="24"/>
          <w:shd w:val="clear" w:color="auto" w:fill="FFFFFF"/>
        </w:rPr>
        <w:t xml:space="preserve">the following will be compulsory </w:t>
      </w:r>
      <w:r w:rsidR="5B11E59A" w:rsidRPr="00E514B2">
        <w:rPr>
          <w:rFonts w:ascii="Arial" w:hAnsi="Arial" w:cs="Arial"/>
          <w:color w:val="000000"/>
          <w:sz w:val="24"/>
          <w:szCs w:val="24"/>
          <w:shd w:val="clear" w:color="auto" w:fill="FFFFFF"/>
        </w:rPr>
        <w:t xml:space="preserve">to </w:t>
      </w:r>
      <w:r w:rsidR="5DC5FC5D" w:rsidRPr="00E514B2">
        <w:rPr>
          <w:rFonts w:ascii="Arial" w:hAnsi="Arial" w:cs="Arial"/>
          <w:color w:val="000000"/>
          <w:sz w:val="24"/>
          <w:szCs w:val="24"/>
          <w:shd w:val="clear" w:color="auto" w:fill="FFFFFF"/>
        </w:rPr>
        <w:t xml:space="preserve">either follow (where an action for the </w:t>
      </w:r>
      <w:r w:rsidR="474AA7BE" w:rsidRPr="00E514B2">
        <w:rPr>
          <w:rFonts w:ascii="Arial" w:hAnsi="Arial" w:cs="Arial"/>
          <w:color w:val="000000"/>
          <w:sz w:val="24"/>
          <w:szCs w:val="24"/>
          <w:shd w:val="clear" w:color="auto" w:fill="FFFFFF"/>
        </w:rPr>
        <w:t xml:space="preserve">local </w:t>
      </w:r>
      <w:r w:rsidR="7E45DB03" w:rsidRPr="00E514B2">
        <w:rPr>
          <w:rFonts w:ascii="Arial" w:hAnsi="Arial" w:cs="Arial"/>
          <w:color w:val="000000"/>
          <w:sz w:val="24"/>
          <w:szCs w:val="24"/>
          <w:shd w:val="clear" w:color="auto" w:fill="FFFFFF"/>
        </w:rPr>
        <w:t>authority</w:t>
      </w:r>
      <w:r w:rsidR="5DC5FC5D" w:rsidRPr="00E514B2">
        <w:rPr>
          <w:rFonts w:ascii="Arial" w:hAnsi="Arial" w:cs="Arial"/>
          <w:color w:val="000000"/>
          <w:sz w:val="24"/>
          <w:szCs w:val="24"/>
          <w:shd w:val="clear" w:color="auto" w:fill="FFFFFF"/>
        </w:rPr>
        <w:t xml:space="preserve">, </w:t>
      </w:r>
      <w:r w:rsidR="2E003758" w:rsidRPr="00E514B2">
        <w:rPr>
          <w:rFonts w:ascii="Arial" w:hAnsi="Arial" w:cs="Arial"/>
          <w:color w:val="000000"/>
          <w:sz w:val="24"/>
          <w:szCs w:val="24"/>
          <w:shd w:val="clear" w:color="auto" w:fill="FFFFFF"/>
        </w:rPr>
        <w:t>i.e.</w:t>
      </w:r>
      <w:r w:rsidR="5DC5FC5D" w:rsidRPr="00E514B2">
        <w:rPr>
          <w:rFonts w:ascii="Arial" w:hAnsi="Arial" w:cs="Arial"/>
          <w:color w:val="000000"/>
          <w:sz w:val="24"/>
          <w:szCs w:val="24"/>
          <w:shd w:val="clear" w:color="auto" w:fill="FFFFFF"/>
        </w:rPr>
        <w:t xml:space="preserve"> advertising strategy) or </w:t>
      </w:r>
      <w:r w:rsidR="5B11E59A" w:rsidRPr="00E514B2">
        <w:rPr>
          <w:rFonts w:ascii="Arial" w:hAnsi="Arial" w:cs="Arial"/>
          <w:color w:val="000000"/>
          <w:sz w:val="24"/>
          <w:szCs w:val="24"/>
          <w:shd w:val="clear" w:color="auto" w:fill="FFFFFF"/>
        </w:rPr>
        <w:t xml:space="preserve">include in the marketing pack </w:t>
      </w:r>
      <w:r w:rsidR="3583A590" w:rsidRPr="00E514B2">
        <w:rPr>
          <w:rFonts w:ascii="Arial" w:hAnsi="Arial" w:cs="Arial"/>
          <w:color w:val="000000"/>
          <w:sz w:val="24"/>
          <w:szCs w:val="24"/>
          <w:shd w:val="clear" w:color="auto" w:fill="FFFFFF"/>
        </w:rPr>
        <w:t>and will be set out in the regulations</w:t>
      </w:r>
      <w:r w:rsidR="009D5509" w:rsidRPr="00E514B2">
        <w:rPr>
          <w:rFonts w:ascii="Arial" w:hAnsi="Arial" w:cs="Arial"/>
          <w:color w:val="000000"/>
          <w:sz w:val="24"/>
          <w:szCs w:val="24"/>
          <w:shd w:val="clear" w:color="auto" w:fill="FFFFFF"/>
        </w:rPr>
        <w:t>:</w:t>
      </w:r>
    </w:p>
    <w:p w14:paraId="734F9351" w14:textId="77777777" w:rsidR="009D5509" w:rsidRPr="00E514B2" w:rsidRDefault="009D5509" w:rsidP="003F4396">
      <w:pPr>
        <w:shd w:val="clear" w:color="auto" w:fill="FFFFFF"/>
        <w:spacing w:after="0" w:line="240" w:lineRule="auto"/>
        <w:rPr>
          <w:rFonts w:ascii="Arial" w:eastAsia="Times New Roman" w:hAnsi="Arial" w:cs="Arial"/>
          <w:color w:val="000000"/>
          <w:sz w:val="24"/>
          <w:szCs w:val="24"/>
          <w:lang w:eastAsia="en-GB"/>
        </w:rPr>
      </w:pPr>
    </w:p>
    <w:p w14:paraId="4B107B72" w14:textId="43A888B2" w:rsidR="00874A50" w:rsidRPr="00E514B2" w:rsidRDefault="00A87D8A" w:rsidP="19E5BDCF">
      <w:pPr>
        <w:pStyle w:val="ListParagraph"/>
        <w:numPr>
          <w:ilvl w:val="0"/>
          <w:numId w:val="8"/>
        </w:numPr>
        <w:shd w:val="clear" w:color="auto" w:fill="FFFFFF" w:themeFill="background1"/>
        <w:spacing w:after="0" w:line="240" w:lineRule="auto"/>
        <w:rPr>
          <w:rFonts w:ascii="Arial" w:eastAsia="Times New Roman" w:hAnsi="Arial" w:cs="Arial"/>
          <w:color w:val="000000"/>
          <w:sz w:val="24"/>
          <w:szCs w:val="24"/>
          <w:lang w:eastAsia="en-GB"/>
        </w:rPr>
      </w:pPr>
      <w:r w:rsidRPr="16A88308" w:rsidDel="1EE4F9E5">
        <w:rPr>
          <w:rFonts w:ascii="Arial" w:eastAsia="Times New Roman" w:hAnsi="Arial" w:cs="Arial"/>
          <w:color w:val="000000" w:themeColor="text1"/>
          <w:sz w:val="24"/>
          <w:szCs w:val="24"/>
          <w:lang w:eastAsia="en-GB"/>
        </w:rPr>
        <w:t>P</w:t>
      </w:r>
      <w:r w:rsidR="6D37B461" w:rsidRPr="16A88308">
        <w:rPr>
          <w:rFonts w:ascii="Arial" w:eastAsia="Times New Roman" w:hAnsi="Arial" w:cs="Arial"/>
          <w:color w:val="000000" w:themeColor="text1"/>
          <w:sz w:val="24"/>
          <w:szCs w:val="24"/>
          <w:lang w:eastAsia="en-GB"/>
        </w:rPr>
        <w:t>roperties s</w:t>
      </w:r>
      <w:r w:rsidR="04662F95" w:rsidRPr="16A88308">
        <w:rPr>
          <w:rFonts w:ascii="Arial" w:eastAsia="Times New Roman" w:hAnsi="Arial" w:cs="Arial"/>
          <w:color w:val="000000" w:themeColor="text1"/>
          <w:sz w:val="24"/>
          <w:szCs w:val="24"/>
          <w:lang w:eastAsia="en-GB"/>
        </w:rPr>
        <w:t>ubject to High Street Rental Auction</w:t>
      </w:r>
      <w:r w:rsidR="6D37B461" w:rsidRPr="16A88308">
        <w:rPr>
          <w:rFonts w:ascii="Arial" w:eastAsia="Times New Roman" w:hAnsi="Arial" w:cs="Arial"/>
          <w:color w:val="000000" w:themeColor="text1"/>
          <w:sz w:val="24"/>
          <w:szCs w:val="24"/>
          <w:lang w:eastAsia="en-GB"/>
        </w:rPr>
        <w:t xml:space="preserve"> are listed on </w:t>
      </w:r>
      <w:r w:rsidR="1EE4F9E5" w:rsidRPr="16A88308">
        <w:rPr>
          <w:rFonts w:ascii="Arial" w:eastAsia="Times New Roman" w:hAnsi="Arial" w:cs="Arial"/>
          <w:color w:val="000000" w:themeColor="text1"/>
          <w:sz w:val="24"/>
          <w:szCs w:val="24"/>
          <w:lang w:eastAsia="en-GB"/>
        </w:rPr>
        <w:t>the relevant local authority’s</w:t>
      </w:r>
      <w:r w:rsidR="6D37B461" w:rsidRPr="16A88308">
        <w:rPr>
          <w:rFonts w:ascii="Arial" w:eastAsia="Times New Roman" w:hAnsi="Arial" w:cs="Arial"/>
          <w:color w:val="000000" w:themeColor="text1"/>
          <w:sz w:val="24"/>
          <w:szCs w:val="24"/>
          <w:lang w:eastAsia="en-GB"/>
        </w:rPr>
        <w:t xml:space="preserve"> </w:t>
      </w:r>
      <w:r w:rsidR="08EFB453" w:rsidRPr="16A88308">
        <w:rPr>
          <w:rFonts w:ascii="Arial" w:eastAsia="Times New Roman" w:hAnsi="Arial" w:cs="Arial"/>
          <w:color w:val="000000" w:themeColor="text1"/>
          <w:sz w:val="24"/>
          <w:szCs w:val="24"/>
          <w:lang w:eastAsia="en-GB"/>
        </w:rPr>
        <w:t>website</w:t>
      </w:r>
      <w:r w:rsidR="1B4FC6F5" w:rsidRPr="16A88308">
        <w:rPr>
          <w:rFonts w:ascii="Arial" w:eastAsia="Times New Roman" w:hAnsi="Arial" w:cs="Arial"/>
          <w:color w:val="000000" w:themeColor="text1"/>
          <w:sz w:val="24"/>
          <w:szCs w:val="24"/>
          <w:lang w:eastAsia="en-GB"/>
        </w:rPr>
        <w:t xml:space="preserve"> </w:t>
      </w:r>
      <w:r w:rsidR="51A4464F" w:rsidRPr="16A88308">
        <w:rPr>
          <w:rFonts w:ascii="Arial" w:eastAsia="Times New Roman" w:hAnsi="Arial" w:cs="Arial"/>
          <w:color w:val="000000" w:themeColor="text1"/>
          <w:sz w:val="24"/>
          <w:szCs w:val="24"/>
          <w:lang w:eastAsia="en-GB"/>
        </w:rPr>
        <w:t>(properties</w:t>
      </w:r>
      <w:r w:rsidR="1B4FC6F5" w:rsidRPr="16A88308">
        <w:rPr>
          <w:rFonts w:ascii="Arial" w:eastAsia="Times New Roman" w:hAnsi="Arial" w:cs="Arial"/>
          <w:color w:val="000000" w:themeColor="text1"/>
          <w:sz w:val="24"/>
          <w:szCs w:val="24"/>
          <w:lang w:eastAsia="en-GB"/>
        </w:rPr>
        <w:t xml:space="preserve"> subject to </w:t>
      </w:r>
      <w:r w:rsidR="4D74508F" w:rsidRPr="16A88308">
        <w:rPr>
          <w:rFonts w:ascii="Arial" w:eastAsia="Times New Roman" w:hAnsi="Arial" w:cs="Arial"/>
          <w:color w:val="000000" w:themeColor="text1"/>
          <w:sz w:val="24"/>
          <w:szCs w:val="24"/>
          <w:lang w:eastAsia="en-GB"/>
        </w:rPr>
        <w:t xml:space="preserve">initial </w:t>
      </w:r>
      <w:r w:rsidR="1B4FC6F5" w:rsidRPr="16A88308">
        <w:rPr>
          <w:rFonts w:ascii="Arial" w:eastAsia="Times New Roman" w:hAnsi="Arial" w:cs="Arial"/>
          <w:color w:val="000000" w:themeColor="text1"/>
          <w:sz w:val="24"/>
          <w:szCs w:val="24"/>
          <w:lang w:eastAsia="en-GB"/>
        </w:rPr>
        <w:t>notice</w:t>
      </w:r>
      <w:r w:rsidR="3FF47FFE" w:rsidRPr="16A88308">
        <w:rPr>
          <w:rFonts w:ascii="Arial" w:eastAsia="Times New Roman" w:hAnsi="Arial" w:cs="Arial"/>
          <w:color w:val="000000" w:themeColor="text1"/>
          <w:sz w:val="24"/>
          <w:szCs w:val="24"/>
          <w:lang w:eastAsia="en-GB"/>
        </w:rPr>
        <w:t xml:space="preserve"> only</w:t>
      </w:r>
      <w:r w:rsidR="1B4FC6F5" w:rsidRPr="16A88308">
        <w:rPr>
          <w:rFonts w:ascii="Arial" w:eastAsia="Times New Roman" w:hAnsi="Arial" w:cs="Arial"/>
          <w:color w:val="000000" w:themeColor="text1"/>
          <w:sz w:val="24"/>
          <w:szCs w:val="24"/>
          <w:lang w:eastAsia="en-GB"/>
        </w:rPr>
        <w:t xml:space="preserve"> will not be</w:t>
      </w:r>
      <w:r w:rsidR="4671FBCE" w:rsidRPr="16A88308">
        <w:rPr>
          <w:rFonts w:ascii="Arial" w:eastAsia="Times New Roman" w:hAnsi="Arial" w:cs="Arial"/>
          <w:color w:val="000000" w:themeColor="text1"/>
          <w:sz w:val="24"/>
          <w:szCs w:val="24"/>
          <w:lang w:eastAsia="en-GB"/>
        </w:rPr>
        <w:t xml:space="preserve"> required to be </w:t>
      </w:r>
      <w:r w:rsidR="1B4FC6F5" w:rsidRPr="16A88308">
        <w:rPr>
          <w:rFonts w:ascii="Arial" w:eastAsia="Times New Roman" w:hAnsi="Arial" w:cs="Arial"/>
          <w:color w:val="000000" w:themeColor="text1"/>
          <w:sz w:val="24"/>
          <w:szCs w:val="24"/>
          <w:lang w:eastAsia="en-GB"/>
        </w:rPr>
        <w:t>listed</w:t>
      </w:r>
      <w:r w:rsidR="2097FF1E" w:rsidRPr="7DB25EA6">
        <w:rPr>
          <w:rFonts w:ascii="Arial" w:eastAsia="Times New Roman" w:hAnsi="Arial" w:cs="Arial"/>
          <w:color w:val="000000" w:themeColor="text1"/>
          <w:sz w:val="24"/>
          <w:szCs w:val="24"/>
          <w:lang w:eastAsia="en-GB"/>
        </w:rPr>
        <w:t>)</w:t>
      </w:r>
      <w:r w:rsidR="002A08BF">
        <w:rPr>
          <w:rFonts w:ascii="Arial" w:eastAsia="Times New Roman" w:hAnsi="Arial" w:cs="Arial"/>
          <w:color w:val="000000" w:themeColor="text1"/>
          <w:sz w:val="24"/>
          <w:szCs w:val="24"/>
          <w:lang w:eastAsia="en-GB"/>
        </w:rPr>
        <w:t>.</w:t>
      </w:r>
    </w:p>
    <w:p w14:paraId="5824B93E" w14:textId="6961986F" w:rsidR="003F4396" w:rsidRPr="00E514B2" w:rsidRDefault="29A6B81B" w:rsidP="3B818D16">
      <w:pPr>
        <w:pStyle w:val="ListParagraph"/>
        <w:numPr>
          <w:ilvl w:val="0"/>
          <w:numId w:val="8"/>
        </w:numPr>
        <w:shd w:val="clear" w:color="auto" w:fill="FFFFFF" w:themeFill="background1"/>
        <w:spacing w:after="0" w:line="240" w:lineRule="auto"/>
        <w:rPr>
          <w:rFonts w:ascii="Arial" w:eastAsia="Times New Roman" w:hAnsi="Arial" w:cs="Arial"/>
          <w:color w:val="000000"/>
          <w:sz w:val="24"/>
          <w:szCs w:val="24"/>
          <w:lang w:eastAsia="en-GB"/>
        </w:rPr>
      </w:pPr>
      <w:r w:rsidRPr="16A88308">
        <w:rPr>
          <w:rFonts w:ascii="Arial" w:eastAsia="Times New Roman" w:hAnsi="Arial" w:cs="Arial"/>
          <w:color w:val="000000" w:themeColor="text1"/>
          <w:sz w:val="24"/>
          <w:szCs w:val="24"/>
          <w:lang w:eastAsia="en-GB"/>
        </w:rPr>
        <w:t>Advertising</w:t>
      </w:r>
      <w:r w:rsidR="47BC5018" w:rsidRPr="16A88308">
        <w:rPr>
          <w:rFonts w:ascii="Arial" w:eastAsia="Times New Roman" w:hAnsi="Arial" w:cs="Arial"/>
          <w:color w:val="000000" w:themeColor="text1"/>
          <w:sz w:val="24"/>
          <w:szCs w:val="24"/>
          <w:lang w:eastAsia="en-GB"/>
        </w:rPr>
        <w:t xml:space="preserve"> on the internet, including</w:t>
      </w:r>
      <w:r w:rsidR="2E00F992" w:rsidRPr="16A88308">
        <w:rPr>
          <w:rFonts w:ascii="Arial" w:eastAsia="Times New Roman" w:hAnsi="Arial" w:cs="Arial"/>
          <w:color w:val="000000" w:themeColor="text1"/>
          <w:sz w:val="24"/>
          <w:szCs w:val="24"/>
          <w:lang w:eastAsia="en-GB"/>
        </w:rPr>
        <w:t xml:space="preserve"> at least </w:t>
      </w:r>
      <w:r w:rsidR="543DA696" w:rsidRPr="16A88308">
        <w:rPr>
          <w:rFonts w:ascii="Arial" w:eastAsia="Times New Roman" w:hAnsi="Arial" w:cs="Arial"/>
          <w:color w:val="000000" w:themeColor="text1"/>
          <w:sz w:val="24"/>
          <w:szCs w:val="24"/>
          <w:lang w:eastAsia="en-GB"/>
        </w:rPr>
        <w:t>one</w:t>
      </w:r>
      <w:r w:rsidR="2E00F992" w:rsidRPr="16A88308">
        <w:rPr>
          <w:rFonts w:ascii="Arial" w:eastAsia="Times New Roman" w:hAnsi="Arial" w:cs="Arial"/>
          <w:color w:val="000000" w:themeColor="text1"/>
          <w:sz w:val="24"/>
          <w:szCs w:val="24"/>
          <w:lang w:eastAsia="en-GB"/>
        </w:rPr>
        <w:t xml:space="preserve"> of the major commercial property websites (which</w:t>
      </w:r>
      <w:r w:rsidR="3D5F0A9E" w:rsidRPr="16A88308">
        <w:rPr>
          <w:rFonts w:ascii="Arial" w:eastAsia="Times New Roman" w:hAnsi="Arial" w:cs="Arial"/>
          <w:color w:val="000000" w:themeColor="text1"/>
          <w:sz w:val="24"/>
          <w:szCs w:val="24"/>
          <w:lang w:eastAsia="en-GB"/>
        </w:rPr>
        <w:t xml:space="preserve"> the government </w:t>
      </w:r>
      <w:r w:rsidR="2E00F992" w:rsidRPr="16A88308">
        <w:rPr>
          <w:rFonts w:ascii="Arial" w:eastAsia="Times New Roman" w:hAnsi="Arial" w:cs="Arial"/>
          <w:color w:val="000000" w:themeColor="text1"/>
          <w:sz w:val="24"/>
          <w:szCs w:val="24"/>
          <w:lang w:eastAsia="en-GB"/>
        </w:rPr>
        <w:t>will list examples of in the guidance</w:t>
      </w:r>
      <w:r w:rsidR="2E00F992" w:rsidRPr="7DB25EA6">
        <w:rPr>
          <w:rFonts w:ascii="Arial" w:eastAsia="Times New Roman" w:hAnsi="Arial" w:cs="Arial"/>
          <w:color w:val="000000" w:themeColor="text1"/>
          <w:sz w:val="24"/>
          <w:szCs w:val="24"/>
          <w:lang w:eastAsia="en-GB"/>
        </w:rPr>
        <w:t>)</w:t>
      </w:r>
      <w:r w:rsidR="002A08BF">
        <w:rPr>
          <w:rFonts w:ascii="Arial" w:eastAsia="Times New Roman" w:hAnsi="Arial" w:cs="Arial"/>
          <w:color w:val="000000" w:themeColor="text1"/>
          <w:sz w:val="24"/>
          <w:szCs w:val="24"/>
          <w:lang w:eastAsia="en-GB"/>
        </w:rPr>
        <w:t>.</w:t>
      </w:r>
    </w:p>
    <w:p w14:paraId="14C28CA2" w14:textId="3390F3C0" w:rsidR="003F4396" w:rsidRPr="00E514B2" w:rsidRDefault="7DCBDFD1" w:rsidP="3B818D16">
      <w:pPr>
        <w:pStyle w:val="ListParagraph"/>
        <w:numPr>
          <w:ilvl w:val="0"/>
          <w:numId w:val="8"/>
        </w:numPr>
        <w:shd w:val="clear" w:color="auto" w:fill="FFFFFF" w:themeFill="background1"/>
        <w:spacing w:after="0" w:line="240" w:lineRule="auto"/>
        <w:rPr>
          <w:rFonts w:ascii="Arial" w:eastAsia="Times New Roman" w:hAnsi="Arial" w:cs="Arial"/>
          <w:color w:val="000000"/>
          <w:sz w:val="24"/>
          <w:szCs w:val="24"/>
          <w:lang w:eastAsia="en-GB"/>
        </w:rPr>
      </w:pPr>
      <w:r w:rsidRPr="16A88308" w:rsidDel="5631C6BD">
        <w:rPr>
          <w:rFonts w:ascii="Arial" w:eastAsia="Times New Roman" w:hAnsi="Arial" w:cs="Arial"/>
          <w:color w:val="000000" w:themeColor="text1"/>
          <w:sz w:val="24"/>
          <w:szCs w:val="24"/>
          <w:lang w:eastAsia="en-GB"/>
        </w:rPr>
        <w:t>P</w:t>
      </w:r>
      <w:r w:rsidRPr="16A88308" w:rsidDel="319678EB">
        <w:rPr>
          <w:rFonts w:ascii="Arial" w:eastAsia="Times New Roman" w:hAnsi="Arial" w:cs="Arial"/>
          <w:color w:val="000000" w:themeColor="text1"/>
          <w:sz w:val="24"/>
          <w:szCs w:val="24"/>
          <w:lang w:eastAsia="en-GB"/>
        </w:rPr>
        <w:t>hotos</w:t>
      </w:r>
      <w:r w:rsidR="202D4C7F" w:rsidRPr="16A88308">
        <w:rPr>
          <w:rFonts w:ascii="Arial" w:eastAsia="Times New Roman" w:hAnsi="Arial" w:cs="Arial"/>
          <w:color w:val="000000" w:themeColor="text1"/>
          <w:sz w:val="24"/>
          <w:szCs w:val="24"/>
          <w:lang w:eastAsia="en-GB"/>
        </w:rPr>
        <w:t xml:space="preserve"> of property</w:t>
      </w:r>
      <w:r w:rsidR="002A08BF">
        <w:rPr>
          <w:rFonts w:ascii="Arial" w:eastAsia="Times New Roman" w:hAnsi="Arial" w:cs="Arial"/>
          <w:color w:val="000000" w:themeColor="text1"/>
          <w:sz w:val="24"/>
          <w:szCs w:val="24"/>
          <w:lang w:eastAsia="en-GB"/>
        </w:rPr>
        <w:t>.</w:t>
      </w:r>
    </w:p>
    <w:p w14:paraId="0699CF96" w14:textId="5AE3D37B" w:rsidR="003F4396" w:rsidRPr="003F4396" w:rsidRDefault="1BC01410" w:rsidP="3B818D16">
      <w:pPr>
        <w:pStyle w:val="ListParagraph"/>
        <w:numPr>
          <w:ilvl w:val="0"/>
          <w:numId w:val="8"/>
        </w:numPr>
        <w:shd w:val="clear" w:color="auto" w:fill="FFFFFF" w:themeFill="background1"/>
        <w:spacing w:after="0" w:line="240" w:lineRule="auto"/>
        <w:rPr>
          <w:rFonts w:ascii="Arial" w:eastAsia="Times New Roman" w:hAnsi="Arial" w:cs="Arial"/>
          <w:color w:val="000000"/>
          <w:sz w:val="24"/>
          <w:szCs w:val="24"/>
          <w:lang w:eastAsia="en-GB"/>
        </w:rPr>
      </w:pPr>
      <w:r w:rsidRPr="10B1912A">
        <w:rPr>
          <w:rFonts w:ascii="Arial" w:eastAsia="Times New Roman" w:hAnsi="Arial" w:cs="Arial"/>
          <w:color w:val="000000" w:themeColor="text1"/>
          <w:sz w:val="24"/>
          <w:szCs w:val="24"/>
          <w:lang w:eastAsia="en-GB"/>
        </w:rPr>
        <w:t>F</w:t>
      </w:r>
      <w:r w:rsidR="736D9693" w:rsidRPr="10B1912A">
        <w:rPr>
          <w:rFonts w:ascii="Arial" w:eastAsia="Times New Roman" w:hAnsi="Arial" w:cs="Arial"/>
          <w:color w:val="000000" w:themeColor="text1"/>
          <w:sz w:val="24"/>
          <w:szCs w:val="24"/>
          <w:lang w:eastAsia="en-GB"/>
        </w:rPr>
        <w:t>loor area</w:t>
      </w:r>
      <w:r w:rsidR="289B1D40" w:rsidRPr="10B1912A">
        <w:rPr>
          <w:rFonts w:ascii="Arial" w:eastAsia="Times New Roman" w:hAnsi="Arial" w:cs="Arial"/>
          <w:color w:val="000000" w:themeColor="text1"/>
          <w:sz w:val="24"/>
          <w:szCs w:val="24"/>
          <w:lang w:eastAsia="en-GB"/>
        </w:rPr>
        <w:t xml:space="preserve"> (amount of commercial space</w:t>
      </w:r>
      <w:r w:rsidR="45C2ED74" w:rsidRPr="10B1912A">
        <w:rPr>
          <w:rFonts w:ascii="Arial" w:eastAsia="Times New Roman" w:hAnsi="Arial" w:cs="Arial"/>
          <w:color w:val="000000" w:themeColor="text1"/>
          <w:sz w:val="24"/>
          <w:szCs w:val="24"/>
          <w:lang w:eastAsia="en-GB"/>
        </w:rPr>
        <w:t xml:space="preserve"> of property</w:t>
      </w:r>
      <w:r w:rsidR="289B1D40" w:rsidRPr="10B1912A">
        <w:rPr>
          <w:rFonts w:ascii="Arial" w:eastAsia="Times New Roman" w:hAnsi="Arial" w:cs="Arial"/>
          <w:color w:val="000000" w:themeColor="text1"/>
          <w:sz w:val="24"/>
          <w:szCs w:val="24"/>
          <w:lang w:eastAsia="en-GB"/>
        </w:rPr>
        <w:t>)</w:t>
      </w:r>
      <w:r w:rsidR="505E336C" w:rsidRPr="10B1912A">
        <w:rPr>
          <w:rFonts w:ascii="Arial" w:eastAsia="Times New Roman" w:hAnsi="Arial" w:cs="Arial"/>
          <w:color w:val="000000" w:themeColor="text1"/>
          <w:sz w:val="24"/>
          <w:szCs w:val="24"/>
          <w:lang w:eastAsia="en-GB"/>
        </w:rPr>
        <w:t>.</w:t>
      </w:r>
    </w:p>
    <w:p w14:paraId="55BD71D3" w14:textId="77777777" w:rsidR="003F4396" w:rsidRPr="003F4396" w:rsidRDefault="003F4396" w:rsidP="003F4396">
      <w:pPr>
        <w:shd w:val="clear" w:color="auto" w:fill="FFFFFF"/>
        <w:spacing w:after="0" w:line="240" w:lineRule="auto"/>
        <w:rPr>
          <w:rFonts w:ascii="Arial" w:eastAsia="Times New Roman" w:hAnsi="Arial" w:cs="Arial"/>
          <w:color w:val="000000"/>
          <w:sz w:val="24"/>
          <w:szCs w:val="24"/>
          <w:lang w:eastAsia="en-GB"/>
        </w:rPr>
      </w:pPr>
    </w:p>
    <w:p w14:paraId="5FC49EAA" w14:textId="7D684213" w:rsidR="003F4396" w:rsidRPr="003F4396" w:rsidRDefault="2E00F992" w:rsidP="3B818D16">
      <w:pPr>
        <w:shd w:val="clear" w:color="auto" w:fill="FFFFFF" w:themeFill="background1"/>
        <w:spacing w:after="0" w:line="240" w:lineRule="auto"/>
        <w:rPr>
          <w:rFonts w:ascii="Arial" w:eastAsia="Times New Roman" w:hAnsi="Arial" w:cs="Arial"/>
          <w:color w:val="000000"/>
          <w:sz w:val="24"/>
          <w:szCs w:val="24"/>
          <w:lang w:eastAsia="en-GB"/>
        </w:rPr>
      </w:pPr>
      <w:r w:rsidRPr="16A88308">
        <w:rPr>
          <w:rFonts w:ascii="Arial" w:eastAsia="Times New Roman" w:hAnsi="Arial" w:cs="Arial"/>
          <w:color w:val="000000" w:themeColor="text1"/>
          <w:sz w:val="24"/>
          <w:szCs w:val="24"/>
          <w:lang w:eastAsia="en-GB"/>
        </w:rPr>
        <w:t>The following</w:t>
      </w:r>
      <w:r w:rsidR="67EBB99F" w:rsidRPr="16A88308">
        <w:rPr>
          <w:rFonts w:ascii="Arial" w:eastAsia="Times New Roman" w:hAnsi="Arial" w:cs="Arial"/>
          <w:color w:val="000000" w:themeColor="text1"/>
          <w:sz w:val="24"/>
          <w:szCs w:val="24"/>
          <w:lang w:eastAsia="en-GB"/>
        </w:rPr>
        <w:t xml:space="preserve"> items</w:t>
      </w:r>
      <w:r w:rsidRPr="16A88308">
        <w:rPr>
          <w:rFonts w:ascii="Arial" w:eastAsia="Times New Roman" w:hAnsi="Arial" w:cs="Arial"/>
          <w:color w:val="000000" w:themeColor="text1"/>
          <w:sz w:val="24"/>
          <w:szCs w:val="24"/>
          <w:lang w:eastAsia="en-GB"/>
        </w:rPr>
        <w:t xml:space="preserve"> will not be </w:t>
      </w:r>
      <w:r w:rsidR="2C257ABF" w:rsidRPr="16A88308">
        <w:rPr>
          <w:rFonts w:ascii="Arial" w:eastAsia="Times New Roman" w:hAnsi="Arial" w:cs="Arial"/>
          <w:color w:val="000000" w:themeColor="text1"/>
          <w:sz w:val="24"/>
          <w:szCs w:val="24"/>
          <w:lang w:eastAsia="en-GB"/>
        </w:rPr>
        <w:t>mandatory</w:t>
      </w:r>
      <w:r w:rsidR="2AB26C98" w:rsidRPr="16A88308">
        <w:rPr>
          <w:rFonts w:ascii="Arial" w:eastAsia="Times New Roman" w:hAnsi="Arial" w:cs="Arial"/>
          <w:color w:val="000000" w:themeColor="text1"/>
          <w:sz w:val="24"/>
          <w:szCs w:val="24"/>
          <w:lang w:eastAsia="en-GB"/>
        </w:rPr>
        <w:t xml:space="preserve"> to inc</w:t>
      </w:r>
      <w:r w:rsidR="7C428423" w:rsidRPr="16A88308">
        <w:rPr>
          <w:rFonts w:ascii="Arial" w:eastAsia="Times New Roman" w:hAnsi="Arial" w:cs="Arial"/>
          <w:color w:val="000000" w:themeColor="text1"/>
          <w:sz w:val="24"/>
          <w:szCs w:val="24"/>
          <w:lang w:eastAsia="en-GB"/>
        </w:rPr>
        <w:t xml:space="preserve">lude as a strategy or in the marketing pack </w:t>
      </w:r>
      <w:r w:rsidR="2C257ABF" w:rsidRPr="16A88308">
        <w:rPr>
          <w:rFonts w:ascii="Arial" w:eastAsia="Times New Roman" w:hAnsi="Arial" w:cs="Arial"/>
          <w:color w:val="000000" w:themeColor="text1"/>
          <w:sz w:val="24"/>
          <w:szCs w:val="24"/>
          <w:lang w:eastAsia="en-GB"/>
        </w:rPr>
        <w:t>but</w:t>
      </w:r>
      <w:r w:rsidRPr="16A88308">
        <w:rPr>
          <w:rFonts w:ascii="Arial" w:eastAsia="Times New Roman" w:hAnsi="Arial" w:cs="Arial"/>
          <w:color w:val="000000" w:themeColor="text1"/>
          <w:sz w:val="24"/>
          <w:szCs w:val="24"/>
          <w:lang w:eastAsia="en-GB"/>
        </w:rPr>
        <w:t xml:space="preserve"> will</w:t>
      </w:r>
      <w:r w:rsidR="27AF6055" w:rsidRPr="16A88308">
        <w:rPr>
          <w:rFonts w:ascii="Arial" w:eastAsia="Times New Roman" w:hAnsi="Arial" w:cs="Arial"/>
          <w:color w:val="000000" w:themeColor="text1"/>
          <w:sz w:val="24"/>
          <w:szCs w:val="24"/>
          <w:lang w:eastAsia="en-GB"/>
        </w:rPr>
        <w:t xml:space="preserve"> </w:t>
      </w:r>
      <w:r w:rsidR="003F4396" w:rsidRPr="16A88308" w:rsidDel="2CF0E56E">
        <w:rPr>
          <w:rFonts w:ascii="Arial" w:eastAsia="Times New Roman" w:hAnsi="Arial" w:cs="Arial"/>
          <w:color w:val="000000" w:themeColor="text1"/>
          <w:sz w:val="24"/>
          <w:szCs w:val="24"/>
          <w:lang w:eastAsia="en-GB"/>
        </w:rPr>
        <w:t xml:space="preserve">instead </w:t>
      </w:r>
      <w:r w:rsidR="2CF0E56E" w:rsidRPr="16A88308">
        <w:rPr>
          <w:rFonts w:ascii="Arial" w:eastAsia="Times New Roman" w:hAnsi="Arial" w:cs="Arial"/>
          <w:color w:val="000000" w:themeColor="text1"/>
          <w:sz w:val="24"/>
          <w:szCs w:val="24"/>
          <w:lang w:eastAsia="en-GB"/>
        </w:rPr>
        <w:t>be</w:t>
      </w:r>
      <w:r w:rsidRPr="16A88308">
        <w:rPr>
          <w:rFonts w:ascii="Arial" w:eastAsia="Times New Roman" w:hAnsi="Arial" w:cs="Arial"/>
          <w:color w:val="000000" w:themeColor="text1"/>
          <w:sz w:val="24"/>
          <w:szCs w:val="24"/>
          <w:lang w:eastAsia="en-GB"/>
        </w:rPr>
        <w:t xml:space="preserve"> </w:t>
      </w:r>
      <w:r w:rsidR="14E3155D" w:rsidRPr="16A88308">
        <w:rPr>
          <w:rFonts w:ascii="Arial" w:eastAsia="Times New Roman" w:hAnsi="Arial" w:cs="Arial"/>
          <w:color w:val="000000" w:themeColor="text1"/>
          <w:sz w:val="24"/>
          <w:szCs w:val="24"/>
          <w:lang w:eastAsia="en-GB"/>
        </w:rPr>
        <w:t>optional and set out</w:t>
      </w:r>
      <w:r w:rsidRPr="16A88308">
        <w:rPr>
          <w:rFonts w:ascii="Arial" w:eastAsia="Times New Roman" w:hAnsi="Arial" w:cs="Arial"/>
          <w:color w:val="000000" w:themeColor="text1"/>
          <w:sz w:val="24"/>
          <w:szCs w:val="24"/>
          <w:lang w:eastAsia="en-GB"/>
        </w:rPr>
        <w:t xml:space="preserve"> in </w:t>
      </w:r>
      <w:r w:rsidR="1C34E7A3" w:rsidRPr="16A88308">
        <w:rPr>
          <w:rFonts w:ascii="Arial" w:eastAsia="Times New Roman" w:hAnsi="Arial" w:cs="Arial"/>
          <w:color w:val="000000" w:themeColor="text1"/>
          <w:sz w:val="24"/>
          <w:szCs w:val="24"/>
          <w:lang w:eastAsia="en-GB"/>
        </w:rPr>
        <w:t xml:space="preserve">the </w:t>
      </w:r>
      <w:r w:rsidRPr="16A88308">
        <w:rPr>
          <w:rFonts w:ascii="Arial" w:eastAsia="Times New Roman" w:hAnsi="Arial" w:cs="Arial"/>
          <w:color w:val="000000" w:themeColor="text1"/>
          <w:sz w:val="24"/>
          <w:szCs w:val="24"/>
          <w:lang w:eastAsia="en-GB"/>
        </w:rPr>
        <w:t>guidance</w:t>
      </w:r>
      <w:r w:rsidR="7DA547EA" w:rsidRPr="16A88308">
        <w:rPr>
          <w:rFonts w:ascii="Arial" w:eastAsia="Times New Roman" w:hAnsi="Arial" w:cs="Arial"/>
          <w:color w:val="000000" w:themeColor="text1"/>
          <w:sz w:val="24"/>
          <w:szCs w:val="24"/>
          <w:lang w:eastAsia="en-GB"/>
        </w:rPr>
        <w:t xml:space="preserve"> document.</w:t>
      </w:r>
      <w:r w:rsidRPr="16A88308">
        <w:rPr>
          <w:rFonts w:ascii="Arial" w:eastAsia="Times New Roman" w:hAnsi="Arial" w:cs="Arial"/>
          <w:color w:val="000000" w:themeColor="text1"/>
          <w:sz w:val="24"/>
          <w:szCs w:val="24"/>
          <w:lang w:eastAsia="en-GB"/>
        </w:rPr>
        <w:t xml:space="preserve"> </w:t>
      </w:r>
      <w:r w:rsidR="3E943104" w:rsidRPr="16A88308">
        <w:rPr>
          <w:rFonts w:ascii="Arial" w:eastAsia="Times New Roman" w:hAnsi="Arial" w:cs="Arial"/>
          <w:color w:val="000000" w:themeColor="text1"/>
          <w:sz w:val="24"/>
          <w:szCs w:val="24"/>
          <w:lang w:eastAsia="en-GB"/>
        </w:rPr>
        <w:t>L</w:t>
      </w:r>
      <w:r w:rsidR="4420B2FA" w:rsidRPr="16A88308">
        <w:rPr>
          <w:rFonts w:ascii="Arial" w:eastAsia="Times New Roman" w:hAnsi="Arial" w:cs="Arial"/>
          <w:color w:val="000000" w:themeColor="text1"/>
          <w:sz w:val="24"/>
          <w:szCs w:val="24"/>
          <w:lang w:eastAsia="en-GB"/>
        </w:rPr>
        <w:t xml:space="preserve">ocal </w:t>
      </w:r>
      <w:r w:rsidR="12636A37" w:rsidRPr="16A88308">
        <w:rPr>
          <w:rFonts w:ascii="Arial" w:eastAsia="Times New Roman" w:hAnsi="Arial" w:cs="Arial"/>
          <w:color w:val="000000" w:themeColor="text1"/>
          <w:sz w:val="24"/>
          <w:szCs w:val="24"/>
          <w:lang w:eastAsia="en-GB"/>
        </w:rPr>
        <w:t>a</w:t>
      </w:r>
      <w:r w:rsidR="4420B2FA" w:rsidRPr="16A88308">
        <w:rPr>
          <w:rFonts w:ascii="Arial" w:eastAsia="Times New Roman" w:hAnsi="Arial" w:cs="Arial"/>
          <w:color w:val="000000" w:themeColor="text1"/>
          <w:sz w:val="24"/>
          <w:szCs w:val="24"/>
          <w:lang w:eastAsia="en-GB"/>
        </w:rPr>
        <w:t xml:space="preserve">uthorities </w:t>
      </w:r>
      <w:r w:rsidR="145FDBDE" w:rsidRPr="16A88308">
        <w:rPr>
          <w:rFonts w:ascii="Arial" w:eastAsia="Times New Roman" w:hAnsi="Arial" w:cs="Arial"/>
          <w:color w:val="000000" w:themeColor="text1"/>
          <w:sz w:val="24"/>
          <w:szCs w:val="24"/>
          <w:lang w:eastAsia="en-GB"/>
        </w:rPr>
        <w:t xml:space="preserve">will </w:t>
      </w:r>
      <w:r w:rsidR="6EBCEBF2" w:rsidRPr="16A88308">
        <w:rPr>
          <w:rFonts w:ascii="Arial" w:eastAsia="Times New Roman" w:hAnsi="Arial" w:cs="Arial"/>
          <w:color w:val="000000" w:themeColor="text1"/>
          <w:sz w:val="24"/>
          <w:szCs w:val="24"/>
          <w:lang w:eastAsia="en-GB"/>
        </w:rPr>
        <w:t>be able to choose</w:t>
      </w:r>
      <w:r w:rsidRPr="16A88308">
        <w:rPr>
          <w:rFonts w:ascii="Arial" w:eastAsia="Times New Roman" w:hAnsi="Arial" w:cs="Arial"/>
          <w:color w:val="000000" w:themeColor="text1"/>
          <w:sz w:val="24"/>
          <w:szCs w:val="24"/>
          <w:lang w:eastAsia="en-GB"/>
        </w:rPr>
        <w:t xml:space="preserve"> what is appropriate for them to </w:t>
      </w:r>
      <w:r w:rsidR="4420B2FA" w:rsidRPr="16A88308">
        <w:rPr>
          <w:rFonts w:ascii="Arial" w:eastAsia="Times New Roman" w:hAnsi="Arial" w:cs="Arial"/>
          <w:color w:val="000000" w:themeColor="text1"/>
          <w:sz w:val="24"/>
          <w:szCs w:val="24"/>
          <w:lang w:eastAsia="en-GB"/>
        </w:rPr>
        <w:t>include</w:t>
      </w:r>
      <w:r w:rsidRPr="16A88308">
        <w:rPr>
          <w:rFonts w:ascii="Arial" w:eastAsia="Times New Roman" w:hAnsi="Arial" w:cs="Arial"/>
          <w:color w:val="000000" w:themeColor="text1"/>
          <w:sz w:val="24"/>
          <w:szCs w:val="24"/>
          <w:lang w:eastAsia="en-GB"/>
        </w:rPr>
        <w:t>:</w:t>
      </w:r>
    </w:p>
    <w:p w14:paraId="1507D8FF" w14:textId="77777777" w:rsidR="003F4396" w:rsidRPr="003F4396" w:rsidRDefault="003F4396" w:rsidP="003F4396">
      <w:pPr>
        <w:shd w:val="clear" w:color="auto" w:fill="FFFFFF"/>
        <w:spacing w:after="0" w:line="240" w:lineRule="auto"/>
        <w:rPr>
          <w:rFonts w:ascii="Arial" w:eastAsia="Times New Roman" w:hAnsi="Arial" w:cs="Arial"/>
          <w:color w:val="000000"/>
          <w:sz w:val="24"/>
          <w:szCs w:val="24"/>
          <w:lang w:eastAsia="en-GB"/>
        </w:rPr>
      </w:pPr>
    </w:p>
    <w:p w14:paraId="070FAEA5" w14:textId="0237D0FF" w:rsidR="003F4396" w:rsidRPr="00E514B2" w:rsidRDefault="7ABC8259" w:rsidP="0FEEEEDE">
      <w:pPr>
        <w:pStyle w:val="ListParagraph"/>
        <w:numPr>
          <w:ilvl w:val="0"/>
          <w:numId w:val="9"/>
        </w:numPr>
        <w:shd w:val="clear" w:color="auto" w:fill="FFFFFF" w:themeFill="background1"/>
        <w:spacing w:after="0" w:line="240" w:lineRule="auto"/>
        <w:rPr>
          <w:rFonts w:ascii="Arial" w:eastAsia="Times New Roman" w:hAnsi="Arial" w:cs="Arial"/>
          <w:color w:val="000000"/>
          <w:sz w:val="24"/>
          <w:szCs w:val="24"/>
          <w:lang w:eastAsia="en-GB"/>
        </w:rPr>
      </w:pPr>
      <w:r w:rsidRPr="16A88308" w:rsidDel="1A0F7575">
        <w:rPr>
          <w:rFonts w:ascii="Arial" w:eastAsia="Times New Roman" w:hAnsi="Arial" w:cs="Arial"/>
          <w:color w:val="000000" w:themeColor="text1"/>
          <w:sz w:val="24"/>
          <w:szCs w:val="24"/>
          <w:lang w:eastAsia="en-GB"/>
        </w:rPr>
        <w:t>A</w:t>
      </w:r>
      <w:r w:rsidR="1A0F7575" w:rsidRPr="16A88308">
        <w:rPr>
          <w:rFonts w:ascii="Arial" w:eastAsia="Times New Roman" w:hAnsi="Arial" w:cs="Arial"/>
          <w:color w:val="000000" w:themeColor="text1"/>
          <w:sz w:val="24"/>
          <w:szCs w:val="24"/>
          <w:lang w:eastAsia="en-GB"/>
        </w:rPr>
        <w:t>ccess for potential bidders to view the property (where possible</w:t>
      </w:r>
      <w:r w:rsidR="1A0F7575" w:rsidRPr="7DB25EA6">
        <w:rPr>
          <w:rFonts w:ascii="Arial" w:eastAsia="Times New Roman" w:hAnsi="Arial" w:cs="Arial"/>
          <w:color w:val="000000" w:themeColor="text1"/>
          <w:sz w:val="24"/>
          <w:szCs w:val="24"/>
          <w:lang w:eastAsia="en-GB"/>
        </w:rPr>
        <w:t>)</w:t>
      </w:r>
      <w:r w:rsidR="002A08BF">
        <w:rPr>
          <w:rFonts w:ascii="Arial" w:eastAsia="Times New Roman" w:hAnsi="Arial" w:cs="Arial"/>
          <w:color w:val="000000" w:themeColor="text1"/>
          <w:sz w:val="24"/>
          <w:szCs w:val="24"/>
          <w:lang w:eastAsia="en-GB"/>
        </w:rPr>
        <w:t>.</w:t>
      </w:r>
    </w:p>
    <w:p w14:paraId="691C5E10" w14:textId="19879A51" w:rsidR="003F4396" w:rsidRPr="00E514B2" w:rsidRDefault="002C2108" w:rsidP="0FEEEEDE">
      <w:pPr>
        <w:pStyle w:val="ListParagraph"/>
        <w:numPr>
          <w:ilvl w:val="0"/>
          <w:numId w:val="9"/>
        </w:numPr>
        <w:shd w:val="clear" w:color="auto" w:fill="FFFFFF" w:themeFill="background1"/>
        <w:spacing w:after="0" w:line="240" w:lineRule="auto"/>
        <w:rPr>
          <w:rFonts w:ascii="Arial" w:eastAsia="Times New Roman" w:hAnsi="Arial" w:cs="Arial"/>
          <w:color w:val="000000"/>
          <w:sz w:val="24"/>
          <w:szCs w:val="24"/>
          <w:lang w:eastAsia="en-GB"/>
        </w:rPr>
      </w:pPr>
      <w:r w:rsidRPr="16A88308" w:rsidDel="6EBCEBF2">
        <w:rPr>
          <w:rFonts w:ascii="Arial" w:eastAsia="Times New Roman" w:hAnsi="Arial" w:cs="Arial"/>
          <w:color w:val="000000" w:themeColor="text1"/>
          <w:sz w:val="24"/>
          <w:szCs w:val="24"/>
          <w:lang w:eastAsia="en-GB"/>
        </w:rPr>
        <w:t>L</w:t>
      </w:r>
      <w:r w:rsidR="2E00F992" w:rsidRPr="16A88308">
        <w:rPr>
          <w:rFonts w:ascii="Arial" w:eastAsia="Times New Roman" w:hAnsi="Arial" w:cs="Arial"/>
          <w:color w:val="000000" w:themeColor="text1"/>
          <w:sz w:val="24"/>
          <w:szCs w:val="24"/>
          <w:lang w:eastAsia="en-GB"/>
        </w:rPr>
        <w:t>isting in local newspaper</w:t>
      </w:r>
      <w:r w:rsidR="6EBCEBF2" w:rsidRPr="16A88308">
        <w:rPr>
          <w:rFonts w:ascii="Arial" w:eastAsia="Times New Roman" w:hAnsi="Arial" w:cs="Arial"/>
          <w:color w:val="000000" w:themeColor="text1"/>
          <w:sz w:val="24"/>
          <w:szCs w:val="24"/>
          <w:lang w:eastAsia="en-GB"/>
        </w:rPr>
        <w:t>s</w:t>
      </w:r>
      <w:r w:rsidRPr="16A88308" w:rsidDel="12636A37">
        <w:rPr>
          <w:rFonts w:ascii="Arial" w:eastAsia="Times New Roman" w:hAnsi="Arial" w:cs="Arial"/>
          <w:color w:val="000000" w:themeColor="text1"/>
          <w:sz w:val="24"/>
          <w:szCs w:val="24"/>
          <w:lang w:eastAsia="en-GB"/>
        </w:rPr>
        <w:t>.</w:t>
      </w:r>
    </w:p>
    <w:p w14:paraId="00518B32" w14:textId="71350181" w:rsidR="003F4396" w:rsidRPr="00E514B2" w:rsidRDefault="5C7F6202" w:rsidP="3B818D16">
      <w:pPr>
        <w:pStyle w:val="ListParagraph"/>
        <w:numPr>
          <w:ilvl w:val="0"/>
          <w:numId w:val="9"/>
        </w:numPr>
        <w:shd w:val="clear" w:color="auto" w:fill="FFFFFF" w:themeFill="background1"/>
        <w:spacing w:after="0" w:line="240" w:lineRule="auto"/>
        <w:rPr>
          <w:rFonts w:ascii="Arial" w:eastAsia="Times New Roman" w:hAnsi="Arial" w:cs="Arial"/>
          <w:color w:val="000000"/>
          <w:sz w:val="24"/>
          <w:szCs w:val="24"/>
          <w:lang w:eastAsia="en-GB"/>
        </w:rPr>
      </w:pPr>
      <w:r w:rsidRPr="16A88308" w:rsidDel="29FDF0B7">
        <w:rPr>
          <w:rFonts w:ascii="Arial" w:eastAsia="Times New Roman" w:hAnsi="Arial" w:cs="Arial"/>
          <w:color w:val="000000" w:themeColor="text1"/>
          <w:sz w:val="24"/>
          <w:szCs w:val="24"/>
          <w:lang w:eastAsia="en-GB"/>
        </w:rPr>
        <w:t>F</w:t>
      </w:r>
      <w:r w:rsidR="202D4C7F" w:rsidRPr="16A88308">
        <w:rPr>
          <w:rFonts w:ascii="Arial" w:eastAsia="Times New Roman" w:hAnsi="Arial" w:cs="Arial"/>
          <w:color w:val="000000" w:themeColor="text1"/>
          <w:sz w:val="24"/>
          <w:szCs w:val="24"/>
          <w:lang w:eastAsia="en-GB"/>
        </w:rPr>
        <w:t>loor plan</w:t>
      </w:r>
      <w:r w:rsidR="673BF890" w:rsidRPr="16A88308">
        <w:rPr>
          <w:rFonts w:ascii="Arial" w:eastAsia="Times New Roman" w:hAnsi="Arial" w:cs="Arial"/>
          <w:color w:val="000000" w:themeColor="text1"/>
          <w:sz w:val="24"/>
          <w:szCs w:val="24"/>
          <w:lang w:eastAsia="en-GB"/>
        </w:rPr>
        <w:t xml:space="preserve"> of the property</w:t>
      </w:r>
      <w:r w:rsidRPr="16A88308" w:rsidDel="619D7115">
        <w:rPr>
          <w:rFonts w:ascii="Arial" w:eastAsia="Times New Roman" w:hAnsi="Arial" w:cs="Arial"/>
          <w:color w:val="000000" w:themeColor="text1"/>
          <w:sz w:val="24"/>
          <w:szCs w:val="24"/>
          <w:lang w:eastAsia="en-GB"/>
        </w:rPr>
        <w:t>.</w:t>
      </w:r>
    </w:p>
    <w:p w14:paraId="5355A88C" w14:textId="325989A0" w:rsidR="003F4396" w:rsidRPr="00E514B2" w:rsidRDefault="002C2108" w:rsidP="3B818D16">
      <w:pPr>
        <w:pStyle w:val="ListParagraph"/>
        <w:numPr>
          <w:ilvl w:val="0"/>
          <w:numId w:val="9"/>
        </w:numPr>
        <w:shd w:val="clear" w:color="auto" w:fill="FFFFFF" w:themeFill="background1"/>
        <w:spacing w:after="0" w:line="240" w:lineRule="auto"/>
        <w:rPr>
          <w:rFonts w:ascii="Arial" w:eastAsia="Times New Roman" w:hAnsi="Arial" w:cs="Arial"/>
          <w:color w:val="000000"/>
          <w:sz w:val="24"/>
          <w:szCs w:val="24"/>
          <w:lang w:eastAsia="en-GB"/>
        </w:rPr>
      </w:pPr>
      <w:r w:rsidRPr="16A88308" w:rsidDel="6EBCEBF2">
        <w:rPr>
          <w:rFonts w:ascii="Arial" w:eastAsia="Times New Roman" w:hAnsi="Arial" w:cs="Arial"/>
          <w:color w:val="000000" w:themeColor="text1"/>
          <w:sz w:val="24"/>
          <w:szCs w:val="24"/>
          <w:lang w:eastAsia="en-GB"/>
        </w:rPr>
        <w:t>P</w:t>
      </w:r>
      <w:r w:rsidR="2E00F992" w:rsidRPr="16A88308">
        <w:rPr>
          <w:rFonts w:ascii="Arial" w:eastAsia="Times New Roman" w:hAnsi="Arial" w:cs="Arial"/>
          <w:color w:val="000000" w:themeColor="text1"/>
          <w:sz w:val="24"/>
          <w:szCs w:val="24"/>
          <w:lang w:eastAsia="en-GB"/>
        </w:rPr>
        <w:t xml:space="preserve">romotion </w:t>
      </w:r>
      <w:r w:rsidR="2DBEAF81" w:rsidRPr="16A88308">
        <w:rPr>
          <w:rFonts w:ascii="Arial" w:eastAsia="Times New Roman" w:hAnsi="Arial" w:cs="Arial"/>
          <w:color w:val="000000" w:themeColor="text1"/>
          <w:sz w:val="24"/>
          <w:szCs w:val="24"/>
          <w:lang w:eastAsia="en-GB"/>
        </w:rPr>
        <w:t>of the property o</w:t>
      </w:r>
      <w:r w:rsidR="2E00F992" w:rsidRPr="16A88308">
        <w:rPr>
          <w:rFonts w:ascii="Arial" w:eastAsia="Times New Roman" w:hAnsi="Arial" w:cs="Arial"/>
          <w:color w:val="000000" w:themeColor="text1"/>
          <w:sz w:val="24"/>
          <w:szCs w:val="24"/>
          <w:lang w:eastAsia="en-GB"/>
        </w:rPr>
        <w:t>n social media</w:t>
      </w:r>
      <w:r w:rsidRPr="16A88308" w:rsidDel="12636A37">
        <w:rPr>
          <w:rFonts w:ascii="Arial" w:eastAsia="Times New Roman" w:hAnsi="Arial" w:cs="Arial"/>
          <w:color w:val="000000" w:themeColor="text1"/>
          <w:sz w:val="24"/>
          <w:szCs w:val="24"/>
          <w:lang w:eastAsia="en-GB"/>
        </w:rPr>
        <w:t>.</w:t>
      </w:r>
    </w:p>
    <w:p w14:paraId="182FE339" w14:textId="30018171" w:rsidR="003F4396" w:rsidRPr="00E514B2" w:rsidRDefault="002C2108" w:rsidP="16A88308">
      <w:pPr>
        <w:pStyle w:val="ListParagraph"/>
        <w:numPr>
          <w:ilvl w:val="0"/>
          <w:numId w:val="9"/>
        </w:numPr>
        <w:shd w:val="clear" w:color="auto" w:fill="FFFFFF" w:themeFill="background1"/>
        <w:spacing w:after="0" w:line="240" w:lineRule="auto"/>
        <w:rPr>
          <w:rFonts w:ascii="Arial" w:eastAsia="Times New Roman" w:hAnsi="Arial" w:cs="Arial"/>
          <w:color w:val="000000"/>
          <w:sz w:val="24"/>
          <w:szCs w:val="24"/>
          <w:lang w:eastAsia="en-GB"/>
        </w:rPr>
      </w:pPr>
      <w:r w:rsidRPr="16A88308" w:rsidDel="6EBCEBF2">
        <w:rPr>
          <w:rFonts w:ascii="Arial" w:eastAsia="Times New Roman" w:hAnsi="Arial" w:cs="Arial"/>
          <w:color w:val="000000" w:themeColor="text1"/>
          <w:sz w:val="24"/>
          <w:szCs w:val="24"/>
          <w:lang w:eastAsia="en-GB"/>
        </w:rPr>
        <w:t>A</w:t>
      </w:r>
      <w:r w:rsidR="2E00F992" w:rsidRPr="16A88308">
        <w:rPr>
          <w:rFonts w:ascii="Arial" w:eastAsia="Times New Roman" w:hAnsi="Arial" w:cs="Arial"/>
          <w:color w:val="000000" w:themeColor="text1"/>
          <w:sz w:val="24"/>
          <w:szCs w:val="24"/>
          <w:lang w:eastAsia="en-GB"/>
        </w:rPr>
        <w:t>dvertising by local business groups</w:t>
      </w:r>
      <w:r w:rsidRPr="16A88308" w:rsidDel="12636A37">
        <w:rPr>
          <w:rFonts w:ascii="Arial" w:eastAsia="Times New Roman" w:hAnsi="Arial" w:cs="Arial"/>
          <w:color w:val="000000" w:themeColor="text1"/>
          <w:sz w:val="24"/>
          <w:szCs w:val="24"/>
          <w:lang w:eastAsia="en-GB"/>
        </w:rPr>
        <w:t>.</w:t>
      </w:r>
    </w:p>
    <w:p w14:paraId="002CB3D7" w14:textId="44CF8D03" w:rsidR="003F4396" w:rsidRPr="00E514B2" w:rsidRDefault="002C2108" w:rsidP="3B818D16">
      <w:pPr>
        <w:pStyle w:val="ListParagraph"/>
        <w:numPr>
          <w:ilvl w:val="0"/>
          <w:numId w:val="9"/>
        </w:numPr>
        <w:shd w:val="clear" w:color="auto" w:fill="FFFFFF" w:themeFill="background1"/>
        <w:spacing w:after="0" w:line="240" w:lineRule="auto"/>
        <w:rPr>
          <w:rFonts w:ascii="Arial" w:eastAsia="Times New Roman" w:hAnsi="Arial" w:cs="Arial"/>
          <w:color w:val="000000"/>
          <w:sz w:val="24"/>
          <w:szCs w:val="24"/>
          <w:lang w:eastAsia="en-GB"/>
        </w:rPr>
      </w:pPr>
      <w:r w:rsidRPr="16A88308" w:rsidDel="6EBCEBF2">
        <w:rPr>
          <w:rFonts w:ascii="Arial" w:eastAsia="Times New Roman" w:hAnsi="Arial" w:cs="Arial"/>
          <w:color w:val="000000" w:themeColor="text1"/>
          <w:sz w:val="24"/>
          <w:szCs w:val="24"/>
          <w:lang w:eastAsia="en-GB"/>
        </w:rPr>
        <w:t>A</w:t>
      </w:r>
      <w:r w:rsidR="2E00F992" w:rsidRPr="16A88308">
        <w:rPr>
          <w:rFonts w:ascii="Arial" w:eastAsia="Times New Roman" w:hAnsi="Arial" w:cs="Arial"/>
          <w:color w:val="000000" w:themeColor="text1"/>
          <w:sz w:val="24"/>
          <w:szCs w:val="24"/>
          <w:lang w:eastAsia="en-GB"/>
        </w:rPr>
        <w:t xml:space="preserve"> </w:t>
      </w:r>
      <w:r w:rsidR="12636A37" w:rsidRPr="16A88308">
        <w:rPr>
          <w:rFonts w:ascii="Arial" w:eastAsia="Times New Roman" w:hAnsi="Arial" w:cs="Arial"/>
          <w:color w:val="000000" w:themeColor="text1"/>
          <w:sz w:val="24"/>
          <w:szCs w:val="24"/>
          <w:lang w:eastAsia="en-GB"/>
        </w:rPr>
        <w:t>‘</w:t>
      </w:r>
      <w:r w:rsidR="6BA70DDD" w:rsidRPr="16A88308">
        <w:rPr>
          <w:rFonts w:ascii="Arial" w:eastAsia="Times New Roman" w:hAnsi="Arial" w:cs="Arial"/>
          <w:color w:val="000000" w:themeColor="text1"/>
          <w:sz w:val="24"/>
          <w:szCs w:val="24"/>
          <w:lang w:eastAsia="en-GB"/>
        </w:rPr>
        <w:t>t</w:t>
      </w:r>
      <w:r w:rsidR="2E00F992" w:rsidRPr="16A88308">
        <w:rPr>
          <w:rFonts w:ascii="Arial" w:eastAsia="Times New Roman" w:hAnsi="Arial" w:cs="Arial"/>
          <w:color w:val="000000" w:themeColor="text1"/>
          <w:sz w:val="24"/>
          <w:szCs w:val="24"/>
          <w:lang w:eastAsia="en-GB"/>
        </w:rPr>
        <w:t xml:space="preserve">o </w:t>
      </w:r>
      <w:r w:rsidR="43796BCD" w:rsidRPr="16A88308">
        <w:rPr>
          <w:rFonts w:ascii="Arial" w:eastAsia="Times New Roman" w:hAnsi="Arial" w:cs="Arial"/>
          <w:color w:val="000000" w:themeColor="text1"/>
          <w:sz w:val="24"/>
          <w:szCs w:val="24"/>
          <w:lang w:eastAsia="en-GB"/>
        </w:rPr>
        <w:t>l</w:t>
      </w:r>
      <w:r w:rsidR="2E00F992" w:rsidRPr="16A88308">
        <w:rPr>
          <w:rFonts w:ascii="Arial" w:eastAsia="Times New Roman" w:hAnsi="Arial" w:cs="Arial"/>
          <w:color w:val="000000" w:themeColor="text1"/>
          <w:sz w:val="24"/>
          <w:szCs w:val="24"/>
          <w:lang w:eastAsia="en-GB"/>
        </w:rPr>
        <w:t>et</w:t>
      </w:r>
      <w:r w:rsidR="12636A37" w:rsidRPr="16A88308">
        <w:rPr>
          <w:rFonts w:ascii="Arial" w:eastAsia="Times New Roman" w:hAnsi="Arial" w:cs="Arial"/>
          <w:color w:val="000000" w:themeColor="text1"/>
          <w:sz w:val="24"/>
          <w:szCs w:val="24"/>
          <w:lang w:eastAsia="en-GB"/>
        </w:rPr>
        <w:t>’</w:t>
      </w:r>
      <w:r w:rsidR="2E00F992" w:rsidRPr="16A88308">
        <w:rPr>
          <w:rFonts w:ascii="Arial" w:eastAsia="Times New Roman" w:hAnsi="Arial" w:cs="Arial"/>
          <w:color w:val="000000" w:themeColor="text1"/>
          <w:sz w:val="24"/>
          <w:szCs w:val="24"/>
          <w:lang w:eastAsia="en-GB"/>
        </w:rPr>
        <w:t xml:space="preserve"> board (outside the property)</w:t>
      </w:r>
      <w:r w:rsidR="12636A37" w:rsidRPr="16A88308">
        <w:rPr>
          <w:rFonts w:ascii="Arial" w:eastAsia="Times New Roman" w:hAnsi="Arial" w:cs="Arial"/>
          <w:color w:val="000000" w:themeColor="text1"/>
          <w:sz w:val="24"/>
          <w:szCs w:val="24"/>
          <w:lang w:eastAsia="en-GB"/>
        </w:rPr>
        <w:t>.</w:t>
      </w:r>
    </w:p>
    <w:p w14:paraId="3898D795" w14:textId="77777777" w:rsidR="00DA27B0" w:rsidRDefault="00DA27B0" w:rsidP="0065730B">
      <w:pPr>
        <w:rPr>
          <w:rStyle w:val="Boldtext"/>
          <w:rFonts w:ascii="Arial" w:hAnsi="Arial" w:cs="Arial"/>
          <w:b w:val="0"/>
          <w:bCs/>
          <w:sz w:val="24"/>
          <w:szCs w:val="24"/>
        </w:rPr>
      </w:pPr>
    </w:p>
    <w:p w14:paraId="459D10E7" w14:textId="1F58C19D" w:rsidR="005C1CCC" w:rsidRDefault="005C1CCC" w:rsidP="005C1CCC">
      <w:pPr>
        <w:keepNext/>
        <w:keepLines/>
        <w:spacing w:before="480" w:after="320" w:line="320" w:lineRule="atLeast"/>
        <w:outlineLvl w:val="1"/>
        <w:rPr>
          <w:rFonts w:ascii="Arial" w:eastAsia="DengXian Light" w:hAnsi="Arial" w:cs="Times New Roman"/>
          <w:color w:val="041E42"/>
          <w:sz w:val="36"/>
          <w:szCs w:val="26"/>
        </w:rPr>
      </w:pPr>
      <w:r>
        <w:rPr>
          <w:rFonts w:ascii="Arial" w:eastAsia="DengXian Light" w:hAnsi="Arial" w:cs="Times New Roman"/>
          <w:color w:val="041E42"/>
          <w:sz w:val="36"/>
          <w:szCs w:val="26"/>
        </w:rPr>
        <w:t>Reserve Price</w:t>
      </w:r>
    </w:p>
    <w:tbl>
      <w:tblPr>
        <w:tblStyle w:val="TableGrid"/>
        <w:tblW w:w="8996" w:type="dxa"/>
        <w:tblInd w:w="0" w:type="dxa"/>
        <w:tblLook w:val="04A0" w:firstRow="1" w:lastRow="0" w:firstColumn="1" w:lastColumn="0" w:noHBand="0" w:noVBand="1"/>
      </w:tblPr>
      <w:tblGrid>
        <w:gridCol w:w="7425"/>
        <w:gridCol w:w="1571"/>
      </w:tblGrid>
      <w:tr w:rsidR="3DCF7519" w14:paraId="314C6D2A" w14:textId="77777777" w:rsidTr="5411E231">
        <w:trPr>
          <w:trHeight w:val="300"/>
        </w:trPr>
        <w:tc>
          <w:tcPr>
            <w:tcW w:w="742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51D18C4" w14:textId="72EB10BA" w:rsidR="283E6510" w:rsidRDefault="283E6510" w:rsidP="3DCF7519">
            <w:pPr>
              <w:rPr>
                <w:rFonts w:ascii="Arial" w:eastAsia="Arial" w:hAnsi="Arial" w:cs="Arial"/>
              </w:rPr>
            </w:pPr>
            <w:r w:rsidRPr="3DCF7519">
              <w:rPr>
                <w:rFonts w:ascii="Arial" w:eastAsia="Arial" w:hAnsi="Arial" w:cs="Arial"/>
              </w:rPr>
              <w:t>Consultation Question(s)</w:t>
            </w:r>
          </w:p>
        </w:tc>
        <w:tc>
          <w:tcPr>
            <w:tcW w:w="157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971B750" w14:textId="61F13F16" w:rsidR="73A79E81" w:rsidRDefault="73A79E81" w:rsidP="3DCF7519">
            <w:pPr>
              <w:rPr>
                <w:rFonts w:ascii="Arial" w:eastAsia="Arial" w:hAnsi="Arial" w:cs="Arial"/>
              </w:rPr>
            </w:pPr>
            <w:r w:rsidRPr="3DCF7519">
              <w:rPr>
                <w:rFonts w:ascii="Arial" w:eastAsia="Arial" w:hAnsi="Arial" w:cs="Arial"/>
              </w:rPr>
              <w:t>Responses</w:t>
            </w:r>
          </w:p>
        </w:tc>
      </w:tr>
      <w:tr w:rsidR="00D53183" w:rsidRPr="00F63970" w14:paraId="1DD4410A" w14:textId="77777777" w:rsidTr="5411E231">
        <w:tc>
          <w:tcPr>
            <w:tcW w:w="742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432A28F" w14:textId="0E3A6A3A" w:rsidR="007C7401" w:rsidRDefault="6E5B0AF3" w:rsidP="5411E231">
            <w:pPr>
              <w:pStyle w:val="NormalWeb"/>
              <w:spacing w:before="0" w:beforeAutospacing="0" w:after="300" w:afterAutospacing="0"/>
              <w:rPr>
                <w:rFonts w:ascii="Arial" w:hAnsi="Arial" w:cs="Arial"/>
                <w:color w:val="0B0C0C"/>
              </w:rPr>
            </w:pPr>
            <w:r w:rsidRPr="5411E231">
              <w:rPr>
                <w:rFonts w:ascii="Arial" w:hAnsi="Arial" w:cs="Arial"/>
                <w:color w:val="0B0C0C"/>
              </w:rPr>
              <w:t>7. </w:t>
            </w:r>
            <w:r w:rsidRPr="5411E231">
              <w:rPr>
                <w:rStyle w:val="Strong"/>
                <w:rFonts w:ascii="Arial" w:eastAsiaTheme="majorEastAsia" w:hAnsi="Arial" w:cs="Arial"/>
                <w:color w:val="0B0C0C"/>
              </w:rPr>
              <w:t>Should there be a reserve price for properties that are subject to a High Street Rental Auction?</w:t>
            </w:r>
            <w:r w:rsidRPr="5411E231">
              <w:rPr>
                <w:rFonts w:ascii="Arial" w:hAnsi="Arial" w:cs="Arial"/>
                <w:color w:val="0B0C0C"/>
              </w:rPr>
              <w:t> [Single choice]</w:t>
            </w:r>
          </w:p>
          <w:p w14:paraId="359333FF" w14:textId="77777777" w:rsidR="007C7401" w:rsidRDefault="007C7401" w:rsidP="007C7401">
            <w:pPr>
              <w:numPr>
                <w:ilvl w:val="0"/>
                <w:numId w:val="10"/>
              </w:numPr>
              <w:spacing w:after="75"/>
              <w:ind w:left="1020"/>
              <w:rPr>
                <w:rFonts w:ascii="Arial" w:hAnsi="Arial" w:cs="Arial"/>
                <w:color w:val="0B0C0C"/>
              </w:rPr>
            </w:pPr>
            <w:r>
              <w:rPr>
                <w:rFonts w:ascii="Arial" w:hAnsi="Arial" w:cs="Arial"/>
                <w:color w:val="0B0C0C"/>
              </w:rPr>
              <w:t>Yes</w:t>
            </w:r>
          </w:p>
          <w:p w14:paraId="6B3E94A0" w14:textId="77777777" w:rsidR="007C7401" w:rsidRDefault="007C7401" w:rsidP="007C7401">
            <w:pPr>
              <w:numPr>
                <w:ilvl w:val="0"/>
                <w:numId w:val="10"/>
              </w:numPr>
              <w:spacing w:after="75"/>
              <w:ind w:left="1020"/>
              <w:rPr>
                <w:rFonts w:ascii="Arial" w:hAnsi="Arial" w:cs="Arial"/>
                <w:color w:val="0B0C0C"/>
              </w:rPr>
            </w:pPr>
            <w:r>
              <w:rPr>
                <w:rFonts w:ascii="Arial" w:hAnsi="Arial" w:cs="Arial"/>
                <w:color w:val="0B0C0C"/>
              </w:rPr>
              <w:t>No</w:t>
            </w:r>
          </w:p>
          <w:p w14:paraId="5AD8B9E8" w14:textId="77777777" w:rsidR="007C7401" w:rsidRDefault="007C7401" w:rsidP="007C7401">
            <w:pPr>
              <w:numPr>
                <w:ilvl w:val="0"/>
                <w:numId w:val="10"/>
              </w:numPr>
              <w:spacing w:after="75"/>
              <w:ind w:left="1020"/>
              <w:rPr>
                <w:rFonts w:ascii="Arial" w:hAnsi="Arial" w:cs="Arial"/>
                <w:color w:val="0B0C0C"/>
              </w:rPr>
            </w:pPr>
            <w:r>
              <w:rPr>
                <w:rFonts w:ascii="Arial" w:hAnsi="Arial" w:cs="Arial"/>
                <w:color w:val="0B0C0C"/>
              </w:rPr>
              <w:t>Depends on the property</w:t>
            </w:r>
          </w:p>
          <w:p w14:paraId="4760D5D1" w14:textId="77777777" w:rsidR="007C7401" w:rsidRDefault="007C7401" w:rsidP="007C7401">
            <w:pPr>
              <w:numPr>
                <w:ilvl w:val="0"/>
                <w:numId w:val="10"/>
              </w:numPr>
              <w:spacing w:after="75"/>
              <w:ind w:left="1020"/>
              <w:rPr>
                <w:rFonts w:ascii="Arial" w:hAnsi="Arial" w:cs="Arial"/>
                <w:color w:val="0B0C0C"/>
              </w:rPr>
            </w:pPr>
            <w:r>
              <w:rPr>
                <w:rFonts w:ascii="Arial" w:hAnsi="Arial" w:cs="Arial"/>
                <w:color w:val="0B0C0C"/>
              </w:rPr>
              <w:t>Don’t know</w:t>
            </w:r>
          </w:p>
          <w:p w14:paraId="06A9BBBD" w14:textId="77777777" w:rsidR="00D53183" w:rsidRPr="00F34AC4" w:rsidRDefault="00D53183" w:rsidP="00901FCE">
            <w:pPr>
              <w:pStyle w:val="Heading4"/>
              <w:spacing w:before="0" w:line="259" w:lineRule="auto"/>
              <w:rPr>
                <w:rFonts w:ascii="Arial" w:hAnsi="Arial" w:cs="Arial"/>
                <w:color w:val="0B0C0C"/>
              </w:rPr>
            </w:pPr>
          </w:p>
        </w:tc>
        <w:tc>
          <w:tcPr>
            <w:tcW w:w="157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893EC12" w14:textId="77777777" w:rsidR="00D53183" w:rsidRPr="00F63970" w:rsidRDefault="00D53183" w:rsidP="00901FCE">
            <w:pPr>
              <w:rPr>
                <w:rFonts w:ascii="Arial" w:hAnsi="Arial" w:cs="Arial"/>
              </w:rPr>
            </w:pPr>
            <w:r w:rsidRPr="00F63970">
              <w:rPr>
                <w:rFonts w:ascii="Arial" w:hAnsi="Arial" w:cs="Arial"/>
                <w:sz w:val="24"/>
                <w:szCs w:val="24"/>
              </w:rPr>
              <w:t>124</w:t>
            </w:r>
          </w:p>
        </w:tc>
      </w:tr>
      <w:tr w:rsidR="00D53183" w:rsidRPr="00F63970" w14:paraId="2B2D6C26" w14:textId="77777777" w:rsidTr="5411E231">
        <w:tc>
          <w:tcPr>
            <w:tcW w:w="742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FA17AEC" w14:textId="77777777" w:rsidR="00F209FC" w:rsidRPr="00F209FC" w:rsidRDefault="00F209FC" w:rsidP="00F209FC">
            <w:pPr>
              <w:spacing w:before="300" w:after="300"/>
              <w:rPr>
                <w:rFonts w:ascii="Arial" w:eastAsia="Times New Roman" w:hAnsi="Arial" w:cs="Arial"/>
                <w:color w:val="0B0C0C"/>
                <w:sz w:val="24"/>
                <w:szCs w:val="24"/>
                <w:lang w:eastAsia="en-GB"/>
              </w:rPr>
            </w:pPr>
            <w:r w:rsidRPr="00F209FC">
              <w:rPr>
                <w:rFonts w:ascii="Arial" w:eastAsia="Times New Roman" w:hAnsi="Arial" w:cs="Arial"/>
                <w:color w:val="0B0C0C"/>
                <w:sz w:val="24"/>
                <w:szCs w:val="24"/>
                <w:lang w:eastAsia="en-GB"/>
              </w:rPr>
              <w:t>8. </w:t>
            </w:r>
            <w:r w:rsidRPr="00F209FC">
              <w:rPr>
                <w:rFonts w:ascii="Arial" w:eastAsia="Times New Roman" w:hAnsi="Arial" w:cs="Arial"/>
                <w:b/>
                <w:bCs/>
                <w:color w:val="0B0C0C"/>
                <w:sz w:val="24"/>
                <w:szCs w:val="24"/>
                <w:lang w:eastAsia="en-GB"/>
              </w:rPr>
              <w:t>If a reserve price was used, how should the reserve be set?</w:t>
            </w:r>
            <w:r w:rsidRPr="00F209FC">
              <w:rPr>
                <w:rFonts w:ascii="Arial" w:eastAsia="Times New Roman" w:hAnsi="Arial" w:cs="Arial"/>
                <w:color w:val="0B0C0C"/>
                <w:sz w:val="24"/>
                <w:szCs w:val="24"/>
                <w:lang w:eastAsia="en-GB"/>
              </w:rPr>
              <w:t> [Single choice]</w:t>
            </w:r>
          </w:p>
          <w:p w14:paraId="20F5A67F" w14:textId="77777777" w:rsidR="00F209FC" w:rsidRPr="00F209FC" w:rsidRDefault="00F209FC" w:rsidP="00F209FC">
            <w:pPr>
              <w:numPr>
                <w:ilvl w:val="0"/>
                <w:numId w:val="7"/>
              </w:numPr>
              <w:spacing w:after="75"/>
              <w:rPr>
                <w:rFonts w:ascii="Arial" w:eastAsia="Times New Roman" w:hAnsi="Arial" w:cs="Arial"/>
                <w:color w:val="0B0C0C"/>
                <w:sz w:val="24"/>
                <w:szCs w:val="24"/>
                <w:lang w:eastAsia="en-GB"/>
              </w:rPr>
            </w:pPr>
            <w:r w:rsidRPr="00F209FC">
              <w:rPr>
                <w:rFonts w:ascii="Arial" w:eastAsia="Times New Roman" w:hAnsi="Arial" w:cs="Arial"/>
                <w:color w:val="0B0C0C"/>
                <w:sz w:val="24"/>
                <w:szCs w:val="24"/>
                <w:lang w:eastAsia="en-GB"/>
              </w:rPr>
              <w:t>Based on external valuation advice</w:t>
            </w:r>
          </w:p>
          <w:p w14:paraId="0B012C3C" w14:textId="77777777" w:rsidR="00F209FC" w:rsidRPr="00F209FC" w:rsidRDefault="00F209FC" w:rsidP="00F209FC">
            <w:pPr>
              <w:numPr>
                <w:ilvl w:val="0"/>
                <w:numId w:val="7"/>
              </w:numPr>
              <w:spacing w:after="75"/>
              <w:rPr>
                <w:rFonts w:ascii="Arial" w:eastAsia="Times New Roman" w:hAnsi="Arial" w:cs="Arial"/>
                <w:color w:val="0B0C0C"/>
                <w:sz w:val="24"/>
                <w:szCs w:val="24"/>
                <w:lang w:eastAsia="en-GB"/>
              </w:rPr>
            </w:pPr>
            <w:r w:rsidRPr="00F209FC">
              <w:rPr>
                <w:rFonts w:ascii="Arial" w:eastAsia="Times New Roman" w:hAnsi="Arial" w:cs="Arial"/>
                <w:color w:val="0B0C0C"/>
                <w:sz w:val="24"/>
                <w:szCs w:val="24"/>
                <w:lang w:eastAsia="en-GB"/>
              </w:rPr>
              <w:t>Local authority discretion</w:t>
            </w:r>
          </w:p>
          <w:p w14:paraId="470AA1F5" w14:textId="77777777" w:rsidR="00F209FC" w:rsidRPr="00F209FC" w:rsidRDefault="00F209FC" w:rsidP="00F209FC">
            <w:pPr>
              <w:numPr>
                <w:ilvl w:val="0"/>
                <w:numId w:val="7"/>
              </w:numPr>
              <w:spacing w:after="75"/>
              <w:rPr>
                <w:rFonts w:ascii="Arial" w:eastAsia="Times New Roman" w:hAnsi="Arial" w:cs="Arial"/>
                <w:color w:val="0B0C0C"/>
                <w:sz w:val="24"/>
                <w:szCs w:val="24"/>
                <w:lang w:eastAsia="en-GB"/>
              </w:rPr>
            </w:pPr>
            <w:r w:rsidRPr="00F209FC">
              <w:rPr>
                <w:rFonts w:ascii="Arial" w:eastAsia="Times New Roman" w:hAnsi="Arial" w:cs="Arial"/>
                <w:color w:val="0B0C0C"/>
                <w:sz w:val="24"/>
                <w:szCs w:val="24"/>
                <w:lang w:eastAsia="en-GB"/>
              </w:rPr>
              <w:t>Formula-based approach</w:t>
            </w:r>
          </w:p>
          <w:p w14:paraId="7DF41BA0" w14:textId="77777777" w:rsidR="00F209FC" w:rsidRPr="00F209FC" w:rsidRDefault="00F209FC" w:rsidP="00F209FC">
            <w:pPr>
              <w:numPr>
                <w:ilvl w:val="0"/>
                <w:numId w:val="7"/>
              </w:numPr>
              <w:spacing w:after="75"/>
              <w:rPr>
                <w:rFonts w:ascii="Arial" w:eastAsia="Times New Roman" w:hAnsi="Arial" w:cs="Arial"/>
                <w:color w:val="0B0C0C"/>
                <w:sz w:val="24"/>
                <w:szCs w:val="24"/>
                <w:lang w:eastAsia="en-GB"/>
              </w:rPr>
            </w:pPr>
            <w:r w:rsidRPr="00F209FC">
              <w:rPr>
                <w:rFonts w:ascii="Arial" w:eastAsia="Times New Roman" w:hAnsi="Arial" w:cs="Arial"/>
                <w:color w:val="0B0C0C"/>
                <w:sz w:val="24"/>
                <w:szCs w:val="24"/>
                <w:lang w:eastAsia="en-GB"/>
              </w:rPr>
              <w:t>Other (Please specify) [Free text box]</w:t>
            </w:r>
          </w:p>
          <w:p w14:paraId="5C1CAAC8" w14:textId="3EE6D93E" w:rsidR="00D53183" w:rsidRPr="00C40A6E" w:rsidRDefault="00F209FC" w:rsidP="00C40A6E">
            <w:pPr>
              <w:numPr>
                <w:ilvl w:val="0"/>
                <w:numId w:val="7"/>
              </w:numPr>
              <w:spacing w:after="75"/>
              <w:rPr>
                <w:rFonts w:ascii="Arial" w:eastAsia="Times New Roman" w:hAnsi="Arial" w:cs="Arial"/>
                <w:color w:val="0B0C0C"/>
                <w:sz w:val="24"/>
                <w:szCs w:val="24"/>
                <w:lang w:eastAsia="en-GB"/>
              </w:rPr>
            </w:pPr>
            <w:r w:rsidRPr="00F209FC">
              <w:rPr>
                <w:rFonts w:ascii="Arial" w:eastAsia="Times New Roman" w:hAnsi="Arial" w:cs="Arial"/>
                <w:color w:val="0B0C0C"/>
                <w:sz w:val="24"/>
                <w:szCs w:val="24"/>
                <w:lang w:eastAsia="en-GB"/>
              </w:rPr>
              <w:t>Don’t know / don’t have a preference</w:t>
            </w:r>
          </w:p>
        </w:tc>
        <w:tc>
          <w:tcPr>
            <w:tcW w:w="157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2D0B144" w14:textId="77777777" w:rsidR="00D53183" w:rsidRPr="00F63970" w:rsidRDefault="00D53183" w:rsidP="00901FCE">
            <w:pPr>
              <w:rPr>
                <w:rFonts w:ascii="Arial" w:hAnsi="Arial" w:cs="Arial"/>
                <w:sz w:val="24"/>
                <w:szCs w:val="24"/>
              </w:rPr>
            </w:pPr>
            <w:r>
              <w:rPr>
                <w:rFonts w:ascii="Arial" w:hAnsi="Arial" w:cs="Arial"/>
                <w:sz w:val="24"/>
                <w:szCs w:val="24"/>
              </w:rPr>
              <w:t>124</w:t>
            </w:r>
          </w:p>
        </w:tc>
      </w:tr>
    </w:tbl>
    <w:p w14:paraId="6CF832E8" w14:textId="77777777" w:rsidR="001D5BB9" w:rsidRDefault="001D5BB9" w:rsidP="001D5BB9">
      <w:pPr>
        <w:rPr>
          <w:rFonts w:ascii="Arial" w:hAnsi="Arial" w:cs="Arial"/>
          <w:b/>
          <w:sz w:val="24"/>
          <w:szCs w:val="24"/>
        </w:rPr>
      </w:pPr>
    </w:p>
    <w:p w14:paraId="57043F60" w14:textId="11CD2891" w:rsidR="00476C78" w:rsidRDefault="001D5BB9" w:rsidP="00476C78">
      <w:pPr>
        <w:rPr>
          <w:rFonts w:ascii="Arial" w:hAnsi="Arial" w:cs="Arial"/>
          <w:b/>
          <w:sz w:val="24"/>
          <w:szCs w:val="24"/>
        </w:rPr>
      </w:pPr>
      <w:r w:rsidRPr="00F63970">
        <w:rPr>
          <w:rFonts w:ascii="Arial" w:hAnsi="Arial" w:cs="Arial"/>
          <w:b/>
          <w:sz w:val="24"/>
          <w:szCs w:val="24"/>
        </w:rPr>
        <w:t>Summary of responses</w:t>
      </w:r>
    </w:p>
    <w:p w14:paraId="327B2F77" w14:textId="253FD664" w:rsidR="00C2216D" w:rsidRDefault="03430772" w:rsidP="00476C78">
      <w:pPr>
        <w:rPr>
          <w:rFonts w:ascii="Arial" w:eastAsia="Times New Roman" w:hAnsi="Arial" w:cs="Arial"/>
          <w:color w:val="000000"/>
          <w:sz w:val="24"/>
          <w:szCs w:val="24"/>
          <w:lang w:eastAsia="en-GB"/>
        </w:rPr>
      </w:pPr>
      <w:r w:rsidRPr="16A88308">
        <w:rPr>
          <w:rFonts w:ascii="Arial" w:eastAsia="Times New Roman" w:hAnsi="Arial" w:cs="Arial"/>
          <w:color w:val="000000" w:themeColor="text1"/>
          <w:sz w:val="24"/>
          <w:szCs w:val="24"/>
          <w:lang w:eastAsia="en-GB"/>
        </w:rPr>
        <w:t>Respondent</w:t>
      </w:r>
      <w:r w:rsidR="3D8F9565" w:rsidRPr="16A88308">
        <w:rPr>
          <w:rFonts w:ascii="Arial" w:eastAsia="Times New Roman" w:hAnsi="Arial" w:cs="Arial"/>
          <w:color w:val="000000" w:themeColor="text1"/>
          <w:sz w:val="24"/>
          <w:szCs w:val="24"/>
          <w:lang w:eastAsia="en-GB"/>
        </w:rPr>
        <w:t>s</w:t>
      </w:r>
      <w:r w:rsidRPr="16A88308">
        <w:rPr>
          <w:rFonts w:ascii="Arial" w:eastAsia="Times New Roman" w:hAnsi="Arial" w:cs="Arial"/>
          <w:color w:val="000000" w:themeColor="text1"/>
          <w:sz w:val="24"/>
          <w:szCs w:val="24"/>
          <w:lang w:eastAsia="en-GB"/>
        </w:rPr>
        <w:t xml:space="preserve"> had mixed views on whether there should be a reserve price</w:t>
      </w:r>
      <w:r w:rsidR="01FA6A7C" w:rsidRPr="16A88308">
        <w:rPr>
          <w:rFonts w:ascii="Arial" w:eastAsia="Times New Roman" w:hAnsi="Arial" w:cs="Arial"/>
          <w:color w:val="000000" w:themeColor="text1"/>
          <w:sz w:val="24"/>
          <w:szCs w:val="24"/>
          <w:lang w:eastAsia="en-GB"/>
        </w:rPr>
        <w:t xml:space="preserve">, </w:t>
      </w:r>
      <w:r w:rsidR="00476C78" w:rsidRPr="16A88308" w:rsidDel="01FA6A7C">
        <w:rPr>
          <w:rFonts w:ascii="Arial" w:eastAsia="Times New Roman" w:hAnsi="Arial" w:cs="Arial"/>
          <w:color w:val="000000" w:themeColor="text1"/>
          <w:sz w:val="24"/>
          <w:szCs w:val="24"/>
          <w:lang w:eastAsia="en-GB"/>
        </w:rPr>
        <w:t>however</w:t>
      </w:r>
      <w:r w:rsidR="01FA6A7C" w:rsidRPr="16A88308">
        <w:rPr>
          <w:rFonts w:ascii="Arial" w:eastAsia="Times New Roman" w:hAnsi="Arial" w:cs="Arial"/>
          <w:color w:val="000000" w:themeColor="text1"/>
          <w:sz w:val="24"/>
          <w:szCs w:val="24"/>
          <w:lang w:eastAsia="en-GB"/>
        </w:rPr>
        <w:t xml:space="preserve"> 40% of respondents felt that there should be</w:t>
      </w:r>
      <w:r w:rsidR="3A184A6D" w:rsidRPr="16A88308">
        <w:rPr>
          <w:rFonts w:ascii="Arial" w:eastAsia="Times New Roman" w:hAnsi="Arial" w:cs="Arial"/>
          <w:color w:val="000000" w:themeColor="text1"/>
          <w:sz w:val="24"/>
          <w:szCs w:val="24"/>
          <w:lang w:eastAsia="en-GB"/>
        </w:rPr>
        <w:t xml:space="preserve"> no</w:t>
      </w:r>
      <w:r w:rsidR="01FA6A7C" w:rsidRPr="16A88308">
        <w:rPr>
          <w:rFonts w:ascii="Arial" w:eastAsia="Times New Roman" w:hAnsi="Arial" w:cs="Arial"/>
          <w:color w:val="000000" w:themeColor="text1"/>
          <w:sz w:val="24"/>
          <w:szCs w:val="24"/>
          <w:lang w:eastAsia="en-GB"/>
        </w:rPr>
        <w:t xml:space="preserve"> reserve set.</w:t>
      </w:r>
    </w:p>
    <w:p w14:paraId="7F2B138B" w14:textId="4358F77D" w:rsidR="005C1CCC" w:rsidRDefault="01FA6A7C" w:rsidP="00476C78">
      <w:pPr>
        <w:rPr>
          <w:rFonts w:ascii="Arial" w:eastAsia="Times New Roman" w:hAnsi="Arial" w:cs="Arial"/>
          <w:color w:val="000000"/>
          <w:sz w:val="24"/>
          <w:szCs w:val="24"/>
          <w:lang w:eastAsia="en-GB"/>
        </w:rPr>
      </w:pPr>
      <w:r w:rsidRPr="16A88308">
        <w:rPr>
          <w:rFonts w:ascii="Arial" w:eastAsia="Times New Roman" w:hAnsi="Arial" w:cs="Arial"/>
          <w:color w:val="000000" w:themeColor="text1"/>
          <w:sz w:val="24"/>
          <w:szCs w:val="24"/>
          <w:lang w:eastAsia="en-GB"/>
        </w:rPr>
        <w:t>L</w:t>
      </w:r>
      <w:r w:rsidR="03430772" w:rsidRPr="16A88308">
        <w:rPr>
          <w:rFonts w:ascii="Arial" w:eastAsia="Times New Roman" w:hAnsi="Arial" w:cs="Arial"/>
          <w:color w:val="000000" w:themeColor="text1"/>
          <w:sz w:val="24"/>
          <w:szCs w:val="24"/>
          <w:lang w:eastAsia="en-GB"/>
        </w:rPr>
        <w:t xml:space="preserve">andlords generally felt there should be a reserve price whilst </w:t>
      </w:r>
      <w:r w:rsidRPr="16A88308">
        <w:rPr>
          <w:rFonts w:ascii="Arial" w:eastAsia="Times New Roman" w:hAnsi="Arial" w:cs="Arial"/>
          <w:color w:val="000000" w:themeColor="text1"/>
          <w:sz w:val="24"/>
          <w:szCs w:val="24"/>
          <w:lang w:eastAsia="en-GB"/>
        </w:rPr>
        <w:t>l</w:t>
      </w:r>
      <w:r w:rsidR="3D8F9565" w:rsidRPr="16A88308">
        <w:rPr>
          <w:rFonts w:ascii="Arial" w:eastAsia="Times New Roman" w:hAnsi="Arial" w:cs="Arial"/>
          <w:color w:val="000000" w:themeColor="text1"/>
          <w:sz w:val="24"/>
          <w:szCs w:val="24"/>
          <w:lang w:eastAsia="en-GB"/>
        </w:rPr>
        <w:t xml:space="preserve">ocal authorities were divided. Many </w:t>
      </w:r>
      <w:r w:rsidR="38F76541" w:rsidRPr="16A88308">
        <w:rPr>
          <w:rFonts w:ascii="Arial" w:eastAsia="Times New Roman" w:hAnsi="Arial" w:cs="Arial"/>
          <w:color w:val="000000" w:themeColor="text1"/>
          <w:sz w:val="24"/>
          <w:szCs w:val="24"/>
          <w:lang w:eastAsia="en-GB"/>
        </w:rPr>
        <w:t>l</w:t>
      </w:r>
      <w:r w:rsidR="3D8F9565" w:rsidRPr="16A88308">
        <w:rPr>
          <w:rFonts w:ascii="Arial" w:eastAsia="Times New Roman" w:hAnsi="Arial" w:cs="Arial"/>
          <w:color w:val="000000" w:themeColor="text1"/>
          <w:sz w:val="24"/>
          <w:szCs w:val="24"/>
          <w:lang w:eastAsia="en-GB"/>
        </w:rPr>
        <w:t xml:space="preserve">ocal </w:t>
      </w:r>
      <w:r w:rsidR="38F76541" w:rsidRPr="16A88308">
        <w:rPr>
          <w:rFonts w:ascii="Arial" w:eastAsia="Times New Roman" w:hAnsi="Arial" w:cs="Arial"/>
          <w:color w:val="000000" w:themeColor="text1"/>
          <w:sz w:val="24"/>
          <w:szCs w:val="24"/>
          <w:lang w:eastAsia="en-GB"/>
        </w:rPr>
        <w:t>a</w:t>
      </w:r>
      <w:r w:rsidR="3D8F9565" w:rsidRPr="16A88308">
        <w:rPr>
          <w:rFonts w:ascii="Arial" w:eastAsia="Times New Roman" w:hAnsi="Arial" w:cs="Arial"/>
          <w:color w:val="000000" w:themeColor="text1"/>
          <w:sz w:val="24"/>
          <w:szCs w:val="24"/>
          <w:lang w:eastAsia="en-GB"/>
        </w:rPr>
        <w:t xml:space="preserve">uthorities felt that it </w:t>
      </w:r>
      <w:r w:rsidR="22FB9B9F" w:rsidRPr="16A88308">
        <w:rPr>
          <w:rFonts w:ascii="Arial" w:eastAsia="Times New Roman" w:hAnsi="Arial" w:cs="Arial"/>
          <w:color w:val="000000" w:themeColor="text1"/>
          <w:sz w:val="24"/>
          <w:szCs w:val="24"/>
          <w:lang w:eastAsia="en-GB"/>
        </w:rPr>
        <w:t xml:space="preserve">would </w:t>
      </w:r>
      <w:r w:rsidR="3D8F9565" w:rsidRPr="7DB25EA6">
        <w:rPr>
          <w:rFonts w:ascii="Arial" w:eastAsia="Times New Roman" w:hAnsi="Arial" w:cs="Arial"/>
          <w:color w:val="000000" w:themeColor="text1"/>
          <w:sz w:val="24"/>
          <w:szCs w:val="24"/>
          <w:lang w:eastAsia="en-GB"/>
        </w:rPr>
        <w:t>depend</w:t>
      </w:r>
      <w:r w:rsidR="3D8F9565" w:rsidRPr="16A88308">
        <w:rPr>
          <w:rFonts w:ascii="Arial" w:eastAsia="Times New Roman" w:hAnsi="Arial" w:cs="Arial"/>
          <w:color w:val="000000" w:themeColor="text1"/>
          <w:sz w:val="24"/>
          <w:szCs w:val="24"/>
          <w:lang w:eastAsia="en-GB"/>
        </w:rPr>
        <w:t xml:space="preserve"> on the type of property whether a reserve price should be used.</w:t>
      </w:r>
    </w:p>
    <w:p w14:paraId="30B0B6C3" w14:textId="7CC19E2F" w:rsidR="0099519F" w:rsidRDefault="38A41A60" w:rsidP="00476C78">
      <w:pPr>
        <w:rPr>
          <w:rFonts w:ascii="Arial" w:eastAsia="Times New Roman" w:hAnsi="Arial" w:cs="Arial"/>
          <w:color w:val="000000"/>
          <w:sz w:val="24"/>
          <w:szCs w:val="24"/>
          <w:lang w:eastAsia="en-GB"/>
        </w:rPr>
      </w:pPr>
      <w:r w:rsidRPr="16A88308">
        <w:rPr>
          <w:rFonts w:ascii="Arial" w:eastAsia="Times New Roman" w:hAnsi="Arial" w:cs="Arial"/>
          <w:color w:val="000000" w:themeColor="text1"/>
          <w:sz w:val="24"/>
          <w:szCs w:val="24"/>
          <w:lang w:eastAsia="en-GB"/>
        </w:rPr>
        <w:t>If</w:t>
      </w:r>
      <w:r w:rsidR="01FA6A7C" w:rsidRPr="16A88308">
        <w:rPr>
          <w:rFonts w:ascii="Arial" w:eastAsia="Times New Roman" w:hAnsi="Arial" w:cs="Arial"/>
          <w:color w:val="000000" w:themeColor="text1"/>
          <w:sz w:val="24"/>
          <w:szCs w:val="24"/>
          <w:lang w:eastAsia="en-GB"/>
        </w:rPr>
        <w:t xml:space="preserve"> a reserve price</w:t>
      </w:r>
      <w:r w:rsidR="317CB87E" w:rsidRPr="16A88308">
        <w:rPr>
          <w:rFonts w:ascii="Arial" w:eastAsia="Times New Roman" w:hAnsi="Arial" w:cs="Arial"/>
          <w:color w:val="000000" w:themeColor="text1"/>
          <w:sz w:val="24"/>
          <w:szCs w:val="24"/>
          <w:lang w:eastAsia="en-GB"/>
        </w:rPr>
        <w:t xml:space="preserve"> </w:t>
      </w:r>
      <w:r w:rsidR="17F5C9D2" w:rsidRPr="16A88308">
        <w:rPr>
          <w:rFonts w:ascii="Arial" w:eastAsia="Times New Roman" w:hAnsi="Arial" w:cs="Arial"/>
          <w:color w:val="000000" w:themeColor="text1"/>
          <w:sz w:val="24"/>
          <w:szCs w:val="24"/>
          <w:lang w:eastAsia="en-GB"/>
        </w:rPr>
        <w:t>wa</w:t>
      </w:r>
      <w:r w:rsidR="01FA6A7C" w:rsidRPr="16A88308">
        <w:rPr>
          <w:rFonts w:ascii="Arial" w:eastAsia="Times New Roman" w:hAnsi="Arial" w:cs="Arial"/>
          <w:color w:val="000000" w:themeColor="text1"/>
          <w:sz w:val="24"/>
          <w:szCs w:val="24"/>
          <w:lang w:eastAsia="en-GB"/>
        </w:rPr>
        <w:t>s to be set</w:t>
      </w:r>
      <w:r w:rsidR="3EEA7136" w:rsidRPr="16A88308">
        <w:rPr>
          <w:rFonts w:ascii="Arial" w:eastAsia="Times New Roman" w:hAnsi="Arial" w:cs="Arial"/>
          <w:color w:val="000000" w:themeColor="text1"/>
          <w:sz w:val="24"/>
          <w:szCs w:val="24"/>
          <w:lang w:eastAsia="en-GB"/>
        </w:rPr>
        <w:t>,</w:t>
      </w:r>
      <w:r w:rsidR="67206D57" w:rsidRPr="16A88308">
        <w:rPr>
          <w:rFonts w:ascii="Arial" w:eastAsia="Times New Roman" w:hAnsi="Arial" w:cs="Arial"/>
          <w:color w:val="000000" w:themeColor="text1"/>
          <w:sz w:val="24"/>
          <w:szCs w:val="24"/>
          <w:lang w:eastAsia="en-GB"/>
        </w:rPr>
        <w:t xml:space="preserve"> landlords felt an external valuation should be used whilst local authorities were divided between </w:t>
      </w:r>
      <w:r w:rsidR="3830476C" w:rsidRPr="16A88308">
        <w:rPr>
          <w:rFonts w:ascii="Arial" w:eastAsia="Times New Roman" w:hAnsi="Arial" w:cs="Arial"/>
          <w:color w:val="000000" w:themeColor="text1"/>
          <w:sz w:val="24"/>
          <w:szCs w:val="24"/>
          <w:lang w:eastAsia="en-GB"/>
        </w:rPr>
        <w:t xml:space="preserve">a valuation and </w:t>
      </w:r>
      <w:r w:rsidRPr="16A88308">
        <w:rPr>
          <w:rFonts w:ascii="Arial" w:eastAsia="Times New Roman" w:hAnsi="Arial" w:cs="Arial"/>
          <w:color w:val="000000" w:themeColor="text1"/>
          <w:sz w:val="24"/>
          <w:szCs w:val="24"/>
          <w:lang w:eastAsia="en-GB"/>
        </w:rPr>
        <w:t xml:space="preserve">use of </w:t>
      </w:r>
      <w:r w:rsidR="3830476C" w:rsidRPr="16A88308">
        <w:rPr>
          <w:rFonts w:ascii="Arial" w:eastAsia="Times New Roman" w:hAnsi="Arial" w:cs="Arial"/>
          <w:color w:val="000000" w:themeColor="text1"/>
          <w:sz w:val="24"/>
          <w:szCs w:val="24"/>
          <w:lang w:eastAsia="en-GB"/>
        </w:rPr>
        <w:t>their own discretion.</w:t>
      </w:r>
    </w:p>
    <w:p w14:paraId="5ABDB58B" w14:textId="7DC2E79F" w:rsidR="00C45DF1" w:rsidRPr="00C45DF1" w:rsidRDefault="00C45DF1" w:rsidP="00476C78">
      <w:pPr>
        <w:rPr>
          <w:rFonts w:ascii="Arial" w:hAnsi="Arial" w:cs="Arial"/>
          <w:b/>
          <w:bCs/>
          <w:sz w:val="24"/>
          <w:szCs w:val="24"/>
        </w:rPr>
      </w:pPr>
      <w:r w:rsidRPr="3DCF7519">
        <w:rPr>
          <w:rFonts w:ascii="Arial" w:eastAsia="Times New Roman" w:hAnsi="Arial" w:cs="Arial"/>
          <w:b/>
          <w:bCs/>
          <w:color w:val="000000" w:themeColor="text1"/>
          <w:sz w:val="24"/>
          <w:szCs w:val="24"/>
          <w:lang w:eastAsia="en-GB"/>
        </w:rPr>
        <w:t>Government response</w:t>
      </w:r>
    </w:p>
    <w:p w14:paraId="71CD9957" w14:textId="4B898658" w:rsidR="004043FA" w:rsidRDefault="3830476C" w:rsidP="16A88308">
      <w:pPr>
        <w:rPr>
          <w:rStyle w:val="Boldtext"/>
          <w:rFonts w:ascii="Arial" w:hAnsi="Arial" w:cs="Arial"/>
          <w:b w:val="0"/>
          <w:sz w:val="24"/>
          <w:szCs w:val="24"/>
        </w:rPr>
      </w:pPr>
      <w:r w:rsidRPr="16A88308">
        <w:rPr>
          <w:rStyle w:val="Boldtext"/>
          <w:rFonts w:ascii="Arial" w:hAnsi="Arial" w:cs="Arial"/>
          <w:b w:val="0"/>
          <w:sz w:val="24"/>
          <w:szCs w:val="24"/>
        </w:rPr>
        <w:t xml:space="preserve">Government </w:t>
      </w:r>
      <w:r w:rsidR="5EB610A3" w:rsidRPr="16A88308">
        <w:rPr>
          <w:rStyle w:val="Boldtext"/>
          <w:rFonts w:ascii="Arial" w:hAnsi="Arial" w:cs="Arial"/>
          <w:b w:val="0"/>
          <w:sz w:val="24"/>
          <w:szCs w:val="24"/>
        </w:rPr>
        <w:t>acknowledges landlords</w:t>
      </w:r>
      <w:r w:rsidR="3EEA7136" w:rsidRPr="16A88308">
        <w:rPr>
          <w:rStyle w:val="Boldtext"/>
          <w:rFonts w:ascii="Arial" w:hAnsi="Arial" w:cs="Arial"/>
          <w:b w:val="0"/>
          <w:sz w:val="24"/>
          <w:szCs w:val="24"/>
        </w:rPr>
        <w:t>’</w:t>
      </w:r>
      <w:r w:rsidR="62347328" w:rsidRPr="16A88308">
        <w:rPr>
          <w:rStyle w:val="Boldtext"/>
          <w:rFonts w:ascii="Arial" w:hAnsi="Arial" w:cs="Arial"/>
          <w:b w:val="0"/>
          <w:sz w:val="24"/>
          <w:szCs w:val="24"/>
        </w:rPr>
        <w:t xml:space="preserve"> and other stakeholders</w:t>
      </w:r>
      <w:r w:rsidR="3EEA7136" w:rsidRPr="16A88308">
        <w:rPr>
          <w:rStyle w:val="Boldtext"/>
          <w:rFonts w:ascii="Arial" w:hAnsi="Arial" w:cs="Arial"/>
          <w:b w:val="0"/>
          <w:sz w:val="24"/>
          <w:szCs w:val="24"/>
        </w:rPr>
        <w:t>’</w:t>
      </w:r>
      <w:r w:rsidR="5EB610A3" w:rsidRPr="16A88308">
        <w:rPr>
          <w:rStyle w:val="Boldtext"/>
          <w:rFonts w:ascii="Arial" w:hAnsi="Arial" w:cs="Arial"/>
          <w:b w:val="0"/>
          <w:sz w:val="24"/>
          <w:szCs w:val="24"/>
        </w:rPr>
        <w:t xml:space="preserve"> concerns that </w:t>
      </w:r>
      <w:r w:rsidR="62347328" w:rsidRPr="16A88308">
        <w:rPr>
          <w:rStyle w:val="Boldtext"/>
          <w:rFonts w:ascii="Arial" w:hAnsi="Arial" w:cs="Arial"/>
          <w:b w:val="0"/>
          <w:sz w:val="24"/>
          <w:szCs w:val="24"/>
        </w:rPr>
        <w:t>lack of a reserve price could lead to low rents being accepted</w:t>
      </w:r>
      <w:r w:rsidR="00C45DF1" w:rsidRPr="16A88308" w:rsidDel="62347328">
        <w:rPr>
          <w:rStyle w:val="Boldtext"/>
          <w:rFonts w:ascii="Arial" w:hAnsi="Arial" w:cs="Arial"/>
          <w:b w:val="0"/>
          <w:sz w:val="24"/>
          <w:szCs w:val="24"/>
        </w:rPr>
        <w:t xml:space="preserve">, however </w:t>
      </w:r>
      <w:r w:rsidR="62347328" w:rsidRPr="7DB25EA6">
        <w:rPr>
          <w:rStyle w:val="Boldtext"/>
          <w:rFonts w:ascii="Arial" w:hAnsi="Arial" w:cs="Arial"/>
          <w:b w:val="0"/>
          <w:sz w:val="24"/>
          <w:szCs w:val="24"/>
        </w:rPr>
        <w:t>the</w:t>
      </w:r>
      <w:r w:rsidR="62347328" w:rsidRPr="16A88308">
        <w:rPr>
          <w:rStyle w:val="Boldtext"/>
          <w:rFonts w:ascii="Arial" w:hAnsi="Arial" w:cs="Arial"/>
          <w:b w:val="0"/>
          <w:sz w:val="24"/>
          <w:szCs w:val="24"/>
        </w:rPr>
        <w:t xml:space="preserve"> policy has been designed </w:t>
      </w:r>
      <w:r w:rsidR="7002AA82" w:rsidRPr="16A88308">
        <w:rPr>
          <w:rStyle w:val="Boldtext"/>
          <w:rFonts w:ascii="Arial" w:hAnsi="Arial" w:cs="Arial"/>
          <w:b w:val="0"/>
          <w:sz w:val="24"/>
          <w:szCs w:val="24"/>
        </w:rPr>
        <w:t xml:space="preserve">to encourage a range of </w:t>
      </w:r>
      <w:r w:rsidR="00C45DF1" w:rsidRPr="16A88308" w:rsidDel="7002AA82">
        <w:rPr>
          <w:rStyle w:val="Boldtext"/>
          <w:rFonts w:ascii="Arial" w:hAnsi="Arial" w:cs="Arial"/>
          <w:b w:val="0"/>
          <w:sz w:val="24"/>
          <w:szCs w:val="24"/>
        </w:rPr>
        <w:t xml:space="preserve">bids </w:t>
      </w:r>
      <w:r w:rsidR="7002AA82" w:rsidRPr="16A88308">
        <w:rPr>
          <w:rStyle w:val="Boldtext"/>
          <w:rFonts w:ascii="Arial" w:hAnsi="Arial" w:cs="Arial"/>
          <w:b w:val="0"/>
          <w:sz w:val="24"/>
          <w:szCs w:val="24"/>
        </w:rPr>
        <w:t>with the winning bid representing the fair market price.</w:t>
      </w:r>
    </w:p>
    <w:p w14:paraId="38B36793" w14:textId="0DE36FAA" w:rsidR="00134DA3" w:rsidRDefault="154CAA5E" w:rsidP="16A88308">
      <w:pPr>
        <w:rPr>
          <w:rStyle w:val="Boldtext"/>
          <w:rFonts w:ascii="Arial" w:hAnsi="Arial" w:cs="Arial"/>
          <w:b w:val="0"/>
          <w:sz w:val="24"/>
          <w:szCs w:val="24"/>
        </w:rPr>
      </w:pPr>
      <w:r w:rsidRPr="16A88308">
        <w:rPr>
          <w:rStyle w:val="Boldtext"/>
          <w:rFonts w:ascii="Arial" w:hAnsi="Arial" w:cs="Arial"/>
          <w:b w:val="0"/>
          <w:sz w:val="24"/>
          <w:szCs w:val="24"/>
        </w:rPr>
        <w:t>A reserve price, especially if set too high</w:t>
      </w:r>
      <w:r w:rsidR="09D25CF2" w:rsidRPr="16A88308">
        <w:rPr>
          <w:rStyle w:val="Boldtext"/>
          <w:rFonts w:ascii="Arial" w:hAnsi="Arial" w:cs="Arial"/>
          <w:b w:val="0"/>
          <w:sz w:val="24"/>
          <w:szCs w:val="24"/>
        </w:rPr>
        <w:t>,</w:t>
      </w:r>
      <w:r w:rsidRPr="16A88308">
        <w:rPr>
          <w:rStyle w:val="Boldtext"/>
          <w:rFonts w:ascii="Arial" w:hAnsi="Arial" w:cs="Arial"/>
          <w:b w:val="0"/>
          <w:sz w:val="24"/>
          <w:szCs w:val="24"/>
        </w:rPr>
        <w:t xml:space="preserve"> could </w:t>
      </w:r>
      <w:r w:rsidR="00144A3D" w:rsidRPr="16A88308" w:rsidDel="154CAA5E">
        <w:rPr>
          <w:rStyle w:val="Boldtext"/>
          <w:rFonts w:ascii="Arial" w:hAnsi="Arial" w:cs="Arial"/>
          <w:b w:val="0"/>
          <w:sz w:val="24"/>
          <w:szCs w:val="24"/>
        </w:rPr>
        <w:t>undermine the policy by</w:t>
      </w:r>
      <w:r w:rsidRPr="16A88308">
        <w:rPr>
          <w:rStyle w:val="Boldtext"/>
          <w:rFonts w:ascii="Arial" w:hAnsi="Arial" w:cs="Arial"/>
          <w:b w:val="0"/>
          <w:sz w:val="24"/>
          <w:szCs w:val="24"/>
        </w:rPr>
        <w:t xml:space="preserve"> discourag</w:t>
      </w:r>
      <w:r w:rsidR="00144A3D" w:rsidRPr="16A88308" w:rsidDel="154CAA5E">
        <w:rPr>
          <w:rStyle w:val="Boldtext"/>
          <w:rFonts w:ascii="Arial" w:hAnsi="Arial" w:cs="Arial"/>
          <w:b w:val="0"/>
          <w:sz w:val="24"/>
          <w:szCs w:val="24"/>
        </w:rPr>
        <w:t>ing</w:t>
      </w:r>
      <w:r w:rsidRPr="16A88308">
        <w:rPr>
          <w:rStyle w:val="Boldtext"/>
          <w:rFonts w:ascii="Arial" w:hAnsi="Arial" w:cs="Arial"/>
          <w:b w:val="0"/>
          <w:sz w:val="24"/>
          <w:szCs w:val="24"/>
        </w:rPr>
        <w:t xml:space="preserve"> bids</w:t>
      </w:r>
      <w:r w:rsidR="57A94822" w:rsidRPr="16A88308">
        <w:rPr>
          <w:rStyle w:val="Boldtext"/>
          <w:rFonts w:ascii="Arial" w:hAnsi="Arial" w:cs="Arial"/>
          <w:b w:val="0"/>
          <w:sz w:val="24"/>
          <w:szCs w:val="24"/>
        </w:rPr>
        <w:t xml:space="preserve"> after the local authority has committed time and expenditure</w:t>
      </w:r>
      <w:r w:rsidR="39D5832E" w:rsidRPr="16A88308">
        <w:rPr>
          <w:rStyle w:val="Boldtext"/>
          <w:rFonts w:ascii="Arial" w:hAnsi="Arial" w:cs="Arial"/>
          <w:b w:val="0"/>
          <w:sz w:val="24"/>
          <w:szCs w:val="24"/>
        </w:rPr>
        <w:t>,</w:t>
      </w:r>
      <w:r w:rsidR="57A94822" w:rsidRPr="16A88308">
        <w:rPr>
          <w:rStyle w:val="Boldtext"/>
          <w:rFonts w:ascii="Arial" w:hAnsi="Arial" w:cs="Arial"/>
          <w:b w:val="0"/>
          <w:sz w:val="24"/>
          <w:szCs w:val="24"/>
        </w:rPr>
        <w:t xml:space="preserve"> potentially on a valuation itself</w:t>
      </w:r>
      <w:r w:rsidR="00144A3D" w:rsidRPr="16A88308" w:rsidDel="57A94822">
        <w:rPr>
          <w:rStyle w:val="Boldtext"/>
          <w:rFonts w:ascii="Arial" w:hAnsi="Arial" w:cs="Arial"/>
          <w:b w:val="0"/>
          <w:sz w:val="24"/>
          <w:szCs w:val="24"/>
        </w:rPr>
        <w:t>.</w:t>
      </w:r>
      <w:r w:rsidR="00144A3D" w:rsidRPr="16A88308" w:rsidDel="329E58F8">
        <w:rPr>
          <w:rStyle w:val="Boldtext"/>
          <w:rFonts w:ascii="Arial" w:hAnsi="Arial" w:cs="Arial"/>
          <w:b w:val="0"/>
          <w:sz w:val="24"/>
          <w:szCs w:val="24"/>
        </w:rPr>
        <w:t xml:space="preserve"> In some instances</w:t>
      </w:r>
      <w:r w:rsidR="00144A3D" w:rsidRPr="16A88308" w:rsidDel="61F90D9C">
        <w:rPr>
          <w:rStyle w:val="Boldtext"/>
          <w:rFonts w:ascii="Arial" w:hAnsi="Arial" w:cs="Arial"/>
          <w:b w:val="0"/>
          <w:sz w:val="24"/>
          <w:szCs w:val="24"/>
        </w:rPr>
        <w:t>,</w:t>
      </w:r>
      <w:r w:rsidR="00144A3D" w:rsidRPr="16A88308" w:rsidDel="329E58F8">
        <w:rPr>
          <w:rStyle w:val="Boldtext"/>
          <w:rFonts w:ascii="Arial" w:hAnsi="Arial" w:cs="Arial"/>
          <w:b w:val="0"/>
          <w:sz w:val="24"/>
          <w:szCs w:val="24"/>
        </w:rPr>
        <w:t xml:space="preserve"> where set at a level which makes the </w:t>
      </w:r>
      <w:r w:rsidR="00144A3D" w:rsidRPr="16A88308" w:rsidDel="6BA0793D">
        <w:rPr>
          <w:rStyle w:val="Boldtext"/>
          <w:rFonts w:ascii="Arial" w:hAnsi="Arial" w:cs="Arial"/>
          <w:b w:val="0"/>
          <w:sz w:val="24"/>
          <w:szCs w:val="24"/>
        </w:rPr>
        <w:t>premises unviable for prospective tenants</w:t>
      </w:r>
      <w:r w:rsidR="00144A3D" w:rsidRPr="16A88308" w:rsidDel="258EB287">
        <w:rPr>
          <w:rStyle w:val="Boldtext"/>
          <w:rFonts w:ascii="Arial" w:hAnsi="Arial" w:cs="Arial"/>
          <w:b w:val="0"/>
          <w:sz w:val="24"/>
          <w:szCs w:val="24"/>
        </w:rPr>
        <w:t>,</w:t>
      </w:r>
      <w:r w:rsidR="00144A3D" w:rsidRPr="16A88308" w:rsidDel="6BA0793D">
        <w:rPr>
          <w:rStyle w:val="Boldtext"/>
          <w:rFonts w:ascii="Arial" w:hAnsi="Arial" w:cs="Arial"/>
          <w:b w:val="0"/>
          <w:sz w:val="24"/>
          <w:szCs w:val="24"/>
        </w:rPr>
        <w:t xml:space="preserve"> </w:t>
      </w:r>
      <w:r w:rsidR="00144A3D" w:rsidRPr="16A88308" w:rsidDel="258EB287">
        <w:rPr>
          <w:rStyle w:val="Boldtext"/>
          <w:rFonts w:ascii="Arial" w:hAnsi="Arial" w:cs="Arial"/>
          <w:b w:val="0"/>
          <w:sz w:val="24"/>
          <w:szCs w:val="24"/>
        </w:rPr>
        <w:t>a reserve price</w:t>
      </w:r>
      <w:r w:rsidR="00144A3D" w:rsidRPr="16A88308" w:rsidDel="6BA0793D">
        <w:rPr>
          <w:rStyle w:val="Boldtext"/>
          <w:rFonts w:ascii="Arial" w:hAnsi="Arial" w:cs="Arial"/>
          <w:b w:val="0"/>
          <w:sz w:val="24"/>
          <w:szCs w:val="24"/>
        </w:rPr>
        <w:t xml:space="preserve"> could lead to no </w:t>
      </w:r>
      <w:r w:rsidR="00144A3D" w:rsidRPr="16A88308" w:rsidDel="78D4849F">
        <w:rPr>
          <w:rStyle w:val="Boldtext"/>
          <w:rFonts w:ascii="Arial" w:hAnsi="Arial" w:cs="Arial"/>
          <w:b w:val="0"/>
          <w:sz w:val="24"/>
          <w:szCs w:val="24"/>
        </w:rPr>
        <w:t>valid bids being made and</w:t>
      </w:r>
      <w:r w:rsidR="6BA0793D" w:rsidRPr="16A88308">
        <w:rPr>
          <w:rStyle w:val="Boldtext"/>
          <w:rFonts w:ascii="Arial" w:hAnsi="Arial" w:cs="Arial"/>
          <w:b w:val="0"/>
          <w:sz w:val="24"/>
          <w:szCs w:val="24"/>
        </w:rPr>
        <w:t xml:space="preserve"> the premises remaining empty</w:t>
      </w:r>
      <w:r w:rsidR="78D4849F" w:rsidRPr="16A88308">
        <w:rPr>
          <w:rStyle w:val="Boldtext"/>
          <w:rFonts w:ascii="Arial" w:hAnsi="Arial" w:cs="Arial"/>
          <w:b w:val="0"/>
          <w:sz w:val="24"/>
          <w:szCs w:val="24"/>
        </w:rPr>
        <w:t xml:space="preserve">. </w:t>
      </w:r>
    </w:p>
    <w:p w14:paraId="463C5B48" w14:textId="5BFAD667" w:rsidR="009E7F0E" w:rsidRDefault="78D4849F" w:rsidP="16A88308">
      <w:pPr>
        <w:rPr>
          <w:rStyle w:val="Boldtext"/>
          <w:rFonts w:ascii="Arial" w:hAnsi="Arial" w:cs="Arial"/>
          <w:b w:val="0"/>
          <w:sz w:val="24"/>
          <w:szCs w:val="24"/>
        </w:rPr>
      </w:pPr>
      <w:r w:rsidRPr="16A88308">
        <w:rPr>
          <w:rStyle w:val="Boldtext"/>
          <w:rFonts w:ascii="Arial" w:hAnsi="Arial" w:cs="Arial"/>
          <w:b w:val="0"/>
          <w:sz w:val="24"/>
          <w:szCs w:val="24"/>
        </w:rPr>
        <w:t>By contrast an auction with no reserve price encourage</w:t>
      </w:r>
      <w:r w:rsidR="1EDA11E4" w:rsidRPr="16A88308">
        <w:rPr>
          <w:rStyle w:val="Boldtext"/>
          <w:rFonts w:ascii="Arial" w:hAnsi="Arial" w:cs="Arial"/>
          <w:b w:val="0"/>
          <w:sz w:val="24"/>
          <w:szCs w:val="24"/>
        </w:rPr>
        <w:t xml:space="preserve">s bidders to compete against each other with </w:t>
      </w:r>
      <w:r w:rsidR="792A27A5" w:rsidRPr="16A88308">
        <w:rPr>
          <w:rStyle w:val="Boldtext"/>
          <w:rFonts w:ascii="Arial" w:hAnsi="Arial" w:cs="Arial"/>
          <w:b w:val="0"/>
          <w:sz w:val="24"/>
          <w:szCs w:val="24"/>
        </w:rPr>
        <w:t xml:space="preserve">the nature of this </w:t>
      </w:r>
      <w:r w:rsidR="1EDA11E4" w:rsidRPr="16A88308">
        <w:rPr>
          <w:rStyle w:val="Boldtext"/>
          <w:rFonts w:ascii="Arial" w:hAnsi="Arial" w:cs="Arial"/>
          <w:b w:val="0"/>
          <w:sz w:val="24"/>
          <w:szCs w:val="24"/>
        </w:rPr>
        <w:t xml:space="preserve">competition naturally driving the price up </w:t>
      </w:r>
      <w:r w:rsidR="792A27A5" w:rsidRPr="16A88308">
        <w:rPr>
          <w:rStyle w:val="Boldtext"/>
          <w:rFonts w:ascii="Arial" w:hAnsi="Arial" w:cs="Arial"/>
          <w:b w:val="0"/>
          <w:sz w:val="24"/>
          <w:szCs w:val="24"/>
        </w:rPr>
        <w:t>until it reaches the level that the market is willing to pay</w:t>
      </w:r>
      <w:r w:rsidR="396A6F7F" w:rsidRPr="16A88308">
        <w:rPr>
          <w:rStyle w:val="Boldtext"/>
          <w:rFonts w:ascii="Arial" w:hAnsi="Arial" w:cs="Arial"/>
          <w:b w:val="0"/>
          <w:sz w:val="24"/>
          <w:szCs w:val="24"/>
        </w:rPr>
        <w:t xml:space="preserve"> – the fair market price.</w:t>
      </w:r>
    </w:p>
    <w:p w14:paraId="410B478F" w14:textId="0E3C4E6A" w:rsidR="000D135A" w:rsidRDefault="5E036C91" w:rsidP="3B818D16">
      <w:pPr>
        <w:rPr>
          <w:rStyle w:val="Boldtext"/>
          <w:rFonts w:ascii="Arial" w:hAnsi="Arial" w:cs="Arial"/>
          <w:b w:val="0"/>
          <w:sz w:val="24"/>
          <w:szCs w:val="24"/>
        </w:rPr>
      </w:pPr>
      <w:r w:rsidRPr="16A88308">
        <w:rPr>
          <w:rStyle w:val="Boldtext"/>
          <w:rFonts w:ascii="Arial" w:hAnsi="Arial" w:cs="Arial"/>
          <w:b w:val="0"/>
          <w:sz w:val="24"/>
          <w:szCs w:val="24"/>
        </w:rPr>
        <w:t>Aside from a potential reserve price a</w:t>
      </w:r>
      <w:r w:rsidR="35406F53" w:rsidRPr="16A88308">
        <w:rPr>
          <w:rStyle w:val="Boldtext"/>
          <w:rFonts w:ascii="Arial" w:hAnsi="Arial" w:cs="Arial"/>
          <w:b w:val="0"/>
          <w:sz w:val="24"/>
          <w:szCs w:val="24"/>
        </w:rPr>
        <w:t xml:space="preserve"> series of measures have been </w:t>
      </w:r>
      <w:r w:rsidR="3C548A19" w:rsidRPr="16A88308">
        <w:rPr>
          <w:rStyle w:val="Boldtext"/>
          <w:rFonts w:ascii="Arial" w:hAnsi="Arial" w:cs="Arial"/>
          <w:b w:val="0"/>
          <w:sz w:val="24"/>
          <w:szCs w:val="24"/>
        </w:rPr>
        <w:t xml:space="preserve">built </w:t>
      </w:r>
      <w:r w:rsidR="7B912FF1" w:rsidRPr="16A88308">
        <w:rPr>
          <w:rStyle w:val="Boldtext"/>
          <w:rFonts w:ascii="Arial" w:hAnsi="Arial" w:cs="Arial"/>
          <w:b w:val="0"/>
          <w:sz w:val="24"/>
          <w:szCs w:val="24"/>
        </w:rPr>
        <w:t>into</w:t>
      </w:r>
      <w:r w:rsidR="3C548A19" w:rsidRPr="16A88308">
        <w:rPr>
          <w:rStyle w:val="Boldtext"/>
          <w:rFonts w:ascii="Arial" w:hAnsi="Arial" w:cs="Arial"/>
          <w:b w:val="0"/>
          <w:sz w:val="24"/>
          <w:szCs w:val="24"/>
        </w:rPr>
        <w:t xml:space="preserve"> the policy to limit the impact upon landlords</w:t>
      </w:r>
      <w:r w:rsidR="004B5CE5" w:rsidRPr="16A88308" w:rsidDel="3C548A19">
        <w:rPr>
          <w:rStyle w:val="Boldtext"/>
          <w:rFonts w:ascii="Arial" w:hAnsi="Arial" w:cs="Arial"/>
          <w:b w:val="0"/>
          <w:sz w:val="24"/>
          <w:szCs w:val="24"/>
        </w:rPr>
        <w:t>; a</w:t>
      </w:r>
      <w:r w:rsidR="004B5CE5" w:rsidRPr="16A88308" w:rsidDel="7002AA82">
        <w:rPr>
          <w:rStyle w:val="Boldtext"/>
          <w:rFonts w:ascii="Arial" w:hAnsi="Arial" w:cs="Arial"/>
          <w:b w:val="0"/>
          <w:sz w:val="24"/>
          <w:szCs w:val="24"/>
        </w:rPr>
        <w:t xml:space="preserve"> </w:t>
      </w:r>
      <w:r w:rsidR="7002AA82" w:rsidRPr="16A88308">
        <w:rPr>
          <w:rStyle w:val="Boldtext"/>
          <w:rFonts w:ascii="Arial" w:hAnsi="Arial" w:cs="Arial"/>
          <w:b w:val="0"/>
          <w:sz w:val="24"/>
          <w:szCs w:val="24"/>
        </w:rPr>
        <w:t xml:space="preserve">landlord will already have had </w:t>
      </w:r>
      <w:r w:rsidR="4578C9E0" w:rsidRPr="16A88308">
        <w:rPr>
          <w:rStyle w:val="Boldtext"/>
          <w:rFonts w:ascii="Arial" w:hAnsi="Arial" w:cs="Arial"/>
          <w:b w:val="0"/>
          <w:sz w:val="24"/>
          <w:szCs w:val="24"/>
        </w:rPr>
        <w:t xml:space="preserve">over a year (across a </w:t>
      </w:r>
      <w:r w:rsidR="256293E2" w:rsidRPr="16A88308">
        <w:rPr>
          <w:rStyle w:val="Boldtext"/>
          <w:rFonts w:ascii="Arial" w:hAnsi="Arial" w:cs="Arial"/>
          <w:b w:val="0"/>
          <w:sz w:val="24"/>
          <w:szCs w:val="24"/>
        </w:rPr>
        <w:t>two-year</w:t>
      </w:r>
      <w:r w:rsidR="4578C9E0" w:rsidRPr="16A88308">
        <w:rPr>
          <w:rStyle w:val="Boldtext"/>
          <w:rFonts w:ascii="Arial" w:hAnsi="Arial" w:cs="Arial"/>
          <w:b w:val="0"/>
          <w:sz w:val="24"/>
          <w:szCs w:val="24"/>
        </w:rPr>
        <w:t xml:space="preserve"> period) in which the property has been </w:t>
      </w:r>
      <w:r w:rsidR="6510F361" w:rsidRPr="16A88308">
        <w:rPr>
          <w:rStyle w:val="Boldtext"/>
          <w:rFonts w:ascii="Arial" w:hAnsi="Arial" w:cs="Arial"/>
          <w:b w:val="0"/>
          <w:sz w:val="24"/>
          <w:szCs w:val="24"/>
        </w:rPr>
        <w:t>vacant,</w:t>
      </w:r>
      <w:r w:rsidR="4682EC73" w:rsidRPr="16A88308">
        <w:rPr>
          <w:rStyle w:val="Boldtext"/>
          <w:rFonts w:ascii="Arial" w:hAnsi="Arial" w:cs="Arial"/>
          <w:b w:val="0"/>
          <w:sz w:val="24"/>
          <w:szCs w:val="24"/>
        </w:rPr>
        <w:t xml:space="preserve"> and a lease could have been agreed</w:t>
      </w:r>
      <w:r w:rsidR="06D0653B" w:rsidRPr="16A88308">
        <w:rPr>
          <w:rStyle w:val="Boldtext"/>
          <w:rFonts w:ascii="Arial" w:hAnsi="Arial" w:cs="Arial"/>
          <w:b w:val="0"/>
          <w:sz w:val="24"/>
          <w:szCs w:val="24"/>
        </w:rPr>
        <w:t xml:space="preserve">. </w:t>
      </w:r>
      <w:r w:rsidR="78973225" w:rsidRPr="16A88308">
        <w:rPr>
          <w:rStyle w:val="Boldtext"/>
          <w:rFonts w:ascii="Arial" w:hAnsi="Arial" w:cs="Arial"/>
          <w:b w:val="0"/>
          <w:sz w:val="24"/>
          <w:szCs w:val="24"/>
        </w:rPr>
        <w:t xml:space="preserve">The government </w:t>
      </w:r>
      <w:r w:rsidR="4682EC73" w:rsidRPr="7DB25EA6">
        <w:rPr>
          <w:rStyle w:val="Boldtext"/>
          <w:rFonts w:ascii="Arial" w:hAnsi="Arial" w:cs="Arial"/>
          <w:b w:val="0"/>
          <w:sz w:val="24"/>
          <w:szCs w:val="24"/>
        </w:rPr>
        <w:t>have</w:t>
      </w:r>
      <w:r w:rsidR="4682EC73" w:rsidRPr="16A88308">
        <w:rPr>
          <w:rStyle w:val="Boldtext"/>
          <w:rFonts w:ascii="Arial" w:hAnsi="Arial" w:cs="Arial"/>
          <w:b w:val="0"/>
          <w:sz w:val="24"/>
          <w:szCs w:val="24"/>
        </w:rPr>
        <w:t xml:space="preserve"> also </w:t>
      </w:r>
      <w:r w:rsidR="01794BAF" w:rsidRPr="16A88308">
        <w:rPr>
          <w:rStyle w:val="Boldtext"/>
          <w:rFonts w:ascii="Arial" w:hAnsi="Arial" w:cs="Arial"/>
          <w:b w:val="0"/>
          <w:sz w:val="24"/>
          <w:szCs w:val="24"/>
        </w:rPr>
        <w:t>provided for</w:t>
      </w:r>
      <w:r w:rsidR="4682EC73" w:rsidRPr="16A88308">
        <w:rPr>
          <w:rStyle w:val="Boldtext"/>
          <w:rFonts w:ascii="Arial" w:hAnsi="Arial" w:cs="Arial"/>
          <w:b w:val="0"/>
          <w:sz w:val="24"/>
          <w:szCs w:val="24"/>
        </w:rPr>
        <w:t xml:space="preserve"> a further grace period ahead of the auction.</w:t>
      </w:r>
      <w:r w:rsidR="761965AB" w:rsidRPr="16A88308">
        <w:rPr>
          <w:rStyle w:val="Boldtext"/>
          <w:rFonts w:ascii="Arial" w:hAnsi="Arial" w:cs="Arial"/>
          <w:b w:val="0"/>
          <w:sz w:val="24"/>
          <w:szCs w:val="24"/>
        </w:rPr>
        <w:t xml:space="preserve"> </w:t>
      </w:r>
      <w:r w:rsidR="2FF70C6A" w:rsidRPr="16A88308">
        <w:rPr>
          <w:rStyle w:val="Boldtext"/>
          <w:rFonts w:ascii="Arial" w:hAnsi="Arial" w:cs="Arial"/>
          <w:b w:val="0"/>
          <w:sz w:val="24"/>
          <w:szCs w:val="24"/>
        </w:rPr>
        <w:t xml:space="preserve">The lease is a temporary measure limited to 5 years and the </w:t>
      </w:r>
      <w:r w:rsidR="428AD8C5" w:rsidRPr="16A88308">
        <w:rPr>
          <w:rStyle w:val="Boldtext"/>
          <w:rFonts w:ascii="Arial" w:hAnsi="Arial" w:cs="Arial"/>
          <w:b w:val="0"/>
          <w:sz w:val="24"/>
          <w:szCs w:val="24"/>
        </w:rPr>
        <w:t xml:space="preserve">landlord will have choice over the bids received. </w:t>
      </w:r>
      <w:r w:rsidR="450463DB" w:rsidRPr="16A88308">
        <w:rPr>
          <w:rStyle w:val="Boldtext"/>
          <w:rFonts w:ascii="Arial" w:hAnsi="Arial" w:cs="Arial"/>
          <w:b w:val="0"/>
          <w:sz w:val="24"/>
          <w:szCs w:val="24"/>
        </w:rPr>
        <w:t xml:space="preserve">Guidance will </w:t>
      </w:r>
      <w:r w:rsidR="00D371AB" w:rsidRPr="16A88308">
        <w:rPr>
          <w:rStyle w:val="Boldtext"/>
          <w:rFonts w:ascii="Arial" w:hAnsi="Arial" w:cs="Arial"/>
          <w:b w:val="0"/>
          <w:sz w:val="24"/>
          <w:szCs w:val="24"/>
        </w:rPr>
        <w:t>encourage local authorities to talk to pro</w:t>
      </w:r>
      <w:r w:rsidR="004B5CE5" w:rsidRPr="16A88308" w:rsidDel="00D371AB">
        <w:rPr>
          <w:rStyle w:val="Boldtext"/>
          <w:rFonts w:ascii="Arial" w:hAnsi="Arial" w:cs="Arial"/>
          <w:b w:val="0"/>
          <w:sz w:val="24"/>
          <w:szCs w:val="24"/>
        </w:rPr>
        <w:t>-</w:t>
      </w:r>
      <w:r w:rsidR="00D371AB" w:rsidRPr="16A88308">
        <w:rPr>
          <w:rStyle w:val="Boldtext"/>
          <w:rFonts w:ascii="Arial" w:hAnsi="Arial" w:cs="Arial"/>
          <w:b w:val="0"/>
          <w:sz w:val="24"/>
          <w:szCs w:val="24"/>
        </w:rPr>
        <w:t xml:space="preserve">active landlords in the first instance and use the policy where </w:t>
      </w:r>
      <w:r w:rsidR="3141203E" w:rsidRPr="16A88308">
        <w:rPr>
          <w:rStyle w:val="Boldtext"/>
          <w:rFonts w:ascii="Arial" w:hAnsi="Arial" w:cs="Arial"/>
          <w:b w:val="0"/>
          <w:sz w:val="24"/>
          <w:szCs w:val="24"/>
        </w:rPr>
        <w:t>landlords are not taking sufficient steps to secure a letting.</w:t>
      </w:r>
    </w:p>
    <w:p w14:paraId="05E7A27F" w14:textId="3D9EFEFA" w:rsidR="0052577C" w:rsidRPr="00122F3F" w:rsidRDefault="00E65087" w:rsidP="00122F3F">
      <w:pPr>
        <w:rPr>
          <w:rFonts w:ascii="Arial" w:hAnsi="Arial" w:cs="Arial"/>
          <w:sz w:val="24"/>
          <w:szCs w:val="24"/>
        </w:rPr>
      </w:pPr>
      <w:r w:rsidRPr="3B818D16">
        <w:rPr>
          <w:rStyle w:val="Boldtext"/>
          <w:rFonts w:ascii="Arial" w:hAnsi="Arial" w:cs="Arial"/>
          <w:b w:val="0"/>
          <w:sz w:val="24"/>
          <w:szCs w:val="24"/>
        </w:rPr>
        <w:t xml:space="preserve">Government has </w:t>
      </w:r>
      <w:r w:rsidR="000305A4" w:rsidRPr="3B818D16">
        <w:rPr>
          <w:rStyle w:val="Boldtext"/>
          <w:rFonts w:ascii="Arial" w:hAnsi="Arial" w:cs="Arial"/>
          <w:b w:val="0"/>
          <w:sz w:val="24"/>
          <w:szCs w:val="24"/>
        </w:rPr>
        <w:t>carefully considered</w:t>
      </w:r>
      <w:r w:rsidRPr="3B818D16">
        <w:rPr>
          <w:rStyle w:val="Boldtext"/>
          <w:rFonts w:ascii="Arial" w:hAnsi="Arial" w:cs="Arial"/>
          <w:b w:val="0"/>
          <w:sz w:val="24"/>
          <w:szCs w:val="24"/>
        </w:rPr>
        <w:t xml:space="preserve"> </w:t>
      </w:r>
      <w:r w:rsidR="004B5CE5" w:rsidRPr="3B818D16">
        <w:rPr>
          <w:rStyle w:val="Boldtext"/>
          <w:rFonts w:ascii="Arial" w:hAnsi="Arial" w:cs="Arial"/>
          <w:b w:val="0"/>
          <w:sz w:val="24"/>
          <w:szCs w:val="24"/>
        </w:rPr>
        <w:t>the mixed views of stakeholders against the aims and design of the policy</w:t>
      </w:r>
      <w:r w:rsidR="000305A4" w:rsidRPr="3B818D16">
        <w:rPr>
          <w:rStyle w:val="Boldtext"/>
          <w:rFonts w:ascii="Arial" w:hAnsi="Arial" w:cs="Arial"/>
          <w:b w:val="0"/>
          <w:sz w:val="24"/>
          <w:szCs w:val="24"/>
        </w:rPr>
        <w:t>. G</w:t>
      </w:r>
      <w:r w:rsidR="004B5CE5" w:rsidRPr="3B818D16">
        <w:rPr>
          <w:rStyle w:val="Boldtext"/>
          <w:rFonts w:ascii="Arial" w:hAnsi="Arial" w:cs="Arial"/>
          <w:b w:val="0"/>
          <w:sz w:val="24"/>
          <w:szCs w:val="24"/>
        </w:rPr>
        <w:t xml:space="preserve">iven the </w:t>
      </w:r>
      <w:r w:rsidR="000305A4" w:rsidRPr="3B818D16">
        <w:rPr>
          <w:rStyle w:val="Boldtext"/>
          <w:rFonts w:ascii="Arial" w:hAnsi="Arial" w:cs="Arial"/>
          <w:b w:val="0"/>
          <w:sz w:val="24"/>
          <w:szCs w:val="24"/>
        </w:rPr>
        <w:t xml:space="preserve">safeguards offered </w:t>
      </w:r>
      <w:r w:rsidR="4AA12BA1" w:rsidRPr="3B818D16">
        <w:rPr>
          <w:rStyle w:val="Boldtext"/>
          <w:rFonts w:ascii="Arial" w:hAnsi="Arial" w:cs="Arial"/>
          <w:b w:val="0"/>
          <w:sz w:val="24"/>
          <w:szCs w:val="24"/>
        </w:rPr>
        <w:t>elsewhere and</w:t>
      </w:r>
      <w:r w:rsidR="000305A4" w:rsidRPr="3B818D16">
        <w:rPr>
          <w:rStyle w:val="Boldtext"/>
          <w:rFonts w:ascii="Arial" w:hAnsi="Arial" w:cs="Arial"/>
          <w:b w:val="0"/>
          <w:sz w:val="24"/>
          <w:szCs w:val="24"/>
        </w:rPr>
        <w:t xml:space="preserve"> given that a reserve price could undermine the policy</w:t>
      </w:r>
      <w:r w:rsidR="001A1686" w:rsidRPr="3B818D16">
        <w:rPr>
          <w:rStyle w:val="Boldtext"/>
          <w:rFonts w:ascii="Arial" w:hAnsi="Arial" w:cs="Arial"/>
          <w:b w:val="0"/>
          <w:sz w:val="24"/>
          <w:szCs w:val="24"/>
        </w:rPr>
        <w:t>,</w:t>
      </w:r>
      <w:r w:rsidR="000305A4" w:rsidRPr="3B818D16">
        <w:rPr>
          <w:rStyle w:val="Boldtext"/>
          <w:rFonts w:ascii="Arial" w:hAnsi="Arial" w:cs="Arial"/>
          <w:b w:val="0"/>
          <w:sz w:val="24"/>
          <w:szCs w:val="24"/>
        </w:rPr>
        <w:t xml:space="preserve"> no reserve price will be set </w:t>
      </w:r>
      <w:r w:rsidR="001A1686" w:rsidRPr="3B818D16">
        <w:rPr>
          <w:rStyle w:val="Boldtext"/>
          <w:rFonts w:ascii="Arial" w:hAnsi="Arial" w:cs="Arial"/>
          <w:b w:val="0"/>
          <w:sz w:val="24"/>
          <w:szCs w:val="24"/>
        </w:rPr>
        <w:t>for</w:t>
      </w:r>
      <w:r w:rsidR="000305A4" w:rsidRPr="3B818D16">
        <w:rPr>
          <w:rStyle w:val="Boldtext"/>
          <w:rFonts w:ascii="Arial" w:hAnsi="Arial" w:cs="Arial"/>
          <w:b w:val="0"/>
          <w:sz w:val="24"/>
          <w:szCs w:val="24"/>
        </w:rPr>
        <w:t xml:space="preserve"> High Street Rental Auctions.</w:t>
      </w:r>
    </w:p>
    <w:p w14:paraId="43A61A72" w14:textId="52ACA8E4" w:rsidR="00C40A6E" w:rsidRDefault="005A5D7C" w:rsidP="00C40A6E">
      <w:pPr>
        <w:keepNext/>
        <w:keepLines/>
        <w:spacing w:before="480" w:after="320" w:line="320" w:lineRule="atLeast"/>
        <w:outlineLvl w:val="1"/>
        <w:rPr>
          <w:rFonts w:ascii="Arial" w:eastAsia="DengXian Light" w:hAnsi="Arial" w:cs="Times New Roman"/>
          <w:color w:val="041E42"/>
          <w:sz w:val="36"/>
          <w:szCs w:val="26"/>
        </w:rPr>
      </w:pPr>
      <w:r>
        <w:rPr>
          <w:rFonts w:ascii="Arial" w:eastAsia="DengXian Light" w:hAnsi="Arial" w:cs="Times New Roman"/>
          <w:color w:val="041E42"/>
          <w:sz w:val="36"/>
          <w:szCs w:val="26"/>
        </w:rPr>
        <w:t>P</w:t>
      </w:r>
      <w:r w:rsidR="00C40A6E">
        <w:rPr>
          <w:rFonts w:ascii="Arial" w:eastAsia="DengXian Light" w:hAnsi="Arial" w:cs="Times New Roman"/>
          <w:color w:val="041E42"/>
          <w:sz w:val="36"/>
          <w:szCs w:val="26"/>
        </w:rPr>
        <w:t>roposed Auction Option</w:t>
      </w:r>
    </w:p>
    <w:tbl>
      <w:tblPr>
        <w:tblStyle w:val="TableGrid"/>
        <w:tblW w:w="8996" w:type="dxa"/>
        <w:tblInd w:w="0" w:type="dxa"/>
        <w:tblLook w:val="04A0" w:firstRow="1" w:lastRow="0" w:firstColumn="1" w:lastColumn="0" w:noHBand="0" w:noVBand="1"/>
      </w:tblPr>
      <w:tblGrid>
        <w:gridCol w:w="7500"/>
        <w:gridCol w:w="1496"/>
      </w:tblGrid>
      <w:tr w:rsidR="3DCF7519" w14:paraId="3F4DFFCD" w14:textId="77777777" w:rsidTr="5411E231">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6B5CCFC" w14:textId="4946BECE" w:rsidR="6117E46B" w:rsidRDefault="6117E46B" w:rsidP="3DCF7519">
            <w:pPr>
              <w:rPr>
                <w:rFonts w:ascii="Arial" w:eastAsia="Arial" w:hAnsi="Arial" w:cs="Arial"/>
              </w:rPr>
            </w:pPr>
            <w:r w:rsidRPr="3DCF7519">
              <w:rPr>
                <w:rFonts w:ascii="Arial" w:eastAsia="Arial" w:hAnsi="Arial" w:cs="Arial"/>
              </w:rPr>
              <w:t>Consultation Question(s)</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11413A2" w14:textId="6B1A89A5" w:rsidR="529DD9B8" w:rsidRDefault="529DD9B8" w:rsidP="3DCF7519">
            <w:pPr>
              <w:rPr>
                <w:rFonts w:ascii="Arial" w:eastAsia="Arial" w:hAnsi="Arial" w:cs="Arial"/>
              </w:rPr>
            </w:pPr>
            <w:r w:rsidRPr="3DCF7519">
              <w:rPr>
                <w:rFonts w:ascii="Arial" w:eastAsia="Arial" w:hAnsi="Arial" w:cs="Arial"/>
              </w:rPr>
              <w:t>Response</w:t>
            </w:r>
            <w:r w:rsidR="76174222" w:rsidRPr="3DCF7519">
              <w:rPr>
                <w:rFonts w:ascii="Arial" w:eastAsia="Arial" w:hAnsi="Arial" w:cs="Arial"/>
              </w:rPr>
              <w:t>s</w:t>
            </w:r>
          </w:p>
        </w:tc>
      </w:tr>
      <w:tr w:rsidR="00C40A6E" w:rsidRPr="00F63970" w14:paraId="18A84BC2" w14:textId="77777777" w:rsidTr="5411E231">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765BB28" w14:textId="15079B92" w:rsidR="000B526B" w:rsidRDefault="650F13D4" w:rsidP="5411E231">
            <w:pPr>
              <w:pStyle w:val="NormalWeb"/>
              <w:spacing w:before="0" w:beforeAutospacing="0" w:after="300" w:afterAutospacing="0"/>
              <w:rPr>
                <w:rFonts w:ascii="Arial" w:hAnsi="Arial" w:cs="Arial"/>
                <w:color w:val="0B0C0C"/>
              </w:rPr>
            </w:pPr>
            <w:r w:rsidRPr="5411E231">
              <w:rPr>
                <w:rFonts w:ascii="Arial" w:hAnsi="Arial" w:cs="Arial"/>
                <w:color w:val="0B0C0C"/>
              </w:rPr>
              <w:t>9. </w:t>
            </w:r>
            <w:r w:rsidRPr="5411E231">
              <w:rPr>
                <w:rStyle w:val="Strong"/>
                <w:rFonts w:ascii="Arial" w:eastAsiaTheme="majorEastAsia" w:hAnsi="Arial" w:cs="Arial"/>
                <w:color w:val="0B0C0C"/>
              </w:rPr>
              <w:t>Do you agree that the proposed sealed-bid auction process outlined in Annex C should be used as the auction process for High Street Rental Auctions?</w:t>
            </w:r>
          </w:p>
          <w:p w14:paraId="64C99C0F" w14:textId="77777777" w:rsidR="000B526B" w:rsidRDefault="000B526B" w:rsidP="000B526B">
            <w:pPr>
              <w:numPr>
                <w:ilvl w:val="0"/>
                <w:numId w:val="12"/>
              </w:numPr>
              <w:spacing w:after="75"/>
              <w:ind w:left="1020"/>
              <w:rPr>
                <w:rFonts w:ascii="Arial" w:hAnsi="Arial" w:cs="Arial"/>
                <w:color w:val="0B0C0C"/>
              </w:rPr>
            </w:pPr>
            <w:r>
              <w:rPr>
                <w:rFonts w:ascii="Arial" w:hAnsi="Arial" w:cs="Arial"/>
                <w:color w:val="0B0C0C"/>
              </w:rPr>
              <w:t>Yes</w:t>
            </w:r>
          </w:p>
          <w:p w14:paraId="2574E3F0" w14:textId="77777777" w:rsidR="000B526B" w:rsidRDefault="000B526B" w:rsidP="000B526B">
            <w:pPr>
              <w:numPr>
                <w:ilvl w:val="0"/>
                <w:numId w:val="12"/>
              </w:numPr>
              <w:spacing w:after="75"/>
              <w:ind w:left="1020"/>
              <w:rPr>
                <w:rFonts w:ascii="Arial" w:hAnsi="Arial" w:cs="Arial"/>
                <w:color w:val="0B0C0C"/>
              </w:rPr>
            </w:pPr>
            <w:r>
              <w:rPr>
                <w:rFonts w:ascii="Arial" w:hAnsi="Arial" w:cs="Arial"/>
                <w:color w:val="0B0C0C"/>
              </w:rPr>
              <w:t>No</w:t>
            </w:r>
          </w:p>
          <w:p w14:paraId="105924AA" w14:textId="77777777" w:rsidR="000B526B" w:rsidRDefault="000B526B" w:rsidP="000B526B">
            <w:pPr>
              <w:numPr>
                <w:ilvl w:val="0"/>
                <w:numId w:val="12"/>
              </w:numPr>
              <w:spacing w:after="75"/>
              <w:ind w:left="1020"/>
              <w:rPr>
                <w:rFonts w:ascii="Arial" w:hAnsi="Arial" w:cs="Arial"/>
                <w:color w:val="0B0C0C"/>
              </w:rPr>
            </w:pPr>
            <w:r>
              <w:rPr>
                <w:rFonts w:ascii="Arial" w:hAnsi="Arial" w:cs="Arial"/>
                <w:color w:val="0B0C0C"/>
              </w:rPr>
              <w:t xml:space="preserve">Don’t know / </w:t>
            </w:r>
            <w:bookmarkStart w:id="8" w:name="_Int_E6V2doSc"/>
            <w:r>
              <w:rPr>
                <w:rFonts w:ascii="Arial" w:hAnsi="Arial" w:cs="Arial"/>
                <w:color w:val="0B0C0C"/>
              </w:rPr>
              <w:t>no</w:t>
            </w:r>
            <w:bookmarkEnd w:id="8"/>
            <w:r>
              <w:rPr>
                <w:rFonts w:ascii="Arial" w:hAnsi="Arial" w:cs="Arial"/>
                <w:color w:val="0B0C0C"/>
              </w:rPr>
              <w:t xml:space="preserve"> preference</w:t>
            </w:r>
          </w:p>
          <w:p w14:paraId="3B658BC6" w14:textId="77777777" w:rsidR="00C40A6E" w:rsidRPr="00F34AC4" w:rsidRDefault="00C40A6E" w:rsidP="00901FCE">
            <w:pPr>
              <w:pStyle w:val="Heading4"/>
              <w:spacing w:before="0" w:line="259" w:lineRule="auto"/>
              <w:rPr>
                <w:rFonts w:ascii="Arial" w:hAnsi="Arial" w:cs="Arial"/>
                <w:color w:val="0B0C0C"/>
              </w:rPr>
            </w:pP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1B00478" w14:textId="77777777" w:rsidR="00C40A6E" w:rsidRPr="00F63970" w:rsidRDefault="00C40A6E" w:rsidP="00901FCE">
            <w:pPr>
              <w:rPr>
                <w:rFonts w:ascii="Arial" w:hAnsi="Arial" w:cs="Arial"/>
              </w:rPr>
            </w:pPr>
            <w:r w:rsidRPr="00F63970">
              <w:rPr>
                <w:rFonts w:ascii="Arial" w:hAnsi="Arial" w:cs="Arial"/>
                <w:sz w:val="24"/>
                <w:szCs w:val="24"/>
              </w:rPr>
              <w:t>124</w:t>
            </w:r>
          </w:p>
        </w:tc>
      </w:tr>
      <w:tr w:rsidR="00C40A6E" w:rsidRPr="00F63970" w14:paraId="7AC88959" w14:textId="77777777" w:rsidTr="5411E231">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05A38E9" w14:textId="31160BFA" w:rsidR="00C40A6E" w:rsidRPr="00346CDB" w:rsidRDefault="000B526B" w:rsidP="000B526B">
            <w:pPr>
              <w:spacing w:after="75"/>
              <w:rPr>
                <w:rFonts w:ascii="Arial" w:eastAsia="Times New Roman" w:hAnsi="Arial" w:cs="Arial"/>
                <w:color w:val="0B0C0C"/>
                <w:sz w:val="24"/>
                <w:szCs w:val="24"/>
                <w:lang w:eastAsia="en-GB"/>
              </w:rPr>
            </w:pPr>
            <w:r w:rsidRPr="000B526B">
              <w:rPr>
                <w:rFonts w:ascii="Arial" w:eastAsia="Times New Roman" w:hAnsi="Arial" w:cs="Arial"/>
                <w:color w:val="0B0C0C"/>
                <w:sz w:val="24"/>
                <w:szCs w:val="24"/>
                <w:lang w:eastAsia="en-GB"/>
              </w:rPr>
              <w:t>10.</w:t>
            </w:r>
            <w:r>
              <w:rPr>
                <w:rFonts w:ascii="Arial" w:hAnsi="Arial" w:cs="Arial"/>
                <w:color w:val="0B0C0C"/>
                <w:sz w:val="29"/>
                <w:szCs w:val="29"/>
                <w:shd w:val="clear" w:color="auto" w:fill="F3F2F1"/>
              </w:rPr>
              <w:t> </w:t>
            </w:r>
            <w:r w:rsidRPr="000B526B">
              <w:rPr>
                <w:rStyle w:val="Strong"/>
                <w:rFonts w:ascii="Arial" w:eastAsiaTheme="majorEastAsia" w:hAnsi="Arial" w:cs="Arial"/>
                <w:color w:val="0B0C0C"/>
                <w:sz w:val="24"/>
                <w:szCs w:val="24"/>
                <w:lang w:eastAsia="en-GB"/>
              </w:rPr>
              <w:t>[If no] How do you propose the auction process should run?</w:t>
            </w:r>
            <w:r w:rsidRPr="000B526B">
              <w:rPr>
                <w:rStyle w:val="Strong"/>
                <w:rFonts w:eastAsiaTheme="majorEastAsia"/>
                <w:sz w:val="24"/>
                <w:szCs w:val="24"/>
                <w:lang w:eastAsia="en-GB"/>
              </w:rPr>
              <w:t> </w:t>
            </w:r>
            <w:r w:rsidRPr="000B526B">
              <w:rPr>
                <w:rStyle w:val="Strong"/>
                <w:rFonts w:eastAsiaTheme="majorEastAsia"/>
                <w:b w:val="0"/>
                <w:bCs w:val="0"/>
                <w:sz w:val="24"/>
                <w:szCs w:val="24"/>
                <w:lang w:eastAsia="en-GB"/>
              </w:rPr>
              <w:t>[Free text box]</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0460F5F" w14:textId="1D4284AC" w:rsidR="00C40A6E" w:rsidRPr="00F63970" w:rsidRDefault="00FC198E" w:rsidP="00901FCE">
            <w:pPr>
              <w:rPr>
                <w:rFonts w:ascii="Arial" w:hAnsi="Arial" w:cs="Arial"/>
                <w:sz w:val="24"/>
                <w:szCs w:val="24"/>
              </w:rPr>
            </w:pPr>
            <w:r>
              <w:rPr>
                <w:rFonts w:ascii="Arial" w:hAnsi="Arial" w:cs="Arial"/>
                <w:sz w:val="24"/>
                <w:szCs w:val="24"/>
              </w:rPr>
              <w:t>49</w:t>
            </w:r>
          </w:p>
        </w:tc>
      </w:tr>
    </w:tbl>
    <w:p w14:paraId="1AFB25FC" w14:textId="77777777" w:rsidR="00A4001C" w:rsidRDefault="00A4001C" w:rsidP="00A4001C">
      <w:pPr>
        <w:rPr>
          <w:rFonts w:ascii="Arial" w:hAnsi="Arial" w:cs="Arial"/>
          <w:b/>
          <w:sz w:val="24"/>
          <w:szCs w:val="24"/>
        </w:rPr>
      </w:pPr>
    </w:p>
    <w:p w14:paraId="6C648C48" w14:textId="439E90D2" w:rsidR="00A4001C" w:rsidRDefault="00A4001C" w:rsidP="00A4001C">
      <w:pPr>
        <w:rPr>
          <w:rFonts w:ascii="Arial" w:hAnsi="Arial" w:cs="Arial"/>
          <w:b/>
          <w:sz w:val="24"/>
          <w:szCs w:val="24"/>
        </w:rPr>
      </w:pPr>
      <w:r w:rsidRPr="00F63970">
        <w:rPr>
          <w:rFonts w:ascii="Arial" w:hAnsi="Arial" w:cs="Arial"/>
          <w:b/>
          <w:sz w:val="24"/>
          <w:szCs w:val="24"/>
        </w:rPr>
        <w:t>Summary of responses</w:t>
      </w:r>
    </w:p>
    <w:p w14:paraId="2FACDCC5" w14:textId="7C6AC9F7" w:rsidR="006F2488" w:rsidRDefault="380DB061" w:rsidP="16A88308">
      <w:pPr>
        <w:rPr>
          <w:rFonts w:ascii="Arial" w:eastAsia="Arial" w:hAnsi="Arial" w:cs="Arial"/>
          <w:color w:val="0B0C0C"/>
          <w:sz w:val="24"/>
          <w:szCs w:val="24"/>
        </w:rPr>
      </w:pPr>
      <w:r>
        <w:rPr>
          <w:rStyle w:val="normaltextrun"/>
          <w:rFonts w:ascii="Arial" w:hAnsi="Arial" w:cs="Arial"/>
          <w:color w:val="000000"/>
          <w:sz w:val="24"/>
          <w:szCs w:val="24"/>
          <w:shd w:val="clear" w:color="auto" w:fill="FFFFFF"/>
        </w:rPr>
        <w:t xml:space="preserve">Government proposed </w:t>
      </w:r>
      <w:r w:rsidR="16A2536B">
        <w:rPr>
          <w:rStyle w:val="normaltextrun"/>
          <w:rFonts w:ascii="Arial" w:hAnsi="Arial" w:cs="Arial"/>
          <w:color w:val="000000"/>
          <w:sz w:val="24"/>
          <w:szCs w:val="24"/>
          <w:shd w:val="clear" w:color="auto" w:fill="FFFFFF"/>
        </w:rPr>
        <w:t xml:space="preserve">the </w:t>
      </w:r>
      <w:r w:rsidR="2FD05083">
        <w:rPr>
          <w:rStyle w:val="normaltextrun"/>
          <w:rFonts w:ascii="Arial" w:hAnsi="Arial" w:cs="Arial"/>
          <w:color w:val="000000"/>
          <w:sz w:val="24"/>
          <w:szCs w:val="24"/>
          <w:shd w:val="clear" w:color="auto" w:fill="FFFFFF"/>
        </w:rPr>
        <w:t xml:space="preserve">use of the </w:t>
      </w:r>
      <w:r w:rsidR="2D7C14A8">
        <w:rPr>
          <w:rStyle w:val="normaltextrun"/>
          <w:rFonts w:ascii="Arial" w:hAnsi="Arial" w:cs="Arial"/>
          <w:color w:val="000000"/>
          <w:sz w:val="24"/>
          <w:szCs w:val="24"/>
          <w:shd w:val="clear" w:color="auto" w:fill="FFFFFF"/>
        </w:rPr>
        <w:t>s</w:t>
      </w:r>
      <w:r w:rsidR="2FD05083">
        <w:rPr>
          <w:rStyle w:val="normaltextrun"/>
          <w:rFonts w:ascii="Arial" w:hAnsi="Arial" w:cs="Arial"/>
          <w:color w:val="000000"/>
          <w:sz w:val="24"/>
          <w:szCs w:val="24"/>
          <w:shd w:val="clear" w:color="auto" w:fill="FFFFFF"/>
        </w:rPr>
        <w:t>ealed</w:t>
      </w:r>
      <w:r w:rsidR="2D7C14A8">
        <w:rPr>
          <w:rStyle w:val="normaltextrun"/>
          <w:rFonts w:ascii="Arial" w:hAnsi="Arial" w:cs="Arial"/>
          <w:color w:val="000000"/>
          <w:sz w:val="24"/>
          <w:szCs w:val="24"/>
          <w:shd w:val="clear" w:color="auto" w:fill="FFFFFF"/>
        </w:rPr>
        <w:t>-</w:t>
      </w:r>
      <w:r w:rsidR="2FD05083">
        <w:rPr>
          <w:rStyle w:val="normaltextrun"/>
          <w:rFonts w:ascii="Arial" w:hAnsi="Arial" w:cs="Arial"/>
          <w:color w:val="000000"/>
          <w:sz w:val="24"/>
          <w:szCs w:val="24"/>
          <w:shd w:val="clear" w:color="auto" w:fill="FFFFFF"/>
        </w:rPr>
        <w:t xml:space="preserve">bid auction </w:t>
      </w:r>
      <w:r w:rsidR="2556E31B">
        <w:rPr>
          <w:rStyle w:val="normaltextrun"/>
          <w:rFonts w:ascii="Arial" w:hAnsi="Arial" w:cs="Arial"/>
          <w:color w:val="000000"/>
          <w:sz w:val="24"/>
          <w:szCs w:val="24"/>
          <w:shd w:val="clear" w:color="auto" w:fill="FFFFFF"/>
        </w:rPr>
        <w:t>process</w:t>
      </w:r>
      <w:r w:rsidR="2556E31B" w:rsidRPr="00C47C0F">
        <w:rPr>
          <w:rStyle w:val="normaltextrun"/>
          <w:rFonts w:ascii="Arial" w:hAnsi="Arial" w:cs="Arial"/>
          <w:color w:val="000000"/>
          <w:sz w:val="24"/>
          <w:szCs w:val="24"/>
          <w:shd w:val="clear" w:color="auto" w:fill="FFFFFF"/>
        </w:rPr>
        <w:t xml:space="preserve"> </w:t>
      </w:r>
      <w:r w:rsidR="3355CFE6" w:rsidRPr="00C47C0F">
        <w:rPr>
          <w:rStyle w:val="normaltextrun"/>
          <w:rFonts w:ascii="Arial" w:hAnsi="Arial" w:cs="Arial"/>
          <w:color w:val="000000"/>
          <w:sz w:val="24"/>
          <w:szCs w:val="24"/>
          <w:shd w:val="clear" w:color="auto" w:fill="FFFFFF"/>
        </w:rPr>
        <w:t>as outlined in Annex C</w:t>
      </w:r>
      <w:r w:rsidR="16A2536B">
        <w:rPr>
          <w:rStyle w:val="normaltextrun"/>
          <w:rFonts w:ascii="Arial" w:hAnsi="Arial" w:cs="Arial"/>
          <w:color w:val="000000"/>
          <w:sz w:val="24"/>
          <w:szCs w:val="24"/>
          <w:shd w:val="clear" w:color="auto" w:fill="FFFFFF"/>
        </w:rPr>
        <w:t xml:space="preserve"> of the consultation </w:t>
      </w:r>
      <w:r w:rsidR="4BCBDC0F">
        <w:rPr>
          <w:rStyle w:val="normaltextrun"/>
          <w:rFonts w:ascii="Arial" w:hAnsi="Arial" w:cs="Arial"/>
          <w:color w:val="000000"/>
          <w:sz w:val="24"/>
          <w:szCs w:val="24"/>
          <w:shd w:val="clear" w:color="auto" w:fill="FFFFFF"/>
        </w:rPr>
        <w:t>document.</w:t>
      </w:r>
      <w:r w:rsidR="08795ABF">
        <w:rPr>
          <w:rStyle w:val="normaltextrun"/>
          <w:rFonts w:ascii="Arial" w:hAnsi="Arial" w:cs="Arial"/>
          <w:color w:val="000000"/>
          <w:sz w:val="24"/>
          <w:szCs w:val="24"/>
          <w:shd w:val="clear" w:color="auto" w:fill="FFFFFF"/>
        </w:rPr>
        <w:t xml:space="preserve"> A sealed</w:t>
      </w:r>
      <w:r w:rsidR="00C47C0F" w:rsidDel="08795ABF">
        <w:rPr>
          <w:rStyle w:val="normaltextrun"/>
          <w:rFonts w:ascii="Arial" w:hAnsi="Arial" w:cs="Arial"/>
          <w:color w:val="000000"/>
          <w:sz w:val="24"/>
          <w:szCs w:val="24"/>
          <w:shd w:val="clear" w:color="auto" w:fill="FFFFFF"/>
        </w:rPr>
        <w:t xml:space="preserve"> </w:t>
      </w:r>
      <w:r w:rsidR="08795ABF">
        <w:rPr>
          <w:rStyle w:val="normaltextrun"/>
          <w:rFonts w:ascii="Arial" w:hAnsi="Arial" w:cs="Arial"/>
          <w:color w:val="000000"/>
          <w:sz w:val="24"/>
          <w:szCs w:val="24"/>
          <w:shd w:val="clear" w:color="auto" w:fill="FFFFFF"/>
        </w:rPr>
        <w:t>bid process</w:t>
      </w:r>
      <w:r w:rsidR="08795ABF" w:rsidRPr="3DCF7519">
        <w:rPr>
          <w:rFonts w:ascii="Arial" w:eastAsia="Arial" w:hAnsi="Arial" w:cs="Arial"/>
          <w:color w:val="0B0C0C"/>
          <w:sz w:val="24"/>
          <w:szCs w:val="24"/>
        </w:rPr>
        <w:t xml:space="preserve"> </w:t>
      </w:r>
      <w:r w:rsidR="4411DD93" w:rsidRPr="3DCF7519">
        <w:rPr>
          <w:rFonts w:ascii="Arial" w:eastAsia="Arial" w:hAnsi="Arial" w:cs="Arial"/>
          <w:color w:val="0B0C0C"/>
          <w:sz w:val="24"/>
          <w:szCs w:val="24"/>
        </w:rPr>
        <w:t>is where</w:t>
      </w:r>
      <w:r w:rsidR="08795ABF" w:rsidRPr="3DCF7519">
        <w:rPr>
          <w:rFonts w:ascii="Arial" w:eastAsia="Arial" w:hAnsi="Arial" w:cs="Arial"/>
          <w:color w:val="0B0C0C"/>
          <w:sz w:val="24"/>
          <w:szCs w:val="24"/>
        </w:rPr>
        <w:t xml:space="preserve"> bidders submit </w:t>
      </w:r>
      <w:r w:rsidR="033B58CA" w:rsidRPr="3DCF7519">
        <w:rPr>
          <w:rFonts w:ascii="Arial" w:eastAsia="Arial" w:hAnsi="Arial" w:cs="Arial"/>
          <w:color w:val="0B0C0C"/>
          <w:sz w:val="24"/>
          <w:szCs w:val="24"/>
        </w:rPr>
        <w:t>a bid which is not disclosed to other parties</w:t>
      </w:r>
      <w:r w:rsidR="7FC121A7" w:rsidRPr="3DCF7519">
        <w:rPr>
          <w:rFonts w:ascii="Arial" w:eastAsia="Arial" w:hAnsi="Arial" w:cs="Arial"/>
          <w:color w:val="0B0C0C"/>
          <w:sz w:val="24"/>
          <w:szCs w:val="24"/>
        </w:rPr>
        <w:t xml:space="preserve"> (hence ‘sealed’)</w:t>
      </w:r>
      <w:r w:rsidR="033B58CA" w:rsidRPr="3DCF7519">
        <w:rPr>
          <w:rFonts w:ascii="Arial" w:eastAsia="Arial" w:hAnsi="Arial" w:cs="Arial"/>
          <w:color w:val="0B0C0C"/>
          <w:sz w:val="24"/>
          <w:szCs w:val="24"/>
        </w:rPr>
        <w:t xml:space="preserve"> </w:t>
      </w:r>
      <w:r w:rsidR="08795ABF" w:rsidRPr="3DCF7519">
        <w:rPr>
          <w:rFonts w:ascii="Arial" w:eastAsia="Arial" w:hAnsi="Arial" w:cs="Arial"/>
          <w:color w:val="0B0C0C"/>
          <w:sz w:val="24"/>
          <w:szCs w:val="24"/>
        </w:rPr>
        <w:t xml:space="preserve">in which they state the rent they are willing to pay for the lease of the property. </w:t>
      </w:r>
      <w:r w:rsidR="188CDE3E" w:rsidRPr="3DCF7519">
        <w:rPr>
          <w:rFonts w:ascii="Arial" w:eastAsia="Arial" w:hAnsi="Arial" w:cs="Arial"/>
          <w:color w:val="0B0C0C"/>
          <w:sz w:val="24"/>
          <w:szCs w:val="24"/>
        </w:rPr>
        <w:t>Bidders</w:t>
      </w:r>
      <w:r w:rsidR="08795ABF" w:rsidRPr="3DCF7519">
        <w:rPr>
          <w:rFonts w:ascii="Arial" w:eastAsia="Arial" w:hAnsi="Arial" w:cs="Arial"/>
          <w:color w:val="0B0C0C"/>
          <w:sz w:val="24"/>
          <w:szCs w:val="24"/>
        </w:rPr>
        <w:t xml:space="preserve"> </w:t>
      </w:r>
      <w:r w:rsidR="65981CF6" w:rsidRPr="3DCF7519">
        <w:rPr>
          <w:rFonts w:ascii="Arial" w:eastAsia="Arial" w:hAnsi="Arial" w:cs="Arial"/>
          <w:color w:val="0B0C0C"/>
          <w:sz w:val="24"/>
          <w:szCs w:val="24"/>
        </w:rPr>
        <w:t>will also be guided to</w:t>
      </w:r>
      <w:r w:rsidR="6D910671" w:rsidRPr="3DCF7519">
        <w:rPr>
          <w:rFonts w:ascii="Arial" w:eastAsia="Arial" w:hAnsi="Arial" w:cs="Arial"/>
          <w:color w:val="0B0C0C"/>
          <w:sz w:val="24"/>
          <w:szCs w:val="24"/>
        </w:rPr>
        <w:t xml:space="preserve"> </w:t>
      </w:r>
      <w:r w:rsidR="39FCAF70" w:rsidRPr="3DCF7519">
        <w:rPr>
          <w:rFonts w:ascii="Arial" w:eastAsia="Arial" w:hAnsi="Arial" w:cs="Arial"/>
          <w:color w:val="0B0C0C"/>
          <w:sz w:val="24"/>
          <w:szCs w:val="24"/>
        </w:rPr>
        <w:t xml:space="preserve">submit </w:t>
      </w:r>
      <w:r w:rsidR="08795ABF" w:rsidRPr="3DCF7519">
        <w:rPr>
          <w:rFonts w:ascii="Arial" w:eastAsia="Arial" w:hAnsi="Arial" w:cs="Arial"/>
          <w:color w:val="0B0C0C"/>
          <w:sz w:val="24"/>
          <w:szCs w:val="24"/>
        </w:rPr>
        <w:t xml:space="preserve">a brief overview of </w:t>
      </w:r>
      <w:r w:rsidR="00C47C0F" w:rsidRPr="16A88308" w:rsidDel="08795ABF">
        <w:rPr>
          <w:rFonts w:ascii="Arial" w:eastAsia="Arial" w:hAnsi="Arial" w:cs="Arial"/>
          <w:color w:val="0B0C0C"/>
          <w:sz w:val="24"/>
          <w:szCs w:val="24"/>
        </w:rPr>
        <w:t>what they intend to</w:t>
      </w:r>
      <w:r w:rsidR="08795ABF" w:rsidRPr="3DCF7519">
        <w:rPr>
          <w:rFonts w:ascii="Arial" w:eastAsia="Arial" w:hAnsi="Arial" w:cs="Arial"/>
          <w:color w:val="0B0C0C"/>
          <w:sz w:val="24"/>
          <w:szCs w:val="24"/>
        </w:rPr>
        <w:t xml:space="preserve"> use the property</w:t>
      </w:r>
      <w:r w:rsidR="00C47C0F" w:rsidRPr="16A88308" w:rsidDel="08795ABF">
        <w:rPr>
          <w:rFonts w:ascii="Arial" w:eastAsia="Arial" w:hAnsi="Arial" w:cs="Arial"/>
          <w:color w:val="0B0C0C"/>
          <w:sz w:val="24"/>
          <w:szCs w:val="24"/>
        </w:rPr>
        <w:t xml:space="preserve"> for</w:t>
      </w:r>
      <w:r w:rsidR="31BF8030" w:rsidRPr="3DCF7519">
        <w:rPr>
          <w:rFonts w:ascii="Arial" w:eastAsia="Arial" w:hAnsi="Arial" w:cs="Arial"/>
          <w:color w:val="0B0C0C"/>
          <w:sz w:val="24"/>
          <w:szCs w:val="24"/>
        </w:rPr>
        <w:t>,</w:t>
      </w:r>
      <w:r w:rsidR="46FCD26C" w:rsidRPr="3DCF7519">
        <w:rPr>
          <w:rFonts w:ascii="Arial" w:eastAsia="Arial" w:hAnsi="Arial" w:cs="Arial"/>
          <w:color w:val="0B0C0C"/>
          <w:sz w:val="24"/>
          <w:szCs w:val="24"/>
        </w:rPr>
        <w:t xml:space="preserve"> as well as evidence that they could fulfil the obligations of the tenancy (financial </w:t>
      </w:r>
      <w:r w:rsidR="7C082B45" w:rsidRPr="3DCF7519">
        <w:rPr>
          <w:rFonts w:ascii="Arial" w:eastAsia="Arial" w:hAnsi="Arial" w:cs="Arial"/>
          <w:color w:val="0B0C0C"/>
          <w:sz w:val="24"/>
          <w:szCs w:val="24"/>
        </w:rPr>
        <w:t>documentation</w:t>
      </w:r>
      <w:r w:rsidR="46FCD26C" w:rsidRPr="3DCF7519">
        <w:rPr>
          <w:rFonts w:ascii="Arial" w:eastAsia="Arial" w:hAnsi="Arial" w:cs="Arial"/>
          <w:color w:val="0B0C0C"/>
          <w:sz w:val="24"/>
          <w:szCs w:val="24"/>
        </w:rPr>
        <w:t xml:space="preserve">). </w:t>
      </w:r>
      <w:r w:rsidR="4204DB0D" w:rsidRPr="3DCF7519">
        <w:rPr>
          <w:rFonts w:ascii="Arial" w:eastAsia="Arial" w:hAnsi="Arial" w:cs="Arial"/>
          <w:color w:val="0B0C0C"/>
          <w:sz w:val="24"/>
          <w:szCs w:val="24"/>
        </w:rPr>
        <w:t xml:space="preserve">Once the bidding window closes, the landlord is sent the bids </w:t>
      </w:r>
      <w:r w:rsidR="52262219">
        <w:rPr>
          <w:rFonts w:ascii="Arial" w:eastAsia="Arial" w:hAnsi="Arial" w:cs="Arial"/>
          <w:color w:val="0B0C0C"/>
          <w:sz w:val="24"/>
          <w:szCs w:val="24"/>
        </w:rPr>
        <w:t xml:space="preserve">for consideration </w:t>
      </w:r>
      <w:r w:rsidR="4204DB0D" w:rsidRPr="3DCF7519">
        <w:rPr>
          <w:rFonts w:ascii="Arial" w:eastAsia="Arial" w:hAnsi="Arial" w:cs="Arial"/>
          <w:color w:val="0B0C0C"/>
          <w:sz w:val="24"/>
          <w:szCs w:val="24"/>
        </w:rPr>
        <w:t>and selects the winning bi</w:t>
      </w:r>
      <w:r w:rsidR="13586B56" w:rsidRPr="3DCF7519">
        <w:rPr>
          <w:rFonts w:ascii="Arial" w:eastAsia="Arial" w:hAnsi="Arial" w:cs="Arial"/>
          <w:color w:val="0B0C0C"/>
          <w:sz w:val="24"/>
          <w:szCs w:val="24"/>
        </w:rPr>
        <w:t>d</w:t>
      </w:r>
      <w:r w:rsidR="4204DB0D" w:rsidRPr="3DCF7519">
        <w:rPr>
          <w:rFonts w:ascii="Arial" w:eastAsia="Arial" w:hAnsi="Arial" w:cs="Arial"/>
          <w:color w:val="0B0C0C"/>
          <w:sz w:val="24"/>
          <w:szCs w:val="24"/>
        </w:rPr>
        <w:t xml:space="preserve">. </w:t>
      </w:r>
    </w:p>
    <w:p w14:paraId="435F7C4F" w14:textId="1C4B5568" w:rsidR="00A4001C" w:rsidRDefault="006F2488" w:rsidP="00A4001C">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Responses </w:t>
      </w:r>
      <w:r w:rsidR="00E9345F" w:rsidRPr="00C47C0F">
        <w:rPr>
          <w:rStyle w:val="normaltextrun"/>
          <w:rFonts w:ascii="Arial" w:hAnsi="Arial" w:cs="Arial"/>
          <w:color w:val="000000"/>
          <w:sz w:val="24"/>
          <w:szCs w:val="24"/>
          <w:shd w:val="clear" w:color="auto" w:fill="FFFFFF"/>
        </w:rPr>
        <w:t>showcased a range of views among various stakeholders. Most local authority officers agreed with the proposed method.</w:t>
      </w:r>
      <w:r w:rsidR="0030624F">
        <w:rPr>
          <w:rStyle w:val="normaltextrun"/>
          <w:rFonts w:ascii="Arial" w:hAnsi="Arial" w:cs="Arial"/>
          <w:color w:val="000000"/>
          <w:sz w:val="24"/>
          <w:szCs w:val="24"/>
          <w:shd w:val="clear" w:color="auto" w:fill="FFFFFF"/>
        </w:rPr>
        <w:t xml:space="preserve"> </w:t>
      </w:r>
      <w:r w:rsidR="00E9345F" w:rsidRPr="00C47C0F">
        <w:rPr>
          <w:rStyle w:val="normaltextrun"/>
          <w:rFonts w:ascii="Arial" w:hAnsi="Arial" w:cs="Arial"/>
          <w:color w:val="000000"/>
          <w:sz w:val="24"/>
          <w:szCs w:val="24"/>
          <w:shd w:val="clear" w:color="auto" w:fill="FFFFFF"/>
        </w:rPr>
        <w:t xml:space="preserve">The </w:t>
      </w:r>
      <w:r w:rsidR="002B4518">
        <w:rPr>
          <w:rStyle w:val="normaltextrun"/>
          <w:rFonts w:ascii="Arial" w:hAnsi="Arial" w:cs="Arial"/>
          <w:color w:val="000000"/>
          <w:sz w:val="24"/>
          <w:szCs w:val="24"/>
          <w:shd w:val="clear" w:color="auto" w:fill="FFFFFF"/>
        </w:rPr>
        <w:t>l</w:t>
      </w:r>
      <w:r w:rsidR="00E9345F" w:rsidRPr="00C47C0F">
        <w:rPr>
          <w:rStyle w:val="normaltextrun"/>
          <w:rFonts w:ascii="Arial" w:hAnsi="Arial" w:cs="Arial"/>
          <w:color w:val="000000"/>
          <w:sz w:val="24"/>
          <w:szCs w:val="24"/>
          <w:shd w:val="clear" w:color="auto" w:fill="FFFFFF"/>
        </w:rPr>
        <w:t xml:space="preserve">andlord, </w:t>
      </w:r>
      <w:r w:rsidR="002B4518">
        <w:rPr>
          <w:rStyle w:val="normaltextrun"/>
          <w:rFonts w:ascii="Arial" w:hAnsi="Arial" w:cs="Arial"/>
          <w:color w:val="000000"/>
          <w:sz w:val="24"/>
          <w:szCs w:val="24"/>
          <w:shd w:val="clear" w:color="auto" w:fill="FFFFFF"/>
        </w:rPr>
        <w:t>i</w:t>
      </w:r>
      <w:r w:rsidR="00E9345F" w:rsidRPr="00C47C0F">
        <w:rPr>
          <w:rStyle w:val="normaltextrun"/>
          <w:rFonts w:ascii="Arial" w:hAnsi="Arial" w:cs="Arial"/>
          <w:color w:val="000000"/>
          <w:sz w:val="24"/>
          <w:szCs w:val="24"/>
          <w:shd w:val="clear" w:color="auto" w:fill="FFFFFF"/>
        </w:rPr>
        <w:t xml:space="preserve">nvestor, and </w:t>
      </w:r>
      <w:r w:rsidR="002B4518">
        <w:rPr>
          <w:rStyle w:val="normaltextrun"/>
          <w:rFonts w:ascii="Arial" w:hAnsi="Arial" w:cs="Arial"/>
          <w:color w:val="000000"/>
          <w:sz w:val="24"/>
          <w:szCs w:val="24"/>
          <w:shd w:val="clear" w:color="auto" w:fill="FFFFFF"/>
        </w:rPr>
        <w:t>p</w:t>
      </w:r>
      <w:r w:rsidR="00E9345F" w:rsidRPr="00C47C0F">
        <w:rPr>
          <w:rStyle w:val="normaltextrun"/>
          <w:rFonts w:ascii="Arial" w:hAnsi="Arial" w:cs="Arial"/>
          <w:color w:val="000000"/>
          <w:sz w:val="24"/>
          <w:szCs w:val="24"/>
          <w:shd w:val="clear" w:color="auto" w:fill="FFFFFF"/>
        </w:rPr>
        <w:t xml:space="preserve">roperty </w:t>
      </w:r>
      <w:r w:rsidR="002B4518">
        <w:rPr>
          <w:rStyle w:val="normaltextrun"/>
          <w:rFonts w:ascii="Arial" w:hAnsi="Arial" w:cs="Arial"/>
          <w:color w:val="000000"/>
          <w:sz w:val="24"/>
          <w:szCs w:val="24"/>
          <w:shd w:val="clear" w:color="auto" w:fill="FFFFFF"/>
        </w:rPr>
        <w:t>a</w:t>
      </w:r>
      <w:r w:rsidR="00E9345F" w:rsidRPr="00C47C0F">
        <w:rPr>
          <w:rStyle w:val="normaltextrun"/>
          <w:rFonts w:ascii="Arial" w:hAnsi="Arial" w:cs="Arial"/>
          <w:color w:val="000000"/>
          <w:sz w:val="24"/>
          <w:szCs w:val="24"/>
          <w:shd w:val="clear" w:color="auto" w:fill="FFFFFF"/>
        </w:rPr>
        <w:t>gent group</w:t>
      </w:r>
      <w:r w:rsidR="002B4518">
        <w:rPr>
          <w:rStyle w:val="normaltextrun"/>
          <w:rFonts w:ascii="Arial" w:hAnsi="Arial" w:cs="Arial"/>
          <w:color w:val="000000"/>
          <w:sz w:val="24"/>
          <w:szCs w:val="24"/>
          <w:shd w:val="clear" w:color="auto" w:fill="FFFFFF"/>
        </w:rPr>
        <w:t>s</w:t>
      </w:r>
      <w:r w:rsidR="00E9345F" w:rsidRPr="00C47C0F">
        <w:rPr>
          <w:rStyle w:val="normaltextrun"/>
          <w:rFonts w:ascii="Arial" w:hAnsi="Arial" w:cs="Arial"/>
          <w:color w:val="000000"/>
          <w:sz w:val="24"/>
          <w:szCs w:val="24"/>
          <w:shd w:val="clear" w:color="auto" w:fill="FFFFFF"/>
        </w:rPr>
        <w:t xml:space="preserve"> w</w:t>
      </w:r>
      <w:r w:rsidR="002B4518">
        <w:rPr>
          <w:rStyle w:val="normaltextrun"/>
          <w:rFonts w:ascii="Arial" w:hAnsi="Arial" w:cs="Arial"/>
          <w:color w:val="000000"/>
          <w:sz w:val="24"/>
          <w:szCs w:val="24"/>
          <w:shd w:val="clear" w:color="auto" w:fill="FFFFFF"/>
        </w:rPr>
        <w:t>ere</w:t>
      </w:r>
      <w:r w:rsidR="00E9345F" w:rsidRPr="00C47C0F">
        <w:rPr>
          <w:rStyle w:val="normaltextrun"/>
          <w:rFonts w:ascii="Arial" w:hAnsi="Arial" w:cs="Arial"/>
          <w:color w:val="000000"/>
          <w:sz w:val="24"/>
          <w:szCs w:val="24"/>
          <w:shd w:val="clear" w:color="auto" w:fill="FFFFFF"/>
        </w:rPr>
        <w:t xml:space="preserve"> more divided but showed a slight preference for the proposal</w:t>
      </w:r>
      <w:r w:rsidR="000B3121">
        <w:rPr>
          <w:rStyle w:val="normaltextrun"/>
          <w:rFonts w:ascii="Arial" w:hAnsi="Arial" w:cs="Arial"/>
          <w:color w:val="000000"/>
          <w:sz w:val="24"/>
          <w:szCs w:val="24"/>
          <w:shd w:val="clear" w:color="auto" w:fill="FFFFFF"/>
        </w:rPr>
        <w:t>. P</w:t>
      </w:r>
      <w:r w:rsidR="00E9345F" w:rsidRPr="00C47C0F">
        <w:rPr>
          <w:rStyle w:val="normaltextrun"/>
          <w:rFonts w:ascii="Arial" w:hAnsi="Arial" w:cs="Arial"/>
          <w:color w:val="000000"/>
          <w:sz w:val="24"/>
          <w:szCs w:val="24"/>
          <w:shd w:val="clear" w:color="auto" w:fill="FFFFFF"/>
        </w:rPr>
        <w:t xml:space="preserve">otential tenants </w:t>
      </w:r>
      <w:r w:rsidR="00152C89">
        <w:rPr>
          <w:rStyle w:val="normaltextrun"/>
          <w:rFonts w:ascii="Arial" w:hAnsi="Arial" w:cs="Arial"/>
          <w:color w:val="000000"/>
          <w:sz w:val="24"/>
          <w:szCs w:val="24"/>
          <w:shd w:val="clear" w:color="auto" w:fill="FFFFFF"/>
        </w:rPr>
        <w:t>were</w:t>
      </w:r>
      <w:r w:rsidR="00E9345F" w:rsidRPr="00C47C0F">
        <w:rPr>
          <w:rStyle w:val="normaltextrun"/>
          <w:rFonts w:ascii="Arial" w:hAnsi="Arial" w:cs="Arial"/>
          <w:color w:val="000000"/>
          <w:sz w:val="24"/>
          <w:szCs w:val="24"/>
          <w:shd w:val="clear" w:color="auto" w:fill="FFFFFF"/>
        </w:rPr>
        <w:t xml:space="preserve"> split on the topic, with an equal number for and against</w:t>
      </w:r>
      <w:r w:rsidR="0030624F">
        <w:rPr>
          <w:rStyle w:val="normaltextrun"/>
          <w:rFonts w:ascii="Arial" w:hAnsi="Arial" w:cs="Arial"/>
          <w:color w:val="000000"/>
          <w:sz w:val="24"/>
          <w:szCs w:val="24"/>
          <w:shd w:val="clear" w:color="auto" w:fill="FFFFFF"/>
        </w:rPr>
        <w:t>.</w:t>
      </w:r>
    </w:p>
    <w:p w14:paraId="7BBE6EC2" w14:textId="67743D02" w:rsidR="00496239" w:rsidRDefault="30F35EEE" w:rsidP="00A4001C">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Respondents who </w:t>
      </w:r>
      <w:r w:rsidR="7231E074">
        <w:rPr>
          <w:rStyle w:val="normaltextrun"/>
          <w:rFonts w:ascii="Arial" w:hAnsi="Arial" w:cs="Arial"/>
          <w:color w:val="000000"/>
          <w:sz w:val="24"/>
          <w:szCs w:val="24"/>
          <w:shd w:val="clear" w:color="auto" w:fill="FFFFFF"/>
        </w:rPr>
        <w:t xml:space="preserve">disagreed with the </w:t>
      </w:r>
      <w:r w:rsidR="2D7C14A8">
        <w:rPr>
          <w:rStyle w:val="normaltextrun"/>
          <w:rFonts w:ascii="Arial" w:hAnsi="Arial" w:cs="Arial"/>
          <w:color w:val="000000"/>
          <w:sz w:val="24"/>
          <w:szCs w:val="24"/>
          <w:shd w:val="clear" w:color="auto" w:fill="FFFFFF"/>
        </w:rPr>
        <w:t>s</w:t>
      </w:r>
      <w:r w:rsidR="7231E074">
        <w:rPr>
          <w:rStyle w:val="normaltextrun"/>
          <w:rFonts w:ascii="Arial" w:hAnsi="Arial" w:cs="Arial"/>
          <w:color w:val="000000"/>
          <w:sz w:val="24"/>
          <w:szCs w:val="24"/>
          <w:shd w:val="clear" w:color="auto" w:fill="FFFFFF"/>
        </w:rPr>
        <w:t>ealed</w:t>
      </w:r>
      <w:r w:rsidR="2D7C14A8">
        <w:rPr>
          <w:rStyle w:val="normaltextrun"/>
          <w:rFonts w:ascii="Arial" w:hAnsi="Arial" w:cs="Arial"/>
          <w:color w:val="000000"/>
          <w:sz w:val="24"/>
          <w:szCs w:val="24"/>
          <w:shd w:val="clear" w:color="auto" w:fill="FFFFFF"/>
        </w:rPr>
        <w:t>-b</w:t>
      </w:r>
      <w:r w:rsidR="7231E074">
        <w:rPr>
          <w:rStyle w:val="normaltextrun"/>
          <w:rFonts w:ascii="Arial" w:hAnsi="Arial" w:cs="Arial"/>
          <w:color w:val="000000"/>
          <w:sz w:val="24"/>
          <w:szCs w:val="24"/>
          <w:shd w:val="clear" w:color="auto" w:fill="FFFFFF"/>
        </w:rPr>
        <w:t xml:space="preserve">id </w:t>
      </w:r>
      <w:r w:rsidR="2D7C14A8">
        <w:rPr>
          <w:rStyle w:val="normaltextrun"/>
          <w:rFonts w:ascii="Arial" w:hAnsi="Arial" w:cs="Arial"/>
          <w:color w:val="000000"/>
          <w:sz w:val="24"/>
          <w:szCs w:val="24"/>
          <w:shd w:val="clear" w:color="auto" w:fill="FFFFFF"/>
        </w:rPr>
        <w:t>p</w:t>
      </w:r>
      <w:r w:rsidR="7231E074">
        <w:rPr>
          <w:rStyle w:val="normaltextrun"/>
          <w:rFonts w:ascii="Arial" w:hAnsi="Arial" w:cs="Arial"/>
          <w:color w:val="000000"/>
          <w:sz w:val="24"/>
          <w:szCs w:val="24"/>
          <w:shd w:val="clear" w:color="auto" w:fill="FFFFFF"/>
        </w:rPr>
        <w:t>rocess offered little alternative</w:t>
      </w:r>
      <w:r w:rsidR="2A18F738">
        <w:rPr>
          <w:rStyle w:val="normaltextrun"/>
          <w:rFonts w:ascii="Arial" w:hAnsi="Arial" w:cs="Arial"/>
          <w:color w:val="000000"/>
          <w:sz w:val="24"/>
          <w:szCs w:val="24"/>
          <w:shd w:val="clear" w:color="auto" w:fill="FFFFFF"/>
        </w:rPr>
        <w:t xml:space="preserve"> to the proposal </w:t>
      </w:r>
      <w:r w:rsidR="2A18F738" w:rsidRPr="00B932C3">
        <w:rPr>
          <w:rStyle w:val="normaltextrun"/>
          <w:rFonts w:ascii="Arial" w:hAnsi="Arial" w:cs="Arial"/>
          <w:color w:val="000000"/>
          <w:sz w:val="24"/>
          <w:szCs w:val="24"/>
          <w:shd w:val="clear" w:color="auto" w:fill="FFFFFF"/>
        </w:rPr>
        <w:t>despite</w:t>
      </w:r>
      <w:r w:rsidR="2A18F738">
        <w:rPr>
          <w:rStyle w:val="normaltextrun"/>
          <w:rFonts w:ascii="Arial" w:hAnsi="Arial" w:cs="Arial"/>
          <w:color w:val="000000"/>
          <w:sz w:val="24"/>
          <w:szCs w:val="24"/>
          <w:shd w:val="clear" w:color="auto" w:fill="FFFFFF"/>
        </w:rPr>
        <w:t xml:space="preserve"> potential</w:t>
      </w:r>
      <w:r w:rsidR="2A18F738" w:rsidRPr="00B932C3">
        <w:rPr>
          <w:rStyle w:val="normaltextrun"/>
          <w:rFonts w:ascii="Arial" w:hAnsi="Arial" w:cs="Arial"/>
          <w:color w:val="000000"/>
          <w:sz w:val="24"/>
          <w:szCs w:val="24"/>
          <w:shd w:val="clear" w:color="auto" w:fill="FFFFFF"/>
        </w:rPr>
        <w:t xml:space="preserve"> alternatives being explained and offered within the consultation</w:t>
      </w:r>
      <w:r w:rsidR="2A18F738">
        <w:rPr>
          <w:rStyle w:val="normaltextrun"/>
          <w:rFonts w:ascii="Arial" w:hAnsi="Arial" w:cs="Arial"/>
          <w:color w:val="000000"/>
          <w:sz w:val="24"/>
          <w:szCs w:val="24"/>
          <w:shd w:val="clear" w:color="auto" w:fill="FFFFFF"/>
        </w:rPr>
        <w:t xml:space="preserve"> document. </w:t>
      </w:r>
      <w:r w:rsidR="01C7B85D">
        <w:rPr>
          <w:rStyle w:val="normaltextrun"/>
          <w:rFonts w:ascii="Arial" w:hAnsi="Arial" w:cs="Arial"/>
          <w:color w:val="000000"/>
          <w:sz w:val="24"/>
          <w:szCs w:val="24"/>
          <w:shd w:val="clear" w:color="auto" w:fill="FFFFFF"/>
        </w:rPr>
        <w:t>Many landlords</w:t>
      </w:r>
      <w:r w:rsidR="2A18F738">
        <w:rPr>
          <w:rStyle w:val="normaltextrun"/>
          <w:rFonts w:ascii="Arial" w:hAnsi="Arial" w:cs="Arial"/>
          <w:color w:val="000000"/>
          <w:sz w:val="24"/>
          <w:szCs w:val="24"/>
          <w:shd w:val="clear" w:color="auto" w:fill="FFFFFF"/>
        </w:rPr>
        <w:t xml:space="preserve"> </w:t>
      </w:r>
      <w:r w:rsidR="00CD1A78" w:rsidDel="2A18F738">
        <w:rPr>
          <w:rStyle w:val="normaltextrun"/>
          <w:rFonts w:ascii="Arial" w:hAnsi="Arial" w:cs="Arial"/>
          <w:color w:val="000000"/>
          <w:sz w:val="24"/>
          <w:szCs w:val="24"/>
          <w:shd w:val="clear" w:color="auto" w:fill="FFFFFF"/>
        </w:rPr>
        <w:t xml:space="preserve">in </w:t>
      </w:r>
      <w:r w:rsidR="00CD1A78" w:rsidDel="172D7C4C">
        <w:rPr>
          <w:rStyle w:val="normaltextrun"/>
          <w:rFonts w:ascii="Arial" w:hAnsi="Arial" w:cs="Arial"/>
          <w:color w:val="000000"/>
          <w:sz w:val="24"/>
          <w:szCs w:val="24"/>
          <w:shd w:val="clear" w:color="auto" w:fill="FFFFFF"/>
        </w:rPr>
        <w:t>disagreement</w:t>
      </w:r>
      <w:r w:rsidR="00CD1A78" w:rsidDel="7231E074">
        <w:rPr>
          <w:rStyle w:val="normaltextrun"/>
          <w:rFonts w:ascii="Arial" w:hAnsi="Arial" w:cs="Arial"/>
          <w:color w:val="000000"/>
          <w:sz w:val="24"/>
          <w:szCs w:val="24"/>
          <w:shd w:val="clear" w:color="auto" w:fill="FFFFFF"/>
        </w:rPr>
        <w:t xml:space="preserve"> </w:t>
      </w:r>
      <w:r w:rsidR="7231E074">
        <w:rPr>
          <w:rStyle w:val="normaltextrun"/>
          <w:rFonts w:ascii="Arial" w:hAnsi="Arial" w:cs="Arial"/>
          <w:color w:val="000000"/>
          <w:sz w:val="24"/>
          <w:szCs w:val="24"/>
          <w:shd w:val="clear" w:color="auto" w:fill="FFFFFF"/>
        </w:rPr>
        <w:t>s</w:t>
      </w:r>
      <w:r w:rsidR="790BDAA8">
        <w:rPr>
          <w:rStyle w:val="normaltextrun"/>
          <w:rFonts w:ascii="Arial" w:hAnsi="Arial" w:cs="Arial"/>
          <w:color w:val="000000"/>
          <w:sz w:val="24"/>
          <w:szCs w:val="24"/>
          <w:shd w:val="clear" w:color="auto" w:fill="FFFFFF"/>
        </w:rPr>
        <w:t>tat</w:t>
      </w:r>
      <w:r w:rsidR="172D7C4C">
        <w:rPr>
          <w:rStyle w:val="normaltextrun"/>
          <w:rFonts w:ascii="Arial" w:hAnsi="Arial" w:cs="Arial"/>
          <w:color w:val="000000"/>
          <w:sz w:val="24"/>
          <w:szCs w:val="24"/>
          <w:shd w:val="clear" w:color="auto" w:fill="FFFFFF"/>
        </w:rPr>
        <w:t xml:space="preserve">ed </w:t>
      </w:r>
      <w:r w:rsidR="790BDAA8">
        <w:rPr>
          <w:rStyle w:val="normaltextrun"/>
          <w:rFonts w:ascii="Arial" w:hAnsi="Arial" w:cs="Arial"/>
          <w:color w:val="000000"/>
          <w:sz w:val="24"/>
          <w:szCs w:val="24"/>
          <w:shd w:val="clear" w:color="auto" w:fill="FFFFFF"/>
        </w:rPr>
        <w:t xml:space="preserve">they had no aversion to the proposal in particular but rather the </w:t>
      </w:r>
      <w:r w:rsidR="1DAEF7B5">
        <w:rPr>
          <w:rStyle w:val="normaltextrun"/>
          <w:rFonts w:ascii="Arial" w:hAnsi="Arial" w:cs="Arial"/>
          <w:color w:val="000000"/>
          <w:sz w:val="24"/>
          <w:szCs w:val="24"/>
          <w:shd w:val="clear" w:color="auto" w:fill="FFFFFF"/>
        </w:rPr>
        <w:t>policy, whilst</w:t>
      </w:r>
      <w:r w:rsidR="5211A97F">
        <w:rPr>
          <w:rStyle w:val="normaltextrun"/>
          <w:rFonts w:ascii="Arial" w:hAnsi="Arial" w:cs="Arial"/>
          <w:color w:val="000000"/>
          <w:sz w:val="24"/>
          <w:szCs w:val="24"/>
          <w:shd w:val="clear" w:color="auto" w:fill="FFFFFF"/>
        </w:rPr>
        <w:t xml:space="preserve"> </w:t>
      </w:r>
      <w:r w:rsidR="6614875D">
        <w:rPr>
          <w:rStyle w:val="normaltextrun"/>
          <w:rFonts w:ascii="Arial" w:hAnsi="Arial" w:cs="Arial"/>
          <w:color w:val="000000"/>
          <w:sz w:val="24"/>
          <w:szCs w:val="24"/>
          <w:shd w:val="clear" w:color="auto" w:fill="FFFFFF"/>
        </w:rPr>
        <w:t>s</w:t>
      </w:r>
      <w:r w:rsidR="235E88F4">
        <w:rPr>
          <w:rStyle w:val="normaltextrun"/>
          <w:rFonts w:ascii="Arial" w:hAnsi="Arial" w:cs="Arial"/>
          <w:color w:val="000000"/>
          <w:sz w:val="24"/>
          <w:szCs w:val="24"/>
          <w:shd w:val="clear" w:color="auto" w:fill="FFFFFF"/>
        </w:rPr>
        <w:t>everal l</w:t>
      </w:r>
      <w:r w:rsidR="5211A97F">
        <w:rPr>
          <w:rStyle w:val="normaltextrun"/>
          <w:rFonts w:ascii="Arial" w:hAnsi="Arial" w:cs="Arial"/>
          <w:color w:val="000000"/>
          <w:sz w:val="24"/>
          <w:szCs w:val="24"/>
          <w:shd w:val="clear" w:color="auto" w:fill="FFFFFF"/>
        </w:rPr>
        <w:t xml:space="preserve">ocal </w:t>
      </w:r>
      <w:r w:rsidR="235E88F4">
        <w:rPr>
          <w:rStyle w:val="normaltextrun"/>
          <w:rFonts w:ascii="Arial" w:hAnsi="Arial" w:cs="Arial"/>
          <w:color w:val="000000"/>
          <w:sz w:val="24"/>
          <w:szCs w:val="24"/>
          <w:shd w:val="clear" w:color="auto" w:fill="FFFFFF"/>
        </w:rPr>
        <w:t>a</w:t>
      </w:r>
      <w:r w:rsidR="5211A97F">
        <w:rPr>
          <w:rStyle w:val="normaltextrun"/>
          <w:rFonts w:ascii="Arial" w:hAnsi="Arial" w:cs="Arial"/>
          <w:color w:val="000000"/>
          <w:sz w:val="24"/>
          <w:szCs w:val="24"/>
          <w:shd w:val="clear" w:color="auto" w:fill="FFFFFF"/>
        </w:rPr>
        <w:t>uthorities fe</w:t>
      </w:r>
      <w:r w:rsidR="172D7C4C">
        <w:rPr>
          <w:rStyle w:val="normaltextrun"/>
          <w:rFonts w:ascii="Arial" w:hAnsi="Arial" w:cs="Arial"/>
          <w:color w:val="000000"/>
          <w:sz w:val="24"/>
          <w:szCs w:val="24"/>
          <w:shd w:val="clear" w:color="auto" w:fill="FFFFFF"/>
        </w:rPr>
        <w:t xml:space="preserve">lt </w:t>
      </w:r>
      <w:r w:rsidR="5211A97F">
        <w:rPr>
          <w:rStyle w:val="normaltextrun"/>
          <w:rFonts w:ascii="Arial" w:hAnsi="Arial" w:cs="Arial"/>
          <w:color w:val="000000"/>
          <w:sz w:val="24"/>
          <w:szCs w:val="24"/>
          <w:shd w:val="clear" w:color="auto" w:fill="FFFFFF"/>
        </w:rPr>
        <w:t xml:space="preserve">they should have </w:t>
      </w:r>
      <w:r w:rsidR="172D7C4C">
        <w:rPr>
          <w:rStyle w:val="normaltextrun"/>
          <w:rFonts w:ascii="Arial" w:hAnsi="Arial" w:cs="Arial"/>
          <w:color w:val="000000"/>
          <w:sz w:val="24"/>
          <w:szCs w:val="24"/>
          <w:shd w:val="clear" w:color="auto" w:fill="FFFFFF"/>
        </w:rPr>
        <w:t xml:space="preserve">free </w:t>
      </w:r>
      <w:r w:rsidR="235E88F4">
        <w:rPr>
          <w:rStyle w:val="normaltextrun"/>
          <w:rFonts w:ascii="Arial" w:hAnsi="Arial" w:cs="Arial"/>
          <w:color w:val="000000"/>
          <w:sz w:val="24"/>
          <w:szCs w:val="24"/>
          <w:shd w:val="clear" w:color="auto" w:fill="FFFFFF"/>
        </w:rPr>
        <w:t>choice over the winning bid</w:t>
      </w:r>
      <w:r w:rsidR="6614875D">
        <w:rPr>
          <w:rStyle w:val="normaltextrun"/>
          <w:rFonts w:ascii="Arial" w:hAnsi="Arial" w:cs="Arial"/>
          <w:color w:val="000000"/>
          <w:sz w:val="24"/>
          <w:szCs w:val="24"/>
          <w:shd w:val="clear" w:color="auto" w:fill="FFFFFF"/>
        </w:rPr>
        <w:t>.</w:t>
      </w:r>
    </w:p>
    <w:p w14:paraId="72212E69" w14:textId="77777777" w:rsidR="00CD1A78" w:rsidRPr="00C45DF1" w:rsidRDefault="00CD1A78" w:rsidP="00CD1A78">
      <w:pPr>
        <w:rPr>
          <w:rFonts w:ascii="Arial" w:hAnsi="Arial" w:cs="Arial"/>
          <w:b/>
          <w:bCs/>
          <w:sz w:val="24"/>
          <w:szCs w:val="24"/>
        </w:rPr>
      </w:pPr>
      <w:r w:rsidRPr="3DCF7519">
        <w:rPr>
          <w:rFonts w:ascii="Arial" w:eastAsia="Times New Roman" w:hAnsi="Arial" w:cs="Arial"/>
          <w:b/>
          <w:bCs/>
          <w:color w:val="000000" w:themeColor="text1"/>
          <w:sz w:val="24"/>
          <w:szCs w:val="24"/>
          <w:lang w:eastAsia="en-GB"/>
        </w:rPr>
        <w:t>Government response</w:t>
      </w:r>
    </w:p>
    <w:p w14:paraId="47AC18A4" w14:textId="4A83F239" w:rsidR="008010CE" w:rsidRDefault="265A7D1E" w:rsidP="3DCF7519">
      <w:pPr>
        <w:rPr>
          <w:rFonts w:ascii="Arial" w:eastAsia="Arial" w:hAnsi="Arial" w:cs="Arial"/>
          <w:color w:val="0B0C0C"/>
          <w:sz w:val="24"/>
          <w:szCs w:val="24"/>
        </w:rPr>
      </w:pPr>
      <w:r>
        <w:rPr>
          <w:rStyle w:val="normaltextrun"/>
          <w:rFonts w:ascii="Arial" w:hAnsi="Arial" w:cs="Arial"/>
          <w:color w:val="000000"/>
          <w:sz w:val="24"/>
          <w:szCs w:val="24"/>
          <w:shd w:val="clear" w:color="auto" w:fill="FFFFFF"/>
        </w:rPr>
        <w:t>A</w:t>
      </w:r>
      <w:r w:rsidR="33130E96" w:rsidDel="29A39164">
        <w:rPr>
          <w:rStyle w:val="normaltextrun"/>
          <w:rFonts w:ascii="Arial" w:hAnsi="Arial" w:cs="Arial"/>
          <w:color w:val="000000"/>
          <w:sz w:val="24"/>
          <w:szCs w:val="24"/>
          <w:shd w:val="clear" w:color="auto" w:fill="FFFFFF"/>
        </w:rPr>
        <w:t>s outlined in the consultation</w:t>
      </w:r>
      <w:r w:rsidR="33130E96" w:rsidDel="242C51A9">
        <w:rPr>
          <w:rStyle w:val="normaltextrun"/>
          <w:rFonts w:ascii="Arial" w:hAnsi="Arial" w:cs="Arial"/>
          <w:color w:val="000000"/>
          <w:sz w:val="24"/>
          <w:szCs w:val="24"/>
          <w:shd w:val="clear" w:color="auto" w:fill="FFFFFF"/>
        </w:rPr>
        <w:t>, as compared to other auction processes</w:t>
      </w:r>
      <w:r w:rsidR="33130E96" w:rsidDel="29A39164">
        <w:rPr>
          <w:rStyle w:val="normaltextrun"/>
          <w:rFonts w:ascii="Arial" w:hAnsi="Arial" w:cs="Arial"/>
          <w:color w:val="000000"/>
          <w:sz w:val="24"/>
          <w:szCs w:val="24"/>
          <w:shd w:val="clear" w:color="auto" w:fill="FFFFFF"/>
        </w:rPr>
        <w:t xml:space="preserve"> a</w:t>
      </w:r>
      <w:r>
        <w:rPr>
          <w:rStyle w:val="normaltextrun"/>
          <w:rFonts w:ascii="Arial" w:hAnsi="Arial" w:cs="Arial"/>
          <w:color w:val="000000"/>
          <w:sz w:val="24"/>
          <w:szCs w:val="24"/>
          <w:shd w:val="clear" w:color="auto" w:fill="FFFFFF"/>
        </w:rPr>
        <w:t xml:space="preserve"> sealed</w:t>
      </w:r>
      <w:r w:rsidR="33130E96" w:rsidDel="265A7D1E">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 xml:space="preserve">bid process </w:t>
      </w:r>
      <w:r w:rsidR="33130E96" w:rsidDel="265A7D1E">
        <w:rPr>
          <w:rStyle w:val="normaltextrun"/>
          <w:rFonts w:ascii="Arial" w:hAnsi="Arial" w:cs="Arial"/>
          <w:color w:val="000000"/>
          <w:sz w:val="24"/>
          <w:szCs w:val="24"/>
          <w:shd w:val="clear" w:color="auto" w:fill="FFFFFF"/>
        </w:rPr>
        <w:t>has benefits for</w:t>
      </w:r>
      <w:r>
        <w:rPr>
          <w:rStyle w:val="normaltextrun"/>
          <w:rFonts w:ascii="Arial" w:hAnsi="Arial" w:cs="Arial"/>
          <w:color w:val="000000"/>
          <w:sz w:val="24"/>
          <w:szCs w:val="24"/>
          <w:shd w:val="clear" w:color="auto" w:fill="FFFFFF"/>
        </w:rPr>
        <w:t xml:space="preserve"> H</w:t>
      </w:r>
      <w:r w:rsidR="15F02B29">
        <w:rPr>
          <w:rStyle w:val="normaltextrun"/>
          <w:rFonts w:ascii="Arial" w:hAnsi="Arial" w:cs="Arial"/>
          <w:color w:val="000000"/>
          <w:sz w:val="24"/>
          <w:szCs w:val="24"/>
          <w:shd w:val="clear" w:color="auto" w:fill="FFFFFF"/>
        </w:rPr>
        <w:t xml:space="preserve">igh </w:t>
      </w:r>
      <w:r>
        <w:rPr>
          <w:rStyle w:val="normaltextrun"/>
          <w:rFonts w:ascii="Arial" w:hAnsi="Arial" w:cs="Arial"/>
          <w:color w:val="000000"/>
          <w:sz w:val="24"/>
          <w:szCs w:val="24"/>
          <w:shd w:val="clear" w:color="auto" w:fill="FFFFFF"/>
        </w:rPr>
        <w:t>S</w:t>
      </w:r>
      <w:r w:rsidR="15F02B29">
        <w:rPr>
          <w:rStyle w:val="normaltextrun"/>
          <w:rFonts w:ascii="Arial" w:hAnsi="Arial" w:cs="Arial"/>
          <w:color w:val="000000"/>
          <w:sz w:val="24"/>
          <w:szCs w:val="24"/>
          <w:shd w:val="clear" w:color="auto" w:fill="FFFFFF"/>
        </w:rPr>
        <w:t xml:space="preserve">treet </w:t>
      </w:r>
      <w:r>
        <w:rPr>
          <w:rStyle w:val="normaltextrun"/>
          <w:rFonts w:ascii="Arial" w:hAnsi="Arial" w:cs="Arial"/>
          <w:color w:val="000000"/>
          <w:sz w:val="24"/>
          <w:szCs w:val="24"/>
          <w:shd w:val="clear" w:color="auto" w:fill="FFFFFF"/>
        </w:rPr>
        <w:t>R</w:t>
      </w:r>
      <w:r w:rsidR="15F02B29">
        <w:rPr>
          <w:rStyle w:val="normaltextrun"/>
          <w:rFonts w:ascii="Arial" w:hAnsi="Arial" w:cs="Arial"/>
          <w:color w:val="000000"/>
          <w:sz w:val="24"/>
          <w:szCs w:val="24"/>
          <w:shd w:val="clear" w:color="auto" w:fill="FFFFFF"/>
        </w:rPr>
        <w:t xml:space="preserve">ental </w:t>
      </w:r>
      <w:r>
        <w:rPr>
          <w:rStyle w:val="normaltextrun"/>
          <w:rFonts w:ascii="Arial" w:hAnsi="Arial" w:cs="Arial"/>
          <w:color w:val="000000"/>
          <w:sz w:val="24"/>
          <w:szCs w:val="24"/>
          <w:shd w:val="clear" w:color="auto" w:fill="FFFFFF"/>
        </w:rPr>
        <w:t>A</w:t>
      </w:r>
      <w:r w:rsidR="15F02B29">
        <w:rPr>
          <w:rStyle w:val="normaltextrun"/>
          <w:rFonts w:ascii="Arial" w:hAnsi="Arial" w:cs="Arial"/>
          <w:color w:val="000000"/>
          <w:sz w:val="24"/>
          <w:szCs w:val="24"/>
          <w:shd w:val="clear" w:color="auto" w:fill="FFFFFF"/>
        </w:rPr>
        <w:t>uctions</w:t>
      </w:r>
      <w:r w:rsidR="33130E96" w:rsidDel="265A7D1E">
        <w:rPr>
          <w:rStyle w:val="normaltextrun"/>
          <w:rFonts w:ascii="Arial" w:hAnsi="Arial" w:cs="Arial"/>
          <w:color w:val="000000"/>
          <w:sz w:val="24"/>
          <w:szCs w:val="24"/>
          <w:shd w:val="clear" w:color="auto" w:fill="FFFFFF"/>
        </w:rPr>
        <w:t>:</w:t>
      </w:r>
      <w:r w:rsidR="14B508BC">
        <w:rPr>
          <w:rStyle w:val="normaltextrun"/>
          <w:rFonts w:ascii="Arial" w:hAnsi="Arial" w:cs="Arial"/>
          <w:color w:val="000000"/>
          <w:sz w:val="24"/>
          <w:szCs w:val="24"/>
          <w:shd w:val="clear" w:color="auto" w:fill="FFFFFF"/>
        </w:rPr>
        <w:t xml:space="preserve"> i</w:t>
      </w:r>
      <w:r w:rsidR="7854D488" w:rsidRPr="3DCF7519">
        <w:rPr>
          <w:rFonts w:ascii="Arial" w:eastAsia="Arial" w:hAnsi="Arial" w:cs="Arial"/>
          <w:color w:val="0B0C0C"/>
          <w:sz w:val="24"/>
          <w:szCs w:val="24"/>
        </w:rPr>
        <w:t xml:space="preserve">t </w:t>
      </w:r>
      <w:r w:rsidR="133F011F">
        <w:rPr>
          <w:rFonts w:ascii="Arial" w:eastAsia="Arial" w:hAnsi="Arial" w:cs="Arial"/>
          <w:color w:val="0B0C0C"/>
          <w:sz w:val="24"/>
          <w:szCs w:val="24"/>
        </w:rPr>
        <w:t>give</w:t>
      </w:r>
      <w:r w:rsidR="44F2AAEA">
        <w:rPr>
          <w:rFonts w:ascii="Arial" w:eastAsia="Arial" w:hAnsi="Arial" w:cs="Arial"/>
          <w:color w:val="0B0C0C"/>
          <w:sz w:val="24"/>
          <w:szCs w:val="24"/>
        </w:rPr>
        <w:t>s</w:t>
      </w:r>
      <w:r w:rsidR="133F011F">
        <w:rPr>
          <w:rFonts w:ascii="Arial" w:eastAsia="Arial" w:hAnsi="Arial" w:cs="Arial"/>
          <w:color w:val="0B0C0C"/>
          <w:sz w:val="24"/>
          <w:szCs w:val="24"/>
        </w:rPr>
        <w:t xml:space="preserve"> t</w:t>
      </w:r>
      <w:r w:rsidR="71CE98DA" w:rsidRPr="3DCF7519">
        <w:rPr>
          <w:rFonts w:ascii="Arial" w:eastAsia="Arial" w:hAnsi="Arial" w:cs="Arial"/>
          <w:color w:val="0B0C0C"/>
          <w:sz w:val="24"/>
          <w:szCs w:val="24"/>
        </w:rPr>
        <w:t xml:space="preserve">he landlord </w:t>
      </w:r>
      <w:r w:rsidR="133F011F">
        <w:rPr>
          <w:rFonts w:ascii="Arial" w:eastAsia="Arial" w:hAnsi="Arial" w:cs="Arial"/>
          <w:color w:val="0B0C0C"/>
          <w:sz w:val="24"/>
          <w:szCs w:val="24"/>
        </w:rPr>
        <w:t>more</w:t>
      </w:r>
      <w:r w:rsidR="71CE98DA" w:rsidRPr="3DCF7519">
        <w:rPr>
          <w:rFonts w:ascii="Arial" w:eastAsia="Arial" w:hAnsi="Arial" w:cs="Arial"/>
          <w:color w:val="0B0C0C"/>
          <w:sz w:val="24"/>
          <w:szCs w:val="24"/>
        </w:rPr>
        <w:t xml:space="preserve"> control </w:t>
      </w:r>
      <w:r w:rsidR="133F011F">
        <w:rPr>
          <w:rFonts w:ascii="Arial" w:eastAsia="Arial" w:hAnsi="Arial" w:cs="Arial"/>
          <w:color w:val="0B0C0C"/>
          <w:sz w:val="24"/>
          <w:szCs w:val="24"/>
        </w:rPr>
        <w:t>by allowing them to</w:t>
      </w:r>
      <w:r w:rsidR="5EE0AB1F" w:rsidRPr="3DCF7519">
        <w:rPr>
          <w:rFonts w:ascii="Arial" w:eastAsia="Arial" w:hAnsi="Arial" w:cs="Arial"/>
          <w:color w:val="0B0C0C"/>
          <w:sz w:val="24"/>
          <w:szCs w:val="24"/>
        </w:rPr>
        <w:t xml:space="preserve"> select the winning bid</w:t>
      </w:r>
      <w:r w:rsidR="33130E96" w:rsidRPr="16A88308" w:rsidDel="5EE0AB1F">
        <w:rPr>
          <w:rFonts w:ascii="Arial" w:eastAsia="Arial" w:hAnsi="Arial" w:cs="Arial"/>
          <w:color w:val="0B0C0C"/>
          <w:sz w:val="24"/>
          <w:szCs w:val="24"/>
        </w:rPr>
        <w:t>;</w:t>
      </w:r>
      <w:r w:rsidR="27AF7D6E">
        <w:rPr>
          <w:rFonts w:ascii="Arial" w:eastAsia="Arial" w:hAnsi="Arial" w:cs="Arial"/>
          <w:color w:val="0B0C0C"/>
          <w:sz w:val="24"/>
          <w:szCs w:val="24"/>
        </w:rPr>
        <w:t xml:space="preserve"> it</w:t>
      </w:r>
      <w:r w:rsidR="5EE0AB1F" w:rsidRPr="3DCF7519">
        <w:rPr>
          <w:rFonts w:ascii="Arial" w:eastAsia="Arial" w:hAnsi="Arial" w:cs="Arial"/>
          <w:color w:val="0B0C0C"/>
          <w:sz w:val="24"/>
          <w:szCs w:val="24"/>
        </w:rPr>
        <w:t xml:space="preserve"> increases potential demand by not requiring pre-registration checks and other criteria </w:t>
      </w:r>
      <w:r w:rsidR="33130E96" w:rsidRPr="16A88308" w:rsidDel="5EE0AB1F">
        <w:rPr>
          <w:rFonts w:ascii="Arial" w:eastAsia="Arial" w:hAnsi="Arial" w:cs="Arial"/>
          <w:color w:val="0B0C0C"/>
          <w:sz w:val="24"/>
          <w:szCs w:val="24"/>
        </w:rPr>
        <w:t>prior to</w:t>
      </w:r>
      <w:r w:rsidR="5EE0AB1F" w:rsidRPr="3DCF7519">
        <w:rPr>
          <w:rFonts w:ascii="Arial" w:eastAsia="Arial" w:hAnsi="Arial" w:cs="Arial"/>
          <w:color w:val="0B0C0C"/>
          <w:sz w:val="24"/>
          <w:szCs w:val="24"/>
        </w:rPr>
        <w:t xml:space="preserve"> bidding</w:t>
      </w:r>
      <w:r w:rsidR="33130E96" w:rsidRPr="16A88308" w:rsidDel="055A6420">
        <w:rPr>
          <w:rFonts w:ascii="Arial" w:eastAsia="Arial" w:hAnsi="Arial" w:cs="Arial"/>
          <w:color w:val="0B0C0C"/>
          <w:sz w:val="24"/>
          <w:szCs w:val="24"/>
        </w:rPr>
        <w:t>;</w:t>
      </w:r>
      <w:r w:rsidR="3E936803">
        <w:rPr>
          <w:rFonts w:ascii="Arial" w:eastAsia="Arial" w:hAnsi="Arial" w:cs="Arial"/>
          <w:color w:val="0B0C0C"/>
          <w:sz w:val="24"/>
          <w:szCs w:val="24"/>
        </w:rPr>
        <w:t xml:space="preserve"> and</w:t>
      </w:r>
      <w:r w:rsidR="055A6420" w:rsidRPr="3DCF7519">
        <w:rPr>
          <w:rFonts w:ascii="Arial" w:eastAsia="Arial" w:hAnsi="Arial" w:cs="Arial"/>
          <w:color w:val="0B0C0C"/>
          <w:sz w:val="24"/>
          <w:szCs w:val="24"/>
        </w:rPr>
        <w:t xml:space="preserve"> landlords can carry out a holistic assessment of all bids in the round. </w:t>
      </w:r>
    </w:p>
    <w:p w14:paraId="43669D2D" w14:textId="16B98C74" w:rsidR="008010CE" w:rsidRDefault="001318BE" w:rsidP="3DCF7519">
      <w:pPr>
        <w:rPr>
          <w:rStyle w:val="normaltextrun"/>
          <w:rFonts w:ascii="Arial" w:hAnsi="Arial" w:cs="Arial"/>
          <w:color w:val="000000"/>
          <w:sz w:val="24"/>
          <w:szCs w:val="24"/>
          <w:shd w:val="clear" w:color="auto" w:fill="FFFFFF"/>
        </w:rPr>
      </w:pPr>
      <w:r w:rsidDel="4A817B19">
        <w:rPr>
          <w:rStyle w:val="normaltextrun"/>
          <w:rFonts w:ascii="Arial" w:hAnsi="Arial" w:cs="Arial"/>
          <w:color w:val="000000"/>
          <w:sz w:val="24"/>
          <w:szCs w:val="24"/>
          <w:shd w:val="clear" w:color="auto" w:fill="FFFFFF"/>
        </w:rPr>
        <w:t xml:space="preserve">A </w:t>
      </w:r>
      <w:r w:rsidDel="17C547E6">
        <w:rPr>
          <w:rStyle w:val="normaltextrun"/>
          <w:rFonts w:ascii="Arial" w:hAnsi="Arial" w:cs="Arial"/>
          <w:color w:val="000000"/>
          <w:sz w:val="24"/>
          <w:szCs w:val="24"/>
          <w:shd w:val="clear" w:color="auto" w:fill="FFFFFF"/>
        </w:rPr>
        <w:t>number of</w:t>
      </w:r>
      <w:r w:rsidR="17C547E6">
        <w:rPr>
          <w:rStyle w:val="normaltextrun"/>
          <w:rFonts w:ascii="Arial" w:hAnsi="Arial" w:cs="Arial"/>
          <w:color w:val="000000"/>
          <w:sz w:val="24"/>
          <w:szCs w:val="24"/>
          <w:shd w:val="clear" w:color="auto" w:fill="FFFFFF"/>
        </w:rPr>
        <w:t xml:space="preserve"> the </w:t>
      </w:r>
      <w:r w:rsidR="524B2151">
        <w:rPr>
          <w:rStyle w:val="normaltextrun"/>
          <w:rFonts w:ascii="Arial" w:hAnsi="Arial" w:cs="Arial"/>
          <w:color w:val="000000"/>
          <w:sz w:val="24"/>
          <w:szCs w:val="24"/>
          <w:shd w:val="clear" w:color="auto" w:fill="FFFFFF"/>
        </w:rPr>
        <w:t>responses received</w:t>
      </w:r>
      <w:r w:rsidR="0C8284A2">
        <w:rPr>
          <w:rStyle w:val="normaltextrun"/>
          <w:rFonts w:ascii="Arial" w:hAnsi="Arial" w:cs="Arial"/>
          <w:color w:val="000000"/>
          <w:sz w:val="24"/>
          <w:szCs w:val="24"/>
          <w:shd w:val="clear" w:color="auto" w:fill="FFFFFF"/>
        </w:rPr>
        <w:t xml:space="preserve"> indicate a general d</w:t>
      </w:r>
      <w:r w:rsidR="17C547E6">
        <w:rPr>
          <w:rStyle w:val="normaltextrun"/>
          <w:rFonts w:ascii="Arial" w:hAnsi="Arial" w:cs="Arial"/>
          <w:color w:val="000000"/>
          <w:sz w:val="24"/>
          <w:szCs w:val="24"/>
          <w:shd w:val="clear" w:color="auto" w:fill="FFFFFF"/>
        </w:rPr>
        <w:t>isagreement with the policy</w:t>
      </w:r>
      <w:r w:rsidR="4A817B19">
        <w:rPr>
          <w:rStyle w:val="normaltextrun"/>
          <w:rFonts w:ascii="Arial" w:hAnsi="Arial" w:cs="Arial"/>
          <w:color w:val="000000"/>
          <w:sz w:val="24"/>
          <w:szCs w:val="24"/>
          <w:shd w:val="clear" w:color="auto" w:fill="FFFFFF"/>
        </w:rPr>
        <w:t xml:space="preserve"> but unfortunately offer no preferable alternative or a </w:t>
      </w:r>
      <w:r w:rsidR="53C4762C">
        <w:rPr>
          <w:rStyle w:val="normaltextrun"/>
          <w:rFonts w:ascii="Arial" w:hAnsi="Arial" w:cs="Arial"/>
          <w:color w:val="000000"/>
          <w:sz w:val="24"/>
          <w:szCs w:val="24"/>
          <w:shd w:val="clear" w:color="auto" w:fill="FFFFFF"/>
        </w:rPr>
        <w:t>rationale as to how a</w:t>
      </w:r>
      <w:r w:rsidR="4A59884E">
        <w:rPr>
          <w:rStyle w:val="normaltextrun"/>
          <w:rFonts w:ascii="Arial" w:hAnsi="Arial" w:cs="Arial"/>
          <w:color w:val="000000"/>
          <w:sz w:val="24"/>
          <w:szCs w:val="24"/>
          <w:shd w:val="clear" w:color="auto" w:fill="FFFFFF"/>
        </w:rPr>
        <w:t xml:space="preserve"> </w:t>
      </w:r>
      <w:r w:rsidR="4AFF0E5D">
        <w:rPr>
          <w:rStyle w:val="normaltextrun"/>
          <w:rFonts w:ascii="Arial" w:hAnsi="Arial" w:cs="Arial"/>
          <w:color w:val="000000"/>
          <w:sz w:val="24"/>
          <w:szCs w:val="24"/>
          <w:shd w:val="clear" w:color="auto" w:fill="FFFFFF"/>
        </w:rPr>
        <w:t xml:space="preserve">more </w:t>
      </w:r>
      <w:r w:rsidR="4A59884E">
        <w:rPr>
          <w:rStyle w:val="normaltextrun"/>
          <w:rFonts w:ascii="Arial" w:hAnsi="Arial" w:cs="Arial"/>
          <w:color w:val="000000"/>
          <w:sz w:val="24"/>
          <w:szCs w:val="24"/>
          <w:shd w:val="clear" w:color="auto" w:fill="FFFFFF"/>
        </w:rPr>
        <w:t>acceptable</w:t>
      </w:r>
      <w:r w:rsidR="602B2D10">
        <w:rPr>
          <w:rStyle w:val="normaltextrun"/>
          <w:rFonts w:ascii="Arial" w:hAnsi="Arial" w:cs="Arial"/>
          <w:color w:val="000000"/>
          <w:sz w:val="24"/>
          <w:szCs w:val="24"/>
          <w:shd w:val="clear" w:color="auto" w:fill="FFFFFF"/>
        </w:rPr>
        <w:t xml:space="preserve"> </w:t>
      </w:r>
      <w:r w:rsidR="53C4762C">
        <w:rPr>
          <w:rStyle w:val="normaltextrun"/>
          <w:rFonts w:ascii="Arial" w:hAnsi="Arial" w:cs="Arial"/>
          <w:color w:val="000000"/>
          <w:sz w:val="24"/>
          <w:szCs w:val="24"/>
          <w:shd w:val="clear" w:color="auto" w:fill="FFFFFF"/>
        </w:rPr>
        <w:t>auction policy could be developed</w:t>
      </w:r>
      <w:r w:rsidR="7937F9C5">
        <w:rPr>
          <w:rStyle w:val="normaltextrun"/>
          <w:rFonts w:ascii="Arial" w:hAnsi="Arial" w:cs="Arial"/>
          <w:color w:val="000000"/>
          <w:sz w:val="24"/>
          <w:szCs w:val="24"/>
          <w:shd w:val="clear" w:color="auto" w:fill="FFFFFF"/>
        </w:rPr>
        <w:t xml:space="preserve">. </w:t>
      </w:r>
      <w:r w:rsidR="11587142">
        <w:rPr>
          <w:rStyle w:val="normaltextrun"/>
          <w:rFonts w:ascii="Arial" w:hAnsi="Arial" w:cs="Arial"/>
          <w:color w:val="000000"/>
          <w:sz w:val="24"/>
          <w:szCs w:val="24"/>
          <w:shd w:val="clear" w:color="auto" w:fill="FFFFFF"/>
        </w:rPr>
        <w:t>The government</w:t>
      </w:r>
      <w:r w:rsidR="3DEBE8BE">
        <w:rPr>
          <w:rStyle w:val="normaltextrun"/>
          <w:rFonts w:ascii="Arial" w:hAnsi="Arial" w:cs="Arial"/>
          <w:color w:val="000000"/>
          <w:sz w:val="24"/>
          <w:szCs w:val="24"/>
          <w:shd w:val="clear" w:color="auto" w:fill="FFFFFF"/>
        </w:rPr>
        <w:t xml:space="preserve"> </w:t>
      </w:r>
      <w:r w:rsidR="1201A042">
        <w:rPr>
          <w:rStyle w:val="normaltextrun"/>
          <w:rFonts w:ascii="Arial" w:hAnsi="Arial" w:cs="Arial"/>
          <w:color w:val="000000"/>
          <w:sz w:val="24"/>
          <w:szCs w:val="24"/>
          <w:shd w:val="clear" w:color="auto" w:fill="FFFFFF"/>
        </w:rPr>
        <w:t xml:space="preserve">has </w:t>
      </w:r>
      <w:r w:rsidR="3DEBE8BE">
        <w:rPr>
          <w:rStyle w:val="normaltextrun"/>
          <w:rFonts w:ascii="Arial" w:hAnsi="Arial" w:cs="Arial"/>
          <w:color w:val="000000"/>
          <w:sz w:val="24"/>
          <w:szCs w:val="24"/>
          <w:shd w:val="clear" w:color="auto" w:fill="FFFFFF"/>
        </w:rPr>
        <w:t xml:space="preserve">therefore assumed that these respondents </w:t>
      </w:r>
      <w:r w:rsidDel="3DEBE8BE">
        <w:rPr>
          <w:rStyle w:val="normaltextrun"/>
          <w:rFonts w:ascii="Arial" w:hAnsi="Arial" w:cs="Arial"/>
          <w:color w:val="000000"/>
          <w:sz w:val="24"/>
          <w:szCs w:val="24"/>
          <w:shd w:val="clear" w:color="auto" w:fill="FFFFFF"/>
        </w:rPr>
        <w:t>do not have a preference for</w:t>
      </w:r>
      <w:r w:rsidR="2099DF98">
        <w:rPr>
          <w:rStyle w:val="normaltextrun"/>
          <w:rFonts w:ascii="Arial" w:hAnsi="Arial" w:cs="Arial"/>
          <w:color w:val="000000"/>
          <w:sz w:val="24"/>
          <w:szCs w:val="24"/>
          <w:shd w:val="clear" w:color="auto" w:fill="FFFFFF"/>
        </w:rPr>
        <w:t xml:space="preserve"> the</w:t>
      </w:r>
      <w:r w:rsidR="3DEBE8BE">
        <w:rPr>
          <w:rStyle w:val="normaltextrun"/>
          <w:rFonts w:ascii="Arial" w:hAnsi="Arial" w:cs="Arial"/>
          <w:color w:val="000000"/>
          <w:sz w:val="24"/>
          <w:szCs w:val="24"/>
          <w:shd w:val="clear" w:color="auto" w:fill="FFFFFF"/>
        </w:rPr>
        <w:t xml:space="preserve"> alternatives given in the consultation</w:t>
      </w:r>
      <w:r w:rsidR="5150499E">
        <w:rPr>
          <w:rStyle w:val="normaltextrun"/>
          <w:rFonts w:ascii="Arial" w:hAnsi="Arial" w:cs="Arial"/>
          <w:color w:val="000000"/>
          <w:sz w:val="24"/>
          <w:szCs w:val="24"/>
          <w:shd w:val="clear" w:color="auto" w:fill="FFFFFF"/>
        </w:rPr>
        <w:t>.</w:t>
      </w:r>
      <w:r w:rsidR="1803604D">
        <w:rPr>
          <w:rStyle w:val="normaltextrun"/>
          <w:rFonts w:ascii="Arial" w:hAnsi="Arial" w:cs="Arial"/>
          <w:color w:val="000000"/>
          <w:sz w:val="24"/>
          <w:szCs w:val="24"/>
          <w:shd w:val="clear" w:color="auto" w:fill="FFFFFF"/>
        </w:rPr>
        <w:t xml:space="preserve"> </w:t>
      </w:r>
      <w:r w:rsidR="5150499E">
        <w:rPr>
          <w:rStyle w:val="normaltextrun"/>
          <w:rFonts w:ascii="Arial" w:hAnsi="Arial" w:cs="Arial"/>
          <w:color w:val="000000"/>
          <w:sz w:val="24"/>
          <w:szCs w:val="24"/>
          <w:shd w:val="clear" w:color="auto" w:fill="FFFFFF"/>
        </w:rPr>
        <w:t>M</w:t>
      </w:r>
      <w:r w:rsidR="5AD19840">
        <w:rPr>
          <w:rStyle w:val="normaltextrun"/>
          <w:rFonts w:ascii="Arial" w:hAnsi="Arial" w:cs="Arial"/>
          <w:color w:val="000000"/>
          <w:sz w:val="24"/>
          <w:szCs w:val="24"/>
          <w:shd w:val="clear" w:color="auto" w:fill="FFFFFF"/>
        </w:rPr>
        <w:t>o</w:t>
      </w:r>
      <w:r w:rsidR="53ACFF13">
        <w:rPr>
          <w:rStyle w:val="normaltextrun"/>
          <w:rFonts w:ascii="Arial" w:hAnsi="Arial" w:cs="Arial"/>
          <w:color w:val="000000"/>
          <w:sz w:val="24"/>
          <w:szCs w:val="24"/>
          <w:shd w:val="clear" w:color="auto" w:fill="FFFFFF"/>
        </w:rPr>
        <w:t xml:space="preserve">reover, respondents generally supported the proposed </w:t>
      </w:r>
      <w:r w:rsidR="5150499E">
        <w:rPr>
          <w:rStyle w:val="normaltextrun"/>
          <w:rFonts w:ascii="Arial" w:hAnsi="Arial" w:cs="Arial"/>
          <w:color w:val="000000"/>
          <w:sz w:val="24"/>
          <w:szCs w:val="24"/>
          <w:shd w:val="clear" w:color="auto" w:fill="FFFFFF"/>
        </w:rPr>
        <w:t>s</w:t>
      </w:r>
      <w:r w:rsidR="53ACFF13">
        <w:rPr>
          <w:rStyle w:val="normaltextrun"/>
          <w:rFonts w:ascii="Arial" w:hAnsi="Arial" w:cs="Arial"/>
          <w:color w:val="000000"/>
          <w:sz w:val="24"/>
          <w:szCs w:val="24"/>
          <w:shd w:val="clear" w:color="auto" w:fill="FFFFFF"/>
        </w:rPr>
        <w:t>ealed</w:t>
      </w:r>
      <w:r w:rsidR="5150499E">
        <w:rPr>
          <w:rStyle w:val="normaltextrun"/>
          <w:rFonts w:ascii="Arial" w:hAnsi="Arial" w:cs="Arial"/>
          <w:color w:val="000000"/>
          <w:sz w:val="24"/>
          <w:szCs w:val="24"/>
          <w:shd w:val="clear" w:color="auto" w:fill="FFFFFF"/>
        </w:rPr>
        <w:t>-b</w:t>
      </w:r>
      <w:r w:rsidR="53ACFF13">
        <w:rPr>
          <w:rStyle w:val="normaltextrun"/>
          <w:rFonts w:ascii="Arial" w:hAnsi="Arial" w:cs="Arial"/>
          <w:color w:val="000000"/>
          <w:sz w:val="24"/>
          <w:szCs w:val="24"/>
          <w:shd w:val="clear" w:color="auto" w:fill="FFFFFF"/>
        </w:rPr>
        <w:t xml:space="preserve">id </w:t>
      </w:r>
      <w:r w:rsidR="5150499E">
        <w:rPr>
          <w:rStyle w:val="normaltextrun"/>
          <w:rFonts w:ascii="Arial" w:hAnsi="Arial" w:cs="Arial"/>
          <w:color w:val="000000"/>
          <w:sz w:val="24"/>
          <w:szCs w:val="24"/>
          <w:shd w:val="clear" w:color="auto" w:fill="FFFFFF"/>
        </w:rPr>
        <w:t>p</w:t>
      </w:r>
      <w:r w:rsidR="53ACFF13">
        <w:rPr>
          <w:rStyle w:val="normaltextrun"/>
          <w:rFonts w:ascii="Arial" w:hAnsi="Arial" w:cs="Arial"/>
          <w:color w:val="000000"/>
          <w:sz w:val="24"/>
          <w:szCs w:val="24"/>
          <w:shd w:val="clear" w:color="auto" w:fill="FFFFFF"/>
        </w:rPr>
        <w:t>rocess</w:t>
      </w:r>
      <w:r w:rsidR="4A59884E">
        <w:rPr>
          <w:rStyle w:val="normaltextrun"/>
          <w:rFonts w:ascii="Arial" w:hAnsi="Arial" w:cs="Arial"/>
          <w:color w:val="000000"/>
          <w:sz w:val="24"/>
          <w:szCs w:val="24"/>
          <w:shd w:val="clear" w:color="auto" w:fill="FFFFFF"/>
        </w:rPr>
        <w:t xml:space="preserve">. </w:t>
      </w:r>
      <w:r w:rsidR="53ACFF13">
        <w:rPr>
          <w:rStyle w:val="normaltextrun"/>
          <w:rFonts w:ascii="Arial" w:hAnsi="Arial" w:cs="Arial"/>
          <w:color w:val="000000"/>
          <w:sz w:val="24"/>
          <w:szCs w:val="24"/>
          <w:shd w:val="clear" w:color="auto" w:fill="FFFFFF"/>
        </w:rPr>
        <w:t>On this basis</w:t>
      </w:r>
      <w:r w:rsidR="5150499E">
        <w:rPr>
          <w:rStyle w:val="normaltextrun"/>
          <w:rFonts w:ascii="Arial" w:hAnsi="Arial" w:cs="Arial"/>
          <w:color w:val="000000"/>
          <w:sz w:val="24"/>
          <w:szCs w:val="24"/>
          <w:shd w:val="clear" w:color="auto" w:fill="FFFFFF"/>
        </w:rPr>
        <w:t>, the</w:t>
      </w:r>
      <w:r w:rsidR="4A59884E">
        <w:rPr>
          <w:rStyle w:val="normaltextrun"/>
          <w:rFonts w:ascii="Arial" w:hAnsi="Arial" w:cs="Arial"/>
          <w:color w:val="000000"/>
          <w:sz w:val="24"/>
          <w:szCs w:val="24"/>
          <w:shd w:val="clear" w:color="auto" w:fill="FFFFFF"/>
        </w:rPr>
        <w:t xml:space="preserve"> government has decided that the </w:t>
      </w:r>
      <w:r w:rsidR="5150499E">
        <w:rPr>
          <w:rStyle w:val="normaltextrun"/>
          <w:rFonts w:ascii="Arial" w:hAnsi="Arial" w:cs="Arial"/>
          <w:color w:val="000000"/>
          <w:sz w:val="24"/>
          <w:szCs w:val="24"/>
          <w:shd w:val="clear" w:color="auto" w:fill="FFFFFF"/>
        </w:rPr>
        <w:t>s</w:t>
      </w:r>
      <w:r w:rsidR="4A59884E">
        <w:rPr>
          <w:rStyle w:val="normaltextrun"/>
          <w:rFonts w:ascii="Arial" w:hAnsi="Arial" w:cs="Arial"/>
          <w:color w:val="000000"/>
          <w:sz w:val="24"/>
          <w:szCs w:val="24"/>
          <w:shd w:val="clear" w:color="auto" w:fill="FFFFFF"/>
        </w:rPr>
        <w:t>ealed</w:t>
      </w:r>
      <w:r w:rsidR="5150499E">
        <w:rPr>
          <w:rStyle w:val="normaltextrun"/>
          <w:rFonts w:ascii="Arial" w:hAnsi="Arial" w:cs="Arial"/>
          <w:color w:val="000000"/>
          <w:sz w:val="24"/>
          <w:szCs w:val="24"/>
          <w:shd w:val="clear" w:color="auto" w:fill="FFFFFF"/>
        </w:rPr>
        <w:t>-b</w:t>
      </w:r>
      <w:r w:rsidR="4A59884E">
        <w:rPr>
          <w:rStyle w:val="normaltextrun"/>
          <w:rFonts w:ascii="Arial" w:hAnsi="Arial" w:cs="Arial"/>
          <w:color w:val="000000"/>
          <w:sz w:val="24"/>
          <w:szCs w:val="24"/>
          <w:shd w:val="clear" w:color="auto" w:fill="FFFFFF"/>
        </w:rPr>
        <w:t xml:space="preserve">id </w:t>
      </w:r>
      <w:r w:rsidR="5150499E">
        <w:rPr>
          <w:rStyle w:val="normaltextrun"/>
          <w:rFonts w:ascii="Arial" w:hAnsi="Arial" w:cs="Arial"/>
          <w:color w:val="000000"/>
          <w:sz w:val="24"/>
          <w:szCs w:val="24"/>
          <w:shd w:val="clear" w:color="auto" w:fill="FFFFFF"/>
        </w:rPr>
        <w:t>a</w:t>
      </w:r>
      <w:r w:rsidR="4A59884E">
        <w:rPr>
          <w:rStyle w:val="normaltextrun"/>
          <w:rFonts w:ascii="Arial" w:hAnsi="Arial" w:cs="Arial"/>
          <w:color w:val="000000"/>
          <w:sz w:val="24"/>
          <w:szCs w:val="24"/>
          <w:shd w:val="clear" w:color="auto" w:fill="FFFFFF"/>
        </w:rPr>
        <w:t>uction process outlined at Annex C of the consultation document will be the process used for High Street Rental Auctions.</w:t>
      </w:r>
    </w:p>
    <w:p w14:paraId="2BCC0E22" w14:textId="08AD6FC3" w:rsidR="008010CE" w:rsidRDefault="008010CE" w:rsidP="00A4001C">
      <w:pPr>
        <w:rPr>
          <w:rStyle w:val="normaltextrun"/>
          <w:rFonts w:ascii="Arial" w:hAnsi="Arial" w:cs="Arial"/>
          <w:color w:val="000000"/>
          <w:sz w:val="24"/>
          <w:szCs w:val="24"/>
          <w:shd w:val="clear" w:color="auto" w:fill="FFFFFF"/>
        </w:rPr>
      </w:pPr>
    </w:p>
    <w:p w14:paraId="7A036C28" w14:textId="2DC98AFB" w:rsidR="0056244E" w:rsidRDefault="0AC37D78" w:rsidP="2BCA5FA2">
      <w:pPr>
        <w:pStyle w:val="Heading2"/>
        <w:rPr>
          <w:rFonts w:ascii="Arial" w:eastAsia="Arial" w:hAnsi="Arial" w:cs="Arial"/>
          <w:color w:val="auto"/>
          <w:sz w:val="36"/>
          <w:szCs w:val="36"/>
        </w:rPr>
      </w:pPr>
      <w:r w:rsidRPr="3B818D16">
        <w:rPr>
          <w:rFonts w:ascii="Arial" w:eastAsia="Arial" w:hAnsi="Arial" w:cs="Arial"/>
          <w:color w:val="auto"/>
          <w:sz w:val="36"/>
          <w:szCs w:val="36"/>
        </w:rPr>
        <w:t xml:space="preserve">Streamlining the </w:t>
      </w:r>
      <w:r w:rsidR="25B2C8F1" w:rsidRPr="3B818D16">
        <w:rPr>
          <w:rFonts w:ascii="Arial" w:eastAsia="Arial" w:hAnsi="Arial" w:cs="Arial"/>
          <w:color w:val="auto"/>
          <w:sz w:val="36"/>
          <w:szCs w:val="36"/>
        </w:rPr>
        <w:t>P</w:t>
      </w:r>
      <w:r w:rsidRPr="3B818D16">
        <w:rPr>
          <w:rFonts w:ascii="Arial" w:eastAsia="Arial" w:hAnsi="Arial" w:cs="Arial"/>
          <w:color w:val="auto"/>
          <w:sz w:val="36"/>
          <w:szCs w:val="36"/>
        </w:rPr>
        <w:t>rocess</w:t>
      </w:r>
    </w:p>
    <w:p w14:paraId="4582C113" w14:textId="55E2339F" w:rsidR="2BCA5FA2" w:rsidRDefault="2BCA5FA2" w:rsidP="2BCA5FA2"/>
    <w:tbl>
      <w:tblPr>
        <w:tblStyle w:val="TableGrid"/>
        <w:tblW w:w="8996" w:type="dxa"/>
        <w:tblInd w:w="0" w:type="dxa"/>
        <w:tblLook w:val="04A0" w:firstRow="1" w:lastRow="0" w:firstColumn="1" w:lastColumn="0" w:noHBand="0" w:noVBand="1"/>
      </w:tblPr>
      <w:tblGrid>
        <w:gridCol w:w="7470"/>
        <w:gridCol w:w="1526"/>
      </w:tblGrid>
      <w:tr w:rsidR="3DCF7519" w14:paraId="7854DFB6" w14:textId="77777777" w:rsidTr="5411E231">
        <w:trPr>
          <w:trHeight w:val="300"/>
        </w:trPr>
        <w:tc>
          <w:tcPr>
            <w:tcW w:w="747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3111BDB" w14:textId="3708CE6B" w:rsidR="71589473" w:rsidRDefault="71589473" w:rsidP="3DCF7519">
            <w:pPr>
              <w:rPr>
                <w:rFonts w:ascii="Arial" w:eastAsia="Arial" w:hAnsi="Arial" w:cs="Arial"/>
              </w:rPr>
            </w:pPr>
            <w:r w:rsidRPr="3DCF7519">
              <w:rPr>
                <w:rFonts w:ascii="Arial" w:eastAsia="Arial" w:hAnsi="Arial" w:cs="Arial"/>
              </w:rPr>
              <w:t>Consultation Question(s)</w:t>
            </w:r>
          </w:p>
        </w:tc>
        <w:tc>
          <w:tcPr>
            <w:tcW w:w="152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249A291" w14:textId="1064278D" w:rsidR="4625E831" w:rsidRDefault="4625E831" w:rsidP="3DCF7519">
            <w:pPr>
              <w:rPr>
                <w:rFonts w:ascii="Arial" w:eastAsia="Arial" w:hAnsi="Arial" w:cs="Arial"/>
                <w:color w:val="333333"/>
              </w:rPr>
            </w:pPr>
            <w:r w:rsidRPr="3DCF7519">
              <w:rPr>
                <w:rFonts w:ascii="Arial" w:eastAsia="Arial" w:hAnsi="Arial" w:cs="Arial"/>
                <w:color w:val="333333"/>
              </w:rPr>
              <w:t>Responses</w:t>
            </w:r>
          </w:p>
        </w:tc>
      </w:tr>
      <w:tr w:rsidR="2BCA5FA2" w14:paraId="2B8AE1FD" w14:textId="77777777" w:rsidTr="5411E231">
        <w:trPr>
          <w:trHeight w:val="300"/>
        </w:trPr>
        <w:tc>
          <w:tcPr>
            <w:tcW w:w="747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3F5A376" w14:textId="46A8967D" w:rsidR="0AC37D78" w:rsidRDefault="0AC37D78" w:rsidP="5411E231">
            <w:pPr>
              <w:spacing w:before="75" w:after="75"/>
              <w:rPr>
                <w:rFonts w:ascii="Arial" w:eastAsia="Arial" w:hAnsi="Arial" w:cs="Arial"/>
                <w:b/>
                <w:bCs/>
                <w:color w:val="0B0C0C"/>
              </w:rPr>
            </w:pPr>
            <w:r w:rsidRPr="5411E231">
              <w:rPr>
                <w:rFonts w:ascii="Arial" w:eastAsia="Arial" w:hAnsi="Arial" w:cs="Arial"/>
                <w:color w:val="0B0C0C"/>
              </w:rPr>
              <w:t xml:space="preserve">11. [Local authorities only] </w:t>
            </w:r>
            <w:r w:rsidRPr="5411E231">
              <w:rPr>
                <w:rFonts w:ascii="Arial" w:eastAsia="Arial" w:hAnsi="Arial" w:cs="Arial"/>
                <w:b/>
                <w:bCs/>
                <w:color w:val="0B0C0C"/>
              </w:rPr>
              <w:t>Do you consider the process as it currently stands as too burdensome for local authorities?</w:t>
            </w:r>
          </w:p>
          <w:p w14:paraId="7D6770A2" w14:textId="397923CF" w:rsidR="0AC37D78" w:rsidRDefault="0AC37D78" w:rsidP="2BCA5FA2">
            <w:pPr>
              <w:pStyle w:val="ListParagraph"/>
              <w:numPr>
                <w:ilvl w:val="0"/>
                <w:numId w:val="12"/>
              </w:numPr>
              <w:rPr>
                <w:rFonts w:ascii="Arial" w:eastAsia="Arial" w:hAnsi="Arial" w:cs="Arial"/>
                <w:color w:val="0B0C0C"/>
              </w:rPr>
            </w:pPr>
            <w:r w:rsidRPr="2BCA5FA2">
              <w:rPr>
                <w:rFonts w:ascii="Arial" w:eastAsia="Arial" w:hAnsi="Arial" w:cs="Arial"/>
                <w:color w:val="0B0C0C"/>
              </w:rPr>
              <w:t>Yes</w:t>
            </w:r>
          </w:p>
          <w:p w14:paraId="7F2390F5" w14:textId="484186F2" w:rsidR="0AC37D78" w:rsidRDefault="0AC37D78" w:rsidP="2BCA5FA2">
            <w:pPr>
              <w:pStyle w:val="ListParagraph"/>
              <w:numPr>
                <w:ilvl w:val="0"/>
                <w:numId w:val="12"/>
              </w:numPr>
              <w:rPr>
                <w:rFonts w:ascii="Arial" w:eastAsia="Arial" w:hAnsi="Arial" w:cs="Arial"/>
                <w:color w:val="0B0C0C"/>
              </w:rPr>
            </w:pPr>
            <w:r w:rsidRPr="2BCA5FA2">
              <w:rPr>
                <w:rFonts w:ascii="Arial" w:eastAsia="Arial" w:hAnsi="Arial" w:cs="Arial"/>
                <w:color w:val="0B0C0C"/>
              </w:rPr>
              <w:t>No</w:t>
            </w:r>
          </w:p>
          <w:p w14:paraId="48993289" w14:textId="4B9D9101" w:rsidR="0AC37D78" w:rsidRDefault="0AC37D78" w:rsidP="2BCA5FA2">
            <w:pPr>
              <w:pStyle w:val="ListParagraph"/>
              <w:numPr>
                <w:ilvl w:val="0"/>
                <w:numId w:val="12"/>
              </w:numPr>
              <w:rPr>
                <w:rFonts w:ascii="Arial" w:eastAsia="Arial" w:hAnsi="Arial" w:cs="Arial"/>
                <w:color w:val="0B0C0C"/>
              </w:rPr>
            </w:pPr>
            <w:r w:rsidRPr="2BCA5FA2">
              <w:rPr>
                <w:rFonts w:ascii="Arial" w:eastAsia="Arial" w:hAnsi="Arial" w:cs="Arial"/>
                <w:color w:val="0B0C0C"/>
              </w:rPr>
              <w:t>Don’t know</w:t>
            </w:r>
          </w:p>
        </w:tc>
        <w:tc>
          <w:tcPr>
            <w:tcW w:w="152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1E861C7" w14:textId="7EF07FA2" w:rsidR="4EDDBCA9" w:rsidRDefault="4EDDBCA9" w:rsidP="2BCA5FA2">
            <w:pPr>
              <w:rPr>
                <w:rFonts w:ascii="Arial" w:eastAsia="Arial" w:hAnsi="Arial" w:cs="Arial"/>
                <w:sz w:val="24"/>
                <w:szCs w:val="24"/>
              </w:rPr>
            </w:pPr>
            <w:r w:rsidRPr="2BCA5FA2">
              <w:rPr>
                <w:rFonts w:ascii="Lato" w:eastAsia="Lato" w:hAnsi="Lato" w:cs="Lato"/>
                <w:color w:val="333333"/>
                <w:sz w:val="21"/>
                <w:szCs w:val="21"/>
              </w:rPr>
              <w:t xml:space="preserve">64 </w:t>
            </w:r>
          </w:p>
        </w:tc>
      </w:tr>
      <w:tr w:rsidR="2BCA5FA2" w14:paraId="0F768F36" w14:textId="77777777" w:rsidTr="5411E231">
        <w:trPr>
          <w:trHeight w:val="300"/>
        </w:trPr>
        <w:tc>
          <w:tcPr>
            <w:tcW w:w="747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0B1E638" w14:textId="21608D19" w:rsidR="169F6DDC" w:rsidRDefault="169F6DDC" w:rsidP="2BCA5FA2">
            <w:pPr>
              <w:spacing w:after="75"/>
              <w:rPr>
                <w:rStyle w:val="Strong"/>
                <w:rFonts w:eastAsiaTheme="majorEastAsia"/>
                <w:b w:val="0"/>
                <w:bCs w:val="0"/>
                <w:sz w:val="24"/>
                <w:szCs w:val="24"/>
                <w:lang w:eastAsia="en-GB"/>
              </w:rPr>
            </w:pPr>
            <w:r w:rsidRPr="2BCA5FA2">
              <w:rPr>
                <w:rFonts w:ascii="Arial" w:eastAsia="Arial" w:hAnsi="Arial" w:cs="Arial"/>
                <w:color w:val="0B0C0C"/>
              </w:rPr>
              <w:t xml:space="preserve">12. </w:t>
            </w:r>
            <w:r w:rsidRPr="2BCA5FA2">
              <w:rPr>
                <w:rFonts w:ascii="Arial" w:eastAsia="Arial" w:hAnsi="Arial" w:cs="Arial"/>
                <w:b/>
                <w:bCs/>
                <w:color w:val="0B0C0C"/>
              </w:rPr>
              <w:t>Are there any ways in which the process might be streamlined or simplified (especially for local authorities)? If so, please specify.</w:t>
            </w:r>
            <w:r w:rsidRPr="2BCA5FA2">
              <w:rPr>
                <w:rFonts w:ascii="Arial" w:eastAsia="Arial" w:hAnsi="Arial" w:cs="Arial"/>
                <w:color w:val="0B0C0C"/>
              </w:rPr>
              <w:t xml:space="preserve"> [Free text box]</w:t>
            </w:r>
          </w:p>
        </w:tc>
        <w:tc>
          <w:tcPr>
            <w:tcW w:w="152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C9975D9" w14:textId="26E4496D" w:rsidR="5544530D" w:rsidRDefault="5544530D" w:rsidP="2BCA5FA2">
            <w:pPr>
              <w:rPr>
                <w:rFonts w:ascii="Arial" w:eastAsia="Arial" w:hAnsi="Arial" w:cs="Arial"/>
                <w:sz w:val="24"/>
                <w:szCs w:val="24"/>
              </w:rPr>
            </w:pPr>
            <w:r w:rsidRPr="2BCA5FA2">
              <w:rPr>
                <w:rFonts w:ascii="Lato" w:eastAsia="Lato" w:hAnsi="Lato" w:cs="Lato"/>
                <w:color w:val="333333"/>
                <w:sz w:val="21"/>
                <w:szCs w:val="21"/>
              </w:rPr>
              <w:t>124</w:t>
            </w:r>
          </w:p>
        </w:tc>
      </w:tr>
    </w:tbl>
    <w:p w14:paraId="42CEDB12" w14:textId="1BD49FD4" w:rsidR="2BCA5FA2" w:rsidRDefault="2BCA5FA2" w:rsidP="2BCA5FA2"/>
    <w:p w14:paraId="44BA9A98" w14:textId="50967AD4" w:rsidR="0085043E" w:rsidRDefault="1BEC415B" w:rsidP="6017B5A5">
      <w:pPr>
        <w:rPr>
          <w:rFonts w:ascii="Arial" w:eastAsia="Arial" w:hAnsi="Arial" w:cs="Arial"/>
          <w:sz w:val="24"/>
          <w:szCs w:val="24"/>
        </w:rPr>
      </w:pPr>
      <w:r w:rsidRPr="6017B5A5">
        <w:rPr>
          <w:rFonts w:ascii="Arial" w:eastAsia="Arial" w:hAnsi="Arial" w:cs="Arial"/>
          <w:b/>
          <w:bCs/>
          <w:sz w:val="24"/>
          <w:szCs w:val="24"/>
        </w:rPr>
        <w:t>Summary of responses</w:t>
      </w:r>
    </w:p>
    <w:p w14:paraId="12C0696E" w14:textId="16072BB0" w:rsidR="0085043E" w:rsidRPr="00FD0CE8" w:rsidRDefault="008F3ABC" w:rsidP="6017B5A5">
      <w:pPr>
        <w:jc w:val="both"/>
        <w:rPr>
          <w:rFonts w:ascii="Arial" w:eastAsia="Arial" w:hAnsi="Arial" w:cs="Arial"/>
          <w:sz w:val="24"/>
          <w:szCs w:val="24"/>
        </w:rPr>
      </w:pPr>
      <w:r w:rsidRPr="16A88308" w:rsidDel="227B68E1">
        <w:rPr>
          <w:rFonts w:ascii="Arial" w:eastAsia="Arial" w:hAnsi="Arial" w:cs="Arial"/>
          <w:sz w:val="24"/>
          <w:szCs w:val="24"/>
        </w:rPr>
        <w:t>74%</w:t>
      </w:r>
      <w:r w:rsidR="227B68E1" w:rsidRPr="16A88308">
        <w:rPr>
          <w:rFonts w:ascii="Arial" w:eastAsia="Arial" w:hAnsi="Arial" w:cs="Arial"/>
          <w:sz w:val="24"/>
          <w:szCs w:val="24"/>
        </w:rPr>
        <w:t xml:space="preserve"> of </w:t>
      </w:r>
      <w:r w:rsidR="704B50BB" w:rsidRPr="16A88308">
        <w:rPr>
          <w:rFonts w:ascii="Arial" w:eastAsia="Arial" w:hAnsi="Arial" w:cs="Arial"/>
          <w:sz w:val="24"/>
          <w:szCs w:val="24"/>
        </w:rPr>
        <w:t>local authorities</w:t>
      </w:r>
      <w:r w:rsidR="227B68E1" w:rsidRPr="16A88308">
        <w:rPr>
          <w:rFonts w:ascii="Arial" w:eastAsia="Arial" w:hAnsi="Arial" w:cs="Arial"/>
          <w:sz w:val="24"/>
          <w:szCs w:val="24"/>
        </w:rPr>
        <w:t xml:space="preserve"> </w:t>
      </w:r>
      <w:r w:rsidR="1BDFD8B1" w:rsidRPr="16A88308">
        <w:rPr>
          <w:rFonts w:ascii="Arial" w:eastAsia="Arial" w:hAnsi="Arial" w:cs="Arial"/>
          <w:sz w:val="24"/>
          <w:szCs w:val="24"/>
        </w:rPr>
        <w:t xml:space="preserve">responding to the consultation felt that the process was too burdensome. </w:t>
      </w:r>
    </w:p>
    <w:p w14:paraId="5FF53AB9" w14:textId="5E766C8D" w:rsidR="00590C64" w:rsidRDefault="606B04EF" w:rsidP="00590C64">
      <w:pPr>
        <w:jc w:val="both"/>
        <w:rPr>
          <w:rFonts w:ascii="Arial" w:eastAsia="Arial" w:hAnsi="Arial" w:cs="Arial"/>
          <w:sz w:val="24"/>
          <w:szCs w:val="24"/>
        </w:rPr>
      </w:pPr>
      <w:r w:rsidRPr="16A88308">
        <w:rPr>
          <w:rFonts w:ascii="Arial" w:eastAsia="Arial" w:hAnsi="Arial" w:cs="Arial"/>
          <w:sz w:val="24"/>
          <w:szCs w:val="24"/>
        </w:rPr>
        <w:t xml:space="preserve">When asked whether the process could be streamlined or simplified further, </w:t>
      </w:r>
      <w:r w:rsidR="1EBD76C3" w:rsidRPr="16A88308">
        <w:rPr>
          <w:rFonts w:ascii="Arial" w:eastAsia="Arial" w:hAnsi="Arial" w:cs="Arial"/>
          <w:sz w:val="24"/>
          <w:szCs w:val="24"/>
        </w:rPr>
        <w:t>s</w:t>
      </w:r>
      <w:r w:rsidR="688CDF2C" w:rsidRPr="16A88308">
        <w:rPr>
          <w:rFonts w:ascii="Arial" w:eastAsia="Arial" w:hAnsi="Arial" w:cs="Arial"/>
          <w:sz w:val="24"/>
          <w:szCs w:val="24"/>
        </w:rPr>
        <w:t>ome l</w:t>
      </w:r>
      <w:r w:rsidR="64C43F7B" w:rsidRPr="16A88308">
        <w:rPr>
          <w:rFonts w:ascii="Arial" w:eastAsia="Arial" w:hAnsi="Arial" w:cs="Arial"/>
          <w:sz w:val="24"/>
          <w:szCs w:val="24"/>
        </w:rPr>
        <w:t xml:space="preserve">ocal </w:t>
      </w:r>
      <w:r w:rsidR="6487F2B8" w:rsidRPr="16A88308">
        <w:rPr>
          <w:rFonts w:ascii="Arial" w:eastAsia="Arial" w:hAnsi="Arial" w:cs="Arial"/>
          <w:sz w:val="24"/>
          <w:szCs w:val="24"/>
        </w:rPr>
        <w:t>a</w:t>
      </w:r>
      <w:r w:rsidR="64C43F7B" w:rsidRPr="16A88308">
        <w:rPr>
          <w:rFonts w:ascii="Arial" w:eastAsia="Arial" w:hAnsi="Arial" w:cs="Arial"/>
          <w:sz w:val="24"/>
          <w:szCs w:val="24"/>
        </w:rPr>
        <w:t xml:space="preserve">uthorities thought that standardised templates </w:t>
      </w:r>
      <w:r w:rsidR="0DA332E6" w:rsidRPr="16A88308">
        <w:rPr>
          <w:rFonts w:ascii="Arial" w:eastAsia="Arial" w:hAnsi="Arial" w:cs="Arial"/>
          <w:sz w:val="24"/>
          <w:szCs w:val="24"/>
        </w:rPr>
        <w:t>could streamline the process</w:t>
      </w:r>
      <w:r w:rsidR="3AD476CF" w:rsidRPr="16A88308">
        <w:rPr>
          <w:rFonts w:ascii="Arial" w:eastAsia="Arial" w:hAnsi="Arial" w:cs="Arial"/>
          <w:sz w:val="24"/>
          <w:szCs w:val="24"/>
        </w:rPr>
        <w:t>,</w:t>
      </w:r>
      <w:r w:rsidR="0DA332E6" w:rsidRPr="16A88308">
        <w:rPr>
          <w:rFonts w:ascii="Arial" w:eastAsia="Arial" w:hAnsi="Arial" w:cs="Arial"/>
          <w:sz w:val="24"/>
          <w:szCs w:val="24"/>
        </w:rPr>
        <w:t xml:space="preserve"> </w:t>
      </w:r>
      <w:r w:rsidR="29886F38" w:rsidRPr="16A88308" w:rsidDel="0DA332E6">
        <w:rPr>
          <w:rFonts w:ascii="Arial" w:eastAsia="Arial" w:hAnsi="Arial" w:cs="Arial"/>
          <w:sz w:val="24"/>
          <w:szCs w:val="24"/>
        </w:rPr>
        <w:t xml:space="preserve">in </w:t>
      </w:r>
      <w:r w:rsidR="0DA332E6" w:rsidRPr="7DB25EA6">
        <w:rPr>
          <w:rFonts w:ascii="Arial" w:eastAsia="Arial" w:hAnsi="Arial" w:cs="Arial"/>
          <w:sz w:val="24"/>
          <w:szCs w:val="24"/>
        </w:rPr>
        <w:t>particular</w:t>
      </w:r>
      <w:r w:rsidR="0DA332E6" w:rsidRPr="16A88308">
        <w:rPr>
          <w:rFonts w:ascii="Arial" w:eastAsia="Arial" w:hAnsi="Arial" w:cs="Arial"/>
          <w:sz w:val="24"/>
          <w:szCs w:val="24"/>
        </w:rPr>
        <w:t xml:space="preserve"> for</w:t>
      </w:r>
      <w:r w:rsidR="64C43F7B" w:rsidRPr="16A88308">
        <w:rPr>
          <w:rFonts w:ascii="Arial" w:eastAsia="Arial" w:hAnsi="Arial" w:cs="Arial"/>
          <w:sz w:val="24"/>
          <w:szCs w:val="24"/>
        </w:rPr>
        <w:t xml:space="preserve"> the auction pack, application forms and marketing. </w:t>
      </w:r>
      <w:r w:rsidR="13D22DA9" w:rsidRPr="16A88308">
        <w:rPr>
          <w:rFonts w:ascii="Arial" w:eastAsia="Arial" w:hAnsi="Arial" w:cs="Arial"/>
          <w:sz w:val="24"/>
          <w:szCs w:val="24"/>
        </w:rPr>
        <w:t xml:space="preserve">Local </w:t>
      </w:r>
      <w:r w:rsidR="03594C57" w:rsidRPr="16A88308">
        <w:rPr>
          <w:rFonts w:ascii="Arial" w:eastAsia="Arial" w:hAnsi="Arial" w:cs="Arial"/>
          <w:sz w:val="24"/>
          <w:szCs w:val="24"/>
        </w:rPr>
        <w:t>a</w:t>
      </w:r>
      <w:r w:rsidR="13D22DA9" w:rsidRPr="16A88308">
        <w:rPr>
          <w:rFonts w:ascii="Arial" w:eastAsia="Arial" w:hAnsi="Arial" w:cs="Arial"/>
          <w:sz w:val="24"/>
          <w:szCs w:val="24"/>
        </w:rPr>
        <w:t>uthorities</w:t>
      </w:r>
      <w:r w:rsidR="2EBDDAB8" w:rsidRPr="16A88308">
        <w:rPr>
          <w:rFonts w:ascii="Arial" w:eastAsia="Arial" w:hAnsi="Arial" w:cs="Arial"/>
          <w:sz w:val="24"/>
          <w:szCs w:val="24"/>
        </w:rPr>
        <w:t xml:space="preserve"> </w:t>
      </w:r>
      <w:r w:rsidR="52C5A3B3" w:rsidRPr="16A88308">
        <w:rPr>
          <w:rFonts w:ascii="Arial" w:eastAsia="Arial" w:hAnsi="Arial" w:cs="Arial"/>
          <w:sz w:val="24"/>
          <w:szCs w:val="24"/>
        </w:rPr>
        <w:t xml:space="preserve">also </w:t>
      </w:r>
      <w:r w:rsidR="7947608A" w:rsidRPr="16A88308">
        <w:rPr>
          <w:rFonts w:ascii="Arial" w:eastAsia="Arial" w:hAnsi="Arial" w:cs="Arial"/>
          <w:sz w:val="24"/>
          <w:szCs w:val="24"/>
        </w:rPr>
        <w:t xml:space="preserve">raised </w:t>
      </w:r>
      <w:r w:rsidR="0518439D" w:rsidRPr="16A88308">
        <w:rPr>
          <w:rFonts w:ascii="Arial" w:eastAsia="Arial" w:hAnsi="Arial" w:cs="Arial"/>
          <w:sz w:val="24"/>
          <w:szCs w:val="24"/>
        </w:rPr>
        <w:t>several</w:t>
      </w:r>
      <w:r w:rsidR="6635614A" w:rsidRPr="16A88308">
        <w:rPr>
          <w:rFonts w:ascii="Arial" w:eastAsia="Arial" w:hAnsi="Arial" w:cs="Arial"/>
          <w:sz w:val="24"/>
          <w:szCs w:val="24"/>
        </w:rPr>
        <w:t xml:space="preserve"> </w:t>
      </w:r>
      <w:r w:rsidR="13D22DA9" w:rsidRPr="16A88308">
        <w:rPr>
          <w:rFonts w:ascii="Arial" w:eastAsia="Arial" w:hAnsi="Arial" w:cs="Arial"/>
          <w:sz w:val="24"/>
          <w:szCs w:val="24"/>
        </w:rPr>
        <w:t>concern</w:t>
      </w:r>
      <w:r w:rsidR="4BF925B3" w:rsidRPr="16A88308">
        <w:rPr>
          <w:rFonts w:ascii="Arial" w:eastAsia="Arial" w:hAnsi="Arial" w:cs="Arial"/>
          <w:sz w:val="24"/>
          <w:szCs w:val="24"/>
        </w:rPr>
        <w:t>s</w:t>
      </w:r>
      <w:r w:rsidR="0DEAE42A" w:rsidRPr="16A88308">
        <w:rPr>
          <w:rFonts w:ascii="Arial" w:eastAsia="Arial" w:hAnsi="Arial" w:cs="Arial"/>
          <w:sz w:val="24"/>
          <w:szCs w:val="24"/>
        </w:rPr>
        <w:t xml:space="preserve"> </w:t>
      </w:r>
      <w:r w:rsidR="13D22DA9" w:rsidRPr="16A88308">
        <w:rPr>
          <w:rFonts w:ascii="Arial" w:eastAsia="Arial" w:hAnsi="Arial" w:cs="Arial"/>
          <w:sz w:val="24"/>
          <w:szCs w:val="24"/>
        </w:rPr>
        <w:t>that the process could be time</w:t>
      </w:r>
      <w:r w:rsidR="5B7AF109" w:rsidRPr="16A88308">
        <w:rPr>
          <w:rFonts w:ascii="Arial" w:eastAsia="Arial" w:hAnsi="Arial" w:cs="Arial"/>
          <w:sz w:val="24"/>
          <w:szCs w:val="24"/>
        </w:rPr>
        <w:t xml:space="preserve"> </w:t>
      </w:r>
      <w:r w:rsidR="13D22DA9" w:rsidRPr="16A88308">
        <w:rPr>
          <w:rFonts w:ascii="Arial" w:eastAsia="Arial" w:hAnsi="Arial" w:cs="Arial"/>
          <w:sz w:val="24"/>
          <w:szCs w:val="24"/>
        </w:rPr>
        <w:t>consuming and costly</w:t>
      </w:r>
      <w:r w:rsidR="1C4AFBBA" w:rsidRPr="16A88308">
        <w:rPr>
          <w:rFonts w:ascii="Arial" w:eastAsia="Arial" w:hAnsi="Arial" w:cs="Arial"/>
          <w:sz w:val="24"/>
          <w:szCs w:val="24"/>
        </w:rPr>
        <w:t xml:space="preserve">, particularly where there is a lack of support from central government. </w:t>
      </w:r>
      <w:r w:rsidR="16BF566B" w:rsidRPr="16A88308">
        <w:rPr>
          <w:rFonts w:ascii="Arial" w:eastAsia="Arial" w:hAnsi="Arial" w:cs="Arial"/>
          <w:sz w:val="24"/>
          <w:szCs w:val="24"/>
        </w:rPr>
        <w:t>Local authorities also raised that tracking absentee landlords could be an issue.</w:t>
      </w:r>
      <w:r w:rsidR="40566EB4" w:rsidRPr="16A88308">
        <w:rPr>
          <w:rFonts w:ascii="Arial" w:eastAsia="Arial" w:hAnsi="Arial" w:cs="Arial"/>
          <w:sz w:val="24"/>
          <w:szCs w:val="24"/>
        </w:rPr>
        <w:t xml:space="preserve"> </w:t>
      </w:r>
    </w:p>
    <w:p w14:paraId="6CCFF98E" w14:textId="6E8D5A0C" w:rsidR="0085043E" w:rsidRDefault="3ADB8433" w:rsidP="00590C64">
      <w:pPr>
        <w:jc w:val="both"/>
        <w:rPr>
          <w:rFonts w:ascii="Arial" w:eastAsia="Arial" w:hAnsi="Arial" w:cs="Arial"/>
          <w:sz w:val="24"/>
          <w:szCs w:val="24"/>
        </w:rPr>
      </w:pPr>
      <w:r w:rsidRPr="10B1912A">
        <w:rPr>
          <w:rFonts w:ascii="Arial" w:eastAsia="Arial" w:hAnsi="Arial" w:cs="Arial"/>
          <w:sz w:val="24"/>
          <w:szCs w:val="24"/>
        </w:rPr>
        <w:t>Whilst the question was aimed at local authorities</w:t>
      </w:r>
      <w:r w:rsidR="592952E8" w:rsidRPr="10B1912A">
        <w:rPr>
          <w:rFonts w:ascii="Arial" w:eastAsia="Arial" w:hAnsi="Arial" w:cs="Arial"/>
          <w:sz w:val="24"/>
          <w:szCs w:val="24"/>
        </w:rPr>
        <w:t>,</w:t>
      </w:r>
      <w:r w:rsidRPr="10B1912A">
        <w:rPr>
          <w:rFonts w:ascii="Arial" w:eastAsia="Arial" w:hAnsi="Arial" w:cs="Arial"/>
          <w:sz w:val="24"/>
          <w:szCs w:val="24"/>
        </w:rPr>
        <w:t xml:space="preserve"> some respondents</w:t>
      </w:r>
      <w:r w:rsidR="2CAEE747" w:rsidRPr="10B1912A">
        <w:rPr>
          <w:rFonts w:ascii="Arial" w:eastAsia="Arial" w:hAnsi="Arial" w:cs="Arial"/>
          <w:sz w:val="24"/>
          <w:szCs w:val="24"/>
        </w:rPr>
        <w:t xml:space="preserve"> from other se</w:t>
      </w:r>
      <w:r w:rsidR="647B6C3F" w:rsidRPr="10B1912A">
        <w:rPr>
          <w:rFonts w:ascii="Arial" w:eastAsia="Arial" w:hAnsi="Arial" w:cs="Arial"/>
          <w:sz w:val="24"/>
          <w:szCs w:val="24"/>
        </w:rPr>
        <w:t>ctors</w:t>
      </w:r>
      <w:r w:rsidRPr="10B1912A">
        <w:rPr>
          <w:rFonts w:ascii="Arial" w:eastAsia="Arial" w:hAnsi="Arial" w:cs="Arial"/>
          <w:sz w:val="24"/>
          <w:szCs w:val="24"/>
        </w:rPr>
        <w:t xml:space="preserve"> completed the question</w:t>
      </w:r>
      <w:r w:rsidR="42FAB5FD" w:rsidRPr="10B1912A">
        <w:rPr>
          <w:rFonts w:ascii="Arial" w:eastAsia="Arial" w:hAnsi="Arial" w:cs="Arial"/>
          <w:sz w:val="24"/>
          <w:szCs w:val="24"/>
        </w:rPr>
        <w:t xml:space="preserve">, </w:t>
      </w:r>
      <w:r w:rsidR="006EEFA0" w:rsidRPr="10B1912A">
        <w:rPr>
          <w:rFonts w:ascii="Arial" w:eastAsia="Arial" w:hAnsi="Arial" w:cs="Arial"/>
          <w:sz w:val="24"/>
          <w:szCs w:val="24"/>
        </w:rPr>
        <w:t>not</w:t>
      </w:r>
      <w:r w:rsidR="4DD11FF7" w:rsidRPr="10B1912A">
        <w:rPr>
          <w:rFonts w:ascii="Arial" w:eastAsia="Arial" w:hAnsi="Arial" w:cs="Arial"/>
          <w:sz w:val="24"/>
          <w:szCs w:val="24"/>
        </w:rPr>
        <w:t>ing</w:t>
      </w:r>
      <w:r w:rsidR="006EEFA0" w:rsidRPr="10B1912A">
        <w:rPr>
          <w:rFonts w:ascii="Arial" w:eastAsia="Arial" w:hAnsi="Arial" w:cs="Arial"/>
          <w:sz w:val="24"/>
          <w:szCs w:val="24"/>
        </w:rPr>
        <w:t xml:space="preserve"> that outsourcing to commercial agents could relieve the administrative burden.</w:t>
      </w:r>
      <w:r w:rsidR="7EB78AFA" w:rsidRPr="10B1912A">
        <w:rPr>
          <w:rFonts w:ascii="Arial" w:eastAsia="Arial" w:hAnsi="Arial" w:cs="Arial"/>
          <w:sz w:val="24"/>
          <w:szCs w:val="24"/>
        </w:rPr>
        <w:t xml:space="preserve"> </w:t>
      </w:r>
    </w:p>
    <w:p w14:paraId="73712766" w14:textId="664586CF" w:rsidR="0085043E" w:rsidRDefault="1F20E232" w:rsidP="00A4001C">
      <w:pPr>
        <w:rPr>
          <w:rFonts w:ascii="Arial" w:eastAsia="Arial" w:hAnsi="Arial" w:cs="Arial"/>
          <w:b/>
          <w:sz w:val="24"/>
          <w:szCs w:val="24"/>
          <w:shd w:val="clear" w:color="auto" w:fill="FFFFFF"/>
        </w:rPr>
      </w:pPr>
      <w:r w:rsidRPr="6017B5A5">
        <w:rPr>
          <w:rFonts w:ascii="Arial" w:eastAsia="Arial" w:hAnsi="Arial" w:cs="Arial"/>
          <w:b/>
          <w:bCs/>
          <w:sz w:val="24"/>
          <w:szCs w:val="24"/>
        </w:rPr>
        <w:t>Government response</w:t>
      </w:r>
    </w:p>
    <w:p w14:paraId="16C14471" w14:textId="7E9D2287" w:rsidR="00934AA8" w:rsidRDefault="283A24D7" w:rsidP="00A4001C">
      <w:pPr>
        <w:rPr>
          <w:rFonts w:ascii="Arial" w:eastAsia="Arial" w:hAnsi="Arial" w:cs="Arial"/>
          <w:sz w:val="24"/>
          <w:szCs w:val="24"/>
        </w:rPr>
      </w:pPr>
      <w:r w:rsidRPr="16A88308">
        <w:rPr>
          <w:rFonts w:ascii="Arial" w:eastAsia="Arial" w:hAnsi="Arial" w:cs="Arial"/>
          <w:sz w:val="24"/>
          <w:szCs w:val="24"/>
        </w:rPr>
        <w:t>The government</w:t>
      </w:r>
      <w:r w:rsidR="09652474" w:rsidRPr="16A88308">
        <w:rPr>
          <w:rFonts w:ascii="Arial" w:eastAsia="Arial" w:hAnsi="Arial" w:cs="Arial"/>
          <w:sz w:val="24"/>
          <w:szCs w:val="24"/>
        </w:rPr>
        <w:t xml:space="preserve"> </w:t>
      </w:r>
      <w:r w:rsidR="676EA3BF" w:rsidRPr="16A88308" w:rsidDel="09652474">
        <w:rPr>
          <w:rFonts w:ascii="Arial" w:eastAsia="Arial" w:hAnsi="Arial" w:cs="Arial"/>
          <w:sz w:val="24"/>
          <w:szCs w:val="24"/>
        </w:rPr>
        <w:t>are</w:t>
      </w:r>
      <w:r w:rsidR="09652474" w:rsidRPr="16A88308">
        <w:rPr>
          <w:rFonts w:ascii="Arial" w:eastAsia="Arial" w:hAnsi="Arial" w:cs="Arial"/>
          <w:sz w:val="24"/>
          <w:szCs w:val="24"/>
        </w:rPr>
        <w:t xml:space="preserve"> aware of the difficulties that </w:t>
      </w:r>
      <w:r w:rsidR="0F56C8D6" w:rsidRPr="16A88308">
        <w:rPr>
          <w:rFonts w:ascii="Arial" w:eastAsia="Arial" w:hAnsi="Arial" w:cs="Arial"/>
          <w:sz w:val="24"/>
          <w:szCs w:val="24"/>
        </w:rPr>
        <w:t>local authorities</w:t>
      </w:r>
      <w:r w:rsidR="15890223" w:rsidRPr="16A88308">
        <w:rPr>
          <w:rFonts w:ascii="Arial" w:eastAsia="Arial" w:hAnsi="Arial" w:cs="Arial"/>
          <w:sz w:val="24"/>
          <w:szCs w:val="24"/>
        </w:rPr>
        <w:t xml:space="preserve"> may face in administering the process</w:t>
      </w:r>
      <w:r w:rsidR="09652474" w:rsidRPr="16A88308">
        <w:rPr>
          <w:rFonts w:ascii="Arial" w:eastAsia="Arial" w:hAnsi="Arial" w:cs="Arial"/>
          <w:sz w:val="24"/>
          <w:szCs w:val="24"/>
        </w:rPr>
        <w:t>. The following section deals with outsourcing</w:t>
      </w:r>
      <w:r w:rsidR="5FF76EA7" w:rsidRPr="16A88308">
        <w:rPr>
          <w:rFonts w:ascii="Arial" w:eastAsia="Arial" w:hAnsi="Arial" w:cs="Arial"/>
          <w:sz w:val="24"/>
          <w:szCs w:val="24"/>
        </w:rPr>
        <w:t xml:space="preserve"> of the auction process</w:t>
      </w:r>
      <w:r w:rsidR="421AD054" w:rsidRPr="16A88308">
        <w:rPr>
          <w:rFonts w:ascii="Arial" w:eastAsia="Arial" w:hAnsi="Arial" w:cs="Arial"/>
          <w:sz w:val="24"/>
          <w:szCs w:val="24"/>
        </w:rPr>
        <w:t xml:space="preserve">. Government will allow </w:t>
      </w:r>
      <w:r w:rsidR="108D3F3B" w:rsidRPr="16A88308">
        <w:rPr>
          <w:rFonts w:ascii="Arial" w:eastAsia="Arial" w:hAnsi="Arial" w:cs="Arial"/>
          <w:sz w:val="24"/>
          <w:szCs w:val="24"/>
        </w:rPr>
        <w:t>local authorities</w:t>
      </w:r>
      <w:r w:rsidR="421AD054" w:rsidRPr="16A88308">
        <w:rPr>
          <w:rFonts w:ascii="Arial" w:eastAsia="Arial" w:hAnsi="Arial" w:cs="Arial"/>
          <w:sz w:val="24"/>
          <w:szCs w:val="24"/>
        </w:rPr>
        <w:t xml:space="preserve"> to outsource all, or part of the </w:t>
      </w:r>
      <w:r w:rsidR="2C19EAB7" w:rsidRPr="16A88308">
        <w:rPr>
          <w:rFonts w:ascii="Arial" w:eastAsia="Arial" w:hAnsi="Arial" w:cs="Arial"/>
          <w:sz w:val="24"/>
          <w:szCs w:val="24"/>
        </w:rPr>
        <w:t xml:space="preserve">auction </w:t>
      </w:r>
      <w:r w:rsidR="3FB3196B" w:rsidRPr="16A88308">
        <w:rPr>
          <w:rFonts w:ascii="Arial" w:eastAsia="Arial" w:hAnsi="Arial" w:cs="Arial"/>
          <w:sz w:val="24"/>
          <w:szCs w:val="24"/>
        </w:rPr>
        <w:t>process</w:t>
      </w:r>
      <w:r w:rsidR="0695BEE1" w:rsidRPr="16A88308">
        <w:rPr>
          <w:rFonts w:ascii="Arial" w:eastAsia="Arial" w:hAnsi="Arial" w:cs="Arial"/>
          <w:sz w:val="24"/>
          <w:szCs w:val="24"/>
        </w:rPr>
        <w:t xml:space="preserve"> to commercial property agents</w:t>
      </w:r>
      <w:r w:rsidR="74A022FB" w:rsidRPr="16A88308">
        <w:rPr>
          <w:rFonts w:ascii="Arial" w:eastAsia="Arial" w:hAnsi="Arial" w:cs="Arial"/>
          <w:sz w:val="24"/>
          <w:szCs w:val="24"/>
        </w:rPr>
        <w:t>, which</w:t>
      </w:r>
      <w:r w:rsidR="09652474" w:rsidRPr="16A88308">
        <w:rPr>
          <w:rFonts w:ascii="Arial" w:eastAsia="Arial" w:hAnsi="Arial" w:cs="Arial"/>
          <w:sz w:val="24"/>
          <w:szCs w:val="24"/>
        </w:rPr>
        <w:t xml:space="preserve"> </w:t>
      </w:r>
      <w:r w:rsidR="421AD054" w:rsidRPr="16A88308">
        <w:rPr>
          <w:rFonts w:ascii="Arial" w:eastAsia="Arial" w:hAnsi="Arial" w:cs="Arial"/>
          <w:sz w:val="24"/>
          <w:szCs w:val="24"/>
        </w:rPr>
        <w:t>may help local authorities with t</w:t>
      </w:r>
      <w:r w:rsidR="09652474" w:rsidRPr="16A88308">
        <w:rPr>
          <w:rFonts w:ascii="Arial" w:eastAsia="Arial" w:hAnsi="Arial" w:cs="Arial"/>
          <w:sz w:val="24"/>
          <w:szCs w:val="24"/>
        </w:rPr>
        <w:t>he capacity concerns raised</w:t>
      </w:r>
      <w:r w:rsidR="421AD054" w:rsidRPr="16A88308">
        <w:rPr>
          <w:rFonts w:ascii="Arial" w:eastAsia="Arial" w:hAnsi="Arial" w:cs="Arial"/>
          <w:sz w:val="24"/>
          <w:szCs w:val="24"/>
        </w:rPr>
        <w:t xml:space="preserve">. </w:t>
      </w:r>
      <w:r w:rsidR="676EA3BF" w:rsidRPr="16A88308" w:rsidDel="421AD054">
        <w:rPr>
          <w:rFonts w:ascii="Arial" w:eastAsia="Arial" w:hAnsi="Arial" w:cs="Arial"/>
          <w:sz w:val="24"/>
          <w:szCs w:val="24"/>
        </w:rPr>
        <w:t xml:space="preserve">As </w:t>
      </w:r>
      <w:r w:rsidR="676EA3BF" w:rsidRPr="16A88308" w:rsidDel="42F846EF">
        <w:rPr>
          <w:rFonts w:ascii="Arial" w:eastAsia="Arial" w:hAnsi="Arial" w:cs="Arial"/>
          <w:sz w:val="24"/>
          <w:szCs w:val="24"/>
        </w:rPr>
        <w:t>afore</w:t>
      </w:r>
      <w:r w:rsidR="676EA3BF" w:rsidRPr="16A88308" w:rsidDel="421AD054">
        <w:rPr>
          <w:rFonts w:ascii="Arial" w:eastAsia="Arial" w:hAnsi="Arial" w:cs="Arial"/>
          <w:sz w:val="24"/>
          <w:szCs w:val="24"/>
        </w:rPr>
        <w:t>mentioned</w:t>
      </w:r>
      <w:r w:rsidR="676EA3BF" w:rsidRPr="16A88308" w:rsidDel="0B8B0E46">
        <w:rPr>
          <w:rFonts w:ascii="Arial" w:eastAsia="Arial" w:hAnsi="Arial" w:cs="Arial"/>
          <w:sz w:val="24"/>
          <w:szCs w:val="24"/>
        </w:rPr>
        <w:t>,</w:t>
      </w:r>
      <w:r w:rsidR="676EA3BF" w:rsidRPr="16A88308" w:rsidDel="421AD054">
        <w:rPr>
          <w:rFonts w:ascii="Arial" w:eastAsia="Arial" w:hAnsi="Arial" w:cs="Arial"/>
          <w:sz w:val="24"/>
          <w:szCs w:val="24"/>
        </w:rPr>
        <w:t xml:space="preserve"> </w:t>
      </w:r>
      <w:r w:rsidR="1CDA1BDD" w:rsidRPr="7DB25EA6">
        <w:rPr>
          <w:rFonts w:ascii="Arial" w:eastAsia="Arial" w:hAnsi="Arial" w:cs="Arial"/>
          <w:sz w:val="24"/>
          <w:szCs w:val="24"/>
        </w:rPr>
        <w:t>the</w:t>
      </w:r>
      <w:r w:rsidR="1CDA1BDD" w:rsidRPr="16A88308">
        <w:rPr>
          <w:rFonts w:ascii="Arial" w:eastAsia="Arial" w:hAnsi="Arial" w:cs="Arial"/>
          <w:sz w:val="24"/>
          <w:szCs w:val="24"/>
        </w:rPr>
        <w:t xml:space="preserve"> </w:t>
      </w:r>
      <w:r w:rsidR="421AD054" w:rsidRPr="16A88308">
        <w:rPr>
          <w:rFonts w:ascii="Arial" w:eastAsia="Arial" w:hAnsi="Arial" w:cs="Arial"/>
          <w:sz w:val="24"/>
          <w:szCs w:val="24"/>
        </w:rPr>
        <w:t xml:space="preserve">government will also look to produce </w:t>
      </w:r>
      <w:r w:rsidR="5D845220" w:rsidRPr="16A88308">
        <w:rPr>
          <w:rFonts w:ascii="Arial" w:eastAsia="Arial" w:hAnsi="Arial" w:cs="Arial"/>
          <w:sz w:val="24"/>
          <w:szCs w:val="24"/>
        </w:rPr>
        <w:t xml:space="preserve">a </w:t>
      </w:r>
      <w:r w:rsidR="421AD054" w:rsidRPr="16A88308">
        <w:rPr>
          <w:rFonts w:ascii="Arial" w:eastAsia="Arial" w:hAnsi="Arial" w:cs="Arial"/>
          <w:sz w:val="24"/>
          <w:szCs w:val="24"/>
        </w:rPr>
        <w:t>detailed and comprehensive guidance</w:t>
      </w:r>
      <w:r w:rsidR="089842A6" w:rsidRPr="16A88308">
        <w:rPr>
          <w:rFonts w:ascii="Arial" w:eastAsia="Arial" w:hAnsi="Arial" w:cs="Arial"/>
          <w:sz w:val="24"/>
          <w:szCs w:val="24"/>
        </w:rPr>
        <w:t xml:space="preserve"> document which explains the </w:t>
      </w:r>
      <w:r w:rsidR="7BC155CF" w:rsidRPr="16A88308">
        <w:rPr>
          <w:rFonts w:ascii="Arial" w:eastAsia="Arial" w:hAnsi="Arial" w:cs="Arial"/>
          <w:sz w:val="24"/>
          <w:szCs w:val="24"/>
        </w:rPr>
        <w:t xml:space="preserve">auction </w:t>
      </w:r>
      <w:r w:rsidR="089842A6" w:rsidRPr="16A88308">
        <w:rPr>
          <w:rFonts w:ascii="Arial" w:eastAsia="Arial" w:hAnsi="Arial" w:cs="Arial"/>
          <w:sz w:val="24"/>
          <w:szCs w:val="24"/>
        </w:rPr>
        <w:t>process</w:t>
      </w:r>
      <w:r w:rsidR="72B854E4" w:rsidRPr="16A88308">
        <w:rPr>
          <w:rFonts w:ascii="Arial" w:eastAsia="Arial" w:hAnsi="Arial" w:cs="Arial"/>
          <w:sz w:val="24"/>
          <w:szCs w:val="24"/>
        </w:rPr>
        <w:t xml:space="preserve"> and how this process can be outsourced</w:t>
      </w:r>
      <w:r w:rsidR="089842A6" w:rsidRPr="16A88308">
        <w:rPr>
          <w:rFonts w:ascii="Arial" w:eastAsia="Arial" w:hAnsi="Arial" w:cs="Arial"/>
          <w:sz w:val="24"/>
          <w:szCs w:val="24"/>
        </w:rPr>
        <w:t>.</w:t>
      </w:r>
      <w:r w:rsidR="2BCCBF47" w:rsidRPr="16A88308">
        <w:rPr>
          <w:rFonts w:ascii="Arial" w:eastAsia="Arial" w:hAnsi="Arial" w:cs="Arial"/>
          <w:sz w:val="24"/>
          <w:szCs w:val="24"/>
        </w:rPr>
        <w:t xml:space="preserve"> The government</w:t>
      </w:r>
      <w:r w:rsidR="421AD054" w:rsidRPr="16A88308">
        <w:rPr>
          <w:rFonts w:ascii="Arial" w:eastAsia="Arial" w:hAnsi="Arial" w:cs="Arial"/>
          <w:sz w:val="24"/>
          <w:szCs w:val="24"/>
        </w:rPr>
        <w:t xml:space="preserve"> will</w:t>
      </w:r>
      <w:r w:rsidR="122FC8BF" w:rsidRPr="16A88308">
        <w:rPr>
          <w:rFonts w:ascii="Arial" w:eastAsia="Arial" w:hAnsi="Arial" w:cs="Arial"/>
          <w:sz w:val="24"/>
          <w:szCs w:val="24"/>
        </w:rPr>
        <w:t xml:space="preserve"> </w:t>
      </w:r>
      <w:r w:rsidR="209AB7EF" w:rsidRPr="16A88308">
        <w:rPr>
          <w:rFonts w:ascii="Arial" w:eastAsia="Arial" w:hAnsi="Arial" w:cs="Arial"/>
          <w:sz w:val="24"/>
          <w:szCs w:val="24"/>
        </w:rPr>
        <w:t>provide</w:t>
      </w:r>
      <w:r w:rsidR="5736B300" w:rsidRPr="16A88308">
        <w:rPr>
          <w:rFonts w:ascii="Arial" w:eastAsia="Arial" w:hAnsi="Arial" w:cs="Arial"/>
          <w:sz w:val="24"/>
          <w:szCs w:val="24"/>
        </w:rPr>
        <w:t xml:space="preserve"> templates for forms and notices</w:t>
      </w:r>
      <w:r w:rsidR="1C97C3E5" w:rsidRPr="16A88308">
        <w:rPr>
          <w:rFonts w:ascii="Arial" w:eastAsia="Arial" w:hAnsi="Arial" w:cs="Arial"/>
          <w:sz w:val="24"/>
          <w:szCs w:val="24"/>
        </w:rPr>
        <w:t xml:space="preserve"> </w:t>
      </w:r>
      <w:r w:rsidR="5B9B4C1B" w:rsidRPr="16A88308">
        <w:rPr>
          <w:rFonts w:ascii="Arial" w:eastAsia="Arial" w:hAnsi="Arial" w:cs="Arial"/>
          <w:sz w:val="24"/>
          <w:szCs w:val="24"/>
        </w:rPr>
        <w:t xml:space="preserve">(for use by the local authority) </w:t>
      </w:r>
      <w:r w:rsidR="1C97C3E5" w:rsidRPr="16A88308">
        <w:rPr>
          <w:rFonts w:ascii="Arial" w:eastAsia="Arial" w:hAnsi="Arial" w:cs="Arial"/>
          <w:sz w:val="24"/>
          <w:szCs w:val="24"/>
        </w:rPr>
        <w:t xml:space="preserve">either within the guidance or within the </w:t>
      </w:r>
      <w:r w:rsidR="3F1B5DF6" w:rsidRPr="16A88308">
        <w:rPr>
          <w:rFonts w:ascii="Arial" w:eastAsia="Arial" w:hAnsi="Arial" w:cs="Arial"/>
          <w:sz w:val="24"/>
          <w:szCs w:val="24"/>
        </w:rPr>
        <w:t xml:space="preserve">regulations </w:t>
      </w:r>
      <w:r w:rsidR="122FC8BF" w:rsidRPr="16A88308">
        <w:rPr>
          <w:rFonts w:ascii="Arial" w:eastAsia="Arial" w:hAnsi="Arial" w:cs="Arial"/>
          <w:sz w:val="24"/>
          <w:szCs w:val="24"/>
        </w:rPr>
        <w:t xml:space="preserve">where </w:t>
      </w:r>
      <w:r w:rsidR="6CE88076" w:rsidRPr="16A88308">
        <w:rPr>
          <w:rFonts w:ascii="Arial" w:eastAsia="Arial" w:hAnsi="Arial" w:cs="Arial"/>
          <w:sz w:val="24"/>
          <w:szCs w:val="24"/>
        </w:rPr>
        <w:t>provision is possible</w:t>
      </w:r>
      <w:r w:rsidR="2085DFFB" w:rsidRPr="16A88308">
        <w:rPr>
          <w:rFonts w:ascii="Arial" w:eastAsia="Arial" w:hAnsi="Arial" w:cs="Arial"/>
          <w:sz w:val="24"/>
          <w:szCs w:val="24"/>
        </w:rPr>
        <w:t>.</w:t>
      </w:r>
    </w:p>
    <w:p w14:paraId="3483B6D2" w14:textId="77777777" w:rsidR="00745664" w:rsidRPr="00E1282B" w:rsidRDefault="00745664" w:rsidP="00A4001C">
      <w:pPr>
        <w:rPr>
          <w:rStyle w:val="normaltextrun"/>
          <w:rFonts w:ascii="Arial" w:eastAsia="Arial" w:hAnsi="Arial" w:cs="Arial"/>
          <w:sz w:val="24"/>
          <w:szCs w:val="24"/>
        </w:rPr>
      </w:pPr>
    </w:p>
    <w:p w14:paraId="5995F3EE" w14:textId="29072037" w:rsidR="0030624F" w:rsidRPr="00C47C0F" w:rsidRDefault="69709FCC" w:rsidP="00A4001C">
      <w:pPr>
        <w:rPr>
          <w:rStyle w:val="normaltextrun"/>
          <w:rFonts w:ascii="Arial" w:hAnsi="Arial" w:cs="Arial"/>
          <w:color w:val="000000" w:themeColor="text1"/>
          <w:sz w:val="36"/>
          <w:szCs w:val="36"/>
        </w:rPr>
      </w:pPr>
      <w:r w:rsidRPr="6017B5A5">
        <w:rPr>
          <w:rStyle w:val="normaltextrun"/>
          <w:rFonts w:ascii="Arial" w:hAnsi="Arial" w:cs="Arial"/>
          <w:color w:val="000000" w:themeColor="text1"/>
          <w:sz w:val="36"/>
          <w:szCs w:val="36"/>
        </w:rPr>
        <w:t>Outsourcing Options</w:t>
      </w:r>
    </w:p>
    <w:tbl>
      <w:tblPr>
        <w:tblStyle w:val="TableGrid"/>
        <w:tblW w:w="8996" w:type="dxa"/>
        <w:tblInd w:w="0" w:type="dxa"/>
        <w:tblLook w:val="04A0" w:firstRow="1" w:lastRow="0" w:firstColumn="1" w:lastColumn="0" w:noHBand="0" w:noVBand="1"/>
      </w:tblPr>
      <w:tblGrid>
        <w:gridCol w:w="7560"/>
        <w:gridCol w:w="1436"/>
      </w:tblGrid>
      <w:tr w:rsidR="3DCF7519" w14:paraId="62AF1983" w14:textId="77777777" w:rsidTr="5411E231">
        <w:trPr>
          <w:trHeight w:val="300"/>
        </w:trPr>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3D38FF3" w14:textId="1830599C" w:rsidR="1FA1363B" w:rsidRDefault="1FA1363B" w:rsidP="3DCF7519">
            <w:pPr>
              <w:rPr>
                <w:rFonts w:ascii="Arial" w:eastAsia="Arial" w:hAnsi="Arial" w:cs="Arial"/>
              </w:rPr>
            </w:pPr>
            <w:r w:rsidRPr="3DCF7519">
              <w:rPr>
                <w:rFonts w:ascii="Arial" w:eastAsia="Arial" w:hAnsi="Arial" w:cs="Arial"/>
              </w:rPr>
              <w:t>Consultation Question(s)</w:t>
            </w: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1FF310B" w14:textId="0C80CB46" w:rsidR="38D3E479" w:rsidRDefault="38D3E479" w:rsidP="3DCF7519">
            <w:pPr>
              <w:rPr>
                <w:rFonts w:ascii="Arial" w:eastAsia="Arial" w:hAnsi="Arial" w:cs="Arial"/>
                <w:color w:val="333333"/>
              </w:rPr>
            </w:pPr>
            <w:r w:rsidRPr="3DCF7519">
              <w:rPr>
                <w:rFonts w:ascii="Arial" w:eastAsia="Arial" w:hAnsi="Arial" w:cs="Arial"/>
                <w:color w:val="333333"/>
              </w:rPr>
              <w:t>Responses</w:t>
            </w:r>
          </w:p>
        </w:tc>
      </w:tr>
      <w:tr w:rsidR="6017B5A5" w14:paraId="127A6691" w14:textId="77777777" w:rsidTr="5411E231">
        <w:trPr>
          <w:trHeight w:val="300"/>
        </w:trPr>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E3127B0" w14:textId="40DD67D7" w:rsidR="5C14EF65" w:rsidRDefault="253411ED" w:rsidP="5411E231">
            <w:pPr>
              <w:spacing w:before="75" w:after="300"/>
              <w:rPr>
                <w:rFonts w:ascii="Arial" w:eastAsia="Arial" w:hAnsi="Arial" w:cs="Arial"/>
                <w:b/>
                <w:bCs/>
                <w:color w:val="0B0C0C"/>
              </w:rPr>
            </w:pPr>
            <w:r w:rsidRPr="5411E231">
              <w:rPr>
                <w:rFonts w:ascii="Arial" w:eastAsia="Arial" w:hAnsi="Arial" w:cs="Arial"/>
                <w:color w:val="0B0C0C"/>
              </w:rPr>
              <w:t xml:space="preserve">13. </w:t>
            </w:r>
            <w:r w:rsidRPr="5411E231">
              <w:rPr>
                <w:rFonts w:ascii="Arial" w:eastAsia="Arial" w:hAnsi="Arial" w:cs="Arial"/>
                <w:b/>
                <w:bCs/>
                <w:color w:val="0B0C0C"/>
              </w:rPr>
              <w:t>Do you agree the local authority should have a choice whether to outsource the process?</w:t>
            </w:r>
          </w:p>
          <w:p w14:paraId="17BBCDC8" w14:textId="56DC398E" w:rsidR="5C14EF65" w:rsidRDefault="5C14EF65" w:rsidP="0CDDEE99">
            <w:pPr>
              <w:pStyle w:val="ListParagraph"/>
              <w:numPr>
                <w:ilvl w:val="0"/>
                <w:numId w:val="3"/>
              </w:numPr>
              <w:rPr>
                <w:rFonts w:ascii="Arial" w:eastAsia="Arial" w:hAnsi="Arial" w:cs="Arial"/>
                <w:color w:val="0B0C0C"/>
              </w:rPr>
            </w:pPr>
            <w:r w:rsidRPr="0CDDEE99">
              <w:rPr>
                <w:rFonts w:ascii="Arial" w:eastAsia="Arial" w:hAnsi="Arial" w:cs="Arial"/>
                <w:color w:val="0B0C0C"/>
              </w:rPr>
              <w:t>Yes</w:t>
            </w:r>
          </w:p>
          <w:p w14:paraId="4B563D4F" w14:textId="47358715" w:rsidR="5C14EF65" w:rsidRDefault="5C14EF65" w:rsidP="0CDDEE99">
            <w:pPr>
              <w:pStyle w:val="ListParagraph"/>
              <w:numPr>
                <w:ilvl w:val="0"/>
                <w:numId w:val="3"/>
              </w:numPr>
              <w:rPr>
                <w:rFonts w:ascii="Arial" w:eastAsia="Arial" w:hAnsi="Arial" w:cs="Arial"/>
                <w:color w:val="0B0C0C"/>
              </w:rPr>
            </w:pPr>
            <w:r w:rsidRPr="0CDDEE99">
              <w:rPr>
                <w:rFonts w:ascii="Arial" w:eastAsia="Arial" w:hAnsi="Arial" w:cs="Arial"/>
                <w:color w:val="0B0C0C"/>
              </w:rPr>
              <w:t>No</w:t>
            </w:r>
          </w:p>
          <w:p w14:paraId="388F5188" w14:textId="0EF0ECC9" w:rsidR="5C14EF65" w:rsidRDefault="5C14EF65" w:rsidP="0CDDEE99">
            <w:pPr>
              <w:pStyle w:val="ListParagraph"/>
              <w:numPr>
                <w:ilvl w:val="0"/>
                <w:numId w:val="3"/>
              </w:numPr>
              <w:rPr>
                <w:rFonts w:ascii="Arial" w:eastAsia="Arial" w:hAnsi="Arial" w:cs="Arial"/>
                <w:color w:val="0B0C0C"/>
              </w:rPr>
            </w:pPr>
            <w:r w:rsidRPr="0CDDEE99">
              <w:rPr>
                <w:rFonts w:ascii="Arial" w:eastAsia="Arial" w:hAnsi="Arial" w:cs="Arial"/>
                <w:color w:val="0B0C0C"/>
              </w:rPr>
              <w:t>Don’t know / don’t have a preference</w:t>
            </w:r>
          </w:p>
          <w:p w14:paraId="2FA4B752" w14:textId="64B8378E" w:rsidR="6017B5A5" w:rsidRDefault="6017B5A5" w:rsidP="6017B5A5">
            <w:pPr>
              <w:rPr>
                <w:rFonts w:ascii="Arial" w:eastAsia="Arial" w:hAnsi="Arial" w:cs="Arial"/>
                <w:color w:val="0B0C0C"/>
              </w:rPr>
            </w:pP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8C8D503" w14:textId="7AFA399F" w:rsidR="6017B5A5" w:rsidRDefault="03B2689F" w:rsidP="0CDDEE99">
            <w:pPr>
              <w:rPr>
                <w:rFonts w:ascii="Arial" w:eastAsia="Arial" w:hAnsi="Arial" w:cs="Arial"/>
                <w:sz w:val="24"/>
                <w:szCs w:val="24"/>
              </w:rPr>
            </w:pPr>
            <w:r w:rsidRPr="0CDDEE99">
              <w:rPr>
                <w:rFonts w:ascii="Arial" w:eastAsia="Arial" w:hAnsi="Arial" w:cs="Arial"/>
                <w:color w:val="333333"/>
                <w:sz w:val="24"/>
                <w:szCs w:val="24"/>
              </w:rPr>
              <w:t>124</w:t>
            </w:r>
          </w:p>
        </w:tc>
      </w:tr>
    </w:tbl>
    <w:p w14:paraId="3C7DD926" w14:textId="2784D253" w:rsidR="6017B5A5" w:rsidRDefault="6017B5A5"/>
    <w:p w14:paraId="3E674B6D" w14:textId="50967AD4" w:rsidR="6017B5A5" w:rsidRDefault="0CA78F79" w:rsidP="0CDDEE99">
      <w:pPr>
        <w:rPr>
          <w:rFonts w:ascii="Arial" w:eastAsia="Arial" w:hAnsi="Arial" w:cs="Arial"/>
          <w:sz w:val="24"/>
          <w:szCs w:val="24"/>
        </w:rPr>
      </w:pPr>
      <w:r w:rsidRPr="0CDDEE99">
        <w:rPr>
          <w:rFonts w:ascii="Arial" w:eastAsia="Arial" w:hAnsi="Arial" w:cs="Arial"/>
          <w:b/>
          <w:bCs/>
          <w:sz w:val="24"/>
          <w:szCs w:val="24"/>
        </w:rPr>
        <w:t>Summary of responses</w:t>
      </w:r>
    </w:p>
    <w:p w14:paraId="355270BA" w14:textId="57012F8E" w:rsidR="6017B5A5" w:rsidRDefault="2F303741" w:rsidP="0CDDEE99">
      <w:pPr>
        <w:rPr>
          <w:rFonts w:ascii="Arial" w:eastAsia="Arial" w:hAnsi="Arial" w:cs="Arial"/>
          <w:sz w:val="24"/>
          <w:szCs w:val="24"/>
        </w:rPr>
      </w:pPr>
      <w:r w:rsidRPr="16A88308">
        <w:rPr>
          <w:rFonts w:ascii="Arial" w:eastAsia="Arial" w:hAnsi="Arial" w:cs="Arial"/>
          <w:sz w:val="24"/>
          <w:szCs w:val="24"/>
        </w:rPr>
        <w:t xml:space="preserve">In </w:t>
      </w:r>
      <w:r w:rsidR="06F22D27" w:rsidRPr="16A88308">
        <w:rPr>
          <w:rFonts w:ascii="Arial" w:eastAsia="Arial" w:hAnsi="Arial" w:cs="Arial"/>
          <w:sz w:val="24"/>
          <w:szCs w:val="24"/>
        </w:rPr>
        <w:t>general,</w:t>
      </w:r>
      <w:r w:rsidRPr="16A88308">
        <w:rPr>
          <w:rFonts w:ascii="Arial" w:eastAsia="Arial" w:hAnsi="Arial" w:cs="Arial"/>
          <w:sz w:val="24"/>
          <w:szCs w:val="24"/>
        </w:rPr>
        <w:t xml:space="preserve"> all </w:t>
      </w:r>
      <w:r w:rsidR="6247CD49" w:rsidRPr="16A88308">
        <w:rPr>
          <w:rFonts w:ascii="Arial" w:eastAsia="Arial" w:hAnsi="Arial" w:cs="Arial"/>
          <w:sz w:val="24"/>
          <w:szCs w:val="24"/>
        </w:rPr>
        <w:t>categories of respondent aside fr</w:t>
      </w:r>
      <w:r w:rsidR="02096972" w:rsidRPr="16A88308">
        <w:rPr>
          <w:rFonts w:ascii="Arial" w:eastAsia="Arial" w:hAnsi="Arial" w:cs="Arial"/>
          <w:sz w:val="24"/>
          <w:szCs w:val="24"/>
        </w:rPr>
        <w:t xml:space="preserve">om </w:t>
      </w:r>
      <w:r w:rsidR="1E0F52A7" w:rsidRPr="16A88308">
        <w:rPr>
          <w:rFonts w:ascii="Arial" w:eastAsia="Arial" w:hAnsi="Arial" w:cs="Arial"/>
          <w:sz w:val="24"/>
          <w:szCs w:val="24"/>
        </w:rPr>
        <w:t>those representing the pub industry</w:t>
      </w:r>
      <w:r w:rsidR="4319E244" w:rsidRPr="16A88308">
        <w:rPr>
          <w:rFonts w:ascii="Arial" w:eastAsia="Arial" w:hAnsi="Arial" w:cs="Arial"/>
          <w:sz w:val="24"/>
          <w:szCs w:val="24"/>
        </w:rPr>
        <w:t xml:space="preserve"> supported </w:t>
      </w:r>
      <w:r w:rsidR="04F6842B" w:rsidRPr="16A88308">
        <w:rPr>
          <w:rFonts w:ascii="Arial" w:eastAsia="Arial" w:hAnsi="Arial" w:cs="Arial"/>
          <w:sz w:val="24"/>
          <w:szCs w:val="24"/>
        </w:rPr>
        <w:t>permitting</w:t>
      </w:r>
      <w:r w:rsidR="4319E244" w:rsidRPr="16A88308">
        <w:rPr>
          <w:rFonts w:ascii="Arial" w:eastAsia="Arial" w:hAnsi="Arial" w:cs="Arial"/>
          <w:sz w:val="24"/>
          <w:szCs w:val="24"/>
        </w:rPr>
        <w:t xml:space="preserve"> local authorities to outsource the process</w:t>
      </w:r>
      <w:r w:rsidR="000101FF" w:rsidRPr="16A88308" w:rsidDel="4319E244">
        <w:rPr>
          <w:rFonts w:ascii="Arial" w:eastAsia="Arial" w:hAnsi="Arial" w:cs="Arial"/>
          <w:sz w:val="24"/>
          <w:szCs w:val="24"/>
        </w:rPr>
        <w:t>.</w:t>
      </w:r>
      <w:r w:rsidR="4319E244" w:rsidRPr="16A88308">
        <w:rPr>
          <w:rFonts w:ascii="Arial" w:eastAsia="Arial" w:hAnsi="Arial" w:cs="Arial"/>
          <w:sz w:val="24"/>
          <w:szCs w:val="24"/>
        </w:rPr>
        <w:t xml:space="preserve"> </w:t>
      </w:r>
      <w:r w:rsidR="009A5AEC" w:rsidRPr="16A88308">
        <w:rPr>
          <w:rFonts w:ascii="Arial" w:eastAsia="Arial" w:hAnsi="Arial" w:cs="Arial"/>
          <w:sz w:val="24"/>
          <w:szCs w:val="24"/>
        </w:rPr>
        <w:t xml:space="preserve">94% of local authorities responding </w:t>
      </w:r>
      <w:r w:rsidR="20EC3491" w:rsidRPr="16A88308">
        <w:rPr>
          <w:rFonts w:ascii="Arial" w:eastAsia="Arial" w:hAnsi="Arial" w:cs="Arial"/>
          <w:sz w:val="24"/>
          <w:szCs w:val="24"/>
        </w:rPr>
        <w:t>supported outsourcing.</w:t>
      </w:r>
    </w:p>
    <w:p w14:paraId="130D4133" w14:textId="664586CF" w:rsidR="6017B5A5" w:rsidRDefault="0CA78F79" w:rsidP="0CDDEE99">
      <w:pPr>
        <w:rPr>
          <w:rFonts w:ascii="Arial" w:eastAsia="Arial" w:hAnsi="Arial" w:cs="Arial"/>
          <w:b/>
          <w:bCs/>
          <w:sz w:val="24"/>
          <w:szCs w:val="24"/>
        </w:rPr>
      </w:pPr>
      <w:r w:rsidRPr="0CDDEE99">
        <w:rPr>
          <w:rFonts w:ascii="Arial" w:eastAsia="Arial" w:hAnsi="Arial" w:cs="Arial"/>
          <w:b/>
          <w:bCs/>
          <w:sz w:val="24"/>
          <w:szCs w:val="24"/>
        </w:rPr>
        <w:t>Government response</w:t>
      </w:r>
    </w:p>
    <w:p w14:paraId="1E64E6F3" w14:textId="2D8BDA95" w:rsidR="0CDDEE99" w:rsidRDefault="188E3284" w:rsidP="3B818D16">
      <w:pPr>
        <w:rPr>
          <w:rFonts w:ascii="Arial" w:eastAsia="Arial" w:hAnsi="Arial" w:cs="Arial"/>
          <w:sz w:val="24"/>
          <w:szCs w:val="24"/>
        </w:rPr>
      </w:pPr>
      <w:r w:rsidRPr="16A88308">
        <w:rPr>
          <w:rFonts w:ascii="Arial" w:eastAsia="Arial" w:hAnsi="Arial" w:cs="Arial"/>
          <w:sz w:val="24"/>
          <w:szCs w:val="24"/>
        </w:rPr>
        <w:t>L</w:t>
      </w:r>
      <w:r w:rsidR="1A6F63B7" w:rsidRPr="16A88308">
        <w:rPr>
          <w:rFonts w:ascii="Arial" w:eastAsia="Arial" w:hAnsi="Arial" w:cs="Arial"/>
          <w:sz w:val="24"/>
          <w:szCs w:val="24"/>
        </w:rPr>
        <w:t>ocal authorities</w:t>
      </w:r>
      <w:r w:rsidRPr="16A88308">
        <w:rPr>
          <w:rFonts w:ascii="Arial" w:eastAsia="Arial" w:hAnsi="Arial" w:cs="Arial"/>
          <w:sz w:val="24"/>
          <w:szCs w:val="24"/>
        </w:rPr>
        <w:t xml:space="preserve"> should feel </w:t>
      </w:r>
      <w:r w:rsidR="2775426E" w:rsidRPr="16A88308">
        <w:rPr>
          <w:rFonts w:ascii="Arial" w:eastAsia="Arial" w:hAnsi="Arial" w:cs="Arial"/>
          <w:sz w:val="24"/>
          <w:szCs w:val="24"/>
        </w:rPr>
        <w:t>empowered</w:t>
      </w:r>
      <w:r w:rsidRPr="16A88308">
        <w:rPr>
          <w:rFonts w:ascii="Arial" w:eastAsia="Arial" w:hAnsi="Arial" w:cs="Arial"/>
          <w:sz w:val="24"/>
          <w:szCs w:val="24"/>
        </w:rPr>
        <w:t xml:space="preserve"> </w:t>
      </w:r>
      <w:r w:rsidR="4BD28089" w:rsidRPr="16A88308">
        <w:rPr>
          <w:rFonts w:ascii="Arial" w:eastAsia="Arial" w:hAnsi="Arial" w:cs="Arial"/>
          <w:sz w:val="24"/>
          <w:szCs w:val="24"/>
        </w:rPr>
        <w:t xml:space="preserve">to </w:t>
      </w:r>
      <w:r w:rsidR="60F05132" w:rsidRPr="16A88308">
        <w:rPr>
          <w:rFonts w:ascii="Arial" w:eastAsia="Arial" w:hAnsi="Arial" w:cs="Arial"/>
          <w:sz w:val="24"/>
          <w:szCs w:val="24"/>
        </w:rPr>
        <w:t>use H</w:t>
      </w:r>
      <w:r w:rsidR="5581D7F8" w:rsidRPr="16A88308">
        <w:rPr>
          <w:rFonts w:ascii="Arial" w:eastAsia="Arial" w:hAnsi="Arial" w:cs="Arial"/>
          <w:sz w:val="24"/>
          <w:szCs w:val="24"/>
        </w:rPr>
        <w:t xml:space="preserve">igh </w:t>
      </w:r>
      <w:r w:rsidR="60F05132" w:rsidRPr="16A88308">
        <w:rPr>
          <w:rFonts w:ascii="Arial" w:eastAsia="Arial" w:hAnsi="Arial" w:cs="Arial"/>
          <w:sz w:val="24"/>
          <w:szCs w:val="24"/>
        </w:rPr>
        <w:t>S</w:t>
      </w:r>
      <w:r w:rsidR="5581D7F8" w:rsidRPr="16A88308">
        <w:rPr>
          <w:rFonts w:ascii="Arial" w:eastAsia="Arial" w:hAnsi="Arial" w:cs="Arial"/>
          <w:sz w:val="24"/>
          <w:szCs w:val="24"/>
        </w:rPr>
        <w:t xml:space="preserve">treet </w:t>
      </w:r>
      <w:r w:rsidR="60F05132" w:rsidRPr="16A88308">
        <w:rPr>
          <w:rFonts w:ascii="Arial" w:eastAsia="Arial" w:hAnsi="Arial" w:cs="Arial"/>
          <w:sz w:val="24"/>
          <w:szCs w:val="24"/>
        </w:rPr>
        <w:t>R</w:t>
      </w:r>
      <w:r w:rsidR="5581D7F8" w:rsidRPr="16A88308">
        <w:rPr>
          <w:rFonts w:ascii="Arial" w:eastAsia="Arial" w:hAnsi="Arial" w:cs="Arial"/>
          <w:sz w:val="24"/>
          <w:szCs w:val="24"/>
        </w:rPr>
        <w:t xml:space="preserve">ental </w:t>
      </w:r>
      <w:r w:rsidR="60F05132" w:rsidRPr="16A88308">
        <w:rPr>
          <w:rFonts w:ascii="Arial" w:eastAsia="Arial" w:hAnsi="Arial" w:cs="Arial"/>
          <w:sz w:val="24"/>
          <w:szCs w:val="24"/>
        </w:rPr>
        <w:t>A</w:t>
      </w:r>
      <w:r w:rsidR="5581D7F8" w:rsidRPr="16A88308">
        <w:rPr>
          <w:rFonts w:ascii="Arial" w:eastAsia="Arial" w:hAnsi="Arial" w:cs="Arial"/>
          <w:sz w:val="24"/>
          <w:szCs w:val="24"/>
        </w:rPr>
        <w:t>uction</w:t>
      </w:r>
      <w:r w:rsidR="60F05132" w:rsidRPr="16A88308">
        <w:rPr>
          <w:rFonts w:ascii="Arial" w:eastAsia="Arial" w:hAnsi="Arial" w:cs="Arial"/>
          <w:sz w:val="24"/>
          <w:szCs w:val="24"/>
        </w:rPr>
        <w:t xml:space="preserve">s where </w:t>
      </w:r>
      <w:r w:rsidR="16719CE1" w:rsidRPr="16A88308">
        <w:rPr>
          <w:rFonts w:ascii="Arial" w:eastAsia="Arial" w:hAnsi="Arial" w:cs="Arial"/>
          <w:sz w:val="24"/>
          <w:szCs w:val="24"/>
        </w:rPr>
        <w:t xml:space="preserve">there is a clear issue of </w:t>
      </w:r>
      <w:r w:rsidR="62D618EC" w:rsidRPr="16A88308">
        <w:rPr>
          <w:rFonts w:ascii="Arial" w:eastAsia="Arial" w:hAnsi="Arial" w:cs="Arial"/>
          <w:sz w:val="24"/>
          <w:szCs w:val="24"/>
        </w:rPr>
        <w:t>long-term</w:t>
      </w:r>
      <w:r w:rsidR="16719CE1" w:rsidRPr="16A88308">
        <w:rPr>
          <w:rFonts w:ascii="Arial" w:eastAsia="Arial" w:hAnsi="Arial" w:cs="Arial"/>
          <w:sz w:val="24"/>
          <w:szCs w:val="24"/>
        </w:rPr>
        <w:t xml:space="preserve"> vacancy</w:t>
      </w:r>
      <w:r w:rsidR="1C1E182C" w:rsidRPr="16A88308">
        <w:rPr>
          <w:rFonts w:ascii="Arial" w:eastAsia="Arial" w:hAnsi="Arial" w:cs="Arial"/>
          <w:sz w:val="24"/>
          <w:szCs w:val="24"/>
        </w:rPr>
        <w:t xml:space="preserve">. </w:t>
      </w:r>
      <w:r w:rsidR="3C35328C" w:rsidRPr="16A88308">
        <w:rPr>
          <w:rFonts w:ascii="Arial" w:eastAsia="Arial" w:hAnsi="Arial" w:cs="Arial"/>
          <w:sz w:val="24"/>
          <w:szCs w:val="24"/>
        </w:rPr>
        <w:t xml:space="preserve">Noting concerns expressed </w:t>
      </w:r>
      <w:r w:rsidR="44E76B32" w:rsidRPr="16A88308">
        <w:rPr>
          <w:rFonts w:ascii="Arial" w:eastAsia="Arial" w:hAnsi="Arial" w:cs="Arial"/>
          <w:sz w:val="24"/>
          <w:szCs w:val="24"/>
        </w:rPr>
        <w:t xml:space="preserve">above </w:t>
      </w:r>
      <w:r w:rsidR="0E2817EF" w:rsidRPr="16A88308">
        <w:rPr>
          <w:rFonts w:ascii="Arial" w:eastAsia="Arial" w:hAnsi="Arial" w:cs="Arial"/>
          <w:sz w:val="24"/>
          <w:szCs w:val="24"/>
        </w:rPr>
        <w:t>that the High S</w:t>
      </w:r>
      <w:r w:rsidR="5E807731" w:rsidRPr="16A88308">
        <w:rPr>
          <w:rFonts w:ascii="Arial" w:eastAsia="Arial" w:hAnsi="Arial" w:cs="Arial"/>
          <w:sz w:val="24"/>
          <w:szCs w:val="24"/>
        </w:rPr>
        <w:t>t</w:t>
      </w:r>
      <w:r w:rsidR="0E2817EF" w:rsidRPr="16A88308">
        <w:rPr>
          <w:rFonts w:ascii="Arial" w:eastAsia="Arial" w:hAnsi="Arial" w:cs="Arial"/>
          <w:sz w:val="24"/>
          <w:szCs w:val="24"/>
        </w:rPr>
        <w:t>reet Rental Auction</w:t>
      </w:r>
      <w:r w:rsidR="44E76B32" w:rsidRPr="16A88308">
        <w:rPr>
          <w:rFonts w:ascii="Arial" w:eastAsia="Arial" w:hAnsi="Arial" w:cs="Arial"/>
          <w:sz w:val="24"/>
          <w:szCs w:val="24"/>
        </w:rPr>
        <w:t xml:space="preserve"> process </w:t>
      </w:r>
      <w:r w:rsidR="29C95CA3" w:rsidRPr="16A88308">
        <w:rPr>
          <w:rFonts w:ascii="Arial" w:eastAsia="Arial" w:hAnsi="Arial" w:cs="Arial"/>
          <w:sz w:val="24"/>
          <w:szCs w:val="24"/>
        </w:rPr>
        <w:t>is</w:t>
      </w:r>
      <w:r w:rsidR="44E76B32" w:rsidRPr="16A88308">
        <w:rPr>
          <w:rFonts w:ascii="Arial" w:eastAsia="Arial" w:hAnsi="Arial" w:cs="Arial"/>
          <w:sz w:val="24"/>
          <w:szCs w:val="24"/>
        </w:rPr>
        <w:t xml:space="preserve"> burdensome for local authorities</w:t>
      </w:r>
      <w:r w:rsidR="30540B65" w:rsidRPr="16A88308">
        <w:rPr>
          <w:rFonts w:ascii="Arial" w:eastAsia="Arial" w:hAnsi="Arial" w:cs="Arial"/>
          <w:sz w:val="24"/>
          <w:szCs w:val="24"/>
        </w:rPr>
        <w:t xml:space="preserve">, </w:t>
      </w:r>
      <w:r w:rsidR="1A6F63B7" w:rsidRPr="16A88308">
        <w:rPr>
          <w:rFonts w:ascii="Arial" w:eastAsia="Arial" w:hAnsi="Arial" w:cs="Arial"/>
          <w:sz w:val="24"/>
          <w:szCs w:val="24"/>
        </w:rPr>
        <w:t>local authorities</w:t>
      </w:r>
      <w:r w:rsidR="75D6EBE1" w:rsidRPr="16A88308">
        <w:rPr>
          <w:rFonts w:ascii="Arial" w:eastAsia="Arial" w:hAnsi="Arial" w:cs="Arial"/>
          <w:sz w:val="24"/>
          <w:szCs w:val="24"/>
        </w:rPr>
        <w:t xml:space="preserve"> will be permitted to outsource all, or part of the process.</w:t>
      </w:r>
      <w:r w:rsidR="69661675" w:rsidRPr="16A88308">
        <w:rPr>
          <w:rFonts w:ascii="Arial" w:eastAsia="Arial" w:hAnsi="Arial" w:cs="Arial"/>
          <w:sz w:val="24"/>
          <w:szCs w:val="24"/>
        </w:rPr>
        <w:t xml:space="preserve"> </w:t>
      </w:r>
      <w:r w:rsidR="75D6EBE1" w:rsidRPr="16A88308">
        <w:rPr>
          <w:rFonts w:ascii="Arial" w:eastAsia="Arial" w:hAnsi="Arial" w:cs="Arial"/>
          <w:sz w:val="24"/>
          <w:szCs w:val="24"/>
        </w:rPr>
        <w:t xml:space="preserve">This supports </w:t>
      </w:r>
      <w:r w:rsidR="75E04003" w:rsidRPr="16A88308">
        <w:rPr>
          <w:rFonts w:ascii="Arial" w:eastAsia="Arial" w:hAnsi="Arial" w:cs="Arial"/>
          <w:sz w:val="24"/>
          <w:szCs w:val="24"/>
        </w:rPr>
        <w:t>local authorities</w:t>
      </w:r>
      <w:r w:rsidR="75D6EBE1" w:rsidRPr="16A88308">
        <w:rPr>
          <w:rFonts w:ascii="Arial" w:eastAsia="Arial" w:hAnsi="Arial" w:cs="Arial"/>
          <w:sz w:val="24"/>
          <w:szCs w:val="24"/>
        </w:rPr>
        <w:t xml:space="preserve"> </w:t>
      </w:r>
      <w:r w:rsidR="13A80759" w:rsidRPr="16A88308">
        <w:rPr>
          <w:rFonts w:ascii="Arial" w:eastAsia="Arial" w:hAnsi="Arial" w:cs="Arial"/>
          <w:sz w:val="24"/>
          <w:szCs w:val="24"/>
        </w:rPr>
        <w:t>to implement th</w:t>
      </w:r>
      <w:r w:rsidR="1AAAE0D0" w:rsidRPr="16A88308">
        <w:rPr>
          <w:rFonts w:ascii="Arial" w:eastAsia="Arial" w:hAnsi="Arial" w:cs="Arial"/>
          <w:sz w:val="24"/>
          <w:szCs w:val="24"/>
        </w:rPr>
        <w:t>is</w:t>
      </w:r>
      <w:r w:rsidR="13A80759" w:rsidRPr="16A88308">
        <w:rPr>
          <w:rFonts w:ascii="Arial" w:eastAsia="Arial" w:hAnsi="Arial" w:cs="Arial"/>
          <w:sz w:val="24"/>
          <w:szCs w:val="24"/>
        </w:rPr>
        <w:t xml:space="preserve"> new power in a way that best suits them</w:t>
      </w:r>
      <w:r w:rsidR="267FDDA3" w:rsidRPr="16A88308">
        <w:rPr>
          <w:rFonts w:ascii="Arial" w:eastAsia="Arial" w:hAnsi="Arial" w:cs="Arial"/>
          <w:sz w:val="24"/>
          <w:szCs w:val="24"/>
        </w:rPr>
        <w:t xml:space="preserve"> and their </w:t>
      </w:r>
      <w:r w:rsidR="62ECD4AE" w:rsidRPr="16A88308" w:rsidDel="267FDDA3">
        <w:rPr>
          <w:rFonts w:ascii="Arial" w:eastAsia="Arial" w:hAnsi="Arial" w:cs="Arial"/>
          <w:sz w:val="24"/>
          <w:szCs w:val="24"/>
        </w:rPr>
        <w:t xml:space="preserve">local </w:t>
      </w:r>
      <w:r w:rsidR="267FDDA3" w:rsidRPr="16A88308">
        <w:rPr>
          <w:rFonts w:ascii="Arial" w:eastAsia="Arial" w:hAnsi="Arial" w:cs="Arial"/>
          <w:sz w:val="24"/>
          <w:szCs w:val="24"/>
        </w:rPr>
        <w:t>area</w:t>
      </w:r>
      <w:r w:rsidR="75E04003" w:rsidRPr="16A88308">
        <w:rPr>
          <w:rFonts w:ascii="Arial" w:eastAsia="Arial" w:hAnsi="Arial" w:cs="Arial"/>
          <w:sz w:val="24"/>
          <w:szCs w:val="24"/>
        </w:rPr>
        <w:t xml:space="preserve"> in line with the capacity and </w:t>
      </w:r>
      <w:r w:rsidR="681C174B" w:rsidRPr="16A88308">
        <w:rPr>
          <w:rFonts w:ascii="Arial" w:eastAsia="Arial" w:hAnsi="Arial" w:cs="Arial"/>
          <w:sz w:val="24"/>
          <w:szCs w:val="24"/>
        </w:rPr>
        <w:t>expertise available to them</w:t>
      </w:r>
      <w:r w:rsidR="267FDDA3" w:rsidRPr="16A88308">
        <w:rPr>
          <w:rFonts w:ascii="Arial" w:eastAsia="Arial" w:hAnsi="Arial" w:cs="Arial"/>
          <w:sz w:val="24"/>
          <w:szCs w:val="24"/>
        </w:rPr>
        <w:t>.</w:t>
      </w:r>
    </w:p>
    <w:p w14:paraId="5244A678" w14:textId="77777777" w:rsidR="00745664" w:rsidRDefault="00745664" w:rsidP="3B818D16">
      <w:pPr>
        <w:rPr>
          <w:rFonts w:ascii="Arial" w:eastAsia="Arial" w:hAnsi="Arial" w:cs="Arial"/>
          <w:sz w:val="24"/>
          <w:szCs w:val="24"/>
        </w:rPr>
      </w:pPr>
    </w:p>
    <w:p w14:paraId="7AC94EA1" w14:textId="77777777" w:rsidR="006C0258" w:rsidRDefault="006C0258" w:rsidP="3B818D16">
      <w:pPr>
        <w:rPr>
          <w:rFonts w:ascii="Arial" w:eastAsia="Arial" w:hAnsi="Arial" w:cs="Arial"/>
          <w:sz w:val="24"/>
          <w:szCs w:val="24"/>
        </w:rPr>
      </w:pPr>
    </w:p>
    <w:p w14:paraId="32C8F8E5" w14:textId="77777777" w:rsidR="006C0258" w:rsidRDefault="006C0258" w:rsidP="3B818D16">
      <w:pPr>
        <w:rPr>
          <w:rFonts w:ascii="Arial" w:eastAsia="Arial" w:hAnsi="Arial" w:cs="Arial"/>
          <w:sz w:val="24"/>
          <w:szCs w:val="24"/>
        </w:rPr>
      </w:pPr>
    </w:p>
    <w:p w14:paraId="3FC65A7D" w14:textId="77777777" w:rsidR="006C0258" w:rsidRDefault="006C0258" w:rsidP="3B818D16">
      <w:pPr>
        <w:rPr>
          <w:rFonts w:ascii="Arial" w:eastAsia="Arial" w:hAnsi="Arial" w:cs="Arial"/>
          <w:sz w:val="24"/>
          <w:szCs w:val="24"/>
        </w:rPr>
      </w:pPr>
    </w:p>
    <w:p w14:paraId="4CEAEA4B" w14:textId="77777777" w:rsidR="006C0258" w:rsidRDefault="006C0258" w:rsidP="3B818D16">
      <w:pPr>
        <w:rPr>
          <w:rFonts w:ascii="Arial" w:eastAsia="Arial" w:hAnsi="Arial" w:cs="Arial"/>
          <w:sz w:val="24"/>
          <w:szCs w:val="24"/>
        </w:rPr>
      </w:pPr>
    </w:p>
    <w:p w14:paraId="72B86CC5" w14:textId="77777777" w:rsidR="006C0258" w:rsidRDefault="006C0258" w:rsidP="3B818D16">
      <w:pPr>
        <w:rPr>
          <w:rFonts w:ascii="Arial" w:eastAsia="Arial" w:hAnsi="Arial" w:cs="Arial"/>
          <w:sz w:val="24"/>
          <w:szCs w:val="24"/>
        </w:rPr>
      </w:pPr>
    </w:p>
    <w:p w14:paraId="151A9464" w14:textId="77777777" w:rsidR="006C0258" w:rsidRDefault="006C0258" w:rsidP="3B818D16">
      <w:pPr>
        <w:rPr>
          <w:rFonts w:ascii="Arial" w:eastAsia="Arial" w:hAnsi="Arial" w:cs="Arial"/>
          <w:sz w:val="24"/>
          <w:szCs w:val="24"/>
        </w:rPr>
      </w:pPr>
    </w:p>
    <w:p w14:paraId="2C3FA40E" w14:textId="77777777" w:rsidR="006C0258" w:rsidRDefault="006C0258" w:rsidP="3B818D16">
      <w:pPr>
        <w:rPr>
          <w:rFonts w:ascii="Arial" w:eastAsia="Arial" w:hAnsi="Arial" w:cs="Arial"/>
          <w:sz w:val="24"/>
          <w:szCs w:val="24"/>
        </w:rPr>
      </w:pPr>
    </w:p>
    <w:p w14:paraId="602C5226" w14:textId="421367E5" w:rsidR="128210DA" w:rsidRDefault="128210DA" w:rsidP="0CDDEE99">
      <w:pPr>
        <w:rPr>
          <w:rStyle w:val="normaltextrun"/>
          <w:rFonts w:ascii="Arial" w:hAnsi="Arial" w:cs="Arial"/>
          <w:sz w:val="36"/>
          <w:szCs w:val="36"/>
        </w:rPr>
      </w:pPr>
      <w:r w:rsidRPr="0CDDEE99">
        <w:rPr>
          <w:rStyle w:val="normaltextrun"/>
          <w:rFonts w:ascii="Arial" w:hAnsi="Arial" w:cs="Arial"/>
          <w:sz w:val="36"/>
          <w:szCs w:val="36"/>
        </w:rPr>
        <w:t>High Street Rental Auction Costs</w:t>
      </w:r>
    </w:p>
    <w:tbl>
      <w:tblPr>
        <w:tblStyle w:val="TableGrid"/>
        <w:tblW w:w="8996" w:type="dxa"/>
        <w:tblInd w:w="0" w:type="dxa"/>
        <w:tblLook w:val="04A0" w:firstRow="1" w:lastRow="0" w:firstColumn="1" w:lastColumn="0" w:noHBand="0" w:noVBand="1"/>
      </w:tblPr>
      <w:tblGrid>
        <w:gridCol w:w="7575"/>
        <w:gridCol w:w="1421"/>
      </w:tblGrid>
      <w:tr w:rsidR="3DCF7519" w14:paraId="6D316863" w14:textId="77777777" w:rsidTr="5411E231">
        <w:trPr>
          <w:trHeight w:val="300"/>
        </w:trPr>
        <w:tc>
          <w:tcPr>
            <w:tcW w:w="757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A87524B" w14:textId="37BCBAB6" w:rsidR="4829065B" w:rsidRDefault="4829065B" w:rsidP="3DCF7519">
            <w:pPr>
              <w:rPr>
                <w:rFonts w:ascii="Arial" w:eastAsia="Arial" w:hAnsi="Arial" w:cs="Arial"/>
              </w:rPr>
            </w:pPr>
            <w:r w:rsidRPr="3DCF7519">
              <w:rPr>
                <w:rFonts w:ascii="Arial" w:eastAsia="Arial" w:hAnsi="Arial" w:cs="Arial"/>
              </w:rPr>
              <w:t>Consultation Question(s)</w:t>
            </w:r>
          </w:p>
        </w:tc>
        <w:tc>
          <w:tcPr>
            <w:tcW w:w="14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2930EA0" w14:textId="1BF77E1B" w:rsidR="17A224F0" w:rsidRDefault="17A224F0" w:rsidP="3DCF7519">
            <w:pPr>
              <w:rPr>
                <w:rFonts w:ascii="Arial" w:eastAsia="Arial" w:hAnsi="Arial" w:cs="Arial"/>
                <w:color w:val="333333"/>
              </w:rPr>
            </w:pPr>
            <w:r w:rsidRPr="3DCF7519">
              <w:rPr>
                <w:rFonts w:ascii="Arial" w:eastAsia="Arial" w:hAnsi="Arial" w:cs="Arial"/>
                <w:color w:val="333333"/>
              </w:rPr>
              <w:t>Responses</w:t>
            </w:r>
          </w:p>
        </w:tc>
      </w:tr>
      <w:tr w:rsidR="0CDDEE99" w14:paraId="41BE8A1A" w14:textId="77777777" w:rsidTr="5411E231">
        <w:trPr>
          <w:trHeight w:val="300"/>
        </w:trPr>
        <w:tc>
          <w:tcPr>
            <w:tcW w:w="757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7071A7D" w14:textId="6B9B010A" w:rsidR="5D2276F5" w:rsidRDefault="7728F0E1" w:rsidP="5411E231">
            <w:pPr>
              <w:rPr>
                <w:rFonts w:ascii="Arial" w:eastAsia="Arial" w:hAnsi="Arial" w:cs="Arial"/>
                <w:b/>
                <w:bCs/>
                <w:color w:val="0B0C0C"/>
                <w:sz w:val="24"/>
                <w:szCs w:val="24"/>
              </w:rPr>
            </w:pPr>
            <w:r w:rsidRPr="5411E231">
              <w:rPr>
                <w:rFonts w:ascii="Arial" w:eastAsia="Arial" w:hAnsi="Arial" w:cs="Arial"/>
                <w:color w:val="0B0C0C"/>
                <w:sz w:val="24"/>
                <w:szCs w:val="24"/>
              </w:rPr>
              <w:t xml:space="preserve">14. </w:t>
            </w:r>
            <w:r w:rsidRPr="5411E231">
              <w:rPr>
                <w:rFonts w:ascii="Arial" w:eastAsia="Arial" w:hAnsi="Arial" w:cs="Arial"/>
                <w:b/>
                <w:bCs/>
                <w:color w:val="0B0C0C"/>
                <w:sz w:val="24"/>
                <w:szCs w:val="24"/>
              </w:rPr>
              <w:t>Who should pay the costs associated with the following?</w:t>
            </w:r>
          </w:p>
          <w:p w14:paraId="398782B7" w14:textId="14273174" w:rsidR="5D2276F5" w:rsidRDefault="5D2276F5" w:rsidP="0CDDEE99">
            <w:pPr>
              <w:pStyle w:val="ListParagraph"/>
              <w:numPr>
                <w:ilvl w:val="0"/>
                <w:numId w:val="3"/>
              </w:numPr>
              <w:rPr>
                <w:rFonts w:ascii="Arial" w:eastAsia="Arial" w:hAnsi="Arial" w:cs="Arial"/>
                <w:color w:val="0B0C0C"/>
                <w:sz w:val="24"/>
                <w:szCs w:val="24"/>
              </w:rPr>
            </w:pPr>
            <w:r w:rsidRPr="0CDDEE99">
              <w:rPr>
                <w:rFonts w:ascii="Arial" w:eastAsia="Arial" w:hAnsi="Arial" w:cs="Arial"/>
                <w:color w:val="0B0C0C"/>
                <w:sz w:val="24"/>
                <w:szCs w:val="24"/>
              </w:rPr>
              <w:t>Surveying the property</w:t>
            </w:r>
          </w:p>
          <w:p w14:paraId="0E2EFCB1" w14:textId="75C8E519" w:rsidR="5D2276F5" w:rsidRDefault="5D2276F5" w:rsidP="0CDDEE99">
            <w:pPr>
              <w:pStyle w:val="ListParagraph"/>
              <w:numPr>
                <w:ilvl w:val="0"/>
                <w:numId w:val="3"/>
              </w:numPr>
              <w:rPr>
                <w:rFonts w:ascii="Arial" w:eastAsia="Arial" w:hAnsi="Arial" w:cs="Arial"/>
                <w:color w:val="0B0C0C"/>
                <w:sz w:val="24"/>
                <w:szCs w:val="24"/>
              </w:rPr>
            </w:pPr>
            <w:r w:rsidRPr="0CDDEE99">
              <w:rPr>
                <w:rFonts w:ascii="Arial" w:eastAsia="Arial" w:hAnsi="Arial" w:cs="Arial"/>
                <w:color w:val="0B0C0C"/>
                <w:sz w:val="24"/>
                <w:szCs w:val="24"/>
              </w:rPr>
              <w:t>Marketing</w:t>
            </w:r>
          </w:p>
          <w:p w14:paraId="368A1634" w14:textId="2917E04F" w:rsidR="5D2276F5" w:rsidRDefault="5D2276F5" w:rsidP="0CDDEE99">
            <w:pPr>
              <w:pStyle w:val="ListParagraph"/>
              <w:numPr>
                <w:ilvl w:val="0"/>
                <w:numId w:val="3"/>
              </w:numPr>
              <w:rPr>
                <w:rFonts w:ascii="Arial" w:eastAsia="Arial" w:hAnsi="Arial" w:cs="Arial"/>
                <w:color w:val="0B0C0C"/>
                <w:sz w:val="24"/>
                <w:szCs w:val="24"/>
              </w:rPr>
            </w:pPr>
            <w:r w:rsidRPr="0CDDEE99">
              <w:rPr>
                <w:rFonts w:ascii="Arial" w:eastAsia="Arial" w:hAnsi="Arial" w:cs="Arial"/>
                <w:color w:val="0B0C0C"/>
                <w:sz w:val="24"/>
                <w:szCs w:val="24"/>
              </w:rPr>
              <w:t>Running the auction</w:t>
            </w:r>
          </w:p>
          <w:p w14:paraId="6FB5F814" w14:textId="7DC22ECA" w:rsidR="5D2276F5" w:rsidRDefault="5D2276F5" w:rsidP="0CDDEE99">
            <w:pPr>
              <w:pStyle w:val="ListParagraph"/>
              <w:numPr>
                <w:ilvl w:val="0"/>
                <w:numId w:val="3"/>
              </w:numPr>
              <w:rPr>
                <w:rFonts w:ascii="Arial" w:eastAsia="Arial" w:hAnsi="Arial" w:cs="Arial"/>
                <w:color w:val="0B0C0C"/>
                <w:sz w:val="24"/>
                <w:szCs w:val="24"/>
              </w:rPr>
            </w:pPr>
            <w:r w:rsidRPr="0CDDEE99">
              <w:rPr>
                <w:rFonts w:ascii="Arial" w:eastAsia="Arial" w:hAnsi="Arial" w:cs="Arial"/>
                <w:color w:val="0B0C0C"/>
                <w:sz w:val="24"/>
                <w:szCs w:val="24"/>
              </w:rPr>
              <w:t>Solicitor’s fees (incurred by a local authority) for preparing the auction pack and preparing the legal agreements and completing these with the successful bidder</w:t>
            </w:r>
          </w:p>
          <w:p w14:paraId="5D3701A1" w14:textId="31AADBE4" w:rsidR="5D2276F5" w:rsidRDefault="5D2276F5" w:rsidP="0CDDEE99">
            <w:pPr>
              <w:pStyle w:val="ListParagraph"/>
              <w:numPr>
                <w:ilvl w:val="0"/>
                <w:numId w:val="3"/>
              </w:numPr>
              <w:rPr>
                <w:rFonts w:ascii="Arial" w:eastAsia="Arial" w:hAnsi="Arial" w:cs="Arial"/>
                <w:color w:val="0B0C0C"/>
                <w:sz w:val="24"/>
                <w:szCs w:val="24"/>
              </w:rPr>
            </w:pPr>
            <w:r w:rsidRPr="0CDDEE99">
              <w:rPr>
                <w:rFonts w:ascii="Arial" w:eastAsia="Arial" w:hAnsi="Arial" w:cs="Arial"/>
                <w:color w:val="0B0C0C"/>
                <w:sz w:val="24"/>
                <w:szCs w:val="24"/>
              </w:rPr>
              <w:t>Searches and surveys to be included in the auction pack</w:t>
            </w:r>
          </w:p>
          <w:p w14:paraId="3219E566" w14:textId="64B8378E" w:rsidR="0CDDEE99" w:rsidRDefault="0CDDEE99" w:rsidP="0CDDEE99">
            <w:pPr>
              <w:rPr>
                <w:rFonts w:ascii="Arial" w:eastAsia="Arial" w:hAnsi="Arial" w:cs="Arial"/>
                <w:color w:val="0B0C0C"/>
              </w:rPr>
            </w:pPr>
          </w:p>
        </w:tc>
        <w:tc>
          <w:tcPr>
            <w:tcW w:w="14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A925092" w14:textId="5616C608" w:rsidR="0DB7EC13" w:rsidRDefault="0401AC22" w:rsidP="3DCF7519">
            <w:pPr>
              <w:rPr>
                <w:rFonts w:ascii="Arial" w:eastAsia="Arial" w:hAnsi="Arial" w:cs="Arial"/>
                <w:color w:val="333333"/>
                <w:sz w:val="24"/>
                <w:szCs w:val="24"/>
              </w:rPr>
            </w:pPr>
            <w:r w:rsidRPr="3DCF7519">
              <w:rPr>
                <w:rFonts w:ascii="Arial" w:eastAsia="Arial" w:hAnsi="Arial" w:cs="Arial"/>
                <w:color w:val="333333"/>
                <w:sz w:val="24"/>
                <w:szCs w:val="24"/>
              </w:rPr>
              <w:t>93</w:t>
            </w:r>
          </w:p>
        </w:tc>
      </w:tr>
    </w:tbl>
    <w:p w14:paraId="264FC35A" w14:textId="38DB6505" w:rsidR="0CDDEE99" w:rsidRDefault="0CDDEE99" w:rsidP="0CDDEE99">
      <w:pPr>
        <w:rPr>
          <w:rStyle w:val="normaltextrun"/>
          <w:rFonts w:ascii="Arial" w:hAnsi="Arial" w:cs="Arial"/>
          <w:sz w:val="24"/>
          <w:szCs w:val="24"/>
        </w:rPr>
      </w:pPr>
    </w:p>
    <w:p w14:paraId="049AF781" w14:textId="135334F8" w:rsidR="6BCB130E" w:rsidRDefault="6BCB130E" w:rsidP="0CDDEE99">
      <w:pPr>
        <w:rPr>
          <w:rStyle w:val="normaltextrun"/>
          <w:rFonts w:ascii="Arial" w:hAnsi="Arial" w:cs="Arial"/>
          <w:b/>
          <w:bCs/>
          <w:sz w:val="24"/>
          <w:szCs w:val="24"/>
        </w:rPr>
      </w:pPr>
      <w:r w:rsidRPr="3DCF7519">
        <w:rPr>
          <w:rStyle w:val="normaltextrun"/>
          <w:rFonts w:ascii="Arial" w:hAnsi="Arial" w:cs="Arial"/>
          <w:b/>
          <w:bCs/>
          <w:sz w:val="24"/>
          <w:szCs w:val="24"/>
        </w:rPr>
        <w:t>Summary of Responses</w:t>
      </w:r>
    </w:p>
    <w:p w14:paraId="6FBF21CF" w14:textId="77777777" w:rsidR="00D16100" w:rsidRDefault="1EB0D1FF" w:rsidP="006C0258">
      <w:pPr>
        <w:rPr>
          <w:rStyle w:val="normaltextrun"/>
          <w:sz w:val="24"/>
          <w:szCs w:val="24"/>
        </w:rPr>
      </w:pPr>
      <w:r w:rsidRPr="006C0258">
        <w:rPr>
          <w:rStyle w:val="normaltextrun"/>
          <w:rFonts w:ascii="Arial" w:hAnsi="Arial" w:cs="Arial"/>
          <w:sz w:val="24"/>
          <w:szCs w:val="24"/>
        </w:rPr>
        <w:t>T</w:t>
      </w:r>
      <w:r w:rsidR="58592929" w:rsidRPr="006C0258">
        <w:rPr>
          <w:rStyle w:val="normaltextrun"/>
          <w:rFonts w:ascii="Arial" w:hAnsi="Arial" w:cs="Arial"/>
          <w:sz w:val="24"/>
          <w:szCs w:val="24"/>
        </w:rPr>
        <w:t>he consultation sought views on five separate costs</w:t>
      </w:r>
      <w:r w:rsidR="4C1DCEDA" w:rsidRPr="006C0258">
        <w:rPr>
          <w:rStyle w:val="normaltextrun"/>
          <w:rFonts w:ascii="Arial" w:hAnsi="Arial" w:cs="Arial"/>
          <w:sz w:val="24"/>
          <w:szCs w:val="24"/>
        </w:rPr>
        <w:t>.</w:t>
      </w:r>
      <w:r w:rsidR="1083B64D" w:rsidRPr="006C0258">
        <w:rPr>
          <w:rStyle w:val="normaltextrun"/>
          <w:rFonts w:ascii="Arial" w:hAnsi="Arial" w:cs="Arial"/>
          <w:sz w:val="24"/>
          <w:szCs w:val="24"/>
        </w:rPr>
        <w:t xml:space="preserve"> Landlords </w:t>
      </w:r>
      <w:r w:rsidR="784C7A66" w:rsidRPr="006C0258">
        <w:rPr>
          <w:rStyle w:val="normaltextrun"/>
          <w:rFonts w:ascii="Arial" w:hAnsi="Arial" w:cs="Arial"/>
          <w:sz w:val="24"/>
          <w:szCs w:val="24"/>
        </w:rPr>
        <w:t xml:space="preserve">often favoured costs being paid by local authorities whilst </w:t>
      </w:r>
      <w:r w:rsidR="1B4D7BC9" w:rsidRPr="006C0258">
        <w:rPr>
          <w:rStyle w:val="normaltextrun"/>
          <w:rFonts w:ascii="Arial" w:hAnsi="Arial" w:cs="Arial"/>
          <w:sz w:val="24"/>
          <w:szCs w:val="24"/>
        </w:rPr>
        <w:t xml:space="preserve">local authorities </w:t>
      </w:r>
      <w:r w:rsidR="2FD35C67" w:rsidRPr="006C0258">
        <w:rPr>
          <w:rStyle w:val="normaltextrun"/>
          <w:rFonts w:ascii="Arial" w:hAnsi="Arial" w:cs="Arial"/>
          <w:sz w:val="24"/>
          <w:szCs w:val="24"/>
        </w:rPr>
        <w:t>felt landlords should pay</w:t>
      </w:r>
      <w:r w:rsidR="2B3DBC00" w:rsidRPr="006C0258">
        <w:rPr>
          <w:rStyle w:val="normaltextrun"/>
          <w:sz w:val="24"/>
          <w:szCs w:val="24"/>
        </w:rPr>
        <w:t>.</w:t>
      </w:r>
    </w:p>
    <w:p w14:paraId="12EA6951" w14:textId="61861421" w:rsidR="1129188E" w:rsidRPr="00D16100" w:rsidRDefault="0BD40D83" w:rsidP="006C0258">
      <w:pPr>
        <w:rPr>
          <w:rStyle w:val="normaltextrun"/>
          <w:rFonts w:ascii="Arial" w:hAnsi="Arial" w:cs="Arial"/>
          <w:sz w:val="24"/>
          <w:szCs w:val="24"/>
        </w:rPr>
      </w:pPr>
      <w:r w:rsidRPr="00D16100">
        <w:rPr>
          <w:rStyle w:val="normaltextrun"/>
          <w:rFonts w:ascii="Arial" w:hAnsi="Arial" w:cs="Arial"/>
          <w:sz w:val="24"/>
          <w:szCs w:val="24"/>
        </w:rPr>
        <w:t>T</w:t>
      </w:r>
      <w:r w:rsidR="568678B0" w:rsidRPr="00D16100">
        <w:rPr>
          <w:rStyle w:val="normaltextrun"/>
          <w:rFonts w:ascii="Arial" w:hAnsi="Arial" w:cs="Arial"/>
          <w:sz w:val="24"/>
          <w:szCs w:val="24"/>
        </w:rPr>
        <w:t xml:space="preserve">here </w:t>
      </w:r>
      <w:r w:rsidR="00AC52E7" w:rsidRPr="00D16100">
        <w:rPr>
          <w:rStyle w:val="normaltextrun"/>
          <w:rFonts w:ascii="Arial" w:hAnsi="Arial" w:cs="Arial"/>
          <w:sz w:val="24"/>
          <w:szCs w:val="24"/>
        </w:rPr>
        <w:t>were</w:t>
      </w:r>
      <w:r w:rsidR="568678B0" w:rsidRPr="00D16100">
        <w:rPr>
          <w:rStyle w:val="normaltextrun"/>
          <w:rFonts w:ascii="Arial" w:hAnsi="Arial" w:cs="Arial"/>
          <w:sz w:val="24"/>
          <w:szCs w:val="24"/>
        </w:rPr>
        <w:t xml:space="preserve"> some differences between voting patterns for each </w:t>
      </w:r>
      <w:r w:rsidR="0FA0E42C" w:rsidRPr="00D16100">
        <w:rPr>
          <w:rStyle w:val="normaltextrun"/>
          <w:rFonts w:ascii="Arial" w:hAnsi="Arial" w:cs="Arial"/>
          <w:sz w:val="24"/>
          <w:szCs w:val="24"/>
        </w:rPr>
        <w:t>cost</w:t>
      </w:r>
      <w:r w:rsidR="1E6286BA" w:rsidRPr="00D16100">
        <w:rPr>
          <w:rStyle w:val="normaltextrun"/>
          <w:rFonts w:ascii="Arial" w:hAnsi="Arial" w:cs="Arial"/>
          <w:sz w:val="24"/>
          <w:szCs w:val="24"/>
        </w:rPr>
        <w:t>.</w:t>
      </w:r>
      <w:r w:rsidR="44F5B229" w:rsidRPr="00D16100">
        <w:rPr>
          <w:rStyle w:val="normaltextrun"/>
          <w:rFonts w:ascii="Arial" w:hAnsi="Arial" w:cs="Arial"/>
          <w:sz w:val="24"/>
          <w:szCs w:val="24"/>
        </w:rPr>
        <w:t xml:space="preserve"> For instance,</w:t>
      </w:r>
      <w:r w:rsidR="568678B0" w:rsidRPr="00D16100">
        <w:rPr>
          <w:rStyle w:val="normaltextrun"/>
          <w:rFonts w:ascii="Arial" w:hAnsi="Arial" w:cs="Arial"/>
          <w:sz w:val="24"/>
          <w:szCs w:val="24"/>
        </w:rPr>
        <w:t xml:space="preserve"> </w:t>
      </w:r>
      <w:r w:rsidR="225B4AF7" w:rsidRPr="00D16100">
        <w:rPr>
          <w:rStyle w:val="normaltextrun"/>
          <w:rFonts w:ascii="Arial" w:hAnsi="Arial" w:cs="Arial"/>
          <w:sz w:val="24"/>
          <w:szCs w:val="24"/>
        </w:rPr>
        <w:t>t</w:t>
      </w:r>
      <w:r w:rsidR="52677C3E" w:rsidRPr="006C0258">
        <w:rPr>
          <w:rStyle w:val="normaltextrun"/>
          <w:rFonts w:ascii="Arial" w:hAnsi="Arial" w:cs="Arial"/>
          <w:sz w:val="24"/>
          <w:szCs w:val="24"/>
        </w:rPr>
        <w:t xml:space="preserve">he question </w:t>
      </w:r>
      <w:r w:rsidR="6AF5B8C1" w:rsidRPr="006C0258">
        <w:rPr>
          <w:rStyle w:val="normaltextrun"/>
          <w:rFonts w:ascii="Arial" w:hAnsi="Arial" w:cs="Arial"/>
          <w:sz w:val="24"/>
          <w:szCs w:val="24"/>
        </w:rPr>
        <w:t xml:space="preserve">on </w:t>
      </w:r>
      <w:r w:rsidR="52677C3E" w:rsidRPr="006C0258">
        <w:rPr>
          <w:rStyle w:val="normaltextrun"/>
          <w:rFonts w:ascii="Arial" w:hAnsi="Arial" w:cs="Arial"/>
          <w:sz w:val="24"/>
          <w:szCs w:val="24"/>
        </w:rPr>
        <w:t xml:space="preserve">who should pay </w:t>
      </w:r>
      <w:r w:rsidR="6AF5B8C1" w:rsidRPr="006C0258">
        <w:rPr>
          <w:rStyle w:val="normaltextrun"/>
          <w:rFonts w:ascii="Arial" w:hAnsi="Arial" w:cs="Arial"/>
          <w:sz w:val="24"/>
          <w:szCs w:val="24"/>
        </w:rPr>
        <w:t xml:space="preserve">for </w:t>
      </w:r>
      <w:r w:rsidR="52677C3E" w:rsidRPr="006C0258">
        <w:rPr>
          <w:rStyle w:val="normaltextrun"/>
          <w:rFonts w:ascii="Arial" w:hAnsi="Arial" w:cs="Arial"/>
          <w:sz w:val="24"/>
          <w:szCs w:val="24"/>
        </w:rPr>
        <w:t>running the auction</w:t>
      </w:r>
      <w:r w:rsidR="19C01121" w:rsidRPr="006C0258">
        <w:rPr>
          <w:rStyle w:val="normaltextrun"/>
          <w:rFonts w:ascii="Arial" w:hAnsi="Arial" w:cs="Arial"/>
          <w:sz w:val="24"/>
          <w:szCs w:val="24"/>
        </w:rPr>
        <w:t xml:space="preserve"> </w:t>
      </w:r>
      <w:r w:rsidR="53CDA8F9" w:rsidRPr="006C0258">
        <w:rPr>
          <w:rStyle w:val="normaltextrun"/>
          <w:rFonts w:ascii="Arial" w:hAnsi="Arial" w:cs="Arial"/>
          <w:sz w:val="24"/>
          <w:szCs w:val="24"/>
        </w:rPr>
        <w:t xml:space="preserve">had the largest majority </w:t>
      </w:r>
      <w:r w:rsidR="573EE96A" w:rsidRPr="006C0258">
        <w:rPr>
          <w:rStyle w:val="normaltextrun"/>
          <w:rFonts w:ascii="Arial" w:hAnsi="Arial" w:cs="Arial"/>
          <w:sz w:val="24"/>
          <w:szCs w:val="24"/>
        </w:rPr>
        <w:t xml:space="preserve">stating </w:t>
      </w:r>
      <w:r w:rsidR="53CDA8F9" w:rsidRPr="006C0258">
        <w:rPr>
          <w:rStyle w:val="normaltextrun"/>
          <w:rFonts w:ascii="Arial" w:hAnsi="Arial" w:cs="Arial"/>
          <w:sz w:val="24"/>
          <w:szCs w:val="24"/>
        </w:rPr>
        <w:t>that it should be the</w:t>
      </w:r>
      <w:r w:rsidR="77C723FF" w:rsidRPr="006C0258">
        <w:rPr>
          <w:rStyle w:val="normaltextrun"/>
          <w:rFonts w:ascii="Arial" w:hAnsi="Arial" w:cs="Arial"/>
          <w:sz w:val="24"/>
          <w:szCs w:val="24"/>
        </w:rPr>
        <w:t xml:space="preserve"> local authority,</w:t>
      </w:r>
      <w:r w:rsidR="53CDA8F9" w:rsidRPr="006C0258">
        <w:rPr>
          <w:rStyle w:val="normaltextrun"/>
          <w:rFonts w:ascii="Arial" w:hAnsi="Arial" w:cs="Arial"/>
          <w:sz w:val="24"/>
          <w:szCs w:val="24"/>
        </w:rPr>
        <w:t xml:space="preserve"> at</w:t>
      </w:r>
      <w:r w:rsidRPr="006C0258">
        <w:rPr>
          <w:rStyle w:val="normaltextrun"/>
          <w:rFonts w:ascii="Arial" w:hAnsi="Arial" w:cs="Arial"/>
          <w:sz w:val="24"/>
          <w:szCs w:val="24"/>
        </w:rPr>
        <w:t xml:space="preserve"> just over </w:t>
      </w:r>
      <w:r w:rsidR="4F4B59C1" w:rsidRPr="00D16100">
        <w:rPr>
          <w:rStyle w:val="normaltextrun"/>
          <w:rFonts w:ascii="Arial" w:hAnsi="Arial" w:cs="Arial"/>
          <w:sz w:val="24"/>
          <w:szCs w:val="24"/>
        </w:rPr>
        <w:t xml:space="preserve">half of all </w:t>
      </w:r>
      <w:r w:rsidRPr="00D16100">
        <w:rPr>
          <w:rStyle w:val="normaltextrun"/>
          <w:rFonts w:ascii="Arial" w:hAnsi="Arial" w:cs="Arial"/>
          <w:sz w:val="24"/>
          <w:szCs w:val="24"/>
        </w:rPr>
        <w:t>responses</w:t>
      </w:r>
      <w:r w:rsidR="4F4B59C1" w:rsidRPr="00D16100">
        <w:rPr>
          <w:rStyle w:val="normaltextrun"/>
          <w:rFonts w:ascii="Arial" w:hAnsi="Arial" w:cs="Arial"/>
          <w:sz w:val="24"/>
          <w:szCs w:val="24"/>
        </w:rPr>
        <w:t xml:space="preserve"> and twice the amount that voted for the landlord (25%). Conversely,</w:t>
      </w:r>
      <w:r w:rsidR="0E7AB15C" w:rsidRPr="00D16100">
        <w:rPr>
          <w:rStyle w:val="normaltextrun"/>
          <w:rFonts w:ascii="Arial" w:hAnsi="Arial" w:cs="Arial"/>
          <w:sz w:val="24"/>
          <w:szCs w:val="24"/>
        </w:rPr>
        <w:t xml:space="preserve"> </w:t>
      </w:r>
      <w:r w:rsidR="7BA4F280" w:rsidRPr="00D16100">
        <w:rPr>
          <w:rStyle w:val="normaltextrun"/>
          <w:rFonts w:ascii="Arial" w:hAnsi="Arial" w:cs="Arial"/>
          <w:sz w:val="24"/>
          <w:szCs w:val="24"/>
        </w:rPr>
        <w:t xml:space="preserve">the </w:t>
      </w:r>
      <w:r w:rsidR="50E664E6" w:rsidRPr="00D16100">
        <w:rPr>
          <w:rStyle w:val="normaltextrun"/>
          <w:rFonts w:ascii="Arial" w:hAnsi="Arial" w:cs="Arial"/>
          <w:sz w:val="24"/>
          <w:szCs w:val="24"/>
        </w:rPr>
        <w:t xml:space="preserve">vote </w:t>
      </w:r>
      <w:r w:rsidR="3F02BE32" w:rsidRPr="00D16100">
        <w:rPr>
          <w:rStyle w:val="normaltextrun"/>
          <w:rFonts w:ascii="Arial" w:hAnsi="Arial" w:cs="Arial"/>
          <w:sz w:val="24"/>
          <w:szCs w:val="24"/>
        </w:rPr>
        <w:t xml:space="preserve">on </w:t>
      </w:r>
      <w:r w:rsidR="0E7AB15C" w:rsidRPr="00D16100">
        <w:rPr>
          <w:rStyle w:val="normaltextrun"/>
          <w:rFonts w:ascii="Arial" w:hAnsi="Arial" w:cs="Arial"/>
          <w:sz w:val="24"/>
          <w:szCs w:val="24"/>
        </w:rPr>
        <w:t xml:space="preserve">who should pay </w:t>
      </w:r>
      <w:r w:rsidR="3F02BE32" w:rsidRPr="00D16100">
        <w:rPr>
          <w:rStyle w:val="normaltextrun"/>
          <w:rFonts w:ascii="Arial" w:hAnsi="Arial" w:cs="Arial"/>
          <w:sz w:val="24"/>
          <w:szCs w:val="24"/>
        </w:rPr>
        <w:t>for s</w:t>
      </w:r>
      <w:r w:rsidR="0E7AB15C" w:rsidRPr="00D16100">
        <w:rPr>
          <w:rStyle w:val="normaltextrun"/>
          <w:rFonts w:ascii="Arial" w:hAnsi="Arial" w:cs="Arial"/>
          <w:sz w:val="24"/>
          <w:szCs w:val="24"/>
        </w:rPr>
        <w:t>earches and surveys included in the auction pack</w:t>
      </w:r>
      <w:r w:rsidR="1B5365D5" w:rsidRPr="00D16100">
        <w:rPr>
          <w:rStyle w:val="normaltextrun"/>
          <w:rFonts w:ascii="Arial" w:hAnsi="Arial" w:cs="Arial"/>
          <w:sz w:val="24"/>
          <w:szCs w:val="24"/>
        </w:rPr>
        <w:t xml:space="preserve"> was much closer, receiving 41% for the </w:t>
      </w:r>
      <w:r w:rsidR="725D2853" w:rsidRPr="00D16100">
        <w:rPr>
          <w:rStyle w:val="normaltextrun"/>
          <w:rFonts w:ascii="Arial" w:hAnsi="Arial" w:cs="Arial"/>
          <w:sz w:val="24"/>
          <w:szCs w:val="24"/>
        </w:rPr>
        <w:t>local authority</w:t>
      </w:r>
      <w:r w:rsidR="1B5365D5" w:rsidRPr="00D16100">
        <w:rPr>
          <w:rStyle w:val="normaltextrun"/>
          <w:rFonts w:ascii="Arial" w:hAnsi="Arial" w:cs="Arial"/>
          <w:sz w:val="24"/>
          <w:szCs w:val="24"/>
        </w:rPr>
        <w:t xml:space="preserve"> and 3</w:t>
      </w:r>
      <w:r w:rsidR="786D01F7" w:rsidRPr="00D16100">
        <w:rPr>
          <w:rStyle w:val="normaltextrun"/>
          <w:rFonts w:ascii="Arial" w:hAnsi="Arial" w:cs="Arial"/>
          <w:sz w:val="24"/>
          <w:szCs w:val="24"/>
        </w:rPr>
        <w:t>4</w:t>
      </w:r>
      <w:r w:rsidR="1B5365D5" w:rsidRPr="00D16100">
        <w:rPr>
          <w:rStyle w:val="normaltextrun"/>
          <w:rFonts w:ascii="Arial" w:hAnsi="Arial" w:cs="Arial"/>
          <w:sz w:val="24"/>
          <w:szCs w:val="24"/>
        </w:rPr>
        <w:t>% for the landlord.</w:t>
      </w:r>
    </w:p>
    <w:p w14:paraId="2E3A4DD4" w14:textId="00084136" w:rsidR="0CDDEE99" w:rsidRDefault="0CDDEE99" w:rsidP="0CDDEE99">
      <w:pPr>
        <w:rPr>
          <w:rStyle w:val="normaltextrun"/>
          <w:rFonts w:ascii="Arial" w:hAnsi="Arial" w:cs="Arial"/>
          <w:b/>
          <w:bCs/>
          <w:sz w:val="24"/>
          <w:szCs w:val="24"/>
        </w:rPr>
      </w:pPr>
    </w:p>
    <w:p w14:paraId="51C45CDA" w14:textId="62492C03" w:rsidR="20E1354E" w:rsidRDefault="20E1354E" w:rsidP="0CDDEE99">
      <w:r w:rsidRPr="0CDDEE99">
        <w:rPr>
          <w:rStyle w:val="normaltextrun"/>
          <w:rFonts w:ascii="Arial" w:hAnsi="Arial" w:cs="Arial"/>
          <w:b/>
          <w:bCs/>
          <w:sz w:val="24"/>
          <w:szCs w:val="24"/>
        </w:rPr>
        <w:t>The Government Response</w:t>
      </w:r>
    </w:p>
    <w:p w14:paraId="62C180EA" w14:textId="3743750D" w:rsidR="00D524E8" w:rsidRDefault="7D644A72" w:rsidP="00413CA2">
      <w:pPr>
        <w:rPr>
          <w:rStyle w:val="normaltextrun"/>
          <w:rFonts w:ascii="Arial" w:hAnsi="Arial" w:cs="Arial"/>
          <w:sz w:val="24"/>
          <w:szCs w:val="24"/>
        </w:rPr>
      </w:pPr>
      <w:r w:rsidRPr="10B1912A">
        <w:rPr>
          <w:rStyle w:val="normaltextrun"/>
          <w:rFonts w:ascii="Arial" w:hAnsi="Arial" w:cs="Arial"/>
          <w:sz w:val="24"/>
          <w:szCs w:val="24"/>
        </w:rPr>
        <w:t>The g</w:t>
      </w:r>
      <w:r w:rsidR="2459A2FA" w:rsidRPr="10B1912A">
        <w:rPr>
          <w:rStyle w:val="normaltextrun"/>
          <w:rFonts w:ascii="Arial" w:hAnsi="Arial" w:cs="Arial"/>
          <w:sz w:val="24"/>
          <w:szCs w:val="24"/>
        </w:rPr>
        <w:t xml:space="preserve">overnment recognises </w:t>
      </w:r>
      <w:r w:rsidR="0BC7BD97" w:rsidRPr="10B1912A">
        <w:rPr>
          <w:rStyle w:val="normaltextrun"/>
          <w:rFonts w:ascii="Arial" w:hAnsi="Arial" w:cs="Arial"/>
          <w:sz w:val="24"/>
          <w:szCs w:val="24"/>
        </w:rPr>
        <w:t xml:space="preserve">the importance of costs being shared in a fair and proportionate way </w:t>
      </w:r>
      <w:r w:rsidR="553E2365" w:rsidRPr="10B1912A">
        <w:rPr>
          <w:rStyle w:val="normaltextrun"/>
          <w:rFonts w:ascii="Arial" w:hAnsi="Arial" w:cs="Arial"/>
          <w:sz w:val="24"/>
          <w:szCs w:val="24"/>
        </w:rPr>
        <w:t>to</w:t>
      </w:r>
      <w:r w:rsidR="0BC7BD97" w:rsidRPr="10B1912A">
        <w:rPr>
          <w:rStyle w:val="normaltextrun"/>
          <w:rFonts w:ascii="Arial" w:hAnsi="Arial" w:cs="Arial"/>
          <w:sz w:val="24"/>
          <w:szCs w:val="24"/>
        </w:rPr>
        <w:t xml:space="preserve"> limit additional costs to </w:t>
      </w:r>
      <w:r w:rsidR="238A07F1" w:rsidRPr="10B1912A">
        <w:rPr>
          <w:rStyle w:val="normaltextrun"/>
          <w:rFonts w:ascii="Arial" w:hAnsi="Arial" w:cs="Arial"/>
          <w:sz w:val="24"/>
          <w:szCs w:val="24"/>
        </w:rPr>
        <w:t>taxpayers</w:t>
      </w:r>
      <w:r w:rsidR="6409AEE0" w:rsidRPr="10B1912A">
        <w:rPr>
          <w:rStyle w:val="normaltextrun"/>
          <w:rFonts w:ascii="Arial" w:hAnsi="Arial" w:cs="Arial"/>
          <w:sz w:val="24"/>
          <w:szCs w:val="24"/>
        </w:rPr>
        <w:t>,</w:t>
      </w:r>
      <w:r w:rsidR="0BC7BD97" w:rsidRPr="10B1912A">
        <w:rPr>
          <w:rStyle w:val="normaltextrun"/>
          <w:rFonts w:ascii="Arial" w:hAnsi="Arial" w:cs="Arial"/>
          <w:sz w:val="24"/>
          <w:szCs w:val="24"/>
        </w:rPr>
        <w:t xml:space="preserve"> whilst ensuring the policy is proportionate </w:t>
      </w:r>
      <w:r w:rsidR="2919F2DF" w:rsidRPr="10B1912A">
        <w:rPr>
          <w:rStyle w:val="normaltextrun"/>
          <w:rFonts w:ascii="Arial" w:hAnsi="Arial" w:cs="Arial"/>
          <w:sz w:val="24"/>
          <w:szCs w:val="24"/>
        </w:rPr>
        <w:t>in terms of its impact on landlords</w:t>
      </w:r>
      <w:r w:rsidR="0DB1807E" w:rsidRPr="10B1912A">
        <w:rPr>
          <w:rStyle w:val="normaltextrun"/>
          <w:rFonts w:ascii="Arial" w:hAnsi="Arial" w:cs="Arial"/>
          <w:sz w:val="24"/>
          <w:szCs w:val="24"/>
        </w:rPr>
        <w:t>. It must also be</w:t>
      </w:r>
      <w:r w:rsidR="2919F2DF" w:rsidRPr="10B1912A">
        <w:rPr>
          <w:rStyle w:val="normaltextrun"/>
          <w:rFonts w:ascii="Arial" w:hAnsi="Arial" w:cs="Arial"/>
          <w:sz w:val="24"/>
          <w:szCs w:val="24"/>
        </w:rPr>
        <w:t xml:space="preserve"> effective in encouraging bids from tenants. </w:t>
      </w:r>
    </w:p>
    <w:p w14:paraId="708AABC7" w14:textId="3048DC8E" w:rsidR="00413CA2" w:rsidRDefault="2416A94C" w:rsidP="00413CA2">
      <w:pPr>
        <w:rPr>
          <w:rStyle w:val="normaltextrun"/>
          <w:rFonts w:ascii="Arial" w:hAnsi="Arial" w:cs="Arial"/>
          <w:sz w:val="24"/>
          <w:szCs w:val="24"/>
        </w:rPr>
      </w:pPr>
      <w:r w:rsidRPr="16A88308">
        <w:rPr>
          <w:rStyle w:val="normaltextrun"/>
          <w:rFonts w:ascii="Arial" w:hAnsi="Arial" w:cs="Arial"/>
          <w:sz w:val="24"/>
          <w:szCs w:val="24"/>
        </w:rPr>
        <w:t xml:space="preserve">The government has </w:t>
      </w:r>
      <w:r w:rsidR="599D82C0" w:rsidRPr="16A88308">
        <w:rPr>
          <w:rStyle w:val="normaltextrun"/>
          <w:rFonts w:ascii="Arial" w:hAnsi="Arial" w:cs="Arial"/>
          <w:sz w:val="24"/>
          <w:szCs w:val="24"/>
        </w:rPr>
        <w:t>sought to balance costs in the most fair and proportionate way possibl</w:t>
      </w:r>
      <w:r w:rsidR="499965D5" w:rsidRPr="16A88308">
        <w:rPr>
          <w:rStyle w:val="normaltextrun"/>
          <w:rFonts w:ascii="Arial" w:hAnsi="Arial" w:cs="Arial"/>
          <w:sz w:val="24"/>
          <w:szCs w:val="24"/>
        </w:rPr>
        <w:t xml:space="preserve">e. Whilst </w:t>
      </w:r>
      <w:r w:rsidR="10D7B234" w:rsidRPr="16A88308">
        <w:rPr>
          <w:rStyle w:val="normaltextrun"/>
          <w:rFonts w:ascii="Arial" w:hAnsi="Arial" w:cs="Arial"/>
          <w:sz w:val="24"/>
          <w:szCs w:val="24"/>
        </w:rPr>
        <w:t xml:space="preserve">respondents did not in general recommend that costs should sit with </w:t>
      </w:r>
      <w:r w:rsidR="65003117" w:rsidRPr="16A88308">
        <w:rPr>
          <w:rStyle w:val="normaltextrun"/>
          <w:rFonts w:ascii="Arial" w:hAnsi="Arial" w:cs="Arial"/>
          <w:sz w:val="24"/>
          <w:szCs w:val="24"/>
        </w:rPr>
        <w:t>tenants</w:t>
      </w:r>
      <w:r w:rsidR="2A07A6A4" w:rsidRPr="16A88308">
        <w:rPr>
          <w:rStyle w:val="normaltextrun"/>
          <w:rFonts w:ascii="Arial" w:hAnsi="Arial" w:cs="Arial"/>
          <w:sz w:val="24"/>
          <w:szCs w:val="24"/>
        </w:rPr>
        <w:t>,</w:t>
      </w:r>
      <w:r w:rsidR="10D7B234" w:rsidRPr="16A88308">
        <w:rPr>
          <w:rStyle w:val="normaltextrun"/>
          <w:rFonts w:ascii="Arial" w:hAnsi="Arial" w:cs="Arial"/>
          <w:sz w:val="24"/>
          <w:szCs w:val="24"/>
        </w:rPr>
        <w:t xml:space="preserve"> </w:t>
      </w:r>
      <w:r w:rsidR="1BE7A963" w:rsidRPr="16A88308">
        <w:rPr>
          <w:rStyle w:val="normaltextrun"/>
          <w:rFonts w:ascii="Arial" w:hAnsi="Arial" w:cs="Arial"/>
          <w:sz w:val="24"/>
          <w:szCs w:val="24"/>
        </w:rPr>
        <w:t>government</w:t>
      </w:r>
      <w:r w:rsidR="2A07A6A4" w:rsidRPr="16A88308">
        <w:rPr>
          <w:rStyle w:val="normaltextrun"/>
          <w:rFonts w:ascii="Arial" w:hAnsi="Arial" w:cs="Arial"/>
          <w:sz w:val="24"/>
          <w:szCs w:val="24"/>
        </w:rPr>
        <w:t xml:space="preserve"> continues to</w:t>
      </w:r>
      <w:r w:rsidR="1BE7A963" w:rsidRPr="16A88308">
        <w:rPr>
          <w:rStyle w:val="normaltextrun"/>
          <w:rFonts w:ascii="Arial" w:hAnsi="Arial" w:cs="Arial"/>
          <w:sz w:val="24"/>
          <w:szCs w:val="24"/>
        </w:rPr>
        <w:t xml:space="preserve"> </w:t>
      </w:r>
      <w:r w:rsidR="34F67E91" w:rsidRPr="16A88308">
        <w:rPr>
          <w:rStyle w:val="normaltextrun"/>
          <w:rFonts w:ascii="Arial" w:hAnsi="Arial" w:cs="Arial"/>
          <w:sz w:val="24"/>
          <w:szCs w:val="24"/>
        </w:rPr>
        <w:t xml:space="preserve">believe </w:t>
      </w:r>
      <w:r w:rsidR="1BE7A963" w:rsidRPr="16A88308">
        <w:rPr>
          <w:rStyle w:val="normaltextrun"/>
          <w:rFonts w:ascii="Arial" w:hAnsi="Arial" w:cs="Arial"/>
          <w:sz w:val="24"/>
          <w:szCs w:val="24"/>
        </w:rPr>
        <w:t>that tenants are uniquely place</w:t>
      </w:r>
      <w:r w:rsidR="195A34CA" w:rsidRPr="16A88308">
        <w:rPr>
          <w:rStyle w:val="normaltextrun"/>
          <w:rFonts w:ascii="Arial" w:hAnsi="Arial" w:cs="Arial"/>
          <w:sz w:val="24"/>
          <w:szCs w:val="24"/>
        </w:rPr>
        <w:t>d</w:t>
      </w:r>
      <w:r w:rsidR="1BE7A963" w:rsidRPr="16A88308">
        <w:rPr>
          <w:rStyle w:val="normaltextrun"/>
          <w:rFonts w:ascii="Arial" w:hAnsi="Arial" w:cs="Arial"/>
          <w:sz w:val="24"/>
          <w:szCs w:val="24"/>
        </w:rPr>
        <w:t xml:space="preserve"> as the only part</w:t>
      </w:r>
      <w:r w:rsidR="195A34CA" w:rsidRPr="16A88308">
        <w:rPr>
          <w:rStyle w:val="normaltextrun"/>
          <w:rFonts w:ascii="Arial" w:hAnsi="Arial" w:cs="Arial"/>
          <w:sz w:val="24"/>
          <w:szCs w:val="24"/>
        </w:rPr>
        <w:t>y</w:t>
      </w:r>
      <w:r w:rsidR="1BE7A963" w:rsidRPr="16A88308">
        <w:rPr>
          <w:rStyle w:val="normaltextrun"/>
          <w:rFonts w:ascii="Arial" w:hAnsi="Arial" w:cs="Arial"/>
          <w:sz w:val="24"/>
          <w:szCs w:val="24"/>
        </w:rPr>
        <w:t xml:space="preserve"> who can offset the cost</w:t>
      </w:r>
      <w:r w:rsidR="4B97B9B0" w:rsidRPr="16A88308">
        <w:rPr>
          <w:rStyle w:val="normaltextrun"/>
          <w:rFonts w:ascii="Arial" w:hAnsi="Arial" w:cs="Arial"/>
          <w:sz w:val="24"/>
          <w:szCs w:val="24"/>
        </w:rPr>
        <w:t>s</w:t>
      </w:r>
      <w:r w:rsidR="1BE7A963" w:rsidRPr="16A88308">
        <w:rPr>
          <w:rStyle w:val="normaltextrun"/>
          <w:rFonts w:ascii="Arial" w:hAnsi="Arial" w:cs="Arial"/>
          <w:sz w:val="24"/>
          <w:szCs w:val="24"/>
        </w:rPr>
        <w:t xml:space="preserve"> placed upon them by factoring the</w:t>
      </w:r>
      <w:r w:rsidR="07695276" w:rsidRPr="16A88308">
        <w:rPr>
          <w:rStyle w:val="normaltextrun"/>
          <w:rFonts w:ascii="Arial" w:hAnsi="Arial" w:cs="Arial"/>
          <w:sz w:val="24"/>
          <w:szCs w:val="24"/>
        </w:rPr>
        <w:t xml:space="preserve"> costs</w:t>
      </w:r>
      <w:r w:rsidR="1BE7A963" w:rsidRPr="16A88308">
        <w:rPr>
          <w:rStyle w:val="normaltextrun"/>
          <w:rFonts w:ascii="Arial" w:hAnsi="Arial" w:cs="Arial"/>
          <w:sz w:val="24"/>
          <w:szCs w:val="24"/>
        </w:rPr>
        <w:t xml:space="preserve"> into the price that they are prepared to pay in rent</w:t>
      </w:r>
      <w:r w:rsidR="1B204E79" w:rsidRPr="16A88308">
        <w:rPr>
          <w:rStyle w:val="normaltextrun"/>
          <w:rFonts w:ascii="Arial" w:hAnsi="Arial" w:cs="Arial"/>
          <w:sz w:val="24"/>
          <w:szCs w:val="24"/>
        </w:rPr>
        <w:t>. Placing too many costs on the tenant</w:t>
      </w:r>
      <w:r w:rsidR="001D0516">
        <w:rPr>
          <w:rStyle w:val="normaltextrun"/>
          <w:rFonts w:ascii="Arial" w:hAnsi="Arial" w:cs="Arial"/>
          <w:sz w:val="24"/>
          <w:szCs w:val="24"/>
        </w:rPr>
        <w:t xml:space="preserve"> </w:t>
      </w:r>
      <w:r w:rsidR="30A013C1" w:rsidRPr="7DB25EA6">
        <w:rPr>
          <w:rStyle w:val="normaltextrun"/>
          <w:rFonts w:ascii="Arial" w:hAnsi="Arial" w:cs="Arial"/>
          <w:sz w:val="24"/>
          <w:szCs w:val="24"/>
        </w:rPr>
        <w:t>however</w:t>
      </w:r>
      <w:r w:rsidR="1B204E79" w:rsidRPr="16A88308">
        <w:rPr>
          <w:rStyle w:val="normaltextrun"/>
          <w:rFonts w:ascii="Arial" w:hAnsi="Arial" w:cs="Arial"/>
          <w:sz w:val="24"/>
          <w:szCs w:val="24"/>
        </w:rPr>
        <w:t xml:space="preserve"> would likely deter bids </w:t>
      </w:r>
      <w:r w:rsidR="0BAA27DE" w:rsidRPr="16A88308">
        <w:rPr>
          <w:rStyle w:val="normaltextrun"/>
          <w:rFonts w:ascii="Arial" w:hAnsi="Arial" w:cs="Arial"/>
          <w:sz w:val="24"/>
          <w:szCs w:val="24"/>
        </w:rPr>
        <w:t>by increasing the</w:t>
      </w:r>
      <w:r w:rsidR="53DEBD1F" w:rsidRPr="16A88308">
        <w:rPr>
          <w:rStyle w:val="normaltextrun"/>
          <w:rFonts w:ascii="Arial" w:hAnsi="Arial" w:cs="Arial"/>
          <w:sz w:val="24"/>
          <w:szCs w:val="24"/>
        </w:rPr>
        <w:t xml:space="preserve"> amount of start-up funding required and the</w:t>
      </w:r>
      <w:r w:rsidR="0BAA27DE" w:rsidRPr="16A88308">
        <w:rPr>
          <w:rStyle w:val="normaltextrun"/>
          <w:rFonts w:ascii="Arial" w:hAnsi="Arial" w:cs="Arial"/>
          <w:sz w:val="24"/>
          <w:szCs w:val="24"/>
        </w:rPr>
        <w:t xml:space="preserve"> overall cost of acquiring and operating a property through a High Street Rental Au</w:t>
      </w:r>
      <w:r w:rsidR="038AEC38" w:rsidRPr="16A88308">
        <w:rPr>
          <w:rStyle w:val="normaltextrun"/>
          <w:rFonts w:ascii="Arial" w:hAnsi="Arial" w:cs="Arial"/>
          <w:sz w:val="24"/>
          <w:szCs w:val="24"/>
        </w:rPr>
        <w:t>c</w:t>
      </w:r>
      <w:r w:rsidR="0BAA27DE" w:rsidRPr="16A88308">
        <w:rPr>
          <w:rStyle w:val="normaltextrun"/>
          <w:rFonts w:ascii="Arial" w:hAnsi="Arial" w:cs="Arial"/>
          <w:sz w:val="24"/>
          <w:szCs w:val="24"/>
        </w:rPr>
        <w:t>tion</w:t>
      </w:r>
      <w:r w:rsidR="1B204E79" w:rsidRPr="16A88308">
        <w:rPr>
          <w:rStyle w:val="normaltextrun"/>
          <w:rFonts w:ascii="Arial" w:hAnsi="Arial" w:cs="Arial"/>
          <w:sz w:val="24"/>
          <w:szCs w:val="24"/>
        </w:rPr>
        <w:t xml:space="preserve">. </w:t>
      </w:r>
    </w:p>
    <w:p w14:paraId="236A2FF5" w14:textId="652A412E" w:rsidR="00413CA2" w:rsidRDefault="3C9601E9" w:rsidP="00413CA2">
      <w:pPr>
        <w:rPr>
          <w:rStyle w:val="normaltextrun"/>
          <w:rFonts w:ascii="Arial" w:hAnsi="Arial" w:cs="Arial"/>
          <w:sz w:val="24"/>
          <w:szCs w:val="24"/>
        </w:rPr>
      </w:pPr>
      <w:r w:rsidRPr="10B1912A">
        <w:rPr>
          <w:rStyle w:val="normaltextrun"/>
          <w:rFonts w:ascii="Arial" w:hAnsi="Arial" w:cs="Arial"/>
          <w:sz w:val="24"/>
          <w:szCs w:val="24"/>
        </w:rPr>
        <w:t xml:space="preserve">Landlords will face costs for bringing the property up to the minimum standard and </w:t>
      </w:r>
      <w:r w:rsidR="7716E387" w:rsidRPr="47C59CC0">
        <w:rPr>
          <w:rStyle w:val="normaltextrun"/>
          <w:rFonts w:ascii="Arial" w:hAnsi="Arial" w:cs="Arial"/>
          <w:sz w:val="24"/>
          <w:szCs w:val="24"/>
        </w:rPr>
        <w:t>may</w:t>
      </w:r>
      <w:r w:rsidR="4255554D" w:rsidRPr="10B1912A">
        <w:rPr>
          <w:rStyle w:val="normaltextrun"/>
          <w:rFonts w:ascii="Arial" w:hAnsi="Arial" w:cs="Arial"/>
          <w:sz w:val="24"/>
          <w:szCs w:val="24"/>
        </w:rPr>
        <w:t xml:space="preserve"> receive rents lower than they would ordinarily seek.</w:t>
      </w:r>
    </w:p>
    <w:p w14:paraId="596DCD2D" w14:textId="3F0A09A4" w:rsidR="000A0006" w:rsidRDefault="223CB8F2" w:rsidP="00413CA2">
      <w:pPr>
        <w:rPr>
          <w:rStyle w:val="normaltextrun"/>
          <w:rFonts w:ascii="Arial" w:hAnsi="Arial" w:cs="Arial"/>
          <w:sz w:val="24"/>
          <w:szCs w:val="24"/>
        </w:rPr>
      </w:pPr>
      <w:r w:rsidRPr="16A88308">
        <w:rPr>
          <w:rStyle w:val="normaltextrun"/>
          <w:rFonts w:ascii="Arial" w:hAnsi="Arial" w:cs="Arial"/>
          <w:sz w:val="24"/>
          <w:szCs w:val="24"/>
        </w:rPr>
        <w:t>Local auth</w:t>
      </w:r>
      <w:r w:rsidR="2F9B6397" w:rsidRPr="16A88308">
        <w:rPr>
          <w:rStyle w:val="normaltextrun"/>
          <w:rFonts w:ascii="Arial" w:hAnsi="Arial" w:cs="Arial"/>
          <w:sz w:val="24"/>
          <w:szCs w:val="24"/>
        </w:rPr>
        <w:t>orities will benefit from a successful and vibrant high street</w:t>
      </w:r>
      <w:r w:rsidR="42602203" w:rsidRPr="16A88308">
        <w:rPr>
          <w:rStyle w:val="normaltextrun"/>
          <w:rFonts w:ascii="Arial" w:hAnsi="Arial" w:cs="Arial"/>
          <w:sz w:val="24"/>
          <w:szCs w:val="24"/>
        </w:rPr>
        <w:t xml:space="preserve"> through business rates revenue</w:t>
      </w:r>
      <w:r w:rsidR="4F7AE4F0" w:rsidRPr="16A88308">
        <w:rPr>
          <w:rStyle w:val="normaltextrun"/>
          <w:rFonts w:ascii="Arial" w:hAnsi="Arial" w:cs="Arial"/>
          <w:sz w:val="24"/>
          <w:szCs w:val="24"/>
        </w:rPr>
        <w:t>,</w:t>
      </w:r>
      <w:r w:rsidR="2F9B6397" w:rsidRPr="16A88308">
        <w:rPr>
          <w:rStyle w:val="normaltextrun"/>
          <w:rFonts w:ascii="Arial" w:hAnsi="Arial" w:cs="Arial"/>
          <w:sz w:val="24"/>
          <w:szCs w:val="24"/>
        </w:rPr>
        <w:t xml:space="preserve"> </w:t>
      </w:r>
      <w:r w:rsidR="47BA307E" w:rsidRPr="16A88308">
        <w:rPr>
          <w:rStyle w:val="normaltextrun"/>
          <w:rFonts w:ascii="Arial" w:hAnsi="Arial" w:cs="Arial"/>
          <w:sz w:val="24"/>
          <w:szCs w:val="24"/>
        </w:rPr>
        <w:t xml:space="preserve">as more </w:t>
      </w:r>
      <w:bookmarkStart w:id="9" w:name="_Int_9WzUZcS5"/>
      <w:r w:rsidR="7C6C043B" w:rsidRPr="16A88308">
        <w:rPr>
          <w:rStyle w:val="normaltextrun"/>
          <w:rFonts w:ascii="Arial" w:hAnsi="Arial" w:cs="Arial"/>
          <w:sz w:val="24"/>
          <w:szCs w:val="24"/>
        </w:rPr>
        <w:t>pr</w:t>
      </w:r>
      <w:r w:rsidR="361B9E2E" w:rsidRPr="16A88308">
        <w:rPr>
          <w:rStyle w:val="normaltextrun"/>
          <w:rFonts w:ascii="Arial" w:hAnsi="Arial" w:cs="Arial"/>
          <w:sz w:val="24"/>
          <w:szCs w:val="24"/>
        </w:rPr>
        <w:t>e</w:t>
      </w:r>
      <w:r w:rsidR="21904E81" w:rsidRPr="16A88308">
        <w:rPr>
          <w:rStyle w:val="normaltextrun"/>
          <w:rFonts w:ascii="Arial" w:hAnsi="Arial" w:cs="Arial"/>
          <w:sz w:val="24"/>
          <w:szCs w:val="24"/>
        </w:rPr>
        <w:t>mises</w:t>
      </w:r>
      <w:bookmarkEnd w:id="9"/>
      <w:r w:rsidR="33ECFAB4" w:rsidRPr="16A88308">
        <w:rPr>
          <w:rStyle w:val="normaltextrun"/>
          <w:rFonts w:ascii="Arial" w:hAnsi="Arial" w:cs="Arial"/>
          <w:sz w:val="24"/>
          <w:szCs w:val="24"/>
        </w:rPr>
        <w:t xml:space="preserve"> are </w:t>
      </w:r>
      <w:r w:rsidR="4255554D" w:rsidRPr="16A88308" w:rsidDel="33ECFAB4">
        <w:rPr>
          <w:rStyle w:val="normaltextrun"/>
          <w:rFonts w:ascii="Arial" w:hAnsi="Arial" w:cs="Arial"/>
          <w:sz w:val="24"/>
          <w:szCs w:val="24"/>
        </w:rPr>
        <w:t>trading,</w:t>
      </w:r>
      <w:r w:rsidR="4255554D" w:rsidRPr="16A88308" w:rsidDel="47BA307E">
        <w:rPr>
          <w:rStyle w:val="normaltextrun"/>
          <w:rFonts w:ascii="Arial" w:hAnsi="Arial" w:cs="Arial"/>
          <w:sz w:val="24"/>
          <w:szCs w:val="24"/>
        </w:rPr>
        <w:t xml:space="preserve"> </w:t>
      </w:r>
      <w:r w:rsidR="4255554D" w:rsidRPr="16A88308" w:rsidDel="2F9B6397">
        <w:rPr>
          <w:rStyle w:val="normaltextrun"/>
          <w:rFonts w:ascii="Arial" w:hAnsi="Arial" w:cs="Arial"/>
          <w:sz w:val="24"/>
          <w:szCs w:val="24"/>
        </w:rPr>
        <w:t>and</w:t>
      </w:r>
      <w:r w:rsidR="2F9B6397" w:rsidRPr="16A88308">
        <w:rPr>
          <w:rStyle w:val="normaltextrun"/>
          <w:rFonts w:ascii="Arial" w:hAnsi="Arial" w:cs="Arial"/>
          <w:sz w:val="24"/>
          <w:szCs w:val="24"/>
        </w:rPr>
        <w:t xml:space="preserve"> may otherwise </w:t>
      </w:r>
      <w:r w:rsidR="420DEC19" w:rsidRPr="16A88308">
        <w:rPr>
          <w:rStyle w:val="normaltextrun"/>
          <w:rFonts w:ascii="Arial" w:hAnsi="Arial" w:cs="Arial"/>
          <w:sz w:val="24"/>
          <w:szCs w:val="24"/>
        </w:rPr>
        <w:t xml:space="preserve">have used different </w:t>
      </w:r>
      <w:r w:rsidR="32836E2E" w:rsidRPr="16A88308">
        <w:rPr>
          <w:rStyle w:val="normaltextrun"/>
          <w:rFonts w:ascii="Arial" w:hAnsi="Arial" w:cs="Arial"/>
          <w:sz w:val="24"/>
          <w:szCs w:val="24"/>
        </w:rPr>
        <w:t>h</w:t>
      </w:r>
      <w:r w:rsidR="420DEC19" w:rsidRPr="16A88308">
        <w:rPr>
          <w:rStyle w:val="normaltextrun"/>
          <w:rFonts w:ascii="Arial" w:hAnsi="Arial" w:cs="Arial"/>
          <w:sz w:val="24"/>
          <w:szCs w:val="24"/>
        </w:rPr>
        <w:t>igh</w:t>
      </w:r>
      <w:r w:rsidR="4255554D" w:rsidRPr="16A88308" w:rsidDel="32836E2E">
        <w:rPr>
          <w:rStyle w:val="normaltextrun"/>
          <w:rFonts w:ascii="Arial" w:hAnsi="Arial" w:cs="Arial"/>
          <w:sz w:val="24"/>
          <w:szCs w:val="24"/>
        </w:rPr>
        <w:t xml:space="preserve"> </w:t>
      </w:r>
      <w:r w:rsidR="420DEC19" w:rsidRPr="16A88308">
        <w:rPr>
          <w:rStyle w:val="normaltextrun"/>
          <w:rFonts w:ascii="Arial" w:hAnsi="Arial" w:cs="Arial"/>
          <w:sz w:val="24"/>
          <w:szCs w:val="24"/>
        </w:rPr>
        <w:t>street interventions with their own associated costs</w:t>
      </w:r>
      <w:r w:rsidR="4255554D" w:rsidRPr="16A88308" w:rsidDel="420DEC19">
        <w:rPr>
          <w:rStyle w:val="normaltextrun"/>
          <w:rFonts w:ascii="Arial" w:hAnsi="Arial" w:cs="Arial"/>
          <w:sz w:val="24"/>
          <w:szCs w:val="24"/>
        </w:rPr>
        <w:t>,</w:t>
      </w:r>
      <w:r w:rsidR="420DEC19" w:rsidRPr="16A88308">
        <w:rPr>
          <w:rStyle w:val="normaltextrun"/>
          <w:rFonts w:ascii="Arial" w:hAnsi="Arial" w:cs="Arial"/>
          <w:sz w:val="24"/>
          <w:szCs w:val="24"/>
        </w:rPr>
        <w:t xml:space="preserve"> </w:t>
      </w:r>
      <w:r w:rsidR="4255554D" w:rsidRPr="16A88308" w:rsidDel="420DEC19">
        <w:rPr>
          <w:rStyle w:val="normaltextrun"/>
          <w:rFonts w:ascii="Arial" w:hAnsi="Arial" w:cs="Arial"/>
          <w:sz w:val="24"/>
          <w:szCs w:val="24"/>
        </w:rPr>
        <w:t xml:space="preserve">they will also be making a choice to </w:t>
      </w:r>
      <w:r w:rsidR="4255554D" w:rsidRPr="16A88308" w:rsidDel="72CDF559">
        <w:rPr>
          <w:rStyle w:val="normaltextrun"/>
          <w:rFonts w:ascii="Arial" w:hAnsi="Arial" w:cs="Arial"/>
          <w:sz w:val="24"/>
          <w:szCs w:val="24"/>
        </w:rPr>
        <w:t>undertake a High Street Rental Auction where undertaken.</w:t>
      </w:r>
      <w:r w:rsidR="420DEC19" w:rsidRPr="16A88308">
        <w:rPr>
          <w:rStyle w:val="normaltextrun"/>
          <w:rFonts w:ascii="Arial" w:hAnsi="Arial" w:cs="Arial"/>
          <w:sz w:val="24"/>
          <w:szCs w:val="24"/>
        </w:rPr>
        <w:t xml:space="preserve"> </w:t>
      </w:r>
    </w:p>
    <w:p w14:paraId="67D8FF48" w14:textId="128DAE2F" w:rsidR="003C311D" w:rsidRDefault="27DBBEB2" w:rsidP="00413CA2">
      <w:pPr>
        <w:rPr>
          <w:rStyle w:val="normaltextrun"/>
          <w:rFonts w:ascii="Arial" w:hAnsi="Arial" w:cs="Arial"/>
          <w:sz w:val="24"/>
          <w:szCs w:val="24"/>
        </w:rPr>
      </w:pPr>
      <w:r w:rsidRPr="16A88308">
        <w:rPr>
          <w:rStyle w:val="normaltextrun"/>
          <w:rFonts w:ascii="Arial" w:hAnsi="Arial" w:cs="Arial"/>
          <w:sz w:val="24"/>
          <w:szCs w:val="24"/>
        </w:rPr>
        <w:t xml:space="preserve">It is </w:t>
      </w:r>
      <w:r w:rsidR="2EAF7101" w:rsidRPr="16A88308">
        <w:rPr>
          <w:rStyle w:val="normaltextrun"/>
          <w:rFonts w:ascii="Arial" w:hAnsi="Arial" w:cs="Arial"/>
          <w:sz w:val="24"/>
          <w:szCs w:val="24"/>
        </w:rPr>
        <w:t xml:space="preserve">also </w:t>
      </w:r>
      <w:r w:rsidR="629BBCA8" w:rsidRPr="16A88308">
        <w:rPr>
          <w:rStyle w:val="normaltextrun"/>
          <w:rFonts w:ascii="Arial" w:hAnsi="Arial" w:cs="Arial"/>
          <w:sz w:val="24"/>
          <w:szCs w:val="24"/>
        </w:rPr>
        <w:t>commonplace</w:t>
      </w:r>
      <w:r w:rsidRPr="16A88308">
        <w:rPr>
          <w:rStyle w:val="normaltextrun"/>
          <w:rFonts w:ascii="Arial" w:hAnsi="Arial" w:cs="Arial"/>
          <w:sz w:val="24"/>
          <w:szCs w:val="24"/>
        </w:rPr>
        <w:t xml:space="preserve"> for s</w:t>
      </w:r>
      <w:r w:rsidR="49DE2616" w:rsidRPr="16A88308">
        <w:rPr>
          <w:rStyle w:val="normaltextrun"/>
          <w:rFonts w:ascii="Arial" w:hAnsi="Arial" w:cs="Arial"/>
          <w:sz w:val="24"/>
          <w:szCs w:val="24"/>
        </w:rPr>
        <w:t>ome costs</w:t>
      </w:r>
      <w:r w:rsidR="2E434B9E" w:rsidRPr="16A88308">
        <w:rPr>
          <w:rStyle w:val="normaltextrun"/>
          <w:rFonts w:ascii="Arial" w:hAnsi="Arial" w:cs="Arial"/>
          <w:sz w:val="24"/>
          <w:szCs w:val="24"/>
        </w:rPr>
        <w:t>,</w:t>
      </w:r>
      <w:r w:rsidR="49DE2616" w:rsidRPr="16A88308">
        <w:rPr>
          <w:rStyle w:val="normaltextrun"/>
          <w:rFonts w:ascii="Arial" w:hAnsi="Arial" w:cs="Arial"/>
          <w:sz w:val="24"/>
          <w:szCs w:val="24"/>
        </w:rPr>
        <w:t xml:space="preserve"> such</w:t>
      </w:r>
      <w:r w:rsidR="6408F23C" w:rsidRPr="16A88308">
        <w:rPr>
          <w:rStyle w:val="normaltextrun"/>
          <w:rFonts w:ascii="Arial" w:hAnsi="Arial" w:cs="Arial"/>
          <w:sz w:val="24"/>
          <w:szCs w:val="24"/>
        </w:rPr>
        <w:t xml:space="preserve"> as </w:t>
      </w:r>
      <w:r w:rsidR="3D84A6FC" w:rsidRPr="16A88308">
        <w:rPr>
          <w:rStyle w:val="normaltextrun"/>
          <w:rFonts w:ascii="Arial" w:hAnsi="Arial" w:cs="Arial"/>
          <w:sz w:val="24"/>
          <w:szCs w:val="24"/>
        </w:rPr>
        <w:t>surveys and searches</w:t>
      </w:r>
      <w:r w:rsidR="1910B918" w:rsidRPr="16A88308">
        <w:rPr>
          <w:rStyle w:val="normaltextrun"/>
          <w:rFonts w:ascii="Arial" w:hAnsi="Arial" w:cs="Arial"/>
          <w:sz w:val="24"/>
          <w:szCs w:val="24"/>
        </w:rPr>
        <w:t>,</w:t>
      </w:r>
      <w:r w:rsidR="3D84A6FC" w:rsidRPr="16A88308">
        <w:rPr>
          <w:rStyle w:val="normaltextrun"/>
          <w:rFonts w:ascii="Arial" w:hAnsi="Arial" w:cs="Arial"/>
          <w:sz w:val="24"/>
          <w:szCs w:val="24"/>
        </w:rPr>
        <w:t xml:space="preserve"> </w:t>
      </w:r>
      <w:r w:rsidR="007D6B56" w:rsidRPr="16A88308" w:rsidDel="27DBBEB2">
        <w:rPr>
          <w:rStyle w:val="normaltextrun"/>
          <w:rFonts w:ascii="Arial" w:hAnsi="Arial" w:cs="Arial"/>
          <w:sz w:val="24"/>
          <w:szCs w:val="24"/>
        </w:rPr>
        <w:t>to</w:t>
      </w:r>
      <w:r w:rsidR="007D6B56" w:rsidRPr="16A88308" w:rsidDel="3D84A6FC">
        <w:rPr>
          <w:rStyle w:val="normaltextrun"/>
          <w:rFonts w:ascii="Arial" w:hAnsi="Arial" w:cs="Arial"/>
          <w:sz w:val="24"/>
          <w:szCs w:val="24"/>
        </w:rPr>
        <w:t xml:space="preserve"> be incurred by a tenant</w:t>
      </w:r>
      <w:r w:rsidR="3D84A6FC" w:rsidRPr="16A88308">
        <w:rPr>
          <w:rStyle w:val="normaltextrun"/>
          <w:rFonts w:ascii="Arial" w:hAnsi="Arial" w:cs="Arial"/>
          <w:sz w:val="24"/>
          <w:szCs w:val="24"/>
        </w:rPr>
        <w:t xml:space="preserve"> </w:t>
      </w:r>
      <w:r w:rsidR="4AA766FE" w:rsidRPr="16A88308">
        <w:rPr>
          <w:rStyle w:val="normaltextrun"/>
          <w:rFonts w:ascii="Arial" w:hAnsi="Arial" w:cs="Arial"/>
          <w:sz w:val="24"/>
          <w:szCs w:val="24"/>
        </w:rPr>
        <w:t xml:space="preserve">when </w:t>
      </w:r>
      <w:r w:rsidR="20D03AA1" w:rsidRPr="16A88308">
        <w:rPr>
          <w:rStyle w:val="normaltextrun"/>
          <w:rFonts w:ascii="Arial" w:hAnsi="Arial" w:cs="Arial"/>
          <w:sz w:val="24"/>
          <w:szCs w:val="24"/>
        </w:rPr>
        <w:t xml:space="preserve">taking on a lease in </w:t>
      </w:r>
      <w:r w:rsidR="4AA766FE" w:rsidRPr="16A88308">
        <w:rPr>
          <w:rStyle w:val="normaltextrun"/>
          <w:rFonts w:ascii="Arial" w:hAnsi="Arial" w:cs="Arial"/>
          <w:sz w:val="24"/>
          <w:szCs w:val="24"/>
        </w:rPr>
        <w:t>ordinary</w:t>
      </w:r>
      <w:r w:rsidR="40088287" w:rsidRPr="16A88308">
        <w:rPr>
          <w:rStyle w:val="normaltextrun"/>
          <w:rFonts w:ascii="Arial" w:hAnsi="Arial" w:cs="Arial"/>
          <w:sz w:val="24"/>
          <w:szCs w:val="24"/>
        </w:rPr>
        <w:t xml:space="preserve"> leasing</w:t>
      </w:r>
      <w:r w:rsidR="361CAF43" w:rsidRPr="16A88308">
        <w:rPr>
          <w:rStyle w:val="normaltextrun"/>
          <w:rFonts w:ascii="Arial" w:hAnsi="Arial" w:cs="Arial"/>
          <w:sz w:val="24"/>
          <w:szCs w:val="24"/>
        </w:rPr>
        <w:t xml:space="preserve"> </w:t>
      </w:r>
      <w:r w:rsidR="40088287" w:rsidRPr="16A88308">
        <w:rPr>
          <w:rStyle w:val="normaltextrun"/>
          <w:rFonts w:ascii="Arial" w:hAnsi="Arial" w:cs="Arial"/>
          <w:sz w:val="24"/>
          <w:szCs w:val="24"/>
        </w:rPr>
        <w:t xml:space="preserve">negotiations outside of a </w:t>
      </w:r>
      <w:r w:rsidR="15B70C7C" w:rsidRPr="16A88308">
        <w:rPr>
          <w:rStyle w:val="normaltextrun"/>
          <w:rFonts w:ascii="Arial" w:hAnsi="Arial" w:cs="Arial"/>
          <w:sz w:val="24"/>
          <w:szCs w:val="24"/>
        </w:rPr>
        <w:t>H</w:t>
      </w:r>
      <w:r w:rsidR="40088287" w:rsidRPr="16A88308">
        <w:rPr>
          <w:rStyle w:val="normaltextrun"/>
          <w:rFonts w:ascii="Arial" w:hAnsi="Arial" w:cs="Arial"/>
          <w:sz w:val="24"/>
          <w:szCs w:val="24"/>
        </w:rPr>
        <w:t xml:space="preserve">igh </w:t>
      </w:r>
      <w:r w:rsidR="15B70C7C" w:rsidRPr="16A88308">
        <w:rPr>
          <w:rStyle w:val="normaltextrun"/>
          <w:rFonts w:ascii="Arial" w:hAnsi="Arial" w:cs="Arial"/>
          <w:sz w:val="24"/>
          <w:szCs w:val="24"/>
        </w:rPr>
        <w:t>S</w:t>
      </w:r>
      <w:r w:rsidR="40088287" w:rsidRPr="16A88308">
        <w:rPr>
          <w:rStyle w:val="normaltextrun"/>
          <w:rFonts w:ascii="Arial" w:hAnsi="Arial" w:cs="Arial"/>
          <w:sz w:val="24"/>
          <w:szCs w:val="24"/>
        </w:rPr>
        <w:t xml:space="preserve">treet </w:t>
      </w:r>
      <w:r w:rsidR="15B70C7C" w:rsidRPr="16A88308">
        <w:rPr>
          <w:rStyle w:val="normaltextrun"/>
          <w:rFonts w:ascii="Arial" w:hAnsi="Arial" w:cs="Arial"/>
          <w:sz w:val="24"/>
          <w:szCs w:val="24"/>
        </w:rPr>
        <w:t>R</w:t>
      </w:r>
      <w:r w:rsidR="40088287" w:rsidRPr="16A88308">
        <w:rPr>
          <w:rStyle w:val="normaltextrun"/>
          <w:rFonts w:ascii="Arial" w:hAnsi="Arial" w:cs="Arial"/>
          <w:sz w:val="24"/>
          <w:szCs w:val="24"/>
        </w:rPr>
        <w:t xml:space="preserve">ental </w:t>
      </w:r>
      <w:r w:rsidR="15B70C7C" w:rsidRPr="16A88308">
        <w:rPr>
          <w:rStyle w:val="normaltextrun"/>
          <w:rFonts w:ascii="Arial" w:hAnsi="Arial" w:cs="Arial"/>
          <w:sz w:val="24"/>
          <w:szCs w:val="24"/>
        </w:rPr>
        <w:t>A</w:t>
      </w:r>
      <w:r w:rsidR="40088287" w:rsidRPr="16A88308">
        <w:rPr>
          <w:rStyle w:val="normaltextrun"/>
          <w:rFonts w:ascii="Arial" w:hAnsi="Arial" w:cs="Arial"/>
          <w:sz w:val="24"/>
          <w:szCs w:val="24"/>
        </w:rPr>
        <w:t xml:space="preserve">uction. </w:t>
      </w:r>
    </w:p>
    <w:p w14:paraId="2BB70BEA" w14:textId="1A3318E5" w:rsidR="000A0006" w:rsidRDefault="10F34CAF" w:rsidP="00413CA2">
      <w:pPr>
        <w:rPr>
          <w:rStyle w:val="normaltextrun"/>
          <w:rFonts w:ascii="Arial" w:hAnsi="Arial" w:cs="Arial"/>
          <w:sz w:val="24"/>
          <w:szCs w:val="24"/>
        </w:rPr>
      </w:pPr>
      <w:r w:rsidRPr="16A88308">
        <w:rPr>
          <w:rStyle w:val="normaltextrun"/>
          <w:rFonts w:ascii="Arial" w:hAnsi="Arial" w:cs="Arial"/>
          <w:sz w:val="24"/>
          <w:szCs w:val="24"/>
        </w:rPr>
        <w:t>The government</w:t>
      </w:r>
      <w:r w:rsidR="223CB8F2" w:rsidRPr="16A88308">
        <w:rPr>
          <w:rStyle w:val="normaltextrun"/>
          <w:rFonts w:ascii="Arial" w:hAnsi="Arial" w:cs="Arial"/>
          <w:sz w:val="24"/>
          <w:szCs w:val="24"/>
        </w:rPr>
        <w:t xml:space="preserve"> </w:t>
      </w:r>
      <w:r w:rsidR="223CB8F2" w:rsidRPr="7DB25EA6">
        <w:rPr>
          <w:rStyle w:val="normaltextrun"/>
          <w:rFonts w:ascii="Arial" w:hAnsi="Arial" w:cs="Arial"/>
          <w:sz w:val="24"/>
          <w:szCs w:val="24"/>
        </w:rPr>
        <w:t>h</w:t>
      </w:r>
      <w:r w:rsidR="00A1680E">
        <w:rPr>
          <w:rStyle w:val="normaltextrun"/>
          <w:rFonts w:ascii="Arial" w:hAnsi="Arial" w:cs="Arial"/>
          <w:sz w:val="24"/>
          <w:szCs w:val="24"/>
        </w:rPr>
        <w:t>as</w:t>
      </w:r>
      <w:r w:rsidR="223CB8F2" w:rsidRPr="16A88308">
        <w:rPr>
          <w:rStyle w:val="normaltextrun"/>
          <w:rFonts w:ascii="Arial" w:hAnsi="Arial" w:cs="Arial"/>
          <w:sz w:val="24"/>
          <w:szCs w:val="24"/>
        </w:rPr>
        <w:t xml:space="preserve"> </w:t>
      </w:r>
      <w:r w:rsidR="2D7ECB9B" w:rsidRPr="16A88308" w:rsidDel="223CB8F2">
        <w:rPr>
          <w:rStyle w:val="normaltextrun"/>
          <w:rFonts w:ascii="Arial" w:hAnsi="Arial" w:cs="Arial"/>
          <w:sz w:val="24"/>
          <w:szCs w:val="24"/>
        </w:rPr>
        <w:t xml:space="preserve">therefore </w:t>
      </w:r>
      <w:r w:rsidR="223CB8F2" w:rsidRPr="16A88308">
        <w:rPr>
          <w:rStyle w:val="normaltextrun"/>
          <w:rFonts w:ascii="Arial" w:hAnsi="Arial" w:cs="Arial"/>
          <w:sz w:val="24"/>
          <w:szCs w:val="24"/>
        </w:rPr>
        <w:t>determined that</w:t>
      </w:r>
      <w:r w:rsidR="420DEC19" w:rsidRPr="16A88308">
        <w:rPr>
          <w:rStyle w:val="normaltextrun"/>
          <w:rFonts w:ascii="Arial" w:hAnsi="Arial" w:cs="Arial"/>
          <w:sz w:val="24"/>
          <w:szCs w:val="24"/>
        </w:rPr>
        <w:t>:</w:t>
      </w:r>
    </w:p>
    <w:p w14:paraId="20CD164E" w14:textId="6021CD30" w:rsidR="59CF8B72" w:rsidRPr="00955E90" w:rsidRDefault="00A1680E" w:rsidP="00EE1F62">
      <w:pPr>
        <w:pStyle w:val="ListParagraph"/>
        <w:numPr>
          <w:ilvl w:val="0"/>
          <w:numId w:val="30"/>
        </w:numPr>
        <w:rPr>
          <w:rStyle w:val="normaltextrun"/>
          <w:rFonts w:ascii="Arial" w:hAnsi="Arial" w:cs="Arial"/>
          <w:sz w:val="24"/>
          <w:szCs w:val="24"/>
        </w:rPr>
      </w:pPr>
      <w:r>
        <w:rPr>
          <w:rStyle w:val="normaltextrun"/>
          <w:rFonts w:ascii="Arial" w:hAnsi="Arial" w:cs="Arial"/>
          <w:sz w:val="24"/>
          <w:szCs w:val="24"/>
        </w:rPr>
        <w:t>C</w:t>
      </w:r>
      <w:r w:rsidR="420DEC19" w:rsidRPr="7DB25EA6">
        <w:rPr>
          <w:rStyle w:val="normaltextrun"/>
          <w:rFonts w:ascii="Arial" w:hAnsi="Arial" w:cs="Arial"/>
          <w:sz w:val="24"/>
          <w:szCs w:val="24"/>
        </w:rPr>
        <w:t>osts</w:t>
      </w:r>
      <w:r w:rsidR="420DEC19" w:rsidRPr="16A88308">
        <w:rPr>
          <w:rStyle w:val="normaltextrun"/>
          <w:rFonts w:ascii="Arial" w:hAnsi="Arial" w:cs="Arial"/>
          <w:sz w:val="24"/>
          <w:szCs w:val="24"/>
        </w:rPr>
        <w:t xml:space="preserve"> relating to t</w:t>
      </w:r>
      <w:r w:rsidR="67F90D9D" w:rsidRPr="16A88308">
        <w:rPr>
          <w:rStyle w:val="normaltextrun"/>
          <w:rFonts w:ascii="Arial" w:hAnsi="Arial" w:cs="Arial"/>
          <w:sz w:val="24"/>
          <w:szCs w:val="24"/>
        </w:rPr>
        <w:t>he marketing of the properties</w:t>
      </w:r>
      <w:r w:rsidR="64C28A8E" w:rsidRPr="16A88308">
        <w:rPr>
          <w:rStyle w:val="normaltextrun"/>
          <w:rFonts w:ascii="Arial" w:hAnsi="Arial" w:cs="Arial"/>
          <w:sz w:val="24"/>
          <w:szCs w:val="24"/>
        </w:rPr>
        <w:t xml:space="preserve"> and</w:t>
      </w:r>
      <w:r w:rsidR="32C9128A" w:rsidRPr="16A88308">
        <w:rPr>
          <w:rStyle w:val="normaltextrun"/>
          <w:rFonts w:ascii="Arial" w:hAnsi="Arial" w:cs="Arial"/>
          <w:sz w:val="24"/>
          <w:szCs w:val="24"/>
        </w:rPr>
        <w:t xml:space="preserve"> </w:t>
      </w:r>
      <w:r w:rsidR="67F90D9D" w:rsidRPr="16A88308">
        <w:rPr>
          <w:rStyle w:val="normaltextrun"/>
          <w:rFonts w:ascii="Arial" w:hAnsi="Arial" w:cs="Arial"/>
          <w:sz w:val="24"/>
          <w:szCs w:val="24"/>
        </w:rPr>
        <w:t>auction fees</w:t>
      </w:r>
      <w:r w:rsidR="72F7AB36" w:rsidRPr="16A88308" w:rsidDel="67F90D9D">
        <w:rPr>
          <w:rStyle w:val="normaltextrun"/>
          <w:rFonts w:ascii="Arial" w:hAnsi="Arial" w:cs="Arial"/>
          <w:sz w:val="24"/>
          <w:szCs w:val="24"/>
        </w:rPr>
        <w:t xml:space="preserve"> will be borne by the </w:t>
      </w:r>
      <w:r w:rsidR="72F7AB36" w:rsidRPr="16A88308" w:rsidDel="5C3E2E34">
        <w:rPr>
          <w:rStyle w:val="normaltextrun"/>
          <w:rFonts w:ascii="Arial" w:hAnsi="Arial" w:cs="Arial"/>
          <w:sz w:val="24"/>
          <w:szCs w:val="24"/>
        </w:rPr>
        <w:t>local authority</w:t>
      </w:r>
      <w:r w:rsidR="72F7AB36" w:rsidRPr="16A88308" w:rsidDel="67F90D9D">
        <w:rPr>
          <w:rStyle w:val="normaltextrun"/>
          <w:rFonts w:ascii="Arial" w:hAnsi="Arial" w:cs="Arial"/>
          <w:sz w:val="24"/>
          <w:szCs w:val="24"/>
        </w:rPr>
        <w:t>.</w:t>
      </w:r>
    </w:p>
    <w:p w14:paraId="006C610A" w14:textId="0BC995BD" w:rsidR="003C311D" w:rsidRPr="003C311D" w:rsidDel="003C311D" w:rsidRDefault="00A1680E" w:rsidP="0CDDEE99">
      <w:pPr>
        <w:pStyle w:val="ListParagraph"/>
        <w:numPr>
          <w:ilvl w:val="0"/>
          <w:numId w:val="30"/>
        </w:numPr>
        <w:rPr>
          <w:rStyle w:val="normaltextrun"/>
          <w:rFonts w:ascii="Arial" w:hAnsi="Arial" w:cs="Arial"/>
          <w:sz w:val="24"/>
          <w:szCs w:val="24"/>
        </w:rPr>
      </w:pPr>
      <w:r>
        <w:rPr>
          <w:rStyle w:val="normaltextrun"/>
          <w:rFonts w:ascii="Arial" w:hAnsi="Arial" w:cs="Arial"/>
          <w:sz w:val="24"/>
          <w:szCs w:val="24"/>
        </w:rPr>
        <w:t>C</w:t>
      </w:r>
      <w:r w:rsidR="67F90D9D" w:rsidRPr="7DB25EA6">
        <w:rPr>
          <w:rStyle w:val="normaltextrun"/>
          <w:rFonts w:ascii="Arial" w:hAnsi="Arial" w:cs="Arial"/>
          <w:sz w:val="24"/>
          <w:szCs w:val="24"/>
        </w:rPr>
        <w:t>osts</w:t>
      </w:r>
      <w:r w:rsidR="67F90D9D" w:rsidRPr="16A88308">
        <w:rPr>
          <w:rStyle w:val="normaltextrun"/>
          <w:rFonts w:ascii="Arial" w:hAnsi="Arial" w:cs="Arial"/>
          <w:sz w:val="24"/>
          <w:szCs w:val="24"/>
        </w:rPr>
        <w:t xml:space="preserve"> relating to s</w:t>
      </w:r>
      <w:r w:rsidR="52875AD3" w:rsidRPr="16A88308">
        <w:rPr>
          <w:rStyle w:val="normaltextrun"/>
          <w:rFonts w:ascii="Arial" w:hAnsi="Arial" w:cs="Arial"/>
          <w:sz w:val="24"/>
          <w:szCs w:val="24"/>
        </w:rPr>
        <w:t xml:space="preserve">earches and surveys, as well as </w:t>
      </w:r>
      <w:r w:rsidR="7D9E555C" w:rsidRPr="16A88308" w:rsidDel="669A4042">
        <w:rPr>
          <w:rStyle w:val="normaltextrun"/>
          <w:rFonts w:ascii="Arial" w:hAnsi="Arial" w:cs="Arial"/>
          <w:sz w:val="24"/>
          <w:szCs w:val="24"/>
        </w:rPr>
        <w:t>solicitors</w:t>
      </w:r>
      <w:r w:rsidR="669A4042" w:rsidRPr="16A88308">
        <w:rPr>
          <w:rStyle w:val="normaltextrun"/>
          <w:rFonts w:ascii="Arial" w:hAnsi="Arial" w:cs="Arial"/>
          <w:sz w:val="24"/>
          <w:szCs w:val="24"/>
        </w:rPr>
        <w:t xml:space="preserve"> fees paid by the local authority for </w:t>
      </w:r>
      <w:r w:rsidR="67F90D9D" w:rsidRPr="16A88308">
        <w:rPr>
          <w:rStyle w:val="normaltextrun"/>
          <w:rFonts w:ascii="Arial" w:hAnsi="Arial" w:cs="Arial"/>
          <w:sz w:val="24"/>
          <w:szCs w:val="24"/>
        </w:rPr>
        <w:t>lease preparation</w:t>
      </w:r>
      <w:r w:rsidR="7D9E555C" w:rsidRPr="16A88308" w:rsidDel="67F90D9D">
        <w:rPr>
          <w:rStyle w:val="normaltextrun"/>
          <w:rFonts w:ascii="Arial" w:hAnsi="Arial" w:cs="Arial"/>
          <w:sz w:val="24"/>
          <w:szCs w:val="24"/>
        </w:rPr>
        <w:t xml:space="preserve"> will be </w:t>
      </w:r>
      <w:r w:rsidR="7D9E555C" w:rsidRPr="16A88308" w:rsidDel="0141F1E2">
        <w:rPr>
          <w:rStyle w:val="normaltextrun"/>
          <w:rFonts w:ascii="Arial" w:hAnsi="Arial" w:cs="Arial"/>
          <w:sz w:val="24"/>
          <w:szCs w:val="24"/>
        </w:rPr>
        <w:t>borne</w:t>
      </w:r>
      <w:r w:rsidR="7D9E555C" w:rsidRPr="16A88308" w:rsidDel="67F90D9D">
        <w:rPr>
          <w:rStyle w:val="normaltextrun"/>
          <w:rFonts w:ascii="Arial" w:hAnsi="Arial" w:cs="Arial"/>
          <w:sz w:val="24"/>
          <w:szCs w:val="24"/>
        </w:rPr>
        <w:t xml:space="preserve"> by the tenant</w:t>
      </w:r>
      <w:r w:rsidR="67F90D9D" w:rsidRPr="16A88308">
        <w:rPr>
          <w:rStyle w:val="normaltextrun"/>
          <w:rFonts w:ascii="Arial" w:hAnsi="Arial" w:cs="Arial"/>
          <w:sz w:val="24"/>
          <w:szCs w:val="24"/>
        </w:rPr>
        <w:t>.</w:t>
      </w:r>
    </w:p>
    <w:p w14:paraId="41A15995" w14:textId="09B65ABA" w:rsidR="5411E231" w:rsidRDefault="34BB3796" w:rsidP="5411E231">
      <w:pPr>
        <w:rPr>
          <w:rStyle w:val="normaltextrun"/>
          <w:rFonts w:ascii="Arial" w:hAnsi="Arial" w:cs="Arial"/>
          <w:sz w:val="24"/>
          <w:szCs w:val="24"/>
        </w:rPr>
      </w:pPr>
      <w:r w:rsidRPr="16A88308" w:rsidDel="1D89DBDF">
        <w:rPr>
          <w:rStyle w:val="normaltextrun"/>
          <w:rFonts w:ascii="Arial" w:hAnsi="Arial" w:cs="Arial"/>
          <w:sz w:val="24"/>
          <w:szCs w:val="24"/>
        </w:rPr>
        <w:t xml:space="preserve">Due to the position of the </w:t>
      </w:r>
      <w:r w:rsidRPr="16A88308" w:rsidDel="5315A62B">
        <w:rPr>
          <w:rStyle w:val="normaltextrun"/>
          <w:rFonts w:ascii="Arial" w:hAnsi="Arial" w:cs="Arial"/>
          <w:sz w:val="24"/>
          <w:szCs w:val="24"/>
        </w:rPr>
        <w:t>local authority in administering this power</w:t>
      </w:r>
      <w:r w:rsidRPr="16A88308" w:rsidDel="1D89DBDF">
        <w:rPr>
          <w:rStyle w:val="normaltextrun"/>
          <w:rFonts w:ascii="Arial" w:hAnsi="Arial" w:cs="Arial"/>
          <w:sz w:val="24"/>
          <w:szCs w:val="24"/>
        </w:rPr>
        <w:t xml:space="preserve">, </w:t>
      </w:r>
      <w:r w:rsidR="00D411F9">
        <w:rPr>
          <w:rStyle w:val="normaltextrun"/>
          <w:rFonts w:ascii="Arial" w:hAnsi="Arial" w:cs="Arial"/>
          <w:sz w:val="24"/>
          <w:szCs w:val="24"/>
        </w:rPr>
        <w:t>w</w:t>
      </w:r>
      <w:r w:rsidR="6953627C" w:rsidRPr="7DB25EA6">
        <w:rPr>
          <w:rStyle w:val="normaltextrun"/>
          <w:rFonts w:ascii="Arial" w:hAnsi="Arial" w:cs="Arial"/>
          <w:sz w:val="24"/>
          <w:szCs w:val="24"/>
        </w:rPr>
        <w:t>e</w:t>
      </w:r>
      <w:r w:rsidR="6953627C" w:rsidRPr="16A88308">
        <w:rPr>
          <w:rStyle w:val="normaltextrun"/>
          <w:rFonts w:ascii="Arial" w:hAnsi="Arial" w:cs="Arial"/>
          <w:sz w:val="24"/>
          <w:szCs w:val="24"/>
        </w:rPr>
        <w:t xml:space="preserve"> envisage </w:t>
      </w:r>
      <w:r w:rsidRPr="16A88308" w:rsidDel="1D89DBDF">
        <w:rPr>
          <w:rStyle w:val="normaltextrun"/>
          <w:rFonts w:ascii="Arial" w:hAnsi="Arial" w:cs="Arial"/>
          <w:sz w:val="24"/>
          <w:szCs w:val="24"/>
        </w:rPr>
        <w:t>they</w:t>
      </w:r>
      <w:r w:rsidR="1D89DBDF" w:rsidRPr="16A88308">
        <w:rPr>
          <w:rStyle w:val="normaltextrun"/>
          <w:rFonts w:ascii="Arial" w:hAnsi="Arial" w:cs="Arial"/>
          <w:sz w:val="24"/>
          <w:szCs w:val="24"/>
        </w:rPr>
        <w:t xml:space="preserve"> will need to pay all costs</w:t>
      </w:r>
      <w:r w:rsidR="70B56900" w:rsidRPr="16A88308">
        <w:rPr>
          <w:rStyle w:val="normaltextrun"/>
          <w:rFonts w:ascii="Arial" w:hAnsi="Arial" w:cs="Arial"/>
          <w:sz w:val="24"/>
          <w:szCs w:val="24"/>
        </w:rPr>
        <w:t xml:space="preserve"> (as listed in this question)</w:t>
      </w:r>
      <w:r w:rsidR="1D89DBDF" w:rsidRPr="16A88308">
        <w:rPr>
          <w:rStyle w:val="normaltextrun"/>
          <w:rFonts w:ascii="Arial" w:hAnsi="Arial" w:cs="Arial"/>
          <w:sz w:val="24"/>
          <w:szCs w:val="24"/>
        </w:rPr>
        <w:t xml:space="preserve"> up</w:t>
      </w:r>
      <w:r w:rsidR="4C918060" w:rsidRPr="16A88308">
        <w:rPr>
          <w:rStyle w:val="normaltextrun"/>
          <w:rFonts w:ascii="Arial" w:hAnsi="Arial" w:cs="Arial"/>
          <w:sz w:val="24"/>
          <w:szCs w:val="24"/>
        </w:rPr>
        <w:t xml:space="preserve"> </w:t>
      </w:r>
      <w:r w:rsidR="1D89DBDF" w:rsidRPr="16A88308">
        <w:rPr>
          <w:rStyle w:val="normaltextrun"/>
          <w:rFonts w:ascii="Arial" w:hAnsi="Arial" w:cs="Arial"/>
          <w:sz w:val="24"/>
          <w:szCs w:val="24"/>
        </w:rPr>
        <w:t xml:space="preserve">front, </w:t>
      </w:r>
      <w:r w:rsidR="6953627C" w:rsidRPr="16A88308">
        <w:rPr>
          <w:rStyle w:val="normaltextrun"/>
          <w:rFonts w:ascii="Arial" w:hAnsi="Arial" w:cs="Arial"/>
          <w:sz w:val="24"/>
          <w:szCs w:val="24"/>
        </w:rPr>
        <w:t xml:space="preserve">with costs borne by the </w:t>
      </w:r>
      <w:r w:rsidR="642FF520" w:rsidRPr="16A88308">
        <w:rPr>
          <w:rStyle w:val="normaltextrun"/>
          <w:rFonts w:ascii="Arial" w:hAnsi="Arial" w:cs="Arial"/>
          <w:sz w:val="24"/>
          <w:szCs w:val="24"/>
        </w:rPr>
        <w:t xml:space="preserve">tenant </w:t>
      </w:r>
      <w:r w:rsidRPr="16A88308" w:rsidDel="6953627C">
        <w:rPr>
          <w:rStyle w:val="normaltextrun"/>
          <w:rFonts w:ascii="Arial" w:hAnsi="Arial" w:cs="Arial"/>
          <w:sz w:val="24"/>
          <w:szCs w:val="24"/>
        </w:rPr>
        <w:t xml:space="preserve">being </w:t>
      </w:r>
      <w:r w:rsidR="6953627C" w:rsidRPr="16A88308">
        <w:rPr>
          <w:rStyle w:val="normaltextrun"/>
          <w:rFonts w:ascii="Arial" w:hAnsi="Arial" w:cs="Arial"/>
          <w:sz w:val="24"/>
          <w:szCs w:val="24"/>
        </w:rPr>
        <w:t xml:space="preserve">recovered </w:t>
      </w:r>
      <w:r w:rsidR="642FF520" w:rsidRPr="16A88308">
        <w:rPr>
          <w:rStyle w:val="normaltextrun"/>
          <w:rFonts w:ascii="Arial" w:hAnsi="Arial" w:cs="Arial"/>
          <w:sz w:val="24"/>
          <w:szCs w:val="24"/>
        </w:rPr>
        <w:t>during the process.</w:t>
      </w:r>
    </w:p>
    <w:p w14:paraId="32193DC5" w14:textId="60114AA7" w:rsidR="7EC08C22" w:rsidRDefault="46C51DC0" w:rsidP="5411E231">
      <w:pPr>
        <w:rPr>
          <w:rStyle w:val="normaltextrun"/>
          <w:rFonts w:ascii="Arial" w:hAnsi="Arial" w:cs="Arial"/>
          <w:sz w:val="24"/>
          <w:szCs w:val="24"/>
        </w:rPr>
      </w:pPr>
      <w:r w:rsidRPr="16A88308">
        <w:rPr>
          <w:rStyle w:val="normaltextrun"/>
          <w:rFonts w:ascii="Arial" w:hAnsi="Arial" w:cs="Arial"/>
          <w:sz w:val="24"/>
          <w:szCs w:val="24"/>
        </w:rPr>
        <w:t xml:space="preserve">Government will also </w:t>
      </w:r>
      <w:r w:rsidR="7EC08C22" w:rsidRPr="16A88308" w:rsidDel="46C51DC0">
        <w:rPr>
          <w:rStyle w:val="normaltextrun"/>
          <w:rFonts w:ascii="Arial" w:hAnsi="Arial" w:cs="Arial"/>
          <w:sz w:val="24"/>
          <w:szCs w:val="24"/>
        </w:rPr>
        <w:t>be providing</w:t>
      </w:r>
      <w:r w:rsidRPr="16A88308">
        <w:rPr>
          <w:rStyle w:val="normaltextrun"/>
          <w:rFonts w:ascii="Arial" w:hAnsi="Arial" w:cs="Arial"/>
          <w:sz w:val="24"/>
          <w:szCs w:val="24"/>
        </w:rPr>
        <w:t xml:space="preserve"> funding of £2 </w:t>
      </w:r>
      <w:r w:rsidR="00363DA6">
        <w:rPr>
          <w:rStyle w:val="normaltextrun"/>
          <w:rFonts w:ascii="Arial" w:hAnsi="Arial" w:cs="Arial"/>
          <w:sz w:val="24"/>
          <w:szCs w:val="24"/>
        </w:rPr>
        <w:t>million</w:t>
      </w:r>
      <w:r w:rsidRPr="16A88308">
        <w:rPr>
          <w:rStyle w:val="normaltextrun"/>
          <w:rFonts w:ascii="Arial" w:hAnsi="Arial" w:cs="Arial"/>
          <w:sz w:val="24"/>
          <w:szCs w:val="24"/>
        </w:rPr>
        <w:t xml:space="preserve"> which </w:t>
      </w:r>
      <w:r w:rsidR="7EC08C22" w:rsidRPr="16A88308" w:rsidDel="46C51DC0">
        <w:rPr>
          <w:rStyle w:val="normaltextrun"/>
          <w:rFonts w:ascii="Arial" w:hAnsi="Arial" w:cs="Arial"/>
          <w:sz w:val="24"/>
          <w:szCs w:val="24"/>
        </w:rPr>
        <w:t xml:space="preserve">can be accessed by </w:t>
      </w:r>
      <w:r w:rsidRPr="16A88308">
        <w:rPr>
          <w:rStyle w:val="normaltextrun"/>
          <w:rFonts w:ascii="Arial" w:hAnsi="Arial" w:cs="Arial"/>
          <w:sz w:val="24"/>
          <w:szCs w:val="24"/>
        </w:rPr>
        <w:t>local authorities to cover costs incurred under the H</w:t>
      </w:r>
      <w:r w:rsidR="1967076D" w:rsidRPr="16A88308">
        <w:rPr>
          <w:rStyle w:val="normaltextrun"/>
          <w:rFonts w:ascii="Arial" w:hAnsi="Arial" w:cs="Arial"/>
          <w:sz w:val="24"/>
          <w:szCs w:val="24"/>
        </w:rPr>
        <w:t xml:space="preserve">igh </w:t>
      </w:r>
      <w:r w:rsidRPr="16A88308">
        <w:rPr>
          <w:rStyle w:val="normaltextrun"/>
          <w:rFonts w:ascii="Arial" w:hAnsi="Arial" w:cs="Arial"/>
          <w:sz w:val="24"/>
          <w:szCs w:val="24"/>
        </w:rPr>
        <w:t>S</w:t>
      </w:r>
      <w:r w:rsidR="1967076D" w:rsidRPr="16A88308">
        <w:rPr>
          <w:rStyle w:val="normaltextrun"/>
          <w:rFonts w:ascii="Arial" w:hAnsi="Arial" w:cs="Arial"/>
          <w:sz w:val="24"/>
          <w:szCs w:val="24"/>
        </w:rPr>
        <w:t xml:space="preserve">treet </w:t>
      </w:r>
      <w:r w:rsidRPr="16A88308">
        <w:rPr>
          <w:rStyle w:val="normaltextrun"/>
          <w:rFonts w:ascii="Arial" w:hAnsi="Arial" w:cs="Arial"/>
          <w:sz w:val="24"/>
          <w:szCs w:val="24"/>
        </w:rPr>
        <w:t>R</w:t>
      </w:r>
      <w:r w:rsidR="1967076D" w:rsidRPr="16A88308">
        <w:rPr>
          <w:rStyle w:val="normaltextrun"/>
          <w:rFonts w:ascii="Arial" w:hAnsi="Arial" w:cs="Arial"/>
          <w:sz w:val="24"/>
          <w:szCs w:val="24"/>
        </w:rPr>
        <w:t xml:space="preserve">ental </w:t>
      </w:r>
      <w:r w:rsidRPr="16A88308">
        <w:rPr>
          <w:rStyle w:val="normaltextrun"/>
          <w:rFonts w:ascii="Arial" w:hAnsi="Arial" w:cs="Arial"/>
          <w:sz w:val="24"/>
          <w:szCs w:val="24"/>
        </w:rPr>
        <w:t>A</w:t>
      </w:r>
      <w:r w:rsidR="1967076D" w:rsidRPr="16A88308">
        <w:rPr>
          <w:rStyle w:val="normaltextrun"/>
          <w:rFonts w:ascii="Arial" w:hAnsi="Arial" w:cs="Arial"/>
          <w:sz w:val="24"/>
          <w:szCs w:val="24"/>
        </w:rPr>
        <w:t>uction</w:t>
      </w:r>
      <w:r w:rsidRPr="16A88308">
        <w:rPr>
          <w:rStyle w:val="normaltextrun"/>
          <w:rFonts w:ascii="Arial" w:hAnsi="Arial" w:cs="Arial"/>
          <w:sz w:val="24"/>
          <w:szCs w:val="24"/>
        </w:rPr>
        <w:t xml:space="preserve"> policy. </w:t>
      </w:r>
    </w:p>
    <w:p w14:paraId="7A16D09D" w14:textId="76ACE1FE" w:rsidR="000B2C5E" w:rsidRDefault="000B2C5E" w:rsidP="0CDDEE99"/>
    <w:p w14:paraId="1860E0DB" w14:textId="55BB8B21" w:rsidR="183938EC" w:rsidRDefault="183938EC" w:rsidP="0CDDEE99">
      <w:r w:rsidRPr="0CDDEE99">
        <w:rPr>
          <w:rStyle w:val="normaltextrun"/>
          <w:rFonts w:ascii="Arial" w:hAnsi="Arial" w:cs="Arial"/>
          <w:sz w:val="36"/>
          <w:szCs w:val="36"/>
        </w:rPr>
        <w:t>The Minimum Standard</w:t>
      </w:r>
    </w:p>
    <w:p w14:paraId="13331DD2" w14:textId="43B4F599" w:rsidR="0CDDEE99" w:rsidRDefault="0CDDEE99"/>
    <w:tbl>
      <w:tblPr>
        <w:tblStyle w:val="TableGrid"/>
        <w:tblW w:w="8996" w:type="dxa"/>
        <w:tblInd w:w="0" w:type="dxa"/>
        <w:tblLook w:val="04A0" w:firstRow="1" w:lastRow="0" w:firstColumn="1" w:lastColumn="0" w:noHBand="0" w:noVBand="1"/>
      </w:tblPr>
      <w:tblGrid>
        <w:gridCol w:w="7575"/>
        <w:gridCol w:w="1421"/>
      </w:tblGrid>
      <w:tr w:rsidR="3DCF7519" w14:paraId="26CCB5B4" w14:textId="77777777" w:rsidTr="5411E231">
        <w:trPr>
          <w:trHeight w:val="300"/>
        </w:trPr>
        <w:tc>
          <w:tcPr>
            <w:tcW w:w="757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CBC3F67" w14:textId="29A17925" w:rsidR="35DFDDE7" w:rsidRDefault="35DFDDE7" w:rsidP="3DCF7519">
            <w:pPr>
              <w:rPr>
                <w:rFonts w:ascii="Arial" w:eastAsia="Arial" w:hAnsi="Arial" w:cs="Arial"/>
              </w:rPr>
            </w:pPr>
            <w:r w:rsidRPr="3DCF7519">
              <w:rPr>
                <w:rFonts w:ascii="Arial" w:eastAsia="Arial" w:hAnsi="Arial" w:cs="Arial"/>
              </w:rPr>
              <w:t>Consultation Question(s)</w:t>
            </w:r>
          </w:p>
        </w:tc>
        <w:tc>
          <w:tcPr>
            <w:tcW w:w="14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491CC95" w14:textId="7D96713A" w:rsidR="7E329E4F" w:rsidRDefault="7E329E4F" w:rsidP="3DCF7519">
            <w:pPr>
              <w:rPr>
                <w:rFonts w:ascii="Arial" w:eastAsia="Arial" w:hAnsi="Arial" w:cs="Arial"/>
                <w:color w:val="333333"/>
              </w:rPr>
            </w:pPr>
            <w:r w:rsidRPr="3DCF7519">
              <w:rPr>
                <w:rFonts w:ascii="Arial" w:eastAsia="Arial" w:hAnsi="Arial" w:cs="Arial"/>
                <w:color w:val="333333"/>
              </w:rPr>
              <w:t>Response</w:t>
            </w:r>
            <w:r w:rsidR="4F40B2E4" w:rsidRPr="3DCF7519">
              <w:rPr>
                <w:rFonts w:ascii="Arial" w:eastAsia="Arial" w:hAnsi="Arial" w:cs="Arial"/>
                <w:color w:val="333333"/>
              </w:rPr>
              <w:t>s</w:t>
            </w:r>
          </w:p>
        </w:tc>
      </w:tr>
      <w:tr w:rsidR="0CDDEE99" w14:paraId="707EC65A" w14:textId="77777777" w:rsidTr="5411E231">
        <w:trPr>
          <w:trHeight w:val="300"/>
        </w:trPr>
        <w:tc>
          <w:tcPr>
            <w:tcW w:w="757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F9478F9" w14:textId="345B5624" w:rsidR="32991DC5" w:rsidRDefault="6CBB8D2E" w:rsidP="0CDDEE99">
            <w:pPr>
              <w:rPr>
                <w:rFonts w:ascii="Arial" w:eastAsia="Arial" w:hAnsi="Arial" w:cs="Arial"/>
                <w:b/>
                <w:bCs/>
                <w:color w:val="0B0C0C"/>
              </w:rPr>
            </w:pPr>
            <w:r w:rsidRPr="5411E231">
              <w:rPr>
                <w:rFonts w:ascii="Arial" w:eastAsia="Arial" w:hAnsi="Arial" w:cs="Arial"/>
                <w:color w:val="0B0C0C"/>
              </w:rPr>
              <w:t xml:space="preserve">15. </w:t>
            </w:r>
            <w:r w:rsidRPr="5411E231">
              <w:rPr>
                <w:rFonts w:ascii="Arial" w:eastAsia="Arial" w:hAnsi="Arial" w:cs="Arial"/>
                <w:b/>
                <w:bCs/>
                <w:color w:val="0B0C0C"/>
              </w:rPr>
              <w:t>The standard proposed is sufficient to take the property to auction and encourage bids from prospective tenants. Do you agree?</w:t>
            </w:r>
          </w:p>
          <w:p w14:paraId="6792DF01" w14:textId="77777777" w:rsidR="0CDDEE99" w:rsidRDefault="6CBB8D2E" w:rsidP="00CB3954">
            <w:pPr>
              <w:pStyle w:val="ListParagraph"/>
              <w:numPr>
                <w:ilvl w:val="0"/>
                <w:numId w:val="3"/>
              </w:numPr>
              <w:rPr>
                <w:rFonts w:ascii="Arial" w:eastAsia="Arial" w:hAnsi="Arial" w:cs="Arial"/>
                <w:color w:val="0B0C0C"/>
              </w:rPr>
            </w:pPr>
            <w:r w:rsidRPr="5411E231">
              <w:rPr>
                <w:rFonts w:ascii="Arial" w:eastAsia="Arial" w:hAnsi="Arial" w:cs="Arial"/>
                <w:color w:val="0B0C0C"/>
              </w:rPr>
              <w:t>Scale from Strongly agree to Strongly disagree</w:t>
            </w:r>
          </w:p>
          <w:p w14:paraId="6811E63D" w14:textId="06A0F2E5" w:rsidR="000F4D66" w:rsidRDefault="000F4D66" w:rsidP="000F4D66">
            <w:pPr>
              <w:pStyle w:val="ListParagraph"/>
              <w:rPr>
                <w:rFonts w:ascii="Arial" w:eastAsia="Arial" w:hAnsi="Arial" w:cs="Arial"/>
                <w:color w:val="0B0C0C"/>
              </w:rPr>
            </w:pPr>
          </w:p>
        </w:tc>
        <w:tc>
          <w:tcPr>
            <w:tcW w:w="14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B1F2FEE" w14:textId="7AFA399F" w:rsidR="32991DC5" w:rsidRDefault="32991DC5" w:rsidP="0CDDEE99">
            <w:pPr>
              <w:rPr>
                <w:rFonts w:ascii="Arial" w:eastAsia="Arial" w:hAnsi="Arial" w:cs="Arial"/>
                <w:sz w:val="24"/>
                <w:szCs w:val="24"/>
              </w:rPr>
            </w:pPr>
            <w:r w:rsidRPr="0CDDEE99">
              <w:rPr>
                <w:rFonts w:ascii="Arial" w:eastAsia="Arial" w:hAnsi="Arial" w:cs="Arial"/>
                <w:color w:val="333333"/>
                <w:sz w:val="24"/>
                <w:szCs w:val="24"/>
              </w:rPr>
              <w:t>124</w:t>
            </w:r>
          </w:p>
          <w:p w14:paraId="6232F8A1" w14:textId="34B1503D" w:rsidR="0CDDEE99" w:rsidRDefault="0CDDEE99" w:rsidP="0CDDEE99">
            <w:pPr>
              <w:rPr>
                <w:rFonts w:ascii="Lato" w:eastAsia="Lato" w:hAnsi="Lato" w:cs="Lato"/>
                <w:color w:val="333333"/>
                <w:sz w:val="21"/>
                <w:szCs w:val="21"/>
              </w:rPr>
            </w:pPr>
          </w:p>
        </w:tc>
      </w:tr>
      <w:tr w:rsidR="00CB3954" w14:paraId="206C2DF8" w14:textId="77777777" w:rsidTr="5411E231">
        <w:trPr>
          <w:trHeight w:val="300"/>
        </w:trPr>
        <w:tc>
          <w:tcPr>
            <w:tcW w:w="757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0DE8279" w14:textId="77777777" w:rsidR="00CB3954" w:rsidRDefault="00CB3954" w:rsidP="00CB3954">
            <w:pPr>
              <w:spacing w:before="300" w:after="300"/>
              <w:rPr>
                <w:rFonts w:ascii="Arial" w:eastAsia="Arial" w:hAnsi="Arial" w:cs="Arial"/>
                <w:b/>
                <w:bCs/>
                <w:color w:val="0B0C0C"/>
              </w:rPr>
            </w:pPr>
            <w:r w:rsidRPr="0CDDEE99">
              <w:rPr>
                <w:rFonts w:ascii="Arial" w:eastAsia="Arial" w:hAnsi="Arial" w:cs="Arial"/>
                <w:color w:val="0B0C0C"/>
              </w:rPr>
              <w:t xml:space="preserve">16. </w:t>
            </w:r>
            <w:r w:rsidRPr="0CDDEE99">
              <w:rPr>
                <w:rFonts w:ascii="Arial" w:eastAsia="Arial" w:hAnsi="Arial" w:cs="Arial"/>
                <w:b/>
                <w:bCs/>
                <w:color w:val="0B0C0C"/>
              </w:rPr>
              <w:t>The list of works strikes a fair balance between what a landlord is expected to do to take the property to auction and encourage bids from prospective tenants, and what the tenant will need to do thereafter by way of fit out. Do you agree?</w:t>
            </w:r>
          </w:p>
          <w:p w14:paraId="13401DBF" w14:textId="77777777" w:rsidR="00CB3954" w:rsidRDefault="5DF8B1B6" w:rsidP="00CB3954">
            <w:pPr>
              <w:pStyle w:val="ListParagraph"/>
              <w:numPr>
                <w:ilvl w:val="0"/>
                <w:numId w:val="3"/>
              </w:numPr>
              <w:rPr>
                <w:rFonts w:ascii="Arial" w:eastAsia="Arial" w:hAnsi="Arial" w:cs="Arial"/>
                <w:color w:val="0B0C0C"/>
              </w:rPr>
            </w:pPr>
            <w:r w:rsidRPr="5411E231">
              <w:rPr>
                <w:rFonts w:ascii="Arial" w:eastAsia="Arial" w:hAnsi="Arial" w:cs="Arial"/>
                <w:color w:val="0B0C0C"/>
              </w:rPr>
              <w:t>Yes, it strikes a fair balance</w:t>
            </w:r>
          </w:p>
          <w:p w14:paraId="1DC1EE4C" w14:textId="77777777" w:rsidR="00CB3954" w:rsidRDefault="5DF8B1B6" w:rsidP="00CB3954">
            <w:pPr>
              <w:pStyle w:val="ListParagraph"/>
              <w:numPr>
                <w:ilvl w:val="0"/>
                <w:numId w:val="3"/>
              </w:numPr>
              <w:rPr>
                <w:rFonts w:ascii="Arial" w:eastAsia="Arial" w:hAnsi="Arial" w:cs="Arial"/>
                <w:color w:val="0B0C0C"/>
              </w:rPr>
            </w:pPr>
            <w:r w:rsidRPr="5411E231">
              <w:rPr>
                <w:rFonts w:ascii="Arial" w:eastAsia="Arial" w:hAnsi="Arial" w:cs="Arial"/>
                <w:color w:val="0B0C0C"/>
              </w:rPr>
              <w:t>No, the burden on the landlord should be reduced</w:t>
            </w:r>
          </w:p>
          <w:p w14:paraId="33DF9F25" w14:textId="77777777" w:rsidR="00CB3954" w:rsidRDefault="5DF8B1B6" w:rsidP="00CB3954">
            <w:pPr>
              <w:pStyle w:val="ListParagraph"/>
              <w:numPr>
                <w:ilvl w:val="0"/>
                <w:numId w:val="3"/>
              </w:numPr>
              <w:rPr>
                <w:rFonts w:ascii="Arial" w:eastAsia="Arial" w:hAnsi="Arial" w:cs="Arial"/>
                <w:color w:val="0B0C0C"/>
              </w:rPr>
            </w:pPr>
            <w:r w:rsidRPr="5411E231">
              <w:rPr>
                <w:rFonts w:ascii="Arial" w:eastAsia="Arial" w:hAnsi="Arial" w:cs="Arial"/>
                <w:color w:val="0B0C0C"/>
              </w:rPr>
              <w:t>No, it won’t go far enough to encourage bids</w:t>
            </w:r>
          </w:p>
          <w:p w14:paraId="67739250" w14:textId="77777777" w:rsidR="00CB3954" w:rsidRPr="0CDDEE99" w:rsidRDefault="00CB3954" w:rsidP="00CB3954">
            <w:pPr>
              <w:rPr>
                <w:rFonts w:ascii="Arial" w:eastAsia="Arial" w:hAnsi="Arial" w:cs="Arial"/>
                <w:b/>
                <w:bCs/>
                <w:color w:val="0B0C0C"/>
              </w:rPr>
            </w:pPr>
          </w:p>
        </w:tc>
        <w:tc>
          <w:tcPr>
            <w:tcW w:w="14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B734E70" w14:textId="77777777" w:rsidR="00CB3954" w:rsidRDefault="00CB3954" w:rsidP="00CB3954">
            <w:pPr>
              <w:rPr>
                <w:rFonts w:ascii="Arial" w:eastAsia="Arial" w:hAnsi="Arial" w:cs="Arial"/>
                <w:sz w:val="24"/>
                <w:szCs w:val="24"/>
              </w:rPr>
            </w:pPr>
            <w:r w:rsidRPr="0CDDEE99">
              <w:rPr>
                <w:rFonts w:ascii="Arial" w:eastAsia="Arial" w:hAnsi="Arial" w:cs="Arial"/>
                <w:color w:val="333333"/>
                <w:sz w:val="24"/>
                <w:szCs w:val="24"/>
              </w:rPr>
              <w:t>124</w:t>
            </w:r>
          </w:p>
          <w:p w14:paraId="57C0F462" w14:textId="77777777" w:rsidR="00CB3954" w:rsidRPr="0CDDEE99" w:rsidRDefault="00CB3954" w:rsidP="00CB3954">
            <w:pPr>
              <w:rPr>
                <w:rFonts w:ascii="Arial" w:eastAsia="Arial" w:hAnsi="Arial" w:cs="Arial"/>
                <w:color w:val="333333"/>
                <w:sz w:val="24"/>
                <w:szCs w:val="24"/>
              </w:rPr>
            </w:pPr>
          </w:p>
        </w:tc>
      </w:tr>
    </w:tbl>
    <w:p w14:paraId="6FD7C53C" w14:textId="14B1BE10" w:rsidR="0CDDEE99" w:rsidRDefault="0CDDEE99" w:rsidP="0CDDEE99">
      <w:pPr>
        <w:rPr>
          <w:rStyle w:val="normaltextrun"/>
          <w:rFonts w:ascii="Arial" w:hAnsi="Arial" w:cs="Arial"/>
          <w:sz w:val="36"/>
          <w:szCs w:val="36"/>
        </w:rPr>
      </w:pPr>
    </w:p>
    <w:p w14:paraId="6FDBE629" w14:textId="09A2887F" w:rsidR="141ED1BB" w:rsidRDefault="141ED1BB" w:rsidP="0CDDEE99">
      <w:pPr>
        <w:rPr>
          <w:rStyle w:val="normaltextrun"/>
          <w:rFonts w:ascii="Arial" w:hAnsi="Arial" w:cs="Arial"/>
          <w:b/>
          <w:bCs/>
          <w:sz w:val="24"/>
          <w:szCs w:val="24"/>
        </w:rPr>
      </w:pPr>
      <w:r w:rsidRPr="3DCF7519">
        <w:rPr>
          <w:rStyle w:val="normaltextrun"/>
          <w:rFonts w:ascii="Arial" w:hAnsi="Arial" w:cs="Arial"/>
          <w:b/>
          <w:bCs/>
          <w:sz w:val="24"/>
          <w:szCs w:val="24"/>
        </w:rPr>
        <w:t>Summary of Responses</w:t>
      </w:r>
    </w:p>
    <w:p w14:paraId="427161D8" w14:textId="14C76D20" w:rsidR="32991DC5" w:rsidRDefault="26DE6728" w:rsidP="5411E231">
      <w:pPr>
        <w:spacing w:after="0"/>
        <w:rPr>
          <w:rStyle w:val="normaltextrun"/>
          <w:rFonts w:ascii="Arial" w:eastAsia="Arial" w:hAnsi="Arial" w:cs="Arial"/>
          <w:sz w:val="24"/>
          <w:szCs w:val="24"/>
        </w:rPr>
      </w:pPr>
      <w:r w:rsidRPr="16A88308" w:rsidDel="3CD12CD3">
        <w:rPr>
          <w:rStyle w:val="normaltextrun"/>
          <w:rFonts w:ascii="Arial" w:eastAsia="Arial" w:hAnsi="Arial" w:cs="Arial"/>
          <w:sz w:val="24"/>
          <w:szCs w:val="24"/>
        </w:rPr>
        <w:t xml:space="preserve">In this section </w:t>
      </w:r>
      <w:r w:rsidR="00363DA6">
        <w:rPr>
          <w:rStyle w:val="normaltextrun"/>
          <w:rFonts w:ascii="Arial" w:eastAsia="Arial" w:hAnsi="Arial" w:cs="Arial"/>
          <w:sz w:val="24"/>
          <w:szCs w:val="24"/>
        </w:rPr>
        <w:t>t</w:t>
      </w:r>
      <w:r w:rsidR="3CD12CD3" w:rsidRPr="7DB25EA6">
        <w:rPr>
          <w:rStyle w:val="normaltextrun"/>
          <w:rFonts w:ascii="Arial" w:eastAsia="Arial" w:hAnsi="Arial" w:cs="Arial"/>
          <w:sz w:val="24"/>
          <w:szCs w:val="24"/>
        </w:rPr>
        <w:t>he</w:t>
      </w:r>
      <w:r w:rsidR="3CD12CD3" w:rsidRPr="16A88308">
        <w:rPr>
          <w:rStyle w:val="normaltextrun"/>
          <w:rFonts w:ascii="Arial" w:eastAsia="Arial" w:hAnsi="Arial" w:cs="Arial"/>
          <w:sz w:val="24"/>
          <w:szCs w:val="24"/>
        </w:rPr>
        <w:t xml:space="preserve"> government proposed that the landlord should conduct works on the property to bring it up to a condition which is </w:t>
      </w:r>
      <w:r w:rsidR="3CD12CD3" w:rsidRPr="16A88308">
        <w:rPr>
          <w:rFonts w:ascii="Arial" w:eastAsia="Arial" w:hAnsi="Arial" w:cs="Arial"/>
          <w:color w:val="0B0C0C"/>
          <w:sz w:val="24"/>
          <w:szCs w:val="24"/>
        </w:rPr>
        <w:t>safe, stable and secure for</w:t>
      </w:r>
      <w:r w:rsidR="6CCFE9D5" w:rsidRPr="16A88308">
        <w:rPr>
          <w:rFonts w:ascii="Arial" w:eastAsia="Arial" w:hAnsi="Arial" w:cs="Arial"/>
          <w:color w:val="0B0C0C"/>
          <w:sz w:val="24"/>
          <w:szCs w:val="24"/>
        </w:rPr>
        <w:t xml:space="preserve"> the tenant</w:t>
      </w:r>
      <w:r w:rsidR="0AB6B69F" w:rsidRPr="16A88308">
        <w:rPr>
          <w:rFonts w:ascii="Arial" w:eastAsia="Arial" w:hAnsi="Arial" w:cs="Arial"/>
          <w:color w:val="0B0C0C"/>
          <w:sz w:val="24"/>
          <w:szCs w:val="24"/>
        </w:rPr>
        <w:t>,</w:t>
      </w:r>
      <w:r w:rsidR="6CCFE9D5" w:rsidRPr="16A88308">
        <w:rPr>
          <w:rFonts w:ascii="Arial" w:eastAsia="Arial" w:hAnsi="Arial" w:cs="Arial"/>
          <w:color w:val="0B0C0C"/>
          <w:sz w:val="24"/>
          <w:szCs w:val="24"/>
        </w:rPr>
        <w:t xml:space="preserve"> and where occupational risks are either removed or managed.</w:t>
      </w:r>
      <w:r w:rsidR="712E5F25" w:rsidRPr="16A88308">
        <w:rPr>
          <w:rFonts w:ascii="Arial" w:eastAsia="Arial" w:hAnsi="Arial" w:cs="Arial"/>
          <w:color w:val="0B0C0C"/>
          <w:sz w:val="24"/>
          <w:szCs w:val="24"/>
        </w:rPr>
        <w:t xml:space="preserve"> The consultation sought views on the degree to which the </w:t>
      </w:r>
      <w:r w:rsidR="59CD3507" w:rsidRPr="16A88308">
        <w:rPr>
          <w:rFonts w:ascii="Arial" w:eastAsia="Arial" w:hAnsi="Arial" w:cs="Arial"/>
          <w:color w:val="0B0C0C"/>
          <w:sz w:val="24"/>
          <w:szCs w:val="24"/>
        </w:rPr>
        <w:t xml:space="preserve">above </w:t>
      </w:r>
      <w:r w:rsidR="2F41C3EE" w:rsidRPr="16A88308">
        <w:rPr>
          <w:rFonts w:ascii="Arial" w:eastAsia="Arial" w:hAnsi="Arial" w:cs="Arial"/>
          <w:color w:val="0B0C0C"/>
          <w:sz w:val="24"/>
          <w:szCs w:val="24"/>
        </w:rPr>
        <w:t xml:space="preserve">standard </w:t>
      </w:r>
      <w:r w:rsidR="392FD545" w:rsidRPr="16A88308">
        <w:rPr>
          <w:rFonts w:ascii="Arial" w:eastAsia="Arial" w:hAnsi="Arial" w:cs="Arial"/>
          <w:color w:val="0B0C0C"/>
          <w:sz w:val="24"/>
          <w:szCs w:val="24"/>
        </w:rPr>
        <w:t>and any resulting works</w:t>
      </w:r>
      <w:r w:rsidR="33F03EED" w:rsidRPr="16A88308">
        <w:rPr>
          <w:rFonts w:ascii="Arial" w:eastAsia="Arial" w:hAnsi="Arial" w:cs="Arial"/>
          <w:color w:val="0B0C0C"/>
          <w:sz w:val="24"/>
          <w:szCs w:val="24"/>
        </w:rPr>
        <w:t xml:space="preserve"> </w:t>
      </w:r>
      <w:r w:rsidR="15B76C36" w:rsidRPr="16A88308">
        <w:rPr>
          <w:rFonts w:ascii="Arial" w:eastAsia="Arial" w:hAnsi="Arial" w:cs="Arial"/>
          <w:color w:val="0B0C0C"/>
          <w:sz w:val="24"/>
          <w:szCs w:val="24"/>
        </w:rPr>
        <w:t>w</w:t>
      </w:r>
      <w:r w:rsidR="59CD3507" w:rsidRPr="16A88308">
        <w:rPr>
          <w:rFonts w:ascii="Arial" w:eastAsia="Arial" w:hAnsi="Arial" w:cs="Arial"/>
          <w:color w:val="0B0C0C"/>
          <w:sz w:val="24"/>
          <w:szCs w:val="24"/>
        </w:rPr>
        <w:t>ere</w:t>
      </w:r>
      <w:r w:rsidR="5874C08F" w:rsidRPr="16A88308">
        <w:rPr>
          <w:rFonts w:ascii="Arial" w:eastAsia="Arial" w:hAnsi="Arial" w:cs="Arial"/>
          <w:color w:val="0B0C0C"/>
          <w:sz w:val="24"/>
          <w:szCs w:val="24"/>
        </w:rPr>
        <w:t xml:space="preserve"> a) sufficient to take the property to auction and encourage bids from prospective tenants</w:t>
      </w:r>
      <w:r w:rsidR="16FA2E38" w:rsidRPr="16A88308">
        <w:rPr>
          <w:rFonts w:ascii="Arial" w:eastAsia="Arial" w:hAnsi="Arial" w:cs="Arial"/>
          <w:color w:val="0B0C0C"/>
          <w:sz w:val="24"/>
          <w:szCs w:val="24"/>
        </w:rPr>
        <w:t>,</w:t>
      </w:r>
      <w:r w:rsidR="5874C08F" w:rsidRPr="16A88308">
        <w:rPr>
          <w:rFonts w:ascii="Arial" w:eastAsia="Arial" w:hAnsi="Arial" w:cs="Arial"/>
          <w:color w:val="0B0C0C"/>
          <w:sz w:val="24"/>
          <w:szCs w:val="24"/>
        </w:rPr>
        <w:t xml:space="preserve"> and </w:t>
      </w:r>
      <w:r w:rsidR="37ADD649" w:rsidRPr="16A88308">
        <w:rPr>
          <w:rFonts w:ascii="Arial" w:eastAsia="Arial" w:hAnsi="Arial" w:cs="Arial"/>
          <w:color w:val="0B0C0C"/>
          <w:sz w:val="24"/>
          <w:szCs w:val="24"/>
        </w:rPr>
        <w:t xml:space="preserve">b) </w:t>
      </w:r>
      <w:r w:rsidR="712E5F25" w:rsidRPr="16A88308">
        <w:rPr>
          <w:rFonts w:ascii="Arial" w:eastAsia="Arial" w:hAnsi="Arial" w:cs="Arial"/>
          <w:color w:val="0B0C0C"/>
          <w:sz w:val="24"/>
          <w:szCs w:val="24"/>
        </w:rPr>
        <w:t>fair</w:t>
      </w:r>
      <w:r w:rsidR="626392F6" w:rsidRPr="16A88308">
        <w:rPr>
          <w:rFonts w:ascii="Arial" w:eastAsia="Arial" w:hAnsi="Arial" w:cs="Arial"/>
          <w:color w:val="0B0C0C"/>
          <w:sz w:val="24"/>
          <w:szCs w:val="24"/>
        </w:rPr>
        <w:t xml:space="preserve"> and</w:t>
      </w:r>
      <w:r w:rsidR="6CD7EA46" w:rsidRPr="16A88308">
        <w:rPr>
          <w:rFonts w:ascii="Arial" w:eastAsia="Arial" w:hAnsi="Arial" w:cs="Arial"/>
          <w:color w:val="0B0C0C"/>
          <w:sz w:val="24"/>
          <w:szCs w:val="24"/>
        </w:rPr>
        <w:t xml:space="preserve"> </w:t>
      </w:r>
      <w:r w:rsidR="4508B829" w:rsidRPr="16A88308">
        <w:rPr>
          <w:rFonts w:ascii="Arial" w:eastAsia="Arial" w:hAnsi="Arial" w:cs="Arial"/>
          <w:color w:val="0B0C0C"/>
          <w:sz w:val="24"/>
          <w:szCs w:val="24"/>
        </w:rPr>
        <w:t>proportionate</w:t>
      </w:r>
      <w:r w:rsidR="712E5F25" w:rsidRPr="16A88308">
        <w:rPr>
          <w:rFonts w:ascii="Arial" w:eastAsia="Arial" w:hAnsi="Arial" w:cs="Arial"/>
          <w:color w:val="0B0C0C"/>
          <w:sz w:val="24"/>
          <w:szCs w:val="24"/>
        </w:rPr>
        <w:t xml:space="preserve"> </w:t>
      </w:r>
      <w:r w:rsidR="4E73C724" w:rsidRPr="16A88308">
        <w:rPr>
          <w:rFonts w:ascii="Arial" w:eastAsia="Arial" w:hAnsi="Arial" w:cs="Arial"/>
          <w:color w:val="0B0C0C"/>
          <w:sz w:val="24"/>
          <w:szCs w:val="24"/>
        </w:rPr>
        <w:t xml:space="preserve">to apply. </w:t>
      </w:r>
    </w:p>
    <w:p w14:paraId="7F52F1DB" w14:textId="7E6B2665" w:rsidR="32991DC5" w:rsidRDefault="32991DC5" w:rsidP="3DCF7519">
      <w:pPr>
        <w:spacing w:after="0"/>
        <w:rPr>
          <w:rFonts w:ascii="Arial" w:eastAsia="Arial" w:hAnsi="Arial" w:cs="Arial"/>
          <w:color w:val="0B0C0C"/>
          <w:sz w:val="24"/>
          <w:szCs w:val="24"/>
        </w:rPr>
      </w:pPr>
    </w:p>
    <w:p w14:paraId="633169AF" w14:textId="24311E2B" w:rsidR="32991DC5" w:rsidRDefault="58C991D1" w:rsidP="3DCF7519">
      <w:pPr>
        <w:spacing w:after="0"/>
        <w:rPr>
          <w:rStyle w:val="normaltextrun"/>
          <w:rFonts w:ascii="Arial" w:eastAsia="Arial" w:hAnsi="Arial" w:cs="Arial"/>
          <w:sz w:val="24"/>
          <w:szCs w:val="24"/>
        </w:rPr>
      </w:pPr>
      <w:r w:rsidRPr="3DCF7519">
        <w:rPr>
          <w:rFonts w:ascii="Arial" w:eastAsia="Arial" w:hAnsi="Arial" w:cs="Arial"/>
          <w:color w:val="0B0C0C"/>
          <w:sz w:val="24"/>
          <w:szCs w:val="24"/>
        </w:rPr>
        <w:t>T</w:t>
      </w:r>
      <w:r w:rsidR="12E07C58" w:rsidRPr="3DCF7519">
        <w:rPr>
          <w:rStyle w:val="normaltextrun"/>
          <w:rFonts w:ascii="Arial" w:eastAsia="Arial" w:hAnsi="Arial" w:cs="Arial"/>
          <w:sz w:val="24"/>
          <w:szCs w:val="24"/>
        </w:rPr>
        <w:t>his section was divided into two question</w:t>
      </w:r>
      <w:r w:rsidR="37AD85E3" w:rsidRPr="3DCF7519">
        <w:rPr>
          <w:rStyle w:val="normaltextrun"/>
          <w:rFonts w:ascii="Arial" w:eastAsia="Arial" w:hAnsi="Arial" w:cs="Arial"/>
          <w:sz w:val="24"/>
          <w:szCs w:val="24"/>
        </w:rPr>
        <w:t>s, with answers given on a scale from ‘</w:t>
      </w:r>
      <w:r w:rsidR="2A639DDF" w:rsidRPr="3DCF7519">
        <w:rPr>
          <w:rStyle w:val="normaltextrun"/>
          <w:rFonts w:ascii="Arial" w:eastAsia="Arial" w:hAnsi="Arial" w:cs="Arial"/>
          <w:sz w:val="24"/>
          <w:szCs w:val="24"/>
        </w:rPr>
        <w:t>s</w:t>
      </w:r>
      <w:r w:rsidR="37AD85E3" w:rsidRPr="3DCF7519">
        <w:rPr>
          <w:rStyle w:val="normaltextrun"/>
          <w:rFonts w:ascii="Arial" w:eastAsia="Arial" w:hAnsi="Arial" w:cs="Arial"/>
          <w:sz w:val="24"/>
          <w:szCs w:val="24"/>
        </w:rPr>
        <w:t xml:space="preserve">trongly </w:t>
      </w:r>
      <w:r w:rsidR="31592AB0" w:rsidRPr="3DCF7519">
        <w:rPr>
          <w:rStyle w:val="normaltextrun"/>
          <w:rFonts w:ascii="Arial" w:eastAsia="Arial" w:hAnsi="Arial" w:cs="Arial"/>
          <w:sz w:val="24"/>
          <w:szCs w:val="24"/>
        </w:rPr>
        <w:t>a</w:t>
      </w:r>
      <w:r w:rsidR="37AD85E3" w:rsidRPr="3DCF7519">
        <w:rPr>
          <w:rStyle w:val="normaltextrun"/>
          <w:rFonts w:ascii="Arial" w:eastAsia="Arial" w:hAnsi="Arial" w:cs="Arial"/>
          <w:sz w:val="24"/>
          <w:szCs w:val="24"/>
        </w:rPr>
        <w:t>gree’ to ‘</w:t>
      </w:r>
      <w:r w:rsidR="39880D69" w:rsidRPr="3DCF7519">
        <w:rPr>
          <w:rStyle w:val="normaltextrun"/>
          <w:rFonts w:ascii="Arial" w:eastAsia="Arial" w:hAnsi="Arial" w:cs="Arial"/>
          <w:sz w:val="24"/>
          <w:szCs w:val="24"/>
        </w:rPr>
        <w:t>s</w:t>
      </w:r>
      <w:r w:rsidR="37AD85E3" w:rsidRPr="3DCF7519">
        <w:rPr>
          <w:rStyle w:val="normaltextrun"/>
          <w:rFonts w:ascii="Arial" w:eastAsia="Arial" w:hAnsi="Arial" w:cs="Arial"/>
          <w:sz w:val="24"/>
          <w:szCs w:val="24"/>
        </w:rPr>
        <w:t xml:space="preserve">trongly </w:t>
      </w:r>
      <w:r w:rsidR="75140E93" w:rsidRPr="3DCF7519">
        <w:rPr>
          <w:rStyle w:val="normaltextrun"/>
          <w:rFonts w:ascii="Arial" w:eastAsia="Arial" w:hAnsi="Arial" w:cs="Arial"/>
          <w:sz w:val="24"/>
          <w:szCs w:val="24"/>
        </w:rPr>
        <w:t>d</w:t>
      </w:r>
      <w:r w:rsidR="37AD85E3" w:rsidRPr="3DCF7519">
        <w:rPr>
          <w:rStyle w:val="normaltextrun"/>
          <w:rFonts w:ascii="Arial" w:eastAsia="Arial" w:hAnsi="Arial" w:cs="Arial"/>
          <w:sz w:val="24"/>
          <w:szCs w:val="24"/>
        </w:rPr>
        <w:t xml:space="preserve">isagree’, with </w:t>
      </w:r>
      <w:r w:rsidR="605DC803" w:rsidRPr="3DCF7519">
        <w:rPr>
          <w:rStyle w:val="normaltextrun"/>
          <w:rFonts w:ascii="Arial" w:eastAsia="Arial" w:hAnsi="Arial" w:cs="Arial"/>
          <w:sz w:val="24"/>
          <w:szCs w:val="24"/>
        </w:rPr>
        <w:t>‘</w:t>
      </w:r>
      <w:r w:rsidR="2454F63E" w:rsidRPr="3DCF7519">
        <w:rPr>
          <w:rStyle w:val="normaltextrun"/>
          <w:rFonts w:ascii="Arial" w:eastAsia="Arial" w:hAnsi="Arial" w:cs="Arial"/>
          <w:sz w:val="24"/>
          <w:szCs w:val="24"/>
        </w:rPr>
        <w:t>n</w:t>
      </w:r>
      <w:r w:rsidR="37AD85E3" w:rsidRPr="3DCF7519">
        <w:rPr>
          <w:rStyle w:val="normaltextrun"/>
          <w:rFonts w:ascii="Arial" w:eastAsia="Arial" w:hAnsi="Arial" w:cs="Arial"/>
          <w:sz w:val="24"/>
          <w:szCs w:val="24"/>
        </w:rPr>
        <w:t xml:space="preserve">either </w:t>
      </w:r>
      <w:r w:rsidR="7BCE9D05" w:rsidRPr="3DCF7519">
        <w:rPr>
          <w:rStyle w:val="normaltextrun"/>
          <w:rFonts w:ascii="Arial" w:eastAsia="Arial" w:hAnsi="Arial" w:cs="Arial"/>
          <w:sz w:val="24"/>
          <w:szCs w:val="24"/>
        </w:rPr>
        <w:t>a</w:t>
      </w:r>
      <w:r w:rsidR="37AD85E3" w:rsidRPr="3DCF7519">
        <w:rPr>
          <w:rStyle w:val="normaltextrun"/>
          <w:rFonts w:ascii="Arial" w:eastAsia="Arial" w:hAnsi="Arial" w:cs="Arial"/>
          <w:sz w:val="24"/>
          <w:szCs w:val="24"/>
        </w:rPr>
        <w:t xml:space="preserve">gree nor </w:t>
      </w:r>
      <w:r w:rsidR="38CCD39D" w:rsidRPr="3DCF7519">
        <w:rPr>
          <w:rStyle w:val="normaltextrun"/>
          <w:rFonts w:ascii="Arial" w:eastAsia="Arial" w:hAnsi="Arial" w:cs="Arial"/>
          <w:sz w:val="24"/>
          <w:szCs w:val="24"/>
        </w:rPr>
        <w:t>d</w:t>
      </w:r>
      <w:r w:rsidR="37AD85E3" w:rsidRPr="3DCF7519">
        <w:rPr>
          <w:rStyle w:val="normaltextrun"/>
          <w:rFonts w:ascii="Arial" w:eastAsia="Arial" w:hAnsi="Arial" w:cs="Arial"/>
          <w:sz w:val="24"/>
          <w:szCs w:val="24"/>
        </w:rPr>
        <w:t>isagree’ in the mi</w:t>
      </w:r>
      <w:r w:rsidR="2D2B1F9C" w:rsidRPr="3DCF7519">
        <w:rPr>
          <w:rStyle w:val="normaltextrun"/>
          <w:rFonts w:ascii="Arial" w:eastAsia="Arial" w:hAnsi="Arial" w:cs="Arial"/>
          <w:sz w:val="24"/>
          <w:szCs w:val="24"/>
        </w:rPr>
        <w:t>ddle</w:t>
      </w:r>
      <w:r w:rsidR="37AD85E3" w:rsidRPr="3DCF7519">
        <w:rPr>
          <w:rStyle w:val="normaltextrun"/>
          <w:rFonts w:ascii="Arial" w:eastAsia="Arial" w:hAnsi="Arial" w:cs="Arial"/>
          <w:sz w:val="24"/>
          <w:szCs w:val="24"/>
        </w:rPr>
        <w:t xml:space="preserve"> of the range.</w:t>
      </w:r>
      <w:r w:rsidR="12E07C58" w:rsidRPr="3DCF7519">
        <w:rPr>
          <w:rStyle w:val="normaltextrun"/>
          <w:rFonts w:ascii="Arial" w:eastAsia="Arial" w:hAnsi="Arial" w:cs="Arial"/>
          <w:sz w:val="24"/>
          <w:szCs w:val="24"/>
        </w:rPr>
        <w:t xml:space="preserve"> </w:t>
      </w:r>
    </w:p>
    <w:p w14:paraId="3F5FC461" w14:textId="6181286B" w:rsidR="0CDDEE99" w:rsidRDefault="0CDDEE99" w:rsidP="0CDDEE99">
      <w:pPr>
        <w:spacing w:after="0"/>
        <w:rPr>
          <w:rStyle w:val="normaltextrun"/>
          <w:rFonts w:ascii="Arial" w:eastAsia="Arial" w:hAnsi="Arial" w:cs="Arial"/>
          <w:sz w:val="24"/>
          <w:szCs w:val="24"/>
        </w:rPr>
      </w:pPr>
    </w:p>
    <w:p w14:paraId="73467D09" w14:textId="638A4D99" w:rsidR="64C493A6" w:rsidRDefault="19448543" w:rsidP="0CDDEE99">
      <w:pPr>
        <w:spacing w:after="0"/>
        <w:rPr>
          <w:rStyle w:val="normaltextrun"/>
          <w:rFonts w:ascii="Arial" w:eastAsia="Arial" w:hAnsi="Arial" w:cs="Arial"/>
          <w:sz w:val="24"/>
          <w:szCs w:val="24"/>
        </w:rPr>
      </w:pPr>
      <w:r w:rsidRPr="16A88308">
        <w:rPr>
          <w:rFonts w:ascii="Arial" w:eastAsia="Arial" w:hAnsi="Arial" w:cs="Arial"/>
          <w:color w:val="0B0C0C"/>
          <w:sz w:val="24"/>
          <w:szCs w:val="24"/>
        </w:rPr>
        <w:t>T</w:t>
      </w:r>
      <w:r w:rsidR="453AFF73" w:rsidRPr="16A88308">
        <w:rPr>
          <w:rStyle w:val="normaltextrun"/>
          <w:rFonts w:ascii="Arial" w:eastAsia="Arial" w:hAnsi="Arial" w:cs="Arial"/>
          <w:sz w:val="24"/>
          <w:szCs w:val="24"/>
        </w:rPr>
        <w:t>here was strong support</w:t>
      </w:r>
      <w:r w:rsidR="2E2A2C93" w:rsidRPr="16A88308">
        <w:rPr>
          <w:rStyle w:val="normaltextrun"/>
          <w:rFonts w:ascii="Arial" w:eastAsia="Arial" w:hAnsi="Arial" w:cs="Arial"/>
          <w:sz w:val="24"/>
          <w:szCs w:val="24"/>
        </w:rPr>
        <w:t xml:space="preserve"> for the proposed standard being sufficient</w:t>
      </w:r>
      <w:r w:rsidRPr="16A88308">
        <w:rPr>
          <w:rStyle w:val="normaltextrun"/>
          <w:rFonts w:ascii="Arial" w:eastAsia="Arial" w:hAnsi="Arial" w:cs="Arial"/>
          <w:sz w:val="24"/>
          <w:szCs w:val="24"/>
        </w:rPr>
        <w:t xml:space="preserve"> to take the property to auction and encourage bids from prospective tenants</w:t>
      </w:r>
      <w:r w:rsidR="453AFF73" w:rsidRPr="16A88308">
        <w:rPr>
          <w:rStyle w:val="normaltextrun"/>
          <w:rFonts w:ascii="Arial" w:eastAsia="Arial" w:hAnsi="Arial" w:cs="Arial"/>
          <w:sz w:val="24"/>
          <w:szCs w:val="24"/>
        </w:rPr>
        <w:t xml:space="preserve">, with </w:t>
      </w:r>
      <w:r w:rsidR="189FD71B" w:rsidRPr="16A88308">
        <w:rPr>
          <w:rStyle w:val="normaltextrun"/>
          <w:rFonts w:ascii="Arial" w:eastAsia="Arial" w:hAnsi="Arial" w:cs="Arial"/>
          <w:sz w:val="24"/>
          <w:szCs w:val="24"/>
        </w:rPr>
        <w:t>most</w:t>
      </w:r>
      <w:r w:rsidR="453AFF73" w:rsidRPr="16A88308">
        <w:rPr>
          <w:rStyle w:val="normaltextrun"/>
          <w:rFonts w:ascii="Arial" w:eastAsia="Arial" w:hAnsi="Arial" w:cs="Arial"/>
          <w:sz w:val="24"/>
          <w:szCs w:val="24"/>
        </w:rPr>
        <w:t xml:space="preserve"> </w:t>
      </w:r>
      <w:r w:rsidR="66817B86" w:rsidRPr="16A88308">
        <w:rPr>
          <w:rStyle w:val="normaltextrun"/>
          <w:rFonts w:ascii="Arial" w:eastAsia="Arial" w:hAnsi="Arial" w:cs="Arial"/>
          <w:sz w:val="24"/>
          <w:szCs w:val="24"/>
        </w:rPr>
        <w:t>respondents</w:t>
      </w:r>
      <w:r w:rsidR="453AFF73" w:rsidRPr="16A88308">
        <w:rPr>
          <w:rStyle w:val="normaltextrun"/>
          <w:rFonts w:ascii="Arial" w:eastAsia="Arial" w:hAnsi="Arial" w:cs="Arial"/>
          <w:sz w:val="24"/>
          <w:szCs w:val="24"/>
        </w:rPr>
        <w:t xml:space="preserve"> </w:t>
      </w:r>
      <w:r w:rsidR="4C68AFB1" w:rsidRPr="16A88308">
        <w:rPr>
          <w:rStyle w:val="normaltextrun"/>
          <w:rFonts w:ascii="Arial" w:eastAsia="Arial" w:hAnsi="Arial" w:cs="Arial"/>
          <w:sz w:val="24"/>
          <w:szCs w:val="24"/>
        </w:rPr>
        <w:t>answering either ‘agree’ or ‘strongly agree’.</w:t>
      </w:r>
      <w:r w:rsidR="7A37F5F4" w:rsidRPr="16A88308">
        <w:rPr>
          <w:rStyle w:val="normaltextrun"/>
          <w:rFonts w:ascii="Arial" w:eastAsia="Arial" w:hAnsi="Arial" w:cs="Arial"/>
          <w:sz w:val="24"/>
          <w:szCs w:val="24"/>
        </w:rPr>
        <w:t xml:space="preserve"> </w:t>
      </w:r>
      <w:r w:rsidR="770844FC" w:rsidRPr="16A88308">
        <w:rPr>
          <w:rStyle w:val="normaltextrun"/>
          <w:rFonts w:ascii="Arial" w:eastAsia="Arial" w:hAnsi="Arial" w:cs="Arial"/>
          <w:sz w:val="24"/>
          <w:szCs w:val="24"/>
        </w:rPr>
        <w:t xml:space="preserve">All categories of respondent supported the standard though there was </w:t>
      </w:r>
      <w:r w:rsidR="1FF2D5B0" w:rsidRPr="16A88308">
        <w:rPr>
          <w:rStyle w:val="normaltextrun"/>
          <w:rFonts w:ascii="Arial" w:eastAsia="Arial" w:hAnsi="Arial" w:cs="Arial"/>
          <w:sz w:val="24"/>
          <w:szCs w:val="24"/>
        </w:rPr>
        <w:t xml:space="preserve">less support overall from landlords and officers of a local </w:t>
      </w:r>
      <w:r w:rsidR="44083EA2" w:rsidRPr="16A88308">
        <w:rPr>
          <w:rStyle w:val="normaltextrun"/>
          <w:rFonts w:ascii="Arial" w:eastAsia="Arial" w:hAnsi="Arial" w:cs="Arial"/>
          <w:sz w:val="24"/>
          <w:szCs w:val="24"/>
        </w:rPr>
        <w:t>authority.</w:t>
      </w:r>
    </w:p>
    <w:p w14:paraId="4ED075A7" w14:textId="61C700B4" w:rsidR="0CDDEE99" w:rsidRDefault="0CDDEE99" w:rsidP="0CDDEE99">
      <w:pPr>
        <w:spacing w:after="0"/>
        <w:rPr>
          <w:rStyle w:val="normaltextrun"/>
          <w:rFonts w:ascii="Arial" w:eastAsia="Arial" w:hAnsi="Arial" w:cs="Arial"/>
          <w:sz w:val="24"/>
          <w:szCs w:val="24"/>
        </w:rPr>
      </w:pPr>
    </w:p>
    <w:p w14:paraId="0ED7E113" w14:textId="0DDA27D0" w:rsidR="61A4676A" w:rsidRDefault="69B5CFB4" w:rsidP="0CDDEE99">
      <w:pPr>
        <w:spacing w:after="0"/>
        <w:rPr>
          <w:rFonts w:ascii="Arial" w:eastAsia="Arial" w:hAnsi="Arial" w:cs="Arial"/>
          <w:sz w:val="24"/>
          <w:szCs w:val="24"/>
        </w:rPr>
      </w:pPr>
      <w:r w:rsidRPr="16A88308">
        <w:rPr>
          <w:rStyle w:val="normaltextrun"/>
          <w:rFonts w:ascii="Arial" w:eastAsia="Arial" w:hAnsi="Arial" w:cs="Arial"/>
          <w:sz w:val="24"/>
          <w:szCs w:val="24"/>
        </w:rPr>
        <w:t>For the second question ‘</w:t>
      </w:r>
      <w:r w:rsidRPr="16A88308">
        <w:rPr>
          <w:rFonts w:ascii="Arial" w:eastAsia="Arial" w:hAnsi="Arial" w:cs="Arial"/>
          <w:color w:val="0B0C0C"/>
          <w:sz w:val="24"/>
          <w:szCs w:val="24"/>
        </w:rPr>
        <w:t>The list of works strikes a fair balance between what a landlord is expected to do to take the property to auction and encourage bids from prospective tenants, and what the tenant will need to do thereafter by way of fit out</w:t>
      </w:r>
      <w:r w:rsidR="61E6E568" w:rsidRPr="16A88308" w:rsidDel="69B5CFB4">
        <w:rPr>
          <w:rFonts w:ascii="Arial" w:eastAsia="Arial" w:hAnsi="Arial" w:cs="Arial"/>
          <w:color w:val="0B0C0C"/>
          <w:sz w:val="24"/>
          <w:szCs w:val="24"/>
        </w:rPr>
        <w:t>.</w:t>
      </w:r>
      <w:r w:rsidR="61E6E568" w:rsidRPr="16A88308" w:rsidDel="19E0E756">
        <w:rPr>
          <w:rFonts w:ascii="Arial" w:eastAsia="Arial" w:hAnsi="Arial" w:cs="Arial"/>
          <w:color w:val="0B0C0C"/>
          <w:sz w:val="24"/>
          <w:szCs w:val="24"/>
        </w:rPr>
        <w:t>’</w:t>
      </w:r>
      <w:r w:rsidR="2100EFDC" w:rsidRPr="7DB25EA6">
        <w:rPr>
          <w:rFonts w:ascii="Arial" w:eastAsia="Arial" w:hAnsi="Arial" w:cs="Arial"/>
          <w:color w:val="0B0C0C"/>
          <w:sz w:val="24"/>
          <w:szCs w:val="24"/>
        </w:rPr>
        <w:t xml:space="preserve"> </w:t>
      </w:r>
      <w:r w:rsidR="00106496">
        <w:rPr>
          <w:rFonts w:ascii="Arial" w:eastAsia="Arial" w:hAnsi="Arial" w:cs="Arial"/>
          <w:color w:val="0B0C0C"/>
          <w:sz w:val="24"/>
          <w:szCs w:val="24"/>
        </w:rPr>
        <w:t>a</w:t>
      </w:r>
      <w:r w:rsidR="2100EFDC" w:rsidRPr="16A88308">
        <w:rPr>
          <w:rFonts w:ascii="Arial" w:eastAsia="Arial" w:hAnsi="Arial" w:cs="Arial"/>
          <w:color w:val="0B0C0C"/>
          <w:sz w:val="24"/>
          <w:szCs w:val="24"/>
        </w:rPr>
        <w:t xml:space="preserve"> </w:t>
      </w:r>
      <w:r w:rsidR="620490AC" w:rsidRPr="16A88308">
        <w:rPr>
          <w:rFonts w:ascii="Arial" w:eastAsia="Arial" w:hAnsi="Arial" w:cs="Arial"/>
          <w:color w:val="0B0C0C"/>
          <w:sz w:val="24"/>
          <w:szCs w:val="24"/>
        </w:rPr>
        <w:t>clear</w:t>
      </w:r>
      <w:r w:rsidR="2100EFDC" w:rsidRPr="16A88308">
        <w:rPr>
          <w:rFonts w:ascii="Arial" w:eastAsia="Arial" w:hAnsi="Arial" w:cs="Arial"/>
          <w:color w:val="0B0C0C"/>
          <w:sz w:val="24"/>
          <w:szCs w:val="24"/>
        </w:rPr>
        <w:t xml:space="preserve"> majority of respondents thought that it struck a good balance (</w:t>
      </w:r>
      <w:r w:rsidR="745F59E9" w:rsidRPr="16A88308">
        <w:rPr>
          <w:rFonts w:ascii="Arial" w:eastAsia="Arial" w:hAnsi="Arial" w:cs="Arial"/>
          <w:color w:val="333333"/>
          <w:sz w:val="24"/>
          <w:szCs w:val="24"/>
        </w:rPr>
        <w:t>69%)</w:t>
      </w:r>
      <w:r w:rsidR="3EE7B478" w:rsidRPr="16A88308">
        <w:rPr>
          <w:rFonts w:ascii="Arial" w:eastAsia="Arial" w:hAnsi="Arial" w:cs="Arial"/>
          <w:color w:val="333333"/>
          <w:sz w:val="24"/>
          <w:szCs w:val="24"/>
        </w:rPr>
        <w:t>. It was</w:t>
      </w:r>
      <w:r w:rsidR="6A6C3F7B" w:rsidRPr="16A88308">
        <w:rPr>
          <w:rFonts w:ascii="Arial" w:eastAsia="Arial" w:hAnsi="Arial" w:cs="Arial"/>
          <w:color w:val="333333"/>
          <w:sz w:val="24"/>
          <w:szCs w:val="24"/>
        </w:rPr>
        <w:t>,</w:t>
      </w:r>
      <w:r w:rsidR="3EE7B478" w:rsidRPr="16A88308">
        <w:rPr>
          <w:rFonts w:ascii="Arial" w:eastAsia="Arial" w:hAnsi="Arial" w:cs="Arial"/>
          <w:color w:val="333333"/>
          <w:sz w:val="24"/>
          <w:szCs w:val="24"/>
        </w:rPr>
        <w:t xml:space="preserve"> however</w:t>
      </w:r>
      <w:r w:rsidR="654F03D6" w:rsidRPr="16A88308">
        <w:rPr>
          <w:rFonts w:ascii="Arial" w:eastAsia="Arial" w:hAnsi="Arial" w:cs="Arial"/>
          <w:color w:val="333333"/>
          <w:sz w:val="24"/>
          <w:szCs w:val="24"/>
        </w:rPr>
        <w:t>,</w:t>
      </w:r>
      <w:r w:rsidR="3EE7B478" w:rsidRPr="16A88308">
        <w:rPr>
          <w:rFonts w:ascii="Arial" w:eastAsia="Arial" w:hAnsi="Arial" w:cs="Arial"/>
          <w:color w:val="333333"/>
          <w:sz w:val="24"/>
          <w:szCs w:val="24"/>
        </w:rPr>
        <w:t xml:space="preserve"> noted that </w:t>
      </w:r>
      <w:r w:rsidR="6D279527" w:rsidRPr="16A88308">
        <w:rPr>
          <w:rFonts w:ascii="Arial" w:eastAsia="Arial" w:hAnsi="Arial" w:cs="Arial"/>
          <w:color w:val="333333"/>
          <w:sz w:val="24"/>
          <w:szCs w:val="24"/>
        </w:rPr>
        <w:t>most</w:t>
      </w:r>
      <w:r w:rsidR="3EE7B478" w:rsidRPr="16A88308">
        <w:rPr>
          <w:rFonts w:ascii="Arial" w:eastAsia="Arial" w:hAnsi="Arial" w:cs="Arial"/>
          <w:color w:val="333333"/>
          <w:sz w:val="24"/>
          <w:szCs w:val="24"/>
        </w:rPr>
        <w:t xml:space="preserve"> landlords felt the burden </w:t>
      </w:r>
      <w:r w:rsidR="61E6E568" w:rsidRPr="16A88308" w:rsidDel="3EE7B478">
        <w:rPr>
          <w:rFonts w:ascii="Arial" w:eastAsia="Arial" w:hAnsi="Arial" w:cs="Arial"/>
          <w:color w:val="333333"/>
          <w:sz w:val="24"/>
          <w:szCs w:val="24"/>
        </w:rPr>
        <w:t xml:space="preserve">on </w:t>
      </w:r>
      <w:r w:rsidR="6059D6E4" w:rsidRPr="16A88308">
        <w:rPr>
          <w:rFonts w:ascii="Arial" w:eastAsia="Arial" w:hAnsi="Arial" w:cs="Arial"/>
          <w:color w:val="333333"/>
          <w:sz w:val="24"/>
          <w:szCs w:val="24"/>
        </w:rPr>
        <w:t xml:space="preserve">them </w:t>
      </w:r>
      <w:r w:rsidR="3EE7B478" w:rsidRPr="16A88308">
        <w:rPr>
          <w:rFonts w:ascii="Arial" w:eastAsia="Arial" w:hAnsi="Arial" w:cs="Arial"/>
          <w:color w:val="333333"/>
          <w:sz w:val="24"/>
          <w:szCs w:val="24"/>
        </w:rPr>
        <w:t>should be reduced.</w:t>
      </w:r>
    </w:p>
    <w:p w14:paraId="3A5B6105" w14:textId="029B784A" w:rsidR="0CDDEE99" w:rsidRDefault="0CDDEE99" w:rsidP="0CDDEE99">
      <w:pPr>
        <w:spacing w:after="0"/>
        <w:rPr>
          <w:rFonts w:ascii="Arial" w:eastAsia="Arial" w:hAnsi="Arial" w:cs="Arial"/>
          <w:color w:val="333333"/>
          <w:sz w:val="24"/>
          <w:szCs w:val="24"/>
        </w:rPr>
      </w:pPr>
    </w:p>
    <w:p w14:paraId="1E2FFA68" w14:textId="270ECC19" w:rsidR="7CE3371D" w:rsidRDefault="7CE3371D" w:rsidP="0CDDEE99">
      <w:pPr>
        <w:spacing w:after="0"/>
        <w:rPr>
          <w:rFonts w:ascii="Arial" w:eastAsia="Arial" w:hAnsi="Arial" w:cs="Arial"/>
          <w:b/>
          <w:bCs/>
          <w:color w:val="333333"/>
          <w:sz w:val="24"/>
          <w:szCs w:val="24"/>
        </w:rPr>
      </w:pPr>
      <w:r w:rsidRPr="0CDDEE99">
        <w:rPr>
          <w:rFonts w:ascii="Arial" w:eastAsia="Arial" w:hAnsi="Arial" w:cs="Arial"/>
          <w:b/>
          <w:bCs/>
          <w:color w:val="333333"/>
          <w:sz w:val="24"/>
          <w:szCs w:val="24"/>
        </w:rPr>
        <w:t>Government Response</w:t>
      </w:r>
    </w:p>
    <w:p w14:paraId="3F43A6F3" w14:textId="3C26D0B0" w:rsidR="0CDDEE99" w:rsidRDefault="0CDDEE99" w:rsidP="0CDDEE99">
      <w:pPr>
        <w:spacing w:after="0"/>
        <w:rPr>
          <w:rFonts w:ascii="Arial" w:eastAsia="Arial" w:hAnsi="Arial" w:cs="Arial"/>
          <w:b/>
          <w:bCs/>
          <w:color w:val="333333"/>
          <w:sz w:val="24"/>
          <w:szCs w:val="24"/>
        </w:rPr>
      </w:pPr>
    </w:p>
    <w:p w14:paraId="68DEB208" w14:textId="1AC639B5" w:rsidR="003F40CB" w:rsidRDefault="13C000D9" w:rsidP="7A4EFD97">
      <w:pPr>
        <w:spacing w:after="0"/>
        <w:rPr>
          <w:rFonts w:ascii="Arial" w:eastAsia="Arial" w:hAnsi="Arial" w:cs="Arial"/>
          <w:color w:val="333333"/>
          <w:sz w:val="24"/>
          <w:szCs w:val="24"/>
        </w:rPr>
      </w:pPr>
      <w:r w:rsidRPr="10B1912A">
        <w:rPr>
          <w:rFonts w:ascii="Arial" w:eastAsia="Arial" w:hAnsi="Arial" w:cs="Arial"/>
          <w:color w:val="333333"/>
          <w:sz w:val="24"/>
          <w:szCs w:val="24"/>
        </w:rPr>
        <w:t>In designing the minimum standard</w:t>
      </w:r>
      <w:r w:rsidR="6771906C" w:rsidRPr="10B1912A">
        <w:rPr>
          <w:rFonts w:ascii="Arial" w:eastAsia="Arial" w:hAnsi="Arial" w:cs="Arial"/>
          <w:color w:val="333333"/>
          <w:sz w:val="24"/>
          <w:szCs w:val="24"/>
        </w:rPr>
        <w:t>,</w:t>
      </w:r>
      <w:r w:rsidRPr="10B1912A">
        <w:rPr>
          <w:rFonts w:ascii="Arial" w:eastAsia="Arial" w:hAnsi="Arial" w:cs="Arial"/>
          <w:color w:val="333333"/>
          <w:sz w:val="24"/>
          <w:szCs w:val="24"/>
        </w:rPr>
        <w:t xml:space="preserve"> government has attempted to balance the </w:t>
      </w:r>
      <w:r w:rsidR="19840884" w:rsidRPr="10B1912A">
        <w:rPr>
          <w:rFonts w:ascii="Arial" w:eastAsia="Arial" w:hAnsi="Arial" w:cs="Arial"/>
          <w:color w:val="333333"/>
          <w:sz w:val="24"/>
          <w:szCs w:val="24"/>
        </w:rPr>
        <w:t>need for properties that are subject</w:t>
      </w:r>
      <w:r w:rsidR="39B09C0B" w:rsidRPr="10B1912A">
        <w:rPr>
          <w:rFonts w:ascii="Arial" w:eastAsia="Arial" w:hAnsi="Arial" w:cs="Arial"/>
          <w:color w:val="333333"/>
          <w:sz w:val="24"/>
          <w:szCs w:val="24"/>
        </w:rPr>
        <w:t xml:space="preserve"> to</w:t>
      </w:r>
      <w:r w:rsidR="19840884" w:rsidRPr="10B1912A">
        <w:rPr>
          <w:rFonts w:ascii="Arial" w:eastAsia="Arial" w:hAnsi="Arial" w:cs="Arial"/>
          <w:color w:val="333333"/>
          <w:sz w:val="24"/>
          <w:szCs w:val="24"/>
        </w:rPr>
        <w:t xml:space="preserve"> auction to be safe and capable of trading</w:t>
      </w:r>
      <w:r w:rsidR="39B09C0B" w:rsidRPr="10B1912A">
        <w:rPr>
          <w:rFonts w:ascii="Arial" w:eastAsia="Arial" w:hAnsi="Arial" w:cs="Arial"/>
          <w:color w:val="333333"/>
          <w:sz w:val="24"/>
          <w:szCs w:val="24"/>
        </w:rPr>
        <w:t>,</w:t>
      </w:r>
      <w:r w:rsidR="19840884" w:rsidRPr="10B1912A">
        <w:rPr>
          <w:rFonts w:ascii="Arial" w:eastAsia="Arial" w:hAnsi="Arial" w:cs="Arial"/>
          <w:color w:val="333333"/>
          <w:sz w:val="24"/>
          <w:szCs w:val="24"/>
        </w:rPr>
        <w:t xml:space="preserve"> with the need to </w:t>
      </w:r>
      <w:r w:rsidR="2E607238" w:rsidRPr="10B1912A">
        <w:rPr>
          <w:rFonts w:ascii="Arial" w:eastAsia="Arial" w:hAnsi="Arial" w:cs="Arial"/>
          <w:color w:val="333333"/>
          <w:sz w:val="24"/>
          <w:szCs w:val="24"/>
        </w:rPr>
        <w:t xml:space="preserve">minimise the cost and burden upon the landlord. </w:t>
      </w:r>
    </w:p>
    <w:p w14:paraId="20129015" w14:textId="77777777" w:rsidR="003E102D" w:rsidRDefault="003E102D" w:rsidP="7A4EFD97">
      <w:pPr>
        <w:spacing w:after="0"/>
        <w:rPr>
          <w:rFonts w:ascii="Arial" w:eastAsia="Arial" w:hAnsi="Arial" w:cs="Arial"/>
          <w:color w:val="333333"/>
          <w:sz w:val="24"/>
          <w:szCs w:val="24"/>
        </w:rPr>
      </w:pPr>
    </w:p>
    <w:p w14:paraId="113E87B6" w14:textId="262D23FA" w:rsidR="0CDDEE99" w:rsidRDefault="4B0EA868" w:rsidP="0CDDEE99">
      <w:pPr>
        <w:spacing w:after="0"/>
        <w:rPr>
          <w:rFonts w:ascii="Arial" w:eastAsia="Arial" w:hAnsi="Arial" w:cs="Arial"/>
          <w:color w:val="333333"/>
          <w:sz w:val="24"/>
          <w:szCs w:val="24"/>
        </w:rPr>
      </w:pPr>
      <w:r w:rsidRPr="16A88308">
        <w:rPr>
          <w:rFonts w:ascii="Arial" w:eastAsia="Arial" w:hAnsi="Arial" w:cs="Arial"/>
          <w:color w:val="333333"/>
          <w:sz w:val="24"/>
          <w:szCs w:val="24"/>
        </w:rPr>
        <w:t>The government</w:t>
      </w:r>
      <w:r w:rsidR="048747A8" w:rsidRPr="16A88308">
        <w:rPr>
          <w:rFonts w:ascii="Arial" w:eastAsia="Arial" w:hAnsi="Arial" w:cs="Arial"/>
          <w:color w:val="333333"/>
          <w:sz w:val="24"/>
          <w:szCs w:val="24"/>
        </w:rPr>
        <w:t xml:space="preserve"> recognise</w:t>
      </w:r>
      <w:r w:rsidR="640DA920" w:rsidRPr="16A88308">
        <w:rPr>
          <w:rFonts w:ascii="Arial" w:eastAsia="Arial" w:hAnsi="Arial" w:cs="Arial"/>
          <w:color w:val="333333"/>
          <w:sz w:val="24"/>
          <w:szCs w:val="24"/>
        </w:rPr>
        <w:t>s</w:t>
      </w:r>
      <w:r w:rsidR="048747A8" w:rsidRPr="16A88308">
        <w:rPr>
          <w:rFonts w:ascii="Arial" w:eastAsia="Arial" w:hAnsi="Arial" w:cs="Arial"/>
          <w:color w:val="333333"/>
          <w:sz w:val="24"/>
          <w:szCs w:val="24"/>
        </w:rPr>
        <w:t xml:space="preserve"> that </w:t>
      </w:r>
      <w:r w:rsidR="731F2B05" w:rsidRPr="16A88308">
        <w:rPr>
          <w:rFonts w:ascii="Arial" w:eastAsia="Arial" w:hAnsi="Arial" w:cs="Arial"/>
          <w:color w:val="333333"/>
          <w:sz w:val="24"/>
          <w:szCs w:val="24"/>
        </w:rPr>
        <w:t>landlords would like the burden to be further reduced</w:t>
      </w:r>
      <w:r w:rsidR="00C60034">
        <w:rPr>
          <w:rFonts w:ascii="Arial" w:eastAsia="Arial" w:hAnsi="Arial" w:cs="Arial"/>
          <w:color w:val="333333"/>
          <w:sz w:val="24"/>
          <w:szCs w:val="24"/>
        </w:rPr>
        <w:t>,</w:t>
      </w:r>
      <w:r w:rsidR="3C35570D" w:rsidRPr="16A88308" w:rsidDel="590EE831">
        <w:rPr>
          <w:rFonts w:ascii="Arial" w:eastAsia="Arial" w:hAnsi="Arial" w:cs="Arial"/>
          <w:color w:val="333333"/>
          <w:sz w:val="24"/>
          <w:szCs w:val="24"/>
        </w:rPr>
        <w:t xml:space="preserve"> however</w:t>
      </w:r>
      <w:r w:rsidR="516EAD4A" w:rsidRPr="16A88308">
        <w:rPr>
          <w:rFonts w:ascii="Arial" w:eastAsia="Arial" w:hAnsi="Arial" w:cs="Arial"/>
          <w:color w:val="333333"/>
          <w:sz w:val="24"/>
          <w:szCs w:val="24"/>
        </w:rPr>
        <w:t xml:space="preserve"> </w:t>
      </w:r>
      <w:r w:rsidR="731F2B05" w:rsidRPr="16A88308">
        <w:rPr>
          <w:rFonts w:ascii="Arial" w:eastAsia="Arial" w:hAnsi="Arial" w:cs="Arial"/>
          <w:color w:val="333333"/>
          <w:sz w:val="24"/>
          <w:szCs w:val="24"/>
        </w:rPr>
        <w:t>to do so may compromise the safety of the premises</w:t>
      </w:r>
      <w:r w:rsidR="3FEF352B" w:rsidRPr="16A88308">
        <w:rPr>
          <w:rFonts w:ascii="Arial" w:eastAsia="Arial" w:hAnsi="Arial" w:cs="Arial"/>
          <w:color w:val="333333"/>
          <w:sz w:val="24"/>
          <w:szCs w:val="24"/>
        </w:rPr>
        <w:t xml:space="preserve"> </w:t>
      </w:r>
      <w:r w:rsidR="25C48077" w:rsidRPr="16A88308">
        <w:rPr>
          <w:rFonts w:ascii="Arial" w:eastAsia="Arial" w:hAnsi="Arial" w:cs="Arial"/>
          <w:color w:val="333333"/>
          <w:sz w:val="24"/>
          <w:szCs w:val="24"/>
        </w:rPr>
        <w:t>or undermine the policy by creating additional costs for the tenant</w:t>
      </w:r>
      <w:r w:rsidR="3FEF352B" w:rsidRPr="16A88308">
        <w:rPr>
          <w:rFonts w:ascii="Arial" w:eastAsia="Arial" w:hAnsi="Arial" w:cs="Arial"/>
          <w:color w:val="333333"/>
          <w:sz w:val="24"/>
          <w:szCs w:val="24"/>
        </w:rPr>
        <w:t>.</w:t>
      </w:r>
      <w:r w:rsidR="25C48077" w:rsidRPr="16A88308">
        <w:rPr>
          <w:rFonts w:ascii="Arial" w:eastAsia="Arial" w:hAnsi="Arial" w:cs="Arial"/>
          <w:color w:val="333333"/>
          <w:sz w:val="24"/>
          <w:szCs w:val="24"/>
        </w:rPr>
        <w:t xml:space="preserve"> </w:t>
      </w:r>
    </w:p>
    <w:p w14:paraId="72891FFC" w14:textId="77777777" w:rsidR="00AA0118" w:rsidRDefault="00AA0118" w:rsidP="0CDDEE99">
      <w:pPr>
        <w:spacing w:after="0"/>
        <w:rPr>
          <w:rFonts w:ascii="Arial" w:eastAsia="Arial" w:hAnsi="Arial" w:cs="Arial"/>
          <w:color w:val="333333"/>
          <w:sz w:val="24"/>
          <w:szCs w:val="24"/>
        </w:rPr>
      </w:pPr>
    </w:p>
    <w:p w14:paraId="4C52F0F3" w14:textId="7EBC6D54" w:rsidR="00AA0118" w:rsidRDefault="104E6547" w:rsidP="0CDDEE99">
      <w:pPr>
        <w:spacing w:after="0"/>
        <w:rPr>
          <w:rFonts w:ascii="Arial" w:eastAsia="Arial" w:hAnsi="Arial" w:cs="Arial"/>
          <w:color w:val="333333"/>
          <w:sz w:val="24"/>
          <w:szCs w:val="24"/>
        </w:rPr>
      </w:pPr>
      <w:r w:rsidRPr="16A88308">
        <w:rPr>
          <w:rFonts w:ascii="Arial" w:eastAsia="Arial" w:hAnsi="Arial" w:cs="Arial"/>
          <w:color w:val="333333"/>
          <w:sz w:val="24"/>
          <w:szCs w:val="24"/>
        </w:rPr>
        <w:t>W</w:t>
      </w:r>
      <w:r w:rsidR="731118BD" w:rsidRPr="16A88308">
        <w:rPr>
          <w:rFonts w:ascii="Arial" w:eastAsia="Arial" w:hAnsi="Arial" w:cs="Arial"/>
          <w:color w:val="333333"/>
          <w:sz w:val="24"/>
          <w:szCs w:val="24"/>
        </w:rPr>
        <w:t xml:space="preserve">hilst we have given due consideration to </w:t>
      </w:r>
      <w:r w:rsidR="36DC97A2" w:rsidRPr="16A88308">
        <w:rPr>
          <w:rFonts w:ascii="Arial" w:eastAsia="Arial" w:hAnsi="Arial" w:cs="Arial"/>
          <w:color w:val="333333"/>
          <w:sz w:val="24"/>
          <w:szCs w:val="24"/>
        </w:rPr>
        <w:t xml:space="preserve">potential </w:t>
      </w:r>
      <w:r w:rsidR="731118BD" w:rsidRPr="16A88308">
        <w:rPr>
          <w:rFonts w:ascii="Arial" w:eastAsia="Arial" w:hAnsi="Arial" w:cs="Arial"/>
          <w:color w:val="333333"/>
          <w:sz w:val="24"/>
          <w:szCs w:val="24"/>
        </w:rPr>
        <w:t xml:space="preserve">changes that </w:t>
      </w:r>
      <w:r w:rsidR="36DC97A2" w:rsidRPr="16A88308">
        <w:rPr>
          <w:rFonts w:ascii="Arial" w:eastAsia="Arial" w:hAnsi="Arial" w:cs="Arial"/>
          <w:color w:val="333333"/>
          <w:sz w:val="24"/>
          <w:szCs w:val="24"/>
        </w:rPr>
        <w:t xml:space="preserve">could </w:t>
      </w:r>
      <w:r w:rsidR="731118BD" w:rsidRPr="16A88308">
        <w:rPr>
          <w:rFonts w:ascii="Arial" w:eastAsia="Arial" w:hAnsi="Arial" w:cs="Arial"/>
          <w:color w:val="333333"/>
          <w:sz w:val="24"/>
          <w:szCs w:val="24"/>
        </w:rPr>
        <w:t>be made</w:t>
      </w:r>
      <w:r w:rsidRPr="16A88308">
        <w:rPr>
          <w:rFonts w:ascii="Arial" w:eastAsia="Arial" w:hAnsi="Arial" w:cs="Arial"/>
          <w:color w:val="333333"/>
          <w:sz w:val="24"/>
          <w:szCs w:val="24"/>
        </w:rPr>
        <w:t xml:space="preserve"> </w:t>
      </w:r>
      <w:r w:rsidR="731118BD" w:rsidRPr="16A88308">
        <w:rPr>
          <w:rFonts w:ascii="Arial" w:eastAsia="Arial" w:hAnsi="Arial" w:cs="Arial"/>
          <w:color w:val="333333"/>
          <w:sz w:val="24"/>
          <w:szCs w:val="24"/>
        </w:rPr>
        <w:t>to the standard</w:t>
      </w:r>
      <w:r w:rsidR="2E1A4115" w:rsidRPr="16A88308">
        <w:rPr>
          <w:rFonts w:ascii="Arial" w:eastAsia="Arial" w:hAnsi="Arial" w:cs="Arial"/>
          <w:color w:val="333333"/>
          <w:sz w:val="24"/>
          <w:szCs w:val="24"/>
        </w:rPr>
        <w:t>,</w:t>
      </w:r>
      <w:r w:rsidR="731118BD" w:rsidRPr="16A88308">
        <w:rPr>
          <w:rFonts w:ascii="Arial" w:eastAsia="Arial" w:hAnsi="Arial" w:cs="Arial"/>
          <w:color w:val="333333"/>
          <w:sz w:val="24"/>
          <w:szCs w:val="24"/>
        </w:rPr>
        <w:t xml:space="preserve"> </w:t>
      </w:r>
      <w:r w:rsidR="29298698" w:rsidRPr="16A88308">
        <w:rPr>
          <w:rFonts w:ascii="Arial" w:eastAsia="Arial" w:hAnsi="Arial" w:cs="Arial"/>
          <w:color w:val="333333"/>
          <w:sz w:val="24"/>
          <w:szCs w:val="24"/>
        </w:rPr>
        <w:t xml:space="preserve">the consultation showed that </w:t>
      </w:r>
      <w:r w:rsidR="0FD8C802" w:rsidRPr="16A88308" w:rsidDel="29298698">
        <w:rPr>
          <w:rFonts w:ascii="Arial" w:eastAsia="Arial" w:hAnsi="Arial" w:cs="Arial"/>
          <w:color w:val="333333"/>
          <w:sz w:val="24"/>
          <w:szCs w:val="24"/>
        </w:rPr>
        <w:t>the vast majority of</w:t>
      </w:r>
      <w:r w:rsidR="29298698" w:rsidRPr="16A88308">
        <w:rPr>
          <w:rFonts w:ascii="Arial" w:eastAsia="Arial" w:hAnsi="Arial" w:cs="Arial"/>
          <w:color w:val="333333"/>
          <w:sz w:val="24"/>
          <w:szCs w:val="24"/>
        </w:rPr>
        <w:t xml:space="preserve"> non-landlord respondents</w:t>
      </w:r>
      <w:r w:rsidR="42346636" w:rsidRPr="16A88308">
        <w:rPr>
          <w:rFonts w:ascii="Arial" w:eastAsia="Arial" w:hAnsi="Arial" w:cs="Arial"/>
          <w:color w:val="333333"/>
          <w:sz w:val="24"/>
          <w:szCs w:val="24"/>
        </w:rPr>
        <w:t xml:space="preserve"> supported</w:t>
      </w:r>
      <w:r w:rsidR="731118BD" w:rsidRPr="16A88308">
        <w:rPr>
          <w:rFonts w:ascii="Arial" w:eastAsia="Arial" w:hAnsi="Arial" w:cs="Arial"/>
          <w:color w:val="333333"/>
          <w:sz w:val="24"/>
          <w:szCs w:val="24"/>
        </w:rPr>
        <w:t xml:space="preserve"> the standard i</w:t>
      </w:r>
      <w:r w:rsidR="42346636" w:rsidRPr="16A88308">
        <w:rPr>
          <w:rFonts w:ascii="Arial" w:eastAsia="Arial" w:hAnsi="Arial" w:cs="Arial"/>
          <w:color w:val="333333"/>
          <w:sz w:val="24"/>
          <w:szCs w:val="24"/>
        </w:rPr>
        <w:t>n its current form</w:t>
      </w:r>
      <w:r w:rsidR="43F18D45" w:rsidRPr="16A88308">
        <w:rPr>
          <w:rFonts w:ascii="Arial" w:eastAsia="Arial" w:hAnsi="Arial" w:cs="Arial"/>
          <w:color w:val="333333"/>
          <w:sz w:val="24"/>
          <w:szCs w:val="24"/>
        </w:rPr>
        <w:t>.</w:t>
      </w:r>
      <w:r w:rsidR="731118BD" w:rsidRPr="16A88308">
        <w:rPr>
          <w:rFonts w:ascii="Arial" w:eastAsia="Arial" w:hAnsi="Arial" w:cs="Arial"/>
          <w:color w:val="333333"/>
          <w:sz w:val="24"/>
          <w:szCs w:val="24"/>
        </w:rPr>
        <w:t xml:space="preserve"> </w:t>
      </w:r>
      <w:r w:rsidR="4DE4D42F" w:rsidRPr="16A88308">
        <w:rPr>
          <w:rFonts w:ascii="Arial" w:eastAsia="Arial" w:hAnsi="Arial" w:cs="Arial"/>
          <w:color w:val="333333"/>
          <w:sz w:val="24"/>
          <w:szCs w:val="24"/>
        </w:rPr>
        <w:t>The government</w:t>
      </w:r>
      <w:r w:rsidR="380808CF" w:rsidRPr="16A88308">
        <w:rPr>
          <w:rFonts w:ascii="Arial" w:eastAsia="Arial" w:hAnsi="Arial" w:cs="Arial"/>
          <w:color w:val="333333"/>
          <w:sz w:val="24"/>
          <w:szCs w:val="24"/>
        </w:rPr>
        <w:t xml:space="preserve"> therefore propose</w:t>
      </w:r>
      <w:r w:rsidR="7A4122F8" w:rsidRPr="16A88308">
        <w:rPr>
          <w:rFonts w:ascii="Arial" w:eastAsia="Arial" w:hAnsi="Arial" w:cs="Arial"/>
          <w:color w:val="333333"/>
          <w:sz w:val="24"/>
          <w:szCs w:val="24"/>
        </w:rPr>
        <w:t>s</w:t>
      </w:r>
      <w:r w:rsidR="380808CF" w:rsidRPr="16A88308">
        <w:rPr>
          <w:rFonts w:ascii="Arial" w:eastAsia="Arial" w:hAnsi="Arial" w:cs="Arial"/>
          <w:color w:val="333333"/>
          <w:sz w:val="24"/>
          <w:szCs w:val="24"/>
        </w:rPr>
        <w:t xml:space="preserve"> to </w:t>
      </w:r>
      <w:r w:rsidR="507F0DBB" w:rsidRPr="16A88308">
        <w:rPr>
          <w:rFonts w:ascii="Arial" w:eastAsia="Arial" w:hAnsi="Arial" w:cs="Arial"/>
          <w:color w:val="333333"/>
          <w:sz w:val="24"/>
          <w:szCs w:val="24"/>
        </w:rPr>
        <w:t>use the standard proposed within High Street Rental Auctions.</w:t>
      </w:r>
    </w:p>
    <w:p w14:paraId="0B52DB81" w14:textId="0CEB4B95" w:rsidR="0CDDEE99" w:rsidRDefault="0CDDEE99" w:rsidP="0CDDEE99">
      <w:pPr>
        <w:spacing w:after="0"/>
        <w:rPr>
          <w:rFonts w:ascii="Arial" w:eastAsia="Arial" w:hAnsi="Arial" w:cs="Arial"/>
          <w:color w:val="333333"/>
          <w:sz w:val="24"/>
          <w:szCs w:val="24"/>
        </w:rPr>
      </w:pPr>
    </w:p>
    <w:p w14:paraId="4103A9BF" w14:textId="1092351E" w:rsidR="0CDDEE99" w:rsidRDefault="2E27B09A" w:rsidP="7A4EFD97">
      <w:pPr>
        <w:spacing w:after="0"/>
        <w:rPr>
          <w:rFonts w:ascii="Arial" w:eastAsia="Arial" w:hAnsi="Arial" w:cs="Arial"/>
          <w:color w:val="333333"/>
          <w:sz w:val="36"/>
          <w:szCs w:val="36"/>
        </w:rPr>
      </w:pPr>
      <w:r w:rsidRPr="7A4EFD97">
        <w:rPr>
          <w:rFonts w:ascii="Arial" w:eastAsia="Arial" w:hAnsi="Arial" w:cs="Arial"/>
          <w:color w:val="333333"/>
          <w:sz w:val="36"/>
          <w:szCs w:val="36"/>
        </w:rPr>
        <w:t>Remedies</w:t>
      </w:r>
    </w:p>
    <w:p w14:paraId="1E2675F4" w14:textId="43FBA0BF" w:rsidR="0CDDEE99" w:rsidRDefault="0CDDEE99" w:rsidP="0CDDEE99">
      <w:pPr>
        <w:spacing w:after="0"/>
        <w:rPr>
          <w:rFonts w:ascii="Arial" w:eastAsia="Arial" w:hAnsi="Arial" w:cs="Arial"/>
          <w:color w:val="333333"/>
          <w:sz w:val="24"/>
          <w:szCs w:val="24"/>
        </w:rPr>
      </w:pPr>
    </w:p>
    <w:tbl>
      <w:tblPr>
        <w:tblStyle w:val="TableGrid"/>
        <w:tblW w:w="0" w:type="auto"/>
        <w:tblInd w:w="0" w:type="dxa"/>
        <w:tblLook w:val="04A0" w:firstRow="1" w:lastRow="0" w:firstColumn="1" w:lastColumn="0" w:noHBand="0" w:noVBand="1"/>
      </w:tblPr>
      <w:tblGrid>
        <w:gridCol w:w="7605"/>
        <w:gridCol w:w="1391"/>
      </w:tblGrid>
      <w:tr w:rsidR="3DCF7519" w14:paraId="0182ACFF" w14:textId="77777777" w:rsidTr="5411E231">
        <w:trPr>
          <w:trHeight w:val="300"/>
        </w:trPr>
        <w:tc>
          <w:tcPr>
            <w:tcW w:w="760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D0EA69E" w14:textId="713B311A" w:rsidR="5F9BFE35" w:rsidRDefault="5F9BFE35" w:rsidP="3DCF7519">
            <w:pPr>
              <w:rPr>
                <w:rFonts w:ascii="Arial" w:eastAsia="Arial" w:hAnsi="Arial" w:cs="Arial"/>
              </w:rPr>
            </w:pPr>
            <w:r w:rsidRPr="3DCF7519">
              <w:rPr>
                <w:rFonts w:ascii="Arial" w:eastAsia="Arial" w:hAnsi="Arial" w:cs="Arial"/>
              </w:rPr>
              <w:t>Consultation Question(s)</w:t>
            </w:r>
          </w:p>
        </w:tc>
        <w:tc>
          <w:tcPr>
            <w:tcW w:w="139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EEA8727" w14:textId="454D6207" w:rsidR="3FC0ADC3" w:rsidRDefault="3FC0ADC3" w:rsidP="3DCF7519">
            <w:pPr>
              <w:rPr>
                <w:rFonts w:ascii="Arial" w:eastAsia="Arial" w:hAnsi="Arial" w:cs="Arial"/>
                <w:color w:val="333333"/>
              </w:rPr>
            </w:pPr>
            <w:r w:rsidRPr="3DCF7519">
              <w:rPr>
                <w:rFonts w:ascii="Arial" w:eastAsia="Arial" w:hAnsi="Arial" w:cs="Arial"/>
                <w:color w:val="333333"/>
              </w:rPr>
              <w:t>Responses</w:t>
            </w:r>
          </w:p>
        </w:tc>
      </w:tr>
      <w:tr w:rsidR="7A4EFD97" w14:paraId="21BF23DE" w14:textId="77777777" w:rsidTr="5411E231">
        <w:trPr>
          <w:trHeight w:val="300"/>
        </w:trPr>
        <w:tc>
          <w:tcPr>
            <w:tcW w:w="760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BDE49C0" w14:textId="7F0D49DE" w:rsidR="71FBD86A" w:rsidRDefault="71FBD86A" w:rsidP="5411E231">
            <w:pPr>
              <w:pStyle w:val="Heading4"/>
              <w:spacing w:before="75" w:after="300"/>
              <w:rPr>
                <w:rFonts w:ascii="Arial" w:eastAsia="Arial" w:hAnsi="Arial" w:cs="Arial"/>
                <w:i w:val="0"/>
                <w:iCs w:val="0"/>
                <w:color w:val="0B0C0C"/>
                <w:sz w:val="24"/>
                <w:szCs w:val="24"/>
              </w:rPr>
            </w:pPr>
            <w:r w:rsidRPr="5411E231">
              <w:rPr>
                <w:rFonts w:ascii="Arial" w:eastAsia="Arial" w:hAnsi="Arial" w:cs="Arial"/>
                <w:i w:val="0"/>
                <w:iCs w:val="0"/>
                <w:color w:val="0B0C0C"/>
                <w:sz w:val="24"/>
                <w:szCs w:val="24"/>
              </w:rPr>
              <w:t xml:space="preserve">17. </w:t>
            </w:r>
            <w:r w:rsidRPr="5411E231">
              <w:rPr>
                <w:rFonts w:ascii="Arial" w:eastAsia="Arial" w:hAnsi="Arial" w:cs="Arial"/>
                <w:b/>
                <w:bCs/>
                <w:i w:val="0"/>
                <w:iCs w:val="0"/>
                <w:color w:val="0B0C0C"/>
                <w:sz w:val="24"/>
                <w:szCs w:val="24"/>
              </w:rPr>
              <w:t>Do you agree with the proposed remedies to be included in the agreement for lease?</w:t>
            </w:r>
            <w:r w:rsidRPr="5411E231">
              <w:rPr>
                <w:rFonts w:ascii="Arial" w:eastAsia="Arial" w:hAnsi="Arial" w:cs="Arial"/>
                <w:i w:val="0"/>
                <w:iCs w:val="0"/>
                <w:color w:val="0B0C0C"/>
                <w:sz w:val="24"/>
                <w:szCs w:val="24"/>
              </w:rPr>
              <w:t xml:space="preserve"> [Multiple choice]</w:t>
            </w:r>
          </w:p>
          <w:p w14:paraId="6C55D26C" w14:textId="60727807" w:rsidR="71FBD86A" w:rsidRDefault="71FBD86A" w:rsidP="7A4EFD97">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w:t>
            </w:r>
          </w:p>
          <w:p w14:paraId="2AC1FF3B" w14:textId="752B3E91" w:rsidR="71FBD86A" w:rsidRDefault="71FBD86A" w:rsidP="7A4EFD97">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with the addition of liquidated damages being paid by the landlord in the event of delay</w:t>
            </w:r>
          </w:p>
          <w:p w14:paraId="02CE7498" w14:textId="7D3F68E8" w:rsidR="7A4EFD97" w:rsidRDefault="71FBD86A" w:rsidP="5411E231">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No</w:t>
            </w:r>
          </w:p>
        </w:tc>
        <w:tc>
          <w:tcPr>
            <w:tcW w:w="139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018E8D4" w14:textId="224DE0F2" w:rsidR="7A4EFD97" w:rsidRPr="00535A42" w:rsidRDefault="00535A42" w:rsidP="7A4EFD97">
            <w:pPr>
              <w:rPr>
                <w:rFonts w:ascii="Lato" w:eastAsia="Lato" w:hAnsi="Lato" w:cs="Lato"/>
                <w:b/>
                <w:bCs/>
                <w:color w:val="333333"/>
                <w:sz w:val="25"/>
                <w:szCs w:val="25"/>
              </w:rPr>
            </w:pPr>
            <w:r w:rsidRPr="00535A42">
              <w:rPr>
                <w:rFonts w:ascii="Lato" w:eastAsia="Lato" w:hAnsi="Lato" w:cs="Lato"/>
                <w:b/>
                <w:bCs/>
                <w:color w:val="333333"/>
                <w:sz w:val="25"/>
                <w:szCs w:val="25"/>
              </w:rPr>
              <w:t>124</w:t>
            </w:r>
          </w:p>
          <w:p w14:paraId="4E1FFF7D" w14:textId="34B1503D" w:rsidR="7A4EFD97" w:rsidRDefault="7A4EFD97" w:rsidP="7A4EFD97">
            <w:pPr>
              <w:rPr>
                <w:rFonts w:ascii="Lato" w:eastAsia="Lato" w:hAnsi="Lato" w:cs="Lato"/>
                <w:color w:val="333333"/>
                <w:sz w:val="21"/>
                <w:szCs w:val="21"/>
              </w:rPr>
            </w:pPr>
          </w:p>
        </w:tc>
      </w:tr>
      <w:tr w:rsidR="3DCF7519" w14:paraId="19F7C189" w14:textId="77777777" w:rsidTr="5411E231">
        <w:trPr>
          <w:trHeight w:val="300"/>
        </w:trPr>
        <w:tc>
          <w:tcPr>
            <w:tcW w:w="760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880904C" w14:textId="4C17DCA2" w:rsidR="1B4C9D64" w:rsidRDefault="1B4C9D64" w:rsidP="3DCF7519">
            <w:pPr>
              <w:spacing w:before="300" w:after="300"/>
            </w:pPr>
            <w:r w:rsidRPr="3DCF7519">
              <w:rPr>
                <w:rFonts w:ascii="Arial" w:eastAsia="Arial" w:hAnsi="Arial" w:cs="Arial"/>
                <w:color w:val="0B0C0C"/>
                <w:sz w:val="24"/>
                <w:szCs w:val="24"/>
              </w:rPr>
              <w:t xml:space="preserve">18. [if no] </w:t>
            </w:r>
            <w:r w:rsidRPr="3DCF7519">
              <w:rPr>
                <w:rFonts w:ascii="Arial" w:eastAsia="Arial" w:hAnsi="Arial" w:cs="Arial"/>
                <w:b/>
                <w:bCs/>
                <w:color w:val="0B0C0C"/>
                <w:sz w:val="24"/>
                <w:szCs w:val="24"/>
              </w:rPr>
              <w:t>Which remedies do you think should be included in the agreement for lease?</w:t>
            </w:r>
            <w:r w:rsidRPr="3DCF7519">
              <w:rPr>
                <w:rFonts w:ascii="Arial" w:eastAsia="Arial" w:hAnsi="Arial" w:cs="Arial"/>
                <w:color w:val="0B0C0C"/>
                <w:sz w:val="24"/>
                <w:szCs w:val="24"/>
              </w:rPr>
              <w:t xml:space="preserve"> [Multiple choice]</w:t>
            </w:r>
          </w:p>
          <w:p w14:paraId="0BA0C7DD" w14:textId="610BC133" w:rsidR="1B4C9D64" w:rsidRDefault="6B74919D" w:rsidP="3DCF7519">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If other/none of the above, please provide your reasoning [Free text box]</w:t>
            </w:r>
          </w:p>
          <w:p w14:paraId="4868F9DB" w14:textId="040DF0F4" w:rsidR="3DCF7519" w:rsidRDefault="3DCF7519" w:rsidP="3DCF7519"/>
        </w:tc>
        <w:tc>
          <w:tcPr>
            <w:tcW w:w="139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DF4BB25" w14:textId="692DC368" w:rsidR="3DCF7519" w:rsidRDefault="2C37E996" w:rsidP="3DCF7519">
            <w:pPr>
              <w:rPr>
                <w:rFonts w:ascii="Lato" w:eastAsia="Lato" w:hAnsi="Lato" w:cs="Lato"/>
                <w:b/>
                <w:bCs/>
                <w:color w:val="333333"/>
                <w:sz w:val="25"/>
                <w:szCs w:val="25"/>
              </w:rPr>
            </w:pPr>
            <w:r w:rsidRPr="5411E231">
              <w:rPr>
                <w:rFonts w:ascii="Lato" w:eastAsia="Lato" w:hAnsi="Lato" w:cs="Lato"/>
                <w:b/>
                <w:bCs/>
                <w:color w:val="333333"/>
                <w:sz w:val="25"/>
                <w:szCs w:val="25"/>
              </w:rPr>
              <w:t>50</w:t>
            </w:r>
          </w:p>
        </w:tc>
      </w:tr>
    </w:tbl>
    <w:p w14:paraId="2AA034D8" w14:textId="6DC1F902" w:rsidR="0CDDEE99" w:rsidRDefault="0CDDEE99" w:rsidP="7A4EFD97">
      <w:pPr>
        <w:spacing w:after="0"/>
        <w:rPr>
          <w:rFonts w:ascii="Arial" w:eastAsia="Arial" w:hAnsi="Arial" w:cs="Arial"/>
          <w:color w:val="333333"/>
          <w:sz w:val="24"/>
          <w:szCs w:val="24"/>
        </w:rPr>
      </w:pPr>
    </w:p>
    <w:p w14:paraId="59991326" w14:textId="6974BED6" w:rsidR="71FBD86A" w:rsidRDefault="71FBD86A" w:rsidP="7A4EFD97">
      <w:pPr>
        <w:spacing w:after="0"/>
        <w:rPr>
          <w:rFonts w:ascii="Arial" w:eastAsia="Arial" w:hAnsi="Arial" w:cs="Arial"/>
          <w:b/>
          <w:bCs/>
          <w:color w:val="333333"/>
          <w:sz w:val="24"/>
          <w:szCs w:val="24"/>
        </w:rPr>
      </w:pPr>
      <w:r w:rsidRPr="7A4EFD97">
        <w:rPr>
          <w:rFonts w:ascii="Arial" w:eastAsia="Arial" w:hAnsi="Arial" w:cs="Arial"/>
          <w:b/>
          <w:bCs/>
          <w:color w:val="333333"/>
          <w:sz w:val="24"/>
          <w:szCs w:val="24"/>
        </w:rPr>
        <w:t>Summary of Responses</w:t>
      </w:r>
    </w:p>
    <w:p w14:paraId="521C7F0F" w14:textId="6DDB898B" w:rsidR="7A4EFD97" w:rsidRDefault="7A4EFD97" w:rsidP="7A4EFD97">
      <w:pPr>
        <w:spacing w:after="0"/>
        <w:rPr>
          <w:rFonts w:ascii="Arial" w:eastAsia="Arial" w:hAnsi="Arial" w:cs="Arial"/>
          <w:b/>
          <w:bCs/>
          <w:color w:val="333333"/>
          <w:sz w:val="24"/>
          <w:szCs w:val="24"/>
        </w:rPr>
      </w:pPr>
    </w:p>
    <w:p w14:paraId="55721090" w14:textId="3052839E" w:rsidR="007D1B70" w:rsidRPr="00A64CBB" w:rsidRDefault="4E9EE345" w:rsidP="7A4EFD97">
      <w:pPr>
        <w:spacing w:after="0"/>
        <w:rPr>
          <w:rFonts w:ascii="Arial" w:eastAsia="Arial" w:hAnsi="Arial" w:cs="Arial"/>
          <w:color w:val="333333"/>
          <w:sz w:val="24"/>
          <w:szCs w:val="24"/>
        </w:rPr>
      </w:pPr>
      <w:r w:rsidRPr="16A88308">
        <w:rPr>
          <w:rFonts w:ascii="Arial" w:eastAsia="Arial" w:hAnsi="Arial" w:cs="Arial"/>
          <w:color w:val="333333"/>
          <w:sz w:val="24"/>
          <w:szCs w:val="24"/>
        </w:rPr>
        <w:t xml:space="preserve">Government put forward </w:t>
      </w:r>
      <w:r w:rsidR="3715AF05" w:rsidRPr="16A88308">
        <w:rPr>
          <w:rFonts w:ascii="Arial" w:eastAsia="Arial" w:hAnsi="Arial" w:cs="Arial"/>
          <w:color w:val="333333"/>
          <w:sz w:val="24"/>
          <w:szCs w:val="24"/>
        </w:rPr>
        <w:t xml:space="preserve">three </w:t>
      </w:r>
      <w:r w:rsidRPr="16A88308">
        <w:rPr>
          <w:rFonts w:ascii="Arial" w:eastAsia="Arial" w:hAnsi="Arial" w:cs="Arial"/>
          <w:color w:val="333333"/>
          <w:sz w:val="24"/>
          <w:szCs w:val="24"/>
        </w:rPr>
        <w:t xml:space="preserve">remedies which could be used </w:t>
      </w:r>
      <w:r w:rsidR="3980B73E" w:rsidRPr="16A88308">
        <w:rPr>
          <w:rFonts w:ascii="Arial" w:eastAsia="Arial" w:hAnsi="Arial" w:cs="Arial"/>
          <w:color w:val="333333"/>
          <w:sz w:val="24"/>
          <w:szCs w:val="24"/>
        </w:rPr>
        <w:t>by tenants in instances where a landlord failed to undertake works to comply with the minimum standard</w:t>
      </w:r>
      <w:r w:rsidR="5C027A36" w:rsidRPr="16A88308">
        <w:rPr>
          <w:rFonts w:ascii="Arial" w:eastAsia="Arial" w:hAnsi="Arial" w:cs="Arial"/>
          <w:color w:val="333333"/>
          <w:sz w:val="24"/>
          <w:szCs w:val="24"/>
        </w:rPr>
        <w:t xml:space="preserve">. </w:t>
      </w:r>
      <w:r w:rsidR="3F2BED4C" w:rsidRPr="16A88308">
        <w:rPr>
          <w:rFonts w:ascii="Arial" w:eastAsia="Arial" w:hAnsi="Arial" w:cs="Arial"/>
          <w:color w:val="333333"/>
          <w:sz w:val="24"/>
          <w:szCs w:val="24"/>
        </w:rPr>
        <w:t>Respondents were able to agree with the proposed remedies, disagree</w:t>
      </w:r>
      <w:r w:rsidR="4531575D" w:rsidRPr="16A88308">
        <w:rPr>
          <w:rFonts w:ascii="Arial" w:eastAsia="Arial" w:hAnsi="Arial" w:cs="Arial"/>
          <w:color w:val="333333"/>
          <w:sz w:val="24"/>
          <w:szCs w:val="24"/>
        </w:rPr>
        <w:t>,</w:t>
      </w:r>
      <w:r w:rsidR="3F2BED4C" w:rsidRPr="16A88308">
        <w:rPr>
          <w:rFonts w:ascii="Arial" w:eastAsia="Arial" w:hAnsi="Arial" w:cs="Arial"/>
          <w:color w:val="333333"/>
          <w:sz w:val="24"/>
          <w:szCs w:val="24"/>
        </w:rPr>
        <w:t xml:space="preserve"> or state that they would agree subject to the addition of liquidated damages. </w:t>
      </w:r>
    </w:p>
    <w:p w14:paraId="00E3C6C5" w14:textId="77777777" w:rsidR="007D1B70" w:rsidRDefault="007D1B70" w:rsidP="7A4EFD97">
      <w:pPr>
        <w:spacing w:after="0"/>
        <w:rPr>
          <w:rFonts w:ascii="Arial" w:eastAsia="Arial" w:hAnsi="Arial" w:cs="Arial"/>
          <w:b/>
          <w:bCs/>
          <w:color w:val="333333"/>
          <w:sz w:val="24"/>
          <w:szCs w:val="24"/>
        </w:rPr>
      </w:pPr>
    </w:p>
    <w:p w14:paraId="046AA076" w14:textId="5D13C454" w:rsidR="00F54116" w:rsidRDefault="4F59CB23" w:rsidP="10B1912A">
      <w:pPr>
        <w:spacing w:after="0"/>
        <w:rPr>
          <w:rFonts w:ascii="Arial" w:eastAsia="Arial" w:hAnsi="Arial" w:cs="Arial"/>
          <w:color w:val="333333"/>
          <w:sz w:val="24"/>
          <w:szCs w:val="24"/>
        </w:rPr>
      </w:pPr>
      <w:r w:rsidRPr="16A88308">
        <w:rPr>
          <w:rFonts w:ascii="Arial" w:eastAsia="Arial" w:hAnsi="Arial" w:cs="Arial"/>
          <w:color w:val="333333"/>
          <w:sz w:val="24"/>
          <w:szCs w:val="24"/>
        </w:rPr>
        <w:t>Using question 18, s</w:t>
      </w:r>
      <w:r w:rsidR="0018C2AB" w:rsidRPr="16A88308">
        <w:rPr>
          <w:rFonts w:ascii="Arial" w:eastAsia="Arial" w:hAnsi="Arial" w:cs="Arial"/>
          <w:color w:val="333333"/>
          <w:sz w:val="24"/>
          <w:szCs w:val="24"/>
        </w:rPr>
        <w:t xml:space="preserve">everal </w:t>
      </w:r>
      <w:r w:rsidR="752E1E9C" w:rsidRPr="16A88308">
        <w:rPr>
          <w:rFonts w:ascii="Arial" w:eastAsia="Arial" w:hAnsi="Arial" w:cs="Arial"/>
          <w:color w:val="333333"/>
          <w:sz w:val="24"/>
          <w:szCs w:val="24"/>
        </w:rPr>
        <w:t>respondents indicated they did not wish to take a position on remedies</w:t>
      </w:r>
      <w:r w:rsidR="62503F80" w:rsidRPr="16A88308">
        <w:rPr>
          <w:rFonts w:ascii="Arial" w:eastAsia="Arial" w:hAnsi="Arial" w:cs="Arial"/>
          <w:color w:val="333333"/>
          <w:sz w:val="24"/>
          <w:szCs w:val="24"/>
        </w:rPr>
        <w:t>, despite</w:t>
      </w:r>
      <w:r w:rsidR="32E0A39C" w:rsidRPr="16A88308">
        <w:rPr>
          <w:rFonts w:ascii="Arial" w:eastAsia="Arial" w:hAnsi="Arial" w:cs="Arial"/>
          <w:color w:val="333333"/>
          <w:sz w:val="24"/>
          <w:szCs w:val="24"/>
        </w:rPr>
        <w:t xml:space="preserve"> ha</w:t>
      </w:r>
      <w:r w:rsidR="5E9F7CE2" w:rsidRPr="16A88308">
        <w:rPr>
          <w:rFonts w:ascii="Arial" w:eastAsia="Arial" w:hAnsi="Arial" w:cs="Arial"/>
          <w:color w:val="333333"/>
          <w:sz w:val="24"/>
          <w:szCs w:val="24"/>
        </w:rPr>
        <w:t>ving</w:t>
      </w:r>
      <w:r w:rsidR="32E0A39C" w:rsidRPr="16A88308">
        <w:rPr>
          <w:rFonts w:ascii="Arial" w:eastAsia="Arial" w:hAnsi="Arial" w:cs="Arial"/>
          <w:color w:val="333333"/>
          <w:sz w:val="24"/>
          <w:szCs w:val="24"/>
        </w:rPr>
        <w:t xml:space="preserve"> selected yes or no </w:t>
      </w:r>
      <w:r w:rsidR="2BE0B20E" w:rsidRPr="16A88308">
        <w:rPr>
          <w:rFonts w:ascii="Arial" w:eastAsia="Arial" w:hAnsi="Arial" w:cs="Arial"/>
          <w:color w:val="333333"/>
          <w:sz w:val="24"/>
          <w:szCs w:val="24"/>
        </w:rPr>
        <w:t>within question 17</w:t>
      </w:r>
      <w:r w:rsidR="008010DE">
        <w:rPr>
          <w:rFonts w:ascii="Arial" w:eastAsia="Arial" w:hAnsi="Arial" w:cs="Arial"/>
          <w:color w:val="333333"/>
          <w:sz w:val="24"/>
          <w:szCs w:val="24"/>
        </w:rPr>
        <w:t>.</w:t>
      </w:r>
      <w:r w:rsidR="4E8DF387" w:rsidRPr="16A88308">
        <w:rPr>
          <w:rFonts w:ascii="Arial" w:eastAsia="Arial" w:hAnsi="Arial" w:cs="Arial"/>
          <w:color w:val="333333"/>
          <w:sz w:val="24"/>
          <w:szCs w:val="24"/>
        </w:rPr>
        <w:t xml:space="preserve"> We</w:t>
      </w:r>
      <w:r w:rsidR="2BE0B20E" w:rsidRPr="16A88308">
        <w:rPr>
          <w:rFonts w:ascii="Arial" w:eastAsia="Arial" w:hAnsi="Arial" w:cs="Arial"/>
          <w:color w:val="333333"/>
          <w:sz w:val="24"/>
          <w:szCs w:val="24"/>
        </w:rPr>
        <w:t xml:space="preserve"> have therefore considered the data as if these </w:t>
      </w:r>
      <w:r w:rsidR="21BD648B" w:rsidRPr="16A88308">
        <w:rPr>
          <w:rFonts w:ascii="Arial" w:eastAsia="Arial" w:hAnsi="Arial" w:cs="Arial"/>
          <w:color w:val="333333"/>
          <w:sz w:val="24"/>
          <w:szCs w:val="24"/>
        </w:rPr>
        <w:t xml:space="preserve">respondents had indicated a further category of ‘don’t know’. </w:t>
      </w:r>
    </w:p>
    <w:p w14:paraId="279B25A6" w14:textId="77777777" w:rsidR="00C94826" w:rsidRDefault="00C94826" w:rsidP="7A4EFD97">
      <w:pPr>
        <w:spacing w:after="0"/>
        <w:rPr>
          <w:rFonts w:ascii="Arial" w:eastAsia="Arial" w:hAnsi="Arial" w:cs="Arial"/>
          <w:color w:val="333333"/>
          <w:sz w:val="24"/>
          <w:szCs w:val="24"/>
        </w:rPr>
      </w:pPr>
    </w:p>
    <w:p w14:paraId="259E48BB" w14:textId="0040901A" w:rsidR="3D9DC1B0" w:rsidRDefault="12984CD7" w:rsidP="10B1912A">
      <w:pPr>
        <w:spacing w:after="0"/>
        <w:rPr>
          <w:rFonts w:ascii="Arial" w:eastAsia="Arial" w:hAnsi="Arial" w:cs="Arial"/>
          <w:color w:val="333333"/>
          <w:sz w:val="24"/>
          <w:szCs w:val="24"/>
        </w:rPr>
      </w:pPr>
      <w:r w:rsidRPr="3DCF7519">
        <w:rPr>
          <w:rFonts w:ascii="Arial" w:eastAsia="Arial" w:hAnsi="Arial" w:cs="Arial"/>
          <w:color w:val="333333"/>
          <w:sz w:val="24"/>
          <w:szCs w:val="24"/>
        </w:rPr>
        <w:t>Generally,</w:t>
      </w:r>
      <w:r w:rsidR="6B704FAA" w:rsidRPr="3DCF7519">
        <w:rPr>
          <w:rFonts w:ascii="Arial" w:eastAsia="Arial" w:hAnsi="Arial" w:cs="Arial"/>
          <w:color w:val="333333"/>
          <w:sz w:val="24"/>
          <w:szCs w:val="24"/>
        </w:rPr>
        <w:t xml:space="preserve"> all respondents supported the proposed remedies</w:t>
      </w:r>
      <w:r w:rsidR="78051DC1" w:rsidRPr="3DCF7519">
        <w:rPr>
          <w:rFonts w:ascii="Arial" w:eastAsia="Arial" w:hAnsi="Arial" w:cs="Arial"/>
          <w:color w:val="333333"/>
          <w:sz w:val="24"/>
          <w:szCs w:val="24"/>
        </w:rPr>
        <w:t>.</w:t>
      </w:r>
      <w:r w:rsidR="6B704FAA" w:rsidRPr="3DCF7519">
        <w:rPr>
          <w:rFonts w:ascii="Arial" w:eastAsia="Arial" w:hAnsi="Arial" w:cs="Arial"/>
          <w:color w:val="333333"/>
          <w:sz w:val="24"/>
          <w:szCs w:val="24"/>
        </w:rPr>
        <w:t xml:space="preserve"> </w:t>
      </w:r>
      <w:r w:rsidR="78051DC1" w:rsidRPr="3DCF7519">
        <w:rPr>
          <w:rFonts w:ascii="Arial" w:eastAsia="Arial" w:hAnsi="Arial" w:cs="Arial"/>
          <w:color w:val="333333"/>
          <w:sz w:val="24"/>
          <w:szCs w:val="24"/>
        </w:rPr>
        <w:t>H</w:t>
      </w:r>
      <w:r w:rsidR="6B704FAA" w:rsidRPr="3DCF7519">
        <w:rPr>
          <w:rFonts w:ascii="Arial" w:eastAsia="Arial" w:hAnsi="Arial" w:cs="Arial"/>
          <w:color w:val="333333"/>
          <w:sz w:val="24"/>
          <w:szCs w:val="24"/>
        </w:rPr>
        <w:t>owever</w:t>
      </w:r>
      <w:r w:rsidR="272823E8" w:rsidRPr="3DCF7519">
        <w:rPr>
          <w:rFonts w:ascii="Arial" w:eastAsia="Arial" w:hAnsi="Arial" w:cs="Arial"/>
          <w:color w:val="333333"/>
          <w:sz w:val="24"/>
          <w:szCs w:val="24"/>
        </w:rPr>
        <w:t>,</w:t>
      </w:r>
      <w:r w:rsidR="6B704FAA" w:rsidRPr="3DCF7519">
        <w:rPr>
          <w:rFonts w:ascii="Arial" w:eastAsia="Arial" w:hAnsi="Arial" w:cs="Arial"/>
          <w:color w:val="333333"/>
          <w:sz w:val="24"/>
          <w:szCs w:val="24"/>
        </w:rPr>
        <w:t xml:space="preserve"> </w:t>
      </w:r>
      <w:r w:rsidR="5B1DC4DE" w:rsidRPr="3DCF7519">
        <w:rPr>
          <w:rFonts w:ascii="Arial" w:eastAsia="Arial" w:hAnsi="Arial" w:cs="Arial"/>
          <w:color w:val="333333"/>
          <w:sz w:val="24"/>
          <w:szCs w:val="24"/>
        </w:rPr>
        <w:t xml:space="preserve">all groups </w:t>
      </w:r>
      <w:r w:rsidR="0B5D5DFD" w:rsidRPr="3DCF7519">
        <w:rPr>
          <w:rFonts w:ascii="Arial" w:eastAsia="Arial" w:hAnsi="Arial" w:cs="Arial"/>
          <w:color w:val="333333"/>
          <w:sz w:val="24"/>
          <w:szCs w:val="24"/>
        </w:rPr>
        <w:t>excluding landlords</w:t>
      </w:r>
      <w:r w:rsidR="6F0AF338" w:rsidRPr="33C729C2">
        <w:rPr>
          <w:rFonts w:ascii="Arial" w:eastAsia="Arial" w:hAnsi="Arial" w:cs="Arial"/>
          <w:color w:val="333333"/>
          <w:sz w:val="24"/>
          <w:szCs w:val="24"/>
        </w:rPr>
        <w:t>,</w:t>
      </w:r>
      <w:r w:rsidRPr="3DCF7519">
        <w:rPr>
          <w:rFonts w:ascii="Arial" w:eastAsia="Arial" w:hAnsi="Arial" w:cs="Arial"/>
          <w:color w:val="333333"/>
          <w:sz w:val="24"/>
          <w:szCs w:val="24"/>
        </w:rPr>
        <w:t xml:space="preserve"> investors and property agents</w:t>
      </w:r>
      <w:r w:rsidR="0B5D5DFD" w:rsidRPr="3DCF7519">
        <w:rPr>
          <w:rFonts w:ascii="Arial" w:eastAsia="Arial" w:hAnsi="Arial" w:cs="Arial"/>
          <w:color w:val="333333"/>
          <w:sz w:val="24"/>
          <w:szCs w:val="24"/>
        </w:rPr>
        <w:t xml:space="preserve"> were </w:t>
      </w:r>
      <w:r w:rsidR="6893E699" w:rsidRPr="3DCF7519">
        <w:rPr>
          <w:rFonts w:ascii="Arial" w:eastAsia="Arial" w:hAnsi="Arial" w:cs="Arial"/>
          <w:color w:val="333333"/>
          <w:sz w:val="24"/>
          <w:szCs w:val="24"/>
        </w:rPr>
        <w:t xml:space="preserve">approximately evenly split on whether the remedies should stand as proposed or whether liquidated damages should also be included. </w:t>
      </w:r>
      <w:r w:rsidR="16B7355E" w:rsidRPr="3DCF7519">
        <w:rPr>
          <w:rFonts w:ascii="Arial" w:eastAsia="Arial" w:hAnsi="Arial" w:cs="Arial"/>
          <w:color w:val="333333"/>
          <w:sz w:val="24"/>
          <w:szCs w:val="24"/>
        </w:rPr>
        <w:t>Landlor</w:t>
      </w:r>
      <w:r w:rsidRPr="3DCF7519">
        <w:rPr>
          <w:rFonts w:ascii="Arial" w:eastAsia="Arial" w:hAnsi="Arial" w:cs="Arial"/>
          <w:color w:val="333333"/>
          <w:sz w:val="24"/>
          <w:szCs w:val="24"/>
        </w:rPr>
        <w:t>d</w:t>
      </w:r>
      <w:r w:rsidR="16B7355E" w:rsidRPr="3DCF7519">
        <w:rPr>
          <w:rFonts w:ascii="Arial" w:eastAsia="Arial" w:hAnsi="Arial" w:cs="Arial"/>
          <w:color w:val="333333"/>
          <w:sz w:val="24"/>
          <w:szCs w:val="24"/>
        </w:rPr>
        <w:t>s</w:t>
      </w:r>
      <w:r w:rsidRPr="3DCF7519">
        <w:rPr>
          <w:rFonts w:ascii="Arial" w:eastAsia="Arial" w:hAnsi="Arial" w:cs="Arial"/>
          <w:color w:val="333333"/>
          <w:sz w:val="24"/>
          <w:szCs w:val="24"/>
        </w:rPr>
        <w:t xml:space="preserve">, investors and property agents did not generally support the addition of liquidated damages. </w:t>
      </w:r>
    </w:p>
    <w:p w14:paraId="4A3854BB" w14:textId="6434A304" w:rsidR="7A4EFD97" w:rsidRDefault="7A4EFD97" w:rsidP="7A4EFD97">
      <w:pPr>
        <w:spacing w:after="0"/>
        <w:rPr>
          <w:rFonts w:ascii="Arial" w:eastAsia="Arial" w:hAnsi="Arial" w:cs="Arial"/>
          <w:color w:val="0B0C0C"/>
          <w:sz w:val="24"/>
          <w:szCs w:val="24"/>
        </w:rPr>
      </w:pPr>
    </w:p>
    <w:p w14:paraId="3D9561CF" w14:textId="62BB96E5" w:rsidR="000530FD" w:rsidRDefault="68C96A42" w:rsidP="7A4EFD97">
      <w:pPr>
        <w:spacing w:after="0"/>
        <w:rPr>
          <w:rFonts w:ascii="Arial" w:eastAsia="Arial" w:hAnsi="Arial" w:cs="Arial"/>
          <w:color w:val="0B0C0C"/>
          <w:sz w:val="24"/>
          <w:szCs w:val="24"/>
        </w:rPr>
      </w:pPr>
      <w:r w:rsidRPr="16A88308">
        <w:rPr>
          <w:rFonts w:ascii="Arial" w:eastAsia="Arial" w:hAnsi="Arial" w:cs="Arial"/>
          <w:color w:val="0B0C0C"/>
          <w:sz w:val="24"/>
          <w:szCs w:val="24"/>
        </w:rPr>
        <w:t>When asked for reasoning</w:t>
      </w:r>
      <w:r w:rsidR="750C42D5" w:rsidRPr="16A88308">
        <w:rPr>
          <w:rFonts w:ascii="Arial" w:eastAsia="Arial" w:hAnsi="Arial" w:cs="Arial"/>
          <w:color w:val="0B0C0C"/>
          <w:sz w:val="24"/>
          <w:szCs w:val="24"/>
        </w:rPr>
        <w:t>,</w:t>
      </w:r>
      <w:r w:rsidRPr="16A88308">
        <w:rPr>
          <w:rFonts w:ascii="Arial" w:eastAsia="Arial" w:hAnsi="Arial" w:cs="Arial"/>
          <w:color w:val="0B0C0C"/>
          <w:sz w:val="24"/>
          <w:szCs w:val="24"/>
        </w:rPr>
        <w:t xml:space="preserve"> those respondents who felt that the remedies were </w:t>
      </w:r>
      <w:r w:rsidR="4541AFDC" w:rsidRPr="16A88308">
        <w:rPr>
          <w:rFonts w:ascii="Arial" w:eastAsia="Arial" w:hAnsi="Arial" w:cs="Arial"/>
          <w:color w:val="0B0C0C"/>
          <w:sz w:val="24"/>
          <w:szCs w:val="24"/>
        </w:rPr>
        <w:t xml:space="preserve">not sufficient bemoaned the general concept of government interfering in </w:t>
      </w:r>
      <w:r w:rsidR="5D197A46" w:rsidRPr="16A88308">
        <w:rPr>
          <w:rFonts w:ascii="Arial" w:eastAsia="Arial" w:hAnsi="Arial" w:cs="Arial"/>
          <w:color w:val="0B0C0C"/>
          <w:sz w:val="24"/>
          <w:szCs w:val="24"/>
        </w:rPr>
        <w:t>landlords’</w:t>
      </w:r>
      <w:r w:rsidR="6834307D" w:rsidRPr="16A88308">
        <w:rPr>
          <w:rFonts w:ascii="Arial" w:eastAsia="Arial" w:hAnsi="Arial" w:cs="Arial"/>
          <w:color w:val="0B0C0C"/>
          <w:sz w:val="24"/>
          <w:szCs w:val="24"/>
        </w:rPr>
        <w:t xml:space="preserve"> rights to property</w:t>
      </w:r>
      <w:r w:rsidR="32CF6873" w:rsidRPr="16A88308">
        <w:rPr>
          <w:rFonts w:ascii="Arial" w:eastAsia="Arial" w:hAnsi="Arial" w:cs="Arial"/>
          <w:color w:val="0B0C0C"/>
          <w:sz w:val="24"/>
          <w:szCs w:val="24"/>
        </w:rPr>
        <w:t>. They</w:t>
      </w:r>
      <w:r w:rsidR="6834307D" w:rsidRPr="16A88308">
        <w:rPr>
          <w:rFonts w:ascii="Arial" w:eastAsia="Arial" w:hAnsi="Arial" w:cs="Arial"/>
          <w:color w:val="0B0C0C"/>
          <w:sz w:val="24"/>
          <w:szCs w:val="24"/>
        </w:rPr>
        <w:t xml:space="preserve"> felt that government should bear any costs</w:t>
      </w:r>
      <w:r w:rsidR="71402DC0" w:rsidRPr="16A88308">
        <w:rPr>
          <w:rFonts w:ascii="Arial" w:eastAsia="Arial" w:hAnsi="Arial" w:cs="Arial"/>
          <w:color w:val="0B0C0C"/>
          <w:sz w:val="24"/>
          <w:szCs w:val="24"/>
        </w:rPr>
        <w:t>,</w:t>
      </w:r>
      <w:r w:rsidR="6834307D" w:rsidRPr="16A88308">
        <w:rPr>
          <w:rFonts w:ascii="Arial" w:eastAsia="Arial" w:hAnsi="Arial" w:cs="Arial"/>
          <w:color w:val="0B0C0C"/>
          <w:sz w:val="24"/>
          <w:szCs w:val="24"/>
        </w:rPr>
        <w:t xml:space="preserve"> including works to property. </w:t>
      </w:r>
    </w:p>
    <w:p w14:paraId="116C0671" w14:textId="0E931DD4" w:rsidR="7A4EFD97" w:rsidRDefault="7A4EFD97" w:rsidP="7A4EFD97">
      <w:pPr>
        <w:spacing w:after="0"/>
        <w:rPr>
          <w:rFonts w:ascii="Arial" w:eastAsia="Arial" w:hAnsi="Arial" w:cs="Arial"/>
          <w:b/>
          <w:bCs/>
          <w:color w:val="333333"/>
          <w:sz w:val="24"/>
          <w:szCs w:val="24"/>
        </w:rPr>
      </w:pPr>
    </w:p>
    <w:p w14:paraId="71E86623" w14:textId="6736C21F" w:rsidR="7A4EFD97" w:rsidRDefault="7A4EFD97" w:rsidP="7A4EFD97">
      <w:pPr>
        <w:spacing w:after="0"/>
        <w:rPr>
          <w:rFonts w:ascii="Arial" w:eastAsia="Arial" w:hAnsi="Arial" w:cs="Arial"/>
          <w:b/>
          <w:bCs/>
          <w:color w:val="333333"/>
          <w:sz w:val="24"/>
          <w:szCs w:val="24"/>
        </w:rPr>
      </w:pPr>
    </w:p>
    <w:p w14:paraId="11C47649" w14:textId="7E771A58" w:rsidR="71FBD86A" w:rsidRDefault="71FBD86A" w:rsidP="7A4EFD97">
      <w:pPr>
        <w:spacing w:after="0"/>
        <w:rPr>
          <w:rFonts w:ascii="Arial" w:eastAsia="Arial" w:hAnsi="Arial" w:cs="Arial"/>
          <w:b/>
          <w:bCs/>
          <w:color w:val="333333"/>
          <w:sz w:val="24"/>
          <w:szCs w:val="24"/>
        </w:rPr>
      </w:pPr>
      <w:r w:rsidRPr="7A4EFD97">
        <w:rPr>
          <w:rFonts w:ascii="Arial" w:eastAsia="Arial" w:hAnsi="Arial" w:cs="Arial"/>
          <w:b/>
          <w:bCs/>
          <w:color w:val="333333"/>
          <w:sz w:val="24"/>
          <w:szCs w:val="24"/>
        </w:rPr>
        <w:t>Government Response</w:t>
      </w:r>
    </w:p>
    <w:p w14:paraId="0AAF552D" w14:textId="5CF95E3B" w:rsidR="7A4EFD97" w:rsidRDefault="7A4EFD97" w:rsidP="7A4EFD97">
      <w:pPr>
        <w:spacing w:after="0"/>
        <w:rPr>
          <w:rFonts w:ascii="Arial" w:eastAsia="Arial" w:hAnsi="Arial" w:cs="Arial"/>
          <w:b/>
          <w:bCs/>
          <w:color w:val="333333"/>
          <w:sz w:val="24"/>
          <w:szCs w:val="24"/>
        </w:rPr>
      </w:pPr>
    </w:p>
    <w:p w14:paraId="7B2A59CF" w14:textId="6856BBF8" w:rsidR="00EF40F1" w:rsidRDefault="0590E2CD" w:rsidP="7A4EFD97">
      <w:pPr>
        <w:spacing w:after="0"/>
        <w:rPr>
          <w:rFonts w:ascii="Arial" w:eastAsia="Arial" w:hAnsi="Arial" w:cs="Arial"/>
          <w:color w:val="333333"/>
          <w:sz w:val="24"/>
          <w:szCs w:val="24"/>
        </w:rPr>
      </w:pPr>
      <w:r w:rsidRPr="10B1912A">
        <w:rPr>
          <w:rFonts w:ascii="Arial" w:eastAsia="Arial" w:hAnsi="Arial" w:cs="Arial"/>
          <w:color w:val="333333"/>
          <w:sz w:val="24"/>
          <w:szCs w:val="24"/>
        </w:rPr>
        <w:t>The government</w:t>
      </w:r>
      <w:r w:rsidR="76B22E25" w:rsidRPr="10B1912A">
        <w:rPr>
          <w:rFonts w:ascii="Arial" w:eastAsia="Arial" w:hAnsi="Arial" w:cs="Arial"/>
          <w:color w:val="333333"/>
          <w:sz w:val="24"/>
          <w:szCs w:val="24"/>
        </w:rPr>
        <w:t xml:space="preserve"> ha</w:t>
      </w:r>
      <w:r w:rsidR="4D040403" w:rsidRPr="10B1912A">
        <w:rPr>
          <w:rFonts w:ascii="Arial" w:eastAsia="Arial" w:hAnsi="Arial" w:cs="Arial"/>
          <w:color w:val="333333"/>
          <w:sz w:val="24"/>
          <w:szCs w:val="24"/>
        </w:rPr>
        <w:t>s</w:t>
      </w:r>
      <w:r w:rsidR="76B22E25" w:rsidRPr="10B1912A">
        <w:rPr>
          <w:rFonts w:ascii="Arial" w:eastAsia="Arial" w:hAnsi="Arial" w:cs="Arial"/>
          <w:color w:val="333333"/>
          <w:sz w:val="24"/>
          <w:szCs w:val="24"/>
        </w:rPr>
        <w:t xml:space="preserve"> carefully considered our approach to this issue and understand that it is a sensitive component of the policy for some </w:t>
      </w:r>
      <w:r w:rsidR="680D8858" w:rsidRPr="10B1912A">
        <w:rPr>
          <w:rFonts w:ascii="Arial" w:eastAsia="Arial" w:hAnsi="Arial" w:cs="Arial"/>
          <w:color w:val="333333"/>
          <w:sz w:val="24"/>
          <w:szCs w:val="24"/>
        </w:rPr>
        <w:t>stakeholders</w:t>
      </w:r>
      <w:r w:rsidR="76B22E25" w:rsidRPr="10B1912A">
        <w:rPr>
          <w:rFonts w:ascii="Arial" w:eastAsia="Arial" w:hAnsi="Arial" w:cs="Arial"/>
          <w:color w:val="333333"/>
          <w:sz w:val="24"/>
          <w:szCs w:val="24"/>
        </w:rPr>
        <w:t>.</w:t>
      </w:r>
    </w:p>
    <w:p w14:paraId="5E9A29DC" w14:textId="77777777" w:rsidR="000873CB" w:rsidRDefault="000873CB" w:rsidP="7A4EFD97">
      <w:pPr>
        <w:spacing w:after="0"/>
        <w:rPr>
          <w:rFonts w:ascii="Arial" w:eastAsia="Arial" w:hAnsi="Arial" w:cs="Arial"/>
          <w:color w:val="333333"/>
          <w:sz w:val="24"/>
          <w:szCs w:val="24"/>
        </w:rPr>
      </w:pPr>
    </w:p>
    <w:p w14:paraId="2B8127DE" w14:textId="2A3926AE" w:rsidR="00D964FB" w:rsidRDefault="45D5FB4D" w:rsidP="7A4EFD97">
      <w:pPr>
        <w:spacing w:after="0"/>
        <w:rPr>
          <w:rFonts w:ascii="Arial" w:eastAsia="Arial" w:hAnsi="Arial" w:cs="Arial"/>
          <w:color w:val="333333"/>
          <w:sz w:val="24"/>
          <w:szCs w:val="24"/>
        </w:rPr>
      </w:pPr>
      <w:r w:rsidRPr="16A88308">
        <w:rPr>
          <w:rFonts w:ascii="Arial" w:eastAsia="Arial" w:hAnsi="Arial" w:cs="Arial"/>
          <w:color w:val="333333"/>
          <w:sz w:val="24"/>
          <w:szCs w:val="24"/>
        </w:rPr>
        <w:t xml:space="preserve">The three remedies proposed are </w:t>
      </w:r>
      <w:r w:rsidR="3F9069F8" w:rsidRPr="16A88308">
        <w:rPr>
          <w:rFonts w:ascii="Arial" w:eastAsia="Arial" w:hAnsi="Arial" w:cs="Arial"/>
          <w:color w:val="333333"/>
          <w:sz w:val="24"/>
          <w:szCs w:val="24"/>
        </w:rPr>
        <w:t xml:space="preserve">more </w:t>
      </w:r>
      <w:r w:rsidRPr="16A88308">
        <w:rPr>
          <w:rFonts w:ascii="Arial" w:eastAsia="Arial" w:hAnsi="Arial" w:cs="Arial"/>
          <w:color w:val="333333"/>
          <w:sz w:val="24"/>
          <w:szCs w:val="24"/>
        </w:rPr>
        <w:t xml:space="preserve">common amongst leasing arrangements whilst liquidated damages </w:t>
      </w:r>
      <w:r w:rsidR="1FE96B20" w:rsidRPr="16A88308">
        <w:rPr>
          <w:rFonts w:ascii="Arial" w:eastAsia="Arial" w:hAnsi="Arial" w:cs="Arial"/>
          <w:color w:val="333333"/>
          <w:sz w:val="24"/>
          <w:szCs w:val="24"/>
        </w:rPr>
        <w:t xml:space="preserve">could be considered </w:t>
      </w:r>
      <w:r w:rsidRPr="16A88308">
        <w:rPr>
          <w:rFonts w:ascii="Arial" w:eastAsia="Arial" w:hAnsi="Arial" w:cs="Arial"/>
          <w:color w:val="333333"/>
          <w:sz w:val="24"/>
          <w:szCs w:val="24"/>
        </w:rPr>
        <w:t xml:space="preserve">more </w:t>
      </w:r>
      <w:r w:rsidR="7AD0C10B" w:rsidRPr="16A88308">
        <w:rPr>
          <w:rFonts w:ascii="Arial" w:eastAsia="Arial" w:hAnsi="Arial" w:cs="Arial"/>
          <w:color w:val="333333"/>
          <w:sz w:val="24"/>
          <w:szCs w:val="24"/>
        </w:rPr>
        <w:t>prevalent</w:t>
      </w:r>
      <w:r w:rsidRPr="16A88308">
        <w:rPr>
          <w:rFonts w:ascii="Arial" w:eastAsia="Arial" w:hAnsi="Arial" w:cs="Arial"/>
          <w:color w:val="333333"/>
          <w:sz w:val="24"/>
          <w:szCs w:val="24"/>
        </w:rPr>
        <w:t xml:space="preserve"> in </w:t>
      </w:r>
      <w:r w:rsidR="69D32D95" w:rsidRPr="16A88308">
        <w:rPr>
          <w:rFonts w:ascii="Arial" w:eastAsia="Arial" w:hAnsi="Arial" w:cs="Arial"/>
          <w:color w:val="333333"/>
          <w:sz w:val="24"/>
          <w:szCs w:val="24"/>
        </w:rPr>
        <w:t xml:space="preserve">other </w:t>
      </w:r>
      <w:r w:rsidR="73544197" w:rsidRPr="16A88308">
        <w:rPr>
          <w:rFonts w:ascii="Arial" w:eastAsia="Arial" w:hAnsi="Arial" w:cs="Arial"/>
          <w:color w:val="333333"/>
          <w:sz w:val="24"/>
          <w:szCs w:val="24"/>
        </w:rPr>
        <w:t xml:space="preserve">types of </w:t>
      </w:r>
      <w:r w:rsidR="4A398315" w:rsidRPr="7DB25EA6">
        <w:rPr>
          <w:rFonts w:ascii="Arial" w:eastAsia="Arial" w:hAnsi="Arial" w:cs="Arial"/>
          <w:color w:val="333333"/>
          <w:sz w:val="24"/>
          <w:szCs w:val="24"/>
        </w:rPr>
        <w:t>contracts</w:t>
      </w:r>
      <w:r w:rsidR="73544197" w:rsidRPr="16A88308">
        <w:rPr>
          <w:rFonts w:ascii="Arial" w:eastAsia="Arial" w:hAnsi="Arial" w:cs="Arial"/>
          <w:color w:val="333333"/>
          <w:sz w:val="24"/>
          <w:szCs w:val="24"/>
        </w:rPr>
        <w:t xml:space="preserve">, such as </w:t>
      </w:r>
      <w:r w:rsidR="7DC4EAAC" w:rsidRPr="16A88308">
        <w:rPr>
          <w:rFonts w:ascii="Arial" w:eastAsia="Arial" w:hAnsi="Arial" w:cs="Arial"/>
          <w:color w:val="333333"/>
          <w:sz w:val="24"/>
          <w:szCs w:val="24"/>
        </w:rPr>
        <w:t xml:space="preserve">development contracts. </w:t>
      </w:r>
    </w:p>
    <w:p w14:paraId="5EC1F623" w14:textId="77777777" w:rsidR="00EF40F1" w:rsidRDefault="00EF40F1" w:rsidP="7A4EFD97">
      <w:pPr>
        <w:spacing w:after="0"/>
        <w:rPr>
          <w:rFonts w:ascii="Arial" w:eastAsia="Arial" w:hAnsi="Arial" w:cs="Arial"/>
          <w:color w:val="333333"/>
          <w:sz w:val="24"/>
          <w:szCs w:val="24"/>
        </w:rPr>
      </w:pPr>
    </w:p>
    <w:p w14:paraId="37BFF513" w14:textId="17D593CD" w:rsidR="00675C44" w:rsidRDefault="0863FD2C" w:rsidP="7A4EFD97">
      <w:pPr>
        <w:spacing w:after="0"/>
        <w:rPr>
          <w:rFonts w:ascii="Arial" w:eastAsia="Arial" w:hAnsi="Arial" w:cs="Arial"/>
          <w:color w:val="333333"/>
          <w:sz w:val="24"/>
          <w:szCs w:val="24"/>
        </w:rPr>
      </w:pPr>
      <w:r w:rsidRPr="16A88308">
        <w:rPr>
          <w:rFonts w:ascii="Arial" w:eastAsia="Arial" w:hAnsi="Arial" w:cs="Arial"/>
          <w:color w:val="333333"/>
          <w:sz w:val="24"/>
          <w:szCs w:val="24"/>
        </w:rPr>
        <w:t xml:space="preserve">Whilst mindful of the need to attempt to keep leasing arrangements as closely aligned to those commonly used in the market </w:t>
      </w:r>
      <w:r w:rsidR="20E7BB43" w:rsidRPr="16A88308">
        <w:rPr>
          <w:rFonts w:ascii="Arial" w:eastAsia="Arial" w:hAnsi="Arial" w:cs="Arial"/>
          <w:color w:val="333333"/>
          <w:sz w:val="24"/>
          <w:szCs w:val="24"/>
        </w:rPr>
        <w:t xml:space="preserve">as possible, </w:t>
      </w:r>
      <w:r w:rsidR="439A3797" w:rsidRPr="16A88308">
        <w:rPr>
          <w:rFonts w:ascii="Arial" w:eastAsia="Arial" w:hAnsi="Arial" w:cs="Arial"/>
          <w:color w:val="333333"/>
          <w:sz w:val="24"/>
          <w:szCs w:val="24"/>
        </w:rPr>
        <w:t>the situation</w:t>
      </w:r>
      <w:r w:rsidR="0CA774F7" w:rsidRPr="16A88308">
        <w:rPr>
          <w:rFonts w:ascii="Arial" w:eastAsia="Arial" w:hAnsi="Arial" w:cs="Arial"/>
          <w:color w:val="333333"/>
          <w:sz w:val="24"/>
          <w:szCs w:val="24"/>
        </w:rPr>
        <w:t xml:space="preserve"> in High Street Rental </w:t>
      </w:r>
      <w:r w:rsidR="3AC6F2B7" w:rsidRPr="16A88308">
        <w:rPr>
          <w:rFonts w:ascii="Arial" w:eastAsia="Arial" w:hAnsi="Arial" w:cs="Arial"/>
          <w:color w:val="333333"/>
          <w:sz w:val="24"/>
          <w:szCs w:val="24"/>
        </w:rPr>
        <w:t>A</w:t>
      </w:r>
      <w:r w:rsidR="0CA774F7" w:rsidRPr="16A88308">
        <w:rPr>
          <w:rFonts w:ascii="Arial" w:eastAsia="Arial" w:hAnsi="Arial" w:cs="Arial"/>
          <w:color w:val="333333"/>
          <w:sz w:val="24"/>
          <w:szCs w:val="24"/>
        </w:rPr>
        <w:t>uctions where landlords</w:t>
      </w:r>
      <w:r w:rsidR="55E5EED2" w:rsidRPr="16A88308">
        <w:rPr>
          <w:rFonts w:ascii="Arial" w:eastAsia="Arial" w:hAnsi="Arial" w:cs="Arial"/>
          <w:color w:val="333333"/>
          <w:sz w:val="24"/>
          <w:szCs w:val="24"/>
        </w:rPr>
        <w:t>’</w:t>
      </w:r>
      <w:r w:rsidR="0CA774F7" w:rsidRPr="16A88308">
        <w:rPr>
          <w:rFonts w:ascii="Arial" w:eastAsia="Arial" w:hAnsi="Arial" w:cs="Arial"/>
          <w:color w:val="333333"/>
          <w:sz w:val="24"/>
          <w:szCs w:val="24"/>
        </w:rPr>
        <w:t xml:space="preserve"> </w:t>
      </w:r>
      <w:r w:rsidR="6C64BC43" w:rsidRPr="16A88308">
        <w:rPr>
          <w:rFonts w:ascii="Arial" w:eastAsia="Arial" w:hAnsi="Arial" w:cs="Arial"/>
          <w:color w:val="333333"/>
          <w:sz w:val="24"/>
          <w:szCs w:val="24"/>
        </w:rPr>
        <w:t xml:space="preserve">works </w:t>
      </w:r>
      <w:r w:rsidR="0CA774F7" w:rsidRPr="16A88308">
        <w:rPr>
          <w:rFonts w:ascii="Arial" w:eastAsia="Arial" w:hAnsi="Arial" w:cs="Arial"/>
          <w:color w:val="333333"/>
          <w:sz w:val="24"/>
          <w:szCs w:val="24"/>
        </w:rPr>
        <w:t>happen after the property has been market</w:t>
      </w:r>
      <w:r w:rsidR="3AC6F2B7" w:rsidRPr="16A88308">
        <w:rPr>
          <w:rFonts w:ascii="Arial" w:eastAsia="Arial" w:hAnsi="Arial" w:cs="Arial"/>
          <w:color w:val="333333"/>
          <w:sz w:val="24"/>
          <w:szCs w:val="24"/>
        </w:rPr>
        <w:t>ed</w:t>
      </w:r>
      <w:r w:rsidR="0CA774F7" w:rsidRPr="16A88308">
        <w:rPr>
          <w:rFonts w:ascii="Arial" w:eastAsia="Arial" w:hAnsi="Arial" w:cs="Arial"/>
          <w:color w:val="333333"/>
          <w:sz w:val="24"/>
          <w:szCs w:val="24"/>
        </w:rPr>
        <w:t xml:space="preserve"> rather than </w:t>
      </w:r>
      <w:r w:rsidR="3FDD97D1" w:rsidRPr="7DB25EA6">
        <w:rPr>
          <w:rFonts w:ascii="Arial" w:eastAsia="Arial" w:hAnsi="Arial" w:cs="Arial"/>
          <w:color w:val="333333"/>
          <w:sz w:val="24"/>
          <w:szCs w:val="24"/>
        </w:rPr>
        <w:t>before</w:t>
      </w:r>
      <w:r w:rsidR="439A3797" w:rsidRPr="16A88308">
        <w:rPr>
          <w:rFonts w:ascii="Arial" w:eastAsia="Arial" w:hAnsi="Arial" w:cs="Arial"/>
          <w:color w:val="333333"/>
          <w:sz w:val="24"/>
          <w:szCs w:val="24"/>
        </w:rPr>
        <w:t xml:space="preserve"> is </w:t>
      </w:r>
      <w:r w:rsidR="6FC55C73" w:rsidRPr="16A88308">
        <w:rPr>
          <w:rFonts w:ascii="Arial" w:eastAsia="Arial" w:hAnsi="Arial" w:cs="Arial"/>
          <w:color w:val="333333"/>
          <w:sz w:val="24"/>
          <w:szCs w:val="24"/>
        </w:rPr>
        <w:t xml:space="preserve">itself </w:t>
      </w:r>
      <w:r w:rsidR="6C64BC43" w:rsidRPr="16A88308">
        <w:rPr>
          <w:rFonts w:ascii="Arial" w:eastAsia="Arial" w:hAnsi="Arial" w:cs="Arial"/>
          <w:color w:val="333333"/>
          <w:sz w:val="24"/>
          <w:szCs w:val="24"/>
        </w:rPr>
        <w:t>uncommon</w:t>
      </w:r>
      <w:r w:rsidR="0CA774F7" w:rsidRPr="16A88308">
        <w:rPr>
          <w:rFonts w:ascii="Arial" w:eastAsia="Arial" w:hAnsi="Arial" w:cs="Arial"/>
          <w:color w:val="333333"/>
          <w:sz w:val="24"/>
          <w:szCs w:val="24"/>
        </w:rPr>
        <w:t>.</w:t>
      </w:r>
      <w:r w:rsidR="790B1F9A" w:rsidRPr="16A88308">
        <w:rPr>
          <w:rFonts w:ascii="Arial" w:eastAsia="Arial" w:hAnsi="Arial" w:cs="Arial"/>
          <w:color w:val="333333"/>
          <w:sz w:val="24"/>
          <w:szCs w:val="24"/>
        </w:rPr>
        <w:t xml:space="preserve"> Given the power is likely to be used whe</w:t>
      </w:r>
      <w:r w:rsidR="35458BB2" w:rsidRPr="16A88308">
        <w:rPr>
          <w:rFonts w:ascii="Arial" w:eastAsia="Arial" w:hAnsi="Arial" w:cs="Arial"/>
          <w:color w:val="333333"/>
          <w:sz w:val="24"/>
          <w:szCs w:val="24"/>
        </w:rPr>
        <w:t>n</w:t>
      </w:r>
      <w:r w:rsidR="790B1F9A" w:rsidRPr="16A88308">
        <w:rPr>
          <w:rFonts w:ascii="Arial" w:eastAsia="Arial" w:hAnsi="Arial" w:cs="Arial"/>
          <w:color w:val="333333"/>
          <w:sz w:val="24"/>
          <w:szCs w:val="24"/>
        </w:rPr>
        <w:t xml:space="preserve"> landlords are not actively </w:t>
      </w:r>
      <w:r w:rsidR="6FC55C73" w:rsidRPr="16A88308">
        <w:rPr>
          <w:rFonts w:ascii="Arial" w:eastAsia="Arial" w:hAnsi="Arial" w:cs="Arial"/>
          <w:color w:val="333333"/>
          <w:sz w:val="24"/>
          <w:szCs w:val="24"/>
        </w:rPr>
        <w:t>engaged,</w:t>
      </w:r>
      <w:r w:rsidR="790B1F9A" w:rsidRPr="16A88308">
        <w:rPr>
          <w:rFonts w:ascii="Arial" w:eastAsia="Arial" w:hAnsi="Arial" w:cs="Arial"/>
          <w:color w:val="333333"/>
          <w:sz w:val="24"/>
          <w:szCs w:val="24"/>
        </w:rPr>
        <w:t xml:space="preserve"> </w:t>
      </w:r>
      <w:r w:rsidR="1F07487E" w:rsidRPr="16A88308">
        <w:rPr>
          <w:rFonts w:ascii="Arial" w:eastAsia="Arial" w:hAnsi="Arial" w:cs="Arial"/>
          <w:color w:val="333333"/>
          <w:sz w:val="24"/>
          <w:szCs w:val="24"/>
        </w:rPr>
        <w:t>the government</w:t>
      </w:r>
      <w:r w:rsidR="790B1F9A" w:rsidRPr="16A88308">
        <w:rPr>
          <w:rFonts w:ascii="Arial" w:eastAsia="Arial" w:hAnsi="Arial" w:cs="Arial"/>
          <w:color w:val="333333"/>
          <w:sz w:val="24"/>
          <w:szCs w:val="24"/>
        </w:rPr>
        <w:t xml:space="preserve"> consider</w:t>
      </w:r>
      <w:r w:rsidR="1E2178E5" w:rsidRPr="16A88308">
        <w:rPr>
          <w:rFonts w:ascii="Arial" w:eastAsia="Arial" w:hAnsi="Arial" w:cs="Arial"/>
          <w:color w:val="333333"/>
          <w:sz w:val="24"/>
          <w:szCs w:val="24"/>
        </w:rPr>
        <w:t>s</w:t>
      </w:r>
      <w:r w:rsidR="790B1F9A" w:rsidRPr="16A88308">
        <w:rPr>
          <w:rFonts w:ascii="Arial" w:eastAsia="Arial" w:hAnsi="Arial" w:cs="Arial"/>
          <w:color w:val="333333"/>
          <w:sz w:val="24"/>
          <w:szCs w:val="24"/>
        </w:rPr>
        <w:t xml:space="preserve"> </w:t>
      </w:r>
      <w:r w:rsidR="6FC55C73" w:rsidRPr="16A88308">
        <w:rPr>
          <w:rFonts w:ascii="Arial" w:eastAsia="Arial" w:hAnsi="Arial" w:cs="Arial"/>
          <w:color w:val="333333"/>
          <w:sz w:val="24"/>
          <w:szCs w:val="24"/>
        </w:rPr>
        <w:t>it a realistic</w:t>
      </w:r>
      <w:r w:rsidR="790B1F9A" w:rsidRPr="16A88308">
        <w:rPr>
          <w:rFonts w:ascii="Arial" w:eastAsia="Arial" w:hAnsi="Arial" w:cs="Arial"/>
          <w:color w:val="333333"/>
          <w:sz w:val="24"/>
          <w:szCs w:val="24"/>
        </w:rPr>
        <w:t xml:space="preserve"> possibility that a small number of landlords may look to frus</w:t>
      </w:r>
      <w:r w:rsidR="71095F08" w:rsidRPr="16A88308">
        <w:rPr>
          <w:rFonts w:ascii="Arial" w:eastAsia="Arial" w:hAnsi="Arial" w:cs="Arial"/>
          <w:color w:val="333333"/>
          <w:sz w:val="24"/>
          <w:szCs w:val="24"/>
        </w:rPr>
        <w:t xml:space="preserve">trate the process. </w:t>
      </w:r>
    </w:p>
    <w:p w14:paraId="09C51586" w14:textId="77777777" w:rsidR="00675C44" w:rsidRDefault="00675C44" w:rsidP="7A4EFD97">
      <w:pPr>
        <w:spacing w:after="0"/>
        <w:rPr>
          <w:rFonts w:ascii="Arial" w:eastAsia="Arial" w:hAnsi="Arial" w:cs="Arial"/>
          <w:color w:val="333333"/>
          <w:sz w:val="24"/>
          <w:szCs w:val="24"/>
        </w:rPr>
      </w:pPr>
    </w:p>
    <w:p w14:paraId="5D46BFF8" w14:textId="6BCDBCFB" w:rsidR="0098125F" w:rsidRDefault="3E86D54F" w:rsidP="7A4EFD97">
      <w:pPr>
        <w:spacing w:after="0"/>
        <w:rPr>
          <w:rFonts w:ascii="Arial" w:eastAsia="Arial" w:hAnsi="Arial" w:cs="Arial"/>
          <w:color w:val="333333"/>
          <w:sz w:val="24"/>
          <w:szCs w:val="24"/>
        </w:rPr>
      </w:pPr>
      <w:r w:rsidRPr="10B1912A">
        <w:rPr>
          <w:rFonts w:ascii="Arial" w:eastAsia="Arial" w:hAnsi="Arial" w:cs="Arial"/>
          <w:color w:val="333333"/>
          <w:sz w:val="24"/>
          <w:szCs w:val="24"/>
        </w:rPr>
        <w:t>The</w:t>
      </w:r>
      <w:r w:rsidR="145F3E27" w:rsidRPr="10B1912A">
        <w:rPr>
          <w:rFonts w:ascii="Arial" w:eastAsia="Arial" w:hAnsi="Arial" w:cs="Arial"/>
          <w:color w:val="333333"/>
          <w:sz w:val="24"/>
          <w:szCs w:val="24"/>
        </w:rPr>
        <w:t xml:space="preserve"> consultation</w:t>
      </w:r>
      <w:r w:rsidR="376CB7DC" w:rsidRPr="10B1912A">
        <w:rPr>
          <w:rFonts w:ascii="Arial" w:eastAsia="Arial" w:hAnsi="Arial" w:cs="Arial"/>
          <w:color w:val="333333"/>
          <w:sz w:val="24"/>
          <w:szCs w:val="24"/>
        </w:rPr>
        <w:t xml:space="preserve"> responses indicate a</w:t>
      </w:r>
      <w:r w:rsidR="76605568" w:rsidRPr="10B1912A">
        <w:rPr>
          <w:rFonts w:ascii="Arial" w:eastAsia="Arial" w:hAnsi="Arial" w:cs="Arial"/>
          <w:color w:val="333333"/>
          <w:sz w:val="24"/>
          <w:szCs w:val="24"/>
        </w:rPr>
        <w:t xml:space="preserve"> clear strength of feeling amongst</w:t>
      </w:r>
      <w:r w:rsidR="735489B9" w:rsidRPr="10B1912A">
        <w:rPr>
          <w:rFonts w:ascii="Arial" w:eastAsia="Arial" w:hAnsi="Arial" w:cs="Arial"/>
          <w:color w:val="333333"/>
          <w:sz w:val="24"/>
          <w:szCs w:val="24"/>
        </w:rPr>
        <w:t xml:space="preserve"> a significant number of</w:t>
      </w:r>
      <w:r w:rsidR="76605568" w:rsidRPr="10B1912A">
        <w:rPr>
          <w:rFonts w:ascii="Arial" w:eastAsia="Arial" w:hAnsi="Arial" w:cs="Arial"/>
          <w:color w:val="333333"/>
          <w:sz w:val="24"/>
          <w:szCs w:val="24"/>
        </w:rPr>
        <w:t xml:space="preserve"> stakeholders that liquidated damages </w:t>
      </w:r>
      <w:r w:rsidR="4D64452C" w:rsidRPr="10B1912A">
        <w:rPr>
          <w:rFonts w:ascii="Arial" w:eastAsia="Arial" w:hAnsi="Arial" w:cs="Arial"/>
          <w:color w:val="333333"/>
          <w:sz w:val="24"/>
          <w:szCs w:val="24"/>
        </w:rPr>
        <w:t>should be</w:t>
      </w:r>
      <w:r w:rsidR="76605568" w:rsidRPr="10B1912A">
        <w:rPr>
          <w:rFonts w:ascii="Arial" w:eastAsia="Arial" w:hAnsi="Arial" w:cs="Arial"/>
          <w:color w:val="333333"/>
          <w:sz w:val="24"/>
          <w:szCs w:val="24"/>
        </w:rPr>
        <w:t xml:space="preserve"> included</w:t>
      </w:r>
      <w:r w:rsidR="787E1279" w:rsidRPr="10B1912A">
        <w:rPr>
          <w:rFonts w:ascii="Arial" w:eastAsia="Arial" w:hAnsi="Arial" w:cs="Arial"/>
          <w:color w:val="333333"/>
          <w:sz w:val="24"/>
          <w:szCs w:val="24"/>
        </w:rPr>
        <w:t xml:space="preserve"> in addition to the </w:t>
      </w:r>
      <w:r w:rsidR="145F3E27" w:rsidRPr="10B1912A">
        <w:rPr>
          <w:rFonts w:ascii="Arial" w:eastAsia="Arial" w:hAnsi="Arial" w:cs="Arial"/>
          <w:color w:val="333333"/>
          <w:sz w:val="24"/>
          <w:szCs w:val="24"/>
        </w:rPr>
        <w:t xml:space="preserve">three </w:t>
      </w:r>
      <w:r w:rsidR="787E1279" w:rsidRPr="10B1912A">
        <w:rPr>
          <w:rFonts w:ascii="Arial" w:eastAsia="Arial" w:hAnsi="Arial" w:cs="Arial"/>
          <w:color w:val="333333"/>
          <w:sz w:val="24"/>
          <w:szCs w:val="24"/>
        </w:rPr>
        <w:t>remedies proposed</w:t>
      </w:r>
      <w:r w:rsidR="2DEAE3AA" w:rsidRPr="10B1912A">
        <w:rPr>
          <w:rFonts w:ascii="Arial" w:eastAsia="Arial" w:hAnsi="Arial" w:cs="Arial"/>
          <w:color w:val="333333"/>
          <w:sz w:val="24"/>
          <w:szCs w:val="24"/>
        </w:rPr>
        <w:t>. This would</w:t>
      </w:r>
      <w:r w:rsidR="76605568" w:rsidRPr="10B1912A">
        <w:rPr>
          <w:rFonts w:ascii="Arial" w:eastAsia="Arial" w:hAnsi="Arial" w:cs="Arial"/>
          <w:color w:val="333333"/>
          <w:sz w:val="24"/>
          <w:szCs w:val="24"/>
        </w:rPr>
        <w:t xml:space="preserve"> prevent </w:t>
      </w:r>
      <w:r w:rsidR="717807E7" w:rsidRPr="10B1912A">
        <w:rPr>
          <w:rFonts w:ascii="Arial" w:eastAsia="Arial" w:hAnsi="Arial" w:cs="Arial"/>
          <w:color w:val="333333"/>
          <w:sz w:val="24"/>
          <w:szCs w:val="24"/>
        </w:rPr>
        <w:t xml:space="preserve">non-compliant landlords form frustrating the policy by refusing to undertake the required works. </w:t>
      </w:r>
    </w:p>
    <w:p w14:paraId="5A52CCCD" w14:textId="7BF733C2" w:rsidR="7A4EFD97" w:rsidRDefault="7A4EFD97" w:rsidP="7A4EFD97">
      <w:pPr>
        <w:spacing w:after="0"/>
        <w:rPr>
          <w:rFonts w:ascii="Arial" w:eastAsia="Arial" w:hAnsi="Arial" w:cs="Arial"/>
          <w:color w:val="333333"/>
          <w:sz w:val="24"/>
          <w:szCs w:val="24"/>
        </w:rPr>
      </w:pPr>
    </w:p>
    <w:p w14:paraId="25FC86B3" w14:textId="4086B42A" w:rsidR="00460802" w:rsidRDefault="54ACF3DE" w:rsidP="7A4EFD97">
      <w:pPr>
        <w:spacing w:after="0"/>
        <w:rPr>
          <w:rFonts w:ascii="Arial" w:eastAsia="Arial" w:hAnsi="Arial" w:cs="Arial"/>
          <w:color w:val="333333"/>
          <w:sz w:val="24"/>
          <w:szCs w:val="24"/>
        </w:rPr>
      </w:pPr>
      <w:r w:rsidRPr="16A88308">
        <w:rPr>
          <w:rFonts w:ascii="Arial" w:eastAsia="Arial" w:hAnsi="Arial" w:cs="Arial"/>
          <w:color w:val="333333"/>
          <w:sz w:val="24"/>
          <w:szCs w:val="24"/>
        </w:rPr>
        <w:t xml:space="preserve">The government </w:t>
      </w:r>
      <w:r w:rsidR="57F79BEF" w:rsidRPr="16A88308">
        <w:rPr>
          <w:rFonts w:ascii="Arial" w:eastAsia="Arial" w:hAnsi="Arial" w:cs="Arial"/>
          <w:color w:val="333333"/>
          <w:sz w:val="24"/>
          <w:szCs w:val="24"/>
        </w:rPr>
        <w:t>recognise</w:t>
      </w:r>
      <w:r w:rsidR="225ED34B" w:rsidRPr="16A88308">
        <w:rPr>
          <w:rFonts w:ascii="Arial" w:eastAsia="Arial" w:hAnsi="Arial" w:cs="Arial"/>
          <w:color w:val="333333"/>
          <w:sz w:val="24"/>
          <w:szCs w:val="24"/>
        </w:rPr>
        <w:t>s</w:t>
      </w:r>
      <w:r w:rsidR="57F79BEF" w:rsidRPr="16A88308">
        <w:rPr>
          <w:rFonts w:ascii="Arial" w:eastAsia="Arial" w:hAnsi="Arial" w:cs="Arial"/>
          <w:color w:val="333333"/>
          <w:sz w:val="24"/>
          <w:szCs w:val="24"/>
        </w:rPr>
        <w:t xml:space="preserve"> that </w:t>
      </w:r>
      <w:r w:rsidR="0F2D3FE6" w:rsidRPr="16A88308">
        <w:rPr>
          <w:rFonts w:ascii="Arial" w:eastAsia="Arial" w:hAnsi="Arial" w:cs="Arial"/>
          <w:color w:val="333333"/>
          <w:sz w:val="24"/>
          <w:szCs w:val="24"/>
        </w:rPr>
        <w:t>landlords</w:t>
      </w:r>
      <w:r w:rsidR="57F79BEF" w:rsidRPr="16A88308">
        <w:rPr>
          <w:rFonts w:ascii="Arial" w:eastAsia="Arial" w:hAnsi="Arial" w:cs="Arial"/>
          <w:color w:val="333333"/>
          <w:sz w:val="24"/>
          <w:szCs w:val="24"/>
        </w:rPr>
        <w:t>, property agents and investors are against the inclusion of liquidated damages. M</w:t>
      </w:r>
      <w:r w:rsidR="4F7F15F2" w:rsidRPr="16A88308">
        <w:rPr>
          <w:rFonts w:ascii="Arial" w:eastAsia="Arial" w:hAnsi="Arial" w:cs="Arial"/>
          <w:color w:val="333333"/>
          <w:sz w:val="24"/>
          <w:szCs w:val="24"/>
        </w:rPr>
        <w:t xml:space="preserve">any landlords will be actively attempting to undertake works and it </w:t>
      </w:r>
      <w:r w:rsidR="0818647A" w:rsidRPr="16A88308">
        <w:rPr>
          <w:rFonts w:ascii="Arial" w:eastAsia="Arial" w:hAnsi="Arial" w:cs="Arial"/>
          <w:color w:val="333333"/>
          <w:sz w:val="24"/>
          <w:szCs w:val="24"/>
        </w:rPr>
        <w:t xml:space="preserve">would be unfair for them to be penalised in the event of delays outside of their control. </w:t>
      </w:r>
      <w:r w:rsidR="0521B512" w:rsidRPr="16A88308">
        <w:rPr>
          <w:rFonts w:ascii="Arial" w:eastAsia="Arial" w:hAnsi="Arial" w:cs="Arial"/>
          <w:color w:val="333333"/>
          <w:sz w:val="24"/>
          <w:szCs w:val="24"/>
        </w:rPr>
        <w:t>G</w:t>
      </w:r>
      <w:r w:rsidR="354044B3" w:rsidRPr="16A88308">
        <w:rPr>
          <w:rFonts w:ascii="Arial" w:eastAsia="Arial" w:hAnsi="Arial" w:cs="Arial"/>
          <w:color w:val="333333"/>
          <w:sz w:val="24"/>
          <w:szCs w:val="24"/>
        </w:rPr>
        <w:t xml:space="preserve">iven concerns raised elsewhere in this </w:t>
      </w:r>
      <w:r w:rsidR="6A28A561" w:rsidRPr="16A88308">
        <w:rPr>
          <w:rFonts w:ascii="Arial" w:eastAsia="Arial" w:hAnsi="Arial" w:cs="Arial"/>
          <w:color w:val="333333"/>
          <w:sz w:val="24"/>
          <w:szCs w:val="24"/>
        </w:rPr>
        <w:t>document</w:t>
      </w:r>
      <w:r w:rsidR="2210CED8" w:rsidRPr="16A88308">
        <w:rPr>
          <w:rFonts w:ascii="Arial" w:eastAsia="Arial" w:hAnsi="Arial" w:cs="Arial"/>
          <w:color w:val="333333"/>
          <w:sz w:val="24"/>
          <w:szCs w:val="24"/>
        </w:rPr>
        <w:t xml:space="preserve"> regarding burdens upon the local authority, </w:t>
      </w:r>
      <w:r w:rsidR="52A161E3" w:rsidRPr="16A88308">
        <w:rPr>
          <w:rFonts w:ascii="Arial" w:eastAsia="Arial" w:hAnsi="Arial" w:cs="Arial"/>
          <w:color w:val="333333"/>
          <w:sz w:val="24"/>
          <w:szCs w:val="24"/>
        </w:rPr>
        <w:t xml:space="preserve">government </w:t>
      </w:r>
      <w:r w:rsidR="4B388618" w:rsidRPr="16A88308">
        <w:rPr>
          <w:rFonts w:ascii="Arial" w:eastAsia="Arial" w:hAnsi="Arial" w:cs="Arial"/>
          <w:color w:val="333333"/>
          <w:sz w:val="24"/>
          <w:szCs w:val="24"/>
        </w:rPr>
        <w:t>not</w:t>
      </w:r>
      <w:r w:rsidR="268D9F26" w:rsidRPr="16A88308">
        <w:rPr>
          <w:rFonts w:ascii="Arial" w:eastAsia="Arial" w:hAnsi="Arial" w:cs="Arial"/>
          <w:color w:val="333333"/>
          <w:sz w:val="24"/>
          <w:szCs w:val="24"/>
        </w:rPr>
        <w:t>es</w:t>
      </w:r>
      <w:r w:rsidR="4B388618" w:rsidRPr="16A88308">
        <w:rPr>
          <w:rFonts w:ascii="Arial" w:eastAsia="Arial" w:hAnsi="Arial" w:cs="Arial"/>
          <w:color w:val="333333"/>
          <w:sz w:val="24"/>
          <w:szCs w:val="24"/>
        </w:rPr>
        <w:t xml:space="preserve"> </w:t>
      </w:r>
      <w:r w:rsidR="33D74B2D" w:rsidRPr="16A88308">
        <w:rPr>
          <w:rFonts w:ascii="Arial" w:eastAsia="Arial" w:hAnsi="Arial" w:cs="Arial"/>
          <w:color w:val="333333"/>
          <w:sz w:val="24"/>
          <w:szCs w:val="24"/>
        </w:rPr>
        <w:t>that</w:t>
      </w:r>
      <w:r w:rsidR="120376A8" w:rsidRPr="16A88308">
        <w:rPr>
          <w:rFonts w:ascii="Arial" w:eastAsia="Arial" w:hAnsi="Arial" w:cs="Arial"/>
          <w:color w:val="333333"/>
          <w:sz w:val="24"/>
          <w:szCs w:val="24"/>
        </w:rPr>
        <w:t xml:space="preserve"> attempt</w:t>
      </w:r>
      <w:r w:rsidR="0A2605AC" w:rsidRPr="16A88308">
        <w:rPr>
          <w:rFonts w:ascii="Arial" w:eastAsia="Arial" w:hAnsi="Arial" w:cs="Arial"/>
          <w:color w:val="333333"/>
          <w:sz w:val="24"/>
          <w:szCs w:val="24"/>
        </w:rPr>
        <w:t>s</w:t>
      </w:r>
      <w:r w:rsidR="120376A8" w:rsidRPr="16A88308">
        <w:rPr>
          <w:rFonts w:ascii="Arial" w:eastAsia="Arial" w:hAnsi="Arial" w:cs="Arial"/>
          <w:color w:val="333333"/>
          <w:sz w:val="24"/>
          <w:szCs w:val="24"/>
        </w:rPr>
        <w:t xml:space="preserve"> to quantify losses</w:t>
      </w:r>
      <w:r w:rsidR="708141DC" w:rsidRPr="16A88308">
        <w:rPr>
          <w:rFonts w:ascii="Arial" w:eastAsia="Arial" w:hAnsi="Arial" w:cs="Arial"/>
          <w:color w:val="333333"/>
          <w:sz w:val="24"/>
          <w:szCs w:val="24"/>
        </w:rPr>
        <w:t xml:space="preserve"> on a case-by-case basis for the purpose of liquidated damages may be challenging</w:t>
      </w:r>
      <w:r w:rsidR="120376A8" w:rsidRPr="16A88308">
        <w:rPr>
          <w:rFonts w:ascii="Arial" w:eastAsia="Arial" w:hAnsi="Arial" w:cs="Arial"/>
          <w:color w:val="333333"/>
          <w:sz w:val="24"/>
          <w:szCs w:val="24"/>
        </w:rPr>
        <w:t xml:space="preserve">. </w:t>
      </w:r>
    </w:p>
    <w:p w14:paraId="6F249D39" w14:textId="692B2F24" w:rsidR="00F47221" w:rsidRDefault="00F47221" w:rsidP="7A4EFD97">
      <w:pPr>
        <w:spacing w:after="0"/>
        <w:rPr>
          <w:rFonts w:ascii="Arial" w:eastAsia="Arial" w:hAnsi="Arial" w:cs="Arial"/>
          <w:color w:val="333333"/>
          <w:sz w:val="24"/>
          <w:szCs w:val="24"/>
        </w:rPr>
      </w:pPr>
    </w:p>
    <w:p w14:paraId="3725B9C1" w14:textId="17D40909" w:rsidR="00047E5E" w:rsidRDefault="11089D8E" w:rsidP="7A4EFD97">
      <w:pPr>
        <w:spacing w:after="0"/>
        <w:rPr>
          <w:rFonts w:ascii="Arial" w:eastAsia="Arial" w:hAnsi="Arial" w:cs="Arial"/>
          <w:color w:val="333333"/>
          <w:sz w:val="24"/>
          <w:szCs w:val="24"/>
        </w:rPr>
      </w:pPr>
      <w:r w:rsidRPr="10B1912A">
        <w:rPr>
          <w:rFonts w:ascii="Arial" w:eastAsia="Arial" w:hAnsi="Arial" w:cs="Arial"/>
          <w:color w:val="333333"/>
          <w:sz w:val="24"/>
          <w:szCs w:val="24"/>
        </w:rPr>
        <w:t>Although l</w:t>
      </w:r>
      <w:r w:rsidR="32C772F6" w:rsidRPr="10B1912A">
        <w:rPr>
          <w:rFonts w:ascii="Arial" w:eastAsia="Arial" w:hAnsi="Arial" w:cs="Arial"/>
          <w:color w:val="333333"/>
          <w:sz w:val="24"/>
          <w:szCs w:val="24"/>
        </w:rPr>
        <w:t>iquidated damages are an important protection for tenants where a landlord seeks to frustrate the process</w:t>
      </w:r>
      <w:r w:rsidRPr="10B1912A">
        <w:rPr>
          <w:rFonts w:ascii="Arial" w:eastAsia="Arial" w:hAnsi="Arial" w:cs="Arial"/>
          <w:color w:val="333333"/>
          <w:sz w:val="24"/>
          <w:szCs w:val="24"/>
        </w:rPr>
        <w:t xml:space="preserve">, </w:t>
      </w:r>
      <w:r w:rsidR="45EE6170" w:rsidRPr="47C59CC0">
        <w:rPr>
          <w:rFonts w:ascii="Arial" w:eastAsia="Arial" w:hAnsi="Arial" w:cs="Arial"/>
          <w:color w:val="333333"/>
          <w:sz w:val="24"/>
          <w:szCs w:val="24"/>
        </w:rPr>
        <w:t>t</w:t>
      </w:r>
      <w:r w:rsidR="44C9DD13" w:rsidRPr="47C59CC0">
        <w:rPr>
          <w:rFonts w:ascii="Arial" w:eastAsia="Arial" w:hAnsi="Arial" w:cs="Arial"/>
          <w:color w:val="333333"/>
          <w:sz w:val="24"/>
          <w:szCs w:val="24"/>
        </w:rPr>
        <w:t>he</w:t>
      </w:r>
      <w:r w:rsidR="58466328" w:rsidRPr="10B1912A">
        <w:rPr>
          <w:rFonts w:ascii="Arial" w:eastAsia="Arial" w:hAnsi="Arial" w:cs="Arial"/>
          <w:color w:val="333333"/>
          <w:sz w:val="24"/>
          <w:szCs w:val="24"/>
        </w:rPr>
        <w:t xml:space="preserve"> government </w:t>
      </w:r>
      <w:r w:rsidR="418C0499" w:rsidRPr="10B1912A">
        <w:rPr>
          <w:rFonts w:ascii="Arial" w:eastAsia="Arial" w:hAnsi="Arial" w:cs="Arial"/>
          <w:color w:val="333333"/>
          <w:sz w:val="24"/>
          <w:szCs w:val="24"/>
        </w:rPr>
        <w:t>do</w:t>
      </w:r>
      <w:r w:rsidR="4F5C46A3" w:rsidRPr="10B1912A">
        <w:rPr>
          <w:rFonts w:ascii="Arial" w:eastAsia="Arial" w:hAnsi="Arial" w:cs="Arial"/>
          <w:color w:val="333333"/>
          <w:sz w:val="24"/>
          <w:szCs w:val="24"/>
        </w:rPr>
        <w:t>es</w:t>
      </w:r>
      <w:r w:rsidR="418C0499" w:rsidRPr="10B1912A">
        <w:rPr>
          <w:rFonts w:ascii="Arial" w:eastAsia="Arial" w:hAnsi="Arial" w:cs="Arial"/>
          <w:color w:val="333333"/>
          <w:sz w:val="24"/>
          <w:szCs w:val="24"/>
        </w:rPr>
        <w:t xml:space="preserve"> not wish to see landlords unfairly penalised or to add further complexity to the process</w:t>
      </w:r>
      <w:r w:rsidR="32C772F6" w:rsidRPr="10B1912A">
        <w:rPr>
          <w:rFonts w:ascii="Arial" w:eastAsia="Arial" w:hAnsi="Arial" w:cs="Arial"/>
          <w:color w:val="333333"/>
          <w:sz w:val="24"/>
          <w:szCs w:val="24"/>
        </w:rPr>
        <w:t xml:space="preserve">. </w:t>
      </w:r>
    </w:p>
    <w:p w14:paraId="5A398F87" w14:textId="77777777" w:rsidR="00047E5E" w:rsidRDefault="00047E5E" w:rsidP="7A4EFD97">
      <w:pPr>
        <w:spacing w:after="0"/>
        <w:rPr>
          <w:rFonts w:ascii="Arial" w:eastAsia="Arial" w:hAnsi="Arial" w:cs="Arial"/>
          <w:color w:val="333333"/>
          <w:sz w:val="24"/>
          <w:szCs w:val="24"/>
        </w:rPr>
      </w:pPr>
    </w:p>
    <w:p w14:paraId="56B34D2A" w14:textId="22BB5BCE" w:rsidR="516EB020" w:rsidRDefault="2744DAE7" w:rsidP="19E5BDCF">
      <w:pPr>
        <w:spacing w:after="0"/>
        <w:rPr>
          <w:rFonts w:ascii="Arial" w:eastAsia="Arial" w:hAnsi="Arial" w:cs="Arial"/>
          <w:color w:val="333333"/>
          <w:sz w:val="24"/>
          <w:szCs w:val="24"/>
        </w:rPr>
      </w:pPr>
      <w:r w:rsidRPr="16A88308">
        <w:rPr>
          <w:rFonts w:ascii="Arial" w:eastAsia="Arial" w:hAnsi="Arial" w:cs="Arial"/>
          <w:color w:val="333333"/>
          <w:sz w:val="24"/>
          <w:szCs w:val="24"/>
        </w:rPr>
        <w:t>The government</w:t>
      </w:r>
      <w:r w:rsidR="0B3564CF" w:rsidRPr="16A88308">
        <w:rPr>
          <w:rFonts w:ascii="Arial" w:eastAsia="Arial" w:hAnsi="Arial" w:cs="Arial"/>
          <w:color w:val="333333"/>
          <w:sz w:val="24"/>
          <w:szCs w:val="24"/>
        </w:rPr>
        <w:t xml:space="preserve"> </w:t>
      </w:r>
      <w:r w:rsidR="580988BB" w:rsidRPr="7DB25EA6">
        <w:rPr>
          <w:rFonts w:ascii="Arial" w:eastAsia="Arial" w:hAnsi="Arial" w:cs="Arial"/>
          <w:color w:val="333333"/>
          <w:sz w:val="24"/>
          <w:szCs w:val="24"/>
        </w:rPr>
        <w:t>ha</w:t>
      </w:r>
      <w:r w:rsidR="00337C0D">
        <w:rPr>
          <w:rFonts w:ascii="Arial" w:eastAsia="Arial" w:hAnsi="Arial" w:cs="Arial"/>
          <w:color w:val="333333"/>
          <w:sz w:val="24"/>
          <w:szCs w:val="24"/>
        </w:rPr>
        <w:t>s</w:t>
      </w:r>
      <w:r w:rsidR="580988BB" w:rsidRPr="16A88308">
        <w:rPr>
          <w:rFonts w:ascii="Arial" w:eastAsia="Arial" w:hAnsi="Arial" w:cs="Arial"/>
          <w:color w:val="333333"/>
          <w:sz w:val="24"/>
          <w:szCs w:val="24"/>
        </w:rPr>
        <w:t xml:space="preserve"> </w:t>
      </w:r>
      <w:r w:rsidR="2F5E2EDF" w:rsidRPr="16A88308" w:rsidDel="580988BB">
        <w:rPr>
          <w:rFonts w:ascii="Arial" w:eastAsia="Arial" w:hAnsi="Arial" w:cs="Arial"/>
          <w:color w:val="333333"/>
          <w:sz w:val="24"/>
          <w:szCs w:val="24"/>
        </w:rPr>
        <w:t>there</w:t>
      </w:r>
      <w:r w:rsidR="2F5E2EDF" w:rsidRPr="16A88308" w:rsidDel="49A956BB">
        <w:rPr>
          <w:rFonts w:ascii="Arial" w:eastAsia="Arial" w:hAnsi="Arial" w:cs="Arial"/>
          <w:color w:val="333333"/>
          <w:sz w:val="24"/>
          <w:szCs w:val="24"/>
        </w:rPr>
        <w:t>fore</w:t>
      </w:r>
      <w:r w:rsidR="2F5E2EDF" w:rsidRPr="16A88308" w:rsidDel="580988BB">
        <w:rPr>
          <w:rFonts w:ascii="Arial" w:eastAsia="Arial" w:hAnsi="Arial" w:cs="Arial"/>
          <w:color w:val="333333"/>
          <w:sz w:val="24"/>
          <w:szCs w:val="24"/>
        </w:rPr>
        <w:t xml:space="preserve"> </w:t>
      </w:r>
      <w:r w:rsidR="580988BB" w:rsidRPr="16A88308">
        <w:rPr>
          <w:rFonts w:ascii="Arial" w:eastAsia="Arial" w:hAnsi="Arial" w:cs="Arial"/>
          <w:color w:val="333333"/>
          <w:sz w:val="24"/>
          <w:szCs w:val="24"/>
        </w:rPr>
        <w:t>determined that</w:t>
      </w:r>
      <w:r w:rsidR="53684F92" w:rsidRPr="16A88308">
        <w:rPr>
          <w:rFonts w:ascii="Arial" w:eastAsia="Arial" w:hAnsi="Arial" w:cs="Arial"/>
          <w:color w:val="333333"/>
          <w:sz w:val="24"/>
          <w:szCs w:val="24"/>
        </w:rPr>
        <w:t xml:space="preserve">, in addition to the proposed remedies, </w:t>
      </w:r>
      <w:r w:rsidR="3A9D2EA2" w:rsidRPr="16A88308">
        <w:rPr>
          <w:rFonts w:ascii="Arial" w:eastAsia="Arial" w:hAnsi="Arial" w:cs="Arial"/>
          <w:color w:val="333333"/>
          <w:sz w:val="24"/>
          <w:szCs w:val="24"/>
        </w:rPr>
        <w:t xml:space="preserve">local authorities will have the option to include </w:t>
      </w:r>
      <w:r w:rsidR="580988BB" w:rsidRPr="16A88308">
        <w:rPr>
          <w:rFonts w:ascii="Arial" w:eastAsia="Arial" w:hAnsi="Arial" w:cs="Arial"/>
          <w:color w:val="333333"/>
          <w:sz w:val="24"/>
          <w:szCs w:val="24"/>
        </w:rPr>
        <w:t xml:space="preserve">liquidated damages </w:t>
      </w:r>
      <w:r w:rsidR="6FA02968" w:rsidRPr="16A88308">
        <w:rPr>
          <w:rFonts w:ascii="Arial" w:eastAsia="Arial" w:hAnsi="Arial" w:cs="Arial"/>
          <w:color w:val="333333"/>
          <w:sz w:val="24"/>
          <w:szCs w:val="24"/>
        </w:rPr>
        <w:t xml:space="preserve">subject to their consideration of the </w:t>
      </w:r>
      <w:r w:rsidR="2F5E2EDF" w:rsidRPr="16A88308" w:rsidDel="6FA02968">
        <w:rPr>
          <w:rFonts w:ascii="Arial" w:eastAsia="Arial" w:hAnsi="Arial" w:cs="Arial"/>
          <w:color w:val="333333"/>
          <w:sz w:val="24"/>
          <w:szCs w:val="24"/>
        </w:rPr>
        <w:t>landlords</w:t>
      </w:r>
      <w:r w:rsidR="6FA02968" w:rsidRPr="16A88308">
        <w:rPr>
          <w:rFonts w:ascii="Arial" w:eastAsia="Arial" w:hAnsi="Arial" w:cs="Arial"/>
          <w:color w:val="333333"/>
          <w:sz w:val="24"/>
          <w:szCs w:val="24"/>
        </w:rPr>
        <w:t xml:space="preserve"> representations.</w:t>
      </w:r>
      <w:r w:rsidR="2F5E2EDF" w:rsidRPr="16A88308" w:rsidDel="66143386">
        <w:rPr>
          <w:rFonts w:ascii="Arial" w:eastAsia="Arial" w:hAnsi="Arial" w:cs="Arial"/>
          <w:color w:val="333333"/>
          <w:sz w:val="24"/>
          <w:szCs w:val="24"/>
        </w:rPr>
        <w:t xml:space="preserve"> </w:t>
      </w:r>
      <w:r w:rsidR="1F0DEE63" w:rsidRPr="16A88308">
        <w:rPr>
          <w:rFonts w:ascii="Arial" w:eastAsia="Arial" w:hAnsi="Arial" w:cs="Arial"/>
          <w:color w:val="333333"/>
          <w:sz w:val="24"/>
          <w:szCs w:val="24"/>
        </w:rPr>
        <w:t xml:space="preserve">Liquidated damages </w:t>
      </w:r>
      <w:r w:rsidR="49A956BB" w:rsidRPr="16A88308">
        <w:rPr>
          <w:rFonts w:ascii="Arial" w:eastAsia="Arial" w:hAnsi="Arial" w:cs="Arial"/>
          <w:color w:val="333333"/>
          <w:sz w:val="24"/>
          <w:szCs w:val="24"/>
        </w:rPr>
        <w:t xml:space="preserve">will be </w:t>
      </w:r>
      <w:r w:rsidR="6A28A561" w:rsidRPr="16A88308">
        <w:rPr>
          <w:rFonts w:ascii="Arial" w:eastAsia="Arial" w:hAnsi="Arial" w:cs="Arial"/>
          <w:color w:val="333333"/>
          <w:sz w:val="24"/>
          <w:szCs w:val="24"/>
        </w:rPr>
        <w:t xml:space="preserve">set </w:t>
      </w:r>
      <w:r w:rsidR="580988BB" w:rsidRPr="16A88308">
        <w:rPr>
          <w:rFonts w:ascii="Arial" w:eastAsia="Arial" w:hAnsi="Arial" w:cs="Arial"/>
          <w:color w:val="333333"/>
          <w:sz w:val="24"/>
          <w:szCs w:val="24"/>
        </w:rPr>
        <w:t>at a</w:t>
      </w:r>
      <w:r w:rsidR="4920EF05" w:rsidRPr="16A88308">
        <w:rPr>
          <w:rFonts w:ascii="Arial" w:eastAsia="Arial" w:hAnsi="Arial" w:cs="Arial"/>
          <w:color w:val="333333"/>
          <w:sz w:val="24"/>
          <w:szCs w:val="24"/>
        </w:rPr>
        <w:t xml:space="preserve"> fair </w:t>
      </w:r>
      <w:r w:rsidR="18850A1E" w:rsidRPr="16A88308">
        <w:rPr>
          <w:rFonts w:ascii="Arial" w:eastAsia="Arial" w:hAnsi="Arial" w:cs="Arial"/>
          <w:color w:val="333333"/>
          <w:sz w:val="24"/>
          <w:szCs w:val="24"/>
        </w:rPr>
        <w:t xml:space="preserve">and consistent rate </w:t>
      </w:r>
      <w:r w:rsidR="4920EF05" w:rsidRPr="16A88308">
        <w:rPr>
          <w:rFonts w:ascii="Arial" w:eastAsia="Arial" w:hAnsi="Arial" w:cs="Arial"/>
          <w:color w:val="333333"/>
          <w:sz w:val="24"/>
          <w:szCs w:val="24"/>
        </w:rPr>
        <w:t>that</w:t>
      </w:r>
      <w:r w:rsidR="6FAA18A2" w:rsidRPr="16A88308">
        <w:rPr>
          <w:rFonts w:ascii="Arial" w:eastAsia="Arial" w:hAnsi="Arial" w:cs="Arial"/>
          <w:color w:val="333333"/>
          <w:sz w:val="24"/>
          <w:szCs w:val="24"/>
        </w:rPr>
        <w:t xml:space="preserve"> is applied to all High Street Rental Auction </w:t>
      </w:r>
      <w:r w:rsidR="7643A5AA" w:rsidRPr="16A88308">
        <w:rPr>
          <w:rFonts w:ascii="Arial" w:eastAsia="Arial" w:hAnsi="Arial" w:cs="Arial"/>
          <w:color w:val="333333"/>
          <w:sz w:val="24"/>
          <w:szCs w:val="24"/>
        </w:rPr>
        <w:t>l</w:t>
      </w:r>
      <w:r w:rsidR="6FAA18A2" w:rsidRPr="16A88308">
        <w:rPr>
          <w:rFonts w:ascii="Arial" w:eastAsia="Arial" w:hAnsi="Arial" w:cs="Arial"/>
          <w:color w:val="333333"/>
          <w:sz w:val="24"/>
          <w:szCs w:val="24"/>
        </w:rPr>
        <w:t xml:space="preserve">eases and </w:t>
      </w:r>
      <w:r w:rsidR="64AFD29E" w:rsidRPr="16A88308">
        <w:rPr>
          <w:rFonts w:ascii="Arial" w:eastAsia="Arial" w:hAnsi="Arial" w:cs="Arial"/>
          <w:color w:val="333333"/>
          <w:sz w:val="24"/>
          <w:szCs w:val="24"/>
        </w:rPr>
        <w:t xml:space="preserve">is a </w:t>
      </w:r>
      <w:r w:rsidR="6FAA18A2" w:rsidRPr="16A88308">
        <w:rPr>
          <w:rFonts w:ascii="Arial" w:eastAsia="Arial" w:hAnsi="Arial" w:cs="Arial"/>
          <w:color w:val="333333"/>
          <w:sz w:val="24"/>
          <w:szCs w:val="24"/>
        </w:rPr>
        <w:t>rate that</w:t>
      </w:r>
      <w:r w:rsidR="4920EF05" w:rsidRPr="16A88308">
        <w:rPr>
          <w:rFonts w:ascii="Arial" w:eastAsia="Arial" w:hAnsi="Arial" w:cs="Arial"/>
          <w:color w:val="333333"/>
          <w:sz w:val="24"/>
          <w:szCs w:val="24"/>
        </w:rPr>
        <w:t xml:space="preserve"> any </w:t>
      </w:r>
      <w:r w:rsidR="66143386" w:rsidRPr="16A88308">
        <w:rPr>
          <w:rFonts w:ascii="Arial" w:eastAsia="Arial" w:hAnsi="Arial" w:cs="Arial"/>
          <w:color w:val="333333"/>
          <w:sz w:val="24"/>
          <w:szCs w:val="24"/>
        </w:rPr>
        <w:t>tenant could reasonably be expected to</w:t>
      </w:r>
      <w:r w:rsidR="7D4C1E16" w:rsidRPr="16A88308">
        <w:rPr>
          <w:rFonts w:ascii="Arial" w:eastAsia="Arial" w:hAnsi="Arial" w:cs="Arial"/>
          <w:color w:val="333333"/>
          <w:sz w:val="24"/>
          <w:szCs w:val="24"/>
        </w:rPr>
        <w:t xml:space="preserve"> earn. In considering what a tenant could reasonably be expected to earn</w:t>
      </w:r>
      <w:r w:rsidR="5B686096" w:rsidRPr="16A88308">
        <w:rPr>
          <w:rFonts w:ascii="Arial" w:eastAsia="Arial" w:hAnsi="Arial" w:cs="Arial"/>
          <w:color w:val="333333"/>
          <w:sz w:val="24"/>
          <w:szCs w:val="24"/>
        </w:rPr>
        <w:t>,</w:t>
      </w:r>
      <w:r w:rsidR="7D4C1E16" w:rsidRPr="16A88308">
        <w:rPr>
          <w:rFonts w:ascii="Arial" w:eastAsia="Arial" w:hAnsi="Arial" w:cs="Arial"/>
          <w:color w:val="333333"/>
          <w:sz w:val="24"/>
          <w:szCs w:val="24"/>
        </w:rPr>
        <w:t xml:space="preserve"> we have used the minimum wage</w:t>
      </w:r>
      <w:r w:rsidR="331D7A5E" w:rsidRPr="16A88308">
        <w:rPr>
          <w:rFonts w:ascii="Arial" w:eastAsia="Arial" w:hAnsi="Arial" w:cs="Arial"/>
          <w:color w:val="333333"/>
          <w:sz w:val="24"/>
          <w:szCs w:val="24"/>
        </w:rPr>
        <w:t xml:space="preserve"> to represent an amount which </w:t>
      </w:r>
      <w:bookmarkStart w:id="10" w:name="_Int_sqjJwVom"/>
      <w:r w:rsidR="2F5E2EDF" w:rsidRPr="16A88308" w:rsidDel="0A5A5EC8">
        <w:rPr>
          <w:rFonts w:ascii="Arial" w:eastAsia="Arial" w:hAnsi="Arial" w:cs="Arial"/>
          <w:color w:val="333333"/>
          <w:sz w:val="24"/>
          <w:szCs w:val="24"/>
        </w:rPr>
        <w:t>the vast majority of</w:t>
      </w:r>
      <w:bookmarkEnd w:id="10"/>
      <w:r w:rsidR="2F5E2EDF" w:rsidRPr="16A88308" w:rsidDel="0A5A5EC8">
        <w:rPr>
          <w:rFonts w:ascii="Arial" w:eastAsia="Arial" w:hAnsi="Arial" w:cs="Arial"/>
          <w:color w:val="333333"/>
          <w:sz w:val="24"/>
          <w:szCs w:val="24"/>
        </w:rPr>
        <w:t xml:space="preserve"> </w:t>
      </w:r>
      <w:r w:rsidR="3B7E795B" w:rsidRPr="16A88308">
        <w:rPr>
          <w:rFonts w:ascii="Arial" w:eastAsia="Arial" w:hAnsi="Arial" w:cs="Arial"/>
          <w:color w:val="333333"/>
          <w:sz w:val="24"/>
          <w:szCs w:val="24"/>
        </w:rPr>
        <w:t xml:space="preserve">most </w:t>
      </w:r>
      <w:r w:rsidR="0A5A5EC8" w:rsidRPr="16A88308">
        <w:rPr>
          <w:rFonts w:ascii="Arial" w:eastAsia="Arial" w:hAnsi="Arial" w:cs="Arial"/>
          <w:color w:val="333333"/>
          <w:sz w:val="24"/>
          <w:szCs w:val="24"/>
        </w:rPr>
        <w:t>trading</w:t>
      </w:r>
      <w:r w:rsidR="331D7A5E" w:rsidRPr="16A88308">
        <w:rPr>
          <w:rFonts w:ascii="Arial" w:eastAsia="Arial" w:hAnsi="Arial" w:cs="Arial"/>
          <w:color w:val="333333"/>
          <w:sz w:val="24"/>
          <w:szCs w:val="24"/>
        </w:rPr>
        <w:t xml:space="preserve"> </w:t>
      </w:r>
      <w:r w:rsidR="6CDFCD10" w:rsidRPr="16A88308">
        <w:rPr>
          <w:rFonts w:ascii="Arial" w:eastAsia="Arial" w:hAnsi="Arial" w:cs="Arial"/>
          <w:color w:val="333333"/>
          <w:sz w:val="24"/>
          <w:szCs w:val="24"/>
        </w:rPr>
        <w:t>premises</w:t>
      </w:r>
      <w:r w:rsidR="331D7A5E" w:rsidRPr="16A88308">
        <w:rPr>
          <w:rFonts w:ascii="Arial" w:eastAsia="Arial" w:hAnsi="Arial" w:cs="Arial"/>
          <w:color w:val="333333"/>
          <w:sz w:val="24"/>
          <w:szCs w:val="24"/>
        </w:rPr>
        <w:t xml:space="preserve"> would </w:t>
      </w:r>
      <w:r w:rsidR="6E39193F" w:rsidRPr="16A88308">
        <w:rPr>
          <w:rFonts w:ascii="Arial" w:eastAsia="Arial" w:hAnsi="Arial" w:cs="Arial"/>
          <w:color w:val="333333"/>
          <w:sz w:val="24"/>
          <w:szCs w:val="24"/>
        </w:rPr>
        <w:t>realistically</w:t>
      </w:r>
      <w:r w:rsidR="331D7A5E" w:rsidRPr="16A88308">
        <w:rPr>
          <w:rFonts w:ascii="Arial" w:eastAsia="Arial" w:hAnsi="Arial" w:cs="Arial"/>
          <w:color w:val="333333"/>
          <w:sz w:val="24"/>
          <w:szCs w:val="24"/>
        </w:rPr>
        <w:t xml:space="preserve"> </w:t>
      </w:r>
      <w:r w:rsidR="21B0C89C" w:rsidRPr="16A88308">
        <w:rPr>
          <w:rFonts w:ascii="Arial" w:eastAsia="Arial" w:hAnsi="Arial" w:cs="Arial"/>
          <w:color w:val="333333"/>
          <w:sz w:val="24"/>
          <w:szCs w:val="24"/>
        </w:rPr>
        <w:t>be likely</w:t>
      </w:r>
      <w:r w:rsidR="331D7A5E" w:rsidRPr="16A88308">
        <w:rPr>
          <w:rFonts w:ascii="Arial" w:eastAsia="Arial" w:hAnsi="Arial" w:cs="Arial"/>
          <w:color w:val="333333"/>
          <w:sz w:val="24"/>
          <w:szCs w:val="24"/>
        </w:rPr>
        <w:t xml:space="preserve"> </w:t>
      </w:r>
      <w:r w:rsidR="41FE2323" w:rsidRPr="16A88308">
        <w:rPr>
          <w:rFonts w:ascii="Arial" w:eastAsia="Arial" w:hAnsi="Arial" w:cs="Arial"/>
          <w:color w:val="333333"/>
          <w:sz w:val="24"/>
          <w:szCs w:val="24"/>
        </w:rPr>
        <w:t xml:space="preserve">to </w:t>
      </w:r>
      <w:r w:rsidR="1FC25B7C" w:rsidRPr="16A88308">
        <w:rPr>
          <w:rFonts w:ascii="Arial" w:eastAsia="Arial" w:hAnsi="Arial" w:cs="Arial"/>
          <w:color w:val="333333"/>
          <w:sz w:val="24"/>
          <w:szCs w:val="24"/>
        </w:rPr>
        <w:t>earn in profit.</w:t>
      </w:r>
      <w:r w:rsidR="64AFD29E" w:rsidRPr="16A88308">
        <w:rPr>
          <w:rFonts w:ascii="Arial" w:eastAsia="Arial" w:hAnsi="Arial" w:cs="Arial"/>
          <w:color w:val="333333"/>
          <w:sz w:val="24"/>
          <w:szCs w:val="24"/>
        </w:rPr>
        <w:t xml:space="preserve"> S</w:t>
      </w:r>
      <w:r w:rsidR="6C0C4750" w:rsidRPr="16A88308">
        <w:rPr>
          <w:rFonts w:ascii="Arial" w:eastAsia="Arial" w:hAnsi="Arial" w:cs="Arial"/>
          <w:color w:val="333333"/>
          <w:sz w:val="24"/>
          <w:szCs w:val="24"/>
        </w:rPr>
        <w:t>afeguards will be included within th</w:t>
      </w:r>
      <w:r w:rsidR="64AFD29E" w:rsidRPr="16A88308">
        <w:rPr>
          <w:rFonts w:ascii="Arial" w:eastAsia="Arial" w:hAnsi="Arial" w:cs="Arial"/>
          <w:color w:val="333333"/>
          <w:sz w:val="24"/>
          <w:szCs w:val="24"/>
        </w:rPr>
        <w:t>e</w:t>
      </w:r>
      <w:r w:rsidR="6C0C4750" w:rsidRPr="16A88308">
        <w:rPr>
          <w:rFonts w:ascii="Arial" w:eastAsia="Arial" w:hAnsi="Arial" w:cs="Arial"/>
          <w:color w:val="333333"/>
          <w:sz w:val="24"/>
          <w:szCs w:val="24"/>
        </w:rPr>
        <w:t xml:space="preserve"> clause to ensure proactive landlords are not unfairly penalised</w:t>
      </w:r>
      <w:r w:rsidR="631B69F7" w:rsidRPr="16A88308">
        <w:rPr>
          <w:rFonts w:ascii="Arial" w:eastAsia="Arial" w:hAnsi="Arial" w:cs="Arial"/>
          <w:color w:val="333333"/>
          <w:sz w:val="24"/>
          <w:szCs w:val="24"/>
        </w:rPr>
        <w:t xml:space="preserve"> </w:t>
      </w:r>
      <w:r w:rsidR="45A6FD3F" w:rsidRPr="7DB25EA6">
        <w:rPr>
          <w:rFonts w:ascii="Arial" w:eastAsia="Arial" w:hAnsi="Arial" w:cs="Arial"/>
          <w:color w:val="333333"/>
          <w:sz w:val="24"/>
          <w:szCs w:val="24"/>
        </w:rPr>
        <w:t>owing</w:t>
      </w:r>
      <w:r w:rsidR="631B69F7" w:rsidRPr="16A88308">
        <w:rPr>
          <w:rFonts w:ascii="Arial" w:eastAsia="Arial" w:hAnsi="Arial" w:cs="Arial"/>
          <w:color w:val="333333"/>
          <w:sz w:val="24"/>
          <w:szCs w:val="24"/>
        </w:rPr>
        <w:t xml:space="preserve"> to events outside of their control</w:t>
      </w:r>
      <w:r w:rsidR="6C0C4750" w:rsidRPr="16A88308">
        <w:rPr>
          <w:rFonts w:ascii="Arial" w:eastAsia="Arial" w:hAnsi="Arial" w:cs="Arial"/>
          <w:color w:val="333333"/>
          <w:sz w:val="24"/>
          <w:szCs w:val="24"/>
        </w:rPr>
        <w:t>.</w:t>
      </w:r>
      <w:r w:rsidR="4C4BCF1D" w:rsidRPr="16A88308">
        <w:rPr>
          <w:rFonts w:ascii="Arial" w:eastAsia="Arial" w:hAnsi="Arial" w:cs="Arial"/>
          <w:color w:val="333333"/>
          <w:sz w:val="24"/>
          <w:szCs w:val="24"/>
        </w:rPr>
        <w:t xml:space="preserve"> The f</w:t>
      </w:r>
      <w:r w:rsidR="2638648C" w:rsidRPr="16A88308">
        <w:rPr>
          <w:rFonts w:ascii="Arial" w:eastAsia="Arial" w:hAnsi="Arial" w:cs="Arial"/>
          <w:color w:val="333333"/>
          <w:sz w:val="24"/>
          <w:szCs w:val="24"/>
        </w:rPr>
        <w:t>ee for liquidated damages will be set at £55 per day.</w:t>
      </w:r>
    </w:p>
    <w:p w14:paraId="5CD793ED" w14:textId="6917B890" w:rsidR="5411E231" w:rsidRDefault="5411E231" w:rsidP="5411E231">
      <w:pPr>
        <w:spacing w:after="0"/>
        <w:rPr>
          <w:rFonts w:ascii="Arial" w:eastAsia="Arial" w:hAnsi="Arial" w:cs="Arial"/>
          <w:color w:val="333333"/>
          <w:sz w:val="36"/>
          <w:szCs w:val="36"/>
        </w:rPr>
      </w:pPr>
    </w:p>
    <w:p w14:paraId="063ECC99" w14:textId="229DE70C" w:rsidR="1D73867C" w:rsidRPr="00EF373B" w:rsidRDefault="1D73867C" w:rsidP="6A6B2E08">
      <w:pPr>
        <w:spacing w:after="0"/>
        <w:rPr>
          <w:rFonts w:ascii="Arial" w:eastAsia="Arial" w:hAnsi="Arial" w:cs="Arial"/>
          <w:color w:val="333333"/>
          <w:sz w:val="36"/>
          <w:szCs w:val="36"/>
        </w:rPr>
      </w:pPr>
      <w:r w:rsidRPr="00EF373B">
        <w:rPr>
          <w:rFonts w:ascii="Arial" w:eastAsia="Arial" w:hAnsi="Arial" w:cs="Arial"/>
          <w:color w:val="333333"/>
          <w:sz w:val="36"/>
          <w:szCs w:val="36"/>
        </w:rPr>
        <w:t>Subletting</w:t>
      </w:r>
    </w:p>
    <w:p w14:paraId="3833E324" w14:textId="7523247C" w:rsidR="7A4EFD97" w:rsidRDefault="7A4EFD97" w:rsidP="7A4EFD97">
      <w:pPr>
        <w:spacing w:after="0"/>
        <w:rPr>
          <w:rFonts w:ascii="Arial" w:eastAsia="Arial" w:hAnsi="Arial" w:cs="Arial"/>
          <w:sz w:val="24"/>
          <w:szCs w:val="24"/>
        </w:rPr>
      </w:pPr>
    </w:p>
    <w:p w14:paraId="7207F4B4" w14:textId="667C57A3" w:rsidR="7A4EFD97" w:rsidRDefault="7A4EFD97" w:rsidP="7A4EFD97">
      <w:pPr>
        <w:spacing w:after="0"/>
        <w:rPr>
          <w:rFonts w:ascii="Arial" w:eastAsia="Arial" w:hAnsi="Arial" w:cs="Arial"/>
          <w:sz w:val="24"/>
          <w:szCs w:val="24"/>
        </w:rPr>
      </w:pPr>
    </w:p>
    <w:tbl>
      <w:tblPr>
        <w:tblStyle w:val="TableGrid"/>
        <w:tblW w:w="8996" w:type="dxa"/>
        <w:tblInd w:w="0" w:type="dxa"/>
        <w:tblLook w:val="04A0" w:firstRow="1" w:lastRow="0" w:firstColumn="1" w:lastColumn="0" w:noHBand="0" w:noVBand="1"/>
      </w:tblPr>
      <w:tblGrid>
        <w:gridCol w:w="7500"/>
        <w:gridCol w:w="1496"/>
      </w:tblGrid>
      <w:tr w:rsidR="3DCF7519" w14:paraId="04F27997" w14:textId="77777777" w:rsidTr="5411E231">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97985BF" w14:textId="06CE3C99" w:rsidR="4F7E8FA5" w:rsidRDefault="4F7E8FA5" w:rsidP="3DCF7519">
            <w:pPr>
              <w:rPr>
                <w:rFonts w:ascii="Arial" w:eastAsia="Arial" w:hAnsi="Arial" w:cs="Arial"/>
              </w:rPr>
            </w:pPr>
            <w:r w:rsidRPr="3DCF7519">
              <w:rPr>
                <w:rFonts w:ascii="Arial" w:eastAsia="Arial" w:hAnsi="Arial" w:cs="Arial"/>
              </w:rPr>
              <w:t>Consultation Question(s)</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10EFB00" w14:textId="046411B1" w:rsidR="4F7E8FA5" w:rsidRDefault="4F7E8FA5" w:rsidP="3DCF7519">
            <w:pPr>
              <w:rPr>
                <w:rFonts w:ascii="Arial" w:eastAsia="Arial" w:hAnsi="Arial" w:cs="Arial"/>
                <w:color w:val="333333"/>
              </w:rPr>
            </w:pPr>
            <w:r w:rsidRPr="3DCF7519">
              <w:rPr>
                <w:rFonts w:ascii="Arial" w:eastAsia="Arial" w:hAnsi="Arial" w:cs="Arial"/>
                <w:color w:val="333333"/>
              </w:rPr>
              <w:t>Responses</w:t>
            </w:r>
          </w:p>
        </w:tc>
      </w:tr>
      <w:tr w:rsidR="7A4EFD97" w14:paraId="573CC8FF" w14:textId="77777777" w:rsidTr="5411E231">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855C0B1" w14:textId="1AF5C403" w:rsidR="072AF14A" w:rsidRDefault="236ECFEB" w:rsidP="5411E231">
            <w:pPr>
              <w:spacing w:before="75" w:after="300"/>
              <w:rPr>
                <w:rFonts w:ascii="Arial" w:eastAsia="Arial" w:hAnsi="Arial" w:cs="Arial"/>
                <w:b/>
                <w:bCs/>
                <w:color w:val="0B0C0C"/>
                <w:sz w:val="24"/>
                <w:szCs w:val="24"/>
              </w:rPr>
            </w:pPr>
            <w:r w:rsidRPr="5411E231">
              <w:rPr>
                <w:rFonts w:ascii="Arial" w:eastAsia="Arial" w:hAnsi="Arial" w:cs="Arial"/>
                <w:color w:val="0B0C0C"/>
                <w:sz w:val="24"/>
                <w:szCs w:val="24"/>
              </w:rPr>
              <w:t xml:space="preserve">19. </w:t>
            </w:r>
            <w:r w:rsidRPr="5411E231">
              <w:rPr>
                <w:rFonts w:ascii="Arial" w:eastAsia="Arial" w:hAnsi="Arial" w:cs="Arial"/>
                <w:b/>
                <w:bCs/>
                <w:color w:val="0B0C0C"/>
                <w:sz w:val="24"/>
                <w:szCs w:val="24"/>
              </w:rPr>
              <w:t>Should tenants be able to sublet their tenancy?</w:t>
            </w:r>
            <w:r w:rsidRPr="5411E231">
              <w:rPr>
                <w:rFonts w:ascii="Arial" w:eastAsia="Arial" w:hAnsi="Arial" w:cs="Arial"/>
                <w:color w:val="0B0C0C"/>
                <w:sz w:val="24"/>
                <w:szCs w:val="24"/>
              </w:rPr>
              <w:t xml:space="preserve"> [Single choice]</w:t>
            </w:r>
          </w:p>
          <w:p w14:paraId="006EF614" w14:textId="79A4C6EE" w:rsidR="072AF14A" w:rsidRDefault="236ECFEB" w:rsidP="7A4EFD97">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either in whole or in part without landlord’s consent.</w:t>
            </w:r>
          </w:p>
          <w:p w14:paraId="33D10C6D" w14:textId="5930AC48" w:rsidR="072AF14A" w:rsidRDefault="236ECFEB" w:rsidP="7A4EFD97">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either in whole or in part provided in both cases it is with landlord’s consent (not to be unreasonably withheld or delayed)</w:t>
            </w:r>
          </w:p>
          <w:p w14:paraId="4810F8BE" w14:textId="731780E4" w:rsidR="072AF14A" w:rsidRDefault="236ECFEB" w:rsidP="7A4EFD97">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but only in whole with landlord’s consent (not to be unreasonably withheld or delayed)</w:t>
            </w:r>
          </w:p>
          <w:p w14:paraId="19229805" w14:textId="34C86698" w:rsidR="072AF14A" w:rsidRDefault="540B931E" w:rsidP="7A4EFD97">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 xml:space="preserve">No, except where </w:t>
            </w:r>
            <w:r w:rsidR="11B4B884" w:rsidRPr="5411E231">
              <w:rPr>
                <w:rFonts w:ascii="Arial" w:eastAsia="Arial" w:hAnsi="Arial" w:cs="Arial"/>
                <w:color w:val="0B0C0C"/>
                <w:sz w:val="24"/>
                <w:szCs w:val="24"/>
              </w:rPr>
              <w:t xml:space="preserve">the government </w:t>
            </w:r>
            <w:r w:rsidR="7BE7BF2B" w:rsidRPr="7DB25EA6">
              <w:rPr>
                <w:rFonts w:ascii="Arial" w:eastAsia="Arial" w:hAnsi="Arial" w:cs="Arial"/>
                <w:color w:val="0B0C0C"/>
                <w:sz w:val="24"/>
                <w:szCs w:val="24"/>
              </w:rPr>
              <w:t>is</w:t>
            </w:r>
            <w:r w:rsidRPr="5411E231">
              <w:rPr>
                <w:rFonts w:ascii="Arial" w:eastAsia="Arial" w:hAnsi="Arial" w:cs="Arial"/>
                <w:color w:val="0B0C0C"/>
                <w:sz w:val="24"/>
                <w:szCs w:val="24"/>
              </w:rPr>
              <w:t xml:space="preserve"> dealing with larger premises such as a department store where multiple occupancy is likely, and then only with landlord’s consent (not to be unreasonably withheld or delayed)</w:t>
            </w:r>
          </w:p>
          <w:p w14:paraId="23D61A17" w14:textId="28F32033" w:rsidR="072AF14A" w:rsidRDefault="236ECFEB" w:rsidP="7A4EFD97">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No, not at all</w:t>
            </w:r>
          </w:p>
          <w:p w14:paraId="3D88A3B0" w14:textId="1136835A" w:rsidR="072AF14A" w:rsidRDefault="236ECFEB" w:rsidP="7A4EFD97">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Don’t know / don’t have a preference</w:t>
            </w:r>
          </w:p>
          <w:p w14:paraId="11A6CAB5" w14:textId="44BF270D" w:rsidR="7A4EFD97" w:rsidRDefault="7A4EFD97" w:rsidP="7A4EFD97">
            <w:pPr>
              <w:rPr>
                <w:rStyle w:val="normaltextrun"/>
                <w:rFonts w:ascii="Arial" w:hAnsi="Arial" w:cs="Arial"/>
                <w:sz w:val="24"/>
                <w:szCs w:val="24"/>
              </w:rPr>
            </w:pP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40A363B" w14:textId="13A142ED" w:rsidR="062C9594" w:rsidRDefault="062C9594" w:rsidP="7A4EFD97">
            <w:pPr>
              <w:rPr>
                <w:rFonts w:ascii="Lato" w:eastAsia="Lato" w:hAnsi="Lato" w:cs="Lato"/>
                <w:b/>
                <w:bCs/>
                <w:color w:val="333333"/>
                <w:sz w:val="25"/>
                <w:szCs w:val="25"/>
              </w:rPr>
            </w:pPr>
            <w:r w:rsidRPr="7A4EFD97">
              <w:rPr>
                <w:rFonts w:ascii="Lato" w:eastAsia="Lato" w:hAnsi="Lato" w:cs="Lato"/>
                <w:b/>
                <w:bCs/>
                <w:color w:val="333333"/>
                <w:sz w:val="25"/>
                <w:szCs w:val="25"/>
              </w:rPr>
              <w:t>124</w:t>
            </w:r>
          </w:p>
          <w:p w14:paraId="3D45EB89" w14:textId="34B1503D" w:rsidR="7A4EFD97" w:rsidRDefault="7A4EFD97" w:rsidP="7A4EFD97">
            <w:pPr>
              <w:rPr>
                <w:rFonts w:ascii="Lato" w:eastAsia="Lato" w:hAnsi="Lato" w:cs="Lato"/>
                <w:color w:val="333333"/>
                <w:sz w:val="21"/>
                <w:szCs w:val="21"/>
              </w:rPr>
            </w:pPr>
          </w:p>
        </w:tc>
      </w:tr>
    </w:tbl>
    <w:p w14:paraId="3D9F677E" w14:textId="3CD9F8E2" w:rsidR="7A4EFD97" w:rsidRDefault="7A4EFD97" w:rsidP="7A4EFD97">
      <w:pPr>
        <w:spacing w:after="0"/>
        <w:rPr>
          <w:rFonts w:ascii="Arial" w:eastAsia="Arial" w:hAnsi="Arial" w:cs="Arial"/>
          <w:sz w:val="24"/>
          <w:szCs w:val="24"/>
        </w:rPr>
      </w:pPr>
    </w:p>
    <w:p w14:paraId="353FFC4F" w14:textId="70B5F70A" w:rsidR="4F531974" w:rsidRDefault="4F531974" w:rsidP="7A4EFD97">
      <w:pPr>
        <w:spacing w:after="0"/>
        <w:rPr>
          <w:rFonts w:ascii="Arial" w:eastAsia="Arial" w:hAnsi="Arial" w:cs="Arial"/>
          <w:b/>
          <w:bCs/>
          <w:sz w:val="24"/>
          <w:szCs w:val="24"/>
        </w:rPr>
      </w:pPr>
      <w:r w:rsidRPr="7A4EFD97">
        <w:rPr>
          <w:rFonts w:ascii="Arial" w:eastAsia="Arial" w:hAnsi="Arial" w:cs="Arial"/>
          <w:b/>
          <w:bCs/>
          <w:sz w:val="24"/>
          <w:szCs w:val="24"/>
        </w:rPr>
        <w:t>Summary of Responses</w:t>
      </w:r>
    </w:p>
    <w:p w14:paraId="6A63D19D" w14:textId="6103D71E" w:rsidR="7A4EFD97" w:rsidRDefault="7A4EFD97" w:rsidP="7A4EFD97">
      <w:pPr>
        <w:spacing w:after="0"/>
        <w:rPr>
          <w:rFonts w:ascii="Arial" w:eastAsia="Arial" w:hAnsi="Arial" w:cs="Arial"/>
          <w:sz w:val="24"/>
          <w:szCs w:val="24"/>
        </w:rPr>
      </w:pPr>
    </w:p>
    <w:p w14:paraId="7B105574" w14:textId="427D357A" w:rsidR="7A4EFD97" w:rsidRDefault="57B9FF04" w:rsidP="7A4EFD97">
      <w:pPr>
        <w:spacing w:after="0"/>
        <w:rPr>
          <w:rFonts w:ascii="Arial" w:eastAsia="Arial" w:hAnsi="Arial" w:cs="Arial"/>
          <w:sz w:val="24"/>
          <w:szCs w:val="24"/>
        </w:rPr>
      </w:pPr>
      <w:r w:rsidRPr="16A88308">
        <w:rPr>
          <w:rFonts w:ascii="Arial" w:eastAsia="Arial" w:hAnsi="Arial" w:cs="Arial"/>
          <w:sz w:val="24"/>
          <w:szCs w:val="24"/>
        </w:rPr>
        <w:t>Respondents were relatively even</w:t>
      </w:r>
      <w:r w:rsidR="02504B3F" w:rsidRPr="16A88308">
        <w:rPr>
          <w:rFonts w:ascii="Arial" w:eastAsia="Arial" w:hAnsi="Arial" w:cs="Arial"/>
          <w:sz w:val="24"/>
          <w:szCs w:val="24"/>
        </w:rPr>
        <w:t xml:space="preserve"> in</w:t>
      </w:r>
      <w:r w:rsidRPr="16A88308">
        <w:rPr>
          <w:rFonts w:ascii="Arial" w:eastAsia="Arial" w:hAnsi="Arial" w:cs="Arial"/>
          <w:sz w:val="24"/>
          <w:szCs w:val="24"/>
        </w:rPr>
        <w:t xml:space="preserve"> </w:t>
      </w:r>
      <w:r w:rsidR="7869D60C" w:rsidRPr="16A88308">
        <w:rPr>
          <w:rFonts w:ascii="Arial" w:eastAsia="Arial" w:hAnsi="Arial" w:cs="Arial"/>
          <w:sz w:val="24"/>
          <w:szCs w:val="24"/>
        </w:rPr>
        <w:t xml:space="preserve">disagreement over whether tenants should be able to sublet the </w:t>
      </w:r>
      <w:r w:rsidR="2994DA8A" w:rsidRPr="16A88308">
        <w:rPr>
          <w:rFonts w:ascii="Arial" w:eastAsia="Arial" w:hAnsi="Arial" w:cs="Arial"/>
          <w:sz w:val="24"/>
          <w:szCs w:val="24"/>
        </w:rPr>
        <w:t xml:space="preserve">property. </w:t>
      </w:r>
      <w:r w:rsidR="13C8AB09" w:rsidRPr="16A88308">
        <w:rPr>
          <w:rFonts w:ascii="Arial" w:eastAsia="Arial" w:hAnsi="Arial" w:cs="Arial"/>
          <w:sz w:val="24"/>
          <w:szCs w:val="24"/>
        </w:rPr>
        <w:t>Landlords</w:t>
      </w:r>
      <w:r w:rsidR="0880B1FD" w:rsidRPr="16A88308">
        <w:rPr>
          <w:rFonts w:ascii="Arial" w:eastAsia="Arial" w:hAnsi="Arial" w:cs="Arial"/>
          <w:sz w:val="24"/>
          <w:szCs w:val="24"/>
        </w:rPr>
        <w:t xml:space="preserve">, </w:t>
      </w:r>
      <w:bookmarkStart w:id="11" w:name="_Int_xDKN9BrF"/>
      <w:r w:rsidR="0880B1FD" w:rsidRPr="16A88308">
        <w:rPr>
          <w:rFonts w:ascii="Arial" w:eastAsia="Arial" w:hAnsi="Arial" w:cs="Arial"/>
          <w:sz w:val="24"/>
          <w:szCs w:val="24"/>
        </w:rPr>
        <w:t>investors</w:t>
      </w:r>
      <w:bookmarkEnd w:id="11"/>
      <w:r w:rsidR="0880B1FD" w:rsidRPr="16A88308">
        <w:rPr>
          <w:rFonts w:ascii="Arial" w:eastAsia="Arial" w:hAnsi="Arial" w:cs="Arial"/>
          <w:sz w:val="24"/>
          <w:szCs w:val="24"/>
        </w:rPr>
        <w:t xml:space="preserve"> and property agents did not </w:t>
      </w:r>
      <w:bookmarkStart w:id="12" w:name="_Int_Khg0NFep"/>
      <w:r w:rsidR="0880B1FD" w:rsidRPr="16A88308">
        <w:rPr>
          <w:rFonts w:ascii="Arial" w:eastAsia="Arial" w:hAnsi="Arial" w:cs="Arial"/>
          <w:sz w:val="24"/>
          <w:szCs w:val="24"/>
        </w:rPr>
        <w:t>generally support</w:t>
      </w:r>
      <w:bookmarkEnd w:id="12"/>
      <w:r w:rsidR="0880B1FD" w:rsidRPr="16A88308">
        <w:rPr>
          <w:rFonts w:ascii="Arial" w:eastAsia="Arial" w:hAnsi="Arial" w:cs="Arial"/>
          <w:sz w:val="24"/>
          <w:szCs w:val="24"/>
        </w:rPr>
        <w:t xml:space="preserve"> </w:t>
      </w:r>
      <w:r w:rsidR="4C454203" w:rsidRPr="16A88308">
        <w:rPr>
          <w:rFonts w:ascii="Arial" w:eastAsia="Arial" w:hAnsi="Arial" w:cs="Arial"/>
          <w:sz w:val="24"/>
          <w:szCs w:val="24"/>
        </w:rPr>
        <w:t>subletting of any kind</w:t>
      </w:r>
      <w:r w:rsidR="48918733" w:rsidRPr="16A88308">
        <w:rPr>
          <w:rFonts w:ascii="Arial" w:eastAsia="Arial" w:hAnsi="Arial" w:cs="Arial"/>
          <w:sz w:val="24"/>
          <w:szCs w:val="24"/>
        </w:rPr>
        <w:t>,</w:t>
      </w:r>
      <w:r w:rsidR="4C454203" w:rsidRPr="16A88308">
        <w:rPr>
          <w:rFonts w:ascii="Arial" w:eastAsia="Arial" w:hAnsi="Arial" w:cs="Arial"/>
          <w:sz w:val="24"/>
          <w:szCs w:val="24"/>
        </w:rPr>
        <w:t xml:space="preserve"> </w:t>
      </w:r>
      <w:r w:rsidR="269901BA" w:rsidRPr="16A88308">
        <w:rPr>
          <w:rFonts w:ascii="Arial" w:eastAsia="Arial" w:hAnsi="Arial" w:cs="Arial"/>
          <w:sz w:val="24"/>
          <w:szCs w:val="24"/>
        </w:rPr>
        <w:t>whilst local</w:t>
      </w:r>
      <w:r w:rsidR="4C454203" w:rsidRPr="16A88308">
        <w:rPr>
          <w:rFonts w:ascii="Arial" w:eastAsia="Arial" w:hAnsi="Arial" w:cs="Arial"/>
          <w:sz w:val="24"/>
          <w:szCs w:val="24"/>
        </w:rPr>
        <w:t xml:space="preserve"> authorities, tenants and other respondents were more evenly split</w:t>
      </w:r>
      <w:r w:rsidR="192AE0B8" w:rsidRPr="16A88308">
        <w:rPr>
          <w:rFonts w:ascii="Arial" w:eastAsia="Arial" w:hAnsi="Arial" w:cs="Arial"/>
          <w:sz w:val="24"/>
          <w:szCs w:val="24"/>
        </w:rPr>
        <w:t xml:space="preserve">, </w:t>
      </w:r>
      <w:r w:rsidR="163AA43C" w:rsidRPr="16A88308">
        <w:rPr>
          <w:rFonts w:ascii="Arial" w:eastAsia="Arial" w:hAnsi="Arial" w:cs="Arial"/>
          <w:sz w:val="24"/>
          <w:szCs w:val="24"/>
        </w:rPr>
        <w:t>with a slight preference for subletting but usually with</w:t>
      </w:r>
      <w:r w:rsidR="269901BA" w:rsidRPr="16A88308">
        <w:rPr>
          <w:rFonts w:ascii="Arial" w:eastAsia="Arial" w:hAnsi="Arial" w:cs="Arial"/>
          <w:sz w:val="24"/>
          <w:szCs w:val="24"/>
        </w:rPr>
        <w:t xml:space="preserve"> the </w:t>
      </w:r>
      <w:r w:rsidR="0783443A" w:rsidRPr="16A88308">
        <w:rPr>
          <w:rFonts w:ascii="Arial" w:eastAsia="Arial" w:hAnsi="Arial" w:cs="Arial"/>
          <w:sz w:val="24"/>
          <w:szCs w:val="24"/>
        </w:rPr>
        <w:t>landlords'</w:t>
      </w:r>
      <w:r w:rsidR="269901BA" w:rsidRPr="16A88308">
        <w:rPr>
          <w:rFonts w:ascii="Arial" w:eastAsia="Arial" w:hAnsi="Arial" w:cs="Arial"/>
          <w:sz w:val="24"/>
          <w:szCs w:val="24"/>
        </w:rPr>
        <w:t xml:space="preserve"> consent. </w:t>
      </w:r>
    </w:p>
    <w:p w14:paraId="240AACB4" w14:textId="77777777" w:rsidR="00860AB1" w:rsidRDefault="00860AB1" w:rsidP="7A4EFD97">
      <w:pPr>
        <w:spacing w:after="0"/>
        <w:rPr>
          <w:rFonts w:ascii="Arial" w:eastAsia="Arial" w:hAnsi="Arial" w:cs="Arial"/>
          <w:sz w:val="24"/>
          <w:szCs w:val="24"/>
        </w:rPr>
      </w:pPr>
    </w:p>
    <w:p w14:paraId="6672784B" w14:textId="3843928A" w:rsidR="004A3152" w:rsidRDefault="004A3152" w:rsidP="7A4EFD97">
      <w:pPr>
        <w:spacing w:after="0"/>
        <w:rPr>
          <w:rFonts w:ascii="Arial" w:eastAsia="Arial" w:hAnsi="Arial" w:cs="Arial"/>
          <w:b/>
          <w:bCs/>
          <w:sz w:val="24"/>
          <w:szCs w:val="24"/>
        </w:rPr>
      </w:pPr>
      <w:r w:rsidRPr="7A4EFD97">
        <w:rPr>
          <w:rFonts w:ascii="Arial" w:eastAsia="Arial" w:hAnsi="Arial" w:cs="Arial"/>
          <w:b/>
          <w:bCs/>
          <w:sz w:val="24"/>
          <w:szCs w:val="24"/>
        </w:rPr>
        <w:t>Government Response</w:t>
      </w:r>
    </w:p>
    <w:p w14:paraId="1709F63E" w14:textId="3C9881AC" w:rsidR="7A4EFD97" w:rsidRDefault="7A4EFD97" w:rsidP="7A4EFD97">
      <w:pPr>
        <w:spacing w:after="0"/>
        <w:rPr>
          <w:rFonts w:ascii="Arial" w:eastAsia="Arial" w:hAnsi="Arial" w:cs="Arial"/>
          <w:b/>
          <w:bCs/>
          <w:sz w:val="24"/>
          <w:szCs w:val="24"/>
        </w:rPr>
      </w:pPr>
    </w:p>
    <w:p w14:paraId="51ED2324" w14:textId="3B310694" w:rsidR="004A3152" w:rsidRDefault="4F11CE45" w:rsidP="7A4EFD97">
      <w:pPr>
        <w:spacing w:after="0"/>
        <w:rPr>
          <w:rFonts w:ascii="Arial" w:eastAsia="Arial" w:hAnsi="Arial" w:cs="Arial"/>
          <w:sz w:val="24"/>
          <w:szCs w:val="24"/>
        </w:rPr>
      </w:pPr>
      <w:r w:rsidRPr="16A88308">
        <w:rPr>
          <w:rFonts w:ascii="Arial" w:eastAsia="Arial" w:hAnsi="Arial" w:cs="Arial"/>
          <w:sz w:val="24"/>
          <w:szCs w:val="24"/>
        </w:rPr>
        <w:t xml:space="preserve">High Street </w:t>
      </w:r>
      <w:r w:rsidR="28056B20" w:rsidRPr="16A88308">
        <w:rPr>
          <w:rFonts w:ascii="Arial" w:eastAsia="Arial" w:hAnsi="Arial" w:cs="Arial"/>
          <w:sz w:val="24"/>
          <w:szCs w:val="24"/>
        </w:rPr>
        <w:t>R</w:t>
      </w:r>
      <w:r w:rsidRPr="16A88308">
        <w:rPr>
          <w:rFonts w:ascii="Arial" w:eastAsia="Arial" w:hAnsi="Arial" w:cs="Arial"/>
          <w:sz w:val="24"/>
          <w:szCs w:val="24"/>
        </w:rPr>
        <w:t xml:space="preserve">ental Auctions are an important tool to rejuvenate High Streets and </w:t>
      </w:r>
      <w:r w:rsidR="14317077" w:rsidRPr="16A88308">
        <w:rPr>
          <w:rFonts w:ascii="Arial" w:eastAsia="Arial" w:hAnsi="Arial" w:cs="Arial"/>
          <w:sz w:val="24"/>
          <w:szCs w:val="24"/>
        </w:rPr>
        <w:t>the</w:t>
      </w:r>
      <w:r w:rsidR="7A871454" w:rsidRPr="16A88308">
        <w:rPr>
          <w:rFonts w:ascii="Arial" w:eastAsia="Arial" w:hAnsi="Arial" w:cs="Arial"/>
          <w:sz w:val="24"/>
          <w:szCs w:val="24"/>
        </w:rPr>
        <w:t xml:space="preserve"> </w:t>
      </w:r>
      <w:r w:rsidR="09B39F41" w:rsidRPr="16A88308">
        <w:rPr>
          <w:rFonts w:ascii="Arial" w:eastAsia="Arial" w:hAnsi="Arial" w:cs="Arial"/>
          <w:sz w:val="24"/>
          <w:szCs w:val="24"/>
        </w:rPr>
        <w:t>g</w:t>
      </w:r>
      <w:r w:rsidR="79C4C1B2" w:rsidRPr="16A88308">
        <w:rPr>
          <w:rFonts w:ascii="Arial" w:eastAsia="Arial" w:hAnsi="Arial" w:cs="Arial"/>
          <w:sz w:val="24"/>
          <w:szCs w:val="24"/>
        </w:rPr>
        <w:t>overnment</w:t>
      </w:r>
      <w:r w:rsidR="1DBBB1F1" w:rsidRPr="16A88308">
        <w:rPr>
          <w:rFonts w:ascii="Arial" w:eastAsia="Arial" w:hAnsi="Arial" w:cs="Arial"/>
          <w:sz w:val="24"/>
          <w:szCs w:val="24"/>
        </w:rPr>
        <w:t xml:space="preserve"> </w:t>
      </w:r>
      <w:r w:rsidR="003957B9">
        <w:rPr>
          <w:rFonts w:ascii="Arial" w:eastAsia="Arial" w:hAnsi="Arial" w:cs="Arial"/>
          <w:sz w:val="24"/>
          <w:szCs w:val="24"/>
        </w:rPr>
        <w:t>is</w:t>
      </w:r>
      <w:r w:rsidR="1DBBB1F1" w:rsidRPr="16A88308">
        <w:rPr>
          <w:rFonts w:ascii="Arial" w:eastAsia="Arial" w:hAnsi="Arial" w:cs="Arial"/>
          <w:sz w:val="24"/>
          <w:szCs w:val="24"/>
        </w:rPr>
        <w:t xml:space="preserve"> keen to ensure that properties subject to a H</w:t>
      </w:r>
      <w:r w:rsidR="5B7A295E" w:rsidRPr="16A88308">
        <w:rPr>
          <w:rFonts w:ascii="Arial" w:eastAsia="Arial" w:hAnsi="Arial" w:cs="Arial"/>
          <w:sz w:val="24"/>
          <w:szCs w:val="24"/>
        </w:rPr>
        <w:t xml:space="preserve">igh </w:t>
      </w:r>
      <w:r w:rsidR="1DBBB1F1" w:rsidRPr="16A88308">
        <w:rPr>
          <w:rFonts w:ascii="Arial" w:eastAsia="Arial" w:hAnsi="Arial" w:cs="Arial"/>
          <w:sz w:val="24"/>
          <w:szCs w:val="24"/>
        </w:rPr>
        <w:t>S</w:t>
      </w:r>
      <w:r w:rsidR="5B7A295E" w:rsidRPr="16A88308">
        <w:rPr>
          <w:rFonts w:ascii="Arial" w:eastAsia="Arial" w:hAnsi="Arial" w:cs="Arial"/>
          <w:sz w:val="24"/>
          <w:szCs w:val="24"/>
        </w:rPr>
        <w:t xml:space="preserve">treet </w:t>
      </w:r>
      <w:r w:rsidR="1DBBB1F1" w:rsidRPr="16A88308">
        <w:rPr>
          <w:rFonts w:ascii="Arial" w:eastAsia="Arial" w:hAnsi="Arial" w:cs="Arial"/>
          <w:sz w:val="24"/>
          <w:szCs w:val="24"/>
        </w:rPr>
        <w:t>R</w:t>
      </w:r>
      <w:r w:rsidR="5B7A295E" w:rsidRPr="16A88308">
        <w:rPr>
          <w:rFonts w:ascii="Arial" w:eastAsia="Arial" w:hAnsi="Arial" w:cs="Arial"/>
          <w:sz w:val="24"/>
          <w:szCs w:val="24"/>
        </w:rPr>
        <w:t xml:space="preserve">ental </w:t>
      </w:r>
      <w:r w:rsidR="1DBBB1F1" w:rsidRPr="16A88308">
        <w:rPr>
          <w:rFonts w:ascii="Arial" w:eastAsia="Arial" w:hAnsi="Arial" w:cs="Arial"/>
          <w:sz w:val="24"/>
          <w:szCs w:val="24"/>
        </w:rPr>
        <w:t>A</w:t>
      </w:r>
      <w:r w:rsidR="5B7A295E" w:rsidRPr="16A88308">
        <w:rPr>
          <w:rFonts w:ascii="Arial" w:eastAsia="Arial" w:hAnsi="Arial" w:cs="Arial"/>
          <w:sz w:val="24"/>
          <w:szCs w:val="24"/>
        </w:rPr>
        <w:t>uction</w:t>
      </w:r>
      <w:r w:rsidR="1DBBB1F1" w:rsidRPr="16A88308">
        <w:rPr>
          <w:rFonts w:ascii="Arial" w:eastAsia="Arial" w:hAnsi="Arial" w:cs="Arial"/>
          <w:sz w:val="24"/>
          <w:szCs w:val="24"/>
        </w:rPr>
        <w:t xml:space="preserve"> </w:t>
      </w:r>
      <w:r w:rsidR="269901BA" w:rsidRPr="16A88308">
        <w:rPr>
          <w:rFonts w:ascii="Arial" w:eastAsia="Arial" w:hAnsi="Arial" w:cs="Arial"/>
          <w:sz w:val="24"/>
          <w:szCs w:val="24"/>
        </w:rPr>
        <w:t>remain commercial</w:t>
      </w:r>
      <w:r w:rsidR="248DB620" w:rsidRPr="16A88308">
        <w:rPr>
          <w:rFonts w:ascii="Arial" w:eastAsia="Arial" w:hAnsi="Arial" w:cs="Arial"/>
          <w:sz w:val="24"/>
          <w:szCs w:val="24"/>
        </w:rPr>
        <w:t>ly</w:t>
      </w:r>
      <w:r w:rsidR="269901BA" w:rsidRPr="16A88308">
        <w:rPr>
          <w:rFonts w:ascii="Arial" w:eastAsia="Arial" w:hAnsi="Arial" w:cs="Arial"/>
          <w:sz w:val="24"/>
          <w:szCs w:val="24"/>
        </w:rPr>
        <w:t xml:space="preserve"> active</w:t>
      </w:r>
      <w:r w:rsidR="248DB620" w:rsidRPr="16A88308">
        <w:rPr>
          <w:rFonts w:ascii="Arial" w:eastAsia="Arial" w:hAnsi="Arial" w:cs="Arial"/>
          <w:sz w:val="24"/>
          <w:szCs w:val="24"/>
        </w:rPr>
        <w:t>.</w:t>
      </w:r>
      <w:r w:rsidR="10BFE8AA" w:rsidRPr="16A88308">
        <w:rPr>
          <w:rFonts w:ascii="Arial" w:eastAsia="Arial" w:hAnsi="Arial" w:cs="Arial"/>
          <w:sz w:val="24"/>
          <w:szCs w:val="24"/>
        </w:rPr>
        <w:t xml:space="preserve"> This is</w:t>
      </w:r>
      <w:r w:rsidR="5A56BB3A" w:rsidRPr="16A88308">
        <w:rPr>
          <w:rFonts w:ascii="Arial" w:eastAsia="Arial" w:hAnsi="Arial" w:cs="Arial"/>
          <w:sz w:val="24"/>
          <w:szCs w:val="24"/>
        </w:rPr>
        <w:t xml:space="preserve"> particularly </w:t>
      </w:r>
      <w:r w:rsidR="598D0328" w:rsidRPr="16A88308">
        <w:rPr>
          <w:rFonts w:ascii="Arial" w:eastAsia="Arial" w:hAnsi="Arial" w:cs="Arial"/>
          <w:sz w:val="24"/>
          <w:szCs w:val="24"/>
        </w:rPr>
        <w:t xml:space="preserve">true </w:t>
      </w:r>
      <w:r w:rsidR="5A56BB3A" w:rsidRPr="16A88308">
        <w:rPr>
          <w:rFonts w:ascii="Arial" w:eastAsia="Arial" w:hAnsi="Arial" w:cs="Arial"/>
          <w:sz w:val="24"/>
          <w:szCs w:val="24"/>
        </w:rPr>
        <w:t>in left</w:t>
      </w:r>
      <w:r w:rsidR="2BD0688E" w:rsidRPr="16A88308" w:rsidDel="5A56BB3A">
        <w:rPr>
          <w:rFonts w:ascii="Arial" w:eastAsia="Arial" w:hAnsi="Arial" w:cs="Arial"/>
          <w:sz w:val="24"/>
          <w:szCs w:val="24"/>
        </w:rPr>
        <w:t xml:space="preserve"> </w:t>
      </w:r>
      <w:r w:rsidR="5A56BB3A" w:rsidRPr="16A88308">
        <w:rPr>
          <w:rFonts w:ascii="Arial" w:eastAsia="Arial" w:hAnsi="Arial" w:cs="Arial"/>
          <w:sz w:val="24"/>
          <w:szCs w:val="24"/>
        </w:rPr>
        <w:t>behind places or those that have significant instances of vacancy.</w:t>
      </w:r>
      <w:r w:rsidR="73A1B3CC" w:rsidRPr="16A88308">
        <w:rPr>
          <w:rFonts w:ascii="Arial" w:eastAsia="Arial" w:hAnsi="Arial" w:cs="Arial"/>
          <w:sz w:val="24"/>
          <w:szCs w:val="24"/>
        </w:rPr>
        <w:t xml:space="preserve"> Whilst subletting is normal practice in the leasing of properties, </w:t>
      </w:r>
      <w:r w:rsidR="2A95BB59" w:rsidRPr="16A88308">
        <w:rPr>
          <w:rFonts w:ascii="Arial" w:eastAsia="Arial" w:hAnsi="Arial" w:cs="Arial"/>
          <w:sz w:val="24"/>
          <w:szCs w:val="24"/>
        </w:rPr>
        <w:t>the government recognise</w:t>
      </w:r>
      <w:r w:rsidR="5F7009B8" w:rsidRPr="16A88308">
        <w:rPr>
          <w:rFonts w:ascii="Arial" w:eastAsia="Arial" w:hAnsi="Arial" w:cs="Arial"/>
          <w:sz w:val="24"/>
          <w:szCs w:val="24"/>
        </w:rPr>
        <w:t>s</w:t>
      </w:r>
      <w:r w:rsidR="2A95BB59" w:rsidRPr="16A88308">
        <w:rPr>
          <w:rFonts w:ascii="Arial" w:eastAsia="Arial" w:hAnsi="Arial" w:cs="Arial"/>
          <w:sz w:val="24"/>
          <w:szCs w:val="24"/>
        </w:rPr>
        <w:t xml:space="preserve"> concerns </w:t>
      </w:r>
      <w:r w:rsidR="268C385D" w:rsidRPr="16A88308">
        <w:rPr>
          <w:rFonts w:ascii="Arial" w:eastAsia="Arial" w:hAnsi="Arial" w:cs="Arial"/>
          <w:sz w:val="24"/>
          <w:szCs w:val="24"/>
        </w:rPr>
        <w:t>t</w:t>
      </w:r>
      <w:r w:rsidR="24B5D78C" w:rsidRPr="16A88308">
        <w:rPr>
          <w:rFonts w:ascii="Arial" w:eastAsia="Arial" w:hAnsi="Arial" w:cs="Arial"/>
          <w:sz w:val="24"/>
          <w:szCs w:val="24"/>
        </w:rPr>
        <w:t>hat</w:t>
      </w:r>
      <w:r w:rsidR="6D6B9CE3" w:rsidRPr="16A88308">
        <w:rPr>
          <w:rFonts w:ascii="Arial" w:eastAsia="Arial" w:hAnsi="Arial" w:cs="Arial"/>
          <w:sz w:val="24"/>
          <w:szCs w:val="24"/>
        </w:rPr>
        <w:t xml:space="preserve"> </w:t>
      </w:r>
      <w:r w:rsidR="73A1B3CC" w:rsidRPr="16A88308">
        <w:rPr>
          <w:rFonts w:ascii="Arial" w:eastAsia="Arial" w:hAnsi="Arial" w:cs="Arial"/>
          <w:sz w:val="24"/>
          <w:szCs w:val="24"/>
        </w:rPr>
        <w:t>permitting a tenant to sublet a property which has had a H</w:t>
      </w:r>
      <w:r w:rsidR="1967076D" w:rsidRPr="16A88308">
        <w:rPr>
          <w:rFonts w:ascii="Arial" w:eastAsia="Arial" w:hAnsi="Arial" w:cs="Arial"/>
          <w:sz w:val="24"/>
          <w:szCs w:val="24"/>
        </w:rPr>
        <w:t xml:space="preserve">igh </w:t>
      </w:r>
      <w:r w:rsidR="73A1B3CC" w:rsidRPr="16A88308">
        <w:rPr>
          <w:rFonts w:ascii="Arial" w:eastAsia="Arial" w:hAnsi="Arial" w:cs="Arial"/>
          <w:sz w:val="24"/>
          <w:szCs w:val="24"/>
        </w:rPr>
        <w:t>S</w:t>
      </w:r>
      <w:r w:rsidR="1967076D" w:rsidRPr="16A88308">
        <w:rPr>
          <w:rFonts w:ascii="Arial" w:eastAsia="Arial" w:hAnsi="Arial" w:cs="Arial"/>
          <w:sz w:val="24"/>
          <w:szCs w:val="24"/>
        </w:rPr>
        <w:t xml:space="preserve">treet </w:t>
      </w:r>
      <w:r w:rsidR="73A1B3CC" w:rsidRPr="16A88308">
        <w:rPr>
          <w:rFonts w:ascii="Arial" w:eastAsia="Arial" w:hAnsi="Arial" w:cs="Arial"/>
          <w:sz w:val="24"/>
          <w:szCs w:val="24"/>
        </w:rPr>
        <w:t>R</w:t>
      </w:r>
      <w:r w:rsidR="1967076D" w:rsidRPr="16A88308">
        <w:rPr>
          <w:rFonts w:ascii="Arial" w:eastAsia="Arial" w:hAnsi="Arial" w:cs="Arial"/>
          <w:sz w:val="24"/>
          <w:szCs w:val="24"/>
        </w:rPr>
        <w:t xml:space="preserve">ental </w:t>
      </w:r>
      <w:r w:rsidR="73A1B3CC" w:rsidRPr="16A88308">
        <w:rPr>
          <w:rFonts w:ascii="Arial" w:eastAsia="Arial" w:hAnsi="Arial" w:cs="Arial"/>
          <w:sz w:val="24"/>
          <w:szCs w:val="24"/>
        </w:rPr>
        <w:t>A</w:t>
      </w:r>
      <w:r w:rsidR="1967076D" w:rsidRPr="16A88308">
        <w:rPr>
          <w:rFonts w:ascii="Arial" w:eastAsia="Arial" w:hAnsi="Arial" w:cs="Arial"/>
          <w:sz w:val="24"/>
          <w:szCs w:val="24"/>
        </w:rPr>
        <w:t>uction</w:t>
      </w:r>
      <w:r w:rsidR="73A1B3CC" w:rsidRPr="16A88308">
        <w:rPr>
          <w:rFonts w:ascii="Arial" w:eastAsia="Arial" w:hAnsi="Arial" w:cs="Arial"/>
          <w:sz w:val="24"/>
          <w:szCs w:val="24"/>
        </w:rPr>
        <w:t xml:space="preserve"> applied to it could lead to these properties being sublet at a profit</w:t>
      </w:r>
      <w:r w:rsidR="49FC9CCA" w:rsidRPr="16A88308">
        <w:rPr>
          <w:rFonts w:ascii="Arial" w:eastAsia="Arial" w:hAnsi="Arial" w:cs="Arial"/>
          <w:sz w:val="24"/>
          <w:szCs w:val="24"/>
        </w:rPr>
        <w:t xml:space="preserve"> which is inconsistent with the </w:t>
      </w:r>
      <w:r w:rsidR="49FC9CCA" w:rsidRPr="7DB25EA6">
        <w:rPr>
          <w:rFonts w:ascii="Arial" w:eastAsia="Arial" w:hAnsi="Arial" w:cs="Arial"/>
          <w:sz w:val="24"/>
          <w:szCs w:val="24"/>
        </w:rPr>
        <w:t>polic</w:t>
      </w:r>
      <w:r w:rsidR="003957B9">
        <w:rPr>
          <w:rFonts w:ascii="Arial" w:eastAsia="Arial" w:hAnsi="Arial" w:cs="Arial"/>
          <w:sz w:val="24"/>
          <w:szCs w:val="24"/>
        </w:rPr>
        <w:t>y’s</w:t>
      </w:r>
      <w:r w:rsidR="49FC9CCA" w:rsidRPr="16A88308">
        <w:rPr>
          <w:rFonts w:ascii="Arial" w:eastAsia="Arial" w:hAnsi="Arial" w:cs="Arial"/>
          <w:sz w:val="24"/>
          <w:szCs w:val="24"/>
        </w:rPr>
        <w:t xml:space="preserve"> intentions </w:t>
      </w:r>
      <w:r w:rsidR="0C190F46" w:rsidRPr="16A88308">
        <w:rPr>
          <w:rFonts w:ascii="Arial" w:eastAsia="Arial" w:hAnsi="Arial" w:cs="Arial"/>
          <w:sz w:val="24"/>
          <w:szCs w:val="24"/>
        </w:rPr>
        <w:t>to promote occupancy and beneficial commercial activity taking place in our communities</w:t>
      </w:r>
      <w:r w:rsidR="49FC9CCA" w:rsidRPr="16A88308">
        <w:rPr>
          <w:rFonts w:ascii="Arial" w:eastAsia="Arial" w:hAnsi="Arial" w:cs="Arial"/>
          <w:sz w:val="24"/>
          <w:szCs w:val="24"/>
        </w:rPr>
        <w:t xml:space="preserve"> whilst remaining proportionate to the rights of the landlord.</w:t>
      </w:r>
    </w:p>
    <w:p w14:paraId="649CB9AB" w14:textId="49DA77BD" w:rsidR="7A4EFD97" w:rsidRDefault="7A4EFD97" w:rsidP="7A4EFD97">
      <w:pPr>
        <w:spacing w:after="0"/>
        <w:rPr>
          <w:rFonts w:ascii="Arial" w:eastAsia="Arial" w:hAnsi="Arial" w:cs="Arial"/>
          <w:sz w:val="24"/>
          <w:szCs w:val="24"/>
        </w:rPr>
      </w:pPr>
    </w:p>
    <w:p w14:paraId="78FE1F65" w14:textId="214AF17C" w:rsidR="2A9231D9" w:rsidRDefault="0C190F46" w:rsidP="7A4EFD97">
      <w:pPr>
        <w:spacing w:after="0"/>
        <w:rPr>
          <w:rFonts w:ascii="Arial" w:eastAsia="Arial" w:hAnsi="Arial" w:cs="Arial"/>
          <w:sz w:val="24"/>
          <w:szCs w:val="24"/>
        </w:rPr>
      </w:pPr>
      <w:r w:rsidRPr="16A88308">
        <w:rPr>
          <w:rFonts w:ascii="Arial" w:eastAsia="Arial" w:hAnsi="Arial" w:cs="Arial"/>
          <w:sz w:val="24"/>
          <w:szCs w:val="24"/>
        </w:rPr>
        <w:t>There are</w:t>
      </w:r>
      <w:r w:rsidR="08D25AA4" w:rsidRPr="16A88308" w:rsidDel="22D6DF2B">
        <w:rPr>
          <w:rFonts w:ascii="Arial" w:eastAsia="Arial" w:hAnsi="Arial" w:cs="Arial"/>
          <w:sz w:val="24"/>
          <w:szCs w:val="24"/>
        </w:rPr>
        <w:t>,</w:t>
      </w:r>
      <w:r w:rsidR="08D25AA4" w:rsidRPr="16A88308" w:rsidDel="0C190F46">
        <w:rPr>
          <w:rFonts w:ascii="Arial" w:eastAsia="Arial" w:hAnsi="Arial" w:cs="Arial"/>
          <w:sz w:val="24"/>
          <w:szCs w:val="24"/>
        </w:rPr>
        <w:t xml:space="preserve"> however</w:t>
      </w:r>
      <w:r w:rsidR="08D25AA4" w:rsidRPr="16A88308" w:rsidDel="012B2C7E">
        <w:rPr>
          <w:rFonts w:ascii="Arial" w:eastAsia="Arial" w:hAnsi="Arial" w:cs="Arial"/>
          <w:sz w:val="24"/>
          <w:szCs w:val="24"/>
        </w:rPr>
        <w:t>,</w:t>
      </w:r>
      <w:r w:rsidR="012B2C7E" w:rsidRPr="16A88308">
        <w:rPr>
          <w:rFonts w:ascii="Arial" w:eastAsia="Arial" w:hAnsi="Arial" w:cs="Arial"/>
          <w:sz w:val="24"/>
          <w:szCs w:val="24"/>
        </w:rPr>
        <w:t xml:space="preserve"> </w:t>
      </w:r>
      <w:r w:rsidRPr="16A88308">
        <w:rPr>
          <w:rFonts w:ascii="Arial" w:eastAsia="Arial" w:hAnsi="Arial" w:cs="Arial"/>
          <w:sz w:val="24"/>
          <w:szCs w:val="24"/>
        </w:rPr>
        <w:t>instances where</w:t>
      </w:r>
      <w:r w:rsidR="357E10AD" w:rsidRPr="16A88308">
        <w:rPr>
          <w:rFonts w:ascii="Arial" w:eastAsia="Arial" w:hAnsi="Arial" w:cs="Arial"/>
          <w:sz w:val="24"/>
          <w:szCs w:val="24"/>
        </w:rPr>
        <w:t xml:space="preserve"> </w:t>
      </w:r>
      <w:r w:rsidR="13E90334" w:rsidRPr="16A88308">
        <w:rPr>
          <w:rFonts w:ascii="Arial" w:eastAsia="Arial" w:hAnsi="Arial" w:cs="Arial"/>
          <w:sz w:val="24"/>
          <w:szCs w:val="24"/>
        </w:rPr>
        <w:t>tenants’ businesses are unsuccessful</w:t>
      </w:r>
      <w:r w:rsidR="1F0E943D" w:rsidRPr="16A88308">
        <w:rPr>
          <w:rFonts w:ascii="Arial" w:eastAsia="Arial" w:hAnsi="Arial" w:cs="Arial"/>
          <w:sz w:val="24"/>
          <w:szCs w:val="24"/>
        </w:rPr>
        <w:t xml:space="preserve"> </w:t>
      </w:r>
      <w:bookmarkStart w:id="13" w:name="_Int_gqSDZbtc"/>
      <w:r w:rsidR="1F0E943D" w:rsidRPr="16A88308">
        <w:rPr>
          <w:rFonts w:ascii="Arial" w:eastAsia="Arial" w:hAnsi="Arial" w:cs="Arial"/>
          <w:sz w:val="24"/>
          <w:szCs w:val="24"/>
        </w:rPr>
        <w:t>in particular locations</w:t>
      </w:r>
      <w:bookmarkEnd w:id="13"/>
      <w:r w:rsidR="1F0E943D" w:rsidRPr="16A88308">
        <w:rPr>
          <w:rFonts w:ascii="Arial" w:eastAsia="Arial" w:hAnsi="Arial" w:cs="Arial"/>
          <w:sz w:val="24"/>
          <w:szCs w:val="24"/>
        </w:rPr>
        <w:t xml:space="preserve"> where they might</w:t>
      </w:r>
      <w:r w:rsidR="6069F544" w:rsidRPr="16A88308">
        <w:rPr>
          <w:rFonts w:ascii="Arial" w:eastAsia="Arial" w:hAnsi="Arial" w:cs="Arial"/>
          <w:sz w:val="24"/>
          <w:szCs w:val="24"/>
        </w:rPr>
        <w:t xml:space="preserve"> normally</w:t>
      </w:r>
      <w:r w:rsidR="357E10AD" w:rsidRPr="16A88308">
        <w:rPr>
          <w:rFonts w:ascii="Arial" w:eastAsia="Arial" w:hAnsi="Arial" w:cs="Arial"/>
          <w:sz w:val="24"/>
          <w:szCs w:val="24"/>
        </w:rPr>
        <w:t xml:space="preserve"> </w:t>
      </w:r>
      <w:r w:rsidR="123FF95A" w:rsidRPr="16A88308">
        <w:rPr>
          <w:rFonts w:ascii="Arial" w:eastAsia="Arial" w:hAnsi="Arial" w:cs="Arial"/>
          <w:sz w:val="24"/>
          <w:szCs w:val="24"/>
        </w:rPr>
        <w:t xml:space="preserve">seek to </w:t>
      </w:r>
      <w:r w:rsidR="5B4394B0" w:rsidRPr="16A88308">
        <w:rPr>
          <w:rFonts w:ascii="Arial" w:eastAsia="Arial" w:hAnsi="Arial" w:cs="Arial"/>
          <w:sz w:val="24"/>
          <w:szCs w:val="24"/>
        </w:rPr>
        <w:t>sublet the property to move to a new location</w:t>
      </w:r>
      <w:r w:rsidR="49FC9CCA" w:rsidRPr="16A88308">
        <w:rPr>
          <w:rFonts w:ascii="Arial" w:eastAsia="Arial" w:hAnsi="Arial" w:cs="Arial"/>
          <w:sz w:val="24"/>
          <w:szCs w:val="24"/>
        </w:rPr>
        <w:t xml:space="preserve"> or to trade in another way</w:t>
      </w:r>
      <w:r w:rsidR="5B4394B0" w:rsidRPr="16A88308">
        <w:rPr>
          <w:rFonts w:ascii="Arial" w:eastAsia="Arial" w:hAnsi="Arial" w:cs="Arial"/>
          <w:sz w:val="24"/>
          <w:szCs w:val="24"/>
        </w:rPr>
        <w:t xml:space="preserve">. </w:t>
      </w:r>
      <w:r w:rsidR="24AA3326" w:rsidRPr="16A88308">
        <w:rPr>
          <w:rFonts w:ascii="Arial" w:eastAsia="Arial" w:hAnsi="Arial" w:cs="Arial"/>
          <w:sz w:val="24"/>
          <w:szCs w:val="24"/>
        </w:rPr>
        <w:t>Whilst subletting w</w:t>
      </w:r>
      <w:r w:rsidR="49FC9CCA" w:rsidRPr="16A88308">
        <w:rPr>
          <w:rFonts w:ascii="Arial" w:eastAsia="Arial" w:hAnsi="Arial" w:cs="Arial"/>
          <w:sz w:val="24"/>
          <w:szCs w:val="24"/>
        </w:rPr>
        <w:t>i</w:t>
      </w:r>
      <w:r w:rsidR="24AA3326" w:rsidRPr="16A88308">
        <w:rPr>
          <w:rFonts w:ascii="Arial" w:eastAsia="Arial" w:hAnsi="Arial" w:cs="Arial"/>
          <w:sz w:val="24"/>
          <w:szCs w:val="24"/>
        </w:rPr>
        <w:t>ll not be permitt</w:t>
      </w:r>
      <w:r w:rsidR="49FC9CCA" w:rsidRPr="16A88308">
        <w:rPr>
          <w:rFonts w:ascii="Arial" w:eastAsia="Arial" w:hAnsi="Arial" w:cs="Arial"/>
          <w:sz w:val="24"/>
          <w:szCs w:val="24"/>
        </w:rPr>
        <w:t>ed</w:t>
      </w:r>
      <w:r w:rsidR="24AA3326" w:rsidRPr="16A88308">
        <w:rPr>
          <w:rFonts w:ascii="Arial" w:eastAsia="Arial" w:hAnsi="Arial" w:cs="Arial"/>
          <w:sz w:val="24"/>
          <w:szCs w:val="24"/>
        </w:rPr>
        <w:t xml:space="preserve">, </w:t>
      </w:r>
      <w:r w:rsidR="3D8F9A64" w:rsidRPr="16A88308">
        <w:rPr>
          <w:rFonts w:ascii="Arial" w:eastAsia="Arial" w:hAnsi="Arial" w:cs="Arial"/>
          <w:sz w:val="24"/>
          <w:szCs w:val="24"/>
        </w:rPr>
        <w:t xml:space="preserve">the government </w:t>
      </w:r>
      <w:r w:rsidR="24AA3326" w:rsidRPr="16A88308">
        <w:rPr>
          <w:rFonts w:ascii="Arial" w:eastAsia="Arial" w:hAnsi="Arial" w:cs="Arial"/>
          <w:sz w:val="24"/>
          <w:szCs w:val="24"/>
        </w:rPr>
        <w:t xml:space="preserve">will </w:t>
      </w:r>
      <w:r w:rsidR="08D25AA4" w:rsidRPr="7DB25EA6">
        <w:rPr>
          <w:rFonts w:ascii="Arial" w:eastAsia="Arial" w:hAnsi="Arial" w:cs="Arial"/>
          <w:sz w:val="24"/>
          <w:szCs w:val="24"/>
        </w:rPr>
        <w:t>allow</w:t>
      </w:r>
      <w:r w:rsidR="24AA3326" w:rsidRPr="16A88308">
        <w:rPr>
          <w:rFonts w:ascii="Arial" w:eastAsia="Arial" w:hAnsi="Arial" w:cs="Arial"/>
          <w:sz w:val="24"/>
          <w:szCs w:val="24"/>
        </w:rPr>
        <w:t xml:space="preserve"> assignment of the lease, </w:t>
      </w:r>
      <w:r w:rsidR="4F9F7965" w:rsidRPr="16A88308">
        <w:rPr>
          <w:rFonts w:ascii="Arial" w:eastAsia="Arial" w:hAnsi="Arial" w:cs="Arial"/>
          <w:sz w:val="24"/>
          <w:szCs w:val="24"/>
        </w:rPr>
        <w:t>subject to</w:t>
      </w:r>
      <w:r w:rsidR="5C2BC6F0" w:rsidRPr="16A88308">
        <w:rPr>
          <w:rFonts w:ascii="Arial" w:eastAsia="Arial" w:hAnsi="Arial" w:cs="Arial"/>
          <w:sz w:val="24"/>
          <w:szCs w:val="24"/>
        </w:rPr>
        <w:t xml:space="preserve"> a</w:t>
      </w:r>
      <w:r w:rsidR="4F9F7965" w:rsidRPr="16A88308">
        <w:rPr>
          <w:rFonts w:ascii="Arial" w:eastAsia="Arial" w:hAnsi="Arial" w:cs="Arial"/>
          <w:sz w:val="24"/>
          <w:szCs w:val="24"/>
        </w:rPr>
        <w:t xml:space="preserve"> landlord’s consent (not to be unreasonably withheld or delayed),</w:t>
      </w:r>
      <w:r w:rsidR="6D3B2AD5" w:rsidRPr="16A88308">
        <w:rPr>
          <w:rFonts w:ascii="Arial" w:eastAsia="Arial" w:hAnsi="Arial" w:cs="Arial"/>
          <w:sz w:val="24"/>
          <w:szCs w:val="24"/>
        </w:rPr>
        <w:t xml:space="preserve"> </w:t>
      </w:r>
      <w:r w:rsidR="24AA3326" w:rsidRPr="16A88308">
        <w:rPr>
          <w:rFonts w:ascii="Arial" w:eastAsia="Arial" w:hAnsi="Arial" w:cs="Arial"/>
          <w:sz w:val="24"/>
          <w:szCs w:val="24"/>
        </w:rPr>
        <w:t>so that tenants can pass on their lease on the same terms to new tenants. This a</w:t>
      </w:r>
      <w:r w:rsidR="49FC9CCA" w:rsidRPr="16A88308">
        <w:rPr>
          <w:rFonts w:ascii="Arial" w:eastAsia="Arial" w:hAnsi="Arial" w:cs="Arial"/>
          <w:sz w:val="24"/>
          <w:szCs w:val="24"/>
        </w:rPr>
        <w:t>llows the tenant to leave the premises where required and for the property to remain active whilst ensuring there is no significant adverse impact on the landlord.</w:t>
      </w:r>
    </w:p>
    <w:p w14:paraId="6E2BD1CE" w14:textId="77777777" w:rsidR="000829BD" w:rsidRDefault="000829BD" w:rsidP="7A4EFD97">
      <w:pPr>
        <w:spacing w:after="0"/>
        <w:rPr>
          <w:rFonts w:ascii="Arial" w:eastAsia="Arial" w:hAnsi="Arial" w:cs="Arial"/>
          <w:sz w:val="24"/>
          <w:szCs w:val="24"/>
        </w:rPr>
      </w:pPr>
    </w:p>
    <w:p w14:paraId="412942DE" w14:textId="77777777" w:rsidR="000829BD" w:rsidRDefault="000829BD" w:rsidP="7A4EFD97">
      <w:pPr>
        <w:spacing w:after="0"/>
        <w:rPr>
          <w:rFonts w:ascii="Arial" w:eastAsia="Arial" w:hAnsi="Arial" w:cs="Arial"/>
          <w:sz w:val="24"/>
          <w:szCs w:val="24"/>
        </w:rPr>
      </w:pPr>
    </w:p>
    <w:p w14:paraId="2E124E53" w14:textId="2B52C500" w:rsidR="1E08D53D" w:rsidRDefault="1E08D53D" w:rsidP="7A4EFD97">
      <w:pPr>
        <w:spacing w:after="0"/>
        <w:rPr>
          <w:rFonts w:ascii="Arial" w:eastAsia="Arial" w:hAnsi="Arial" w:cs="Arial"/>
          <w:sz w:val="36"/>
          <w:szCs w:val="36"/>
        </w:rPr>
      </w:pPr>
      <w:r w:rsidRPr="7A4EFD97">
        <w:rPr>
          <w:rFonts w:ascii="Arial" w:eastAsia="Arial" w:hAnsi="Arial" w:cs="Arial"/>
          <w:sz w:val="36"/>
          <w:szCs w:val="36"/>
        </w:rPr>
        <w:t>Subdividing</w:t>
      </w:r>
    </w:p>
    <w:p w14:paraId="0F8FBC96" w14:textId="1721DC5C" w:rsidR="7A4EFD97" w:rsidRDefault="7A4EFD97" w:rsidP="7A4EFD97">
      <w:pPr>
        <w:spacing w:after="0"/>
        <w:rPr>
          <w:rFonts w:ascii="Arial" w:eastAsia="Arial" w:hAnsi="Arial" w:cs="Arial"/>
          <w:sz w:val="24"/>
          <w:szCs w:val="24"/>
        </w:rPr>
      </w:pPr>
    </w:p>
    <w:tbl>
      <w:tblPr>
        <w:tblStyle w:val="TableGrid"/>
        <w:tblW w:w="8996" w:type="dxa"/>
        <w:tblInd w:w="0" w:type="dxa"/>
        <w:tblLook w:val="04A0" w:firstRow="1" w:lastRow="0" w:firstColumn="1" w:lastColumn="0" w:noHBand="0" w:noVBand="1"/>
      </w:tblPr>
      <w:tblGrid>
        <w:gridCol w:w="7440"/>
        <w:gridCol w:w="1556"/>
      </w:tblGrid>
      <w:tr w:rsidR="3DCF7519" w14:paraId="77F94135" w14:textId="77777777" w:rsidTr="5411E231">
        <w:trPr>
          <w:trHeight w:val="300"/>
        </w:trPr>
        <w:tc>
          <w:tcPr>
            <w:tcW w:w="744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78C27C2" w14:textId="7E6E5DC2" w:rsidR="016BB187" w:rsidRDefault="016BB187" w:rsidP="3DCF7519">
            <w:pPr>
              <w:rPr>
                <w:rFonts w:ascii="Arial" w:eastAsia="Arial" w:hAnsi="Arial" w:cs="Arial"/>
                <w:color w:val="0B0C0C"/>
              </w:rPr>
            </w:pPr>
            <w:r w:rsidRPr="3DCF7519">
              <w:rPr>
                <w:rFonts w:ascii="Arial" w:eastAsia="Arial" w:hAnsi="Arial" w:cs="Arial"/>
                <w:color w:val="0B0C0C"/>
              </w:rPr>
              <w:t>Consultation Question(s)</w:t>
            </w:r>
          </w:p>
        </w:tc>
        <w:tc>
          <w:tcPr>
            <w:tcW w:w="155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D1F7FB3" w14:textId="16300D68" w:rsidR="016BB187" w:rsidRDefault="016BB187" w:rsidP="3DCF7519">
            <w:pPr>
              <w:rPr>
                <w:rFonts w:ascii="Lato" w:eastAsia="Lato" w:hAnsi="Lato" w:cs="Lato"/>
                <w:color w:val="333333"/>
                <w:sz w:val="25"/>
                <w:szCs w:val="25"/>
              </w:rPr>
            </w:pPr>
            <w:r w:rsidRPr="3DCF7519">
              <w:rPr>
                <w:rFonts w:ascii="Lato" w:eastAsia="Lato" w:hAnsi="Lato" w:cs="Lato"/>
                <w:color w:val="333333"/>
                <w:sz w:val="25"/>
                <w:szCs w:val="25"/>
              </w:rPr>
              <w:t>Responses</w:t>
            </w:r>
          </w:p>
        </w:tc>
      </w:tr>
      <w:tr w:rsidR="7A4EFD97" w14:paraId="17F4600E" w14:textId="77777777" w:rsidTr="5411E231">
        <w:trPr>
          <w:trHeight w:val="300"/>
        </w:trPr>
        <w:tc>
          <w:tcPr>
            <w:tcW w:w="744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905E926" w14:textId="5181B4D7" w:rsidR="666DE1D2" w:rsidRDefault="73F71F04" w:rsidP="7A4EFD97">
            <w:pPr>
              <w:spacing w:before="75" w:after="300"/>
              <w:rPr>
                <w:rFonts w:ascii="Arial" w:eastAsia="Arial" w:hAnsi="Arial" w:cs="Arial"/>
                <w:color w:val="0B0C0C"/>
              </w:rPr>
            </w:pPr>
            <w:r w:rsidRPr="5411E231">
              <w:rPr>
                <w:rFonts w:ascii="Arial" w:eastAsia="Arial" w:hAnsi="Arial" w:cs="Arial"/>
                <w:color w:val="0B0C0C"/>
              </w:rPr>
              <w:t xml:space="preserve">20. </w:t>
            </w:r>
            <w:r w:rsidRPr="5411E231">
              <w:rPr>
                <w:rFonts w:ascii="Arial" w:eastAsia="Arial" w:hAnsi="Arial" w:cs="Arial"/>
                <w:b/>
                <w:bCs/>
                <w:color w:val="0B0C0C"/>
              </w:rPr>
              <w:t>A local authority should be able to divide larger premises up and auction off separate sections. Do you agree?</w:t>
            </w:r>
          </w:p>
          <w:p w14:paraId="55FA4A1C" w14:textId="17609268" w:rsidR="666DE1D2" w:rsidRDefault="666DE1D2" w:rsidP="7A4EFD97">
            <w:pPr>
              <w:pStyle w:val="ListParagraph"/>
              <w:numPr>
                <w:ilvl w:val="0"/>
                <w:numId w:val="13"/>
              </w:numPr>
              <w:spacing w:before="75" w:after="300"/>
              <w:rPr>
                <w:rFonts w:ascii="Arial" w:eastAsia="Arial" w:hAnsi="Arial" w:cs="Arial"/>
                <w:color w:val="0B0C0C"/>
              </w:rPr>
            </w:pPr>
            <w:r w:rsidRPr="7A4EFD97">
              <w:rPr>
                <w:rFonts w:ascii="Arial" w:eastAsia="Arial" w:hAnsi="Arial" w:cs="Arial"/>
                <w:color w:val="0B0C0C"/>
              </w:rPr>
              <w:t>Scale from Strongly agree to strongly disagree</w:t>
            </w:r>
          </w:p>
          <w:p w14:paraId="7EAB7978" w14:textId="65268BDB" w:rsidR="7A4EFD97" w:rsidRDefault="73F71F04" w:rsidP="5411E231">
            <w:pPr>
              <w:pStyle w:val="ListParagraph"/>
              <w:numPr>
                <w:ilvl w:val="0"/>
                <w:numId w:val="13"/>
              </w:numPr>
              <w:spacing w:before="75" w:after="300"/>
              <w:rPr>
                <w:rFonts w:ascii="Arial" w:eastAsia="Arial" w:hAnsi="Arial" w:cs="Arial"/>
                <w:color w:val="0B0C0C"/>
              </w:rPr>
            </w:pPr>
            <w:r w:rsidRPr="5411E231">
              <w:rPr>
                <w:rFonts w:ascii="Arial" w:eastAsia="Arial" w:hAnsi="Arial" w:cs="Arial"/>
                <w:color w:val="0B0C0C"/>
              </w:rPr>
              <w:t>Please provide your reasoning [Free-text box</w:t>
            </w:r>
            <w:r w:rsidR="3BCB0B68" w:rsidRPr="5411E231">
              <w:rPr>
                <w:rFonts w:ascii="Arial" w:eastAsia="Arial" w:hAnsi="Arial" w:cs="Arial"/>
                <w:color w:val="0B0C0C"/>
              </w:rPr>
              <w:t>]</w:t>
            </w:r>
          </w:p>
        </w:tc>
        <w:tc>
          <w:tcPr>
            <w:tcW w:w="155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FD7B372" w14:textId="13A142ED" w:rsidR="7A4EFD97" w:rsidRDefault="7A4EFD97" w:rsidP="7A4EFD97">
            <w:pPr>
              <w:rPr>
                <w:rFonts w:ascii="Lato" w:eastAsia="Lato" w:hAnsi="Lato" w:cs="Lato"/>
                <w:b/>
                <w:bCs/>
                <w:color w:val="333333"/>
                <w:sz w:val="25"/>
                <w:szCs w:val="25"/>
              </w:rPr>
            </w:pPr>
            <w:r w:rsidRPr="7A4EFD97">
              <w:rPr>
                <w:rFonts w:ascii="Lato" w:eastAsia="Lato" w:hAnsi="Lato" w:cs="Lato"/>
                <w:b/>
                <w:bCs/>
                <w:color w:val="333333"/>
                <w:sz w:val="25"/>
                <w:szCs w:val="25"/>
              </w:rPr>
              <w:t>124</w:t>
            </w:r>
          </w:p>
          <w:p w14:paraId="3CDD8B10" w14:textId="34B1503D" w:rsidR="7A4EFD97" w:rsidRDefault="7A4EFD97" w:rsidP="7A4EFD97">
            <w:pPr>
              <w:rPr>
                <w:rFonts w:ascii="Lato" w:eastAsia="Lato" w:hAnsi="Lato" w:cs="Lato"/>
                <w:color w:val="333333"/>
                <w:sz w:val="21"/>
                <w:szCs w:val="21"/>
              </w:rPr>
            </w:pPr>
          </w:p>
        </w:tc>
      </w:tr>
    </w:tbl>
    <w:p w14:paraId="0DCB7636" w14:textId="508E230E" w:rsidR="7A4EFD97" w:rsidRDefault="7A4EFD97" w:rsidP="7A4EFD97">
      <w:pPr>
        <w:spacing w:after="0"/>
        <w:rPr>
          <w:rFonts w:ascii="Arial" w:eastAsia="Arial" w:hAnsi="Arial" w:cs="Arial"/>
          <w:sz w:val="24"/>
          <w:szCs w:val="24"/>
        </w:rPr>
      </w:pPr>
    </w:p>
    <w:p w14:paraId="6B557073" w14:textId="2961A080" w:rsidR="5EAA1BC3" w:rsidRDefault="5EAA1BC3" w:rsidP="7A4EFD97">
      <w:pPr>
        <w:spacing w:after="0"/>
        <w:rPr>
          <w:rFonts w:ascii="Arial" w:eastAsia="Arial" w:hAnsi="Arial" w:cs="Arial"/>
          <w:b/>
          <w:sz w:val="24"/>
          <w:szCs w:val="24"/>
        </w:rPr>
      </w:pPr>
      <w:r w:rsidRPr="7A4EFD97">
        <w:rPr>
          <w:rFonts w:ascii="Arial" w:eastAsia="Arial" w:hAnsi="Arial" w:cs="Arial"/>
          <w:b/>
          <w:bCs/>
          <w:sz w:val="24"/>
          <w:szCs w:val="24"/>
        </w:rPr>
        <w:t xml:space="preserve">Summary of Reponses </w:t>
      </w:r>
    </w:p>
    <w:p w14:paraId="78B29944" w14:textId="68F8BD9F" w:rsidR="2C00CA74" w:rsidRDefault="2C00CA74" w:rsidP="2C00CA74">
      <w:pPr>
        <w:spacing w:after="0"/>
        <w:rPr>
          <w:rFonts w:ascii="Arial" w:eastAsia="Arial" w:hAnsi="Arial" w:cs="Arial"/>
          <w:b/>
          <w:bCs/>
          <w:sz w:val="24"/>
          <w:szCs w:val="24"/>
        </w:rPr>
      </w:pPr>
    </w:p>
    <w:p w14:paraId="6E5D5E4D" w14:textId="37365BF9" w:rsidR="1FCA40E6" w:rsidRDefault="1FCA40E6" w:rsidP="38EBA650">
      <w:pPr>
        <w:spacing w:after="0"/>
        <w:rPr>
          <w:rFonts w:ascii="Arial" w:eastAsia="Arial" w:hAnsi="Arial" w:cs="Arial"/>
          <w:sz w:val="24"/>
          <w:szCs w:val="24"/>
        </w:rPr>
      </w:pPr>
      <w:r w:rsidRPr="38EBA650">
        <w:rPr>
          <w:rFonts w:ascii="Arial" w:eastAsia="Arial" w:hAnsi="Arial" w:cs="Arial"/>
          <w:sz w:val="24"/>
          <w:szCs w:val="24"/>
        </w:rPr>
        <w:t>A range of views were provided on whether to permit subdividing of larger premises.</w:t>
      </w:r>
      <w:r w:rsidR="07771556" w:rsidRPr="38EBA650">
        <w:rPr>
          <w:rFonts w:ascii="Arial" w:eastAsia="Arial" w:hAnsi="Arial" w:cs="Arial"/>
          <w:sz w:val="24"/>
          <w:szCs w:val="24"/>
        </w:rPr>
        <w:t xml:space="preserve"> T</w:t>
      </w:r>
      <w:r w:rsidRPr="38EBA650">
        <w:rPr>
          <w:rFonts w:ascii="Arial" w:eastAsia="Arial" w:hAnsi="Arial" w:cs="Arial"/>
          <w:sz w:val="24"/>
          <w:szCs w:val="24"/>
        </w:rPr>
        <w:t xml:space="preserve">here was no overall majority, </w:t>
      </w:r>
      <w:r w:rsidR="117A088D" w:rsidRPr="38EBA650">
        <w:rPr>
          <w:rFonts w:ascii="Arial" w:eastAsia="Arial" w:hAnsi="Arial" w:cs="Arial"/>
          <w:sz w:val="24"/>
          <w:szCs w:val="24"/>
        </w:rPr>
        <w:t xml:space="preserve">with </w:t>
      </w:r>
      <w:r w:rsidRPr="38EBA650">
        <w:rPr>
          <w:rFonts w:ascii="Arial" w:eastAsia="Arial" w:hAnsi="Arial" w:cs="Arial"/>
          <w:sz w:val="24"/>
          <w:szCs w:val="24"/>
        </w:rPr>
        <w:t xml:space="preserve">the largest proportion of responses strongly </w:t>
      </w:r>
      <w:r w:rsidR="3529835D" w:rsidRPr="38EBA650">
        <w:rPr>
          <w:rFonts w:ascii="Arial" w:eastAsia="Arial" w:hAnsi="Arial" w:cs="Arial"/>
          <w:sz w:val="24"/>
          <w:szCs w:val="24"/>
        </w:rPr>
        <w:t>disagreeing</w:t>
      </w:r>
      <w:r w:rsidRPr="38EBA650">
        <w:rPr>
          <w:rFonts w:ascii="Arial" w:eastAsia="Arial" w:hAnsi="Arial" w:cs="Arial"/>
          <w:sz w:val="24"/>
          <w:szCs w:val="24"/>
        </w:rPr>
        <w:t xml:space="preserve"> </w:t>
      </w:r>
      <w:r w:rsidR="1307C8DA" w:rsidRPr="38EBA650">
        <w:rPr>
          <w:rFonts w:ascii="Arial" w:eastAsia="Arial" w:hAnsi="Arial" w:cs="Arial"/>
          <w:sz w:val="24"/>
          <w:szCs w:val="24"/>
        </w:rPr>
        <w:t>with subdividing</w:t>
      </w:r>
      <w:r w:rsidR="00C00A66">
        <w:rPr>
          <w:rFonts w:ascii="Arial" w:eastAsia="Arial" w:hAnsi="Arial" w:cs="Arial"/>
          <w:sz w:val="24"/>
          <w:szCs w:val="24"/>
        </w:rPr>
        <w:t xml:space="preserve">. </w:t>
      </w:r>
      <w:r w:rsidR="4355FEAA" w:rsidRPr="38EBA650">
        <w:rPr>
          <w:rFonts w:ascii="Arial" w:eastAsia="Arial" w:hAnsi="Arial" w:cs="Arial"/>
          <w:sz w:val="24"/>
          <w:szCs w:val="24"/>
        </w:rPr>
        <w:t xml:space="preserve">However, when </w:t>
      </w:r>
      <w:r w:rsidR="5D3F58C7" w:rsidRPr="38EBA650">
        <w:rPr>
          <w:rFonts w:ascii="Arial" w:eastAsia="Arial" w:hAnsi="Arial" w:cs="Arial"/>
          <w:sz w:val="24"/>
          <w:szCs w:val="24"/>
        </w:rPr>
        <w:t>combined, the votes</w:t>
      </w:r>
      <w:r w:rsidR="4355FEAA" w:rsidRPr="38EBA650">
        <w:rPr>
          <w:rFonts w:ascii="Arial" w:eastAsia="Arial" w:hAnsi="Arial" w:cs="Arial"/>
          <w:sz w:val="24"/>
          <w:szCs w:val="24"/>
        </w:rPr>
        <w:t xml:space="preserve"> for ‘disagree’ and ‘strongly disagree’ </w:t>
      </w:r>
      <w:r w:rsidR="7B6631C6" w:rsidRPr="38EBA650">
        <w:rPr>
          <w:rFonts w:ascii="Arial" w:eastAsia="Arial" w:hAnsi="Arial" w:cs="Arial"/>
          <w:sz w:val="24"/>
          <w:szCs w:val="24"/>
        </w:rPr>
        <w:t>and the votes for</w:t>
      </w:r>
      <w:r w:rsidR="5E10A839" w:rsidRPr="38EBA650">
        <w:rPr>
          <w:rFonts w:ascii="Arial" w:eastAsia="Arial" w:hAnsi="Arial" w:cs="Arial"/>
          <w:sz w:val="24"/>
          <w:szCs w:val="24"/>
        </w:rPr>
        <w:t xml:space="preserve"> </w:t>
      </w:r>
      <w:r w:rsidR="4355FEAA" w:rsidRPr="38EBA650">
        <w:rPr>
          <w:rFonts w:ascii="Arial" w:eastAsia="Arial" w:hAnsi="Arial" w:cs="Arial"/>
          <w:sz w:val="24"/>
          <w:szCs w:val="24"/>
        </w:rPr>
        <w:t>‘agree an</w:t>
      </w:r>
      <w:r w:rsidR="19EBB719" w:rsidRPr="38EBA650">
        <w:rPr>
          <w:rFonts w:ascii="Arial" w:eastAsia="Arial" w:hAnsi="Arial" w:cs="Arial"/>
          <w:sz w:val="24"/>
          <w:szCs w:val="24"/>
        </w:rPr>
        <w:t>d strongly</w:t>
      </w:r>
      <w:r w:rsidR="197BDF02" w:rsidRPr="38EBA650">
        <w:rPr>
          <w:rFonts w:ascii="Arial" w:eastAsia="Arial" w:hAnsi="Arial" w:cs="Arial"/>
          <w:sz w:val="24"/>
          <w:szCs w:val="24"/>
        </w:rPr>
        <w:t xml:space="preserve"> agree’</w:t>
      </w:r>
      <w:r w:rsidR="08818B4C" w:rsidRPr="38EBA650">
        <w:rPr>
          <w:rFonts w:ascii="Arial" w:eastAsia="Arial" w:hAnsi="Arial" w:cs="Arial"/>
          <w:sz w:val="24"/>
          <w:szCs w:val="24"/>
        </w:rPr>
        <w:t xml:space="preserve"> </w:t>
      </w:r>
      <w:r w:rsidR="19F936DD" w:rsidRPr="38EBA650">
        <w:rPr>
          <w:rFonts w:ascii="Arial" w:eastAsia="Arial" w:hAnsi="Arial" w:cs="Arial"/>
          <w:sz w:val="24"/>
          <w:szCs w:val="24"/>
        </w:rPr>
        <w:t xml:space="preserve">were close, with 39% and 42% respectively. </w:t>
      </w:r>
    </w:p>
    <w:p w14:paraId="7E530191" w14:textId="409DA6E6" w:rsidR="7A4EFD97" w:rsidRDefault="7A4EFD97" w:rsidP="7A4EFD97">
      <w:pPr>
        <w:spacing w:after="0"/>
        <w:rPr>
          <w:rFonts w:ascii="Arial" w:eastAsia="Arial" w:hAnsi="Arial" w:cs="Arial"/>
          <w:b/>
          <w:bCs/>
          <w:sz w:val="24"/>
          <w:szCs w:val="24"/>
        </w:rPr>
      </w:pPr>
    </w:p>
    <w:p w14:paraId="56408D3A" w14:textId="1C72F0EA" w:rsidR="00F72758" w:rsidRDefault="5EAA1BC3" w:rsidP="7A4EFD97">
      <w:pPr>
        <w:spacing w:after="0"/>
        <w:rPr>
          <w:rFonts w:ascii="Arial" w:eastAsia="Arial" w:hAnsi="Arial" w:cs="Arial"/>
          <w:b/>
          <w:sz w:val="24"/>
          <w:szCs w:val="24"/>
        </w:rPr>
      </w:pPr>
      <w:r w:rsidRPr="7A4EFD97">
        <w:rPr>
          <w:rFonts w:ascii="Arial" w:eastAsia="Arial" w:hAnsi="Arial" w:cs="Arial"/>
          <w:b/>
          <w:bCs/>
          <w:sz w:val="24"/>
          <w:szCs w:val="24"/>
        </w:rPr>
        <w:t>Government Response</w:t>
      </w:r>
    </w:p>
    <w:p w14:paraId="1C3E729A" w14:textId="6235333B" w:rsidR="25443FD4" w:rsidRDefault="25443FD4" w:rsidP="25443FD4">
      <w:pPr>
        <w:spacing w:after="0"/>
        <w:rPr>
          <w:rFonts w:ascii="Arial" w:eastAsia="Arial" w:hAnsi="Arial" w:cs="Arial"/>
          <w:b/>
          <w:bCs/>
          <w:sz w:val="24"/>
          <w:szCs w:val="24"/>
        </w:rPr>
      </w:pPr>
    </w:p>
    <w:p w14:paraId="138D91A2" w14:textId="2DD934BF" w:rsidR="00C00A66" w:rsidRPr="00DF0724" w:rsidRDefault="4BE7328B" w:rsidP="198D01DE">
      <w:pPr>
        <w:spacing w:after="0"/>
        <w:rPr>
          <w:rFonts w:ascii="Arial" w:eastAsia="Arial" w:hAnsi="Arial" w:cs="Arial"/>
          <w:color w:val="000000" w:themeColor="text1"/>
          <w:sz w:val="24"/>
          <w:szCs w:val="24"/>
        </w:rPr>
      </w:pPr>
      <w:r w:rsidRPr="198D01DE">
        <w:rPr>
          <w:rFonts w:ascii="Arial" w:eastAsia="Arial" w:hAnsi="Arial" w:cs="Arial"/>
          <w:sz w:val="24"/>
          <w:szCs w:val="24"/>
        </w:rPr>
        <w:t xml:space="preserve">The </w:t>
      </w:r>
      <w:r w:rsidR="3E8670A0" w:rsidRPr="198D01DE">
        <w:rPr>
          <w:rFonts w:ascii="Arial" w:eastAsia="Arial" w:hAnsi="Arial" w:cs="Arial"/>
          <w:sz w:val="24"/>
          <w:szCs w:val="24"/>
        </w:rPr>
        <w:t>g</w:t>
      </w:r>
      <w:r w:rsidRPr="198D01DE">
        <w:rPr>
          <w:rFonts w:ascii="Arial" w:eastAsia="Arial" w:hAnsi="Arial" w:cs="Arial"/>
          <w:sz w:val="24"/>
          <w:szCs w:val="24"/>
        </w:rPr>
        <w:t>overnment recognises that</w:t>
      </w:r>
      <w:r w:rsidR="5B0C23FC" w:rsidRPr="198D01DE">
        <w:rPr>
          <w:rFonts w:ascii="Arial" w:eastAsia="Arial" w:hAnsi="Arial" w:cs="Arial"/>
          <w:sz w:val="24"/>
          <w:szCs w:val="24"/>
        </w:rPr>
        <w:t xml:space="preserve"> l</w:t>
      </w:r>
      <w:r w:rsidR="6C66C6D2" w:rsidRPr="198D01DE">
        <w:rPr>
          <w:rFonts w:ascii="Arial" w:eastAsia="Arial" w:hAnsi="Arial" w:cs="Arial"/>
          <w:sz w:val="24"/>
          <w:szCs w:val="24"/>
        </w:rPr>
        <w:t xml:space="preserve">arge empty </w:t>
      </w:r>
      <w:r w:rsidR="66B6376B" w:rsidRPr="198D01DE">
        <w:rPr>
          <w:rFonts w:ascii="Arial" w:eastAsia="Arial" w:hAnsi="Arial" w:cs="Arial"/>
          <w:sz w:val="24"/>
          <w:szCs w:val="24"/>
        </w:rPr>
        <w:t>premises</w:t>
      </w:r>
      <w:r w:rsidR="6C66C6D2" w:rsidRPr="198D01DE">
        <w:rPr>
          <w:rFonts w:ascii="Arial" w:eastAsia="Arial" w:hAnsi="Arial" w:cs="Arial"/>
          <w:sz w:val="24"/>
          <w:szCs w:val="24"/>
        </w:rPr>
        <w:t xml:space="preserve"> such as </w:t>
      </w:r>
      <w:r w:rsidR="1D10B81B" w:rsidRPr="198D01DE">
        <w:rPr>
          <w:rFonts w:ascii="Arial" w:eastAsia="Arial" w:hAnsi="Arial" w:cs="Arial"/>
          <w:sz w:val="24"/>
          <w:szCs w:val="24"/>
        </w:rPr>
        <w:t>former B</w:t>
      </w:r>
      <w:r w:rsidR="300416BB" w:rsidRPr="198D01DE">
        <w:rPr>
          <w:rFonts w:ascii="Arial" w:eastAsia="Arial" w:hAnsi="Arial" w:cs="Arial"/>
          <w:sz w:val="24"/>
          <w:szCs w:val="24"/>
        </w:rPr>
        <w:t xml:space="preserve">ritish </w:t>
      </w:r>
      <w:r w:rsidR="1D10B81B" w:rsidRPr="198D01DE">
        <w:rPr>
          <w:rFonts w:ascii="Arial" w:eastAsia="Arial" w:hAnsi="Arial" w:cs="Arial"/>
          <w:sz w:val="24"/>
          <w:szCs w:val="24"/>
        </w:rPr>
        <w:t>H</w:t>
      </w:r>
      <w:r w:rsidR="6D9338D6" w:rsidRPr="198D01DE">
        <w:rPr>
          <w:rFonts w:ascii="Arial" w:eastAsia="Arial" w:hAnsi="Arial" w:cs="Arial"/>
          <w:sz w:val="24"/>
          <w:szCs w:val="24"/>
        </w:rPr>
        <w:t xml:space="preserve">ome </w:t>
      </w:r>
      <w:r w:rsidR="1D10B81B" w:rsidRPr="198D01DE">
        <w:rPr>
          <w:rFonts w:ascii="Arial" w:eastAsia="Arial" w:hAnsi="Arial" w:cs="Arial"/>
          <w:sz w:val="24"/>
          <w:szCs w:val="24"/>
        </w:rPr>
        <w:t>S</w:t>
      </w:r>
      <w:r w:rsidR="6D9338D6" w:rsidRPr="198D01DE">
        <w:rPr>
          <w:rFonts w:ascii="Arial" w:eastAsia="Arial" w:hAnsi="Arial" w:cs="Arial"/>
          <w:sz w:val="24"/>
          <w:szCs w:val="24"/>
        </w:rPr>
        <w:t>tores</w:t>
      </w:r>
      <w:r w:rsidR="1D10B81B" w:rsidRPr="198D01DE">
        <w:rPr>
          <w:rFonts w:ascii="Arial" w:eastAsia="Arial" w:hAnsi="Arial" w:cs="Arial"/>
          <w:sz w:val="24"/>
          <w:szCs w:val="24"/>
        </w:rPr>
        <w:t xml:space="preserve"> and </w:t>
      </w:r>
      <w:r w:rsidR="6C66C6D2" w:rsidRPr="198D01DE">
        <w:rPr>
          <w:rFonts w:ascii="Arial" w:eastAsia="Arial" w:hAnsi="Arial" w:cs="Arial"/>
          <w:sz w:val="24"/>
          <w:szCs w:val="24"/>
        </w:rPr>
        <w:t xml:space="preserve">Debenhams </w:t>
      </w:r>
      <w:r w:rsidR="3289510F" w:rsidRPr="198D01DE">
        <w:rPr>
          <w:rFonts w:ascii="Arial" w:eastAsia="Arial" w:hAnsi="Arial" w:cs="Arial"/>
          <w:sz w:val="24"/>
          <w:szCs w:val="24"/>
        </w:rPr>
        <w:t xml:space="preserve">are a blight on the high </w:t>
      </w:r>
      <w:r w:rsidR="5E9BBE0C" w:rsidRPr="198D01DE">
        <w:rPr>
          <w:rFonts w:ascii="Arial" w:eastAsia="Arial" w:hAnsi="Arial" w:cs="Arial"/>
          <w:sz w:val="24"/>
          <w:szCs w:val="24"/>
        </w:rPr>
        <w:t>street</w:t>
      </w:r>
      <w:r w:rsidR="3289510F" w:rsidRPr="198D01DE">
        <w:rPr>
          <w:rFonts w:ascii="Arial" w:eastAsia="Arial" w:hAnsi="Arial" w:cs="Arial"/>
          <w:sz w:val="24"/>
          <w:szCs w:val="24"/>
        </w:rPr>
        <w:t xml:space="preserve"> and it is important </w:t>
      </w:r>
      <w:r w:rsidR="286EF4B5" w:rsidRPr="198D01DE">
        <w:rPr>
          <w:rFonts w:ascii="Arial" w:eastAsia="Arial" w:hAnsi="Arial" w:cs="Arial"/>
          <w:sz w:val="24"/>
          <w:szCs w:val="24"/>
        </w:rPr>
        <w:t>that</w:t>
      </w:r>
      <w:r w:rsidR="6B8FFAD0" w:rsidRPr="198D01DE">
        <w:rPr>
          <w:rFonts w:ascii="Arial" w:eastAsia="Arial" w:hAnsi="Arial" w:cs="Arial"/>
          <w:sz w:val="24"/>
          <w:szCs w:val="24"/>
        </w:rPr>
        <w:t>,</w:t>
      </w:r>
      <w:r w:rsidR="286EF4B5" w:rsidRPr="198D01DE">
        <w:rPr>
          <w:rFonts w:ascii="Arial" w:eastAsia="Arial" w:hAnsi="Arial" w:cs="Arial"/>
          <w:sz w:val="24"/>
          <w:szCs w:val="24"/>
        </w:rPr>
        <w:t xml:space="preserve"> </w:t>
      </w:r>
      <w:r w:rsidR="3C345C2F" w:rsidRPr="198D01DE">
        <w:rPr>
          <w:rFonts w:ascii="Arial" w:eastAsia="Arial" w:hAnsi="Arial" w:cs="Arial"/>
          <w:sz w:val="24"/>
          <w:szCs w:val="24"/>
        </w:rPr>
        <w:t xml:space="preserve">whilst directive action is needed </w:t>
      </w:r>
      <w:r w:rsidR="1BA98D70" w:rsidRPr="198D01DE">
        <w:rPr>
          <w:rFonts w:ascii="Arial" w:eastAsia="Arial" w:hAnsi="Arial" w:cs="Arial"/>
          <w:sz w:val="24"/>
          <w:szCs w:val="24"/>
        </w:rPr>
        <w:t xml:space="preserve">to bring these </w:t>
      </w:r>
      <w:r w:rsidR="712E051D" w:rsidRPr="198D01DE">
        <w:rPr>
          <w:rFonts w:ascii="Arial" w:eastAsia="Arial" w:hAnsi="Arial" w:cs="Arial"/>
          <w:sz w:val="24"/>
          <w:szCs w:val="24"/>
        </w:rPr>
        <w:t>units back into use</w:t>
      </w:r>
      <w:r w:rsidR="098F5C04" w:rsidRPr="198D01DE">
        <w:rPr>
          <w:rFonts w:ascii="Arial" w:eastAsia="Arial" w:hAnsi="Arial" w:cs="Arial"/>
          <w:sz w:val="24"/>
          <w:szCs w:val="24"/>
        </w:rPr>
        <w:t>,</w:t>
      </w:r>
      <w:r w:rsidR="712E051D" w:rsidRPr="198D01DE">
        <w:rPr>
          <w:rFonts w:ascii="Arial" w:eastAsia="Arial" w:hAnsi="Arial" w:cs="Arial"/>
          <w:sz w:val="24"/>
          <w:szCs w:val="24"/>
        </w:rPr>
        <w:t xml:space="preserve"> </w:t>
      </w:r>
      <w:r w:rsidR="33440CBD" w:rsidRPr="198D01DE">
        <w:rPr>
          <w:rFonts w:ascii="Arial" w:eastAsia="Arial" w:hAnsi="Arial" w:cs="Arial"/>
          <w:sz w:val="24"/>
          <w:szCs w:val="24"/>
        </w:rPr>
        <w:t xml:space="preserve">there </w:t>
      </w:r>
      <w:r w:rsidR="3C345C2F" w:rsidRPr="198D01DE">
        <w:rPr>
          <w:rFonts w:ascii="Arial" w:eastAsia="Arial" w:hAnsi="Arial" w:cs="Arial"/>
          <w:sz w:val="24"/>
          <w:szCs w:val="24"/>
        </w:rPr>
        <w:t xml:space="preserve">is </w:t>
      </w:r>
      <w:r w:rsidR="118414FD" w:rsidRPr="198D01DE">
        <w:rPr>
          <w:rFonts w:ascii="Arial" w:eastAsia="Arial" w:hAnsi="Arial" w:cs="Arial"/>
          <w:sz w:val="24"/>
          <w:szCs w:val="24"/>
        </w:rPr>
        <w:t xml:space="preserve">careful </w:t>
      </w:r>
      <w:r w:rsidR="756BC1EC" w:rsidRPr="198D01DE">
        <w:rPr>
          <w:rFonts w:ascii="Arial" w:eastAsia="Arial" w:hAnsi="Arial" w:cs="Arial"/>
          <w:sz w:val="24"/>
          <w:szCs w:val="24"/>
        </w:rPr>
        <w:t xml:space="preserve">consideration </w:t>
      </w:r>
      <w:r w:rsidR="66D35DD8" w:rsidRPr="198D01DE">
        <w:rPr>
          <w:rFonts w:ascii="Arial" w:eastAsia="Arial" w:hAnsi="Arial" w:cs="Arial"/>
          <w:sz w:val="24"/>
          <w:szCs w:val="24"/>
        </w:rPr>
        <w:t xml:space="preserve">as to </w:t>
      </w:r>
      <w:r w:rsidR="2D740226" w:rsidRPr="198D01DE">
        <w:rPr>
          <w:rFonts w:ascii="Arial" w:eastAsia="Arial" w:hAnsi="Arial" w:cs="Arial"/>
          <w:sz w:val="24"/>
          <w:szCs w:val="24"/>
        </w:rPr>
        <w:t>how this is done</w:t>
      </w:r>
      <w:r w:rsidR="39088983" w:rsidRPr="198D01DE">
        <w:rPr>
          <w:rFonts w:ascii="Arial" w:eastAsia="Arial" w:hAnsi="Arial" w:cs="Arial"/>
          <w:sz w:val="24"/>
          <w:szCs w:val="24"/>
        </w:rPr>
        <w:t xml:space="preserve"> effectively</w:t>
      </w:r>
      <w:r w:rsidR="3289510F" w:rsidRPr="198D01DE">
        <w:rPr>
          <w:rFonts w:ascii="Arial" w:eastAsia="Arial" w:hAnsi="Arial" w:cs="Arial"/>
          <w:sz w:val="24"/>
          <w:szCs w:val="24"/>
        </w:rPr>
        <w:t xml:space="preserve">. </w:t>
      </w:r>
    </w:p>
    <w:p w14:paraId="2A3C2656" w14:textId="77777777" w:rsidR="00DF0724" w:rsidRDefault="00DF0724" w:rsidP="198D01DE">
      <w:pPr>
        <w:spacing w:after="0"/>
        <w:rPr>
          <w:rFonts w:ascii="Arial" w:eastAsia="Arial" w:hAnsi="Arial" w:cs="Arial"/>
          <w:color w:val="000000" w:themeColor="text1"/>
          <w:sz w:val="24"/>
          <w:szCs w:val="24"/>
        </w:rPr>
      </w:pPr>
    </w:p>
    <w:p w14:paraId="0D9CF702" w14:textId="1266C48C" w:rsidR="7098DE97" w:rsidRDefault="7098DE97" w:rsidP="198D01DE">
      <w:pPr>
        <w:spacing w:after="0"/>
        <w:rPr>
          <w:rFonts w:ascii="Arial" w:eastAsia="Arial" w:hAnsi="Arial" w:cs="Arial"/>
          <w:color w:val="000000" w:themeColor="text1"/>
          <w:sz w:val="24"/>
          <w:szCs w:val="24"/>
        </w:rPr>
      </w:pPr>
      <w:r w:rsidRPr="198D01DE">
        <w:rPr>
          <w:rFonts w:ascii="Arial" w:eastAsia="Arial" w:hAnsi="Arial" w:cs="Arial"/>
          <w:color w:val="000000" w:themeColor="text1"/>
          <w:sz w:val="24"/>
          <w:szCs w:val="24"/>
        </w:rPr>
        <w:t xml:space="preserve">Whilst the government is eager to bring </w:t>
      </w:r>
      <w:r w:rsidR="6BC56D74" w:rsidRPr="198D01DE">
        <w:rPr>
          <w:rFonts w:ascii="Arial" w:eastAsia="Arial" w:hAnsi="Arial" w:cs="Arial"/>
          <w:color w:val="000000" w:themeColor="text1"/>
          <w:sz w:val="24"/>
          <w:szCs w:val="24"/>
        </w:rPr>
        <w:t>premises</w:t>
      </w:r>
      <w:r w:rsidRPr="198D01DE">
        <w:rPr>
          <w:rFonts w:ascii="Arial" w:eastAsia="Arial" w:hAnsi="Arial" w:cs="Arial"/>
          <w:color w:val="000000" w:themeColor="text1"/>
          <w:sz w:val="24"/>
          <w:szCs w:val="24"/>
        </w:rPr>
        <w:t xml:space="preserve"> of this type back </w:t>
      </w:r>
      <w:r w:rsidR="5CBC5678" w:rsidRPr="198D01DE">
        <w:rPr>
          <w:rFonts w:ascii="Arial" w:eastAsia="Arial" w:hAnsi="Arial" w:cs="Arial"/>
          <w:color w:val="000000" w:themeColor="text1"/>
          <w:sz w:val="24"/>
          <w:szCs w:val="24"/>
        </w:rPr>
        <w:t>into</w:t>
      </w:r>
      <w:r w:rsidRPr="198D01DE">
        <w:rPr>
          <w:rFonts w:ascii="Arial" w:eastAsia="Arial" w:hAnsi="Arial" w:cs="Arial"/>
          <w:color w:val="000000" w:themeColor="text1"/>
          <w:sz w:val="24"/>
          <w:szCs w:val="24"/>
        </w:rPr>
        <w:t xml:space="preserve"> </w:t>
      </w:r>
      <w:r w:rsidR="595F7318" w:rsidRPr="198D01DE">
        <w:rPr>
          <w:rFonts w:ascii="Arial" w:eastAsia="Arial" w:hAnsi="Arial" w:cs="Arial"/>
          <w:color w:val="000000" w:themeColor="text1"/>
          <w:sz w:val="24"/>
          <w:szCs w:val="24"/>
        </w:rPr>
        <w:t>meaningful</w:t>
      </w:r>
      <w:r w:rsidRPr="198D01DE">
        <w:rPr>
          <w:rFonts w:ascii="Arial" w:eastAsia="Arial" w:hAnsi="Arial" w:cs="Arial"/>
          <w:color w:val="000000" w:themeColor="text1"/>
          <w:sz w:val="24"/>
          <w:szCs w:val="24"/>
        </w:rPr>
        <w:t xml:space="preserve"> use, </w:t>
      </w:r>
      <w:r w:rsidR="56013DF1" w:rsidRPr="198D01DE">
        <w:rPr>
          <w:rFonts w:ascii="Arial" w:eastAsia="Arial" w:hAnsi="Arial" w:cs="Arial"/>
          <w:color w:val="000000" w:themeColor="text1"/>
          <w:sz w:val="24"/>
          <w:szCs w:val="24"/>
        </w:rPr>
        <w:t>t</w:t>
      </w:r>
      <w:r w:rsidR="07722449" w:rsidRPr="198D01DE">
        <w:rPr>
          <w:rFonts w:ascii="Arial" w:eastAsia="Arial" w:hAnsi="Arial" w:cs="Arial"/>
          <w:color w:val="000000" w:themeColor="text1"/>
          <w:sz w:val="24"/>
          <w:szCs w:val="24"/>
        </w:rPr>
        <w:t>he government</w:t>
      </w:r>
      <w:r w:rsidR="0F184104" w:rsidRPr="198D01DE">
        <w:rPr>
          <w:rFonts w:ascii="Arial" w:eastAsia="Arial" w:hAnsi="Arial" w:cs="Arial"/>
          <w:color w:val="000000" w:themeColor="text1"/>
          <w:sz w:val="24"/>
          <w:szCs w:val="24"/>
        </w:rPr>
        <w:t xml:space="preserve"> also</w:t>
      </w:r>
      <w:r w:rsidR="5C299BFF" w:rsidRPr="198D01DE">
        <w:rPr>
          <w:rFonts w:ascii="Arial" w:eastAsia="Arial" w:hAnsi="Arial" w:cs="Arial"/>
          <w:color w:val="000000" w:themeColor="text1"/>
          <w:sz w:val="24"/>
          <w:szCs w:val="24"/>
        </w:rPr>
        <w:t xml:space="preserve"> </w:t>
      </w:r>
      <w:r w:rsidR="010F629E" w:rsidRPr="198D01DE">
        <w:rPr>
          <w:rFonts w:ascii="Arial" w:eastAsia="Arial" w:hAnsi="Arial" w:cs="Arial"/>
          <w:color w:val="000000" w:themeColor="text1"/>
          <w:sz w:val="24"/>
          <w:szCs w:val="24"/>
        </w:rPr>
        <w:t>recognise</w:t>
      </w:r>
      <w:r w:rsidR="08CF9D51" w:rsidRPr="198D01DE">
        <w:rPr>
          <w:rFonts w:ascii="Arial" w:eastAsia="Arial" w:hAnsi="Arial" w:cs="Arial"/>
          <w:color w:val="000000" w:themeColor="text1"/>
          <w:sz w:val="24"/>
          <w:szCs w:val="24"/>
        </w:rPr>
        <w:t>s</w:t>
      </w:r>
      <w:r w:rsidR="010F629E" w:rsidRPr="198D01DE">
        <w:rPr>
          <w:rFonts w:ascii="Arial" w:eastAsia="Arial" w:hAnsi="Arial" w:cs="Arial"/>
          <w:color w:val="000000" w:themeColor="text1"/>
          <w:sz w:val="24"/>
          <w:szCs w:val="24"/>
        </w:rPr>
        <w:t xml:space="preserve"> </w:t>
      </w:r>
      <w:r w:rsidR="5C299BFF" w:rsidRPr="198D01DE">
        <w:rPr>
          <w:rFonts w:ascii="Arial" w:eastAsia="Arial" w:hAnsi="Arial" w:cs="Arial"/>
          <w:color w:val="000000" w:themeColor="text1"/>
          <w:sz w:val="24"/>
          <w:szCs w:val="24"/>
        </w:rPr>
        <w:t xml:space="preserve">that there are </w:t>
      </w:r>
      <w:r w:rsidR="0AC98E83" w:rsidRPr="198D01DE">
        <w:rPr>
          <w:rFonts w:ascii="Arial" w:eastAsia="Arial" w:hAnsi="Arial" w:cs="Arial"/>
          <w:color w:val="000000" w:themeColor="text1"/>
          <w:sz w:val="24"/>
          <w:szCs w:val="24"/>
        </w:rPr>
        <w:t>many factors to consider</w:t>
      </w:r>
      <w:r w:rsidR="5C299BFF" w:rsidRPr="198D01DE">
        <w:rPr>
          <w:rFonts w:ascii="Arial" w:eastAsia="Arial" w:hAnsi="Arial" w:cs="Arial"/>
          <w:color w:val="000000" w:themeColor="text1"/>
          <w:sz w:val="24"/>
          <w:szCs w:val="24"/>
        </w:rPr>
        <w:t xml:space="preserve"> owing to the complex nature of bringing forward large units which are occupied by multiple businesses.</w:t>
      </w:r>
      <w:r w:rsidR="53A091B2" w:rsidRPr="198D01DE">
        <w:rPr>
          <w:rFonts w:ascii="Arial" w:eastAsia="Arial" w:hAnsi="Arial" w:cs="Arial"/>
          <w:color w:val="000000" w:themeColor="text1"/>
          <w:sz w:val="24"/>
          <w:szCs w:val="24"/>
        </w:rPr>
        <w:t xml:space="preserve"> In the consultation responses</w:t>
      </w:r>
      <w:r w:rsidR="68775D54" w:rsidRPr="198D01DE">
        <w:rPr>
          <w:rFonts w:ascii="Arial" w:eastAsia="Arial" w:hAnsi="Arial" w:cs="Arial"/>
          <w:color w:val="000000" w:themeColor="text1"/>
          <w:sz w:val="24"/>
          <w:szCs w:val="24"/>
        </w:rPr>
        <w:t xml:space="preserve"> received</w:t>
      </w:r>
      <w:r w:rsidR="53A091B2" w:rsidRPr="198D01DE">
        <w:rPr>
          <w:rFonts w:ascii="Arial" w:eastAsia="Arial" w:hAnsi="Arial" w:cs="Arial"/>
          <w:color w:val="000000" w:themeColor="text1"/>
          <w:sz w:val="24"/>
          <w:szCs w:val="24"/>
        </w:rPr>
        <w:t xml:space="preserve"> there was no clear majority to support subdividing larger units to create smaller premises to put to auction</w:t>
      </w:r>
      <w:r w:rsidR="1925F784" w:rsidRPr="198D01DE">
        <w:rPr>
          <w:rFonts w:ascii="Arial" w:eastAsia="Arial" w:hAnsi="Arial" w:cs="Arial"/>
          <w:color w:val="000000" w:themeColor="text1"/>
          <w:sz w:val="24"/>
          <w:szCs w:val="24"/>
        </w:rPr>
        <w:t>.</w:t>
      </w:r>
    </w:p>
    <w:p w14:paraId="3DE4E9C8" w14:textId="76DE70DF" w:rsidR="6B09947E" w:rsidRDefault="6B09947E" w:rsidP="198D01DE">
      <w:pPr>
        <w:spacing w:after="0"/>
        <w:rPr>
          <w:rFonts w:ascii="Arial" w:eastAsia="Arial" w:hAnsi="Arial" w:cs="Arial"/>
          <w:color w:val="000000" w:themeColor="text1"/>
          <w:sz w:val="24"/>
          <w:szCs w:val="24"/>
        </w:rPr>
      </w:pPr>
    </w:p>
    <w:p w14:paraId="7B010AA4" w14:textId="1FC28020" w:rsidR="3DD203E2" w:rsidRDefault="3DD203E2" w:rsidP="198D01DE">
      <w:pPr>
        <w:spacing w:after="0"/>
        <w:rPr>
          <w:rFonts w:ascii="Arial" w:eastAsia="Arial" w:hAnsi="Arial" w:cs="Arial"/>
          <w:color w:val="000000" w:themeColor="text1"/>
          <w:sz w:val="24"/>
          <w:szCs w:val="24"/>
        </w:rPr>
      </w:pPr>
      <w:r w:rsidRPr="16A88308" w:rsidDel="58B12632">
        <w:rPr>
          <w:rFonts w:ascii="Arial" w:eastAsia="Arial" w:hAnsi="Arial" w:cs="Arial"/>
          <w:color w:val="000000" w:themeColor="text1"/>
          <w:sz w:val="24"/>
          <w:szCs w:val="24"/>
        </w:rPr>
        <w:t>Due to its complexity</w:t>
      </w:r>
      <w:r w:rsidR="00C62CC6">
        <w:rPr>
          <w:rFonts w:ascii="Arial" w:eastAsia="Arial" w:hAnsi="Arial" w:cs="Arial"/>
          <w:color w:val="000000" w:themeColor="text1"/>
          <w:sz w:val="24"/>
          <w:szCs w:val="24"/>
        </w:rPr>
        <w:t>,</w:t>
      </w:r>
      <w:r w:rsidRPr="16A88308" w:rsidDel="58B12632">
        <w:rPr>
          <w:rFonts w:ascii="Arial" w:eastAsia="Arial" w:hAnsi="Arial" w:cs="Arial"/>
          <w:color w:val="000000" w:themeColor="text1"/>
          <w:sz w:val="24"/>
          <w:szCs w:val="24"/>
        </w:rPr>
        <w:t xml:space="preserve"> subdivision, if</w:t>
      </w:r>
      <w:r w:rsidR="58B12632" w:rsidRPr="16A88308">
        <w:rPr>
          <w:rFonts w:ascii="Arial" w:eastAsia="Arial" w:hAnsi="Arial" w:cs="Arial"/>
          <w:color w:val="000000" w:themeColor="text1"/>
          <w:sz w:val="24"/>
          <w:szCs w:val="24"/>
        </w:rPr>
        <w:t xml:space="preserve"> brought forward within the policy</w:t>
      </w:r>
      <w:r w:rsidR="4A455AA7" w:rsidRPr="16A88308">
        <w:rPr>
          <w:rFonts w:ascii="Arial" w:eastAsia="Arial" w:hAnsi="Arial" w:cs="Arial"/>
          <w:color w:val="000000" w:themeColor="text1"/>
          <w:sz w:val="24"/>
          <w:szCs w:val="24"/>
        </w:rPr>
        <w:t xml:space="preserve"> </w:t>
      </w:r>
      <w:r w:rsidR="68A556AA" w:rsidRPr="16A88308">
        <w:rPr>
          <w:rFonts w:ascii="Arial" w:eastAsia="Arial" w:hAnsi="Arial" w:cs="Arial"/>
          <w:color w:val="000000" w:themeColor="text1"/>
          <w:sz w:val="24"/>
          <w:szCs w:val="24"/>
        </w:rPr>
        <w:t>would require</w:t>
      </w:r>
      <w:r w:rsidR="53981C5F" w:rsidRPr="16A88308">
        <w:rPr>
          <w:rFonts w:ascii="Arial" w:eastAsia="Arial" w:hAnsi="Arial" w:cs="Arial"/>
          <w:color w:val="000000" w:themeColor="text1"/>
          <w:sz w:val="24"/>
          <w:szCs w:val="24"/>
        </w:rPr>
        <w:t xml:space="preserve"> a detailed and considered approach as there are number of potential pitfalls</w:t>
      </w:r>
      <w:r w:rsidR="7377D69A" w:rsidRPr="16A88308">
        <w:rPr>
          <w:rFonts w:ascii="Arial" w:eastAsia="Arial" w:hAnsi="Arial" w:cs="Arial"/>
          <w:color w:val="000000" w:themeColor="text1"/>
          <w:sz w:val="24"/>
          <w:szCs w:val="24"/>
        </w:rPr>
        <w:t xml:space="preserve">. </w:t>
      </w:r>
      <w:r w:rsidRPr="16A88308" w:rsidDel="7377D69A">
        <w:rPr>
          <w:rFonts w:ascii="Arial" w:eastAsia="Arial" w:hAnsi="Arial" w:cs="Arial"/>
          <w:color w:val="000000" w:themeColor="text1"/>
          <w:sz w:val="24"/>
          <w:szCs w:val="24"/>
        </w:rPr>
        <w:t>Fo</w:t>
      </w:r>
      <w:r w:rsidRPr="16A88308" w:rsidDel="6925D70B">
        <w:rPr>
          <w:rFonts w:ascii="Arial" w:eastAsia="Arial" w:hAnsi="Arial" w:cs="Arial"/>
          <w:color w:val="000000" w:themeColor="text1"/>
          <w:sz w:val="24"/>
          <w:szCs w:val="24"/>
        </w:rPr>
        <w:t>r example</w:t>
      </w:r>
      <w:r w:rsidRPr="16A88308" w:rsidDel="4F2A6F05">
        <w:rPr>
          <w:rFonts w:ascii="Arial" w:eastAsia="Arial" w:hAnsi="Arial" w:cs="Arial"/>
          <w:color w:val="000000" w:themeColor="text1"/>
          <w:sz w:val="24"/>
          <w:szCs w:val="24"/>
        </w:rPr>
        <w:t>,</w:t>
      </w:r>
      <w:r w:rsidRPr="16A88308" w:rsidDel="6925D70B">
        <w:rPr>
          <w:rFonts w:ascii="Arial" w:eastAsia="Arial" w:hAnsi="Arial" w:cs="Arial"/>
          <w:color w:val="000000" w:themeColor="text1"/>
          <w:sz w:val="24"/>
          <w:szCs w:val="24"/>
        </w:rPr>
        <w:t xml:space="preserve"> </w:t>
      </w:r>
      <w:r w:rsidRPr="7DB25EA6">
        <w:rPr>
          <w:rFonts w:ascii="Arial" w:eastAsia="Arial" w:hAnsi="Arial" w:cs="Arial"/>
          <w:color w:val="000000" w:themeColor="text1"/>
          <w:sz w:val="24"/>
          <w:szCs w:val="24"/>
        </w:rPr>
        <w:t>i</w:t>
      </w:r>
      <w:r w:rsidR="6925D70B" w:rsidRPr="7DB25EA6">
        <w:rPr>
          <w:rFonts w:ascii="Arial" w:eastAsia="Arial" w:hAnsi="Arial" w:cs="Arial"/>
          <w:color w:val="000000" w:themeColor="text1"/>
          <w:sz w:val="24"/>
          <w:szCs w:val="24"/>
        </w:rPr>
        <w:t>t</w:t>
      </w:r>
      <w:r w:rsidR="6925D70B" w:rsidRPr="16A88308">
        <w:rPr>
          <w:rFonts w:ascii="Arial" w:eastAsia="Arial" w:hAnsi="Arial" w:cs="Arial"/>
          <w:color w:val="000000" w:themeColor="text1"/>
          <w:sz w:val="24"/>
          <w:szCs w:val="24"/>
        </w:rPr>
        <w:t xml:space="preserve"> could be </w:t>
      </w:r>
      <w:bookmarkStart w:id="14" w:name="_Int_Mg5kJf8d"/>
      <w:r w:rsidR="53A15A54" w:rsidRPr="16A88308">
        <w:rPr>
          <w:rFonts w:ascii="Arial" w:eastAsia="Arial" w:hAnsi="Arial" w:cs="Arial"/>
          <w:color w:val="000000" w:themeColor="text1"/>
          <w:sz w:val="24"/>
          <w:szCs w:val="24"/>
        </w:rPr>
        <w:t>highly complex</w:t>
      </w:r>
      <w:bookmarkEnd w:id="14"/>
      <w:r w:rsidR="35AB745E" w:rsidRPr="16A88308">
        <w:rPr>
          <w:rFonts w:ascii="Arial" w:eastAsia="Arial" w:hAnsi="Arial" w:cs="Arial"/>
          <w:color w:val="000000" w:themeColor="text1"/>
          <w:sz w:val="24"/>
          <w:szCs w:val="24"/>
        </w:rPr>
        <w:t>,</w:t>
      </w:r>
      <w:r w:rsidR="53A15A54" w:rsidRPr="16A88308">
        <w:rPr>
          <w:rFonts w:ascii="Arial" w:eastAsia="Arial" w:hAnsi="Arial" w:cs="Arial"/>
          <w:color w:val="000000" w:themeColor="text1"/>
          <w:sz w:val="24"/>
          <w:szCs w:val="24"/>
        </w:rPr>
        <w:t xml:space="preserve"> costly</w:t>
      </w:r>
      <w:r w:rsidR="7A45F4A1" w:rsidRPr="16A88308">
        <w:rPr>
          <w:rFonts w:ascii="Arial" w:eastAsia="Arial" w:hAnsi="Arial" w:cs="Arial"/>
          <w:color w:val="000000" w:themeColor="text1"/>
          <w:sz w:val="24"/>
          <w:szCs w:val="24"/>
        </w:rPr>
        <w:t>,</w:t>
      </w:r>
      <w:r w:rsidR="53A15A54" w:rsidRPr="16A88308">
        <w:rPr>
          <w:rFonts w:ascii="Arial" w:eastAsia="Arial" w:hAnsi="Arial" w:cs="Arial"/>
          <w:color w:val="000000" w:themeColor="text1"/>
          <w:sz w:val="24"/>
          <w:szCs w:val="24"/>
        </w:rPr>
        <w:t xml:space="preserve"> and</w:t>
      </w:r>
      <w:r w:rsidR="26E56F15" w:rsidRPr="16A88308">
        <w:rPr>
          <w:rFonts w:ascii="Arial" w:eastAsia="Arial" w:hAnsi="Arial" w:cs="Arial"/>
          <w:color w:val="000000" w:themeColor="text1"/>
          <w:sz w:val="24"/>
          <w:szCs w:val="24"/>
        </w:rPr>
        <w:t xml:space="preserve"> </w:t>
      </w:r>
      <w:r w:rsidR="53A15A54" w:rsidRPr="16A88308">
        <w:rPr>
          <w:rFonts w:ascii="Arial" w:eastAsia="Arial" w:hAnsi="Arial" w:cs="Arial"/>
          <w:color w:val="000000" w:themeColor="text1"/>
          <w:sz w:val="24"/>
          <w:szCs w:val="24"/>
        </w:rPr>
        <w:t>burdensome for local authorities to execute</w:t>
      </w:r>
      <w:r w:rsidR="0ECDA7E5" w:rsidRPr="16A88308">
        <w:rPr>
          <w:rFonts w:ascii="Arial" w:eastAsia="Arial" w:hAnsi="Arial" w:cs="Arial"/>
          <w:color w:val="000000" w:themeColor="text1"/>
          <w:sz w:val="24"/>
          <w:szCs w:val="24"/>
        </w:rPr>
        <w:t xml:space="preserve">. </w:t>
      </w:r>
      <w:r w:rsidR="6084EC52" w:rsidRPr="16A88308">
        <w:rPr>
          <w:rFonts w:ascii="Arial" w:eastAsia="Arial" w:hAnsi="Arial" w:cs="Arial"/>
          <w:color w:val="000000" w:themeColor="text1"/>
          <w:sz w:val="24"/>
          <w:szCs w:val="24"/>
        </w:rPr>
        <w:t>Further</w:t>
      </w:r>
      <w:r w:rsidR="5D00D1AE" w:rsidRPr="16A88308">
        <w:rPr>
          <w:rFonts w:ascii="Arial" w:eastAsia="Arial" w:hAnsi="Arial" w:cs="Arial"/>
          <w:color w:val="000000" w:themeColor="text1"/>
          <w:sz w:val="24"/>
          <w:szCs w:val="24"/>
        </w:rPr>
        <w:t>more</w:t>
      </w:r>
      <w:r w:rsidR="3BF64A9F" w:rsidRPr="16A88308">
        <w:rPr>
          <w:rFonts w:ascii="Arial" w:eastAsia="Arial" w:hAnsi="Arial" w:cs="Arial"/>
          <w:color w:val="000000" w:themeColor="text1"/>
          <w:sz w:val="24"/>
          <w:szCs w:val="24"/>
        </w:rPr>
        <w:t>,</w:t>
      </w:r>
      <w:r w:rsidR="290CAA7B" w:rsidRPr="16A88308">
        <w:rPr>
          <w:rFonts w:ascii="Arial" w:eastAsia="Arial" w:hAnsi="Arial" w:cs="Arial"/>
          <w:color w:val="000000" w:themeColor="text1"/>
          <w:sz w:val="24"/>
          <w:szCs w:val="24"/>
        </w:rPr>
        <w:t xml:space="preserve"> </w:t>
      </w:r>
      <w:r w:rsidR="3EA7F7DC" w:rsidRPr="16A88308">
        <w:rPr>
          <w:rFonts w:ascii="Arial" w:eastAsia="Arial" w:hAnsi="Arial" w:cs="Arial"/>
          <w:color w:val="000000" w:themeColor="text1"/>
          <w:sz w:val="24"/>
          <w:szCs w:val="24"/>
        </w:rPr>
        <w:t>it</w:t>
      </w:r>
      <w:r w:rsidR="290CAA7B" w:rsidRPr="16A88308">
        <w:rPr>
          <w:rFonts w:ascii="Arial" w:eastAsia="Arial" w:hAnsi="Arial" w:cs="Arial"/>
          <w:color w:val="000000" w:themeColor="text1"/>
          <w:sz w:val="24"/>
          <w:szCs w:val="24"/>
        </w:rPr>
        <w:t xml:space="preserve"> </w:t>
      </w:r>
      <w:r w:rsidR="1BC17999" w:rsidRPr="16A88308">
        <w:rPr>
          <w:rFonts w:ascii="Arial" w:eastAsia="Arial" w:hAnsi="Arial" w:cs="Arial"/>
          <w:color w:val="000000" w:themeColor="text1"/>
          <w:sz w:val="24"/>
          <w:szCs w:val="24"/>
        </w:rPr>
        <w:t>may</w:t>
      </w:r>
      <w:r w:rsidR="1EE78E1C" w:rsidRPr="16A88308">
        <w:rPr>
          <w:rFonts w:ascii="Arial" w:eastAsia="Arial" w:hAnsi="Arial" w:cs="Arial"/>
          <w:color w:val="000000" w:themeColor="text1"/>
          <w:sz w:val="24"/>
          <w:szCs w:val="24"/>
        </w:rPr>
        <w:t xml:space="preserve"> require additional </w:t>
      </w:r>
      <w:r w:rsidR="484DE0BC" w:rsidRPr="16A88308">
        <w:rPr>
          <w:rFonts w:ascii="Arial" w:eastAsia="Arial" w:hAnsi="Arial" w:cs="Arial"/>
          <w:color w:val="000000" w:themeColor="text1"/>
          <w:sz w:val="24"/>
          <w:szCs w:val="24"/>
        </w:rPr>
        <w:t xml:space="preserve">local authority and landlord </w:t>
      </w:r>
      <w:r w:rsidR="1EE78E1C" w:rsidRPr="16A88308">
        <w:rPr>
          <w:rFonts w:ascii="Arial" w:eastAsia="Arial" w:hAnsi="Arial" w:cs="Arial"/>
          <w:color w:val="000000" w:themeColor="text1"/>
          <w:sz w:val="24"/>
          <w:szCs w:val="24"/>
        </w:rPr>
        <w:t xml:space="preserve">resource to facilitate </w:t>
      </w:r>
      <w:r w:rsidR="3E08EC60" w:rsidRPr="16A88308">
        <w:rPr>
          <w:rFonts w:ascii="Arial" w:eastAsia="Arial" w:hAnsi="Arial" w:cs="Arial"/>
          <w:color w:val="000000" w:themeColor="text1"/>
          <w:sz w:val="24"/>
          <w:szCs w:val="24"/>
        </w:rPr>
        <w:t>subdivi</w:t>
      </w:r>
      <w:r w:rsidR="3D9B2D8C" w:rsidRPr="16A88308">
        <w:rPr>
          <w:rFonts w:ascii="Arial" w:eastAsia="Arial" w:hAnsi="Arial" w:cs="Arial"/>
          <w:color w:val="000000" w:themeColor="text1"/>
          <w:sz w:val="24"/>
          <w:szCs w:val="24"/>
        </w:rPr>
        <w:t xml:space="preserve">ded units </w:t>
      </w:r>
      <w:r w:rsidR="60FED7D8" w:rsidRPr="16A88308">
        <w:rPr>
          <w:rFonts w:ascii="Arial" w:eastAsia="Arial" w:hAnsi="Arial" w:cs="Arial"/>
          <w:color w:val="000000" w:themeColor="text1"/>
          <w:sz w:val="24"/>
          <w:szCs w:val="24"/>
        </w:rPr>
        <w:t xml:space="preserve">and </w:t>
      </w:r>
      <w:r w:rsidR="077D3B7C" w:rsidRPr="16A88308">
        <w:rPr>
          <w:rFonts w:ascii="Arial" w:eastAsia="Arial" w:hAnsi="Arial" w:cs="Arial"/>
          <w:color w:val="000000" w:themeColor="text1"/>
          <w:sz w:val="24"/>
          <w:szCs w:val="24"/>
        </w:rPr>
        <w:t xml:space="preserve">it </w:t>
      </w:r>
      <w:r w:rsidR="290CAA7B" w:rsidRPr="16A88308">
        <w:rPr>
          <w:rFonts w:ascii="Arial" w:eastAsia="Arial" w:hAnsi="Arial" w:cs="Arial"/>
          <w:color w:val="000000" w:themeColor="text1"/>
          <w:sz w:val="24"/>
          <w:szCs w:val="24"/>
        </w:rPr>
        <w:t xml:space="preserve">may </w:t>
      </w:r>
      <w:r w:rsidRPr="16A88308" w:rsidDel="53A15A54">
        <w:rPr>
          <w:rFonts w:ascii="Arial" w:eastAsia="Arial" w:hAnsi="Arial" w:cs="Arial"/>
          <w:color w:val="000000" w:themeColor="text1"/>
          <w:sz w:val="24"/>
          <w:szCs w:val="24"/>
        </w:rPr>
        <w:t xml:space="preserve">also </w:t>
      </w:r>
      <w:r w:rsidR="290CAA7B" w:rsidRPr="16A88308">
        <w:rPr>
          <w:rFonts w:ascii="Arial" w:eastAsia="Arial" w:hAnsi="Arial" w:cs="Arial"/>
          <w:color w:val="000000" w:themeColor="text1"/>
          <w:sz w:val="24"/>
          <w:szCs w:val="24"/>
        </w:rPr>
        <w:t xml:space="preserve">be difficult to </w:t>
      </w:r>
      <w:r w:rsidR="487F6385" w:rsidRPr="16A88308">
        <w:rPr>
          <w:rFonts w:ascii="Arial" w:eastAsia="Arial" w:hAnsi="Arial" w:cs="Arial"/>
          <w:color w:val="000000" w:themeColor="text1"/>
          <w:sz w:val="24"/>
          <w:szCs w:val="24"/>
        </w:rPr>
        <w:t>ap</w:t>
      </w:r>
      <w:r w:rsidR="70BCAD01" w:rsidRPr="16A88308">
        <w:rPr>
          <w:rFonts w:ascii="Arial" w:eastAsia="Arial" w:hAnsi="Arial" w:cs="Arial"/>
          <w:color w:val="000000" w:themeColor="text1"/>
          <w:sz w:val="24"/>
          <w:szCs w:val="24"/>
        </w:rPr>
        <w:t>portion</w:t>
      </w:r>
      <w:r w:rsidR="6FAD50C2" w:rsidRPr="16A88308">
        <w:rPr>
          <w:rFonts w:ascii="Arial" w:eastAsia="Arial" w:hAnsi="Arial" w:cs="Arial"/>
          <w:color w:val="000000" w:themeColor="text1"/>
          <w:sz w:val="24"/>
          <w:szCs w:val="24"/>
        </w:rPr>
        <w:t xml:space="preserve"> th</w:t>
      </w:r>
      <w:r w:rsidR="53A15A54" w:rsidRPr="16A88308">
        <w:rPr>
          <w:rFonts w:ascii="Arial" w:eastAsia="Arial" w:hAnsi="Arial" w:cs="Arial"/>
          <w:color w:val="000000" w:themeColor="text1"/>
          <w:sz w:val="24"/>
          <w:szCs w:val="24"/>
        </w:rPr>
        <w:t xml:space="preserve">e costs and obligations associated with </w:t>
      </w:r>
      <w:r w:rsidR="67D8EEB2" w:rsidRPr="16A88308">
        <w:rPr>
          <w:rFonts w:ascii="Arial" w:eastAsia="Arial" w:hAnsi="Arial" w:cs="Arial"/>
          <w:color w:val="000000" w:themeColor="text1"/>
          <w:sz w:val="24"/>
          <w:szCs w:val="24"/>
        </w:rPr>
        <w:t xml:space="preserve">managing the </w:t>
      </w:r>
      <w:r w:rsidR="53A15A54" w:rsidRPr="16A88308">
        <w:rPr>
          <w:rFonts w:ascii="Arial" w:eastAsia="Arial" w:hAnsi="Arial" w:cs="Arial"/>
          <w:color w:val="000000" w:themeColor="text1"/>
          <w:sz w:val="24"/>
          <w:szCs w:val="24"/>
        </w:rPr>
        <w:t>individual units</w:t>
      </w:r>
      <w:r w:rsidR="272E5B1C" w:rsidRPr="16A88308">
        <w:rPr>
          <w:rFonts w:ascii="Arial" w:eastAsia="Arial" w:hAnsi="Arial" w:cs="Arial"/>
          <w:color w:val="000000" w:themeColor="text1"/>
          <w:sz w:val="24"/>
          <w:szCs w:val="24"/>
        </w:rPr>
        <w:t xml:space="preserve">. </w:t>
      </w:r>
    </w:p>
    <w:p w14:paraId="46EF1873" w14:textId="45207AB5" w:rsidR="00C00A66" w:rsidRDefault="00C00A66" w:rsidP="198D01DE">
      <w:pPr>
        <w:spacing w:after="0"/>
        <w:rPr>
          <w:rFonts w:ascii="Arial" w:eastAsia="Arial" w:hAnsi="Arial" w:cs="Arial"/>
          <w:color w:val="000000" w:themeColor="text1"/>
          <w:sz w:val="24"/>
          <w:szCs w:val="24"/>
        </w:rPr>
      </w:pPr>
    </w:p>
    <w:p w14:paraId="3A647F1A" w14:textId="631E0DA5" w:rsidR="00DF0724" w:rsidRDefault="4D01F74B" w:rsidP="198D01DE">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Having </w:t>
      </w:r>
      <w:r w:rsidR="66CE7AA1" w:rsidRPr="16A88308">
        <w:rPr>
          <w:rFonts w:ascii="Arial" w:eastAsia="Arial" w:hAnsi="Arial" w:cs="Arial"/>
          <w:color w:val="000000" w:themeColor="text1"/>
          <w:sz w:val="24"/>
          <w:szCs w:val="24"/>
        </w:rPr>
        <w:t xml:space="preserve">taken in to account the opposing </w:t>
      </w:r>
      <w:r w:rsidR="077D3B7C" w:rsidRPr="16A88308">
        <w:rPr>
          <w:rFonts w:ascii="Arial" w:eastAsia="Arial" w:hAnsi="Arial" w:cs="Arial"/>
          <w:color w:val="000000" w:themeColor="text1"/>
          <w:sz w:val="24"/>
          <w:szCs w:val="24"/>
        </w:rPr>
        <w:t>opinions</w:t>
      </w:r>
      <w:r w:rsidR="66CE7AA1" w:rsidRPr="16A88308">
        <w:rPr>
          <w:rFonts w:ascii="Arial" w:eastAsia="Arial" w:hAnsi="Arial" w:cs="Arial"/>
          <w:color w:val="000000" w:themeColor="text1"/>
          <w:sz w:val="24"/>
          <w:szCs w:val="24"/>
        </w:rPr>
        <w:t xml:space="preserve"> supplied by respondents to the consultation and having</w:t>
      </w:r>
      <w:r w:rsidR="077D3B7C" w:rsidRPr="16A88308">
        <w:rPr>
          <w:rFonts w:ascii="Arial" w:eastAsia="Arial" w:hAnsi="Arial" w:cs="Arial"/>
          <w:color w:val="000000" w:themeColor="text1"/>
          <w:sz w:val="24"/>
          <w:szCs w:val="24"/>
        </w:rPr>
        <w:t xml:space="preserve"> </w:t>
      </w:r>
      <w:r w:rsidRPr="16A88308">
        <w:rPr>
          <w:rFonts w:ascii="Arial" w:eastAsia="Arial" w:hAnsi="Arial" w:cs="Arial"/>
          <w:color w:val="000000" w:themeColor="text1"/>
          <w:sz w:val="24"/>
          <w:szCs w:val="24"/>
        </w:rPr>
        <w:t xml:space="preserve">considered </w:t>
      </w:r>
      <w:r w:rsidR="6AECFB13" w:rsidRPr="16A88308">
        <w:rPr>
          <w:rFonts w:ascii="Arial" w:eastAsia="Arial" w:hAnsi="Arial" w:cs="Arial"/>
          <w:color w:val="000000" w:themeColor="text1"/>
          <w:sz w:val="24"/>
          <w:szCs w:val="24"/>
        </w:rPr>
        <w:t xml:space="preserve">the complexity and risk of </w:t>
      </w:r>
      <w:r w:rsidR="38A989E0" w:rsidRPr="16A88308">
        <w:rPr>
          <w:rFonts w:ascii="Arial" w:eastAsia="Arial" w:hAnsi="Arial" w:cs="Arial"/>
          <w:color w:val="000000" w:themeColor="text1"/>
          <w:sz w:val="24"/>
          <w:szCs w:val="24"/>
        </w:rPr>
        <w:t>subdivi</w:t>
      </w:r>
      <w:r w:rsidR="0F48B2BC" w:rsidRPr="16A88308">
        <w:rPr>
          <w:rFonts w:ascii="Arial" w:eastAsia="Arial" w:hAnsi="Arial" w:cs="Arial"/>
          <w:color w:val="000000" w:themeColor="text1"/>
          <w:sz w:val="24"/>
          <w:szCs w:val="24"/>
        </w:rPr>
        <w:t xml:space="preserve">sion </w:t>
      </w:r>
      <w:r w:rsidR="79EC3048" w:rsidRPr="16A88308">
        <w:rPr>
          <w:rFonts w:ascii="Arial" w:eastAsia="Arial" w:hAnsi="Arial" w:cs="Arial"/>
          <w:color w:val="000000" w:themeColor="text1"/>
          <w:sz w:val="24"/>
          <w:szCs w:val="24"/>
        </w:rPr>
        <w:t>as a</w:t>
      </w:r>
      <w:r w:rsidR="623375F6" w:rsidRPr="16A88308">
        <w:rPr>
          <w:rFonts w:ascii="Arial" w:eastAsia="Arial" w:hAnsi="Arial" w:cs="Arial"/>
          <w:color w:val="000000" w:themeColor="text1"/>
          <w:sz w:val="24"/>
          <w:szCs w:val="24"/>
        </w:rPr>
        <w:t xml:space="preserve"> potential</w:t>
      </w:r>
      <w:r w:rsidR="79EC3048" w:rsidRPr="16A88308">
        <w:rPr>
          <w:rFonts w:ascii="Arial" w:eastAsia="Arial" w:hAnsi="Arial" w:cs="Arial"/>
          <w:color w:val="000000" w:themeColor="text1"/>
          <w:sz w:val="24"/>
          <w:szCs w:val="24"/>
        </w:rPr>
        <w:t xml:space="preserve"> option</w:t>
      </w:r>
      <w:r w:rsidR="7535FC2D" w:rsidRPr="16A88308">
        <w:rPr>
          <w:rFonts w:ascii="Arial" w:eastAsia="Arial" w:hAnsi="Arial" w:cs="Arial"/>
          <w:color w:val="000000" w:themeColor="text1"/>
          <w:sz w:val="24"/>
          <w:szCs w:val="24"/>
        </w:rPr>
        <w:t xml:space="preserve">, </w:t>
      </w:r>
      <w:r w:rsidR="68360FBC" w:rsidRPr="16A88308">
        <w:rPr>
          <w:rFonts w:ascii="Arial" w:eastAsia="Arial" w:hAnsi="Arial" w:cs="Arial"/>
          <w:color w:val="000000" w:themeColor="text1"/>
          <w:sz w:val="24"/>
          <w:szCs w:val="24"/>
        </w:rPr>
        <w:t>government ha</w:t>
      </w:r>
      <w:r w:rsidR="64F32238" w:rsidRPr="16A88308">
        <w:rPr>
          <w:rFonts w:ascii="Arial" w:eastAsia="Arial" w:hAnsi="Arial" w:cs="Arial"/>
          <w:color w:val="000000" w:themeColor="text1"/>
          <w:sz w:val="24"/>
          <w:szCs w:val="24"/>
        </w:rPr>
        <w:t>s</w:t>
      </w:r>
      <w:r w:rsidR="68360FBC" w:rsidRPr="16A88308">
        <w:rPr>
          <w:rFonts w:ascii="Arial" w:eastAsia="Arial" w:hAnsi="Arial" w:cs="Arial"/>
          <w:color w:val="000000" w:themeColor="text1"/>
          <w:sz w:val="24"/>
          <w:szCs w:val="24"/>
        </w:rPr>
        <w:t xml:space="preserve"> determined</w:t>
      </w:r>
      <w:r w:rsidR="0F48B2BC" w:rsidRPr="16A88308">
        <w:rPr>
          <w:rFonts w:ascii="Arial" w:eastAsia="Arial" w:hAnsi="Arial" w:cs="Arial"/>
          <w:color w:val="000000" w:themeColor="text1"/>
          <w:sz w:val="24"/>
          <w:szCs w:val="24"/>
        </w:rPr>
        <w:t xml:space="preserve"> that </w:t>
      </w:r>
      <w:r w:rsidR="3D623D3D" w:rsidRPr="16A88308">
        <w:rPr>
          <w:rFonts w:ascii="Arial" w:eastAsia="Arial" w:hAnsi="Arial" w:cs="Arial"/>
          <w:color w:val="000000" w:themeColor="text1"/>
          <w:sz w:val="24"/>
          <w:szCs w:val="24"/>
        </w:rPr>
        <w:t xml:space="preserve">the </w:t>
      </w:r>
      <w:r w:rsidR="44ACC46E" w:rsidRPr="16A88308">
        <w:rPr>
          <w:rFonts w:ascii="Arial" w:eastAsia="Arial" w:hAnsi="Arial" w:cs="Arial"/>
          <w:color w:val="000000" w:themeColor="text1"/>
          <w:sz w:val="24"/>
          <w:szCs w:val="24"/>
        </w:rPr>
        <w:t xml:space="preserve">practical </w:t>
      </w:r>
      <w:r w:rsidR="34BD1CD7" w:rsidRPr="16A88308">
        <w:rPr>
          <w:rFonts w:ascii="Arial" w:eastAsia="Arial" w:hAnsi="Arial" w:cs="Arial"/>
          <w:color w:val="000000" w:themeColor="text1"/>
          <w:sz w:val="24"/>
          <w:szCs w:val="24"/>
        </w:rPr>
        <w:t xml:space="preserve">implications </w:t>
      </w:r>
      <w:r w:rsidR="44ACC46E" w:rsidRPr="16A88308">
        <w:rPr>
          <w:rFonts w:ascii="Arial" w:eastAsia="Arial" w:hAnsi="Arial" w:cs="Arial"/>
          <w:color w:val="000000" w:themeColor="text1"/>
          <w:sz w:val="24"/>
          <w:szCs w:val="24"/>
        </w:rPr>
        <w:t xml:space="preserve">to delivery </w:t>
      </w:r>
      <w:r w:rsidR="34BD1CD7" w:rsidRPr="16A88308">
        <w:rPr>
          <w:rFonts w:ascii="Arial" w:eastAsia="Arial" w:hAnsi="Arial" w:cs="Arial"/>
          <w:color w:val="000000" w:themeColor="text1"/>
          <w:sz w:val="24"/>
          <w:szCs w:val="24"/>
        </w:rPr>
        <w:t xml:space="preserve">outweigh </w:t>
      </w:r>
      <w:r w:rsidR="6A79954A" w:rsidRPr="16A88308">
        <w:rPr>
          <w:rFonts w:ascii="Arial" w:eastAsia="Arial" w:hAnsi="Arial" w:cs="Arial"/>
          <w:color w:val="000000" w:themeColor="text1"/>
          <w:sz w:val="24"/>
          <w:szCs w:val="24"/>
        </w:rPr>
        <w:t>any potential</w:t>
      </w:r>
      <w:r w:rsidRPr="16A88308">
        <w:rPr>
          <w:rFonts w:ascii="Arial" w:eastAsia="Arial" w:hAnsi="Arial" w:cs="Arial"/>
          <w:color w:val="000000" w:themeColor="text1"/>
          <w:sz w:val="24"/>
          <w:szCs w:val="24"/>
        </w:rPr>
        <w:t xml:space="preserve"> </w:t>
      </w:r>
      <w:r w:rsidR="30A29E10" w:rsidRPr="16A88308">
        <w:rPr>
          <w:rFonts w:ascii="Arial" w:eastAsia="Arial" w:hAnsi="Arial" w:cs="Arial"/>
          <w:color w:val="000000" w:themeColor="text1"/>
          <w:sz w:val="24"/>
          <w:szCs w:val="24"/>
        </w:rPr>
        <w:t>benefit of subdivision in the short</w:t>
      </w:r>
      <w:r w:rsidR="029EF6E3" w:rsidRPr="16A88308">
        <w:rPr>
          <w:rFonts w:ascii="Arial" w:eastAsia="Arial" w:hAnsi="Arial" w:cs="Arial"/>
          <w:color w:val="000000" w:themeColor="text1"/>
          <w:sz w:val="24"/>
          <w:szCs w:val="24"/>
        </w:rPr>
        <w:t xml:space="preserve"> </w:t>
      </w:r>
      <w:r w:rsidR="30A29E10" w:rsidRPr="16A88308">
        <w:rPr>
          <w:rFonts w:ascii="Arial" w:eastAsia="Arial" w:hAnsi="Arial" w:cs="Arial"/>
          <w:color w:val="000000" w:themeColor="text1"/>
          <w:sz w:val="24"/>
          <w:szCs w:val="24"/>
        </w:rPr>
        <w:t>term</w:t>
      </w:r>
      <w:r w:rsidR="36A0209A" w:rsidRPr="16A88308">
        <w:rPr>
          <w:rFonts w:ascii="Arial" w:eastAsia="Arial" w:hAnsi="Arial" w:cs="Arial"/>
          <w:color w:val="000000" w:themeColor="text1"/>
          <w:sz w:val="24"/>
          <w:szCs w:val="24"/>
        </w:rPr>
        <w:t xml:space="preserve">. </w:t>
      </w:r>
      <w:r w:rsidR="6F424342" w:rsidRPr="16A88308">
        <w:rPr>
          <w:rFonts w:ascii="Arial" w:eastAsia="Arial" w:hAnsi="Arial" w:cs="Arial"/>
          <w:color w:val="000000" w:themeColor="text1"/>
          <w:sz w:val="24"/>
          <w:szCs w:val="24"/>
        </w:rPr>
        <w:t>S</w:t>
      </w:r>
      <w:r w:rsidRPr="16A88308">
        <w:rPr>
          <w:rFonts w:ascii="Arial" w:eastAsia="Arial" w:hAnsi="Arial" w:cs="Arial"/>
          <w:color w:val="000000" w:themeColor="text1"/>
          <w:sz w:val="24"/>
          <w:szCs w:val="24"/>
        </w:rPr>
        <w:t>ubdivision will be excluded from High Street Rental Auctions</w:t>
      </w:r>
      <w:r w:rsidR="40688C82" w:rsidRPr="16A88308">
        <w:rPr>
          <w:rFonts w:ascii="Arial" w:eastAsia="Arial" w:hAnsi="Arial" w:cs="Arial"/>
          <w:color w:val="000000" w:themeColor="text1"/>
          <w:sz w:val="24"/>
          <w:szCs w:val="24"/>
        </w:rPr>
        <w:t xml:space="preserve"> </w:t>
      </w:r>
      <w:bookmarkStart w:id="15" w:name="_Int_YiGOukeK"/>
      <w:r w:rsidR="40688C82" w:rsidRPr="16A88308">
        <w:rPr>
          <w:rFonts w:ascii="Arial" w:eastAsia="Arial" w:hAnsi="Arial" w:cs="Arial"/>
          <w:color w:val="000000" w:themeColor="text1"/>
          <w:sz w:val="24"/>
          <w:szCs w:val="24"/>
        </w:rPr>
        <w:t xml:space="preserve">at this </w:t>
      </w:r>
      <w:r w:rsidR="1BAA0F82" w:rsidRPr="16A88308">
        <w:rPr>
          <w:rFonts w:ascii="Arial" w:eastAsia="Arial" w:hAnsi="Arial" w:cs="Arial"/>
          <w:color w:val="000000" w:themeColor="text1"/>
          <w:sz w:val="24"/>
          <w:szCs w:val="24"/>
        </w:rPr>
        <w:t>juncture</w:t>
      </w:r>
      <w:bookmarkEnd w:id="15"/>
      <w:r w:rsidR="543F9EFD" w:rsidRPr="16A88308">
        <w:rPr>
          <w:rFonts w:ascii="Arial" w:eastAsia="Arial" w:hAnsi="Arial" w:cs="Arial"/>
          <w:color w:val="000000" w:themeColor="text1"/>
          <w:sz w:val="24"/>
          <w:szCs w:val="24"/>
        </w:rPr>
        <w:t>.</w:t>
      </w:r>
      <w:r w:rsidR="778D774B" w:rsidRPr="16A88308">
        <w:rPr>
          <w:rFonts w:ascii="Arial" w:eastAsia="Arial" w:hAnsi="Arial" w:cs="Arial"/>
          <w:color w:val="000000" w:themeColor="text1"/>
          <w:sz w:val="24"/>
          <w:szCs w:val="24"/>
        </w:rPr>
        <w:t xml:space="preserve"> </w:t>
      </w:r>
      <w:r w:rsidR="7514359C" w:rsidRPr="16A88308">
        <w:rPr>
          <w:rFonts w:ascii="Arial" w:eastAsia="Arial" w:hAnsi="Arial" w:cs="Arial"/>
          <w:color w:val="000000" w:themeColor="text1"/>
          <w:sz w:val="24"/>
          <w:szCs w:val="24"/>
        </w:rPr>
        <w:t xml:space="preserve">Government will continue to consider </w:t>
      </w:r>
      <w:r w:rsidR="2BFB59C3" w:rsidRPr="16A88308">
        <w:rPr>
          <w:rFonts w:ascii="Arial" w:eastAsia="Arial" w:hAnsi="Arial" w:cs="Arial"/>
          <w:color w:val="000000" w:themeColor="text1"/>
          <w:sz w:val="24"/>
          <w:szCs w:val="24"/>
        </w:rPr>
        <w:t>s</w:t>
      </w:r>
      <w:r w:rsidR="7514359C" w:rsidRPr="16A88308">
        <w:rPr>
          <w:rFonts w:ascii="Arial" w:eastAsia="Arial" w:hAnsi="Arial" w:cs="Arial"/>
          <w:color w:val="000000" w:themeColor="text1"/>
          <w:sz w:val="24"/>
          <w:szCs w:val="24"/>
        </w:rPr>
        <w:t>ubdivision under High Street Rental Au</w:t>
      </w:r>
      <w:r w:rsidR="1F882585" w:rsidRPr="16A88308">
        <w:rPr>
          <w:rFonts w:ascii="Arial" w:eastAsia="Arial" w:hAnsi="Arial" w:cs="Arial"/>
          <w:color w:val="000000" w:themeColor="text1"/>
          <w:sz w:val="24"/>
          <w:szCs w:val="24"/>
        </w:rPr>
        <w:t>c</w:t>
      </w:r>
      <w:r w:rsidR="7514359C" w:rsidRPr="16A88308">
        <w:rPr>
          <w:rFonts w:ascii="Arial" w:eastAsia="Arial" w:hAnsi="Arial" w:cs="Arial"/>
          <w:color w:val="000000" w:themeColor="text1"/>
          <w:sz w:val="24"/>
          <w:szCs w:val="24"/>
        </w:rPr>
        <w:t>tions</w:t>
      </w:r>
      <w:r w:rsidR="3289510F" w:rsidRPr="16A88308" w:rsidDel="7514359C">
        <w:rPr>
          <w:rFonts w:ascii="Arial" w:eastAsia="Arial" w:hAnsi="Arial" w:cs="Arial"/>
          <w:color w:val="000000" w:themeColor="text1"/>
          <w:sz w:val="24"/>
          <w:szCs w:val="24"/>
        </w:rPr>
        <w:t xml:space="preserve"> in slower time</w:t>
      </w:r>
      <w:r w:rsidR="7514359C" w:rsidRPr="16A88308">
        <w:rPr>
          <w:rFonts w:ascii="Arial" w:eastAsia="Arial" w:hAnsi="Arial" w:cs="Arial"/>
          <w:color w:val="000000" w:themeColor="text1"/>
          <w:sz w:val="24"/>
          <w:szCs w:val="24"/>
        </w:rPr>
        <w:t xml:space="preserve"> </w:t>
      </w:r>
      <w:r w:rsidR="5D4579A0" w:rsidRPr="16A88308">
        <w:rPr>
          <w:rFonts w:ascii="Arial" w:eastAsia="Arial" w:hAnsi="Arial" w:cs="Arial"/>
          <w:color w:val="000000" w:themeColor="text1"/>
          <w:sz w:val="24"/>
          <w:szCs w:val="24"/>
        </w:rPr>
        <w:t>alongside</w:t>
      </w:r>
      <w:r w:rsidR="7514359C" w:rsidRPr="16A88308">
        <w:rPr>
          <w:rFonts w:ascii="Arial" w:eastAsia="Arial" w:hAnsi="Arial" w:cs="Arial"/>
          <w:color w:val="000000" w:themeColor="text1"/>
          <w:sz w:val="24"/>
          <w:szCs w:val="24"/>
        </w:rPr>
        <w:t xml:space="preserve"> other options to bring large empty premises back in t</w:t>
      </w:r>
      <w:r w:rsidR="2FD28593" w:rsidRPr="16A88308">
        <w:rPr>
          <w:rFonts w:ascii="Arial" w:eastAsia="Arial" w:hAnsi="Arial" w:cs="Arial"/>
          <w:color w:val="000000" w:themeColor="text1"/>
          <w:sz w:val="24"/>
          <w:szCs w:val="24"/>
        </w:rPr>
        <w:t>o use and does not rule out bringing forward subdivision under H</w:t>
      </w:r>
      <w:r w:rsidR="50DF150B" w:rsidRPr="16A88308">
        <w:rPr>
          <w:rFonts w:ascii="Arial" w:eastAsia="Arial" w:hAnsi="Arial" w:cs="Arial"/>
          <w:color w:val="000000" w:themeColor="text1"/>
          <w:sz w:val="24"/>
          <w:szCs w:val="24"/>
        </w:rPr>
        <w:t>igh Street Rental Auctions</w:t>
      </w:r>
      <w:r w:rsidR="2FD28593" w:rsidRPr="16A88308">
        <w:rPr>
          <w:rFonts w:ascii="Arial" w:eastAsia="Arial" w:hAnsi="Arial" w:cs="Arial"/>
          <w:color w:val="000000" w:themeColor="text1"/>
          <w:sz w:val="24"/>
          <w:szCs w:val="24"/>
        </w:rPr>
        <w:t xml:space="preserve"> at a future date</w:t>
      </w:r>
      <w:r w:rsidR="4F67A36F" w:rsidRPr="16A88308">
        <w:rPr>
          <w:rFonts w:ascii="Arial" w:eastAsia="Arial" w:hAnsi="Arial" w:cs="Arial"/>
          <w:color w:val="000000" w:themeColor="text1"/>
          <w:sz w:val="24"/>
          <w:szCs w:val="24"/>
        </w:rPr>
        <w:t xml:space="preserve"> once the issue has been given due consideration</w:t>
      </w:r>
      <w:r w:rsidR="2FD28593" w:rsidRPr="16A88308">
        <w:rPr>
          <w:rFonts w:ascii="Arial" w:eastAsia="Arial" w:hAnsi="Arial" w:cs="Arial"/>
          <w:color w:val="000000" w:themeColor="text1"/>
          <w:sz w:val="24"/>
          <w:szCs w:val="24"/>
        </w:rPr>
        <w:t xml:space="preserve">. </w:t>
      </w:r>
      <w:r w:rsidR="5C57478E" w:rsidRPr="16A88308">
        <w:rPr>
          <w:rFonts w:ascii="Arial" w:eastAsia="Arial" w:hAnsi="Arial" w:cs="Arial"/>
          <w:color w:val="000000" w:themeColor="text1"/>
          <w:sz w:val="24"/>
          <w:szCs w:val="24"/>
        </w:rPr>
        <w:t xml:space="preserve"> </w:t>
      </w:r>
    </w:p>
    <w:p w14:paraId="7A5DF36C" w14:textId="65F77CD6" w:rsidR="38EBA650" w:rsidRDefault="38EBA650" w:rsidP="38EBA650">
      <w:pPr>
        <w:spacing w:after="0"/>
        <w:rPr>
          <w:rFonts w:ascii="Arial" w:eastAsia="Arial" w:hAnsi="Arial" w:cs="Arial"/>
          <w:color w:val="000000" w:themeColor="text1"/>
          <w:sz w:val="24"/>
          <w:szCs w:val="24"/>
        </w:rPr>
      </w:pPr>
    </w:p>
    <w:p w14:paraId="76FCB03E" w14:textId="1F12888E" w:rsidR="3AEE9CC9" w:rsidRDefault="66246A9B" w:rsidP="3AEE9CC9">
      <w:pPr>
        <w:spacing w:after="0"/>
        <w:rPr>
          <w:rFonts w:ascii="Arial" w:eastAsia="Arial" w:hAnsi="Arial" w:cs="Arial"/>
          <w:color w:val="000000" w:themeColor="text1"/>
          <w:sz w:val="36"/>
          <w:szCs w:val="36"/>
        </w:rPr>
      </w:pPr>
      <w:r w:rsidRPr="38EBA650">
        <w:rPr>
          <w:rFonts w:ascii="Arial" w:eastAsia="Arial" w:hAnsi="Arial" w:cs="Arial"/>
          <w:color w:val="000000" w:themeColor="text1"/>
          <w:sz w:val="36"/>
          <w:szCs w:val="36"/>
        </w:rPr>
        <w:t>Alterations and Fit Out</w:t>
      </w:r>
    </w:p>
    <w:tbl>
      <w:tblPr>
        <w:tblStyle w:val="TableGrid"/>
        <w:tblW w:w="8996" w:type="dxa"/>
        <w:tblInd w:w="0" w:type="dxa"/>
        <w:tblLook w:val="04A0" w:firstRow="1" w:lastRow="0" w:firstColumn="1" w:lastColumn="0" w:noHBand="0" w:noVBand="1"/>
      </w:tblPr>
      <w:tblGrid>
        <w:gridCol w:w="7290"/>
        <w:gridCol w:w="1706"/>
      </w:tblGrid>
      <w:tr w:rsidR="3DCF7519" w14:paraId="3A1EDB43" w14:textId="77777777" w:rsidTr="5411E231">
        <w:trPr>
          <w:trHeight w:val="300"/>
        </w:trPr>
        <w:tc>
          <w:tcPr>
            <w:tcW w:w="729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E4365FA" w14:textId="41C37FD0" w:rsidR="7B894D44" w:rsidRDefault="7B894D44" w:rsidP="3DCF7519">
            <w:pPr>
              <w:pStyle w:val="Heading4"/>
              <w:rPr>
                <w:rFonts w:ascii="Arial" w:eastAsia="Arial" w:hAnsi="Arial" w:cs="Arial"/>
                <w:i w:val="0"/>
                <w:iCs w:val="0"/>
                <w:color w:val="0B0C0C"/>
              </w:rPr>
            </w:pPr>
            <w:r w:rsidRPr="3DCF7519">
              <w:rPr>
                <w:rFonts w:ascii="Arial" w:eastAsia="Arial" w:hAnsi="Arial" w:cs="Arial"/>
                <w:i w:val="0"/>
                <w:iCs w:val="0"/>
                <w:color w:val="0B0C0C"/>
              </w:rPr>
              <w:t>Consultation Question(s)</w:t>
            </w:r>
          </w:p>
        </w:tc>
        <w:tc>
          <w:tcPr>
            <w:tcW w:w="170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780EB80" w14:textId="6330F6C9" w:rsidR="7B894D44" w:rsidRDefault="7B894D44" w:rsidP="3DCF7519">
            <w:pPr>
              <w:rPr>
                <w:rFonts w:ascii="Arial" w:eastAsia="Arial" w:hAnsi="Arial" w:cs="Arial"/>
                <w:color w:val="333333"/>
              </w:rPr>
            </w:pPr>
            <w:r w:rsidRPr="3DCF7519">
              <w:rPr>
                <w:rFonts w:ascii="Arial" w:eastAsia="Arial" w:hAnsi="Arial" w:cs="Arial"/>
                <w:color w:val="333333"/>
              </w:rPr>
              <w:t>Responses</w:t>
            </w:r>
          </w:p>
        </w:tc>
      </w:tr>
      <w:tr w:rsidR="38EBA650" w14:paraId="40AE482F" w14:textId="77777777" w:rsidTr="5411E231">
        <w:trPr>
          <w:trHeight w:val="300"/>
        </w:trPr>
        <w:tc>
          <w:tcPr>
            <w:tcW w:w="729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F66A618" w14:textId="7ABEA330" w:rsidR="66246A9B" w:rsidRDefault="66246A9B" w:rsidP="38EBA650">
            <w:pPr>
              <w:spacing w:before="75" w:after="300"/>
            </w:pPr>
            <w:r w:rsidRPr="38EBA650">
              <w:rPr>
                <w:rFonts w:ascii="Arial" w:eastAsia="Arial" w:hAnsi="Arial" w:cs="Arial"/>
                <w:color w:val="0B0C0C"/>
                <w:sz w:val="24"/>
                <w:szCs w:val="24"/>
              </w:rPr>
              <w:t xml:space="preserve">21. </w:t>
            </w:r>
            <w:r w:rsidRPr="38EBA650">
              <w:rPr>
                <w:rFonts w:ascii="Arial" w:eastAsia="Arial" w:hAnsi="Arial" w:cs="Arial"/>
                <w:b/>
                <w:bCs/>
                <w:color w:val="0B0C0C"/>
                <w:sz w:val="24"/>
                <w:szCs w:val="24"/>
              </w:rPr>
              <w:t>Do you agree with the proposal?</w:t>
            </w:r>
          </w:p>
          <w:p w14:paraId="19BA5723" w14:textId="77DF2A23" w:rsidR="66246A9B" w:rsidRDefault="66246A9B" w:rsidP="38EBA650">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w:t>
            </w:r>
          </w:p>
          <w:p w14:paraId="5EA43E05" w14:textId="3095A798" w:rsidR="66246A9B" w:rsidRDefault="66246A9B" w:rsidP="38EBA650">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No</w:t>
            </w:r>
          </w:p>
          <w:p w14:paraId="3BEE4AA1" w14:textId="0F981E33" w:rsidR="66246A9B" w:rsidRDefault="66246A9B" w:rsidP="38EBA650">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(Optional) Please explain your answer [Free-text box]</w:t>
            </w:r>
          </w:p>
          <w:p w14:paraId="221C23E0" w14:textId="051357BA" w:rsidR="38EBA650" w:rsidRDefault="38EBA650" w:rsidP="38EBA650">
            <w:pPr>
              <w:rPr>
                <w:rFonts w:ascii="Arial" w:eastAsia="Arial" w:hAnsi="Arial" w:cs="Arial"/>
                <w:b/>
                <w:bCs/>
                <w:color w:val="0B0C0C"/>
              </w:rPr>
            </w:pPr>
          </w:p>
          <w:p w14:paraId="1E2D45FA" w14:textId="5DA59B94" w:rsidR="38EBA650" w:rsidRDefault="38EBA650" w:rsidP="38EBA650">
            <w:pPr>
              <w:rPr>
                <w:rFonts w:ascii="Arial" w:eastAsia="Arial" w:hAnsi="Arial" w:cs="Arial"/>
                <w:color w:val="0B0C0C"/>
                <w:sz w:val="24"/>
                <w:szCs w:val="24"/>
              </w:rPr>
            </w:pPr>
          </w:p>
        </w:tc>
        <w:tc>
          <w:tcPr>
            <w:tcW w:w="170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E9BB207" w14:textId="13A142ED" w:rsidR="38EBA650" w:rsidRDefault="38EBA650" w:rsidP="38EBA650">
            <w:pPr>
              <w:rPr>
                <w:rFonts w:ascii="Lato" w:eastAsia="Lato" w:hAnsi="Lato" w:cs="Lato"/>
                <w:b/>
                <w:bCs/>
                <w:color w:val="333333"/>
                <w:sz w:val="25"/>
                <w:szCs w:val="25"/>
              </w:rPr>
            </w:pPr>
            <w:r w:rsidRPr="38EBA650">
              <w:rPr>
                <w:rFonts w:ascii="Lato" w:eastAsia="Lato" w:hAnsi="Lato" w:cs="Lato"/>
                <w:b/>
                <w:bCs/>
                <w:color w:val="333333"/>
                <w:sz w:val="25"/>
                <w:szCs w:val="25"/>
              </w:rPr>
              <w:t>124</w:t>
            </w:r>
          </w:p>
          <w:p w14:paraId="770C5DD1" w14:textId="34B1503D" w:rsidR="38EBA650" w:rsidRDefault="38EBA650" w:rsidP="38EBA650">
            <w:pPr>
              <w:rPr>
                <w:rFonts w:ascii="Lato" w:eastAsia="Lato" w:hAnsi="Lato" w:cs="Lato"/>
                <w:color w:val="333333"/>
                <w:sz w:val="21"/>
                <w:szCs w:val="21"/>
              </w:rPr>
            </w:pPr>
          </w:p>
        </w:tc>
      </w:tr>
      <w:tr w:rsidR="3DCF7519" w14:paraId="3D36E330" w14:textId="77777777" w:rsidTr="5411E231">
        <w:trPr>
          <w:trHeight w:val="300"/>
        </w:trPr>
        <w:tc>
          <w:tcPr>
            <w:tcW w:w="729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DF19904" w14:textId="51D1A1E2" w:rsidR="7749FEAF" w:rsidRDefault="7749FEAF" w:rsidP="3DCF7519">
            <w:pPr>
              <w:spacing w:before="300" w:after="300"/>
            </w:pPr>
            <w:r w:rsidRPr="3DCF7519">
              <w:rPr>
                <w:rFonts w:ascii="Arial" w:eastAsia="Arial" w:hAnsi="Arial" w:cs="Arial"/>
                <w:color w:val="0B0C0C"/>
                <w:sz w:val="24"/>
                <w:szCs w:val="24"/>
              </w:rPr>
              <w:t xml:space="preserve">22. </w:t>
            </w:r>
            <w:r w:rsidRPr="3DCF7519">
              <w:rPr>
                <w:rFonts w:ascii="Arial" w:eastAsia="Arial" w:hAnsi="Arial" w:cs="Arial"/>
                <w:b/>
                <w:bCs/>
                <w:color w:val="0B0C0C"/>
                <w:sz w:val="24"/>
                <w:szCs w:val="24"/>
              </w:rPr>
              <w:t>In carrying out their fit out works, should the tenant be able to do works to, or which affect, the external parts (including shop front), or structural elements of the building?</w:t>
            </w:r>
          </w:p>
          <w:p w14:paraId="50BC63BF" w14:textId="094D309F" w:rsidR="7749FEAF" w:rsidRDefault="260297D5" w:rsidP="3DCF7519">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 with the landlord’s consent (not to be unreasonably withheld or delayed)</w:t>
            </w:r>
          </w:p>
          <w:p w14:paraId="659D87EA" w14:textId="48CB389D" w:rsidR="7749FEAF" w:rsidRDefault="260297D5" w:rsidP="3DCF7519">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No</w:t>
            </w:r>
          </w:p>
          <w:p w14:paraId="03F865A6" w14:textId="6E07C938" w:rsidR="7749FEAF" w:rsidRDefault="260297D5" w:rsidP="3DCF7519">
            <w:pPr>
              <w:pStyle w:val="ListParagraph"/>
              <w:numPr>
                <w:ilvl w:val="0"/>
                <w:numId w:val="3"/>
              </w:numPr>
              <w:rPr>
                <w:rFonts w:ascii="Arial" w:eastAsia="Arial" w:hAnsi="Arial" w:cs="Arial"/>
                <w:color w:val="0B0C0C"/>
                <w:sz w:val="24"/>
                <w:szCs w:val="24"/>
              </w:rPr>
            </w:pPr>
            <w:bookmarkStart w:id="16" w:name="_Int_eP2uPFlN"/>
            <w:r w:rsidRPr="5411E231">
              <w:rPr>
                <w:rFonts w:ascii="Arial" w:eastAsia="Arial" w:hAnsi="Arial" w:cs="Arial"/>
                <w:color w:val="0B0C0C"/>
                <w:sz w:val="24"/>
                <w:szCs w:val="24"/>
              </w:rPr>
              <w:t>Don’t</w:t>
            </w:r>
            <w:bookmarkEnd w:id="16"/>
            <w:r w:rsidRPr="5411E231">
              <w:rPr>
                <w:rFonts w:ascii="Arial" w:eastAsia="Arial" w:hAnsi="Arial" w:cs="Arial"/>
                <w:color w:val="0B0C0C"/>
                <w:sz w:val="24"/>
                <w:szCs w:val="24"/>
              </w:rPr>
              <w:t xml:space="preserve"> know/</w:t>
            </w:r>
            <w:bookmarkStart w:id="17" w:name="_Int_1aI3e6Sf"/>
            <w:r w:rsidRPr="5411E231">
              <w:rPr>
                <w:rFonts w:ascii="Arial" w:eastAsia="Arial" w:hAnsi="Arial" w:cs="Arial"/>
                <w:color w:val="0B0C0C"/>
                <w:sz w:val="24"/>
                <w:szCs w:val="24"/>
              </w:rPr>
              <w:t>no</w:t>
            </w:r>
            <w:bookmarkEnd w:id="17"/>
            <w:r w:rsidRPr="5411E231">
              <w:rPr>
                <w:rFonts w:ascii="Arial" w:eastAsia="Arial" w:hAnsi="Arial" w:cs="Arial"/>
                <w:color w:val="0B0C0C"/>
                <w:sz w:val="24"/>
                <w:szCs w:val="24"/>
              </w:rPr>
              <w:t xml:space="preserve"> preference</w:t>
            </w:r>
          </w:p>
          <w:p w14:paraId="46731745" w14:textId="4978B9A9" w:rsidR="3DCF7519" w:rsidRDefault="3DCF7519" w:rsidP="3DCF7519"/>
        </w:tc>
        <w:tc>
          <w:tcPr>
            <w:tcW w:w="170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DB98F05" w14:textId="4474B68A" w:rsidR="3DCF7519" w:rsidRDefault="6C11290F" w:rsidP="3DCF7519">
            <w:pPr>
              <w:rPr>
                <w:rFonts w:ascii="Lato" w:eastAsia="Lato" w:hAnsi="Lato" w:cs="Lato"/>
                <w:b/>
                <w:bCs/>
                <w:color w:val="333333"/>
                <w:sz w:val="25"/>
                <w:szCs w:val="25"/>
              </w:rPr>
            </w:pPr>
            <w:r w:rsidRPr="5411E231">
              <w:rPr>
                <w:rFonts w:ascii="Lato" w:eastAsia="Lato" w:hAnsi="Lato" w:cs="Lato"/>
                <w:b/>
                <w:bCs/>
                <w:color w:val="333333"/>
                <w:sz w:val="25"/>
                <w:szCs w:val="25"/>
              </w:rPr>
              <w:t>124</w:t>
            </w:r>
          </w:p>
        </w:tc>
      </w:tr>
      <w:tr w:rsidR="3DCF7519" w14:paraId="26884C84" w14:textId="77777777" w:rsidTr="5411E231">
        <w:trPr>
          <w:trHeight w:val="300"/>
        </w:trPr>
        <w:tc>
          <w:tcPr>
            <w:tcW w:w="729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5B4D753" w14:textId="087D6219" w:rsidR="7749FEAF" w:rsidRDefault="7749FEAF" w:rsidP="3DCF7519">
            <w:pPr>
              <w:spacing w:before="300" w:after="300"/>
            </w:pPr>
            <w:r w:rsidRPr="3DCF7519">
              <w:rPr>
                <w:rFonts w:ascii="Arial" w:eastAsia="Arial" w:hAnsi="Arial" w:cs="Arial"/>
                <w:color w:val="0B0C0C"/>
                <w:sz w:val="24"/>
                <w:szCs w:val="24"/>
              </w:rPr>
              <w:t xml:space="preserve">23. </w:t>
            </w:r>
            <w:r w:rsidRPr="3DCF7519">
              <w:rPr>
                <w:rFonts w:ascii="Arial" w:eastAsia="Arial" w:hAnsi="Arial" w:cs="Arial"/>
                <w:b/>
                <w:bCs/>
                <w:color w:val="0B0C0C"/>
                <w:sz w:val="24"/>
                <w:szCs w:val="24"/>
              </w:rPr>
              <w:t>Do you think the tenant should have a rent-free period for carrying out its fit out works?</w:t>
            </w:r>
          </w:p>
          <w:p w14:paraId="2BA02D3C" w14:textId="26C76856" w:rsidR="7749FEAF" w:rsidRDefault="260297D5" w:rsidP="3DCF7519">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 but only for 2 weeks</w:t>
            </w:r>
          </w:p>
          <w:p w14:paraId="0EF6086D" w14:textId="1A279E15" w:rsidR="7749FEAF" w:rsidRDefault="260297D5" w:rsidP="3DCF7519">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 for 2-4 weeks</w:t>
            </w:r>
          </w:p>
          <w:p w14:paraId="146FA9ED" w14:textId="04AE099C" w:rsidR="7749FEAF" w:rsidRDefault="260297D5" w:rsidP="3DCF7519">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 for 4 + weeks</w:t>
            </w:r>
          </w:p>
          <w:p w14:paraId="24FB8197" w14:textId="3B84E1B5" w:rsidR="7749FEAF" w:rsidRDefault="260297D5" w:rsidP="3DCF7519">
            <w:pPr>
              <w:pStyle w:val="ListParagraph"/>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No</w:t>
            </w:r>
          </w:p>
          <w:p w14:paraId="6A5F6F78" w14:textId="3983D7A6" w:rsidR="3DCF7519" w:rsidRDefault="3DCF7519" w:rsidP="3DCF7519">
            <w:pPr>
              <w:rPr>
                <w:rFonts w:ascii="Arial" w:eastAsia="Arial" w:hAnsi="Arial" w:cs="Arial"/>
                <w:color w:val="0B0C0C"/>
                <w:sz w:val="24"/>
                <w:szCs w:val="24"/>
              </w:rPr>
            </w:pPr>
          </w:p>
        </w:tc>
        <w:tc>
          <w:tcPr>
            <w:tcW w:w="170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2DA9802" w14:textId="315A7BAF" w:rsidR="3DCF7519" w:rsidRDefault="01567B6C" w:rsidP="5411E231">
            <w:pPr>
              <w:rPr>
                <w:rFonts w:ascii="Lato" w:eastAsia="Lato" w:hAnsi="Lato" w:cs="Lato"/>
                <w:color w:val="333333"/>
                <w:sz w:val="25"/>
                <w:szCs w:val="25"/>
              </w:rPr>
            </w:pPr>
            <w:r w:rsidRPr="5411E231">
              <w:rPr>
                <w:rFonts w:ascii="Lato" w:eastAsia="Lato" w:hAnsi="Lato" w:cs="Lato"/>
                <w:b/>
                <w:bCs/>
                <w:color w:val="333333"/>
                <w:sz w:val="25"/>
                <w:szCs w:val="25"/>
              </w:rPr>
              <w:t>124</w:t>
            </w:r>
          </w:p>
        </w:tc>
      </w:tr>
    </w:tbl>
    <w:p w14:paraId="28B14599" w14:textId="4C2392BB" w:rsidR="38EBA650" w:rsidRDefault="38EBA650" w:rsidP="38EBA650">
      <w:pPr>
        <w:spacing w:after="0"/>
        <w:rPr>
          <w:rFonts w:ascii="Arial" w:eastAsia="Arial" w:hAnsi="Arial" w:cs="Arial"/>
          <w:color w:val="000000" w:themeColor="text1"/>
          <w:sz w:val="24"/>
          <w:szCs w:val="24"/>
        </w:rPr>
      </w:pPr>
    </w:p>
    <w:p w14:paraId="170FF5C4" w14:textId="0C257E06" w:rsidR="38EBA650" w:rsidRDefault="38EBA650" w:rsidP="38EBA650">
      <w:pPr>
        <w:spacing w:after="0"/>
        <w:rPr>
          <w:rFonts w:ascii="Arial" w:eastAsia="Arial" w:hAnsi="Arial" w:cs="Arial"/>
          <w:color w:val="000000" w:themeColor="text1"/>
          <w:sz w:val="24"/>
          <w:szCs w:val="24"/>
        </w:rPr>
      </w:pPr>
    </w:p>
    <w:p w14:paraId="1066F3C0" w14:textId="08A38457" w:rsidR="38EBA650" w:rsidRDefault="1D6FBE9D" w:rsidP="38EBA650">
      <w:pPr>
        <w:spacing w:after="0"/>
        <w:rPr>
          <w:rFonts w:ascii="Arial" w:eastAsia="Arial" w:hAnsi="Arial" w:cs="Arial"/>
          <w:color w:val="000000" w:themeColor="text1"/>
          <w:sz w:val="24"/>
          <w:szCs w:val="24"/>
        </w:rPr>
      </w:pPr>
      <w:r w:rsidRPr="7A92FFF1">
        <w:rPr>
          <w:rFonts w:ascii="Arial" w:eastAsia="Arial" w:hAnsi="Arial" w:cs="Arial"/>
          <w:b/>
          <w:color w:val="000000" w:themeColor="text1"/>
          <w:sz w:val="24"/>
          <w:szCs w:val="24"/>
        </w:rPr>
        <w:t>Summary of Responses</w:t>
      </w:r>
    </w:p>
    <w:p w14:paraId="16FB3D2C" w14:textId="2457F453" w:rsidR="007748DC" w:rsidRDefault="725257BB" w:rsidP="10B1912A">
      <w:pPr>
        <w:pStyle w:val="NormalWeb"/>
        <w:shd w:val="clear" w:color="auto" w:fill="FFFFFF" w:themeFill="background1"/>
        <w:spacing w:before="300" w:beforeAutospacing="0" w:after="300" w:afterAutospacing="0"/>
        <w:rPr>
          <w:rFonts w:ascii="Arial" w:hAnsi="Arial" w:cs="Arial"/>
          <w:color w:val="0B0C0C"/>
        </w:rPr>
      </w:pPr>
      <w:r w:rsidRPr="10B1912A">
        <w:rPr>
          <w:rFonts w:ascii="Arial" w:eastAsia="Arial" w:hAnsi="Arial" w:cs="Arial"/>
          <w:color w:val="000000" w:themeColor="text1"/>
        </w:rPr>
        <w:t>The</w:t>
      </w:r>
      <w:r w:rsidR="78A6B2EE" w:rsidRPr="10B1912A">
        <w:rPr>
          <w:rFonts w:ascii="Arial" w:eastAsia="Arial" w:hAnsi="Arial" w:cs="Arial"/>
          <w:color w:val="000000" w:themeColor="text1"/>
        </w:rPr>
        <w:t xml:space="preserve"> </w:t>
      </w:r>
      <w:r w:rsidRPr="10B1912A">
        <w:rPr>
          <w:rFonts w:ascii="Arial" w:eastAsia="Arial" w:hAnsi="Arial" w:cs="Arial"/>
          <w:color w:val="000000" w:themeColor="text1"/>
        </w:rPr>
        <w:t xml:space="preserve">government </w:t>
      </w:r>
      <w:r w:rsidR="78A6B2EE" w:rsidRPr="10B1912A">
        <w:rPr>
          <w:rFonts w:ascii="Arial" w:eastAsia="Arial" w:hAnsi="Arial" w:cs="Arial"/>
          <w:color w:val="000000" w:themeColor="text1"/>
        </w:rPr>
        <w:t xml:space="preserve">proposed that </w:t>
      </w:r>
      <w:r w:rsidR="756DCE9C" w:rsidRPr="10B1912A">
        <w:rPr>
          <w:rFonts w:ascii="Arial" w:hAnsi="Arial" w:cs="Arial"/>
          <w:color w:val="0B0C0C"/>
        </w:rPr>
        <w:t xml:space="preserve">tenants can </w:t>
      </w:r>
      <w:r w:rsidR="63FA1757" w:rsidRPr="10B1912A">
        <w:rPr>
          <w:rFonts w:ascii="Arial" w:hAnsi="Arial" w:cs="Arial"/>
          <w:color w:val="0B0C0C"/>
        </w:rPr>
        <w:t xml:space="preserve">undertake </w:t>
      </w:r>
      <w:r w:rsidR="756DCE9C" w:rsidRPr="10B1912A">
        <w:rPr>
          <w:rFonts w:ascii="Arial" w:hAnsi="Arial" w:cs="Arial"/>
          <w:color w:val="0B0C0C"/>
        </w:rPr>
        <w:t xml:space="preserve">certain fit out </w:t>
      </w:r>
      <w:r w:rsidR="6BF5136C" w:rsidRPr="10B1912A">
        <w:rPr>
          <w:rFonts w:ascii="Arial" w:hAnsi="Arial" w:cs="Arial"/>
          <w:color w:val="0B0C0C"/>
        </w:rPr>
        <w:t xml:space="preserve">to meet the needs of </w:t>
      </w:r>
      <w:r w:rsidR="3A9EED76" w:rsidRPr="10B1912A">
        <w:rPr>
          <w:rFonts w:ascii="Arial" w:hAnsi="Arial" w:cs="Arial"/>
          <w:color w:val="0B0C0C"/>
        </w:rPr>
        <w:t xml:space="preserve">their </w:t>
      </w:r>
      <w:r w:rsidR="756DCE9C" w:rsidRPr="10B1912A">
        <w:rPr>
          <w:rFonts w:ascii="Arial" w:hAnsi="Arial" w:cs="Arial"/>
          <w:color w:val="0B0C0C"/>
        </w:rPr>
        <w:t>particular use without the landlord’s consent</w:t>
      </w:r>
      <w:r w:rsidR="4C5C5939" w:rsidRPr="10B1912A">
        <w:rPr>
          <w:rFonts w:ascii="Arial" w:hAnsi="Arial" w:cs="Arial"/>
          <w:color w:val="0B0C0C"/>
        </w:rPr>
        <w:t>. These works</w:t>
      </w:r>
      <w:r w:rsidR="756DCE9C" w:rsidRPr="10B1912A">
        <w:rPr>
          <w:rFonts w:ascii="Arial" w:hAnsi="Arial" w:cs="Arial"/>
          <w:color w:val="0B0C0C"/>
        </w:rPr>
        <w:t xml:space="preserve"> includ</w:t>
      </w:r>
      <w:r w:rsidR="602FC920" w:rsidRPr="10B1912A">
        <w:rPr>
          <w:rFonts w:ascii="Arial" w:hAnsi="Arial" w:cs="Arial"/>
          <w:color w:val="0B0C0C"/>
        </w:rPr>
        <w:t>e</w:t>
      </w:r>
      <w:r w:rsidR="756DCE9C" w:rsidRPr="10B1912A">
        <w:rPr>
          <w:rFonts w:ascii="Arial" w:hAnsi="Arial" w:cs="Arial"/>
          <w:color w:val="0B0C0C"/>
        </w:rPr>
        <w:t xml:space="preserve"> erecting internal counters, shelving, partitioning, display cases and other shop fittings and ancillary equipment (subject to removal </w:t>
      </w:r>
      <w:r w:rsidR="2F4DEDF0" w:rsidRPr="10B1912A">
        <w:rPr>
          <w:rFonts w:ascii="Arial" w:hAnsi="Arial" w:cs="Arial"/>
          <w:color w:val="0B0C0C"/>
        </w:rPr>
        <w:t xml:space="preserve">by the tenant </w:t>
      </w:r>
      <w:r w:rsidR="756DCE9C" w:rsidRPr="10B1912A">
        <w:rPr>
          <w:rFonts w:ascii="Arial" w:hAnsi="Arial" w:cs="Arial"/>
          <w:color w:val="0B0C0C"/>
        </w:rPr>
        <w:t>at the end of the term). Any other alterations by the tenant, including signage, would require a landlord’s consent (</w:t>
      </w:r>
      <w:r w:rsidR="3AD7373B" w:rsidRPr="10B1912A">
        <w:rPr>
          <w:rFonts w:ascii="Arial" w:hAnsi="Arial" w:cs="Arial"/>
          <w:color w:val="0B0C0C"/>
        </w:rPr>
        <w:t xml:space="preserve">although that consent </w:t>
      </w:r>
      <w:r w:rsidR="4FC59EFE" w:rsidRPr="10B1912A">
        <w:rPr>
          <w:rFonts w:ascii="Arial" w:hAnsi="Arial" w:cs="Arial"/>
          <w:color w:val="0B0C0C"/>
        </w:rPr>
        <w:t>must</w:t>
      </w:r>
      <w:r w:rsidR="3AD7373B" w:rsidRPr="10B1912A">
        <w:rPr>
          <w:rFonts w:ascii="Arial" w:hAnsi="Arial" w:cs="Arial"/>
          <w:color w:val="0B0C0C"/>
        </w:rPr>
        <w:t xml:space="preserve"> </w:t>
      </w:r>
      <w:r w:rsidR="756DCE9C" w:rsidRPr="10B1912A">
        <w:rPr>
          <w:rFonts w:ascii="Arial" w:hAnsi="Arial" w:cs="Arial"/>
          <w:color w:val="0B0C0C"/>
        </w:rPr>
        <w:t xml:space="preserve">not be unreasonably withheld or delayed). </w:t>
      </w:r>
    </w:p>
    <w:p w14:paraId="06D3CD21" w14:textId="0116F0B9" w:rsidR="1D6FBE9D" w:rsidRPr="00AC0EA7" w:rsidRDefault="00AC0EA7" w:rsidP="4903E63C">
      <w:pPr>
        <w:pStyle w:val="NormalWeb"/>
        <w:shd w:val="clear" w:color="auto" w:fill="FFFFFF" w:themeFill="background1"/>
        <w:spacing w:before="300" w:beforeAutospacing="0" w:after="300" w:afterAutospacing="0"/>
        <w:rPr>
          <w:rFonts w:ascii="Arial" w:hAnsi="Arial" w:cs="Arial"/>
          <w:color w:val="0B0C0C"/>
        </w:rPr>
      </w:pPr>
      <w:r>
        <w:rPr>
          <w:rFonts w:ascii="Arial" w:hAnsi="Arial" w:cs="Arial"/>
          <w:color w:val="0B0C0C"/>
        </w:rPr>
        <w:t xml:space="preserve">The vast majority </w:t>
      </w:r>
      <w:r w:rsidR="1D6FBE9D" w:rsidRPr="597F3343">
        <w:rPr>
          <w:rFonts w:ascii="Arial" w:eastAsia="Arial" w:hAnsi="Arial" w:cs="Arial"/>
          <w:color w:val="000000" w:themeColor="text1"/>
        </w:rPr>
        <w:t xml:space="preserve">of respondents agreed with </w:t>
      </w:r>
      <w:r w:rsidR="1D6FBE9D" w:rsidRPr="34E424A2">
        <w:rPr>
          <w:rFonts w:ascii="Arial" w:eastAsia="Arial" w:hAnsi="Arial" w:cs="Arial"/>
          <w:color w:val="000000" w:themeColor="text1"/>
        </w:rPr>
        <w:t>th</w:t>
      </w:r>
      <w:r w:rsidR="1559F62F" w:rsidRPr="34E424A2">
        <w:rPr>
          <w:rFonts w:ascii="Arial" w:eastAsia="Arial" w:hAnsi="Arial" w:cs="Arial"/>
          <w:color w:val="000000" w:themeColor="text1"/>
        </w:rPr>
        <w:t>ese</w:t>
      </w:r>
      <w:r w:rsidR="440E6DEC" w:rsidRPr="34E424A2">
        <w:rPr>
          <w:rFonts w:ascii="Arial" w:eastAsia="Arial" w:hAnsi="Arial" w:cs="Arial"/>
          <w:color w:val="000000" w:themeColor="text1"/>
        </w:rPr>
        <w:t xml:space="preserve"> proposal</w:t>
      </w:r>
      <w:r w:rsidR="33A4AD25" w:rsidRPr="34E424A2">
        <w:rPr>
          <w:rFonts w:ascii="Arial" w:eastAsia="Arial" w:hAnsi="Arial" w:cs="Arial"/>
          <w:color w:val="000000" w:themeColor="text1"/>
        </w:rPr>
        <w:t>s</w:t>
      </w:r>
      <w:r w:rsidR="440E6DEC" w:rsidRPr="34E424A2">
        <w:rPr>
          <w:rFonts w:ascii="Arial" w:eastAsia="Arial" w:hAnsi="Arial" w:cs="Arial"/>
          <w:color w:val="000000" w:themeColor="text1"/>
        </w:rPr>
        <w:t>.</w:t>
      </w:r>
      <w:r>
        <w:rPr>
          <w:rFonts w:ascii="Arial" w:eastAsia="Arial" w:hAnsi="Arial" w:cs="Arial"/>
          <w:color w:val="000000" w:themeColor="text1"/>
        </w:rPr>
        <w:t xml:space="preserve"> Landlords were the group with the biggest deviation</w:t>
      </w:r>
      <w:r w:rsidR="7F8A549F" w:rsidRPr="4903E63C">
        <w:rPr>
          <w:rFonts w:ascii="Arial" w:eastAsia="Arial" w:hAnsi="Arial" w:cs="Arial"/>
          <w:color w:val="000000" w:themeColor="text1"/>
        </w:rPr>
        <w:t>;</w:t>
      </w:r>
      <w:r>
        <w:rPr>
          <w:rFonts w:ascii="Arial" w:eastAsia="Arial" w:hAnsi="Arial" w:cs="Arial"/>
          <w:color w:val="000000" w:themeColor="text1"/>
        </w:rPr>
        <w:t xml:space="preserve"> however</w:t>
      </w:r>
      <w:r w:rsidR="009D12BE">
        <w:rPr>
          <w:rFonts w:ascii="Arial" w:eastAsia="Arial" w:hAnsi="Arial" w:cs="Arial"/>
          <w:color w:val="000000" w:themeColor="text1"/>
        </w:rPr>
        <w:t>,</w:t>
      </w:r>
      <w:r>
        <w:rPr>
          <w:rFonts w:ascii="Arial" w:eastAsia="Arial" w:hAnsi="Arial" w:cs="Arial"/>
          <w:color w:val="000000" w:themeColor="text1"/>
        </w:rPr>
        <w:t xml:space="preserve"> </w:t>
      </w:r>
      <w:r w:rsidR="009D12BE">
        <w:rPr>
          <w:rFonts w:ascii="Arial" w:eastAsia="Arial" w:hAnsi="Arial" w:cs="Arial"/>
          <w:color w:val="000000" w:themeColor="text1"/>
        </w:rPr>
        <w:t>they</w:t>
      </w:r>
      <w:r>
        <w:rPr>
          <w:rFonts w:ascii="Arial" w:eastAsia="Arial" w:hAnsi="Arial" w:cs="Arial"/>
          <w:color w:val="000000" w:themeColor="text1"/>
        </w:rPr>
        <w:t xml:space="preserve"> also supported the proposal by a significant margin.</w:t>
      </w:r>
    </w:p>
    <w:p w14:paraId="0F0C5863" w14:textId="4A991F4C" w:rsidR="008D2D20" w:rsidRDefault="048FF1D5" w:rsidP="10B1912A">
      <w:pPr>
        <w:spacing w:before="300" w:after="300"/>
        <w:rPr>
          <w:rFonts w:ascii="Arial" w:eastAsia="Arial" w:hAnsi="Arial" w:cs="Arial"/>
          <w:color w:val="0B0C0C"/>
          <w:sz w:val="24"/>
          <w:szCs w:val="24"/>
        </w:rPr>
      </w:pPr>
      <w:r w:rsidRPr="10B1912A">
        <w:rPr>
          <w:rFonts w:ascii="Arial" w:eastAsia="Arial" w:hAnsi="Arial" w:cs="Arial"/>
          <w:color w:val="000000" w:themeColor="text1"/>
          <w:sz w:val="24"/>
          <w:szCs w:val="24"/>
        </w:rPr>
        <w:t>The government</w:t>
      </w:r>
      <w:r w:rsidR="466DDAF2" w:rsidRPr="10B1912A">
        <w:rPr>
          <w:rFonts w:ascii="Arial" w:eastAsia="Arial" w:hAnsi="Arial" w:cs="Arial"/>
          <w:color w:val="000000" w:themeColor="text1"/>
          <w:sz w:val="24"/>
          <w:szCs w:val="24"/>
        </w:rPr>
        <w:t xml:space="preserve"> also asked whether the tenant should be able to </w:t>
      </w:r>
      <w:r w:rsidR="404AFEB6" w:rsidRPr="10B1912A">
        <w:rPr>
          <w:rFonts w:ascii="Arial" w:eastAsia="Arial" w:hAnsi="Arial" w:cs="Arial"/>
          <w:color w:val="000000" w:themeColor="text1"/>
          <w:sz w:val="24"/>
          <w:szCs w:val="24"/>
        </w:rPr>
        <w:t>undertake</w:t>
      </w:r>
      <w:r w:rsidR="466DDAF2" w:rsidRPr="10B1912A">
        <w:rPr>
          <w:rFonts w:ascii="Arial" w:eastAsia="Arial" w:hAnsi="Arial" w:cs="Arial"/>
          <w:color w:val="000000" w:themeColor="text1"/>
          <w:sz w:val="24"/>
          <w:szCs w:val="24"/>
        </w:rPr>
        <w:t xml:space="preserve"> works to external parts of the building</w:t>
      </w:r>
      <w:r w:rsidR="194829D6" w:rsidRPr="10B1912A">
        <w:rPr>
          <w:rFonts w:ascii="Arial" w:eastAsia="Arial" w:hAnsi="Arial" w:cs="Arial"/>
          <w:color w:val="000000" w:themeColor="text1"/>
          <w:sz w:val="24"/>
          <w:szCs w:val="24"/>
        </w:rPr>
        <w:t xml:space="preserve">, or structural elements of the building. </w:t>
      </w:r>
      <w:bookmarkStart w:id="18" w:name="_Int_La76tRrJ"/>
      <w:r w:rsidR="194829D6" w:rsidRPr="10B1912A">
        <w:rPr>
          <w:rFonts w:ascii="Arial" w:eastAsia="Arial" w:hAnsi="Arial" w:cs="Arial"/>
          <w:color w:val="000000" w:themeColor="text1"/>
          <w:sz w:val="24"/>
          <w:szCs w:val="24"/>
        </w:rPr>
        <w:t>A majo</w:t>
      </w:r>
      <w:r w:rsidR="7EDFEFD1" w:rsidRPr="10B1912A">
        <w:rPr>
          <w:rFonts w:ascii="Arial" w:eastAsia="Arial" w:hAnsi="Arial" w:cs="Arial"/>
          <w:color w:val="000000" w:themeColor="text1"/>
          <w:sz w:val="24"/>
          <w:szCs w:val="24"/>
        </w:rPr>
        <w:t>rity of</w:t>
      </w:r>
      <w:bookmarkEnd w:id="18"/>
      <w:r w:rsidR="7EDFEFD1" w:rsidRPr="10B1912A">
        <w:rPr>
          <w:rFonts w:ascii="Arial" w:eastAsia="Arial" w:hAnsi="Arial" w:cs="Arial"/>
          <w:color w:val="000000" w:themeColor="text1"/>
          <w:sz w:val="24"/>
          <w:szCs w:val="24"/>
        </w:rPr>
        <w:t xml:space="preserve"> </w:t>
      </w:r>
      <w:r w:rsidR="06EC3416" w:rsidRPr="10B1912A">
        <w:rPr>
          <w:rFonts w:ascii="Arial" w:eastAsia="Arial" w:hAnsi="Arial" w:cs="Arial"/>
          <w:color w:val="000000" w:themeColor="text1"/>
          <w:sz w:val="24"/>
          <w:szCs w:val="24"/>
        </w:rPr>
        <w:t xml:space="preserve">consultees </w:t>
      </w:r>
      <w:r w:rsidR="7EDFEFD1" w:rsidRPr="10B1912A">
        <w:rPr>
          <w:rFonts w:ascii="Arial" w:eastAsia="Arial" w:hAnsi="Arial" w:cs="Arial"/>
          <w:color w:val="000000" w:themeColor="text1"/>
          <w:sz w:val="24"/>
          <w:szCs w:val="24"/>
        </w:rPr>
        <w:t>responded ‘</w:t>
      </w:r>
      <w:r w:rsidR="7EDFEFD1" w:rsidRPr="10B1912A">
        <w:rPr>
          <w:rFonts w:ascii="Arial" w:eastAsia="Arial" w:hAnsi="Arial" w:cs="Arial"/>
          <w:color w:val="0B0C0C"/>
          <w:sz w:val="24"/>
          <w:szCs w:val="24"/>
        </w:rPr>
        <w:t>Yes – with the landlord’s consent (not to be unreasonably withheld or delayed)</w:t>
      </w:r>
      <w:bookmarkStart w:id="19" w:name="_Int_AlIh1yNf"/>
      <w:r w:rsidR="7EDFEFD1" w:rsidRPr="10B1912A">
        <w:rPr>
          <w:rFonts w:ascii="Arial" w:eastAsia="Arial" w:hAnsi="Arial" w:cs="Arial"/>
          <w:color w:val="0B0C0C"/>
          <w:sz w:val="24"/>
          <w:szCs w:val="24"/>
        </w:rPr>
        <w:t>’</w:t>
      </w:r>
      <w:r w:rsidR="0213236C" w:rsidRPr="10B1912A">
        <w:rPr>
          <w:rFonts w:ascii="Arial" w:eastAsia="Arial" w:hAnsi="Arial" w:cs="Arial"/>
          <w:color w:val="0B0C0C"/>
          <w:sz w:val="24"/>
          <w:szCs w:val="24"/>
        </w:rPr>
        <w:t>.</w:t>
      </w:r>
      <w:bookmarkEnd w:id="19"/>
      <w:r w:rsidR="264A27C4" w:rsidRPr="10B1912A">
        <w:rPr>
          <w:rFonts w:ascii="Arial" w:eastAsia="Arial" w:hAnsi="Arial" w:cs="Arial"/>
          <w:color w:val="0B0C0C"/>
          <w:sz w:val="24"/>
          <w:szCs w:val="24"/>
        </w:rPr>
        <w:t xml:space="preserve"> </w:t>
      </w:r>
      <w:r w:rsidR="507F33B2" w:rsidRPr="10B1912A">
        <w:rPr>
          <w:rFonts w:ascii="Arial" w:eastAsia="Arial" w:hAnsi="Arial" w:cs="Arial"/>
          <w:color w:val="0B0C0C"/>
          <w:sz w:val="24"/>
          <w:szCs w:val="24"/>
        </w:rPr>
        <w:t>Around</w:t>
      </w:r>
      <w:r w:rsidR="2128BCA6" w:rsidRPr="10B1912A">
        <w:rPr>
          <w:rFonts w:ascii="Arial" w:eastAsia="Arial" w:hAnsi="Arial" w:cs="Arial"/>
          <w:color w:val="0B0C0C"/>
          <w:sz w:val="24"/>
          <w:szCs w:val="24"/>
        </w:rPr>
        <w:t xml:space="preserve"> three quarters</w:t>
      </w:r>
      <w:r w:rsidR="2356530B" w:rsidRPr="10B1912A">
        <w:rPr>
          <w:rFonts w:ascii="Arial" w:eastAsia="Arial" w:hAnsi="Arial" w:cs="Arial"/>
          <w:color w:val="0B0C0C"/>
          <w:sz w:val="24"/>
          <w:szCs w:val="24"/>
        </w:rPr>
        <w:t xml:space="preserve"> of </w:t>
      </w:r>
      <w:r w:rsidR="2128BCA6" w:rsidRPr="10B1912A">
        <w:rPr>
          <w:rFonts w:ascii="Arial" w:eastAsia="Arial" w:hAnsi="Arial" w:cs="Arial"/>
          <w:color w:val="0B0C0C"/>
          <w:sz w:val="24"/>
          <w:szCs w:val="24"/>
        </w:rPr>
        <w:t>l</w:t>
      </w:r>
      <w:r w:rsidR="2A8F0F4D" w:rsidRPr="10B1912A">
        <w:rPr>
          <w:rFonts w:ascii="Arial" w:eastAsia="Arial" w:hAnsi="Arial" w:cs="Arial"/>
          <w:color w:val="0B0C0C"/>
          <w:sz w:val="24"/>
          <w:szCs w:val="24"/>
        </w:rPr>
        <w:t xml:space="preserve">andlords </w:t>
      </w:r>
      <w:r w:rsidR="2356530B" w:rsidRPr="10B1912A">
        <w:rPr>
          <w:rFonts w:ascii="Arial" w:eastAsia="Arial" w:hAnsi="Arial" w:cs="Arial"/>
          <w:color w:val="0B0C0C"/>
          <w:sz w:val="24"/>
          <w:szCs w:val="24"/>
        </w:rPr>
        <w:t xml:space="preserve">disagreed with this </w:t>
      </w:r>
      <w:r w:rsidR="6E2D9715" w:rsidRPr="10B1912A">
        <w:rPr>
          <w:rFonts w:ascii="Arial" w:eastAsia="Arial" w:hAnsi="Arial" w:cs="Arial"/>
          <w:color w:val="0B0C0C"/>
          <w:sz w:val="24"/>
          <w:szCs w:val="24"/>
        </w:rPr>
        <w:t>approach</w:t>
      </w:r>
      <w:r w:rsidR="005A7B3F">
        <w:rPr>
          <w:rFonts w:ascii="Arial" w:eastAsia="Arial" w:hAnsi="Arial" w:cs="Arial"/>
          <w:color w:val="0B0C0C"/>
          <w:sz w:val="24"/>
          <w:szCs w:val="24"/>
        </w:rPr>
        <w:t>,</w:t>
      </w:r>
      <w:r w:rsidR="6E2D9715" w:rsidRPr="10B1912A">
        <w:rPr>
          <w:rFonts w:ascii="Arial" w:eastAsia="Arial" w:hAnsi="Arial" w:cs="Arial"/>
          <w:color w:val="0B0C0C"/>
          <w:sz w:val="24"/>
          <w:szCs w:val="24"/>
        </w:rPr>
        <w:t xml:space="preserve"> </w:t>
      </w:r>
      <w:r w:rsidR="507F33B2" w:rsidRPr="10B1912A">
        <w:rPr>
          <w:rFonts w:ascii="Arial" w:eastAsia="Arial" w:hAnsi="Arial" w:cs="Arial"/>
          <w:color w:val="0B0C0C"/>
          <w:sz w:val="24"/>
          <w:szCs w:val="24"/>
        </w:rPr>
        <w:t>s</w:t>
      </w:r>
      <w:r w:rsidR="2128BCA6" w:rsidRPr="10B1912A">
        <w:rPr>
          <w:rFonts w:ascii="Arial" w:eastAsia="Arial" w:hAnsi="Arial" w:cs="Arial"/>
          <w:color w:val="0B0C0C"/>
          <w:sz w:val="24"/>
          <w:szCs w:val="24"/>
        </w:rPr>
        <w:t>tating</w:t>
      </w:r>
      <w:r w:rsidR="24ADC08C" w:rsidRPr="10B1912A">
        <w:rPr>
          <w:rFonts w:ascii="Arial" w:eastAsia="Arial" w:hAnsi="Arial" w:cs="Arial"/>
          <w:color w:val="0B0C0C"/>
          <w:sz w:val="24"/>
          <w:szCs w:val="24"/>
        </w:rPr>
        <w:t xml:space="preserve"> that tenants should not </w:t>
      </w:r>
      <w:r w:rsidR="6D7AF373" w:rsidRPr="10B1912A">
        <w:rPr>
          <w:rFonts w:ascii="Arial" w:eastAsia="Arial" w:hAnsi="Arial" w:cs="Arial"/>
          <w:color w:val="0B0C0C"/>
          <w:sz w:val="24"/>
          <w:szCs w:val="24"/>
        </w:rPr>
        <w:t>be able to make external or structural changes</w:t>
      </w:r>
      <w:r w:rsidR="6E2D9715" w:rsidRPr="10B1912A">
        <w:rPr>
          <w:rFonts w:ascii="Arial" w:eastAsia="Arial" w:hAnsi="Arial" w:cs="Arial"/>
          <w:color w:val="0B0C0C"/>
          <w:sz w:val="24"/>
          <w:szCs w:val="24"/>
        </w:rPr>
        <w:t xml:space="preserve">. </w:t>
      </w:r>
    </w:p>
    <w:p w14:paraId="14796A8F" w14:textId="6F528817" w:rsidR="008D2D20" w:rsidRDefault="0C60283B" w:rsidP="009B76E7">
      <w:pPr>
        <w:spacing w:before="300" w:after="300"/>
        <w:rPr>
          <w:rFonts w:ascii="Arial" w:eastAsia="Arial" w:hAnsi="Arial" w:cs="Arial"/>
          <w:color w:val="000000" w:themeColor="text1"/>
          <w:sz w:val="24"/>
          <w:szCs w:val="24"/>
        </w:rPr>
      </w:pPr>
      <w:r w:rsidRPr="10B1912A">
        <w:rPr>
          <w:rFonts w:ascii="Arial" w:eastAsia="Arial" w:hAnsi="Arial" w:cs="Arial"/>
          <w:color w:val="000000" w:themeColor="text1"/>
          <w:sz w:val="24"/>
          <w:szCs w:val="24"/>
        </w:rPr>
        <w:t>The government</w:t>
      </w:r>
      <w:r w:rsidR="194829D6" w:rsidRPr="10B1912A">
        <w:rPr>
          <w:rFonts w:ascii="Arial" w:eastAsia="Arial" w:hAnsi="Arial" w:cs="Arial"/>
          <w:color w:val="000000" w:themeColor="text1"/>
          <w:sz w:val="24"/>
          <w:szCs w:val="24"/>
        </w:rPr>
        <w:t xml:space="preserve"> </w:t>
      </w:r>
      <w:r w:rsidR="60B12A2F" w:rsidRPr="10B1912A">
        <w:rPr>
          <w:rFonts w:ascii="Arial" w:eastAsia="Arial" w:hAnsi="Arial" w:cs="Arial"/>
          <w:color w:val="000000" w:themeColor="text1"/>
          <w:sz w:val="24"/>
          <w:szCs w:val="24"/>
        </w:rPr>
        <w:t xml:space="preserve">asked for </w:t>
      </w:r>
      <w:r w:rsidR="194829D6" w:rsidRPr="10B1912A">
        <w:rPr>
          <w:rFonts w:ascii="Arial" w:eastAsia="Arial" w:hAnsi="Arial" w:cs="Arial"/>
          <w:color w:val="000000" w:themeColor="text1"/>
          <w:sz w:val="24"/>
          <w:szCs w:val="24"/>
        </w:rPr>
        <w:t>views on whether the tenant should have a rent</w:t>
      </w:r>
      <w:r w:rsidR="5830530B" w:rsidRPr="10B1912A">
        <w:rPr>
          <w:rFonts w:ascii="Arial" w:eastAsia="Arial" w:hAnsi="Arial" w:cs="Arial"/>
          <w:color w:val="000000" w:themeColor="text1"/>
          <w:sz w:val="24"/>
          <w:szCs w:val="24"/>
        </w:rPr>
        <w:t>-</w:t>
      </w:r>
      <w:r w:rsidR="194829D6" w:rsidRPr="10B1912A">
        <w:rPr>
          <w:rFonts w:ascii="Arial" w:eastAsia="Arial" w:hAnsi="Arial" w:cs="Arial"/>
          <w:color w:val="000000" w:themeColor="text1"/>
          <w:sz w:val="24"/>
          <w:szCs w:val="24"/>
        </w:rPr>
        <w:t xml:space="preserve">free period when carrying out </w:t>
      </w:r>
      <w:r w:rsidR="15BDF711" w:rsidRPr="10B1912A">
        <w:rPr>
          <w:rFonts w:ascii="Arial" w:eastAsia="Arial" w:hAnsi="Arial" w:cs="Arial"/>
          <w:color w:val="000000" w:themeColor="text1"/>
          <w:sz w:val="24"/>
          <w:szCs w:val="24"/>
        </w:rPr>
        <w:t>its</w:t>
      </w:r>
      <w:r w:rsidR="194829D6" w:rsidRPr="10B1912A">
        <w:rPr>
          <w:rFonts w:ascii="Arial" w:eastAsia="Arial" w:hAnsi="Arial" w:cs="Arial"/>
          <w:color w:val="000000" w:themeColor="text1"/>
          <w:sz w:val="24"/>
          <w:szCs w:val="24"/>
        </w:rPr>
        <w:t xml:space="preserve"> fit out works</w:t>
      </w:r>
      <w:r w:rsidR="6DB10F50" w:rsidRPr="10B1912A">
        <w:rPr>
          <w:rFonts w:ascii="Arial" w:eastAsia="Arial" w:hAnsi="Arial" w:cs="Arial"/>
          <w:color w:val="000000" w:themeColor="text1"/>
          <w:sz w:val="24"/>
          <w:szCs w:val="24"/>
        </w:rPr>
        <w:t>. Four</w:t>
      </w:r>
      <w:r w:rsidR="5509E165" w:rsidRPr="10B1912A">
        <w:rPr>
          <w:rFonts w:ascii="Arial" w:eastAsia="Arial" w:hAnsi="Arial" w:cs="Arial"/>
          <w:color w:val="000000" w:themeColor="text1"/>
          <w:sz w:val="24"/>
          <w:szCs w:val="24"/>
        </w:rPr>
        <w:t xml:space="preserve"> out of </w:t>
      </w:r>
      <w:r w:rsidR="6DB10F50" w:rsidRPr="10B1912A">
        <w:rPr>
          <w:rFonts w:ascii="Arial" w:eastAsia="Arial" w:hAnsi="Arial" w:cs="Arial"/>
          <w:color w:val="000000" w:themeColor="text1"/>
          <w:sz w:val="24"/>
          <w:szCs w:val="24"/>
        </w:rPr>
        <w:t>five</w:t>
      </w:r>
      <w:r w:rsidR="7EFB5844" w:rsidRPr="10B1912A">
        <w:rPr>
          <w:rFonts w:ascii="Arial" w:eastAsia="Arial" w:hAnsi="Arial" w:cs="Arial"/>
          <w:color w:val="000000" w:themeColor="text1"/>
          <w:sz w:val="24"/>
          <w:szCs w:val="24"/>
        </w:rPr>
        <w:t xml:space="preserve"> respondents </w:t>
      </w:r>
      <w:r w:rsidR="172B98BA" w:rsidRPr="10B1912A">
        <w:rPr>
          <w:rFonts w:ascii="Arial" w:eastAsia="Arial" w:hAnsi="Arial" w:cs="Arial"/>
          <w:color w:val="000000" w:themeColor="text1"/>
          <w:sz w:val="24"/>
          <w:szCs w:val="24"/>
        </w:rPr>
        <w:t>agreed</w:t>
      </w:r>
      <w:r w:rsidR="770DD94A" w:rsidRPr="10B1912A">
        <w:rPr>
          <w:rFonts w:ascii="Arial" w:eastAsia="Arial" w:hAnsi="Arial" w:cs="Arial"/>
          <w:color w:val="000000" w:themeColor="text1"/>
          <w:sz w:val="24"/>
          <w:szCs w:val="24"/>
        </w:rPr>
        <w:t xml:space="preserve"> </w:t>
      </w:r>
      <w:r w:rsidR="7EFB5844" w:rsidRPr="10B1912A">
        <w:rPr>
          <w:rFonts w:ascii="Arial" w:eastAsia="Arial" w:hAnsi="Arial" w:cs="Arial"/>
          <w:color w:val="000000" w:themeColor="text1"/>
          <w:sz w:val="24"/>
          <w:szCs w:val="24"/>
        </w:rPr>
        <w:t>the tenant should have a rent</w:t>
      </w:r>
      <w:r w:rsidR="4D548B16" w:rsidRPr="10B1912A">
        <w:rPr>
          <w:rFonts w:ascii="Arial" w:eastAsia="Arial" w:hAnsi="Arial" w:cs="Arial"/>
          <w:color w:val="000000" w:themeColor="text1"/>
          <w:sz w:val="24"/>
          <w:szCs w:val="24"/>
        </w:rPr>
        <w:t>-</w:t>
      </w:r>
      <w:r w:rsidR="7EFB5844" w:rsidRPr="10B1912A">
        <w:rPr>
          <w:rFonts w:ascii="Arial" w:eastAsia="Arial" w:hAnsi="Arial" w:cs="Arial"/>
          <w:color w:val="000000" w:themeColor="text1"/>
          <w:sz w:val="24"/>
          <w:szCs w:val="24"/>
        </w:rPr>
        <w:t>free period</w:t>
      </w:r>
      <w:r w:rsidR="244C9382" w:rsidRPr="10B1912A">
        <w:rPr>
          <w:rFonts w:ascii="Arial" w:eastAsia="Arial" w:hAnsi="Arial" w:cs="Arial"/>
          <w:color w:val="000000" w:themeColor="text1"/>
          <w:sz w:val="24"/>
          <w:szCs w:val="24"/>
        </w:rPr>
        <w:t xml:space="preserve">. </w:t>
      </w:r>
      <w:r w:rsidR="77E1071F" w:rsidRPr="10B1912A">
        <w:rPr>
          <w:rFonts w:ascii="Arial" w:eastAsia="Arial" w:hAnsi="Arial" w:cs="Arial"/>
          <w:color w:val="000000" w:themeColor="text1"/>
          <w:sz w:val="24"/>
          <w:szCs w:val="24"/>
        </w:rPr>
        <w:t>Those</w:t>
      </w:r>
      <w:r w:rsidR="2E11B845" w:rsidRPr="10B1912A">
        <w:rPr>
          <w:rFonts w:ascii="Arial" w:eastAsia="Arial" w:hAnsi="Arial" w:cs="Arial"/>
          <w:color w:val="000000" w:themeColor="text1"/>
          <w:sz w:val="24"/>
          <w:szCs w:val="24"/>
        </w:rPr>
        <w:t xml:space="preserve"> who </w:t>
      </w:r>
      <w:r w:rsidR="5FFDC392" w:rsidRPr="7DB25EA6">
        <w:rPr>
          <w:rFonts w:ascii="Arial" w:eastAsia="Arial" w:hAnsi="Arial" w:cs="Arial"/>
          <w:color w:val="000000" w:themeColor="text1"/>
          <w:sz w:val="24"/>
          <w:szCs w:val="24"/>
        </w:rPr>
        <w:t>did not</w:t>
      </w:r>
      <w:r w:rsidR="2E11B845" w:rsidRPr="10B1912A">
        <w:rPr>
          <w:rFonts w:ascii="Arial" w:eastAsia="Arial" w:hAnsi="Arial" w:cs="Arial"/>
          <w:color w:val="000000" w:themeColor="text1"/>
          <w:sz w:val="24"/>
          <w:szCs w:val="24"/>
        </w:rPr>
        <w:t xml:space="preserve"> agree </w:t>
      </w:r>
      <w:r w:rsidR="18F19EC8" w:rsidRPr="10B1912A">
        <w:rPr>
          <w:rFonts w:ascii="Arial" w:eastAsia="Arial" w:hAnsi="Arial" w:cs="Arial"/>
          <w:color w:val="000000" w:themeColor="text1"/>
          <w:sz w:val="24"/>
          <w:szCs w:val="24"/>
        </w:rPr>
        <w:t>were pre</w:t>
      </w:r>
      <w:r w:rsidR="5BABD29E" w:rsidRPr="10B1912A">
        <w:rPr>
          <w:rFonts w:ascii="Arial" w:eastAsia="Arial" w:hAnsi="Arial" w:cs="Arial"/>
          <w:color w:val="000000" w:themeColor="text1"/>
          <w:sz w:val="24"/>
          <w:szCs w:val="24"/>
        </w:rPr>
        <w:t xml:space="preserve">dominantly </w:t>
      </w:r>
      <w:r w:rsidR="17CE23FE" w:rsidRPr="10B1912A">
        <w:rPr>
          <w:rFonts w:ascii="Arial" w:eastAsia="Arial" w:hAnsi="Arial" w:cs="Arial"/>
          <w:color w:val="000000" w:themeColor="text1"/>
          <w:sz w:val="24"/>
          <w:szCs w:val="24"/>
        </w:rPr>
        <w:t xml:space="preserve">landlords and </w:t>
      </w:r>
      <w:r w:rsidR="219A84FC" w:rsidRPr="10B1912A">
        <w:rPr>
          <w:rFonts w:ascii="Arial" w:eastAsia="Arial" w:hAnsi="Arial" w:cs="Arial"/>
          <w:color w:val="000000" w:themeColor="text1"/>
          <w:sz w:val="24"/>
          <w:szCs w:val="24"/>
        </w:rPr>
        <w:t xml:space="preserve">property agents. </w:t>
      </w:r>
    </w:p>
    <w:p w14:paraId="405C26AC" w14:textId="25BB20E2" w:rsidR="009B76E7" w:rsidRPr="009B76E7" w:rsidRDefault="3FF292BB" w:rsidP="009B76E7">
      <w:pPr>
        <w:spacing w:before="300" w:after="300"/>
        <w:rPr>
          <w:rFonts w:ascii="Arial" w:eastAsia="Arial" w:hAnsi="Arial" w:cs="Arial"/>
          <w:color w:val="000000" w:themeColor="text1"/>
          <w:sz w:val="24"/>
          <w:szCs w:val="24"/>
        </w:rPr>
      </w:pPr>
      <w:r w:rsidRPr="10B1912A">
        <w:rPr>
          <w:rFonts w:ascii="Arial" w:eastAsia="Arial" w:hAnsi="Arial" w:cs="Arial"/>
          <w:color w:val="000000" w:themeColor="text1"/>
          <w:sz w:val="24"/>
          <w:szCs w:val="24"/>
        </w:rPr>
        <w:t>Of those who agree</w:t>
      </w:r>
      <w:r w:rsidR="7F4D7D6F" w:rsidRPr="10B1912A">
        <w:rPr>
          <w:rFonts w:ascii="Arial" w:eastAsia="Arial" w:hAnsi="Arial" w:cs="Arial"/>
          <w:color w:val="000000" w:themeColor="text1"/>
          <w:sz w:val="24"/>
          <w:szCs w:val="24"/>
        </w:rPr>
        <w:t>d there should be</w:t>
      </w:r>
      <w:r w:rsidRPr="10B1912A">
        <w:rPr>
          <w:rFonts w:ascii="Arial" w:eastAsia="Arial" w:hAnsi="Arial" w:cs="Arial"/>
          <w:color w:val="000000" w:themeColor="text1"/>
          <w:sz w:val="24"/>
          <w:szCs w:val="24"/>
        </w:rPr>
        <w:t xml:space="preserve"> a rent free </w:t>
      </w:r>
      <w:r w:rsidR="7F4D7D6F" w:rsidRPr="10B1912A">
        <w:rPr>
          <w:rFonts w:ascii="Arial" w:eastAsia="Arial" w:hAnsi="Arial" w:cs="Arial"/>
          <w:color w:val="000000" w:themeColor="text1"/>
          <w:sz w:val="24"/>
          <w:szCs w:val="24"/>
        </w:rPr>
        <w:t xml:space="preserve">fit-out </w:t>
      </w:r>
      <w:r w:rsidRPr="10B1912A">
        <w:rPr>
          <w:rFonts w:ascii="Arial" w:eastAsia="Arial" w:hAnsi="Arial" w:cs="Arial"/>
          <w:color w:val="000000" w:themeColor="text1"/>
          <w:sz w:val="24"/>
          <w:szCs w:val="24"/>
        </w:rPr>
        <w:t>period</w:t>
      </w:r>
      <w:r w:rsidR="005A7B3F">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w:t>
      </w:r>
      <w:r w:rsidR="5509E165" w:rsidRPr="10B1912A">
        <w:rPr>
          <w:rFonts w:ascii="Arial" w:eastAsia="Arial" w:hAnsi="Arial" w:cs="Arial"/>
          <w:color w:val="000000" w:themeColor="text1"/>
          <w:sz w:val="24"/>
          <w:szCs w:val="24"/>
        </w:rPr>
        <w:t>most</w:t>
      </w:r>
      <w:r w:rsidR="6BF8CAF4" w:rsidRPr="10B1912A">
        <w:rPr>
          <w:rFonts w:ascii="Arial" w:eastAsia="Arial" w:hAnsi="Arial" w:cs="Arial"/>
          <w:color w:val="000000" w:themeColor="text1"/>
          <w:sz w:val="24"/>
          <w:szCs w:val="24"/>
        </w:rPr>
        <w:t xml:space="preserve"> </w:t>
      </w:r>
      <w:r w:rsidR="4F29F132" w:rsidRPr="10B1912A">
        <w:rPr>
          <w:rFonts w:ascii="Arial" w:eastAsia="Arial" w:hAnsi="Arial" w:cs="Arial"/>
          <w:color w:val="000000" w:themeColor="text1"/>
          <w:sz w:val="24"/>
          <w:szCs w:val="24"/>
        </w:rPr>
        <w:t xml:space="preserve">indicated </w:t>
      </w:r>
      <w:r w:rsidR="6BF8CAF4" w:rsidRPr="10B1912A">
        <w:rPr>
          <w:rFonts w:ascii="Arial" w:eastAsia="Arial" w:hAnsi="Arial" w:cs="Arial"/>
          <w:color w:val="000000" w:themeColor="text1"/>
          <w:sz w:val="24"/>
          <w:szCs w:val="24"/>
        </w:rPr>
        <w:t xml:space="preserve">that the period should be </w:t>
      </w:r>
      <w:r w:rsidR="0F742755" w:rsidRPr="10B1912A">
        <w:rPr>
          <w:rFonts w:ascii="Arial" w:eastAsia="Arial" w:hAnsi="Arial" w:cs="Arial"/>
          <w:color w:val="000000" w:themeColor="text1"/>
          <w:sz w:val="24"/>
          <w:szCs w:val="24"/>
        </w:rPr>
        <w:t xml:space="preserve">between </w:t>
      </w:r>
      <w:r w:rsidR="77A985B1" w:rsidRPr="10B1912A">
        <w:rPr>
          <w:rFonts w:ascii="Arial" w:eastAsia="Arial" w:hAnsi="Arial" w:cs="Arial"/>
          <w:color w:val="000000" w:themeColor="text1"/>
          <w:sz w:val="24"/>
          <w:szCs w:val="24"/>
        </w:rPr>
        <w:t>two</w:t>
      </w:r>
      <w:r w:rsidR="5509E165" w:rsidRPr="10B1912A">
        <w:rPr>
          <w:rFonts w:ascii="Arial" w:eastAsia="Arial" w:hAnsi="Arial" w:cs="Arial"/>
          <w:color w:val="000000" w:themeColor="text1"/>
          <w:sz w:val="24"/>
          <w:szCs w:val="24"/>
        </w:rPr>
        <w:t xml:space="preserve"> and </w:t>
      </w:r>
      <w:r w:rsidR="60B25B53" w:rsidRPr="10B1912A">
        <w:rPr>
          <w:rFonts w:ascii="Arial" w:eastAsia="Arial" w:hAnsi="Arial" w:cs="Arial"/>
          <w:color w:val="000000" w:themeColor="text1"/>
          <w:sz w:val="24"/>
          <w:szCs w:val="24"/>
        </w:rPr>
        <w:t>four</w:t>
      </w:r>
      <w:r w:rsidR="6BF8CAF4" w:rsidRPr="10B1912A">
        <w:rPr>
          <w:rFonts w:ascii="Arial" w:eastAsia="Arial" w:hAnsi="Arial" w:cs="Arial"/>
          <w:color w:val="000000" w:themeColor="text1"/>
          <w:sz w:val="24"/>
          <w:szCs w:val="24"/>
        </w:rPr>
        <w:t xml:space="preserve"> weeks</w:t>
      </w:r>
      <w:r w:rsidR="5509E165" w:rsidRPr="10B1912A">
        <w:rPr>
          <w:rFonts w:ascii="Arial" w:eastAsia="Arial" w:hAnsi="Arial" w:cs="Arial"/>
          <w:color w:val="000000" w:themeColor="text1"/>
          <w:sz w:val="24"/>
          <w:szCs w:val="24"/>
        </w:rPr>
        <w:t>. Other respondents opinions</w:t>
      </w:r>
      <w:r w:rsidR="6B33A3C9" w:rsidRPr="7DB25EA6">
        <w:rPr>
          <w:rFonts w:ascii="Arial" w:eastAsia="Arial" w:hAnsi="Arial" w:cs="Arial"/>
          <w:color w:val="000000" w:themeColor="text1"/>
          <w:sz w:val="24"/>
          <w:szCs w:val="24"/>
        </w:rPr>
        <w:t xml:space="preserve"> varied</w:t>
      </w:r>
      <w:r w:rsidR="5509E165" w:rsidRPr="10B1912A">
        <w:rPr>
          <w:rFonts w:ascii="Arial" w:eastAsia="Arial" w:hAnsi="Arial" w:cs="Arial"/>
          <w:color w:val="000000" w:themeColor="text1"/>
          <w:sz w:val="24"/>
          <w:szCs w:val="24"/>
        </w:rPr>
        <w:t>, with a slight inclination towards longer rent-free durations</w:t>
      </w:r>
      <w:r w:rsidR="27F4B9B3" w:rsidRPr="47C59CC0">
        <w:rPr>
          <w:rFonts w:ascii="Arial" w:eastAsia="Arial" w:hAnsi="Arial" w:cs="Arial"/>
          <w:color w:val="000000" w:themeColor="text1"/>
          <w:sz w:val="24"/>
          <w:szCs w:val="24"/>
        </w:rPr>
        <w:t xml:space="preserve"> (of a greater duration than 4 weeks)</w:t>
      </w:r>
      <w:r w:rsidR="5ECD6E4D" w:rsidRPr="47C59CC0">
        <w:rPr>
          <w:rFonts w:ascii="Arial" w:eastAsia="Arial" w:hAnsi="Arial" w:cs="Arial"/>
          <w:color w:val="000000" w:themeColor="text1"/>
          <w:sz w:val="24"/>
          <w:szCs w:val="24"/>
        </w:rPr>
        <w:t>.</w:t>
      </w:r>
      <w:r w:rsidR="5509E165" w:rsidRPr="10B1912A">
        <w:rPr>
          <w:rFonts w:ascii="Arial" w:eastAsia="Arial" w:hAnsi="Arial" w:cs="Arial"/>
          <w:color w:val="000000" w:themeColor="text1"/>
          <w:sz w:val="24"/>
          <w:szCs w:val="24"/>
        </w:rPr>
        <w:t xml:space="preserve"> </w:t>
      </w:r>
    </w:p>
    <w:p w14:paraId="3D0FB763" w14:textId="7F03E982" w:rsidR="38EBA650" w:rsidRDefault="1D6FBE9D" w:rsidP="38EBA650">
      <w:pPr>
        <w:spacing w:after="0"/>
        <w:rPr>
          <w:rFonts w:ascii="Arial" w:eastAsia="Arial" w:hAnsi="Arial" w:cs="Arial"/>
          <w:color w:val="000000" w:themeColor="text1"/>
          <w:sz w:val="36"/>
          <w:szCs w:val="36"/>
        </w:rPr>
      </w:pPr>
      <w:r w:rsidRPr="38EBA650">
        <w:rPr>
          <w:rFonts w:ascii="Arial" w:eastAsia="Arial" w:hAnsi="Arial" w:cs="Arial"/>
          <w:color w:val="000000" w:themeColor="text1"/>
          <w:sz w:val="36"/>
          <w:szCs w:val="36"/>
        </w:rPr>
        <w:t>Government Response</w:t>
      </w:r>
    </w:p>
    <w:p w14:paraId="3E737491" w14:textId="77777777" w:rsidR="00B715B9" w:rsidRDefault="00B715B9" w:rsidP="38EBA650">
      <w:pPr>
        <w:spacing w:after="0"/>
        <w:rPr>
          <w:rFonts w:ascii="Arial" w:eastAsia="Arial" w:hAnsi="Arial" w:cs="Arial"/>
          <w:color w:val="000000" w:themeColor="text1"/>
          <w:sz w:val="36"/>
          <w:szCs w:val="36"/>
        </w:rPr>
      </w:pPr>
    </w:p>
    <w:p w14:paraId="150DB670" w14:textId="31612829" w:rsidR="21654467" w:rsidRDefault="00290D68" w:rsidP="4F197671">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This policy is aimed at</w:t>
      </w:r>
      <w:r w:rsidR="71E5FD61" w:rsidRPr="4F197671">
        <w:rPr>
          <w:rFonts w:ascii="Arial" w:eastAsia="Arial" w:hAnsi="Arial" w:cs="Arial"/>
          <w:color w:val="000000" w:themeColor="text1"/>
          <w:sz w:val="24"/>
          <w:szCs w:val="24"/>
        </w:rPr>
        <w:t xml:space="preserve"> bring</w:t>
      </w:r>
      <w:r>
        <w:rPr>
          <w:rFonts w:ascii="Arial" w:eastAsia="Arial" w:hAnsi="Arial" w:cs="Arial"/>
          <w:color w:val="000000" w:themeColor="text1"/>
          <w:sz w:val="24"/>
          <w:szCs w:val="24"/>
        </w:rPr>
        <w:t>ing</w:t>
      </w:r>
      <w:r w:rsidR="71E5FD61" w:rsidRPr="4F197671">
        <w:rPr>
          <w:rFonts w:ascii="Arial" w:eastAsia="Arial" w:hAnsi="Arial" w:cs="Arial"/>
          <w:color w:val="000000" w:themeColor="text1"/>
          <w:sz w:val="24"/>
          <w:szCs w:val="24"/>
        </w:rPr>
        <w:t xml:space="preserve"> life</w:t>
      </w:r>
      <w:r>
        <w:rPr>
          <w:rFonts w:ascii="Arial" w:eastAsia="Arial" w:hAnsi="Arial" w:cs="Arial"/>
          <w:color w:val="000000" w:themeColor="text1"/>
          <w:sz w:val="24"/>
          <w:szCs w:val="24"/>
        </w:rPr>
        <w:t xml:space="preserve"> back</w:t>
      </w:r>
      <w:r w:rsidR="71E5FD61" w:rsidRPr="4F197671">
        <w:rPr>
          <w:rFonts w:ascii="Arial" w:eastAsia="Arial" w:hAnsi="Arial" w:cs="Arial"/>
          <w:color w:val="000000" w:themeColor="text1"/>
          <w:sz w:val="24"/>
          <w:szCs w:val="24"/>
        </w:rPr>
        <w:t xml:space="preserve"> into units</w:t>
      </w:r>
      <w:r w:rsidR="249FAC26" w:rsidRPr="4F197671">
        <w:rPr>
          <w:rFonts w:ascii="Arial" w:eastAsia="Arial" w:hAnsi="Arial" w:cs="Arial"/>
          <w:color w:val="000000" w:themeColor="text1"/>
          <w:sz w:val="24"/>
          <w:szCs w:val="24"/>
        </w:rPr>
        <w:t xml:space="preserve"> which are vacant</w:t>
      </w:r>
      <w:r>
        <w:rPr>
          <w:rFonts w:ascii="Arial" w:eastAsia="Arial" w:hAnsi="Arial" w:cs="Arial"/>
          <w:color w:val="000000" w:themeColor="text1"/>
          <w:sz w:val="24"/>
          <w:szCs w:val="24"/>
        </w:rPr>
        <w:t xml:space="preserve">. </w:t>
      </w:r>
      <w:r w:rsidR="00756681">
        <w:rPr>
          <w:rFonts w:ascii="Arial" w:eastAsia="Arial" w:hAnsi="Arial" w:cs="Arial"/>
          <w:color w:val="000000" w:themeColor="text1"/>
          <w:sz w:val="24"/>
          <w:szCs w:val="24"/>
        </w:rPr>
        <w:t>T</w:t>
      </w:r>
      <w:r w:rsidR="31FC422B" w:rsidRPr="7DB25EA6">
        <w:rPr>
          <w:rFonts w:ascii="Arial" w:eastAsia="Arial" w:hAnsi="Arial" w:cs="Arial"/>
          <w:color w:val="000000" w:themeColor="text1"/>
          <w:sz w:val="24"/>
          <w:szCs w:val="24"/>
        </w:rPr>
        <w:t>o</w:t>
      </w:r>
      <w:r w:rsidR="0D00B1A6" w:rsidRPr="4F197671">
        <w:rPr>
          <w:rFonts w:ascii="Arial" w:eastAsia="Arial" w:hAnsi="Arial" w:cs="Arial"/>
          <w:color w:val="000000" w:themeColor="text1"/>
          <w:sz w:val="24"/>
          <w:szCs w:val="24"/>
        </w:rPr>
        <w:t xml:space="preserve"> fulfil this aim, i</w:t>
      </w:r>
      <w:r w:rsidR="67C157AE" w:rsidRPr="4F197671">
        <w:rPr>
          <w:rFonts w:ascii="Arial" w:eastAsia="Arial" w:hAnsi="Arial" w:cs="Arial"/>
          <w:color w:val="000000" w:themeColor="text1"/>
          <w:sz w:val="24"/>
          <w:szCs w:val="24"/>
        </w:rPr>
        <w:t xml:space="preserve">t is important that the tenant is able to carry out works that enable </w:t>
      </w:r>
      <w:r>
        <w:rPr>
          <w:rFonts w:ascii="Arial" w:eastAsia="Arial" w:hAnsi="Arial" w:cs="Arial"/>
          <w:color w:val="000000" w:themeColor="text1"/>
          <w:sz w:val="24"/>
          <w:szCs w:val="24"/>
        </w:rPr>
        <w:t>it to function and trade</w:t>
      </w:r>
      <w:r w:rsidR="001017D8">
        <w:rPr>
          <w:rFonts w:ascii="Arial" w:eastAsia="Arial" w:hAnsi="Arial" w:cs="Arial"/>
          <w:color w:val="000000" w:themeColor="text1"/>
          <w:sz w:val="24"/>
          <w:szCs w:val="24"/>
        </w:rPr>
        <w:t xml:space="preserve"> </w:t>
      </w:r>
      <w:r w:rsidR="00675446">
        <w:rPr>
          <w:rFonts w:ascii="Arial" w:eastAsia="Arial" w:hAnsi="Arial" w:cs="Arial"/>
          <w:color w:val="000000" w:themeColor="text1"/>
          <w:sz w:val="24"/>
          <w:szCs w:val="24"/>
        </w:rPr>
        <w:t xml:space="preserve">in a manner which gives it the greatest chance of being successful. </w:t>
      </w:r>
    </w:p>
    <w:p w14:paraId="26C56070" w14:textId="1EA268E6" w:rsidR="4F197671" w:rsidRDefault="4F197671" w:rsidP="4F197671">
      <w:pPr>
        <w:spacing w:after="0"/>
        <w:rPr>
          <w:rFonts w:ascii="Arial" w:eastAsia="Arial" w:hAnsi="Arial" w:cs="Arial"/>
          <w:color w:val="000000" w:themeColor="text1"/>
          <w:sz w:val="24"/>
          <w:szCs w:val="24"/>
        </w:rPr>
      </w:pPr>
    </w:p>
    <w:p w14:paraId="0373CB71" w14:textId="6831C9CA" w:rsidR="008A79F4" w:rsidRDefault="7435181C" w:rsidP="4F197671">
      <w:pPr>
        <w:spacing w:after="0"/>
        <w:rPr>
          <w:rFonts w:ascii="Arial" w:eastAsia="Arial" w:hAnsi="Arial" w:cs="Arial"/>
          <w:color w:val="000000" w:themeColor="text1"/>
          <w:sz w:val="24"/>
          <w:szCs w:val="24"/>
        </w:rPr>
      </w:pPr>
      <w:r w:rsidRPr="4F197671">
        <w:rPr>
          <w:rFonts w:ascii="Arial" w:eastAsia="Arial" w:hAnsi="Arial" w:cs="Arial"/>
          <w:color w:val="000000" w:themeColor="text1"/>
          <w:sz w:val="24"/>
          <w:szCs w:val="24"/>
        </w:rPr>
        <w:t xml:space="preserve">Given that </w:t>
      </w:r>
      <w:bookmarkStart w:id="20" w:name="_Int_zLwX6EvS"/>
      <w:r w:rsidR="00AE6518">
        <w:rPr>
          <w:rFonts w:ascii="Arial" w:eastAsia="Arial" w:hAnsi="Arial" w:cs="Arial"/>
          <w:color w:val="000000" w:themeColor="text1"/>
          <w:sz w:val="24"/>
          <w:szCs w:val="24"/>
        </w:rPr>
        <w:t>a majority of</w:t>
      </w:r>
      <w:bookmarkEnd w:id="20"/>
      <w:r w:rsidR="00AE6518">
        <w:rPr>
          <w:rFonts w:ascii="Arial" w:eastAsia="Arial" w:hAnsi="Arial" w:cs="Arial"/>
          <w:color w:val="000000" w:themeColor="text1"/>
          <w:sz w:val="24"/>
          <w:szCs w:val="24"/>
        </w:rPr>
        <w:t xml:space="preserve"> </w:t>
      </w:r>
      <w:r w:rsidRPr="4F197671" w:rsidDel="00513D68">
        <w:rPr>
          <w:rFonts w:ascii="Arial" w:eastAsia="Arial" w:hAnsi="Arial" w:cs="Arial"/>
          <w:color w:val="000000" w:themeColor="text1"/>
          <w:sz w:val="24"/>
          <w:szCs w:val="24"/>
        </w:rPr>
        <w:t xml:space="preserve">respondents </w:t>
      </w:r>
      <w:r w:rsidRPr="4F197671">
        <w:rPr>
          <w:rFonts w:ascii="Arial" w:eastAsia="Arial" w:hAnsi="Arial" w:cs="Arial"/>
          <w:color w:val="000000" w:themeColor="text1"/>
          <w:sz w:val="24"/>
          <w:szCs w:val="24"/>
        </w:rPr>
        <w:t xml:space="preserve">were </w:t>
      </w:r>
      <w:r w:rsidR="26116451" w:rsidRPr="4F197671">
        <w:rPr>
          <w:rFonts w:ascii="Arial" w:eastAsia="Arial" w:hAnsi="Arial" w:cs="Arial"/>
          <w:color w:val="000000" w:themeColor="text1"/>
          <w:sz w:val="24"/>
          <w:szCs w:val="24"/>
        </w:rPr>
        <w:t>clearly</w:t>
      </w:r>
      <w:r w:rsidRPr="4F197671">
        <w:rPr>
          <w:rFonts w:ascii="Arial" w:eastAsia="Arial" w:hAnsi="Arial" w:cs="Arial"/>
          <w:color w:val="000000" w:themeColor="text1"/>
          <w:sz w:val="24"/>
          <w:szCs w:val="24"/>
        </w:rPr>
        <w:t xml:space="preserve"> supportive of allowing </w:t>
      </w:r>
      <w:r w:rsidR="12895377" w:rsidRPr="4F197671">
        <w:rPr>
          <w:rFonts w:ascii="Arial" w:eastAsia="Arial" w:hAnsi="Arial" w:cs="Arial"/>
          <w:color w:val="000000" w:themeColor="text1"/>
          <w:sz w:val="24"/>
          <w:szCs w:val="24"/>
        </w:rPr>
        <w:t xml:space="preserve">the tenant to conduct </w:t>
      </w:r>
      <w:r w:rsidR="00571C88">
        <w:rPr>
          <w:rFonts w:ascii="Arial" w:eastAsia="Arial" w:hAnsi="Arial" w:cs="Arial"/>
          <w:color w:val="000000" w:themeColor="text1"/>
          <w:sz w:val="24"/>
          <w:szCs w:val="24"/>
        </w:rPr>
        <w:t xml:space="preserve">internal non-structural </w:t>
      </w:r>
      <w:r w:rsidR="12895377" w:rsidRPr="4F197671">
        <w:rPr>
          <w:rFonts w:ascii="Arial" w:eastAsia="Arial" w:hAnsi="Arial" w:cs="Arial"/>
          <w:color w:val="000000" w:themeColor="text1"/>
          <w:sz w:val="24"/>
          <w:szCs w:val="24"/>
        </w:rPr>
        <w:t>works</w:t>
      </w:r>
      <w:r w:rsidR="008E44EC">
        <w:rPr>
          <w:rFonts w:ascii="Arial" w:eastAsia="Arial" w:hAnsi="Arial" w:cs="Arial"/>
          <w:color w:val="000000" w:themeColor="text1"/>
          <w:sz w:val="24"/>
          <w:szCs w:val="24"/>
        </w:rPr>
        <w:t>,</w:t>
      </w:r>
      <w:r w:rsidR="00BB3B27">
        <w:rPr>
          <w:rFonts w:ascii="Arial" w:eastAsia="Arial" w:hAnsi="Arial" w:cs="Arial"/>
          <w:color w:val="000000" w:themeColor="text1"/>
          <w:sz w:val="24"/>
          <w:szCs w:val="24"/>
        </w:rPr>
        <w:t xml:space="preserve"> it is the government’s view that</w:t>
      </w:r>
      <w:r w:rsidR="12895377" w:rsidRPr="4F197671">
        <w:rPr>
          <w:rFonts w:ascii="Arial" w:eastAsia="Arial" w:hAnsi="Arial" w:cs="Arial"/>
          <w:color w:val="000000" w:themeColor="text1"/>
          <w:sz w:val="24"/>
          <w:szCs w:val="24"/>
        </w:rPr>
        <w:t xml:space="preserve"> the </w:t>
      </w:r>
      <w:r w:rsidR="445DB015" w:rsidRPr="4F197671">
        <w:rPr>
          <w:rFonts w:ascii="Arial" w:eastAsia="Arial" w:hAnsi="Arial" w:cs="Arial"/>
          <w:color w:val="000000" w:themeColor="text1"/>
          <w:sz w:val="24"/>
          <w:szCs w:val="24"/>
        </w:rPr>
        <w:t xml:space="preserve">tenant </w:t>
      </w:r>
      <w:r w:rsidR="00BB3B27">
        <w:rPr>
          <w:rFonts w:ascii="Arial" w:eastAsia="Arial" w:hAnsi="Arial" w:cs="Arial"/>
          <w:color w:val="000000" w:themeColor="text1"/>
          <w:sz w:val="24"/>
          <w:szCs w:val="24"/>
        </w:rPr>
        <w:t>should</w:t>
      </w:r>
      <w:r w:rsidR="00BB3B27" w:rsidRPr="4F197671">
        <w:rPr>
          <w:rFonts w:ascii="Arial" w:eastAsia="Arial" w:hAnsi="Arial" w:cs="Arial"/>
          <w:color w:val="000000" w:themeColor="text1"/>
          <w:sz w:val="24"/>
          <w:szCs w:val="24"/>
        </w:rPr>
        <w:t xml:space="preserve"> </w:t>
      </w:r>
      <w:r w:rsidR="1AC0BB62" w:rsidRPr="4F197671">
        <w:rPr>
          <w:rFonts w:ascii="Arial" w:eastAsia="Arial" w:hAnsi="Arial" w:cs="Arial"/>
          <w:color w:val="000000" w:themeColor="text1"/>
          <w:sz w:val="24"/>
          <w:szCs w:val="24"/>
        </w:rPr>
        <w:t xml:space="preserve">be allowed </w:t>
      </w:r>
      <w:r w:rsidR="445DB015" w:rsidRPr="4F197671">
        <w:rPr>
          <w:rFonts w:ascii="Arial" w:eastAsia="Arial" w:hAnsi="Arial" w:cs="Arial"/>
          <w:color w:val="000000" w:themeColor="text1"/>
          <w:sz w:val="24"/>
          <w:szCs w:val="24"/>
        </w:rPr>
        <w:t xml:space="preserve">to </w:t>
      </w:r>
      <w:r w:rsidR="00BB3B27">
        <w:rPr>
          <w:rFonts w:ascii="Arial" w:eastAsia="Arial" w:hAnsi="Arial" w:cs="Arial"/>
          <w:color w:val="000000" w:themeColor="text1"/>
          <w:sz w:val="24"/>
          <w:szCs w:val="24"/>
        </w:rPr>
        <w:t>undertake</w:t>
      </w:r>
      <w:r w:rsidR="00BB3B27" w:rsidRPr="4F197671">
        <w:rPr>
          <w:rFonts w:ascii="Arial" w:eastAsia="Arial" w:hAnsi="Arial" w:cs="Arial"/>
          <w:color w:val="000000" w:themeColor="text1"/>
          <w:sz w:val="24"/>
          <w:szCs w:val="24"/>
        </w:rPr>
        <w:t xml:space="preserve"> </w:t>
      </w:r>
      <w:r w:rsidR="00BB4A28">
        <w:rPr>
          <w:rFonts w:ascii="Arial" w:eastAsia="Arial" w:hAnsi="Arial" w:cs="Arial"/>
          <w:color w:val="000000" w:themeColor="text1"/>
          <w:sz w:val="24"/>
          <w:szCs w:val="24"/>
        </w:rPr>
        <w:t xml:space="preserve">such </w:t>
      </w:r>
      <w:r w:rsidR="445DB015" w:rsidRPr="4F197671">
        <w:rPr>
          <w:rFonts w:ascii="Arial" w:eastAsia="Arial" w:hAnsi="Arial" w:cs="Arial"/>
          <w:color w:val="000000" w:themeColor="text1"/>
          <w:sz w:val="24"/>
          <w:szCs w:val="24"/>
        </w:rPr>
        <w:t>fit out for their particular use without the landlord’s consent</w:t>
      </w:r>
      <w:r w:rsidR="00BB4A28">
        <w:rPr>
          <w:rFonts w:ascii="Arial" w:eastAsia="Arial" w:hAnsi="Arial" w:cs="Arial"/>
          <w:color w:val="000000" w:themeColor="text1"/>
          <w:sz w:val="24"/>
          <w:szCs w:val="24"/>
        </w:rPr>
        <w:t xml:space="preserve">. Such </w:t>
      </w:r>
      <w:r w:rsidR="00DB7C8E">
        <w:rPr>
          <w:rFonts w:ascii="Arial" w:eastAsia="Arial" w:hAnsi="Arial" w:cs="Arial"/>
          <w:color w:val="000000" w:themeColor="text1"/>
          <w:sz w:val="24"/>
          <w:szCs w:val="24"/>
        </w:rPr>
        <w:t xml:space="preserve">fit-out </w:t>
      </w:r>
      <w:r w:rsidR="445DB015" w:rsidRPr="4F197671">
        <w:rPr>
          <w:rFonts w:ascii="Arial" w:eastAsia="Arial" w:hAnsi="Arial" w:cs="Arial"/>
          <w:color w:val="000000" w:themeColor="text1"/>
          <w:sz w:val="24"/>
          <w:szCs w:val="24"/>
        </w:rPr>
        <w:t>includ</w:t>
      </w:r>
      <w:r w:rsidR="00DB7C8E">
        <w:rPr>
          <w:rFonts w:ascii="Arial" w:eastAsia="Arial" w:hAnsi="Arial" w:cs="Arial"/>
          <w:color w:val="000000" w:themeColor="text1"/>
          <w:sz w:val="24"/>
          <w:szCs w:val="24"/>
        </w:rPr>
        <w:t>es</w:t>
      </w:r>
      <w:r w:rsidR="445DB015" w:rsidRPr="4F197671">
        <w:rPr>
          <w:rFonts w:ascii="Arial" w:eastAsia="Arial" w:hAnsi="Arial" w:cs="Arial"/>
          <w:color w:val="000000" w:themeColor="text1"/>
          <w:sz w:val="24"/>
          <w:szCs w:val="24"/>
        </w:rPr>
        <w:t xml:space="preserve"> erecting internal counters, shelving, partitioning, display cases</w:t>
      </w:r>
      <w:r w:rsidR="00676CEE">
        <w:rPr>
          <w:rFonts w:ascii="Arial" w:eastAsia="Arial" w:hAnsi="Arial" w:cs="Arial"/>
          <w:color w:val="000000" w:themeColor="text1"/>
          <w:sz w:val="24"/>
          <w:szCs w:val="24"/>
        </w:rPr>
        <w:t>,</w:t>
      </w:r>
      <w:r w:rsidR="445DB015" w:rsidRPr="4F197671">
        <w:rPr>
          <w:rFonts w:ascii="Arial" w:eastAsia="Arial" w:hAnsi="Arial" w:cs="Arial"/>
          <w:color w:val="000000" w:themeColor="text1"/>
          <w:sz w:val="24"/>
          <w:szCs w:val="24"/>
        </w:rPr>
        <w:t xml:space="preserve"> and other shop fittings and ancillary equipment (subject to removal </w:t>
      </w:r>
      <w:r w:rsidR="00074C84">
        <w:rPr>
          <w:rFonts w:ascii="Arial" w:eastAsia="Arial" w:hAnsi="Arial" w:cs="Arial"/>
          <w:color w:val="000000" w:themeColor="text1"/>
          <w:sz w:val="24"/>
          <w:szCs w:val="24"/>
        </w:rPr>
        <w:t xml:space="preserve">by the tenant </w:t>
      </w:r>
      <w:r w:rsidR="445DB015" w:rsidRPr="4F197671">
        <w:rPr>
          <w:rFonts w:ascii="Arial" w:eastAsia="Arial" w:hAnsi="Arial" w:cs="Arial"/>
          <w:color w:val="000000" w:themeColor="text1"/>
          <w:sz w:val="24"/>
          <w:szCs w:val="24"/>
        </w:rPr>
        <w:t>at the end of the term).</w:t>
      </w:r>
      <w:r w:rsidR="00237AB1">
        <w:rPr>
          <w:rFonts w:ascii="Arial" w:eastAsia="Arial" w:hAnsi="Arial" w:cs="Arial"/>
          <w:color w:val="000000" w:themeColor="text1"/>
          <w:sz w:val="24"/>
          <w:szCs w:val="24"/>
        </w:rPr>
        <w:t xml:space="preserve"> </w:t>
      </w:r>
    </w:p>
    <w:p w14:paraId="020AF19C" w14:textId="77777777" w:rsidR="008A79F4" w:rsidRDefault="008A79F4" w:rsidP="4F197671">
      <w:pPr>
        <w:spacing w:after="0"/>
        <w:rPr>
          <w:rFonts w:ascii="Arial" w:eastAsia="Arial" w:hAnsi="Arial" w:cs="Arial"/>
          <w:color w:val="000000" w:themeColor="text1"/>
          <w:sz w:val="24"/>
          <w:szCs w:val="24"/>
        </w:rPr>
      </w:pPr>
    </w:p>
    <w:p w14:paraId="5278444A" w14:textId="04A4647F" w:rsidR="7435181C" w:rsidRDefault="4E3D206A" w:rsidP="4F197671">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The government</w:t>
      </w:r>
      <w:r w:rsidR="564F7C8F" w:rsidRPr="16A88308">
        <w:rPr>
          <w:rFonts w:ascii="Arial" w:eastAsia="Arial" w:hAnsi="Arial" w:cs="Arial"/>
          <w:color w:val="000000" w:themeColor="text1"/>
          <w:sz w:val="24"/>
          <w:szCs w:val="24"/>
        </w:rPr>
        <w:t xml:space="preserve"> </w:t>
      </w:r>
      <w:r w:rsidR="564F7C8F" w:rsidRPr="7DB25EA6">
        <w:rPr>
          <w:rFonts w:ascii="Arial" w:eastAsia="Arial" w:hAnsi="Arial" w:cs="Arial"/>
          <w:color w:val="000000" w:themeColor="text1"/>
          <w:sz w:val="24"/>
          <w:szCs w:val="24"/>
        </w:rPr>
        <w:t>ha</w:t>
      </w:r>
      <w:r w:rsidR="45C843C8" w:rsidRPr="7DB25EA6">
        <w:rPr>
          <w:rFonts w:ascii="Arial" w:eastAsia="Arial" w:hAnsi="Arial" w:cs="Arial"/>
          <w:color w:val="000000" w:themeColor="text1"/>
          <w:sz w:val="24"/>
          <w:szCs w:val="24"/>
        </w:rPr>
        <w:t>s</w:t>
      </w:r>
      <w:r w:rsidR="564F7C8F" w:rsidRPr="16A88308">
        <w:rPr>
          <w:rFonts w:ascii="Arial" w:eastAsia="Arial" w:hAnsi="Arial" w:cs="Arial"/>
          <w:color w:val="000000" w:themeColor="text1"/>
          <w:sz w:val="24"/>
          <w:szCs w:val="24"/>
        </w:rPr>
        <w:t xml:space="preserve"> considered </w:t>
      </w:r>
      <w:r w:rsidR="564F7C8F" w:rsidRPr="7DB25EA6">
        <w:rPr>
          <w:rFonts w:ascii="Arial" w:eastAsia="Arial" w:hAnsi="Arial" w:cs="Arial"/>
          <w:color w:val="000000" w:themeColor="text1"/>
          <w:sz w:val="24"/>
          <w:szCs w:val="24"/>
        </w:rPr>
        <w:t>landlords</w:t>
      </w:r>
      <w:r w:rsidR="691A2237" w:rsidRPr="7DB25EA6">
        <w:rPr>
          <w:rFonts w:ascii="Arial" w:eastAsia="Arial" w:hAnsi="Arial" w:cs="Arial"/>
          <w:color w:val="000000" w:themeColor="text1"/>
          <w:sz w:val="24"/>
          <w:szCs w:val="24"/>
        </w:rPr>
        <w:t>’</w:t>
      </w:r>
      <w:r w:rsidR="564F7C8F" w:rsidRPr="16A88308">
        <w:rPr>
          <w:rFonts w:ascii="Arial" w:eastAsia="Arial" w:hAnsi="Arial" w:cs="Arial"/>
          <w:color w:val="000000" w:themeColor="text1"/>
          <w:sz w:val="24"/>
          <w:szCs w:val="24"/>
        </w:rPr>
        <w:t xml:space="preserve"> opposition to </w:t>
      </w:r>
      <w:r w:rsidR="547556B9" w:rsidRPr="16A88308">
        <w:rPr>
          <w:rFonts w:ascii="Arial" w:eastAsia="Arial" w:hAnsi="Arial" w:cs="Arial"/>
          <w:color w:val="000000" w:themeColor="text1"/>
          <w:sz w:val="24"/>
          <w:szCs w:val="24"/>
        </w:rPr>
        <w:t xml:space="preserve">fit out works to external parts or structural elements of the </w:t>
      </w:r>
      <w:r w:rsidR="1BB8FB07" w:rsidRPr="16A88308">
        <w:rPr>
          <w:rFonts w:ascii="Arial" w:eastAsia="Arial" w:hAnsi="Arial" w:cs="Arial"/>
          <w:color w:val="000000" w:themeColor="text1"/>
          <w:sz w:val="24"/>
          <w:szCs w:val="24"/>
        </w:rPr>
        <w:t>building</w:t>
      </w:r>
      <w:r w:rsidR="6190E6B2" w:rsidRPr="16A88308">
        <w:rPr>
          <w:rFonts w:ascii="Arial" w:eastAsia="Arial" w:hAnsi="Arial" w:cs="Arial"/>
          <w:color w:val="000000" w:themeColor="text1"/>
          <w:sz w:val="24"/>
          <w:szCs w:val="24"/>
        </w:rPr>
        <w:t xml:space="preserve"> </w:t>
      </w:r>
      <w:r w:rsidR="1BB8FB07" w:rsidRPr="16A88308">
        <w:rPr>
          <w:rFonts w:ascii="Arial" w:eastAsia="Arial" w:hAnsi="Arial" w:cs="Arial"/>
          <w:color w:val="000000" w:themeColor="text1"/>
          <w:sz w:val="24"/>
          <w:szCs w:val="24"/>
        </w:rPr>
        <w:t>being</w:t>
      </w:r>
      <w:r w:rsidR="3030D7D3" w:rsidRPr="16A88308">
        <w:rPr>
          <w:rFonts w:ascii="Arial" w:eastAsia="Arial" w:hAnsi="Arial" w:cs="Arial"/>
          <w:color w:val="000000" w:themeColor="text1"/>
          <w:sz w:val="24"/>
          <w:szCs w:val="24"/>
        </w:rPr>
        <w:t xml:space="preserve"> made without consent</w:t>
      </w:r>
      <w:r w:rsidR="547556B9" w:rsidRPr="16A88308">
        <w:rPr>
          <w:rFonts w:ascii="Arial" w:eastAsia="Arial" w:hAnsi="Arial" w:cs="Arial"/>
          <w:color w:val="000000" w:themeColor="text1"/>
          <w:sz w:val="24"/>
          <w:szCs w:val="24"/>
        </w:rPr>
        <w:t xml:space="preserve">. </w:t>
      </w:r>
      <w:r w:rsidR="089B42E5" w:rsidRPr="16A88308">
        <w:rPr>
          <w:rFonts w:ascii="Arial" w:eastAsia="Arial" w:hAnsi="Arial" w:cs="Arial"/>
          <w:color w:val="000000" w:themeColor="text1"/>
          <w:sz w:val="24"/>
          <w:szCs w:val="24"/>
        </w:rPr>
        <w:t xml:space="preserve">The government </w:t>
      </w:r>
      <w:r w:rsidR="089B42E5" w:rsidRPr="7DB25EA6">
        <w:rPr>
          <w:rFonts w:ascii="Arial" w:eastAsia="Arial" w:hAnsi="Arial" w:cs="Arial"/>
          <w:color w:val="000000" w:themeColor="text1"/>
          <w:sz w:val="24"/>
          <w:szCs w:val="24"/>
        </w:rPr>
        <w:t>acknowledge</w:t>
      </w:r>
      <w:r w:rsidR="4D36C904" w:rsidRPr="7DB25EA6">
        <w:rPr>
          <w:rFonts w:ascii="Arial" w:eastAsia="Arial" w:hAnsi="Arial" w:cs="Arial"/>
          <w:color w:val="000000" w:themeColor="text1"/>
          <w:sz w:val="24"/>
          <w:szCs w:val="24"/>
        </w:rPr>
        <w:t>s</w:t>
      </w:r>
      <w:r w:rsidR="089B42E5" w:rsidRPr="16A88308">
        <w:rPr>
          <w:rFonts w:ascii="Arial" w:eastAsia="Arial" w:hAnsi="Arial" w:cs="Arial"/>
          <w:color w:val="000000" w:themeColor="text1"/>
          <w:sz w:val="24"/>
          <w:szCs w:val="24"/>
        </w:rPr>
        <w:t xml:space="preserve"> that </w:t>
      </w:r>
      <w:r w:rsidR="720040A5" w:rsidRPr="16A88308">
        <w:rPr>
          <w:rFonts w:ascii="Arial" w:eastAsia="Arial" w:hAnsi="Arial" w:cs="Arial"/>
          <w:color w:val="000000" w:themeColor="text1"/>
          <w:sz w:val="24"/>
          <w:szCs w:val="24"/>
        </w:rPr>
        <w:t>a</w:t>
      </w:r>
      <w:r w:rsidR="7B53C7E6" w:rsidRPr="16A88308">
        <w:rPr>
          <w:rFonts w:ascii="Arial" w:eastAsia="Arial" w:hAnsi="Arial" w:cs="Arial"/>
          <w:color w:val="000000" w:themeColor="text1"/>
          <w:sz w:val="24"/>
          <w:szCs w:val="24"/>
        </w:rPr>
        <w:t xml:space="preserve">ny changes </w:t>
      </w:r>
      <w:r w:rsidR="74A7989C" w:rsidRPr="16A88308">
        <w:rPr>
          <w:rFonts w:ascii="Arial" w:eastAsia="Arial" w:hAnsi="Arial" w:cs="Arial"/>
          <w:color w:val="000000" w:themeColor="text1"/>
          <w:sz w:val="24"/>
          <w:szCs w:val="24"/>
        </w:rPr>
        <w:t xml:space="preserve">to structural parts of the building could have </w:t>
      </w:r>
      <w:r w:rsidR="669009F2" w:rsidRPr="16A88308">
        <w:rPr>
          <w:rFonts w:ascii="Arial" w:eastAsia="Arial" w:hAnsi="Arial" w:cs="Arial"/>
          <w:color w:val="000000" w:themeColor="text1"/>
          <w:sz w:val="24"/>
          <w:szCs w:val="24"/>
        </w:rPr>
        <w:t xml:space="preserve">an </w:t>
      </w:r>
      <w:r w:rsidR="74A7989C" w:rsidRPr="16A88308">
        <w:rPr>
          <w:rFonts w:ascii="Arial" w:eastAsia="Arial" w:hAnsi="Arial" w:cs="Arial"/>
          <w:color w:val="000000" w:themeColor="text1"/>
          <w:sz w:val="24"/>
          <w:szCs w:val="24"/>
        </w:rPr>
        <w:t xml:space="preserve">adverse impact on </w:t>
      </w:r>
      <w:r w:rsidR="669009F2" w:rsidRPr="16A88308">
        <w:rPr>
          <w:rFonts w:ascii="Arial" w:eastAsia="Arial" w:hAnsi="Arial" w:cs="Arial"/>
          <w:color w:val="000000" w:themeColor="text1"/>
          <w:sz w:val="24"/>
          <w:szCs w:val="24"/>
        </w:rPr>
        <w:t>the</w:t>
      </w:r>
      <w:r w:rsidR="74A7989C" w:rsidRPr="16A88308">
        <w:rPr>
          <w:rFonts w:ascii="Arial" w:eastAsia="Arial" w:hAnsi="Arial" w:cs="Arial"/>
          <w:color w:val="000000" w:themeColor="text1"/>
          <w:sz w:val="24"/>
          <w:szCs w:val="24"/>
        </w:rPr>
        <w:t xml:space="preserve"> </w:t>
      </w:r>
      <w:r w:rsidR="669009F2" w:rsidRPr="16A88308">
        <w:rPr>
          <w:rFonts w:ascii="Arial" w:eastAsia="Arial" w:hAnsi="Arial" w:cs="Arial"/>
          <w:color w:val="000000" w:themeColor="text1"/>
          <w:sz w:val="24"/>
          <w:szCs w:val="24"/>
        </w:rPr>
        <w:t xml:space="preserve">integrity of the building </w:t>
      </w:r>
      <w:r w:rsidR="74A7989C" w:rsidRPr="16A88308">
        <w:rPr>
          <w:rFonts w:ascii="Arial" w:eastAsia="Arial" w:hAnsi="Arial" w:cs="Arial"/>
          <w:color w:val="000000" w:themeColor="text1"/>
          <w:sz w:val="24"/>
          <w:szCs w:val="24"/>
        </w:rPr>
        <w:t>or the property value</w:t>
      </w:r>
      <w:r w:rsidR="6B9E7EBF" w:rsidRPr="16A88308">
        <w:rPr>
          <w:rFonts w:ascii="Arial" w:eastAsia="Arial" w:hAnsi="Arial" w:cs="Arial"/>
          <w:color w:val="000000" w:themeColor="text1"/>
          <w:sz w:val="24"/>
          <w:szCs w:val="24"/>
        </w:rPr>
        <w:t xml:space="preserve">. </w:t>
      </w:r>
      <w:r w:rsidR="1DB93EFD" w:rsidRPr="16A88308">
        <w:rPr>
          <w:rFonts w:ascii="Arial" w:eastAsia="Arial" w:hAnsi="Arial" w:cs="Arial"/>
          <w:color w:val="000000" w:themeColor="text1"/>
          <w:sz w:val="24"/>
          <w:szCs w:val="24"/>
        </w:rPr>
        <w:t>On this basis</w:t>
      </w:r>
      <w:r w:rsidR="00F933B9">
        <w:rPr>
          <w:rFonts w:ascii="Arial" w:eastAsia="Arial" w:hAnsi="Arial" w:cs="Arial"/>
          <w:color w:val="000000" w:themeColor="text1"/>
          <w:sz w:val="24"/>
          <w:szCs w:val="24"/>
        </w:rPr>
        <w:t>,</w:t>
      </w:r>
      <w:r w:rsidR="10AB4C21" w:rsidRPr="16A88308">
        <w:rPr>
          <w:rFonts w:ascii="Arial" w:eastAsia="Arial" w:hAnsi="Arial" w:cs="Arial"/>
          <w:color w:val="000000" w:themeColor="text1"/>
          <w:sz w:val="24"/>
          <w:szCs w:val="24"/>
        </w:rPr>
        <w:t xml:space="preserve"> it is the government’s</w:t>
      </w:r>
      <w:r w:rsidR="3F5508E3" w:rsidRPr="16A88308">
        <w:rPr>
          <w:rFonts w:ascii="Arial" w:eastAsia="Arial" w:hAnsi="Arial" w:cs="Arial"/>
          <w:color w:val="000000" w:themeColor="text1"/>
          <w:sz w:val="24"/>
          <w:szCs w:val="24"/>
        </w:rPr>
        <w:t xml:space="preserve"> view that </w:t>
      </w:r>
      <w:r w:rsidR="1671EEAA" w:rsidRPr="16A88308">
        <w:rPr>
          <w:rFonts w:ascii="Arial" w:eastAsia="Arial" w:hAnsi="Arial" w:cs="Arial"/>
          <w:color w:val="000000" w:themeColor="text1"/>
          <w:sz w:val="24"/>
          <w:szCs w:val="24"/>
        </w:rPr>
        <w:t xml:space="preserve">such </w:t>
      </w:r>
      <w:r w:rsidR="3F5508E3" w:rsidRPr="16A88308">
        <w:rPr>
          <w:rFonts w:ascii="Arial" w:eastAsia="Arial" w:hAnsi="Arial" w:cs="Arial"/>
          <w:color w:val="000000" w:themeColor="text1"/>
          <w:sz w:val="24"/>
          <w:szCs w:val="24"/>
        </w:rPr>
        <w:t xml:space="preserve">external or structural </w:t>
      </w:r>
      <w:r w:rsidR="1671EEAA" w:rsidRPr="16A88308">
        <w:rPr>
          <w:rFonts w:ascii="Arial" w:eastAsia="Arial" w:hAnsi="Arial" w:cs="Arial"/>
          <w:color w:val="000000" w:themeColor="text1"/>
          <w:sz w:val="24"/>
          <w:szCs w:val="24"/>
        </w:rPr>
        <w:t xml:space="preserve">works </w:t>
      </w:r>
      <w:r w:rsidR="43F1AF74" w:rsidRPr="16A88308">
        <w:rPr>
          <w:rFonts w:ascii="Arial" w:eastAsia="Arial" w:hAnsi="Arial" w:cs="Arial"/>
          <w:color w:val="000000" w:themeColor="text1"/>
          <w:sz w:val="24"/>
          <w:szCs w:val="24"/>
        </w:rPr>
        <w:t xml:space="preserve">must </w:t>
      </w:r>
      <w:r w:rsidR="1671EEAA" w:rsidRPr="16A88308">
        <w:rPr>
          <w:rFonts w:ascii="Arial" w:eastAsia="Arial" w:hAnsi="Arial" w:cs="Arial"/>
          <w:color w:val="000000" w:themeColor="text1"/>
          <w:sz w:val="24"/>
          <w:szCs w:val="24"/>
        </w:rPr>
        <w:t>be subject to the landlord</w:t>
      </w:r>
      <w:r w:rsidR="08169C3A" w:rsidRPr="16A88308">
        <w:rPr>
          <w:rFonts w:ascii="Arial" w:eastAsia="Arial" w:hAnsi="Arial" w:cs="Arial"/>
          <w:color w:val="000000" w:themeColor="text1"/>
          <w:sz w:val="24"/>
          <w:szCs w:val="24"/>
        </w:rPr>
        <w:t>’</w:t>
      </w:r>
      <w:r w:rsidR="3EBD872F" w:rsidRPr="16A88308">
        <w:rPr>
          <w:rFonts w:ascii="Arial" w:eastAsia="Arial" w:hAnsi="Arial" w:cs="Arial"/>
          <w:color w:val="000000" w:themeColor="text1"/>
          <w:sz w:val="24"/>
          <w:szCs w:val="24"/>
        </w:rPr>
        <w:t>s consent</w:t>
      </w:r>
      <w:r w:rsidR="53B1EEB2" w:rsidRPr="16A88308">
        <w:rPr>
          <w:rFonts w:ascii="Arial" w:eastAsia="Arial" w:hAnsi="Arial" w:cs="Arial"/>
          <w:color w:val="000000" w:themeColor="text1"/>
          <w:sz w:val="24"/>
          <w:szCs w:val="24"/>
        </w:rPr>
        <w:t xml:space="preserve"> (not to be unreasonably withheld or delayed</w:t>
      </w:r>
      <w:r w:rsidR="53B1EEB2" w:rsidRPr="7DB25EA6">
        <w:rPr>
          <w:rFonts w:ascii="Arial" w:eastAsia="Arial" w:hAnsi="Arial" w:cs="Arial"/>
          <w:color w:val="000000" w:themeColor="text1"/>
          <w:sz w:val="24"/>
          <w:szCs w:val="24"/>
        </w:rPr>
        <w:t>)</w:t>
      </w:r>
      <w:r w:rsidR="3EBD872F" w:rsidRPr="7DB25EA6">
        <w:rPr>
          <w:rFonts w:ascii="Arial" w:eastAsia="Arial" w:hAnsi="Arial" w:cs="Arial"/>
          <w:color w:val="000000" w:themeColor="text1"/>
          <w:sz w:val="24"/>
          <w:szCs w:val="24"/>
        </w:rPr>
        <w:t>.</w:t>
      </w:r>
      <w:r w:rsidR="3EBD872F" w:rsidRPr="16A88308">
        <w:rPr>
          <w:rFonts w:ascii="Arial" w:eastAsia="Arial" w:hAnsi="Arial" w:cs="Arial"/>
          <w:color w:val="000000" w:themeColor="text1"/>
          <w:sz w:val="24"/>
          <w:szCs w:val="24"/>
        </w:rPr>
        <w:t xml:space="preserve"> </w:t>
      </w:r>
      <w:r w:rsidR="5C5A96DC" w:rsidRPr="16A88308">
        <w:rPr>
          <w:rFonts w:ascii="Arial" w:eastAsia="Arial" w:hAnsi="Arial" w:cs="Arial"/>
          <w:color w:val="000000" w:themeColor="text1"/>
          <w:sz w:val="24"/>
          <w:szCs w:val="24"/>
        </w:rPr>
        <w:t>T</w:t>
      </w:r>
      <w:r w:rsidR="742E5C17" w:rsidRPr="16A88308">
        <w:rPr>
          <w:rFonts w:ascii="Arial" w:eastAsia="Arial" w:hAnsi="Arial" w:cs="Arial"/>
          <w:color w:val="000000" w:themeColor="text1"/>
          <w:sz w:val="24"/>
          <w:szCs w:val="24"/>
        </w:rPr>
        <w:t xml:space="preserve">his approach </w:t>
      </w:r>
      <w:bookmarkStart w:id="21" w:name="_Int_eMAyFQVO"/>
      <w:r w:rsidR="74ACF7BD" w:rsidRPr="16A88308">
        <w:rPr>
          <w:rFonts w:ascii="Arial" w:eastAsia="Arial" w:hAnsi="Arial" w:cs="Arial"/>
          <w:color w:val="000000" w:themeColor="text1"/>
          <w:sz w:val="24"/>
          <w:szCs w:val="24"/>
        </w:rPr>
        <w:t>seeks</w:t>
      </w:r>
      <w:bookmarkEnd w:id="21"/>
      <w:r w:rsidR="1671EEAA" w:rsidRPr="16A88308">
        <w:rPr>
          <w:rFonts w:ascii="Arial" w:eastAsia="Arial" w:hAnsi="Arial" w:cs="Arial"/>
          <w:color w:val="000000" w:themeColor="text1"/>
          <w:sz w:val="24"/>
          <w:szCs w:val="24"/>
        </w:rPr>
        <w:t xml:space="preserve"> to balance the </w:t>
      </w:r>
      <w:r w:rsidR="623B14DD" w:rsidRPr="16A88308">
        <w:rPr>
          <w:rFonts w:ascii="Arial" w:eastAsia="Arial" w:hAnsi="Arial" w:cs="Arial"/>
          <w:color w:val="000000" w:themeColor="text1"/>
          <w:sz w:val="24"/>
          <w:szCs w:val="24"/>
        </w:rPr>
        <w:t>landlord's</w:t>
      </w:r>
      <w:r w:rsidR="1671EEAA" w:rsidRPr="16A88308">
        <w:rPr>
          <w:rFonts w:ascii="Arial" w:eastAsia="Arial" w:hAnsi="Arial" w:cs="Arial"/>
          <w:color w:val="000000" w:themeColor="text1"/>
          <w:sz w:val="24"/>
          <w:szCs w:val="24"/>
        </w:rPr>
        <w:t xml:space="preserve"> interest with the </w:t>
      </w:r>
      <w:r w:rsidR="799C5B28" w:rsidRPr="16A88308">
        <w:rPr>
          <w:rFonts w:ascii="Arial" w:eastAsia="Arial" w:hAnsi="Arial" w:cs="Arial"/>
          <w:color w:val="000000" w:themeColor="text1"/>
          <w:sz w:val="24"/>
          <w:szCs w:val="24"/>
        </w:rPr>
        <w:t xml:space="preserve">aims </w:t>
      </w:r>
      <w:r w:rsidR="74ACF7BD" w:rsidRPr="16A88308">
        <w:rPr>
          <w:rFonts w:ascii="Arial" w:eastAsia="Arial" w:hAnsi="Arial" w:cs="Arial"/>
          <w:color w:val="000000" w:themeColor="text1"/>
          <w:sz w:val="24"/>
          <w:szCs w:val="24"/>
        </w:rPr>
        <w:t xml:space="preserve">of the policy and </w:t>
      </w:r>
      <w:r w:rsidR="742E5C17" w:rsidRPr="16A88308">
        <w:rPr>
          <w:rFonts w:ascii="Arial" w:eastAsia="Arial" w:hAnsi="Arial" w:cs="Arial"/>
          <w:color w:val="000000" w:themeColor="text1"/>
          <w:sz w:val="24"/>
          <w:szCs w:val="24"/>
        </w:rPr>
        <w:t xml:space="preserve">is </w:t>
      </w:r>
      <w:bookmarkStart w:id="22" w:name="_Int_4cU4XSoQ"/>
      <w:r w:rsidR="3D90BCAD" w:rsidRPr="16A88308">
        <w:rPr>
          <w:rFonts w:ascii="Arial" w:eastAsia="Arial" w:hAnsi="Arial" w:cs="Arial"/>
          <w:color w:val="000000" w:themeColor="text1"/>
          <w:sz w:val="24"/>
          <w:szCs w:val="24"/>
        </w:rPr>
        <w:t>largely consistent</w:t>
      </w:r>
      <w:bookmarkEnd w:id="22"/>
      <w:r w:rsidR="3D90BCAD" w:rsidRPr="16A88308">
        <w:rPr>
          <w:rFonts w:ascii="Arial" w:eastAsia="Arial" w:hAnsi="Arial" w:cs="Arial"/>
          <w:color w:val="000000" w:themeColor="text1"/>
          <w:sz w:val="24"/>
          <w:szCs w:val="24"/>
        </w:rPr>
        <w:t xml:space="preserve"> with responses from </w:t>
      </w:r>
      <w:r w:rsidR="25054AAA" w:rsidRPr="16A88308">
        <w:rPr>
          <w:rFonts w:ascii="Arial" w:eastAsia="Arial" w:hAnsi="Arial" w:cs="Arial"/>
          <w:color w:val="000000" w:themeColor="text1"/>
          <w:sz w:val="24"/>
          <w:szCs w:val="24"/>
        </w:rPr>
        <w:t xml:space="preserve">all </w:t>
      </w:r>
      <w:r w:rsidR="3D90BCAD" w:rsidRPr="16A88308">
        <w:rPr>
          <w:rFonts w:ascii="Arial" w:eastAsia="Arial" w:hAnsi="Arial" w:cs="Arial"/>
          <w:color w:val="000000" w:themeColor="text1"/>
          <w:sz w:val="24"/>
          <w:szCs w:val="24"/>
        </w:rPr>
        <w:t>parties</w:t>
      </w:r>
      <w:r w:rsidR="7CFFB6CF" w:rsidRPr="16A88308">
        <w:rPr>
          <w:rFonts w:ascii="Arial" w:eastAsia="Arial" w:hAnsi="Arial" w:cs="Arial"/>
          <w:color w:val="000000" w:themeColor="text1"/>
          <w:sz w:val="24"/>
          <w:szCs w:val="24"/>
        </w:rPr>
        <w:t>.</w:t>
      </w:r>
    </w:p>
    <w:p w14:paraId="5AE0FB37" w14:textId="21ED53CE" w:rsidR="0F8D41D8" w:rsidRDefault="0F8D41D8" w:rsidP="6D7B8319">
      <w:pPr>
        <w:spacing w:after="0"/>
        <w:rPr>
          <w:rFonts w:ascii="Arial" w:eastAsia="Arial" w:hAnsi="Arial" w:cs="Arial"/>
          <w:color w:val="000000" w:themeColor="text1"/>
          <w:sz w:val="24"/>
          <w:szCs w:val="24"/>
        </w:rPr>
      </w:pPr>
      <w:r w:rsidRPr="6D7B8319">
        <w:rPr>
          <w:rFonts w:ascii="Arial" w:eastAsia="Arial" w:hAnsi="Arial" w:cs="Arial"/>
          <w:color w:val="000000" w:themeColor="text1"/>
          <w:sz w:val="24"/>
          <w:szCs w:val="24"/>
        </w:rPr>
        <w:t xml:space="preserve"> </w:t>
      </w:r>
    </w:p>
    <w:p w14:paraId="10946F6F" w14:textId="2A403A6B" w:rsidR="3AEE9CC9" w:rsidRDefault="08B19037" w:rsidP="3AEE9CC9">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In considering the rent-free period</w:t>
      </w:r>
      <w:r w:rsidR="00FA2AA9">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w:t>
      </w:r>
      <w:r w:rsidR="03333FE3" w:rsidRPr="10B1912A">
        <w:rPr>
          <w:rFonts w:ascii="Arial" w:eastAsia="Arial" w:hAnsi="Arial" w:cs="Arial"/>
          <w:color w:val="000000" w:themeColor="text1"/>
          <w:sz w:val="24"/>
          <w:szCs w:val="24"/>
        </w:rPr>
        <w:t>t</w:t>
      </w:r>
      <w:r w:rsidR="297158CF" w:rsidRPr="10B1912A">
        <w:rPr>
          <w:rFonts w:ascii="Arial" w:eastAsia="Arial" w:hAnsi="Arial" w:cs="Arial"/>
          <w:color w:val="000000" w:themeColor="text1"/>
          <w:sz w:val="24"/>
          <w:szCs w:val="24"/>
        </w:rPr>
        <w:t xml:space="preserve">he government </w:t>
      </w:r>
      <w:r w:rsidR="79F96DE4" w:rsidRPr="7DB25EA6">
        <w:rPr>
          <w:rFonts w:ascii="Arial" w:eastAsia="Arial" w:hAnsi="Arial" w:cs="Arial"/>
          <w:color w:val="000000" w:themeColor="text1"/>
          <w:sz w:val="24"/>
          <w:szCs w:val="24"/>
        </w:rPr>
        <w:t>ha</w:t>
      </w:r>
      <w:r w:rsidR="4AFD080C" w:rsidRPr="7DB25EA6">
        <w:rPr>
          <w:rFonts w:ascii="Arial" w:eastAsia="Arial" w:hAnsi="Arial" w:cs="Arial"/>
          <w:color w:val="000000" w:themeColor="text1"/>
          <w:sz w:val="24"/>
          <w:szCs w:val="24"/>
        </w:rPr>
        <w:t>s</w:t>
      </w:r>
      <w:r w:rsidR="297158CF" w:rsidRPr="10B1912A">
        <w:rPr>
          <w:rFonts w:ascii="Arial" w:eastAsia="Arial" w:hAnsi="Arial" w:cs="Arial"/>
          <w:color w:val="000000" w:themeColor="text1"/>
          <w:sz w:val="24"/>
          <w:szCs w:val="24"/>
        </w:rPr>
        <w:t xml:space="preserve"> considered</w:t>
      </w:r>
      <w:r w:rsidR="67ADEC5E" w:rsidRPr="10B1912A">
        <w:rPr>
          <w:rFonts w:ascii="Arial" w:eastAsia="Arial" w:hAnsi="Arial" w:cs="Arial"/>
          <w:color w:val="000000" w:themeColor="text1"/>
          <w:sz w:val="24"/>
          <w:szCs w:val="24"/>
        </w:rPr>
        <w:t xml:space="preserve"> </w:t>
      </w:r>
      <w:r w:rsidR="487595DE" w:rsidRPr="10B1912A">
        <w:rPr>
          <w:rFonts w:ascii="Arial" w:eastAsia="Arial" w:hAnsi="Arial" w:cs="Arial"/>
          <w:color w:val="000000" w:themeColor="text1"/>
          <w:sz w:val="24"/>
          <w:szCs w:val="24"/>
        </w:rPr>
        <w:t xml:space="preserve">potential </w:t>
      </w:r>
      <w:r w:rsidRPr="10B1912A">
        <w:rPr>
          <w:rFonts w:ascii="Arial" w:eastAsia="Arial" w:hAnsi="Arial" w:cs="Arial"/>
          <w:color w:val="000000" w:themeColor="text1"/>
          <w:sz w:val="24"/>
          <w:szCs w:val="24"/>
        </w:rPr>
        <w:t xml:space="preserve">impacts whereby a longer period </w:t>
      </w:r>
      <w:r w:rsidR="68140F6E" w:rsidRPr="10B1912A">
        <w:rPr>
          <w:rFonts w:ascii="Arial" w:eastAsia="Arial" w:hAnsi="Arial" w:cs="Arial"/>
          <w:color w:val="000000" w:themeColor="text1"/>
          <w:sz w:val="24"/>
          <w:szCs w:val="24"/>
        </w:rPr>
        <w:t xml:space="preserve">may have </w:t>
      </w:r>
      <w:r w:rsidRPr="10B1912A">
        <w:rPr>
          <w:rFonts w:ascii="Arial" w:eastAsia="Arial" w:hAnsi="Arial" w:cs="Arial"/>
          <w:color w:val="000000" w:themeColor="text1"/>
          <w:sz w:val="24"/>
          <w:szCs w:val="24"/>
        </w:rPr>
        <w:t>financial implications for the landlord</w:t>
      </w:r>
      <w:r w:rsidR="3E20AF63" w:rsidRPr="10B1912A">
        <w:rPr>
          <w:rFonts w:ascii="Arial" w:eastAsia="Arial" w:hAnsi="Arial" w:cs="Arial"/>
          <w:color w:val="000000" w:themeColor="text1"/>
          <w:sz w:val="24"/>
          <w:szCs w:val="24"/>
        </w:rPr>
        <w:t>. On balance</w:t>
      </w:r>
      <w:r w:rsidR="0BE04926" w:rsidRPr="7DB25EA6">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a shorter period may </w:t>
      </w:r>
      <w:r w:rsidR="3DE795F0" w:rsidRPr="10B1912A">
        <w:rPr>
          <w:rFonts w:ascii="Arial" w:eastAsia="Arial" w:hAnsi="Arial" w:cs="Arial"/>
          <w:color w:val="000000" w:themeColor="text1"/>
          <w:sz w:val="24"/>
          <w:szCs w:val="24"/>
        </w:rPr>
        <w:t xml:space="preserve">impose financial </w:t>
      </w:r>
      <w:r w:rsidR="1A89C61A" w:rsidRPr="10B1912A">
        <w:rPr>
          <w:rFonts w:ascii="Arial" w:eastAsia="Arial" w:hAnsi="Arial" w:cs="Arial"/>
          <w:color w:val="000000" w:themeColor="text1"/>
          <w:sz w:val="24"/>
          <w:szCs w:val="24"/>
        </w:rPr>
        <w:t xml:space="preserve">pressure </w:t>
      </w:r>
      <w:r w:rsidR="7877ADA7" w:rsidRPr="10B1912A">
        <w:rPr>
          <w:rFonts w:ascii="Arial" w:eastAsia="Arial" w:hAnsi="Arial" w:cs="Arial"/>
          <w:color w:val="000000" w:themeColor="text1"/>
          <w:sz w:val="24"/>
          <w:szCs w:val="24"/>
        </w:rPr>
        <w:t xml:space="preserve">on </w:t>
      </w:r>
      <w:r w:rsidRPr="10B1912A">
        <w:rPr>
          <w:rFonts w:ascii="Arial" w:eastAsia="Arial" w:hAnsi="Arial" w:cs="Arial"/>
          <w:color w:val="000000" w:themeColor="text1"/>
          <w:sz w:val="24"/>
          <w:szCs w:val="24"/>
        </w:rPr>
        <w:t>tenants</w:t>
      </w:r>
      <w:r w:rsidR="76E6FF42" w:rsidRPr="10B1912A">
        <w:rPr>
          <w:rFonts w:ascii="Arial" w:eastAsia="Arial" w:hAnsi="Arial" w:cs="Arial"/>
          <w:color w:val="000000" w:themeColor="text1"/>
          <w:sz w:val="24"/>
          <w:szCs w:val="24"/>
        </w:rPr>
        <w:t xml:space="preserve"> who </w:t>
      </w:r>
      <w:r w:rsidR="2D17EAEB" w:rsidRPr="10B1912A">
        <w:rPr>
          <w:rFonts w:ascii="Arial" w:eastAsia="Arial" w:hAnsi="Arial" w:cs="Arial"/>
          <w:color w:val="000000" w:themeColor="text1"/>
          <w:sz w:val="24"/>
          <w:szCs w:val="24"/>
        </w:rPr>
        <w:t>need access to</w:t>
      </w:r>
      <w:r w:rsidR="76E6FF42" w:rsidRPr="10B1912A">
        <w:rPr>
          <w:rFonts w:ascii="Arial" w:eastAsia="Arial" w:hAnsi="Arial" w:cs="Arial"/>
          <w:color w:val="000000" w:themeColor="text1"/>
          <w:sz w:val="24"/>
          <w:szCs w:val="24"/>
        </w:rPr>
        <w:t xml:space="preserve"> </w:t>
      </w:r>
      <w:r w:rsidR="1FB674D7" w:rsidRPr="10B1912A">
        <w:rPr>
          <w:rFonts w:ascii="Arial" w:eastAsia="Arial" w:hAnsi="Arial" w:cs="Arial"/>
          <w:color w:val="000000" w:themeColor="text1"/>
          <w:sz w:val="24"/>
          <w:szCs w:val="24"/>
        </w:rPr>
        <w:t xml:space="preserve">a greater amount of </w:t>
      </w:r>
      <w:r w:rsidR="76E6FF42" w:rsidRPr="10B1912A">
        <w:rPr>
          <w:rFonts w:ascii="Arial" w:eastAsia="Arial" w:hAnsi="Arial" w:cs="Arial"/>
          <w:color w:val="000000" w:themeColor="text1"/>
          <w:sz w:val="24"/>
          <w:szCs w:val="24"/>
        </w:rPr>
        <w:t>startup funding</w:t>
      </w:r>
      <w:r w:rsidR="2D47F716" w:rsidRPr="10B1912A">
        <w:rPr>
          <w:rFonts w:ascii="Arial" w:eastAsia="Arial" w:hAnsi="Arial" w:cs="Arial"/>
          <w:color w:val="000000" w:themeColor="text1"/>
          <w:sz w:val="24"/>
          <w:szCs w:val="24"/>
        </w:rPr>
        <w:t xml:space="preserve">. This </w:t>
      </w:r>
      <w:r w:rsidR="24F34583" w:rsidRPr="10B1912A">
        <w:rPr>
          <w:rFonts w:ascii="Arial" w:eastAsia="Arial" w:hAnsi="Arial" w:cs="Arial"/>
          <w:color w:val="000000" w:themeColor="text1"/>
          <w:sz w:val="24"/>
          <w:szCs w:val="24"/>
        </w:rPr>
        <w:t xml:space="preserve">is likely to affect </w:t>
      </w:r>
      <w:r w:rsidR="6EBD345D" w:rsidRPr="10B1912A">
        <w:rPr>
          <w:rFonts w:ascii="Arial" w:eastAsia="Arial" w:hAnsi="Arial" w:cs="Arial"/>
          <w:color w:val="000000" w:themeColor="text1"/>
          <w:sz w:val="24"/>
          <w:szCs w:val="24"/>
        </w:rPr>
        <w:t xml:space="preserve">community groups or </w:t>
      </w:r>
      <w:r w:rsidR="24AC2F0D" w:rsidRPr="10B1912A">
        <w:rPr>
          <w:rFonts w:ascii="Arial" w:eastAsia="Arial" w:hAnsi="Arial" w:cs="Arial"/>
          <w:color w:val="000000" w:themeColor="text1"/>
          <w:sz w:val="24"/>
          <w:szCs w:val="24"/>
        </w:rPr>
        <w:t>those</w:t>
      </w:r>
      <w:r w:rsidRPr="10B1912A">
        <w:rPr>
          <w:rFonts w:ascii="Arial" w:eastAsia="Arial" w:hAnsi="Arial" w:cs="Arial"/>
          <w:color w:val="000000" w:themeColor="text1"/>
          <w:sz w:val="24"/>
          <w:szCs w:val="24"/>
        </w:rPr>
        <w:t xml:space="preserve"> who are not yet trading and</w:t>
      </w:r>
      <w:r w:rsidR="38CA5C1E" w:rsidRPr="7DB25EA6">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w:t>
      </w:r>
      <w:r w:rsidR="5188EA3B" w:rsidRPr="10B1912A">
        <w:rPr>
          <w:rFonts w:ascii="Arial" w:eastAsia="Arial" w:hAnsi="Arial" w:cs="Arial"/>
          <w:color w:val="000000" w:themeColor="text1"/>
          <w:sz w:val="24"/>
          <w:szCs w:val="24"/>
        </w:rPr>
        <w:t>as a result</w:t>
      </w:r>
      <w:r w:rsidR="07AEFAF8" w:rsidRPr="7DB25EA6">
        <w:rPr>
          <w:rFonts w:ascii="Arial" w:eastAsia="Arial" w:hAnsi="Arial" w:cs="Arial"/>
          <w:color w:val="000000" w:themeColor="text1"/>
          <w:sz w:val="24"/>
          <w:szCs w:val="24"/>
        </w:rPr>
        <w:t>,</w:t>
      </w:r>
      <w:r w:rsidR="5188EA3B" w:rsidRPr="10B1912A">
        <w:rPr>
          <w:rFonts w:ascii="Arial" w:eastAsia="Arial" w:hAnsi="Arial" w:cs="Arial"/>
          <w:color w:val="000000" w:themeColor="text1"/>
          <w:sz w:val="24"/>
          <w:szCs w:val="24"/>
        </w:rPr>
        <w:t xml:space="preserve"> may </w:t>
      </w:r>
      <w:r w:rsidRPr="10B1912A">
        <w:rPr>
          <w:rFonts w:ascii="Arial" w:eastAsia="Arial" w:hAnsi="Arial" w:cs="Arial"/>
          <w:color w:val="000000" w:themeColor="text1"/>
          <w:sz w:val="24"/>
          <w:szCs w:val="24"/>
        </w:rPr>
        <w:t xml:space="preserve">deter some groups of potential tenants </w:t>
      </w:r>
      <w:r w:rsidR="59542EA2" w:rsidRPr="10B1912A">
        <w:rPr>
          <w:rFonts w:ascii="Arial" w:eastAsia="Arial" w:hAnsi="Arial" w:cs="Arial"/>
          <w:color w:val="000000" w:themeColor="text1"/>
          <w:sz w:val="24"/>
          <w:szCs w:val="24"/>
        </w:rPr>
        <w:t>from</w:t>
      </w:r>
      <w:r w:rsidR="46C0D913" w:rsidRPr="10B1912A">
        <w:rPr>
          <w:rFonts w:ascii="Arial" w:eastAsia="Arial" w:hAnsi="Arial" w:cs="Arial"/>
          <w:color w:val="000000" w:themeColor="text1"/>
          <w:sz w:val="24"/>
          <w:szCs w:val="24"/>
        </w:rPr>
        <w:t xml:space="preserve"> </w:t>
      </w:r>
      <w:r w:rsidR="59542EA2" w:rsidRPr="10B1912A">
        <w:rPr>
          <w:rFonts w:ascii="Arial" w:eastAsia="Arial" w:hAnsi="Arial" w:cs="Arial"/>
          <w:color w:val="000000" w:themeColor="text1"/>
          <w:sz w:val="24"/>
          <w:szCs w:val="24"/>
        </w:rPr>
        <w:t>bidding</w:t>
      </w:r>
      <w:r w:rsidR="46C0D913" w:rsidRPr="10B1912A">
        <w:rPr>
          <w:rFonts w:ascii="Arial" w:eastAsia="Arial" w:hAnsi="Arial" w:cs="Arial"/>
          <w:color w:val="000000" w:themeColor="text1"/>
          <w:sz w:val="24"/>
          <w:szCs w:val="24"/>
        </w:rPr>
        <w:t xml:space="preserve"> at a</w:t>
      </w:r>
      <w:r w:rsidR="36436F88" w:rsidRPr="10B1912A">
        <w:rPr>
          <w:rFonts w:ascii="Arial" w:eastAsia="Arial" w:hAnsi="Arial" w:cs="Arial"/>
          <w:color w:val="000000" w:themeColor="text1"/>
          <w:sz w:val="24"/>
          <w:szCs w:val="24"/>
        </w:rPr>
        <w:t>uc</w:t>
      </w:r>
      <w:r w:rsidR="46C0D913" w:rsidRPr="10B1912A">
        <w:rPr>
          <w:rFonts w:ascii="Arial" w:eastAsia="Arial" w:hAnsi="Arial" w:cs="Arial"/>
          <w:color w:val="000000" w:themeColor="text1"/>
          <w:sz w:val="24"/>
          <w:szCs w:val="24"/>
        </w:rPr>
        <w:t>tion</w:t>
      </w:r>
      <w:r w:rsidRPr="10B1912A">
        <w:rPr>
          <w:rFonts w:ascii="Arial" w:eastAsia="Arial" w:hAnsi="Arial" w:cs="Arial"/>
          <w:color w:val="000000" w:themeColor="text1"/>
          <w:sz w:val="24"/>
          <w:szCs w:val="24"/>
        </w:rPr>
        <w:t xml:space="preserve">. </w:t>
      </w:r>
      <w:r w:rsidR="029DAC8E" w:rsidRPr="10B1912A">
        <w:rPr>
          <w:rFonts w:ascii="Arial" w:eastAsia="Arial" w:hAnsi="Arial" w:cs="Arial"/>
          <w:color w:val="000000" w:themeColor="text1"/>
          <w:sz w:val="24"/>
          <w:szCs w:val="24"/>
        </w:rPr>
        <w:t xml:space="preserve">Having </w:t>
      </w:r>
      <w:r w:rsidR="0B4B299B" w:rsidRPr="7DB25EA6">
        <w:rPr>
          <w:rFonts w:ascii="Arial" w:eastAsia="Arial" w:hAnsi="Arial" w:cs="Arial"/>
          <w:color w:val="000000" w:themeColor="text1"/>
          <w:sz w:val="24"/>
          <w:szCs w:val="24"/>
        </w:rPr>
        <w:t>considered</w:t>
      </w:r>
      <w:r w:rsidR="029DAC8E" w:rsidRPr="10B1912A">
        <w:rPr>
          <w:rFonts w:ascii="Arial" w:eastAsia="Arial" w:hAnsi="Arial" w:cs="Arial"/>
          <w:color w:val="000000" w:themeColor="text1"/>
          <w:sz w:val="24"/>
          <w:szCs w:val="24"/>
        </w:rPr>
        <w:t xml:space="preserve"> the issues set out above, o</w:t>
      </w:r>
      <w:r w:rsidR="0BC9237E" w:rsidRPr="10B1912A">
        <w:rPr>
          <w:rFonts w:ascii="Arial" w:eastAsia="Arial" w:hAnsi="Arial" w:cs="Arial"/>
          <w:color w:val="000000" w:themeColor="text1"/>
          <w:sz w:val="24"/>
          <w:szCs w:val="24"/>
        </w:rPr>
        <w:t xml:space="preserve">ur </w:t>
      </w:r>
      <w:r w:rsidR="59C46251" w:rsidRPr="10B1912A">
        <w:rPr>
          <w:rFonts w:ascii="Arial" w:eastAsia="Arial" w:hAnsi="Arial" w:cs="Arial"/>
          <w:color w:val="000000" w:themeColor="text1"/>
          <w:sz w:val="24"/>
          <w:szCs w:val="24"/>
        </w:rPr>
        <w:t>approach</w:t>
      </w:r>
      <w:r w:rsidRPr="10B1912A">
        <w:rPr>
          <w:rFonts w:ascii="Arial" w:eastAsia="Arial" w:hAnsi="Arial" w:cs="Arial"/>
          <w:color w:val="000000" w:themeColor="text1"/>
          <w:sz w:val="24"/>
          <w:szCs w:val="24"/>
        </w:rPr>
        <w:t xml:space="preserve"> attempts to find a proportionate balance</w:t>
      </w:r>
      <w:r w:rsidR="06637167" w:rsidRPr="7DB25EA6">
        <w:rPr>
          <w:rFonts w:ascii="Arial" w:eastAsia="Arial" w:hAnsi="Arial" w:cs="Arial"/>
          <w:color w:val="000000" w:themeColor="text1"/>
          <w:sz w:val="24"/>
          <w:szCs w:val="24"/>
        </w:rPr>
        <w:t>,</w:t>
      </w:r>
      <w:r w:rsidR="487595DE" w:rsidRPr="10B1912A">
        <w:rPr>
          <w:rFonts w:ascii="Arial" w:eastAsia="Arial" w:hAnsi="Arial" w:cs="Arial"/>
          <w:color w:val="000000" w:themeColor="text1"/>
          <w:sz w:val="24"/>
          <w:szCs w:val="24"/>
        </w:rPr>
        <w:t xml:space="preserve"> </w:t>
      </w:r>
      <w:bookmarkStart w:id="23" w:name="_Int_BpN1HoKm"/>
      <w:r w:rsidR="487595DE" w:rsidRPr="10B1912A">
        <w:rPr>
          <w:rFonts w:ascii="Arial" w:eastAsia="Arial" w:hAnsi="Arial" w:cs="Arial"/>
          <w:color w:val="000000" w:themeColor="text1"/>
          <w:sz w:val="24"/>
          <w:szCs w:val="24"/>
        </w:rPr>
        <w:t xml:space="preserve">taking </w:t>
      </w:r>
      <w:r w:rsidR="3D3C990B" w:rsidRPr="47C59CC0">
        <w:rPr>
          <w:rFonts w:ascii="Arial" w:eastAsia="Arial" w:hAnsi="Arial" w:cs="Arial"/>
          <w:color w:val="000000" w:themeColor="text1"/>
          <w:sz w:val="24"/>
          <w:szCs w:val="24"/>
        </w:rPr>
        <w:t>into</w:t>
      </w:r>
      <w:r w:rsidR="487595DE" w:rsidRPr="10B1912A">
        <w:rPr>
          <w:rFonts w:ascii="Arial" w:eastAsia="Arial" w:hAnsi="Arial" w:cs="Arial"/>
          <w:color w:val="000000" w:themeColor="text1"/>
          <w:sz w:val="24"/>
          <w:szCs w:val="24"/>
        </w:rPr>
        <w:t xml:space="preserve"> account</w:t>
      </w:r>
      <w:bookmarkEnd w:id="23"/>
      <w:r w:rsidR="487595DE" w:rsidRPr="10B1912A">
        <w:rPr>
          <w:rFonts w:ascii="Arial" w:eastAsia="Arial" w:hAnsi="Arial" w:cs="Arial"/>
          <w:color w:val="000000" w:themeColor="text1"/>
          <w:sz w:val="24"/>
          <w:szCs w:val="24"/>
        </w:rPr>
        <w:t xml:space="preserve"> the preferences of consultation respondents</w:t>
      </w:r>
      <w:r w:rsidRPr="10B1912A">
        <w:rPr>
          <w:rFonts w:ascii="Arial" w:eastAsia="Arial" w:hAnsi="Arial" w:cs="Arial"/>
          <w:color w:val="000000" w:themeColor="text1"/>
          <w:sz w:val="24"/>
          <w:szCs w:val="24"/>
        </w:rPr>
        <w:t xml:space="preserve">. </w:t>
      </w:r>
      <w:r w:rsidR="33A324E5" w:rsidRPr="10B1912A">
        <w:rPr>
          <w:rFonts w:ascii="Arial" w:eastAsia="Arial" w:hAnsi="Arial" w:cs="Arial"/>
          <w:color w:val="000000" w:themeColor="text1"/>
          <w:sz w:val="24"/>
          <w:szCs w:val="24"/>
        </w:rPr>
        <w:t>A</w:t>
      </w:r>
      <w:r w:rsidR="047F92F6" w:rsidRPr="10B1912A">
        <w:rPr>
          <w:rFonts w:ascii="Arial" w:eastAsia="Arial" w:hAnsi="Arial" w:cs="Arial"/>
          <w:color w:val="000000" w:themeColor="text1"/>
          <w:sz w:val="24"/>
          <w:szCs w:val="24"/>
        </w:rPr>
        <w:t xml:space="preserve"> </w:t>
      </w:r>
      <w:r w:rsidR="585C3857" w:rsidRPr="10B1912A">
        <w:rPr>
          <w:rFonts w:ascii="Arial" w:eastAsia="Arial" w:hAnsi="Arial" w:cs="Arial"/>
          <w:color w:val="000000" w:themeColor="text1"/>
          <w:sz w:val="24"/>
          <w:szCs w:val="24"/>
        </w:rPr>
        <w:t xml:space="preserve">rent-free </w:t>
      </w:r>
      <w:r w:rsidR="67BA093E" w:rsidRPr="10B1912A">
        <w:rPr>
          <w:rFonts w:ascii="Arial" w:eastAsia="Arial" w:hAnsi="Arial" w:cs="Arial"/>
          <w:color w:val="000000" w:themeColor="text1"/>
          <w:sz w:val="24"/>
          <w:szCs w:val="24"/>
        </w:rPr>
        <w:t xml:space="preserve">period </w:t>
      </w:r>
      <w:r w:rsidR="33A324E5" w:rsidRPr="10B1912A">
        <w:rPr>
          <w:rFonts w:ascii="Arial" w:eastAsia="Arial" w:hAnsi="Arial" w:cs="Arial"/>
          <w:color w:val="000000" w:themeColor="text1"/>
          <w:sz w:val="24"/>
          <w:szCs w:val="24"/>
        </w:rPr>
        <w:t>to account for</w:t>
      </w:r>
      <w:r w:rsidR="67BA093E" w:rsidRPr="10B1912A">
        <w:rPr>
          <w:rFonts w:ascii="Arial" w:eastAsia="Arial" w:hAnsi="Arial" w:cs="Arial"/>
          <w:color w:val="000000" w:themeColor="text1"/>
          <w:sz w:val="24"/>
          <w:szCs w:val="24"/>
        </w:rPr>
        <w:t xml:space="preserve"> the time these works are conducted</w:t>
      </w:r>
      <w:r w:rsidR="5076726E" w:rsidRPr="10B1912A">
        <w:rPr>
          <w:rFonts w:ascii="Arial" w:eastAsia="Arial" w:hAnsi="Arial" w:cs="Arial"/>
          <w:color w:val="000000" w:themeColor="text1"/>
          <w:sz w:val="24"/>
          <w:szCs w:val="24"/>
        </w:rPr>
        <w:t xml:space="preserve"> will be</w:t>
      </w:r>
      <w:r w:rsidR="33A324E5" w:rsidRPr="10B1912A">
        <w:rPr>
          <w:rFonts w:ascii="Arial" w:eastAsia="Arial" w:hAnsi="Arial" w:cs="Arial"/>
          <w:color w:val="000000" w:themeColor="text1"/>
          <w:sz w:val="24"/>
          <w:szCs w:val="24"/>
        </w:rPr>
        <w:t xml:space="preserve"> included and will</w:t>
      </w:r>
      <w:r w:rsidR="5076726E" w:rsidRPr="10B1912A">
        <w:rPr>
          <w:rFonts w:ascii="Arial" w:eastAsia="Arial" w:hAnsi="Arial" w:cs="Arial"/>
          <w:color w:val="000000" w:themeColor="text1"/>
          <w:sz w:val="24"/>
          <w:szCs w:val="24"/>
        </w:rPr>
        <w:t xml:space="preserve"> </w:t>
      </w:r>
      <w:r w:rsidR="25010518" w:rsidRPr="10B1912A">
        <w:rPr>
          <w:rFonts w:ascii="Arial" w:eastAsia="Arial" w:hAnsi="Arial" w:cs="Arial"/>
          <w:color w:val="000000" w:themeColor="text1"/>
          <w:sz w:val="24"/>
          <w:szCs w:val="24"/>
        </w:rPr>
        <w:t>four</w:t>
      </w:r>
      <w:r w:rsidR="5076726E" w:rsidRPr="10B1912A">
        <w:rPr>
          <w:rFonts w:ascii="Arial" w:eastAsia="Arial" w:hAnsi="Arial" w:cs="Arial"/>
          <w:color w:val="000000" w:themeColor="text1"/>
          <w:sz w:val="24"/>
          <w:szCs w:val="24"/>
        </w:rPr>
        <w:t xml:space="preserve"> weeks long. </w:t>
      </w:r>
    </w:p>
    <w:p w14:paraId="58054726" w14:textId="77777777" w:rsidR="001773F7" w:rsidRDefault="001773F7" w:rsidP="3AEE9CC9">
      <w:pPr>
        <w:spacing w:after="0"/>
        <w:rPr>
          <w:rFonts w:ascii="Arial" w:eastAsia="Arial" w:hAnsi="Arial" w:cs="Arial"/>
          <w:color w:val="000000" w:themeColor="text1"/>
          <w:sz w:val="36"/>
          <w:szCs w:val="36"/>
        </w:rPr>
      </w:pPr>
    </w:p>
    <w:p w14:paraId="7D98DD7C" w14:textId="3A4DDC32" w:rsidR="47EFAE24" w:rsidRDefault="47EFAE24" w:rsidP="00001DB2">
      <w:pPr>
        <w:keepNext/>
        <w:keepLines/>
        <w:spacing w:after="0"/>
        <w:rPr>
          <w:rFonts w:ascii="Arial" w:eastAsia="Arial" w:hAnsi="Arial" w:cs="Arial"/>
          <w:color w:val="000000" w:themeColor="text1"/>
          <w:sz w:val="36"/>
          <w:szCs w:val="36"/>
        </w:rPr>
      </w:pPr>
      <w:r w:rsidRPr="3AEE9CC9">
        <w:rPr>
          <w:rFonts w:ascii="Arial" w:eastAsia="Arial" w:hAnsi="Arial" w:cs="Arial"/>
          <w:color w:val="000000" w:themeColor="text1"/>
          <w:sz w:val="36"/>
          <w:szCs w:val="36"/>
        </w:rPr>
        <w:t>Definition of Premises</w:t>
      </w:r>
    </w:p>
    <w:p w14:paraId="6D1B024F" w14:textId="377044FB" w:rsidR="3AEE9CC9" w:rsidRDefault="3AEE9CC9" w:rsidP="00001DB2">
      <w:pPr>
        <w:keepNext/>
        <w:keepLines/>
        <w:spacing w:after="0"/>
        <w:rPr>
          <w:rFonts w:ascii="Arial" w:eastAsia="Arial" w:hAnsi="Arial" w:cs="Arial"/>
          <w:color w:val="000000" w:themeColor="text1"/>
          <w:sz w:val="36"/>
          <w:szCs w:val="36"/>
        </w:rPr>
      </w:pPr>
    </w:p>
    <w:tbl>
      <w:tblPr>
        <w:tblStyle w:val="TableGrid"/>
        <w:tblW w:w="8996" w:type="dxa"/>
        <w:tblInd w:w="0" w:type="dxa"/>
        <w:tblLook w:val="04A0" w:firstRow="1" w:lastRow="0" w:firstColumn="1" w:lastColumn="0" w:noHBand="0" w:noVBand="1"/>
      </w:tblPr>
      <w:tblGrid>
        <w:gridCol w:w="7560"/>
        <w:gridCol w:w="1436"/>
      </w:tblGrid>
      <w:tr w:rsidR="3DCF7519" w14:paraId="28204698" w14:textId="77777777" w:rsidTr="5411E231">
        <w:trPr>
          <w:trHeight w:val="300"/>
        </w:trPr>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26C4DC9" w14:textId="77DC8965" w:rsidR="0CB37847" w:rsidRDefault="0CB37847" w:rsidP="3DCF7519">
            <w:pPr>
              <w:pStyle w:val="Heading4"/>
              <w:rPr>
                <w:rFonts w:ascii="Arial" w:eastAsia="Arial" w:hAnsi="Arial" w:cs="Arial"/>
                <w:i w:val="0"/>
                <w:iCs w:val="0"/>
                <w:color w:val="0B0C0C"/>
              </w:rPr>
            </w:pPr>
            <w:r w:rsidRPr="3DCF7519">
              <w:rPr>
                <w:rFonts w:ascii="Arial" w:eastAsia="Arial" w:hAnsi="Arial" w:cs="Arial"/>
                <w:i w:val="0"/>
                <w:iCs w:val="0"/>
                <w:color w:val="0B0C0C"/>
              </w:rPr>
              <w:t>Consultation Question</w:t>
            </w:r>
            <w:r w:rsidR="48432571" w:rsidRPr="3DCF7519">
              <w:rPr>
                <w:rFonts w:ascii="Arial" w:eastAsia="Arial" w:hAnsi="Arial" w:cs="Arial"/>
                <w:i w:val="0"/>
                <w:iCs w:val="0"/>
                <w:color w:val="0B0C0C"/>
              </w:rPr>
              <w:t>(</w:t>
            </w:r>
            <w:r w:rsidRPr="3DCF7519">
              <w:rPr>
                <w:rFonts w:ascii="Arial" w:eastAsia="Arial" w:hAnsi="Arial" w:cs="Arial"/>
                <w:i w:val="0"/>
                <w:iCs w:val="0"/>
                <w:color w:val="0B0C0C"/>
              </w:rPr>
              <w:t>s</w:t>
            </w:r>
            <w:r w:rsidR="530D8DA6" w:rsidRPr="3DCF7519">
              <w:rPr>
                <w:rFonts w:ascii="Arial" w:eastAsia="Arial" w:hAnsi="Arial" w:cs="Arial"/>
                <w:i w:val="0"/>
                <w:iCs w:val="0"/>
                <w:color w:val="0B0C0C"/>
              </w:rPr>
              <w:t>)</w:t>
            </w: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2BCA431" w14:textId="143BE1A0" w:rsidR="0CB37847" w:rsidRDefault="0CB37847" w:rsidP="3DCF7519">
            <w:pPr>
              <w:rPr>
                <w:rFonts w:ascii="Arial" w:eastAsia="Arial" w:hAnsi="Arial" w:cs="Arial"/>
                <w:color w:val="333333"/>
              </w:rPr>
            </w:pPr>
            <w:r w:rsidRPr="3DCF7519">
              <w:rPr>
                <w:rFonts w:ascii="Arial" w:eastAsia="Arial" w:hAnsi="Arial" w:cs="Arial"/>
                <w:color w:val="333333"/>
              </w:rPr>
              <w:t>Responses</w:t>
            </w:r>
          </w:p>
        </w:tc>
      </w:tr>
      <w:tr w:rsidR="3AEE9CC9" w14:paraId="1DC98F64" w14:textId="77777777" w:rsidTr="5411E231">
        <w:trPr>
          <w:trHeight w:val="300"/>
        </w:trPr>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6D6E165" w14:textId="737025D3" w:rsidR="47EFAE24" w:rsidRDefault="1602EB84" w:rsidP="5411E231">
            <w:pPr>
              <w:pStyle w:val="Heading4"/>
              <w:spacing w:before="75" w:after="300"/>
              <w:rPr>
                <w:rFonts w:ascii="Arial" w:eastAsia="Arial" w:hAnsi="Arial" w:cs="Arial"/>
                <w:b/>
                <w:bCs/>
                <w:i w:val="0"/>
                <w:iCs w:val="0"/>
                <w:color w:val="0B0C0C"/>
                <w:sz w:val="24"/>
                <w:szCs w:val="24"/>
              </w:rPr>
            </w:pPr>
            <w:r w:rsidRPr="5411E231">
              <w:rPr>
                <w:rFonts w:ascii="Arial" w:eastAsia="Arial" w:hAnsi="Arial" w:cs="Arial"/>
                <w:i w:val="0"/>
                <w:iCs w:val="0"/>
                <w:color w:val="0B0C0C"/>
                <w:sz w:val="24"/>
                <w:szCs w:val="24"/>
              </w:rPr>
              <w:t xml:space="preserve">24. </w:t>
            </w:r>
            <w:r w:rsidRPr="5411E231">
              <w:rPr>
                <w:rFonts w:ascii="Arial" w:eastAsia="Arial" w:hAnsi="Arial" w:cs="Arial"/>
                <w:b/>
                <w:bCs/>
                <w:i w:val="0"/>
                <w:iCs w:val="0"/>
                <w:color w:val="0B0C0C"/>
                <w:sz w:val="24"/>
                <w:szCs w:val="24"/>
              </w:rPr>
              <w:t xml:space="preserve">Where the property is the whole of a building, </w:t>
            </w:r>
            <w:r w:rsidR="2EDB5D11" w:rsidRPr="5411E231">
              <w:rPr>
                <w:rFonts w:ascii="Arial" w:eastAsia="Arial" w:hAnsi="Arial" w:cs="Arial"/>
                <w:b/>
                <w:bCs/>
                <w:i w:val="0"/>
                <w:iCs w:val="0"/>
                <w:color w:val="0B0C0C"/>
                <w:sz w:val="24"/>
                <w:szCs w:val="24"/>
              </w:rPr>
              <w:t>we</w:t>
            </w:r>
            <w:r w:rsidRPr="5411E231">
              <w:rPr>
                <w:rFonts w:ascii="Arial" w:eastAsia="Arial" w:hAnsi="Arial" w:cs="Arial"/>
                <w:b/>
                <w:bCs/>
                <w:i w:val="0"/>
                <w:iCs w:val="0"/>
                <w:color w:val="0B0C0C"/>
                <w:sz w:val="24"/>
                <w:szCs w:val="24"/>
              </w:rPr>
              <w:t xml:space="preserve"> propose to use a simple red line plan with a general description in words to define the tenant’s demise. Do you agree with this proposal?</w:t>
            </w:r>
          </w:p>
          <w:p w14:paraId="2B6F184D" w14:textId="43577506" w:rsidR="47EFAE24" w:rsidRDefault="47EFAE24" w:rsidP="00001DB2">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w:t>
            </w:r>
          </w:p>
          <w:p w14:paraId="60B31DCC" w14:textId="6186FE6A" w:rsidR="47EFAE24" w:rsidRDefault="47EFAE24" w:rsidP="00001DB2">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No</w:t>
            </w:r>
          </w:p>
          <w:p w14:paraId="6265C6E4" w14:textId="7B4186E1" w:rsidR="3AEE9CC9" w:rsidRDefault="47EFAE24" w:rsidP="5411E231">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[If no] (Optional) Please explain your answer [Free-text box]</w:t>
            </w:r>
          </w:p>
          <w:p w14:paraId="3C9EE078" w14:textId="5DA59B94" w:rsidR="3AEE9CC9" w:rsidRDefault="3AEE9CC9" w:rsidP="00001DB2">
            <w:pPr>
              <w:keepNext/>
              <w:keepLines/>
              <w:rPr>
                <w:rFonts w:ascii="Arial" w:eastAsia="Arial" w:hAnsi="Arial" w:cs="Arial"/>
                <w:color w:val="0B0C0C"/>
                <w:sz w:val="24"/>
                <w:szCs w:val="24"/>
              </w:rPr>
            </w:pP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6F48208" w14:textId="13A142ED" w:rsidR="3AEE9CC9" w:rsidRDefault="3AEE9CC9" w:rsidP="00001DB2">
            <w:pPr>
              <w:keepNext/>
              <w:keepLines/>
              <w:rPr>
                <w:rFonts w:ascii="Lato" w:eastAsia="Lato" w:hAnsi="Lato" w:cs="Lato"/>
                <w:b/>
                <w:bCs/>
                <w:color w:val="333333"/>
                <w:sz w:val="25"/>
                <w:szCs w:val="25"/>
              </w:rPr>
            </w:pPr>
            <w:r w:rsidRPr="3AEE9CC9">
              <w:rPr>
                <w:rFonts w:ascii="Lato" w:eastAsia="Lato" w:hAnsi="Lato" w:cs="Lato"/>
                <w:b/>
                <w:bCs/>
                <w:color w:val="333333"/>
                <w:sz w:val="25"/>
                <w:szCs w:val="25"/>
              </w:rPr>
              <w:t>124</w:t>
            </w:r>
          </w:p>
          <w:p w14:paraId="24735095" w14:textId="34B1503D" w:rsidR="3AEE9CC9" w:rsidRDefault="3AEE9CC9" w:rsidP="00001DB2">
            <w:pPr>
              <w:keepNext/>
              <w:keepLines/>
              <w:rPr>
                <w:rFonts w:ascii="Lato" w:eastAsia="Lato" w:hAnsi="Lato" w:cs="Lato"/>
                <w:color w:val="333333"/>
                <w:sz w:val="21"/>
                <w:szCs w:val="21"/>
              </w:rPr>
            </w:pPr>
          </w:p>
        </w:tc>
      </w:tr>
      <w:tr w:rsidR="00F3445A" w14:paraId="0A6948A5" w14:textId="77777777" w:rsidTr="5411E231">
        <w:trPr>
          <w:trHeight w:val="300"/>
        </w:trPr>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A9B8603" w14:textId="77777777" w:rsidR="00F3445A" w:rsidRDefault="00F3445A" w:rsidP="00F3445A">
            <w:pPr>
              <w:keepNext/>
              <w:keepLines/>
              <w:spacing w:before="300" w:after="300"/>
              <w:rPr>
                <w:rFonts w:ascii="Arial" w:eastAsia="Arial" w:hAnsi="Arial" w:cs="Arial"/>
                <w:b/>
                <w:bCs/>
                <w:color w:val="0B0C0C"/>
                <w:sz w:val="24"/>
                <w:szCs w:val="24"/>
              </w:rPr>
            </w:pPr>
            <w:r w:rsidRPr="3AEE9CC9">
              <w:rPr>
                <w:rFonts w:ascii="Arial" w:eastAsia="Arial" w:hAnsi="Arial" w:cs="Arial"/>
                <w:color w:val="0B0C0C"/>
                <w:sz w:val="24"/>
                <w:szCs w:val="24"/>
              </w:rPr>
              <w:t xml:space="preserve">25. </w:t>
            </w:r>
            <w:r w:rsidRPr="3AEE9CC9">
              <w:rPr>
                <w:rFonts w:ascii="Arial" w:eastAsia="Arial" w:hAnsi="Arial" w:cs="Arial"/>
                <w:b/>
                <w:bCs/>
                <w:color w:val="0B0C0C"/>
                <w:sz w:val="24"/>
                <w:szCs w:val="24"/>
              </w:rPr>
              <w:t>Where the property forms part of a building, we propose that the tenant’s demise will be of an interior demise only, with external and structural parts being retained by the landlord. Do you agree with this proposal?</w:t>
            </w:r>
          </w:p>
          <w:p w14:paraId="0B70C5CF" w14:textId="77777777" w:rsidR="00F3445A" w:rsidRDefault="43F0D513" w:rsidP="00F3445A">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w:t>
            </w:r>
          </w:p>
          <w:p w14:paraId="006149D4" w14:textId="77777777" w:rsidR="00F3445A" w:rsidRDefault="43F0D513" w:rsidP="00F3445A">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 but in appropriate cases parts of shop fronts (including glazing, frames, and entrance doors) should be demised to the tenant</w:t>
            </w:r>
          </w:p>
          <w:p w14:paraId="2F5A0343" w14:textId="77777777" w:rsidR="00F3445A" w:rsidRDefault="43F0D513" w:rsidP="00F3445A">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No</w:t>
            </w:r>
          </w:p>
          <w:p w14:paraId="2B3BF27E" w14:textId="77777777" w:rsidR="00F3445A" w:rsidRDefault="43F0D513" w:rsidP="00F3445A">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[If no] (Optional) Please explain your answer</w:t>
            </w:r>
          </w:p>
          <w:p w14:paraId="19136B26" w14:textId="77777777" w:rsidR="00F3445A" w:rsidRPr="3AEE9CC9" w:rsidRDefault="00F3445A" w:rsidP="00F3445A">
            <w:pPr>
              <w:pStyle w:val="ListParagraph"/>
              <w:keepNext/>
              <w:keepLines/>
              <w:rPr>
                <w:rFonts w:ascii="Arial" w:eastAsia="Arial" w:hAnsi="Arial" w:cs="Arial"/>
                <w:b/>
                <w:bCs/>
                <w:i/>
                <w:iCs/>
                <w:color w:val="0B0C0C"/>
                <w:sz w:val="24"/>
                <w:szCs w:val="24"/>
              </w:rPr>
            </w:pP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9025AFD" w14:textId="7B800DCC" w:rsidR="00F3445A" w:rsidRPr="3AEE9CC9" w:rsidRDefault="614E6841" w:rsidP="00001DB2">
            <w:pPr>
              <w:keepNext/>
              <w:keepLines/>
              <w:rPr>
                <w:rFonts w:ascii="Lato" w:eastAsia="Lato" w:hAnsi="Lato" w:cs="Lato"/>
                <w:b/>
                <w:bCs/>
                <w:color w:val="333333"/>
                <w:sz w:val="25"/>
                <w:szCs w:val="25"/>
              </w:rPr>
            </w:pPr>
            <w:r w:rsidRPr="5411E231">
              <w:rPr>
                <w:rFonts w:ascii="Lato" w:eastAsia="Lato" w:hAnsi="Lato" w:cs="Lato"/>
                <w:b/>
                <w:bCs/>
                <w:color w:val="333333"/>
                <w:sz w:val="25"/>
                <w:szCs w:val="25"/>
              </w:rPr>
              <w:t>124</w:t>
            </w:r>
          </w:p>
        </w:tc>
      </w:tr>
      <w:tr w:rsidR="00F3445A" w14:paraId="708EEDD5" w14:textId="77777777" w:rsidTr="5411E231">
        <w:trPr>
          <w:trHeight w:val="300"/>
        </w:trPr>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F111527" w14:textId="77777777" w:rsidR="00F3445A" w:rsidRDefault="00F3445A" w:rsidP="00F3445A">
            <w:pPr>
              <w:keepNext/>
              <w:keepLines/>
              <w:spacing w:before="300" w:after="300"/>
              <w:rPr>
                <w:rFonts w:ascii="Arial" w:eastAsia="Arial" w:hAnsi="Arial" w:cs="Arial"/>
                <w:b/>
                <w:bCs/>
                <w:color w:val="0B0C0C"/>
                <w:sz w:val="24"/>
                <w:szCs w:val="24"/>
              </w:rPr>
            </w:pPr>
            <w:r w:rsidRPr="3AEE9CC9">
              <w:rPr>
                <w:rFonts w:ascii="Arial" w:eastAsia="Arial" w:hAnsi="Arial" w:cs="Arial"/>
                <w:color w:val="0B0C0C"/>
                <w:sz w:val="24"/>
                <w:szCs w:val="24"/>
              </w:rPr>
              <w:t xml:space="preserve">26. [If B yes] </w:t>
            </w:r>
            <w:r w:rsidRPr="3AEE9CC9">
              <w:rPr>
                <w:rFonts w:ascii="Arial" w:eastAsia="Arial" w:hAnsi="Arial" w:cs="Arial"/>
                <w:b/>
                <w:bCs/>
                <w:color w:val="0B0C0C"/>
                <w:sz w:val="24"/>
                <w:szCs w:val="24"/>
              </w:rPr>
              <w:t>Where external and structural parts are retained by the landlord, we consider there may be need for the tenant to be granted additional rights which allow it to attach into such retained parts for the purpose of its fit out – do you agree the tenant should be given these rights?</w:t>
            </w:r>
          </w:p>
          <w:p w14:paraId="6D653602" w14:textId="77777777" w:rsidR="00F3445A" w:rsidRDefault="43F0D513" w:rsidP="00F3445A">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w:t>
            </w:r>
          </w:p>
          <w:p w14:paraId="5ED5D772" w14:textId="77777777" w:rsidR="00F3445A" w:rsidRDefault="43F0D513" w:rsidP="00F3445A">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Yes – with landlord’s consent (not to be unreasonably withheld or delayed)</w:t>
            </w:r>
          </w:p>
          <w:p w14:paraId="4CB71FD5" w14:textId="77777777" w:rsidR="00F3445A" w:rsidRDefault="43F0D513" w:rsidP="00F3445A">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No</w:t>
            </w:r>
          </w:p>
          <w:p w14:paraId="284D0C0B" w14:textId="77777777" w:rsidR="00F3445A" w:rsidRDefault="43F0D513" w:rsidP="00F3445A">
            <w:pPr>
              <w:pStyle w:val="ListParagraph"/>
              <w:keepNext/>
              <w:keepLines/>
              <w:numPr>
                <w:ilvl w:val="0"/>
                <w:numId w:val="3"/>
              </w:numPr>
              <w:rPr>
                <w:rFonts w:ascii="Arial" w:eastAsia="Arial" w:hAnsi="Arial" w:cs="Arial"/>
                <w:color w:val="0B0C0C"/>
                <w:sz w:val="24"/>
                <w:szCs w:val="24"/>
              </w:rPr>
            </w:pPr>
            <w:r w:rsidRPr="5411E231">
              <w:rPr>
                <w:rFonts w:ascii="Arial" w:eastAsia="Arial" w:hAnsi="Arial" w:cs="Arial"/>
                <w:color w:val="0B0C0C"/>
                <w:sz w:val="24"/>
                <w:szCs w:val="24"/>
              </w:rPr>
              <w:t>[If no] (Optional) Please explain your answer [Free-text box]</w:t>
            </w:r>
          </w:p>
          <w:p w14:paraId="2B4BD884" w14:textId="77777777" w:rsidR="00F3445A" w:rsidRPr="3AEE9CC9" w:rsidRDefault="00F3445A" w:rsidP="00F3445A">
            <w:pPr>
              <w:keepNext/>
              <w:keepLines/>
              <w:spacing w:before="300" w:after="300"/>
              <w:rPr>
                <w:rFonts w:ascii="Arial" w:eastAsia="Arial" w:hAnsi="Arial" w:cs="Arial"/>
                <w:color w:val="0B0C0C"/>
                <w:sz w:val="24"/>
                <w:szCs w:val="24"/>
              </w:rPr>
            </w:pP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7BE09E9" w14:textId="092F7FF2" w:rsidR="00F3445A" w:rsidRPr="3AEE9CC9" w:rsidRDefault="79D49964" w:rsidP="00001DB2">
            <w:pPr>
              <w:keepNext/>
              <w:keepLines/>
              <w:rPr>
                <w:rFonts w:ascii="Lato" w:eastAsia="Lato" w:hAnsi="Lato" w:cs="Lato"/>
                <w:b/>
                <w:bCs/>
                <w:color w:val="333333"/>
                <w:sz w:val="25"/>
                <w:szCs w:val="25"/>
              </w:rPr>
            </w:pPr>
            <w:r w:rsidRPr="5411E231">
              <w:rPr>
                <w:rFonts w:ascii="Lato" w:eastAsia="Lato" w:hAnsi="Lato" w:cs="Lato"/>
                <w:b/>
                <w:bCs/>
                <w:color w:val="333333"/>
                <w:sz w:val="25"/>
                <w:szCs w:val="25"/>
              </w:rPr>
              <w:t>117</w:t>
            </w:r>
          </w:p>
        </w:tc>
      </w:tr>
    </w:tbl>
    <w:p w14:paraId="18241D5B" w14:textId="59D3A5AC" w:rsidR="3AEE9CC9" w:rsidRDefault="3AEE9CC9" w:rsidP="3AEE9CC9">
      <w:pPr>
        <w:spacing w:after="0"/>
        <w:rPr>
          <w:rFonts w:ascii="Arial" w:eastAsia="Arial" w:hAnsi="Arial" w:cs="Arial"/>
          <w:color w:val="000000" w:themeColor="text1"/>
          <w:sz w:val="36"/>
          <w:szCs w:val="36"/>
        </w:rPr>
      </w:pPr>
    </w:p>
    <w:p w14:paraId="6705FB99" w14:textId="0EA240DA" w:rsidR="4F197671" w:rsidRDefault="6E405858" w:rsidP="3AEE9CC9">
      <w:pPr>
        <w:spacing w:after="0"/>
        <w:rPr>
          <w:rFonts w:ascii="Arial" w:eastAsia="Arial" w:hAnsi="Arial" w:cs="Arial"/>
          <w:b/>
          <w:color w:val="000000" w:themeColor="text1"/>
          <w:sz w:val="24"/>
          <w:szCs w:val="24"/>
        </w:rPr>
      </w:pPr>
      <w:r w:rsidRPr="7A92FFF1">
        <w:rPr>
          <w:rFonts w:ascii="Arial" w:eastAsia="Arial" w:hAnsi="Arial" w:cs="Arial"/>
          <w:b/>
          <w:color w:val="000000" w:themeColor="text1"/>
          <w:sz w:val="24"/>
          <w:szCs w:val="24"/>
        </w:rPr>
        <w:t>Summary of Responses</w:t>
      </w:r>
    </w:p>
    <w:p w14:paraId="5E28B1D3" w14:textId="2148F4FE" w:rsidR="3AEE9CC9" w:rsidRDefault="3AEE9CC9" w:rsidP="01AB10C1">
      <w:pPr>
        <w:spacing w:after="0"/>
        <w:rPr>
          <w:rFonts w:ascii="Arial" w:eastAsia="Arial" w:hAnsi="Arial" w:cs="Arial"/>
          <w:color w:val="000000" w:themeColor="text1"/>
          <w:sz w:val="24"/>
          <w:szCs w:val="24"/>
        </w:rPr>
      </w:pPr>
    </w:p>
    <w:p w14:paraId="0094CE22" w14:textId="3D474C95" w:rsidR="3AEE9CC9" w:rsidRDefault="27AE9B0C" w:rsidP="01AB10C1">
      <w:pPr>
        <w:spacing w:after="0"/>
        <w:rPr>
          <w:rFonts w:ascii="Arial" w:eastAsia="Arial" w:hAnsi="Arial" w:cs="Arial"/>
          <w:color w:val="000000" w:themeColor="text1"/>
          <w:sz w:val="24"/>
          <w:szCs w:val="24"/>
        </w:rPr>
      </w:pPr>
      <w:r w:rsidRPr="01AB10C1">
        <w:rPr>
          <w:rFonts w:ascii="Arial" w:eastAsia="Arial" w:hAnsi="Arial" w:cs="Arial"/>
          <w:color w:val="000000" w:themeColor="text1"/>
          <w:sz w:val="24"/>
          <w:szCs w:val="24"/>
        </w:rPr>
        <w:t xml:space="preserve">A </w:t>
      </w:r>
      <w:r w:rsidR="00507D69">
        <w:rPr>
          <w:rFonts w:ascii="Arial" w:eastAsia="Arial" w:hAnsi="Arial" w:cs="Arial"/>
          <w:color w:val="000000" w:themeColor="text1"/>
          <w:sz w:val="24"/>
          <w:szCs w:val="24"/>
        </w:rPr>
        <w:t xml:space="preserve">vast </w:t>
      </w:r>
      <w:r w:rsidRPr="01AB10C1">
        <w:rPr>
          <w:rFonts w:ascii="Arial" w:eastAsia="Arial" w:hAnsi="Arial" w:cs="Arial"/>
          <w:color w:val="000000" w:themeColor="text1"/>
          <w:sz w:val="24"/>
          <w:szCs w:val="24"/>
        </w:rPr>
        <w:t xml:space="preserve">majority of </w:t>
      </w:r>
      <w:r w:rsidR="00B40272">
        <w:rPr>
          <w:rFonts w:ascii="Arial" w:eastAsia="Arial" w:hAnsi="Arial" w:cs="Arial"/>
          <w:color w:val="000000" w:themeColor="text1"/>
          <w:sz w:val="24"/>
          <w:szCs w:val="24"/>
        </w:rPr>
        <w:t xml:space="preserve">respondents </w:t>
      </w:r>
      <w:r w:rsidRPr="01AB10C1">
        <w:rPr>
          <w:rFonts w:ascii="Arial" w:eastAsia="Arial" w:hAnsi="Arial" w:cs="Arial"/>
          <w:color w:val="000000" w:themeColor="text1"/>
          <w:sz w:val="24"/>
          <w:szCs w:val="24"/>
        </w:rPr>
        <w:t>agreed with the prop</w:t>
      </w:r>
      <w:r w:rsidR="3792F566" w:rsidRPr="01AB10C1">
        <w:rPr>
          <w:rFonts w:ascii="Arial" w:eastAsia="Arial" w:hAnsi="Arial" w:cs="Arial"/>
          <w:color w:val="000000" w:themeColor="text1"/>
          <w:sz w:val="24"/>
          <w:szCs w:val="24"/>
        </w:rPr>
        <w:t xml:space="preserve">osal to </w:t>
      </w:r>
      <w:r w:rsidR="24EE6F2F" w:rsidRPr="01AB10C1">
        <w:rPr>
          <w:rFonts w:ascii="Arial" w:eastAsia="Arial" w:hAnsi="Arial" w:cs="Arial"/>
          <w:color w:val="000000" w:themeColor="text1"/>
          <w:sz w:val="24"/>
          <w:szCs w:val="24"/>
        </w:rPr>
        <w:t xml:space="preserve">use a simple red line </w:t>
      </w:r>
      <w:r w:rsidR="007F20C3">
        <w:rPr>
          <w:rFonts w:ascii="Arial" w:eastAsia="Arial" w:hAnsi="Arial" w:cs="Arial"/>
          <w:color w:val="000000" w:themeColor="text1"/>
          <w:sz w:val="24"/>
          <w:szCs w:val="24"/>
        </w:rPr>
        <w:t xml:space="preserve">plan </w:t>
      </w:r>
      <w:r w:rsidR="24EE6F2F" w:rsidRPr="01AB10C1">
        <w:rPr>
          <w:rFonts w:ascii="Arial" w:eastAsia="Arial" w:hAnsi="Arial" w:cs="Arial"/>
          <w:color w:val="000000" w:themeColor="text1"/>
          <w:sz w:val="24"/>
          <w:szCs w:val="24"/>
        </w:rPr>
        <w:t>to demarcate the premises.</w:t>
      </w:r>
      <w:r w:rsidR="7B633599" w:rsidRPr="01AB10C1">
        <w:rPr>
          <w:rFonts w:ascii="Arial" w:eastAsia="Arial" w:hAnsi="Arial" w:cs="Arial"/>
          <w:color w:val="000000" w:themeColor="text1"/>
          <w:sz w:val="24"/>
          <w:szCs w:val="24"/>
        </w:rPr>
        <w:t xml:space="preserve"> </w:t>
      </w:r>
      <w:r w:rsidR="00507D69">
        <w:rPr>
          <w:rFonts w:ascii="Arial" w:eastAsia="Arial" w:hAnsi="Arial" w:cs="Arial"/>
          <w:color w:val="000000" w:themeColor="text1"/>
          <w:sz w:val="24"/>
          <w:szCs w:val="24"/>
        </w:rPr>
        <w:t xml:space="preserve">Whilst there was </w:t>
      </w:r>
      <w:bookmarkStart w:id="24" w:name="_Int_uDMvWajz"/>
      <w:r w:rsidR="00507D69">
        <w:rPr>
          <w:rFonts w:ascii="Arial" w:eastAsia="Arial" w:hAnsi="Arial" w:cs="Arial"/>
          <w:color w:val="000000" w:themeColor="text1"/>
          <w:sz w:val="24"/>
          <w:szCs w:val="24"/>
        </w:rPr>
        <w:t>general support</w:t>
      </w:r>
      <w:bookmarkEnd w:id="24"/>
      <w:r w:rsidR="00507D69">
        <w:rPr>
          <w:rFonts w:ascii="Arial" w:eastAsia="Arial" w:hAnsi="Arial" w:cs="Arial"/>
          <w:color w:val="000000" w:themeColor="text1"/>
          <w:sz w:val="24"/>
          <w:szCs w:val="24"/>
        </w:rPr>
        <w:t xml:space="preserve"> from landlords</w:t>
      </w:r>
      <w:r w:rsidR="000C1A91">
        <w:rPr>
          <w:rFonts w:ascii="Arial" w:eastAsia="Arial" w:hAnsi="Arial" w:cs="Arial"/>
          <w:color w:val="000000" w:themeColor="text1"/>
          <w:sz w:val="24"/>
          <w:szCs w:val="24"/>
        </w:rPr>
        <w:t>,</w:t>
      </w:r>
      <w:r w:rsidR="00507D69">
        <w:rPr>
          <w:rFonts w:ascii="Arial" w:eastAsia="Arial" w:hAnsi="Arial" w:cs="Arial"/>
          <w:color w:val="000000" w:themeColor="text1"/>
          <w:sz w:val="24"/>
          <w:szCs w:val="24"/>
        </w:rPr>
        <w:t xml:space="preserve"> </w:t>
      </w:r>
      <w:r w:rsidR="000031F1">
        <w:rPr>
          <w:rFonts w:ascii="Arial" w:eastAsia="Arial" w:hAnsi="Arial" w:cs="Arial"/>
          <w:color w:val="000000" w:themeColor="text1"/>
          <w:sz w:val="24"/>
          <w:szCs w:val="24"/>
        </w:rPr>
        <w:t>this was the group with the most deviation</w:t>
      </w:r>
      <w:r w:rsidR="4A004564" w:rsidRPr="7DB25EA6">
        <w:rPr>
          <w:rFonts w:ascii="Arial" w:eastAsia="Arial" w:hAnsi="Arial" w:cs="Arial"/>
          <w:color w:val="000000" w:themeColor="text1"/>
          <w:sz w:val="24"/>
          <w:szCs w:val="24"/>
        </w:rPr>
        <w:t>,</w:t>
      </w:r>
      <w:r w:rsidR="000031F1">
        <w:rPr>
          <w:rFonts w:ascii="Arial" w:eastAsia="Arial" w:hAnsi="Arial" w:cs="Arial"/>
          <w:color w:val="000000" w:themeColor="text1"/>
          <w:sz w:val="24"/>
          <w:szCs w:val="24"/>
        </w:rPr>
        <w:t xml:space="preserve"> with several stating the need for the definition to be clear</w:t>
      </w:r>
      <w:r w:rsidR="007D1A79">
        <w:rPr>
          <w:rFonts w:ascii="Arial" w:eastAsia="Arial" w:hAnsi="Arial" w:cs="Arial"/>
          <w:color w:val="000000" w:themeColor="text1"/>
          <w:sz w:val="24"/>
          <w:szCs w:val="24"/>
        </w:rPr>
        <w:t xml:space="preserve"> to avoid risk to the tenant</w:t>
      </w:r>
      <w:r w:rsidR="000031F1">
        <w:rPr>
          <w:rFonts w:ascii="Arial" w:eastAsia="Arial" w:hAnsi="Arial" w:cs="Arial"/>
          <w:color w:val="000000" w:themeColor="text1"/>
          <w:sz w:val="24"/>
          <w:szCs w:val="24"/>
        </w:rPr>
        <w:t xml:space="preserve">, particularly where shared access </w:t>
      </w:r>
      <w:r w:rsidR="4AAC173E" w:rsidRPr="7DB25EA6">
        <w:rPr>
          <w:rFonts w:ascii="Arial" w:eastAsia="Arial" w:hAnsi="Arial" w:cs="Arial"/>
          <w:color w:val="000000" w:themeColor="text1"/>
          <w:sz w:val="24"/>
          <w:szCs w:val="24"/>
        </w:rPr>
        <w:t>exist</w:t>
      </w:r>
      <w:r w:rsidR="000A79C6">
        <w:rPr>
          <w:rFonts w:ascii="Arial" w:eastAsia="Arial" w:hAnsi="Arial" w:cs="Arial"/>
          <w:color w:val="000000" w:themeColor="text1"/>
          <w:sz w:val="24"/>
          <w:szCs w:val="24"/>
        </w:rPr>
        <w:t>s</w:t>
      </w:r>
      <w:r w:rsidR="000031F1">
        <w:rPr>
          <w:rFonts w:ascii="Arial" w:eastAsia="Arial" w:hAnsi="Arial" w:cs="Arial"/>
          <w:color w:val="000000" w:themeColor="text1"/>
          <w:sz w:val="24"/>
          <w:szCs w:val="24"/>
        </w:rPr>
        <w:t>.</w:t>
      </w:r>
    </w:p>
    <w:p w14:paraId="3CBAD1D0" w14:textId="33676A66" w:rsidR="01AB10C1" w:rsidRDefault="01AB10C1" w:rsidP="01AB10C1">
      <w:pPr>
        <w:spacing w:after="0"/>
        <w:rPr>
          <w:rFonts w:ascii="Arial" w:eastAsia="Arial" w:hAnsi="Arial" w:cs="Arial"/>
          <w:color w:val="000000" w:themeColor="text1"/>
          <w:sz w:val="24"/>
          <w:szCs w:val="24"/>
        </w:rPr>
      </w:pPr>
    </w:p>
    <w:p w14:paraId="218C1BCB" w14:textId="103544CE" w:rsidR="2657DC24" w:rsidRDefault="6AF2210E" w:rsidP="01AB10C1">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Most </w:t>
      </w:r>
      <w:r w:rsidR="048A7B49" w:rsidRPr="10B1912A">
        <w:rPr>
          <w:rFonts w:ascii="Arial" w:eastAsia="Arial" w:hAnsi="Arial" w:cs="Arial"/>
          <w:color w:val="000000" w:themeColor="text1"/>
          <w:sz w:val="24"/>
          <w:szCs w:val="24"/>
        </w:rPr>
        <w:t>respondents</w:t>
      </w:r>
      <w:r w:rsidR="452122F1" w:rsidRPr="10B1912A">
        <w:rPr>
          <w:rFonts w:ascii="Arial" w:eastAsia="Arial" w:hAnsi="Arial" w:cs="Arial"/>
          <w:color w:val="000000" w:themeColor="text1"/>
          <w:sz w:val="24"/>
          <w:szCs w:val="24"/>
        </w:rPr>
        <w:t xml:space="preserve"> also agreed that the </w:t>
      </w:r>
      <w:r w:rsidR="4B2317D5" w:rsidRPr="10B1912A">
        <w:rPr>
          <w:rFonts w:ascii="Arial" w:eastAsia="Arial" w:hAnsi="Arial" w:cs="Arial"/>
          <w:color w:val="000000" w:themeColor="text1"/>
          <w:sz w:val="24"/>
          <w:szCs w:val="24"/>
        </w:rPr>
        <w:t>tenant's</w:t>
      </w:r>
      <w:r w:rsidR="452122F1" w:rsidRPr="10B1912A">
        <w:rPr>
          <w:rFonts w:ascii="Arial" w:eastAsia="Arial" w:hAnsi="Arial" w:cs="Arial"/>
          <w:color w:val="000000" w:themeColor="text1"/>
          <w:sz w:val="24"/>
          <w:szCs w:val="24"/>
        </w:rPr>
        <w:t xml:space="preserve"> demise should be the interior of the building only, with </w:t>
      </w:r>
      <w:r w:rsidR="44A076A3" w:rsidRPr="10B1912A">
        <w:rPr>
          <w:rFonts w:ascii="Arial" w:eastAsia="Arial" w:hAnsi="Arial" w:cs="Arial"/>
          <w:color w:val="000000" w:themeColor="text1"/>
          <w:sz w:val="24"/>
          <w:szCs w:val="24"/>
        </w:rPr>
        <w:t>structural</w:t>
      </w:r>
      <w:r w:rsidR="452122F1" w:rsidRPr="10B1912A">
        <w:rPr>
          <w:rFonts w:ascii="Arial" w:eastAsia="Arial" w:hAnsi="Arial" w:cs="Arial"/>
          <w:color w:val="000000" w:themeColor="text1"/>
          <w:sz w:val="24"/>
          <w:szCs w:val="24"/>
        </w:rPr>
        <w:t xml:space="preserve"> parts ret</w:t>
      </w:r>
      <w:r w:rsidR="20579B76" w:rsidRPr="10B1912A">
        <w:rPr>
          <w:rFonts w:ascii="Arial" w:eastAsia="Arial" w:hAnsi="Arial" w:cs="Arial"/>
          <w:color w:val="000000" w:themeColor="text1"/>
          <w:sz w:val="24"/>
          <w:szCs w:val="24"/>
        </w:rPr>
        <w:t>ained by the landlord,</w:t>
      </w:r>
      <w:r w:rsidR="452122F1" w:rsidRPr="10B1912A">
        <w:rPr>
          <w:rFonts w:ascii="Arial" w:eastAsia="Arial" w:hAnsi="Arial" w:cs="Arial"/>
          <w:color w:val="000000" w:themeColor="text1"/>
          <w:sz w:val="24"/>
          <w:szCs w:val="24"/>
        </w:rPr>
        <w:t xml:space="preserve"> where their property forms part of a larger building</w:t>
      </w:r>
      <w:r w:rsidR="20FFBFB2" w:rsidRPr="10B1912A">
        <w:rPr>
          <w:rFonts w:ascii="Arial" w:eastAsia="Arial" w:hAnsi="Arial" w:cs="Arial"/>
          <w:color w:val="000000" w:themeColor="text1"/>
          <w:sz w:val="24"/>
          <w:szCs w:val="24"/>
        </w:rPr>
        <w:t xml:space="preserve">, </w:t>
      </w:r>
      <w:r w:rsidR="7F68EF00" w:rsidRPr="10B1912A">
        <w:rPr>
          <w:rFonts w:ascii="Arial" w:eastAsia="Arial" w:hAnsi="Arial" w:cs="Arial"/>
          <w:color w:val="000000" w:themeColor="text1"/>
          <w:sz w:val="24"/>
          <w:szCs w:val="24"/>
        </w:rPr>
        <w:t>m</w:t>
      </w:r>
      <w:r w:rsidR="20FFBFB2" w:rsidRPr="10B1912A">
        <w:rPr>
          <w:rFonts w:ascii="Arial" w:eastAsia="Arial" w:hAnsi="Arial" w:cs="Arial"/>
          <w:color w:val="000000" w:themeColor="text1"/>
          <w:sz w:val="24"/>
          <w:szCs w:val="24"/>
        </w:rPr>
        <w:t>any</w:t>
      </w:r>
      <w:r w:rsidR="3849201F" w:rsidRPr="10B1912A">
        <w:rPr>
          <w:rFonts w:ascii="Arial" w:eastAsia="Arial" w:hAnsi="Arial" w:cs="Arial"/>
          <w:color w:val="000000" w:themeColor="text1"/>
          <w:sz w:val="24"/>
          <w:szCs w:val="24"/>
        </w:rPr>
        <w:t xml:space="preserve"> respondents</w:t>
      </w:r>
      <w:r w:rsidR="20FFBFB2" w:rsidRPr="10B1912A">
        <w:rPr>
          <w:rFonts w:ascii="Arial" w:eastAsia="Arial" w:hAnsi="Arial" w:cs="Arial"/>
          <w:color w:val="000000" w:themeColor="text1"/>
          <w:sz w:val="24"/>
          <w:szCs w:val="24"/>
        </w:rPr>
        <w:t xml:space="preserve">, particularly </w:t>
      </w:r>
      <w:r w:rsidR="141C3037" w:rsidRPr="10B1912A">
        <w:rPr>
          <w:rFonts w:ascii="Arial" w:eastAsia="Arial" w:hAnsi="Arial" w:cs="Arial"/>
          <w:color w:val="000000" w:themeColor="text1"/>
          <w:sz w:val="24"/>
          <w:szCs w:val="24"/>
        </w:rPr>
        <w:t>landlords</w:t>
      </w:r>
      <w:r w:rsidR="1A07E754" w:rsidRPr="10B1912A">
        <w:rPr>
          <w:rFonts w:ascii="Arial" w:eastAsia="Arial" w:hAnsi="Arial" w:cs="Arial"/>
          <w:color w:val="000000" w:themeColor="text1"/>
          <w:sz w:val="24"/>
          <w:szCs w:val="24"/>
        </w:rPr>
        <w:t>,</w:t>
      </w:r>
      <w:r w:rsidR="141C3037" w:rsidRPr="10B1912A">
        <w:rPr>
          <w:rFonts w:ascii="Arial" w:eastAsia="Arial" w:hAnsi="Arial" w:cs="Arial"/>
          <w:color w:val="000000" w:themeColor="text1"/>
          <w:sz w:val="24"/>
          <w:szCs w:val="24"/>
        </w:rPr>
        <w:t xml:space="preserve"> thought</w:t>
      </w:r>
      <w:r w:rsidR="68AA88C1" w:rsidRPr="10B1912A">
        <w:rPr>
          <w:rFonts w:ascii="Arial" w:eastAsia="Arial" w:hAnsi="Arial" w:cs="Arial"/>
          <w:color w:val="000000" w:themeColor="text1"/>
          <w:sz w:val="24"/>
          <w:szCs w:val="24"/>
        </w:rPr>
        <w:t xml:space="preserve"> that this should extend to shop fronts (</w:t>
      </w:r>
      <w:r w:rsidR="68AA88C1" w:rsidRPr="10B1912A">
        <w:rPr>
          <w:rFonts w:ascii="Arial" w:eastAsia="Arial" w:hAnsi="Arial" w:cs="Arial"/>
          <w:color w:val="333333"/>
          <w:sz w:val="24"/>
          <w:szCs w:val="24"/>
        </w:rPr>
        <w:t xml:space="preserve">including glazing, frames, and entrance doors) </w:t>
      </w:r>
      <w:r w:rsidR="68AA88C1" w:rsidRPr="10B1912A">
        <w:rPr>
          <w:rFonts w:ascii="Arial" w:eastAsia="Arial" w:hAnsi="Arial" w:cs="Arial"/>
          <w:color w:val="000000" w:themeColor="text1"/>
          <w:sz w:val="24"/>
          <w:szCs w:val="24"/>
        </w:rPr>
        <w:t xml:space="preserve">in </w:t>
      </w:r>
      <w:bookmarkStart w:id="25" w:name="_Int_cQ9g5Onl"/>
      <w:r w:rsidR="110D4750" w:rsidRPr="10B1912A">
        <w:rPr>
          <w:rFonts w:ascii="Arial" w:eastAsia="Arial" w:hAnsi="Arial" w:cs="Arial"/>
          <w:color w:val="000000" w:themeColor="text1"/>
          <w:sz w:val="24"/>
          <w:szCs w:val="24"/>
        </w:rPr>
        <w:t>appropriate</w:t>
      </w:r>
      <w:r w:rsidR="68AA88C1" w:rsidRPr="10B1912A">
        <w:rPr>
          <w:rFonts w:ascii="Arial" w:eastAsia="Arial" w:hAnsi="Arial" w:cs="Arial"/>
          <w:color w:val="000000" w:themeColor="text1"/>
          <w:sz w:val="24"/>
          <w:szCs w:val="24"/>
        </w:rPr>
        <w:t xml:space="preserve"> cases</w:t>
      </w:r>
      <w:bookmarkEnd w:id="25"/>
      <w:r w:rsidR="6C5FB88A" w:rsidRPr="10B1912A">
        <w:rPr>
          <w:rFonts w:ascii="Arial" w:eastAsia="Arial" w:hAnsi="Arial" w:cs="Arial"/>
          <w:color w:val="000000" w:themeColor="text1"/>
          <w:sz w:val="24"/>
          <w:szCs w:val="24"/>
        </w:rPr>
        <w:t>.</w:t>
      </w:r>
    </w:p>
    <w:p w14:paraId="1693B6DB" w14:textId="22C81499" w:rsidR="01AB10C1" w:rsidRDefault="01AB10C1" w:rsidP="01AB10C1">
      <w:pPr>
        <w:spacing w:after="0"/>
        <w:rPr>
          <w:rFonts w:ascii="Arial" w:eastAsia="Arial" w:hAnsi="Arial" w:cs="Arial"/>
          <w:color w:val="000000" w:themeColor="text1"/>
          <w:sz w:val="24"/>
          <w:szCs w:val="24"/>
        </w:rPr>
      </w:pPr>
    </w:p>
    <w:p w14:paraId="2BBB457A" w14:textId="01C4F778" w:rsidR="01AB10C1" w:rsidRDefault="4EE14AA6" w:rsidP="7A92FFF1">
      <w:pPr>
        <w:pStyle w:val="Heading2"/>
        <w:rPr>
          <w:rFonts w:ascii="Arial" w:eastAsia="Arial" w:hAnsi="Arial" w:cs="Arial"/>
          <w:color w:val="000000" w:themeColor="text1"/>
          <w:sz w:val="24"/>
          <w:szCs w:val="24"/>
        </w:rPr>
      </w:pPr>
      <w:r w:rsidRPr="7A92FFF1">
        <w:rPr>
          <w:rFonts w:ascii="Arial" w:eastAsia="Arial" w:hAnsi="Arial" w:cs="Arial"/>
          <w:color w:val="000000" w:themeColor="text1"/>
          <w:sz w:val="24"/>
          <w:szCs w:val="24"/>
        </w:rPr>
        <w:t xml:space="preserve">In </w:t>
      </w:r>
      <w:r w:rsidR="0021732C">
        <w:rPr>
          <w:rFonts w:ascii="Arial" w:eastAsia="Arial" w:hAnsi="Arial" w:cs="Arial"/>
          <w:color w:val="000000" w:themeColor="text1"/>
          <w:sz w:val="24"/>
          <w:szCs w:val="24"/>
        </w:rPr>
        <w:t>the instance that</w:t>
      </w:r>
      <w:r w:rsidR="1E8EBCA8" w:rsidRPr="7A92FFF1">
        <w:rPr>
          <w:rFonts w:ascii="Arial" w:eastAsia="Arial" w:hAnsi="Arial" w:cs="Arial"/>
          <w:color w:val="000000" w:themeColor="text1"/>
          <w:sz w:val="24"/>
          <w:szCs w:val="24"/>
        </w:rPr>
        <w:t xml:space="preserve"> external and structural parts are retained by the landlord</w:t>
      </w:r>
      <w:r w:rsidR="0D862FD8" w:rsidRPr="7A92FFF1">
        <w:rPr>
          <w:rFonts w:ascii="Arial" w:eastAsia="Arial" w:hAnsi="Arial" w:cs="Arial"/>
          <w:color w:val="000000" w:themeColor="text1"/>
          <w:sz w:val="24"/>
          <w:szCs w:val="24"/>
        </w:rPr>
        <w:t>,</w:t>
      </w:r>
      <w:r w:rsidR="32FB79C8" w:rsidRPr="7A92FFF1">
        <w:rPr>
          <w:rFonts w:ascii="Arial" w:eastAsia="Arial" w:hAnsi="Arial" w:cs="Arial"/>
          <w:color w:val="000000" w:themeColor="text1"/>
          <w:sz w:val="24"/>
          <w:szCs w:val="24"/>
        </w:rPr>
        <w:t xml:space="preserve"> </w:t>
      </w:r>
      <w:r w:rsidR="156A2454" w:rsidRPr="5FC4B597">
        <w:rPr>
          <w:rFonts w:ascii="Arial" w:eastAsia="Arial" w:hAnsi="Arial" w:cs="Arial"/>
          <w:color w:val="000000" w:themeColor="text1"/>
          <w:sz w:val="24"/>
          <w:szCs w:val="24"/>
        </w:rPr>
        <w:t>many</w:t>
      </w:r>
      <w:r w:rsidR="32FB79C8" w:rsidRPr="7A92FFF1">
        <w:rPr>
          <w:rFonts w:ascii="Arial" w:eastAsia="Arial" w:hAnsi="Arial" w:cs="Arial"/>
          <w:color w:val="000000" w:themeColor="text1"/>
          <w:sz w:val="24"/>
          <w:szCs w:val="24"/>
        </w:rPr>
        <w:t xml:space="preserve"> </w:t>
      </w:r>
      <w:r w:rsidR="0021732C">
        <w:rPr>
          <w:rFonts w:ascii="Arial" w:eastAsia="Arial" w:hAnsi="Arial" w:cs="Arial"/>
          <w:color w:val="000000" w:themeColor="text1"/>
          <w:sz w:val="24"/>
          <w:szCs w:val="24"/>
        </w:rPr>
        <w:t xml:space="preserve">respondents </w:t>
      </w:r>
      <w:r w:rsidR="32FB79C8" w:rsidRPr="7A92FFF1">
        <w:rPr>
          <w:rFonts w:ascii="Arial" w:eastAsia="Arial" w:hAnsi="Arial" w:cs="Arial"/>
          <w:color w:val="000000" w:themeColor="text1"/>
          <w:sz w:val="24"/>
          <w:szCs w:val="24"/>
        </w:rPr>
        <w:t>thought</w:t>
      </w:r>
      <w:r w:rsidR="0D862FD8" w:rsidRPr="7A92FFF1">
        <w:rPr>
          <w:rFonts w:ascii="Arial" w:eastAsia="Arial" w:hAnsi="Arial" w:cs="Arial"/>
          <w:color w:val="000000" w:themeColor="text1"/>
          <w:sz w:val="24"/>
          <w:szCs w:val="24"/>
        </w:rPr>
        <w:t xml:space="preserve"> additional rights </w:t>
      </w:r>
      <w:r w:rsidR="0D862FD8" w:rsidRPr="0021732C">
        <w:rPr>
          <w:rFonts w:ascii="Arial" w:eastAsia="Arial" w:hAnsi="Arial" w:cs="Arial"/>
          <w:color w:val="000000" w:themeColor="text1"/>
          <w:sz w:val="24"/>
          <w:szCs w:val="24"/>
        </w:rPr>
        <w:t>should</w:t>
      </w:r>
      <w:r w:rsidR="0D862FD8" w:rsidRPr="7A92FFF1">
        <w:rPr>
          <w:rFonts w:ascii="Arial" w:eastAsia="Arial" w:hAnsi="Arial" w:cs="Arial"/>
          <w:b/>
          <w:bCs/>
          <w:color w:val="000000" w:themeColor="text1"/>
          <w:sz w:val="24"/>
          <w:szCs w:val="24"/>
        </w:rPr>
        <w:t xml:space="preserve"> </w:t>
      </w:r>
      <w:r w:rsidR="0D862FD8" w:rsidRPr="7A92FFF1">
        <w:rPr>
          <w:rFonts w:ascii="Arial" w:eastAsia="Arial" w:hAnsi="Arial" w:cs="Arial"/>
          <w:color w:val="000000" w:themeColor="text1"/>
          <w:sz w:val="24"/>
          <w:szCs w:val="24"/>
        </w:rPr>
        <w:t xml:space="preserve">be granted to the </w:t>
      </w:r>
      <w:r w:rsidR="2E457489" w:rsidRPr="7A92FFF1">
        <w:rPr>
          <w:rFonts w:ascii="Arial" w:eastAsia="Arial" w:hAnsi="Arial" w:cs="Arial"/>
          <w:color w:val="000000" w:themeColor="text1"/>
          <w:sz w:val="24"/>
          <w:szCs w:val="24"/>
        </w:rPr>
        <w:t>tenant</w:t>
      </w:r>
      <w:r w:rsidR="0D862FD8" w:rsidRPr="7A92FFF1">
        <w:rPr>
          <w:rFonts w:ascii="Arial" w:eastAsia="Arial" w:hAnsi="Arial" w:cs="Arial"/>
          <w:color w:val="000000" w:themeColor="text1"/>
          <w:sz w:val="24"/>
          <w:szCs w:val="24"/>
        </w:rPr>
        <w:t xml:space="preserve"> </w:t>
      </w:r>
      <w:r w:rsidR="0021732C">
        <w:rPr>
          <w:rFonts w:ascii="Arial" w:eastAsia="Arial" w:hAnsi="Arial" w:cs="Arial"/>
          <w:color w:val="333333"/>
          <w:sz w:val="24"/>
          <w:szCs w:val="24"/>
        </w:rPr>
        <w:t>to</w:t>
      </w:r>
      <w:r w:rsidR="0D862FD8" w:rsidRPr="7A92FFF1">
        <w:rPr>
          <w:rFonts w:ascii="Arial" w:eastAsia="Arial" w:hAnsi="Arial" w:cs="Arial"/>
          <w:color w:val="333333"/>
          <w:sz w:val="24"/>
          <w:szCs w:val="24"/>
        </w:rPr>
        <w:t xml:space="preserve"> allow it to </w:t>
      </w:r>
      <w:r w:rsidR="0021732C">
        <w:rPr>
          <w:rFonts w:ascii="Arial" w:eastAsia="Arial" w:hAnsi="Arial" w:cs="Arial"/>
          <w:color w:val="333333"/>
          <w:sz w:val="24"/>
          <w:szCs w:val="24"/>
        </w:rPr>
        <w:t>attach into</w:t>
      </w:r>
      <w:r w:rsidR="316E24FE" w:rsidRPr="7A92FFF1">
        <w:rPr>
          <w:rFonts w:ascii="Arial" w:eastAsia="Arial" w:hAnsi="Arial" w:cs="Arial"/>
          <w:color w:val="333333"/>
          <w:sz w:val="24"/>
          <w:szCs w:val="24"/>
        </w:rPr>
        <w:t xml:space="preserve"> such parts</w:t>
      </w:r>
      <w:r w:rsidR="0021732C">
        <w:rPr>
          <w:rFonts w:ascii="Arial" w:eastAsia="Arial" w:hAnsi="Arial" w:cs="Arial"/>
          <w:color w:val="333333"/>
          <w:sz w:val="24"/>
          <w:szCs w:val="24"/>
        </w:rPr>
        <w:t xml:space="preserve"> for the purpose of its fit out</w:t>
      </w:r>
      <w:r w:rsidR="73EE30BE" w:rsidRPr="7A92FFF1">
        <w:rPr>
          <w:rFonts w:ascii="Arial" w:eastAsia="Arial" w:hAnsi="Arial" w:cs="Arial"/>
          <w:color w:val="333333"/>
          <w:sz w:val="24"/>
          <w:szCs w:val="24"/>
        </w:rPr>
        <w:t>,</w:t>
      </w:r>
      <w:r w:rsidR="316E24FE" w:rsidRPr="7A92FFF1">
        <w:rPr>
          <w:rFonts w:ascii="Arial" w:eastAsia="Arial" w:hAnsi="Arial" w:cs="Arial"/>
          <w:color w:val="333333"/>
          <w:sz w:val="24"/>
          <w:szCs w:val="24"/>
        </w:rPr>
        <w:t xml:space="preserve"> </w:t>
      </w:r>
      <w:r w:rsidR="316E24FE" w:rsidRPr="0021732C">
        <w:rPr>
          <w:rFonts w:ascii="Arial" w:eastAsia="Arial" w:hAnsi="Arial" w:cs="Arial"/>
          <w:color w:val="333333"/>
          <w:sz w:val="24"/>
          <w:szCs w:val="24"/>
        </w:rPr>
        <w:t xml:space="preserve">with the </w:t>
      </w:r>
      <w:r w:rsidR="2DD4E94A" w:rsidRPr="0021732C">
        <w:rPr>
          <w:rFonts w:ascii="Arial" w:eastAsia="Arial" w:hAnsi="Arial" w:cs="Arial"/>
          <w:color w:val="333333"/>
          <w:sz w:val="24"/>
          <w:szCs w:val="24"/>
        </w:rPr>
        <w:t>landlord's</w:t>
      </w:r>
      <w:r w:rsidR="316E24FE" w:rsidRPr="0021732C">
        <w:rPr>
          <w:rFonts w:ascii="Arial" w:eastAsia="Arial" w:hAnsi="Arial" w:cs="Arial"/>
          <w:color w:val="333333"/>
          <w:sz w:val="24"/>
          <w:szCs w:val="24"/>
        </w:rPr>
        <w:t xml:space="preserve"> </w:t>
      </w:r>
      <w:r w:rsidR="0021732C">
        <w:rPr>
          <w:rFonts w:ascii="Arial" w:eastAsia="Arial" w:hAnsi="Arial" w:cs="Arial"/>
          <w:color w:val="333333"/>
          <w:sz w:val="24"/>
          <w:szCs w:val="24"/>
        </w:rPr>
        <w:t>consent</w:t>
      </w:r>
      <w:r w:rsidR="316E24FE" w:rsidRPr="0021732C">
        <w:rPr>
          <w:rFonts w:ascii="Arial" w:eastAsia="Arial" w:hAnsi="Arial" w:cs="Arial"/>
          <w:color w:val="333333"/>
          <w:sz w:val="24"/>
          <w:szCs w:val="24"/>
        </w:rPr>
        <w:t>.</w:t>
      </w:r>
      <w:r w:rsidR="759EC8EB" w:rsidRPr="0021732C">
        <w:rPr>
          <w:rFonts w:ascii="Arial" w:eastAsia="Arial" w:hAnsi="Arial" w:cs="Arial"/>
          <w:color w:val="333333"/>
          <w:sz w:val="24"/>
          <w:szCs w:val="24"/>
        </w:rPr>
        <w:t xml:space="preserve"> </w:t>
      </w:r>
    </w:p>
    <w:p w14:paraId="51659FC4" w14:textId="330845B6" w:rsidR="01AB10C1" w:rsidRDefault="01AB10C1" w:rsidP="01AB10C1">
      <w:pPr>
        <w:spacing w:after="0"/>
        <w:rPr>
          <w:rFonts w:ascii="Arial" w:eastAsia="Arial" w:hAnsi="Arial" w:cs="Arial"/>
          <w:color w:val="000000" w:themeColor="text1"/>
          <w:sz w:val="24"/>
          <w:szCs w:val="24"/>
        </w:rPr>
      </w:pPr>
    </w:p>
    <w:p w14:paraId="0E9A81E0" w14:textId="6371DB71" w:rsidR="6295271F" w:rsidRDefault="6295271F" w:rsidP="01AB10C1">
      <w:pPr>
        <w:spacing w:after="0"/>
        <w:rPr>
          <w:rFonts w:ascii="Arial" w:eastAsia="Arial" w:hAnsi="Arial" w:cs="Arial"/>
          <w:b/>
          <w:color w:val="000000" w:themeColor="text1"/>
          <w:sz w:val="24"/>
          <w:szCs w:val="24"/>
        </w:rPr>
      </w:pPr>
      <w:r w:rsidRPr="7A92FFF1">
        <w:rPr>
          <w:rFonts w:ascii="Arial" w:eastAsia="Arial" w:hAnsi="Arial" w:cs="Arial"/>
          <w:b/>
          <w:color w:val="000000" w:themeColor="text1"/>
          <w:sz w:val="24"/>
          <w:szCs w:val="24"/>
        </w:rPr>
        <w:t>Government Response</w:t>
      </w:r>
    </w:p>
    <w:p w14:paraId="70E530B2" w14:textId="28693A29" w:rsidR="01AB10C1" w:rsidRDefault="01AB10C1" w:rsidP="01AB10C1">
      <w:pPr>
        <w:spacing w:after="0"/>
        <w:rPr>
          <w:rFonts w:ascii="Arial" w:eastAsia="Arial" w:hAnsi="Arial" w:cs="Arial"/>
          <w:color w:val="000000" w:themeColor="text1"/>
          <w:sz w:val="24"/>
          <w:szCs w:val="24"/>
        </w:rPr>
      </w:pPr>
    </w:p>
    <w:p w14:paraId="5EF0BC08" w14:textId="6D61B85F" w:rsidR="18953090" w:rsidRDefault="2D953DAD" w:rsidP="10B1912A">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Using a simple red line</w:t>
      </w:r>
      <w:r w:rsidR="00CC09B7">
        <w:rPr>
          <w:rFonts w:ascii="Arial" w:eastAsia="Arial" w:hAnsi="Arial" w:cs="Arial"/>
          <w:color w:val="000000" w:themeColor="text1"/>
          <w:sz w:val="24"/>
          <w:szCs w:val="24"/>
        </w:rPr>
        <w:t xml:space="preserve"> plan</w:t>
      </w:r>
      <w:r w:rsidRPr="10B1912A">
        <w:rPr>
          <w:rFonts w:ascii="Arial" w:eastAsia="Arial" w:hAnsi="Arial" w:cs="Arial"/>
          <w:color w:val="000000" w:themeColor="text1"/>
          <w:sz w:val="24"/>
          <w:szCs w:val="24"/>
        </w:rPr>
        <w:t xml:space="preserve"> to </w:t>
      </w:r>
      <w:r w:rsidR="371BB10C" w:rsidRPr="10B1912A">
        <w:rPr>
          <w:rFonts w:ascii="Arial" w:eastAsia="Arial" w:hAnsi="Arial" w:cs="Arial"/>
          <w:color w:val="000000" w:themeColor="text1"/>
          <w:sz w:val="24"/>
          <w:szCs w:val="24"/>
        </w:rPr>
        <w:t>define</w:t>
      </w:r>
      <w:r w:rsidRPr="10B1912A">
        <w:rPr>
          <w:rFonts w:ascii="Arial" w:eastAsia="Arial" w:hAnsi="Arial" w:cs="Arial"/>
          <w:color w:val="000000" w:themeColor="text1"/>
          <w:sz w:val="24"/>
          <w:szCs w:val="24"/>
        </w:rPr>
        <w:t xml:space="preserve"> the </w:t>
      </w:r>
      <w:r w:rsidR="371BB10C" w:rsidRPr="10B1912A">
        <w:rPr>
          <w:rFonts w:ascii="Arial" w:eastAsia="Arial" w:hAnsi="Arial" w:cs="Arial"/>
          <w:color w:val="000000" w:themeColor="text1"/>
          <w:sz w:val="24"/>
          <w:szCs w:val="24"/>
        </w:rPr>
        <w:t>premises subject to lease</w:t>
      </w:r>
      <w:r w:rsidRPr="10B1912A">
        <w:rPr>
          <w:rFonts w:ascii="Arial" w:eastAsia="Arial" w:hAnsi="Arial" w:cs="Arial"/>
          <w:color w:val="000000" w:themeColor="text1"/>
          <w:sz w:val="24"/>
          <w:szCs w:val="24"/>
        </w:rPr>
        <w:t xml:space="preserve"> is </w:t>
      </w:r>
      <w:r w:rsidR="57E7593D" w:rsidRPr="10B1912A">
        <w:rPr>
          <w:rFonts w:ascii="Arial" w:eastAsia="Arial" w:hAnsi="Arial" w:cs="Arial"/>
          <w:color w:val="000000" w:themeColor="text1"/>
          <w:sz w:val="24"/>
          <w:szCs w:val="24"/>
        </w:rPr>
        <w:t xml:space="preserve">a commonly used </w:t>
      </w:r>
      <w:r w:rsidR="047BCE7E" w:rsidRPr="10B1912A">
        <w:rPr>
          <w:rFonts w:ascii="Arial" w:eastAsia="Arial" w:hAnsi="Arial" w:cs="Arial"/>
          <w:color w:val="000000" w:themeColor="text1"/>
          <w:sz w:val="24"/>
          <w:szCs w:val="24"/>
        </w:rPr>
        <w:t>process that is easy to understand</w:t>
      </w:r>
      <w:r w:rsidR="4C7BC614" w:rsidRPr="10B1912A">
        <w:rPr>
          <w:rFonts w:ascii="Arial" w:eastAsia="Arial" w:hAnsi="Arial" w:cs="Arial"/>
          <w:color w:val="000000" w:themeColor="text1"/>
          <w:sz w:val="24"/>
          <w:szCs w:val="24"/>
        </w:rPr>
        <w:t xml:space="preserve"> for all stakeholders</w:t>
      </w:r>
      <w:r w:rsidR="57E7593D" w:rsidRPr="10B1912A">
        <w:rPr>
          <w:rFonts w:ascii="Arial" w:eastAsia="Arial" w:hAnsi="Arial" w:cs="Arial"/>
          <w:color w:val="000000" w:themeColor="text1"/>
          <w:sz w:val="24"/>
          <w:szCs w:val="24"/>
        </w:rPr>
        <w:t xml:space="preserve"> and limits complexity for the local </w:t>
      </w:r>
      <w:r w:rsidR="722374C5" w:rsidRPr="10B1912A">
        <w:rPr>
          <w:rFonts w:ascii="Arial" w:eastAsia="Arial" w:hAnsi="Arial" w:cs="Arial"/>
          <w:color w:val="000000" w:themeColor="text1"/>
          <w:sz w:val="24"/>
          <w:szCs w:val="24"/>
        </w:rPr>
        <w:t>authority when</w:t>
      </w:r>
      <w:r w:rsidR="1DE66CB5" w:rsidRPr="10B1912A">
        <w:rPr>
          <w:rFonts w:ascii="Arial" w:eastAsia="Arial" w:hAnsi="Arial" w:cs="Arial"/>
          <w:color w:val="000000" w:themeColor="text1"/>
          <w:sz w:val="24"/>
          <w:szCs w:val="24"/>
        </w:rPr>
        <w:t xml:space="preserve"> drafting the lease</w:t>
      </w:r>
      <w:r w:rsidR="4C7BC614" w:rsidRPr="10B1912A">
        <w:rPr>
          <w:rFonts w:ascii="Arial" w:eastAsia="Arial" w:hAnsi="Arial" w:cs="Arial"/>
          <w:color w:val="000000" w:themeColor="text1"/>
          <w:sz w:val="24"/>
          <w:szCs w:val="24"/>
        </w:rPr>
        <w:t>.</w:t>
      </w:r>
      <w:r w:rsidR="1DE66CB5" w:rsidRPr="10B1912A">
        <w:rPr>
          <w:rFonts w:ascii="Arial" w:eastAsia="Arial" w:hAnsi="Arial" w:cs="Arial"/>
          <w:color w:val="000000" w:themeColor="text1"/>
          <w:sz w:val="24"/>
          <w:szCs w:val="24"/>
        </w:rPr>
        <w:t xml:space="preserve"> </w:t>
      </w:r>
    </w:p>
    <w:p w14:paraId="2F5BB7DA" w14:textId="40A1C834" w:rsidR="18953090" w:rsidRDefault="18953090" w:rsidP="10B1912A">
      <w:pPr>
        <w:spacing w:after="0"/>
        <w:rPr>
          <w:rFonts w:ascii="Arial" w:eastAsia="Arial" w:hAnsi="Arial" w:cs="Arial"/>
          <w:color w:val="000000" w:themeColor="text1"/>
          <w:sz w:val="24"/>
          <w:szCs w:val="24"/>
        </w:rPr>
      </w:pPr>
    </w:p>
    <w:p w14:paraId="1905A7F3" w14:textId="182EFDA6" w:rsidR="18953090" w:rsidRDefault="0EAEED2E" w:rsidP="7A92FFF1">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The government </w:t>
      </w:r>
      <w:r w:rsidR="1DE66CB5" w:rsidRPr="10B1912A">
        <w:rPr>
          <w:rFonts w:ascii="Arial" w:eastAsia="Arial" w:hAnsi="Arial" w:cs="Arial"/>
          <w:color w:val="000000" w:themeColor="text1"/>
          <w:sz w:val="24"/>
          <w:szCs w:val="24"/>
        </w:rPr>
        <w:t>acknowledge</w:t>
      </w:r>
      <w:r w:rsidR="0BD66009" w:rsidRPr="10B1912A">
        <w:rPr>
          <w:rFonts w:ascii="Arial" w:eastAsia="Arial" w:hAnsi="Arial" w:cs="Arial"/>
          <w:color w:val="000000" w:themeColor="text1"/>
          <w:sz w:val="24"/>
          <w:szCs w:val="24"/>
        </w:rPr>
        <w:t>s</w:t>
      </w:r>
      <w:r w:rsidR="1DE66CB5" w:rsidRPr="10B1912A">
        <w:rPr>
          <w:rFonts w:ascii="Arial" w:eastAsia="Arial" w:hAnsi="Arial" w:cs="Arial"/>
          <w:color w:val="000000" w:themeColor="text1"/>
          <w:sz w:val="24"/>
          <w:szCs w:val="24"/>
        </w:rPr>
        <w:t xml:space="preserve"> the concerns raised by some landlords</w:t>
      </w:r>
      <w:r w:rsidR="362CE6F6" w:rsidRPr="10B1912A">
        <w:rPr>
          <w:rFonts w:ascii="Arial" w:eastAsia="Arial" w:hAnsi="Arial" w:cs="Arial"/>
          <w:color w:val="000000" w:themeColor="text1"/>
          <w:sz w:val="24"/>
          <w:szCs w:val="24"/>
        </w:rPr>
        <w:t xml:space="preserve"> around clarity and </w:t>
      </w:r>
      <w:r w:rsidR="722374C5" w:rsidRPr="10B1912A">
        <w:rPr>
          <w:rFonts w:ascii="Arial" w:eastAsia="Arial" w:hAnsi="Arial" w:cs="Arial"/>
          <w:color w:val="000000" w:themeColor="text1"/>
          <w:sz w:val="24"/>
          <w:szCs w:val="24"/>
        </w:rPr>
        <w:t>that not all properties are the same</w:t>
      </w:r>
      <w:r w:rsidR="7AE8F347" w:rsidRPr="10B1912A">
        <w:rPr>
          <w:rFonts w:ascii="Arial" w:eastAsia="Arial" w:hAnsi="Arial" w:cs="Arial"/>
          <w:color w:val="000000" w:themeColor="text1"/>
          <w:sz w:val="24"/>
          <w:szCs w:val="24"/>
        </w:rPr>
        <w:t>;</w:t>
      </w:r>
      <w:r w:rsidR="69B09154" w:rsidRPr="10B1912A">
        <w:rPr>
          <w:rFonts w:ascii="Arial" w:eastAsia="Arial" w:hAnsi="Arial" w:cs="Arial"/>
          <w:color w:val="000000" w:themeColor="text1"/>
          <w:sz w:val="24"/>
          <w:szCs w:val="24"/>
        </w:rPr>
        <w:t xml:space="preserve"> however</w:t>
      </w:r>
      <w:r w:rsidR="40E9358A" w:rsidRPr="10B1912A">
        <w:rPr>
          <w:rFonts w:ascii="Arial" w:eastAsia="Arial" w:hAnsi="Arial" w:cs="Arial"/>
          <w:color w:val="000000" w:themeColor="text1"/>
          <w:sz w:val="24"/>
          <w:szCs w:val="24"/>
        </w:rPr>
        <w:t>,</w:t>
      </w:r>
      <w:r w:rsidR="69B09154" w:rsidRPr="10B1912A">
        <w:rPr>
          <w:rFonts w:ascii="Arial" w:eastAsia="Arial" w:hAnsi="Arial" w:cs="Arial"/>
          <w:color w:val="000000" w:themeColor="text1"/>
          <w:sz w:val="24"/>
          <w:szCs w:val="24"/>
        </w:rPr>
        <w:t xml:space="preserve"> given </w:t>
      </w:r>
      <w:r w:rsidR="2D341C69" w:rsidRPr="10B1912A">
        <w:rPr>
          <w:rFonts w:ascii="Arial" w:eastAsia="Arial" w:hAnsi="Arial" w:cs="Arial"/>
          <w:color w:val="000000" w:themeColor="text1"/>
          <w:sz w:val="24"/>
          <w:szCs w:val="24"/>
        </w:rPr>
        <w:t xml:space="preserve">that </w:t>
      </w:r>
      <w:r w:rsidR="69B09154" w:rsidRPr="10B1912A">
        <w:rPr>
          <w:rFonts w:ascii="Arial" w:eastAsia="Arial" w:hAnsi="Arial" w:cs="Arial"/>
          <w:color w:val="000000" w:themeColor="text1"/>
          <w:sz w:val="24"/>
          <w:szCs w:val="24"/>
        </w:rPr>
        <w:t>th</w:t>
      </w:r>
      <w:r w:rsidR="67C26E0B" w:rsidRPr="10B1912A">
        <w:rPr>
          <w:rFonts w:ascii="Arial" w:eastAsia="Arial" w:hAnsi="Arial" w:cs="Arial"/>
          <w:color w:val="000000" w:themeColor="text1"/>
          <w:sz w:val="24"/>
          <w:szCs w:val="24"/>
        </w:rPr>
        <w:t>e</w:t>
      </w:r>
      <w:r w:rsidR="69B09154" w:rsidRPr="10B1912A">
        <w:rPr>
          <w:rFonts w:ascii="Arial" w:eastAsia="Arial" w:hAnsi="Arial" w:cs="Arial"/>
          <w:color w:val="000000" w:themeColor="text1"/>
          <w:sz w:val="24"/>
          <w:szCs w:val="24"/>
        </w:rPr>
        <w:t xml:space="preserve"> feedback in the consultation is </w:t>
      </w:r>
      <w:bookmarkStart w:id="26" w:name="_Int_l8Z486rf"/>
      <w:r w:rsidR="27E229B7" w:rsidRPr="10B1912A">
        <w:rPr>
          <w:rFonts w:ascii="Arial" w:eastAsia="Arial" w:hAnsi="Arial" w:cs="Arial"/>
          <w:color w:val="000000" w:themeColor="text1"/>
          <w:sz w:val="24"/>
          <w:szCs w:val="24"/>
        </w:rPr>
        <w:t>very</w:t>
      </w:r>
      <w:r w:rsidR="69B09154" w:rsidRPr="10B1912A">
        <w:rPr>
          <w:rFonts w:ascii="Arial" w:eastAsia="Arial" w:hAnsi="Arial" w:cs="Arial"/>
          <w:color w:val="000000" w:themeColor="text1"/>
          <w:sz w:val="24"/>
          <w:szCs w:val="24"/>
        </w:rPr>
        <w:t xml:space="preserve"> supportive</w:t>
      </w:r>
      <w:bookmarkEnd w:id="26"/>
      <w:r w:rsidR="69B09154" w:rsidRPr="10B1912A">
        <w:rPr>
          <w:rFonts w:ascii="Arial" w:eastAsia="Arial" w:hAnsi="Arial" w:cs="Arial"/>
          <w:color w:val="000000" w:themeColor="text1"/>
          <w:sz w:val="24"/>
          <w:szCs w:val="24"/>
        </w:rPr>
        <w:t xml:space="preserve"> of this proposal</w:t>
      </w:r>
      <w:r w:rsidR="27E229B7" w:rsidRPr="10B1912A">
        <w:rPr>
          <w:rFonts w:ascii="Arial" w:eastAsia="Arial" w:hAnsi="Arial" w:cs="Arial"/>
          <w:color w:val="000000" w:themeColor="text1"/>
          <w:sz w:val="24"/>
          <w:szCs w:val="24"/>
        </w:rPr>
        <w:t xml:space="preserve"> (even amongst landlords)</w:t>
      </w:r>
      <w:r w:rsidR="69B09154" w:rsidRPr="10B1912A">
        <w:rPr>
          <w:rFonts w:ascii="Arial" w:eastAsia="Arial" w:hAnsi="Arial" w:cs="Arial"/>
          <w:color w:val="000000" w:themeColor="text1"/>
          <w:sz w:val="24"/>
          <w:szCs w:val="24"/>
        </w:rPr>
        <w:t>, where the property is the whole of a building</w:t>
      </w:r>
      <w:r w:rsidR="14809346" w:rsidRPr="10B1912A">
        <w:rPr>
          <w:rFonts w:ascii="Arial" w:eastAsia="Arial" w:hAnsi="Arial" w:cs="Arial"/>
          <w:color w:val="000000" w:themeColor="text1"/>
          <w:sz w:val="24"/>
          <w:szCs w:val="24"/>
        </w:rPr>
        <w:t>,</w:t>
      </w:r>
      <w:r w:rsidR="69B09154" w:rsidRPr="10B1912A">
        <w:rPr>
          <w:rFonts w:ascii="Arial" w:eastAsia="Arial" w:hAnsi="Arial" w:cs="Arial"/>
          <w:color w:val="000000" w:themeColor="text1"/>
          <w:sz w:val="24"/>
          <w:szCs w:val="24"/>
        </w:rPr>
        <w:t xml:space="preserve"> a simple red line plan will be used with an accompanying general description in words to define the tenant’s demise.</w:t>
      </w:r>
      <w:r w:rsidR="722374C5" w:rsidRPr="10B1912A">
        <w:rPr>
          <w:rFonts w:ascii="Arial" w:eastAsia="Arial" w:hAnsi="Arial" w:cs="Arial"/>
          <w:color w:val="000000" w:themeColor="text1"/>
          <w:sz w:val="24"/>
          <w:szCs w:val="24"/>
        </w:rPr>
        <w:t xml:space="preserve"> </w:t>
      </w:r>
      <w:r w:rsidR="09AFD7EC" w:rsidRPr="47C59CC0">
        <w:rPr>
          <w:rFonts w:ascii="Arial" w:eastAsia="Arial" w:hAnsi="Arial" w:cs="Arial"/>
          <w:color w:val="000000" w:themeColor="text1"/>
          <w:sz w:val="24"/>
          <w:szCs w:val="24"/>
        </w:rPr>
        <w:t>The detailed</w:t>
      </w:r>
      <w:r w:rsidR="67EC1752" w:rsidRPr="47C59CC0">
        <w:rPr>
          <w:rFonts w:ascii="Arial" w:eastAsia="Arial" w:hAnsi="Arial" w:cs="Arial"/>
          <w:color w:val="000000" w:themeColor="text1"/>
          <w:sz w:val="24"/>
          <w:szCs w:val="24"/>
        </w:rPr>
        <w:t xml:space="preserve"> guidance </w:t>
      </w:r>
      <w:r w:rsidR="7F3A459A" w:rsidRPr="47C59CC0">
        <w:rPr>
          <w:rFonts w:ascii="Arial" w:eastAsia="Arial" w:hAnsi="Arial" w:cs="Arial"/>
          <w:color w:val="000000" w:themeColor="text1"/>
          <w:sz w:val="24"/>
          <w:szCs w:val="24"/>
        </w:rPr>
        <w:t>to be issued</w:t>
      </w:r>
      <w:r w:rsidR="2A5D6553" w:rsidRPr="47C59CC0">
        <w:rPr>
          <w:rFonts w:ascii="Arial" w:eastAsia="Arial" w:hAnsi="Arial" w:cs="Arial"/>
          <w:color w:val="000000" w:themeColor="text1"/>
          <w:sz w:val="24"/>
          <w:szCs w:val="24"/>
        </w:rPr>
        <w:t xml:space="preserve"> by government may help to address issues of clarity further.</w:t>
      </w:r>
    </w:p>
    <w:p w14:paraId="5A87C1A0" w14:textId="3FE62221" w:rsidR="18953090" w:rsidRDefault="18953090" w:rsidP="7A92FFF1">
      <w:pPr>
        <w:spacing w:after="0"/>
        <w:rPr>
          <w:rFonts w:ascii="Arial" w:eastAsia="Arial" w:hAnsi="Arial" w:cs="Arial"/>
          <w:color w:val="000000" w:themeColor="text1"/>
          <w:sz w:val="24"/>
          <w:szCs w:val="24"/>
        </w:rPr>
      </w:pPr>
    </w:p>
    <w:p w14:paraId="2BCC7F89" w14:textId="208405E7" w:rsidR="18953090" w:rsidRDefault="522BC0AB" w:rsidP="01AB10C1">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Given the </w:t>
      </w:r>
      <w:bookmarkStart w:id="27" w:name="_Int_Jxcpnf3L"/>
      <w:r w:rsidRPr="10B1912A">
        <w:rPr>
          <w:rFonts w:ascii="Arial" w:eastAsia="Arial" w:hAnsi="Arial" w:cs="Arial"/>
          <w:color w:val="000000" w:themeColor="text1"/>
          <w:sz w:val="24"/>
          <w:szCs w:val="24"/>
        </w:rPr>
        <w:t>strong support</w:t>
      </w:r>
      <w:bookmarkEnd w:id="27"/>
      <w:r w:rsidR="10E75F53" w:rsidRPr="10B1912A">
        <w:rPr>
          <w:rFonts w:ascii="Arial" w:eastAsia="Arial" w:hAnsi="Arial" w:cs="Arial"/>
          <w:color w:val="000000" w:themeColor="text1"/>
          <w:sz w:val="24"/>
          <w:szCs w:val="24"/>
        </w:rPr>
        <w:t xml:space="preserve"> shown</w:t>
      </w:r>
      <w:r w:rsidRPr="10B1912A">
        <w:rPr>
          <w:rFonts w:ascii="Arial" w:eastAsia="Arial" w:hAnsi="Arial" w:cs="Arial"/>
          <w:color w:val="000000" w:themeColor="text1"/>
          <w:sz w:val="24"/>
          <w:szCs w:val="24"/>
        </w:rPr>
        <w:t xml:space="preserve"> in consultation responses, </w:t>
      </w:r>
      <w:r w:rsidR="10E75F53" w:rsidRPr="10B1912A">
        <w:rPr>
          <w:rFonts w:ascii="Arial" w:eastAsia="Arial" w:hAnsi="Arial" w:cs="Arial"/>
          <w:color w:val="000000" w:themeColor="text1"/>
          <w:sz w:val="24"/>
          <w:szCs w:val="24"/>
        </w:rPr>
        <w:t>w</w:t>
      </w:r>
      <w:r w:rsidR="3387F672" w:rsidRPr="10B1912A">
        <w:rPr>
          <w:rFonts w:ascii="Arial" w:eastAsia="Arial" w:hAnsi="Arial" w:cs="Arial"/>
          <w:color w:val="000000" w:themeColor="text1"/>
          <w:sz w:val="24"/>
          <w:szCs w:val="24"/>
        </w:rPr>
        <w:t>here the property forms part of a building, the tenant’s demise will be of an</w:t>
      </w:r>
      <w:r w:rsidR="5E98EAA0" w:rsidRPr="10B1912A">
        <w:rPr>
          <w:rFonts w:ascii="Arial" w:eastAsia="Arial" w:hAnsi="Arial" w:cs="Arial"/>
          <w:color w:val="000000" w:themeColor="text1"/>
          <w:sz w:val="24"/>
          <w:szCs w:val="24"/>
        </w:rPr>
        <w:t xml:space="preserve"> </w:t>
      </w:r>
      <w:r w:rsidR="3387F672" w:rsidRPr="10B1912A">
        <w:rPr>
          <w:rFonts w:ascii="Arial" w:eastAsia="Arial" w:hAnsi="Arial" w:cs="Arial"/>
          <w:color w:val="000000" w:themeColor="text1"/>
          <w:sz w:val="24"/>
          <w:szCs w:val="24"/>
        </w:rPr>
        <w:t xml:space="preserve">interior demise only, with external and structural parts being retained by the landlord. Shop fronts will also be </w:t>
      </w:r>
      <w:r w:rsidR="3B94C23A" w:rsidRPr="10B1912A">
        <w:rPr>
          <w:rFonts w:ascii="Arial" w:eastAsia="Arial" w:hAnsi="Arial" w:cs="Arial"/>
          <w:color w:val="000000" w:themeColor="text1"/>
          <w:sz w:val="24"/>
          <w:szCs w:val="24"/>
        </w:rPr>
        <w:t xml:space="preserve">demised as per consultation </w:t>
      </w:r>
      <w:r w:rsidR="42962CD8" w:rsidRPr="10B1912A">
        <w:rPr>
          <w:rFonts w:ascii="Arial" w:eastAsia="Arial" w:hAnsi="Arial" w:cs="Arial"/>
          <w:color w:val="000000" w:themeColor="text1"/>
          <w:sz w:val="24"/>
          <w:szCs w:val="24"/>
        </w:rPr>
        <w:t>preferences.</w:t>
      </w:r>
      <w:r w:rsidR="3B94C23A" w:rsidRPr="10B1912A">
        <w:rPr>
          <w:rFonts w:ascii="Arial" w:eastAsia="Arial" w:hAnsi="Arial" w:cs="Arial"/>
          <w:color w:val="000000" w:themeColor="text1"/>
          <w:sz w:val="24"/>
          <w:szCs w:val="24"/>
        </w:rPr>
        <w:t xml:space="preserve"> </w:t>
      </w:r>
      <w:r w:rsidRPr="10B1912A">
        <w:rPr>
          <w:rFonts w:ascii="Arial" w:eastAsia="Arial" w:hAnsi="Arial" w:cs="Arial"/>
          <w:color w:val="000000" w:themeColor="text1"/>
          <w:sz w:val="24"/>
          <w:szCs w:val="24"/>
        </w:rPr>
        <w:t xml:space="preserve">The tenant will be granted </w:t>
      </w:r>
      <w:bookmarkStart w:id="28" w:name="_Int_8ZfO3EnT"/>
      <w:r w:rsidRPr="10B1912A">
        <w:rPr>
          <w:rFonts w:ascii="Arial" w:eastAsia="Arial" w:hAnsi="Arial" w:cs="Arial"/>
          <w:color w:val="000000" w:themeColor="text1"/>
          <w:sz w:val="24"/>
          <w:szCs w:val="24"/>
        </w:rPr>
        <w:t>additional</w:t>
      </w:r>
      <w:bookmarkEnd w:id="28"/>
      <w:r w:rsidRPr="10B1912A">
        <w:rPr>
          <w:rFonts w:ascii="Arial" w:eastAsia="Arial" w:hAnsi="Arial" w:cs="Arial"/>
          <w:color w:val="000000" w:themeColor="text1"/>
          <w:sz w:val="24"/>
          <w:szCs w:val="24"/>
        </w:rPr>
        <w:t xml:space="preserve"> rights which allow it to attach into such retained parts for the purpose of its fit out. </w:t>
      </w:r>
    </w:p>
    <w:p w14:paraId="3435B194" w14:textId="425CE95B" w:rsidR="01AB10C1" w:rsidRDefault="01AB10C1" w:rsidP="01AB10C1">
      <w:pPr>
        <w:spacing w:after="0"/>
        <w:rPr>
          <w:rFonts w:ascii="Arial" w:eastAsia="Arial" w:hAnsi="Arial" w:cs="Arial"/>
          <w:color w:val="000000" w:themeColor="text1"/>
          <w:sz w:val="24"/>
          <w:szCs w:val="24"/>
        </w:rPr>
      </w:pPr>
    </w:p>
    <w:p w14:paraId="1DAB0091" w14:textId="6E51F2D8" w:rsidR="00F72758" w:rsidRDefault="64159FB3" w:rsidP="7A92FFF1">
      <w:pPr>
        <w:spacing w:after="0"/>
        <w:rPr>
          <w:rFonts w:ascii="Arial" w:eastAsia="Arial" w:hAnsi="Arial" w:cs="Arial"/>
          <w:color w:val="000000" w:themeColor="text1"/>
          <w:sz w:val="36"/>
          <w:szCs w:val="36"/>
        </w:rPr>
      </w:pPr>
      <w:r w:rsidRPr="7A92FFF1">
        <w:rPr>
          <w:rFonts w:ascii="Arial" w:eastAsia="Arial" w:hAnsi="Arial" w:cs="Arial"/>
          <w:color w:val="000000" w:themeColor="text1"/>
          <w:sz w:val="36"/>
          <w:szCs w:val="36"/>
        </w:rPr>
        <w:t>Existing Fit Out</w:t>
      </w:r>
    </w:p>
    <w:p w14:paraId="6068840B" w14:textId="42E40144" w:rsidR="00F72758" w:rsidRDefault="00F72758" w:rsidP="7A92FFF1">
      <w:pPr>
        <w:spacing w:after="0"/>
        <w:rPr>
          <w:rFonts w:ascii="Arial" w:eastAsia="Arial" w:hAnsi="Arial" w:cs="Arial"/>
          <w:color w:val="000000" w:themeColor="text1"/>
          <w:sz w:val="24"/>
          <w:szCs w:val="24"/>
        </w:rPr>
      </w:pPr>
    </w:p>
    <w:tbl>
      <w:tblPr>
        <w:tblStyle w:val="TableGrid"/>
        <w:tblW w:w="8996" w:type="dxa"/>
        <w:tblInd w:w="0" w:type="dxa"/>
        <w:tblLook w:val="04A0" w:firstRow="1" w:lastRow="0" w:firstColumn="1" w:lastColumn="0" w:noHBand="0" w:noVBand="1"/>
      </w:tblPr>
      <w:tblGrid>
        <w:gridCol w:w="7455"/>
        <w:gridCol w:w="1541"/>
      </w:tblGrid>
      <w:tr w:rsidR="3DCF7519" w14:paraId="6A8EC557" w14:textId="77777777" w:rsidTr="5411E231">
        <w:trPr>
          <w:trHeight w:val="300"/>
        </w:trPr>
        <w:tc>
          <w:tcPr>
            <w:tcW w:w="745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A9F8C43" w14:textId="60BE1A88" w:rsidR="0FB6468D" w:rsidRDefault="0FB6468D" w:rsidP="3DCF7519">
            <w:pPr>
              <w:pStyle w:val="Heading4"/>
              <w:rPr>
                <w:rFonts w:ascii="Arial" w:eastAsia="Arial" w:hAnsi="Arial" w:cs="Arial"/>
                <w:i w:val="0"/>
                <w:iCs w:val="0"/>
                <w:color w:val="0B0C0C"/>
              </w:rPr>
            </w:pPr>
            <w:r w:rsidRPr="3DCF7519">
              <w:rPr>
                <w:rFonts w:ascii="Arial" w:eastAsia="Arial" w:hAnsi="Arial" w:cs="Arial"/>
                <w:i w:val="0"/>
                <w:iCs w:val="0"/>
                <w:color w:val="0B0C0C"/>
              </w:rPr>
              <w:t>Consultation Question(s)</w:t>
            </w:r>
          </w:p>
        </w:tc>
        <w:tc>
          <w:tcPr>
            <w:tcW w:w="154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DA139EA" w14:textId="3077D425" w:rsidR="0FB6468D" w:rsidRDefault="0FB6468D" w:rsidP="3DCF7519">
            <w:pPr>
              <w:rPr>
                <w:rFonts w:ascii="Arial" w:eastAsia="Arial" w:hAnsi="Arial" w:cs="Arial"/>
                <w:color w:val="333333"/>
              </w:rPr>
            </w:pPr>
            <w:r w:rsidRPr="3DCF7519">
              <w:rPr>
                <w:rFonts w:ascii="Arial" w:eastAsia="Arial" w:hAnsi="Arial" w:cs="Arial"/>
                <w:color w:val="333333"/>
              </w:rPr>
              <w:t>Responses</w:t>
            </w:r>
          </w:p>
        </w:tc>
      </w:tr>
      <w:tr w:rsidR="7A92FFF1" w14:paraId="69467A16" w14:textId="77777777" w:rsidTr="5411E231">
        <w:trPr>
          <w:trHeight w:val="300"/>
        </w:trPr>
        <w:tc>
          <w:tcPr>
            <w:tcW w:w="745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62DC1F8" w14:textId="59C21FB7" w:rsidR="64159FB3" w:rsidRDefault="64159FB3" w:rsidP="5411E231">
            <w:pPr>
              <w:pStyle w:val="Heading4"/>
              <w:spacing w:before="75" w:after="300"/>
            </w:pPr>
            <w:r w:rsidRPr="5411E231">
              <w:rPr>
                <w:rFonts w:ascii="Arial" w:eastAsia="Arial" w:hAnsi="Arial" w:cs="Arial"/>
                <w:i w:val="0"/>
                <w:iCs w:val="0"/>
                <w:color w:val="0B0C0C"/>
              </w:rPr>
              <w:t xml:space="preserve">27. </w:t>
            </w:r>
            <w:r w:rsidRPr="5411E231">
              <w:rPr>
                <w:rFonts w:ascii="Arial" w:eastAsia="Arial" w:hAnsi="Arial" w:cs="Arial"/>
                <w:b/>
                <w:bCs/>
                <w:color w:val="0B0C0C"/>
              </w:rPr>
              <w:t>Do you agree with the proposal?</w:t>
            </w:r>
          </w:p>
          <w:p w14:paraId="73090C25" w14:textId="6CCE127C" w:rsidR="64159FB3" w:rsidRDefault="64159FB3" w:rsidP="7A92FFF1">
            <w:pPr>
              <w:pStyle w:val="ListParagraph"/>
              <w:numPr>
                <w:ilvl w:val="0"/>
                <w:numId w:val="3"/>
              </w:numPr>
              <w:rPr>
                <w:rFonts w:ascii="Arial" w:eastAsia="Arial" w:hAnsi="Arial" w:cs="Arial"/>
                <w:color w:val="0B0C0C"/>
              </w:rPr>
            </w:pPr>
            <w:r w:rsidRPr="5411E231">
              <w:rPr>
                <w:rFonts w:ascii="Arial" w:eastAsia="Arial" w:hAnsi="Arial" w:cs="Arial"/>
                <w:color w:val="0B0C0C"/>
              </w:rPr>
              <w:t>Yes</w:t>
            </w:r>
          </w:p>
          <w:p w14:paraId="1AAEA20E" w14:textId="2ABA7D23" w:rsidR="64159FB3" w:rsidRDefault="64159FB3" w:rsidP="7A92FFF1">
            <w:pPr>
              <w:pStyle w:val="ListParagraph"/>
              <w:numPr>
                <w:ilvl w:val="0"/>
                <w:numId w:val="3"/>
              </w:numPr>
              <w:rPr>
                <w:rFonts w:ascii="Arial" w:eastAsia="Arial" w:hAnsi="Arial" w:cs="Arial"/>
                <w:color w:val="0B0C0C"/>
              </w:rPr>
            </w:pPr>
            <w:r w:rsidRPr="5411E231">
              <w:rPr>
                <w:rFonts w:ascii="Arial" w:eastAsia="Arial" w:hAnsi="Arial" w:cs="Arial"/>
                <w:color w:val="0B0C0C"/>
              </w:rPr>
              <w:t>No,</w:t>
            </w:r>
          </w:p>
          <w:p w14:paraId="5E1380D2" w14:textId="3651F317" w:rsidR="64159FB3" w:rsidRDefault="64159FB3" w:rsidP="7A92FFF1">
            <w:pPr>
              <w:pStyle w:val="ListParagraph"/>
              <w:numPr>
                <w:ilvl w:val="0"/>
                <w:numId w:val="3"/>
              </w:numPr>
              <w:rPr>
                <w:rFonts w:ascii="Arial" w:eastAsia="Arial" w:hAnsi="Arial" w:cs="Arial"/>
                <w:color w:val="0B0C0C"/>
              </w:rPr>
            </w:pPr>
            <w:r w:rsidRPr="5411E231">
              <w:rPr>
                <w:rFonts w:ascii="Arial" w:eastAsia="Arial" w:hAnsi="Arial" w:cs="Arial"/>
                <w:color w:val="0B0C0C"/>
              </w:rPr>
              <w:t>(Optional) Please explain your answer [Free-text box]</w:t>
            </w:r>
          </w:p>
        </w:tc>
        <w:tc>
          <w:tcPr>
            <w:tcW w:w="154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C9EC602" w14:textId="3F7B1FD1" w:rsidR="59EA8A1A" w:rsidRDefault="59EA8A1A" w:rsidP="7A92FFF1">
            <w:pPr>
              <w:rPr>
                <w:rFonts w:ascii="Lato" w:eastAsia="Lato" w:hAnsi="Lato" w:cs="Lato"/>
                <w:b/>
                <w:bCs/>
                <w:color w:val="333333"/>
                <w:sz w:val="25"/>
                <w:szCs w:val="25"/>
              </w:rPr>
            </w:pPr>
            <w:r w:rsidRPr="7A92FFF1">
              <w:rPr>
                <w:rFonts w:ascii="Lato" w:eastAsia="Lato" w:hAnsi="Lato" w:cs="Lato"/>
                <w:b/>
                <w:bCs/>
                <w:color w:val="333333"/>
                <w:sz w:val="25"/>
                <w:szCs w:val="25"/>
              </w:rPr>
              <w:t>124</w:t>
            </w:r>
          </w:p>
          <w:p w14:paraId="5287FE64" w14:textId="34B1503D" w:rsidR="7A92FFF1" w:rsidRDefault="7A92FFF1" w:rsidP="7A92FFF1">
            <w:pPr>
              <w:rPr>
                <w:rFonts w:ascii="Lato" w:eastAsia="Lato" w:hAnsi="Lato" w:cs="Lato"/>
                <w:color w:val="333333"/>
                <w:sz w:val="21"/>
                <w:szCs w:val="21"/>
              </w:rPr>
            </w:pPr>
          </w:p>
        </w:tc>
      </w:tr>
    </w:tbl>
    <w:p w14:paraId="28AE14C6" w14:textId="5593BB4A" w:rsidR="00F72758" w:rsidRDefault="00F72758" w:rsidP="7A92FFF1">
      <w:pPr>
        <w:spacing w:after="0"/>
        <w:rPr>
          <w:rFonts w:ascii="Arial" w:eastAsia="Arial" w:hAnsi="Arial" w:cs="Arial"/>
          <w:color w:val="000000" w:themeColor="text1"/>
          <w:sz w:val="24"/>
          <w:szCs w:val="24"/>
        </w:rPr>
      </w:pPr>
      <w:r>
        <w:br/>
      </w:r>
      <w:r w:rsidR="5D06D018" w:rsidRPr="38FF72D5">
        <w:rPr>
          <w:rFonts w:ascii="Arial" w:eastAsia="Arial" w:hAnsi="Arial" w:cs="Arial"/>
          <w:b/>
          <w:bCs/>
          <w:color w:val="000000" w:themeColor="text1"/>
          <w:sz w:val="24"/>
          <w:szCs w:val="24"/>
        </w:rPr>
        <w:t>Summary of Responses</w:t>
      </w:r>
    </w:p>
    <w:p w14:paraId="4B4974CC" w14:textId="2E6EE173" w:rsidR="00F72758" w:rsidRDefault="00F72758" w:rsidP="7A92FFF1">
      <w:pPr>
        <w:spacing w:after="0"/>
        <w:rPr>
          <w:rFonts w:ascii="Arial" w:eastAsia="Arial" w:hAnsi="Arial" w:cs="Arial"/>
          <w:color w:val="000000" w:themeColor="text1"/>
          <w:sz w:val="24"/>
          <w:szCs w:val="24"/>
        </w:rPr>
      </w:pPr>
    </w:p>
    <w:p w14:paraId="4D425A8D" w14:textId="3D716751" w:rsidR="00E939D5" w:rsidRDefault="00215C29" w:rsidP="2A63ADCD">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 proposed </w:t>
      </w:r>
      <w:r w:rsidR="6B00699B" w:rsidRPr="2A63ADCD">
        <w:rPr>
          <w:rFonts w:ascii="Arial" w:eastAsia="Arial" w:hAnsi="Arial" w:cs="Arial"/>
          <w:color w:val="000000" w:themeColor="text1"/>
          <w:sz w:val="24"/>
          <w:szCs w:val="24"/>
        </w:rPr>
        <w:t>that the incoming tenant should</w:t>
      </w:r>
      <w:r w:rsidR="6B00699B" w:rsidRPr="2A63ADCD">
        <w:rPr>
          <w:rFonts w:ascii="Arial" w:eastAsia="Arial" w:hAnsi="Arial" w:cs="Arial"/>
          <w:color w:val="0B0C0C"/>
          <w:sz w:val="24"/>
          <w:szCs w:val="24"/>
        </w:rPr>
        <w:t xml:space="preserve"> assess the nature, condition, and benefit of retaining any aspects of the existing fit out for their own use</w:t>
      </w:r>
      <w:r w:rsidR="008E7107">
        <w:rPr>
          <w:rFonts w:ascii="Arial" w:eastAsia="Arial" w:hAnsi="Arial" w:cs="Arial"/>
          <w:color w:val="0B0C0C"/>
          <w:sz w:val="24"/>
          <w:szCs w:val="24"/>
        </w:rPr>
        <w:t xml:space="preserve">, </w:t>
      </w:r>
      <w:r w:rsidR="6B00699B" w:rsidRPr="2A63ADCD">
        <w:rPr>
          <w:rFonts w:ascii="Arial" w:eastAsia="Arial" w:hAnsi="Arial" w:cs="Arial"/>
          <w:color w:val="0B0C0C"/>
          <w:sz w:val="24"/>
          <w:szCs w:val="24"/>
        </w:rPr>
        <w:t>taking on the cost of stripping out pre-existing fittings as part of the</w:t>
      </w:r>
      <w:r w:rsidR="008E7107">
        <w:rPr>
          <w:rFonts w:ascii="Arial" w:eastAsia="Arial" w:hAnsi="Arial" w:cs="Arial"/>
          <w:color w:val="0B0C0C"/>
          <w:sz w:val="24"/>
          <w:szCs w:val="24"/>
        </w:rPr>
        <w:t>ir</w:t>
      </w:r>
      <w:r w:rsidR="6B00699B" w:rsidRPr="2A63ADCD">
        <w:rPr>
          <w:rFonts w:ascii="Arial" w:eastAsia="Arial" w:hAnsi="Arial" w:cs="Arial"/>
          <w:color w:val="0B0C0C"/>
          <w:sz w:val="24"/>
          <w:szCs w:val="24"/>
        </w:rPr>
        <w:t xml:space="preserve"> own fit out works</w:t>
      </w:r>
      <w:r w:rsidR="008E7107">
        <w:rPr>
          <w:rFonts w:ascii="Arial" w:eastAsia="Arial" w:hAnsi="Arial" w:cs="Arial"/>
          <w:color w:val="0B0C0C"/>
          <w:sz w:val="24"/>
          <w:szCs w:val="24"/>
        </w:rPr>
        <w:t xml:space="preserve"> where no use can be made</w:t>
      </w:r>
      <w:r w:rsidR="00C4991F" w:rsidRPr="2A63ADCD">
        <w:rPr>
          <w:rFonts w:ascii="Arial" w:eastAsia="Arial" w:hAnsi="Arial" w:cs="Arial"/>
          <w:color w:val="0B0C0C"/>
          <w:sz w:val="24"/>
          <w:szCs w:val="24"/>
        </w:rPr>
        <w:t>.</w:t>
      </w:r>
      <w:r w:rsidR="49F3AF62" w:rsidRPr="2A63ADCD">
        <w:rPr>
          <w:rFonts w:ascii="Arial" w:eastAsia="Arial" w:hAnsi="Arial" w:cs="Arial"/>
          <w:color w:val="000000" w:themeColor="text1"/>
          <w:sz w:val="24"/>
          <w:szCs w:val="24"/>
        </w:rPr>
        <w:t xml:space="preserve"> </w:t>
      </w:r>
    </w:p>
    <w:p w14:paraId="21211FC4" w14:textId="77777777" w:rsidR="00857601" w:rsidRDefault="00857601" w:rsidP="2A63ADCD">
      <w:pPr>
        <w:spacing w:after="0"/>
        <w:rPr>
          <w:rFonts w:ascii="Arial" w:eastAsia="Arial" w:hAnsi="Arial" w:cs="Arial"/>
          <w:color w:val="000000" w:themeColor="text1"/>
          <w:sz w:val="24"/>
          <w:szCs w:val="24"/>
        </w:rPr>
      </w:pPr>
    </w:p>
    <w:p w14:paraId="6281A51F" w14:textId="5DC57E34" w:rsidR="00F72758" w:rsidRDefault="6FC52578"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With the exception of the hospitality sector</w:t>
      </w:r>
      <w:r w:rsidR="70A64361" w:rsidRPr="10B1912A">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respondents </w:t>
      </w:r>
      <w:bookmarkStart w:id="29" w:name="_Int_ifD8BMXN"/>
      <w:r w:rsidRPr="10B1912A">
        <w:rPr>
          <w:rFonts w:ascii="Arial" w:eastAsia="Arial" w:hAnsi="Arial" w:cs="Arial"/>
          <w:color w:val="000000" w:themeColor="text1"/>
          <w:sz w:val="24"/>
          <w:szCs w:val="24"/>
        </w:rPr>
        <w:t>generally</w:t>
      </w:r>
      <w:r w:rsidR="7A19D07A" w:rsidRPr="10B1912A">
        <w:rPr>
          <w:rFonts w:ascii="Arial" w:eastAsia="Arial" w:hAnsi="Arial" w:cs="Arial"/>
          <w:color w:val="000000" w:themeColor="text1"/>
          <w:sz w:val="24"/>
          <w:szCs w:val="24"/>
        </w:rPr>
        <w:t xml:space="preserve"> agreed</w:t>
      </w:r>
      <w:bookmarkEnd w:id="29"/>
      <w:r w:rsidR="7A19D07A" w:rsidRPr="10B1912A">
        <w:rPr>
          <w:rFonts w:ascii="Arial" w:eastAsia="Arial" w:hAnsi="Arial" w:cs="Arial"/>
          <w:color w:val="000000" w:themeColor="text1"/>
          <w:sz w:val="24"/>
          <w:szCs w:val="24"/>
        </w:rPr>
        <w:t xml:space="preserve"> with the proposal</w:t>
      </w:r>
      <w:r w:rsidRPr="10B1912A">
        <w:rPr>
          <w:rFonts w:ascii="Arial" w:eastAsia="Arial" w:hAnsi="Arial" w:cs="Arial"/>
          <w:color w:val="000000" w:themeColor="text1"/>
          <w:sz w:val="24"/>
          <w:szCs w:val="24"/>
        </w:rPr>
        <w:t>.</w:t>
      </w:r>
      <w:r w:rsidR="6970CA45" w:rsidRPr="10B1912A">
        <w:rPr>
          <w:rFonts w:ascii="Arial" w:eastAsia="Arial" w:hAnsi="Arial" w:cs="Arial"/>
          <w:color w:val="000000" w:themeColor="text1"/>
          <w:sz w:val="24"/>
          <w:szCs w:val="24"/>
        </w:rPr>
        <w:t xml:space="preserve"> </w:t>
      </w:r>
      <w:r w:rsidR="5011F1F5" w:rsidRPr="10B1912A">
        <w:rPr>
          <w:rFonts w:ascii="Arial" w:eastAsia="Arial" w:hAnsi="Arial" w:cs="Arial"/>
          <w:color w:val="000000" w:themeColor="text1"/>
          <w:sz w:val="24"/>
          <w:szCs w:val="24"/>
        </w:rPr>
        <w:t>Of those disagreeing,</w:t>
      </w:r>
      <w:r w:rsidR="6CD72D5C" w:rsidRPr="10B1912A">
        <w:rPr>
          <w:rFonts w:ascii="Arial" w:eastAsia="Arial" w:hAnsi="Arial" w:cs="Arial"/>
          <w:color w:val="000000" w:themeColor="text1"/>
          <w:sz w:val="24"/>
          <w:szCs w:val="24"/>
        </w:rPr>
        <w:t xml:space="preserve"> </w:t>
      </w:r>
      <w:r w:rsidR="5011F1F5" w:rsidRPr="10B1912A">
        <w:rPr>
          <w:rFonts w:ascii="Arial" w:eastAsia="Arial" w:hAnsi="Arial" w:cs="Arial"/>
          <w:color w:val="000000" w:themeColor="text1"/>
          <w:sz w:val="24"/>
          <w:szCs w:val="24"/>
        </w:rPr>
        <w:t xml:space="preserve">there was general concern that the strip out of </w:t>
      </w:r>
      <w:r w:rsidR="4D78E695" w:rsidRPr="10B1912A">
        <w:rPr>
          <w:rFonts w:ascii="Arial" w:eastAsia="Arial" w:hAnsi="Arial" w:cs="Arial"/>
          <w:color w:val="000000" w:themeColor="text1"/>
          <w:sz w:val="24"/>
          <w:szCs w:val="24"/>
        </w:rPr>
        <w:t xml:space="preserve">items from pubs may prevent premises </w:t>
      </w:r>
      <w:r w:rsidR="00A953D7">
        <w:rPr>
          <w:rFonts w:ascii="Arial" w:eastAsia="Arial" w:hAnsi="Arial" w:cs="Arial"/>
          <w:color w:val="000000" w:themeColor="text1"/>
          <w:sz w:val="24"/>
          <w:szCs w:val="24"/>
        </w:rPr>
        <w:t xml:space="preserve">which have been subject to a change of </w:t>
      </w:r>
      <w:r w:rsidR="00504FCE">
        <w:rPr>
          <w:rFonts w:ascii="Arial" w:eastAsia="Arial" w:hAnsi="Arial" w:cs="Arial"/>
          <w:color w:val="000000" w:themeColor="text1"/>
          <w:sz w:val="24"/>
          <w:szCs w:val="24"/>
        </w:rPr>
        <w:t>use</w:t>
      </w:r>
      <w:r w:rsidR="00504FCE" w:rsidRPr="10B1912A">
        <w:rPr>
          <w:rFonts w:ascii="Arial" w:eastAsia="Arial" w:hAnsi="Arial" w:cs="Arial"/>
          <w:color w:val="000000" w:themeColor="text1"/>
          <w:sz w:val="24"/>
          <w:szCs w:val="24"/>
        </w:rPr>
        <w:t xml:space="preserve"> reverting</w:t>
      </w:r>
      <w:r w:rsidR="4D78E695" w:rsidRPr="10B1912A">
        <w:rPr>
          <w:rFonts w:ascii="Arial" w:eastAsia="Arial" w:hAnsi="Arial" w:cs="Arial"/>
          <w:color w:val="000000" w:themeColor="text1"/>
          <w:sz w:val="24"/>
          <w:szCs w:val="24"/>
        </w:rPr>
        <w:t xml:space="preserve"> to pubs at a future date</w:t>
      </w:r>
      <w:r w:rsidR="69619718" w:rsidRPr="10B1912A">
        <w:rPr>
          <w:rFonts w:ascii="Arial" w:eastAsia="Arial" w:hAnsi="Arial" w:cs="Arial"/>
          <w:color w:val="000000" w:themeColor="text1"/>
          <w:sz w:val="24"/>
          <w:szCs w:val="24"/>
        </w:rPr>
        <w:t>.</w:t>
      </w:r>
      <w:r w:rsidR="1E3F27C3" w:rsidRPr="10B1912A">
        <w:rPr>
          <w:rFonts w:ascii="Arial" w:eastAsia="Arial" w:hAnsi="Arial" w:cs="Arial"/>
          <w:color w:val="000000" w:themeColor="text1"/>
          <w:sz w:val="24"/>
          <w:szCs w:val="24"/>
        </w:rPr>
        <w:t xml:space="preserve"> </w:t>
      </w:r>
      <w:r w:rsidR="529FBCCF" w:rsidRPr="10B1912A">
        <w:rPr>
          <w:rFonts w:ascii="Arial" w:eastAsia="Arial" w:hAnsi="Arial" w:cs="Arial"/>
          <w:color w:val="000000" w:themeColor="text1"/>
          <w:sz w:val="24"/>
          <w:szCs w:val="24"/>
        </w:rPr>
        <w:t>O</w:t>
      </w:r>
      <w:r w:rsidR="1E3F27C3" w:rsidRPr="10B1912A">
        <w:rPr>
          <w:rFonts w:ascii="Arial" w:eastAsia="Arial" w:hAnsi="Arial" w:cs="Arial"/>
          <w:color w:val="000000" w:themeColor="text1"/>
          <w:sz w:val="24"/>
          <w:szCs w:val="24"/>
        </w:rPr>
        <w:t>ther</w:t>
      </w:r>
      <w:r w:rsidR="6CD72D5C" w:rsidRPr="10B1912A">
        <w:rPr>
          <w:rFonts w:ascii="Arial" w:eastAsia="Arial" w:hAnsi="Arial" w:cs="Arial"/>
          <w:color w:val="000000" w:themeColor="text1"/>
          <w:sz w:val="24"/>
          <w:szCs w:val="24"/>
        </w:rPr>
        <w:t xml:space="preserve"> stakeholders raised that the </w:t>
      </w:r>
      <w:r w:rsidR="0DC8B2FD" w:rsidRPr="10B1912A">
        <w:rPr>
          <w:rFonts w:ascii="Arial" w:eastAsia="Arial" w:hAnsi="Arial" w:cs="Arial"/>
          <w:color w:val="000000" w:themeColor="text1"/>
          <w:sz w:val="24"/>
          <w:szCs w:val="24"/>
        </w:rPr>
        <w:t>existing</w:t>
      </w:r>
      <w:r w:rsidR="6CD72D5C" w:rsidRPr="10B1912A">
        <w:rPr>
          <w:rFonts w:ascii="Arial" w:eastAsia="Arial" w:hAnsi="Arial" w:cs="Arial"/>
          <w:color w:val="000000" w:themeColor="text1"/>
          <w:sz w:val="24"/>
          <w:szCs w:val="24"/>
        </w:rPr>
        <w:t xml:space="preserve"> fit </w:t>
      </w:r>
      <w:r w:rsidR="6D770DC5" w:rsidRPr="10B1912A">
        <w:rPr>
          <w:rFonts w:ascii="Arial" w:eastAsia="Arial" w:hAnsi="Arial" w:cs="Arial"/>
          <w:color w:val="000000" w:themeColor="text1"/>
          <w:sz w:val="24"/>
          <w:szCs w:val="24"/>
        </w:rPr>
        <w:t>out, particularly</w:t>
      </w:r>
      <w:r w:rsidR="5F73C74F" w:rsidRPr="10B1912A">
        <w:rPr>
          <w:rFonts w:ascii="Arial" w:eastAsia="Arial" w:hAnsi="Arial" w:cs="Arial"/>
          <w:color w:val="000000" w:themeColor="text1"/>
          <w:sz w:val="24"/>
          <w:szCs w:val="24"/>
        </w:rPr>
        <w:t xml:space="preserve"> where structural, </w:t>
      </w:r>
      <w:r w:rsidR="6CD72D5C" w:rsidRPr="10B1912A">
        <w:rPr>
          <w:rFonts w:ascii="Arial" w:eastAsia="Arial" w:hAnsi="Arial" w:cs="Arial"/>
          <w:color w:val="000000" w:themeColor="text1"/>
          <w:sz w:val="24"/>
          <w:szCs w:val="24"/>
        </w:rPr>
        <w:t xml:space="preserve">may </w:t>
      </w:r>
      <w:r w:rsidR="6D770DC5" w:rsidRPr="10B1912A">
        <w:rPr>
          <w:rFonts w:ascii="Arial" w:eastAsia="Arial" w:hAnsi="Arial" w:cs="Arial"/>
          <w:color w:val="000000" w:themeColor="text1"/>
          <w:sz w:val="24"/>
          <w:szCs w:val="24"/>
        </w:rPr>
        <w:t>reduce value for the landlord</w:t>
      </w:r>
      <w:r w:rsidR="6CD72D5C" w:rsidRPr="10B1912A">
        <w:rPr>
          <w:rFonts w:ascii="Arial" w:eastAsia="Arial" w:hAnsi="Arial" w:cs="Arial"/>
          <w:color w:val="000000" w:themeColor="text1"/>
          <w:sz w:val="24"/>
          <w:szCs w:val="24"/>
        </w:rPr>
        <w:t xml:space="preserve">, whilst </w:t>
      </w:r>
      <w:r w:rsidR="1E3F27C3" w:rsidRPr="10B1912A">
        <w:rPr>
          <w:rFonts w:ascii="Arial" w:eastAsia="Arial" w:hAnsi="Arial" w:cs="Arial"/>
          <w:color w:val="000000" w:themeColor="text1"/>
          <w:sz w:val="24"/>
          <w:szCs w:val="24"/>
        </w:rPr>
        <w:t xml:space="preserve">some </w:t>
      </w:r>
      <w:r w:rsidR="6CD72D5C" w:rsidRPr="10B1912A">
        <w:rPr>
          <w:rFonts w:ascii="Arial" w:eastAsia="Arial" w:hAnsi="Arial" w:cs="Arial"/>
          <w:color w:val="000000" w:themeColor="text1"/>
          <w:sz w:val="24"/>
          <w:szCs w:val="24"/>
        </w:rPr>
        <w:t>insisted that the proposal would lead to unfair costs being imposed on tenants and th</w:t>
      </w:r>
      <w:r w:rsidR="2E33BB40" w:rsidRPr="10B1912A">
        <w:rPr>
          <w:rFonts w:ascii="Arial" w:eastAsia="Arial" w:hAnsi="Arial" w:cs="Arial"/>
          <w:color w:val="000000" w:themeColor="text1"/>
          <w:sz w:val="24"/>
          <w:szCs w:val="24"/>
        </w:rPr>
        <w:t>at</w:t>
      </w:r>
      <w:r w:rsidR="6CD72D5C" w:rsidRPr="10B1912A">
        <w:rPr>
          <w:rFonts w:ascii="Arial" w:eastAsia="Arial" w:hAnsi="Arial" w:cs="Arial"/>
          <w:color w:val="000000" w:themeColor="text1"/>
          <w:sz w:val="24"/>
          <w:szCs w:val="24"/>
        </w:rPr>
        <w:t xml:space="preserve"> properties should come as an empty shell. </w:t>
      </w:r>
    </w:p>
    <w:p w14:paraId="4CC3223D" w14:textId="4D7EA7B2" w:rsidR="38FF72D5" w:rsidRDefault="38FF72D5" w:rsidP="38FF72D5">
      <w:pPr>
        <w:spacing w:after="0"/>
        <w:rPr>
          <w:rFonts w:ascii="Arial" w:eastAsia="Arial" w:hAnsi="Arial" w:cs="Arial"/>
          <w:color w:val="000000" w:themeColor="text1"/>
          <w:sz w:val="24"/>
          <w:szCs w:val="24"/>
        </w:rPr>
      </w:pPr>
    </w:p>
    <w:p w14:paraId="6333E482" w14:textId="49EE368E" w:rsidR="1CAD77B4" w:rsidRDefault="1CAD77B4" w:rsidP="38FF72D5">
      <w:pPr>
        <w:spacing w:after="0"/>
        <w:rPr>
          <w:rFonts w:ascii="Arial" w:eastAsia="Arial" w:hAnsi="Arial" w:cs="Arial"/>
          <w:b/>
          <w:bCs/>
          <w:color w:val="000000" w:themeColor="text1"/>
          <w:sz w:val="24"/>
          <w:szCs w:val="24"/>
        </w:rPr>
      </w:pPr>
      <w:r w:rsidRPr="38FF72D5">
        <w:rPr>
          <w:rFonts w:ascii="Arial" w:eastAsia="Arial" w:hAnsi="Arial" w:cs="Arial"/>
          <w:b/>
          <w:bCs/>
          <w:color w:val="000000" w:themeColor="text1"/>
          <w:sz w:val="24"/>
          <w:szCs w:val="24"/>
        </w:rPr>
        <w:t>Government Response</w:t>
      </w:r>
    </w:p>
    <w:p w14:paraId="3D0F1C81" w14:textId="6CD6BE58" w:rsidR="38FF72D5" w:rsidRDefault="38FF72D5" w:rsidP="38FF72D5">
      <w:pPr>
        <w:spacing w:after="0"/>
        <w:rPr>
          <w:rFonts w:ascii="Arial" w:eastAsia="Arial" w:hAnsi="Arial" w:cs="Arial"/>
          <w:color w:val="000000" w:themeColor="text1"/>
          <w:sz w:val="24"/>
          <w:szCs w:val="24"/>
        </w:rPr>
      </w:pPr>
    </w:p>
    <w:p w14:paraId="618E59BC" w14:textId="53C7CEBD" w:rsidR="007B522F" w:rsidRDefault="414EBF05" w:rsidP="38FF72D5">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As </w:t>
      </w:r>
      <w:r w:rsidR="30557BE8" w:rsidRPr="16A88308">
        <w:rPr>
          <w:rFonts w:ascii="Arial" w:eastAsia="Arial" w:hAnsi="Arial" w:cs="Arial"/>
          <w:color w:val="000000" w:themeColor="text1"/>
          <w:sz w:val="24"/>
          <w:szCs w:val="24"/>
        </w:rPr>
        <w:t>some tenants looking to access this poli</w:t>
      </w:r>
      <w:r w:rsidR="1B13B6E6" w:rsidRPr="16A88308">
        <w:rPr>
          <w:rFonts w:ascii="Arial" w:eastAsia="Arial" w:hAnsi="Arial" w:cs="Arial"/>
          <w:color w:val="000000" w:themeColor="text1"/>
          <w:sz w:val="24"/>
          <w:szCs w:val="24"/>
        </w:rPr>
        <w:t xml:space="preserve">cy may have </w:t>
      </w:r>
      <w:r w:rsidR="777F88D1" w:rsidRPr="7DB25EA6">
        <w:rPr>
          <w:rFonts w:ascii="Arial" w:eastAsia="Arial" w:hAnsi="Arial" w:cs="Arial"/>
          <w:color w:val="000000" w:themeColor="text1"/>
          <w:sz w:val="24"/>
          <w:szCs w:val="24"/>
        </w:rPr>
        <w:t>fewer</w:t>
      </w:r>
      <w:r w:rsidR="1B13B6E6" w:rsidRPr="16A88308">
        <w:rPr>
          <w:rFonts w:ascii="Arial" w:eastAsia="Arial" w:hAnsi="Arial" w:cs="Arial"/>
          <w:color w:val="000000" w:themeColor="text1"/>
          <w:sz w:val="24"/>
          <w:szCs w:val="24"/>
        </w:rPr>
        <w:t xml:space="preserve"> available assets and </w:t>
      </w:r>
      <w:r w:rsidR="6887D581" w:rsidRPr="7DB25EA6">
        <w:rPr>
          <w:rFonts w:ascii="Arial" w:eastAsia="Arial" w:hAnsi="Arial" w:cs="Arial"/>
          <w:color w:val="000000" w:themeColor="text1"/>
          <w:sz w:val="24"/>
          <w:szCs w:val="24"/>
        </w:rPr>
        <w:t xml:space="preserve">less </w:t>
      </w:r>
      <w:r w:rsidR="1B13B6E6" w:rsidRPr="16A88308">
        <w:rPr>
          <w:rFonts w:ascii="Arial" w:eastAsia="Arial" w:hAnsi="Arial" w:cs="Arial"/>
          <w:color w:val="000000" w:themeColor="text1"/>
          <w:sz w:val="24"/>
          <w:szCs w:val="24"/>
        </w:rPr>
        <w:t>cashflow</w:t>
      </w:r>
      <w:r w:rsidR="508927A7" w:rsidRPr="16A88308">
        <w:rPr>
          <w:rFonts w:ascii="Arial" w:eastAsia="Arial" w:hAnsi="Arial" w:cs="Arial"/>
          <w:color w:val="000000" w:themeColor="text1"/>
          <w:sz w:val="24"/>
          <w:szCs w:val="24"/>
        </w:rPr>
        <w:t>,</w:t>
      </w:r>
      <w:r w:rsidR="1B13B6E6" w:rsidRPr="16A88308">
        <w:rPr>
          <w:rFonts w:ascii="Arial" w:eastAsia="Arial" w:hAnsi="Arial" w:cs="Arial"/>
          <w:color w:val="000000" w:themeColor="text1"/>
          <w:sz w:val="24"/>
          <w:szCs w:val="24"/>
        </w:rPr>
        <w:t xml:space="preserve"> this </w:t>
      </w:r>
      <w:r w:rsidR="6AA56CFB" w:rsidRPr="16A88308">
        <w:rPr>
          <w:rFonts w:ascii="Arial" w:eastAsia="Arial" w:hAnsi="Arial" w:cs="Arial"/>
          <w:color w:val="000000" w:themeColor="text1"/>
          <w:sz w:val="24"/>
          <w:szCs w:val="24"/>
        </w:rPr>
        <w:t xml:space="preserve">proposal </w:t>
      </w:r>
      <w:r w:rsidR="345CC2F1" w:rsidRPr="16A88308">
        <w:rPr>
          <w:rFonts w:ascii="Arial" w:eastAsia="Arial" w:hAnsi="Arial" w:cs="Arial"/>
          <w:color w:val="000000" w:themeColor="text1"/>
          <w:sz w:val="24"/>
          <w:szCs w:val="24"/>
        </w:rPr>
        <w:t>aim</w:t>
      </w:r>
      <w:r w:rsidR="5C09EF16" w:rsidRPr="16A88308">
        <w:rPr>
          <w:rFonts w:ascii="Arial" w:eastAsia="Arial" w:hAnsi="Arial" w:cs="Arial"/>
          <w:color w:val="000000" w:themeColor="text1"/>
          <w:sz w:val="24"/>
          <w:szCs w:val="24"/>
        </w:rPr>
        <w:t>s to</w:t>
      </w:r>
      <w:r w:rsidR="345CC2F1" w:rsidRPr="16A88308">
        <w:rPr>
          <w:rFonts w:ascii="Arial" w:eastAsia="Arial" w:hAnsi="Arial" w:cs="Arial"/>
          <w:color w:val="000000" w:themeColor="text1"/>
          <w:sz w:val="24"/>
          <w:szCs w:val="24"/>
        </w:rPr>
        <w:t xml:space="preserve"> re</w:t>
      </w:r>
      <w:r w:rsidR="3B74F289" w:rsidRPr="16A88308">
        <w:rPr>
          <w:rFonts w:ascii="Arial" w:eastAsia="Arial" w:hAnsi="Arial" w:cs="Arial"/>
          <w:color w:val="000000" w:themeColor="text1"/>
          <w:sz w:val="24"/>
          <w:szCs w:val="24"/>
        </w:rPr>
        <w:t>duce</w:t>
      </w:r>
      <w:r w:rsidR="1B13B6E6" w:rsidRPr="16A88308">
        <w:rPr>
          <w:rFonts w:ascii="Arial" w:eastAsia="Arial" w:hAnsi="Arial" w:cs="Arial"/>
          <w:color w:val="000000" w:themeColor="text1"/>
          <w:sz w:val="24"/>
          <w:szCs w:val="24"/>
        </w:rPr>
        <w:t xml:space="preserve"> the cost of </w:t>
      </w:r>
      <w:r w:rsidR="39E31206" w:rsidRPr="16A88308">
        <w:rPr>
          <w:rFonts w:ascii="Arial" w:eastAsia="Arial" w:hAnsi="Arial" w:cs="Arial"/>
          <w:color w:val="000000" w:themeColor="text1"/>
          <w:sz w:val="24"/>
          <w:szCs w:val="24"/>
        </w:rPr>
        <w:t xml:space="preserve">fit out where </w:t>
      </w:r>
      <w:r w:rsidR="37DDBBE0" w:rsidRPr="16A88308">
        <w:rPr>
          <w:rFonts w:ascii="Arial" w:eastAsia="Arial" w:hAnsi="Arial" w:cs="Arial"/>
          <w:color w:val="000000" w:themeColor="text1"/>
          <w:sz w:val="24"/>
          <w:szCs w:val="24"/>
        </w:rPr>
        <w:t>possible</w:t>
      </w:r>
      <w:r w:rsidR="4B1F1975" w:rsidRPr="16A88308">
        <w:rPr>
          <w:rFonts w:ascii="Arial" w:eastAsia="Arial" w:hAnsi="Arial" w:cs="Arial"/>
          <w:color w:val="000000" w:themeColor="text1"/>
          <w:sz w:val="24"/>
          <w:szCs w:val="24"/>
        </w:rPr>
        <w:t>.</w:t>
      </w:r>
      <w:r w:rsidR="39E31206" w:rsidRPr="16A88308">
        <w:rPr>
          <w:rFonts w:ascii="Arial" w:eastAsia="Arial" w:hAnsi="Arial" w:cs="Arial"/>
          <w:color w:val="000000" w:themeColor="text1"/>
          <w:sz w:val="24"/>
          <w:szCs w:val="24"/>
        </w:rPr>
        <w:t xml:space="preserve"> </w:t>
      </w:r>
      <w:r w:rsidR="42087CA5" w:rsidRPr="16A88308">
        <w:rPr>
          <w:rFonts w:ascii="Arial" w:eastAsia="Arial" w:hAnsi="Arial" w:cs="Arial"/>
          <w:color w:val="000000" w:themeColor="text1"/>
          <w:sz w:val="24"/>
          <w:szCs w:val="24"/>
        </w:rPr>
        <w:t>It is also worth considering that t</w:t>
      </w:r>
      <w:r w:rsidR="39E31206" w:rsidRPr="16A88308">
        <w:rPr>
          <w:rFonts w:ascii="Arial" w:eastAsia="Arial" w:hAnsi="Arial" w:cs="Arial"/>
          <w:color w:val="000000" w:themeColor="text1"/>
          <w:sz w:val="24"/>
          <w:szCs w:val="24"/>
        </w:rPr>
        <w:t xml:space="preserve">o ask the landlord to remove fit out would place further costs upon the </w:t>
      </w:r>
      <w:r w:rsidR="0D6F2065" w:rsidRPr="16A88308">
        <w:rPr>
          <w:rFonts w:ascii="Arial" w:eastAsia="Arial" w:hAnsi="Arial" w:cs="Arial"/>
          <w:color w:val="000000" w:themeColor="text1"/>
          <w:sz w:val="24"/>
          <w:szCs w:val="24"/>
        </w:rPr>
        <w:t>landlord. The</w:t>
      </w:r>
      <w:r w:rsidR="42087CA5" w:rsidRPr="16A88308">
        <w:rPr>
          <w:rFonts w:ascii="Arial" w:eastAsia="Arial" w:hAnsi="Arial" w:cs="Arial"/>
          <w:color w:val="000000" w:themeColor="text1"/>
          <w:sz w:val="24"/>
          <w:szCs w:val="24"/>
        </w:rPr>
        <w:t xml:space="preserve"> tenant will have seen </w:t>
      </w:r>
      <w:r w:rsidR="007B522F" w:rsidRPr="16A88308" w:rsidDel="4F325F75">
        <w:rPr>
          <w:rFonts w:ascii="Arial" w:eastAsia="Arial" w:hAnsi="Arial" w:cs="Arial"/>
          <w:color w:val="000000" w:themeColor="text1"/>
          <w:sz w:val="24"/>
          <w:szCs w:val="24"/>
        </w:rPr>
        <w:t>photos</w:t>
      </w:r>
      <w:r w:rsidR="4F325F75" w:rsidRPr="16A88308">
        <w:rPr>
          <w:rFonts w:ascii="Arial" w:eastAsia="Arial" w:hAnsi="Arial" w:cs="Arial"/>
          <w:color w:val="000000" w:themeColor="text1"/>
          <w:sz w:val="24"/>
          <w:szCs w:val="24"/>
        </w:rPr>
        <w:t xml:space="preserve"> of the property</w:t>
      </w:r>
      <w:r w:rsidR="59AC6969" w:rsidRPr="16A88308">
        <w:rPr>
          <w:rFonts w:ascii="Arial" w:eastAsia="Arial" w:hAnsi="Arial" w:cs="Arial"/>
          <w:color w:val="000000" w:themeColor="text1"/>
          <w:sz w:val="24"/>
          <w:szCs w:val="24"/>
        </w:rPr>
        <w:t>,</w:t>
      </w:r>
      <w:r w:rsidR="4F325F75" w:rsidRPr="16A88308">
        <w:rPr>
          <w:rFonts w:ascii="Arial" w:eastAsia="Arial" w:hAnsi="Arial" w:cs="Arial"/>
          <w:color w:val="000000" w:themeColor="text1"/>
          <w:sz w:val="24"/>
          <w:szCs w:val="24"/>
        </w:rPr>
        <w:t xml:space="preserve"> may have inspected the property</w:t>
      </w:r>
      <w:r w:rsidR="48F721D7" w:rsidRPr="16A88308">
        <w:rPr>
          <w:rFonts w:ascii="Arial" w:eastAsia="Arial" w:hAnsi="Arial" w:cs="Arial"/>
          <w:color w:val="000000" w:themeColor="text1"/>
          <w:sz w:val="24"/>
          <w:szCs w:val="24"/>
        </w:rPr>
        <w:t>,</w:t>
      </w:r>
      <w:r w:rsidR="205C694B" w:rsidRPr="16A88308">
        <w:rPr>
          <w:rFonts w:ascii="Arial" w:eastAsia="Arial" w:hAnsi="Arial" w:cs="Arial"/>
          <w:color w:val="000000" w:themeColor="text1"/>
          <w:sz w:val="24"/>
          <w:szCs w:val="24"/>
        </w:rPr>
        <w:t xml:space="preserve"> and will know the terms of the lease</w:t>
      </w:r>
      <w:r w:rsidR="7A24DD1A" w:rsidRPr="16A88308">
        <w:rPr>
          <w:rFonts w:ascii="Arial" w:eastAsia="Arial" w:hAnsi="Arial" w:cs="Arial"/>
          <w:color w:val="000000" w:themeColor="text1"/>
          <w:sz w:val="24"/>
          <w:szCs w:val="24"/>
        </w:rPr>
        <w:t xml:space="preserve"> before</w:t>
      </w:r>
      <w:r w:rsidR="4F325F75" w:rsidRPr="16A88308">
        <w:rPr>
          <w:rFonts w:ascii="Arial" w:eastAsia="Arial" w:hAnsi="Arial" w:cs="Arial"/>
          <w:color w:val="000000" w:themeColor="text1"/>
          <w:sz w:val="24"/>
          <w:szCs w:val="24"/>
        </w:rPr>
        <w:t xml:space="preserve"> any bid. </w:t>
      </w:r>
    </w:p>
    <w:p w14:paraId="2894A6B8" w14:textId="77777777" w:rsidR="00454C87" w:rsidRDefault="00454C87" w:rsidP="38FF72D5">
      <w:pPr>
        <w:spacing w:after="0"/>
        <w:rPr>
          <w:rFonts w:ascii="Arial" w:eastAsia="Arial" w:hAnsi="Arial" w:cs="Arial"/>
          <w:color w:val="000000" w:themeColor="text1"/>
          <w:sz w:val="24"/>
          <w:szCs w:val="24"/>
        </w:rPr>
      </w:pPr>
    </w:p>
    <w:p w14:paraId="22D73F52" w14:textId="270ED4B9" w:rsidR="005C4F0B" w:rsidRDefault="5423F174" w:rsidP="4FCA08D8">
      <w:pPr>
        <w:spacing w:after="0"/>
        <w:rPr>
          <w:rFonts w:ascii="Arial" w:eastAsia="Arial" w:hAnsi="Arial" w:cs="Arial"/>
          <w:color w:val="000000" w:themeColor="text1"/>
          <w:sz w:val="24"/>
          <w:szCs w:val="24"/>
        </w:rPr>
      </w:pPr>
      <w:r w:rsidRPr="19E5BDCF">
        <w:rPr>
          <w:rFonts w:ascii="Arial" w:eastAsia="Arial" w:hAnsi="Arial" w:cs="Arial"/>
          <w:color w:val="000000" w:themeColor="text1"/>
          <w:sz w:val="24"/>
          <w:szCs w:val="24"/>
        </w:rPr>
        <w:t xml:space="preserve">Given </w:t>
      </w:r>
      <w:r w:rsidR="68A7BE32" w:rsidRPr="19E5BDCF">
        <w:rPr>
          <w:rFonts w:ascii="Arial" w:eastAsia="Arial" w:hAnsi="Arial" w:cs="Arial"/>
          <w:color w:val="000000" w:themeColor="text1"/>
          <w:sz w:val="24"/>
          <w:szCs w:val="24"/>
        </w:rPr>
        <w:t xml:space="preserve">extensive </w:t>
      </w:r>
      <w:bookmarkStart w:id="30" w:name="_Int_D8zHTrWR"/>
      <w:r w:rsidRPr="19E5BDCF">
        <w:rPr>
          <w:rFonts w:ascii="Arial" w:eastAsia="Arial" w:hAnsi="Arial" w:cs="Arial"/>
          <w:color w:val="000000" w:themeColor="text1"/>
          <w:sz w:val="24"/>
          <w:szCs w:val="24"/>
        </w:rPr>
        <w:t>general support</w:t>
      </w:r>
      <w:bookmarkEnd w:id="30"/>
      <w:r w:rsidRPr="19E5BDCF">
        <w:rPr>
          <w:rFonts w:ascii="Arial" w:eastAsia="Arial" w:hAnsi="Arial" w:cs="Arial"/>
          <w:color w:val="000000" w:themeColor="text1"/>
          <w:sz w:val="24"/>
          <w:szCs w:val="24"/>
        </w:rPr>
        <w:t xml:space="preserve"> </w:t>
      </w:r>
      <w:r w:rsidR="68A7BE32" w:rsidRPr="19E5BDCF">
        <w:rPr>
          <w:rFonts w:ascii="Arial" w:eastAsia="Arial" w:hAnsi="Arial" w:cs="Arial"/>
          <w:color w:val="000000" w:themeColor="text1"/>
          <w:sz w:val="24"/>
          <w:szCs w:val="24"/>
        </w:rPr>
        <w:t>from respondents</w:t>
      </w:r>
      <w:r w:rsidR="0EB84CC2" w:rsidRPr="7DB25EA6">
        <w:rPr>
          <w:rFonts w:ascii="Arial" w:eastAsia="Arial" w:hAnsi="Arial" w:cs="Arial"/>
          <w:color w:val="000000" w:themeColor="text1"/>
          <w:sz w:val="24"/>
          <w:szCs w:val="24"/>
        </w:rPr>
        <w:t>,</w:t>
      </w:r>
      <w:r w:rsidR="68A7BE32" w:rsidRPr="19E5BDCF">
        <w:rPr>
          <w:rFonts w:ascii="Arial" w:eastAsia="Arial" w:hAnsi="Arial" w:cs="Arial"/>
          <w:color w:val="000000" w:themeColor="text1"/>
          <w:sz w:val="24"/>
          <w:szCs w:val="24"/>
        </w:rPr>
        <w:t xml:space="preserve"> </w:t>
      </w:r>
      <w:r w:rsidR="689ABF66" w:rsidRPr="19E5BDCF">
        <w:rPr>
          <w:rFonts w:ascii="Arial" w:eastAsia="Arial" w:hAnsi="Arial" w:cs="Arial"/>
          <w:color w:val="000000" w:themeColor="text1"/>
          <w:sz w:val="24"/>
          <w:szCs w:val="24"/>
        </w:rPr>
        <w:t>the government</w:t>
      </w:r>
      <w:r w:rsidRPr="19E5BDCF">
        <w:rPr>
          <w:rFonts w:ascii="Arial" w:eastAsia="Arial" w:hAnsi="Arial" w:cs="Arial"/>
          <w:color w:val="000000" w:themeColor="text1"/>
          <w:sz w:val="24"/>
          <w:szCs w:val="24"/>
        </w:rPr>
        <w:t xml:space="preserve"> </w:t>
      </w:r>
      <w:r w:rsidR="5020F4D8" w:rsidRPr="7DB25EA6">
        <w:rPr>
          <w:rFonts w:ascii="Arial" w:eastAsia="Arial" w:hAnsi="Arial" w:cs="Arial"/>
          <w:color w:val="000000" w:themeColor="text1"/>
          <w:sz w:val="24"/>
          <w:szCs w:val="24"/>
        </w:rPr>
        <w:t>has</w:t>
      </w:r>
      <w:r w:rsidRPr="19E5BDCF">
        <w:rPr>
          <w:rFonts w:ascii="Arial" w:eastAsia="Arial" w:hAnsi="Arial" w:cs="Arial"/>
          <w:color w:val="000000" w:themeColor="text1"/>
          <w:sz w:val="24"/>
          <w:szCs w:val="24"/>
        </w:rPr>
        <w:t xml:space="preserve"> </w:t>
      </w:r>
      <w:r w:rsidR="68A7BE32" w:rsidRPr="19E5BDCF">
        <w:rPr>
          <w:rFonts w:ascii="Arial" w:eastAsia="Arial" w:hAnsi="Arial" w:cs="Arial"/>
          <w:color w:val="000000" w:themeColor="text1"/>
          <w:sz w:val="24"/>
          <w:szCs w:val="24"/>
        </w:rPr>
        <w:t>decided to proceed with the proposal that t</w:t>
      </w:r>
      <w:r w:rsidR="2C4E35B9" w:rsidRPr="19E5BDCF">
        <w:rPr>
          <w:rFonts w:ascii="Arial" w:eastAsia="Arial" w:hAnsi="Arial" w:cs="Arial"/>
          <w:color w:val="000000" w:themeColor="text1"/>
          <w:sz w:val="24"/>
          <w:szCs w:val="24"/>
        </w:rPr>
        <w:t>enant</w:t>
      </w:r>
      <w:r w:rsidR="0891B058" w:rsidRPr="19E5BDCF">
        <w:rPr>
          <w:rFonts w:ascii="Arial" w:eastAsia="Arial" w:hAnsi="Arial" w:cs="Arial"/>
          <w:color w:val="000000" w:themeColor="text1"/>
          <w:sz w:val="24"/>
          <w:szCs w:val="24"/>
        </w:rPr>
        <w:t>s will be able to remove or retain non-</w:t>
      </w:r>
      <w:r w:rsidR="19B6920C" w:rsidRPr="19E5BDCF">
        <w:rPr>
          <w:rFonts w:ascii="Arial" w:eastAsia="Arial" w:hAnsi="Arial" w:cs="Arial"/>
          <w:color w:val="000000" w:themeColor="text1"/>
          <w:sz w:val="24"/>
          <w:szCs w:val="24"/>
        </w:rPr>
        <w:t>structural</w:t>
      </w:r>
      <w:r w:rsidR="0891B058" w:rsidRPr="19E5BDCF">
        <w:rPr>
          <w:rFonts w:ascii="Arial" w:eastAsia="Arial" w:hAnsi="Arial" w:cs="Arial"/>
          <w:color w:val="000000" w:themeColor="text1"/>
          <w:sz w:val="24"/>
          <w:szCs w:val="24"/>
        </w:rPr>
        <w:t xml:space="preserve"> items</w:t>
      </w:r>
      <w:r w:rsidR="2DFE0A04" w:rsidRPr="19E5BDCF">
        <w:rPr>
          <w:rFonts w:ascii="Arial" w:eastAsia="Arial" w:hAnsi="Arial" w:cs="Arial"/>
          <w:color w:val="000000" w:themeColor="text1"/>
          <w:sz w:val="24"/>
          <w:szCs w:val="24"/>
        </w:rPr>
        <w:t>; however,</w:t>
      </w:r>
      <w:r w:rsidR="3213CF71" w:rsidRPr="19E5BDCF">
        <w:rPr>
          <w:rFonts w:ascii="Arial" w:eastAsia="Arial" w:hAnsi="Arial" w:cs="Arial"/>
          <w:color w:val="000000" w:themeColor="text1"/>
          <w:sz w:val="24"/>
          <w:szCs w:val="24"/>
        </w:rPr>
        <w:t xml:space="preserve"> a</w:t>
      </w:r>
      <w:r w:rsidR="3A441CEA" w:rsidRPr="19E5BDCF">
        <w:rPr>
          <w:rFonts w:ascii="Arial" w:eastAsia="Arial" w:hAnsi="Arial" w:cs="Arial"/>
          <w:color w:val="000000" w:themeColor="text1"/>
          <w:sz w:val="24"/>
          <w:szCs w:val="24"/>
        </w:rPr>
        <w:t>ccounting for</w:t>
      </w:r>
      <w:r w:rsidR="3213CF71" w:rsidRPr="19E5BDCF">
        <w:rPr>
          <w:rFonts w:ascii="Arial" w:eastAsia="Arial" w:hAnsi="Arial" w:cs="Arial"/>
          <w:color w:val="000000" w:themeColor="text1"/>
          <w:sz w:val="24"/>
          <w:szCs w:val="24"/>
        </w:rPr>
        <w:t xml:space="preserve"> concerns around value loss,</w:t>
      </w:r>
      <w:r w:rsidR="2DFE0A04" w:rsidRPr="19E5BDCF">
        <w:rPr>
          <w:rFonts w:ascii="Arial" w:eastAsia="Arial" w:hAnsi="Arial" w:cs="Arial"/>
          <w:color w:val="000000" w:themeColor="text1"/>
          <w:sz w:val="24"/>
          <w:szCs w:val="24"/>
        </w:rPr>
        <w:t xml:space="preserve"> </w:t>
      </w:r>
      <w:r w:rsidR="2C4E35B9" w:rsidRPr="19E5BDCF">
        <w:rPr>
          <w:rFonts w:ascii="Arial" w:eastAsia="Arial" w:hAnsi="Arial" w:cs="Arial"/>
          <w:color w:val="000000" w:themeColor="text1"/>
          <w:sz w:val="24"/>
          <w:szCs w:val="24"/>
        </w:rPr>
        <w:t xml:space="preserve">where </w:t>
      </w:r>
      <w:r w:rsidR="6E67FBD0" w:rsidRPr="7DB25EA6">
        <w:rPr>
          <w:rFonts w:ascii="Arial" w:eastAsia="Arial" w:hAnsi="Arial" w:cs="Arial"/>
          <w:color w:val="000000" w:themeColor="text1"/>
          <w:sz w:val="24"/>
          <w:szCs w:val="24"/>
        </w:rPr>
        <w:t>t</w:t>
      </w:r>
      <w:r w:rsidR="038D96E4" w:rsidRPr="7DB25EA6">
        <w:rPr>
          <w:rFonts w:ascii="Arial" w:eastAsia="Arial" w:hAnsi="Arial" w:cs="Arial"/>
          <w:color w:val="000000" w:themeColor="text1"/>
          <w:sz w:val="24"/>
          <w:szCs w:val="24"/>
        </w:rPr>
        <w:t>enants</w:t>
      </w:r>
      <w:r w:rsidR="2C4E35B9" w:rsidRPr="19E5BDCF">
        <w:rPr>
          <w:rFonts w:ascii="Arial" w:eastAsia="Arial" w:hAnsi="Arial" w:cs="Arial"/>
          <w:color w:val="000000" w:themeColor="text1"/>
          <w:sz w:val="24"/>
          <w:szCs w:val="24"/>
        </w:rPr>
        <w:t xml:space="preserve"> wish to remove a structural </w:t>
      </w:r>
      <w:r w:rsidR="52949888" w:rsidRPr="19E5BDCF">
        <w:rPr>
          <w:rFonts w:ascii="Arial" w:eastAsia="Arial" w:hAnsi="Arial" w:cs="Arial"/>
          <w:color w:val="000000" w:themeColor="text1"/>
          <w:sz w:val="24"/>
          <w:szCs w:val="24"/>
        </w:rPr>
        <w:t>item,</w:t>
      </w:r>
      <w:r w:rsidR="2C4E35B9" w:rsidRPr="19E5BDCF">
        <w:rPr>
          <w:rFonts w:ascii="Arial" w:eastAsia="Arial" w:hAnsi="Arial" w:cs="Arial"/>
          <w:color w:val="000000" w:themeColor="text1"/>
          <w:sz w:val="24"/>
          <w:szCs w:val="24"/>
        </w:rPr>
        <w:t xml:space="preserve"> they must seek consent from the landlord</w:t>
      </w:r>
      <w:r w:rsidR="34474641" w:rsidRPr="19E5BDCF">
        <w:rPr>
          <w:rFonts w:ascii="Arial" w:eastAsia="Arial" w:hAnsi="Arial" w:cs="Arial"/>
          <w:color w:val="000000" w:themeColor="text1"/>
          <w:sz w:val="24"/>
          <w:szCs w:val="24"/>
        </w:rPr>
        <w:t xml:space="preserve"> (not to be unreasonably withheld or delayed)</w:t>
      </w:r>
      <w:r w:rsidR="2C4E35B9" w:rsidRPr="19E5BDCF">
        <w:rPr>
          <w:rFonts w:ascii="Arial" w:eastAsia="Arial" w:hAnsi="Arial" w:cs="Arial"/>
          <w:color w:val="000000" w:themeColor="text1"/>
          <w:sz w:val="24"/>
          <w:szCs w:val="24"/>
        </w:rPr>
        <w:t xml:space="preserve">. </w:t>
      </w:r>
    </w:p>
    <w:p w14:paraId="4DA57887" w14:textId="77777777" w:rsidR="00073831" w:rsidRDefault="00073831" w:rsidP="4FCA08D8">
      <w:pPr>
        <w:spacing w:after="0"/>
        <w:rPr>
          <w:rFonts w:ascii="Arial" w:eastAsia="Arial" w:hAnsi="Arial" w:cs="Arial"/>
          <w:color w:val="000000" w:themeColor="text1"/>
          <w:sz w:val="24"/>
          <w:szCs w:val="24"/>
        </w:rPr>
      </w:pPr>
    </w:p>
    <w:p w14:paraId="0D5E64DC" w14:textId="3BACAB9B" w:rsidR="00406B15" w:rsidRDefault="6BD17FAD" w:rsidP="00406B15">
      <w:pPr>
        <w:rPr>
          <w:rFonts w:ascii="Arial" w:eastAsia="Arial" w:hAnsi="Arial" w:cs="Arial"/>
          <w:color w:val="000000" w:themeColor="text1"/>
          <w:sz w:val="24"/>
          <w:szCs w:val="24"/>
        </w:rPr>
      </w:pPr>
      <w:r w:rsidRPr="6D7B8319">
        <w:rPr>
          <w:rFonts w:ascii="Arial" w:eastAsia="Arial" w:hAnsi="Arial" w:cs="Arial"/>
          <w:color w:val="000000" w:themeColor="text1"/>
          <w:sz w:val="24"/>
          <w:szCs w:val="24"/>
        </w:rPr>
        <w:t>There was notable concern that under this policy</w:t>
      </w:r>
      <w:r w:rsidR="63C28CF2" w:rsidRPr="6D7B8319">
        <w:rPr>
          <w:rFonts w:ascii="Arial" w:eastAsia="Arial" w:hAnsi="Arial" w:cs="Arial"/>
          <w:color w:val="000000" w:themeColor="text1"/>
          <w:sz w:val="24"/>
          <w:szCs w:val="24"/>
        </w:rPr>
        <w:t xml:space="preserve"> t</w:t>
      </w:r>
      <w:r w:rsidR="2084A718" w:rsidRPr="6D7B8319">
        <w:rPr>
          <w:rFonts w:ascii="Arial" w:eastAsia="Arial" w:hAnsi="Arial" w:cs="Arial"/>
          <w:color w:val="000000" w:themeColor="text1"/>
          <w:sz w:val="24"/>
          <w:szCs w:val="24"/>
        </w:rPr>
        <w:t xml:space="preserve">he unique fittings characteristic of pubs could be stripped out. If this </w:t>
      </w:r>
      <w:r w:rsidR="0C2A94E1" w:rsidRPr="7DB25EA6">
        <w:rPr>
          <w:rFonts w:ascii="Arial" w:eastAsia="Arial" w:hAnsi="Arial" w:cs="Arial"/>
          <w:color w:val="000000" w:themeColor="text1"/>
          <w:sz w:val="24"/>
          <w:szCs w:val="24"/>
        </w:rPr>
        <w:t>were</w:t>
      </w:r>
      <w:r w:rsidR="2084A718" w:rsidRPr="6D7B8319">
        <w:rPr>
          <w:rFonts w:ascii="Arial" w:eastAsia="Arial" w:hAnsi="Arial" w:cs="Arial"/>
          <w:color w:val="000000" w:themeColor="text1"/>
          <w:sz w:val="24"/>
          <w:szCs w:val="24"/>
        </w:rPr>
        <w:t xml:space="preserve"> the case</w:t>
      </w:r>
      <w:r w:rsidR="15D7BDAE" w:rsidRPr="6D7B8319">
        <w:rPr>
          <w:rFonts w:ascii="Arial" w:eastAsia="Arial" w:hAnsi="Arial" w:cs="Arial"/>
          <w:color w:val="000000" w:themeColor="text1"/>
          <w:sz w:val="24"/>
          <w:szCs w:val="24"/>
        </w:rPr>
        <w:t>,</w:t>
      </w:r>
      <w:r w:rsidR="2084A718" w:rsidRPr="6D7B8319">
        <w:rPr>
          <w:rFonts w:ascii="Arial" w:eastAsia="Arial" w:hAnsi="Arial" w:cs="Arial"/>
          <w:color w:val="000000" w:themeColor="text1"/>
          <w:sz w:val="24"/>
          <w:szCs w:val="24"/>
        </w:rPr>
        <w:t xml:space="preserve"> there would be a genuine risk of </w:t>
      </w:r>
      <w:r w:rsidR="07A8EBCF" w:rsidRPr="6D7B8319">
        <w:rPr>
          <w:rFonts w:ascii="Arial" w:eastAsia="Arial" w:hAnsi="Arial" w:cs="Arial"/>
          <w:color w:val="000000" w:themeColor="text1"/>
          <w:sz w:val="24"/>
          <w:szCs w:val="24"/>
        </w:rPr>
        <w:t>losing</w:t>
      </w:r>
      <w:r w:rsidR="2084A718" w:rsidRPr="6D7B8319">
        <w:rPr>
          <w:rFonts w:ascii="Arial" w:eastAsia="Arial" w:hAnsi="Arial" w:cs="Arial"/>
          <w:color w:val="000000" w:themeColor="text1"/>
          <w:sz w:val="24"/>
          <w:szCs w:val="24"/>
        </w:rPr>
        <w:t xml:space="preserve"> premises as these fittings, such as </w:t>
      </w:r>
      <w:r w:rsidR="50D2F982" w:rsidRPr="6D7B8319">
        <w:rPr>
          <w:rFonts w:ascii="Arial" w:eastAsia="Arial" w:hAnsi="Arial" w:cs="Arial"/>
          <w:color w:val="000000" w:themeColor="text1"/>
          <w:sz w:val="24"/>
          <w:szCs w:val="24"/>
        </w:rPr>
        <w:t>cellar cooling equipment and beer lines</w:t>
      </w:r>
      <w:r w:rsidR="2C4F26B0" w:rsidRPr="6D7B8319">
        <w:rPr>
          <w:rFonts w:ascii="Arial" w:eastAsia="Arial" w:hAnsi="Arial" w:cs="Arial"/>
          <w:color w:val="000000" w:themeColor="text1"/>
          <w:sz w:val="24"/>
          <w:szCs w:val="24"/>
        </w:rPr>
        <w:t>,</w:t>
      </w:r>
      <w:r w:rsidR="50D2F982" w:rsidRPr="6D7B8319">
        <w:rPr>
          <w:rFonts w:ascii="Arial" w:eastAsia="Arial" w:hAnsi="Arial" w:cs="Arial"/>
          <w:color w:val="000000" w:themeColor="text1"/>
          <w:sz w:val="24"/>
          <w:szCs w:val="24"/>
        </w:rPr>
        <w:t xml:space="preserve"> are integral to the operation of a </w:t>
      </w:r>
      <w:r w:rsidR="7674BD80" w:rsidRPr="6D7B8319">
        <w:rPr>
          <w:rFonts w:ascii="Arial" w:eastAsia="Arial" w:hAnsi="Arial" w:cs="Arial"/>
          <w:color w:val="000000" w:themeColor="text1"/>
          <w:sz w:val="24"/>
          <w:szCs w:val="24"/>
        </w:rPr>
        <w:t>venue</w:t>
      </w:r>
      <w:r w:rsidR="50D2F982" w:rsidRPr="6D7B8319">
        <w:rPr>
          <w:rFonts w:ascii="Arial" w:eastAsia="Arial" w:hAnsi="Arial" w:cs="Arial"/>
          <w:color w:val="000000" w:themeColor="text1"/>
          <w:sz w:val="24"/>
          <w:szCs w:val="24"/>
        </w:rPr>
        <w:t xml:space="preserve"> as a </w:t>
      </w:r>
      <w:r w:rsidR="6C159BC4" w:rsidRPr="6D7B8319">
        <w:rPr>
          <w:rFonts w:ascii="Arial" w:eastAsia="Arial" w:hAnsi="Arial" w:cs="Arial"/>
          <w:color w:val="000000" w:themeColor="text1"/>
          <w:sz w:val="24"/>
          <w:szCs w:val="24"/>
        </w:rPr>
        <w:t>function</w:t>
      </w:r>
      <w:r w:rsidR="74A1488D" w:rsidRPr="6D7B8319">
        <w:rPr>
          <w:rFonts w:ascii="Arial" w:eastAsia="Arial" w:hAnsi="Arial" w:cs="Arial"/>
          <w:color w:val="000000" w:themeColor="text1"/>
          <w:sz w:val="24"/>
          <w:szCs w:val="24"/>
        </w:rPr>
        <w:t>ing</w:t>
      </w:r>
      <w:r w:rsidR="6C159BC4" w:rsidRPr="6D7B8319">
        <w:rPr>
          <w:rFonts w:ascii="Arial" w:eastAsia="Arial" w:hAnsi="Arial" w:cs="Arial"/>
          <w:color w:val="000000" w:themeColor="text1"/>
          <w:sz w:val="24"/>
          <w:szCs w:val="24"/>
        </w:rPr>
        <w:t xml:space="preserve"> pub.</w:t>
      </w:r>
      <w:r w:rsidR="50D2F982" w:rsidRPr="6D7B8319">
        <w:rPr>
          <w:rFonts w:ascii="Arial" w:eastAsia="Arial" w:hAnsi="Arial" w:cs="Arial"/>
          <w:color w:val="000000" w:themeColor="text1"/>
          <w:sz w:val="24"/>
          <w:szCs w:val="24"/>
        </w:rPr>
        <w:t xml:space="preserve"> This is especially true within the context of buildings which are historic or listed.</w:t>
      </w:r>
      <w:r w:rsidR="119E46E6" w:rsidRPr="6D7B8319">
        <w:rPr>
          <w:rFonts w:ascii="Arial" w:eastAsia="Arial" w:hAnsi="Arial" w:cs="Arial"/>
          <w:color w:val="000000" w:themeColor="text1"/>
          <w:sz w:val="24"/>
          <w:szCs w:val="24"/>
        </w:rPr>
        <w:t xml:space="preserve"> Government has therefore </w:t>
      </w:r>
      <w:r w:rsidR="00095CD9">
        <w:rPr>
          <w:rFonts w:ascii="Arial" w:eastAsia="Arial" w:hAnsi="Arial" w:cs="Arial"/>
          <w:color w:val="000000" w:themeColor="text1"/>
          <w:sz w:val="24"/>
          <w:szCs w:val="24"/>
        </w:rPr>
        <w:t>decided to include</w:t>
      </w:r>
      <w:r w:rsidR="119E46E6" w:rsidRPr="6D7B8319">
        <w:rPr>
          <w:rFonts w:ascii="Arial" w:eastAsia="Arial" w:hAnsi="Arial" w:cs="Arial"/>
          <w:color w:val="000000" w:themeColor="text1"/>
          <w:sz w:val="24"/>
          <w:szCs w:val="24"/>
        </w:rPr>
        <w:t xml:space="preserve"> further protections </w:t>
      </w:r>
      <w:r w:rsidR="0034630A">
        <w:rPr>
          <w:rFonts w:ascii="Arial" w:eastAsia="Arial" w:hAnsi="Arial" w:cs="Arial"/>
          <w:color w:val="000000" w:themeColor="text1"/>
          <w:sz w:val="24"/>
          <w:szCs w:val="24"/>
        </w:rPr>
        <w:t xml:space="preserve">within leases of pubs (subject to High Street Rental Auction) </w:t>
      </w:r>
      <w:r w:rsidR="119E46E6" w:rsidRPr="6D7B8319">
        <w:rPr>
          <w:rFonts w:ascii="Arial" w:eastAsia="Arial" w:hAnsi="Arial" w:cs="Arial"/>
          <w:color w:val="000000" w:themeColor="text1"/>
          <w:sz w:val="24"/>
          <w:szCs w:val="24"/>
        </w:rPr>
        <w:t xml:space="preserve">that </w:t>
      </w:r>
      <w:r w:rsidR="00551FF9">
        <w:rPr>
          <w:rFonts w:ascii="Arial" w:eastAsia="Arial" w:hAnsi="Arial" w:cs="Arial"/>
          <w:color w:val="000000" w:themeColor="text1"/>
          <w:sz w:val="24"/>
          <w:szCs w:val="24"/>
        </w:rPr>
        <w:t>stipulate</w:t>
      </w:r>
      <w:r w:rsidR="119E46E6" w:rsidRPr="6D7B8319">
        <w:rPr>
          <w:rFonts w:ascii="Arial" w:eastAsia="Arial" w:hAnsi="Arial" w:cs="Arial"/>
          <w:color w:val="000000" w:themeColor="text1"/>
          <w:sz w:val="24"/>
          <w:szCs w:val="24"/>
        </w:rPr>
        <w:t xml:space="preserve"> the removal of the dispense systems, bar, </w:t>
      </w:r>
      <w:r w:rsidR="2144867B" w:rsidRPr="6D7B8319">
        <w:rPr>
          <w:rFonts w:ascii="Arial" w:eastAsia="Arial" w:hAnsi="Arial" w:cs="Arial"/>
          <w:color w:val="000000" w:themeColor="text1"/>
          <w:sz w:val="24"/>
          <w:szCs w:val="24"/>
        </w:rPr>
        <w:t>toilets, commercial</w:t>
      </w:r>
      <w:r w:rsidR="119E46E6" w:rsidRPr="6D7B8319">
        <w:rPr>
          <w:rFonts w:ascii="Arial" w:eastAsia="Arial" w:hAnsi="Arial" w:cs="Arial"/>
          <w:color w:val="000000" w:themeColor="text1"/>
          <w:sz w:val="24"/>
          <w:szCs w:val="24"/>
        </w:rPr>
        <w:t xml:space="preserve"> </w:t>
      </w:r>
      <w:bookmarkStart w:id="31" w:name="_Int_LtShvZPM"/>
      <w:r w:rsidR="119E46E6" w:rsidRPr="6D7B8319">
        <w:rPr>
          <w:rFonts w:ascii="Arial" w:eastAsia="Arial" w:hAnsi="Arial" w:cs="Arial"/>
          <w:color w:val="000000" w:themeColor="text1"/>
          <w:sz w:val="24"/>
          <w:szCs w:val="24"/>
        </w:rPr>
        <w:t>kitchens</w:t>
      </w:r>
      <w:bookmarkEnd w:id="31"/>
      <w:r w:rsidR="119E46E6" w:rsidRPr="6D7B8319">
        <w:rPr>
          <w:rFonts w:ascii="Arial" w:eastAsia="Arial" w:hAnsi="Arial" w:cs="Arial"/>
          <w:color w:val="000000" w:themeColor="text1"/>
          <w:sz w:val="24"/>
          <w:szCs w:val="24"/>
        </w:rPr>
        <w:t xml:space="preserve"> or cellars </w:t>
      </w:r>
      <w:r w:rsidR="106E0173" w:rsidRPr="6D7B8319">
        <w:rPr>
          <w:rFonts w:ascii="Arial" w:eastAsia="Arial" w:hAnsi="Arial" w:cs="Arial"/>
          <w:color w:val="000000" w:themeColor="text1"/>
          <w:sz w:val="24"/>
          <w:szCs w:val="24"/>
        </w:rPr>
        <w:t xml:space="preserve">will </w:t>
      </w:r>
      <w:r w:rsidR="3C63559A" w:rsidRPr="6D7B8319">
        <w:rPr>
          <w:rFonts w:ascii="Arial" w:eastAsia="Arial" w:hAnsi="Arial" w:cs="Arial"/>
          <w:color w:val="000000" w:themeColor="text1"/>
          <w:sz w:val="24"/>
          <w:szCs w:val="24"/>
        </w:rPr>
        <w:t xml:space="preserve">always </w:t>
      </w:r>
      <w:r w:rsidR="106E0173" w:rsidRPr="6D7B8319">
        <w:rPr>
          <w:rFonts w:ascii="Arial" w:eastAsia="Arial" w:hAnsi="Arial" w:cs="Arial"/>
          <w:color w:val="000000" w:themeColor="text1"/>
          <w:sz w:val="24"/>
          <w:szCs w:val="24"/>
        </w:rPr>
        <w:t>be</w:t>
      </w:r>
      <w:r w:rsidR="119E46E6" w:rsidRPr="6D7B8319">
        <w:rPr>
          <w:rFonts w:ascii="Arial" w:eastAsia="Arial" w:hAnsi="Arial" w:cs="Arial"/>
          <w:color w:val="000000" w:themeColor="text1"/>
          <w:sz w:val="24"/>
          <w:szCs w:val="24"/>
        </w:rPr>
        <w:t xml:space="preserve"> at the absolute discretion of the landlord. </w:t>
      </w:r>
      <w:r w:rsidR="625D64D1" w:rsidRPr="6D7B8319">
        <w:rPr>
          <w:rFonts w:ascii="Arial" w:eastAsia="Arial" w:hAnsi="Arial" w:cs="Arial"/>
          <w:color w:val="000000" w:themeColor="text1"/>
          <w:sz w:val="24"/>
          <w:szCs w:val="24"/>
        </w:rPr>
        <w:t>W</w:t>
      </w:r>
      <w:r w:rsidR="119E46E6" w:rsidRPr="6D7B8319">
        <w:rPr>
          <w:rFonts w:ascii="Arial" w:eastAsia="Arial" w:hAnsi="Arial" w:cs="Arial"/>
          <w:color w:val="000000" w:themeColor="text1"/>
          <w:sz w:val="24"/>
          <w:szCs w:val="24"/>
        </w:rPr>
        <w:t xml:space="preserve">here a local authority is able to agree removal of </w:t>
      </w:r>
      <w:r w:rsidR="00376CF9">
        <w:rPr>
          <w:rFonts w:ascii="Arial" w:eastAsia="Arial" w:hAnsi="Arial" w:cs="Arial"/>
          <w:color w:val="000000" w:themeColor="text1"/>
          <w:sz w:val="24"/>
          <w:szCs w:val="24"/>
        </w:rPr>
        <w:t xml:space="preserve">some of these unique fittings </w:t>
      </w:r>
      <w:r w:rsidR="119E46E6" w:rsidRPr="6D7B8319">
        <w:rPr>
          <w:rFonts w:ascii="Arial" w:eastAsia="Arial" w:hAnsi="Arial" w:cs="Arial"/>
          <w:color w:val="000000" w:themeColor="text1"/>
          <w:sz w:val="24"/>
          <w:szCs w:val="24"/>
        </w:rPr>
        <w:t xml:space="preserve">with a landlord as part of its assessment pre </w:t>
      </w:r>
      <w:r w:rsidR="00A442D2">
        <w:rPr>
          <w:rFonts w:ascii="Arial" w:eastAsia="Arial" w:hAnsi="Arial" w:cs="Arial"/>
          <w:color w:val="000000" w:themeColor="text1"/>
          <w:sz w:val="24"/>
          <w:szCs w:val="24"/>
        </w:rPr>
        <w:t>marketing</w:t>
      </w:r>
      <w:r w:rsidR="001B48CA">
        <w:rPr>
          <w:rFonts w:ascii="Arial" w:eastAsia="Arial" w:hAnsi="Arial" w:cs="Arial"/>
          <w:color w:val="000000" w:themeColor="text1"/>
          <w:sz w:val="24"/>
          <w:szCs w:val="24"/>
        </w:rPr>
        <w:t xml:space="preserve">, </w:t>
      </w:r>
      <w:r w:rsidR="00AA2E89">
        <w:rPr>
          <w:rFonts w:ascii="Arial" w:eastAsia="Arial" w:hAnsi="Arial" w:cs="Arial"/>
          <w:color w:val="000000" w:themeColor="text1"/>
          <w:sz w:val="24"/>
          <w:szCs w:val="24"/>
        </w:rPr>
        <w:t>the lease can be changed so</w:t>
      </w:r>
      <w:r w:rsidR="119E46E6" w:rsidRPr="6D7B8319">
        <w:rPr>
          <w:rFonts w:ascii="Arial" w:eastAsia="Arial" w:hAnsi="Arial" w:cs="Arial"/>
          <w:color w:val="000000" w:themeColor="text1"/>
          <w:sz w:val="24"/>
          <w:szCs w:val="24"/>
        </w:rPr>
        <w:t xml:space="preserve"> th</w:t>
      </w:r>
      <w:r w:rsidR="001B48CA">
        <w:rPr>
          <w:rFonts w:ascii="Arial" w:eastAsia="Arial" w:hAnsi="Arial" w:cs="Arial"/>
          <w:color w:val="000000" w:themeColor="text1"/>
          <w:sz w:val="24"/>
          <w:szCs w:val="24"/>
        </w:rPr>
        <w:t xml:space="preserve">at these fittings can be removed with </w:t>
      </w:r>
      <w:r w:rsidR="00A03ED6">
        <w:rPr>
          <w:rFonts w:ascii="Arial" w:eastAsia="Arial" w:hAnsi="Arial" w:cs="Arial"/>
          <w:color w:val="000000" w:themeColor="text1"/>
          <w:sz w:val="24"/>
          <w:szCs w:val="24"/>
        </w:rPr>
        <w:t xml:space="preserve">the </w:t>
      </w:r>
      <w:r w:rsidR="6C38C46C" w:rsidRPr="7DB25EA6">
        <w:rPr>
          <w:rFonts w:ascii="Arial" w:eastAsia="Arial" w:hAnsi="Arial" w:cs="Arial"/>
          <w:color w:val="000000" w:themeColor="text1"/>
          <w:sz w:val="24"/>
          <w:szCs w:val="24"/>
        </w:rPr>
        <w:t>landlord</w:t>
      </w:r>
      <w:r w:rsidR="00A03ED6">
        <w:rPr>
          <w:rFonts w:ascii="Arial" w:eastAsia="Arial" w:hAnsi="Arial" w:cs="Arial"/>
          <w:color w:val="000000" w:themeColor="text1"/>
          <w:sz w:val="24"/>
          <w:szCs w:val="24"/>
        </w:rPr>
        <w:t>s</w:t>
      </w:r>
      <w:r w:rsidR="119E46E6" w:rsidRPr="6D7B8319">
        <w:rPr>
          <w:rFonts w:ascii="Arial" w:eastAsia="Arial" w:hAnsi="Arial" w:cs="Arial"/>
          <w:color w:val="000000" w:themeColor="text1"/>
          <w:sz w:val="24"/>
          <w:szCs w:val="24"/>
        </w:rPr>
        <w:t xml:space="preserve"> consent </w:t>
      </w:r>
      <w:r w:rsidR="00117075">
        <w:rPr>
          <w:rFonts w:ascii="Arial" w:eastAsia="Arial" w:hAnsi="Arial" w:cs="Arial"/>
          <w:color w:val="000000" w:themeColor="text1"/>
          <w:sz w:val="24"/>
          <w:szCs w:val="24"/>
        </w:rPr>
        <w:t>(</w:t>
      </w:r>
      <w:r w:rsidR="119E46E6" w:rsidRPr="6D7B8319">
        <w:rPr>
          <w:rFonts w:ascii="Arial" w:eastAsia="Arial" w:hAnsi="Arial" w:cs="Arial"/>
          <w:color w:val="000000" w:themeColor="text1"/>
          <w:sz w:val="24"/>
          <w:szCs w:val="24"/>
        </w:rPr>
        <w:t>not</w:t>
      </w:r>
      <w:r w:rsidR="00117075">
        <w:rPr>
          <w:rFonts w:ascii="Arial" w:eastAsia="Arial" w:hAnsi="Arial" w:cs="Arial"/>
          <w:color w:val="000000" w:themeColor="text1"/>
          <w:sz w:val="24"/>
          <w:szCs w:val="24"/>
        </w:rPr>
        <w:t xml:space="preserve"> to</w:t>
      </w:r>
      <w:r w:rsidR="119E46E6" w:rsidRPr="6D7B8319">
        <w:rPr>
          <w:rFonts w:ascii="Arial" w:eastAsia="Arial" w:hAnsi="Arial" w:cs="Arial"/>
          <w:color w:val="000000" w:themeColor="text1"/>
          <w:sz w:val="24"/>
          <w:szCs w:val="24"/>
        </w:rPr>
        <w:t xml:space="preserve"> be unreasonably withheld</w:t>
      </w:r>
      <w:r w:rsidR="00117075">
        <w:rPr>
          <w:rFonts w:ascii="Arial" w:eastAsia="Arial" w:hAnsi="Arial" w:cs="Arial"/>
          <w:color w:val="000000" w:themeColor="text1"/>
          <w:sz w:val="24"/>
          <w:szCs w:val="24"/>
        </w:rPr>
        <w:t xml:space="preserve"> or delayed</w:t>
      </w:r>
      <w:r w:rsidR="000B12A9">
        <w:rPr>
          <w:rFonts w:ascii="Arial" w:eastAsia="Arial" w:hAnsi="Arial" w:cs="Arial"/>
          <w:color w:val="000000" w:themeColor="text1"/>
          <w:sz w:val="24"/>
          <w:szCs w:val="24"/>
        </w:rPr>
        <w:t xml:space="preserve">, </w:t>
      </w:r>
      <w:r w:rsidR="24766FEC" w:rsidRPr="6D7B8319">
        <w:rPr>
          <w:rFonts w:ascii="Arial" w:eastAsia="Arial" w:hAnsi="Arial" w:cs="Arial"/>
          <w:color w:val="000000" w:themeColor="text1"/>
          <w:sz w:val="24"/>
          <w:szCs w:val="24"/>
        </w:rPr>
        <w:t>i.e.</w:t>
      </w:r>
      <w:r w:rsidR="119E46E6" w:rsidRPr="6D7B8319">
        <w:rPr>
          <w:rFonts w:ascii="Arial" w:eastAsia="Arial" w:hAnsi="Arial" w:cs="Arial"/>
          <w:color w:val="000000" w:themeColor="text1"/>
          <w:sz w:val="24"/>
          <w:szCs w:val="24"/>
        </w:rPr>
        <w:t xml:space="preserve"> a valid and compelling reason for refusal of consent must be provided</w:t>
      </w:r>
      <w:r w:rsidR="000B12A9">
        <w:rPr>
          <w:rFonts w:ascii="Arial" w:eastAsia="Arial" w:hAnsi="Arial" w:cs="Arial"/>
          <w:color w:val="000000" w:themeColor="text1"/>
          <w:sz w:val="24"/>
          <w:szCs w:val="24"/>
        </w:rPr>
        <w:t xml:space="preserve"> by the landlord</w:t>
      </w:r>
      <w:r w:rsidR="119E46E6" w:rsidRPr="6D7B8319">
        <w:rPr>
          <w:rFonts w:ascii="Arial" w:eastAsia="Arial" w:hAnsi="Arial" w:cs="Arial"/>
          <w:color w:val="000000" w:themeColor="text1"/>
          <w:sz w:val="24"/>
          <w:szCs w:val="24"/>
        </w:rPr>
        <w:t>)</w:t>
      </w:r>
      <w:r w:rsidR="007118EA">
        <w:rPr>
          <w:rFonts w:ascii="Arial" w:eastAsia="Arial" w:hAnsi="Arial" w:cs="Arial"/>
          <w:color w:val="000000" w:themeColor="text1"/>
          <w:sz w:val="24"/>
          <w:szCs w:val="24"/>
        </w:rPr>
        <w:t>;</w:t>
      </w:r>
      <w:r w:rsidR="6597CC90" w:rsidRPr="6D7B8319">
        <w:rPr>
          <w:rFonts w:ascii="Arial" w:eastAsia="Arial" w:hAnsi="Arial" w:cs="Arial"/>
          <w:color w:val="000000" w:themeColor="text1"/>
          <w:sz w:val="24"/>
          <w:szCs w:val="24"/>
        </w:rPr>
        <w:t xml:space="preserve"> this prevents a landlord changing their mind in a bid to undermine the proce</w:t>
      </w:r>
      <w:r w:rsidR="3528BE6C" w:rsidRPr="6D7B8319">
        <w:rPr>
          <w:rFonts w:ascii="Arial" w:eastAsia="Arial" w:hAnsi="Arial" w:cs="Arial"/>
          <w:color w:val="000000" w:themeColor="text1"/>
          <w:sz w:val="24"/>
          <w:szCs w:val="24"/>
        </w:rPr>
        <w:t>ss</w:t>
      </w:r>
      <w:r w:rsidR="6597CC90" w:rsidRPr="6D7B8319">
        <w:rPr>
          <w:rFonts w:ascii="Arial" w:eastAsia="Arial" w:hAnsi="Arial" w:cs="Arial"/>
          <w:color w:val="000000" w:themeColor="text1"/>
          <w:sz w:val="24"/>
          <w:szCs w:val="24"/>
        </w:rPr>
        <w:t xml:space="preserve"> after a local authority has invested time and money</w:t>
      </w:r>
      <w:r w:rsidR="119E46E6" w:rsidRPr="6D7B8319">
        <w:rPr>
          <w:rFonts w:ascii="Arial" w:eastAsia="Arial" w:hAnsi="Arial" w:cs="Arial"/>
          <w:color w:val="000000" w:themeColor="text1"/>
          <w:sz w:val="24"/>
          <w:szCs w:val="24"/>
        </w:rPr>
        <w:t>.</w:t>
      </w:r>
    </w:p>
    <w:p w14:paraId="07B7D2A3" w14:textId="38C999EA" w:rsidR="1AA79A5C" w:rsidRDefault="1AA79A5C" w:rsidP="2A63ADCD">
      <w:pPr>
        <w:pStyle w:val="Heading3"/>
        <w:rPr>
          <w:rFonts w:ascii="Arial" w:eastAsia="Arial" w:hAnsi="Arial" w:cs="Arial"/>
          <w:color w:val="0B0C0C"/>
          <w:sz w:val="36"/>
          <w:szCs w:val="36"/>
        </w:rPr>
      </w:pPr>
      <w:r w:rsidRPr="2A63ADCD">
        <w:rPr>
          <w:rFonts w:ascii="Arial" w:eastAsia="Arial" w:hAnsi="Arial" w:cs="Arial"/>
          <w:color w:val="0B0C0C"/>
          <w:sz w:val="36"/>
          <w:szCs w:val="36"/>
        </w:rPr>
        <w:t xml:space="preserve">Rent </w:t>
      </w:r>
      <w:r w:rsidR="009D12BE">
        <w:rPr>
          <w:rFonts w:ascii="Arial" w:eastAsia="Arial" w:hAnsi="Arial" w:cs="Arial"/>
          <w:color w:val="0B0C0C"/>
          <w:sz w:val="36"/>
          <w:szCs w:val="36"/>
        </w:rPr>
        <w:t>D</w:t>
      </w:r>
      <w:r w:rsidRPr="2A63ADCD">
        <w:rPr>
          <w:rFonts w:ascii="Arial" w:eastAsia="Arial" w:hAnsi="Arial" w:cs="Arial"/>
          <w:color w:val="0B0C0C"/>
          <w:sz w:val="36"/>
          <w:szCs w:val="36"/>
        </w:rPr>
        <w:t>eposit</w:t>
      </w:r>
    </w:p>
    <w:p w14:paraId="2B79A779" w14:textId="1AEAF1BD" w:rsidR="2A63ADCD" w:rsidRDefault="2A63ADCD" w:rsidP="2A63ADCD">
      <w:pPr>
        <w:spacing w:after="0"/>
        <w:rPr>
          <w:rFonts w:ascii="Arial" w:eastAsia="Arial" w:hAnsi="Arial" w:cs="Arial"/>
          <w:color w:val="000000" w:themeColor="text1"/>
          <w:sz w:val="24"/>
          <w:szCs w:val="24"/>
        </w:rPr>
      </w:pPr>
    </w:p>
    <w:tbl>
      <w:tblPr>
        <w:tblStyle w:val="TableGrid"/>
        <w:tblW w:w="8996" w:type="dxa"/>
        <w:tblInd w:w="0" w:type="dxa"/>
        <w:tblLook w:val="04A0" w:firstRow="1" w:lastRow="0" w:firstColumn="1" w:lastColumn="0" w:noHBand="0" w:noVBand="1"/>
      </w:tblPr>
      <w:tblGrid>
        <w:gridCol w:w="7500"/>
        <w:gridCol w:w="1496"/>
      </w:tblGrid>
      <w:tr w:rsidR="3DCF7519" w14:paraId="4C54C076" w14:textId="77777777" w:rsidTr="5411E231">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11EE65C" w14:textId="260F88D2" w:rsidR="7C968752" w:rsidRDefault="7C968752" w:rsidP="3DCF7519">
            <w:pPr>
              <w:pStyle w:val="Heading4"/>
              <w:rPr>
                <w:rFonts w:ascii="Arial" w:eastAsia="Arial" w:hAnsi="Arial" w:cs="Arial"/>
                <w:i w:val="0"/>
                <w:iCs w:val="0"/>
                <w:color w:val="0B0C0C"/>
              </w:rPr>
            </w:pPr>
            <w:r w:rsidRPr="3DCF7519">
              <w:rPr>
                <w:rFonts w:ascii="Arial" w:eastAsia="Arial" w:hAnsi="Arial" w:cs="Arial"/>
                <w:i w:val="0"/>
                <w:iCs w:val="0"/>
                <w:color w:val="0B0C0C"/>
              </w:rPr>
              <w:t>Consultation Question(s)</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E0EAC3D" w14:textId="20DC3ECF" w:rsidR="7C968752" w:rsidRPr="00183BF3" w:rsidRDefault="7C968752" w:rsidP="3DCF7519">
            <w:pPr>
              <w:rPr>
                <w:rFonts w:ascii="Arial" w:eastAsia="Arial" w:hAnsi="Arial" w:cs="Arial"/>
                <w:color w:val="333333"/>
              </w:rPr>
            </w:pPr>
            <w:r w:rsidRPr="00183BF3">
              <w:rPr>
                <w:rFonts w:ascii="Arial" w:eastAsia="Arial" w:hAnsi="Arial" w:cs="Arial"/>
                <w:color w:val="333333"/>
              </w:rPr>
              <w:t>Responses</w:t>
            </w:r>
          </w:p>
        </w:tc>
      </w:tr>
      <w:tr w:rsidR="2A63ADCD" w14:paraId="52F4706D" w14:textId="77777777" w:rsidTr="5411E231">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C0B77CD" w14:textId="5CDB8A91" w:rsidR="192D5FD7" w:rsidRDefault="5F1FFCD3" w:rsidP="2A63ADCD">
            <w:pPr>
              <w:spacing w:before="75" w:after="300"/>
              <w:rPr>
                <w:rFonts w:ascii="Arial" w:eastAsia="Arial" w:hAnsi="Arial" w:cs="Arial"/>
                <w:b/>
                <w:bCs/>
                <w:color w:val="0B0C0C"/>
              </w:rPr>
            </w:pPr>
            <w:r w:rsidRPr="5411E231">
              <w:rPr>
                <w:rFonts w:ascii="Arial" w:eastAsia="Arial" w:hAnsi="Arial" w:cs="Arial"/>
                <w:color w:val="0B0C0C"/>
              </w:rPr>
              <w:t xml:space="preserve">28. </w:t>
            </w:r>
            <w:r w:rsidRPr="5411E231">
              <w:rPr>
                <w:rFonts w:ascii="Arial" w:eastAsia="Arial" w:hAnsi="Arial" w:cs="Arial"/>
                <w:b/>
                <w:bCs/>
                <w:color w:val="0B0C0C"/>
              </w:rPr>
              <w:t>Do you agree with the proposal?</w:t>
            </w:r>
          </w:p>
          <w:p w14:paraId="39A62ED3" w14:textId="1002F649" w:rsidR="192D5FD7" w:rsidRDefault="5F1FFCD3" w:rsidP="2A63ADCD">
            <w:pPr>
              <w:pStyle w:val="ListParagraph"/>
              <w:numPr>
                <w:ilvl w:val="0"/>
                <w:numId w:val="3"/>
              </w:numPr>
              <w:rPr>
                <w:rFonts w:ascii="Arial" w:eastAsia="Arial" w:hAnsi="Arial" w:cs="Arial"/>
                <w:color w:val="0B0C0C"/>
              </w:rPr>
            </w:pPr>
            <w:r w:rsidRPr="5411E231">
              <w:rPr>
                <w:rFonts w:ascii="Arial" w:eastAsia="Arial" w:hAnsi="Arial" w:cs="Arial"/>
                <w:color w:val="0B0C0C"/>
              </w:rPr>
              <w:t>Yes</w:t>
            </w:r>
          </w:p>
          <w:p w14:paraId="48AE5AAF" w14:textId="1002F649" w:rsidR="192D5FD7" w:rsidRDefault="5F1FFCD3" w:rsidP="2A63ADCD">
            <w:pPr>
              <w:pStyle w:val="ListParagraph"/>
              <w:numPr>
                <w:ilvl w:val="0"/>
                <w:numId w:val="3"/>
              </w:numPr>
              <w:rPr>
                <w:rFonts w:ascii="Arial" w:eastAsia="Arial" w:hAnsi="Arial" w:cs="Arial"/>
                <w:color w:val="0B0C0C"/>
              </w:rPr>
            </w:pPr>
            <w:r w:rsidRPr="5411E231">
              <w:rPr>
                <w:rFonts w:ascii="Arial" w:eastAsia="Arial" w:hAnsi="Arial" w:cs="Arial"/>
                <w:color w:val="0B0C0C"/>
              </w:rPr>
              <w:t>No</w:t>
            </w:r>
          </w:p>
          <w:p w14:paraId="4FEC7173" w14:textId="1002F649" w:rsidR="192D5FD7" w:rsidRDefault="5F1FFCD3" w:rsidP="2A63ADCD">
            <w:pPr>
              <w:pStyle w:val="ListParagraph"/>
              <w:numPr>
                <w:ilvl w:val="0"/>
                <w:numId w:val="3"/>
              </w:numPr>
              <w:rPr>
                <w:rFonts w:ascii="Arial" w:eastAsia="Arial" w:hAnsi="Arial" w:cs="Arial"/>
                <w:color w:val="0B0C0C"/>
              </w:rPr>
            </w:pPr>
            <w:bookmarkStart w:id="32" w:name="_Int_ib4S9Hse"/>
            <w:r w:rsidRPr="5411E231">
              <w:rPr>
                <w:rFonts w:ascii="Arial" w:eastAsia="Arial" w:hAnsi="Arial" w:cs="Arial"/>
                <w:color w:val="0B0C0C"/>
              </w:rPr>
              <w:t>Don’t</w:t>
            </w:r>
            <w:bookmarkEnd w:id="32"/>
            <w:r w:rsidRPr="5411E231">
              <w:rPr>
                <w:rFonts w:ascii="Arial" w:eastAsia="Arial" w:hAnsi="Arial" w:cs="Arial"/>
                <w:color w:val="0B0C0C"/>
              </w:rPr>
              <w:t xml:space="preserve"> know</w:t>
            </w:r>
          </w:p>
          <w:p w14:paraId="0348390C" w14:textId="75AB542B" w:rsidR="192D5FD7" w:rsidRDefault="5F1FFCD3" w:rsidP="2A63ADCD">
            <w:pPr>
              <w:pStyle w:val="ListParagraph"/>
              <w:numPr>
                <w:ilvl w:val="0"/>
                <w:numId w:val="3"/>
              </w:numPr>
              <w:rPr>
                <w:rFonts w:ascii="Arial" w:eastAsia="Arial" w:hAnsi="Arial" w:cs="Arial"/>
                <w:color w:val="0B0C0C"/>
              </w:rPr>
            </w:pPr>
            <w:r w:rsidRPr="5411E231">
              <w:rPr>
                <w:rFonts w:ascii="Arial" w:eastAsia="Arial" w:hAnsi="Arial" w:cs="Arial"/>
                <w:color w:val="0B0C0C"/>
              </w:rPr>
              <w:t>(Optional) Please explain your answer [Free-text box]</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F115D7E" w14:textId="3F7B1FD1" w:rsidR="2A63ADCD" w:rsidRDefault="2A63ADCD" w:rsidP="2A63ADCD">
            <w:pPr>
              <w:rPr>
                <w:rFonts w:ascii="Lato" w:eastAsia="Lato" w:hAnsi="Lato" w:cs="Lato"/>
                <w:b/>
                <w:bCs/>
                <w:color w:val="333333"/>
                <w:sz w:val="25"/>
                <w:szCs w:val="25"/>
              </w:rPr>
            </w:pPr>
            <w:r w:rsidRPr="2A63ADCD">
              <w:rPr>
                <w:rFonts w:ascii="Lato" w:eastAsia="Lato" w:hAnsi="Lato" w:cs="Lato"/>
                <w:b/>
                <w:bCs/>
                <w:color w:val="333333"/>
                <w:sz w:val="25"/>
                <w:szCs w:val="25"/>
              </w:rPr>
              <w:t>124</w:t>
            </w:r>
          </w:p>
          <w:p w14:paraId="362287CA" w14:textId="34B1503D" w:rsidR="2A63ADCD" w:rsidRDefault="2A63ADCD" w:rsidP="2A63ADCD">
            <w:pPr>
              <w:rPr>
                <w:rFonts w:ascii="Lato" w:eastAsia="Lato" w:hAnsi="Lato" w:cs="Lato"/>
                <w:color w:val="333333"/>
                <w:sz w:val="21"/>
                <w:szCs w:val="21"/>
              </w:rPr>
            </w:pPr>
          </w:p>
        </w:tc>
      </w:tr>
    </w:tbl>
    <w:p w14:paraId="62C28796" w14:textId="3790BED1" w:rsidR="2A63ADCD" w:rsidRDefault="2A63ADCD" w:rsidP="2A63ADCD">
      <w:pPr>
        <w:spacing w:after="0"/>
        <w:rPr>
          <w:rFonts w:ascii="Arial" w:eastAsia="Arial" w:hAnsi="Arial" w:cs="Arial"/>
          <w:color w:val="000000" w:themeColor="text1"/>
          <w:sz w:val="24"/>
          <w:szCs w:val="24"/>
        </w:rPr>
      </w:pPr>
    </w:p>
    <w:p w14:paraId="44448845" w14:textId="47D85924" w:rsidR="5A29E93F" w:rsidRDefault="5A29E93F" w:rsidP="2A63ADCD">
      <w:pPr>
        <w:spacing w:after="0"/>
        <w:rPr>
          <w:rFonts w:ascii="Arial" w:eastAsia="Arial" w:hAnsi="Arial" w:cs="Arial"/>
          <w:b/>
          <w:bCs/>
          <w:color w:val="000000" w:themeColor="text1"/>
          <w:sz w:val="24"/>
          <w:szCs w:val="24"/>
        </w:rPr>
      </w:pPr>
      <w:r w:rsidRPr="2A63ADCD">
        <w:rPr>
          <w:rFonts w:ascii="Arial" w:eastAsia="Arial" w:hAnsi="Arial" w:cs="Arial"/>
          <w:b/>
          <w:bCs/>
          <w:color w:val="000000" w:themeColor="text1"/>
          <w:sz w:val="24"/>
          <w:szCs w:val="24"/>
        </w:rPr>
        <w:t>Summary or Responses</w:t>
      </w:r>
    </w:p>
    <w:p w14:paraId="358154B3" w14:textId="04DCAFC4" w:rsidR="00A916BD" w:rsidRDefault="00A916BD" w:rsidP="2A63ADCD">
      <w:pPr>
        <w:spacing w:after="0"/>
        <w:rPr>
          <w:rFonts w:ascii="Arial" w:eastAsia="Arial" w:hAnsi="Arial" w:cs="Arial"/>
          <w:b/>
          <w:bCs/>
          <w:color w:val="000000" w:themeColor="text1"/>
          <w:sz w:val="24"/>
          <w:szCs w:val="24"/>
        </w:rPr>
      </w:pPr>
    </w:p>
    <w:p w14:paraId="0699C123" w14:textId="698B2333" w:rsidR="00A916BD" w:rsidRPr="00A916BD" w:rsidRDefault="5FEFEA56"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The government </w:t>
      </w:r>
      <w:r w:rsidR="3F3021BE" w:rsidRPr="10B1912A">
        <w:rPr>
          <w:rFonts w:ascii="Arial" w:eastAsia="Arial" w:hAnsi="Arial" w:cs="Arial"/>
          <w:color w:val="000000" w:themeColor="text1"/>
          <w:sz w:val="24"/>
          <w:szCs w:val="24"/>
        </w:rPr>
        <w:t xml:space="preserve">set out that </w:t>
      </w:r>
      <w:r w:rsidR="110D7861" w:rsidRPr="7934F7CB">
        <w:rPr>
          <w:rFonts w:ascii="Arial" w:eastAsia="Arial" w:hAnsi="Arial" w:cs="Arial"/>
          <w:color w:val="000000" w:themeColor="text1"/>
          <w:sz w:val="24"/>
          <w:szCs w:val="24"/>
        </w:rPr>
        <w:t>i</w:t>
      </w:r>
      <w:r w:rsidR="094373D4" w:rsidRPr="7934F7CB">
        <w:rPr>
          <w:rFonts w:ascii="Arial" w:eastAsia="Arial" w:hAnsi="Arial" w:cs="Arial"/>
          <w:color w:val="000000" w:themeColor="text1"/>
          <w:sz w:val="24"/>
          <w:szCs w:val="24"/>
        </w:rPr>
        <w:t>t</w:t>
      </w:r>
      <w:r w:rsidR="3F3021BE" w:rsidRPr="10B1912A">
        <w:rPr>
          <w:rFonts w:ascii="Arial" w:eastAsia="Arial" w:hAnsi="Arial" w:cs="Arial"/>
          <w:color w:val="000000" w:themeColor="text1"/>
          <w:sz w:val="24"/>
          <w:szCs w:val="24"/>
        </w:rPr>
        <w:t xml:space="preserve"> will not </w:t>
      </w:r>
      <w:r w:rsidR="349DA42F" w:rsidRPr="10B1912A">
        <w:rPr>
          <w:rFonts w:ascii="Arial" w:eastAsia="Arial" w:hAnsi="Arial" w:cs="Arial"/>
          <w:color w:val="000000" w:themeColor="text1"/>
          <w:sz w:val="24"/>
          <w:szCs w:val="24"/>
        </w:rPr>
        <w:t>require</w:t>
      </w:r>
      <w:r w:rsidR="3F3021BE" w:rsidRPr="10B1912A">
        <w:rPr>
          <w:rFonts w:ascii="Arial" w:eastAsia="Arial" w:hAnsi="Arial" w:cs="Arial"/>
          <w:color w:val="000000" w:themeColor="text1"/>
          <w:sz w:val="24"/>
          <w:szCs w:val="24"/>
        </w:rPr>
        <w:t xml:space="preserve"> a tenant to provide a guarantor, but </w:t>
      </w:r>
      <w:r w:rsidR="6D228F15" w:rsidRPr="7DB25EA6">
        <w:rPr>
          <w:rFonts w:ascii="Arial" w:eastAsia="Arial" w:hAnsi="Arial" w:cs="Arial"/>
          <w:color w:val="000000" w:themeColor="text1"/>
          <w:sz w:val="24"/>
          <w:szCs w:val="24"/>
        </w:rPr>
        <w:t>that</w:t>
      </w:r>
      <w:r w:rsidR="61E4DB24" w:rsidRPr="7DB25EA6">
        <w:rPr>
          <w:rFonts w:ascii="Arial" w:eastAsia="Arial" w:hAnsi="Arial" w:cs="Arial"/>
          <w:color w:val="000000" w:themeColor="text1"/>
          <w:sz w:val="24"/>
          <w:szCs w:val="24"/>
        </w:rPr>
        <w:t xml:space="preserve"> </w:t>
      </w:r>
      <w:r w:rsidR="3F3021BE" w:rsidRPr="10B1912A">
        <w:rPr>
          <w:rFonts w:ascii="Arial" w:eastAsia="Arial" w:hAnsi="Arial" w:cs="Arial"/>
          <w:color w:val="000000" w:themeColor="text1"/>
          <w:sz w:val="24"/>
          <w:szCs w:val="24"/>
        </w:rPr>
        <w:t xml:space="preserve">the tenant will have to pay a deposit. </w:t>
      </w:r>
      <w:r w:rsidR="6764A2B0" w:rsidRPr="10B1912A">
        <w:rPr>
          <w:rFonts w:ascii="Arial" w:eastAsia="Arial" w:hAnsi="Arial" w:cs="Arial"/>
          <w:color w:val="000000" w:themeColor="text1"/>
          <w:sz w:val="24"/>
          <w:szCs w:val="24"/>
        </w:rPr>
        <w:t>The government</w:t>
      </w:r>
      <w:r w:rsidR="5C3F3378" w:rsidRPr="10B1912A">
        <w:rPr>
          <w:rFonts w:ascii="Arial" w:eastAsia="Arial" w:hAnsi="Arial" w:cs="Arial"/>
          <w:color w:val="000000" w:themeColor="text1"/>
          <w:sz w:val="24"/>
          <w:szCs w:val="24"/>
        </w:rPr>
        <w:t xml:space="preserve"> </w:t>
      </w:r>
      <w:r w:rsidR="3F3021BE" w:rsidRPr="10B1912A">
        <w:rPr>
          <w:rFonts w:ascii="Arial" w:eastAsia="Arial" w:hAnsi="Arial" w:cs="Arial"/>
          <w:color w:val="000000" w:themeColor="text1"/>
          <w:sz w:val="24"/>
          <w:szCs w:val="24"/>
        </w:rPr>
        <w:t>propos</w:t>
      </w:r>
      <w:r w:rsidR="1E6CA11D" w:rsidRPr="10B1912A">
        <w:rPr>
          <w:rFonts w:ascii="Arial" w:eastAsia="Arial" w:hAnsi="Arial" w:cs="Arial"/>
          <w:color w:val="000000" w:themeColor="text1"/>
          <w:sz w:val="24"/>
          <w:szCs w:val="24"/>
        </w:rPr>
        <w:t>ed</w:t>
      </w:r>
      <w:r w:rsidR="3F3021BE" w:rsidRPr="10B1912A">
        <w:rPr>
          <w:rFonts w:ascii="Arial" w:eastAsia="Arial" w:hAnsi="Arial" w:cs="Arial"/>
          <w:color w:val="000000" w:themeColor="text1"/>
          <w:sz w:val="24"/>
          <w:szCs w:val="24"/>
        </w:rPr>
        <w:t xml:space="preserve"> setting the deposit at </w:t>
      </w:r>
      <w:r w:rsidR="0175A177" w:rsidRPr="10B1912A">
        <w:rPr>
          <w:rFonts w:ascii="Arial" w:eastAsia="Arial" w:hAnsi="Arial" w:cs="Arial"/>
          <w:color w:val="000000" w:themeColor="text1"/>
          <w:sz w:val="24"/>
          <w:szCs w:val="24"/>
        </w:rPr>
        <w:t>three</w:t>
      </w:r>
      <w:r w:rsidR="3F3021BE" w:rsidRPr="10B1912A">
        <w:rPr>
          <w:rFonts w:ascii="Arial" w:eastAsia="Arial" w:hAnsi="Arial" w:cs="Arial"/>
          <w:color w:val="000000" w:themeColor="text1"/>
          <w:sz w:val="24"/>
          <w:szCs w:val="24"/>
        </w:rPr>
        <w:t xml:space="preserve"> months’ rent, or £1,000 (whichever is the greater).</w:t>
      </w:r>
    </w:p>
    <w:p w14:paraId="0E5721EF" w14:textId="2DE79505" w:rsidR="2A63ADCD" w:rsidRDefault="2A63ADCD" w:rsidP="2A63ADCD">
      <w:pPr>
        <w:spacing w:after="0"/>
        <w:rPr>
          <w:rFonts w:ascii="Arial" w:eastAsia="Arial" w:hAnsi="Arial" w:cs="Arial"/>
          <w:b/>
          <w:bCs/>
          <w:color w:val="000000" w:themeColor="text1"/>
          <w:sz w:val="24"/>
          <w:szCs w:val="24"/>
        </w:rPr>
      </w:pPr>
    </w:p>
    <w:p w14:paraId="30B1AC3D" w14:textId="008FB901" w:rsidR="06961E3A" w:rsidRDefault="1C6AA899"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Most </w:t>
      </w:r>
      <w:r w:rsidR="1543F7CB" w:rsidRPr="10B1912A">
        <w:rPr>
          <w:rFonts w:ascii="Arial" w:eastAsia="Arial" w:hAnsi="Arial" w:cs="Arial"/>
          <w:color w:val="000000" w:themeColor="text1"/>
          <w:sz w:val="24"/>
          <w:szCs w:val="24"/>
        </w:rPr>
        <w:t>respon</w:t>
      </w:r>
      <w:r w:rsidR="6A7C673B" w:rsidRPr="10B1912A">
        <w:rPr>
          <w:rFonts w:ascii="Arial" w:eastAsia="Arial" w:hAnsi="Arial" w:cs="Arial"/>
          <w:color w:val="000000" w:themeColor="text1"/>
          <w:sz w:val="24"/>
          <w:szCs w:val="24"/>
        </w:rPr>
        <w:t>dents supported</w:t>
      </w:r>
      <w:r w:rsidR="26DAE865" w:rsidRPr="10B1912A">
        <w:rPr>
          <w:rFonts w:ascii="Arial" w:eastAsia="Arial" w:hAnsi="Arial" w:cs="Arial"/>
          <w:color w:val="000000" w:themeColor="text1"/>
          <w:sz w:val="24"/>
          <w:szCs w:val="24"/>
        </w:rPr>
        <w:t xml:space="preserve"> </w:t>
      </w:r>
      <w:r w:rsidR="1543F7CB" w:rsidRPr="10B1912A">
        <w:rPr>
          <w:rFonts w:ascii="Arial" w:eastAsia="Arial" w:hAnsi="Arial" w:cs="Arial"/>
          <w:color w:val="000000" w:themeColor="text1"/>
          <w:sz w:val="24"/>
          <w:szCs w:val="24"/>
        </w:rPr>
        <w:t>the rent deposit proposal</w:t>
      </w:r>
      <w:r w:rsidR="407640F5" w:rsidRPr="10B1912A">
        <w:rPr>
          <w:rFonts w:ascii="Arial" w:eastAsia="Arial" w:hAnsi="Arial" w:cs="Arial"/>
          <w:color w:val="000000" w:themeColor="text1"/>
          <w:sz w:val="24"/>
          <w:szCs w:val="24"/>
        </w:rPr>
        <w:t>, although</w:t>
      </w:r>
      <w:r w:rsidRPr="10B1912A">
        <w:rPr>
          <w:rFonts w:ascii="Arial" w:eastAsia="Arial" w:hAnsi="Arial" w:cs="Arial"/>
          <w:color w:val="000000" w:themeColor="text1"/>
          <w:sz w:val="24"/>
          <w:szCs w:val="24"/>
        </w:rPr>
        <w:t xml:space="preserve"> landlords, investors and property agents were divided and narrowly against the proposal</w:t>
      </w:r>
      <w:r w:rsidR="68856CB7" w:rsidRPr="10B1912A">
        <w:rPr>
          <w:rFonts w:ascii="Arial" w:eastAsia="Arial" w:hAnsi="Arial" w:cs="Arial"/>
          <w:color w:val="000000" w:themeColor="text1"/>
          <w:sz w:val="24"/>
          <w:szCs w:val="24"/>
        </w:rPr>
        <w:t>.</w:t>
      </w:r>
      <w:r w:rsidR="13DD198D" w:rsidRPr="10B1912A">
        <w:rPr>
          <w:rFonts w:ascii="Arial" w:eastAsia="Arial" w:hAnsi="Arial" w:cs="Arial"/>
          <w:color w:val="000000" w:themeColor="text1"/>
          <w:sz w:val="24"/>
          <w:szCs w:val="24"/>
        </w:rPr>
        <w:t xml:space="preserve"> </w:t>
      </w:r>
      <w:r w:rsidR="68856CB7" w:rsidRPr="10B1912A">
        <w:rPr>
          <w:rFonts w:ascii="Arial" w:eastAsia="Arial" w:hAnsi="Arial" w:cs="Arial"/>
          <w:color w:val="000000" w:themeColor="text1"/>
          <w:sz w:val="24"/>
          <w:szCs w:val="24"/>
        </w:rPr>
        <w:t>The</w:t>
      </w:r>
      <w:r w:rsidR="142DF6CB" w:rsidRPr="10B1912A">
        <w:rPr>
          <w:rFonts w:ascii="Arial" w:eastAsia="Arial" w:hAnsi="Arial" w:cs="Arial"/>
          <w:color w:val="000000" w:themeColor="text1"/>
          <w:sz w:val="24"/>
          <w:szCs w:val="24"/>
        </w:rPr>
        <w:t xml:space="preserve"> prevailing sentiment from this group was a desire for greater security against potential tenant defaults or property damage. A few alternatives were </w:t>
      </w:r>
      <w:r w:rsidR="00FB4DBA">
        <w:rPr>
          <w:rFonts w:ascii="Arial" w:eastAsia="Arial" w:hAnsi="Arial" w:cs="Arial"/>
          <w:color w:val="000000" w:themeColor="text1"/>
          <w:sz w:val="24"/>
          <w:szCs w:val="24"/>
        </w:rPr>
        <w:t>proposed</w:t>
      </w:r>
      <w:r w:rsidR="13D21A07" w:rsidRPr="10B1912A">
        <w:rPr>
          <w:rFonts w:ascii="Arial" w:eastAsia="Arial" w:hAnsi="Arial" w:cs="Arial"/>
          <w:color w:val="000000" w:themeColor="text1"/>
          <w:sz w:val="24"/>
          <w:szCs w:val="24"/>
        </w:rPr>
        <w:t xml:space="preserve">, </w:t>
      </w:r>
      <w:r w:rsidR="142DF6CB" w:rsidRPr="10B1912A">
        <w:rPr>
          <w:rFonts w:ascii="Arial" w:eastAsia="Arial" w:hAnsi="Arial" w:cs="Arial"/>
          <w:color w:val="000000" w:themeColor="text1"/>
          <w:sz w:val="24"/>
          <w:szCs w:val="24"/>
        </w:rPr>
        <w:t>such as monthly pre-paid rents without deposits</w:t>
      </w:r>
      <w:r w:rsidR="70682B9A" w:rsidRPr="10B1912A">
        <w:rPr>
          <w:rFonts w:ascii="Arial" w:eastAsia="Arial" w:hAnsi="Arial" w:cs="Arial"/>
          <w:color w:val="000000" w:themeColor="text1"/>
          <w:sz w:val="24"/>
          <w:szCs w:val="24"/>
        </w:rPr>
        <w:t>,</w:t>
      </w:r>
      <w:r w:rsidR="142DF6CB" w:rsidRPr="10B1912A">
        <w:rPr>
          <w:rFonts w:ascii="Arial" w:eastAsia="Arial" w:hAnsi="Arial" w:cs="Arial"/>
          <w:color w:val="000000" w:themeColor="text1"/>
          <w:sz w:val="24"/>
          <w:szCs w:val="24"/>
        </w:rPr>
        <w:t xml:space="preserve"> or ensuring local authorities provid</w:t>
      </w:r>
      <w:r w:rsidR="0D3E6C12" w:rsidRPr="10B1912A">
        <w:rPr>
          <w:rFonts w:ascii="Arial" w:eastAsia="Arial" w:hAnsi="Arial" w:cs="Arial"/>
          <w:color w:val="000000" w:themeColor="text1"/>
          <w:sz w:val="24"/>
          <w:szCs w:val="24"/>
        </w:rPr>
        <w:t>e</w:t>
      </w:r>
      <w:r w:rsidR="142DF6CB" w:rsidRPr="10B1912A">
        <w:rPr>
          <w:rFonts w:ascii="Arial" w:eastAsia="Arial" w:hAnsi="Arial" w:cs="Arial"/>
          <w:color w:val="000000" w:themeColor="text1"/>
          <w:sz w:val="24"/>
          <w:szCs w:val="24"/>
        </w:rPr>
        <w:t xml:space="preserve"> a guarantee.</w:t>
      </w:r>
      <w:r w:rsidRPr="10B1912A">
        <w:rPr>
          <w:rFonts w:ascii="Arial" w:eastAsia="Arial" w:hAnsi="Arial" w:cs="Arial"/>
          <w:color w:val="000000" w:themeColor="text1"/>
          <w:sz w:val="24"/>
          <w:szCs w:val="24"/>
        </w:rPr>
        <w:t xml:space="preserve"> </w:t>
      </w:r>
    </w:p>
    <w:p w14:paraId="506699B9" w14:textId="6F75F318" w:rsidR="00AA7B4F" w:rsidRDefault="00AA7B4F" w:rsidP="2A63ADCD">
      <w:pPr>
        <w:spacing w:after="0"/>
        <w:rPr>
          <w:rFonts w:ascii="Arial" w:eastAsia="Arial" w:hAnsi="Arial" w:cs="Arial"/>
          <w:color w:val="000000" w:themeColor="text1"/>
          <w:sz w:val="24"/>
          <w:szCs w:val="24"/>
        </w:rPr>
      </w:pPr>
    </w:p>
    <w:p w14:paraId="28F06FB6" w14:textId="337D1078" w:rsidR="007D5944" w:rsidRDefault="43999D77"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Other respondents </w:t>
      </w:r>
      <w:r w:rsidR="003F53CD">
        <w:rPr>
          <w:rFonts w:ascii="Arial" w:eastAsia="Arial" w:hAnsi="Arial" w:cs="Arial"/>
          <w:color w:val="000000" w:themeColor="text1"/>
          <w:sz w:val="24"/>
          <w:szCs w:val="24"/>
        </w:rPr>
        <w:t xml:space="preserve">who </w:t>
      </w:r>
      <w:r w:rsidRPr="10B1912A">
        <w:rPr>
          <w:rFonts w:ascii="Arial" w:eastAsia="Arial" w:hAnsi="Arial" w:cs="Arial"/>
          <w:color w:val="000000" w:themeColor="text1"/>
          <w:sz w:val="24"/>
          <w:szCs w:val="24"/>
        </w:rPr>
        <w:t>disagree</w:t>
      </w:r>
      <w:r w:rsidR="181CB749" w:rsidRPr="10B1912A">
        <w:rPr>
          <w:rFonts w:ascii="Arial" w:eastAsia="Arial" w:hAnsi="Arial" w:cs="Arial"/>
          <w:color w:val="000000" w:themeColor="text1"/>
          <w:sz w:val="24"/>
          <w:szCs w:val="24"/>
        </w:rPr>
        <w:t xml:space="preserve">d with </w:t>
      </w:r>
      <w:r w:rsidRPr="10B1912A">
        <w:rPr>
          <w:rFonts w:ascii="Arial" w:eastAsia="Arial" w:hAnsi="Arial" w:cs="Arial"/>
          <w:color w:val="000000" w:themeColor="text1"/>
          <w:sz w:val="24"/>
          <w:szCs w:val="24"/>
        </w:rPr>
        <w:t>the deposit felt it may deter bidders</w:t>
      </w:r>
      <w:r w:rsidR="06EE3D1A" w:rsidRPr="10B1912A">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in particular community </w:t>
      </w:r>
      <w:r w:rsidR="1E9C26F9" w:rsidRPr="10B1912A">
        <w:rPr>
          <w:rFonts w:ascii="Arial" w:eastAsia="Arial" w:hAnsi="Arial" w:cs="Arial"/>
          <w:color w:val="000000" w:themeColor="text1"/>
          <w:sz w:val="24"/>
          <w:szCs w:val="24"/>
        </w:rPr>
        <w:t>groups</w:t>
      </w:r>
      <w:r w:rsidR="54C9159A" w:rsidRPr="10B1912A">
        <w:rPr>
          <w:rFonts w:ascii="Arial" w:eastAsia="Arial" w:hAnsi="Arial" w:cs="Arial"/>
          <w:color w:val="000000" w:themeColor="text1"/>
          <w:sz w:val="24"/>
          <w:szCs w:val="24"/>
        </w:rPr>
        <w:t>. T</w:t>
      </w:r>
      <w:r w:rsidR="1E9C26F9" w:rsidRPr="10B1912A">
        <w:rPr>
          <w:rFonts w:ascii="Arial" w:eastAsia="Arial" w:hAnsi="Arial" w:cs="Arial"/>
          <w:color w:val="000000" w:themeColor="text1"/>
          <w:sz w:val="24"/>
          <w:szCs w:val="24"/>
        </w:rPr>
        <w:t>here</w:t>
      </w:r>
      <w:r w:rsidR="6FB4934A" w:rsidRPr="10B1912A">
        <w:rPr>
          <w:rFonts w:ascii="Arial" w:eastAsia="Arial" w:hAnsi="Arial" w:cs="Arial"/>
          <w:color w:val="000000" w:themeColor="text1"/>
          <w:sz w:val="24"/>
          <w:szCs w:val="24"/>
        </w:rPr>
        <w:t xml:space="preserve"> were </w:t>
      </w:r>
      <w:r w:rsidRPr="10B1912A">
        <w:rPr>
          <w:rFonts w:ascii="Arial" w:eastAsia="Arial" w:hAnsi="Arial" w:cs="Arial"/>
          <w:color w:val="000000" w:themeColor="text1"/>
          <w:sz w:val="24"/>
          <w:szCs w:val="24"/>
        </w:rPr>
        <w:t xml:space="preserve">some </w:t>
      </w:r>
      <w:r w:rsidR="6FB4934A" w:rsidRPr="10B1912A">
        <w:rPr>
          <w:rFonts w:ascii="Arial" w:eastAsia="Arial" w:hAnsi="Arial" w:cs="Arial"/>
          <w:color w:val="000000" w:themeColor="text1"/>
          <w:sz w:val="24"/>
          <w:szCs w:val="24"/>
        </w:rPr>
        <w:t>suggestions to set a straightforward £1,000 deposit to encourage community groups.</w:t>
      </w:r>
    </w:p>
    <w:p w14:paraId="6A6173C4" w14:textId="77777777" w:rsidR="00D43B35" w:rsidRDefault="00D43B35" w:rsidP="2A63ADCD">
      <w:pPr>
        <w:spacing w:after="0"/>
        <w:rPr>
          <w:rFonts w:ascii="Arial" w:eastAsia="Arial" w:hAnsi="Arial" w:cs="Arial"/>
          <w:color w:val="000000" w:themeColor="text1"/>
          <w:sz w:val="24"/>
          <w:szCs w:val="24"/>
        </w:rPr>
      </w:pPr>
    </w:p>
    <w:p w14:paraId="3E0084ED" w14:textId="77777777" w:rsidR="00506CEA" w:rsidRDefault="00506CEA" w:rsidP="00506CEA">
      <w:pPr>
        <w:spacing w:after="0"/>
        <w:rPr>
          <w:rFonts w:ascii="Arial" w:eastAsia="Arial" w:hAnsi="Arial" w:cs="Arial"/>
          <w:color w:val="000000" w:themeColor="text1"/>
          <w:sz w:val="24"/>
          <w:szCs w:val="24"/>
        </w:rPr>
      </w:pPr>
    </w:p>
    <w:p w14:paraId="72742DB1" w14:textId="3A48C938" w:rsidR="00A7366B" w:rsidRPr="00506CEA" w:rsidRDefault="00506CEA" w:rsidP="2A63ADCD">
      <w:pPr>
        <w:spacing w:after="0"/>
        <w:rPr>
          <w:rFonts w:ascii="Arial" w:eastAsia="Arial" w:hAnsi="Arial" w:cs="Arial"/>
          <w:b/>
          <w:bCs/>
          <w:color w:val="000000" w:themeColor="text1"/>
          <w:sz w:val="24"/>
          <w:szCs w:val="24"/>
        </w:rPr>
      </w:pPr>
      <w:r w:rsidRPr="38FF72D5">
        <w:rPr>
          <w:rFonts w:ascii="Arial" w:eastAsia="Arial" w:hAnsi="Arial" w:cs="Arial"/>
          <w:b/>
          <w:bCs/>
          <w:color w:val="000000" w:themeColor="text1"/>
          <w:sz w:val="24"/>
          <w:szCs w:val="24"/>
        </w:rPr>
        <w:t>Government Response</w:t>
      </w:r>
    </w:p>
    <w:p w14:paraId="097A4483" w14:textId="77777777" w:rsidR="00A7366B" w:rsidRDefault="00A7366B" w:rsidP="2A63ADCD">
      <w:pPr>
        <w:spacing w:after="0"/>
        <w:rPr>
          <w:rFonts w:ascii="Arial" w:eastAsia="Arial" w:hAnsi="Arial" w:cs="Arial"/>
          <w:color w:val="000000" w:themeColor="text1"/>
          <w:sz w:val="24"/>
          <w:szCs w:val="24"/>
        </w:rPr>
      </w:pPr>
    </w:p>
    <w:p w14:paraId="75A789D5" w14:textId="6EC9AA3A" w:rsidR="00CD0627" w:rsidRDefault="41365004" w:rsidP="10B1912A">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Consumers and residents</w:t>
      </w:r>
      <w:r w:rsidR="2D030F60" w:rsidRPr="10B1912A">
        <w:rPr>
          <w:rFonts w:ascii="Arial" w:eastAsia="Arial" w:hAnsi="Arial" w:cs="Arial"/>
          <w:color w:val="000000" w:themeColor="text1"/>
          <w:sz w:val="24"/>
          <w:szCs w:val="24"/>
        </w:rPr>
        <w:t xml:space="preserve"> want high streets to serve </w:t>
      </w:r>
      <w:r w:rsidR="20735414" w:rsidRPr="10B1912A">
        <w:rPr>
          <w:rFonts w:ascii="Arial" w:eastAsia="Arial" w:hAnsi="Arial" w:cs="Arial"/>
          <w:color w:val="000000" w:themeColor="text1"/>
          <w:sz w:val="24"/>
          <w:szCs w:val="24"/>
        </w:rPr>
        <w:t xml:space="preserve">their needs </w:t>
      </w:r>
      <w:r w:rsidRPr="10B1912A">
        <w:rPr>
          <w:rFonts w:ascii="Arial" w:eastAsia="Arial" w:hAnsi="Arial" w:cs="Arial"/>
          <w:color w:val="000000" w:themeColor="text1"/>
          <w:sz w:val="24"/>
          <w:szCs w:val="24"/>
        </w:rPr>
        <w:t xml:space="preserve">with </w:t>
      </w:r>
      <w:r w:rsidR="20735414" w:rsidRPr="10B1912A">
        <w:rPr>
          <w:rFonts w:ascii="Arial" w:eastAsia="Arial" w:hAnsi="Arial" w:cs="Arial"/>
          <w:color w:val="000000" w:themeColor="text1"/>
          <w:sz w:val="24"/>
          <w:szCs w:val="24"/>
        </w:rPr>
        <w:t>vibrant</w:t>
      </w:r>
      <w:r w:rsidRPr="10B1912A">
        <w:rPr>
          <w:rFonts w:ascii="Arial" w:eastAsia="Arial" w:hAnsi="Arial" w:cs="Arial"/>
          <w:color w:val="000000" w:themeColor="text1"/>
          <w:sz w:val="24"/>
          <w:szCs w:val="24"/>
        </w:rPr>
        <w:t>,</w:t>
      </w:r>
      <w:r w:rsidR="20735414" w:rsidRPr="10B1912A">
        <w:rPr>
          <w:rFonts w:ascii="Arial" w:eastAsia="Arial" w:hAnsi="Arial" w:cs="Arial"/>
          <w:color w:val="000000" w:themeColor="text1"/>
          <w:sz w:val="24"/>
          <w:szCs w:val="24"/>
        </w:rPr>
        <w:t xml:space="preserve"> varied</w:t>
      </w:r>
      <w:r w:rsidRPr="10B1912A">
        <w:rPr>
          <w:rFonts w:ascii="Arial" w:eastAsia="Arial" w:hAnsi="Arial" w:cs="Arial"/>
          <w:color w:val="000000" w:themeColor="text1"/>
          <w:sz w:val="24"/>
          <w:szCs w:val="24"/>
        </w:rPr>
        <w:t xml:space="preserve"> and aesthetically pleasing</w:t>
      </w:r>
      <w:r w:rsidR="20735414" w:rsidRPr="10B1912A">
        <w:rPr>
          <w:rFonts w:ascii="Arial" w:eastAsia="Arial" w:hAnsi="Arial" w:cs="Arial"/>
          <w:color w:val="000000" w:themeColor="text1"/>
          <w:sz w:val="24"/>
          <w:szCs w:val="24"/>
        </w:rPr>
        <w:t xml:space="preserve"> offerings </w:t>
      </w:r>
      <w:r w:rsidR="03A6513B" w:rsidRPr="10B1912A">
        <w:rPr>
          <w:rFonts w:ascii="Arial" w:eastAsia="Arial" w:hAnsi="Arial" w:cs="Arial"/>
          <w:color w:val="000000" w:themeColor="text1"/>
          <w:sz w:val="24"/>
          <w:szCs w:val="24"/>
        </w:rPr>
        <w:t xml:space="preserve">which include </w:t>
      </w:r>
      <w:r w:rsidR="2D030F60" w:rsidRPr="10B1912A">
        <w:rPr>
          <w:rFonts w:ascii="Arial" w:eastAsia="Arial" w:hAnsi="Arial" w:cs="Arial"/>
          <w:color w:val="000000" w:themeColor="text1"/>
          <w:sz w:val="24"/>
          <w:szCs w:val="24"/>
        </w:rPr>
        <w:t>a</w:t>
      </w:r>
      <w:r w:rsidR="4154CE8F" w:rsidRPr="10B1912A">
        <w:rPr>
          <w:rFonts w:ascii="Arial" w:eastAsia="Arial" w:hAnsi="Arial" w:cs="Arial"/>
          <w:color w:val="000000" w:themeColor="text1"/>
          <w:sz w:val="24"/>
          <w:szCs w:val="24"/>
        </w:rPr>
        <w:t xml:space="preserve"> mix of business and community </w:t>
      </w:r>
      <w:r w:rsidR="248F66B7" w:rsidRPr="10B1912A">
        <w:rPr>
          <w:rFonts w:ascii="Arial" w:eastAsia="Arial" w:hAnsi="Arial" w:cs="Arial"/>
          <w:color w:val="000000" w:themeColor="text1"/>
          <w:sz w:val="24"/>
          <w:szCs w:val="24"/>
        </w:rPr>
        <w:t>initiatives.</w:t>
      </w:r>
      <w:r w:rsidR="42B887C5" w:rsidRPr="10B1912A">
        <w:rPr>
          <w:rFonts w:ascii="Arial" w:eastAsia="Arial" w:hAnsi="Arial" w:cs="Arial"/>
          <w:color w:val="000000" w:themeColor="text1"/>
          <w:sz w:val="24"/>
          <w:szCs w:val="24"/>
        </w:rPr>
        <w:t xml:space="preserve"> </w:t>
      </w:r>
      <w:r w:rsidR="248F66B7" w:rsidRPr="10B1912A">
        <w:rPr>
          <w:rFonts w:ascii="Arial" w:eastAsia="Arial" w:hAnsi="Arial" w:cs="Arial"/>
          <w:color w:val="000000" w:themeColor="text1"/>
          <w:sz w:val="24"/>
          <w:szCs w:val="24"/>
        </w:rPr>
        <w:t xml:space="preserve">As set out in the </w:t>
      </w:r>
      <w:r w:rsidR="5C878881" w:rsidRPr="10B1912A">
        <w:rPr>
          <w:rFonts w:ascii="Arial" w:eastAsia="Arial" w:hAnsi="Arial" w:cs="Arial"/>
          <w:color w:val="000000" w:themeColor="text1"/>
          <w:sz w:val="24"/>
          <w:szCs w:val="24"/>
        </w:rPr>
        <w:t>consultation</w:t>
      </w:r>
      <w:r w:rsidR="7A4D9465" w:rsidRPr="10B1912A">
        <w:rPr>
          <w:rFonts w:ascii="Arial" w:eastAsia="Arial" w:hAnsi="Arial" w:cs="Arial"/>
          <w:color w:val="000000" w:themeColor="text1"/>
          <w:sz w:val="24"/>
          <w:szCs w:val="24"/>
        </w:rPr>
        <w:t>,</w:t>
      </w:r>
      <w:r w:rsidR="5C878881" w:rsidRPr="10B1912A">
        <w:rPr>
          <w:rFonts w:ascii="Arial" w:eastAsia="Arial" w:hAnsi="Arial" w:cs="Arial"/>
          <w:color w:val="000000" w:themeColor="text1"/>
          <w:sz w:val="24"/>
          <w:szCs w:val="24"/>
        </w:rPr>
        <w:t xml:space="preserve"> </w:t>
      </w:r>
      <w:r w:rsidRPr="10B1912A">
        <w:rPr>
          <w:rFonts w:ascii="Arial" w:eastAsia="Arial" w:hAnsi="Arial" w:cs="Arial"/>
          <w:color w:val="000000" w:themeColor="text1"/>
          <w:sz w:val="24"/>
          <w:szCs w:val="24"/>
        </w:rPr>
        <w:t>government w</w:t>
      </w:r>
      <w:r w:rsidR="2F16BA75" w:rsidRPr="10B1912A">
        <w:rPr>
          <w:rFonts w:ascii="Arial" w:eastAsia="Arial" w:hAnsi="Arial" w:cs="Arial"/>
          <w:color w:val="000000" w:themeColor="text1"/>
          <w:sz w:val="24"/>
          <w:szCs w:val="24"/>
        </w:rPr>
        <w:t xml:space="preserve">ishes </w:t>
      </w:r>
      <w:r w:rsidRPr="10B1912A">
        <w:rPr>
          <w:rFonts w:ascii="Arial" w:eastAsia="Arial" w:hAnsi="Arial" w:cs="Arial"/>
          <w:color w:val="000000" w:themeColor="text1"/>
          <w:sz w:val="24"/>
          <w:szCs w:val="24"/>
        </w:rPr>
        <w:t>to en</w:t>
      </w:r>
      <w:r w:rsidR="2F16BA75" w:rsidRPr="10B1912A">
        <w:rPr>
          <w:rFonts w:ascii="Arial" w:eastAsia="Arial" w:hAnsi="Arial" w:cs="Arial"/>
          <w:color w:val="000000" w:themeColor="text1"/>
          <w:sz w:val="24"/>
          <w:szCs w:val="24"/>
        </w:rPr>
        <w:t>s</w:t>
      </w:r>
      <w:r w:rsidRPr="10B1912A">
        <w:rPr>
          <w:rFonts w:ascii="Arial" w:eastAsia="Arial" w:hAnsi="Arial" w:cs="Arial"/>
          <w:color w:val="000000" w:themeColor="text1"/>
          <w:sz w:val="24"/>
          <w:szCs w:val="24"/>
        </w:rPr>
        <w:t xml:space="preserve">ure that High Street Rental </w:t>
      </w:r>
      <w:r w:rsidR="3A95A8D8" w:rsidRPr="10B1912A">
        <w:rPr>
          <w:rFonts w:ascii="Arial" w:eastAsia="Arial" w:hAnsi="Arial" w:cs="Arial"/>
          <w:color w:val="000000" w:themeColor="text1"/>
          <w:sz w:val="24"/>
          <w:szCs w:val="24"/>
        </w:rPr>
        <w:t>Auctions</w:t>
      </w:r>
      <w:r w:rsidR="2F16BA75" w:rsidRPr="10B1912A">
        <w:rPr>
          <w:rFonts w:ascii="Arial" w:eastAsia="Arial" w:hAnsi="Arial" w:cs="Arial"/>
          <w:color w:val="000000" w:themeColor="text1"/>
          <w:sz w:val="24"/>
          <w:szCs w:val="24"/>
        </w:rPr>
        <w:t xml:space="preserve"> encourage a </w:t>
      </w:r>
      <w:r w:rsidR="1E6CA11D" w:rsidRPr="10B1912A">
        <w:rPr>
          <w:rFonts w:ascii="Arial" w:eastAsia="Arial" w:hAnsi="Arial" w:cs="Arial"/>
          <w:color w:val="000000" w:themeColor="text1"/>
          <w:sz w:val="24"/>
          <w:szCs w:val="24"/>
        </w:rPr>
        <w:t>variety of organisations</w:t>
      </w:r>
      <w:r w:rsidR="2F16BA75" w:rsidRPr="10B1912A">
        <w:rPr>
          <w:rFonts w:ascii="Arial" w:eastAsia="Arial" w:hAnsi="Arial" w:cs="Arial"/>
          <w:color w:val="000000" w:themeColor="text1"/>
          <w:sz w:val="24"/>
          <w:szCs w:val="24"/>
        </w:rPr>
        <w:t xml:space="preserve"> </w:t>
      </w:r>
      <w:r w:rsidR="273ABAB6" w:rsidRPr="10B1912A">
        <w:rPr>
          <w:rFonts w:ascii="Arial" w:eastAsia="Arial" w:hAnsi="Arial" w:cs="Arial"/>
          <w:color w:val="000000" w:themeColor="text1"/>
          <w:sz w:val="24"/>
          <w:szCs w:val="24"/>
        </w:rPr>
        <w:t xml:space="preserve">to bid </w:t>
      </w:r>
      <w:r w:rsidR="2F16BA75" w:rsidRPr="10B1912A">
        <w:rPr>
          <w:rFonts w:ascii="Arial" w:eastAsia="Arial" w:hAnsi="Arial" w:cs="Arial"/>
          <w:color w:val="000000" w:themeColor="text1"/>
          <w:sz w:val="24"/>
          <w:szCs w:val="24"/>
        </w:rPr>
        <w:t>(</w:t>
      </w:r>
      <w:r w:rsidR="54448D61" w:rsidRPr="10B1912A">
        <w:rPr>
          <w:rFonts w:ascii="Arial" w:eastAsia="Arial" w:hAnsi="Arial" w:cs="Arial"/>
          <w:color w:val="000000" w:themeColor="text1"/>
          <w:sz w:val="24"/>
          <w:szCs w:val="24"/>
        </w:rPr>
        <w:t xml:space="preserve">where </w:t>
      </w:r>
      <w:r w:rsidR="2F16BA75" w:rsidRPr="10B1912A">
        <w:rPr>
          <w:rFonts w:ascii="Arial" w:eastAsia="Arial" w:hAnsi="Arial" w:cs="Arial"/>
          <w:color w:val="000000" w:themeColor="text1"/>
          <w:sz w:val="24"/>
          <w:szCs w:val="24"/>
        </w:rPr>
        <w:t xml:space="preserve">consistent with the uses set by </w:t>
      </w:r>
      <w:r w:rsidR="0FD970BA" w:rsidRPr="10B1912A">
        <w:rPr>
          <w:rFonts w:ascii="Arial" w:eastAsia="Arial" w:hAnsi="Arial" w:cs="Arial"/>
          <w:color w:val="000000" w:themeColor="text1"/>
          <w:sz w:val="24"/>
          <w:szCs w:val="24"/>
        </w:rPr>
        <w:t>a local authority in each instance). This may include</w:t>
      </w:r>
      <w:r w:rsidR="1E6CA11D" w:rsidRPr="10B1912A">
        <w:rPr>
          <w:rFonts w:ascii="Arial" w:eastAsia="Arial" w:hAnsi="Arial" w:cs="Arial"/>
          <w:color w:val="000000" w:themeColor="text1"/>
          <w:sz w:val="24"/>
          <w:szCs w:val="24"/>
        </w:rPr>
        <w:t xml:space="preserve"> community groups or start-up businesses</w:t>
      </w:r>
      <w:r w:rsidR="0FD970BA" w:rsidRPr="10B1912A">
        <w:rPr>
          <w:rFonts w:ascii="Arial" w:eastAsia="Arial" w:hAnsi="Arial" w:cs="Arial"/>
          <w:color w:val="000000" w:themeColor="text1"/>
          <w:sz w:val="24"/>
          <w:szCs w:val="24"/>
        </w:rPr>
        <w:t xml:space="preserve"> that may </w:t>
      </w:r>
      <w:r w:rsidR="1779F0C1" w:rsidRPr="10B1912A">
        <w:rPr>
          <w:rFonts w:ascii="Arial" w:eastAsia="Arial" w:hAnsi="Arial" w:cs="Arial"/>
          <w:color w:val="000000" w:themeColor="text1"/>
          <w:sz w:val="24"/>
          <w:szCs w:val="24"/>
        </w:rPr>
        <w:t xml:space="preserve">have been unable to access property at </w:t>
      </w:r>
      <w:r w:rsidR="5C878881" w:rsidRPr="10B1912A">
        <w:rPr>
          <w:rFonts w:ascii="Arial" w:eastAsia="Arial" w:hAnsi="Arial" w:cs="Arial"/>
          <w:color w:val="000000" w:themeColor="text1"/>
          <w:sz w:val="24"/>
          <w:szCs w:val="24"/>
        </w:rPr>
        <w:t>inflated rental rates</w:t>
      </w:r>
      <w:r w:rsidR="1E6CA11D" w:rsidRPr="10B1912A">
        <w:rPr>
          <w:rFonts w:ascii="Arial" w:eastAsia="Arial" w:hAnsi="Arial" w:cs="Arial"/>
          <w:color w:val="000000" w:themeColor="text1"/>
          <w:sz w:val="24"/>
          <w:szCs w:val="24"/>
        </w:rPr>
        <w:t>.</w:t>
      </w:r>
    </w:p>
    <w:p w14:paraId="6D3413CE" w14:textId="77777777" w:rsidR="00CD0627" w:rsidRDefault="00CD0627" w:rsidP="2A63ADCD">
      <w:pPr>
        <w:spacing w:after="0"/>
        <w:rPr>
          <w:rFonts w:ascii="Arial" w:eastAsia="Arial" w:hAnsi="Arial" w:cs="Arial"/>
          <w:color w:val="000000" w:themeColor="text1"/>
          <w:sz w:val="24"/>
          <w:szCs w:val="24"/>
        </w:rPr>
      </w:pPr>
    </w:p>
    <w:p w14:paraId="75284D1E" w14:textId="0B789BA6" w:rsidR="00DB5ECE" w:rsidRDefault="152FD019"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The government </w:t>
      </w:r>
      <w:r w:rsidR="6AE2C98B" w:rsidRPr="7DB25EA6">
        <w:rPr>
          <w:rFonts w:ascii="Arial" w:eastAsia="Arial" w:hAnsi="Arial" w:cs="Arial"/>
          <w:color w:val="000000" w:themeColor="text1"/>
          <w:sz w:val="24"/>
          <w:szCs w:val="24"/>
        </w:rPr>
        <w:t>recognise</w:t>
      </w:r>
      <w:r w:rsidR="6EAE3765" w:rsidRPr="7DB25EA6">
        <w:rPr>
          <w:rFonts w:ascii="Arial" w:eastAsia="Arial" w:hAnsi="Arial" w:cs="Arial"/>
          <w:color w:val="000000" w:themeColor="text1"/>
          <w:sz w:val="24"/>
          <w:szCs w:val="24"/>
        </w:rPr>
        <w:t>s</w:t>
      </w:r>
      <w:r w:rsidR="68270CDA" w:rsidRPr="10B1912A">
        <w:rPr>
          <w:rFonts w:ascii="Arial" w:eastAsia="Arial" w:hAnsi="Arial" w:cs="Arial"/>
          <w:color w:val="000000" w:themeColor="text1"/>
          <w:sz w:val="24"/>
          <w:szCs w:val="24"/>
        </w:rPr>
        <w:t xml:space="preserve"> </w:t>
      </w:r>
      <w:r w:rsidR="40FFC447" w:rsidRPr="10B1912A">
        <w:rPr>
          <w:rFonts w:ascii="Arial" w:eastAsia="Arial" w:hAnsi="Arial" w:cs="Arial"/>
          <w:color w:val="000000" w:themeColor="text1"/>
          <w:sz w:val="24"/>
          <w:szCs w:val="24"/>
        </w:rPr>
        <w:t>landlords</w:t>
      </w:r>
      <w:r w:rsidR="1EB2F441" w:rsidRPr="10B1912A">
        <w:rPr>
          <w:rFonts w:ascii="Arial" w:eastAsia="Arial" w:hAnsi="Arial" w:cs="Arial"/>
          <w:color w:val="000000" w:themeColor="text1"/>
          <w:sz w:val="24"/>
          <w:szCs w:val="24"/>
        </w:rPr>
        <w:t>’</w:t>
      </w:r>
      <w:r w:rsidR="68270CDA" w:rsidRPr="10B1912A">
        <w:rPr>
          <w:rFonts w:ascii="Arial" w:eastAsia="Arial" w:hAnsi="Arial" w:cs="Arial"/>
          <w:color w:val="000000" w:themeColor="text1"/>
          <w:sz w:val="24"/>
          <w:szCs w:val="24"/>
        </w:rPr>
        <w:t xml:space="preserve"> concerns that </w:t>
      </w:r>
      <w:r w:rsidR="0D884D88" w:rsidRPr="10B1912A">
        <w:rPr>
          <w:rFonts w:ascii="Arial" w:eastAsia="Arial" w:hAnsi="Arial" w:cs="Arial"/>
          <w:color w:val="000000" w:themeColor="text1"/>
          <w:sz w:val="24"/>
          <w:szCs w:val="24"/>
        </w:rPr>
        <w:t>they would</w:t>
      </w:r>
      <w:r w:rsidR="22DFFC2C" w:rsidRPr="10B1912A">
        <w:rPr>
          <w:rFonts w:ascii="Arial" w:eastAsia="Arial" w:hAnsi="Arial" w:cs="Arial"/>
          <w:color w:val="000000" w:themeColor="text1"/>
          <w:sz w:val="24"/>
          <w:szCs w:val="24"/>
        </w:rPr>
        <w:t>,</w:t>
      </w:r>
      <w:r w:rsidR="0D884D88" w:rsidRPr="10B1912A">
        <w:rPr>
          <w:rFonts w:ascii="Arial" w:eastAsia="Arial" w:hAnsi="Arial" w:cs="Arial"/>
          <w:color w:val="000000" w:themeColor="text1"/>
          <w:sz w:val="24"/>
          <w:szCs w:val="24"/>
        </w:rPr>
        <w:t xml:space="preserve"> ordinarily</w:t>
      </w:r>
      <w:r w:rsidR="08899A87" w:rsidRPr="10B1912A">
        <w:rPr>
          <w:rFonts w:ascii="Arial" w:eastAsia="Arial" w:hAnsi="Arial" w:cs="Arial"/>
          <w:color w:val="000000" w:themeColor="text1"/>
          <w:sz w:val="24"/>
          <w:szCs w:val="24"/>
        </w:rPr>
        <w:t>,</w:t>
      </w:r>
      <w:r w:rsidR="0D884D88" w:rsidRPr="10B1912A">
        <w:rPr>
          <w:rFonts w:ascii="Arial" w:eastAsia="Arial" w:hAnsi="Arial" w:cs="Arial"/>
          <w:color w:val="000000" w:themeColor="text1"/>
          <w:sz w:val="24"/>
          <w:szCs w:val="24"/>
        </w:rPr>
        <w:t xml:space="preserve"> look for a larger deposit or a tenant with greater covenant strength.</w:t>
      </w:r>
      <w:r w:rsidR="34D4A325" w:rsidRPr="10B1912A">
        <w:rPr>
          <w:rFonts w:ascii="Arial" w:eastAsia="Arial" w:hAnsi="Arial" w:cs="Arial"/>
          <w:color w:val="000000" w:themeColor="text1"/>
          <w:sz w:val="24"/>
          <w:szCs w:val="24"/>
        </w:rPr>
        <w:t xml:space="preserve"> </w:t>
      </w:r>
      <w:r w:rsidR="7F4DA449" w:rsidRPr="10B1912A">
        <w:rPr>
          <w:rFonts w:ascii="Arial" w:eastAsia="Arial" w:hAnsi="Arial" w:cs="Arial"/>
          <w:color w:val="000000" w:themeColor="text1"/>
          <w:sz w:val="24"/>
          <w:szCs w:val="24"/>
        </w:rPr>
        <w:t>Equally</w:t>
      </w:r>
      <w:r w:rsidR="7F323322" w:rsidRPr="10B1912A">
        <w:rPr>
          <w:rFonts w:ascii="Arial" w:eastAsia="Arial" w:hAnsi="Arial" w:cs="Arial"/>
          <w:color w:val="000000" w:themeColor="text1"/>
          <w:sz w:val="24"/>
          <w:szCs w:val="24"/>
        </w:rPr>
        <w:t>,</w:t>
      </w:r>
      <w:r w:rsidR="7F4DA449" w:rsidRPr="10B1912A">
        <w:rPr>
          <w:rFonts w:ascii="Arial" w:eastAsia="Arial" w:hAnsi="Arial" w:cs="Arial"/>
          <w:color w:val="000000" w:themeColor="text1"/>
          <w:sz w:val="24"/>
          <w:szCs w:val="24"/>
        </w:rPr>
        <w:t xml:space="preserve"> </w:t>
      </w:r>
      <w:r w:rsidR="258D958B" w:rsidRPr="10B1912A">
        <w:rPr>
          <w:rFonts w:ascii="Arial" w:eastAsia="Arial" w:hAnsi="Arial" w:cs="Arial"/>
          <w:color w:val="000000" w:themeColor="text1"/>
          <w:sz w:val="24"/>
          <w:szCs w:val="24"/>
        </w:rPr>
        <w:t xml:space="preserve">the government </w:t>
      </w:r>
      <w:r w:rsidR="75BE5DB5" w:rsidRPr="7DB25EA6">
        <w:rPr>
          <w:rFonts w:ascii="Arial" w:eastAsia="Arial" w:hAnsi="Arial" w:cs="Arial"/>
          <w:color w:val="000000" w:themeColor="text1"/>
          <w:sz w:val="24"/>
          <w:szCs w:val="24"/>
        </w:rPr>
        <w:t>recognise</w:t>
      </w:r>
      <w:r w:rsidR="7485839B" w:rsidRPr="7DB25EA6">
        <w:rPr>
          <w:rFonts w:ascii="Arial" w:eastAsia="Arial" w:hAnsi="Arial" w:cs="Arial"/>
          <w:color w:val="000000" w:themeColor="text1"/>
          <w:sz w:val="24"/>
          <w:szCs w:val="24"/>
        </w:rPr>
        <w:t>s</w:t>
      </w:r>
      <w:r w:rsidR="7F4DA449" w:rsidRPr="10B1912A">
        <w:rPr>
          <w:rFonts w:ascii="Arial" w:eastAsia="Arial" w:hAnsi="Arial" w:cs="Arial"/>
          <w:color w:val="000000" w:themeColor="text1"/>
          <w:sz w:val="24"/>
          <w:szCs w:val="24"/>
        </w:rPr>
        <w:t xml:space="preserve"> that </w:t>
      </w:r>
      <w:r w:rsidR="3AD9988D" w:rsidRPr="10B1912A">
        <w:rPr>
          <w:rFonts w:ascii="Arial" w:eastAsia="Arial" w:hAnsi="Arial" w:cs="Arial"/>
          <w:color w:val="000000" w:themeColor="text1"/>
          <w:sz w:val="24"/>
          <w:szCs w:val="24"/>
        </w:rPr>
        <w:t xml:space="preserve">a deposit may deter some groups who wish to </w:t>
      </w:r>
      <w:r w:rsidR="6E427651" w:rsidRPr="10B1912A">
        <w:rPr>
          <w:rFonts w:ascii="Arial" w:eastAsia="Arial" w:hAnsi="Arial" w:cs="Arial"/>
          <w:color w:val="000000" w:themeColor="text1"/>
          <w:sz w:val="24"/>
          <w:szCs w:val="24"/>
        </w:rPr>
        <w:t>rent high</w:t>
      </w:r>
      <w:r w:rsidR="0B541672" w:rsidRPr="10B1912A">
        <w:rPr>
          <w:rFonts w:ascii="Arial" w:eastAsia="Arial" w:hAnsi="Arial" w:cs="Arial"/>
          <w:color w:val="000000" w:themeColor="text1"/>
          <w:sz w:val="24"/>
          <w:szCs w:val="24"/>
        </w:rPr>
        <w:t>-</w:t>
      </w:r>
      <w:r w:rsidR="6E427651" w:rsidRPr="10B1912A">
        <w:rPr>
          <w:rFonts w:ascii="Arial" w:eastAsia="Arial" w:hAnsi="Arial" w:cs="Arial"/>
          <w:color w:val="000000" w:themeColor="text1"/>
          <w:sz w:val="24"/>
          <w:szCs w:val="24"/>
        </w:rPr>
        <w:t xml:space="preserve">street property. </w:t>
      </w:r>
    </w:p>
    <w:p w14:paraId="0F4B93AF" w14:textId="77777777" w:rsidR="00050731" w:rsidRDefault="00050731" w:rsidP="2A63ADCD">
      <w:pPr>
        <w:spacing w:after="0"/>
        <w:rPr>
          <w:rFonts w:ascii="Arial" w:eastAsia="Arial" w:hAnsi="Arial" w:cs="Arial"/>
          <w:color w:val="000000" w:themeColor="text1"/>
          <w:sz w:val="24"/>
          <w:szCs w:val="24"/>
        </w:rPr>
      </w:pPr>
    </w:p>
    <w:p w14:paraId="3CEA699E" w14:textId="642839DF" w:rsidR="00050731" w:rsidRDefault="01AF45B4"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The government</w:t>
      </w:r>
      <w:r w:rsidR="05CA6D0E" w:rsidRPr="10B1912A">
        <w:rPr>
          <w:rFonts w:ascii="Arial" w:eastAsia="Arial" w:hAnsi="Arial" w:cs="Arial"/>
          <w:color w:val="000000" w:themeColor="text1"/>
          <w:sz w:val="24"/>
          <w:szCs w:val="24"/>
        </w:rPr>
        <w:t xml:space="preserve"> </w:t>
      </w:r>
      <w:r w:rsidR="01228A52" w:rsidRPr="7DB25EA6">
        <w:rPr>
          <w:rFonts w:ascii="Arial" w:eastAsia="Arial" w:hAnsi="Arial" w:cs="Arial"/>
          <w:color w:val="000000" w:themeColor="text1"/>
          <w:sz w:val="24"/>
          <w:szCs w:val="24"/>
        </w:rPr>
        <w:t>ha</w:t>
      </w:r>
      <w:r w:rsidR="2F1BF663" w:rsidRPr="7DB25EA6">
        <w:rPr>
          <w:rFonts w:ascii="Arial" w:eastAsia="Arial" w:hAnsi="Arial" w:cs="Arial"/>
          <w:color w:val="000000" w:themeColor="text1"/>
          <w:sz w:val="24"/>
          <w:szCs w:val="24"/>
        </w:rPr>
        <w:t>s</w:t>
      </w:r>
      <w:r w:rsidR="05CA6D0E" w:rsidRPr="10B1912A">
        <w:rPr>
          <w:rFonts w:ascii="Arial" w:eastAsia="Arial" w:hAnsi="Arial" w:cs="Arial"/>
          <w:color w:val="000000" w:themeColor="text1"/>
          <w:sz w:val="24"/>
          <w:szCs w:val="24"/>
        </w:rPr>
        <w:t xml:space="preserve"> considered the alternatives suggested</w:t>
      </w:r>
      <w:r w:rsidR="452EC8FC" w:rsidRPr="10B1912A">
        <w:rPr>
          <w:rFonts w:ascii="Arial" w:eastAsia="Arial" w:hAnsi="Arial" w:cs="Arial"/>
          <w:color w:val="000000" w:themeColor="text1"/>
          <w:sz w:val="24"/>
          <w:szCs w:val="24"/>
        </w:rPr>
        <w:t>;</w:t>
      </w:r>
      <w:r w:rsidR="05CA6D0E" w:rsidRPr="10B1912A">
        <w:rPr>
          <w:rFonts w:ascii="Arial" w:eastAsia="Arial" w:hAnsi="Arial" w:cs="Arial"/>
          <w:color w:val="000000" w:themeColor="text1"/>
          <w:sz w:val="24"/>
          <w:szCs w:val="24"/>
        </w:rPr>
        <w:t xml:space="preserve"> g</w:t>
      </w:r>
      <w:r w:rsidR="6054C5F5" w:rsidRPr="10B1912A">
        <w:rPr>
          <w:rFonts w:ascii="Arial" w:eastAsia="Arial" w:hAnsi="Arial" w:cs="Arial"/>
          <w:color w:val="000000" w:themeColor="text1"/>
          <w:sz w:val="24"/>
          <w:szCs w:val="24"/>
        </w:rPr>
        <w:t xml:space="preserve">iven that the deposit will be </w:t>
      </w:r>
      <w:r w:rsidR="70F3D2A7" w:rsidRPr="10B1912A">
        <w:rPr>
          <w:rFonts w:ascii="Arial" w:eastAsia="Arial" w:hAnsi="Arial" w:cs="Arial"/>
          <w:color w:val="000000" w:themeColor="text1"/>
          <w:sz w:val="24"/>
          <w:szCs w:val="24"/>
        </w:rPr>
        <w:t xml:space="preserve">set at three </w:t>
      </w:r>
      <w:r w:rsidR="126ECFCD" w:rsidRPr="10B1912A">
        <w:rPr>
          <w:rFonts w:ascii="Arial" w:eastAsia="Arial" w:hAnsi="Arial" w:cs="Arial"/>
          <w:color w:val="000000" w:themeColor="text1"/>
          <w:sz w:val="24"/>
          <w:szCs w:val="24"/>
        </w:rPr>
        <w:t>months</w:t>
      </w:r>
      <w:r w:rsidR="1C6DB246" w:rsidRPr="10B1912A">
        <w:rPr>
          <w:rFonts w:ascii="Arial" w:eastAsia="Arial" w:hAnsi="Arial" w:cs="Arial"/>
          <w:color w:val="000000" w:themeColor="text1"/>
          <w:sz w:val="24"/>
          <w:szCs w:val="24"/>
        </w:rPr>
        <w:t>’</w:t>
      </w:r>
      <w:r w:rsidR="70F3D2A7" w:rsidRPr="10B1912A">
        <w:rPr>
          <w:rFonts w:ascii="Arial" w:eastAsia="Arial" w:hAnsi="Arial" w:cs="Arial"/>
          <w:color w:val="000000" w:themeColor="text1"/>
          <w:sz w:val="24"/>
          <w:szCs w:val="24"/>
        </w:rPr>
        <w:t xml:space="preserve"> rent or £</w:t>
      </w:r>
      <w:r w:rsidR="126ECFCD" w:rsidRPr="10B1912A">
        <w:rPr>
          <w:rFonts w:ascii="Arial" w:eastAsia="Arial" w:hAnsi="Arial" w:cs="Arial"/>
          <w:color w:val="000000" w:themeColor="text1"/>
          <w:sz w:val="24"/>
          <w:szCs w:val="24"/>
        </w:rPr>
        <w:t>1</w:t>
      </w:r>
      <w:r w:rsidR="78BC582F" w:rsidRPr="10B1912A">
        <w:rPr>
          <w:rFonts w:ascii="Arial" w:eastAsia="Arial" w:hAnsi="Arial" w:cs="Arial"/>
          <w:color w:val="000000" w:themeColor="text1"/>
          <w:sz w:val="24"/>
          <w:szCs w:val="24"/>
        </w:rPr>
        <w:t>,</w:t>
      </w:r>
      <w:r w:rsidR="126ECFCD" w:rsidRPr="10B1912A">
        <w:rPr>
          <w:rFonts w:ascii="Arial" w:eastAsia="Arial" w:hAnsi="Arial" w:cs="Arial"/>
          <w:color w:val="000000" w:themeColor="text1"/>
          <w:sz w:val="24"/>
          <w:szCs w:val="24"/>
        </w:rPr>
        <w:t>000</w:t>
      </w:r>
      <w:r w:rsidR="70F3D2A7" w:rsidRPr="10B1912A">
        <w:rPr>
          <w:rFonts w:ascii="Arial" w:eastAsia="Arial" w:hAnsi="Arial" w:cs="Arial"/>
          <w:color w:val="000000" w:themeColor="text1"/>
          <w:sz w:val="24"/>
          <w:szCs w:val="24"/>
        </w:rPr>
        <w:t xml:space="preserve"> if this is a greater s</w:t>
      </w:r>
      <w:r w:rsidR="5168ADC4" w:rsidRPr="10B1912A">
        <w:rPr>
          <w:rFonts w:ascii="Arial" w:eastAsia="Arial" w:hAnsi="Arial" w:cs="Arial"/>
          <w:color w:val="000000" w:themeColor="text1"/>
          <w:sz w:val="24"/>
          <w:szCs w:val="24"/>
        </w:rPr>
        <w:t>um</w:t>
      </w:r>
      <w:r w:rsidR="78CC4D8A" w:rsidRPr="10B1912A">
        <w:rPr>
          <w:rFonts w:ascii="Arial" w:eastAsia="Arial" w:hAnsi="Arial" w:cs="Arial"/>
          <w:color w:val="000000" w:themeColor="text1"/>
          <w:sz w:val="24"/>
          <w:szCs w:val="24"/>
        </w:rPr>
        <w:t>,</w:t>
      </w:r>
      <w:r w:rsidR="70F3D2A7" w:rsidRPr="10B1912A">
        <w:rPr>
          <w:rFonts w:ascii="Arial" w:eastAsia="Arial" w:hAnsi="Arial" w:cs="Arial"/>
          <w:color w:val="000000" w:themeColor="text1"/>
          <w:sz w:val="24"/>
          <w:szCs w:val="24"/>
        </w:rPr>
        <w:t xml:space="preserve"> pre-paid monthly rents would not be bene</w:t>
      </w:r>
      <w:r w:rsidR="08FFB879" w:rsidRPr="10B1912A">
        <w:rPr>
          <w:rFonts w:ascii="Arial" w:eastAsia="Arial" w:hAnsi="Arial" w:cs="Arial"/>
          <w:color w:val="000000" w:themeColor="text1"/>
          <w:sz w:val="24"/>
          <w:szCs w:val="24"/>
        </w:rPr>
        <w:t>ficial to landlords</w:t>
      </w:r>
      <w:r w:rsidR="3338C65F" w:rsidRPr="10B1912A">
        <w:rPr>
          <w:rFonts w:ascii="Arial" w:eastAsia="Arial" w:hAnsi="Arial" w:cs="Arial"/>
          <w:color w:val="000000" w:themeColor="text1"/>
          <w:sz w:val="24"/>
          <w:szCs w:val="24"/>
        </w:rPr>
        <w:t xml:space="preserve">. </w:t>
      </w:r>
      <w:r w:rsidR="3DE761C3" w:rsidRPr="10B1912A">
        <w:rPr>
          <w:rFonts w:ascii="Arial" w:eastAsia="Arial" w:hAnsi="Arial" w:cs="Arial"/>
          <w:color w:val="000000" w:themeColor="text1"/>
          <w:sz w:val="24"/>
          <w:szCs w:val="24"/>
        </w:rPr>
        <w:t xml:space="preserve">Asking local authorities to provide a guarantee </w:t>
      </w:r>
      <w:r w:rsidR="4191D7CF" w:rsidRPr="10B1912A">
        <w:rPr>
          <w:rFonts w:ascii="Arial" w:eastAsia="Arial" w:hAnsi="Arial" w:cs="Arial"/>
          <w:color w:val="000000" w:themeColor="text1"/>
          <w:sz w:val="24"/>
          <w:szCs w:val="24"/>
        </w:rPr>
        <w:t xml:space="preserve">creates a conflict of interest </w:t>
      </w:r>
      <w:r w:rsidR="65A3CEBA" w:rsidRPr="10B1912A">
        <w:rPr>
          <w:rFonts w:ascii="Arial" w:eastAsia="Arial" w:hAnsi="Arial" w:cs="Arial"/>
          <w:color w:val="000000" w:themeColor="text1"/>
          <w:sz w:val="24"/>
          <w:szCs w:val="24"/>
        </w:rPr>
        <w:t xml:space="preserve">and </w:t>
      </w:r>
      <w:r w:rsidR="6F641C83" w:rsidRPr="10B1912A">
        <w:rPr>
          <w:rFonts w:ascii="Arial" w:eastAsia="Arial" w:hAnsi="Arial" w:cs="Arial"/>
          <w:color w:val="000000" w:themeColor="text1"/>
          <w:sz w:val="24"/>
          <w:szCs w:val="24"/>
        </w:rPr>
        <w:t>may deter them from using the process</w:t>
      </w:r>
      <w:r w:rsidR="1047ED18" w:rsidRPr="10B1912A">
        <w:rPr>
          <w:rFonts w:ascii="Arial" w:eastAsia="Arial" w:hAnsi="Arial" w:cs="Arial"/>
          <w:color w:val="000000" w:themeColor="text1"/>
          <w:sz w:val="24"/>
          <w:szCs w:val="24"/>
        </w:rPr>
        <w:t>.</w:t>
      </w:r>
      <w:r w:rsidR="6F641C83" w:rsidRPr="10B1912A">
        <w:rPr>
          <w:rFonts w:ascii="Arial" w:eastAsia="Arial" w:hAnsi="Arial" w:cs="Arial"/>
          <w:color w:val="000000" w:themeColor="text1"/>
          <w:sz w:val="24"/>
          <w:szCs w:val="24"/>
        </w:rPr>
        <w:t xml:space="preserve"> </w:t>
      </w:r>
      <w:r w:rsidR="76FBCD6C" w:rsidRPr="10B1912A">
        <w:rPr>
          <w:rFonts w:ascii="Arial" w:eastAsia="Arial" w:hAnsi="Arial" w:cs="Arial"/>
          <w:color w:val="000000" w:themeColor="text1"/>
          <w:sz w:val="24"/>
          <w:szCs w:val="24"/>
        </w:rPr>
        <w:t>R</w:t>
      </w:r>
      <w:r w:rsidR="6F641C83" w:rsidRPr="10B1912A">
        <w:rPr>
          <w:rFonts w:ascii="Arial" w:eastAsia="Arial" w:hAnsi="Arial" w:cs="Arial"/>
          <w:color w:val="000000" w:themeColor="text1"/>
          <w:sz w:val="24"/>
          <w:szCs w:val="24"/>
        </w:rPr>
        <w:t xml:space="preserve">educing the deposit amount </w:t>
      </w:r>
      <w:r w:rsidR="42F9A093" w:rsidRPr="10B1912A">
        <w:rPr>
          <w:rFonts w:ascii="Arial" w:eastAsia="Arial" w:hAnsi="Arial" w:cs="Arial"/>
          <w:color w:val="000000" w:themeColor="text1"/>
          <w:sz w:val="24"/>
          <w:szCs w:val="24"/>
        </w:rPr>
        <w:t xml:space="preserve">to favour </w:t>
      </w:r>
      <w:r w:rsidR="3DBCBD82" w:rsidRPr="7DB25EA6">
        <w:rPr>
          <w:rFonts w:ascii="Arial" w:eastAsia="Arial" w:hAnsi="Arial" w:cs="Arial"/>
          <w:color w:val="000000" w:themeColor="text1"/>
          <w:sz w:val="24"/>
          <w:szCs w:val="24"/>
        </w:rPr>
        <w:t>tenants</w:t>
      </w:r>
      <w:r w:rsidR="406E1B81" w:rsidRPr="10B1912A">
        <w:rPr>
          <w:rFonts w:ascii="Arial" w:eastAsia="Arial" w:hAnsi="Arial" w:cs="Arial"/>
          <w:color w:val="000000" w:themeColor="text1"/>
          <w:sz w:val="24"/>
          <w:szCs w:val="24"/>
        </w:rPr>
        <w:t xml:space="preserve"> would further deviate from the wishes of landlords. </w:t>
      </w:r>
    </w:p>
    <w:p w14:paraId="33B0AF1D" w14:textId="77777777" w:rsidR="00A027B3" w:rsidRDefault="00A027B3" w:rsidP="2A63ADCD">
      <w:pPr>
        <w:spacing w:after="0"/>
        <w:rPr>
          <w:rFonts w:ascii="Arial" w:eastAsia="Arial" w:hAnsi="Arial" w:cs="Arial"/>
          <w:color w:val="000000" w:themeColor="text1"/>
          <w:sz w:val="24"/>
          <w:szCs w:val="24"/>
        </w:rPr>
      </w:pPr>
    </w:p>
    <w:p w14:paraId="1279CAAB" w14:textId="1990DC4C" w:rsidR="00A027B3" w:rsidRPr="00506CEA" w:rsidRDefault="2C7CB988" w:rsidP="2A63ADCD">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The government </w:t>
      </w:r>
      <w:r w:rsidR="016D5390" w:rsidRPr="16A88308">
        <w:rPr>
          <w:rFonts w:ascii="Arial" w:eastAsia="Arial" w:hAnsi="Arial" w:cs="Arial"/>
          <w:color w:val="000000" w:themeColor="text1"/>
          <w:sz w:val="24"/>
          <w:szCs w:val="24"/>
        </w:rPr>
        <w:t>consider</w:t>
      </w:r>
      <w:r w:rsidR="68F18A6D" w:rsidRPr="16A88308">
        <w:rPr>
          <w:rFonts w:ascii="Arial" w:eastAsia="Arial" w:hAnsi="Arial" w:cs="Arial"/>
          <w:color w:val="000000" w:themeColor="text1"/>
          <w:sz w:val="24"/>
          <w:szCs w:val="24"/>
        </w:rPr>
        <w:t>s that</w:t>
      </w:r>
      <w:r w:rsidR="016D5390" w:rsidRPr="16A88308">
        <w:rPr>
          <w:rFonts w:ascii="Arial" w:eastAsia="Arial" w:hAnsi="Arial" w:cs="Arial"/>
          <w:color w:val="000000" w:themeColor="text1"/>
          <w:sz w:val="24"/>
          <w:szCs w:val="24"/>
        </w:rPr>
        <w:t xml:space="preserve"> </w:t>
      </w:r>
      <w:r w:rsidR="220A9BE8" w:rsidRPr="16A88308">
        <w:rPr>
          <w:rFonts w:ascii="Arial" w:eastAsia="Arial" w:hAnsi="Arial" w:cs="Arial"/>
          <w:color w:val="000000" w:themeColor="text1"/>
          <w:sz w:val="24"/>
          <w:szCs w:val="24"/>
        </w:rPr>
        <w:t xml:space="preserve">there is a balance to be found and </w:t>
      </w:r>
      <w:r w:rsidR="2D720A97" w:rsidRPr="16A88308">
        <w:rPr>
          <w:rFonts w:ascii="Arial" w:eastAsia="Arial" w:hAnsi="Arial" w:cs="Arial"/>
          <w:color w:val="000000" w:themeColor="text1"/>
          <w:sz w:val="24"/>
          <w:szCs w:val="24"/>
        </w:rPr>
        <w:t xml:space="preserve">it is likely that no party will be </w:t>
      </w:r>
      <w:bookmarkStart w:id="33" w:name="_Int_QxtSruC4"/>
      <w:r w:rsidR="2D720A97" w:rsidRPr="16A88308">
        <w:rPr>
          <w:rFonts w:ascii="Arial" w:eastAsia="Arial" w:hAnsi="Arial" w:cs="Arial"/>
          <w:color w:val="000000" w:themeColor="text1"/>
          <w:sz w:val="24"/>
          <w:szCs w:val="24"/>
        </w:rPr>
        <w:t>wholly content</w:t>
      </w:r>
      <w:bookmarkEnd w:id="33"/>
      <w:r w:rsidR="2D720A97" w:rsidRPr="16A88308">
        <w:rPr>
          <w:rFonts w:ascii="Arial" w:eastAsia="Arial" w:hAnsi="Arial" w:cs="Arial"/>
          <w:color w:val="000000" w:themeColor="text1"/>
          <w:sz w:val="24"/>
          <w:szCs w:val="24"/>
        </w:rPr>
        <w:t xml:space="preserve">. </w:t>
      </w:r>
      <w:r w:rsidR="2553955A" w:rsidRPr="16A88308">
        <w:rPr>
          <w:rFonts w:ascii="Arial" w:eastAsia="Arial" w:hAnsi="Arial" w:cs="Arial"/>
          <w:color w:val="000000" w:themeColor="text1"/>
          <w:sz w:val="24"/>
          <w:szCs w:val="24"/>
        </w:rPr>
        <w:t>The alternatives that were proposed have been considered and are less preferable.</w:t>
      </w:r>
      <w:r w:rsidR="4DE9C497" w:rsidRPr="16A88308">
        <w:rPr>
          <w:rFonts w:ascii="Arial" w:eastAsia="Arial" w:hAnsi="Arial" w:cs="Arial"/>
          <w:color w:val="000000" w:themeColor="text1"/>
          <w:sz w:val="24"/>
          <w:szCs w:val="24"/>
        </w:rPr>
        <w:t xml:space="preserve"> Th</w:t>
      </w:r>
      <w:r w:rsidR="2553955A" w:rsidRPr="16A88308">
        <w:rPr>
          <w:rFonts w:ascii="Arial" w:eastAsia="Arial" w:hAnsi="Arial" w:cs="Arial"/>
          <w:color w:val="000000" w:themeColor="text1"/>
          <w:sz w:val="24"/>
          <w:szCs w:val="24"/>
        </w:rPr>
        <w:t>erefore, g</w:t>
      </w:r>
      <w:r w:rsidR="0932E7D1" w:rsidRPr="16A88308">
        <w:rPr>
          <w:rFonts w:ascii="Arial" w:eastAsia="Arial" w:hAnsi="Arial" w:cs="Arial"/>
          <w:color w:val="000000" w:themeColor="text1"/>
          <w:sz w:val="24"/>
          <w:szCs w:val="24"/>
        </w:rPr>
        <w:t>iven the views expressed</w:t>
      </w:r>
      <w:r w:rsidR="01DAED8F" w:rsidRPr="16A88308">
        <w:rPr>
          <w:rFonts w:ascii="Arial" w:eastAsia="Arial" w:hAnsi="Arial" w:cs="Arial"/>
          <w:color w:val="000000" w:themeColor="text1"/>
          <w:sz w:val="24"/>
          <w:szCs w:val="24"/>
        </w:rPr>
        <w:t xml:space="preserve"> and </w:t>
      </w:r>
      <w:r w:rsidR="0932E7D1" w:rsidRPr="16A88308">
        <w:rPr>
          <w:rFonts w:ascii="Arial" w:eastAsia="Arial" w:hAnsi="Arial" w:cs="Arial"/>
          <w:color w:val="000000" w:themeColor="text1"/>
          <w:sz w:val="24"/>
          <w:szCs w:val="24"/>
        </w:rPr>
        <w:t>general support</w:t>
      </w:r>
      <w:r w:rsidR="3C17F647" w:rsidRPr="16A88308">
        <w:rPr>
          <w:rFonts w:ascii="Arial" w:eastAsia="Arial" w:hAnsi="Arial" w:cs="Arial"/>
          <w:color w:val="000000" w:themeColor="text1"/>
          <w:sz w:val="24"/>
          <w:szCs w:val="24"/>
        </w:rPr>
        <w:t xml:space="preserve"> given</w:t>
      </w:r>
      <w:r w:rsidR="5501B002" w:rsidRPr="7DB25EA6">
        <w:rPr>
          <w:rFonts w:ascii="Arial" w:eastAsia="Arial" w:hAnsi="Arial" w:cs="Arial"/>
          <w:color w:val="000000" w:themeColor="text1"/>
          <w:sz w:val="24"/>
          <w:szCs w:val="24"/>
        </w:rPr>
        <w:t>,</w:t>
      </w:r>
      <w:r w:rsidR="297627B8" w:rsidRPr="16A88308">
        <w:rPr>
          <w:rFonts w:ascii="Arial" w:eastAsia="Arial" w:hAnsi="Arial" w:cs="Arial"/>
          <w:color w:val="000000" w:themeColor="text1"/>
          <w:sz w:val="24"/>
          <w:szCs w:val="24"/>
        </w:rPr>
        <w:t xml:space="preserve"> </w:t>
      </w:r>
      <w:r w:rsidR="464DBEB4" w:rsidRPr="16A88308">
        <w:rPr>
          <w:rFonts w:ascii="Arial" w:eastAsia="Arial" w:hAnsi="Arial" w:cs="Arial"/>
          <w:color w:val="000000" w:themeColor="text1"/>
          <w:sz w:val="24"/>
          <w:szCs w:val="24"/>
        </w:rPr>
        <w:t xml:space="preserve">the government </w:t>
      </w:r>
      <w:r w:rsidR="0932E7D1" w:rsidRPr="16A88308">
        <w:rPr>
          <w:rFonts w:ascii="Arial" w:eastAsia="Arial" w:hAnsi="Arial" w:cs="Arial"/>
          <w:color w:val="000000" w:themeColor="text1"/>
          <w:sz w:val="24"/>
          <w:szCs w:val="24"/>
        </w:rPr>
        <w:t>intend</w:t>
      </w:r>
      <w:r w:rsidR="74126F04" w:rsidRPr="16A88308">
        <w:rPr>
          <w:rFonts w:ascii="Arial" w:eastAsia="Arial" w:hAnsi="Arial" w:cs="Arial"/>
          <w:color w:val="000000" w:themeColor="text1"/>
          <w:sz w:val="24"/>
          <w:szCs w:val="24"/>
        </w:rPr>
        <w:t>s</w:t>
      </w:r>
      <w:r w:rsidR="0932E7D1" w:rsidRPr="16A88308">
        <w:rPr>
          <w:rFonts w:ascii="Arial" w:eastAsia="Arial" w:hAnsi="Arial" w:cs="Arial"/>
          <w:color w:val="000000" w:themeColor="text1"/>
          <w:sz w:val="24"/>
          <w:szCs w:val="24"/>
        </w:rPr>
        <w:t xml:space="preserve"> to </w:t>
      </w:r>
      <w:r w:rsidR="62F757DB" w:rsidRPr="16A88308">
        <w:rPr>
          <w:rFonts w:ascii="Arial" w:eastAsia="Arial" w:hAnsi="Arial" w:cs="Arial"/>
          <w:color w:val="000000" w:themeColor="text1"/>
          <w:sz w:val="24"/>
          <w:szCs w:val="24"/>
        </w:rPr>
        <w:t xml:space="preserve">continue </w:t>
      </w:r>
      <w:r w:rsidR="2E3CE095" w:rsidRPr="16A88308">
        <w:rPr>
          <w:rFonts w:ascii="Arial" w:eastAsia="Arial" w:hAnsi="Arial" w:cs="Arial"/>
          <w:color w:val="000000" w:themeColor="text1"/>
          <w:sz w:val="24"/>
          <w:szCs w:val="24"/>
        </w:rPr>
        <w:t xml:space="preserve">with </w:t>
      </w:r>
      <w:r w:rsidR="62F757DB" w:rsidRPr="16A88308">
        <w:rPr>
          <w:rFonts w:ascii="Arial" w:eastAsia="Arial" w:hAnsi="Arial" w:cs="Arial"/>
          <w:color w:val="000000" w:themeColor="text1"/>
          <w:sz w:val="24"/>
          <w:szCs w:val="24"/>
        </w:rPr>
        <w:t xml:space="preserve">the proposed deposit of the greater of </w:t>
      </w:r>
      <w:bookmarkStart w:id="34" w:name="_Int_eUX3i5Kk"/>
      <w:r w:rsidR="578A1B67" w:rsidRPr="16A88308">
        <w:rPr>
          <w:rFonts w:ascii="Arial" w:eastAsia="Arial" w:hAnsi="Arial" w:cs="Arial"/>
          <w:color w:val="000000" w:themeColor="text1"/>
          <w:sz w:val="24"/>
          <w:szCs w:val="24"/>
        </w:rPr>
        <w:t>£</w:t>
      </w:r>
      <w:r w:rsidR="12868211" w:rsidRPr="16A88308">
        <w:rPr>
          <w:rFonts w:ascii="Arial" w:eastAsia="Arial" w:hAnsi="Arial" w:cs="Arial"/>
          <w:color w:val="000000" w:themeColor="text1"/>
          <w:sz w:val="24"/>
          <w:szCs w:val="24"/>
        </w:rPr>
        <w:t>1</w:t>
      </w:r>
      <w:r w:rsidR="06D3F847" w:rsidRPr="16A88308">
        <w:rPr>
          <w:rFonts w:ascii="Arial" w:eastAsia="Arial" w:hAnsi="Arial" w:cs="Arial"/>
          <w:color w:val="000000" w:themeColor="text1"/>
          <w:sz w:val="24"/>
          <w:szCs w:val="24"/>
        </w:rPr>
        <w:t>,</w:t>
      </w:r>
      <w:r w:rsidR="12868211" w:rsidRPr="16A88308">
        <w:rPr>
          <w:rFonts w:ascii="Arial" w:eastAsia="Arial" w:hAnsi="Arial" w:cs="Arial"/>
          <w:color w:val="000000" w:themeColor="text1"/>
          <w:sz w:val="24"/>
          <w:szCs w:val="24"/>
        </w:rPr>
        <w:t>000</w:t>
      </w:r>
      <w:r w:rsidR="578A1B67" w:rsidRPr="16A88308">
        <w:rPr>
          <w:rFonts w:ascii="Arial" w:eastAsia="Arial" w:hAnsi="Arial" w:cs="Arial"/>
          <w:color w:val="000000" w:themeColor="text1"/>
          <w:sz w:val="24"/>
          <w:szCs w:val="24"/>
        </w:rPr>
        <w:t xml:space="preserve"> or </w:t>
      </w:r>
      <w:r w:rsidR="6150A90D" w:rsidRPr="16A88308">
        <w:rPr>
          <w:rFonts w:ascii="Arial" w:eastAsia="Arial" w:hAnsi="Arial" w:cs="Arial"/>
          <w:color w:val="000000" w:themeColor="text1"/>
          <w:sz w:val="24"/>
          <w:szCs w:val="24"/>
        </w:rPr>
        <w:t xml:space="preserve">three </w:t>
      </w:r>
      <w:r w:rsidR="578A1B67" w:rsidRPr="16A88308">
        <w:rPr>
          <w:rFonts w:ascii="Arial" w:eastAsia="Arial" w:hAnsi="Arial" w:cs="Arial"/>
          <w:color w:val="000000" w:themeColor="text1"/>
          <w:sz w:val="24"/>
          <w:szCs w:val="24"/>
        </w:rPr>
        <w:t>months’</w:t>
      </w:r>
      <w:bookmarkEnd w:id="34"/>
      <w:r w:rsidR="62F757DB" w:rsidRPr="16A88308">
        <w:rPr>
          <w:rFonts w:ascii="Arial" w:eastAsia="Arial" w:hAnsi="Arial" w:cs="Arial"/>
          <w:color w:val="000000" w:themeColor="text1"/>
          <w:sz w:val="24"/>
          <w:szCs w:val="24"/>
        </w:rPr>
        <w:t xml:space="preserve"> re</w:t>
      </w:r>
      <w:r w:rsidR="7E218EE7" w:rsidRPr="16A88308">
        <w:rPr>
          <w:rFonts w:ascii="Arial" w:eastAsia="Arial" w:hAnsi="Arial" w:cs="Arial"/>
          <w:color w:val="000000" w:themeColor="text1"/>
          <w:sz w:val="24"/>
          <w:szCs w:val="24"/>
        </w:rPr>
        <w:t>n</w:t>
      </w:r>
      <w:r w:rsidR="62F757DB" w:rsidRPr="16A88308">
        <w:rPr>
          <w:rFonts w:ascii="Arial" w:eastAsia="Arial" w:hAnsi="Arial" w:cs="Arial"/>
          <w:color w:val="000000" w:themeColor="text1"/>
          <w:sz w:val="24"/>
          <w:szCs w:val="24"/>
        </w:rPr>
        <w:t xml:space="preserve">t. </w:t>
      </w:r>
      <w:r w:rsidR="2E3CE095" w:rsidRPr="16A88308">
        <w:rPr>
          <w:rFonts w:ascii="Arial" w:eastAsia="Arial" w:hAnsi="Arial" w:cs="Arial"/>
          <w:color w:val="000000" w:themeColor="text1"/>
          <w:sz w:val="24"/>
          <w:szCs w:val="24"/>
        </w:rPr>
        <w:t>The landlord will have final choice over the tenant from those who bid (and are eligible to do so) and can cho</w:t>
      </w:r>
      <w:r w:rsidR="3238E220" w:rsidRPr="16A88308">
        <w:rPr>
          <w:rFonts w:ascii="Arial" w:eastAsia="Arial" w:hAnsi="Arial" w:cs="Arial"/>
          <w:color w:val="000000" w:themeColor="text1"/>
          <w:sz w:val="24"/>
          <w:szCs w:val="24"/>
        </w:rPr>
        <w:t>ose</w:t>
      </w:r>
      <w:r w:rsidR="2E3CE095" w:rsidRPr="16A88308">
        <w:rPr>
          <w:rFonts w:ascii="Arial" w:eastAsia="Arial" w:hAnsi="Arial" w:cs="Arial"/>
          <w:color w:val="000000" w:themeColor="text1"/>
          <w:sz w:val="24"/>
          <w:szCs w:val="24"/>
        </w:rPr>
        <w:t xml:space="preserve"> a tenant who they believe to have greater covenant strength</w:t>
      </w:r>
      <w:r w:rsidR="0910C6D1" w:rsidRPr="16A88308">
        <w:rPr>
          <w:rFonts w:ascii="Arial" w:eastAsia="Arial" w:hAnsi="Arial" w:cs="Arial"/>
          <w:color w:val="000000" w:themeColor="text1"/>
          <w:sz w:val="24"/>
          <w:szCs w:val="24"/>
        </w:rPr>
        <w:t xml:space="preserve"> if they desire.</w:t>
      </w:r>
    </w:p>
    <w:p w14:paraId="4592DAA9" w14:textId="665C2C30" w:rsidR="1EB05589" w:rsidRDefault="1EB05589" w:rsidP="1EB05589">
      <w:pPr>
        <w:spacing w:after="0"/>
        <w:rPr>
          <w:rFonts w:ascii="Arial" w:eastAsia="Arial" w:hAnsi="Arial" w:cs="Arial"/>
          <w:color w:val="000000" w:themeColor="text1"/>
          <w:sz w:val="24"/>
          <w:szCs w:val="24"/>
        </w:rPr>
      </w:pPr>
    </w:p>
    <w:p w14:paraId="0CC36892" w14:textId="3D1924F4" w:rsidR="6739239D" w:rsidRDefault="6739239D" w:rsidP="1EB05589">
      <w:pPr>
        <w:spacing w:after="0"/>
        <w:rPr>
          <w:rFonts w:ascii="Arial" w:eastAsia="Arial" w:hAnsi="Arial" w:cs="Arial"/>
          <w:color w:val="000000" w:themeColor="text1"/>
          <w:sz w:val="36"/>
          <w:szCs w:val="36"/>
        </w:rPr>
      </w:pPr>
      <w:r w:rsidRPr="00BED343">
        <w:rPr>
          <w:rFonts w:ascii="Arial" w:eastAsia="Arial" w:hAnsi="Arial" w:cs="Arial"/>
          <w:color w:val="000000" w:themeColor="text1"/>
          <w:sz w:val="36"/>
          <w:szCs w:val="36"/>
        </w:rPr>
        <w:t>Repairs</w:t>
      </w:r>
      <w:r w:rsidR="1F2E358E" w:rsidRPr="00BED343">
        <w:rPr>
          <w:rFonts w:ascii="Arial" w:eastAsia="Arial" w:hAnsi="Arial" w:cs="Arial"/>
          <w:color w:val="000000" w:themeColor="text1"/>
          <w:sz w:val="36"/>
          <w:szCs w:val="36"/>
        </w:rPr>
        <w:t xml:space="preserve"> and Decoration</w:t>
      </w:r>
    </w:p>
    <w:p w14:paraId="01CC5AB3" w14:textId="476B26E7" w:rsidR="66F3B68F" w:rsidRDefault="66F3B68F" w:rsidP="1EB05589">
      <w:pPr>
        <w:spacing w:after="0"/>
        <w:rPr>
          <w:rFonts w:ascii="Arial" w:eastAsia="Arial" w:hAnsi="Arial" w:cs="Arial"/>
          <w:color w:val="000000" w:themeColor="text1"/>
          <w:sz w:val="24"/>
          <w:szCs w:val="24"/>
        </w:rPr>
      </w:pPr>
    </w:p>
    <w:tbl>
      <w:tblPr>
        <w:tblStyle w:val="TableGrid"/>
        <w:tblW w:w="8996" w:type="dxa"/>
        <w:tblInd w:w="0" w:type="dxa"/>
        <w:tblLook w:val="04A0" w:firstRow="1" w:lastRow="0" w:firstColumn="1" w:lastColumn="0" w:noHBand="0" w:noVBand="1"/>
      </w:tblPr>
      <w:tblGrid>
        <w:gridCol w:w="7485"/>
        <w:gridCol w:w="1511"/>
      </w:tblGrid>
      <w:tr w:rsidR="00183BF3" w14:paraId="3EAE2F23" w14:textId="77777777" w:rsidTr="5411E231">
        <w:trPr>
          <w:trHeight w:val="300"/>
        </w:trPr>
        <w:tc>
          <w:tcPr>
            <w:tcW w:w="748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E4FAA32" w14:textId="0DDAF3FF" w:rsidR="00183BF3" w:rsidRPr="00183BF3" w:rsidRDefault="00183BF3" w:rsidP="00183BF3">
            <w:pPr>
              <w:keepNext/>
              <w:keepLines/>
              <w:rPr>
                <w:rFonts w:ascii="Arial" w:eastAsia="Arial" w:hAnsi="Arial" w:cs="Arial"/>
                <w:color w:val="0B0C0C"/>
                <w:sz w:val="24"/>
                <w:szCs w:val="24"/>
              </w:rPr>
            </w:pPr>
            <w:r w:rsidRPr="3DCF7519">
              <w:rPr>
                <w:rFonts w:ascii="Arial" w:eastAsia="Arial" w:hAnsi="Arial" w:cs="Arial"/>
                <w:color w:val="0B0C0C"/>
              </w:rPr>
              <w:t>Consultation Question(s)</w:t>
            </w:r>
          </w:p>
        </w:tc>
        <w:tc>
          <w:tcPr>
            <w:tcW w:w="151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1413C2D" w14:textId="405E1C7E" w:rsidR="00183BF3" w:rsidRPr="1EB05589" w:rsidRDefault="049290D8" w:rsidP="00183BF3">
            <w:pPr>
              <w:rPr>
                <w:rFonts w:ascii="Lato" w:eastAsia="Lato" w:hAnsi="Lato" w:cs="Lato"/>
                <w:b/>
                <w:bCs/>
                <w:color w:val="333333"/>
                <w:sz w:val="25"/>
                <w:szCs w:val="25"/>
              </w:rPr>
            </w:pPr>
            <w:r w:rsidRPr="5411E231">
              <w:rPr>
                <w:rFonts w:ascii="Arial" w:eastAsia="Arial" w:hAnsi="Arial" w:cs="Arial"/>
                <w:color w:val="333333"/>
              </w:rPr>
              <w:t>Response</w:t>
            </w:r>
            <w:r w:rsidR="67B3EF38" w:rsidRPr="5411E231">
              <w:rPr>
                <w:rFonts w:ascii="Arial" w:eastAsia="Arial" w:hAnsi="Arial" w:cs="Arial"/>
                <w:color w:val="333333"/>
              </w:rPr>
              <w:t>s</w:t>
            </w:r>
          </w:p>
        </w:tc>
      </w:tr>
      <w:tr w:rsidR="1EB05589" w14:paraId="1F9A4F22" w14:textId="77777777" w:rsidTr="5411E231">
        <w:trPr>
          <w:trHeight w:val="300"/>
        </w:trPr>
        <w:tc>
          <w:tcPr>
            <w:tcW w:w="748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43175B0" w14:textId="470B82F0" w:rsidR="6739239D" w:rsidRDefault="6739239D" w:rsidP="1EB05589">
            <w:pPr>
              <w:spacing w:before="75" w:after="300"/>
              <w:rPr>
                <w:rFonts w:ascii="Arial" w:eastAsia="Arial" w:hAnsi="Arial" w:cs="Arial"/>
                <w:b/>
                <w:bCs/>
                <w:color w:val="0B0C0C"/>
              </w:rPr>
            </w:pPr>
            <w:r w:rsidRPr="5411E231">
              <w:rPr>
                <w:rFonts w:ascii="Arial" w:eastAsia="Arial" w:hAnsi="Arial" w:cs="Arial"/>
                <w:color w:val="0B0C0C"/>
              </w:rPr>
              <w:t xml:space="preserve">29. </w:t>
            </w:r>
            <w:r w:rsidRPr="5411E231">
              <w:rPr>
                <w:rFonts w:ascii="Arial" w:eastAsia="Arial" w:hAnsi="Arial" w:cs="Arial"/>
                <w:b/>
                <w:bCs/>
                <w:color w:val="0B0C0C"/>
              </w:rPr>
              <w:t>We recommend that the tenant should be liable to pay for repairs to its demised premises, but only to the standard shown by a schedule of condition taken after the landlord has carried out any works to bring the property up to the minimum standard - do you agree?</w:t>
            </w:r>
          </w:p>
          <w:p w14:paraId="1C4563E6" w14:textId="57E6ACFC" w:rsidR="6739239D" w:rsidRDefault="6739239D" w:rsidP="1EB05589">
            <w:pPr>
              <w:pStyle w:val="ListParagraph"/>
              <w:numPr>
                <w:ilvl w:val="0"/>
                <w:numId w:val="3"/>
              </w:numPr>
              <w:rPr>
                <w:rFonts w:ascii="Arial" w:eastAsia="Arial" w:hAnsi="Arial" w:cs="Arial"/>
                <w:color w:val="0B0C0C"/>
              </w:rPr>
            </w:pPr>
            <w:r w:rsidRPr="5411E231">
              <w:rPr>
                <w:rFonts w:ascii="Arial" w:eastAsia="Arial" w:hAnsi="Arial" w:cs="Arial"/>
                <w:color w:val="0B0C0C"/>
              </w:rPr>
              <w:t>Scale from strongly agree to strongly disagree</w:t>
            </w:r>
          </w:p>
          <w:p w14:paraId="5A54D371" w14:textId="2189CDAE" w:rsidR="1EB05589" w:rsidRDefault="6739239D" w:rsidP="5411E231">
            <w:pPr>
              <w:pStyle w:val="ListParagraph"/>
              <w:numPr>
                <w:ilvl w:val="0"/>
                <w:numId w:val="3"/>
              </w:numPr>
              <w:rPr>
                <w:rFonts w:ascii="Arial" w:eastAsia="Arial" w:hAnsi="Arial" w:cs="Arial"/>
                <w:color w:val="0B0C0C"/>
              </w:rPr>
            </w:pPr>
            <w:r w:rsidRPr="5411E231">
              <w:rPr>
                <w:rFonts w:ascii="Arial" w:eastAsia="Arial" w:hAnsi="Arial" w:cs="Arial"/>
                <w:color w:val="0B0C0C"/>
              </w:rPr>
              <w:t>Please provide your reasoning [Free-text box]</w:t>
            </w:r>
          </w:p>
        </w:tc>
        <w:tc>
          <w:tcPr>
            <w:tcW w:w="151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F31C7A8" w14:textId="3F7B1FD1" w:rsidR="1EB05589" w:rsidRDefault="1EB05589" w:rsidP="1EB05589">
            <w:pPr>
              <w:rPr>
                <w:rFonts w:ascii="Lato" w:eastAsia="Lato" w:hAnsi="Lato" w:cs="Lato"/>
                <w:b/>
                <w:bCs/>
                <w:color w:val="333333"/>
                <w:sz w:val="25"/>
                <w:szCs w:val="25"/>
              </w:rPr>
            </w:pPr>
            <w:r w:rsidRPr="1EB05589">
              <w:rPr>
                <w:rFonts w:ascii="Lato" w:eastAsia="Lato" w:hAnsi="Lato" w:cs="Lato"/>
                <w:b/>
                <w:bCs/>
                <w:color w:val="333333"/>
                <w:sz w:val="25"/>
                <w:szCs w:val="25"/>
              </w:rPr>
              <w:t>124</w:t>
            </w:r>
          </w:p>
          <w:p w14:paraId="778778ED" w14:textId="34B1503D" w:rsidR="1EB05589" w:rsidRDefault="1EB05589" w:rsidP="1EB05589">
            <w:pPr>
              <w:rPr>
                <w:rFonts w:ascii="Lato" w:eastAsia="Lato" w:hAnsi="Lato" w:cs="Lato"/>
                <w:color w:val="333333"/>
                <w:sz w:val="21"/>
                <w:szCs w:val="21"/>
              </w:rPr>
            </w:pPr>
          </w:p>
        </w:tc>
      </w:tr>
    </w:tbl>
    <w:p w14:paraId="39555EB0" w14:textId="476B26E7" w:rsidR="1EB05589" w:rsidRDefault="1EB05589" w:rsidP="1EB05589">
      <w:pPr>
        <w:spacing w:after="0"/>
        <w:rPr>
          <w:rFonts w:ascii="Arial" w:eastAsia="Arial" w:hAnsi="Arial" w:cs="Arial"/>
          <w:color w:val="000000" w:themeColor="text1"/>
          <w:sz w:val="24"/>
          <w:szCs w:val="24"/>
        </w:rPr>
      </w:pPr>
    </w:p>
    <w:p w14:paraId="382E0E98" w14:textId="79B6F124" w:rsidR="20BF743B" w:rsidRDefault="20BF743B" w:rsidP="1EB05589">
      <w:pPr>
        <w:spacing w:after="0"/>
        <w:rPr>
          <w:rFonts w:ascii="Arial" w:eastAsia="Arial" w:hAnsi="Arial" w:cs="Arial"/>
          <w:b/>
          <w:bCs/>
          <w:color w:val="000000" w:themeColor="text1"/>
          <w:sz w:val="24"/>
          <w:szCs w:val="24"/>
        </w:rPr>
      </w:pPr>
      <w:r w:rsidRPr="1EB05589">
        <w:rPr>
          <w:rFonts w:ascii="Arial" w:eastAsia="Arial" w:hAnsi="Arial" w:cs="Arial"/>
          <w:b/>
          <w:bCs/>
          <w:color w:val="000000" w:themeColor="text1"/>
          <w:sz w:val="24"/>
          <w:szCs w:val="24"/>
        </w:rPr>
        <w:t>Summary of Responses</w:t>
      </w:r>
    </w:p>
    <w:p w14:paraId="6629F06D" w14:textId="579A3297" w:rsidR="1EB05589" w:rsidRDefault="1EB05589" w:rsidP="1EB05589">
      <w:pPr>
        <w:spacing w:after="0"/>
        <w:rPr>
          <w:rFonts w:ascii="Arial" w:eastAsia="Arial" w:hAnsi="Arial" w:cs="Arial"/>
          <w:color w:val="000000" w:themeColor="text1"/>
          <w:sz w:val="24"/>
          <w:szCs w:val="24"/>
        </w:rPr>
      </w:pPr>
    </w:p>
    <w:p w14:paraId="2DA58776" w14:textId="7C7E63E6" w:rsidR="3B45B2B3" w:rsidRDefault="6C663F19" w:rsidP="5750E05E">
      <w:pPr>
        <w:spacing w:after="0"/>
        <w:rPr>
          <w:rFonts w:ascii="Arial" w:eastAsia="Arial" w:hAnsi="Arial" w:cs="Arial"/>
          <w:color w:val="000000" w:themeColor="text1"/>
          <w:sz w:val="24"/>
          <w:szCs w:val="24"/>
        </w:rPr>
      </w:pPr>
      <w:r w:rsidRPr="5750E05E">
        <w:rPr>
          <w:rFonts w:ascii="Arial" w:eastAsia="Arial" w:hAnsi="Arial" w:cs="Arial"/>
          <w:color w:val="000000" w:themeColor="text1"/>
          <w:sz w:val="24"/>
          <w:szCs w:val="24"/>
        </w:rPr>
        <w:t xml:space="preserve">Respondents </w:t>
      </w:r>
      <w:bookmarkStart w:id="35" w:name="_Int_TjiZVJFd"/>
      <w:r w:rsidRPr="5750E05E">
        <w:rPr>
          <w:rFonts w:ascii="Arial" w:eastAsia="Arial" w:hAnsi="Arial" w:cs="Arial"/>
          <w:color w:val="000000" w:themeColor="text1"/>
          <w:sz w:val="24"/>
          <w:szCs w:val="24"/>
        </w:rPr>
        <w:t>generally recognised</w:t>
      </w:r>
      <w:bookmarkEnd w:id="35"/>
      <w:r w:rsidRPr="5750E05E">
        <w:rPr>
          <w:rFonts w:ascii="Arial" w:eastAsia="Arial" w:hAnsi="Arial" w:cs="Arial"/>
          <w:color w:val="000000" w:themeColor="text1"/>
          <w:sz w:val="24"/>
          <w:szCs w:val="24"/>
        </w:rPr>
        <w:t xml:space="preserve"> </w:t>
      </w:r>
      <w:r w:rsidRPr="45B6B2CF">
        <w:rPr>
          <w:rFonts w:ascii="Arial" w:eastAsia="Arial" w:hAnsi="Arial" w:cs="Arial"/>
          <w:color w:val="000000" w:themeColor="text1"/>
          <w:sz w:val="24"/>
          <w:szCs w:val="24"/>
        </w:rPr>
        <w:t xml:space="preserve">the proposal to make the tenant </w:t>
      </w:r>
      <w:r w:rsidRPr="57406ED5">
        <w:rPr>
          <w:rFonts w:ascii="Arial" w:eastAsia="Arial" w:hAnsi="Arial" w:cs="Arial"/>
          <w:color w:val="000000" w:themeColor="text1"/>
          <w:sz w:val="24"/>
          <w:szCs w:val="24"/>
        </w:rPr>
        <w:t xml:space="preserve">liable for repairs </w:t>
      </w:r>
      <w:r w:rsidR="55E3E7A6" w:rsidRPr="47C59CC0">
        <w:rPr>
          <w:rFonts w:ascii="Arial" w:eastAsia="Arial" w:hAnsi="Arial" w:cs="Arial"/>
          <w:color w:val="000000" w:themeColor="text1"/>
          <w:sz w:val="24"/>
          <w:szCs w:val="24"/>
        </w:rPr>
        <w:t>only to the standard shown in</w:t>
      </w:r>
      <w:r w:rsidRPr="57406ED5">
        <w:rPr>
          <w:rFonts w:ascii="Arial" w:eastAsia="Arial" w:hAnsi="Arial" w:cs="Arial"/>
          <w:color w:val="000000" w:themeColor="text1"/>
          <w:sz w:val="24"/>
          <w:szCs w:val="24"/>
        </w:rPr>
        <w:t xml:space="preserve"> a schedule of condition as </w:t>
      </w:r>
      <w:r w:rsidRPr="2A044601">
        <w:rPr>
          <w:rFonts w:ascii="Arial" w:eastAsia="Arial" w:hAnsi="Arial" w:cs="Arial"/>
          <w:color w:val="000000" w:themeColor="text1"/>
          <w:sz w:val="24"/>
          <w:szCs w:val="24"/>
        </w:rPr>
        <w:t xml:space="preserve">balanced and </w:t>
      </w:r>
      <w:r w:rsidRPr="68D11B47">
        <w:rPr>
          <w:rFonts w:ascii="Arial" w:eastAsia="Arial" w:hAnsi="Arial" w:cs="Arial"/>
          <w:color w:val="000000" w:themeColor="text1"/>
          <w:sz w:val="24"/>
          <w:szCs w:val="24"/>
        </w:rPr>
        <w:t xml:space="preserve">fair between the landlord and the </w:t>
      </w:r>
      <w:r w:rsidRPr="2083D578">
        <w:rPr>
          <w:rFonts w:ascii="Arial" w:eastAsia="Arial" w:hAnsi="Arial" w:cs="Arial"/>
          <w:color w:val="000000" w:themeColor="text1"/>
          <w:sz w:val="24"/>
          <w:szCs w:val="24"/>
        </w:rPr>
        <w:t xml:space="preserve">tenant. </w:t>
      </w:r>
      <w:r w:rsidR="3B45B2B3" w:rsidRPr="2083D578">
        <w:rPr>
          <w:rFonts w:ascii="Arial" w:eastAsia="Arial" w:hAnsi="Arial" w:cs="Arial"/>
          <w:color w:val="000000" w:themeColor="text1"/>
          <w:sz w:val="24"/>
          <w:szCs w:val="24"/>
        </w:rPr>
        <w:t>Only</w:t>
      </w:r>
      <w:r w:rsidR="3B45B2B3" w:rsidRPr="5750E05E">
        <w:rPr>
          <w:rFonts w:ascii="Arial" w:eastAsia="Arial" w:hAnsi="Arial" w:cs="Arial"/>
          <w:color w:val="000000" w:themeColor="text1"/>
          <w:sz w:val="24"/>
          <w:szCs w:val="24"/>
        </w:rPr>
        <w:t xml:space="preserve"> a small number of respondents disagreed with the proposal to make the tenant liable for repairs</w:t>
      </w:r>
      <w:r w:rsidR="3139FD02" w:rsidRPr="47C59CC0">
        <w:rPr>
          <w:rFonts w:ascii="Arial" w:eastAsia="Arial" w:hAnsi="Arial" w:cs="Arial"/>
          <w:color w:val="000000" w:themeColor="text1"/>
          <w:sz w:val="24"/>
          <w:szCs w:val="24"/>
        </w:rPr>
        <w:t xml:space="preserve"> to the standard shown by a schedule of condition</w:t>
      </w:r>
      <w:r w:rsidR="3821EB7B" w:rsidRPr="1EB05589">
        <w:rPr>
          <w:rFonts w:ascii="Arial" w:eastAsia="Arial" w:hAnsi="Arial" w:cs="Arial"/>
          <w:color w:val="000000" w:themeColor="text1"/>
          <w:sz w:val="24"/>
          <w:szCs w:val="24"/>
        </w:rPr>
        <w:t xml:space="preserve">. </w:t>
      </w:r>
    </w:p>
    <w:p w14:paraId="2A5BC85D" w14:textId="77777777" w:rsidR="00484702" w:rsidRDefault="00484702" w:rsidP="5750E05E">
      <w:pPr>
        <w:spacing w:after="0"/>
        <w:rPr>
          <w:rFonts w:ascii="Arial" w:eastAsia="Arial" w:hAnsi="Arial" w:cs="Arial"/>
          <w:color w:val="000000" w:themeColor="text1"/>
          <w:sz w:val="24"/>
          <w:szCs w:val="24"/>
        </w:rPr>
      </w:pPr>
    </w:p>
    <w:p w14:paraId="77B51A42" w14:textId="3BAD4C9D" w:rsidR="0035522D" w:rsidRPr="005D34DD" w:rsidRDefault="0037719B" w:rsidP="5750E05E">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In the rationale provided</w:t>
      </w:r>
      <w:r w:rsidR="7221A9C1" w:rsidRPr="42162375">
        <w:rPr>
          <w:rFonts w:ascii="Arial" w:eastAsia="Arial" w:hAnsi="Arial" w:cs="Arial"/>
          <w:color w:val="000000" w:themeColor="text1"/>
          <w:sz w:val="24"/>
          <w:szCs w:val="24"/>
        </w:rPr>
        <w:t>,</w:t>
      </w:r>
      <w:r w:rsidR="005D34DD">
        <w:rPr>
          <w:rFonts w:ascii="Arial" w:eastAsia="Arial" w:hAnsi="Arial" w:cs="Arial"/>
          <w:color w:val="000000" w:themeColor="text1"/>
          <w:sz w:val="24"/>
          <w:szCs w:val="24"/>
        </w:rPr>
        <w:t xml:space="preserve"> </w:t>
      </w:r>
      <w:r w:rsidR="50183DF1" w:rsidRPr="42162375">
        <w:rPr>
          <w:rFonts w:ascii="Arial" w:eastAsia="Arial" w:hAnsi="Arial" w:cs="Arial"/>
          <w:color w:val="000000" w:themeColor="text1"/>
          <w:sz w:val="24"/>
          <w:szCs w:val="24"/>
        </w:rPr>
        <w:t>most</w:t>
      </w:r>
      <w:r w:rsidR="005D34DD">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respondents agreed tha</w:t>
      </w:r>
      <w:r w:rsidR="0010309A">
        <w:rPr>
          <w:rFonts w:ascii="Arial" w:eastAsia="Arial" w:hAnsi="Arial" w:cs="Arial"/>
          <w:color w:val="000000" w:themeColor="text1"/>
          <w:sz w:val="24"/>
          <w:szCs w:val="24"/>
        </w:rPr>
        <w:t>t</w:t>
      </w:r>
      <w:r w:rsidR="44F2CEB9" w:rsidRPr="42162375">
        <w:rPr>
          <w:rFonts w:ascii="Arial" w:eastAsia="Arial" w:hAnsi="Arial" w:cs="Arial"/>
          <w:color w:val="000000" w:themeColor="text1"/>
          <w:sz w:val="24"/>
          <w:szCs w:val="24"/>
        </w:rPr>
        <w:t>,</w:t>
      </w:r>
      <w:r w:rsidR="0010309A">
        <w:rPr>
          <w:rFonts w:ascii="Arial" w:eastAsia="Arial" w:hAnsi="Arial" w:cs="Arial"/>
          <w:color w:val="000000" w:themeColor="text1"/>
          <w:sz w:val="24"/>
          <w:szCs w:val="24"/>
        </w:rPr>
        <w:t xml:space="preserve"> as </w:t>
      </w:r>
      <w:r w:rsidR="0035522D">
        <w:rPr>
          <w:rFonts w:ascii="Arial" w:eastAsia="Arial" w:hAnsi="Arial" w:cs="Arial"/>
          <w:color w:val="000000" w:themeColor="text1"/>
          <w:sz w:val="24"/>
          <w:szCs w:val="24"/>
        </w:rPr>
        <w:t>short-term</w:t>
      </w:r>
      <w:r w:rsidR="0010309A">
        <w:rPr>
          <w:rFonts w:ascii="Arial" w:eastAsia="Arial" w:hAnsi="Arial" w:cs="Arial"/>
          <w:color w:val="000000" w:themeColor="text1"/>
          <w:sz w:val="24"/>
          <w:szCs w:val="24"/>
        </w:rPr>
        <w:t xml:space="preserve"> </w:t>
      </w:r>
      <w:r w:rsidR="1D5082DE" w:rsidRPr="42162375">
        <w:rPr>
          <w:rFonts w:ascii="Arial" w:eastAsia="Arial" w:hAnsi="Arial" w:cs="Arial"/>
          <w:color w:val="000000" w:themeColor="text1"/>
          <w:sz w:val="24"/>
          <w:szCs w:val="24"/>
        </w:rPr>
        <w:t>occupants</w:t>
      </w:r>
      <w:r w:rsidR="0259576A" w:rsidRPr="42162375">
        <w:rPr>
          <w:rFonts w:ascii="Arial" w:eastAsia="Arial" w:hAnsi="Arial" w:cs="Arial"/>
          <w:color w:val="000000" w:themeColor="text1"/>
          <w:sz w:val="24"/>
          <w:szCs w:val="24"/>
        </w:rPr>
        <w:t>,</w:t>
      </w:r>
      <w:r w:rsidR="0010309A">
        <w:rPr>
          <w:rFonts w:ascii="Arial" w:eastAsia="Arial" w:hAnsi="Arial" w:cs="Arial"/>
          <w:color w:val="000000" w:themeColor="text1"/>
          <w:sz w:val="24"/>
          <w:szCs w:val="24"/>
        </w:rPr>
        <w:t xml:space="preserve"> tenants should not be responsible for rectifying long</w:t>
      </w:r>
      <w:r w:rsidR="19D38571" w:rsidRPr="42162375">
        <w:rPr>
          <w:rFonts w:ascii="Arial" w:eastAsia="Arial" w:hAnsi="Arial" w:cs="Arial"/>
          <w:color w:val="000000" w:themeColor="text1"/>
          <w:sz w:val="24"/>
          <w:szCs w:val="24"/>
        </w:rPr>
        <w:t>-</w:t>
      </w:r>
      <w:r w:rsidR="0010309A">
        <w:rPr>
          <w:rFonts w:ascii="Arial" w:eastAsia="Arial" w:hAnsi="Arial" w:cs="Arial"/>
          <w:color w:val="000000" w:themeColor="text1"/>
          <w:sz w:val="24"/>
          <w:szCs w:val="24"/>
        </w:rPr>
        <w:t>standing issues with property.</w:t>
      </w:r>
      <w:r w:rsidR="00155C5B">
        <w:rPr>
          <w:rFonts w:ascii="Arial" w:eastAsia="Arial" w:hAnsi="Arial" w:cs="Arial"/>
          <w:color w:val="000000" w:themeColor="text1"/>
          <w:sz w:val="24"/>
          <w:szCs w:val="24"/>
        </w:rPr>
        <w:t xml:space="preserve"> </w:t>
      </w:r>
    </w:p>
    <w:p w14:paraId="012E5C21" w14:textId="5B8B0847" w:rsidR="1EB05589" w:rsidRDefault="1EB05589" w:rsidP="1EB05589">
      <w:pPr>
        <w:spacing w:after="0"/>
        <w:rPr>
          <w:rFonts w:ascii="Arial" w:eastAsia="Arial" w:hAnsi="Arial" w:cs="Arial"/>
          <w:color w:val="000000" w:themeColor="text1"/>
          <w:sz w:val="24"/>
          <w:szCs w:val="24"/>
        </w:rPr>
      </w:pPr>
    </w:p>
    <w:p w14:paraId="40F5EF5E" w14:textId="7755DA63" w:rsidR="20BF743B" w:rsidRDefault="20BF743B" w:rsidP="1EB05589">
      <w:pPr>
        <w:spacing w:after="0"/>
        <w:rPr>
          <w:rFonts w:ascii="Arial" w:eastAsia="Arial" w:hAnsi="Arial" w:cs="Arial"/>
          <w:color w:val="000000" w:themeColor="text1"/>
          <w:sz w:val="24"/>
          <w:szCs w:val="24"/>
        </w:rPr>
      </w:pPr>
      <w:r w:rsidRPr="1EB05589">
        <w:rPr>
          <w:rFonts w:ascii="Arial" w:eastAsia="Arial" w:hAnsi="Arial" w:cs="Arial"/>
          <w:b/>
          <w:bCs/>
          <w:color w:val="000000" w:themeColor="text1"/>
          <w:sz w:val="24"/>
          <w:szCs w:val="24"/>
        </w:rPr>
        <w:t>Government Response</w:t>
      </w:r>
    </w:p>
    <w:p w14:paraId="4C10B012" w14:textId="6547C434" w:rsidR="00A7366B" w:rsidRDefault="002B648D" w:rsidP="44B18234">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Alternatives to a schedule of condition</w:t>
      </w:r>
      <w:r w:rsidR="156ED19C" w:rsidRPr="42162375">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such as full insuring and repairing leases</w:t>
      </w:r>
      <w:r w:rsidR="36E2972B" w:rsidRPr="42162375">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exist in the leasehold market</w:t>
      </w:r>
      <w:r w:rsidR="4C79C244" w:rsidRPr="42162375">
        <w:rPr>
          <w:rFonts w:ascii="Arial" w:eastAsia="Arial" w:hAnsi="Arial" w:cs="Arial"/>
          <w:color w:val="000000" w:themeColor="text1"/>
          <w:sz w:val="24"/>
          <w:szCs w:val="24"/>
        </w:rPr>
        <w:t>, although</w:t>
      </w:r>
      <w:r>
        <w:rPr>
          <w:rFonts w:ascii="Arial" w:eastAsia="Arial" w:hAnsi="Arial" w:cs="Arial"/>
          <w:color w:val="000000" w:themeColor="text1"/>
          <w:sz w:val="24"/>
          <w:szCs w:val="24"/>
        </w:rPr>
        <w:t xml:space="preserve"> these place a much greater repair obligation on the tenant</w:t>
      </w:r>
      <w:r w:rsidR="480FF074" w:rsidRPr="42162375">
        <w:rPr>
          <w:rFonts w:ascii="Arial" w:eastAsia="Arial" w:hAnsi="Arial" w:cs="Arial"/>
          <w:color w:val="000000" w:themeColor="text1"/>
          <w:sz w:val="24"/>
          <w:szCs w:val="24"/>
        </w:rPr>
        <w:t>.</w:t>
      </w:r>
      <w:r w:rsidR="21461EF1" w:rsidRPr="42162375">
        <w:rPr>
          <w:rFonts w:ascii="Arial" w:eastAsia="Arial" w:hAnsi="Arial" w:cs="Arial"/>
          <w:color w:val="000000" w:themeColor="text1"/>
          <w:sz w:val="24"/>
          <w:szCs w:val="24"/>
        </w:rPr>
        <w:t xml:space="preserve"> </w:t>
      </w:r>
      <w:r w:rsidR="5C86BE66" w:rsidRPr="42162375">
        <w:rPr>
          <w:rFonts w:ascii="Arial" w:eastAsia="Arial" w:hAnsi="Arial" w:cs="Arial"/>
          <w:color w:val="000000" w:themeColor="text1"/>
          <w:sz w:val="24"/>
          <w:szCs w:val="24"/>
        </w:rPr>
        <w:t>E</w:t>
      </w:r>
      <w:r>
        <w:rPr>
          <w:rFonts w:ascii="Arial" w:eastAsia="Arial" w:hAnsi="Arial" w:cs="Arial"/>
          <w:color w:val="000000" w:themeColor="text1"/>
          <w:sz w:val="24"/>
          <w:szCs w:val="24"/>
        </w:rPr>
        <w:t xml:space="preserve">qually it would be possible for the landlord to be liable for </w:t>
      </w:r>
      <w:r w:rsidR="00E04AE4">
        <w:rPr>
          <w:rFonts w:ascii="Arial" w:eastAsia="Arial" w:hAnsi="Arial" w:cs="Arial"/>
          <w:color w:val="000000" w:themeColor="text1"/>
          <w:sz w:val="24"/>
          <w:szCs w:val="24"/>
        </w:rPr>
        <w:t>repairs,</w:t>
      </w:r>
      <w:r>
        <w:rPr>
          <w:rFonts w:ascii="Arial" w:eastAsia="Arial" w:hAnsi="Arial" w:cs="Arial"/>
          <w:color w:val="000000" w:themeColor="text1"/>
          <w:sz w:val="24"/>
          <w:szCs w:val="24"/>
        </w:rPr>
        <w:t xml:space="preserve"> but </w:t>
      </w:r>
      <w:r w:rsidR="46FDD605" w:rsidRPr="47C59CC0">
        <w:rPr>
          <w:rFonts w:ascii="Arial" w:eastAsia="Arial" w:hAnsi="Arial" w:cs="Arial"/>
          <w:color w:val="000000" w:themeColor="text1"/>
          <w:sz w:val="24"/>
          <w:szCs w:val="24"/>
        </w:rPr>
        <w:t>th</w:t>
      </w:r>
      <w:r w:rsidR="34C31805" w:rsidRPr="47C59CC0">
        <w:rPr>
          <w:rFonts w:ascii="Arial" w:eastAsia="Arial" w:hAnsi="Arial" w:cs="Arial"/>
          <w:color w:val="000000" w:themeColor="text1"/>
          <w:sz w:val="24"/>
          <w:szCs w:val="24"/>
        </w:rPr>
        <w:t>ey</w:t>
      </w:r>
      <w:r w:rsidR="46FDD605" w:rsidRPr="47C59CC0">
        <w:rPr>
          <w:rFonts w:ascii="Arial" w:eastAsia="Arial" w:hAnsi="Arial" w:cs="Arial"/>
          <w:color w:val="000000" w:themeColor="text1"/>
          <w:sz w:val="24"/>
          <w:szCs w:val="24"/>
        </w:rPr>
        <w:t xml:space="preserve"> </w:t>
      </w:r>
      <w:r w:rsidR="0CCB2434" w:rsidRPr="47C59CC0">
        <w:rPr>
          <w:rFonts w:ascii="Arial" w:eastAsia="Arial" w:hAnsi="Arial" w:cs="Arial"/>
          <w:color w:val="000000" w:themeColor="text1"/>
          <w:sz w:val="24"/>
          <w:szCs w:val="24"/>
        </w:rPr>
        <w:t>may</w:t>
      </w:r>
      <w:r w:rsidR="6D24075F" w:rsidRPr="47C59CC0">
        <w:rPr>
          <w:rFonts w:ascii="Arial" w:eastAsia="Arial" w:hAnsi="Arial" w:cs="Arial"/>
          <w:color w:val="000000" w:themeColor="text1"/>
          <w:sz w:val="24"/>
          <w:szCs w:val="24"/>
        </w:rPr>
        <w:t xml:space="preserve"> </w:t>
      </w:r>
      <w:r w:rsidR="31427B0D" w:rsidRPr="47C59CC0">
        <w:rPr>
          <w:rFonts w:ascii="Arial" w:eastAsia="Arial" w:hAnsi="Arial" w:cs="Arial"/>
          <w:color w:val="000000" w:themeColor="text1"/>
          <w:sz w:val="24"/>
          <w:szCs w:val="24"/>
        </w:rPr>
        <w:t>have already incurred costs for works to comply</w:t>
      </w:r>
      <w:r>
        <w:rPr>
          <w:rFonts w:ascii="Arial" w:eastAsia="Arial" w:hAnsi="Arial" w:cs="Arial"/>
          <w:color w:val="000000" w:themeColor="text1"/>
          <w:sz w:val="24"/>
          <w:szCs w:val="24"/>
        </w:rPr>
        <w:t xml:space="preserve"> with </w:t>
      </w:r>
      <w:r w:rsidR="5F86F034" w:rsidRPr="42162375">
        <w:rPr>
          <w:rFonts w:ascii="Arial" w:eastAsia="Arial" w:hAnsi="Arial" w:cs="Arial"/>
          <w:color w:val="000000" w:themeColor="text1"/>
          <w:sz w:val="24"/>
          <w:szCs w:val="24"/>
        </w:rPr>
        <w:t xml:space="preserve">the </w:t>
      </w:r>
      <w:r w:rsidR="31427B0D" w:rsidRPr="47C59CC0">
        <w:rPr>
          <w:rFonts w:ascii="Arial" w:eastAsia="Arial" w:hAnsi="Arial" w:cs="Arial"/>
          <w:color w:val="000000" w:themeColor="text1"/>
          <w:sz w:val="24"/>
          <w:szCs w:val="24"/>
        </w:rPr>
        <w:t>minimum standard and</w:t>
      </w:r>
      <w:r w:rsidR="377A73A0" w:rsidRPr="47C59CC0">
        <w:rPr>
          <w:rFonts w:ascii="Arial" w:eastAsia="Arial" w:hAnsi="Arial" w:cs="Arial"/>
          <w:color w:val="000000" w:themeColor="text1"/>
          <w:sz w:val="24"/>
          <w:szCs w:val="24"/>
        </w:rPr>
        <w:t xml:space="preserve"> </w:t>
      </w:r>
      <w:r w:rsidR="31427B0D" w:rsidRPr="47C59CC0">
        <w:rPr>
          <w:rFonts w:ascii="Arial" w:eastAsia="Arial" w:hAnsi="Arial" w:cs="Arial"/>
          <w:color w:val="000000" w:themeColor="text1"/>
          <w:sz w:val="24"/>
          <w:szCs w:val="24"/>
        </w:rPr>
        <w:t xml:space="preserve">may </w:t>
      </w:r>
      <w:r w:rsidR="17F15602" w:rsidRPr="47C59CC0">
        <w:rPr>
          <w:rFonts w:ascii="Arial" w:eastAsia="Arial" w:hAnsi="Arial" w:cs="Arial"/>
          <w:color w:val="000000" w:themeColor="text1"/>
          <w:sz w:val="24"/>
          <w:szCs w:val="24"/>
        </w:rPr>
        <w:t>h</w:t>
      </w:r>
      <w:r w:rsidR="31427B0D" w:rsidRPr="47C59CC0">
        <w:rPr>
          <w:rFonts w:ascii="Arial" w:eastAsia="Arial" w:hAnsi="Arial" w:cs="Arial"/>
          <w:color w:val="000000" w:themeColor="text1"/>
          <w:sz w:val="24"/>
          <w:szCs w:val="24"/>
        </w:rPr>
        <w:t xml:space="preserve">ave received a rent </w:t>
      </w:r>
      <w:r w:rsidR="00C22B0F">
        <w:rPr>
          <w:rFonts w:ascii="Arial" w:eastAsia="Arial" w:hAnsi="Arial" w:cs="Arial"/>
          <w:color w:val="000000" w:themeColor="text1"/>
          <w:sz w:val="24"/>
          <w:szCs w:val="24"/>
        </w:rPr>
        <w:t xml:space="preserve">lower </w:t>
      </w:r>
      <w:r w:rsidR="6470FBAD" w:rsidRPr="47C59CC0">
        <w:rPr>
          <w:rFonts w:ascii="Arial" w:eastAsia="Arial" w:hAnsi="Arial" w:cs="Arial"/>
          <w:color w:val="000000" w:themeColor="text1"/>
          <w:sz w:val="24"/>
          <w:szCs w:val="24"/>
        </w:rPr>
        <w:t>than they would ordinarily seek</w:t>
      </w:r>
      <w:r w:rsidR="2CF63FD0" w:rsidRPr="47C59CC0">
        <w:rPr>
          <w:rFonts w:ascii="Arial" w:eastAsia="Arial" w:hAnsi="Arial" w:cs="Arial"/>
          <w:color w:val="000000" w:themeColor="text1"/>
          <w:sz w:val="24"/>
          <w:szCs w:val="24"/>
        </w:rPr>
        <w:t xml:space="preserve"> </w:t>
      </w:r>
      <w:r w:rsidR="2B040CC1" w:rsidRPr="47C59CC0">
        <w:rPr>
          <w:rFonts w:ascii="Arial" w:eastAsia="Arial" w:hAnsi="Arial" w:cs="Arial"/>
          <w:color w:val="000000" w:themeColor="text1"/>
          <w:sz w:val="24"/>
          <w:szCs w:val="24"/>
        </w:rPr>
        <w:t>via the</w:t>
      </w:r>
      <w:r w:rsidR="00C22B0F">
        <w:rPr>
          <w:rFonts w:ascii="Arial" w:eastAsia="Arial" w:hAnsi="Arial" w:cs="Arial"/>
          <w:color w:val="000000" w:themeColor="text1"/>
          <w:sz w:val="24"/>
          <w:szCs w:val="24"/>
        </w:rPr>
        <w:t xml:space="preserve"> auction</w:t>
      </w:r>
      <w:r>
        <w:rPr>
          <w:rFonts w:ascii="Arial" w:eastAsia="Arial" w:hAnsi="Arial" w:cs="Arial"/>
          <w:color w:val="000000" w:themeColor="text1"/>
          <w:sz w:val="24"/>
          <w:szCs w:val="24"/>
        </w:rPr>
        <w:t>.</w:t>
      </w:r>
    </w:p>
    <w:p w14:paraId="02691355" w14:textId="77777777" w:rsidR="00C860DE" w:rsidRDefault="00C860DE" w:rsidP="44B18234">
      <w:pPr>
        <w:spacing w:after="0"/>
        <w:rPr>
          <w:rFonts w:ascii="Arial" w:eastAsia="Arial" w:hAnsi="Arial" w:cs="Arial"/>
          <w:b/>
          <w:bCs/>
          <w:color w:val="000000" w:themeColor="text1"/>
          <w:sz w:val="24"/>
          <w:szCs w:val="24"/>
        </w:rPr>
      </w:pPr>
    </w:p>
    <w:p w14:paraId="0D259565" w14:textId="53570EE0" w:rsidR="004F1457" w:rsidRDefault="004F2F96" w:rsidP="004F1457">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Tenants</w:t>
      </w:r>
      <w:r w:rsidR="004F1457" w:rsidRPr="5D3A94BA">
        <w:rPr>
          <w:rFonts w:ascii="Arial" w:eastAsia="Arial" w:hAnsi="Arial" w:cs="Arial"/>
          <w:color w:val="000000" w:themeColor="text1"/>
          <w:sz w:val="24"/>
          <w:szCs w:val="24"/>
        </w:rPr>
        <w:t xml:space="preserve"> will not always be responsible for issues that occur within a premises</w:t>
      </w:r>
      <w:r w:rsidR="004F1457" w:rsidRPr="7E455B54">
        <w:rPr>
          <w:rFonts w:ascii="Arial" w:eastAsia="Arial" w:hAnsi="Arial" w:cs="Arial"/>
          <w:color w:val="000000" w:themeColor="text1"/>
          <w:sz w:val="24"/>
          <w:szCs w:val="24"/>
        </w:rPr>
        <w:t>;</w:t>
      </w:r>
      <w:r w:rsidR="004F1457" w:rsidRPr="5CA9B670">
        <w:rPr>
          <w:rFonts w:ascii="Arial" w:eastAsia="Arial" w:hAnsi="Arial" w:cs="Arial"/>
          <w:color w:val="000000" w:themeColor="text1"/>
          <w:sz w:val="24"/>
          <w:szCs w:val="24"/>
        </w:rPr>
        <w:t xml:space="preserve"> however</w:t>
      </w:r>
      <w:r w:rsidR="004F1457" w:rsidRPr="7E455B54">
        <w:rPr>
          <w:rFonts w:ascii="Arial" w:eastAsia="Arial" w:hAnsi="Arial" w:cs="Arial"/>
          <w:color w:val="000000" w:themeColor="text1"/>
          <w:sz w:val="24"/>
          <w:szCs w:val="24"/>
        </w:rPr>
        <w:t>,</w:t>
      </w:r>
      <w:r w:rsidR="004F1457" w:rsidRPr="5CA9B67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landlords</w:t>
      </w:r>
      <w:r w:rsidR="004F1457" w:rsidRPr="5CA9B670">
        <w:rPr>
          <w:rFonts w:ascii="Arial" w:eastAsia="Arial" w:hAnsi="Arial" w:cs="Arial"/>
          <w:color w:val="000000" w:themeColor="text1"/>
          <w:sz w:val="24"/>
          <w:szCs w:val="24"/>
        </w:rPr>
        <w:t xml:space="preserve"> </w:t>
      </w:r>
      <w:r w:rsidR="004F1457" w:rsidRPr="3A2D75A2">
        <w:rPr>
          <w:rFonts w:ascii="Arial" w:eastAsia="Arial" w:hAnsi="Arial" w:cs="Arial"/>
          <w:color w:val="000000" w:themeColor="text1"/>
          <w:sz w:val="24"/>
          <w:szCs w:val="24"/>
        </w:rPr>
        <w:t xml:space="preserve">should not </w:t>
      </w:r>
      <w:r>
        <w:rPr>
          <w:rFonts w:ascii="Arial" w:eastAsia="Arial" w:hAnsi="Arial" w:cs="Arial"/>
          <w:color w:val="000000" w:themeColor="text1"/>
          <w:sz w:val="24"/>
          <w:szCs w:val="24"/>
        </w:rPr>
        <w:t xml:space="preserve">be expected </w:t>
      </w:r>
      <w:r w:rsidR="004F1457" w:rsidRPr="3A2D75A2">
        <w:rPr>
          <w:rFonts w:ascii="Arial" w:eastAsia="Arial" w:hAnsi="Arial" w:cs="Arial"/>
          <w:color w:val="000000" w:themeColor="text1"/>
          <w:sz w:val="24"/>
          <w:szCs w:val="24"/>
        </w:rPr>
        <w:t xml:space="preserve">to </w:t>
      </w:r>
      <w:r w:rsidR="004F1457" w:rsidRPr="0002256C">
        <w:rPr>
          <w:rFonts w:ascii="Arial" w:eastAsia="Arial" w:hAnsi="Arial" w:cs="Arial"/>
          <w:color w:val="000000" w:themeColor="text1"/>
          <w:sz w:val="24"/>
          <w:szCs w:val="24"/>
        </w:rPr>
        <w:t>pay for repairs</w:t>
      </w:r>
      <w:r>
        <w:rPr>
          <w:rFonts w:ascii="Arial" w:eastAsia="Arial" w:hAnsi="Arial" w:cs="Arial"/>
          <w:color w:val="000000" w:themeColor="text1"/>
          <w:sz w:val="24"/>
          <w:szCs w:val="24"/>
        </w:rPr>
        <w:t xml:space="preserve"> in all instances</w:t>
      </w:r>
      <w:r w:rsidR="70510FE7" w:rsidRPr="42162375">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particularly when such repairs result from</w:t>
      </w:r>
      <w:r w:rsidR="7AB62D47" w:rsidRPr="42162375">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or are exacerbated by</w:t>
      </w:r>
      <w:r w:rsidR="1344F44D" w:rsidRPr="42162375">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use of the premises</w:t>
      </w:r>
      <w:r w:rsidR="004F1457" w:rsidRPr="0002256C">
        <w:rPr>
          <w:rFonts w:ascii="Arial" w:eastAsia="Arial" w:hAnsi="Arial" w:cs="Arial"/>
          <w:color w:val="000000" w:themeColor="text1"/>
          <w:sz w:val="24"/>
          <w:szCs w:val="24"/>
        </w:rPr>
        <w:t xml:space="preserve">. </w:t>
      </w:r>
    </w:p>
    <w:p w14:paraId="2421A73B" w14:textId="77777777" w:rsidR="004F1457" w:rsidRDefault="004F1457" w:rsidP="2A63ADCD">
      <w:pPr>
        <w:spacing w:after="0"/>
        <w:rPr>
          <w:rFonts w:ascii="Arial" w:eastAsia="Arial" w:hAnsi="Arial" w:cs="Arial"/>
          <w:color w:val="000000" w:themeColor="text1"/>
          <w:sz w:val="24"/>
          <w:szCs w:val="24"/>
        </w:rPr>
      </w:pPr>
    </w:p>
    <w:p w14:paraId="213F4DAC" w14:textId="764C8EFA" w:rsidR="00E62886" w:rsidRDefault="401CB0A2" w:rsidP="2A63ADCD">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Given that landlords will be required to carry out works to </w:t>
      </w:r>
      <w:r w:rsidR="41FBEA29" w:rsidRPr="16A88308">
        <w:rPr>
          <w:rFonts w:ascii="Arial" w:eastAsia="Arial" w:hAnsi="Arial" w:cs="Arial"/>
          <w:color w:val="000000" w:themeColor="text1"/>
          <w:sz w:val="24"/>
          <w:szCs w:val="24"/>
        </w:rPr>
        <w:t>restore</w:t>
      </w:r>
      <w:r w:rsidRPr="16A88308">
        <w:rPr>
          <w:rFonts w:ascii="Arial" w:eastAsia="Arial" w:hAnsi="Arial" w:cs="Arial"/>
          <w:color w:val="000000" w:themeColor="text1"/>
          <w:sz w:val="24"/>
          <w:szCs w:val="24"/>
        </w:rPr>
        <w:t xml:space="preserve"> a property to a minimum </w:t>
      </w:r>
      <w:r w:rsidR="746E3EDE" w:rsidRPr="16A88308">
        <w:rPr>
          <w:rFonts w:ascii="Arial" w:eastAsia="Arial" w:hAnsi="Arial" w:cs="Arial"/>
          <w:color w:val="000000" w:themeColor="text1"/>
          <w:sz w:val="24"/>
          <w:szCs w:val="24"/>
        </w:rPr>
        <w:t>standard</w:t>
      </w:r>
      <w:r w:rsidR="079B672E" w:rsidRPr="16A88308">
        <w:rPr>
          <w:rFonts w:ascii="Arial" w:eastAsia="Arial" w:hAnsi="Arial" w:cs="Arial"/>
          <w:color w:val="000000" w:themeColor="text1"/>
          <w:sz w:val="24"/>
          <w:szCs w:val="24"/>
        </w:rPr>
        <w:t>,</w:t>
      </w:r>
      <w:r w:rsidR="141FDB47" w:rsidRPr="16A88308">
        <w:rPr>
          <w:rFonts w:ascii="Arial" w:eastAsia="Arial" w:hAnsi="Arial" w:cs="Arial"/>
          <w:color w:val="000000" w:themeColor="text1"/>
          <w:sz w:val="24"/>
          <w:szCs w:val="24"/>
        </w:rPr>
        <w:t xml:space="preserve"> </w:t>
      </w:r>
      <w:r w:rsidRPr="16A88308">
        <w:rPr>
          <w:rFonts w:ascii="Arial" w:eastAsia="Arial" w:hAnsi="Arial" w:cs="Arial"/>
          <w:color w:val="000000" w:themeColor="text1"/>
          <w:sz w:val="24"/>
          <w:szCs w:val="24"/>
        </w:rPr>
        <w:t>r</w:t>
      </w:r>
      <w:r w:rsidR="72F34B1F" w:rsidRPr="16A88308">
        <w:rPr>
          <w:rFonts w:ascii="Arial" w:eastAsia="Arial" w:hAnsi="Arial" w:cs="Arial"/>
          <w:color w:val="000000" w:themeColor="text1"/>
          <w:sz w:val="24"/>
          <w:szCs w:val="24"/>
        </w:rPr>
        <w:t xml:space="preserve">equiring </w:t>
      </w:r>
      <w:r w:rsidR="52D97584" w:rsidRPr="16A88308">
        <w:rPr>
          <w:rFonts w:ascii="Arial" w:eastAsia="Arial" w:hAnsi="Arial" w:cs="Arial"/>
          <w:color w:val="000000" w:themeColor="text1"/>
          <w:sz w:val="24"/>
          <w:szCs w:val="24"/>
        </w:rPr>
        <w:t xml:space="preserve">tenants to carry </w:t>
      </w:r>
      <w:r w:rsidR="469C9652" w:rsidRPr="16A88308">
        <w:rPr>
          <w:rFonts w:ascii="Arial" w:eastAsia="Arial" w:hAnsi="Arial" w:cs="Arial"/>
          <w:color w:val="000000" w:themeColor="text1"/>
          <w:sz w:val="24"/>
          <w:szCs w:val="24"/>
        </w:rPr>
        <w:t>out repairs</w:t>
      </w:r>
      <w:r w:rsidR="62F21394" w:rsidRPr="16A88308">
        <w:rPr>
          <w:rFonts w:ascii="Arial" w:eastAsia="Arial" w:hAnsi="Arial" w:cs="Arial"/>
          <w:color w:val="000000" w:themeColor="text1"/>
          <w:sz w:val="24"/>
          <w:szCs w:val="24"/>
        </w:rPr>
        <w:t xml:space="preserve"> only to the condition shown by a schedule of condition</w:t>
      </w:r>
      <w:r w:rsidR="52D97584" w:rsidRPr="16A88308">
        <w:rPr>
          <w:rFonts w:ascii="Arial" w:eastAsia="Arial" w:hAnsi="Arial" w:cs="Arial"/>
          <w:color w:val="000000" w:themeColor="text1"/>
          <w:sz w:val="24"/>
          <w:szCs w:val="24"/>
        </w:rPr>
        <w:t xml:space="preserve"> </w:t>
      </w:r>
      <w:r w:rsidR="0CE7B4E6" w:rsidRPr="16A88308">
        <w:rPr>
          <w:rFonts w:ascii="Arial" w:eastAsia="Arial" w:hAnsi="Arial" w:cs="Arial"/>
          <w:color w:val="000000" w:themeColor="text1"/>
          <w:sz w:val="24"/>
          <w:szCs w:val="24"/>
        </w:rPr>
        <w:t xml:space="preserve">ensures that the works paid for </w:t>
      </w:r>
      <w:r w:rsidR="6F249BA7" w:rsidRPr="16A88308">
        <w:rPr>
          <w:rFonts w:ascii="Arial" w:eastAsia="Arial" w:hAnsi="Arial" w:cs="Arial"/>
          <w:color w:val="000000" w:themeColor="text1"/>
          <w:sz w:val="24"/>
          <w:szCs w:val="24"/>
        </w:rPr>
        <w:t xml:space="preserve">by the landlord </w:t>
      </w:r>
      <w:r w:rsidR="0CE7B4E6" w:rsidRPr="16A88308">
        <w:rPr>
          <w:rFonts w:ascii="Arial" w:eastAsia="Arial" w:hAnsi="Arial" w:cs="Arial"/>
          <w:color w:val="000000" w:themeColor="text1"/>
          <w:sz w:val="24"/>
          <w:szCs w:val="24"/>
        </w:rPr>
        <w:t>are properly maintained</w:t>
      </w:r>
      <w:r w:rsidR="7EDCAC51" w:rsidRPr="16A88308">
        <w:rPr>
          <w:rFonts w:ascii="Arial" w:eastAsia="Arial" w:hAnsi="Arial" w:cs="Arial"/>
          <w:color w:val="000000" w:themeColor="text1"/>
          <w:sz w:val="24"/>
          <w:szCs w:val="24"/>
        </w:rPr>
        <w:t>,</w:t>
      </w:r>
      <w:r w:rsidR="0CE7B4E6" w:rsidRPr="16A88308">
        <w:rPr>
          <w:rFonts w:ascii="Arial" w:eastAsia="Arial" w:hAnsi="Arial" w:cs="Arial"/>
          <w:color w:val="000000" w:themeColor="text1"/>
          <w:sz w:val="24"/>
          <w:szCs w:val="24"/>
        </w:rPr>
        <w:t xml:space="preserve"> whilst not requiring the tenant to pay for repairs</w:t>
      </w:r>
      <w:r w:rsidR="39878E83" w:rsidRPr="16A88308">
        <w:rPr>
          <w:rFonts w:ascii="Arial" w:eastAsia="Arial" w:hAnsi="Arial" w:cs="Arial"/>
          <w:color w:val="000000" w:themeColor="text1"/>
          <w:sz w:val="24"/>
          <w:szCs w:val="24"/>
        </w:rPr>
        <w:t xml:space="preserve"> </w:t>
      </w:r>
      <w:r w:rsidR="167DF079" w:rsidRPr="16A88308">
        <w:rPr>
          <w:rFonts w:ascii="Arial" w:eastAsia="Arial" w:hAnsi="Arial" w:cs="Arial"/>
          <w:color w:val="000000" w:themeColor="text1"/>
          <w:sz w:val="24"/>
          <w:szCs w:val="24"/>
        </w:rPr>
        <w:t>relating</w:t>
      </w:r>
      <w:r w:rsidR="07DD8C64" w:rsidRPr="16A88308">
        <w:rPr>
          <w:rFonts w:ascii="Arial" w:eastAsia="Arial" w:hAnsi="Arial" w:cs="Arial"/>
          <w:color w:val="000000" w:themeColor="text1"/>
          <w:sz w:val="24"/>
          <w:szCs w:val="24"/>
        </w:rPr>
        <w:t xml:space="preserve"> </w:t>
      </w:r>
      <w:r w:rsidR="03699B74" w:rsidRPr="16A88308">
        <w:rPr>
          <w:rFonts w:ascii="Arial" w:eastAsia="Arial" w:hAnsi="Arial" w:cs="Arial"/>
          <w:color w:val="000000" w:themeColor="text1"/>
          <w:sz w:val="24"/>
          <w:szCs w:val="24"/>
        </w:rPr>
        <w:t xml:space="preserve">to pre-existing issues. </w:t>
      </w:r>
      <w:r w:rsidR="4A7D6300" w:rsidRPr="16A88308">
        <w:rPr>
          <w:rFonts w:ascii="Arial" w:eastAsia="Arial" w:hAnsi="Arial" w:cs="Arial"/>
          <w:color w:val="000000" w:themeColor="text1"/>
          <w:sz w:val="24"/>
          <w:szCs w:val="24"/>
        </w:rPr>
        <w:t xml:space="preserve">The government </w:t>
      </w:r>
      <w:r w:rsidR="4A7D6300" w:rsidRPr="7DB25EA6">
        <w:rPr>
          <w:rFonts w:ascii="Arial" w:eastAsia="Arial" w:hAnsi="Arial" w:cs="Arial"/>
          <w:color w:val="000000" w:themeColor="text1"/>
          <w:sz w:val="24"/>
          <w:szCs w:val="24"/>
        </w:rPr>
        <w:t>consider</w:t>
      </w:r>
      <w:r w:rsidR="534646DA" w:rsidRPr="7DB25EA6">
        <w:rPr>
          <w:rFonts w:ascii="Arial" w:eastAsia="Arial" w:hAnsi="Arial" w:cs="Arial"/>
          <w:color w:val="000000" w:themeColor="text1"/>
          <w:sz w:val="24"/>
          <w:szCs w:val="24"/>
        </w:rPr>
        <w:t>s</w:t>
      </w:r>
      <w:r w:rsidR="4A7D6300" w:rsidRPr="16A88308">
        <w:rPr>
          <w:rFonts w:ascii="Arial" w:eastAsia="Arial" w:hAnsi="Arial" w:cs="Arial"/>
          <w:color w:val="000000" w:themeColor="text1"/>
          <w:sz w:val="24"/>
          <w:szCs w:val="24"/>
        </w:rPr>
        <w:t xml:space="preserve"> that t</w:t>
      </w:r>
      <w:r w:rsidR="7426B456" w:rsidRPr="16A88308">
        <w:rPr>
          <w:rFonts w:ascii="Arial" w:eastAsia="Arial" w:hAnsi="Arial" w:cs="Arial"/>
          <w:color w:val="000000" w:themeColor="text1"/>
          <w:sz w:val="24"/>
          <w:szCs w:val="24"/>
        </w:rPr>
        <w:t>his</w:t>
      </w:r>
      <w:r w:rsidR="478825FB" w:rsidRPr="16A88308">
        <w:rPr>
          <w:rFonts w:ascii="Arial" w:eastAsia="Arial" w:hAnsi="Arial" w:cs="Arial"/>
          <w:color w:val="000000" w:themeColor="text1"/>
          <w:sz w:val="24"/>
          <w:szCs w:val="24"/>
        </w:rPr>
        <w:t xml:space="preserve"> approach</w:t>
      </w:r>
      <w:r w:rsidR="03699B74" w:rsidRPr="16A88308">
        <w:rPr>
          <w:rFonts w:ascii="Arial" w:eastAsia="Arial" w:hAnsi="Arial" w:cs="Arial"/>
          <w:color w:val="000000" w:themeColor="text1"/>
          <w:sz w:val="24"/>
          <w:szCs w:val="24"/>
        </w:rPr>
        <w:t xml:space="preserve"> </w:t>
      </w:r>
      <w:r w:rsidR="53A055E6" w:rsidRPr="16A88308">
        <w:rPr>
          <w:rFonts w:ascii="Arial" w:eastAsia="Arial" w:hAnsi="Arial" w:cs="Arial"/>
          <w:color w:val="000000" w:themeColor="text1"/>
          <w:sz w:val="24"/>
          <w:szCs w:val="24"/>
        </w:rPr>
        <w:t>balanc</w:t>
      </w:r>
      <w:r w:rsidR="03699B74" w:rsidRPr="16A88308">
        <w:rPr>
          <w:rFonts w:ascii="Arial" w:eastAsia="Arial" w:hAnsi="Arial" w:cs="Arial"/>
          <w:color w:val="000000" w:themeColor="text1"/>
          <w:sz w:val="24"/>
          <w:szCs w:val="24"/>
        </w:rPr>
        <w:t>es</w:t>
      </w:r>
      <w:r w:rsidR="53A055E6" w:rsidRPr="16A88308">
        <w:rPr>
          <w:rFonts w:ascii="Arial" w:eastAsia="Arial" w:hAnsi="Arial" w:cs="Arial"/>
          <w:color w:val="000000" w:themeColor="text1"/>
          <w:sz w:val="24"/>
          <w:szCs w:val="24"/>
        </w:rPr>
        <w:t xml:space="preserve"> costs appropriately between landlord and tenant. </w:t>
      </w:r>
    </w:p>
    <w:p w14:paraId="07F27E0E" w14:textId="77777777" w:rsidR="00246C8D" w:rsidRDefault="00246C8D" w:rsidP="2A63ADCD">
      <w:pPr>
        <w:spacing w:after="0"/>
        <w:rPr>
          <w:rFonts w:ascii="Arial" w:eastAsia="Arial" w:hAnsi="Arial" w:cs="Arial"/>
          <w:color w:val="000000" w:themeColor="text1"/>
          <w:sz w:val="24"/>
          <w:szCs w:val="24"/>
        </w:rPr>
      </w:pPr>
    </w:p>
    <w:p w14:paraId="6A09FAE7" w14:textId="7215F591" w:rsidR="00246C8D" w:rsidRDefault="0078D2E7"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The government</w:t>
      </w:r>
      <w:r w:rsidR="38A4E683" w:rsidRPr="10B1912A">
        <w:rPr>
          <w:rFonts w:ascii="Arial" w:eastAsia="Arial" w:hAnsi="Arial" w:cs="Arial"/>
          <w:color w:val="000000" w:themeColor="text1"/>
          <w:sz w:val="24"/>
          <w:szCs w:val="24"/>
        </w:rPr>
        <w:t xml:space="preserve"> </w:t>
      </w:r>
      <w:r w:rsidR="680D8948" w:rsidRPr="7DB25EA6">
        <w:rPr>
          <w:rFonts w:ascii="Arial" w:eastAsia="Arial" w:hAnsi="Arial" w:cs="Arial"/>
          <w:color w:val="000000" w:themeColor="text1"/>
          <w:sz w:val="24"/>
          <w:szCs w:val="24"/>
        </w:rPr>
        <w:t>is</w:t>
      </w:r>
      <w:r w:rsidR="38A4E683" w:rsidRPr="10B1912A">
        <w:rPr>
          <w:rFonts w:ascii="Arial" w:eastAsia="Arial" w:hAnsi="Arial" w:cs="Arial"/>
          <w:color w:val="000000" w:themeColor="text1"/>
          <w:sz w:val="24"/>
          <w:szCs w:val="24"/>
        </w:rPr>
        <w:t xml:space="preserve"> pleased that </w:t>
      </w:r>
      <w:r w:rsidR="7E9AB37E" w:rsidRPr="10B1912A">
        <w:rPr>
          <w:rFonts w:ascii="Arial" w:eastAsia="Arial" w:hAnsi="Arial" w:cs="Arial"/>
          <w:color w:val="000000" w:themeColor="text1"/>
          <w:sz w:val="24"/>
          <w:szCs w:val="24"/>
        </w:rPr>
        <w:t>most</w:t>
      </w:r>
      <w:r w:rsidR="38A4E683" w:rsidRPr="10B1912A">
        <w:rPr>
          <w:rFonts w:ascii="Arial" w:eastAsia="Arial" w:hAnsi="Arial" w:cs="Arial"/>
          <w:color w:val="000000" w:themeColor="text1"/>
          <w:sz w:val="24"/>
          <w:szCs w:val="24"/>
        </w:rPr>
        <w:t xml:space="preserve"> respondent</w:t>
      </w:r>
      <w:r w:rsidR="33119FBF" w:rsidRPr="10B1912A">
        <w:rPr>
          <w:rFonts w:ascii="Arial" w:eastAsia="Arial" w:hAnsi="Arial" w:cs="Arial"/>
          <w:color w:val="000000" w:themeColor="text1"/>
          <w:sz w:val="24"/>
          <w:szCs w:val="24"/>
        </w:rPr>
        <w:t>s</w:t>
      </w:r>
      <w:r w:rsidR="38A4E683" w:rsidRPr="10B1912A">
        <w:rPr>
          <w:rFonts w:ascii="Arial" w:eastAsia="Arial" w:hAnsi="Arial" w:cs="Arial"/>
          <w:color w:val="000000" w:themeColor="text1"/>
          <w:sz w:val="24"/>
          <w:szCs w:val="24"/>
        </w:rPr>
        <w:t xml:space="preserve"> agree with our </w:t>
      </w:r>
      <w:r w:rsidR="33119FBF" w:rsidRPr="10B1912A">
        <w:rPr>
          <w:rFonts w:ascii="Arial" w:eastAsia="Arial" w:hAnsi="Arial" w:cs="Arial"/>
          <w:color w:val="000000" w:themeColor="text1"/>
          <w:sz w:val="24"/>
          <w:szCs w:val="24"/>
        </w:rPr>
        <w:t xml:space="preserve">assessment and </w:t>
      </w:r>
      <w:r w:rsidR="70770AE4" w:rsidRPr="10B1912A">
        <w:rPr>
          <w:rFonts w:ascii="Arial" w:eastAsia="Arial" w:hAnsi="Arial" w:cs="Arial"/>
          <w:color w:val="000000" w:themeColor="text1"/>
          <w:sz w:val="24"/>
          <w:szCs w:val="24"/>
        </w:rPr>
        <w:t xml:space="preserve">will continue with this proposal within the High Street Rental Auction </w:t>
      </w:r>
      <w:r w:rsidR="31CF315E" w:rsidRPr="10B1912A">
        <w:rPr>
          <w:rFonts w:ascii="Arial" w:eastAsia="Arial" w:hAnsi="Arial" w:cs="Arial"/>
          <w:color w:val="000000" w:themeColor="text1"/>
          <w:sz w:val="24"/>
          <w:szCs w:val="24"/>
        </w:rPr>
        <w:t>l</w:t>
      </w:r>
      <w:r w:rsidR="70770AE4" w:rsidRPr="10B1912A">
        <w:rPr>
          <w:rFonts w:ascii="Arial" w:eastAsia="Arial" w:hAnsi="Arial" w:cs="Arial"/>
          <w:color w:val="000000" w:themeColor="text1"/>
          <w:sz w:val="24"/>
          <w:szCs w:val="24"/>
        </w:rPr>
        <w:t xml:space="preserve">ease. </w:t>
      </w:r>
    </w:p>
    <w:p w14:paraId="782113DD" w14:textId="77777777" w:rsidR="00E62886" w:rsidRDefault="00E62886" w:rsidP="2A63ADCD">
      <w:pPr>
        <w:spacing w:after="0"/>
        <w:rPr>
          <w:rFonts w:ascii="Arial" w:eastAsia="Arial" w:hAnsi="Arial" w:cs="Arial"/>
          <w:color w:val="000000" w:themeColor="text1"/>
          <w:sz w:val="24"/>
          <w:szCs w:val="24"/>
        </w:rPr>
      </w:pPr>
    </w:p>
    <w:p w14:paraId="6D1AAB14" w14:textId="77777777" w:rsidR="00FB1A36" w:rsidRDefault="00FB1A36" w:rsidP="2A63ADCD">
      <w:pPr>
        <w:spacing w:after="0"/>
        <w:rPr>
          <w:rFonts w:ascii="Arial" w:eastAsia="Arial" w:hAnsi="Arial" w:cs="Arial"/>
          <w:color w:val="000000" w:themeColor="text1"/>
          <w:sz w:val="24"/>
          <w:szCs w:val="24"/>
        </w:rPr>
      </w:pPr>
    </w:p>
    <w:p w14:paraId="4FAD5BE6" w14:textId="251CEEEC" w:rsidR="57B1EC20" w:rsidRDefault="57B1EC20" w:rsidP="25DA4EA5">
      <w:pPr>
        <w:spacing w:after="0"/>
        <w:rPr>
          <w:rFonts w:ascii="Arial" w:eastAsia="Arial" w:hAnsi="Arial" w:cs="Arial"/>
          <w:color w:val="000000" w:themeColor="text1"/>
          <w:sz w:val="36"/>
          <w:szCs w:val="36"/>
        </w:rPr>
      </w:pPr>
      <w:r w:rsidRPr="4922E38F">
        <w:rPr>
          <w:rFonts w:ascii="Arial" w:eastAsia="Arial" w:hAnsi="Arial" w:cs="Arial"/>
          <w:color w:val="000000" w:themeColor="text1"/>
          <w:sz w:val="36"/>
          <w:szCs w:val="36"/>
        </w:rPr>
        <w:t>Service Charge</w:t>
      </w:r>
    </w:p>
    <w:tbl>
      <w:tblPr>
        <w:tblStyle w:val="TableGrid"/>
        <w:tblW w:w="8996" w:type="dxa"/>
        <w:tblInd w:w="0" w:type="dxa"/>
        <w:tblLook w:val="04A0" w:firstRow="1" w:lastRow="0" w:firstColumn="1" w:lastColumn="0" w:noHBand="0" w:noVBand="1"/>
      </w:tblPr>
      <w:tblGrid>
        <w:gridCol w:w="7515"/>
        <w:gridCol w:w="1481"/>
      </w:tblGrid>
      <w:tr w:rsidR="00183BF3" w14:paraId="4E805AEF" w14:textId="77777777" w:rsidTr="5411E231">
        <w:trPr>
          <w:trHeight w:val="300"/>
        </w:trPr>
        <w:tc>
          <w:tcPr>
            <w:tcW w:w="751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C1306F1" w14:textId="2677CDCD" w:rsidR="00183BF3" w:rsidRPr="4D92E424" w:rsidRDefault="00183BF3" w:rsidP="00183BF3">
            <w:pPr>
              <w:rPr>
                <w:rFonts w:ascii="Arial" w:eastAsia="Arial" w:hAnsi="Arial" w:cs="Arial"/>
                <w:b/>
                <w:bCs/>
                <w:color w:val="0B0C0C"/>
              </w:rPr>
            </w:pPr>
            <w:r w:rsidRPr="3DCF7519">
              <w:rPr>
                <w:rFonts w:ascii="Arial" w:eastAsia="Arial" w:hAnsi="Arial" w:cs="Arial"/>
                <w:color w:val="0B0C0C"/>
              </w:rPr>
              <w:t>Consultation Question(s)</w:t>
            </w:r>
          </w:p>
        </w:tc>
        <w:tc>
          <w:tcPr>
            <w:tcW w:w="148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0FE1535" w14:textId="5D1EF2F5" w:rsidR="00183BF3" w:rsidRPr="0099F51D" w:rsidRDefault="00183BF3" w:rsidP="00183BF3">
            <w:pPr>
              <w:rPr>
                <w:rFonts w:ascii="Lato" w:eastAsia="Lato" w:hAnsi="Lato" w:cs="Lato"/>
                <w:b/>
                <w:bCs/>
                <w:color w:val="333333"/>
                <w:sz w:val="25"/>
                <w:szCs w:val="25"/>
              </w:rPr>
            </w:pPr>
            <w:r w:rsidRPr="00183BF3">
              <w:rPr>
                <w:rFonts w:ascii="Arial" w:eastAsia="Arial" w:hAnsi="Arial" w:cs="Arial"/>
                <w:color w:val="333333"/>
              </w:rPr>
              <w:t>Responses</w:t>
            </w:r>
          </w:p>
        </w:tc>
      </w:tr>
      <w:tr w:rsidR="00183BF3" w14:paraId="349D8E85" w14:textId="77777777" w:rsidTr="5411E231">
        <w:trPr>
          <w:trHeight w:val="300"/>
        </w:trPr>
        <w:tc>
          <w:tcPr>
            <w:tcW w:w="751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306CC2A" w14:textId="5BBCA731" w:rsidR="00183BF3" w:rsidRDefault="049290D8" w:rsidP="00183BF3">
            <w:pPr>
              <w:spacing w:before="75" w:after="300"/>
              <w:rPr>
                <w:rFonts w:ascii="Arial" w:eastAsia="Arial" w:hAnsi="Arial" w:cs="Arial"/>
                <w:b/>
                <w:bCs/>
                <w:color w:val="0B0C0C"/>
              </w:rPr>
            </w:pPr>
            <w:r w:rsidRPr="5411E231">
              <w:rPr>
                <w:rFonts w:ascii="Arial" w:eastAsia="Arial" w:hAnsi="Arial" w:cs="Arial"/>
                <w:color w:val="0B0C0C"/>
              </w:rPr>
              <w:t xml:space="preserve">30. </w:t>
            </w:r>
            <w:r w:rsidRPr="5411E231">
              <w:rPr>
                <w:rFonts w:ascii="Arial" w:eastAsia="Arial" w:hAnsi="Arial" w:cs="Arial"/>
                <w:b/>
                <w:bCs/>
                <w:color w:val="0B0C0C"/>
              </w:rPr>
              <w:t>Do you agree with this proposal?</w:t>
            </w:r>
          </w:p>
          <w:p w14:paraId="2F56DCB0" w14:textId="1414639E" w:rsidR="00183BF3" w:rsidRDefault="049290D8" w:rsidP="00183BF3">
            <w:pPr>
              <w:pStyle w:val="ListParagraph"/>
              <w:numPr>
                <w:ilvl w:val="0"/>
                <w:numId w:val="3"/>
              </w:numPr>
              <w:rPr>
                <w:rFonts w:ascii="Arial" w:eastAsia="Arial" w:hAnsi="Arial" w:cs="Arial"/>
                <w:color w:val="0B0C0C"/>
              </w:rPr>
            </w:pPr>
            <w:r w:rsidRPr="5411E231">
              <w:rPr>
                <w:rFonts w:ascii="Arial" w:eastAsia="Arial" w:hAnsi="Arial" w:cs="Arial"/>
                <w:color w:val="0B0C0C"/>
              </w:rPr>
              <w:t>Yes</w:t>
            </w:r>
          </w:p>
          <w:p w14:paraId="5C840732" w14:textId="240FA3C0" w:rsidR="00183BF3" w:rsidRDefault="049290D8" w:rsidP="00183BF3">
            <w:pPr>
              <w:pStyle w:val="ListParagraph"/>
              <w:numPr>
                <w:ilvl w:val="0"/>
                <w:numId w:val="3"/>
              </w:numPr>
              <w:rPr>
                <w:rFonts w:ascii="Arial" w:eastAsia="Arial" w:hAnsi="Arial" w:cs="Arial"/>
                <w:color w:val="0B0C0C"/>
              </w:rPr>
            </w:pPr>
            <w:r w:rsidRPr="5411E231">
              <w:rPr>
                <w:rFonts w:ascii="Arial" w:eastAsia="Arial" w:hAnsi="Arial" w:cs="Arial"/>
                <w:color w:val="0B0C0C"/>
              </w:rPr>
              <w:t>No,</w:t>
            </w:r>
          </w:p>
          <w:p w14:paraId="29CABC63" w14:textId="76F34510" w:rsidR="00183BF3" w:rsidRDefault="049290D8" w:rsidP="5411E231">
            <w:pPr>
              <w:pStyle w:val="ListParagraph"/>
              <w:numPr>
                <w:ilvl w:val="0"/>
                <w:numId w:val="3"/>
              </w:numPr>
              <w:rPr>
                <w:rFonts w:ascii="Arial" w:eastAsia="Arial" w:hAnsi="Arial" w:cs="Arial"/>
                <w:color w:val="0B0C0C"/>
              </w:rPr>
            </w:pPr>
            <w:r w:rsidRPr="5411E231">
              <w:rPr>
                <w:rFonts w:ascii="Arial" w:eastAsia="Arial" w:hAnsi="Arial" w:cs="Arial"/>
                <w:color w:val="0B0C0C"/>
              </w:rPr>
              <w:t>(Optional) Please explain your answer</w:t>
            </w:r>
          </w:p>
        </w:tc>
        <w:tc>
          <w:tcPr>
            <w:tcW w:w="148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189A8B1" w14:textId="3F7B1FD1" w:rsidR="00183BF3" w:rsidRDefault="00183BF3" w:rsidP="00183BF3">
            <w:pPr>
              <w:rPr>
                <w:rFonts w:ascii="Lato" w:eastAsia="Lato" w:hAnsi="Lato" w:cs="Lato"/>
                <w:b/>
                <w:bCs/>
                <w:color w:val="333333"/>
                <w:sz w:val="25"/>
                <w:szCs w:val="25"/>
              </w:rPr>
            </w:pPr>
            <w:r w:rsidRPr="0099F51D">
              <w:rPr>
                <w:rFonts w:ascii="Lato" w:eastAsia="Lato" w:hAnsi="Lato" w:cs="Lato"/>
                <w:b/>
                <w:bCs/>
                <w:color w:val="333333"/>
                <w:sz w:val="25"/>
                <w:szCs w:val="25"/>
              </w:rPr>
              <w:t>124</w:t>
            </w:r>
          </w:p>
          <w:p w14:paraId="5CCE77DB" w14:textId="34B1503D" w:rsidR="00183BF3" w:rsidRDefault="00183BF3" w:rsidP="00183BF3">
            <w:pPr>
              <w:rPr>
                <w:rFonts w:ascii="Lato" w:eastAsia="Lato" w:hAnsi="Lato" w:cs="Lato"/>
                <w:color w:val="333333"/>
                <w:sz w:val="21"/>
                <w:szCs w:val="21"/>
              </w:rPr>
            </w:pPr>
          </w:p>
        </w:tc>
      </w:tr>
    </w:tbl>
    <w:p w14:paraId="2F3BAA9B" w14:textId="520A1449" w:rsidR="3F246425" w:rsidRDefault="3F246425" w:rsidP="3F246425">
      <w:pPr>
        <w:spacing w:after="0"/>
        <w:rPr>
          <w:rFonts w:ascii="Arial" w:eastAsia="Arial" w:hAnsi="Arial" w:cs="Arial"/>
          <w:color w:val="000000" w:themeColor="text1"/>
          <w:sz w:val="24"/>
          <w:szCs w:val="24"/>
        </w:rPr>
      </w:pPr>
    </w:p>
    <w:p w14:paraId="3AD8C2BB" w14:textId="77777777" w:rsidR="00FB1A36" w:rsidRDefault="00FB1A36" w:rsidP="2A63ADCD">
      <w:pPr>
        <w:spacing w:after="0"/>
        <w:rPr>
          <w:rFonts w:ascii="Arial" w:eastAsia="Arial" w:hAnsi="Arial" w:cs="Arial"/>
          <w:color w:val="000000" w:themeColor="text1"/>
          <w:sz w:val="24"/>
          <w:szCs w:val="24"/>
        </w:rPr>
      </w:pPr>
    </w:p>
    <w:p w14:paraId="6DD2B5A3" w14:textId="5FDC09F4" w:rsidR="00FB1A36" w:rsidRDefault="193125E4" w:rsidP="2A63ADCD">
      <w:pPr>
        <w:spacing w:after="0"/>
        <w:rPr>
          <w:rFonts w:ascii="Arial" w:eastAsia="Arial" w:hAnsi="Arial" w:cs="Arial"/>
          <w:color w:val="000000" w:themeColor="text1"/>
          <w:sz w:val="24"/>
          <w:szCs w:val="24"/>
        </w:rPr>
      </w:pPr>
      <w:r w:rsidRPr="3A1F7729">
        <w:rPr>
          <w:rFonts w:ascii="Arial" w:eastAsia="Arial" w:hAnsi="Arial" w:cs="Arial"/>
          <w:b/>
          <w:bCs/>
          <w:color w:val="000000" w:themeColor="text1"/>
          <w:sz w:val="24"/>
          <w:szCs w:val="24"/>
        </w:rPr>
        <w:t>Summary of Responses</w:t>
      </w:r>
    </w:p>
    <w:p w14:paraId="745A5793" w14:textId="5FDC09F4" w:rsidR="3A1F7729" w:rsidRDefault="3A1F7729" w:rsidP="1D63A268">
      <w:pPr>
        <w:spacing w:after="0"/>
        <w:rPr>
          <w:rFonts w:ascii="Arial" w:eastAsia="Arial" w:hAnsi="Arial" w:cs="Arial"/>
          <w:b/>
          <w:color w:val="000000" w:themeColor="text1"/>
          <w:sz w:val="24"/>
          <w:szCs w:val="24"/>
        </w:rPr>
      </w:pPr>
    </w:p>
    <w:p w14:paraId="609A2EE2" w14:textId="2920D976" w:rsidR="66ADE2B0" w:rsidRDefault="39FD04AA" w:rsidP="1109117B">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In the consultation </w:t>
      </w:r>
      <w:r w:rsidR="5ABCCD42" w:rsidRPr="10B1912A">
        <w:rPr>
          <w:rFonts w:ascii="Arial" w:eastAsia="Arial" w:hAnsi="Arial" w:cs="Arial"/>
          <w:color w:val="000000" w:themeColor="text1"/>
          <w:sz w:val="24"/>
          <w:szCs w:val="24"/>
        </w:rPr>
        <w:t>the government proposed that service charges will not be r</w:t>
      </w:r>
      <w:r w:rsidR="2577570F" w:rsidRPr="10B1912A">
        <w:rPr>
          <w:rFonts w:ascii="Arial" w:eastAsia="Arial" w:hAnsi="Arial" w:cs="Arial"/>
          <w:color w:val="000000" w:themeColor="text1"/>
          <w:sz w:val="24"/>
          <w:szCs w:val="24"/>
        </w:rPr>
        <w:t>equired unless the landlord opts for an alternative regime to be included in the leas</w:t>
      </w:r>
      <w:r w:rsidR="0505EDB8" w:rsidRPr="10B1912A">
        <w:rPr>
          <w:rFonts w:ascii="Arial" w:eastAsia="Arial" w:hAnsi="Arial" w:cs="Arial"/>
          <w:color w:val="000000" w:themeColor="text1"/>
          <w:sz w:val="24"/>
          <w:szCs w:val="24"/>
        </w:rPr>
        <w:t>e</w:t>
      </w:r>
      <w:r w:rsidR="2577570F" w:rsidRPr="10B1912A">
        <w:rPr>
          <w:rFonts w:ascii="Arial" w:eastAsia="Arial" w:hAnsi="Arial" w:cs="Arial"/>
          <w:color w:val="000000" w:themeColor="text1"/>
          <w:sz w:val="24"/>
          <w:szCs w:val="24"/>
        </w:rPr>
        <w:t>.</w:t>
      </w:r>
    </w:p>
    <w:p w14:paraId="4D696F56" w14:textId="3E451917" w:rsidR="1109117B" w:rsidRDefault="1109117B" w:rsidP="1109117B">
      <w:pPr>
        <w:spacing w:after="0"/>
        <w:rPr>
          <w:rFonts w:ascii="Arial" w:eastAsia="Arial" w:hAnsi="Arial" w:cs="Arial"/>
          <w:color w:val="000000" w:themeColor="text1"/>
          <w:sz w:val="24"/>
          <w:szCs w:val="24"/>
        </w:rPr>
      </w:pPr>
    </w:p>
    <w:p w14:paraId="2746C99C" w14:textId="0453B928" w:rsidR="60F7252E" w:rsidRDefault="60F7252E" w:rsidP="1109117B">
      <w:pPr>
        <w:spacing w:after="0"/>
        <w:rPr>
          <w:rFonts w:ascii="Arial" w:eastAsia="Arial" w:hAnsi="Arial" w:cs="Arial"/>
          <w:color w:val="0B0C0C"/>
          <w:sz w:val="24"/>
          <w:szCs w:val="24"/>
        </w:rPr>
      </w:pPr>
      <w:r w:rsidRPr="1109117B">
        <w:rPr>
          <w:rFonts w:ascii="Arial" w:eastAsia="Arial" w:hAnsi="Arial" w:cs="Arial"/>
          <w:color w:val="000000" w:themeColor="text1"/>
          <w:sz w:val="24"/>
          <w:szCs w:val="24"/>
        </w:rPr>
        <w:t>The first alternative service charge regime is one that must be taken</w:t>
      </w:r>
      <w:r w:rsidRPr="1109117B">
        <w:rPr>
          <w:rFonts w:ascii="Arial" w:eastAsia="Arial" w:hAnsi="Arial" w:cs="Arial"/>
          <w:color w:val="0B0C0C"/>
          <w:sz w:val="24"/>
          <w:szCs w:val="24"/>
        </w:rPr>
        <w:t xml:space="preserve"> from the superior lease, where the landlord has a leasehold interest itself and pays service </w:t>
      </w:r>
      <w:r w:rsidR="03094B18" w:rsidRPr="7DB25EA6">
        <w:rPr>
          <w:rFonts w:ascii="Arial" w:eastAsia="Arial" w:hAnsi="Arial" w:cs="Arial"/>
          <w:color w:val="0B0C0C"/>
          <w:sz w:val="24"/>
          <w:szCs w:val="24"/>
        </w:rPr>
        <w:t>charge</w:t>
      </w:r>
      <w:r w:rsidR="094DCBB4" w:rsidRPr="7DB25EA6">
        <w:rPr>
          <w:rFonts w:ascii="Arial" w:eastAsia="Arial" w:hAnsi="Arial" w:cs="Arial"/>
          <w:color w:val="0B0C0C"/>
          <w:sz w:val="24"/>
          <w:szCs w:val="24"/>
        </w:rPr>
        <w:t>s</w:t>
      </w:r>
      <w:r w:rsidRPr="1109117B">
        <w:rPr>
          <w:rFonts w:ascii="Arial" w:eastAsia="Arial" w:hAnsi="Arial" w:cs="Arial"/>
          <w:color w:val="0B0C0C"/>
          <w:sz w:val="24"/>
          <w:szCs w:val="24"/>
        </w:rPr>
        <w:t xml:space="preserve"> to its own landlord or</w:t>
      </w:r>
      <w:r w:rsidR="3DD4BF8C" w:rsidRPr="63870ADE">
        <w:rPr>
          <w:rFonts w:ascii="Arial" w:eastAsia="Arial" w:hAnsi="Arial" w:cs="Arial"/>
          <w:color w:val="0B0C0C"/>
          <w:sz w:val="24"/>
          <w:szCs w:val="24"/>
        </w:rPr>
        <w:t>,</w:t>
      </w:r>
      <w:r w:rsidRPr="1109117B">
        <w:rPr>
          <w:rFonts w:ascii="Arial" w:eastAsia="Arial" w:hAnsi="Arial" w:cs="Arial"/>
          <w:color w:val="0B0C0C"/>
          <w:sz w:val="24"/>
          <w:szCs w:val="24"/>
        </w:rPr>
        <w:t xml:space="preserve"> otherwise</w:t>
      </w:r>
      <w:r w:rsidR="6126D593" w:rsidRPr="63870ADE">
        <w:rPr>
          <w:rFonts w:ascii="Arial" w:eastAsia="Arial" w:hAnsi="Arial" w:cs="Arial"/>
          <w:color w:val="0B0C0C"/>
          <w:sz w:val="24"/>
          <w:szCs w:val="24"/>
        </w:rPr>
        <w:t>,</w:t>
      </w:r>
      <w:r w:rsidRPr="1109117B">
        <w:rPr>
          <w:rFonts w:ascii="Arial" w:eastAsia="Arial" w:hAnsi="Arial" w:cs="Arial"/>
          <w:color w:val="0B0C0C"/>
          <w:sz w:val="24"/>
          <w:szCs w:val="24"/>
        </w:rPr>
        <w:t xml:space="preserve"> match the existing regime where the unit is in a parade of shops with a common landlord.</w:t>
      </w:r>
    </w:p>
    <w:p w14:paraId="009F8853" w14:textId="50A6A04E" w:rsidR="1109117B" w:rsidRDefault="1109117B" w:rsidP="1109117B">
      <w:pPr>
        <w:spacing w:after="0"/>
        <w:rPr>
          <w:rFonts w:ascii="Arial" w:eastAsia="Arial" w:hAnsi="Arial" w:cs="Arial"/>
          <w:color w:val="0B0C0C"/>
          <w:sz w:val="24"/>
          <w:szCs w:val="24"/>
        </w:rPr>
      </w:pPr>
    </w:p>
    <w:p w14:paraId="453CF1EB" w14:textId="52AEC6A3" w:rsidR="60F7252E" w:rsidRDefault="2577570F" w:rsidP="1109117B">
      <w:pPr>
        <w:spacing w:after="0"/>
        <w:rPr>
          <w:rFonts w:ascii="Arial" w:eastAsia="Arial" w:hAnsi="Arial" w:cs="Arial"/>
          <w:color w:val="0B0C0C"/>
          <w:sz w:val="24"/>
          <w:szCs w:val="24"/>
        </w:rPr>
      </w:pPr>
      <w:r w:rsidRPr="10B1912A">
        <w:rPr>
          <w:rFonts w:ascii="Arial" w:eastAsia="Arial" w:hAnsi="Arial" w:cs="Arial"/>
          <w:color w:val="0B0C0C"/>
          <w:sz w:val="24"/>
          <w:szCs w:val="24"/>
        </w:rPr>
        <w:t xml:space="preserve">Alternatively, the regime can take the form of a list of services </w:t>
      </w:r>
      <w:r w:rsidR="0C5F9CDC" w:rsidRPr="10B1912A">
        <w:rPr>
          <w:rFonts w:ascii="Arial" w:eastAsia="Arial" w:hAnsi="Arial" w:cs="Arial"/>
          <w:color w:val="0B0C0C"/>
          <w:sz w:val="24"/>
          <w:szCs w:val="24"/>
        </w:rPr>
        <w:t xml:space="preserve">from </w:t>
      </w:r>
      <w:r w:rsidRPr="10B1912A">
        <w:rPr>
          <w:rFonts w:ascii="Arial" w:eastAsia="Arial" w:hAnsi="Arial" w:cs="Arial"/>
          <w:color w:val="0B0C0C"/>
          <w:sz w:val="24"/>
          <w:szCs w:val="24"/>
        </w:rPr>
        <w:t xml:space="preserve">which the landlord can select and </w:t>
      </w:r>
      <w:r w:rsidR="3301B3B6" w:rsidRPr="10B1912A">
        <w:rPr>
          <w:rFonts w:ascii="Arial" w:eastAsia="Arial" w:hAnsi="Arial" w:cs="Arial"/>
          <w:color w:val="0B0C0C"/>
          <w:sz w:val="24"/>
          <w:szCs w:val="24"/>
        </w:rPr>
        <w:t xml:space="preserve">for </w:t>
      </w:r>
      <w:r w:rsidRPr="10B1912A">
        <w:rPr>
          <w:rFonts w:ascii="Arial" w:eastAsia="Arial" w:hAnsi="Arial" w:cs="Arial"/>
          <w:color w:val="0B0C0C"/>
          <w:sz w:val="24"/>
          <w:szCs w:val="24"/>
        </w:rPr>
        <w:t xml:space="preserve">which the tenant </w:t>
      </w:r>
      <w:r w:rsidR="2D7B7D31" w:rsidRPr="10B1912A">
        <w:rPr>
          <w:rFonts w:ascii="Arial" w:eastAsia="Arial" w:hAnsi="Arial" w:cs="Arial"/>
          <w:color w:val="0B0C0C"/>
          <w:sz w:val="24"/>
          <w:szCs w:val="24"/>
        </w:rPr>
        <w:t>must</w:t>
      </w:r>
      <w:r w:rsidRPr="10B1912A">
        <w:rPr>
          <w:rFonts w:ascii="Arial" w:eastAsia="Arial" w:hAnsi="Arial" w:cs="Arial"/>
          <w:color w:val="0B0C0C"/>
          <w:sz w:val="24"/>
          <w:szCs w:val="24"/>
        </w:rPr>
        <w:t xml:space="preserve"> pay. </w:t>
      </w:r>
      <w:r w:rsidR="7D7586FB" w:rsidRPr="7DB25EA6">
        <w:rPr>
          <w:rFonts w:ascii="Arial" w:eastAsia="Arial" w:hAnsi="Arial" w:cs="Arial"/>
          <w:color w:val="0B0C0C"/>
          <w:sz w:val="24"/>
          <w:szCs w:val="24"/>
        </w:rPr>
        <w:t>The government</w:t>
      </w:r>
      <w:r w:rsidRPr="10B1912A">
        <w:rPr>
          <w:rFonts w:ascii="Arial" w:eastAsia="Arial" w:hAnsi="Arial" w:cs="Arial"/>
          <w:color w:val="0B0C0C"/>
          <w:sz w:val="24"/>
          <w:szCs w:val="24"/>
        </w:rPr>
        <w:t xml:space="preserve"> envisage</w:t>
      </w:r>
      <w:r w:rsidR="1A27A0FC" w:rsidRPr="10B1912A">
        <w:rPr>
          <w:rFonts w:ascii="Arial" w:eastAsia="Arial" w:hAnsi="Arial" w:cs="Arial"/>
          <w:color w:val="0B0C0C"/>
          <w:sz w:val="24"/>
          <w:szCs w:val="24"/>
        </w:rPr>
        <w:t>s</w:t>
      </w:r>
      <w:r w:rsidRPr="10B1912A">
        <w:rPr>
          <w:rFonts w:ascii="Arial" w:eastAsia="Arial" w:hAnsi="Arial" w:cs="Arial"/>
          <w:color w:val="0B0C0C"/>
          <w:sz w:val="24"/>
          <w:szCs w:val="24"/>
        </w:rPr>
        <w:t xml:space="preserve"> that the landlord will have the opportunity to decide which services it is prepared to provide under the lease</w:t>
      </w:r>
      <w:r w:rsidR="3427F71D" w:rsidRPr="10B1912A">
        <w:rPr>
          <w:rFonts w:ascii="Arial" w:eastAsia="Arial" w:hAnsi="Arial" w:cs="Arial"/>
          <w:color w:val="0B0C0C"/>
          <w:sz w:val="24"/>
          <w:szCs w:val="24"/>
        </w:rPr>
        <w:t>.</w:t>
      </w:r>
    </w:p>
    <w:p w14:paraId="2F2505DE" w14:textId="187C2CF8" w:rsidR="1109117B" w:rsidRDefault="1109117B" w:rsidP="1109117B">
      <w:pPr>
        <w:spacing w:after="0"/>
        <w:rPr>
          <w:rFonts w:ascii="Arial" w:eastAsia="Arial" w:hAnsi="Arial" w:cs="Arial"/>
          <w:color w:val="000000" w:themeColor="text1"/>
          <w:sz w:val="24"/>
          <w:szCs w:val="24"/>
        </w:rPr>
      </w:pPr>
    </w:p>
    <w:p w14:paraId="2A1023F2" w14:textId="681259E8" w:rsidR="5789A8EF" w:rsidRDefault="2B8B2BA1" w:rsidP="1109117B">
      <w:pPr>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A </w:t>
      </w:r>
      <w:r w:rsidR="57126B3E" w:rsidRPr="16A88308">
        <w:rPr>
          <w:rFonts w:ascii="Arial" w:eastAsia="Arial" w:hAnsi="Arial" w:cs="Arial"/>
          <w:color w:val="000000" w:themeColor="text1"/>
          <w:sz w:val="24"/>
          <w:szCs w:val="24"/>
        </w:rPr>
        <w:t xml:space="preserve">significant </w:t>
      </w:r>
      <w:r w:rsidRPr="16A88308">
        <w:rPr>
          <w:rFonts w:ascii="Arial" w:eastAsia="Arial" w:hAnsi="Arial" w:cs="Arial"/>
          <w:color w:val="000000" w:themeColor="text1"/>
          <w:sz w:val="24"/>
          <w:szCs w:val="24"/>
        </w:rPr>
        <w:t xml:space="preserve">majority </w:t>
      </w:r>
      <w:r w:rsidR="47D846A6" w:rsidRPr="16A88308">
        <w:rPr>
          <w:rFonts w:ascii="Arial" w:eastAsia="Arial" w:hAnsi="Arial" w:cs="Arial"/>
          <w:color w:val="000000" w:themeColor="text1"/>
          <w:sz w:val="24"/>
          <w:szCs w:val="24"/>
        </w:rPr>
        <w:t>within all groups of respondents agreed</w:t>
      </w:r>
      <w:r w:rsidRPr="16A88308">
        <w:rPr>
          <w:rFonts w:ascii="Arial" w:eastAsia="Arial" w:hAnsi="Arial" w:cs="Arial"/>
          <w:color w:val="000000" w:themeColor="text1"/>
          <w:sz w:val="24"/>
          <w:szCs w:val="24"/>
        </w:rPr>
        <w:t xml:space="preserve"> with </w:t>
      </w:r>
      <w:r w:rsidR="08A6BB20" w:rsidRPr="16A88308">
        <w:rPr>
          <w:rFonts w:ascii="Arial" w:eastAsia="Arial" w:hAnsi="Arial" w:cs="Arial"/>
          <w:color w:val="000000" w:themeColor="text1"/>
          <w:sz w:val="24"/>
          <w:szCs w:val="24"/>
        </w:rPr>
        <w:t>this proposal</w:t>
      </w:r>
      <w:r w:rsidR="689C2E01" w:rsidRPr="16A88308">
        <w:rPr>
          <w:rFonts w:ascii="Arial" w:eastAsia="Arial" w:hAnsi="Arial" w:cs="Arial"/>
          <w:color w:val="000000" w:themeColor="text1"/>
          <w:sz w:val="24"/>
          <w:szCs w:val="24"/>
        </w:rPr>
        <w:t>.</w:t>
      </w:r>
      <w:r w:rsidR="6E01706B" w:rsidRPr="16A88308">
        <w:rPr>
          <w:rFonts w:ascii="Arial" w:eastAsia="Arial" w:hAnsi="Arial" w:cs="Arial"/>
          <w:color w:val="000000" w:themeColor="text1"/>
          <w:sz w:val="24"/>
          <w:szCs w:val="24"/>
        </w:rPr>
        <w:t xml:space="preserve"> Although generally supportive, some </w:t>
      </w:r>
      <w:r w:rsidR="2D45CC57" w:rsidRPr="16A88308">
        <w:rPr>
          <w:rFonts w:ascii="Arial" w:eastAsia="Arial" w:hAnsi="Arial" w:cs="Arial"/>
          <w:color w:val="000000" w:themeColor="text1"/>
          <w:sz w:val="24"/>
          <w:szCs w:val="24"/>
        </w:rPr>
        <w:t>local authoritie</w:t>
      </w:r>
      <w:r w:rsidR="6E01706B" w:rsidRPr="16A88308">
        <w:rPr>
          <w:rFonts w:ascii="Arial" w:eastAsia="Arial" w:hAnsi="Arial" w:cs="Arial"/>
          <w:color w:val="000000" w:themeColor="text1"/>
          <w:sz w:val="24"/>
          <w:szCs w:val="24"/>
        </w:rPr>
        <w:t>s expressed that it may be difficult to institute in practice, especially where there are</w:t>
      </w:r>
      <w:r w:rsidR="45C489CB" w:rsidRPr="16A88308">
        <w:rPr>
          <w:rFonts w:ascii="Arial" w:eastAsia="Arial" w:hAnsi="Arial" w:cs="Arial"/>
          <w:color w:val="000000" w:themeColor="text1"/>
          <w:sz w:val="24"/>
          <w:szCs w:val="24"/>
        </w:rPr>
        <w:t xml:space="preserve"> buildings with multiple occupants.</w:t>
      </w:r>
      <w:r w:rsidR="6F8061E1" w:rsidRPr="16A88308">
        <w:rPr>
          <w:rFonts w:ascii="Arial" w:eastAsia="Arial" w:hAnsi="Arial" w:cs="Arial"/>
          <w:color w:val="000000" w:themeColor="text1"/>
          <w:sz w:val="24"/>
          <w:szCs w:val="24"/>
        </w:rPr>
        <w:t xml:space="preserve"> </w:t>
      </w:r>
      <w:r w:rsidR="7FE7255E" w:rsidRPr="16A88308">
        <w:rPr>
          <w:rFonts w:ascii="Arial" w:eastAsia="Arial" w:hAnsi="Arial" w:cs="Arial"/>
          <w:color w:val="000000" w:themeColor="text1"/>
          <w:sz w:val="24"/>
          <w:szCs w:val="24"/>
        </w:rPr>
        <w:t xml:space="preserve">There was also some concern from tenants that service charges could be abused and used as an alternative income stream for </w:t>
      </w:r>
      <w:r w:rsidR="4DE9D82D" w:rsidRPr="16A88308">
        <w:rPr>
          <w:rFonts w:ascii="Arial" w:eastAsia="Arial" w:hAnsi="Arial" w:cs="Arial"/>
          <w:color w:val="000000" w:themeColor="text1"/>
          <w:sz w:val="24"/>
          <w:szCs w:val="24"/>
        </w:rPr>
        <w:t>l</w:t>
      </w:r>
      <w:r w:rsidR="7FE7255E" w:rsidRPr="16A88308">
        <w:rPr>
          <w:rFonts w:ascii="Arial" w:eastAsia="Arial" w:hAnsi="Arial" w:cs="Arial"/>
          <w:color w:val="000000" w:themeColor="text1"/>
          <w:sz w:val="24"/>
          <w:szCs w:val="24"/>
        </w:rPr>
        <w:t>andlords.</w:t>
      </w:r>
      <w:r w:rsidR="315FBAB7" w:rsidRPr="16A88308">
        <w:rPr>
          <w:rFonts w:ascii="Arial" w:eastAsia="Arial" w:hAnsi="Arial" w:cs="Arial"/>
          <w:color w:val="000000" w:themeColor="text1"/>
          <w:sz w:val="24"/>
          <w:szCs w:val="24"/>
        </w:rPr>
        <w:t xml:space="preserve"> </w:t>
      </w:r>
    </w:p>
    <w:p w14:paraId="1D2C996E" w14:textId="3BAB9BD9" w:rsidR="449BFC13" w:rsidRDefault="307E4302" w:rsidP="1109117B">
      <w:pPr>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Landlords, </w:t>
      </w:r>
      <w:r w:rsidR="0BAB31F8" w:rsidRPr="16A88308">
        <w:rPr>
          <w:rFonts w:ascii="Arial" w:eastAsia="Arial" w:hAnsi="Arial" w:cs="Arial"/>
          <w:color w:val="000000" w:themeColor="text1"/>
          <w:sz w:val="24"/>
          <w:szCs w:val="24"/>
        </w:rPr>
        <w:t>p</w:t>
      </w:r>
      <w:r w:rsidRPr="16A88308">
        <w:rPr>
          <w:rFonts w:ascii="Arial" w:eastAsia="Arial" w:hAnsi="Arial" w:cs="Arial"/>
          <w:color w:val="000000" w:themeColor="text1"/>
          <w:sz w:val="24"/>
          <w:szCs w:val="24"/>
        </w:rPr>
        <w:t xml:space="preserve">roperty </w:t>
      </w:r>
      <w:r w:rsidR="0491575B" w:rsidRPr="16A88308">
        <w:rPr>
          <w:rFonts w:ascii="Arial" w:eastAsia="Arial" w:hAnsi="Arial" w:cs="Arial"/>
          <w:color w:val="000000" w:themeColor="text1"/>
          <w:sz w:val="24"/>
          <w:szCs w:val="24"/>
        </w:rPr>
        <w:t>a</w:t>
      </w:r>
      <w:r w:rsidRPr="16A88308">
        <w:rPr>
          <w:rFonts w:ascii="Arial" w:eastAsia="Arial" w:hAnsi="Arial" w:cs="Arial"/>
          <w:color w:val="000000" w:themeColor="text1"/>
          <w:sz w:val="24"/>
          <w:szCs w:val="24"/>
        </w:rPr>
        <w:t xml:space="preserve">gents and </w:t>
      </w:r>
      <w:r w:rsidR="2E376ACF" w:rsidRPr="16A88308">
        <w:rPr>
          <w:rFonts w:ascii="Arial" w:eastAsia="Arial" w:hAnsi="Arial" w:cs="Arial"/>
          <w:color w:val="000000" w:themeColor="text1"/>
          <w:sz w:val="24"/>
          <w:szCs w:val="24"/>
        </w:rPr>
        <w:t>i</w:t>
      </w:r>
      <w:r w:rsidRPr="16A88308">
        <w:rPr>
          <w:rFonts w:ascii="Arial" w:eastAsia="Arial" w:hAnsi="Arial" w:cs="Arial"/>
          <w:color w:val="000000" w:themeColor="text1"/>
          <w:sz w:val="24"/>
          <w:szCs w:val="24"/>
        </w:rPr>
        <w:t>nvestors predominantly agreed with the proposal and have voiced general support</w:t>
      </w:r>
      <w:r w:rsidR="6DC08F16" w:rsidRPr="16A88308">
        <w:rPr>
          <w:rFonts w:ascii="Arial" w:eastAsia="Arial" w:hAnsi="Arial" w:cs="Arial"/>
          <w:color w:val="000000" w:themeColor="text1"/>
          <w:sz w:val="24"/>
          <w:szCs w:val="24"/>
        </w:rPr>
        <w:t>.</w:t>
      </w:r>
      <w:r w:rsidR="0468E34C" w:rsidRPr="16A88308">
        <w:rPr>
          <w:rFonts w:ascii="Arial" w:eastAsia="Arial" w:hAnsi="Arial" w:cs="Arial"/>
          <w:color w:val="000000" w:themeColor="text1"/>
          <w:sz w:val="24"/>
          <w:szCs w:val="24"/>
        </w:rPr>
        <w:t xml:space="preserve"> </w:t>
      </w:r>
      <w:r w:rsidR="0FA0C137" w:rsidRPr="16A88308">
        <w:rPr>
          <w:rFonts w:ascii="Arial" w:eastAsia="Arial" w:hAnsi="Arial" w:cs="Arial"/>
          <w:color w:val="000000" w:themeColor="text1"/>
          <w:sz w:val="24"/>
          <w:szCs w:val="24"/>
        </w:rPr>
        <w:t>Those</w:t>
      </w:r>
      <w:r w:rsidR="0468E34C" w:rsidRPr="16A88308">
        <w:rPr>
          <w:rFonts w:ascii="Arial" w:eastAsia="Arial" w:hAnsi="Arial" w:cs="Arial"/>
          <w:color w:val="000000" w:themeColor="text1"/>
          <w:sz w:val="24"/>
          <w:szCs w:val="24"/>
        </w:rPr>
        <w:t xml:space="preserve"> that disagreed shared the concerns of </w:t>
      </w:r>
      <w:r w:rsidR="15F412CB" w:rsidRPr="16A88308">
        <w:rPr>
          <w:rFonts w:ascii="Arial" w:eastAsia="Arial" w:hAnsi="Arial" w:cs="Arial"/>
          <w:color w:val="000000" w:themeColor="text1"/>
          <w:sz w:val="24"/>
          <w:szCs w:val="24"/>
        </w:rPr>
        <w:t>local authoritie</w:t>
      </w:r>
      <w:r w:rsidR="0468E34C" w:rsidRPr="16A88308">
        <w:rPr>
          <w:rFonts w:ascii="Arial" w:eastAsia="Arial" w:hAnsi="Arial" w:cs="Arial"/>
          <w:color w:val="000000" w:themeColor="text1"/>
          <w:sz w:val="24"/>
          <w:szCs w:val="24"/>
        </w:rPr>
        <w:t xml:space="preserve">s that the service charge regimes may be difficult to operate in practice. </w:t>
      </w:r>
    </w:p>
    <w:p w14:paraId="611229C6" w14:textId="47B56741" w:rsidR="1109117B" w:rsidRDefault="1109117B" w:rsidP="1109117B">
      <w:pPr>
        <w:spacing w:after="0"/>
        <w:rPr>
          <w:rFonts w:ascii="Arial" w:eastAsia="Arial" w:hAnsi="Arial" w:cs="Arial"/>
          <w:color w:val="000000" w:themeColor="text1"/>
          <w:sz w:val="24"/>
          <w:szCs w:val="24"/>
        </w:rPr>
      </w:pPr>
    </w:p>
    <w:p w14:paraId="74437D4A" w14:textId="23B17B97" w:rsidR="00FB1A36" w:rsidRDefault="24A19722" w:rsidP="2A63ADCD">
      <w:pPr>
        <w:spacing w:after="0"/>
        <w:rPr>
          <w:rFonts w:ascii="Arial" w:eastAsia="Arial" w:hAnsi="Arial" w:cs="Arial"/>
          <w:b/>
          <w:color w:val="000000" w:themeColor="text1"/>
          <w:sz w:val="24"/>
          <w:szCs w:val="24"/>
        </w:rPr>
      </w:pPr>
      <w:r w:rsidRPr="1109117B">
        <w:rPr>
          <w:rFonts w:ascii="Arial" w:eastAsia="Arial" w:hAnsi="Arial" w:cs="Arial"/>
          <w:b/>
          <w:bCs/>
          <w:color w:val="000000" w:themeColor="text1"/>
          <w:sz w:val="24"/>
          <w:szCs w:val="24"/>
        </w:rPr>
        <w:t>Government Response</w:t>
      </w:r>
    </w:p>
    <w:p w14:paraId="665DF3B4" w14:textId="77777777" w:rsidR="00FB1A36" w:rsidRDefault="00FB1A36" w:rsidP="2A63ADCD">
      <w:pPr>
        <w:spacing w:after="0"/>
        <w:rPr>
          <w:rFonts w:ascii="Arial" w:eastAsia="Arial" w:hAnsi="Arial" w:cs="Arial"/>
          <w:color w:val="000000" w:themeColor="text1"/>
          <w:sz w:val="24"/>
          <w:szCs w:val="24"/>
        </w:rPr>
      </w:pPr>
    </w:p>
    <w:p w14:paraId="2F4395B4" w14:textId="1771CD03" w:rsidR="00FB1A36" w:rsidRDefault="37A68ACD" w:rsidP="47C59CC0">
      <w:pPr>
        <w:spacing w:after="0" w:line="257" w:lineRule="auto"/>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Given the support for the proposal, </w:t>
      </w:r>
      <w:r w:rsidR="58665365" w:rsidRPr="10B1912A">
        <w:rPr>
          <w:rFonts w:ascii="Arial" w:eastAsia="Arial" w:hAnsi="Arial" w:cs="Arial"/>
          <w:color w:val="000000" w:themeColor="text1"/>
          <w:sz w:val="24"/>
          <w:szCs w:val="24"/>
        </w:rPr>
        <w:t>the government</w:t>
      </w:r>
      <w:r w:rsidRPr="10B1912A">
        <w:rPr>
          <w:rFonts w:ascii="Arial" w:eastAsia="Arial" w:hAnsi="Arial" w:cs="Arial"/>
          <w:color w:val="000000" w:themeColor="text1"/>
          <w:sz w:val="24"/>
          <w:szCs w:val="24"/>
        </w:rPr>
        <w:t xml:space="preserve"> will proceed with having no service charges unless the landlord opts for them</w:t>
      </w:r>
      <w:r w:rsidR="3418664E" w:rsidRPr="10B1912A">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w:t>
      </w:r>
      <w:r w:rsidR="66DDF813" w:rsidRPr="10B1912A">
        <w:rPr>
          <w:rFonts w:ascii="Arial" w:eastAsia="Arial" w:hAnsi="Arial" w:cs="Arial"/>
          <w:color w:val="000000" w:themeColor="text1"/>
          <w:sz w:val="24"/>
          <w:szCs w:val="24"/>
        </w:rPr>
        <w:t>Those that do opt for them</w:t>
      </w:r>
      <w:r w:rsidRPr="10B1912A">
        <w:rPr>
          <w:rFonts w:ascii="Arial" w:eastAsia="Arial" w:hAnsi="Arial" w:cs="Arial"/>
          <w:color w:val="000000" w:themeColor="text1"/>
          <w:sz w:val="24"/>
          <w:szCs w:val="24"/>
        </w:rPr>
        <w:t xml:space="preserve"> will have the choice to reflect the service charges in a </w:t>
      </w:r>
      <w:r w:rsidR="6FDA67D7" w:rsidRPr="47C59CC0">
        <w:rPr>
          <w:rFonts w:ascii="Arial" w:eastAsia="Arial" w:hAnsi="Arial" w:cs="Arial"/>
          <w:color w:val="000000" w:themeColor="text1"/>
          <w:sz w:val="24"/>
          <w:szCs w:val="24"/>
        </w:rPr>
        <w:t>superior</w:t>
      </w:r>
      <w:r w:rsidRPr="10B1912A">
        <w:rPr>
          <w:rFonts w:ascii="Arial" w:eastAsia="Arial" w:hAnsi="Arial" w:cs="Arial"/>
          <w:color w:val="000000" w:themeColor="text1"/>
          <w:sz w:val="24"/>
          <w:szCs w:val="24"/>
        </w:rPr>
        <w:t xml:space="preserve"> lease</w:t>
      </w:r>
      <w:r w:rsidR="24526731" w:rsidRPr="10B1912A">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or </w:t>
      </w:r>
      <w:r w:rsidR="153FA093" w:rsidRPr="47C59CC0">
        <w:rPr>
          <w:rFonts w:ascii="Arial" w:eastAsia="Arial" w:hAnsi="Arial" w:cs="Arial"/>
          <w:color w:val="000000" w:themeColor="text1"/>
          <w:sz w:val="24"/>
          <w:szCs w:val="24"/>
        </w:rPr>
        <w:t xml:space="preserve">to </w:t>
      </w:r>
      <w:r w:rsidR="153FA093" w:rsidRPr="47C59CC0">
        <w:rPr>
          <w:rFonts w:ascii="Arial" w:eastAsia="Arial" w:hAnsi="Arial" w:cs="Arial"/>
          <w:color w:val="0B0C0C"/>
          <w:sz w:val="24"/>
          <w:szCs w:val="24"/>
        </w:rPr>
        <w:t>match an existing regime where (for example) the unit is in</w:t>
      </w:r>
      <w:r w:rsidRPr="47C59CC0">
        <w:rPr>
          <w:rFonts w:ascii="Arial" w:eastAsia="Arial" w:hAnsi="Arial" w:cs="Arial"/>
          <w:color w:val="0B0C0C"/>
          <w:sz w:val="24"/>
          <w:szCs w:val="24"/>
        </w:rPr>
        <w:t xml:space="preserve"> a </w:t>
      </w:r>
      <w:r w:rsidR="153FA093" w:rsidRPr="47C59CC0">
        <w:rPr>
          <w:rFonts w:ascii="Arial" w:eastAsia="Arial" w:hAnsi="Arial" w:cs="Arial"/>
          <w:color w:val="0B0C0C"/>
          <w:sz w:val="24"/>
          <w:szCs w:val="24"/>
        </w:rPr>
        <w:t xml:space="preserve">parade of shops with a common landlord, </w:t>
      </w:r>
      <w:r w:rsidR="2879DDD9" w:rsidRPr="47C59CC0">
        <w:rPr>
          <w:rFonts w:ascii="Arial" w:eastAsia="Arial" w:hAnsi="Arial" w:cs="Arial"/>
          <w:color w:val="000000" w:themeColor="text1"/>
          <w:sz w:val="24"/>
          <w:szCs w:val="24"/>
        </w:rPr>
        <w:t xml:space="preserve">or </w:t>
      </w:r>
      <w:r w:rsidR="2CA74064" w:rsidRPr="47C59CC0">
        <w:rPr>
          <w:rFonts w:ascii="Arial" w:eastAsia="Arial" w:hAnsi="Arial" w:cs="Arial"/>
          <w:color w:val="000000" w:themeColor="text1"/>
          <w:sz w:val="24"/>
          <w:szCs w:val="24"/>
        </w:rPr>
        <w:t>to select</w:t>
      </w:r>
      <w:r w:rsidRPr="10B1912A">
        <w:rPr>
          <w:rFonts w:ascii="Arial" w:eastAsia="Arial" w:hAnsi="Arial" w:cs="Arial"/>
          <w:color w:val="000000" w:themeColor="text1"/>
          <w:sz w:val="24"/>
          <w:szCs w:val="24"/>
        </w:rPr>
        <w:t xml:space="preserve"> from a list of services.</w:t>
      </w:r>
    </w:p>
    <w:p w14:paraId="518A692A" w14:textId="33CF6B3C" w:rsidR="00FB1A36" w:rsidRDefault="00FB1A36" w:rsidP="2A63ADCD">
      <w:pPr>
        <w:spacing w:after="0"/>
        <w:rPr>
          <w:rFonts w:ascii="Arial" w:eastAsia="Arial" w:hAnsi="Arial" w:cs="Arial"/>
          <w:color w:val="000000" w:themeColor="text1"/>
          <w:sz w:val="24"/>
          <w:szCs w:val="24"/>
        </w:rPr>
      </w:pPr>
    </w:p>
    <w:p w14:paraId="3A1B8D41" w14:textId="0A259805" w:rsidR="00155689" w:rsidRDefault="04553085"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Noting concerns around implementation, </w:t>
      </w:r>
      <w:r w:rsidR="71B7DAAB" w:rsidRPr="10B1912A">
        <w:rPr>
          <w:rFonts w:ascii="Arial" w:eastAsia="Arial" w:hAnsi="Arial" w:cs="Arial"/>
          <w:color w:val="000000" w:themeColor="text1"/>
          <w:sz w:val="24"/>
          <w:szCs w:val="24"/>
        </w:rPr>
        <w:t>the government will ensure that the service charges within the standardised lease are straightforward and ea</w:t>
      </w:r>
      <w:r w:rsidR="6DE6854F" w:rsidRPr="10B1912A">
        <w:rPr>
          <w:rFonts w:ascii="Arial" w:eastAsia="Arial" w:hAnsi="Arial" w:cs="Arial"/>
          <w:color w:val="000000" w:themeColor="text1"/>
          <w:sz w:val="24"/>
          <w:szCs w:val="24"/>
        </w:rPr>
        <w:t>sy to understan</w:t>
      </w:r>
      <w:r w:rsidRPr="10B1912A">
        <w:rPr>
          <w:rFonts w:ascii="Arial" w:eastAsia="Arial" w:hAnsi="Arial" w:cs="Arial"/>
          <w:color w:val="000000" w:themeColor="text1"/>
          <w:sz w:val="24"/>
          <w:szCs w:val="24"/>
        </w:rPr>
        <w:t>d</w:t>
      </w:r>
      <w:r w:rsidR="5218EA3C" w:rsidRPr="10B1912A">
        <w:rPr>
          <w:rFonts w:ascii="Arial" w:eastAsia="Arial" w:hAnsi="Arial" w:cs="Arial"/>
          <w:color w:val="000000" w:themeColor="text1"/>
          <w:sz w:val="24"/>
          <w:szCs w:val="24"/>
        </w:rPr>
        <w:t>.</w:t>
      </w:r>
      <w:r w:rsidR="44215494" w:rsidRPr="10B1912A">
        <w:rPr>
          <w:rFonts w:ascii="Arial" w:eastAsia="Arial" w:hAnsi="Arial" w:cs="Arial"/>
          <w:color w:val="000000" w:themeColor="text1"/>
          <w:sz w:val="24"/>
          <w:szCs w:val="24"/>
        </w:rPr>
        <w:t xml:space="preserve"> </w:t>
      </w:r>
      <w:r w:rsidR="38D19CB0" w:rsidRPr="10B1912A">
        <w:rPr>
          <w:rFonts w:ascii="Arial" w:eastAsia="Arial" w:hAnsi="Arial" w:cs="Arial"/>
          <w:color w:val="000000" w:themeColor="text1"/>
          <w:sz w:val="24"/>
          <w:szCs w:val="24"/>
        </w:rPr>
        <w:t>The government</w:t>
      </w:r>
      <w:r w:rsidR="44215494" w:rsidRPr="10B1912A">
        <w:rPr>
          <w:rFonts w:ascii="Arial" w:eastAsia="Arial" w:hAnsi="Arial" w:cs="Arial"/>
          <w:color w:val="000000" w:themeColor="text1"/>
          <w:sz w:val="24"/>
          <w:szCs w:val="24"/>
        </w:rPr>
        <w:t xml:space="preserve"> will also ensure</w:t>
      </w:r>
      <w:r w:rsidRPr="10B1912A">
        <w:rPr>
          <w:rFonts w:ascii="Arial" w:eastAsia="Arial" w:hAnsi="Arial" w:cs="Arial"/>
          <w:color w:val="000000" w:themeColor="text1"/>
          <w:sz w:val="24"/>
          <w:szCs w:val="24"/>
        </w:rPr>
        <w:t xml:space="preserve"> that guidance </w:t>
      </w:r>
      <w:r w:rsidR="14038054" w:rsidRPr="10B1912A">
        <w:rPr>
          <w:rFonts w:ascii="Arial" w:eastAsia="Arial" w:hAnsi="Arial" w:cs="Arial"/>
          <w:color w:val="000000" w:themeColor="text1"/>
          <w:sz w:val="24"/>
          <w:szCs w:val="24"/>
        </w:rPr>
        <w:t>explains how service charges will work and will be</w:t>
      </w:r>
      <w:r w:rsidRPr="10B1912A">
        <w:rPr>
          <w:rFonts w:ascii="Arial" w:eastAsia="Arial" w:hAnsi="Arial" w:cs="Arial"/>
          <w:color w:val="000000" w:themeColor="text1"/>
          <w:sz w:val="24"/>
          <w:szCs w:val="24"/>
        </w:rPr>
        <w:t xml:space="preserve"> available to local authorities and landlords</w:t>
      </w:r>
      <w:r w:rsidR="5218EA3C" w:rsidRPr="10B1912A">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w:t>
      </w:r>
    </w:p>
    <w:p w14:paraId="5E34F698" w14:textId="1B8522BA" w:rsidR="00FB1A36" w:rsidRDefault="00FB1A36" w:rsidP="1109117B">
      <w:pPr>
        <w:spacing w:after="0"/>
        <w:rPr>
          <w:rFonts w:ascii="Arial" w:eastAsia="Arial" w:hAnsi="Arial" w:cs="Arial"/>
          <w:color w:val="000000" w:themeColor="text1"/>
          <w:sz w:val="24"/>
          <w:szCs w:val="24"/>
        </w:rPr>
      </w:pPr>
    </w:p>
    <w:p w14:paraId="11115148" w14:textId="5DE45660" w:rsidR="00FB1A36" w:rsidRDefault="69E28D3B" w:rsidP="1109117B">
      <w:pPr>
        <w:spacing w:after="0"/>
        <w:rPr>
          <w:rFonts w:ascii="Arial" w:eastAsia="Arial" w:hAnsi="Arial" w:cs="Arial"/>
          <w:color w:val="000000" w:themeColor="text1"/>
          <w:sz w:val="36"/>
          <w:szCs w:val="36"/>
        </w:rPr>
      </w:pPr>
      <w:r w:rsidRPr="1109117B">
        <w:rPr>
          <w:rFonts w:ascii="Arial" w:eastAsia="Arial" w:hAnsi="Arial" w:cs="Arial"/>
          <w:color w:val="000000" w:themeColor="text1"/>
          <w:sz w:val="36"/>
          <w:szCs w:val="36"/>
        </w:rPr>
        <w:t>Utilities</w:t>
      </w:r>
    </w:p>
    <w:p w14:paraId="366BBE0C" w14:textId="1931EA43" w:rsidR="00FB1A36" w:rsidRDefault="00FB1A36" w:rsidP="1109117B">
      <w:pPr>
        <w:spacing w:after="0"/>
        <w:rPr>
          <w:rFonts w:ascii="Arial" w:eastAsia="Arial" w:hAnsi="Arial" w:cs="Arial"/>
          <w:color w:val="000000" w:themeColor="text1"/>
          <w:sz w:val="24"/>
          <w:szCs w:val="24"/>
        </w:rPr>
      </w:pPr>
    </w:p>
    <w:tbl>
      <w:tblPr>
        <w:tblStyle w:val="TableGrid"/>
        <w:tblW w:w="8996" w:type="dxa"/>
        <w:tblInd w:w="0" w:type="dxa"/>
        <w:tblLook w:val="04A0" w:firstRow="1" w:lastRow="0" w:firstColumn="1" w:lastColumn="0" w:noHBand="0" w:noVBand="1"/>
      </w:tblPr>
      <w:tblGrid>
        <w:gridCol w:w="7500"/>
        <w:gridCol w:w="1496"/>
      </w:tblGrid>
      <w:tr w:rsidR="00183BF3" w14:paraId="7F8E4772" w14:textId="77777777" w:rsidTr="16A88308">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8E14E2E" w14:textId="114DD687" w:rsidR="00183BF3" w:rsidRPr="1109117B" w:rsidRDefault="00183BF3" w:rsidP="00183BF3">
            <w:pPr>
              <w:rPr>
                <w:rFonts w:ascii="Arial" w:eastAsia="Arial" w:hAnsi="Arial" w:cs="Arial"/>
                <w:b/>
                <w:bCs/>
                <w:color w:val="0B0C0C"/>
              </w:rPr>
            </w:pPr>
            <w:r w:rsidRPr="3DCF7519">
              <w:rPr>
                <w:rFonts w:ascii="Arial" w:eastAsia="Arial" w:hAnsi="Arial" w:cs="Arial"/>
                <w:color w:val="0B0C0C"/>
              </w:rPr>
              <w:t>Consultation Question(s)</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6810AF5" w14:textId="722BA10D" w:rsidR="00183BF3" w:rsidRPr="1109117B" w:rsidRDefault="00183BF3" w:rsidP="00183BF3">
            <w:pPr>
              <w:rPr>
                <w:rFonts w:ascii="Lato" w:eastAsia="Lato" w:hAnsi="Lato" w:cs="Lato"/>
                <w:b/>
                <w:bCs/>
                <w:color w:val="333333"/>
                <w:sz w:val="25"/>
                <w:szCs w:val="25"/>
              </w:rPr>
            </w:pPr>
            <w:r w:rsidRPr="00183BF3">
              <w:rPr>
                <w:rFonts w:ascii="Arial" w:eastAsia="Arial" w:hAnsi="Arial" w:cs="Arial"/>
                <w:color w:val="333333"/>
              </w:rPr>
              <w:t>Responses</w:t>
            </w:r>
          </w:p>
        </w:tc>
      </w:tr>
      <w:tr w:rsidR="00183BF3" w14:paraId="103DE9CB" w14:textId="77777777" w:rsidTr="16A88308">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206950B" w14:textId="5CC38EAB" w:rsidR="00183BF3" w:rsidRDefault="049290D8" w:rsidP="00183BF3">
            <w:pPr>
              <w:spacing w:before="75" w:after="300"/>
              <w:rPr>
                <w:rFonts w:ascii="Arial" w:eastAsia="Arial" w:hAnsi="Arial" w:cs="Arial"/>
                <w:b/>
                <w:bCs/>
                <w:color w:val="0B0C0C"/>
              </w:rPr>
            </w:pPr>
            <w:r w:rsidRPr="5411E231">
              <w:rPr>
                <w:rFonts w:ascii="Arial" w:eastAsia="Arial" w:hAnsi="Arial" w:cs="Arial"/>
                <w:color w:val="0B0C0C"/>
              </w:rPr>
              <w:t xml:space="preserve">31. </w:t>
            </w:r>
            <w:r w:rsidRPr="5411E231">
              <w:rPr>
                <w:rFonts w:ascii="Arial" w:eastAsia="Arial" w:hAnsi="Arial" w:cs="Arial"/>
                <w:b/>
                <w:bCs/>
                <w:color w:val="0B0C0C"/>
              </w:rPr>
              <w:t>Which utilities do you think the landlord should be obliged to supply?</w:t>
            </w:r>
          </w:p>
          <w:p w14:paraId="567E50FE" w14:textId="64248D9B" w:rsidR="00183BF3" w:rsidRDefault="049290D8" w:rsidP="00183BF3">
            <w:pPr>
              <w:pStyle w:val="ListParagraph"/>
              <w:numPr>
                <w:ilvl w:val="0"/>
                <w:numId w:val="3"/>
              </w:numPr>
              <w:rPr>
                <w:rFonts w:ascii="Arial" w:eastAsia="Arial" w:hAnsi="Arial" w:cs="Arial"/>
                <w:color w:val="0B0C0C"/>
              </w:rPr>
            </w:pPr>
            <w:r w:rsidRPr="5411E231">
              <w:rPr>
                <w:rFonts w:ascii="Arial" w:eastAsia="Arial" w:hAnsi="Arial" w:cs="Arial"/>
                <w:color w:val="0B0C0C"/>
              </w:rPr>
              <w:t>Water</w:t>
            </w:r>
          </w:p>
          <w:p w14:paraId="2CFA4236" w14:textId="01413504" w:rsidR="00183BF3" w:rsidRDefault="049290D8" w:rsidP="00183BF3">
            <w:pPr>
              <w:pStyle w:val="ListParagraph"/>
              <w:numPr>
                <w:ilvl w:val="0"/>
                <w:numId w:val="3"/>
              </w:numPr>
              <w:rPr>
                <w:rFonts w:ascii="Arial" w:eastAsia="Arial" w:hAnsi="Arial" w:cs="Arial"/>
                <w:color w:val="0B0C0C"/>
              </w:rPr>
            </w:pPr>
            <w:r w:rsidRPr="5411E231">
              <w:rPr>
                <w:rFonts w:ascii="Arial" w:eastAsia="Arial" w:hAnsi="Arial" w:cs="Arial"/>
                <w:color w:val="0B0C0C"/>
              </w:rPr>
              <w:t>Energy – Gas (if present)</w:t>
            </w:r>
          </w:p>
          <w:p w14:paraId="5319F9F9" w14:textId="406FBFD6" w:rsidR="00183BF3" w:rsidRDefault="049290D8" w:rsidP="00183BF3">
            <w:pPr>
              <w:pStyle w:val="ListParagraph"/>
              <w:numPr>
                <w:ilvl w:val="0"/>
                <w:numId w:val="3"/>
              </w:numPr>
              <w:rPr>
                <w:rFonts w:ascii="Arial" w:eastAsia="Arial" w:hAnsi="Arial" w:cs="Arial"/>
                <w:color w:val="0B0C0C"/>
              </w:rPr>
            </w:pPr>
            <w:r w:rsidRPr="5411E231">
              <w:rPr>
                <w:rFonts w:ascii="Arial" w:eastAsia="Arial" w:hAnsi="Arial" w:cs="Arial"/>
                <w:color w:val="0B0C0C"/>
              </w:rPr>
              <w:t>Energy – Electricity</w:t>
            </w:r>
          </w:p>
          <w:p w14:paraId="53132217" w14:textId="1801F400" w:rsidR="00183BF3" w:rsidRDefault="049290D8" w:rsidP="00183BF3">
            <w:pPr>
              <w:pStyle w:val="ListParagraph"/>
              <w:numPr>
                <w:ilvl w:val="0"/>
                <w:numId w:val="3"/>
              </w:numPr>
              <w:rPr>
                <w:rFonts w:ascii="Arial" w:eastAsia="Arial" w:hAnsi="Arial" w:cs="Arial"/>
                <w:color w:val="0B0C0C"/>
              </w:rPr>
            </w:pPr>
            <w:r w:rsidRPr="5411E231">
              <w:rPr>
                <w:rFonts w:ascii="Arial" w:eastAsia="Arial" w:hAnsi="Arial" w:cs="Arial"/>
                <w:color w:val="0B0C0C"/>
              </w:rPr>
              <w:t>Telecommunications</w:t>
            </w:r>
          </w:p>
          <w:p w14:paraId="10D2FC0E" w14:textId="3571F211" w:rsidR="00183BF3" w:rsidRDefault="623A9D00" w:rsidP="00183BF3">
            <w:pPr>
              <w:pStyle w:val="ListParagraph"/>
              <w:numPr>
                <w:ilvl w:val="0"/>
                <w:numId w:val="3"/>
              </w:numPr>
              <w:rPr>
                <w:rFonts w:ascii="Arial" w:eastAsia="Arial" w:hAnsi="Arial" w:cs="Arial"/>
                <w:color w:val="0B0C0C"/>
              </w:rPr>
            </w:pPr>
            <w:bookmarkStart w:id="36" w:name="_Int_uyL06OAQ"/>
            <w:r w:rsidRPr="16A88308">
              <w:rPr>
                <w:rFonts w:ascii="Arial" w:eastAsia="Arial" w:hAnsi="Arial" w:cs="Arial"/>
                <w:color w:val="0B0C0C"/>
              </w:rPr>
              <w:t>All of</w:t>
            </w:r>
            <w:bookmarkEnd w:id="36"/>
            <w:r w:rsidRPr="16A88308">
              <w:rPr>
                <w:rFonts w:ascii="Arial" w:eastAsia="Arial" w:hAnsi="Arial" w:cs="Arial"/>
                <w:color w:val="0B0C0C"/>
              </w:rPr>
              <w:t xml:space="preserve"> the above</w:t>
            </w:r>
          </w:p>
          <w:p w14:paraId="0D07264D" w14:textId="53BFEC11" w:rsidR="00183BF3" w:rsidRDefault="049290D8" w:rsidP="5411E231">
            <w:pPr>
              <w:pStyle w:val="ListParagraph"/>
              <w:numPr>
                <w:ilvl w:val="0"/>
                <w:numId w:val="3"/>
              </w:numPr>
              <w:rPr>
                <w:rFonts w:ascii="Arial" w:eastAsia="Arial" w:hAnsi="Arial" w:cs="Arial"/>
                <w:color w:val="0B0C0C"/>
              </w:rPr>
            </w:pPr>
            <w:r w:rsidRPr="5411E231">
              <w:rPr>
                <w:rFonts w:ascii="Arial" w:eastAsia="Arial" w:hAnsi="Arial" w:cs="Arial"/>
                <w:color w:val="0B0C0C"/>
              </w:rPr>
              <w:t>None of the above</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1C1DBCB" w14:textId="3F7B1FD1" w:rsidR="00183BF3" w:rsidRDefault="00183BF3" w:rsidP="00183BF3">
            <w:pPr>
              <w:rPr>
                <w:rFonts w:ascii="Lato" w:eastAsia="Lato" w:hAnsi="Lato" w:cs="Lato"/>
                <w:b/>
                <w:bCs/>
                <w:color w:val="333333"/>
                <w:sz w:val="25"/>
                <w:szCs w:val="25"/>
              </w:rPr>
            </w:pPr>
            <w:r w:rsidRPr="1109117B">
              <w:rPr>
                <w:rFonts w:ascii="Lato" w:eastAsia="Lato" w:hAnsi="Lato" w:cs="Lato"/>
                <w:b/>
                <w:bCs/>
                <w:color w:val="333333"/>
                <w:sz w:val="25"/>
                <w:szCs w:val="25"/>
              </w:rPr>
              <w:t>124</w:t>
            </w:r>
          </w:p>
          <w:p w14:paraId="763308BC" w14:textId="34B1503D" w:rsidR="00183BF3" w:rsidRDefault="00183BF3" w:rsidP="00183BF3">
            <w:pPr>
              <w:rPr>
                <w:rFonts w:ascii="Lato" w:eastAsia="Lato" w:hAnsi="Lato" w:cs="Lato"/>
                <w:color w:val="333333"/>
                <w:sz w:val="21"/>
                <w:szCs w:val="21"/>
              </w:rPr>
            </w:pPr>
          </w:p>
        </w:tc>
      </w:tr>
    </w:tbl>
    <w:p w14:paraId="14C3AC78" w14:textId="1A89919A" w:rsidR="00FB1A36" w:rsidRDefault="00FB1A36" w:rsidP="2A63ADCD">
      <w:pPr>
        <w:spacing w:after="0"/>
        <w:rPr>
          <w:rFonts w:ascii="Arial" w:eastAsia="Arial" w:hAnsi="Arial" w:cs="Arial"/>
          <w:b/>
          <w:color w:val="000000" w:themeColor="text1"/>
          <w:sz w:val="24"/>
          <w:szCs w:val="24"/>
        </w:rPr>
      </w:pPr>
    </w:p>
    <w:p w14:paraId="7FE3F825" w14:textId="33AE1C21" w:rsidR="00FB1A36" w:rsidRDefault="6713CADC" w:rsidP="2A63ADCD">
      <w:pPr>
        <w:spacing w:after="0"/>
        <w:rPr>
          <w:rFonts w:ascii="Arial" w:eastAsia="Arial" w:hAnsi="Arial" w:cs="Arial"/>
          <w:b/>
          <w:color w:val="000000" w:themeColor="text1"/>
          <w:sz w:val="24"/>
          <w:szCs w:val="24"/>
        </w:rPr>
      </w:pPr>
      <w:r w:rsidRPr="7155CF5C">
        <w:rPr>
          <w:rFonts w:ascii="Arial" w:eastAsia="Arial" w:hAnsi="Arial" w:cs="Arial"/>
          <w:b/>
          <w:bCs/>
          <w:color w:val="000000" w:themeColor="text1"/>
          <w:sz w:val="24"/>
          <w:szCs w:val="24"/>
        </w:rPr>
        <w:t>Summary of Responses</w:t>
      </w:r>
    </w:p>
    <w:p w14:paraId="431CA93C" w14:textId="2CCF7FD8" w:rsidR="7155CF5C" w:rsidRDefault="7155CF5C" w:rsidP="7155CF5C">
      <w:pPr>
        <w:spacing w:after="0"/>
        <w:rPr>
          <w:rFonts w:ascii="Arial" w:eastAsia="Arial" w:hAnsi="Arial" w:cs="Arial"/>
          <w:color w:val="000000" w:themeColor="text1"/>
          <w:sz w:val="24"/>
          <w:szCs w:val="24"/>
        </w:rPr>
      </w:pPr>
    </w:p>
    <w:p w14:paraId="39F751FE" w14:textId="19CC39D0" w:rsidR="00FB1A36" w:rsidRDefault="018EDFF8" w:rsidP="7155CF5C">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In the consultation, </w:t>
      </w:r>
      <w:r w:rsidR="70F6E6DE" w:rsidRPr="16A88308">
        <w:rPr>
          <w:rFonts w:ascii="Arial" w:eastAsia="Arial" w:hAnsi="Arial" w:cs="Arial"/>
          <w:color w:val="000000" w:themeColor="text1"/>
          <w:sz w:val="24"/>
          <w:szCs w:val="24"/>
        </w:rPr>
        <w:t>the government</w:t>
      </w:r>
      <w:r w:rsidRPr="16A88308">
        <w:rPr>
          <w:rFonts w:ascii="Arial" w:eastAsia="Arial" w:hAnsi="Arial" w:cs="Arial"/>
          <w:color w:val="000000" w:themeColor="text1"/>
          <w:sz w:val="24"/>
          <w:szCs w:val="24"/>
        </w:rPr>
        <w:t xml:space="preserve"> asked what utilities the landlord should be obliged to supply.</w:t>
      </w:r>
      <w:r w:rsidR="5D35C3A3" w:rsidRPr="16A88308">
        <w:rPr>
          <w:rFonts w:ascii="Arial" w:eastAsia="Arial" w:hAnsi="Arial" w:cs="Arial"/>
          <w:color w:val="000000" w:themeColor="text1"/>
          <w:sz w:val="24"/>
          <w:szCs w:val="24"/>
        </w:rPr>
        <w:t xml:space="preserve"> </w:t>
      </w:r>
      <w:r w:rsidR="2DDF75E1" w:rsidRPr="16A88308">
        <w:rPr>
          <w:rFonts w:ascii="Arial" w:eastAsia="Arial" w:hAnsi="Arial" w:cs="Arial"/>
          <w:color w:val="000000" w:themeColor="text1"/>
          <w:sz w:val="24"/>
          <w:szCs w:val="24"/>
        </w:rPr>
        <w:t>There was a mix of responses, with a</w:t>
      </w:r>
      <w:r w:rsidR="5D35C3A3" w:rsidRPr="16A88308">
        <w:rPr>
          <w:rFonts w:ascii="Arial" w:eastAsia="Arial" w:hAnsi="Arial" w:cs="Arial"/>
          <w:color w:val="000000" w:themeColor="text1"/>
          <w:sz w:val="24"/>
          <w:szCs w:val="24"/>
        </w:rPr>
        <w:t>round half of respondents th</w:t>
      </w:r>
      <w:r w:rsidR="78D0D8DD" w:rsidRPr="16A88308">
        <w:rPr>
          <w:rFonts w:ascii="Arial" w:eastAsia="Arial" w:hAnsi="Arial" w:cs="Arial"/>
          <w:color w:val="000000" w:themeColor="text1"/>
          <w:sz w:val="24"/>
          <w:szCs w:val="24"/>
        </w:rPr>
        <w:t>inking that</w:t>
      </w:r>
      <w:r w:rsidR="5D35C3A3" w:rsidRPr="16A88308">
        <w:rPr>
          <w:rFonts w:ascii="Arial" w:eastAsia="Arial" w:hAnsi="Arial" w:cs="Arial"/>
          <w:color w:val="000000" w:themeColor="text1"/>
          <w:sz w:val="24"/>
          <w:szCs w:val="24"/>
        </w:rPr>
        <w:t xml:space="preserve"> the landlord should supply all </w:t>
      </w:r>
      <w:r w:rsidR="3AD3E6DC" w:rsidRPr="16A88308">
        <w:rPr>
          <w:rFonts w:ascii="Arial" w:eastAsia="Arial" w:hAnsi="Arial" w:cs="Arial"/>
          <w:color w:val="000000" w:themeColor="text1"/>
          <w:sz w:val="24"/>
          <w:szCs w:val="24"/>
        </w:rPr>
        <w:t xml:space="preserve">listed </w:t>
      </w:r>
      <w:r w:rsidR="7FC14B60" w:rsidRPr="16A88308">
        <w:rPr>
          <w:rFonts w:ascii="Arial" w:eastAsia="Arial" w:hAnsi="Arial" w:cs="Arial"/>
          <w:color w:val="000000" w:themeColor="text1"/>
          <w:sz w:val="24"/>
          <w:szCs w:val="24"/>
        </w:rPr>
        <w:t>utilities.</w:t>
      </w:r>
      <w:r w:rsidR="5F3177F2" w:rsidRPr="16A88308">
        <w:rPr>
          <w:rFonts w:ascii="Arial" w:eastAsia="Arial" w:hAnsi="Arial" w:cs="Arial"/>
          <w:color w:val="000000" w:themeColor="text1"/>
          <w:sz w:val="24"/>
          <w:szCs w:val="24"/>
        </w:rPr>
        <w:t xml:space="preserve"> </w:t>
      </w:r>
      <w:r w:rsidR="435A9101" w:rsidRPr="16A88308">
        <w:rPr>
          <w:rFonts w:ascii="Arial" w:eastAsia="Arial" w:hAnsi="Arial" w:cs="Arial"/>
          <w:color w:val="000000" w:themeColor="text1"/>
          <w:sz w:val="24"/>
          <w:szCs w:val="24"/>
        </w:rPr>
        <w:t>Amongst those not selecting all the above, t</w:t>
      </w:r>
      <w:r w:rsidR="4875B9F0" w:rsidRPr="16A88308">
        <w:rPr>
          <w:rFonts w:ascii="Arial" w:eastAsia="Arial" w:hAnsi="Arial" w:cs="Arial"/>
          <w:color w:val="000000" w:themeColor="text1"/>
          <w:sz w:val="24"/>
          <w:szCs w:val="24"/>
        </w:rPr>
        <w:t xml:space="preserve">here was </w:t>
      </w:r>
      <w:bookmarkStart w:id="37" w:name="_Int_QhUPzwxu"/>
      <w:r w:rsidR="03A37B82" w:rsidRPr="16A88308">
        <w:rPr>
          <w:rFonts w:ascii="Arial" w:eastAsia="Arial" w:hAnsi="Arial" w:cs="Arial"/>
          <w:color w:val="000000" w:themeColor="text1"/>
          <w:sz w:val="24"/>
          <w:szCs w:val="24"/>
        </w:rPr>
        <w:t>strong</w:t>
      </w:r>
      <w:r w:rsidR="4875B9F0" w:rsidRPr="16A88308">
        <w:rPr>
          <w:rFonts w:ascii="Arial" w:eastAsia="Arial" w:hAnsi="Arial" w:cs="Arial"/>
          <w:color w:val="000000" w:themeColor="text1"/>
          <w:sz w:val="24"/>
          <w:szCs w:val="24"/>
        </w:rPr>
        <w:t xml:space="preserve"> support</w:t>
      </w:r>
      <w:bookmarkEnd w:id="37"/>
      <w:r w:rsidR="4875B9F0" w:rsidRPr="16A88308">
        <w:rPr>
          <w:rFonts w:ascii="Arial" w:eastAsia="Arial" w:hAnsi="Arial" w:cs="Arial"/>
          <w:color w:val="000000" w:themeColor="text1"/>
          <w:sz w:val="24"/>
          <w:szCs w:val="24"/>
        </w:rPr>
        <w:t xml:space="preserve"> across stakeholder groups for the </w:t>
      </w:r>
      <w:r w:rsidR="2DCEBF16" w:rsidRPr="16A88308">
        <w:rPr>
          <w:rFonts w:ascii="Arial" w:eastAsia="Arial" w:hAnsi="Arial" w:cs="Arial"/>
          <w:color w:val="000000" w:themeColor="text1"/>
          <w:sz w:val="24"/>
          <w:szCs w:val="24"/>
        </w:rPr>
        <w:t>individual options</w:t>
      </w:r>
      <w:r w:rsidR="1F48232C" w:rsidRPr="16A88308">
        <w:rPr>
          <w:rFonts w:ascii="Arial" w:eastAsia="Arial" w:hAnsi="Arial" w:cs="Arial"/>
          <w:color w:val="000000" w:themeColor="text1"/>
          <w:sz w:val="24"/>
          <w:szCs w:val="24"/>
        </w:rPr>
        <w:t xml:space="preserve"> of</w:t>
      </w:r>
      <w:r w:rsidR="2DCEBF16" w:rsidRPr="16A88308">
        <w:rPr>
          <w:rFonts w:ascii="Arial" w:eastAsia="Arial" w:hAnsi="Arial" w:cs="Arial"/>
          <w:color w:val="000000" w:themeColor="text1"/>
          <w:sz w:val="24"/>
          <w:szCs w:val="24"/>
        </w:rPr>
        <w:t xml:space="preserve"> water, </w:t>
      </w:r>
      <w:bookmarkStart w:id="38" w:name="_Int_nio0LtiU"/>
      <w:r w:rsidR="2DCEBF16" w:rsidRPr="16A88308">
        <w:rPr>
          <w:rFonts w:ascii="Arial" w:eastAsia="Arial" w:hAnsi="Arial" w:cs="Arial"/>
          <w:color w:val="000000" w:themeColor="text1"/>
          <w:sz w:val="24"/>
          <w:szCs w:val="24"/>
        </w:rPr>
        <w:t>gas</w:t>
      </w:r>
      <w:bookmarkEnd w:id="38"/>
      <w:r w:rsidR="2DCEBF16" w:rsidRPr="16A88308">
        <w:rPr>
          <w:rFonts w:ascii="Arial" w:eastAsia="Arial" w:hAnsi="Arial" w:cs="Arial"/>
          <w:color w:val="000000" w:themeColor="text1"/>
          <w:sz w:val="24"/>
          <w:szCs w:val="24"/>
        </w:rPr>
        <w:t xml:space="preserve"> and electricity</w:t>
      </w:r>
      <w:r w:rsidR="2183DBC9" w:rsidRPr="16A88308">
        <w:rPr>
          <w:rFonts w:ascii="Arial" w:eastAsia="Arial" w:hAnsi="Arial" w:cs="Arial"/>
          <w:color w:val="000000" w:themeColor="text1"/>
          <w:sz w:val="24"/>
          <w:szCs w:val="24"/>
        </w:rPr>
        <w:t>.</w:t>
      </w:r>
      <w:r w:rsidR="2DCEBF16" w:rsidRPr="16A88308">
        <w:rPr>
          <w:rFonts w:ascii="Arial" w:eastAsia="Arial" w:hAnsi="Arial" w:cs="Arial"/>
          <w:color w:val="000000" w:themeColor="text1"/>
          <w:sz w:val="24"/>
          <w:szCs w:val="24"/>
        </w:rPr>
        <w:t xml:space="preserve"> </w:t>
      </w:r>
      <w:r w:rsidR="1AF68927" w:rsidRPr="16A88308">
        <w:rPr>
          <w:rFonts w:ascii="Arial" w:eastAsia="Arial" w:hAnsi="Arial" w:cs="Arial"/>
          <w:color w:val="000000" w:themeColor="text1"/>
          <w:sz w:val="24"/>
          <w:szCs w:val="24"/>
        </w:rPr>
        <w:t xml:space="preserve">There was little support for the provision of </w:t>
      </w:r>
      <w:r w:rsidR="05729CA6" w:rsidRPr="16A88308">
        <w:rPr>
          <w:rFonts w:ascii="Arial" w:eastAsia="Arial" w:hAnsi="Arial" w:cs="Arial"/>
          <w:color w:val="000000" w:themeColor="text1"/>
          <w:sz w:val="24"/>
          <w:szCs w:val="24"/>
        </w:rPr>
        <w:t>telecommunications</w:t>
      </w:r>
      <w:r w:rsidR="1AF68927" w:rsidRPr="16A88308">
        <w:rPr>
          <w:rFonts w:ascii="Arial" w:eastAsia="Arial" w:hAnsi="Arial" w:cs="Arial"/>
          <w:color w:val="000000" w:themeColor="text1"/>
          <w:sz w:val="24"/>
          <w:szCs w:val="24"/>
        </w:rPr>
        <w:t>.</w:t>
      </w:r>
    </w:p>
    <w:p w14:paraId="67B3465C" w14:textId="0CF417A1" w:rsidR="00FB1A36" w:rsidRDefault="00FB1A36" w:rsidP="7155CF5C">
      <w:pPr>
        <w:spacing w:after="0"/>
        <w:rPr>
          <w:rFonts w:ascii="Arial" w:eastAsia="Arial" w:hAnsi="Arial" w:cs="Arial"/>
          <w:color w:val="000000" w:themeColor="text1"/>
          <w:sz w:val="24"/>
          <w:szCs w:val="24"/>
        </w:rPr>
      </w:pPr>
    </w:p>
    <w:p w14:paraId="3509322D" w14:textId="6DB95EA8" w:rsidR="00FB1A36" w:rsidRDefault="27EC9807" w:rsidP="7155CF5C">
      <w:pPr>
        <w:spacing w:after="0"/>
        <w:rPr>
          <w:rFonts w:ascii="Arial" w:eastAsia="Arial" w:hAnsi="Arial" w:cs="Arial"/>
          <w:b/>
          <w:bCs/>
          <w:color w:val="000000" w:themeColor="text1"/>
          <w:sz w:val="24"/>
          <w:szCs w:val="24"/>
        </w:rPr>
      </w:pPr>
      <w:r w:rsidRPr="7155CF5C">
        <w:rPr>
          <w:rFonts w:ascii="Arial" w:eastAsia="Arial" w:hAnsi="Arial" w:cs="Arial"/>
          <w:b/>
          <w:bCs/>
          <w:color w:val="000000" w:themeColor="text1"/>
          <w:sz w:val="24"/>
          <w:szCs w:val="24"/>
        </w:rPr>
        <w:t>Government Response</w:t>
      </w:r>
    </w:p>
    <w:p w14:paraId="2E8BEB6F" w14:textId="71D9502D" w:rsidR="00FB1A36" w:rsidRDefault="00FB1A36" w:rsidP="7155CF5C">
      <w:pPr>
        <w:spacing w:after="0"/>
        <w:rPr>
          <w:rFonts w:eastAsiaTheme="minorEastAsia"/>
          <w:b/>
          <w:bCs/>
          <w:color w:val="000000" w:themeColor="text1"/>
          <w:sz w:val="24"/>
          <w:szCs w:val="24"/>
        </w:rPr>
      </w:pPr>
    </w:p>
    <w:p w14:paraId="16718861" w14:textId="7CB2A6E7" w:rsidR="4B7393A0" w:rsidRDefault="4B7393A0" w:rsidP="47C59CC0">
      <w:pPr>
        <w:spacing w:line="257" w:lineRule="auto"/>
        <w:rPr>
          <w:rFonts w:ascii="Arial" w:eastAsia="Arial" w:hAnsi="Arial" w:cs="Arial"/>
          <w:color w:val="000000" w:themeColor="text1"/>
          <w:sz w:val="24"/>
          <w:szCs w:val="24"/>
        </w:rPr>
      </w:pPr>
      <w:r w:rsidRPr="47C59CC0">
        <w:rPr>
          <w:rFonts w:ascii="Arial" w:eastAsia="Arial" w:hAnsi="Arial" w:cs="Arial"/>
          <w:color w:val="000000" w:themeColor="text1"/>
          <w:sz w:val="24"/>
          <w:szCs w:val="24"/>
        </w:rPr>
        <w:t xml:space="preserve">The supply of gas, electricity and water are crucial to the </w:t>
      </w:r>
      <w:r w:rsidR="4BD93B70" w:rsidRPr="47C59CC0">
        <w:rPr>
          <w:rFonts w:ascii="Arial" w:eastAsia="Arial" w:hAnsi="Arial" w:cs="Arial"/>
          <w:color w:val="000000" w:themeColor="text1"/>
          <w:sz w:val="24"/>
          <w:szCs w:val="24"/>
        </w:rPr>
        <w:t>proper</w:t>
      </w:r>
      <w:r w:rsidRPr="47C59CC0">
        <w:rPr>
          <w:rFonts w:ascii="Arial" w:eastAsia="Arial" w:hAnsi="Arial" w:cs="Arial"/>
          <w:color w:val="000000" w:themeColor="text1"/>
          <w:sz w:val="24"/>
          <w:szCs w:val="24"/>
        </w:rPr>
        <w:t xml:space="preserve"> function</w:t>
      </w:r>
      <w:r w:rsidR="1EB10260" w:rsidRPr="47C59CC0">
        <w:rPr>
          <w:rFonts w:ascii="Arial" w:eastAsia="Arial" w:hAnsi="Arial" w:cs="Arial"/>
          <w:color w:val="000000" w:themeColor="text1"/>
          <w:sz w:val="24"/>
          <w:szCs w:val="24"/>
        </w:rPr>
        <w:t>ing</w:t>
      </w:r>
      <w:r w:rsidRPr="47C59CC0">
        <w:rPr>
          <w:rFonts w:ascii="Arial" w:eastAsia="Arial" w:hAnsi="Arial" w:cs="Arial"/>
          <w:color w:val="000000" w:themeColor="text1"/>
          <w:sz w:val="24"/>
          <w:szCs w:val="24"/>
        </w:rPr>
        <w:t xml:space="preserve"> of </w:t>
      </w:r>
      <w:r w:rsidR="73B72A46" w:rsidRPr="47C59CC0">
        <w:rPr>
          <w:rFonts w:ascii="Arial" w:eastAsia="Arial" w:hAnsi="Arial" w:cs="Arial"/>
          <w:color w:val="000000" w:themeColor="text1"/>
          <w:sz w:val="24"/>
          <w:szCs w:val="24"/>
        </w:rPr>
        <w:t xml:space="preserve">a </w:t>
      </w:r>
      <w:r w:rsidR="47F7BDA0" w:rsidRPr="47C59CC0">
        <w:rPr>
          <w:rFonts w:ascii="Arial" w:eastAsia="Arial" w:hAnsi="Arial" w:cs="Arial"/>
          <w:color w:val="000000" w:themeColor="text1"/>
          <w:sz w:val="24"/>
          <w:szCs w:val="24"/>
        </w:rPr>
        <w:t xml:space="preserve">commercial </w:t>
      </w:r>
      <w:r w:rsidR="73B72A46" w:rsidRPr="47C59CC0">
        <w:rPr>
          <w:rFonts w:ascii="Arial" w:eastAsia="Arial" w:hAnsi="Arial" w:cs="Arial"/>
          <w:color w:val="000000" w:themeColor="text1"/>
          <w:sz w:val="24"/>
          <w:szCs w:val="24"/>
        </w:rPr>
        <w:t>premises.</w:t>
      </w:r>
      <w:r w:rsidR="15011363" w:rsidRPr="47C59CC0">
        <w:rPr>
          <w:rFonts w:ascii="Arial" w:eastAsia="Arial" w:hAnsi="Arial" w:cs="Arial"/>
          <w:color w:val="000000" w:themeColor="text1"/>
          <w:sz w:val="24"/>
          <w:szCs w:val="24"/>
        </w:rPr>
        <w:t xml:space="preserve"> I</w:t>
      </w:r>
      <w:r w:rsidR="172D43B9" w:rsidRPr="47C59CC0">
        <w:rPr>
          <w:rFonts w:ascii="Arial" w:eastAsia="Arial" w:hAnsi="Arial" w:cs="Arial"/>
          <w:color w:val="000000" w:themeColor="text1"/>
          <w:sz w:val="24"/>
          <w:szCs w:val="24"/>
        </w:rPr>
        <w:t xml:space="preserve">t is proportionate and realistic </w:t>
      </w:r>
      <w:r w:rsidR="4A6D71CB" w:rsidRPr="47C59CC0">
        <w:rPr>
          <w:rFonts w:ascii="Arial" w:eastAsia="Arial" w:hAnsi="Arial" w:cs="Arial"/>
          <w:color w:val="000000" w:themeColor="text1"/>
          <w:sz w:val="24"/>
          <w:szCs w:val="24"/>
        </w:rPr>
        <w:t>for these to be provided</w:t>
      </w:r>
      <w:r w:rsidR="1EF9EB33" w:rsidRPr="47C59CC0">
        <w:rPr>
          <w:rFonts w:ascii="Arial" w:eastAsia="Arial" w:hAnsi="Arial" w:cs="Arial"/>
          <w:color w:val="000000" w:themeColor="text1"/>
          <w:sz w:val="24"/>
          <w:szCs w:val="24"/>
        </w:rPr>
        <w:t xml:space="preserve">, so that a tenant can have full confidence </w:t>
      </w:r>
      <w:r w:rsidR="741DC2FF" w:rsidRPr="47C59CC0">
        <w:rPr>
          <w:rFonts w:ascii="Arial" w:eastAsia="Arial" w:hAnsi="Arial" w:cs="Arial"/>
          <w:color w:val="000000" w:themeColor="text1"/>
          <w:sz w:val="24"/>
          <w:szCs w:val="24"/>
        </w:rPr>
        <w:t xml:space="preserve">they </w:t>
      </w:r>
      <w:r w:rsidR="3E6B2E22" w:rsidRPr="47C59CC0">
        <w:rPr>
          <w:rFonts w:ascii="Arial" w:eastAsia="Arial" w:hAnsi="Arial" w:cs="Arial"/>
          <w:color w:val="000000" w:themeColor="text1"/>
          <w:sz w:val="24"/>
          <w:szCs w:val="24"/>
        </w:rPr>
        <w:t>will be able to trade as intended within the</w:t>
      </w:r>
      <w:r w:rsidR="14D0546F" w:rsidRPr="47C59CC0">
        <w:rPr>
          <w:rFonts w:ascii="Arial" w:eastAsia="Arial" w:hAnsi="Arial" w:cs="Arial"/>
          <w:color w:val="000000" w:themeColor="text1"/>
          <w:sz w:val="24"/>
          <w:szCs w:val="24"/>
        </w:rPr>
        <w:t xml:space="preserve"> premises</w:t>
      </w:r>
      <w:r w:rsidR="4A6D71CB" w:rsidRPr="47C59CC0">
        <w:rPr>
          <w:rFonts w:ascii="Arial" w:eastAsia="Arial" w:hAnsi="Arial" w:cs="Arial"/>
          <w:color w:val="000000" w:themeColor="text1"/>
          <w:sz w:val="24"/>
          <w:szCs w:val="24"/>
        </w:rPr>
        <w:t>.</w:t>
      </w:r>
      <w:r w:rsidR="268D4225" w:rsidRPr="47C59CC0">
        <w:rPr>
          <w:rFonts w:ascii="Arial" w:eastAsia="Arial" w:hAnsi="Arial" w:cs="Arial"/>
          <w:color w:val="000000" w:themeColor="text1"/>
          <w:sz w:val="24"/>
          <w:szCs w:val="24"/>
        </w:rPr>
        <w:t xml:space="preserve"> As the responses indicate that this is not disputed amongst respondent</w:t>
      </w:r>
      <w:r w:rsidR="48BD2DE2" w:rsidRPr="47C59CC0">
        <w:rPr>
          <w:rFonts w:ascii="Arial" w:eastAsia="Arial" w:hAnsi="Arial" w:cs="Arial"/>
          <w:color w:val="000000" w:themeColor="text1"/>
          <w:sz w:val="24"/>
          <w:szCs w:val="24"/>
        </w:rPr>
        <w:t>s</w:t>
      </w:r>
      <w:r w:rsidR="50A7C265" w:rsidRPr="47C59CC0">
        <w:rPr>
          <w:rFonts w:ascii="Arial" w:eastAsia="Arial" w:hAnsi="Arial" w:cs="Arial"/>
          <w:color w:val="000000" w:themeColor="text1"/>
          <w:sz w:val="24"/>
          <w:szCs w:val="24"/>
        </w:rPr>
        <w:t>,</w:t>
      </w:r>
      <w:r w:rsidR="268D4225" w:rsidRPr="47C59CC0">
        <w:rPr>
          <w:rFonts w:ascii="Arial" w:eastAsia="Arial" w:hAnsi="Arial" w:cs="Arial"/>
          <w:color w:val="000000" w:themeColor="text1"/>
          <w:sz w:val="24"/>
          <w:szCs w:val="24"/>
        </w:rPr>
        <w:t xml:space="preserve"> </w:t>
      </w:r>
      <w:r w:rsidR="1D08208D" w:rsidRPr="47C59CC0">
        <w:rPr>
          <w:rFonts w:ascii="Arial" w:eastAsia="Arial" w:hAnsi="Arial" w:cs="Arial"/>
          <w:color w:val="000000" w:themeColor="text1"/>
          <w:sz w:val="24"/>
          <w:szCs w:val="24"/>
        </w:rPr>
        <w:t>the government have d</w:t>
      </w:r>
      <w:r w:rsidR="268D4225" w:rsidRPr="47C59CC0">
        <w:rPr>
          <w:rFonts w:ascii="Arial" w:eastAsia="Arial" w:hAnsi="Arial" w:cs="Arial"/>
          <w:color w:val="000000" w:themeColor="text1"/>
          <w:sz w:val="24"/>
          <w:szCs w:val="24"/>
        </w:rPr>
        <w:t>etermined</w:t>
      </w:r>
      <w:r w:rsidR="55B8B563" w:rsidRPr="47C59CC0">
        <w:rPr>
          <w:rFonts w:ascii="Arial" w:eastAsia="Arial" w:hAnsi="Arial" w:cs="Arial"/>
          <w:color w:val="000000" w:themeColor="text1"/>
          <w:sz w:val="24"/>
          <w:szCs w:val="24"/>
        </w:rPr>
        <w:t xml:space="preserve"> </w:t>
      </w:r>
      <w:r w:rsidR="268D4225" w:rsidRPr="47C59CC0">
        <w:rPr>
          <w:rFonts w:ascii="Arial" w:eastAsia="Arial" w:hAnsi="Arial" w:cs="Arial"/>
          <w:color w:val="000000" w:themeColor="text1"/>
          <w:sz w:val="24"/>
          <w:szCs w:val="24"/>
        </w:rPr>
        <w:t>that</w:t>
      </w:r>
      <w:r w:rsidR="31EFC401" w:rsidRPr="47C59CC0">
        <w:rPr>
          <w:rFonts w:ascii="Arial" w:eastAsia="Arial" w:hAnsi="Arial" w:cs="Arial"/>
          <w:color w:val="000000" w:themeColor="text1"/>
          <w:sz w:val="24"/>
          <w:szCs w:val="24"/>
        </w:rPr>
        <w:t>,</w:t>
      </w:r>
      <w:r w:rsidR="268D4225" w:rsidRPr="47C59CC0">
        <w:rPr>
          <w:rFonts w:ascii="Arial" w:eastAsia="Arial" w:hAnsi="Arial" w:cs="Arial"/>
          <w:color w:val="000000" w:themeColor="text1"/>
          <w:sz w:val="24"/>
          <w:szCs w:val="24"/>
        </w:rPr>
        <w:t xml:space="preserve"> with</w:t>
      </w:r>
      <w:r w:rsidR="389EAA2A" w:rsidRPr="47C59CC0">
        <w:rPr>
          <w:rFonts w:ascii="Arial" w:eastAsia="Arial" w:hAnsi="Arial" w:cs="Arial"/>
          <w:color w:val="000000" w:themeColor="text1"/>
          <w:sz w:val="24"/>
          <w:szCs w:val="24"/>
        </w:rPr>
        <w:t>in</w:t>
      </w:r>
      <w:r w:rsidR="268D4225" w:rsidRPr="47C59CC0">
        <w:rPr>
          <w:rFonts w:ascii="Arial" w:eastAsia="Arial" w:hAnsi="Arial" w:cs="Arial"/>
          <w:color w:val="000000" w:themeColor="text1"/>
          <w:sz w:val="24"/>
          <w:szCs w:val="24"/>
        </w:rPr>
        <w:t xml:space="preserve"> the High Street Rental Auction </w:t>
      </w:r>
      <w:r w:rsidR="5880782A" w:rsidRPr="47C59CC0">
        <w:rPr>
          <w:rFonts w:ascii="Arial" w:eastAsia="Arial" w:hAnsi="Arial" w:cs="Arial"/>
          <w:color w:val="000000" w:themeColor="text1"/>
          <w:sz w:val="24"/>
          <w:szCs w:val="24"/>
        </w:rPr>
        <w:t>p</w:t>
      </w:r>
      <w:r w:rsidR="268D4225" w:rsidRPr="47C59CC0">
        <w:rPr>
          <w:rFonts w:ascii="Arial" w:eastAsia="Arial" w:hAnsi="Arial" w:cs="Arial"/>
          <w:color w:val="000000" w:themeColor="text1"/>
          <w:sz w:val="24"/>
          <w:szCs w:val="24"/>
        </w:rPr>
        <w:t>rocess, t</w:t>
      </w:r>
      <w:r w:rsidR="3F1C71BD" w:rsidRPr="47C59CC0">
        <w:rPr>
          <w:rFonts w:ascii="Arial" w:eastAsia="Arial" w:hAnsi="Arial" w:cs="Arial"/>
          <w:color w:val="000000" w:themeColor="text1"/>
          <w:sz w:val="24"/>
          <w:szCs w:val="24"/>
        </w:rPr>
        <w:t xml:space="preserve">he </w:t>
      </w:r>
      <w:r w:rsidR="2DC90FF6" w:rsidRPr="47C59CC0">
        <w:rPr>
          <w:rFonts w:ascii="Arial" w:eastAsia="Arial" w:hAnsi="Arial" w:cs="Arial"/>
          <w:color w:val="000000" w:themeColor="text1"/>
          <w:sz w:val="24"/>
          <w:szCs w:val="24"/>
        </w:rPr>
        <w:t>l</w:t>
      </w:r>
      <w:r w:rsidR="3F1C71BD" w:rsidRPr="47C59CC0">
        <w:rPr>
          <w:rFonts w:ascii="Arial" w:eastAsia="Arial" w:hAnsi="Arial" w:cs="Arial"/>
          <w:color w:val="000000" w:themeColor="text1"/>
          <w:sz w:val="24"/>
          <w:szCs w:val="24"/>
        </w:rPr>
        <w:t xml:space="preserve">andlord must ensure </w:t>
      </w:r>
      <w:r w:rsidR="3AED7109" w:rsidRPr="47C59CC0">
        <w:rPr>
          <w:rFonts w:ascii="Arial" w:eastAsia="Arial" w:hAnsi="Arial" w:cs="Arial"/>
          <w:color w:val="000000" w:themeColor="text1"/>
          <w:sz w:val="24"/>
          <w:szCs w:val="24"/>
        </w:rPr>
        <w:t>that</w:t>
      </w:r>
      <w:r w:rsidR="3F1C71BD" w:rsidRPr="47C59CC0">
        <w:rPr>
          <w:rFonts w:ascii="Arial" w:eastAsia="Arial" w:hAnsi="Arial" w:cs="Arial"/>
          <w:color w:val="000000" w:themeColor="text1"/>
          <w:sz w:val="24"/>
          <w:szCs w:val="24"/>
        </w:rPr>
        <w:t xml:space="preserve"> gas (if present)</w:t>
      </w:r>
      <w:r w:rsidR="00C195BA" w:rsidRPr="47C59CC0">
        <w:rPr>
          <w:rFonts w:ascii="Arial" w:eastAsia="Arial" w:hAnsi="Arial" w:cs="Arial"/>
          <w:color w:val="000000" w:themeColor="text1"/>
          <w:sz w:val="24"/>
          <w:szCs w:val="24"/>
        </w:rPr>
        <w:t>,</w:t>
      </w:r>
      <w:r w:rsidR="3F1C71BD" w:rsidRPr="47C59CC0">
        <w:rPr>
          <w:rFonts w:ascii="Arial" w:eastAsia="Arial" w:hAnsi="Arial" w:cs="Arial"/>
          <w:color w:val="000000" w:themeColor="text1"/>
          <w:sz w:val="24"/>
          <w:szCs w:val="24"/>
        </w:rPr>
        <w:t xml:space="preserve"> electric</w:t>
      </w:r>
      <w:r w:rsidR="7FFEF264" w:rsidRPr="47C59CC0">
        <w:rPr>
          <w:rFonts w:ascii="Arial" w:eastAsia="Arial" w:hAnsi="Arial" w:cs="Arial"/>
          <w:color w:val="000000" w:themeColor="text1"/>
          <w:sz w:val="24"/>
          <w:szCs w:val="24"/>
        </w:rPr>
        <w:t>ity</w:t>
      </w:r>
      <w:r w:rsidR="3F1C71BD" w:rsidRPr="47C59CC0">
        <w:rPr>
          <w:rFonts w:ascii="Arial" w:eastAsia="Arial" w:hAnsi="Arial" w:cs="Arial"/>
          <w:color w:val="000000" w:themeColor="text1"/>
          <w:sz w:val="24"/>
          <w:szCs w:val="24"/>
        </w:rPr>
        <w:t xml:space="preserve">, and water are supplied. </w:t>
      </w:r>
      <w:r>
        <w:br/>
      </w:r>
      <w:r>
        <w:br/>
      </w:r>
      <w:r w:rsidR="76B07AB6" w:rsidRPr="47C59CC0">
        <w:rPr>
          <w:rFonts w:ascii="Arial" w:eastAsia="Arial" w:hAnsi="Arial" w:cs="Arial"/>
          <w:color w:val="000000" w:themeColor="text1"/>
          <w:sz w:val="24"/>
          <w:szCs w:val="24"/>
        </w:rPr>
        <w:t>Whilst man</w:t>
      </w:r>
      <w:r w:rsidR="641BD79F" w:rsidRPr="47C59CC0">
        <w:rPr>
          <w:rFonts w:ascii="Arial" w:eastAsia="Arial" w:hAnsi="Arial" w:cs="Arial"/>
          <w:color w:val="000000" w:themeColor="text1"/>
          <w:sz w:val="24"/>
          <w:szCs w:val="24"/>
        </w:rPr>
        <w:t>y</w:t>
      </w:r>
      <w:r w:rsidR="76B07AB6" w:rsidRPr="47C59CC0">
        <w:rPr>
          <w:rFonts w:ascii="Arial" w:eastAsia="Arial" w:hAnsi="Arial" w:cs="Arial"/>
          <w:color w:val="000000" w:themeColor="text1"/>
          <w:sz w:val="24"/>
          <w:szCs w:val="24"/>
        </w:rPr>
        <w:t xml:space="preserve"> respondents selected all the </w:t>
      </w:r>
      <w:r w:rsidR="41C948BB" w:rsidRPr="47C59CC0">
        <w:rPr>
          <w:rFonts w:ascii="Arial" w:eastAsia="Arial" w:hAnsi="Arial" w:cs="Arial"/>
          <w:color w:val="000000" w:themeColor="text1"/>
          <w:sz w:val="24"/>
          <w:szCs w:val="24"/>
        </w:rPr>
        <w:t>above</w:t>
      </w:r>
      <w:r w:rsidR="02753D2A" w:rsidRPr="47C59CC0">
        <w:rPr>
          <w:rFonts w:ascii="Arial" w:eastAsia="Arial" w:hAnsi="Arial" w:cs="Arial"/>
          <w:color w:val="000000" w:themeColor="text1"/>
          <w:sz w:val="24"/>
          <w:szCs w:val="24"/>
        </w:rPr>
        <w:t xml:space="preserve"> utilities</w:t>
      </w:r>
      <w:r w:rsidR="41C948BB" w:rsidRPr="47C59CC0">
        <w:rPr>
          <w:rFonts w:ascii="Arial" w:eastAsia="Arial" w:hAnsi="Arial" w:cs="Arial"/>
          <w:color w:val="000000" w:themeColor="text1"/>
          <w:sz w:val="24"/>
          <w:szCs w:val="24"/>
        </w:rPr>
        <w:t>,</w:t>
      </w:r>
      <w:r w:rsidR="76B07AB6" w:rsidRPr="47C59CC0">
        <w:rPr>
          <w:rFonts w:ascii="Arial" w:eastAsia="Arial" w:hAnsi="Arial" w:cs="Arial"/>
          <w:color w:val="000000" w:themeColor="text1"/>
          <w:sz w:val="24"/>
          <w:szCs w:val="24"/>
        </w:rPr>
        <w:t xml:space="preserve"> </w:t>
      </w:r>
      <w:r w:rsidR="12E9C7C4" w:rsidRPr="47C59CC0">
        <w:rPr>
          <w:rFonts w:ascii="Arial" w:eastAsia="Arial" w:hAnsi="Arial" w:cs="Arial"/>
          <w:color w:val="000000" w:themeColor="text1"/>
          <w:sz w:val="24"/>
          <w:szCs w:val="24"/>
        </w:rPr>
        <w:t xml:space="preserve">the government </w:t>
      </w:r>
      <w:r w:rsidR="76B07AB6" w:rsidRPr="47C59CC0">
        <w:rPr>
          <w:rFonts w:ascii="Arial" w:eastAsia="Arial" w:hAnsi="Arial" w:cs="Arial"/>
          <w:color w:val="000000" w:themeColor="text1"/>
          <w:sz w:val="24"/>
          <w:szCs w:val="24"/>
        </w:rPr>
        <w:t>noted th</w:t>
      </w:r>
      <w:r w:rsidR="1C9ACE11" w:rsidRPr="47C59CC0">
        <w:rPr>
          <w:rFonts w:ascii="Arial" w:eastAsia="Arial" w:hAnsi="Arial" w:cs="Arial"/>
          <w:color w:val="000000" w:themeColor="text1"/>
          <w:sz w:val="24"/>
          <w:szCs w:val="24"/>
        </w:rPr>
        <w:t xml:space="preserve">at </w:t>
      </w:r>
      <w:r w:rsidR="1C0BB52D" w:rsidRPr="47C59CC0">
        <w:rPr>
          <w:rFonts w:ascii="Arial" w:eastAsia="Arial" w:hAnsi="Arial" w:cs="Arial"/>
          <w:color w:val="000000" w:themeColor="text1"/>
          <w:sz w:val="24"/>
          <w:szCs w:val="24"/>
        </w:rPr>
        <w:t>a</w:t>
      </w:r>
      <w:r w:rsidR="581CC6D5" w:rsidRPr="47C59CC0">
        <w:rPr>
          <w:rFonts w:ascii="Arial" w:eastAsia="Arial" w:hAnsi="Arial" w:cs="Arial"/>
          <w:color w:val="000000" w:themeColor="text1"/>
          <w:sz w:val="24"/>
          <w:szCs w:val="24"/>
        </w:rPr>
        <w:t xml:space="preserve"> number disagreed with the need to provide t</w:t>
      </w:r>
      <w:r w:rsidR="1C9ACE11" w:rsidRPr="47C59CC0">
        <w:rPr>
          <w:rFonts w:ascii="Arial" w:eastAsia="Arial" w:hAnsi="Arial" w:cs="Arial"/>
          <w:color w:val="000000" w:themeColor="text1"/>
          <w:sz w:val="24"/>
          <w:szCs w:val="24"/>
        </w:rPr>
        <w:t xml:space="preserve">elecommunications </w:t>
      </w:r>
      <w:r w:rsidR="734F1C37" w:rsidRPr="47C59CC0">
        <w:rPr>
          <w:rFonts w:ascii="Arial" w:eastAsia="Arial" w:hAnsi="Arial" w:cs="Arial"/>
          <w:color w:val="000000" w:themeColor="text1"/>
          <w:sz w:val="24"/>
          <w:szCs w:val="24"/>
        </w:rPr>
        <w:t>to tenants</w:t>
      </w:r>
      <w:r w:rsidR="1E4E1522" w:rsidRPr="47C59CC0">
        <w:rPr>
          <w:rFonts w:ascii="Arial" w:eastAsia="Arial" w:hAnsi="Arial" w:cs="Arial"/>
          <w:color w:val="000000" w:themeColor="text1"/>
          <w:sz w:val="24"/>
          <w:szCs w:val="24"/>
        </w:rPr>
        <w:t>.</w:t>
      </w:r>
      <w:r w:rsidR="2C6349D4" w:rsidRPr="47C59CC0">
        <w:rPr>
          <w:rFonts w:ascii="Arial" w:eastAsia="Arial" w:hAnsi="Arial" w:cs="Arial"/>
          <w:color w:val="000000" w:themeColor="text1"/>
          <w:sz w:val="24"/>
          <w:szCs w:val="24"/>
        </w:rPr>
        <w:t xml:space="preserve"> </w:t>
      </w:r>
      <w:r w:rsidR="42FC2F7A" w:rsidRPr="47C59CC0">
        <w:rPr>
          <w:rFonts w:ascii="Arial" w:eastAsia="Arial" w:hAnsi="Arial" w:cs="Arial"/>
          <w:color w:val="000000" w:themeColor="text1"/>
          <w:sz w:val="24"/>
          <w:szCs w:val="24"/>
        </w:rPr>
        <w:t>G</w:t>
      </w:r>
      <w:r w:rsidR="1DD65042" w:rsidRPr="47C59CC0">
        <w:rPr>
          <w:rFonts w:ascii="Arial" w:eastAsia="Arial" w:hAnsi="Arial" w:cs="Arial"/>
          <w:color w:val="000000" w:themeColor="text1"/>
          <w:sz w:val="24"/>
          <w:szCs w:val="24"/>
        </w:rPr>
        <w:t>iven how simpl</w:t>
      </w:r>
      <w:r w:rsidR="1E4E1522" w:rsidRPr="47C59CC0">
        <w:rPr>
          <w:rFonts w:ascii="Arial" w:eastAsia="Arial" w:hAnsi="Arial" w:cs="Arial"/>
          <w:color w:val="000000" w:themeColor="text1"/>
          <w:sz w:val="24"/>
          <w:szCs w:val="24"/>
        </w:rPr>
        <w:t>e</w:t>
      </w:r>
      <w:r w:rsidR="1DD65042" w:rsidRPr="47C59CC0">
        <w:rPr>
          <w:rFonts w:ascii="Arial" w:eastAsia="Arial" w:hAnsi="Arial" w:cs="Arial"/>
          <w:color w:val="000000" w:themeColor="text1"/>
          <w:sz w:val="24"/>
          <w:szCs w:val="24"/>
        </w:rPr>
        <w:t xml:space="preserve"> it is to procure internet</w:t>
      </w:r>
      <w:r w:rsidR="562F70C1" w:rsidRPr="47C59CC0">
        <w:rPr>
          <w:rFonts w:ascii="Arial" w:eastAsia="Arial" w:hAnsi="Arial" w:cs="Arial"/>
          <w:color w:val="000000" w:themeColor="text1"/>
          <w:sz w:val="24"/>
          <w:szCs w:val="24"/>
        </w:rPr>
        <w:t>,</w:t>
      </w:r>
      <w:r w:rsidR="763BB689" w:rsidRPr="47C59CC0">
        <w:rPr>
          <w:rFonts w:ascii="Arial" w:eastAsia="Arial" w:hAnsi="Arial" w:cs="Arial"/>
          <w:color w:val="000000" w:themeColor="text1"/>
          <w:sz w:val="24"/>
          <w:szCs w:val="24"/>
        </w:rPr>
        <w:t xml:space="preserve"> the government</w:t>
      </w:r>
      <w:r w:rsidR="1E4E1522" w:rsidRPr="47C59CC0">
        <w:rPr>
          <w:rFonts w:ascii="Arial" w:eastAsia="Arial" w:hAnsi="Arial" w:cs="Arial"/>
          <w:color w:val="000000" w:themeColor="text1"/>
          <w:sz w:val="24"/>
          <w:szCs w:val="24"/>
        </w:rPr>
        <w:t xml:space="preserve"> </w:t>
      </w:r>
      <w:r w:rsidR="07A93A8F" w:rsidRPr="47C59CC0">
        <w:rPr>
          <w:rFonts w:ascii="Arial" w:eastAsia="Arial" w:hAnsi="Arial" w:cs="Arial"/>
          <w:color w:val="000000" w:themeColor="text1"/>
          <w:sz w:val="24"/>
          <w:szCs w:val="24"/>
        </w:rPr>
        <w:t>believes</w:t>
      </w:r>
      <w:r w:rsidR="1E4E1522" w:rsidRPr="47C59CC0">
        <w:rPr>
          <w:rFonts w:ascii="Arial" w:eastAsia="Arial" w:hAnsi="Arial" w:cs="Arial"/>
          <w:color w:val="000000" w:themeColor="text1"/>
          <w:sz w:val="24"/>
          <w:szCs w:val="24"/>
        </w:rPr>
        <w:t xml:space="preserve"> that</w:t>
      </w:r>
      <w:r w:rsidR="1DD65042" w:rsidRPr="47C59CC0">
        <w:rPr>
          <w:rFonts w:ascii="Arial" w:eastAsia="Arial" w:hAnsi="Arial" w:cs="Arial"/>
          <w:color w:val="000000" w:themeColor="text1"/>
          <w:sz w:val="24"/>
          <w:szCs w:val="24"/>
        </w:rPr>
        <w:t xml:space="preserve"> t</w:t>
      </w:r>
      <w:r w:rsidR="3F1C71BD" w:rsidRPr="47C59CC0">
        <w:rPr>
          <w:rFonts w:ascii="Arial" w:eastAsia="Arial" w:hAnsi="Arial" w:cs="Arial"/>
          <w:color w:val="000000" w:themeColor="text1"/>
          <w:sz w:val="24"/>
          <w:szCs w:val="24"/>
        </w:rPr>
        <w:t xml:space="preserve">enants can secure </w:t>
      </w:r>
      <w:r w:rsidR="0987AA24" w:rsidRPr="47C59CC0">
        <w:rPr>
          <w:rFonts w:ascii="Arial" w:eastAsia="Arial" w:hAnsi="Arial" w:cs="Arial"/>
          <w:color w:val="000000" w:themeColor="text1"/>
          <w:sz w:val="24"/>
          <w:szCs w:val="24"/>
        </w:rPr>
        <w:t>this themselves</w:t>
      </w:r>
      <w:r w:rsidR="1E4E1522" w:rsidRPr="47C59CC0">
        <w:rPr>
          <w:rFonts w:ascii="Arial" w:eastAsia="Arial" w:hAnsi="Arial" w:cs="Arial"/>
          <w:color w:val="000000" w:themeColor="text1"/>
          <w:sz w:val="24"/>
          <w:szCs w:val="24"/>
        </w:rPr>
        <w:t xml:space="preserve"> with little </w:t>
      </w:r>
      <w:r w:rsidR="4FE9EB05" w:rsidRPr="47C59CC0">
        <w:rPr>
          <w:rFonts w:ascii="Arial" w:eastAsia="Arial" w:hAnsi="Arial" w:cs="Arial"/>
          <w:color w:val="000000" w:themeColor="text1"/>
          <w:sz w:val="24"/>
          <w:szCs w:val="24"/>
        </w:rPr>
        <w:t>inconvenience</w:t>
      </w:r>
      <w:r w:rsidR="3F1C71BD" w:rsidRPr="47C59CC0">
        <w:rPr>
          <w:rFonts w:ascii="Arial" w:eastAsia="Arial" w:hAnsi="Arial" w:cs="Arial"/>
          <w:color w:val="000000" w:themeColor="text1"/>
          <w:sz w:val="24"/>
          <w:szCs w:val="24"/>
        </w:rPr>
        <w:t>.</w:t>
      </w:r>
      <w:r w:rsidR="3F02F1DE" w:rsidRPr="47C59CC0">
        <w:rPr>
          <w:rFonts w:ascii="Arial" w:eastAsia="Arial" w:hAnsi="Arial" w:cs="Arial"/>
          <w:color w:val="000000" w:themeColor="text1"/>
          <w:sz w:val="24"/>
          <w:szCs w:val="24"/>
        </w:rPr>
        <w:t xml:space="preserve"> The government</w:t>
      </w:r>
      <w:r w:rsidR="28C3921C" w:rsidRPr="47C59CC0">
        <w:rPr>
          <w:rFonts w:ascii="Arial" w:eastAsia="Arial" w:hAnsi="Arial" w:cs="Arial"/>
          <w:color w:val="000000" w:themeColor="text1"/>
          <w:sz w:val="24"/>
          <w:szCs w:val="24"/>
        </w:rPr>
        <w:t xml:space="preserve"> understand</w:t>
      </w:r>
      <w:r w:rsidR="5206FDFB" w:rsidRPr="47C59CC0">
        <w:rPr>
          <w:rFonts w:ascii="Arial" w:eastAsia="Arial" w:hAnsi="Arial" w:cs="Arial"/>
          <w:color w:val="000000" w:themeColor="text1"/>
          <w:sz w:val="24"/>
          <w:szCs w:val="24"/>
        </w:rPr>
        <w:t>s</w:t>
      </w:r>
      <w:r w:rsidR="23651F20" w:rsidRPr="47C59CC0">
        <w:rPr>
          <w:rFonts w:ascii="Arial" w:eastAsia="Arial" w:hAnsi="Arial" w:cs="Arial"/>
          <w:color w:val="000000" w:themeColor="text1"/>
          <w:sz w:val="24"/>
          <w:szCs w:val="24"/>
        </w:rPr>
        <w:t xml:space="preserve"> that </w:t>
      </w:r>
      <w:r w:rsidR="28C3921C" w:rsidRPr="47C59CC0">
        <w:rPr>
          <w:rFonts w:ascii="Arial" w:eastAsia="Arial" w:hAnsi="Arial" w:cs="Arial"/>
          <w:color w:val="000000" w:themeColor="text1"/>
          <w:sz w:val="24"/>
          <w:szCs w:val="24"/>
        </w:rPr>
        <w:t xml:space="preserve">there may be some rare instances where landlords </w:t>
      </w:r>
      <w:r w:rsidR="7938D79B" w:rsidRPr="47C59CC0">
        <w:rPr>
          <w:rFonts w:ascii="Arial" w:eastAsia="Arial" w:hAnsi="Arial" w:cs="Arial"/>
          <w:color w:val="000000" w:themeColor="text1"/>
          <w:sz w:val="24"/>
          <w:szCs w:val="24"/>
        </w:rPr>
        <w:t>could refuse</w:t>
      </w:r>
      <w:r w:rsidR="28C3921C" w:rsidRPr="47C59CC0">
        <w:rPr>
          <w:rFonts w:ascii="Arial" w:eastAsia="Arial" w:hAnsi="Arial" w:cs="Arial"/>
          <w:color w:val="000000" w:themeColor="text1"/>
          <w:sz w:val="24"/>
          <w:szCs w:val="24"/>
        </w:rPr>
        <w:t xml:space="preserve"> an internet connection to hold power over the tenant or frustrate the process. This is why</w:t>
      </w:r>
      <w:r w:rsidR="274ED3A6" w:rsidRPr="47C59CC0">
        <w:rPr>
          <w:rFonts w:ascii="Arial" w:eastAsia="Arial" w:hAnsi="Arial" w:cs="Arial"/>
          <w:color w:val="000000" w:themeColor="text1"/>
          <w:sz w:val="24"/>
          <w:szCs w:val="24"/>
        </w:rPr>
        <w:t xml:space="preserve"> the government</w:t>
      </w:r>
      <w:r w:rsidR="28C3921C" w:rsidRPr="47C59CC0">
        <w:rPr>
          <w:rFonts w:ascii="Arial" w:eastAsia="Arial" w:hAnsi="Arial" w:cs="Arial"/>
          <w:color w:val="000000" w:themeColor="text1"/>
          <w:sz w:val="24"/>
          <w:szCs w:val="24"/>
        </w:rPr>
        <w:t xml:space="preserve"> will also </w:t>
      </w:r>
      <w:r w:rsidR="23651F20" w:rsidRPr="47C59CC0">
        <w:rPr>
          <w:rFonts w:ascii="Arial" w:eastAsia="Arial" w:hAnsi="Arial" w:cs="Arial"/>
          <w:color w:val="000000" w:themeColor="text1"/>
          <w:sz w:val="24"/>
          <w:szCs w:val="24"/>
        </w:rPr>
        <w:t>ensure</w:t>
      </w:r>
      <w:r w:rsidR="28C3921C" w:rsidRPr="47C59CC0">
        <w:rPr>
          <w:rFonts w:ascii="Arial" w:eastAsia="Arial" w:hAnsi="Arial" w:cs="Arial"/>
          <w:color w:val="000000" w:themeColor="text1"/>
          <w:sz w:val="24"/>
          <w:szCs w:val="24"/>
        </w:rPr>
        <w:t xml:space="preserve"> that</w:t>
      </w:r>
      <w:r w:rsidR="08FD8346" w:rsidRPr="47C59CC0">
        <w:rPr>
          <w:rFonts w:ascii="Arial" w:eastAsia="Arial" w:hAnsi="Arial" w:cs="Arial"/>
          <w:color w:val="000000" w:themeColor="text1"/>
          <w:sz w:val="24"/>
          <w:szCs w:val="24"/>
        </w:rPr>
        <w:t xml:space="preserve"> appropriate protection is afforded to tenants. The lease will require the landlord to be reasonable when considering tenant alterations to premises, which could include internet connections.</w:t>
      </w:r>
    </w:p>
    <w:p w14:paraId="7A3F9D6E" w14:textId="458498B7" w:rsidR="00FB1A36" w:rsidRDefault="00FB1A36" w:rsidP="7155CF5C">
      <w:pPr>
        <w:spacing w:after="0"/>
        <w:rPr>
          <w:rFonts w:eastAsiaTheme="minorEastAsia"/>
          <w:color w:val="000000" w:themeColor="text1"/>
          <w:sz w:val="24"/>
          <w:szCs w:val="24"/>
        </w:rPr>
      </w:pPr>
    </w:p>
    <w:p w14:paraId="7127CE93" w14:textId="53468629" w:rsidR="00FB1A36" w:rsidRDefault="47D5D7A4" w:rsidP="7155CF5C">
      <w:pPr>
        <w:pStyle w:val="Heading2"/>
        <w:rPr>
          <w:rFonts w:ascii="Arial" w:eastAsia="Arial" w:hAnsi="Arial" w:cs="Arial"/>
          <w:color w:val="0B0C0C"/>
          <w:sz w:val="36"/>
          <w:szCs w:val="36"/>
        </w:rPr>
      </w:pPr>
      <w:r w:rsidRPr="10B1912A">
        <w:rPr>
          <w:rFonts w:ascii="Arial" w:eastAsia="Arial" w:hAnsi="Arial" w:cs="Arial"/>
          <w:color w:val="0B0C0C"/>
          <w:sz w:val="36"/>
          <w:szCs w:val="36"/>
        </w:rPr>
        <w:t>Minimum Energy Efficiency Standards</w:t>
      </w:r>
    </w:p>
    <w:p w14:paraId="49E3D135" w14:textId="5766F71E" w:rsidR="00FB1A36" w:rsidRDefault="00FB1A36" w:rsidP="7155CF5C">
      <w:pPr>
        <w:spacing w:after="0"/>
        <w:rPr>
          <w:rFonts w:eastAsiaTheme="minorEastAsia"/>
          <w:color w:val="000000" w:themeColor="text1"/>
          <w:sz w:val="24"/>
          <w:szCs w:val="24"/>
        </w:rPr>
      </w:pPr>
    </w:p>
    <w:p w14:paraId="282088E7" w14:textId="5415B44F" w:rsidR="00FB1A36" w:rsidRDefault="00FB1A36" w:rsidP="7155CF5C">
      <w:pPr>
        <w:spacing w:after="0"/>
        <w:rPr>
          <w:rFonts w:ascii="Calibri" w:eastAsia="Calibri" w:hAnsi="Calibri" w:cs="Calibri"/>
          <w:color w:val="000000" w:themeColor="text1"/>
        </w:rPr>
      </w:pPr>
    </w:p>
    <w:tbl>
      <w:tblPr>
        <w:tblStyle w:val="TableGrid"/>
        <w:tblW w:w="8996" w:type="dxa"/>
        <w:tblInd w:w="0" w:type="dxa"/>
        <w:tblLook w:val="04A0" w:firstRow="1" w:lastRow="0" w:firstColumn="1" w:lastColumn="0" w:noHBand="0" w:noVBand="1"/>
      </w:tblPr>
      <w:tblGrid>
        <w:gridCol w:w="7110"/>
        <w:gridCol w:w="1886"/>
      </w:tblGrid>
      <w:tr w:rsidR="00183BF3" w14:paraId="04FCF406" w14:textId="77777777" w:rsidTr="5411E231">
        <w:trPr>
          <w:trHeight w:val="300"/>
        </w:trPr>
        <w:tc>
          <w:tcPr>
            <w:tcW w:w="711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A8D9376" w14:textId="53104815" w:rsidR="00183BF3" w:rsidRPr="7155CF5C" w:rsidRDefault="00183BF3" w:rsidP="00183BF3">
            <w:pPr>
              <w:rPr>
                <w:rFonts w:ascii="Arial" w:eastAsia="Arial" w:hAnsi="Arial" w:cs="Arial"/>
                <w:b/>
                <w:bCs/>
                <w:color w:val="0B0C0C"/>
              </w:rPr>
            </w:pPr>
            <w:r w:rsidRPr="3DCF7519">
              <w:rPr>
                <w:rFonts w:ascii="Arial" w:eastAsia="Arial" w:hAnsi="Arial" w:cs="Arial"/>
                <w:color w:val="0B0C0C"/>
              </w:rPr>
              <w:t>Consultation Question(s)</w:t>
            </w:r>
          </w:p>
        </w:tc>
        <w:tc>
          <w:tcPr>
            <w:tcW w:w="188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45ED422" w14:textId="32AA1E8D" w:rsidR="00183BF3" w:rsidRPr="7155CF5C" w:rsidRDefault="00183BF3" w:rsidP="00183BF3">
            <w:pPr>
              <w:rPr>
                <w:rFonts w:ascii="Lato" w:eastAsia="Lato" w:hAnsi="Lato" w:cs="Lato"/>
                <w:b/>
                <w:bCs/>
                <w:color w:val="333333"/>
                <w:sz w:val="25"/>
                <w:szCs w:val="25"/>
              </w:rPr>
            </w:pPr>
            <w:r w:rsidRPr="00183BF3">
              <w:rPr>
                <w:rFonts w:ascii="Arial" w:eastAsia="Arial" w:hAnsi="Arial" w:cs="Arial"/>
                <w:color w:val="333333"/>
              </w:rPr>
              <w:t>Responses</w:t>
            </w:r>
          </w:p>
        </w:tc>
      </w:tr>
      <w:tr w:rsidR="00183BF3" w14:paraId="52FC5563" w14:textId="77777777" w:rsidTr="5411E231">
        <w:trPr>
          <w:trHeight w:val="300"/>
        </w:trPr>
        <w:tc>
          <w:tcPr>
            <w:tcW w:w="711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5748AE4" w14:textId="435B1BD7" w:rsidR="00183BF3" w:rsidRDefault="049290D8" w:rsidP="5411E231">
            <w:pPr>
              <w:spacing w:before="75" w:after="300"/>
              <w:rPr>
                <w:rFonts w:ascii="Arial" w:eastAsia="Arial" w:hAnsi="Arial" w:cs="Arial"/>
                <w:b/>
                <w:bCs/>
                <w:color w:val="0B0C0C"/>
              </w:rPr>
            </w:pPr>
            <w:r w:rsidRPr="5411E231">
              <w:rPr>
                <w:rFonts w:ascii="Arial" w:eastAsia="Arial" w:hAnsi="Arial" w:cs="Arial"/>
                <w:color w:val="0B0C0C"/>
              </w:rPr>
              <w:t xml:space="preserve">32. </w:t>
            </w:r>
            <w:r w:rsidRPr="5411E231">
              <w:rPr>
                <w:rFonts w:ascii="Arial" w:eastAsia="Arial" w:hAnsi="Arial" w:cs="Arial"/>
                <w:b/>
                <w:bCs/>
                <w:color w:val="0B0C0C"/>
              </w:rPr>
              <w:t>Do you agree this is a proportionate and sensible measure?</w:t>
            </w:r>
          </w:p>
          <w:p w14:paraId="1ADD1F73" w14:textId="1686F6FD" w:rsidR="00183BF3" w:rsidRDefault="049290D8" w:rsidP="00183BF3">
            <w:pPr>
              <w:pStyle w:val="ListParagraph"/>
              <w:numPr>
                <w:ilvl w:val="0"/>
                <w:numId w:val="3"/>
              </w:numPr>
              <w:rPr>
                <w:rFonts w:ascii="Arial" w:eastAsia="Arial" w:hAnsi="Arial" w:cs="Arial"/>
                <w:color w:val="0B0C0C"/>
              </w:rPr>
            </w:pPr>
            <w:r w:rsidRPr="5411E231">
              <w:rPr>
                <w:rFonts w:ascii="Arial" w:eastAsia="Arial" w:hAnsi="Arial" w:cs="Arial"/>
                <w:color w:val="0B0C0C"/>
              </w:rPr>
              <w:t>Scale from Strongly agree to strongly disagree</w:t>
            </w:r>
          </w:p>
          <w:p w14:paraId="0F816D0F" w14:textId="15977483" w:rsidR="00183BF3" w:rsidRDefault="049290D8" w:rsidP="5411E231">
            <w:pPr>
              <w:pStyle w:val="ListParagraph"/>
              <w:numPr>
                <w:ilvl w:val="0"/>
                <w:numId w:val="3"/>
              </w:numPr>
              <w:rPr>
                <w:rFonts w:ascii="Arial" w:eastAsia="Arial" w:hAnsi="Arial" w:cs="Arial"/>
                <w:color w:val="0B0C0C"/>
              </w:rPr>
            </w:pPr>
            <w:r w:rsidRPr="5411E231">
              <w:rPr>
                <w:rFonts w:ascii="Arial" w:eastAsia="Arial" w:hAnsi="Arial" w:cs="Arial"/>
                <w:color w:val="0B0C0C"/>
              </w:rPr>
              <w:t>Please provide your reasoning [Free-text box]</w:t>
            </w:r>
          </w:p>
        </w:tc>
        <w:tc>
          <w:tcPr>
            <w:tcW w:w="188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69B52FD" w14:textId="3F7B1FD1" w:rsidR="00183BF3" w:rsidRDefault="00183BF3" w:rsidP="00183BF3">
            <w:pPr>
              <w:rPr>
                <w:rFonts w:ascii="Lato" w:eastAsia="Lato" w:hAnsi="Lato" w:cs="Lato"/>
                <w:b/>
                <w:bCs/>
                <w:color w:val="333333"/>
                <w:sz w:val="25"/>
                <w:szCs w:val="25"/>
              </w:rPr>
            </w:pPr>
            <w:r w:rsidRPr="7155CF5C">
              <w:rPr>
                <w:rFonts w:ascii="Lato" w:eastAsia="Lato" w:hAnsi="Lato" w:cs="Lato"/>
                <w:b/>
                <w:bCs/>
                <w:color w:val="333333"/>
                <w:sz w:val="25"/>
                <w:szCs w:val="25"/>
              </w:rPr>
              <w:t>124</w:t>
            </w:r>
          </w:p>
          <w:p w14:paraId="6F5A8E65" w14:textId="34B1503D" w:rsidR="00183BF3" w:rsidRDefault="00183BF3" w:rsidP="00183BF3">
            <w:pPr>
              <w:rPr>
                <w:rFonts w:ascii="Lato" w:eastAsia="Lato" w:hAnsi="Lato" w:cs="Lato"/>
                <w:color w:val="333333"/>
                <w:sz w:val="21"/>
                <w:szCs w:val="21"/>
              </w:rPr>
            </w:pPr>
          </w:p>
        </w:tc>
      </w:tr>
    </w:tbl>
    <w:p w14:paraId="71FB7E4A" w14:textId="0E807ED9" w:rsidR="00FB1A36" w:rsidRDefault="00FB1A36" w:rsidP="2A63ADCD">
      <w:pPr>
        <w:spacing w:after="0"/>
        <w:rPr>
          <w:rFonts w:ascii="Arial" w:eastAsia="Arial" w:hAnsi="Arial" w:cs="Arial"/>
          <w:color w:val="000000" w:themeColor="text1"/>
          <w:sz w:val="24"/>
          <w:szCs w:val="24"/>
        </w:rPr>
      </w:pPr>
    </w:p>
    <w:p w14:paraId="2C87F16D" w14:textId="1A89919A" w:rsidR="006E0FD8" w:rsidRDefault="006E0FD8" w:rsidP="6D7B8319">
      <w:pPr>
        <w:spacing w:after="0"/>
        <w:rPr>
          <w:rFonts w:ascii="Arial" w:eastAsia="Arial" w:hAnsi="Arial" w:cs="Arial"/>
          <w:b/>
          <w:bCs/>
          <w:color w:val="000000" w:themeColor="text1"/>
          <w:sz w:val="24"/>
          <w:szCs w:val="24"/>
        </w:rPr>
      </w:pPr>
    </w:p>
    <w:p w14:paraId="23C477D3" w14:textId="33AE1C21" w:rsidR="006E0FD8" w:rsidRDefault="04E809FC" w:rsidP="6D7B8319">
      <w:pPr>
        <w:spacing w:after="0"/>
        <w:rPr>
          <w:rFonts w:ascii="Arial" w:eastAsia="Arial" w:hAnsi="Arial" w:cs="Arial"/>
          <w:b/>
          <w:bCs/>
          <w:color w:val="000000" w:themeColor="text1"/>
          <w:sz w:val="24"/>
          <w:szCs w:val="24"/>
        </w:rPr>
      </w:pPr>
      <w:r w:rsidRPr="6D7B8319">
        <w:rPr>
          <w:rFonts w:ascii="Arial" w:eastAsia="Arial" w:hAnsi="Arial" w:cs="Arial"/>
          <w:b/>
          <w:bCs/>
          <w:color w:val="000000" w:themeColor="text1"/>
          <w:sz w:val="24"/>
          <w:szCs w:val="24"/>
        </w:rPr>
        <w:t>Summary of Responses</w:t>
      </w:r>
    </w:p>
    <w:p w14:paraId="60148009" w14:textId="482CB1F5" w:rsidR="006E0FD8" w:rsidRDefault="006E0FD8" w:rsidP="6D7B8319">
      <w:pPr>
        <w:spacing w:after="0"/>
        <w:rPr>
          <w:rFonts w:ascii="Arial" w:eastAsia="Arial" w:hAnsi="Arial" w:cs="Arial"/>
          <w:color w:val="000000" w:themeColor="text1"/>
          <w:sz w:val="24"/>
          <w:szCs w:val="24"/>
        </w:rPr>
      </w:pPr>
    </w:p>
    <w:p w14:paraId="0347DDD2" w14:textId="1CBB573D" w:rsidR="006E0FD8" w:rsidRDefault="29AA0C18" w:rsidP="73F24E40">
      <w:pPr>
        <w:spacing w:after="0"/>
        <w:rPr>
          <w:rFonts w:ascii="Arial" w:eastAsia="Arial" w:hAnsi="Arial" w:cs="Arial"/>
          <w:color w:val="000000" w:themeColor="text1"/>
          <w:sz w:val="24"/>
          <w:szCs w:val="24"/>
        </w:rPr>
      </w:pPr>
      <w:r w:rsidRPr="73F24E40">
        <w:rPr>
          <w:rFonts w:ascii="Arial" w:eastAsia="Arial" w:hAnsi="Arial" w:cs="Arial"/>
          <w:color w:val="000000" w:themeColor="text1"/>
          <w:sz w:val="24"/>
          <w:szCs w:val="24"/>
        </w:rPr>
        <w:t xml:space="preserve">To reduce costs placed upon the landlord and ensure that the policy strikes a proportionate balance between the governments aims to empower local authorities to combat the damaging effects of vacancy </w:t>
      </w:r>
      <w:r w:rsidR="3F0199A5" w:rsidRPr="73F24E40">
        <w:rPr>
          <w:rFonts w:ascii="Arial" w:eastAsia="Arial" w:hAnsi="Arial" w:cs="Arial"/>
          <w:color w:val="000000" w:themeColor="text1"/>
          <w:sz w:val="24"/>
          <w:szCs w:val="24"/>
        </w:rPr>
        <w:t>and the interests of landlord</w:t>
      </w:r>
      <w:r w:rsidR="6B7B1FEE" w:rsidRPr="73F24E40">
        <w:rPr>
          <w:rFonts w:ascii="Arial" w:eastAsia="Arial" w:hAnsi="Arial" w:cs="Arial"/>
          <w:color w:val="000000" w:themeColor="text1"/>
          <w:sz w:val="24"/>
          <w:szCs w:val="24"/>
        </w:rPr>
        <w:t>s</w:t>
      </w:r>
      <w:r w:rsidR="3F0199A5" w:rsidRPr="73F24E40">
        <w:rPr>
          <w:rFonts w:ascii="Arial" w:eastAsia="Arial" w:hAnsi="Arial" w:cs="Arial"/>
          <w:color w:val="000000" w:themeColor="text1"/>
          <w:sz w:val="24"/>
          <w:szCs w:val="24"/>
        </w:rPr>
        <w:t xml:space="preserve"> and investors in property</w:t>
      </w:r>
      <w:r w:rsidR="0EDDAE47" w:rsidRPr="73F24E40">
        <w:rPr>
          <w:rFonts w:ascii="Arial" w:eastAsia="Arial" w:hAnsi="Arial" w:cs="Arial"/>
          <w:color w:val="000000" w:themeColor="text1"/>
          <w:sz w:val="24"/>
          <w:szCs w:val="24"/>
        </w:rPr>
        <w:t xml:space="preserve">; </w:t>
      </w:r>
      <w:r w:rsidR="71E1B652" w:rsidRPr="73F24E40">
        <w:rPr>
          <w:rFonts w:ascii="Arial" w:eastAsia="Arial" w:hAnsi="Arial" w:cs="Arial"/>
          <w:color w:val="000000" w:themeColor="text1"/>
          <w:sz w:val="24"/>
          <w:szCs w:val="24"/>
        </w:rPr>
        <w:t>the government</w:t>
      </w:r>
      <w:r w:rsidR="3F0199A5" w:rsidRPr="73F24E40">
        <w:rPr>
          <w:rFonts w:ascii="Arial" w:eastAsia="Arial" w:hAnsi="Arial" w:cs="Arial"/>
          <w:color w:val="000000" w:themeColor="text1"/>
          <w:sz w:val="24"/>
          <w:szCs w:val="24"/>
        </w:rPr>
        <w:t xml:space="preserve"> proposed that where properties were leased under the High Street Rental Auction </w:t>
      </w:r>
      <w:r w:rsidR="00CD5578">
        <w:rPr>
          <w:rFonts w:ascii="Arial" w:eastAsia="Arial" w:hAnsi="Arial" w:cs="Arial"/>
          <w:color w:val="000000" w:themeColor="text1"/>
          <w:sz w:val="24"/>
          <w:szCs w:val="24"/>
        </w:rPr>
        <w:t>p</w:t>
      </w:r>
      <w:r w:rsidR="1E2F1178" w:rsidRPr="7DB25EA6">
        <w:rPr>
          <w:rFonts w:ascii="Arial" w:eastAsia="Arial" w:hAnsi="Arial" w:cs="Arial"/>
          <w:color w:val="000000" w:themeColor="text1"/>
          <w:sz w:val="24"/>
          <w:szCs w:val="24"/>
        </w:rPr>
        <w:t>olicy</w:t>
      </w:r>
      <w:r w:rsidR="3F0199A5" w:rsidRPr="73F24E40">
        <w:rPr>
          <w:rFonts w:ascii="Arial" w:eastAsia="Arial" w:hAnsi="Arial" w:cs="Arial"/>
          <w:color w:val="000000" w:themeColor="text1"/>
          <w:sz w:val="24"/>
          <w:szCs w:val="24"/>
        </w:rPr>
        <w:t xml:space="preserve"> landlords would not be required to comply with the current </w:t>
      </w:r>
      <w:r w:rsidR="45683009" w:rsidRPr="73F24E40">
        <w:rPr>
          <w:rFonts w:ascii="Arial" w:eastAsia="Arial" w:hAnsi="Arial" w:cs="Arial"/>
          <w:color w:val="000000" w:themeColor="text1"/>
          <w:sz w:val="24"/>
          <w:szCs w:val="24"/>
        </w:rPr>
        <w:t xml:space="preserve">legal obligation for properties to have an Energy Performance Certificate of level E and </w:t>
      </w:r>
      <w:r w:rsidR="2FD9DAD9" w:rsidRPr="73F24E40">
        <w:rPr>
          <w:rFonts w:ascii="Arial" w:eastAsia="Arial" w:hAnsi="Arial" w:cs="Arial"/>
          <w:color w:val="000000" w:themeColor="text1"/>
          <w:sz w:val="24"/>
          <w:szCs w:val="24"/>
        </w:rPr>
        <w:t>(</w:t>
      </w:r>
      <w:r w:rsidR="45683009" w:rsidRPr="73F24E40">
        <w:rPr>
          <w:rFonts w:ascii="Arial" w:eastAsia="Arial" w:hAnsi="Arial" w:cs="Arial"/>
          <w:color w:val="000000" w:themeColor="text1"/>
          <w:sz w:val="24"/>
          <w:szCs w:val="24"/>
        </w:rPr>
        <w:t>proposed</w:t>
      </w:r>
      <w:r w:rsidR="1BE97999" w:rsidRPr="73F24E40">
        <w:rPr>
          <w:rFonts w:ascii="Arial" w:eastAsia="Arial" w:hAnsi="Arial" w:cs="Arial"/>
          <w:color w:val="000000" w:themeColor="text1"/>
          <w:sz w:val="24"/>
          <w:szCs w:val="24"/>
        </w:rPr>
        <w:t>)</w:t>
      </w:r>
      <w:r w:rsidR="45683009" w:rsidRPr="73F24E40">
        <w:rPr>
          <w:rFonts w:ascii="Arial" w:eastAsia="Arial" w:hAnsi="Arial" w:cs="Arial"/>
          <w:color w:val="000000" w:themeColor="text1"/>
          <w:sz w:val="24"/>
          <w:szCs w:val="24"/>
        </w:rPr>
        <w:t xml:space="preserve"> future requirements for levels C and B.</w:t>
      </w:r>
    </w:p>
    <w:p w14:paraId="4D69219F" w14:textId="71C15605" w:rsidR="006E0FD8" w:rsidRDefault="006E0FD8" w:rsidP="73F24E40">
      <w:pPr>
        <w:spacing w:after="0"/>
        <w:rPr>
          <w:rFonts w:ascii="Arial" w:eastAsia="Arial" w:hAnsi="Arial" w:cs="Arial"/>
          <w:color w:val="000000" w:themeColor="text1"/>
          <w:sz w:val="24"/>
          <w:szCs w:val="24"/>
        </w:rPr>
      </w:pPr>
    </w:p>
    <w:p w14:paraId="4630A656" w14:textId="1372C0B8" w:rsidR="006E0FD8" w:rsidRDefault="356ED49C" w:rsidP="73F24E40">
      <w:pPr>
        <w:spacing w:after="0"/>
        <w:rPr>
          <w:rFonts w:ascii="Arial" w:eastAsia="Arial" w:hAnsi="Arial" w:cs="Arial"/>
          <w:color w:val="000000" w:themeColor="text1"/>
          <w:sz w:val="24"/>
          <w:szCs w:val="24"/>
        </w:rPr>
      </w:pPr>
      <w:r w:rsidRPr="73F24E40">
        <w:rPr>
          <w:rFonts w:ascii="Arial" w:eastAsia="Arial" w:hAnsi="Arial" w:cs="Arial"/>
          <w:color w:val="000000" w:themeColor="text1"/>
          <w:sz w:val="24"/>
          <w:szCs w:val="24"/>
        </w:rPr>
        <w:t xml:space="preserve">There was a significant divide between agreement and disagreement that the proposed </w:t>
      </w:r>
      <w:r w:rsidR="08784C8F" w:rsidRPr="73F24E40">
        <w:rPr>
          <w:rFonts w:ascii="Arial" w:eastAsia="Arial" w:hAnsi="Arial" w:cs="Arial"/>
          <w:color w:val="000000" w:themeColor="text1"/>
          <w:sz w:val="24"/>
          <w:szCs w:val="24"/>
        </w:rPr>
        <w:t xml:space="preserve">exemption from </w:t>
      </w:r>
      <w:r w:rsidRPr="73F24E40">
        <w:rPr>
          <w:rFonts w:ascii="Arial" w:eastAsia="Arial" w:hAnsi="Arial" w:cs="Arial"/>
          <w:color w:val="000000" w:themeColor="text1"/>
          <w:sz w:val="24"/>
          <w:szCs w:val="24"/>
        </w:rPr>
        <w:t>M</w:t>
      </w:r>
      <w:r w:rsidR="17536C75" w:rsidRPr="73F24E40">
        <w:rPr>
          <w:rFonts w:ascii="Arial" w:eastAsia="Arial" w:hAnsi="Arial" w:cs="Arial"/>
          <w:color w:val="000000" w:themeColor="text1"/>
          <w:sz w:val="24"/>
          <w:szCs w:val="24"/>
        </w:rPr>
        <w:t xml:space="preserve">inimum </w:t>
      </w:r>
      <w:r w:rsidRPr="73F24E40">
        <w:rPr>
          <w:rFonts w:ascii="Arial" w:eastAsia="Arial" w:hAnsi="Arial" w:cs="Arial"/>
          <w:color w:val="000000" w:themeColor="text1"/>
          <w:sz w:val="24"/>
          <w:szCs w:val="24"/>
        </w:rPr>
        <w:t>E</w:t>
      </w:r>
      <w:r w:rsidR="3E278F72" w:rsidRPr="73F24E40">
        <w:rPr>
          <w:rFonts w:ascii="Arial" w:eastAsia="Arial" w:hAnsi="Arial" w:cs="Arial"/>
          <w:color w:val="000000" w:themeColor="text1"/>
          <w:sz w:val="24"/>
          <w:szCs w:val="24"/>
        </w:rPr>
        <w:t xml:space="preserve">nergy </w:t>
      </w:r>
      <w:r w:rsidRPr="73F24E40">
        <w:rPr>
          <w:rFonts w:ascii="Arial" w:eastAsia="Arial" w:hAnsi="Arial" w:cs="Arial"/>
          <w:color w:val="000000" w:themeColor="text1"/>
          <w:sz w:val="24"/>
          <w:szCs w:val="24"/>
        </w:rPr>
        <w:t>E</w:t>
      </w:r>
      <w:r w:rsidR="6EA1140B" w:rsidRPr="73F24E40">
        <w:rPr>
          <w:rFonts w:ascii="Arial" w:eastAsia="Arial" w:hAnsi="Arial" w:cs="Arial"/>
          <w:color w:val="000000" w:themeColor="text1"/>
          <w:sz w:val="24"/>
          <w:szCs w:val="24"/>
        </w:rPr>
        <w:t>fficien</w:t>
      </w:r>
      <w:r w:rsidR="5532ADBF" w:rsidRPr="73F24E40">
        <w:rPr>
          <w:rFonts w:ascii="Arial" w:eastAsia="Arial" w:hAnsi="Arial" w:cs="Arial"/>
          <w:color w:val="000000" w:themeColor="text1"/>
          <w:sz w:val="24"/>
          <w:szCs w:val="24"/>
        </w:rPr>
        <w:t>c</w:t>
      </w:r>
      <w:r w:rsidR="6EA1140B" w:rsidRPr="73F24E40">
        <w:rPr>
          <w:rFonts w:ascii="Arial" w:eastAsia="Arial" w:hAnsi="Arial" w:cs="Arial"/>
          <w:color w:val="000000" w:themeColor="text1"/>
          <w:sz w:val="24"/>
          <w:szCs w:val="24"/>
        </w:rPr>
        <w:t xml:space="preserve">y </w:t>
      </w:r>
      <w:r w:rsidRPr="73F24E40">
        <w:rPr>
          <w:rFonts w:ascii="Arial" w:eastAsia="Arial" w:hAnsi="Arial" w:cs="Arial"/>
          <w:color w:val="000000" w:themeColor="text1"/>
          <w:sz w:val="24"/>
          <w:szCs w:val="24"/>
        </w:rPr>
        <w:t>S</w:t>
      </w:r>
      <w:r w:rsidR="66B2BE0C" w:rsidRPr="73F24E40">
        <w:rPr>
          <w:rFonts w:ascii="Arial" w:eastAsia="Arial" w:hAnsi="Arial" w:cs="Arial"/>
          <w:color w:val="000000" w:themeColor="text1"/>
          <w:sz w:val="24"/>
          <w:szCs w:val="24"/>
        </w:rPr>
        <w:t>tandards</w:t>
      </w:r>
      <w:r w:rsidRPr="73F24E40">
        <w:rPr>
          <w:rFonts w:ascii="Arial" w:eastAsia="Arial" w:hAnsi="Arial" w:cs="Arial"/>
          <w:color w:val="000000" w:themeColor="text1"/>
          <w:sz w:val="24"/>
          <w:szCs w:val="24"/>
        </w:rPr>
        <w:t xml:space="preserve"> is a sensible and proportionate measure</w:t>
      </w:r>
      <w:r w:rsidR="513428EB" w:rsidRPr="73F24E40">
        <w:rPr>
          <w:rFonts w:ascii="Arial" w:eastAsia="Arial" w:hAnsi="Arial" w:cs="Arial"/>
          <w:color w:val="000000" w:themeColor="text1"/>
          <w:sz w:val="24"/>
          <w:szCs w:val="24"/>
        </w:rPr>
        <w:t xml:space="preserve">. </w:t>
      </w:r>
    </w:p>
    <w:p w14:paraId="7D65B12F" w14:textId="6B1BCC93" w:rsidR="006E0FD8" w:rsidRDefault="006E0FD8" w:rsidP="73F24E40">
      <w:pPr>
        <w:spacing w:after="0"/>
        <w:rPr>
          <w:rFonts w:ascii="Arial" w:eastAsia="Arial" w:hAnsi="Arial" w:cs="Arial"/>
          <w:color w:val="000000" w:themeColor="text1"/>
          <w:sz w:val="24"/>
          <w:szCs w:val="24"/>
        </w:rPr>
      </w:pPr>
    </w:p>
    <w:p w14:paraId="4DAA58BD" w14:textId="06FB48B9" w:rsidR="006E0FD8" w:rsidRDefault="56B5CDAD" w:rsidP="00803774">
      <w:pPr>
        <w:spacing w:after="0"/>
        <w:rPr>
          <w:rFonts w:ascii="Calibri" w:eastAsia="Calibri" w:hAnsi="Calibri" w:cs="Calibri"/>
          <w:color w:val="000000" w:themeColor="text1"/>
        </w:rPr>
      </w:pPr>
      <w:r w:rsidRPr="7DB25EA6">
        <w:rPr>
          <w:rFonts w:ascii="Arial" w:eastAsia="Arial" w:hAnsi="Arial" w:cs="Arial"/>
          <w:color w:val="000000" w:themeColor="text1"/>
          <w:sz w:val="24"/>
          <w:szCs w:val="24"/>
        </w:rPr>
        <w:t>Most</w:t>
      </w:r>
      <w:r w:rsidR="513428EB" w:rsidRPr="73F24E40">
        <w:rPr>
          <w:rFonts w:ascii="Arial" w:eastAsia="Arial" w:hAnsi="Arial" w:cs="Arial"/>
          <w:color w:val="000000" w:themeColor="text1"/>
          <w:sz w:val="24"/>
          <w:szCs w:val="24"/>
        </w:rPr>
        <w:t xml:space="preserve"> groups of respondents narrowly expressed support for the proposal </w:t>
      </w:r>
      <w:r w:rsidR="11F2964B" w:rsidRPr="7DB25EA6">
        <w:rPr>
          <w:rFonts w:ascii="Arial" w:eastAsia="Arial" w:hAnsi="Arial" w:cs="Arial"/>
          <w:color w:val="000000" w:themeColor="text1"/>
          <w:sz w:val="24"/>
          <w:szCs w:val="24"/>
        </w:rPr>
        <w:t>al</w:t>
      </w:r>
      <w:r w:rsidRPr="7DB25EA6">
        <w:rPr>
          <w:rFonts w:ascii="Arial" w:eastAsia="Arial" w:hAnsi="Arial" w:cs="Arial"/>
          <w:color w:val="000000" w:themeColor="text1"/>
          <w:sz w:val="24"/>
          <w:szCs w:val="24"/>
        </w:rPr>
        <w:t xml:space="preserve">though </w:t>
      </w:r>
      <w:r w:rsidR="64EDECB9" w:rsidRPr="7DB25EA6">
        <w:rPr>
          <w:rFonts w:ascii="Arial" w:eastAsia="Arial" w:hAnsi="Arial" w:cs="Arial"/>
          <w:color w:val="000000" w:themeColor="text1"/>
          <w:sz w:val="24"/>
          <w:szCs w:val="24"/>
        </w:rPr>
        <w:t>not without some concern</w:t>
      </w:r>
      <w:r w:rsidR="06642509" w:rsidRPr="7DB25EA6">
        <w:rPr>
          <w:rFonts w:ascii="Arial" w:eastAsia="Arial" w:hAnsi="Arial" w:cs="Arial"/>
          <w:color w:val="000000" w:themeColor="text1"/>
          <w:sz w:val="24"/>
          <w:szCs w:val="24"/>
        </w:rPr>
        <w:t>.</w:t>
      </w:r>
      <w:r w:rsidR="3070361A" w:rsidRPr="73F24E40">
        <w:rPr>
          <w:rFonts w:ascii="Arial" w:eastAsia="Arial" w:hAnsi="Arial" w:cs="Arial"/>
          <w:color w:val="000000" w:themeColor="text1"/>
          <w:sz w:val="24"/>
          <w:szCs w:val="24"/>
        </w:rPr>
        <w:t xml:space="preserve"> In the main</w:t>
      </w:r>
      <w:r w:rsidR="101680CC" w:rsidRPr="7DB25EA6">
        <w:rPr>
          <w:rFonts w:ascii="Arial" w:eastAsia="Arial" w:hAnsi="Arial" w:cs="Arial"/>
          <w:color w:val="000000" w:themeColor="text1"/>
          <w:sz w:val="24"/>
          <w:szCs w:val="24"/>
        </w:rPr>
        <w:t>,</w:t>
      </w:r>
      <w:r w:rsidR="3070361A" w:rsidRPr="73F24E40">
        <w:rPr>
          <w:rFonts w:ascii="Arial" w:eastAsia="Arial" w:hAnsi="Arial" w:cs="Arial"/>
          <w:color w:val="000000" w:themeColor="text1"/>
          <w:sz w:val="24"/>
          <w:szCs w:val="24"/>
        </w:rPr>
        <w:t xml:space="preserve"> respondents were concerned that the policy deviates from wider government policy and could lead t</w:t>
      </w:r>
      <w:r w:rsidR="0C9EA65E" w:rsidRPr="73F24E40">
        <w:rPr>
          <w:rFonts w:ascii="Arial" w:eastAsia="Arial" w:hAnsi="Arial" w:cs="Arial"/>
          <w:color w:val="000000" w:themeColor="text1"/>
          <w:sz w:val="24"/>
          <w:szCs w:val="24"/>
        </w:rPr>
        <w:t>o perverse</w:t>
      </w:r>
      <w:r w:rsidR="0C9EA65E" w:rsidRPr="73F24E40">
        <w:rPr>
          <w:rFonts w:ascii="Calibri" w:eastAsia="Calibri" w:hAnsi="Calibri" w:cs="Calibri"/>
          <w:color w:val="000000" w:themeColor="text1"/>
        </w:rPr>
        <w:t xml:space="preserve"> </w:t>
      </w:r>
      <w:r w:rsidR="0C9EA65E" w:rsidRPr="73F24E40">
        <w:rPr>
          <w:rFonts w:ascii="Arial" w:eastAsia="Arial" w:hAnsi="Arial" w:cs="Arial"/>
          <w:color w:val="000000" w:themeColor="text1"/>
          <w:sz w:val="24"/>
          <w:szCs w:val="24"/>
        </w:rPr>
        <w:t>use where landlords deliberately await a High Street Rental Auction to avoid costs arising from compliance with Minimu</w:t>
      </w:r>
      <w:r w:rsidR="06BC421C" w:rsidRPr="73F24E40">
        <w:rPr>
          <w:rFonts w:ascii="Arial" w:eastAsia="Arial" w:hAnsi="Arial" w:cs="Arial"/>
          <w:color w:val="000000" w:themeColor="text1"/>
          <w:sz w:val="24"/>
          <w:szCs w:val="24"/>
        </w:rPr>
        <w:t xml:space="preserve">m Energy Efficiency Standards. </w:t>
      </w:r>
    </w:p>
    <w:p w14:paraId="2A0B1FA0" w14:textId="4B82356F" w:rsidR="6D7B8319" w:rsidRDefault="6D7B8319" w:rsidP="6D7B8319">
      <w:pPr>
        <w:spacing w:after="0"/>
        <w:rPr>
          <w:rFonts w:ascii="Calibri" w:eastAsia="Calibri" w:hAnsi="Calibri" w:cs="Calibri"/>
          <w:color w:val="000000" w:themeColor="text1"/>
        </w:rPr>
      </w:pPr>
    </w:p>
    <w:p w14:paraId="6CCAE374" w14:textId="6DB95EA8" w:rsidR="06BC421C" w:rsidRDefault="06BC421C" w:rsidP="6D7B8319">
      <w:pPr>
        <w:spacing w:after="0"/>
        <w:rPr>
          <w:rFonts w:ascii="Arial" w:eastAsia="Arial" w:hAnsi="Arial" w:cs="Arial"/>
          <w:b/>
          <w:bCs/>
          <w:color w:val="000000" w:themeColor="text1"/>
          <w:sz w:val="24"/>
          <w:szCs w:val="24"/>
        </w:rPr>
      </w:pPr>
      <w:r w:rsidRPr="6D7B8319">
        <w:rPr>
          <w:rFonts w:ascii="Arial" w:eastAsia="Arial" w:hAnsi="Arial" w:cs="Arial"/>
          <w:b/>
          <w:bCs/>
          <w:color w:val="000000" w:themeColor="text1"/>
          <w:sz w:val="24"/>
          <w:szCs w:val="24"/>
        </w:rPr>
        <w:t>Government Response</w:t>
      </w:r>
    </w:p>
    <w:p w14:paraId="6CC1B68E" w14:textId="4C14BBF3" w:rsidR="6D7B8319" w:rsidRDefault="6D7B8319" w:rsidP="73F24E40">
      <w:pPr>
        <w:spacing w:after="0"/>
        <w:rPr>
          <w:rFonts w:ascii="Calibri" w:eastAsia="Calibri" w:hAnsi="Calibri" w:cs="Calibri"/>
          <w:color w:val="000000" w:themeColor="text1"/>
        </w:rPr>
      </w:pPr>
    </w:p>
    <w:p w14:paraId="2CF4EDEE" w14:textId="70F7E9D8" w:rsidR="06BC421C" w:rsidRDefault="3435DD8C" w:rsidP="73F24E40">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Government notes the division shown by respondents and the</w:t>
      </w:r>
      <w:r w:rsidR="2C45CB3F" w:rsidRPr="16A88308">
        <w:rPr>
          <w:rFonts w:ascii="Arial" w:eastAsia="Arial" w:hAnsi="Arial" w:cs="Arial"/>
          <w:color w:val="000000" w:themeColor="text1"/>
          <w:sz w:val="24"/>
          <w:szCs w:val="24"/>
        </w:rPr>
        <w:t xml:space="preserve"> helpful rationale provided</w:t>
      </w:r>
      <w:r w:rsidR="41E5E010" w:rsidRPr="16A88308">
        <w:rPr>
          <w:rFonts w:ascii="Arial" w:eastAsia="Arial" w:hAnsi="Arial" w:cs="Arial"/>
          <w:color w:val="000000" w:themeColor="text1"/>
          <w:sz w:val="24"/>
          <w:szCs w:val="24"/>
        </w:rPr>
        <w:t xml:space="preserve">. </w:t>
      </w:r>
      <w:r w:rsidR="2C45CB3F" w:rsidRPr="16A88308">
        <w:rPr>
          <w:rFonts w:ascii="Arial" w:eastAsia="Arial" w:hAnsi="Arial" w:cs="Arial"/>
          <w:color w:val="000000" w:themeColor="text1"/>
          <w:sz w:val="24"/>
          <w:szCs w:val="24"/>
        </w:rPr>
        <w:t xml:space="preserve">Whilst the proposal was made with </w:t>
      </w:r>
      <w:r w:rsidR="68C93397" w:rsidRPr="16A88308">
        <w:rPr>
          <w:rFonts w:ascii="Arial" w:eastAsia="Arial" w:hAnsi="Arial" w:cs="Arial"/>
          <w:color w:val="000000" w:themeColor="text1"/>
          <w:sz w:val="24"/>
          <w:szCs w:val="24"/>
        </w:rPr>
        <w:t xml:space="preserve">an </w:t>
      </w:r>
      <w:r w:rsidR="2C45CB3F" w:rsidRPr="16A88308">
        <w:rPr>
          <w:rFonts w:ascii="Arial" w:eastAsia="Arial" w:hAnsi="Arial" w:cs="Arial"/>
          <w:color w:val="000000" w:themeColor="text1"/>
          <w:sz w:val="24"/>
          <w:szCs w:val="24"/>
        </w:rPr>
        <w:t>intention to e</w:t>
      </w:r>
      <w:r w:rsidR="64844D1A" w:rsidRPr="16A88308">
        <w:rPr>
          <w:rFonts w:ascii="Arial" w:eastAsia="Arial" w:hAnsi="Arial" w:cs="Arial"/>
          <w:color w:val="000000" w:themeColor="text1"/>
          <w:sz w:val="24"/>
          <w:szCs w:val="24"/>
        </w:rPr>
        <w:t>ase the burdens</w:t>
      </w:r>
      <w:r w:rsidR="2CC899C8" w:rsidRPr="16A88308">
        <w:rPr>
          <w:rFonts w:ascii="Arial" w:eastAsia="Arial" w:hAnsi="Arial" w:cs="Arial"/>
          <w:color w:val="000000" w:themeColor="text1"/>
          <w:sz w:val="24"/>
          <w:szCs w:val="24"/>
        </w:rPr>
        <w:t xml:space="preserve"> placed upon</w:t>
      </w:r>
      <w:r w:rsidR="64844D1A" w:rsidRPr="16A88308">
        <w:rPr>
          <w:rFonts w:ascii="Arial" w:eastAsia="Arial" w:hAnsi="Arial" w:cs="Arial"/>
          <w:color w:val="000000" w:themeColor="text1"/>
          <w:sz w:val="24"/>
          <w:szCs w:val="24"/>
        </w:rPr>
        <w:t xml:space="preserve"> on landlords </w:t>
      </w:r>
      <w:r w:rsidR="2CC899C8" w:rsidRPr="16A88308">
        <w:rPr>
          <w:rFonts w:ascii="Arial" w:eastAsia="Arial" w:hAnsi="Arial" w:cs="Arial"/>
          <w:color w:val="000000" w:themeColor="text1"/>
          <w:sz w:val="24"/>
          <w:szCs w:val="24"/>
        </w:rPr>
        <w:t>and this</w:t>
      </w:r>
      <w:r w:rsidR="66DCC892" w:rsidRPr="16A88308">
        <w:rPr>
          <w:rFonts w:ascii="Arial" w:eastAsia="Arial" w:hAnsi="Arial" w:cs="Arial"/>
          <w:color w:val="000000" w:themeColor="text1"/>
          <w:sz w:val="24"/>
          <w:szCs w:val="24"/>
        </w:rPr>
        <w:t xml:space="preserve"> remains key to </w:t>
      </w:r>
      <w:r w:rsidR="66DCC892" w:rsidRPr="7DB25EA6">
        <w:rPr>
          <w:rFonts w:ascii="Arial" w:eastAsia="Arial" w:hAnsi="Arial" w:cs="Arial"/>
          <w:color w:val="000000" w:themeColor="text1"/>
          <w:sz w:val="24"/>
          <w:szCs w:val="24"/>
        </w:rPr>
        <w:t>government</w:t>
      </w:r>
      <w:r w:rsidR="7C500087" w:rsidRPr="7DB25EA6">
        <w:rPr>
          <w:rFonts w:ascii="Arial" w:eastAsia="Arial" w:hAnsi="Arial" w:cs="Arial"/>
          <w:color w:val="000000" w:themeColor="text1"/>
          <w:sz w:val="24"/>
          <w:szCs w:val="24"/>
        </w:rPr>
        <w:t>’</w:t>
      </w:r>
      <w:r w:rsidR="66DCC892" w:rsidRPr="7DB25EA6">
        <w:rPr>
          <w:rFonts w:ascii="Arial" w:eastAsia="Arial" w:hAnsi="Arial" w:cs="Arial"/>
          <w:color w:val="000000" w:themeColor="text1"/>
          <w:sz w:val="24"/>
          <w:szCs w:val="24"/>
        </w:rPr>
        <w:t>s</w:t>
      </w:r>
      <w:r w:rsidR="66DCC892" w:rsidRPr="16A88308">
        <w:rPr>
          <w:rFonts w:ascii="Arial" w:eastAsia="Arial" w:hAnsi="Arial" w:cs="Arial"/>
          <w:color w:val="000000" w:themeColor="text1"/>
          <w:sz w:val="24"/>
          <w:szCs w:val="24"/>
        </w:rPr>
        <w:t xml:space="preserve"> design of the High Street Rental Auction </w:t>
      </w:r>
      <w:r w:rsidR="39E11CF8" w:rsidRPr="16A88308">
        <w:rPr>
          <w:rFonts w:ascii="Arial" w:eastAsia="Arial" w:hAnsi="Arial" w:cs="Arial"/>
          <w:color w:val="000000" w:themeColor="text1"/>
          <w:sz w:val="24"/>
          <w:szCs w:val="24"/>
        </w:rPr>
        <w:t>policy, government also recognises the need for its policy to be consistent and to achieve its aims</w:t>
      </w:r>
      <w:r w:rsidR="560984A1" w:rsidRPr="16A88308">
        <w:rPr>
          <w:rFonts w:ascii="Arial" w:eastAsia="Arial" w:hAnsi="Arial" w:cs="Arial"/>
          <w:color w:val="000000" w:themeColor="text1"/>
          <w:sz w:val="24"/>
          <w:szCs w:val="24"/>
        </w:rPr>
        <w:t xml:space="preserve">. </w:t>
      </w:r>
    </w:p>
    <w:p w14:paraId="72886D2D" w14:textId="1541CE9D" w:rsidR="6D7B8319" w:rsidRDefault="6D7B8319" w:rsidP="73F24E40">
      <w:pPr>
        <w:spacing w:after="0"/>
        <w:rPr>
          <w:rFonts w:ascii="Arial" w:eastAsia="Arial" w:hAnsi="Arial" w:cs="Arial"/>
          <w:color w:val="000000" w:themeColor="text1"/>
          <w:sz w:val="24"/>
          <w:szCs w:val="24"/>
        </w:rPr>
      </w:pPr>
    </w:p>
    <w:p w14:paraId="1C9EFA2A" w14:textId="615B2839" w:rsidR="6B019BB5" w:rsidRDefault="39E11CF8" w:rsidP="73F24E40">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Government has </w:t>
      </w:r>
      <w:r w:rsidR="55DAB6E2" w:rsidRPr="16A88308">
        <w:rPr>
          <w:rFonts w:ascii="Arial" w:eastAsia="Arial" w:hAnsi="Arial" w:cs="Arial"/>
          <w:color w:val="000000" w:themeColor="text1"/>
          <w:sz w:val="24"/>
          <w:szCs w:val="24"/>
        </w:rPr>
        <w:t xml:space="preserve">undertaken an assessment of </w:t>
      </w:r>
      <w:r w:rsidR="0E0A050F" w:rsidRPr="16A88308">
        <w:rPr>
          <w:rFonts w:ascii="Arial" w:eastAsia="Arial" w:hAnsi="Arial" w:cs="Arial"/>
          <w:color w:val="000000" w:themeColor="text1"/>
          <w:sz w:val="24"/>
          <w:szCs w:val="24"/>
        </w:rPr>
        <w:t xml:space="preserve">the financial burden placed upon landlords to comply </w:t>
      </w:r>
      <w:r w:rsidR="5B33A5DB" w:rsidRPr="16A88308">
        <w:rPr>
          <w:rFonts w:ascii="Arial" w:eastAsia="Arial" w:hAnsi="Arial" w:cs="Arial"/>
          <w:color w:val="000000" w:themeColor="text1"/>
          <w:sz w:val="24"/>
          <w:szCs w:val="24"/>
        </w:rPr>
        <w:t>with the minimum required current energy efficiency rating and considers the costs are reasonable and proportionate</w:t>
      </w:r>
      <w:r w:rsidR="501FAF21" w:rsidRPr="16A88308">
        <w:rPr>
          <w:rFonts w:ascii="Arial" w:eastAsia="Arial" w:hAnsi="Arial" w:cs="Arial"/>
          <w:color w:val="000000" w:themeColor="text1"/>
          <w:sz w:val="24"/>
          <w:szCs w:val="24"/>
        </w:rPr>
        <w:t>. T</w:t>
      </w:r>
      <w:r w:rsidR="0E0A050F" w:rsidRPr="16A88308">
        <w:rPr>
          <w:rFonts w:ascii="Arial" w:eastAsia="Arial" w:hAnsi="Arial" w:cs="Arial"/>
          <w:color w:val="000000" w:themeColor="text1"/>
          <w:sz w:val="24"/>
          <w:szCs w:val="24"/>
        </w:rPr>
        <w:t>he</w:t>
      </w:r>
      <w:r w:rsidR="3734F480" w:rsidRPr="16A88308">
        <w:rPr>
          <w:rFonts w:ascii="Arial" w:eastAsia="Arial" w:hAnsi="Arial" w:cs="Arial"/>
          <w:color w:val="000000" w:themeColor="text1"/>
          <w:sz w:val="24"/>
          <w:szCs w:val="24"/>
        </w:rPr>
        <w:t xml:space="preserve"> policy design</w:t>
      </w:r>
      <w:r w:rsidR="31D4B330" w:rsidRPr="16A88308">
        <w:rPr>
          <w:rFonts w:ascii="Arial" w:eastAsia="Arial" w:hAnsi="Arial" w:cs="Arial"/>
          <w:color w:val="000000" w:themeColor="text1"/>
          <w:sz w:val="24"/>
          <w:szCs w:val="24"/>
        </w:rPr>
        <w:t xml:space="preserve"> for Minimum Energy Efficiency Standards</w:t>
      </w:r>
      <w:r w:rsidR="5D4DDBAB" w:rsidRPr="16A88308">
        <w:rPr>
          <w:rFonts w:ascii="Arial" w:eastAsia="Arial" w:hAnsi="Arial" w:cs="Arial"/>
          <w:color w:val="000000" w:themeColor="text1"/>
          <w:sz w:val="24"/>
          <w:szCs w:val="24"/>
        </w:rPr>
        <w:t xml:space="preserve"> also</w:t>
      </w:r>
      <w:r w:rsidR="3734F480" w:rsidRPr="16A88308">
        <w:rPr>
          <w:rFonts w:ascii="Arial" w:eastAsia="Arial" w:hAnsi="Arial" w:cs="Arial"/>
          <w:color w:val="000000" w:themeColor="text1"/>
          <w:sz w:val="24"/>
          <w:szCs w:val="24"/>
        </w:rPr>
        <w:t xml:space="preserve"> contains a number of exemptions which</w:t>
      </w:r>
      <w:r w:rsidR="5D4DDBAB" w:rsidRPr="16A88308">
        <w:rPr>
          <w:rFonts w:ascii="Arial" w:eastAsia="Arial" w:hAnsi="Arial" w:cs="Arial"/>
          <w:color w:val="000000" w:themeColor="text1"/>
          <w:sz w:val="24"/>
          <w:szCs w:val="24"/>
        </w:rPr>
        <w:t xml:space="preserve"> further</w:t>
      </w:r>
      <w:r w:rsidR="3734F480" w:rsidRPr="16A88308">
        <w:rPr>
          <w:rFonts w:ascii="Arial" w:eastAsia="Arial" w:hAnsi="Arial" w:cs="Arial"/>
          <w:color w:val="000000" w:themeColor="text1"/>
          <w:sz w:val="24"/>
          <w:szCs w:val="24"/>
        </w:rPr>
        <w:t xml:space="preserve"> </w:t>
      </w:r>
      <w:r w:rsidR="73A2BCF8" w:rsidRPr="16A88308">
        <w:rPr>
          <w:rFonts w:ascii="Arial" w:eastAsia="Arial" w:hAnsi="Arial" w:cs="Arial"/>
          <w:color w:val="000000" w:themeColor="text1"/>
          <w:sz w:val="24"/>
          <w:szCs w:val="24"/>
        </w:rPr>
        <w:t>protect</w:t>
      </w:r>
      <w:r w:rsidR="3734F480" w:rsidRPr="16A88308">
        <w:rPr>
          <w:rFonts w:ascii="Arial" w:eastAsia="Arial" w:hAnsi="Arial" w:cs="Arial"/>
          <w:color w:val="000000" w:themeColor="text1"/>
          <w:sz w:val="24"/>
          <w:szCs w:val="24"/>
        </w:rPr>
        <w:t xml:space="preserve"> landlords</w:t>
      </w:r>
      <w:r w:rsidR="47E227FE" w:rsidRPr="16A88308">
        <w:rPr>
          <w:rFonts w:ascii="Arial" w:eastAsia="Arial" w:hAnsi="Arial" w:cs="Arial"/>
          <w:color w:val="000000" w:themeColor="text1"/>
          <w:sz w:val="24"/>
          <w:szCs w:val="24"/>
        </w:rPr>
        <w:t xml:space="preserve"> from</w:t>
      </w:r>
      <w:r w:rsidR="5D4DDBAB" w:rsidRPr="16A88308">
        <w:rPr>
          <w:rFonts w:ascii="Arial" w:eastAsia="Arial" w:hAnsi="Arial" w:cs="Arial"/>
          <w:color w:val="000000" w:themeColor="text1"/>
          <w:sz w:val="24"/>
          <w:szCs w:val="24"/>
        </w:rPr>
        <w:t xml:space="preserve"> disproportionate expenditure</w:t>
      </w:r>
      <w:r w:rsidR="3F76F4B1" w:rsidRPr="16A88308">
        <w:rPr>
          <w:rFonts w:ascii="Arial" w:eastAsia="Arial" w:hAnsi="Arial" w:cs="Arial"/>
          <w:color w:val="000000" w:themeColor="text1"/>
          <w:sz w:val="24"/>
          <w:szCs w:val="24"/>
        </w:rPr>
        <w:t>. Given this assessment</w:t>
      </w:r>
      <w:r w:rsidR="1C5A6137" w:rsidRPr="16A88308">
        <w:rPr>
          <w:rFonts w:ascii="Arial" w:eastAsia="Arial" w:hAnsi="Arial" w:cs="Arial"/>
          <w:color w:val="000000" w:themeColor="text1"/>
          <w:sz w:val="24"/>
          <w:szCs w:val="24"/>
        </w:rPr>
        <w:t>,</w:t>
      </w:r>
      <w:r w:rsidR="3F76F4B1" w:rsidRPr="16A88308">
        <w:rPr>
          <w:rFonts w:ascii="Arial" w:eastAsia="Arial" w:hAnsi="Arial" w:cs="Arial"/>
          <w:color w:val="000000" w:themeColor="text1"/>
          <w:sz w:val="24"/>
          <w:szCs w:val="24"/>
        </w:rPr>
        <w:t xml:space="preserve"> </w:t>
      </w:r>
      <w:r w:rsidR="6674BC10" w:rsidRPr="16A88308">
        <w:rPr>
          <w:rFonts w:ascii="Arial" w:eastAsia="Arial" w:hAnsi="Arial" w:cs="Arial"/>
          <w:color w:val="000000" w:themeColor="text1"/>
          <w:sz w:val="24"/>
          <w:szCs w:val="24"/>
        </w:rPr>
        <w:t>and</w:t>
      </w:r>
      <w:r w:rsidR="3F76F4B1" w:rsidRPr="16A88308">
        <w:rPr>
          <w:rFonts w:ascii="Arial" w:eastAsia="Arial" w:hAnsi="Arial" w:cs="Arial"/>
          <w:color w:val="000000" w:themeColor="text1"/>
          <w:sz w:val="24"/>
          <w:szCs w:val="24"/>
        </w:rPr>
        <w:t xml:space="preserve"> the concerns </w:t>
      </w:r>
      <w:r w:rsidR="6E5BFAFB" w:rsidRPr="16A88308">
        <w:rPr>
          <w:rFonts w:ascii="Arial" w:eastAsia="Arial" w:hAnsi="Arial" w:cs="Arial"/>
          <w:color w:val="000000" w:themeColor="text1"/>
          <w:sz w:val="24"/>
          <w:szCs w:val="24"/>
        </w:rPr>
        <w:t>around</w:t>
      </w:r>
      <w:r w:rsidR="3F76F4B1" w:rsidRPr="16A88308">
        <w:rPr>
          <w:rFonts w:ascii="Arial" w:eastAsia="Arial" w:hAnsi="Arial" w:cs="Arial"/>
          <w:color w:val="000000" w:themeColor="text1"/>
          <w:sz w:val="24"/>
          <w:szCs w:val="24"/>
        </w:rPr>
        <w:t xml:space="preserve"> avoidance expressed by respondents</w:t>
      </w:r>
      <w:r w:rsidR="77C20D59" w:rsidRPr="16A88308">
        <w:rPr>
          <w:rFonts w:ascii="Arial" w:eastAsia="Arial" w:hAnsi="Arial" w:cs="Arial"/>
          <w:color w:val="000000" w:themeColor="text1"/>
          <w:sz w:val="24"/>
          <w:szCs w:val="24"/>
        </w:rPr>
        <w:t>,</w:t>
      </w:r>
      <w:r w:rsidR="3F76F4B1" w:rsidRPr="16A88308">
        <w:rPr>
          <w:rFonts w:ascii="Arial" w:eastAsia="Arial" w:hAnsi="Arial" w:cs="Arial"/>
          <w:color w:val="000000" w:themeColor="text1"/>
          <w:sz w:val="24"/>
          <w:szCs w:val="24"/>
        </w:rPr>
        <w:t xml:space="preserve"> </w:t>
      </w:r>
      <w:r w:rsidR="3A87AE9D" w:rsidRPr="16A88308">
        <w:rPr>
          <w:rFonts w:ascii="Arial" w:eastAsia="Arial" w:hAnsi="Arial" w:cs="Arial"/>
          <w:color w:val="000000" w:themeColor="text1"/>
          <w:sz w:val="24"/>
          <w:szCs w:val="24"/>
        </w:rPr>
        <w:t xml:space="preserve">no exemption from </w:t>
      </w:r>
      <w:r w:rsidR="2F9F0A95" w:rsidRPr="16A88308">
        <w:rPr>
          <w:rFonts w:ascii="Arial" w:eastAsia="Arial" w:hAnsi="Arial" w:cs="Arial"/>
          <w:color w:val="000000" w:themeColor="text1"/>
          <w:sz w:val="24"/>
          <w:szCs w:val="24"/>
        </w:rPr>
        <w:t>Minimum Energy</w:t>
      </w:r>
      <w:r w:rsidR="3A87AE9D" w:rsidRPr="16A88308">
        <w:rPr>
          <w:rFonts w:ascii="Arial" w:eastAsia="Arial" w:hAnsi="Arial" w:cs="Arial"/>
          <w:color w:val="000000" w:themeColor="text1"/>
          <w:sz w:val="24"/>
          <w:szCs w:val="24"/>
        </w:rPr>
        <w:t xml:space="preserve"> </w:t>
      </w:r>
      <w:r w:rsidR="0F3ACB87" w:rsidRPr="16A88308">
        <w:rPr>
          <w:rFonts w:ascii="Arial" w:eastAsia="Arial" w:hAnsi="Arial" w:cs="Arial"/>
          <w:color w:val="000000" w:themeColor="text1"/>
          <w:sz w:val="24"/>
          <w:szCs w:val="24"/>
        </w:rPr>
        <w:t>Efficiency</w:t>
      </w:r>
      <w:r w:rsidR="3A87AE9D" w:rsidRPr="16A88308">
        <w:rPr>
          <w:rFonts w:ascii="Arial" w:eastAsia="Arial" w:hAnsi="Arial" w:cs="Arial"/>
          <w:color w:val="000000" w:themeColor="text1"/>
          <w:sz w:val="24"/>
          <w:szCs w:val="24"/>
        </w:rPr>
        <w:t xml:space="preserve"> Standards will be provided for within the High Street Rental </w:t>
      </w:r>
      <w:r w:rsidR="7B2B6957" w:rsidRPr="16A88308">
        <w:rPr>
          <w:rFonts w:ascii="Arial" w:eastAsia="Arial" w:hAnsi="Arial" w:cs="Arial"/>
          <w:color w:val="000000" w:themeColor="text1"/>
          <w:sz w:val="24"/>
          <w:szCs w:val="24"/>
        </w:rPr>
        <w:t xml:space="preserve">Auction </w:t>
      </w:r>
      <w:r w:rsidR="11548083" w:rsidRPr="16A88308">
        <w:rPr>
          <w:rFonts w:ascii="Arial" w:eastAsia="Arial" w:hAnsi="Arial" w:cs="Arial"/>
          <w:color w:val="000000" w:themeColor="text1"/>
          <w:sz w:val="24"/>
          <w:szCs w:val="24"/>
        </w:rPr>
        <w:t>policy</w:t>
      </w:r>
      <w:r w:rsidR="206181EC" w:rsidRPr="16A88308">
        <w:rPr>
          <w:rFonts w:ascii="Arial" w:eastAsia="Arial" w:hAnsi="Arial" w:cs="Arial"/>
          <w:color w:val="000000" w:themeColor="text1"/>
          <w:sz w:val="24"/>
          <w:szCs w:val="24"/>
        </w:rPr>
        <w:t xml:space="preserve">. Government considers this approach to draw a fair balance between the </w:t>
      </w:r>
      <w:bookmarkStart w:id="39" w:name="_Int_L0v5Y4Y8"/>
      <w:r w:rsidR="206181EC" w:rsidRPr="16A88308">
        <w:rPr>
          <w:rFonts w:ascii="Arial" w:eastAsia="Arial" w:hAnsi="Arial" w:cs="Arial"/>
          <w:color w:val="000000" w:themeColor="text1"/>
          <w:sz w:val="24"/>
          <w:szCs w:val="24"/>
        </w:rPr>
        <w:t>financial impact</w:t>
      </w:r>
      <w:bookmarkEnd w:id="39"/>
      <w:r w:rsidR="206181EC" w:rsidRPr="16A88308">
        <w:rPr>
          <w:rFonts w:ascii="Arial" w:eastAsia="Arial" w:hAnsi="Arial" w:cs="Arial"/>
          <w:color w:val="000000" w:themeColor="text1"/>
          <w:sz w:val="24"/>
          <w:szCs w:val="24"/>
        </w:rPr>
        <w:t xml:space="preserve"> on landlords and achieving the government’s policy objectives both in terms of energy efficiency and bringing vacant high street premises back into active use.</w:t>
      </w:r>
    </w:p>
    <w:p w14:paraId="5BE039F2" w14:textId="3F65F7DC" w:rsidR="6D7B8319" w:rsidRDefault="6D7B8319" w:rsidP="6D7B8319">
      <w:pPr>
        <w:spacing w:after="0"/>
        <w:rPr>
          <w:rFonts w:ascii="Calibri" w:eastAsia="Calibri" w:hAnsi="Calibri" w:cs="Calibri"/>
          <w:color w:val="000000" w:themeColor="text1"/>
        </w:rPr>
      </w:pPr>
    </w:p>
    <w:p w14:paraId="0B5F1DEC" w14:textId="4CEA71AD" w:rsidR="6D7B8319" w:rsidRDefault="6D7B8319" w:rsidP="6D7B8319">
      <w:pPr>
        <w:spacing w:after="0"/>
        <w:rPr>
          <w:rFonts w:ascii="Calibri" w:eastAsia="Calibri" w:hAnsi="Calibri" w:cs="Calibri"/>
          <w:color w:val="000000" w:themeColor="text1"/>
        </w:rPr>
      </w:pPr>
    </w:p>
    <w:p w14:paraId="40974974" w14:textId="2D500A82" w:rsidR="6D7B8319" w:rsidRDefault="6D7B8319" w:rsidP="6D7B8319">
      <w:pPr>
        <w:spacing w:after="0"/>
        <w:rPr>
          <w:rFonts w:ascii="Calibri" w:eastAsia="Calibri" w:hAnsi="Calibri" w:cs="Calibri"/>
          <w:color w:val="000000" w:themeColor="text1"/>
        </w:rPr>
      </w:pPr>
    </w:p>
    <w:p w14:paraId="642109CB" w14:textId="0F5F0CFD" w:rsidR="00803774" w:rsidRPr="00803774" w:rsidRDefault="00803774" w:rsidP="00803774">
      <w:pPr>
        <w:spacing w:after="0"/>
        <w:rPr>
          <w:rFonts w:ascii="Arial" w:eastAsia="Arial" w:hAnsi="Arial" w:cs="Arial"/>
          <w:color w:val="0B0C0C"/>
          <w:sz w:val="36"/>
          <w:szCs w:val="36"/>
        </w:rPr>
      </w:pPr>
      <w:r w:rsidRPr="00803774">
        <w:rPr>
          <w:rFonts w:ascii="Arial" w:eastAsia="Arial" w:hAnsi="Arial" w:cs="Arial"/>
          <w:color w:val="0B0C0C"/>
          <w:sz w:val="36"/>
          <w:szCs w:val="36"/>
        </w:rPr>
        <w:t xml:space="preserve">Consultation questions for </w:t>
      </w:r>
      <w:r w:rsidR="00511CCB">
        <w:rPr>
          <w:rFonts w:ascii="Arial" w:eastAsia="Arial" w:hAnsi="Arial" w:cs="Arial"/>
          <w:color w:val="0B0C0C"/>
          <w:sz w:val="36"/>
          <w:szCs w:val="36"/>
        </w:rPr>
        <w:t>p</w:t>
      </w:r>
      <w:r w:rsidRPr="00803774">
        <w:rPr>
          <w:rFonts w:ascii="Arial" w:eastAsia="Arial" w:hAnsi="Arial" w:cs="Arial"/>
          <w:color w:val="0B0C0C"/>
          <w:sz w:val="36"/>
          <w:szCs w:val="36"/>
        </w:rPr>
        <w:t xml:space="preserve">ermitted </w:t>
      </w:r>
      <w:r w:rsidR="00511CCB">
        <w:rPr>
          <w:rFonts w:ascii="Arial" w:eastAsia="Arial" w:hAnsi="Arial" w:cs="Arial"/>
          <w:color w:val="0B0C0C"/>
          <w:sz w:val="36"/>
          <w:szCs w:val="36"/>
        </w:rPr>
        <w:t>d</w:t>
      </w:r>
      <w:r w:rsidRPr="00803774">
        <w:rPr>
          <w:rFonts w:ascii="Arial" w:eastAsia="Arial" w:hAnsi="Arial" w:cs="Arial"/>
          <w:color w:val="0B0C0C"/>
          <w:sz w:val="36"/>
          <w:szCs w:val="36"/>
        </w:rPr>
        <w:t xml:space="preserve">evelopment </w:t>
      </w:r>
      <w:r w:rsidR="00511CCB">
        <w:rPr>
          <w:rFonts w:ascii="Arial" w:eastAsia="Arial" w:hAnsi="Arial" w:cs="Arial"/>
          <w:color w:val="0B0C0C"/>
          <w:sz w:val="36"/>
          <w:szCs w:val="36"/>
        </w:rPr>
        <w:t>r</w:t>
      </w:r>
      <w:r w:rsidRPr="00803774">
        <w:rPr>
          <w:rFonts w:ascii="Arial" w:eastAsia="Arial" w:hAnsi="Arial" w:cs="Arial"/>
          <w:color w:val="0B0C0C"/>
          <w:sz w:val="36"/>
          <w:szCs w:val="36"/>
        </w:rPr>
        <w:t>ights</w:t>
      </w:r>
    </w:p>
    <w:p w14:paraId="48F077D5" w14:textId="77777777" w:rsidR="00803774" w:rsidRDefault="00803774" w:rsidP="2A63ADCD">
      <w:pPr>
        <w:spacing w:after="0"/>
        <w:rPr>
          <w:rFonts w:ascii="Arial" w:eastAsia="Arial" w:hAnsi="Arial" w:cs="Arial"/>
          <w:color w:val="0B0C0C"/>
          <w:sz w:val="36"/>
          <w:szCs w:val="36"/>
        </w:rPr>
      </w:pPr>
    </w:p>
    <w:p w14:paraId="331FEE76" w14:textId="77777777" w:rsidR="00803774" w:rsidRDefault="00803774" w:rsidP="2A63ADCD">
      <w:pPr>
        <w:spacing w:after="0"/>
        <w:rPr>
          <w:rFonts w:ascii="Arial" w:eastAsia="Arial" w:hAnsi="Arial" w:cs="Arial"/>
          <w:color w:val="0B0C0C"/>
          <w:sz w:val="36"/>
          <w:szCs w:val="36"/>
        </w:rPr>
      </w:pPr>
    </w:p>
    <w:tbl>
      <w:tblPr>
        <w:tblStyle w:val="TableGrid"/>
        <w:tblW w:w="8996" w:type="dxa"/>
        <w:tblInd w:w="0" w:type="dxa"/>
        <w:tblLook w:val="04A0" w:firstRow="1" w:lastRow="0" w:firstColumn="1" w:lastColumn="0" w:noHBand="0" w:noVBand="1"/>
      </w:tblPr>
      <w:tblGrid>
        <w:gridCol w:w="7365"/>
        <w:gridCol w:w="1631"/>
      </w:tblGrid>
      <w:tr w:rsidR="00183BF3" w14:paraId="741E458B" w14:textId="77777777" w:rsidTr="16A88308">
        <w:trPr>
          <w:trHeight w:val="300"/>
        </w:trPr>
        <w:tc>
          <w:tcPr>
            <w:tcW w:w="736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4AB1BEF" w14:textId="5A48FDAA" w:rsidR="00183BF3" w:rsidRDefault="00183BF3" w:rsidP="00183BF3">
            <w:pPr>
              <w:pStyle w:val="Heading4"/>
              <w:spacing w:before="0"/>
              <w:rPr>
                <w:rFonts w:ascii="Arial" w:hAnsi="Arial" w:cs="Arial"/>
                <w:color w:val="0B0C0C"/>
              </w:rPr>
            </w:pPr>
            <w:r w:rsidRPr="3DCF7519">
              <w:rPr>
                <w:rFonts w:ascii="Arial" w:eastAsia="Arial" w:hAnsi="Arial" w:cs="Arial"/>
                <w:i w:val="0"/>
                <w:iCs w:val="0"/>
                <w:color w:val="0B0C0C"/>
              </w:rPr>
              <w:t>Consultation Question(s)</w:t>
            </w:r>
          </w:p>
        </w:tc>
        <w:tc>
          <w:tcPr>
            <w:tcW w:w="163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35B6428" w14:textId="3D3843F1" w:rsidR="00183BF3" w:rsidRDefault="00183BF3" w:rsidP="00183BF3">
            <w:pPr>
              <w:rPr>
                <w:rFonts w:ascii="Lato" w:eastAsia="Lato" w:hAnsi="Lato" w:cs="Lato"/>
                <w:b/>
                <w:bCs/>
                <w:color w:val="333333"/>
                <w:sz w:val="25"/>
                <w:szCs w:val="25"/>
              </w:rPr>
            </w:pPr>
            <w:r w:rsidRPr="00183BF3">
              <w:rPr>
                <w:rFonts w:ascii="Arial" w:eastAsia="Arial" w:hAnsi="Arial" w:cs="Arial"/>
                <w:color w:val="333333"/>
              </w:rPr>
              <w:t>Responses</w:t>
            </w:r>
          </w:p>
        </w:tc>
      </w:tr>
      <w:tr w:rsidR="00183BF3" w14:paraId="4C8A035F" w14:textId="77777777" w:rsidTr="16A88308">
        <w:trPr>
          <w:trHeight w:val="300"/>
        </w:trPr>
        <w:tc>
          <w:tcPr>
            <w:tcW w:w="736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EE8B75C" w14:textId="1AAADD1F" w:rsidR="00183BF3" w:rsidRDefault="049290D8" w:rsidP="5411E231">
            <w:pPr>
              <w:pStyle w:val="Heading4"/>
              <w:spacing w:before="0" w:after="300"/>
              <w:rPr>
                <w:rFonts w:ascii="Arial" w:hAnsi="Arial" w:cs="Arial"/>
                <w:i w:val="0"/>
                <w:iCs w:val="0"/>
                <w:color w:val="0B0C0C"/>
              </w:rPr>
            </w:pPr>
            <w:r w:rsidRPr="5411E231">
              <w:rPr>
                <w:rFonts w:ascii="Arial" w:hAnsi="Arial" w:cs="Arial"/>
                <w:i w:val="0"/>
                <w:iCs w:val="0"/>
                <w:color w:val="0B0C0C"/>
              </w:rPr>
              <w:t>33. </w:t>
            </w:r>
            <w:r w:rsidRPr="5411E231">
              <w:rPr>
                <w:rStyle w:val="Strong"/>
                <w:rFonts w:ascii="Arial" w:hAnsi="Arial" w:cs="Arial"/>
                <w:i w:val="0"/>
                <w:iCs w:val="0"/>
                <w:color w:val="0B0C0C"/>
              </w:rPr>
              <w:t>Do you agree that a new Permitted Development Right should be introduced that would permit the change from the existing use of a high-street premises to a suitable high-street use as determined by the local authority for the period of lease?</w:t>
            </w:r>
          </w:p>
          <w:p w14:paraId="20CF1E43" w14:textId="77777777" w:rsidR="00183BF3" w:rsidRDefault="00183BF3" w:rsidP="00183BF3">
            <w:pPr>
              <w:numPr>
                <w:ilvl w:val="0"/>
                <w:numId w:val="20"/>
              </w:numPr>
              <w:spacing w:after="75"/>
              <w:ind w:left="1020"/>
              <w:rPr>
                <w:rFonts w:ascii="Arial" w:hAnsi="Arial" w:cs="Arial"/>
                <w:color w:val="0B0C0C"/>
              </w:rPr>
            </w:pPr>
            <w:r>
              <w:rPr>
                <w:rFonts w:ascii="Arial" w:hAnsi="Arial" w:cs="Arial"/>
                <w:color w:val="0B0C0C"/>
              </w:rPr>
              <w:t>Yes</w:t>
            </w:r>
          </w:p>
          <w:p w14:paraId="44C8C203" w14:textId="77777777" w:rsidR="00183BF3" w:rsidRDefault="00183BF3" w:rsidP="00183BF3">
            <w:pPr>
              <w:numPr>
                <w:ilvl w:val="0"/>
                <w:numId w:val="20"/>
              </w:numPr>
              <w:spacing w:after="75"/>
              <w:ind w:left="1020"/>
              <w:rPr>
                <w:rFonts w:ascii="Arial" w:hAnsi="Arial" w:cs="Arial"/>
                <w:color w:val="0B0C0C"/>
              </w:rPr>
            </w:pPr>
            <w:r>
              <w:rPr>
                <w:rFonts w:ascii="Arial" w:hAnsi="Arial" w:cs="Arial"/>
                <w:color w:val="0B0C0C"/>
              </w:rPr>
              <w:t>No</w:t>
            </w:r>
          </w:p>
          <w:p w14:paraId="64C7C67A" w14:textId="204D5334" w:rsidR="00183BF3" w:rsidRDefault="077E003E" w:rsidP="00183BF3">
            <w:pPr>
              <w:numPr>
                <w:ilvl w:val="0"/>
                <w:numId w:val="20"/>
              </w:numPr>
              <w:spacing w:after="75"/>
              <w:ind w:left="1020"/>
              <w:rPr>
                <w:rFonts w:ascii="Arial" w:hAnsi="Arial" w:cs="Arial"/>
                <w:color w:val="0B0C0C"/>
              </w:rPr>
            </w:pPr>
            <w:bookmarkStart w:id="40" w:name="_Int_O51vwPXd"/>
            <w:r w:rsidRPr="16A88308">
              <w:rPr>
                <w:rFonts w:ascii="Arial" w:hAnsi="Arial" w:cs="Arial"/>
                <w:color w:val="0B0C0C"/>
              </w:rPr>
              <w:t>Don’t</w:t>
            </w:r>
            <w:bookmarkEnd w:id="40"/>
            <w:r w:rsidRPr="16A88308">
              <w:rPr>
                <w:rFonts w:ascii="Arial" w:hAnsi="Arial" w:cs="Arial"/>
                <w:color w:val="0B0C0C"/>
              </w:rPr>
              <w:t xml:space="preserve"> know/Not sure</w:t>
            </w:r>
          </w:p>
          <w:p w14:paraId="6062C744" w14:textId="26F1E592" w:rsidR="00183BF3" w:rsidRPr="004543DC" w:rsidRDefault="00183BF3" w:rsidP="00183BF3">
            <w:pPr>
              <w:numPr>
                <w:ilvl w:val="0"/>
                <w:numId w:val="20"/>
              </w:numPr>
              <w:spacing w:after="75"/>
              <w:ind w:left="1020"/>
              <w:rPr>
                <w:rFonts w:ascii="Arial" w:hAnsi="Arial" w:cs="Arial"/>
                <w:color w:val="0B0C0C"/>
              </w:rPr>
            </w:pPr>
            <w:r>
              <w:rPr>
                <w:rFonts w:ascii="Arial" w:hAnsi="Arial" w:cs="Arial"/>
                <w:color w:val="0B0C0C"/>
              </w:rPr>
              <w:t>(Optional) Please explain your answer</w:t>
            </w:r>
          </w:p>
        </w:tc>
        <w:tc>
          <w:tcPr>
            <w:tcW w:w="163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8835B76" w14:textId="77777777" w:rsidR="00183BF3" w:rsidRDefault="00183BF3" w:rsidP="00183BF3">
            <w:pPr>
              <w:rPr>
                <w:rFonts w:ascii="Lato" w:eastAsia="Lato" w:hAnsi="Lato" w:cs="Lato"/>
                <w:b/>
                <w:bCs/>
                <w:color w:val="333333"/>
                <w:sz w:val="25"/>
                <w:szCs w:val="25"/>
              </w:rPr>
            </w:pPr>
            <w:r>
              <w:rPr>
                <w:rFonts w:ascii="Lato" w:eastAsia="Lato" w:hAnsi="Lato" w:cs="Lato"/>
                <w:b/>
                <w:bCs/>
                <w:color w:val="333333"/>
                <w:sz w:val="25"/>
                <w:szCs w:val="25"/>
              </w:rPr>
              <w:t>124</w:t>
            </w:r>
          </w:p>
          <w:p w14:paraId="72589CF3" w14:textId="77777777" w:rsidR="00183BF3" w:rsidRDefault="00183BF3" w:rsidP="00183BF3">
            <w:pPr>
              <w:rPr>
                <w:rFonts w:ascii="Lato" w:eastAsia="Lato" w:hAnsi="Lato" w:cs="Lato"/>
                <w:color w:val="333333"/>
                <w:sz w:val="21"/>
                <w:szCs w:val="21"/>
              </w:rPr>
            </w:pPr>
          </w:p>
        </w:tc>
      </w:tr>
      <w:tr w:rsidR="00183BF3" w14:paraId="067273BD" w14:textId="77777777" w:rsidTr="16A88308">
        <w:trPr>
          <w:trHeight w:val="300"/>
        </w:trPr>
        <w:tc>
          <w:tcPr>
            <w:tcW w:w="736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9F03645" w14:textId="34314EA6" w:rsidR="00183BF3" w:rsidRPr="00F53130" w:rsidRDefault="00183BF3" w:rsidP="00183BF3">
            <w:pPr>
              <w:spacing w:before="300" w:after="300"/>
              <w:rPr>
                <w:rFonts w:ascii="Arial" w:eastAsia="Times New Roman" w:hAnsi="Arial" w:cs="Arial"/>
                <w:color w:val="0B0C0C"/>
                <w:sz w:val="24"/>
                <w:szCs w:val="24"/>
                <w:lang w:eastAsia="en-GB"/>
              </w:rPr>
            </w:pPr>
            <w:r w:rsidRPr="00F53130">
              <w:rPr>
                <w:rFonts w:ascii="Arial" w:eastAsia="Times New Roman" w:hAnsi="Arial" w:cs="Arial"/>
                <w:color w:val="0B0C0C"/>
                <w:sz w:val="24"/>
                <w:szCs w:val="24"/>
                <w:lang w:eastAsia="en-GB"/>
              </w:rPr>
              <w:t>34. </w:t>
            </w:r>
            <w:r w:rsidRPr="00F53130">
              <w:rPr>
                <w:rFonts w:ascii="Arial" w:eastAsia="Times New Roman" w:hAnsi="Arial" w:cs="Arial"/>
                <w:b/>
                <w:bCs/>
                <w:color w:val="0B0C0C"/>
                <w:sz w:val="24"/>
                <w:szCs w:val="24"/>
                <w:lang w:eastAsia="en-GB"/>
              </w:rPr>
              <w:t>As only uses suitable for the high street can be introduced, do you agree that this Permitted Development Right should not be subject to prior approval by the local authority?</w:t>
            </w:r>
          </w:p>
          <w:p w14:paraId="3F5EE203" w14:textId="34314EA6" w:rsidR="00183BF3" w:rsidRPr="00F53130" w:rsidRDefault="00183BF3" w:rsidP="00183BF3">
            <w:pPr>
              <w:numPr>
                <w:ilvl w:val="0"/>
                <w:numId w:val="21"/>
              </w:numPr>
              <w:spacing w:after="75"/>
              <w:ind w:left="1020"/>
              <w:rPr>
                <w:rFonts w:ascii="Arial" w:eastAsia="Times New Roman" w:hAnsi="Arial" w:cs="Arial"/>
                <w:color w:val="0B0C0C"/>
                <w:sz w:val="24"/>
                <w:szCs w:val="24"/>
                <w:lang w:eastAsia="en-GB"/>
              </w:rPr>
            </w:pPr>
            <w:r w:rsidRPr="00F53130">
              <w:rPr>
                <w:rFonts w:ascii="Arial" w:eastAsia="Times New Roman" w:hAnsi="Arial" w:cs="Arial"/>
                <w:color w:val="0B0C0C"/>
                <w:sz w:val="24"/>
                <w:szCs w:val="24"/>
                <w:lang w:eastAsia="en-GB"/>
              </w:rPr>
              <w:t>Yes</w:t>
            </w:r>
          </w:p>
          <w:p w14:paraId="36116AFA" w14:textId="34314EA6" w:rsidR="00183BF3" w:rsidRPr="00F53130" w:rsidRDefault="00183BF3" w:rsidP="00183BF3">
            <w:pPr>
              <w:numPr>
                <w:ilvl w:val="0"/>
                <w:numId w:val="21"/>
              </w:numPr>
              <w:spacing w:after="75"/>
              <w:ind w:left="1020"/>
              <w:rPr>
                <w:rFonts w:ascii="Arial" w:eastAsia="Times New Roman" w:hAnsi="Arial" w:cs="Arial"/>
                <w:color w:val="0B0C0C"/>
                <w:sz w:val="24"/>
                <w:szCs w:val="24"/>
                <w:lang w:eastAsia="en-GB"/>
              </w:rPr>
            </w:pPr>
            <w:r w:rsidRPr="00F53130">
              <w:rPr>
                <w:rFonts w:ascii="Arial" w:eastAsia="Times New Roman" w:hAnsi="Arial" w:cs="Arial"/>
                <w:color w:val="0B0C0C"/>
                <w:sz w:val="24"/>
                <w:szCs w:val="24"/>
                <w:lang w:eastAsia="en-GB"/>
              </w:rPr>
              <w:t>No</w:t>
            </w:r>
          </w:p>
          <w:p w14:paraId="5541C326" w14:textId="34314EA6" w:rsidR="00183BF3" w:rsidRPr="00F53130" w:rsidRDefault="077E003E" w:rsidP="00183BF3">
            <w:pPr>
              <w:numPr>
                <w:ilvl w:val="0"/>
                <w:numId w:val="21"/>
              </w:numPr>
              <w:spacing w:after="75"/>
              <w:ind w:left="1020"/>
              <w:rPr>
                <w:rFonts w:ascii="Arial" w:eastAsia="Times New Roman" w:hAnsi="Arial" w:cs="Arial"/>
                <w:color w:val="0B0C0C"/>
                <w:sz w:val="24"/>
                <w:szCs w:val="24"/>
                <w:lang w:eastAsia="en-GB"/>
              </w:rPr>
            </w:pPr>
            <w:bookmarkStart w:id="41" w:name="_Int_D2bD1tZG"/>
            <w:r w:rsidRPr="16A88308">
              <w:rPr>
                <w:rFonts w:ascii="Arial" w:eastAsia="Times New Roman" w:hAnsi="Arial" w:cs="Arial"/>
                <w:color w:val="0B0C0C"/>
                <w:sz w:val="24"/>
                <w:szCs w:val="24"/>
                <w:lang w:eastAsia="en-GB"/>
              </w:rPr>
              <w:t>Don’t</w:t>
            </w:r>
            <w:bookmarkEnd w:id="41"/>
            <w:r w:rsidRPr="16A88308">
              <w:rPr>
                <w:rFonts w:ascii="Arial" w:eastAsia="Times New Roman" w:hAnsi="Arial" w:cs="Arial"/>
                <w:color w:val="0B0C0C"/>
                <w:sz w:val="24"/>
                <w:szCs w:val="24"/>
                <w:lang w:eastAsia="en-GB"/>
              </w:rPr>
              <w:t xml:space="preserve"> know/Not sure</w:t>
            </w:r>
          </w:p>
          <w:p w14:paraId="38CCE04C" w14:textId="34314EA6" w:rsidR="00183BF3" w:rsidRPr="00DB5D8D" w:rsidRDefault="00183BF3" w:rsidP="00183BF3">
            <w:pPr>
              <w:numPr>
                <w:ilvl w:val="0"/>
                <w:numId w:val="21"/>
              </w:numPr>
              <w:spacing w:after="75"/>
              <w:ind w:left="1020"/>
              <w:rPr>
                <w:rFonts w:ascii="Arial" w:eastAsia="Times New Roman" w:hAnsi="Arial" w:cs="Arial"/>
                <w:color w:val="0B0C0C"/>
                <w:sz w:val="24"/>
                <w:szCs w:val="24"/>
                <w:lang w:eastAsia="en-GB"/>
              </w:rPr>
            </w:pPr>
            <w:r w:rsidRPr="00F53130">
              <w:rPr>
                <w:rFonts w:ascii="Arial" w:eastAsia="Times New Roman" w:hAnsi="Arial" w:cs="Arial"/>
                <w:color w:val="0B0C0C"/>
                <w:sz w:val="24"/>
                <w:szCs w:val="24"/>
                <w:lang w:eastAsia="en-GB"/>
              </w:rPr>
              <w:t>(Optional) Please explain your answer</w:t>
            </w:r>
          </w:p>
        </w:tc>
        <w:tc>
          <w:tcPr>
            <w:tcW w:w="163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6C59F06" w14:textId="3C32E863" w:rsidR="00183BF3" w:rsidRDefault="00183BF3" w:rsidP="00183BF3">
            <w:pPr>
              <w:rPr>
                <w:rFonts w:ascii="Lato" w:eastAsia="Lato" w:hAnsi="Lato" w:cs="Lato"/>
                <w:b/>
                <w:bCs/>
                <w:color w:val="333333"/>
                <w:sz w:val="25"/>
                <w:szCs w:val="25"/>
              </w:rPr>
            </w:pPr>
            <w:r>
              <w:rPr>
                <w:rFonts w:ascii="Lato" w:eastAsia="Lato" w:hAnsi="Lato" w:cs="Lato"/>
                <w:b/>
                <w:bCs/>
                <w:color w:val="333333"/>
                <w:sz w:val="25"/>
                <w:szCs w:val="25"/>
              </w:rPr>
              <w:t>124</w:t>
            </w:r>
          </w:p>
        </w:tc>
      </w:tr>
      <w:tr w:rsidR="00183BF3" w14:paraId="1983C4AA" w14:textId="77777777" w:rsidTr="16A88308">
        <w:trPr>
          <w:trHeight w:val="300"/>
        </w:trPr>
        <w:tc>
          <w:tcPr>
            <w:tcW w:w="736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DB254D5" w14:textId="7C9D95F8" w:rsidR="00183BF3" w:rsidRPr="00A53D7A" w:rsidRDefault="00183BF3" w:rsidP="00183BF3">
            <w:pPr>
              <w:spacing w:before="300" w:after="300"/>
              <w:rPr>
                <w:rFonts w:ascii="Arial" w:eastAsia="Times New Roman" w:hAnsi="Arial" w:cs="Arial"/>
                <w:color w:val="0B0C0C"/>
                <w:sz w:val="24"/>
                <w:szCs w:val="24"/>
                <w:lang w:eastAsia="en-GB"/>
              </w:rPr>
            </w:pPr>
            <w:r w:rsidRPr="00A53D7A">
              <w:rPr>
                <w:rFonts w:ascii="Arial" w:eastAsia="Times New Roman" w:hAnsi="Arial" w:cs="Arial"/>
                <w:color w:val="0B0C0C"/>
                <w:sz w:val="24"/>
                <w:szCs w:val="24"/>
                <w:lang w:eastAsia="en-GB"/>
              </w:rPr>
              <w:t>35. </w:t>
            </w:r>
            <w:r w:rsidRPr="00A53D7A">
              <w:rPr>
                <w:rFonts w:ascii="Arial" w:eastAsia="Times New Roman" w:hAnsi="Arial" w:cs="Arial"/>
                <w:b/>
                <w:bCs/>
                <w:color w:val="0B0C0C"/>
                <w:sz w:val="24"/>
                <w:szCs w:val="24"/>
                <w:lang w:eastAsia="en-GB"/>
              </w:rPr>
              <w:t>To align with the scope of high</w:t>
            </w:r>
            <w:r w:rsidRPr="4F182ADE">
              <w:rPr>
                <w:rFonts w:ascii="Arial" w:eastAsia="Times New Roman" w:hAnsi="Arial" w:cs="Arial"/>
                <w:b/>
                <w:bCs/>
                <w:color w:val="0B0C0C"/>
                <w:sz w:val="24"/>
                <w:szCs w:val="24"/>
                <w:lang w:eastAsia="en-GB"/>
              </w:rPr>
              <w:t>-</w:t>
            </w:r>
            <w:r w:rsidRPr="00A53D7A">
              <w:rPr>
                <w:rFonts w:ascii="Arial" w:eastAsia="Times New Roman" w:hAnsi="Arial" w:cs="Arial"/>
                <w:b/>
                <w:bCs/>
                <w:color w:val="0B0C0C"/>
                <w:sz w:val="24"/>
                <w:szCs w:val="24"/>
                <w:lang w:eastAsia="en-GB"/>
              </w:rPr>
              <w:t>street rental auctions, it is proposed that the Permitted Development Right will not have a size limit on premises, exclude listed buildings or premises in Article 2(3) land. Do you agree?</w:t>
            </w:r>
          </w:p>
          <w:p w14:paraId="0D6D24E2" w14:textId="69E9671C" w:rsidR="00183BF3" w:rsidRPr="00A53D7A" w:rsidRDefault="00183BF3" w:rsidP="00183BF3">
            <w:pPr>
              <w:numPr>
                <w:ilvl w:val="0"/>
                <w:numId w:val="22"/>
              </w:numPr>
              <w:spacing w:after="75"/>
              <w:ind w:left="1020"/>
              <w:rPr>
                <w:rFonts w:ascii="Arial" w:eastAsia="Times New Roman" w:hAnsi="Arial" w:cs="Arial"/>
                <w:color w:val="0B0C0C"/>
                <w:sz w:val="24"/>
                <w:szCs w:val="24"/>
                <w:lang w:eastAsia="en-GB"/>
              </w:rPr>
            </w:pPr>
            <w:r w:rsidRPr="00A53D7A">
              <w:rPr>
                <w:rFonts w:ascii="Arial" w:eastAsia="Times New Roman" w:hAnsi="Arial" w:cs="Arial"/>
                <w:color w:val="0B0C0C"/>
                <w:sz w:val="24"/>
                <w:szCs w:val="24"/>
                <w:lang w:eastAsia="en-GB"/>
              </w:rPr>
              <w:t>Yes</w:t>
            </w:r>
          </w:p>
          <w:p w14:paraId="2F2C99BD" w14:textId="61B26126" w:rsidR="00183BF3" w:rsidRPr="00A53D7A" w:rsidRDefault="00183BF3" w:rsidP="00183BF3">
            <w:pPr>
              <w:numPr>
                <w:ilvl w:val="0"/>
                <w:numId w:val="22"/>
              </w:numPr>
              <w:spacing w:after="75"/>
              <w:ind w:left="1020"/>
              <w:rPr>
                <w:rFonts w:ascii="Arial" w:eastAsia="Times New Roman" w:hAnsi="Arial" w:cs="Arial"/>
                <w:color w:val="0B0C0C"/>
                <w:sz w:val="24"/>
                <w:szCs w:val="24"/>
                <w:lang w:eastAsia="en-GB"/>
              </w:rPr>
            </w:pPr>
            <w:r w:rsidRPr="00A53D7A">
              <w:rPr>
                <w:rFonts w:ascii="Arial" w:eastAsia="Times New Roman" w:hAnsi="Arial" w:cs="Arial"/>
                <w:color w:val="0B0C0C"/>
                <w:sz w:val="24"/>
                <w:szCs w:val="24"/>
                <w:lang w:eastAsia="en-GB"/>
              </w:rPr>
              <w:t>No</w:t>
            </w:r>
          </w:p>
          <w:p w14:paraId="5D12C4DF" w14:textId="521EE1B4" w:rsidR="00183BF3" w:rsidRPr="00A53D7A" w:rsidRDefault="077E003E" w:rsidP="00183BF3">
            <w:pPr>
              <w:numPr>
                <w:ilvl w:val="0"/>
                <w:numId w:val="22"/>
              </w:numPr>
              <w:spacing w:after="75"/>
              <w:ind w:left="1020"/>
              <w:rPr>
                <w:rFonts w:ascii="Arial" w:eastAsia="Times New Roman" w:hAnsi="Arial" w:cs="Arial"/>
                <w:color w:val="0B0C0C"/>
                <w:sz w:val="24"/>
                <w:szCs w:val="24"/>
                <w:lang w:eastAsia="en-GB"/>
              </w:rPr>
            </w:pPr>
            <w:bookmarkStart w:id="42" w:name="_Int_F4LiBwdf"/>
            <w:r w:rsidRPr="16A88308">
              <w:rPr>
                <w:rFonts w:ascii="Arial" w:eastAsia="Times New Roman" w:hAnsi="Arial" w:cs="Arial"/>
                <w:color w:val="0B0C0C"/>
                <w:sz w:val="24"/>
                <w:szCs w:val="24"/>
                <w:lang w:eastAsia="en-GB"/>
              </w:rPr>
              <w:t>Don’t</w:t>
            </w:r>
            <w:bookmarkEnd w:id="42"/>
            <w:r w:rsidRPr="16A88308">
              <w:rPr>
                <w:rFonts w:ascii="Arial" w:eastAsia="Times New Roman" w:hAnsi="Arial" w:cs="Arial"/>
                <w:color w:val="0B0C0C"/>
                <w:sz w:val="24"/>
                <w:szCs w:val="24"/>
                <w:lang w:eastAsia="en-GB"/>
              </w:rPr>
              <w:t xml:space="preserve"> know/Not sure</w:t>
            </w:r>
          </w:p>
          <w:p w14:paraId="0B5FEDA5" w14:textId="3D80C91C" w:rsidR="00183BF3" w:rsidRPr="00A53D7A" w:rsidRDefault="00183BF3" w:rsidP="00183BF3">
            <w:pPr>
              <w:numPr>
                <w:ilvl w:val="0"/>
                <w:numId w:val="22"/>
              </w:numPr>
              <w:spacing w:after="75"/>
              <w:ind w:left="1020"/>
              <w:rPr>
                <w:rFonts w:ascii="Arial" w:eastAsia="Times New Roman" w:hAnsi="Arial" w:cs="Arial"/>
                <w:color w:val="0B0C0C"/>
                <w:sz w:val="24"/>
                <w:szCs w:val="24"/>
                <w:lang w:eastAsia="en-GB"/>
              </w:rPr>
            </w:pPr>
            <w:r w:rsidRPr="00A53D7A">
              <w:rPr>
                <w:rFonts w:ascii="Arial" w:eastAsia="Times New Roman" w:hAnsi="Arial" w:cs="Arial"/>
                <w:color w:val="0B0C0C"/>
                <w:sz w:val="24"/>
                <w:szCs w:val="24"/>
                <w:lang w:eastAsia="en-GB"/>
              </w:rPr>
              <w:t>(Optional) Please explain your answer</w:t>
            </w:r>
          </w:p>
        </w:tc>
        <w:tc>
          <w:tcPr>
            <w:tcW w:w="163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A2C88A9" w14:textId="41255B35" w:rsidR="00183BF3" w:rsidRDefault="00183BF3" w:rsidP="00183BF3">
            <w:pPr>
              <w:rPr>
                <w:rFonts w:ascii="Lato" w:eastAsia="Lato" w:hAnsi="Lato" w:cs="Lato"/>
                <w:b/>
                <w:bCs/>
                <w:color w:val="333333"/>
                <w:sz w:val="25"/>
                <w:szCs w:val="25"/>
              </w:rPr>
            </w:pPr>
            <w:r>
              <w:rPr>
                <w:rFonts w:ascii="Lato" w:eastAsia="Lato" w:hAnsi="Lato" w:cs="Lato"/>
                <w:b/>
                <w:bCs/>
                <w:color w:val="333333"/>
                <w:sz w:val="25"/>
                <w:szCs w:val="25"/>
              </w:rPr>
              <w:t>124</w:t>
            </w:r>
          </w:p>
        </w:tc>
      </w:tr>
    </w:tbl>
    <w:p w14:paraId="2AF1DBB3" w14:textId="77777777" w:rsidR="00F43D4A" w:rsidRDefault="00F43D4A" w:rsidP="00F43D4A">
      <w:pPr>
        <w:spacing w:after="0"/>
        <w:rPr>
          <w:rFonts w:ascii="Arial" w:eastAsia="Arial" w:hAnsi="Arial" w:cs="Arial"/>
          <w:color w:val="000000" w:themeColor="text1"/>
          <w:sz w:val="24"/>
          <w:szCs w:val="24"/>
        </w:rPr>
      </w:pPr>
    </w:p>
    <w:p w14:paraId="34DADF7A" w14:textId="75B532D1" w:rsidR="00803774" w:rsidRDefault="17D8A6C1" w:rsidP="10B1912A">
      <w:pPr>
        <w:spacing w:after="0"/>
        <w:rPr>
          <w:rFonts w:ascii="Arial" w:eastAsia="Arial" w:hAnsi="Arial" w:cs="Arial"/>
          <w:b/>
          <w:bCs/>
          <w:color w:val="000000" w:themeColor="text1"/>
          <w:sz w:val="24"/>
          <w:szCs w:val="24"/>
        </w:rPr>
      </w:pPr>
      <w:r w:rsidRPr="10B1912A">
        <w:rPr>
          <w:rFonts w:ascii="Arial" w:eastAsia="Arial" w:hAnsi="Arial" w:cs="Arial"/>
          <w:b/>
          <w:bCs/>
          <w:color w:val="000000" w:themeColor="text1"/>
          <w:sz w:val="24"/>
          <w:szCs w:val="24"/>
        </w:rPr>
        <w:t>Summary of Responses</w:t>
      </w:r>
    </w:p>
    <w:p w14:paraId="2C9A6DDB" w14:textId="77777777" w:rsidR="00820997" w:rsidRDefault="00820997" w:rsidP="2A63ADCD">
      <w:pPr>
        <w:spacing w:after="0"/>
        <w:rPr>
          <w:rFonts w:ascii="Arial" w:eastAsia="Arial" w:hAnsi="Arial" w:cs="Arial"/>
          <w:color w:val="000000" w:themeColor="text1"/>
          <w:sz w:val="24"/>
          <w:szCs w:val="24"/>
        </w:rPr>
      </w:pPr>
    </w:p>
    <w:p w14:paraId="03753A71" w14:textId="6C90E747" w:rsidR="003952E6" w:rsidRDefault="1A275CDD" w:rsidP="003952E6">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R</w:t>
      </w:r>
      <w:r w:rsidR="27F4E51C" w:rsidRPr="16A88308">
        <w:rPr>
          <w:rFonts w:ascii="Arial" w:eastAsia="Arial" w:hAnsi="Arial" w:cs="Arial"/>
          <w:color w:val="000000" w:themeColor="text1"/>
          <w:sz w:val="24"/>
          <w:szCs w:val="24"/>
        </w:rPr>
        <w:t xml:space="preserve">espondents </w:t>
      </w:r>
      <w:r w:rsidR="50DFA384" w:rsidRPr="16A88308">
        <w:rPr>
          <w:rFonts w:ascii="Arial" w:eastAsia="Arial" w:hAnsi="Arial" w:cs="Arial"/>
          <w:color w:val="000000" w:themeColor="text1"/>
          <w:sz w:val="24"/>
          <w:szCs w:val="24"/>
        </w:rPr>
        <w:t xml:space="preserve">were divided </w:t>
      </w:r>
      <w:r w:rsidR="27F4E51C" w:rsidRPr="16A88308">
        <w:rPr>
          <w:rFonts w:ascii="Arial" w:eastAsia="Arial" w:hAnsi="Arial" w:cs="Arial"/>
          <w:color w:val="000000" w:themeColor="text1"/>
          <w:sz w:val="24"/>
          <w:szCs w:val="24"/>
        </w:rPr>
        <w:t>in their support for the use of permitted development rights.</w:t>
      </w:r>
      <w:r w:rsidR="4A2BB857" w:rsidRPr="16A88308">
        <w:rPr>
          <w:rFonts w:ascii="Arial" w:eastAsia="Arial" w:hAnsi="Arial" w:cs="Arial"/>
          <w:color w:val="000000" w:themeColor="text1"/>
          <w:sz w:val="24"/>
          <w:szCs w:val="24"/>
        </w:rPr>
        <w:t xml:space="preserve"> </w:t>
      </w:r>
      <w:r w:rsidR="00237350">
        <w:rPr>
          <w:rFonts w:ascii="Arial" w:eastAsia="Arial" w:hAnsi="Arial" w:cs="Arial"/>
          <w:color w:val="000000" w:themeColor="text1"/>
          <w:sz w:val="24"/>
          <w:szCs w:val="24"/>
        </w:rPr>
        <w:t>Approximately</w:t>
      </w:r>
      <w:r w:rsidR="27F4E51C" w:rsidRPr="16A88308">
        <w:rPr>
          <w:rFonts w:ascii="Arial" w:eastAsia="Arial" w:hAnsi="Arial" w:cs="Arial"/>
          <w:color w:val="000000" w:themeColor="text1"/>
          <w:sz w:val="24"/>
          <w:szCs w:val="24"/>
        </w:rPr>
        <w:t xml:space="preserve"> two out of three local authorities supported the measure, as did investors and property agents. Respondents in the hospitality sector were against the measure</w:t>
      </w:r>
      <w:r w:rsidR="0682B9D9" w:rsidRPr="16A88308">
        <w:rPr>
          <w:rFonts w:ascii="Arial" w:eastAsia="Arial" w:hAnsi="Arial" w:cs="Arial"/>
          <w:color w:val="000000" w:themeColor="text1"/>
          <w:sz w:val="24"/>
          <w:szCs w:val="24"/>
        </w:rPr>
        <w:t>,</w:t>
      </w:r>
      <w:r w:rsidR="27F4E51C" w:rsidRPr="16A88308">
        <w:rPr>
          <w:rFonts w:ascii="Arial" w:eastAsia="Arial" w:hAnsi="Arial" w:cs="Arial"/>
          <w:color w:val="000000" w:themeColor="text1"/>
          <w:sz w:val="24"/>
          <w:szCs w:val="24"/>
        </w:rPr>
        <w:t xml:space="preserve"> whilst landlords were torn. The comments provided by landlords </w:t>
      </w:r>
      <w:r w:rsidR="00237350">
        <w:rPr>
          <w:rFonts w:ascii="Arial" w:eastAsia="Arial" w:hAnsi="Arial" w:cs="Arial"/>
          <w:color w:val="000000" w:themeColor="text1"/>
          <w:sz w:val="24"/>
          <w:szCs w:val="24"/>
        </w:rPr>
        <w:t>dis</w:t>
      </w:r>
      <w:r w:rsidR="27F4E51C" w:rsidRPr="7DB25EA6">
        <w:rPr>
          <w:rFonts w:ascii="Arial" w:eastAsia="Arial" w:hAnsi="Arial" w:cs="Arial"/>
          <w:color w:val="000000" w:themeColor="text1"/>
          <w:sz w:val="24"/>
          <w:szCs w:val="24"/>
        </w:rPr>
        <w:t>agreeing</w:t>
      </w:r>
      <w:r w:rsidR="27F4E51C" w:rsidRPr="16A88308">
        <w:rPr>
          <w:rFonts w:ascii="Arial" w:eastAsia="Arial" w:hAnsi="Arial" w:cs="Arial"/>
          <w:color w:val="000000" w:themeColor="text1"/>
          <w:sz w:val="24"/>
          <w:szCs w:val="24"/>
        </w:rPr>
        <w:t xml:space="preserve"> with the measure express a desire for relaxation in the planning system as a whole</w:t>
      </w:r>
      <w:r w:rsidR="70FD64CF" w:rsidRPr="16A88308">
        <w:rPr>
          <w:rFonts w:ascii="Arial" w:eastAsia="Arial" w:hAnsi="Arial" w:cs="Arial"/>
          <w:color w:val="000000" w:themeColor="text1"/>
          <w:sz w:val="24"/>
          <w:szCs w:val="24"/>
        </w:rPr>
        <w:t>,</w:t>
      </w:r>
      <w:r w:rsidR="27F4E51C" w:rsidRPr="16A88308">
        <w:rPr>
          <w:rFonts w:ascii="Arial" w:eastAsia="Arial" w:hAnsi="Arial" w:cs="Arial"/>
          <w:color w:val="000000" w:themeColor="text1"/>
          <w:sz w:val="24"/>
          <w:szCs w:val="24"/>
        </w:rPr>
        <w:t xml:space="preserve"> rather than a specific concern about this proposal.</w:t>
      </w:r>
    </w:p>
    <w:p w14:paraId="32A152D8" w14:textId="668ECA33" w:rsidR="00066B32" w:rsidRDefault="00066B32" w:rsidP="10B1912A">
      <w:pPr>
        <w:spacing w:after="0"/>
        <w:rPr>
          <w:rFonts w:ascii="Arial" w:eastAsia="Arial" w:hAnsi="Arial" w:cs="Arial"/>
          <w:color w:val="000000" w:themeColor="text1"/>
          <w:sz w:val="24"/>
          <w:szCs w:val="24"/>
        </w:rPr>
      </w:pPr>
    </w:p>
    <w:p w14:paraId="39D57931" w14:textId="619EE422" w:rsidR="00066B32" w:rsidRDefault="00066B32" w:rsidP="2A63ADCD">
      <w:pPr>
        <w:spacing w:after="0"/>
        <w:rPr>
          <w:rFonts w:ascii="Arial" w:eastAsia="Arial" w:hAnsi="Arial" w:cs="Arial"/>
          <w:color w:val="000000" w:themeColor="text1"/>
          <w:sz w:val="24"/>
          <w:szCs w:val="24"/>
        </w:rPr>
      </w:pPr>
      <w:r w:rsidRPr="104555CC">
        <w:rPr>
          <w:rFonts w:ascii="Arial" w:eastAsia="Arial" w:hAnsi="Arial" w:cs="Arial"/>
          <w:color w:val="000000" w:themeColor="text1"/>
          <w:sz w:val="24"/>
          <w:szCs w:val="24"/>
        </w:rPr>
        <w:t xml:space="preserve">Local </w:t>
      </w:r>
      <w:r w:rsidR="7C4B60DF" w:rsidRPr="4F182ADE">
        <w:rPr>
          <w:rFonts w:ascii="Arial" w:eastAsia="Arial" w:hAnsi="Arial" w:cs="Arial"/>
          <w:color w:val="000000" w:themeColor="text1"/>
          <w:sz w:val="24"/>
          <w:szCs w:val="24"/>
        </w:rPr>
        <w:t>a</w:t>
      </w:r>
      <w:r w:rsidRPr="104555CC">
        <w:rPr>
          <w:rFonts w:ascii="Arial" w:eastAsia="Arial" w:hAnsi="Arial" w:cs="Arial"/>
          <w:color w:val="000000" w:themeColor="text1"/>
          <w:sz w:val="24"/>
          <w:szCs w:val="24"/>
        </w:rPr>
        <w:t xml:space="preserve">uthorities and other respondents expressed a desire for some limitations, particularly </w:t>
      </w:r>
      <w:r w:rsidR="00E10EF1">
        <w:rPr>
          <w:rFonts w:ascii="Arial" w:eastAsia="Arial" w:hAnsi="Arial" w:cs="Arial"/>
          <w:color w:val="000000" w:themeColor="text1"/>
          <w:sz w:val="24"/>
          <w:szCs w:val="24"/>
        </w:rPr>
        <w:t>around</w:t>
      </w:r>
      <w:r w:rsidRPr="104555CC">
        <w:rPr>
          <w:rFonts w:ascii="Arial" w:eastAsia="Arial" w:hAnsi="Arial" w:cs="Arial"/>
          <w:color w:val="000000" w:themeColor="text1"/>
          <w:sz w:val="24"/>
          <w:szCs w:val="24"/>
        </w:rPr>
        <w:t xml:space="preserve"> the </w:t>
      </w:r>
      <w:r w:rsidR="00D74DB7">
        <w:rPr>
          <w:rFonts w:ascii="Arial" w:eastAsia="Arial" w:hAnsi="Arial" w:cs="Arial"/>
          <w:color w:val="000000" w:themeColor="text1"/>
          <w:sz w:val="24"/>
          <w:szCs w:val="24"/>
        </w:rPr>
        <w:t>planning use changes</w:t>
      </w:r>
      <w:r w:rsidR="001B23E0">
        <w:rPr>
          <w:rFonts w:ascii="Arial" w:eastAsia="Arial" w:hAnsi="Arial" w:cs="Arial"/>
          <w:color w:val="000000" w:themeColor="text1"/>
          <w:sz w:val="24"/>
          <w:szCs w:val="24"/>
        </w:rPr>
        <w:t xml:space="preserve"> and flexibilities</w:t>
      </w:r>
      <w:r w:rsidR="00A96095">
        <w:rPr>
          <w:rFonts w:ascii="Arial" w:eastAsia="Arial" w:hAnsi="Arial" w:cs="Arial"/>
          <w:color w:val="000000" w:themeColor="text1"/>
          <w:sz w:val="24"/>
          <w:szCs w:val="24"/>
        </w:rPr>
        <w:t xml:space="preserve"> </w:t>
      </w:r>
      <w:r w:rsidR="00CA4127">
        <w:rPr>
          <w:rFonts w:ascii="Arial" w:eastAsia="Arial" w:hAnsi="Arial" w:cs="Arial"/>
          <w:color w:val="000000" w:themeColor="text1"/>
          <w:sz w:val="24"/>
          <w:szCs w:val="24"/>
        </w:rPr>
        <w:t xml:space="preserve">proposed </w:t>
      </w:r>
      <w:r w:rsidR="00A96095">
        <w:rPr>
          <w:rFonts w:ascii="Arial" w:eastAsia="Arial" w:hAnsi="Arial" w:cs="Arial"/>
          <w:color w:val="000000" w:themeColor="text1"/>
          <w:sz w:val="24"/>
          <w:szCs w:val="24"/>
        </w:rPr>
        <w:t>to facilitate the H</w:t>
      </w:r>
      <w:r w:rsidR="00C47AD9">
        <w:rPr>
          <w:rFonts w:ascii="Arial" w:eastAsia="Arial" w:hAnsi="Arial" w:cs="Arial"/>
          <w:color w:val="000000" w:themeColor="text1"/>
          <w:sz w:val="24"/>
          <w:szCs w:val="24"/>
        </w:rPr>
        <w:t>igh Street Rental Auction</w:t>
      </w:r>
      <w:r w:rsidR="00A96095">
        <w:rPr>
          <w:rFonts w:ascii="Arial" w:eastAsia="Arial" w:hAnsi="Arial" w:cs="Arial"/>
          <w:color w:val="000000" w:themeColor="text1"/>
          <w:sz w:val="24"/>
          <w:szCs w:val="24"/>
        </w:rPr>
        <w:t xml:space="preserve"> policy</w:t>
      </w:r>
      <w:r w:rsidRPr="104555CC">
        <w:rPr>
          <w:rFonts w:ascii="Arial" w:eastAsia="Arial" w:hAnsi="Arial" w:cs="Arial"/>
          <w:color w:val="000000" w:themeColor="text1"/>
          <w:sz w:val="24"/>
          <w:szCs w:val="24"/>
        </w:rPr>
        <w:t xml:space="preserve">. </w:t>
      </w:r>
      <w:r w:rsidR="00CF1773" w:rsidRPr="104555CC">
        <w:rPr>
          <w:rFonts w:ascii="Arial" w:eastAsia="Arial" w:hAnsi="Arial" w:cs="Arial"/>
          <w:color w:val="000000" w:themeColor="text1"/>
          <w:sz w:val="24"/>
          <w:szCs w:val="24"/>
        </w:rPr>
        <w:t xml:space="preserve">Respondents from the hospitality sector expressed concerns that the </w:t>
      </w:r>
      <w:r w:rsidR="00316A92" w:rsidRPr="104555CC">
        <w:rPr>
          <w:rFonts w:ascii="Arial" w:eastAsia="Arial" w:hAnsi="Arial" w:cs="Arial"/>
          <w:color w:val="000000" w:themeColor="text1"/>
          <w:sz w:val="24"/>
          <w:szCs w:val="24"/>
        </w:rPr>
        <w:t>p</w:t>
      </w:r>
      <w:r w:rsidR="00BF4026" w:rsidRPr="104555CC">
        <w:rPr>
          <w:rFonts w:ascii="Arial" w:eastAsia="Arial" w:hAnsi="Arial" w:cs="Arial"/>
          <w:color w:val="000000" w:themeColor="text1"/>
          <w:sz w:val="24"/>
          <w:szCs w:val="24"/>
        </w:rPr>
        <w:t xml:space="preserve">ermitted </w:t>
      </w:r>
      <w:r w:rsidR="00316A92" w:rsidRPr="104555CC">
        <w:rPr>
          <w:rFonts w:ascii="Arial" w:eastAsia="Arial" w:hAnsi="Arial" w:cs="Arial"/>
          <w:color w:val="000000" w:themeColor="text1"/>
          <w:sz w:val="24"/>
          <w:szCs w:val="24"/>
        </w:rPr>
        <w:t>d</w:t>
      </w:r>
      <w:r w:rsidR="00BF4026" w:rsidRPr="104555CC">
        <w:rPr>
          <w:rFonts w:ascii="Arial" w:eastAsia="Arial" w:hAnsi="Arial" w:cs="Arial"/>
          <w:color w:val="000000" w:themeColor="text1"/>
          <w:sz w:val="24"/>
          <w:szCs w:val="24"/>
        </w:rPr>
        <w:t xml:space="preserve">evelopment </w:t>
      </w:r>
      <w:r w:rsidR="00316A92" w:rsidRPr="104555CC">
        <w:rPr>
          <w:rFonts w:ascii="Arial" w:eastAsia="Arial" w:hAnsi="Arial" w:cs="Arial"/>
          <w:color w:val="000000" w:themeColor="text1"/>
          <w:sz w:val="24"/>
          <w:szCs w:val="24"/>
        </w:rPr>
        <w:t>r</w:t>
      </w:r>
      <w:r w:rsidR="00BF4026" w:rsidRPr="104555CC">
        <w:rPr>
          <w:rFonts w:ascii="Arial" w:eastAsia="Arial" w:hAnsi="Arial" w:cs="Arial"/>
          <w:color w:val="000000" w:themeColor="text1"/>
          <w:sz w:val="24"/>
          <w:szCs w:val="24"/>
        </w:rPr>
        <w:t>ight</w:t>
      </w:r>
      <w:r w:rsidR="00CF1773" w:rsidRPr="104555CC">
        <w:rPr>
          <w:rFonts w:ascii="Arial" w:eastAsia="Arial" w:hAnsi="Arial" w:cs="Arial"/>
          <w:color w:val="000000" w:themeColor="text1"/>
          <w:sz w:val="24"/>
          <w:szCs w:val="24"/>
        </w:rPr>
        <w:t xml:space="preserve"> could allow </w:t>
      </w:r>
      <w:r w:rsidR="00C00F18" w:rsidRPr="104555CC">
        <w:rPr>
          <w:rFonts w:ascii="Arial" w:eastAsia="Arial" w:hAnsi="Arial" w:cs="Arial"/>
          <w:color w:val="000000" w:themeColor="text1"/>
          <w:sz w:val="24"/>
          <w:szCs w:val="24"/>
        </w:rPr>
        <w:t>landlords to circumvent protections under the planning system</w:t>
      </w:r>
      <w:r w:rsidR="00EC0147" w:rsidRPr="104555CC">
        <w:rPr>
          <w:rFonts w:ascii="Arial" w:eastAsia="Arial" w:hAnsi="Arial" w:cs="Arial"/>
          <w:color w:val="000000" w:themeColor="text1"/>
          <w:sz w:val="24"/>
          <w:szCs w:val="24"/>
        </w:rPr>
        <w:t xml:space="preserve"> and convert pubs to residential properties</w:t>
      </w:r>
      <w:r w:rsidR="00C00F18" w:rsidRPr="104555CC">
        <w:rPr>
          <w:rFonts w:ascii="Arial" w:eastAsia="Arial" w:hAnsi="Arial" w:cs="Arial"/>
          <w:color w:val="000000" w:themeColor="text1"/>
          <w:sz w:val="24"/>
          <w:szCs w:val="24"/>
        </w:rPr>
        <w:t xml:space="preserve">. </w:t>
      </w:r>
    </w:p>
    <w:p w14:paraId="155A0F8D" w14:textId="77777777" w:rsidR="00C00F18" w:rsidRDefault="00C00F18" w:rsidP="2A63ADCD">
      <w:pPr>
        <w:spacing w:after="0"/>
        <w:rPr>
          <w:rFonts w:ascii="Arial" w:eastAsia="Arial" w:hAnsi="Arial" w:cs="Arial"/>
          <w:color w:val="000000" w:themeColor="text1"/>
          <w:sz w:val="24"/>
          <w:szCs w:val="24"/>
        </w:rPr>
      </w:pPr>
    </w:p>
    <w:p w14:paraId="5B6634BB" w14:textId="007ED616" w:rsidR="00C00F18" w:rsidRDefault="009F2761" w:rsidP="2A63ADCD">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There was also division over whether </w:t>
      </w:r>
      <w:r w:rsidR="000A260C">
        <w:rPr>
          <w:rFonts w:ascii="Arial" w:eastAsia="Arial" w:hAnsi="Arial" w:cs="Arial"/>
          <w:color w:val="000000" w:themeColor="text1"/>
          <w:sz w:val="24"/>
          <w:szCs w:val="24"/>
        </w:rPr>
        <w:t xml:space="preserve">the </w:t>
      </w:r>
      <w:r w:rsidR="003E77B2">
        <w:rPr>
          <w:rFonts w:ascii="Arial" w:eastAsia="Arial" w:hAnsi="Arial" w:cs="Arial"/>
          <w:color w:val="000000" w:themeColor="text1"/>
          <w:sz w:val="24"/>
          <w:szCs w:val="24"/>
        </w:rPr>
        <w:t>p</w:t>
      </w:r>
      <w:r w:rsidR="00BF4026">
        <w:rPr>
          <w:rFonts w:ascii="Arial" w:eastAsia="Arial" w:hAnsi="Arial" w:cs="Arial"/>
          <w:color w:val="000000" w:themeColor="text1"/>
          <w:sz w:val="24"/>
          <w:szCs w:val="24"/>
        </w:rPr>
        <w:t xml:space="preserve">ermitted </w:t>
      </w:r>
      <w:r w:rsidR="003E77B2">
        <w:rPr>
          <w:rFonts w:ascii="Arial" w:eastAsia="Arial" w:hAnsi="Arial" w:cs="Arial"/>
          <w:color w:val="000000" w:themeColor="text1"/>
          <w:sz w:val="24"/>
          <w:szCs w:val="24"/>
        </w:rPr>
        <w:t>d</w:t>
      </w:r>
      <w:r w:rsidR="00BF4026">
        <w:rPr>
          <w:rFonts w:ascii="Arial" w:eastAsia="Arial" w:hAnsi="Arial" w:cs="Arial"/>
          <w:color w:val="000000" w:themeColor="text1"/>
          <w:sz w:val="24"/>
          <w:szCs w:val="24"/>
        </w:rPr>
        <w:t xml:space="preserve">evelopment </w:t>
      </w:r>
      <w:r w:rsidR="003E77B2">
        <w:rPr>
          <w:rFonts w:ascii="Arial" w:eastAsia="Arial" w:hAnsi="Arial" w:cs="Arial"/>
          <w:color w:val="000000" w:themeColor="text1"/>
          <w:sz w:val="24"/>
          <w:szCs w:val="24"/>
        </w:rPr>
        <w:t>r</w:t>
      </w:r>
      <w:r w:rsidR="00BF4026">
        <w:rPr>
          <w:rFonts w:ascii="Arial" w:eastAsia="Arial" w:hAnsi="Arial" w:cs="Arial"/>
          <w:color w:val="000000" w:themeColor="text1"/>
          <w:sz w:val="24"/>
          <w:szCs w:val="24"/>
        </w:rPr>
        <w:t>ight</w:t>
      </w:r>
      <w:r w:rsidR="000A260C">
        <w:rPr>
          <w:rFonts w:ascii="Arial" w:eastAsia="Arial" w:hAnsi="Arial" w:cs="Arial"/>
          <w:color w:val="000000" w:themeColor="text1"/>
          <w:sz w:val="24"/>
          <w:szCs w:val="24"/>
        </w:rPr>
        <w:t xml:space="preserve"> should be subject to </w:t>
      </w:r>
      <w:r w:rsidR="001A58F0" w:rsidRPr="4F182ADE">
        <w:rPr>
          <w:rFonts w:ascii="Arial" w:eastAsia="Arial" w:hAnsi="Arial" w:cs="Arial"/>
          <w:color w:val="000000" w:themeColor="text1"/>
          <w:sz w:val="24"/>
          <w:szCs w:val="24"/>
        </w:rPr>
        <w:t>any</w:t>
      </w:r>
      <w:r w:rsidR="000A260C" w:rsidRPr="4F182ADE">
        <w:rPr>
          <w:rFonts w:ascii="Arial" w:eastAsia="Arial" w:hAnsi="Arial" w:cs="Arial"/>
          <w:color w:val="000000" w:themeColor="text1"/>
          <w:sz w:val="24"/>
          <w:szCs w:val="24"/>
        </w:rPr>
        <w:t xml:space="preserve"> prior approval</w:t>
      </w:r>
      <w:r w:rsidR="001A58F0" w:rsidRPr="4F182ADE">
        <w:rPr>
          <w:rFonts w:ascii="Arial" w:eastAsia="Arial" w:hAnsi="Arial" w:cs="Arial"/>
          <w:color w:val="000000" w:themeColor="text1"/>
          <w:sz w:val="24"/>
          <w:szCs w:val="24"/>
        </w:rPr>
        <w:t>s</w:t>
      </w:r>
      <w:r w:rsidR="000A260C" w:rsidRPr="4F182ADE">
        <w:rPr>
          <w:rFonts w:ascii="Arial" w:eastAsia="Arial" w:hAnsi="Arial" w:cs="Arial"/>
          <w:color w:val="000000" w:themeColor="text1"/>
          <w:sz w:val="24"/>
          <w:szCs w:val="24"/>
        </w:rPr>
        <w:t>.</w:t>
      </w:r>
      <w:r w:rsidR="000A260C">
        <w:rPr>
          <w:rFonts w:ascii="Arial" w:eastAsia="Arial" w:hAnsi="Arial" w:cs="Arial"/>
          <w:color w:val="000000" w:themeColor="text1"/>
          <w:sz w:val="24"/>
          <w:szCs w:val="24"/>
        </w:rPr>
        <w:t xml:space="preserve"> Landlords felt that this would only serve to delay the process </w:t>
      </w:r>
      <w:r w:rsidR="001A58F0" w:rsidRPr="4F182ADE">
        <w:rPr>
          <w:rFonts w:ascii="Arial" w:eastAsia="Arial" w:hAnsi="Arial" w:cs="Arial"/>
          <w:color w:val="000000" w:themeColor="text1"/>
          <w:sz w:val="24"/>
          <w:szCs w:val="24"/>
        </w:rPr>
        <w:t>-</w:t>
      </w:r>
      <w:r w:rsidR="000A260C" w:rsidRPr="4F182ADE">
        <w:rPr>
          <w:rFonts w:ascii="Arial" w:eastAsia="Arial" w:hAnsi="Arial" w:cs="Arial"/>
          <w:color w:val="000000" w:themeColor="text1"/>
          <w:sz w:val="24"/>
          <w:szCs w:val="24"/>
        </w:rPr>
        <w:t xml:space="preserve"> </w:t>
      </w:r>
      <w:r w:rsidR="09A5ABC3" w:rsidRPr="4F182ADE">
        <w:rPr>
          <w:rFonts w:ascii="Arial" w:eastAsia="Arial" w:hAnsi="Arial" w:cs="Arial"/>
          <w:color w:val="000000" w:themeColor="text1"/>
          <w:sz w:val="24"/>
          <w:szCs w:val="24"/>
        </w:rPr>
        <w:t>al</w:t>
      </w:r>
      <w:r w:rsidR="000A260C" w:rsidRPr="4F182ADE">
        <w:rPr>
          <w:rFonts w:ascii="Arial" w:eastAsia="Arial" w:hAnsi="Arial" w:cs="Arial"/>
          <w:color w:val="000000" w:themeColor="text1"/>
          <w:sz w:val="24"/>
          <w:szCs w:val="24"/>
        </w:rPr>
        <w:t>though</w:t>
      </w:r>
      <w:r w:rsidR="000A260C">
        <w:rPr>
          <w:rFonts w:ascii="Arial" w:eastAsia="Arial" w:hAnsi="Arial" w:cs="Arial"/>
          <w:color w:val="000000" w:themeColor="text1"/>
          <w:sz w:val="24"/>
          <w:szCs w:val="24"/>
        </w:rPr>
        <w:t xml:space="preserve"> most other groups</w:t>
      </w:r>
      <w:r w:rsidR="00213586">
        <w:rPr>
          <w:rFonts w:ascii="Arial" w:eastAsia="Arial" w:hAnsi="Arial" w:cs="Arial"/>
          <w:color w:val="000000" w:themeColor="text1"/>
          <w:sz w:val="24"/>
          <w:szCs w:val="24"/>
        </w:rPr>
        <w:t>,</w:t>
      </w:r>
      <w:r w:rsidR="000A260C">
        <w:rPr>
          <w:rFonts w:ascii="Arial" w:eastAsia="Arial" w:hAnsi="Arial" w:cs="Arial"/>
          <w:color w:val="000000" w:themeColor="text1"/>
          <w:sz w:val="24"/>
          <w:szCs w:val="24"/>
        </w:rPr>
        <w:t xml:space="preserve"> including local authorities themselves</w:t>
      </w:r>
      <w:r w:rsidR="00213586">
        <w:rPr>
          <w:rFonts w:ascii="Arial" w:eastAsia="Arial" w:hAnsi="Arial" w:cs="Arial"/>
          <w:color w:val="000000" w:themeColor="text1"/>
          <w:sz w:val="24"/>
          <w:szCs w:val="24"/>
        </w:rPr>
        <w:t>,</w:t>
      </w:r>
      <w:r w:rsidR="000A260C">
        <w:rPr>
          <w:rFonts w:ascii="Arial" w:eastAsia="Arial" w:hAnsi="Arial" w:cs="Arial"/>
          <w:color w:val="000000" w:themeColor="text1"/>
          <w:sz w:val="24"/>
          <w:szCs w:val="24"/>
        </w:rPr>
        <w:t xml:space="preserve"> </w:t>
      </w:r>
      <w:r w:rsidR="00213586">
        <w:rPr>
          <w:rFonts w:ascii="Arial" w:eastAsia="Arial" w:hAnsi="Arial" w:cs="Arial"/>
          <w:color w:val="000000" w:themeColor="text1"/>
          <w:sz w:val="24"/>
          <w:szCs w:val="24"/>
        </w:rPr>
        <w:t xml:space="preserve">felt </w:t>
      </w:r>
      <w:r w:rsidR="000A260C">
        <w:rPr>
          <w:rFonts w:ascii="Arial" w:eastAsia="Arial" w:hAnsi="Arial" w:cs="Arial"/>
          <w:color w:val="000000" w:themeColor="text1"/>
          <w:sz w:val="24"/>
          <w:szCs w:val="24"/>
        </w:rPr>
        <w:t xml:space="preserve">the protective role of local authorities should not be diminished. </w:t>
      </w:r>
    </w:p>
    <w:p w14:paraId="2502B6E5" w14:textId="77777777" w:rsidR="000A260C" w:rsidRDefault="000A260C" w:rsidP="2A63ADCD">
      <w:pPr>
        <w:spacing w:after="0"/>
        <w:rPr>
          <w:rFonts w:ascii="Arial" w:eastAsia="Arial" w:hAnsi="Arial" w:cs="Arial"/>
          <w:color w:val="000000" w:themeColor="text1"/>
          <w:sz w:val="24"/>
          <w:szCs w:val="24"/>
        </w:rPr>
      </w:pPr>
    </w:p>
    <w:p w14:paraId="5955CF3E" w14:textId="5D8B4EE9" w:rsidR="003B7AF7" w:rsidRDefault="1FCA3B67" w:rsidP="2A63ADCD">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With the exception of respondents representing the hospitality sector, who do not wish to see pubs included in this permitted development right, all groups of respondents strongly supported the permitted development right not having a size limit on premises or excluding listed buildings or premises in Article 2(3) land</w:t>
      </w:r>
      <w:r w:rsidR="7EFE6CFD" w:rsidRPr="16A88308">
        <w:rPr>
          <w:rFonts w:ascii="Arial" w:eastAsia="Arial" w:hAnsi="Arial" w:cs="Arial"/>
          <w:color w:val="000000" w:themeColor="text1"/>
          <w:sz w:val="24"/>
          <w:szCs w:val="24"/>
        </w:rPr>
        <w:t xml:space="preserve"> (</w:t>
      </w:r>
      <w:r w:rsidR="6490FB0C" w:rsidRPr="16A88308">
        <w:rPr>
          <w:rFonts w:ascii="Arial" w:eastAsia="Arial" w:hAnsi="Arial" w:cs="Arial"/>
          <w:color w:val="000000" w:themeColor="text1"/>
          <w:sz w:val="24"/>
          <w:szCs w:val="24"/>
        </w:rPr>
        <w:t>which includes</w:t>
      </w:r>
      <w:r w:rsidR="3F8545C1" w:rsidRPr="16A88308">
        <w:rPr>
          <w:rFonts w:ascii="Arial" w:eastAsia="Arial" w:hAnsi="Arial" w:cs="Arial"/>
          <w:color w:val="000000" w:themeColor="text1"/>
          <w:sz w:val="24"/>
          <w:szCs w:val="24"/>
        </w:rPr>
        <w:t xml:space="preserve"> conservation areas,</w:t>
      </w:r>
      <w:r w:rsidR="40E5B0FD" w:rsidRPr="16A88308">
        <w:rPr>
          <w:rFonts w:ascii="Arial" w:eastAsia="Arial" w:hAnsi="Arial" w:cs="Arial"/>
          <w:color w:val="000000" w:themeColor="text1"/>
          <w:sz w:val="24"/>
          <w:szCs w:val="24"/>
        </w:rPr>
        <w:t xml:space="preserve"> </w:t>
      </w:r>
      <w:r w:rsidR="40A34120" w:rsidRPr="16A88308">
        <w:rPr>
          <w:rFonts w:ascii="Arial" w:eastAsia="Arial" w:hAnsi="Arial" w:cs="Arial"/>
          <w:color w:val="000000" w:themeColor="text1"/>
          <w:sz w:val="24"/>
          <w:szCs w:val="24"/>
        </w:rPr>
        <w:t>N</w:t>
      </w:r>
      <w:r w:rsidR="6490FB0C" w:rsidRPr="16A88308">
        <w:rPr>
          <w:rFonts w:ascii="Arial" w:eastAsia="Arial" w:hAnsi="Arial" w:cs="Arial"/>
          <w:color w:val="000000" w:themeColor="text1"/>
          <w:sz w:val="24"/>
          <w:szCs w:val="24"/>
        </w:rPr>
        <w:t xml:space="preserve">ational </w:t>
      </w:r>
      <w:bookmarkStart w:id="43" w:name="_Int_MaXxpPmb"/>
      <w:r w:rsidR="40A34120" w:rsidRPr="16A88308">
        <w:rPr>
          <w:rFonts w:ascii="Arial" w:eastAsia="Arial" w:hAnsi="Arial" w:cs="Arial"/>
          <w:color w:val="000000" w:themeColor="text1"/>
          <w:sz w:val="24"/>
          <w:szCs w:val="24"/>
        </w:rPr>
        <w:t>P</w:t>
      </w:r>
      <w:r w:rsidR="6490FB0C" w:rsidRPr="16A88308">
        <w:rPr>
          <w:rFonts w:ascii="Arial" w:eastAsia="Arial" w:hAnsi="Arial" w:cs="Arial"/>
          <w:color w:val="000000" w:themeColor="text1"/>
          <w:sz w:val="24"/>
          <w:szCs w:val="24"/>
        </w:rPr>
        <w:t>arks</w:t>
      </w:r>
      <w:bookmarkEnd w:id="43"/>
      <w:r w:rsidR="40A34120" w:rsidRPr="16A88308">
        <w:rPr>
          <w:rFonts w:ascii="Arial" w:eastAsia="Arial" w:hAnsi="Arial" w:cs="Arial"/>
          <w:color w:val="000000" w:themeColor="text1"/>
          <w:sz w:val="24"/>
          <w:szCs w:val="24"/>
        </w:rPr>
        <w:t xml:space="preserve"> and World Heritage Sites</w:t>
      </w:r>
      <w:r w:rsidR="7EFE6CFD" w:rsidRPr="16A88308">
        <w:rPr>
          <w:rFonts w:ascii="Arial" w:eastAsia="Arial" w:hAnsi="Arial" w:cs="Arial"/>
          <w:color w:val="000000" w:themeColor="text1"/>
          <w:sz w:val="24"/>
          <w:szCs w:val="24"/>
        </w:rPr>
        <w:t>)</w:t>
      </w:r>
      <w:r w:rsidR="551C5AF1" w:rsidRPr="16A88308">
        <w:rPr>
          <w:rFonts w:ascii="Arial" w:eastAsia="Arial" w:hAnsi="Arial" w:cs="Arial"/>
          <w:color w:val="000000" w:themeColor="text1"/>
          <w:sz w:val="24"/>
          <w:szCs w:val="24"/>
        </w:rPr>
        <w:t>.</w:t>
      </w:r>
      <w:r w:rsidRPr="16A88308">
        <w:rPr>
          <w:rFonts w:ascii="Arial" w:eastAsia="Arial" w:hAnsi="Arial" w:cs="Arial"/>
          <w:color w:val="000000" w:themeColor="text1"/>
          <w:sz w:val="24"/>
          <w:szCs w:val="24"/>
        </w:rPr>
        <w:t xml:space="preserve"> </w:t>
      </w:r>
      <w:r w:rsidRPr="7DB25EA6">
        <w:rPr>
          <w:rFonts w:ascii="Arial" w:eastAsia="Arial" w:hAnsi="Arial" w:cs="Arial"/>
          <w:color w:val="000000" w:themeColor="text1"/>
          <w:sz w:val="24"/>
          <w:szCs w:val="24"/>
        </w:rPr>
        <w:t>A</w:t>
      </w:r>
      <w:r w:rsidRPr="16A88308">
        <w:rPr>
          <w:rFonts w:ascii="Arial" w:eastAsia="Arial" w:hAnsi="Arial" w:cs="Arial"/>
          <w:color w:val="000000" w:themeColor="text1"/>
          <w:sz w:val="24"/>
          <w:szCs w:val="24"/>
        </w:rPr>
        <w:t xml:space="preserve"> number of respondents</w:t>
      </w:r>
      <w:r w:rsidR="002D6526">
        <w:rPr>
          <w:rFonts w:ascii="Arial" w:eastAsia="Arial" w:hAnsi="Arial" w:cs="Arial"/>
          <w:color w:val="000000" w:themeColor="text1"/>
          <w:sz w:val="24"/>
          <w:szCs w:val="24"/>
        </w:rPr>
        <w:t>,</w:t>
      </w:r>
      <w:r w:rsidRPr="16A88308">
        <w:rPr>
          <w:rFonts w:ascii="Arial" w:eastAsia="Arial" w:hAnsi="Arial" w:cs="Arial"/>
          <w:color w:val="000000" w:themeColor="text1"/>
          <w:sz w:val="24"/>
          <w:szCs w:val="24"/>
        </w:rPr>
        <w:t xml:space="preserve"> including those in agreement suggested</w:t>
      </w:r>
      <w:r w:rsidR="20C56E91" w:rsidRPr="16A88308">
        <w:rPr>
          <w:rFonts w:ascii="Arial" w:eastAsia="Arial" w:hAnsi="Arial" w:cs="Arial"/>
          <w:color w:val="000000" w:themeColor="text1"/>
          <w:sz w:val="24"/>
          <w:szCs w:val="24"/>
        </w:rPr>
        <w:t xml:space="preserve"> the government</w:t>
      </w:r>
      <w:r w:rsidRPr="16A88308">
        <w:rPr>
          <w:rFonts w:ascii="Arial" w:eastAsia="Arial" w:hAnsi="Arial" w:cs="Arial"/>
          <w:color w:val="000000" w:themeColor="text1"/>
          <w:sz w:val="24"/>
          <w:szCs w:val="24"/>
        </w:rPr>
        <w:t xml:space="preserve"> further consider the exclusion of listed buildings and Article 2(3) land.</w:t>
      </w:r>
    </w:p>
    <w:p w14:paraId="2BF24DF9" w14:textId="77777777" w:rsidR="003B7AF7" w:rsidRDefault="003B7AF7" w:rsidP="2A63ADCD">
      <w:pPr>
        <w:spacing w:after="0"/>
        <w:rPr>
          <w:rFonts w:ascii="Arial" w:eastAsia="Arial" w:hAnsi="Arial" w:cs="Arial"/>
          <w:color w:val="000000" w:themeColor="text1"/>
          <w:sz w:val="24"/>
          <w:szCs w:val="24"/>
        </w:rPr>
      </w:pPr>
    </w:p>
    <w:p w14:paraId="123E1B8B" w14:textId="77777777" w:rsidR="00AF4CA4" w:rsidRDefault="00AF4CA4" w:rsidP="00AF4CA4">
      <w:pPr>
        <w:spacing w:after="0"/>
        <w:rPr>
          <w:rFonts w:ascii="Arial" w:eastAsia="Arial" w:hAnsi="Arial" w:cs="Arial"/>
          <w:b/>
          <w:bCs/>
          <w:color w:val="000000" w:themeColor="text1"/>
          <w:sz w:val="24"/>
          <w:szCs w:val="24"/>
        </w:rPr>
      </w:pPr>
      <w:r w:rsidRPr="7155CF5C">
        <w:rPr>
          <w:rFonts w:ascii="Arial" w:eastAsia="Arial" w:hAnsi="Arial" w:cs="Arial"/>
          <w:b/>
          <w:bCs/>
          <w:color w:val="000000" w:themeColor="text1"/>
          <w:sz w:val="24"/>
          <w:szCs w:val="24"/>
        </w:rPr>
        <w:t>Government Response</w:t>
      </w:r>
    </w:p>
    <w:p w14:paraId="5F807717" w14:textId="77777777" w:rsidR="00AF4CA4" w:rsidRDefault="00AF4CA4" w:rsidP="2A63ADCD">
      <w:pPr>
        <w:spacing w:after="0"/>
        <w:rPr>
          <w:rFonts w:ascii="Arial" w:eastAsia="Arial" w:hAnsi="Arial" w:cs="Arial"/>
          <w:color w:val="000000" w:themeColor="text1"/>
          <w:sz w:val="24"/>
          <w:szCs w:val="24"/>
        </w:rPr>
      </w:pPr>
    </w:p>
    <w:p w14:paraId="739BF3D3" w14:textId="5CFAEC73" w:rsidR="00154970" w:rsidRDefault="387AAC1A"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Whilst </w:t>
      </w:r>
      <w:r w:rsidR="566D8B0C" w:rsidRPr="10B1912A">
        <w:rPr>
          <w:rFonts w:ascii="Arial" w:eastAsia="Arial" w:hAnsi="Arial" w:cs="Arial"/>
          <w:color w:val="000000" w:themeColor="text1"/>
          <w:sz w:val="24"/>
          <w:szCs w:val="24"/>
        </w:rPr>
        <w:t xml:space="preserve">most respondent groups support the use of the </w:t>
      </w:r>
      <w:r w:rsidR="0C95B155" w:rsidRPr="10B1912A">
        <w:rPr>
          <w:rFonts w:ascii="Arial" w:eastAsia="Arial" w:hAnsi="Arial" w:cs="Arial"/>
          <w:color w:val="000000" w:themeColor="text1"/>
          <w:sz w:val="24"/>
          <w:szCs w:val="24"/>
        </w:rPr>
        <w:t>p</w:t>
      </w:r>
      <w:r w:rsidR="62084518" w:rsidRPr="10B1912A">
        <w:rPr>
          <w:rFonts w:ascii="Arial" w:eastAsia="Arial" w:hAnsi="Arial" w:cs="Arial"/>
          <w:color w:val="000000" w:themeColor="text1"/>
          <w:sz w:val="24"/>
          <w:szCs w:val="24"/>
        </w:rPr>
        <w:t xml:space="preserve">ermitted </w:t>
      </w:r>
      <w:r w:rsidR="0C95B155" w:rsidRPr="10B1912A">
        <w:rPr>
          <w:rFonts w:ascii="Arial" w:eastAsia="Arial" w:hAnsi="Arial" w:cs="Arial"/>
          <w:color w:val="000000" w:themeColor="text1"/>
          <w:sz w:val="24"/>
          <w:szCs w:val="24"/>
        </w:rPr>
        <w:t>d</w:t>
      </w:r>
      <w:r w:rsidR="62084518" w:rsidRPr="10B1912A">
        <w:rPr>
          <w:rFonts w:ascii="Arial" w:eastAsia="Arial" w:hAnsi="Arial" w:cs="Arial"/>
          <w:color w:val="000000" w:themeColor="text1"/>
          <w:sz w:val="24"/>
          <w:szCs w:val="24"/>
        </w:rPr>
        <w:t xml:space="preserve">evelopment </w:t>
      </w:r>
      <w:r w:rsidR="0F9CF0E3" w:rsidRPr="10B1912A">
        <w:rPr>
          <w:rFonts w:ascii="Arial" w:eastAsia="Arial" w:hAnsi="Arial" w:cs="Arial"/>
          <w:color w:val="000000" w:themeColor="text1"/>
          <w:sz w:val="24"/>
          <w:szCs w:val="24"/>
        </w:rPr>
        <w:t>right,</w:t>
      </w:r>
      <w:r w:rsidR="566D8B0C" w:rsidRPr="10B1912A">
        <w:rPr>
          <w:rFonts w:ascii="Arial" w:eastAsia="Arial" w:hAnsi="Arial" w:cs="Arial"/>
          <w:color w:val="000000" w:themeColor="text1"/>
          <w:sz w:val="24"/>
          <w:szCs w:val="24"/>
        </w:rPr>
        <w:t xml:space="preserve"> </w:t>
      </w:r>
      <w:r w:rsidR="722053EF" w:rsidRPr="10B1912A">
        <w:rPr>
          <w:rFonts w:ascii="Arial" w:eastAsia="Arial" w:hAnsi="Arial" w:cs="Arial"/>
          <w:color w:val="000000" w:themeColor="text1"/>
          <w:sz w:val="24"/>
          <w:szCs w:val="24"/>
        </w:rPr>
        <w:t>the government</w:t>
      </w:r>
      <w:r w:rsidR="566D8B0C" w:rsidRPr="10B1912A">
        <w:rPr>
          <w:rFonts w:ascii="Arial" w:eastAsia="Arial" w:hAnsi="Arial" w:cs="Arial"/>
          <w:color w:val="000000" w:themeColor="text1"/>
          <w:sz w:val="24"/>
          <w:szCs w:val="24"/>
        </w:rPr>
        <w:t xml:space="preserve"> recognise</w:t>
      </w:r>
      <w:r w:rsidR="18D8F9AF" w:rsidRPr="10B1912A">
        <w:rPr>
          <w:rFonts w:ascii="Arial" w:eastAsia="Arial" w:hAnsi="Arial" w:cs="Arial"/>
          <w:color w:val="000000" w:themeColor="text1"/>
          <w:sz w:val="24"/>
          <w:szCs w:val="24"/>
        </w:rPr>
        <w:t>s</w:t>
      </w:r>
      <w:r w:rsidR="566D8B0C" w:rsidRPr="10B1912A">
        <w:rPr>
          <w:rFonts w:ascii="Arial" w:eastAsia="Arial" w:hAnsi="Arial" w:cs="Arial"/>
          <w:color w:val="000000" w:themeColor="text1"/>
          <w:sz w:val="24"/>
          <w:szCs w:val="24"/>
        </w:rPr>
        <w:t xml:space="preserve"> that this are</w:t>
      </w:r>
      <w:r w:rsidR="7CCD38F1" w:rsidRPr="10B1912A">
        <w:rPr>
          <w:rFonts w:ascii="Arial" w:eastAsia="Arial" w:hAnsi="Arial" w:cs="Arial"/>
          <w:color w:val="000000" w:themeColor="text1"/>
          <w:sz w:val="24"/>
          <w:szCs w:val="24"/>
        </w:rPr>
        <w:t>a</w:t>
      </w:r>
      <w:r w:rsidR="566D8B0C" w:rsidRPr="10B1912A">
        <w:rPr>
          <w:rFonts w:ascii="Arial" w:eastAsia="Arial" w:hAnsi="Arial" w:cs="Arial"/>
          <w:color w:val="000000" w:themeColor="text1"/>
          <w:sz w:val="24"/>
          <w:szCs w:val="24"/>
        </w:rPr>
        <w:t xml:space="preserve"> is one of division amongst respondents.</w:t>
      </w:r>
      <w:r w:rsidRPr="10B1912A">
        <w:rPr>
          <w:rFonts w:ascii="Arial" w:eastAsia="Arial" w:hAnsi="Arial" w:cs="Arial"/>
          <w:color w:val="000000" w:themeColor="text1"/>
          <w:sz w:val="24"/>
          <w:szCs w:val="24"/>
        </w:rPr>
        <w:t xml:space="preserve"> </w:t>
      </w:r>
      <w:r w:rsidR="2C6A2C57" w:rsidRPr="10B1912A">
        <w:rPr>
          <w:rFonts w:ascii="Arial" w:eastAsia="Arial" w:hAnsi="Arial" w:cs="Arial"/>
          <w:color w:val="000000" w:themeColor="text1"/>
          <w:sz w:val="24"/>
          <w:szCs w:val="24"/>
        </w:rPr>
        <w:t>The</w:t>
      </w:r>
      <w:r w:rsidR="0AC42E93" w:rsidRPr="10B1912A">
        <w:rPr>
          <w:rFonts w:ascii="Arial" w:eastAsia="Arial" w:hAnsi="Arial" w:cs="Arial"/>
          <w:color w:val="000000" w:themeColor="text1"/>
          <w:sz w:val="24"/>
          <w:szCs w:val="24"/>
        </w:rPr>
        <w:t xml:space="preserve"> </w:t>
      </w:r>
      <w:r w:rsidR="0C95B155" w:rsidRPr="10B1912A">
        <w:rPr>
          <w:rFonts w:ascii="Arial" w:eastAsia="Arial" w:hAnsi="Arial" w:cs="Arial"/>
          <w:color w:val="000000" w:themeColor="text1"/>
          <w:sz w:val="24"/>
          <w:szCs w:val="24"/>
        </w:rPr>
        <w:t>p</w:t>
      </w:r>
      <w:r w:rsidR="0AC42E93" w:rsidRPr="10B1912A">
        <w:rPr>
          <w:rFonts w:ascii="Arial" w:eastAsia="Arial" w:hAnsi="Arial" w:cs="Arial"/>
          <w:color w:val="000000" w:themeColor="text1"/>
          <w:sz w:val="24"/>
          <w:szCs w:val="24"/>
        </w:rPr>
        <w:t xml:space="preserve">ermitted </w:t>
      </w:r>
      <w:r w:rsidR="0C95B155" w:rsidRPr="10B1912A">
        <w:rPr>
          <w:rFonts w:ascii="Arial" w:eastAsia="Arial" w:hAnsi="Arial" w:cs="Arial"/>
          <w:color w:val="000000" w:themeColor="text1"/>
          <w:sz w:val="24"/>
          <w:szCs w:val="24"/>
        </w:rPr>
        <w:t>d</w:t>
      </w:r>
      <w:r w:rsidR="0AC42E93" w:rsidRPr="10B1912A">
        <w:rPr>
          <w:rFonts w:ascii="Arial" w:eastAsia="Arial" w:hAnsi="Arial" w:cs="Arial"/>
          <w:color w:val="000000" w:themeColor="text1"/>
          <w:sz w:val="24"/>
          <w:szCs w:val="24"/>
        </w:rPr>
        <w:t xml:space="preserve">evelopment </w:t>
      </w:r>
      <w:r w:rsidR="0C95B155" w:rsidRPr="10B1912A">
        <w:rPr>
          <w:rFonts w:ascii="Arial" w:eastAsia="Arial" w:hAnsi="Arial" w:cs="Arial"/>
          <w:color w:val="000000" w:themeColor="text1"/>
          <w:sz w:val="24"/>
          <w:szCs w:val="24"/>
        </w:rPr>
        <w:t>r</w:t>
      </w:r>
      <w:r w:rsidR="0AC42E93" w:rsidRPr="10B1912A">
        <w:rPr>
          <w:rFonts w:ascii="Arial" w:eastAsia="Arial" w:hAnsi="Arial" w:cs="Arial"/>
          <w:color w:val="000000" w:themeColor="text1"/>
          <w:sz w:val="24"/>
          <w:szCs w:val="24"/>
        </w:rPr>
        <w:t xml:space="preserve">ight </w:t>
      </w:r>
      <w:r w:rsidR="18A52B60" w:rsidRPr="10B1912A">
        <w:rPr>
          <w:rFonts w:ascii="Arial" w:eastAsia="Arial" w:hAnsi="Arial" w:cs="Arial"/>
          <w:color w:val="000000" w:themeColor="text1"/>
          <w:sz w:val="24"/>
          <w:szCs w:val="24"/>
        </w:rPr>
        <w:t xml:space="preserve">provides a tool to </w:t>
      </w:r>
      <w:r w:rsidR="45AF6A53" w:rsidRPr="10B1912A">
        <w:rPr>
          <w:rFonts w:ascii="Arial" w:eastAsia="Arial" w:hAnsi="Arial" w:cs="Arial"/>
          <w:color w:val="000000" w:themeColor="text1"/>
          <w:sz w:val="24"/>
          <w:szCs w:val="24"/>
        </w:rPr>
        <w:t xml:space="preserve">support </w:t>
      </w:r>
      <w:r w:rsidR="14C7A395" w:rsidRPr="10B1912A">
        <w:rPr>
          <w:rFonts w:ascii="Arial" w:eastAsia="Arial" w:hAnsi="Arial" w:cs="Arial"/>
          <w:color w:val="000000" w:themeColor="text1"/>
          <w:sz w:val="24"/>
          <w:szCs w:val="24"/>
        </w:rPr>
        <w:t xml:space="preserve">the </w:t>
      </w:r>
      <w:r w:rsidR="18A52B60" w:rsidRPr="10B1912A">
        <w:rPr>
          <w:rFonts w:ascii="Arial" w:eastAsia="Arial" w:hAnsi="Arial" w:cs="Arial"/>
          <w:color w:val="000000" w:themeColor="text1"/>
          <w:sz w:val="24"/>
          <w:szCs w:val="24"/>
        </w:rPr>
        <w:t xml:space="preserve">High Street Rental Auction </w:t>
      </w:r>
      <w:r w:rsidR="0C1331A0" w:rsidRPr="10B1912A">
        <w:rPr>
          <w:rFonts w:ascii="Arial" w:eastAsia="Arial" w:hAnsi="Arial" w:cs="Arial"/>
          <w:color w:val="000000" w:themeColor="text1"/>
          <w:sz w:val="24"/>
          <w:szCs w:val="24"/>
        </w:rPr>
        <w:t>policy</w:t>
      </w:r>
      <w:r w:rsidR="0EA0B04F" w:rsidRPr="10B1912A">
        <w:rPr>
          <w:rFonts w:ascii="Arial" w:eastAsia="Arial" w:hAnsi="Arial" w:cs="Arial"/>
          <w:color w:val="000000" w:themeColor="text1"/>
          <w:sz w:val="24"/>
          <w:szCs w:val="24"/>
        </w:rPr>
        <w:t xml:space="preserve">; </w:t>
      </w:r>
      <w:r w:rsidR="17A84C65" w:rsidRPr="10B1912A">
        <w:rPr>
          <w:rFonts w:ascii="Arial" w:eastAsia="Arial" w:hAnsi="Arial" w:cs="Arial"/>
          <w:color w:val="000000" w:themeColor="text1"/>
          <w:sz w:val="24"/>
          <w:szCs w:val="24"/>
        </w:rPr>
        <w:t xml:space="preserve">applying to </w:t>
      </w:r>
      <w:r w:rsidR="284E7CC1" w:rsidRPr="10B1912A">
        <w:rPr>
          <w:rFonts w:ascii="Arial" w:eastAsia="Arial" w:hAnsi="Arial" w:cs="Arial"/>
          <w:color w:val="000000" w:themeColor="text1"/>
          <w:sz w:val="24"/>
          <w:szCs w:val="24"/>
        </w:rPr>
        <w:t>qualifying high</w:t>
      </w:r>
      <w:r w:rsidR="4C5822B1" w:rsidRPr="10B1912A">
        <w:rPr>
          <w:rFonts w:ascii="Arial" w:eastAsia="Arial" w:hAnsi="Arial" w:cs="Arial"/>
          <w:color w:val="000000" w:themeColor="text1"/>
          <w:sz w:val="24"/>
          <w:szCs w:val="24"/>
        </w:rPr>
        <w:t>-</w:t>
      </w:r>
      <w:r w:rsidR="284E7CC1" w:rsidRPr="10B1912A">
        <w:rPr>
          <w:rFonts w:ascii="Arial" w:eastAsia="Arial" w:hAnsi="Arial" w:cs="Arial"/>
          <w:color w:val="000000" w:themeColor="text1"/>
          <w:sz w:val="24"/>
          <w:szCs w:val="24"/>
        </w:rPr>
        <w:t>street uses</w:t>
      </w:r>
      <w:r w:rsidR="3242D55E" w:rsidRPr="10B1912A">
        <w:rPr>
          <w:rFonts w:ascii="Arial" w:eastAsia="Arial" w:hAnsi="Arial" w:cs="Arial"/>
          <w:color w:val="000000" w:themeColor="text1"/>
          <w:sz w:val="24"/>
          <w:szCs w:val="24"/>
        </w:rPr>
        <w:t xml:space="preserve"> </w:t>
      </w:r>
      <w:r w:rsidR="12A665E2" w:rsidRPr="10B1912A">
        <w:rPr>
          <w:rFonts w:ascii="Arial" w:eastAsia="Arial" w:hAnsi="Arial" w:cs="Arial"/>
          <w:color w:val="000000" w:themeColor="text1"/>
          <w:sz w:val="24"/>
          <w:szCs w:val="24"/>
        </w:rPr>
        <w:t xml:space="preserve">and </w:t>
      </w:r>
      <w:r w:rsidR="34980E1D" w:rsidRPr="10B1912A">
        <w:rPr>
          <w:rFonts w:ascii="Arial" w:eastAsia="Arial" w:hAnsi="Arial" w:cs="Arial"/>
          <w:color w:val="000000" w:themeColor="text1"/>
          <w:sz w:val="24"/>
          <w:szCs w:val="24"/>
        </w:rPr>
        <w:t xml:space="preserve">providing </w:t>
      </w:r>
      <w:r w:rsidR="10806503" w:rsidRPr="10B1912A">
        <w:rPr>
          <w:rFonts w:ascii="Arial" w:eastAsia="Arial" w:hAnsi="Arial" w:cs="Arial"/>
          <w:color w:val="000000" w:themeColor="text1"/>
          <w:sz w:val="24"/>
          <w:szCs w:val="24"/>
        </w:rPr>
        <w:t>for the change of use th</w:t>
      </w:r>
      <w:r w:rsidR="20F99690" w:rsidRPr="10B1912A">
        <w:rPr>
          <w:rFonts w:ascii="Arial" w:eastAsia="Arial" w:hAnsi="Arial" w:cs="Arial"/>
          <w:color w:val="000000" w:themeColor="text1"/>
          <w:sz w:val="24"/>
          <w:szCs w:val="24"/>
        </w:rPr>
        <w:t xml:space="preserve">at </w:t>
      </w:r>
      <w:r w:rsidR="10806503" w:rsidRPr="10B1912A">
        <w:rPr>
          <w:rFonts w:ascii="Arial" w:eastAsia="Arial" w:hAnsi="Arial" w:cs="Arial"/>
          <w:color w:val="000000" w:themeColor="text1"/>
          <w:sz w:val="24"/>
          <w:szCs w:val="24"/>
        </w:rPr>
        <w:t xml:space="preserve">the local authority </w:t>
      </w:r>
      <w:r w:rsidR="583506C8" w:rsidRPr="10B1912A">
        <w:rPr>
          <w:rFonts w:ascii="Arial" w:eastAsia="Arial" w:hAnsi="Arial" w:cs="Arial"/>
          <w:color w:val="000000" w:themeColor="text1"/>
          <w:sz w:val="24"/>
          <w:szCs w:val="24"/>
        </w:rPr>
        <w:t>determines is suitable. It serves to ensure bidders are free from the difficulty of knowing whether a planning application for change of use will be successful. It also prevents the local authority needing to deal with applications from all prospective tenants or a tenant having entered a lease whilst still requiring consent for change of use.</w:t>
      </w:r>
    </w:p>
    <w:p w14:paraId="71A0927E" w14:textId="77777777" w:rsidR="001B53FA" w:rsidRDefault="001B53FA" w:rsidP="2A63ADCD">
      <w:pPr>
        <w:spacing w:after="0"/>
        <w:rPr>
          <w:rFonts w:ascii="Arial" w:eastAsia="Arial" w:hAnsi="Arial" w:cs="Arial"/>
          <w:color w:val="000000" w:themeColor="text1"/>
          <w:sz w:val="24"/>
          <w:szCs w:val="24"/>
        </w:rPr>
      </w:pPr>
    </w:p>
    <w:p w14:paraId="1D67BFC1" w14:textId="16CBF560" w:rsidR="004C5AF9" w:rsidRDefault="72F66A87" w:rsidP="10B1912A">
      <w:pPr>
        <w:spacing w:after="0"/>
        <w:rPr>
          <w:rFonts w:ascii="Arial" w:eastAsia="Arial" w:hAnsi="Arial" w:cs="Arial"/>
          <w:color w:val="000000" w:themeColor="text1"/>
          <w:sz w:val="24"/>
          <w:szCs w:val="24"/>
        </w:rPr>
      </w:pPr>
      <w:r w:rsidRPr="7DB25EA6">
        <w:rPr>
          <w:rFonts w:ascii="Arial" w:eastAsia="Arial" w:hAnsi="Arial" w:cs="Arial"/>
          <w:color w:val="000000" w:themeColor="text1"/>
          <w:sz w:val="24"/>
          <w:szCs w:val="24"/>
        </w:rPr>
        <w:t>Elsewhere</w:t>
      </w:r>
      <w:r w:rsidR="196C0BF9" w:rsidRPr="16A88308">
        <w:rPr>
          <w:rFonts w:ascii="Arial" w:eastAsia="Arial" w:hAnsi="Arial" w:cs="Arial"/>
          <w:color w:val="000000" w:themeColor="text1"/>
          <w:sz w:val="24"/>
          <w:szCs w:val="24"/>
        </w:rPr>
        <w:t xml:space="preserve"> in this consultation</w:t>
      </w:r>
      <w:r w:rsidRPr="7DB25EA6">
        <w:rPr>
          <w:rFonts w:ascii="Arial" w:eastAsia="Arial" w:hAnsi="Arial" w:cs="Arial"/>
          <w:color w:val="000000" w:themeColor="text1"/>
          <w:sz w:val="24"/>
          <w:szCs w:val="24"/>
        </w:rPr>
        <w:t xml:space="preserve">, </w:t>
      </w:r>
      <w:r w:rsidR="00454DF7">
        <w:rPr>
          <w:rFonts w:ascii="Arial" w:eastAsia="Arial" w:hAnsi="Arial" w:cs="Arial"/>
          <w:color w:val="000000" w:themeColor="text1"/>
          <w:sz w:val="24"/>
          <w:szCs w:val="24"/>
        </w:rPr>
        <w:t>l</w:t>
      </w:r>
      <w:r w:rsidR="196C0BF9" w:rsidRPr="7DB25EA6">
        <w:rPr>
          <w:rFonts w:ascii="Arial" w:eastAsia="Arial" w:hAnsi="Arial" w:cs="Arial"/>
          <w:color w:val="000000" w:themeColor="text1"/>
          <w:sz w:val="24"/>
          <w:szCs w:val="24"/>
        </w:rPr>
        <w:t xml:space="preserve">ocal authorities have </w:t>
      </w:r>
      <w:r w:rsidR="196C0BF9" w:rsidRPr="16A88308">
        <w:rPr>
          <w:rFonts w:ascii="Arial" w:eastAsia="Arial" w:hAnsi="Arial" w:cs="Arial"/>
          <w:color w:val="000000" w:themeColor="text1"/>
          <w:sz w:val="24"/>
          <w:szCs w:val="24"/>
        </w:rPr>
        <w:t>raised concerns about the burden placed upon them. The local authority will be considering and setting the suitable use and may</w:t>
      </w:r>
      <w:r w:rsidR="00454DF7">
        <w:rPr>
          <w:rFonts w:ascii="Arial" w:eastAsia="Arial" w:hAnsi="Arial" w:cs="Arial"/>
          <w:color w:val="000000" w:themeColor="text1"/>
          <w:sz w:val="24"/>
          <w:szCs w:val="24"/>
        </w:rPr>
        <w:t>,</w:t>
      </w:r>
      <w:r w:rsidR="196C0BF9" w:rsidRPr="16A88308">
        <w:rPr>
          <w:rFonts w:ascii="Arial" w:eastAsia="Arial" w:hAnsi="Arial" w:cs="Arial"/>
          <w:color w:val="000000" w:themeColor="text1"/>
          <w:sz w:val="24"/>
          <w:szCs w:val="24"/>
        </w:rPr>
        <w:t xml:space="preserve"> as part of this process</w:t>
      </w:r>
      <w:r w:rsidR="00454DF7">
        <w:rPr>
          <w:rFonts w:ascii="Arial" w:eastAsia="Arial" w:hAnsi="Arial" w:cs="Arial"/>
          <w:color w:val="000000" w:themeColor="text1"/>
          <w:sz w:val="24"/>
          <w:szCs w:val="24"/>
        </w:rPr>
        <w:t>,</w:t>
      </w:r>
      <w:r w:rsidR="196C0BF9" w:rsidRPr="16A88308">
        <w:rPr>
          <w:rFonts w:ascii="Arial" w:eastAsia="Arial" w:hAnsi="Arial" w:cs="Arial"/>
          <w:color w:val="000000" w:themeColor="text1"/>
          <w:sz w:val="24"/>
          <w:szCs w:val="24"/>
        </w:rPr>
        <w:t xml:space="preserve"> have considered community views, noise, </w:t>
      </w:r>
      <w:bookmarkStart w:id="44" w:name="_Int_TqJNPHip"/>
      <w:r w:rsidR="196C0BF9" w:rsidRPr="16A88308">
        <w:rPr>
          <w:rFonts w:ascii="Arial" w:eastAsia="Arial" w:hAnsi="Arial" w:cs="Arial"/>
          <w:color w:val="000000" w:themeColor="text1"/>
          <w:sz w:val="24"/>
          <w:szCs w:val="24"/>
        </w:rPr>
        <w:t>odour</w:t>
      </w:r>
      <w:bookmarkEnd w:id="44"/>
      <w:r w:rsidR="196C0BF9" w:rsidRPr="16A88308">
        <w:rPr>
          <w:rFonts w:ascii="Arial" w:eastAsia="Arial" w:hAnsi="Arial" w:cs="Arial"/>
          <w:color w:val="000000" w:themeColor="text1"/>
          <w:sz w:val="24"/>
          <w:szCs w:val="24"/>
        </w:rPr>
        <w:t xml:space="preserve"> and other matters of planning. It would be duplicative and burdensome for them to have to replicate this process through a planning application or through consideration of prior approval under the permitted development right. The local authority will set the uses for which bids will be permitted, with the permitted development right providing the tool to grant the permission</w:t>
      </w:r>
      <w:r w:rsidR="229F7047" w:rsidRPr="7DB25EA6">
        <w:rPr>
          <w:rFonts w:ascii="Arial" w:eastAsia="Arial" w:hAnsi="Arial" w:cs="Arial"/>
          <w:color w:val="000000" w:themeColor="text1"/>
          <w:sz w:val="24"/>
          <w:szCs w:val="24"/>
        </w:rPr>
        <w:t>.</w:t>
      </w:r>
      <w:r w:rsidR="173C87A0" w:rsidRPr="7DB25EA6">
        <w:rPr>
          <w:rFonts w:ascii="Arial" w:eastAsia="Arial" w:hAnsi="Arial" w:cs="Arial"/>
          <w:color w:val="000000" w:themeColor="text1"/>
          <w:sz w:val="24"/>
          <w:szCs w:val="24"/>
        </w:rPr>
        <w:t xml:space="preserve"> </w:t>
      </w:r>
      <w:r w:rsidR="62E647E5" w:rsidRPr="7DB25EA6">
        <w:rPr>
          <w:rFonts w:ascii="Arial" w:eastAsia="Arial" w:hAnsi="Arial" w:cs="Arial"/>
          <w:color w:val="000000" w:themeColor="text1"/>
          <w:sz w:val="24"/>
          <w:szCs w:val="24"/>
        </w:rPr>
        <w:t>F</w:t>
      </w:r>
      <w:r w:rsidR="173C87A0" w:rsidRPr="7DB25EA6">
        <w:rPr>
          <w:rFonts w:ascii="Arial" w:eastAsia="Arial" w:hAnsi="Arial" w:cs="Arial"/>
          <w:color w:val="000000" w:themeColor="text1"/>
          <w:sz w:val="24"/>
          <w:szCs w:val="24"/>
        </w:rPr>
        <w:t>or</w:t>
      </w:r>
      <w:r w:rsidR="173C87A0" w:rsidRPr="16A88308">
        <w:rPr>
          <w:rFonts w:ascii="Arial" w:eastAsia="Arial" w:hAnsi="Arial" w:cs="Arial"/>
          <w:color w:val="000000" w:themeColor="text1"/>
          <w:sz w:val="24"/>
          <w:szCs w:val="24"/>
        </w:rPr>
        <w:t xml:space="preserve"> example, </w:t>
      </w:r>
      <w:r w:rsidR="21D0D4B9" w:rsidRPr="7DB25EA6">
        <w:rPr>
          <w:rFonts w:ascii="Arial" w:eastAsia="Arial" w:hAnsi="Arial" w:cs="Arial"/>
          <w:color w:val="000000" w:themeColor="text1"/>
          <w:sz w:val="24"/>
          <w:szCs w:val="24"/>
        </w:rPr>
        <w:t>i</w:t>
      </w:r>
      <w:r w:rsidR="173C87A0" w:rsidRPr="7DB25EA6">
        <w:rPr>
          <w:rFonts w:ascii="Arial" w:eastAsia="Arial" w:hAnsi="Arial" w:cs="Arial"/>
          <w:color w:val="000000" w:themeColor="text1"/>
          <w:sz w:val="24"/>
          <w:szCs w:val="24"/>
        </w:rPr>
        <w:t>f</w:t>
      </w:r>
      <w:r w:rsidR="173C87A0" w:rsidRPr="16A88308">
        <w:rPr>
          <w:rFonts w:ascii="Arial" w:eastAsia="Arial" w:hAnsi="Arial" w:cs="Arial"/>
          <w:color w:val="000000" w:themeColor="text1"/>
          <w:sz w:val="24"/>
          <w:szCs w:val="24"/>
        </w:rPr>
        <w:t xml:space="preserve"> the local authority is of the view that a vacant pub should stay a pub, they are fully empowered to limit an auction to only prospective pub businesses.</w:t>
      </w:r>
    </w:p>
    <w:p w14:paraId="5DB99D96" w14:textId="77777777" w:rsidR="003A3E2F" w:rsidRDefault="003A3E2F" w:rsidP="10B1912A">
      <w:pPr>
        <w:spacing w:after="0"/>
        <w:rPr>
          <w:rFonts w:ascii="Arial" w:eastAsia="Arial" w:hAnsi="Arial" w:cs="Arial"/>
          <w:color w:val="000000" w:themeColor="text1"/>
          <w:sz w:val="24"/>
          <w:szCs w:val="24"/>
        </w:rPr>
      </w:pPr>
    </w:p>
    <w:p w14:paraId="0E41859C" w14:textId="73D71E20" w:rsidR="00D4592D" w:rsidRDefault="3FFA1930" w:rsidP="10B1912A">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In the same way, the local authority can consider which buildings, and which locations, may benefit from the High Street Rental Auction process. They can therefore take a view on whether it should apply to a listed building or to a building in article 2(3) land, and therefore it is not necessary to duplicate this </w:t>
      </w:r>
      <w:r w:rsidR="23482B74" w:rsidRPr="10B1912A">
        <w:rPr>
          <w:rFonts w:ascii="Arial" w:eastAsia="Arial" w:hAnsi="Arial" w:cs="Arial"/>
          <w:color w:val="000000" w:themeColor="text1"/>
          <w:sz w:val="24"/>
          <w:szCs w:val="24"/>
        </w:rPr>
        <w:t>consideration in</w:t>
      </w:r>
      <w:r w:rsidRPr="10B1912A">
        <w:rPr>
          <w:rFonts w:ascii="Arial" w:eastAsia="Arial" w:hAnsi="Arial" w:cs="Arial"/>
          <w:color w:val="000000" w:themeColor="text1"/>
          <w:sz w:val="24"/>
          <w:szCs w:val="24"/>
        </w:rPr>
        <w:t xml:space="preserve"> the right itself</w:t>
      </w:r>
      <w:r w:rsidR="5EAA8BEC" w:rsidRPr="10B1912A">
        <w:rPr>
          <w:rFonts w:ascii="Arial" w:eastAsia="Arial" w:hAnsi="Arial" w:cs="Arial"/>
          <w:color w:val="000000" w:themeColor="text1"/>
          <w:sz w:val="24"/>
          <w:szCs w:val="24"/>
        </w:rPr>
        <w:t xml:space="preserve">. </w:t>
      </w:r>
      <w:r w:rsidRPr="10B1912A">
        <w:rPr>
          <w:rFonts w:ascii="Arial" w:eastAsia="Arial" w:hAnsi="Arial" w:cs="Arial"/>
          <w:color w:val="000000" w:themeColor="text1"/>
          <w:sz w:val="24"/>
          <w:szCs w:val="24"/>
        </w:rPr>
        <w:t>The permitted development right does not permit any physical works that would amount to development, unless other permitted development rights apply (N.B. works affecting only the interior do not require permission).</w:t>
      </w:r>
      <w:r w:rsidR="00615742">
        <w:rPr>
          <w:rFonts w:ascii="Arial" w:eastAsia="Arial" w:hAnsi="Arial" w:cs="Arial"/>
          <w:color w:val="000000" w:themeColor="text1"/>
          <w:sz w:val="24"/>
          <w:szCs w:val="24"/>
        </w:rPr>
        <w:t xml:space="preserve"> </w:t>
      </w:r>
    </w:p>
    <w:p w14:paraId="4DC87423" w14:textId="5592BCE6" w:rsidR="00D4592D" w:rsidRDefault="00D4592D" w:rsidP="10B1912A">
      <w:pPr>
        <w:spacing w:after="0"/>
        <w:rPr>
          <w:rFonts w:ascii="Arial" w:eastAsia="Arial" w:hAnsi="Arial" w:cs="Arial"/>
          <w:color w:val="000000" w:themeColor="text1"/>
          <w:sz w:val="24"/>
          <w:szCs w:val="24"/>
        </w:rPr>
      </w:pPr>
    </w:p>
    <w:p w14:paraId="7641616E" w14:textId="6CDCB1DB" w:rsidR="00D4592D" w:rsidRDefault="3FFA1930" w:rsidP="00D4592D">
      <w:pPr>
        <w:spacing w:after="0"/>
        <w:rPr>
          <w:rFonts w:ascii="Arial" w:eastAsia="Arial" w:hAnsi="Arial" w:cs="Arial"/>
          <w:color w:val="000000" w:themeColor="text1"/>
          <w:sz w:val="24"/>
          <w:szCs w:val="24"/>
        </w:rPr>
      </w:pPr>
      <w:r w:rsidRPr="3DCF7519">
        <w:rPr>
          <w:rFonts w:ascii="Arial" w:eastAsia="Arial" w:hAnsi="Arial" w:cs="Arial"/>
          <w:color w:val="000000" w:themeColor="text1"/>
          <w:sz w:val="24"/>
          <w:szCs w:val="24"/>
        </w:rPr>
        <w:t xml:space="preserve">Separate from planning permission, listed building consent will be required for any </w:t>
      </w:r>
      <w:r w:rsidR="00ED2896" w:rsidRPr="3DCF7519">
        <w:rPr>
          <w:rFonts w:ascii="Arial" w:eastAsia="Arial" w:hAnsi="Arial" w:cs="Arial"/>
          <w:color w:val="000000" w:themeColor="text1"/>
          <w:sz w:val="24"/>
          <w:szCs w:val="24"/>
        </w:rPr>
        <w:t xml:space="preserve">internal or external </w:t>
      </w:r>
      <w:r w:rsidRPr="3DCF7519">
        <w:rPr>
          <w:rFonts w:ascii="Arial" w:eastAsia="Arial" w:hAnsi="Arial" w:cs="Arial"/>
          <w:color w:val="000000" w:themeColor="text1"/>
          <w:sz w:val="24"/>
          <w:szCs w:val="24"/>
        </w:rPr>
        <w:t>works affecting the character of a listed building</w:t>
      </w:r>
      <w:r w:rsidR="081A066B" w:rsidRPr="3DCF7519">
        <w:rPr>
          <w:rFonts w:ascii="Arial" w:eastAsia="Arial" w:hAnsi="Arial" w:cs="Arial"/>
          <w:color w:val="000000" w:themeColor="text1"/>
          <w:sz w:val="24"/>
          <w:szCs w:val="24"/>
        </w:rPr>
        <w:t>.</w:t>
      </w:r>
      <w:r w:rsidR="24442764" w:rsidRPr="3DCF7519">
        <w:rPr>
          <w:rFonts w:ascii="Arial" w:eastAsia="Arial" w:hAnsi="Arial" w:cs="Arial"/>
          <w:color w:val="000000" w:themeColor="text1"/>
          <w:sz w:val="24"/>
          <w:szCs w:val="24"/>
        </w:rPr>
        <w:t xml:space="preserve"> </w:t>
      </w:r>
    </w:p>
    <w:p w14:paraId="70694891" w14:textId="0312A98C" w:rsidR="10B1912A" w:rsidRDefault="10B1912A" w:rsidP="10B1912A">
      <w:pPr>
        <w:spacing w:after="0"/>
        <w:rPr>
          <w:rFonts w:ascii="Arial" w:eastAsia="Arial" w:hAnsi="Arial" w:cs="Arial"/>
          <w:color w:val="0B0C0C"/>
          <w:sz w:val="36"/>
          <w:szCs w:val="36"/>
        </w:rPr>
      </w:pPr>
    </w:p>
    <w:p w14:paraId="06B8A3EC" w14:textId="26E90362" w:rsidR="00FB1A36" w:rsidRDefault="3F2ADAF2" w:rsidP="10B1912A">
      <w:pPr>
        <w:spacing w:after="0"/>
        <w:rPr>
          <w:rFonts w:ascii="Arial" w:eastAsia="Arial" w:hAnsi="Arial" w:cs="Arial"/>
          <w:color w:val="0B0C0C"/>
          <w:sz w:val="36"/>
          <w:szCs w:val="36"/>
        </w:rPr>
      </w:pPr>
      <w:r w:rsidRPr="10B1912A">
        <w:rPr>
          <w:rFonts w:ascii="Arial" w:eastAsia="Arial" w:hAnsi="Arial" w:cs="Arial"/>
          <w:color w:val="0B0C0C"/>
          <w:sz w:val="36"/>
          <w:szCs w:val="36"/>
        </w:rPr>
        <w:t xml:space="preserve">Local </w:t>
      </w:r>
      <w:r w:rsidR="0E14D35D" w:rsidRPr="10B1912A">
        <w:rPr>
          <w:rFonts w:ascii="Arial" w:eastAsia="Arial" w:hAnsi="Arial" w:cs="Arial"/>
          <w:color w:val="0B0C0C"/>
          <w:sz w:val="36"/>
          <w:szCs w:val="36"/>
        </w:rPr>
        <w:t>C</w:t>
      </w:r>
      <w:r w:rsidRPr="10B1912A">
        <w:rPr>
          <w:rFonts w:ascii="Arial" w:eastAsia="Arial" w:hAnsi="Arial" w:cs="Arial"/>
          <w:color w:val="0B0C0C"/>
          <w:sz w:val="36"/>
          <w:szCs w:val="36"/>
        </w:rPr>
        <w:t>onsideration</w:t>
      </w:r>
      <w:r w:rsidR="153DC551" w:rsidRPr="10B1912A">
        <w:rPr>
          <w:rFonts w:ascii="Arial" w:eastAsia="Arial" w:hAnsi="Arial" w:cs="Arial"/>
          <w:color w:val="0B0C0C"/>
          <w:sz w:val="36"/>
          <w:szCs w:val="36"/>
        </w:rPr>
        <w:t xml:space="preserve"> through Prior Approval </w:t>
      </w:r>
    </w:p>
    <w:p w14:paraId="4F9CFB8F" w14:textId="77777777" w:rsidR="00DD4512" w:rsidRDefault="00DD4512" w:rsidP="2A63ADCD">
      <w:pPr>
        <w:spacing w:after="0"/>
        <w:rPr>
          <w:rFonts w:ascii="Arial" w:eastAsia="Arial" w:hAnsi="Arial" w:cs="Arial"/>
          <w:color w:val="0B0C0C"/>
          <w:sz w:val="36"/>
          <w:szCs w:val="36"/>
        </w:rPr>
      </w:pPr>
    </w:p>
    <w:tbl>
      <w:tblPr>
        <w:tblStyle w:val="TableGrid"/>
        <w:tblW w:w="8996" w:type="dxa"/>
        <w:tblInd w:w="0" w:type="dxa"/>
        <w:tblLook w:val="04A0" w:firstRow="1" w:lastRow="0" w:firstColumn="1" w:lastColumn="0" w:noHBand="0" w:noVBand="1"/>
      </w:tblPr>
      <w:tblGrid>
        <w:gridCol w:w="7425"/>
        <w:gridCol w:w="1571"/>
      </w:tblGrid>
      <w:tr w:rsidR="00183BF3" w14:paraId="3264A0D2" w14:textId="77777777" w:rsidTr="16A88308">
        <w:trPr>
          <w:trHeight w:val="300"/>
        </w:trPr>
        <w:tc>
          <w:tcPr>
            <w:tcW w:w="742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A1E2B86" w14:textId="78076430" w:rsidR="00183BF3" w:rsidRDefault="00183BF3" w:rsidP="00183BF3">
            <w:pPr>
              <w:pStyle w:val="Heading4"/>
              <w:spacing w:before="0"/>
              <w:rPr>
                <w:rFonts w:ascii="Arial" w:hAnsi="Arial" w:cs="Arial"/>
                <w:color w:val="0B0C0C"/>
              </w:rPr>
            </w:pPr>
            <w:r w:rsidRPr="3DCF7519">
              <w:rPr>
                <w:rFonts w:ascii="Arial" w:eastAsia="Arial" w:hAnsi="Arial" w:cs="Arial"/>
                <w:i w:val="0"/>
                <w:iCs w:val="0"/>
                <w:color w:val="0B0C0C"/>
              </w:rPr>
              <w:t>Consultation Question(s)</w:t>
            </w:r>
          </w:p>
        </w:tc>
        <w:tc>
          <w:tcPr>
            <w:tcW w:w="157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2787672" w14:textId="4E9B7F7F" w:rsidR="00183BF3" w:rsidRDefault="00183BF3" w:rsidP="00183BF3">
            <w:pPr>
              <w:rPr>
                <w:rFonts w:ascii="Lato" w:eastAsia="Lato" w:hAnsi="Lato" w:cs="Lato"/>
                <w:b/>
                <w:bCs/>
                <w:color w:val="333333"/>
                <w:sz w:val="25"/>
                <w:szCs w:val="25"/>
              </w:rPr>
            </w:pPr>
            <w:r w:rsidRPr="00183BF3">
              <w:rPr>
                <w:rFonts w:ascii="Arial" w:eastAsia="Arial" w:hAnsi="Arial" w:cs="Arial"/>
                <w:color w:val="333333"/>
              </w:rPr>
              <w:t>Responses</w:t>
            </w:r>
          </w:p>
        </w:tc>
      </w:tr>
      <w:tr w:rsidR="00183BF3" w14:paraId="7BA515A2" w14:textId="77777777" w:rsidTr="16A88308">
        <w:trPr>
          <w:trHeight w:val="300"/>
        </w:trPr>
        <w:tc>
          <w:tcPr>
            <w:tcW w:w="742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C23673A" w14:textId="04F6C4A3" w:rsidR="00183BF3" w:rsidRDefault="049290D8" w:rsidP="5411E231">
            <w:pPr>
              <w:pStyle w:val="Heading4"/>
              <w:spacing w:before="0" w:after="300"/>
              <w:rPr>
                <w:rFonts w:ascii="Arial" w:hAnsi="Arial" w:cs="Arial"/>
                <w:i w:val="0"/>
                <w:iCs w:val="0"/>
                <w:color w:val="0B0C0C"/>
              </w:rPr>
            </w:pPr>
            <w:r w:rsidRPr="5411E231">
              <w:rPr>
                <w:rFonts w:ascii="Arial" w:hAnsi="Arial" w:cs="Arial"/>
                <w:i w:val="0"/>
                <w:iCs w:val="0"/>
                <w:color w:val="0B0C0C"/>
              </w:rPr>
              <w:t>36. </w:t>
            </w:r>
            <w:r w:rsidRPr="5411E231">
              <w:rPr>
                <w:rStyle w:val="Strong"/>
                <w:rFonts w:ascii="Arial" w:hAnsi="Arial" w:cs="Arial"/>
                <w:i w:val="0"/>
                <w:iCs w:val="0"/>
                <w:color w:val="0B0C0C"/>
              </w:rPr>
              <w:t>Where Permitted Development Rights enable the continued and permanent use of that premises, for the lease use, do you agree that it is subject to prior approval by the local authority enabling consideration of whether the continued use of the premises would have an adverse impact on the area?</w:t>
            </w:r>
          </w:p>
          <w:p w14:paraId="453BD431" w14:textId="77777777" w:rsidR="00183BF3" w:rsidRDefault="00183BF3" w:rsidP="00183BF3">
            <w:pPr>
              <w:numPr>
                <w:ilvl w:val="0"/>
                <w:numId w:val="19"/>
              </w:numPr>
              <w:spacing w:after="75"/>
              <w:ind w:left="1020"/>
              <w:rPr>
                <w:rFonts w:ascii="Arial" w:hAnsi="Arial" w:cs="Arial"/>
                <w:color w:val="0B0C0C"/>
              </w:rPr>
            </w:pPr>
            <w:r>
              <w:rPr>
                <w:rFonts w:ascii="Arial" w:hAnsi="Arial" w:cs="Arial"/>
                <w:color w:val="0B0C0C"/>
              </w:rPr>
              <w:t>Yes</w:t>
            </w:r>
          </w:p>
          <w:p w14:paraId="23483784" w14:textId="77777777" w:rsidR="00183BF3" w:rsidRDefault="00183BF3" w:rsidP="00183BF3">
            <w:pPr>
              <w:numPr>
                <w:ilvl w:val="0"/>
                <w:numId w:val="19"/>
              </w:numPr>
              <w:spacing w:after="75"/>
              <w:ind w:left="1020"/>
              <w:rPr>
                <w:rFonts w:ascii="Arial" w:hAnsi="Arial" w:cs="Arial"/>
                <w:color w:val="0B0C0C"/>
              </w:rPr>
            </w:pPr>
            <w:r>
              <w:rPr>
                <w:rFonts w:ascii="Arial" w:hAnsi="Arial" w:cs="Arial"/>
                <w:color w:val="0B0C0C"/>
              </w:rPr>
              <w:t>No</w:t>
            </w:r>
          </w:p>
          <w:p w14:paraId="24868305" w14:textId="77777777" w:rsidR="00183BF3" w:rsidRDefault="077E003E" w:rsidP="00183BF3">
            <w:pPr>
              <w:numPr>
                <w:ilvl w:val="0"/>
                <w:numId w:val="19"/>
              </w:numPr>
              <w:spacing w:after="75"/>
              <w:ind w:left="1020"/>
              <w:rPr>
                <w:rFonts w:ascii="Arial" w:hAnsi="Arial" w:cs="Arial"/>
                <w:color w:val="0B0C0C"/>
              </w:rPr>
            </w:pPr>
            <w:bookmarkStart w:id="45" w:name="_Int_FiBLiHqk"/>
            <w:r w:rsidRPr="16A88308">
              <w:rPr>
                <w:rFonts w:ascii="Arial" w:hAnsi="Arial" w:cs="Arial"/>
                <w:color w:val="0B0C0C"/>
              </w:rPr>
              <w:t>Don’t</w:t>
            </w:r>
            <w:bookmarkEnd w:id="45"/>
            <w:r w:rsidRPr="16A88308">
              <w:rPr>
                <w:rFonts w:ascii="Arial" w:hAnsi="Arial" w:cs="Arial"/>
                <w:color w:val="0B0C0C"/>
              </w:rPr>
              <w:t xml:space="preserve"> know/Not sure</w:t>
            </w:r>
          </w:p>
          <w:p w14:paraId="783B5561" w14:textId="5C4F9F66" w:rsidR="00183BF3" w:rsidRPr="00276D91" w:rsidRDefault="00183BF3" w:rsidP="00183BF3">
            <w:pPr>
              <w:numPr>
                <w:ilvl w:val="0"/>
                <w:numId w:val="19"/>
              </w:numPr>
              <w:spacing w:after="75"/>
              <w:ind w:left="1020"/>
              <w:rPr>
                <w:rFonts w:ascii="Arial" w:hAnsi="Arial" w:cs="Arial"/>
                <w:color w:val="0B0C0C"/>
              </w:rPr>
            </w:pPr>
            <w:r>
              <w:rPr>
                <w:rFonts w:ascii="Arial" w:hAnsi="Arial" w:cs="Arial"/>
                <w:color w:val="0B0C0C"/>
              </w:rPr>
              <w:t>(Optional) Please explain your answer</w:t>
            </w:r>
          </w:p>
        </w:tc>
        <w:tc>
          <w:tcPr>
            <w:tcW w:w="157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7476DAA" w14:textId="77777777" w:rsidR="00183BF3" w:rsidRDefault="00183BF3" w:rsidP="00183BF3">
            <w:pPr>
              <w:rPr>
                <w:rFonts w:ascii="Lato" w:eastAsia="Lato" w:hAnsi="Lato" w:cs="Lato"/>
                <w:b/>
                <w:bCs/>
                <w:color w:val="333333"/>
                <w:sz w:val="25"/>
                <w:szCs w:val="25"/>
              </w:rPr>
            </w:pPr>
            <w:r>
              <w:rPr>
                <w:rFonts w:ascii="Lato" w:eastAsia="Lato" w:hAnsi="Lato" w:cs="Lato"/>
                <w:b/>
                <w:bCs/>
                <w:color w:val="333333"/>
                <w:sz w:val="25"/>
                <w:szCs w:val="25"/>
              </w:rPr>
              <w:t>124</w:t>
            </w:r>
          </w:p>
          <w:p w14:paraId="2A46DD50" w14:textId="77777777" w:rsidR="00183BF3" w:rsidRDefault="00183BF3" w:rsidP="00183BF3">
            <w:pPr>
              <w:rPr>
                <w:rFonts w:ascii="Lato" w:eastAsia="Lato" w:hAnsi="Lato" w:cs="Lato"/>
                <w:color w:val="333333"/>
                <w:sz w:val="21"/>
                <w:szCs w:val="21"/>
              </w:rPr>
            </w:pPr>
          </w:p>
        </w:tc>
      </w:tr>
    </w:tbl>
    <w:p w14:paraId="624CE1CF" w14:textId="77777777" w:rsidR="00DD4512" w:rsidRDefault="00DD4512" w:rsidP="2A63ADCD">
      <w:pPr>
        <w:spacing w:after="0"/>
        <w:rPr>
          <w:rFonts w:ascii="Arial" w:eastAsia="Arial" w:hAnsi="Arial" w:cs="Arial"/>
          <w:color w:val="0B0C0C"/>
          <w:sz w:val="36"/>
          <w:szCs w:val="36"/>
        </w:rPr>
      </w:pPr>
    </w:p>
    <w:p w14:paraId="33C11B2F" w14:textId="77777777" w:rsidR="00276D91" w:rsidRDefault="00276D91" w:rsidP="00276D91">
      <w:pPr>
        <w:spacing w:after="0"/>
        <w:rPr>
          <w:rFonts w:ascii="Arial" w:eastAsia="Arial" w:hAnsi="Arial" w:cs="Arial"/>
          <w:color w:val="000000" w:themeColor="text1"/>
          <w:sz w:val="24"/>
          <w:szCs w:val="24"/>
        </w:rPr>
      </w:pPr>
    </w:p>
    <w:p w14:paraId="123CAF32" w14:textId="77777777" w:rsidR="00276D91" w:rsidRDefault="00276D91" w:rsidP="00276D91">
      <w:pPr>
        <w:spacing w:after="0"/>
        <w:rPr>
          <w:rFonts w:ascii="Arial" w:eastAsia="Arial" w:hAnsi="Arial" w:cs="Arial"/>
          <w:b/>
          <w:bCs/>
          <w:color w:val="000000" w:themeColor="text1"/>
          <w:sz w:val="24"/>
          <w:szCs w:val="24"/>
        </w:rPr>
      </w:pPr>
      <w:r w:rsidRPr="1EB05589">
        <w:rPr>
          <w:rFonts w:ascii="Arial" w:eastAsia="Arial" w:hAnsi="Arial" w:cs="Arial"/>
          <w:b/>
          <w:bCs/>
          <w:color w:val="000000" w:themeColor="text1"/>
          <w:sz w:val="24"/>
          <w:szCs w:val="24"/>
        </w:rPr>
        <w:t>Summary of Responses</w:t>
      </w:r>
    </w:p>
    <w:p w14:paraId="6B113202" w14:textId="2257B0FE" w:rsidR="002A3876" w:rsidRPr="004B388E" w:rsidRDefault="002A3876" w:rsidP="00276D91">
      <w:pPr>
        <w:spacing w:after="0"/>
        <w:rPr>
          <w:rFonts w:ascii="Arial" w:eastAsia="Arial" w:hAnsi="Arial" w:cs="Arial"/>
          <w:color w:val="000000" w:themeColor="text1"/>
          <w:sz w:val="24"/>
          <w:szCs w:val="24"/>
        </w:rPr>
      </w:pPr>
      <w:r w:rsidRPr="004B388E">
        <w:rPr>
          <w:rFonts w:ascii="Arial" w:eastAsia="Arial" w:hAnsi="Arial" w:cs="Arial"/>
          <w:color w:val="000000" w:themeColor="text1"/>
          <w:sz w:val="24"/>
          <w:szCs w:val="24"/>
        </w:rPr>
        <w:t xml:space="preserve">Government proposed the use of a further permitted development right which would </w:t>
      </w:r>
      <w:r w:rsidR="004B388E" w:rsidRPr="004B388E">
        <w:rPr>
          <w:rFonts w:ascii="Arial" w:eastAsia="Arial" w:hAnsi="Arial" w:cs="Arial"/>
          <w:color w:val="000000" w:themeColor="text1"/>
          <w:sz w:val="24"/>
          <w:szCs w:val="24"/>
        </w:rPr>
        <w:t>provide for</w:t>
      </w:r>
      <w:r w:rsidR="00B3379D" w:rsidRPr="004B388E">
        <w:rPr>
          <w:rFonts w:ascii="Arial" w:eastAsia="Arial" w:hAnsi="Arial" w:cs="Arial"/>
          <w:color w:val="000000" w:themeColor="text1"/>
          <w:sz w:val="24"/>
          <w:szCs w:val="24"/>
        </w:rPr>
        <w:t xml:space="preserve"> the permanent change of use following the period of the lease. This right w</w:t>
      </w:r>
      <w:r w:rsidR="004B388E" w:rsidRPr="004B388E">
        <w:rPr>
          <w:rFonts w:ascii="Arial" w:eastAsia="Arial" w:hAnsi="Arial" w:cs="Arial"/>
          <w:color w:val="000000" w:themeColor="text1"/>
          <w:sz w:val="24"/>
          <w:szCs w:val="24"/>
        </w:rPr>
        <w:t>ould be subject to prior approval.</w:t>
      </w:r>
    </w:p>
    <w:p w14:paraId="4F6DB354" w14:textId="77777777" w:rsidR="00B3379D" w:rsidRDefault="00B3379D" w:rsidP="00276D91">
      <w:pPr>
        <w:spacing w:after="0"/>
        <w:rPr>
          <w:rFonts w:ascii="Arial" w:eastAsia="Arial" w:hAnsi="Arial" w:cs="Arial"/>
          <w:b/>
          <w:bCs/>
          <w:color w:val="000000" w:themeColor="text1"/>
          <w:sz w:val="24"/>
          <w:szCs w:val="24"/>
        </w:rPr>
      </w:pPr>
    </w:p>
    <w:p w14:paraId="3BE0DC3A" w14:textId="68B6C328" w:rsidR="00DD4512" w:rsidRDefault="52B48F1B" w:rsidP="2A63ADCD">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There was significant support for </w:t>
      </w:r>
      <w:r w:rsidR="4E612CF0" w:rsidRPr="16A88308">
        <w:rPr>
          <w:rFonts w:ascii="Arial" w:eastAsia="Arial" w:hAnsi="Arial" w:cs="Arial"/>
          <w:color w:val="000000" w:themeColor="text1"/>
          <w:sz w:val="24"/>
          <w:szCs w:val="24"/>
        </w:rPr>
        <w:t xml:space="preserve">prior approval with </w:t>
      </w:r>
      <w:r w:rsidR="1C942431" w:rsidRPr="16A88308">
        <w:rPr>
          <w:rFonts w:ascii="Arial" w:eastAsia="Arial" w:hAnsi="Arial" w:cs="Arial"/>
          <w:color w:val="000000" w:themeColor="text1"/>
          <w:sz w:val="24"/>
          <w:szCs w:val="24"/>
        </w:rPr>
        <w:t xml:space="preserve">landlords </w:t>
      </w:r>
      <w:r w:rsidR="4E612CF0" w:rsidRPr="16A88308">
        <w:rPr>
          <w:rFonts w:ascii="Arial" w:eastAsia="Arial" w:hAnsi="Arial" w:cs="Arial"/>
          <w:color w:val="000000" w:themeColor="text1"/>
          <w:sz w:val="24"/>
          <w:szCs w:val="24"/>
        </w:rPr>
        <w:t xml:space="preserve">the only group </w:t>
      </w:r>
      <w:r w:rsidR="34CB38C1" w:rsidRPr="16A88308">
        <w:rPr>
          <w:rFonts w:ascii="Arial" w:eastAsia="Arial" w:hAnsi="Arial" w:cs="Arial"/>
          <w:color w:val="000000" w:themeColor="text1"/>
          <w:sz w:val="24"/>
          <w:szCs w:val="24"/>
        </w:rPr>
        <w:t xml:space="preserve">not in favour and only marginally so. Those disagreeing </w:t>
      </w:r>
      <w:bookmarkStart w:id="46" w:name="_Int_FcSUKzBS"/>
      <w:r w:rsidR="34CB38C1" w:rsidRPr="16A88308">
        <w:rPr>
          <w:rFonts w:ascii="Arial" w:eastAsia="Arial" w:hAnsi="Arial" w:cs="Arial"/>
          <w:color w:val="000000" w:themeColor="text1"/>
          <w:sz w:val="24"/>
          <w:szCs w:val="24"/>
        </w:rPr>
        <w:t xml:space="preserve">generally </w:t>
      </w:r>
      <w:r w:rsidR="20C45F1A" w:rsidRPr="16A88308">
        <w:rPr>
          <w:rFonts w:ascii="Arial" w:eastAsia="Arial" w:hAnsi="Arial" w:cs="Arial"/>
          <w:color w:val="000000" w:themeColor="text1"/>
          <w:sz w:val="24"/>
          <w:szCs w:val="24"/>
        </w:rPr>
        <w:t>felt</w:t>
      </w:r>
      <w:bookmarkEnd w:id="46"/>
      <w:r w:rsidR="20C45F1A" w:rsidRPr="16A88308">
        <w:rPr>
          <w:rFonts w:ascii="Arial" w:eastAsia="Arial" w:hAnsi="Arial" w:cs="Arial"/>
          <w:color w:val="000000" w:themeColor="text1"/>
          <w:sz w:val="24"/>
          <w:szCs w:val="24"/>
        </w:rPr>
        <w:t xml:space="preserve"> the process should be permanent </w:t>
      </w:r>
      <w:r w:rsidR="45CB3D5F" w:rsidRPr="16A88308">
        <w:rPr>
          <w:rFonts w:ascii="Arial" w:eastAsia="Arial" w:hAnsi="Arial" w:cs="Arial"/>
          <w:color w:val="000000" w:themeColor="text1"/>
          <w:sz w:val="24"/>
          <w:szCs w:val="24"/>
        </w:rPr>
        <w:t xml:space="preserve">in the first instance </w:t>
      </w:r>
      <w:r w:rsidR="076AD6F1" w:rsidRPr="16A88308">
        <w:rPr>
          <w:rFonts w:ascii="Arial" w:eastAsia="Arial" w:hAnsi="Arial" w:cs="Arial"/>
          <w:color w:val="000000" w:themeColor="text1"/>
          <w:sz w:val="24"/>
          <w:szCs w:val="24"/>
        </w:rPr>
        <w:t>and</w:t>
      </w:r>
      <w:r w:rsidR="3ADCE770" w:rsidRPr="16A88308">
        <w:rPr>
          <w:rFonts w:ascii="Arial" w:eastAsia="Arial" w:hAnsi="Arial" w:cs="Arial"/>
          <w:color w:val="000000" w:themeColor="text1"/>
          <w:sz w:val="24"/>
          <w:szCs w:val="24"/>
        </w:rPr>
        <w:t>,</w:t>
      </w:r>
      <w:r w:rsidR="076AD6F1" w:rsidRPr="16A88308">
        <w:rPr>
          <w:rFonts w:ascii="Arial" w:eastAsia="Arial" w:hAnsi="Arial" w:cs="Arial"/>
          <w:color w:val="000000" w:themeColor="text1"/>
          <w:sz w:val="24"/>
          <w:szCs w:val="24"/>
        </w:rPr>
        <w:t xml:space="preserve"> therefore</w:t>
      </w:r>
      <w:r w:rsidR="20F76CEA" w:rsidRPr="16A88308">
        <w:rPr>
          <w:rFonts w:ascii="Arial" w:eastAsia="Arial" w:hAnsi="Arial" w:cs="Arial"/>
          <w:color w:val="000000" w:themeColor="text1"/>
          <w:sz w:val="24"/>
          <w:szCs w:val="24"/>
        </w:rPr>
        <w:t>,</w:t>
      </w:r>
      <w:r w:rsidR="076AD6F1" w:rsidRPr="16A88308">
        <w:rPr>
          <w:rFonts w:ascii="Arial" w:eastAsia="Arial" w:hAnsi="Arial" w:cs="Arial"/>
          <w:color w:val="000000" w:themeColor="text1"/>
          <w:sz w:val="24"/>
          <w:szCs w:val="24"/>
        </w:rPr>
        <w:t xml:space="preserve"> not require </w:t>
      </w:r>
      <w:r w:rsidR="45CB3D5F" w:rsidRPr="16A88308">
        <w:rPr>
          <w:rFonts w:ascii="Arial" w:eastAsia="Arial" w:hAnsi="Arial" w:cs="Arial"/>
          <w:color w:val="000000" w:themeColor="text1"/>
          <w:sz w:val="24"/>
          <w:szCs w:val="24"/>
        </w:rPr>
        <w:t>prior approval.</w:t>
      </w:r>
    </w:p>
    <w:p w14:paraId="69602BC2" w14:textId="77777777" w:rsidR="0007469D" w:rsidRDefault="0007469D" w:rsidP="2A63ADCD">
      <w:pPr>
        <w:spacing w:after="0"/>
        <w:rPr>
          <w:rFonts w:ascii="Arial" w:eastAsia="Arial" w:hAnsi="Arial" w:cs="Arial"/>
          <w:color w:val="000000" w:themeColor="text1"/>
          <w:sz w:val="24"/>
          <w:szCs w:val="24"/>
        </w:rPr>
      </w:pPr>
    </w:p>
    <w:p w14:paraId="64B4EA51" w14:textId="77777777" w:rsidR="00471761" w:rsidRDefault="00471761" w:rsidP="0007469D">
      <w:pPr>
        <w:spacing w:after="0"/>
        <w:rPr>
          <w:rFonts w:ascii="Arial" w:eastAsia="Arial" w:hAnsi="Arial" w:cs="Arial"/>
          <w:b/>
          <w:bCs/>
          <w:color w:val="000000" w:themeColor="text1"/>
          <w:sz w:val="24"/>
          <w:szCs w:val="24"/>
        </w:rPr>
      </w:pPr>
    </w:p>
    <w:p w14:paraId="02927452" w14:textId="26C81406" w:rsidR="0007469D" w:rsidRPr="00F00763" w:rsidRDefault="0007469D" w:rsidP="0007469D">
      <w:pPr>
        <w:spacing w:after="0"/>
        <w:rPr>
          <w:rFonts w:ascii="Arial" w:eastAsia="Arial" w:hAnsi="Arial" w:cs="Arial"/>
          <w:b/>
          <w:bCs/>
          <w:color w:val="000000" w:themeColor="text1"/>
          <w:sz w:val="24"/>
          <w:szCs w:val="24"/>
        </w:rPr>
      </w:pPr>
      <w:r w:rsidRPr="3DCF7519">
        <w:rPr>
          <w:rFonts w:ascii="Arial" w:eastAsia="Arial" w:hAnsi="Arial" w:cs="Arial"/>
          <w:b/>
          <w:bCs/>
          <w:color w:val="000000" w:themeColor="text1"/>
          <w:sz w:val="24"/>
          <w:szCs w:val="24"/>
        </w:rPr>
        <w:t>Government Response</w:t>
      </w:r>
    </w:p>
    <w:p w14:paraId="0E570EB3" w14:textId="77777777" w:rsidR="00233B04" w:rsidRPr="00F00763" w:rsidRDefault="00233B04" w:rsidP="0007469D">
      <w:pPr>
        <w:spacing w:after="0"/>
        <w:rPr>
          <w:rFonts w:ascii="Arial" w:eastAsia="Arial" w:hAnsi="Arial" w:cs="Arial"/>
          <w:b/>
          <w:bCs/>
          <w:color w:val="000000" w:themeColor="text1"/>
          <w:sz w:val="24"/>
          <w:szCs w:val="24"/>
        </w:rPr>
      </w:pPr>
    </w:p>
    <w:p w14:paraId="478523E3" w14:textId="12FB3738" w:rsidR="0007469D" w:rsidRDefault="4B204921" w:rsidP="0007469D">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When considering the responses to this question, t</w:t>
      </w:r>
      <w:r w:rsidR="29A26AF5" w:rsidRPr="16A88308">
        <w:rPr>
          <w:rFonts w:ascii="Arial" w:eastAsia="Arial" w:hAnsi="Arial" w:cs="Arial"/>
          <w:color w:val="000000" w:themeColor="text1"/>
          <w:sz w:val="24"/>
          <w:szCs w:val="24"/>
        </w:rPr>
        <w:t>he government has also given consideration to concerns from the hospitality sector around the landlord using this measure to circumvent planning protections</w:t>
      </w:r>
      <w:r w:rsidR="7250B723" w:rsidRPr="16A88308">
        <w:rPr>
          <w:rFonts w:ascii="Arial" w:eastAsia="Arial" w:hAnsi="Arial" w:cs="Arial"/>
          <w:color w:val="000000" w:themeColor="text1"/>
          <w:sz w:val="24"/>
          <w:szCs w:val="24"/>
        </w:rPr>
        <w:t xml:space="preserve">, raised in response </w:t>
      </w:r>
      <w:r w:rsidR="11C0FFA1" w:rsidRPr="16A88308">
        <w:rPr>
          <w:rFonts w:ascii="Arial" w:eastAsia="Arial" w:hAnsi="Arial" w:cs="Arial"/>
          <w:color w:val="000000" w:themeColor="text1"/>
          <w:sz w:val="24"/>
          <w:szCs w:val="24"/>
        </w:rPr>
        <w:t>to the previous questions</w:t>
      </w:r>
      <w:r w:rsidR="29A26AF5" w:rsidRPr="16A88308">
        <w:rPr>
          <w:rFonts w:ascii="Arial" w:eastAsia="Arial" w:hAnsi="Arial" w:cs="Arial"/>
          <w:color w:val="000000" w:themeColor="text1"/>
          <w:sz w:val="24"/>
          <w:szCs w:val="24"/>
        </w:rPr>
        <w:t xml:space="preserve">. The government will </w:t>
      </w:r>
      <w:r w:rsidR="44D06B3A" w:rsidRPr="16A88308">
        <w:rPr>
          <w:rFonts w:ascii="Arial" w:eastAsia="Arial" w:hAnsi="Arial" w:cs="Arial"/>
          <w:color w:val="000000" w:themeColor="text1"/>
          <w:sz w:val="24"/>
          <w:szCs w:val="24"/>
        </w:rPr>
        <w:t>theref</w:t>
      </w:r>
      <w:r w:rsidR="3E88D33D" w:rsidRPr="16A88308">
        <w:rPr>
          <w:rFonts w:ascii="Arial" w:eastAsia="Arial" w:hAnsi="Arial" w:cs="Arial"/>
          <w:color w:val="000000" w:themeColor="text1"/>
          <w:sz w:val="24"/>
          <w:szCs w:val="24"/>
        </w:rPr>
        <w:t xml:space="preserve">ore </w:t>
      </w:r>
      <w:r w:rsidR="29A26AF5" w:rsidRPr="16A88308">
        <w:rPr>
          <w:rFonts w:ascii="Arial" w:eastAsia="Arial" w:hAnsi="Arial" w:cs="Arial"/>
          <w:color w:val="000000" w:themeColor="text1"/>
          <w:sz w:val="24"/>
          <w:szCs w:val="24"/>
        </w:rPr>
        <w:t>not be continuing with the further permitted development right that would have provided for the permanent change of use following the period of the lease. Without obtaining separate planning permission</w:t>
      </w:r>
      <w:r w:rsidR="00A52F7E">
        <w:rPr>
          <w:rFonts w:ascii="Arial" w:eastAsia="Arial" w:hAnsi="Arial" w:cs="Arial"/>
          <w:color w:val="000000" w:themeColor="text1"/>
          <w:sz w:val="24"/>
          <w:szCs w:val="24"/>
        </w:rPr>
        <w:t>,</w:t>
      </w:r>
      <w:r w:rsidR="29A26AF5" w:rsidRPr="16A88308">
        <w:rPr>
          <w:rFonts w:ascii="Arial" w:eastAsia="Arial" w:hAnsi="Arial" w:cs="Arial"/>
          <w:color w:val="000000" w:themeColor="text1"/>
          <w:sz w:val="24"/>
          <w:szCs w:val="24"/>
        </w:rPr>
        <w:t xml:space="preserve"> the use will revert at the end of the lease meaning the same level of protection applies regarding redevelopment to residential premises.</w:t>
      </w:r>
      <w:r w:rsidR="37EC9BE9" w:rsidRPr="16A88308">
        <w:rPr>
          <w:rFonts w:ascii="Arial" w:eastAsia="Arial" w:hAnsi="Arial" w:cs="Arial"/>
          <w:color w:val="000000" w:themeColor="text1"/>
          <w:sz w:val="24"/>
          <w:szCs w:val="24"/>
        </w:rPr>
        <w:t xml:space="preserve"> </w:t>
      </w:r>
      <w:r w:rsidR="74BA1215" w:rsidRPr="16A88308">
        <w:rPr>
          <w:rFonts w:ascii="Arial" w:eastAsia="Arial" w:hAnsi="Arial" w:cs="Arial"/>
          <w:color w:val="000000" w:themeColor="text1"/>
          <w:sz w:val="24"/>
          <w:szCs w:val="24"/>
        </w:rPr>
        <w:t xml:space="preserve">This position takes account of views that planning scrutiny should not be circumvented. </w:t>
      </w:r>
    </w:p>
    <w:p w14:paraId="44FE8F9F" w14:textId="77777777" w:rsidR="00594481" w:rsidRDefault="00594481" w:rsidP="0007469D">
      <w:pPr>
        <w:spacing w:after="0"/>
        <w:rPr>
          <w:rFonts w:ascii="Arial" w:eastAsia="Arial" w:hAnsi="Arial" w:cs="Arial"/>
          <w:color w:val="000000" w:themeColor="text1"/>
          <w:sz w:val="24"/>
          <w:szCs w:val="24"/>
        </w:rPr>
      </w:pPr>
    </w:p>
    <w:p w14:paraId="511B3FE7" w14:textId="2B71C5B5" w:rsidR="00FB1A36" w:rsidRDefault="73C51925" w:rsidP="2A63ADCD">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Tenants who agree a new lease with the landlord will need to </w:t>
      </w:r>
      <w:r w:rsidR="56C41CFD" w:rsidRPr="16A88308">
        <w:rPr>
          <w:rFonts w:ascii="Arial" w:eastAsia="Arial" w:hAnsi="Arial" w:cs="Arial"/>
          <w:color w:val="000000" w:themeColor="text1"/>
          <w:sz w:val="24"/>
          <w:szCs w:val="24"/>
        </w:rPr>
        <w:t>make a</w:t>
      </w:r>
      <w:r w:rsidR="7E9F1938" w:rsidRPr="16A88308">
        <w:rPr>
          <w:rFonts w:ascii="Arial" w:eastAsia="Arial" w:hAnsi="Arial" w:cs="Arial"/>
          <w:color w:val="000000" w:themeColor="text1"/>
          <w:sz w:val="24"/>
          <w:szCs w:val="24"/>
        </w:rPr>
        <w:t xml:space="preserve"> planning application</w:t>
      </w:r>
      <w:r w:rsidRPr="16A88308">
        <w:rPr>
          <w:rFonts w:ascii="Arial" w:eastAsia="Arial" w:hAnsi="Arial" w:cs="Arial"/>
          <w:color w:val="000000" w:themeColor="text1"/>
          <w:sz w:val="24"/>
          <w:szCs w:val="24"/>
        </w:rPr>
        <w:t xml:space="preserve"> for change of use ahead of </w:t>
      </w:r>
      <w:r w:rsidR="1D8A55C3" w:rsidRPr="16A88308">
        <w:rPr>
          <w:rFonts w:ascii="Arial" w:eastAsia="Arial" w:hAnsi="Arial" w:cs="Arial"/>
          <w:color w:val="000000" w:themeColor="text1"/>
          <w:sz w:val="24"/>
          <w:szCs w:val="24"/>
        </w:rPr>
        <w:t xml:space="preserve">the expiry of their High Street Rental </w:t>
      </w:r>
      <w:r w:rsidRPr="16A88308">
        <w:rPr>
          <w:rFonts w:ascii="Arial" w:eastAsia="Arial" w:hAnsi="Arial" w:cs="Arial"/>
          <w:color w:val="000000" w:themeColor="text1"/>
          <w:sz w:val="24"/>
          <w:szCs w:val="24"/>
        </w:rPr>
        <w:t>Auction</w:t>
      </w:r>
      <w:r w:rsidR="1D8A55C3" w:rsidRPr="16A88308">
        <w:rPr>
          <w:rFonts w:ascii="Arial" w:eastAsia="Arial" w:hAnsi="Arial" w:cs="Arial"/>
          <w:color w:val="000000" w:themeColor="text1"/>
          <w:sz w:val="24"/>
          <w:szCs w:val="24"/>
        </w:rPr>
        <w:t xml:space="preserve"> </w:t>
      </w:r>
      <w:r w:rsidR="35E21E80" w:rsidRPr="16A88308">
        <w:rPr>
          <w:rFonts w:ascii="Arial" w:eastAsia="Arial" w:hAnsi="Arial" w:cs="Arial"/>
          <w:color w:val="000000" w:themeColor="text1"/>
          <w:sz w:val="24"/>
          <w:szCs w:val="24"/>
        </w:rPr>
        <w:t>l</w:t>
      </w:r>
      <w:r w:rsidR="1D8A55C3" w:rsidRPr="16A88308">
        <w:rPr>
          <w:rFonts w:ascii="Arial" w:eastAsia="Arial" w:hAnsi="Arial" w:cs="Arial"/>
          <w:color w:val="000000" w:themeColor="text1"/>
          <w:sz w:val="24"/>
          <w:szCs w:val="24"/>
        </w:rPr>
        <w:t>ease.</w:t>
      </w:r>
      <w:r w:rsidR="5134F8A5" w:rsidRPr="16A88308">
        <w:rPr>
          <w:rFonts w:ascii="Arial" w:eastAsia="Arial" w:hAnsi="Arial" w:cs="Arial"/>
          <w:color w:val="000000" w:themeColor="text1"/>
          <w:sz w:val="24"/>
          <w:szCs w:val="24"/>
        </w:rPr>
        <w:t xml:space="preserve"> </w:t>
      </w:r>
      <w:r w:rsidR="672200D6" w:rsidRPr="16A88308">
        <w:rPr>
          <w:rFonts w:ascii="Arial" w:eastAsia="Arial" w:hAnsi="Arial" w:cs="Arial"/>
          <w:color w:val="000000" w:themeColor="text1"/>
          <w:sz w:val="24"/>
          <w:szCs w:val="24"/>
        </w:rPr>
        <w:t>The government</w:t>
      </w:r>
      <w:r w:rsidR="1D8A55C3" w:rsidRPr="16A88308">
        <w:rPr>
          <w:rFonts w:ascii="Arial" w:eastAsia="Arial" w:hAnsi="Arial" w:cs="Arial"/>
          <w:color w:val="000000" w:themeColor="text1"/>
          <w:sz w:val="24"/>
          <w:szCs w:val="24"/>
        </w:rPr>
        <w:t xml:space="preserve"> will include advice i</w:t>
      </w:r>
      <w:r w:rsidR="7131A2E2" w:rsidRPr="16A88308">
        <w:rPr>
          <w:rFonts w:ascii="Arial" w:eastAsia="Arial" w:hAnsi="Arial" w:cs="Arial"/>
          <w:color w:val="000000" w:themeColor="text1"/>
          <w:sz w:val="24"/>
          <w:szCs w:val="24"/>
        </w:rPr>
        <w:t xml:space="preserve">n the </w:t>
      </w:r>
      <w:r w:rsidR="1D8A55C3" w:rsidRPr="16A88308">
        <w:rPr>
          <w:rFonts w:ascii="Arial" w:eastAsia="Arial" w:hAnsi="Arial" w:cs="Arial"/>
          <w:color w:val="000000" w:themeColor="text1"/>
          <w:sz w:val="24"/>
          <w:szCs w:val="24"/>
        </w:rPr>
        <w:t>guidance</w:t>
      </w:r>
      <w:r w:rsidR="081937F7" w:rsidRPr="16A88308">
        <w:rPr>
          <w:rFonts w:ascii="Arial" w:eastAsia="Arial" w:hAnsi="Arial" w:cs="Arial"/>
          <w:color w:val="000000" w:themeColor="text1"/>
          <w:sz w:val="24"/>
          <w:szCs w:val="24"/>
        </w:rPr>
        <w:t xml:space="preserve"> document</w:t>
      </w:r>
      <w:r w:rsidR="1D8A55C3" w:rsidRPr="16A88308">
        <w:rPr>
          <w:rFonts w:ascii="Arial" w:eastAsia="Arial" w:hAnsi="Arial" w:cs="Arial"/>
          <w:color w:val="000000" w:themeColor="text1"/>
          <w:sz w:val="24"/>
          <w:szCs w:val="24"/>
        </w:rPr>
        <w:t xml:space="preserve"> to m</w:t>
      </w:r>
      <w:r w:rsidR="11F1F974" w:rsidRPr="16A88308">
        <w:rPr>
          <w:rFonts w:ascii="Arial" w:eastAsia="Arial" w:hAnsi="Arial" w:cs="Arial"/>
          <w:color w:val="000000" w:themeColor="text1"/>
          <w:sz w:val="24"/>
          <w:szCs w:val="24"/>
        </w:rPr>
        <w:t xml:space="preserve">inimise the complexity of this step for landlord, </w:t>
      </w:r>
      <w:bookmarkStart w:id="47" w:name="_Int_vf8ZoPLt"/>
      <w:r w:rsidR="11F1F974" w:rsidRPr="16A88308">
        <w:rPr>
          <w:rFonts w:ascii="Arial" w:eastAsia="Arial" w:hAnsi="Arial" w:cs="Arial"/>
          <w:color w:val="000000" w:themeColor="text1"/>
          <w:sz w:val="24"/>
          <w:szCs w:val="24"/>
        </w:rPr>
        <w:t>tenant</w:t>
      </w:r>
      <w:bookmarkEnd w:id="47"/>
      <w:r w:rsidR="11F1F974" w:rsidRPr="16A88308">
        <w:rPr>
          <w:rFonts w:ascii="Arial" w:eastAsia="Arial" w:hAnsi="Arial" w:cs="Arial"/>
          <w:color w:val="000000" w:themeColor="text1"/>
          <w:sz w:val="24"/>
          <w:szCs w:val="24"/>
        </w:rPr>
        <w:t xml:space="preserve"> and local authority. This change of process </w:t>
      </w:r>
      <w:r w:rsidR="275EDF63" w:rsidRPr="16A88308">
        <w:rPr>
          <w:rFonts w:ascii="Arial" w:eastAsia="Arial" w:hAnsi="Arial" w:cs="Arial"/>
          <w:color w:val="000000" w:themeColor="text1"/>
          <w:sz w:val="24"/>
          <w:szCs w:val="24"/>
        </w:rPr>
        <w:t>may be beneficial to local authorities who can consider any issue created by the business (if any exist) before committing to allow a permanent change of use</w:t>
      </w:r>
      <w:r w:rsidR="0B3188D6" w:rsidRPr="16A88308">
        <w:rPr>
          <w:rFonts w:ascii="Arial" w:eastAsia="Arial" w:hAnsi="Arial" w:cs="Arial"/>
          <w:color w:val="000000" w:themeColor="text1"/>
          <w:sz w:val="24"/>
          <w:szCs w:val="24"/>
        </w:rPr>
        <w:t xml:space="preserve"> th</w:t>
      </w:r>
      <w:r w:rsidR="7D44FC03" w:rsidRPr="16A88308">
        <w:rPr>
          <w:rFonts w:ascii="Arial" w:eastAsia="Arial" w:hAnsi="Arial" w:cs="Arial"/>
          <w:color w:val="000000" w:themeColor="text1"/>
          <w:sz w:val="24"/>
          <w:szCs w:val="24"/>
        </w:rPr>
        <w:t>r</w:t>
      </w:r>
      <w:r w:rsidR="0B3188D6" w:rsidRPr="16A88308">
        <w:rPr>
          <w:rFonts w:ascii="Arial" w:eastAsia="Arial" w:hAnsi="Arial" w:cs="Arial"/>
          <w:color w:val="000000" w:themeColor="text1"/>
          <w:sz w:val="24"/>
          <w:szCs w:val="24"/>
        </w:rPr>
        <w:t>ough a planning application</w:t>
      </w:r>
      <w:r w:rsidR="275EDF63" w:rsidRPr="16A88308">
        <w:rPr>
          <w:rFonts w:ascii="Arial" w:eastAsia="Arial" w:hAnsi="Arial" w:cs="Arial"/>
          <w:color w:val="000000" w:themeColor="text1"/>
          <w:sz w:val="24"/>
          <w:szCs w:val="24"/>
        </w:rPr>
        <w:t xml:space="preserve">. </w:t>
      </w:r>
    </w:p>
    <w:p w14:paraId="345E3ABE" w14:textId="77777777" w:rsidR="00D84D85" w:rsidRPr="00D84D85" w:rsidRDefault="00D84D85" w:rsidP="00D84D85"/>
    <w:p w14:paraId="7144214F" w14:textId="0AF34024" w:rsidR="006F72BA" w:rsidRPr="00FB1A36" w:rsidRDefault="00D11228" w:rsidP="006F72BA">
      <w:pPr>
        <w:pStyle w:val="Heading3"/>
        <w:rPr>
          <w:rFonts w:ascii="Arial" w:eastAsia="Arial" w:hAnsi="Arial" w:cs="Arial"/>
          <w:color w:val="0B0C0C"/>
          <w:sz w:val="36"/>
          <w:szCs w:val="36"/>
        </w:rPr>
      </w:pPr>
      <w:r>
        <w:rPr>
          <w:rFonts w:ascii="Arial" w:eastAsia="Arial" w:hAnsi="Arial" w:cs="Arial"/>
          <w:color w:val="0B0C0C"/>
          <w:sz w:val="36"/>
          <w:szCs w:val="36"/>
        </w:rPr>
        <w:t>Prior Approval Application Fee</w:t>
      </w:r>
    </w:p>
    <w:p w14:paraId="4E293F27" w14:textId="77777777" w:rsidR="00FB1A36" w:rsidRDefault="00FB1A36" w:rsidP="2A63ADCD">
      <w:pPr>
        <w:spacing w:after="0"/>
        <w:rPr>
          <w:rFonts w:ascii="Arial" w:eastAsia="Arial" w:hAnsi="Arial" w:cs="Arial"/>
          <w:color w:val="000000" w:themeColor="text1"/>
          <w:sz w:val="24"/>
          <w:szCs w:val="24"/>
        </w:rPr>
      </w:pPr>
    </w:p>
    <w:tbl>
      <w:tblPr>
        <w:tblStyle w:val="TableGrid"/>
        <w:tblW w:w="8996" w:type="dxa"/>
        <w:tblInd w:w="0" w:type="dxa"/>
        <w:tblLook w:val="04A0" w:firstRow="1" w:lastRow="0" w:firstColumn="1" w:lastColumn="0" w:noHBand="0" w:noVBand="1"/>
      </w:tblPr>
      <w:tblGrid>
        <w:gridCol w:w="7410"/>
        <w:gridCol w:w="1586"/>
      </w:tblGrid>
      <w:tr w:rsidR="00183BF3" w14:paraId="1C22978E" w14:textId="77777777" w:rsidTr="16A88308">
        <w:trPr>
          <w:trHeight w:val="300"/>
        </w:trPr>
        <w:tc>
          <w:tcPr>
            <w:tcW w:w="741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B63C6D7" w14:textId="14F4C736" w:rsidR="00183BF3" w:rsidRDefault="00183BF3" w:rsidP="00183BF3">
            <w:pPr>
              <w:pStyle w:val="Heading4"/>
              <w:spacing w:before="0"/>
              <w:rPr>
                <w:rFonts w:ascii="Arial" w:hAnsi="Arial" w:cs="Arial"/>
                <w:color w:val="0B0C0C"/>
              </w:rPr>
            </w:pPr>
            <w:r w:rsidRPr="3DCF7519">
              <w:rPr>
                <w:rFonts w:ascii="Arial" w:eastAsia="Arial" w:hAnsi="Arial" w:cs="Arial"/>
                <w:i w:val="0"/>
                <w:iCs w:val="0"/>
                <w:color w:val="0B0C0C"/>
              </w:rPr>
              <w:t>Consultation Question(s)</w:t>
            </w:r>
          </w:p>
        </w:tc>
        <w:tc>
          <w:tcPr>
            <w:tcW w:w="158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DCFE8CC" w14:textId="0D8B30EC" w:rsidR="00183BF3" w:rsidRDefault="00183BF3" w:rsidP="00183BF3">
            <w:pPr>
              <w:rPr>
                <w:rFonts w:ascii="Lato" w:eastAsia="Lato" w:hAnsi="Lato" w:cs="Lato"/>
                <w:b/>
                <w:bCs/>
                <w:color w:val="333333"/>
                <w:sz w:val="25"/>
                <w:szCs w:val="25"/>
              </w:rPr>
            </w:pPr>
            <w:r w:rsidRPr="00183BF3">
              <w:rPr>
                <w:rFonts w:ascii="Arial" w:eastAsia="Arial" w:hAnsi="Arial" w:cs="Arial"/>
                <w:color w:val="333333"/>
              </w:rPr>
              <w:t>Responses</w:t>
            </w:r>
          </w:p>
        </w:tc>
      </w:tr>
      <w:tr w:rsidR="006F72BA" w14:paraId="6740C33D" w14:textId="77777777" w:rsidTr="16A88308">
        <w:trPr>
          <w:trHeight w:val="300"/>
        </w:trPr>
        <w:tc>
          <w:tcPr>
            <w:tcW w:w="741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A15795A" w14:textId="4FE40460" w:rsidR="00F90803" w:rsidRDefault="6F66DF9A" w:rsidP="5411E231">
            <w:pPr>
              <w:pStyle w:val="Heading4"/>
              <w:spacing w:before="0" w:after="300"/>
              <w:rPr>
                <w:rFonts w:ascii="Arial" w:hAnsi="Arial" w:cs="Arial"/>
                <w:i w:val="0"/>
                <w:iCs w:val="0"/>
                <w:color w:val="0B0C0C"/>
              </w:rPr>
            </w:pPr>
            <w:r w:rsidRPr="5411E231">
              <w:rPr>
                <w:rFonts w:ascii="Arial" w:hAnsi="Arial" w:cs="Arial"/>
                <w:i w:val="0"/>
                <w:iCs w:val="0"/>
                <w:color w:val="0B0C0C"/>
              </w:rPr>
              <w:t>37. </w:t>
            </w:r>
            <w:r w:rsidRPr="5411E231">
              <w:rPr>
                <w:rStyle w:val="Strong"/>
                <w:rFonts w:ascii="Arial" w:hAnsi="Arial" w:cs="Arial"/>
                <w:i w:val="0"/>
                <w:iCs w:val="0"/>
                <w:color w:val="0B0C0C"/>
              </w:rPr>
              <w:t>If introduced, do you agree that a fee of £96 (current figure) should be charged for a prior approval application for the permanent change of use?</w:t>
            </w:r>
          </w:p>
          <w:p w14:paraId="14DD3848" w14:textId="77777777" w:rsidR="00F90803" w:rsidRDefault="00F90803" w:rsidP="00F90803">
            <w:pPr>
              <w:numPr>
                <w:ilvl w:val="0"/>
                <w:numId w:val="18"/>
              </w:numPr>
              <w:spacing w:after="75"/>
              <w:ind w:left="1020"/>
              <w:rPr>
                <w:rFonts w:ascii="Arial" w:hAnsi="Arial" w:cs="Arial"/>
                <w:color w:val="0B0C0C"/>
              </w:rPr>
            </w:pPr>
            <w:r>
              <w:rPr>
                <w:rFonts w:ascii="Arial" w:hAnsi="Arial" w:cs="Arial"/>
                <w:color w:val="0B0C0C"/>
              </w:rPr>
              <w:t>Yes</w:t>
            </w:r>
          </w:p>
          <w:p w14:paraId="05C4D9AF" w14:textId="77777777" w:rsidR="00F90803" w:rsidRDefault="00F90803" w:rsidP="00F90803">
            <w:pPr>
              <w:numPr>
                <w:ilvl w:val="0"/>
                <w:numId w:val="18"/>
              </w:numPr>
              <w:spacing w:after="75"/>
              <w:ind w:left="1020"/>
              <w:rPr>
                <w:rFonts w:ascii="Arial" w:hAnsi="Arial" w:cs="Arial"/>
                <w:color w:val="0B0C0C"/>
              </w:rPr>
            </w:pPr>
            <w:r>
              <w:rPr>
                <w:rFonts w:ascii="Arial" w:hAnsi="Arial" w:cs="Arial"/>
                <w:color w:val="0B0C0C"/>
              </w:rPr>
              <w:t>No</w:t>
            </w:r>
          </w:p>
          <w:p w14:paraId="6BDFB28A" w14:textId="77777777" w:rsidR="00F90803" w:rsidRDefault="5DE3EF3E" w:rsidP="00F90803">
            <w:pPr>
              <w:numPr>
                <w:ilvl w:val="0"/>
                <w:numId w:val="18"/>
              </w:numPr>
              <w:spacing w:after="75"/>
              <w:ind w:left="1020"/>
              <w:rPr>
                <w:rFonts w:ascii="Arial" w:hAnsi="Arial" w:cs="Arial"/>
                <w:color w:val="0B0C0C"/>
              </w:rPr>
            </w:pPr>
            <w:bookmarkStart w:id="48" w:name="_Int_Aa5fsCTA"/>
            <w:r w:rsidRPr="16A88308">
              <w:rPr>
                <w:rFonts w:ascii="Arial" w:hAnsi="Arial" w:cs="Arial"/>
                <w:color w:val="0B0C0C"/>
              </w:rPr>
              <w:t>Don’t</w:t>
            </w:r>
            <w:bookmarkEnd w:id="48"/>
            <w:r w:rsidRPr="16A88308">
              <w:rPr>
                <w:rFonts w:ascii="Arial" w:hAnsi="Arial" w:cs="Arial"/>
                <w:color w:val="0B0C0C"/>
              </w:rPr>
              <w:t xml:space="preserve"> know/Not sure</w:t>
            </w:r>
          </w:p>
          <w:p w14:paraId="3E914176" w14:textId="529504DA" w:rsidR="006F72BA" w:rsidRPr="009A181A" w:rsidRDefault="00F90803" w:rsidP="009A181A">
            <w:pPr>
              <w:numPr>
                <w:ilvl w:val="0"/>
                <w:numId w:val="18"/>
              </w:numPr>
              <w:spacing w:after="75"/>
              <w:ind w:left="1020"/>
              <w:rPr>
                <w:rFonts w:ascii="Arial" w:hAnsi="Arial" w:cs="Arial"/>
                <w:color w:val="0B0C0C"/>
              </w:rPr>
            </w:pPr>
            <w:r>
              <w:rPr>
                <w:rFonts w:ascii="Arial" w:hAnsi="Arial" w:cs="Arial"/>
                <w:color w:val="0B0C0C"/>
              </w:rPr>
              <w:t>(Optional) Please explain your answer</w:t>
            </w:r>
          </w:p>
        </w:tc>
        <w:tc>
          <w:tcPr>
            <w:tcW w:w="158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5890F9A" w14:textId="1DA58280" w:rsidR="006F72BA" w:rsidRDefault="00BA0A81">
            <w:pPr>
              <w:rPr>
                <w:rFonts w:ascii="Lato" w:eastAsia="Lato" w:hAnsi="Lato" w:cs="Lato"/>
                <w:b/>
                <w:bCs/>
                <w:color w:val="333333"/>
                <w:sz w:val="25"/>
                <w:szCs w:val="25"/>
              </w:rPr>
            </w:pPr>
            <w:r>
              <w:rPr>
                <w:rFonts w:ascii="Lato" w:eastAsia="Lato" w:hAnsi="Lato" w:cs="Lato"/>
                <w:b/>
                <w:bCs/>
                <w:color w:val="333333"/>
                <w:sz w:val="25"/>
                <w:szCs w:val="25"/>
              </w:rPr>
              <w:t>124</w:t>
            </w:r>
          </w:p>
          <w:p w14:paraId="56286893" w14:textId="77777777" w:rsidR="006F72BA" w:rsidRDefault="006F72BA">
            <w:pPr>
              <w:rPr>
                <w:rFonts w:ascii="Lato" w:eastAsia="Lato" w:hAnsi="Lato" w:cs="Lato"/>
                <w:color w:val="333333"/>
                <w:sz w:val="21"/>
                <w:szCs w:val="21"/>
              </w:rPr>
            </w:pPr>
          </w:p>
        </w:tc>
      </w:tr>
    </w:tbl>
    <w:p w14:paraId="3F3F880D" w14:textId="77777777" w:rsidR="00FB1A36" w:rsidRDefault="00FB1A36" w:rsidP="2A63ADCD">
      <w:pPr>
        <w:spacing w:after="0"/>
        <w:rPr>
          <w:rFonts w:ascii="Arial" w:eastAsia="Arial" w:hAnsi="Arial" w:cs="Arial"/>
          <w:color w:val="000000" w:themeColor="text1"/>
          <w:sz w:val="24"/>
          <w:szCs w:val="24"/>
        </w:rPr>
      </w:pPr>
    </w:p>
    <w:p w14:paraId="45EFA922" w14:textId="77777777" w:rsidR="002B7A9E" w:rsidRDefault="002B7A9E" w:rsidP="002B7A9E">
      <w:pPr>
        <w:spacing w:after="0"/>
        <w:rPr>
          <w:rFonts w:ascii="Arial" w:eastAsia="Arial" w:hAnsi="Arial" w:cs="Arial"/>
          <w:b/>
          <w:bCs/>
          <w:color w:val="000000" w:themeColor="text1"/>
          <w:sz w:val="24"/>
          <w:szCs w:val="24"/>
        </w:rPr>
      </w:pPr>
      <w:r w:rsidRPr="1EB05589">
        <w:rPr>
          <w:rFonts w:ascii="Arial" w:eastAsia="Arial" w:hAnsi="Arial" w:cs="Arial"/>
          <w:b/>
          <w:bCs/>
          <w:color w:val="000000" w:themeColor="text1"/>
          <w:sz w:val="24"/>
          <w:szCs w:val="24"/>
        </w:rPr>
        <w:t>Summary of Responses</w:t>
      </w:r>
    </w:p>
    <w:p w14:paraId="27A4860D" w14:textId="77777777" w:rsidR="00FB1A36" w:rsidRDefault="00FB1A36" w:rsidP="2A63ADCD">
      <w:pPr>
        <w:spacing w:after="0"/>
        <w:rPr>
          <w:rFonts w:ascii="Arial" w:eastAsia="Arial" w:hAnsi="Arial" w:cs="Arial"/>
          <w:color w:val="000000" w:themeColor="text1"/>
          <w:sz w:val="24"/>
          <w:szCs w:val="24"/>
        </w:rPr>
      </w:pPr>
    </w:p>
    <w:p w14:paraId="0C221135" w14:textId="48E4543D" w:rsidR="002B7A9E" w:rsidRDefault="5A921D5F" w:rsidP="2A63ADCD">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Generally,</w:t>
      </w:r>
      <w:r w:rsidR="52781A75" w:rsidRPr="16A88308">
        <w:rPr>
          <w:rFonts w:ascii="Arial" w:eastAsia="Arial" w:hAnsi="Arial" w:cs="Arial"/>
          <w:color w:val="000000" w:themeColor="text1"/>
          <w:sz w:val="24"/>
          <w:szCs w:val="24"/>
        </w:rPr>
        <w:t xml:space="preserve"> respondents agreed that </w:t>
      </w:r>
      <w:r w:rsidR="7E617DE0" w:rsidRPr="16A88308">
        <w:rPr>
          <w:rFonts w:ascii="Arial" w:eastAsia="Arial" w:hAnsi="Arial" w:cs="Arial"/>
          <w:color w:val="000000" w:themeColor="text1"/>
          <w:sz w:val="24"/>
          <w:szCs w:val="24"/>
        </w:rPr>
        <w:t>a</w:t>
      </w:r>
      <w:r w:rsidR="4F011528" w:rsidRPr="16A88308">
        <w:rPr>
          <w:rFonts w:ascii="Arial" w:eastAsia="Arial" w:hAnsi="Arial" w:cs="Arial"/>
          <w:color w:val="000000" w:themeColor="text1"/>
          <w:sz w:val="24"/>
          <w:szCs w:val="24"/>
        </w:rPr>
        <w:t xml:space="preserve"> fee </w:t>
      </w:r>
      <w:r w:rsidR="7E617DE0" w:rsidRPr="16A88308">
        <w:rPr>
          <w:rFonts w:ascii="Arial" w:eastAsia="Arial" w:hAnsi="Arial" w:cs="Arial"/>
          <w:color w:val="000000" w:themeColor="text1"/>
          <w:sz w:val="24"/>
          <w:szCs w:val="24"/>
        </w:rPr>
        <w:t xml:space="preserve">of £96 </w:t>
      </w:r>
      <w:r w:rsidR="4F011528" w:rsidRPr="16A88308">
        <w:rPr>
          <w:rFonts w:ascii="Arial" w:eastAsia="Arial" w:hAnsi="Arial" w:cs="Arial"/>
          <w:color w:val="000000" w:themeColor="text1"/>
          <w:sz w:val="24"/>
          <w:szCs w:val="24"/>
        </w:rPr>
        <w:t>should be introduced</w:t>
      </w:r>
      <w:r w:rsidR="7E617DE0" w:rsidRPr="16A88308">
        <w:rPr>
          <w:rFonts w:ascii="Arial" w:eastAsia="Arial" w:hAnsi="Arial" w:cs="Arial"/>
          <w:color w:val="000000" w:themeColor="text1"/>
          <w:sz w:val="24"/>
          <w:szCs w:val="24"/>
        </w:rPr>
        <w:t xml:space="preserve"> for prior approval applications resulting from a high street rental auction</w:t>
      </w:r>
      <w:r w:rsidR="4F011528" w:rsidRPr="16A88308">
        <w:rPr>
          <w:rFonts w:ascii="Arial" w:eastAsia="Arial" w:hAnsi="Arial" w:cs="Arial"/>
          <w:color w:val="000000" w:themeColor="text1"/>
          <w:sz w:val="24"/>
          <w:szCs w:val="24"/>
        </w:rPr>
        <w:t xml:space="preserve">. </w:t>
      </w:r>
      <w:r w:rsidRPr="16A88308">
        <w:rPr>
          <w:rFonts w:ascii="Arial" w:eastAsia="Arial" w:hAnsi="Arial" w:cs="Arial"/>
          <w:color w:val="000000" w:themeColor="text1"/>
          <w:sz w:val="24"/>
          <w:szCs w:val="24"/>
        </w:rPr>
        <w:t xml:space="preserve">Some landlords felt that </w:t>
      </w:r>
      <w:r w:rsidR="42A187F4" w:rsidRPr="16A88308">
        <w:rPr>
          <w:rFonts w:ascii="Arial" w:eastAsia="Arial" w:hAnsi="Arial" w:cs="Arial"/>
          <w:color w:val="000000" w:themeColor="text1"/>
          <w:sz w:val="24"/>
          <w:szCs w:val="24"/>
        </w:rPr>
        <w:t>the</w:t>
      </w:r>
      <w:r w:rsidR="4DBD3B7A" w:rsidRPr="16A88308">
        <w:rPr>
          <w:rFonts w:ascii="Arial" w:eastAsia="Arial" w:hAnsi="Arial" w:cs="Arial"/>
          <w:color w:val="000000" w:themeColor="text1"/>
          <w:sz w:val="24"/>
          <w:szCs w:val="24"/>
        </w:rPr>
        <w:t xml:space="preserve">re should be no cost </w:t>
      </w:r>
      <w:r w:rsidR="42A187F4" w:rsidRPr="16A88308">
        <w:rPr>
          <w:rFonts w:ascii="Arial" w:eastAsia="Arial" w:hAnsi="Arial" w:cs="Arial"/>
          <w:color w:val="000000" w:themeColor="text1"/>
          <w:sz w:val="24"/>
          <w:szCs w:val="24"/>
        </w:rPr>
        <w:t>whilst</w:t>
      </w:r>
      <w:r w:rsidR="4DBD3B7A" w:rsidRPr="16A88308">
        <w:rPr>
          <w:rFonts w:ascii="Arial" w:eastAsia="Arial" w:hAnsi="Arial" w:cs="Arial"/>
          <w:color w:val="000000" w:themeColor="text1"/>
          <w:sz w:val="24"/>
          <w:szCs w:val="24"/>
        </w:rPr>
        <w:t xml:space="preserve"> some local authorities noted the cost does not cover the process.</w:t>
      </w:r>
    </w:p>
    <w:p w14:paraId="2EDDDD6B" w14:textId="77777777" w:rsidR="00FB1A36" w:rsidRDefault="00FB1A36" w:rsidP="2A63ADCD">
      <w:pPr>
        <w:spacing w:after="0"/>
        <w:rPr>
          <w:rFonts w:ascii="Arial" w:eastAsia="Arial" w:hAnsi="Arial" w:cs="Arial"/>
          <w:color w:val="000000" w:themeColor="text1"/>
          <w:sz w:val="24"/>
          <w:szCs w:val="24"/>
        </w:rPr>
      </w:pPr>
    </w:p>
    <w:p w14:paraId="5A805F3D" w14:textId="77777777" w:rsidR="004D1712" w:rsidRDefault="004D1712" w:rsidP="004D1712">
      <w:pPr>
        <w:spacing w:after="0"/>
        <w:rPr>
          <w:rFonts w:ascii="Arial" w:eastAsia="Arial" w:hAnsi="Arial" w:cs="Arial"/>
          <w:b/>
          <w:bCs/>
          <w:color w:val="000000" w:themeColor="text1"/>
          <w:sz w:val="24"/>
          <w:szCs w:val="24"/>
        </w:rPr>
      </w:pPr>
      <w:r w:rsidRPr="1EB05589">
        <w:rPr>
          <w:rFonts w:ascii="Arial" w:eastAsia="Arial" w:hAnsi="Arial" w:cs="Arial"/>
          <w:b/>
          <w:bCs/>
          <w:color w:val="000000" w:themeColor="text1"/>
          <w:sz w:val="24"/>
          <w:szCs w:val="24"/>
        </w:rPr>
        <w:t>Government Response</w:t>
      </w:r>
    </w:p>
    <w:p w14:paraId="63F298B3" w14:textId="77777777" w:rsidR="00123EDB" w:rsidRDefault="00123EDB" w:rsidP="004D1712">
      <w:pPr>
        <w:spacing w:after="0"/>
        <w:rPr>
          <w:rFonts w:ascii="Arial" w:eastAsia="Arial" w:hAnsi="Arial" w:cs="Arial"/>
          <w:color w:val="000000" w:themeColor="text1"/>
          <w:sz w:val="24"/>
          <w:szCs w:val="24"/>
        </w:rPr>
      </w:pPr>
    </w:p>
    <w:p w14:paraId="35A563CC" w14:textId="27D20167" w:rsidR="00FB1A36" w:rsidRDefault="62902B1C" w:rsidP="2A63ADCD">
      <w:pPr>
        <w:spacing w:after="0"/>
        <w:rPr>
          <w:rFonts w:ascii="Arial" w:eastAsia="Arial" w:hAnsi="Arial" w:cs="Arial"/>
          <w:color w:val="000000" w:themeColor="text1"/>
          <w:sz w:val="24"/>
          <w:szCs w:val="24"/>
        </w:rPr>
      </w:pPr>
      <w:r w:rsidRPr="3DCF7519">
        <w:rPr>
          <w:rFonts w:ascii="Arial" w:eastAsia="Arial" w:hAnsi="Arial" w:cs="Arial"/>
          <w:color w:val="000000" w:themeColor="text1"/>
          <w:sz w:val="24"/>
          <w:szCs w:val="24"/>
        </w:rPr>
        <w:t>As set out</w:t>
      </w:r>
      <w:r w:rsidR="446ED984" w:rsidRPr="3DCF7519">
        <w:rPr>
          <w:rFonts w:ascii="Arial" w:eastAsia="Arial" w:hAnsi="Arial" w:cs="Arial"/>
          <w:color w:val="000000" w:themeColor="text1"/>
          <w:sz w:val="24"/>
          <w:szCs w:val="24"/>
        </w:rPr>
        <w:t xml:space="preserve"> in response to the </w:t>
      </w:r>
      <w:r w:rsidR="6B376114" w:rsidRPr="3DCF7519">
        <w:rPr>
          <w:rFonts w:ascii="Arial" w:eastAsia="Arial" w:hAnsi="Arial" w:cs="Arial"/>
          <w:color w:val="000000" w:themeColor="text1"/>
          <w:sz w:val="24"/>
          <w:szCs w:val="24"/>
        </w:rPr>
        <w:t xml:space="preserve">earlier question on </w:t>
      </w:r>
      <w:r w:rsidR="7D30F258" w:rsidRPr="3DCF7519">
        <w:rPr>
          <w:rFonts w:ascii="Arial" w:eastAsia="Arial" w:hAnsi="Arial" w:cs="Arial"/>
          <w:color w:val="000000" w:themeColor="text1"/>
          <w:sz w:val="24"/>
          <w:szCs w:val="24"/>
        </w:rPr>
        <w:t xml:space="preserve">a </w:t>
      </w:r>
      <w:r w:rsidR="3F6465FE" w:rsidRPr="3DCF7519">
        <w:rPr>
          <w:rFonts w:ascii="Arial" w:eastAsia="Arial" w:hAnsi="Arial" w:cs="Arial"/>
          <w:color w:val="000000" w:themeColor="text1"/>
          <w:sz w:val="24"/>
          <w:szCs w:val="24"/>
        </w:rPr>
        <w:t>further permitted development right that would have provided for the permanent change of use following the period of the lease</w:t>
      </w:r>
      <w:r w:rsidR="7D30F258" w:rsidRPr="3DCF7519">
        <w:rPr>
          <w:rFonts w:ascii="Arial" w:eastAsia="Arial" w:hAnsi="Arial" w:cs="Arial"/>
          <w:color w:val="000000" w:themeColor="text1"/>
          <w:sz w:val="24"/>
          <w:szCs w:val="24"/>
        </w:rPr>
        <w:t xml:space="preserve">, </w:t>
      </w:r>
      <w:r w:rsidR="67509D7B" w:rsidRPr="3DCF7519">
        <w:rPr>
          <w:rFonts w:ascii="Arial" w:eastAsia="Arial" w:hAnsi="Arial" w:cs="Arial"/>
          <w:color w:val="000000" w:themeColor="text1"/>
          <w:sz w:val="24"/>
          <w:szCs w:val="24"/>
        </w:rPr>
        <w:t xml:space="preserve">the government </w:t>
      </w:r>
      <w:r w:rsidR="694B1F76" w:rsidRPr="3DCF7519">
        <w:rPr>
          <w:rFonts w:ascii="Arial" w:eastAsia="Arial" w:hAnsi="Arial" w:cs="Arial"/>
          <w:color w:val="000000" w:themeColor="text1"/>
          <w:sz w:val="24"/>
          <w:szCs w:val="24"/>
        </w:rPr>
        <w:t>do</w:t>
      </w:r>
      <w:r w:rsidR="53AF504A" w:rsidRPr="3DCF7519">
        <w:rPr>
          <w:rFonts w:ascii="Arial" w:eastAsia="Arial" w:hAnsi="Arial" w:cs="Arial"/>
          <w:color w:val="000000" w:themeColor="text1"/>
          <w:sz w:val="24"/>
          <w:szCs w:val="24"/>
        </w:rPr>
        <w:t>es</w:t>
      </w:r>
      <w:r w:rsidR="694B1F76" w:rsidRPr="3DCF7519">
        <w:rPr>
          <w:rFonts w:ascii="Arial" w:eastAsia="Arial" w:hAnsi="Arial" w:cs="Arial"/>
          <w:color w:val="000000" w:themeColor="text1"/>
          <w:sz w:val="24"/>
          <w:szCs w:val="24"/>
        </w:rPr>
        <w:t xml:space="preserve"> not propose to proceed with the </w:t>
      </w:r>
      <w:r w:rsidR="52D443FA" w:rsidRPr="3DCF7519">
        <w:rPr>
          <w:rFonts w:ascii="Arial" w:eastAsia="Arial" w:hAnsi="Arial" w:cs="Arial"/>
          <w:color w:val="000000" w:themeColor="text1"/>
          <w:sz w:val="24"/>
          <w:szCs w:val="24"/>
        </w:rPr>
        <w:t>further permitted development right</w:t>
      </w:r>
      <w:r w:rsidR="694B1F76" w:rsidRPr="3DCF7519">
        <w:rPr>
          <w:rFonts w:ascii="Arial" w:eastAsia="Arial" w:hAnsi="Arial" w:cs="Arial"/>
          <w:color w:val="000000" w:themeColor="text1"/>
          <w:sz w:val="24"/>
          <w:szCs w:val="24"/>
        </w:rPr>
        <w:t>. This position takes account of views that</w:t>
      </w:r>
      <w:r w:rsidR="74707605" w:rsidRPr="3DCF7519">
        <w:rPr>
          <w:rFonts w:ascii="Arial" w:eastAsia="Arial" w:hAnsi="Arial" w:cs="Arial"/>
          <w:color w:val="000000" w:themeColor="text1"/>
          <w:sz w:val="24"/>
          <w:szCs w:val="24"/>
        </w:rPr>
        <w:t xml:space="preserve"> </w:t>
      </w:r>
      <w:r w:rsidR="1DCB4E5A" w:rsidRPr="3DCF7519">
        <w:rPr>
          <w:rFonts w:ascii="Arial" w:eastAsia="Arial" w:hAnsi="Arial" w:cs="Arial"/>
          <w:color w:val="000000" w:themeColor="text1"/>
          <w:sz w:val="24"/>
          <w:szCs w:val="24"/>
        </w:rPr>
        <w:t>planning scrutiny should not be circumvented</w:t>
      </w:r>
      <w:r w:rsidR="07C5C366" w:rsidRPr="3DCF7519">
        <w:rPr>
          <w:rFonts w:ascii="Arial" w:eastAsia="Arial" w:hAnsi="Arial" w:cs="Arial"/>
          <w:color w:val="000000" w:themeColor="text1"/>
          <w:sz w:val="24"/>
          <w:szCs w:val="24"/>
        </w:rPr>
        <w:t>.</w:t>
      </w:r>
      <w:r w:rsidR="4B8B224D" w:rsidRPr="3DCF7519">
        <w:rPr>
          <w:rFonts w:ascii="Arial" w:eastAsia="Arial" w:hAnsi="Arial" w:cs="Arial"/>
          <w:color w:val="000000" w:themeColor="text1"/>
          <w:sz w:val="24"/>
          <w:szCs w:val="24"/>
        </w:rPr>
        <w:t xml:space="preserve"> </w:t>
      </w:r>
      <w:r w:rsidR="07FE5933" w:rsidRPr="3DCF7519">
        <w:rPr>
          <w:rFonts w:ascii="Arial" w:eastAsia="Arial" w:hAnsi="Arial" w:cs="Arial"/>
          <w:color w:val="000000" w:themeColor="text1"/>
          <w:sz w:val="24"/>
          <w:szCs w:val="24"/>
        </w:rPr>
        <w:t>This position negates the need for prior approval applications</w:t>
      </w:r>
      <w:r w:rsidR="00651577" w:rsidRPr="3DCF7519">
        <w:rPr>
          <w:rFonts w:ascii="Arial" w:eastAsia="Arial" w:hAnsi="Arial" w:cs="Arial"/>
          <w:color w:val="000000" w:themeColor="text1"/>
          <w:sz w:val="24"/>
          <w:szCs w:val="24"/>
        </w:rPr>
        <w:t xml:space="preserve"> and therefore a prior approval planning application fee</w:t>
      </w:r>
      <w:r w:rsidR="07FE5933" w:rsidRPr="3DCF7519">
        <w:rPr>
          <w:rFonts w:ascii="Arial" w:eastAsia="Arial" w:hAnsi="Arial" w:cs="Arial"/>
          <w:color w:val="000000" w:themeColor="text1"/>
          <w:sz w:val="24"/>
          <w:szCs w:val="24"/>
        </w:rPr>
        <w:t xml:space="preserve">. </w:t>
      </w:r>
    </w:p>
    <w:p w14:paraId="0B7814E7" w14:textId="56CCA9AD" w:rsidR="009A18B6" w:rsidRDefault="009A18B6" w:rsidP="3DCF7519">
      <w:pPr>
        <w:pStyle w:val="Heading3"/>
        <w:rPr>
          <w:rFonts w:ascii="Arial" w:eastAsia="Arial" w:hAnsi="Arial" w:cs="Arial"/>
          <w:color w:val="0B0C0C"/>
          <w:sz w:val="36"/>
          <w:szCs w:val="36"/>
        </w:rPr>
      </w:pPr>
    </w:p>
    <w:p w14:paraId="386DA238" w14:textId="69472D4B" w:rsidR="009A18B6" w:rsidRDefault="009A18B6" w:rsidP="3DCF7519">
      <w:pPr>
        <w:pStyle w:val="Heading3"/>
        <w:rPr>
          <w:rFonts w:ascii="Arial" w:eastAsia="Arial" w:hAnsi="Arial" w:cs="Arial"/>
          <w:color w:val="0B0C0C"/>
          <w:sz w:val="36"/>
          <w:szCs w:val="36"/>
        </w:rPr>
      </w:pPr>
    </w:p>
    <w:p w14:paraId="1DC8EBF1" w14:textId="0889EC4A" w:rsidR="009A18B6" w:rsidRDefault="009A18B6" w:rsidP="3DCF7519">
      <w:pPr>
        <w:pStyle w:val="Heading3"/>
        <w:rPr>
          <w:rFonts w:ascii="Arial" w:eastAsia="Arial" w:hAnsi="Arial" w:cs="Arial"/>
          <w:color w:val="0B0C0C"/>
          <w:sz w:val="36"/>
          <w:szCs w:val="36"/>
        </w:rPr>
      </w:pPr>
      <w:r w:rsidRPr="3DCF7519">
        <w:rPr>
          <w:rFonts w:ascii="Arial" w:eastAsia="Arial" w:hAnsi="Arial" w:cs="Arial"/>
          <w:color w:val="0B0C0C"/>
          <w:sz w:val="36"/>
          <w:szCs w:val="36"/>
        </w:rPr>
        <w:t>Public Sector Equality Duty and Impact Assessment</w:t>
      </w:r>
      <w:r w:rsidR="00724F2F" w:rsidRPr="3DCF7519">
        <w:rPr>
          <w:rFonts w:ascii="Arial" w:eastAsia="Arial" w:hAnsi="Arial" w:cs="Arial"/>
          <w:color w:val="0B0C0C"/>
          <w:sz w:val="36"/>
          <w:szCs w:val="36"/>
        </w:rPr>
        <w:t xml:space="preserve"> – Sealed Bid Auction Process</w:t>
      </w:r>
    </w:p>
    <w:p w14:paraId="0B9F4DC1" w14:textId="77777777" w:rsidR="009A18B6" w:rsidRDefault="009A18B6" w:rsidP="009A18B6"/>
    <w:tbl>
      <w:tblPr>
        <w:tblStyle w:val="TableGrid"/>
        <w:tblW w:w="8996" w:type="dxa"/>
        <w:tblInd w:w="0" w:type="dxa"/>
        <w:tblLook w:val="04A0" w:firstRow="1" w:lastRow="0" w:firstColumn="1" w:lastColumn="0" w:noHBand="0" w:noVBand="1"/>
      </w:tblPr>
      <w:tblGrid>
        <w:gridCol w:w="7500"/>
        <w:gridCol w:w="1496"/>
      </w:tblGrid>
      <w:tr w:rsidR="00183BF3" w14:paraId="60608466" w14:textId="77777777" w:rsidTr="16A88308">
        <w:trPr>
          <w:trHeight w:val="371"/>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28E5097" w14:textId="165354FE" w:rsidR="00183BF3" w:rsidRPr="00D617B7" w:rsidRDefault="00183BF3" w:rsidP="00183BF3">
            <w:pPr>
              <w:pStyle w:val="NormalWeb"/>
              <w:shd w:val="clear" w:color="auto" w:fill="F3F2F1"/>
              <w:spacing w:before="0" w:beforeAutospacing="0" w:after="300" w:afterAutospacing="0"/>
              <w:rPr>
                <w:rFonts w:ascii="Arial" w:hAnsi="Arial" w:cs="Arial"/>
                <w:b/>
                <w:bCs/>
                <w:color w:val="0B0C0C"/>
              </w:rPr>
            </w:pPr>
            <w:r w:rsidRPr="3DCF7519">
              <w:rPr>
                <w:rFonts w:ascii="Arial" w:eastAsia="Arial" w:hAnsi="Arial" w:cs="Arial"/>
                <w:color w:val="0B0C0C"/>
                <w:sz w:val="22"/>
                <w:szCs w:val="22"/>
              </w:rPr>
              <w:t>Consultation Question(s)</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8B69AE2" w14:textId="2A36BDA1" w:rsidR="00183BF3" w:rsidRDefault="00183BF3" w:rsidP="00183BF3">
            <w:pPr>
              <w:rPr>
                <w:rFonts w:ascii="Lato" w:eastAsia="Lato" w:hAnsi="Lato" w:cs="Lato"/>
                <w:b/>
                <w:bCs/>
                <w:color w:val="333333"/>
                <w:sz w:val="25"/>
                <w:szCs w:val="25"/>
              </w:rPr>
            </w:pPr>
            <w:r w:rsidRPr="00183BF3">
              <w:rPr>
                <w:rFonts w:ascii="Arial" w:eastAsia="Arial" w:hAnsi="Arial" w:cs="Arial"/>
                <w:color w:val="333333"/>
              </w:rPr>
              <w:t>Responses</w:t>
            </w:r>
          </w:p>
        </w:tc>
      </w:tr>
      <w:tr w:rsidR="00183BF3" w14:paraId="06F19123" w14:textId="77777777" w:rsidTr="16A88308">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5FEF129" w14:textId="77777777" w:rsidR="00183BF3" w:rsidRPr="00F47A02" w:rsidRDefault="00183BF3" w:rsidP="00183BF3">
            <w:pPr>
              <w:pStyle w:val="NormalWeb"/>
              <w:shd w:val="clear" w:color="auto" w:fill="F3F2F1"/>
              <w:spacing w:before="0" w:beforeAutospacing="0" w:after="300" w:afterAutospacing="0"/>
              <w:rPr>
                <w:rFonts w:ascii="Arial" w:hAnsi="Arial" w:cs="Arial"/>
                <w:color w:val="0B0C0C"/>
              </w:rPr>
            </w:pPr>
            <w:r w:rsidRPr="00D617B7">
              <w:rPr>
                <w:rFonts w:ascii="Arial" w:hAnsi="Arial" w:cs="Arial"/>
                <w:b/>
                <w:bCs/>
                <w:color w:val="0B0C0C"/>
              </w:rPr>
              <w:t> </w:t>
            </w:r>
            <w:r w:rsidRPr="00F47A02">
              <w:rPr>
                <w:rFonts w:ascii="Arial" w:hAnsi="Arial" w:cs="Arial"/>
                <w:color w:val="0B0C0C"/>
              </w:rPr>
              <w:t>38. </w:t>
            </w:r>
            <w:r w:rsidRPr="00F47A02">
              <w:rPr>
                <w:rFonts w:ascii="Arial" w:hAnsi="Arial" w:cs="Arial"/>
                <w:b/>
                <w:bCs/>
                <w:color w:val="0B0C0C"/>
              </w:rPr>
              <w:t>Do you believe the sealed-bid process outlined in Annex C may give rise to disproportionate impacts on groups with protected characteristics?</w:t>
            </w:r>
          </w:p>
          <w:p w14:paraId="30768BA9" w14:textId="77777777" w:rsidR="00183BF3" w:rsidRPr="00F47A02" w:rsidRDefault="00183BF3" w:rsidP="00183BF3">
            <w:pPr>
              <w:numPr>
                <w:ilvl w:val="0"/>
                <w:numId w:val="24"/>
              </w:numPr>
              <w:shd w:val="clear" w:color="auto" w:fill="F3F2F1"/>
              <w:spacing w:after="75"/>
              <w:ind w:left="1020"/>
              <w:rPr>
                <w:rFonts w:ascii="Arial" w:eastAsia="Times New Roman" w:hAnsi="Arial" w:cs="Arial"/>
                <w:color w:val="0B0C0C"/>
                <w:sz w:val="24"/>
                <w:szCs w:val="24"/>
                <w:lang w:eastAsia="en-GB"/>
              </w:rPr>
            </w:pPr>
            <w:r w:rsidRPr="00F47A02">
              <w:rPr>
                <w:rFonts w:ascii="Arial" w:eastAsia="Times New Roman" w:hAnsi="Arial" w:cs="Arial"/>
                <w:color w:val="0B0C0C"/>
                <w:sz w:val="24"/>
                <w:szCs w:val="24"/>
                <w:lang w:eastAsia="en-GB"/>
              </w:rPr>
              <w:t>Yes</w:t>
            </w:r>
          </w:p>
          <w:p w14:paraId="4ED89D19" w14:textId="77777777" w:rsidR="00183BF3" w:rsidRPr="00F47A02" w:rsidRDefault="00183BF3" w:rsidP="00183BF3">
            <w:pPr>
              <w:numPr>
                <w:ilvl w:val="0"/>
                <w:numId w:val="24"/>
              </w:numPr>
              <w:shd w:val="clear" w:color="auto" w:fill="F3F2F1"/>
              <w:spacing w:after="75"/>
              <w:ind w:left="1020"/>
              <w:rPr>
                <w:rFonts w:ascii="Arial" w:eastAsia="Times New Roman" w:hAnsi="Arial" w:cs="Arial"/>
                <w:color w:val="0B0C0C"/>
                <w:sz w:val="24"/>
                <w:szCs w:val="24"/>
                <w:lang w:eastAsia="en-GB"/>
              </w:rPr>
            </w:pPr>
            <w:r w:rsidRPr="00F47A02">
              <w:rPr>
                <w:rFonts w:ascii="Arial" w:eastAsia="Times New Roman" w:hAnsi="Arial" w:cs="Arial"/>
                <w:color w:val="0B0C0C"/>
                <w:sz w:val="24"/>
                <w:szCs w:val="24"/>
                <w:lang w:eastAsia="en-GB"/>
              </w:rPr>
              <w:t>No</w:t>
            </w:r>
          </w:p>
          <w:p w14:paraId="670FA597" w14:textId="77777777" w:rsidR="00183BF3" w:rsidRPr="00F47A02" w:rsidRDefault="077E003E" w:rsidP="00183BF3">
            <w:pPr>
              <w:numPr>
                <w:ilvl w:val="0"/>
                <w:numId w:val="24"/>
              </w:numPr>
              <w:shd w:val="clear" w:color="auto" w:fill="F3F2F1"/>
              <w:spacing w:after="75"/>
              <w:ind w:left="1020"/>
              <w:rPr>
                <w:rFonts w:ascii="Arial" w:eastAsia="Times New Roman" w:hAnsi="Arial" w:cs="Arial"/>
                <w:color w:val="0B0C0C"/>
                <w:sz w:val="24"/>
                <w:szCs w:val="24"/>
                <w:lang w:eastAsia="en-GB"/>
              </w:rPr>
            </w:pPr>
            <w:bookmarkStart w:id="49" w:name="_Int_1x4RggDc"/>
            <w:r w:rsidRPr="16A88308">
              <w:rPr>
                <w:rFonts w:ascii="Arial" w:eastAsia="Times New Roman" w:hAnsi="Arial" w:cs="Arial"/>
                <w:color w:val="0B0C0C"/>
                <w:sz w:val="24"/>
                <w:szCs w:val="24"/>
                <w:lang w:eastAsia="en-GB"/>
              </w:rPr>
              <w:t>Don’t</w:t>
            </w:r>
            <w:bookmarkEnd w:id="49"/>
            <w:r w:rsidRPr="16A88308">
              <w:rPr>
                <w:rFonts w:ascii="Arial" w:eastAsia="Times New Roman" w:hAnsi="Arial" w:cs="Arial"/>
                <w:color w:val="0B0C0C"/>
                <w:sz w:val="24"/>
                <w:szCs w:val="24"/>
                <w:lang w:eastAsia="en-GB"/>
              </w:rPr>
              <w:t xml:space="preserve"> know</w:t>
            </w:r>
          </w:p>
          <w:p w14:paraId="2D60C809" w14:textId="467EAA4B" w:rsidR="00183BF3" w:rsidRPr="00057C77" w:rsidRDefault="00183BF3" w:rsidP="00183BF3">
            <w:pPr>
              <w:numPr>
                <w:ilvl w:val="0"/>
                <w:numId w:val="24"/>
              </w:numPr>
              <w:shd w:val="clear" w:color="auto" w:fill="F3F2F1"/>
              <w:ind w:left="1020"/>
              <w:rPr>
                <w:rFonts w:ascii="Arial" w:eastAsia="Times New Roman" w:hAnsi="Arial" w:cs="Arial"/>
                <w:color w:val="0B0C0C"/>
                <w:sz w:val="24"/>
                <w:szCs w:val="24"/>
                <w:lang w:eastAsia="en-GB"/>
              </w:rPr>
            </w:pPr>
            <w:r w:rsidRPr="00F47A02">
              <w:rPr>
                <w:rFonts w:ascii="Arial" w:eastAsia="Times New Roman" w:hAnsi="Arial" w:cs="Arial"/>
                <w:color w:val="0B0C0C"/>
                <w:sz w:val="24"/>
                <w:szCs w:val="24"/>
                <w:lang w:eastAsia="en-GB"/>
              </w:rPr>
              <w:t>[If yes] Please explain your answer</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4E6DBB4" w14:textId="77777777" w:rsidR="00183BF3" w:rsidRDefault="00183BF3" w:rsidP="00183BF3">
            <w:pPr>
              <w:rPr>
                <w:rFonts w:ascii="Lato" w:eastAsia="Lato" w:hAnsi="Lato" w:cs="Lato"/>
                <w:b/>
                <w:bCs/>
                <w:color w:val="333333"/>
                <w:sz w:val="25"/>
                <w:szCs w:val="25"/>
              </w:rPr>
            </w:pPr>
            <w:r>
              <w:rPr>
                <w:rFonts w:ascii="Lato" w:eastAsia="Lato" w:hAnsi="Lato" w:cs="Lato"/>
                <w:b/>
                <w:bCs/>
                <w:color w:val="333333"/>
                <w:sz w:val="25"/>
                <w:szCs w:val="25"/>
              </w:rPr>
              <w:t>124</w:t>
            </w:r>
          </w:p>
          <w:p w14:paraId="578791CF" w14:textId="77777777" w:rsidR="00183BF3" w:rsidRDefault="00183BF3" w:rsidP="00183BF3">
            <w:pPr>
              <w:rPr>
                <w:rFonts w:ascii="Lato" w:eastAsia="Lato" w:hAnsi="Lato" w:cs="Lato"/>
                <w:color w:val="333333"/>
                <w:sz w:val="21"/>
                <w:szCs w:val="21"/>
              </w:rPr>
            </w:pPr>
          </w:p>
        </w:tc>
      </w:tr>
    </w:tbl>
    <w:p w14:paraId="5583ADA1" w14:textId="77777777" w:rsidR="009A18B6" w:rsidRPr="009A18B6" w:rsidRDefault="009A18B6" w:rsidP="009A18B6"/>
    <w:p w14:paraId="38832122" w14:textId="77777777" w:rsidR="00FB1A36" w:rsidRDefault="00FB1A36" w:rsidP="2A63ADCD">
      <w:pPr>
        <w:spacing w:after="0"/>
        <w:rPr>
          <w:rFonts w:ascii="Arial" w:eastAsia="Arial" w:hAnsi="Arial" w:cs="Arial"/>
          <w:color w:val="000000" w:themeColor="text1"/>
          <w:sz w:val="24"/>
          <w:szCs w:val="24"/>
        </w:rPr>
      </w:pPr>
    </w:p>
    <w:p w14:paraId="13DD03BE" w14:textId="77777777" w:rsidR="00022305" w:rsidRDefault="00022305" w:rsidP="00022305">
      <w:pPr>
        <w:spacing w:after="0"/>
        <w:rPr>
          <w:rFonts w:ascii="Arial" w:eastAsia="Arial" w:hAnsi="Arial" w:cs="Arial"/>
          <w:b/>
          <w:bCs/>
          <w:color w:val="000000" w:themeColor="text1"/>
          <w:sz w:val="24"/>
          <w:szCs w:val="24"/>
        </w:rPr>
      </w:pPr>
      <w:r w:rsidRPr="1EB05589">
        <w:rPr>
          <w:rFonts w:ascii="Arial" w:eastAsia="Arial" w:hAnsi="Arial" w:cs="Arial"/>
          <w:b/>
          <w:bCs/>
          <w:color w:val="000000" w:themeColor="text1"/>
          <w:sz w:val="24"/>
          <w:szCs w:val="24"/>
        </w:rPr>
        <w:t>Summary of Responses</w:t>
      </w:r>
    </w:p>
    <w:p w14:paraId="28143906" w14:textId="77777777" w:rsidR="00022305" w:rsidRDefault="00022305" w:rsidP="00022305">
      <w:pPr>
        <w:spacing w:after="0"/>
        <w:rPr>
          <w:rFonts w:ascii="Arial" w:eastAsia="Arial" w:hAnsi="Arial" w:cs="Arial"/>
          <w:b/>
          <w:bCs/>
          <w:color w:val="000000" w:themeColor="text1"/>
          <w:sz w:val="24"/>
          <w:szCs w:val="24"/>
        </w:rPr>
      </w:pPr>
    </w:p>
    <w:p w14:paraId="70296EE3" w14:textId="1C5FF312" w:rsidR="003E2D74" w:rsidRDefault="6103ECB9" w:rsidP="2A63ADCD">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Very few </w:t>
      </w:r>
      <w:r w:rsidR="42E8ED3E" w:rsidRPr="16A88308">
        <w:rPr>
          <w:rFonts w:ascii="Arial" w:eastAsia="Arial" w:hAnsi="Arial" w:cs="Arial"/>
          <w:color w:val="000000" w:themeColor="text1"/>
          <w:sz w:val="24"/>
          <w:szCs w:val="24"/>
        </w:rPr>
        <w:t>respondents</w:t>
      </w:r>
      <w:r w:rsidRPr="16A88308">
        <w:rPr>
          <w:rFonts w:ascii="Arial" w:eastAsia="Arial" w:hAnsi="Arial" w:cs="Arial"/>
          <w:color w:val="000000" w:themeColor="text1"/>
          <w:sz w:val="24"/>
          <w:szCs w:val="24"/>
        </w:rPr>
        <w:t xml:space="preserve"> felt the </w:t>
      </w:r>
      <w:r w:rsidR="3A92D44D" w:rsidRPr="16A88308">
        <w:rPr>
          <w:rFonts w:ascii="Arial" w:eastAsia="Arial" w:hAnsi="Arial" w:cs="Arial"/>
          <w:color w:val="000000" w:themeColor="text1"/>
          <w:sz w:val="24"/>
          <w:szCs w:val="24"/>
        </w:rPr>
        <w:t>s</w:t>
      </w:r>
      <w:r w:rsidR="70C3A678" w:rsidRPr="16A88308">
        <w:rPr>
          <w:rFonts w:ascii="Arial" w:eastAsia="Arial" w:hAnsi="Arial" w:cs="Arial"/>
          <w:color w:val="000000" w:themeColor="text1"/>
          <w:sz w:val="24"/>
          <w:szCs w:val="24"/>
        </w:rPr>
        <w:t xml:space="preserve">ealed </w:t>
      </w:r>
      <w:r w:rsidR="4CFCCC4F" w:rsidRPr="16A88308">
        <w:rPr>
          <w:rFonts w:ascii="Arial" w:eastAsia="Arial" w:hAnsi="Arial" w:cs="Arial"/>
          <w:color w:val="000000" w:themeColor="text1"/>
          <w:sz w:val="24"/>
          <w:szCs w:val="24"/>
        </w:rPr>
        <w:t>b</w:t>
      </w:r>
      <w:r w:rsidR="70C3A678" w:rsidRPr="16A88308">
        <w:rPr>
          <w:rFonts w:ascii="Arial" w:eastAsia="Arial" w:hAnsi="Arial" w:cs="Arial"/>
          <w:color w:val="000000" w:themeColor="text1"/>
          <w:sz w:val="24"/>
          <w:szCs w:val="24"/>
        </w:rPr>
        <w:t xml:space="preserve">id </w:t>
      </w:r>
      <w:r w:rsidR="17F122D1" w:rsidRPr="16A88308">
        <w:rPr>
          <w:rFonts w:ascii="Arial" w:eastAsia="Arial" w:hAnsi="Arial" w:cs="Arial"/>
          <w:color w:val="000000" w:themeColor="text1"/>
          <w:sz w:val="24"/>
          <w:szCs w:val="24"/>
        </w:rPr>
        <w:t>a</w:t>
      </w:r>
      <w:r w:rsidR="70C3A678" w:rsidRPr="16A88308">
        <w:rPr>
          <w:rFonts w:ascii="Arial" w:eastAsia="Arial" w:hAnsi="Arial" w:cs="Arial"/>
          <w:color w:val="000000" w:themeColor="text1"/>
          <w:sz w:val="24"/>
          <w:szCs w:val="24"/>
        </w:rPr>
        <w:t xml:space="preserve">uction </w:t>
      </w:r>
      <w:r w:rsidR="7361A0DA" w:rsidRPr="16A88308">
        <w:rPr>
          <w:rFonts w:ascii="Arial" w:eastAsia="Arial" w:hAnsi="Arial" w:cs="Arial"/>
          <w:color w:val="000000" w:themeColor="text1"/>
          <w:sz w:val="24"/>
          <w:szCs w:val="24"/>
        </w:rPr>
        <w:t>p</w:t>
      </w:r>
      <w:r w:rsidR="70C3A678" w:rsidRPr="16A88308">
        <w:rPr>
          <w:rFonts w:ascii="Arial" w:eastAsia="Arial" w:hAnsi="Arial" w:cs="Arial"/>
          <w:color w:val="000000" w:themeColor="text1"/>
          <w:sz w:val="24"/>
          <w:szCs w:val="24"/>
        </w:rPr>
        <w:t xml:space="preserve">rocess </w:t>
      </w:r>
      <w:r w:rsidR="5ECDEF7E" w:rsidRPr="16A88308">
        <w:rPr>
          <w:rFonts w:ascii="Arial" w:eastAsia="Arial" w:hAnsi="Arial" w:cs="Arial"/>
          <w:color w:val="000000" w:themeColor="text1"/>
          <w:sz w:val="24"/>
          <w:szCs w:val="24"/>
        </w:rPr>
        <w:t xml:space="preserve">was likely to create disproportionate impacts. </w:t>
      </w:r>
      <w:bookmarkStart w:id="50" w:name="_Int_FL3FYFuM"/>
      <w:r w:rsidR="36153678" w:rsidRPr="16A88308">
        <w:rPr>
          <w:rFonts w:ascii="Arial" w:eastAsia="Arial" w:hAnsi="Arial" w:cs="Arial"/>
          <w:color w:val="000000" w:themeColor="text1"/>
          <w:sz w:val="24"/>
          <w:szCs w:val="24"/>
        </w:rPr>
        <w:t>A very small</w:t>
      </w:r>
      <w:bookmarkEnd w:id="50"/>
      <w:r w:rsidR="36153678" w:rsidRPr="16A88308">
        <w:rPr>
          <w:rFonts w:ascii="Arial" w:eastAsia="Arial" w:hAnsi="Arial" w:cs="Arial"/>
          <w:color w:val="000000" w:themeColor="text1"/>
          <w:sz w:val="24"/>
          <w:szCs w:val="24"/>
        </w:rPr>
        <w:t xml:space="preserve"> </w:t>
      </w:r>
      <w:r w:rsidR="0A03A496" w:rsidRPr="16A88308">
        <w:rPr>
          <w:rFonts w:ascii="Arial" w:eastAsia="Arial" w:hAnsi="Arial" w:cs="Arial"/>
          <w:color w:val="000000" w:themeColor="text1"/>
          <w:sz w:val="24"/>
          <w:szCs w:val="24"/>
        </w:rPr>
        <w:t>number</w:t>
      </w:r>
      <w:r w:rsidR="36153678" w:rsidRPr="16A88308">
        <w:rPr>
          <w:rFonts w:ascii="Arial" w:eastAsia="Arial" w:hAnsi="Arial" w:cs="Arial"/>
          <w:color w:val="000000" w:themeColor="text1"/>
          <w:sz w:val="24"/>
          <w:szCs w:val="24"/>
        </w:rPr>
        <w:t xml:space="preserve"> of local authorities felt that this type of auction could </w:t>
      </w:r>
      <w:r w:rsidR="680A1985" w:rsidRPr="16A88308">
        <w:rPr>
          <w:rFonts w:ascii="Arial" w:eastAsia="Arial" w:hAnsi="Arial" w:cs="Arial"/>
          <w:color w:val="000000" w:themeColor="text1"/>
          <w:sz w:val="24"/>
          <w:szCs w:val="24"/>
        </w:rPr>
        <w:t>bias the auc</w:t>
      </w:r>
      <w:r w:rsidR="3AA90C18" w:rsidRPr="16A88308">
        <w:rPr>
          <w:rFonts w:ascii="Arial" w:eastAsia="Arial" w:hAnsi="Arial" w:cs="Arial"/>
          <w:color w:val="000000" w:themeColor="text1"/>
          <w:sz w:val="24"/>
          <w:szCs w:val="24"/>
        </w:rPr>
        <w:t>tion away from community groups</w:t>
      </w:r>
      <w:r w:rsidR="6B23FA63" w:rsidRPr="16A88308">
        <w:rPr>
          <w:rFonts w:ascii="Arial" w:eastAsia="Arial" w:hAnsi="Arial" w:cs="Arial"/>
          <w:color w:val="000000" w:themeColor="text1"/>
          <w:sz w:val="24"/>
          <w:szCs w:val="24"/>
        </w:rPr>
        <w:t xml:space="preserve"> who</w:t>
      </w:r>
      <w:r w:rsidR="3AA90C18" w:rsidRPr="16A88308">
        <w:rPr>
          <w:rFonts w:ascii="Arial" w:eastAsia="Arial" w:hAnsi="Arial" w:cs="Arial"/>
          <w:color w:val="000000" w:themeColor="text1"/>
          <w:sz w:val="24"/>
          <w:szCs w:val="24"/>
        </w:rPr>
        <w:t xml:space="preserve"> w</w:t>
      </w:r>
      <w:r w:rsidR="6B23FA63" w:rsidRPr="16A88308">
        <w:rPr>
          <w:rFonts w:ascii="Arial" w:eastAsia="Arial" w:hAnsi="Arial" w:cs="Arial"/>
          <w:color w:val="000000" w:themeColor="text1"/>
          <w:sz w:val="24"/>
          <w:szCs w:val="24"/>
        </w:rPr>
        <w:t>ould bring</w:t>
      </w:r>
      <w:r w:rsidR="3AA90C18" w:rsidRPr="16A88308">
        <w:rPr>
          <w:rFonts w:ascii="Arial" w:eastAsia="Arial" w:hAnsi="Arial" w:cs="Arial"/>
          <w:color w:val="000000" w:themeColor="text1"/>
          <w:sz w:val="24"/>
          <w:szCs w:val="24"/>
        </w:rPr>
        <w:t xml:space="preserve"> desirable</w:t>
      </w:r>
      <w:r w:rsidR="6B23FA63" w:rsidRPr="16A88308">
        <w:rPr>
          <w:rFonts w:ascii="Arial" w:eastAsia="Arial" w:hAnsi="Arial" w:cs="Arial"/>
          <w:color w:val="000000" w:themeColor="text1"/>
          <w:sz w:val="24"/>
          <w:szCs w:val="24"/>
        </w:rPr>
        <w:t xml:space="preserve"> </w:t>
      </w:r>
      <w:r w:rsidR="3AA90C18" w:rsidRPr="16A88308">
        <w:rPr>
          <w:rFonts w:ascii="Arial" w:eastAsia="Arial" w:hAnsi="Arial" w:cs="Arial"/>
          <w:color w:val="000000" w:themeColor="text1"/>
          <w:sz w:val="24"/>
          <w:szCs w:val="24"/>
        </w:rPr>
        <w:t xml:space="preserve">social </w:t>
      </w:r>
      <w:r w:rsidR="2ADB406E" w:rsidRPr="16A88308">
        <w:rPr>
          <w:rFonts w:ascii="Arial" w:eastAsia="Arial" w:hAnsi="Arial" w:cs="Arial"/>
          <w:color w:val="000000" w:themeColor="text1"/>
          <w:sz w:val="24"/>
          <w:szCs w:val="24"/>
        </w:rPr>
        <w:t xml:space="preserve">outcomes. </w:t>
      </w:r>
    </w:p>
    <w:p w14:paraId="71095242" w14:textId="77777777" w:rsidR="009A0915" w:rsidRDefault="009A0915" w:rsidP="2A63ADCD">
      <w:pPr>
        <w:spacing w:after="0"/>
        <w:rPr>
          <w:rFonts w:ascii="Arial" w:eastAsia="Arial" w:hAnsi="Arial" w:cs="Arial"/>
          <w:color w:val="000000" w:themeColor="text1"/>
          <w:sz w:val="24"/>
          <w:szCs w:val="24"/>
        </w:rPr>
      </w:pPr>
    </w:p>
    <w:p w14:paraId="2618437B" w14:textId="659E384B" w:rsidR="009A0915" w:rsidRDefault="273C191D" w:rsidP="2A63ADCD">
      <w:pPr>
        <w:spacing w:after="0"/>
        <w:rPr>
          <w:rFonts w:ascii="Arial" w:eastAsia="Arial" w:hAnsi="Arial" w:cs="Arial"/>
          <w:b/>
          <w:bCs/>
          <w:color w:val="000000" w:themeColor="text1"/>
          <w:sz w:val="24"/>
          <w:szCs w:val="24"/>
        </w:rPr>
      </w:pPr>
      <w:r w:rsidRPr="10B1912A">
        <w:rPr>
          <w:rFonts w:ascii="Arial" w:eastAsia="Arial" w:hAnsi="Arial" w:cs="Arial"/>
          <w:b/>
          <w:bCs/>
          <w:color w:val="000000" w:themeColor="text1"/>
          <w:sz w:val="24"/>
          <w:szCs w:val="24"/>
        </w:rPr>
        <w:t>Government Response</w:t>
      </w:r>
    </w:p>
    <w:p w14:paraId="58764419" w14:textId="1C8815FF" w:rsidR="009A0915" w:rsidRDefault="009A0915" w:rsidP="2A63ADCD">
      <w:pPr>
        <w:spacing w:after="0"/>
        <w:rPr>
          <w:rFonts w:ascii="Arial" w:eastAsia="Arial" w:hAnsi="Arial" w:cs="Arial"/>
          <w:color w:val="000000" w:themeColor="text1"/>
          <w:sz w:val="24"/>
          <w:szCs w:val="24"/>
        </w:rPr>
      </w:pPr>
    </w:p>
    <w:p w14:paraId="51A3CCFB" w14:textId="20D05BB4" w:rsidR="004C0B43" w:rsidRDefault="1C85550E" w:rsidP="2A63ADCD">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The government</w:t>
      </w:r>
      <w:r w:rsidR="0411B464" w:rsidRPr="16A88308">
        <w:rPr>
          <w:rFonts w:ascii="Arial" w:eastAsia="Arial" w:hAnsi="Arial" w:cs="Arial"/>
          <w:color w:val="000000" w:themeColor="text1"/>
          <w:sz w:val="24"/>
          <w:szCs w:val="24"/>
        </w:rPr>
        <w:t xml:space="preserve"> </w:t>
      </w:r>
      <w:r w:rsidR="33A49F0F" w:rsidRPr="7DB25EA6">
        <w:rPr>
          <w:rFonts w:ascii="Arial" w:eastAsia="Arial" w:hAnsi="Arial" w:cs="Arial"/>
          <w:color w:val="000000" w:themeColor="text1"/>
          <w:sz w:val="24"/>
          <w:szCs w:val="24"/>
        </w:rPr>
        <w:t>is</w:t>
      </w:r>
      <w:r w:rsidR="0411B464" w:rsidRPr="16A88308">
        <w:rPr>
          <w:rFonts w:ascii="Arial" w:eastAsia="Arial" w:hAnsi="Arial" w:cs="Arial"/>
          <w:color w:val="000000" w:themeColor="text1"/>
          <w:sz w:val="24"/>
          <w:szCs w:val="24"/>
        </w:rPr>
        <w:t xml:space="preserve"> pleased that</w:t>
      </w:r>
      <w:r w:rsidR="50423341" w:rsidRPr="7DB25EA6">
        <w:rPr>
          <w:rFonts w:ascii="Arial" w:eastAsia="Arial" w:hAnsi="Arial" w:cs="Arial"/>
          <w:color w:val="000000" w:themeColor="text1"/>
          <w:sz w:val="24"/>
          <w:szCs w:val="24"/>
        </w:rPr>
        <w:t>,</w:t>
      </w:r>
      <w:r w:rsidR="0411B464" w:rsidRPr="16A88308">
        <w:rPr>
          <w:rFonts w:ascii="Arial" w:eastAsia="Arial" w:hAnsi="Arial" w:cs="Arial"/>
          <w:color w:val="000000" w:themeColor="text1"/>
          <w:sz w:val="24"/>
          <w:szCs w:val="24"/>
        </w:rPr>
        <w:t xml:space="preserve"> in </w:t>
      </w:r>
      <w:r w:rsidR="52FD6ED2" w:rsidRPr="16A88308">
        <w:rPr>
          <w:rFonts w:ascii="Arial" w:eastAsia="Arial" w:hAnsi="Arial" w:cs="Arial"/>
          <w:color w:val="000000" w:themeColor="text1"/>
          <w:sz w:val="24"/>
          <w:szCs w:val="24"/>
        </w:rPr>
        <w:t>general</w:t>
      </w:r>
      <w:r w:rsidR="4B626A64" w:rsidRPr="7DB25EA6">
        <w:rPr>
          <w:rFonts w:ascii="Arial" w:eastAsia="Arial" w:hAnsi="Arial" w:cs="Arial"/>
          <w:color w:val="000000" w:themeColor="text1"/>
          <w:sz w:val="24"/>
          <w:szCs w:val="24"/>
        </w:rPr>
        <w:t>,</w:t>
      </w:r>
      <w:r w:rsidR="0411B464" w:rsidRPr="16A88308">
        <w:rPr>
          <w:rFonts w:ascii="Arial" w:eastAsia="Arial" w:hAnsi="Arial" w:cs="Arial"/>
          <w:color w:val="000000" w:themeColor="text1"/>
          <w:sz w:val="24"/>
          <w:szCs w:val="24"/>
        </w:rPr>
        <w:t xml:space="preserve"> respondents agree that the </w:t>
      </w:r>
      <w:r w:rsidR="76D5DFD9" w:rsidRPr="16A88308">
        <w:rPr>
          <w:rFonts w:ascii="Arial" w:eastAsia="Arial" w:hAnsi="Arial" w:cs="Arial"/>
          <w:color w:val="000000" w:themeColor="text1"/>
          <w:sz w:val="24"/>
          <w:szCs w:val="24"/>
        </w:rPr>
        <w:t>s</w:t>
      </w:r>
      <w:r w:rsidR="0411B464" w:rsidRPr="16A88308">
        <w:rPr>
          <w:rFonts w:ascii="Arial" w:eastAsia="Arial" w:hAnsi="Arial" w:cs="Arial"/>
          <w:color w:val="000000" w:themeColor="text1"/>
          <w:sz w:val="24"/>
          <w:szCs w:val="24"/>
        </w:rPr>
        <w:t xml:space="preserve">ealed </w:t>
      </w:r>
      <w:r w:rsidR="7EC20A0C" w:rsidRPr="16A88308">
        <w:rPr>
          <w:rFonts w:ascii="Arial" w:eastAsia="Arial" w:hAnsi="Arial" w:cs="Arial"/>
          <w:color w:val="000000" w:themeColor="text1"/>
          <w:sz w:val="24"/>
          <w:szCs w:val="24"/>
        </w:rPr>
        <w:t>b</w:t>
      </w:r>
      <w:r w:rsidR="0411B464" w:rsidRPr="16A88308">
        <w:rPr>
          <w:rFonts w:ascii="Arial" w:eastAsia="Arial" w:hAnsi="Arial" w:cs="Arial"/>
          <w:color w:val="000000" w:themeColor="text1"/>
          <w:sz w:val="24"/>
          <w:szCs w:val="24"/>
        </w:rPr>
        <w:t xml:space="preserve">id </w:t>
      </w:r>
      <w:r w:rsidR="234A3C34" w:rsidRPr="16A88308">
        <w:rPr>
          <w:rFonts w:ascii="Arial" w:eastAsia="Arial" w:hAnsi="Arial" w:cs="Arial"/>
          <w:color w:val="000000" w:themeColor="text1"/>
          <w:sz w:val="24"/>
          <w:szCs w:val="24"/>
        </w:rPr>
        <w:t>a</w:t>
      </w:r>
      <w:r w:rsidR="1E344955" w:rsidRPr="16A88308">
        <w:rPr>
          <w:rFonts w:ascii="Arial" w:eastAsia="Arial" w:hAnsi="Arial" w:cs="Arial"/>
          <w:color w:val="000000" w:themeColor="text1"/>
          <w:sz w:val="24"/>
          <w:szCs w:val="24"/>
        </w:rPr>
        <w:t>uction</w:t>
      </w:r>
      <w:r w:rsidR="0411B464" w:rsidRPr="16A88308">
        <w:rPr>
          <w:rFonts w:ascii="Arial" w:eastAsia="Arial" w:hAnsi="Arial" w:cs="Arial"/>
          <w:color w:val="000000" w:themeColor="text1"/>
          <w:sz w:val="24"/>
          <w:szCs w:val="24"/>
        </w:rPr>
        <w:t xml:space="preserve"> </w:t>
      </w:r>
      <w:r w:rsidR="0323F0A1" w:rsidRPr="16A88308">
        <w:rPr>
          <w:rFonts w:ascii="Arial" w:eastAsia="Arial" w:hAnsi="Arial" w:cs="Arial"/>
          <w:color w:val="000000" w:themeColor="text1"/>
          <w:sz w:val="24"/>
          <w:szCs w:val="24"/>
        </w:rPr>
        <w:t>p</w:t>
      </w:r>
      <w:r w:rsidR="1E344955" w:rsidRPr="16A88308">
        <w:rPr>
          <w:rFonts w:ascii="Arial" w:eastAsia="Arial" w:hAnsi="Arial" w:cs="Arial"/>
          <w:color w:val="000000" w:themeColor="text1"/>
          <w:sz w:val="24"/>
          <w:szCs w:val="24"/>
        </w:rPr>
        <w:t xml:space="preserve">rocess </w:t>
      </w:r>
      <w:r w:rsidR="0411B464" w:rsidRPr="16A88308">
        <w:rPr>
          <w:rFonts w:ascii="Arial" w:eastAsia="Arial" w:hAnsi="Arial" w:cs="Arial"/>
          <w:color w:val="000000" w:themeColor="text1"/>
          <w:sz w:val="24"/>
          <w:szCs w:val="24"/>
        </w:rPr>
        <w:t xml:space="preserve">is unlikely to have </w:t>
      </w:r>
      <w:r w:rsidR="4D2B4664" w:rsidRPr="16A88308">
        <w:rPr>
          <w:rFonts w:ascii="Arial" w:eastAsia="Arial" w:hAnsi="Arial" w:cs="Arial"/>
          <w:color w:val="000000" w:themeColor="text1"/>
          <w:sz w:val="24"/>
          <w:szCs w:val="24"/>
        </w:rPr>
        <w:t>a</w:t>
      </w:r>
      <w:r w:rsidR="402CB1CD" w:rsidRPr="16A88308">
        <w:rPr>
          <w:rFonts w:ascii="Arial" w:eastAsia="Arial" w:hAnsi="Arial" w:cs="Arial"/>
          <w:color w:val="000000" w:themeColor="text1"/>
          <w:sz w:val="24"/>
          <w:szCs w:val="24"/>
        </w:rPr>
        <w:t xml:space="preserve"> disproportionate impact. In putting forward the </w:t>
      </w:r>
      <w:r w:rsidR="2FFBEF5A" w:rsidRPr="16A88308">
        <w:rPr>
          <w:rFonts w:ascii="Arial" w:eastAsia="Arial" w:hAnsi="Arial" w:cs="Arial"/>
          <w:color w:val="000000" w:themeColor="text1"/>
          <w:sz w:val="24"/>
          <w:szCs w:val="24"/>
        </w:rPr>
        <w:t>s</w:t>
      </w:r>
      <w:r w:rsidR="1E344955" w:rsidRPr="16A88308">
        <w:rPr>
          <w:rFonts w:ascii="Arial" w:eastAsia="Arial" w:hAnsi="Arial" w:cs="Arial"/>
          <w:color w:val="000000" w:themeColor="text1"/>
          <w:sz w:val="24"/>
          <w:szCs w:val="24"/>
        </w:rPr>
        <w:t xml:space="preserve">ealed </w:t>
      </w:r>
      <w:r w:rsidR="75522E2D" w:rsidRPr="16A88308">
        <w:rPr>
          <w:rFonts w:ascii="Arial" w:eastAsia="Arial" w:hAnsi="Arial" w:cs="Arial"/>
          <w:color w:val="000000" w:themeColor="text1"/>
          <w:sz w:val="24"/>
          <w:szCs w:val="24"/>
        </w:rPr>
        <w:t>b</w:t>
      </w:r>
      <w:r w:rsidR="1E344955" w:rsidRPr="16A88308">
        <w:rPr>
          <w:rFonts w:ascii="Arial" w:eastAsia="Arial" w:hAnsi="Arial" w:cs="Arial"/>
          <w:color w:val="000000" w:themeColor="text1"/>
          <w:sz w:val="24"/>
          <w:szCs w:val="24"/>
        </w:rPr>
        <w:t xml:space="preserve">id </w:t>
      </w:r>
      <w:r w:rsidR="705339E1" w:rsidRPr="16A88308">
        <w:rPr>
          <w:rFonts w:ascii="Arial" w:eastAsia="Arial" w:hAnsi="Arial" w:cs="Arial"/>
          <w:color w:val="000000" w:themeColor="text1"/>
          <w:sz w:val="24"/>
          <w:szCs w:val="24"/>
        </w:rPr>
        <w:t>a</w:t>
      </w:r>
      <w:r w:rsidR="1E344955" w:rsidRPr="16A88308">
        <w:rPr>
          <w:rFonts w:ascii="Arial" w:eastAsia="Arial" w:hAnsi="Arial" w:cs="Arial"/>
          <w:color w:val="000000" w:themeColor="text1"/>
          <w:sz w:val="24"/>
          <w:szCs w:val="24"/>
        </w:rPr>
        <w:t xml:space="preserve">uction </w:t>
      </w:r>
      <w:r w:rsidR="63819CF7" w:rsidRPr="16A88308">
        <w:rPr>
          <w:rFonts w:ascii="Arial" w:eastAsia="Arial" w:hAnsi="Arial" w:cs="Arial"/>
          <w:color w:val="000000" w:themeColor="text1"/>
          <w:sz w:val="24"/>
          <w:szCs w:val="24"/>
        </w:rPr>
        <w:t>p</w:t>
      </w:r>
      <w:r w:rsidR="1E344955" w:rsidRPr="16A88308">
        <w:rPr>
          <w:rFonts w:ascii="Arial" w:eastAsia="Arial" w:hAnsi="Arial" w:cs="Arial"/>
          <w:color w:val="000000" w:themeColor="text1"/>
          <w:sz w:val="24"/>
          <w:szCs w:val="24"/>
        </w:rPr>
        <w:t>rocess</w:t>
      </w:r>
      <w:r w:rsidR="5CA52FEF" w:rsidRPr="16A88308">
        <w:rPr>
          <w:rFonts w:ascii="Arial" w:eastAsia="Arial" w:hAnsi="Arial" w:cs="Arial"/>
          <w:color w:val="000000" w:themeColor="text1"/>
          <w:sz w:val="24"/>
          <w:szCs w:val="24"/>
        </w:rPr>
        <w:t>,</w:t>
      </w:r>
      <w:r w:rsidR="1E344955" w:rsidRPr="16A88308">
        <w:rPr>
          <w:rFonts w:ascii="Arial" w:eastAsia="Arial" w:hAnsi="Arial" w:cs="Arial"/>
          <w:color w:val="000000" w:themeColor="text1"/>
          <w:sz w:val="24"/>
          <w:szCs w:val="24"/>
        </w:rPr>
        <w:t xml:space="preserve"> </w:t>
      </w:r>
      <w:r w:rsidR="2205F5DF" w:rsidRPr="16A88308">
        <w:rPr>
          <w:rFonts w:ascii="Arial" w:eastAsia="Arial" w:hAnsi="Arial" w:cs="Arial"/>
          <w:color w:val="000000" w:themeColor="text1"/>
          <w:sz w:val="24"/>
          <w:szCs w:val="24"/>
        </w:rPr>
        <w:t xml:space="preserve">the government </w:t>
      </w:r>
      <w:r w:rsidR="1E344955" w:rsidRPr="16A88308">
        <w:rPr>
          <w:rFonts w:ascii="Arial" w:eastAsia="Arial" w:hAnsi="Arial" w:cs="Arial"/>
          <w:color w:val="000000" w:themeColor="text1"/>
          <w:sz w:val="24"/>
          <w:szCs w:val="24"/>
        </w:rPr>
        <w:t xml:space="preserve">considered </w:t>
      </w:r>
      <w:r w:rsidR="482F1D35" w:rsidRPr="16A88308">
        <w:rPr>
          <w:rFonts w:ascii="Arial" w:eastAsia="Arial" w:hAnsi="Arial" w:cs="Arial"/>
          <w:color w:val="000000" w:themeColor="text1"/>
          <w:sz w:val="24"/>
          <w:szCs w:val="24"/>
        </w:rPr>
        <w:t xml:space="preserve">alternatives </w:t>
      </w:r>
      <w:r w:rsidR="7016F6D2" w:rsidRPr="16A88308">
        <w:rPr>
          <w:rFonts w:ascii="Arial" w:eastAsia="Arial" w:hAnsi="Arial" w:cs="Arial"/>
          <w:color w:val="000000" w:themeColor="text1"/>
          <w:sz w:val="24"/>
          <w:szCs w:val="24"/>
        </w:rPr>
        <w:t>such as those listed in Annex C</w:t>
      </w:r>
      <w:r w:rsidR="25916084" w:rsidRPr="16A88308">
        <w:rPr>
          <w:rFonts w:ascii="Arial" w:eastAsia="Arial" w:hAnsi="Arial" w:cs="Arial"/>
          <w:color w:val="000000" w:themeColor="text1"/>
          <w:sz w:val="24"/>
          <w:szCs w:val="24"/>
        </w:rPr>
        <w:t xml:space="preserve"> of the consultation document</w:t>
      </w:r>
      <w:r w:rsidR="7016F6D2" w:rsidRPr="16A88308">
        <w:rPr>
          <w:rFonts w:ascii="Arial" w:eastAsia="Arial" w:hAnsi="Arial" w:cs="Arial"/>
          <w:color w:val="000000" w:themeColor="text1"/>
          <w:sz w:val="24"/>
          <w:szCs w:val="24"/>
        </w:rPr>
        <w:t xml:space="preserve"> and </w:t>
      </w:r>
      <w:r w:rsidR="558661B0" w:rsidRPr="7DB25EA6">
        <w:rPr>
          <w:rFonts w:ascii="Arial" w:eastAsia="Arial" w:hAnsi="Arial" w:cs="Arial"/>
          <w:color w:val="000000" w:themeColor="text1"/>
          <w:sz w:val="24"/>
          <w:szCs w:val="24"/>
        </w:rPr>
        <w:t>is</w:t>
      </w:r>
      <w:r w:rsidR="7016F6D2" w:rsidRPr="16A88308">
        <w:rPr>
          <w:rFonts w:ascii="Arial" w:eastAsia="Arial" w:hAnsi="Arial" w:cs="Arial"/>
          <w:color w:val="000000" w:themeColor="text1"/>
          <w:sz w:val="24"/>
          <w:szCs w:val="24"/>
        </w:rPr>
        <w:t xml:space="preserve"> satisfied that the proposed process stands the best chance of allowing bids from a diverse range of </w:t>
      </w:r>
      <w:r w:rsidR="32B92FF4" w:rsidRPr="16A88308">
        <w:rPr>
          <w:rFonts w:ascii="Arial" w:eastAsia="Arial" w:hAnsi="Arial" w:cs="Arial"/>
          <w:color w:val="000000" w:themeColor="text1"/>
          <w:sz w:val="24"/>
          <w:szCs w:val="24"/>
        </w:rPr>
        <w:t>prospective tenants</w:t>
      </w:r>
      <w:r w:rsidR="44065514" w:rsidRPr="16A88308">
        <w:rPr>
          <w:rFonts w:ascii="Arial" w:eastAsia="Arial" w:hAnsi="Arial" w:cs="Arial"/>
          <w:color w:val="000000" w:themeColor="text1"/>
          <w:sz w:val="24"/>
          <w:szCs w:val="24"/>
        </w:rPr>
        <w:t>,</w:t>
      </w:r>
      <w:r w:rsidR="32B92FF4" w:rsidRPr="16A88308">
        <w:rPr>
          <w:rFonts w:ascii="Arial" w:eastAsia="Arial" w:hAnsi="Arial" w:cs="Arial"/>
          <w:color w:val="000000" w:themeColor="text1"/>
          <w:sz w:val="24"/>
          <w:szCs w:val="24"/>
        </w:rPr>
        <w:t xml:space="preserve"> whilst ensuring that competitive bids representing fair value to the landlord will be made. </w:t>
      </w:r>
      <w:r w:rsidR="7C4C5A69" w:rsidRPr="16A88308">
        <w:rPr>
          <w:rFonts w:ascii="Arial" w:eastAsia="Arial" w:hAnsi="Arial" w:cs="Arial"/>
          <w:color w:val="000000" w:themeColor="text1"/>
          <w:sz w:val="24"/>
          <w:szCs w:val="24"/>
        </w:rPr>
        <w:t>The government</w:t>
      </w:r>
      <w:r w:rsidR="4F80C19C" w:rsidRPr="16A88308">
        <w:rPr>
          <w:rFonts w:ascii="Arial" w:eastAsia="Arial" w:hAnsi="Arial" w:cs="Arial"/>
          <w:color w:val="000000" w:themeColor="text1"/>
          <w:sz w:val="24"/>
          <w:szCs w:val="24"/>
        </w:rPr>
        <w:t xml:space="preserve"> recognise</w:t>
      </w:r>
      <w:r w:rsidR="03AE232D" w:rsidRPr="16A88308">
        <w:rPr>
          <w:rFonts w:ascii="Arial" w:eastAsia="Arial" w:hAnsi="Arial" w:cs="Arial"/>
          <w:color w:val="000000" w:themeColor="text1"/>
          <w:sz w:val="24"/>
          <w:szCs w:val="24"/>
        </w:rPr>
        <w:t>s</w:t>
      </w:r>
      <w:r w:rsidR="4F80C19C" w:rsidRPr="16A88308">
        <w:rPr>
          <w:rFonts w:ascii="Arial" w:eastAsia="Arial" w:hAnsi="Arial" w:cs="Arial"/>
          <w:color w:val="000000" w:themeColor="text1"/>
          <w:sz w:val="24"/>
          <w:szCs w:val="24"/>
        </w:rPr>
        <w:t xml:space="preserve"> local </w:t>
      </w:r>
      <w:r w:rsidR="478F0E6A" w:rsidRPr="16A88308">
        <w:rPr>
          <w:rFonts w:ascii="Arial" w:eastAsia="Arial" w:hAnsi="Arial" w:cs="Arial"/>
          <w:color w:val="000000" w:themeColor="text1"/>
          <w:sz w:val="24"/>
          <w:szCs w:val="24"/>
        </w:rPr>
        <w:t>authorities'</w:t>
      </w:r>
      <w:r w:rsidR="4F80C19C" w:rsidRPr="16A88308">
        <w:rPr>
          <w:rFonts w:ascii="Arial" w:eastAsia="Arial" w:hAnsi="Arial" w:cs="Arial"/>
          <w:color w:val="000000" w:themeColor="text1"/>
          <w:sz w:val="24"/>
          <w:szCs w:val="24"/>
        </w:rPr>
        <w:t xml:space="preserve"> preference to </w:t>
      </w:r>
      <w:r w:rsidR="0A4BD4CB" w:rsidRPr="16A88308">
        <w:rPr>
          <w:rFonts w:ascii="Arial" w:eastAsia="Arial" w:hAnsi="Arial" w:cs="Arial"/>
          <w:color w:val="000000" w:themeColor="text1"/>
          <w:sz w:val="24"/>
          <w:szCs w:val="24"/>
        </w:rPr>
        <w:t>encourage bids from community groups</w:t>
      </w:r>
      <w:r w:rsidR="0B606D2C" w:rsidRPr="16A88308">
        <w:rPr>
          <w:rFonts w:ascii="Arial" w:eastAsia="Arial" w:hAnsi="Arial" w:cs="Arial"/>
          <w:color w:val="000000" w:themeColor="text1"/>
          <w:sz w:val="24"/>
          <w:szCs w:val="24"/>
        </w:rPr>
        <w:t>,</w:t>
      </w:r>
      <w:r w:rsidR="0A4BD4CB" w:rsidRPr="16A88308">
        <w:rPr>
          <w:rFonts w:ascii="Arial" w:eastAsia="Arial" w:hAnsi="Arial" w:cs="Arial"/>
          <w:color w:val="000000" w:themeColor="text1"/>
          <w:sz w:val="24"/>
          <w:szCs w:val="24"/>
        </w:rPr>
        <w:t xml:space="preserve"> but a balance must remain between this preference and </w:t>
      </w:r>
      <w:r w:rsidR="52974A36" w:rsidRPr="16A88308">
        <w:rPr>
          <w:rFonts w:ascii="Arial" w:eastAsia="Arial" w:hAnsi="Arial" w:cs="Arial"/>
          <w:color w:val="000000" w:themeColor="text1"/>
          <w:sz w:val="24"/>
          <w:szCs w:val="24"/>
        </w:rPr>
        <w:t xml:space="preserve">the </w:t>
      </w:r>
      <w:r w:rsidR="2220946E" w:rsidRPr="16A88308">
        <w:rPr>
          <w:rFonts w:ascii="Arial" w:eastAsia="Arial" w:hAnsi="Arial" w:cs="Arial"/>
          <w:color w:val="000000" w:themeColor="text1"/>
          <w:sz w:val="24"/>
          <w:szCs w:val="24"/>
        </w:rPr>
        <w:t>landlords</w:t>
      </w:r>
      <w:r w:rsidR="7A7A2C50" w:rsidRPr="16A88308">
        <w:rPr>
          <w:rFonts w:ascii="Arial" w:eastAsia="Arial" w:hAnsi="Arial" w:cs="Arial"/>
          <w:color w:val="000000" w:themeColor="text1"/>
          <w:sz w:val="24"/>
          <w:szCs w:val="24"/>
        </w:rPr>
        <w:t>’</w:t>
      </w:r>
      <w:r w:rsidR="52974A36" w:rsidRPr="16A88308">
        <w:rPr>
          <w:rFonts w:ascii="Arial" w:eastAsia="Arial" w:hAnsi="Arial" w:cs="Arial"/>
          <w:color w:val="000000" w:themeColor="text1"/>
          <w:sz w:val="24"/>
          <w:szCs w:val="24"/>
        </w:rPr>
        <w:t xml:space="preserve"> </w:t>
      </w:r>
      <w:bookmarkStart w:id="51" w:name="_Int_OjiaMybV"/>
      <w:r w:rsidR="52974A36" w:rsidRPr="16A88308">
        <w:rPr>
          <w:rFonts w:ascii="Arial" w:eastAsia="Arial" w:hAnsi="Arial" w:cs="Arial"/>
          <w:color w:val="000000" w:themeColor="text1"/>
          <w:sz w:val="24"/>
          <w:szCs w:val="24"/>
        </w:rPr>
        <w:t xml:space="preserve">financial </w:t>
      </w:r>
      <w:r w:rsidR="2220946E" w:rsidRPr="16A88308">
        <w:rPr>
          <w:rFonts w:ascii="Arial" w:eastAsia="Arial" w:hAnsi="Arial" w:cs="Arial"/>
          <w:color w:val="000000" w:themeColor="text1"/>
          <w:sz w:val="24"/>
          <w:szCs w:val="24"/>
        </w:rPr>
        <w:t>interest</w:t>
      </w:r>
      <w:r w:rsidR="276BA60F" w:rsidRPr="16A88308">
        <w:rPr>
          <w:rFonts w:ascii="Arial" w:eastAsia="Arial" w:hAnsi="Arial" w:cs="Arial"/>
          <w:color w:val="000000" w:themeColor="text1"/>
          <w:sz w:val="24"/>
          <w:szCs w:val="24"/>
        </w:rPr>
        <w:t>s</w:t>
      </w:r>
      <w:bookmarkEnd w:id="51"/>
      <w:r w:rsidR="52974A36" w:rsidRPr="16A88308">
        <w:rPr>
          <w:rFonts w:ascii="Arial" w:eastAsia="Arial" w:hAnsi="Arial" w:cs="Arial"/>
          <w:color w:val="000000" w:themeColor="text1"/>
          <w:sz w:val="24"/>
          <w:szCs w:val="24"/>
        </w:rPr>
        <w:t xml:space="preserve">. </w:t>
      </w:r>
    </w:p>
    <w:p w14:paraId="33E998D6" w14:textId="77777777" w:rsidR="008017CB" w:rsidRDefault="008017CB" w:rsidP="2A63ADCD">
      <w:pPr>
        <w:spacing w:after="0"/>
        <w:rPr>
          <w:rFonts w:ascii="Arial" w:eastAsia="Arial" w:hAnsi="Arial" w:cs="Arial"/>
          <w:color w:val="000000" w:themeColor="text1"/>
          <w:sz w:val="24"/>
          <w:szCs w:val="24"/>
        </w:rPr>
      </w:pPr>
    </w:p>
    <w:p w14:paraId="415F062F" w14:textId="77777777" w:rsidR="008017CB" w:rsidRDefault="008017CB" w:rsidP="2A63ADCD">
      <w:pPr>
        <w:spacing w:after="0"/>
        <w:rPr>
          <w:rFonts w:ascii="Arial" w:eastAsia="Arial" w:hAnsi="Arial" w:cs="Arial"/>
          <w:color w:val="000000" w:themeColor="text1"/>
          <w:sz w:val="24"/>
          <w:szCs w:val="24"/>
        </w:rPr>
      </w:pPr>
    </w:p>
    <w:p w14:paraId="5C6214A0" w14:textId="77777777" w:rsidR="008017CB" w:rsidRDefault="008017CB" w:rsidP="2A63ADCD">
      <w:pPr>
        <w:spacing w:after="0"/>
        <w:rPr>
          <w:rFonts w:ascii="Arial" w:eastAsia="Arial" w:hAnsi="Arial" w:cs="Arial"/>
          <w:color w:val="000000" w:themeColor="text1"/>
          <w:sz w:val="24"/>
          <w:szCs w:val="24"/>
        </w:rPr>
      </w:pPr>
    </w:p>
    <w:p w14:paraId="4CB5AFE2" w14:textId="77777777" w:rsidR="008017CB" w:rsidRPr="009A0915" w:rsidRDefault="008017CB" w:rsidP="2A63ADCD">
      <w:pPr>
        <w:spacing w:after="0"/>
        <w:rPr>
          <w:rFonts w:ascii="Arial" w:eastAsia="Arial" w:hAnsi="Arial" w:cs="Arial"/>
          <w:color w:val="000000" w:themeColor="text1"/>
          <w:sz w:val="24"/>
          <w:szCs w:val="24"/>
        </w:rPr>
      </w:pPr>
    </w:p>
    <w:p w14:paraId="2FC49E78" w14:textId="77777777" w:rsidR="00FB1A36" w:rsidRDefault="00FB1A36" w:rsidP="2A63ADCD">
      <w:pPr>
        <w:spacing w:after="0"/>
        <w:rPr>
          <w:rFonts w:ascii="Arial" w:eastAsia="Arial" w:hAnsi="Arial" w:cs="Arial"/>
          <w:color w:val="000000" w:themeColor="text1"/>
          <w:sz w:val="24"/>
          <w:szCs w:val="24"/>
        </w:rPr>
      </w:pPr>
    </w:p>
    <w:p w14:paraId="1A81016F" w14:textId="35C6A761" w:rsidR="006A2D8A" w:rsidRDefault="006A2D8A" w:rsidP="006A2D8A">
      <w:pPr>
        <w:pStyle w:val="Heading3"/>
        <w:rPr>
          <w:rFonts w:ascii="Arial" w:eastAsia="Arial" w:hAnsi="Arial" w:cs="Arial"/>
          <w:color w:val="0B0C0C"/>
          <w:sz w:val="36"/>
          <w:szCs w:val="36"/>
        </w:rPr>
      </w:pPr>
      <w:r w:rsidRPr="009A18B6">
        <w:rPr>
          <w:rFonts w:ascii="Arial" w:eastAsia="Arial" w:hAnsi="Arial" w:cs="Arial"/>
          <w:color w:val="0B0C0C"/>
          <w:sz w:val="36"/>
          <w:szCs w:val="36"/>
        </w:rPr>
        <w:t>Public Sector Equality Duty and Impact Assessment</w:t>
      </w:r>
      <w:r>
        <w:rPr>
          <w:rFonts w:ascii="Arial" w:eastAsia="Arial" w:hAnsi="Arial" w:cs="Arial"/>
          <w:color w:val="0B0C0C"/>
          <w:sz w:val="36"/>
          <w:szCs w:val="36"/>
        </w:rPr>
        <w:t xml:space="preserve"> – </w:t>
      </w:r>
      <w:r w:rsidR="00057C77" w:rsidRPr="00057C77">
        <w:rPr>
          <w:rFonts w:ascii="Arial" w:eastAsia="Arial" w:hAnsi="Arial" w:cs="Arial"/>
          <w:color w:val="0B0C0C"/>
          <w:sz w:val="36"/>
          <w:szCs w:val="36"/>
        </w:rPr>
        <w:t>Agreement for lease and standardised lease</w:t>
      </w:r>
    </w:p>
    <w:p w14:paraId="51E29584" w14:textId="77777777" w:rsidR="00057C77" w:rsidRPr="00057C77" w:rsidRDefault="00057C77" w:rsidP="00057C77"/>
    <w:tbl>
      <w:tblPr>
        <w:tblStyle w:val="TableGrid"/>
        <w:tblW w:w="0" w:type="auto"/>
        <w:tblInd w:w="0" w:type="dxa"/>
        <w:tblLook w:val="04A0" w:firstRow="1" w:lastRow="0" w:firstColumn="1" w:lastColumn="0" w:noHBand="0" w:noVBand="1"/>
      </w:tblPr>
      <w:tblGrid>
        <w:gridCol w:w="7498"/>
        <w:gridCol w:w="1498"/>
      </w:tblGrid>
      <w:tr w:rsidR="00183BF3" w14:paraId="29CE46BE" w14:textId="77777777" w:rsidTr="00183BF3">
        <w:trPr>
          <w:trHeight w:val="300"/>
        </w:trPr>
        <w:tc>
          <w:tcPr>
            <w:tcW w:w="749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813E65C" w14:textId="6BEF3BD9" w:rsidR="00183BF3" w:rsidRPr="00D617B7" w:rsidRDefault="00183BF3" w:rsidP="00183BF3">
            <w:pPr>
              <w:pStyle w:val="NormalWeb"/>
              <w:spacing w:before="0" w:beforeAutospacing="0" w:after="300" w:afterAutospacing="0"/>
              <w:rPr>
                <w:rFonts w:ascii="Arial" w:hAnsi="Arial" w:cs="Arial"/>
                <w:b/>
                <w:bCs/>
                <w:color w:val="0B0C0C"/>
              </w:rPr>
            </w:pPr>
            <w:r w:rsidRPr="3DCF7519">
              <w:rPr>
                <w:rFonts w:ascii="Arial" w:eastAsia="Arial" w:hAnsi="Arial" w:cs="Arial"/>
                <w:color w:val="0B0C0C"/>
                <w:sz w:val="22"/>
                <w:szCs w:val="22"/>
              </w:rPr>
              <w:t>Consultation Question(s)</w:t>
            </w:r>
          </w:p>
        </w:tc>
        <w:tc>
          <w:tcPr>
            <w:tcW w:w="1498"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E792D5F" w14:textId="53D7E7F8" w:rsidR="00183BF3" w:rsidRDefault="00183BF3" w:rsidP="00183BF3">
            <w:pPr>
              <w:rPr>
                <w:rFonts w:ascii="Lato" w:eastAsia="Lato" w:hAnsi="Lato" w:cs="Lato"/>
                <w:b/>
                <w:bCs/>
                <w:color w:val="333333"/>
                <w:sz w:val="25"/>
                <w:szCs w:val="25"/>
              </w:rPr>
            </w:pPr>
            <w:r w:rsidRPr="00183BF3">
              <w:rPr>
                <w:rFonts w:ascii="Arial" w:eastAsia="Arial" w:hAnsi="Arial" w:cs="Arial"/>
                <w:color w:val="333333"/>
              </w:rPr>
              <w:t>Responses</w:t>
            </w:r>
          </w:p>
        </w:tc>
      </w:tr>
      <w:tr w:rsidR="00183BF3" w14:paraId="7F5C3FAC" w14:textId="77777777" w:rsidTr="00183BF3">
        <w:trPr>
          <w:trHeight w:val="300"/>
        </w:trPr>
        <w:tc>
          <w:tcPr>
            <w:tcW w:w="749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A570835" w14:textId="77777777" w:rsidR="00183BF3" w:rsidRPr="00BA1CFE" w:rsidRDefault="00183BF3" w:rsidP="00183BF3">
            <w:pPr>
              <w:pStyle w:val="NormalWeb"/>
              <w:spacing w:before="0" w:beforeAutospacing="0" w:after="300" w:afterAutospacing="0"/>
              <w:rPr>
                <w:rFonts w:ascii="Arial" w:hAnsi="Arial" w:cs="Arial"/>
                <w:color w:val="0B0C0C"/>
              </w:rPr>
            </w:pPr>
            <w:r w:rsidRPr="00D617B7">
              <w:rPr>
                <w:rFonts w:ascii="Arial" w:hAnsi="Arial" w:cs="Arial"/>
                <w:b/>
                <w:bCs/>
                <w:color w:val="0B0C0C"/>
              </w:rPr>
              <w:t> </w:t>
            </w:r>
            <w:r w:rsidRPr="00BA1CFE">
              <w:rPr>
                <w:rFonts w:ascii="Arial" w:hAnsi="Arial" w:cs="Arial"/>
                <w:color w:val="0B0C0C"/>
              </w:rPr>
              <w:t>39. </w:t>
            </w:r>
            <w:r w:rsidRPr="00BA1CFE">
              <w:rPr>
                <w:rFonts w:ascii="Arial" w:hAnsi="Arial" w:cs="Arial"/>
                <w:b/>
                <w:bCs/>
                <w:color w:val="0B0C0C"/>
              </w:rPr>
              <w:t>Do you think that the proposed clauses within the agreement for lease and standardised lease for a High Street Rental Auction could give rise to disproportionate impacts on people who share a protected characteristic?</w:t>
            </w:r>
          </w:p>
          <w:p w14:paraId="77E2CF90" w14:textId="77777777" w:rsidR="00183BF3" w:rsidRPr="00BA1CFE" w:rsidRDefault="00183BF3" w:rsidP="00183BF3">
            <w:pPr>
              <w:numPr>
                <w:ilvl w:val="0"/>
                <w:numId w:val="25"/>
              </w:numPr>
              <w:spacing w:after="75"/>
              <w:ind w:left="1020"/>
              <w:rPr>
                <w:rFonts w:ascii="Arial" w:eastAsia="Times New Roman" w:hAnsi="Arial" w:cs="Arial"/>
                <w:color w:val="0B0C0C"/>
                <w:sz w:val="24"/>
                <w:szCs w:val="24"/>
                <w:lang w:eastAsia="en-GB"/>
              </w:rPr>
            </w:pPr>
            <w:r w:rsidRPr="00BA1CFE">
              <w:rPr>
                <w:rFonts w:ascii="Arial" w:eastAsia="Times New Roman" w:hAnsi="Arial" w:cs="Arial"/>
                <w:color w:val="0B0C0C"/>
                <w:sz w:val="24"/>
                <w:szCs w:val="24"/>
                <w:lang w:eastAsia="en-GB"/>
              </w:rPr>
              <w:t>Yes</w:t>
            </w:r>
          </w:p>
          <w:p w14:paraId="5341C052" w14:textId="77777777" w:rsidR="00183BF3" w:rsidRPr="00BA1CFE" w:rsidRDefault="00183BF3" w:rsidP="00183BF3">
            <w:pPr>
              <w:numPr>
                <w:ilvl w:val="0"/>
                <w:numId w:val="25"/>
              </w:numPr>
              <w:spacing w:after="75"/>
              <w:ind w:left="1020"/>
              <w:rPr>
                <w:rFonts w:ascii="Arial" w:eastAsia="Times New Roman" w:hAnsi="Arial" w:cs="Arial"/>
                <w:color w:val="0B0C0C"/>
                <w:sz w:val="24"/>
                <w:szCs w:val="24"/>
                <w:lang w:eastAsia="en-GB"/>
              </w:rPr>
            </w:pPr>
            <w:r w:rsidRPr="00BA1CFE">
              <w:rPr>
                <w:rFonts w:ascii="Arial" w:eastAsia="Times New Roman" w:hAnsi="Arial" w:cs="Arial"/>
                <w:color w:val="0B0C0C"/>
                <w:sz w:val="24"/>
                <w:szCs w:val="24"/>
                <w:lang w:eastAsia="en-GB"/>
              </w:rPr>
              <w:t>No</w:t>
            </w:r>
          </w:p>
          <w:p w14:paraId="1C7BF11E" w14:textId="77777777" w:rsidR="00183BF3" w:rsidRPr="00BA1CFE" w:rsidRDefault="00183BF3" w:rsidP="00183BF3">
            <w:pPr>
              <w:numPr>
                <w:ilvl w:val="0"/>
                <w:numId w:val="25"/>
              </w:numPr>
              <w:spacing w:after="75"/>
              <w:ind w:left="1020"/>
              <w:rPr>
                <w:rFonts w:ascii="Arial" w:eastAsia="Times New Roman" w:hAnsi="Arial" w:cs="Arial"/>
                <w:color w:val="0B0C0C"/>
                <w:sz w:val="24"/>
                <w:szCs w:val="24"/>
                <w:lang w:eastAsia="en-GB"/>
              </w:rPr>
            </w:pPr>
            <w:r w:rsidRPr="00BA1CFE">
              <w:rPr>
                <w:rFonts w:ascii="Arial" w:eastAsia="Times New Roman" w:hAnsi="Arial" w:cs="Arial"/>
                <w:color w:val="0B0C0C"/>
                <w:sz w:val="24"/>
                <w:szCs w:val="24"/>
                <w:lang w:eastAsia="en-GB"/>
              </w:rPr>
              <w:t>Don’t know</w:t>
            </w:r>
          </w:p>
          <w:p w14:paraId="4027421C" w14:textId="184B9708" w:rsidR="00183BF3" w:rsidRPr="00BA1CFE" w:rsidRDefault="00183BF3" w:rsidP="00183BF3">
            <w:pPr>
              <w:numPr>
                <w:ilvl w:val="0"/>
                <w:numId w:val="25"/>
              </w:numPr>
              <w:spacing w:after="75"/>
              <w:ind w:left="1020"/>
              <w:rPr>
                <w:rFonts w:ascii="Arial" w:eastAsia="Times New Roman" w:hAnsi="Arial" w:cs="Arial"/>
                <w:color w:val="0B0C0C"/>
                <w:sz w:val="24"/>
                <w:szCs w:val="24"/>
                <w:lang w:eastAsia="en-GB"/>
              </w:rPr>
            </w:pPr>
            <w:r w:rsidRPr="00BA1CFE">
              <w:rPr>
                <w:rFonts w:ascii="Arial" w:eastAsia="Times New Roman" w:hAnsi="Arial" w:cs="Arial"/>
                <w:color w:val="0B0C0C"/>
                <w:sz w:val="24"/>
                <w:szCs w:val="24"/>
                <w:lang w:eastAsia="en-GB"/>
              </w:rPr>
              <w:t>[If yes] Please explain your answer</w:t>
            </w:r>
          </w:p>
        </w:tc>
        <w:tc>
          <w:tcPr>
            <w:tcW w:w="1498"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D201419" w14:textId="77777777" w:rsidR="00183BF3" w:rsidRDefault="00183BF3" w:rsidP="00183BF3">
            <w:pPr>
              <w:rPr>
                <w:rFonts w:ascii="Lato" w:eastAsia="Lato" w:hAnsi="Lato" w:cs="Lato"/>
                <w:b/>
                <w:bCs/>
                <w:color w:val="333333"/>
                <w:sz w:val="25"/>
                <w:szCs w:val="25"/>
              </w:rPr>
            </w:pPr>
            <w:r>
              <w:rPr>
                <w:rFonts w:ascii="Lato" w:eastAsia="Lato" w:hAnsi="Lato" w:cs="Lato"/>
                <w:b/>
                <w:bCs/>
                <w:color w:val="333333"/>
                <w:sz w:val="25"/>
                <w:szCs w:val="25"/>
              </w:rPr>
              <w:t>124</w:t>
            </w:r>
          </w:p>
          <w:p w14:paraId="12AFDA74" w14:textId="77777777" w:rsidR="00183BF3" w:rsidRDefault="00183BF3" w:rsidP="00183BF3">
            <w:pPr>
              <w:rPr>
                <w:rFonts w:ascii="Lato" w:eastAsia="Lato" w:hAnsi="Lato" w:cs="Lato"/>
                <w:color w:val="333333"/>
                <w:sz w:val="21"/>
                <w:szCs w:val="21"/>
              </w:rPr>
            </w:pPr>
          </w:p>
        </w:tc>
      </w:tr>
    </w:tbl>
    <w:p w14:paraId="08929D7C" w14:textId="77777777" w:rsidR="00057C77" w:rsidRDefault="00057C77" w:rsidP="00057C77"/>
    <w:p w14:paraId="475D1D24" w14:textId="77777777" w:rsidR="004711F5" w:rsidRDefault="004711F5" w:rsidP="004711F5">
      <w:pPr>
        <w:spacing w:after="0"/>
        <w:rPr>
          <w:rFonts w:ascii="Arial" w:eastAsia="Arial" w:hAnsi="Arial" w:cs="Arial"/>
          <w:b/>
          <w:bCs/>
          <w:color w:val="000000" w:themeColor="text1"/>
          <w:sz w:val="24"/>
          <w:szCs w:val="24"/>
        </w:rPr>
      </w:pPr>
      <w:r w:rsidRPr="1EB05589">
        <w:rPr>
          <w:rFonts w:ascii="Arial" w:eastAsia="Arial" w:hAnsi="Arial" w:cs="Arial"/>
          <w:b/>
          <w:bCs/>
          <w:color w:val="000000" w:themeColor="text1"/>
          <w:sz w:val="24"/>
          <w:szCs w:val="24"/>
        </w:rPr>
        <w:t>Summary of Responses</w:t>
      </w:r>
    </w:p>
    <w:p w14:paraId="40C29593" w14:textId="745ADDE2" w:rsidR="00F67B94" w:rsidRDefault="00F67B94" w:rsidP="00F67B94">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Very few respondents felt the </w:t>
      </w:r>
      <w:r w:rsidR="000950BC">
        <w:rPr>
          <w:rFonts w:ascii="Arial" w:eastAsia="Arial" w:hAnsi="Arial" w:cs="Arial"/>
          <w:color w:val="000000" w:themeColor="text1"/>
          <w:sz w:val="24"/>
          <w:szCs w:val="24"/>
        </w:rPr>
        <w:t xml:space="preserve">proposed </w:t>
      </w:r>
      <w:r w:rsidR="00C230A2">
        <w:rPr>
          <w:rFonts w:ascii="Arial" w:eastAsia="Arial" w:hAnsi="Arial" w:cs="Arial"/>
          <w:color w:val="000000" w:themeColor="text1"/>
          <w:sz w:val="24"/>
          <w:szCs w:val="24"/>
        </w:rPr>
        <w:t xml:space="preserve">clauses to be included in the </w:t>
      </w:r>
      <w:r>
        <w:rPr>
          <w:rFonts w:ascii="Arial" w:eastAsia="Arial" w:hAnsi="Arial" w:cs="Arial"/>
          <w:color w:val="000000" w:themeColor="text1"/>
          <w:sz w:val="24"/>
          <w:szCs w:val="24"/>
        </w:rPr>
        <w:t xml:space="preserve">agreement for lease and </w:t>
      </w:r>
      <w:r w:rsidR="000950BC">
        <w:rPr>
          <w:rFonts w:ascii="Arial" w:eastAsia="Arial" w:hAnsi="Arial" w:cs="Arial"/>
          <w:color w:val="000000" w:themeColor="text1"/>
          <w:sz w:val="24"/>
          <w:szCs w:val="24"/>
        </w:rPr>
        <w:t>standardised</w:t>
      </w:r>
      <w:r>
        <w:rPr>
          <w:rFonts w:ascii="Arial" w:eastAsia="Arial" w:hAnsi="Arial" w:cs="Arial"/>
          <w:color w:val="000000" w:themeColor="text1"/>
          <w:sz w:val="24"/>
          <w:szCs w:val="24"/>
        </w:rPr>
        <w:t xml:space="preserve"> </w:t>
      </w:r>
      <w:r w:rsidR="000950BC">
        <w:rPr>
          <w:rFonts w:ascii="Arial" w:eastAsia="Arial" w:hAnsi="Arial" w:cs="Arial"/>
          <w:color w:val="000000" w:themeColor="text1"/>
          <w:sz w:val="24"/>
          <w:szCs w:val="24"/>
        </w:rPr>
        <w:t>lease</w:t>
      </w:r>
      <w:r>
        <w:rPr>
          <w:rFonts w:ascii="Arial" w:eastAsia="Arial" w:hAnsi="Arial" w:cs="Arial"/>
          <w:color w:val="000000" w:themeColor="text1"/>
          <w:sz w:val="24"/>
          <w:szCs w:val="24"/>
        </w:rPr>
        <w:t xml:space="preserve"> w</w:t>
      </w:r>
      <w:r w:rsidR="00C230A2">
        <w:rPr>
          <w:rFonts w:ascii="Arial" w:eastAsia="Arial" w:hAnsi="Arial" w:cs="Arial"/>
          <w:color w:val="000000" w:themeColor="text1"/>
          <w:sz w:val="24"/>
          <w:szCs w:val="24"/>
        </w:rPr>
        <w:t>ere l</w:t>
      </w:r>
      <w:r>
        <w:rPr>
          <w:rFonts w:ascii="Arial" w:eastAsia="Arial" w:hAnsi="Arial" w:cs="Arial"/>
          <w:color w:val="000000" w:themeColor="text1"/>
          <w:sz w:val="24"/>
          <w:szCs w:val="24"/>
        </w:rPr>
        <w:t xml:space="preserve">ikely to create disproportionate impacts. </w:t>
      </w:r>
      <w:r w:rsidR="00575263">
        <w:rPr>
          <w:rFonts w:ascii="Arial" w:eastAsia="Arial" w:hAnsi="Arial" w:cs="Arial"/>
          <w:color w:val="000000" w:themeColor="text1"/>
          <w:sz w:val="24"/>
          <w:szCs w:val="24"/>
        </w:rPr>
        <w:t>Of those disagreeing</w:t>
      </w:r>
      <w:r w:rsidR="54ED41ED" w:rsidRPr="2C3A6AA6">
        <w:rPr>
          <w:rFonts w:ascii="Arial" w:eastAsia="Arial" w:hAnsi="Arial" w:cs="Arial"/>
          <w:color w:val="000000" w:themeColor="text1"/>
          <w:sz w:val="24"/>
          <w:szCs w:val="24"/>
        </w:rPr>
        <w:t>,</w:t>
      </w:r>
      <w:r w:rsidR="00575263">
        <w:rPr>
          <w:rFonts w:ascii="Arial" w:eastAsia="Arial" w:hAnsi="Arial" w:cs="Arial"/>
          <w:color w:val="000000" w:themeColor="text1"/>
          <w:sz w:val="24"/>
          <w:szCs w:val="24"/>
        </w:rPr>
        <w:t xml:space="preserve"> the most common theme was around provision of access for people with disabilities. </w:t>
      </w:r>
    </w:p>
    <w:p w14:paraId="1B1A65BE" w14:textId="77777777" w:rsidR="00575263" w:rsidRDefault="00575263" w:rsidP="00F67B94">
      <w:pPr>
        <w:spacing w:after="0"/>
        <w:rPr>
          <w:rFonts w:ascii="Arial" w:eastAsia="Arial" w:hAnsi="Arial" w:cs="Arial"/>
          <w:color w:val="000000" w:themeColor="text1"/>
          <w:sz w:val="24"/>
          <w:szCs w:val="24"/>
        </w:rPr>
      </w:pPr>
    </w:p>
    <w:p w14:paraId="341292BE" w14:textId="0B8F6055" w:rsidR="00575263" w:rsidRPr="00575263" w:rsidRDefault="00575263" w:rsidP="00F67B94">
      <w:pPr>
        <w:spacing w:after="0"/>
        <w:rPr>
          <w:rFonts w:ascii="Arial" w:eastAsia="Arial" w:hAnsi="Arial" w:cs="Arial"/>
          <w:b/>
          <w:bCs/>
          <w:color w:val="000000" w:themeColor="text1"/>
          <w:sz w:val="24"/>
          <w:szCs w:val="24"/>
        </w:rPr>
      </w:pPr>
      <w:r w:rsidRPr="00575263">
        <w:rPr>
          <w:rFonts w:ascii="Arial" w:eastAsia="Arial" w:hAnsi="Arial" w:cs="Arial"/>
          <w:b/>
          <w:bCs/>
          <w:color w:val="000000" w:themeColor="text1"/>
          <w:sz w:val="24"/>
          <w:szCs w:val="24"/>
        </w:rPr>
        <w:t xml:space="preserve">Government response </w:t>
      </w:r>
    </w:p>
    <w:p w14:paraId="374846F0" w14:textId="5CFF0A9B" w:rsidR="00057C77" w:rsidRPr="00C6600A" w:rsidRDefault="4C2806A8" w:rsidP="00057C77">
      <w:pPr>
        <w:rPr>
          <w:rFonts w:ascii="Arial" w:eastAsia="Arial" w:hAnsi="Arial" w:cs="Arial"/>
          <w:color w:val="000000" w:themeColor="text1"/>
          <w:sz w:val="24"/>
          <w:szCs w:val="24"/>
        </w:rPr>
      </w:pPr>
      <w:r w:rsidRPr="10B1912A">
        <w:rPr>
          <w:rFonts w:ascii="Arial" w:eastAsia="Arial" w:hAnsi="Arial" w:cs="Arial"/>
          <w:color w:val="000000" w:themeColor="text1"/>
          <w:sz w:val="24"/>
          <w:szCs w:val="24"/>
        </w:rPr>
        <w:t>The government</w:t>
      </w:r>
      <w:r w:rsidR="2B683E10" w:rsidRPr="10B1912A">
        <w:rPr>
          <w:rFonts w:ascii="Arial" w:eastAsia="Arial" w:hAnsi="Arial" w:cs="Arial"/>
          <w:color w:val="000000" w:themeColor="text1"/>
          <w:sz w:val="24"/>
          <w:szCs w:val="24"/>
        </w:rPr>
        <w:t xml:space="preserve"> </w:t>
      </w:r>
      <w:r w:rsidR="1D072178" w:rsidRPr="7DB25EA6">
        <w:rPr>
          <w:rFonts w:ascii="Arial" w:eastAsia="Arial" w:hAnsi="Arial" w:cs="Arial"/>
          <w:color w:val="000000" w:themeColor="text1"/>
          <w:sz w:val="24"/>
          <w:szCs w:val="24"/>
        </w:rPr>
        <w:t>is</w:t>
      </w:r>
      <w:r w:rsidR="2B683E10" w:rsidRPr="10B1912A">
        <w:rPr>
          <w:rFonts w:ascii="Arial" w:eastAsia="Arial" w:hAnsi="Arial" w:cs="Arial"/>
          <w:color w:val="000000" w:themeColor="text1"/>
          <w:sz w:val="24"/>
          <w:szCs w:val="24"/>
        </w:rPr>
        <w:t xml:space="preserve"> pleased that </w:t>
      </w:r>
      <w:r w:rsidR="0BCE4561" w:rsidRPr="10B1912A">
        <w:rPr>
          <w:rFonts w:ascii="Arial" w:eastAsia="Arial" w:hAnsi="Arial" w:cs="Arial"/>
          <w:color w:val="000000" w:themeColor="text1"/>
          <w:sz w:val="24"/>
          <w:szCs w:val="24"/>
        </w:rPr>
        <w:t>most</w:t>
      </w:r>
      <w:r w:rsidR="2B683E10" w:rsidRPr="10B1912A">
        <w:rPr>
          <w:rFonts w:ascii="Arial" w:eastAsia="Arial" w:hAnsi="Arial" w:cs="Arial"/>
          <w:color w:val="000000" w:themeColor="text1"/>
          <w:sz w:val="24"/>
          <w:szCs w:val="24"/>
        </w:rPr>
        <w:t xml:space="preserve"> respondents agree that the proposed lease and agreement for lease do not </w:t>
      </w:r>
      <w:r w:rsidR="6057DA69" w:rsidRPr="10B1912A">
        <w:rPr>
          <w:rFonts w:ascii="Arial" w:eastAsia="Arial" w:hAnsi="Arial" w:cs="Arial"/>
          <w:color w:val="000000" w:themeColor="text1"/>
          <w:sz w:val="24"/>
          <w:szCs w:val="24"/>
        </w:rPr>
        <w:t xml:space="preserve">give rise to disproportionate impacts. </w:t>
      </w:r>
      <w:r w:rsidR="2FFF6F01" w:rsidRPr="47C59CC0">
        <w:rPr>
          <w:rFonts w:ascii="Arial" w:eastAsia="Arial" w:hAnsi="Arial" w:cs="Arial"/>
          <w:color w:val="000000" w:themeColor="text1"/>
          <w:sz w:val="24"/>
          <w:szCs w:val="24"/>
        </w:rPr>
        <w:t xml:space="preserve">The government </w:t>
      </w:r>
      <w:r w:rsidR="7FBFB851" w:rsidRPr="47C59CC0">
        <w:rPr>
          <w:rFonts w:ascii="Arial" w:eastAsia="Arial" w:hAnsi="Arial" w:cs="Arial"/>
          <w:color w:val="000000" w:themeColor="text1"/>
          <w:sz w:val="24"/>
          <w:szCs w:val="24"/>
        </w:rPr>
        <w:t>note</w:t>
      </w:r>
      <w:r w:rsidR="01416CB9" w:rsidRPr="47C59CC0">
        <w:rPr>
          <w:rFonts w:ascii="Arial" w:eastAsia="Arial" w:hAnsi="Arial" w:cs="Arial"/>
          <w:color w:val="000000" w:themeColor="text1"/>
          <w:sz w:val="24"/>
          <w:szCs w:val="24"/>
        </w:rPr>
        <w:t>s</w:t>
      </w:r>
      <w:r w:rsidR="7FBFB851" w:rsidRPr="47C59CC0">
        <w:rPr>
          <w:rFonts w:ascii="Arial" w:eastAsia="Arial" w:hAnsi="Arial" w:cs="Arial"/>
          <w:color w:val="000000" w:themeColor="text1"/>
          <w:sz w:val="24"/>
          <w:szCs w:val="24"/>
        </w:rPr>
        <w:t xml:space="preserve"> the concern raised around disability access</w:t>
      </w:r>
      <w:r w:rsidR="6086EFD6" w:rsidRPr="47C59CC0">
        <w:rPr>
          <w:rFonts w:ascii="Arial" w:eastAsia="Arial" w:hAnsi="Arial" w:cs="Arial"/>
          <w:color w:val="000000" w:themeColor="text1"/>
          <w:sz w:val="24"/>
          <w:szCs w:val="24"/>
        </w:rPr>
        <w:t>;</w:t>
      </w:r>
      <w:r w:rsidR="7FBFB851" w:rsidRPr="47C59CC0">
        <w:rPr>
          <w:rFonts w:ascii="Arial" w:eastAsia="Arial" w:hAnsi="Arial" w:cs="Arial"/>
          <w:color w:val="000000" w:themeColor="text1"/>
          <w:sz w:val="24"/>
          <w:szCs w:val="24"/>
        </w:rPr>
        <w:t xml:space="preserve"> </w:t>
      </w:r>
      <w:r w:rsidR="71D4512D" w:rsidRPr="47C59CC0">
        <w:rPr>
          <w:rFonts w:ascii="Arial" w:eastAsia="Arial" w:hAnsi="Arial" w:cs="Arial"/>
          <w:color w:val="000000" w:themeColor="text1"/>
          <w:sz w:val="24"/>
          <w:szCs w:val="24"/>
        </w:rPr>
        <w:t>although this is not something which would usually be expressly dealt with in commercial leases</w:t>
      </w:r>
      <w:r w:rsidR="1DFC8BD0" w:rsidRPr="7DB25EA6">
        <w:rPr>
          <w:rFonts w:ascii="Arial" w:eastAsia="Arial" w:hAnsi="Arial" w:cs="Arial"/>
          <w:color w:val="000000" w:themeColor="text1"/>
          <w:sz w:val="24"/>
          <w:szCs w:val="24"/>
        </w:rPr>
        <w:t>,</w:t>
      </w:r>
      <w:r w:rsidR="71D4512D" w:rsidRPr="47C59CC0">
        <w:rPr>
          <w:rFonts w:ascii="Arial" w:eastAsia="Arial" w:hAnsi="Arial" w:cs="Arial"/>
          <w:color w:val="000000" w:themeColor="text1"/>
          <w:sz w:val="24"/>
          <w:szCs w:val="24"/>
        </w:rPr>
        <w:t xml:space="preserve"> the need for reasonable adjustments </w:t>
      </w:r>
      <w:r w:rsidR="7AC5071C" w:rsidRPr="47C59CC0">
        <w:rPr>
          <w:rFonts w:ascii="Arial" w:eastAsia="Arial" w:hAnsi="Arial" w:cs="Arial"/>
          <w:color w:val="000000" w:themeColor="text1"/>
          <w:sz w:val="24"/>
          <w:szCs w:val="24"/>
        </w:rPr>
        <w:t xml:space="preserve">may </w:t>
      </w:r>
      <w:r w:rsidR="71D4512D" w:rsidRPr="47C59CC0">
        <w:rPr>
          <w:rFonts w:ascii="Arial" w:eastAsia="Arial" w:hAnsi="Arial" w:cs="Arial"/>
          <w:color w:val="000000" w:themeColor="text1"/>
          <w:sz w:val="24"/>
          <w:szCs w:val="24"/>
        </w:rPr>
        <w:t>be considered by the parties when it comes to alterations to the premises.</w:t>
      </w:r>
    </w:p>
    <w:p w14:paraId="60B578DE" w14:textId="7D7738ED" w:rsidR="0053577D" w:rsidRDefault="0053577D" w:rsidP="0053577D">
      <w:pPr>
        <w:pStyle w:val="Heading3"/>
        <w:rPr>
          <w:rFonts w:ascii="Arial" w:eastAsia="Arial" w:hAnsi="Arial" w:cs="Arial"/>
          <w:color w:val="0B0C0C"/>
          <w:sz w:val="36"/>
          <w:szCs w:val="36"/>
        </w:rPr>
      </w:pPr>
      <w:r w:rsidRPr="009A18B6">
        <w:rPr>
          <w:rFonts w:ascii="Arial" w:eastAsia="Arial" w:hAnsi="Arial" w:cs="Arial"/>
          <w:color w:val="0B0C0C"/>
          <w:sz w:val="36"/>
          <w:szCs w:val="36"/>
        </w:rPr>
        <w:t>Public Sector Equality Duty and Impact Assessment</w:t>
      </w:r>
      <w:r>
        <w:rPr>
          <w:rFonts w:ascii="Arial" w:eastAsia="Arial" w:hAnsi="Arial" w:cs="Arial"/>
          <w:color w:val="0B0C0C"/>
          <w:sz w:val="36"/>
          <w:szCs w:val="36"/>
        </w:rPr>
        <w:t xml:space="preserve"> – </w:t>
      </w:r>
      <w:r w:rsidR="00CB4375" w:rsidRPr="00CB4375">
        <w:rPr>
          <w:rFonts w:ascii="Arial" w:eastAsia="Arial" w:hAnsi="Arial" w:cs="Arial"/>
          <w:color w:val="0B0C0C"/>
          <w:sz w:val="36"/>
          <w:szCs w:val="36"/>
        </w:rPr>
        <w:t>Initial Permitted Development Right</w:t>
      </w:r>
    </w:p>
    <w:p w14:paraId="158A5C46" w14:textId="77777777" w:rsidR="00FB1A36" w:rsidRDefault="00FB1A36" w:rsidP="2A63ADCD">
      <w:pPr>
        <w:spacing w:after="0"/>
        <w:rPr>
          <w:rFonts w:ascii="Arial" w:eastAsia="Arial" w:hAnsi="Arial" w:cs="Arial"/>
          <w:color w:val="000000" w:themeColor="text1"/>
          <w:sz w:val="24"/>
          <w:szCs w:val="24"/>
        </w:rPr>
      </w:pPr>
    </w:p>
    <w:tbl>
      <w:tblPr>
        <w:tblStyle w:val="TableGrid"/>
        <w:tblW w:w="0" w:type="auto"/>
        <w:tblInd w:w="0" w:type="dxa"/>
        <w:tblLook w:val="04A0" w:firstRow="1" w:lastRow="0" w:firstColumn="1" w:lastColumn="0" w:noHBand="0" w:noVBand="1"/>
      </w:tblPr>
      <w:tblGrid>
        <w:gridCol w:w="7605"/>
        <w:gridCol w:w="1391"/>
      </w:tblGrid>
      <w:tr w:rsidR="00183BF3" w14:paraId="7A696027" w14:textId="77777777" w:rsidTr="5411E231">
        <w:trPr>
          <w:trHeight w:val="300"/>
        </w:trPr>
        <w:tc>
          <w:tcPr>
            <w:tcW w:w="760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E8A48EC" w14:textId="649A02E9" w:rsidR="00183BF3" w:rsidRPr="00D617B7" w:rsidRDefault="00183BF3" w:rsidP="00183BF3">
            <w:pPr>
              <w:pStyle w:val="NormalWeb"/>
              <w:spacing w:before="0" w:beforeAutospacing="0" w:after="300" w:afterAutospacing="0"/>
              <w:rPr>
                <w:rFonts w:ascii="Arial" w:hAnsi="Arial" w:cs="Arial"/>
                <w:b/>
                <w:bCs/>
                <w:color w:val="0B0C0C"/>
              </w:rPr>
            </w:pPr>
            <w:r w:rsidRPr="3DCF7519">
              <w:rPr>
                <w:rFonts w:ascii="Arial" w:eastAsia="Arial" w:hAnsi="Arial" w:cs="Arial"/>
                <w:color w:val="0B0C0C"/>
                <w:sz w:val="22"/>
                <w:szCs w:val="22"/>
              </w:rPr>
              <w:t>Consultation Question(s)</w:t>
            </w:r>
          </w:p>
        </w:tc>
        <w:tc>
          <w:tcPr>
            <w:tcW w:w="139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A1C4AAC" w14:textId="036E9AA9" w:rsidR="00183BF3" w:rsidRDefault="00183BF3" w:rsidP="00183BF3">
            <w:pPr>
              <w:rPr>
                <w:rFonts w:ascii="Lato" w:eastAsia="Lato" w:hAnsi="Lato" w:cs="Lato"/>
                <w:b/>
                <w:bCs/>
                <w:color w:val="333333"/>
                <w:sz w:val="25"/>
                <w:szCs w:val="25"/>
              </w:rPr>
            </w:pPr>
            <w:r w:rsidRPr="00183BF3">
              <w:rPr>
                <w:rFonts w:ascii="Arial" w:eastAsia="Arial" w:hAnsi="Arial" w:cs="Arial"/>
                <w:color w:val="333333"/>
              </w:rPr>
              <w:t>Responses</w:t>
            </w:r>
          </w:p>
        </w:tc>
      </w:tr>
      <w:tr w:rsidR="00183BF3" w14:paraId="7C0D7913" w14:textId="77777777" w:rsidTr="5411E231">
        <w:trPr>
          <w:trHeight w:val="300"/>
        </w:trPr>
        <w:tc>
          <w:tcPr>
            <w:tcW w:w="760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2A88EF7" w14:textId="77777777" w:rsidR="00183BF3" w:rsidRPr="003B3EDC" w:rsidRDefault="00183BF3" w:rsidP="00183BF3">
            <w:pPr>
              <w:pStyle w:val="NormalWeb"/>
              <w:spacing w:before="0" w:beforeAutospacing="0" w:after="300" w:afterAutospacing="0"/>
              <w:rPr>
                <w:rFonts w:ascii="Arial" w:hAnsi="Arial" w:cs="Arial"/>
                <w:color w:val="0B0C0C"/>
              </w:rPr>
            </w:pPr>
            <w:r w:rsidRPr="00D617B7">
              <w:rPr>
                <w:rFonts w:ascii="Arial" w:hAnsi="Arial" w:cs="Arial"/>
                <w:b/>
                <w:bCs/>
                <w:color w:val="0B0C0C"/>
              </w:rPr>
              <w:t> </w:t>
            </w:r>
            <w:r w:rsidRPr="003B3EDC">
              <w:rPr>
                <w:rFonts w:ascii="Arial" w:hAnsi="Arial" w:cs="Arial"/>
                <w:color w:val="0B0C0C"/>
              </w:rPr>
              <w:t>40. </w:t>
            </w:r>
            <w:r w:rsidRPr="003B3EDC">
              <w:rPr>
                <w:rFonts w:ascii="Arial" w:hAnsi="Arial" w:cs="Arial"/>
                <w:b/>
                <w:bCs/>
                <w:color w:val="0B0C0C"/>
              </w:rPr>
              <w:t>Do you think that any of the proposed changes in relation to a new Permitted Development Right for a High Street Rental Auction could impact on: a) businesses b) local planning authorities c) communities?</w:t>
            </w:r>
          </w:p>
          <w:p w14:paraId="07815B5F" w14:textId="77777777" w:rsidR="00183BF3" w:rsidRPr="003B3EDC" w:rsidRDefault="00183BF3" w:rsidP="00183BF3">
            <w:pPr>
              <w:numPr>
                <w:ilvl w:val="0"/>
                <w:numId w:val="26"/>
              </w:numPr>
              <w:spacing w:after="75"/>
              <w:ind w:left="1020"/>
              <w:rPr>
                <w:rFonts w:ascii="Arial" w:eastAsia="Times New Roman" w:hAnsi="Arial" w:cs="Arial"/>
                <w:color w:val="0B0C0C"/>
                <w:sz w:val="24"/>
                <w:szCs w:val="24"/>
                <w:lang w:eastAsia="en-GB"/>
              </w:rPr>
            </w:pPr>
            <w:r w:rsidRPr="003B3EDC">
              <w:rPr>
                <w:rFonts w:ascii="Arial" w:eastAsia="Times New Roman" w:hAnsi="Arial" w:cs="Arial"/>
                <w:color w:val="0B0C0C"/>
                <w:sz w:val="24"/>
                <w:szCs w:val="24"/>
                <w:lang w:eastAsia="en-GB"/>
              </w:rPr>
              <w:t>Yes</w:t>
            </w:r>
          </w:p>
          <w:p w14:paraId="089B037D" w14:textId="77777777" w:rsidR="00183BF3" w:rsidRPr="003B3EDC" w:rsidRDefault="00183BF3" w:rsidP="00183BF3">
            <w:pPr>
              <w:numPr>
                <w:ilvl w:val="0"/>
                <w:numId w:val="26"/>
              </w:numPr>
              <w:spacing w:after="75"/>
              <w:ind w:left="1020"/>
              <w:rPr>
                <w:rFonts w:ascii="Arial" w:eastAsia="Times New Roman" w:hAnsi="Arial" w:cs="Arial"/>
                <w:color w:val="0B0C0C"/>
                <w:sz w:val="24"/>
                <w:szCs w:val="24"/>
                <w:lang w:eastAsia="en-GB"/>
              </w:rPr>
            </w:pPr>
            <w:r w:rsidRPr="003B3EDC">
              <w:rPr>
                <w:rFonts w:ascii="Arial" w:eastAsia="Times New Roman" w:hAnsi="Arial" w:cs="Arial"/>
                <w:color w:val="0B0C0C"/>
                <w:sz w:val="24"/>
                <w:szCs w:val="24"/>
                <w:lang w:eastAsia="en-GB"/>
              </w:rPr>
              <w:t>No</w:t>
            </w:r>
          </w:p>
          <w:p w14:paraId="3DE179D3" w14:textId="77777777" w:rsidR="00183BF3" w:rsidRPr="003B3EDC" w:rsidRDefault="00183BF3" w:rsidP="00183BF3">
            <w:pPr>
              <w:numPr>
                <w:ilvl w:val="0"/>
                <w:numId w:val="26"/>
              </w:numPr>
              <w:spacing w:after="75"/>
              <w:ind w:left="1020"/>
              <w:rPr>
                <w:rFonts w:ascii="Arial" w:eastAsia="Times New Roman" w:hAnsi="Arial" w:cs="Arial"/>
                <w:color w:val="0B0C0C"/>
                <w:sz w:val="24"/>
                <w:szCs w:val="24"/>
                <w:lang w:eastAsia="en-GB"/>
              </w:rPr>
            </w:pPr>
            <w:r w:rsidRPr="003B3EDC">
              <w:rPr>
                <w:rFonts w:ascii="Arial" w:eastAsia="Times New Roman" w:hAnsi="Arial" w:cs="Arial"/>
                <w:color w:val="0B0C0C"/>
                <w:sz w:val="24"/>
                <w:szCs w:val="24"/>
                <w:lang w:eastAsia="en-GB"/>
              </w:rPr>
              <w:t>Don’t know</w:t>
            </w:r>
          </w:p>
          <w:p w14:paraId="3E15ECBB" w14:textId="1124BF83" w:rsidR="00183BF3" w:rsidRPr="003B3EDC" w:rsidRDefault="00183BF3" w:rsidP="00183BF3">
            <w:pPr>
              <w:numPr>
                <w:ilvl w:val="0"/>
                <w:numId w:val="26"/>
              </w:numPr>
              <w:spacing w:after="75"/>
              <w:ind w:left="102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[If yes] Please explain your answer</w:t>
            </w:r>
          </w:p>
        </w:tc>
        <w:tc>
          <w:tcPr>
            <w:tcW w:w="139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A2790FB" w14:textId="77777777" w:rsidR="00183BF3" w:rsidRDefault="00183BF3" w:rsidP="00183BF3">
            <w:pPr>
              <w:rPr>
                <w:rFonts w:ascii="Lato" w:eastAsia="Lato" w:hAnsi="Lato" w:cs="Lato"/>
                <w:b/>
                <w:bCs/>
                <w:color w:val="333333"/>
                <w:sz w:val="25"/>
                <w:szCs w:val="25"/>
              </w:rPr>
            </w:pPr>
            <w:r>
              <w:rPr>
                <w:rFonts w:ascii="Lato" w:eastAsia="Lato" w:hAnsi="Lato" w:cs="Lato"/>
                <w:b/>
                <w:bCs/>
                <w:color w:val="333333"/>
                <w:sz w:val="25"/>
                <w:szCs w:val="25"/>
              </w:rPr>
              <w:t>124</w:t>
            </w:r>
          </w:p>
          <w:p w14:paraId="0AF1DF3A" w14:textId="77777777" w:rsidR="00183BF3" w:rsidRDefault="00183BF3" w:rsidP="00183BF3">
            <w:pPr>
              <w:rPr>
                <w:rFonts w:ascii="Lato" w:eastAsia="Lato" w:hAnsi="Lato" w:cs="Lato"/>
                <w:color w:val="333333"/>
                <w:sz w:val="21"/>
                <w:szCs w:val="21"/>
              </w:rPr>
            </w:pPr>
          </w:p>
        </w:tc>
      </w:tr>
      <w:tr w:rsidR="00183BF3" w14:paraId="34A4B6F0" w14:textId="77777777" w:rsidTr="5411E231">
        <w:trPr>
          <w:trHeight w:val="300"/>
        </w:trPr>
        <w:tc>
          <w:tcPr>
            <w:tcW w:w="760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9965147" w14:textId="77777777" w:rsidR="00183BF3" w:rsidRDefault="00183BF3" w:rsidP="00183BF3">
            <w:pPr>
              <w:spacing w:before="300" w:after="30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41. </w:t>
            </w:r>
            <w:r w:rsidRPr="3DCF7519">
              <w:rPr>
                <w:rFonts w:ascii="Arial" w:eastAsia="Times New Roman" w:hAnsi="Arial" w:cs="Arial"/>
                <w:b/>
                <w:bCs/>
                <w:color w:val="0B0C0C"/>
                <w:sz w:val="24"/>
                <w:szCs w:val="24"/>
                <w:lang w:eastAsia="en-GB"/>
              </w:rPr>
              <w:t>Do you think that proposed changes in relation to a new Permitted Development Right for a High Street Rental Auction could give rise to disproportionate impacts on people who share a protected characteristic?</w:t>
            </w:r>
          </w:p>
          <w:p w14:paraId="2F86645B" w14:textId="77777777" w:rsidR="00183BF3" w:rsidRDefault="00183BF3" w:rsidP="00183BF3">
            <w:pPr>
              <w:numPr>
                <w:ilvl w:val="0"/>
                <w:numId w:val="27"/>
              </w:numPr>
              <w:spacing w:after="75"/>
              <w:ind w:left="102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Yes</w:t>
            </w:r>
          </w:p>
          <w:p w14:paraId="2B4E62FC" w14:textId="77777777" w:rsidR="00183BF3" w:rsidRDefault="00183BF3" w:rsidP="00183BF3">
            <w:pPr>
              <w:numPr>
                <w:ilvl w:val="0"/>
                <w:numId w:val="27"/>
              </w:numPr>
              <w:spacing w:after="75"/>
              <w:ind w:left="102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No</w:t>
            </w:r>
          </w:p>
          <w:p w14:paraId="7EA57A17" w14:textId="77777777" w:rsidR="00183BF3" w:rsidRDefault="00183BF3" w:rsidP="00183BF3">
            <w:pPr>
              <w:numPr>
                <w:ilvl w:val="0"/>
                <w:numId w:val="27"/>
              </w:numPr>
              <w:spacing w:after="75"/>
              <w:ind w:left="102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Don’t know</w:t>
            </w:r>
          </w:p>
          <w:p w14:paraId="4904AF9C" w14:textId="53F3BA5A" w:rsidR="00183BF3" w:rsidRDefault="00183BF3" w:rsidP="00183BF3">
            <w:pPr>
              <w:numPr>
                <w:ilvl w:val="0"/>
                <w:numId w:val="27"/>
              </w:numPr>
              <w:spacing w:after="75"/>
              <w:ind w:left="102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[If yes] Please explain your answer</w:t>
            </w:r>
          </w:p>
          <w:p w14:paraId="3F76C8B8" w14:textId="5E39DF40" w:rsidR="00183BF3" w:rsidRDefault="00183BF3" w:rsidP="00183BF3">
            <w:pPr>
              <w:pStyle w:val="NormalWeb"/>
              <w:rPr>
                <w:rFonts w:ascii="Arial" w:hAnsi="Arial" w:cs="Arial"/>
                <w:b/>
                <w:bCs/>
                <w:color w:val="0B0C0C"/>
              </w:rPr>
            </w:pPr>
          </w:p>
        </w:tc>
        <w:tc>
          <w:tcPr>
            <w:tcW w:w="139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F59AC3D" w14:textId="6B85006C" w:rsidR="00183BF3" w:rsidRDefault="52600DAB" w:rsidP="00183BF3">
            <w:pPr>
              <w:rPr>
                <w:rFonts w:ascii="Lato" w:eastAsia="Lato" w:hAnsi="Lato" w:cs="Lato"/>
                <w:b/>
                <w:bCs/>
                <w:color w:val="333333"/>
                <w:sz w:val="25"/>
                <w:szCs w:val="25"/>
              </w:rPr>
            </w:pPr>
            <w:r w:rsidRPr="5411E231">
              <w:rPr>
                <w:rFonts w:ascii="Lato" w:eastAsia="Lato" w:hAnsi="Lato" w:cs="Lato"/>
                <w:b/>
                <w:bCs/>
                <w:color w:val="333333"/>
                <w:sz w:val="25"/>
                <w:szCs w:val="25"/>
              </w:rPr>
              <w:t>124</w:t>
            </w:r>
          </w:p>
        </w:tc>
      </w:tr>
    </w:tbl>
    <w:p w14:paraId="661EEB76" w14:textId="77777777" w:rsidR="00CB4375" w:rsidRDefault="00CB4375" w:rsidP="2A63ADCD">
      <w:pPr>
        <w:spacing w:after="0"/>
        <w:rPr>
          <w:rFonts w:ascii="Arial" w:eastAsia="Arial" w:hAnsi="Arial" w:cs="Arial"/>
          <w:color w:val="000000" w:themeColor="text1"/>
          <w:sz w:val="24"/>
          <w:szCs w:val="24"/>
        </w:rPr>
      </w:pPr>
    </w:p>
    <w:p w14:paraId="38076C94" w14:textId="77777777" w:rsidR="00A9267E" w:rsidRDefault="00A9267E" w:rsidP="2A63ADCD">
      <w:pPr>
        <w:spacing w:after="0"/>
        <w:rPr>
          <w:rFonts w:ascii="Arial" w:eastAsia="Arial" w:hAnsi="Arial" w:cs="Arial"/>
          <w:color w:val="000000" w:themeColor="text1"/>
          <w:sz w:val="24"/>
          <w:szCs w:val="24"/>
        </w:rPr>
      </w:pPr>
    </w:p>
    <w:p w14:paraId="31ADF26C" w14:textId="77777777" w:rsidR="00C6600A" w:rsidRDefault="00C6600A" w:rsidP="00C6600A">
      <w:pPr>
        <w:spacing w:after="0"/>
        <w:rPr>
          <w:rFonts w:ascii="Arial" w:eastAsia="Arial" w:hAnsi="Arial" w:cs="Arial"/>
          <w:b/>
          <w:bCs/>
          <w:color w:val="000000" w:themeColor="text1"/>
          <w:sz w:val="24"/>
          <w:szCs w:val="24"/>
        </w:rPr>
      </w:pPr>
      <w:r w:rsidRPr="1EB05589">
        <w:rPr>
          <w:rFonts w:ascii="Arial" w:eastAsia="Arial" w:hAnsi="Arial" w:cs="Arial"/>
          <w:b/>
          <w:bCs/>
          <w:color w:val="000000" w:themeColor="text1"/>
          <w:sz w:val="24"/>
          <w:szCs w:val="24"/>
        </w:rPr>
        <w:t>Summary of Responses</w:t>
      </w:r>
    </w:p>
    <w:p w14:paraId="199A6751" w14:textId="77777777" w:rsidR="00FB1A36" w:rsidRDefault="00FB1A36" w:rsidP="2A63ADCD">
      <w:pPr>
        <w:spacing w:after="0"/>
        <w:rPr>
          <w:rFonts w:ascii="Arial" w:eastAsia="Arial" w:hAnsi="Arial" w:cs="Arial"/>
          <w:color w:val="000000" w:themeColor="text1"/>
          <w:sz w:val="24"/>
          <w:szCs w:val="24"/>
        </w:rPr>
      </w:pPr>
    </w:p>
    <w:p w14:paraId="436AFBA3" w14:textId="0A5A4BC7" w:rsidR="00FB1A36" w:rsidRDefault="11F41758" w:rsidP="2A63ADCD">
      <w:pPr>
        <w:spacing w:after="0"/>
        <w:rPr>
          <w:rFonts w:ascii="Arial" w:eastAsia="Arial" w:hAnsi="Arial" w:cs="Arial"/>
          <w:color w:val="000000" w:themeColor="text1"/>
          <w:sz w:val="24"/>
          <w:szCs w:val="24"/>
        </w:rPr>
      </w:pPr>
      <w:r w:rsidRPr="7721F3D6">
        <w:rPr>
          <w:rFonts w:ascii="Arial" w:eastAsia="Arial" w:hAnsi="Arial" w:cs="Arial"/>
          <w:color w:val="000000" w:themeColor="text1"/>
          <w:sz w:val="24"/>
          <w:szCs w:val="24"/>
        </w:rPr>
        <w:t xml:space="preserve">Across all groups, </w:t>
      </w:r>
      <w:r w:rsidRPr="6306469C">
        <w:rPr>
          <w:rFonts w:ascii="Arial" w:eastAsia="Arial" w:hAnsi="Arial" w:cs="Arial"/>
          <w:color w:val="000000" w:themeColor="text1"/>
          <w:sz w:val="24"/>
          <w:szCs w:val="24"/>
        </w:rPr>
        <w:t>most</w:t>
      </w:r>
      <w:r w:rsidR="0099549E">
        <w:rPr>
          <w:rFonts w:ascii="Arial" w:eastAsia="Arial" w:hAnsi="Arial" w:cs="Arial"/>
          <w:color w:val="000000" w:themeColor="text1"/>
          <w:sz w:val="24"/>
          <w:szCs w:val="24"/>
        </w:rPr>
        <w:t xml:space="preserve"> respondents felt </w:t>
      </w:r>
      <w:r w:rsidR="00495AD7">
        <w:rPr>
          <w:rFonts w:ascii="Arial" w:eastAsia="Arial" w:hAnsi="Arial" w:cs="Arial"/>
          <w:color w:val="000000" w:themeColor="text1"/>
          <w:sz w:val="24"/>
          <w:szCs w:val="24"/>
        </w:rPr>
        <w:t xml:space="preserve">that the proposed permitted development right would </w:t>
      </w:r>
      <w:r w:rsidR="3A143E3F" w:rsidRPr="436E3751">
        <w:rPr>
          <w:rFonts w:ascii="Arial" w:eastAsia="Arial" w:hAnsi="Arial" w:cs="Arial"/>
          <w:color w:val="000000" w:themeColor="text1"/>
          <w:sz w:val="24"/>
          <w:szCs w:val="24"/>
        </w:rPr>
        <w:t>affect</w:t>
      </w:r>
      <w:r w:rsidR="00495AD7">
        <w:rPr>
          <w:rFonts w:ascii="Arial" w:eastAsia="Arial" w:hAnsi="Arial" w:cs="Arial"/>
          <w:color w:val="000000" w:themeColor="text1"/>
          <w:sz w:val="24"/>
          <w:szCs w:val="24"/>
        </w:rPr>
        <w:t xml:space="preserve"> business</w:t>
      </w:r>
      <w:r w:rsidR="003757B2">
        <w:rPr>
          <w:rFonts w:ascii="Arial" w:eastAsia="Arial" w:hAnsi="Arial" w:cs="Arial"/>
          <w:color w:val="000000" w:themeColor="text1"/>
          <w:sz w:val="24"/>
          <w:szCs w:val="24"/>
        </w:rPr>
        <w:t>es</w:t>
      </w:r>
      <w:r w:rsidR="00E337BD">
        <w:rPr>
          <w:rFonts w:ascii="Arial" w:eastAsia="Arial" w:hAnsi="Arial" w:cs="Arial"/>
          <w:color w:val="000000" w:themeColor="text1"/>
          <w:sz w:val="24"/>
          <w:szCs w:val="24"/>
        </w:rPr>
        <w:t>,</w:t>
      </w:r>
      <w:r w:rsidR="00495AD7">
        <w:rPr>
          <w:rFonts w:ascii="Arial" w:eastAsia="Arial" w:hAnsi="Arial" w:cs="Arial"/>
          <w:color w:val="000000" w:themeColor="text1"/>
          <w:sz w:val="24"/>
          <w:szCs w:val="24"/>
        </w:rPr>
        <w:t xml:space="preserve"> local planning authorities and communities. </w:t>
      </w:r>
      <w:r w:rsidR="00E40260">
        <w:rPr>
          <w:rFonts w:ascii="Arial" w:eastAsia="Arial" w:hAnsi="Arial" w:cs="Arial"/>
          <w:color w:val="000000" w:themeColor="text1"/>
          <w:sz w:val="24"/>
          <w:szCs w:val="24"/>
        </w:rPr>
        <w:t>There were mixed views as to whether the impact would be net positive or negative</w:t>
      </w:r>
      <w:r w:rsidR="1A10BEE0" w:rsidRPr="06233FC6">
        <w:rPr>
          <w:rFonts w:ascii="Arial" w:eastAsia="Arial" w:hAnsi="Arial" w:cs="Arial"/>
          <w:color w:val="000000" w:themeColor="text1"/>
          <w:sz w:val="24"/>
          <w:szCs w:val="24"/>
        </w:rPr>
        <w:t>,</w:t>
      </w:r>
      <w:r w:rsidR="00E40260">
        <w:rPr>
          <w:rFonts w:ascii="Arial" w:eastAsia="Arial" w:hAnsi="Arial" w:cs="Arial"/>
          <w:color w:val="000000" w:themeColor="text1"/>
          <w:sz w:val="24"/>
          <w:szCs w:val="24"/>
        </w:rPr>
        <w:t xml:space="preserve"> with some stakeholders arguing flexibility would help the high street to </w:t>
      </w:r>
      <w:r w:rsidR="0002154C">
        <w:rPr>
          <w:rFonts w:ascii="Arial" w:eastAsia="Arial" w:hAnsi="Arial" w:cs="Arial"/>
          <w:color w:val="000000" w:themeColor="text1"/>
          <w:sz w:val="24"/>
          <w:szCs w:val="24"/>
        </w:rPr>
        <w:t>thrive,</w:t>
      </w:r>
      <w:r w:rsidR="00E40260">
        <w:rPr>
          <w:rFonts w:ascii="Arial" w:eastAsia="Arial" w:hAnsi="Arial" w:cs="Arial"/>
          <w:color w:val="000000" w:themeColor="text1"/>
          <w:sz w:val="24"/>
          <w:szCs w:val="24"/>
        </w:rPr>
        <w:t xml:space="preserve"> </w:t>
      </w:r>
      <w:r w:rsidR="008B6688">
        <w:rPr>
          <w:rFonts w:ascii="Arial" w:eastAsia="Arial" w:hAnsi="Arial" w:cs="Arial"/>
          <w:color w:val="000000" w:themeColor="text1"/>
          <w:sz w:val="24"/>
          <w:szCs w:val="24"/>
        </w:rPr>
        <w:t xml:space="preserve">but local </w:t>
      </w:r>
      <w:r w:rsidR="00C056C3">
        <w:rPr>
          <w:rFonts w:ascii="Arial" w:eastAsia="Arial" w:hAnsi="Arial" w:cs="Arial"/>
          <w:color w:val="000000" w:themeColor="text1"/>
          <w:sz w:val="24"/>
          <w:szCs w:val="24"/>
        </w:rPr>
        <w:t>authorities</w:t>
      </w:r>
      <w:r w:rsidR="008B6688">
        <w:rPr>
          <w:rFonts w:ascii="Arial" w:eastAsia="Arial" w:hAnsi="Arial" w:cs="Arial"/>
          <w:color w:val="000000" w:themeColor="text1"/>
          <w:sz w:val="24"/>
          <w:szCs w:val="24"/>
        </w:rPr>
        <w:t xml:space="preserve"> </w:t>
      </w:r>
      <w:r w:rsidR="007F303B">
        <w:rPr>
          <w:rFonts w:ascii="Arial" w:eastAsia="Arial" w:hAnsi="Arial" w:cs="Arial"/>
          <w:color w:val="000000" w:themeColor="text1"/>
          <w:sz w:val="24"/>
          <w:szCs w:val="24"/>
        </w:rPr>
        <w:t xml:space="preserve">were </w:t>
      </w:r>
      <w:r w:rsidR="008B6688">
        <w:rPr>
          <w:rFonts w:ascii="Arial" w:eastAsia="Arial" w:hAnsi="Arial" w:cs="Arial"/>
          <w:color w:val="000000" w:themeColor="text1"/>
          <w:sz w:val="24"/>
          <w:szCs w:val="24"/>
        </w:rPr>
        <w:t>concerned this could allow deviation from the town plan</w:t>
      </w:r>
      <w:r w:rsidR="00C056C3">
        <w:rPr>
          <w:rFonts w:ascii="Arial" w:eastAsia="Arial" w:hAnsi="Arial" w:cs="Arial"/>
          <w:color w:val="000000" w:themeColor="text1"/>
          <w:sz w:val="24"/>
          <w:szCs w:val="24"/>
        </w:rPr>
        <w:t>. Respondents from the hospitality sector were also concerned that permitted development could lead to the loss of pubs.</w:t>
      </w:r>
    </w:p>
    <w:p w14:paraId="4695BC2C" w14:textId="77777777" w:rsidR="003F73AE" w:rsidRDefault="003F73AE" w:rsidP="2A63ADCD">
      <w:pPr>
        <w:spacing w:after="0"/>
        <w:rPr>
          <w:rFonts w:ascii="Arial" w:eastAsia="Arial" w:hAnsi="Arial" w:cs="Arial"/>
          <w:color w:val="000000" w:themeColor="text1"/>
          <w:sz w:val="24"/>
          <w:szCs w:val="24"/>
        </w:rPr>
      </w:pPr>
    </w:p>
    <w:p w14:paraId="11DA5CBF" w14:textId="7158A298" w:rsidR="003F73AE" w:rsidRDefault="003F73AE" w:rsidP="2A63ADCD">
      <w:pPr>
        <w:spacing w:after="0"/>
        <w:rPr>
          <w:rFonts w:ascii="Arial" w:eastAsia="Arial" w:hAnsi="Arial" w:cs="Arial"/>
          <w:color w:val="000000" w:themeColor="text1"/>
          <w:sz w:val="24"/>
          <w:szCs w:val="24"/>
        </w:rPr>
      </w:pPr>
      <w:r>
        <w:rPr>
          <w:rFonts w:ascii="Arial" w:eastAsia="Arial" w:hAnsi="Arial" w:cs="Arial"/>
          <w:color w:val="000000" w:themeColor="text1"/>
          <w:sz w:val="24"/>
          <w:szCs w:val="24"/>
        </w:rPr>
        <w:t xml:space="preserve">Very few respondents felt the </w:t>
      </w:r>
      <w:r w:rsidR="00870822">
        <w:rPr>
          <w:rFonts w:ascii="Arial" w:eastAsia="Arial" w:hAnsi="Arial" w:cs="Arial"/>
          <w:color w:val="000000" w:themeColor="text1"/>
          <w:sz w:val="24"/>
          <w:szCs w:val="24"/>
        </w:rPr>
        <w:t xml:space="preserve">proposed permitted development right would have a disproportionate impact upon </w:t>
      </w:r>
      <w:r w:rsidR="00842E3F">
        <w:rPr>
          <w:rFonts w:ascii="Arial" w:eastAsia="Arial" w:hAnsi="Arial" w:cs="Arial"/>
          <w:color w:val="000000" w:themeColor="text1"/>
          <w:sz w:val="24"/>
          <w:szCs w:val="24"/>
        </w:rPr>
        <w:t xml:space="preserve">people with protected characteristics. </w:t>
      </w:r>
    </w:p>
    <w:p w14:paraId="21F80EF4" w14:textId="77777777" w:rsidR="00C056C3" w:rsidRPr="00C056C3" w:rsidRDefault="00C056C3" w:rsidP="2A63ADCD">
      <w:pPr>
        <w:spacing w:after="0"/>
        <w:rPr>
          <w:rFonts w:ascii="Arial" w:eastAsia="Arial" w:hAnsi="Arial" w:cs="Arial"/>
          <w:b/>
          <w:bCs/>
          <w:color w:val="000000" w:themeColor="text1"/>
          <w:sz w:val="24"/>
          <w:szCs w:val="24"/>
        </w:rPr>
      </w:pPr>
    </w:p>
    <w:p w14:paraId="104F92B9" w14:textId="57F25D89" w:rsidR="00C056C3" w:rsidRDefault="00C056C3" w:rsidP="2A63ADCD">
      <w:pPr>
        <w:spacing w:after="0"/>
        <w:rPr>
          <w:rFonts w:ascii="Arial" w:eastAsia="Arial" w:hAnsi="Arial" w:cs="Arial"/>
          <w:b/>
          <w:bCs/>
          <w:color w:val="000000" w:themeColor="text1"/>
          <w:sz w:val="24"/>
          <w:szCs w:val="24"/>
        </w:rPr>
      </w:pPr>
      <w:r w:rsidRPr="00C056C3">
        <w:rPr>
          <w:rFonts w:ascii="Arial" w:eastAsia="Arial" w:hAnsi="Arial" w:cs="Arial"/>
          <w:b/>
          <w:bCs/>
          <w:color w:val="000000" w:themeColor="text1"/>
          <w:sz w:val="24"/>
          <w:szCs w:val="24"/>
        </w:rPr>
        <w:t>Government response</w:t>
      </w:r>
    </w:p>
    <w:p w14:paraId="641130A7" w14:textId="310F472C" w:rsidR="0002154C" w:rsidRDefault="0002154C" w:rsidP="2A63ADCD">
      <w:pPr>
        <w:spacing w:after="0"/>
        <w:rPr>
          <w:rFonts w:ascii="Arial" w:eastAsia="Arial" w:hAnsi="Arial" w:cs="Arial"/>
          <w:b/>
          <w:bCs/>
          <w:color w:val="000000" w:themeColor="text1"/>
          <w:sz w:val="24"/>
          <w:szCs w:val="24"/>
        </w:rPr>
      </w:pPr>
    </w:p>
    <w:p w14:paraId="75393671" w14:textId="5E2FE00C" w:rsidR="00E16DBC" w:rsidRDefault="6AC96C7A"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The government</w:t>
      </w:r>
      <w:r w:rsidR="240E2EB6" w:rsidRPr="10B1912A">
        <w:rPr>
          <w:rFonts w:ascii="Arial" w:eastAsia="Arial" w:hAnsi="Arial" w:cs="Arial"/>
          <w:color w:val="000000" w:themeColor="text1"/>
          <w:sz w:val="24"/>
          <w:szCs w:val="24"/>
        </w:rPr>
        <w:t xml:space="preserve"> </w:t>
      </w:r>
      <w:r w:rsidR="5248C92A" w:rsidRPr="7DB25EA6">
        <w:rPr>
          <w:rFonts w:ascii="Arial" w:eastAsia="Arial" w:hAnsi="Arial" w:cs="Arial"/>
          <w:color w:val="000000" w:themeColor="text1"/>
          <w:sz w:val="24"/>
          <w:szCs w:val="24"/>
        </w:rPr>
        <w:t>is</w:t>
      </w:r>
      <w:r w:rsidR="240E2EB6" w:rsidRPr="10B1912A">
        <w:rPr>
          <w:rFonts w:ascii="Arial" w:eastAsia="Arial" w:hAnsi="Arial" w:cs="Arial"/>
          <w:color w:val="000000" w:themeColor="text1"/>
          <w:sz w:val="24"/>
          <w:szCs w:val="24"/>
        </w:rPr>
        <w:t xml:space="preserve"> pleased that respondents agree this proposal will not impact upon people with protected characteristics. </w:t>
      </w:r>
      <w:r w:rsidR="64177461" w:rsidRPr="10B1912A">
        <w:rPr>
          <w:rFonts w:ascii="Arial" w:eastAsia="Arial" w:hAnsi="Arial" w:cs="Arial"/>
          <w:color w:val="000000" w:themeColor="text1"/>
          <w:sz w:val="24"/>
          <w:szCs w:val="24"/>
        </w:rPr>
        <w:t>The government</w:t>
      </w:r>
      <w:r w:rsidR="3FB98AD9" w:rsidRPr="10B1912A">
        <w:rPr>
          <w:rFonts w:ascii="Arial" w:eastAsia="Arial" w:hAnsi="Arial" w:cs="Arial"/>
          <w:color w:val="000000" w:themeColor="text1"/>
          <w:sz w:val="24"/>
          <w:szCs w:val="24"/>
        </w:rPr>
        <w:t xml:space="preserve"> recognise</w:t>
      </w:r>
      <w:r w:rsidR="00C008E4">
        <w:rPr>
          <w:rFonts w:ascii="Arial" w:eastAsia="Arial" w:hAnsi="Arial" w:cs="Arial"/>
          <w:color w:val="000000" w:themeColor="text1"/>
          <w:sz w:val="24"/>
          <w:szCs w:val="24"/>
        </w:rPr>
        <w:t>s</w:t>
      </w:r>
      <w:r w:rsidR="3FB98AD9" w:rsidRPr="10B1912A">
        <w:rPr>
          <w:rFonts w:ascii="Arial" w:eastAsia="Arial" w:hAnsi="Arial" w:cs="Arial"/>
          <w:color w:val="000000" w:themeColor="text1"/>
          <w:sz w:val="24"/>
          <w:szCs w:val="24"/>
        </w:rPr>
        <w:t xml:space="preserve"> that the policy will </w:t>
      </w:r>
      <w:r w:rsidR="54EF7FA8" w:rsidRPr="10B1912A">
        <w:rPr>
          <w:rFonts w:ascii="Arial" w:eastAsia="Arial" w:hAnsi="Arial" w:cs="Arial"/>
          <w:color w:val="000000" w:themeColor="text1"/>
          <w:sz w:val="24"/>
          <w:szCs w:val="24"/>
        </w:rPr>
        <w:t xml:space="preserve">affect </w:t>
      </w:r>
      <w:r w:rsidR="7F2749BC" w:rsidRPr="10B1912A">
        <w:rPr>
          <w:rFonts w:ascii="Arial" w:eastAsia="Arial" w:hAnsi="Arial" w:cs="Arial"/>
          <w:color w:val="000000" w:themeColor="text1"/>
          <w:sz w:val="24"/>
          <w:szCs w:val="24"/>
        </w:rPr>
        <w:t>all</w:t>
      </w:r>
      <w:r w:rsidR="00066F07">
        <w:rPr>
          <w:rFonts w:ascii="Arial" w:eastAsia="Arial" w:hAnsi="Arial" w:cs="Arial"/>
          <w:color w:val="000000" w:themeColor="text1"/>
          <w:sz w:val="24"/>
          <w:szCs w:val="24"/>
        </w:rPr>
        <w:t xml:space="preserve"> </w:t>
      </w:r>
      <w:r w:rsidR="7F2749BC" w:rsidRPr="10B1912A">
        <w:rPr>
          <w:rFonts w:ascii="Arial" w:eastAsia="Arial" w:hAnsi="Arial" w:cs="Arial"/>
          <w:color w:val="000000" w:themeColor="text1"/>
          <w:sz w:val="24"/>
          <w:szCs w:val="24"/>
        </w:rPr>
        <w:t xml:space="preserve">high street stakeholders, however </w:t>
      </w:r>
      <w:r w:rsidR="653AFFCF" w:rsidRPr="10B1912A">
        <w:rPr>
          <w:rFonts w:ascii="Arial" w:eastAsia="Arial" w:hAnsi="Arial" w:cs="Arial"/>
          <w:color w:val="000000" w:themeColor="text1"/>
          <w:sz w:val="24"/>
          <w:szCs w:val="24"/>
        </w:rPr>
        <w:t>the government has</w:t>
      </w:r>
      <w:r w:rsidR="7F2749BC" w:rsidRPr="10B1912A">
        <w:rPr>
          <w:rFonts w:ascii="Arial" w:eastAsia="Arial" w:hAnsi="Arial" w:cs="Arial"/>
          <w:color w:val="000000" w:themeColor="text1"/>
          <w:sz w:val="24"/>
          <w:szCs w:val="24"/>
        </w:rPr>
        <w:t xml:space="preserve"> attempted to ensure that such an impact is in line with </w:t>
      </w:r>
      <w:r w:rsidR="2F06B475" w:rsidRPr="10B1912A">
        <w:rPr>
          <w:rFonts w:ascii="Arial" w:eastAsia="Arial" w:hAnsi="Arial" w:cs="Arial"/>
          <w:color w:val="000000" w:themeColor="text1"/>
          <w:sz w:val="24"/>
          <w:szCs w:val="24"/>
        </w:rPr>
        <w:t xml:space="preserve">the aims of the policy and proportionate. </w:t>
      </w:r>
    </w:p>
    <w:p w14:paraId="78143E87" w14:textId="77777777" w:rsidR="00E16DBC" w:rsidRDefault="00E16DBC" w:rsidP="2A63ADCD">
      <w:pPr>
        <w:spacing w:after="0"/>
        <w:rPr>
          <w:rFonts w:ascii="Arial" w:eastAsia="Arial" w:hAnsi="Arial" w:cs="Arial"/>
          <w:color w:val="000000" w:themeColor="text1"/>
          <w:sz w:val="24"/>
          <w:szCs w:val="24"/>
        </w:rPr>
      </w:pPr>
    </w:p>
    <w:p w14:paraId="1006F9FE" w14:textId="16323CEA" w:rsidR="00880216" w:rsidRDefault="5D1B2A00"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In regard to</w:t>
      </w:r>
      <w:r w:rsidR="2F06B475" w:rsidRPr="10B1912A">
        <w:rPr>
          <w:rFonts w:ascii="Arial" w:eastAsia="Arial" w:hAnsi="Arial" w:cs="Arial"/>
          <w:color w:val="000000" w:themeColor="text1"/>
          <w:sz w:val="24"/>
          <w:szCs w:val="24"/>
        </w:rPr>
        <w:t xml:space="preserve"> concerns that the permitted development right may allow deviation from the town plan, this is not the case. The local authority will </w:t>
      </w:r>
      <w:r w:rsidR="0D3AE36D" w:rsidRPr="10B1912A">
        <w:rPr>
          <w:rFonts w:ascii="Arial" w:eastAsia="Arial" w:hAnsi="Arial" w:cs="Arial"/>
          <w:color w:val="000000" w:themeColor="text1"/>
          <w:sz w:val="24"/>
          <w:szCs w:val="24"/>
        </w:rPr>
        <w:t xml:space="preserve">determine which properties are subject to a High Street Rental Auction and set the </w:t>
      </w:r>
      <w:r w:rsidR="6649B433" w:rsidRPr="10B1912A">
        <w:rPr>
          <w:rFonts w:ascii="Arial" w:eastAsia="Arial" w:hAnsi="Arial" w:cs="Arial"/>
          <w:color w:val="000000" w:themeColor="text1"/>
          <w:sz w:val="24"/>
          <w:szCs w:val="24"/>
        </w:rPr>
        <w:t>types of use it is willing to allow</w:t>
      </w:r>
      <w:r w:rsidR="411C5055" w:rsidRPr="10B1912A">
        <w:rPr>
          <w:rFonts w:ascii="Arial" w:eastAsia="Arial" w:hAnsi="Arial" w:cs="Arial"/>
          <w:color w:val="000000" w:themeColor="text1"/>
          <w:sz w:val="24"/>
          <w:szCs w:val="24"/>
        </w:rPr>
        <w:t>;</w:t>
      </w:r>
      <w:r w:rsidR="6649B433" w:rsidRPr="10B1912A">
        <w:rPr>
          <w:rFonts w:ascii="Arial" w:eastAsia="Arial" w:hAnsi="Arial" w:cs="Arial"/>
          <w:color w:val="000000" w:themeColor="text1"/>
          <w:sz w:val="24"/>
          <w:szCs w:val="24"/>
        </w:rPr>
        <w:t xml:space="preserve"> as such it will be able to limit non-desirable use types </w:t>
      </w:r>
      <w:r w:rsidR="7BF6091B" w:rsidRPr="10B1912A">
        <w:rPr>
          <w:rFonts w:ascii="Arial" w:eastAsia="Arial" w:hAnsi="Arial" w:cs="Arial"/>
          <w:color w:val="000000" w:themeColor="text1"/>
          <w:sz w:val="24"/>
          <w:szCs w:val="24"/>
        </w:rPr>
        <w:t xml:space="preserve">under the permitted development right in the same way it could under a planning application. </w:t>
      </w:r>
      <w:r w:rsidR="527A8716" w:rsidRPr="10B1912A">
        <w:rPr>
          <w:rFonts w:ascii="Arial" w:eastAsia="Arial" w:hAnsi="Arial" w:cs="Arial"/>
          <w:color w:val="000000" w:themeColor="text1"/>
          <w:sz w:val="24"/>
          <w:szCs w:val="24"/>
        </w:rPr>
        <w:t>Equally</w:t>
      </w:r>
      <w:r w:rsidR="190563C8" w:rsidRPr="10B1912A">
        <w:rPr>
          <w:rFonts w:ascii="Arial" w:eastAsia="Arial" w:hAnsi="Arial" w:cs="Arial"/>
          <w:color w:val="000000" w:themeColor="text1"/>
          <w:sz w:val="24"/>
          <w:szCs w:val="24"/>
        </w:rPr>
        <w:t>,</w:t>
      </w:r>
      <w:r w:rsidR="345EBDFF" w:rsidRPr="10B1912A">
        <w:rPr>
          <w:rFonts w:ascii="Arial" w:eastAsia="Arial" w:hAnsi="Arial" w:cs="Arial"/>
          <w:color w:val="000000" w:themeColor="text1"/>
          <w:sz w:val="24"/>
          <w:szCs w:val="24"/>
        </w:rPr>
        <w:t xml:space="preserve"> if a local authority is of the view that a pub should stay a pub it can </w:t>
      </w:r>
      <w:r w:rsidR="26E1904A" w:rsidRPr="10B1912A">
        <w:rPr>
          <w:rFonts w:ascii="Arial" w:eastAsia="Arial" w:hAnsi="Arial" w:cs="Arial"/>
          <w:color w:val="000000" w:themeColor="text1"/>
          <w:sz w:val="24"/>
          <w:szCs w:val="24"/>
        </w:rPr>
        <w:t>ensure this is the case under its own autonomy.</w:t>
      </w:r>
    </w:p>
    <w:p w14:paraId="097BBCAC" w14:textId="77777777" w:rsidR="00880216" w:rsidRDefault="00880216" w:rsidP="2A63ADCD">
      <w:pPr>
        <w:spacing w:after="0"/>
        <w:rPr>
          <w:rFonts w:ascii="Arial" w:eastAsia="Arial" w:hAnsi="Arial" w:cs="Arial"/>
          <w:color w:val="000000" w:themeColor="text1"/>
          <w:sz w:val="24"/>
          <w:szCs w:val="24"/>
        </w:rPr>
      </w:pPr>
    </w:p>
    <w:p w14:paraId="164480AB" w14:textId="76B1439C" w:rsidR="0002154C" w:rsidRPr="0002154C" w:rsidRDefault="00880216" w:rsidP="2A63ADCD">
      <w:pPr>
        <w:spacing w:after="0"/>
      </w:pPr>
      <w:r>
        <w:rPr>
          <w:rFonts w:ascii="Arial" w:eastAsia="Arial" w:hAnsi="Arial" w:cs="Arial"/>
          <w:color w:val="000000" w:themeColor="text1"/>
          <w:sz w:val="24"/>
          <w:szCs w:val="24"/>
        </w:rPr>
        <w:t xml:space="preserve"> </w:t>
      </w:r>
    </w:p>
    <w:p w14:paraId="01F9EA3B" w14:textId="77777777" w:rsidR="00C056C3" w:rsidRPr="00C056C3" w:rsidRDefault="00C056C3" w:rsidP="2A63ADCD">
      <w:pPr>
        <w:spacing w:after="0"/>
        <w:rPr>
          <w:rFonts w:ascii="Arial" w:eastAsia="Arial" w:hAnsi="Arial" w:cs="Arial"/>
          <w:b/>
          <w:bCs/>
          <w:color w:val="000000" w:themeColor="text1"/>
          <w:sz w:val="24"/>
          <w:szCs w:val="24"/>
        </w:rPr>
      </w:pPr>
    </w:p>
    <w:p w14:paraId="517B4451" w14:textId="3F458443" w:rsidR="00A9267E" w:rsidRDefault="00A9267E" w:rsidP="00A9267E">
      <w:pPr>
        <w:pStyle w:val="Heading3"/>
        <w:rPr>
          <w:rFonts w:ascii="Arial" w:eastAsia="Arial" w:hAnsi="Arial" w:cs="Arial"/>
          <w:color w:val="0B0C0C"/>
          <w:sz w:val="36"/>
          <w:szCs w:val="36"/>
        </w:rPr>
      </w:pPr>
      <w:r w:rsidRPr="009A18B6">
        <w:rPr>
          <w:rFonts w:ascii="Arial" w:eastAsia="Arial" w:hAnsi="Arial" w:cs="Arial"/>
          <w:color w:val="0B0C0C"/>
          <w:sz w:val="36"/>
          <w:szCs w:val="36"/>
        </w:rPr>
        <w:t>Public Sector Equality Duty and Impact Assessment</w:t>
      </w:r>
      <w:r>
        <w:rPr>
          <w:rFonts w:ascii="Arial" w:eastAsia="Arial" w:hAnsi="Arial" w:cs="Arial"/>
          <w:color w:val="0B0C0C"/>
          <w:sz w:val="36"/>
          <w:szCs w:val="36"/>
        </w:rPr>
        <w:t xml:space="preserve"> – Further</w:t>
      </w:r>
      <w:r w:rsidRPr="00CB4375">
        <w:rPr>
          <w:rFonts w:ascii="Arial" w:eastAsia="Arial" w:hAnsi="Arial" w:cs="Arial"/>
          <w:color w:val="0B0C0C"/>
          <w:sz w:val="36"/>
          <w:szCs w:val="36"/>
        </w:rPr>
        <w:t xml:space="preserve"> Permitted Development Right</w:t>
      </w:r>
    </w:p>
    <w:p w14:paraId="1267993B" w14:textId="77777777" w:rsidR="00A9267E" w:rsidRPr="00A9267E" w:rsidRDefault="00A9267E" w:rsidP="00A9267E"/>
    <w:tbl>
      <w:tblPr>
        <w:tblStyle w:val="TableGrid"/>
        <w:tblW w:w="8996" w:type="dxa"/>
        <w:tblInd w:w="0" w:type="dxa"/>
        <w:tblLook w:val="04A0" w:firstRow="1" w:lastRow="0" w:firstColumn="1" w:lastColumn="0" w:noHBand="0" w:noVBand="1"/>
      </w:tblPr>
      <w:tblGrid>
        <w:gridCol w:w="7560"/>
        <w:gridCol w:w="1436"/>
      </w:tblGrid>
      <w:tr w:rsidR="00710EF1" w14:paraId="55D42043" w14:textId="77777777" w:rsidTr="5411E231">
        <w:trPr>
          <w:trHeight w:val="300"/>
        </w:trPr>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256E109" w14:textId="320AB336" w:rsidR="00710EF1" w:rsidRPr="00D617B7" w:rsidRDefault="4B915A6F" w:rsidP="5411E231">
            <w:pPr>
              <w:pStyle w:val="NormalWeb"/>
              <w:spacing w:before="0" w:beforeAutospacing="0" w:after="300" w:afterAutospacing="0"/>
              <w:rPr>
                <w:rFonts w:ascii="Arial" w:hAnsi="Arial" w:cs="Arial"/>
                <w:b/>
                <w:bCs/>
                <w:color w:val="0B0C0C"/>
              </w:rPr>
            </w:pPr>
            <w:r w:rsidRPr="5411E231">
              <w:rPr>
                <w:rFonts w:ascii="Arial" w:eastAsia="Arial" w:hAnsi="Arial" w:cs="Arial"/>
                <w:color w:val="0B0C0C"/>
                <w:sz w:val="22"/>
                <w:szCs w:val="22"/>
              </w:rPr>
              <w:t>Consultation Question(s</w:t>
            </w:r>
            <w:r w:rsidR="12327DFD" w:rsidRPr="5411E231">
              <w:rPr>
                <w:rFonts w:ascii="Arial" w:eastAsia="Arial" w:hAnsi="Arial" w:cs="Arial"/>
                <w:color w:val="0B0C0C"/>
                <w:sz w:val="22"/>
                <w:szCs w:val="22"/>
              </w:rPr>
              <w:t>)</w:t>
            </w: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A03FB80" w14:textId="79BEF02A" w:rsidR="00710EF1" w:rsidRDefault="00710EF1" w:rsidP="00710EF1">
            <w:pPr>
              <w:rPr>
                <w:rFonts w:ascii="Lato" w:eastAsia="Lato" w:hAnsi="Lato" w:cs="Lato"/>
                <w:b/>
                <w:bCs/>
                <w:color w:val="333333"/>
                <w:sz w:val="25"/>
                <w:szCs w:val="25"/>
              </w:rPr>
            </w:pPr>
            <w:r w:rsidRPr="00183BF3">
              <w:rPr>
                <w:rFonts w:ascii="Arial" w:eastAsia="Arial" w:hAnsi="Arial" w:cs="Arial"/>
                <w:color w:val="333333"/>
              </w:rPr>
              <w:t>Responses</w:t>
            </w:r>
          </w:p>
        </w:tc>
      </w:tr>
      <w:tr w:rsidR="00710EF1" w14:paraId="51F8B6DD" w14:textId="77777777" w:rsidTr="5411E231">
        <w:trPr>
          <w:trHeight w:val="300"/>
        </w:trPr>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41CDA66" w14:textId="77777777" w:rsidR="00710EF1" w:rsidRPr="0068248C" w:rsidRDefault="00710EF1" w:rsidP="00710EF1">
            <w:pPr>
              <w:pStyle w:val="NormalWeb"/>
              <w:spacing w:before="0" w:beforeAutospacing="0" w:after="300" w:afterAutospacing="0"/>
              <w:rPr>
                <w:rFonts w:ascii="Arial" w:hAnsi="Arial" w:cs="Arial"/>
                <w:color w:val="0B0C0C"/>
              </w:rPr>
            </w:pPr>
            <w:r w:rsidRPr="00D617B7">
              <w:rPr>
                <w:rFonts w:ascii="Arial" w:hAnsi="Arial" w:cs="Arial"/>
                <w:b/>
                <w:bCs/>
                <w:color w:val="0B0C0C"/>
              </w:rPr>
              <w:t> </w:t>
            </w:r>
            <w:r w:rsidRPr="0068248C">
              <w:rPr>
                <w:rFonts w:ascii="Arial" w:hAnsi="Arial" w:cs="Arial"/>
                <w:color w:val="0B0C0C"/>
              </w:rPr>
              <w:t>42. </w:t>
            </w:r>
            <w:r w:rsidRPr="0068248C">
              <w:rPr>
                <w:rFonts w:ascii="Arial" w:hAnsi="Arial" w:cs="Arial"/>
                <w:b/>
                <w:bCs/>
                <w:color w:val="0B0C0C"/>
              </w:rPr>
              <w:t>Do you think that any of the proposed changes in relation to a new Permitted Development Right to provide additional flexibility following the end of the High Street Rental Auction period could impact on: a) businesses b) local planning authorities c) communities?</w:t>
            </w:r>
          </w:p>
          <w:p w14:paraId="51F3387F" w14:textId="77777777" w:rsidR="00710EF1" w:rsidRPr="0068248C" w:rsidRDefault="00710EF1" w:rsidP="00710EF1">
            <w:pPr>
              <w:numPr>
                <w:ilvl w:val="0"/>
                <w:numId w:val="28"/>
              </w:numPr>
              <w:spacing w:after="75"/>
              <w:ind w:left="1020"/>
              <w:rPr>
                <w:rFonts w:ascii="Arial" w:eastAsia="Times New Roman" w:hAnsi="Arial" w:cs="Arial"/>
                <w:color w:val="0B0C0C"/>
                <w:sz w:val="24"/>
                <w:szCs w:val="24"/>
                <w:lang w:eastAsia="en-GB"/>
              </w:rPr>
            </w:pPr>
            <w:r w:rsidRPr="0068248C">
              <w:rPr>
                <w:rFonts w:ascii="Arial" w:eastAsia="Times New Roman" w:hAnsi="Arial" w:cs="Arial"/>
                <w:color w:val="0B0C0C"/>
                <w:sz w:val="24"/>
                <w:szCs w:val="24"/>
                <w:lang w:eastAsia="en-GB"/>
              </w:rPr>
              <w:t>Yes</w:t>
            </w:r>
          </w:p>
          <w:p w14:paraId="7ACB37E0" w14:textId="77777777" w:rsidR="00710EF1" w:rsidRPr="0068248C" w:rsidRDefault="00710EF1" w:rsidP="00710EF1">
            <w:pPr>
              <w:numPr>
                <w:ilvl w:val="0"/>
                <w:numId w:val="28"/>
              </w:numPr>
              <w:spacing w:after="75"/>
              <w:ind w:left="1020"/>
              <w:rPr>
                <w:rFonts w:ascii="Arial" w:eastAsia="Times New Roman" w:hAnsi="Arial" w:cs="Arial"/>
                <w:color w:val="0B0C0C"/>
                <w:sz w:val="24"/>
                <w:szCs w:val="24"/>
                <w:lang w:eastAsia="en-GB"/>
              </w:rPr>
            </w:pPr>
            <w:r w:rsidRPr="0068248C">
              <w:rPr>
                <w:rFonts w:ascii="Arial" w:eastAsia="Times New Roman" w:hAnsi="Arial" w:cs="Arial"/>
                <w:color w:val="0B0C0C"/>
                <w:sz w:val="24"/>
                <w:szCs w:val="24"/>
                <w:lang w:eastAsia="en-GB"/>
              </w:rPr>
              <w:t>No</w:t>
            </w:r>
          </w:p>
          <w:p w14:paraId="612B811D" w14:textId="77777777" w:rsidR="00710EF1" w:rsidRPr="0068248C" w:rsidRDefault="00710EF1" w:rsidP="00710EF1">
            <w:pPr>
              <w:numPr>
                <w:ilvl w:val="0"/>
                <w:numId w:val="28"/>
              </w:numPr>
              <w:spacing w:after="75"/>
              <w:ind w:left="1020"/>
              <w:rPr>
                <w:rFonts w:ascii="Arial" w:eastAsia="Times New Roman" w:hAnsi="Arial" w:cs="Arial"/>
                <w:color w:val="0B0C0C"/>
                <w:sz w:val="24"/>
                <w:szCs w:val="24"/>
                <w:lang w:eastAsia="en-GB"/>
              </w:rPr>
            </w:pPr>
            <w:r w:rsidRPr="0068248C">
              <w:rPr>
                <w:rFonts w:ascii="Arial" w:eastAsia="Times New Roman" w:hAnsi="Arial" w:cs="Arial"/>
                <w:color w:val="0B0C0C"/>
                <w:sz w:val="24"/>
                <w:szCs w:val="24"/>
                <w:lang w:eastAsia="en-GB"/>
              </w:rPr>
              <w:t>Don’t know</w:t>
            </w:r>
          </w:p>
          <w:p w14:paraId="26163511" w14:textId="43EB7733" w:rsidR="00710EF1" w:rsidRPr="009823A7" w:rsidRDefault="00710EF1" w:rsidP="00710EF1">
            <w:pPr>
              <w:numPr>
                <w:ilvl w:val="0"/>
                <w:numId w:val="28"/>
              </w:numPr>
              <w:spacing w:after="75"/>
              <w:ind w:left="102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[If yes] Please explain your answer</w:t>
            </w: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CFE928F" w14:textId="77777777" w:rsidR="00710EF1" w:rsidRDefault="00710EF1" w:rsidP="00710EF1">
            <w:pPr>
              <w:rPr>
                <w:rFonts w:ascii="Lato" w:eastAsia="Lato" w:hAnsi="Lato" w:cs="Lato"/>
                <w:b/>
                <w:bCs/>
                <w:color w:val="333333"/>
                <w:sz w:val="25"/>
                <w:szCs w:val="25"/>
              </w:rPr>
            </w:pPr>
            <w:r>
              <w:rPr>
                <w:rFonts w:ascii="Lato" w:eastAsia="Lato" w:hAnsi="Lato" w:cs="Lato"/>
                <w:b/>
                <w:bCs/>
                <w:color w:val="333333"/>
                <w:sz w:val="25"/>
                <w:szCs w:val="25"/>
              </w:rPr>
              <w:t>124</w:t>
            </w:r>
          </w:p>
          <w:p w14:paraId="0D49596F" w14:textId="77777777" w:rsidR="00710EF1" w:rsidRDefault="00710EF1" w:rsidP="00710EF1">
            <w:pPr>
              <w:rPr>
                <w:rFonts w:ascii="Lato" w:eastAsia="Lato" w:hAnsi="Lato" w:cs="Lato"/>
                <w:color w:val="333333"/>
                <w:sz w:val="21"/>
                <w:szCs w:val="21"/>
              </w:rPr>
            </w:pPr>
          </w:p>
        </w:tc>
      </w:tr>
      <w:tr w:rsidR="00710EF1" w14:paraId="004B3004" w14:textId="77777777" w:rsidTr="5411E231">
        <w:trPr>
          <w:trHeight w:val="300"/>
        </w:trPr>
        <w:tc>
          <w:tcPr>
            <w:tcW w:w="756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DB50850" w14:textId="77777777" w:rsidR="00710EF1" w:rsidRDefault="00710EF1" w:rsidP="00710EF1">
            <w:pPr>
              <w:spacing w:before="300" w:after="30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43. </w:t>
            </w:r>
            <w:r w:rsidRPr="3DCF7519">
              <w:rPr>
                <w:rFonts w:ascii="Arial" w:eastAsia="Times New Roman" w:hAnsi="Arial" w:cs="Arial"/>
                <w:b/>
                <w:bCs/>
                <w:color w:val="0B0C0C"/>
                <w:sz w:val="24"/>
                <w:szCs w:val="24"/>
                <w:lang w:eastAsia="en-GB"/>
              </w:rPr>
              <w:t>Do you think that proposed changes in relation to a new Permitted Development Right to provide additional flexibility following the end of the High Street Rental Auction period could give rise to any impacts on people who share a protected characteristic?</w:t>
            </w:r>
          </w:p>
          <w:p w14:paraId="7C9C5FAD" w14:textId="77777777" w:rsidR="00710EF1" w:rsidRDefault="00710EF1" w:rsidP="00710EF1">
            <w:pPr>
              <w:numPr>
                <w:ilvl w:val="0"/>
                <w:numId w:val="29"/>
              </w:numPr>
              <w:spacing w:after="75"/>
              <w:ind w:left="102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Yes</w:t>
            </w:r>
          </w:p>
          <w:p w14:paraId="40729867" w14:textId="77777777" w:rsidR="00710EF1" w:rsidRDefault="00710EF1" w:rsidP="00710EF1">
            <w:pPr>
              <w:numPr>
                <w:ilvl w:val="0"/>
                <w:numId w:val="29"/>
              </w:numPr>
              <w:spacing w:after="75"/>
              <w:ind w:left="102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No</w:t>
            </w:r>
          </w:p>
          <w:p w14:paraId="667E2997" w14:textId="77777777" w:rsidR="00710EF1" w:rsidRDefault="00710EF1" w:rsidP="00710EF1">
            <w:pPr>
              <w:numPr>
                <w:ilvl w:val="0"/>
                <w:numId w:val="29"/>
              </w:numPr>
              <w:spacing w:after="75"/>
              <w:ind w:left="1020"/>
              <w:rPr>
                <w:rFonts w:ascii="Arial" w:eastAsia="Times New Roman" w:hAnsi="Arial" w:cs="Arial"/>
                <w:color w:val="0B0C0C"/>
                <w:sz w:val="24"/>
                <w:szCs w:val="24"/>
                <w:lang w:eastAsia="en-GB"/>
              </w:rPr>
            </w:pPr>
            <w:bookmarkStart w:id="52" w:name="_Int_ha5S4ZdC"/>
            <w:r w:rsidRPr="3DCF7519">
              <w:rPr>
                <w:rFonts w:ascii="Arial" w:eastAsia="Times New Roman" w:hAnsi="Arial" w:cs="Arial"/>
                <w:color w:val="0B0C0C"/>
                <w:sz w:val="24"/>
                <w:szCs w:val="24"/>
                <w:lang w:eastAsia="en-GB"/>
              </w:rPr>
              <w:t>Don’t</w:t>
            </w:r>
            <w:bookmarkEnd w:id="52"/>
            <w:r w:rsidRPr="3DCF7519">
              <w:rPr>
                <w:rFonts w:ascii="Arial" w:eastAsia="Times New Roman" w:hAnsi="Arial" w:cs="Arial"/>
                <w:color w:val="0B0C0C"/>
                <w:sz w:val="24"/>
                <w:szCs w:val="24"/>
                <w:lang w:eastAsia="en-GB"/>
              </w:rPr>
              <w:t xml:space="preserve"> know</w:t>
            </w:r>
          </w:p>
          <w:p w14:paraId="0820D28B" w14:textId="7E12F844" w:rsidR="00710EF1" w:rsidRDefault="00710EF1" w:rsidP="00710EF1">
            <w:pPr>
              <w:numPr>
                <w:ilvl w:val="0"/>
                <w:numId w:val="29"/>
              </w:numPr>
              <w:spacing w:after="75"/>
              <w:ind w:left="1020"/>
              <w:rPr>
                <w:rFonts w:ascii="Arial" w:eastAsia="Times New Roman" w:hAnsi="Arial" w:cs="Arial"/>
                <w:color w:val="0B0C0C"/>
                <w:sz w:val="24"/>
                <w:szCs w:val="24"/>
                <w:lang w:eastAsia="en-GB"/>
              </w:rPr>
            </w:pPr>
            <w:r w:rsidRPr="3DCF7519">
              <w:rPr>
                <w:rFonts w:ascii="Arial" w:eastAsia="Times New Roman" w:hAnsi="Arial" w:cs="Arial"/>
                <w:color w:val="0B0C0C"/>
                <w:sz w:val="24"/>
                <w:szCs w:val="24"/>
                <w:lang w:eastAsia="en-GB"/>
              </w:rPr>
              <w:t>[If yes] Please explain your answer</w:t>
            </w:r>
          </w:p>
          <w:p w14:paraId="39AB3123" w14:textId="6981D6DE" w:rsidR="00710EF1" w:rsidRDefault="00710EF1" w:rsidP="00710EF1">
            <w:pPr>
              <w:pStyle w:val="NormalWeb"/>
              <w:rPr>
                <w:rFonts w:ascii="Arial" w:hAnsi="Arial" w:cs="Arial"/>
                <w:b/>
                <w:bCs/>
                <w:color w:val="0B0C0C"/>
              </w:rPr>
            </w:pPr>
          </w:p>
        </w:tc>
        <w:tc>
          <w:tcPr>
            <w:tcW w:w="14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EC9E15E" w14:textId="5F9838AC" w:rsidR="00710EF1" w:rsidRDefault="6D1A0B0C" w:rsidP="00710EF1">
            <w:pPr>
              <w:rPr>
                <w:rFonts w:ascii="Lato" w:eastAsia="Lato" w:hAnsi="Lato" w:cs="Lato"/>
                <w:b/>
                <w:bCs/>
                <w:color w:val="333333"/>
                <w:sz w:val="25"/>
                <w:szCs w:val="25"/>
              </w:rPr>
            </w:pPr>
            <w:r w:rsidRPr="5411E231">
              <w:rPr>
                <w:rFonts w:ascii="Lato" w:eastAsia="Lato" w:hAnsi="Lato" w:cs="Lato"/>
                <w:b/>
                <w:bCs/>
                <w:color w:val="333333"/>
                <w:sz w:val="25"/>
                <w:szCs w:val="25"/>
              </w:rPr>
              <w:t>124</w:t>
            </w:r>
          </w:p>
        </w:tc>
      </w:tr>
    </w:tbl>
    <w:p w14:paraId="48887FC4" w14:textId="77777777" w:rsidR="00A9267E" w:rsidRDefault="00A9267E" w:rsidP="00FB1A36">
      <w:pPr>
        <w:pStyle w:val="Heading3"/>
        <w:rPr>
          <w:rFonts w:ascii="Arial" w:eastAsia="Arial" w:hAnsi="Arial" w:cs="Arial"/>
          <w:color w:val="0B0C0C"/>
          <w:sz w:val="36"/>
          <w:szCs w:val="36"/>
        </w:rPr>
      </w:pPr>
    </w:p>
    <w:p w14:paraId="1E6B3692" w14:textId="77777777" w:rsidR="007403C6" w:rsidRDefault="007403C6" w:rsidP="007403C6">
      <w:pPr>
        <w:spacing w:after="0"/>
        <w:rPr>
          <w:rFonts w:ascii="Arial" w:eastAsia="Arial" w:hAnsi="Arial" w:cs="Arial"/>
          <w:b/>
          <w:bCs/>
          <w:color w:val="000000" w:themeColor="text1"/>
          <w:sz w:val="24"/>
          <w:szCs w:val="24"/>
        </w:rPr>
      </w:pPr>
      <w:r w:rsidRPr="3DCF7519">
        <w:rPr>
          <w:rFonts w:ascii="Arial" w:eastAsia="Arial" w:hAnsi="Arial" w:cs="Arial"/>
          <w:b/>
          <w:bCs/>
          <w:color w:val="000000" w:themeColor="text1"/>
          <w:sz w:val="24"/>
          <w:szCs w:val="24"/>
        </w:rPr>
        <w:t>Summary of Responses</w:t>
      </w:r>
    </w:p>
    <w:p w14:paraId="1EFCFEB9" w14:textId="767E60FC" w:rsidR="3DCF7519" w:rsidRDefault="3DCF7519" w:rsidP="3DCF7519">
      <w:pPr>
        <w:rPr>
          <w:rFonts w:ascii="Arial" w:eastAsia="Arial" w:hAnsi="Arial" w:cs="Arial"/>
          <w:color w:val="000000" w:themeColor="text1"/>
          <w:sz w:val="24"/>
          <w:szCs w:val="24"/>
        </w:rPr>
      </w:pPr>
    </w:p>
    <w:p w14:paraId="0231E962" w14:textId="1F891B79" w:rsidR="00E6302C" w:rsidRPr="00B458C7" w:rsidRDefault="4E53E7A8" w:rsidP="007403C6">
      <w:pPr>
        <w:rPr>
          <w:rFonts w:ascii="Arial" w:eastAsia="Arial" w:hAnsi="Arial" w:cs="Arial"/>
          <w:color w:val="000000" w:themeColor="text1"/>
          <w:sz w:val="24"/>
          <w:szCs w:val="24"/>
        </w:rPr>
      </w:pPr>
      <w:r w:rsidRPr="7DB25EA6">
        <w:rPr>
          <w:rFonts w:ascii="Arial" w:eastAsia="Arial" w:hAnsi="Arial" w:cs="Arial"/>
          <w:color w:val="000000" w:themeColor="text1"/>
          <w:sz w:val="24"/>
          <w:szCs w:val="24"/>
        </w:rPr>
        <w:t>Respondents were divided</w:t>
      </w:r>
      <w:r w:rsidR="58E809C3" w:rsidRPr="10B1912A">
        <w:rPr>
          <w:rFonts w:ascii="Arial" w:eastAsia="Arial" w:hAnsi="Arial" w:cs="Arial"/>
          <w:color w:val="000000" w:themeColor="text1"/>
          <w:sz w:val="24"/>
          <w:szCs w:val="24"/>
        </w:rPr>
        <w:t xml:space="preserve"> </w:t>
      </w:r>
      <w:r w:rsidR="42C859D0" w:rsidRPr="10B1912A">
        <w:rPr>
          <w:rFonts w:ascii="Arial" w:eastAsia="Arial" w:hAnsi="Arial" w:cs="Arial"/>
          <w:color w:val="000000" w:themeColor="text1"/>
          <w:sz w:val="24"/>
          <w:szCs w:val="24"/>
        </w:rPr>
        <w:t>o</w:t>
      </w:r>
      <w:r w:rsidR="0EE26FFC" w:rsidRPr="10B1912A">
        <w:rPr>
          <w:rFonts w:ascii="Arial" w:eastAsia="Arial" w:hAnsi="Arial" w:cs="Arial"/>
          <w:color w:val="000000" w:themeColor="text1"/>
          <w:sz w:val="24"/>
          <w:szCs w:val="24"/>
        </w:rPr>
        <w:t>ver</w:t>
      </w:r>
      <w:r w:rsidR="58E809C3" w:rsidRPr="10B1912A">
        <w:rPr>
          <w:rFonts w:ascii="Arial" w:eastAsia="Arial" w:hAnsi="Arial" w:cs="Arial"/>
          <w:color w:val="000000" w:themeColor="text1"/>
          <w:sz w:val="24"/>
          <w:szCs w:val="24"/>
        </w:rPr>
        <w:t xml:space="preserve"> whether a further permitted development right </w:t>
      </w:r>
      <w:r w:rsidR="1F3C0605" w:rsidRPr="10B1912A">
        <w:rPr>
          <w:rFonts w:ascii="Arial" w:eastAsia="Arial" w:hAnsi="Arial" w:cs="Arial"/>
          <w:color w:val="000000" w:themeColor="text1"/>
          <w:sz w:val="24"/>
          <w:szCs w:val="24"/>
        </w:rPr>
        <w:t xml:space="preserve">providing a permanent change of use following the end of a </w:t>
      </w:r>
      <w:r w:rsidR="00967A56">
        <w:rPr>
          <w:rFonts w:ascii="Arial" w:eastAsia="Arial" w:hAnsi="Arial" w:cs="Arial"/>
          <w:color w:val="000000" w:themeColor="text1"/>
          <w:sz w:val="24"/>
          <w:szCs w:val="24"/>
        </w:rPr>
        <w:t>H</w:t>
      </w:r>
      <w:r w:rsidR="7C6DF1C4" w:rsidRPr="7DB25EA6">
        <w:rPr>
          <w:rFonts w:ascii="Arial" w:eastAsia="Arial" w:hAnsi="Arial" w:cs="Arial"/>
          <w:color w:val="000000" w:themeColor="text1"/>
          <w:sz w:val="24"/>
          <w:szCs w:val="24"/>
        </w:rPr>
        <w:t xml:space="preserve">igh </w:t>
      </w:r>
      <w:r w:rsidR="0014498D">
        <w:rPr>
          <w:rFonts w:ascii="Arial" w:eastAsia="Arial" w:hAnsi="Arial" w:cs="Arial"/>
          <w:color w:val="000000" w:themeColor="text1"/>
          <w:sz w:val="24"/>
          <w:szCs w:val="24"/>
        </w:rPr>
        <w:t>S</w:t>
      </w:r>
      <w:r w:rsidR="7C6DF1C4" w:rsidRPr="7DB25EA6">
        <w:rPr>
          <w:rFonts w:ascii="Arial" w:eastAsia="Arial" w:hAnsi="Arial" w:cs="Arial"/>
          <w:color w:val="000000" w:themeColor="text1"/>
          <w:sz w:val="24"/>
          <w:szCs w:val="24"/>
        </w:rPr>
        <w:t xml:space="preserve">treet </w:t>
      </w:r>
      <w:r w:rsidR="0014498D">
        <w:rPr>
          <w:rFonts w:ascii="Arial" w:eastAsia="Arial" w:hAnsi="Arial" w:cs="Arial"/>
          <w:color w:val="000000" w:themeColor="text1"/>
          <w:sz w:val="24"/>
          <w:szCs w:val="24"/>
        </w:rPr>
        <w:t>R</w:t>
      </w:r>
      <w:r w:rsidR="7C6DF1C4" w:rsidRPr="7DB25EA6">
        <w:rPr>
          <w:rFonts w:ascii="Arial" w:eastAsia="Arial" w:hAnsi="Arial" w:cs="Arial"/>
          <w:color w:val="000000" w:themeColor="text1"/>
          <w:sz w:val="24"/>
          <w:szCs w:val="24"/>
        </w:rPr>
        <w:t xml:space="preserve">ental </w:t>
      </w:r>
      <w:r w:rsidR="0014498D">
        <w:rPr>
          <w:rFonts w:ascii="Arial" w:eastAsia="Arial" w:hAnsi="Arial" w:cs="Arial"/>
          <w:color w:val="000000" w:themeColor="text1"/>
          <w:sz w:val="24"/>
          <w:szCs w:val="24"/>
        </w:rPr>
        <w:t>A</w:t>
      </w:r>
      <w:r w:rsidR="7C6DF1C4" w:rsidRPr="7DB25EA6">
        <w:rPr>
          <w:rFonts w:ascii="Arial" w:eastAsia="Arial" w:hAnsi="Arial" w:cs="Arial"/>
          <w:color w:val="000000" w:themeColor="text1"/>
          <w:sz w:val="24"/>
          <w:szCs w:val="24"/>
        </w:rPr>
        <w:t>uction</w:t>
      </w:r>
      <w:r w:rsidR="1F3C0605" w:rsidRPr="10B1912A">
        <w:rPr>
          <w:rFonts w:ascii="Arial" w:eastAsia="Arial" w:hAnsi="Arial" w:cs="Arial"/>
          <w:color w:val="000000" w:themeColor="text1"/>
          <w:sz w:val="24"/>
          <w:szCs w:val="24"/>
        </w:rPr>
        <w:t xml:space="preserve"> lease would </w:t>
      </w:r>
      <w:r w:rsidR="6F569344" w:rsidRPr="7DB25EA6">
        <w:rPr>
          <w:rFonts w:ascii="Arial" w:eastAsia="Arial" w:hAnsi="Arial" w:cs="Arial"/>
          <w:color w:val="000000" w:themeColor="text1"/>
          <w:sz w:val="24"/>
          <w:szCs w:val="24"/>
        </w:rPr>
        <w:t>affect</w:t>
      </w:r>
      <w:r w:rsidR="3FE2949E" w:rsidRPr="10B1912A">
        <w:rPr>
          <w:rFonts w:ascii="Arial" w:eastAsia="Arial" w:hAnsi="Arial" w:cs="Arial"/>
          <w:color w:val="000000" w:themeColor="text1"/>
          <w:sz w:val="24"/>
          <w:szCs w:val="24"/>
        </w:rPr>
        <w:t xml:space="preserve"> businesses, local authorities</w:t>
      </w:r>
      <w:r w:rsidR="52377CDF" w:rsidRPr="7DB25EA6">
        <w:rPr>
          <w:rFonts w:ascii="Arial" w:eastAsia="Arial" w:hAnsi="Arial" w:cs="Arial"/>
          <w:color w:val="000000" w:themeColor="text1"/>
          <w:sz w:val="24"/>
          <w:szCs w:val="24"/>
        </w:rPr>
        <w:t>,</w:t>
      </w:r>
      <w:r w:rsidR="3FE2949E" w:rsidRPr="10B1912A">
        <w:rPr>
          <w:rFonts w:ascii="Arial" w:eastAsia="Arial" w:hAnsi="Arial" w:cs="Arial"/>
          <w:color w:val="000000" w:themeColor="text1"/>
          <w:sz w:val="24"/>
          <w:szCs w:val="24"/>
        </w:rPr>
        <w:t xml:space="preserve"> or communities. </w:t>
      </w:r>
    </w:p>
    <w:p w14:paraId="2C695CC4" w14:textId="5EA0B49D" w:rsidR="00F87033" w:rsidRPr="00B458C7" w:rsidRDefault="0F61DA7B" w:rsidP="007403C6">
      <w:pPr>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Of those </w:t>
      </w:r>
      <w:r w:rsidR="39C892C0" w:rsidRPr="10B1912A">
        <w:rPr>
          <w:rFonts w:ascii="Arial" w:eastAsia="Arial" w:hAnsi="Arial" w:cs="Arial"/>
          <w:color w:val="000000" w:themeColor="text1"/>
          <w:sz w:val="24"/>
          <w:szCs w:val="24"/>
        </w:rPr>
        <w:t xml:space="preserve">who felt the policy would </w:t>
      </w:r>
      <w:r w:rsidR="41980B2B" w:rsidRPr="7DB25EA6">
        <w:rPr>
          <w:rFonts w:ascii="Arial" w:eastAsia="Arial" w:hAnsi="Arial" w:cs="Arial"/>
          <w:color w:val="000000" w:themeColor="text1"/>
          <w:sz w:val="24"/>
          <w:szCs w:val="24"/>
        </w:rPr>
        <w:t xml:space="preserve">have an </w:t>
      </w:r>
      <w:r w:rsidR="39C892C0" w:rsidRPr="10B1912A">
        <w:rPr>
          <w:rFonts w:ascii="Arial" w:eastAsia="Arial" w:hAnsi="Arial" w:cs="Arial"/>
          <w:color w:val="000000" w:themeColor="text1"/>
          <w:sz w:val="24"/>
          <w:szCs w:val="24"/>
        </w:rPr>
        <w:t>impact</w:t>
      </w:r>
      <w:r w:rsidR="4898BCFE" w:rsidRPr="7DB25EA6">
        <w:rPr>
          <w:rFonts w:ascii="Arial" w:eastAsia="Arial" w:hAnsi="Arial" w:cs="Arial"/>
          <w:color w:val="000000" w:themeColor="text1"/>
          <w:sz w:val="24"/>
          <w:szCs w:val="24"/>
        </w:rPr>
        <w:t>,</w:t>
      </w:r>
      <w:r w:rsidR="39C892C0" w:rsidRPr="10B1912A">
        <w:rPr>
          <w:rFonts w:ascii="Arial" w:eastAsia="Arial" w:hAnsi="Arial" w:cs="Arial"/>
          <w:color w:val="000000" w:themeColor="text1"/>
          <w:sz w:val="24"/>
          <w:szCs w:val="24"/>
        </w:rPr>
        <w:t xml:space="preserve"> some raised </w:t>
      </w:r>
      <w:r w:rsidR="00836C00">
        <w:rPr>
          <w:rFonts w:ascii="Arial" w:eastAsia="Arial" w:hAnsi="Arial" w:cs="Arial"/>
          <w:color w:val="000000" w:themeColor="text1"/>
          <w:sz w:val="24"/>
          <w:szCs w:val="24"/>
        </w:rPr>
        <w:t xml:space="preserve">that it would have </w:t>
      </w:r>
      <w:r w:rsidR="39C892C0" w:rsidRPr="10B1912A">
        <w:rPr>
          <w:rFonts w:ascii="Arial" w:eastAsia="Arial" w:hAnsi="Arial" w:cs="Arial"/>
          <w:color w:val="000000" w:themeColor="text1"/>
          <w:sz w:val="24"/>
          <w:szCs w:val="24"/>
        </w:rPr>
        <w:t>a positive impact upon businesses</w:t>
      </w:r>
      <w:r w:rsidR="00836C00">
        <w:rPr>
          <w:rFonts w:ascii="Arial" w:eastAsia="Arial" w:hAnsi="Arial" w:cs="Arial"/>
          <w:color w:val="000000" w:themeColor="text1"/>
          <w:sz w:val="24"/>
          <w:szCs w:val="24"/>
        </w:rPr>
        <w:t>,</w:t>
      </w:r>
      <w:r w:rsidR="39C892C0" w:rsidRPr="10B1912A">
        <w:rPr>
          <w:rFonts w:ascii="Arial" w:eastAsia="Arial" w:hAnsi="Arial" w:cs="Arial"/>
          <w:color w:val="000000" w:themeColor="text1"/>
          <w:sz w:val="24"/>
          <w:szCs w:val="24"/>
        </w:rPr>
        <w:t xml:space="preserve"> whilst most felt there would be an impact on local </w:t>
      </w:r>
      <w:r w:rsidR="3B1899C7" w:rsidRPr="7DB25EA6">
        <w:rPr>
          <w:rFonts w:ascii="Arial" w:eastAsia="Arial" w:hAnsi="Arial" w:cs="Arial"/>
          <w:color w:val="000000" w:themeColor="text1"/>
          <w:sz w:val="24"/>
          <w:szCs w:val="24"/>
        </w:rPr>
        <w:t>authorit</w:t>
      </w:r>
      <w:r w:rsidR="6114E967" w:rsidRPr="7DB25EA6">
        <w:rPr>
          <w:rFonts w:ascii="Arial" w:eastAsia="Arial" w:hAnsi="Arial" w:cs="Arial"/>
          <w:color w:val="000000" w:themeColor="text1"/>
          <w:sz w:val="24"/>
          <w:szCs w:val="24"/>
        </w:rPr>
        <w:t>ies</w:t>
      </w:r>
      <w:r w:rsidR="39C892C0" w:rsidRPr="10B1912A">
        <w:rPr>
          <w:rFonts w:ascii="Arial" w:eastAsia="Arial" w:hAnsi="Arial" w:cs="Arial"/>
          <w:color w:val="000000" w:themeColor="text1"/>
          <w:sz w:val="24"/>
          <w:szCs w:val="24"/>
        </w:rPr>
        <w:t xml:space="preserve"> in </w:t>
      </w:r>
      <w:r w:rsidR="705F43EF" w:rsidRPr="10B1912A">
        <w:rPr>
          <w:rFonts w:ascii="Arial" w:eastAsia="Arial" w:hAnsi="Arial" w:cs="Arial"/>
          <w:color w:val="000000" w:themeColor="text1"/>
          <w:sz w:val="24"/>
          <w:szCs w:val="24"/>
        </w:rPr>
        <w:t>terms of workload.</w:t>
      </w:r>
      <w:r w:rsidR="780A9211" w:rsidRPr="10B1912A">
        <w:rPr>
          <w:rFonts w:ascii="Arial" w:eastAsia="Arial" w:hAnsi="Arial" w:cs="Arial"/>
          <w:color w:val="000000" w:themeColor="text1"/>
          <w:sz w:val="24"/>
          <w:szCs w:val="24"/>
        </w:rPr>
        <w:t xml:space="preserve"> </w:t>
      </w:r>
      <w:r w:rsidR="3C02E98C" w:rsidRPr="10B1912A">
        <w:rPr>
          <w:rFonts w:ascii="Arial" w:eastAsia="Arial" w:hAnsi="Arial" w:cs="Arial"/>
          <w:color w:val="000000" w:themeColor="text1"/>
          <w:sz w:val="24"/>
          <w:szCs w:val="24"/>
        </w:rPr>
        <w:t xml:space="preserve">As with the previous permitted development right </w:t>
      </w:r>
      <w:r w:rsidR="16FF6F9B" w:rsidRPr="10B1912A">
        <w:rPr>
          <w:rFonts w:ascii="Arial" w:eastAsia="Arial" w:hAnsi="Arial" w:cs="Arial"/>
          <w:color w:val="000000" w:themeColor="text1"/>
          <w:sz w:val="24"/>
          <w:szCs w:val="24"/>
        </w:rPr>
        <w:t xml:space="preserve">some respondents raised concerns about deviation from local plans and lack of scrutiny. </w:t>
      </w:r>
    </w:p>
    <w:p w14:paraId="1E9AE65F" w14:textId="01D0B976" w:rsidR="008726A8" w:rsidRPr="007403C6" w:rsidRDefault="137A5D7D" w:rsidP="007403C6">
      <w:r w:rsidRPr="10B1912A">
        <w:rPr>
          <w:rFonts w:ascii="Arial" w:eastAsia="Arial" w:hAnsi="Arial" w:cs="Arial"/>
          <w:color w:val="000000" w:themeColor="text1"/>
          <w:sz w:val="24"/>
          <w:szCs w:val="24"/>
        </w:rPr>
        <w:t>Very few respondents felt the proposed permitted development right would have a disproportionate impact upon people with protected characteristics</w:t>
      </w:r>
      <w:r w:rsidR="0DBBBCE8" w:rsidRPr="10B1912A">
        <w:rPr>
          <w:rFonts w:ascii="Arial" w:eastAsia="Arial" w:hAnsi="Arial" w:cs="Arial"/>
          <w:color w:val="000000" w:themeColor="text1"/>
          <w:sz w:val="24"/>
          <w:szCs w:val="24"/>
        </w:rPr>
        <w:t>.</w:t>
      </w:r>
    </w:p>
    <w:p w14:paraId="6E7F3F81" w14:textId="01D0B976" w:rsidR="10B1912A" w:rsidRDefault="10B1912A" w:rsidP="10B1912A">
      <w:pPr>
        <w:rPr>
          <w:rFonts w:ascii="Arial" w:eastAsia="Arial" w:hAnsi="Arial" w:cs="Arial"/>
          <w:color w:val="000000" w:themeColor="text1"/>
          <w:sz w:val="24"/>
          <w:szCs w:val="24"/>
        </w:rPr>
      </w:pPr>
    </w:p>
    <w:p w14:paraId="0231054C" w14:textId="717A7DBA" w:rsidR="00A9267E" w:rsidRDefault="008726A8" w:rsidP="00A9267E">
      <w:pPr>
        <w:rPr>
          <w:rFonts w:ascii="Arial" w:eastAsia="Arial" w:hAnsi="Arial" w:cs="Arial"/>
          <w:b/>
          <w:bCs/>
          <w:color w:val="000000" w:themeColor="text1"/>
          <w:sz w:val="24"/>
          <w:szCs w:val="24"/>
        </w:rPr>
      </w:pPr>
      <w:r w:rsidRPr="00C056C3">
        <w:rPr>
          <w:rFonts w:ascii="Arial" w:eastAsia="Arial" w:hAnsi="Arial" w:cs="Arial"/>
          <w:b/>
          <w:bCs/>
          <w:color w:val="000000" w:themeColor="text1"/>
          <w:sz w:val="24"/>
          <w:szCs w:val="24"/>
        </w:rPr>
        <w:t>Government response</w:t>
      </w:r>
    </w:p>
    <w:p w14:paraId="1635EC60" w14:textId="0077C727" w:rsidR="001D3648" w:rsidRDefault="64C693ED" w:rsidP="00A9267E">
      <w:pPr>
        <w:rPr>
          <w:rFonts w:ascii="Arial" w:eastAsia="Arial" w:hAnsi="Arial" w:cs="Arial"/>
          <w:color w:val="000000" w:themeColor="text1"/>
          <w:sz w:val="24"/>
          <w:szCs w:val="24"/>
        </w:rPr>
      </w:pPr>
      <w:r w:rsidRPr="10B1912A">
        <w:rPr>
          <w:rFonts w:ascii="Arial" w:eastAsia="Arial" w:hAnsi="Arial" w:cs="Arial"/>
          <w:color w:val="000000" w:themeColor="text1"/>
          <w:sz w:val="24"/>
          <w:szCs w:val="24"/>
        </w:rPr>
        <w:t>The government</w:t>
      </w:r>
      <w:r w:rsidR="79DCC8BF" w:rsidRPr="10B1912A">
        <w:rPr>
          <w:rFonts w:ascii="Arial" w:eastAsia="Arial" w:hAnsi="Arial" w:cs="Arial"/>
          <w:color w:val="000000" w:themeColor="text1"/>
          <w:sz w:val="24"/>
          <w:szCs w:val="24"/>
        </w:rPr>
        <w:t xml:space="preserve"> </w:t>
      </w:r>
      <w:r w:rsidR="15B64509" w:rsidRPr="7DB25EA6">
        <w:rPr>
          <w:rFonts w:ascii="Arial" w:eastAsia="Arial" w:hAnsi="Arial" w:cs="Arial"/>
          <w:color w:val="000000" w:themeColor="text1"/>
          <w:sz w:val="24"/>
          <w:szCs w:val="24"/>
        </w:rPr>
        <w:t>is</w:t>
      </w:r>
      <w:r w:rsidR="79DCC8BF" w:rsidRPr="10B1912A">
        <w:rPr>
          <w:rFonts w:ascii="Arial" w:eastAsia="Arial" w:hAnsi="Arial" w:cs="Arial"/>
          <w:color w:val="000000" w:themeColor="text1"/>
          <w:sz w:val="24"/>
          <w:szCs w:val="24"/>
        </w:rPr>
        <w:t xml:space="preserve"> pleased that respondents agree this proposal will not impact upon people with protected characteristics.</w:t>
      </w:r>
    </w:p>
    <w:p w14:paraId="4839290E" w14:textId="2DDC6220" w:rsidR="008726A8" w:rsidRPr="00497184" w:rsidRDefault="511AC607" w:rsidP="00A9267E">
      <w:pPr>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Far from placing further burdens on local authorities, permitted development rights seek to remove the </w:t>
      </w:r>
      <w:r w:rsidR="7D69A66E" w:rsidRPr="10B1912A">
        <w:rPr>
          <w:rFonts w:ascii="Arial" w:eastAsia="Arial" w:hAnsi="Arial" w:cs="Arial"/>
          <w:color w:val="000000" w:themeColor="text1"/>
          <w:sz w:val="24"/>
          <w:szCs w:val="24"/>
        </w:rPr>
        <w:t xml:space="preserve">burden of application and consideration from </w:t>
      </w:r>
      <w:r w:rsidR="565E55CF" w:rsidRPr="10B1912A">
        <w:rPr>
          <w:rFonts w:ascii="Arial" w:eastAsia="Arial" w:hAnsi="Arial" w:cs="Arial"/>
          <w:color w:val="000000" w:themeColor="text1"/>
          <w:sz w:val="24"/>
          <w:szCs w:val="24"/>
        </w:rPr>
        <w:t xml:space="preserve">local authorities and tenants. </w:t>
      </w:r>
      <w:r w:rsidR="133EB256" w:rsidRPr="10B1912A">
        <w:rPr>
          <w:rFonts w:ascii="Arial" w:eastAsia="Arial" w:hAnsi="Arial" w:cs="Arial"/>
          <w:color w:val="000000" w:themeColor="text1"/>
          <w:sz w:val="24"/>
          <w:szCs w:val="24"/>
        </w:rPr>
        <w:t xml:space="preserve">As </w:t>
      </w:r>
      <w:r w:rsidR="4C154C09" w:rsidRPr="10B1912A">
        <w:rPr>
          <w:rFonts w:ascii="Arial" w:eastAsia="Arial" w:hAnsi="Arial" w:cs="Arial"/>
          <w:color w:val="000000" w:themeColor="text1"/>
          <w:sz w:val="24"/>
          <w:szCs w:val="24"/>
        </w:rPr>
        <w:t xml:space="preserve">detailed in our response above, local authorities can </w:t>
      </w:r>
      <w:r w:rsidR="48BB8122" w:rsidRPr="10B1912A">
        <w:rPr>
          <w:rFonts w:ascii="Arial" w:eastAsia="Arial" w:hAnsi="Arial" w:cs="Arial"/>
          <w:color w:val="000000" w:themeColor="text1"/>
          <w:sz w:val="24"/>
          <w:szCs w:val="24"/>
        </w:rPr>
        <w:t xml:space="preserve">set the permissible </w:t>
      </w:r>
      <w:r w:rsidR="2FFB41AF" w:rsidRPr="10B1912A">
        <w:rPr>
          <w:rFonts w:ascii="Arial" w:eastAsia="Arial" w:hAnsi="Arial" w:cs="Arial"/>
          <w:color w:val="000000" w:themeColor="text1"/>
          <w:sz w:val="24"/>
          <w:szCs w:val="24"/>
        </w:rPr>
        <w:t xml:space="preserve">uses </w:t>
      </w:r>
      <w:r w:rsidR="6CA36D7E" w:rsidRPr="10B1912A">
        <w:rPr>
          <w:rFonts w:ascii="Arial" w:eastAsia="Arial" w:hAnsi="Arial" w:cs="Arial"/>
          <w:color w:val="000000" w:themeColor="text1"/>
          <w:sz w:val="24"/>
          <w:szCs w:val="24"/>
        </w:rPr>
        <w:t xml:space="preserve">under the auction and </w:t>
      </w:r>
      <w:r w:rsidR="52D2C722" w:rsidRPr="10B1912A">
        <w:rPr>
          <w:rFonts w:ascii="Arial" w:eastAsia="Arial" w:hAnsi="Arial" w:cs="Arial"/>
          <w:color w:val="000000" w:themeColor="text1"/>
          <w:sz w:val="24"/>
          <w:szCs w:val="24"/>
        </w:rPr>
        <w:t xml:space="preserve">as such limit undesirable uses. </w:t>
      </w:r>
    </w:p>
    <w:p w14:paraId="796D7BC2" w14:textId="39575075" w:rsidR="00312A51" w:rsidRPr="00740D71" w:rsidRDefault="3D67C7C3" w:rsidP="00A9267E">
      <w:pPr>
        <w:rPr>
          <w:rFonts w:ascii="Arial" w:eastAsia="Arial" w:hAnsi="Arial" w:cs="Arial"/>
          <w:color w:val="000000" w:themeColor="text1"/>
          <w:sz w:val="24"/>
          <w:szCs w:val="24"/>
        </w:rPr>
      </w:pPr>
      <w:r w:rsidRPr="3DCF7519">
        <w:rPr>
          <w:rFonts w:ascii="Arial" w:eastAsia="Arial" w:hAnsi="Arial" w:cs="Arial"/>
          <w:color w:val="000000" w:themeColor="text1"/>
          <w:sz w:val="24"/>
          <w:szCs w:val="24"/>
        </w:rPr>
        <w:t xml:space="preserve">As detailed </w:t>
      </w:r>
      <w:r w:rsidR="0ED0A91D" w:rsidRPr="3DCF7519">
        <w:rPr>
          <w:rFonts w:ascii="Arial" w:eastAsia="Arial" w:hAnsi="Arial" w:cs="Arial"/>
          <w:color w:val="000000" w:themeColor="text1"/>
          <w:sz w:val="24"/>
          <w:szCs w:val="24"/>
        </w:rPr>
        <w:t xml:space="preserve">under </w:t>
      </w:r>
      <w:r w:rsidR="34AAB782" w:rsidRPr="3DCF7519">
        <w:rPr>
          <w:rFonts w:ascii="Arial" w:eastAsia="Arial" w:hAnsi="Arial" w:cs="Arial"/>
          <w:color w:val="000000" w:themeColor="text1"/>
          <w:sz w:val="24"/>
          <w:szCs w:val="24"/>
        </w:rPr>
        <w:t xml:space="preserve">the </w:t>
      </w:r>
      <w:r w:rsidR="43B98B84" w:rsidRPr="3DCF7519">
        <w:rPr>
          <w:rFonts w:ascii="Arial" w:eastAsia="Arial" w:hAnsi="Arial" w:cs="Arial"/>
          <w:color w:val="000000" w:themeColor="text1"/>
          <w:sz w:val="24"/>
          <w:szCs w:val="24"/>
        </w:rPr>
        <w:t>government's</w:t>
      </w:r>
      <w:r w:rsidR="0ED0A91D" w:rsidRPr="3DCF7519">
        <w:rPr>
          <w:rFonts w:ascii="Arial" w:eastAsia="Arial" w:hAnsi="Arial" w:cs="Arial"/>
          <w:color w:val="000000" w:themeColor="text1"/>
          <w:sz w:val="24"/>
          <w:szCs w:val="24"/>
        </w:rPr>
        <w:t xml:space="preserve"> response to the </w:t>
      </w:r>
      <w:r w:rsidR="025CCA74" w:rsidRPr="3DCF7519">
        <w:rPr>
          <w:rFonts w:ascii="Arial" w:eastAsia="Arial" w:hAnsi="Arial" w:cs="Arial"/>
          <w:color w:val="000000" w:themeColor="text1"/>
          <w:sz w:val="24"/>
          <w:szCs w:val="24"/>
        </w:rPr>
        <w:t>c</w:t>
      </w:r>
      <w:r w:rsidR="0ED0A91D" w:rsidRPr="3DCF7519">
        <w:rPr>
          <w:rFonts w:ascii="Arial" w:eastAsia="Arial" w:hAnsi="Arial" w:cs="Arial"/>
          <w:color w:val="000000" w:themeColor="text1"/>
          <w:sz w:val="24"/>
          <w:szCs w:val="24"/>
        </w:rPr>
        <w:t>onsultation questions for permitted development rights</w:t>
      </w:r>
      <w:r w:rsidR="4F28A090" w:rsidRPr="7DB25EA6">
        <w:rPr>
          <w:rFonts w:ascii="Arial" w:eastAsia="Arial" w:hAnsi="Arial" w:cs="Arial"/>
          <w:color w:val="000000" w:themeColor="text1"/>
          <w:sz w:val="24"/>
          <w:szCs w:val="24"/>
        </w:rPr>
        <w:t>,</w:t>
      </w:r>
      <w:r w:rsidR="4733E801" w:rsidRPr="3DCF7519">
        <w:rPr>
          <w:rFonts w:ascii="Arial" w:eastAsia="Arial" w:hAnsi="Arial" w:cs="Arial"/>
          <w:color w:val="000000" w:themeColor="text1"/>
          <w:sz w:val="24"/>
          <w:szCs w:val="24"/>
        </w:rPr>
        <w:t xml:space="preserve"> </w:t>
      </w:r>
      <w:r w:rsidR="2ACA71EA" w:rsidRPr="3DCF7519">
        <w:rPr>
          <w:rFonts w:ascii="Arial" w:eastAsia="Arial" w:hAnsi="Arial" w:cs="Arial"/>
          <w:color w:val="000000" w:themeColor="text1"/>
          <w:sz w:val="24"/>
          <w:szCs w:val="24"/>
        </w:rPr>
        <w:t xml:space="preserve">the government </w:t>
      </w:r>
      <w:r w:rsidR="40F86612" w:rsidRPr="7DB25EA6">
        <w:rPr>
          <w:rFonts w:ascii="Arial" w:eastAsia="Arial" w:hAnsi="Arial" w:cs="Arial"/>
          <w:color w:val="000000" w:themeColor="text1"/>
          <w:sz w:val="24"/>
          <w:szCs w:val="24"/>
        </w:rPr>
        <w:t>ha</w:t>
      </w:r>
      <w:r w:rsidR="2B4C53BB" w:rsidRPr="7DB25EA6">
        <w:rPr>
          <w:rFonts w:ascii="Arial" w:eastAsia="Arial" w:hAnsi="Arial" w:cs="Arial"/>
          <w:color w:val="000000" w:themeColor="text1"/>
          <w:sz w:val="24"/>
          <w:szCs w:val="24"/>
        </w:rPr>
        <w:t>s</w:t>
      </w:r>
      <w:r w:rsidR="0ED0A91D" w:rsidRPr="3DCF7519">
        <w:rPr>
          <w:rFonts w:ascii="Arial" w:eastAsia="Arial" w:hAnsi="Arial" w:cs="Arial"/>
          <w:color w:val="000000" w:themeColor="text1"/>
          <w:sz w:val="24"/>
          <w:szCs w:val="24"/>
        </w:rPr>
        <w:t xml:space="preserve"> </w:t>
      </w:r>
      <w:r w:rsidR="4A580310" w:rsidRPr="3DCF7519">
        <w:rPr>
          <w:rFonts w:ascii="Arial" w:eastAsia="Arial" w:hAnsi="Arial" w:cs="Arial"/>
          <w:color w:val="000000" w:themeColor="text1"/>
          <w:sz w:val="24"/>
          <w:szCs w:val="24"/>
        </w:rPr>
        <w:t>considered representation from stakeholders in respect of the need to ensure planning scrutiny is not dimi</w:t>
      </w:r>
      <w:r w:rsidR="0DEBA6F5" w:rsidRPr="3DCF7519">
        <w:rPr>
          <w:rFonts w:ascii="Arial" w:eastAsia="Arial" w:hAnsi="Arial" w:cs="Arial"/>
          <w:color w:val="000000" w:themeColor="text1"/>
          <w:sz w:val="24"/>
          <w:szCs w:val="24"/>
        </w:rPr>
        <w:t>nished</w:t>
      </w:r>
      <w:r w:rsidR="01DE38EF" w:rsidRPr="7DB25EA6">
        <w:rPr>
          <w:rFonts w:ascii="Arial" w:eastAsia="Arial" w:hAnsi="Arial" w:cs="Arial"/>
          <w:color w:val="000000" w:themeColor="text1"/>
          <w:sz w:val="24"/>
          <w:szCs w:val="24"/>
        </w:rPr>
        <w:t>,</w:t>
      </w:r>
      <w:r w:rsidR="0DEBA6F5" w:rsidRPr="3DCF7519">
        <w:rPr>
          <w:rFonts w:ascii="Arial" w:eastAsia="Arial" w:hAnsi="Arial" w:cs="Arial"/>
          <w:color w:val="000000" w:themeColor="text1"/>
          <w:sz w:val="24"/>
          <w:szCs w:val="24"/>
        </w:rPr>
        <w:t xml:space="preserve"> </w:t>
      </w:r>
      <w:r w:rsidR="13C668B6" w:rsidRPr="3DCF7519">
        <w:rPr>
          <w:rFonts w:ascii="Arial" w:eastAsia="Arial" w:hAnsi="Arial" w:cs="Arial"/>
          <w:color w:val="000000" w:themeColor="text1"/>
          <w:sz w:val="24"/>
          <w:szCs w:val="24"/>
        </w:rPr>
        <w:t>and</w:t>
      </w:r>
      <w:r w:rsidR="0DEBA6F5" w:rsidRPr="3DCF7519">
        <w:rPr>
          <w:rFonts w:ascii="Arial" w:eastAsia="Arial" w:hAnsi="Arial" w:cs="Arial"/>
          <w:color w:val="000000" w:themeColor="text1"/>
          <w:sz w:val="24"/>
          <w:szCs w:val="24"/>
        </w:rPr>
        <w:t xml:space="preserve"> the potential for adverse impacts on the hospitality sector</w:t>
      </w:r>
      <w:r w:rsidR="76FEDA71" w:rsidRPr="3DCF7519">
        <w:rPr>
          <w:rFonts w:ascii="Arial" w:eastAsia="Arial" w:hAnsi="Arial" w:cs="Arial"/>
          <w:color w:val="000000" w:themeColor="text1"/>
          <w:sz w:val="24"/>
          <w:szCs w:val="24"/>
        </w:rPr>
        <w:t>;</w:t>
      </w:r>
      <w:r w:rsidR="0DEBA6F5" w:rsidRPr="3DCF7519">
        <w:rPr>
          <w:rFonts w:ascii="Arial" w:eastAsia="Arial" w:hAnsi="Arial" w:cs="Arial"/>
          <w:color w:val="000000" w:themeColor="text1"/>
          <w:sz w:val="24"/>
          <w:szCs w:val="24"/>
        </w:rPr>
        <w:t xml:space="preserve"> as such</w:t>
      </w:r>
      <w:r w:rsidR="69BB5625" w:rsidRPr="7DB25EA6">
        <w:rPr>
          <w:rFonts w:ascii="Arial" w:eastAsia="Arial" w:hAnsi="Arial" w:cs="Arial"/>
          <w:color w:val="000000" w:themeColor="text1"/>
          <w:sz w:val="24"/>
          <w:szCs w:val="24"/>
        </w:rPr>
        <w:t>,</w:t>
      </w:r>
      <w:r w:rsidR="0DEBA6F5" w:rsidRPr="3DCF7519">
        <w:rPr>
          <w:rFonts w:ascii="Arial" w:eastAsia="Arial" w:hAnsi="Arial" w:cs="Arial"/>
          <w:color w:val="000000" w:themeColor="text1"/>
          <w:sz w:val="24"/>
          <w:szCs w:val="24"/>
        </w:rPr>
        <w:t xml:space="preserve"> </w:t>
      </w:r>
      <w:r w:rsidR="2EEE2F26" w:rsidRPr="3DCF7519">
        <w:rPr>
          <w:rFonts w:ascii="Arial" w:eastAsia="Arial" w:hAnsi="Arial" w:cs="Arial"/>
          <w:color w:val="000000" w:themeColor="text1"/>
          <w:sz w:val="24"/>
          <w:szCs w:val="24"/>
        </w:rPr>
        <w:t>the government</w:t>
      </w:r>
      <w:r w:rsidR="0DEBA6F5" w:rsidRPr="3DCF7519">
        <w:rPr>
          <w:rFonts w:ascii="Arial" w:eastAsia="Arial" w:hAnsi="Arial" w:cs="Arial"/>
          <w:color w:val="000000" w:themeColor="text1"/>
          <w:sz w:val="24"/>
          <w:szCs w:val="24"/>
        </w:rPr>
        <w:t xml:space="preserve"> will not include this permitted development right within the policy. </w:t>
      </w:r>
    </w:p>
    <w:p w14:paraId="369371A3" w14:textId="77777777" w:rsidR="00A9267E" w:rsidRPr="00A9267E" w:rsidRDefault="00A9267E" w:rsidP="00A9267E"/>
    <w:p w14:paraId="7980B1ED" w14:textId="71E064D0" w:rsidR="00FB1A36" w:rsidRPr="00FB1A36" w:rsidRDefault="00FB1A36" w:rsidP="00FB1A36">
      <w:pPr>
        <w:pStyle w:val="Heading3"/>
        <w:rPr>
          <w:rFonts w:ascii="Arial" w:eastAsia="Arial" w:hAnsi="Arial" w:cs="Arial"/>
          <w:color w:val="0B0C0C"/>
          <w:sz w:val="36"/>
          <w:szCs w:val="36"/>
        </w:rPr>
      </w:pPr>
      <w:r w:rsidRPr="00FB1A36">
        <w:rPr>
          <w:rFonts w:ascii="Arial" w:eastAsia="Arial" w:hAnsi="Arial" w:cs="Arial"/>
          <w:color w:val="0B0C0C"/>
          <w:sz w:val="36"/>
          <w:szCs w:val="36"/>
        </w:rPr>
        <w:t>Safeguards for landlords</w:t>
      </w:r>
    </w:p>
    <w:p w14:paraId="3AEF20D7" w14:textId="77777777" w:rsidR="00FB1A36" w:rsidRDefault="00FB1A36" w:rsidP="2A63ADCD">
      <w:pPr>
        <w:spacing w:after="0"/>
        <w:rPr>
          <w:rFonts w:ascii="Arial" w:eastAsia="Arial" w:hAnsi="Arial" w:cs="Arial"/>
          <w:color w:val="000000" w:themeColor="text1"/>
          <w:sz w:val="24"/>
          <w:szCs w:val="24"/>
        </w:rPr>
      </w:pPr>
    </w:p>
    <w:p w14:paraId="2A5D7640" w14:textId="77777777" w:rsidR="00FB1A36" w:rsidRDefault="00FB1A36" w:rsidP="2A63ADCD">
      <w:pPr>
        <w:spacing w:after="0"/>
        <w:rPr>
          <w:rFonts w:ascii="Arial" w:eastAsia="Arial" w:hAnsi="Arial" w:cs="Arial"/>
          <w:color w:val="000000" w:themeColor="text1"/>
          <w:sz w:val="24"/>
          <w:szCs w:val="24"/>
        </w:rPr>
      </w:pPr>
    </w:p>
    <w:tbl>
      <w:tblPr>
        <w:tblStyle w:val="TableGrid"/>
        <w:tblW w:w="8996" w:type="dxa"/>
        <w:tblInd w:w="0" w:type="dxa"/>
        <w:tblLook w:val="04A0" w:firstRow="1" w:lastRow="0" w:firstColumn="1" w:lastColumn="0" w:noHBand="0" w:noVBand="1"/>
      </w:tblPr>
      <w:tblGrid>
        <w:gridCol w:w="7500"/>
        <w:gridCol w:w="1496"/>
      </w:tblGrid>
      <w:tr w:rsidR="00B23B9F" w14:paraId="3DD9A348" w14:textId="77777777" w:rsidTr="5411E231">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73BC629" w14:textId="07FE44B3" w:rsidR="00B23B9F" w:rsidRDefault="00B23B9F" w:rsidP="00B23B9F">
            <w:pPr>
              <w:pStyle w:val="Heading4"/>
              <w:spacing w:before="0"/>
              <w:rPr>
                <w:rFonts w:ascii="Arial" w:hAnsi="Arial" w:cs="Arial"/>
                <w:color w:val="0B0C0C"/>
              </w:rPr>
            </w:pPr>
            <w:r w:rsidRPr="3DCF7519">
              <w:rPr>
                <w:rFonts w:ascii="Arial" w:eastAsia="Arial" w:hAnsi="Arial" w:cs="Arial"/>
                <w:i w:val="0"/>
                <w:iCs w:val="0"/>
                <w:color w:val="0B0C0C"/>
              </w:rPr>
              <w:t>Consultation Question(s)</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B2DF9EC" w14:textId="409E3F73" w:rsidR="00B23B9F" w:rsidRDefault="00B23B9F" w:rsidP="00B23B9F">
            <w:pPr>
              <w:rPr>
                <w:rFonts w:ascii="Lato" w:eastAsia="Lato" w:hAnsi="Lato" w:cs="Lato"/>
                <w:b/>
                <w:bCs/>
                <w:color w:val="333333"/>
                <w:sz w:val="25"/>
                <w:szCs w:val="25"/>
              </w:rPr>
            </w:pPr>
            <w:r w:rsidRPr="00183BF3">
              <w:rPr>
                <w:rFonts w:ascii="Arial" w:eastAsia="Arial" w:hAnsi="Arial" w:cs="Arial"/>
                <w:color w:val="333333"/>
              </w:rPr>
              <w:t>Responses</w:t>
            </w:r>
          </w:p>
        </w:tc>
      </w:tr>
      <w:tr w:rsidR="00B23B9F" w14:paraId="1A8CF324" w14:textId="77777777" w:rsidTr="5411E231">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06E94A8" w14:textId="65D44A58" w:rsidR="00B23B9F" w:rsidRDefault="72F6478A" w:rsidP="5411E231">
            <w:pPr>
              <w:pStyle w:val="Heading4"/>
              <w:spacing w:before="0" w:after="300"/>
              <w:rPr>
                <w:rFonts w:ascii="Arial" w:eastAsia="Arial" w:hAnsi="Arial" w:cs="Arial"/>
                <w:i w:val="0"/>
                <w:iCs w:val="0"/>
                <w:color w:val="0B0C0C"/>
              </w:rPr>
            </w:pPr>
            <w:r w:rsidRPr="5411E231">
              <w:rPr>
                <w:rFonts w:ascii="Arial" w:hAnsi="Arial" w:cs="Arial"/>
                <w:i w:val="0"/>
                <w:iCs w:val="0"/>
                <w:color w:val="0B0C0C"/>
              </w:rPr>
              <w:t>44. </w:t>
            </w:r>
            <w:r w:rsidRPr="5411E231">
              <w:rPr>
                <w:rStyle w:val="Strong"/>
                <w:rFonts w:ascii="Arial" w:hAnsi="Arial" w:cs="Arial"/>
                <w:i w:val="0"/>
                <w:iCs w:val="0"/>
                <w:color w:val="0B0C0C"/>
              </w:rPr>
              <w:t>Do you consider there should be any other safeguards for landlords in the process?</w:t>
            </w: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D49CD7F" w14:textId="12289FD2" w:rsidR="00B23B9F" w:rsidRDefault="00B23B9F" w:rsidP="00B23B9F">
            <w:pPr>
              <w:rPr>
                <w:rFonts w:ascii="Lato" w:eastAsia="Lato" w:hAnsi="Lato" w:cs="Lato"/>
                <w:b/>
                <w:bCs/>
                <w:color w:val="333333"/>
                <w:sz w:val="25"/>
                <w:szCs w:val="25"/>
              </w:rPr>
            </w:pPr>
            <w:r>
              <w:rPr>
                <w:rFonts w:ascii="Lato" w:eastAsia="Lato" w:hAnsi="Lato" w:cs="Lato"/>
                <w:b/>
                <w:bCs/>
                <w:color w:val="333333"/>
                <w:sz w:val="25"/>
                <w:szCs w:val="25"/>
              </w:rPr>
              <w:t>82</w:t>
            </w:r>
          </w:p>
          <w:p w14:paraId="335D3A29" w14:textId="77777777" w:rsidR="00B23B9F" w:rsidRDefault="00B23B9F" w:rsidP="00B23B9F">
            <w:pPr>
              <w:rPr>
                <w:rFonts w:ascii="Lato" w:eastAsia="Lato" w:hAnsi="Lato" w:cs="Lato"/>
                <w:color w:val="333333"/>
                <w:sz w:val="21"/>
                <w:szCs w:val="21"/>
              </w:rPr>
            </w:pPr>
          </w:p>
        </w:tc>
      </w:tr>
      <w:tr w:rsidR="002D6DB5" w14:paraId="2DC7A083" w14:textId="77777777" w:rsidTr="5411E231">
        <w:trPr>
          <w:trHeight w:val="300"/>
        </w:trPr>
        <w:tc>
          <w:tcPr>
            <w:tcW w:w="750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BD01949" w14:textId="77777777" w:rsidR="002D6DB5" w:rsidRDefault="002D6DB5" w:rsidP="002D6DB5">
            <w:pPr>
              <w:pStyle w:val="NormalWeb"/>
              <w:spacing w:before="300" w:beforeAutospacing="0" w:after="0" w:afterAutospacing="0"/>
              <w:rPr>
                <w:rFonts w:ascii="Arial" w:hAnsi="Arial" w:cs="Arial"/>
                <w:color w:val="0B0C0C"/>
              </w:rPr>
            </w:pPr>
            <w:r>
              <w:rPr>
                <w:rFonts w:ascii="Arial" w:hAnsi="Arial" w:cs="Arial"/>
                <w:color w:val="0B0C0C"/>
              </w:rPr>
              <w:t>45. [If Yes] </w:t>
            </w:r>
            <w:r>
              <w:rPr>
                <w:rStyle w:val="Strong"/>
                <w:rFonts w:ascii="Arial" w:eastAsiaTheme="majorEastAsia" w:hAnsi="Arial" w:cs="Arial"/>
                <w:color w:val="0B0C0C"/>
              </w:rPr>
              <w:t>Please give further details of what additional safeguards could be added into the process.</w:t>
            </w:r>
          </w:p>
          <w:p w14:paraId="38615ACB" w14:textId="77777777" w:rsidR="002D6DB5" w:rsidRDefault="002D6DB5" w:rsidP="00B23B9F">
            <w:pPr>
              <w:pStyle w:val="Heading4"/>
              <w:spacing w:before="0"/>
              <w:rPr>
                <w:rFonts w:ascii="Arial" w:hAnsi="Arial" w:cs="Arial"/>
                <w:color w:val="0B0C0C"/>
              </w:rPr>
            </w:pPr>
          </w:p>
        </w:tc>
        <w:tc>
          <w:tcPr>
            <w:tcW w:w="149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9E4E8E7" w14:textId="6D381A52" w:rsidR="002D6DB5" w:rsidRDefault="5AB7FA91" w:rsidP="00B23B9F">
            <w:pPr>
              <w:rPr>
                <w:rFonts w:ascii="Lato" w:eastAsia="Lato" w:hAnsi="Lato" w:cs="Lato"/>
                <w:b/>
                <w:bCs/>
                <w:color w:val="333333"/>
                <w:sz w:val="25"/>
                <w:szCs w:val="25"/>
              </w:rPr>
            </w:pPr>
            <w:r w:rsidRPr="5411E231">
              <w:rPr>
                <w:rFonts w:ascii="Lato" w:eastAsia="Lato" w:hAnsi="Lato" w:cs="Lato"/>
                <w:b/>
                <w:bCs/>
                <w:color w:val="333333"/>
                <w:sz w:val="25"/>
                <w:szCs w:val="25"/>
              </w:rPr>
              <w:t>33</w:t>
            </w:r>
          </w:p>
        </w:tc>
      </w:tr>
    </w:tbl>
    <w:p w14:paraId="10C861B5" w14:textId="77777777" w:rsidR="00FB1A36" w:rsidRDefault="00FB1A36" w:rsidP="2A63ADCD">
      <w:pPr>
        <w:spacing w:after="0"/>
        <w:rPr>
          <w:rFonts w:ascii="Arial" w:eastAsia="Arial" w:hAnsi="Arial" w:cs="Arial"/>
          <w:color w:val="000000" w:themeColor="text1"/>
          <w:sz w:val="24"/>
          <w:szCs w:val="24"/>
        </w:rPr>
      </w:pPr>
    </w:p>
    <w:p w14:paraId="6A8611F3" w14:textId="77777777" w:rsidR="00747990" w:rsidRDefault="00747990" w:rsidP="2A63ADCD">
      <w:pPr>
        <w:spacing w:after="0"/>
        <w:rPr>
          <w:rFonts w:ascii="Arial" w:eastAsia="Arial" w:hAnsi="Arial" w:cs="Arial"/>
          <w:color w:val="000000" w:themeColor="text1"/>
          <w:sz w:val="24"/>
          <w:szCs w:val="24"/>
        </w:rPr>
      </w:pPr>
    </w:p>
    <w:p w14:paraId="7215503E" w14:textId="77777777" w:rsidR="00747990" w:rsidRDefault="00747990" w:rsidP="00747990">
      <w:pPr>
        <w:spacing w:after="0"/>
        <w:rPr>
          <w:rFonts w:ascii="Arial" w:eastAsia="Arial" w:hAnsi="Arial" w:cs="Arial"/>
          <w:b/>
          <w:bCs/>
          <w:color w:val="000000" w:themeColor="text1"/>
          <w:sz w:val="24"/>
          <w:szCs w:val="24"/>
        </w:rPr>
      </w:pPr>
      <w:r w:rsidRPr="1EB05589">
        <w:rPr>
          <w:rFonts w:ascii="Arial" w:eastAsia="Arial" w:hAnsi="Arial" w:cs="Arial"/>
          <w:b/>
          <w:bCs/>
          <w:color w:val="000000" w:themeColor="text1"/>
          <w:sz w:val="24"/>
          <w:szCs w:val="24"/>
        </w:rPr>
        <w:t>Summary of Responses</w:t>
      </w:r>
    </w:p>
    <w:p w14:paraId="1C5D555A" w14:textId="77777777" w:rsidR="00747990" w:rsidRDefault="00747990" w:rsidP="2A63ADCD">
      <w:pPr>
        <w:spacing w:after="0"/>
        <w:rPr>
          <w:rFonts w:ascii="Arial" w:eastAsia="Arial" w:hAnsi="Arial" w:cs="Arial"/>
          <w:color w:val="000000" w:themeColor="text1"/>
          <w:sz w:val="24"/>
          <w:szCs w:val="24"/>
        </w:rPr>
      </w:pPr>
    </w:p>
    <w:p w14:paraId="4084FDD5" w14:textId="7D427B34" w:rsidR="00747990" w:rsidRDefault="34B34D64"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The majority of respondents did not think that further safeguards were needed</w:t>
      </w:r>
      <w:r w:rsidR="002538E4">
        <w:rPr>
          <w:rFonts w:ascii="Arial" w:eastAsia="Arial" w:hAnsi="Arial" w:cs="Arial"/>
          <w:color w:val="000000" w:themeColor="text1"/>
          <w:sz w:val="24"/>
          <w:szCs w:val="24"/>
        </w:rPr>
        <w:t>,</w:t>
      </w:r>
      <w:r w:rsidR="3DC0D933" w:rsidRPr="10B1912A">
        <w:rPr>
          <w:rFonts w:ascii="Arial" w:eastAsia="Arial" w:hAnsi="Arial" w:cs="Arial"/>
          <w:color w:val="000000" w:themeColor="text1"/>
          <w:sz w:val="24"/>
          <w:szCs w:val="24"/>
        </w:rPr>
        <w:t xml:space="preserve"> </w:t>
      </w:r>
      <w:r w:rsidR="65BD0725" w:rsidRPr="10B1912A">
        <w:rPr>
          <w:rFonts w:ascii="Arial" w:eastAsia="Arial" w:hAnsi="Arial" w:cs="Arial"/>
          <w:color w:val="000000" w:themeColor="text1"/>
          <w:sz w:val="24"/>
          <w:szCs w:val="24"/>
        </w:rPr>
        <w:t>however a</w:t>
      </w:r>
      <w:r w:rsidR="521A04AA" w:rsidRPr="10B1912A">
        <w:rPr>
          <w:rFonts w:ascii="Arial" w:eastAsia="Arial" w:hAnsi="Arial" w:cs="Arial"/>
          <w:color w:val="000000" w:themeColor="text1"/>
          <w:sz w:val="24"/>
          <w:szCs w:val="24"/>
        </w:rPr>
        <w:t xml:space="preserve"> small proportion of each group did recommend further safeguards. </w:t>
      </w:r>
      <w:r w:rsidR="3DC0D933" w:rsidRPr="10B1912A">
        <w:rPr>
          <w:rFonts w:ascii="Arial" w:eastAsia="Arial" w:hAnsi="Arial" w:cs="Arial"/>
          <w:color w:val="000000" w:themeColor="text1"/>
          <w:sz w:val="24"/>
          <w:szCs w:val="24"/>
        </w:rPr>
        <w:t xml:space="preserve">Landlords, </w:t>
      </w:r>
      <w:r w:rsidR="1AF07277" w:rsidRPr="10B1912A">
        <w:rPr>
          <w:rFonts w:ascii="Arial" w:eastAsia="Arial" w:hAnsi="Arial" w:cs="Arial"/>
          <w:color w:val="000000" w:themeColor="text1"/>
          <w:sz w:val="24"/>
          <w:szCs w:val="24"/>
        </w:rPr>
        <w:t>i</w:t>
      </w:r>
      <w:r w:rsidR="3DC0D933" w:rsidRPr="10B1912A">
        <w:rPr>
          <w:rFonts w:ascii="Arial" w:eastAsia="Arial" w:hAnsi="Arial" w:cs="Arial"/>
          <w:color w:val="000000" w:themeColor="text1"/>
          <w:sz w:val="24"/>
          <w:szCs w:val="24"/>
        </w:rPr>
        <w:t xml:space="preserve">nvestors, and </w:t>
      </w:r>
      <w:r w:rsidR="57AD5942" w:rsidRPr="10B1912A">
        <w:rPr>
          <w:rFonts w:ascii="Arial" w:eastAsia="Arial" w:hAnsi="Arial" w:cs="Arial"/>
          <w:color w:val="000000" w:themeColor="text1"/>
          <w:sz w:val="24"/>
          <w:szCs w:val="24"/>
        </w:rPr>
        <w:t>p</w:t>
      </w:r>
      <w:r w:rsidR="3DC0D933" w:rsidRPr="10B1912A">
        <w:rPr>
          <w:rFonts w:ascii="Arial" w:eastAsia="Arial" w:hAnsi="Arial" w:cs="Arial"/>
          <w:color w:val="000000" w:themeColor="text1"/>
          <w:sz w:val="24"/>
          <w:szCs w:val="24"/>
        </w:rPr>
        <w:t xml:space="preserve">roperty </w:t>
      </w:r>
      <w:r w:rsidR="6BC8A928" w:rsidRPr="10B1912A">
        <w:rPr>
          <w:rFonts w:ascii="Arial" w:eastAsia="Arial" w:hAnsi="Arial" w:cs="Arial"/>
          <w:color w:val="000000" w:themeColor="text1"/>
          <w:sz w:val="24"/>
          <w:szCs w:val="24"/>
        </w:rPr>
        <w:t>a</w:t>
      </w:r>
      <w:r w:rsidR="3DC0D933" w:rsidRPr="10B1912A">
        <w:rPr>
          <w:rFonts w:ascii="Arial" w:eastAsia="Arial" w:hAnsi="Arial" w:cs="Arial"/>
          <w:color w:val="000000" w:themeColor="text1"/>
          <w:sz w:val="24"/>
          <w:szCs w:val="24"/>
        </w:rPr>
        <w:t xml:space="preserve">gents </w:t>
      </w:r>
      <w:r w:rsidR="6EC4437D" w:rsidRPr="10B1912A">
        <w:rPr>
          <w:rFonts w:ascii="Arial" w:eastAsia="Arial" w:hAnsi="Arial" w:cs="Arial"/>
          <w:color w:val="000000" w:themeColor="text1"/>
          <w:sz w:val="24"/>
          <w:szCs w:val="24"/>
        </w:rPr>
        <w:t xml:space="preserve">felt that </w:t>
      </w:r>
      <w:r w:rsidR="65BD0725" w:rsidRPr="10B1912A">
        <w:rPr>
          <w:rFonts w:ascii="Arial" w:eastAsia="Arial" w:hAnsi="Arial" w:cs="Arial"/>
          <w:color w:val="000000" w:themeColor="text1"/>
          <w:sz w:val="24"/>
          <w:szCs w:val="24"/>
        </w:rPr>
        <w:t>further safeguards were needed</w:t>
      </w:r>
      <w:r w:rsidR="011468B7" w:rsidRPr="10B1912A">
        <w:rPr>
          <w:rFonts w:ascii="Arial" w:eastAsia="Arial" w:hAnsi="Arial" w:cs="Arial"/>
          <w:color w:val="000000" w:themeColor="text1"/>
          <w:sz w:val="24"/>
          <w:szCs w:val="24"/>
        </w:rPr>
        <w:t>,</w:t>
      </w:r>
      <w:r w:rsidR="65BD0725" w:rsidRPr="10B1912A">
        <w:rPr>
          <w:rFonts w:ascii="Arial" w:eastAsia="Arial" w:hAnsi="Arial" w:cs="Arial"/>
          <w:color w:val="000000" w:themeColor="text1"/>
          <w:sz w:val="24"/>
          <w:szCs w:val="24"/>
        </w:rPr>
        <w:t xml:space="preserve"> particularly</w:t>
      </w:r>
      <w:r w:rsidR="3DC0D933" w:rsidRPr="10B1912A">
        <w:rPr>
          <w:rFonts w:ascii="Arial" w:eastAsia="Arial" w:hAnsi="Arial" w:cs="Arial"/>
          <w:color w:val="000000" w:themeColor="text1"/>
          <w:sz w:val="24"/>
          <w:szCs w:val="24"/>
        </w:rPr>
        <w:t xml:space="preserve"> the ability to screen tenants </w:t>
      </w:r>
      <w:r w:rsidR="65BD0725" w:rsidRPr="10B1912A">
        <w:rPr>
          <w:rFonts w:ascii="Arial" w:eastAsia="Arial" w:hAnsi="Arial" w:cs="Arial"/>
          <w:color w:val="000000" w:themeColor="text1"/>
          <w:sz w:val="24"/>
          <w:szCs w:val="24"/>
        </w:rPr>
        <w:t>to prevent them</w:t>
      </w:r>
      <w:r w:rsidR="3DC0D933" w:rsidRPr="10B1912A">
        <w:rPr>
          <w:rFonts w:ascii="Arial" w:eastAsia="Arial" w:hAnsi="Arial" w:cs="Arial"/>
          <w:color w:val="000000" w:themeColor="text1"/>
          <w:sz w:val="24"/>
          <w:szCs w:val="24"/>
        </w:rPr>
        <w:t xml:space="preserve"> taking on large degrees of risk. Some recommend that there must be guarantees from the </w:t>
      </w:r>
      <w:r w:rsidR="011468B7" w:rsidRPr="10B1912A">
        <w:rPr>
          <w:rFonts w:ascii="Arial" w:eastAsia="Arial" w:hAnsi="Arial" w:cs="Arial"/>
          <w:color w:val="000000" w:themeColor="text1"/>
          <w:sz w:val="24"/>
          <w:szCs w:val="24"/>
        </w:rPr>
        <w:t>local authority</w:t>
      </w:r>
      <w:r w:rsidR="3DC0D933" w:rsidRPr="10B1912A">
        <w:rPr>
          <w:rFonts w:ascii="Arial" w:eastAsia="Arial" w:hAnsi="Arial" w:cs="Arial"/>
          <w:color w:val="000000" w:themeColor="text1"/>
          <w:sz w:val="24"/>
          <w:szCs w:val="24"/>
        </w:rPr>
        <w:t xml:space="preserve"> to ensure that the landlord does not </w:t>
      </w:r>
      <w:r w:rsidR="65BD0725" w:rsidRPr="10B1912A">
        <w:rPr>
          <w:rFonts w:ascii="Arial" w:eastAsia="Arial" w:hAnsi="Arial" w:cs="Arial"/>
          <w:color w:val="000000" w:themeColor="text1"/>
          <w:sz w:val="24"/>
          <w:szCs w:val="24"/>
        </w:rPr>
        <w:t>lose</w:t>
      </w:r>
      <w:r w:rsidR="3DC0D933" w:rsidRPr="10B1912A">
        <w:rPr>
          <w:rFonts w:ascii="Arial" w:eastAsia="Arial" w:hAnsi="Arial" w:cs="Arial"/>
          <w:color w:val="000000" w:themeColor="text1"/>
          <w:sz w:val="24"/>
          <w:szCs w:val="24"/>
        </w:rPr>
        <w:t xml:space="preserve"> money from this process.</w:t>
      </w:r>
    </w:p>
    <w:p w14:paraId="5FA14AFE" w14:textId="77777777" w:rsidR="00EA23EE" w:rsidRDefault="00EA23EE" w:rsidP="2A63ADCD">
      <w:pPr>
        <w:spacing w:after="0"/>
        <w:rPr>
          <w:rFonts w:ascii="Arial" w:eastAsia="Arial" w:hAnsi="Arial" w:cs="Arial"/>
          <w:color w:val="000000" w:themeColor="text1"/>
          <w:sz w:val="24"/>
          <w:szCs w:val="24"/>
        </w:rPr>
      </w:pPr>
    </w:p>
    <w:p w14:paraId="1933C1EE" w14:textId="77777777" w:rsidR="00EA23EE" w:rsidRDefault="00EA23EE" w:rsidP="00EA23EE">
      <w:pPr>
        <w:spacing w:after="0"/>
        <w:rPr>
          <w:rFonts w:ascii="Arial" w:eastAsia="Arial" w:hAnsi="Arial" w:cs="Arial"/>
          <w:color w:val="000000" w:themeColor="text1"/>
          <w:sz w:val="24"/>
          <w:szCs w:val="24"/>
        </w:rPr>
      </w:pPr>
      <w:r w:rsidRPr="1EB05589">
        <w:rPr>
          <w:rFonts w:ascii="Arial" w:eastAsia="Arial" w:hAnsi="Arial" w:cs="Arial"/>
          <w:b/>
          <w:bCs/>
          <w:color w:val="000000" w:themeColor="text1"/>
          <w:sz w:val="24"/>
          <w:szCs w:val="24"/>
        </w:rPr>
        <w:t>Government Response</w:t>
      </w:r>
    </w:p>
    <w:p w14:paraId="6BAAF988" w14:textId="77777777" w:rsidR="00EA23EE" w:rsidRDefault="00EA23EE" w:rsidP="2A63ADCD">
      <w:pPr>
        <w:spacing w:after="0"/>
        <w:rPr>
          <w:rFonts w:ascii="Arial" w:eastAsia="Arial" w:hAnsi="Arial" w:cs="Arial"/>
          <w:color w:val="000000" w:themeColor="text1"/>
          <w:sz w:val="24"/>
          <w:szCs w:val="24"/>
        </w:rPr>
      </w:pPr>
    </w:p>
    <w:p w14:paraId="62E3897A" w14:textId="28FC86B8" w:rsidR="006C5106" w:rsidRDefault="5CE8DDC3"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In the design of th</w:t>
      </w:r>
      <w:r w:rsidR="13639677" w:rsidRPr="10B1912A">
        <w:rPr>
          <w:rFonts w:ascii="Arial" w:eastAsia="Arial" w:hAnsi="Arial" w:cs="Arial"/>
          <w:color w:val="000000" w:themeColor="text1"/>
          <w:sz w:val="24"/>
          <w:szCs w:val="24"/>
        </w:rPr>
        <w:t>is</w:t>
      </w:r>
      <w:r w:rsidRPr="10B1912A">
        <w:rPr>
          <w:rFonts w:ascii="Arial" w:eastAsia="Arial" w:hAnsi="Arial" w:cs="Arial"/>
          <w:color w:val="000000" w:themeColor="text1"/>
          <w:sz w:val="24"/>
          <w:szCs w:val="24"/>
        </w:rPr>
        <w:t xml:space="preserve"> </w:t>
      </w:r>
      <w:r w:rsidR="70E44A24" w:rsidRPr="10B1912A">
        <w:rPr>
          <w:rFonts w:ascii="Arial" w:eastAsia="Arial" w:hAnsi="Arial" w:cs="Arial"/>
          <w:color w:val="000000" w:themeColor="text1"/>
          <w:sz w:val="24"/>
          <w:szCs w:val="24"/>
        </w:rPr>
        <w:t>policy,</w:t>
      </w:r>
      <w:r w:rsidRPr="10B1912A">
        <w:rPr>
          <w:rFonts w:ascii="Arial" w:eastAsia="Arial" w:hAnsi="Arial" w:cs="Arial"/>
          <w:color w:val="000000" w:themeColor="text1"/>
          <w:sz w:val="24"/>
          <w:szCs w:val="24"/>
        </w:rPr>
        <w:t xml:space="preserve"> </w:t>
      </w:r>
      <w:r w:rsidR="75D322D4" w:rsidRPr="10B1912A">
        <w:rPr>
          <w:rFonts w:ascii="Arial" w:eastAsia="Arial" w:hAnsi="Arial" w:cs="Arial"/>
          <w:color w:val="000000" w:themeColor="text1"/>
          <w:sz w:val="24"/>
          <w:szCs w:val="24"/>
        </w:rPr>
        <w:t>the government</w:t>
      </w:r>
      <w:r w:rsidRPr="10B1912A">
        <w:rPr>
          <w:rFonts w:ascii="Arial" w:eastAsia="Arial" w:hAnsi="Arial" w:cs="Arial"/>
          <w:color w:val="000000" w:themeColor="text1"/>
          <w:sz w:val="24"/>
          <w:szCs w:val="24"/>
        </w:rPr>
        <w:t xml:space="preserve"> </w:t>
      </w:r>
      <w:r w:rsidR="70E44A24" w:rsidRPr="10B1912A">
        <w:rPr>
          <w:rFonts w:ascii="Arial" w:eastAsia="Arial" w:hAnsi="Arial" w:cs="Arial"/>
          <w:color w:val="000000" w:themeColor="text1"/>
          <w:sz w:val="24"/>
          <w:szCs w:val="24"/>
        </w:rPr>
        <w:t>ha</w:t>
      </w:r>
      <w:r w:rsidR="18EA1EA0" w:rsidRPr="10B1912A">
        <w:rPr>
          <w:rFonts w:ascii="Arial" w:eastAsia="Arial" w:hAnsi="Arial" w:cs="Arial"/>
          <w:color w:val="000000" w:themeColor="text1"/>
          <w:sz w:val="24"/>
          <w:szCs w:val="24"/>
        </w:rPr>
        <w:t>s</w:t>
      </w:r>
      <w:r w:rsidR="70E44A24" w:rsidRPr="10B1912A">
        <w:rPr>
          <w:rFonts w:ascii="Arial" w:eastAsia="Arial" w:hAnsi="Arial" w:cs="Arial"/>
          <w:color w:val="000000" w:themeColor="text1"/>
          <w:sz w:val="24"/>
          <w:szCs w:val="24"/>
        </w:rPr>
        <w:t xml:space="preserve"> </w:t>
      </w:r>
      <w:r w:rsidR="66A8D236" w:rsidRPr="10B1912A">
        <w:rPr>
          <w:rFonts w:ascii="Arial" w:eastAsia="Arial" w:hAnsi="Arial" w:cs="Arial"/>
          <w:color w:val="000000" w:themeColor="text1"/>
          <w:sz w:val="24"/>
          <w:szCs w:val="24"/>
        </w:rPr>
        <w:t>extensively engaged with stakeholders includi</w:t>
      </w:r>
      <w:r w:rsidR="13639677" w:rsidRPr="10B1912A">
        <w:rPr>
          <w:rFonts w:ascii="Arial" w:eastAsia="Arial" w:hAnsi="Arial" w:cs="Arial"/>
          <w:color w:val="000000" w:themeColor="text1"/>
          <w:sz w:val="24"/>
          <w:szCs w:val="24"/>
        </w:rPr>
        <w:t xml:space="preserve">ng landlords, </w:t>
      </w:r>
      <w:bookmarkStart w:id="53" w:name="_Int_FIFTZtbx"/>
      <w:r w:rsidR="13639677" w:rsidRPr="10B1912A">
        <w:rPr>
          <w:rFonts w:ascii="Arial" w:eastAsia="Arial" w:hAnsi="Arial" w:cs="Arial"/>
          <w:color w:val="000000" w:themeColor="text1"/>
          <w:sz w:val="24"/>
          <w:szCs w:val="24"/>
        </w:rPr>
        <w:t>investors</w:t>
      </w:r>
      <w:bookmarkEnd w:id="53"/>
      <w:r w:rsidR="13639677" w:rsidRPr="10B1912A">
        <w:rPr>
          <w:rFonts w:ascii="Arial" w:eastAsia="Arial" w:hAnsi="Arial" w:cs="Arial"/>
          <w:color w:val="000000" w:themeColor="text1"/>
          <w:sz w:val="24"/>
          <w:szCs w:val="24"/>
        </w:rPr>
        <w:t xml:space="preserve"> and property agents and attempt</w:t>
      </w:r>
      <w:r w:rsidR="7EDA5F62" w:rsidRPr="10B1912A">
        <w:rPr>
          <w:rFonts w:ascii="Arial" w:eastAsia="Arial" w:hAnsi="Arial" w:cs="Arial"/>
          <w:color w:val="000000" w:themeColor="text1"/>
          <w:sz w:val="24"/>
          <w:szCs w:val="24"/>
        </w:rPr>
        <w:t>ed</w:t>
      </w:r>
      <w:r w:rsidR="13639677" w:rsidRPr="10B1912A">
        <w:rPr>
          <w:rFonts w:ascii="Arial" w:eastAsia="Arial" w:hAnsi="Arial" w:cs="Arial"/>
          <w:color w:val="000000" w:themeColor="text1"/>
          <w:sz w:val="24"/>
          <w:szCs w:val="24"/>
        </w:rPr>
        <w:t xml:space="preserve"> to </w:t>
      </w:r>
      <w:r w:rsidR="2BF3350E" w:rsidRPr="10B1912A">
        <w:rPr>
          <w:rFonts w:ascii="Arial" w:eastAsia="Arial" w:hAnsi="Arial" w:cs="Arial"/>
          <w:color w:val="000000" w:themeColor="text1"/>
          <w:sz w:val="24"/>
          <w:szCs w:val="24"/>
        </w:rPr>
        <w:t xml:space="preserve">account for their views </w:t>
      </w:r>
      <w:r w:rsidR="5B2D7F7E" w:rsidRPr="10B1912A">
        <w:rPr>
          <w:rFonts w:ascii="Arial" w:eastAsia="Arial" w:hAnsi="Arial" w:cs="Arial"/>
          <w:color w:val="000000" w:themeColor="text1"/>
          <w:sz w:val="24"/>
          <w:szCs w:val="24"/>
        </w:rPr>
        <w:t>as</w:t>
      </w:r>
      <w:r w:rsidR="2BF3350E" w:rsidRPr="10B1912A">
        <w:rPr>
          <w:rFonts w:ascii="Arial" w:eastAsia="Arial" w:hAnsi="Arial" w:cs="Arial"/>
          <w:color w:val="000000" w:themeColor="text1"/>
          <w:sz w:val="24"/>
          <w:szCs w:val="24"/>
        </w:rPr>
        <w:t xml:space="preserve"> far as possible w</w:t>
      </w:r>
      <w:r w:rsidR="44A67EBD" w:rsidRPr="10B1912A">
        <w:rPr>
          <w:rFonts w:ascii="Arial" w:eastAsia="Arial" w:hAnsi="Arial" w:cs="Arial"/>
          <w:color w:val="000000" w:themeColor="text1"/>
          <w:sz w:val="24"/>
          <w:szCs w:val="24"/>
        </w:rPr>
        <w:t>hilst ensuring the policy aims are still met.</w:t>
      </w:r>
    </w:p>
    <w:p w14:paraId="7895D67A" w14:textId="04BDE071" w:rsidR="10B1912A" w:rsidRDefault="10B1912A" w:rsidP="10B1912A">
      <w:pPr>
        <w:spacing w:after="0"/>
        <w:rPr>
          <w:rFonts w:ascii="Arial" w:eastAsia="Arial" w:hAnsi="Arial" w:cs="Arial"/>
          <w:color w:val="000000" w:themeColor="text1"/>
          <w:sz w:val="24"/>
          <w:szCs w:val="24"/>
        </w:rPr>
      </w:pPr>
    </w:p>
    <w:p w14:paraId="7050327D" w14:textId="79CCB6BC" w:rsidR="006C5106" w:rsidRDefault="44A67EBD"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W</w:t>
      </w:r>
      <w:r w:rsidR="72B17BBF" w:rsidRPr="10B1912A">
        <w:rPr>
          <w:rFonts w:ascii="Arial" w:eastAsia="Arial" w:hAnsi="Arial" w:cs="Arial"/>
          <w:color w:val="000000" w:themeColor="text1"/>
          <w:sz w:val="24"/>
          <w:szCs w:val="24"/>
        </w:rPr>
        <w:t xml:space="preserve">hilst </w:t>
      </w:r>
      <w:r w:rsidR="56827507" w:rsidRPr="10B1912A">
        <w:rPr>
          <w:rFonts w:ascii="Arial" w:eastAsia="Arial" w:hAnsi="Arial" w:cs="Arial"/>
          <w:color w:val="000000" w:themeColor="text1"/>
          <w:sz w:val="24"/>
          <w:szCs w:val="24"/>
        </w:rPr>
        <w:t>the government</w:t>
      </w:r>
      <w:r w:rsidR="72B17BBF" w:rsidRPr="10B1912A">
        <w:rPr>
          <w:rFonts w:ascii="Arial" w:eastAsia="Arial" w:hAnsi="Arial" w:cs="Arial"/>
          <w:color w:val="000000" w:themeColor="text1"/>
          <w:sz w:val="24"/>
          <w:szCs w:val="24"/>
        </w:rPr>
        <w:t xml:space="preserve"> ac</w:t>
      </w:r>
      <w:r w:rsidR="25ACC9BC" w:rsidRPr="10B1912A">
        <w:rPr>
          <w:rFonts w:ascii="Arial" w:eastAsia="Arial" w:hAnsi="Arial" w:cs="Arial"/>
          <w:color w:val="000000" w:themeColor="text1"/>
          <w:sz w:val="24"/>
          <w:szCs w:val="24"/>
        </w:rPr>
        <w:t>knowledge</w:t>
      </w:r>
      <w:r w:rsidR="3F105923" w:rsidRPr="10B1912A">
        <w:rPr>
          <w:rFonts w:ascii="Arial" w:eastAsia="Arial" w:hAnsi="Arial" w:cs="Arial"/>
          <w:color w:val="000000" w:themeColor="text1"/>
          <w:sz w:val="24"/>
          <w:szCs w:val="24"/>
        </w:rPr>
        <w:t>s</w:t>
      </w:r>
      <w:r w:rsidR="725D7DC7" w:rsidRPr="10B1912A">
        <w:rPr>
          <w:rFonts w:ascii="Arial" w:eastAsia="Arial" w:hAnsi="Arial" w:cs="Arial"/>
          <w:color w:val="000000" w:themeColor="text1"/>
          <w:sz w:val="24"/>
          <w:szCs w:val="24"/>
        </w:rPr>
        <w:t xml:space="preserve"> the concerns expressed by landlords around choice of tenant and potential loss incurred, the properties in scope </w:t>
      </w:r>
      <w:r w:rsidR="27AD02F2" w:rsidRPr="10B1912A">
        <w:rPr>
          <w:rFonts w:ascii="Arial" w:eastAsia="Arial" w:hAnsi="Arial" w:cs="Arial"/>
          <w:color w:val="000000" w:themeColor="text1"/>
          <w:sz w:val="24"/>
          <w:szCs w:val="24"/>
        </w:rPr>
        <w:t>of</w:t>
      </w:r>
      <w:r w:rsidR="725D7DC7" w:rsidRPr="10B1912A">
        <w:rPr>
          <w:rFonts w:ascii="Arial" w:eastAsia="Arial" w:hAnsi="Arial" w:cs="Arial"/>
          <w:color w:val="000000" w:themeColor="text1"/>
          <w:sz w:val="24"/>
          <w:szCs w:val="24"/>
        </w:rPr>
        <w:t xml:space="preserve"> this policy will have been vacant for </w:t>
      </w:r>
      <w:r w:rsidR="779C0752" w:rsidRPr="10B1912A">
        <w:rPr>
          <w:rFonts w:ascii="Arial" w:eastAsia="Arial" w:hAnsi="Arial" w:cs="Arial"/>
          <w:color w:val="000000" w:themeColor="text1"/>
          <w:sz w:val="24"/>
          <w:szCs w:val="24"/>
        </w:rPr>
        <w:t xml:space="preserve">a </w:t>
      </w:r>
      <w:r w:rsidR="27AD02F2" w:rsidRPr="10B1912A">
        <w:rPr>
          <w:rFonts w:ascii="Arial" w:eastAsia="Arial" w:hAnsi="Arial" w:cs="Arial"/>
          <w:color w:val="000000" w:themeColor="text1"/>
          <w:sz w:val="24"/>
          <w:szCs w:val="24"/>
        </w:rPr>
        <w:t xml:space="preserve">year or </w:t>
      </w:r>
      <w:r w:rsidR="10A9A689" w:rsidRPr="47C59CC0">
        <w:rPr>
          <w:rFonts w:ascii="Arial" w:eastAsia="Arial" w:hAnsi="Arial" w:cs="Arial"/>
          <w:color w:val="000000" w:themeColor="text1"/>
          <w:sz w:val="24"/>
          <w:szCs w:val="24"/>
        </w:rPr>
        <w:t>cumulatively</w:t>
      </w:r>
      <w:r w:rsidR="6D284DC4" w:rsidRPr="10B1912A">
        <w:rPr>
          <w:rFonts w:ascii="Arial" w:eastAsia="Arial" w:hAnsi="Arial" w:cs="Arial"/>
          <w:color w:val="000000" w:themeColor="text1"/>
          <w:sz w:val="24"/>
          <w:szCs w:val="24"/>
        </w:rPr>
        <w:t xml:space="preserve"> </w:t>
      </w:r>
      <w:r w:rsidR="679345F9" w:rsidRPr="7DB25EA6">
        <w:rPr>
          <w:rFonts w:ascii="Arial" w:eastAsia="Arial" w:hAnsi="Arial" w:cs="Arial"/>
          <w:color w:val="000000" w:themeColor="text1"/>
          <w:sz w:val="24"/>
          <w:szCs w:val="24"/>
        </w:rPr>
        <w:t xml:space="preserve">for </w:t>
      </w:r>
      <w:r w:rsidR="27AD02F2" w:rsidRPr="10B1912A">
        <w:rPr>
          <w:rFonts w:ascii="Arial" w:eastAsia="Arial" w:hAnsi="Arial" w:cs="Arial"/>
          <w:color w:val="000000" w:themeColor="text1"/>
          <w:sz w:val="24"/>
          <w:szCs w:val="24"/>
        </w:rPr>
        <w:t xml:space="preserve">more </w:t>
      </w:r>
      <w:r w:rsidR="44F2BD65" w:rsidRPr="10B1912A">
        <w:rPr>
          <w:rFonts w:ascii="Arial" w:eastAsia="Arial" w:hAnsi="Arial" w:cs="Arial"/>
          <w:color w:val="000000" w:themeColor="text1"/>
          <w:sz w:val="24"/>
          <w:szCs w:val="24"/>
        </w:rPr>
        <w:t xml:space="preserve">than a year </w:t>
      </w:r>
      <w:r w:rsidR="27AD02F2" w:rsidRPr="10B1912A">
        <w:rPr>
          <w:rFonts w:ascii="Arial" w:eastAsia="Arial" w:hAnsi="Arial" w:cs="Arial"/>
          <w:color w:val="000000" w:themeColor="text1"/>
          <w:sz w:val="24"/>
          <w:szCs w:val="24"/>
        </w:rPr>
        <w:t xml:space="preserve">over a </w:t>
      </w:r>
      <w:r w:rsidR="17D96AE3" w:rsidRPr="10B1912A">
        <w:rPr>
          <w:rFonts w:ascii="Arial" w:eastAsia="Arial" w:hAnsi="Arial" w:cs="Arial"/>
          <w:color w:val="000000" w:themeColor="text1"/>
          <w:sz w:val="24"/>
          <w:szCs w:val="24"/>
        </w:rPr>
        <w:t>two-year</w:t>
      </w:r>
      <w:r w:rsidR="27AD02F2" w:rsidRPr="10B1912A">
        <w:rPr>
          <w:rFonts w:ascii="Arial" w:eastAsia="Arial" w:hAnsi="Arial" w:cs="Arial"/>
          <w:color w:val="000000" w:themeColor="text1"/>
          <w:sz w:val="24"/>
          <w:szCs w:val="24"/>
        </w:rPr>
        <w:t xml:space="preserve"> period</w:t>
      </w:r>
      <w:r w:rsidR="04DFA467" w:rsidRPr="10B1912A">
        <w:rPr>
          <w:rFonts w:ascii="Arial" w:eastAsia="Arial" w:hAnsi="Arial" w:cs="Arial"/>
          <w:color w:val="000000" w:themeColor="text1"/>
          <w:sz w:val="24"/>
          <w:szCs w:val="24"/>
        </w:rPr>
        <w:t>.</w:t>
      </w:r>
      <w:r w:rsidR="252F3ED1" w:rsidRPr="10B1912A">
        <w:rPr>
          <w:rFonts w:ascii="Arial" w:eastAsia="Arial" w:hAnsi="Arial" w:cs="Arial"/>
          <w:color w:val="000000" w:themeColor="text1"/>
          <w:sz w:val="24"/>
          <w:szCs w:val="24"/>
        </w:rPr>
        <w:t xml:space="preserve"> </w:t>
      </w:r>
      <w:r w:rsidR="24E43333" w:rsidRPr="10B1912A">
        <w:rPr>
          <w:rFonts w:ascii="Arial" w:eastAsia="Arial" w:hAnsi="Arial" w:cs="Arial"/>
          <w:color w:val="000000" w:themeColor="text1"/>
          <w:sz w:val="24"/>
          <w:szCs w:val="24"/>
        </w:rPr>
        <w:t>T</w:t>
      </w:r>
      <w:r w:rsidR="27AD02F2" w:rsidRPr="10B1912A">
        <w:rPr>
          <w:rFonts w:ascii="Arial" w:eastAsia="Arial" w:hAnsi="Arial" w:cs="Arial"/>
          <w:color w:val="000000" w:themeColor="text1"/>
          <w:sz w:val="24"/>
          <w:szCs w:val="24"/>
        </w:rPr>
        <w:t xml:space="preserve">he landlord will also have had a further grace period in which to rent the property to </w:t>
      </w:r>
      <w:r w:rsidR="725E91B5" w:rsidRPr="10B1912A">
        <w:rPr>
          <w:rFonts w:ascii="Arial" w:eastAsia="Arial" w:hAnsi="Arial" w:cs="Arial"/>
          <w:color w:val="000000" w:themeColor="text1"/>
          <w:sz w:val="24"/>
          <w:szCs w:val="24"/>
        </w:rPr>
        <w:t>a tenant</w:t>
      </w:r>
      <w:r w:rsidR="27AD02F2" w:rsidRPr="10B1912A">
        <w:rPr>
          <w:rFonts w:ascii="Arial" w:eastAsia="Arial" w:hAnsi="Arial" w:cs="Arial"/>
          <w:color w:val="000000" w:themeColor="text1"/>
          <w:sz w:val="24"/>
          <w:szCs w:val="24"/>
        </w:rPr>
        <w:t xml:space="preserve"> of </w:t>
      </w:r>
      <w:r w:rsidR="26DCD296" w:rsidRPr="10B1912A">
        <w:rPr>
          <w:rFonts w:ascii="Arial" w:eastAsia="Arial" w:hAnsi="Arial" w:cs="Arial"/>
          <w:color w:val="000000" w:themeColor="text1"/>
          <w:sz w:val="24"/>
          <w:szCs w:val="24"/>
        </w:rPr>
        <w:t>their</w:t>
      </w:r>
      <w:r w:rsidR="27AD02F2" w:rsidRPr="10B1912A">
        <w:rPr>
          <w:rFonts w:ascii="Arial" w:eastAsia="Arial" w:hAnsi="Arial" w:cs="Arial"/>
          <w:color w:val="000000" w:themeColor="text1"/>
          <w:sz w:val="24"/>
          <w:szCs w:val="24"/>
        </w:rPr>
        <w:t xml:space="preserve"> choosing. </w:t>
      </w:r>
    </w:p>
    <w:p w14:paraId="1AB058D9" w14:textId="77777777" w:rsidR="003B62F0" w:rsidRDefault="003B62F0" w:rsidP="2A63ADCD">
      <w:pPr>
        <w:spacing w:after="0"/>
        <w:rPr>
          <w:rFonts w:ascii="Arial" w:eastAsia="Arial" w:hAnsi="Arial" w:cs="Arial"/>
          <w:color w:val="000000" w:themeColor="text1"/>
          <w:sz w:val="24"/>
          <w:szCs w:val="24"/>
        </w:rPr>
      </w:pPr>
    </w:p>
    <w:p w14:paraId="35226DFF" w14:textId="1CD739A1" w:rsidR="00AD7DDA" w:rsidRDefault="7E6B669C" w:rsidP="2A63ADCD">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In addition to the safeguards proposed at consultation </w:t>
      </w:r>
      <w:r w:rsidR="0461157D" w:rsidRPr="10B1912A">
        <w:rPr>
          <w:rFonts w:ascii="Arial" w:eastAsia="Arial" w:hAnsi="Arial" w:cs="Arial"/>
          <w:color w:val="000000" w:themeColor="text1"/>
          <w:sz w:val="24"/>
          <w:szCs w:val="24"/>
        </w:rPr>
        <w:t>the government</w:t>
      </w:r>
      <w:r w:rsidR="1EAB8697" w:rsidRPr="10B1912A">
        <w:rPr>
          <w:rFonts w:ascii="Arial" w:eastAsia="Arial" w:hAnsi="Arial" w:cs="Arial"/>
          <w:color w:val="000000" w:themeColor="text1"/>
          <w:sz w:val="24"/>
          <w:szCs w:val="24"/>
        </w:rPr>
        <w:t xml:space="preserve"> will also be providing for the landlord, where engaged, to have full choice over the successful bidder</w:t>
      </w:r>
      <w:r w:rsidR="27CBAD6F" w:rsidRPr="10B1912A">
        <w:rPr>
          <w:rFonts w:ascii="Arial" w:eastAsia="Arial" w:hAnsi="Arial" w:cs="Arial"/>
          <w:color w:val="000000" w:themeColor="text1"/>
          <w:sz w:val="24"/>
          <w:szCs w:val="24"/>
        </w:rPr>
        <w:t xml:space="preserve"> from those eligible.</w:t>
      </w:r>
      <w:r w:rsidR="09C31E4B" w:rsidRPr="10B1912A">
        <w:rPr>
          <w:rFonts w:ascii="Arial" w:eastAsia="Arial" w:hAnsi="Arial" w:cs="Arial"/>
          <w:color w:val="000000" w:themeColor="text1"/>
          <w:sz w:val="24"/>
          <w:szCs w:val="24"/>
        </w:rPr>
        <w:t xml:space="preserve"> This will help landlords to screen tenants as per the </w:t>
      </w:r>
      <w:r w:rsidR="6C3CAEE1" w:rsidRPr="10B1912A">
        <w:rPr>
          <w:rFonts w:ascii="Arial" w:eastAsia="Arial" w:hAnsi="Arial" w:cs="Arial"/>
          <w:color w:val="000000" w:themeColor="text1"/>
          <w:sz w:val="24"/>
          <w:szCs w:val="24"/>
        </w:rPr>
        <w:t xml:space="preserve">comments received. </w:t>
      </w:r>
    </w:p>
    <w:p w14:paraId="06C31C8A" w14:textId="77777777" w:rsidR="00AD7DDA" w:rsidRDefault="00AD7DDA" w:rsidP="2A63ADCD">
      <w:pPr>
        <w:spacing w:after="0"/>
        <w:rPr>
          <w:rFonts w:ascii="Arial" w:eastAsia="Arial" w:hAnsi="Arial" w:cs="Arial"/>
          <w:color w:val="000000" w:themeColor="text1"/>
          <w:sz w:val="24"/>
          <w:szCs w:val="24"/>
        </w:rPr>
      </w:pPr>
    </w:p>
    <w:p w14:paraId="1A2A641B" w14:textId="77777777" w:rsidR="00833FDE" w:rsidRDefault="00833FDE" w:rsidP="2A63ADCD">
      <w:pPr>
        <w:spacing w:after="0"/>
        <w:rPr>
          <w:rFonts w:ascii="Arial" w:eastAsia="Arial" w:hAnsi="Arial" w:cs="Arial"/>
          <w:color w:val="000000" w:themeColor="text1"/>
          <w:sz w:val="24"/>
          <w:szCs w:val="24"/>
        </w:rPr>
      </w:pPr>
    </w:p>
    <w:p w14:paraId="6441D476" w14:textId="1AF20779" w:rsidR="00A81458" w:rsidRDefault="42CB9D1B" w:rsidP="10B1912A">
      <w:pPr>
        <w:pStyle w:val="Heading1"/>
      </w:pPr>
      <w:r>
        <w:t>Following the Consultation Response</w:t>
      </w:r>
    </w:p>
    <w:p w14:paraId="242F95BB" w14:textId="35F225DC" w:rsidR="00A81458" w:rsidRDefault="42CB9D1B" w:rsidP="10B1912A">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The government would like to provide its thanks to those </w:t>
      </w:r>
      <w:r w:rsidR="76E6275B" w:rsidRPr="10B1912A">
        <w:rPr>
          <w:rFonts w:ascii="Arial" w:eastAsia="Arial" w:hAnsi="Arial" w:cs="Arial"/>
          <w:color w:val="000000" w:themeColor="text1"/>
          <w:sz w:val="24"/>
          <w:szCs w:val="24"/>
        </w:rPr>
        <w:t>stakeholders</w:t>
      </w:r>
      <w:r w:rsidRPr="10B1912A">
        <w:rPr>
          <w:rFonts w:ascii="Arial" w:eastAsia="Arial" w:hAnsi="Arial" w:cs="Arial"/>
          <w:color w:val="000000" w:themeColor="text1"/>
          <w:sz w:val="24"/>
          <w:szCs w:val="24"/>
        </w:rPr>
        <w:t xml:space="preserve"> and members of the public who have engaged with the design of this policy</w:t>
      </w:r>
      <w:r w:rsidR="624444DB" w:rsidRPr="10B1912A">
        <w:rPr>
          <w:rFonts w:ascii="Arial" w:eastAsia="Arial" w:hAnsi="Arial" w:cs="Arial"/>
          <w:color w:val="000000" w:themeColor="text1"/>
          <w:sz w:val="24"/>
          <w:szCs w:val="24"/>
        </w:rPr>
        <w:t>,</w:t>
      </w:r>
      <w:r w:rsidRPr="10B1912A">
        <w:rPr>
          <w:rFonts w:ascii="Arial" w:eastAsia="Arial" w:hAnsi="Arial" w:cs="Arial"/>
          <w:color w:val="000000" w:themeColor="text1"/>
          <w:sz w:val="24"/>
          <w:szCs w:val="24"/>
        </w:rPr>
        <w:t xml:space="preserve"> both through their responses to the consultation and in other instances through </w:t>
      </w:r>
      <w:r w:rsidR="47153665" w:rsidRPr="10B1912A">
        <w:rPr>
          <w:rFonts w:ascii="Arial" w:eastAsia="Arial" w:hAnsi="Arial" w:cs="Arial"/>
          <w:color w:val="000000" w:themeColor="text1"/>
          <w:sz w:val="24"/>
          <w:szCs w:val="24"/>
        </w:rPr>
        <w:t xml:space="preserve">verbal or written engagement. </w:t>
      </w:r>
    </w:p>
    <w:p w14:paraId="702A29C6" w14:textId="63E81CDF" w:rsidR="10B1912A" w:rsidRDefault="10B1912A" w:rsidP="10B1912A">
      <w:pPr>
        <w:spacing w:after="0"/>
        <w:rPr>
          <w:rFonts w:ascii="Arial" w:eastAsia="Arial" w:hAnsi="Arial" w:cs="Arial"/>
          <w:color w:val="000000" w:themeColor="text1"/>
          <w:sz w:val="24"/>
          <w:szCs w:val="24"/>
        </w:rPr>
      </w:pPr>
    </w:p>
    <w:p w14:paraId="6B9493E3" w14:textId="06B6E813" w:rsidR="47153665" w:rsidRDefault="47153665" w:rsidP="10B1912A">
      <w:pPr>
        <w:spacing w:after="0"/>
        <w:rPr>
          <w:rFonts w:ascii="Arial" w:eastAsia="Arial" w:hAnsi="Arial" w:cs="Arial"/>
          <w:color w:val="000000" w:themeColor="text1"/>
          <w:sz w:val="24"/>
          <w:szCs w:val="24"/>
        </w:rPr>
      </w:pPr>
      <w:r w:rsidRPr="10B1912A">
        <w:rPr>
          <w:rFonts w:ascii="Arial" w:eastAsia="Arial" w:hAnsi="Arial" w:cs="Arial"/>
          <w:color w:val="000000" w:themeColor="text1"/>
          <w:sz w:val="24"/>
          <w:szCs w:val="24"/>
        </w:rPr>
        <w:t xml:space="preserve">The views given, data supplied, and expertise provided have all been important factors in the design of this </w:t>
      </w:r>
      <w:r w:rsidR="60757456" w:rsidRPr="10B1912A">
        <w:rPr>
          <w:rFonts w:ascii="Arial" w:eastAsia="Arial" w:hAnsi="Arial" w:cs="Arial"/>
          <w:color w:val="000000" w:themeColor="text1"/>
          <w:sz w:val="24"/>
          <w:szCs w:val="24"/>
        </w:rPr>
        <w:t xml:space="preserve">power, which aims to help local authorities combat the </w:t>
      </w:r>
      <w:r w:rsidR="2654DBF1" w:rsidRPr="10B1912A">
        <w:rPr>
          <w:rFonts w:ascii="Arial" w:eastAsia="Arial" w:hAnsi="Arial" w:cs="Arial"/>
          <w:color w:val="000000" w:themeColor="text1"/>
          <w:sz w:val="24"/>
          <w:szCs w:val="24"/>
        </w:rPr>
        <w:t xml:space="preserve">damaging and detrimental effects of long-term vacancy which can cause local residents to become disconnected from and </w:t>
      </w:r>
      <w:r w:rsidR="68AB876D" w:rsidRPr="10B1912A">
        <w:rPr>
          <w:rFonts w:ascii="Arial" w:eastAsia="Arial" w:hAnsi="Arial" w:cs="Arial"/>
          <w:color w:val="000000" w:themeColor="text1"/>
          <w:sz w:val="24"/>
          <w:szCs w:val="24"/>
        </w:rPr>
        <w:t xml:space="preserve">disenchanted with their </w:t>
      </w:r>
      <w:r w:rsidR="00207741" w:rsidRPr="10B1912A">
        <w:rPr>
          <w:rFonts w:ascii="Arial" w:eastAsia="Arial" w:hAnsi="Arial" w:cs="Arial"/>
          <w:color w:val="000000" w:themeColor="text1"/>
          <w:sz w:val="24"/>
          <w:szCs w:val="24"/>
        </w:rPr>
        <w:t>high streets</w:t>
      </w:r>
      <w:r w:rsidR="68AB876D" w:rsidRPr="10B1912A">
        <w:rPr>
          <w:rFonts w:ascii="Arial" w:eastAsia="Arial" w:hAnsi="Arial" w:cs="Arial"/>
          <w:color w:val="000000" w:themeColor="text1"/>
          <w:sz w:val="24"/>
          <w:szCs w:val="24"/>
        </w:rPr>
        <w:t xml:space="preserve">. </w:t>
      </w:r>
    </w:p>
    <w:p w14:paraId="0AD8E90E" w14:textId="5DECFADB" w:rsidR="10B1912A" w:rsidRDefault="10B1912A" w:rsidP="10B1912A">
      <w:pPr>
        <w:spacing w:after="0"/>
        <w:rPr>
          <w:rFonts w:ascii="Arial" w:eastAsia="Arial" w:hAnsi="Arial" w:cs="Arial"/>
          <w:color w:val="000000" w:themeColor="text1"/>
          <w:sz w:val="24"/>
          <w:szCs w:val="24"/>
        </w:rPr>
      </w:pPr>
    </w:p>
    <w:p w14:paraId="597C171F" w14:textId="26BD0226" w:rsidR="68AB876D" w:rsidRDefault="446BBF96" w:rsidP="10B1912A">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Over the coming months government will, in line with the information provided in this response, work with stakeholders to design and develop secondary legislation via statutory instruments</w:t>
      </w:r>
      <w:r w:rsidR="600B423A" w:rsidRPr="16A88308">
        <w:rPr>
          <w:rFonts w:ascii="Arial" w:eastAsia="Arial" w:hAnsi="Arial" w:cs="Arial"/>
          <w:color w:val="000000" w:themeColor="text1"/>
          <w:sz w:val="24"/>
          <w:szCs w:val="24"/>
        </w:rPr>
        <w:t>. This legislation</w:t>
      </w:r>
      <w:r w:rsidRPr="16A88308">
        <w:rPr>
          <w:rFonts w:ascii="Arial" w:eastAsia="Arial" w:hAnsi="Arial" w:cs="Arial"/>
          <w:color w:val="000000" w:themeColor="text1"/>
          <w:sz w:val="24"/>
          <w:szCs w:val="24"/>
        </w:rPr>
        <w:t xml:space="preserve"> </w:t>
      </w:r>
      <w:r w:rsidR="024CD719" w:rsidRPr="16A88308">
        <w:rPr>
          <w:rFonts w:ascii="Arial" w:eastAsia="Arial" w:hAnsi="Arial" w:cs="Arial"/>
          <w:color w:val="000000" w:themeColor="text1"/>
          <w:sz w:val="24"/>
          <w:szCs w:val="24"/>
        </w:rPr>
        <w:t>will</w:t>
      </w:r>
      <w:r w:rsidRPr="16A88308">
        <w:rPr>
          <w:rFonts w:ascii="Arial" w:eastAsia="Arial" w:hAnsi="Arial" w:cs="Arial"/>
          <w:color w:val="000000" w:themeColor="text1"/>
          <w:sz w:val="24"/>
          <w:szCs w:val="24"/>
        </w:rPr>
        <w:t xml:space="preserve"> </w:t>
      </w:r>
      <w:r w:rsidR="4A8C87B7" w:rsidRPr="16A88308">
        <w:rPr>
          <w:rFonts w:ascii="Arial" w:eastAsia="Arial" w:hAnsi="Arial" w:cs="Arial"/>
          <w:color w:val="000000" w:themeColor="text1"/>
          <w:sz w:val="24"/>
          <w:szCs w:val="24"/>
        </w:rPr>
        <w:t xml:space="preserve">finalise the design of this power </w:t>
      </w:r>
      <w:r w:rsidR="70D2F44E" w:rsidRPr="16A88308">
        <w:rPr>
          <w:rFonts w:ascii="Arial" w:eastAsia="Arial" w:hAnsi="Arial" w:cs="Arial"/>
          <w:color w:val="000000" w:themeColor="text1"/>
          <w:sz w:val="24"/>
          <w:szCs w:val="24"/>
        </w:rPr>
        <w:t>and bring</w:t>
      </w:r>
      <w:r w:rsidR="4A8C87B7" w:rsidRPr="16A88308">
        <w:rPr>
          <w:rFonts w:ascii="Arial" w:eastAsia="Arial" w:hAnsi="Arial" w:cs="Arial"/>
          <w:color w:val="000000" w:themeColor="text1"/>
          <w:sz w:val="24"/>
          <w:szCs w:val="24"/>
        </w:rPr>
        <w:t xml:space="preserve"> it </w:t>
      </w:r>
      <w:r w:rsidR="1DCF1251" w:rsidRPr="16A88308">
        <w:rPr>
          <w:rFonts w:ascii="Arial" w:eastAsia="Arial" w:hAnsi="Arial" w:cs="Arial"/>
          <w:color w:val="000000" w:themeColor="text1"/>
          <w:sz w:val="24"/>
          <w:szCs w:val="24"/>
        </w:rPr>
        <w:t>into</w:t>
      </w:r>
      <w:r w:rsidR="4A8C87B7" w:rsidRPr="16A88308">
        <w:rPr>
          <w:rFonts w:ascii="Arial" w:eastAsia="Arial" w:hAnsi="Arial" w:cs="Arial"/>
          <w:color w:val="000000" w:themeColor="text1"/>
          <w:sz w:val="24"/>
          <w:szCs w:val="24"/>
        </w:rPr>
        <w:t xml:space="preserve"> effect so that local authorities may begin to use it. We anticipate this legislation coming in to force in </w:t>
      </w:r>
      <w:r w:rsidR="2625510F" w:rsidRPr="16A88308">
        <w:rPr>
          <w:rFonts w:ascii="Arial" w:eastAsia="Arial" w:hAnsi="Arial" w:cs="Arial"/>
          <w:color w:val="000000" w:themeColor="text1"/>
          <w:sz w:val="24"/>
          <w:szCs w:val="24"/>
        </w:rPr>
        <w:t>mid-202</w:t>
      </w:r>
      <w:r w:rsidR="2E7F2BC5" w:rsidRPr="16A88308">
        <w:rPr>
          <w:rFonts w:ascii="Arial" w:eastAsia="Arial" w:hAnsi="Arial" w:cs="Arial"/>
          <w:color w:val="000000" w:themeColor="text1"/>
          <w:sz w:val="24"/>
          <w:szCs w:val="24"/>
        </w:rPr>
        <w:t>4</w:t>
      </w:r>
      <w:r w:rsidR="4A8C87B7" w:rsidRPr="16A88308">
        <w:rPr>
          <w:rFonts w:ascii="Arial" w:eastAsia="Arial" w:hAnsi="Arial" w:cs="Arial"/>
          <w:color w:val="000000" w:themeColor="text1"/>
          <w:sz w:val="24"/>
          <w:szCs w:val="24"/>
        </w:rPr>
        <w:t xml:space="preserve">. </w:t>
      </w:r>
    </w:p>
    <w:p w14:paraId="4349344F" w14:textId="2373E2B6" w:rsidR="10B1912A" w:rsidRDefault="10B1912A" w:rsidP="10B1912A">
      <w:pPr>
        <w:spacing w:after="0"/>
        <w:rPr>
          <w:rFonts w:ascii="Arial" w:eastAsia="Arial" w:hAnsi="Arial" w:cs="Arial"/>
          <w:color w:val="000000" w:themeColor="text1"/>
          <w:sz w:val="24"/>
          <w:szCs w:val="24"/>
        </w:rPr>
      </w:pPr>
    </w:p>
    <w:p w14:paraId="403C3BBB" w14:textId="0A93A0AD" w:rsidR="5C69BD25" w:rsidRDefault="5B4831A7" w:rsidP="10B1912A">
      <w:pPr>
        <w:spacing w:after="0"/>
        <w:rPr>
          <w:rFonts w:ascii="Arial" w:eastAsia="Arial" w:hAnsi="Arial" w:cs="Arial"/>
          <w:color w:val="000000" w:themeColor="text1"/>
          <w:sz w:val="24"/>
          <w:szCs w:val="24"/>
        </w:rPr>
      </w:pPr>
      <w:r w:rsidRPr="16A88308">
        <w:rPr>
          <w:rFonts w:ascii="Arial" w:eastAsia="Arial" w:hAnsi="Arial" w:cs="Arial"/>
          <w:color w:val="000000" w:themeColor="text1"/>
          <w:sz w:val="24"/>
          <w:szCs w:val="24"/>
        </w:rPr>
        <w:t xml:space="preserve">Prior to the legislation coming </w:t>
      </w:r>
      <w:r w:rsidR="22B16102" w:rsidRPr="16A88308">
        <w:rPr>
          <w:rFonts w:ascii="Arial" w:eastAsia="Arial" w:hAnsi="Arial" w:cs="Arial"/>
          <w:color w:val="000000" w:themeColor="text1"/>
          <w:sz w:val="24"/>
          <w:szCs w:val="24"/>
        </w:rPr>
        <w:t>into</w:t>
      </w:r>
      <w:r w:rsidRPr="16A88308">
        <w:rPr>
          <w:rFonts w:ascii="Arial" w:eastAsia="Arial" w:hAnsi="Arial" w:cs="Arial"/>
          <w:color w:val="000000" w:themeColor="text1"/>
          <w:sz w:val="24"/>
          <w:szCs w:val="24"/>
        </w:rPr>
        <w:t xml:space="preserve"> force government will release detailed guidance to help stakeholders navigate the policy, government will also undertake a num</w:t>
      </w:r>
      <w:r w:rsidR="7BB49388" w:rsidRPr="16A88308">
        <w:rPr>
          <w:rFonts w:ascii="Arial" w:eastAsia="Arial" w:hAnsi="Arial" w:cs="Arial"/>
          <w:color w:val="000000" w:themeColor="text1"/>
          <w:sz w:val="24"/>
          <w:szCs w:val="24"/>
        </w:rPr>
        <w:t xml:space="preserve">ber of introductory events both in person and online to explain and help stakeholders understand the policy. </w:t>
      </w:r>
    </w:p>
    <w:p w14:paraId="39625FBB" w14:textId="3632FAFC" w:rsidR="10B1912A" w:rsidRDefault="10B1912A" w:rsidP="10B1912A">
      <w:pPr>
        <w:spacing w:after="0"/>
        <w:rPr>
          <w:rFonts w:ascii="Arial" w:eastAsia="Arial" w:hAnsi="Arial" w:cs="Arial"/>
          <w:color w:val="000000" w:themeColor="text1"/>
          <w:sz w:val="24"/>
          <w:szCs w:val="24"/>
        </w:rPr>
      </w:pPr>
    </w:p>
    <w:p w14:paraId="451C03E1" w14:textId="687C4F4A" w:rsidR="10B1912A" w:rsidRDefault="10B1912A" w:rsidP="10B1912A">
      <w:pPr>
        <w:spacing w:after="0"/>
        <w:rPr>
          <w:rFonts w:ascii="Arial" w:eastAsia="Arial" w:hAnsi="Arial" w:cs="Arial"/>
          <w:color w:val="000000" w:themeColor="text1"/>
          <w:sz w:val="24"/>
          <w:szCs w:val="24"/>
        </w:rPr>
      </w:pPr>
    </w:p>
    <w:p w14:paraId="54CFD444" w14:textId="12FF18B7" w:rsidR="10B1912A" w:rsidRDefault="10B1912A" w:rsidP="10B1912A">
      <w:pPr>
        <w:spacing w:after="0"/>
        <w:rPr>
          <w:rFonts w:ascii="Arial" w:eastAsia="Arial" w:hAnsi="Arial" w:cs="Arial"/>
          <w:color w:val="000000" w:themeColor="text1"/>
          <w:sz w:val="24"/>
          <w:szCs w:val="24"/>
        </w:rPr>
      </w:pPr>
    </w:p>
    <w:p w14:paraId="7507C061" w14:textId="12FF18B7" w:rsidR="10B1912A" w:rsidRDefault="10B1912A" w:rsidP="10B1912A">
      <w:pPr>
        <w:spacing w:after="0"/>
        <w:rPr>
          <w:rFonts w:ascii="Arial" w:eastAsia="Arial" w:hAnsi="Arial" w:cs="Arial"/>
          <w:color w:val="000000" w:themeColor="text1"/>
          <w:sz w:val="24"/>
          <w:szCs w:val="24"/>
        </w:rPr>
      </w:pPr>
    </w:p>
    <w:p w14:paraId="6ECA28F8" w14:textId="13890695" w:rsidR="10B1912A" w:rsidRDefault="10B1912A" w:rsidP="10B1912A">
      <w:pPr>
        <w:spacing w:after="0"/>
        <w:rPr>
          <w:rFonts w:ascii="Arial" w:eastAsia="Arial" w:hAnsi="Arial" w:cs="Arial"/>
          <w:color w:val="000000" w:themeColor="text1"/>
          <w:sz w:val="24"/>
          <w:szCs w:val="24"/>
        </w:rPr>
      </w:pPr>
    </w:p>
    <w:sectPr w:rsidR="10B1912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8A5E" w14:textId="77777777" w:rsidR="00F53227" w:rsidRDefault="00F53227" w:rsidP="00C10162">
      <w:pPr>
        <w:spacing w:after="0" w:line="240" w:lineRule="auto"/>
      </w:pPr>
      <w:r>
        <w:separator/>
      </w:r>
    </w:p>
  </w:endnote>
  <w:endnote w:type="continuationSeparator" w:id="0">
    <w:p w14:paraId="1ABC1945" w14:textId="77777777" w:rsidR="00F53227" w:rsidRDefault="00F53227" w:rsidP="00C10162">
      <w:pPr>
        <w:spacing w:after="0" w:line="240" w:lineRule="auto"/>
      </w:pPr>
      <w:r>
        <w:continuationSeparator/>
      </w:r>
    </w:p>
  </w:endnote>
  <w:endnote w:type="continuationNotice" w:id="1">
    <w:p w14:paraId="603DD362" w14:textId="77777777" w:rsidR="00F53227" w:rsidRDefault="00F53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90D5" w14:textId="0993771D" w:rsidR="00883A6C" w:rsidRDefault="005455CB">
    <w:pPr>
      <w:pStyle w:val="Footer"/>
    </w:pPr>
    <w:r>
      <w:rPr>
        <w:noProof/>
      </w:rPr>
      <mc:AlternateContent>
        <mc:Choice Requires="wps">
          <w:drawing>
            <wp:anchor distT="0" distB="0" distL="0" distR="0" simplePos="0" relativeHeight="251662336" behindDoc="0" locked="0" layoutInCell="1" allowOverlap="1" wp14:anchorId="794D4F40" wp14:editId="2DDC652E">
              <wp:simplePos x="635" y="635"/>
              <wp:positionH relativeFrom="page">
                <wp:align>center</wp:align>
              </wp:positionH>
              <wp:positionV relativeFrom="page">
                <wp:align>bottom</wp:align>
              </wp:positionV>
              <wp:extent cx="443865" cy="443865"/>
              <wp:effectExtent l="0" t="0" r="1651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6D0535" w14:textId="2A6D6CF7"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4D4F40" id="_x0000_t202" coordsize="21600,21600" o:spt="202" path="m,l,21600r21600,l21600,xe">
              <v:stroke joinstyle="miter"/>
              <v:path gradientshapeok="t" o:connecttype="rect"/>
            </v:shapetype>
            <v:shape id="Text Box 11"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D6D0535" w14:textId="2A6D6CF7"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B80D" w14:textId="6F63F0D4" w:rsidR="00883A6C" w:rsidRDefault="005455CB">
    <w:pPr>
      <w:pStyle w:val="Footer"/>
    </w:pPr>
    <w:r>
      <w:rPr>
        <w:noProof/>
      </w:rPr>
      <mc:AlternateContent>
        <mc:Choice Requires="wps">
          <w:drawing>
            <wp:anchor distT="0" distB="0" distL="0" distR="0" simplePos="0" relativeHeight="251663360" behindDoc="0" locked="0" layoutInCell="1" allowOverlap="1" wp14:anchorId="681AE807" wp14:editId="5AFF73A8">
              <wp:simplePos x="914400" y="10071100"/>
              <wp:positionH relativeFrom="page">
                <wp:align>center</wp:align>
              </wp:positionH>
              <wp:positionV relativeFrom="page">
                <wp:align>bottom</wp:align>
              </wp:positionV>
              <wp:extent cx="443865" cy="443865"/>
              <wp:effectExtent l="0" t="0" r="1651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B80F5" w14:textId="553F0C0C"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1AE807" id="_x0000_t202" coordsize="21600,21600" o:spt="202" path="m,l,21600r21600,l21600,xe">
              <v:stroke joinstyle="miter"/>
              <v:path gradientshapeok="t" o:connecttype="rect"/>
            </v:shapetype>
            <v:shape id="Text Box 12"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66B80F5" w14:textId="553F0C0C"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72C5" w14:textId="6056B270" w:rsidR="00883A6C" w:rsidRDefault="005455CB">
    <w:pPr>
      <w:pStyle w:val="Footer"/>
    </w:pPr>
    <w:r>
      <w:rPr>
        <w:noProof/>
      </w:rPr>
      <mc:AlternateContent>
        <mc:Choice Requires="wps">
          <w:drawing>
            <wp:anchor distT="0" distB="0" distL="0" distR="0" simplePos="0" relativeHeight="251661312" behindDoc="0" locked="0" layoutInCell="1" allowOverlap="1" wp14:anchorId="790860E7" wp14:editId="225175C1">
              <wp:simplePos x="635" y="635"/>
              <wp:positionH relativeFrom="page">
                <wp:align>center</wp:align>
              </wp:positionH>
              <wp:positionV relativeFrom="page">
                <wp:align>bottom</wp:align>
              </wp:positionV>
              <wp:extent cx="443865" cy="443865"/>
              <wp:effectExtent l="0" t="0" r="1651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1D047" w14:textId="17802922"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0860E7" id="_x0000_t202" coordsize="21600,21600" o:spt="202" path="m,l,21600r21600,l21600,xe">
              <v:stroke joinstyle="miter"/>
              <v:path gradientshapeok="t" o:connecttype="rect"/>
            </v:shapetype>
            <v:shape id="Text Box 10"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461D047" w14:textId="17802922"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3C96" w14:textId="77777777" w:rsidR="00F53227" w:rsidRDefault="00F53227" w:rsidP="00C10162">
      <w:pPr>
        <w:spacing w:after="0" w:line="240" w:lineRule="auto"/>
      </w:pPr>
      <w:r>
        <w:separator/>
      </w:r>
    </w:p>
  </w:footnote>
  <w:footnote w:type="continuationSeparator" w:id="0">
    <w:p w14:paraId="2C2AC2BA" w14:textId="77777777" w:rsidR="00F53227" w:rsidRDefault="00F53227" w:rsidP="00C10162">
      <w:pPr>
        <w:spacing w:after="0" w:line="240" w:lineRule="auto"/>
      </w:pPr>
      <w:r>
        <w:continuationSeparator/>
      </w:r>
    </w:p>
  </w:footnote>
  <w:footnote w:type="continuationNotice" w:id="1">
    <w:p w14:paraId="7FB465A0" w14:textId="77777777" w:rsidR="00F53227" w:rsidRDefault="00F53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0622" w14:textId="0E7EE7CE" w:rsidR="00883A6C" w:rsidRDefault="005455CB">
    <w:pPr>
      <w:pStyle w:val="Header"/>
    </w:pPr>
    <w:r>
      <w:rPr>
        <w:noProof/>
      </w:rPr>
      <mc:AlternateContent>
        <mc:Choice Requires="wps">
          <w:drawing>
            <wp:anchor distT="0" distB="0" distL="0" distR="0" simplePos="0" relativeHeight="251659264" behindDoc="0" locked="0" layoutInCell="1" allowOverlap="1" wp14:anchorId="358F815C" wp14:editId="46632669">
              <wp:simplePos x="635" y="635"/>
              <wp:positionH relativeFrom="page">
                <wp:align>center</wp:align>
              </wp:positionH>
              <wp:positionV relativeFrom="page">
                <wp:align>top</wp:align>
              </wp:positionV>
              <wp:extent cx="443865" cy="443865"/>
              <wp:effectExtent l="0" t="0" r="16510" b="444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C56C9" w14:textId="36EA191D"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8F815C" id="_x0000_t202" coordsize="21600,21600" o:spt="202" path="m,l,21600r21600,l21600,xe">
              <v:stroke joinstyle="miter"/>
              <v:path gradientshapeok="t" o:connecttype="rect"/>
            </v:shapetype>
            <v:shape id="Text Box 8"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48C56C9" w14:textId="36EA191D"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49D" w14:textId="040C870D" w:rsidR="00883A6C" w:rsidRDefault="005455CB">
    <w:pPr>
      <w:pStyle w:val="Header"/>
    </w:pPr>
    <w:r>
      <w:rPr>
        <w:noProof/>
      </w:rPr>
      <mc:AlternateContent>
        <mc:Choice Requires="wps">
          <w:drawing>
            <wp:anchor distT="0" distB="0" distL="0" distR="0" simplePos="0" relativeHeight="251660288" behindDoc="0" locked="0" layoutInCell="1" allowOverlap="1" wp14:anchorId="6FA5A55B" wp14:editId="60D17546">
              <wp:simplePos x="914400" y="450850"/>
              <wp:positionH relativeFrom="page">
                <wp:align>center</wp:align>
              </wp:positionH>
              <wp:positionV relativeFrom="page">
                <wp:align>top</wp:align>
              </wp:positionV>
              <wp:extent cx="443865" cy="443865"/>
              <wp:effectExtent l="0" t="0" r="16510" b="4445"/>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56FA30" w14:textId="5EC9098F"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A5A55B" id="_x0000_t202" coordsize="21600,21600" o:spt="202" path="m,l,21600r21600,l21600,xe">
              <v:stroke joinstyle="miter"/>
              <v:path gradientshapeok="t" o:connecttype="rect"/>
            </v:shapetype>
            <v:shape id="Text Box 9"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756FA30" w14:textId="5EC9098F"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4B6B" w14:textId="212D5173" w:rsidR="00883A6C" w:rsidRDefault="005455CB">
    <w:pPr>
      <w:pStyle w:val="Header"/>
    </w:pPr>
    <w:r>
      <w:rPr>
        <w:noProof/>
      </w:rPr>
      <mc:AlternateContent>
        <mc:Choice Requires="wps">
          <w:drawing>
            <wp:anchor distT="0" distB="0" distL="0" distR="0" simplePos="0" relativeHeight="251658240" behindDoc="0" locked="0" layoutInCell="1" allowOverlap="1" wp14:anchorId="629A5D60" wp14:editId="34AFF38C">
              <wp:simplePos x="635" y="635"/>
              <wp:positionH relativeFrom="page">
                <wp:align>center</wp:align>
              </wp:positionH>
              <wp:positionV relativeFrom="page">
                <wp:align>top</wp:align>
              </wp:positionV>
              <wp:extent cx="443865" cy="443865"/>
              <wp:effectExtent l="0" t="0" r="16510" b="444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C22D45" w14:textId="224F83EA"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9A5D60" id="_x0000_t202" coordsize="21600,21600" o:spt="202" path="m,l,21600r21600,l21600,xe">
              <v:stroke joinstyle="miter"/>
              <v:path gradientshapeok="t" o:connecttype="rect"/>
            </v:shapetype>
            <v:shape id="Text Box 7"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6C22D45" w14:textId="224F83EA" w:rsidR="005455CB" w:rsidRPr="005455CB" w:rsidRDefault="005455CB" w:rsidP="005455CB">
                    <w:pPr>
                      <w:spacing w:after="0"/>
                      <w:rPr>
                        <w:rFonts w:ascii="Calibri" w:eastAsia="Calibri" w:hAnsi="Calibri" w:cs="Calibri"/>
                        <w:noProof/>
                        <w:color w:val="000000"/>
                        <w:sz w:val="20"/>
                        <w:szCs w:val="20"/>
                      </w:rPr>
                    </w:pPr>
                    <w:r w:rsidRPr="005455CB">
                      <w:rPr>
                        <w:rFonts w:ascii="Calibri" w:eastAsia="Calibri" w:hAnsi="Calibri" w:cs="Calibri"/>
                        <w:noProof/>
                        <w:color w:val="000000"/>
                        <w:sz w:val="20"/>
                        <w:szCs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yUc9HzkEoyAWdZ" int2:id="8wys8gv4">
      <int2:state int2:value="Rejected" int2:type="AugLoop_Text_Critique"/>
    </int2:textHash>
    <int2:textHash int2:hashCode="OUd+eo787+WcVm" int2:id="TlTGV64d">
      <int2:state int2:value="Rejected" int2:type="AugLoop_Text_Critique"/>
    </int2:textHash>
    <int2:bookmark int2:bookmarkName="_Int_Aa5fsCTA" int2:invalidationBookmarkName="" int2:hashCode="nFGzNgEJsBE01l" int2:id="1zwoMHLv">
      <int2:state int2:value="Rejected" int2:type="AugLoop_Text_Critique"/>
    </int2:bookmark>
    <int2:bookmark int2:bookmarkName="_Int_l8Z486rf" int2:invalidationBookmarkName="" int2:hashCode="Jw4jU/9wd0v3Pl" int2:id="3QkNfTti">
      <int2:state int2:value="Rejected" int2:type="AugLoop_Text_Critique"/>
    </int2:bookmark>
    <int2:bookmark int2:bookmarkName="_Int_1aI3e6Sf" int2:invalidationBookmarkName="" int2:hashCode="/RKGNTVwxXA3mb" int2:id="56uWXsuk">
      <int2:state int2:value="Rejected" int2:type="AugLoop_Text_Critique"/>
    </int2:bookmark>
    <int2:bookmark int2:bookmarkName="_Int_TjiZVJFd" int2:invalidationBookmarkName="" int2:hashCode="jUGcM1jQZMPkWw" int2:id="5XIWMMxW">
      <int2:state int2:value="Rejected" int2:type="AugLoop_Text_Critique"/>
    </int2:bookmark>
    <int2:bookmark int2:bookmarkName="_Int_nio0LtiU" int2:invalidationBookmarkName="" int2:hashCode="+sr6dIeDmTY/Cz" int2:id="668uDDck">
      <int2:state int2:value="Rejected" int2:type="AugLoop_Text_Critique"/>
    </int2:bookmark>
    <int2:bookmark int2:bookmarkName="_Int_sqjJwVom" int2:invalidationBookmarkName="" int2:hashCode="iO5027ADLA76fV" int2:id="6A6VVYfy">
      <int2:state int2:value="Rejected" int2:type="AugLoop_Text_Critique"/>
    </int2:bookmark>
    <int2:bookmark int2:bookmarkName="_Int_cQ9g5Onl" int2:invalidationBookmarkName="" int2:hashCode="k6WZcLX8FaT7+j" int2:id="8SYzXEGv">
      <int2:state int2:value="Rejected" int2:type="AugLoop_Text_Critique"/>
    </int2:bookmark>
    <int2:bookmark int2:bookmarkName="_Int_BpN1HoKm" int2:invalidationBookmarkName="" int2:hashCode="yIxiwsoLtgKuGw" int2:id="B32qQmIk">
      <int2:state int2:value="Rejected" int2:type="AugLoop_Text_Critique"/>
    </int2:bookmark>
    <int2:bookmark int2:bookmarkName="_Int_FL3FYFuM" int2:invalidationBookmarkName="" int2:hashCode="/91ppcWatN+Isd" int2:id="BGQ6XItL">
      <int2:state int2:value="Rejected" int2:type="AugLoop_Text_Critique"/>
    </int2:bookmark>
    <int2:bookmark int2:bookmarkName="_Int_uyL06OAQ" int2:invalidationBookmarkName="" int2:hashCode="cXipBTUY/xxeQB" int2:id="BU7X8UMu">
      <int2:state int2:value="Rejected" int2:type="AugLoop_Text_Critique"/>
    </int2:bookmark>
    <int2:bookmark int2:bookmarkName="_Int_ifD8BMXN" int2:invalidationBookmarkName="" int2:hashCode="xCUxdL8CC3k8UC" int2:id="DAwyTxrf">
      <int2:state int2:value="Rejected" int2:type="AugLoop_Text_Critique"/>
    </int2:bookmark>
    <int2:bookmark int2:bookmarkName="_Int_La76tRrJ" int2:invalidationBookmarkName="" int2:hashCode="RiBA1cmxGMMIZR" int2:id="ESAKEHrX">
      <int2:state int2:value="Rejected" int2:type="AugLoop_Text_Critique"/>
    </int2:bookmark>
    <int2:bookmark int2:bookmarkName="_Int_TqJNPHip" int2:invalidationBookmarkName="" int2:hashCode="WSTNZjn/fhBYYU" int2:id="EsYsCz07">
      <int2:state int2:value="Rejected" int2:type="AugLoop_Text_Critique"/>
    </int2:bookmark>
    <int2:bookmark int2:bookmarkName="_Int_2td5Hmus" int2:invalidationBookmarkName="" int2:hashCode="9+2vMoLa+2CcfU" int2:id="F1RJc1Cy">
      <int2:state int2:value="Rejected" int2:type="AugLoop_Text_Critique"/>
    </int2:bookmark>
    <int2:bookmark int2:bookmarkName="_Int_D8zHTrWR" int2:invalidationBookmarkName="" int2:hashCode="8G12FYpXjrjm+c" int2:id="FtN4Wkql">
      <int2:state int2:value="Rejected" int2:type="AugLoop_Text_Critique"/>
    </int2:bookmark>
    <int2:bookmark int2:bookmarkName="_Int_C4YFnxlI" int2:invalidationBookmarkName="" int2:hashCode="VCVl/T4ee0vNZs" int2:id="H7bosrL5">
      <int2:state int2:value="Rejected" int2:type="AugLoop_Acronyms_AcronymsCritique"/>
    </int2:bookmark>
    <int2:bookmark int2:bookmarkName="_Int_gqSDZbtc" int2:invalidationBookmarkName="" int2:hashCode="nmO4RY6a/R9RLt" int2:id="IFvIVEmo">
      <int2:state int2:value="Rejected" int2:type="AugLoop_Text_Critique"/>
    </int2:bookmark>
    <int2:bookmark int2:bookmarkName="_Int_Mg5kJf8d" int2:invalidationBookmarkName="" int2:hashCode="mZFtQh4B/9g62W" int2:id="J5LFDm52">
      <int2:state int2:value="Rejected" int2:type="AugLoop_Text_Critique"/>
    </int2:bookmark>
    <int2:bookmark int2:bookmarkName="_Int_vf8ZoPLt" int2:invalidationBookmarkName="" int2:hashCode="syw3ZeXc6X4yWX" int2:id="JhQKPAai">
      <int2:state int2:value="Rejected" int2:type="AugLoop_Text_Critique"/>
    </int2:bookmark>
    <int2:bookmark int2:bookmarkName="_Int_UflOeJMH" int2:invalidationBookmarkName="" int2:hashCode="AWVog1PKgQcf3s" int2:id="MdLxC2ja">
      <int2:state int2:value="Rejected" int2:type="AugLoop_Text_Critique"/>
    </int2:bookmark>
    <int2:bookmark int2:bookmarkName="_Int_1x4RggDc" int2:invalidationBookmarkName="" int2:hashCode="nFGzNgEJsBE01l" int2:id="Mzwu7s5U">
      <int2:state int2:value="Rejected" int2:type="AugLoop_Text_Critique"/>
    </int2:bookmark>
    <int2:bookmark int2:bookmarkName="_Int_zLwX6EvS" int2:invalidationBookmarkName="" int2:hashCode="7ElqQcj020goiO" int2:id="NB0zt1oS">
      <int2:state int2:value="Rejected" int2:type="AugLoop_Text_Critique"/>
    </int2:bookmark>
    <int2:bookmark int2:bookmarkName="_Int_LtShvZPM" int2:invalidationBookmarkName="" int2:hashCode="V+JBms4YgXU6Lz" int2:id="OIEOYgcH">
      <int2:state int2:value="Rejected" int2:type="AugLoop_Text_Critique"/>
    </int2:bookmark>
    <int2:bookmark int2:bookmarkName="_Int_F4LiBwdf" int2:invalidationBookmarkName="" int2:hashCode="nFGzNgEJsBE01l" int2:id="OsrICRRD">
      <int2:state int2:value="Rejected" int2:type="AugLoop_Text_Critique"/>
    </int2:bookmark>
    <int2:bookmark int2:bookmarkName="_Int_QxtSruC4" int2:invalidationBookmarkName="" int2:hashCode="g3EEjWzrL0nXvW" int2:id="P3R8NgTa">
      <int2:state int2:value="Rejected" int2:type="AugLoop_Text_Critique"/>
    </int2:bookmark>
    <int2:bookmark int2:bookmarkName="_Int_E6V2doSc" int2:invalidationBookmarkName="" int2:hashCode="/RKGNTVwxXA3mb" int2:id="PKEniFqI">
      <int2:state int2:value="Rejected" int2:type="AugLoop_Text_Critique"/>
    </int2:bookmark>
    <int2:bookmark int2:bookmarkName="_Int_eP2uPFlN" int2:invalidationBookmarkName="" int2:hashCode="nFGzNgEJsBE01l" int2:id="PmsrMEqd">
      <int2:state int2:value="Rejected" int2:type="AugLoop_Text_Critique"/>
    </int2:bookmark>
    <int2:bookmark int2:bookmarkName="_Int_FiBLiHqk" int2:invalidationBookmarkName="" int2:hashCode="nFGzNgEJsBE01l" int2:id="PpUIx586">
      <int2:state int2:value="Rejected" int2:type="AugLoop_Text_Critique"/>
    </int2:bookmark>
    <int2:bookmark int2:bookmarkName="_Int_FIFTZtbx" int2:invalidationBookmarkName="" int2:hashCode="X4Va2qfFSQzLiL" int2:id="QZuC2vfT">
      <int2:state int2:value="Rejected" int2:type="AugLoop_Text_Critique"/>
    </int2:bookmark>
    <int2:bookmark int2:bookmarkName="_Int_ib4S9Hse" int2:invalidationBookmarkName="" int2:hashCode="nFGzNgEJsBE01l" int2:id="RFs0bBrS">
      <int2:state int2:value="Rejected" int2:type="AugLoop_Text_Critique"/>
    </int2:bookmark>
    <int2:bookmark int2:bookmarkName="_Int_eMAyFQVO" int2:invalidationBookmarkName="" int2:hashCode="OFYXKXAfBAKJwz" int2:id="RIOY0YMK">
      <int2:state int2:value="Rejected" int2:type="AugLoop_Text_Critique"/>
    </int2:bookmark>
    <int2:bookmark int2:bookmarkName="_Int_MaXxpPmb" int2:invalidationBookmarkName="" int2:hashCode="LhpD/+Bn5bIN/t" int2:id="Sg5iAkGA">
      <int2:state int2:value="Rejected" int2:type="AugLoop_Text_Critique"/>
    </int2:bookmark>
    <int2:bookmark int2:bookmarkName="_Int_tRhq0jfu" int2:invalidationBookmarkName="" int2:hashCode="7d6FDksqtNekOY" int2:id="UjVRsbJX">
      <int2:state int2:value="Rejected" int2:type="AugLoop_Text_Critique"/>
    </int2:bookmark>
    <int2:bookmark int2:bookmarkName="_Int_Khg0NFep" int2:invalidationBookmarkName="" int2:hashCode="BTbSUwGgA1cJnJ" int2:id="V8CW6YuG">
      <int2:state int2:value="Rejected" int2:type="AugLoop_Text_Critique"/>
    </int2:bookmark>
    <int2:bookmark int2:bookmarkName="_Int_4cU4XSoQ" int2:invalidationBookmarkName="" int2:hashCode="BvHSzxkRBJ+1Zm" int2:id="X7IwUijK">
      <int2:state int2:value="Rejected" int2:type="AugLoop_Text_Critique"/>
    </int2:bookmark>
    <int2:bookmark int2:bookmarkName="_Int_D2bD1tZG" int2:invalidationBookmarkName="" int2:hashCode="nFGzNgEJsBE01l" int2:id="aQSOp2Wt">
      <int2:state int2:value="Rejected" int2:type="AugLoop_Text_Critique"/>
    </int2:bookmark>
    <int2:bookmark int2:bookmarkName="_Int_FcSUKzBS" int2:invalidationBookmarkName="" int2:hashCode="A7XGMKgHrWZ4WE" int2:id="bR2C3rEE">
      <int2:state int2:value="Rejected" int2:type="AugLoop_Text_Critique"/>
    </int2:bookmark>
    <int2:bookmark int2:bookmarkName="_Int_8ZfO3EnT" int2:invalidationBookmarkName="" int2:hashCode="IEEkdmk2qlIoq+" int2:id="dIDzY5gn">
      <int2:state int2:value="Rejected" int2:type="AugLoop_Text_Critique"/>
    </int2:bookmark>
    <int2:bookmark int2:bookmarkName="_Int_xDKN9BrF" int2:invalidationBookmarkName="" int2:hashCode="X4Va2qfFSQzLiL" int2:id="dfcPOf93">
      <int2:state int2:value="Rejected" int2:type="AugLoop_Text_Critique"/>
    </int2:bookmark>
    <int2:bookmark int2:bookmarkName="_Int_uDMvWajz" int2:invalidationBookmarkName="" int2:hashCode="8G12FYpXjrjm+c" int2:id="dw3rZ9vL">
      <int2:state int2:value="Rejected" int2:type="AugLoop_Text_Critique"/>
    </int2:bookmark>
    <int2:bookmark int2:bookmarkName="_Int_9WzUZcS5" int2:invalidationBookmarkName="" int2:hashCode="D+M24ZRc1s0DuU" int2:id="eQ1ORIDq">
      <int2:state int2:value="Rejected" int2:type="AugLoop_Text_Critique"/>
    </int2:bookmark>
    <int2:bookmark int2:bookmarkName="_Int_IIXbfgq9" int2:invalidationBookmarkName="" int2:hashCode="iVaetS2fPMnhRN" int2:id="hWH93Rdd">
      <int2:state int2:value="Rejected" int2:type="AugLoop_Text_Critique"/>
    </int2:bookmark>
    <int2:bookmark int2:bookmarkName="_Int_OjiaMybV" int2:invalidationBookmarkName="" int2:hashCode="c09HGKDPmtSzkc" int2:id="iojtQO3W">
      <int2:state int2:value="Rejected" int2:type="AugLoop_Text_Critique"/>
    </int2:bookmark>
    <int2:bookmark int2:bookmarkName="_Int_O51vwPXd" int2:invalidationBookmarkName="" int2:hashCode="nFGzNgEJsBE01l" int2:id="jLxS1hYy">
      <int2:state int2:value="Rejected" int2:type="AugLoop_Text_Critique"/>
    </int2:bookmark>
    <int2:bookmark int2:bookmarkName="_Int_Jxcpnf3L" int2:invalidationBookmarkName="" int2:hashCode="oJi8ezOoLhOAMW" int2:id="nxlmasuQ">
      <int2:state int2:value="Rejected" int2:type="AugLoop_Text_Critique"/>
    </int2:bookmark>
    <int2:bookmark int2:bookmarkName="_Int_AlIh1yNf" int2:invalidationBookmarkName="" int2:hashCode="xgDzA50uAYUN6A" int2:id="oqwqRDU8">
      <int2:state int2:value="Rejected" int2:type="AugLoop_Text_Critique"/>
    </int2:bookmark>
    <int2:bookmark int2:bookmarkName="_Int_QhUPzwxu" int2:invalidationBookmarkName="" int2:hashCode="oJi8ezOoLhOAMW" int2:id="pgbf7fk2">
      <int2:state int2:value="Rejected" int2:type="AugLoop_Text_Critique"/>
    </int2:bookmark>
    <int2:bookmark int2:bookmarkName="_Int_L0v5Y4Y8" int2:invalidationBookmarkName="" int2:hashCode="GluGdmDhqwZUJ7" int2:id="vjkQaTGo">
      <int2:state int2:value="Rejected" int2:type="AugLoop_Text_Critique"/>
    </int2:bookmark>
    <int2:bookmark int2:bookmarkName="_Int_ha5S4ZdC" int2:invalidationBookmarkName="" int2:hashCode="nFGzNgEJsBE01l" int2:id="wiaLmTRy">
      <int2:state int2:value="Rejected" int2:type="AugLoop_Text_Critique"/>
    </int2:bookmark>
    <int2:bookmark int2:bookmarkName="_Int_sQiWTGc1" int2:invalidationBookmarkName="" int2:hashCode="aQmAfuTpyHA79w" int2:id="yOgwWfAY">
      <int2:state int2:value="Rejected" int2:type="AugLoop_Acronyms_AcronymsCritique"/>
    </int2:bookmark>
    <int2:bookmark int2:bookmarkName="_Int_YiGOukeK" int2:invalidationBookmarkName="" int2:hashCode="dFFJeqnpeXhu5r" int2:id="ycd14sHF">
      <int2:state int2:value="Rejected" int2:type="AugLoop_Text_Critique"/>
    </int2:bookmark>
    <int2:bookmark int2:bookmarkName="_Int_eUX3i5Kk" int2:invalidationBookmarkName="" int2:hashCode="XXREpiWBhzayIL" int2:id="zAL02nw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2E5"/>
    <w:multiLevelType w:val="multilevel"/>
    <w:tmpl w:val="621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A231D"/>
    <w:multiLevelType w:val="multilevel"/>
    <w:tmpl w:val="A622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73A01"/>
    <w:multiLevelType w:val="hybridMultilevel"/>
    <w:tmpl w:val="120254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7B24"/>
    <w:multiLevelType w:val="hybridMultilevel"/>
    <w:tmpl w:val="C8A8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1F02"/>
    <w:multiLevelType w:val="multilevel"/>
    <w:tmpl w:val="ACE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81985"/>
    <w:multiLevelType w:val="hybridMultilevel"/>
    <w:tmpl w:val="4CB8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70076"/>
    <w:multiLevelType w:val="multilevel"/>
    <w:tmpl w:val="A47A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BD555C"/>
    <w:multiLevelType w:val="multilevel"/>
    <w:tmpl w:val="07B0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CC1383"/>
    <w:multiLevelType w:val="multilevel"/>
    <w:tmpl w:val="6370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B13F7"/>
    <w:multiLevelType w:val="multilevel"/>
    <w:tmpl w:val="466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347E0"/>
    <w:multiLevelType w:val="multilevel"/>
    <w:tmpl w:val="4B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740EE4"/>
    <w:multiLevelType w:val="hybridMultilevel"/>
    <w:tmpl w:val="E998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FEF10"/>
    <w:multiLevelType w:val="hybridMultilevel"/>
    <w:tmpl w:val="C822635C"/>
    <w:lvl w:ilvl="0" w:tplc="53D22334">
      <w:start w:val="1"/>
      <w:numFmt w:val="bullet"/>
      <w:lvlText w:val=""/>
      <w:lvlJc w:val="left"/>
      <w:pPr>
        <w:ind w:left="720" w:hanging="360"/>
      </w:pPr>
      <w:rPr>
        <w:rFonts w:ascii="Symbol" w:hAnsi="Symbol" w:hint="default"/>
      </w:rPr>
    </w:lvl>
    <w:lvl w:ilvl="1" w:tplc="06BA6E1E">
      <w:start w:val="1"/>
      <w:numFmt w:val="bullet"/>
      <w:lvlText w:val="o"/>
      <w:lvlJc w:val="left"/>
      <w:pPr>
        <w:ind w:left="1440" w:hanging="360"/>
      </w:pPr>
      <w:rPr>
        <w:rFonts w:ascii="Courier New" w:hAnsi="Courier New" w:hint="default"/>
      </w:rPr>
    </w:lvl>
    <w:lvl w:ilvl="2" w:tplc="EA74F86E">
      <w:start w:val="1"/>
      <w:numFmt w:val="bullet"/>
      <w:lvlText w:val=""/>
      <w:lvlJc w:val="left"/>
      <w:pPr>
        <w:ind w:left="2160" w:hanging="360"/>
      </w:pPr>
      <w:rPr>
        <w:rFonts w:ascii="Wingdings" w:hAnsi="Wingdings" w:hint="default"/>
      </w:rPr>
    </w:lvl>
    <w:lvl w:ilvl="3" w:tplc="3A122A24">
      <w:start w:val="1"/>
      <w:numFmt w:val="bullet"/>
      <w:lvlText w:val=""/>
      <w:lvlJc w:val="left"/>
      <w:pPr>
        <w:ind w:left="2880" w:hanging="360"/>
      </w:pPr>
      <w:rPr>
        <w:rFonts w:ascii="Symbol" w:hAnsi="Symbol" w:hint="default"/>
      </w:rPr>
    </w:lvl>
    <w:lvl w:ilvl="4" w:tplc="260AA420">
      <w:start w:val="1"/>
      <w:numFmt w:val="bullet"/>
      <w:lvlText w:val="o"/>
      <w:lvlJc w:val="left"/>
      <w:pPr>
        <w:ind w:left="3600" w:hanging="360"/>
      </w:pPr>
      <w:rPr>
        <w:rFonts w:ascii="Courier New" w:hAnsi="Courier New" w:hint="default"/>
      </w:rPr>
    </w:lvl>
    <w:lvl w:ilvl="5" w:tplc="FF587CEE">
      <w:start w:val="1"/>
      <w:numFmt w:val="bullet"/>
      <w:lvlText w:val=""/>
      <w:lvlJc w:val="left"/>
      <w:pPr>
        <w:ind w:left="4320" w:hanging="360"/>
      </w:pPr>
      <w:rPr>
        <w:rFonts w:ascii="Wingdings" w:hAnsi="Wingdings" w:hint="default"/>
      </w:rPr>
    </w:lvl>
    <w:lvl w:ilvl="6" w:tplc="44D89E3A">
      <w:start w:val="1"/>
      <w:numFmt w:val="bullet"/>
      <w:lvlText w:val=""/>
      <w:lvlJc w:val="left"/>
      <w:pPr>
        <w:ind w:left="5040" w:hanging="360"/>
      </w:pPr>
      <w:rPr>
        <w:rFonts w:ascii="Symbol" w:hAnsi="Symbol" w:hint="default"/>
      </w:rPr>
    </w:lvl>
    <w:lvl w:ilvl="7" w:tplc="BB8C8E98">
      <w:start w:val="1"/>
      <w:numFmt w:val="bullet"/>
      <w:lvlText w:val="o"/>
      <w:lvlJc w:val="left"/>
      <w:pPr>
        <w:ind w:left="5760" w:hanging="360"/>
      </w:pPr>
      <w:rPr>
        <w:rFonts w:ascii="Courier New" w:hAnsi="Courier New" w:hint="default"/>
      </w:rPr>
    </w:lvl>
    <w:lvl w:ilvl="8" w:tplc="0756A8D0">
      <w:start w:val="1"/>
      <w:numFmt w:val="bullet"/>
      <w:lvlText w:val=""/>
      <w:lvlJc w:val="left"/>
      <w:pPr>
        <w:ind w:left="6480" w:hanging="360"/>
      </w:pPr>
      <w:rPr>
        <w:rFonts w:ascii="Wingdings" w:hAnsi="Wingdings" w:hint="default"/>
      </w:rPr>
    </w:lvl>
  </w:abstractNum>
  <w:abstractNum w:abstractNumId="13" w15:restartNumberingAfterBreak="0">
    <w:nsid w:val="3F22299E"/>
    <w:multiLevelType w:val="multilevel"/>
    <w:tmpl w:val="C074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11D0B"/>
    <w:multiLevelType w:val="hybridMultilevel"/>
    <w:tmpl w:val="31D03F1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47A42203"/>
    <w:multiLevelType w:val="multilevel"/>
    <w:tmpl w:val="1CD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B87A5A"/>
    <w:multiLevelType w:val="multilevel"/>
    <w:tmpl w:val="61DA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A72EE1"/>
    <w:multiLevelType w:val="hybridMultilevel"/>
    <w:tmpl w:val="51DE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05EC0"/>
    <w:multiLevelType w:val="multilevel"/>
    <w:tmpl w:val="8876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461925"/>
    <w:multiLevelType w:val="multilevel"/>
    <w:tmpl w:val="CB86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681BC0"/>
    <w:multiLevelType w:val="multilevel"/>
    <w:tmpl w:val="88D8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D731F7"/>
    <w:multiLevelType w:val="multilevel"/>
    <w:tmpl w:val="0A1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667170"/>
    <w:multiLevelType w:val="multilevel"/>
    <w:tmpl w:val="5CD8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19746E"/>
    <w:multiLevelType w:val="hybridMultilevel"/>
    <w:tmpl w:val="C002C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53052"/>
    <w:multiLevelType w:val="multilevel"/>
    <w:tmpl w:val="D98A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373931"/>
    <w:multiLevelType w:val="hybridMultilevel"/>
    <w:tmpl w:val="2CC26422"/>
    <w:lvl w:ilvl="0" w:tplc="D3AAC6EA">
      <w:start w:val="1"/>
      <w:numFmt w:val="bullet"/>
      <w:lvlText w:val=""/>
      <w:lvlJc w:val="left"/>
      <w:pPr>
        <w:ind w:left="720" w:hanging="360"/>
      </w:pPr>
      <w:rPr>
        <w:rFonts w:ascii="Symbol" w:hAnsi="Symbol" w:hint="default"/>
      </w:rPr>
    </w:lvl>
    <w:lvl w:ilvl="1" w:tplc="7BE21548">
      <w:start w:val="1"/>
      <w:numFmt w:val="bullet"/>
      <w:lvlText w:val="o"/>
      <w:lvlJc w:val="left"/>
      <w:pPr>
        <w:ind w:left="1440" w:hanging="360"/>
      </w:pPr>
      <w:rPr>
        <w:rFonts w:ascii="Courier New" w:hAnsi="Courier New" w:hint="default"/>
      </w:rPr>
    </w:lvl>
    <w:lvl w:ilvl="2" w:tplc="CF4634D8">
      <w:start w:val="1"/>
      <w:numFmt w:val="bullet"/>
      <w:lvlText w:val=""/>
      <w:lvlJc w:val="left"/>
      <w:pPr>
        <w:ind w:left="2160" w:hanging="360"/>
      </w:pPr>
      <w:rPr>
        <w:rFonts w:ascii="Wingdings" w:hAnsi="Wingdings" w:hint="default"/>
      </w:rPr>
    </w:lvl>
    <w:lvl w:ilvl="3" w:tplc="CE029742">
      <w:start w:val="1"/>
      <w:numFmt w:val="bullet"/>
      <w:lvlText w:val=""/>
      <w:lvlJc w:val="left"/>
      <w:pPr>
        <w:ind w:left="2880" w:hanging="360"/>
      </w:pPr>
      <w:rPr>
        <w:rFonts w:ascii="Symbol" w:hAnsi="Symbol" w:hint="default"/>
      </w:rPr>
    </w:lvl>
    <w:lvl w:ilvl="4" w:tplc="362E0336">
      <w:start w:val="1"/>
      <w:numFmt w:val="bullet"/>
      <w:lvlText w:val="o"/>
      <w:lvlJc w:val="left"/>
      <w:pPr>
        <w:ind w:left="3600" w:hanging="360"/>
      </w:pPr>
      <w:rPr>
        <w:rFonts w:ascii="Courier New" w:hAnsi="Courier New" w:hint="default"/>
      </w:rPr>
    </w:lvl>
    <w:lvl w:ilvl="5" w:tplc="6C069546">
      <w:start w:val="1"/>
      <w:numFmt w:val="bullet"/>
      <w:lvlText w:val=""/>
      <w:lvlJc w:val="left"/>
      <w:pPr>
        <w:ind w:left="4320" w:hanging="360"/>
      </w:pPr>
      <w:rPr>
        <w:rFonts w:ascii="Wingdings" w:hAnsi="Wingdings" w:hint="default"/>
      </w:rPr>
    </w:lvl>
    <w:lvl w:ilvl="6" w:tplc="25DCD73A">
      <w:start w:val="1"/>
      <w:numFmt w:val="bullet"/>
      <w:lvlText w:val=""/>
      <w:lvlJc w:val="left"/>
      <w:pPr>
        <w:ind w:left="5040" w:hanging="360"/>
      </w:pPr>
      <w:rPr>
        <w:rFonts w:ascii="Symbol" w:hAnsi="Symbol" w:hint="default"/>
      </w:rPr>
    </w:lvl>
    <w:lvl w:ilvl="7" w:tplc="4DE83E16">
      <w:start w:val="1"/>
      <w:numFmt w:val="bullet"/>
      <w:lvlText w:val="o"/>
      <w:lvlJc w:val="left"/>
      <w:pPr>
        <w:ind w:left="5760" w:hanging="360"/>
      </w:pPr>
      <w:rPr>
        <w:rFonts w:ascii="Courier New" w:hAnsi="Courier New" w:hint="default"/>
      </w:rPr>
    </w:lvl>
    <w:lvl w:ilvl="8" w:tplc="5F166048">
      <w:start w:val="1"/>
      <w:numFmt w:val="bullet"/>
      <w:lvlText w:val=""/>
      <w:lvlJc w:val="left"/>
      <w:pPr>
        <w:ind w:left="6480" w:hanging="360"/>
      </w:pPr>
      <w:rPr>
        <w:rFonts w:ascii="Wingdings" w:hAnsi="Wingdings" w:hint="default"/>
      </w:rPr>
    </w:lvl>
  </w:abstractNum>
  <w:abstractNum w:abstractNumId="26" w15:restartNumberingAfterBreak="0">
    <w:nsid w:val="73E66489"/>
    <w:multiLevelType w:val="hybridMultilevel"/>
    <w:tmpl w:val="9788ADB0"/>
    <w:lvl w:ilvl="0" w:tplc="A77810C6">
      <w:start w:val="1"/>
      <w:numFmt w:val="bullet"/>
      <w:lvlText w:val=""/>
      <w:lvlJc w:val="left"/>
      <w:pPr>
        <w:ind w:left="720" w:hanging="360"/>
      </w:pPr>
      <w:rPr>
        <w:rFonts w:ascii="Symbol" w:hAnsi="Symbol" w:hint="default"/>
      </w:rPr>
    </w:lvl>
    <w:lvl w:ilvl="1" w:tplc="FB126334">
      <w:start w:val="1"/>
      <w:numFmt w:val="bullet"/>
      <w:lvlText w:val="o"/>
      <w:lvlJc w:val="left"/>
      <w:pPr>
        <w:ind w:left="1440" w:hanging="360"/>
      </w:pPr>
      <w:rPr>
        <w:rFonts w:ascii="Courier New" w:hAnsi="Courier New" w:hint="default"/>
      </w:rPr>
    </w:lvl>
    <w:lvl w:ilvl="2" w:tplc="2E4A4182">
      <w:start w:val="1"/>
      <w:numFmt w:val="bullet"/>
      <w:lvlText w:val=""/>
      <w:lvlJc w:val="left"/>
      <w:pPr>
        <w:ind w:left="2160" w:hanging="360"/>
      </w:pPr>
      <w:rPr>
        <w:rFonts w:ascii="Wingdings" w:hAnsi="Wingdings" w:hint="default"/>
      </w:rPr>
    </w:lvl>
    <w:lvl w:ilvl="3" w:tplc="647C86A0">
      <w:start w:val="1"/>
      <w:numFmt w:val="bullet"/>
      <w:lvlText w:val=""/>
      <w:lvlJc w:val="left"/>
      <w:pPr>
        <w:ind w:left="2880" w:hanging="360"/>
      </w:pPr>
      <w:rPr>
        <w:rFonts w:ascii="Symbol" w:hAnsi="Symbol" w:hint="default"/>
      </w:rPr>
    </w:lvl>
    <w:lvl w:ilvl="4" w:tplc="2062A794">
      <w:start w:val="1"/>
      <w:numFmt w:val="bullet"/>
      <w:lvlText w:val="o"/>
      <w:lvlJc w:val="left"/>
      <w:pPr>
        <w:ind w:left="3600" w:hanging="360"/>
      </w:pPr>
      <w:rPr>
        <w:rFonts w:ascii="Courier New" w:hAnsi="Courier New" w:hint="default"/>
      </w:rPr>
    </w:lvl>
    <w:lvl w:ilvl="5" w:tplc="7826DC40">
      <w:start w:val="1"/>
      <w:numFmt w:val="bullet"/>
      <w:lvlText w:val=""/>
      <w:lvlJc w:val="left"/>
      <w:pPr>
        <w:ind w:left="4320" w:hanging="360"/>
      </w:pPr>
      <w:rPr>
        <w:rFonts w:ascii="Wingdings" w:hAnsi="Wingdings" w:hint="default"/>
      </w:rPr>
    </w:lvl>
    <w:lvl w:ilvl="6" w:tplc="07CEAFEA">
      <w:start w:val="1"/>
      <w:numFmt w:val="bullet"/>
      <w:lvlText w:val=""/>
      <w:lvlJc w:val="left"/>
      <w:pPr>
        <w:ind w:left="5040" w:hanging="360"/>
      </w:pPr>
      <w:rPr>
        <w:rFonts w:ascii="Symbol" w:hAnsi="Symbol" w:hint="default"/>
      </w:rPr>
    </w:lvl>
    <w:lvl w:ilvl="7" w:tplc="51B02A5A">
      <w:start w:val="1"/>
      <w:numFmt w:val="bullet"/>
      <w:lvlText w:val="o"/>
      <w:lvlJc w:val="left"/>
      <w:pPr>
        <w:ind w:left="5760" w:hanging="360"/>
      </w:pPr>
      <w:rPr>
        <w:rFonts w:ascii="Courier New" w:hAnsi="Courier New" w:hint="default"/>
      </w:rPr>
    </w:lvl>
    <w:lvl w:ilvl="8" w:tplc="1CA0833A">
      <w:start w:val="1"/>
      <w:numFmt w:val="bullet"/>
      <w:lvlText w:val=""/>
      <w:lvlJc w:val="left"/>
      <w:pPr>
        <w:ind w:left="6480" w:hanging="360"/>
      </w:pPr>
      <w:rPr>
        <w:rFonts w:ascii="Wingdings" w:hAnsi="Wingdings" w:hint="default"/>
      </w:rPr>
    </w:lvl>
  </w:abstractNum>
  <w:abstractNum w:abstractNumId="27" w15:restartNumberingAfterBreak="0">
    <w:nsid w:val="76B67CDD"/>
    <w:multiLevelType w:val="multilevel"/>
    <w:tmpl w:val="201E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F011C4"/>
    <w:multiLevelType w:val="multilevel"/>
    <w:tmpl w:val="781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5C994B"/>
    <w:multiLevelType w:val="hybridMultilevel"/>
    <w:tmpl w:val="E4E27880"/>
    <w:lvl w:ilvl="0" w:tplc="590EF2D2">
      <w:start w:val="1"/>
      <w:numFmt w:val="bullet"/>
      <w:lvlText w:val=""/>
      <w:lvlJc w:val="left"/>
      <w:pPr>
        <w:ind w:left="720" w:hanging="360"/>
      </w:pPr>
      <w:rPr>
        <w:rFonts w:ascii="Symbol" w:hAnsi="Symbol" w:hint="default"/>
      </w:rPr>
    </w:lvl>
    <w:lvl w:ilvl="1" w:tplc="2B5481D4">
      <w:start w:val="1"/>
      <w:numFmt w:val="bullet"/>
      <w:lvlText w:val="o"/>
      <w:lvlJc w:val="left"/>
      <w:pPr>
        <w:ind w:left="1440" w:hanging="360"/>
      </w:pPr>
      <w:rPr>
        <w:rFonts w:ascii="Courier New" w:hAnsi="Courier New" w:hint="default"/>
      </w:rPr>
    </w:lvl>
    <w:lvl w:ilvl="2" w:tplc="18D4F858">
      <w:start w:val="1"/>
      <w:numFmt w:val="bullet"/>
      <w:lvlText w:val=""/>
      <w:lvlJc w:val="left"/>
      <w:pPr>
        <w:ind w:left="2160" w:hanging="360"/>
      </w:pPr>
      <w:rPr>
        <w:rFonts w:ascii="Wingdings" w:hAnsi="Wingdings" w:hint="default"/>
      </w:rPr>
    </w:lvl>
    <w:lvl w:ilvl="3" w:tplc="CBA63AEA">
      <w:start w:val="1"/>
      <w:numFmt w:val="bullet"/>
      <w:lvlText w:val=""/>
      <w:lvlJc w:val="left"/>
      <w:pPr>
        <w:ind w:left="2880" w:hanging="360"/>
      </w:pPr>
      <w:rPr>
        <w:rFonts w:ascii="Symbol" w:hAnsi="Symbol" w:hint="default"/>
      </w:rPr>
    </w:lvl>
    <w:lvl w:ilvl="4" w:tplc="71C4FE6E">
      <w:start w:val="1"/>
      <w:numFmt w:val="bullet"/>
      <w:lvlText w:val="o"/>
      <w:lvlJc w:val="left"/>
      <w:pPr>
        <w:ind w:left="3600" w:hanging="360"/>
      </w:pPr>
      <w:rPr>
        <w:rFonts w:ascii="Courier New" w:hAnsi="Courier New" w:hint="default"/>
      </w:rPr>
    </w:lvl>
    <w:lvl w:ilvl="5" w:tplc="8BACD064">
      <w:start w:val="1"/>
      <w:numFmt w:val="bullet"/>
      <w:lvlText w:val=""/>
      <w:lvlJc w:val="left"/>
      <w:pPr>
        <w:ind w:left="4320" w:hanging="360"/>
      </w:pPr>
      <w:rPr>
        <w:rFonts w:ascii="Wingdings" w:hAnsi="Wingdings" w:hint="default"/>
      </w:rPr>
    </w:lvl>
    <w:lvl w:ilvl="6" w:tplc="18B40D4E">
      <w:start w:val="1"/>
      <w:numFmt w:val="bullet"/>
      <w:lvlText w:val=""/>
      <w:lvlJc w:val="left"/>
      <w:pPr>
        <w:ind w:left="5040" w:hanging="360"/>
      </w:pPr>
      <w:rPr>
        <w:rFonts w:ascii="Symbol" w:hAnsi="Symbol" w:hint="default"/>
      </w:rPr>
    </w:lvl>
    <w:lvl w:ilvl="7" w:tplc="D6BCAA9A">
      <w:start w:val="1"/>
      <w:numFmt w:val="bullet"/>
      <w:lvlText w:val="o"/>
      <w:lvlJc w:val="left"/>
      <w:pPr>
        <w:ind w:left="5760" w:hanging="360"/>
      </w:pPr>
      <w:rPr>
        <w:rFonts w:ascii="Courier New" w:hAnsi="Courier New" w:hint="default"/>
      </w:rPr>
    </w:lvl>
    <w:lvl w:ilvl="8" w:tplc="4832FB2A">
      <w:start w:val="1"/>
      <w:numFmt w:val="bullet"/>
      <w:lvlText w:val=""/>
      <w:lvlJc w:val="left"/>
      <w:pPr>
        <w:ind w:left="6480" w:hanging="360"/>
      </w:pPr>
      <w:rPr>
        <w:rFonts w:ascii="Wingdings" w:hAnsi="Wingdings" w:hint="default"/>
      </w:rPr>
    </w:lvl>
  </w:abstractNum>
  <w:num w:numId="1" w16cid:durableId="49308220">
    <w:abstractNumId w:val="12"/>
  </w:num>
  <w:num w:numId="2" w16cid:durableId="1443376015">
    <w:abstractNumId w:val="14"/>
  </w:num>
  <w:num w:numId="3" w16cid:durableId="1685086554">
    <w:abstractNumId w:val="2"/>
  </w:num>
  <w:num w:numId="4" w16cid:durableId="654997417">
    <w:abstractNumId w:val="23"/>
  </w:num>
  <w:num w:numId="5" w16cid:durableId="174153309">
    <w:abstractNumId w:val="15"/>
  </w:num>
  <w:num w:numId="6" w16cid:durableId="1575358811">
    <w:abstractNumId w:val="18"/>
  </w:num>
  <w:num w:numId="7" w16cid:durableId="1706442102">
    <w:abstractNumId w:val="8"/>
  </w:num>
  <w:num w:numId="8" w16cid:durableId="1569460048">
    <w:abstractNumId w:val="5"/>
  </w:num>
  <w:num w:numId="9" w16cid:durableId="854344391">
    <w:abstractNumId w:val="3"/>
  </w:num>
  <w:num w:numId="10" w16cid:durableId="1704866427">
    <w:abstractNumId w:val="7"/>
  </w:num>
  <w:num w:numId="11" w16cid:durableId="936981369">
    <w:abstractNumId w:val="1"/>
  </w:num>
  <w:num w:numId="12" w16cid:durableId="39061029">
    <w:abstractNumId w:val="16"/>
  </w:num>
  <w:num w:numId="13" w16cid:durableId="996030159">
    <w:abstractNumId w:val="25"/>
  </w:num>
  <w:num w:numId="14" w16cid:durableId="1578903479">
    <w:abstractNumId w:val="26"/>
  </w:num>
  <w:num w:numId="15" w16cid:durableId="1432314760">
    <w:abstractNumId w:val="29"/>
  </w:num>
  <w:num w:numId="16" w16cid:durableId="665403167">
    <w:abstractNumId w:val="17"/>
  </w:num>
  <w:num w:numId="17" w16cid:durableId="1834641090">
    <w:abstractNumId w:val="4"/>
  </w:num>
  <w:num w:numId="18" w16cid:durableId="811218217">
    <w:abstractNumId w:val="28"/>
  </w:num>
  <w:num w:numId="19" w16cid:durableId="950479103">
    <w:abstractNumId w:val="13"/>
  </w:num>
  <w:num w:numId="20" w16cid:durableId="883717466">
    <w:abstractNumId w:val="9"/>
  </w:num>
  <w:num w:numId="21" w16cid:durableId="674957968">
    <w:abstractNumId w:val="0"/>
  </w:num>
  <w:num w:numId="22" w16cid:durableId="760832326">
    <w:abstractNumId w:val="22"/>
  </w:num>
  <w:num w:numId="23" w16cid:durableId="958216791">
    <w:abstractNumId w:val="10"/>
  </w:num>
  <w:num w:numId="24" w16cid:durableId="376978911">
    <w:abstractNumId w:val="27"/>
  </w:num>
  <w:num w:numId="25" w16cid:durableId="766578582">
    <w:abstractNumId w:val="20"/>
  </w:num>
  <w:num w:numId="26" w16cid:durableId="1203443179">
    <w:abstractNumId w:val="21"/>
  </w:num>
  <w:num w:numId="27" w16cid:durableId="318850421">
    <w:abstractNumId w:val="6"/>
  </w:num>
  <w:num w:numId="28" w16cid:durableId="303703542">
    <w:abstractNumId w:val="24"/>
  </w:num>
  <w:num w:numId="29" w16cid:durableId="163207664">
    <w:abstractNumId w:val="19"/>
  </w:num>
  <w:num w:numId="30" w16cid:durableId="12325440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7A"/>
    <w:rsid w:val="000005C6"/>
    <w:rsid w:val="00000EF1"/>
    <w:rsid w:val="00000F50"/>
    <w:rsid w:val="000013E4"/>
    <w:rsid w:val="00001DB2"/>
    <w:rsid w:val="000031F1"/>
    <w:rsid w:val="00003C70"/>
    <w:rsid w:val="00004106"/>
    <w:rsid w:val="0000459D"/>
    <w:rsid w:val="00004BB3"/>
    <w:rsid w:val="00005362"/>
    <w:rsid w:val="00005A85"/>
    <w:rsid w:val="000060B8"/>
    <w:rsid w:val="000061E4"/>
    <w:rsid w:val="0000738A"/>
    <w:rsid w:val="0000767C"/>
    <w:rsid w:val="000101FF"/>
    <w:rsid w:val="000103C4"/>
    <w:rsid w:val="000122AE"/>
    <w:rsid w:val="00012A5F"/>
    <w:rsid w:val="00012ABF"/>
    <w:rsid w:val="00013818"/>
    <w:rsid w:val="00014E29"/>
    <w:rsid w:val="000168FB"/>
    <w:rsid w:val="00016A06"/>
    <w:rsid w:val="00016BBD"/>
    <w:rsid w:val="00016D42"/>
    <w:rsid w:val="0002047D"/>
    <w:rsid w:val="00020509"/>
    <w:rsid w:val="00020DD9"/>
    <w:rsid w:val="000214E8"/>
    <w:rsid w:val="0002154C"/>
    <w:rsid w:val="00021BBF"/>
    <w:rsid w:val="0002203E"/>
    <w:rsid w:val="00022044"/>
    <w:rsid w:val="00022305"/>
    <w:rsid w:val="0002256C"/>
    <w:rsid w:val="00022752"/>
    <w:rsid w:val="000228AD"/>
    <w:rsid w:val="00022D6C"/>
    <w:rsid w:val="00023E26"/>
    <w:rsid w:val="00025BD8"/>
    <w:rsid w:val="00025D23"/>
    <w:rsid w:val="00027446"/>
    <w:rsid w:val="000276CF"/>
    <w:rsid w:val="0002781A"/>
    <w:rsid w:val="000303F1"/>
    <w:rsid w:val="000305A4"/>
    <w:rsid w:val="00030B52"/>
    <w:rsid w:val="00030C22"/>
    <w:rsid w:val="00032560"/>
    <w:rsid w:val="00032949"/>
    <w:rsid w:val="000330B6"/>
    <w:rsid w:val="00033422"/>
    <w:rsid w:val="00033BA4"/>
    <w:rsid w:val="000351B4"/>
    <w:rsid w:val="0003786A"/>
    <w:rsid w:val="0003786C"/>
    <w:rsid w:val="000378E1"/>
    <w:rsid w:val="00040195"/>
    <w:rsid w:val="000408E3"/>
    <w:rsid w:val="00040BEC"/>
    <w:rsid w:val="00040F46"/>
    <w:rsid w:val="000418DC"/>
    <w:rsid w:val="00041B86"/>
    <w:rsid w:val="00041EED"/>
    <w:rsid w:val="00042858"/>
    <w:rsid w:val="00043F42"/>
    <w:rsid w:val="00045EA3"/>
    <w:rsid w:val="0004699E"/>
    <w:rsid w:val="00047B6D"/>
    <w:rsid w:val="00047E5E"/>
    <w:rsid w:val="00050731"/>
    <w:rsid w:val="0005191A"/>
    <w:rsid w:val="00051AA7"/>
    <w:rsid w:val="0005251F"/>
    <w:rsid w:val="00052693"/>
    <w:rsid w:val="000530FD"/>
    <w:rsid w:val="00056C64"/>
    <w:rsid w:val="000570E1"/>
    <w:rsid w:val="00057888"/>
    <w:rsid w:val="00057C77"/>
    <w:rsid w:val="00057DDB"/>
    <w:rsid w:val="0006019A"/>
    <w:rsid w:val="00060FA3"/>
    <w:rsid w:val="0006114A"/>
    <w:rsid w:val="00061CF5"/>
    <w:rsid w:val="0006217E"/>
    <w:rsid w:val="00062973"/>
    <w:rsid w:val="00062B3F"/>
    <w:rsid w:val="00062BB3"/>
    <w:rsid w:val="00063E21"/>
    <w:rsid w:val="00063FF0"/>
    <w:rsid w:val="00064F33"/>
    <w:rsid w:val="000659B2"/>
    <w:rsid w:val="000660CF"/>
    <w:rsid w:val="0006690E"/>
    <w:rsid w:val="00066B32"/>
    <w:rsid w:val="00066F07"/>
    <w:rsid w:val="00067E5C"/>
    <w:rsid w:val="0007015E"/>
    <w:rsid w:val="0007020C"/>
    <w:rsid w:val="000712C7"/>
    <w:rsid w:val="000722E5"/>
    <w:rsid w:val="000729CE"/>
    <w:rsid w:val="00073156"/>
    <w:rsid w:val="00073831"/>
    <w:rsid w:val="0007469D"/>
    <w:rsid w:val="00074C84"/>
    <w:rsid w:val="000767CA"/>
    <w:rsid w:val="0007785F"/>
    <w:rsid w:val="00077BF4"/>
    <w:rsid w:val="00077EEA"/>
    <w:rsid w:val="0007B8F1"/>
    <w:rsid w:val="00080D77"/>
    <w:rsid w:val="00081630"/>
    <w:rsid w:val="000816D4"/>
    <w:rsid w:val="000818A5"/>
    <w:rsid w:val="000829BD"/>
    <w:rsid w:val="00083DBA"/>
    <w:rsid w:val="0008432B"/>
    <w:rsid w:val="000843AA"/>
    <w:rsid w:val="00084965"/>
    <w:rsid w:val="000855E8"/>
    <w:rsid w:val="00085A11"/>
    <w:rsid w:val="000873CB"/>
    <w:rsid w:val="00087D40"/>
    <w:rsid w:val="00090CC9"/>
    <w:rsid w:val="00090D57"/>
    <w:rsid w:val="00091040"/>
    <w:rsid w:val="0009265C"/>
    <w:rsid w:val="000940DB"/>
    <w:rsid w:val="000950BC"/>
    <w:rsid w:val="000950DB"/>
    <w:rsid w:val="00095CD9"/>
    <w:rsid w:val="00095F24"/>
    <w:rsid w:val="00096AA6"/>
    <w:rsid w:val="0009710D"/>
    <w:rsid w:val="00097ED9"/>
    <w:rsid w:val="000A0006"/>
    <w:rsid w:val="000A1240"/>
    <w:rsid w:val="000A260C"/>
    <w:rsid w:val="000A2656"/>
    <w:rsid w:val="000A2DBC"/>
    <w:rsid w:val="000A2DFA"/>
    <w:rsid w:val="000A3624"/>
    <w:rsid w:val="000A3C2B"/>
    <w:rsid w:val="000A3E2E"/>
    <w:rsid w:val="000A40C5"/>
    <w:rsid w:val="000A593A"/>
    <w:rsid w:val="000A6677"/>
    <w:rsid w:val="000A670E"/>
    <w:rsid w:val="000A794F"/>
    <w:rsid w:val="000A79C6"/>
    <w:rsid w:val="000B0732"/>
    <w:rsid w:val="000B12A9"/>
    <w:rsid w:val="000B1699"/>
    <w:rsid w:val="000B247A"/>
    <w:rsid w:val="000B2C5E"/>
    <w:rsid w:val="000B2FDF"/>
    <w:rsid w:val="000B3121"/>
    <w:rsid w:val="000B3359"/>
    <w:rsid w:val="000B3387"/>
    <w:rsid w:val="000B35D5"/>
    <w:rsid w:val="000B37C8"/>
    <w:rsid w:val="000B43A3"/>
    <w:rsid w:val="000B4834"/>
    <w:rsid w:val="000B50AD"/>
    <w:rsid w:val="000B526B"/>
    <w:rsid w:val="000C0C8A"/>
    <w:rsid w:val="000C1858"/>
    <w:rsid w:val="000C1A91"/>
    <w:rsid w:val="000C238D"/>
    <w:rsid w:val="000C30DB"/>
    <w:rsid w:val="000C48AB"/>
    <w:rsid w:val="000C9FC1"/>
    <w:rsid w:val="000D0A7C"/>
    <w:rsid w:val="000D135A"/>
    <w:rsid w:val="000D1F15"/>
    <w:rsid w:val="000D2B4D"/>
    <w:rsid w:val="000D4053"/>
    <w:rsid w:val="000D495C"/>
    <w:rsid w:val="000D5D0A"/>
    <w:rsid w:val="000D5DA0"/>
    <w:rsid w:val="000D7537"/>
    <w:rsid w:val="000D7BFE"/>
    <w:rsid w:val="000E0580"/>
    <w:rsid w:val="000E0617"/>
    <w:rsid w:val="000E096E"/>
    <w:rsid w:val="000E0B8C"/>
    <w:rsid w:val="000E1E32"/>
    <w:rsid w:val="000E1FA8"/>
    <w:rsid w:val="000E2481"/>
    <w:rsid w:val="000E2832"/>
    <w:rsid w:val="000E2875"/>
    <w:rsid w:val="000E2C99"/>
    <w:rsid w:val="000E2EC0"/>
    <w:rsid w:val="000E4363"/>
    <w:rsid w:val="000E4760"/>
    <w:rsid w:val="000E5326"/>
    <w:rsid w:val="000E5CF3"/>
    <w:rsid w:val="000E6579"/>
    <w:rsid w:val="000E6606"/>
    <w:rsid w:val="000E664F"/>
    <w:rsid w:val="000E67E4"/>
    <w:rsid w:val="000E6EF6"/>
    <w:rsid w:val="000E7140"/>
    <w:rsid w:val="000E76C1"/>
    <w:rsid w:val="000F0BD7"/>
    <w:rsid w:val="000F1A9E"/>
    <w:rsid w:val="000F1C99"/>
    <w:rsid w:val="000F3073"/>
    <w:rsid w:val="000F3875"/>
    <w:rsid w:val="000F40C5"/>
    <w:rsid w:val="000F41D3"/>
    <w:rsid w:val="000F47BD"/>
    <w:rsid w:val="000F4D66"/>
    <w:rsid w:val="000F5785"/>
    <w:rsid w:val="000F58D5"/>
    <w:rsid w:val="000F62FB"/>
    <w:rsid w:val="00100704"/>
    <w:rsid w:val="00100BF8"/>
    <w:rsid w:val="00100D65"/>
    <w:rsid w:val="00100FFE"/>
    <w:rsid w:val="001017D8"/>
    <w:rsid w:val="00101E12"/>
    <w:rsid w:val="0010309A"/>
    <w:rsid w:val="00103BC8"/>
    <w:rsid w:val="0010433C"/>
    <w:rsid w:val="00104A12"/>
    <w:rsid w:val="00105F6E"/>
    <w:rsid w:val="00106496"/>
    <w:rsid w:val="00106B28"/>
    <w:rsid w:val="0010755F"/>
    <w:rsid w:val="00113544"/>
    <w:rsid w:val="00113BD9"/>
    <w:rsid w:val="0011495F"/>
    <w:rsid w:val="001154B4"/>
    <w:rsid w:val="00115E07"/>
    <w:rsid w:val="00117075"/>
    <w:rsid w:val="00117C99"/>
    <w:rsid w:val="00117D0E"/>
    <w:rsid w:val="001219AE"/>
    <w:rsid w:val="0012258B"/>
    <w:rsid w:val="00122F3F"/>
    <w:rsid w:val="0012325B"/>
    <w:rsid w:val="001236BB"/>
    <w:rsid w:val="00123EDB"/>
    <w:rsid w:val="001241D4"/>
    <w:rsid w:val="00125A11"/>
    <w:rsid w:val="00125C40"/>
    <w:rsid w:val="0012682E"/>
    <w:rsid w:val="001273E1"/>
    <w:rsid w:val="00127F28"/>
    <w:rsid w:val="00131041"/>
    <w:rsid w:val="00131463"/>
    <w:rsid w:val="001318BE"/>
    <w:rsid w:val="00132760"/>
    <w:rsid w:val="00133900"/>
    <w:rsid w:val="0013430D"/>
    <w:rsid w:val="00134BD7"/>
    <w:rsid w:val="00134DA3"/>
    <w:rsid w:val="00135695"/>
    <w:rsid w:val="00135EB9"/>
    <w:rsid w:val="00135F08"/>
    <w:rsid w:val="00137B97"/>
    <w:rsid w:val="00137C77"/>
    <w:rsid w:val="00141979"/>
    <w:rsid w:val="001437CA"/>
    <w:rsid w:val="0014498D"/>
    <w:rsid w:val="00144A3D"/>
    <w:rsid w:val="00145AF0"/>
    <w:rsid w:val="00145D8D"/>
    <w:rsid w:val="00151052"/>
    <w:rsid w:val="0015179B"/>
    <w:rsid w:val="00151B1E"/>
    <w:rsid w:val="00152C89"/>
    <w:rsid w:val="00153EB0"/>
    <w:rsid w:val="001543E0"/>
    <w:rsid w:val="00154970"/>
    <w:rsid w:val="00155349"/>
    <w:rsid w:val="00155689"/>
    <w:rsid w:val="001558C8"/>
    <w:rsid w:val="00155C5B"/>
    <w:rsid w:val="00160015"/>
    <w:rsid w:val="00162026"/>
    <w:rsid w:val="00162696"/>
    <w:rsid w:val="001631F5"/>
    <w:rsid w:val="0016570C"/>
    <w:rsid w:val="00166935"/>
    <w:rsid w:val="001673B6"/>
    <w:rsid w:val="00172744"/>
    <w:rsid w:val="001729F4"/>
    <w:rsid w:val="0017410A"/>
    <w:rsid w:val="0017451A"/>
    <w:rsid w:val="00174B4A"/>
    <w:rsid w:val="001752CC"/>
    <w:rsid w:val="001762C4"/>
    <w:rsid w:val="00176FB7"/>
    <w:rsid w:val="00177330"/>
    <w:rsid w:val="001773F7"/>
    <w:rsid w:val="00180252"/>
    <w:rsid w:val="0018084A"/>
    <w:rsid w:val="00182517"/>
    <w:rsid w:val="00182E9F"/>
    <w:rsid w:val="00183969"/>
    <w:rsid w:val="00183BF3"/>
    <w:rsid w:val="00184D2C"/>
    <w:rsid w:val="0018541E"/>
    <w:rsid w:val="00185A07"/>
    <w:rsid w:val="00185D28"/>
    <w:rsid w:val="00186903"/>
    <w:rsid w:val="0018C2AB"/>
    <w:rsid w:val="001937B3"/>
    <w:rsid w:val="0019448E"/>
    <w:rsid w:val="00194954"/>
    <w:rsid w:val="00194B34"/>
    <w:rsid w:val="00194C22"/>
    <w:rsid w:val="00194CC6"/>
    <w:rsid w:val="00194D2C"/>
    <w:rsid w:val="001964C7"/>
    <w:rsid w:val="00197280"/>
    <w:rsid w:val="001A0412"/>
    <w:rsid w:val="001A0F00"/>
    <w:rsid w:val="001A1686"/>
    <w:rsid w:val="001A1C6E"/>
    <w:rsid w:val="001A23A4"/>
    <w:rsid w:val="001A252C"/>
    <w:rsid w:val="001A2EE8"/>
    <w:rsid w:val="001A3C06"/>
    <w:rsid w:val="001A47F8"/>
    <w:rsid w:val="001A48A0"/>
    <w:rsid w:val="001A58F0"/>
    <w:rsid w:val="001A5C10"/>
    <w:rsid w:val="001A6208"/>
    <w:rsid w:val="001A66C1"/>
    <w:rsid w:val="001A66D8"/>
    <w:rsid w:val="001A6CC7"/>
    <w:rsid w:val="001A7266"/>
    <w:rsid w:val="001A7F40"/>
    <w:rsid w:val="001B0C66"/>
    <w:rsid w:val="001B0D17"/>
    <w:rsid w:val="001B17BD"/>
    <w:rsid w:val="001B1951"/>
    <w:rsid w:val="001B23E0"/>
    <w:rsid w:val="001B30FD"/>
    <w:rsid w:val="001B317E"/>
    <w:rsid w:val="001B366A"/>
    <w:rsid w:val="001B3E7D"/>
    <w:rsid w:val="001B4017"/>
    <w:rsid w:val="001B48CA"/>
    <w:rsid w:val="001B4CBE"/>
    <w:rsid w:val="001B4D20"/>
    <w:rsid w:val="001B53A0"/>
    <w:rsid w:val="001B53FA"/>
    <w:rsid w:val="001B5645"/>
    <w:rsid w:val="001B58BE"/>
    <w:rsid w:val="001B5C30"/>
    <w:rsid w:val="001B6D70"/>
    <w:rsid w:val="001C0046"/>
    <w:rsid w:val="001C0B69"/>
    <w:rsid w:val="001C176B"/>
    <w:rsid w:val="001C1CF4"/>
    <w:rsid w:val="001C1EFC"/>
    <w:rsid w:val="001C36E8"/>
    <w:rsid w:val="001C4E83"/>
    <w:rsid w:val="001C5915"/>
    <w:rsid w:val="001C7800"/>
    <w:rsid w:val="001C7A2C"/>
    <w:rsid w:val="001D0464"/>
    <w:rsid w:val="001D0516"/>
    <w:rsid w:val="001D0F13"/>
    <w:rsid w:val="001D196D"/>
    <w:rsid w:val="001D20F1"/>
    <w:rsid w:val="001D2585"/>
    <w:rsid w:val="001D2988"/>
    <w:rsid w:val="001D2D0F"/>
    <w:rsid w:val="001D308F"/>
    <w:rsid w:val="001D3648"/>
    <w:rsid w:val="001D41E2"/>
    <w:rsid w:val="001D4421"/>
    <w:rsid w:val="001D473A"/>
    <w:rsid w:val="001D5BB9"/>
    <w:rsid w:val="001D7029"/>
    <w:rsid w:val="001D7820"/>
    <w:rsid w:val="001E0380"/>
    <w:rsid w:val="001E250F"/>
    <w:rsid w:val="001E306A"/>
    <w:rsid w:val="001E3143"/>
    <w:rsid w:val="001E39EE"/>
    <w:rsid w:val="001E533E"/>
    <w:rsid w:val="001E5589"/>
    <w:rsid w:val="001E6001"/>
    <w:rsid w:val="001E659E"/>
    <w:rsid w:val="001E65AC"/>
    <w:rsid w:val="001E6CE3"/>
    <w:rsid w:val="001E71B9"/>
    <w:rsid w:val="001E78FF"/>
    <w:rsid w:val="001F0878"/>
    <w:rsid w:val="001F1171"/>
    <w:rsid w:val="001F252D"/>
    <w:rsid w:val="001F37DA"/>
    <w:rsid w:val="001F3A93"/>
    <w:rsid w:val="001F4097"/>
    <w:rsid w:val="001F4FAC"/>
    <w:rsid w:val="001F5335"/>
    <w:rsid w:val="001F6EF2"/>
    <w:rsid w:val="001F70D2"/>
    <w:rsid w:val="001F7261"/>
    <w:rsid w:val="00200E62"/>
    <w:rsid w:val="0020114B"/>
    <w:rsid w:val="0020207C"/>
    <w:rsid w:val="0020247A"/>
    <w:rsid w:val="00202A9E"/>
    <w:rsid w:val="002034F1"/>
    <w:rsid w:val="00204D82"/>
    <w:rsid w:val="0020521B"/>
    <w:rsid w:val="002054AC"/>
    <w:rsid w:val="00205BCB"/>
    <w:rsid w:val="00205E56"/>
    <w:rsid w:val="00206BCA"/>
    <w:rsid w:val="002072C5"/>
    <w:rsid w:val="00207741"/>
    <w:rsid w:val="0021000E"/>
    <w:rsid w:val="00210458"/>
    <w:rsid w:val="002113C3"/>
    <w:rsid w:val="00211A4B"/>
    <w:rsid w:val="00213586"/>
    <w:rsid w:val="00213A37"/>
    <w:rsid w:val="00213D3E"/>
    <w:rsid w:val="00215C29"/>
    <w:rsid w:val="00215D4D"/>
    <w:rsid w:val="00215F51"/>
    <w:rsid w:val="002162B7"/>
    <w:rsid w:val="00216893"/>
    <w:rsid w:val="00217244"/>
    <w:rsid w:val="0021725F"/>
    <w:rsid w:val="0021732C"/>
    <w:rsid w:val="0021742D"/>
    <w:rsid w:val="00217786"/>
    <w:rsid w:val="002177E0"/>
    <w:rsid w:val="00217B48"/>
    <w:rsid w:val="002202BC"/>
    <w:rsid w:val="002207DD"/>
    <w:rsid w:val="0022096E"/>
    <w:rsid w:val="00220C20"/>
    <w:rsid w:val="00220C90"/>
    <w:rsid w:val="002212D4"/>
    <w:rsid w:val="00221A40"/>
    <w:rsid w:val="0022380E"/>
    <w:rsid w:val="00224D2B"/>
    <w:rsid w:val="00224F03"/>
    <w:rsid w:val="002256F9"/>
    <w:rsid w:val="002257F3"/>
    <w:rsid w:val="002261F1"/>
    <w:rsid w:val="002301C8"/>
    <w:rsid w:val="002311A1"/>
    <w:rsid w:val="00231855"/>
    <w:rsid w:val="002334FC"/>
    <w:rsid w:val="00233851"/>
    <w:rsid w:val="00233B04"/>
    <w:rsid w:val="0023653E"/>
    <w:rsid w:val="00236B11"/>
    <w:rsid w:val="00237350"/>
    <w:rsid w:val="00237AB1"/>
    <w:rsid w:val="00237F7C"/>
    <w:rsid w:val="002412F9"/>
    <w:rsid w:val="002413D9"/>
    <w:rsid w:val="00241EB5"/>
    <w:rsid w:val="002421CB"/>
    <w:rsid w:val="00242861"/>
    <w:rsid w:val="00242A64"/>
    <w:rsid w:val="00242E3B"/>
    <w:rsid w:val="00243401"/>
    <w:rsid w:val="0024368D"/>
    <w:rsid w:val="002468E5"/>
    <w:rsid w:val="00246C25"/>
    <w:rsid w:val="00246C8D"/>
    <w:rsid w:val="00247560"/>
    <w:rsid w:val="00250360"/>
    <w:rsid w:val="00250730"/>
    <w:rsid w:val="00252610"/>
    <w:rsid w:val="002530E2"/>
    <w:rsid w:val="00253895"/>
    <w:rsid w:val="002538E4"/>
    <w:rsid w:val="00254D60"/>
    <w:rsid w:val="0025531B"/>
    <w:rsid w:val="002555DC"/>
    <w:rsid w:val="00256069"/>
    <w:rsid w:val="002564D3"/>
    <w:rsid w:val="00256B11"/>
    <w:rsid w:val="00257078"/>
    <w:rsid w:val="002579DA"/>
    <w:rsid w:val="00257CD9"/>
    <w:rsid w:val="0026022B"/>
    <w:rsid w:val="002602BE"/>
    <w:rsid w:val="002615BE"/>
    <w:rsid w:val="00261863"/>
    <w:rsid w:val="00261BA1"/>
    <w:rsid w:val="00261BBF"/>
    <w:rsid w:val="00262CAE"/>
    <w:rsid w:val="00263588"/>
    <w:rsid w:val="00264182"/>
    <w:rsid w:val="0026428E"/>
    <w:rsid w:val="00265A85"/>
    <w:rsid w:val="00265C9E"/>
    <w:rsid w:val="00265E82"/>
    <w:rsid w:val="00266BA7"/>
    <w:rsid w:val="00266E18"/>
    <w:rsid w:val="00266FD4"/>
    <w:rsid w:val="00270321"/>
    <w:rsid w:val="00270B15"/>
    <w:rsid w:val="00270BBD"/>
    <w:rsid w:val="00270DC7"/>
    <w:rsid w:val="002711B4"/>
    <w:rsid w:val="00271E26"/>
    <w:rsid w:val="0027261C"/>
    <w:rsid w:val="00272745"/>
    <w:rsid w:val="00273A75"/>
    <w:rsid w:val="00273F0A"/>
    <w:rsid w:val="0027611F"/>
    <w:rsid w:val="002768D2"/>
    <w:rsid w:val="00276D91"/>
    <w:rsid w:val="00277089"/>
    <w:rsid w:val="002773AA"/>
    <w:rsid w:val="002802F8"/>
    <w:rsid w:val="00281CEB"/>
    <w:rsid w:val="002820F5"/>
    <w:rsid w:val="00282201"/>
    <w:rsid w:val="00284AD4"/>
    <w:rsid w:val="00284BAE"/>
    <w:rsid w:val="00284BF3"/>
    <w:rsid w:val="00285250"/>
    <w:rsid w:val="002854B8"/>
    <w:rsid w:val="0028673D"/>
    <w:rsid w:val="00286A1B"/>
    <w:rsid w:val="00286B26"/>
    <w:rsid w:val="00290B6D"/>
    <w:rsid w:val="00290C6B"/>
    <w:rsid w:val="00290D68"/>
    <w:rsid w:val="002915F5"/>
    <w:rsid w:val="0029201B"/>
    <w:rsid w:val="00292036"/>
    <w:rsid w:val="002927F9"/>
    <w:rsid w:val="00293824"/>
    <w:rsid w:val="00293989"/>
    <w:rsid w:val="00296268"/>
    <w:rsid w:val="00296706"/>
    <w:rsid w:val="00296A7F"/>
    <w:rsid w:val="00297250"/>
    <w:rsid w:val="00297681"/>
    <w:rsid w:val="002977DE"/>
    <w:rsid w:val="002A08BF"/>
    <w:rsid w:val="002A1C17"/>
    <w:rsid w:val="002A2F20"/>
    <w:rsid w:val="002A3682"/>
    <w:rsid w:val="002A3876"/>
    <w:rsid w:val="002A3EE8"/>
    <w:rsid w:val="002A4E4A"/>
    <w:rsid w:val="002A5ABC"/>
    <w:rsid w:val="002A5FBB"/>
    <w:rsid w:val="002A67AF"/>
    <w:rsid w:val="002A6B75"/>
    <w:rsid w:val="002B015F"/>
    <w:rsid w:val="002B3B43"/>
    <w:rsid w:val="002B40E0"/>
    <w:rsid w:val="002B4518"/>
    <w:rsid w:val="002B52D2"/>
    <w:rsid w:val="002B5917"/>
    <w:rsid w:val="002B5E06"/>
    <w:rsid w:val="002B648D"/>
    <w:rsid w:val="002B6FC9"/>
    <w:rsid w:val="002B7194"/>
    <w:rsid w:val="002B7A28"/>
    <w:rsid w:val="002B7A9E"/>
    <w:rsid w:val="002B7F6E"/>
    <w:rsid w:val="002C16FB"/>
    <w:rsid w:val="002C2108"/>
    <w:rsid w:val="002C3140"/>
    <w:rsid w:val="002C4B44"/>
    <w:rsid w:val="002C4CCB"/>
    <w:rsid w:val="002C4E48"/>
    <w:rsid w:val="002C6887"/>
    <w:rsid w:val="002D00ED"/>
    <w:rsid w:val="002D0AC9"/>
    <w:rsid w:val="002D2549"/>
    <w:rsid w:val="002D28CF"/>
    <w:rsid w:val="002D2D7C"/>
    <w:rsid w:val="002D3245"/>
    <w:rsid w:val="002D3F07"/>
    <w:rsid w:val="002D52E9"/>
    <w:rsid w:val="002D6526"/>
    <w:rsid w:val="002D6745"/>
    <w:rsid w:val="002D6A19"/>
    <w:rsid w:val="002D6DB5"/>
    <w:rsid w:val="002D6F57"/>
    <w:rsid w:val="002D7A13"/>
    <w:rsid w:val="002E02C6"/>
    <w:rsid w:val="002E1A99"/>
    <w:rsid w:val="002E26E9"/>
    <w:rsid w:val="002E38C9"/>
    <w:rsid w:val="002E63FE"/>
    <w:rsid w:val="002E7059"/>
    <w:rsid w:val="002F0C7E"/>
    <w:rsid w:val="002F11CA"/>
    <w:rsid w:val="002F1A95"/>
    <w:rsid w:val="002F1C15"/>
    <w:rsid w:val="002F2B85"/>
    <w:rsid w:val="002F39B9"/>
    <w:rsid w:val="002F42FB"/>
    <w:rsid w:val="002F4513"/>
    <w:rsid w:val="002F57FE"/>
    <w:rsid w:val="002F6044"/>
    <w:rsid w:val="002F6C44"/>
    <w:rsid w:val="002F6F59"/>
    <w:rsid w:val="002F73DA"/>
    <w:rsid w:val="002F7517"/>
    <w:rsid w:val="002F7B3C"/>
    <w:rsid w:val="0030052E"/>
    <w:rsid w:val="003005DD"/>
    <w:rsid w:val="00300891"/>
    <w:rsid w:val="00300F30"/>
    <w:rsid w:val="0030238F"/>
    <w:rsid w:val="003028C5"/>
    <w:rsid w:val="003032A7"/>
    <w:rsid w:val="003032B9"/>
    <w:rsid w:val="00303681"/>
    <w:rsid w:val="00304495"/>
    <w:rsid w:val="00304DAC"/>
    <w:rsid w:val="0030503E"/>
    <w:rsid w:val="003058C9"/>
    <w:rsid w:val="003058F0"/>
    <w:rsid w:val="0030624F"/>
    <w:rsid w:val="00306CF9"/>
    <w:rsid w:val="00307132"/>
    <w:rsid w:val="00311341"/>
    <w:rsid w:val="003117FE"/>
    <w:rsid w:val="00312A51"/>
    <w:rsid w:val="00314590"/>
    <w:rsid w:val="003165F7"/>
    <w:rsid w:val="00316951"/>
    <w:rsid w:val="00316A92"/>
    <w:rsid w:val="00316C23"/>
    <w:rsid w:val="00317EB4"/>
    <w:rsid w:val="00320461"/>
    <w:rsid w:val="00320DD9"/>
    <w:rsid w:val="00320E14"/>
    <w:rsid w:val="003210C2"/>
    <w:rsid w:val="00321479"/>
    <w:rsid w:val="00321E0C"/>
    <w:rsid w:val="00321F69"/>
    <w:rsid w:val="00323081"/>
    <w:rsid w:val="0032331B"/>
    <w:rsid w:val="003238FB"/>
    <w:rsid w:val="003242AB"/>
    <w:rsid w:val="003247B1"/>
    <w:rsid w:val="00325219"/>
    <w:rsid w:val="00325DAA"/>
    <w:rsid w:val="00326F61"/>
    <w:rsid w:val="00327F49"/>
    <w:rsid w:val="00332F36"/>
    <w:rsid w:val="00333480"/>
    <w:rsid w:val="00333807"/>
    <w:rsid w:val="00335CA9"/>
    <w:rsid w:val="00336696"/>
    <w:rsid w:val="00336DD2"/>
    <w:rsid w:val="00337C0D"/>
    <w:rsid w:val="00340282"/>
    <w:rsid w:val="003407E7"/>
    <w:rsid w:val="00341317"/>
    <w:rsid w:val="0034353F"/>
    <w:rsid w:val="0034414E"/>
    <w:rsid w:val="00344ABE"/>
    <w:rsid w:val="00345327"/>
    <w:rsid w:val="00345986"/>
    <w:rsid w:val="0034630A"/>
    <w:rsid w:val="00346CDB"/>
    <w:rsid w:val="003501DB"/>
    <w:rsid w:val="003508F4"/>
    <w:rsid w:val="00350C54"/>
    <w:rsid w:val="003511F7"/>
    <w:rsid w:val="0035135A"/>
    <w:rsid w:val="0035356C"/>
    <w:rsid w:val="0035517B"/>
    <w:rsid w:val="0035522D"/>
    <w:rsid w:val="0035610C"/>
    <w:rsid w:val="00356120"/>
    <w:rsid w:val="0035617C"/>
    <w:rsid w:val="00357AF8"/>
    <w:rsid w:val="00357C3A"/>
    <w:rsid w:val="00357E91"/>
    <w:rsid w:val="0036098D"/>
    <w:rsid w:val="003612C3"/>
    <w:rsid w:val="00361CED"/>
    <w:rsid w:val="0036211A"/>
    <w:rsid w:val="00362399"/>
    <w:rsid w:val="00362960"/>
    <w:rsid w:val="00362BE8"/>
    <w:rsid w:val="00362F3E"/>
    <w:rsid w:val="00363129"/>
    <w:rsid w:val="00363DA6"/>
    <w:rsid w:val="00363EE6"/>
    <w:rsid w:val="0036598D"/>
    <w:rsid w:val="0036626F"/>
    <w:rsid w:val="003677A1"/>
    <w:rsid w:val="003677CC"/>
    <w:rsid w:val="003708F2"/>
    <w:rsid w:val="00370B87"/>
    <w:rsid w:val="003714DF"/>
    <w:rsid w:val="00371DD3"/>
    <w:rsid w:val="00371F69"/>
    <w:rsid w:val="0037293B"/>
    <w:rsid w:val="00372BE9"/>
    <w:rsid w:val="00374196"/>
    <w:rsid w:val="00374349"/>
    <w:rsid w:val="003755F1"/>
    <w:rsid w:val="003757B2"/>
    <w:rsid w:val="00375D7B"/>
    <w:rsid w:val="00376090"/>
    <w:rsid w:val="003761BC"/>
    <w:rsid w:val="00376CF9"/>
    <w:rsid w:val="00376E76"/>
    <w:rsid w:val="0037719B"/>
    <w:rsid w:val="0037792C"/>
    <w:rsid w:val="00377F2B"/>
    <w:rsid w:val="00380772"/>
    <w:rsid w:val="00380C9D"/>
    <w:rsid w:val="00382D1A"/>
    <w:rsid w:val="0038465E"/>
    <w:rsid w:val="0038493B"/>
    <w:rsid w:val="00385F88"/>
    <w:rsid w:val="00386C07"/>
    <w:rsid w:val="00387CE6"/>
    <w:rsid w:val="003902DD"/>
    <w:rsid w:val="00391450"/>
    <w:rsid w:val="00392071"/>
    <w:rsid w:val="003952E6"/>
    <w:rsid w:val="00395573"/>
    <w:rsid w:val="003957B9"/>
    <w:rsid w:val="00395E27"/>
    <w:rsid w:val="00396314"/>
    <w:rsid w:val="00396583"/>
    <w:rsid w:val="003969ED"/>
    <w:rsid w:val="00397210"/>
    <w:rsid w:val="003A0FF4"/>
    <w:rsid w:val="003A20D4"/>
    <w:rsid w:val="003A2418"/>
    <w:rsid w:val="003A278F"/>
    <w:rsid w:val="003A2D74"/>
    <w:rsid w:val="003A3E2F"/>
    <w:rsid w:val="003A40BA"/>
    <w:rsid w:val="003A42B6"/>
    <w:rsid w:val="003A4622"/>
    <w:rsid w:val="003A5BEA"/>
    <w:rsid w:val="003A61A1"/>
    <w:rsid w:val="003A6254"/>
    <w:rsid w:val="003A793B"/>
    <w:rsid w:val="003B12EE"/>
    <w:rsid w:val="003B136E"/>
    <w:rsid w:val="003B28C2"/>
    <w:rsid w:val="003B2F9B"/>
    <w:rsid w:val="003B3EDC"/>
    <w:rsid w:val="003B4498"/>
    <w:rsid w:val="003B44FD"/>
    <w:rsid w:val="003B49BF"/>
    <w:rsid w:val="003B4CE8"/>
    <w:rsid w:val="003B5A06"/>
    <w:rsid w:val="003B62F0"/>
    <w:rsid w:val="003B64A6"/>
    <w:rsid w:val="003B65C5"/>
    <w:rsid w:val="003B6C61"/>
    <w:rsid w:val="003B7AF7"/>
    <w:rsid w:val="003B7B3C"/>
    <w:rsid w:val="003C0897"/>
    <w:rsid w:val="003C112B"/>
    <w:rsid w:val="003C19AB"/>
    <w:rsid w:val="003C1B1D"/>
    <w:rsid w:val="003C1CED"/>
    <w:rsid w:val="003C311D"/>
    <w:rsid w:val="003C3BA1"/>
    <w:rsid w:val="003C48D6"/>
    <w:rsid w:val="003C4F92"/>
    <w:rsid w:val="003C56A2"/>
    <w:rsid w:val="003C6A3D"/>
    <w:rsid w:val="003C7007"/>
    <w:rsid w:val="003D088A"/>
    <w:rsid w:val="003D1CB4"/>
    <w:rsid w:val="003D20A9"/>
    <w:rsid w:val="003D264B"/>
    <w:rsid w:val="003D2772"/>
    <w:rsid w:val="003D3FF7"/>
    <w:rsid w:val="003D41A5"/>
    <w:rsid w:val="003D4464"/>
    <w:rsid w:val="003D468A"/>
    <w:rsid w:val="003D505D"/>
    <w:rsid w:val="003D5CD8"/>
    <w:rsid w:val="003D63EE"/>
    <w:rsid w:val="003D73B4"/>
    <w:rsid w:val="003D7D45"/>
    <w:rsid w:val="003E01A2"/>
    <w:rsid w:val="003E0863"/>
    <w:rsid w:val="003E089A"/>
    <w:rsid w:val="003E102D"/>
    <w:rsid w:val="003E22CF"/>
    <w:rsid w:val="003E2D74"/>
    <w:rsid w:val="003E532B"/>
    <w:rsid w:val="003E74C2"/>
    <w:rsid w:val="003E77B2"/>
    <w:rsid w:val="003F0743"/>
    <w:rsid w:val="003F241B"/>
    <w:rsid w:val="003F26C7"/>
    <w:rsid w:val="003F37D4"/>
    <w:rsid w:val="003F40CB"/>
    <w:rsid w:val="003F4396"/>
    <w:rsid w:val="003F44B1"/>
    <w:rsid w:val="003F53CD"/>
    <w:rsid w:val="003F6061"/>
    <w:rsid w:val="003F6712"/>
    <w:rsid w:val="003F682A"/>
    <w:rsid w:val="003F731F"/>
    <w:rsid w:val="003F73AE"/>
    <w:rsid w:val="003F7F47"/>
    <w:rsid w:val="00401241"/>
    <w:rsid w:val="00401C7D"/>
    <w:rsid w:val="00401EE3"/>
    <w:rsid w:val="004024B2"/>
    <w:rsid w:val="00402503"/>
    <w:rsid w:val="0040282B"/>
    <w:rsid w:val="00404200"/>
    <w:rsid w:val="004043FA"/>
    <w:rsid w:val="00404533"/>
    <w:rsid w:val="00405019"/>
    <w:rsid w:val="004063C4"/>
    <w:rsid w:val="00406B15"/>
    <w:rsid w:val="0040F0B0"/>
    <w:rsid w:val="00410B0B"/>
    <w:rsid w:val="004118E4"/>
    <w:rsid w:val="00411BCC"/>
    <w:rsid w:val="00411DAD"/>
    <w:rsid w:val="00412A03"/>
    <w:rsid w:val="00413CA2"/>
    <w:rsid w:val="00414367"/>
    <w:rsid w:val="00414E9D"/>
    <w:rsid w:val="00415211"/>
    <w:rsid w:val="004155B8"/>
    <w:rsid w:val="0041564B"/>
    <w:rsid w:val="00416FFD"/>
    <w:rsid w:val="004173FC"/>
    <w:rsid w:val="0041762B"/>
    <w:rsid w:val="0042031E"/>
    <w:rsid w:val="00421E58"/>
    <w:rsid w:val="00422EB6"/>
    <w:rsid w:val="004241A4"/>
    <w:rsid w:val="00424463"/>
    <w:rsid w:val="00424F36"/>
    <w:rsid w:val="00424F65"/>
    <w:rsid w:val="0042542F"/>
    <w:rsid w:val="0042592E"/>
    <w:rsid w:val="0042633D"/>
    <w:rsid w:val="00426F56"/>
    <w:rsid w:val="00427EC6"/>
    <w:rsid w:val="00431D2A"/>
    <w:rsid w:val="004320C4"/>
    <w:rsid w:val="00433123"/>
    <w:rsid w:val="004340BD"/>
    <w:rsid w:val="0043443F"/>
    <w:rsid w:val="00435AF3"/>
    <w:rsid w:val="00436FA0"/>
    <w:rsid w:val="004372BE"/>
    <w:rsid w:val="00437339"/>
    <w:rsid w:val="004415DA"/>
    <w:rsid w:val="004425F5"/>
    <w:rsid w:val="004439FD"/>
    <w:rsid w:val="0044449D"/>
    <w:rsid w:val="00444D56"/>
    <w:rsid w:val="00445564"/>
    <w:rsid w:val="004458B4"/>
    <w:rsid w:val="00445AA5"/>
    <w:rsid w:val="004472A8"/>
    <w:rsid w:val="00447D2C"/>
    <w:rsid w:val="00447F0B"/>
    <w:rsid w:val="004514DC"/>
    <w:rsid w:val="00451D8E"/>
    <w:rsid w:val="00452010"/>
    <w:rsid w:val="00452602"/>
    <w:rsid w:val="0045372A"/>
    <w:rsid w:val="00453B9D"/>
    <w:rsid w:val="00454156"/>
    <w:rsid w:val="004543DC"/>
    <w:rsid w:val="00454C87"/>
    <w:rsid w:val="00454DF7"/>
    <w:rsid w:val="00455D2B"/>
    <w:rsid w:val="00455F60"/>
    <w:rsid w:val="004569D9"/>
    <w:rsid w:val="00458092"/>
    <w:rsid w:val="00460113"/>
    <w:rsid w:val="00460747"/>
    <w:rsid w:val="00460802"/>
    <w:rsid w:val="00460889"/>
    <w:rsid w:val="00460BEF"/>
    <w:rsid w:val="00460C1F"/>
    <w:rsid w:val="00461C89"/>
    <w:rsid w:val="00463378"/>
    <w:rsid w:val="00463605"/>
    <w:rsid w:val="00463C6E"/>
    <w:rsid w:val="0046463B"/>
    <w:rsid w:val="00465D7E"/>
    <w:rsid w:val="0046614F"/>
    <w:rsid w:val="00466D79"/>
    <w:rsid w:val="00466D96"/>
    <w:rsid w:val="00466EBF"/>
    <w:rsid w:val="00469B24"/>
    <w:rsid w:val="004704F3"/>
    <w:rsid w:val="004711F5"/>
    <w:rsid w:val="004712A4"/>
    <w:rsid w:val="00471761"/>
    <w:rsid w:val="004720AC"/>
    <w:rsid w:val="00473146"/>
    <w:rsid w:val="004746AB"/>
    <w:rsid w:val="00474A54"/>
    <w:rsid w:val="004762FC"/>
    <w:rsid w:val="00476C78"/>
    <w:rsid w:val="00477B13"/>
    <w:rsid w:val="00480473"/>
    <w:rsid w:val="00480A15"/>
    <w:rsid w:val="00482303"/>
    <w:rsid w:val="0048247D"/>
    <w:rsid w:val="004824D3"/>
    <w:rsid w:val="00482605"/>
    <w:rsid w:val="004834CD"/>
    <w:rsid w:val="00483BF3"/>
    <w:rsid w:val="00483DFF"/>
    <w:rsid w:val="00484702"/>
    <w:rsid w:val="00486F9A"/>
    <w:rsid w:val="00490093"/>
    <w:rsid w:val="00490305"/>
    <w:rsid w:val="00490361"/>
    <w:rsid w:val="00490877"/>
    <w:rsid w:val="0049094E"/>
    <w:rsid w:val="00492743"/>
    <w:rsid w:val="004929D9"/>
    <w:rsid w:val="0049379D"/>
    <w:rsid w:val="004937EF"/>
    <w:rsid w:val="0049390B"/>
    <w:rsid w:val="004943B6"/>
    <w:rsid w:val="0049577A"/>
    <w:rsid w:val="00495930"/>
    <w:rsid w:val="00495AD7"/>
    <w:rsid w:val="00496239"/>
    <w:rsid w:val="00497184"/>
    <w:rsid w:val="00497668"/>
    <w:rsid w:val="00497A66"/>
    <w:rsid w:val="004A06B0"/>
    <w:rsid w:val="004A2538"/>
    <w:rsid w:val="004A2858"/>
    <w:rsid w:val="004A3152"/>
    <w:rsid w:val="004A532A"/>
    <w:rsid w:val="004A5510"/>
    <w:rsid w:val="004A5B2A"/>
    <w:rsid w:val="004A6386"/>
    <w:rsid w:val="004B067A"/>
    <w:rsid w:val="004B0AD3"/>
    <w:rsid w:val="004B0D4D"/>
    <w:rsid w:val="004B199D"/>
    <w:rsid w:val="004B275F"/>
    <w:rsid w:val="004B2C0D"/>
    <w:rsid w:val="004B388E"/>
    <w:rsid w:val="004B38E2"/>
    <w:rsid w:val="004B4349"/>
    <w:rsid w:val="004B4E52"/>
    <w:rsid w:val="004B5B44"/>
    <w:rsid w:val="004B5CE5"/>
    <w:rsid w:val="004B6136"/>
    <w:rsid w:val="004B61CC"/>
    <w:rsid w:val="004B7283"/>
    <w:rsid w:val="004B7BF9"/>
    <w:rsid w:val="004B7E6C"/>
    <w:rsid w:val="004C0B1C"/>
    <w:rsid w:val="004C0B43"/>
    <w:rsid w:val="004C0DC7"/>
    <w:rsid w:val="004C1BAA"/>
    <w:rsid w:val="004C28D6"/>
    <w:rsid w:val="004C3C6F"/>
    <w:rsid w:val="004C4A37"/>
    <w:rsid w:val="004C4A94"/>
    <w:rsid w:val="004C52E3"/>
    <w:rsid w:val="004C5340"/>
    <w:rsid w:val="004C5AF9"/>
    <w:rsid w:val="004C60B6"/>
    <w:rsid w:val="004C63C1"/>
    <w:rsid w:val="004C760A"/>
    <w:rsid w:val="004D0695"/>
    <w:rsid w:val="004D1383"/>
    <w:rsid w:val="004D1712"/>
    <w:rsid w:val="004D1B06"/>
    <w:rsid w:val="004D1D54"/>
    <w:rsid w:val="004D4152"/>
    <w:rsid w:val="004D4548"/>
    <w:rsid w:val="004D4A1F"/>
    <w:rsid w:val="004D63D9"/>
    <w:rsid w:val="004E02A3"/>
    <w:rsid w:val="004E0452"/>
    <w:rsid w:val="004E04C5"/>
    <w:rsid w:val="004E072D"/>
    <w:rsid w:val="004E2F10"/>
    <w:rsid w:val="004E2FBD"/>
    <w:rsid w:val="004E31A6"/>
    <w:rsid w:val="004E4B5C"/>
    <w:rsid w:val="004E5A32"/>
    <w:rsid w:val="004E6BC6"/>
    <w:rsid w:val="004E72F7"/>
    <w:rsid w:val="004E7E4B"/>
    <w:rsid w:val="004F00B5"/>
    <w:rsid w:val="004F0711"/>
    <w:rsid w:val="004F1457"/>
    <w:rsid w:val="004F2F93"/>
    <w:rsid w:val="004F2F96"/>
    <w:rsid w:val="004F3BC8"/>
    <w:rsid w:val="004F4E76"/>
    <w:rsid w:val="004F5570"/>
    <w:rsid w:val="004F66BC"/>
    <w:rsid w:val="004F6760"/>
    <w:rsid w:val="00501C82"/>
    <w:rsid w:val="005021B1"/>
    <w:rsid w:val="00503DF5"/>
    <w:rsid w:val="0050473E"/>
    <w:rsid w:val="00504FCE"/>
    <w:rsid w:val="00505ACF"/>
    <w:rsid w:val="00506CEA"/>
    <w:rsid w:val="00507D69"/>
    <w:rsid w:val="005113D8"/>
    <w:rsid w:val="005115D0"/>
    <w:rsid w:val="00511681"/>
    <w:rsid w:val="00511CCB"/>
    <w:rsid w:val="00512D03"/>
    <w:rsid w:val="00513D68"/>
    <w:rsid w:val="0051409D"/>
    <w:rsid w:val="005144D5"/>
    <w:rsid w:val="00515BE3"/>
    <w:rsid w:val="00516ED9"/>
    <w:rsid w:val="005179F1"/>
    <w:rsid w:val="005204C3"/>
    <w:rsid w:val="00520AE4"/>
    <w:rsid w:val="005215BD"/>
    <w:rsid w:val="00522063"/>
    <w:rsid w:val="00522155"/>
    <w:rsid w:val="0052288C"/>
    <w:rsid w:val="005239BC"/>
    <w:rsid w:val="00523C48"/>
    <w:rsid w:val="00523E08"/>
    <w:rsid w:val="00523EA8"/>
    <w:rsid w:val="00523F3B"/>
    <w:rsid w:val="00525197"/>
    <w:rsid w:val="0052577C"/>
    <w:rsid w:val="00525C76"/>
    <w:rsid w:val="00525DD9"/>
    <w:rsid w:val="00527212"/>
    <w:rsid w:val="00527715"/>
    <w:rsid w:val="00527B65"/>
    <w:rsid w:val="00527BDD"/>
    <w:rsid w:val="0053005D"/>
    <w:rsid w:val="005317FF"/>
    <w:rsid w:val="00531AE3"/>
    <w:rsid w:val="0053232A"/>
    <w:rsid w:val="00532406"/>
    <w:rsid w:val="00532736"/>
    <w:rsid w:val="00532CA2"/>
    <w:rsid w:val="00534116"/>
    <w:rsid w:val="005342EF"/>
    <w:rsid w:val="00534CCC"/>
    <w:rsid w:val="0053577D"/>
    <w:rsid w:val="00535A42"/>
    <w:rsid w:val="005368E4"/>
    <w:rsid w:val="00537213"/>
    <w:rsid w:val="00537AE8"/>
    <w:rsid w:val="005408E8"/>
    <w:rsid w:val="00540EF4"/>
    <w:rsid w:val="005429C5"/>
    <w:rsid w:val="00543ED9"/>
    <w:rsid w:val="00545205"/>
    <w:rsid w:val="005455CB"/>
    <w:rsid w:val="0054587F"/>
    <w:rsid w:val="00545AB5"/>
    <w:rsid w:val="00550AEF"/>
    <w:rsid w:val="00551FF9"/>
    <w:rsid w:val="005528C3"/>
    <w:rsid w:val="0055364B"/>
    <w:rsid w:val="00554257"/>
    <w:rsid w:val="0055549D"/>
    <w:rsid w:val="00555DF1"/>
    <w:rsid w:val="0055666F"/>
    <w:rsid w:val="00557D1E"/>
    <w:rsid w:val="00561AFC"/>
    <w:rsid w:val="00562354"/>
    <w:rsid w:val="0056244E"/>
    <w:rsid w:val="005625AC"/>
    <w:rsid w:val="005625D6"/>
    <w:rsid w:val="00562659"/>
    <w:rsid w:val="00562E03"/>
    <w:rsid w:val="00563185"/>
    <w:rsid w:val="005636BE"/>
    <w:rsid w:val="005651ED"/>
    <w:rsid w:val="00565FEC"/>
    <w:rsid w:val="0056717E"/>
    <w:rsid w:val="005672FD"/>
    <w:rsid w:val="00567D79"/>
    <w:rsid w:val="00571403"/>
    <w:rsid w:val="00571C88"/>
    <w:rsid w:val="00572229"/>
    <w:rsid w:val="00572551"/>
    <w:rsid w:val="00572599"/>
    <w:rsid w:val="00572637"/>
    <w:rsid w:val="00572974"/>
    <w:rsid w:val="0057304F"/>
    <w:rsid w:val="00573AC6"/>
    <w:rsid w:val="005744D1"/>
    <w:rsid w:val="00574DBD"/>
    <w:rsid w:val="00575263"/>
    <w:rsid w:val="00575C6C"/>
    <w:rsid w:val="00575D3B"/>
    <w:rsid w:val="005760E5"/>
    <w:rsid w:val="005764A9"/>
    <w:rsid w:val="00576651"/>
    <w:rsid w:val="005770D7"/>
    <w:rsid w:val="00577EB7"/>
    <w:rsid w:val="00580AD8"/>
    <w:rsid w:val="00580D40"/>
    <w:rsid w:val="005816AE"/>
    <w:rsid w:val="00582EBC"/>
    <w:rsid w:val="00583914"/>
    <w:rsid w:val="00584871"/>
    <w:rsid w:val="005849AC"/>
    <w:rsid w:val="0058532D"/>
    <w:rsid w:val="0058557A"/>
    <w:rsid w:val="00586092"/>
    <w:rsid w:val="00586361"/>
    <w:rsid w:val="00590C64"/>
    <w:rsid w:val="00592FE8"/>
    <w:rsid w:val="005932C6"/>
    <w:rsid w:val="00593360"/>
    <w:rsid w:val="00594481"/>
    <w:rsid w:val="00594629"/>
    <w:rsid w:val="0059487E"/>
    <w:rsid w:val="00595EFE"/>
    <w:rsid w:val="0059692F"/>
    <w:rsid w:val="005A013A"/>
    <w:rsid w:val="005A06C9"/>
    <w:rsid w:val="005A0BA5"/>
    <w:rsid w:val="005A1ADC"/>
    <w:rsid w:val="005A2C0C"/>
    <w:rsid w:val="005A31D7"/>
    <w:rsid w:val="005A35EA"/>
    <w:rsid w:val="005A4877"/>
    <w:rsid w:val="005A4C10"/>
    <w:rsid w:val="005A4CE1"/>
    <w:rsid w:val="005A57A3"/>
    <w:rsid w:val="005A59EB"/>
    <w:rsid w:val="005A5D7C"/>
    <w:rsid w:val="005A65E6"/>
    <w:rsid w:val="005A76BE"/>
    <w:rsid w:val="005A7B3F"/>
    <w:rsid w:val="005A7F19"/>
    <w:rsid w:val="005A7FF8"/>
    <w:rsid w:val="005B038A"/>
    <w:rsid w:val="005B0848"/>
    <w:rsid w:val="005B08A4"/>
    <w:rsid w:val="005B34BC"/>
    <w:rsid w:val="005B4057"/>
    <w:rsid w:val="005B46CE"/>
    <w:rsid w:val="005B5124"/>
    <w:rsid w:val="005B5EEC"/>
    <w:rsid w:val="005B67DD"/>
    <w:rsid w:val="005B6ABB"/>
    <w:rsid w:val="005B7E40"/>
    <w:rsid w:val="005B7F9B"/>
    <w:rsid w:val="005C053A"/>
    <w:rsid w:val="005C0AC4"/>
    <w:rsid w:val="005C13F8"/>
    <w:rsid w:val="005C1AE1"/>
    <w:rsid w:val="005C1C66"/>
    <w:rsid w:val="005C1CCC"/>
    <w:rsid w:val="005C21F3"/>
    <w:rsid w:val="005C2817"/>
    <w:rsid w:val="005C2A06"/>
    <w:rsid w:val="005C3725"/>
    <w:rsid w:val="005C4203"/>
    <w:rsid w:val="005C4F0B"/>
    <w:rsid w:val="005C5195"/>
    <w:rsid w:val="005C526C"/>
    <w:rsid w:val="005C707B"/>
    <w:rsid w:val="005C7495"/>
    <w:rsid w:val="005D2C8F"/>
    <w:rsid w:val="005D313C"/>
    <w:rsid w:val="005D3171"/>
    <w:rsid w:val="005D3342"/>
    <w:rsid w:val="005D34DD"/>
    <w:rsid w:val="005D4088"/>
    <w:rsid w:val="005D4557"/>
    <w:rsid w:val="005D477B"/>
    <w:rsid w:val="005D5AFB"/>
    <w:rsid w:val="005D5E20"/>
    <w:rsid w:val="005D6123"/>
    <w:rsid w:val="005D7421"/>
    <w:rsid w:val="005D75C9"/>
    <w:rsid w:val="005E0E1A"/>
    <w:rsid w:val="005E10D4"/>
    <w:rsid w:val="005E16C2"/>
    <w:rsid w:val="005E2600"/>
    <w:rsid w:val="005E26E3"/>
    <w:rsid w:val="005E37BD"/>
    <w:rsid w:val="005E459E"/>
    <w:rsid w:val="005E467B"/>
    <w:rsid w:val="005E4F71"/>
    <w:rsid w:val="005E5A09"/>
    <w:rsid w:val="005E65D7"/>
    <w:rsid w:val="005E6846"/>
    <w:rsid w:val="005E6DEB"/>
    <w:rsid w:val="005E7498"/>
    <w:rsid w:val="005F06D9"/>
    <w:rsid w:val="005F0D14"/>
    <w:rsid w:val="005F1870"/>
    <w:rsid w:val="005F20D5"/>
    <w:rsid w:val="005F22E5"/>
    <w:rsid w:val="005F244E"/>
    <w:rsid w:val="005F2983"/>
    <w:rsid w:val="005F300E"/>
    <w:rsid w:val="005F3BB3"/>
    <w:rsid w:val="005F4022"/>
    <w:rsid w:val="005F413D"/>
    <w:rsid w:val="005F4160"/>
    <w:rsid w:val="005F4799"/>
    <w:rsid w:val="005F5024"/>
    <w:rsid w:val="005F54B5"/>
    <w:rsid w:val="005F5B15"/>
    <w:rsid w:val="005F6079"/>
    <w:rsid w:val="005F6A63"/>
    <w:rsid w:val="005F779E"/>
    <w:rsid w:val="005F79D8"/>
    <w:rsid w:val="005F99FB"/>
    <w:rsid w:val="00601131"/>
    <w:rsid w:val="006035C5"/>
    <w:rsid w:val="00603947"/>
    <w:rsid w:val="00603F14"/>
    <w:rsid w:val="00604AF5"/>
    <w:rsid w:val="00604CDF"/>
    <w:rsid w:val="00604D65"/>
    <w:rsid w:val="00605360"/>
    <w:rsid w:val="00605971"/>
    <w:rsid w:val="0060621E"/>
    <w:rsid w:val="00606F73"/>
    <w:rsid w:val="006101DB"/>
    <w:rsid w:val="006119C9"/>
    <w:rsid w:val="00611E30"/>
    <w:rsid w:val="00611F9E"/>
    <w:rsid w:val="00614E1D"/>
    <w:rsid w:val="00614FFC"/>
    <w:rsid w:val="0061557C"/>
    <w:rsid w:val="00615742"/>
    <w:rsid w:val="00616700"/>
    <w:rsid w:val="0061718C"/>
    <w:rsid w:val="00617FCC"/>
    <w:rsid w:val="006206CC"/>
    <w:rsid w:val="00620DBF"/>
    <w:rsid w:val="00621DF9"/>
    <w:rsid w:val="0062241B"/>
    <w:rsid w:val="00622AF0"/>
    <w:rsid w:val="00622E4E"/>
    <w:rsid w:val="00623C6F"/>
    <w:rsid w:val="006245CF"/>
    <w:rsid w:val="00624EDB"/>
    <w:rsid w:val="006250FA"/>
    <w:rsid w:val="00626BAB"/>
    <w:rsid w:val="00626CD5"/>
    <w:rsid w:val="00627A3C"/>
    <w:rsid w:val="00630167"/>
    <w:rsid w:val="00630CF6"/>
    <w:rsid w:val="00631916"/>
    <w:rsid w:val="00632145"/>
    <w:rsid w:val="00633106"/>
    <w:rsid w:val="00633F49"/>
    <w:rsid w:val="0063539B"/>
    <w:rsid w:val="00635983"/>
    <w:rsid w:val="00636873"/>
    <w:rsid w:val="00637A83"/>
    <w:rsid w:val="006402F9"/>
    <w:rsid w:val="00640BE4"/>
    <w:rsid w:val="00641D88"/>
    <w:rsid w:val="0064217E"/>
    <w:rsid w:val="0064309E"/>
    <w:rsid w:val="00643AE2"/>
    <w:rsid w:val="00643D81"/>
    <w:rsid w:val="006440FE"/>
    <w:rsid w:val="00644829"/>
    <w:rsid w:val="00645E59"/>
    <w:rsid w:val="00646130"/>
    <w:rsid w:val="00646180"/>
    <w:rsid w:val="00647674"/>
    <w:rsid w:val="00647684"/>
    <w:rsid w:val="00650E78"/>
    <w:rsid w:val="00651577"/>
    <w:rsid w:val="00651D9F"/>
    <w:rsid w:val="00652D93"/>
    <w:rsid w:val="00654E23"/>
    <w:rsid w:val="00655B59"/>
    <w:rsid w:val="0065730B"/>
    <w:rsid w:val="006601D0"/>
    <w:rsid w:val="00660677"/>
    <w:rsid w:val="00660E13"/>
    <w:rsid w:val="00660E75"/>
    <w:rsid w:val="00661F34"/>
    <w:rsid w:val="0066314F"/>
    <w:rsid w:val="00663773"/>
    <w:rsid w:val="00664070"/>
    <w:rsid w:val="00664227"/>
    <w:rsid w:val="006643AB"/>
    <w:rsid w:val="00664696"/>
    <w:rsid w:val="00664FDD"/>
    <w:rsid w:val="00666501"/>
    <w:rsid w:val="00666D2F"/>
    <w:rsid w:val="0066767A"/>
    <w:rsid w:val="00667EEA"/>
    <w:rsid w:val="0067046B"/>
    <w:rsid w:val="0067093A"/>
    <w:rsid w:val="00671123"/>
    <w:rsid w:val="00672211"/>
    <w:rsid w:val="00672390"/>
    <w:rsid w:val="006723CE"/>
    <w:rsid w:val="00672C91"/>
    <w:rsid w:val="00673B55"/>
    <w:rsid w:val="00675301"/>
    <w:rsid w:val="00675446"/>
    <w:rsid w:val="00675674"/>
    <w:rsid w:val="00675A96"/>
    <w:rsid w:val="00675C44"/>
    <w:rsid w:val="00676CEE"/>
    <w:rsid w:val="0067712F"/>
    <w:rsid w:val="00677CD1"/>
    <w:rsid w:val="00680142"/>
    <w:rsid w:val="0068248C"/>
    <w:rsid w:val="006837EC"/>
    <w:rsid w:val="00683CC7"/>
    <w:rsid w:val="00684DC6"/>
    <w:rsid w:val="00685536"/>
    <w:rsid w:val="006858EA"/>
    <w:rsid w:val="006906CD"/>
    <w:rsid w:val="00691C22"/>
    <w:rsid w:val="006928F5"/>
    <w:rsid w:val="00692D4B"/>
    <w:rsid w:val="0069311A"/>
    <w:rsid w:val="00693AF2"/>
    <w:rsid w:val="00693BF0"/>
    <w:rsid w:val="00693E54"/>
    <w:rsid w:val="006943DA"/>
    <w:rsid w:val="006956E7"/>
    <w:rsid w:val="006962B7"/>
    <w:rsid w:val="006A030F"/>
    <w:rsid w:val="006A09B4"/>
    <w:rsid w:val="006A0A79"/>
    <w:rsid w:val="006A0B5D"/>
    <w:rsid w:val="006A0E2B"/>
    <w:rsid w:val="006A17F6"/>
    <w:rsid w:val="006A2D8A"/>
    <w:rsid w:val="006A3091"/>
    <w:rsid w:val="006A3728"/>
    <w:rsid w:val="006A4EF8"/>
    <w:rsid w:val="006A57EF"/>
    <w:rsid w:val="006A5B83"/>
    <w:rsid w:val="006A6D97"/>
    <w:rsid w:val="006A70BC"/>
    <w:rsid w:val="006B039E"/>
    <w:rsid w:val="006B059A"/>
    <w:rsid w:val="006B16F7"/>
    <w:rsid w:val="006B296B"/>
    <w:rsid w:val="006B2F41"/>
    <w:rsid w:val="006B3625"/>
    <w:rsid w:val="006B3B7C"/>
    <w:rsid w:val="006B476D"/>
    <w:rsid w:val="006B688C"/>
    <w:rsid w:val="006B6D61"/>
    <w:rsid w:val="006C0258"/>
    <w:rsid w:val="006C112A"/>
    <w:rsid w:val="006C2707"/>
    <w:rsid w:val="006C2724"/>
    <w:rsid w:val="006C2B1D"/>
    <w:rsid w:val="006C36E6"/>
    <w:rsid w:val="006C3DE3"/>
    <w:rsid w:val="006C4190"/>
    <w:rsid w:val="006C4605"/>
    <w:rsid w:val="006C4EDD"/>
    <w:rsid w:val="006C5106"/>
    <w:rsid w:val="006C62F7"/>
    <w:rsid w:val="006C635B"/>
    <w:rsid w:val="006C79E6"/>
    <w:rsid w:val="006D098C"/>
    <w:rsid w:val="006D0AB5"/>
    <w:rsid w:val="006D1192"/>
    <w:rsid w:val="006D2132"/>
    <w:rsid w:val="006D2322"/>
    <w:rsid w:val="006D3370"/>
    <w:rsid w:val="006D4552"/>
    <w:rsid w:val="006D5531"/>
    <w:rsid w:val="006D5F15"/>
    <w:rsid w:val="006D64EB"/>
    <w:rsid w:val="006D65DC"/>
    <w:rsid w:val="006D7782"/>
    <w:rsid w:val="006D7F9C"/>
    <w:rsid w:val="006E0004"/>
    <w:rsid w:val="006E072C"/>
    <w:rsid w:val="006E0E67"/>
    <w:rsid w:val="006E0FD8"/>
    <w:rsid w:val="006E2A36"/>
    <w:rsid w:val="006E35A7"/>
    <w:rsid w:val="006E503E"/>
    <w:rsid w:val="006E5373"/>
    <w:rsid w:val="006E6419"/>
    <w:rsid w:val="006E664A"/>
    <w:rsid w:val="006E6FB3"/>
    <w:rsid w:val="006EEFA0"/>
    <w:rsid w:val="006F0011"/>
    <w:rsid w:val="006F0513"/>
    <w:rsid w:val="006F0A0C"/>
    <w:rsid w:val="006F0A74"/>
    <w:rsid w:val="006F0D30"/>
    <w:rsid w:val="006F1C4C"/>
    <w:rsid w:val="006F1D58"/>
    <w:rsid w:val="006F2081"/>
    <w:rsid w:val="006F2488"/>
    <w:rsid w:val="006F2742"/>
    <w:rsid w:val="006F3440"/>
    <w:rsid w:val="006F39C0"/>
    <w:rsid w:val="006F47E3"/>
    <w:rsid w:val="006F4CD7"/>
    <w:rsid w:val="006F72BA"/>
    <w:rsid w:val="006F7BA2"/>
    <w:rsid w:val="00700184"/>
    <w:rsid w:val="00700973"/>
    <w:rsid w:val="007009B5"/>
    <w:rsid w:val="00703186"/>
    <w:rsid w:val="007050CD"/>
    <w:rsid w:val="007050F4"/>
    <w:rsid w:val="007059B1"/>
    <w:rsid w:val="00707576"/>
    <w:rsid w:val="00707B14"/>
    <w:rsid w:val="00707B87"/>
    <w:rsid w:val="007100F6"/>
    <w:rsid w:val="007103D4"/>
    <w:rsid w:val="00710485"/>
    <w:rsid w:val="00710AAF"/>
    <w:rsid w:val="00710CC4"/>
    <w:rsid w:val="00710EF1"/>
    <w:rsid w:val="007118EA"/>
    <w:rsid w:val="00711FC2"/>
    <w:rsid w:val="00712A23"/>
    <w:rsid w:val="00712FB9"/>
    <w:rsid w:val="00713EE7"/>
    <w:rsid w:val="007140E1"/>
    <w:rsid w:val="007148F9"/>
    <w:rsid w:val="00715C1C"/>
    <w:rsid w:val="00716ABA"/>
    <w:rsid w:val="00716DBB"/>
    <w:rsid w:val="00717950"/>
    <w:rsid w:val="00720265"/>
    <w:rsid w:val="007206DA"/>
    <w:rsid w:val="007209DA"/>
    <w:rsid w:val="00721098"/>
    <w:rsid w:val="007216D5"/>
    <w:rsid w:val="00721867"/>
    <w:rsid w:val="00721BEA"/>
    <w:rsid w:val="00721D6A"/>
    <w:rsid w:val="007223AD"/>
    <w:rsid w:val="00722817"/>
    <w:rsid w:val="00722D53"/>
    <w:rsid w:val="007238BC"/>
    <w:rsid w:val="00723DF9"/>
    <w:rsid w:val="00723FD8"/>
    <w:rsid w:val="0072410C"/>
    <w:rsid w:val="00724E8C"/>
    <w:rsid w:val="00724F2F"/>
    <w:rsid w:val="00725024"/>
    <w:rsid w:val="007253F3"/>
    <w:rsid w:val="00727A3F"/>
    <w:rsid w:val="00730231"/>
    <w:rsid w:val="00730D52"/>
    <w:rsid w:val="00732895"/>
    <w:rsid w:val="0073319D"/>
    <w:rsid w:val="00733318"/>
    <w:rsid w:val="00733D54"/>
    <w:rsid w:val="007341F8"/>
    <w:rsid w:val="00734B0F"/>
    <w:rsid w:val="00734DC2"/>
    <w:rsid w:val="00735361"/>
    <w:rsid w:val="00735965"/>
    <w:rsid w:val="00735ACC"/>
    <w:rsid w:val="007403C6"/>
    <w:rsid w:val="00740D71"/>
    <w:rsid w:val="007415CC"/>
    <w:rsid w:val="00741998"/>
    <w:rsid w:val="00741E9F"/>
    <w:rsid w:val="007420A5"/>
    <w:rsid w:val="00742E05"/>
    <w:rsid w:val="007432B3"/>
    <w:rsid w:val="007440C7"/>
    <w:rsid w:val="00744995"/>
    <w:rsid w:val="00745664"/>
    <w:rsid w:val="0074675D"/>
    <w:rsid w:val="00747990"/>
    <w:rsid w:val="00750706"/>
    <w:rsid w:val="00752D02"/>
    <w:rsid w:val="0075308E"/>
    <w:rsid w:val="00753834"/>
    <w:rsid w:val="00753C1E"/>
    <w:rsid w:val="00753EC1"/>
    <w:rsid w:val="007545F6"/>
    <w:rsid w:val="00755433"/>
    <w:rsid w:val="00755B1B"/>
    <w:rsid w:val="00756642"/>
    <w:rsid w:val="00756681"/>
    <w:rsid w:val="00756ADF"/>
    <w:rsid w:val="007572FA"/>
    <w:rsid w:val="0076031D"/>
    <w:rsid w:val="00761647"/>
    <w:rsid w:val="00762B54"/>
    <w:rsid w:val="00762D01"/>
    <w:rsid w:val="00763CEE"/>
    <w:rsid w:val="007640AF"/>
    <w:rsid w:val="007640D9"/>
    <w:rsid w:val="00765B22"/>
    <w:rsid w:val="00765E1A"/>
    <w:rsid w:val="00766CAB"/>
    <w:rsid w:val="00767172"/>
    <w:rsid w:val="00767834"/>
    <w:rsid w:val="00771933"/>
    <w:rsid w:val="00772F01"/>
    <w:rsid w:val="007748DC"/>
    <w:rsid w:val="0077666F"/>
    <w:rsid w:val="00776A1E"/>
    <w:rsid w:val="00777C2D"/>
    <w:rsid w:val="007803E6"/>
    <w:rsid w:val="007815AB"/>
    <w:rsid w:val="0078186C"/>
    <w:rsid w:val="007818B5"/>
    <w:rsid w:val="00783478"/>
    <w:rsid w:val="00783655"/>
    <w:rsid w:val="00783839"/>
    <w:rsid w:val="00785447"/>
    <w:rsid w:val="00785B30"/>
    <w:rsid w:val="00785DB9"/>
    <w:rsid w:val="00786234"/>
    <w:rsid w:val="0078D2E7"/>
    <w:rsid w:val="0079077C"/>
    <w:rsid w:val="007917F1"/>
    <w:rsid w:val="00791B00"/>
    <w:rsid w:val="0079316C"/>
    <w:rsid w:val="00794069"/>
    <w:rsid w:val="00794307"/>
    <w:rsid w:val="00797060"/>
    <w:rsid w:val="00797295"/>
    <w:rsid w:val="007A228E"/>
    <w:rsid w:val="007A2ADC"/>
    <w:rsid w:val="007A4013"/>
    <w:rsid w:val="007A424D"/>
    <w:rsid w:val="007A4FB7"/>
    <w:rsid w:val="007A70F7"/>
    <w:rsid w:val="007A7AC1"/>
    <w:rsid w:val="007A7E4A"/>
    <w:rsid w:val="007B0068"/>
    <w:rsid w:val="007B075C"/>
    <w:rsid w:val="007B253A"/>
    <w:rsid w:val="007B299C"/>
    <w:rsid w:val="007B522F"/>
    <w:rsid w:val="007B5803"/>
    <w:rsid w:val="007B5B14"/>
    <w:rsid w:val="007B5E4C"/>
    <w:rsid w:val="007B60F1"/>
    <w:rsid w:val="007B79DD"/>
    <w:rsid w:val="007B7EFE"/>
    <w:rsid w:val="007C1525"/>
    <w:rsid w:val="007C29B1"/>
    <w:rsid w:val="007C2CE1"/>
    <w:rsid w:val="007C2F17"/>
    <w:rsid w:val="007C381D"/>
    <w:rsid w:val="007C3A7E"/>
    <w:rsid w:val="007C3ECD"/>
    <w:rsid w:val="007C5BE8"/>
    <w:rsid w:val="007C71AA"/>
    <w:rsid w:val="007C7401"/>
    <w:rsid w:val="007C7579"/>
    <w:rsid w:val="007C77A6"/>
    <w:rsid w:val="007D0ADA"/>
    <w:rsid w:val="007D0E50"/>
    <w:rsid w:val="007D13C5"/>
    <w:rsid w:val="007D1A79"/>
    <w:rsid w:val="007D1B70"/>
    <w:rsid w:val="007D2162"/>
    <w:rsid w:val="007D24C4"/>
    <w:rsid w:val="007D25E3"/>
    <w:rsid w:val="007D2A81"/>
    <w:rsid w:val="007D44CF"/>
    <w:rsid w:val="007D44F4"/>
    <w:rsid w:val="007D47C2"/>
    <w:rsid w:val="007D5944"/>
    <w:rsid w:val="007D5A7B"/>
    <w:rsid w:val="007D5BAA"/>
    <w:rsid w:val="007D6B56"/>
    <w:rsid w:val="007D6BC6"/>
    <w:rsid w:val="007D73CE"/>
    <w:rsid w:val="007D7A47"/>
    <w:rsid w:val="007E00B4"/>
    <w:rsid w:val="007E1399"/>
    <w:rsid w:val="007E1722"/>
    <w:rsid w:val="007E267E"/>
    <w:rsid w:val="007E2C39"/>
    <w:rsid w:val="007E37E4"/>
    <w:rsid w:val="007E64A9"/>
    <w:rsid w:val="007E69CF"/>
    <w:rsid w:val="007F02A2"/>
    <w:rsid w:val="007F1050"/>
    <w:rsid w:val="007F1102"/>
    <w:rsid w:val="007F199F"/>
    <w:rsid w:val="007F20C3"/>
    <w:rsid w:val="007F278E"/>
    <w:rsid w:val="007F303B"/>
    <w:rsid w:val="007F31EF"/>
    <w:rsid w:val="007F47A0"/>
    <w:rsid w:val="00800033"/>
    <w:rsid w:val="00800AD3"/>
    <w:rsid w:val="00800D92"/>
    <w:rsid w:val="008010CE"/>
    <w:rsid w:val="008010DE"/>
    <w:rsid w:val="008017CB"/>
    <w:rsid w:val="008017DB"/>
    <w:rsid w:val="00801C38"/>
    <w:rsid w:val="0080281C"/>
    <w:rsid w:val="00802952"/>
    <w:rsid w:val="00803774"/>
    <w:rsid w:val="00803D3B"/>
    <w:rsid w:val="00804C17"/>
    <w:rsid w:val="00807A24"/>
    <w:rsid w:val="00807FF9"/>
    <w:rsid w:val="0081158E"/>
    <w:rsid w:val="00811B63"/>
    <w:rsid w:val="00811EAB"/>
    <w:rsid w:val="00811F66"/>
    <w:rsid w:val="00812159"/>
    <w:rsid w:val="00812276"/>
    <w:rsid w:val="008144B5"/>
    <w:rsid w:val="00815B8C"/>
    <w:rsid w:val="00816975"/>
    <w:rsid w:val="00817F8C"/>
    <w:rsid w:val="00820997"/>
    <w:rsid w:val="008214D6"/>
    <w:rsid w:val="00823155"/>
    <w:rsid w:val="00823CC0"/>
    <w:rsid w:val="00827197"/>
    <w:rsid w:val="008279C5"/>
    <w:rsid w:val="0082EEEC"/>
    <w:rsid w:val="00830C78"/>
    <w:rsid w:val="00832A1B"/>
    <w:rsid w:val="00833BBD"/>
    <w:rsid w:val="00833FDE"/>
    <w:rsid w:val="008340D1"/>
    <w:rsid w:val="00835F01"/>
    <w:rsid w:val="00836C00"/>
    <w:rsid w:val="00836D85"/>
    <w:rsid w:val="0084111D"/>
    <w:rsid w:val="008411A7"/>
    <w:rsid w:val="0084131D"/>
    <w:rsid w:val="00842C10"/>
    <w:rsid w:val="00842E3F"/>
    <w:rsid w:val="00842E47"/>
    <w:rsid w:val="00843084"/>
    <w:rsid w:val="00844CFC"/>
    <w:rsid w:val="008455C9"/>
    <w:rsid w:val="008456A3"/>
    <w:rsid w:val="00845C3C"/>
    <w:rsid w:val="00847B2F"/>
    <w:rsid w:val="00847E5F"/>
    <w:rsid w:val="0085043E"/>
    <w:rsid w:val="00850D5D"/>
    <w:rsid w:val="00851ACD"/>
    <w:rsid w:val="008525F8"/>
    <w:rsid w:val="00853D2A"/>
    <w:rsid w:val="00854C31"/>
    <w:rsid w:val="00854CB0"/>
    <w:rsid w:val="00854E80"/>
    <w:rsid w:val="00855479"/>
    <w:rsid w:val="0085662A"/>
    <w:rsid w:val="00856B95"/>
    <w:rsid w:val="00856EC8"/>
    <w:rsid w:val="008574C0"/>
    <w:rsid w:val="00857601"/>
    <w:rsid w:val="00857DEA"/>
    <w:rsid w:val="008604BC"/>
    <w:rsid w:val="00860AB1"/>
    <w:rsid w:val="008619E8"/>
    <w:rsid w:val="00862828"/>
    <w:rsid w:val="00862AA0"/>
    <w:rsid w:val="00862FCA"/>
    <w:rsid w:val="00863035"/>
    <w:rsid w:val="00865510"/>
    <w:rsid w:val="008703FA"/>
    <w:rsid w:val="00870718"/>
    <w:rsid w:val="00870822"/>
    <w:rsid w:val="008726A8"/>
    <w:rsid w:val="008728C1"/>
    <w:rsid w:val="00874138"/>
    <w:rsid w:val="00874A50"/>
    <w:rsid w:val="00875396"/>
    <w:rsid w:val="00875415"/>
    <w:rsid w:val="00876445"/>
    <w:rsid w:val="00876869"/>
    <w:rsid w:val="008778F4"/>
    <w:rsid w:val="008800C1"/>
    <w:rsid w:val="00880216"/>
    <w:rsid w:val="00880C7B"/>
    <w:rsid w:val="00881206"/>
    <w:rsid w:val="00882E42"/>
    <w:rsid w:val="008838D0"/>
    <w:rsid w:val="00883A6C"/>
    <w:rsid w:val="00883F3B"/>
    <w:rsid w:val="00885669"/>
    <w:rsid w:val="008860C1"/>
    <w:rsid w:val="008861D5"/>
    <w:rsid w:val="00886D01"/>
    <w:rsid w:val="00887D86"/>
    <w:rsid w:val="0088973F"/>
    <w:rsid w:val="008902AD"/>
    <w:rsid w:val="00891613"/>
    <w:rsid w:val="008916FC"/>
    <w:rsid w:val="0089191D"/>
    <w:rsid w:val="008919D1"/>
    <w:rsid w:val="008923EB"/>
    <w:rsid w:val="00894351"/>
    <w:rsid w:val="00895590"/>
    <w:rsid w:val="00895B86"/>
    <w:rsid w:val="008975FC"/>
    <w:rsid w:val="008A05B6"/>
    <w:rsid w:val="008A356D"/>
    <w:rsid w:val="008A439A"/>
    <w:rsid w:val="008A46BC"/>
    <w:rsid w:val="008A4C43"/>
    <w:rsid w:val="008A50B4"/>
    <w:rsid w:val="008A646B"/>
    <w:rsid w:val="008A695F"/>
    <w:rsid w:val="008A73C8"/>
    <w:rsid w:val="008A79F4"/>
    <w:rsid w:val="008A7B89"/>
    <w:rsid w:val="008B0586"/>
    <w:rsid w:val="008B22CE"/>
    <w:rsid w:val="008B26AD"/>
    <w:rsid w:val="008B2851"/>
    <w:rsid w:val="008B538D"/>
    <w:rsid w:val="008B56B6"/>
    <w:rsid w:val="008B58F5"/>
    <w:rsid w:val="008B5CDF"/>
    <w:rsid w:val="008B6688"/>
    <w:rsid w:val="008B7285"/>
    <w:rsid w:val="008B7353"/>
    <w:rsid w:val="008C16F7"/>
    <w:rsid w:val="008C2A38"/>
    <w:rsid w:val="008C4106"/>
    <w:rsid w:val="008C4E48"/>
    <w:rsid w:val="008C58DD"/>
    <w:rsid w:val="008C5CAC"/>
    <w:rsid w:val="008C6B93"/>
    <w:rsid w:val="008C748F"/>
    <w:rsid w:val="008D0018"/>
    <w:rsid w:val="008D2D20"/>
    <w:rsid w:val="008D3790"/>
    <w:rsid w:val="008D3CAD"/>
    <w:rsid w:val="008D3DDE"/>
    <w:rsid w:val="008D4ABE"/>
    <w:rsid w:val="008D5660"/>
    <w:rsid w:val="008D6692"/>
    <w:rsid w:val="008D76A4"/>
    <w:rsid w:val="008D77B9"/>
    <w:rsid w:val="008E073A"/>
    <w:rsid w:val="008E07D9"/>
    <w:rsid w:val="008E17A4"/>
    <w:rsid w:val="008E37AA"/>
    <w:rsid w:val="008E3893"/>
    <w:rsid w:val="008E44EC"/>
    <w:rsid w:val="008E45A3"/>
    <w:rsid w:val="008E4EC7"/>
    <w:rsid w:val="008E5B62"/>
    <w:rsid w:val="008E6472"/>
    <w:rsid w:val="008E6D49"/>
    <w:rsid w:val="008E6D61"/>
    <w:rsid w:val="008E70C2"/>
    <w:rsid w:val="008E7107"/>
    <w:rsid w:val="008E7FF2"/>
    <w:rsid w:val="008F2498"/>
    <w:rsid w:val="008F2BAD"/>
    <w:rsid w:val="008F2C78"/>
    <w:rsid w:val="008F2D7B"/>
    <w:rsid w:val="008F2E4A"/>
    <w:rsid w:val="008F341E"/>
    <w:rsid w:val="008F3859"/>
    <w:rsid w:val="008F3ABC"/>
    <w:rsid w:val="008F43FE"/>
    <w:rsid w:val="008F54D7"/>
    <w:rsid w:val="008F630D"/>
    <w:rsid w:val="008F63D9"/>
    <w:rsid w:val="008F65E7"/>
    <w:rsid w:val="008F7B38"/>
    <w:rsid w:val="00900332"/>
    <w:rsid w:val="00901FCE"/>
    <w:rsid w:val="0090248B"/>
    <w:rsid w:val="0090295A"/>
    <w:rsid w:val="00904645"/>
    <w:rsid w:val="0090583C"/>
    <w:rsid w:val="009071C5"/>
    <w:rsid w:val="0090751C"/>
    <w:rsid w:val="0090769F"/>
    <w:rsid w:val="00907C86"/>
    <w:rsid w:val="00907CA3"/>
    <w:rsid w:val="009104BB"/>
    <w:rsid w:val="00911F88"/>
    <w:rsid w:val="0091267B"/>
    <w:rsid w:val="00913F89"/>
    <w:rsid w:val="009153D7"/>
    <w:rsid w:val="00915588"/>
    <w:rsid w:val="009155FE"/>
    <w:rsid w:val="00915CAA"/>
    <w:rsid w:val="00921351"/>
    <w:rsid w:val="0092324E"/>
    <w:rsid w:val="009232A2"/>
    <w:rsid w:val="00923E24"/>
    <w:rsid w:val="0092535F"/>
    <w:rsid w:val="00925560"/>
    <w:rsid w:val="00925EC4"/>
    <w:rsid w:val="009261F5"/>
    <w:rsid w:val="009268EB"/>
    <w:rsid w:val="00926B0A"/>
    <w:rsid w:val="009273B0"/>
    <w:rsid w:val="0092742F"/>
    <w:rsid w:val="009277AE"/>
    <w:rsid w:val="00927CFF"/>
    <w:rsid w:val="00930396"/>
    <w:rsid w:val="00930F84"/>
    <w:rsid w:val="00931D2B"/>
    <w:rsid w:val="00932640"/>
    <w:rsid w:val="0093297B"/>
    <w:rsid w:val="0093394E"/>
    <w:rsid w:val="00933CDF"/>
    <w:rsid w:val="00934AA8"/>
    <w:rsid w:val="00935179"/>
    <w:rsid w:val="0093644C"/>
    <w:rsid w:val="009366EF"/>
    <w:rsid w:val="009367C2"/>
    <w:rsid w:val="00936CD9"/>
    <w:rsid w:val="0093741F"/>
    <w:rsid w:val="00937977"/>
    <w:rsid w:val="00940055"/>
    <w:rsid w:val="00940B53"/>
    <w:rsid w:val="00940C17"/>
    <w:rsid w:val="00940C43"/>
    <w:rsid w:val="00940D5A"/>
    <w:rsid w:val="0094252A"/>
    <w:rsid w:val="00943AE2"/>
    <w:rsid w:val="00946DB0"/>
    <w:rsid w:val="00947F6F"/>
    <w:rsid w:val="00950205"/>
    <w:rsid w:val="009502DC"/>
    <w:rsid w:val="00950975"/>
    <w:rsid w:val="00951CAF"/>
    <w:rsid w:val="00951F21"/>
    <w:rsid w:val="00955E90"/>
    <w:rsid w:val="00959902"/>
    <w:rsid w:val="00960E10"/>
    <w:rsid w:val="00960EFB"/>
    <w:rsid w:val="00961745"/>
    <w:rsid w:val="00961EE0"/>
    <w:rsid w:val="009622C4"/>
    <w:rsid w:val="009623FB"/>
    <w:rsid w:val="00962518"/>
    <w:rsid w:val="009635DD"/>
    <w:rsid w:val="009654CB"/>
    <w:rsid w:val="009659AC"/>
    <w:rsid w:val="00965E42"/>
    <w:rsid w:val="0096682F"/>
    <w:rsid w:val="009668F6"/>
    <w:rsid w:val="00967296"/>
    <w:rsid w:val="00967408"/>
    <w:rsid w:val="00967A56"/>
    <w:rsid w:val="00970107"/>
    <w:rsid w:val="00972A77"/>
    <w:rsid w:val="0097317A"/>
    <w:rsid w:val="009745C5"/>
    <w:rsid w:val="009748A4"/>
    <w:rsid w:val="00974905"/>
    <w:rsid w:val="00974BA1"/>
    <w:rsid w:val="00974C52"/>
    <w:rsid w:val="0097549A"/>
    <w:rsid w:val="009755CF"/>
    <w:rsid w:val="0097603E"/>
    <w:rsid w:val="00976158"/>
    <w:rsid w:val="0097772E"/>
    <w:rsid w:val="00977EF8"/>
    <w:rsid w:val="0098125F"/>
    <w:rsid w:val="009818DD"/>
    <w:rsid w:val="009823A7"/>
    <w:rsid w:val="00982557"/>
    <w:rsid w:val="00982634"/>
    <w:rsid w:val="00983760"/>
    <w:rsid w:val="0098479B"/>
    <w:rsid w:val="00984BDE"/>
    <w:rsid w:val="00984EE4"/>
    <w:rsid w:val="00984FB8"/>
    <w:rsid w:val="009853DF"/>
    <w:rsid w:val="0098559F"/>
    <w:rsid w:val="00985C33"/>
    <w:rsid w:val="00985CD5"/>
    <w:rsid w:val="00986004"/>
    <w:rsid w:val="009926B8"/>
    <w:rsid w:val="00993E15"/>
    <w:rsid w:val="0099471C"/>
    <w:rsid w:val="00995084"/>
    <w:rsid w:val="0099519F"/>
    <w:rsid w:val="0099549E"/>
    <w:rsid w:val="00995775"/>
    <w:rsid w:val="009959C5"/>
    <w:rsid w:val="009964EF"/>
    <w:rsid w:val="00996F07"/>
    <w:rsid w:val="0099759B"/>
    <w:rsid w:val="0099760D"/>
    <w:rsid w:val="0099797D"/>
    <w:rsid w:val="0099F51D"/>
    <w:rsid w:val="009A083E"/>
    <w:rsid w:val="009A0915"/>
    <w:rsid w:val="009A0EC1"/>
    <w:rsid w:val="009A170E"/>
    <w:rsid w:val="009A178E"/>
    <w:rsid w:val="009A181A"/>
    <w:rsid w:val="009A18B6"/>
    <w:rsid w:val="009A26BA"/>
    <w:rsid w:val="009A31F1"/>
    <w:rsid w:val="009A41F7"/>
    <w:rsid w:val="009A43E6"/>
    <w:rsid w:val="009A4403"/>
    <w:rsid w:val="009A55BE"/>
    <w:rsid w:val="009A5AEC"/>
    <w:rsid w:val="009A5FC0"/>
    <w:rsid w:val="009A623D"/>
    <w:rsid w:val="009A62AD"/>
    <w:rsid w:val="009A731F"/>
    <w:rsid w:val="009A7E2F"/>
    <w:rsid w:val="009B048E"/>
    <w:rsid w:val="009B1939"/>
    <w:rsid w:val="009B490A"/>
    <w:rsid w:val="009B49BE"/>
    <w:rsid w:val="009B747A"/>
    <w:rsid w:val="009B753A"/>
    <w:rsid w:val="009B76E7"/>
    <w:rsid w:val="009B7856"/>
    <w:rsid w:val="009C04BB"/>
    <w:rsid w:val="009C18CE"/>
    <w:rsid w:val="009C32FA"/>
    <w:rsid w:val="009C3AAA"/>
    <w:rsid w:val="009C45E1"/>
    <w:rsid w:val="009C59E4"/>
    <w:rsid w:val="009C5E45"/>
    <w:rsid w:val="009C62F8"/>
    <w:rsid w:val="009C6393"/>
    <w:rsid w:val="009C746C"/>
    <w:rsid w:val="009D12BE"/>
    <w:rsid w:val="009D185A"/>
    <w:rsid w:val="009D1E76"/>
    <w:rsid w:val="009D30ED"/>
    <w:rsid w:val="009D3CEC"/>
    <w:rsid w:val="009D5112"/>
    <w:rsid w:val="009D5509"/>
    <w:rsid w:val="009D5EF6"/>
    <w:rsid w:val="009D72E2"/>
    <w:rsid w:val="009E005E"/>
    <w:rsid w:val="009E0250"/>
    <w:rsid w:val="009E0611"/>
    <w:rsid w:val="009E0A59"/>
    <w:rsid w:val="009E0C99"/>
    <w:rsid w:val="009E15AB"/>
    <w:rsid w:val="009E1D7F"/>
    <w:rsid w:val="009E29A1"/>
    <w:rsid w:val="009E3620"/>
    <w:rsid w:val="009E48A4"/>
    <w:rsid w:val="009E4B71"/>
    <w:rsid w:val="009E5810"/>
    <w:rsid w:val="009E5A73"/>
    <w:rsid w:val="009E7226"/>
    <w:rsid w:val="009E7498"/>
    <w:rsid w:val="009E76CE"/>
    <w:rsid w:val="009E78E8"/>
    <w:rsid w:val="009E7A1F"/>
    <w:rsid w:val="009E7EB3"/>
    <w:rsid w:val="009E7F0E"/>
    <w:rsid w:val="009E7F87"/>
    <w:rsid w:val="009F095A"/>
    <w:rsid w:val="009F2611"/>
    <w:rsid w:val="009F2629"/>
    <w:rsid w:val="009F2761"/>
    <w:rsid w:val="009F2E2C"/>
    <w:rsid w:val="009F3026"/>
    <w:rsid w:val="009F302D"/>
    <w:rsid w:val="009F30D7"/>
    <w:rsid w:val="009F3A15"/>
    <w:rsid w:val="009F47AE"/>
    <w:rsid w:val="009F53D2"/>
    <w:rsid w:val="009F5D98"/>
    <w:rsid w:val="009F620F"/>
    <w:rsid w:val="009F6A37"/>
    <w:rsid w:val="009F6E85"/>
    <w:rsid w:val="009F6F5C"/>
    <w:rsid w:val="009F6F90"/>
    <w:rsid w:val="009F738B"/>
    <w:rsid w:val="00A00CD6"/>
    <w:rsid w:val="00A0223B"/>
    <w:rsid w:val="00A027B3"/>
    <w:rsid w:val="00A02896"/>
    <w:rsid w:val="00A0305E"/>
    <w:rsid w:val="00A03ED6"/>
    <w:rsid w:val="00A04A08"/>
    <w:rsid w:val="00A04AF2"/>
    <w:rsid w:val="00A04CE5"/>
    <w:rsid w:val="00A051D3"/>
    <w:rsid w:val="00A056D9"/>
    <w:rsid w:val="00A05AE4"/>
    <w:rsid w:val="00A07A8C"/>
    <w:rsid w:val="00A10191"/>
    <w:rsid w:val="00A1126D"/>
    <w:rsid w:val="00A12883"/>
    <w:rsid w:val="00A12FF3"/>
    <w:rsid w:val="00A13725"/>
    <w:rsid w:val="00A140CB"/>
    <w:rsid w:val="00A15146"/>
    <w:rsid w:val="00A1514E"/>
    <w:rsid w:val="00A1680E"/>
    <w:rsid w:val="00A17673"/>
    <w:rsid w:val="00A2036B"/>
    <w:rsid w:val="00A20E3B"/>
    <w:rsid w:val="00A213CC"/>
    <w:rsid w:val="00A21AC1"/>
    <w:rsid w:val="00A21F70"/>
    <w:rsid w:val="00A222DB"/>
    <w:rsid w:val="00A22EF0"/>
    <w:rsid w:val="00A232EB"/>
    <w:rsid w:val="00A23DDD"/>
    <w:rsid w:val="00A23F16"/>
    <w:rsid w:val="00A260B8"/>
    <w:rsid w:val="00A26FFF"/>
    <w:rsid w:val="00A275A6"/>
    <w:rsid w:val="00A30422"/>
    <w:rsid w:val="00A30731"/>
    <w:rsid w:val="00A318FE"/>
    <w:rsid w:val="00A320E3"/>
    <w:rsid w:val="00A328A4"/>
    <w:rsid w:val="00A3377B"/>
    <w:rsid w:val="00A348AF"/>
    <w:rsid w:val="00A35337"/>
    <w:rsid w:val="00A35F9B"/>
    <w:rsid w:val="00A3673B"/>
    <w:rsid w:val="00A378A7"/>
    <w:rsid w:val="00A4001C"/>
    <w:rsid w:val="00A4072F"/>
    <w:rsid w:val="00A40778"/>
    <w:rsid w:val="00A40873"/>
    <w:rsid w:val="00A40A6D"/>
    <w:rsid w:val="00A40B93"/>
    <w:rsid w:val="00A4142D"/>
    <w:rsid w:val="00A415E4"/>
    <w:rsid w:val="00A424D4"/>
    <w:rsid w:val="00A428A1"/>
    <w:rsid w:val="00A42AFC"/>
    <w:rsid w:val="00A42E4C"/>
    <w:rsid w:val="00A43515"/>
    <w:rsid w:val="00A438B3"/>
    <w:rsid w:val="00A43E4B"/>
    <w:rsid w:val="00A442D2"/>
    <w:rsid w:val="00A44809"/>
    <w:rsid w:val="00A451EA"/>
    <w:rsid w:val="00A458F3"/>
    <w:rsid w:val="00A45F79"/>
    <w:rsid w:val="00A475F3"/>
    <w:rsid w:val="00A50072"/>
    <w:rsid w:val="00A51AD1"/>
    <w:rsid w:val="00A525DF"/>
    <w:rsid w:val="00A52AA9"/>
    <w:rsid w:val="00A52F7E"/>
    <w:rsid w:val="00A535AE"/>
    <w:rsid w:val="00A53716"/>
    <w:rsid w:val="00A53D7A"/>
    <w:rsid w:val="00A562D5"/>
    <w:rsid w:val="00A563DB"/>
    <w:rsid w:val="00A568E5"/>
    <w:rsid w:val="00A56BC3"/>
    <w:rsid w:val="00A56F89"/>
    <w:rsid w:val="00A57026"/>
    <w:rsid w:val="00A6041B"/>
    <w:rsid w:val="00A61080"/>
    <w:rsid w:val="00A627C0"/>
    <w:rsid w:val="00A64262"/>
    <w:rsid w:val="00A64CBB"/>
    <w:rsid w:val="00A65C10"/>
    <w:rsid w:val="00A66117"/>
    <w:rsid w:val="00A66BCC"/>
    <w:rsid w:val="00A6753F"/>
    <w:rsid w:val="00A6764A"/>
    <w:rsid w:val="00A67E2E"/>
    <w:rsid w:val="00A70B4E"/>
    <w:rsid w:val="00A70CBF"/>
    <w:rsid w:val="00A70DD6"/>
    <w:rsid w:val="00A719EA"/>
    <w:rsid w:val="00A7366B"/>
    <w:rsid w:val="00A73C25"/>
    <w:rsid w:val="00A74822"/>
    <w:rsid w:val="00A74B5A"/>
    <w:rsid w:val="00A761AB"/>
    <w:rsid w:val="00A761D6"/>
    <w:rsid w:val="00A762A4"/>
    <w:rsid w:val="00A76797"/>
    <w:rsid w:val="00A76E61"/>
    <w:rsid w:val="00A776CF"/>
    <w:rsid w:val="00A80763"/>
    <w:rsid w:val="00A809B7"/>
    <w:rsid w:val="00A809F6"/>
    <w:rsid w:val="00A81458"/>
    <w:rsid w:val="00A8159C"/>
    <w:rsid w:val="00A81D7B"/>
    <w:rsid w:val="00A8302D"/>
    <w:rsid w:val="00A83644"/>
    <w:rsid w:val="00A837A2"/>
    <w:rsid w:val="00A83D34"/>
    <w:rsid w:val="00A8482D"/>
    <w:rsid w:val="00A84862"/>
    <w:rsid w:val="00A869B8"/>
    <w:rsid w:val="00A86D44"/>
    <w:rsid w:val="00A8705F"/>
    <w:rsid w:val="00A87D8A"/>
    <w:rsid w:val="00A91162"/>
    <w:rsid w:val="00A916BD"/>
    <w:rsid w:val="00A91792"/>
    <w:rsid w:val="00A9267E"/>
    <w:rsid w:val="00A92AAA"/>
    <w:rsid w:val="00A92DD5"/>
    <w:rsid w:val="00A93F57"/>
    <w:rsid w:val="00A953D7"/>
    <w:rsid w:val="00A954B3"/>
    <w:rsid w:val="00A96095"/>
    <w:rsid w:val="00AA006A"/>
    <w:rsid w:val="00AA0118"/>
    <w:rsid w:val="00AA017B"/>
    <w:rsid w:val="00AA1265"/>
    <w:rsid w:val="00AA189F"/>
    <w:rsid w:val="00AA2B58"/>
    <w:rsid w:val="00AA2E89"/>
    <w:rsid w:val="00AA2EF9"/>
    <w:rsid w:val="00AA37B0"/>
    <w:rsid w:val="00AA43A2"/>
    <w:rsid w:val="00AA4D57"/>
    <w:rsid w:val="00AA4E73"/>
    <w:rsid w:val="00AA6EF5"/>
    <w:rsid w:val="00AA7B4F"/>
    <w:rsid w:val="00AB067F"/>
    <w:rsid w:val="00AB0FFD"/>
    <w:rsid w:val="00AB18AC"/>
    <w:rsid w:val="00AB1B43"/>
    <w:rsid w:val="00AB24AE"/>
    <w:rsid w:val="00AB2C5F"/>
    <w:rsid w:val="00AB306D"/>
    <w:rsid w:val="00AB4300"/>
    <w:rsid w:val="00AB4707"/>
    <w:rsid w:val="00AB4C89"/>
    <w:rsid w:val="00AB4CBB"/>
    <w:rsid w:val="00AB62BA"/>
    <w:rsid w:val="00AB6CD6"/>
    <w:rsid w:val="00AB7358"/>
    <w:rsid w:val="00AB74E7"/>
    <w:rsid w:val="00AC0EA7"/>
    <w:rsid w:val="00AC3ED5"/>
    <w:rsid w:val="00AC52E7"/>
    <w:rsid w:val="00AC7BF0"/>
    <w:rsid w:val="00AD0BC6"/>
    <w:rsid w:val="00AD0CFF"/>
    <w:rsid w:val="00AD0E1A"/>
    <w:rsid w:val="00AD1348"/>
    <w:rsid w:val="00AD1A60"/>
    <w:rsid w:val="00AD1D0A"/>
    <w:rsid w:val="00AD2230"/>
    <w:rsid w:val="00AD2AF6"/>
    <w:rsid w:val="00AD3FAB"/>
    <w:rsid w:val="00AD4486"/>
    <w:rsid w:val="00AD4D7D"/>
    <w:rsid w:val="00AD62C1"/>
    <w:rsid w:val="00AD7DDA"/>
    <w:rsid w:val="00ADD213"/>
    <w:rsid w:val="00AE0934"/>
    <w:rsid w:val="00AE1D0D"/>
    <w:rsid w:val="00AE2562"/>
    <w:rsid w:val="00AE2DD6"/>
    <w:rsid w:val="00AE3101"/>
    <w:rsid w:val="00AE52D5"/>
    <w:rsid w:val="00AE6518"/>
    <w:rsid w:val="00AE7AA9"/>
    <w:rsid w:val="00AE7C07"/>
    <w:rsid w:val="00AF0B25"/>
    <w:rsid w:val="00AF24D0"/>
    <w:rsid w:val="00AF27B1"/>
    <w:rsid w:val="00AF2A99"/>
    <w:rsid w:val="00AF2BD4"/>
    <w:rsid w:val="00AF2F77"/>
    <w:rsid w:val="00AF32AB"/>
    <w:rsid w:val="00AF3499"/>
    <w:rsid w:val="00AF4CA4"/>
    <w:rsid w:val="00AF5071"/>
    <w:rsid w:val="00AF5A8E"/>
    <w:rsid w:val="00AF5E2D"/>
    <w:rsid w:val="00AF6220"/>
    <w:rsid w:val="00AF65F2"/>
    <w:rsid w:val="00B007F4"/>
    <w:rsid w:val="00B00CDF"/>
    <w:rsid w:val="00B01CD3"/>
    <w:rsid w:val="00B02487"/>
    <w:rsid w:val="00B02642"/>
    <w:rsid w:val="00B03689"/>
    <w:rsid w:val="00B03862"/>
    <w:rsid w:val="00B050C2"/>
    <w:rsid w:val="00B05984"/>
    <w:rsid w:val="00B05A39"/>
    <w:rsid w:val="00B07C64"/>
    <w:rsid w:val="00B10885"/>
    <w:rsid w:val="00B10B7E"/>
    <w:rsid w:val="00B10D32"/>
    <w:rsid w:val="00B110F8"/>
    <w:rsid w:val="00B1168E"/>
    <w:rsid w:val="00B134CF"/>
    <w:rsid w:val="00B13718"/>
    <w:rsid w:val="00B14767"/>
    <w:rsid w:val="00B14F2F"/>
    <w:rsid w:val="00B15171"/>
    <w:rsid w:val="00B15536"/>
    <w:rsid w:val="00B16DEE"/>
    <w:rsid w:val="00B20087"/>
    <w:rsid w:val="00B2023C"/>
    <w:rsid w:val="00B20257"/>
    <w:rsid w:val="00B21263"/>
    <w:rsid w:val="00B22FA8"/>
    <w:rsid w:val="00B23208"/>
    <w:rsid w:val="00B23443"/>
    <w:rsid w:val="00B23B9F"/>
    <w:rsid w:val="00B23CEA"/>
    <w:rsid w:val="00B257DB"/>
    <w:rsid w:val="00B25801"/>
    <w:rsid w:val="00B25D45"/>
    <w:rsid w:val="00B261A1"/>
    <w:rsid w:val="00B2654C"/>
    <w:rsid w:val="00B2658A"/>
    <w:rsid w:val="00B26713"/>
    <w:rsid w:val="00B26744"/>
    <w:rsid w:val="00B27134"/>
    <w:rsid w:val="00B27290"/>
    <w:rsid w:val="00B27296"/>
    <w:rsid w:val="00B30DEB"/>
    <w:rsid w:val="00B310E3"/>
    <w:rsid w:val="00B31548"/>
    <w:rsid w:val="00B31CAA"/>
    <w:rsid w:val="00B32414"/>
    <w:rsid w:val="00B32D00"/>
    <w:rsid w:val="00B3379D"/>
    <w:rsid w:val="00B33FDD"/>
    <w:rsid w:val="00B341EE"/>
    <w:rsid w:val="00B34D4C"/>
    <w:rsid w:val="00B351D9"/>
    <w:rsid w:val="00B35617"/>
    <w:rsid w:val="00B359F7"/>
    <w:rsid w:val="00B36E85"/>
    <w:rsid w:val="00B370EA"/>
    <w:rsid w:val="00B3742E"/>
    <w:rsid w:val="00B400BD"/>
    <w:rsid w:val="00B40272"/>
    <w:rsid w:val="00B4051D"/>
    <w:rsid w:val="00B41409"/>
    <w:rsid w:val="00B42057"/>
    <w:rsid w:val="00B423B7"/>
    <w:rsid w:val="00B42BC3"/>
    <w:rsid w:val="00B43F05"/>
    <w:rsid w:val="00B4531D"/>
    <w:rsid w:val="00B458C7"/>
    <w:rsid w:val="00B45CF2"/>
    <w:rsid w:val="00B45F12"/>
    <w:rsid w:val="00B47343"/>
    <w:rsid w:val="00B47642"/>
    <w:rsid w:val="00B4B016"/>
    <w:rsid w:val="00B5086F"/>
    <w:rsid w:val="00B50D39"/>
    <w:rsid w:val="00B50FC4"/>
    <w:rsid w:val="00B5105A"/>
    <w:rsid w:val="00B51CED"/>
    <w:rsid w:val="00B526C5"/>
    <w:rsid w:val="00B527C6"/>
    <w:rsid w:val="00B52ADE"/>
    <w:rsid w:val="00B52C7A"/>
    <w:rsid w:val="00B52D4F"/>
    <w:rsid w:val="00B53269"/>
    <w:rsid w:val="00B5409E"/>
    <w:rsid w:val="00B5489A"/>
    <w:rsid w:val="00B54A7B"/>
    <w:rsid w:val="00B54FF7"/>
    <w:rsid w:val="00B55094"/>
    <w:rsid w:val="00B550D6"/>
    <w:rsid w:val="00B61DCA"/>
    <w:rsid w:val="00B61F69"/>
    <w:rsid w:val="00B62E92"/>
    <w:rsid w:val="00B63866"/>
    <w:rsid w:val="00B6399B"/>
    <w:rsid w:val="00B63DF5"/>
    <w:rsid w:val="00B64CB2"/>
    <w:rsid w:val="00B64FCE"/>
    <w:rsid w:val="00B65FB7"/>
    <w:rsid w:val="00B66EE7"/>
    <w:rsid w:val="00B67D5C"/>
    <w:rsid w:val="00B67FCB"/>
    <w:rsid w:val="00B706D7"/>
    <w:rsid w:val="00B713C1"/>
    <w:rsid w:val="00B715B9"/>
    <w:rsid w:val="00B72F63"/>
    <w:rsid w:val="00B735E1"/>
    <w:rsid w:val="00B74130"/>
    <w:rsid w:val="00B74E33"/>
    <w:rsid w:val="00B75061"/>
    <w:rsid w:val="00B7566F"/>
    <w:rsid w:val="00B773EE"/>
    <w:rsid w:val="00B77DA7"/>
    <w:rsid w:val="00B8114E"/>
    <w:rsid w:val="00B8162A"/>
    <w:rsid w:val="00B82493"/>
    <w:rsid w:val="00B82A43"/>
    <w:rsid w:val="00B8421B"/>
    <w:rsid w:val="00B84555"/>
    <w:rsid w:val="00B847D6"/>
    <w:rsid w:val="00B84922"/>
    <w:rsid w:val="00B8496D"/>
    <w:rsid w:val="00B85102"/>
    <w:rsid w:val="00B8591D"/>
    <w:rsid w:val="00B85998"/>
    <w:rsid w:val="00B85AE9"/>
    <w:rsid w:val="00B86720"/>
    <w:rsid w:val="00B8754B"/>
    <w:rsid w:val="00B878C1"/>
    <w:rsid w:val="00B91C06"/>
    <w:rsid w:val="00B91FFB"/>
    <w:rsid w:val="00B922A5"/>
    <w:rsid w:val="00B93136"/>
    <w:rsid w:val="00B93195"/>
    <w:rsid w:val="00B932C3"/>
    <w:rsid w:val="00B93AEF"/>
    <w:rsid w:val="00B949DB"/>
    <w:rsid w:val="00B94C32"/>
    <w:rsid w:val="00B95BB1"/>
    <w:rsid w:val="00B9684E"/>
    <w:rsid w:val="00B96C58"/>
    <w:rsid w:val="00B96D3F"/>
    <w:rsid w:val="00B96E43"/>
    <w:rsid w:val="00B9702A"/>
    <w:rsid w:val="00BA011F"/>
    <w:rsid w:val="00BA0137"/>
    <w:rsid w:val="00BA037B"/>
    <w:rsid w:val="00BA0A81"/>
    <w:rsid w:val="00BA1CFE"/>
    <w:rsid w:val="00BA4E5B"/>
    <w:rsid w:val="00BA5877"/>
    <w:rsid w:val="00BA6F89"/>
    <w:rsid w:val="00BA7825"/>
    <w:rsid w:val="00BB0331"/>
    <w:rsid w:val="00BB0DFB"/>
    <w:rsid w:val="00BB1D6B"/>
    <w:rsid w:val="00BB2082"/>
    <w:rsid w:val="00BB3B27"/>
    <w:rsid w:val="00BB4A28"/>
    <w:rsid w:val="00BB4D7B"/>
    <w:rsid w:val="00BB53ED"/>
    <w:rsid w:val="00BB5CB0"/>
    <w:rsid w:val="00BB6410"/>
    <w:rsid w:val="00BB7091"/>
    <w:rsid w:val="00BB7271"/>
    <w:rsid w:val="00BB73E1"/>
    <w:rsid w:val="00BB740B"/>
    <w:rsid w:val="00BB74D0"/>
    <w:rsid w:val="00BB7734"/>
    <w:rsid w:val="00BB7804"/>
    <w:rsid w:val="00BC0122"/>
    <w:rsid w:val="00BC23AE"/>
    <w:rsid w:val="00BC2468"/>
    <w:rsid w:val="00BC2EC2"/>
    <w:rsid w:val="00BC2F14"/>
    <w:rsid w:val="00BC3478"/>
    <w:rsid w:val="00BC418D"/>
    <w:rsid w:val="00BC6B36"/>
    <w:rsid w:val="00BD033A"/>
    <w:rsid w:val="00BD238A"/>
    <w:rsid w:val="00BD2C79"/>
    <w:rsid w:val="00BD31AF"/>
    <w:rsid w:val="00BD3DF4"/>
    <w:rsid w:val="00BD4333"/>
    <w:rsid w:val="00BD51EF"/>
    <w:rsid w:val="00BD52B1"/>
    <w:rsid w:val="00BD530D"/>
    <w:rsid w:val="00BD5E28"/>
    <w:rsid w:val="00BD6802"/>
    <w:rsid w:val="00BE001B"/>
    <w:rsid w:val="00BE1BA4"/>
    <w:rsid w:val="00BE2659"/>
    <w:rsid w:val="00BE270E"/>
    <w:rsid w:val="00BE461A"/>
    <w:rsid w:val="00BE5488"/>
    <w:rsid w:val="00BE58E2"/>
    <w:rsid w:val="00BE5B7D"/>
    <w:rsid w:val="00BE5E63"/>
    <w:rsid w:val="00BE62E6"/>
    <w:rsid w:val="00BE6723"/>
    <w:rsid w:val="00BED343"/>
    <w:rsid w:val="00BF040A"/>
    <w:rsid w:val="00BF051A"/>
    <w:rsid w:val="00BF0D70"/>
    <w:rsid w:val="00BF3D78"/>
    <w:rsid w:val="00BF4026"/>
    <w:rsid w:val="00BF5499"/>
    <w:rsid w:val="00BF5DCD"/>
    <w:rsid w:val="00BF60D9"/>
    <w:rsid w:val="00BF6309"/>
    <w:rsid w:val="00BF6BF5"/>
    <w:rsid w:val="00C00018"/>
    <w:rsid w:val="00C008E4"/>
    <w:rsid w:val="00C00A66"/>
    <w:rsid w:val="00C00BDE"/>
    <w:rsid w:val="00C00F18"/>
    <w:rsid w:val="00C01274"/>
    <w:rsid w:val="00C01883"/>
    <w:rsid w:val="00C01FBF"/>
    <w:rsid w:val="00C03682"/>
    <w:rsid w:val="00C040D0"/>
    <w:rsid w:val="00C0417B"/>
    <w:rsid w:val="00C04B15"/>
    <w:rsid w:val="00C056C3"/>
    <w:rsid w:val="00C05DB1"/>
    <w:rsid w:val="00C06829"/>
    <w:rsid w:val="00C06CDF"/>
    <w:rsid w:val="00C07945"/>
    <w:rsid w:val="00C10162"/>
    <w:rsid w:val="00C11693"/>
    <w:rsid w:val="00C11D41"/>
    <w:rsid w:val="00C13A52"/>
    <w:rsid w:val="00C147C2"/>
    <w:rsid w:val="00C15578"/>
    <w:rsid w:val="00C1771E"/>
    <w:rsid w:val="00C177D4"/>
    <w:rsid w:val="00C195BA"/>
    <w:rsid w:val="00C20F3E"/>
    <w:rsid w:val="00C20F4C"/>
    <w:rsid w:val="00C2216D"/>
    <w:rsid w:val="00C22735"/>
    <w:rsid w:val="00C22B0F"/>
    <w:rsid w:val="00C23099"/>
    <w:rsid w:val="00C230A2"/>
    <w:rsid w:val="00C250FB"/>
    <w:rsid w:val="00C25639"/>
    <w:rsid w:val="00C258D1"/>
    <w:rsid w:val="00C261AC"/>
    <w:rsid w:val="00C3073C"/>
    <w:rsid w:val="00C30EBD"/>
    <w:rsid w:val="00C3263A"/>
    <w:rsid w:val="00C3383A"/>
    <w:rsid w:val="00C33ADE"/>
    <w:rsid w:val="00C350C0"/>
    <w:rsid w:val="00C35750"/>
    <w:rsid w:val="00C35A02"/>
    <w:rsid w:val="00C35F97"/>
    <w:rsid w:val="00C35F98"/>
    <w:rsid w:val="00C36423"/>
    <w:rsid w:val="00C36553"/>
    <w:rsid w:val="00C367BC"/>
    <w:rsid w:val="00C369CB"/>
    <w:rsid w:val="00C36B7E"/>
    <w:rsid w:val="00C37321"/>
    <w:rsid w:val="00C40A6E"/>
    <w:rsid w:val="00C40D09"/>
    <w:rsid w:val="00C41419"/>
    <w:rsid w:val="00C41ED8"/>
    <w:rsid w:val="00C4204A"/>
    <w:rsid w:val="00C4278A"/>
    <w:rsid w:val="00C43B7D"/>
    <w:rsid w:val="00C4481B"/>
    <w:rsid w:val="00C44B1F"/>
    <w:rsid w:val="00C4505B"/>
    <w:rsid w:val="00C45DF1"/>
    <w:rsid w:val="00C46386"/>
    <w:rsid w:val="00C47AD9"/>
    <w:rsid w:val="00C47C0F"/>
    <w:rsid w:val="00C4991F"/>
    <w:rsid w:val="00C509FA"/>
    <w:rsid w:val="00C50AC3"/>
    <w:rsid w:val="00C516FB"/>
    <w:rsid w:val="00C51DB6"/>
    <w:rsid w:val="00C52CFD"/>
    <w:rsid w:val="00C52E64"/>
    <w:rsid w:val="00C53E8B"/>
    <w:rsid w:val="00C54CEA"/>
    <w:rsid w:val="00C54DC8"/>
    <w:rsid w:val="00C575B1"/>
    <w:rsid w:val="00C576E8"/>
    <w:rsid w:val="00C578C9"/>
    <w:rsid w:val="00C60034"/>
    <w:rsid w:val="00C61E4F"/>
    <w:rsid w:val="00C61F1E"/>
    <w:rsid w:val="00C62CC6"/>
    <w:rsid w:val="00C62FA0"/>
    <w:rsid w:val="00C62FDD"/>
    <w:rsid w:val="00C6330C"/>
    <w:rsid w:val="00C6534A"/>
    <w:rsid w:val="00C65CCC"/>
    <w:rsid w:val="00C6600A"/>
    <w:rsid w:val="00C66243"/>
    <w:rsid w:val="00C66AF2"/>
    <w:rsid w:val="00C701D7"/>
    <w:rsid w:val="00C70C9D"/>
    <w:rsid w:val="00C70EEB"/>
    <w:rsid w:val="00C7123D"/>
    <w:rsid w:val="00C71262"/>
    <w:rsid w:val="00C72330"/>
    <w:rsid w:val="00C72566"/>
    <w:rsid w:val="00C73086"/>
    <w:rsid w:val="00C7324D"/>
    <w:rsid w:val="00C74781"/>
    <w:rsid w:val="00C74A21"/>
    <w:rsid w:val="00C75581"/>
    <w:rsid w:val="00C757F9"/>
    <w:rsid w:val="00C758E4"/>
    <w:rsid w:val="00C75D4B"/>
    <w:rsid w:val="00C7643A"/>
    <w:rsid w:val="00C766B2"/>
    <w:rsid w:val="00C77945"/>
    <w:rsid w:val="00C800E4"/>
    <w:rsid w:val="00C802AD"/>
    <w:rsid w:val="00C80D4E"/>
    <w:rsid w:val="00C80DA4"/>
    <w:rsid w:val="00C82645"/>
    <w:rsid w:val="00C85AC6"/>
    <w:rsid w:val="00C860DE"/>
    <w:rsid w:val="00C86150"/>
    <w:rsid w:val="00C8647F"/>
    <w:rsid w:val="00C86B21"/>
    <w:rsid w:val="00C86D86"/>
    <w:rsid w:val="00C87019"/>
    <w:rsid w:val="00C90E1B"/>
    <w:rsid w:val="00C917EC"/>
    <w:rsid w:val="00C93C64"/>
    <w:rsid w:val="00C94826"/>
    <w:rsid w:val="00C948B7"/>
    <w:rsid w:val="00C94D4A"/>
    <w:rsid w:val="00C94D52"/>
    <w:rsid w:val="00C968F8"/>
    <w:rsid w:val="00C97FEA"/>
    <w:rsid w:val="00C9E5A4"/>
    <w:rsid w:val="00CA0240"/>
    <w:rsid w:val="00CA06CB"/>
    <w:rsid w:val="00CA12D2"/>
    <w:rsid w:val="00CA20AE"/>
    <w:rsid w:val="00CA4127"/>
    <w:rsid w:val="00CA4AB7"/>
    <w:rsid w:val="00CA5528"/>
    <w:rsid w:val="00CA62C6"/>
    <w:rsid w:val="00CA63CF"/>
    <w:rsid w:val="00CA63D4"/>
    <w:rsid w:val="00CA7EAA"/>
    <w:rsid w:val="00CB1B52"/>
    <w:rsid w:val="00CB2248"/>
    <w:rsid w:val="00CB2E3C"/>
    <w:rsid w:val="00CB3954"/>
    <w:rsid w:val="00CB3A90"/>
    <w:rsid w:val="00CB3D9E"/>
    <w:rsid w:val="00CB4375"/>
    <w:rsid w:val="00CB4683"/>
    <w:rsid w:val="00CB4858"/>
    <w:rsid w:val="00CB53C1"/>
    <w:rsid w:val="00CB7CC2"/>
    <w:rsid w:val="00CC009D"/>
    <w:rsid w:val="00CC09B7"/>
    <w:rsid w:val="00CC0A90"/>
    <w:rsid w:val="00CC4391"/>
    <w:rsid w:val="00CC45B7"/>
    <w:rsid w:val="00CC4A99"/>
    <w:rsid w:val="00CC4CBD"/>
    <w:rsid w:val="00CC50D4"/>
    <w:rsid w:val="00CC518E"/>
    <w:rsid w:val="00CC57EA"/>
    <w:rsid w:val="00CC64B6"/>
    <w:rsid w:val="00CC6D14"/>
    <w:rsid w:val="00CD007C"/>
    <w:rsid w:val="00CD0627"/>
    <w:rsid w:val="00CD1A44"/>
    <w:rsid w:val="00CD1A78"/>
    <w:rsid w:val="00CD1BD7"/>
    <w:rsid w:val="00CD3269"/>
    <w:rsid w:val="00CD33D6"/>
    <w:rsid w:val="00CD48D6"/>
    <w:rsid w:val="00CD4993"/>
    <w:rsid w:val="00CD5578"/>
    <w:rsid w:val="00CD6FF7"/>
    <w:rsid w:val="00CD7E4B"/>
    <w:rsid w:val="00CE0E76"/>
    <w:rsid w:val="00CE1A71"/>
    <w:rsid w:val="00CE3152"/>
    <w:rsid w:val="00CE3C98"/>
    <w:rsid w:val="00CE465A"/>
    <w:rsid w:val="00CE5214"/>
    <w:rsid w:val="00CE5865"/>
    <w:rsid w:val="00CE6573"/>
    <w:rsid w:val="00CE711C"/>
    <w:rsid w:val="00CE73C9"/>
    <w:rsid w:val="00CF1773"/>
    <w:rsid w:val="00CF2516"/>
    <w:rsid w:val="00CF34FA"/>
    <w:rsid w:val="00CF392A"/>
    <w:rsid w:val="00CF4406"/>
    <w:rsid w:val="00CF4690"/>
    <w:rsid w:val="00CF638A"/>
    <w:rsid w:val="00CF72CD"/>
    <w:rsid w:val="00CF7893"/>
    <w:rsid w:val="00D01D84"/>
    <w:rsid w:val="00D0259B"/>
    <w:rsid w:val="00D025AE"/>
    <w:rsid w:val="00D03769"/>
    <w:rsid w:val="00D04E85"/>
    <w:rsid w:val="00D0538C"/>
    <w:rsid w:val="00D05F49"/>
    <w:rsid w:val="00D065FF"/>
    <w:rsid w:val="00D071FD"/>
    <w:rsid w:val="00D0745E"/>
    <w:rsid w:val="00D0758D"/>
    <w:rsid w:val="00D07628"/>
    <w:rsid w:val="00D10217"/>
    <w:rsid w:val="00D11228"/>
    <w:rsid w:val="00D12754"/>
    <w:rsid w:val="00D13142"/>
    <w:rsid w:val="00D132B3"/>
    <w:rsid w:val="00D14775"/>
    <w:rsid w:val="00D14E7C"/>
    <w:rsid w:val="00D153D4"/>
    <w:rsid w:val="00D15606"/>
    <w:rsid w:val="00D15B92"/>
    <w:rsid w:val="00D16100"/>
    <w:rsid w:val="00D16268"/>
    <w:rsid w:val="00D163D9"/>
    <w:rsid w:val="00D171E7"/>
    <w:rsid w:val="00D202F8"/>
    <w:rsid w:val="00D20334"/>
    <w:rsid w:val="00D20EBC"/>
    <w:rsid w:val="00D2152D"/>
    <w:rsid w:val="00D21CE5"/>
    <w:rsid w:val="00D21FC3"/>
    <w:rsid w:val="00D22B5C"/>
    <w:rsid w:val="00D24453"/>
    <w:rsid w:val="00D25D0F"/>
    <w:rsid w:val="00D26E1A"/>
    <w:rsid w:val="00D27117"/>
    <w:rsid w:val="00D30785"/>
    <w:rsid w:val="00D30AE7"/>
    <w:rsid w:val="00D311EB"/>
    <w:rsid w:val="00D31A0D"/>
    <w:rsid w:val="00D31EC8"/>
    <w:rsid w:val="00D32612"/>
    <w:rsid w:val="00D34309"/>
    <w:rsid w:val="00D34490"/>
    <w:rsid w:val="00D3489B"/>
    <w:rsid w:val="00D34BBF"/>
    <w:rsid w:val="00D371AB"/>
    <w:rsid w:val="00D3768A"/>
    <w:rsid w:val="00D400AB"/>
    <w:rsid w:val="00D411F9"/>
    <w:rsid w:val="00D4189D"/>
    <w:rsid w:val="00D42621"/>
    <w:rsid w:val="00D427A9"/>
    <w:rsid w:val="00D428B9"/>
    <w:rsid w:val="00D43444"/>
    <w:rsid w:val="00D43B35"/>
    <w:rsid w:val="00D456D7"/>
    <w:rsid w:val="00D4592D"/>
    <w:rsid w:val="00D464CD"/>
    <w:rsid w:val="00D4707F"/>
    <w:rsid w:val="00D47A9B"/>
    <w:rsid w:val="00D505DF"/>
    <w:rsid w:val="00D506F5"/>
    <w:rsid w:val="00D50B1D"/>
    <w:rsid w:val="00D51F4D"/>
    <w:rsid w:val="00D5213B"/>
    <w:rsid w:val="00D524E8"/>
    <w:rsid w:val="00D52944"/>
    <w:rsid w:val="00D52B2A"/>
    <w:rsid w:val="00D52D29"/>
    <w:rsid w:val="00D53183"/>
    <w:rsid w:val="00D543D8"/>
    <w:rsid w:val="00D54450"/>
    <w:rsid w:val="00D54FAC"/>
    <w:rsid w:val="00D55AF4"/>
    <w:rsid w:val="00D56183"/>
    <w:rsid w:val="00D5782C"/>
    <w:rsid w:val="00D57D36"/>
    <w:rsid w:val="00D57F71"/>
    <w:rsid w:val="00D60DDC"/>
    <w:rsid w:val="00D617B7"/>
    <w:rsid w:val="00D6184D"/>
    <w:rsid w:val="00D625CB"/>
    <w:rsid w:val="00D63BAC"/>
    <w:rsid w:val="00D645A9"/>
    <w:rsid w:val="00D64719"/>
    <w:rsid w:val="00D64A5A"/>
    <w:rsid w:val="00D64C4C"/>
    <w:rsid w:val="00D6510C"/>
    <w:rsid w:val="00D6708F"/>
    <w:rsid w:val="00D67277"/>
    <w:rsid w:val="00D70257"/>
    <w:rsid w:val="00D704AD"/>
    <w:rsid w:val="00D70831"/>
    <w:rsid w:val="00D70E89"/>
    <w:rsid w:val="00D726A9"/>
    <w:rsid w:val="00D72775"/>
    <w:rsid w:val="00D727FE"/>
    <w:rsid w:val="00D7295A"/>
    <w:rsid w:val="00D74542"/>
    <w:rsid w:val="00D74793"/>
    <w:rsid w:val="00D74DB7"/>
    <w:rsid w:val="00D76909"/>
    <w:rsid w:val="00D770F2"/>
    <w:rsid w:val="00D821D9"/>
    <w:rsid w:val="00D82CD7"/>
    <w:rsid w:val="00D84D85"/>
    <w:rsid w:val="00D8548E"/>
    <w:rsid w:val="00D85511"/>
    <w:rsid w:val="00D85F10"/>
    <w:rsid w:val="00D864F3"/>
    <w:rsid w:val="00D86ED2"/>
    <w:rsid w:val="00D87536"/>
    <w:rsid w:val="00D877E2"/>
    <w:rsid w:val="00D87971"/>
    <w:rsid w:val="00D87ED2"/>
    <w:rsid w:val="00D9387A"/>
    <w:rsid w:val="00D93AB8"/>
    <w:rsid w:val="00D943EB"/>
    <w:rsid w:val="00D94794"/>
    <w:rsid w:val="00D94AB6"/>
    <w:rsid w:val="00D95E2D"/>
    <w:rsid w:val="00D964FB"/>
    <w:rsid w:val="00D96B04"/>
    <w:rsid w:val="00D96F61"/>
    <w:rsid w:val="00D9791B"/>
    <w:rsid w:val="00D97BE9"/>
    <w:rsid w:val="00D97D19"/>
    <w:rsid w:val="00DA0072"/>
    <w:rsid w:val="00DA09C8"/>
    <w:rsid w:val="00DA136F"/>
    <w:rsid w:val="00DA1F08"/>
    <w:rsid w:val="00DA27B0"/>
    <w:rsid w:val="00DA33DB"/>
    <w:rsid w:val="00DA42DC"/>
    <w:rsid w:val="00DA47D6"/>
    <w:rsid w:val="00DA5B08"/>
    <w:rsid w:val="00DA6466"/>
    <w:rsid w:val="00DA74BE"/>
    <w:rsid w:val="00DA75B3"/>
    <w:rsid w:val="00DB18F6"/>
    <w:rsid w:val="00DB2E06"/>
    <w:rsid w:val="00DB50CA"/>
    <w:rsid w:val="00DB537F"/>
    <w:rsid w:val="00DB57A2"/>
    <w:rsid w:val="00DB5D8D"/>
    <w:rsid w:val="00DB5ECE"/>
    <w:rsid w:val="00DB6552"/>
    <w:rsid w:val="00DB76FA"/>
    <w:rsid w:val="00DB7C8E"/>
    <w:rsid w:val="00DB7EE0"/>
    <w:rsid w:val="00DC0501"/>
    <w:rsid w:val="00DC0AFE"/>
    <w:rsid w:val="00DC175E"/>
    <w:rsid w:val="00DC3DB4"/>
    <w:rsid w:val="00DC41C3"/>
    <w:rsid w:val="00DC4364"/>
    <w:rsid w:val="00DC510B"/>
    <w:rsid w:val="00DC620D"/>
    <w:rsid w:val="00DC663B"/>
    <w:rsid w:val="00DC6ED3"/>
    <w:rsid w:val="00DC74F8"/>
    <w:rsid w:val="00DD0FB3"/>
    <w:rsid w:val="00DD172D"/>
    <w:rsid w:val="00DD19D3"/>
    <w:rsid w:val="00DD1A10"/>
    <w:rsid w:val="00DD28A0"/>
    <w:rsid w:val="00DD3FD3"/>
    <w:rsid w:val="00DD4512"/>
    <w:rsid w:val="00DD4BFA"/>
    <w:rsid w:val="00DD4E25"/>
    <w:rsid w:val="00DD5995"/>
    <w:rsid w:val="00DD5E36"/>
    <w:rsid w:val="00DD61A1"/>
    <w:rsid w:val="00DE1418"/>
    <w:rsid w:val="00DE1B1C"/>
    <w:rsid w:val="00DE30BA"/>
    <w:rsid w:val="00DE3700"/>
    <w:rsid w:val="00DE378B"/>
    <w:rsid w:val="00DE3E21"/>
    <w:rsid w:val="00DE4211"/>
    <w:rsid w:val="00DE6376"/>
    <w:rsid w:val="00DE6D88"/>
    <w:rsid w:val="00DE7027"/>
    <w:rsid w:val="00DE746D"/>
    <w:rsid w:val="00DF049E"/>
    <w:rsid w:val="00DF0724"/>
    <w:rsid w:val="00DF385C"/>
    <w:rsid w:val="00DF514D"/>
    <w:rsid w:val="00DF5630"/>
    <w:rsid w:val="00DF5800"/>
    <w:rsid w:val="00DF69FF"/>
    <w:rsid w:val="00DF72F5"/>
    <w:rsid w:val="00DF79F9"/>
    <w:rsid w:val="00E00F85"/>
    <w:rsid w:val="00E00FD3"/>
    <w:rsid w:val="00E012B2"/>
    <w:rsid w:val="00E01B75"/>
    <w:rsid w:val="00E02BEB"/>
    <w:rsid w:val="00E032B5"/>
    <w:rsid w:val="00E04AE4"/>
    <w:rsid w:val="00E04AEF"/>
    <w:rsid w:val="00E05177"/>
    <w:rsid w:val="00E058B7"/>
    <w:rsid w:val="00E05D94"/>
    <w:rsid w:val="00E06581"/>
    <w:rsid w:val="00E07AD8"/>
    <w:rsid w:val="00E10165"/>
    <w:rsid w:val="00E10EF1"/>
    <w:rsid w:val="00E1199F"/>
    <w:rsid w:val="00E11E12"/>
    <w:rsid w:val="00E1221F"/>
    <w:rsid w:val="00E12226"/>
    <w:rsid w:val="00E1282B"/>
    <w:rsid w:val="00E13310"/>
    <w:rsid w:val="00E13E8A"/>
    <w:rsid w:val="00E16604"/>
    <w:rsid w:val="00E167A1"/>
    <w:rsid w:val="00E16DBC"/>
    <w:rsid w:val="00E2065E"/>
    <w:rsid w:val="00E20683"/>
    <w:rsid w:val="00E21F37"/>
    <w:rsid w:val="00E223DA"/>
    <w:rsid w:val="00E23EF8"/>
    <w:rsid w:val="00E248DB"/>
    <w:rsid w:val="00E24F8F"/>
    <w:rsid w:val="00E25C33"/>
    <w:rsid w:val="00E269FA"/>
    <w:rsid w:val="00E26FD2"/>
    <w:rsid w:val="00E27561"/>
    <w:rsid w:val="00E27603"/>
    <w:rsid w:val="00E279BA"/>
    <w:rsid w:val="00E310F3"/>
    <w:rsid w:val="00E31CA3"/>
    <w:rsid w:val="00E337BD"/>
    <w:rsid w:val="00E34EDC"/>
    <w:rsid w:val="00E35382"/>
    <w:rsid w:val="00E36C16"/>
    <w:rsid w:val="00E37DA0"/>
    <w:rsid w:val="00E40260"/>
    <w:rsid w:val="00E40273"/>
    <w:rsid w:val="00E40325"/>
    <w:rsid w:val="00E40640"/>
    <w:rsid w:val="00E409A3"/>
    <w:rsid w:val="00E42C4D"/>
    <w:rsid w:val="00E43162"/>
    <w:rsid w:val="00E45011"/>
    <w:rsid w:val="00E45609"/>
    <w:rsid w:val="00E45F07"/>
    <w:rsid w:val="00E4722D"/>
    <w:rsid w:val="00E50047"/>
    <w:rsid w:val="00E509C2"/>
    <w:rsid w:val="00E50C6E"/>
    <w:rsid w:val="00E50F25"/>
    <w:rsid w:val="00E51260"/>
    <w:rsid w:val="00E51303"/>
    <w:rsid w:val="00E514B2"/>
    <w:rsid w:val="00E52167"/>
    <w:rsid w:val="00E525DE"/>
    <w:rsid w:val="00E5366A"/>
    <w:rsid w:val="00E53D06"/>
    <w:rsid w:val="00E540B2"/>
    <w:rsid w:val="00E541FE"/>
    <w:rsid w:val="00E5461A"/>
    <w:rsid w:val="00E55712"/>
    <w:rsid w:val="00E55DC8"/>
    <w:rsid w:val="00E561BD"/>
    <w:rsid w:val="00E57519"/>
    <w:rsid w:val="00E579CD"/>
    <w:rsid w:val="00E60E11"/>
    <w:rsid w:val="00E61498"/>
    <w:rsid w:val="00E62886"/>
    <w:rsid w:val="00E62E99"/>
    <w:rsid w:val="00E6302C"/>
    <w:rsid w:val="00E6360D"/>
    <w:rsid w:val="00E63B12"/>
    <w:rsid w:val="00E64B76"/>
    <w:rsid w:val="00E65087"/>
    <w:rsid w:val="00E651FB"/>
    <w:rsid w:val="00E66D5A"/>
    <w:rsid w:val="00E6708E"/>
    <w:rsid w:val="00E70D72"/>
    <w:rsid w:val="00E714B6"/>
    <w:rsid w:val="00E71CC6"/>
    <w:rsid w:val="00E71EA6"/>
    <w:rsid w:val="00E73210"/>
    <w:rsid w:val="00E74268"/>
    <w:rsid w:val="00E750BC"/>
    <w:rsid w:val="00E7784C"/>
    <w:rsid w:val="00E77B46"/>
    <w:rsid w:val="00E77D01"/>
    <w:rsid w:val="00E80E90"/>
    <w:rsid w:val="00E81D25"/>
    <w:rsid w:val="00E831E2"/>
    <w:rsid w:val="00E859EC"/>
    <w:rsid w:val="00E86518"/>
    <w:rsid w:val="00E86904"/>
    <w:rsid w:val="00E9059A"/>
    <w:rsid w:val="00E91BEE"/>
    <w:rsid w:val="00E926E4"/>
    <w:rsid w:val="00E9345F"/>
    <w:rsid w:val="00E93915"/>
    <w:rsid w:val="00E939B7"/>
    <w:rsid w:val="00E939D5"/>
    <w:rsid w:val="00E942C8"/>
    <w:rsid w:val="00E95D19"/>
    <w:rsid w:val="00E96309"/>
    <w:rsid w:val="00E96C94"/>
    <w:rsid w:val="00E97779"/>
    <w:rsid w:val="00EA09B8"/>
    <w:rsid w:val="00EA1D73"/>
    <w:rsid w:val="00EA23EE"/>
    <w:rsid w:val="00EA2E61"/>
    <w:rsid w:val="00EA411E"/>
    <w:rsid w:val="00EA601A"/>
    <w:rsid w:val="00EA62F7"/>
    <w:rsid w:val="00EA64CB"/>
    <w:rsid w:val="00EA7005"/>
    <w:rsid w:val="00EA7008"/>
    <w:rsid w:val="00EB09F9"/>
    <w:rsid w:val="00EB1641"/>
    <w:rsid w:val="00EB1C2B"/>
    <w:rsid w:val="00EB220D"/>
    <w:rsid w:val="00EB3B0B"/>
    <w:rsid w:val="00EB3E23"/>
    <w:rsid w:val="00EB4136"/>
    <w:rsid w:val="00EB5CB2"/>
    <w:rsid w:val="00EB613D"/>
    <w:rsid w:val="00EB6B53"/>
    <w:rsid w:val="00EB6F0C"/>
    <w:rsid w:val="00EB7DEC"/>
    <w:rsid w:val="00EC0147"/>
    <w:rsid w:val="00EC04A6"/>
    <w:rsid w:val="00EC0B54"/>
    <w:rsid w:val="00EC1209"/>
    <w:rsid w:val="00EC19A5"/>
    <w:rsid w:val="00EC1A31"/>
    <w:rsid w:val="00EC38EB"/>
    <w:rsid w:val="00EC4448"/>
    <w:rsid w:val="00EC50CD"/>
    <w:rsid w:val="00EC5585"/>
    <w:rsid w:val="00EC5D62"/>
    <w:rsid w:val="00EC7403"/>
    <w:rsid w:val="00EC7E00"/>
    <w:rsid w:val="00ED03EA"/>
    <w:rsid w:val="00ED1E48"/>
    <w:rsid w:val="00ED26A8"/>
    <w:rsid w:val="00ED2896"/>
    <w:rsid w:val="00ED2C23"/>
    <w:rsid w:val="00ED337F"/>
    <w:rsid w:val="00ED5194"/>
    <w:rsid w:val="00ED55FB"/>
    <w:rsid w:val="00EE01CD"/>
    <w:rsid w:val="00EE04C4"/>
    <w:rsid w:val="00EE06A8"/>
    <w:rsid w:val="00EE09B4"/>
    <w:rsid w:val="00EE185E"/>
    <w:rsid w:val="00EE1C3D"/>
    <w:rsid w:val="00EE1D51"/>
    <w:rsid w:val="00EE1F62"/>
    <w:rsid w:val="00EE3D64"/>
    <w:rsid w:val="00EE40B2"/>
    <w:rsid w:val="00EE4350"/>
    <w:rsid w:val="00EE5002"/>
    <w:rsid w:val="00EE5153"/>
    <w:rsid w:val="00EE5A59"/>
    <w:rsid w:val="00EE5D9C"/>
    <w:rsid w:val="00EE64C2"/>
    <w:rsid w:val="00EF001E"/>
    <w:rsid w:val="00EF0330"/>
    <w:rsid w:val="00EF0D09"/>
    <w:rsid w:val="00EF0D3D"/>
    <w:rsid w:val="00EF14B2"/>
    <w:rsid w:val="00EF1F41"/>
    <w:rsid w:val="00EF2D1C"/>
    <w:rsid w:val="00EF30E8"/>
    <w:rsid w:val="00EF373B"/>
    <w:rsid w:val="00EF40F1"/>
    <w:rsid w:val="00EF5328"/>
    <w:rsid w:val="00EF53A3"/>
    <w:rsid w:val="00EF60B3"/>
    <w:rsid w:val="00EF6B56"/>
    <w:rsid w:val="00F00763"/>
    <w:rsid w:val="00F00FE3"/>
    <w:rsid w:val="00F013AE"/>
    <w:rsid w:val="00F02DDC"/>
    <w:rsid w:val="00F036F5"/>
    <w:rsid w:val="00F0395B"/>
    <w:rsid w:val="00F05D73"/>
    <w:rsid w:val="00F07934"/>
    <w:rsid w:val="00F125A5"/>
    <w:rsid w:val="00F137CF"/>
    <w:rsid w:val="00F13DB1"/>
    <w:rsid w:val="00F147C3"/>
    <w:rsid w:val="00F14832"/>
    <w:rsid w:val="00F14EA6"/>
    <w:rsid w:val="00F150F4"/>
    <w:rsid w:val="00F1536D"/>
    <w:rsid w:val="00F154C2"/>
    <w:rsid w:val="00F15754"/>
    <w:rsid w:val="00F15D2D"/>
    <w:rsid w:val="00F1619E"/>
    <w:rsid w:val="00F168A3"/>
    <w:rsid w:val="00F16AB3"/>
    <w:rsid w:val="00F17105"/>
    <w:rsid w:val="00F17D1E"/>
    <w:rsid w:val="00F17EE1"/>
    <w:rsid w:val="00F20143"/>
    <w:rsid w:val="00F209FC"/>
    <w:rsid w:val="00F20E8F"/>
    <w:rsid w:val="00F22101"/>
    <w:rsid w:val="00F221AD"/>
    <w:rsid w:val="00F225BA"/>
    <w:rsid w:val="00F23494"/>
    <w:rsid w:val="00F23A6A"/>
    <w:rsid w:val="00F247EF"/>
    <w:rsid w:val="00F248EE"/>
    <w:rsid w:val="00F25E3B"/>
    <w:rsid w:val="00F27163"/>
    <w:rsid w:val="00F315C5"/>
    <w:rsid w:val="00F32DDE"/>
    <w:rsid w:val="00F332E3"/>
    <w:rsid w:val="00F3445A"/>
    <w:rsid w:val="00F34AC4"/>
    <w:rsid w:val="00F3552C"/>
    <w:rsid w:val="00F360E5"/>
    <w:rsid w:val="00F37AB2"/>
    <w:rsid w:val="00F37D77"/>
    <w:rsid w:val="00F37F1E"/>
    <w:rsid w:val="00F40784"/>
    <w:rsid w:val="00F41122"/>
    <w:rsid w:val="00F42665"/>
    <w:rsid w:val="00F42756"/>
    <w:rsid w:val="00F42D94"/>
    <w:rsid w:val="00F42F5C"/>
    <w:rsid w:val="00F43D4A"/>
    <w:rsid w:val="00F43FFB"/>
    <w:rsid w:val="00F44927"/>
    <w:rsid w:val="00F4639F"/>
    <w:rsid w:val="00F4682B"/>
    <w:rsid w:val="00F47221"/>
    <w:rsid w:val="00F47A02"/>
    <w:rsid w:val="00F47C48"/>
    <w:rsid w:val="00F47CAD"/>
    <w:rsid w:val="00F5038B"/>
    <w:rsid w:val="00F503DA"/>
    <w:rsid w:val="00F51F73"/>
    <w:rsid w:val="00F52BAE"/>
    <w:rsid w:val="00F53130"/>
    <w:rsid w:val="00F53227"/>
    <w:rsid w:val="00F54116"/>
    <w:rsid w:val="00F54462"/>
    <w:rsid w:val="00F54D49"/>
    <w:rsid w:val="00F54F2C"/>
    <w:rsid w:val="00F55CB3"/>
    <w:rsid w:val="00F55DCB"/>
    <w:rsid w:val="00F55F0D"/>
    <w:rsid w:val="00F56272"/>
    <w:rsid w:val="00F609C1"/>
    <w:rsid w:val="00F60C0A"/>
    <w:rsid w:val="00F60C29"/>
    <w:rsid w:val="00F621D7"/>
    <w:rsid w:val="00F623EF"/>
    <w:rsid w:val="00F63970"/>
    <w:rsid w:val="00F63A0A"/>
    <w:rsid w:val="00F64678"/>
    <w:rsid w:val="00F647E5"/>
    <w:rsid w:val="00F64FBF"/>
    <w:rsid w:val="00F652BE"/>
    <w:rsid w:val="00F65C26"/>
    <w:rsid w:val="00F65C8A"/>
    <w:rsid w:val="00F66B0D"/>
    <w:rsid w:val="00F677F1"/>
    <w:rsid w:val="00F67B94"/>
    <w:rsid w:val="00F70119"/>
    <w:rsid w:val="00F708E4"/>
    <w:rsid w:val="00F70F7E"/>
    <w:rsid w:val="00F72758"/>
    <w:rsid w:val="00F731EA"/>
    <w:rsid w:val="00F740B6"/>
    <w:rsid w:val="00F75D48"/>
    <w:rsid w:val="00F76849"/>
    <w:rsid w:val="00F7715A"/>
    <w:rsid w:val="00F77F61"/>
    <w:rsid w:val="00F801CB"/>
    <w:rsid w:val="00F80A60"/>
    <w:rsid w:val="00F81119"/>
    <w:rsid w:val="00F81A85"/>
    <w:rsid w:val="00F81CE9"/>
    <w:rsid w:val="00F81E7D"/>
    <w:rsid w:val="00F828D5"/>
    <w:rsid w:val="00F82A7C"/>
    <w:rsid w:val="00F835B0"/>
    <w:rsid w:val="00F83BE8"/>
    <w:rsid w:val="00F843F0"/>
    <w:rsid w:val="00F846A7"/>
    <w:rsid w:val="00F84B2B"/>
    <w:rsid w:val="00F85F23"/>
    <w:rsid w:val="00F860EA"/>
    <w:rsid w:val="00F86722"/>
    <w:rsid w:val="00F87033"/>
    <w:rsid w:val="00F879E7"/>
    <w:rsid w:val="00F90803"/>
    <w:rsid w:val="00F933B9"/>
    <w:rsid w:val="00F937D7"/>
    <w:rsid w:val="00F9425F"/>
    <w:rsid w:val="00F947E0"/>
    <w:rsid w:val="00F94F37"/>
    <w:rsid w:val="00F96E3A"/>
    <w:rsid w:val="00F9740D"/>
    <w:rsid w:val="00FA2AA9"/>
    <w:rsid w:val="00FA4903"/>
    <w:rsid w:val="00FA5153"/>
    <w:rsid w:val="00FA603A"/>
    <w:rsid w:val="00FA6118"/>
    <w:rsid w:val="00FA7C35"/>
    <w:rsid w:val="00FA7C73"/>
    <w:rsid w:val="00FB1A36"/>
    <w:rsid w:val="00FB34B4"/>
    <w:rsid w:val="00FB4579"/>
    <w:rsid w:val="00FB4938"/>
    <w:rsid w:val="00FB4A03"/>
    <w:rsid w:val="00FB4DBA"/>
    <w:rsid w:val="00FB5557"/>
    <w:rsid w:val="00FB5667"/>
    <w:rsid w:val="00FB6242"/>
    <w:rsid w:val="00FB68BF"/>
    <w:rsid w:val="00FB72FC"/>
    <w:rsid w:val="00FB7A58"/>
    <w:rsid w:val="00FC080A"/>
    <w:rsid w:val="00FC18C7"/>
    <w:rsid w:val="00FC198E"/>
    <w:rsid w:val="00FC211F"/>
    <w:rsid w:val="00FC27DA"/>
    <w:rsid w:val="00FC2ED6"/>
    <w:rsid w:val="00FC2FA6"/>
    <w:rsid w:val="00FC43EC"/>
    <w:rsid w:val="00FC4FC6"/>
    <w:rsid w:val="00FC5A26"/>
    <w:rsid w:val="00FC61CA"/>
    <w:rsid w:val="00FC6B5A"/>
    <w:rsid w:val="00FC6F87"/>
    <w:rsid w:val="00FC70AA"/>
    <w:rsid w:val="00FC7B42"/>
    <w:rsid w:val="00FC7D90"/>
    <w:rsid w:val="00FD0CE8"/>
    <w:rsid w:val="00FD0F0E"/>
    <w:rsid w:val="00FD163B"/>
    <w:rsid w:val="00FD2CCD"/>
    <w:rsid w:val="00FD3546"/>
    <w:rsid w:val="00FD4237"/>
    <w:rsid w:val="00FD494D"/>
    <w:rsid w:val="00FD4CF3"/>
    <w:rsid w:val="00FD5040"/>
    <w:rsid w:val="00FD52AB"/>
    <w:rsid w:val="00FD7375"/>
    <w:rsid w:val="00FE10F5"/>
    <w:rsid w:val="00FE5829"/>
    <w:rsid w:val="00FE6023"/>
    <w:rsid w:val="00FE634A"/>
    <w:rsid w:val="00FE6753"/>
    <w:rsid w:val="00FE6E8C"/>
    <w:rsid w:val="00FE7143"/>
    <w:rsid w:val="00FE759F"/>
    <w:rsid w:val="00FE7A8D"/>
    <w:rsid w:val="00FEA4FE"/>
    <w:rsid w:val="00FEE99B"/>
    <w:rsid w:val="00FF00F9"/>
    <w:rsid w:val="00FF06D3"/>
    <w:rsid w:val="00FF0B5F"/>
    <w:rsid w:val="00FF23CA"/>
    <w:rsid w:val="00FF2B54"/>
    <w:rsid w:val="00FF2FAD"/>
    <w:rsid w:val="00FF35EF"/>
    <w:rsid w:val="00FF4166"/>
    <w:rsid w:val="00FF5A0E"/>
    <w:rsid w:val="00FF5C0E"/>
    <w:rsid w:val="00FF5DAD"/>
    <w:rsid w:val="00FF6357"/>
    <w:rsid w:val="00FF6FD2"/>
    <w:rsid w:val="00FF70CF"/>
    <w:rsid w:val="00FF7AE2"/>
    <w:rsid w:val="010464F6"/>
    <w:rsid w:val="01047346"/>
    <w:rsid w:val="0104C6BE"/>
    <w:rsid w:val="010F629E"/>
    <w:rsid w:val="010F8163"/>
    <w:rsid w:val="01107D2F"/>
    <w:rsid w:val="0113BFAE"/>
    <w:rsid w:val="011468B7"/>
    <w:rsid w:val="011581FA"/>
    <w:rsid w:val="01162C56"/>
    <w:rsid w:val="01165850"/>
    <w:rsid w:val="01172747"/>
    <w:rsid w:val="011F6BB4"/>
    <w:rsid w:val="01228A52"/>
    <w:rsid w:val="0124A759"/>
    <w:rsid w:val="0126C375"/>
    <w:rsid w:val="012B2C7E"/>
    <w:rsid w:val="0133292D"/>
    <w:rsid w:val="0135C38F"/>
    <w:rsid w:val="01367F08"/>
    <w:rsid w:val="013F83C0"/>
    <w:rsid w:val="01416CB9"/>
    <w:rsid w:val="0141F1E2"/>
    <w:rsid w:val="0146AFD1"/>
    <w:rsid w:val="014E60E3"/>
    <w:rsid w:val="014FDABA"/>
    <w:rsid w:val="01567B6C"/>
    <w:rsid w:val="016BB187"/>
    <w:rsid w:val="016BF3AF"/>
    <w:rsid w:val="016CBF70"/>
    <w:rsid w:val="016D5390"/>
    <w:rsid w:val="0175A177"/>
    <w:rsid w:val="01771C82"/>
    <w:rsid w:val="01794BAF"/>
    <w:rsid w:val="0187F6A4"/>
    <w:rsid w:val="01885FEA"/>
    <w:rsid w:val="018DFD88"/>
    <w:rsid w:val="018EDFF8"/>
    <w:rsid w:val="01909E72"/>
    <w:rsid w:val="0191E6F7"/>
    <w:rsid w:val="0196E753"/>
    <w:rsid w:val="01AB10C1"/>
    <w:rsid w:val="01AEE106"/>
    <w:rsid w:val="01AF45B4"/>
    <w:rsid w:val="01B4C71B"/>
    <w:rsid w:val="01BD860E"/>
    <w:rsid w:val="01C62842"/>
    <w:rsid w:val="01C7B85D"/>
    <w:rsid w:val="01D08731"/>
    <w:rsid w:val="01DAED8F"/>
    <w:rsid w:val="01DDFC4C"/>
    <w:rsid w:val="01DE38EF"/>
    <w:rsid w:val="01E15AD3"/>
    <w:rsid w:val="01EB6C77"/>
    <w:rsid w:val="01ED0AAD"/>
    <w:rsid w:val="01F482C2"/>
    <w:rsid w:val="01FA6A7C"/>
    <w:rsid w:val="01FBF8BA"/>
    <w:rsid w:val="020925C6"/>
    <w:rsid w:val="02096972"/>
    <w:rsid w:val="0213236C"/>
    <w:rsid w:val="0213B60E"/>
    <w:rsid w:val="0218CCC9"/>
    <w:rsid w:val="0220465B"/>
    <w:rsid w:val="0222388F"/>
    <w:rsid w:val="022A56BB"/>
    <w:rsid w:val="022BC5CE"/>
    <w:rsid w:val="02320083"/>
    <w:rsid w:val="0240B994"/>
    <w:rsid w:val="0248FAB0"/>
    <w:rsid w:val="024B334E"/>
    <w:rsid w:val="024CD719"/>
    <w:rsid w:val="024CDB90"/>
    <w:rsid w:val="024EA388"/>
    <w:rsid w:val="024FCB3C"/>
    <w:rsid w:val="02504B3F"/>
    <w:rsid w:val="0252612E"/>
    <w:rsid w:val="02546E92"/>
    <w:rsid w:val="0258215C"/>
    <w:rsid w:val="0258DC47"/>
    <w:rsid w:val="0259576A"/>
    <w:rsid w:val="025CB77B"/>
    <w:rsid w:val="025CCA74"/>
    <w:rsid w:val="02605612"/>
    <w:rsid w:val="02753D2A"/>
    <w:rsid w:val="0276995E"/>
    <w:rsid w:val="02790C8C"/>
    <w:rsid w:val="027D8AD5"/>
    <w:rsid w:val="027FBFEE"/>
    <w:rsid w:val="02834BA3"/>
    <w:rsid w:val="02885CF5"/>
    <w:rsid w:val="028A6D27"/>
    <w:rsid w:val="029050E9"/>
    <w:rsid w:val="029DAC8E"/>
    <w:rsid w:val="029DE797"/>
    <w:rsid w:val="029E83C8"/>
    <w:rsid w:val="029EF6E3"/>
    <w:rsid w:val="02A602AE"/>
    <w:rsid w:val="02AB105D"/>
    <w:rsid w:val="02B1FCB7"/>
    <w:rsid w:val="02BA527E"/>
    <w:rsid w:val="02C512A0"/>
    <w:rsid w:val="02CC76E0"/>
    <w:rsid w:val="02D7FACD"/>
    <w:rsid w:val="02DE4947"/>
    <w:rsid w:val="02FB5266"/>
    <w:rsid w:val="02FC0FB3"/>
    <w:rsid w:val="03005F1A"/>
    <w:rsid w:val="030260B9"/>
    <w:rsid w:val="03037441"/>
    <w:rsid w:val="030640B7"/>
    <w:rsid w:val="03094B18"/>
    <w:rsid w:val="0312896F"/>
    <w:rsid w:val="03135633"/>
    <w:rsid w:val="0316FD4E"/>
    <w:rsid w:val="03225B36"/>
    <w:rsid w:val="0323F0A1"/>
    <w:rsid w:val="032B8FCD"/>
    <w:rsid w:val="03324EA3"/>
    <w:rsid w:val="03333FE3"/>
    <w:rsid w:val="033B58CA"/>
    <w:rsid w:val="033BC23A"/>
    <w:rsid w:val="033D8A0F"/>
    <w:rsid w:val="03403267"/>
    <w:rsid w:val="03430772"/>
    <w:rsid w:val="034C0E93"/>
    <w:rsid w:val="034CEBB7"/>
    <w:rsid w:val="034E4562"/>
    <w:rsid w:val="03526CFE"/>
    <w:rsid w:val="035607DE"/>
    <w:rsid w:val="03594C57"/>
    <w:rsid w:val="03699B74"/>
    <w:rsid w:val="036DEC9D"/>
    <w:rsid w:val="037F03C0"/>
    <w:rsid w:val="0380ECC0"/>
    <w:rsid w:val="0386247C"/>
    <w:rsid w:val="038AEC38"/>
    <w:rsid w:val="038D96E4"/>
    <w:rsid w:val="038DC3DF"/>
    <w:rsid w:val="038E156F"/>
    <w:rsid w:val="0393FF1A"/>
    <w:rsid w:val="039EE17C"/>
    <w:rsid w:val="03A37B82"/>
    <w:rsid w:val="03A6513B"/>
    <w:rsid w:val="03AAD765"/>
    <w:rsid w:val="03AE232D"/>
    <w:rsid w:val="03B2689F"/>
    <w:rsid w:val="03B6CC4A"/>
    <w:rsid w:val="03B71487"/>
    <w:rsid w:val="03C7962F"/>
    <w:rsid w:val="03CE17AD"/>
    <w:rsid w:val="03D36227"/>
    <w:rsid w:val="03E1F115"/>
    <w:rsid w:val="03E20D06"/>
    <w:rsid w:val="03E7D10D"/>
    <w:rsid w:val="03ED815A"/>
    <w:rsid w:val="0401AC22"/>
    <w:rsid w:val="04053D68"/>
    <w:rsid w:val="040DBA3C"/>
    <w:rsid w:val="0411B464"/>
    <w:rsid w:val="0415165C"/>
    <w:rsid w:val="041E86FE"/>
    <w:rsid w:val="0426A528"/>
    <w:rsid w:val="042C19F1"/>
    <w:rsid w:val="043D96F1"/>
    <w:rsid w:val="044434EE"/>
    <w:rsid w:val="0445D99E"/>
    <w:rsid w:val="0451E3D5"/>
    <w:rsid w:val="04553085"/>
    <w:rsid w:val="0461157D"/>
    <w:rsid w:val="0461ED13"/>
    <w:rsid w:val="0462F83C"/>
    <w:rsid w:val="04662F95"/>
    <w:rsid w:val="0468E34C"/>
    <w:rsid w:val="04696BF7"/>
    <w:rsid w:val="046C5C91"/>
    <w:rsid w:val="047BCE7E"/>
    <w:rsid w:val="047F92F6"/>
    <w:rsid w:val="04816CFA"/>
    <w:rsid w:val="0482A136"/>
    <w:rsid w:val="04868BCE"/>
    <w:rsid w:val="048747A8"/>
    <w:rsid w:val="048A6325"/>
    <w:rsid w:val="048A7B49"/>
    <w:rsid w:val="048FF1D5"/>
    <w:rsid w:val="0491575B"/>
    <w:rsid w:val="049290D8"/>
    <w:rsid w:val="04A32770"/>
    <w:rsid w:val="04A5B512"/>
    <w:rsid w:val="04A6F9EE"/>
    <w:rsid w:val="04B002E3"/>
    <w:rsid w:val="04B3237A"/>
    <w:rsid w:val="04B94EC3"/>
    <w:rsid w:val="04BC97FD"/>
    <w:rsid w:val="04BE160F"/>
    <w:rsid w:val="04CA20E9"/>
    <w:rsid w:val="04CC8BC3"/>
    <w:rsid w:val="04CE4463"/>
    <w:rsid w:val="04DFA467"/>
    <w:rsid w:val="04E41467"/>
    <w:rsid w:val="04E809FC"/>
    <w:rsid w:val="04F0E852"/>
    <w:rsid w:val="04F6842B"/>
    <w:rsid w:val="04FB5B64"/>
    <w:rsid w:val="04FE5E76"/>
    <w:rsid w:val="04FF633E"/>
    <w:rsid w:val="05050E65"/>
    <w:rsid w:val="05051C53"/>
    <w:rsid w:val="05058F67"/>
    <w:rsid w:val="0505EDB8"/>
    <w:rsid w:val="05106F03"/>
    <w:rsid w:val="0515326B"/>
    <w:rsid w:val="0515C1E1"/>
    <w:rsid w:val="05168BAF"/>
    <w:rsid w:val="0518169B"/>
    <w:rsid w:val="0518439D"/>
    <w:rsid w:val="05216682"/>
    <w:rsid w:val="0521B512"/>
    <w:rsid w:val="052C326F"/>
    <w:rsid w:val="052F001F"/>
    <w:rsid w:val="05482575"/>
    <w:rsid w:val="0553C183"/>
    <w:rsid w:val="055A6420"/>
    <w:rsid w:val="055AF492"/>
    <w:rsid w:val="0563D6EA"/>
    <w:rsid w:val="056E846F"/>
    <w:rsid w:val="05729CA6"/>
    <w:rsid w:val="057D24EA"/>
    <w:rsid w:val="057D6386"/>
    <w:rsid w:val="057EE092"/>
    <w:rsid w:val="05806833"/>
    <w:rsid w:val="0582D337"/>
    <w:rsid w:val="0587EC47"/>
    <w:rsid w:val="058A6382"/>
    <w:rsid w:val="058BE665"/>
    <w:rsid w:val="0590814F"/>
    <w:rsid w:val="0590E2CD"/>
    <w:rsid w:val="05B68B28"/>
    <w:rsid w:val="05B7C500"/>
    <w:rsid w:val="05C91758"/>
    <w:rsid w:val="05C9E259"/>
    <w:rsid w:val="05CA6D0E"/>
    <w:rsid w:val="05CB3919"/>
    <w:rsid w:val="05D05C85"/>
    <w:rsid w:val="05DCFCD1"/>
    <w:rsid w:val="05DDCC2A"/>
    <w:rsid w:val="05F1AD39"/>
    <w:rsid w:val="05FF7725"/>
    <w:rsid w:val="0600D594"/>
    <w:rsid w:val="06017C5B"/>
    <w:rsid w:val="060B41A9"/>
    <w:rsid w:val="06110A62"/>
    <w:rsid w:val="06126427"/>
    <w:rsid w:val="061A38CB"/>
    <w:rsid w:val="061E088A"/>
    <w:rsid w:val="06233FC6"/>
    <w:rsid w:val="062C9594"/>
    <w:rsid w:val="0636D549"/>
    <w:rsid w:val="063709BE"/>
    <w:rsid w:val="064163A5"/>
    <w:rsid w:val="06423FB5"/>
    <w:rsid w:val="0652B03F"/>
    <w:rsid w:val="0653D687"/>
    <w:rsid w:val="0658685E"/>
    <w:rsid w:val="0659CFEF"/>
    <w:rsid w:val="06637167"/>
    <w:rsid w:val="06642509"/>
    <w:rsid w:val="0666B400"/>
    <w:rsid w:val="067B816C"/>
    <w:rsid w:val="067F2FE6"/>
    <w:rsid w:val="0682B9D9"/>
    <w:rsid w:val="0684E695"/>
    <w:rsid w:val="0695BEE1"/>
    <w:rsid w:val="06961E3A"/>
    <w:rsid w:val="069DF8F2"/>
    <w:rsid w:val="069ED686"/>
    <w:rsid w:val="06B0CBE9"/>
    <w:rsid w:val="06B60D81"/>
    <w:rsid w:val="06B96EA7"/>
    <w:rsid w:val="06BC421C"/>
    <w:rsid w:val="06C2AEA6"/>
    <w:rsid w:val="06C8EE87"/>
    <w:rsid w:val="06CA8F22"/>
    <w:rsid w:val="06CCF5FE"/>
    <w:rsid w:val="06D0653B"/>
    <w:rsid w:val="06D3F847"/>
    <w:rsid w:val="06DC323C"/>
    <w:rsid w:val="06EC3416"/>
    <w:rsid w:val="06EE3D1A"/>
    <w:rsid w:val="06F22D27"/>
    <w:rsid w:val="06F9F407"/>
    <w:rsid w:val="06FDF6FF"/>
    <w:rsid w:val="07068BF5"/>
    <w:rsid w:val="070DFA0C"/>
    <w:rsid w:val="071540A6"/>
    <w:rsid w:val="071AA577"/>
    <w:rsid w:val="071E5528"/>
    <w:rsid w:val="07293BE1"/>
    <w:rsid w:val="072AF14A"/>
    <w:rsid w:val="0750BE34"/>
    <w:rsid w:val="075DD441"/>
    <w:rsid w:val="07668C36"/>
    <w:rsid w:val="07695276"/>
    <w:rsid w:val="076A51F3"/>
    <w:rsid w:val="076AD6F1"/>
    <w:rsid w:val="076B868C"/>
    <w:rsid w:val="07722449"/>
    <w:rsid w:val="0773029D"/>
    <w:rsid w:val="07771556"/>
    <w:rsid w:val="077D3B7C"/>
    <w:rsid w:val="077E003E"/>
    <w:rsid w:val="0783443A"/>
    <w:rsid w:val="0785EAC7"/>
    <w:rsid w:val="0795C32D"/>
    <w:rsid w:val="0798FF5E"/>
    <w:rsid w:val="079AD53A"/>
    <w:rsid w:val="079B672E"/>
    <w:rsid w:val="079B6832"/>
    <w:rsid w:val="07A8EBCF"/>
    <w:rsid w:val="07A93A8F"/>
    <w:rsid w:val="07AB7099"/>
    <w:rsid w:val="07ACDAC3"/>
    <w:rsid w:val="07AEFAF8"/>
    <w:rsid w:val="07B34D32"/>
    <w:rsid w:val="07B51B49"/>
    <w:rsid w:val="07B90DBC"/>
    <w:rsid w:val="07C1D484"/>
    <w:rsid w:val="07C5C366"/>
    <w:rsid w:val="07C5C54C"/>
    <w:rsid w:val="07C6A3C5"/>
    <w:rsid w:val="07C71C5D"/>
    <w:rsid w:val="07C89395"/>
    <w:rsid w:val="07CDD0B9"/>
    <w:rsid w:val="07CE3C61"/>
    <w:rsid w:val="07D49B98"/>
    <w:rsid w:val="07DD8C64"/>
    <w:rsid w:val="07E70DAE"/>
    <w:rsid w:val="07E911D5"/>
    <w:rsid w:val="07EC9470"/>
    <w:rsid w:val="07EEEA7B"/>
    <w:rsid w:val="07EF3D3E"/>
    <w:rsid w:val="07F2A0AF"/>
    <w:rsid w:val="07F49B4D"/>
    <w:rsid w:val="07F6D55E"/>
    <w:rsid w:val="07FE5933"/>
    <w:rsid w:val="0801C1AB"/>
    <w:rsid w:val="08027552"/>
    <w:rsid w:val="08057431"/>
    <w:rsid w:val="08169C3A"/>
    <w:rsid w:val="081752D2"/>
    <w:rsid w:val="08178024"/>
    <w:rsid w:val="0818647A"/>
    <w:rsid w:val="0818E430"/>
    <w:rsid w:val="081912A1"/>
    <w:rsid w:val="081937F7"/>
    <w:rsid w:val="081A066B"/>
    <w:rsid w:val="0826EDCA"/>
    <w:rsid w:val="08287DD5"/>
    <w:rsid w:val="0828843C"/>
    <w:rsid w:val="08297901"/>
    <w:rsid w:val="082EF939"/>
    <w:rsid w:val="084D0552"/>
    <w:rsid w:val="086140C5"/>
    <w:rsid w:val="086188C7"/>
    <w:rsid w:val="08627750"/>
    <w:rsid w:val="0863FD2C"/>
    <w:rsid w:val="086D361F"/>
    <w:rsid w:val="08784C8F"/>
    <w:rsid w:val="08795ABF"/>
    <w:rsid w:val="087FCD92"/>
    <w:rsid w:val="0880B1FD"/>
    <w:rsid w:val="08818B4C"/>
    <w:rsid w:val="08899A87"/>
    <w:rsid w:val="0891B058"/>
    <w:rsid w:val="089842A6"/>
    <w:rsid w:val="089B42E5"/>
    <w:rsid w:val="089E00D5"/>
    <w:rsid w:val="08A6BB20"/>
    <w:rsid w:val="08AFE912"/>
    <w:rsid w:val="08B19037"/>
    <w:rsid w:val="08B87B2F"/>
    <w:rsid w:val="08B9212D"/>
    <w:rsid w:val="08BD0D62"/>
    <w:rsid w:val="08BDC21A"/>
    <w:rsid w:val="08BEF5C6"/>
    <w:rsid w:val="08C10EF6"/>
    <w:rsid w:val="08CF9D51"/>
    <w:rsid w:val="08D25AA4"/>
    <w:rsid w:val="08D980FF"/>
    <w:rsid w:val="08D9B1F5"/>
    <w:rsid w:val="08D9F1CA"/>
    <w:rsid w:val="08D9FBED"/>
    <w:rsid w:val="08E536CE"/>
    <w:rsid w:val="08EFB453"/>
    <w:rsid w:val="08F01260"/>
    <w:rsid w:val="08F2347C"/>
    <w:rsid w:val="08F4E413"/>
    <w:rsid w:val="08F7F7AE"/>
    <w:rsid w:val="08FD8346"/>
    <w:rsid w:val="08FDE751"/>
    <w:rsid w:val="08FFB879"/>
    <w:rsid w:val="09073F22"/>
    <w:rsid w:val="0909FF54"/>
    <w:rsid w:val="090C6ED7"/>
    <w:rsid w:val="090C7B40"/>
    <w:rsid w:val="090E600A"/>
    <w:rsid w:val="0910C6D1"/>
    <w:rsid w:val="091847EE"/>
    <w:rsid w:val="0919D78C"/>
    <w:rsid w:val="09214F9D"/>
    <w:rsid w:val="092182AD"/>
    <w:rsid w:val="093117F4"/>
    <w:rsid w:val="09324AC4"/>
    <w:rsid w:val="0932E7D1"/>
    <w:rsid w:val="0934DDF6"/>
    <w:rsid w:val="093AD78B"/>
    <w:rsid w:val="093CE57E"/>
    <w:rsid w:val="09409111"/>
    <w:rsid w:val="094373D4"/>
    <w:rsid w:val="09479AF5"/>
    <w:rsid w:val="094A8AD9"/>
    <w:rsid w:val="094DCBB4"/>
    <w:rsid w:val="0956984C"/>
    <w:rsid w:val="095AACBA"/>
    <w:rsid w:val="095AEB8C"/>
    <w:rsid w:val="095FE19F"/>
    <w:rsid w:val="09652474"/>
    <w:rsid w:val="096A07CD"/>
    <w:rsid w:val="096C8F85"/>
    <w:rsid w:val="096E22D7"/>
    <w:rsid w:val="097094FC"/>
    <w:rsid w:val="097FABC4"/>
    <w:rsid w:val="09837406"/>
    <w:rsid w:val="0983EBF1"/>
    <w:rsid w:val="0987AA24"/>
    <w:rsid w:val="098E2731"/>
    <w:rsid w:val="098ECA45"/>
    <w:rsid w:val="098F5C04"/>
    <w:rsid w:val="09961426"/>
    <w:rsid w:val="09A5ABC3"/>
    <w:rsid w:val="09AF094D"/>
    <w:rsid w:val="09AFD7EC"/>
    <w:rsid w:val="09B106D4"/>
    <w:rsid w:val="09B39F41"/>
    <w:rsid w:val="09B574EB"/>
    <w:rsid w:val="09B6685D"/>
    <w:rsid w:val="09BB0BE9"/>
    <w:rsid w:val="09C31E4B"/>
    <w:rsid w:val="09D1CAA3"/>
    <w:rsid w:val="09D25CF2"/>
    <w:rsid w:val="09E19774"/>
    <w:rsid w:val="09E41F52"/>
    <w:rsid w:val="09E90F55"/>
    <w:rsid w:val="09F12323"/>
    <w:rsid w:val="09FD1A98"/>
    <w:rsid w:val="0A03A496"/>
    <w:rsid w:val="0A03FF9D"/>
    <w:rsid w:val="0A0645F3"/>
    <w:rsid w:val="0A0C8A9C"/>
    <w:rsid w:val="0A12F5D6"/>
    <w:rsid w:val="0A1FF265"/>
    <w:rsid w:val="0A2339AC"/>
    <w:rsid w:val="0A2605AC"/>
    <w:rsid w:val="0A299A47"/>
    <w:rsid w:val="0A2FB9C9"/>
    <w:rsid w:val="0A31BC6C"/>
    <w:rsid w:val="0A38D097"/>
    <w:rsid w:val="0A3BAD69"/>
    <w:rsid w:val="0A3CB33B"/>
    <w:rsid w:val="0A447BEB"/>
    <w:rsid w:val="0A44C349"/>
    <w:rsid w:val="0A476C5B"/>
    <w:rsid w:val="0A4BD4CB"/>
    <w:rsid w:val="0A4D63D2"/>
    <w:rsid w:val="0A4E125E"/>
    <w:rsid w:val="0A54D908"/>
    <w:rsid w:val="0A5A5EC8"/>
    <w:rsid w:val="0A60C6E5"/>
    <w:rsid w:val="0A68B292"/>
    <w:rsid w:val="0A796F59"/>
    <w:rsid w:val="0A7B3A76"/>
    <w:rsid w:val="0A83D0A1"/>
    <w:rsid w:val="0A8728E0"/>
    <w:rsid w:val="0A8D8CB4"/>
    <w:rsid w:val="0A8EB389"/>
    <w:rsid w:val="0A916C49"/>
    <w:rsid w:val="0A949CA8"/>
    <w:rsid w:val="0AA35B6F"/>
    <w:rsid w:val="0AA8EC4B"/>
    <w:rsid w:val="0AAD1DE3"/>
    <w:rsid w:val="0AB6B69F"/>
    <w:rsid w:val="0AB90FEB"/>
    <w:rsid w:val="0AC37D78"/>
    <w:rsid w:val="0AC42E93"/>
    <w:rsid w:val="0AC98E83"/>
    <w:rsid w:val="0ACBD001"/>
    <w:rsid w:val="0AD55A67"/>
    <w:rsid w:val="0ADA256E"/>
    <w:rsid w:val="0AE668BD"/>
    <w:rsid w:val="0AE78239"/>
    <w:rsid w:val="0AF1FD17"/>
    <w:rsid w:val="0AF76FB8"/>
    <w:rsid w:val="0AFA0AF2"/>
    <w:rsid w:val="0AFF2B17"/>
    <w:rsid w:val="0B0727EA"/>
    <w:rsid w:val="0B092F04"/>
    <w:rsid w:val="0B0BFCD6"/>
    <w:rsid w:val="0B19FE3E"/>
    <w:rsid w:val="0B1B91DF"/>
    <w:rsid w:val="0B1F4467"/>
    <w:rsid w:val="0B3188D6"/>
    <w:rsid w:val="0B3564CF"/>
    <w:rsid w:val="0B43DFD5"/>
    <w:rsid w:val="0B444450"/>
    <w:rsid w:val="0B4AE1B6"/>
    <w:rsid w:val="0B4B299B"/>
    <w:rsid w:val="0B541672"/>
    <w:rsid w:val="0B5D5DFD"/>
    <w:rsid w:val="0B5D7EE3"/>
    <w:rsid w:val="0B5DD8F2"/>
    <w:rsid w:val="0B606D2C"/>
    <w:rsid w:val="0B6DD05E"/>
    <w:rsid w:val="0B7B73C1"/>
    <w:rsid w:val="0B7C190C"/>
    <w:rsid w:val="0B7E5127"/>
    <w:rsid w:val="0B867C68"/>
    <w:rsid w:val="0B8B0E46"/>
    <w:rsid w:val="0B94B671"/>
    <w:rsid w:val="0B973739"/>
    <w:rsid w:val="0BA61E2D"/>
    <w:rsid w:val="0BAA27DE"/>
    <w:rsid w:val="0BAB31F8"/>
    <w:rsid w:val="0BAE90C6"/>
    <w:rsid w:val="0BBD9125"/>
    <w:rsid w:val="0BC14C2A"/>
    <w:rsid w:val="0BC40FA5"/>
    <w:rsid w:val="0BC7BD97"/>
    <w:rsid w:val="0BC9237E"/>
    <w:rsid w:val="0BCC5F3B"/>
    <w:rsid w:val="0BCE4561"/>
    <w:rsid w:val="0BD2659B"/>
    <w:rsid w:val="0BD40D83"/>
    <w:rsid w:val="0BD66009"/>
    <w:rsid w:val="0BD977EC"/>
    <w:rsid w:val="0BD9A942"/>
    <w:rsid w:val="0BE04926"/>
    <w:rsid w:val="0BE456B3"/>
    <w:rsid w:val="0BE934FB"/>
    <w:rsid w:val="0BEADB08"/>
    <w:rsid w:val="0BFAE665"/>
    <w:rsid w:val="0BFD6A55"/>
    <w:rsid w:val="0BFFE2CC"/>
    <w:rsid w:val="0C0482F3"/>
    <w:rsid w:val="0C079CC8"/>
    <w:rsid w:val="0C0B555B"/>
    <w:rsid w:val="0C11B250"/>
    <w:rsid w:val="0C1331A0"/>
    <w:rsid w:val="0C14E511"/>
    <w:rsid w:val="0C190F46"/>
    <w:rsid w:val="0C21EEC1"/>
    <w:rsid w:val="0C24B030"/>
    <w:rsid w:val="0C25218A"/>
    <w:rsid w:val="0C29EC80"/>
    <w:rsid w:val="0C2A94E1"/>
    <w:rsid w:val="0C2B49AC"/>
    <w:rsid w:val="0C2C5283"/>
    <w:rsid w:val="0C2D4DD4"/>
    <w:rsid w:val="0C30476F"/>
    <w:rsid w:val="0C33BC97"/>
    <w:rsid w:val="0C352A56"/>
    <w:rsid w:val="0C364719"/>
    <w:rsid w:val="0C3E5CDF"/>
    <w:rsid w:val="0C49FDE8"/>
    <w:rsid w:val="0C5DF2D4"/>
    <w:rsid w:val="0C5F9CDC"/>
    <w:rsid w:val="0C60283B"/>
    <w:rsid w:val="0C65E642"/>
    <w:rsid w:val="0C682BEB"/>
    <w:rsid w:val="0C6937FD"/>
    <w:rsid w:val="0C6943A7"/>
    <w:rsid w:val="0C6A6A33"/>
    <w:rsid w:val="0C73F014"/>
    <w:rsid w:val="0C8284A2"/>
    <w:rsid w:val="0C95B155"/>
    <w:rsid w:val="0C9610F3"/>
    <w:rsid w:val="0C96C60C"/>
    <w:rsid w:val="0C980D8A"/>
    <w:rsid w:val="0C9B365D"/>
    <w:rsid w:val="0C9EA65E"/>
    <w:rsid w:val="0CA4E450"/>
    <w:rsid w:val="0CA774F7"/>
    <w:rsid w:val="0CA78F79"/>
    <w:rsid w:val="0CB37847"/>
    <w:rsid w:val="0CBB14C8"/>
    <w:rsid w:val="0CBC26FD"/>
    <w:rsid w:val="0CCB2434"/>
    <w:rsid w:val="0CCC2913"/>
    <w:rsid w:val="0CCE0D6D"/>
    <w:rsid w:val="0CCE3711"/>
    <w:rsid w:val="0CD3526D"/>
    <w:rsid w:val="0CD532CE"/>
    <w:rsid w:val="0CDDEE99"/>
    <w:rsid w:val="0CE0DD07"/>
    <w:rsid w:val="0CE42BE2"/>
    <w:rsid w:val="0CE7B4E6"/>
    <w:rsid w:val="0CE9B27D"/>
    <w:rsid w:val="0CF885AA"/>
    <w:rsid w:val="0D00B1A6"/>
    <w:rsid w:val="0D0F4AB0"/>
    <w:rsid w:val="0D1C50AE"/>
    <w:rsid w:val="0D25561C"/>
    <w:rsid w:val="0D307976"/>
    <w:rsid w:val="0D31D7C7"/>
    <w:rsid w:val="0D33A979"/>
    <w:rsid w:val="0D3506B0"/>
    <w:rsid w:val="0D3AE36D"/>
    <w:rsid w:val="0D3E6C12"/>
    <w:rsid w:val="0D3F50FD"/>
    <w:rsid w:val="0D4BC7E2"/>
    <w:rsid w:val="0D4C6057"/>
    <w:rsid w:val="0D50C853"/>
    <w:rsid w:val="0D52AD88"/>
    <w:rsid w:val="0D5B4AD2"/>
    <w:rsid w:val="0D682F9C"/>
    <w:rsid w:val="0D6A466F"/>
    <w:rsid w:val="0D6EF1F8"/>
    <w:rsid w:val="0D6F2065"/>
    <w:rsid w:val="0D7261AA"/>
    <w:rsid w:val="0D77A627"/>
    <w:rsid w:val="0D7E22C3"/>
    <w:rsid w:val="0D862FD8"/>
    <w:rsid w:val="0D884D88"/>
    <w:rsid w:val="0D92089A"/>
    <w:rsid w:val="0D9279E8"/>
    <w:rsid w:val="0DA04D9B"/>
    <w:rsid w:val="0DA15F28"/>
    <w:rsid w:val="0DA332E6"/>
    <w:rsid w:val="0DA33EAA"/>
    <w:rsid w:val="0DA5F556"/>
    <w:rsid w:val="0DB1807E"/>
    <w:rsid w:val="0DB72FA4"/>
    <w:rsid w:val="0DB7EC13"/>
    <w:rsid w:val="0DBAC9A3"/>
    <w:rsid w:val="0DBBBCE8"/>
    <w:rsid w:val="0DC259B7"/>
    <w:rsid w:val="0DC6994A"/>
    <w:rsid w:val="0DC8B2FD"/>
    <w:rsid w:val="0DE2939B"/>
    <w:rsid w:val="0DE548FA"/>
    <w:rsid w:val="0DE5D349"/>
    <w:rsid w:val="0DE67F5F"/>
    <w:rsid w:val="0DEAE42A"/>
    <w:rsid w:val="0DEBA6F5"/>
    <w:rsid w:val="0DECD1CA"/>
    <w:rsid w:val="0DF6EC8A"/>
    <w:rsid w:val="0DFEBBB3"/>
    <w:rsid w:val="0E0A050F"/>
    <w:rsid w:val="0E14D35D"/>
    <w:rsid w:val="0E17E932"/>
    <w:rsid w:val="0E195056"/>
    <w:rsid w:val="0E1C1947"/>
    <w:rsid w:val="0E1EA27C"/>
    <w:rsid w:val="0E2817EF"/>
    <w:rsid w:val="0E2A43D0"/>
    <w:rsid w:val="0E2C83CF"/>
    <w:rsid w:val="0E30F9E2"/>
    <w:rsid w:val="0E3F14DC"/>
    <w:rsid w:val="0E42DE0F"/>
    <w:rsid w:val="0E459CF5"/>
    <w:rsid w:val="0E48C855"/>
    <w:rsid w:val="0E4B6B3B"/>
    <w:rsid w:val="0E4BE918"/>
    <w:rsid w:val="0E505B4F"/>
    <w:rsid w:val="0E53B7D8"/>
    <w:rsid w:val="0E5C41FE"/>
    <w:rsid w:val="0E5CC208"/>
    <w:rsid w:val="0E676244"/>
    <w:rsid w:val="0E7AB15C"/>
    <w:rsid w:val="0E86D2D0"/>
    <w:rsid w:val="0E90DEA7"/>
    <w:rsid w:val="0EA0B04F"/>
    <w:rsid w:val="0EA15A27"/>
    <w:rsid w:val="0EA9E853"/>
    <w:rsid w:val="0EABAE76"/>
    <w:rsid w:val="0EAEED2E"/>
    <w:rsid w:val="0EAFADF9"/>
    <w:rsid w:val="0EB5C8B3"/>
    <w:rsid w:val="0EB67E9B"/>
    <w:rsid w:val="0EB84CC2"/>
    <w:rsid w:val="0EB866AB"/>
    <w:rsid w:val="0EBA559E"/>
    <w:rsid w:val="0EBCF100"/>
    <w:rsid w:val="0EBE97C7"/>
    <w:rsid w:val="0EC94088"/>
    <w:rsid w:val="0ECD1F70"/>
    <w:rsid w:val="0ECDA7E5"/>
    <w:rsid w:val="0ED0A91D"/>
    <w:rsid w:val="0ED58CEB"/>
    <w:rsid w:val="0EDDAE47"/>
    <w:rsid w:val="0EDFD0C2"/>
    <w:rsid w:val="0EE26FFC"/>
    <w:rsid w:val="0EF73A45"/>
    <w:rsid w:val="0EF9B09F"/>
    <w:rsid w:val="0F09F717"/>
    <w:rsid w:val="0F184104"/>
    <w:rsid w:val="0F22FD07"/>
    <w:rsid w:val="0F241787"/>
    <w:rsid w:val="0F24A4D6"/>
    <w:rsid w:val="0F25E8B1"/>
    <w:rsid w:val="0F28B93E"/>
    <w:rsid w:val="0F2BD203"/>
    <w:rsid w:val="0F2D1CC4"/>
    <w:rsid w:val="0F2D3FE6"/>
    <w:rsid w:val="0F3ACB87"/>
    <w:rsid w:val="0F432B36"/>
    <w:rsid w:val="0F48B2BC"/>
    <w:rsid w:val="0F56C8D6"/>
    <w:rsid w:val="0F61DA7B"/>
    <w:rsid w:val="0F6787AE"/>
    <w:rsid w:val="0F6ECD83"/>
    <w:rsid w:val="0F742755"/>
    <w:rsid w:val="0F86E198"/>
    <w:rsid w:val="0F8D41D8"/>
    <w:rsid w:val="0F9CF0E3"/>
    <w:rsid w:val="0F9D24DA"/>
    <w:rsid w:val="0FA0C137"/>
    <w:rsid w:val="0FA0E42C"/>
    <w:rsid w:val="0FA1E9B6"/>
    <w:rsid w:val="0FB15BD1"/>
    <w:rsid w:val="0FB6468D"/>
    <w:rsid w:val="0FC5669E"/>
    <w:rsid w:val="0FC7B36F"/>
    <w:rsid w:val="0FCC265E"/>
    <w:rsid w:val="0FCDF344"/>
    <w:rsid w:val="0FD05341"/>
    <w:rsid w:val="0FD3A948"/>
    <w:rsid w:val="0FD56E6F"/>
    <w:rsid w:val="0FD8C802"/>
    <w:rsid w:val="0FD970BA"/>
    <w:rsid w:val="0FDD1B84"/>
    <w:rsid w:val="0FDD3106"/>
    <w:rsid w:val="0FDE7A2B"/>
    <w:rsid w:val="0FE1F38E"/>
    <w:rsid w:val="0FE37999"/>
    <w:rsid w:val="0FE3BC06"/>
    <w:rsid w:val="0FEEEEDE"/>
    <w:rsid w:val="0FF4BAFE"/>
    <w:rsid w:val="0FF5D6D9"/>
    <w:rsid w:val="0FF66A82"/>
    <w:rsid w:val="1001CF82"/>
    <w:rsid w:val="101571EF"/>
    <w:rsid w:val="1015E0D7"/>
    <w:rsid w:val="101680CC"/>
    <w:rsid w:val="102119EC"/>
    <w:rsid w:val="10232D36"/>
    <w:rsid w:val="1024A699"/>
    <w:rsid w:val="102C3EBB"/>
    <w:rsid w:val="10302266"/>
    <w:rsid w:val="1032AF7B"/>
    <w:rsid w:val="10338DCB"/>
    <w:rsid w:val="104555CC"/>
    <w:rsid w:val="1047ED18"/>
    <w:rsid w:val="104E6547"/>
    <w:rsid w:val="105A6F6B"/>
    <w:rsid w:val="105E1B11"/>
    <w:rsid w:val="105F8E4D"/>
    <w:rsid w:val="106E0173"/>
    <w:rsid w:val="107E5C29"/>
    <w:rsid w:val="107F91FF"/>
    <w:rsid w:val="10806503"/>
    <w:rsid w:val="1083B64D"/>
    <w:rsid w:val="1085FE05"/>
    <w:rsid w:val="108D3F3B"/>
    <w:rsid w:val="1092388D"/>
    <w:rsid w:val="109C3944"/>
    <w:rsid w:val="10A10506"/>
    <w:rsid w:val="10A653B9"/>
    <w:rsid w:val="10A9A689"/>
    <w:rsid w:val="10AB4C21"/>
    <w:rsid w:val="10B09BC6"/>
    <w:rsid w:val="10B1912A"/>
    <w:rsid w:val="10B1A2AD"/>
    <w:rsid w:val="10BC4603"/>
    <w:rsid w:val="10BC7D89"/>
    <w:rsid w:val="10BFE8AA"/>
    <w:rsid w:val="10CCC670"/>
    <w:rsid w:val="10D24EEE"/>
    <w:rsid w:val="10D48AC3"/>
    <w:rsid w:val="10D7B234"/>
    <w:rsid w:val="10DA7E27"/>
    <w:rsid w:val="10E3F85D"/>
    <w:rsid w:val="10E75F53"/>
    <w:rsid w:val="10E7E35A"/>
    <w:rsid w:val="10E806B3"/>
    <w:rsid w:val="10EB5F0C"/>
    <w:rsid w:val="10ECC7B7"/>
    <w:rsid w:val="10F34CAF"/>
    <w:rsid w:val="10F55FE4"/>
    <w:rsid w:val="11062FEE"/>
    <w:rsid w:val="11089D8E"/>
    <w:rsid w:val="1109117B"/>
    <w:rsid w:val="110D4750"/>
    <w:rsid w:val="110D7861"/>
    <w:rsid w:val="1111CE3B"/>
    <w:rsid w:val="11141D60"/>
    <w:rsid w:val="111547F2"/>
    <w:rsid w:val="11155A75"/>
    <w:rsid w:val="1115C96D"/>
    <w:rsid w:val="111A21A9"/>
    <w:rsid w:val="112796AD"/>
    <w:rsid w:val="1129188E"/>
    <w:rsid w:val="112B3774"/>
    <w:rsid w:val="112BFC2A"/>
    <w:rsid w:val="112F4E22"/>
    <w:rsid w:val="11300D74"/>
    <w:rsid w:val="113D7934"/>
    <w:rsid w:val="11479720"/>
    <w:rsid w:val="11548083"/>
    <w:rsid w:val="11587142"/>
    <w:rsid w:val="11597EE0"/>
    <w:rsid w:val="1168E309"/>
    <w:rsid w:val="116BB10F"/>
    <w:rsid w:val="116E433D"/>
    <w:rsid w:val="1171D8E9"/>
    <w:rsid w:val="117A088D"/>
    <w:rsid w:val="118414FD"/>
    <w:rsid w:val="11885C60"/>
    <w:rsid w:val="11938B5E"/>
    <w:rsid w:val="1197D9F0"/>
    <w:rsid w:val="1198BDBD"/>
    <w:rsid w:val="119A151D"/>
    <w:rsid w:val="119E46E6"/>
    <w:rsid w:val="11A04604"/>
    <w:rsid w:val="11B482AF"/>
    <w:rsid w:val="11B4B884"/>
    <w:rsid w:val="11B7BF5F"/>
    <w:rsid w:val="11BBE2EE"/>
    <w:rsid w:val="11C0FFA1"/>
    <w:rsid w:val="11C392D8"/>
    <w:rsid w:val="11C7E112"/>
    <w:rsid w:val="11CCA517"/>
    <w:rsid w:val="11D4ADCC"/>
    <w:rsid w:val="11E2AD40"/>
    <w:rsid w:val="11E342C7"/>
    <w:rsid w:val="11F1F974"/>
    <w:rsid w:val="11F2964B"/>
    <w:rsid w:val="11F3BFD9"/>
    <w:rsid w:val="11F41758"/>
    <w:rsid w:val="11F9CE91"/>
    <w:rsid w:val="11FA2815"/>
    <w:rsid w:val="1201A042"/>
    <w:rsid w:val="12029242"/>
    <w:rsid w:val="120376A8"/>
    <w:rsid w:val="120531FC"/>
    <w:rsid w:val="12177858"/>
    <w:rsid w:val="121988A5"/>
    <w:rsid w:val="121C135A"/>
    <w:rsid w:val="121C5287"/>
    <w:rsid w:val="121DD5E2"/>
    <w:rsid w:val="1221C123"/>
    <w:rsid w:val="122A7C95"/>
    <w:rsid w:val="122B3C98"/>
    <w:rsid w:val="122FC8BF"/>
    <w:rsid w:val="12327DFD"/>
    <w:rsid w:val="12349D2B"/>
    <w:rsid w:val="12375D18"/>
    <w:rsid w:val="12396507"/>
    <w:rsid w:val="123C223D"/>
    <w:rsid w:val="123FF95A"/>
    <w:rsid w:val="124A9D21"/>
    <w:rsid w:val="12515024"/>
    <w:rsid w:val="12550025"/>
    <w:rsid w:val="12551F1C"/>
    <w:rsid w:val="12568AA3"/>
    <w:rsid w:val="125824E7"/>
    <w:rsid w:val="125B4F8C"/>
    <w:rsid w:val="125BD889"/>
    <w:rsid w:val="12636A37"/>
    <w:rsid w:val="1266DB2E"/>
    <w:rsid w:val="1269E98B"/>
    <w:rsid w:val="126D7581"/>
    <w:rsid w:val="126ECFCD"/>
    <w:rsid w:val="12743D28"/>
    <w:rsid w:val="127EB2D0"/>
    <w:rsid w:val="128210DA"/>
    <w:rsid w:val="12868211"/>
    <w:rsid w:val="12895377"/>
    <w:rsid w:val="128BB889"/>
    <w:rsid w:val="128FD60E"/>
    <w:rsid w:val="1294AFC8"/>
    <w:rsid w:val="1297B5EC"/>
    <w:rsid w:val="12984CD7"/>
    <w:rsid w:val="12A0DF94"/>
    <w:rsid w:val="12A4BCEE"/>
    <w:rsid w:val="12A665E2"/>
    <w:rsid w:val="12AB21F0"/>
    <w:rsid w:val="12AE52F6"/>
    <w:rsid w:val="12AEF824"/>
    <w:rsid w:val="12B359D5"/>
    <w:rsid w:val="12BA812F"/>
    <w:rsid w:val="12BCCF5F"/>
    <w:rsid w:val="12BDD4CE"/>
    <w:rsid w:val="12BE67F9"/>
    <w:rsid w:val="12C36251"/>
    <w:rsid w:val="12C66025"/>
    <w:rsid w:val="12C78BDE"/>
    <w:rsid w:val="12CDD130"/>
    <w:rsid w:val="12D682B4"/>
    <w:rsid w:val="12D941B5"/>
    <w:rsid w:val="12DDD74B"/>
    <w:rsid w:val="12E07C58"/>
    <w:rsid w:val="12E07E31"/>
    <w:rsid w:val="12E9C7C4"/>
    <w:rsid w:val="12F3FC11"/>
    <w:rsid w:val="12F6F79F"/>
    <w:rsid w:val="12F71473"/>
    <w:rsid w:val="1307C8DA"/>
    <w:rsid w:val="1307F25D"/>
    <w:rsid w:val="1310E4FB"/>
    <w:rsid w:val="1323B6CC"/>
    <w:rsid w:val="1323D093"/>
    <w:rsid w:val="1326CE2E"/>
    <w:rsid w:val="132A564C"/>
    <w:rsid w:val="132B00F1"/>
    <w:rsid w:val="132B303E"/>
    <w:rsid w:val="132B577C"/>
    <w:rsid w:val="133D449F"/>
    <w:rsid w:val="133EB256"/>
    <w:rsid w:val="133F011F"/>
    <w:rsid w:val="13427324"/>
    <w:rsid w:val="13437EA9"/>
    <w:rsid w:val="13440D9E"/>
    <w:rsid w:val="13443A23"/>
    <w:rsid w:val="1344408A"/>
    <w:rsid w:val="1344F44D"/>
    <w:rsid w:val="13586B56"/>
    <w:rsid w:val="135FDAA0"/>
    <w:rsid w:val="13639677"/>
    <w:rsid w:val="1369B73C"/>
    <w:rsid w:val="136DEFFC"/>
    <w:rsid w:val="137A5D7D"/>
    <w:rsid w:val="13890EBB"/>
    <w:rsid w:val="13A058EC"/>
    <w:rsid w:val="13A4D76A"/>
    <w:rsid w:val="13A80759"/>
    <w:rsid w:val="13A92FD3"/>
    <w:rsid w:val="13ABF0DC"/>
    <w:rsid w:val="13AF5BEA"/>
    <w:rsid w:val="13BE0C76"/>
    <w:rsid w:val="13C000D9"/>
    <w:rsid w:val="13C47F7A"/>
    <w:rsid w:val="13C668B6"/>
    <w:rsid w:val="13C8AB09"/>
    <w:rsid w:val="13C90826"/>
    <w:rsid w:val="13D1DDCC"/>
    <w:rsid w:val="13D21A07"/>
    <w:rsid w:val="13D22DA9"/>
    <w:rsid w:val="13D6BF9B"/>
    <w:rsid w:val="13D9E4D6"/>
    <w:rsid w:val="13DB747D"/>
    <w:rsid w:val="13DD198D"/>
    <w:rsid w:val="13E36988"/>
    <w:rsid w:val="13E90334"/>
    <w:rsid w:val="13F0B87E"/>
    <w:rsid w:val="14029D7B"/>
    <w:rsid w:val="1402AAFD"/>
    <w:rsid w:val="14038054"/>
    <w:rsid w:val="14075202"/>
    <w:rsid w:val="14087847"/>
    <w:rsid w:val="1410184D"/>
    <w:rsid w:val="1414BA9F"/>
    <w:rsid w:val="141692C5"/>
    <w:rsid w:val="1416E23A"/>
    <w:rsid w:val="141B0005"/>
    <w:rsid w:val="141BFD9D"/>
    <w:rsid w:val="141C3037"/>
    <w:rsid w:val="141ED1BB"/>
    <w:rsid w:val="141FDB47"/>
    <w:rsid w:val="1429FFAD"/>
    <w:rsid w:val="142DF6CB"/>
    <w:rsid w:val="14317077"/>
    <w:rsid w:val="1432FAB6"/>
    <w:rsid w:val="14341740"/>
    <w:rsid w:val="144F2A36"/>
    <w:rsid w:val="14547D33"/>
    <w:rsid w:val="145889D0"/>
    <w:rsid w:val="145F3E27"/>
    <w:rsid w:val="145FDBDE"/>
    <w:rsid w:val="14655E47"/>
    <w:rsid w:val="1465FE87"/>
    <w:rsid w:val="146E100E"/>
    <w:rsid w:val="14725A77"/>
    <w:rsid w:val="14809346"/>
    <w:rsid w:val="1487B284"/>
    <w:rsid w:val="14891C37"/>
    <w:rsid w:val="148DA75B"/>
    <w:rsid w:val="14935334"/>
    <w:rsid w:val="149F2F07"/>
    <w:rsid w:val="14A6FCFE"/>
    <w:rsid w:val="14B508BC"/>
    <w:rsid w:val="14BD4251"/>
    <w:rsid w:val="14C38AB6"/>
    <w:rsid w:val="14C7A395"/>
    <w:rsid w:val="14CB3413"/>
    <w:rsid w:val="14D0546F"/>
    <w:rsid w:val="14D208AA"/>
    <w:rsid w:val="14DAFB38"/>
    <w:rsid w:val="14E3155D"/>
    <w:rsid w:val="14EEDD41"/>
    <w:rsid w:val="14F57634"/>
    <w:rsid w:val="14FCC723"/>
    <w:rsid w:val="15011363"/>
    <w:rsid w:val="150314EA"/>
    <w:rsid w:val="1503D2A5"/>
    <w:rsid w:val="150435D4"/>
    <w:rsid w:val="15046FE6"/>
    <w:rsid w:val="1506517E"/>
    <w:rsid w:val="150697FE"/>
    <w:rsid w:val="1507B0E3"/>
    <w:rsid w:val="150DD18A"/>
    <w:rsid w:val="150E0E6C"/>
    <w:rsid w:val="150EFE9F"/>
    <w:rsid w:val="1514A3DD"/>
    <w:rsid w:val="151502B4"/>
    <w:rsid w:val="152817EA"/>
    <w:rsid w:val="15292EC8"/>
    <w:rsid w:val="152CDC34"/>
    <w:rsid w:val="152FD019"/>
    <w:rsid w:val="153718FE"/>
    <w:rsid w:val="1538D4A9"/>
    <w:rsid w:val="153A55D3"/>
    <w:rsid w:val="153DC551"/>
    <w:rsid w:val="153FA093"/>
    <w:rsid w:val="1543F7CB"/>
    <w:rsid w:val="1544B630"/>
    <w:rsid w:val="154C1557"/>
    <w:rsid w:val="154CAA5E"/>
    <w:rsid w:val="154D6DB8"/>
    <w:rsid w:val="15511AA9"/>
    <w:rsid w:val="15571856"/>
    <w:rsid w:val="15587EBB"/>
    <w:rsid w:val="1559F62F"/>
    <w:rsid w:val="155A72DC"/>
    <w:rsid w:val="155D7FAE"/>
    <w:rsid w:val="156A2454"/>
    <w:rsid w:val="156E341B"/>
    <w:rsid w:val="156ED19C"/>
    <w:rsid w:val="156EFB3F"/>
    <w:rsid w:val="1572401B"/>
    <w:rsid w:val="1572E2EA"/>
    <w:rsid w:val="1579F640"/>
    <w:rsid w:val="157CDC17"/>
    <w:rsid w:val="15843856"/>
    <w:rsid w:val="1585D256"/>
    <w:rsid w:val="15890223"/>
    <w:rsid w:val="158D7A4E"/>
    <w:rsid w:val="15941ED2"/>
    <w:rsid w:val="1596F292"/>
    <w:rsid w:val="159B2928"/>
    <w:rsid w:val="159DB99C"/>
    <w:rsid w:val="159F4C75"/>
    <w:rsid w:val="15A28DA2"/>
    <w:rsid w:val="15A96EA6"/>
    <w:rsid w:val="15ACB65F"/>
    <w:rsid w:val="15AD565D"/>
    <w:rsid w:val="15B6404D"/>
    <w:rsid w:val="15B64509"/>
    <w:rsid w:val="15B70C7C"/>
    <w:rsid w:val="15B76C36"/>
    <w:rsid w:val="15B7E72E"/>
    <w:rsid w:val="15B8531F"/>
    <w:rsid w:val="15BDD7C1"/>
    <w:rsid w:val="15BDF711"/>
    <w:rsid w:val="15CEF3B5"/>
    <w:rsid w:val="15D46E21"/>
    <w:rsid w:val="15D712B5"/>
    <w:rsid w:val="15D7BDAE"/>
    <w:rsid w:val="15D7EC92"/>
    <w:rsid w:val="15D94961"/>
    <w:rsid w:val="15E9CEE2"/>
    <w:rsid w:val="15F02B29"/>
    <w:rsid w:val="15F0EAF4"/>
    <w:rsid w:val="15F412CB"/>
    <w:rsid w:val="15FA5FA3"/>
    <w:rsid w:val="1602EB84"/>
    <w:rsid w:val="16074834"/>
    <w:rsid w:val="1609A387"/>
    <w:rsid w:val="160D7AA2"/>
    <w:rsid w:val="160FCEB2"/>
    <w:rsid w:val="161A76D8"/>
    <w:rsid w:val="161BF444"/>
    <w:rsid w:val="1622B13D"/>
    <w:rsid w:val="163AA43C"/>
    <w:rsid w:val="163F4C63"/>
    <w:rsid w:val="16473F68"/>
    <w:rsid w:val="164EDB1E"/>
    <w:rsid w:val="16524A69"/>
    <w:rsid w:val="165FFADF"/>
    <w:rsid w:val="166D4D4D"/>
    <w:rsid w:val="16719CE1"/>
    <w:rsid w:val="1671EEAA"/>
    <w:rsid w:val="167DF079"/>
    <w:rsid w:val="1680D98E"/>
    <w:rsid w:val="168801F8"/>
    <w:rsid w:val="168CEF70"/>
    <w:rsid w:val="169F6DDC"/>
    <w:rsid w:val="16A2536B"/>
    <w:rsid w:val="16A88308"/>
    <w:rsid w:val="16B3A8F3"/>
    <w:rsid w:val="16B7355E"/>
    <w:rsid w:val="16BF566B"/>
    <w:rsid w:val="16C0AF7D"/>
    <w:rsid w:val="16CBF1D4"/>
    <w:rsid w:val="16CDE76D"/>
    <w:rsid w:val="16D27152"/>
    <w:rsid w:val="16D5558D"/>
    <w:rsid w:val="16DF54BC"/>
    <w:rsid w:val="16E0F548"/>
    <w:rsid w:val="16E693C0"/>
    <w:rsid w:val="16EBEF86"/>
    <w:rsid w:val="16EFF3D6"/>
    <w:rsid w:val="16F22E4C"/>
    <w:rsid w:val="16FA2E38"/>
    <w:rsid w:val="16FC63FE"/>
    <w:rsid w:val="16FC9E23"/>
    <w:rsid w:val="16FF6F9B"/>
    <w:rsid w:val="170062AC"/>
    <w:rsid w:val="171268F5"/>
    <w:rsid w:val="1723BF6F"/>
    <w:rsid w:val="172B98BA"/>
    <w:rsid w:val="172D43B9"/>
    <w:rsid w:val="172D7C4C"/>
    <w:rsid w:val="172E53C8"/>
    <w:rsid w:val="1732EB50"/>
    <w:rsid w:val="1739778C"/>
    <w:rsid w:val="173B86E2"/>
    <w:rsid w:val="173C5DA2"/>
    <w:rsid w:val="173C87A0"/>
    <w:rsid w:val="174954A9"/>
    <w:rsid w:val="174D7356"/>
    <w:rsid w:val="1750D320"/>
    <w:rsid w:val="175118C8"/>
    <w:rsid w:val="17536C75"/>
    <w:rsid w:val="175E1C27"/>
    <w:rsid w:val="175E80BC"/>
    <w:rsid w:val="17638B92"/>
    <w:rsid w:val="1769612F"/>
    <w:rsid w:val="176B5914"/>
    <w:rsid w:val="1777C694"/>
    <w:rsid w:val="1779F0C1"/>
    <w:rsid w:val="177D664F"/>
    <w:rsid w:val="1783DBD8"/>
    <w:rsid w:val="1792A423"/>
    <w:rsid w:val="17965E74"/>
    <w:rsid w:val="179C5B37"/>
    <w:rsid w:val="17A202DE"/>
    <w:rsid w:val="17A224F0"/>
    <w:rsid w:val="17A51929"/>
    <w:rsid w:val="17A592E5"/>
    <w:rsid w:val="17A84C65"/>
    <w:rsid w:val="17AEBFE7"/>
    <w:rsid w:val="17B11EAF"/>
    <w:rsid w:val="17BA7B8D"/>
    <w:rsid w:val="17C038EB"/>
    <w:rsid w:val="17C547E6"/>
    <w:rsid w:val="17CE23FE"/>
    <w:rsid w:val="17CEA38E"/>
    <w:rsid w:val="17D8A6C1"/>
    <w:rsid w:val="17D96AE3"/>
    <w:rsid w:val="17DE6C8D"/>
    <w:rsid w:val="17EDEA39"/>
    <w:rsid w:val="17F0A2BA"/>
    <w:rsid w:val="17F122D1"/>
    <w:rsid w:val="17F15602"/>
    <w:rsid w:val="17F1817A"/>
    <w:rsid w:val="17F5C9D2"/>
    <w:rsid w:val="17F60E50"/>
    <w:rsid w:val="1801C152"/>
    <w:rsid w:val="1803604D"/>
    <w:rsid w:val="180947C6"/>
    <w:rsid w:val="180F8D17"/>
    <w:rsid w:val="18141E2B"/>
    <w:rsid w:val="18168484"/>
    <w:rsid w:val="181CB749"/>
    <w:rsid w:val="182318F4"/>
    <w:rsid w:val="182A859C"/>
    <w:rsid w:val="1831294A"/>
    <w:rsid w:val="1832F491"/>
    <w:rsid w:val="18330C1B"/>
    <w:rsid w:val="1833B41D"/>
    <w:rsid w:val="183938EC"/>
    <w:rsid w:val="1845B18C"/>
    <w:rsid w:val="184C8C78"/>
    <w:rsid w:val="184F01E2"/>
    <w:rsid w:val="184FE82C"/>
    <w:rsid w:val="186AE47D"/>
    <w:rsid w:val="1874192C"/>
    <w:rsid w:val="18772FFC"/>
    <w:rsid w:val="187A1243"/>
    <w:rsid w:val="187DECE3"/>
    <w:rsid w:val="187FD89F"/>
    <w:rsid w:val="188224E3"/>
    <w:rsid w:val="18850A1E"/>
    <w:rsid w:val="1887046C"/>
    <w:rsid w:val="188CDE3E"/>
    <w:rsid w:val="188E3284"/>
    <w:rsid w:val="188FDB72"/>
    <w:rsid w:val="189180B1"/>
    <w:rsid w:val="18949298"/>
    <w:rsid w:val="18953090"/>
    <w:rsid w:val="18965F80"/>
    <w:rsid w:val="18969987"/>
    <w:rsid w:val="189CBAFD"/>
    <w:rsid w:val="189FD71B"/>
    <w:rsid w:val="18A52B60"/>
    <w:rsid w:val="18A5486C"/>
    <w:rsid w:val="18A5B2BC"/>
    <w:rsid w:val="18B3114F"/>
    <w:rsid w:val="18BD20E3"/>
    <w:rsid w:val="18CD531E"/>
    <w:rsid w:val="18CD7BD2"/>
    <w:rsid w:val="18D8F9AF"/>
    <w:rsid w:val="18DB9094"/>
    <w:rsid w:val="18DBD36A"/>
    <w:rsid w:val="18E33BB1"/>
    <w:rsid w:val="18E43951"/>
    <w:rsid w:val="18EA1EA0"/>
    <w:rsid w:val="18F08389"/>
    <w:rsid w:val="18F19EC8"/>
    <w:rsid w:val="18FD5F33"/>
    <w:rsid w:val="18FE11A4"/>
    <w:rsid w:val="190563C8"/>
    <w:rsid w:val="19058C66"/>
    <w:rsid w:val="1905AD58"/>
    <w:rsid w:val="1910B918"/>
    <w:rsid w:val="191101BD"/>
    <w:rsid w:val="1925F784"/>
    <w:rsid w:val="192AE0B8"/>
    <w:rsid w:val="192D5FD7"/>
    <w:rsid w:val="193125E4"/>
    <w:rsid w:val="1934C355"/>
    <w:rsid w:val="1938EFAE"/>
    <w:rsid w:val="19448543"/>
    <w:rsid w:val="194829D6"/>
    <w:rsid w:val="194E1CC3"/>
    <w:rsid w:val="1958F339"/>
    <w:rsid w:val="195A34CA"/>
    <w:rsid w:val="1967076D"/>
    <w:rsid w:val="196C0BF9"/>
    <w:rsid w:val="197BDF02"/>
    <w:rsid w:val="197C6666"/>
    <w:rsid w:val="19840884"/>
    <w:rsid w:val="1984FCBA"/>
    <w:rsid w:val="19863726"/>
    <w:rsid w:val="198D01DE"/>
    <w:rsid w:val="198E2252"/>
    <w:rsid w:val="1990A177"/>
    <w:rsid w:val="19931FC2"/>
    <w:rsid w:val="19983494"/>
    <w:rsid w:val="19984A3A"/>
    <w:rsid w:val="199B282A"/>
    <w:rsid w:val="19AC7504"/>
    <w:rsid w:val="19AC78E8"/>
    <w:rsid w:val="19B0260C"/>
    <w:rsid w:val="19B6920C"/>
    <w:rsid w:val="19B6ED18"/>
    <w:rsid w:val="19BC28E3"/>
    <w:rsid w:val="19C01121"/>
    <w:rsid w:val="19C649E5"/>
    <w:rsid w:val="19C89B6A"/>
    <w:rsid w:val="19D24E62"/>
    <w:rsid w:val="19D38571"/>
    <w:rsid w:val="19D82A8C"/>
    <w:rsid w:val="19DDEE28"/>
    <w:rsid w:val="19E0E756"/>
    <w:rsid w:val="19E5BDCF"/>
    <w:rsid w:val="19EA42F1"/>
    <w:rsid w:val="19EB3D82"/>
    <w:rsid w:val="19EBB719"/>
    <w:rsid w:val="19F11778"/>
    <w:rsid w:val="19F936DD"/>
    <w:rsid w:val="19FCFAA1"/>
    <w:rsid w:val="19FFC559"/>
    <w:rsid w:val="1A028ED4"/>
    <w:rsid w:val="1A05F084"/>
    <w:rsid w:val="1A07E754"/>
    <w:rsid w:val="1A0F43B9"/>
    <w:rsid w:val="1A0F47A8"/>
    <w:rsid w:val="1A0F7575"/>
    <w:rsid w:val="1A10BEE0"/>
    <w:rsid w:val="1A1A5262"/>
    <w:rsid w:val="1A1E24B9"/>
    <w:rsid w:val="1A275CDD"/>
    <w:rsid w:val="1A27A0FC"/>
    <w:rsid w:val="1A2C6B33"/>
    <w:rsid w:val="1A2F1093"/>
    <w:rsid w:val="1A3DD79B"/>
    <w:rsid w:val="1A4BE216"/>
    <w:rsid w:val="1A52267E"/>
    <w:rsid w:val="1A57822C"/>
    <w:rsid w:val="1A57A2BB"/>
    <w:rsid w:val="1A58C843"/>
    <w:rsid w:val="1A59F244"/>
    <w:rsid w:val="1A5A5F84"/>
    <w:rsid w:val="1A5A8EA9"/>
    <w:rsid w:val="1A5AFFD6"/>
    <w:rsid w:val="1A5DC730"/>
    <w:rsid w:val="1A6F63B7"/>
    <w:rsid w:val="1A6FCFB1"/>
    <w:rsid w:val="1A75E52F"/>
    <w:rsid w:val="1A81259C"/>
    <w:rsid w:val="1A8488DA"/>
    <w:rsid w:val="1A86850C"/>
    <w:rsid w:val="1A89C61A"/>
    <w:rsid w:val="1A92E29A"/>
    <w:rsid w:val="1A98A2B5"/>
    <w:rsid w:val="1A9D2B65"/>
    <w:rsid w:val="1A9E6F84"/>
    <w:rsid w:val="1AA3F166"/>
    <w:rsid w:val="1AA79A5C"/>
    <w:rsid w:val="1AAAE0D0"/>
    <w:rsid w:val="1ABCAD45"/>
    <w:rsid w:val="1ABCC9CF"/>
    <w:rsid w:val="1AC0BB62"/>
    <w:rsid w:val="1AC4D1BD"/>
    <w:rsid w:val="1AC813C2"/>
    <w:rsid w:val="1AD5B569"/>
    <w:rsid w:val="1AE05DED"/>
    <w:rsid w:val="1AE393BF"/>
    <w:rsid w:val="1AE581DC"/>
    <w:rsid w:val="1AF07277"/>
    <w:rsid w:val="1AF68927"/>
    <w:rsid w:val="1AF85489"/>
    <w:rsid w:val="1B03A6FD"/>
    <w:rsid w:val="1B04352C"/>
    <w:rsid w:val="1B07D042"/>
    <w:rsid w:val="1B13B6E6"/>
    <w:rsid w:val="1B17A556"/>
    <w:rsid w:val="1B204E79"/>
    <w:rsid w:val="1B276E23"/>
    <w:rsid w:val="1B2CD939"/>
    <w:rsid w:val="1B2D23BA"/>
    <w:rsid w:val="1B30A763"/>
    <w:rsid w:val="1B4C9D64"/>
    <w:rsid w:val="1B4CE75F"/>
    <w:rsid w:val="1B4D7BC9"/>
    <w:rsid w:val="1B4FC6F5"/>
    <w:rsid w:val="1B5365D5"/>
    <w:rsid w:val="1B53EAE4"/>
    <w:rsid w:val="1B589F65"/>
    <w:rsid w:val="1B591B7B"/>
    <w:rsid w:val="1B5B60E8"/>
    <w:rsid w:val="1B5C0B5C"/>
    <w:rsid w:val="1B6159E6"/>
    <w:rsid w:val="1B694257"/>
    <w:rsid w:val="1B69B904"/>
    <w:rsid w:val="1B6A7A3C"/>
    <w:rsid w:val="1B6B39D4"/>
    <w:rsid w:val="1B740450"/>
    <w:rsid w:val="1B7D9A34"/>
    <w:rsid w:val="1B831131"/>
    <w:rsid w:val="1B84B4E2"/>
    <w:rsid w:val="1B8A609E"/>
    <w:rsid w:val="1BA8E66A"/>
    <w:rsid w:val="1BA98D70"/>
    <w:rsid w:val="1BAA0F82"/>
    <w:rsid w:val="1BAFB672"/>
    <w:rsid w:val="1BB8FB07"/>
    <w:rsid w:val="1BB95DA2"/>
    <w:rsid w:val="1BC01410"/>
    <w:rsid w:val="1BC17999"/>
    <w:rsid w:val="1BC31C71"/>
    <w:rsid w:val="1BC4FC27"/>
    <w:rsid w:val="1BC56E82"/>
    <w:rsid w:val="1BCAB990"/>
    <w:rsid w:val="1BD2DAB6"/>
    <w:rsid w:val="1BDD1B68"/>
    <w:rsid w:val="1BDFD8B1"/>
    <w:rsid w:val="1BE0B3D4"/>
    <w:rsid w:val="1BE3C5E3"/>
    <w:rsid w:val="1BE7A963"/>
    <w:rsid w:val="1BE97999"/>
    <w:rsid w:val="1BEA64A1"/>
    <w:rsid w:val="1BEC415B"/>
    <w:rsid w:val="1BF5D08E"/>
    <w:rsid w:val="1BFBD9FE"/>
    <w:rsid w:val="1C0BB52D"/>
    <w:rsid w:val="1C1A396A"/>
    <w:rsid w:val="1C1E182C"/>
    <w:rsid w:val="1C1FE544"/>
    <w:rsid w:val="1C27FD7B"/>
    <w:rsid w:val="1C34E7A3"/>
    <w:rsid w:val="1C3916FD"/>
    <w:rsid w:val="1C3C6BCD"/>
    <w:rsid w:val="1C3C773E"/>
    <w:rsid w:val="1C40549D"/>
    <w:rsid w:val="1C433DAB"/>
    <w:rsid w:val="1C4AFBBA"/>
    <w:rsid w:val="1C53A3B4"/>
    <w:rsid w:val="1C571C66"/>
    <w:rsid w:val="1C59226F"/>
    <w:rsid w:val="1C5A6137"/>
    <w:rsid w:val="1C5D50A5"/>
    <w:rsid w:val="1C6AA899"/>
    <w:rsid w:val="1C6DB246"/>
    <w:rsid w:val="1C710B21"/>
    <w:rsid w:val="1C85550E"/>
    <w:rsid w:val="1C90353B"/>
    <w:rsid w:val="1C93F28F"/>
    <w:rsid w:val="1C942431"/>
    <w:rsid w:val="1C97C3E5"/>
    <w:rsid w:val="1C9ACE11"/>
    <w:rsid w:val="1C9FCF1B"/>
    <w:rsid w:val="1CA9C1F3"/>
    <w:rsid w:val="1CAA8570"/>
    <w:rsid w:val="1CAC4A28"/>
    <w:rsid w:val="1CAD77B4"/>
    <w:rsid w:val="1CB24A96"/>
    <w:rsid w:val="1CB440A9"/>
    <w:rsid w:val="1CBD5F4D"/>
    <w:rsid w:val="1CBEB57F"/>
    <w:rsid w:val="1CCE919C"/>
    <w:rsid w:val="1CD6F78E"/>
    <w:rsid w:val="1CDA1BDD"/>
    <w:rsid w:val="1CE429FB"/>
    <w:rsid w:val="1CE84E6C"/>
    <w:rsid w:val="1CE975C5"/>
    <w:rsid w:val="1CF20EAE"/>
    <w:rsid w:val="1CF2108E"/>
    <w:rsid w:val="1D072178"/>
    <w:rsid w:val="1D08208D"/>
    <w:rsid w:val="1D086DEC"/>
    <w:rsid w:val="1D0FE696"/>
    <w:rsid w:val="1D10826C"/>
    <w:rsid w:val="1D10B81B"/>
    <w:rsid w:val="1D153136"/>
    <w:rsid w:val="1D194E1D"/>
    <w:rsid w:val="1D210768"/>
    <w:rsid w:val="1D2E0DE6"/>
    <w:rsid w:val="1D3EDBA9"/>
    <w:rsid w:val="1D3FC0C5"/>
    <w:rsid w:val="1D404040"/>
    <w:rsid w:val="1D4052AE"/>
    <w:rsid w:val="1D40EDC5"/>
    <w:rsid w:val="1D4172B3"/>
    <w:rsid w:val="1D41934A"/>
    <w:rsid w:val="1D441E4A"/>
    <w:rsid w:val="1D44EC9F"/>
    <w:rsid w:val="1D4B88A5"/>
    <w:rsid w:val="1D4EA369"/>
    <w:rsid w:val="1D4F6936"/>
    <w:rsid w:val="1D5082DE"/>
    <w:rsid w:val="1D5202EA"/>
    <w:rsid w:val="1D552043"/>
    <w:rsid w:val="1D6129B0"/>
    <w:rsid w:val="1D63A268"/>
    <w:rsid w:val="1D6B7C8E"/>
    <w:rsid w:val="1D6F9D10"/>
    <w:rsid w:val="1D6FBE9D"/>
    <w:rsid w:val="1D73867C"/>
    <w:rsid w:val="1D7C0FE5"/>
    <w:rsid w:val="1D7E3DE2"/>
    <w:rsid w:val="1D89DBDF"/>
    <w:rsid w:val="1D8A55C3"/>
    <w:rsid w:val="1D8B85A7"/>
    <w:rsid w:val="1D8D1AFD"/>
    <w:rsid w:val="1D94244A"/>
    <w:rsid w:val="1D9C95A4"/>
    <w:rsid w:val="1D9DBFF6"/>
    <w:rsid w:val="1DA30F7A"/>
    <w:rsid w:val="1DAEF7B5"/>
    <w:rsid w:val="1DB1B92A"/>
    <w:rsid w:val="1DB31A3E"/>
    <w:rsid w:val="1DB93EFD"/>
    <w:rsid w:val="1DBBB1F1"/>
    <w:rsid w:val="1DC31BCD"/>
    <w:rsid w:val="1DC74B71"/>
    <w:rsid w:val="1DCA585A"/>
    <w:rsid w:val="1DCB4E5A"/>
    <w:rsid w:val="1DCDB599"/>
    <w:rsid w:val="1DCF1251"/>
    <w:rsid w:val="1DD0790E"/>
    <w:rsid w:val="1DD1754A"/>
    <w:rsid w:val="1DD65042"/>
    <w:rsid w:val="1DD6872A"/>
    <w:rsid w:val="1DD7CDF9"/>
    <w:rsid w:val="1DE1C5B9"/>
    <w:rsid w:val="1DE1F8F3"/>
    <w:rsid w:val="1DE66CB5"/>
    <w:rsid w:val="1DE81E1A"/>
    <w:rsid w:val="1DE8D844"/>
    <w:rsid w:val="1DF88634"/>
    <w:rsid w:val="1DF8E1F7"/>
    <w:rsid w:val="1DFC8BD0"/>
    <w:rsid w:val="1E055D4B"/>
    <w:rsid w:val="1E08B1BE"/>
    <w:rsid w:val="1E08D53D"/>
    <w:rsid w:val="1E090E72"/>
    <w:rsid w:val="1E0CA02B"/>
    <w:rsid w:val="1E0D1823"/>
    <w:rsid w:val="1E0EAF52"/>
    <w:rsid w:val="1E0F52A7"/>
    <w:rsid w:val="1E1C193F"/>
    <w:rsid w:val="1E1F73F3"/>
    <w:rsid w:val="1E2178E5"/>
    <w:rsid w:val="1E26B645"/>
    <w:rsid w:val="1E2F1178"/>
    <w:rsid w:val="1E344955"/>
    <w:rsid w:val="1E3F27C3"/>
    <w:rsid w:val="1E4AA890"/>
    <w:rsid w:val="1E4B6D22"/>
    <w:rsid w:val="1E4E1522"/>
    <w:rsid w:val="1E56D5D0"/>
    <w:rsid w:val="1E597B3E"/>
    <w:rsid w:val="1E5F82AF"/>
    <w:rsid w:val="1E60DF02"/>
    <w:rsid w:val="1E6286BA"/>
    <w:rsid w:val="1E688A94"/>
    <w:rsid w:val="1E6A4F3C"/>
    <w:rsid w:val="1E6C7763"/>
    <w:rsid w:val="1E6CA11D"/>
    <w:rsid w:val="1E7373EA"/>
    <w:rsid w:val="1E74267A"/>
    <w:rsid w:val="1E85DCFB"/>
    <w:rsid w:val="1E8EBCA8"/>
    <w:rsid w:val="1E9C26F9"/>
    <w:rsid w:val="1EAB8697"/>
    <w:rsid w:val="1EB05589"/>
    <w:rsid w:val="1EB0D1FF"/>
    <w:rsid w:val="1EB10260"/>
    <w:rsid w:val="1EB281FE"/>
    <w:rsid w:val="1EB2F441"/>
    <w:rsid w:val="1EB765E3"/>
    <w:rsid w:val="1EBD76C3"/>
    <w:rsid w:val="1EC26928"/>
    <w:rsid w:val="1EC37D2C"/>
    <w:rsid w:val="1EDA11E4"/>
    <w:rsid w:val="1EDE2661"/>
    <w:rsid w:val="1EDE6FC7"/>
    <w:rsid w:val="1EE4DD88"/>
    <w:rsid w:val="1EE4F9E5"/>
    <w:rsid w:val="1EE78E1C"/>
    <w:rsid w:val="1EF9EB33"/>
    <w:rsid w:val="1F01CDA6"/>
    <w:rsid w:val="1F04452F"/>
    <w:rsid w:val="1F0581C4"/>
    <w:rsid w:val="1F05C202"/>
    <w:rsid w:val="1F07487E"/>
    <w:rsid w:val="1F074CEF"/>
    <w:rsid w:val="1F0AEA6D"/>
    <w:rsid w:val="1F0BE679"/>
    <w:rsid w:val="1F0DEE63"/>
    <w:rsid w:val="1F0E943D"/>
    <w:rsid w:val="1F120CB6"/>
    <w:rsid w:val="1F188E5E"/>
    <w:rsid w:val="1F18A31D"/>
    <w:rsid w:val="1F20E232"/>
    <w:rsid w:val="1F2E358E"/>
    <w:rsid w:val="1F3C0605"/>
    <w:rsid w:val="1F4561CB"/>
    <w:rsid w:val="1F4685CA"/>
    <w:rsid w:val="1F48232C"/>
    <w:rsid w:val="1F4A6B19"/>
    <w:rsid w:val="1F506D7D"/>
    <w:rsid w:val="1F50CBE5"/>
    <w:rsid w:val="1F529D20"/>
    <w:rsid w:val="1F576BD4"/>
    <w:rsid w:val="1F5BA861"/>
    <w:rsid w:val="1F5BB8BE"/>
    <w:rsid w:val="1F5BD85E"/>
    <w:rsid w:val="1F5C03B1"/>
    <w:rsid w:val="1F61C18F"/>
    <w:rsid w:val="1F6A612D"/>
    <w:rsid w:val="1F6B844E"/>
    <w:rsid w:val="1F6FB496"/>
    <w:rsid w:val="1F75441E"/>
    <w:rsid w:val="1F882585"/>
    <w:rsid w:val="1F8978E5"/>
    <w:rsid w:val="1F8D1201"/>
    <w:rsid w:val="1F8EE639"/>
    <w:rsid w:val="1F8F2CD5"/>
    <w:rsid w:val="1F93A7BA"/>
    <w:rsid w:val="1F9D8A58"/>
    <w:rsid w:val="1F9F0500"/>
    <w:rsid w:val="1FA1363B"/>
    <w:rsid w:val="1FAB630A"/>
    <w:rsid w:val="1FB10AA2"/>
    <w:rsid w:val="1FB2BE32"/>
    <w:rsid w:val="1FB674D7"/>
    <w:rsid w:val="1FC25B7C"/>
    <w:rsid w:val="1FC7E7C2"/>
    <w:rsid w:val="1FCA3B67"/>
    <w:rsid w:val="1FCA40E6"/>
    <w:rsid w:val="1FCDE1B2"/>
    <w:rsid w:val="1FE36B02"/>
    <w:rsid w:val="1FE7247F"/>
    <w:rsid w:val="1FE78A5B"/>
    <w:rsid w:val="1FE96B20"/>
    <w:rsid w:val="1FF010A1"/>
    <w:rsid w:val="1FF2D5B0"/>
    <w:rsid w:val="1FF6E2A7"/>
    <w:rsid w:val="1FFDF2B2"/>
    <w:rsid w:val="2008D954"/>
    <w:rsid w:val="2014AF97"/>
    <w:rsid w:val="201D4ACE"/>
    <w:rsid w:val="2020F261"/>
    <w:rsid w:val="2022ED00"/>
    <w:rsid w:val="20276A29"/>
    <w:rsid w:val="202790B0"/>
    <w:rsid w:val="202A0223"/>
    <w:rsid w:val="202CDE29"/>
    <w:rsid w:val="202D4C7F"/>
    <w:rsid w:val="2036F650"/>
    <w:rsid w:val="203D5F07"/>
    <w:rsid w:val="2043D9EB"/>
    <w:rsid w:val="2046FDA5"/>
    <w:rsid w:val="20472024"/>
    <w:rsid w:val="20507F80"/>
    <w:rsid w:val="20579B76"/>
    <w:rsid w:val="205C694B"/>
    <w:rsid w:val="206181EC"/>
    <w:rsid w:val="206B457B"/>
    <w:rsid w:val="206F52C8"/>
    <w:rsid w:val="20735414"/>
    <w:rsid w:val="2079A817"/>
    <w:rsid w:val="2083D578"/>
    <w:rsid w:val="2084A718"/>
    <w:rsid w:val="2085DFFB"/>
    <w:rsid w:val="209616A1"/>
    <w:rsid w:val="2097FF1E"/>
    <w:rsid w:val="20988D64"/>
    <w:rsid w:val="2099DF98"/>
    <w:rsid w:val="209AB7EF"/>
    <w:rsid w:val="20A31D50"/>
    <w:rsid w:val="20BB20A5"/>
    <w:rsid w:val="20BF743B"/>
    <w:rsid w:val="20C45F1A"/>
    <w:rsid w:val="20C56E91"/>
    <w:rsid w:val="20D03AA1"/>
    <w:rsid w:val="20D4764E"/>
    <w:rsid w:val="20D741D0"/>
    <w:rsid w:val="20DA214F"/>
    <w:rsid w:val="20DF343F"/>
    <w:rsid w:val="20E1354E"/>
    <w:rsid w:val="20E7BB43"/>
    <w:rsid w:val="20E888DE"/>
    <w:rsid w:val="20EC3491"/>
    <w:rsid w:val="20F110E6"/>
    <w:rsid w:val="20F118BC"/>
    <w:rsid w:val="20F76CEA"/>
    <w:rsid w:val="20F99690"/>
    <w:rsid w:val="20FFBFB2"/>
    <w:rsid w:val="2100EFDC"/>
    <w:rsid w:val="21100FC0"/>
    <w:rsid w:val="21138AC6"/>
    <w:rsid w:val="21140129"/>
    <w:rsid w:val="2115B7C0"/>
    <w:rsid w:val="2116BA4D"/>
    <w:rsid w:val="2118A222"/>
    <w:rsid w:val="2118C276"/>
    <w:rsid w:val="2128BCA6"/>
    <w:rsid w:val="2129D0E9"/>
    <w:rsid w:val="212A1601"/>
    <w:rsid w:val="21308B96"/>
    <w:rsid w:val="21374A22"/>
    <w:rsid w:val="2141CE14"/>
    <w:rsid w:val="2144867B"/>
    <w:rsid w:val="21461EF1"/>
    <w:rsid w:val="21495853"/>
    <w:rsid w:val="21538382"/>
    <w:rsid w:val="215E2152"/>
    <w:rsid w:val="21654467"/>
    <w:rsid w:val="216A059D"/>
    <w:rsid w:val="216DBFFC"/>
    <w:rsid w:val="216E48C3"/>
    <w:rsid w:val="21717E49"/>
    <w:rsid w:val="217A5112"/>
    <w:rsid w:val="2183DBC9"/>
    <w:rsid w:val="21904E81"/>
    <w:rsid w:val="21961C91"/>
    <w:rsid w:val="21964CC4"/>
    <w:rsid w:val="2197FBFA"/>
    <w:rsid w:val="219A84FC"/>
    <w:rsid w:val="219EEC5F"/>
    <w:rsid w:val="21A4A9B5"/>
    <w:rsid w:val="21A4D217"/>
    <w:rsid w:val="21B0C89C"/>
    <w:rsid w:val="21B333C8"/>
    <w:rsid w:val="21B7EBC4"/>
    <w:rsid w:val="21BA79D1"/>
    <w:rsid w:val="21BAFB4C"/>
    <w:rsid w:val="21BD648B"/>
    <w:rsid w:val="21BF5D36"/>
    <w:rsid w:val="21CA1C2E"/>
    <w:rsid w:val="21CEB0AE"/>
    <w:rsid w:val="21CF4DAE"/>
    <w:rsid w:val="21D0D4B9"/>
    <w:rsid w:val="21E2CE06"/>
    <w:rsid w:val="21E31175"/>
    <w:rsid w:val="21E7BF6A"/>
    <w:rsid w:val="21EC7DB1"/>
    <w:rsid w:val="21ED0FDB"/>
    <w:rsid w:val="21EFB025"/>
    <w:rsid w:val="21F443A8"/>
    <w:rsid w:val="21F9B0B0"/>
    <w:rsid w:val="2205F5DF"/>
    <w:rsid w:val="220A9BE8"/>
    <w:rsid w:val="220E5353"/>
    <w:rsid w:val="220F5C7E"/>
    <w:rsid w:val="2210CED8"/>
    <w:rsid w:val="22175CB0"/>
    <w:rsid w:val="2220946E"/>
    <w:rsid w:val="2222148C"/>
    <w:rsid w:val="2227809F"/>
    <w:rsid w:val="222F7D03"/>
    <w:rsid w:val="2235A9B1"/>
    <w:rsid w:val="22384928"/>
    <w:rsid w:val="223A464B"/>
    <w:rsid w:val="223CB8F2"/>
    <w:rsid w:val="2240FBDE"/>
    <w:rsid w:val="224A1BCE"/>
    <w:rsid w:val="2250DA0D"/>
    <w:rsid w:val="2254A4A9"/>
    <w:rsid w:val="22580DE9"/>
    <w:rsid w:val="225B4AF7"/>
    <w:rsid w:val="225ED34B"/>
    <w:rsid w:val="2269934C"/>
    <w:rsid w:val="226B0CA2"/>
    <w:rsid w:val="226E1BB0"/>
    <w:rsid w:val="2270F609"/>
    <w:rsid w:val="22731231"/>
    <w:rsid w:val="2273ED4A"/>
    <w:rsid w:val="2274605B"/>
    <w:rsid w:val="227B68E1"/>
    <w:rsid w:val="227BDA87"/>
    <w:rsid w:val="227F080A"/>
    <w:rsid w:val="2280D200"/>
    <w:rsid w:val="2281E41B"/>
    <w:rsid w:val="22834B43"/>
    <w:rsid w:val="22875127"/>
    <w:rsid w:val="2298E91D"/>
    <w:rsid w:val="22996251"/>
    <w:rsid w:val="229F7047"/>
    <w:rsid w:val="22ACE620"/>
    <w:rsid w:val="22B16102"/>
    <w:rsid w:val="22B3ED33"/>
    <w:rsid w:val="22B8BB36"/>
    <w:rsid w:val="22BD2FD5"/>
    <w:rsid w:val="22C01F39"/>
    <w:rsid w:val="22C81D28"/>
    <w:rsid w:val="22C8E63A"/>
    <w:rsid w:val="22CE4160"/>
    <w:rsid w:val="22D5052C"/>
    <w:rsid w:val="22D6DF2B"/>
    <w:rsid w:val="22DC6FE4"/>
    <w:rsid w:val="22DFFC2C"/>
    <w:rsid w:val="22EFA95B"/>
    <w:rsid w:val="22FB9B9F"/>
    <w:rsid w:val="22FEE3B9"/>
    <w:rsid w:val="230122C6"/>
    <w:rsid w:val="23088CF4"/>
    <w:rsid w:val="230B7692"/>
    <w:rsid w:val="230DE379"/>
    <w:rsid w:val="23181DA3"/>
    <w:rsid w:val="231A7B7E"/>
    <w:rsid w:val="231AAB2A"/>
    <w:rsid w:val="231B0B17"/>
    <w:rsid w:val="231BEE2F"/>
    <w:rsid w:val="2322F67B"/>
    <w:rsid w:val="23242850"/>
    <w:rsid w:val="232678FC"/>
    <w:rsid w:val="232AE143"/>
    <w:rsid w:val="232C4179"/>
    <w:rsid w:val="233C1ADF"/>
    <w:rsid w:val="23482B74"/>
    <w:rsid w:val="234A3C34"/>
    <w:rsid w:val="235546E6"/>
    <w:rsid w:val="2356530B"/>
    <w:rsid w:val="235E7205"/>
    <w:rsid w:val="235E88F4"/>
    <w:rsid w:val="23651F20"/>
    <w:rsid w:val="236ECFEB"/>
    <w:rsid w:val="23715F4B"/>
    <w:rsid w:val="2377EDAD"/>
    <w:rsid w:val="237EC0E6"/>
    <w:rsid w:val="23807407"/>
    <w:rsid w:val="23837A2F"/>
    <w:rsid w:val="23860A28"/>
    <w:rsid w:val="238A07F1"/>
    <w:rsid w:val="23939C99"/>
    <w:rsid w:val="23A2E372"/>
    <w:rsid w:val="23A863CA"/>
    <w:rsid w:val="23A8DFE8"/>
    <w:rsid w:val="23C6ED57"/>
    <w:rsid w:val="23CF0AE8"/>
    <w:rsid w:val="23CF8ED3"/>
    <w:rsid w:val="23D0A58C"/>
    <w:rsid w:val="23F0750A"/>
    <w:rsid w:val="23F6D4B0"/>
    <w:rsid w:val="23FDFD0E"/>
    <w:rsid w:val="24085E70"/>
    <w:rsid w:val="240DCF45"/>
    <w:rsid w:val="240E2EB6"/>
    <w:rsid w:val="2416A94C"/>
    <w:rsid w:val="2416D501"/>
    <w:rsid w:val="241D6322"/>
    <w:rsid w:val="242203E7"/>
    <w:rsid w:val="24233695"/>
    <w:rsid w:val="2423A7E1"/>
    <w:rsid w:val="242C51A9"/>
    <w:rsid w:val="242F974C"/>
    <w:rsid w:val="243532B2"/>
    <w:rsid w:val="2437FCCC"/>
    <w:rsid w:val="2440DCEB"/>
    <w:rsid w:val="24442764"/>
    <w:rsid w:val="244C3ADD"/>
    <w:rsid w:val="244C9382"/>
    <w:rsid w:val="24526731"/>
    <w:rsid w:val="24526B44"/>
    <w:rsid w:val="2452EF8B"/>
    <w:rsid w:val="2454F63E"/>
    <w:rsid w:val="2456A13E"/>
    <w:rsid w:val="2459A2FA"/>
    <w:rsid w:val="2467F451"/>
    <w:rsid w:val="246D53CA"/>
    <w:rsid w:val="24708A44"/>
    <w:rsid w:val="2470B99D"/>
    <w:rsid w:val="24766FEC"/>
    <w:rsid w:val="247905D0"/>
    <w:rsid w:val="2479381A"/>
    <w:rsid w:val="247C1503"/>
    <w:rsid w:val="24806195"/>
    <w:rsid w:val="24826453"/>
    <w:rsid w:val="248DB620"/>
    <w:rsid w:val="248F66B7"/>
    <w:rsid w:val="248FC426"/>
    <w:rsid w:val="249593BC"/>
    <w:rsid w:val="2497BDB9"/>
    <w:rsid w:val="249C26D1"/>
    <w:rsid w:val="249FAC26"/>
    <w:rsid w:val="24A19722"/>
    <w:rsid w:val="24A77220"/>
    <w:rsid w:val="24AA3326"/>
    <w:rsid w:val="24AC2F0D"/>
    <w:rsid w:val="24ADC08C"/>
    <w:rsid w:val="24B41409"/>
    <w:rsid w:val="24B5D78C"/>
    <w:rsid w:val="24B9E628"/>
    <w:rsid w:val="24D68B2E"/>
    <w:rsid w:val="24DDE64C"/>
    <w:rsid w:val="24E43333"/>
    <w:rsid w:val="24E5C849"/>
    <w:rsid w:val="24E76BF8"/>
    <w:rsid w:val="24E826D3"/>
    <w:rsid w:val="24EA7A1F"/>
    <w:rsid w:val="24EC71B2"/>
    <w:rsid w:val="24ECB90B"/>
    <w:rsid w:val="24EE6F2F"/>
    <w:rsid w:val="24EEA71D"/>
    <w:rsid w:val="24F34583"/>
    <w:rsid w:val="24FA5BB9"/>
    <w:rsid w:val="24FE5722"/>
    <w:rsid w:val="24FFDBF9"/>
    <w:rsid w:val="25010518"/>
    <w:rsid w:val="25054AAA"/>
    <w:rsid w:val="250D5256"/>
    <w:rsid w:val="250D62D1"/>
    <w:rsid w:val="251752C1"/>
    <w:rsid w:val="25191659"/>
    <w:rsid w:val="25195269"/>
    <w:rsid w:val="25197D48"/>
    <w:rsid w:val="2527499D"/>
    <w:rsid w:val="252F3ED1"/>
    <w:rsid w:val="253411ED"/>
    <w:rsid w:val="25377F9F"/>
    <w:rsid w:val="25383C1E"/>
    <w:rsid w:val="2539EC12"/>
    <w:rsid w:val="253B3136"/>
    <w:rsid w:val="2542393F"/>
    <w:rsid w:val="25443FD4"/>
    <w:rsid w:val="254EEEE5"/>
    <w:rsid w:val="255027B5"/>
    <w:rsid w:val="25506A4D"/>
    <w:rsid w:val="2553955A"/>
    <w:rsid w:val="2556E31B"/>
    <w:rsid w:val="25605E57"/>
    <w:rsid w:val="2561B2FF"/>
    <w:rsid w:val="256293E2"/>
    <w:rsid w:val="25665EA2"/>
    <w:rsid w:val="256D48F8"/>
    <w:rsid w:val="256F6A99"/>
    <w:rsid w:val="2577570F"/>
    <w:rsid w:val="2583F438"/>
    <w:rsid w:val="2589E296"/>
    <w:rsid w:val="258D958B"/>
    <w:rsid w:val="258EB287"/>
    <w:rsid w:val="25916084"/>
    <w:rsid w:val="2592AEC7"/>
    <w:rsid w:val="259AD63A"/>
    <w:rsid w:val="25A04632"/>
    <w:rsid w:val="25A6E16F"/>
    <w:rsid w:val="25A7BB27"/>
    <w:rsid w:val="25AB68B1"/>
    <w:rsid w:val="25ACC9BC"/>
    <w:rsid w:val="25B17797"/>
    <w:rsid w:val="25B2C8F1"/>
    <w:rsid w:val="25BA4F66"/>
    <w:rsid w:val="25BF0052"/>
    <w:rsid w:val="25BF6B73"/>
    <w:rsid w:val="25C2C2E1"/>
    <w:rsid w:val="25C48077"/>
    <w:rsid w:val="25C60E56"/>
    <w:rsid w:val="25C62DB9"/>
    <w:rsid w:val="25C8AD55"/>
    <w:rsid w:val="25CB67AD"/>
    <w:rsid w:val="25DA4EA5"/>
    <w:rsid w:val="25E40888"/>
    <w:rsid w:val="25EA1CC9"/>
    <w:rsid w:val="260297D5"/>
    <w:rsid w:val="2604AA36"/>
    <w:rsid w:val="26065F83"/>
    <w:rsid w:val="26116451"/>
    <w:rsid w:val="261D0CC8"/>
    <w:rsid w:val="261E8CE7"/>
    <w:rsid w:val="261E989C"/>
    <w:rsid w:val="2625510F"/>
    <w:rsid w:val="262772F6"/>
    <w:rsid w:val="2628BFA5"/>
    <w:rsid w:val="263253B4"/>
    <w:rsid w:val="2638648C"/>
    <w:rsid w:val="264A27C4"/>
    <w:rsid w:val="264BBB1E"/>
    <w:rsid w:val="26502581"/>
    <w:rsid w:val="2654DBF1"/>
    <w:rsid w:val="2657DC24"/>
    <w:rsid w:val="265A5BDA"/>
    <w:rsid w:val="265A7D1E"/>
    <w:rsid w:val="2661738B"/>
    <w:rsid w:val="266D099E"/>
    <w:rsid w:val="26781AD8"/>
    <w:rsid w:val="267FDDA3"/>
    <w:rsid w:val="26809AD8"/>
    <w:rsid w:val="2686254E"/>
    <w:rsid w:val="268C385D"/>
    <w:rsid w:val="268D4225"/>
    <w:rsid w:val="268D9F26"/>
    <w:rsid w:val="268FD2DA"/>
    <w:rsid w:val="269901BA"/>
    <w:rsid w:val="2699D1EB"/>
    <w:rsid w:val="269D84E7"/>
    <w:rsid w:val="269FCEDE"/>
    <w:rsid w:val="26AD048C"/>
    <w:rsid w:val="26B98F67"/>
    <w:rsid w:val="26C22F7B"/>
    <w:rsid w:val="26C61E94"/>
    <w:rsid w:val="26DAE865"/>
    <w:rsid w:val="26DCD296"/>
    <w:rsid w:val="26DE6728"/>
    <w:rsid w:val="26E0F1A2"/>
    <w:rsid w:val="26E1904A"/>
    <w:rsid w:val="26E2FDE3"/>
    <w:rsid w:val="26E56F15"/>
    <w:rsid w:val="26EB04FF"/>
    <w:rsid w:val="26F53898"/>
    <w:rsid w:val="26F8A662"/>
    <w:rsid w:val="26F9EAC2"/>
    <w:rsid w:val="2702084D"/>
    <w:rsid w:val="270464DE"/>
    <w:rsid w:val="27057516"/>
    <w:rsid w:val="270FAEB2"/>
    <w:rsid w:val="27196125"/>
    <w:rsid w:val="2719EE73"/>
    <w:rsid w:val="271AD4FA"/>
    <w:rsid w:val="27267FE9"/>
    <w:rsid w:val="272823E8"/>
    <w:rsid w:val="272E5B1C"/>
    <w:rsid w:val="272F5D1C"/>
    <w:rsid w:val="273ABAB6"/>
    <w:rsid w:val="273C191D"/>
    <w:rsid w:val="274080B5"/>
    <w:rsid w:val="2744DAE7"/>
    <w:rsid w:val="274B18A4"/>
    <w:rsid w:val="274DA854"/>
    <w:rsid w:val="274ED3A6"/>
    <w:rsid w:val="275C3B84"/>
    <w:rsid w:val="275EDF63"/>
    <w:rsid w:val="27623F2B"/>
    <w:rsid w:val="27650917"/>
    <w:rsid w:val="276824F3"/>
    <w:rsid w:val="276BA60F"/>
    <w:rsid w:val="27747D6C"/>
    <w:rsid w:val="2775426E"/>
    <w:rsid w:val="277B5F52"/>
    <w:rsid w:val="277C5328"/>
    <w:rsid w:val="2787A0E8"/>
    <w:rsid w:val="2788020A"/>
    <w:rsid w:val="27992487"/>
    <w:rsid w:val="27AD02F2"/>
    <w:rsid w:val="27AE9B0C"/>
    <w:rsid w:val="27AF6055"/>
    <w:rsid w:val="27AF7D6E"/>
    <w:rsid w:val="27AFB3E6"/>
    <w:rsid w:val="27CBAD6F"/>
    <w:rsid w:val="27CD4F23"/>
    <w:rsid w:val="27CF5BFB"/>
    <w:rsid w:val="27D3308B"/>
    <w:rsid w:val="27DBBEB2"/>
    <w:rsid w:val="27DD48EC"/>
    <w:rsid w:val="27E229B7"/>
    <w:rsid w:val="27E876DB"/>
    <w:rsid w:val="27EC9807"/>
    <w:rsid w:val="27ECCADF"/>
    <w:rsid w:val="27F3571A"/>
    <w:rsid w:val="27F4B9B3"/>
    <w:rsid w:val="27F4E51C"/>
    <w:rsid w:val="27F61900"/>
    <w:rsid w:val="27F734DB"/>
    <w:rsid w:val="28056B20"/>
    <w:rsid w:val="28096AD8"/>
    <w:rsid w:val="280F8E3F"/>
    <w:rsid w:val="28144B97"/>
    <w:rsid w:val="2814CB8F"/>
    <w:rsid w:val="2817A595"/>
    <w:rsid w:val="281B6AF0"/>
    <w:rsid w:val="281EFA0E"/>
    <w:rsid w:val="2823041F"/>
    <w:rsid w:val="28298766"/>
    <w:rsid w:val="283199D5"/>
    <w:rsid w:val="28374039"/>
    <w:rsid w:val="2837F3FA"/>
    <w:rsid w:val="283A24D7"/>
    <w:rsid w:val="283E6510"/>
    <w:rsid w:val="2840EDD1"/>
    <w:rsid w:val="284E7CC1"/>
    <w:rsid w:val="28506DC5"/>
    <w:rsid w:val="285326C7"/>
    <w:rsid w:val="2853D656"/>
    <w:rsid w:val="2853E6D5"/>
    <w:rsid w:val="285AFABC"/>
    <w:rsid w:val="285E5689"/>
    <w:rsid w:val="28617A11"/>
    <w:rsid w:val="28663657"/>
    <w:rsid w:val="28685B48"/>
    <w:rsid w:val="286D8AAE"/>
    <w:rsid w:val="286EF4B5"/>
    <w:rsid w:val="2879DDD9"/>
    <w:rsid w:val="287E3D0E"/>
    <w:rsid w:val="288077C2"/>
    <w:rsid w:val="28809205"/>
    <w:rsid w:val="28811D3B"/>
    <w:rsid w:val="2884B2DD"/>
    <w:rsid w:val="288BE752"/>
    <w:rsid w:val="288D20F8"/>
    <w:rsid w:val="2892BEE0"/>
    <w:rsid w:val="289B1D40"/>
    <w:rsid w:val="28A8467E"/>
    <w:rsid w:val="28A88C13"/>
    <w:rsid w:val="28AD3229"/>
    <w:rsid w:val="28B7ECEC"/>
    <w:rsid w:val="28C2D2FA"/>
    <w:rsid w:val="28C3921C"/>
    <w:rsid w:val="28CFA852"/>
    <w:rsid w:val="28D1FBF9"/>
    <w:rsid w:val="28D8E71D"/>
    <w:rsid w:val="28DB664E"/>
    <w:rsid w:val="28DF5B53"/>
    <w:rsid w:val="28F77819"/>
    <w:rsid w:val="29037D9D"/>
    <w:rsid w:val="290580F1"/>
    <w:rsid w:val="2906CD77"/>
    <w:rsid w:val="290CAA7B"/>
    <w:rsid w:val="2918E49E"/>
    <w:rsid w:val="2919F2DF"/>
    <w:rsid w:val="291BC74D"/>
    <w:rsid w:val="29228E32"/>
    <w:rsid w:val="29298698"/>
    <w:rsid w:val="292B7B70"/>
    <w:rsid w:val="2934D4DB"/>
    <w:rsid w:val="2942F722"/>
    <w:rsid w:val="2950FACF"/>
    <w:rsid w:val="29578F6A"/>
    <w:rsid w:val="296B5F80"/>
    <w:rsid w:val="296EDAF3"/>
    <w:rsid w:val="296F9A70"/>
    <w:rsid w:val="297158CF"/>
    <w:rsid w:val="297627B8"/>
    <w:rsid w:val="29823BFE"/>
    <w:rsid w:val="29886F38"/>
    <w:rsid w:val="2988E27F"/>
    <w:rsid w:val="298A0927"/>
    <w:rsid w:val="298F1C0E"/>
    <w:rsid w:val="298F277B"/>
    <w:rsid w:val="2994DA8A"/>
    <w:rsid w:val="29A0E558"/>
    <w:rsid w:val="29A26AF5"/>
    <w:rsid w:val="29A39164"/>
    <w:rsid w:val="29A6B81B"/>
    <w:rsid w:val="29AA0C18"/>
    <w:rsid w:val="29B2D772"/>
    <w:rsid w:val="29C4BE95"/>
    <w:rsid w:val="29C95CA3"/>
    <w:rsid w:val="29D4ECFA"/>
    <w:rsid w:val="29D97856"/>
    <w:rsid w:val="29DBECF1"/>
    <w:rsid w:val="29DBF4F7"/>
    <w:rsid w:val="29E24696"/>
    <w:rsid w:val="29E3D042"/>
    <w:rsid w:val="29E62F28"/>
    <w:rsid w:val="29EB35CF"/>
    <w:rsid w:val="29EE5D71"/>
    <w:rsid w:val="29F9AD44"/>
    <w:rsid w:val="29FAA603"/>
    <w:rsid w:val="29FDF0B7"/>
    <w:rsid w:val="29FE3E0D"/>
    <w:rsid w:val="2A004B4D"/>
    <w:rsid w:val="2A044601"/>
    <w:rsid w:val="2A07842A"/>
    <w:rsid w:val="2A07A6A4"/>
    <w:rsid w:val="2A0A95CD"/>
    <w:rsid w:val="2A101A8D"/>
    <w:rsid w:val="2A18F738"/>
    <w:rsid w:val="2A3D8667"/>
    <w:rsid w:val="2A471EEA"/>
    <w:rsid w:val="2A4A58D1"/>
    <w:rsid w:val="2A4BEB06"/>
    <w:rsid w:val="2A4DDC61"/>
    <w:rsid w:val="2A50300C"/>
    <w:rsid w:val="2A58437F"/>
    <w:rsid w:val="2A5D6553"/>
    <w:rsid w:val="2A639DDF"/>
    <w:rsid w:val="2A63ADCD"/>
    <w:rsid w:val="2A666972"/>
    <w:rsid w:val="2A6821CB"/>
    <w:rsid w:val="2A6CEE28"/>
    <w:rsid w:val="2A72D1D2"/>
    <w:rsid w:val="2A7E630B"/>
    <w:rsid w:val="2A842EEA"/>
    <w:rsid w:val="2A8F0F4D"/>
    <w:rsid w:val="2A905EEE"/>
    <w:rsid w:val="2A9231D9"/>
    <w:rsid w:val="2A95BB59"/>
    <w:rsid w:val="2AAE77C0"/>
    <w:rsid w:val="2AB26C98"/>
    <w:rsid w:val="2AB491F9"/>
    <w:rsid w:val="2AB95074"/>
    <w:rsid w:val="2AB97990"/>
    <w:rsid w:val="2ABB1E70"/>
    <w:rsid w:val="2ABE1C6F"/>
    <w:rsid w:val="2AC852D8"/>
    <w:rsid w:val="2ACA71EA"/>
    <w:rsid w:val="2ACF2976"/>
    <w:rsid w:val="2AD20179"/>
    <w:rsid w:val="2ADB406E"/>
    <w:rsid w:val="2AE5039C"/>
    <w:rsid w:val="2AE7F107"/>
    <w:rsid w:val="2AE9157D"/>
    <w:rsid w:val="2AE99FA8"/>
    <w:rsid w:val="2AEA6F86"/>
    <w:rsid w:val="2AEAAABC"/>
    <w:rsid w:val="2AEFC024"/>
    <w:rsid w:val="2AF38BB0"/>
    <w:rsid w:val="2AFCB63A"/>
    <w:rsid w:val="2B01DE83"/>
    <w:rsid w:val="2B040CC1"/>
    <w:rsid w:val="2B04456B"/>
    <w:rsid w:val="2B05ED10"/>
    <w:rsid w:val="2B064DB2"/>
    <w:rsid w:val="2B07598E"/>
    <w:rsid w:val="2B0AFD60"/>
    <w:rsid w:val="2B1A9CB2"/>
    <w:rsid w:val="2B200073"/>
    <w:rsid w:val="2B24983E"/>
    <w:rsid w:val="2B24BE03"/>
    <w:rsid w:val="2B2831A6"/>
    <w:rsid w:val="2B28B160"/>
    <w:rsid w:val="2B2AF448"/>
    <w:rsid w:val="2B374E0F"/>
    <w:rsid w:val="2B3AB83F"/>
    <w:rsid w:val="2B3DBC00"/>
    <w:rsid w:val="2B4558B4"/>
    <w:rsid w:val="2B4915B8"/>
    <w:rsid w:val="2B49F09F"/>
    <w:rsid w:val="2B4C53BB"/>
    <w:rsid w:val="2B53FDBD"/>
    <w:rsid w:val="2B5886E7"/>
    <w:rsid w:val="2B5AB148"/>
    <w:rsid w:val="2B644641"/>
    <w:rsid w:val="2B683E10"/>
    <w:rsid w:val="2B698673"/>
    <w:rsid w:val="2B6E25C2"/>
    <w:rsid w:val="2B6E9860"/>
    <w:rsid w:val="2B841608"/>
    <w:rsid w:val="2B863653"/>
    <w:rsid w:val="2B86E0DA"/>
    <w:rsid w:val="2B8A9709"/>
    <w:rsid w:val="2B8B2BA1"/>
    <w:rsid w:val="2B8D73F1"/>
    <w:rsid w:val="2B97D927"/>
    <w:rsid w:val="2B9ABA24"/>
    <w:rsid w:val="2BA0CA0E"/>
    <w:rsid w:val="2BA37358"/>
    <w:rsid w:val="2BAD69F9"/>
    <w:rsid w:val="2BB86E51"/>
    <w:rsid w:val="2BC33FE8"/>
    <w:rsid w:val="2BC3B8CC"/>
    <w:rsid w:val="2BC6EEC8"/>
    <w:rsid w:val="2BC8E528"/>
    <w:rsid w:val="2BC984C9"/>
    <w:rsid w:val="2BCA5FA2"/>
    <w:rsid w:val="2BCCBF47"/>
    <w:rsid w:val="2BD0688E"/>
    <w:rsid w:val="2BDFAA42"/>
    <w:rsid w:val="2BE0B20E"/>
    <w:rsid w:val="2BE4A1D3"/>
    <w:rsid w:val="2BEF685F"/>
    <w:rsid w:val="2BF3350E"/>
    <w:rsid w:val="2BF6BFD9"/>
    <w:rsid w:val="2BFB59C3"/>
    <w:rsid w:val="2BFE04B8"/>
    <w:rsid w:val="2C007F25"/>
    <w:rsid w:val="2C00CA74"/>
    <w:rsid w:val="2C0A27A2"/>
    <w:rsid w:val="2C10F31E"/>
    <w:rsid w:val="2C171A4C"/>
    <w:rsid w:val="2C1808AD"/>
    <w:rsid w:val="2C19EAB7"/>
    <w:rsid w:val="2C1D5E83"/>
    <w:rsid w:val="2C1F7C26"/>
    <w:rsid w:val="2C257ABF"/>
    <w:rsid w:val="2C293E11"/>
    <w:rsid w:val="2C2DAC38"/>
    <w:rsid w:val="2C3105ED"/>
    <w:rsid w:val="2C367205"/>
    <w:rsid w:val="2C37E996"/>
    <w:rsid w:val="2C3A6AA6"/>
    <w:rsid w:val="2C3F9FCD"/>
    <w:rsid w:val="2C45CB3F"/>
    <w:rsid w:val="2C4E1235"/>
    <w:rsid w:val="2C4E35B9"/>
    <w:rsid w:val="2C4F26B0"/>
    <w:rsid w:val="2C5451E0"/>
    <w:rsid w:val="2C5817A0"/>
    <w:rsid w:val="2C5C2850"/>
    <w:rsid w:val="2C5EEF5D"/>
    <w:rsid w:val="2C6349D4"/>
    <w:rsid w:val="2C686F58"/>
    <w:rsid w:val="2C6A2C57"/>
    <w:rsid w:val="2C6C230D"/>
    <w:rsid w:val="2C71058F"/>
    <w:rsid w:val="2C7CB988"/>
    <w:rsid w:val="2C7FBAFB"/>
    <w:rsid w:val="2C800555"/>
    <w:rsid w:val="2C820547"/>
    <w:rsid w:val="2C92FC0A"/>
    <w:rsid w:val="2C9470EA"/>
    <w:rsid w:val="2CA385AD"/>
    <w:rsid w:val="2CA74064"/>
    <w:rsid w:val="2CAEE747"/>
    <w:rsid w:val="2CB48513"/>
    <w:rsid w:val="2CB642D9"/>
    <w:rsid w:val="2CB7C6AF"/>
    <w:rsid w:val="2CBC59D2"/>
    <w:rsid w:val="2CBEFD53"/>
    <w:rsid w:val="2CC6F601"/>
    <w:rsid w:val="2CC899C8"/>
    <w:rsid w:val="2CD6B6BA"/>
    <w:rsid w:val="2CDDBE83"/>
    <w:rsid w:val="2CE3FDF6"/>
    <w:rsid w:val="2CEF1B79"/>
    <w:rsid w:val="2CF0E56E"/>
    <w:rsid w:val="2CF4EF53"/>
    <w:rsid w:val="2CF63FD0"/>
    <w:rsid w:val="2D030F60"/>
    <w:rsid w:val="2D17510F"/>
    <w:rsid w:val="2D17EAEB"/>
    <w:rsid w:val="2D2459D7"/>
    <w:rsid w:val="2D26662E"/>
    <w:rsid w:val="2D2B1F9C"/>
    <w:rsid w:val="2D2D2BD3"/>
    <w:rsid w:val="2D341C69"/>
    <w:rsid w:val="2D342E35"/>
    <w:rsid w:val="2D369FDC"/>
    <w:rsid w:val="2D45CC57"/>
    <w:rsid w:val="2D47F716"/>
    <w:rsid w:val="2D616D91"/>
    <w:rsid w:val="2D64F5CB"/>
    <w:rsid w:val="2D653198"/>
    <w:rsid w:val="2D665EE7"/>
    <w:rsid w:val="2D6DF8D9"/>
    <w:rsid w:val="2D720A97"/>
    <w:rsid w:val="2D740226"/>
    <w:rsid w:val="2D7B7D31"/>
    <w:rsid w:val="2D7C14A8"/>
    <w:rsid w:val="2D7D6E82"/>
    <w:rsid w:val="2D7ECB9B"/>
    <w:rsid w:val="2D857610"/>
    <w:rsid w:val="2D92F1DA"/>
    <w:rsid w:val="2D953DAD"/>
    <w:rsid w:val="2D95FCAD"/>
    <w:rsid w:val="2DAD2363"/>
    <w:rsid w:val="2DBC48D5"/>
    <w:rsid w:val="2DBEAF81"/>
    <w:rsid w:val="2DC07BBE"/>
    <w:rsid w:val="2DC16767"/>
    <w:rsid w:val="2DC90FF6"/>
    <w:rsid w:val="2DC961F8"/>
    <w:rsid w:val="2DCEA7A9"/>
    <w:rsid w:val="2DCEBF16"/>
    <w:rsid w:val="2DCFE10C"/>
    <w:rsid w:val="2DD4E94A"/>
    <w:rsid w:val="2DD67992"/>
    <w:rsid w:val="2DDF75E1"/>
    <w:rsid w:val="2DDFAC9A"/>
    <w:rsid w:val="2DE067C3"/>
    <w:rsid w:val="2DE3E8DB"/>
    <w:rsid w:val="2DEAE3AA"/>
    <w:rsid w:val="2DEEE416"/>
    <w:rsid w:val="2DF40F19"/>
    <w:rsid w:val="2DFE0558"/>
    <w:rsid w:val="2DFE0A04"/>
    <w:rsid w:val="2E003758"/>
    <w:rsid w:val="2E00F992"/>
    <w:rsid w:val="2E06CA6F"/>
    <w:rsid w:val="2E09AD02"/>
    <w:rsid w:val="2E11B845"/>
    <w:rsid w:val="2E1A4115"/>
    <w:rsid w:val="2E1AC768"/>
    <w:rsid w:val="2E27B09A"/>
    <w:rsid w:val="2E2A2C93"/>
    <w:rsid w:val="2E33BB40"/>
    <w:rsid w:val="2E376ACF"/>
    <w:rsid w:val="2E3CE095"/>
    <w:rsid w:val="2E434B9E"/>
    <w:rsid w:val="2E457489"/>
    <w:rsid w:val="2E490082"/>
    <w:rsid w:val="2E4ED6EE"/>
    <w:rsid w:val="2E505615"/>
    <w:rsid w:val="2E510CD8"/>
    <w:rsid w:val="2E534CDC"/>
    <w:rsid w:val="2E590516"/>
    <w:rsid w:val="2E594651"/>
    <w:rsid w:val="2E5AF6F5"/>
    <w:rsid w:val="2E5D0800"/>
    <w:rsid w:val="2E5EBF8E"/>
    <w:rsid w:val="2E5F309C"/>
    <w:rsid w:val="2E607238"/>
    <w:rsid w:val="2E69056E"/>
    <w:rsid w:val="2E7D4825"/>
    <w:rsid w:val="2E7F2BC5"/>
    <w:rsid w:val="2E8A5F4E"/>
    <w:rsid w:val="2E8EAC5C"/>
    <w:rsid w:val="2E8F01BD"/>
    <w:rsid w:val="2E981AC2"/>
    <w:rsid w:val="2E992463"/>
    <w:rsid w:val="2E9BDB70"/>
    <w:rsid w:val="2EA3F33E"/>
    <w:rsid w:val="2EAA8B61"/>
    <w:rsid w:val="2EAF7101"/>
    <w:rsid w:val="2EB38BC1"/>
    <w:rsid w:val="2EBDDAB8"/>
    <w:rsid w:val="2ECB4934"/>
    <w:rsid w:val="2ED2CFA0"/>
    <w:rsid w:val="2ED9DF4C"/>
    <w:rsid w:val="2EDB5D11"/>
    <w:rsid w:val="2EDCDC9B"/>
    <w:rsid w:val="2EDD8CDE"/>
    <w:rsid w:val="2EDF3F87"/>
    <w:rsid w:val="2EE3221F"/>
    <w:rsid w:val="2EE522DC"/>
    <w:rsid w:val="2EE92C93"/>
    <w:rsid w:val="2EEE2F26"/>
    <w:rsid w:val="2EEECD36"/>
    <w:rsid w:val="2EF3D8CF"/>
    <w:rsid w:val="2EF93701"/>
    <w:rsid w:val="2EFFA252"/>
    <w:rsid w:val="2F0219F4"/>
    <w:rsid w:val="2F037528"/>
    <w:rsid w:val="2F06B475"/>
    <w:rsid w:val="2F0BB472"/>
    <w:rsid w:val="2F129C09"/>
    <w:rsid w:val="2F16BA75"/>
    <w:rsid w:val="2F194B99"/>
    <w:rsid w:val="2F1A0237"/>
    <w:rsid w:val="2F1BF663"/>
    <w:rsid w:val="2F2DD900"/>
    <w:rsid w:val="2F303741"/>
    <w:rsid w:val="2F30DF09"/>
    <w:rsid w:val="2F3AB524"/>
    <w:rsid w:val="2F3EB676"/>
    <w:rsid w:val="2F41C3EE"/>
    <w:rsid w:val="2F426426"/>
    <w:rsid w:val="2F4576C9"/>
    <w:rsid w:val="2F478046"/>
    <w:rsid w:val="2F47FEEC"/>
    <w:rsid w:val="2F49153D"/>
    <w:rsid w:val="2F4DEDF0"/>
    <w:rsid w:val="2F54EE16"/>
    <w:rsid w:val="2F553797"/>
    <w:rsid w:val="2F56AF3D"/>
    <w:rsid w:val="2F5E2EDF"/>
    <w:rsid w:val="2F5E5BA6"/>
    <w:rsid w:val="2F6BFC12"/>
    <w:rsid w:val="2F705480"/>
    <w:rsid w:val="2F70F82A"/>
    <w:rsid w:val="2F739744"/>
    <w:rsid w:val="2F7A8470"/>
    <w:rsid w:val="2F7CA964"/>
    <w:rsid w:val="2F84B9D7"/>
    <w:rsid w:val="2F8A375B"/>
    <w:rsid w:val="2F95067A"/>
    <w:rsid w:val="2F95D7BB"/>
    <w:rsid w:val="2F978E97"/>
    <w:rsid w:val="2F9B6397"/>
    <w:rsid w:val="2F9B9E16"/>
    <w:rsid w:val="2F9C70C6"/>
    <w:rsid w:val="2F9F0A95"/>
    <w:rsid w:val="2FA78A35"/>
    <w:rsid w:val="2FB82026"/>
    <w:rsid w:val="2FC34DD9"/>
    <w:rsid w:val="2FD05083"/>
    <w:rsid w:val="2FD2724F"/>
    <w:rsid w:val="2FD28593"/>
    <w:rsid w:val="2FD35C67"/>
    <w:rsid w:val="2FD9DAD9"/>
    <w:rsid w:val="2FDEB736"/>
    <w:rsid w:val="2FE540A2"/>
    <w:rsid w:val="2FE7ADB1"/>
    <w:rsid w:val="2FEAC58B"/>
    <w:rsid w:val="2FEC2676"/>
    <w:rsid w:val="2FEE2F8B"/>
    <w:rsid w:val="2FF0A09A"/>
    <w:rsid w:val="2FF70C6A"/>
    <w:rsid w:val="2FFB41AF"/>
    <w:rsid w:val="2FFBEF5A"/>
    <w:rsid w:val="2FFF6F01"/>
    <w:rsid w:val="300384D9"/>
    <w:rsid w:val="300416BB"/>
    <w:rsid w:val="30043395"/>
    <w:rsid w:val="3007E276"/>
    <w:rsid w:val="3008D6CD"/>
    <w:rsid w:val="30202FB2"/>
    <w:rsid w:val="30227AC3"/>
    <w:rsid w:val="30254DD8"/>
    <w:rsid w:val="3030D7D3"/>
    <w:rsid w:val="303BF483"/>
    <w:rsid w:val="303CAFC7"/>
    <w:rsid w:val="303EBE68"/>
    <w:rsid w:val="30410B9C"/>
    <w:rsid w:val="3043717C"/>
    <w:rsid w:val="30540B65"/>
    <w:rsid w:val="30557BE8"/>
    <w:rsid w:val="3065AD3C"/>
    <w:rsid w:val="306C274F"/>
    <w:rsid w:val="3070361A"/>
    <w:rsid w:val="307A2489"/>
    <w:rsid w:val="307E4302"/>
    <w:rsid w:val="30827EA2"/>
    <w:rsid w:val="309129FC"/>
    <w:rsid w:val="3094065B"/>
    <w:rsid w:val="30A013C1"/>
    <w:rsid w:val="30A13AB7"/>
    <w:rsid w:val="30A29E10"/>
    <w:rsid w:val="30ACBC30"/>
    <w:rsid w:val="30ADE0FE"/>
    <w:rsid w:val="30B8C6AA"/>
    <w:rsid w:val="30BA51E3"/>
    <w:rsid w:val="30C1445C"/>
    <w:rsid w:val="30CB74B1"/>
    <w:rsid w:val="30DF0765"/>
    <w:rsid w:val="30E14C9F"/>
    <w:rsid w:val="30F35EEE"/>
    <w:rsid w:val="30F997B4"/>
    <w:rsid w:val="30FE3130"/>
    <w:rsid w:val="3112D782"/>
    <w:rsid w:val="31147A62"/>
    <w:rsid w:val="31179CBF"/>
    <w:rsid w:val="3119A3C6"/>
    <w:rsid w:val="311BDFC6"/>
    <w:rsid w:val="3122506F"/>
    <w:rsid w:val="312332D4"/>
    <w:rsid w:val="312F9BE7"/>
    <w:rsid w:val="313022B6"/>
    <w:rsid w:val="3132585C"/>
    <w:rsid w:val="31373764"/>
    <w:rsid w:val="313849BF"/>
    <w:rsid w:val="3139FD02"/>
    <w:rsid w:val="3141203E"/>
    <w:rsid w:val="31427B0D"/>
    <w:rsid w:val="3142F142"/>
    <w:rsid w:val="3152844A"/>
    <w:rsid w:val="315404B0"/>
    <w:rsid w:val="31592AB0"/>
    <w:rsid w:val="315D07BE"/>
    <w:rsid w:val="315FBAB7"/>
    <w:rsid w:val="316E24FE"/>
    <w:rsid w:val="316E2E9B"/>
    <w:rsid w:val="317BB198"/>
    <w:rsid w:val="317CB87E"/>
    <w:rsid w:val="318F0625"/>
    <w:rsid w:val="31906A4B"/>
    <w:rsid w:val="319678EB"/>
    <w:rsid w:val="31A37DEE"/>
    <w:rsid w:val="31A4DD7E"/>
    <w:rsid w:val="31AEA00E"/>
    <w:rsid w:val="31BCF569"/>
    <w:rsid w:val="31BF8030"/>
    <w:rsid w:val="31C110DC"/>
    <w:rsid w:val="31CA8018"/>
    <w:rsid w:val="31CBAAD5"/>
    <w:rsid w:val="31CE07D8"/>
    <w:rsid w:val="31CF315E"/>
    <w:rsid w:val="31CF38EB"/>
    <w:rsid w:val="31D4B330"/>
    <w:rsid w:val="31D7A8DC"/>
    <w:rsid w:val="31DB0F29"/>
    <w:rsid w:val="31E340E1"/>
    <w:rsid w:val="31E98335"/>
    <w:rsid w:val="31EFC401"/>
    <w:rsid w:val="31F2C4E7"/>
    <w:rsid w:val="31F70466"/>
    <w:rsid w:val="31FC422B"/>
    <w:rsid w:val="320101D5"/>
    <w:rsid w:val="32060B00"/>
    <w:rsid w:val="32119398"/>
    <w:rsid w:val="3213CF71"/>
    <w:rsid w:val="321F44EA"/>
    <w:rsid w:val="3222C7E6"/>
    <w:rsid w:val="3223D71A"/>
    <w:rsid w:val="32243F90"/>
    <w:rsid w:val="32329DD8"/>
    <w:rsid w:val="3238E220"/>
    <w:rsid w:val="32425D90"/>
    <w:rsid w:val="3242D55E"/>
    <w:rsid w:val="324D6EAB"/>
    <w:rsid w:val="32502A8D"/>
    <w:rsid w:val="3250DF2E"/>
    <w:rsid w:val="325B9C1F"/>
    <w:rsid w:val="325CB177"/>
    <w:rsid w:val="3260DC4D"/>
    <w:rsid w:val="3262A5A7"/>
    <w:rsid w:val="3269D867"/>
    <w:rsid w:val="326BBB22"/>
    <w:rsid w:val="32721FE9"/>
    <w:rsid w:val="327EF728"/>
    <w:rsid w:val="32836E2E"/>
    <w:rsid w:val="3289510F"/>
    <w:rsid w:val="32903AA7"/>
    <w:rsid w:val="32917303"/>
    <w:rsid w:val="32972B28"/>
    <w:rsid w:val="32974064"/>
    <w:rsid w:val="32991DC5"/>
    <w:rsid w:val="329E58F8"/>
    <w:rsid w:val="32A12C80"/>
    <w:rsid w:val="32A468A1"/>
    <w:rsid w:val="32A5E7ED"/>
    <w:rsid w:val="32AB6AD4"/>
    <w:rsid w:val="32B92FF4"/>
    <w:rsid w:val="32C106D4"/>
    <w:rsid w:val="32C772F6"/>
    <w:rsid w:val="32C9128A"/>
    <w:rsid w:val="32CF6873"/>
    <w:rsid w:val="32D40AC1"/>
    <w:rsid w:val="32D91C4C"/>
    <w:rsid w:val="32DC7364"/>
    <w:rsid w:val="32DF2AF7"/>
    <w:rsid w:val="32E0A39C"/>
    <w:rsid w:val="32E7AC09"/>
    <w:rsid w:val="32EA9183"/>
    <w:rsid w:val="32F38291"/>
    <w:rsid w:val="32F9591D"/>
    <w:rsid w:val="32FA82AC"/>
    <w:rsid w:val="32FB79C8"/>
    <w:rsid w:val="32FD810B"/>
    <w:rsid w:val="3301B3B6"/>
    <w:rsid w:val="3304F1D2"/>
    <w:rsid w:val="3305B24F"/>
    <w:rsid w:val="3307CF0F"/>
    <w:rsid w:val="330B63FA"/>
    <w:rsid w:val="330CE3B7"/>
    <w:rsid w:val="33119FBF"/>
    <w:rsid w:val="33130E96"/>
    <w:rsid w:val="3319A900"/>
    <w:rsid w:val="331D7A5E"/>
    <w:rsid w:val="33293573"/>
    <w:rsid w:val="332AD520"/>
    <w:rsid w:val="332DA142"/>
    <w:rsid w:val="3338C65F"/>
    <w:rsid w:val="3341571F"/>
    <w:rsid w:val="3342C571"/>
    <w:rsid w:val="33440CBD"/>
    <w:rsid w:val="3345D719"/>
    <w:rsid w:val="3348C2D8"/>
    <w:rsid w:val="33496866"/>
    <w:rsid w:val="334A706F"/>
    <w:rsid w:val="3351FA81"/>
    <w:rsid w:val="3352A0F7"/>
    <w:rsid w:val="3355CFE6"/>
    <w:rsid w:val="3359A620"/>
    <w:rsid w:val="336CA077"/>
    <w:rsid w:val="336EB3E3"/>
    <w:rsid w:val="337513D8"/>
    <w:rsid w:val="33776128"/>
    <w:rsid w:val="3379AC50"/>
    <w:rsid w:val="3384F33E"/>
    <w:rsid w:val="3387F672"/>
    <w:rsid w:val="338BD6AB"/>
    <w:rsid w:val="3392BCB4"/>
    <w:rsid w:val="339407C8"/>
    <w:rsid w:val="33999793"/>
    <w:rsid w:val="33A324E5"/>
    <w:rsid w:val="33A49F0F"/>
    <w:rsid w:val="33A4AD25"/>
    <w:rsid w:val="33A7D867"/>
    <w:rsid w:val="33AC6283"/>
    <w:rsid w:val="33B721D4"/>
    <w:rsid w:val="33BD061D"/>
    <w:rsid w:val="33C3F168"/>
    <w:rsid w:val="33C44F80"/>
    <w:rsid w:val="33C729C2"/>
    <w:rsid w:val="33C8ACD1"/>
    <w:rsid w:val="33CB3273"/>
    <w:rsid w:val="33D74B2D"/>
    <w:rsid w:val="33DBA935"/>
    <w:rsid w:val="33E4946B"/>
    <w:rsid w:val="33E5BF29"/>
    <w:rsid w:val="33E6B29C"/>
    <w:rsid w:val="33E94F8B"/>
    <w:rsid w:val="33ECFAB4"/>
    <w:rsid w:val="33F00211"/>
    <w:rsid w:val="33F03EED"/>
    <w:rsid w:val="33F3425B"/>
    <w:rsid w:val="340CD95F"/>
    <w:rsid w:val="340E662F"/>
    <w:rsid w:val="3418664E"/>
    <w:rsid w:val="342779DE"/>
    <w:rsid w:val="3427F71D"/>
    <w:rsid w:val="342FC6A2"/>
    <w:rsid w:val="3430C7B0"/>
    <w:rsid w:val="3435DD8C"/>
    <w:rsid w:val="34474641"/>
    <w:rsid w:val="344D1773"/>
    <w:rsid w:val="345CC2F1"/>
    <w:rsid w:val="345E5EE7"/>
    <w:rsid w:val="345EBDFF"/>
    <w:rsid w:val="34751B74"/>
    <w:rsid w:val="347B1A30"/>
    <w:rsid w:val="348B12AC"/>
    <w:rsid w:val="348C6139"/>
    <w:rsid w:val="3495A846"/>
    <w:rsid w:val="34980E1D"/>
    <w:rsid w:val="349A8416"/>
    <w:rsid w:val="349DA42F"/>
    <w:rsid w:val="34A4387B"/>
    <w:rsid w:val="34A8FCAD"/>
    <w:rsid w:val="34AAB782"/>
    <w:rsid w:val="34B34D64"/>
    <w:rsid w:val="34B558F5"/>
    <w:rsid w:val="34BB3796"/>
    <w:rsid w:val="34BD1CD7"/>
    <w:rsid w:val="34BF9799"/>
    <w:rsid w:val="34C27FE6"/>
    <w:rsid w:val="34C2FF17"/>
    <w:rsid w:val="34C31805"/>
    <w:rsid w:val="34C9F53C"/>
    <w:rsid w:val="34CA79B7"/>
    <w:rsid w:val="34CAC5C0"/>
    <w:rsid w:val="34CB38C1"/>
    <w:rsid w:val="34CB7C72"/>
    <w:rsid w:val="34D0BB0A"/>
    <w:rsid w:val="34D4A325"/>
    <w:rsid w:val="34DC5EA9"/>
    <w:rsid w:val="34E3A800"/>
    <w:rsid w:val="34E424A2"/>
    <w:rsid w:val="34E56BBF"/>
    <w:rsid w:val="34EA81AD"/>
    <w:rsid w:val="34EBAF70"/>
    <w:rsid w:val="34F0877A"/>
    <w:rsid w:val="34F2BECA"/>
    <w:rsid w:val="34F67E91"/>
    <w:rsid w:val="34F83AB7"/>
    <w:rsid w:val="34FD4EA5"/>
    <w:rsid w:val="3503543C"/>
    <w:rsid w:val="350A0DF7"/>
    <w:rsid w:val="350CDF93"/>
    <w:rsid w:val="350F4471"/>
    <w:rsid w:val="35113B7C"/>
    <w:rsid w:val="35225D54"/>
    <w:rsid w:val="352547C1"/>
    <w:rsid w:val="3527206D"/>
    <w:rsid w:val="3528BE6C"/>
    <w:rsid w:val="3529835D"/>
    <w:rsid w:val="3531361C"/>
    <w:rsid w:val="354044B3"/>
    <w:rsid w:val="35406F53"/>
    <w:rsid w:val="3541F8D7"/>
    <w:rsid w:val="354531E8"/>
    <w:rsid w:val="35458BB2"/>
    <w:rsid w:val="354CA362"/>
    <w:rsid w:val="35522D24"/>
    <w:rsid w:val="35599968"/>
    <w:rsid w:val="355AAFDB"/>
    <w:rsid w:val="35622129"/>
    <w:rsid w:val="356753AA"/>
    <w:rsid w:val="356E779F"/>
    <w:rsid w:val="356ED49C"/>
    <w:rsid w:val="357E10AD"/>
    <w:rsid w:val="3583A590"/>
    <w:rsid w:val="35961F1E"/>
    <w:rsid w:val="359A67A1"/>
    <w:rsid w:val="359B8740"/>
    <w:rsid w:val="359C4A10"/>
    <w:rsid w:val="35A5E012"/>
    <w:rsid w:val="35A7E009"/>
    <w:rsid w:val="35AB745E"/>
    <w:rsid w:val="35AD9024"/>
    <w:rsid w:val="35B69800"/>
    <w:rsid w:val="35C40D89"/>
    <w:rsid w:val="35D9F73D"/>
    <w:rsid w:val="35DF9BEB"/>
    <w:rsid w:val="35DFDDE7"/>
    <w:rsid w:val="35E0F6F6"/>
    <w:rsid w:val="35E186BD"/>
    <w:rsid w:val="35E21E80"/>
    <w:rsid w:val="35E5126A"/>
    <w:rsid w:val="35EDED08"/>
    <w:rsid w:val="35F15C53"/>
    <w:rsid w:val="35F1F4BE"/>
    <w:rsid w:val="3604D45D"/>
    <w:rsid w:val="36153678"/>
    <w:rsid w:val="36157B19"/>
    <w:rsid w:val="36162999"/>
    <w:rsid w:val="3619B029"/>
    <w:rsid w:val="361B9E2E"/>
    <w:rsid w:val="361CAF43"/>
    <w:rsid w:val="3625848C"/>
    <w:rsid w:val="362CE6F6"/>
    <w:rsid w:val="3641600B"/>
    <w:rsid w:val="36436F88"/>
    <w:rsid w:val="3664AAE4"/>
    <w:rsid w:val="36710BDA"/>
    <w:rsid w:val="3671C6B6"/>
    <w:rsid w:val="367838A0"/>
    <w:rsid w:val="367B0F82"/>
    <w:rsid w:val="3680F158"/>
    <w:rsid w:val="36813C20"/>
    <w:rsid w:val="368A9D20"/>
    <w:rsid w:val="368FAF7F"/>
    <w:rsid w:val="369FD57A"/>
    <w:rsid w:val="36A0209A"/>
    <w:rsid w:val="36A2FF92"/>
    <w:rsid w:val="36A685AE"/>
    <w:rsid w:val="36A72E68"/>
    <w:rsid w:val="36AE51A5"/>
    <w:rsid w:val="36B716AB"/>
    <w:rsid w:val="36B7C1CC"/>
    <w:rsid w:val="36C37764"/>
    <w:rsid w:val="36C645DE"/>
    <w:rsid w:val="36C7AE28"/>
    <w:rsid w:val="36D14B8A"/>
    <w:rsid w:val="36DC97A2"/>
    <w:rsid w:val="36DD82CF"/>
    <w:rsid w:val="36DDE22E"/>
    <w:rsid w:val="36DFE722"/>
    <w:rsid w:val="36E2972B"/>
    <w:rsid w:val="36E2F0B6"/>
    <w:rsid w:val="36E6EC3B"/>
    <w:rsid w:val="36ED8635"/>
    <w:rsid w:val="36EEB25C"/>
    <w:rsid w:val="36FD4B90"/>
    <w:rsid w:val="36FED39B"/>
    <w:rsid w:val="3707479A"/>
    <w:rsid w:val="3708B30E"/>
    <w:rsid w:val="37120ED5"/>
    <w:rsid w:val="3715AF05"/>
    <w:rsid w:val="371BB10C"/>
    <w:rsid w:val="371F3FF3"/>
    <w:rsid w:val="372015FD"/>
    <w:rsid w:val="37290878"/>
    <w:rsid w:val="3731EF7F"/>
    <w:rsid w:val="3734F480"/>
    <w:rsid w:val="373C5EC7"/>
    <w:rsid w:val="3745BFC2"/>
    <w:rsid w:val="374869D9"/>
    <w:rsid w:val="37532DF6"/>
    <w:rsid w:val="375A686A"/>
    <w:rsid w:val="37647E79"/>
    <w:rsid w:val="376828D4"/>
    <w:rsid w:val="376A9293"/>
    <w:rsid w:val="376CB7DC"/>
    <w:rsid w:val="37716660"/>
    <w:rsid w:val="3773958D"/>
    <w:rsid w:val="377806B1"/>
    <w:rsid w:val="37783E7C"/>
    <w:rsid w:val="377A73A0"/>
    <w:rsid w:val="3787AC62"/>
    <w:rsid w:val="3790029B"/>
    <w:rsid w:val="37908ABD"/>
    <w:rsid w:val="3792F566"/>
    <w:rsid w:val="37961D8A"/>
    <w:rsid w:val="379ACD5F"/>
    <w:rsid w:val="37A247FA"/>
    <w:rsid w:val="37A68ACD"/>
    <w:rsid w:val="37AD85E3"/>
    <w:rsid w:val="37ADD649"/>
    <w:rsid w:val="37BC9080"/>
    <w:rsid w:val="37BE2B69"/>
    <w:rsid w:val="37C2580E"/>
    <w:rsid w:val="37C2CEBE"/>
    <w:rsid w:val="37C858C8"/>
    <w:rsid w:val="37D7C15C"/>
    <w:rsid w:val="37D86612"/>
    <w:rsid w:val="37DBB426"/>
    <w:rsid w:val="37DBEB3A"/>
    <w:rsid w:val="37DDBBE0"/>
    <w:rsid w:val="37E008DE"/>
    <w:rsid w:val="37E76D79"/>
    <w:rsid w:val="37EB7B33"/>
    <w:rsid w:val="37EC9BE9"/>
    <w:rsid w:val="37EEE7FD"/>
    <w:rsid w:val="37FA7616"/>
    <w:rsid w:val="37FCF8A4"/>
    <w:rsid w:val="380808CF"/>
    <w:rsid w:val="380A0D68"/>
    <w:rsid w:val="380DB061"/>
    <w:rsid w:val="381979B6"/>
    <w:rsid w:val="381BCC3D"/>
    <w:rsid w:val="381C3367"/>
    <w:rsid w:val="381DE192"/>
    <w:rsid w:val="3821EB7B"/>
    <w:rsid w:val="38264B8D"/>
    <w:rsid w:val="38286D25"/>
    <w:rsid w:val="3830476C"/>
    <w:rsid w:val="38329DA1"/>
    <w:rsid w:val="3832D926"/>
    <w:rsid w:val="383BAA2B"/>
    <w:rsid w:val="383CB81B"/>
    <w:rsid w:val="3843A470"/>
    <w:rsid w:val="3849201F"/>
    <w:rsid w:val="384C0D6E"/>
    <w:rsid w:val="385E684A"/>
    <w:rsid w:val="3862DE5B"/>
    <w:rsid w:val="3867F231"/>
    <w:rsid w:val="3876B61E"/>
    <w:rsid w:val="387A3B3B"/>
    <w:rsid w:val="387AAC1A"/>
    <w:rsid w:val="388AE6AB"/>
    <w:rsid w:val="388D7E5D"/>
    <w:rsid w:val="3896CC37"/>
    <w:rsid w:val="389704D0"/>
    <w:rsid w:val="389EAA2A"/>
    <w:rsid w:val="38A41A60"/>
    <w:rsid w:val="38A4E683"/>
    <w:rsid w:val="38A989E0"/>
    <w:rsid w:val="38BABA54"/>
    <w:rsid w:val="38CA5C1E"/>
    <w:rsid w:val="38CCD39D"/>
    <w:rsid w:val="38CDBFE0"/>
    <w:rsid w:val="38D19CB0"/>
    <w:rsid w:val="38D3E479"/>
    <w:rsid w:val="38D521F1"/>
    <w:rsid w:val="38D68C0F"/>
    <w:rsid w:val="38DB172A"/>
    <w:rsid w:val="38DD269C"/>
    <w:rsid w:val="38DEBA26"/>
    <w:rsid w:val="38E29A6C"/>
    <w:rsid w:val="38E739BE"/>
    <w:rsid w:val="38EBA650"/>
    <w:rsid w:val="38F76541"/>
    <w:rsid w:val="38FB3DD8"/>
    <w:rsid w:val="38FB8BF2"/>
    <w:rsid w:val="38FF72D5"/>
    <w:rsid w:val="39088983"/>
    <w:rsid w:val="39090B2D"/>
    <w:rsid w:val="390ABC61"/>
    <w:rsid w:val="390B1022"/>
    <w:rsid w:val="390E3187"/>
    <w:rsid w:val="390F15CD"/>
    <w:rsid w:val="39122499"/>
    <w:rsid w:val="391EB61A"/>
    <w:rsid w:val="391F1EB4"/>
    <w:rsid w:val="3928F8E5"/>
    <w:rsid w:val="3929E76B"/>
    <w:rsid w:val="392FD545"/>
    <w:rsid w:val="3931D37B"/>
    <w:rsid w:val="393A0AE9"/>
    <w:rsid w:val="393D64A8"/>
    <w:rsid w:val="393FA0DD"/>
    <w:rsid w:val="3944543A"/>
    <w:rsid w:val="39472EE0"/>
    <w:rsid w:val="394A83A2"/>
    <w:rsid w:val="394B604A"/>
    <w:rsid w:val="394DE962"/>
    <w:rsid w:val="394EC9C4"/>
    <w:rsid w:val="39642073"/>
    <w:rsid w:val="396A6F7F"/>
    <w:rsid w:val="397047DC"/>
    <w:rsid w:val="3970F7F9"/>
    <w:rsid w:val="39718A0D"/>
    <w:rsid w:val="397850AA"/>
    <w:rsid w:val="39786660"/>
    <w:rsid w:val="397908DD"/>
    <w:rsid w:val="3979781F"/>
    <w:rsid w:val="397CB352"/>
    <w:rsid w:val="3980B73E"/>
    <w:rsid w:val="39821470"/>
    <w:rsid w:val="39878E83"/>
    <w:rsid w:val="39880D69"/>
    <w:rsid w:val="3993F35E"/>
    <w:rsid w:val="399F88BD"/>
    <w:rsid w:val="39A206CE"/>
    <w:rsid w:val="39A67298"/>
    <w:rsid w:val="39A692D2"/>
    <w:rsid w:val="39A70CB2"/>
    <w:rsid w:val="39B09C0B"/>
    <w:rsid w:val="39B3FC86"/>
    <w:rsid w:val="39B647F5"/>
    <w:rsid w:val="39B75D25"/>
    <w:rsid w:val="39BFFACC"/>
    <w:rsid w:val="39C892C0"/>
    <w:rsid w:val="39CE6067"/>
    <w:rsid w:val="39D31E68"/>
    <w:rsid w:val="39D51BB5"/>
    <w:rsid w:val="39D5832E"/>
    <w:rsid w:val="39DDEA6F"/>
    <w:rsid w:val="39E11CF8"/>
    <w:rsid w:val="39E31206"/>
    <w:rsid w:val="39E32BC8"/>
    <w:rsid w:val="39E643D5"/>
    <w:rsid w:val="39E734AA"/>
    <w:rsid w:val="39ED5EE5"/>
    <w:rsid w:val="39FCAF70"/>
    <w:rsid w:val="39FD04AA"/>
    <w:rsid w:val="39FDC961"/>
    <w:rsid w:val="3A040D66"/>
    <w:rsid w:val="3A07931D"/>
    <w:rsid w:val="3A083C23"/>
    <w:rsid w:val="3A0D3311"/>
    <w:rsid w:val="3A0D8679"/>
    <w:rsid w:val="3A0EDD9D"/>
    <w:rsid w:val="3A0FCC87"/>
    <w:rsid w:val="3A105526"/>
    <w:rsid w:val="3A13903A"/>
    <w:rsid w:val="3A143E3F"/>
    <w:rsid w:val="3A1844F0"/>
    <w:rsid w:val="3A184A6D"/>
    <w:rsid w:val="3A1892BD"/>
    <w:rsid w:val="3A1F7729"/>
    <w:rsid w:val="3A23214E"/>
    <w:rsid w:val="3A24FB32"/>
    <w:rsid w:val="3A289363"/>
    <w:rsid w:val="3A2D09ED"/>
    <w:rsid w:val="3A2D75A2"/>
    <w:rsid w:val="3A3F9E80"/>
    <w:rsid w:val="3A441CEA"/>
    <w:rsid w:val="3A46E3BA"/>
    <w:rsid w:val="3A48D3A6"/>
    <w:rsid w:val="3A502618"/>
    <w:rsid w:val="3A5E1F1B"/>
    <w:rsid w:val="3A5F62D7"/>
    <w:rsid w:val="3A61E2B8"/>
    <w:rsid w:val="3A6C348A"/>
    <w:rsid w:val="3A6C912B"/>
    <w:rsid w:val="3A718AE2"/>
    <w:rsid w:val="3A71E866"/>
    <w:rsid w:val="3A7504FD"/>
    <w:rsid w:val="3A759D87"/>
    <w:rsid w:val="3A7D1E84"/>
    <w:rsid w:val="3A7E28DD"/>
    <w:rsid w:val="3A815A1F"/>
    <w:rsid w:val="3A87AE9D"/>
    <w:rsid w:val="3A929E61"/>
    <w:rsid w:val="3A92D44D"/>
    <w:rsid w:val="3A945A9E"/>
    <w:rsid w:val="3A95A8D8"/>
    <w:rsid w:val="3A9A159C"/>
    <w:rsid w:val="3A9D2EA2"/>
    <w:rsid w:val="3A9EED76"/>
    <w:rsid w:val="3AA2559A"/>
    <w:rsid w:val="3AA5609A"/>
    <w:rsid w:val="3AA90C18"/>
    <w:rsid w:val="3AAAF7A8"/>
    <w:rsid w:val="3AAC9DAE"/>
    <w:rsid w:val="3AB1FCDA"/>
    <w:rsid w:val="3ABB7A87"/>
    <w:rsid w:val="3AC6F2B7"/>
    <w:rsid w:val="3AC883FA"/>
    <w:rsid w:val="3AD3E6DC"/>
    <w:rsid w:val="3AD3F42B"/>
    <w:rsid w:val="3AD476CF"/>
    <w:rsid w:val="3AD5B877"/>
    <w:rsid w:val="3AD7373B"/>
    <w:rsid w:val="3AD9988D"/>
    <w:rsid w:val="3ADB8433"/>
    <w:rsid w:val="3ADCE770"/>
    <w:rsid w:val="3AE05BC0"/>
    <w:rsid w:val="3AE572CB"/>
    <w:rsid w:val="3AE75AA1"/>
    <w:rsid w:val="3AE7DD19"/>
    <w:rsid w:val="3AED7109"/>
    <w:rsid w:val="3AEE9CC9"/>
    <w:rsid w:val="3AF5502A"/>
    <w:rsid w:val="3B0066D0"/>
    <w:rsid w:val="3B00DE5A"/>
    <w:rsid w:val="3B1899C7"/>
    <w:rsid w:val="3B2F5DDA"/>
    <w:rsid w:val="3B34375A"/>
    <w:rsid w:val="3B429BB9"/>
    <w:rsid w:val="3B43E409"/>
    <w:rsid w:val="3B449A5A"/>
    <w:rsid w:val="3B45B2B3"/>
    <w:rsid w:val="3B49260A"/>
    <w:rsid w:val="3B4CAA07"/>
    <w:rsid w:val="3B4CEA33"/>
    <w:rsid w:val="3B4E8F5D"/>
    <w:rsid w:val="3B585196"/>
    <w:rsid w:val="3B59AB2A"/>
    <w:rsid w:val="3B5CBDE5"/>
    <w:rsid w:val="3B66D898"/>
    <w:rsid w:val="3B69C118"/>
    <w:rsid w:val="3B6C92C7"/>
    <w:rsid w:val="3B737A70"/>
    <w:rsid w:val="3B74F289"/>
    <w:rsid w:val="3B75951C"/>
    <w:rsid w:val="3B767EDF"/>
    <w:rsid w:val="3B7AEC08"/>
    <w:rsid w:val="3B7E795B"/>
    <w:rsid w:val="3B818D16"/>
    <w:rsid w:val="3B8CA49D"/>
    <w:rsid w:val="3B8EA53B"/>
    <w:rsid w:val="3B90212F"/>
    <w:rsid w:val="3B9466E8"/>
    <w:rsid w:val="3B94C23A"/>
    <w:rsid w:val="3B96C92D"/>
    <w:rsid w:val="3B96E1DB"/>
    <w:rsid w:val="3BA1787D"/>
    <w:rsid w:val="3BA7E5D7"/>
    <w:rsid w:val="3BA84B12"/>
    <w:rsid w:val="3BAB8A08"/>
    <w:rsid w:val="3BB05CB1"/>
    <w:rsid w:val="3BB88FFA"/>
    <w:rsid w:val="3BBCCDA2"/>
    <w:rsid w:val="3BCB0B68"/>
    <w:rsid w:val="3BCCECBE"/>
    <w:rsid w:val="3BE63F5A"/>
    <w:rsid w:val="3BE870F2"/>
    <w:rsid w:val="3BE8C4F9"/>
    <w:rsid w:val="3BF64A9F"/>
    <w:rsid w:val="3BFA36BE"/>
    <w:rsid w:val="3C02E98C"/>
    <w:rsid w:val="3C0560A2"/>
    <w:rsid w:val="3C0D27FE"/>
    <w:rsid w:val="3C0E4D95"/>
    <w:rsid w:val="3C17F647"/>
    <w:rsid w:val="3C22DF4A"/>
    <w:rsid w:val="3C2DCF7A"/>
    <w:rsid w:val="3C31C00F"/>
    <w:rsid w:val="3C31F897"/>
    <w:rsid w:val="3C326371"/>
    <w:rsid w:val="3C345C2F"/>
    <w:rsid w:val="3C35328C"/>
    <w:rsid w:val="3C35570D"/>
    <w:rsid w:val="3C39656B"/>
    <w:rsid w:val="3C3C2812"/>
    <w:rsid w:val="3C4437E1"/>
    <w:rsid w:val="3C452D8A"/>
    <w:rsid w:val="3C47BEE6"/>
    <w:rsid w:val="3C4B7C92"/>
    <w:rsid w:val="3C548A19"/>
    <w:rsid w:val="3C58A99B"/>
    <w:rsid w:val="3C63559A"/>
    <w:rsid w:val="3C65822E"/>
    <w:rsid w:val="3C6840BA"/>
    <w:rsid w:val="3C6EA381"/>
    <w:rsid w:val="3C7385DD"/>
    <w:rsid w:val="3C7748C4"/>
    <w:rsid w:val="3C86DBD5"/>
    <w:rsid w:val="3C88869F"/>
    <w:rsid w:val="3C915FB7"/>
    <w:rsid w:val="3C958DDA"/>
    <w:rsid w:val="3C9601E9"/>
    <w:rsid w:val="3C9903CF"/>
    <w:rsid w:val="3CA30157"/>
    <w:rsid w:val="3CB4494C"/>
    <w:rsid w:val="3CB65418"/>
    <w:rsid w:val="3CB7466E"/>
    <w:rsid w:val="3CBCD5E5"/>
    <w:rsid w:val="3CC93E80"/>
    <w:rsid w:val="3CCB3602"/>
    <w:rsid w:val="3CD12CD3"/>
    <w:rsid w:val="3CD1D6DE"/>
    <w:rsid w:val="3CD25B8B"/>
    <w:rsid w:val="3CD3F52D"/>
    <w:rsid w:val="3CD92DAE"/>
    <w:rsid w:val="3CDABEE0"/>
    <w:rsid w:val="3CDD7712"/>
    <w:rsid w:val="3CDFB46A"/>
    <w:rsid w:val="3CDFF0E1"/>
    <w:rsid w:val="3CE3F95E"/>
    <w:rsid w:val="3CE97F17"/>
    <w:rsid w:val="3CE9B0D3"/>
    <w:rsid w:val="3D05DEA3"/>
    <w:rsid w:val="3D09A890"/>
    <w:rsid w:val="3D1133DD"/>
    <w:rsid w:val="3D114CD6"/>
    <w:rsid w:val="3D20769D"/>
    <w:rsid w:val="3D3C990B"/>
    <w:rsid w:val="3D3D03CA"/>
    <w:rsid w:val="3D46E23B"/>
    <w:rsid w:val="3D46EDD5"/>
    <w:rsid w:val="3D492E03"/>
    <w:rsid w:val="3D59345A"/>
    <w:rsid w:val="3D5C8A6A"/>
    <w:rsid w:val="3D5ED354"/>
    <w:rsid w:val="3D5F0A9E"/>
    <w:rsid w:val="3D5F68F3"/>
    <w:rsid w:val="3D5F94C0"/>
    <w:rsid w:val="3D623D3D"/>
    <w:rsid w:val="3D66165D"/>
    <w:rsid w:val="3D67C7C3"/>
    <w:rsid w:val="3D688FEE"/>
    <w:rsid w:val="3D6A84D5"/>
    <w:rsid w:val="3D73333B"/>
    <w:rsid w:val="3D737C66"/>
    <w:rsid w:val="3D785C9A"/>
    <w:rsid w:val="3D7C2493"/>
    <w:rsid w:val="3D7FD51F"/>
    <w:rsid w:val="3D80BA9D"/>
    <w:rsid w:val="3D84A6FC"/>
    <w:rsid w:val="3D8F9565"/>
    <w:rsid w:val="3D8F9849"/>
    <w:rsid w:val="3D8F9A64"/>
    <w:rsid w:val="3D90BCAD"/>
    <w:rsid w:val="3D96B88B"/>
    <w:rsid w:val="3D9B2D8C"/>
    <w:rsid w:val="3D9DC1B0"/>
    <w:rsid w:val="3DA150AC"/>
    <w:rsid w:val="3DACB678"/>
    <w:rsid w:val="3DAE0FB2"/>
    <w:rsid w:val="3DB22983"/>
    <w:rsid w:val="3DB9B1D4"/>
    <w:rsid w:val="3DBCBD82"/>
    <w:rsid w:val="3DC0D933"/>
    <w:rsid w:val="3DC2A618"/>
    <w:rsid w:val="3DC3BA2C"/>
    <w:rsid w:val="3DC4038C"/>
    <w:rsid w:val="3DC47CDE"/>
    <w:rsid w:val="3DC49E27"/>
    <w:rsid w:val="3DCF7519"/>
    <w:rsid w:val="3DD203E2"/>
    <w:rsid w:val="3DD4BF8C"/>
    <w:rsid w:val="3DE761C3"/>
    <w:rsid w:val="3DE795F0"/>
    <w:rsid w:val="3DEBE8BE"/>
    <w:rsid w:val="3DEC779E"/>
    <w:rsid w:val="3DEEFA71"/>
    <w:rsid w:val="3DF79FF1"/>
    <w:rsid w:val="3E08EC60"/>
    <w:rsid w:val="3E100D6B"/>
    <w:rsid w:val="3E16246B"/>
    <w:rsid w:val="3E163F0D"/>
    <w:rsid w:val="3E184C21"/>
    <w:rsid w:val="3E1B4179"/>
    <w:rsid w:val="3E1C2965"/>
    <w:rsid w:val="3E1C682D"/>
    <w:rsid w:val="3E20AF63"/>
    <w:rsid w:val="3E21EA2C"/>
    <w:rsid w:val="3E278F72"/>
    <w:rsid w:val="3E2F8735"/>
    <w:rsid w:val="3E34B6D1"/>
    <w:rsid w:val="3E3C5D36"/>
    <w:rsid w:val="3E3F8D4C"/>
    <w:rsid w:val="3E516904"/>
    <w:rsid w:val="3E6B2E22"/>
    <w:rsid w:val="3E713A59"/>
    <w:rsid w:val="3E75FE8A"/>
    <w:rsid w:val="3E7EAF7D"/>
    <w:rsid w:val="3E830AE5"/>
    <w:rsid w:val="3E8670A0"/>
    <w:rsid w:val="3E86D54F"/>
    <w:rsid w:val="3E88D33D"/>
    <w:rsid w:val="3E936803"/>
    <w:rsid w:val="3E943104"/>
    <w:rsid w:val="3EA7F7DC"/>
    <w:rsid w:val="3EBD872F"/>
    <w:rsid w:val="3EC374FC"/>
    <w:rsid w:val="3EC78486"/>
    <w:rsid w:val="3EC98541"/>
    <w:rsid w:val="3ECE97C1"/>
    <w:rsid w:val="3ED501CE"/>
    <w:rsid w:val="3ED906B3"/>
    <w:rsid w:val="3EE30F58"/>
    <w:rsid w:val="3EE648C0"/>
    <w:rsid w:val="3EE7B478"/>
    <w:rsid w:val="3EEA7136"/>
    <w:rsid w:val="3EED2B67"/>
    <w:rsid w:val="3EF44DDA"/>
    <w:rsid w:val="3EFAFC44"/>
    <w:rsid w:val="3F0199A5"/>
    <w:rsid w:val="3F02BE32"/>
    <w:rsid w:val="3F02F1DE"/>
    <w:rsid w:val="3F085B49"/>
    <w:rsid w:val="3F105923"/>
    <w:rsid w:val="3F107635"/>
    <w:rsid w:val="3F17CCEB"/>
    <w:rsid w:val="3F18B487"/>
    <w:rsid w:val="3F1B5DF6"/>
    <w:rsid w:val="3F1C71BD"/>
    <w:rsid w:val="3F246425"/>
    <w:rsid w:val="3F26D959"/>
    <w:rsid w:val="3F2ADAF2"/>
    <w:rsid w:val="3F2B4952"/>
    <w:rsid w:val="3F2BED4C"/>
    <w:rsid w:val="3F3021BE"/>
    <w:rsid w:val="3F304318"/>
    <w:rsid w:val="3F33DFCC"/>
    <w:rsid w:val="3F393036"/>
    <w:rsid w:val="3F427DA3"/>
    <w:rsid w:val="3F5508E3"/>
    <w:rsid w:val="3F5FF6C0"/>
    <w:rsid w:val="3F6465FE"/>
    <w:rsid w:val="3F731FB4"/>
    <w:rsid w:val="3F76F4B1"/>
    <w:rsid w:val="3F7BB246"/>
    <w:rsid w:val="3F813578"/>
    <w:rsid w:val="3F813E3D"/>
    <w:rsid w:val="3F83044C"/>
    <w:rsid w:val="3F8545C1"/>
    <w:rsid w:val="3F8AAB5A"/>
    <w:rsid w:val="3F8AB7E0"/>
    <w:rsid w:val="3F9069F8"/>
    <w:rsid w:val="3F92CBC4"/>
    <w:rsid w:val="3FA144D1"/>
    <w:rsid w:val="3FAD9F56"/>
    <w:rsid w:val="3FB3196B"/>
    <w:rsid w:val="3FB98AD9"/>
    <w:rsid w:val="3FBBA851"/>
    <w:rsid w:val="3FC0ADC3"/>
    <w:rsid w:val="3FCED72F"/>
    <w:rsid w:val="3FD14E52"/>
    <w:rsid w:val="3FD1CDFB"/>
    <w:rsid w:val="3FD8CDF0"/>
    <w:rsid w:val="3FDC65F6"/>
    <w:rsid w:val="3FDD97D1"/>
    <w:rsid w:val="3FDDDB5D"/>
    <w:rsid w:val="3FE2949E"/>
    <w:rsid w:val="3FE5C063"/>
    <w:rsid w:val="3FEDCD56"/>
    <w:rsid w:val="3FEF352B"/>
    <w:rsid w:val="3FF292BB"/>
    <w:rsid w:val="3FF47FFE"/>
    <w:rsid w:val="3FFA1930"/>
    <w:rsid w:val="400048B2"/>
    <w:rsid w:val="4002FB49"/>
    <w:rsid w:val="40088287"/>
    <w:rsid w:val="40095E2E"/>
    <w:rsid w:val="401CA25D"/>
    <w:rsid w:val="401CB0A2"/>
    <w:rsid w:val="40207BB4"/>
    <w:rsid w:val="4026C9DF"/>
    <w:rsid w:val="402713DA"/>
    <w:rsid w:val="402C564C"/>
    <w:rsid w:val="402CB1CD"/>
    <w:rsid w:val="4031BA24"/>
    <w:rsid w:val="4031FBDD"/>
    <w:rsid w:val="40326B03"/>
    <w:rsid w:val="403FAA24"/>
    <w:rsid w:val="404201C6"/>
    <w:rsid w:val="404AFEB6"/>
    <w:rsid w:val="40566EB4"/>
    <w:rsid w:val="40676F9A"/>
    <w:rsid w:val="40688C82"/>
    <w:rsid w:val="406E1B81"/>
    <w:rsid w:val="406FA1CB"/>
    <w:rsid w:val="407640F5"/>
    <w:rsid w:val="4082AE9D"/>
    <w:rsid w:val="40999535"/>
    <w:rsid w:val="409CF629"/>
    <w:rsid w:val="40A08CE7"/>
    <w:rsid w:val="40A34120"/>
    <w:rsid w:val="40A8AEE7"/>
    <w:rsid w:val="40AAFE42"/>
    <w:rsid w:val="40AC3E2C"/>
    <w:rsid w:val="40AFB605"/>
    <w:rsid w:val="40B87790"/>
    <w:rsid w:val="40BC1D4C"/>
    <w:rsid w:val="40C0C602"/>
    <w:rsid w:val="40C58E77"/>
    <w:rsid w:val="40C71FE2"/>
    <w:rsid w:val="40C7FBAF"/>
    <w:rsid w:val="40C988A7"/>
    <w:rsid w:val="40E21DB9"/>
    <w:rsid w:val="40E5B0FD"/>
    <w:rsid w:val="40E9358A"/>
    <w:rsid w:val="40F74C4A"/>
    <w:rsid w:val="40F86612"/>
    <w:rsid w:val="40FFC447"/>
    <w:rsid w:val="410B0920"/>
    <w:rsid w:val="410D67C8"/>
    <w:rsid w:val="411193AE"/>
    <w:rsid w:val="411AB426"/>
    <w:rsid w:val="411C5055"/>
    <w:rsid w:val="41200BE9"/>
    <w:rsid w:val="4122AF4F"/>
    <w:rsid w:val="41365004"/>
    <w:rsid w:val="41449F28"/>
    <w:rsid w:val="414558FE"/>
    <w:rsid w:val="41457B67"/>
    <w:rsid w:val="414EBF05"/>
    <w:rsid w:val="4154CE8F"/>
    <w:rsid w:val="41559B44"/>
    <w:rsid w:val="415CA415"/>
    <w:rsid w:val="4164B668"/>
    <w:rsid w:val="4168EBFD"/>
    <w:rsid w:val="416EF760"/>
    <w:rsid w:val="4178B414"/>
    <w:rsid w:val="4184D4F5"/>
    <w:rsid w:val="418C0499"/>
    <w:rsid w:val="418C9898"/>
    <w:rsid w:val="41914733"/>
    <w:rsid w:val="4191D7CF"/>
    <w:rsid w:val="41980B2B"/>
    <w:rsid w:val="419C7F4D"/>
    <w:rsid w:val="419E4658"/>
    <w:rsid w:val="419EC885"/>
    <w:rsid w:val="41A34876"/>
    <w:rsid w:val="41A67BA2"/>
    <w:rsid w:val="41ADE58B"/>
    <w:rsid w:val="41AF15D1"/>
    <w:rsid w:val="41B0C686"/>
    <w:rsid w:val="41B97C02"/>
    <w:rsid w:val="41BB1525"/>
    <w:rsid w:val="41BC4C15"/>
    <w:rsid w:val="41C2AB6D"/>
    <w:rsid w:val="41C948BB"/>
    <w:rsid w:val="41CCE4F9"/>
    <w:rsid w:val="41D44193"/>
    <w:rsid w:val="41DFCB1B"/>
    <w:rsid w:val="41E1D11A"/>
    <w:rsid w:val="41E32FB2"/>
    <w:rsid w:val="41E4E05A"/>
    <w:rsid w:val="41E5E010"/>
    <w:rsid w:val="41F13767"/>
    <w:rsid w:val="41FBEA29"/>
    <w:rsid w:val="41FE2323"/>
    <w:rsid w:val="4204DB0D"/>
    <w:rsid w:val="4207260F"/>
    <w:rsid w:val="42087CA5"/>
    <w:rsid w:val="420DEC19"/>
    <w:rsid w:val="4212D1CE"/>
    <w:rsid w:val="42162375"/>
    <w:rsid w:val="421AD054"/>
    <w:rsid w:val="421DEE59"/>
    <w:rsid w:val="421E33EF"/>
    <w:rsid w:val="422035DD"/>
    <w:rsid w:val="4220F025"/>
    <w:rsid w:val="422BFA8F"/>
    <w:rsid w:val="42336692"/>
    <w:rsid w:val="42346636"/>
    <w:rsid w:val="423FE6D1"/>
    <w:rsid w:val="42487090"/>
    <w:rsid w:val="424CCE38"/>
    <w:rsid w:val="4255554D"/>
    <w:rsid w:val="425CBF94"/>
    <w:rsid w:val="42602203"/>
    <w:rsid w:val="42608654"/>
    <w:rsid w:val="4260D250"/>
    <w:rsid w:val="42627830"/>
    <w:rsid w:val="42664D96"/>
    <w:rsid w:val="42681CA3"/>
    <w:rsid w:val="426E3FFE"/>
    <w:rsid w:val="42773702"/>
    <w:rsid w:val="427E97C4"/>
    <w:rsid w:val="4280F8E8"/>
    <w:rsid w:val="4281DD05"/>
    <w:rsid w:val="4285F53C"/>
    <w:rsid w:val="428AD8C5"/>
    <w:rsid w:val="428B86EA"/>
    <w:rsid w:val="42962CD8"/>
    <w:rsid w:val="42993349"/>
    <w:rsid w:val="429C4946"/>
    <w:rsid w:val="42A187F4"/>
    <w:rsid w:val="42B59F99"/>
    <w:rsid w:val="42B887C5"/>
    <w:rsid w:val="42C061ED"/>
    <w:rsid w:val="42C4AD29"/>
    <w:rsid w:val="42C859D0"/>
    <w:rsid w:val="42CB61FF"/>
    <w:rsid w:val="42CB9D1B"/>
    <w:rsid w:val="42D0D234"/>
    <w:rsid w:val="42D473B8"/>
    <w:rsid w:val="42D67D1F"/>
    <w:rsid w:val="42E0547E"/>
    <w:rsid w:val="42E1A4B4"/>
    <w:rsid w:val="42E300D7"/>
    <w:rsid w:val="42E8ED3E"/>
    <w:rsid w:val="42F0427D"/>
    <w:rsid w:val="42F846EF"/>
    <w:rsid w:val="42F9A093"/>
    <w:rsid w:val="42FAB5FD"/>
    <w:rsid w:val="42FC2F7A"/>
    <w:rsid w:val="430061FC"/>
    <w:rsid w:val="430B4F0C"/>
    <w:rsid w:val="430FA540"/>
    <w:rsid w:val="4316E900"/>
    <w:rsid w:val="4319E244"/>
    <w:rsid w:val="431CC00F"/>
    <w:rsid w:val="431D4D89"/>
    <w:rsid w:val="43383560"/>
    <w:rsid w:val="4339D1FE"/>
    <w:rsid w:val="433DBBF0"/>
    <w:rsid w:val="433FA039"/>
    <w:rsid w:val="4345827F"/>
    <w:rsid w:val="434F3689"/>
    <w:rsid w:val="4355FEAA"/>
    <w:rsid w:val="43581C76"/>
    <w:rsid w:val="435A9101"/>
    <w:rsid w:val="436E3751"/>
    <w:rsid w:val="43796BCD"/>
    <w:rsid w:val="437AFC70"/>
    <w:rsid w:val="4383B9F4"/>
    <w:rsid w:val="43881188"/>
    <w:rsid w:val="43986668"/>
    <w:rsid w:val="43999D77"/>
    <w:rsid w:val="439A3797"/>
    <w:rsid w:val="439FB22F"/>
    <w:rsid w:val="43B0AEDD"/>
    <w:rsid w:val="43B98B84"/>
    <w:rsid w:val="43BAC968"/>
    <w:rsid w:val="43BBA93B"/>
    <w:rsid w:val="43C1CA5A"/>
    <w:rsid w:val="43C7C7A4"/>
    <w:rsid w:val="43D934D1"/>
    <w:rsid w:val="43DD1B0C"/>
    <w:rsid w:val="43DDECD2"/>
    <w:rsid w:val="43DF82EE"/>
    <w:rsid w:val="43E100C3"/>
    <w:rsid w:val="43F01EF9"/>
    <w:rsid w:val="43F0D513"/>
    <w:rsid w:val="43F13BD3"/>
    <w:rsid w:val="43F18D45"/>
    <w:rsid w:val="43F1AF74"/>
    <w:rsid w:val="43F6E2B2"/>
    <w:rsid w:val="43F79088"/>
    <w:rsid w:val="44065514"/>
    <w:rsid w:val="44083EA2"/>
    <w:rsid w:val="440A9D0C"/>
    <w:rsid w:val="440CCDD3"/>
    <w:rsid w:val="440E6DEC"/>
    <w:rsid w:val="4411DD93"/>
    <w:rsid w:val="4414C7EE"/>
    <w:rsid w:val="44190686"/>
    <w:rsid w:val="44193935"/>
    <w:rsid w:val="441F20F6"/>
    <w:rsid w:val="4420B2FA"/>
    <w:rsid w:val="44215494"/>
    <w:rsid w:val="44253620"/>
    <w:rsid w:val="442CD178"/>
    <w:rsid w:val="442D2BFA"/>
    <w:rsid w:val="442E736C"/>
    <w:rsid w:val="443F85EC"/>
    <w:rsid w:val="4441D51E"/>
    <w:rsid w:val="4446CD49"/>
    <w:rsid w:val="44475C40"/>
    <w:rsid w:val="4447723C"/>
    <w:rsid w:val="4447E182"/>
    <w:rsid w:val="444C5AA3"/>
    <w:rsid w:val="445CFA30"/>
    <w:rsid w:val="445D1B8A"/>
    <w:rsid w:val="445DB015"/>
    <w:rsid w:val="4460B43A"/>
    <w:rsid w:val="44619FF4"/>
    <w:rsid w:val="4461E221"/>
    <w:rsid w:val="4462905C"/>
    <w:rsid w:val="446AEB08"/>
    <w:rsid w:val="446BBF96"/>
    <w:rsid w:val="446C2292"/>
    <w:rsid w:val="446ED984"/>
    <w:rsid w:val="447E49C7"/>
    <w:rsid w:val="449BFC13"/>
    <w:rsid w:val="449FAB96"/>
    <w:rsid w:val="44A076A3"/>
    <w:rsid w:val="44A62A09"/>
    <w:rsid w:val="44A67EBD"/>
    <w:rsid w:val="44A85C97"/>
    <w:rsid w:val="44ACC46E"/>
    <w:rsid w:val="44AE474B"/>
    <w:rsid w:val="44AECC4E"/>
    <w:rsid w:val="44B14B82"/>
    <w:rsid w:val="44B18234"/>
    <w:rsid w:val="44B68CF9"/>
    <w:rsid w:val="44C9076B"/>
    <w:rsid w:val="44C999D9"/>
    <w:rsid w:val="44C9DD13"/>
    <w:rsid w:val="44CB82CE"/>
    <w:rsid w:val="44CC7633"/>
    <w:rsid w:val="44D06B3A"/>
    <w:rsid w:val="44E76B32"/>
    <w:rsid w:val="44F2AAEA"/>
    <w:rsid w:val="44F2BD65"/>
    <w:rsid w:val="44F2CEB9"/>
    <w:rsid w:val="44F5A7A7"/>
    <w:rsid w:val="44F5B229"/>
    <w:rsid w:val="44F8320C"/>
    <w:rsid w:val="450463DB"/>
    <w:rsid w:val="4505E791"/>
    <w:rsid w:val="4506EEEF"/>
    <w:rsid w:val="4508B829"/>
    <w:rsid w:val="4515E1DE"/>
    <w:rsid w:val="45173A9A"/>
    <w:rsid w:val="45179D58"/>
    <w:rsid w:val="452122F1"/>
    <w:rsid w:val="45289225"/>
    <w:rsid w:val="452C9432"/>
    <w:rsid w:val="452EC8FC"/>
    <w:rsid w:val="4531575D"/>
    <w:rsid w:val="4533AA5E"/>
    <w:rsid w:val="453A1C7A"/>
    <w:rsid w:val="453AFF73"/>
    <w:rsid w:val="4541AFDC"/>
    <w:rsid w:val="45431543"/>
    <w:rsid w:val="454C80E6"/>
    <w:rsid w:val="454C9AFA"/>
    <w:rsid w:val="4551E040"/>
    <w:rsid w:val="45646896"/>
    <w:rsid w:val="45683009"/>
    <w:rsid w:val="457027EA"/>
    <w:rsid w:val="4578C9E0"/>
    <w:rsid w:val="457B2981"/>
    <w:rsid w:val="458158BD"/>
    <w:rsid w:val="4584026E"/>
    <w:rsid w:val="45882BE5"/>
    <w:rsid w:val="458D7D05"/>
    <w:rsid w:val="45988DB6"/>
    <w:rsid w:val="45A273BC"/>
    <w:rsid w:val="45A6FD3F"/>
    <w:rsid w:val="45A8C051"/>
    <w:rsid w:val="45AAB3C4"/>
    <w:rsid w:val="45ABAA6D"/>
    <w:rsid w:val="45AF6A53"/>
    <w:rsid w:val="45B6B2CF"/>
    <w:rsid w:val="45B77D10"/>
    <w:rsid w:val="45BDB41B"/>
    <w:rsid w:val="45BFFE10"/>
    <w:rsid w:val="45C2ED74"/>
    <w:rsid w:val="45C489CB"/>
    <w:rsid w:val="45C843C8"/>
    <w:rsid w:val="45CB3D5F"/>
    <w:rsid w:val="45D5FB4D"/>
    <w:rsid w:val="45DFB612"/>
    <w:rsid w:val="45E94DE3"/>
    <w:rsid w:val="45EE6170"/>
    <w:rsid w:val="45F96E5B"/>
    <w:rsid w:val="45FCBCE2"/>
    <w:rsid w:val="45FFDA6C"/>
    <w:rsid w:val="4608E235"/>
    <w:rsid w:val="461939AF"/>
    <w:rsid w:val="4622B4B5"/>
    <w:rsid w:val="46257308"/>
    <w:rsid w:val="4625E831"/>
    <w:rsid w:val="4628B5E5"/>
    <w:rsid w:val="463802BE"/>
    <w:rsid w:val="4640DD78"/>
    <w:rsid w:val="46456D1E"/>
    <w:rsid w:val="4649A7C1"/>
    <w:rsid w:val="464B0855"/>
    <w:rsid w:val="464CE2F8"/>
    <w:rsid w:val="464DBEB4"/>
    <w:rsid w:val="464F4BA7"/>
    <w:rsid w:val="4657B636"/>
    <w:rsid w:val="4658871E"/>
    <w:rsid w:val="465DA328"/>
    <w:rsid w:val="46656A3A"/>
    <w:rsid w:val="466B18CF"/>
    <w:rsid w:val="466DDAF2"/>
    <w:rsid w:val="46712CEE"/>
    <w:rsid w:val="4671FBCE"/>
    <w:rsid w:val="46770E74"/>
    <w:rsid w:val="467AA19A"/>
    <w:rsid w:val="467EC8EA"/>
    <w:rsid w:val="4682206F"/>
    <w:rsid w:val="4682EC73"/>
    <w:rsid w:val="4689E66E"/>
    <w:rsid w:val="468FBD38"/>
    <w:rsid w:val="468FCA31"/>
    <w:rsid w:val="469C9652"/>
    <w:rsid w:val="46AA4AFC"/>
    <w:rsid w:val="46AF011C"/>
    <w:rsid w:val="46BDAB4A"/>
    <w:rsid w:val="46BE1721"/>
    <w:rsid w:val="46C0D913"/>
    <w:rsid w:val="46C28EC9"/>
    <w:rsid w:val="46C46F1E"/>
    <w:rsid w:val="46C51DC0"/>
    <w:rsid w:val="46C87519"/>
    <w:rsid w:val="46C8F7F2"/>
    <w:rsid w:val="46C98970"/>
    <w:rsid w:val="46CF2D74"/>
    <w:rsid w:val="46D77A19"/>
    <w:rsid w:val="46D7E53D"/>
    <w:rsid w:val="46E593A9"/>
    <w:rsid w:val="46E78F12"/>
    <w:rsid w:val="46F3FA9A"/>
    <w:rsid w:val="46F54415"/>
    <w:rsid w:val="46F7AC47"/>
    <w:rsid w:val="46FCD26C"/>
    <w:rsid w:val="46FDD605"/>
    <w:rsid w:val="47010619"/>
    <w:rsid w:val="470341A5"/>
    <w:rsid w:val="47071A7A"/>
    <w:rsid w:val="47153665"/>
    <w:rsid w:val="4717A885"/>
    <w:rsid w:val="471EE505"/>
    <w:rsid w:val="4732346B"/>
    <w:rsid w:val="4733E801"/>
    <w:rsid w:val="473AF910"/>
    <w:rsid w:val="473DDDE9"/>
    <w:rsid w:val="474AA7BE"/>
    <w:rsid w:val="474E7DBE"/>
    <w:rsid w:val="474ED7B4"/>
    <w:rsid w:val="475B05D4"/>
    <w:rsid w:val="47817987"/>
    <w:rsid w:val="47859C78"/>
    <w:rsid w:val="4786EA88"/>
    <w:rsid w:val="478814A8"/>
    <w:rsid w:val="478825FB"/>
    <w:rsid w:val="478F0E6A"/>
    <w:rsid w:val="47984321"/>
    <w:rsid w:val="479C275D"/>
    <w:rsid w:val="479D66BC"/>
    <w:rsid w:val="479F6695"/>
    <w:rsid w:val="479F66CF"/>
    <w:rsid w:val="47A342C5"/>
    <w:rsid w:val="47B2D6B1"/>
    <w:rsid w:val="47B4F973"/>
    <w:rsid w:val="47BA307E"/>
    <w:rsid w:val="47BC5018"/>
    <w:rsid w:val="47C53158"/>
    <w:rsid w:val="47C59A38"/>
    <w:rsid w:val="47C59CC0"/>
    <w:rsid w:val="47C6E479"/>
    <w:rsid w:val="47C7F40E"/>
    <w:rsid w:val="47CFEFA9"/>
    <w:rsid w:val="47D1C00B"/>
    <w:rsid w:val="47D33880"/>
    <w:rsid w:val="47D3D31F"/>
    <w:rsid w:val="47D5D7A4"/>
    <w:rsid w:val="47D846A6"/>
    <w:rsid w:val="47DFF1DE"/>
    <w:rsid w:val="47E227FE"/>
    <w:rsid w:val="47E33F7C"/>
    <w:rsid w:val="47EA4892"/>
    <w:rsid w:val="47EFAE24"/>
    <w:rsid w:val="47F3C70B"/>
    <w:rsid w:val="47F7BDA0"/>
    <w:rsid w:val="47F8BCF1"/>
    <w:rsid w:val="47F9989D"/>
    <w:rsid w:val="480FF074"/>
    <w:rsid w:val="48107500"/>
    <w:rsid w:val="4813C6FD"/>
    <w:rsid w:val="481D8C14"/>
    <w:rsid w:val="4820738F"/>
    <w:rsid w:val="4821605A"/>
    <w:rsid w:val="4821E208"/>
    <w:rsid w:val="4824A64D"/>
    <w:rsid w:val="48287C38"/>
    <w:rsid w:val="4829065B"/>
    <w:rsid w:val="482A15AA"/>
    <w:rsid w:val="482B8D99"/>
    <w:rsid w:val="482D3779"/>
    <w:rsid w:val="482F1D35"/>
    <w:rsid w:val="4838BECF"/>
    <w:rsid w:val="4839D1A5"/>
    <w:rsid w:val="48432571"/>
    <w:rsid w:val="484DE0BC"/>
    <w:rsid w:val="4858B2DF"/>
    <w:rsid w:val="4862E15C"/>
    <w:rsid w:val="4866E1D6"/>
    <w:rsid w:val="4869D84E"/>
    <w:rsid w:val="486B12A1"/>
    <w:rsid w:val="486C763C"/>
    <w:rsid w:val="486CA29E"/>
    <w:rsid w:val="48707B96"/>
    <w:rsid w:val="487595DE"/>
    <w:rsid w:val="4875B9F0"/>
    <w:rsid w:val="487BED3B"/>
    <w:rsid w:val="487F6385"/>
    <w:rsid w:val="48842852"/>
    <w:rsid w:val="48842EA2"/>
    <w:rsid w:val="488AD87D"/>
    <w:rsid w:val="488B5747"/>
    <w:rsid w:val="48900C1A"/>
    <w:rsid w:val="48918733"/>
    <w:rsid w:val="4898BCFE"/>
    <w:rsid w:val="489D4745"/>
    <w:rsid w:val="48AB3190"/>
    <w:rsid w:val="48ADF16B"/>
    <w:rsid w:val="48AF44BE"/>
    <w:rsid w:val="48B2D29C"/>
    <w:rsid w:val="48B3C6F7"/>
    <w:rsid w:val="48BB8122"/>
    <w:rsid w:val="48BD2DE2"/>
    <w:rsid w:val="48C004F9"/>
    <w:rsid w:val="48C90A32"/>
    <w:rsid w:val="48CE1CEA"/>
    <w:rsid w:val="48CEC9AA"/>
    <w:rsid w:val="48D1A56A"/>
    <w:rsid w:val="48D9982A"/>
    <w:rsid w:val="48DC50E9"/>
    <w:rsid w:val="48E09D02"/>
    <w:rsid w:val="48EC2D06"/>
    <w:rsid w:val="48EF22F3"/>
    <w:rsid w:val="48F721D7"/>
    <w:rsid w:val="48FB428A"/>
    <w:rsid w:val="49011F18"/>
    <w:rsid w:val="4903E63C"/>
    <w:rsid w:val="490B17E2"/>
    <w:rsid w:val="4911423E"/>
    <w:rsid w:val="4920EF05"/>
    <w:rsid w:val="4922E38F"/>
    <w:rsid w:val="492784E4"/>
    <w:rsid w:val="49289BB5"/>
    <w:rsid w:val="493274BB"/>
    <w:rsid w:val="4932A572"/>
    <w:rsid w:val="493A7804"/>
    <w:rsid w:val="493C76F3"/>
    <w:rsid w:val="494432D2"/>
    <w:rsid w:val="494BF525"/>
    <w:rsid w:val="49620347"/>
    <w:rsid w:val="497E38A4"/>
    <w:rsid w:val="4987BDD7"/>
    <w:rsid w:val="498978D4"/>
    <w:rsid w:val="499965D5"/>
    <w:rsid w:val="499A0D08"/>
    <w:rsid w:val="499F600E"/>
    <w:rsid w:val="49A407CF"/>
    <w:rsid w:val="49A956BB"/>
    <w:rsid w:val="49AC0A53"/>
    <w:rsid w:val="49AD0035"/>
    <w:rsid w:val="49AD435E"/>
    <w:rsid w:val="49AF4567"/>
    <w:rsid w:val="49B10220"/>
    <w:rsid w:val="49BF1AFA"/>
    <w:rsid w:val="49CAD1AD"/>
    <w:rsid w:val="49CB00CD"/>
    <w:rsid w:val="49CBBB06"/>
    <w:rsid w:val="49CDC129"/>
    <w:rsid w:val="49CEDBEF"/>
    <w:rsid w:val="49D22CFF"/>
    <w:rsid w:val="49D879B0"/>
    <w:rsid w:val="49DE2616"/>
    <w:rsid w:val="49DE60DF"/>
    <w:rsid w:val="49E08C0A"/>
    <w:rsid w:val="49E7A271"/>
    <w:rsid w:val="49EA719E"/>
    <w:rsid w:val="49F01E10"/>
    <w:rsid w:val="49F04598"/>
    <w:rsid w:val="49F3AF62"/>
    <w:rsid w:val="49F86CC1"/>
    <w:rsid w:val="49FC9CCA"/>
    <w:rsid w:val="4A004564"/>
    <w:rsid w:val="4A04593C"/>
    <w:rsid w:val="4A12A12F"/>
    <w:rsid w:val="4A1D5BC2"/>
    <w:rsid w:val="4A2BB857"/>
    <w:rsid w:val="4A3386F2"/>
    <w:rsid w:val="4A398315"/>
    <w:rsid w:val="4A3B54E2"/>
    <w:rsid w:val="4A455AA7"/>
    <w:rsid w:val="4A538275"/>
    <w:rsid w:val="4A544D6E"/>
    <w:rsid w:val="4A55A20E"/>
    <w:rsid w:val="4A580310"/>
    <w:rsid w:val="4A59884E"/>
    <w:rsid w:val="4A5A3415"/>
    <w:rsid w:val="4A5A6227"/>
    <w:rsid w:val="4A62200D"/>
    <w:rsid w:val="4A6D71CB"/>
    <w:rsid w:val="4A7158C0"/>
    <w:rsid w:val="4A71CB72"/>
    <w:rsid w:val="4A7812F0"/>
    <w:rsid w:val="4A79E53A"/>
    <w:rsid w:val="4A7D6300"/>
    <w:rsid w:val="4A801583"/>
    <w:rsid w:val="4A817B19"/>
    <w:rsid w:val="4A858D1C"/>
    <w:rsid w:val="4A8B4B42"/>
    <w:rsid w:val="4A8C87B7"/>
    <w:rsid w:val="4A9B345E"/>
    <w:rsid w:val="4AA0AEE7"/>
    <w:rsid w:val="4AA12BA1"/>
    <w:rsid w:val="4AA54038"/>
    <w:rsid w:val="4AA766FE"/>
    <w:rsid w:val="4AABCFA7"/>
    <w:rsid w:val="4AAC173E"/>
    <w:rsid w:val="4AAF95CA"/>
    <w:rsid w:val="4AB95841"/>
    <w:rsid w:val="4AC0637A"/>
    <w:rsid w:val="4AC0FD7A"/>
    <w:rsid w:val="4ACA921E"/>
    <w:rsid w:val="4AD0330F"/>
    <w:rsid w:val="4AD1C6CB"/>
    <w:rsid w:val="4AD7A184"/>
    <w:rsid w:val="4AE1C27E"/>
    <w:rsid w:val="4AEAEBB7"/>
    <w:rsid w:val="4AEB7708"/>
    <w:rsid w:val="4AEC1434"/>
    <w:rsid w:val="4AF119B1"/>
    <w:rsid w:val="4AF226E6"/>
    <w:rsid w:val="4AF8D9A1"/>
    <w:rsid w:val="4AFD080C"/>
    <w:rsid w:val="4AFDE130"/>
    <w:rsid w:val="4AFF0E5D"/>
    <w:rsid w:val="4AFF12CD"/>
    <w:rsid w:val="4B0EA868"/>
    <w:rsid w:val="4B166B2B"/>
    <w:rsid w:val="4B1ACBDF"/>
    <w:rsid w:val="4B1C8199"/>
    <w:rsid w:val="4B1F1975"/>
    <w:rsid w:val="4B204921"/>
    <w:rsid w:val="4B2317D5"/>
    <w:rsid w:val="4B244AD4"/>
    <w:rsid w:val="4B2D09DA"/>
    <w:rsid w:val="4B2FE48F"/>
    <w:rsid w:val="4B388618"/>
    <w:rsid w:val="4B3A6AD7"/>
    <w:rsid w:val="4B42E6E8"/>
    <w:rsid w:val="4B49EB77"/>
    <w:rsid w:val="4B59011C"/>
    <w:rsid w:val="4B5CDB40"/>
    <w:rsid w:val="4B626A64"/>
    <w:rsid w:val="4B7393A0"/>
    <w:rsid w:val="4B7954D2"/>
    <w:rsid w:val="4B7E155E"/>
    <w:rsid w:val="4B8458F3"/>
    <w:rsid w:val="4B87A01D"/>
    <w:rsid w:val="4B88C0CD"/>
    <w:rsid w:val="4B8B224D"/>
    <w:rsid w:val="4B8C929D"/>
    <w:rsid w:val="4B915A6F"/>
    <w:rsid w:val="4B95A6B5"/>
    <w:rsid w:val="4B97B9B0"/>
    <w:rsid w:val="4B9A49EA"/>
    <w:rsid w:val="4B9E7249"/>
    <w:rsid w:val="4BA3A445"/>
    <w:rsid w:val="4BA950D0"/>
    <w:rsid w:val="4BA9DF29"/>
    <w:rsid w:val="4BABC1FB"/>
    <w:rsid w:val="4BAF94AC"/>
    <w:rsid w:val="4BB32325"/>
    <w:rsid w:val="4BBD22E7"/>
    <w:rsid w:val="4BC2E670"/>
    <w:rsid w:val="4BCBDC0F"/>
    <w:rsid w:val="4BD1F61E"/>
    <w:rsid w:val="4BD28089"/>
    <w:rsid w:val="4BD6F2F7"/>
    <w:rsid w:val="4BD7DE2B"/>
    <w:rsid w:val="4BD93B70"/>
    <w:rsid w:val="4BE22107"/>
    <w:rsid w:val="4BE7328B"/>
    <w:rsid w:val="4BEED9B5"/>
    <w:rsid w:val="4BF1B5AD"/>
    <w:rsid w:val="4BF4077F"/>
    <w:rsid w:val="4BF5578B"/>
    <w:rsid w:val="4BF6A31F"/>
    <w:rsid w:val="4BF925B3"/>
    <w:rsid w:val="4BFA3B49"/>
    <w:rsid w:val="4C007353"/>
    <w:rsid w:val="4C154C09"/>
    <w:rsid w:val="4C1DCEDA"/>
    <w:rsid w:val="4C1E2D87"/>
    <w:rsid w:val="4C24B0BF"/>
    <w:rsid w:val="4C2806A8"/>
    <w:rsid w:val="4C2DBAC4"/>
    <w:rsid w:val="4C2F93F0"/>
    <w:rsid w:val="4C2FF9E7"/>
    <w:rsid w:val="4C314FCD"/>
    <w:rsid w:val="4C3610DD"/>
    <w:rsid w:val="4C380C30"/>
    <w:rsid w:val="4C384840"/>
    <w:rsid w:val="4C38A6D6"/>
    <w:rsid w:val="4C3B6901"/>
    <w:rsid w:val="4C454203"/>
    <w:rsid w:val="4C47DB35"/>
    <w:rsid w:val="4C488730"/>
    <w:rsid w:val="4C4BCF1D"/>
    <w:rsid w:val="4C4DF10A"/>
    <w:rsid w:val="4C5518E4"/>
    <w:rsid w:val="4C5822B1"/>
    <w:rsid w:val="4C5C48A2"/>
    <w:rsid w:val="4C5C5939"/>
    <w:rsid w:val="4C68AFB1"/>
    <w:rsid w:val="4C79C244"/>
    <w:rsid w:val="4C7BB0EE"/>
    <w:rsid w:val="4C7BC614"/>
    <w:rsid w:val="4C8EE7F8"/>
    <w:rsid w:val="4C903126"/>
    <w:rsid w:val="4C918060"/>
    <w:rsid w:val="4C961E86"/>
    <w:rsid w:val="4C9A559C"/>
    <w:rsid w:val="4CC1C29D"/>
    <w:rsid w:val="4CC2F0C2"/>
    <w:rsid w:val="4CD3CB7C"/>
    <w:rsid w:val="4CF3AA80"/>
    <w:rsid w:val="4CF4ED46"/>
    <w:rsid w:val="4CFCCC4F"/>
    <w:rsid w:val="4D00C174"/>
    <w:rsid w:val="4D01F74B"/>
    <w:rsid w:val="4D040403"/>
    <w:rsid w:val="4D1B235F"/>
    <w:rsid w:val="4D2B4664"/>
    <w:rsid w:val="4D35C3D8"/>
    <w:rsid w:val="4D36C904"/>
    <w:rsid w:val="4D39E325"/>
    <w:rsid w:val="4D501F48"/>
    <w:rsid w:val="4D515C37"/>
    <w:rsid w:val="4D5284EF"/>
    <w:rsid w:val="4D548B16"/>
    <w:rsid w:val="4D549DCB"/>
    <w:rsid w:val="4D5EC91C"/>
    <w:rsid w:val="4D5F39D3"/>
    <w:rsid w:val="4D64452C"/>
    <w:rsid w:val="4D68E203"/>
    <w:rsid w:val="4D702B75"/>
    <w:rsid w:val="4D7106EE"/>
    <w:rsid w:val="4D74508F"/>
    <w:rsid w:val="4D78E695"/>
    <w:rsid w:val="4D79F152"/>
    <w:rsid w:val="4D84C8F9"/>
    <w:rsid w:val="4D8CE21E"/>
    <w:rsid w:val="4D92E424"/>
    <w:rsid w:val="4DAA7392"/>
    <w:rsid w:val="4DAD13F2"/>
    <w:rsid w:val="4DAFC9EC"/>
    <w:rsid w:val="4DB06FE1"/>
    <w:rsid w:val="4DB88B6E"/>
    <w:rsid w:val="4DBD3B7A"/>
    <w:rsid w:val="4DCB5F4F"/>
    <w:rsid w:val="4DCCA745"/>
    <w:rsid w:val="4DCD202E"/>
    <w:rsid w:val="4DD11FF7"/>
    <w:rsid w:val="4DD2AF1C"/>
    <w:rsid w:val="4DD9373A"/>
    <w:rsid w:val="4DDEFA2C"/>
    <w:rsid w:val="4DE1A3DE"/>
    <w:rsid w:val="4DE2CD38"/>
    <w:rsid w:val="4DE4D42F"/>
    <w:rsid w:val="4DE9C497"/>
    <w:rsid w:val="4DE9D82D"/>
    <w:rsid w:val="4DF15AE9"/>
    <w:rsid w:val="4DF27CC4"/>
    <w:rsid w:val="4DF4892C"/>
    <w:rsid w:val="4DF52D64"/>
    <w:rsid w:val="4DF77F23"/>
    <w:rsid w:val="4DF8043C"/>
    <w:rsid w:val="4DF8CA9D"/>
    <w:rsid w:val="4DFCD7E1"/>
    <w:rsid w:val="4E076F63"/>
    <w:rsid w:val="4E090B09"/>
    <w:rsid w:val="4E0EB2EF"/>
    <w:rsid w:val="4E1DAFF8"/>
    <w:rsid w:val="4E262E16"/>
    <w:rsid w:val="4E2A8C82"/>
    <w:rsid w:val="4E3A4E2F"/>
    <w:rsid w:val="4E3BD3AC"/>
    <w:rsid w:val="4E3D206A"/>
    <w:rsid w:val="4E41530A"/>
    <w:rsid w:val="4E455E26"/>
    <w:rsid w:val="4E4637AC"/>
    <w:rsid w:val="4E52CE39"/>
    <w:rsid w:val="4E53E7A8"/>
    <w:rsid w:val="4E55A1B3"/>
    <w:rsid w:val="4E5B90EE"/>
    <w:rsid w:val="4E5F77FB"/>
    <w:rsid w:val="4E612CF0"/>
    <w:rsid w:val="4E6BCB1F"/>
    <w:rsid w:val="4E707A4D"/>
    <w:rsid w:val="4E73C724"/>
    <w:rsid w:val="4E7A1698"/>
    <w:rsid w:val="4E7D1B22"/>
    <w:rsid w:val="4E87E86D"/>
    <w:rsid w:val="4E8DF387"/>
    <w:rsid w:val="4E9EE345"/>
    <w:rsid w:val="4EAE071E"/>
    <w:rsid w:val="4EBB2A27"/>
    <w:rsid w:val="4EC0F046"/>
    <w:rsid w:val="4EDB4B6E"/>
    <w:rsid w:val="4EDCAA6C"/>
    <w:rsid w:val="4EDDBCA9"/>
    <w:rsid w:val="4EE008B3"/>
    <w:rsid w:val="4EE14AA6"/>
    <w:rsid w:val="4EE34E37"/>
    <w:rsid w:val="4EE42C7C"/>
    <w:rsid w:val="4EF5882A"/>
    <w:rsid w:val="4EFACB8E"/>
    <w:rsid w:val="4F011528"/>
    <w:rsid w:val="4F09CF82"/>
    <w:rsid w:val="4F0B2890"/>
    <w:rsid w:val="4F0F27F9"/>
    <w:rsid w:val="4F11CE45"/>
    <w:rsid w:val="4F17678F"/>
    <w:rsid w:val="4F182ADE"/>
    <w:rsid w:val="4F197671"/>
    <w:rsid w:val="4F1F2907"/>
    <w:rsid w:val="4F22D1C4"/>
    <w:rsid w:val="4F249AF2"/>
    <w:rsid w:val="4F26A3C5"/>
    <w:rsid w:val="4F26A440"/>
    <w:rsid w:val="4F28A090"/>
    <w:rsid w:val="4F29F132"/>
    <w:rsid w:val="4F2A6F05"/>
    <w:rsid w:val="4F325F75"/>
    <w:rsid w:val="4F3817A9"/>
    <w:rsid w:val="4F40B2E4"/>
    <w:rsid w:val="4F42DB02"/>
    <w:rsid w:val="4F4395C9"/>
    <w:rsid w:val="4F463F7A"/>
    <w:rsid w:val="4F4B59C1"/>
    <w:rsid w:val="4F4BA650"/>
    <w:rsid w:val="4F522846"/>
    <w:rsid w:val="4F531974"/>
    <w:rsid w:val="4F53B7FD"/>
    <w:rsid w:val="4F57AB3E"/>
    <w:rsid w:val="4F59CB23"/>
    <w:rsid w:val="4F5C46A3"/>
    <w:rsid w:val="4F5F130A"/>
    <w:rsid w:val="4F6681D2"/>
    <w:rsid w:val="4F67A36F"/>
    <w:rsid w:val="4F6A97C1"/>
    <w:rsid w:val="4F6C8E1B"/>
    <w:rsid w:val="4F6D1330"/>
    <w:rsid w:val="4F7AE4F0"/>
    <w:rsid w:val="4F7E7FD8"/>
    <w:rsid w:val="4F7E8FA5"/>
    <w:rsid w:val="4F7F15F2"/>
    <w:rsid w:val="4F80C19C"/>
    <w:rsid w:val="4F84F4A7"/>
    <w:rsid w:val="4F8EF34D"/>
    <w:rsid w:val="4F93D49D"/>
    <w:rsid w:val="4F9AE591"/>
    <w:rsid w:val="4F9F7965"/>
    <w:rsid w:val="4FAD4C0E"/>
    <w:rsid w:val="4FB28DA6"/>
    <w:rsid w:val="4FBF625B"/>
    <w:rsid w:val="4FC59EFE"/>
    <w:rsid w:val="4FC61C4B"/>
    <w:rsid w:val="4FCA08D8"/>
    <w:rsid w:val="4FD090E6"/>
    <w:rsid w:val="4FD9B183"/>
    <w:rsid w:val="4FDC7ADA"/>
    <w:rsid w:val="4FDD7F31"/>
    <w:rsid w:val="4FDE05A3"/>
    <w:rsid w:val="4FDEA03A"/>
    <w:rsid w:val="4FE98537"/>
    <w:rsid w:val="4FE9EB05"/>
    <w:rsid w:val="4FEBF975"/>
    <w:rsid w:val="4FEE7FF9"/>
    <w:rsid w:val="4FEEF226"/>
    <w:rsid w:val="4FFB2CD1"/>
    <w:rsid w:val="500BC313"/>
    <w:rsid w:val="500CCCF3"/>
    <w:rsid w:val="5011F1F5"/>
    <w:rsid w:val="50183DF1"/>
    <w:rsid w:val="501D7721"/>
    <w:rsid w:val="501F7D7A"/>
    <w:rsid w:val="501FAF21"/>
    <w:rsid w:val="5020F4D8"/>
    <w:rsid w:val="5021AEE2"/>
    <w:rsid w:val="50263970"/>
    <w:rsid w:val="502963E9"/>
    <w:rsid w:val="502D038D"/>
    <w:rsid w:val="502EA0C5"/>
    <w:rsid w:val="5031CE21"/>
    <w:rsid w:val="503A1401"/>
    <w:rsid w:val="503D34EB"/>
    <w:rsid w:val="50423341"/>
    <w:rsid w:val="5043E41B"/>
    <w:rsid w:val="505E336C"/>
    <w:rsid w:val="50643441"/>
    <w:rsid w:val="50756B90"/>
    <w:rsid w:val="5076726E"/>
    <w:rsid w:val="507F0DBB"/>
    <w:rsid w:val="507F1E98"/>
    <w:rsid w:val="507F33B2"/>
    <w:rsid w:val="508927A7"/>
    <w:rsid w:val="508ABF06"/>
    <w:rsid w:val="5095A246"/>
    <w:rsid w:val="50981F36"/>
    <w:rsid w:val="50992431"/>
    <w:rsid w:val="50A08502"/>
    <w:rsid w:val="50A7C265"/>
    <w:rsid w:val="50AD7F03"/>
    <w:rsid w:val="50ADF9B6"/>
    <w:rsid w:val="50AE6C5F"/>
    <w:rsid w:val="50AEBEBC"/>
    <w:rsid w:val="50B2021A"/>
    <w:rsid w:val="50B8BAA4"/>
    <w:rsid w:val="50C24671"/>
    <w:rsid w:val="50CE2009"/>
    <w:rsid w:val="50CF38D8"/>
    <w:rsid w:val="50D0CDFB"/>
    <w:rsid w:val="50D12CF6"/>
    <w:rsid w:val="50D2F982"/>
    <w:rsid w:val="50D443B8"/>
    <w:rsid w:val="50D557C4"/>
    <w:rsid w:val="50DECB5B"/>
    <w:rsid w:val="50DF150B"/>
    <w:rsid w:val="50DFA384"/>
    <w:rsid w:val="50E664E6"/>
    <w:rsid w:val="50EBA5E1"/>
    <w:rsid w:val="50EDED99"/>
    <w:rsid w:val="50F5EFE7"/>
    <w:rsid w:val="5104BC4A"/>
    <w:rsid w:val="51087A80"/>
    <w:rsid w:val="5109D008"/>
    <w:rsid w:val="510E4F3E"/>
    <w:rsid w:val="511AC607"/>
    <w:rsid w:val="512EC277"/>
    <w:rsid w:val="51338682"/>
    <w:rsid w:val="513428EB"/>
    <w:rsid w:val="5134A773"/>
    <w:rsid w:val="5134F8A5"/>
    <w:rsid w:val="513E5231"/>
    <w:rsid w:val="51430E52"/>
    <w:rsid w:val="514D22F4"/>
    <w:rsid w:val="5150499E"/>
    <w:rsid w:val="51549E62"/>
    <w:rsid w:val="51553283"/>
    <w:rsid w:val="5157FFF6"/>
    <w:rsid w:val="51649738"/>
    <w:rsid w:val="5168ADC4"/>
    <w:rsid w:val="516D160C"/>
    <w:rsid w:val="516EAD4A"/>
    <w:rsid w:val="516EB020"/>
    <w:rsid w:val="5174474F"/>
    <w:rsid w:val="5187C9F6"/>
    <w:rsid w:val="5187DF18"/>
    <w:rsid w:val="5188EA3B"/>
    <w:rsid w:val="518D3536"/>
    <w:rsid w:val="51914E51"/>
    <w:rsid w:val="51980CD5"/>
    <w:rsid w:val="51A4464F"/>
    <w:rsid w:val="51A4FCF2"/>
    <w:rsid w:val="51B2CB32"/>
    <w:rsid w:val="51B77F77"/>
    <w:rsid w:val="51C59439"/>
    <w:rsid w:val="51C742F1"/>
    <w:rsid w:val="51C7E4E3"/>
    <w:rsid w:val="51C8F367"/>
    <w:rsid w:val="51CA326B"/>
    <w:rsid w:val="51CB1106"/>
    <w:rsid w:val="51CD2073"/>
    <w:rsid w:val="51CD9E82"/>
    <w:rsid w:val="51D51603"/>
    <w:rsid w:val="51E38909"/>
    <w:rsid w:val="51E54636"/>
    <w:rsid w:val="51F45C0F"/>
    <w:rsid w:val="51F6EBA3"/>
    <w:rsid w:val="51F82FB9"/>
    <w:rsid w:val="51F92528"/>
    <w:rsid w:val="51F99367"/>
    <w:rsid w:val="5200CD4F"/>
    <w:rsid w:val="5205E227"/>
    <w:rsid w:val="5206FDFB"/>
    <w:rsid w:val="52089B9D"/>
    <w:rsid w:val="5211A97F"/>
    <w:rsid w:val="5218EA3C"/>
    <w:rsid w:val="521A04AA"/>
    <w:rsid w:val="521ECB0E"/>
    <w:rsid w:val="52262219"/>
    <w:rsid w:val="5226A025"/>
    <w:rsid w:val="522BC0AB"/>
    <w:rsid w:val="5232E68B"/>
    <w:rsid w:val="52377CDF"/>
    <w:rsid w:val="52418DB5"/>
    <w:rsid w:val="5248C92A"/>
    <w:rsid w:val="524B2151"/>
    <w:rsid w:val="525307E4"/>
    <w:rsid w:val="52592A4F"/>
    <w:rsid w:val="525D9036"/>
    <w:rsid w:val="52600DAB"/>
    <w:rsid w:val="52631284"/>
    <w:rsid w:val="52677C3E"/>
    <w:rsid w:val="526CD1B9"/>
    <w:rsid w:val="5271D447"/>
    <w:rsid w:val="52781A75"/>
    <w:rsid w:val="527A8716"/>
    <w:rsid w:val="5283E6F8"/>
    <w:rsid w:val="52875AD3"/>
    <w:rsid w:val="52949888"/>
    <w:rsid w:val="52974A36"/>
    <w:rsid w:val="5298DEDB"/>
    <w:rsid w:val="529CA3C3"/>
    <w:rsid w:val="529DD9B8"/>
    <w:rsid w:val="529FBCCF"/>
    <w:rsid w:val="52A161E3"/>
    <w:rsid w:val="52AC8EC1"/>
    <w:rsid w:val="52AFB2DD"/>
    <w:rsid w:val="52B02123"/>
    <w:rsid w:val="52B48F1B"/>
    <w:rsid w:val="52B6D66E"/>
    <w:rsid w:val="52BB69D8"/>
    <w:rsid w:val="52C37AFB"/>
    <w:rsid w:val="52C3B897"/>
    <w:rsid w:val="52C5A3B3"/>
    <w:rsid w:val="52C5C0F3"/>
    <w:rsid w:val="52CA248A"/>
    <w:rsid w:val="52CAE5CC"/>
    <w:rsid w:val="52D2C722"/>
    <w:rsid w:val="52D3C8F5"/>
    <w:rsid w:val="52D443FA"/>
    <w:rsid w:val="52D724BC"/>
    <w:rsid w:val="52D97584"/>
    <w:rsid w:val="52DAE522"/>
    <w:rsid w:val="52DBCBB0"/>
    <w:rsid w:val="52E587B0"/>
    <w:rsid w:val="52E6BD3D"/>
    <w:rsid w:val="52FD6ED2"/>
    <w:rsid w:val="5307E3FF"/>
    <w:rsid w:val="5308BF71"/>
    <w:rsid w:val="530D8DA6"/>
    <w:rsid w:val="53114634"/>
    <w:rsid w:val="53127D6C"/>
    <w:rsid w:val="5315A62B"/>
    <w:rsid w:val="531685C6"/>
    <w:rsid w:val="5326E63F"/>
    <w:rsid w:val="5330B926"/>
    <w:rsid w:val="533AECB2"/>
    <w:rsid w:val="533BBC3C"/>
    <w:rsid w:val="534646DA"/>
    <w:rsid w:val="5347B4BB"/>
    <w:rsid w:val="5347CAD4"/>
    <w:rsid w:val="5348321E"/>
    <w:rsid w:val="5357E972"/>
    <w:rsid w:val="535C5570"/>
    <w:rsid w:val="5367969B"/>
    <w:rsid w:val="53684F92"/>
    <w:rsid w:val="5369BA10"/>
    <w:rsid w:val="53701E30"/>
    <w:rsid w:val="5374B9FA"/>
    <w:rsid w:val="538337E5"/>
    <w:rsid w:val="5387ADEF"/>
    <w:rsid w:val="5397A482"/>
    <w:rsid w:val="53981C5F"/>
    <w:rsid w:val="53A055E6"/>
    <w:rsid w:val="53A091B2"/>
    <w:rsid w:val="53A15A54"/>
    <w:rsid w:val="53A1B15D"/>
    <w:rsid w:val="53A24F88"/>
    <w:rsid w:val="53A35077"/>
    <w:rsid w:val="53A40D6F"/>
    <w:rsid w:val="53A43745"/>
    <w:rsid w:val="53ACFF13"/>
    <w:rsid w:val="53AF504A"/>
    <w:rsid w:val="53B1EEB2"/>
    <w:rsid w:val="53BF6FDA"/>
    <w:rsid w:val="53C4246A"/>
    <w:rsid w:val="53C4762C"/>
    <w:rsid w:val="53C53DAA"/>
    <w:rsid w:val="53CDA8F9"/>
    <w:rsid w:val="53D29D43"/>
    <w:rsid w:val="53D83F08"/>
    <w:rsid w:val="53DEBD1F"/>
    <w:rsid w:val="53E09756"/>
    <w:rsid w:val="53E2B9FC"/>
    <w:rsid w:val="53E2CC50"/>
    <w:rsid w:val="53E431B6"/>
    <w:rsid w:val="53F069CA"/>
    <w:rsid w:val="53F4AC63"/>
    <w:rsid w:val="53F80ED3"/>
    <w:rsid w:val="5404A0C5"/>
    <w:rsid w:val="540B931E"/>
    <w:rsid w:val="540CA19A"/>
    <w:rsid w:val="5411E231"/>
    <w:rsid w:val="54174AF3"/>
    <w:rsid w:val="541B5C31"/>
    <w:rsid w:val="54220E22"/>
    <w:rsid w:val="5423F174"/>
    <w:rsid w:val="5425C537"/>
    <w:rsid w:val="542F2CDC"/>
    <w:rsid w:val="543DA696"/>
    <w:rsid w:val="543E6D46"/>
    <w:rsid w:val="543F9EFD"/>
    <w:rsid w:val="54448D61"/>
    <w:rsid w:val="544560B3"/>
    <w:rsid w:val="544722D2"/>
    <w:rsid w:val="544A6252"/>
    <w:rsid w:val="544BBBF3"/>
    <w:rsid w:val="544FA79E"/>
    <w:rsid w:val="5457B42F"/>
    <w:rsid w:val="545C03C1"/>
    <w:rsid w:val="5465353D"/>
    <w:rsid w:val="546BF235"/>
    <w:rsid w:val="547556B9"/>
    <w:rsid w:val="54756B2B"/>
    <w:rsid w:val="5483F99A"/>
    <w:rsid w:val="54897651"/>
    <w:rsid w:val="5494D0BA"/>
    <w:rsid w:val="549A4AC4"/>
    <w:rsid w:val="54A1BFA1"/>
    <w:rsid w:val="54A6BACF"/>
    <w:rsid w:val="54ACF3DE"/>
    <w:rsid w:val="54ADC4F6"/>
    <w:rsid w:val="54BFF69C"/>
    <w:rsid w:val="54C9159A"/>
    <w:rsid w:val="54CB767B"/>
    <w:rsid w:val="54DD2FD0"/>
    <w:rsid w:val="54DFACAB"/>
    <w:rsid w:val="54E57869"/>
    <w:rsid w:val="54E8D43D"/>
    <w:rsid w:val="54ED41ED"/>
    <w:rsid w:val="54EF7FA8"/>
    <w:rsid w:val="5501B002"/>
    <w:rsid w:val="5509E165"/>
    <w:rsid w:val="550F243E"/>
    <w:rsid w:val="551C5AF1"/>
    <w:rsid w:val="5520894A"/>
    <w:rsid w:val="552A3153"/>
    <w:rsid w:val="552C0FEE"/>
    <w:rsid w:val="5532ADBF"/>
    <w:rsid w:val="553374E3"/>
    <w:rsid w:val="553447B1"/>
    <w:rsid w:val="553E2365"/>
    <w:rsid w:val="5544530D"/>
    <w:rsid w:val="55763EF1"/>
    <w:rsid w:val="5579EC89"/>
    <w:rsid w:val="5581D7F8"/>
    <w:rsid w:val="55834D48"/>
    <w:rsid w:val="558661B0"/>
    <w:rsid w:val="558DA96B"/>
    <w:rsid w:val="5593385C"/>
    <w:rsid w:val="559C50DE"/>
    <w:rsid w:val="559CF835"/>
    <w:rsid w:val="559D2B46"/>
    <w:rsid w:val="55AB5AAE"/>
    <w:rsid w:val="55B8B563"/>
    <w:rsid w:val="55C31A03"/>
    <w:rsid w:val="55C46369"/>
    <w:rsid w:val="55D5FE6E"/>
    <w:rsid w:val="55D63038"/>
    <w:rsid w:val="55D63720"/>
    <w:rsid w:val="55DAB6E2"/>
    <w:rsid w:val="55DCDE9F"/>
    <w:rsid w:val="55E3E7A6"/>
    <w:rsid w:val="55E5EED2"/>
    <w:rsid w:val="56013DF1"/>
    <w:rsid w:val="560366E8"/>
    <w:rsid w:val="5605CA67"/>
    <w:rsid w:val="560984A1"/>
    <w:rsid w:val="560CAE5C"/>
    <w:rsid w:val="561DA080"/>
    <w:rsid w:val="5622A345"/>
    <w:rsid w:val="562639E5"/>
    <w:rsid w:val="562C5880"/>
    <w:rsid w:val="562F70C1"/>
    <w:rsid w:val="562F7F9B"/>
    <w:rsid w:val="5630235D"/>
    <w:rsid w:val="5631C6BD"/>
    <w:rsid w:val="5639AEF3"/>
    <w:rsid w:val="563D2C52"/>
    <w:rsid w:val="563F7B8C"/>
    <w:rsid w:val="5641C7C0"/>
    <w:rsid w:val="564F7C8F"/>
    <w:rsid w:val="56529BA2"/>
    <w:rsid w:val="5656FA9A"/>
    <w:rsid w:val="565E55CF"/>
    <w:rsid w:val="566D6B2F"/>
    <w:rsid w:val="566D8B0C"/>
    <w:rsid w:val="56706F38"/>
    <w:rsid w:val="56725FCA"/>
    <w:rsid w:val="5681DE77"/>
    <w:rsid w:val="56827507"/>
    <w:rsid w:val="56851290"/>
    <w:rsid w:val="568678B0"/>
    <w:rsid w:val="568AC258"/>
    <w:rsid w:val="568C302B"/>
    <w:rsid w:val="568EFA09"/>
    <w:rsid w:val="5691EE87"/>
    <w:rsid w:val="5693DB28"/>
    <w:rsid w:val="5695CBB2"/>
    <w:rsid w:val="56974468"/>
    <w:rsid w:val="56A0636C"/>
    <w:rsid w:val="56A27484"/>
    <w:rsid w:val="56A40705"/>
    <w:rsid w:val="56A4DB02"/>
    <w:rsid w:val="56A76C92"/>
    <w:rsid w:val="56B5CDAD"/>
    <w:rsid w:val="56C41CFD"/>
    <w:rsid w:val="56CD6C3B"/>
    <w:rsid w:val="56CFBB3E"/>
    <w:rsid w:val="56D1D0B6"/>
    <w:rsid w:val="56D9989E"/>
    <w:rsid w:val="56DBD887"/>
    <w:rsid w:val="56E3F675"/>
    <w:rsid w:val="56ED1873"/>
    <w:rsid w:val="56EE28D5"/>
    <w:rsid w:val="56F04A41"/>
    <w:rsid w:val="56F4E3C4"/>
    <w:rsid w:val="56FE0C37"/>
    <w:rsid w:val="57060744"/>
    <w:rsid w:val="5711C1BA"/>
    <w:rsid w:val="57126B3E"/>
    <w:rsid w:val="5714B6CD"/>
    <w:rsid w:val="57224D3C"/>
    <w:rsid w:val="5728C11E"/>
    <w:rsid w:val="572CE502"/>
    <w:rsid w:val="5736B300"/>
    <w:rsid w:val="573977DB"/>
    <w:rsid w:val="573EE96A"/>
    <w:rsid w:val="57406ED5"/>
    <w:rsid w:val="5742CD72"/>
    <w:rsid w:val="57472760"/>
    <w:rsid w:val="574B8EBE"/>
    <w:rsid w:val="574E1001"/>
    <w:rsid w:val="5750E05E"/>
    <w:rsid w:val="5761D7AD"/>
    <w:rsid w:val="5764D3E9"/>
    <w:rsid w:val="577CE608"/>
    <w:rsid w:val="5788E2EA"/>
    <w:rsid w:val="5789A8EF"/>
    <w:rsid w:val="578A1B67"/>
    <w:rsid w:val="57914754"/>
    <w:rsid w:val="57993EB4"/>
    <w:rsid w:val="579D24D0"/>
    <w:rsid w:val="57A76D61"/>
    <w:rsid w:val="57A7C061"/>
    <w:rsid w:val="57A94822"/>
    <w:rsid w:val="57AD5942"/>
    <w:rsid w:val="57B1EC20"/>
    <w:rsid w:val="57B6F6A3"/>
    <w:rsid w:val="57B9FF04"/>
    <w:rsid w:val="57BB08DA"/>
    <w:rsid w:val="57BE8F7E"/>
    <w:rsid w:val="57C1A481"/>
    <w:rsid w:val="57C20A46"/>
    <w:rsid w:val="57C6C93B"/>
    <w:rsid w:val="57CB1E9A"/>
    <w:rsid w:val="57D116E7"/>
    <w:rsid w:val="57E5D3C8"/>
    <w:rsid w:val="57E7314B"/>
    <w:rsid w:val="57E7593D"/>
    <w:rsid w:val="57EA40D7"/>
    <w:rsid w:val="57F29D52"/>
    <w:rsid w:val="57F79BEF"/>
    <w:rsid w:val="58080B4D"/>
    <w:rsid w:val="580988BB"/>
    <w:rsid w:val="58150671"/>
    <w:rsid w:val="581681EE"/>
    <w:rsid w:val="58186B3B"/>
    <w:rsid w:val="581BE1F9"/>
    <w:rsid w:val="581CC6D5"/>
    <w:rsid w:val="581DBAD2"/>
    <w:rsid w:val="582A5A2E"/>
    <w:rsid w:val="582A75F8"/>
    <w:rsid w:val="5830530B"/>
    <w:rsid w:val="583506C8"/>
    <w:rsid w:val="58466328"/>
    <w:rsid w:val="584AAE26"/>
    <w:rsid w:val="58592929"/>
    <w:rsid w:val="585C3857"/>
    <w:rsid w:val="58635C81"/>
    <w:rsid w:val="586364C9"/>
    <w:rsid w:val="58665365"/>
    <w:rsid w:val="5870601F"/>
    <w:rsid w:val="5874C08F"/>
    <w:rsid w:val="5875906E"/>
    <w:rsid w:val="5875B758"/>
    <w:rsid w:val="587A4DD6"/>
    <w:rsid w:val="587ACA37"/>
    <w:rsid w:val="5880782A"/>
    <w:rsid w:val="58812610"/>
    <w:rsid w:val="588ABAE5"/>
    <w:rsid w:val="588DA1FE"/>
    <w:rsid w:val="58976390"/>
    <w:rsid w:val="589D44C1"/>
    <w:rsid w:val="589ECEF0"/>
    <w:rsid w:val="58AA9C8A"/>
    <w:rsid w:val="58AACDA5"/>
    <w:rsid w:val="58AD2310"/>
    <w:rsid w:val="58AFB825"/>
    <w:rsid w:val="58B12632"/>
    <w:rsid w:val="58B97360"/>
    <w:rsid w:val="58C096E8"/>
    <w:rsid w:val="58C0BB87"/>
    <w:rsid w:val="58C813E2"/>
    <w:rsid w:val="58C991D1"/>
    <w:rsid w:val="58D08494"/>
    <w:rsid w:val="58D18A9C"/>
    <w:rsid w:val="58D4532C"/>
    <w:rsid w:val="58D81C61"/>
    <w:rsid w:val="58DBBAE4"/>
    <w:rsid w:val="58E069C6"/>
    <w:rsid w:val="58E7D84D"/>
    <w:rsid w:val="58E809C3"/>
    <w:rsid w:val="58EEAA8F"/>
    <w:rsid w:val="58F1AD48"/>
    <w:rsid w:val="58F62DFE"/>
    <w:rsid w:val="5901FF1B"/>
    <w:rsid w:val="590CEF58"/>
    <w:rsid w:val="590D5EED"/>
    <w:rsid w:val="590EE831"/>
    <w:rsid w:val="59135E98"/>
    <w:rsid w:val="591BA367"/>
    <w:rsid w:val="591D75C3"/>
    <w:rsid w:val="591E331A"/>
    <w:rsid w:val="5925FE7B"/>
    <w:rsid w:val="592952E8"/>
    <w:rsid w:val="5933098C"/>
    <w:rsid w:val="59361B3E"/>
    <w:rsid w:val="59380D02"/>
    <w:rsid w:val="59542EA2"/>
    <w:rsid w:val="5955FBF6"/>
    <w:rsid w:val="59575464"/>
    <w:rsid w:val="595F7318"/>
    <w:rsid w:val="59698740"/>
    <w:rsid w:val="597284D9"/>
    <w:rsid w:val="597F3343"/>
    <w:rsid w:val="598CC0E8"/>
    <w:rsid w:val="598D0328"/>
    <w:rsid w:val="598F4BB6"/>
    <w:rsid w:val="599027D3"/>
    <w:rsid w:val="5991102A"/>
    <w:rsid w:val="599A7901"/>
    <w:rsid w:val="599D82C0"/>
    <w:rsid w:val="59A87135"/>
    <w:rsid w:val="59A8EE8A"/>
    <w:rsid w:val="59AC6969"/>
    <w:rsid w:val="59B4D6BE"/>
    <w:rsid w:val="59B91ECE"/>
    <w:rsid w:val="59C11793"/>
    <w:rsid w:val="59C46251"/>
    <w:rsid w:val="59CA8EE9"/>
    <w:rsid w:val="59CD1FB6"/>
    <w:rsid w:val="59CD3507"/>
    <w:rsid w:val="59CF8B72"/>
    <w:rsid w:val="59DCAF91"/>
    <w:rsid w:val="59EA8A1A"/>
    <w:rsid w:val="59FA50EC"/>
    <w:rsid w:val="59FC26DA"/>
    <w:rsid w:val="5A038E5C"/>
    <w:rsid w:val="5A06E606"/>
    <w:rsid w:val="5A11F75E"/>
    <w:rsid w:val="5A2234F9"/>
    <w:rsid w:val="5A25D97B"/>
    <w:rsid w:val="5A29E93F"/>
    <w:rsid w:val="5A2DE4E3"/>
    <w:rsid w:val="5A35E607"/>
    <w:rsid w:val="5A3C7CF6"/>
    <w:rsid w:val="5A3DD281"/>
    <w:rsid w:val="5A455E62"/>
    <w:rsid w:val="5A541D80"/>
    <w:rsid w:val="5A56BB3A"/>
    <w:rsid w:val="5A5D1D1A"/>
    <w:rsid w:val="5A5DFE36"/>
    <w:rsid w:val="5A6061E0"/>
    <w:rsid w:val="5A66520C"/>
    <w:rsid w:val="5A66EF6C"/>
    <w:rsid w:val="5A741974"/>
    <w:rsid w:val="5A8100A1"/>
    <w:rsid w:val="5A850547"/>
    <w:rsid w:val="5A8D0BAA"/>
    <w:rsid w:val="5A8EBBCD"/>
    <w:rsid w:val="5A921D5F"/>
    <w:rsid w:val="5A971994"/>
    <w:rsid w:val="5A9F3CF9"/>
    <w:rsid w:val="5AA3FAAA"/>
    <w:rsid w:val="5AA4FD6D"/>
    <w:rsid w:val="5AA736D2"/>
    <w:rsid w:val="5AA96F91"/>
    <w:rsid w:val="5AADBB57"/>
    <w:rsid w:val="5AB41AF5"/>
    <w:rsid w:val="5AB4B37F"/>
    <w:rsid w:val="5AB64AF3"/>
    <w:rsid w:val="5AB7FA91"/>
    <w:rsid w:val="5ABA6494"/>
    <w:rsid w:val="5ABCCD42"/>
    <w:rsid w:val="5AC16142"/>
    <w:rsid w:val="5AC161B4"/>
    <w:rsid w:val="5ACB2622"/>
    <w:rsid w:val="5ACECA7C"/>
    <w:rsid w:val="5ACF6C44"/>
    <w:rsid w:val="5AD19840"/>
    <w:rsid w:val="5AE8500E"/>
    <w:rsid w:val="5AF8D711"/>
    <w:rsid w:val="5AFD1529"/>
    <w:rsid w:val="5AFDB37F"/>
    <w:rsid w:val="5B0C23FC"/>
    <w:rsid w:val="5B11E59A"/>
    <w:rsid w:val="5B1A2A93"/>
    <w:rsid w:val="5B1DC4DE"/>
    <w:rsid w:val="5B2165CA"/>
    <w:rsid w:val="5B239433"/>
    <w:rsid w:val="5B2CC64B"/>
    <w:rsid w:val="5B2D7F7E"/>
    <w:rsid w:val="5B32613F"/>
    <w:rsid w:val="5B33A5DB"/>
    <w:rsid w:val="5B35D4F8"/>
    <w:rsid w:val="5B3D915A"/>
    <w:rsid w:val="5B4394B0"/>
    <w:rsid w:val="5B4831A7"/>
    <w:rsid w:val="5B48AC34"/>
    <w:rsid w:val="5B4EE8C9"/>
    <w:rsid w:val="5B510D67"/>
    <w:rsid w:val="5B55B944"/>
    <w:rsid w:val="5B58F919"/>
    <w:rsid w:val="5B5D8BEF"/>
    <w:rsid w:val="5B6612CD"/>
    <w:rsid w:val="5B670BF8"/>
    <w:rsid w:val="5B686096"/>
    <w:rsid w:val="5B76DEE9"/>
    <w:rsid w:val="5B799F29"/>
    <w:rsid w:val="5B7A295E"/>
    <w:rsid w:val="5B7AF109"/>
    <w:rsid w:val="5B7D561D"/>
    <w:rsid w:val="5B82A075"/>
    <w:rsid w:val="5B84B0D9"/>
    <w:rsid w:val="5B8AAC9C"/>
    <w:rsid w:val="5B99507E"/>
    <w:rsid w:val="5B9B4C1B"/>
    <w:rsid w:val="5B9FE4AD"/>
    <w:rsid w:val="5BA66157"/>
    <w:rsid w:val="5BABD29E"/>
    <w:rsid w:val="5BBB0F9F"/>
    <w:rsid w:val="5BCEB8AD"/>
    <w:rsid w:val="5BCF4AA7"/>
    <w:rsid w:val="5BD6C318"/>
    <w:rsid w:val="5BD88B40"/>
    <w:rsid w:val="5BE37FE1"/>
    <w:rsid w:val="5BECC4C6"/>
    <w:rsid w:val="5BF107CF"/>
    <w:rsid w:val="5BF49178"/>
    <w:rsid w:val="5BF98A52"/>
    <w:rsid w:val="5C027A36"/>
    <w:rsid w:val="5C09EF16"/>
    <w:rsid w:val="5C0A6BCF"/>
    <w:rsid w:val="5C14EF65"/>
    <w:rsid w:val="5C16C5FE"/>
    <w:rsid w:val="5C1A6CDD"/>
    <w:rsid w:val="5C1FEB31"/>
    <w:rsid w:val="5C207A3C"/>
    <w:rsid w:val="5C246750"/>
    <w:rsid w:val="5C299BFF"/>
    <w:rsid w:val="5C2BC6F0"/>
    <w:rsid w:val="5C3E2E34"/>
    <w:rsid w:val="5C3EDEB6"/>
    <w:rsid w:val="5C3F3378"/>
    <w:rsid w:val="5C40905B"/>
    <w:rsid w:val="5C43DA83"/>
    <w:rsid w:val="5C52B70C"/>
    <w:rsid w:val="5C55D879"/>
    <w:rsid w:val="5C57478E"/>
    <w:rsid w:val="5C578D2D"/>
    <w:rsid w:val="5C5A3D81"/>
    <w:rsid w:val="5C5A96DC"/>
    <w:rsid w:val="5C5EAE3A"/>
    <w:rsid w:val="5C61D993"/>
    <w:rsid w:val="5C653524"/>
    <w:rsid w:val="5C688BB8"/>
    <w:rsid w:val="5C69BD25"/>
    <w:rsid w:val="5C6CA05A"/>
    <w:rsid w:val="5C6EF90C"/>
    <w:rsid w:val="5C7F6202"/>
    <w:rsid w:val="5C86BE66"/>
    <w:rsid w:val="5C86EE50"/>
    <w:rsid w:val="5C878881"/>
    <w:rsid w:val="5C881296"/>
    <w:rsid w:val="5C950E2C"/>
    <w:rsid w:val="5C95FCB6"/>
    <w:rsid w:val="5C98CBA7"/>
    <w:rsid w:val="5CA43FAF"/>
    <w:rsid w:val="5CA52FEF"/>
    <w:rsid w:val="5CA9B670"/>
    <w:rsid w:val="5CAF1950"/>
    <w:rsid w:val="5CAFB188"/>
    <w:rsid w:val="5CB2A4C4"/>
    <w:rsid w:val="5CBC5678"/>
    <w:rsid w:val="5CBD6B5B"/>
    <w:rsid w:val="5CD08D17"/>
    <w:rsid w:val="5CE1A128"/>
    <w:rsid w:val="5CE47E2D"/>
    <w:rsid w:val="5CE60EC1"/>
    <w:rsid w:val="5CE8DDC3"/>
    <w:rsid w:val="5CED04AF"/>
    <w:rsid w:val="5CEDFD20"/>
    <w:rsid w:val="5D00D1AE"/>
    <w:rsid w:val="5D00F9CE"/>
    <w:rsid w:val="5D0558ED"/>
    <w:rsid w:val="5D06D018"/>
    <w:rsid w:val="5D0FA544"/>
    <w:rsid w:val="5D15098F"/>
    <w:rsid w:val="5D197A46"/>
    <w:rsid w:val="5D1AA913"/>
    <w:rsid w:val="5D1B2A00"/>
    <w:rsid w:val="5D1C4AC1"/>
    <w:rsid w:val="5D2276F5"/>
    <w:rsid w:val="5D23A36C"/>
    <w:rsid w:val="5D2BCFAD"/>
    <w:rsid w:val="5D30FB24"/>
    <w:rsid w:val="5D35C3A3"/>
    <w:rsid w:val="5D3A94BA"/>
    <w:rsid w:val="5D3B6233"/>
    <w:rsid w:val="5D3D47ED"/>
    <w:rsid w:val="5D3F58C7"/>
    <w:rsid w:val="5D45487A"/>
    <w:rsid w:val="5D4579A0"/>
    <w:rsid w:val="5D49D271"/>
    <w:rsid w:val="5D4DDBAB"/>
    <w:rsid w:val="5D4EA3A3"/>
    <w:rsid w:val="5D516CB9"/>
    <w:rsid w:val="5D57A969"/>
    <w:rsid w:val="5D58E2F2"/>
    <w:rsid w:val="5D653811"/>
    <w:rsid w:val="5D66CCC8"/>
    <w:rsid w:val="5D7CCDB6"/>
    <w:rsid w:val="5D7CCEB9"/>
    <w:rsid w:val="5D7E17C3"/>
    <w:rsid w:val="5D808976"/>
    <w:rsid w:val="5D845220"/>
    <w:rsid w:val="5D896C0D"/>
    <w:rsid w:val="5D8BA2BC"/>
    <w:rsid w:val="5D8C0A10"/>
    <w:rsid w:val="5D96F4B5"/>
    <w:rsid w:val="5DA505F6"/>
    <w:rsid w:val="5DAAC24D"/>
    <w:rsid w:val="5DB28665"/>
    <w:rsid w:val="5DB54AE4"/>
    <w:rsid w:val="5DB5A034"/>
    <w:rsid w:val="5DC264EA"/>
    <w:rsid w:val="5DC2DAB4"/>
    <w:rsid w:val="5DC5FC5D"/>
    <w:rsid w:val="5DD247F2"/>
    <w:rsid w:val="5DD43D25"/>
    <w:rsid w:val="5DD62CC9"/>
    <w:rsid w:val="5DDBCBCA"/>
    <w:rsid w:val="5DDFDE65"/>
    <w:rsid w:val="5DE20E1E"/>
    <w:rsid w:val="5DE3EF3E"/>
    <w:rsid w:val="5DE867E9"/>
    <w:rsid w:val="5DEE734F"/>
    <w:rsid w:val="5DF49C2D"/>
    <w:rsid w:val="5DF8B1B6"/>
    <w:rsid w:val="5DF9BF4B"/>
    <w:rsid w:val="5E014E2F"/>
    <w:rsid w:val="5E036C91"/>
    <w:rsid w:val="5E07E7F2"/>
    <w:rsid w:val="5E0E12EF"/>
    <w:rsid w:val="5E0F8511"/>
    <w:rsid w:val="5E10A839"/>
    <w:rsid w:val="5E1A25AC"/>
    <w:rsid w:val="5E1B5883"/>
    <w:rsid w:val="5E1B83DD"/>
    <w:rsid w:val="5E1E7A8E"/>
    <w:rsid w:val="5E1EFE08"/>
    <w:rsid w:val="5E235402"/>
    <w:rsid w:val="5E30E8C3"/>
    <w:rsid w:val="5E32D613"/>
    <w:rsid w:val="5E3DFD86"/>
    <w:rsid w:val="5E467602"/>
    <w:rsid w:val="5E4B9173"/>
    <w:rsid w:val="5E50D666"/>
    <w:rsid w:val="5E5445AE"/>
    <w:rsid w:val="5E5D6F07"/>
    <w:rsid w:val="5E603BD8"/>
    <w:rsid w:val="5E618A47"/>
    <w:rsid w:val="5E6341BA"/>
    <w:rsid w:val="5E7892A6"/>
    <w:rsid w:val="5E807731"/>
    <w:rsid w:val="5E847825"/>
    <w:rsid w:val="5E88964E"/>
    <w:rsid w:val="5E8A8E63"/>
    <w:rsid w:val="5E93D71D"/>
    <w:rsid w:val="5E98EAA0"/>
    <w:rsid w:val="5E99B980"/>
    <w:rsid w:val="5E9AECE1"/>
    <w:rsid w:val="5E9BBE0C"/>
    <w:rsid w:val="5E9F7CE2"/>
    <w:rsid w:val="5EA2FC6B"/>
    <w:rsid w:val="5EAA1BC3"/>
    <w:rsid w:val="5EAA8BEC"/>
    <w:rsid w:val="5EB56E74"/>
    <w:rsid w:val="5EB610A3"/>
    <w:rsid w:val="5EB65015"/>
    <w:rsid w:val="5EBBDDB5"/>
    <w:rsid w:val="5EBDE6CD"/>
    <w:rsid w:val="5EC4D739"/>
    <w:rsid w:val="5ECD6E4D"/>
    <w:rsid w:val="5ECDEF7E"/>
    <w:rsid w:val="5ED77810"/>
    <w:rsid w:val="5EDAF022"/>
    <w:rsid w:val="5EDD2AE1"/>
    <w:rsid w:val="5EDF6D2D"/>
    <w:rsid w:val="5EDF8228"/>
    <w:rsid w:val="5EE0AB1F"/>
    <w:rsid w:val="5EE18944"/>
    <w:rsid w:val="5EE2FB40"/>
    <w:rsid w:val="5EE309F0"/>
    <w:rsid w:val="5EE9FDC9"/>
    <w:rsid w:val="5EFC17A8"/>
    <w:rsid w:val="5EFCC1F6"/>
    <w:rsid w:val="5F0321CB"/>
    <w:rsid w:val="5F0C726E"/>
    <w:rsid w:val="5F10FCDF"/>
    <w:rsid w:val="5F113549"/>
    <w:rsid w:val="5F12F1C6"/>
    <w:rsid w:val="5F1FFCD3"/>
    <w:rsid w:val="5F22D30F"/>
    <w:rsid w:val="5F255F0B"/>
    <w:rsid w:val="5F25D4B1"/>
    <w:rsid w:val="5F3177F2"/>
    <w:rsid w:val="5F35272D"/>
    <w:rsid w:val="5F3DFBB3"/>
    <w:rsid w:val="5F43EACE"/>
    <w:rsid w:val="5F46C2A4"/>
    <w:rsid w:val="5F47673B"/>
    <w:rsid w:val="5F47889B"/>
    <w:rsid w:val="5F4946B9"/>
    <w:rsid w:val="5F57492C"/>
    <w:rsid w:val="5F5DB4F8"/>
    <w:rsid w:val="5F6AB874"/>
    <w:rsid w:val="5F7009B8"/>
    <w:rsid w:val="5F73C74F"/>
    <w:rsid w:val="5F77DCF5"/>
    <w:rsid w:val="5F78F335"/>
    <w:rsid w:val="5F7F6B43"/>
    <w:rsid w:val="5F8136FB"/>
    <w:rsid w:val="5F86F034"/>
    <w:rsid w:val="5F8701DF"/>
    <w:rsid w:val="5F891342"/>
    <w:rsid w:val="5F931EFC"/>
    <w:rsid w:val="5F9BFE35"/>
    <w:rsid w:val="5F9C01ED"/>
    <w:rsid w:val="5FA86096"/>
    <w:rsid w:val="5FBBC378"/>
    <w:rsid w:val="5FBE16AF"/>
    <w:rsid w:val="5FC425B3"/>
    <w:rsid w:val="5FC4B597"/>
    <w:rsid w:val="5FCDB57E"/>
    <w:rsid w:val="5FDDE874"/>
    <w:rsid w:val="5FE288DD"/>
    <w:rsid w:val="5FE70E19"/>
    <w:rsid w:val="5FE80B9A"/>
    <w:rsid w:val="5FEFEA56"/>
    <w:rsid w:val="5FF131E3"/>
    <w:rsid w:val="5FF48611"/>
    <w:rsid w:val="5FF4F4D7"/>
    <w:rsid w:val="5FF5286E"/>
    <w:rsid w:val="5FF69E00"/>
    <w:rsid w:val="5FF76EA7"/>
    <w:rsid w:val="5FF8A069"/>
    <w:rsid w:val="5FFC473B"/>
    <w:rsid w:val="5FFDC392"/>
    <w:rsid w:val="6002C3CD"/>
    <w:rsid w:val="6006F2C8"/>
    <w:rsid w:val="60084760"/>
    <w:rsid w:val="600B423A"/>
    <w:rsid w:val="60119E83"/>
    <w:rsid w:val="6017B5A5"/>
    <w:rsid w:val="601D7C37"/>
    <w:rsid w:val="601DFD4D"/>
    <w:rsid w:val="601FB748"/>
    <w:rsid w:val="60217053"/>
    <w:rsid w:val="6022DABC"/>
    <w:rsid w:val="602AC253"/>
    <w:rsid w:val="602B2D10"/>
    <w:rsid w:val="602FC920"/>
    <w:rsid w:val="60311760"/>
    <w:rsid w:val="6032CB27"/>
    <w:rsid w:val="6039AF22"/>
    <w:rsid w:val="603A35CB"/>
    <w:rsid w:val="603A5309"/>
    <w:rsid w:val="603E3481"/>
    <w:rsid w:val="6040830E"/>
    <w:rsid w:val="6046CEDF"/>
    <w:rsid w:val="6047B3B9"/>
    <w:rsid w:val="604ACFF3"/>
    <w:rsid w:val="60541D3F"/>
    <w:rsid w:val="6054C5F5"/>
    <w:rsid w:val="6057DA69"/>
    <w:rsid w:val="6058EEF9"/>
    <w:rsid w:val="6059D6E4"/>
    <w:rsid w:val="605BA576"/>
    <w:rsid w:val="605DC803"/>
    <w:rsid w:val="60604D71"/>
    <w:rsid w:val="6069A3E0"/>
    <w:rsid w:val="6069F544"/>
    <w:rsid w:val="606B04EF"/>
    <w:rsid w:val="606F9703"/>
    <w:rsid w:val="60757456"/>
    <w:rsid w:val="60775038"/>
    <w:rsid w:val="607BC082"/>
    <w:rsid w:val="6084EC52"/>
    <w:rsid w:val="6086EFD6"/>
    <w:rsid w:val="608D6732"/>
    <w:rsid w:val="60957309"/>
    <w:rsid w:val="609D4D93"/>
    <w:rsid w:val="60A18DDE"/>
    <w:rsid w:val="60A73534"/>
    <w:rsid w:val="60B0A468"/>
    <w:rsid w:val="60B12A2F"/>
    <w:rsid w:val="60B25B53"/>
    <w:rsid w:val="60B28B86"/>
    <w:rsid w:val="60B2BFDD"/>
    <w:rsid w:val="60B6D7EE"/>
    <w:rsid w:val="60B9EC49"/>
    <w:rsid w:val="60C8E2CF"/>
    <w:rsid w:val="60D3211B"/>
    <w:rsid w:val="60D463B5"/>
    <w:rsid w:val="60E207D8"/>
    <w:rsid w:val="60EBC721"/>
    <w:rsid w:val="60F05132"/>
    <w:rsid w:val="60F259EB"/>
    <w:rsid w:val="60F7252E"/>
    <w:rsid w:val="60FC5B18"/>
    <w:rsid w:val="60FD090E"/>
    <w:rsid w:val="60FD0AE0"/>
    <w:rsid w:val="60FED7D8"/>
    <w:rsid w:val="6100FFB2"/>
    <w:rsid w:val="6103ECB9"/>
    <w:rsid w:val="61141733"/>
    <w:rsid w:val="6114E967"/>
    <w:rsid w:val="6117E46B"/>
    <w:rsid w:val="6118E040"/>
    <w:rsid w:val="611CFE70"/>
    <w:rsid w:val="6126D593"/>
    <w:rsid w:val="613034BD"/>
    <w:rsid w:val="613B36CF"/>
    <w:rsid w:val="613C0850"/>
    <w:rsid w:val="613E0C00"/>
    <w:rsid w:val="6140AD58"/>
    <w:rsid w:val="6146EC96"/>
    <w:rsid w:val="614E6841"/>
    <w:rsid w:val="61502454"/>
    <w:rsid w:val="6150A90D"/>
    <w:rsid w:val="6152BCED"/>
    <w:rsid w:val="61606387"/>
    <w:rsid w:val="6160C6C8"/>
    <w:rsid w:val="6168EC8C"/>
    <w:rsid w:val="61754FF5"/>
    <w:rsid w:val="61781ACD"/>
    <w:rsid w:val="6180AEC6"/>
    <w:rsid w:val="61825D67"/>
    <w:rsid w:val="6182C567"/>
    <w:rsid w:val="618AEF7A"/>
    <w:rsid w:val="6190E6B2"/>
    <w:rsid w:val="619A5E75"/>
    <w:rsid w:val="619B71B4"/>
    <w:rsid w:val="619D7115"/>
    <w:rsid w:val="61A4676A"/>
    <w:rsid w:val="61A5D876"/>
    <w:rsid w:val="61A6B2EF"/>
    <w:rsid w:val="61B2C8AA"/>
    <w:rsid w:val="61B6752D"/>
    <w:rsid w:val="61BB639A"/>
    <w:rsid w:val="61C0EF3E"/>
    <w:rsid w:val="61CCE37F"/>
    <w:rsid w:val="61DB1241"/>
    <w:rsid w:val="61DBC645"/>
    <w:rsid w:val="61E46E2C"/>
    <w:rsid w:val="61E4DB24"/>
    <w:rsid w:val="61E6E568"/>
    <w:rsid w:val="61E71706"/>
    <w:rsid w:val="61EC5277"/>
    <w:rsid w:val="61F5855C"/>
    <w:rsid w:val="61F90D9C"/>
    <w:rsid w:val="61F9508F"/>
    <w:rsid w:val="620490AC"/>
    <w:rsid w:val="62084518"/>
    <w:rsid w:val="620ABDC6"/>
    <w:rsid w:val="620C64CE"/>
    <w:rsid w:val="6214422B"/>
    <w:rsid w:val="6219E571"/>
    <w:rsid w:val="621B823F"/>
    <w:rsid w:val="621F23C1"/>
    <w:rsid w:val="622374F3"/>
    <w:rsid w:val="62278B12"/>
    <w:rsid w:val="623306E2"/>
    <w:rsid w:val="623375F6"/>
    <w:rsid w:val="62347328"/>
    <w:rsid w:val="623A9D00"/>
    <w:rsid w:val="623B14DD"/>
    <w:rsid w:val="624444DB"/>
    <w:rsid w:val="6244A06D"/>
    <w:rsid w:val="6245D2F7"/>
    <w:rsid w:val="6247CD49"/>
    <w:rsid w:val="624E5C63"/>
    <w:rsid w:val="624E87A9"/>
    <w:rsid w:val="62503F80"/>
    <w:rsid w:val="625057E0"/>
    <w:rsid w:val="6252DC92"/>
    <w:rsid w:val="625979DD"/>
    <w:rsid w:val="625CC257"/>
    <w:rsid w:val="625D64D1"/>
    <w:rsid w:val="625FDE77"/>
    <w:rsid w:val="6262E615"/>
    <w:rsid w:val="626392F6"/>
    <w:rsid w:val="6266C16E"/>
    <w:rsid w:val="626784FC"/>
    <w:rsid w:val="6275FE8C"/>
    <w:rsid w:val="627E5E77"/>
    <w:rsid w:val="62858A61"/>
    <w:rsid w:val="628B5088"/>
    <w:rsid w:val="628FA4C5"/>
    <w:rsid w:val="62902B1C"/>
    <w:rsid w:val="6295271F"/>
    <w:rsid w:val="629B5DF4"/>
    <w:rsid w:val="629BBCA8"/>
    <w:rsid w:val="629EC781"/>
    <w:rsid w:val="62B17CC0"/>
    <w:rsid w:val="62B64CDD"/>
    <w:rsid w:val="62B7834A"/>
    <w:rsid w:val="62B7F094"/>
    <w:rsid w:val="62B8C938"/>
    <w:rsid w:val="62BE9A75"/>
    <w:rsid w:val="62C132ED"/>
    <w:rsid w:val="62C2DEDA"/>
    <w:rsid w:val="62C31140"/>
    <w:rsid w:val="62C32E3F"/>
    <w:rsid w:val="62C7EACB"/>
    <w:rsid w:val="62CAD6E9"/>
    <w:rsid w:val="62D565DF"/>
    <w:rsid w:val="62D618EC"/>
    <w:rsid w:val="62D9DC61"/>
    <w:rsid w:val="62E25DD4"/>
    <w:rsid w:val="62E647E5"/>
    <w:rsid w:val="62EA048B"/>
    <w:rsid w:val="62ECD4AE"/>
    <w:rsid w:val="62F0C149"/>
    <w:rsid w:val="62F21394"/>
    <w:rsid w:val="62F757DB"/>
    <w:rsid w:val="62F91F93"/>
    <w:rsid w:val="62FFE22E"/>
    <w:rsid w:val="6306469C"/>
    <w:rsid w:val="63180D71"/>
    <w:rsid w:val="631B69F7"/>
    <w:rsid w:val="63203440"/>
    <w:rsid w:val="6323C0DB"/>
    <w:rsid w:val="63267117"/>
    <w:rsid w:val="632DA8FE"/>
    <w:rsid w:val="632EBD56"/>
    <w:rsid w:val="63309485"/>
    <w:rsid w:val="6338E43E"/>
    <w:rsid w:val="6348CBF8"/>
    <w:rsid w:val="635A6ABF"/>
    <w:rsid w:val="635C7168"/>
    <w:rsid w:val="63615542"/>
    <w:rsid w:val="63666A50"/>
    <w:rsid w:val="63688A1D"/>
    <w:rsid w:val="6368B3E0"/>
    <w:rsid w:val="636B0FE2"/>
    <w:rsid w:val="636D77AD"/>
    <w:rsid w:val="63796BBE"/>
    <w:rsid w:val="6380B3E6"/>
    <w:rsid w:val="63819CF7"/>
    <w:rsid w:val="6384C195"/>
    <w:rsid w:val="63870ADE"/>
    <w:rsid w:val="638F3B7F"/>
    <w:rsid w:val="6398EB4E"/>
    <w:rsid w:val="639D2F64"/>
    <w:rsid w:val="63A35EC3"/>
    <w:rsid w:val="63AB8885"/>
    <w:rsid w:val="63B1DD71"/>
    <w:rsid w:val="63B6D864"/>
    <w:rsid w:val="63C12F7B"/>
    <w:rsid w:val="63C28CF2"/>
    <w:rsid w:val="63C77FFC"/>
    <w:rsid w:val="63D32441"/>
    <w:rsid w:val="63DD8C1C"/>
    <w:rsid w:val="63E42908"/>
    <w:rsid w:val="63E458BA"/>
    <w:rsid w:val="63E8F314"/>
    <w:rsid w:val="63EDFF65"/>
    <w:rsid w:val="63F2441B"/>
    <w:rsid w:val="63F30BA5"/>
    <w:rsid w:val="63F7EEE0"/>
    <w:rsid w:val="63FA1757"/>
    <w:rsid w:val="63FB4CBB"/>
    <w:rsid w:val="6408F23C"/>
    <w:rsid w:val="6409AEE0"/>
    <w:rsid w:val="640DA920"/>
    <w:rsid w:val="64143813"/>
    <w:rsid w:val="64159FB3"/>
    <w:rsid w:val="64177461"/>
    <w:rsid w:val="641BD79F"/>
    <w:rsid w:val="641C176E"/>
    <w:rsid w:val="642A2160"/>
    <w:rsid w:val="642A2659"/>
    <w:rsid w:val="642E6ACA"/>
    <w:rsid w:val="642FF520"/>
    <w:rsid w:val="643A4668"/>
    <w:rsid w:val="643CD22B"/>
    <w:rsid w:val="6441D4DE"/>
    <w:rsid w:val="6448BAB2"/>
    <w:rsid w:val="6454D581"/>
    <w:rsid w:val="6459059C"/>
    <w:rsid w:val="645EEBAE"/>
    <w:rsid w:val="64689C2D"/>
    <w:rsid w:val="6470F540"/>
    <w:rsid w:val="6470FBAD"/>
    <w:rsid w:val="647B6C3F"/>
    <w:rsid w:val="647CCF41"/>
    <w:rsid w:val="64844D1A"/>
    <w:rsid w:val="6487BF2D"/>
    <w:rsid w:val="6487F2B8"/>
    <w:rsid w:val="6490FB0C"/>
    <w:rsid w:val="6494036B"/>
    <w:rsid w:val="6498D401"/>
    <w:rsid w:val="649D6962"/>
    <w:rsid w:val="64A34C0C"/>
    <w:rsid w:val="64AECA0E"/>
    <w:rsid w:val="64AF41B2"/>
    <w:rsid w:val="64AFD29E"/>
    <w:rsid w:val="64BA2DDE"/>
    <w:rsid w:val="64C28A8E"/>
    <w:rsid w:val="64C43F7B"/>
    <w:rsid w:val="64C493A6"/>
    <w:rsid w:val="64C693ED"/>
    <w:rsid w:val="64C8F167"/>
    <w:rsid w:val="64CF5677"/>
    <w:rsid w:val="64D1475E"/>
    <w:rsid w:val="64EDECB9"/>
    <w:rsid w:val="64F101CA"/>
    <w:rsid w:val="64F1107F"/>
    <w:rsid w:val="64F32238"/>
    <w:rsid w:val="65003117"/>
    <w:rsid w:val="650216ED"/>
    <w:rsid w:val="6508FFBA"/>
    <w:rsid w:val="650F13D4"/>
    <w:rsid w:val="6510F361"/>
    <w:rsid w:val="6512DF84"/>
    <w:rsid w:val="651AF9C8"/>
    <w:rsid w:val="651F1C8C"/>
    <w:rsid w:val="6530BD9E"/>
    <w:rsid w:val="6532B2CA"/>
    <w:rsid w:val="6538BF4D"/>
    <w:rsid w:val="6538C2D6"/>
    <w:rsid w:val="653AFFCF"/>
    <w:rsid w:val="65406485"/>
    <w:rsid w:val="6540CAC0"/>
    <w:rsid w:val="654F03D6"/>
    <w:rsid w:val="655BAA02"/>
    <w:rsid w:val="6569ADA2"/>
    <w:rsid w:val="656BA8D7"/>
    <w:rsid w:val="657FB7AE"/>
    <w:rsid w:val="658AE246"/>
    <w:rsid w:val="65932921"/>
    <w:rsid w:val="6593FFD0"/>
    <w:rsid w:val="6597CC90"/>
    <w:rsid w:val="65981CF6"/>
    <w:rsid w:val="659AD1D1"/>
    <w:rsid w:val="659D3CAD"/>
    <w:rsid w:val="659E826C"/>
    <w:rsid w:val="65A3CEBA"/>
    <w:rsid w:val="65A3F7B0"/>
    <w:rsid w:val="65AC1333"/>
    <w:rsid w:val="65BD0725"/>
    <w:rsid w:val="65C92758"/>
    <w:rsid w:val="65CD4339"/>
    <w:rsid w:val="65D7E20E"/>
    <w:rsid w:val="65D7EE5B"/>
    <w:rsid w:val="65D8ED21"/>
    <w:rsid w:val="65E458A6"/>
    <w:rsid w:val="65E5197C"/>
    <w:rsid w:val="65F3CE48"/>
    <w:rsid w:val="65FAE9CF"/>
    <w:rsid w:val="65FD2703"/>
    <w:rsid w:val="661262A7"/>
    <w:rsid w:val="66143386"/>
    <w:rsid w:val="6614875D"/>
    <w:rsid w:val="661CAF0F"/>
    <w:rsid w:val="661CE2AE"/>
    <w:rsid w:val="662073B6"/>
    <w:rsid w:val="6623E62E"/>
    <w:rsid w:val="662445A3"/>
    <w:rsid w:val="66246A9B"/>
    <w:rsid w:val="66317F77"/>
    <w:rsid w:val="6635614A"/>
    <w:rsid w:val="6649B433"/>
    <w:rsid w:val="664D6198"/>
    <w:rsid w:val="666A2203"/>
    <w:rsid w:val="666DE1D2"/>
    <w:rsid w:val="667196DC"/>
    <w:rsid w:val="66727F98"/>
    <w:rsid w:val="6674BC10"/>
    <w:rsid w:val="667583D1"/>
    <w:rsid w:val="66765C80"/>
    <w:rsid w:val="66817B86"/>
    <w:rsid w:val="6682BD30"/>
    <w:rsid w:val="6683476A"/>
    <w:rsid w:val="669009F2"/>
    <w:rsid w:val="66944692"/>
    <w:rsid w:val="66957739"/>
    <w:rsid w:val="6696D77A"/>
    <w:rsid w:val="66995EEE"/>
    <w:rsid w:val="669A4042"/>
    <w:rsid w:val="669A75D0"/>
    <w:rsid w:val="669EA6E5"/>
    <w:rsid w:val="66A13005"/>
    <w:rsid w:val="66A7F707"/>
    <w:rsid w:val="66A8D236"/>
    <w:rsid w:val="66AAEAE6"/>
    <w:rsid w:val="66ADE2B0"/>
    <w:rsid w:val="66AFE64A"/>
    <w:rsid w:val="66B2BE0C"/>
    <w:rsid w:val="66B6376B"/>
    <w:rsid w:val="66B7A55F"/>
    <w:rsid w:val="66C0E403"/>
    <w:rsid w:val="66CE7AA1"/>
    <w:rsid w:val="66D35DD8"/>
    <w:rsid w:val="66D38086"/>
    <w:rsid w:val="66D89B79"/>
    <w:rsid w:val="66DCC892"/>
    <w:rsid w:val="66DDF813"/>
    <w:rsid w:val="66E63495"/>
    <w:rsid w:val="66EE76A2"/>
    <w:rsid w:val="66F3B68F"/>
    <w:rsid w:val="66FADF80"/>
    <w:rsid w:val="66FBF47C"/>
    <w:rsid w:val="66FC4F28"/>
    <w:rsid w:val="67067475"/>
    <w:rsid w:val="6709E890"/>
    <w:rsid w:val="670A21CE"/>
    <w:rsid w:val="670D9CBA"/>
    <w:rsid w:val="6713CADC"/>
    <w:rsid w:val="6719A8A9"/>
    <w:rsid w:val="671F6B48"/>
    <w:rsid w:val="67206D57"/>
    <w:rsid w:val="672200D6"/>
    <w:rsid w:val="672DF047"/>
    <w:rsid w:val="6735C82D"/>
    <w:rsid w:val="6738E008"/>
    <w:rsid w:val="6739239D"/>
    <w:rsid w:val="673BF890"/>
    <w:rsid w:val="674CCE47"/>
    <w:rsid w:val="674D5EE8"/>
    <w:rsid w:val="674E5809"/>
    <w:rsid w:val="674EB40B"/>
    <w:rsid w:val="67509D7B"/>
    <w:rsid w:val="67550CB3"/>
    <w:rsid w:val="6760DF37"/>
    <w:rsid w:val="6762950C"/>
    <w:rsid w:val="6764A2B0"/>
    <w:rsid w:val="676EA3BF"/>
    <w:rsid w:val="6771906C"/>
    <w:rsid w:val="67761A3A"/>
    <w:rsid w:val="6784951A"/>
    <w:rsid w:val="678D3539"/>
    <w:rsid w:val="6791FCCD"/>
    <w:rsid w:val="67927139"/>
    <w:rsid w:val="679345F9"/>
    <w:rsid w:val="6796BA30"/>
    <w:rsid w:val="679A1606"/>
    <w:rsid w:val="679B6C69"/>
    <w:rsid w:val="67A6D163"/>
    <w:rsid w:val="67ADEC5E"/>
    <w:rsid w:val="67B3EF38"/>
    <w:rsid w:val="67B87F70"/>
    <w:rsid w:val="67BA093E"/>
    <w:rsid w:val="67C13FE6"/>
    <w:rsid w:val="67C157AE"/>
    <w:rsid w:val="67C26E0B"/>
    <w:rsid w:val="67C320BE"/>
    <w:rsid w:val="67CA5529"/>
    <w:rsid w:val="67CF6270"/>
    <w:rsid w:val="67D47C29"/>
    <w:rsid w:val="67D8EEB2"/>
    <w:rsid w:val="67DA7983"/>
    <w:rsid w:val="67EBB99F"/>
    <w:rsid w:val="67EC1752"/>
    <w:rsid w:val="67F32C0D"/>
    <w:rsid w:val="67F90D9D"/>
    <w:rsid w:val="680A1985"/>
    <w:rsid w:val="680B7DEB"/>
    <w:rsid w:val="680D8858"/>
    <w:rsid w:val="680D8948"/>
    <w:rsid w:val="68140F6E"/>
    <w:rsid w:val="681538B4"/>
    <w:rsid w:val="681C174B"/>
    <w:rsid w:val="6820EF97"/>
    <w:rsid w:val="682178EB"/>
    <w:rsid w:val="68270CDA"/>
    <w:rsid w:val="6834307D"/>
    <w:rsid w:val="68360FBC"/>
    <w:rsid w:val="683F2700"/>
    <w:rsid w:val="6843A40F"/>
    <w:rsid w:val="684AF423"/>
    <w:rsid w:val="684BE551"/>
    <w:rsid w:val="6861BA14"/>
    <w:rsid w:val="6869F0D3"/>
    <w:rsid w:val="6874B07E"/>
    <w:rsid w:val="68775D54"/>
    <w:rsid w:val="68856CB7"/>
    <w:rsid w:val="68869AAC"/>
    <w:rsid w:val="6887A0B7"/>
    <w:rsid w:val="6887D581"/>
    <w:rsid w:val="688CDF2C"/>
    <w:rsid w:val="6893E699"/>
    <w:rsid w:val="6896AFE1"/>
    <w:rsid w:val="689ABF66"/>
    <w:rsid w:val="689C2E01"/>
    <w:rsid w:val="68A4697C"/>
    <w:rsid w:val="68A556AA"/>
    <w:rsid w:val="68A67E9C"/>
    <w:rsid w:val="68A7BE32"/>
    <w:rsid w:val="68AA88C1"/>
    <w:rsid w:val="68AB876D"/>
    <w:rsid w:val="68AEE5E0"/>
    <w:rsid w:val="68B1A9C3"/>
    <w:rsid w:val="68B21BFE"/>
    <w:rsid w:val="68B8A7C3"/>
    <w:rsid w:val="68BC0210"/>
    <w:rsid w:val="68BD0167"/>
    <w:rsid w:val="68C1B31F"/>
    <w:rsid w:val="68C57621"/>
    <w:rsid w:val="68C5A8F2"/>
    <w:rsid w:val="68C93397"/>
    <w:rsid w:val="68C96A42"/>
    <w:rsid w:val="68D11B47"/>
    <w:rsid w:val="68D8145F"/>
    <w:rsid w:val="68ED35AC"/>
    <w:rsid w:val="68EDEF5E"/>
    <w:rsid w:val="68F18A6D"/>
    <w:rsid w:val="68F35C38"/>
    <w:rsid w:val="6900D2FD"/>
    <w:rsid w:val="690F8F1D"/>
    <w:rsid w:val="691207ED"/>
    <w:rsid w:val="6914BBC8"/>
    <w:rsid w:val="691A2237"/>
    <w:rsid w:val="691AB8BB"/>
    <w:rsid w:val="691CF549"/>
    <w:rsid w:val="691FE421"/>
    <w:rsid w:val="69251AF6"/>
    <w:rsid w:val="6925D70B"/>
    <w:rsid w:val="693170F2"/>
    <w:rsid w:val="6934A7FB"/>
    <w:rsid w:val="69356DE1"/>
    <w:rsid w:val="693B661A"/>
    <w:rsid w:val="693E36CF"/>
    <w:rsid w:val="694B1F76"/>
    <w:rsid w:val="6953627C"/>
    <w:rsid w:val="69582A9F"/>
    <w:rsid w:val="69596669"/>
    <w:rsid w:val="69619718"/>
    <w:rsid w:val="69661675"/>
    <w:rsid w:val="69680A48"/>
    <w:rsid w:val="696B10BF"/>
    <w:rsid w:val="696B6F0C"/>
    <w:rsid w:val="69709FCC"/>
    <w:rsid w:val="6970CA45"/>
    <w:rsid w:val="697AFEDF"/>
    <w:rsid w:val="697E4DCC"/>
    <w:rsid w:val="6983DF44"/>
    <w:rsid w:val="69960452"/>
    <w:rsid w:val="699705D5"/>
    <w:rsid w:val="699D16B6"/>
    <w:rsid w:val="699E0341"/>
    <w:rsid w:val="69A042D1"/>
    <w:rsid w:val="69A88472"/>
    <w:rsid w:val="69AEDB77"/>
    <w:rsid w:val="69B09154"/>
    <w:rsid w:val="69B42C3A"/>
    <w:rsid w:val="69B4B315"/>
    <w:rsid w:val="69B5CFB4"/>
    <w:rsid w:val="69B80A14"/>
    <w:rsid w:val="69BA1340"/>
    <w:rsid w:val="69BB5625"/>
    <w:rsid w:val="69BCDC9D"/>
    <w:rsid w:val="69C8F0B4"/>
    <w:rsid w:val="69CE9BD2"/>
    <w:rsid w:val="69D32D95"/>
    <w:rsid w:val="69DB3107"/>
    <w:rsid w:val="69DDDE42"/>
    <w:rsid w:val="69E28D3B"/>
    <w:rsid w:val="69EE3AB7"/>
    <w:rsid w:val="69FB0FB2"/>
    <w:rsid w:val="69FE5CBE"/>
    <w:rsid w:val="69FFDE69"/>
    <w:rsid w:val="6A06BAB5"/>
    <w:rsid w:val="6A06BD15"/>
    <w:rsid w:val="6A0908F4"/>
    <w:rsid w:val="6A1417F1"/>
    <w:rsid w:val="6A181528"/>
    <w:rsid w:val="6A224CFC"/>
    <w:rsid w:val="6A23B87B"/>
    <w:rsid w:val="6A28A561"/>
    <w:rsid w:val="6A2995C8"/>
    <w:rsid w:val="6A2B8DF2"/>
    <w:rsid w:val="6A2E7CC7"/>
    <w:rsid w:val="6A3C4BDA"/>
    <w:rsid w:val="6A3C91DC"/>
    <w:rsid w:val="6A3E6D26"/>
    <w:rsid w:val="6A63381C"/>
    <w:rsid w:val="6A6B2E08"/>
    <w:rsid w:val="6A6B45C2"/>
    <w:rsid w:val="6A6C3F7B"/>
    <w:rsid w:val="6A6F0075"/>
    <w:rsid w:val="6A79954A"/>
    <w:rsid w:val="6A7B7719"/>
    <w:rsid w:val="6A7C673B"/>
    <w:rsid w:val="6A912F48"/>
    <w:rsid w:val="6AA56CFB"/>
    <w:rsid w:val="6AACAB9A"/>
    <w:rsid w:val="6AACB161"/>
    <w:rsid w:val="6AB1BAB9"/>
    <w:rsid w:val="6AB79F86"/>
    <w:rsid w:val="6AB95CFC"/>
    <w:rsid w:val="6ABF3509"/>
    <w:rsid w:val="6AC06FAA"/>
    <w:rsid w:val="6AC2B3D1"/>
    <w:rsid w:val="6AC96C7A"/>
    <w:rsid w:val="6ACD401C"/>
    <w:rsid w:val="6ACF94AB"/>
    <w:rsid w:val="6ADCD170"/>
    <w:rsid w:val="6ADE80A1"/>
    <w:rsid w:val="6AE2C98B"/>
    <w:rsid w:val="6AE337C9"/>
    <w:rsid w:val="6AE4E0B4"/>
    <w:rsid w:val="6AE5D5B1"/>
    <w:rsid w:val="6AE65594"/>
    <w:rsid w:val="6AE85E9E"/>
    <w:rsid w:val="6AECA728"/>
    <w:rsid w:val="6AECFB13"/>
    <w:rsid w:val="6AF0B892"/>
    <w:rsid w:val="6AF2210E"/>
    <w:rsid w:val="6AF35BCB"/>
    <w:rsid w:val="6AF5B8C1"/>
    <w:rsid w:val="6AF6B3E3"/>
    <w:rsid w:val="6AFCF52E"/>
    <w:rsid w:val="6B00699B"/>
    <w:rsid w:val="6B019BB5"/>
    <w:rsid w:val="6B03B40D"/>
    <w:rsid w:val="6B09947E"/>
    <w:rsid w:val="6B0C4D58"/>
    <w:rsid w:val="6B0D2554"/>
    <w:rsid w:val="6B13DBC4"/>
    <w:rsid w:val="6B23FA63"/>
    <w:rsid w:val="6B3151E2"/>
    <w:rsid w:val="6B32FDF6"/>
    <w:rsid w:val="6B33A3C9"/>
    <w:rsid w:val="6B34A60E"/>
    <w:rsid w:val="6B376114"/>
    <w:rsid w:val="6B452F64"/>
    <w:rsid w:val="6B531953"/>
    <w:rsid w:val="6B56EA6D"/>
    <w:rsid w:val="6B57EC97"/>
    <w:rsid w:val="6B5982A7"/>
    <w:rsid w:val="6B5EE71B"/>
    <w:rsid w:val="6B642259"/>
    <w:rsid w:val="6B6EED8A"/>
    <w:rsid w:val="6B7016D2"/>
    <w:rsid w:val="6B704FAA"/>
    <w:rsid w:val="6B74919D"/>
    <w:rsid w:val="6B7AC380"/>
    <w:rsid w:val="6B7B1FEE"/>
    <w:rsid w:val="6B81C2FF"/>
    <w:rsid w:val="6B85207D"/>
    <w:rsid w:val="6B8621A3"/>
    <w:rsid w:val="6B888350"/>
    <w:rsid w:val="6B8FFAD0"/>
    <w:rsid w:val="6B90CD0C"/>
    <w:rsid w:val="6B9B85F3"/>
    <w:rsid w:val="6B9E7EBF"/>
    <w:rsid w:val="6BA0793D"/>
    <w:rsid w:val="6BA70DDD"/>
    <w:rsid w:val="6BAC41F2"/>
    <w:rsid w:val="6BBBE6E6"/>
    <w:rsid w:val="6BC1369E"/>
    <w:rsid w:val="6BC56D74"/>
    <w:rsid w:val="6BC727C5"/>
    <w:rsid w:val="6BC8A928"/>
    <w:rsid w:val="6BCB130E"/>
    <w:rsid w:val="6BCB2728"/>
    <w:rsid w:val="6BCD64F6"/>
    <w:rsid w:val="6BD17FAD"/>
    <w:rsid w:val="6BD1D475"/>
    <w:rsid w:val="6BD35C96"/>
    <w:rsid w:val="6BD9108B"/>
    <w:rsid w:val="6BDE882F"/>
    <w:rsid w:val="6BF090C6"/>
    <w:rsid w:val="6BF492E2"/>
    <w:rsid w:val="6BF5136C"/>
    <w:rsid w:val="6BF5B40B"/>
    <w:rsid w:val="6BF733DC"/>
    <w:rsid w:val="6BF8CAF4"/>
    <w:rsid w:val="6BFF1119"/>
    <w:rsid w:val="6C02BBA2"/>
    <w:rsid w:val="6C0C4750"/>
    <w:rsid w:val="6C106A82"/>
    <w:rsid w:val="6C11290F"/>
    <w:rsid w:val="6C159BC4"/>
    <w:rsid w:val="6C1A9BAD"/>
    <w:rsid w:val="6C1C2003"/>
    <w:rsid w:val="6C1FCC7C"/>
    <w:rsid w:val="6C206DFA"/>
    <w:rsid w:val="6C26B7DC"/>
    <w:rsid w:val="6C38C46C"/>
    <w:rsid w:val="6C3CAEE1"/>
    <w:rsid w:val="6C4A364A"/>
    <w:rsid w:val="6C4BD78B"/>
    <w:rsid w:val="6C4FFB63"/>
    <w:rsid w:val="6C554EE4"/>
    <w:rsid w:val="6C5F1B6B"/>
    <w:rsid w:val="6C5FB88A"/>
    <w:rsid w:val="6C647DA7"/>
    <w:rsid w:val="6C64BC43"/>
    <w:rsid w:val="6C663F19"/>
    <w:rsid w:val="6C66C6D2"/>
    <w:rsid w:val="6C6F167D"/>
    <w:rsid w:val="6C6F341F"/>
    <w:rsid w:val="6C7070B4"/>
    <w:rsid w:val="6C783117"/>
    <w:rsid w:val="6C7CEE2F"/>
    <w:rsid w:val="6C876617"/>
    <w:rsid w:val="6C978FF7"/>
    <w:rsid w:val="6C982E04"/>
    <w:rsid w:val="6C9C617F"/>
    <w:rsid w:val="6CA36D7E"/>
    <w:rsid w:val="6CA67A45"/>
    <w:rsid w:val="6CB17B27"/>
    <w:rsid w:val="6CBB8D2E"/>
    <w:rsid w:val="6CC547E0"/>
    <w:rsid w:val="6CCFE9D5"/>
    <w:rsid w:val="6CD0A786"/>
    <w:rsid w:val="6CD17310"/>
    <w:rsid w:val="6CD4724F"/>
    <w:rsid w:val="6CD71DCB"/>
    <w:rsid w:val="6CD72D5C"/>
    <w:rsid w:val="6CD7EA46"/>
    <w:rsid w:val="6CD87EB2"/>
    <w:rsid w:val="6CDA5F1F"/>
    <w:rsid w:val="6CDABDBA"/>
    <w:rsid w:val="6CDFCD10"/>
    <w:rsid w:val="6CE03B72"/>
    <w:rsid w:val="6CE57FD2"/>
    <w:rsid w:val="6CE88076"/>
    <w:rsid w:val="6CED7EC0"/>
    <w:rsid w:val="6CEE5BA2"/>
    <w:rsid w:val="6CF6D326"/>
    <w:rsid w:val="6CFC0D9D"/>
    <w:rsid w:val="6CFD2774"/>
    <w:rsid w:val="6CFEB6CC"/>
    <w:rsid w:val="6CFF6679"/>
    <w:rsid w:val="6D052698"/>
    <w:rsid w:val="6D0535D0"/>
    <w:rsid w:val="6D06D8DC"/>
    <w:rsid w:val="6D0C7CBB"/>
    <w:rsid w:val="6D1A0B0C"/>
    <w:rsid w:val="6D1E4B16"/>
    <w:rsid w:val="6D20D8A3"/>
    <w:rsid w:val="6D228F15"/>
    <w:rsid w:val="6D24075F"/>
    <w:rsid w:val="6D24E9F2"/>
    <w:rsid w:val="6D279527"/>
    <w:rsid w:val="6D284DC4"/>
    <w:rsid w:val="6D37B461"/>
    <w:rsid w:val="6D3819D3"/>
    <w:rsid w:val="6D3B2AD5"/>
    <w:rsid w:val="6D3E7B91"/>
    <w:rsid w:val="6D40A9B6"/>
    <w:rsid w:val="6D416FF0"/>
    <w:rsid w:val="6D48AAAF"/>
    <w:rsid w:val="6D4C317F"/>
    <w:rsid w:val="6D555513"/>
    <w:rsid w:val="6D59B29B"/>
    <w:rsid w:val="6D5A77C7"/>
    <w:rsid w:val="6D602E85"/>
    <w:rsid w:val="6D634DB8"/>
    <w:rsid w:val="6D654FB3"/>
    <w:rsid w:val="6D6B9CE3"/>
    <w:rsid w:val="6D770DC5"/>
    <w:rsid w:val="6D7AF373"/>
    <w:rsid w:val="6D7B8319"/>
    <w:rsid w:val="6D7BF94F"/>
    <w:rsid w:val="6D7C59D4"/>
    <w:rsid w:val="6D808BC9"/>
    <w:rsid w:val="6D87353C"/>
    <w:rsid w:val="6D910671"/>
    <w:rsid w:val="6D9338D6"/>
    <w:rsid w:val="6D9FB3C9"/>
    <w:rsid w:val="6DA137C6"/>
    <w:rsid w:val="6DA21199"/>
    <w:rsid w:val="6DA2DC48"/>
    <w:rsid w:val="6DA57A30"/>
    <w:rsid w:val="6DA7A970"/>
    <w:rsid w:val="6DAE1177"/>
    <w:rsid w:val="6DB10F50"/>
    <w:rsid w:val="6DB42F70"/>
    <w:rsid w:val="6DBF5A80"/>
    <w:rsid w:val="6DC06F52"/>
    <w:rsid w:val="6DC08F16"/>
    <w:rsid w:val="6DC54888"/>
    <w:rsid w:val="6DCF3B90"/>
    <w:rsid w:val="6DDA6172"/>
    <w:rsid w:val="6DDB3807"/>
    <w:rsid w:val="6DDB6A93"/>
    <w:rsid w:val="6DE6854F"/>
    <w:rsid w:val="6DE88999"/>
    <w:rsid w:val="6DFA4E61"/>
    <w:rsid w:val="6DFB3370"/>
    <w:rsid w:val="6DFF21A3"/>
    <w:rsid w:val="6E01706B"/>
    <w:rsid w:val="6E077CF7"/>
    <w:rsid w:val="6E0D5264"/>
    <w:rsid w:val="6E1403BC"/>
    <w:rsid w:val="6E265BE7"/>
    <w:rsid w:val="6E2D9715"/>
    <w:rsid w:val="6E35E586"/>
    <w:rsid w:val="6E39193F"/>
    <w:rsid w:val="6E405858"/>
    <w:rsid w:val="6E427651"/>
    <w:rsid w:val="6E489B3B"/>
    <w:rsid w:val="6E48E033"/>
    <w:rsid w:val="6E49209A"/>
    <w:rsid w:val="6E4FC6D9"/>
    <w:rsid w:val="6E52DD05"/>
    <w:rsid w:val="6E5B0AF3"/>
    <w:rsid w:val="6E5BFAFB"/>
    <w:rsid w:val="6E67203E"/>
    <w:rsid w:val="6E67FBD0"/>
    <w:rsid w:val="6E6CFB9D"/>
    <w:rsid w:val="6E70155B"/>
    <w:rsid w:val="6E70BC77"/>
    <w:rsid w:val="6E773B79"/>
    <w:rsid w:val="6E7837FC"/>
    <w:rsid w:val="6E7A825D"/>
    <w:rsid w:val="6E7B8B7F"/>
    <w:rsid w:val="6E918834"/>
    <w:rsid w:val="6E9BC6B6"/>
    <w:rsid w:val="6EA1140B"/>
    <w:rsid w:val="6EADE86C"/>
    <w:rsid w:val="6EAE3765"/>
    <w:rsid w:val="6EB29C3D"/>
    <w:rsid w:val="6EB31BF4"/>
    <w:rsid w:val="6EB63A30"/>
    <w:rsid w:val="6EBC5D06"/>
    <w:rsid w:val="6EBCEBF2"/>
    <w:rsid w:val="6EBD345D"/>
    <w:rsid w:val="6EC4437D"/>
    <w:rsid w:val="6EC4FECF"/>
    <w:rsid w:val="6ECB5550"/>
    <w:rsid w:val="6ED6DC16"/>
    <w:rsid w:val="6EDAA90A"/>
    <w:rsid w:val="6EDD6442"/>
    <w:rsid w:val="6EE464AE"/>
    <w:rsid w:val="6EEF3C18"/>
    <w:rsid w:val="6EF19338"/>
    <w:rsid w:val="6EF7299E"/>
    <w:rsid w:val="6EFB66D7"/>
    <w:rsid w:val="6EFD210B"/>
    <w:rsid w:val="6EFD469F"/>
    <w:rsid w:val="6F076C87"/>
    <w:rsid w:val="6F0AF338"/>
    <w:rsid w:val="6F11E409"/>
    <w:rsid w:val="6F249BA7"/>
    <w:rsid w:val="6F26529E"/>
    <w:rsid w:val="6F29ADF4"/>
    <w:rsid w:val="6F2F14FB"/>
    <w:rsid w:val="6F424342"/>
    <w:rsid w:val="6F46586C"/>
    <w:rsid w:val="6F50ED89"/>
    <w:rsid w:val="6F569344"/>
    <w:rsid w:val="6F5A25AB"/>
    <w:rsid w:val="6F5CE6B1"/>
    <w:rsid w:val="6F5F0BF8"/>
    <w:rsid w:val="6F6278D5"/>
    <w:rsid w:val="6F641C83"/>
    <w:rsid w:val="6F66DF9A"/>
    <w:rsid w:val="6F701369"/>
    <w:rsid w:val="6F8061E1"/>
    <w:rsid w:val="6F81D53B"/>
    <w:rsid w:val="6F84C6B5"/>
    <w:rsid w:val="6F8E4FF1"/>
    <w:rsid w:val="6F90DF27"/>
    <w:rsid w:val="6F96EFD4"/>
    <w:rsid w:val="6F99E31E"/>
    <w:rsid w:val="6F9B6F74"/>
    <w:rsid w:val="6FA02968"/>
    <w:rsid w:val="6FA65FBA"/>
    <w:rsid w:val="6FAA18A2"/>
    <w:rsid w:val="6FAD50C2"/>
    <w:rsid w:val="6FB4934A"/>
    <w:rsid w:val="6FB51EE5"/>
    <w:rsid w:val="6FBF488C"/>
    <w:rsid w:val="6FBFFCCD"/>
    <w:rsid w:val="6FC3E8DF"/>
    <w:rsid w:val="6FC45912"/>
    <w:rsid w:val="6FC52578"/>
    <w:rsid w:val="6FC55C73"/>
    <w:rsid w:val="6FCA5041"/>
    <w:rsid w:val="6FD05F2B"/>
    <w:rsid w:val="6FDA67D7"/>
    <w:rsid w:val="6FDFF089"/>
    <w:rsid w:val="6FE02517"/>
    <w:rsid w:val="6FE8F447"/>
    <w:rsid w:val="6FEB4FFA"/>
    <w:rsid w:val="6FEC8E67"/>
    <w:rsid w:val="6FF317BB"/>
    <w:rsid w:val="6FF581BB"/>
    <w:rsid w:val="6FF625B4"/>
    <w:rsid w:val="6FF71F4C"/>
    <w:rsid w:val="6FFA3D72"/>
    <w:rsid w:val="6FFCFDC6"/>
    <w:rsid w:val="70012A27"/>
    <w:rsid w:val="70029A6E"/>
    <w:rsid w:val="7002AA82"/>
    <w:rsid w:val="7016F6D2"/>
    <w:rsid w:val="70172FBB"/>
    <w:rsid w:val="701FAC0F"/>
    <w:rsid w:val="702844D0"/>
    <w:rsid w:val="70453CCC"/>
    <w:rsid w:val="704B50BB"/>
    <w:rsid w:val="704DB55B"/>
    <w:rsid w:val="70510FE7"/>
    <w:rsid w:val="70521E58"/>
    <w:rsid w:val="705339E1"/>
    <w:rsid w:val="705A6E93"/>
    <w:rsid w:val="705C5828"/>
    <w:rsid w:val="705E204D"/>
    <w:rsid w:val="705F3752"/>
    <w:rsid w:val="705F43EF"/>
    <w:rsid w:val="7060690E"/>
    <w:rsid w:val="70670D2C"/>
    <w:rsid w:val="70682B9A"/>
    <w:rsid w:val="7070ACBB"/>
    <w:rsid w:val="70742325"/>
    <w:rsid w:val="70770AE4"/>
    <w:rsid w:val="7078BAD4"/>
    <w:rsid w:val="708141DC"/>
    <w:rsid w:val="70959FE9"/>
    <w:rsid w:val="7097CF47"/>
    <w:rsid w:val="7098DE97"/>
    <w:rsid w:val="70A260B5"/>
    <w:rsid w:val="70A64361"/>
    <w:rsid w:val="70B56900"/>
    <w:rsid w:val="70BCAD01"/>
    <w:rsid w:val="70BCE643"/>
    <w:rsid w:val="70BDEE6D"/>
    <w:rsid w:val="70C3A678"/>
    <w:rsid w:val="70C90915"/>
    <w:rsid w:val="70CEB8F0"/>
    <w:rsid w:val="70CEDA40"/>
    <w:rsid w:val="70D2F44E"/>
    <w:rsid w:val="70DE33B7"/>
    <w:rsid w:val="70E44A24"/>
    <w:rsid w:val="70F04D5C"/>
    <w:rsid w:val="70F3D2A7"/>
    <w:rsid w:val="70F4D97B"/>
    <w:rsid w:val="70F6E6DE"/>
    <w:rsid w:val="70FADC59"/>
    <w:rsid w:val="70FD2111"/>
    <w:rsid w:val="70FD64CF"/>
    <w:rsid w:val="71095F08"/>
    <w:rsid w:val="710C2333"/>
    <w:rsid w:val="7113E871"/>
    <w:rsid w:val="71150031"/>
    <w:rsid w:val="711E239D"/>
    <w:rsid w:val="7126440D"/>
    <w:rsid w:val="712787F6"/>
    <w:rsid w:val="7127F998"/>
    <w:rsid w:val="712E051D"/>
    <w:rsid w:val="712E5F25"/>
    <w:rsid w:val="7131A2E2"/>
    <w:rsid w:val="713D43C0"/>
    <w:rsid w:val="71402DC0"/>
    <w:rsid w:val="71436453"/>
    <w:rsid w:val="7149DDA5"/>
    <w:rsid w:val="714A36BD"/>
    <w:rsid w:val="71533A61"/>
    <w:rsid w:val="7155CF5C"/>
    <w:rsid w:val="7157282E"/>
    <w:rsid w:val="71572C8E"/>
    <w:rsid w:val="71589473"/>
    <w:rsid w:val="7159A390"/>
    <w:rsid w:val="715FB940"/>
    <w:rsid w:val="71617315"/>
    <w:rsid w:val="7166FA95"/>
    <w:rsid w:val="7169E011"/>
    <w:rsid w:val="7169E96D"/>
    <w:rsid w:val="71729075"/>
    <w:rsid w:val="7172BA7B"/>
    <w:rsid w:val="717807E7"/>
    <w:rsid w:val="7179F011"/>
    <w:rsid w:val="71815A71"/>
    <w:rsid w:val="7187EAE7"/>
    <w:rsid w:val="7190769B"/>
    <w:rsid w:val="71A1283A"/>
    <w:rsid w:val="71A3350A"/>
    <w:rsid w:val="71A815F9"/>
    <w:rsid w:val="71A9FF6F"/>
    <w:rsid w:val="71B7DAAB"/>
    <w:rsid w:val="71BD649B"/>
    <w:rsid w:val="71BEF39D"/>
    <w:rsid w:val="71C01E24"/>
    <w:rsid w:val="71CE98DA"/>
    <w:rsid w:val="71CF0A3F"/>
    <w:rsid w:val="71CF386D"/>
    <w:rsid w:val="71D4512D"/>
    <w:rsid w:val="71DB420D"/>
    <w:rsid w:val="71E037E2"/>
    <w:rsid w:val="71E1B652"/>
    <w:rsid w:val="71E5FD61"/>
    <w:rsid w:val="71E9A9A6"/>
    <w:rsid w:val="71EACFAA"/>
    <w:rsid w:val="71EBAFB3"/>
    <w:rsid w:val="71F00C60"/>
    <w:rsid w:val="71F21109"/>
    <w:rsid w:val="71FBD86A"/>
    <w:rsid w:val="720040A5"/>
    <w:rsid w:val="72006F98"/>
    <w:rsid w:val="720B7888"/>
    <w:rsid w:val="72133DE2"/>
    <w:rsid w:val="72174207"/>
    <w:rsid w:val="721D457D"/>
    <w:rsid w:val="722053EF"/>
    <w:rsid w:val="7221A9C1"/>
    <w:rsid w:val="722374C5"/>
    <w:rsid w:val="7231E074"/>
    <w:rsid w:val="72338F1D"/>
    <w:rsid w:val="72344853"/>
    <w:rsid w:val="72488CBB"/>
    <w:rsid w:val="7250B723"/>
    <w:rsid w:val="725257BB"/>
    <w:rsid w:val="725D2853"/>
    <w:rsid w:val="725D7DC7"/>
    <w:rsid w:val="725E91B5"/>
    <w:rsid w:val="72608E39"/>
    <w:rsid w:val="7261B6E5"/>
    <w:rsid w:val="72649106"/>
    <w:rsid w:val="72740DDB"/>
    <w:rsid w:val="727C7660"/>
    <w:rsid w:val="728B6187"/>
    <w:rsid w:val="7294FA03"/>
    <w:rsid w:val="729C59A4"/>
    <w:rsid w:val="72A8DF3F"/>
    <w:rsid w:val="72ACCDDF"/>
    <w:rsid w:val="72B0E348"/>
    <w:rsid w:val="72B17BBF"/>
    <w:rsid w:val="72B2B8B9"/>
    <w:rsid w:val="72B854E4"/>
    <w:rsid w:val="72BFA064"/>
    <w:rsid w:val="72CA2E57"/>
    <w:rsid w:val="72CA3C7C"/>
    <w:rsid w:val="72CC0A15"/>
    <w:rsid w:val="72CDF559"/>
    <w:rsid w:val="72CEE7A2"/>
    <w:rsid w:val="72D4C40E"/>
    <w:rsid w:val="72DD6D9F"/>
    <w:rsid w:val="72E80D8C"/>
    <w:rsid w:val="72EA9C55"/>
    <w:rsid w:val="72F34B1F"/>
    <w:rsid w:val="72F50372"/>
    <w:rsid w:val="72F6478A"/>
    <w:rsid w:val="72F66A87"/>
    <w:rsid w:val="72F7AB36"/>
    <w:rsid w:val="72F9F9A5"/>
    <w:rsid w:val="72FAC642"/>
    <w:rsid w:val="7310CA03"/>
    <w:rsid w:val="731118BD"/>
    <w:rsid w:val="731F2B05"/>
    <w:rsid w:val="731F72FB"/>
    <w:rsid w:val="7321723A"/>
    <w:rsid w:val="73219DD4"/>
    <w:rsid w:val="7325467A"/>
    <w:rsid w:val="7327D068"/>
    <w:rsid w:val="732AC8C1"/>
    <w:rsid w:val="732F9058"/>
    <w:rsid w:val="73366E15"/>
    <w:rsid w:val="733BA57F"/>
    <w:rsid w:val="7341FFD0"/>
    <w:rsid w:val="73421F56"/>
    <w:rsid w:val="734664A9"/>
    <w:rsid w:val="734895AA"/>
    <w:rsid w:val="734F1C37"/>
    <w:rsid w:val="73544197"/>
    <w:rsid w:val="735489B9"/>
    <w:rsid w:val="7361A0DA"/>
    <w:rsid w:val="7364F226"/>
    <w:rsid w:val="73675CA6"/>
    <w:rsid w:val="736D9693"/>
    <w:rsid w:val="7373321D"/>
    <w:rsid w:val="73739593"/>
    <w:rsid w:val="73757724"/>
    <w:rsid w:val="737629C4"/>
    <w:rsid w:val="73763AB5"/>
    <w:rsid w:val="7377D69A"/>
    <w:rsid w:val="737D513A"/>
    <w:rsid w:val="73800BBC"/>
    <w:rsid w:val="738CC4F7"/>
    <w:rsid w:val="7393F894"/>
    <w:rsid w:val="73A1B3CC"/>
    <w:rsid w:val="73A2BCF8"/>
    <w:rsid w:val="73A79E81"/>
    <w:rsid w:val="73A8B271"/>
    <w:rsid w:val="73AF6101"/>
    <w:rsid w:val="73B72A46"/>
    <w:rsid w:val="73C06E67"/>
    <w:rsid w:val="73C41D28"/>
    <w:rsid w:val="73C51925"/>
    <w:rsid w:val="73CBBD7F"/>
    <w:rsid w:val="73CF7009"/>
    <w:rsid w:val="73D025FB"/>
    <w:rsid w:val="73D94A13"/>
    <w:rsid w:val="73E081F7"/>
    <w:rsid w:val="73E98EE2"/>
    <w:rsid w:val="73EA30D0"/>
    <w:rsid w:val="73EE30BE"/>
    <w:rsid w:val="73F24E40"/>
    <w:rsid w:val="73F50E10"/>
    <w:rsid w:val="73F6156D"/>
    <w:rsid w:val="73F71F04"/>
    <w:rsid w:val="73F7AD94"/>
    <w:rsid w:val="73F95804"/>
    <w:rsid w:val="73FA34C6"/>
    <w:rsid w:val="73FCEA35"/>
    <w:rsid w:val="73FD5F72"/>
    <w:rsid w:val="7401989B"/>
    <w:rsid w:val="74126F04"/>
    <w:rsid w:val="741DC2FF"/>
    <w:rsid w:val="7426B456"/>
    <w:rsid w:val="74282B0A"/>
    <w:rsid w:val="74287193"/>
    <w:rsid w:val="742BAE45"/>
    <w:rsid w:val="742E5C17"/>
    <w:rsid w:val="7435181C"/>
    <w:rsid w:val="74545FF6"/>
    <w:rsid w:val="7458F6B7"/>
    <w:rsid w:val="745F59E9"/>
    <w:rsid w:val="74616AA9"/>
    <w:rsid w:val="7464020F"/>
    <w:rsid w:val="7464F2DF"/>
    <w:rsid w:val="746738FD"/>
    <w:rsid w:val="746E3EDE"/>
    <w:rsid w:val="74707605"/>
    <w:rsid w:val="7471EA62"/>
    <w:rsid w:val="7485839B"/>
    <w:rsid w:val="7488BA82"/>
    <w:rsid w:val="748DB1E7"/>
    <w:rsid w:val="748E54F4"/>
    <w:rsid w:val="748E8A4C"/>
    <w:rsid w:val="748EC0A5"/>
    <w:rsid w:val="749F536D"/>
    <w:rsid w:val="74A022FB"/>
    <w:rsid w:val="74A1488D"/>
    <w:rsid w:val="74A7989C"/>
    <w:rsid w:val="74AC99E5"/>
    <w:rsid w:val="74ACF7BD"/>
    <w:rsid w:val="74ADCE94"/>
    <w:rsid w:val="74B076C4"/>
    <w:rsid w:val="74BA1215"/>
    <w:rsid w:val="74C63955"/>
    <w:rsid w:val="74D05FF2"/>
    <w:rsid w:val="74D4467A"/>
    <w:rsid w:val="74D5A886"/>
    <w:rsid w:val="74D6C860"/>
    <w:rsid w:val="74D9FACA"/>
    <w:rsid w:val="74E2B47D"/>
    <w:rsid w:val="74E42E27"/>
    <w:rsid w:val="74F56401"/>
    <w:rsid w:val="74F89571"/>
    <w:rsid w:val="75060DA0"/>
    <w:rsid w:val="75092AE1"/>
    <w:rsid w:val="75093CB6"/>
    <w:rsid w:val="75099015"/>
    <w:rsid w:val="750C42D5"/>
    <w:rsid w:val="75112AE3"/>
    <w:rsid w:val="75140E93"/>
    <w:rsid w:val="7514359C"/>
    <w:rsid w:val="751C8187"/>
    <w:rsid w:val="751E9AC0"/>
    <w:rsid w:val="751F87A4"/>
    <w:rsid w:val="7522803D"/>
    <w:rsid w:val="752417A0"/>
    <w:rsid w:val="752D6B15"/>
    <w:rsid w:val="752E1E9C"/>
    <w:rsid w:val="7535FC2D"/>
    <w:rsid w:val="753D39FB"/>
    <w:rsid w:val="75467878"/>
    <w:rsid w:val="75471573"/>
    <w:rsid w:val="75522E2D"/>
    <w:rsid w:val="755A2247"/>
    <w:rsid w:val="756BC1EC"/>
    <w:rsid w:val="756C8BC1"/>
    <w:rsid w:val="756DCE9C"/>
    <w:rsid w:val="7571E8CC"/>
    <w:rsid w:val="757532E9"/>
    <w:rsid w:val="75773F33"/>
    <w:rsid w:val="757BB790"/>
    <w:rsid w:val="75806764"/>
    <w:rsid w:val="75926796"/>
    <w:rsid w:val="7596684C"/>
    <w:rsid w:val="75996DE7"/>
    <w:rsid w:val="759B0CB3"/>
    <w:rsid w:val="759EC8EB"/>
    <w:rsid w:val="75A484C5"/>
    <w:rsid w:val="75B247B1"/>
    <w:rsid w:val="75B2FFD8"/>
    <w:rsid w:val="75B815DF"/>
    <w:rsid w:val="75BC8454"/>
    <w:rsid w:val="75BE5DB5"/>
    <w:rsid w:val="75C4DD38"/>
    <w:rsid w:val="75C5FC20"/>
    <w:rsid w:val="75C9FD34"/>
    <w:rsid w:val="75D322D4"/>
    <w:rsid w:val="75D6EBE1"/>
    <w:rsid w:val="75E04003"/>
    <w:rsid w:val="75F07BF4"/>
    <w:rsid w:val="76033E0A"/>
    <w:rsid w:val="76174222"/>
    <w:rsid w:val="761965AB"/>
    <w:rsid w:val="7619DB08"/>
    <w:rsid w:val="7627A54C"/>
    <w:rsid w:val="7628FCC8"/>
    <w:rsid w:val="76293B42"/>
    <w:rsid w:val="762FF0EE"/>
    <w:rsid w:val="7635A91C"/>
    <w:rsid w:val="7637C138"/>
    <w:rsid w:val="763BB689"/>
    <w:rsid w:val="763F5C4D"/>
    <w:rsid w:val="7643A5AA"/>
    <w:rsid w:val="76496D06"/>
    <w:rsid w:val="764976E1"/>
    <w:rsid w:val="764AE6CD"/>
    <w:rsid w:val="764C4725"/>
    <w:rsid w:val="764D57DF"/>
    <w:rsid w:val="764F23A7"/>
    <w:rsid w:val="765DE9BA"/>
    <w:rsid w:val="765E71D1"/>
    <w:rsid w:val="765EBA53"/>
    <w:rsid w:val="76605568"/>
    <w:rsid w:val="76619FCE"/>
    <w:rsid w:val="766A2184"/>
    <w:rsid w:val="766A7006"/>
    <w:rsid w:val="7674BD80"/>
    <w:rsid w:val="767B871C"/>
    <w:rsid w:val="768F9FFF"/>
    <w:rsid w:val="769BAA42"/>
    <w:rsid w:val="76A07E81"/>
    <w:rsid w:val="76A41E56"/>
    <w:rsid w:val="76A45544"/>
    <w:rsid w:val="76A75F13"/>
    <w:rsid w:val="76A7793F"/>
    <w:rsid w:val="76ACE421"/>
    <w:rsid w:val="76AF1D7F"/>
    <w:rsid w:val="76B07AB6"/>
    <w:rsid w:val="76B22E25"/>
    <w:rsid w:val="76D5DFD9"/>
    <w:rsid w:val="76D7C7E4"/>
    <w:rsid w:val="76E0CDE4"/>
    <w:rsid w:val="76E6275B"/>
    <w:rsid w:val="76E6FF42"/>
    <w:rsid w:val="76E7BFA1"/>
    <w:rsid w:val="76E7C0B9"/>
    <w:rsid w:val="76EA7BC3"/>
    <w:rsid w:val="76F283A5"/>
    <w:rsid w:val="76FB43CE"/>
    <w:rsid w:val="76FBCD6C"/>
    <w:rsid w:val="76FEDA71"/>
    <w:rsid w:val="77027FD4"/>
    <w:rsid w:val="77062811"/>
    <w:rsid w:val="770844FC"/>
    <w:rsid w:val="770DD94A"/>
    <w:rsid w:val="7711034A"/>
    <w:rsid w:val="7716E387"/>
    <w:rsid w:val="771BE743"/>
    <w:rsid w:val="771C1363"/>
    <w:rsid w:val="771E332F"/>
    <w:rsid w:val="771FC675"/>
    <w:rsid w:val="7721F3D6"/>
    <w:rsid w:val="7727A64F"/>
    <w:rsid w:val="7728F0E1"/>
    <w:rsid w:val="773DC289"/>
    <w:rsid w:val="77432169"/>
    <w:rsid w:val="7745D5B2"/>
    <w:rsid w:val="77472FB4"/>
    <w:rsid w:val="7749FEAF"/>
    <w:rsid w:val="774AD44E"/>
    <w:rsid w:val="774D6CB2"/>
    <w:rsid w:val="77577144"/>
    <w:rsid w:val="776E8F84"/>
    <w:rsid w:val="776F8348"/>
    <w:rsid w:val="7779D085"/>
    <w:rsid w:val="777BC001"/>
    <w:rsid w:val="777F0D0C"/>
    <w:rsid w:val="777F88D1"/>
    <w:rsid w:val="77818287"/>
    <w:rsid w:val="7787D9ED"/>
    <w:rsid w:val="77885035"/>
    <w:rsid w:val="778D774B"/>
    <w:rsid w:val="7793B576"/>
    <w:rsid w:val="77991546"/>
    <w:rsid w:val="7799B9D1"/>
    <w:rsid w:val="779A7DC1"/>
    <w:rsid w:val="779C0752"/>
    <w:rsid w:val="77A48BFD"/>
    <w:rsid w:val="77A985B1"/>
    <w:rsid w:val="77BF0435"/>
    <w:rsid w:val="77BFC5B2"/>
    <w:rsid w:val="77C20D59"/>
    <w:rsid w:val="77C2B219"/>
    <w:rsid w:val="77C723FF"/>
    <w:rsid w:val="77D06D44"/>
    <w:rsid w:val="77D0D555"/>
    <w:rsid w:val="77D5950A"/>
    <w:rsid w:val="77D6ACA0"/>
    <w:rsid w:val="77D952A2"/>
    <w:rsid w:val="77E1071F"/>
    <w:rsid w:val="77F24BB5"/>
    <w:rsid w:val="77FB711C"/>
    <w:rsid w:val="77FDBB3E"/>
    <w:rsid w:val="77FF5C83"/>
    <w:rsid w:val="7801D6E9"/>
    <w:rsid w:val="78051DC1"/>
    <w:rsid w:val="780A9211"/>
    <w:rsid w:val="78108490"/>
    <w:rsid w:val="78167E6C"/>
    <w:rsid w:val="781F6C58"/>
    <w:rsid w:val="78265225"/>
    <w:rsid w:val="78297D04"/>
    <w:rsid w:val="7829C600"/>
    <w:rsid w:val="78363E2A"/>
    <w:rsid w:val="7839D164"/>
    <w:rsid w:val="783AB609"/>
    <w:rsid w:val="78444F90"/>
    <w:rsid w:val="784C7A66"/>
    <w:rsid w:val="7854D488"/>
    <w:rsid w:val="786844B4"/>
    <w:rsid w:val="7869D60C"/>
    <w:rsid w:val="786D01F7"/>
    <w:rsid w:val="786F07BA"/>
    <w:rsid w:val="7871ED4D"/>
    <w:rsid w:val="7877ADA7"/>
    <w:rsid w:val="787E1279"/>
    <w:rsid w:val="7884CBA9"/>
    <w:rsid w:val="78875835"/>
    <w:rsid w:val="788A4231"/>
    <w:rsid w:val="788F9C12"/>
    <w:rsid w:val="78973225"/>
    <w:rsid w:val="78991C96"/>
    <w:rsid w:val="789F1E33"/>
    <w:rsid w:val="78A6B2EE"/>
    <w:rsid w:val="78ABBFE7"/>
    <w:rsid w:val="78ACD3AB"/>
    <w:rsid w:val="78AE8829"/>
    <w:rsid w:val="78B3805A"/>
    <w:rsid w:val="78B75802"/>
    <w:rsid w:val="78B9915D"/>
    <w:rsid w:val="78BC582F"/>
    <w:rsid w:val="78BFD00F"/>
    <w:rsid w:val="78C1308E"/>
    <w:rsid w:val="78C1AC95"/>
    <w:rsid w:val="78C6812A"/>
    <w:rsid w:val="78C8EC70"/>
    <w:rsid w:val="78CA156E"/>
    <w:rsid w:val="78CBE6B4"/>
    <w:rsid w:val="78CC4D8A"/>
    <w:rsid w:val="78D0D8DD"/>
    <w:rsid w:val="78D4849F"/>
    <w:rsid w:val="78D5C7E4"/>
    <w:rsid w:val="78D66D21"/>
    <w:rsid w:val="78D7B0B6"/>
    <w:rsid w:val="78DCC8CE"/>
    <w:rsid w:val="78E17AAE"/>
    <w:rsid w:val="78E7F54E"/>
    <w:rsid w:val="78E7FA71"/>
    <w:rsid w:val="78EB4467"/>
    <w:rsid w:val="78FFF014"/>
    <w:rsid w:val="790B1F9A"/>
    <w:rsid w:val="790BDAA8"/>
    <w:rsid w:val="79138B3E"/>
    <w:rsid w:val="792A27A5"/>
    <w:rsid w:val="792D01ED"/>
    <w:rsid w:val="792D5C07"/>
    <w:rsid w:val="79312279"/>
    <w:rsid w:val="7934F7CB"/>
    <w:rsid w:val="7937F9C5"/>
    <w:rsid w:val="7938D79B"/>
    <w:rsid w:val="793F624F"/>
    <w:rsid w:val="794244CE"/>
    <w:rsid w:val="79469DF0"/>
    <w:rsid w:val="7947608A"/>
    <w:rsid w:val="795051C1"/>
    <w:rsid w:val="7952F5F2"/>
    <w:rsid w:val="7954FB75"/>
    <w:rsid w:val="795D08B3"/>
    <w:rsid w:val="79726059"/>
    <w:rsid w:val="79741442"/>
    <w:rsid w:val="797722CE"/>
    <w:rsid w:val="797A0B7F"/>
    <w:rsid w:val="797EEC42"/>
    <w:rsid w:val="79813F13"/>
    <w:rsid w:val="7981678F"/>
    <w:rsid w:val="799BA756"/>
    <w:rsid w:val="799C5B28"/>
    <w:rsid w:val="799E6C3F"/>
    <w:rsid w:val="79A215FD"/>
    <w:rsid w:val="79AB83D6"/>
    <w:rsid w:val="79B8EE2C"/>
    <w:rsid w:val="79BD652D"/>
    <w:rsid w:val="79BE0C43"/>
    <w:rsid w:val="79C283B6"/>
    <w:rsid w:val="79C4C1B2"/>
    <w:rsid w:val="79D49964"/>
    <w:rsid w:val="79D59953"/>
    <w:rsid w:val="79D59C59"/>
    <w:rsid w:val="79D71043"/>
    <w:rsid w:val="79DCC8BF"/>
    <w:rsid w:val="79E75656"/>
    <w:rsid w:val="79E9EA40"/>
    <w:rsid w:val="79EC3048"/>
    <w:rsid w:val="79ED99D0"/>
    <w:rsid w:val="79EFA8B6"/>
    <w:rsid w:val="79F8EC3D"/>
    <w:rsid w:val="79F96DE4"/>
    <w:rsid w:val="79FFC8DF"/>
    <w:rsid w:val="7A004672"/>
    <w:rsid w:val="7A0200BC"/>
    <w:rsid w:val="7A09AA4E"/>
    <w:rsid w:val="7A0A0550"/>
    <w:rsid w:val="7A0CEA35"/>
    <w:rsid w:val="7A19D07A"/>
    <w:rsid w:val="7A1FF18E"/>
    <w:rsid w:val="7A24DD1A"/>
    <w:rsid w:val="7A26976E"/>
    <w:rsid w:val="7A2C0C6D"/>
    <w:rsid w:val="7A312AF4"/>
    <w:rsid w:val="7A36AA3B"/>
    <w:rsid w:val="7A37F5F4"/>
    <w:rsid w:val="7A3948FE"/>
    <w:rsid w:val="7A4122F8"/>
    <w:rsid w:val="7A41235B"/>
    <w:rsid w:val="7A45F4A1"/>
    <w:rsid w:val="7A49295C"/>
    <w:rsid w:val="7A4D9465"/>
    <w:rsid w:val="7A4EFD97"/>
    <w:rsid w:val="7A4F2017"/>
    <w:rsid w:val="7A5CA9A6"/>
    <w:rsid w:val="7A718E93"/>
    <w:rsid w:val="7A7759D9"/>
    <w:rsid w:val="7A7A2C50"/>
    <w:rsid w:val="7A7A9F78"/>
    <w:rsid w:val="7A7B11FE"/>
    <w:rsid w:val="7A7C8201"/>
    <w:rsid w:val="7A7EE0CF"/>
    <w:rsid w:val="7A7F8B5E"/>
    <w:rsid w:val="7A7F8E2A"/>
    <w:rsid w:val="7A7F97AE"/>
    <w:rsid w:val="7A85F533"/>
    <w:rsid w:val="7A860EB3"/>
    <w:rsid w:val="7A871454"/>
    <w:rsid w:val="7A8A5DDF"/>
    <w:rsid w:val="7A92FFF1"/>
    <w:rsid w:val="7A95B4AB"/>
    <w:rsid w:val="7AA47CF4"/>
    <w:rsid w:val="7AA6E1CC"/>
    <w:rsid w:val="7AAD2736"/>
    <w:rsid w:val="7AAE373D"/>
    <w:rsid w:val="7AB1E6C2"/>
    <w:rsid w:val="7AB3AE42"/>
    <w:rsid w:val="7AB4DE9F"/>
    <w:rsid w:val="7AB4E33A"/>
    <w:rsid w:val="7AB62D47"/>
    <w:rsid w:val="7AB792CB"/>
    <w:rsid w:val="7AB7FEB9"/>
    <w:rsid w:val="7ABC8259"/>
    <w:rsid w:val="7AC046B9"/>
    <w:rsid w:val="7AC5071C"/>
    <w:rsid w:val="7AC5ABAE"/>
    <w:rsid w:val="7AC7256F"/>
    <w:rsid w:val="7AD0C10B"/>
    <w:rsid w:val="7AD8EBA2"/>
    <w:rsid w:val="7AE8F347"/>
    <w:rsid w:val="7AEE92D8"/>
    <w:rsid w:val="7AEF6926"/>
    <w:rsid w:val="7AF0217A"/>
    <w:rsid w:val="7B077A83"/>
    <w:rsid w:val="7B085850"/>
    <w:rsid w:val="7B1186A1"/>
    <w:rsid w:val="7B1BE9A4"/>
    <w:rsid w:val="7B1EEDCB"/>
    <w:rsid w:val="7B25CFFE"/>
    <w:rsid w:val="7B27B53B"/>
    <w:rsid w:val="7B2B6957"/>
    <w:rsid w:val="7B38408F"/>
    <w:rsid w:val="7B3BDDD7"/>
    <w:rsid w:val="7B412294"/>
    <w:rsid w:val="7B53C7E6"/>
    <w:rsid w:val="7B550207"/>
    <w:rsid w:val="7B58AEFC"/>
    <w:rsid w:val="7B5B6C80"/>
    <w:rsid w:val="7B633599"/>
    <w:rsid w:val="7B642FE6"/>
    <w:rsid w:val="7B654CD3"/>
    <w:rsid w:val="7B6631C6"/>
    <w:rsid w:val="7B713F71"/>
    <w:rsid w:val="7B716CBA"/>
    <w:rsid w:val="7B7193D0"/>
    <w:rsid w:val="7B76000B"/>
    <w:rsid w:val="7B7875EF"/>
    <w:rsid w:val="7B894D44"/>
    <w:rsid w:val="7B912FF1"/>
    <w:rsid w:val="7B9BC07E"/>
    <w:rsid w:val="7BA4F280"/>
    <w:rsid w:val="7BA8324C"/>
    <w:rsid w:val="7BACE062"/>
    <w:rsid w:val="7BAD15DC"/>
    <w:rsid w:val="7BB3A62A"/>
    <w:rsid w:val="7BB49388"/>
    <w:rsid w:val="7BBCD5F7"/>
    <w:rsid w:val="7BC155CF"/>
    <w:rsid w:val="7BC7E937"/>
    <w:rsid w:val="7BCA5667"/>
    <w:rsid w:val="7BCA7AC8"/>
    <w:rsid w:val="7BCE9D05"/>
    <w:rsid w:val="7BDDBA8B"/>
    <w:rsid w:val="7BE14D9C"/>
    <w:rsid w:val="7BE7BF2B"/>
    <w:rsid w:val="7BF0F147"/>
    <w:rsid w:val="7BF51BFA"/>
    <w:rsid w:val="7BF6091B"/>
    <w:rsid w:val="7C082B45"/>
    <w:rsid w:val="7C0BB721"/>
    <w:rsid w:val="7C18842D"/>
    <w:rsid w:val="7C191B70"/>
    <w:rsid w:val="7C1FE77A"/>
    <w:rsid w:val="7C20EF18"/>
    <w:rsid w:val="7C240EF8"/>
    <w:rsid w:val="7C2ACB2A"/>
    <w:rsid w:val="7C3249A4"/>
    <w:rsid w:val="7C36CD9C"/>
    <w:rsid w:val="7C3FD44C"/>
    <w:rsid w:val="7C428423"/>
    <w:rsid w:val="7C4930B2"/>
    <w:rsid w:val="7C4B60DF"/>
    <w:rsid w:val="7C4C5A69"/>
    <w:rsid w:val="7C500087"/>
    <w:rsid w:val="7C555ED6"/>
    <w:rsid w:val="7C5BE3BC"/>
    <w:rsid w:val="7C66D8DA"/>
    <w:rsid w:val="7C6746ED"/>
    <w:rsid w:val="7C6C043B"/>
    <w:rsid w:val="7C6DF1C4"/>
    <w:rsid w:val="7C7E52C7"/>
    <w:rsid w:val="7C7F414A"/>
    <w:rsid w:val="7C8363E4"/>
    <w:rsid w:val="7C8F099D"/>
    <w:rsid w:val="7C95BF10"/>
    <w:rsid w:val="7C968752"/>
    <w:rsid w:val="7C96D0A5"/>
    <w:rsid w:val="7C9E8D4F"/>
    <w:rsid w:val="7CA4D550"/>
    <w:rsid w:val="7CAB7479"/>
    <w:rsid w:val="7CADC6D8"/>
    <w:rsid w:val="7CB2B655"/>
    <w:rsid w:val="7CC0D520"/>
    <w:rsid w:val="7CC4FF15"/>
    <w:rsid w:val="7CCCECE1"/>
    <w:rsid w:val="7CCD38F1"/>
    <w:rsid w:val="7CD2D24E"/>
    <w:rsid w:val="7CDCDA0E"/>
    <w:rsid w:val="7CDE0ED2"/>
    <w:rsid w:val="7CE10878"/>
    <w:rsid w:val="7CE3371D"/>
    <w:rsid w:val="7CF8B89E"/>
    <w:rsid w:val="7CFC53D6"/>
    <w:rsid w:val="7CFFB6CF"/>
    <w:rsid w:val="7D115915"/>
    <w:rsid w:val="7D172E1F"/>
    <w:rsid w:val="7D179214"/>
    <w:rsid w:val="7D264EA1"/>
    <w:rsid w:val="7D2C6529"/>
    <w:rsid w:val="7D2C8A49"/>
    <w:rsid w:val="7D2D7859"/>
    <w:rsid w:val="7D2DD261"/>
    <w:rsid w:val="7D30F258"/>
    <w:rsid w:val="7D36E666"/>
    <w:rsid w:val="7D3A9481"/>
    <w:rsid w:val="7D3AC6AA"/>
    <w:rsid w:val="7D3D1AEA"/>
    <w:rsid w:val="7D448A42"/>
    <w:rsid w:val="7D44FC03"/>
    <w:rsid w:val="7D4C1E16"/>
    <w:rsid w:val="7D564D49"/>
    <w:rsid w:val="7D57D6B6"/>
    <w:rsid w:val="7D5DCEA7"/>
    <w:rsid w:val="7D64263E"/>
    <w:rsid w:val="7D644A72"/>
    <w:rsid w:val="7D650708"/>
    <w:rsid w:val="7D657573"/>
    <w:rsid w:val="7D6626C8"/>
    <w:rsid w:val="7D69A66E"/>
    <w:rsid w:val="7D6D1248"/>
    <w:rsid w:val="7D6E7838"/>
    <w:rsid w:val="7D7000E3"/>
    <w:rsid w:val="7D7586FB"/>
    <w:rsid w:val="7D774A79"/>
    <w:rsid w:val="7D7794CA"/>
    <w:rsid w:val="7D7C6B2D"/>
    <w:rsid w:val="7D824203"/>
    <w:rsid w:val="7D8297CC"/>
    <w:rsid w:val="7D82C7F9"/>
    <w:rsid w:val="7D85D5BB"/>
    <w:rsid w:val="7D88B125"/>
    <w:rsid w:val="7D8F97B6"/>
    <w:rsid w:val="7D917A7D"/>
    <w:rsid w:val="7D945CFC"/>
    <w:rsid w:val="7D983EEC"/>
    <w:rsid w:val="7D9A6724"/>
    <w:rsid w:val="7D9E555C"/>
    <w:rsid w:val="7DA547EA"/>
    <w:rsid w:val="7DA7F5D4"/>
    <w:rsid w:val="7DA8A192"/>
    <w:rsid w:val="7DAEC7AD"/>
    <w:rsid w:val="7DB25EA6"/>
    <w:rsid w:val="7DB46BAD"/>
    <w:rsid w:val="7DBA381B"/>
    <w:rsid w:val="7DBBAEE0"/>
    <w:rsid w:val="7DC4C585"/>
    <w:rsid w:val="7DC4EAAC"/>
    <w:rsid w:val="7DC93FAA"/>
    <w:rsid w:val="7DCBDFD1"/>
    <w:rsid w:val="7DD196C0"/>
    <w:rsid w:val="7DD28620"/>
    <w:rsid w:val="7DD53FE5"/>
    <w:rsid w:val="7DD90F82"/>
    <w:rsid w:val="7DDE1567"/>
    <w:rsid w:val="7DE0EABB"/>
    <w:rsid w:val="7DE51173"/>
    <w:rsid w:val="7DF6E46F"/>
    <w:rsid w:val="7DF9A8AE"/>
    <w:rsid w:val="7DF9EC84"/>
    <w:rsid w:val="7DFE0AF6"/>
    <w:rsid w:val="7E058FEC"/>
    <w:rsid w:val="7E068C8F"/>
    <w:rsid w:val="7E0E7AD5"/>
    <w:rsid w:val="7E19607D"/>
    <w:rsid w:val="7E218EE7"/>
    <w:rsid w:val="7E2E5625"/>
    <w:rsid w:val="7E329E4F"/>
    <w:rsid w:val="7E33EC38"/>
    <w:rsid w:val="7E35B277"/>
    <w:rsid w:val="7E37411C"/>
    <w:rsid w:val="7E38B77A"/>
    <w:rsid w:val="7E38E9DB"/>
    <w:rsid w:val="7E3E6CB0"/>
    <w:rsid w:val="7E454671"/>
    <w:rsid w:val="7E455B54"/>
    <w:rsid w:val="7E45DB03"/>
    <w:rsid w:val="7E4A6309"/>
    <w:rsid w:val="7E4D2961"/>
    <w:rsid w:val="7E534A3D"/>
    <w:rsid w:val="7E5CA581"/>
    <w:rsid w:val="7E5DB038"/>
    <w:rsid w:val="7E617DE0"/>
    <w:rsid w:val="7E6606D2"/>
    <w:rsid w:val="7E66793A"/>
    <w:rsid w:val="7E6B669C"/>
    <w:rsid w:val="7E7CB80E"/>
    <w:rsid w:val="7E7F90B8"/>
    <w:rsid w:val="7E87202F"/>
    <w:rsid w:val="7E90B20F"/>
    <w:rsid w:val="7E97D13F"/>
    <w:rsid w:val="7E9AB37E"/>
    <w:rsid w:val="7E9E1624"/>
    <w:rsid w:val="7E9ECDA9"/>
    <w:rsid w:val="7E9EE4CC"/>
    <w:rsid w:val="7E9F1938"/>
    <w:rsid w:val="7EB303A0"/>
    <w:rsid w:val="7EB517B5"/>
    <w:rsid w:val="7EB78AFA"/>
    <w:rsid w:val="7EC08C22"/>
    <w:rsid w:val="7EC20A0C"/>
    <w:rsid w:val="7ED49723"/>
    <w:rsid w:val="7EDA5F62"/>
    <w:rsid w:val="7EDA748A"/>
    <w:rsid w:val="7EDCAC51"/>
    <w:rsid w:val="7EDF3A11"/>
    <w:rsid w:val="7EDFEFD1"/>
    <w:rsid w:val="7EEC5DBD"/>
    <w:rsid w:val="7EEFFD5C"/>
    <w:rsid w:val="7EF8459E"/>
    <w:rsid w:val="7EFB5844"/>
    <w:rsid w:val="7EFE6CFD"/>
    <w:rsid w:val="7F025082"/>
    <w:rsid w:val="7F0D4D68"/>
    <w:rsid w:val="7F1585B5"/>
    <w:rsid w:val="7F173EC6"/>
    <w:rsid w:val="7F1841DA"/>
    <w:rsid w:val="7F1920A4"/>
    <w:rsid w:val="7F2749BC"/>
    <w:rsid w:val="7F2B0D0F"/>
    <w:rsid w:val="7F323322"/>
    <w:rsid w:val="7F3A459A"/>
    <w:rsid w:val="7F3F1E60"/>
    <w:rsid w:val="7F4ADF35"/>
    <w:rsid w:val="7F4D7D6F"/>
    <w:rsid w:val="7F4DA449"/>
    <w:rsid w:val="7F5DBEAB"/>
    <w:rsid w:val="7F5ED58B"/>
    <w:rsid w:val="7F60941B"/>
    <w:rsid w:val="7F68EF00"/>
    <w:rsid w:val="7F69C3AA"/>
    <w:rsid w:val="7F6D323C"/>
    <w:rsid w:val="7F7A3C0B"/>
    <w:rsid w:val="7F7A612D"/>
    <w:rsid w:val="7F83B0D7"/>
    <w:rsid w:val="7F8A549F"/>
    <w:rsid w:val="7F8BC37B"/>
    <w:rsid w:val="7F8EA344"/>
    <w:rsid w:val="7F915D9D"/>
    <w:rsid w:val="7F92AF29"/>
    <w:rsid w:val="7F9C6CFB"/>
    <w:rsid w:val="7F9FC855"/>
    <w:rsid w:val="7FA2D288"/>
    <w:rsid w:val="7FABECA7"/>
    <w:rsid w:val="7FAF3C0C"/>
    <w:rsid w:val="7FB825B2"/>
    <w:rsid w:val="7FB8B98E"/>
    <w:rsid w:val="7FBB41D1"/>
    <w:rsid w:val="7FBCF7B1"/>
    <w:rsid w:val="7FBFB851"/>
    <w:rsid w:val="7FC121A7"/>
    <w:rsid w:val="7FC14B60"/>
    <w:rsid w:val="7FCAE304"/>
    <w:rsid w:val="7FCF9006"/>
    <w:rsid w:val="7FD881D7"/>
    <w:rsid w:val="7FD98CEB"/>
    <w:rsid w:val="7FDA6605"/>
    <w:rsid w:val="7FDDAE46"/>
    <w:rsid w:val="7FE43C61"/>
    <w:rsid w:val="7FE7255E"/>
    <w:rsid w:val="7FEA631B"/>
    <w:rsid w:val="7FF083CC"/>
    <w:rsid w:val="7FF3F629"/>
    <w:rsid w:val="7FFE434F"/>
    <w:rsid w:val="7FFEF264"/>
    <w:rsid w:val="7FFF3E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407E"/>
  <w15:chartTrackingRefBased/>
  <w15:docId w15:val="{8775215B-287A-4053-8003-AEF1CD7C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57A"/>
    <w:pPr>
      <w:keepNext/>
      <w:keepLines/>
      <w:spacing w:after="480" w:line="320" w:lineRule="atLeast"/>
      <w:outlineLvl w:val="0"/>
    </w:pPr>
    <w:rPr>
      <w:rFonts w:ascii="Arial" w:eastAsiaTheme="majorEastAsia" w:hAnsi="Arial" w:cstheme="majorBidi"/>
      <w:color w:val="041E42"/>
      <w:sz w:val="52"/>
      <w:szCs w:val="32"/>
    </w:rPr>
  </w:style>
  <w:style w:type="paragraph" w:styleId="Heading2">
    <w:name w:val="heading 2"/>
    <w:basedOn w:val="Normal"/>
    <w:next w:val="Normal"/>
    <w:link w:val="Heading2Char"/>
    <w:uiPriority w:val="9"/>
    <w:semiHidden/>
    <w:unhideWhenUsed/>
    <w:qFormat/>
    <w:rsid w:val="00C10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0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639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5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8557A"/>
    <w:rPr>
      <w:rFonts w:ascii="Arial" w:eastAsiaTheme="majorEastAsia" w:hAnsi="Arial" w:cstheme="majorBidi"/>
      <w:color w:val="041E42"/>
      <w:sz w:val="52"/>
      <w:szCs w:val="32"/>
    </w:rPr>
  </w:style>
  <w:style w:type="character" w:customStyle="1" w:styleId="Heading2Char">
    <w:name w:val="Heading 2 Char"/>
    <w:basedOn w:val="DefaultParagraphFont"/>
    <w:link w:val="Heading2"/>
    <w:uiPriority w:val="9"/>
    <w:semiHidden/>
    <w:rsid w:val="00C101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016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10162"/>
    <w:rPr>
      <w:color w:val="0000FF"/>
      <w:u w:val="single"/>
    </w:rPr>
  </w:style>
  <w:style w:type="character" w:styleId="Strong">
    <w:name w:val="Strong"/>
    <w:basedOn w:val="DefaultParagraphFont"/>
    <w:uiPriority w:val="22"/>
    <w:qFormat/>
    <w:rsid w:val="00C10162"/>
    <w:rPr>
      <w:b/>
      <w:bCs/>
    </w:rPr>
  </w:style>
  <w:style w:type="character" w:styleId="CommentReference">
    <w:name w:val="annotation reference"/>
    <w:basedOn w:val="DefaultParagraphFont"/>
    <w:uiPriority w:val="99"/>
    <w:semiHidden/>
    <w:unhideWhenUsed/>
    <w:rsid w:val="006D65DC"/>
    <w:rPr>
      <w:sz w:val="16"/>
      <w:szCs w:val="16"/>
    </w:rPr>
  </w:style>
  <w:style w:type="paragraph" w:styleId="CommentText">
    <w:name w:val="annotation text"/>
    <w:basedOn w:val="Normal"/>
    <w:link w:val="CommentTextChar"/>
    <w:uiPriority w:val="99"/>
    <w:unhideWhenUsed/>
    <w:rsid w:val="006D65DC"/>
    <w:pPr>
      <w:spacing w:line="240" w:lineRule="auto"/>
    </w:pPr>
    <w:rPr>
      <w:sz w:val="20"/>
      <w:szCs w:val="20"/>
    </w:rPr>
  </w:style>
  <w:style w:type="character" w:customStyle="1" w:styleId="CommentTextChar">
    <w:name w:val="Comment Text Char"/>
    <w:basedOn w:val="DefaultParagraphFont"/>
    <w:link w:val="CommentText"/>
    <w:uiPriority w:val="99"/>
    <w:rsid w:val="006D65DC"/>
    <w:rPr>
      <w:sz w:val="20"/>
      <w:szCs w:val="20"/>
    </w:rPr>
  </w:style>
  <w:style w:type="paragraph" w:styleId="CommentSubject">
    <w:name w:val="annotation subject"/>
    <w:basedOn w:val="CommentText"/>
    <w:next w:val="CommentText"/>
    <w:link w:val="CommentSubjectChar"/>
    <w:uiPriority w:val="99"/>
    <w:semiHidden/>
    <w:unhideWhenUsed/>
    <w:rsid w:val="006D65DC"/>
    <w:rPr>
      <w:b/>
      <w:bCs/>
    </w:rPr>
  </w:style>
  <w:style w:type="character" w:customStyle="1" w:styleId="CommentSubjectChar">
    <w:name w:val="Comment Subject Char"/>
    <w:basedOn w:val="CommentTextChar"/>
    <w:link w:val="CommentSubject"/>
    <w:uiPriority w:val="99"/>
    <w:semiHidden/>
    <w:rsid w:val="006D65DC"/>
    <w:rPr>
      <w:b/>
      <w:bCs/>
      <w:sz w:val="20"/>
      <w:szCs w:val="20"/>
    </w:rPr>
  </w:style>
  <w:style w:type="paragraph" w:styleId="FootnoteText">
    <w:name w:val="footnote text"/>
    <w:basedOn w:val="Normal"/>
    <w:link w:val="FootnoteTextChar"/>
    <w:uiPriority w:val="99"/>
    <w:semiHidden/>
    <w:unhideWhenUsed/>
    <w:rsid w:val="00F63970"/>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63970"/>
    <w:rPr>
      <w:rFonts w:ascii="Arial" w:hAnsi="Arial"/>
      <w:sz w:val="20"/>
      <w:szCs w:val="20"/>
    </w:rPr>
  </w:style>
  <w:style w:type="character" w:styleId="FootnoteReference">
    <w:name w:val="footnote reference"/>
    <w:basedOn w:val="DefaultParagraphFont"/>
    <w:uiPriority w:val="99"/>
    <w:semiHidden/>
    <w:unhideWhenUsed/>
    <w:rsid w:val="00F63970"/>
    <w:rPr>
      <w:vertAlign w:val="superscript"/>
    </w:rPr>
  </w:style>
  <w:style w:type="table" w:styleId="TableGrid">
    <w:name w:val="Table Grid"/>
    <w:basedOn w:val="TableNormal"/>
    <w:uiPriority w:val="39"/>
    <w:rsid w:val="00F639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63970"/>
    <w:rPr>
      <w:rFonts w:asciiTheme="majorHAnsi" w:eastAsiaTheme="majorEastAsia" w:hAnsiTheme="majorHAnsi" w:cstheme="majorBidi"/>
      <w:i/>
      <w:iCs/>
      <w:color w:val="2F5496" w:themeColor="accent1" w:themeShade="BF"/>
    </w:rPr>
  </w:style>
  <w:style w:type="character" w:customStyle="1" w:styleId="Boldtext">
    <w:name w:val="Bold text"/>
    <w:basedOn w:val="DefaultParagraphFont"/>
    <w:uiPriority w:val="1"/>
    <w:qFormat/>
    <w:rsid w:val="00444D56"/>
    <w:rPr>
      <w:b/>
      <w:bCs w:val="0"/>
      <w:color w:val="auto"/>
    </w:rPr>
  </w:style>
  <w:style w:type="character" w:customStyle="1" w:styleId="normaltextrun">
    <w:name w:val="normaltextrun"/>
    <w:basedOn w:val="DefaultParagraphFont"/>
    <w:rsid w:val="00BC6B36"/>
  </w:style>
  <w:style w:type="character" w:customStyle="1" w:styleId="eop">
    <w:name w:val="eop"/>
    <w:basedOn w:val="DefaultParagraphFont"/>
    <w:rsid w:val="00BC6B36"/>
  </w:style>
  <w:style w:type="paragraph" w:customStyle="1" w:styleId="paragraph">
    <w:name w:val="paragraph"/>
    <w:basedOn w:val="Normal"/>
    <w:rsid w:val="00BC6B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40C7"/>
    <w:pPr>
      <w:ind w:left="720"/>
      <w:contextualSpacing/>
    </w:pPr>
  </w:style>
  <w:style w:type="paragraph" w:styleId="Header">
    <w:name w:val="header"/>
    <w:basedOn w:val="Normal"/>
    <w:link w:val="HeaderChar"/>
    <w:uiPriority w:val="99"/>
    <w:unhideWhenUsed/>
    <w:rsid w:val="00F66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0D"/>
  </w:style>
  <w:style w:type="paragraph" w:styleId="Footer">
    <w:name w:val="footer"/>
    <w:basedOn w:val="Normal"/>
    <w:link w:val="FooterChar"/>
    <w:uiPriority w:val="99"/>
    <w:unhideWhenUsed/>
    <w:rsid w:val="00F66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0D"/>
  </w:style>
  <w:style w:type="character" w:styleId="Mention">
    <w:name w:val="Mention"/>
    <w:basedOn w:val="DefaultParagraphFont"/>
    <w:uiPriority w:val="99"/>
    <w:unhideWhenUsed/>
    <w:rsid w:val="00B50D39"/>
    <w:rPr>
      <w:color w:val="2B579A"/>
      <w:shd w:val="clear" w:color="auto" w:fill="E6E6E6"/>
    </w:rPr>
  </w:style>
  <w:style w:type="paragraph" w:styleId="Revision">
    <w:name w:val="Revision"/>
    <w:hidden/>
    <w:uiPriority w:val="99"/>
    <w:semiHidden/>
    <w:rsid w:val="00382D1A"/>
    <w:pPr>
      <w:spacing w:after="0" w:line="240" w:lineRule="auto"/>
    </w:pPr>
  </w:style>
  <w:style w:type="character" w:styleId="UnresolvedMention">
    <w:name w:val="Unresolved Mention"/>
    <w:basedOn w:val="DefaultParagraphFont"/>
    <w:uiPriority w:val="99"/>
    <w:semiHidden/>
    <w:unhideWhenUsed/>
    <w:rsid w:val="009D5112"/>
    <w:rPr>
      <w:color w:val="605E5C"/>
      <w:shd w:val="clear" w:color="auto" w:fill="E1DFDD"/>
    </w:rPr>
  </w:style>
  <w:style w:type="character" w:customStyle="1" w:styleId="findhit">
    <w:name w:val="findhit"/>
    <w:basedOn w:val="DefaultParagraphFont"/>
    <w:rsid w:val="00675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5689">
      <w:bodyDiv w:val="1"/>
      <w:marLeft w:val="0"/>
      <w:marRight w:val="0"/>
      <w:marTop w:val="0"/>
      <w:marBottom w:val="0"/>
      <w:divBdr>
        <w:top w:val="none" w:sz="0" w:space="0" w:color="auto"/>
        <w:left w:val="none" w:sz="0" w:space="0" w:color="auto"/>
        <w:bottom w:val="none" w:sz="0" w:space="0" w:color="auto"/>
        <w:right w:val="none" w:sz="0" w:space="0" w:color="auto"/>
      </w:divBdr>
    </w:div>
    <w:div w:id="90785418">
      <w:bodyDiv w:val="1"/>
      <w:marLeft w:val="0"/>
      <w:marRight w:val="0"/>
      <w:marTop w:val="0"/>
      <w:marBottom w:val="0"/>
      <w:divBdr>
        <w:top w:val="none" w:sz="0" w:space="0" w:color="auto"/>
        <w:left w:val="none" w:sz="0" w:space="0" w:color="auto"/>
        <w:bottom w:val="none" w:sz="0" w:space="0" w:color="auto"/>
        <w:right w:val="none" w:sz="0" w:space="0" w:color="auto"/>
      </w:divBdr>
    </w:div>
    <w:div w:id="91778126">
      <w:bodyDiv w:val="1"/>
      <w:marLeft w:val="0"/>
      <w:marRight w:val="0"/>
      <w:marTop w:val="0"/>
      <w:marBottom w:val="0"/>
      <w:divBdr>
        <w:top w:val="none" w:sz="0" w:space="0" w:color="auto"/>
        <w:left w:val="none" w:sz="0" w:space="0" w:color="auto"/>
        <w:bottom w:val="none" w:sz="0" w:space="0" w:color="auto"/>
        <w:right w:val="none" w:sz="0" w:space="0" w:color="auto"/>
      </w:divBdr>
    </w:div>
    <w:div w:id="104616544">
      <w:bodyDiv w:val="1"/>
      <w:marLeft w:val="0"/>
      <w:marRight w:val="0"/>
      <w:marTop w:val="0"/>
      <w:marBottom w:val="0"/>
      <w:divBdr>
        <w:top w:val="none" w:sz="0" w:space="0" w:color="auto"/>
        <w:left w:val="none" w:sz="0" w:space="0" w:color="auto"/>
        <w:bottom w:val="none" w:sz="0" w:space="0" w:color="auto"/>
        <w:right w:val="none" w:sz="0" w:space="0" w:color="auto"/>
      </w:divBdr>
    </w:div>
    <w:div w:id="213929421">
      <w:bodyDiv w:val="1"/>
      <w:marLeft w:val="0"/>
      <w:marRight w:val="0"/>
      <w:marTop w:val="0"/>
      <w:marBottom w:val="0"/>
      <w:divBdr>
        <w:top w:val="none" w:sz="0" w:space="0" w:color="auto"/>
        <w:left w:val="none" w:sz="0" w:space="0" w:color="auto"/>
        <w:bottom w:val="none" w:sz="0" w:space="0" w:color="auto"/>
        <w:right w:val="none" w:sz="0" w:space="0" w:color="auto"/>
      </w:divBdr>
      <w:divsChild>
        <w:div w:id="81068665">
          <w:marLeft w:val="0"/>
          <w:marRight w:val="0"/>
          <w:marTop w:val="0"/>
          <w:marBottom w:val="0"/>
          <w:divBdr>
            <w:top w:val="none" w:sz="0" w:space="0" w:color="auto"/>
            <w:left w:val="none" w:sz="0" w:space="0" w:color="auto"/>
            <w:bottom w:val="none" w:sz="0" w:space="0" w:color="auto"/>
            <w:right w:val="none" w:sz="0" w:space="0" w:color="auto"/>
          </w:divBdr>
        </w:div>
        <w:div w:id="92747305">
          <w:marLeft w:val="0"/>
          <w:marRight w:val="0"/>
          <w:marTop w:val="0"/>
          <w:marBottom w:val="0"/>
          <w:divBdr>
            <w:top w:val="none" w:sz="0" w:space="0" w:color="auto"/>
            <w:left w:val="none" w:sz="0" w:space="0" w:color="auto"/>
            <w:bottom w:val="none" w:sz="0" w:space="0" w:color="auto"/>
            <w:right w:val="none" w:sz="0" w:space="0" w:color="auto"/>
          </w:divBdr>
        </w:div>
        <w:div w:id="262345147">
          <w:marLeft w:val="0"/>
          <w:marRight w:val="0"/>
          <w:marTop w:val="0"/>
          <w:marBottom w:val="0"/>
          <w:divBdr>
            <w:top w:val="none" w:sz="0" w:space="0" w:color="auto"/>
            <w:left w:val="none" w:sz="0" w:space="0" w:color="auto"/>
            <w:bottom w:val="none" w:sz="0" w:space="0" w:color="auto"/>
            <w:right w:val="none" w:sz="0" w:space="0" w:color="auto"/>
          </w:divBdr>
        </w:div>
        <w:div w:id="379862945">
          <w:marLeft w:val="0"/>
          <w:marRight w:val="0"/>
          <w:marTop w:val="0"/>
          <w:marBottom w:val="0"/>
          <w:divBdr>
            <w:top w:val="none" w:sz="0" w:space="0" w:color="auto"/>
            <w:left w:val="none" w:sz="0" w:space="0" w:color="auto"/>
            <w:bottom w:val="none" w:sz="0" w:space="0" w:color="auto"/>
            <w:right w:val="none" w:sz="0" w:space="0" w:color="auto"/>
          </w:divBdr>
        </w:div>
        <w:div w:id="404576552">
          <w:marLeft w:val="0"/>
          <w:marRight w:val="0"/>
          <w:marTop w:val="0"/>
          <w:marBottom w:val="0"/>
          <w:divBdr>
            <w:top w:val="none" w:sz="0" w:space="0" w:color="auto"/>
            <w:left w:val="none" w:sz="0" w:space="0" w:color="auto"/>
            <w:bottom w:val="none" w:sz="0" w:space="0" w:color="auto"/>
            <w:right w:val="none" w:sz="0" w:space="0" w:color="auto"/>
          </w:divBdr>
        </w:div>
        <w:div w:id="519272002">
          <w:marLeft w:val="0"/>
          <w:marRight w:val="0"/>
          <w:marTop w:val="0"/>
          <w:marBottom w:val="0"/>
          <w:divBdr>
            <w:top w:val="none" w:sz="0" w:space="0" w:color="auto"/>
            <w:left w:val="none" w:sz="0" w:space="0" w:color="auto"/>
            <w:bottom w:val="none" w:sz="0" w:space="0" w:color="auto"/>
            <w:right w:val="none" w:sz="0" w:space="0" w:color="auto"/>
          </w:divBdr>
        </w:div>
        <w:div w:id="547226888">
          <w:marLeft w:val="0"/>
          <w:marRight w:val="0"/>
          <w:marTop w:val="0"/>
          <w:marBottom w:val="0"/>
          <w:divBdr>
            <w:top w:val="none" w:sz="0" w:space="0" w:color="auto"/>
            <w:left w:val="none" w:sz="0" w:space="0" w:color="auto"/>
            <w:bottom w:val="none" w:sz="0" w:space="0" w:color="auto"/>
            <w:right w:val="none" w:sz="0" w:space="0" w:color="auto"/>
          </w:divBdr>
        </w:div>
        <w:div w:id="609436938">
          <w:marLeft w:val="0"/>
          <w:marRight w:val="0"/>
          <w:marTop w:val="0"/>
          <w:marBottom w:val="0"/>
          <w:divBdr>
            <w:top w:val="none" w:sz="0" w:space="0" w:color="auto"/>
            <w:left w:val="none" w:sz="0" w:space="0" w:color="auto"/>
            <w:bottom w:val="none" w:sz="0" w:space="0" w:color="auto"/>
            <w:right w:val="none" w:sz="0" w:space="0" w:color="auto"/>
          </w:divBdr>
        </w:div>
        <w:div w:id="702368180">
          <w:marLeft w:val="0"/>
          <w:marRight w:val="0"/>
          <w:marTop w:val="0"/>
          <w:marBottom w:val="0"/>
          <w:divBdr>
            <w:top w:val="none" w:sz="0" w:space="0" w:color="auto"/>
            <w:left w:val="none" w:sz="0" w:space="0" w:color="auto"/>
            <w:bottom w:val="none" w:sz="0" w:space="0" w:color="auto"/>
            <w:right w:val="none" w:sz="0" w:space="0" w:color="auto"/>
          </w:divBdr>
        </w:div>
        <w:div w:id="1020548860">
          <w:marLeft w:val="0"/>
          <w:marRight w:val="0"/>
          <w:marTop w:val="0"/>
          <w:marBottom w:val="0"/>
          <w:divBdr>
            <w:top w:val="none" w:sz="0" w:space="0" w:color="auto"/>
            <w:left w:val="none" w:sz="0" w:space="0" w:color="auto"/>
            <w:bottom w:val="none" w:sz="0" w:space="0" w:color="auto"/>
            <w:right w:val="none" w:sz="0" w:space="0" w:color="auto"/>
          </w:divBdr>
        </w:div>
        <w:div w:id="1117454657">
          <w:marLeft w:val="0"/>
          <w:marRight w:val="0"/>
          <w:marTop w:val="0"/>
          <w:marBottom w:val="0"/>
          <w:divBdr>
            <w:top w:val="none" w:sz="0" w:space="0" w:color="auto"/>
            <w:left w:val="none" w:sz="0" w:space="0" w:color="auto"/>
            <w:bottom w:val="none" w:sz="0" w:space="0" w:color="auto"/>
            <w:right w:val="none" w:sz="0" w:space="0" w:color="auto"/>
          </w:divBdr>
        </w:div>
        <w:div w:id="1346396541">
          <w:marLeft w:val="0"/>
          <w:marRight w:val="0"/>
          <w:marTop w:val="0"/>
          <w:marBottom w:val="0"/>
          <w:divBdr>
            <w:top w:val="none" w:sz="0" w:space="0" w:color="auto"/>
            <w:left w:val="none" w:sz="0" w:space="0" w:color="auto"/>
            <w:bottom w:val="none" w:sz="0" w:space="0" w:color="auto"/>
            <w:right w:val="none" w:sz="0" w:space="0" w:color="auto"/>
          </w:divBdr>
        </w:div>
        <w:div w:id="1443379864">
          <w:marLeft w:val="0"/>
          <w:marRight w:val="0"/>
          <w:marTop w:val="0"/>
          <w:marBottom w:val="0"/>
          <w:divBdr>
            <w:top w:val="none" w:sz="0" w:space="0" w:color="auto"/>
            <w:left w:val="none" w:sz="0" w:space="0" w:color="auto"/>
            <w:bottom w:val="none" w:sz="0" w:space="0" w:color="auto"/>
            <w:right w:val="none" w:sz="0" w:space="0" w:color="auto"/>
          </w:divBdr>
        </w:div>
        <w:div w:id="1537308602">
          <w:marLeft w:val="0"/>
          <w:marRight w:val="0"/>
          <w:marTop w:val="0"/>
          <w:marBottom w:val="0"/>
          <w:divBdr>
            <w:top w:val="none" w:sz="0" w:space="0" w:color="auto"/>
            <w:left w:val="none" w:sz="0" w:space="0" w:color="auto"/>
            <w:bottom w:val="none" w:sz="0" w:space="0" w:color="auto"/>
            <w:right w:val="none" w:sz="0" w:space="0" w:color="auto"/>
          </w:divBdr>
        </w:div>
        <w:div w:id="1775127124">
          <w:marLeft w:val="0"/>
          <w:marRight w:val="0"/>
          <w:marTop w:val="0"/>
          <w:marBottom w:val="0"/>
          <w:divBdr>
            <w:top w:val="none" w:sz="0" w:space="0" w:color="auto"/>
            <w:left w:val="none" w:sz="0" w:space="0" w:color="auto"/>
            <w:bottom w:val="none" w:sz="0" w:space="0" w:color="auto"/>
            <w:right w:val="none" w:sz="0" w:space="0" w:color="auto"/>
          </w:divBdr>
        </w:div>
        <w:div w:id="1859346495">
          <w:marLeft w:val="0"/>
          <w:marRight w:val="0"/>
          <w:marTop w:val="0"/>
          <w:marBottom w:val="0"/>
          <w:divBdr>
            <w:top w:val="none" w:sz="0" w:space="0" w:color="auto"/>
            <w:left w:val="none" w:sz="0" w:space="0" w:color="auto"/>
            <w:bottom w:val="none" w:sz="0" w:space="0" w:color="auto"/>
            <w:right w:val="none" w:sz="0" w:space="0" w:color="auto"/>
          </w:divBdr>
        </w:div>
        <w:div w:id="1942104592">
          <w:marLeft w:val="0"/>
          <w:marRight w:val="0"/>
          <w:marTop w:val="0"/>
          <w:marBottom w:val="0"/>
          <w:divBdr>
            <w:top w:val="none" w:sz="0" w:space="0" w:color="auto"/>
            <w:left w:val="none" w:sz="0" w:space="0" w:color="auto"/>
            <w:bottom w:val="none" w:sz="0" w:space="0" w:color="auto"/>
            <w:right w:val="none" w:sz="0" w:space="0" w:color="auto"/>
          </w:divBdr>
        </w:div>
        <w:div w:id="2062896275">
          <w:marLeft w:val="0"/>
          <w:marRight w:val="0"/>
          <w:marTop w:val="0"/>
          <w:marBottom w:val="0"/>
          <w:divBdr>
            <w:top w:val="none" w:sz="0" w:space="0" w:color="auto"/>
            <w:left w:val="none" w:sz="0" w:space="0" w:color="auto"/>
            <w:bottom w:val="none" w:sz="0" w:space="0" w:color="auto"/>
            <w:right w:val="none" w:sz="0" w:space="0" w:color="auto"/>
          </w:divBdr>
        </w:div>
      </w:divsChild>
    </w:div>
    <w:div w:id="214200266">
      <w:bodyDiv w:val="1"/>
      <w:marLeft w:val="0"/>
      <w:marRight w:val="0"/>
      <w:marTop w:val="0"/>
      <w:marBottom w:val="0"/>
      <w:divBdr>
        <w:top w:val="none" w:sz="0" w:space="0" w:color="auto"/>
        <w:left w:val="none" w:sz="0" w:space="0" w:color="auto"/>
        <w:bottom w:val="none" w:sz="0" w:space="0" w:color="auto"/>
        <w:right w:val="none" w:sz="0" w:space="0" w:color="auto"/>
      </w:divBdr>
    </w:div>
    <w:div w:id="241572352">
      <w:bodyDiv w:val="1"/>
      <w:marLeft w:val="0"/>
      <w:marRight w:val="0"/>
      <w:marTop w:val="0"/>
      <w:marBottom w:val="0"/>
      <w:divBdr>
        <w:top w:val="none" w:sz="0" w:space="0" w:color="auto"/>
        <w:left w:val="none" w:sz="0" w:space="0" w:color="auto"/>
        <w:bottom w:val="none" w:sz="0" w:space="0" w:color="auto"/>
        <w:right w:val="none" w:sz="0" w:space="0" w:color="auto"/>
      </w:divBdr>
    </w:div>
    <w:div w:id="250704000">
      <w:bodyDiv w:val="1"/>
      <w:marLeft w:val="0"/>
      <w:marRight w:val="0"/>
      <w:marTop w:val="0"/>
      <w:marBottom w:val="0"/>
      <w:divBdr>
        <w:top w:val="none" w:sz="0" w:space="0" w:color="auto"/>
        <w:left w:val="none" w:sz="0" w:space="0" w:color="auto"/>
        <w:bottom w:val="none" w:sz="0" w:space="0" w:color="auto"/>
        <w:right w:val="none" w:sz="0" w:space="0" w:color="auto"/>
      </w:divBdr>
    </w:div>
    <w:div w:id="302389237">
      <w:bodyDiv w:val="1"/>
      <w:marLeft w:val="0"/>
      <w:marRight w:val="0"/>
      <w:marTop w:val="0"/>
      <w:marBottom w:val="0"/>
      <w:divBdr>
        <w:top w:val="none" w:sz="0" w:space="0" w:color="auto"/>
        <w:left w:val="none" w:sz="0" w:space="0" w:color="auto"/>
        <w:bottom w:val="none" w:sz="0" w:space="0" w:color="auto"/>
        <w:right w:val="none" w:sz="0" w:space="0" w:color="auto"/>
      </w:divBdr>
      <w:divsChild>
        <w:div w:id="323164602">
          <w:marLeft w:val="0"/>
          <w:marRight w:val="0"/>
          <w:marTop w:val="0"/>
          <w:marBottom w:val="0"/>
          <w:divBdr>
            <w:top w:val="none" w:sz="0" w:space="0" w:color="auto"/>
            <w:left w:val="none" w:sz="0" w:space="0" w:color="auto"/>
            <w:bottom w:val="none" w:sz="0" w:space="0" w:color="auto"/>
            <w:right w:val="none" w:sz="0" w:space="0" w:color="auto"/>
          </w:divBdr>
        </w:div>
        <w:div w:id="1396930998">
          <w:marLeft w:val="0"/>
          <w:marRight w:val="0"/>
          <w:marTop w:val="0"/>
          <w:marBottom w:val="0"/>
          <w:divBdr>
            <w:top w:val="none" w:sz="0" w:space="0" w:color="auto"/>
            <w:left w:val="none" w:sz="0" w:space="0" w:color="auto"/>
            <w:bottom w:val="none" w:sz="0" w:space="0" w:color="auto"/>
            <w:right w:val="none" w:sz="0" w:space="0" w:color="auto"/>
          </w:divBdr>
        </w:div>
        <w:div w:id="1498693203">
          <w:marLeft w:val="0"/>
          <w:marRight w:val="0"/>
          <w:marTop w:val="0"/>
          <w:marBottom w:val="0"/>
          <w:divBdr>
            <w:top w:val="none" w:sz="0" w:space="0" w:color="auto"/>
            <w:left w:val="none" w:sz="0" w:space="0" w:color="auto"/>
            <w:bottom w:val="none" w:sz="0" w:space="0" w:color="auto"/>
            <w:right w:val="none" w:sz="0" w:space="0" w:color="auto"/>
          </w:divBdr>
        </w:div>
        <w:div w:id="1565871546">
          <w:marLeft w:val="0"/>
          <w:marRight w:val="0"/>
          <w:marTop w:val="0"/>
          <w:marBottom w:val="0"/>
          <w:divBdr>
            <w:top w:val="none" w:sz="0" w:space="0" w:color="auto"/>
            <w:left w:val="none" w:sz="0" w:space="0" w:color="auto"/>
            <w:bottom w:val="none" w:sz="0" w:space="0" w:color="auto"/>
            <w:right w:val="none" w:sz="0" w:space="0" w:color="auto"/>
          </w:divBdr>
        </w:div>
        <w:div w:id="1698507389">
          <w:marLeft w:val="0"/>
          <w:marRight w:val="0"/>
          <w:marTop w:val="0"/>
          <w:marBottom w:val="0"/>
          <w:divBdr>
            <w:top w:val="none" w:sz="0" w:space="0" w:color="auto"/>
            <w:left w:val="none" w:sz="0" w:space="0" w:color="auto"/>
            <w:bottom w:val="none" w:sz="0" w:space="0" w:color="auto"/>
            <w:right w:val="none" w:sz="0" w:space="0" w:color="auto"/>
          </w:divBdr>
        </w:div>
        <w:div w:id="1900439898">
          <w:marLeft w:val="0"/>
          <w:marRight w:val="0"/>
          <w:marTop w:val="0"/>
          <w:marBottom w:val="0"/>
          <w:divBdr>
            <w:top w:val="none" w:sz="0" w:space="0" w:color="auto"/>
            <w:left w:val="none" w:sz="0" w:space="0" w:color="auto"/>
            <w:bottom w:val="none" w:sz="0" w:space="0" w:color="auto"/>
            <w:right w:val="none" w:sz="0" w:space="0" w:color="auto"/>
          </w:divBdr>
        </w:div>
        <w:div w:id="2018457423">
          <w:marLeft w:val="0"/>
          <w:marRight w:val="0"/>
          <w:marTop w:val="0"/>
          <w:marBottom w:val="0"/>
          <w:divBdr>
            <w:top w:val="none" w:sz="0" w:space="0" w:color="auto"/>
            <w:left w:val="none" w:sz="0" w:space="0" w:color="auto"/>
            <w:bottom w:val="none" w:sz="0" w:space="0" w:color="auto"/>
            <w:right w:val="none" w:sz="0" w:space="0" w:color="auto"/>
          </w:divBdr>
        </w:div>
        <w:div w:id="2116240815">
          <w:marLeft w:val="0"/>
          <w:marRight w:val="0"/>
          <w:marTop w:val="0"/>
          <w:marBottom w:val="0"/>
          <w:divBdr>
            <w:top w:val="none" w:sz="0" w:space="0" w:color="auto"/>
            <w:left w:val="none" w:sz="0" w:space="0" w:color="auto"/>
            <w:bottom w:val="none" w:sz="0" w:space="0" w:color="auto"/>
            <w:right w:val="none" w:sz="0" w:space="0" w:color="auto"/>
          </w:divBdr>
        </w:div>
      </w:divsChild>
    </w:div>
    <w:div w:id="372732294">
      <w:bodyDiv w:val="1"/>
      <w:marLeft w:val="0"/>
      <w:marRight w:val="0"/>
      <w:marTop w:val="0"/>
      <w:marBottom w:val="0"/>
      <w:divBdr>
        <w:top w:val="none" w:sz="0" w:space="0" w:color="auto"/>
        <w:left w:val="none" w:sz="0" w:space="0" w:color="auto"/>
        <w:bottom w:val="none" w:sz="0" w:space="0" w:color="auto"/>
        <w:right w:val="none" w:sz="0" w:space="0" w:color="auto"/>
      </w:divBdr>
    </w:div>
    <w:div w:id="463425211">
      <w:bodyDiv w:val="1"/>
      <w:marLeft w:val="0"/>
      <w:marRight w:val="0"/>
      <w:marTop w:val="0"/>
      <w:marBottom w:val="0"/>
      <w:divBdr>
        <w:top w:val="none" w:sz="0" w:space="0" w:color="auto"/>
        <w:left w:val="none" w:sz="0" w:space="0" w:color="auto"/>
        <w:bottom w:val="none" w:sz="0" w:space="0" w:color="auto"/>
        <w:right w:val="none" w:sz="0" w:space="0" w:color="auto"/>
      </w:divBdr>
    </w:div>
    <w:div w:id="486285940">
      <w:bodyDiv w:val="1"/>
      <w:marLeft w:val="0"/>
      <w:marRight w:val="0"/>
      <w:marTop w:val="0"/>
      <w:marBottom w:val="0"/>
      <w:divBdr>
        <w:top w:val="none" w:sz="0" w:space="0" w:color="auto"/>
        <w:left w:val="none" w:sz="0" w:space="0" w:color="auto"/>
        <w:bottom w:val="none" w:sz="0" w:space="0" w:color="auto"/>
        <w:right w:val="none" w:sz="0" w:space="0" w:color="auto"/>
      </w:divBdr>
    </w:div>
    <w:div w:id="606353406">
      <w:bodyDiv w:val="1"/>
      <w:marLeft w:val="0"/>
      <w:marRight w:val="0"/>
      <w:marTop w:val="0"/>
      <w:marBottom w:val="0"/>
      <w:divBdr>
        <w:top w:val="none" w:sz="0" w:space="0" w:color="auto"/>
        <w:left w:val="none" w:sz="0" w:space="0" w:color="auto"/>
        <w:bottom w:val="none" w:sz="0" w:space="0" w:color="auto"/>
        <w:right w:val="none" w:sz="0" w:space="0" w:color="auto"/>
      </w:divBdr>
    </w:div>
    <w:div w:id="71488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575">
          <w:marLeft w:val="0"/>
          <w:marRight w:val="0"/>
          <w:marTop w:val="0"/>
          <w:marBottom w:val="0"/>
          <w:divBdr>
            <w:top w:val="none" w:sz="0" w:space="0" w:color="auto"/>
            <w:left w:val="none" w:sz="0" w:space="0" w:color="auto"/>
            <w:bottom w:val="none" w:sz="0" w:space="0" w:color="auto"/>
            <w:right w:val="none" w:sz="0" w:space="0" w:color="auto"/>
          </w:divBdr>
        </w:div>
        <w:div w:id="390662457">
          <w:marLeft w:val="0"/>
          <w:marRight w:val="0"/>
          <w:marTop w:val="0"/>
          <w:marBottom w:val="0"/>
          <w:divBdr>
            <w:top w:val="none" w:sz="0" w:space="0" w:color="auto"/>
            <w:left w:val="none" w:sz="0" w:space="0" w:color="auto"/>
            <w:bottom w:val="none" w:sz="0" w:space="0" w:color="auto"/>
            <w:right w:val="none" w:sz="0" w:space="0" w:color="auto"/>
          </w:divBdr>
        </w:div>
        <w:div w:id="1528251206">
          <w:marLeft w:val="0"/>
          <w:marRight w:val="0"/>
          <w:marTop w:val="0"/>
          <w:marBottom w:val="0"/>
          <w:divBdr>
            <w:top w:val="none" w:sz="0" w:space="0" w:color="auto"/>
            <w:left w:val="none" w:sz="0" w:space="0" w:color="auto"/>
            <w:bottom w:val="none" w:sz="0" w:space="0" w:color="auto"/>
            <w:right w:val="none" w:sz="0" w:space="0" w:color="auto"/>
          </w:divBdr>
        </w:div>
        <w:div w:id="1569342593">
          <w:marLeft w:val="0"/>
          <w:marRight w:val="0"/>
          <w:marTop w:val="0"/>
          <w:marBottom w:val="0"/>
          <w:divBdr>
            <w:top w:val="none" w:sz="0" w:space="0" w:color="auto"/>
            <w:left w:val="none" w:sz="0" w:space="0" w:color="auto"/>
            <w:bottom w:val="none" w:sz="0" w:space="0" w:color="auto"/>
            <w:right w:val="none" w:sz="0" w:space="0" w:color="auto"/>
          </w:divBdr>
        </w:div>
      </w:divsChild>
    </w:div>
    <w:div w:id="722754693">
      <w:bodyDiv w:val="1"/>
      <w:marLeft w:val="0"/>
      <w:marRight w:val="0"/>
      <w:marTop w:val="0"/>
      <w:marBottom w:val="0"/>
      <w:divBdr>
        <w:top w:val="none" w:sz="0" w:space="0" w:color="auto"/>
        <w:left w:val="none" w:sz="0" w:space="0" w:color="auto"/>
        <w:bottom w:val="none" w:sz="0" w:space="0" w:color="auto"/>
        <w:right w:val="none" w:sz="0" w:space="0" w:color="auto"/>
      </w:divBdr>
    </w:div>
    <w:div w:id="749738365">
      <w:bodyDiv w:val="1"/>
      <w:marLeft w:val="0"/>
      <w:marRight w:val="0"/>
      <w:marTop w:val="0"/>
      <w:marBottom w:val="0"/>
      <w:divBdr>
        <w:top w:val="none" w:sz="0" w:space="0" w:color="auto"/>
        <w:left w:val="none" w:sz="0" w:space="0" w:color="auto"/>
        <w:bottom w:val="none" w:sz="0" w:space="0" w:color="auto"/>
        <w:right w:val="none" w:sz="0" w:space="0" w:color="auto"/>
      </w:divBdr>
    </w:div>
    <w:div w:id="788742061">
      <w:bodyDiv w:val="1"/>
      <w:marLeft w:val="0"/>
      <w:marRight w:val="0"/>
      <w:marTop w:val="0"/>
      <w:marBottom w:val="0"/>
      <w:divBdr>
        <w:top w:val="none" w:sz="0" w:space="0" w:color="auto"/>
        <w:left w:val="none" w:sz="0" w:space="0" w:color="auto"/>
        <w:bottom w:val="none" w:sz="0" w:space="0" w:color="auto"/>
        <w:right w:val="none" w:sz="0" w:space="0" w:color="auto"/>
      </w:divBdr>
      <w:divsChild>
        <w:div w:id="533420586">
          <w:marLeft w:val="0"/>
          <w:marRight w:val="0"/>
          <w:marTop w:val="0"/>
          <w:marBottom w:val="0"/>
          <w:divBdr>
            <w:top w:val="none" w:sz="0" w:space="0" w:color="auto"/>
            <w:left w:val="none" w:sz="0" w:space="0" w:color="auto"/>
            <w:bottom w:val="none" w:sz="0" w:space="0" w:color="auto"/>
            <w:right w:val="none" w:sz="0" w:space="0" w:color="auto"/>
          </w:divBdr>
        </w:div>
        <w:div w:id="1825316170">
          <w:marLeft w:val="0"/>
          <w:marRight w:val="0"/>
          <w:marTop w:val="0"/>
          <w:marBottom w:val="0"/>
          <w:divBdr>
            <w:top w:val="none" w:sz="0" w:space="0" w:color="auto"/>
            <w:left w:val="none" w:sz="0" w:space="0" w:color="auto"/>
            <w:bottom w:val="none" w:sz="0" w:space="0" w:color="auto"/>
            <w:right w:val="none" w:sz="0" w:space="0" w:color="auto"/>
          </w:divBdr>
        </w:div>
      </w:divsChild>
    </w:div>
    <w:div w:id="832450802">
      <w:bodyDiv w:val="1"/>
      <w:marLeft w:val="0"/>
      <w:marRight w:val="0"/>
      <w:marTop w:val="0"/>
      <w:marBottom w:val="0"/>
      <w:divBdr>
        <w:top w:val="none" w:sz="0" w:space="0" w:color="auto"/>
        <w:left w:val="none" w:sz="0" w:space="0" w:color="auto"/>
        <w:bottom w:val="none" w:sz="0" w:space="0" w:color="auto"/>
        <w:right w:val="none" w:sz="0" w:space="0" w:color="auto"/>
      </w:divBdr>
    </w:div>
    <w:div w:id="835268330">
      <w:bodyDiv w:val="1"/>
      <w:marLeft w:val="0"/>
      <w:marRight w:val="0"/>
      <w:marTop w:val="0"/>
      <w:marBottom w:val="0"/>
      <w:divBdr>
        <w:top w:val="none" w:sz="0" w:space="0" w:color="auto"/>
        <w:left w:val="none" w:sz="0" w:space="0" w:color="auto"/>
        <w:bottom w:val="none" w:sz="0" w:space="0" w:color="auto"/>
        <w:right w:val="none" w:sz="0" w:space="0" w:color="auto"/>
      </w:divBdr>
      <w:divsChild>
        <w:div w:id="450133179">
          <w:marLeft w:val="0"/>
          <w:marRight w:val="0"/>
          <w:marTop w:val="0"/>
          <w:marBottom w:val="0"/>
          <w:divBdr>
            <w:top w:val="none" w:sz="0" w:space="0" w:color="auto"/>
            <w:left w:val="none" w:sz="0" w:space="0" w:color="auto"/>
            <w:bottom w:val="none" w:sz="0" w:space="0" w:color="auto"/>
            <w:right w:val="none" w:sz="0" w:space="0" w:color="auto"/>
          </w:divBdr>
        </w:div>
        <w:div w:id="485895612">
          <w:marLeft w:val="0"/>
          <w:marRight w:val="0"/>
          <w:marTop w:val="0"/>
          <w:marBottom w:val="0"/>
          <w:divBdr>
            <w:top w:val="none" w:sz="0" w:space="0" w:color="auto"/>
            <w:left w:val="none" w:sz="0" w:space="0" w:color="auto"/>
            <w:bottom w:val="none" w:sz="0" w:space="0" w:color="auto"/>
            <w:right w:val="none" w:sz="0" w:space="0" w:color="auto"/>
          </w:divBdr>
        </w:div>
        <w:div w:id="600837622">
          <w:marLeft w:val="0"/>
          <w:marRight w:val="0"/>
          <w:marTop w:val="0"/>
          <w:marBottom w:val="0"/>
          <w:divBdr>
            <w:top w:val="none" w:sz="0" w:space="0" w:color="auto"/>
            <w:left w:val="none" w:sz="0" w:space="0" w:color="auto"/>
            <w:bottom w:val="none" w:sz="0" w:space="0" w:color="auto"/>
            <w:right w:val="none" w:sz="0" w:space="0" w:color="auto"/>
          </w:divBdr>
        </w:div>
        <w:div w:id="741178571">
          <w:marLeft w:val="0"/>
          <w:marRight w:val="0"/>
          <w:marTop w:val="0"/>
          <w:marBottom w:val="0"/>
          <w:divBdr>
            <w:top w:val="none" w:sz="0" w:space="0" w:color="auto"/>
            <w:left w:val="none" w:sz="0" w:space="0" w:color="auto"/>
            <w:bottom w:val="none" w:sz="0" w:space="0" w:color="auto"/>
            <w:right w:val="none" w:sz="0" w:space="0" w:color="auto"/>
          </w:divBdr>
        </w:div>
        <w:div w:id="797146936">
          <w:marLeft w:val="0"/>
          <w:marRight w:val="0"/>
          <w:marTop w:val="0"/>
          <w:marBottom w:val="0"/>
          <w:divBdr>
            <w:top w:val="none" w:sz="0" w:space="0" w:color="auto"/>
            <w:left w:val="none" w:sz="0" w:space="0" w:color="auto"/>
            <w:bottom w:val="none" w:sz="0" w:space="0" w:color="auto"/>
            <w:right w:val="none" w:sz="0" w:space="0" w:color="auto"/>
          </w:divBdr>
        </w:div>
        <w:div w:id="873272533">
          <w:marLeft w:val="0"/>
          <w:marRight w:val="0"/>
          <w:marTop w:val="0"/>
          <w:marBottom w:val="0"/>
          <w:divBdr>
            <w:top w:val="none" w:sz="0" w:space="0" w:color="auto"/>
            <w:left w:val="none" w:sz="0" w:space="0" w:color="auto"/>
            <w:bottom w:val="none" w:sz="0" w:space="0" w:color="auto"/>
            <w:right w:val="none" w:sz="0" w:space="0" w:color="auto"/>
          </w:divBdr>
        </w:div>
        <w:div w:id="896472639">
          <w:marLeft w:val="0"/>
          <w:marRight w:val="0"/>
          <w:marTop w:val="0"/>
          <w:marBottom w:val="0"/>
          <w:divBdr>
            <w:top w:val="none" w:sz="0" w:space="0" w:color="auto"/>
            <w:left w:val="none" w:sz="0" w:space="0" w:color="auto"/>
            <w:bottom w:val="none" w:sz="0" w:space="0" w:color="auto"/>
            <w:right w:val="none" w:sz="0" w:space="0" w:color="auto"/>
          </w:divBdr>
        </w:div>
        <w:div w:id="901983473">
          <w:marLeft w:val="0"/>
          <w:marRight w:val="0"/>
          <w:marTop w:val="0"/>
          <w:marBottom w:val="0"/>
          <w:divBdr>
            <w:top w:val="none" w:sz="0" w:space="0" w:color="auto"/>
            <w:left w:val="none" w:sz="0" w:space="0" w:color="auto"/>
            <w:bottom w:val="none" w:sz="0" w:space="0" w:color="auto"/>
            <w:right w:val="none" w:sz="0" w:space="0" w:color="auto"/>
          </w:divBdr>
        </w:div>
        <w:div w:id="976647358">
          <w:marLeft w:val="0"/>
          <w:marRight w:val="0"/>
          <w:marTop w:val="0"/>
          <w:marBottom w:val="0"/>
          <w:divBdr>
            <w:top w:val="none" w:sz="0" w:space="0" w:color="auto"/>
            <w:left w:val="none" w:sz="0" w:space="0" w:color="auto"/>
            <w:bottom w:val="none" w:sz="0" w:space="0" w:color="auto"/>
            <w:right w:val="none" w:sz="0" w:space="0" w:color="auto"/>
          </w:divBdr>
        </w:div>
        <w:div w:id="1082290055">
          <w:marLeft w:val="0"/>
          <w:marRight w:val="0"/>
          <w:marTop w:val="0"/>
          <w:marBottom w:val="0"/>
          <w:divBdr>
            <w:top w:val="none" w:sz="0" w:space="0" w:color="auto"/>
            <w:left w:val="none" w:sz="0" w:space="0" w:color="auto"/>
            <w:bottom w:val="none" w:sz="0" w:space="0" w:color="auto"/>
            <w:right w:val="none" w:sz="0" w:space="0" w:color="auto"/>
          </w:divBdr>
        </w:div>
        <w:div w:id="1333682014">
          <w:marLeft w:val="0"/>
          <w:marRight w:val="0"/>
          <w:marTop w:val="0"/>
          <w:marBottom w:val="0"/>
          <w:divBdr>
            <w:top w:val="none" w:sz="0" w:space="0" w:color="auto"/>
            <w:left w:val="none" w:sz="0" w:space="0" w:color="auto"/>
            <w:bottom w:val="none" w:sz="0" w:space="0" w:color="auto"/>
            <w:right w:val="none" w:sz="0" w:space="0" w:color="auto"/>
          </w:divBdr>
        </w:div>
        <w:div w:id="1435054682">
          <w:marLeft w:val="0"/>
          <w:marRight w:val="0"/>
          <w:marTop w:val="0"/>
          <w:marBottom w:val="0"/>
          <w:divBdr>
            <w:top w:val="none" w:sz="0" w:space="0" w:color="auto"/>
            <w:left w:val="none" w:sz="0" w:space="0" w:color="auto"/>
            <w:bottom w:val="none" w:sz="0" w:space="0" w:color="auto"/>
            <w:right w:val="none" w:sz="0" w:space="0" w:color="auto"/>
          </w:divBdr>
        </w:div>
        <w:div w:id="1527133120">
          <w:marLeft w:val="0"/>
          <w:marRight w:val="0"/>
          <w:marTop w:val="0"/>
          <w:marBottom w:val="0"/>
          <w:divBdr>
            <w:top w:val="none" w:sz="0" w:space="0" w:color="auto"/>
            <w:left w:val="none" w:sz="0" w:space="0" w:color="auto"/>
            <w:bottom w:val="none" w:sz="0" w:space="0" w:color="auto"/>
            <w:right w:val="none" w:sz="0" w:space="0" w:color="auto"/>
          </w:divBdr>
        </w:div>
        <w:div w:id="1904678378">
          <w:marLeft w:val="0"/>
          <w:marRight w:val="0"/>
          <w:marTop w:val="0"/>
          <w:marBottom w:val="0"/>
          <w:divBdr>
            <w:top w:val="none" w:sz="0" w:space="0" w:color="auto"/>
            <w:left w:val="none" w:sz="0" w:space="0" w:color="auto"/>
            <w:bottom w:val="none" w:sz="0" w:space="0" w:color="auto"/>
            <w:right w:val="none" w:sz="0" w:space="0" w:color="auto"/>
          </w:divBdr>
        </w:div>
        <w:div w:id="2009674571">
          <w:marLeft w:val="0"/>
          <w:marRight w:val="0"/>
          <w:marTop w:val="0"/>
          <w:marBottom w:val="0"/>
          <w:divBdr>
            <w:top w:val="none" w:sz="0" w:space="0" w:color="auto"/>
            <w:left w:val="none" w:sz="0" w:space="0" w:color="auto"/>
            <w:bottom w:val="none" w:sz="0" w:space="0" w:color="auto"/>
            <w:right w:val="none" w:sz="0" w:space="0" w:color="auto"/>
          </w:divBdr>
        </w:div>
      </w:divsChild>
    </w:div>
    <w:div w:id="837498842">
      <w:bodyDiv w:val="1"/>
      <w:marLeft w:val="0"/>
      <w:marRight w:val="0"/>
      <w:marTop w:val="0"/>
      <w:marBottom w:val="0"/>
      <w:divBdr>
        <w:top w:val="none" w:sz="0" w:space="0" w:color="auto"/>
        <w:left w:val="none" w:sz="0" w:space="0" w:color="auto"/>
        <w:bottom w:val="none" w:sz="0" w:space="0" w:color="auto"/>
        <w:right w:val="none" w:sz="0" w:space="0" w:color="auto"/>
      </w:divBdr>
    </w:div>
    <w:div w:id="924220821">
      <w:bodyDiv w:val="1"/>
      <w:marLeft w:val="0"/>
      <w:marRight w:val="0"/>
      <w:marTop w:val="0"/>
      <w:marBottom w:val="0"/>
      <w:divBdr>
        <w:top w:val="none" w:sz="0" w:space="0" w:color="auto"/>
        <w:left w:val="none" w:sz="0" w:space="0" w:color="auto"/>
        <w:bottom w:val="none" w:sz="0" w:space="0" w:color="auto"/>
        <w:right w:val="none" w:sz="0" w:space="0" w:color="auto"/>
      </w:divBdr>
    </w:div>
    <w:div w:id="933822655">
      <w:bodyDiv w:val="1"/>
      <w:marLeft w:val="0"/>
      <w:marRight w:val="0"/>
      <w:marTop w:val="0"/>
      <w:marBottom w:val="0"/>
      <w:divBdr>
        <w:top w:val="none" w:sz="0" w:space="0" w:color="auto"/>
        <w:left w:val="none" w:sz="0" w:space="0" w:color="auto"/>
        <w:bottom w:val="none" w:sz="0" w:space="0" w:color="auto"/>
        <w:right w:val="none" w:sz="0" w:space="0" w:color="auto"/>
      </w:divBdr>
    </w:div>
    <w:div w:id="948588968">
      <w:bodyDiv w:val="1"/>
      <w:marLeft w:val="0"/>
      <w:marRight w:val="0"/>
      <w:marTop w:val="0"/>
      <w:marBottom w:val="0"/>
      <w:divBdr>
        <w:top w:val="none" w:sz="0" w:space="0" w:color="auto"/>
        <w:left w:val="none" w:sz="0" w:space="0" w:color="auto"/>
        <w:bottom w:val="none" w:sz="0" w:space="0" w:color="auto"/>
        <w:right w:val="none" w:sz="0" w:space="0" w:color="auto"/>
      </w:divBdr>
    </w:div>
    <w:div w:id="1019353286">
      <w:bodyDiv w:val="1"/>
      <w:marLeft w:val="0"/>
      <w:marRight w:val="0"/>
      <w:marTop w:val="0"/>
      <w:marBottom w:val="0"/>
      <w:divBdr>
        <w:top w:val="none" w:sz="0" w:space="0" w:color="auto"/>
        <w:left w:val="none" w:sz="0" w:space="0" w:color="auto"/>
        <w:bottom w:val="none" w:sz="0" w:space="0" w:color="auto"/>
        <w:right w:val="none" w:sz="0" w:space="0" w:color="auto"/>
      </w:divBdr>
    </w:div>
    <w:div w:id="1065756770">
      <w:bodyDiv w:val="1"/>
      <w:marLeft w:val="0"/>
      <w:marRight w:val="0"/>
      <w:marTop w:val="0"/>
      <w:marBottom w:val="0"/>
      <w:divBdr>
        <w:top w:val="none" w:sz="0" w:space="0" w:color="auto"/>
        <w:left w:val="none" w:sz="0" w:space="0" w:color="auto"/>
        <w:bottom w:val="none" w:sz="0" w:space="0" w:color="auto"/>
        <w:right w:val="none" w:sz="0" w:space="0" w:color="auto"/>
      </w:divBdr>
    </w:div>
    <w:div w:id="1072702397">
      <w:bodyDiv w:val="1"/>
      <w:marLeft w:val="0"/>
      <w:marRight w:val="0"/>
      <w:marTop w:val="0"/>
      <w:marBottom w:val="0"/>
      <w:divBdr>
        <w:top w:val="none" w:sz="0" w:space="0" w:color="auto"/>
        <w:left w:val="none" w:sz="0" w:space="0" w:color="auto"/>
        <w:bottom w:val="none" w:sz="0" w:space="0" w:color="auto"/>
        <w:right w:val="none" w:sz="0" w:space="0" w:color="auto"/>
      </w:divBdr>
    </w:div>
    <w:div w:id="1105463078">
      <w:bodyDiv w:val="1"/>
      <w:marLeft w:val="0"/>
      <w:marRight w:val="0"/>
      <w:marTop w:val="0"/>
      <w:marBottom w:val="0"/>
      <w:divBdr>
        <w:top w:val="none" w:sz="0" w:space="0" w:color="auto"/>
        <w:left w:val="none" w:sz="0" w:space="0" w:color="auto"/>
        <w:bottom w:val="none" w:sz="0" w:space="0" w:color="auto"/>
        <w:right w:val="none" w:sz="0" w:space="0" w:color="auto"/>
      </w:divBdr>
    </w:div>
    <w:div w:id="1196966634">
      <w:bodyDiv w:val="1"/>
      <w:marLeft w:val="0"/>
      <w:marRight w:val="0"/>
      <w:marTop w:val="0"/>
      <w:marBottom w:val="0"/>
      <w:divBdr>
        <w:top w:val="none" w:sz="0" w:space="0" w:color="auto"/>
        <w:left w:val="none" w:sz="0" w:space="0" w:color="auto"/>
        <w:bottom w:val="none" w:sz="0" w:space="0" w:color="auto"/>
        <w:right w:val="none" w:sz="0" w:space="0" w:color="auto"/>
      </w:divBdr>
    </w:div>
    <w:div w:id="1214998695">
      <w:bodyDiv w:val="1"/>
      <w:marLeft w:val="0"/>
      <w:marRight w:val="0"/>
      <w:marTop w:val="0"/>
      <w:marBottom w:val="0"/>
      <w:divBdr>
        <w:top w:val="none" w:sz="0" w:space="0" w:color="auto"/>
        <w:left w:val="none" w:sz="0" w:space="0" w:color="auto"/>
        <w:bottom w:val="none" w:sz="0" w:space="0" w:color="auto"/>
        <w:right w:val="none" w:sz="0" w:space="0" w:color="auto"/>
      </w:divBdr>
      <w:divsChild>
        <w:div w:id="2025282048">
          <w:marLeft w:val="0"/>
          <w:marRight w:val="0"/>
          <w:marTop w:val="480"/>
          <w:marBottom w:val="480"/>
          <w:divBdr>
            <w:top w:val="none" w:sz="0" w:space="0" w:color="auto"/>
            <w:left w:val="none" w:sz="0" w:space="0" w:color="auto"/>
            <w:bottom w:val="none" w:sz="0" w:space="0" w:color="auto"/>
            <w:right w:val="none" w:sz="0" w:space="0" w:color="auto"/>
          </w:divBdr>
        </w:div>
      </w:divsChild>
    </w:div>
    <w:div w:id="1263881910">
      <w:bodyDiv w:val="1"/>
      <w:marLeft w:val="0"/>
      <w:marRight w:val="0"/>
      <w:marTop w:val="0"/>
      <w:marBottom w:val="0"/>
      <w:divBdr>
        <w:top w:val="none" w:sz="0" w:space="0" w:color="auto"/>
        <w:left w:val="none" w:sz="0" w:space="0" w:color="auto"/>
        <w:bottom w:val="none" w:sz="0" w:space="0" w:color="auto"/>
        <w:right w:val="none" w:sz="0" w:space="0" w:color="auto"/>
      </w:divBdr>
    </w:div>
    <w:div w:id="1325010894">
      <w:bodyDiv w:val="1"/>
      <w:marLeft w:val="0"/>
      <w:marRight w:val="0"/>
      <w:marTop w:val="0"/>
      <w:marBottom w:val="0"/>
      <w:divBdr>
        <w:top w:val="none" w:sz="0" w:space="0" w:color="auto"/>
        <w:left w:val="none" w:sz="0" w:space="0" w:color="auto"/>
        <w:bottom w:val="none" w:sz="0" w:space="0" w:color="auto"/>
        <w:right w:val="none" w:sz="0" w:space="0" w:color="auto"/>
      </w:divBdr>
    </w:div>
    <w:div w:id="1363363457">
      <w:bodyDiv w:val="1"/>
      <w:marLeft w:val="0"/>
      <w:marRight w:val="0"/>
      <w:marTop w:val="0"/>
      <w:marBottom w:val="0"/>
      <w:divBdr>
        <w:top w:val="none" w:sz="0" w:space="0" w:color="auto"/>
        <w:left w:val="none" w:sz="0" w:space="0" w:color="auto"/>
        <w:bottom w:val="none" w:sz="0" w:space="0" w:color="auto"/>
        <w:right w:val="none" w:sz="0" w:space="0" w:color="auto"/>
      </w:divBdr>
      <w:divsChild>
        <w:div w:id="46953789">
          <w:marLeft w:val="0"/>
          <w:marRight w:val="0"/>
          <w:marTop w:val="0"/>
          <w:marBottom w:val="0"/>
          <w:divBdr>
            <w:top w:val="none" w:sz="0" w:space="0" w:color="auto"/>
            <w:left w:val="none" w:sz="0" w:space="0" w:color="auto"/>
            <w:bottom w:val="none" w:sz="0" w:space="0" w:color="auto"/>
            <w:right w:val="none" w:sz="0" w:space="0" w:color="auto"/>
          </w:divBdr>
        </w:div>
        <w:div w:id="96101630">
          <w:marLeft w:val="0"/>
          <w:marRight w:val="0"/>
          <w:marTop w:val="0"/>
          <w:marBottom w:val="0"/>
          <w:divBdr>
            <w:top w:val="none" w:sz="0" w:space="0" w:color="auto"/>
            <w:left w:val="none" w:sz="0" w:space="0" w:color="auto"/>
            <w:bottom w:val="none" w:sz="0" w:space="0" w:color="auto"/>
            <w:right w:val="none" w:sz="0" w:space="0" w:color="auto"/>
          </w:divBdr>
        </w:div>
        <w:div w:id="446393697">
          <w:marLeft w:val="0"/>
          <w:marRight w:val="0"/>
          <w:marTop w:val="0"/>
          <w:marBottom w:val="0"/>
          <w:divBdr>
            <w:top w:val="none" w:sz="0" w:space="0" w:color="auto"/>
            <w:left w:val="none" w:sz="0" w:space="0" w:color="auto"/>
            <w:bottom w:val="none" w:sz="0" w:space="0" w:color="auto"/>
            <w:right w:val="none" w:sz="0" w:space="0" w:color="auto"/>
          </w:divBdr>
        </w:div>
        <w:div w:id="1326670688">
          <w:marLeft w:val="0"/>
          <w:marRight w:val="0"/>
          <w:marTop w:val="0"/>
          <w:marBottom w:val="0"/>
          <w:divBdr>
            <w:top w:val="none" w:sz="0" w:space="0" w:color="auto"/>
            <w:left w:val="none" w:sz="0" w:space="0" w:color="auto"/>
            <w:bottom w:val="none" w:sz="0" w:space="0" w:color="auto"/>
            <w:right w:val="none" w:sz="0" w:space="0" w:color="auto"/>
          </w:divBdr>
        </w:div>
      </w:divsChild>
    </w:div>
    <w:div w:id="1378889942">
      <w:bodyDiv w:val="1"/>
      <w:marLeft w:val="0"/>
      <w:marRight w:val="0"/>
      <w:marTop w:val="0"/>
      <w:marBottom w:val="0"/>
      <w:divBdr>
        <w:top w:val="none" w:sz="0" w:space="0" w:color="auto"/>
        <w:left w:val="none" w:sz="0" w:space="0" w:color="auto"/>
        <w:bottom w:val="none" w:sz="0" w:space="0" w:color="auto"/>
        <w:right w:val="none" w:sz="0" w:space="0" w:color="auto"/>
      </w:divBdr>
    </w:div>
    <w:div w:id="1424260163">
      <w:bodyDiv w:val="1"/>
      <w:marLeft w:val="0"/>
      <w:marRight w:val="0"/>
      <w:marTop w:val="0"/>
      <w:marBottom w:val="0"/>
      <w:divBdr>
        <w:top w:val="none" w:sz="0" w:space="0" w:color="auto"/>
        <w:left w:val="none" w:sz="0" w:space="0" w:color="auto"/>
        <w:bottom w:val="none" w:sz="0" w:space="0" w:color="auto"/>
        <w:right w:val="none" w:sz="0" w:space="0" w:color="auto"/>
      </w:divBdr>
    </w:div>
    <w:div w:id="1476407277">
      <w:bodyDiv w:val="1"/>
      <w:marLeft w:val="0"/>
      <w:marRight w:val="0"/>
      <w:marTop w:val="0"/>
      <w:marBottom w:val="0"/>
      <w:divBdr>
        <w:top w:val="none" w:sz="0" w:space="0" w:color="auto"/>
        <w:left w:val="none" w:sz="0" w:space="0" w:color="auto"/>
        <w:bottom w:val="none" w:sz="0" w:space="0" w:color="auto"/>
        <w:right w:val="none" w:sz="0" w:space="0" w:color="auto"/>
      </w:divBdr>
    </w:div>
    <w:div w:id="1550263638">
      <w:bodyDiv w:val="1"/>
      <w:marLeft w:val="0"/>
      <w:marRight w:val="0"/>
      <w:marTop w:val="0"/>
      <w:marBottom w:val="0"/>
      <w:divBdr>
        <w:top w:val="none" w:sz="0" w:space="0" w:color="auto"/>
        <w:left w:val="none" w:sz="0" w:space="0" w:color="auto"/>
        <w:bottom w:val="none" w:sz="0" w:space="0" w:color="auto"/>
        <w:right w:val="none" w:sz="0" w:space="0" w:color="auto"/>
      </w:divBdr>
    </w:div>
    <w:div w:id="1565944072">
      <w:bodyDiv w:val="1"/>
      <w:marLeft w:val="0"/>
      <w:marRight w:val="0"/>
      <w:marTop w:val="0"/>
      <w:marBottom w:val="0"/>
      <w:divBdr>
        <w:top w:val="none" w:sz="0" w:space="0" w:color="auto"/>
        <w:left w:val="none" w:sz="0" w:space="0" w:color="auto"/>
        <w:bottom w:val="none" w:sz="0" w:space="0" w:color="auto"/>
        <w:right w:val="none" w:sz="0" w:space="0" w:color="auto"/>
      </w:divBdr>
    </w:div>
    <w:div w:id="1585533408">
      <w:bodyDiv w:val="1"/>
      <w:marLeft w:val="0"/>
      <w:marRight w:val="0"/>
      <w:marTop w:val="0"/>
      <w:marBottom w:val="0"/>
      <w:divBdr>
        <w:top w:val="none" w:sz="0" w:space="0" w:color="auto"/>
        <w:left w:val="none" w:sz="0" w:space="0" w:color="auto"/>
        <w:bottom w:val="none" w:sz="0" w:space="0" w:color="auto"/>
        <w:right w:val="none" w:sz="0" w:space="0" w:color="auto"/>
      </w:divBdr>
    </w:div>
    <w:div w:id="1605844572">
      <w:bodyDiv w:val="1"/>
      <w:marLeft w:val="0"/>
      <w:marRight w:val="0"/>
      <w:marTop w:val="0"/>
      <w:marBottom w:val="0"/>
      <w:divBdr>
        <w:top w:val="none" w:sz="0" w:space="0" w:color="auto"/>
        <w:left w:val="none" w:sz="0" w:space="0" w:color="auto"/>
        <w:bottom w:val="none" w:sz="0" w:space="0" w:color="auto"/>
        <w:right w:val="none" w:sz="0" w:space="0" w:color="auto"/>
      </w:divBdr>
    </w:div>
    <w:div w:id="1654403968">
      <w:bodyDiv w:val="1"/>
      <w:marLeft w:val="0"/>
      <w:marRight w:val="0"/>
      <w:marTop w:val="0"/>
      <w:marBottom w:val="0"/>
      <w:divBdr>
        <w:top w:val="none" w:sz="0" w:space="0" w:color="auto"/>
        <w:left w:val="none" w:sz="0" w:space="0" w:color="auto"/>
        <w:bottom w:val="none" w:sz="0" w:space="0" w:color="auto"/>
        <w:right w:val="none" w:sz="0" w:space="0" w:color="auto"/>
      </w:divBdr>
    </w:div>
    <w:div w:id="1685742070">
      <w:bodyDiv w:val="1"/>
      <w:marLeft w:val="0"/>
      <w:marRight w:val="0"/>
      <w:marTop w:val="0"/>
      <w:marBottom w:val="0"/>
      <w:divBdr>
        <w:top w:val="none" w:sz="0" w:space="0" w:color="auto"/>
        <w:left w:val="none" w:sz="0" w:space="0" w:color="auto"/>
        <w:bottom w:val="none" w:sz="0" w:space="0" w:color="auto"/>
        <w:right w:val="none" w:sz="0" w:space="0" w:color="auto"/>
      </w:divBdr>
    </w:div>
    <w:div w:id="1696535682">
      <w:bodyDiv w:val="1"/>
      <w:marLeft w:val="0"/>
      <w:marRight w:val="0"/>
      <w:marTop w:val="0"/>
      <w:marBottom w:val="0"/>
      <w:divBdr>
        <w:top w:val="none" w:sz="0" w:space="0" w:color="auto"/>
        <w:left w:val="none" w:sz="0" w:space="0" w:color="auto"/>
        <w:bottom w:val="none" w:sz="0" w:space="0" w:color="auto"/>
        <w:right w:val="none" w:sz="0" w:space="0" w:color="auto"/>
      </w:divBdr>
    </w:div>
    <w:div w:id="1776169781">
      <w:bodyDiv w:val="1"/>
      <w:marLeft w:val="0"/>
      <w:marRight w:val="0"/>
      <w:marTop w:val="0"/>
      <w:marBottom w:val="0"/>
      <w:divBdr>
        <w:top w:val="none" w:sz="0" w:space="0" w:color="auto"/>
        <w:left w:val="none" w:sz="0" w:space="0" w:color="auto"/>
        <w:bottom w:val="none" w:sz="0" w:space="0" w:color="auto"/>
        <w:right w:val="none" w:sz="0" w:space="0" w:color="auto"/>
      </w:divBdr>
    </w:div>
    <w:div w:id="1776360616">
      <w:bodyDiv w:val="1"/>
      <w:marLeft w:val="0"/>
      <w:marRight w:val="0"/>
      <w:marTop w:val="0"/>
      <w:marBottom w:val="0"/>
      <w:divBdr>
        <w:top w:val="none" w:sz="0" w:space="0" w:color="auto"/>
        <w:left w:val="none" w:sz="0" w:space="0" w:color="auto"/>
        <w:bottom w:val="none" w:sz="0" w:space="0" w:color="auto"/>
        <w:right w:val="none" w:sz="0" w:space="0" w:color="auto"/>
      </w:divBdr>
      <w:divsChild>
        <w:div w:id="1791703801">
          <w:marLeft w:val="0"/>
          <w:marRight w:val="0"/>
          <w:marTop w:val="0"/>
          <w:marBottom w:val="0"/>
          <w:divBdr>
            <w:top w:val="none" w:sz="0" w:space="0" w:color="auto"/>
            <w:left w:val="none" w:sz="0" w:space="0" w:color="auto"/>
            <w:bottom w:val="none" w:sz="0" w:space="0" w:color="auto"/>
            <w:right w:val="none" w:sz="0" w:space="0" w:color="auto"/>
          </w:divBdr>
        </w:div>
        <w:div w:id="2046445946">
          <w:marLeft w:val="0"/>
          <w:marRight w:val="0"/>
          <w:marTop w:val="0"/>
          <w:marBottom w:val="0"/>
          <w:divBdr>
            <w:top w:val="none" w:sz="0" w:space="0" w:color="auto"/>
            <w:left w:val="none" w:sz="0" w:space="0" w:color="auto"/>
            <w:bottom w:val="none" w:sz="0" w:space="0" w:color="auto"/>
            <w:right w:val="none" w:sz="0" w:space="0" w:color="auto"/>
          </w:divBdr>
        </w:div>
      </w:divsChild>
    </w:div>
    <w:div w:id="1782990264">
      <w:bodyDiv w:val="1"/>
      <w:marLeft w:val="0"/>
      <w:marRight w:val="0"/>
      <w:marTop w:val="0"/>
      <w:marBottom w:val="0"/>
      <w:divBdr>
        <w:top w:val="none" w:sz="0" w:space="0" w:color="auto"/>
        <w:left w:val="none" w:sz="0" w:space="0" w:color="auto"/>
        <w:bottom w:val="none" w:sz="0" w:space="0" w:color="auto"/>
        <w:right w:val="none" w:sz="0" w:space="0" w:color="auto"/>
      </w:divBdr>
    </w:div>
    <w:div w:id="1905918986">
      <w:bodyDiv w:val="1"/>
      <w:marLeft w:val="0"/>
      <w:marRight w:val="0"/>
      <w:marTop w:val="0"/>
      <w:marBottom w:val="0"/>
      <w:divBdr>
        <w:top w:val="none" w:sz="0" w:space="0" w:color="auto"/>
        <w:left w:val="none" w:sz="0" w:space="0" w:color="auto"/>
        <w:bottom w:val="none" w:sz="0" w:space="0" w:color="auto"/>
        <w:right w:val="none" w:sz="0" w:space="0" w:color="auto"/>
      </w:divBdr>
    </w:div>
    <w:div w:id="1909880544">
      <w:bodyDiv w:val="1"/>
      <w:marLeft w:val="0"/>
      <w:marRight w:val="0"/>
      <w:marTop w:val="0"/>
      <w:marBottom w:val="0"/>
      <w:divBdr>
        <w:top w:val="none" w:sz="0" w:space="0" w:color="auto"/>
        <w:left w:val="none" w:sz="0" w:space="0" w:color="auto"/>
        <w:bottom w:val="none" w:sz="0" w:space="0" w:color="auto"/>
        <w:right w:val="none" w:sz="0" w:space="0" w:color="auto"/>
      </w:divBdr>
    </w:div>
    <w:div w:id="1915436603">
      <w:bodyDiv w:val="1"/>
      <w:marLeft w:val="0"/>
      <w:marRight w:val="0"/>
      <w:marTop w:val="0"/>
      <w:marBottom w:val="0"/>
      <w:divBdr>
        <w:top w:val="none" w:sz="0" w:space="0" w:color="auto"/>
        <w:left w:val="none" w:sz="0" w:space="0" w:color="auto"/>
        <w:bottom w:val="none" w:sz="0" w:space="0" w:color="auto"/>
        <w:right w:val="none" w:sz="0" w:space="0" w:color="auto"/>
      </w:divBdr>
      <w:divsChild>
        <w:div w:id="81490527">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169364119">
          <w:marLeft w:val="0"/>
          <w:marRight w:val="0"/>
          <w:marTop w:val="0"/>
          <w:marBottom w:val="0"/>
          <w:divBdr>
            <w:top w:val="none" w:sz="0" w:space="0" w:color="auto"/>
            <w:left w:val="none" w:sz="0" w:space="0" w:color="auto"/>
            <w:bottom w:val="none" w:sz="0" w:space="0" w:color="auto"/>
            <w:right w:val="none" w:sz="0" w:space="0" w:color="auto"/>
          </w:divBdr>
        </w:div>
        <w:div w:id="1473790125">
          <w:marLeft w:val="0"/>
          <w:marRight w:val="0"/>
          <w:marTop w:val="0"/>
          <w:marBottom w:val="0"/>
          <w:divBdr>
            <w:top w:val="none" w:sz="0" w:space="0" w:color="auto"/>
            <w:left w:val="none" w:sz="0" w:space="0" w:color="auto"/>
            <w:bottom w:val="none" w:sz="0" w:space="0" w:color="auto"/>
            <w:right w:val="none" w:sz="0" w:space="0" w:color="auto"/>
          </w:divBdr>
        </w:div>
        <w:div w:id="1785071326">
          <w:marLeft w:val="0"/>
          <w:marRight w:val="0"/>
          <w:marTop w:val="0"/>
          <w:marBottom w:val="0"/>
          <w:divBdr>
            <w:top w:val="none" w:sz="0" w:space="0" w:color="auto"/>
            <w:left w:val="none" w:sz="0" w:space="0" w:color="auto"/>
            <w:bottom w:val="none" w:sz="0" w:space="0" w:color="auto"/>
            <w:right w:val="none" w:sz="0" w:space="0" w:color="auto"/>
          </w:divBdr>
        </w:div>
        <w:div w:id="1827553587">
          <w:marLeft w:val="0"/>
          <w:marRight w:val="0"/>
          <w:marTop w:val="0"/>
          <w:marBottom w:val="0"/>
          <w:divBdr>
            <w:top w:val="none" w:sz="0" w:space="0" w:color="auto"/>
            <w:left w:val="none" w:sz="0" w:space="0" w:color="auto"/>
            <w:bottom w:val="none" w:sz="0" w:space="0" w:color="auto"/>
            <w:right w:val="none" w:sz="0" w:space="0" w:color="auto"/>
          </w:divBdr>
        </w:div>
        <w:div w:id="1879926868">
          <w:marLeft w:val="0"/>
          <w:marRight w:val="0"/>
          <w:marTop w:val="0"/>
          <w:marBottom w:val="0"/>
          <w:divBdr>
            <w:top w:val="none" w:sz="0" w:space="0" w:color="auto"/>
            <w:left w:val="none" w:sz="0" w:space="0" w:color="auto"/>
            <w:bottom w:val="none" w:sz="0" w:space="0" w:color="auto"/>
            <w:right w:val="none" w:sz="0" w:space="0" w:color="auto"/>
          </w:divBdr>
        </w:div>
        <w:div w:id="2111315479">
          <w:marLeft w:val="0"/>
          <w:marRight w:val="0"/>
          <w:marTop w:val="0"/>
          <w:marBottom w:val="0"/>
          <w:divBdr>
            <w:top w:val="none" w:sz="0" w:space="0" w:color="auto"/>
            <w:left w:val="none" w:sz="0" w:space="0" w:color="auto"/>
            <w:bottom w:val="none" w:sz="0" w:space="0" w:color="auto"/>
            <w:right w:val="none" w:sz="0" w:space="0" w:color="auto"/>
          </w:divBdr>
        </w:div>
      </w:divsChild>
    </w:div>
    <w:div w:id="2038655171">
      <w:bodyDiv w:val="1"/>
      <w:marLeft w:val="0"/>
      <w:marRight w:val="0"/>
      <w:marTop w:val="0"/>
      <w:marBottom w:val="0"/>
      <w:divBdr>
        <w:top w:val="none" w:sz="0" w:space="0" w:color="auto"/>
        <w:left w:val="none" w:sz="0" w:space="0" w:color="auto"/>
        <w:bottom w:val="none" w:sz="0" w:space="0" w:color="auto"/>
        <w:right w:val="none" w:sz="0" w:space="0" w:color="auto"/>
      </w:divBdr>
    </w:div>
    <w:div w:id="20834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bills.parliament.uk/bills/315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levelling-up-the-united-kingd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build-back-better-high-stree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52A88941-F957-41C7-A1EB-03D0028B4052}">
    <t:Anchor>
      <t:Comment id="688002810"/>
    </t:Anchor>
    <t:History>
      <t:Event id="{246917C2-EDE4-4A37-93CF-757E9480C5F9}" time="2023-11-17T16:44:42.731Z">
        <t:Attribution userId="S::Maria.Darby@communities.gov.uk::7bb72d0a-e9a9-48f1-993a-b24f553772f7" userProvider="AD" userName="Maria Darby"/>
        <t:Anchor>
          <t:Comment id="688002810"/>
        </t:Anchor>
        <t:Create/>
      </t:Event>
      <t:Event id="{001F2791-0519-4B61-B0D0-B598CCFB11A3}" time="2023-11-17T16:44:42.731Z">
        <t:Attribution userId="S::Maria.Darby@communities.gov.uk::7bb72d0a-e9a9-48f1-993a-b24f553772f7" userProvider="AD" userName="Maria Darby"/>
        <t:Anchor>
          <t:Comment id="688002810"/>
        </t:Anchor>
        <t:Assign userId="S::Stuart.Moseley@communities.gov.uk::179e68ad-d787-4183-9daf-4c2863a5689b" userProvider="AD" userName="Stuart Moseley"/>
      </t:Event>
      <t:Event id="{86F9E66A-4719-47DA-9D1A-2AC20A86D685}" time="2023-11-17T16:44:42.731Z">
        <t:Attribution userId="S::Maria.Darby@communities.gov.uk::7bb72d0a-e9a9-48f1-993a-b24f553772f7" userProvider="AD" userName="Maria Darby"/>
        <t:Anchor>
          <t:Comment id="688002810"/>
        </t:Anchor>
        <t:SetTitle title="@Stuart Moseley lets discuss on Monday. "/>
      </t:Event>
    </t:History>
  </t:Task>
  <t:Task id="{B02C9E85-3F02-4101-A84E-C0709F2CF422}">
    <t:Anchor>
      <t:Comment id="688002842"/>
    </t:Anchor>
    <t:History>
      <t:Event id="{3552979B-F436-454F-BB31-C6F66A8644EA}" time="2023-11-17T16:45:14.482Z">
        <t:Attribution userId="S::Maria.Darby@communities.gov.uk::7bb72d0a-e9a9-48f1-993a-b24f553772f7" userProvider="AD" userName="Maria Darby"/>
        <t:Anchor>
          <t:Comment id="688002842"/>
        </t:Anchor>
        <t:Create/>
      </t:Event>
      <t:Event id="{BE1B69A7-7503-4982-A045-33E4BD1A7163}" time="2023-11-17T16:45:14.482Z">
        <t:Attribution userId="S::Maria.Darby@communities.gov.uk::7bb72d0a-e9a9-48f1-993a-b24f553772f7" userProvider="AD" userName="Maria Darby"/>
        <t:Anchor>
          <t:Comment id="688002842"/>
        </t:Anchor>
        <t:Assign userId="S::Julie.Shanahan@communities.gov.uk::b27ab42f-d2f6-4206-bc9f-3c41a357c69f" userProvider="AD" userName="Julie Shanahan"/>
      </t:Event>
      <t:Event id="{E901705D-1275-48C0-9106-91DA931362A4}" time="2023-11-17T16:45:14.482Z">
        <t:Attribution userId="S::Maria.Darby@communities.gov.uk::7bb72d0a-e9a9-48f1-993a-b24f553772f7" userProvider="AD" userName="Maria Darby"/>
        <t:Anchor>
          <t:Comment id="688002842"/>
        </t:Anchor>
        <t:SetTitle title="@Julie Shanahan To discuss "/>
      </t:Event>
    </t:History>
  </t:Task>
  <t:Task id="{B8F1DC1B-D33D-42D6-ADF0-95345E47D9A0}">
    <t:Anchor>
      <t:Comment id="555143893"/>
    </t:Anchor>
    <t:History>
      <t:Event id="{9E6E6028-4868-412A-A68E-A669DF7DA444}" time="2023-11-22T10:01:35.835Z">
        <t:Attribution userId="S::julia.snell@communities.gov.uk::b91d320f-2a7a-4512-a5ae-dd5aa19e51ec" userProvider="AD" userName="Julia Snell"/>
        <t:Anchor>
          <t:Comment id="555143893"/>
        </t:Anchor>
        <t:Create/>
      </t:Event>
      <t:Event id="{E62DC8AB-669B-444B-B49A-FC59F4AEBFB5}" time="2023-11-22T10:01:35.835Z">
        <t:Attribution userId="S::julia.snell@communities.gov.uk::b91d320f-2a7a-4512-a5ae-dd5aa19e51ec" userProvider="AD" userName="Julia Snell"/>
        <t:Anchor>
          <t:Comment id="555143893"/>
        </t:Anchor>
        <t:Assign userId="S::Jack.Lawrence@communities.gov.uk::d67b5ba3-d8bc-4edc-8c40-c5a486151fac" userProvider="AD" userName="Jack Lawrence"/>
      </t:Event>
      <t:Event id="{77E09AF1-6B2B-4409-BB81-5A1490E06DCF}" time="2023-11-22T10:01:35.835Z">
        <t:Attribution userId="S::julia.snell@communities.gov.uk::b91d320f-2a7a-4512-a5ae-dd5aa19e51ec" userProvider="AD" userName="Julia Snell"/>
        <t:Anchor>
          <t:Comment id="555143893"/>
        </t:Anchor>
        <t:SetTitle title="@Jack Lawrence - where are we on MEES? Will there be copy dropped in later?"/>
      </t:Event>
      <t:Event id="{A923C4F5-40DF-47B9-9D17-99B4F65C64D9}" time="2023-11-27T10:30:45.848Z">
        <t:Attribution userId="S::jack.lawrence@communities.gov.uk::d67b5ba3-d8bc-4edc-8c40-c5a486151fac" userProvider="AD" userName="Jack Lawrenc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4D2CAC461CC4E92DEEC2BC5169065" ma:contentTypeVersion="31" ma:contentTypeDescription="Create a new document." ma:contentTypeScope="" ma:versionID="46507fd2809ad123b2c12d1863a3c696">
  <xsd:schema xmlns:xsd="http://www.w3.org/2001/XMLSchema" xmlns:xs="http://www.w3.org/2001/XMLSchema" xmlns:p="http://schemas.microsoft.com/office/2006/metadata/properties" xmlns:ns1="http://schemas.microsoft.com/sharepoint/v3" xmlns:ns2="4246bec0-d529-478b-b4aa-e80edf7f534d" xmlns:ns3="2b0c63fe-5a79-41e1-b8dd-47129bcca563" xmlns:ns4="83a87e31-bf32-46ab-8e70-9fa18461fa4d" targetNamespace="http://schemas.microsoft.com/office/2006/metadata/properties" ma:root="true" ma:fieldsID="bda86379557c3168b4003c807f943baa" ns1:_="" ns2:_="" ns3:_="" ns4:_="">
    <xsd:import namespace="http://schemas.microsoft.com/sharepoint/v3"/>
    <xsd:import namespace="4246bec0-d529-478b-b4aa-e80edf7f534d"/>
    <xsd:import namespace="2b0c63fe-5a79-41e1-b8dd-47129bcca563"/>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Location" minOccurs="0"/>
                <xsd:element ref="ns2:147b9021-7607-4207-a0dc-536c3b9ddc9aCountryOrRegion" minOccurs="0"/>
                <xsd:element ref="ns2:147b9021-7607-4207-a0dc-536c3b9ddc9aState" minOccurs="0"/>
                <xsd:element ref="ns2:147b9021-7607-4207-a0dc-536c3b9ddc9aCity" minOccurs="0"/>
                <xsd:element ref="ns2:147b9021-7607-4207-a0dc-536c3b9ddc9aPostalCode" minOccurs="0"/>
                <xsd:element ref="ns2:147b9021-7607-4207-a0dc-536c3b9ddc9aStreet" minOccurs="0"/>
                <xsd:element ref="ns2:147b9021-7607-4207-a0dc-536c3b9ddc9aGeoLoc" minOccurs="0"/>
                <xsd:element ref="ns2:147b9021-7607-4207-a0dc-536c3b9ddc9aDispNa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6bec0-d529-478b-b4aa-e80edf7f5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ocation" ma:index="20" nillable="true" ma:displayName="Location" ma:format="Dropdown" ma:internalName="Location">
      <xsd:simpleType>
        <xsd:restriction base="dms:Unknown"/>
      </xsd:simpleType>
    </xsd:element>
    <xsd:element name="147b9021-7607-4207-a0dc-536c3b9ddc9aCountryOrRegion" ma:index="21" nillable="true" ma:displayName="Location: Country/Region" ma:internalName="CountryOrRegion" ma:readOnly="true">
      <xsd:simpleType>
        <xsd:restriction base="dms:Text"/>
      </xsd:simpleType>
    </xsd:element>
    <xsd:element name="147b9021-7607-4207-a0dc-536c3b9ddc9aState" ma:index="22" nillable="true" ma:displayName="Location: State" ma:internalName="State" ma:readOnly="true">
      <xsd:simpleType>
        <xsd:restriction base="dms:Text"/>
      </xsd:simpleType>
    </xsd:element>
    <xsd:element name="147b9021-7607-4207-a0dc-536c3b9ddc9aCity" ma:index="23" nillable="true" ma:displayName="Location: City" ma:internalName="City" ma:readOnly="true">
      <xsd:simpleType>
        <xsd:restriction base="dms:Text"/>
      </xsd:simpleType>
    </xsd:element>
    <xsd:element name="147b9021-7607-4207-a0dc-536c3b9ddc9aPostalCode" ma:index="24" nillable="true" ma:displayName="Location: Postal Code" ma:internalName="PostalCode" ma:readOnly="true">
      <xsd:simpleType>
        <xsd:restriction base="dms:Text"/>
      </xsd:simpleType>
    </xsd:element>
    <xsd:element name="147b9021-7607-4207-a0dc-536c3b9ddc9aStreet" ma:index="25" nillable="true" ma:displayName="Location: Street" ma:internalName="Street" ma:readOnly="true">
      <xsd:simpleType>
        <xsd:restriction base="dms:Text"/>
      </xsd:simpleType>
    </xsd:element>
    <xsd:element name="147b9021-7607-4207-a0dc-536c3b9ddc9aGeoLoc" ma:index="26" nillable="true" ma:displayName="Location: Coordinates" ma:internalName="GeoLoc" ma:readOnly="true">
      <xsd:simpleType>
        <xsd:restriction base="dms:Unknown"/>
      </xsd:simpleType>
    </xsd:element>
    <xsd:element name="147b9021-7607-4207-a0dc-536c3b9ddc9aDispName" ma:index="27" nillable="true" ma:displayName="Location: Name" ma:internalName="DispNa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_Flow_SignoffStatus" ma:index="34" nillable="true" ma:displayName="Sign-off status" ma:internalName="Sign_x002d_off_x0020_status">
      <xsd:simpleType>
        <xsd:restriction base="dms:Text"/>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0c63fe-5a79-41e1-b8dd-47129bcca5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019958b-91ec-419b-b2b6-d1cf06d29b2c}" ma:internalName="TaxCatchAll" ma:showField="CatchAllData" ma:web="2b0c63fe-5a79-41e1-b8dd-47129bcca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58D48-A095-4215-8172-7CE2913D7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6bec0-d529-478b-b4aa-e80edf7f534d"/>
    <ds:schemaRef ds:uri="2b0c63fe-5a79-41e1-b8dd-47129bcca563"/>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D6C8D-8A2B-4AAB-92A2-36FB4F845ED4}">
  <ds:schemaRefs>
    <ds:schemaRef ds:uri="http://schemas.openxmlformats.org/officeDocument/2006/bibliography"/>
  </ds:schemaRefs>
</ds:datastoreItem>
</file>

<file path=customXml/itemProps3.xml><?xml version="1.0" encoding="utf-8"?>
<ds:datastoreItem xmlns:ds="http://schemas.openxmlformats.org/officeDocument/2006/customXml" ds:itemID="{04DC6BDB-285F-4D61-AA59-41C2AB9F694A}">
  <ds:schemaRefs>
    <ds:schemaRef ds:uri="http://schemas.microsoft.com/sharepoint/v3/contenttype/forms"/>
  </ds:schemaRefs>
</ds:datastoreItem>
</file>

<file path=docMetadata/LabelInfo.xml><?xml version="1.0" encoding="utf-8"?>
<clbl:labelList xmlns:clbl="http://schemas.microsoft.com/office/2020/mipLabelMetadata">
  <clbl:label id="{fbd41ebe-fca6-4f2c-aecb-bf3a17e72416}" enabled="1" method="Privileged" siteId="{bf346810-9c7d-43de-a872-24a2ef3995a8}"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12901</Words>
  <Characters>73538</Characters>
  <Application>Microsoft Office Word</Application>
  <DocSecurity>4</DocSecurity>
  <Lines>612</Lines>
  <Paragraphs>172</Paragraphs>
  <ScaleCrop>false</ScaleCrop>
  <Company/>
  <LinksUpToDate>false</LinksUpToDate>
  <CharactersWithSpaces>86267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Cowie</dc:creator>
  <cp:keywords/>
  <dc:description/>
  <cp:lastModifiedBy>BALDWIN, Callum</cp:lastModifiedBy>
  <cp:revision>2</cp:revision>
  <dcterms:created xsi:type="dcterms:W3CDTF">2024-05-15T09:54:00Z</dcterms:created>
  <dcterms:modified xsi:type="dcterms:W3CDTF">2024-05-15T09:54:00Z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0x01010005A4D2CAC461CC4E92DEEC2BC5169065</vt:lpwstr>
  </property>
  <property fmtid="{D5CDD505-2E9C-101B-9397-08002B2CF9AE}" pid="3" name="ClassificationContentMarkingHeaderShapeIds">
    <vt:lpwstr>7,8,9</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a,b,c</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a8f77787-5df4-43b6-a2a8-8d8b678a318b_Enabled">
    <vt:lpwstr>true</vt:lpwstr>
  </property>
  <property fmtid="{D5CDD505-2E9C-101B-9397-08002B2CF9AE}" pid="10" name="MSIP_Label_a8f77787-5df4-43b6-a2a8-8d8b678a318b_SetDate">
    <vt:lpwstr>2024-05-15T09:54:17Z</vt:lpwstr>
  </property>
  <property fmtid="{D5CDD505-2E9C-101B-9397-08002B2CF9AE}" pid="11" name="MSIP_Label_a8f77787-5df4-43b6-a2a8-8d8b678a318b_Method">
    <vt:lpwstr>Standard</vt:lpwstr>
  </property>
  <property fmtid="{D5CDD505-2E9C-101B-9397-08002B2CF9AE}" pid="12" name="MSIP_Label_a8f77787-5df4-43b6-a2a8-8d8b678a318b_Name">
    <vt:lpwstr>a8f77787-5df4-43b6-a2a8-8d8b678a318b</vt:lpwstr>
  </property>
  <property fmtid="{D5CDD505-2E9C-101B-9397-08002B2CF9AE}" pid="13" name="MSIP_Label_a8f77787-5df4-43b6-a2a8-8d8b678a318b_SiteId">
    <vt:lpwstr>1ce6dd9e-b337-4088-be5e-8dbbec04b34a</vt:lpwstr>
  </property>
  <property fmtid="{D5CDD505-2E9C-101B-9397-08002B2CF9AE}" pid="14" name="MSIP_Label_a8f77787-5df4-43b6-a2a8-8d8b678a318b_ActionId">
    <vt:lpwstr>8fb81f14-c9f6-487a-8021-7e8d97585c6e</vt:lpwstr>
  </property>
  <property fmtid="{D5CDD505-2E9C-101B-9397-08002B2CF9AE}" pid="15" name="MSIP_Label_a8f77787-5df4-43b6-a2a8-8d8b678a318b_ContentBits">
    <vt:lpwstr>0</vt:lpwstr>
  </property>
</Properties>
</file>