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10005.0" w:type="dxa"/>
        <w:jc w:val="left"/>
        <w:tblInd w:w="-51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40"/>
        <w:gridCol w:w="1380"/>
        <w:gridCol w:w="2805"/>
        <w:gridCol w:w="3180"/>
        <w:tblGridChange w:id="0">
          <w:tblGrid>
            <w:gridCol w:w="2640"/>
            <w:gridCol w:w="1380"/>
            <w:gridCol w:w="2805"/>
            <w:gridCol w:w="3180"/>
          </w:tblGrid>
        </w:tblGridChange>
      </w:tblGrid>
      <w:tr>
        <w:trPr>
          <w:cantSplit w:val="0"/>
          <w:trHeight w:val="825" w:hRule="atLeast"/>
          <w:tblHeader w:val="0"/>
        </w:trPr>
        <w:tc>
          <w:tcPr>
            <w:gridSpan w:val="4"/>
            <w:tcBorders>
              <w:top w:color="cccccc" w:space="0" w:sz="7" w:val="single"/>
              <w:left w:color="cccccc" w:space="0" w:sz="7" w:val="single"/>
              <w:bottom w:color="000000" w:space="0" w:sz="7" w:val="single"/>
              <w:right w:color="cccccc" w:space="0" w:sz="7" w:val="single"/>
            </w:tcBorders>
            <w:tcMar>
              <w:top w:w="40.0" w:type="dxa"/>
              <w:left w:w="40.0" w:type="dxa"/>
              <w:bottom w:w="40.0" w:type="dxa"/>
              <w:right w:w="40.0" w:type="dxa"/>
            </w:tcMar>
            <w:vAlign w:val="bottom"/>
          </w:tcPr>
          <w:p w:rsidR="00000000" w:rsidDel="00000000" w:rsidP="00000000" w:rsidRDefault="00000000" w:rsidRPr="00000000" w14:paraId="00000002">
            <w:pPr>
              <w:widowControl w:val="0"/>
              <w:jc w:val="center"/>
              <w:rPr>
                <w:b w:val="1"/>
                <w:sz w:val="26"/>
                <w:szCs w:val="26"/>
              </w:rPr>
            </w:pPr>
            <w:r w:rsidDel="00000000" w:rsidR="00000000" w:rsidRPr="00000000">
              <w:rPr>
                <w:rtl w:val="0"/>
              </w:rPr>
            </w:r>
          </w:p>
          <w:p w:rsidR="00000000" w:rsidDel="00000000" w:rsidP="00000000" w:rsidRDefault="00000000" w:rsidRPr="00000000" w14:paraId="00000003">
            <w:pPr>
              <w:widowControl w:val="0"/>
              <w:jc w:val="center"/>
              <w:rPr>
                <w:sz w:val="24"/>
                <w:szCs w:val="24"/>
              </w:rPr>
            </w:pPr>
            <w:r w:rsidDel="00000000" w:rsidR="00000000" w:rsidRPr="00000000">
              <w:rPr>
                <w:b w:val="1"/>
                <w:sz w:val="26"/>
                <w:szCs w:val="26"/>
                <w:rtl w:val="0"/>
              </w:rPr>
              <w:t xml:space="preserve">Schedule 2 - Sunset of Subordinate Legislation and Retained Direct EU Legislation</w:t>
            </w:r>
            <w:r w:rsidDel="00000000" w:rsidR="00000000" w:rsidRPr="00000000">
              <w:rPr>
                <w:rtl w:val="0"/>
              </w:rPr>
            </w:r>
          </w:p>
        </w:tc>
      </w:tr>
      <w:tr>
        <w:trPr>
          <w:cantSplit w:val="0"/>
          <w:trHeight w:val="330" w:hRule="atLeast"/>
          <w:tblHeader w:val="0"/>
        </w:trPr>
        <w:tc>
          <w:tcPr>
            <w:tcBorders>
              <w:top w:color="cccccc" w:space="0" w:sz="7" w:val="single"/>
              <w:left w:color="cccccc" w:space="0" w:sz="7" w:val="single"/>
              <w:bottom w:color="000000" w:space="0" w:sz="7" w:val="single"/>
              <w:right w:color="000000" w:space="0" w:sz="7" w:val="single"/>
            </w:tcBorders>
            <w:shd w:fill="1c4587" w:val="clear"/>
            <w:tcMar>
              <w:top w:w="40.0" w:type="dxa"/>
              <w:left w:w="40.0" w:type="dxa"/>
              <w:bottom w:w="40.0" w:type="dxa"/>
              <w:right w:w="40.0" w:type="dxa"/>
            </w:tcMar>
            <w:vAlign w:val="bottom"/>
          </w:tcPr>
          <w:p w:rsidR="00000000" w:rsidDel="00000000" w:rsidP="00000000" w:rsidRDefault="00000000" w:rsidRPr="00000000" w14:paraId="00000007">
            <w:pPr>
              <w:widowControl w:val="0"/>
              <w:jc w:val="left"/>
              <w:rPr>
                <w:sz w:val="20"/>
                <w:szCs w:val="20"/>
              </w:rPr>
            </w:pPr>
            <w:r w:rsidDel="00000000" w:rsidR="00000000" w:rsidRPr="00000000">
              <w:rPr>
                <w:b w:val="1"/>
                <w:color w:val="ffffff"/>
                <w:rtl w:val="0"/>
              </w:rPr>
              <w:t xml:space="preserve">Retained EU law (REUL)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1c4587" w:val="clear"/>
            <w:tcMar>
              <w:top w:w="40.0" w:type="dxa"/>
              <w:left w:w="40.0" w:type="dxa"/>
              <w:bottom w:w="40.0" w:type="dxa"/>
              <w:right w:w="40.0" w:type="dxa"/>
            </w:tcMar>
            <w:vAlign w:val="top"/>
          </w:tcPr>
          <w:p w:rsidR="00000000" w:rsidDel="00000000" w:rsidP="00000000" w:rsidRDefault="00000000" w:rsidRPr="00000000" w14:paraId="00000008">
            <w:pPr>
              <w:widowControl w:val="0"/>
              <w:jc w:val="center"/>
              <w:rPr>
                <w:sz w:val="20"/>
                <w:szCs w:val="20"/>
              </w:rPr>
            </w:pPr>
            <w:r w:rsidDel="00000000" w:rsidR="00000000" w:rsidRPr="00000000">
              <w:rPr>
                <w:b w:val="1"/>
                <w:color w:val="ffffff"/>
                <w:rtl w:val="0"/>
              </w:rPr>
              <w:t xml:space="preserve">Home </w:t>
            </w:r>
            <w:r w:rsidDel="00000000" w:rsidR="00000000" w:rsidRPr="00000000">
              <w:rPr>
                <w:b w:val="1"/>
                <w:color w:val="ffffff"/>
                <w:rtl w:val="0"/>
              </w:rPr>
              <w:t xml:space="preserve">Department</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1c4587" w:val="clear"/>
            <w:tcMar>
              <w:top w:w="40.0" w:type="dxa"/>
              <w:left w:w="40.0" w:type="dxa"/>
              <w:bottom w:w="40.0" w:type="dxa"/>
              <w:right w:w="40.0" w:type="dxa"/>
            </w:tcMar>
            <w:vAlign w:val="top"/>
          </w:tcPr>
          <w:p w:rsidR="00000000" w:rsidDel="00000000" w:rsidP="00000000" w:rsidRDefault="00000000" w:rsidRPr="00000000" w14:paraId="00000009">
            <w:pPr>
              <w:widowControl w:val="0"/>
              <w:jc w:val="center"/>
              <w:rPr>
                <w:sz w:val="20"/>
                <w:szCs w:val="20"/>
              </w:rPr>
            </w:pPr>
            <w:r w:rsidDel="00000000" w:rsidR="00000000" w:rsidRPr="00000000">
              <w:rPr>
                <w:b w:val="1"/>
                <w:color w:val="ffffff"/>
                <w:rtl w:val="0"/>
              </w:rPr>
              <w:t xml:space="preserve">Purpose of REUL</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shd w:fill="1c4587" w:val="clear"/>
            <w:tcMar>
              <w:top w:w="40.0" w:type="dxa"/>
              <w:left w:w="40.0" w:type="dxa"/>
              <w:bottom w:w="40.0" w:type="dxa"/>
              <w:right w:w="40.0" w:type="dxa"/>
            </w:tcMar>
            <w:vAlign w:val="top"/>
          </w:tcPr>
          <w:p w:rsidR="00000000" w:rsidDel="00000000" w:rsidP="00000000" w:rsidRDefault="00000000" w:rsidRPr="00000000" w14:paraId="0000000A">
            <w:pPr>
              <w:widowControl w:val="0"/>
              <w:jc w:val="center"/>
              <w:rPr>
                <w:sz w:val="20"/>
                <w:szCs w:val="20"/>
              </w:rPr>
            </w:pPr>
            <w:r w:rsidDel="00000000" w:rsidR="00000000" w:rsidRPr="00000000">
              <w:rPr>
                <w:b w:val="1"/>
                <w:color w:val="ffffff"/>
                <w:rtl w:val="0"/>
              </w:rPr>
              <w:t xml:space="preserve">Reason for revocation</w:t>
            </w:r>
            <w:r w:rsidDel="00000000" w:rsidR="00000000" w:rsidRPr="00000000">
              <w:rPr>
                <w:rtl w:val="0"/>
              </w:rPr>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B">
            <w:pPr>
              <w:widowControl w:val="0"/>
              <w:rPr>
                <w:sz w:val="20"/>
                <w:szCs w:val="20"/>
              </w:rPr>
            </w:pPr>
            <w:r w:rsidDel="00000000" w:rsidR="00000000" w:rsidRPr="00000000">
              <w:rPr>
                <w:sz w:val="20"/>
                <w:szCs w:val="20"/>
                <w:rtl w:val="0"/>
              </w:rPr>
              <w:t xml:space="preserve">Alcoholic Liquor (Amendment of Units of Measurement) Order 1992 (S.I. 1992/1917)</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HMRC</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This Order amends the Alcoholic Liquor Duties Act 1979. It restricts the carrying on of certain other trades by a distiller or rectifier within 3 kilometres of his distillery or rectifying house. Prior to 31st August 1992 the restriction was within a distance of 2 miles.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E">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as it amends provisions that have been revoked (s24 and 69 of Alcoholic Liquor Duties Act 1979).</w:t>
            </w:r>
          </w:p>
        </w:tc>
      </w:tr>
      <w:tr>
        <w:trPr>
          <w:cantSplit w:val="0"/>
          <w:trHeight w:val="7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Price Marking (Amendment) Order 1994 (S.I. 1994/1853)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0">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11">
            <w:pPr>
              <w:widowControl w:val="0"/>
              <w:rPr>
                <w:sz w:val="20"/>
                <w:szCs w:val="20"/>
              </w:rPr>
            </w:pPr>
            <w:r w:rsidDel="00000000" w:rsidR="00000000" w:rsidRPr="00000000">
              <w:rPr>
                <w:sz w:val="20"/>
                <w:szCs w:val="20"/>
                <w:rtl w:val="0"/>
              </w:rPr>
              <w:t xml:space="preserve">This legislation amends the Price Marking Order 1991 and the Price Marking (Pre-packed Milk in Vending Machines) Order 1976.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12">
            <w:pPr>
              <w:widowControl w:val="0"/>
              <w:rPr>
                <w:sz w:val="20"/>
                <w:szCs w:val="20"/>
              </w:rPr>
            </w:pPr>
            <w:r w:rsidDel="00000000" w:rsidR="00000000" w:rsidRPr="00000000">
              <w:rPr>
                <w:sz w:val="20"/>
                <w:szCs w:val="20"/>
                <w:rtl w:val="0"/>
              </w:rPr>
              <w:t xml:space="preserve">Both orders amended by the 1994 order are now revoked.</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3">
            <w:pPr>
              <w:widowControl w:val="0"/>
              <w:rPr>
                <w:sz w:val="20"/>
                <w:szCs w:val="20"/>
              </w:rPr>
            </w:pPr>
            <w:r w:rsidDel="00000000" w:rsidR="00000000" w:rsidRPr="00000000">
              <w:rPr>
                <w:sz w:val="20"/>
                <w:szCs w:val="20"/>
                <w:rtl w:val="0"/>
              </w:rPr>
              <w:t xml:space="preserve">The Sex Discrimination Act 1975 (Application to Armed Forces etc) Regulations 1994 (S.I. 1994/3276)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4">
            <w:pPr>
              <w:widowControl w:val="0"/>
              <w:rPr>
                <w:sz w:val="20"/>
                <w:szCs w:val="20"/>
              </w:rPr>
            </w:pPr>
            <w:r w:rsidDel="00000000" w:rsidR="00000000" w:rsidRPr="00000000">
              <w:rPr>
                <w:sz w:val="20"/>
                <w:szCs w:val="20"/>
                <w:rtl w:val="0"/>
              </w:rPr>
              <w:t xml:space="preserve">MoD</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rPr>
                <w:sz w:val="20"/>
                <w:szCs w:val="20"/>
              </w:rPr>
            </w:pPr>
            <w:r w:rsidDel="00000000" w:rsidR="00000000" w:rsidRPr="00000000">
              <w:rPr>
                <w:sz w:val="20"/>
                <w:szCs w:val="20"/>
                <w:rtl w:val="0"/>
              </w:rPr>
              <w:t xml:space="preserve">The Sex Discrimination Act 1975 (Application to Armed Forces etc) Regulations 1994 amended the Sex Discrimination Act 1975 to make special provision for the Armed Forces.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rPr>
                <w:sz w:val="20"/>
                <w:szCs w:val="20"/>
              </w:rPr>
            </w:pPr>
            <w:r w:rsidDel="00000000" w:rsidR="00000000" w:rsidRPr="00000000">
              <w:rPr>
                <w:sz w:val="20"/>
                <w:szCs w:val="20"/>
                <w:rtl w:val="0"/>
              </w:rPr>
              <w:t xml:space="preserve">This piece of legislation no longer has any legal effect as the Sex Discrimination Act 1975 was repealed by the Equality Act 2010. As a result the Sex Discrimination Act 1975 (Application to Armed Forces etc) Regulations 1994 are obsolete.</w:t>
            </w:r>
          </w:p>
        </w:tc>
      </w:tr>
      <w:tr>
        <w:trPr>
          <w:cantSplit w:val="0"/>
          <w:trHeight w:val="5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rPr>
                <w:sz w:val="20"/>
                <w:szCs w:val="20"/>
              </w:rPr>
            </w:pPr>
            <w:r w:rsidDel="00000000" w:rsidR="00000000" w:rsidRPr="00000000">
              <w:rPr>
                <w:sz w:val="20"/>
                <w:szCs w:val="20"/>
                <w:rtl w:val="0"/>
              </w:rPr>
              <w:t xml:space="preserve">Price Marking (Amendment) Order 1995 (S.I. 1995/1441)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19">
            <w:pPr>
              <w:widowControl w:val="0"/>
              <w:rPr>
                <w:sz w:val="20"/>
                <w:szCs w:val="20"/>
              </w:rPr>
            </w:pPr>
            <w:r w:rsidDel="00000000" w:rsidR="00000000" w:rsidRPr="00000000">
              <w:rPr>
                <w:sz w:val="20"/>
                <w:szCs w:val="20"/>
                <w:rtl w:val="0"/>
              </w:rPr>
              <w:t xml:space="preserve">The Order amends the Price Marking Order 1991 which implemented Council Directive 79/581/EEC.</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1A">
            <w:pPr>
              <w:widowControl w:val="0"/>
              <w:rPr>
                <w:sz w:val="20"/>
                <w:szCs w:val="20"/>
              </w:rPr>
            </w:pPr>
            <w:r w:rsidDel="00000000" w:rsidR="00000000" w:rsidRPr="00000000">
              <w:rPr>
                <w:sz w:val="20"/>
                <w:szCs w:val="20"/>
                <w:rtl w:val="0"/>
              </w:rPr>
              <w:t xml:space="preserve">The 1991 order amended by the 1995 order is now revoked.</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rPr>
                <w:sz w:val="20"/>
                <w:szCs w:val="20"/>
              </w:rPr>
            </w:pPr>
            <w:r w:rsidDel="00000000" w:rsidR="00000000" w:rsidRPr="00000000">
              <w:rPr>
                <w:sz w:val="20"/>
                <w:szCs w:val="20"/>
                <w:rtl w:val="0"/>
              </w:rPr>
              <w:t xml:space="preserve">The Companies (Membership of Holding Company) (Dealers in Securities) Regulations 1997 (S.I. 1997/2306)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1D">
            <w:pPr>
              <w:widowControl w:val="0"/>
              <w:rPr>
                <w:sz w:val="20"/>
                <w:szCs w:val="20"/>
              </w:rPr>
            </w:pPr>
            <w:r w:rsidDel="00000000" w:rsidR="00000000" w:rsidRPr="00000000">
              <w:rPr>
                <w:sz w:val="20"/>
                <w:szCs w:val="20"/>
                <w:rtl w:val="0"/>
              </w:rPr>
              <w:t xml:space="preserve">All of the provisions amended by this Statutory Instrument (SI) have since been repealed. These Regulations further implemented the provisions of Article 24a of Second Council Directive 77/91/EEC, on the co-ordination of safeguards in respect of the formation of public limited liability companies and the maintenance and alteration of their capital.</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1E">
            <w:pPr>
              <w:widowControl w:val="0"/>
              <w:rPr>
                <w:sz w:val="20"/>
                <w:szCs w:val="20"/>
              </w:rPr>
            </w:pPr>
            <w:r w:rsidDel="00000000" w:rsidR="00000000" w:rsidRPr="00000000">
              <w:rPr>
                <w:sz w:val="20"/>
                <w:szCs w:val="20"/>
                <w:rtl w:val="0"/>
              </w:rPr>
              <w:t xml:space="preserve">This legislation amends the Companies Act 1985 and all amended provisions were repealed with the commencement of the Companies Act 2006.</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rPr>
                <w:sz w:val="20"/>
                <w:szCs w:val="20"/>
              </w:rPr>
            </w:pPr>
            <w:r w:rsidDel="00000000" w:rsidR="00000000" w:rsidRPr="00000000">
              <w:rPr>
                <w:sz w:val="20"/>
                <w:szCs w:val="20"/>
                <w:rtl w:val="0"/>
              </w:rPr>
              <w:t xml:space="preserve">The Telecommunications (Licensing) Regulations 1997 (S.I. 1997/2930)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rPr>
                <w:sz w:val="20"/>
                <w:szCs w:val="20"/>
              </w:rPr>
            </w:pPr>
            <w:r w:rsidDel="00000000" w:rsidR="00000000" w:rsidRPr="00000000">
              <w:rPr>
                <w:sz w:val="20"/>
                <w:szCs w:val="20"/>
                <w:rtl w:val="0"/>
              </w:rPr>
              <w:t xml:space="preserve">DSIT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rPr>
                <w:sz w:val="20"/>
                <w:szCs w:val="20"/>
              </w:rPr>
            </w:pPr>
            <w:r w:rsidDel="00000000" w:rsidR="00000000" w:rsidRPr="00000000">
              <w:rPr>
                <w:sz w:val="20"/>
                <w:szCs w:val="20"/>
                <w:rtl w:val="0"/>
              </w:rPr>
              <w:t xml:space="preserve">The regulations amended licensing provisions in the Telecoms Act 1984 to implement Directive 97/13/EC on a common framework for general authorisations and individual licences. These regulations make changes to Telecoms Act 1984, in particular section 7, which itself has been superseded by the Communications Act 2003.</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2">
            <w:pPr>
              <w:widowControl w:val="0"/>
              <w:rPr>
                <w:sz w:val="20"/>
                <w:szCs w:val="20"/>
              </w:rPr>
            </w:pPr>
            <w:r w:rsidDel="00000000" w:rsidR="00000000" w:rsidRPr="00000000">
              <w:rPr>
                <w:sz w:val="20"/>
                <w:szCs w:val="20"/>
                <w:rtl w:val="0"/>
              </w:rPr>
              <w:t xml:space="preserve">The Telecommunications (Licensing) Regulations 1997 include amendments to the Telecoms Act 1984 which has been repealed by the Communications Act 2003.</w:t>
            </w:r>
          </w:p>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As such, this legislation has been superseded.</w:t>
            </w:r>
          </w:p>
        </w:tc>
      </w:tr>
      <w:tr>
        <w:trPr>
          <w:cantSplit w:val="0"/>
          <w:trHeight w:val="31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rPr>
                <w:sz w:val="20"/>
                <w:szCs w:val="20"/>
              </w:rPr>
            </w:pPr>
            <w:r w:rsidDel="00000000" w:rsidR="00000000" w:rsidRPr="00000000">
              <w:rPr>
                <w:sz w:val="20"/>
                <w:szCs w:val="20"/>
                <w:rtl w:val="0"/>
              </w:rPr>
              <w:t xml:space="preserve">The United Kingdom Ecolabelling Board (Abolition) Regulations 1999 (S.I. 1999/931)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rPr>
                <w:sz w:val="20"/>
                <w:szCs w:val="20"/>
              </w:rPr>
            </w:pPr>
            <w:r w:rsidDel="00000000" w:rsidR="00000000" w:rsidRPr="00000000">
              <w:rPr>
                <w:sz w:val="20"/>
                <w:szCs w:val="20"/>
                <w:rtl w:val="0"/>
              </w:rPr>
              <w:t xml:space="preserve">Defra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rPr>
                <w:sz w:val="20"/>
                <w:szCs w:val="20"/>
              </w:rPr>
            </w:pPr>
            <w:r w:rsidDel="00000000" w:rsidR="00000000" w:rsidRPr="00000000">
              <w:rPr>
                <w:sz w:val="20"/>
                <w:szCs w:val="20"/>
                <w:rtl w:val="0"/>
              </w:rPr>
              <w:t xml:space="preserve">These regulations abolish the United Kingdom Ecolabelling Board and make associated amendments to legislation. The Ecolabelling Board was the competent body for the United Kingdom for the purposes of Council Regulation (EEC) No. 880/92 of 23rd March 1992.</w:t>
            </w:r>
          </w:p>
          <w:p w:rsidR="00000000" w:rsidDel="00000000" w:rsidP="00000000" w:rsidRDefault="00000000" w:rsidRPr="00000000" w14:paraId="00000027">
            <w:pPr>
              <w:widowControl w:val="0"/>
              <w:rPr>
                <w:sz w:val="20"/>
                <w:szCs w:val="20"/>
              </w:rPr>
            </w:pPr>
            <w:r w:rsidDel="00000000" w:rsidR="00000000" w:rsidRPr="00000000">
              <w:rPr>
                <w:rtl w:val="0"/>
              </w:rPr>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The revocations to regulations 7 and 9 relate to amendments to legislation that has been revoked or further amended. There will be no ramifications for the way we are currently managing EU Ecolabel in NI. Regulations 7 and 9 of SI 1999/931 can therefore be revoked.</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rPr>
                <w:sz w:val="20"/>
                <w:szCs w:val="20"/>
              </w:rPr>
            </w:pPr>
            <w:r w:rsidDel="00000000" w:rsidR="00000000" w:rsidRPr="00000000">
              <w:rPr>
                <w:sz w:val="20"/>
                <w:szCs w:val="20"/>
                <w:rtl w:val="0"/>
              </w:rPr>
              <w:t xml:space="preserve">This regulation relates to a requirement/scheme/agreement which is no longer in operation, or is no longer relevant to the UK and the revoked amendments relate to amendments to legislation that </w:t>
            </w:r>
            <w:r w:rsidDel="00000000" w:rsidR="00000000" w:rsidRPr="00000000">
              <w:rPr>
                <w:sz w:val="20"/>
                <w:szCs w:val="20"/>
                <w:rtl w:val="0"/>
              </w:rPr>
              <w:t xml:space="preserve">has</w:t>
            </w:r>
            <w:r w:rsidDel="00000000" w:rsidR="00000000" w:rsidRPr="00000000">
              <w:rPr>
                <w:sz w:val="20"/>
                <w:szCs w:val="20"/>
                <w:rtl w:val="0"/>
              </w:rPr>
              <w:t xml:space="preserve"> been revoked or further amended, so are no longer needed.</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A">
            <w:pPr>
              <w:widowControl w:val="0"/>
              <w:rPr>
                <w:sz w:val="20"/>
                <w:szCs w:val="20"/>
              </w:rPr>
            </w:pPr>
            <w:r w:rsidDel="00000000" w:rsidR="00000000" w:rsidRPr="00000000">
              <w:rPr>
                <w:sz w:val="20"/>
                <w:szCs w:val="20"/>
                <w:rtl w:val="0"/>
              </w:rPr>
              <w:t xml:space="preserve">The Companies (Investment Companies) (Distribution of Profits) Regulations 1999 (S.I. 1999/2770)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2C">
            <w:pPr>
              <w:widowControl w:val="0"/>
              <w:rPr>
                <w:sz w:val="20"/>
                <w:szCs w:val="20"/>
              </w:rPr>
            </w:pPr>
            <w:r w:rsidDel="00000000" w:rsidR="00000000" w:rsidRPr="00000000">
              <w:rPr>
                <w:sz w:val="20"/>
                <w:szCs w:val="20"/>
                <w:rtl w:val="0"/>
              </w:rPr>
              <w:t xml:space="preserve">All of the provisions amended by this Statutory Instrument (SI) have since been repealed. These Regulations amended sections 265 and 266 in Part VIII of the Companies Act 1985 concerning the distribution of profits of an investment company.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This legislation amends the Companies Act 1985 and all amended provisions were repealed with the commencement of the Companies Act 2006.</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The Telecommunications (Appeals) Regulations 1999 (S.I. 1999/3180)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DSIT</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The Regulations implemented provisions in Directive 97/13/EC on a common framework for general authorisations and individual licences and Directives 97/51/EC, 90/387/EEC and 92/44/EEC for appeals under the Telecoms Act 1984.</w:t>
            </w:r>
            <w:r w:rsidDel="00000000" w:rsidR="00000000" w:rsidRPr="00000000">
              <w:rPr>
                <w:rtl w:val="0"/>
              </w:rPr>
            </w:r>
          </w:p>
        </w:tc>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031">
            <w:pPr>
              <w:widowControl w:val="0"/>
              <w:rPr>
                <w:sz w:val="20"/>
                <w:szCs w:val="20"/>
              </w:rPr>
            </w:pPr>
            <w:r w:rsidDel="00000000" w:rsidR="00000000" w:rsidRPr="00000000">
              <w:rPr>
                <w:sz w:val="20"/>
                <w:szCs w:val="20"/>
                <w:rtl w:val="0"/>
              </w:rPr>
              <w:t xml:space="preserve">This legislation is already spent, as it amended legislation (Telecommunications Act 1984, Wireless Telegraphy Act 1949 and three sets of Regulations) which have subsequently been repealed, revoked or otherwise superseded.</w:t>
            </w:r>
            <w:r w:rsidDel="00000000" w:rsidR="00000000" w:rsidRPr="00000000">
              <w:rPr>
                <w:rtl w:val="0"/>
              </w:rPr>
            </w:r>
          </w:p>
        </w:tc>
      </w:tr>
      <w:tr>
        <w:trPr>
          <w:cantSplit w:val="0"/>
          <w:trHeight w:val="7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2">
            <w:pPr>
              <w:widowControl w:val="0"/>
              <w:rPr>
                <w:sz w:val="20"/>
                <w:szCs w:val="20"/>
              </w:rPr>
            </w:pPr>
            <w:r w:rsidDel="00000000" w:rsidR="00000000" w:rsidRPr="00000000">
              <w:rPr>
                <w:sz w:val="20"/>
                <w:szCs w:val="20"/>
                <w:rtl w:val="0"/>
              </w:rPr>
              <w:t xml:space="preserve">The Dual-Use Items (Export Control) (Amendment) Regulations 2003 (S.I. 2003/504)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3">
            <w:pPr>
              <w:widowControl w:val="0"/>
              <w:rPr>
                <w:sz w:val="20"/>
                <w:szCs w:val="20"/>
              </w:rPr>
            </w:pPr>
            <w:r w:rsidDel="00000000" w:rsidR="00000000" w:rsidRPr="00000000">
              <w:rPr>
                <w:sz w:val="20"/>
                <w:szCs w:val="20"/>
                <w:rtl w:val="0"/>
              </w:rPr>
              <w:t xml:space="preserve">DBT</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34">
            <w:pPr>
              <w:widowControl w:val="0"/>
              <w:rPr>
                <w:sz w:val="20"/>
                <w:szCs w:val="20"/>
              </w:rPr>
            </w:pPr>
            <w:r w:rsidDel="00000000" w:rsidR="00000000" w:rsidRPr="00000000">
              <w:rPr>
                <w:sz w:val="20"/>
                <w:szCs w:val="20"/>
                <w:rtl w:val="0"/>
              </w:rPr>
              <w:t xml:space="preserve">These Regulations added a new EC Council Regulation to the list of Regulations applicable to export control.</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35">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w:t>
            </w:r>
            <w:r w:rsidDel="00000000" w:rsidR="00000000" w:rsidRPr="00000000">
              <w:rPr>
                <w:sz w:val="20"/>
                <w:szCs w:val="20"/>
                <w:rtl w:val="0"/>
              </w:rPr>
              <w:t xml:space="preserve">because it amended legislation which has since been revoked.</w:t>
            </w:r>
          </w:p>
        </w:tc>
      </w:tr>
      <w:tr>
        <w:trPr>
          <w:cantSplit w:val="0"/>
          <w:trHeight w:val="217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6">
            <w:pPr>
              <w:widowControl w:val="0"/>
              <w:rPr>
                <w:sz w:val="20"/>
                <w:szCs w:val="20"/>
              </w:rPr>
            </w:pPr>
            <w:r w:rsidDel="00000000" w:rsidR="00000000" w:rsidRPr="00000000">
              <w:rPr>
                <w:sz w:val="20"/>
                <w:szCs w:val="20"/>
                <w:rtl w:val="0"/>
              </w:rPr>
              <w:t xml:space="preserve">The Companies (Acquisition of Own Shares) (Treasury Shares) No.2 Regulations 2003 (S.I. 2003/3031)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7">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38">
            <w:pPr>
              <w:widowControl w:val="0"/>
              <w:rPr>
                <w:sz w:val="20"/>
                <w:szCs w:val="20"/>
              </w:rPr>
            </w:pPr>
            <w:r w:rsidDel="00000000" w:rsidR="00000000" w:rsidRPr="00000000">
              <w:rPr>
                <w:sz w:val="20"/>
                <w:szCs w:val="20"/>
                <w:rtl w:val="0"/>
              </w:rPr>
              <w:t xml:space="preserve">All of the provisions amended by this Statutory Instrument (SI) have since been repealed.These Regulations further implemented Council Directive 77/91/EEC on co-ordination of safeguards which, for the protection of members and others, were required by member states of companies in respect of the formation of public limited liability companies and the maintenance and alteration of their capital, with a view to making such safeguards equivalent.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39">
            <w:pPr>
              <w:widowControl w:val="0"/>
              <w:rPr>
                <w:sz w:val="20"/>
                <w:szCs w:val="20"/>
              </w:rPr>
            </w:pPr>
            <w:r w:rsidDel="00000000" w:rsidR="00000000" w:rsidRPr="00000000">
              <w:rPr>
                <w:sz w:val="20"/>
                <w:szCs w:val="20"/>
                <w:rtl w:val="0"/>
              </w:rPr>
              <w:t xml:space="preserve">This legislation amends the Companies Act 1985 and all amended provisions were repealed with the commencement of the Companies Act 2006.</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rPr>
                <w:sz w:val="20"/>
                <w:szCs w:val="20"/>
              </w:rPr>
            </w:pPr>
            <w:r w:rsidDel="00000000" w:rsidR="00000000" w:rsidRPr="00000000">
              <w:rPr>
                <w:sz w:val="20"/>
                <w:szCs w:val="20"/>
                <w:rtl w:val="0"/>
              </w:rPr>
              <w:t xml:space="preserve">Mutual Assistance Provisions Order 2003 (S.I. 2003/3092)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rPr>
                <w:sz w:val="20"/>
                <w:szCs w:val="20"/>
              </w:rPr>
            </w:pPr>
            <w:r w:rsidDel="00000000" w:rsidR="00000000" w:rsidRPr="00000000">
              <w:rPr>
                <w:sz w:val="20"/>
                <w:szCs w:val="20"/>
                <w:rtl w:val="0"/>
              </w:rPr>
              <w:t xml:space="preserve">HMRC</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rPr>
                <w:sz w:val="20"/>
                <w:szCs w:val="20"/>
              </w:rPr>
            </w:pPr>
            <w:r w:rsidDel="00000000" w:rsidR="00000000" w:rsidRPr="00000000">
              <w:rPr>
                <w:sz w:val="20"/>
                <w:szCs w:val="20"/>
                <w:rtl w:val="0"/>
              </w:rPr>
              <w:t xml:space="preserve">This Order amends the legislative references in section 48 of the Value Added Tax Act 1994 (section 48) and section 197 of the Finance Act 2003 (section 197) following changes to EC Mutual Assistance legislation.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as it amends provisions that have been revoked.</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rPr>
                <w:sz w:val="20"/>
                <w:szCs w:val="20"/>
              </w:rPr>
            </w:pPr>
            <w:r w:rsidDel="00000000" w:rsidR="00000000" w:rsidRPr="00000000">
              <w:rPr>
                <w:sz w:val="20"/>
                <w:szCs w:val="20"/>
                <w:rtl w:val="0"/>
              </w:rPr>
              <w:t xml:space="preserve">The EC Merger Control (Consequential Amendments) Regulations 2004 (S.I. 2004/1079)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40">
            <w:pPr>
              <w:widowControl w:val="0"/>
              <w:rPr>
                <w:sz w:val="20"/>
                <w:szCs w:val="20"/>
              </w:rPr>
            </w:pPr>
            <w:r w:rsidDel="00000000" w:rsidR="00000000" w:rsidRPr="00000000">
              <w:rPr>
                <w:sz w:val="20"/>
                <w:szCs w:val="20"/>
                <w:rtl w:val="0"/>
              </w:rPr>
              <w:t xml:space="preserve">This legislation made consequential amendments, primarily to the Enterprise Act 2002, which were necessary in light of the new EU Merger Regulation.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41">
            <w:pPr>
              <w:widowControl w:val="0"/>
              <w:rPr>
                <w:sz w:val="20"/>
                <w:szCs w:val="20"/>
              </w:rPr>
            </w:pPr>
            <w:r w:rsidDel="00000000" w:rsidR="00000000" w:rsidRPr="00000000">
              <w:rPr>
                <w:sz w:val="20"/>
                <w:szCs w:val="20"/>
                <w:rtl w:val="0"/>
              </w:rPr>
              <w:t xml:space="preserve">The provisions of this legislation being revoked made amendments to provisions in primary and secondary legislation (including to the Enterprise Act 2002) which have subsequently been repealed or revoked.</w:t>
            </w:r>
          </w:p>
        </w:tc>
      </w:tr>
      <w:tr>
        <w:trPr>
          <w:cantSplit w:val="0"/>
          <w:trHeight w:val="26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rPr>
                <w:sz w:val="20"/>
                <w:szCs w:val="20"/>
              </w:rPr>
            </w:pPr>
            <w:r w:rsidDel="00000000" w:rsidR="00000000" w:rsidRPr="00000000">
              <w:rPr>
                <w:sz w:val="20"/>
                <w:szCs w:val="20"/>
                <w:rtl w:val="0"/>
              </w:rPr>
              <w:t xml:space="preserve">The Immigration (European Economic Area) and Accession (Amendment) Regulations 2004 (S.I. 2004/1236)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rPr>
                <w:sz w:val="20"/>
                <w:szCs w:val="20"/>
              </w:rPr>
            </w:pPr>
            <w:r w:rsidDel="00000000" w:rsidR="00000000" w:rsidRPr="00000000">
              <w:rPr>
                <w:sz w:val="20"/>
                <w:szCs w:val="20"/>
                <w:rtl w:val="0"/>
              </w:rPr>
              <w:t xml:space="preserve">HO</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rPr>
                <w:sz w:val="20"/>
                <w:szCs w:val="20"/>
              </w:rPr>
            </w:pPr>
            <w:r w:rsidDel="00000000" w:rsidR="00000000" w:rsidRPr="00000000">
              <w:rPr>
                <w:sz w:val="20"/>
                <w:szCs w:val="20"/>
                <w:rtl w:val="0"/>
              </w:rPr>
              <w:t xml:space="preserve">These regulations made technical changes to the definition in the 2000 Regulations of the resources conditions under which family members of self-sufficient, retired or studying EEA nationals had an EU law right to reside in the UK; and to requirements for proof of family membership in the context of an appeal under the 2000 Regulations. They also amended the 2004 Regulations, which created a worker registration scheme for workers from eight of the states that acceded to the EU in 2004, to bring those regulations into line with Regulation (EEC) No. 1612/68.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rPr>
                <w:sz w:val="20"/>
                <w:szCs w:val="20"/>
              </w:rPr>
            </w:pPr>
            <w:r w:rsidDel="00000000" w:rsidR="00000000" w:rsidRPr="00000000">
              <w:rPr>
                <w:sz w:val="20"/>
                <w:szCs w:val="20"/>
                <w:rtl w:val="0"/>
              </w:rPr>
              <w:t xml:space="preserve">The Regulations are inoperative. This is because they amended the Immigration (European Economic Area) Regulations 2000 (“the 2000 Regulations”) and the Accession (Immigration and Worker Registration) Regulations 2004 ("the 2004 Regulations"), both of which have been revoked.</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rPr>
                <w:sz w:val="20"/>
                <w:szCs w:val="20"/>
              </w:rPr>
            </w:pPr>
            <w:r w:rsidDel="00000000" w:rsidR="00000000" w:rsidRPr="00000000">
              <w:rPr>
                <w:sz w:val="20"/>
                <w:szCs w:val="20"/>
                <w:rtl w:val="0"/>
              </w:rPr>
              <w:t xml:space="preserve">The Reporting of Savings Income Information (Amendment) Regulations 2005 (S.I. 2005/1539)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rPr>
                <w:sz w:val="20"/>
                <w:szCs w:val="20"/>
              </w:rPr>
            </w:pPr>
            <w:r w:rsidDel="00000000" w:rsidR="00000000" w:rsidRPr="00000000">
              <w:rPr>
                <w:sz w:val="20"/>
                <w:szCs w:val="20"/>
                <w:rtl w:val="0"/>
              </w:rPr>
              <w:t xml:space="preserve">HMRC</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rPr>
                <w:sz w:val="20"/>
                <w:szCs w:val="20"/>
              </w:rPr>
            </w:pPr>
            <w:r w:rsidDel="00000000" w:rsidR="00000000" w:rsidRPr="00000000">
              <w:rPr>
                <w:sz w:val="20"/>
                <w:szCs w:val="20"/>
                <w:rtl w:val="0"/>
              </w:rPr>
              <w:t xml:space="preserve">These Regulations amend the Reporting of Savings Income Information Regulations 2003. Those regulations require agents to provide HMRC with information on savings income paid to or received on behalf of residents in EU member states.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because the UK is no longer party to the savings income information arrangements for EU member states and amends legislation which is also being revoked.</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rPr>
                <w:sz w:val="20"/>
                <w:szCs w:val="20"/>
              </w:rPr>
            </w:pPr>
            <w:r w:rsidDel="00000000" w:rsidR="00000000" w:rsidRPr="00000000">
              <w:rPr>
                <w:sz w:val="20"/>
                <w:szCs w:val="20"/>
                <w:rtl w:val="0"/>
              </w:rPr>
              <w:t xml:space="preserve">The Companies Act 1985 (Investment Companies and Accounting and Audit Amendment) Regulations 2005 (S.I. 2005/2280)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4C">
            <w:pPr>
              <w:widowControl w:val="0"/>
              <w:rPr>
                <w:sz w:val="20"/>
                <w:szCs w:val="20"/>
              </w:rPr>
            </w:pPr>
            <w:r w:rsidDel="00000000" w:rsidR="00000000" w:rsidRPr="00000000">
              <w:rPr>
                <w:sz w:val="20"/>
                <w:szCs w:val="20"/>
                <w:rtl w:val="0"/>
              </w:rPr>
              <w:t xml:space="preserve">All of the provisions amended by this Statutory Instrument (SI) have since been repealed. These Regulations amended the accounting and distribution provisions of the Companies Act 1985. These were consequential on the introduction of International Accounting Standards. In addition, it restored certain accounting and audit exemptions for small companies.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4D">
            <w:pPr>
              <w:widowControl w:val="0"/>
              <w:rPr>
                <w:sz w:val="20"/>
                <w:szCs w:val="20"/>
              </w:rPr>
            </w:pPr>
            <w:r w:rsidDel="00000000" w:rsidR="00000000" w:rsidRPr="00000000">
              <w:rPr>
                <w:sz w:val="20"/>
                <w:szCs w:val="20"/>
                <w:rtl w:val="0"/>
              </w:rPr>
              <w:t xml:space="preserve">This legislation amends the Companies Act 1985 and all amended provisions were repealed with the commencement of the Companies Act 2006.</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20"/>
                <w:szCs w:val="20"/>
              </w:rPr>
            </w:pPr>
            <w:r w:rsidDel="00000000" w:rsidR="00000000" w:rsidRPr="00000000">
              <w:rPr>
                <w:sz w:val="20"/>
                <w:szCs w:val="20"/>
                <w:rtl w:val="0"/>
              </w:rPr>
              <w:t xml:space="preserve">The Reporting of Savings Income Information (Amendment) Regulations 2006 (S.I. 2006/3286)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20"/>
                <w:szCs w:val="20"/>
              </w:rPr>
            </w:pPr>
            <w:r w:rsidDel="00000000" w:rsidR="00000000" w:rsidRPr="00000000">
              <w:rPr>
                <w:sz w:val="20"/>
                <w:szCs w:val="20"/>
                <w:rtl w:val="0"/>
              </w:rPr>
              <w:t xml:space="preserve">HMRC</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20"/>
                <w:szCs w:val="20"/>
              </w:rPr>
            </w:pPr>
            <w:r w:rsidDel="00000000" w:rsidR="00000000" w:rsidRPr="00000000">
              <w:rPr>
                <w:sz w:val="20"/>
                <w:szCs w:val="20"/>
                <w:rtl w:val="0"/>
              </w:rPr>
              <w:t xml:space="preserve">These Regulations amend the Reporting of Savings Income Information Regulations 2003. Those regulations require agents to provide HMRC with information on savings income paid to or received on behalf of residents in EU member states.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because the UK is no longer party to the savings income information arrangements for EU member states and amends legislation which is also being revoked.</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20"/>
                <w:szCs w:val="20"/>
              </w:rPr>
            </w:pPr>
            <w:r w:rsidDel="00000000" w:rsidR="00000000" w:rsidRPr="00000000">
              <w:rPr>
                <w:sz w:val="20"/>
                <w:szCs w:val="20"/>
                <w:rtl w:val="0"/>
              </w:rPr>
              <w:t xml:space="preserve">Accession (Immigration and Worker Authorisation) (Amendment) Regulations 2007 (S.I. 2007/475)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20"/>
                <w:szCs w:val="20"/>
              </w:rPr>
            </w:pPr>
            <w:r w:rsidDel="00000000" w:rsidR="00000000" w:rsidRPr="00000000">
              <w:rPr>
                <w:sz w:val="20"/>
                <w:szCs w:val="20"/>
                <w:rtl w:val="0"/>
              </w:rPr>
              <w:t xml:space="preserve">HO</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20"/>
                <w:szCs w:val="20"/>
              </w:rPr>
            </w:pPr>
            <w:r w:rsidDel="00000000" w:rsidR="00000000" w:rsidRPr="00000000">
              <w:rPr>
                <w:sz w:val="20"/>
                <w:szCs w:val="20"/>
                <w:rtl w:val="0"/>
              </w:rPr>
              <w:t xml:space="preserve">These regulations updated the 2006 Regulations, which made transitional provision restricting Bulgarian and Romanian nationals' access to the UK labour market after those states acceded to the EU. They ensured the 2006 Regulations aligned with the terms of the Accession Treaty for Bulgaria and Romania.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20"/>
                <w:szCs w:val="20"/>
              </w:rPr>
            </w:pPr>
            <w:r w:rsidDel="00000000" w:rsidR="00000000" w:rsidRPr="00000000">
              <w:rPr>
                <w:sz w:val="20"/>
                <w:szCs w:val="20"/>
                <w:rtl w:val="0"/>
              </w:rPr>
              <w:t xml:space="preserve">The Regulations are inoperative. This is because they amended the Accession (Immigration and Worker Authorisation) Regulations 2006 ("the 2006 Regulations"), which have been revoked.</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rPr>
                <w:sz w:val="20"/>
                <w:szCs w:val="20"/>
              </w:rPr>
            </w:pPr>
            <w:r w:rsidDel="00000000" w:rsidR="00000000" w:rsidRPr="00000000">
              <w:rPr>
                <w:sz w:val="20"/>
                <w:szCs w:val="20"/>
                <w:rtl w:val="0"/>
              </w:rPr>
              <w:t xml:space="preserve">Accession (Immigration and Worker Registration) (Amendment) Regulations 2009 (S.I. 2009/2426)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20"/>
                <w:szCs w:val="20"/>
              </w:rPr>
            </w:pPr>
            <w:r w:rsidDel="00000000" w:rsidR="00000000" w:rsidRPr="00000000">
              <w:rPr>
                <w:sz w:val="20"/>
                <w:szCs w:val="20"/>
                <w:rtl w:val="0"/>
              </w:rPr>
              <w:t xml:space="preserve">HO</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20"/>
                <w:szCs w:val="20"/>
              </w:rPr>
            </w:pPr>
            <w:r w:rsidDel="00000000" w:rsidR="00000000" w:rsidRPr="00000000">
              <w:rPr>
                <w:sz w:val="20"/>
                <w:szCs w:val="20"/>
                <w:rtl w:val="0"/>
              </w:rPr>
              <w:t xml:space="preserve">These regulations updated the 2004 and 2006 Regulations, which made transitional provision for access to the UK labour market by nationals of states which acceded to the EU in 2004 and 2007. They ensured those regulations remained aligned with the terms of the relevant Accession Treaties.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20"/>
                <w:szCs w:val="20"/>
              </w:rPr>
            </w:pPr>
            <w:r w:rsidDel="00000000" w:rsidR="00000000" w:rsidRPr="00000000">
              <w:rPr>
                <w:sz w:val="20"/>
                <w:szCs w:val="20"/>
                <w:rtl w:val="0"/>
              </w:rPr>
              <w:t xml:space="preserve">The Regulations are inoperative. This is because they amended the Accession (Immigration and Worker Authorisation) Regulations 2006 "the 2006 Regulations") and the Accession (Immigration and Worker Registration) Regulations 2004 ("the 2004 Regulations"), both of which have been revoked.</w:t>
            </w:r>
          </w:p>
        </w:tc>
      </w:tr>
      <w:tr>
        <w:trPr>
          <w:cantSplit w:val="0"/>
          <w:trHeight w:val="427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20"/>
                <w:szCs w:val="20"/>
              </w:rPr>
            </w:pPr>
            <w:r w:rsidDel="00000000" w:rsidR="00000000" w:rsidRPr="00000000">
              <w:rPr>
                <w:sz w:val="20"/>
                <w:szCs w:val="20"/>
                <w:rtl w:val="0"/>
              </w:rPr>
              <w:t xml:space="preserve">Civil Procedure (Amendment) Rules 2011 (S.I. 2011/88)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20"/>
                <w:szCs w:val="20"/>
              </w:rPr>
            </w:pPr>
            <w:r w:rsidDel="00000000" w:rsidR="00000000" w:rsidRPr="00000000">
              <w:rPr>
                <w:sz w:val="20"/>
                <w:szCs w:val="20"/>
                <w:rtl w:val="0"/>
              </w:rPr>
              <w:t xml:space="preserve">This instrument made amendments to the Civil Procedure Rules 1998 to implement the Mediation Directive (2008/52/EC) and aspects of the Regulation EC No 1393/2007 on the service of documents in civil and commercial matters.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20"/>
                <w:szCs w:val="20"/>
              </w:rPr>
            </w:pPr>
            <w:r w:rsidDel="00000000" w:rsidR="00000000" w:rsidRPr="00000000">
              <w:rPr>
                <w:sz w:val="20"/>
                <w:szCs w:val="20"/>
                <w:rtl w:val="0"/>
              </w:rPr>
              <w:t xml:space="preserve">The specified provisions of this instrument are </w:t>
            </w:r>
            <w:r w:rsidDel="00000000" w:rsidR="00000000" w:rsidRPr="00000000">
              <w:rPr>
                <w:sz w:val="20"/>
                <w:szCs w:val="20"/>
                <w:highlight w:val="white"/>
                <w:rtl w:val="0"/>
              </w:rPr>
              <w:t xml:space="preserve">inoperative</w:t>
            </w:r>
            <w:r w:rsidDel="00000000" w:rsidR="00000000" w:rsidRPr="00000000">
              <w:rPr>
                <w:sz w:val="20"/>
                <w:szCs w:val="20"/>
                <w:rtl w:val="0"/>
              </w:rPr>
              <w:t xml:space="preserve"> as they are spent amendments where the underlying provision being amended is no longer in effect. The listed paragraphs within rule 4 of this SI made amendments to Part 6 of the Civil Procedure Rules 1998 which have subsequently been revoked without saving provision by regulation 4 of SI 2019/521 ("the CPR exit </w:t>
            </w:r>
            <w:r w:rsidDel="00000000" w:rsidR="00000000" w:rsidRPr="00000000">
              <w:rPr>
                <w:sz w:val="20"/>
                <w:szCs w:val="20"/>
                <w:rtl w:val="0"/>
              </w:rPr>
              <w:t xml:space="preserve">SI"</w:t>
            </w:r>
            <w:r w:rsidDel="00000000" w:rsidR="00000000" w:rsidRPr="00000000">
              <w:rPr>
                <w:sz w:val="20"/>
                <w:szCs w:val="20"/>
                <w:rtl w:val="0"/>
              </w:rPr>
              <w:t xml:space="preserve">); the listed paragraphs can therefore be revoked. Rule 5 of this </w:t>
            </w:r>
            <w:r w:rsidDel="00000000" w:rsidR="00000000" w:rsidRPr="00000000">
              <w:rPr>
                <w:sz w:val="20"/>
                <w:szCs w:val="20"/>
                <w:rtl w:val="0"/>
              </w:rPr>
              <w:t xml:space="preserve">SI revoked</w:t>
            </w:r>
            <w:r w:rsidDel="00000000" w:rsidR="00000000" w:rsidRPr="00000000">
              <w:rPr>
                <w:sz w:val="20"/>
                <w:szCs w:val="20"/>
                <w:rtl w:val="0"/>
              </w:rPr>
              <w:t xml:space="preserve"> words from rule 7.2 of the 1998 Rules and can be revoked. Rule 6 inserted words in rule 8.1 of the 1998 Rules which were revoked by reg 5 of the CPR exit SI, so rule 6 can be revoked. The listed paragraphs of rule 9 of this SI added cross-references in various places within Part 78 of the 1998 Rules, which were revoked by reg 10 of the CPR exit SI, so these paragraphs of rule 9 can be revoked. Rule 10 of this </w:t>
            </w:r>
            <w:r w:rsidDel="00000000" w:rsidR="00000000" w:rsidRPr="00000000">
              <w:rPr>
                <w:sz w:val="20"/>
                <w:szCs w:val="20"/>
                <w:rtl w:val="0"/>
              </w:rPr>
              <w:t xml:space="preserve">SI inserted</w:t>
            </w:r>
            <w:r w:rsidDel="00000000" w:rsidR="00000000" w:rsidRPr="00000000">
              <w:rPr>
                <w:sz w:val="20"/>
                <w:szCs w:val="20"/>
                <w:rtl w:val="0"/>
              </w:rPr>
              <w:t xml:space="preserve"> words after rule 32.7(2) which was revoked by reg 11 of the CPR exit SI, so it can be revoked.</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rPr>
                <w:sz w:val="20"/>
                <w:szCs w:val="20"/>
              </w:rPr>
            </w:pPr>
            <w:r w:rsidDel="00000000" w:rsidR="00000000" w:rsidRPr="00000000">
              <w:rPr>
                <w:sz w:val="20"/>
                <w:szCs w:val="20"/>
                <w:rtl w:val="0"/>
              </w:rPr>
              <w:t xml:space="preserve">The</w:t>
            </w:r>
          </w:p>
          <w:p w:rsidR="00000000" w:rsidDel="00000000" w:rsidP="00000000" w:rsidRDefault="00000000" w:rsidRPr="00000000" w14:paraId="0000005F">
            <w:pPr>
              <w:widowControl w:val="0"/>
              <w:rPr>
                <w:sz w:val="20"/>
                <w:szCs w:val="20"/>
              </w:rPr>
            </w:pPr>
            <w:r w:rsidDel="00000000" w:rsidR="00000000" w:rsidRPr="00000000">
              <w:rPr>
                <w:sz w:val="20"/>
                <w:szCs w:val="20"/>
                <w:rtl w:val="0"/>
              </w:rPr>
              <w:t xml:space="preserve"> Libya (Asset-Freezing) (Amendment) Regulations 2012 (S.I. 2012/56)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rPr>
                <w:sz w:val="20"/>
                <w:szCs w:val="20"/>
              </w:rPr>
            </w:pPr>
            <w:r w:rsidDel="00000000" w:rsidR="00000000" w:rsidRPr="00000000">
              <w:rPr>
                <w:sz w:val="20"/>
                <w:szCs w:val="20"/>
                <w:rtl w:val="0"/>
              </w:rPr>
              <w:t xml:space="preserve">HMT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rPr>
                <w:sz w:val="20"/>
                <w:szCs w:val="20"/>
              </w:rPr>
            </w:pPr>
            <w:r w:rsidDel="00000000" w:rsidR="00000000" w:rsidRPr="00000000">
              <w:rPr>
                <w:sz w:val="20"/>
                <w:szCs w:val="20"/>
                <w:rtl w:val="0"/>
              </w:rPr>
              <w:t xml:space="preserve">This Regulation amended The Libya (Asset-Freezing) Regulations 2011. These Regulations provided for penalties for breach of the asset freezing measures</w:t>
            </w:r>
          </w:p>
          <w:p w:rsidR="00000000" w:rsidDel="00000000" w:rsidP="00000000" w:rsidRDefault="00000000" w:rsidRPr="00000000" w14:paraId="00000062">
            <w:pPr>
              <w:widowControl w:val="0"/>
              <w:rPr>
                <w:sz w:val="20"/>
                <w:szCs w:val="20"/>
              </w:rPr>
            </w:pPr>
            <w:r w:rsidDel="00000000" w:rsidR="00000000" w:rsidRPr="00000000">
              <w:rPr>
                <w:sz w:val="20"/>
                <w:szCs w:val="20"/>
                <w:rtl w:val="0"/>
              </w:rPr>
              <w:t xml:space="preserve">contained in the EU financial sanctions regime relating to Libya. This EU regime has now been replaced by the autonomous UK regime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20"/>
                <w:szCs w:val="20"/>
              </w:rPr>
            </w:pPr>
            <w:r w:rsidDel="00000000" w:rsidR="00000000" w:rsidRPr="00000000">
              <w:rPr>
                <w:sz w:val="20"/>
                <w:szCs w:val="20"/>
                <w:rtl w:val="0"/>
              </w:rPr>
              <w:t xml:space="preserve">The Libya (Asset-Freezing) Regulations 2011 are no longer in force.</w:t>
            </w:r>
          </w:p>
        </w:tc>
      </w:tr>
      <w:tr>
        <w:trPr>
          <w:cantSplit w:val="0"/>
          <w:trHeight w:val="33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20"/>
                <w:szCs w:val="20"/>
              </w:rPr>
            </w:pPr>
            <w:r w:rsidDel="00000000" w:rsidR="00000000" w:rsidRPr="00000000">
              <w:rPr>
                <w:sz w:val="20"/>
                <w:szCs w:val="20"/>
                <w:rtl w:val="0"/>
              </w:rPr>
              <w:t xml:space="preserve">International Recovery of Maintenance (Hague Convention 2007 etc.) Regulations 2012 (S.I. 2012/2814)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20"/>
                <w:szCs w:val="20"/>
              </w:rPr>
            </w:pPr>
            <w:r w:rsidDel="00000000" w:rsidR="00000000" w:rsidRPr="00000000">
              <w:rPr>
                <w:sz w:val="20"/>
                <w:szCs w:val="20"/>
                <w:rtl w:val="0"/>
              </w:rPr>
              <w:t xml:space="preserve">This instrument implements a multilateral treaty (Hague Convention 2007) which provides for cross-border enforcement of child and spousal maintenance decisions.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20"/>
                <w:szCs w:val="20"/>
              </w:rPr>
            </w:pPr>
            <w:r w:rsidDel="00000000" w:rsidR="00000000" w:rsidRPr="00000000">
              <w:rPr>
                <w:sz w:val="20"/>
                <w:szCs w:val="20"/>
                <w:rtl w:val="0"/>
              </w:rPr>
              <w:t xml:space="preserve">The specified provisions of this instrument are </w:t>
            </w:r>
            <w:r w:rsidDel="00000000" w:rsidR="00000000" w:rsidRPr="00000000">
              <w:rPr>
                <w:sz w:val="20"/>
                <w:szCs w:val="20"/>
                <w:highlight w:val="white"/>
                <w:rtl w:val="0"/>
              </w:rPr>
              <w:t xml:space="preserve">inoperative</w:t>
            </w:r>
            <w:r w:rsidDel="00000000" w:rsidR="00000000" w:rsidRPr="00000000">
              <w:rPr>
                <w:sz w:val="20"/>
                <w:szCs w:val="20"/>
                <w:rtl w:val="0"/>
              </w:rPr>
              <w:t xml:space="preserve"> as they are spent amendments where the underlying provision being amended is no longer in effect. In Schedule 4: paragraph 1(3) amends section 1(4) of the Maintenance Orders Act 1958 which has subsequently been revoked and it can therefore be revoked; paragraph 4 amends section 60(10A) and (10B) and section 95 of the Magistrates' Court Act 1980, all of which have subsequently been repealed, so paragraph 4 can be revoked; paragraph 6(a) makes a deletion in section 108(4)(aa) of the Social Security Administration Act and can be revoked; paragraph 9(3)(a) makes a deletion in regulation 8 of SI 2009/1109 and can be revoked.</w:t>
            </w:r>
          </w:p>
        </w:tc>
      </w:tr>
      <w:tr>
        <w:trPr>
          <w:cantSplit w:val="0"/>
          <w:trHeight w:val="217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20"/>
                <w:szCs w:val="20"/>
              </w:rPr>
            </w:pPr>
            <w:r w:rsidDel="00000000" w:rsidR="00000000" w:rsidRPr="00000000">
              <w:rPr>
                <w:sz w:val="20"/>
                <w:szCs w:val="20"/>
                <w:rtl w:val="0"/>
              </w:rPr>
              <w:t xml:space="preserve">The Civil Legal Aid (Merits Criteria) Regulations 2013 (S.I. 2013/104)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6A">
            <w:pPr>
              <w:widowControl w:val="0"/>
              <w:rPr>
                <w:sz w:val="20"/>
                <w:szCs w:val="20"/>
              </w:rPr>
            </w:pPr>
            <w:r w:rsidDel="00000000" w:rsidR="00000000" w:rsidRPr="00000000">
              <w:rPr>
                <w:sz w:val="20"/>
                <w:szCs w:val="20"/>
                <w:rtl w:val="0"/>
              </w:rPr>
              <w:t xml:space="preserve">These regulations govern the assessment of the merits of applications for civil legal aid under Part 1 of the Legal Aid, Sentencing and Punishment of Offenders Act 2012. The relevant measures apply specific merits criteria to civil legal aid applications for certain cases under the Dublin III Regulation and the EU Legal Aid Directive.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6B">
            <w:pPr>
              <w:widowControl w:val="0"/>
              <w:rPr>
                <w:sz w:val="20"/>
                <w:szCs w:val="20"/>
              </w:rPr>
            </w:pPr>
            <w:r w:rsidDel="00000000" w:rsidR="00000000" w:rsidRPr="00000000">
              <w:rPr>
                <w:sz w:val="20"/>
                <w:szCs w:val="20"/>
                <w:rtl w:val="0"/>
              </w:rPr>
              <w:t xml:space="preserve">The specific provisions of this legislation are no longer relevant to the UK. Since 31 December 2020, the Dublin III Regulation and the EU Legal Aid Directive have not had prospective application in the UK. Accordingly, the measures will be revoked. The revocation will be made subject to savings for ongoing cases so that provision of legal aid can continue in those cases, including where required by article 69 of the Withdrawal Agreement in relation to the EU Legal Aid Directive.</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rPr>
                <w:sz w:val="20"/>
                <w:szCs w:val="20"/>
              </w:rPr>
            </w:pPr>
            <w:r w:rsidDel="00000000" w:rsidR="00000000" w:rsidRPr="00000000">
              <w:rPr>
                <w:sz w:val="20"/>
                <w:szCs w:val="20"/>
                <w:rtl w:val="0"/>
              </w:rPr>
              <w:t xml:space="preserve">The Criminal Legal Aid (Remuneration) Regulations 2013 (S.I. 2013/435)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6E">
            <w:pPr>
              <w:widowControl w:val="0"/>
              <w:rPr>
                <w:sz w:val="20"/>
                <w:szCs w:val="20"/>
              </w:rPr>
            </w:pPr>
            <w:r w:rsidDel="00000000" w:rsidR="00000000" w:rsidRPr="00000000">
              <w:rPr>
                <w:sz w:val="20"/>
                <w:szCs w:val="20"/>
                <w:rtl w:val="0"/>
              </w:rPr>
              <w:t xml:space="preserve">These regulations make provision about the payment of fees to persons who provide criminal legal aid under Part 1 of the Legal Aid, Sentencing and Punishment of Offenders Act 2012. The relevant measure applies a specific cost class for the remuneration of services in relation to the offence of false evidence before the Court of Justice of the European Union.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6F">
            <w:pPr>
              <w:widowControl w:val="0"/>
              <w:rPr>
                <w:sz w:val="20"/>
                <w:szCs w:val="20"/>
              </w:rPr>
            </w:pPr>
            <w:r w:rsidDel="00000000" w:rsidR="00000000" w:rsidRPr="00000000">
              <w:rPr>
                <w:sz w:val="20"/>
                <w:szCs w:val="20"/>
                <w:rtl w:val="0"/>
              </w:rPr>
              <w:t xml:space="preserve">The specific provision of this legislation is no longer relevant to the UK. In the UK, the offence no longer applies to proceedings after 31 December 2020. Accordingly, the measure will be revoked.</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20"/>
                <w:szCs w:val="20"/>
              </w:rPr>
            </w:pPr>
            <w:r w:rsidDel="00000000" w:rsidR="00000000" w:rsidRPr="00000000">
              <w:rPr>
                <w:sz w:val="20"/>
                <w:szCs w:val="20"/>
                <w:rtl w:val="0"/>
              </w:rPr>
              <w:t xml:space="preserve">The Civil Legal Aid (Merits Criteria) (Amendment) (No. 3) Regulations 2013 (SI 2013/3195)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72">
            <w:pPr>
              <w:widowControl w:val="0"/>
              <w:rPr>
                <w:sz w:val="20"/>
                <w:szCs w:val="20"/>
              </w:rPr>
            </w:pPr>
            <w:r w:rsidDel="00000000" w:rsidR="00000000" w:rsidRPr="00000000">
              <w:rPr>
                <w:sz w:val="20"/>
                <w:szCs w:val="20"/>
                <w:rtl w:val="0"/>
              </w:rPr>
              <w:t xml:space="preserve">These regulations amended the Civil Legal Aid (Merits Criteria) Regulations 2013 to insert the measures relating to the Dublin III Regulation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73">
            <w:pPr>
              <w:widowControl w:val="0"/>
              <w:rPr>
                <w:sz w:val="20"/>
                <w:szCs w:val="20"/>
              </w:rPr>
            </w:pPr>
            <w:r w:rsidDel="00000000" w:rsidR="00000000" w:rsidRPr="00000000">
              <w:rPr>
                <w:sz w:val="20"/>
                <w:szCs w:val="20"/>
                <w:rtl w:val="0"/>
              </w:rPr>
              <w:t xml:space="preserve">This legislation is redundant as the measures it inserted into the Civil Legal Aid (Merits Criteria) Regulations 2013 are to be revoked and it did not make any further amendments.</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20"/>
                <w:szCs w:val="20"/>
              </w:rPr>
            </w:pPr>
            <w:r w:rsidDel="00000000" w:rsidR="00000000" w:rsidRPr="00000000">
              <w:rPr>
                <w:sz w:val="20"/>
                <w:szCs w:val="20"/>
                <w:rtl w:val="0"/>
              </w:rPr>
              <w:t xml:space="preserve">The Libya (Asset-Freezing) (Amendment) Regulations 2013 (S.I. 2013/2071)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20"/>
                <w:szCs w:val="20"/>
              </w:rPr>
            </w:pPr>
            <w:r w:rsidDel="00000000" w:rsidR="00000000" w:rsidRPr="00000000">
              <w:rPr>
                <w:sz w:val="20"/>
                <w:szCs w:val="20"/>
                <w:rtl w:val="0"/>
              </w:rPr>
              <w:t xml:space="preserve">HMT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20"/>
                <w:szCs w:val="20"/>
              </w:rPr>
            </w:pPr>
            <w:r w:rsidDel="00000000" w:rsidR="00000000" w:rsidRPr="00000000">
              <w:rPr>
                <w:sz w:val="20"/>
                <w:szCs w:val="20"/>
                <w:rtl w:val="0"/>
              </w:rPr>
              <w:t xml:space="preserve">This Regulation amended The Libya (Asset-Freezing) Regulations 2011. These Regulations provided for penalties for breach of the asset freezing measures</w:t>
            </w:r>
          </w:p>
          <w:p w:rsidR="00000000" w:rsidDel="00000000" w:rsidP="00000000" w:rsidRDefault="00000000" w:rsidRPr="00000000" w14:paraId="00000077">
            <w:pPr>
              <w:widowControl w:val="0"/>
              <w:rPr>
                <w:sz w:val="20"/>
                <w:szCs w:val="20"/>
              </w:rPr>
            </w:pPr>
            <w:r w:rsidDel="00000000" w:rsidR="00000000" w:rsidRPr="00000000">
              <w:rPr>
                <w:sz w:val="20"/>
                <w:szCs w:val="20"/>
                <w:rtl w:val="0"/>
              </w:rPr>
              <w:t xml:space="preserve">contained in the EU financial sanctions regime relating to Libya. This EU regime has now been replaced by the autonomous UK regime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20"/>
                <w:szCs w:val="20"/>
              </w:rPr>
            </w:pPr>
            <w:r w:rsidDel="00000000" w:rsidR="00000000" w:rsidRPr="00000000">
              <w:rPr>
                <w:sz w:val="20"/>
                <w:szCs w:val="20"/>
                <w:rtl w:val="0"/>
              </w:rPr>
              <w:t xml:space="preserve">The Libya (Asset-Freezing) Regulations 2011 are no longer in force.</w:t>
            </w:r>
          </w:p>
        </w:tc>
      </w:tr>
      <w:tr>
        <w:trPr>
          <w:cantSplit w:val="0"/>
          <w:trHeight w:val="7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20"/>
                <w:szCs w:val="20"/>
              </w:rPr>
            </w:pPr>
            <w:r w:rsidDel="00000000" w:rsidR="00000000" w:rsidRPr="00000000">
              <w:rPr>
                <w:sz w:val="20"/>
                <w:szCs w:val="20"/>
                <w:rtl w:val="0"/>
              </w:rPr>
              <w:t xml:space="preserve">The Zimbabwe (Financial Sanctions) (Amendment) Regulations 2014 (S.I. 2014/383)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20"/>
                <w:szCs w:val="20"/>
              </w:rPr>
            </w:pPr>
            <w:r w:rsidDel="00000000" w:rsidR="00000000" w:rsidRPr="00000000">
              <w:rPr>
                <w:sz w:val="20"/>
                <w:szCs w:val="20"/>
                <w:rtl w:val="0"/>
              </w:rPr>
              <w:t xml:space="preserve">HMT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20"/>
                <w:szCs w:val="20"/>
              </w:rPr>
            </w:pPr>
            <w:r w:rsidDel="00000000" w:rsidR="00000000" w:rsidRPr="00000000">
              <w:rPr>
                <w:sz w:val="20"/>
                <w:szCs w:val="20"/>
                <w:rtl w:val="0"/>
              </w:rPr>
              <w:t xml:space="preserve">This Regulation suspended elements of the underlying EU sanctions regime on Zimbabwe. This EU regime has now been replaced by the autonomous UK regime.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20"/>
                <w:szCs w:val="20"/>
              </w:rPr>
            </w:pPr>
            <w:r w:rsidDel="00000000" w:rsidR="00000000" w:rsidRPr="00000000">
              <w:rPr>
                <w:sz w:val="20"/>
                <w:szCs w:val="20"/>
                <w:rtl w:val="0"/>
              </w:rPr>
              <w:t xml:space="preserve">This Regulation is</w:t>
            </w:r>
            <w:r w:rsidDel="00000000" w:rsidR="00000000" w:rsidRPr="00000000">
              <w:rPr>
                <w:sz w:val="20"/>
                <w:szCs w:val="20"/>
                <w:rtl w:val="0"/>
              </w:rPr>
              <w:t xml:space="preserve"> inoperative</w:t>
            </w:r>
            <w:r w:rsidDel="00000000" w:rsidR="00000000" w:rsidRPr="00000000">
              <w:rPr>
                <w:sz w:val="20"/>
                <w:szCs w:val="20"/>
                <w:rtl w:val="0"/>
              </w:rPr>
              <w:t xml:space="preserve"> as it amends sanctions regulations made under the EU Regime which are now, themselves, repealed.</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20"/>
                <w:szCs w:val="20"/>
              </w:rPr>
            </w:pPr>
            <w:r w:rsidDel="00000000" w:rsidR="00000000" w:rsidRPr="00000000">
              <w:rPr>
                <w:sz w:val="20"/>
                <w:szCs w:val="20"/>
                <w:rtl w:val="0"/>
              </w:rPr>
              <w:t xml:space="preserve">Family Procedure (Amendment No.4) Rules 2014 (S.I. 2014/3296)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20"/>
                <w:szCs w:val="20"/>
              </w:rPr>
            </w:pPr>
            <w:r w:rsidDel="00000000" w:rsidR="00000000" w:rsidRPr="00000000">
              <w:rPr>
                <w:sz w:val="20"/>
                <w:szCs w:val="20"/>
                <w:rtl w:val="0"/>
              </w:rPr>
              <w:t xml:space="preserve">This instrument made a number of amendments to the Family Procedure Rules to implement the Protection Measures Regulation, as well as amendments for several other purposes which do not constitute REUL.</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20"/>
                <w:szCs w:val="20"/>
              </w:rPr>
            </w:pPr>
            <w:r w:rsidDel="00000000" w:rsidR="00000000" w:rsidRPr="00000000">
              <w:rPr>
                <w:sz w:val="20"/>
                <w:szCs w:val="20"/>
                <w:rtl w:val="0"/>
              </w:rPr>
              <w:t xml:space="preserve">The specified provisions of this legislation are </w:t>
            </w:r>
            <w:r w:rsidDel="00000000" w:rsidR="00000000" w:rsidRPr="00000000">
              <w:rPr>
                <w:sz w:val="20"/>
                <w:szCs w:val="20"/>
                <w:highlight w:val="white"/>
                <w:rtl w:val="0"/>
              </w:rPr>
              <w:t xml:space="preserve">inoperative</w:t>
            </w:r>
            <w:r w:rsidDel="00000000" w:rsidR="00000000" w:rsidRPr="00000000">
              <w:rPr>
                <w:sz w:val="20"/>
                <w:szCs w:val="20"/>
                <w:rtl w:val="0"/>
              </w:rPr>
              <w:t xml:space="preserve"> as they are </w:t>
            </w:r>
            <w:r w:rsidDel="00000000" w:rsidR="00000000" w:rsidRPr="00000000">
              <w:rPr>
                <w:sz w:val="20"/>
                <w:szCs w:val="20"/>
                <w:rtl w:val="0"/>
              </w:rPr>
              <w:t xml:space="preserve">spent amendments</w:t>
            </w:r>
            <w:r w:rsidDel="00000000" w:rsidR="00000000" w:rsidRPr="00000000">
              <w:rPr>
                <w:sz w:val="20"/>
                <w:szCs w:val="20"/>
                <w:rtl w:val="0"/>
              </w:rPr>
              <w:t xml:space="preserve"> to two rules in Part 37 of the Family Procedure Rules 2010. Part 37 was replaced as a whole by SI 2020/758 with no saving or transitional provisions, and so these amending provisions can be revoked.</w:t>
            </w:r>
          </w:p>
        </w:tc>
      </w:tr>
      <w:tr>
        <w:trPr>
          <w:cantSplit w:val="0"/>
          <w:trHeight w:val="7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20"/>
                <w:szCs w:val="20"/>
              </w:rPr>
            </w:pPr>
            <w:r w:rsidDel="00000000" w:rsidR="00000000" w:rsidRPr="00000000">
              <w:rPr>
                <w:sz w:val="20"/>
                <w:szCs w:val="20"/>
                <w:rtl w:val="0"/>
              </w:rPr>
              <w:t xml:space="preserve">The Export Control (Various Amendments) Order 2015 (S.I. 2015/97)</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83">
            <w:pPr>
              <w:widowControl w:val="0"/>
              <w:rPr>
                <w:sz w:val="20"/>
                <w:szCs w:val="20"/>
              </w:rPr>
            </w:pPr>
            <w:r w:rsidDel="00000000" w:rsidR="00000000" w:rsidRPr="00000000">
              <w:rPr>
                <w:sz w:val="20"/>
                <w:szCs w:val="20"/>
                <w:rtl w:val="0"/>
              </w:rPr>
              <w:t xml:space="preserve">This Order amended EU trade sanctions against the Central African Republic, Russia, Syria, Sudan and South Sudan.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84">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because it amended legislation which has since been revoked.</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5">
            <w:pPr>
              <w:widowControl w:val="0"/>
              <w:rPr>
                <w:sz w:val="20"/>
                <w:szCs w:val="20"/>
              </w:rPr>
            </w:pPr>
            <w:r w:rsidDel="00000000" w:rsidR="00000000" w:rsidRPr="00000000">
              <w:rPr>
                <w:sz w:val="20"/>
                <w:szCs w:val="20"/>
                <w:rtl w:val="0"/>
              </w:rPr>
              <w:t xml:space="preserve">Civil Jurisdiction and Judgments (Hague Convention on Choice of Court Agreements 2005) Regulations 2015 (S.I. 2015/1644)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6">
            <w:pPr>
              <w:widowControl w:val="0"/>
              <w:rPr>
                <w:sz w:val="20"/>
                <w:szCs w:val="20"/>
              </w:rPr>
            </w:pPr>
            <w:r w:rsidDel="00000000" w:rsidR="00000000" w:rsidRPr="00000000">
              <w:rPr>
                <w:sz w:val="20"/>
                <w:szCs w:val="20"/>
                <w:rtl w:val="0"/>
              </w:rPr>
              <w:t xml:space="preserve">MoJ</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rPr>
                <w:sz w:val="20"/>
                <w:szCs w:val="20"/>
              </w:rPr>
            </w:pPr>
            <w:r w:rsidDel="00000000" w:rsidR="00000000" w:rsidRPr="00000000">
              <w:rPr>
                <w:sz w:val="20"/>
                <w:szCs w:val="20"/>
                <w:rtl w:val="0"/>
              </w:rPr>
              <w:t xml:space="preserve">This instrument implements the Hague Convention on Choice of Court Agreements 2005.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rPr>
                <w:sz w:val="20"/>
                <w:szCs w:val="20"/>
              </w:rPr>
            </w:pPr>
            <w:r w:rsidDel="00000000" w:rsidR="00000000" w:rsidRPr="00000000">
              <w:rPr>
                <w:sz w:val="20"/>
                <w:szCs w:val="20"/>
                <w:rtl w:val="0"/>
              </w:rPr>
              <w:t xml:space="preserve">The specified provisions of this legislation are </w:t>
            </w:r>
            <w:r w:rsidDel="00000000" w:rsidR="00000000" w:rsidRPr="00000000">
              <w:rPr>
                <w:sz w:val="20"/>
                <w:szCs w:val="20"/>
                <w:highlight w:val="white"/>
                <w:rtl w:val="0"/>
              </w:rPr>
              <w:t xml:space="preserve">inoperative</w:t>
            </w:r>
            <w:r w:rsidDel="00000000" w:rsidR="00000000" w:rsidRPr="00000000">
              <w:rPr>
                <w:sz w:val="20"/>
                <w:szCs w:val="20"/>
                <w:rtl w:val="0"/>
              </w:rPr>
              <w:t xml:space="preserve"> as they are spent amendments where the underlying provision being amended is no longer in effect. Paragraphs 3 and 4 of the Schedule made amendments to two rules in Part 12 of the Civil Procedure Rules 1998; the whole of Part 12 was substituted by rule 7 of SI 2022/101, so these two paragraphs can also be revoked.</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rPr>
                <w:sz w:val="20"/>
                <w:szCs w:val="20"/>
              </w:rPr>
            </w:pPr>
            <w:r w:rsidDel="00000000" w:rsidR="00000000" w:rsidRPr="00000000">
              <w:rPr>
                <w:sz w:val="20"/>
                <w:szCs w:val="20"/>
                <w:rtl w:val="0"/>
              </w:rPr>
              <w:t xml:space="preserve">The Registration of Births, Deaths, Marriages and Civil Partnerships (Fees) Regulations 2016 (S.I. 2016/911)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rPr>
                <w:sz w:val="20"/>
                <w:szCs w:val="20"/>
              </w:rPr>
            </w:pPr>
            <w:r w:rsidDel="00000000" w:rsidR="00000000" w:rsidRPr="00000000">
              <w:rPr>
                <w:sz w:val="20"/>
                <w:szCs w:val="20"/>
                <w:rtl w:val="0"/>
              </w:rPr>
              <w:t xml:space="preserve">General Register Office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rPr>
                <w:sz w:val="20"/>
                <w:szCs w:val="20"/>
              </w:rPr>
            </w:pPr>
            <w:r w:rsidDel="00000000" w:rsidR="00000000" w:rsidRPr="00000000">
              <w:rPr>
                <w:sz w:val="20"/>
                <w:szCs w:val="20"/>
                <w:rtl w:val="0"/>
              </w:rPr>
              <w:t xml:space="preserve">These regulations are REUL only in part. The only REUL provision in these regulations is regulation 3F. This provision enabled the Registrar General to charge a fee for the provision of a multilingual standard form.</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rPr>
                <w:sz w:val="20"/>
                <w:szCs w:val="20"/>
              </w:rPr>
            </w:pPr>
            <w:r w:rsidDel="00000000" w:rsidR="00000000" w:rsidRPr="00000000">
              <w:rPr>
                <w:sz w:val="20"/>
                <w:szCs w:val="20"/>
                <w:rtl w:val="0"/>
              </w:rPr>
              <w:t xml:space="preserve">The provision is obsolete. This is because the form for which the fee was payable no longer exists. The power to issue the form, itself a REUL provision, was already revoked by SI 2019/745.</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rPr>
                <w:sz w:val="20"/>
                <w:szCs w:val="20"/>
              </w:rPr>
            </w:pPr>
            <w:r w:rsidDel="00000000" w:rsidR="00000000" w:rsidRPr="00000000">
              <w:rPr>
                <w:sz w:val="20"/>
                <w:szCs w:val="20"/>
                <w:rtl w:val="0"/>
              </w:rPr>
              <w:t xml:space="preserve">European Union Financial Sanctions (Amendment of Information Provisions) Regulations 2017 (S.I. 2017/754)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rPr>
                <w:sz w:val="20"/>
                <w:szCs w:val="20"/>
              </w:rPr>
            </w:pPr>
            <w:r w:rsidDel="00000000" w:rsidR="00000000" w:rsidRPr="00000000">
              <w:rPr>
                <w:sz w:val="20"/>
                <w:szCs w:val="20"/>
                <w:rtl w:val="0"/>
              </w:rPr>
              <w:t xml:space="preserve">HMT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rPr>
                <w:sz w:val="20"/>
                <w:szCs w:val="20"/>
              </w:rPr>
            </w:pPr>
            <w:r w:rsidDel="00000000" w:rsidR="00000000" w:rsidRPr="00000000">
              <w:rPr>
                <w:sz w:val="20"/>
                <w:szCs w:val="20"/>
                <w:rtl w:val="0"/>
              </w:rPr>
              <w:t xml:space="preserve">This Regulation amends regulations made under the EU sanctions regime, which have now themselves been repealed and replaced with regulations made under the autonomous UK regime.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rPr>
                <w:sz w:val="20"/>
                <w:szCs w:val="20"/>
              </w:rPr>
            </w:pPr>
            <w:r w:rsidDel="00000000" w:rsidR="00000000" w:rsidRPr="00000000">
              <w:rPr>
                <w:sz w:val="20"/>
                <w:szCs w:val="20"/>
                <w:rtl w:val="0"/>
              </w:rPr>
              <w:t xml:space="preserve">This Regulation is</w:t>
            </w:r>
            <w:r w:rsidDel="00000000" w:rsidR="00000000" w:rsidRPr="00000000">
              <w:rPr>
                <w:sz w:val="20"/>
                <w:szCs w:val="20"/>
                <w:rtl w:val="0"/>
              </w:rPr>
              <w:t xml:space="preserve"> inoperative </w:t>
            </w:r>
            <w:r w:rsidDel="00000000" w:rsidR="00000000" w:rsidRPr="00000000">
              <w:rPr>
                <w:sz w:val="20"/>
                <w:szCs w:val="20"/>
                <w:rtl w:val="0"/>
              </w:rPr>
              <w:t xml:space="preserve">as it amends sanctions regulations made under the EU Regime which are now, themselves, repealed.</w:t>
            </w:r>
          </w:p>
        </w:tc>
      </w:tr>
      <w:tr>
        <w:trPr>
          <w:cantSplit w:val="0"/>
          <w:trHeight w:val="7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rPr>
                <w:sz w:val="20"/>
                <w:szCs w:val="20"/>
              </w:rPr>
            </w:pPr>
            <w:r w:rsidDel="00000000" w:rsidR="00000000" w:rsidRPr="00000000">
              <w:rPr>
                <w:sz w:val="20"/>
                <w:szCs w:val="20"/>
                <w:rtl w:val="0"/>
              </w:rPr>
              <w:t xml:space="preserve">The Export Control (Syria and Libya Sanctions) (Amendment) Order 2017 (S.I. 2017/1311)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93">
            <w:pPr>
              <w:widowControl w:val="0"/>
              <w:rPr>
                <w:sz w:val="20"/>
                <w:szCs w:val="20"/>
              </w:rPr>
            </w:pPr>
            <w:r w:rsidDel="00000000" w:rsidR="00000000" w:rsidRPr="00000000">
              <w:rPr>
                <w:sz w:val="20"/>
                <w:szCs w:val="20"/>
                <w:rtl w:val="0"/>
              </w:rPr>
              <w:t xml:space="preserve">This Order amends the Orders which provided for the enforcement of EU trade sanctions against Syria and Libya. </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94">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because it amended legislation which has since been revoked.</w:t>
            </w:r>
          </w:p>
        </w:tc>
      </w:tr>
      <w:tr>
        <w:trPr>
          <w:cantSplit w:val="0"/>
          <w:trHeight w:val="217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rPr>
                <w:sz w:val="20"/>
                <w:szCs w:val="20"/>
              </w:rPr>
            </w:pPr>
            <w:r w:rsidDel="00000000" w:rsidR="00000000" w:rsidRPr="00000000">
              <w:rPr>
                <w:sz w:val="20"/>
                <w:szCs w:val="20"/>
                <w:rtl w:val="0"/>
              </w:rPr>
              <w:t xml:space="preserve">The Registration of Births, Deaths, Marriages and Civil Partnerships (Fees) (Amendment) and Multilingual Standard Forms Regulations 2018 (S.I. 2018/1268)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rPr>
                <w:sz w:val="20"/>
                <w:szCs w:val="20"/>
              </w:rPr>
            </w:pPr>
            <w:r w:rsidDel="00000000" w:rsidR="00000000" w:rsidRPr="00000000">
              <w:rPr>
                <w:sz w:val="20"/>
                <w:szCs w:val="20"/>
                <w:rtl w:val="0"/>
              </w:rPr>
              <w:t xml:space="preserve">General Register Office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rPr>
                <w:sz w:val="20"/>
                <w:szCs w:val="20"/>
              </w:rPr>
            </w:pPr>
            <w:r w:rsidDel="00000000" w:rsidR="00000000" w:rsidRPr="00000000">
              <w:rPr>
                <w:sz w:val="20"/>
                <w:szCs w:val="20"/>
                <w:rtl w:val="0"/>
              </w:rPr>
              <w:t xml:space="preserve">These regulations are REUL only in part. The only REUL provision is regulation 5 in so far as it inserted regulation 3F into The Registration of Births, Deaths, Marriages and Civil Partnerships (Fees) Regulations 2016 (S.I. 2016/911). This provision enabled the Registrar General to charge a fee for the provision of a multilingual standard form.</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rPr>
                <w:sz w:val="20"/>
                <w:szCs w:val="20"/>
              </w:rPr>
            </w:pPr>
            <w:r w:rsidDel="00000000" w:rsidR="00000000" w:rsidRPr="00000000">
              <w:rPr>
                <w:sz w:val="20"/>
                <w:szCs w:val="20"/>
                <w:rtl w:val="0"/>
              </w:rPr>
              <w:t xml:space="preserve">The provision is obsolete. This is because the form for which the fee was payable no longer exists. The power to issue the form, itself a REUL provision, was already revoked by SI 2019/745. The REUL provision in these Regulations is proposed to be revoked only for the purposes of tidying up the statute book, as the provision revoked is the same provision revoked in respect of the Registration of Births, Deaths, Marriages and Civil Partnerships (Fees) Regulations 2016 (SI 2016/911).</w:t>
            </w:r>
          </w:p>
        </w:tc>
      </w:tr>
      <w:tr>
        <w:trPr>
          <w:cantSplit w:val="0"/>
          <w:trHeight w:val="7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rPr>
                <w:sz w:val="20"/>
                <w:szCs w:val="20"/>
              </w:rPr>
            </w:pPr>
            <w:r w:rsidDel="00000000" w:rsidR="00000000" w:rsidRPr="00000000">
              <w:rPr>
                <w:sz w:val="20"/>
                <w:szCs w:val="20"/>
                <w:rtl w:val="0"/>
              </w:rPr>
              <w:t xml:space="preserve">The Competition (Amendment etc.) (EU Exit) Regulations 2019 (S.I. 2019/93)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9B">
            <w:pPr>
              <w:widowControl w:val="0"/>
              <w:rPr>
                <w:sz w:val="20"/>
                <w:szCs w:val="20"/>
              </w:rPr>
            </w:pPr>
            <w:r w:rsidDel="00000000" w:rsidR="00000000" w:rsidRPr="00000000">
              <w:rPr>
                <w:sz w:val="20"/>
                <w:szCs w:val="20"/>
                <w:rtl w:val="0"/>
              </w:rPr>
              <w:t xml:space="preserve">The provisions of this legislation being revoked made amendments to retained EU competition law block exemption regulations.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9C">
            <w:pPr>
              <w:widowControl w:val="0"/>
              <w:rPr>
                <w:sz w:val="20"/>
                <w:szCs w:val="20"/>
              </w:rPr>
            </w:pPr>
            <w:r w:rsidDel="00000000" w:rsidR="00000000" w:rsidRPr="00000000">
              <w:rPr>
                <w:sz w:val="20"/>
                <w:szCs w:val="20"/>
                <w:rtl w:val="0"/>
              </w:rPr>
              <w:t xml:space="preserve">The provisions being revoked made amendments to legislation which has been replaced by new domestic legislation.</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rPr>
                <w:sz w:val="20"/>
                <w:szCs w:val="20"/>
              </w:rPr>
            </w:pPr>
            <w:r w:rsidDel="00000000" w:rsidR="00000000" w:rsidRPr="00000000">
              <w:rPr>
                <w:sz w:val="20"/>
                <w:szCs w:val="20"/>
                <w:rtl w:val="0"/>
              </w:rPr>
              <w:t xml:space="preserve">The Immigration (European Economic Area) (Amendment) Regulations 2019 (S.I. 2019/1155)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rPr>
                <w:sz w:val="20"/>
                <w:szCs w:val="20"/>
              </w:rPr>
            </w:pPr>
            <w:r w:rsidDel="00000000" w:rsidR="00000000" w:rsidRPr="00000000">
              <w:rPr>
                <w:sz w:val="20"/>
                <w:szCs w:val="20"/>
                <w:rtl w:val="0"/>
              </w:rPr>
              <w:t xml:space="preserve">HO</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rPr>
                <w:sz w:val="20"/>
                <w:szCs w:val="20"/>
              </w:rPr>
            </w:pPr>
            <w:r w:rsidDel="00000000" w:rsidR="00000000" w:rsidRPr="00000000">
              <w:rPr>
                <w:sz w:val="20"/>
                <w:szCs w:val="20"/>
                <w:rtl w:val="0"/>
              </w:rPr>
              <w:t xml:space="preserve">These regulations amended the 2016 Regulations to give effect to CJEU case law (C-129/18 SM v Entry Clearance Officer, UK Visa Section) and to address issues concerning the practical application of the 2016 Regulations.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rPr>
                <w:sz w:val="20"/>
                <w:szCs w:val="20"/>
              </w:rPr>
            </w:pPr>
            <w:r w:rsidDel="00000000" w:rsidR="00000000" w:rsidRPr="00000000">
              <w:rPr>
                <w:sz w:val="20"/>
                <w:szCs w:val="20"/>
                <w:rtl w:val="0"/>
              </w:rPr>
              <w:t xml:space="preserve">The Regulations are inoperative. This is because they amended the Immigration (European Economic Area) Regulations 2016 (“the 2016 Regulations”) which have been revoked..</w:t>
            </w:r>
          </w:p>
        </w:tc>
      </w:tr>
      <w:tr>
        <w:trPr>
          <w:cantSplit w:val="0"/>
          <w:trHeight w:val="5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rPr>
                <w:sz w:val="20"/>
                <w:szCs w:val="20"/>
              </w:rPr>
            </w:pPr>
            <w:r w:rsidDel="00000000" w:rsidR="00000000" w:rsidRPr="00000000">
              <w:rPr>
                <w:sz w:val="20"/>
                <w:szCs w:val="20"/>
                <w:rtl w:val="0"/>
              </w:rPr>
              <w:t xml:space="preserve">The Export Control (Somalia) (Amendment) Order 2020 (S.I. 2020/572)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A3">
            <w:pPr>
              <w:widowControl w:val="0"/>
              <w:rPr>
                <w:sz w:val="20"/>
                <w:szCs w:val="20"/>
              </w:rPr>
            </w:pPr>
            <w:r w:rsidDel="00000000" w:rsidR="00000000" w:rsidRPr="00000000">
              <w:rPr>
                <w:sz w:val="20"/>
                <w:szCs w:val="20"/>
                <w:rtl w:val="0"/>
              </w:rPr>
              <w:t xml:space="preserve">This Order amended the Export Control (Somalia) Order 2011 enforcing EU sanctions against Somalia.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A4">
            <w:pPr>
              <w:widowControl w:val="0"/>
              <w:rPr>
                <w:sz w:val="20"/>
                <w:szCs w:val="20"/>
              </w:rPr>
            </w:pPr>
            <w:r w:rsidDel="00000000" w:rsidR="00000000" w:rsidRPr="00000000">
              <w:rPr>
                <w:sz w:val="20"/>
                <w:szCs w:val="20"/>
                <w:rtl w:val="0"/>
              </w:rPr>
              <w:t xml:space="preserve">This legislation is </w:t>
            </w:r>
            <w:r w:rsidDel="00000000" w:rsidR="00000000" w:rsidRPr="00000000">
              <w:rPr>
                <w:sz w:val="20"/>
                <w:szCs w:val="20"/>
                <w:highlight w:val="white"/>
                <w:rtl w:val="0"/>
              </w:rPr>
              <w:t xml:space="preserve">inoperative</w:t>
            </w:r>
            <w:r w:rsidDel="00000000" w:rsidR="00000000" w:rsidRPr="00000000">
              <w:rPr>
                <w:sz w:val="20"/>
                <w:szCs w:val="20"/>
                <w:rtl w:val="0"/>
              </w:rPr>
              <w:t xml:space="preserve"> because it amended legislation which has since been revoked.</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rPr>
                <w:sz w:val="20"/>
                <w:szCs w:val="20"/>
              </w:rPr>
            </w:pPr>
            <w:r w:rsidDel="00000000" w:rsidR="00000000" w:rsidRPr="00000000">
              <w:rPr>
                <w:sz w:val="20"/>
                <w:szCs w:val="20"/>
                <w:rtl w:val="0"/>
              </w:rPr>
              <w:t xml:space="preserve">The Competition Act 1998 (Research and Development Agreements Block Exemption) Order 2022 (S.I. 2022/1271)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A7">
            <w:pPr>
              <w:widowControl w:val="0"/>
              <w:rPr>
                <w:sz w:val="20"/>
                <w:szCs w:val="20"/>
              </w:rPr>
            </w:pPr>
            <w:r w:rsidDel="00000000" w:rsidR="00000000" w:rsidRPr="00000000">
              <w:rPr>
                <w:sz w:val="20"/>
                <w:szCs w:val="20"/>
                <w:rtl w:val="0"/>
              </w:rPr>
              <w:t xml:space="preserve">The order made an amendment to Commission Regulation (EU) No 461/2010 of 27 May 2010 on the application of Article 101(3) of the Treaty on the Functioning of the European Union to categories of vertical agreements and concerted practices in the motor vehicle sector.</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0A8">
            <w:pPr>
              <w:widowControl w:val="0"/>
              <w:rPr>
                <w:sz w:val="20"/>
                <w:szCs w:val="20"/>
              </w:rPr>
            </w:pPr>
            <w:r w:rsidDel="00000000" w:rsidR="00000000" w:rsidRPr="00000000">
              <w:rPr>
                <w:sz w:val="20"/>
                <w:szCs w:val="20"/>
                <w:rtl w:val="0"/>
              </w:rPr>
              <w:t xml:space="preserve">The legislation that this order amended has been replaced by new domestic legislation.</w:t>
            </w:r>
          </w:p>
        </w:tc>
      </w:tr>
      <w:tr>
        <w:trPr>
          <w:cantSplit w:val="0"/>
          <w:trHeight w:val="1710" w:hRule="atLeast"/>
          <w:tblHeader w:val="0"/>
        </w:trPr>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9">
            <w:pPr>
              <w:widowControl w:val="0"/>
              <w:rPr>
                <w:sz w:val="20"/>
                <w:szCs w:val="20"/>
              </w:rPr>
            </w:pPr>
            <w:r w:rsidDel="00000000" w:rsidR="00000000" w:rsidRPr="00000000">
              <w:rPr>
                <w:sz w:val="20"/>
                <w:szCs w:val="20"/>
                <w:rtl w:val="0"/>
              </w:rPr>
              <w:t xml:space="preserve">European Atomic Energy Community Commission: Decision fixing the date on which the Euratom Supply Agency shall take up its duties and approving the Agency Rules on 5 May 1960 determining the manner in which demand is to be balanced against the supply of ores, source materials and special fissile materials. (EUDN 1960/511)</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A">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B">
            <w:pPr>
              <w:widowControl w:val="0"/>
              <w:rPr>
                <w:sz w:val="20"/>
                <w:szCs w:val="20"/>
              </w:rPr>
            </w:pPr>
            <w:r w:rsidDel="00000000" w:rsidR="00000000" w:rsidRPr="00000000">
              <w:rPr>
                <w:sz w:val="20"/>
                <w:szCs w:val="20"/>
                <w:rtl w:val="0"/>
              </w:rPr>
              <w:t xml:space="preserve">Decision fixing the date on which the Euratom Supply Agency begins its duties and approving rules determining the manner in which demand is balanced against supply</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AC">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005" w:hRule="atLeast"/>
          <w:tblHeader w:val="0"/>
        </w:trPr>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AD">
            <w:pPr>
              <w:widowControl w:val="0"/>
              <w:rPr>
                <w:sz w:val="20"/>
                <w:szCs w:val="20"/>
              </w:rPr>
            </w:pPr>
            <w:r w:rsidDel="00000000" w:rsidR="00000000" w:rsidRPr="00000000">
              <w:rPr>
                <w:sz w:val="20"/>
                <w:szCs w:val="20"/>
                <w:rtl w:val="0"/>
              </w:rPr>
              <w:t xml:space="preserve">European Atomic Energy Community Council: Decision on the establishment of the "société d'énergie nucléaire franco-belge des Ardennes" Joint Undertaking (EUDN 1961/1009)</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A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AF">
            <w:pPr>
              <w:widowControl w:val="0"/>
              <w:rPr>
                <w:sz w:val="20"/>
                <w:szCs w:val="20"/>
              </w:rPr>
            </w:pPr>
            <w:r w:rsidDel="00000000" w:rsidR="00000000" w:rsidRPr="00000000">
              <w:rPr>
                <w:sz w:val="20"/>
                <w:szCs w:val="20"/>
                <w:rtl w:val="0"/>
              </w:rPr>
              <w:t xml:space="preserve">Decision establishing a joint undertaking to construct, equip and operate a nuclear power station in France</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0B0">
            <w:pPr>
              <w:widowControl w:val="0"/>
              <w:rPr>
                <w:sz w:val="20"/>
                <w:szCs w:val="20"/>
              </w:rPr>
            </w:pPr>
            <w:r w:rsidDel="00000000" w:rsidR="00000000" w:rsidRPr="00000000">
              <w:rPr>
                <w:sz w:val="20"/>
                <w:szCs w:val="20"/>
                <w:rtl w:val="0"/>
              </w:rPr>
              <w:t xml:space="preserve">This legislation is no longer relevant because the UK has left Euratom. </w:t>
            </w:r>
          </w:p>
        </w:tc>
      </w:tr>
      <w:tr>
        <w:trPr>
          <w:cantSplit w:val="0"/>
          <w:trHeight w:val="100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1">
            <w:pPr>
              <w:widowControl w:val="0"/>
              <w:rPr>
                <w:sz w:val="20"/>
                <w:szCs w:val="20"/>
              </w:rPr>
            </w:pPr>
            <w:r w:rsidDel="00000000" w:rsidR="00000000" w:rsidRPr="00000000">
              <w:rPr>
                <w:sz w:val="20"/>
                <w:szCs w:val="20"/>
                <w:rtl w:val="0"/>
              </w:rPr>
              <w:t xml:space="preserve">74/296/Euratom: Council Decision of 4 June 1974 on the conferring of advantages on the Hochtemperatur-Kernkraftwerk GmbH (HKG) Joint Undertaking (EUDN 74/296)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3">
            <w:pPr>
              <w:widowControl w:val="0"/>
              <w:rPr>
                <w:sz w:val="20"/>
                <w:szCs w:val="20"/>
              </w:rPr>
            </w:pPr>
            <w:r w:rsidDel="00000000" w:rsidR="00000000" w:rsidRPr="00000000">
              <w:rPr>
                <w:sz w:val="20"/>
                <w:szCs w:val="20"/>
                <w:rtl w:val="0"/>
              </w:rPr>
              <w:t xml:space="preserve">Decision relating to a joint undertaking to construct a nuclear power station in Germany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4">
            <w:pPr>
              <w:widowControl w:val="0"/>
              <w:rPr>
                <w:sz w:val="20"/>
                <w:szCs w:val="20"/>
              </w:rPr>
            </w:pPr>
            <w:r w:rsidDel="00000000" w:rsidR="00000000" w:rsidRPr="00000000">
              <w:rPr>
                <w:sz w:val="20"/>
                <w:szCs w:val="20"/>
                <w:rtl w:val="0"/>
              </w:rPr>
              <w:t xml:space="preserve">This legislation is no longer relevant because the UK has left Euratom. </w:t>
            </w:r>
          </w:p>
        </w:tc>
      </w:tr>
      <w:tr>
        <w:trPr>
          <w:cantSplit w:val="0"/>
          <w:trHeight w:val="124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5">
            <w:pPr>
              <w:widowControl w:val="0"/>
              <w:rPr>
                <w:sz w:val="20"/>
                <w:szCs w:val="20"/>
              </w:rPr>
            </w:pPr>
            <w:r w:rsidDel="00000000" w:rsidR="00000000" w:rsidRPr="00000000">
              <w:rPr>
                <w:sz w:val="20"/>
                <w:szCs w:val="20"/>
                <w:rtl w:val="0"/>
              </w:rPr>
              <w:t xml:space="preserve">75/328/Euratom: Council Decision of 20 May 1975 on the establishment of the Joint Undertaking '</w:t>
            </w:r>
            <w:r w:rsidDel="00000000" w:rsidR="00000000" w:rsidRPr="00000000">
              <w:rPr>
                <w:sz w:val="20"/>
                <w:szCs w:val="20"/>
                <w:rtl w:val="0"/>
              </w:rPr>
              <w:t xml:space="preserve">Schnell-Brüter-Kernkraftwerksgesellschaft</w:t>
            </w:r>
            <w:r w:rsidDel="00000000" w:rsidR="00000000" w:rsidRPr="00000000">
              <w:rPr>
                <w:sz w:val="20"/>
                <w:szCs w:val="20"/>
                <w:rtl w:val="0"/>
              </w:rPr>
              <w:t xml:space="preserve"> mbH' (SBK) (EUDN 75/328)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7">
            <w:pPr>
              <w:widowControl w:val="0"/>
              <w:rPr>
                <w:sz w:val="20"/>
                <w:szCs w:val="20"/>
              </w:rPr>
            </w:pPr>
            <w:r w:rsidDel="00000000" w:rsidR="00000000" w:rsidRPr="00000000">
              <w:rPr>
                <w:sz w:val="20"/>
                <w:szCs w:val="20"/>
                <w:rtl w:val="0"/>
              </w:rPr>
              <w:t xml:space="preserve">Decision establishing a joint undertaking to construct, equip and operate a nuclear power station in Germany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8">
            <w:pPr>
              <w:widowControl w:val="0"/>
              <w:rPr>
                <w:sz w:val="20"/>
                <w:szCs w:val="20"/>
              </w:rPr>
            </w:pPr>
            <w:r w:rsidDel="00000000" w:rsidR="00000000" w:rsidRPr="00000000">
              <w:rPr>
                <w:sz w:val="20"/>
                <w:szCs w:val="20"/>
                <w:rtl w:val="0"/>
              </w:rPr>
              <w:t xml:space="preserve">This legislation is no longer relevant because the UK has left Euratom. </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rPr>
                <w:sz w:val="20"/>
                <w:szCs w:val="20"/>
              </w:rPr>
            </w:pPr>
            <w:r w:rsidDel="00000000" w:rsidR="00000000" w:rsidRPr="00000000">
              <w:rPr>
                <w:sz w:val="20"/>
                <w:szCs w:val="20"/>
                <w:rtl w:val="0"/>
              </w:rPr>
              <w:t xml:space="preserve">75/329/Euratom: Council Decision of 20 May 1975 on the conferring of advantages on the '</w:t>
            </w:r>
            <w:r w:rsidDel="00000000" w:rsidR="00000000" w:rsidRPr="00000000">
              <w:rPr>
                <w:sz w:val="20"/>
                <w:szCs w:val="20"/>
                <w:rtl w:val="0"/>
              </w:rPr>
              <w:t xml:space="preserve">Schnell-Brüter-Kernkraftweksgesellschaft</w:t>
            </w:r>
            <w:r w:rsidDel="00000000" w:rsidR="00000000" w:rsidRPr="00000000">
              <w:rPr>
                <w:sz w:val="20"/>
                <w:szCs w:val="20"/>
                <w:rtl w:val="0"/>
              </w:rPr>
              <w:t xml:space="preserve"> mbH' (SBK) joint undertaking (EUDN 75/329)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B">
            <w:pPr>
              <w:widowControl w:val="0"/>
              <w:rPr>
                <w:sz w:val="20"/>
                <w:szCs w:val="20"/>
              </w:rPr>
            </w:pPr>
            <w:r w:rsidDel="00000000" w:rsidR="00000000" w:rsidRPr="00000000">
              <w:rPr>
                <w:sz w:val="20"/>
                <w:szCs w:val="20"/>
                <w:rtl w:val="0"/>
              </w:rPr>
              <w:t xml:space="preserve">Decision relating to a joint undertaking to construct a nuclear power station in Germany.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C">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rPr>
                <w:sz w:val="20"/>
                <w:szCs w:val="20"/>
              </w:rPr>
            </w:pPr>
            <w:r w:rsidDel="00000000" w:rsidR="00000000" w:rsidRPr="00000000">
              <w:rPr>
                <w:sz w:val="20"/>
                <w:szCs w:val="20"/>
                <w:rtl w:val="0"/>
              </w:rPr>
              <w:t xml:space="preserve">Council Decision of 29 March 1977 empowering the Commission to issue Euratom loans for the purpose of contributing to the financing of nuclear power stations (77/270/Euratom) (EUDN 77/270)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BF">
            <w:pPr>
              <w:widowControl w:val="0"/>
              <w:rPr>
                <w:sz w:val="20"/>
                <w:szCs w:val="20"/>
              </w:rPr>
            </w:pPr>
            <w:r w:rsidDel="00000000" w:rsidR="00000000" w:rsidRPr="00000000">
              <w:rPr>
                <w:sz w:val="20"/>
                <w:szCs w:val="20"/>
                <w:rtl w:val="0"/>
              </w:rPr>
              <w:t xml:space="preserve">Decision concerning loans to finance investment projects relating to the industrial production of electricity in nuclear power stations and to industrial fuel cycle installations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0">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47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1">
            <w:pPr>
              <w:widowControl w:val="0"/>
              <w:rPr>
                <w:sz w:val="20"/>
                <w:szCs w:val="20"/>
              </w:rPr>
            </w:pPr>
            <w:r w:rsidDel="00000000" w:rsidR="00000000" w:rsidRPr="00000000">
              <w:rPr>
                <w:sz w:val="20"/>
                <w:szCs w:val="20"/>
                <w:rtl w:val="0"/>
              </w:rPr>
              <w:t xml:space="preserve">77/271/Euratom: Council Decision of 29 March 1977 on the implementation of Decision 77/270/Euratom empowering the Commission to issue Euratom loans for the purpose of contributing to the financing of nuclear power stations (EUDN 77/271)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3">
            <w:pPr>
              <w:widowControl w:val="0"/>
              <w:rPr>
                <w:sz w:val="20"/>
                <w:szCs w:val="20"/>
              </w:rPr>
            </w:pPr>
            <w:r w:rsidDel="00000000" w:rsidR="00000000" w:rsidRPr="00000000">
              <w:rPr>
                <w:sz w:val="20"/>
                <w:szCs w:val="20"/>
                <w:rtl w:val="0"/>
              </w:rPr>
              <w:t xml:space="preserve">Decision concerning loans to finance investment projects relating to the industrial production of electricity in nuclear power stations and to industrial fuel cycle installations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4">
            <w:pPr>
              <w:widowControl w:val="0"/>
              <w:rPr>
                <w:sz w:val="20"/>
                <w:szCs w:val="20"/>
              </w:rPr>
            </w:pPr>
            <w:r w:rsidDel="00000000" w:rsidR="00000000" w:rsidRPr="00000000">
              <w:rPr>
                <w:sz w:val="20"/>
                <w:szCs w:val="20"/>
                <w:rtl w:val="0"/>
              </w:rPr>
              <w:t xml:space="preserve">This legislation is no longer relevant because the UK has left Euratom. </w:t>
            </w:r>
          </w:p>
        </w:tc>
      </w:tr>
      <w:tr>
        <w:trPr>
          <w:cantSplit w:val="0"/>
          <w:trHeight w:val="100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5">
            <w:pPr>
              <w:widowControl w:val="0"/>
              <w:rPr>
                <w:sz w:val="20"/>
                <w:szCs w:val="20"/>
              </w:rPr>
            </w:pPr>
            <w:r w:rsidDel="00000000" w:rsidR="00000000" w:rsidRPr="00000000">
              <w:rPr>
                <w:sz w:val="20"/>
                <w:szCs w:val="20"/>
                <w:rtl w:val="0"/>
              </w:rPr>
              <w:t xml:space="preserve">80/237/Euratom: Council Decision of 18 February 1980 on the setting up of an 'ad hoc' Advisory Committee on the Reprocessing of Irradiated Nuclear Fuels (EUDN 80/237)</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7">
            <w:pPr>
              <w:widowControl w:val="0"/>
              <w:rPr>
                <w:sz w:val="20"/>
                <w:szCs w:val="20"/>
              </w:rPr>
            </w:pPr>
            <w:r w:rsidDel="00000000" w:rsidR="00000000" w:rsidRPr="00000000">
              <w:rPr>
                <w:sz w:val="20"/>
                <w:szCs w:val="20"/>
                <w:rtl w:val="0"/>
              </w:rPr>
              <w:t xml:space="preserve">Decision sets up a European Advisory Committee on reprocessing spent nuclear fuel</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8">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71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9">
            <w:pPr>
              <w:widowControl w:val="0"/>
              <w:rPr>
                <w:sz w:val="20"/>
                <w:szCs w:val="20"/>
              </w:rPr>
            </w:pPr>
            <w:r w:rsidDel="00000000" w:rsidR="00000000" w:rsidRPr="00000000">
              <w:rPr>
                <w:sz w:val="20"/>
                <w:szCs w:val="20"/>
                <w:rtl w:val="0"/>
              </w:rPr>
              <w:t xml:space="preserve">Council Decision of 20 January 1986 approving the conclusion by the Commission of a Memorandum of Understanding between the European Atomic Energy Community and the Government of Canada concerning cooperation in the field of fusion research and development (86/28/Euratom) (EUDN 86/28)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B">
            <w:pPr>
              <w:widowControl w:val="0"/>
              <w:rPr>
                <w:sz w:val="20"/>
                <w:szCs w:val="20"/>
              </w:rPr>
            </w:pPr>
            <w:r w:rsidDel="00000000" w:rsidR="00000000" w:rsidRPr="00000000">
              <w:rPr>
                <w:sz w:val="20"/>
                <w:szCs w:val="20"/>
                <w:rtl w:val="0"/>
              </w:rPr>
              <w:t xml:space="preserve">Decision related to the conclusion of a memorandum of understanding between European Atomic Energy Community and the government of Canada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C">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24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D">
            <w:pPr>
              <w:widowControl w:val="0"/>
              <w:rPr>
                <w:sz w:val="20"/>
                <w:szCs w:val="20"/>
              </w:rPr>
            </w:pPr>
            <w:r w:rsidDel="00000000" w:rsidR="00000000" w:rsidRPr="00000000">
              <w:rPr>
                <w:sz w:val="20"/>
                <w:szCs w:val="20"/>
                <w:rtl w:val="0"/>
              </w:rPr>
              <w:t xml:space="preserve">Council Decision of 14 December 1987 on Community arrangements for the early exchange of information in the event of a radiological emergency (87/600/Euratom) (EUDN 87/600)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CF">
            <w:pPr>
              <w:widowControl w:val="0"/>
              <w:rPr>
                <w:sz w:val="20"/>
                <w:szCs w:val="20"/>
              </w:rPr>
            </w:pPr>
            <w:r w:rsidDel="00000000" w:rsidR="00000000" w:rsidRPr="00000000">
              <w:rPr>
                <w:sz w:val="20"/>
                <w:szCs w:val="20"/>
                <w:rtl w:val="0"/>
              </w:rPr>
              <w:t xml:space="preserve">Decision introduces a framework for the early exchange of information between countries in the event of a radiological emergency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0">
            <w:pPr>
              <w:widowControl w:val="0"/>
              <w:rPr>
                <w:sz w:val="20"/>
                <w:szCs w:val="20"/>
              </w:rPr>
            </w:pPr>
            <w:r w:rsidDel="00000000" w:rsidR="00000000" w:rsidRPr="00000000">
              <w:rPr>
                <w:sz w:val="20"/>
                <w:szCs w:val="20"/>
                <w:rtl w:val="0"/>
              </w:rPr>
              <w:t xml:space="preserve">This legislation is no longer relevant because the UK has left Euratom. This legislation has been superseded by new arrangements between the UK and EU member states following EU exit. </w:t>
            </w:r>
          </w:p>
        </w:tc>
      </w:tr>
      <w:tr>
        <w:trPr>
          <w:cantSplit w:val="0"/>
          <w:trHeight w:val="195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1">
            <w:pPr>
              <w:widowControl w:val="0"/>
              <w:rPr>
                <w:sz w:val="20"/>
                <w:szCs w:val="20"/>
              </w:rPr>
            </w:pPr>
            <w:r w:rsidDel="00000000" w:rsidR="00000000" w:rsidRPr="00000000">
              <w:rPr>
                <w:sz w:val="20"/>
                <w:szCs w:val="20"/>
                <w:rtl w:val="0"/>
              </w:rPr>
              <w:t xml:space="preserve">Commission Decision of 10 February 1989 concerning the conclusion of an Agreement for cooperation between the European Atomic Energy Community and the Government of Japan in the field of controlled thermonuclear fusion, by the Commission for and on behalf of the Community (89/149/Euratom) (EUDN 89/149)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3">
            <w:pPr>
              <w:widowControl w:val="0"/>
              <w:rPr>
                <w:sz w:val="20"/>
                <w:szCs w:val="20"/>
              </w:rPr>
            </w:pPr>
            <w:r w:rsidDel="00000000" w:rsidR="00000000" w:rsidRPr="00000000">
              <w:rPr>
                <w:sz w:val="20"/>
                <w:szCs w:val="20"/>
                <w:rtl w:val="0"/>
              </w:rPr>
              <w:t xml:space="preserve">Decision relating to the conclusion of an agreement between the European Atomic Energy Community and the Government of Japan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4">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24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5">
            <w:pPr>
              <w:widowControl w:val="0"/>
              <w:rPr>
                <w:sz w:val="20"/>
                <w:szCs w:val="20"/>
              </w:rPr>
            </w:pPr>
            <w:r w:rsidDel="00000000" w:rsidR="00000000" w:rsidRPr="00000000">
              <w:rPr>
                <w:sz w:val="20"/>
                <w:szCs w:val="20"/>
                <w:rtl w:val="0"/>
              </w:rPr>
              <w:t xml:space="preserve">89/340/EEC: Council Decision of 3 May 1989 concerning work for third parties performed by the Joint Research Centre relevant to the European Economic Community (EUDN 89/340)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7">
            <w:pPr>
              <w:widowControl w:val="0"/>
              <w:rPr>
                <w:sz w:val="20"/>
                <w:szCs w:val="20"/>
              </w:rPr>
            </w:pPr>
            <w:r w:rsidDel="00000000" w:rsidR="00000000" w:rsidRPr="00000000">
              <w:rPr>
                <w:sz w:val="20"/>
                <w:szCs w:val="20"/>
                <w:rtl w:val="0"/>
              </w:rPr>
              <w:t xml:space="preserve">Decision relating to the ability of the Joint Research Centre to perform work for third parties (countries, organisations outside of the EEC)</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8">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71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9">
            <w:pPr>
              <w:widowControl w:val="0"/>
              <w:rPr>
                <w:sz w:val="20"/>
                <w:szCs w:val="20"/>
              </w:rPr>
            </w:pPr>
            <w:r w:rsidDel="00000000" w:rsidR="00000000" w:rsidRPr="00000000">
              <w:rPr>
                <w:sz w:val="20"/>
                <w:szCs w:val="20"/>
                <w:rtl w:val="0"/>
              </w:rPr>
              <w:t xml:space="preserve">90/212/Euratom: Council Decision of 23 April 1990 amending Decision 77/271/Euratom on the implementation of Decision 77/270/Euratom empowering the Commission to issue Euratom loans for the purpose of contributing to the financing of nuclear power stations (EUDN 90/212)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B">
            <w:pPr>
              <w:widowControl w:val="0"/>
              <w:rPr>
                <w:sz w:val="20"/>
                <w:szCs w:val="20"/>
              </w:rPr>
            </w:pPr>
            <w:r w:rsidDel="00000000" w:rsidR="00000000" w:rsidRPr="00000000">
              <w:rPr>
                <w:sz w:val="20"/>
                <w:szCs w:val="20"/>
                <w:rtl w:val="0"/>
              </w:rPr>
              <w:t xml:space="preserve">Decision amending Decision 77/271/Euratom, which empowers the Commission to issue Euratom loans for the purpose of contributing to the financing of nuclear power stations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C">
            <w:pPr>
              <w:widowControl w:val="0"/>
              <w:rPr>
                <w:sz w:val="20"/>
                <w:szCs w:val="20"/>
              </w:rPr>
            </w:pPr>
            <w:r w:rsidDel="00000000" w:rsidR="00000000" w:rsidRPr="00000000">
              <w:rPr>
                <w:sz w:val="20"/>
                <w:szCs w:val="20"/>
                <w:rtl w:val="0"/>
              </w:rPr>
              <w:t xml:space="preserve">This legislation is no longer relevant because the UK has left Euratom. </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rPr>
                <w:sz w:val="20"/>
                <w:szCs w:val="20"/>
              </w:rPr>
            </w:pPr>
            <w:r w:rsidDel="00000000" w:rsidR="00000000" w:rsidRPr="00000000">
              <w:rPr>
                <w:sz w:val="20"/>
                <w:szCs w:val="20"/>
                <w:rtl w:val="0"/>
              </w:rPr>
              <w:t xml:space="preserve">92/194/Euratom: Commission Decision of 4 March 1992 relating to a procedure in application of Article 83 of the Euratom Treaty (XVII-002----UKAEA Dounreay) (EUDN 92/194)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DF">
            <w:pPr>
              <w:widowControl w:val="0"/>
              <w:rPr>
                <w:sz w:val="20"/>
                <w:szCs w:val="20"/>
              </w:rPr>
            </w:pPr>
            <w:r w:rsidDel="00000000" w:rsidR="00000000" w:rsidRPr="00000000">
              <w:rPr>
                <w:sz w:val="20"/>
                <w:szCs w:val="20"/>
                <w:rtl w:val="0"/>
              </w:rPr>
              <w:t xml:space="preserve">Decision relating to nuclear safeguards at the Dounreay nuclear site in 1992.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0">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147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1">
            <w:pPr>
              <w:widowControl w:val="0"/>
              <w:rPr>
                <w:sz w:val="20"/>
                <w:szCs w:val="20"/>
              </w:rPr>
            </w:pPr>
            <w:r w:rsidDel="00000000" w:rsidR="00000000" w:rsidRPr="00000000">
              <w:rPr>
                <w:sz w:val="20"/>
                <w:szCs w:val="20"/>
                <w:rtl w:val="0"/>
              </w:rPr>
              <w:t xml:space="preserve">92/275/Euratom: Council Decision of 29 April 1992 adopting a supplementary research programme to be implemented by the Joint Research Centre for the European Atomic Energy Community (1992-1995) (EUDN 92/275)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3">
            <w:pPr>
              <w:widowControl w:val="0"/>
              <w:rPr>
                <w:sz w:val="20"/>
                <w:szCs w:val="20"/>
              </w:rPr>
            </w:pPr>
            <w:r w:rsidDel="00000000" w:rsidR="00000000" w:rsidRPr="00000000">
              <w:rPr>
                <w:sz w:val="20"/>
                <w:szCs w:val="20"/>
                <w:rtl w:val="0"/>
              </w:rPr>
              <w:t xml:space="preserve">Decision relating to the adoption of a supplementary research programme by the Joint Research Centre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4">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35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rPr>
                <w:sz w:val="20"/>
                <w:szCs w:val="20"/>
              </w:rPr>
            </w:pPr>
            <w:r w:rsidDel="00000000" w:rsidR="00000000" w:rsidRPr="00000000">
              <w:rPr>
                <w:sz w:val="20"/>
                <w:szCs w:val="20"/>
                <w:rtl w:val="0"/>
              </w:rPr>
              <w:t xml:space="preserve">Commission Decision of 28 June 1995 concerning the conclusion of the Implementing Agreement between the European Atomic Energy Community, represented by the Commission of the European Communities, and Atomic Energy of Canada Limited designated as implementing agent by the Government of Canada on the involvement of Canada in the European Atomic Energy Community contribution to the Engineering Design Activities (EDA) for the International Thermonuclear Experimental Reactor (ITER), by the Commission, on behalf of the Community (95/356/Euratom) (EUDN 95/356)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7">
            <w:pPr>
              <w:widowControl w:val="0"/>
              <w:rPr>
                <w:sz w:val="20"/>
                <w:szCs w:val="20"/>
              </w:rPr>
            </w:pPr>
            <w:r w:rsidDel="00000000" w:rsidR="00000000" w:rsidRPr="00000000">
              <w:rPr>
                <w:sz w:val="20"/>
                <w:szCs w:val="20"/>
                <w:rtl w:val="0"/>
              </w:rPr>
              <w:t xml:space="preserve">Decision relating to the conclusion of an agreement between the European Atomic Energy Community and Canada, for its contribution to ITER.</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8">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rPr>
                <w:sz w:val="20"/>
                <w:szCs w:val="20"/>
              </w:rPr>
            </w:pPr>
            <w:r w:rsidDel="00000000" w:rsidR="00000000" w:rsidRPr="00000000">
              <w:rPr>
                <w:sz w:val="20"/>
                <w:szCs w:val="20"/>
                <w:rtl w:val="0"/>
              </w:rPr>
              <w:t xml:space="preserve">96/671/Euratom: Commission Decision of 13 November 1996 relating to a procedure in application of Article 83 of the Euratom Treaty (XVII-05 --- Jenson Tungsten Ltd, Hemel Hempstead) (EUDN 96/671)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B">
            <w:pPr>
              <w:widowControl w:val="0"/>
              <w:rPr>
                <w:sz w:val="20"/>
                <w:szCs w:val="20"/>
              </w:rPr>
            </w:pPr>
            <w:r w:rsidDel="00000000" w:rsidR="00000000" w:rsidRPr="00000000">
              <w:rPr>
                <w:sz w:val="20"/>
                <w:szCs w:val="20"/>
                <w:rtl w:val="0"/>
              </w:rPr>
              <w:t xml:space="preserve">Decision relating to nuclear safeguards at Jenson Tungsten Ltd. in 1996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C">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241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D">
            <w:pPr>
              <w:widowControl w:val="0"/>
              <w:rPr>
                <w:sz w:val="20"/>
                <w:szCs w:val="20"/>
              </w:rPr>
            </w:pPr>
            <w:r w:rsidDel="00000000" w:rsidR="00000000" w:rsidRPr="00000000">
              <w:rPr>
                <w:sz w:val="20"/>
                <w:szCs w:val="20"/>
                <w:rtl w:val="0"/>
              </w:rPr>
              <w:t xml:space="preserve">Council Decision of 22 June 1998 concerning the extension of the duration of the Agreement among the European Atomic Energy Community, the Government of Japan, the Government of the Russian Federation and the Government of the United States of America on cooperation in the engineering design activities (EDA) for the international thermonuclear experimental reactor (ITER) (98/704/Euratom) (EUDN 98/704)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EF">
            <w:pPr>
              <w:widowControl w:val="0"/>
              <w:rPr>
                <w:sz w:val="20"/>
                <w:szCs w:val="20"/>
              </w:rPr>
            </w:pPr>
            <w:r w:rsidDel="00000000" w:rsidR="00000000" w:rsidRPr="00000000">
              <w:rPr>
                <w:sz w:val="20"/>
                <w:szCs w:val="20"/>
                <w:rtl w:val="0"/>
              </w:rPr>
              <w:t xml:space="preserve">Decision related to the extension of an agreement between the European Atomic Energy Community, and the governments of Japan, Russian Federation, and the United States of America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0">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rPr>
                <w:sz w:val="20"/>
                <w:szCs w:val="20"/>
              </w:rPr>
            </w:pPr>
            <w:r w:rsidDel="00000000" w:rsidR="00000000" w:rsidRPr="00000000">
              <w:rPr>
                <w:sz w:val="20"/>
                <w:szCs w:val="20"/>
                <w:rtl w:val="0"/>
              </w:rPr>
              <w:t xml:space="preserve">Commission Decision of 15 December 1998 concerning the conclusion of an Agreement between the European Atomic Energy Community (Euratom) and Canada for cooperation in the area of nuclear research (98/732/Euratom) (EUDN 98/732)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3">
            <w:pPr>
              <w:widowControl w:val="0"/>
              <w:rPr>
                <w:sz w:val="20"/>
                <w:szCs w:val="20"/>
              </w:rPr>
            </w:pPr>
            <w:r w:rsidDel="00000000" w:rsidR="00000000" w:rsidRPr="00000000">
              <w:rPr>
                <w:sz w:val="20"/>
                <w:szCs w:val="20"/>
                <w:rtl w:val="0"/>
              </w:rPr>
              <w:t xml:space="preserve">Decision relating to the conclusion of an agreement between the European Atomic Energy Community and Canada.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4">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124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5">
            <w:pPr>
              <w:widowControl w:val="0"/>
              <w:rPr>
                <w:sz w:val="20"/>
                <w:szCs w:val="20"/>
              </w:rPr>
            </w:pPr>
            <w:r w:rsidDel="00000000" w:rsidR="00000000" w:rsidRPr="00000000">
              <w:rPr>
                <w:sz w:val="20"/>
                <w:szCs w:val="20"/>
                <w:rtl w:val="0"/>
              </w:rPr>
              <w:t xml:space="preserve">1999/175/Euratom: Council Decision of 25 January 1999 adopting a research and training programme (Euratom) in the field of nuclear energy (1998 to 2002) (EUDN 1999/175)</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7">
            <w:pPr>
              <w:widowControl w:val="0"/>
              <w:rPr>
                <w:sz w:val="20"/>
                <w:szCs w:val="20"/>
              </w:rPr>
            </w:pPr>
            <w:r w:rsidDel="00000000" w:rsidR="00000000" w:rsidRPr="00000000">
              <w:rPr>
                <w:sz w:val="20"/>
                <w:szCs w:val="20"/>
                <w:rtl w:val="0"/>
              </w:rPr>
              <w:t xml:space="preserve">Decision relating to the adoption of a research and training programme in the field of nuclear energy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8">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47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9">
            <w:pPr>
              <w:widowControl w:val="0"/>
              <w:rPr>
                <w:sz w:val="20"/>
                <w:szCs w:val="20"/>
              </w:rPr>
            </w:pPr>
            <w:r w:rsidDel="00000000" w:rsidR="00000000" w:rsidRPr="00000000">
              <w:rPr>
                <w:sz w:val="20"/>
                <w:szCs w:val="20"/>
                <w:rtl w:val="0"/>
              </w:rPr>
              <w:t xml:space="preserve">1999/176/Euratom: Council Decision of 25 January 1999 adopting a specific programme for research and training to be carried out by the Joint Research Centre by means of direct actions for the European Atomic Energy Community (1998 to 2002) (EUDN 1999/176)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B">
            <w:pPr>
              <w:widowControl w:val="0"/>
              <w:rPr>
                <w:sz w:val="20"/>
                <w:szCs w:val="20"/>
              </w:rPr>
            </w:pPr>
            <w:r w:rsidDel="00000000" w:rsidR="00000000" w:rsidRPr="00000000">
              <w:rPr>
                <w:sz w:val="20"/>
                <w:szCs w:val="20"/>
                <w:rtl w:val="0"/>
              </w:rPr>
              <w:t xml:space="preserve">Decision relating to the adoption of a research and training programme that was carried out by the Joint Research Centre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C">
            <w:pPr>
              <w:widowControl w:val="0"/>
              <w:rPr>
                <w:sz w:val="20"/>
                <w:szCs w:val="20"/>
              </w:rPr>
            </w:pPr>
            <w:r w:rsidDel="00000000" w:rsidR="00000000" w:rsidRPr="00000000">
              <w:rPr>
                <w:sz w:val="20"/>
                <w:szCs w:val="20"/>
                <w:rtl w:val="0"/>
              </w:rPr>
              <w:t xml:space="preserve">This legislation is no longer relevant as the UK has left Euratom. </w:t>
            </w:r>
          </w:p>
        </w:tc>
      </w:tr>
      <w:tr>
        <w:trPr>
          <w:cantSplit w:val="0"/>
          <w:trHeight w:val="147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D">
            <w:pPr>
              <w:widowControl w:val="0"/>
              <w:rPr>
                <w:sz w:val="20"/>
                <w:szCs w:val="20"/>
              </w:rPr>
            </w:pPr>
            <w:r w:rsidDel="00000000" w:rsidR="00000000" w:rsidRPr="00000000">
              <w:rPr>
                <w:sz w:val="20"/>
                <w:szCs w:val="20"/>
                <w:rtl w:val="0"/>
              </w:rPr>
              <w:t xml:space="preserve">Commission Decision of 16 November 1999 concerning the accession to the 1994 Convention on Nuclear Safety by the European Atomic Energy Community (Euratom) (1999/819/Euratom) (EUDN 1999/819)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0FF">
            <w:pPr>
              <w:widowControl w:val="0"/>
              <w:rPr>
                <w:sz w:val="20"/>
                <w:szCs w:val="20"/>
              </w:rPr>
            </w:pPr>
            <w:r w:rsidDel="00000000" w:rsidR="00000000" w:rsidRPr="00000000">
              <w:rPr>
                <w:sz w:val="20"/>
                <w:szCs w:val="20"/>
                <w:rtl w:val="0"/>
              </w:rPr>
              <w:t xml:space="preserve">Decision concerning the accession of the European Atomic Energy Community to the Convention on Nuclear Safety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00">
            <w:pPr>
              <w:widowControl w:val="0"/>
              <w:rPr>
                <w:sz w:val="20"/>
                <w:szCs w:val="20"/>
              </w:rPr>
            </w:pPr>
            <w:r w:rsidDel="00000000" w:rsidR="00000000" w:rsidRPr="00000000">
              <w:rPr>
                <w:sz w:val="20"/>
                <w:szCs w:val="20"/>
                <w:rtl w:val="0"/>
              </w:rPr>
              <w:t xml:space="preserve">This legislation is no longer relevant because the UK has left Euratom. The UK has ratified the Convention on Nuclear Safety in its own right. </w:t>
            </w:r>
          </w:p>
        </w:tc>
      </w:tr>
      <w:tr>
        <w:trPr>
          <w:cantSplit w:val="0"/>
          <w:trHeight w:val="195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rPr>
                <w:sz w:val="20"/>
                <w:szCs w:val="20"/>
              </w:rPr>
            </w:pPr>
            <w:r w:rsidDel="00000000" w:rsidR="00000000" w:rsidRPr="00000000">
              <w:rPr>
                <w:sz w:val="20"/>
                <w:szCs w:val="20"/>
                <w:rtl w:val="0"/>
              </w:rPr>
              <w:t xml:space="preserve">2001/761/Euratom: Council Decision of 27 September 2001 authorising the conclusion by the Commission of two Cooperation Agreements between the European Autonomic Energy Community and the Government of the Russian Federation in the fields of nuclear safety and controlled nuclear fusion (EUDN 2001/761)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03">
            <w:pPr>
              <w:widowControl w:val="0"/>
              <w:rPr>
                <w:sz w:val="20"/>
                <w:szCs w:val="20"/>
              </w:rPr>
            </w:pPr>
            <w:r w:rsidDel="00000000" w:rsidR="00000000" w:rsidRPr="00000000">
              <w:rPr>
                <w:sz w:val="20"/>
                <w:szCs w:val="20"/>
                <w:rtl w:val="0"/>
              </w:rPr>
              <w:t xml:space="preserve">Decision approving the conclusion of an agreement between European Atomic Energy Community and the Government of Russia.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04">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rPr>
                <w:sz w:val="20"/>
                <w:szCs w:val="20"/>
              </w:rPr>
            </w:pPr>
            <w:r w:rsidDel="00000000" w:rsidR="00000000" w:rsidRPr="00000000">
              <w:rPr>
                <w:sz w:val="20"/>
                <w:szCs w:val="20"/>
                <w:rtl w:val="0"/>
              </w:rPr>
              <w:t xml:space="preserve">Commission Decision of 27 November 2002 on the conclusion of a Cooperation Agreement between the European Atomic Energy Community and the Government of the Republic of Kazakhstan in the field of controlled nuclear fusion (2005/419/Euratom) (EUDN 2005/419)</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rPr>
                <w:sz w:val="20"/>
                <w:szCs w:val="20"/>
              </w:rPr>
            </w:pPr>
            <w:r w:rsidDel="00000000" w:rsidR="00000000" w:rsidRPr="00000000">
              <w:rPr>
                <w:sz w:val="20"/>
                <w:szCs w:val="20"/>
                <w:rtl w:val="0"/>
              </w:rPr>
              <w:t xml:space="preserve">Decision relating to the conclusion of an agreement between the European Atomic Energy Community and the government of the Republic of Kazakhstan.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08">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217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rPr>
                <w:sz w:val="20"/>
                <w:szCs w:val="20"/>
              </w:rPr>
            </w:pPr>
            <w:r w:rsidDel="00000000" w:rsidR="00000000" w:rsidRPr="00000000">
              <w:rPr>
                <w:sz w:val="20"/>
                <w:szCs w:val="20"/>
                <w:rtl w:val="0"/>
              </w:rPr>
              <w:t xml:space="preserve">Commission Decision of 29 April 2004 amending Commission Decision 1999/819/Euratom of 16 November 1999 concerning the accession to the 1994 Convention on Nuclear Safety by the European Atomic Energy Community (Euratom) with regard to the Declaration attached thereto (2004/491/Euratom) (EUDN2004/491)</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rPr>
                <w:sz w:val="20"/>
                <w:szCs w:val="20"/>
              </w:rPr>
            </w:pPr>
            <w:r w:rsidDel="00000000" w:rsidR="00000000" w:rsidRPr="00000000">
              <w:rPr>
                <w:sz w:val="20"/>
                <w:szCs w:val="20"/>
                <w:rtl w:val="0"/>
              </w:rPr>
              <w:t xml:space="preserve">Decision relating to the European Atomic Energy Community's accession to the Convention on Nuclear Safety.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0C">
            <w:pPr>
              <w:widowControl w:val="0"/>
              <w:rPr>
                <w:sz w:val="20"/>
                <w:szCs w:val="20"/>
              </w:rPr>
            </w:pPr>
            <w:r w:rsidDel="00000000" w:rsidR="00000000" w:rsidRPr="00000000">
              <w:rPr>
                <w:sz w:val="20"/>
                <w:szCs w:val="20"/>
                <w:rtl w:val="0"/>
              </w:rPr>
              <w:t xml:space="preserve">This legislation is no longer relevant because the UK has left Euratom. The UK has ratified the Convention on Nuclear Safety in its own right.</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rPr>
                <w:sz w:val="20"/>
                <w:szCs w:val="20"/>
              </w:rPr>
            </w:pPr>
            <w:r w:rsidDel="00000000" w:rsidR="00000000" w:rsidRPr="00000000">
              <w:rPr>
                <w:sz w:val="20"/>
                <w:szCs w:val="20"/>
                <w:rtl w:val="0"/>
              </w:rPr>
              <w:t xml:space="preserve">Council Decision of 24 January 2005 approving the accession of the European Atomic Energy Community to the 'Joint COnvention on the Safety of Spent Fuel Management and on the Safety of Radioactive Waste Management' (2005/84/Euratom) (EUDN 2005/84)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0F">
            <w:pPr>
              <w:widowControl w:val="0"/>
              <w:rPr>
                <w:sz w:val="20"/>
                <w:szCs w:val="20"/>
              </w:rPr>
            </w:pPr>
            <w:r w:rsidDel="00000000" w:rsidR="00000000" w:rsidRPr="00000000">
              <w:rPr>
                <w:sz w:val="20"/>
                <w:szCs w:val="20"/>
                <w:rtl w:val="0"/>
              </w:rPr>
              <w:t xml:space="preserve">Decision approving the accession of the European Atomic Energy Community to the Joint Convention on the Safety of Spent Fuel Management and on the Safety of Radioactive Waste Management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0">
            <w:pPr>
              <w:widowControl w:val="0"/>
              <w:rPr>
                <w:sz w:val="20"/>
                <w:szCs w:val="20"/>
              </w:rPr>
            </w:pPr>
            <w:r w:rsidDel="00000000" w:rsidR="00000000" w:rsidRPr="00000000">
              <w:rPr>
                <w:sz w:val="20"/>
                <w:szCs w:val="20"/>
                <w:rtl w:val="0"/>
              </w:rPr>
              <w:t xml:space="preserve">This legislation is no longer relevant because the UK has left Euratom. The UK has ratified the Joint Convention on the Safety of Spent Fuel Management and on the Safety of Radioactive Waste Management in its own right. </w:t>
            </w:r>
          </w:p>
        </w:tc>
      </w:tr>
      <w:tr>
        <w:trPr>
          <w:cantSplit w:val="0"/>
          <w:trHeight w:val="195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1">
            <w:pPr>
              <w:widowControl w:val="0"/>
              <w:rPr>
                <w:sz w:val="20"/>
                <w:szCs w:val="20"/>
              </w:rPr>
            </w:pPr>
            <w:r w:rsidDel="00000000" w:rsidR="00000000" w:rsidRPr="00000000">
              <w:rPr>
                <w:sz w:val="20"/>
                <w:szCs w:val="20"/>
                <w:rtl w:val="0"/>
              </w:rPr>
              <w:t xml:space="preserve">Commission Decision of 4 April 2005 on the conclusion, by way of signature, of an Agreement for Co-operation in the Peaceful Uses of Nuclear Energy between the European Atomic Energy Community (Euratom) and the Cabinet of Ministers of Ukraine (2006/635/Euratom)(a) (EUDN 2006/635).</w:t>
            </w:r>
            <w:r w:rsidDel="00000000" w:rsidR="00000000" w:rsidRPr="00000000">
              <w:rPr>
                <w:sz w:val="20"/>
                <w:szCs w:val="20"/>
                <w:vertAlign w:val="superscript"/>
              </w:rPr>
              <w:footnoteReference w:customMarkFollows="0" w:id="0"/>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3">
            <w:pPr>
              <w:widowControl w:val="0"/>
              <w:rPr>
                <w:sz w:val="20"/>
                <w:szCs w:val="20"/>
              </w:rPr>
            </w:pPr>
            <w:r w:rsidDel="00000000" w:rsidR="00000000" w:rsidRPr="00000000">
              <w:rPr>
                <w:sz w:val="20"/>
                <w:szCs w:val="20"/>
                <w:rtl w:val="0"/>
              </w:rPr>
              <w:t xml:space="preserve">Decision on the conclusion of an agreement for cooperation between the EU and Ukraine on the peaceful uses of nuclear energy</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4">
            <w:pPr>
              <w:widowControl w:val="0"/>
              <w:rPr>
                <w:sz w:val="20"/>
                <w:szCs w:val="20"/>
              </w:rPr>
            </w:pPr>
            <w:r w:rsidDel="00000000" w:rsidR="00000000" w:rsidRPr="00000000">
              <w:rPr>
                <w:sz w:val="20"/>
                <w:szCs w:val="20"/>
                <w:rtl w:val="0"/>
              </w:rPr>
              <w:t xml:space="preserve">This legislation is no longer relevant because the UK has left Euratom. </w:t>
            </w:r>
          </w:p>
        </w:tc>
      </w:tr>
      <w:tr>
        <w:trPr>
          <w:cantSplit w:val="0"/>
          <w:trHeight w:val="171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5">
            <w:pPr>
              <w:widowControl w:val="0"/>
              <w:rPr>
                <w:sz w:val="20"/>
                <w:szCs w:val="20"/>
              </w:rPr>
            </w:pPr>
            <w:r w:rsidDel="00000000" w:rsidR="00000000" w:rsidRPr="00000000">
              <w:rPr>
                <w:sz w:val="20"/>
                <w:szCs w:val="20"/>
                <w:rtl w:val="0"/>
              </w:rPr>
              <w:t xml:space="preserve">Commission Decision of 14 June 2005 concerning the accession of the European Atomic Energy Community to the 'Joint Convention on the Safety of Spent Fuel Management and on the Safety of Radioactive Waste Management' (2005/510/Euratom) (EUDN 2005/510)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7">
            <w:pPr>
              <w:widowControl w:val="0"/>
              <w:rPr>
                <w:sz w:val="20"/>
                <w:szCs w:val="20"/>
              </w:rPr>
            </w:pPr>
            <w:r w:rsidDel="00000000" w:rsidR="00000000" w:rsidRPr="00000000">
              <w:rPr>
                <w:sz w:val="20"/>
                <w:szCs w:val="20"/>
                <w:rtl w:val="0"/>
              </w:rPr>
              <w:t xml:space="preserve">Decision relating to the European Atomic Energy Community's accession to the Joint Convention on the Safety of Spent Fuel Management and on the Safety of Radioactive Waste Management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8">
            <w:pPr>
              <w:widowControl w:val="0"/>
              <w:rPr>
                <w:sz w:val="20"/>
                <w:szCs w:val="20"/>
              </w:rPr>
            </w:pPr>
            <w:r w:rsidDel="00000000" w:rsidR="00000000" w:rsidRPr="00000000">
              <w:rPr>
                <w:sz w:val="20"/>
                <w:szCs w:val="20"/>
                <w:rtl w:val="0"/>
              </w:rPr>
              <w:t xml:space="preserve">This legislation is no longer relevant because the UK has left Euratom. The UK has ratified the Joint Convention on the Safety of Spent Fuel Management and on the Safety of Radioactive Waste Management in its own right. </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rPr>
                <w:sz w:val="20"/>
                <w:szCs w:val="20"/>
              </w:rPr>
            </w:pPr>
            <w:r w:rsidDel="00000000" w:rsidR="00000000" w:rsidRPr="00000000">
              <w:rPr>
                <w:sz w:val="20"/>
                <w:szCs w:val="20"/>
                <w:rtl w:val="0"/>
              </w:rPr>
              <w:t xml:space="preserve">Commission Decision of 15 February 2006 pursuant to Article 83 of the Treaty establishing the European Atomic Energy Community. A summary of the key provisions of the Decision are set out below, without prejudice to the full effect of the Decision itself 2006/626/Euratom) (EUDN 2006/626)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rPr>
                <w:sz w:val="20"/>
                <w:szCs w:val="20"/>
              </w:rPr>
            </w:pPr>
            <w:r w:rsidDel="00000000" w:rsidR="00000000" w:rsidRPr="00000000">
              <w:rPr>
                <w:sz w:val="20"/>
                <w:szCs w:val="20"/>
                <w:rtl w:val="0"/>
              </w:rPr>
              <w:t xml:space="preserve">Decision relating to nuclear safeguards at the British Nuclear Group Sellafield in 2006.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1C">
            <w:pPr>
              <w:widowControl w:val="0"/>
              <w:rPr>
                <w:sz w:val="20"/>
                <w:szCs w:val="20"/>
              </w:rPr>
            </w:pPr>
            <w:r w:rsidDel="00000000" w:rsidR="00000000" w:rsidRPr="00000000">
              <w:rPr>
                <w:sz w:val="20"/>
                <w:szCs w:val="20"/>
                <w:rtl w:val="0"/>
              </w:rPr>
              <w:t xml:space="preserve">The legislation is no longer relevant because the UK has left Euratom.</w:t>
            </w:r>
          </w:p>
        </w:tc>
      </w:tr>
      <w:tr>
        <w:trPr>
          <w:cantSplit w:val="0"/>
          <w:trHeight w:val="124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rPr>
                <w:sz w:val="20"/>
                <w:szCs w:val="20"/>
              </w:rPr>
            </w:pPr>
            <w:r w:rsidDel="00000000" w:rsidR="00000000" w:rsidRPr="00000000">
              <w:rPr>
                <w:sz w:val="20"/>
                <w:szCs w:val="20"/>
                <w:rtl w:val="0"/>
              </w:rPr>
              <w:t xml:space="preserve">Council Regulation (EC) No 1801/2006 of 30 November 2006 on the conclusion of the Fisheries Partnership Agreement between the European Community and the Islamic Republic of Mauritania (EUR 1801/2006)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rPr>
                <w:sz w:val="20"/>
                <w:szCs w:val="20"/>
              </w:rPr>
            </w:pPr>
            <w:r w:rsidDel="00000000" w:rsidR="00000000" w:rsidRPr="00000000">
              <w:rPr>
                <w:sz w:val="20"/>
                <w:szCs w:val="20"/>
                <w:rtl w:val="0"/>
              </w:rPr>
              <w:t xml:space="preserve">Defra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rPr>
                <w:sz w:val="20"/>
                <w:szCs w:val="20"/>
              </w:rPr>
            </w:pPr>
            <w:r w:rsidDel="00000000" w:rsidR="00000000" w:rsidRPr="00000000">
              <w:rPr>
                <w:sz w:val="20"/>
                <w:szCs w:val="20"/>
                <w:rtl w:val="0"/>
              </w:rPr>
              <w:t xml:space="preserve">This regulation established a Fisheries Partnership Agreement between the European Community and the Islamic Republic of Mauritania.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rPr>
                <w:sz w:val="20"/>
                <w:szCs w:val="20"/>
              </w:rPr>
            </w:pPr>
            <w:r w:rsidDel="00000000" w:rsidR="00000000" w:rsidRPr="00000000">
              <w:rPr>
                <w:sz w:val="20"/>
                <w:szCs w:val="20"/>
                <w:rtl w:val="0"/>
              </w:rPr>
              <w:t xml:space="preserve">This piece of legislation relates to an agreement which is no longer relevant to the UK as an independent coastal state.</w:t>
            </w:r>
          </w:p>
        </w:tc>
      </w:tr>
      <w:tr>
        <w:trPr>
          <w:cantSplit w:val="0"/>
          <w:trHeight w:val="2640" w:hRule="atLeast"/>
          <w:tblHeader w:val="0"/>
        </w:trPr>
        <w:tc>
          <w:tcPr>
            <w:tcBorders>
              <w:top w:color="000000"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1">
            <w:pPr>
              <w:widowControl w:val="0"/>
              <w:rPr>
                <w:sz w:val="20"/>
                <w:szCs w:val="20"/>
              </w:rPr>
            </w:pPr>
            <w:r w:rsidDel="00000000" w:rsidR="00000000" w:rsidRPr="00000000">
              <w:rPr>
                <w:sz w:val="20"/>
                <w:szCs w:val="20"/>
                <w:rtl w:val="0"/>
              </w:rPr>
              <w:t xml:space="preserve">Commission Decision of 4 December 2006 concerning the conclusion on behalf of the European Atomic Energy Community of a Framework Agreement on a Multilateral Nuclear Environmental Programme in the Russian Federation and of the Protocol on Claims, Legal Proceedings And Indemnification to the Framework Agreement on a Multilateral Nuclear Environmental Programme in the Russian Federation (2006/890/Euratom) (EUDN 2006/890)</w:t>
            </w:r>
          </w:p>
        </w:tc>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2">
            <w:pPr>
              <w:widowControl w:val="0"/>
              <w:rPr>
                <w:sz w:val="20"/>
                <w:szCs w:val="20"/>
              </w:rPr>
            </w:pPr>
            <w:r w:rsidDel="00000000" w:rsidR="00000000" w:rsidRPr="00000000">
              <w:rPr>
                <w:sz w:val="20"/>
                <w:szCs w:val="20"/>
                <w:rtl w:val="0"/>
              </w:rPr>
              <w:t xml:space="preserve">DESNZ</w:t>
            </w:r>
            <w:r w:rsidDel="00000000" w:rsidR="00000000" w:rsidRPr="00000000">
              <w:rPr>
                <w:rtl w:val="0"/>
              </w:rPr>
            </w:r>
          </w:p>
        </w:tc>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3">
            <w:pPr>
              <w:widowControl w:val="0"/>
              <w:rPr>
                <w:sz w:val="20"/>
                <w:szCs w:val="20"/>
              </w:rPr>
            </w:pPr>
            <w:r w:rsidDel="00000000" w:rsidR="00000000" w:rsidRPr="00000000">
              <w:rPr>
                <w:sz w:val="20"/>
                <w:szCs w:val="20"/>
                <w:rtl w:val="0"/>
              </w:rPr>
              <w:t xml:space="preserve">Decision concluding the Framework Agreement on Multilateral Nuclear Environmental Programme in the Russian Federation and the Protocol on Claims, Legal Proceedings and Indemnification to the Framework Agreement.</w:t>
            </w:r>
          </w:p>
        </w:tc>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4">
            <w:pPr>
              <w:widowControl w:val="0"/>
              <w:rPr>
                <w:sz w:val="20"/>
                <w:szCs w:val="20"/>
              </w:rPr>
            </w:pPr>
            <w:r w:rsidDel="00000000" w:rsidR="00000000" w:rsidRPr="00000000">
              <w:rPr>
                <w:sz w:val="20"/>
                <w:szCs w:val="20"/>
                <w:rtl w:val="0"/>
              </w:rPr>
              <w:t xml:space="preserve">The legislation is no longer relevant because the UK has left Euratom.</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5">
            <w:pPr>
              <w:widowControl w:val="0"/>
              <w:rPr>
                <w:sz w:val="20"/>
                <w:szCs w:val="20"/>
              </w:rPr>
            </w:pPr>
            <w:r w:rsidDel="00000000" w:rsidR="00000000" w:rsidRPr="00000000">
              <w:rPr>
                <w:sz w:val="20"/>
                <w:szCs w:val="20"/>
                <w:rtl w:val="0"/>
              </w:rPr>
              <w:t xml:space="preserve">Commission Decision of 28 August 2006 concerning the conclusion of an Agreement between the Government of Japan and the European Atomic Energy Community for co-operation in the peaceful uses of nuclear energy (2007/58/EURATOM) (EUDN2007/58)</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7">
            <w:pPr>
              <w:widowControl w:val="0"/>
              <w:rPr>
                <w:sz w:val="20"/>
                <w:szCs w:val="20"/>
              </w:rPr>
            </w:pPr>
            <w:r w:rsidDel="00000000" w:rsidR="00000000" w:rsidRPr="00000000">
              <w:rPr>
                <w:sz w:val="20"/>
                <w:szCs w:val="20"/>
                <w:rtl w:val="0"/>
              </w:rPr>
              <w:t xml:space="preserve">Decision on the conclusion of an agreement for cooperation between the EU and Australia on the peaceful uses of nuclear energy.</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8">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710"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9">
            <w:pPr>
              <w:widowControl w:val="0"/>
              <w:rPr>
                <w:sz w:val="20"/>
                <w:szCs w:val="20"/>
              </w:rPr>
            </w:pPr>
            <w:r w:rsidDel="00000000" w:rsidR="00000000" w:rsidRPr="00000000">
              <w:rPr>
                <w:sz w:val="20"/>
                <w:szCs w:val="20"/>
                <w:rtl w:val="0"/>
              </w:rPr>
              <w:t xml:space="preserve">Commission Decision of 4 December 2006 on the conclusion of the Agreement for co-operation in the peaceful uses of nuclear energy between the European Atomic Energy Community and the Government of the Republic of Kazakhstan (2009/25/Euratom) (EUDN 2009/25)</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B">
            <w:pPr>
              <w:widowControl w:val="0"/>
              <w:rPr>
                <w:sz w:val="20"/>
                <w:szCs w:val="20"/>
              </w:rPr>
            </w:pPr>
            <w:r w:rsidDel="00000000" w:rsidR="00000000" w:rsidRPr="00000000">
              <w:rPr>
                <w:sz w:val="20"/>
                <w:szCs w:val="20"/>
                <w:rtl w:val="0"/>
              </w:rPr>
              <w:t xml:space="preserve">Decision on the conclusion of an agreement between the European Atomic Energy Community and the Government of Kazakhstan on the peaceful uses of nuclear energy.</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C">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D">
            <w:pPr>
              <w:widowControl w:val="0"/>
              <w:rPr>
                <w:sz w:val="20"/>
                <w:szCs w:val="20"/>
              </w:rPr>
            </w:pPr>
            <w:r w:rsidDel="00000000" w:rsidR="00000000" w:rsidRPr="00000000">
              <w:rPr>
                <w:sz w:val="20"/>
                <w:szCs w:val="20"/>
                <w:rtl w:val="0"/>
              </w:rPr>
              <w:t xml:space="preserve">Council Decision of 10 July 2007 approving the accession of the European Atomic Energy Community to the amended Convention on the Physical Protection of Nuclear Material and Nuclear Facilities (2007/513/Euratom) (EUDN 2007/513)</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2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2F">
            <w:pPr>
              <w:widowControl w:val="0"/>
              <w:rPr>
                <w:sz w:val="20"/>
                <w:szCs w:val="20"/>
              </w:rPr>
            </w:pPr>
            <w:r w:rsidDel="00000000" w:rsidR="00000000" w:rsidRPr="00000000">
              <w:rPr>
                <w:sz w:val="20"/>
                <w:szCs w:val="20"/>
                <w:rtl w:val="0"/>
              </w:rPr>
              <w:t xml:space="preserve">Decision approving accession of the European Atomic Energy Community to the amended Convention on the Physical Protection of Nuclear Material and Nuclear Facilities.</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0">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005"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1">
            <w:pPr>
              <w:widowControl w:val="0"/>
              <w:rPr>
                <w:sz w:val="20"/>
                <w:szCs w:val="20"/>
              </w:rPr>
            </w:pPr>
            <w:r w:rsidDel="00000000" w:rsidR="00000000" w:rsidRPr="00000000">
              <w:rPr>
                <w:sz w:val="20"/>
                <w:szCs w:val="20"/>
                <w:rtl w:val="0"/>
              </w:rPr>
              <w:t xml:space="preserve">Council Decision of 12 February 2008 establishing Statutes for the euratom Supply Agency (2008/114/EC, Euratom) (EUDN 2008/114)</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3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3">
            <w:pPr>
              <w:widowControl w:val="0"/>
              <w:rPr>
                <w:sz w:val="20"/>
                <w:szCs w:val="20"/>
              </w:rPr>
            </w:pPr>
            <w:r w:rsidDel="00000000" w:rsidR="00000000" w:rsidRPr="00000000">
              <w:rPr>
                <w:sz w:val="20"/>
                <w:szCs w:val="20"/>
                <w:rtl w:val="0"/>
              </w:rPr>
              <w:t xml:space="preserve">Decision adopting the Statutes for the Euratom Supply Agency and repealing those dated 6 November 1958.</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34">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rPr>
                <w:sz w:val="20"/>
                <w:szCs w:val="20"/>
              </w:rPr>
            </w:pPr>
            <w:r w:rsidDel="00000000" w:rsidR="00000000" w:rsidRPr="00000000">
              <w:rPr>
                <w:sz w:val="20"/>
                <w:szCs w:val="20"/>
                <w:rtl w:val="0"/>
              </w:rPr>
              <w:t xml:space="preserve">Council Regulation (EC) No 1222/2008 of 1 December 2008 amending Regulation (EC) No 40/2008, as regards management measures adopted in the Indian Ocean Tuna Commission (EUR 1222/2008)</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rPr>
                <w:sz w:val="20"/>
                <w:szCs w:val="20"/>
              </w:rPr>
            </w:pPr>
            <w:r w:rsidDel="00000000" w:rsidR="00000000" w:rsidRPr="00000000">
              <w:rPr>
                <w:sz w:val="20"/>
                <w:szCs w:val="20"/>
                <w:rtl w:val="0"/>
              </w:rPr>
              <w:t xml:space="preserve">Defra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37">
            <w:pPr>
              <w:widowControl w:val="0"/>
              <w:rPr>
                <w:sz w:val="20"/>
                <w:szCs w:val="20"/>
              </w:rPr>
            </w:pPr>
            <w:r w:rsidDel="00000000" w:rsidR="00000000" w:rsidRPr="00000000">
              <w:rPr>
                <w:sz w:val="20"/>
                <w:szCs w:val="20"/>
                <w:rtl w:val="0"/>
              </w:rPr>
              <w:t xml:space="preserve">This (Regulation) amended Council Regulation (EC) No 40/2008 as regards management measures adopted in the Indian Ocean Tuna Commission. Regulation 40/2008 fixed fishing opportunities for 2008 and established limits on fishing capacity for EU vessels fishing for tropical tunas, albacore and swordfish.</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38">
            <w:pPr>
              <w:widowControl w:val="0"/>
              <w:rPr>
                <w:sz w:val="20"/>
                <w:szCs w:val="20"/>
              </w:rPr>
            </w:pPr>
            <w:r w:rsidDel="00000000" w:rsidR="00000000" w:rsidRPr="00000000">
              <w:rPr>
                <w:sz w:val="20"/>
                <w:szCs w:val="20"/>
                <w:rtl w:val="0"/>
              </w:rPr>
              <w:t xml:space="preserve">This piece of legislation is obsolete as it amended legislation that was revoked by the revocation schedule in the Retained EU Law (Revocation and Reform) Act 2023.</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sz w:val="20"/>
                <w:szCs w:val="20"/>
                <w:rtl w:val="0"/>
              </w:rPr>
              <w:t xml:space="preserve">Commission Regulation (EU) No 330/2010 of 20 April 2010 on the application of Article 101(3) of the Treaty on the Functioning of the European Union to categories of vertical agreements and concerted practices (EUR 330/2010)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3B">
            <w:pPr>
              <w:widowControl w:val="0"/>
              <w:rPr>
                <w:sz w:val="20"/>
                <w:szCs w:val="20"/>
              </w:rPr>
            </w:pPr>
            <w:r w:rsidDel="00000000" w:rsidR="00000000" w:rsidRPr="00000000">
              <w:rPr>
                <w:sz w:val="20"/>
                <w:szCs w:val="20"/>
                <w:rtl w:val="0"/>
              </w:rPr>
              <w:t xml:space="preserve">This legislation exempts certain vertical agreements from competition law prohibitions.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3C">
            <w:pPr>
              <w:widowControl w:val="0"/>
              <w:rPr>
                <w:sz w:val="20"/>
                <w:szCs w:val="20"/>
              </w:rPr>
            </w:pPr>
            <w:r w:rsidDel="00000000" w:rsidR="00000000" w:rsidRPr="00000000">
              <w:rPr>
                <w:sz w:val="20"/>
                <w:szCs w:val="20"/>
                <w:rtl w:val="0"/>
              </w:rPr>
              <w:t xml:space="preserve">This legislation has been superseded by The Competition Act 1998 (Vertical Agreements Block Exemption) Order 2022.</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rPr>
                <w:sz w:val="20"/>
                <w:szCs w:val="20"/>
              </w:rPr>
            </w:pPr>
            <w:r w:rsidDel="00000000" w:rsidR="00000000" w:rsidRPr="00000000">
              <w:rPr>
                <w:sz w:val="20"/>
                <w:szCs w:val="20"/>
                <w:rtl w:val="0"/>
              </w:rPr>
              <w:t xml:space="preserve">Commission Regulation (EU) No 461/2010 of 27 May 2010 on the application of Article 101(3) of the Treaty on the Functioning of the European Union to categories of vertical agreements and concerted practices in the motor vehicle sector (EUR 461/2010)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3F">
            <w:pPr>
              <w:widowControl w:val="0"/>
              <w:rPr>
                <w:sz w:val="20"/>
                <w:szCs w:val="20"/>
              </w:rPr>
            </w:pPr>
            <w:r w:rsidDel="00000000" w:rsidR="00000000" w:rsidRPr="00000000">
              <w:rPr>
                <w:sz w:val="20"/>
                <w:szCs w:val="20"/>
                <w:rtl w:val="0"/>
              </w:rPr>
              <w:t xml:space="preserve">This legislation exempts certain vertical agreements in the motor vehicle sector from competition law prohibitions.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40">
            <w:pPr>
              <w:widowControl w:val="0"/>
              <w:rPr>
                <w:sz w:val="20"/>
                <w:szCs w:val="20"/>
              </w:rPr>
            </w:pPr>
            <w:r w:rsidDel="00000000" w:rsidR="00000000" w:rsidRPr="00000000">
              <w:rPr>
                <w:sz w:val="20"/>
                <w:szCs w:val="20"/>
                <w:rtl w:val="0"/>
              </w:rPr>
              <w:t xml:space="preserve">This legislation has been superseded by The Competition Act 1998 (Motor Vehicle Agreements Block Exemption) (No. 2) Order 2023.</w:t>
            </w:r>
          </w:p>
        </w:tc>
      </w:tr>
      <w:tr>
        <w:trPr>
          <w:cantSplit w:val="0"/>
          <w:trHeight w:val="1950" w:hRule="atLeast"/>
          <w:tblHeader w:val="0"/>
        </w:trPr>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41">
            <w:pPr>
              <w:widowControl w:val="0"/>
              <w:rPr>
                <w:sz w:val="20"/>
                <w:szCs w:val="20"/>
              </w:rPr>
            </w:pPr>
            <w:r w:rsidDel="00000000" w:rsidR="00000000" w:rsidRPr="00000000">
              <w:rPr>
                <w:sz w:val="20"/>
                <w:szCs w:val="20"/>
                <w:rtl w:val="0"/>
              </w:rPr>
              <w:t xml:space="preserve">Commission Decision of 15 July 2010 on the conclusion of a Memorandum of Understanding between the European Commission and the International Atomic Energy Agency concerning the EURDEP (EUropean Radiological Data Exchange Platform) (2010/398/Euratom) (EUDN 2010/398)</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42">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43">
            <w:pPr>
              <w:widowControl w:val="0"/>
              <w:rPr>
                <w:sz w:val="20"/>
                <w:szCs w:val="20"/>
              </w:rPr>
            </w:pPr>
            <w:r w:rsidDel="00000000" w:rsidR="00000000" w:rsidRPr="00000000">
              <w:rPr>
                <w:sz w:val="20"/>
                <w:szCs w:val="20"/>
                <w:rtl w:val="0"/>
              </w:rPr>
              <w:t xml:space="preserve">Decision approving a Memorandum of Understanding between the European Commission and the International Atomic Energy Agency on the exchange of European radiological data. </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44">
            <w:pPr>
              <w:widowControl w:val="0"/>
              <w:rPr>
                <w:sz w:val="20"/>
                <w:szCs w:val="20"/>
              </w:rPr>
            </w:pPr>
            <w:r w:rsidDel="00000000" w:rsidR="00000000" w:rsidRPr="00000000">
              <w:rPr>
                <w:sz w:val="20"/>
                <w:szCs w:val="20"/>
                <w:rtl w:val="0"/>
              </w:rPr>
              <w:t xml:space="preserve">This legislation is no longer relevant because the UK has left Euratom. The UK is, however, still a member of EURDEP (the EU’s system) The UK’s involvement with EURDEP is agreed as part of the ‘EU-UK Agreement for cooperation on the safe and peaceful uses of nuclear energy. </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rPr>
                <w:sz w:val="20"/>
                <w:szCs w:val="20"/>
              </w:rPr>
            </w:pPr>
            <w:r w:rsidDel="00000000" w:rsidR="00000000" w:rsidRPr="00000000">
              <w:rPr>
                <w:sz w:val="20"/>
                <w:szCs w:val="20"/>
                <w:rtl w:val="0"/>
              </w:rPr>
              <w:t xml:space="preserve">Commission Regulation (EU) No 1217/2010 of 14 December 2010 on the application of Article 101(3) of the Treaty on the Functioning of the European Union to certain categories of research and development agreements (EUR 1217/2010)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47">
            <w:pPr>
              <w:widowControl w:val="0"/>
              <w:rPr>
                <w:sz w:val="20"/>
                <w:szCs w:val="20"/>
              </w:rPr>
            </w:pPr>
            <w:r w:rsidDel="00000000" w:rsidR="00000000" w:rsidRPr="00000000">
              <w:rPr>
                <w:sz w:val="20"/>
                <w:szCs w:val="20"/>
                <w:rtl w:val="0"/>
              </w:rPr>
              <w:t xml:space="preserve">This legislation exempts certain R&amp;D agreements from competition law prohibitions.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48">
            <w:pPr>
              <w:widowControl w:val="0"/>
              <w:rPr>
                <w:sz w:val="20"/>
                <w:szCs w:val="20"/>
              </w:rPr>
            </w:pPr>
            <w:r w:rsidDel="00000000" w:rsidR="00000000" w:rsidRPr="00000000">
              <w:rPr>
                <w:sz w:val="20"/>
                <w:szCs w:val="20"/>
                <w:rtl w:val="0"/>
              </w:rPr>
              <w:t xml:space="preserve">This legislation has been superseded by The Competition Act 1998 (Research and Development Agreements Block Exemption) Order 2022.</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rPr>
                <w:sz w:val="20"/>
                <w:szCs w:val="20"/>
              </w:rPr>
            </w:pPr>
            <w:r w:rsidDel="00000000" w:rsidR="00000000" w:rsidRPr="00000000">
              <w:rPr>
                <w:sz w:val="20"/>
                <w:szCs w:val="20"/>
                <w:rtl w:val="0"/>
              </w:rPr>
              <w:t xml:space="preserve">Commission Regulation (EU) No 1218/2010 of 14 December 2010 on the application of Article 101(3) of the Treaty on the Functioning of the European Union to certain categories of the specialisation agreements (EUR 1218/2010)</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rPr>
                <w:sz w:val="20"/>
                <w:szCs w:val="20"/>
              </w:rPr>
            </w:pPr>
            <w:r w:rsidDel="00000000" w:rsidR="00000000" w:rsidRPr="00000000">
              <w:rPr>
                <w:sz w:val="20"/>
                <w:szCs w:val="20"/>
                <w:rtl w:val="0"/>
              </w:rPr>
              <w:t xml:space="preserve">DBT</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4B">
            <w:pPr>
              <w:widowControl w:val="0"/>
              <w:rPr>
                <w:sz w:val="20"/>
                <w:szCs w:val="20"/>
              </w:rPr>
            </w:pPr>
            <w:r w:rsidDel="00000000" w:rsidR="00000000" w:rsidRPr="00000000">
              <w:rPr>
                <w:sz w:val="20"/>
                <w:szCs w:val="20"/>
                <w:rtl w:val="0"/>
              </w:rPr>
              <w:t xml:space="preserve">This legislation exempts certain specialisation agreements from competition law prohibitions.</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center"/>
          </w:tcPr>
          <w:p w:rsidR="00000000" w:rsidDel="00000000" w:rsidP="00000000" w:rsidRDefault="00000000" w:rsidRPr="00000000" w14:paraId="0000014C">
            <w:pPr>
              <w:widowControl w:val="0"/>
              <w:rPr>
                <w:sz w:val="20"/>
                <w:szCs w:val="20"/>
              </w:rPr>
            </w:pPr>
            <w:r w:rsidDel="00000000" w:rsidR="00000000" w:rsidRPr="00000000">
              <w:rPr>
                <w:sz w:val="20"/>
                <w:szCs w:val="20"/>
                <w:rtl w:val="0"/>
              </w:rPr>
              <w:t xml:space="preserve">This legislation has been superseded by The Competition Act 1998 (Specialisation Agreements Block Exemption) Order 2022.</w:t>
            </w:r>
          </w:p>
        </w:tc>
      </w:tr>
      <w:tr>
        <w:trPr>
          <w:cantSplit w:val="0"/>
          <w:trHeight w:val="147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rPr>
                <w:sz w:val="20"/>
                <w:szCs w:val="20"/>
              </w:rPr>
            </w:pPr>
            <w:r w:rsidDel="00000000" w:rsidR="00000000" w:rsidRPr="00000000">
              <w:rPr>
                <w:sz w:val="20"/>
                <w:szCs w:val="20"/>
                <w:rtl w:val="0"/>
              </w:rPr>
              <w:t xml:space="preserve">Commission Decision of 2 March 2011 on the conclusion of the AGreement for cooperation in the peaceful uses of nuclear energy between the European Atomic Energy Community and the Government of Australia (2012/55/Euratom) (EUDN 2012/55)</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rPr>
                <w:sz w:val="20"/>
                <w:szCs w:val="20"/>
              </w:rPr>
            </w:pPr>
            <w:r w:rsidDel="00000000" w:rsidR="00000000" w:rsidRPr="00000000">
              <w:rPr>
                <w:sz w:val="20"/>
                <w:szCs w:val="20"/>
                <w:rtl w:val="0"/>
              </w:rPr>
              <w:t xml:space="preserve">Decision on the conclusion of an agreement for cooperation between the EU and Australia on the peaceful uses of nuclear energy.</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0">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1710" w:hRule="atLeast"/>
          <w:tblHeader w:val="0"/>
        </w:trPr>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1">
            <w:pPr>
              <w:widowControl w:val="0"/>
              <w:rPr>
                <w:sz w:val="20"/>
                <w:szCs w:val="20"/>
              </w:rPr>
            </w:pPr>
            <w:r w:rsidDel="00000000" w:rsidR="00000000" w:rsidRPr="00000000">
              <w:rPr>
                <w:sz w:val="20"/>
                <w:szCs w:val="20"/>
                <w:rtl w:val="0"/>
              </w:rPr>
              <w:t xml:space="preserve">Commission Decision of 31 July 2012 on the conclusion of the Agreement for Cooperation in the Peaceful Uses of Nuclear Energy between the European Atomic Energy Community and the Government of the Republic of South Africa (2013/408/Euratom) (EUDN 2013/408)</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2">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3">
            <w:pPr>
              <w:widowControl w:val="0"/>
              <w:rPr>
                <w:sz w:val="20"/>
                <w:szCs w:val="20"/>
              </w:rPr>
            </w:pPr>
            <w:r w:rsidDel="00000000" w:rsidR="00000000" w:rsidRPr="00000000">
              <w:rPr>
                <w:sz w:val="20"/>
                <w:szCs w:val="20"/>
                <w:rtl w:val="0"/>
              </w:rPr>
              <w:t xml:space="preserve">This Decision of the EU Commission relates to the conclusion of the nuclear cooperation agreement between the European Atomic Energy Community (of which the UK was a member at the time) and the Government of the Republic of South Africa</w:t>
            </w:r>
            <w:r w:rsidDel="00000000" w:rsidR="00000000" w:rsidRPr="00000000">
              <w:rPr>
                <w:sz w:val="20"/>
                <w:szCs w:val="20"/>
                <w:rtl w:val="0"/>
              </w:rPr>
              <w:t xml:space="preserve">.</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4">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288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rPr>
                <w:sz w:val="20"/>
                <w:szCs w:val="20"/>
              </w:rPr>
            </w:pPr>
            <w:r w:rsidDel="00000000" w:rsidR="00000000" w:rsidRPr="00000000">
              <w:rPr>
                <w:sz w:val="20"/>
                <w:szCs w:val="20"/>
                <w:rtl w:val="0"/>
              </w:rPr>
              <w:t xml:space="preserve">Council Decision of 11 December 2012 approving the conclusion, by the European Commission, of the Agreement on scientific and technological cooperation between the European Atomic Energy Community, of the one part, and the Swiss Confederation, of the other part, associating the Swiss Confederation to the Framework Programme of the European Atomic Energy Community for nuclear research and training activities (2012-2013) (2013/4/Euratom) (EUDN 2013/4)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7">
            <w:pPr>
              <w:widowControl w:val="0"/>
              <w:rPr>
                <w:sz w:val="20"/>
                <w:szCs w:val="20"/>
              </w:rPr>
            </w:pPr>
            <w:r w:rsidDel="00000000" w:rsidR="00000000" w:rsidRPr="00000000">
              <w:rPr>
                <w:sz w:val="20"/>
                <w:szCs w:val="20"/>
                <w:rtl w:val="0"/>
              </w:rPr>
              <w:t xml:space="preserve">Decision approving the conclusion of an agreement between European Atomic Energy Community and the Swiss Confederation.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8">
            <w:pPr>
              <w:widowControl w:val="0"/>
              <w:rPr>
                <w:sz w:val="20"/>
                <w:szCs w:val="20"/>
              </w:rPr>
            </w:pPr>
            <w:r w:rsidDel="00000000" w:rsidR="00000000" w:rsidRPr="00000000">
              <w:rPr>
                <w:sz w:val="20"/>
                <w:szCs w:val="20"/>
                <w:rtl w:val="0"/>
              </w:rPr>
              <w:t xml:space="preserve">This legislation is no longer relevant because the UK has left Euratom.</w:t>
            </w:r>
          </w:p>
        </w:tc>
      </w:tr>
      <w:tr>
        <w:trPr>
          <w:cantSplit w:val="0"/>
          <w:trHeight w:val="3345"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9">
            <w:pPr>
              <w:widowControl w:val="0"/>
              <w:rPr>
                <w:sz w:val="20"/>
                <w:szCs w:val="20"/>
              </w:rPr>
            </w:pPr>
            <w:r w:rsidDel="00000000" w:rsidR="00000000" w:rsidRPr="00000000">
              <w:rPr>
                <w:sz w:val="20"/>
                <w:szCs w:val="20"/>
                <w:rtl w:val="0"/>
              </w:rPr>
              <w:t xml:space="preserve">Commission Decision of 18 December 2012 on the adoption of the Rules to ensure consistent verification of the existence and legal status of participants, as well as their operational and financial capacities, in indirect actions supported through the form of a grant under the Seventh Framework Programme of the European Community for research, technological development and demonstration activities and under the Seventh Framework Programme of the European Atomic Energy Community for nuclear research and training activities (2012/838/EU, Euratom) (EUDN 2012/838)</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A">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B">
            <w:pPr>
              <w:widowControl w:val="0"/>
              <w:rPr>
                <w:sz w:val="20"/>
                <w:szCs w:val="20"/>
              </w:rPr>
            </w:pPr>
            <w:r w:rsidDel="00000000" w:rsidR="00000000" w:rsidRPr="00000000">
              <w:rPr>
                <w:sz w:val="20"/>
                <w:szCs w:val="20"/>
                <w:rtl w:val="0"/>
              </w:rPr>
              <w:t xml:space="preserve">Decision concerning the adoption of certain rules under the EU's and Euratom's Seventh Framework Programme for research and development.</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C">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1470" w:hRule="atLeast"/>
          <w:tblHeader w:val="0"/>
        </w:trPr>
        <w:tc>
          <w:tcPr>
            <w:tcBorders>
              <w:top w:color="000000"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D">
            <w:pPr>
              <w:widowControl w:val="0"/>
              <w:rPr>
                <w:sz w:val="20"/>
                <w:szCs w:val="20"/>
              </w:rPr>
            </w:pPr>
            <w:r w:rsidDel="00000000" w:rsidR="00000000" w:rsidRPr="00000000">
              <w:rPr>
                <w:sz w:val="20"/>
                <w:szCs w:val="20"/>
                <w:rtl w:val="0"/>
              </w:rPr>
              <w:t xml:space="preserve">2013/363/Euratom: Commission Decision of 17 May 2013 on the conclusion of the Agreement between the European Atomic Energy Community (Euratom) and the Korean Peninsula Energy Development Organisation (KEDO) (EUDN 2013/363)</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5E">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5F">
            <w:pPr>
              <w:widowControl w:val="0"/>
              <w:rPr>
                <w:sz w:val="20"/>
                <w:szCs w:val="20"/>
              </w:rPr>
            </w:pPr>
            <w:r w:rsidDel="00000000" w:rsidR="00000000" w:rsidRPr="00000000">
              <w:rPr>
                <w:sz w:val="20"/>
                <w:szCs w:val="20"/>
                <w:rtl w:val="0"/>
              </w:rPr>
              <w:t xml:space="preserve">Decision approving the conclusion of an agreement between European Atomic Energy Community and the Korean Peninsula Energy Development Organisation</w:t>
            </w:r>
            <w:r w:rsidDel="00000000" w:rsidR="00000000" w:rsidRPr="00000000">
              <w:rPr>
                <w:sz w:val="20"/>
                <w:szCs w:val="20"/>
                <w:rtl w:val="0"/>
              </w:rPr>
              <w:t xml:space="preserve">.</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0">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2175" w:hRule="atLeast"/>
          <w:tblHeader w:val="0"/>
        </w:trPr>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61">
            <w:pPr>
              <w:widowControl w:val="0"/>
              <w:rPr>
                <w:sz w:val="20"/>
                <w:szCs w:val="20"/>
              </w:rPr>
            </w:pPr>
            <w:r w:rsidDel="00000000" w:rsidR="00000000" w:rsidRPr="00000000">
              <w:rPr>
                <w:sz w:val="20"/>
                <w:szCs w:val="20"/>
                <w:rtl w:val="0"/>
              </w:rPr>
              <w:t xml:space="preserve">Council Decision of 23 June 2014 approving the conclusion, by the European Commission on behalf of the European Atomic Energy Community, of the Association Agreement between the European Union and the European Atomic Energy Community and their Member States, of the one part, and Ukraine, of the other part (2014/670/Euratom) (EUDN 2014/670)</w:t>
            </w:r>
          </w:p>
        </w:tc>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62">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63">
            <w:pPr>
              <w:widowControl w:val="0"/>
              <w:rPr>
                <w:sz w:val="20"/>
                <w:szCs w:val="20"/>
              </w:rPr>
            </w:pPr>
            <w:r w:rsidDel="00000000" w:rsidR="00000000" w:rsidRPr="00000000">
              <w:rPr>
                <w:sz w:val="20"/>
                <w:szCs w:val="20"/>
                <w:rtl w:val="0"/>
              </w:rPr>
              <w:t xml:space="preserve">Decision approving the conclusion of an agreement between by the EU, the European Atomic Energy Community and Ukraine</w:t>
            </w:r>
            <w:r w:rsidDel="00000000" w:rsidR="00000000" w:rsidRPr="00000000">
              <w:rPr>
                <w:sz w:val="20"/>
                <w:szCs w:val="20"/>
                <w:rtl w:val="0"/>
              </w:rPr>
              <w:t xml:space="preserve">.</w:t>
            </w:r>
          </w:p>
        </w:tc>
        <w:tc>
          <w:tcPr>
            <w:tcBorders>
              <w:top w:color="000000"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64">
            <w:pPr>
              <w:widowControl w:val="0"/>
              <w:rPr>
                <w:sz w:val="20"/>
                <w:szCs w:val="20"/>
              </w:rPr>
            </w:pPr>
            <w:r w:rsidDel="00000000" w:rsidR="00000000" w:rsidRPr="00000000">
              <w:rPr>
                <w:sz w:val="20"/>
                <w:szCs w:val="20"/>
                <w:rtl w:val="0"/>
              </w:rPr>
              <w:t xml:space="preserve">This legislation is no longer relevant because the UK has left Euratom</w:t>
            </w:r>
            <w:r w:rsidDel="00000000" w:rsidR="00000000" w:rsidRPr="00000000">
              <w:rPr>
                <w:sz w:val="20"/>
                <w:szCs w:val="20"/>
                <w:rtl w:val="0"/>
              </w:rPr>
              <w:t xml:space="preserve">.</w:t>
            </w:r>
          </w:p>
        </w:tc>
      </w:tr>
      <w:tr>
        <w:trPr>
          <w:cantSplit w:val="0"/>
          <w:trHeight w:val="381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65">
            <w:pPr>
              <w:widowControl w:val="0"/>
              <w:rPr>
                <w:sz w:val="20"/>
                <w:szCs w:val="20"/>
              </w:rPr>
            </w:pPr>
            <w:r w:rsidDel="00000000" w:rsidR="00000000" w:rsidRPr="00000000">
              <w:rPr>
                <w:sz w:val="20"/>
                <w:szCs w:val="20"/>
                <w:rtl w:val="0"/>
              </w:rPr>
              <w:t xml:space="preserve">Council Decision of 4 December 2014 on the signing, on behalf of the European Union, and provisional application of the Agreement for scientific and technological cooperation between the European Union and European Atomic Energy Community and the Swiss Confederation associating the Swiss Confederation to Horizon 2020 -- the Framework Programme for Research and Innovation and the Research and Training Programme of the European Atomic Energy Community complementing Horizon 2020, and regulating the Swiss Confederation's participation in the ITER activities carried out by Fusion for Energy (2014/953/EU) (EUDN 2014/953)</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6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7">
            <w:pPr>
              <w:widowControl w:val="0"/>
              <w:rPr>
                <w:sz w:val="20"/>
                <w:szCs w:val="20"/>
              </w:rPr>
            </w:pPr>
            <w:r w:rsidDel="00000000" w:rsidR="00000000" w:rsidRPr="00000000">
              <w:rPr>
                <w:sz w:val="20"/>
                <w:szCs w:val="20"/>
                <w:rtl w:val="0"/>
              </w:rPr>
              <w:t xml:space="preserve">Decision related to an agreement between the European Atomic Energy Community and the Swiss Confederation.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8">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4275"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69">
            <w:pPr>
              <w:widowControl w:val="0"/>
              <w:rPr>
                <w:sz w:val="20"/>
                <w:szCs w:val="20"/>
              </w:rPr>
            </w:pPr>
            <w:r w:rsidDel="00000000" w:rsidR="00000000" w:rsidRPr="00000000">
              <w:rPr>
                <w:sz w:val="20"/>
                <w:szCs w:val="20"/>
                <w:rtl w:val="0"/>
              </w:rPr>
              <w:t xml:space="preserve">Council Decision of 4 December 2014 approving the conclusion by the European Commission, on behalf of the European Commission, on behalf of the European Atomic Energy Community, of the Agreement for scientific and technological cooperation between the European Union and European Atomic Energy Community and the Swiss Confederation associating the Swiss Confederation to Horizon 2020 -- the Framework Programme for Research and Innovation and the Research and Training Programme of the European Atomic Energy Community complementing Horizon 2020, and regulating the Swiss Confederation's participation in the ITER activities carried out by Fusion for Energy (2014/954/Euratom) (EUDN 2014/954).</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6A">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B">
            <w:pPr>
              <w:widowControl w:val="0"/>
              <w:rPr>
                <w:sz w:val="20"/>
                <w:szCs w:val="20"/>
              </w:rPr>
            </w:pPr>
            <w:r w:rsidDel="00000000" w:rsidR="00000000" w:rsidRPr="00000000">
              <w:rPr>
                <w:sz w:val="20"/>
                <w:szCs w:val="20"/>
                <w:rtl w:val="0"/>
              </w:rPr>
              <w:t xml:space="preserve">Decision related to the conclusion of an agreement between European Atomic Energy Community and Swiss Confederation</w:t>
            </w:r>
            <w:r w:rsidDel="00000000" w:rsidR="00000000" w:rsidRPr="00000000">
              <w:rPr>
                <w:sz w:val="20"/>
                <w:szCs w:val="20"/>
                <w:rtl w:val="0"/>
              </w:rPr>
              <w:t xml:space="preserve">.</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C">
            <w:pPr>
              <w:widowControl w:val="0"/>
              <w:rPr>
                <w:sz w:val="20"/>
                <w:szCs w:val="20"/>
              </w:rPr>
            </w:pPr>
            <w:r w:rsidDel="00000000" w:rsidR="00000000" w:rsidRPr="00000000">
              <w:rPr>
                <w:sz w:val="20"/>
                <w:szCs w:val="20"/>
                <w:rtl w:val="0"/>
              </w:rPr>
              <w:t xml:space="preserve">This legislation is no longer relevant as the UK has left Euratom</w:t>
            </w:r>
            <w:r w:rsidDel="00000000" w:rsidR="00000000" w:rsidRPr="00000000">
              <w:rPr>
                <w:sz w:val="20"/>
                <w:szCs w:val="20"/>
                <w:rtl w:val="0"/>
              </w:rPr>
              <w:t xml:space="preserve">.</w:t>
            </w:r>
          </w:p>
        </w:tc>
      </w:tr>
      <w:tr>
        <w:trPr>
          <w:cantSplit w:val="0"/>
          <w:trHeight w:val="3345"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D">
            <w:pPr>
              <w:widowControl w:val="0"/>
              <w:rPr>
                <w:sz w:val="20"/>
                <w:szCs w:val="20"/>
              </w:rPr>
            </w:pPr>
            <w:r w:rsidDel="00000000" w:rsidR="00000000" w:rsidRPr="00000000">
              <w:rPr>
                <w:sz w:val="20"/>
                <w:szCs w:val="20"/>
                <w:rtl w:val="0"/>
              </w:rPr>
              <w:t xml:space="preserve">Council Decision (EU) 2015/1796 of 1 October 2015 on the conclusion of the Agreement for scientific and technological cooperation between the European Union and the European Atomic Energy Community and the Swiss Confederation associating the Swiss Confederation to Horizon 2020 - the Framework Programme for Research and Innovation and the Research and Training Programme of the European Atomic Energy Community complementing Horizon 2020, and regulating the Swiss Confederation's participation in the ITER activities carried out by Fusion for Energy (EUDN 2015/1796)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E">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6F">
            <w:pPr>
              <w:widowControl w:val="0"/>
              <w:rPr>
                <w:sz w:val="20"/>
                <w:szCs w:val="20"/>
              </w:rPr>
            </w:pPr>
            <w:r w:rsidDel="00000000" w:rsidR="00000000" w:rsidRPr="00000000">
              <w:rPr>
                <w:sz w:val="20"/>
                <w:szCs w:val="20"/>
                <w:rtl w:val="0"/>
              </w:rPr>
              <w:t xml:space="preserve">Decision relating to the conclusion of an agreement between European Atomic Energy Community and the Swiss Confederation.</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0">
            <w:pPr>
              <w:widowControl w:val="0"/>
              <w:rPr>
                <w:sz w:val="20"/>
                <w:szCs w:val="20"/>
              </w:rPr>
            </w:pPr>
            <w:r w:rsidDel="00000000" w:rsidR="00000000" w:rsidRPr="00000000">
              <w:rPr>
                <w:sz w:val="20"/>
                <w:szCs w:val="20"/>
                <w:rtl w:val="0"/>
              </w:rPr>
              <w:t xml:space="preserve">This legislation is no longer relevant as the UK has left Euratom</w:t>
            </w:r>
            <w:r w:rsidDel="00000000" w:rsidR="00000000" w:rsidRPr="00000000">
              <w:rPr>
                <w:sz w:val="20"/>
                <w:szCs w:val="20"/>
                <w:rtl w:val="0"/>
              </w:rPr>
              <w:t xml:space="preserve">.</w:t>
            </w:r>
          </w:p>
        </w:tc>
      </w:tr>
      <w:tr>
        <w:trPr>
          <w:cantSplit w:val="0"/>
          <w:trHeight w:val="264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71">
            <w:pPr>
              <w:widowControl w:val="0"/>
              <w:rPr>
                <w:sz w:val="20"/>
                <w:szCs w:val="20"/>
              </w:rPr>
            </w:pPr>
            <w:r w:rsidDel="00000000" w:rsidR="00000000" w:rsidRPr="00000000">
              <w:rPr>
                <w:sz w:val="20"/>
                <w:szCs w:val="20"/>
                <w:rtl w:val="0"/>
              </w:rPr>
              <w:t xml:space="preserve">Council Decision (Euratom) 2015/2227 of 10 November 2015 approving the conclusion, by the European Commission, of the amendments to Protocols 1 and 2 to the Agreement between the United Kingdom, the European Atomic Energy Agency and the International Atomic Energy Agency for the Application of Safeguards in Connection with the Treaty for the Prohibition of Nuclear Weapons in Latin America and the Caribbean (EUDN 2015/2227)</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7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3">
            <w:pPr>
              <w:widowControl w:val="0"/>
              <w:rPr>
                <w:sz w:val="20"/>
                <w:szCs w:val="20"/>
              </w:rPr>
            </w:pPr>
            <w:r w:rsidDel="00000000" w:rsidR="00000000" w:rsidRPr="00000000">
              <w:rPr>
                <w:sz w:val="20"/>
                <w:szCs w:val="20"/>
                <w:rtl w:val="0"/>
              </w:rPr>
              <w:t xml:space="preserve">Decision approving the conclusion, by the European Commission, of amendments to Protocols to an Agreement between France, the European Atomic Energy Community and the International Atomic Energy Agency for the Application of Safeguards in Connection with the Treaty for the Prohibition of Nuclear Weapons in Latin America and the Caribbean.</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4">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2640" w:hRule="atLeast"/>
          <w:tblHeader w:val="0"/>
        </w:trPr>
        <w:tc>
          <w:tcPr>
            <w:tcBorders>
              <w:top w:color="cccccc" w:space="0" w:sz="7" w:val="single"/>
              <w:left w:color="000000"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5">
            <w:pPr>
              <w:widowControl w:val="0"/>
              <w:rPr>
                <w:sz w:val="20"/>
                <w:szCs w:val="20"/>
              </w:rPr>
            </w:pPr>
            <w:r w:rsidDel="00000000" w:rsidR="00000000" w:rsidRPr="00000000">
              <w:rPr>
                <w:sz w:val="20"/>
                <w:szCs w:val="20"/>
                <w:rtl w:val="0"/>
              </w:rPr>
              <w:t xml:space="preserve">Council Decision (Euratom) 2015/2228 of 10 November 2015 approving the conclusion, by the European Commission, of the amendments to Protocols 1 and 2 to the Agreement between the French Republic, the European Atomic Energy Community and the International Atomic Energy Agency for the Application of Safeguards in Connection with the Treaty for the Prohibition of Nuclear Weapons in Latin America and the Caribbean (EUDN 2015/2228)</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bottom"/>
          </w:tcPr>
          <w:p w:rsidR="00000000" w:rsidDel="00000000" w:rsidP="00000000" w:rsidRDefault="00000000" w:rsidRPr="00000000" w14:paraId="00000176">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77">
            <w:pPr>
              <w:widowControl w:val="0"/>
              <w:rPr>
                <w:sz w:val="20"/>
                <w:szCs w:val="20"/>
              </w:rPr>
            </w:pPr>
            <w:r w:rsidDel="00000000" w:rsidR="00000000" w:rsidRPr="00000000">
              <w:rPr>
                <w:sz w:val="20"/>
                <w:szCs w:val="20"/>
                <w:rtl w:val="0"/>
              </w:rPr>
              <w:t xml:space="preserve">Decision approving the conclusion, by the European Commission, of amendments to Protocols to an Agreement between France, the European Atomic Energy Community and the International Atomic Energy Agency for the Application of Safeguards in Connection with the Treaty for the Prohibition of Nuclear Weapons in Latin America and the Caribbean.</w:t>
            </w:r>
          </w:p>
        </w:tc>
        <w:tc>
          <w:tcPr>
            <w:tcBorders>
              <w:top w:color="cccccc" w:space="0" w:sz="7" w:val="single"/>
              <w:left w:color="cccccc" w:space="0" w:sz="7" w:val="single"/>
              <w:bottom w:color="000000" w:space="0" w:sz="7" w:val="single"/>
              <w:right w:color="000000" w:space="0" w:sz="7" w:val="single"/>
            </w:tcBorders>
            <w:shd w:fill="ffffff" w:val="clear"/>
            <w:tcMar>
              <w:top w:w="40.0" w:type="dxa"/>
              <w:left w:w="40.0" w:type="dxa"/>
              <w:bottom w:w="40.0" w:type="dxa"/>
              <w:right w:w="40.0" w:type="dxa"/>
            </w:tcMar>
            <w:vAlign w:val="top"/>
          </w:tcPr>
          <w:p w:rsidR="00000000" w:rsidDel="00000000" w:rsidP="00000000" w:rsidRDefault="00000000" w:rsidRPr="00000000" w14:paraId="00000178">
            <w:pPr>
              <w:widowControl w:val="0"/>
              <w:rPr>
                <w:sz w:val="20"/>
                <w:szCs w:val="20"/>
              </w:rPr>
            </w:pPr>
            <w:r w:rsidDel="00000000" w:rsidR="00000000" w:rsidRPr="00000000">
              <w:rPr>
                <w:sz w:val="20"/>
                <w:szCs w:val="20"/>
                <w:rtl w:val="0"/>
              </w:rPr>
              <w:t xml:space="preserve">This legislation is no longer relevant as the UK has left Euratom.</w:t>
            </w:r>
          </w:p>
        </w:tc>
      </w:tr>
      <w:tr>
        <w:trPr>
          <w:cantSplit w:val="0"/>
          <w:trHeight w:val="1470" w:hRule="atLeast"/>
          <w:tblHeader w:val="0"/>
        </w:trPr>
        <w:tc>
          <w:tcPr>
            <w:tcBorders>
              <w:top w:color="cccccc" w:space="0" w:sz="7" w:val="single"/>
              <w:left w:color="000000"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79">
            <w:pPr>
              <w:widowControl w:val="0"/>
              <w:rPr>
                <w:sz w:val="20"/>
                <w:szCs w:val="20"/>
              </w:rPr>
            </w:pPr>
            <w:r w:rsidDel="00000000" w:rsidR="00000000" w:rsidRPr="00000000">
              <w:rPr>
                <w:sz w:val="20"/>
                <w:szCs w:val="20"/>
                <w:rtl w:val="0"/>
              </w:rPr>
              <w:t xml:space="preserve">Council regulation (EU) 2015/2072 of 17 November 2015 fixing for 2016 the fishing opportunities of certain fish stock and groups of fish stocks applicable in the Baltic Sea and amending Regulations (EU) No 1221/2014 and (EU) 2015/104 (EUR 2015/2072)</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bottom"/>
          </w:tcPr>
          <w:p w:rsidR="00000000" w:rsidDel="00000000" w:rsidP="00000000" w:rsidRDefault="00000000" w:rsidRPr="00000000" w14:paraId="0000017A">
            <w:pPr>
              <w:widowControl w:val="0"/>
              <w:rPr>
                <w:sz w:val="20"/>
                <w:szCs w:val="20"/>
              </w:rPr>
            </w:pPr>
            <w:r w:rsidDel="00000000" w:rsidR="00000000" w:rsidRPr="00000000">
              <w:rPr>
                <w:sz w:val="20"/>
                <w:szCs w:val="20"/>
                <w:rtl w:val="0"/>
              </w:rPr>
              <w:t xml:space="preserve">Defra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B">
            <w:pPr>
              <w:widowControl w:val="0"/>
              <w:rPr>
                <w:sz w:val="20"/>
                <w:szCs w:val="20"/>
              </w:rPr>
            </w:pPr>
            <w:r w:rsidDel="00000000" w:rsidR="00000000" w:rsidRPr="00000000">
              <w:rPr>
                <w:sz w:val="20"/>
                <w:szCs w:val="20"/>
                <w:rtl w:val="0"/>
              </w:rPr>
              <w:t xml:space="preserve">This regulation allocated fishing opportunities for EU vessels for 2016 in the Baltic Sea.</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C">
            <w:pPr>
              <w:widowControl w:val="0"/>
              <w:rPr>
                <w:sz w:val="20"/>
                <w:szCs w:val="20"/>
              </w:rPr>
            </w:pPr>
            <w:r w:rsidDel="00000000" w:rsidR="00000000" w:rsidRPr="00000000">
              <w:rPr>
                <w:sz w:val="20"/>
                <w:szCs w:val="20"/>
                <w:rtl w:val="0"/>
              </w:rPr>
              <w:t xml:space="preserve">This piece of legislation is obsolete as it amended legislation that was revoked by the revocation schedule in the Retained EU Law (Revocation and Reform) Act 2023. Additionally, the provisions are for past fishing opportunities of which the UK had no share.</w:t>
            </w:r>
          </w:p>
        </w:tc>
      </w:tr>
      <w:tr>
        <w:trPr>
          <w:cantSplit w:val="0"/>
          <w:trHeight w:val="1710" w:hRule="atLeast"/>
          <w:tblHeader w:val="0"/>
        </w:trPr>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D">
            <w:pPr>
              <w:widowControl w:val="0"/>
              <w:rPr>
                <w:sz w:val="20"/>
                <w:szCs w:val="20"/>
              </w:rPr>
            </w:pPr>
            <w:r w:rsidDel="00000000" w:rsidR="00000000" w:rsidRPr="00000000">
              <w:rPr>
                <w:sz w:val="20"/>
                <w:szCs w:val="20"/>
                <w:rtl w:val="0"/>
              </w:rPr>
              <w:t xml:space="preserve">Council Decision (EU, Euratom) 2019/1945 of 19 November 2018 approving the conclusion, by the European Commission, of the Agreement between the European Atomic Energy Community (Euratom) and the Korean Peninsula Energy Development Organisation (KEDO) (EUDN 2019/1945)</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E">
            <w:pPr>
              <w:widowControl w:val="0"/>
              <w:rPr>
                <w:sz w:val="20"/>
                <w:szCs w:val="20"/>
              </w:rPr>
            </w:pPr>
            <w:r w:rsidDel="00000000" w:rsidR="00000000" w:rsidRPr="00000000">
              <w:rPr>
                <w:sz w:val="20"/>
                <w:szCs w:val="20"/>
                <w:rtl w:val="0"/>
              </w:rPr>
              <w:t xml:space="preserve">DESNZ</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7F">
            <w:pPr>
              <w:widowControl w:val="0"/>
              <w:rPr>
                <w:sz w:val="20"/>
                <w:szCs w:val="20"/>
              </w:rPr>
            </w:pPr>
            <w:r w:rsidDel="00000000" w:rsidR="00000000" w:rsidRPr="00000000">
              <w:rPr>
                <w:sz w:val="20"/>
                <w:szCs w:val="20"/>
                <w:rtl w:val="0"/>
              </w:rPr>
              <w:t xml:space="preserve">Decision approving the conclusion of an agreement between the European Atomic Energy Community and the Korean Peninsula Energy Development Organisation</w:t>
            </w:r>
            <w:r w:rsidDel="00000000" w:rsidR="00000000" w:rsidRPr="00000000">
              <w:rPr>
                <w:sz w:val="20"/>
                <w:szCs w:val="20"/>
                <w:rtl w:val="0"/>
              </w:rPr>
              <w:t xml:space="preserve">.</w:t>
            </w:r>
          </w:p>
        </w:tc>
        <w:tc>
          <w:tcPr>
            <w:tcBorders>
              <w:top w:color="000000"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0">
            <w:pPr>
              <w:widowControl w:val="0"/>
              <w:rPr>
                <w:sz w:val="20"/>
                <w:szCs w:val="20"/>
              </w:rPr>
            </w:pPr>
            <w:r w:rsidDel="00000000" w:rsidR="00000000" w:rsidRPr="00000000">
              <w:rPr>
                <w:sz w:val="20"/>
                <w:szCs w:val="20"/>
                <w:rtl w:val="0"/>
              </w:rPr>
              <w:t xml:space="preserve">This legislation is no longer relevant because the UK has left Euratom</w:t>
            </w:r>
            <w:r w:rsidDel="00000000" w:rsidR="00000000" w:rsidRPr="00000000">
              <w:rPr>
                <w:sz w:val="20"/>
                <w:szCs w:val="20"/>
                <w:rtl w:val="0"/>
              </w:rPr>
              <w:t xml:space="preserve">.</w:t>
            </w:r>
          </w:p>
        </w:tc>
      </w:tr>
      <w:tr>
        <w:trPr>
          <w:cantSplit w:val="0"/>
          <w:trHeight w:val="1710" w:hRule="atLeast"/>
          <w:tblHeader w:val="0"/>
        </w:trPr>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1">
            <w:pPr>
              <w:widowControl w:val="0"/>
              <w:rPr>
                <w:sz w:val="20"/>
                <w:szCs w:val="20"/>
              </w:rPr>
            </w:pPr>
            <w:r w:rsidDel="00000000" w:rsidR="00000000" w:rsidRPr="00000000">
              <w:rPr>
                <w:sz w:val="20"/>
                <w:szCs w:val="20"/>
                <w:rtl w:val="0"/>
              </w:rPr>
              <w:t xml:space="preserve">Council Decision (EU, Euratom) 2019/1946 of 19 November 2018 approving the conclusion, by the European Commission, of the Agreement between the European Atomic Energy Community (Euratom) and the Korean Peninsula Energy Development Organisation (KEDO) (EUDN 2019/1946)</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2">
            <w:pPr>
              <w:widowControl w:val="0"/>
              <w:rPr>
                <w:sz w:val="20"/>
                <w:szCs w:val="20"/>
              </w:rPr>
            </w:pPr>
            <w:r w:rsidDel="00000000" w:rsidR="00000000" w:rsidRPr="00000000">
              <w:rPr>
                <w:sz w:val="20"/>
                <w:szCs w:val="20"/>
                <w:rtl w:val="0"/>
              </w:rPr>
              <w:t xml:space="preserve">DESNZ</w:t>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3">
            <w:pPr>
              <w:widowControl w:val="0"/>
              <w:rPr>
                <w:sz w:val="20"/>
                <w:szCs w:val="20"/>
              </w:rPr>
            </w:pPr>
            <w:r w:rsidDel="00000000" w:rsidR="00000000" w:rsidRPr="00000000">
              <w:rPr>
                <w:sz w:val="20"/>
                <w:szCs w:val="20"/>
                <w:rtl w:val="0"/>
              </w:rPr>
              <w:t xml:space="preserve">Decision approving the conclusion of an agreement between the European Atomic Energy Community and the Korean Peninsula Energy Development Organisation.</w:t>
            </w:r>
            <w:r w:rsidDel="00000000" w:rsidR="00000000" w:rsidRPr="00000000">
              <w:rPr>
                <w:rtl w:val="0"/>
              </w:rPr>
            </w:r>
          </w:p>
        </w:tc>
        <w:tc>
          <w:tcPr>
            <w:tcBorders>
              <w:top w:color="cccccc" w:space="0" w:sz="7" w:val="single"/>
              <w:left w:color="cccccc" w:space="0" w:sz="7" w:val="single"/>
              <w:bottom w:color="000000" w:space="0" w:sz="7" w:val="single"/>
              <w:right w:color="000000" w:space="0" w:sz="7" w:val="single"/>
            </w:tcBorders>
            <w:tcMar>
              <w:top w:w="40.0" w:type="dxa"/>
              <w:left w:w="40.0" w:type="dxa"/>
              <w:bottom w:w="40.0" w:type="dxa"/>
              <w:right w:w="40.0" w:type="dxa"/>
            </w:tcMar>
            <w:vAlign w:val="top"/>
          </w:tcPr>
          <w:p w:rsidR="00000000" w:rsidDel="00000000" w:rsidP="00000000" w:rsidRDefault="00000000" w:rsidRPr="00000000" w14:paraId="00000184">
            <w:pPr>
              <w:widowControl w:val="0"/>
              <w:rPr>
                <w:sz w:val="20"/>
                <w:szCs w:val="20"/>
              </w:rPr>
            </w:pPr>
            <w:r w:rsidDel="00000000" w:rsidR="00000000" w:rsidRPr="00000000">
              <w:rPr>
                <w:sz w:val="20"/>
                <w:szCs w:val="20"/>
                <w:rtl w:val="0"/>
              </w:rPr>
              <w:t xml:space="preserve">This legislation is no longer relevant because the UK has left Euratom.</w:t>
            </w:r>
          </w:p>
        </w:tc>
      </w:tr>
    </w:tbl>
    <w:p w:rsidR="00000000" w:rsidDel="00000000" w:rsidP="00000000" w:rsidRDefault="00000000" w:rsidRPr="00000000" w14:paraId="0000018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6">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Roboto" w:cs="Roboto" w:eastAsia="Roboto" w:hAnsi="Roboto"/>
          <w:color w:val="444746"/>
          <w:sz w:val="21"/>
          <w:szCs w:val="21"/>
          <w:highlight w:val="white"/>
          <w:rtl w:val="0"/>
        </w:rPr>
        <w:t xml:space="preserve">To note: the title of the Decision originally referred to 4 April 2006, but was corrected by corrigendum to 4 April 2005.</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