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ACB8" w14:textId="77777777" w:rsidR="008C2BCF" w:rsidRDefault="008C2BCF">
      <w:pPr>
        <w:pStyle w:val="Heading1"/>
      </w:pPr>
      <w:bookmarkStart w:id="0" w:name="_pdb1tx2cfzd7" w:colFirst="0" w:colLast="0"/>
      <w:bookmarkEnd w:id="0"/>
    </w:p>
    <w:p w14:paraId="46B3B91A" w14:textId="77777777" w:rsidR="008C2BCF" w:rsidRDefault="00000000">
      <w:pPr>
        <w:pStyle w:val="Heading1"/>
      </w:pPr>
      <w:bookmarkStart w:id="1" w:name="_q3lefjntou7s" w:colFirst="0" w:colLast="0"/>
      <w:bookmarkEnd w:id="1"/>
      <w:r>
        <w:t>Due Diligence and Impartiality - Supporting and Protecting our Diversity Networks</w:t>
      </w:r>
    </w:p>
    <w:p w14:paraId="77D1055D" w14:textId="77777777" w:rsidR="008C2BCF" w:rsidRDefault="008C2BCF"/>
    <w:p w14:paraId="28C7C8B5" w14:textId="77777777" w:rsidR="008C2BCF" w:rsidRDefault="008C2BCF"/>
    <w:p w14:paraId="136B8E6A" w14:textId="77777777" w:rsidR="008C2BCF" w:rsidRDefault="008C2BCF"/>
    <w:p w14:paraId="20433700" w14:textId="77777777" w:rsidR="008C2BCF" w:rsidRDefault="00000000">
      <w:pPr>
        <w:shd w:val="clear" w:color="auto" w:fill="FFFFFF"/>
        <w:spacing w:before="200" w:after="200" w:line="240" w:lineRule="auto"/>
      </w:pPr>
      <w:r>
        <w:br w:type="page"/>
      </w:r>
    </w:p>
    <w:p w14:paraId="4DA1C135" w14:textId="77777777" w:rsidR="008C2BCF" w:rsidRDefault="008C2BCF">
      <w:pPr>
        <w:shd w:val="clear" w:color="auto" w:fill="FFFFFF"/>
        <w:spacing w:before="200" w:after="200" w:line="240" w:lineRule="auto"/>
      </w:pPr>
    </w:p>
    <w:sdt>
      <w:sdtPr>
        <w:id w:val="-1414847551"/>
        <w:docPartObj>
          <w:docPartGallery w:val="Table of Contents"/>
          <w:docPartUnique/>
        </w:docPartObj>
      </w:sdtPr>
      <w:sdtContent>
        <w:p w14:paraId="517DEFA9" w14:textId="77777777" w:rsidR="008C2BCF" w:rsidRDefault="00000000">
          <w:pPr>
            <w:tabs>
              <w:tab w:val="right" w:pos="9915"/>
            </w:tabs>
            <w:spacing w:before="80" w:line="240" w:lineRule="auto"/>
            <w:rPr>
              <w:b/>
              <w:color w:val="000000"/>
            </w:rPr>
          </w:pPr>
          <w:r>
            <w:fldChar w:fldCharType="begin"/>
          </w:r>
          <w:r>
            <w:instrText xml:space="preserve"> TOC \h \u \z </w:instrText>
          </w:r>
          <w:r>
            <w:fldChar w:fldCharType="separate"/>
          </w:r>
        </w:p>
        <w:p w14:paraId="67600554" w14:textId="77777777" w:rsidR="008C2BCF" w:rsidRDefault="00000000">
          <w:pPr>
            <w:tabs>
              <w:tab w:val="right" w:pos="9915"/>
            </w:tabs>
            <w:spacing w:before="60" w:line="240" w:lineRule="auto"/>
            <w:ind w:left="360"/>
            <w:rPr>
              <w:color w:val="000000"/>
            </w:rPr>
          </w:pPr>
          <w:hyperlink w:anchor="_n1xkvmu4wiq1">
            <w:r>
              <w:rPr>
                <w:color w:val="000000"/>
              </w:rPr>
              <w:t>Background</w:t>
            </w:r>
          </w:hyperlink>
          <w:r>
            <w:rPr>
              <w:color w:val="000000"/>
            </w:rPr>
            <w:tab/>
          </w:r>
          <w:r>
            <w:fldChar w:fldCharType="begin"/>
          </w:r>
          <w:r>
            <w:instrText xml:space="preserve"> PAGEREF _n1xkvmu4wiq1 \h </w:instrText>
          </w:r>
          <w:r>
            <w:fldChar w:fldCharType="separate"/>
          </w:r>
          <w:r>
            <w:rPr>
              <w:color w:val="000000"/>
            </w:rPr>
            <w:t>3</w:t>
          </w:r>
          <w:r>
            <w:fldChar w:fldCharType="end"/>
          </w:r>
        </w:p>
        <w:p w14:paraId="69B946AC" w14:textId="77777777" w:rsidR="008C2BCF" w:rsidRDefault="00000000">
          <w:pPr>
            <w:tabs>
              <w:tab w:val="right" w:pos="9915"/>
            </w:tabs>
            <w:spacing w:before="60" w:line="240" w:lineRule="auto"/>
            <w:ind w:left="360"/>
            <w:rPr>
              <w:color w:val="000000"/>
            </w:rPr>
          </w:pPr>
          <w:hyperlink w:anchor="_s8a6o03t4hkv">
            <w:r>
              <w:rPr>
                <w:color w:val="000000"/>
              </w:rPr>
              <w:t>Purpose of guidance</w:t>
            </w:r>
          </w:hyperlink>
          <w:r>
            <w:rPr>
              <w:color w:val="000000"/>
            </w:rPr>
            <w:tab/>
          </w:r>
          <w:r>
            <w:fldChar w:fldCharType="begin"/>
          </w:r>
          <w:r>
            <w:instrText xml:space="preserve"> PAGEREF _s8a6o03t4hkv \h </w:instrText>
          </w:r>
          <w:r>
            <w:fldChar w:fldCharType="separate"/>
          </w:r>
          <w:r>
            <w:rPr>
              <w:color w:val="000000"/>
            </w:rPr>
            <w:t>4</w:t>
          </w:r>
          <w:r>
            <w:fldChar w:fldCharType="end"/>
          </w:r>
        </w:p>
        <w:p w14:paraId="03D9288D" w14:textId="77777777" w:rsidR="008C2BCF" w:rsidRDefault="00000000">
          <w:pPr>
            <w:tabs>
              <w:tab w:val="right" w:pos="9915"/>
            </w:tabs>
            <w:spacing w:before="60" w:line="240" w:lineRule="auto"/>
            <w:ind w:left="360"/>
            <w:rPr>
              <w:color w:val="000000"/>
            </w:rPr>
          </w:pPr>
          <w:hyperlink w:anchor="_1fob9te">
            <w:r>
              <w:rPr>
                <w:color w:val="000000"/>
              </w:rPr>
              <w:t>Due Diligence Framework</w:t>
            </w:r>
          </w:hyperlink>
          <w:r>
            <w:rPr>
              <w:color w:val="000000"/>
            </w:rPr>
            <w:tab/>
          </w:r>
          <w:r>
            <w:fldChar w:fldCharType="begin"/>
          </w:r>
          <w:r>
            <w:instrText xml:space="preserve"> PAGEREF _1fob9te \h </w:instrText>
          </w:r>
          <w:r>
            <w:fldChar w:fldCharType="separate"/>
          </w:r>
          <w:r>
            <w:rPr>
              <w:color w:val="000000"/>
            </w:rPr>
            <w:t>5</w:t>
          </w:r>
          <w:r>
            <w:fldChar w:fldCharType="end"/>
          </w:r>
        </w:p>
        <w:p w14:paraId="3CF56A90" w14:textId="77777777" w:rsidR="008C2BCF" w:rsidRDefault="00000000">
          <w:pPr>
            <w:tabs>
              <w:tab w:val="right" w:pos="9915"/>
            </w:tabs>
            <w:spacing w:before="60" w:line="240" w:lineRule="auto"/>
            <w:ind w:left="360"/>
          </w:pPr>
          <w:hyperlink w:anchor="_l25vn2f3icdl">
            <w:r>
              <w:rPr>
                <w:color w:val="000000"/>
              </w:rPr>
              <w:t>Decision Making Process</w:t>
            </w:r>
          </w:hyperlink>
          <w:r>
            <w:tab/>
          </w:r>
          <w:r>
            <w:fldChar w:fldCharType="begin"/>
          </w:r>
          <w:r>
            <w:instrText xml:space="preserve"> PAGEREF _chm4arj4op54 \h </w:instrText>
          </w:r>
          <w:r>
            <w:fldChar w:fldCharType="separate"/>
          </w:r>
          <w:r>
            <w:t>7</w:t>
          </w:r>
          <w:r>
            <w:fldChar w:fldCharType="end"/>
          </w:r>
        </w:p>
        <w:p w14:paraId="2E05D8C6" w14:textId="77777777" w:rsidR="008C2BCF" w:rsidRDefault="00000000">
          <w:pPr>
            <w:tabs>
              <w:tab w:val="right" w:pos="9915"/>
            </w:tabs>
            <w:spacing w:before="60" w:line="240" w:lineRule="auto"/>
            <w:ind w:left="360"/>
          </w:pPr>
          <w:hyperlink w:anchor="_p91r01vl6bwx">
            <w:r>
              <w:t>Key Considerations</w:t>
            </w:r>
          </w:hyperlink>
          <w:r>
            <w:tab/>
          </w:r>
          <w:r>
            <w:fldChar w:fldCharType="begin"/>
          </w:r>
          <w:r>
            <w:instrText xml:space="preserve"> PAGEREF _p91r01vl6bwx \h </w:instrText>
          </w:r>
          <w:r>
            <w:fldChar w:fldCharType="separate"/>
          </w:r>
          <w:r>
            <w:t>9</w:t>
          </w:r>
          <w:r>
            <w:fldChar w:fldCharType="end"/>
          </w:r>
        </w:p>
        <w:p w14:paraId="315A0231" w14:textId="77777777" w:rsidR="008C2BCF" w:rsidRDefault="00000000">
          <w:pPr>
            <w:tabs>
              <w:tab w:val="right" w:pos="9915"/>
            </w:tabs>
            <w:spacing w:before="60" w:line="240" w:lineRule="auto"/>
            <w:ind w:left="360"/>
            <w:rPr>
              <w:color w:val="000000"/>
            </w:rPr>
          </w:pPr>
          <w:hyperlink w:anchor="_1t3h5sf">
            <w:r>
              <w:rPr>
                <w:color w:val="000000"/>
              </w:rPr>
              <w:t>Annex A: Event Checklist</w:t>
            </w:r>
          </w:hyperlink>
          <w:r>
            <w:rPr>
              <w:color w:val="000000"/>
            </w:rPr>
            <w:tab/>
          </w:r>
          <w:r>
            <w:fldChar w:fldCharType="begin"/>
          </w:r>
          <w:r>
            <w:instrText xml:space="preserve"> PAGEREF _1t3h5sf \h </w:instrText>
          </w:r>
          <w:r>
            <w:fldChar w:fldCharType="separate"/>
          </w:r>
          <w:r>
            <w:rPr>
              <w:color w:val="000000"/>
            </w:rPr>
            <w:t>10</w:t>
          </w:r>
          <w:r>
            <w:fldChar w:fldCharType="end"/>
          </w:r>
        </w:p>
        <w:p w14:paraId="6512D89B" w14:textId="77777777" w:rsidR="008C2BCF" w:rsidRDefault="00000000">
          <w:pPr>
            <w:tabs>
              <w:tab w:val="right" w:pos="9915"/>
            </w:tabs>
            <w:spacing w:before="60" w:after="80" w:line="240" w:lineRule="auto"/>
            <w:ind w:left="360"/>
          </w:pPr>
          <w:hyperlink w:anchor="_5ypxwi4oszy0">
            <w:r>
              <w:t>Annex B: Due Diligence Referral Template</w:t>
            </w:r>
          </w:hyperlink>
          <w:r>
            <w:tab/>
          </w:r>
          <w:r>
            <w:fldChar w:fldCharType="begin"/>
          </w:r>
          <w:r>
            <w:instrText xml:space="preserve"> PAGEREF _5ypxwi4oszy0 \h </w:instrText>
          </w:r>
          <w:r>
            <w:fldChar w:fldCharType="separate"/>
          </w:r>
          <w:r>
            <w:t>11</w:t>
          </w:r>
          <w:r>
            <w:fldChar w:fldCharType="end"/>
          </w:r>
          <w:r>
            <w:fldChar w:fldCharType="end"/>
          </w:r>
        </w:p>
      </w:sdtContent>
    </w:sdt>
    <w:p w14:paraId="1F0CA51A" w14:textId="77777777" w:rsidR="008C2BCF" w:rsidRDefault="008C2BCF"/>
    <w:p w14:paraId="43269469" w14:textId="77777777" w:rsidR="008C2BCF" w:rsidRDefault="008C2BCF">
      <w:pPr>
        <w:shd w:val="clear" w:color="auto" w:fill="FFFFFF"/>
        <w:spacing w:before="200" w:after="200" w:line="240" w:lineRule="auto"/>
      </w:pPr>
    </w:p>
    <w:p w14:paraId="3A18624D" w14:textId="77777777" w:rsidR="008C2BCF" w:rsidRDefault="00000000">
      <w:pPr>
        <w:pStyle w:val="Heading2"/>
        <w:shd w:val="clear" w:color="auto" w:fill="FFFFFF"/>
        <w:spacing w:before="200" w:after="200" w:line="240" w:lineRule="auto"/>
      </w:pPr>
      <w:bookmarkStart w:id="2" w:name="_n1xkvmu4wiq1" w:colFirst="0" w:colLast="0"/>
      <w:bookmarkEnd w:id="2"/>
      <w:r>
        <w:br w:type="page"/>
      </w:r>
    </w:p>
    <w:p w14:paraId="547FFBDD" w14:textId="77777777" w:rsidR="008C2BCF" w:rsidRDefault="00000000">
      <w:pPr>
        <w:pStyle w:val="Heading2"/>
        <w:shd w:val="clear" w:color="auto" w:fill="FFFFFF"/>
        <w:spacing w:before="200" w:after="200" w:line="240" w:lineRule="auto"/>
      </w:pPr>
      <w:bookmarkStart w:id="3" w:name="_fizp6ezfx3vr" w:colFirst="0" w:colLast="0"/>
      <w:bookmarkEnd w:id="3"/>
      <w:r>
        <w:lastRenderedPageBreak/>
        <w:t>Background</w:t>
      </w:r>
    </w:p>
    <w:p w14:paraId="4CEE2999" w14:textId="77777777" w:rsidR="008C2BCF" w:rsidRDefault="00000000">
      <w:pPr>
        <w:shd w:val="clear" w:color="auto" w:fill="FFFFFF"/>
        <w:spacing w:before="200" w:after="200" w:line="240" w:lineRule="auto"/>
      </w:pPr>
      <w:r>
        <w:t xml:space="preserve">Following feedback from networks we have reviewed and updated this guidance to highlight our responsibilities in respect of the work we undertake as Cross-Government Diversity networks.  </w:t>
      </w:r>
    </w:p>
    <w:p w14:paraId="67BEA407" w14:textId="77777777" w:rsidR="008C2BCF" w:rsidRDefault="00000000">
      <w:pPr>
        <w:shd w:val="clear" w:color="auto" w:fill="FFFFFF"/>
        <w:spacing w:before="200" w:after="200" w:line="240" w:lineRule="auto"/>
      </w:pPr>
      <w:r>
        <w:t xml:space="preserve">As civil servants we are all expected to follow the standards of behaviour set out in the </w:t>
      </w:r>
      <w:hyperlink r:id="rId7">
        <w:r>
          <w:rPr>
            <w:color w:val="1155CC"/>
            <w:u w:val="single"/>
          </w:rPr>
          <w:t>Civil Service code</w:t>
        </w:r>
      </w:hyperlink>
      <w:r>
        <w:t xml:space="preserve"> in the work we undertake as networks, as well as in our day jobs. We must at all times be mindful of the core values of integrity, honesty, objectivity and impartiality (including political impartiality) underpinning the Civil Service code. </w:t>
      </w:r>
      <w:r>
        <w:rPr>
          <w:color w:val="0B0C0C"/>
        </w:rPr>
        <w:t>These core values must be at the forefront of everything that we do, so that civil servants retain the confidence of their Ministers and so that public confidence in the Civil Service is upheld.</w:t>
      </w:r>
    </w:p>
    <w:p w14:paraId="17A78B65" w14:textId="77777777" w:rsidR="008C2BCF" w:rsidRDefault="00000000">
      <w:pPr>
        <w:spacing w:line="240" w:lineRule="auto"/>
      </w:pPr>
      <w:r>
        <w:t xml:space="preserve">It is important that we </w:t>
      </w:r>
      <w:r>
        <w:rPr>
          <w:color w:val="222222"/>
        </w:rPr>
        <w:t xml:space="preserve">retain impartiality across the Civil Service, avoiding any politicised events or groups impacting on the working life of civil servants and distracting from the very excellent work delivered by you in </w:t>
      </w:r>
      <w:r>
        <w:t xml:space="preserve">Cross-Government Diversity Networks, as well as the work you support within departments. </w:t>
      </w:r>
    </w:p>
    <w:p w14:paraId="119B55EB" w14:textId="77777777" w:rsidR="008C2BCF" w:rsidRDefault="00000000">
      <w:pPr>
        <w:shd w:val="clear" w:color="auto" w:fill="FFFFFF"/>
        <w:spacing w:before="300" w:after="300" w:line="240" w:lineRule="auto"/>
        <w:rPr>
          <w:color w:val="0B0C0C"/>
          <w:highlight w:val="white"/>
        </w:rPr>
      </w:pPr>
      <w:r>
        <w:rPr>
          <w:color w:val="0B0C0C"/>
          <w:highlight w:val="white"/>
        </w:rPr>
        <w:t xml:space="preserve">In the </w:t>
      </w:r>
      <w:hyperlink r:id="rId8">
        <w:r>
          <w:rPr>
            <w:color w:val="1155CC"/>
            <w:highlight w:val="white"/>
            <w:u w:val="single"/>
          </w:rPr>
          <w:t>Civil Service Diversity and Inclusion Strategy</w:t>
        </w:r>
      </w:hyperlink>
      <w:r>
        <w:rPr>
          <w:color w:val="0B0C0C"/>
          <w:highlight w:val="white"/>
        </w:rPr>
        <w:t xml:space="preserve"> we clearly state that we take a zero-tolerance approach to discriminatory behaviour in the Civil Service. This process will help prevent anyone with a history of such comments from being invited to events organised by Cross-Government Diversity Networks.</w:t>
      </w:r>
    </w:p>
    <w:p w14:paraId="0F3BE301" w14:textId="77777777" w:rsidR="008C2BCF" w:rsidRDefault="00000000">
      <w:pPr>
        <w:shd w:val="clear" w:color="auto" w:fill="FFFFFF"/>
        <w:spacing w:before="240" w:after="240" w:line="240" w:lineRule="auto"/>
        <w:rPr>
          <w:color w:val="0B0C0C"/>
          <w:highlight w:val="white"/>
        </w:rPr>
      </w:pPr>
      <w:r>
        <w:rPr>
          <w:color w:val="0B0C0C"/>
          <w:highlight w:val="white"/>
        </w:rPr>
        <w:t>When organising and promoting events we should also give consideration to the content, ensuring it is fit for purpose, offers clear organisational benefits and is in line with our obligations under the Civil Service code.</w:t>
      </w:r>
    </w:p>
    <w:p w14:paraId="07804D8C" w14:textId="77777777" w:rsidR="008C2BCF" w:rsidRDefault="00000000">
      <w:pPr>
        <w:shd w:val="clear" w:color="auto" w:fill="FFFFFF"/>
        <w:spacing w:before="300" w:after="300" w:line="240" w:lineRule="auto"/>
        <w:rPr>
          <w:color w:val="0B0C0C"/>
        </w:rPr>
      </w:pPr>
      <w:r>
        <w:rPr>
          <w:color w:val="0B0C0C"/>
        </w:rPr>
        <w:t>This is particularly important when engaging with individuals and external organisations. We recommend that networks conduct research on any external party invited to engage with their network, including individuals and organisations to ensure that they are not engaged in political or campaigning activities.</w:t>
      </w:r>
    </w:p>
    <w:p w14:paraId="602B9F77" w14:textId="77777777" w:rsidR="008C2BCF" w:rsidRDefault="00000000">
      <w:pPr>
        <w:shd w:val="clear" w:color="auto" w:fill="FFFFFF"/>
        <w:spacing w:before="300" w:after="300" w:line="240" w:lineRule="auto"/>
      </w:pPr>
      <w:r>
        <w:rPr>
          <w:color w:val="0B0C0C"/>
        </w:rPr>
        <w:t xml:space="preserve">We recognise that it is not always clear to determine whether an activity is deemed political or if an individual has spoken against key Government policies </w:t>
      </w:r>
      <w:r>
        <w:rPr>
          <w:rFonts w:ascii="Roboto" w:eastAsia="Roboto" w:hAnsi="Roboto" w:cs="Roboto"/>
          <w:color w:val="202124"/>
          <w:highlight w:val="white"/>
        </w:rPr>
        <w:t>whether that would contravene impartiality</w:t>
      </w:r>
      <w:r>
        <w:rPr>
          <w:color w:val="0B0C0C"/>
        </w:rPr>
        <w:t>. To ensure impartiality a</w:t>
      </w:r>
      <w:r>
        <w:t>ll Cross-Government Diversity Networks must carry out due diligence checks on all external speakers invited to events, and the content of any events and communications. This includes but is not limited to:</w:t>
      </w:r>
    </w:p>
    <w:p w14:paraId="04918D7F" w14:textId="77777777" w:rsidR="008C2BCF" w:rsidRDefault="00000000">
      <w:pPr>
        <w:numPr>
          <w:ilvl w:val="0"/>
          <w:numId w:val="6"/>
        </w:numPr>
        <w:spacing w:line="240" w:lineRule="auto"/>
      </w:pPr>
      <w:r>
        <w:t>Networks and their members must complete such checks to avoid any invitations being issued to individuals and/or organisations that have provided adverse commentary on government policy, political decisions, approaches or individuals in government that could undermine our position on impartiality and create reputational damage. Commentary may have been made on social media or other outlets.</w:t>
      </w:r>
    </w:p>
    <w:p w14:paraId="5EEDFEE0" w14:textId="77777777" w:rsidR="008C2BCF" w:rsidRDefault="00000000">
      <w:pPr>
        <w:numPr>
          <w:ilvl w:val="0"/>
          <w:numId w:val="6"/>
        </w:numPr>
        <w:spacing w:line="240" w:lineRule="auto"/>
      </w:pPr>
      <w:r>
        <w:t>The decisions regarding checks should be recorded.</w:t>
      </w:r>
    </w:p>
    <w:p w14:paraId="6B57CAFD" w14:textId="374A94C5" w:rsidR="008C2BCF" w:rsidRDefault="00000000">
      <w:pPr>
        <w:numPr>
          <w:ilvl w:val="0"/>
          <w:numId w:val="6"/>
        </w:numPr>
        <w:spacing w:line="240" w:lineRule="auto"/>
      </w:pPr>
      <w:r>
        <w:t xml:space="preserve">Any identified conflicts should be recorded and invitations must not be issued without obtaining clearance from your departmental Permanent Secretary or Network Senior Sponsor. Where there is any </w:t>
      </w:r>
      <w:proofErr w:type="gramStart"/>
      <w:r>
        <w:t>doubt</w:t>
      </w:r>
      <w:proofErr w:type="gramEnd"/>
      <w:r>
        <w:t xml:space="preserve"> you should engage the central team by emailing </w:t>
      </w:r>
      <w:r w:rsidR="0039346F" w:rsidRPr="0039346F">
        <w:rPr>
          <w:b/>
          <w:bCs/>
        </w:rPr>
        <w:t>[REDACTED]</w:t>
      </w:r>
    </w:p>
    <w:p w14:paraId="2213302B" w14:textId="77777777" w:rsidR="008C2BCF" w:rsidRDefault="00000000">
      <w:pPr>
        <w:numPr>
          <w:ilvl w:val="0"/>
          <w:numId w:val="6"/>
        </w:numPr>
        <w:spacing w:line="240" w:lineRule="auto"/>
      </w:pPr>
      <w:r>
        <w:t>This process applies to any events organised or promoted by Cross-Government Diversity Networks which includes an external speaker or organisation.</w:t>
      </w:r>
    </w:p>
    <w:p w14:paraId="552B9698" w14:textId="77777777" w:rsidR="008C2BCF" w:rsidRDefault="00000000">
      <w:pPr>
        <w:shd w:val="clear" w:color="auto" w:fill="FFFFFF"/>
        <w:spacing w:before="300" w:after="300" w:line="240" w:lineRule="auto"/>
        <w:rPr>
          <w:color w:val="0B0C0C"/>
        </w:rPr>
      </w:pPr>
      <w:r>
        <w:rPr>
          <w:color w:val="0B0C0C"/>
        </w:rPr>
        <w:t xml:space="preserve">To help support networks in the decision-making process on whether to engage with an individual or external organisation as part of network activity, the Civil Service Inclusive Practice Team has developed a process to mitigate the risks and uphold impartiality. This guidance and its accompanying processes are designed to support our Cross-Government Diversity networks and their leaders in their approach to due diligence. As well as to protect them and their members from inadvertently conflicting with Civil Service values and exposing themselves to criticism as they carry out their duties in support of civil servants across the UK. </w:t>
      </w:r>
    </w:p>
    <w:p w14:paraId="043D2F2C" w14:textId="41374F6A" w:rsidR="008C2BCF" w:rsidRDefault="00000000">
      <w:pPr>
        <w:shd w:val="clear" w:color="auto" w:fill="FFFFFF"/>
        <w:spacing w:before="300" w:after="300" w:line="240" w:lineRule="auto"/>
        <w:rPr>
          <w:color w:val="0B0C0C"/>
        </w:rPr>
      </w:pPr>
      <w:r>
        <w:rPr>
          <w:color w:val="0B0C0C"/>
        </w:rPr>
        <w:lastRenderedPageBreak/>
        <w:t xml:space="preserve">The team is happy to support Cross-Government Diversity Networks who are unclear on engaging with individual or external organisations, by providing assistance with due diligence checks. Networks can seek support with a Due Diligence check by completing the template in </w:t>
      </w:r>
      <w:hyperlink w:anchor="_5ypxwi4oszy0">
        <w:r>
          <w:rPr>
            <w:color w:val="1155CC"/>
            <w:u w:val="single"/>
          </w:rPr>
          <w:t>Annex B</w:t>
        </w:r>
      </w:hyperlink>
      <w:r>
        <w:rPr>
          <w:color w:val="0B0C0C"/>
        </w:rPr>
        <w:t xml:space="preserve"> and emailing to: </w:t>
      </w:r>
      <w:r w:rsidR="0039346F" w:rsidRPr="0039346F">
        <w:rPr>
          <w:b/>
          <w:bCs/>
        </w:rPr>
        <w:t>[REDACTED]</w:t>
      </w:r>
    </w:p>
    <w:p w14:paraId="3A475851" w14:textId="33CDB405" w:rsidR="008C2BCF" w:rsidRDefault="00000000">
      <w:pPr>
        <w:shd w:val="clear" w:color="auto" w:fill="FFFFFF"/>
        <w:spacing w:before="300" w:after="300" w:line="240" w:lineRule="auto"/>
        <w:rPr>
          <w:color w:val="0B0C0C"/>
          <w:highlight w:val="white"/>
        </w:rPr>
      </w:pPr>
      <w:r>
        <w:rPr>
          <w:color w:val="0B0C0C"/>
          <w:highlight w:val="white"/>
        </w:rPr>
        <w:t xml:space="preserve">We want this process to be as simple and straightforward as possible for you to manage so we will be reviewing it regularly. If you have suggestions to help us continually improve this guidance, please send them to the </w:t>
      </w:r>
      <w:r w:rsidR="0039346F" w:rsidRPr="0039346F">
        <w:rPr>
          <w:b/>
          <w:bCs/>
        </w:rPr>
        <w:t>[REDACTED]</w:t>
      </w:r>
    </w:p>
    <w:p w14:paraId="5E13F124" w14:textId="77777777" w:rsidR="008C2BCF" w:rsidRDefault="00000000">
      <w:pPr>
        <w:pStyle w:val="Heading2"/>
        <w:shd w:val="clear" w:color="auto" w:fill="FFFFFF"/>
        <w:spacing w:before="300" w:after="300" w:line="240" w:lineRule="auto"/>
      </w:pPr>
      <w:bookmarkStart w:id="4" w:name="_s8a6o03t4hkv" w:colFirst="0" w:colLast="0"/>
      <w:bookmarkEnd w:id="4"/>
      <w:r>
        <w:t>Purpose of guidance</w:t>
      </w:r>
    </w:p>
    <w:p w14:paraId="3E16EA7D" w14:textId="77777777" w:rsidR="008C2BCF" w:rsidRDefault="00000000">
      <w:pPr>
        <w:spacing w:line="240" w:lineRule="auto"/>
      </w:pPr>
      <w:r>
        <w:t>We recognise there are instances where there is merit in looking outwards to others; bringing in a broader range of expertise from external organisations and individuals can help to provide a fresh perspective or lens to an issue, provide different subject matter expertise, and enables stories to be shared from a broader range of lived experiences and career journeys - all of which have the potential to enrich the working lives of our people.</w:t>
      </w:r>
    </w:p>
    <w:p w14:paraId="102E9348" w14:textId="77777777" w:rsidR="008C2BCF" w:rsidRDefault="008C2BCF">
      <w:pPr>
        <w:spacing w:line="240" w:lineRule="auto"/>
        <w:ind w:left="720"/>
      </w:pPr>
    </w:p>
    <w:p w14:paraId="65D4EAC6" w14:textId="77777777" w:rsidR="008C2BCF" w:rsidRDefault="00000000">
      <w:pPr>
        <w:spacing w:line="240" w:lineRule="auto"/>
      </w:pPr>
      <w:r>
        <w:t xml:space="preserve">The </w:t>
      </w:r>
      <w:hyperlink r:id="rId9" w:anchor=":~:text=The%20Declaration%20on%20Government%20Reform,to%20deliver%20better%20for%20citizens.">
        <w:r>
          <w:rPr>
            <w:color w:val="1155CC"/>
            <w:u w:val="single"/>
          </w:rPr>
          <w:t>Declaration on Government Reform</w:t>
        </w:r>
      </w:hyperlink>
      <w:r>
        <w:t xml:space="preserve"> sets out that the Civil Service should collaborate and build partnerships with the wider public sector, private sector and community organisations, and that by bolstering dialogue between leaders from all sectors to tackle problems together, we can secure the best outcomes for citizens.</w:t>
      </w:r>
    </w:p>
    <w:p w14:paraId="343FA1EB" w14:textId="77777777" w:rsidR="008C2BCF" w:rsidRDefault="008C2BCF">
      <w:pPr>
        <w:spacing w:line="240" w:lineRule="auto"/>
        <w:ind w:left="720"/>
      </w:pPr>
    </w:p>
    <w:p w14:paraId="0833951B" w14:textId="77777777" w:rsidR="008C2BCF" w:rsidRDefault="00000000">
      <w:pPr>
        <w:spacing w:line="240" w:lineRule="auto"/>
      </w:pPr>
      <w:r>
        <w:t>Where Civil Service organisations and its employees would benefit from bringing in external speakers to provide expert information or to share diverse stories, Cross-Government Diversity Networks are able to engage with external organisations to source speakers for network events.</w:t>
      </w:r>
    </w:p>
    <w:p w14:paraId="3DEBF364" w14:textId="77777777" w:rsidR="008C2BCF" w:rsidRDefault="008C2BCF">
      <w:pPr>
        <w:spacing w:line="240" w:lineRule="auto"/>
      </w:pPr>
    </w:p>
    <w:p w14:paraId="1FE52137" w14:textId="77777777" w:rsidR="008C2BCF" w:rsidRDefault="00000000">
      <w:pPr>
        <w:spacing w:line="240" w:lineRule="auto"/>
      </w:pPr>
      <w:r>
        <w:t>This guidance sets out our recommended series of steps for considering and carrying out the appropriate checks before agreeing to any external engagement, and for responding to requests from external organisations or individuals who themselves have expressed an interest in speaking to our organisations on Diversity and Inclusion.</w:t>
      </w:r>
    </w:p>
    <w:p w14:paraId="3438054F" w14:textId="77777777" w:rsidR="008C2BCF" w:rsidRDefault="00000000">
      <w:pPr>
        <w:pStyle w:val="Heading2"/>
      </w:pPr>
      <w:r>
        <w:t>Due Diligence Framework</w:t>
      </w:r>
    </w:p>
    <w:p w14:paraId="643088BB" w14:textId="77777777" w:rsidR="008C2BCF" w:rsidRDefault="008C2BCF"/>
    <w:p w14:paraId="34FA5064" w14:textId="77777777" w:rsidR="008C2BCF" w:rsidRDefault="00000000">
      <w:pPr>
        <w:spacing w:line="240" w:lineRule="auto"/>
      </w:pPr>
      <w:r>
        <w:t>We have developed a framework to support Cross-Government Diversity Networks in their approach to due diligence and ensure they are meeting their obligations under the Civil Service code. The framework sets out the key principles which should act as the starting point when organising an event.</w:t>
      </w:r>
    </w:p>
    <w:p w14:paraId="01EAD9BC" w14:textId="77777777" w:rsidR="008C2BCF" w:rsidRDefault="00000000">
      <w:pPr>
        <w:pStyle w:val="Heading2"/>
        <w:shd w:val="clear" w:color="auto" w:fill="FFFFFF"/>
        <w:spacing w:before="0" w:after="0"/>
        <w:rPr>
          <w:sz w:val="22"/>
          <w:szCs w:val="22"/>
        </w:rPr>
      </w:pPr>
      <w:r>
        <w:rPr>
          <w:sz w:val="22"/>
          <w:szCs w:val="22"/>
        </w:rPr>
        <w:t xml:space="preserve"> </w:t>
      </w:r>
    </w:p>
    <w:p w14:paraId="29AFA6C3" w14:textId="77777777" w:rsidR="008C2BCF" w:rsidRDefault="00000000">
      <w:pPr>
        <w:pStyle w:val="Heading2"/>
        <w:shd w:val="clear" w:color="auto" w:fill="FFFFFF"/>
        <w:spacing w:before="0" w:after="0" w:line="240" w:lineRule="auto"/>
        <w:rPr>
          <w:sz w:val="22"/>
          <w:szCs w:val="22"/>
        </w:rPr>
      </w:pPr>
      <w:r>
        <w:rPr>
          <w:sz w:val="22"/>
          <w:szCs w:val="22"/>
        </w:rPr>
        <w:t>The framework is built around four key aims:</w:t>
      </w:r>
    </w:p>
    <w:p w14:paraId="529D59C9" w14:textId="77777777" w:rsidR="008C2BCF" w:rsidRDefault="008C2BCF">
      <w:pPr>
        <w:spacing w:line="240" w:lineRule="auto"/>
      </w:pPr>
    </w:p>
    <w:p w14:paraId="798A67C8" w14:textId="77777777" w:rsidR="008C2BCF" w:rsidRDefault="00000000">
      <w:pPr>
        <w:pStyle w:val="Heading2"/>
        <w:numPr>
          <w:ilvl w:val="0"/>
          <w:numId w:val="3"/>
        </w:numPr>
        <w:shd w:val="clear" w:color="auto" w:fill="FFFFFF"/>
        <w:spacing w:before="0" w:after="0" w:line="240" w:lineRule="auto"/>
        <w:rPr>
          <w:sz w:val="22"/>
          <w:szCs w:val="22"/>
        </w:rPr>
      </w:pPr>
      <w:r>
        <w:rPr>
          <w:sz w:val="22"/>
          <w:szCs w:val="22"/>
        </w:rPr>
        <w:t>Ensure extremist views are removed when engaging external parties</w:t>
      </w:r>
    </w:p>
    <w:p w14:paraId="4DBC55D9" w14:textId="77777777" w:rsidR="008C2BCF" w:rsidRDefault="00000000">
      <w:pPr>
        <w:pStyle w:val="Heading2"/>
        <w:numPr>
          <w:ilvl w:val="0"/>
          <w:numId w:val="3"/>
        </w:numPr>
        <w:shd w:val="clear" w:color="auto" w:fill="FFFFFF"/>
        <w:spacing w:before="0" w:after="0" w:line="240" w:lineRule="auto"/>
        <w:rPr>
          <w:sz w:val="22"/>
          <w:szCs w:val="22"/>
        </w:rPr>
      </w:pPr>
      <w:r>
        <w:rPr>
          <w:sz w:val="22"/>
          <w:szCs w:val="22"/>
        </w:rPr>
        <w:t>Ensure the Civil Service is not associated reputationally with external parties</w:t>
      </w:r>
    </w:p>
    <w:p w14:paraId="4D3638C7" w14:textId="77777777" w:rsidR="008C2BCF" w:rsidRDefault="00000000">
      <w:pPr>
        <w:pStyle w:val="Heading2"/>
        <w:numPr>
          <w:ilvl w:val="0"/>
          <w:numId w:val="3"/>
        </w:numPr>
        <w:shd w:val="clear" w:color="auto" w:fill="FFFFFF"/>
        <w:spacing w:before="0" w:after="0" w:line="240" w:lineRule="auto"/>
        <w:rPr>
          <w:sz w:val="22"/>
          <w:szCs w:val="22"/>
        </w:rPr>
      </w:pPr>
      <w:r>
        <w:rPr>
          <w:sz w:val="22"/>
          <w:szCs w:val="22"/>
        </w:rPr>
        <w:t>Ensure external parties are not campaigning on or influencing government policy</w:t>
      </w:r>
    </w:p>
    <w:p w14:paraId="342D070E" w14:textId="77777777" w:rsidR="008C2BCF" w:rsidRDefault="00000000">
      <w:pPr>
        <w:pStyle w:val="Heading2"/>
        <w:numPr>
          <w:ilvl w:val="0"/>
          <w:numId w:val="3"/>
        </w:numPr>
        <w:shd w:val="clear" w:color="auto" w:fill="FFFFFF"/>
        <w:spacing w:before="0" w:after="0" w:line="240" w:lineRule="auto"/>
        <w:rPr>
          <w:sz w:val="22"/>
          <w:szCs w:val="22"/>
        </w:rPr>
      </w:pPr>
      <w:r>
        <w:rPr>
          <w:sz w:val="22"/>
          <w:szCs w:val="22"/>
        </w:rPr>
        <w:t>Ensure civil servants preserve their impartiality when engaging external parties.</w:t>
      </w:r>
    </w:p>
    <w:p w14:paraId="3E7478FB" w14:textId="77777777" w:rsidR="008C2BCF" w:rsidRDefault="00000000">
      <w:pPr>
        <w:pStyle w:val="Heading2"/>
        <w:shd w:val="clear" w:color="auto" w:fill="FFFFFF"/>
        <w:spacing w:before="0" w:after="0"/>
        <w:rPr>
          <w:sz w:val="22"/>
          <w:szCs w:val="22"/>
        </w:rPr>
      </w:pPr>
      <w:r>
        <w:rPr>
          <w:sz w:val="22"/>
          <w:szCs w:val="22"/>
        </w:rPr>
        <w:t xml:space="preserve"> </w:t>
      </w:r>
    </w:p>
    <w:p w14:paraId="1552074F" w14:textId="77777777" w:rsidR="008C2BCF" w:rsidRDefault="00000000">
      <w:pPr>
        <w:pStyle w:val="Heading2"/>
        <w:shd w:val="clear" w:color="auto" w:fill="FFFFFF"/>
        <w:spacing w:before="0" w:after="0"/>
        <w:rPr>
          <w:b/>
          <w:sz w:val="22"/>
          <w:szCs w:val="22"/>
        </w:rPr>
      </w:pPr>
      <w:bookmarkStart w:id="5" w:name="_movybqneem97" w:colFirst="0" w:colLast="0"/>
      <w:bookmarkEnd w:id="5"/>
      <w:r>
        <w:rPr>
          <w:b/>
          <w:sz w:val="22"/>
          <w:szCs w:val="22"/>
        </w:rPr>
        <w:t>Due diligence on Cross-Government Diversity Network events framework</w:t>
      </w:r>
    </w:p>
    <w:p w14:paraId="06EF182D" w14:textId="77777777" w:rsidR="008C2BCF" w:rsidRDefault="008C2BCF"/>
    <w:p w14:paraId="1D7F2BD9" w14:textId="77777777" w:rsidR="008C2BCF" w:rsidRDefault="00000000">
      <w:pPr>
        <w:pStyle w:val="Heading2"/>
        <w:shd w:val="clear" w:color="auto" w:fill="FFFFFF"/>
        <w:spacing w:before="0" w:after="0" w:line="240" w:lineRule="auto"/>
        <w:rPr>
          <w:sz w:val="22"/>
          <w:szCs w:val="22"/>
        </w:rPr>
      </w:pPr>
      <w:bookmarkStart w:id="6" w:name="_ad7a3mdgpe2" w:colFirst="0" w:colLast="0"/>
      <w:bookmarkEnd w:id="6"/>
      <w:r>
        <w:rPr>
          <w:sz w:val="22"/>
          <w:szCs w:val="22"/>
        </w:rPr>
        <w:t>The objective of this guidance is to support Cross-Government Diversity Networks in their approach to due diligence and ensure adherence to the Civil Service code, particularly in relation to impartiality, while aligning to the Civil Service Diversity and Inclusion Strategy delivering the purpose of our networks.</w:t>
      </w:r>
    </w:p>
    <w:p w14:paraId="32C1F1D5" w14:textId="77777777" w:rsidR="008C2BCF" w:rsidRDefault="008C2BCF"/>
    <w:p w14:paraId="55675597" w14:textId="77777777" w:rsidR="008C2BCF" w:rsidRDefault="00000000">
      <w:pPr>
        <w:pStyle w:val="Heading2"/>
        <w:shd w:val="clear" w:color="auto" w:fill="FFFFFF"/>
        <w:spacing w:before="0" w:after="0"/>
        <w:rPr>
          <w:b/>
          <w:sz w:val="22"/>
          <w:szCs w:val="22"/>
        </w:rPr>
      </w:pPr>
      <w:bookmarkStart w:id="7" w:name="_4clx822ltwbk" w:colFirst="0" w:colLast="0"/>
      <w:bookmarkEnd w:id="7"/>
      <w:r>
        <w:rPr>
          <w:b/>
          <w:sz w:val="22"/>
          <w:szCs w:val="22"/>
        </w:rPr>
        <w:lastRenderedPageBreak/>
        <w:t>1. Remove extremist views when engaging external parties</w:t>
      </w:r>
    </w:p>
    <w:p w14:paraId="784B5A31" w14:textId="77777777" w:rsidR="008C2BCF" w:rsidRDefault="00000000">
      <w:pPr>
        <w:pStyle w:val="Heading2"/>
        <w:shd w:val="clear" w:color="auto" w:fill="FFFFFF"/>
        <w:spacing w:before="0" w:after="0" w:line="240" w:lineRule="auto"/>
      </w:pPr>
      <w:bookmarkStart w:id="8" w:name="_5keab3ljjdb0" w:colFirst="0" w:colLast="0"/>
      <w:bookmarkEnd w:id="8"/>
      <w:r>
        <w:rPr>
          <w:sz w:val="22"/>
          <w:szCs w:val="22"/>
        </w:rPr>
        <w:t>External parties that hold extremist viewpoints are not appropriate for network events. Network leaders should give this careful consideration when sourcing speakers. This might include conducting a background check that is set out further in this document.</w:t>
      </w:r>
    </w:p>
    <w:p w14:paraId="7DD00FEB" w14:textId="77777777" w:rsidR="008C2BCF" w:rsidRDefault="008C2BCF"/>
    <w:p w14:paraId="31FFAFF8" w14:textId="77777777" w:rsidR="008C2BCF" w:rsidRDefault="00000000">
      <w:pPr>
        <w:pStyle w:val="Heading2"/>
        <w:shd w:val="clear" w:color="auto" w:fill="FFFFFF"/>
        <w:spacing w:before="0" w:after="0"/>
        <w:rPr>
          <w:b/>
          <w:sz w:val="22"/>
          <w:szCs w:val="22"/>
        </w:rPr>
      </w:pPr>
      <w:bookmarkStart w:id="9" w:name="_jbuj28ob8d4l" w:colFirst="0" w:colLast="0"/>
      <w:bookmarkEnd w:id="9"/>
      <w:r>
        <w:rPr>
          <w:b/>
          <w:sz w:val="22"/>
          <w:szCs w:val="22"/>
        </w:rPr>
        <w:t>2. Ensure the Civil Service is not associated reputationally with external parties</w:t>
      </w:r>
    </w:p>
    <w:p w14:paraId="390E91D7" w14:textId="77777777" w:rsidR="008C2BCF" w:rsidRDefault="00000000">
      <w:pPr>
        <w:pStyle w:val="Heading2"/>
        <w:shd w:val="clear" w:color="auto" w:fill="FFFFFF"/>
        <w:spacing w:before="0" w:after="0" w:line="240" w:lineRule="auto"/>
        <w:rPr>
          <w:sz w:val="22"/>
          <w:szCs w:val="22"/>
        </w:rPr>
      </w:pPr>
      <w:r>
        <w:rPr>
          <w:sz w:val="22"/>
          <w:szCs w:val="22"/>
        </w:rPr>
        <w:t>While external parties are entitled to their own viewpoints, it is important that the Civil Service is not seen as associating with or endorsing the views of any particular external party. There are a number of ways networks can help guard against this:</w:t>
      </w:r>
    </w:p>
    <w:p w14:paraId="7EFDA949" w14:textId="77777777" w:rsidR="008C2BCF" w:rsidRDefault="00000000">
      <w:pPr>
        <w:pStyle w:val="Heading2"/>
        <w:shd w:val="clear" w:color="auto" w:fill="FFFFFF"/>
        <w:spacing w:before="0" w:after="0" w:line="240" w:lineRule="auto"/>
        <w:rPr>
          <w:sz w:val="22"/>
          <w:szCs w:val="22"/>
        </w:rPr>
      </w:pPr>
      <w:r>
        <w:rPr>
          <w:sz w:val="22"/>
          <w:szCs w:val="22"/>
        </w:rPr>
        <w:t xml:space="preserve"> </w:t>
      </w:r>
    </w:p>
    <w:p w14:paraId="645460F6" w14:textId="77777777" w:rsidR="008C2BCF" w:rsidRDefault="00000000">
      <w:pPr>
        <w:numPr>
          <w:ilvl w:val="0"/>
          <w:numId w:val="1"/>
        </w:numPr>
        <w:shd w:val="clear" w:color="auto" w:fill="FFFFFF"/>
        <w:spacing w:line="240" w:lineRule="auto"/>
      </w:pPr>
      <w:r>
        <w:t>Ensure guests with a wide range of views are invited to speak - either at the same event or over a period of time. Networks should give this careful consideration when designing their events, in line with impartiality requirements.</w:t>
      </w:r>
    </w:p>
    <w:p w14:paraId="1418988F" w14:textId="77777777" w:rsidR="008C2BCF" w:rsidRDefault="00000000">
      <w:pPr>
        <w:numPr>
          <w:ilvl w:val="0"/>
          <w:numId w:val="1"/>
        </w:numPr>
        <w:shd w:val="clear" w:color="auto" w:fill="FFFFFF"/>
        <w:spacing w:line="240" w:lineRule="auto"/>
      </w:pPr>
      <w:r>
        <w:t xml:space="preserve">Be clear on the purpose of the event which external parties are appearing </w:t>
      </w:r>
      <w:proofErr w:type="gramStart"/>
      <w:r>
        <w:t>e.g.</w:t>
      </w:r>
      <w:proofErr w:type="gramEnd"/>
      <w:r>
        <w:t xml:space="preserve"> to speak about their role or work as a subject matter expert rather than a political campaigner.</w:t>
      </w:r>
    </w:p>
    <w:p w14:paraId="0EA15B9A" w14:textId="77777777" w:rsidR="008C2BCF" w:rsidRDefault="00000000">
      <w:pPr>
        <w:numPr>
          <w:ilvl w:val="0"/>
          <w:numId w:val="1"/>
        </w:numPr>
        <w:shd w:val="clear" w:color="auto" w:fill="FFFFFF"/>
        <w:spacing w:line="240" w:lineRule="auto"/>
      </w:pPr>
      <w:r>
        <w:t>Consider the rationale in case of challenge; how would you defend this publicly, or to a Select Committee?</w:t>
      </w:r>
    </w:p>
    <w:p w14:paraId="5F43D884" w14:textId="77777777" w:rsidR="008C2BCF" w:rsidRDefault="00000000">
      <w:pPr>
        <w:numPr>
          <w:ilvl w:val="0"/>
          <w:numId w:val="1"/>
        </w:numPr>
        <w:shd w:val="clear" w:color="auto" w:fill="FFFFFF"/>
        <w:spacing w:line="240" w:lineRule="auto"/>
      </w:pPr>
      <w:r>
        <w:t>Have clear guidelines for external parties to manage expectations, advising speakers that they should use the platform appropriately (see section 3).</w:t>
      </w:r>
    </w:p>
    <w:p w14:paraId="48D63B49" w14:textId="77777777" w:rsidR="008C2BCF" w:rsidRDefault="008C2BCF">
      <w:pPr>
        <w:shd w:val="clear" w:color="auto" w:fill="FFFFFF"/>
      </w:pPr>
    </w:p>
    <w:p w14:paraId="5DAD389C" w14:textId="77777777" w:rsidR="008C2BCF" w:rsidRDefault="00000000">
      <w:pPr>
        <w:pStyle w:val="Heading2"/>
        <w:shd w:val="clear" w:color="auto" w:fill="FFFFFF"/>
        <w:spacing w:before="0" w:after="0"/>
        <w:rPr>
          <w:b/>
          <w:sz w:val="22"/>
          <w:szCs w:val="22"/>
        </w:rPr>
      </w:pPr>
      <w:bookmarkStart w:id="10" w:name="_owwlybppmosq" w:colFirst="0" w:colLast="0"/>
      <w:bookmarkEnd w:id="10"/>
      <w:r>
        <w:rPr>
          <w:b/>
          <w:sz w:val="22"/>
          <w:szCs w:val="22"/>
        </w:rPr>
        <w:t>3. Ensure external parties are not campaigning on or influencing government policy</w:t>
      </w:r>
    </w:p>
    <w:p w14:paraId="59619163" w14:textId="77777777" w:rsidR="008C2BCF" w:rsidRDefault="00000000">
      <w:pPr>
        <w:pStyle w:val="Heading2"/>
        <w:shd w:val="clear" w:color="auto" w:fill="FFFFFF"/>
        <w:spacing w:before="0" w:after="0" w:line="240" w:lineRule="auto"/>
        <w:rPr>
          <w:sz w:val="22"/>
          <w:szCs w:val="22"/>
        </w:rPr>
      </w:pPr>
      <w:r>
        <w:rPr>
          <w:sz w:val="22"/>
          <w:szCs w:val="22"/>
        </w:rPr>
        <w:t>Network events should not be used by external parties as a campaigning platform or as a vehicle to influence government policy. Speakers should be made aware of the need for the Civil Service to preserve its impartiality. Networks organising events may want to have a briefing with speakers beforehand to understand the contents of their presentation and explain the parameters of the event.</w:t>
      </w:r>
    </w:p>
    <w:p w14:paraId="0F135F34" w14:textId="77777777" w:rsidR="008C2BCF" w:rsidRDefault="00000000">
      <w:pPr>
        <w:pStyle w:val="Heading2"/>
        <w:shd w:val="clear" w:color="auto" w:fill="FFFFFF"/>
        <w:spacing w:before="0" w:after="0" w:line="240" w:lineRule="auto"/>
        <w:rPr>
          <w:sz w:val="22"/>
          <w:szCs w:val="22"/>
        </w:rPr>
      </w:pPr>
      <w:bookmarkStart w:id="11" w:name="_37ictxf5c49p" w:colFirst="0" w:colLast="0"/>
      <w:bookmarkEnd w:id="11"/>
      <w:r>
        <w:rPr>
          <w:sz w:val="22"/>
          <w:szCs w:val="22"/>
        </w:rPr>
        <w:t xml:space="preserve"> </w:t>
      </w:r>
    </w:p>
    <w:p w14:paraId="7538185E" w14:textId="77777777" w:rsidR="008C2BCF" w:rsidRDefault="00000000">
      <w:pPr>
        <w:pStyle w:val="Heading2"/>
        <w:shd w:val="clear" w:color="auto" w:fill="FFFFFF"/>
        <w:spacing w:before="0" w:after="0" w:line="240" w:lineRule="auto"/>
        <w:rPr>
          <w:sz w:val="22"/>
          <w:szCs w:val="22"/>
        </w:rPr>
      </w:pPr>
      <w:bookmarkStart w:id="12" w:name="_i6pvgtxcr6s2" w:colFirst="0" w:colLast="0"/>
      <w:bookmarkEnd w:id="12"/>
      <w:r>
        <w:rPr>
          <w:sz w:val="22"/>
          <w:szCs w:val="22"/>
        </w:rPr>
        <w:t>Organisers should be clear on the purpose of the event and whether it is appropriate with the planned audience. For example, would a policy discussion be better had with a smaller group of relevant officials rather than a network? This links back to the need for networks to have a clear understanding of their purpose and role.</w:t>
      </w:r>
    </w:p>
    <w:p w14:paraId="040BBD1F" w14:textId="77777777" w:rsidR="008C2BCF" w:rsidRDefault="008C2BCF"/>
    <w:p w14:paraId="51630230" w14:textId="77777777" w:rsidR="008C2BCF" w:rsidRDefault="00000000">
      <w:pPr>
        <w:pStyle w:val="Heading2"/>
        <w:shd w:val="clear" w:color="auto" w:fill="FFFFFF"/>
        <w:spacing w:before="0" w:after="0"/>
      </w:pPr>
      <w:bookmarkStart w:id="13" w:name="_9ahkpaopp3nv" w:colFirst="0" w:colLast="0"/>
      <w:bookmarkEnd w:id="13"/>
      <w:r>
        <w:rPr>
          <w:b/>
          <w:sz w:val="22"/>
          <w:szCs w:val="22"/>
        </w:rPr>
        <w:t>4. Ensure civil servants preserve their impartiality when engaging external parties</w:t>
      </w:r>
    </w:p>
    <w:p w14:paraId="5E57C08E" w14:textId="77777777" w:rsidR="008C2BCF" w:rsidRDefault="00000000">
      <w:pPr>
        <w:pStyle w:val="Heading2"/>
        <w:shd w:val="clear" w:color="auto" w:fill="FFFFFF"/>
        <w:spacing w:before="0" w:after="0" w:line="240" w:lineRule="auto"/>
        <w:rPr>
          <w:sz w:val="22"/>
          <w:szCs w:val="22"/>
        </w:rPr>
      </w:pPr>
      <w:bookmarkStart w:id="14" w:name="_1fob9te" w:colFirst="0" w:colLast="0"/>
      <w:bookmarkEnd w:id="14"/>
      <w:r>
        <w:rPr>
          <w:sz w:val="22"/>
          <w:szCs w:val="22"/>
        </w:rPr>
        <w:t>While civil servants may attend events because they are personally interested in the topic, they should bear in mind that they are representing the Civil Service and act in line with the Civil Service code, particularly impartiality. Civil Service attendees should therefore bear in mind:</w:t>
      </w:r>
    </w:p>
    <w:p w14:paraId="6782EE9C" w14:textId="77777777" w:rsidR="008C2BCF" w:rsidRDefault="00000000">
      <w:pPr>
        <w:numPr>
          <w:ilvl w:val="0"/>
          <w:numId w:val="5"/>
        </w:numPr>
        <w:shd w:val="clear" w:color="auto" w:fill="FFFFFF"/>
        <w:spacing w:line="240" w:lineRule="auto"/>
      </w:pPr>
      <w:r>
        <w:t>Not to ask questions/make comments in a way that are politically partial and express a firm personal view (in the work environment)</w:t>
      </w:r>
    </w:p>
    <w:p w14:paraId="2508CD83" w14:textId="77777777" w:rsidR="008C2BCF" w:rsidRDefault="00000000">
      <w:pPr>
        <w:numPr>
          <w:ilvl w:val="0"/>
          <w:numId w:val="5"/>
        </w:numPr>
        <w:shd w:val="clear" w:color="auto" w:fill="FFFFFF"/>
        <w:spacing w:line="240" w:lineRule="auto"/>
      </w:pPr>
      <w:r>
        <w:t>Not to be critical of government policy or Ministers</w:t>
      </w:r>
    </w:p>
    <w:p w14:paraId="5DC0D136" w14:textId="77777777" w:rsidR="008C2BCF" w:rsidRDefault="00000000">
      <w:pPr>
        <w:numPr>
          <w:ilvl w:val="0"/>
          <w:numId w:val="5"/>
        </w:numPr>
        <w:shd w:val="clear" w:color="auto" w:fill="FFFFFF"/>
        <w:spacing w:line="240" w:lineRule="auto"/>
      </w:pPr>
      <w:r>
        <w:t>Not to ask about or comment on other audience members’ political views.</w:t>
      </w:r>
    </w:p>
    <w:p w14:paraId="4926EE6A" w14:textId="77777777" w:rsidR="008C2BCF" w:rsidRDefault="008C2BCF">
      <w:pPr>
        <w:pStyle w:val="Heading2"/>
        <w:shd w:val="clear" w:color="auto" w:fill="FFFFFF"/>
        <w:spacing w:before="300" w:after="300" w:line="240" w:lineRule="auto"/>
      </w:pPr>
      <w:bookmarkStart w:id="15" w:name="_gwmr15htkzo3" w:colFirst="0" w:colLast="0"/>
      <w:bookmarkEnd w:id="15"/>
    </w:p>
    <w:p w14:paraId="759544A0" w14:textId="77777777" w:rsidR="008C2BCF" w:rsidRDefault="00000000">
      <w:pPr>
        <w:pStyle w:val="Heading2"/>
        <w:shd w:val="clear" w:color="auto" w:fill="FFFFFF"/>
        <w:spacing w:before="300" w:after="300" w:line="240" w:lineRule="auto"/>
      </w:pPr>
      <w:bookmarkStart w:id="16" w:name="_ht61uk2jttyt" w:colFirst="0" w:colLast="0"/>
      <w:bookmarkEnd w:id="16"/>
      <w:r>
        <w:br w:type="page"/>
      </w:r>
    </w:p>
    <w:p w14:paraId="7A76B272" w14:textId="77777777" w:rsidR="008C2BCF" w:rsidRDefault="00000000">
      <w:pPr>
        <w:pStyle w:val="Heading2"/>
      </w:pPr>
      <w:bookmarkStart w:id="17" w:name="_l25vn2f3icdl" w:colFirst="0" w:colLast="0"/>
      <w:bookmarkEnd w:id="17"/>
      <w:r>
        <w:lastRenderedPageBreak/>
        <w:t>Decision Making Process</w:t>
      </w:r>
    </w:p>
    <w:p w14:paraId="36A8B73A" w14:textId="77777777" w:rsidR="008C2BCF" w:rsidRDefault="008C2BCF">
      <w:pPr>
        <w:spacing w:line="240" w:lineRule="auto"/>
        <w:ind w:left="720"/>
      </w:pPr>
    </w:p>
    <w:p w14:paraId="0189F0A2" w14:textId="77777777" w:rsidR="008C2BCF" w:rsidRDefault="00000000">
      <w:pPr>
        <w:spacing w:line="240" w:lineRule="auto"/>
      </w:pPr>
      <w:r>
        <w:rPr>
          <w:b/>
        </w:rPr>
        <w:t xml:space="preserve">This process does not negate the need to carry out appropriate checks and adherence to Departmental policy and ensure alignment to the </w:t>
      </w:r>
      <w:hyperlink r:id="rId10">
        <w:r>
          <w:rPr>
            <w:b/>
            <w:color w:val="1155CC"/>
            <w:u w:val="single"/>
          </w:rPr>
          <w:t>Civil Service code</w:t>
        </w:r>
      </w:hyperlink>
      <w:r>
        <w:rPr>
          <w:b/>
        </w:rPr>
        <w:t xml:space="preserve"> and </w:t>
      </w:r>
      <w:hyperlink r:id="rId11">
        <w:r>
          <w:rPr>
            <w:b/>
            <w:color w:val="1155CC"/>
            <w:u w:val="single"/>
          </w:rPr>
          <w:t>Civil Service Management Code</w:t>
        </w:r>
      </w:hyperlink>
      <w:r>
        <w:rPr>
          <w:b/>
        </w:rPr>
        <w:t xml:space="preserve">, with specific consideration to section 4.4 on political activities. </w:t>
      </w:r>
      <w:r>
        <w:rPr>
          <w:b/>
          <w:highlight w:val="white"/>
        </w:rPr>
        <w:t xml:space="preserve">The CS Inclusive Practice Team will support networks in the </w:t>
      </w:r>
      <w:proofErr w:type="gramStart"/>
      <w:r>
        <w:rPr>
          <w:b/>
          <w:highlight w:val="white"/>
        </w:rPr>
        <w:t>decision making</w:t>
      </w:r>
      <w:proofErr w:type="gramEnd"/>
      <w:r>
        <w:rPr>
          <w:b/>
          <w:highlight w:val="white"/>
        </w:rPr>
        <w:t xml:space="preserve"> process in an advisory capacity, however the decision to proceed will be for Networks to make.</w:t>
      </w:r>
    </w:p>
    <w:p w14:paraId="23E1320C" w14:textId="77777777" w:rsidR="008C2BCF" w:rsidRDefault="008C2BCF">
      <w:pPr>
        <w:spacing w:line="240" w:lineRule="auto"/>
      </w:pPr>
    </w:p>
    <w:p w14:paraId="1149BCDF" w14:textId="77777777" w:rsidR="008C2BCF" w:rsidRDefault="00000000">
      <w:pPr>
        <w:spacing w:line="240" w:lineRule="auto"/>
      </w:pPr>
      <w:r>
        <w:t>Engagement with external organisations or individuals to speak at network-led events provides the opportunity to:</w:t>
      </w:r>
    </w:p>
    <w:p w14:paraId="54DF7311" w14:textId="77777777" w:rsidR="008C2BCF" w:rsidRDefault="00000000">
      <w:pPr>
        <w:spacing w:line="240" w:lineRule="auto"/>
        <w:ind w:left="720"/>
      </w:pPr>
      <w:r>
        <w:t xml:space="preserve"> </w:t>
      </w:r>
    </w:p>
    <w:p w14:paraId="1B4E3047" w14:textId="77777777" w:rsidR="008C2BCF" w:rsidRDefault="00000000">
      <w:pPr>
        <w:numPr>
          <w:ilvl w:val="0"/>
          <w:numId w:val="2"/>
        </w:numPr>
        <w:spacing w:line="240" w:lineRule="auto"/>
        <w:ind w:hanging="294"/>
      </w:pPr>
      <w:r>
        <w:t>Seek external perspectives on D&amp;I from private and public sector organisations and subject matter experts</w:t>
      </w:r>
    </w:p>
    <w:p w14:paraId="219ECE8A" w14:textId="77777777" w:rsidR="008C2BCF" w:rsidRDefault="00000000">
      <w:pPr>
        <w:numPr>
          <w:ilvl w:val="0"/>
          <w:numId w:val="2"/>
        </w:numPr>
        <w:spacing w:line="240" w:lineRule="auto"/>
        <w:ind w:hanging="294"/>
      </w:pPr>
      <w:r>
        <w:t>Share external best practice on D&amp;I across our organisations</w:t>
      </w:r>
    </w:p>
    <w:p w14:paraId="64664731" w14:textId="77777777" w:rsidR="008C2BCF" w:rsidRDefault="00000000">
      <w:pPr>
        <w:numPr>
          <w:ilvl w:val="0"/>
          <w:numId w:val="2"/>
        </w:numPr>
        <w:spacing w:line="240" w:lineRule="auto"/>
        <w:ind w:hanging="294"/>
      </w:pPr>
      <w:r>
        <w:t>Increase visibility of a broader range of diverse talent and their expertise by sharing their personal and career stories, which would add value to Civil Servants.</w:t>
      </w:r>
    </w:p>
    <w:p w14:paraId="42C61272" w14:textId="77777777" w:rsidR="008C2BCF" w:rsidRDefault="008C2BCF">
      <w:pPr>
        <w:spacing w:line="240" w:lineRule="auto"/>
      </w:pPr>
    </w:p>
    <w:p w14:paraId="43BE6B9E" w14:textId="77777777" w:rsidR="008C2BCF" w:rsidRDefault="00000000">
      <w:pPr>
        <w:spacing w:line="240" w:lineRule="auto"/>
      </w:pPr>
      <w:r>
        <w:t xml:space="preserve">Prior to engaging with an individual or external organisation as part of Cross-Government Diversity Network activities please consider the following points. </w:t>
      </w:r>
    </w:p>
    <w:p w14:paraId="7B335BD2" w14:textId="77777777" w:rsidR="008C2BCF" w:rsidRDefault="008C2BCF">
      <w:pPr>
        <w:spacing w:line="240" w:lineRule="auto"/>
        <w:rPr>
          <w:b/>
        </w:rPr>
      </w:pPr>
    </w:p>
    <w:p w14:paraId="7C5675CE" w14:textId="77777777" w:rsidR="008C2BCF" w:rsidRDefault="00000000">
      <w:pPr>
        <w:numPr>
          <w:ilvl w:val="0"/>
          <w:numId w:val="4"/>
        </w:numPr>
        <w:shd w:val="clear" w:color="auto" w:fill="FFFFFF"/>
        <w:ind w:left="425" w:hanging="425"/>
        <w:rPr>
          <w:b/>
        </w:rPr>
      </w:pPr>
      <w:r>
        <w:rPr>
          <w:b/>
        </w:rPr>
        <w:t>Set out your Network vision and event purpose</w:t>
      </w:r>
    </w:p>
    <w:p w14:paraId="1BF25D0B" w14:textId="77777777" w:rsidR="008C2BCF" w:rsidRDefault="008C2BCF"/>
    <w:p w14:paraId="3BE8368E" w14:textId="77777777" w:rsidR="008C2BCF" w:rsidRDefault="00000000">
      <w:pPr>
        <w:pStyle w:val="Heading2"/>
        <w:shd w:val="clear" w:color="auto" w:fill="FFFFFF"/>
        <w:spacing w:before="0" w:after="0" w:line="240" w:lineRule="auto"/>
        <w:rPr>
          <w:sz w:val="22"/>
          <w:szCs w:val="22"/>
        </w:rPr>
      </w:pPr>
      <w:bookmarkStart w:id="18" w:name="_chm4arj4op54" w:colFirst="0" w:colLast="0"/>
      <w:bookmarkEnd w:id="18"/>
      <w:r>
        <w:rPr>
          <w:sz w:val="22"/>
          <w:szCs w:val="22"/>
        </w:rPr>
        <w:t xml:space="preserve">To ensure the event is aligned to Civil Service D&amp;I Strategy and Civil Service values, we would recommend that networks have a clear definition of their vision and the purpose of their events from the outset. </w:t>
      </w:r>
    </w:p>
    <w:p w14:paraId="5681AAF8" w14:textId="77777777" w:rsidR="008C2BCF" w:rsidRDefault="008C2BCF">
      <w:pPr>
        <w:pStyle w:val="Heading2"/>
        <w:shd w:val="clear" w:color="auto" w:fill="FFFFFF"/>
        <w:spacing w:before="0" w:after="0" w:line="240" w:lineRule="auto"/>
        <w:rPr>
          <w:sz w:val="22"/>
          <w:szCs w:val="22"/>
        </w:rPr>
      </w:pPr>
      <w:bookmarkStart w:id="19" w:name="_mluxo2z1v89i" w:colFirst="0" w:colLast="0"/>
      <w:bookmarkEnd w:id="19"/>
    </w:p>
    <w:p w14:paraId="4788CD93" w14:textId="77777777" w:rsidR="008C2BCF" w:rsidRDefault="00000000">
      <w:pPr>
        <w:spacing w:line="240" w:lineRule="auto"/>
      </w:pPr>
      <w:r>
        <w:t>We recognise that not all networks have a strategy but it may be helpful to develop one and it can help with explaining the organisational benefits of an event. This will also help prepare if you receive challenge from senior leaders or external parties on the purpose of the event.</w:t>
      </w:r>
    </w:p>
    <w:p w14:paraId="6643664E" w14:textId="77777777" w:rsidR="008C2BCF" w:rsidRDefault="008C2BCF">
      <w:pPr>
        <w:spacing w:line="240" w:lineRule="auto"/>
      </w:pPr>
    </w:p>
    <w:p w14:paraId="42B89960" w14:textId="77777777" w:rsidR="008C2BCF" w:rsidRDefault="00000000">
      <w:pPr>
        <w:numPr>
          <w:ilvl w:val="0"/>
          <w:numId w:val="4"/>
        </w:numPr>
        <w:spacing w:line="240" w:lineRule="auto"/>
        <w:ind w:left="425" w:hanging="425"/>
        <w:rPr>
          <w:b/>
        </w:rPr>
      </w:pPr>
      <w:r>
        <w:rPr>
          <w:b/>
        </w:rPr>
        <w:t>Research</w:t>
      </w:r>
    </w:p>
    <w:p w14:paraId="3EE0C5F3" w14:textId="77777777" w:rsidR="008C2BCF" w:rsidRDefault="008C2BCF">
      <w:pPr>
        <w:spacing w:line="240" w:lineRule="auto"/>
        <w:rPr>
          <w:b/>
        </w:rPr>
      </w:pPr>
    </w:p>
    <w:p w14:paraId="5016DF75" w14:textId="77777777" w:rsidR="008C2BCF" w:rsidRDefault="00000000">
      <w:pPr>
        <w:spacing w:line="240" w:lineRule="auto"/>
      </w:pPr>
      <w:r>
        <w:t xml:space="preserve">Have you conducted thorough research on the individual or organisation before engaging with them? This could include a review of corporate publications, media and news articles, social media commentary. This needs to be done at least </w:t>
      </w:r>
      <w:r>
        <w:rPr>
          <w:highlight w:val="white"/>
        </w:rPr>
        <w:t xml:space="preserve">4 to 6 </w:t>
      </w:r>
      <w:r>
        <w:t>weeks before the planned event and prior to any communications being shared.</w:t>
      </w:r>
    </w:p>
    <w:p w14:paraId="18875FBA" w14:textId="77777777" w:rsidR="008C2BCF" w:rsidRDefault="008C2BCF">
      <w:pPr>
        <w:spacing w:line="240" w:lineRule="auto"/>
      </w:pPr>
    </w:p>
    <w:p w14:paraId="1C701C58" w14:textId="77777777" w:rsidR="008C2BCF" w:rsidRDefault="00000000">
      <w:pPr>
        <w:spacing w:line="240" w:lineRule="auto"/>
      </w:pPr>
      <w:r>
        <w:t xml:space="preserve">We would recommend viewing a minimum of 5 to 10 pages of search page results, looking through any notable links produced on a search page. We recognise many external individuals and organisations may comment on Government policy </w:t>
      </w:r>
      <w:proofErr w:type="gramStart"/>
      <w:r>
        <w:t>i.e.</w:t>
      </w:r>
      <w:proofErr w:type="gramEnd"/>
      <w:r>
        <w:t xml:space="preserve"> part of a consultation or making a statement asking Government to review policy. This is different to a sustained campaign or personal attacks of a Minister or official.</w:t>
      </w:r>
    </w:p>
    <w:p w14:paraId="13FC112C" w14:textId="77777777" w:rsidR="008C2BCF" w:rsidRDefault="008C2BCF">
      <w:pPr>
        <w:spacing w:line="240" w:lineRule="auto"/>
      </w:pPr>
    </w:p>
    <w:p w14:paraId="482B771C" w14:textId="77777777" w:rsidR="008C2BCF" w:rsidRDefault="00000000">
      <w:pPr>
        <w:spacing w:line="240" w:lineRule="auto"/>
      </w:pPr>
      <w:r>
        <w:t xml:space="preserve">Depending on the number of results, it is recommended to review up to a period of up to 5 years. Please note this is not prescriptive but this may reveal additional information which will not have been in the media recently. </w:t>
      </w:r>
    </w:p>
    <w:p w14:paraId="46855ADE" w14:textId="77777777" w:rsidR="008C2BCF" w:rsidRDefault="008C2BCF">
      <w:pPr>
        <w:spacing w:line="240" w:lineRule="auto"/>
      </w:pPr>
    </w:p>
    <w:p w14:paraId="04FBCD7F" w14:textId="77777777" w:rsidR="008C2BCF" w:rsidRDefault="00000000">
      <w:pPr>
        <w:numPr>
          <w:ilvl w:val="0"/>
          <w:numId w:val="4"/>
        </w:numPr>
        <w:spacing w:line="240" w:lineRule="auto"/>
        <w:ind w:left="425"/>
        <w:rPr>
          <w:b/>
        </w:rPr>
      </w:pPr>
      <w:r>
        <w:rPr>
          <w:b/>
        </w:rPr>
        <w:t>Key findings</w:t>
      </w:r>
    </w:p>
    <w:p w14:paraId="4B072241" w14:textId="77777777" w:rsidR="008C2BCF" w:rsidRDefault="008C2BCF">
      <w:pPr>
        <w:spacing w:line="240" w:lineRule="auto"/>
      </w:pPr>
    </w:p>
    <w:p w14:paraId="6BB9FC64" w14:textId="77777777" w:rsidR="008C2BCF" w:rsidRDefault="00000000">
      <w:pPr>
        <w:spacing w:line="240" w:lineRule="auto"/>
      </w:pPr>
      <w:r>
        <w:t xml:space="preserve">After you have conducted your research, what are your conclusions? You only need to record your decision and be mindful when storing information that it needs to be compliant with GDPR. </w:t>
      </w:r>
    </w:p>
    <w:p w14:paraId="59146DEE" w14:textId="77777777" w:rsidR="008C2BCF" w:rsidRDefault="008C2BCF">
      <w:pPr>
        <w:spacing w:line="240" w:lineRule="auto"/>
      </w:pPr>
    </w:p>
    <w:p w14:paraId="7FCA28FC" w14:textId="77777777" w:rsidR="008C2BCF" w:rsidRDefault="00000000">
      <w:pPr>
        <w:spacing w:line="240" w:lineRule="auto"/>
      </w:pPr>
      <w:r>
        <w:t>Is there any indication that shows this individual is involved in political commentary and campaigning activity that would impact the impartiality of the Civil Service? If yes, do not engage any further. If you are unsure but still wish to engage, seek advice from the CS Inclusive Practice Team.</w:t>
      </w:r>
    </w:p>
    <w:p w14:paraId="09935079" w14:textId="77777777" w:rsidR="008C2BCF" w:rsidRDefault="008C2BCF">
      <w:pPr>
        <w:spacing w:line="240" w:lineRule="auto"/>
      </w:pPr>
    </w:p>
    <w:p w14:paraId="7382EE6C" w14:textId="77777777" w:rsidR="008C2BCF" w:rsidRDefault="00000000">
      <w:pPr>
        <w:numPr>
          <w:ilvl w:val="0"/>
          <w:numId w:val="4"/>
        </w:numPr>
        <w:spacing w:line="240" w:lineRule="auto"/>
        <w:ind w:left="425"/>
        <w:rPr>
          <w:b/>
        </w:rPr>
      </w:pPr>
      <w:r>
        <w:rPr>
          <w:b/>
        </w:rPr>
        <w:lastRenderedPageBreak/>
        <w:t>Assurance process</w:t>
      </w:r>
    </w:p>
    <w:p w14:paraId="0101957B" w14:textId="77777777" w:rsidR="008C2BCF" w:rsidRDefault="008C2BCF">
      <w:pPr>
        <w:spacing w:line="240" w:lineRule="auto"/>
      </w:pPr>
    </w:p>
    <w:p w14:paraId="34D0470E" w14:textId="77777777" w:rsidR="008C2BCF" w:rsidRDefault="00000000">
      <w:pPr>
        <w:spacing w:line="240" w:lineRule="auto"/>
      </w:pPr>
      <w:r>
        <w:t xml:space="preserve">You may wish to seek advice from your Network Executive Committee before proceeding with engagement. We recommend seeking appropriate sign-off for all Network Events by a Senior Civil Servant as a minimum, this may be a Senior Network Champion or Sponsor and on some </w:t>
      </w:r>
      <w:proofErr w:type="gramStart"/>
      <w:r>
        <w:t>events</w:t>
      </w:r>
      <w:proofErr w:type="gramEnd"/>
      <w:r>
        <w:t xml:space="preserve"> you may need to make a Permanent Secretary aware. You may also wish to consider engaging HR, D&amp;I teams and Press Office. If your network does not have an SCS sponsor, the CS Inclusive Practice Team can support.</w:t>
      </w:r>
    </w:p>
    <w:p w14:paraId="3542C6D8" w14:textId="77777777" w:rsidR="008C2BCF" w:rsidRDefault="008C2BCF">
      <w:pPr>
        <w:spacing w:line="240" w:lineRule="auto"/>
      </w:pPr>
    </w:p>
    <w:p w14:paraId="5DD31AE1" w14:textId="4B46F24A" w:rsidR="008C2BCF" w:rsidRDefault="00000000">
      <w:pPr>
        <w:spacing w:line="240" w:lineRule="auto"/>
      </w:pPr>
      <w:r>
        <w:t xml:space="preserve">If you have any reservations about engaging with them or require additional assurance, please seek advice from CS Inclusive Practice Team: </w:t>
      </w:r>
      <w:r w:rsidR="0039346F" w:rsidRPr="0039346F">
        <w:rPr>
          <w:b/>
          <w:bCs/>
        </w:rPr>
        <w:t>[REDACTED]</w:t>
      </w:r>
    </w:p>
    <w:p w14:paraId="06BB1A19" w14:textId="77777777" w:rsidR="008C2BCF" w:rsidRDefault="008C2BCF"/>
    <w:p w14:paraId="52E4DF89" w14:textId="77777777" w:rsidR="008C2BCF" w:rsidRDefault="00000000">
      <w:r>
        <w:t xml:space="preserve">We will seek to respond within 5 working days, if an urgent response is </w:t>
      </w:r>
      <w:proofErr w:type="gramStart"/>
      <w:r>
        <w:t>required</w:t>
      </w:r>
      <w:proofErr w:type="gramEnd"/>
      <w:r>
        <w:t xml:space="preserve"> please flag this in your email.</w:t>
      </w:r>
    </w:p>
    <w:p w14:paraId="31607C49" w14:textId="77777777" w:rsidR="008C2BCF" w:rsidRDefault="00000000">
      <w:pPr>
        <w:pStyle w:val="Heading2"/>
      </w:pPr>
      <w:bookmarkStart w:id="20" w:name="_97mobleu0xti" w:colFirst="0" w:colLast="0"/>
      <w:bookmarkEnd w:id="20"/>
      <w:r>
        <w:br w:type="page"/>
      </w:r>
    </w:p>
    <w:p w14:paraId="5D8CDD7A" w14:textId="77777777" w:rsidR="008C2BCF" w:rsidRDefault="00000000">
      <w:pPr>
        <w:pStyle w:val="Heading2"/>
      </w:pPr>
      <w:bookmarkStart w:id="21" w:name="_p91r01vl6bwx" w:colFirst="0" w:colLast="0"/>
      <w:bookmarkEnd w:id="21"/>
      <w:r>
        <w:lastRenderedPageBreak/>
        <w:t>Key Considerations</w:t>
      </w:r>
    </w:p>
    <w:p w14:paraId="00196CD0" w14:textId="77777777" w:rsidR="008C2BCF" w:rsidRDefault="008C2BCF">
      <w:pPr>
        <w:widowControl w:val="0"/>
      </w:pPr>
    </w:p>
    <w:tbl>
      <w:tblPr>
        <w:tblStyle w:val="a"/>
        <w:tblW w:w="9840" w:type="dxa"/>
        <w:tblInd w:w="-1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3280"/>
        <w:gridCol w:w="3280"/>
        <w:gridCol w:w="3280"/>
      </w:tblGrid>
      <w:tr w:rsidR="008C2BCF" w14:paraId="54AFF4C0" w14:textId="77777777">
        <w:trPr>
          <w:trHeight w:val="1080"/>
        </w:trPr>
        <w:tc>
          <w:tcPr>
            <w:tcW w:w="3280" w:type="dxa"/>
            <w:shd w:val="clear" w:color="auto" w:fill="B7B7B7"/>
            <w:tcMar>
              <w:top w:w="140" w:type="dxa"/>
              <w:left w:w="140" w:type="dxa"/>
              <w:bottom w:w="140" w:type="dxa"/>
              <w:right w:w="140" w:type="dxa"/>
            </w:tcMar>
          </w:tcPr>
          <w:p w14:paraId="6A7012B8" w14:textId="77777777" w:rsidR="008C2BCF" w:rsidRDefault="00000000">
            <w:pPr>
              <w:widowControl w:val="0"/>
              <w:spacing w:line="240" w:lineRule="auto"/>
              <w:rPr>
                <w:b/>
              </w:rPr>
            </w:pPr>
            <w:r>
              <w:rPr>
                <w:b/>
              </w:rPr>
              <w:t>Are you planning on engaging with an individual or external organisation?</w:t>
            </w:r>
          </w:p>
        </w:tc>
        <w:tc>
          <w:tcPr>
            <w:tcW w:w="3280" w:type="dxa"/>
            <w:tcMar>
              <w:top w:w="140" w:type="dxa"/>
              <w:left w:w="140" w:type="dxa"/>
              <w:bottom w:w="140" w:type="dxa"/>
              <w:right w:w="140" w:type="dxa"/>
            </w:tcMar>
          </w:tcPr>
          <w:p w14:paraId="688B0EA9" w14:textId="77777777" w:rsidR="008C2BCF" w:rsidRDefault="00000000">
            <w:pPr>
              <w:widowControl w:val="0"/>
              <w:spacing w:line="240" w:lineRule="auto"/>
            </w:pPr>
            <w:r>
              <w:t>If yes, have you conducted a background check for due diligence.</w:t>
            </w:r>
          </w:p>
        </w:tc>
        <w:tc>
          <w:tcPr>
            <w:tcW w:w="3280" w:type="dxa"/>
            <w:tcMar>
              <w:top w:w="140" w:type="dxa"/>
              <w:left w:w="140" w:type="dxa"/>
              <w:bottom w:w="140" w:type="dxa"/>
              <w:right w:w="140" w:type="dxa"/>
            </w:tcMar>
          </w:tcPr>
          <w:p w14:paraId="39BE4D80" w14:textId="77777777" w:rsidR="008C2BCF" w:rsidRDefault="00000000">
            <w:pPr>
              <w:widowControl w:val="0"/>
              <w:spacing w:line="240" w:lineRule="auto"/>
            </w:pPr>
            <w:r>
              <w:t>If no, no further action is required.</w:t>
            </w:r>
          </w:p>
        </w:tc>
      </w:tr>
      <w:tr w:rsidR="008C2BCF" w14:paraId="3964F19B" w14:textId="77777777">
        <w:trPr>
          <w:trHeight w:val="1080"/>
        </w:trPr>
        <w:tc>
          <w:tcPr>
            <w:tcW w:w="3280" w:type="dxa"/>
            <w:shd w:val="clear" w:color="auto" w:fill="B7B7B7"/>
            <w:tcMar>
              <w:top w:w="140" w:type="dxa"/>
              <w:left w:w="140" w:type="dxa"/>
              <w:bottom w:w="140" w:type="dxa"/>
              <w:right w:w="140" w:type="dxa"/>
            </w:tcMar>
          </w:tcPr>
          <w:p w14:paraId="7D4D4E00" w14:textId="77777777" w:rsidR="008C2BCF" w:rsidRDefault="00000000">
            <w:pPr>
              <w:widowControl w:val="0"/>
              <w:spacing w:line="240" w:lineRule="auto"/>
              <w:rPr>
                <w:b/>
              </w:rPr>
            </w:pPr>
            <w:r>
              <w:rPr>
                <w:b/>
              </w:rPr>
              <w:t>Have you conducted background checks on the speaker or organisation?</w:t>
            </w:r>
          </w:p>
        </w:tc>
        <w:tc>
          <w:tcPr>
            <w:tcW w:w="3280" w:type="dxa"/>
            <w:tcMar>
              <w:top w:w="140" w:type="dxa"/>
              <w:left w:w="140" w:type="dxa"/>
              <w:bottom w:w="140" w:type="dxa"/>
              <w:right w:w="140" w:type="dxa"/>
            </w:tcMar>
          </w:tcPr>
          <w:p w14:paraId="19B6578E" w14:textId="77777777" w:rsidR="008C2BCF" w:rsidRDefault="00000000">
            <w:pPr>
              <w:widowControl w:val="0"/>
              <w:spacing w:line="240" w:lineRule="auto"/>
            </w:pPr>
            <w:r>
              <w:t xml:space="preserve">Ensure that you carry out a search well in advance. </w:t>
            </w:r>
          </w:p>
        </w:tc>
        <w:tc>
          <w:tcPr>
            <w:tcW w:w="3280" w:type="dxa"/>
            <w:tcMar>
              <w:top w:w="140" w:type="dxa"/>
              <w:left w:w="140" w:type="dxa"/>
              <w:bottom w:w="140" w:type="dxa"/>
              <w:right w:w="140" w:type="dxa"/>
            </w:tcMar>
          </w:tcPr>
          <w:p w14:paraId="03499850" w14:textId="77777777" w:rsidR="008C2BCF" w:rsidRDefault="008C2BCF">
            <w:pPr>
              <w:widowControl w:val="0"/>
              <w:spacing w:line="240" w:lineRule="auto"/>
            </w:pPr>
          </w:p>
        </w:tc>
      </w:tr>
      <w:tr w:rsidR="008C2BCF" w14:paraId="3BFF5551" w14:textId="77777777">
        <w:trPr>
          <w:trHeight w:val="1080"/>
        </w:trPr>
        <w:tc>
          <w:tcPr>
            <w:tcW w:w="3280" w:type="dxa"/>
            <w:shd w:val="clear" w:color="auto" w:fill="B7B7B7"/>
            <w:tcMar>
              <w:top w:w="140" w:type="dxa"/>
              <w:left w:w="140" w:type="dxa"/>
              <w:bottom w:w="140" w:type="dxa"/>
              <w:right w:w="140" w:type="dxa"/>
            </w:tcMar>
          </w:tcPr>
          <w:p w14:paraId="70959828" w14:textId="77777777" w:rsidR="008C2BCF" w:rsidRDefault="00000000">
            <w:pPr>
              <w:widowControl w:val="0"/>
              <w:spacing w:line="240" w:lineRule="auto"/>
              <w:rPr>
                <w:b/>
              </w:rPr>
            </w:pPr>
            <w:r>
              <w:rPr>
                <w:b/>
              </w:rPr>
              <w:t>Have you identified any conflicts?</w:t>
            </w:r>
          </w:p>
        </w:tc>
        <w:tc>
          <w:tcPr>
            <w:tcW w:w="3280" w:type="dxa"/>
            <w:tcMar>
              <w:top w:w="140" w:type="dxa"/>
              <w:left w:w="140" w:type="dxa"/>
              <w:bottom w:w="140" w:type="dxa"/>
              <w:right w:w="140" w:type="dxa"/>
            </w:tcMar>
          </w:tcPr>
          <w:p w14:paraId="35FB2700" w14:textId="77777777" w:rsidR="008C2BCF" w:rsidRDefault="00000000">
            <w:pPr>
              <w:widowControl w:val="0"/>
              <w:spacing w:line="240" w:lineRule="auto"/>
            </w:pPr>
            <w:r>
              <w:t>If yes, please seek advice from CS Inclusive Practice, before taking any further action.</w:t>
            </w:r>
          </w:p>
        </w:tc>
        <w:tc>
          <w:tcPr>
            <w:tcW w:w="3280" w:type="dxa"/>
            <w:tcMar>
              <w:top w:w="140" w:type="dxa"/>
              <w:left w:w="140" w:type="dxa"/>
              <w:bottom w:w="140" w:type="dxa"/>
              <w:right w:w="140" w:type="dxa"/>
            </w:tcMar>
          </w:tcPr>
          <w:p w14:paraId="7F13F733" w14:textId="77777777" w:rsidR="008C2BCF" w:rsidRDefault="008C2BCF">
            <w:pPr>
              <w:widowControl w:val="0"/>
              <w:spacing w:line="240" w:lineRule="auto"/>
            </w:pPr>
          </w:p>
        </w:tc>
      </w:tr>
      <w:tr w:rsidR="008C2BCF" w14:paraId="1EE0C314" w14:textId="77777777">
        <w:trPr>
          <w:trHeight w:val="1080"/>
        </w:trPr>
        <w:tc>
          <w:tcPr>
            <w:tcW w:w="3280" w:type="dxa"/>
            <w:shd w:val="clear" w:color="auto" w:fill="B7B7B7"/>
            <w:tcMar>
              <w:top w:w="140" w:type="dxa"/>
              <w:left w:w="140" w:type="dxa"/>
              <w:bottom w:w="140" w:type="dxa"/>
              <w:right w:w="140" w:type="dxa"/>
            </w:tcMar>
          </w:tcPr>
          <w:p w14:paraId="4D78CC95" w14:textId="77777777" w:rsidR="008C2BCF" w:rsidRDefault="00000000">
            <w:pPr>
              <w:widowControl w:val="0"/>
              <w:spacing w:line="240" w:lineRule="auto"/>
              <w:rPr>
                <w:b/>
              </w:rPr>
            </w:pPr>
            <w:r>
              <w:rPr>
                <w:b/>
              </w:rPr>
              <w:t>Are you aware of any previous engagements with this individual or organisation?</w:t>
            </w:r>
          </w:p>
        </w:tc>
        <w:tc>
          <w:tcPr>
            <w:tcW w:w="3280" w:type="dxa"/>
            <w:tcMar>
              <w:top w:w="140" w:type="dxa"/>
              <w:left w:w="140" w:type="dxa"/>
              <w:bottom w:w="140" w:type="dxa"/>
              <w:right w:w="140" w:type="dxa"/>
            </w:tcMar>
          </w:tcPr>
          <w:p w14:paraId="2E4D46E6" w14:textId="77777777" w:rsidR="008C2BCF" w:rsidRDefault="00000000">
            <w:pPr>
              <w:widowControl w:val="0"/>
              <w:spacing w:line="240" w:lineRule="auto"/>
            </w:pPr>
            <w:r>
              <w:t>If yes, what was the nature of the previous engagements?</w:t>
            </w:r>
          </w:p>
        </w:tc>
        <w:tc>
          <w:tcPr>
            <w:tcW w:w="3280" w:type="dxa"/>
            <w:tcMar>
              <w:top w:w="140" w:type="dxa"/>
              <w:left w:w="140" w:type="dxa"/>
              <w:bottom w:w="140" w:type="dxa"/>
              <w:right w:w="140" w:type="dxa"/>
            </w:tcMar>
          </w:tcPr>
          <w:p w14:paraId="65A5A611" w14:textId="77777777" w:rsidR="008C2BCF" w:rsidRDefault="008C2BCF">
            <w:pPr>
              <w:widowControl w:val="0"/>
              <w:spacing w:line="240" w:lineRule="auto"/>
            </w:pPr>
          </w:p>
        </w:tc>
      </w:tr>
      <w:tr w:rsidR="008C2BCF" w14:paraId="54FDFB35" w14:textId="77777777">
        <w:trPr>
          <w:trHeight w:val="1080"/>
        </w:trPr>
        <w:tc>
          <w:tcPr>
            <w:tcW w:w="3280" w:type="dxa"/>
            <w:shd w:val="clear" w:color="auto" w:fill="B7B7B7"/>
            <w:tcMar>
              <w:top w:w="140" w:type="dxa"/>
              <w:left w:w="140" w:type="dxa"/>
              <w:bottom w:w="140" w:type="dxa"/>
              <w:right w:w="140" w:type="dxa"/>
            </w:tcMar>
          </w:tcPr>
          <w:p w14:paraId="2FA89522" w14:textId="77777777" w:rsidR="008C2BCF" w:rsidRDefault="00000000">
            <w:pPr>
              <w:widowControl w:val="0"/>
              <w:spacing w:line="240" w:lineRule="auto"/>
              <w:rPr>
                <w:b/>
              </w:rPr>
            </w:pPr>
            <w:r>
              <w:rPr>
                <w:b/>
              </w:rPr>
              <w:t>Do you still have concerns about engaging with the individual or organisation?</w:t>
            </w:r>
          </w:p>
        </w:tc>
        <w:tc>
          <w:tcPr>
            <w:tcW w:w="3280" w:type="dxa"/>
            <w:tcMar>
              <w:top w:w="140" w:type="dxa"/>
              <w:left w:w="140" w:type="dxa"/>
              <w:bottom w:w="140" w:type="dxa"/>
              <w:right w:w="140" w:type="dxa"/>
            </w:tcMar>
          </w:tcPr>
          <w:p w14:paraId="716DFC09" w14:textId="77777777" w:rsidR="008C2BCF" w:rsidRDefault="00000000">
            <w:pPr>
              <w:widowControl w:val="0"/>
              <w:spacing w:line="240" w:lineRule="auto"/>
            </w:pPr>
            <w:r>
              <w:t>If yes, please seek advice from CS Inclusive Practice before taking any further action.</w:t>
            </w:r>
          </w:p>
        </w:tc>
        <w:tc>
          <w:tcPr>
            <w:tcW w:w="3280" w:type="dxa"/>
            <w:tcMar>
              <w:top w:w="140" w:type="dxa"/>
              <w:left w:w="140" w:type="dxa"/>
              <w:bottom w:w="140" w:type="dxa"/>
              <w:right w:w="140" w:type="dxa"/>
            </w:tcMar>
          </w:tcPr>
          <w:p w14:paraId="236AD870" w14:textId="77777777" w:rsidR="008C2BCF" w:rsidRDefault="008C2BCF">
            <w:pPr>
              <w:widowControl w:val="0"/>
              <w:spacing w:line="240" w:lineRule="auto"/>
            </w:pPr>
          </w:p>
        </w:tc>
      </w:tr>
      <w:tr w:rsidR="008C2BCF" w14:paraId="2A349FAD" w14:textId="77777777">
        <w:trPr>
          <w:trHeight w:val="1080"/>
        </w:trPr>
        <w:tc>
          <w:tcPr>
            <w:tcW w:w="3280" w:type="dxa"/>
            <w:shd w:val="clear" w:color="auto" w:fill="B7B7B7"/>
            <w:tcMar>
              <w:top w:w="140" w:type="dxa"/>
              <w:left w:w="140" w:type="dxa"/>
              <w:bottom w:w="140" w:type="dxa"/>
              <w:right w:w="140" w:type="dxa"/>
            </w:tcMar>
          </w:tcPr>
          <w:p w14:paraId="2E9AF4C6" w14:textId="77777777" w:rsidR="008C2BCF" w:rsidRDefault="00000000">
            <w:pPr>
              <w:widowControl w:val="0"/>
              <w:spacing w:line="240" w:lineRule="auto"/>
              <w:rPr>
                <w:b/>
              </w:rPr>
            </w:pPr>
            <w:r>
              <w:rPr>
                <w:b/>
              </w:rPr>
              <w:t>Have you sought clearance from a senior leader or Network sponsor?</w:t>
            </w:r>
          </w:p>
        </w:tc>
        <w:tc>
          <w:tcPr>
            <w:tcW w:w="3280" w:type="dxa"/>
            <w:tcMar>
              <w:top w:w="140" w:type="dxa"/>
              <w:left w:w="140" w:type="dxa"/>
              <w:bottom w:w="140" w:type="dxa"/>
              <w:right w:w="140" w:type="dxa"/>
            </w:tcMar>
          </w:tcPr>
          <w:p w14:paraId="09AD2594" w14:textId="77777777" w:rsidR="008C2BCF" w:rsidRDefault="00000000">
            <w:pPr>
              <w:widowControl w:val="0"/>
              <w:spacing w:line="240" w:lineRule="auto"/>
            </w:pPr>
            <w:r>
              <w:t>If yes, please retain records of this.</w:t>
            </w:r>
          </w:p>
        </w:tc>
        <w:tc>
          <w:tcPr>
            <w:tcW w:w="3280" w:type="dxa"/>
            <w:tcMar>
              <w:top w:w="140" w:type="dxa"/>
              <w:left w:w="140" w:type="dxa"/>
              <w:bottom w:w="140" w:type="dxa"/>
              <w:right w:w="140" w:type="dxa"/>
            </w:tcMar>
          </w:tcPr>
          <w:p w14:paraId="5287437B" w14:textId="77777777" w:rsidR="008C2BCF" w:rsidRDefault="00000000">
            <w:pPr>
              <w:widowControl w:val="0"/>
              <w:spacing w:line="240" w:lineRule="auto"/>
            </w:pPr>
            <w:r>
              <w:t>If no or if you do not know the appropriate senior sponsor, please seek advice from CS Inclusive Practice.</w:t>
            </w:r>
          </w:p>
        </w:tc>
      </w:tr>
      <w:tr w:rsidR="008C2BCF" w14:paraId="127B23D6" w14:textId="77777777">
        <w:trPr>
          <w:trHeight w:val="1080"/>
        </w:trPr>
        <w:tc>
          <w:tcPr>
            <w:tcW w:w="3280" w:type="dxa"/>
            <w:shd w:val="clear" w:color="auto" w:fill="B7B7B7"/>
            <w:tcMar>
              <w:top w:w="140" w:type="dxa"/>
              <w:left w:w="140" w:type="dxa"/>
              <w:bottom w:w="140" w:type="dxa"/>
              <w:right w:w="140" w:type="dxa"/>
            </w:tcMar>
          </w:tcPr>
          <w:p w14:paraId="3FDE6918" w14:textId="77777777" w:rsidR="008C2BCF" w:rsidRDefault="00000000">
            <w:pPr>
              <w:widowControl w:val="0"/>
              <w:spacing w:line="240" w:lineRule="auto"/>
              <w:rPr>
                <w:b/>
              </w:rPr>
            </w:pPr>
            <w:r>
              <w:rPr>
                <w:b/>
              </w:rPr>
              <w:t>Is it possible to run this event without inviting this speaker?</w:t>
            </w:r>
          </w:p>
        </w:tc>
        <w:tc>
          <w:tcPr>
            <w:tcW w:w="3280" w:type="dxa"/>
            <w:tcMar>
              <w:top w:w="140" w:type="dxa"/>
              <w:left w:w="140" w:type="dxa"/>
              <w:bottom w:w="140" w:type="dxa"/>
              <w:right w:w="140" w:type="dxa"/>
            </w:tcMar>
          </w:tcPr>
          <w:p w14:paraId="52728EDE" w14:textId="77777777" w:rsidR="008C2BCF" w:rsidRDefault="00000000">
            <w:pPr>
              <w:widowControl w:val="0"/>
              <w:spacing w:line="240" w:lineRule="auto"/>
            </w:pPr>
            <w:r>
              <w:t>If yes, you may wish to consider changing the event to avoid any risk of impartiality.</w:t>
            </w:r>
          </w:p>
        </w:tc>
        <w:tc>
          <w:tcPr>
            <w:tcW w:w="3280" w:type="dxa"/>
            <w:tcMar>
              <w:top w:w="140" w:type="dxa"/>
              <w:left w:w="140" w:type="dxa"/>
              <w:bottom w:w="140" w:type="dxa"/>
              <w:right w:w="140" w:type="dxa"/>
            </w:tcMar>
          </w:tcPr>
          <w:p w14:paraId="0FDFA9A0" w14:textId="77777777" w:rsidR="008C2BCF" w:rsidRDefault="00000000">
            <w:pPr>
              <w:widowControl w:val="0"/>
              <w:spacing w:line="240" w:lineRule="auto"/>
            </w:pPr>
            <w:r>
              <w:t>If not, please seek advice from CS Inclusive Practice.</w:t>
            </w:r>
          </w:p>
        </w:tc>
      </w:tr>
    </w:tbl>
    <w:p w14:paraId="191A91E0" w14:textId="77777777" w:rsidR="008C2BCF" w:rsidRDefault="008C2BCF">
      <w:pPr>
        <w:pStyle w:val="Heading2"/>
      </w:pPr>
      <w:bookmarkStart w:id="22" w:name="_tyjcwt" w:colFirst="0" w:colLast="0"/>
      <w:bookmarkEnd w:id="22"/>
    </w:p>
    <w:p w14:paraId="2B5AFCA4" w14:textId="77777777" w:rsidR="008C2BCF" w:rsidRDefault="00000000">
      <w:pPr>
        <w:pStyle w:val="Heading2"/>
      </w:pPr>
      <w:bookmarkStart w:id="23" w:name="_3dy6vkm" w:colFirst="0" w:colLast="0"/>
      <w:bookmarkEnd w:id="23"/>
      <w:r>
        <w:br w:type="page"/>
      </w:r>
    </w:p>
    <w:p w14:paraId="5C9AF73E" w14:textId="77777777" w:rsidR="008C2BCF" w:rsidRDefault="00000000">
      <w:pPr>
        <w:pStyle w:val="Heading2"/>
      </w:pPr>
      <w:bookmarkStart w:id="24" w:name="_1t3h5sf" w:colFirst="0" w:colLast="0"/>
      <w:bookmarkEnd w:id="24"/>
      <w:r>
        <w:lastRenderedPageBreak/>
        <w:t>Annex A: Event Checklist</w:t>
      </w:r>
    </w:p>
    <w:p w14:paraId="400BF34B" w14:textId="77777777" w:rsidR="008C2BCF" w:rsidRDefault="00000000">
      <w:r>
        <w:t>Prior to engaging with an individual or external organisation, we recommend that you use this checklist to ensure key considerations are followed.</w:t>
      </w:r>
    </w:p>
    <w:p w14:paraId="2581620F" w14:textId="77777777" w:rsidR="008C2BCF" w:rsidRDefault="008C2BCF"/>
    <w:tbl>
      <w:tblPr>
        <w:tblStyle w:val="a0"/>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3570"/>
        <w:gridCol w:w="2205"/>
      </w:tblGrid>
      <w:tr w:rsidR="008C2BCF" w14:paraId="08DF4EF6" w14:textId="77777777">
        <w:tc>
          <w:tcPr>
            <w:tcW w:w="4125" w:type="dxa"/>
            <w:shd w:val="clear" w:color="auto" w:fill="auto"/>
            <w:tcMar>
              <w:top w:w="100" w:type="dxa"/>
              <w:left w:w="100" w:type="dxa"/>
              <w:bottom w:w="100" w:type="dxa"/>
              <w:right w:w="100" w:type="dxa"/>
            </w:tcMar>
          </w:tcPr>
          <w:p w14:paraId="6F9B9CCF" w14:textId="77777777" w:rsidR="008C2BCF" w:rsidRDefault="00000000">
            <w:pPr>
              <w:widowControl w:val="0"/>
              <w:pBdr>
                <w:top w:val="nil"/>
                <w:left w:val="nil"/>
                <w:bottom w:val="nil"/>
                <w:right w:val="nil"/>
                <w:between w:val="nil"/>
              </w:pBdr>
              <w:spacing w:line="240" w:lineRule="auto"/>
              <w:rPr>
                <w:b/>
              </w:rPr>
            </w:pPr>
            <w:r>
              <w:rPr>
                <w:b/>
              </w:rPr>
              <w:t>Key actions</w:t>
            </w:r>
          </w:p>
        </w:tc>
        <w:tc>
          <w:tcPr>
            <w:tcW w:w="3570" w:type="dxa"/>
            <w:shd w:val="clear" w:color="auto" w:fill="auto"/>
            <w:tcMar>
              <w:top w:w="100" w:type="dxa"/>
              <w:left w:w="100" w:type="dxa"/>
              <w:bottom w:w="100" w:type="dxa"/>
              <w:right w:w="100" w:type="dxa"/>
            </w:tcMar>
          </w:tcPr>
          <w:p w14:paraId="3FDB965A" w14:textId="77777777" w:rsidR="008C2BCF" w:rsidRDefault="00000000">
            <w:pPr>
              <w:widowControl w:val="0"/>
              <w:pBdr>
                <w:top w:val="nil"/>
                <w:left w:val="nil"/>
                <w:bottom w:val="nil"/>
                <w:right w:val="nil"/>
                <w:between w:val="nil"/>
              </w:pBdr>
              <w:spacing w:line="240" w:lineRule="auto"/>
              <w:rPr>
                <w:b/>
              </w:rPr>
            </w:pPr>
            <w:r>
              <w:rPr>
                <w:b/>
              </w:rPr>
              <w:t>Status</w:t>
            </w:r>
          </w:p>
        </w:tc>
        <w:tc>
          <w:tcPr>
            <w:tcW w:w="2205" w:type="dxa"/>
            <w:shd w:val="clear" w:color="auto" w:fill="auto"/>
            <w:tcMar>
              <w:top w:w="100" w:type="dxa"/>
              <w:left w:w="100" w:type="dxa"/>
              <w:bottom w:w="100" w:type="dxa"/>
              <w:right w:w="100" w:type="dxa"/>
            </w:tcMar>
          </w:tcPr>
          <w:p w14:paraId="6623DCED" w14:textId="77777777" w:rsidR="008C2BCF" w:rsidRDefault="00000000">
            <w:pPr>
              <w:widowControl w:val="0"/>
              <w:pBdr>
                <w:top w:val="nil"/>
                <w:left w:val="nil"/>
                <w:bottom w:val="nil"/>
                <w:right w:val="nil"/>
                <w:between w:val="nil"/>
              </w:pBdr>
              <w:spacing w:line="240" w:lineRule="auto"/>
              <w:rPr>
                <w:b/>
              </w:rPr>
            </w:pPr>
            <w:r>
              <w:rPr>
                <w:b/>
              </w:rPr>
              <w:t>Date Completed</w:t>
            </w:r>
          </w:p>
        </w:tc>
      </w:tr>
      <w:tr w:rsidR="008C2BCF" w14:paraId="2777995C" w14:textId="77777777">
        <w:tc>
          <w:tcPr>
            <w:tcW w:w="4125" w:type="dxa"/>
            <w:shd w:val="clear" w:color="auto" w:fill="B7B7B7"/>
            <w:tcMar>
              <w:top w:w="100" w:type="dxa"/>
              <w:left w:w="100" w:type="dxa"/>
              <w:bottom w:w="100" w:type="dxa"/>
              <w:right w:w="100" w:type="dxa"/>
            </w:tcMar>
          </w:tcPr>
          <w:p w14:paraId="79E4E531" w14:textId="77777777" w:rsidR="008C2BCF" w:rsidRDefault="00000000">
            <w:pPr>
              <w:widowControl w:val="0"/>
              <w:pBdr>
                <w:top w:val="nil"/>
                <w:left w:val="nil"/>
                <w:bottom w:val="nil"/>
                <w:right w:val="nil"/>
                <w:between w:val="nil"/>
              </w:pBdr>
              <w:spacing w:line="240" w:lineRule="auto"/>
              <w:rPr>
                <w:b/>
              </w:rPr>
            </w:pPr>
            <w:r>
              <w:rPr>
                <w:b/>
              </w:rPr>
              <w:t>Before event</w:t>
            </w:r>
          </w:p>
        </w:tc>
        <w:tc>
          <w:tcPr>
            <w:tcW w:w="3570" w:type="dxa"/>
            <w:shd w:val="clear" w:color="auto" w:fill="B7B7B7"/>
            <w:tcMar>
              <w:top w:w="100" w:type="dxa"/>
              <w:left w:w="100" w:type="dxa"/>
              <w:bottom w:w="100" w:type="dxa"/>
              <w:right w:w="100" w:type="dxa"/>
            </w:tcMar>
          </w:tcPr>
          <w:p w14:paraId="5D3980FC" w14:textId="77777777" w:rsidR="008C2BCF" w:rsidRDefault="008C2BCF">
            <w:pPr>
              <w:widowControl w:val="0"/>
              <w:pBdr>
                <w:top w:val="nil"/>
                <w:left w:val="nil"/>
                <w:bottom w:val="nil"/>
                <w:right w:val="nil"/>
                <w:between w:val="nil"/>
              </w:pBdr>
              <w:spacing w:line="240" w:lineRule="auto"/>
              <w:rPr>
                <w:b/>
              </w:rPr>
            </w:pPr>
          </w:p>
        </w:tc>
        <w:tc>
          <w:tcPr>
            <w:tcW w:w="2205" w:type="dxa"/>
            <w:shd w:val="clear" w:color="auto" w:fill="B7B7B7"/>
            <w:tcMar>
              <w:top w:w="100" w:type="dxa"/>
              <w:left w:w="100" w:type="dxa"/>
              <w:bottom w:w="100" w:type="dxa"/>
              <w:right w:w="100" w:type="dxa"/>
            </w:tcMar>
          </w:tcPr>
          <w:p w14:paraId="02162AE1" w14:textId="77777777" w:rsidR="008C2BCF" w:rsidRDefault="008C2BCF">
            <w:pPr>
              <w:widowControl w:val="0"/>
              <w:pBdr>
                <w:top w:val="nil"/>
                <w:left w:val="nil"/>
                <w:bottom w:val="nil"/>
                <w:right w:val="nil"/>
                <w:between w:val="nil"/>
              </w:pBdr>
              <w:spacing w:line="240" w:lineRule="auto"/>
              <w:rPr>
                <w:b/>
              </w:rPr>
            </w:pPr>
          </w:p>
        </w:tc>
      </w:tr>
      <w:tr w:rsidR="008C2BCF" w14:paraId="4C0BE540" w14:textId="77777777">
        <w:tc>
          <w:tcPr>
            <w:tcW w:w="4125" w:type="dxa"/>
            <w:shd w:val="clear" w:color="auto" w:fill="auto"/>
            <w:tcMar>
              <w:top w:w="100" w:type="dxa"/>
              <w:left w:w="100" w:type="dxa"/>
              <w:bottom w:w="100" w:type="dxa"/>
              <w:right w:w="100" w:type="dxa"/>
            </w:tcMar>
          </w:tcPr>
          <w:p w14:paraId="32432AED" w14:textId="77777777" w:rsidR="008C2BCF" w:rsidRDefault="00000000">
            <w:pPr>
              <w:widowControl w:val="0"/>
              <w:pBdr>
                <w:top w:val="nil"/>
                <w:left w:val="nil"/>
                <w:bottom w:val="nil"/>
                <w:right w:val="nil"/>
                <w:between w:val="nil"/>
              </w:pBdr>
              <w:spacing w:line="240" w:lineRule="auto"/>
            </w:pPr>
            <w:r>
              <w:t>What is the purpose of the event?</w:t>
            </w:r>
          </w:p>
        </w:tc>
        <w:tc>
          <w:tcPr>
            <w:tcW w:w="3570" w:type="dxa"/>
            <w:shd w:val="clear" w:color="auto" w:fill="auto"/>
            <w:tcMar>
              <w:top w:w="100" w:type="dxa"/>
              <w:left w:w="100" w:type="dxa"/>
              <w:bottom w:w="100" w:type="dxa"/>
              <w:right w:w="100" w:type="dxa"/>
            </w:tcMar>
          </w:tcPr>
          <w:p w14:paraId="55D2A209" w14:textId="77777777" w:rsidR="008C2BCF" w:rsidRDefault="008C2BCF">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0C9F083E" w14:textId="77777777" w:rsidR="008C2BCF" w:rsidRDefault="008C2BCF">
            <w:pPr>
              <w:widowControl w:val="0"/>
              <w:pBdr>
                <w:top w:val="nil"/>
                <w:left w:val="nil"/>
                <w:bottom w:val="nil"/>
                <w:right w:val="nil"/>
                <w:between w:val="nil"/>
              </w:pBdr>
              <w:spacing w:line="240" w:lineRule="auto"/>
            </w:pPr>
          </w:p>
        </w:tc>
      </w:tr>
      <w:tr w:rsidR="008C2BCF" w14:paraId="7D4F8AE0" w14:textId="77777777">
        <w:tc>
          <w:tcPr>
            <w:tcW w:w="4125" w:type="dxa"/>
            <w:shd w:val="clear" w:color="auto" w:fill="auto"/>
            <w:tcMar>
              <w:top w:w="100" w:type="dxa"/>
              <w:left w:w="100" w:type="dxa"/>
              <w:bottom w:w="100" w:type="dxa"/>
              <w:right w:w="100" w:type="dxa"/>
            </w:tcMar>
          </w:tcPr>
          <w:p w14:paraId="7F66A0F6" w14:textId="77777777" w:rsidR="008C2BCF" w:rsidRDefault="00000000">
            <w:pPr>
              <w:widowControl w:val="0"/>
              <w:pBdr>
                <w:top w:val="nil"/>
                <w:left w:val="nil"/>
                <w:bottom w:val="nil"/>
                <w:right w:val="nil"/>
                <w:between w:val="nil"/>
              </w:pBdr>
              <w:spacing w:line="240" w:lineRule="auto"/>
            </w:pPr>
            <w:r>
              <w:t>What are the key outcomes of this event?</w:t>
            </w:r>
          </w:p>
        </w:tc>
        <w:tc>
          <w:tcPr>
            <w:tcW w:w="3570" w:type="dxa"/>
            <w:shd w:val="clear" w:color="auto" w:fill="auto"/>
            <w:tcMar>
              <w:top w:w="100" w:type="dxa"/>
              <w:left w:w="100" w:type="dxa"/>
              <w:bottom w:w="100" w:type="dxa"/>
              <w:right w:w="100" w:type="dxa"/>
            </w:tcMar>
          </w:tcPr>
          <w:p w14:paraId="1F39FFF8" w14:textId="77777777" w:rsidR="008C2BCF" w:rsidRDefault="008C2BCF">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0F1D97A7" w14:textId="77777777" w:rsidR="008C2BCF" w:rsidRDefault="008C2BCF">
            <w:pPr>
              <w:widowControl w:val="0"/>
              <w:pBdr>
                <w:top w:val="nil"/>
                <w:left w:val="nil"/>
                <w:bottom w:val="nil"/>
                <w:right w:val="nil"/>
                <w:between w:val="nil"/>
              </w:pBdr>
              <w:spacing w:line="240" w:lineRule="auto"/>
            </w:pPr>
          </w:p>
        </w:tc>
      </w:tr>
      <w:tr w:rsidR="008C2BCF" w14:paraId="04A4FD31" w14:textId="77777777">
        <w:tc>
          <w:tcPr>
            <w:tcW w:w="4125" w:type="dxa"/>
            <w:shd w:val="clear" w:color="auto" w:fill="auto"/>
            <w:tcMar>
              <w:top w:w="100" w:type="dxa"/>
              <w:left w:w="100" w:type="dxa"/>
              <w:bottom w:w="100" w:type="dxa"/>
              <w:right w:w="100" w:type="dxa"/>
            </w:tcMar>
          </w:tcPr>
          <w:p w14:paraId="6F8FAFD4" w14:textId="77777777" w:rsidR="008C2BCF" w:rsidRDefault="00000000">
            <w:pPr>
              <w:widowControl w:val="0"/>
              <w:pBdr>
                <w:top w:val="nil"/>
                <w:left w:val="nil"/>
                <w:bottom w:val="nil"/>
                <w:right w:val="nil"/>
                <w:between w:val="nil"/>
              </w:pBdr>
              <w:spacing w:line="240" w:lineRule="auto"/>
            </w:pPr>
            <w:r>
              <w:t>Who is the audience?</w:t>
            </w:r>
          </w:p>
        </w:tc>
        <w:tc>
          <w:tcPr>
            <w:tcW w:w="3570" w:type="dxa"/>
            <w:shd w:val="clear" w:color="auto" w:fill="auto"/>
            <w:tcMar>
              <w:top w:w="100" w:type="dxa"/>
              <w:left w:w="100" w:type="dxa"/>
              <w:bottom w:w="100" w:type="dxa"/>
              <w:right w:w="100" w:type="dxa"/>
            </w:tcMar>
          </w:tcPr>
          <w:p w14:paraId="76594CFA" w14:textId="77777777" w:rsidR="008C2BCF" w:rsidRDefault="008C2BCF">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5AEB017D" w14:textId="77777777" w:rsidR="008C2BCF" w:rsidRDefault="008C2BCF">
            <w:pPr>
              <w:widowControl w:val="0"/>
              <w:pBdr>
                <w:top w:val="nil"/>
                <w:left w:val="nil"/>
                <w:bottom w:val="nil"/>
                <w:right w:val="nil"/>
                <w:between w:val="nil"/>
              </w:pBdr>
              <w:spacing w:line="240" w:lineRule="auto"/>
            </w:pPr>
          </w:p>
        </w:tc>
      </w:tr>
      <w:tr w:rsidR="008C2BCF" w14:paraId="7830A8D1" w14:textId="77777777">
        <w:tc>
          <w:tcPr>
            <w:tcW w:w="4125" w:type="dxa"/>
            <w:shd w:val="clear" w:color="auto" w:fill="auto"/>
            <w:tcMar>
              <w:top w:w="100" w:type="dxa"/>
              <w:left w:w="100" w:type="dxa"/>
              <w:bottom w:w="100" w:type="dxa"/>
              <w:right w:w="100" w:type="dxa"/>
            </w:tcMar>
          </w:tcPr>
          <w:p w14:paraId="4892000A" w14:textId="77777777" w:rsidR="008C2BCF" w:rsidRDefault="00000000">
            <w:pPr>
              <w:widowControl w:val="0"/>
              <w:pBdr>
                <w:top w:val="nil"/>
                <w:left w:val="nil"/>
                <w:bottom w:val="nil"/>
                <w:right w:val="nil"/>
                <w:between w:val="nil"/>
              </w:pBdr>
              <w:spacing w:line="240" w:lineRule="auto"/>
            </w:pPr>
            <w:r>
              <w:t>How have you ensured that attendees are civil servants? For example, ensure they use a gov.uk email.</w:t>
            </w:r>
          </w:p>
        </w:tc>
        <w:tc>
          <w:tcPr>
            <w:tcW w:w="3570" w:type="dxa"/>
            <w:shd w:val="clear" w:color="auto" w:fill="auto"/>
            <w:tcMar>
              <w:top w:w="100" w:type="dxa"/>
              <w:left w:w="100" w:type="dxa"/>
              <w:bottom w:w="100" w:type="dxa"/>
              <w:right w:w="100" w:type="dxa"/>
            </w:tcMar>
          </w:tcPr>
          <w:p w14:paraId="2418652A" w14:textId="77777777" w:rsidR="008C2BCF" w:rsidRDefault="008C2BCF">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56EDB474" w14:textId="77777777" w:rsidR="008C2BCF" w:rsidRDefault="008C2BCF">
            <w:pPr>
              <w:widowControl w:val="0"/>
              <w:pBdr>
                <w:top w:val="nil"/>
                <w:left w:val="nil"/>
                <w:bottom w:val="nil"/>
                <w:right w:val="nil"/>
                <w:between w:val="nil"/>
              </w:pBdr>
              <w:spacing w:line="240" w:lineRule="auto"/>
            </w:pPr>
          </w:p>
        </w:tc>
      </w:tr>
      <w:tr w:rsidR="008C2BCF" w14:paraId="636B0D07" w14:textId="77777777">
        <w:tc>
          <w:tcPr>
            <w:tcW w:w="4125" w:type="dxa"/>
            <w:shd w:val="clear" w:color="auto" w:fill="auto"/>
            <w:tcMar>
              <w:top w:w="100" w:type="dxa"/>
              <w:left w:w="100" w:type="dxa"/>
              <w:bottom w:w="100" w:type="dxa"/>
              <w:right w:w="100" w:type="dxa"/>
            </w:tcMar>
          </w:tcPr>
          <w:p w14:paraId="7DC96297" w14:textId="77777777" w:rsidR="008C2BCF" w:rsidRDefault="00000000">
            <w:pPr>
              <w:widowControl w:val="0"/>
              <w:pBdr>
                <w:top w:val="nil"/>
                <w:left w:val="nil"/>
                <w:bottom w:val="nil"/>
                <w:right w:val="nil"/>
                <w:between w:val="nil"/>
              </w:pBdr>
              <w:spacing w:line="240" w:lineRule="auto"/>
              <w:rPr>
                <w:highlight w:val="white"/>
              </w:rPr>
            </w:pPr>
            <w:r>
              <w:rPr>
                <w:highlight w:val="white"/>
              </w:rPr>
              <w:t>Do you need to make Press Office aware?</w:t>
            </w:r>
          </w:p>
        </w:tc>
        <w:tc>
          <w:tcPr>
            <w:tcW w:w="3570" w:type="dxa"/>
            <w:shd w:val="clear" w:color="auto" w:fill="auto"/>
            <w:tcMar>
              <w:top w:w="100" w:type="dxa"/>
              <w:left w:w="100" w:type="dxa"/>
              <w:bottom w:w="100" w:type="dxa"/>
              <w:right w:w="100" w:type="dxa"/>
            </w:tcMar>
          </w:tcPr>
          <w:p w14:paraId="31D8470C" w14:textId="77777777" w:rsidR="008C2BCF" w:rsidRDefault="008C2BCF">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512A6B81" w14:textId="77777777" w:rsidR="008C2BCF" w:rsidRDefault="008C2BCF">
            <w:pPr>
              <w:widowControl w:val="0"/>
              <w:pBdr>
                <w:top w:val="nil"/>
                <w:left w:val="nil"/>
                <w:bottom w:val="nil"/>
                <w:right w:val="nil"/>
                <w:between w:val="nil"/>
              </w:pBdr>
              <w:spacing w:line="240" w:lineRule="auto"/>
            </w:pPr>
          </w:p>
        </w:tc>
      </w:tr>
      <w:tr w:rsidR="008C2BCF" w14:paraId="12165855" w14:textId="77777777">
        <w:tc>
          <w:tcPr>
            <w:tcW w:w="4125" w:type="dxa"/>
            <w:shd w:val="clear" w:color="auto" w:fill="auto"/>
            <w:tcMar>
              <w:top w:w="100" w:type="dxa"/>
              <w:left w:w="100" w:type="dxa"/>
              <w:bottom w:w="100" w:type="dxa"/>
              <w:right w:w="100" w:type="dxa"/>
            </w:tcMar>
          </w:tcPr>
          <w:p w14:paraId="1CDFA53B" w14:textId="77777777" w:rsidR="008C2BCF" w:rsidRDefault="00000000">
            <w:pPr>
              <w:widowControl w:val="0"/>
              <w:pBdr>
                <w:top w:val="nil"/>
                <w:left w:val="nil"/>
                <w:bottom w:val="nil"/>
                <w:right w:val="nil"/>
                <w:between w:val="nil"/>
              </w:pBdr>
              <w:spacing w:line="240" w:lineRule="auto"/>
            </w:pPr>
            <w:r>
              <w:t>Completed Due Diligence check</w:t>
            </w:r>
          </w:p>
        </w:tc>
        <w:tc>
          <w:tcPr>
            <w:tcW w:w="3570" w:type="dxa"/>
            <w:shd w:val="clear" w:color="auto" w:fill="auto"/>
            <w:tcMar>
              <w:top w:w="100" w:type="dxa"/>
              <w:left w:w="100" w:type="dxa"/>
              <w:bottom w:w="100" w:type="dxa"/>
              <w:right w:w="100" w:type="dxa"/>
            </w:tcMar>
          </w:tcPr>
          <w:p w14:paraId="4AD27A30" w14:textId="77777777" w:rsidR="008C2BCF" w:rsidRDefault="008C2BCF">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07A64E4B" w14:textId="77777777" w:rsidR="008C2BCF" w:rsidRDefault="008C2BCF">
            <w:pPr>
              <w:widowControl w:val="0"/>
              <w:pBdr>
                <w:top w:val="nil"/>
                <w:left w:val="nil"/>
                <w:bottom w:val="nil"/>
                <w:right w:val="nil"/>
                <w:between w:val="nil"/>
              </w:pBdr>
              <w:spacing w:line="240" w:lineRule="auto"/>
            </w:pPr>
          </w:p>
        </w:tc>
      </w:tr>
      <w:tr w:rsidR="008C2BCF" w14:paraId="7C3E2E72" w14:textId="77777777">
        <w:tc>
          <w:tcPr>
            <w:tcW w:w="4125" w:type="dxa"/>
            <w:shd w:val="clear" w:color="auto" w:fill="auto"/>
            <w:tcMar>
              <w:top w:w="100" w:type="dxa"/>
              <w:left w:w="100" w:type="dxa"/>
              <w:bottom w:w="100" w:type="dxa"/>
              <w:right w:w="100" w:type="dxa"/>
            </w:tcMar>
          </w:tcPr>
          <w:p w14:paraId="7E477A7C" w14:textId="77777777" w:rsidR="008C2BCF" w:rsidRDefault="00000000">
            <w:pPr>
              <w:widowControl w:val="0"/>
              <w:spacing w:line="240" w:lineRule="auto"/>
            </w:pPr>
            <w:r>
              <w:t>Clearance from Senior Leader/Network Sponsor</w:t>
            </w:r>
          </w:p>
        </w:tc>
        <w:tc>
          <w:tcPr>
            <w:tcW w:w="3570" w:type="dxa"/>
            <w:shd w:val="clear" w:color="auto" w:fill="auto"/>
            <w:tcMar>
              <w:top w:w="100" w:type="dxa"/>
              <w:left w:w="100" w:type="dxa"/>
              <w:bottom w:w="100" w:type="dxa"/>
              <w:right w:w="100" w:type="dxa"/>
            </w:tcMar>
          </w:tcPr>
          <w:p w14:paraId="1732DD70" w14:textId="77777777" w:rsidR="008C2BCF" w:rsidRDefault="008C2BCF">
            <w:pPr>
              <w:widowControl w:val="0"/>
              <w:spacing w:line="240" w:lineRule="auto"/>
            </w:pPr>
          </w:p>
        </w:tc>
        <w:tc>
          <w:tcPr>
            <w:tcW w:w="2205" w:type="dxa"/>
            <w:shd w:val="clear" w:color="auto" w:fill="auto"/>
            <w:tcMar>
              <w:top w:w="100" w:type="dxa"/>
              <w:left w:w="100" w:type="dxa"/>
              <w:bottom w:w="100" w:type="dxa"/>
              <w:right w:w="100" w:type="dxa"/>
            </w:tcMar>
          </w:tcPr>
          <w:p w14:paraId="1565C4DE" w14:textId="77777777" w:rsidR="008C2BCF" w:rsidRDefault="008C2BCF">
            <w:pPr>
              <w:widowControl w:val="0"/>
              <w:spacing w:line="240" w:lineRule="auto"/>
            </w:pPr>
          </w:p>
        </w:tc>
      </w:tr>
      <w:tr w:rsidR="008C2BCF" w14:paraId="629A9305" w14:textId="77777777">
        <w:tc>
          <w:tcPr>
            <w:tcW w:w="4125" w:type="dxa"/>
            <w:shd w:val="clear" w:color="auto" w:fill="auto"/>
            <w:tcMar>
              <w:top w:w="100" w:type="dxa"/>
              <w:left w:w="100" w:type="dxa"/>
              <w:bottom w:w="100" w:type="dxa"/>
              <w:right w:w="100" w:type="dxa"/>
            </w:tcMar>
          </w:tcPr>
          <w:p w14:paraId="7888B549" w14:textId="77777777" w:rsidR="008C2BCF" w:rsidRDefault="00000000">
            <w:pPr>
              <w:widowControl w:val="0"/>
              <w:pBdr>
                <w:top w:val="nil"/>
                <w:left w:val="nil"/>
                <w:bottom w:val="nil"/>
                <w:right w:val="nil"/>
                <w:between w:val="nil"/>
              </w:pBdr>
              <w:spacing w:line="240" w:lineRule="auto"/>
              <w:rPr>
                <w:highlight w:val="white"/>
              </w:rPr>
            </w:pPr>
            <w:r>
              <w:rPr>
                <w:highlight w:val="white"/>
              </w:rPr>
              <w:t xml:space="preserve">Briefed speaker on event and outlined expectations </w:t>
            </w:r>
            <w:proofErr w:type="gramStart"/>
            <w:r>
              <w:rPr>
                <w:highlight w:val="white"/>
              </w:rPr>
              <w:t>i.e.</w:t>
            </w:r>
            <w:proofErr w:type="gramEnd"/>
            <w:r>
              <w:rPr>
                <w:highlight w:val="white"/>
              </w:rPr>
              <w:t xml:space="preserve"> Government position/policy</w:t>
            </w:r>
          </w:p>
        </w:tc>
        <w:tc>
          <w:tcPr>
            <w:tcW w:w="3570" w:type="dxa"/>
            <w:shd w:val="clear" w:color="auto" w:fill="auto"/>
            <w:tcMar>
              <w:top w:w="100" w:type="dxa"/>
              <w:left w:w="100" w:type="dxa"/>
              <w:bottom w:w="100" w:type="dxa"/>
              <w:right w:w="100" w:type="dxa"/>
            </w:tcMar>
          </w:tcPr>
          <w:p w14:paraId="2F9FA4B0" w14:textId="77777777" w:rsidR="008C2BCF" w:rsidRDefault="008C2BCF">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1A7DAE76" w14:textId="77777777" w:rsidR="008C2BCF" w:rsidRDefault="008C2BCF">
            <w:pPr>
              <w:widowControl w:val="0"/>
              <w:pBdr>
                <w:top w:val="nil"/>
                <w:left w:val="nil"/>
                <w:bottom w:val="nil"/>
                <w:right w:val="nil"/>
                <w:between w:val="nil"/>
              </w:pBdr>
              <w:spacing w:line="240" w:lineRule="auto"/>
            </w:pPr>
          </w:p>
        </w:tc>
      </w:tr>
      <w:tr w:rsidR="008C2BCF" w14:paraId="743A5B57" w14:textId="77777777">
        <w:tc>
          <w:tcPr>
            <w:tcW w:w="4125" w:type="dxa"/>
            <w:shd w:val="clear" w:color="auto" w:fill="auto"/>
            <w:tcMar>
              <w:top w:w="100" w:type="dxa"/>
              <w:left w:w="100" w:type="dxa"/>
              <w:bottom w:w="100" w:type="dxa"/>
              <w:right w:w="100" w:type="dxa"/>
            </w:tcMar>
          </w:tcPr>
          <w:p w14:paraId="5F0722D2" w14:textId="77777777" w:rsidR="008C2BCF" w:rsidRDefault="00000000">
            <w:pPr>
              <w:widowControl w:val="0"/>
              <w:pBdr>
                <w:top w:val="nil"/>
                <w:left w:val="nil"/>
                <w:bottom w:val="nil"/>
                <w:right w:val="nil"/>
                <w:between w:val="nil"/>
              </w:pBdr>
              <w:spacing w:line="240" w:lineRule="auto"/>
              <w:rPr>
                <w:highlight w:val="white"/>
              </w:rPr>
            </w:pPr>
            <w:r>
              <w:rPr>
                <w:highlight w:val="white"/>
              </w:rPr>
              <w:t xml:space="preserve">Outlined expectations for attendees </w:t>
            </w:r>
            <w:proofErr w:type="gramStart"/>
            <w:r>
              <w:rPr>
                <w:highlight w:val="white"/>
              </w:rPr>
              <w:t>i.e.</w:t>
            </w:r>
            <w:proofErr w:type="gramEnd"/>
            <w:r>
              <w:rPr>
                <w:highlight w:val="white"/>
              </w:rPr>
              <w:t xml:space="preserve"> behaviour, respecting each other.</w:t>
            </w:r>
          </w:p>
        </w:tc>
        <w:tc>
          <w:tcPr>
            <w:tcW w:w="3570" w:type="dxa"/>
            <w:shd w:val="clear" w:color="auto" w:fill="auto"/>
            <w:tcMar>
              <w:top w:w="100" w:type="dxa"/>
              <w:left w:w="100" w:type="dxa"/>
              <w:bottom w:w="100" w:type="dxa"/>
              <w:right w:w="100" w:type="dxa"/>
            </w:tcMar>
          </w:tcPr>
          <w:p w14:paraId="2FCFC3BB" w14:textId="77777777" w:rsidR="008C2BCF" w:rsidRDefault="008C2BCF">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5094B6EC" w14:textId="77777777" w:rsidR="008C2BCF" w:rsidRDefault="008C2BCF">
            <w:pPr>
              <w:widowControl w:val="0"/>
              <w:pBdr>
                <w:top w:val="nil"/>
                <w:left w:val="nil"/>
                <w:bottom w:val="nil"/>
                <w:right w:val="nil"/>
                <w:between w:val="nil"/>
              </w:pBdr>
              <w:spacing w:line="240" w:lineRule="auto"/>
            </w:pPr>
          </w:p>
        </w:tc>
      </w:tr>
      <w:tr w:rsidR="008C2BCF" w14:paraId="2CEC61E3" w14:textId="77777777">
        <w:tc>
          <w:tcPr>
            <w:tcW w:w="4125" w:type="dxa"/>
            <w:shd w:val="clear" w:color="auto" w:fill="B7B7B7"/>
            <w:tcMar>
              <w:top w:w="100" w:type="dxa"/>
              <w:left w:w="100" w:type="dxa"/>
              <w:bottom w:w="100" w:type="dxa"/>
              <w:right w:w="100" w:type="dxa"/>
            </w:tcMar>
          </w:tcPr>
          <w:p w14:paraId="7DCF101D" w14:textId="77777777" w:rsidR="008C2BCF" w:rsidRDefault="00000000">
            <w:pPr>
              <w:widowControl w:val="0"/>
              <w:pBdr>
                <w:top w:val="nil"/>
                <w:left w:val="nil"/>
                <w:bottom w:val="nil"/>
                <w:right w:val="nil"/>
                <w:between w:val="nil"/>
              </w:pBdr>
              <w:spacing w:line="240" w:lineRule="auto"/>
              <w:rPr>
                <w:b/>
              </w:rPr>
            </w:pPr>
            <w:r>
              <w:rPr>
                <w:b/>
              </w:rPr>
              <w:t>During event</w:t>
            </w:r>
          </w:p>
        </w:tc>
        <w:tc>
          <w:tcPr>
            <w:tcW w:w="3570" w:type="dxa"/>
            <w:shd w:val="clear" w:color="auto" w:fill="B7B7B7"/>
            <w:tcMar>
              <w:top w:w="100" w:type="dxa"/>
              <w:left w:w="100" w:type="dxa"/>
              <w:bottom w:w="100" w:type="dxa"/>
              <w:right w:w="100" w:type="dxa"/>
            </w:tcMar>
          </w:tcPr>
          <w:p w14:paraId="0BAA1DF4" w14:textId="77777777" w:rsidR="008C2BCF" w:rsidRDefault="008C2BCF">
            <w:pPr>
              <w:widowControl w:val="0"/>
              <w:pBdr>
                <w:top w:val="nil"/>
                <w:left w:val="nil"/>
                <w:bottom w:val="nil"/>
                <w:right w:val="nil"/>
                <w:between w:val="nil"/>
              </w:pBdr>
              <w:spacing w:line="240" w:lineRule="auto"/>
              <w:rPr>
                <w:b/>
              </w:rPr>
            </w:pPr>
          </w:p>
        </w:tc>
        <w:tc>
          <w:tcPr>
            <w:tcW w:w="2205" w:type="dxa"/>
            <w:shd w:val="clear" w:color="auto" w:fill="B7B7B7"/>
            <w:tcMar>
              <w:top w:w="100" w:type="dxa"/>
              <w:left w:w="100" w:type="dxa"/>
              <w:bottom w:w="100" w:type="dxa"/>
              <w:right w:w="100" w:type="dxa"/>
            </w:tcMar>
          </w:tcPr>
          <w:p w14:paraId="184BBF08" w14:textId="77777777" w:rsidR="008C2BCF" w:rsidRDefault="008C2BCF">
            <w:pPr>
              <w:widowControl w:val="0"/>
              <w:pBdr>
                <w:top w:val="nil"/>
                <w:left w:val="nil"/>
                <w:bottom w:val="nil"/>
                <w:right w:val="nil"/>
                <w:between w:val="nil"/>
              </w:pBdr>
              <w:spacing w:line="240" w:lineRule="auto"/>
              <w:rPr>
                <w:b/>
              </w:rPr>
            </w:pPr>
          </w:p>
        </w:tc>
      </w:tr>
      <w:tr w:rsidR="008C2BCF" w14:paraId="6375BF5E" w14:textId="77777777">
        <w:tc>
          <w:tcPr>
            <w:tcW w:w="4125" w:type="dxa"/>
            <w:shd w:val="clear" w:color="auto" w:fill="auto"/>
            <w:tcMar>
              <w:top w:w="100" w:type="dxa"/>
              <w:left w:w="100" w:type="dxa"/>
              <w:bottom w:w="100" w:type="dxa"/>
              <w:right w:w="100" w:type="dxa"/>
            </w:tcMar>
          </w:tcPr>
          <w:p w14:paraId="0373FBFD" w14:textId="77777777" w:rsidR="008C2BCF" w:rsidRDefault="00000000">
            <w:pPr>
              <w:widowControl w:val="0"/>
              <w:pBdr>
                <w:top w:val="nil"/>
                <w:left w:val="nil"/>
                <w:bottom w:val="nil"/>
                <w:right w:val="nil"/>
                <w:between w:val="nil"/>
              </w:pBdr>
              <w:spacing w:line="240" w:lineRule="auto"/>
            </w:pPr>
            <w:r>
              <w:t>How will you manage comments/questions from the audience?</w:t>
            </w:r>
          </w:p>
        </w:tc>
        <w:tc>
          <w:tcPr>
            <w:tcW w:w="3570" w:type="dxa"/>
            <w:shd w:val="clear" w:color="auto" w:fill="auto"/>
            <w:tcMar>
              <w:top w:w="100" w:type="dxa"/>
              <w:left w:w="100" w:type="dxa"/>
              <w:bottom w:w="100" w:type="dxa"/>
              <w:right w:w="100" w:type="dxa"/>
            </w:tcMar>
          </w:tcPr>
          <w:p w14:paraId="1396C712" w14:textId="77777777" w:rsidR="008C2BCF" w:rsidRDefault="008C2BCF">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1A5FACD2" w14:textId="77777777" w:rsidR="008C2BCF" w:rsidRDefault="008C2BCF">
            <w:pPr>
              <w:widowControl w:val="0"/>
              <w:pBdr>
                <w:top w:val="nil"/>
                <w:left w:val="nil"/>
                <w:bottom w:val="nil"/>
                <w:right w:val="nil"/>
                <w:between w:val="nil"/>
              </w:pBdr>
              <w:spacing w:line="240" w:lineRule="auto"/>
            </w:pPr>
          </w:p>
        </w:tc>
      </w:tr>
      <w:tr w:rsidR="008C2BCF" w14:paraId="0C4B2307" w14:textId="77777777">
        <w:tc>
          <w:tcPr>
            <w:tcW w:w="4125" w:type="dxa"/>
            <w:shd w:val="clear" w:color="auto" w:fill="auto"/>
            <w:tcMar>
              <w:top w:w="100" w:type="dxa"/>
              <w:left w:w="100" w:type="dxa"/>
              <w:bottom w:w="100" w:type="dxa"/>
              <w:right w:w="100" w:type="dxa"/>
            </w:tcMar>
          </w:tcPr>
          <w:p w14:paraId="373B5323" w14:textId="77777777" w:rsidR="008C2BCF" w:rsidRDefault="00000000">
            <w:pPr>
              <w:widowControl w:val="0"/>
              <w:pBdr>
                <w:top w:val="nil"/>
                <w:left w:val="nil"/>
                <w:bottom w:val="nil"/>
                <w:right w:val="nil"/>
                <w:between w:val="nil"/>
              </w:pBdr>
              <w:spacing w:line="240" w:lineRule="auto"/>
            </w:pPr>
            <w:r>
              <w:t xml:space="preserve">For online events is the chat function enabled? If so, will it be actively monitored and managed? </w:t>
            </w:r>
          </w:p>
        </w:tc>
        <w:tc>
          <w:tcPr>
            <w:tcW w:w="3570" w:type="dxa"/>
            <w:shd w:val="clear" w:color="auto" w:fill="auto"/>
            <w:tcMar>
              <w:top w:w="100" w:type="dxa"/>
              <w:left w:w="100" w:type="dxa"/>
              <w:bottom w:w="100" w:type="dxa"/>
              <w:right w:w="100" w:type="dxa"/>
            </w:tcMar>
          </w:tcPr>
          <w:p w14:paraId="79F14552" w14:textId="77777777" w:rsidR="008C2BCF" w:rsidRDefault="008C2BCF">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37FD524D" w14:textId="77777777" w:rsidR="008C2BCF" w:rsidRDefault="008C2BCF">
            <w:pPr>
              <w:widowControl w:val="0"/>
              <w:pBdr>
                <w:top w:val="nil"/>
                <w:left w:val="nil"/>
                <w:bottom w:val="nil"/>
                <w:right w:val="nil"/>
                <w:between w:val="nil"/>
              </w:pBdr>
              <w:spacing w:line="240" w:lineRule="auto"/>
            </w:pPr>
          </w:p>
        </w:tc>
      </w:tr>
      <w:tr w:rsidR="008C2BCF" w14:paraId="50AA4060" w14:textId="77777777">
        <w:tc>
          <w:tcPr>
            <w:tcW w:w="4125" w:type="dxa"/>
            <w:shd w:val="clear" w:color="auto" w:fill="B7B7B7"/>
            <w:tcMar>
              <w:top w:w="100" w:type="dxa"/>
              <w:left w:w="100" w:type="dxa"/>
              <w:bottom w:w="100" w:type="dxa"/>
              <w:right w:w="100" w:type="dxa"/>
            </w:tcMar>
          </w:tcPr>
          <w:p w14:paraId="398B68DC" w14:textId="77777777" w:rsidR="008C2BCF" w:rsidRDefault="00000000">
            <w:pPr>
              <w:widowControl w:val="0"/>
              <w:pBdr>
                <w:top w:val="nil"/>
                <w:left w:val="nil"/>
                <w:bottom w:val="nil"/>
                <w:right w:val="nil"/>
                <w:between w:val="nil"/>
              </w:pBdr>
              <w:spacing w:line="240" w:lineRule="auto"/>
              <w:rPr>
                <w:b/>
              </w:rPr>
            </w:pPr>
            <w:r>
              <w:rPr>
                <w:b/>
              </w:rPr>
              <w:t>After event</w:t>
            </w:r>
          </w:p>
        </w:tc>
        <w:tc>
          <w:tcPr>
            <w:tcW w:w="3570" w:type="dxa"/>
            <w:shd w:val="clear" w:color="auto" w:fill="B7B7B7"/>
            <w:tcMar>
              <w:top w:w="100" w:type="dxa"/>
              <w:left w:w="100" w:type="dxa"/>
              <w:bottom w:w="100" w:type="dxa"/>
              <w:right w:w="100" w:type="dxa"/>
            </w:tcMar>
          </w:tcPr>
          <w:p w14:paraId="344284EF" w14:textId="77777777" w:rsidR="008C2BCF" w:rsidRDefault="008C2BCF">
            <w:pPr>
              <w:widowControl w:val="0"/>
              <w:pBdr>
                <w:top w:val="nil"/>
                <w:left w:val="nil"/>
                <w:bottom w:val="nil"/>
                <w:right w:val="nil"/>
                <w:between w:val="nil"/>
              </w:pBdr>
              <w:spacing w:line="240" w:lineRule="auto"/>
              <w:rPr>
                <w:b/>
              </w:rPr>
            </w:pPr>
          </w:p>
        </w:tc>
        <w:tc>
          <w:tcPr>
            <w:tcW w:w="2205" w:type="dxa"/>
            <w:shd w:val="clear" w:color="auto" w:fill="B7B7B7"/>
            <w:tcMar>
              <w:top w:w="100" w:type="dxa"/>
              <w:left w:w="100" w:type="dxa"/>
              <w:bottom w:w="100" w:type="dxa"/>
              <w:right w:w="100" w:type="dxa"/>
            </w:tcMar>
          </w:tcPr>
          <w:p w14:paraId="76F28376" w14:textId="77777777" w:rsidR="008C2BCF" w:rsidRDefault="008C2BCF">
            <w:pPr>
              <w:widowControl w:val="0"/>
              <w:pBdr>
                <w:top w:val="nil"/>
                <w:left w:val="nil"/>
                <w:bottom w:val="nil"/>
                <w:right w:val="nil"/>
                <w:between w:val="nil"/>
              </w:pBdr>
              <w:spacing w:line="240" w:lineRule="auto"/>
              <w:rPr>
                <w:b/>
              </w:rPr>
            </w:pPr>
          </w:p>
        </w:tc>
      </w:tr>
      <w:tr w:rsidR="008C2BCF" w14:paraId="0455218E" w14:textId="77777777">
        <w:tc>
          <w:tcPr>
            <w:tcW w:w="4125" w:type="dxa"/>
            <w:shd w:val="clear" w:color="auto" w:fill="auto"/>
            <w:tcMar>
              <w:top w:w="100" w:type="dxa"/>
              <w:left w:w="100" w:type="dxa"/>
              <w:bottom w:w="100" w:type="dxa"/>
              <w:right w:w="100" w:type="dxa"/>
            </w:tcMar>
          </w:tcPr>
          <w:p w14:paraId="2E747C1E" w14:textId="77777777" w:rsidR="008C2BCF" w:rsidRDefault="00000000">
            <w:pPr>
              <w:widowControl w:val="0"/>
              <w:pBdr>
                <w:top w:val="nil"/>
                <w:left w:val="nil"/>
                <w:bottom w:val="nil"/>
                <w:right w:val="nil"/>
                <w:between w:val="nil"/>
              </w:pBdr>
              <w:spacing w:line="240" w:lineRule="auto"/>
            </w:pPr>
            <w:r>
              <w:t xml:space="preserve">Have you recorded the event and are you planning to share it with attendees? </w:t>
            </w:r>
          </w:p>
        </w:tc>
        <w:tc>
          <w:tcPr>
            <w:tcW w:w="3570" w:type="dxa"/>
            <w:shd w:val="clear" w:color="auto" w:fill="auto"/>
            <w:tcMar>
              <w:top w:w="100" w:type="dxa"/>
              <w:left w:w="100" w:type="dxa"/>
              <w:bottom w:w="100" w:type="dxa"/>
              <w:right w:w="100" w:type="dxa"/>
            </w:tcMar>
          </w:tcPr>
          <w:p w14:paraId="45CA4B30" w14:textId="77777777" w:rsidR="008C2BCF" w:rsidRDefault="008C2BCF">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7CB3446E" w14:textId="77777777" w:rsidR="008C2BCF" w:rsidRDefault="008C2BCF">
            <w:pPr>
              <w:widowControl w:val="0"/>
              <w:pBdr>
                <w:top w:val="nil"/>
                <w:left w:val="nil"/>
                <w:bottom w:val="nil"/>
                <w:right w:val="nil"/>
                <w:between w:val="nil"/>
              </w:pBdr>
              <w:spacing w:line="240" w:lineRule="auto"/>
            </w:pPr>
          </w:p>
        </w:tc>
      </w:tr>
      <w:tr w:rsidR="008C2BCF" w14:paraId="6DFD7A08" w14:textId="77777777">
        <w:tc>
          <w:tcPr>
            <w:tcW w:w="4125" w:type="dxa"/>
            <w:shd w:val="clear" w:color="auto" w:fill="auto"/>
            <w:tcMar>
              <w:top w:w="100" w:type="dxa"/>
              <w:left w:w="100" w:type="dxa"/>
              <w:bottom w:w="100" w:type="dxa"/>
              <w:right w:w="100" w:type="dxa"/>
            </w:tcMar>
          </w:tcPr>
          <w:p w14:paraId="50F50626" w14:textId="77777777" w:rsidR="008C2BCF" w:rsidRDefault="00000000">
            <w:pPr>
              <w:widowControl w:val="0"/>
              <w:pBdr>
                <w:top w:val="nil"/>
                <w:left w:val="nil"/>
                <w:bottom w:val="nil"/>
                <w:right w:val="nil"/>
                <w:between w:val="nil"/>
              </w:pBdr>
              <w:spacing w:line="240" w:lineRule="auto"/>
            </w:pPr>
            <w:r>
              <w:t>Are you planning any evaluation with attendees?</w:t>
            </w:r>
          </w:p>
        </w:tc>
        <w:tc>
          <w:tcPr>
            <w:tcW w:w="3570" w:type="dxa"/>
            <w:shd w:val="clear" w:color="auto" w:fill="auto"/>
            <w:tcMar>
              <w:top w:w="100" w:type="dxa"/>
              <w:left w:w="100" w:type="dxa"/>
              <w:bottom w:w="100" w:type="dxa"/>
              <w:right w:w="100" w:type="dxa"/>
            </w:tcMar>
          </w:tcPr>
          <w:p w14:paraId="62F9B72B" w14:textId="77777777" w:rsidR="008C2BCF" w:rsidRDefault="008C2BCF">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20F4E4E2" w14:textId="77777777" w:rsidR="008C2BCF" w:rsidRDefault="008C2BCF">
            <w:pPr>
              <w:widowControl w:val="0"/>
              <w:pBdr>
                <w:top w:val="nil"/>
                <w:left w:val="nil"/>
                <w:bottom w:val="nil"/>
                <w:right w:val="nil"/>
                <w:between w:val="nil"/>
              </w:pBdr>
              <w:spacing w:line="240" w:lineRule="auto"/>
            </w:pPr>
          </w:p>
        </w:tc>
      </w:tr>
    </w:tbl>
    <w:p w14:paraId="303F6D22" w14:textId="77777777" w:rsidR="008C2BCF" w:rsidRDefault="00000000">
      <w:pPr>
        <w:pStyle w:val="Heading2"/>
      </w:pPr>
      <w:bookmarkStart w:id="25" w:name="_5ypxwi4oszy0" w:colFirst="0" w:colLast="0"/>
      <w:bookmarkEnd w:id="25"/>
      <w:r>
        <w:t>Annex B: Due Diligence Referral Template</w:t>
      </w:r>
    </w:p>
    <w:p w14:paraId="0C4A7E4E" w14:textId="77777777" w:rsidR="008C2BCF" w:rsidRDefault="008C2BCF"/>
    <w:tbl>
      <w:tblPr>
        <w:tblStyle w:val="a1"/>
        <w:tblW w:w="984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5940"/>
      </w:tblGrid>
      <w:tr w:rsidR="008C2BCF" w14:paraId="3C5EDE27" w14:textId="77777777">
        <w:trPr>
          <w:trHeight w:val="420"/>
        </w:trPr>
        <w:tc>
          <w:tcPr>
            <w:tcW w:w="9840" w:type="dxa"/>
            <w:gridSpan w:val="2"/>
            <w:shd w:val="clear" w:color="auto" w:fill="93C47D"/>
            <w:tcMar>
              <w:top w:w="100" w:type="dxa"/>
              <w:left w:w="100" w:type="dxa"/>
              <w:bottom w:w="100" w:type="dxa"/>
              <w:right w:w="100" w:type="dxa"/>
            </w:tcMar>
          </w:tcPr>
          <w:p w14:paraId="20DC3EB8" w14:textId="77777777" w:rsidR="008C2BCF" w:rsidRDefault="00000000">
            <w:pPr>
              <w:widowControl w:val="0"/>
              <w:spacing w:line="240" w:lineRule="auto"/>
              <w:rPr>
                <w:b/>
              </w:rPr>
            </w:pPr>
            <w:r>
              <w:rPr>
                <w:b/>
              </w:rPr>
              <w:lastRenderedPageBreak/>
              <w:t>Network Details</w:t>
            </w:r>
          </w:p>
        </w:tc>
      </w:tr>
      <w:tr w:rsidR="008C2BCF" w14:paraId="642FD975" w14:textId="77777777">
        <w:tc>
          <w:tcPr>
            <w:tcW w:w="3900" w:type="dxa"/>
            <w:shd w:val="clear" w:color="auto" w:fill="auto"/>
            <w:tcMar>
              <w:top w:w="100" w:type="dxa"/>
              <w:left w:w="100" w:type="dxa"/>
              <w:bottom w:w="100" w:type="dxa"/>
              <w:right w:w="100" w:type="dxa"/>
            </w:tcMar>
          </w:tcPr>
          <w:p w14:paraId="1E7D58AF" w14:textId="77777777" w:rsidR="008C2BCF" w:rsidRDefault="00000000">
            <w:pPr>
              <w:widowControl w:val="0"/>
              <w:spacing w:line="240" w:lineRule="auto"/>
              <w:rPr>
                <w:b/>
              </w:rPr>
            </w:pPr>
            <w:r>
              <w:rPr>
                <w:b/>
              </w:rPr>
              <w:t>Network(s) organising the event</w:t>
            </w:r>
          </w:p>
        </w:tc>
        <w:tc>
          <w:tcPr>
            <w:tcW w:w="5940" w:type="dxa"/>
            <w:shd w:val="clear" w:color="auto" w:fill="auto"/>
            <w:tcMar>
              <w:top w:w="100" w:type="dxa"/>
              <w:left w:w="100" w:type="dxa"/>
              <w:bottom w:w="100" w:type="dxa"/>
              <w:right w:w="100" w:type="dxa"/>
            </w:tcMar>
          </w:tcPr>
          <w:p w14:paraId="49BFF53C" w14:textId="77777777" w:rsidR="008C2BCF" w:rsidRDefault="008C2BCF">
            <w:pPr>
              <w:widowControl w:val="0"/>
              <w:spacing w:line="240" w:lineRule="auto"/>
            </w:pPr>
          </w:p>
        </w:tc>
      </w:tr>
      <w:tr w:rsidR="008C2BCF" w14:paraId="02FC4105" w14:textId="77777777">
        <w:tc>
          <w:tcPr>
            <w:tcW w:w="3900" w:type="dxa"/>
            <w:shd w:val="clear" w:color="auto" w:fill="auto"/>
            <w:tcMar>
              <w:top w:w="100" w:type="dxa"/>
              <w:left w:w="100" w:type="dxa"/>
              <w:bottom w:w="100" w:type="dxa"/>
              <w:right w:w="100" w:type="dxa"/>
            </w:tcMar>
          </w:tcPr>
          <w:p w14:paraId="1AB65577" w14:textId="77777777" w:rsidR="008C2BCF" w:rsidRDefault="00000000">
            <w:pPr>
              <w:widowControl w:val="0"/>
              <w:spacing w:line="240" w:lineRule="auto"/>
              <w:rPr>
                <w:b/>
              </w:rPr>
            </w:pPr>
            <w:r>
              <w:rPr>
                <w:b/>
              </w:rPr>
              <w:t>Name and contact details of individual organising the event</w:t>
            </w:r>
          </w:p>
        </w:tc>
        <w:tc>
          <w:tcPr>
            <w:tcW w:w="5940" w:type="dxa"/>
            <w:shd w:val="clear" w:color="auto" w:fill="auto"/>
            <w:tcMar>
              <w:top w:w="100" w:type="dxa"/>
              <w:left w:w="100" w:type="dxa"/>
              <w:bottom w:w="100" w:type="dxa"/>
              <w:right w:w="100" w:type="dxa"/>
            </w:tcMar>
          </w:tcPr>
          <w:p w14:paraId="5FF988A6" w14:textId="77777777" w:rsidR="008C2BCF" w:rsidRDefault="008C2BCF">
            <w:pPr>
              <w:widowControl w:val="0"/>
              <w:spacing w:line="240" w:lineRule="auto"/>
            </w:pPr>
          </w:p>
        </w:tc>
      </w:tr>
      <w:tr w:rsidR="008C2BCF" w14:paraId="0F16F8DE" w14:textId="77777777">
        <w:tc>
          <w:tcPr>
            <w:tcW w:w="3900" w:type="dxa"/>
            <w:shd w:val="clear" w:color="auto" w:fill="auto"/>
            <w:tcMar>
              <w:top w:w="100" w:type="dxa"/>
              <w:left w:w="100" w:type="dxa"/>
              <w:bottom w:w="100" w:type="dxa"/>
              <w:right w:w="100" w:type="dxa"/>
            </w:tcMar>
          </w:tcPr>
          <w:p w14:paraId="225701D5" w14:textId="77777777" w:rsidR="008C2BCF" w:rsidRDefault="00000000">
            <w:pPr>
              <w:widowControl w:val="0"/>
              <w:spacing w:line="240" w:lineRule="auto"/>
              <w:rPr>
                <w:b/>
              </w:rPr>
            </w:pPr>
            <w:r>
              <w:rPr>
                <w:b/>
              </w:rPr>
              <w:t>Name and contact details of individual completing due diligence check</w:t>
            </w:r>
          </w:p>
        </w:tc>
        <w:tc>
          <w:tcPr>
            <w:tcW w:w="5940" w:type="dxa"/>
            <w:shd w:val="clear" w:color="auto" w:fill="auto"/>
            <w:tcMar>
              <w:top w:w="100" w:type="dxa"/>
              <w:left w:w="100" w:type="dxa"/>
              <w:bottom w:w="100" w:type="dxa"/>
              <w:right w:w="100" w:type="dxa"/>
            </w:tcMar>
          </w:tcPr>
          <w:p w14:paraId="7EEE17E0" w14:textId="77777777" w:rsidR="008C2BCF" w:rsidRDefault="008C2BCF">
            <w:pPr>
              <w:widowControl w:val="0"/>
              <w:spacing w:line="240" w:lineRule="auto"/>
            </w:pPr>
          </w:p>
        </w:tc>
      </w:tr>
      <w:tr w:rsidR="008C2BCF" w14:paraId="509A31D4" w14:textId="77777777">
        <w:tc>
          <w:tcPr>
            <w:tcW w:w="3900" w:type="dxa"/>
            <w:shd w:val="clear" w:color="auto" w:fill="auto"/>
            <w:tcMar>
              <w:top w:w="100" w:type="dxa"/>
              <w:left w:w="100" w:type="dxa"/>
              <w:bottom w:w="100" w:type="dxa"/>
              <w:right w:w="100" w:type="dxa"/>
            </w:tcMar>
          </w:tcPr>
          <w:p w14:paraId="7F56264D" w14:textId="77777777" w:rsidR="008C2BCF" w:rsidRDefault="00000000">
            <w:pPr>
              <w:widowControl w:val="0"/>
              <w:spacing w:line="240" w:lineRule="auto"/>
              <w:rPr>
                <w:b/>
              </w:rPr>
            </w:pPr>
            <w:r>
              <w:rPr>
                <w:b/>
              </w:rPr>
              <w:t>Purpose of engagement</w:t>
            </w:r>
          </w:p>
          <w:p w14:paraId="27084705" w14:textId="77777777" w:rsidR="008C2BCF" w:rsidRDefault="00000000">
            <w:pPr>
              <w:widowControl w:val="0"/>
              <w:spacing w:line="240" w:lineRule="auto"/>
              <w:rPr>
                <w:i/>
              </w:rPr>
            </w:pPr>
            <w:r>
              <w:rPr>
                <w:i/>
              </w:rPr>
              <w:t>Please include a brief description of the purpose of engagement with this individual or organisation. Is it part of a programme or a one-off event?</w:t>
            </w:r>
          </w:p>
          <w:p w14:paraId="039945CA" w14:textId="77777777" w:rsidR="008C2BCF" w:rsidRDefault="00000000">
            <w:pPr>
              <w:widowControl w:val="0"/>
              <w:spacing w:line="240" w:lineRule="auto"/>
              <w:rPr>
                <w:b/>
              </w:rPr>
            </w:pPr>
            <w:r>
              <w:rPr>
                <w:i/>
              </w:rPr>
              <w:t>Was there something specific that triggered it?</w:t>
            </w:r>
          </w:p>
        </w:tc>
        <w:tc>
          <w:tcPr>
            <w:tcW w:w="5940" w:type="dxa"/>
            <w:shd w:val="clear" w:color="auto" w:fill="auto"/>
            <w:tcMar>
              <w:top w:w="100" w:type="dxa"/>
              <w:left w:w="100" w:type="dxa"/>
              <w:bottom w:w="100" w:type="dxa"/>
              <w:right w:w="100" w:type="dxa"/>
            </w:tcMar>
          </w:tcPr>
          <w:p w14:paraId="2A1707FD" w14:textId="77777777" w:rsidR="008C2BCF" w:rsidRDefault="008C2BCF">
            <w:pPr>
              <w:widowControl w:val="0"/>
              <w:spacing w:line="240" w:lineRule="auto"/>
            </w:pPr>
          </w:p>
        </w:tc>
      </w:tr>
    </w:tbl>
    <w:p w14:paraId="46765F57" w14:textId="77777777" w:rsidR="008C2BCF" w:rsidRDefault="008C2BCF"/>
    <w:p w14:paraId="463477D4" w14:textId="77777777" w:rsidR="008C2BCF" w:rsidRDefault="008C2BCF"/>
    <w:tbl>
      <w:tblPr>
        <w:tblStyle w:val="a2"/>
        <w:tblW w:w="987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5955"/>
      </w:tblGrid>
      <w:tr w:rsidR="008C2BCF" w14:paraId="3D791D04" w14:textId="77777777">
        <w:trPr>
          <w:trHeight w:val="420"/>
        </w:trPr>
        <w:tc>
          <w:tcPr>
            <w:tcW w:w="9870" w:type="dxa"/>
            <w:gridSpan w:val="2"/>
            <w:shd w:val="clear" w:color="auto" w:fill="93C47D"/>
            <w:tcMar>
              <w:top w:w="100" w:type="dxa"/>
              <w:left w:w="100" w:type="dxa"/>
              <w:bottom w:w="100" w:type="dxa"/>
              <w:right w:w="100" w:type="dxa"/>
            </w:tcMar>
          </w:tcPr>
          <w:p w14:paraId="65E5D715" w14:textId="77777777" w:rsidR="008C2BCF" w:rsidRDefault="00000000">
            <w:pPr>
              <w:widowControl w:val="0"/>
              <w:spacing w:line="240" w:lineRule="auto"/>
              <w:rPr>
                <w:b/>
              </w:rPr>
            </w:pPr>
            <w:r>
              <w:rPr>
                <w:b/>
              </w:rPr>
              <w:t>Event Details</w:t>
            </w:r>
          </w:p>
        </w:tc>
      </w:tr>
      <w:tr w:rsidR="008C2BCF" w14:paraId="074326D7" w14:textId="77777777">
        <w:tc>
          <w:tcPr>
            <w:tcW w:w="3915" w:type="dxa"/>
            <w:shd w:val="clear" w:color="auto" w:fill="auto"/>
            <w:tcMar>
              <w:top w:w="100" w:type="dxa"/>
              <w:left w:w="100" w:type="dxa"/>
              <w:bottom w:w="100" w:type="dxa"/>
              <w:right w:w="100" w:type="dxa"/>
            </w:tcMar>
          </w:tcPr>
          <w:p w14:paraId="6A5AFADE" w14:textId="77777777" w:rsidR="008C2BCF" w:rsidRDefault="00000000">
            <w:pPr>
              <w:widowControl w:val="0"/>
              <w:spacing w:line="240" w:lineRule="auto"/>
              <w:rPr>
                <w:b/>
              </w:rPr>
            </w:pPr>
            <w:r>
              <w:rPr>
                <w:b/>
              </w:rPr>
              <w:t>Title of event</w:t>
            </w:r>
          </w:p>
        </w:tc>
        <w:tc>
          <w:tcPr>
            <w:tcW w:w="5955" w:type="dxa"/>
            <w:shd w:val="clear" w:color="auto" w:fill="auto"/>
            <w:tcMar>
              <w:top w:w="100" w:type="dxa"/>
              <w:left w:w="100" w:type="dxa"/>
              <w:bottom w:w="100" w:type="dxa"/>
              <w:right w:w="100" w:type="dxa"/>
            </w:tcMar>
          </w:tcPr>
          <w:p w14:paraId="3F56FD60" w14:textId="77777777" w:rsidR="008C2BCF" w:rsidRDefault="008C2BCF">
            <w:pPr>
              <w:widowControl w:val="0"/>
              <w:spacing w:line="240" w:lineRule="auto"/>
            </w:pPr>
          </w:p>
        </w:tc>
      </w:tr>
      <w:tr w:rsidR="008C2BCF" w14:paraId="4B41A337" w14:textId="77777777">
        <w:tc>
          <w:tcPr>
            <w:tcW w:w="3915" w:type="dxa"/>
            <w:shd w:val="clear" w:color="auto" w:fill="auto"/>
            <w:tcMar>
              <w:top w:w="100" w:type="dxa"/>
              <w:left w:w="100" w:type="dxa"/>
              <w:bottom w:w="100" w:type="dxa"/>
              <w:right w:w="100" w:type="dxa"/>
            </w:tcMar>
          </w:tcPr>
          <w:p w14:paraId="3635CD37" w14:textId="77777777" w:rsidR="008C2BCF" w:rsidRDefault="00000000">
            <w:pPr>
              <w:widowControl w:val="0"/>
              <w:spacing w:line="240" w:lineRule="auto"/>
              <w:rPr>
                <w:b/>
              </w:rPr>
            </w:pPr>
            <w:r>
              <w:rPr>
                <w:b/>
              </w:rPr>
              <w:t>Date and time of event</w:t>
            </w:r>
          </w:p>
        </w:tc>
        <w:tc>
          <w:tcPr>
            <w:tcW w:w="5955" w:type="dxa"/>
            <w:shd w:val="clear" w:color="auto" w:fill="auto"/>
            <w:tcMar>
              <w:top w:w="100" w:type="dxa"/>
              <w:left w:w="100" w:type="dxa"/>
              <w:bottom w:w="100" w:type="dxa"/>
              <w:right w:w="100" w:type="dxa"/>
            </w:tcMar>
          </w:tcPr>
          <w:p w14:paraId="490E78EB" w14:textId="77777777" w:rsidR="008C2BCF" w:rsidRDefault="008C2BCF">
            <w:pPr>
              <w:widowControl w:val="0"/>
              <w:spacing w:line="240" w:lineRule="auto"/>
            </w:pPr>
          </w:p>
        </w:tc>
      </w:tr>
      <w:tr w:rsidR="008C2BCF" w14:paraId="3B80E044" w14:textId="77777777">
        <w:tc>
          <w:tcPr>
            <w:tcW w:w="3915" w:type="dxa"/>
            <w:shd w:val="clear" w:color="auto" w:fill="auto"/>
            <w:tcMar>
              <w:top w:w="100" w:type="dxa"/>
              <w:left w:w="100" w:type="dxa"/>
              <w:bottom w:w="100" w:type="dxa"/>
              <w:right w:w="100" w:type="dxa"/>
            </w:tcMar>
          </w:tcPr>
          <w:p w14:paraId="301F58A3" w14:textId="77777777" w:rsidR="008C2BCF" w:rsidRDefault="00000000">
            <w:pPr>
              <w:widowControl w:val="0"/>
              <w:spacing w:line="240" w:lineRule="auto"/>
              <w:rPr>
                <w:b/>
              </w:rPr>
            </w:pPr>
            <w:r>
              <w:rPr>
                <w:b/>
              </w:rPr>
              <w:t xml:space="preserve">Event details </w:t>
            </w:r>
          </w:p>
          <w:p w14:paraId="3D982F05" w14:textId="77777777" w:rsidR="008C2BCF" w:rsidRDefault="00000000">
            <w:pPr>
              <w:widowControl w:val="0"/>
              <w:spacing w:line="240" w:lineRule="auto"/>
              <w:rPr>
                <w:i/>
              </w:rPr>
            </w:pPr>
            <w:r>
              <w:rPr>
                <w:i/>
              </w:rPr>
              <w:t xml:space="preserve">Brief description on the format </w:t>
            </w:r>
            <w:proofErr w:type="gramStart"/>
            <w:r>
              <w:rPr>
                <w:i/>
              </w:rPr>
              <w:t>i.e.</w:t>
            </w:r>
            <w:proofErr w:type="gramEnd"/>
            <w:r>
              <w:rPr>
                <w:i/>
              </w:rPr>
              <w:t xml:space="preserve"> in person or virtual, and topics to be discussed. Include the agenda and timings here if possible.</w:t>
            </w:r>
          </w:p>
        </w:tc>
        <w:tc>
          <w:tcPr>
            <w:tcW w:w="5955" w:type="dxa"/>
            <w:shd w:val="clear" w:color="auto" w:fill="auto"/>
            <w:tcMar>
              <w:top w:w="100" w:type="dxa"/>
              <w:left w:w="100" w:type="dxa"/>
              <w:bottom w:w="100" w:type="dxa"/>
              <w:right w:w="100" w:type="dxa"/>
            </w:tcMar>
          </w:tcPr>
          <w:p w14:paraId="1250A970" w14:textId="77777777" w:rsidR="008C2BCF" w:rsidRDefault="008C2BCF">
            <w:pPr>
              <w:widowControl w:val="0"/>
              <w:spacing w:line="240" w:lineRule="auto"/>
            </w:pPr>
          </w:p>
        </w:tc>
      </w:tr>
      <w:tr w:rsidR="008C2BCF" w14:paraId="69D9EF8F" w14:textId="77777777">
        <w:tc>
          <w:tcPr>
            <w:tcW w:w="3915" w:type="dxa"/>
            <w:shd w:val="clear" w:color="auto" w:fill="auto"/>
            <w:tcMar>
              <w:top w:w="100" w:type="dxa"/>
              <w:left w:w="100" w:type="dxa"/>
              <w:bottom w:w="100" w:type="dxa"/>
              <w:right w:w="100" w:type="dxa"/>
            </w:tcMar>
          </w:tcPr>
          <w:p w14:paraId="5A285B7B" w14:textId="77777777" w:rsidR="008C2BCF" w:rsidRDefault="00000000">
            <w:pPr>
              <w:widowControl w:val="0"/>
              <w:spacing w:line="240" w:lineRule="auto"/>
              <w:rPr>
                <w:b/>
              </w:rPr>
            </w:pPr>
            <w:r>
              <w:rPr>
                <w:b/>
              </w:rPr>
              <w:t>List the Organisation and provide details of individual Speaker(s)</w:t>
            </w:r>
          </w:p>
          <w:p w14:paraId="594A6229" w14:textId="77777777" w:rsidR="008C2BCF" w:rsidRDefault="00000000">
            <w:pPr>
              <w:widowControl w:val="0"/>
              <w:spacing w:line="240" w:lineRule="auto"/>
              <w:rPr>
                <w:i/>
              </w:rPr>
            </w:pPr>
            <w:r>
              <w:rPr>
                <w:i/>
              </w:rPr>
              <w:t>Please include details of both the organisation and individuals that will be engaged.</w:t>
            </w:r>
          </w:p>
        </w:tc>
        <w:tc>
          <w:tcPr>
            <w:tcW w:w="5955" w:type="dxa"/>
            <w:shd w:val="clear" w:color="auto" w:fill="auto"/>
            <w:tcMar>
              <w:top w:w="100" w:type="dxa"/>
              <w:left w:w="100" w:type="dxa"/>
              <w:bottom w:w="100" w:type="dxa"/>
              <w:right w:w="100" w:type="dxa"/>
            </w:tcMar>
          </w:tcPr>
          <w:p w14:paraId="15A4AEFD" w14:textId="77777777" w:rsidR="008C2BCF" w:rsidRDefault="008C2BCF">
            <w:pPr>
              <w:widowControl w:val="0"/>
              <w:spacing w:line="240" w:lineRule="auto"/>
            </w:pPr>
          </w:p>
        </w:tc>
      </w:tr>
      <w:tr w:rsidR="008C2BCF" w14:paraId="51530A44" w14:textId="77777777">
        <w:tc>
          <w:tcPr>
            <w:tcW w:w="3915" w:type="dxa"/>
            <w:shd w:val="clear" w:color="auto" w:fill="auto"/>
            <w:tcMar>
              <w:top w:w="100" w:type="dxa"/>
              <w:left w:w="100" w:type="dxa"/>
              <w:bottom w:w="100" w:type="dxa"/>
              <w:right w:w="100" w:type="dxa"/>
            </w:tcMar>
          </w:tcPr>
          <w:p w14:paraId="68C81E02" w14:textId="77777777" w:rsidR="008C2BCF" w:rsidRDefault="00000000">
            <w:pPr>
              <w:widowControl w:val="0"/>
              <w:spacing w:line="240" w:lineRule="auto"/>
              <w:rPr>
                <w:b/>
              </w:rPr>
            </w:pPr>
            <w:r>
              <w:rPr>
                <w:b/>
              </w:rPr>
              <w:t>Related Costs</w:t>
            </w:r>
          </w:p>
          <w:p w14:paraId="6034237E" w14:textId="77777777" w:rsidR="008C2BCF" w:rsidRDefault="00000000">
            <w:pPr>
              <w:widowControl w:val="0"/>
              <w:spacing w:line="240" w:lineRule="auto"/>
              <w:rPr>
                <w:i/>
              </w:rPr>
            </w:pPr>
            <w:r>
              <w:rPr>
                <w:i/>
              </w:rPr>
              <w:t>Please outline any costs to be paid to the organisation/speaker(s).</w:t>
            </w:r>
          </w:p>
        </w:tc>
        <w:tc>
          <w:tcPr>
            <w:tcW w:w="5955" w:type="dxa"/>
            <w:shd w:val="clear" w:color="auto" w:fill="auto"/>
            <w:tcMar>
              <w:top w:w="100" w:type="dxa"/>
              <w:left w:w="100" w:type="dxa"/>
              <w:bottom w:w="100" w:type="dxa"/>
              <w:right w:w="100" w:type="dxa"/>
            </w:tcMar>
          </w:tcPr>
          <w:p w14:paraId="4B4280C6" w14:textId="77777777" w:rsidR="008C2BCF" w:rsidRDefault="008C2BCF">
            <w:pPr>
              <w:widowControl w:val="0"/>
              <w:spacing w:line="240" w:lineRule="auto"/>
            </w:pPr>
          </w:p>
        </w:tc>
      </w:tr>
    </w:tbl>
    <w:p w14:paraId="79BDA07A" w14:textId="77777777" w:rsidR="008C2BCF" w:rsidRDefault="008C2BCF"/>
    <w:tbl>
      <w:tblPr>
        <w:tblStyle w:val="a3"/>
        <w:tblW w:w="990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3720"/>
        <w:gridCol w:w="1530"/>
      </w:tblGrid>
      <w:tr w:rsidR="008C2BCF" w14:paraId="769BF087" w14:textId="77777777">
        <w:trPr>
          <w:trHeight w:val="550"/>
        </w:trPr>
        <w:tc>
          <w:tcPr>
            <w:tcW w:w="4650" w:type="dxa"/>
            <w:shd w:val="clear" w:color="auto" w:fill="93C47D"/>
            <w:tcMar>
              <w:top w:w="100" w:type="dxa"/>
              <w:left w:w="100" w:type="dxa"/>
              <w:bottom w:w="100" w:type="dxa"/>
              <w:right w:w="100" w:type="dxa"/>
            </w:tcMar>
          </w:tcPr>
          <w:p w14:paraId="7AC256FC" w14:textId="77777777" w:rsidR="008C2BCF" w:rsidRDefault="00000000">
            <w:pPr>
              <w:widowControl w:val="0"/>
              <w:pBdr>
                <w:top w:val="nil"/>
                <w:left w:val="nil"/>
                <w:bottom w:val="nil"/>
                <w:right w:val="nil"/>
                <w:between w:val="nil"/>
              </w:pBdr>
              <w:spacing w:line="240" w:lineRule="auto"/>
            </w:pPr>
            <w:r>
              <w:rPr>
                <w:b/>
              </w:rPr>
              <w:t>Due Diligence check</w:t>
            </w:r>
          </w:p>
        </w:tc>
        <w:tc>
          <w:tcPr>
            <w:tcW w:w="3720" w:type="dxa"/>
            <w:shd w:val="clear" w:color="auto" w:fill="93C47D"/>
            <w:tcMar>
              <w:top w:w="100" w:type="dxa"/>
              <w:left w:w="100" w:type="dxa"/>
              <w:bottom w:w="100" w:type="dxa"/>
              <w:right w:w="100" w:type="dxa"/>
            </w:tcMar>
          </w:tcPr>
          <w:p w14:paraId="0C900CB1" w14:textId="77777777" w:rsidR="008C2BCF" w:rsidRDefault="00000000">
            <w:pPr>
              <w:widowControl w:val="0"/>
              <w:pBdr>
                <w:top w:val="nil"/>
                <w:left w:val="nil"/>
                <w:bottom w:val="nil"/>
                <w:right w:val="nil"/>
                <w:between w:val="nil"/>
              </w:pBdr>
              <w:spacing w:line="240" w:lineRule="auto"/>
              <w:rPr>
                <w:b/>
              </w:rPr>
            </w:pPr>
            <w:r>
              <w:rPr>
                <w:b/>
              </w:rPr>
              <w:t>Summary of findings</w:t>
            </w:r>
          </w:p>
        </w:tc>
        <w:tc>
          <w:tcPr>
            <w:tcW w:w="1530" w:type="dxa"/>
            <w:shd w:val="clear" w:color="auto" w:fill="93C47D"/>
            <w:tcMar>
              <w:top w:w="100" w:type="dxa"/>
              <w:left w:w="100" w:type="dxa"/>
              <w:bottom w:w="100" w:type="dxa"/>
              <w:right w:w="100" w:type="dxa"/>
            </w:tcMar>
          </w:tcPr>
          <w:p w14:paraId="0D43A19E" w14:textId="77777777" w:rsidR="008C2BCF" w:rsidRDefault="00000000">
            <w:pPr>
              <w:widowControl w:val="0"/>
              <w:pBdr>
                <w:top w:val="nil"/>
                <w:left w:val="nil"/>
                <w:bottom w:val="nil"/>
                <w:right w:val="nil"/>
                <w:between w:val="nil"/>
              </w:pBdr>
              <w:spacing w:line="240" w:lineRule="auto"/>
              <w:rPr>
                <w:b/>
              </w:rPr>
            </w:pPr>
            <w:r>
              <w:rPr>
                <w:b/>
              </w:rPr>
              <w:t>Date Action Completed</w:t>
            </w:r>
          </w:p>
        </w:tc>
      </w:tr>
      <w:tr w:rsidR="008C2BCF" w14:paraId="3F9C414A" w14:textId="77777777">
        <w:tc>
          <w:tcPr>
            <w:tcW w:w="4650" w:type="dxa"/>
            <w:shd w:val="clear" w:color="auto" w:fill="auto"/>
            <w:tcMar>
              <w:top w:w="100" w:type="dxa"/>
              <w:left w:w="100" w:type="dxa"/>
              <w:bottom w:w="100" w:type="dxa"/>
              <w:right w:w="100" w:type="dxa"/>
            </w:tcMar>
          </w:tcPr>
          <w:p w14:paraId="57676BD8" w14:textId="77777777" w:rsidR="008C2BCF" w:rsidRDefault="00000000">
            <w:pPr>
              <w:widowControl w:val="0"/>
              <w:spacing w:line="240" w:lineRule="auto"/>
              <w:rPr>
                <w:b/>
              </w:rPr>
            </w:pPr>
            <w:r>
              <w:rPr>
                <w:b/>
              </w:rPr>
              <w:t>Speaker name</w:t>
            </w:r>
          </w:p>
          <w:p w14:paraId="35A1209A" w14:textId="77777777" w:rsidR="008C2BCF" w:rsidRDefault="00000000">
            <w:pPr>
              <w:widowControl w:val="0"/>
              <w:spacing w:line="240" w:lineRule="auto"/>
              <w:rPr>
                <w:b/>
                <w:i/>
              </w:rPr>
            </w:pPr>
            <w:r>
              <w:rPr>
                <w:i/>
              </w:rPr>
              <w:t>Include all names known by (particularly if they write or use social media under a pseudonym)</w:t>
            </w:r>
          </w:p>
        </w:tc>
        <w:tc>
          <w:tcPr>
            <w:tcW w:w="3720" w:type="dxa"/>
            <w:shd w:val="clear" w:color="auto" w:fill="auto"/>
            <w:tcMar>
              <w:top w:w="100" w:type="dxa"/>
              <w:left w:w="100" w:type="dxa"/>
              <w:bottom w:w="100" w:type="dxa"/>
              <w:right w:w="100" w:type="dxa"/>
            </w:tcMar>
          </w:tcPr>
          <w:p w14:paraId="016C7357" w14:textId="77777777" w:rsidR="008C2BCF" w:rsidRDefault="008C2BCF">
            <w:pPr>
              <w:widowControl w:val="0"/>
              <w:spacing w:line="240" w:lineRule="auto"/>
            </w:pPr>
          </w:p>
        </w:tc>
        <w:tc>
          <w:tcPr>
            <w:tcW w:w="1530" w:type="dxa"/>
            <w:shd w:val="clear" w:color="auto" w:fill="auto"/>
            <w:tcMar>
              <w:top w:w="100" w:type="dxa"/>
              <w:left w:w="100" w:type="dxa"/>
              <w:bottom w:w="100" w:type="dxa"/>
              <w:right w:w="100" w:type="dxa"/>
            </w:tcMar>
          </w:tcPr>
          <w:p w14:paraId="38917758" w14:textId="77777777" w:rsidR="008C2BCF" w:rsidRDefault="008C2BCF">
            <w:pPr>
              <w:widowControl w:val="0"/>
              <w:pBdr>
                <w:top w:val="nil"/>
                <w:left w:val="nil"/>
                <w:bottom w:val="nil"/>
                <w:right w:val="nil"/>
                <w:between w:val="nil"/>
              </w:pBdr>
              <w:spacing w:line="240" w:lineRule="auto"/>
            </w:pPr>
          </w:p>
        </w:tc>
      </w:tr>
      <w:tr w:rsidR="008C2BCF" w14:paraId="029C1B80" w14:textId="77777777">
        <w:tc>
          <w:tcPr>
            <w:tcW w:w="4650" w:type="dxa"/>
            <w:shd w:val="clear" w:color="auto" w:fill="auto"/>
            <w:tcMar>
              <w:top w:w="100" w:type="dxa"/>
              <w:left w:w="100" w:type="dxa"/>
              <w:bottom w:w="100" w:type="dxa"/>
              <w:right w:w="100" w:type="dxa"/>
            </w:tcMar>
          </w:tcPr>
          <w:p w14:paraId="68817C69" w14:textId="77777777" w:rsidR="008C2BCF" w:rsidRDefault="00000000">
            <w:pPr>
              <w:widowControl w:val="0"/>
              <w:spacing w:line="240" w:lineRule="auto"/>
              <w:rPr>
                <w:b/>
              </w:rPr>
            </w:pPr>
            <w:r>
              <w:rPr>
                <w:b/>
              </w:rPr>
              <w:t>Summary of research</w:t>
            </w:r>
          </w:p>
          <w:p w14:paraId="4A8EC1C1" w14:textId="77777777" w:rsidR="008C2BCF" w:rsidRDefault="00000000">
            <w:pPr>
              <w:widowControl w:val="0"/>
              <w:spacing w:line="240" w:lineRule="auto"/>
              <w:rPr>
                <w:b/>
                <w:i/>
              </w:rPr>
            </w:pPr>
            <w:r>
              <w:rPr>
                <w:i/>
              </w:rPr>
              <w:t>Include brief summary of reasons for submitting to CS Inclusive Practice Team</w:t>
            </w:r>
          </w:p>
        </w:tc>
        <w:tc>
          <w:tcPr>
            <w:tcW w:w="3720" w:type="dxa"/>
            <w:shd w:val="clear" w:color="auto" w:fill="auto"/>
            <w:tcMar>
              <w:top w:w="100" w:type="dxa"/>
              <w:left w:w="100" w:type="dxa"/>
              <w:bottom w:w="100" w:type="dxa"/>
              <w:right w:w="100" w:type="dxa"/>
            </w:tcMar>
          </w:tcPr>
          <w:p w14:paraId="61ABDB62" w14:textId="77777777" w:rsidR="008C2BCF" w:rsidRDefault="008C2BCF">
            <w:pPr>
              <w:widowControl w:val="0"/>
              <w:spacing w:line="240" w:lineRule="auto"/>
            </w:pPr>
          </w:p>
        </w:tc>
        <w:tc>
          <w:tcPr>
            <w:tcW w:w="1530" w:type="dxa"/>
            <w:shd w:val="clear" w:color="auto" w:fill="auto"/>
            <w:tcMar>
              <w:top w:w="100" w:type="dxa"/>
              <w:left w:w="100" w:type="dxa"/>
              <w:bottom w:w="100" w:type="dxa"/>
              <w:right w:w="100" w:type="dxa"/>
            </w:tcMar>
          </w:tcPr>
          <w:p w14:paraId="190C2961" w14:textId="77777777" w:rsidR="008C2BCF" w:rsidRDefault="008C2BCF">
            <w:pPr>
              <w:widowControl w:val="0"/>
              <w:pBdr>
                <w:top w:val="nil"/>
                <w:left w:val="nil"/>
                <w:bottom w:val="nil"/>
                <w:right w:val="nil"/>
                <w:between w:val="nil"/>
              </w:pBdr>
              <w:spacing w:line="240" w:lineRule="auto"/>
            </w:pPr>
          </w:p>
        </w:tc>
      </w:tr>
      <w:tr w:rsidR="008C2BCF" w14:paraId="2103CBA3" w14:textId="77777777">
        <w:trPr>
          <w:trHeight w:val="420"/>
        </w:trPr>
        <w:tc>
          <w:tcPr>
            <w:tcW w:w="9900" w:type="dxa"/>
            <w:gridSpan w:val="3"/>
            <w:shd w:val="clear" w:color="auto" w:fill="93C47D"/>
            <w:tcMar>
              <w:top w:w="100" w:type="dxa"/>
              <w:left w:w="100" w:type="dxa"/>
              <w:bottom w:w="100" w:type="dxa"/>
              <w:right w:w="100" w:type="dxa"/>
            </w:tcMar>
          </w:tcPr>
          <w:p w14:paraId="39D7A5E3" w14:textId="77777777" w:rsidR="008C2BCF" w:rsidRDefault="00000000">
            <w:pPr>
              <w:widowControl w:val="0"/>
              <w:spacing w:line="240" w:lineRule="auto"/>
              <w:rPr>
                <w:b/>
              </w:rPr>
            </w:pPr>
            <w:r>
              <w:rPr>
                <w:b/>
              </w:rPr>
              <w:lastRenderedPageBreak/>
              <w:t>Repeat the process for each organisation/speaker using copy and paste to create new rows</w:t>
            </w:r>
          </w:p>
        </w:tc>
      </w:tr>
      <w:tr w:rsidR="008C2BCF" w14:paraId="2D53E48C" w14:textId="77777777">
        <w:tc>
          <w:tcPr>
            <w:tcW w:w="4650" w:type="dxa"/>
            <w:shd w:val="clear" w:color="auto" w:fill="EA9999"/>
            <w:tcMar>
              <w:top w:w="100" w:type="dxa"/>
              <w:left w:w="100" w:type="dxa"/>
              <w:bottom w:w="100" w:type="dxa"/>
              <w:right w:w="100" w:type="dxa"/>
            </w:tcMar>
          </w:tcPr>
          <w:p w14:paraId="29A7F259" w14:textId="77777777" w:rsidR="008C2BCF" w:rsidRDefault="00000000">
            <w:pPr>
              <w:widowControl w:val="0"/>
              <w:spacing w:line="240" w:lineRule="auto"/>
              <w:rPr>
                <w:b/>
              </w:rPr>
            </w:pPr>
            <w:r>
              <w:rPr>
                <w:b/>
              </w:rPr>
              <w:t>CS Inclusive Practice Check</w:t>
            </w:r>
          </w:p>
        </w:tc>
        <w:tc>
          <w:tcPr>
            <w:tcW w:w="3720" w:type="dxa"/>
            <w:shd w:val="clear" w:color="auto" w:fill="EA9999"/>
            <w:tcMar>
              <w:top w:w="100" w:type="dxa"/>
              <w:left w:w="100" w:type="dxa"/>
              <w:bottom w:w="100" w:type="dxa"/>
              <w:right w:w="100" w:type="dxa"/>
            </w:tcMar>
          </w:tcPr>
          <w:p w14:paraId="2B091AC6" w14:textId="77777777" w:rsidR="008C2BCF" w:rsidRDefault="00000000">
            <w:pPr>
              <w:widowControl w:val="0"/>
              <w:spacing w:line="240" w:lineRule="auto"/>
              <w:rPr>
                <w:b/>
              </w:rPr>
            </w:pPr>
            <w:r>
              <w:rPr>
                <w:b/>
              </w:rPr>
              <w:t>Findings of checks</w:t>
            </w:r>
          </w:p>
        </w:tc>
        <w:tc>
          <w:tcPr>
            <w:tcW w:w="1530" w:type="dxa"/>
            <w:shd w:val="clear" w:color="auto" w:fill="EA9999"/>
            <w:tcMar>
              <w:top w:w="100" w:type="dxa"/>
              <w:left w:w="100" w:type="dxa"/>
              <w:bottom w:w="100" w:type="dxa"/>
              <w:right w:w="100" w:type="dxa"/>
            </w:tcMar>
          </w:tcPr>
          <w:p w14:paraId="1754DAA0" w14:textId="77777777" w:rsidR="008C2BCF" w:rsidRDefault="00000000">
            <w:pPr>
              <w:widowControl w:val="0"/>
              <w:spacing w:line="240" w:lineRule="auto"/>
              <w:rPr>
                <w:b/>
              </w:rPr>
            </w:pPr>
            <w:r>
              <w:rPr>
                <w:b/>
              </w:rPr>
              <w:t>Date Action Completed</w:t>
            </w:r>
          </w:p>
        </w:tc>
      </w:tr>
      <w:tr w:rsidR="008C2BCF" w14:paraId="2B404E67" w14:textId="77777777">
        <w:tc>
          <w:tcPr>
            <w:tcW w:w="4650" w:type="dxa"/>
            <w:shd w:val="clear" w:color="auto" w:fill="auto"/>
            <w:tcMar>
              <w:top w:w="100" w:type="dxa"/>
              <w:left w:w="100" w:type="dxa"/>
              <w:bottom w:w="100" w:type="dxa"/>
              <w:right w:w="100" w:type="dxa"/>
            </w:tcMar>
          </w:tcPr>
          <w:p w14:paraId="0673A016" w14:textId="77777777" w:rsidR="008C2BCF" w:rsidRDefault="00000000">
            <w:pPr>
              <w:widowControl w:val="0"/>
              <w:spacing w:line="240" w:lineRule="auto"/>
              <w:rPr>
                <w:b/>
              </w:rPr>
            </w:pPr>
            <w:r>
              <w:rPr>
                <w:b/>
              </w:rPr>
              <w:t>Recommendation</w:t>
            </w:r>
          </w:p>
          <w:p w14:paraId="1CD11B93" w14:textId="77777777" w:rsidR="008C2BCF" w:rsidRDefault="00000000">
            <w:pPr>
              <w:widowControl w:val="0"/>
              <w:spacing w:line="240" w:lineRule="auto"/>
              <w:rPr>
                <w:i/>
              </w:rPr>
            </w:pPr>
            <w:r>
              <w:rPr>
                <w:i/>
              </w:rPr>
              <w:t xml:space="preserve">Summary of findings of any additional checks carried out and recommendation. </w:t>
            </w:r>
          </w:p>
        </w:tc>
        <w:tc>
          <w:tcPr>
            <w:tcW w:w="3720" w:type="dxa"/>
            <w:shd w:val="clear" w:color="auto" w:fill="auto"/>
            <w:tcMar>
              <w:top w:w="100" w:type="dxa"/>
              <w:left w:w="100" w:type="dxa"/>
              <w:bottom w:w="100" w:type="dxa"/>
              <w:right w:w="100" w:type="dxa"/>
            </w:tcMar>
          </w:tcPr>
          <w:p w14:paraId="1D1B96FE" w14:textId="77777777" w:rsidR="008C2BCF" w:rsidRDefault="008C2BCF">
            <w:pPr>
              <w:widowControl w:val="0"/>
              <w:spacing w:line="240" w:lineRule="auto"/>
            </w:pPr>
          </w:p>
        </w:tc>
        <w:tc>
          <w:tcPr>
            <w:tcW w:w="1530" w:type="dxa"/>
            <w:shd w:val="clear" w:color="auto" w:fill="auto"/>
            <w:tcMar>
              <w:top w:w="100" w:type="dxa"/>
              <w:left w:w="100" w:type="dxa"/>
              <w:bottom w:w="100" w:type="dxa"/>
              <w:right w:w="100" w:type="dxa"/>
            </w:tcMar>
          </w:tcPr>
          <w:p w14:paraId="467C57C7" w14:textId="77777777" w:rsidR="008C2BCF" w:rsidRDefault="008C2BCF">
            <w:pPr>
              <w:widowControl w:val="0"/>
              <w:pBdr>
                <w:top w:val="nil"/>
                <w:left w:val="nil"/>
                <w:bottom w:val="nil"/>
                <w:right w:val="nil"/>
                <w:between w:val="nil"/>
              </w:pBdr>
              <w:spacing w:line="240" w:lineRule="auto"/>
            </w:pPr>
          </w:p>
        </w:tc>
      </w:tr>
    </w:tbl>
    <w:p w14:paraId="5D0C887A" w14:textId="77777777" w:rsidR="008C2BCF" w:rsidRDefault="008C2BCF">
      <w:pPr>
        <w:spacing w:before="200" w:after="200"/>
      </w:pPr>
    </w:p>
    <w:sectPr w:rsidR="008C2BCF">
      <w:headerReference w:type="default" r:id="rId12"/>
      <w:footerReference w:type="default" r:id="rId13"/>
      <w:headerReference w:type="first" r:id="rId14"/>
      <w:footerReference w:type="first" r:id="rId15"/>
      <w:pgSz w:w="11909" w:h="16834"/>
      <w:pgMar w:top="1133" w:right="998" w:bottom="664" w:left="992" w:header="43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DD42" w14:textId="77777777" w:rsidR="0092740A" w:rsidRDefault="0092740A">
      <w:pPr>
        <w:spacing w:line="240" w:lineRule="auto"/>
      </w:pPr>
      <w:r>
        <w:separator/>
      </w:r>
    </w:p>
  </w:endnote>
  <w:endnote w:type="continuationSeparator" w:id="0">
    <w:p w14:paraId="1BE27B2C" w14:textId="77777777" w:rsidR="0092740A" w:rsidRDefault="00927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CD98" w14:textId="77777777" w:rsidR="008C2BCF" w:rsidRDefault="00000000">
    <w:pPr>
      <w:jc w:val="right"/>
    </w:pPr>
    <w:r>
      <w:fldChar w:fldCharType="begin"/>
    </w:r>
    <w:r>
      <w:instrText>PAGE</w:instrText>
    </w:r>
    <w:r>
      <w:fldChar w:fldCharType="separate"/>
    </w:r>
    <w:r w:rsidR="00C06CF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2D14" w14:textId="77777777" w:rsidR="008C2BCF" w:rsidRDefault="00000000">
    <w:r>
      <w:t>Version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5BCC" w14:textId="77777777" w:rsidR="0092740A" w:rsidRDefault="0092740A">
      <w:pPr>
        <w:spacing w:line="240" w:lineRule="auto"/>
      </w:pPr>
      <w:r>
        <w:separator/>
      </w:r>
    </w:p>
  </w:footnote>
  <w:footnote w:type="continuationSeparator" w:id="0">
    <w:p w14:paraId="619C2345" w14:textId="77777777" w:rsidR="0092740A" w:rsidRDefault="009274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4EC0" w14:textId="77777777" w:rsidR="008C2BCF" w:rsidRDefault="008C2BCF">
    <w:pP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3460" w14:textId="57B7E5D4" w:rsidR="008C2BCF" w:rsidRDefault="008C2BC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0803"/>
    <w:multiLevelType w:val="multilevel"/>
    <w:tmpl w:val="2FC62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8F430B"/>
    <w:multiLevelType w:val="multilevel"/>
    <w:tmpl w:val="6566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24220B"/>
    <w:multiLevelType w:val="multilevel"/>
    <w:tmpl w:val="892E1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215463B"/>
    <w:multiLevelType w:val="multilevel"/>
    <w:tmpl w:val="2C6ED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BB067C"/>
    <w:multiLevelType w:val="multilevel"/>
    <w:tmpl w:val="EDDED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657C3F"/>
    <w:multiLevelType w:val="multilevel"/>
    <w:tmpl w:val="8BC81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910220">
    <w:abstractNumId w:val="1"/>
  </w:num>
  <w:num w:numId="2" w16cid:durableId="1657027379">
    <w:abstractNumId w:val="5"/>
  </w:num>
  <w:num w:numId="3" w16cid:durableId="1157115927">
    <w:abstractNumId w:val="2"/>
  </w:num>
  <w:num w:numId="4" w16cid:durableId="998390707">
    <w:abstractNumId w:val="3"/>
  </w:num>
  <w:num w:numId="5" w16cid:durableId="1976451766">
    <w:abstractNumId w:val="0"/>
  </w:num>
  <w:num w:numId="6" w16cid:durableId="1444836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BCF"/>
    <w:rsid w:val="000763ED"/>
    <w:rsid w:val="00135417"/>
    <w:rsid w:val="0039346F"/>
    <w:rsid w:val="007F47D9"/>
    <w:rsid w:val="008C2BCF"/>
    <w:rsid w:val="00917BF6"/>
    <w:rsid w:val="0092740A"/>
    <w:rsid w:val="00C06CFB"/>
    <w:rsid w:val="00FF0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1B7DE5"/>
  <w15:docId w15:val="{6E8F4EE3-9E48-5C4D-A02A-70FAD5C5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F0961"/>
    <w:pPr>
      <w:tabs>
        <w:tab w:val="center" w:pos="4513"/>
        <w:tab w:val="right" w:pos="9026"/>
      </w:tabs>
      <w:spacing w:line="240" w:lineRule="auto"/>
    </w:pPr>
  </w:style>
  <w:style w:type="character" w:customStyle="1" w:styleId="HeaderChar">
    <w:name w:val="Header Char"/>
    <w:basedOn w:val="DefaultParagraphFont"/>
    <w:link w:val="Header"/>
    <w:uiPriority w:val="99"/>
    <w:rsid w:val="00FF0961"/>
  </w:style>
  <w:style w:type="paragraph" w:styleId="Footer">
    <w:name w:val="footer"/>
    <w:basedOn w:val="Normal"/>
    <w:link w:val="FooterChar"/>
    <w:uiPriority w:val="99"/>
    <w:unhideWhenUsed/>
    <w:rsid w:val="00FF0961"/>
    <w:pPr>
      <w:tabs>
        <w:tab w:val="center" w:pos="4513"/>
        <w:tab w:val="right" w:pos="9026"/>
      </w:tabs>
      <w:spacing w:line="240" w:lineRule="auto"/>
    </w:pPr>
  </w:style>
  <w:style w:type="character" w:customStyle="1" w:styleId="FooterChar">
    <w:name w:val="Footer Char"/>
    <w:basedOn w:val="DefaultParagraphFont"/>
    <w:link w:val="Footer"/>
    <w:uiPriority w:val="99"/>
    <w:rsid w:val="00FF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ivil-service-diversity-and-inclusion-strategy-2022-to-202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ivil-service-code/the-civil-service-co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566900/CSMC_November_2016.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publications/civil-service-code/the-civil-service-code" TargetMode="External"/><Relationship Id="rId4" Type="http://schemas.openxmlformats.org/officeDocument/2006/relationships/webSettings" Target="webSettings.xml"/><Relationship Id="rId9" Type="http://schemas.openxmlformats.org/officeDocument/2006/relationships/hyperlink" Target="https://www.gov.uk/government/publications/declaration-on-government-refor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3080</Words>
  <Characters>15434</Characters>
  <Application>Microsoft Office Word</Application>
  <DocSecurity>0</DocSecurity>
  <Lines>302</Lines>
  <Paragraphs>97</Paragraphs>
  <ScaleCrop>false</ScaleCrop>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2023-05-23T14:25:00Z</dcterms:created>
  <dcterms:modified xsi:type="dcterms:W3CDTF">2023-05-23T14:25:00Z</dcterms:modified>
</cp:coreProperties>
</file>