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5FE1" w14:textId="1752C53B" w:rsidR="008501A4" w:rsidRDefault="000D0FB4">
      <w:pPr>
        <w:rPr>
          <w:rFonts w:ascii="Arial" w:hAnsi="Arial" w:cs="Arial"/>
          <w:b/>
          <w:bCs/>
        </w:rPr>
      </w:pPr>
      <w:bookmarkStart w:id="0" w:name="_GoBack"/>
      <w:bookmarkEnd w:id="0"/>
      <w:r w:rsidRPr="000D0FB4">
        <w:rPr>
          <w:rFonts w:ascii="Arial" w:hAnsi="Arial" w:cs="Arial"/>
          <w:b/>
          <w:bCs/>
        </w:rPr>
        <w:t>Correspondence between HMG and EU Commission: Export of Live, Bivalve Molluscs to the EU from GB</w:t>
      </w:r>
      <w:r>
        <w:rPr>
          <w:rFonts w:ascii="Arial" w:hAnsi="Arial" w:cs="Arial"/>
          <w:b/>
          <w:bCs/>
        </w:rPr>
        <w:t xml:space="preserve"> from ‘Class B’ waters</w:t>
      </w:r>
    </w:p>
    <w:p w14:paraId="5D6519A9" w14:textId="573962FD" w:rsidR="00981305" w:rsidRPr="00066A06" w:rsidRDefault="00066A06">
      <w:pPr>
        <w:rPr>
          <w:rFonts w:ascii="Arial" w:hAnsi="Arial" w:cs="Arial"/>
          <w:b/>
          <w:bCs/>
        </w:rPr>
      </w:pPr>
      <w:r w:rsidRPr="00066A06">
        <w:rPr>
          <w:rFonts w:ascii="Arial" w:hAnsi="Arial" w:cs="Arial"/>
        </w:rPr>
        <w:t xml:space="preserve">The majority of the GB harvest of these molluscs is exported to the EU. </w:t>
      </w:r>
      <w:r w:rsidR="00981305" w:rsidRPr="00066A06">
        <w:rPr>
          <w:rFonts w:ascii="Arial" w:hAnsi="Arial" w:cs="Arial"/>
        </w:rPr>
        <w:t xml:space="preserve"> </w:t>
      </w:r>
    </w:p>
    <w:p w14:paraId="5588373A" w14:textId="6D082A84" w:rsidR="00531446" w:rsidRDefault="000D0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exit from the EU, Defra officials </w:t>
      </w:r>
      <w:r w:rsidR="00484691">
        <w:rPr>
          <w:rFonts w:ascii="Arial" w:hAnsi="Arial" w:cs="Arial"/>
        </w:rPr>
        <w:t xml:space="preserve">carried out a general </w:t>
      </w:r>
      <w:r>
        <w:rPr>
          <w:rFonts w:ascii="Arial" w:hAnsi="Arial" w:cs="Arial"/>
        </w:rPr>
        <w:t>examin</w:t>
      </w:r>
      <w:r w:rsidR="00484691">
        <w:rPr>
          <w:rFonts w:ascii="Arial" w:hAnsi="Arial" w:cs="Arial"/>
        </w:rPr>
        <w:t>ation of</w:t>
      </w:r>
      <w:r>
        <w:rPr>
          <w:rFonts w:ascii="Arial" w:hAnsi="Arial" w:cs="Arial"/>
        </w:rPr>
        <w:t xml:space="preserve"> the </w:t>
      </w:r>
      <w:r w:rsidR="00531446">
        <w:rPr>
          <w:rFonts w:ascii="Arial" w:hAnsi="Arial" w:cs="Arial"/>
        </w:rPr>
        <w:t>Ex</w:t>
      </w:r>
      <w:r>
        <w:rPr>
          <w:rFonts w:ascii="Arial" w:hAnsi="Arial" w:cs="Arial"/>
        </w:rPr>
        <w:t>port Health Certificates</w:t>
      </w:r>
      <w:r w:rsidR="00531446">
        <w:rPr>
          <w:rFonts w:ascii="Arial" w:hAnsi="Arial" w:cs="Arial"/>
        </w:rPr>
        <w:t xml:space="preserve"> needed for trade with the EU </w:t>
      </w:r>
      <w:r w:rsidR="00A8688F">
        <w:rPr>
          <w:rFonts w:ascii="Arial" w:hAnsi="Arial" w:cs="Arial"/>
        </w:rPr>
        <w:t>after Brexit.</w:t>
      </w:r>
      <w:r>
        <w:rPr>
          <w:rFonts w:ascii="Arial" w:hAnsi="Arial" w:cs="Arial"/>
        </w:rPr>
        <w:t xml:space="preserve"> </w:t>
      </w:r>
    </w:p>
    <w:p w14:paraId="65BB9950" w14:textId="76EB889B" w:rsidR="000D0FB4" w:rsidRDefault="000D0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certificates accompany </w:t>
      </w:r>
      <w:r w:rsidR="00A8688F">
        <w:rPr>
          <w:rFonts w:ascii="Arial" w:hAnsi="Arial" w:cs="Arial"/>
        </w:rPr>
        <w:t>consignments</w:t>
      </w:r>
      <w:r>
        <w:rPr>
          <w:rFonts w:ascii="Arial" w:hAnsi="Arial" w:cs="Arial"/>
        </w:rPr>
        <w:t xml:space="preserve"> to provide assurances to</w:t>
      </w:r>
      <w:r w:rsidR="005314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</w:t>
      </w:r>
      <w:r w:rsidR="00531446">
        <w:rPr>
          <w:rFonts w:ascii="Arial" w:hAnsi="Arial" w:cs="Arial"/>
        </w:rPr>
        <w:t>mporter</w:t>
      </w:r>
      <w:r>
        <w:rPr>
          <w:rFonts w:ascii="Arial" w:hAnsi="Arial" w:cs="Arial"/>
        </w:rPr>
        <w:t xml:space="preserve"> about </w:t>
      </w:r>
      <w:r w:rsidR="00531446">
        <w:rPr>
          <w:rFonts w:ascii="Arial" w:hAnsi="Arial" w:cs="Arial"/>
        </w:rPr>
        <w:t xml:space="preserve">human and animal </w:t>
      </w:r>
      <w:r w:rsidR="00A8688F">
        <w:rPr>
          <w:rFonts w:ascii="Arial" w:hAnsi="Arial" w:cs="Arial"/>
        </w:rPr>
        <w:t>health</w:t>
      </w:r>
      <w:r>
        <w:rPr>
          <w:rFonts w:ascii="Arial" w:hAnsi="Arial" w:cs="Arial"/>
        </w:rPr>
        <w:t xml:space="preserve">. They are commonly used in international trade across the world for a wide range of animals and products made from </w:t>
      </w:r>
      <w:r w:rsidR="00A8688F">
        <w:rPr>
          <w:rFonts w:ascii="Arial" w:hAnsi="Arial" w:cs="Arial"/>
        </w:rPr>
        <w:t>animals</w:t>
      </w:r>
      <w:r>
        <w:rPr>
          <w:rFonts w:ascii="Arial" w:hAnsi="Arial" w:cs="Arial"/>
        </w:rPr>
        <w:t xml:space="preserve">, including food. </w:t>
      </w:r>
    </w:p>
    <w:p w14:paraId="68F58BD2" w14:textId="053384D2" w:rsidR="00531446" w:rsidRDefault="00531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 of the assurance process is to make sure that </w:t>
      </w:r>
      <w:r w:rsidR="00A8688F">
        <w:rPr>
          <w:rFonts w:ascii="Arial" w:hAnsi="Arial" w:cs="Arial"/>
        </w:rPr>
        <w:t>shellfish</w:t>
      </w:r>
      <w:r>
        <w:rPr>
          <w:rFonts w:ascii="Arial" w:hAnsi="Arial" w:cs="Arial"/>
        </w:rPr>
        <w:t xml:space="preserve"> are </w:t>
      </w:r>
      <w:r w:rsidR="00A8688F">
        <w:rPr>
          <w:rFonts w:ascii="Arial" w:hAnsi="Arial" w:cs="Arial"/>
        </w:rPr>
        <w:t>suitable</w:t>
      </w:r>
      <w:r>
        <w:rPr>
          <w:rFonts w:ascii="Arial" w:hAnsi="Arial" w:cs="Arial"/>
        </w:rPr>
        <w:t xml:space="preserve"> for human consumption. </w:t>
      </w:r>
      <w:r w:rsidR="00395BF3">
        <w:rPr>
          <w:rFonts w:ascii="Arial" w:hAnsi="Arial" w:cs="Arial"/>
        </w:rPr>
        <w:t>The waters of origin are classified. Class A is the best and Class B next.</w:t>
      </w:r>
      <w:r>
        <w:rPr>
          <w:rFonts w:ascii="Arial" w:hAnsi="Arial" w:cs="Arial"/>
        </w:rPr>
        <w:t xml:space="preserve"> </w:t>
      </w:r>
      <w:r w:rsidR="00395BF3">
        <w:rPr>
          <w:rFonts w:ascii="Arial" w:hAnsi="Arial" w:cs="Arial"/>
        </w:rPr>
        <w:t xml:space="preserve">Those from Class B </w:t>
      </w:r>
      <w:r>
        <w:rPr>
          <w:rFonts w:ascii="Arial" w:hAnsi="Arial" w:cs="Arial"/>
        </w:rPr>
        <w:t>are depurated</w:t>
      </w:r>
      <w:r w:rsidR="00395BF3">
        <w:rPr>
          <w:rFonts w:ascii="Arial" w:hAnsi="Arial" w:cs="Arial"/>
        </w:rPr>
        <w:t xml:space="preserve"> to ensure they are suitable for consumers</w:t>
      </w:r>
      <w:r>
        <w:rPr>
          <w:rFonts w:ascii="Arial" w:hAnsi="Arial" w:cs="Arial"/>
        </w:rPr>
        <w:t xml:space="preserve">. ‘Depuration’ is the process of purification. </w:t>
      </w:r>
    </w:p>
    <w:p w14:paraId="2F01D780" w14:textId="3EB30F22" w:rsidR="00395BF3" w:rsidRDefault="000D0FB4">
      <w:pPr>
        <w:rPr>
          <w:rFonts w:ascii="Arial" w:hAnsi="Arial" w:cs="Arial"/>
        </w:rPr>
      </w:pPr>
      <w:r>
        <w:rPr>
          <w:rFonts w:ascii="Arial" w:hAnsi="Arial" w:cs="Arial"/>
        </w:rPr>
        <w:t>Officials</w:t>
      </w:r>
      <w:r w:rsidR="00395BF3">
        <w:rPr>
          <w:rFonts w:ascii="Arial" w:hAnsi="Arial" w:cs="Arial"/>
        </w:rPr>
        <w:t xml:space="preserve">’ work </w:t>
      </w:r>
      <w:r>
        <w:rPr>
          <w:rFonts w:ascii="Arial" w:hAnsi="Arial" w:cs="Arial"/>
        </w:rPr>
        <w:t>concluded that the export of molluscs was legal and that there were certificates in place.</w:t>
      </w:r>
      <w:r w:rsidR="00460CAB">
        <w:rPr>
          <w:rFonts w:ascii="Arial" w:hAnsi="Arial" w:cs="Arial"/>
        </w:rPr>
        <w:t xml:space="preserve"> More specifically, t</w:t>
      </w:r>
      <w:r>
        <w:rPr>
          <w:rFonts w:ascii="Arial" w:hAnsi="Arial" w:cs="Arial"/>
        </w:rPr>
        <w:t xml:space="preserve">he </w:t>
      </w:r>
      <w:r w:rsidR="00531446">
        <w:rPr>
          <w:rFonts w:ascii="Arial" w:hAnsi="Arial" w:cs="Arial"/>
        </w:rPr>
        <w:t>legislation on mollusc</w:t>
      </w:r>
      <w:r>
        <w:rPr>
          <w:rFonts w:ascii="Arial" w:hAnsi="Arial" w:cs="Arial"/>
        </w:rPr>
        <w:t>s for depuration from</w:t>
      </w:r>
      <w:r w:rsidR="00395BF3">
        <w:rPr>
          <w:rFonts w:ascii="Arial" w:hAnsi="Arial" w:cs="Arial"/>
        </w:rPr>
        <w:t xml:space="preserve"> farms in</w:t>
      </w:r>
      <w:r>
        <w:rPr>
          <w:rFonts w:ascii="Arial" w:hAnsi="Arial" w:cs="Arial"/>
        </w:rPr>
        <w:t xml:space="preserve"> Class B waters was </w:t>
      </w:r>
      <w:r w:rsidR="00531446">
        <w:rPr>
          <w:rFonts w:ascii="Arial" w:hAnsi="Arial" w:cs="Arial"/>
        </w:rPr>
        <w:t xml:space="preserve">clear but the certificate was less so. </w:t>
      </w:r>
      <w:r>
        <w:rPr>
          <w:rFonts w:ascii="Arial" w:hAnsi="Arial" w:cs="Arial"/>
        </w:rPr>
        <w:t xml:space="preserve">Officials therefore </w:t>
      </w:r>
      <w:r w:rsidR="006E4B12">
        <w:rPr>
          <w:rFonts w:ascii="Arial" w:hAnsi="Arial" w:cs="Arial"/>
        </w:rPr>
        <w:t xml:space="preserve">asked </w:t>
      </w:r>
      <w:r w:rsidR="00460CAB">
        <w:rPr>
          <w:rFonts w:ascii="Arial" w:hAnsi="Arial" w:cs="Arial"/>
        </w:rPr>
        <w:t xml:space="preserve">for </w:t>
      </w:r>
      <w:r w:rsidR="00D559FA">
        <w:rPr>
          <w:rFonts w:ascii="Arial" w:hAnsi="Arial" w:cs="Arial"/>
        </w:rPr>
        <w:t>the Commission</w:t>
      </w:r>
      <w:r w:rsidR="006E4B12">
        <w:rPr>
          <w:rFonts w:ascii="Arial" w:hAnsi="Arial" w:cs="Arial"/>
        </w:rPr>
        <w:t xml:space="preserve">’s opinion and the Commission </w:t>
      </w:r>
      <w:r w:rsidR="00531446">
        <w:rPr>
          <w:rFonts w:ascii="Arial" w:hAnsi="Arial" w:cs="Arial"/>
        </w:rPr>
        <w:t>repl</w:t>
      </w:r>
      <w:r w:rsidR="006E4B12">
        <w:rPr>
          <w:rFonts w:ascii="Arial" w:hAnsi="Arial" w:cs="Arial"/>
        </w:rPr>
        <w:t>ied</w:t>
      </w:r>
      <w:r w:rsidR="00531446">
        <w:rPr>
          <w:rFonts w:ascii="Arial" w:hAnsi="Arial" w:cs="Arial"/>
        </w:rPr>
        <w:t xml:space="preserve"> in September 2019 (Annex A). </w:t>
      </w:r>
      <w:r w:rsidR="006C3320">
        <w:rPr>
          <w:rFonts w:ascii="Arial" w:hAnsi="Arial" w:cs="Arial"/>
        </w:rPr>
        <w:t>Th</w:t>
      </w:r>
      <w:r w:rsidR="006E4B12">
        <w:rPr>
          <w:rFonts w:ascii="Arial" w:hAnsi="Arial" w:cs="Arial"/>
        </w:rPr>
        <w:t>e reply</w:t>
      </w:r>
      <w:r w:rsidR="006C3320">
        <w:rPr>
          <w:rFonts w:ascii="Arial" w:hAnsi="Arial" w:cs="Arial"/>
        </w:rPr>
        <w:t xml:space="preserve"> </w:t>
      </w:r>
      <w:r w:rsidR="006E4B12">
        <w:rPr>
          <w:rFonts w:ascii="Arial" w:hAnsi="Arial" w:cs="Arial"/>
        </w:rPr>
        <w:t xml:space="preserve">endorsed Defra’s view and agreed that the appropriate </w:t>
      </w:r>
      <w:r w:rsidR="006C3320">
        <w:rPr>
          <w:rFonts w:ascii="Arial" w:hAnsi="Arial" w:cs="Arial"/>
        </w:rPr>
        <w:t xml:space="preserve">certificate </w:t>
      </w:r>
      <w:r w:rsidR="006E4B12">
        <w:rPr>
          <w:rFonts w:ascii="Arial" w:hAnsi="Arial" w:cs="Arial"/>
        </w:rPr>
        <w:t xml:space="preserve">was the one </w:t>
      </w:r>
      <w:r w:rsidR="006C3320">
        <w:rPr>
          <w:rFonts w:ascii="Arial" w:hAnsi="Arial" w:cs="Arial"/>
        </w:rPr>
        <w:t>Defra officials had suggested</w:t>
      </w:r>
      <w:r w:rsidR="00460CAB">
        <w:rPr>
          <w:rFonts w:ascii="Arial" w:hAnsi="Arial" w:cs="Arial"/>
        </w:rPr>
        <w:t xml:space="preserve"> (</w:t>
      </w:r>
      <w:r w:rsidR="006C3320">
        <w:rPr>
          <w:rFonts w:ascii="Arial" w:hAnsi="Arial" w:cs="Arial"/>
        </w:rPr>
        <w:t>Part A of Annex IV to Commission Regulation (EC) No 1251/2008</w:t>
      </w:r>
      <w:r w:rsidR="00460CAB">
        <w:rPr>
          <w:rFonts w:ascii="Arial" w:hAnsi="Arial" w:cs="Arial"/>
        </w:rPr>
        <w:t>)</w:t>
      </w:r>
      <w:r w:rsidR="006E4B12">
        <w:rPr>
          <w:rFonts w:ascii="Arial" w:hAnsi="Arial" w:cs="Arial"/>
        </w:rPr>
        <w:t xml:space="preserve">. This exchange </w:t>
      </w:r>
      <w:r w:rsidR="00D559FA">
        <w:rPr>
          <w:rFonts w:ascii="Arial" w:hAnsi="Arial" w:cs="Arial"/>
        </w:rPr>
        <w:t xml:space="preserve">therefore </w:t>
      </w:r>
      <w:r w:rsidR="00460CAB">
        <w:rPr>
          <w:rFonts w:ascii="Arial" w:hAnsi="Arial" w:cs="Arial"/>
        </w:rPr>
        <w:t xml:space="preserve">corroborated for Defra </w:t>
      </w:r>
      <w:r w:rsidR="00D559FA">
        <w:rPr>
          <w:rFonts w:ascii="Arial" w:hAnsi="Arial" w:cs="Arial"/>
        </w:rPr>
        <w:t>that th</w:t>
      </w:r>
      <w:r w:rsidR="006E4B12">
        <w:rPr>
          <w:rFonts w:ascii="Arial" w:hAnsi="Arial" w:cs="Arial"/>
        </w:rPr>
        <w:t>e</w:t>
      </w:r>
      <w:r w:rsidR="00D559FA">
        <w:rPr>
          <w:rFonts w:ascii="Arial" w:hAnsi="Arial" w:cs="Arial"/>
        </w:rPr>
        <w:t xml:space="preserve"> trade could continue following the end of the transition period.</w:t>
      </w:r>
    </w:p>
    <w:p w14:paraId="74B505AA" w14:textId="77777777" w:rsidR="000D0FB4" w:rsidRDefault="00531446">
      <w:pPr>
        <w:rPr>
          <w:rFonts w:ascii="Arial" w:hAnsi="Arial" w:cs="Arial"/>
        </w:rPr>
      </w:pPr>
      <w:r>
        <w:rPr>
          <w:rFonts w:ascii="Arial" w:hAnsi="Arial" w:cs="Arial"/>
        </w:rPr>
        <w:t>Defra shared the results of their work with the shellfish industr</w:t>
      </w:r>
      <w:r w:rsidR="00395BF3">
        <w:rPr>
          <w:rFonts w:ascii="Arial" w:hAnsi="Arial" w:cs="Arial"/>
        </w:rPr>
        <w:t xml:space="preserve">y. This included that there would need to be a gap for these molluscs when harvested from the wild, not farms, pending a new EU import certificate coming into force in April 2021. </w:t>
      </w:r>
    </w:p>
    <w:p w14:paraId="5FA7457D" w14:textId="35FF0752" w:rsidR="00395BF3" w:rsidRDefault="00395BF3">
      <w:pPr>
        <w:rPr>
          <w:rFonts w:ascii="Arial" w:hAnsi="Arial" w:cs="Arial"/>
        </w:rPr>
      </w:pPr>
      <w:r>
        <w:rPr>
          <w:rFonts w:ascii="Arial" w:hAnsi="Arial" w:cs="Arial"/>
        </w:rPr>
        <w:t>More generally, the Secretary of S</w:t>
      </w:r>
      <w:r w:rsidR="00A8688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ate wrote to a range of Defra stakeholders explaining where there would be prohibitions or </w:t>
      </w:r>
      <w:r w:rsidR="00A8688F">
        <w:rPr>
          <w:rFonts w:ascii="Arial" w:hAnsi="Arial" w:cs="Arial"/>
        </w:rPr>
        <w:t>restrictions</w:t>
      </w:r>
      <w:r>
        <w:rPr>
          <w:rFonts w:ascii="Arial" w:hAnsi="Arial" w:cs="Arial"/>
        </w:rPr>
        <w:t xml:space="preserve"> on trade compared with the pre-exit position. This laid out what could </w:t>
      </w:r>
      <w:r>
        <w:rPr>
          <w:rFonts w:ascii="Arial" w:hAnsi="Arial" w:cs="Arial"/>
          <w:i/>
          <w:iCs/>
        </w:rPr>
        <w:t xml:space="preserve">not </w:t>
      </w:r>
      <w:r>
        <w:rPr>
          <w:rFonts w:ascii="Arial" w:hAnsi="Arial" w:cs="Arial"/>
        </w:rPr>
        <w:t xml:space="preserve">be done. It did not attempt to lay out all the trade that could continue. The short-term restriction on wild harvested molluscs was therefore included. The </w:t>
      </w:r>
      <w:r w:rsidR="00A8688F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trade in these molluscs from Class B waters for depuration in the EU was not covered because it would continue in line with pre-exit arrangements. </w:t>
      </w:r>
    </w:p>
    <w:p w14:paraId="5903A42E" w14:textId="11342E91" w:rsidR="00A8688F" w:rsidRDefault="006C33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UK implemented its rules on the mollusc trade accordingly. As well as export </w:t>
      </w:r>
      <w:r w:rsidR="004D404B">
        <w:rPr>
          <w:rFonts w:ascii="Arial" w:hAnsi="Arial" w:cs="Arial"/>
        </w:rPr>
        <w:t>from GB, t</w:t>
      </w:r>
      <w:r>
        <w:rPr>
          <w:rFonts w:ascii="Arial" w:hAnsi="Arial" w:cs="Arial"/>
        </w:rPr>
        <w:t xml:space="preserve">here is some trade </w:t>
      </w:r>
      <w:r w:rsidR="004D404B">
        <w:rPr>
          <w:rFonts w:ascii="Arial" w:hAnsi="Arial" w:cs="Arial"/>
        </w:rPr>
        <w:t>in the opposite direction and t</w:t>
      </w:r>
      <w:r>
        <w:rPr>
          <w:rFonts w:ascii="Arial" w:hAnsi="Arial" w:cs="Arial"/>
        </w:rPr>
        <w:t xml:space="preserve">he UK authorities applied the same rules </w:t>
      </w:r>
      <w:r w:rsidR="004D404B">
        <w:rPr>
          <w:rFonts w:ascii="Arial" w:hAnsi="Arial" w:cs="Arial"/>
        </w:rPr>
        <w:t>equally, both to exports to, and imports from, the EU</w:t>
      </w:r>
      <w:r>
        <w:rPr>
          <w:rFonts w:ascii="Arial" w:hAnsi="Arial" w:cs="Arial"/>
        </w:rPr>
        <w:t xml:space="preserve">. </w:t>
      </w:r>
    </w:p>
    <w:p w14:paraId="5123C95E" w14:textId="6794A43B" w:rsidR="00A8688F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>Annexes</w:t>
      </w:r>
    </w:p>
    <w:p w14:paraId="4C6D638B" w14:textId="72201153" w:rsidR="00A8688F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>A: 27 September 2019: EU Commission Services to UK Chief Veterinary Officer</w:t>
      </w:r>
    </w:p>
    <w:p w14:paraId="4BE78291" w14:textId="1FA7FD62" w:rsidR="00A8688F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>B: 10 December 2020: Secretary of State, Defra to stakeholders on prohibitions &amp;</w:t>
      </w:r>
      <w:r w:rsidR="004D404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restrictions</w:t>
      </w:r>
    </w:p>
    <w:p w14:paraId="5AEB46DE" w14:textId="55FDE247" w:rsidR="00A8688F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>C: 3 February 2021: UK Chi</w:t>
      </w:r>
      <w:r w:rsidR="004D404B">
        <w:rPr>
          <w:rFonts w:ascii="Arial" w:hAnsi="Arial" w:cs="Arial"/>
        </w:rPr>
        <w:t>e</w:t>
      </w:r>
      <w:r>
        <w:rPr>
          <w:rFonts w:ascii="Arial" w:hAnsi="Arial" w:cs="Arial"/>
        </w:rPr>
        <w:t>f Veterinary Office</w:t>
      </w:r>
      <w:r w:rsidR="004D404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to EU Commission Services</w:t>
      </w:r>
    </w:p>
    <w:p w14:paraId="4005C7BB" w14:textId="1359EFD0" w:rsidR="004D404B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D: </w:t>
      </w:r>
      <w:r w:rsidR="004D404B">
        <w:rPr>
          <w:rFonts w:ascii="Arial" w:hAnsi="Arial" w:cs="Arial"/>
        </w:rPr>
        <w:t xml:space="preserve">8 February 2021: Secretary of State, Defra to EU Commissioner Ms Stella </w:t>
      </w:r>
      <w:r w:rsidR="004D404B" w:rsidRPr="00A8688F">
        <w:rPr>
          <w:rFonts w:ascii="Arial" w:hAnsi="Arial" w:cs="Arial"/>
        </w:rPr>
        <w:t>Kyriakides</w:t>
      </w:r>
      <w:r w:rsidR="004D404B">
        <w:rPr>
          <w:rFonts w:ascii="Arial" w:hAnsi="Arial" w:cs="Arial"/>
        </w:rPr>
        <w:t xml:space="preserve"> </w:t>
      </w:r>
    </w:p>
    <w:p w14:paraId="4CE1F899" w14:textId="282B3A59" w:rsidR="00A8688F" w:rsidRDefault="00A868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="004D404B">
        <w:rPr>
          <w:rFonts w:ascii="Arial" w:hAnsi="Arial" w:cs="Arial"/>
        </w:rPr>
        <w:t>8 February 2021: EU Commission Services to UK Chief Veterinary Officer</w:t>
      </w:r>
    </w:p>
    <w:p w14:paraId="2BA28088" w14:textId="77777777" w:rsidR="00484691" w:rsidRDefault="00A8688F" w:rsidP="00484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F: 10 February 2021: EU Commissioner Ms Stella </w:t>
      </w:r>
      <w:r w:rsidRPr="00A8688F">
        <w:rPr>
          <w:rFonts w:ascii="Arial" w:hAnsi="Arial" w:cs="Arial"/>
        </w:rPr>
        <w:t>Kyriakides</w:t>
      </w:r>
      <w:r>
        <w:rPr>
          <w:rFonts w:ascii="Arial" w:hAnsi="Arial" w:cs="Arial"/>
        </w:rPr>
        <w:t xml:space="preserve"> to Secretary of State, Defra </w:t>
      </w:r>
    </w:p>
    <w:p w14:paraId="3C0193BF" w14:textId="3BC256B2" w:rsidR="000D0FB4" w:rsidRPr="000D0FB4" w:rsidRDefault="00484691" w:rsidP="00484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February 2021</w:t>
      </w:r>
    </w:p>
    <w:sectPr w:rsidR="000D0FB4" w:rsidRPr="000D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C87FD" w14:textId="77777777" w:rsidR="00B84B2B" w:rsidRDefault="00B84B2B" w:rsidP="000D0FB4">
      <w:pPr>
        <w:spacing w:after="0" w:line="240" w:lineRule="auto"/>
      </w:pPr>
      <w:r>
        <w:separator/>
      </w:r>
    </w:p>
  </w:endnote>
  <w:endnote w:type="continuationSeparator" w:id="0">
    <w:p w14:paraId="48AC4927" w14:textId="77777777" w:rsidR="00B84B2B" w:rsidRDefault="00B84B2B" w:rsidP="000D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E8DD" w14:textId="77777777" w:rsidR="00B84B2B" w:rsidRDefault="00B84B2B" w:rsidP="000D0FB4">
      <w:pPr>
        <w:spacing w:after="0" w:line="240" w:lineRule="auto"/>
      </w:pPr>
      <w:r>
        <w:separator/>
      </w:r>
    </w:p>
  </w:footnote>
  <w:footnote w:type="continuationSeparator" w:id="0">
    <w:p w14:paraId="11424F8A" w14:textId="77777777" w:rsidR="00B84B2B" w:rsidRDefault="00B84B2B" w:rsidP="000D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4"/>
    <w:rsid w:val="00066A06"/>
    <w:rsid w:val="00067555"/>
    <w:rsid w:val="000D0FB4"/>
    <w:rsid w:val="0026590A"/>
    <w:rsid w:val="00395BF3"/>
    <w:rsid w:val="00460CAB"/>
    <w:rsid w:val="00484691"/>
    <w:rsid w:val="004D404B"/>
    <w:rsid w:val="00531446"/>
    <w:rsid w:val="005760AE"/>
    <w:rsid w:val="006C3320"/>
    <w:rsid w:val="006E4B12"/>
    <w:rsid w:val="008501A4"/>
    <w:rsid w:val="00981305"/>
    <w:rsid w:val="00A8688F"/>
    <w:rsid w:val="00AB0AA6"/>
    <w:rsid w:val="00B1560B"/>
    <w:rsid w:val="00B84B2B"/>
    <w:rsid w:val="00D559FA"/>
    <w:rsid w:val="00D82780"/>
    <w:rsid w:val="00D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D030"/>
  <w15:chartTrackingRefBased/>
  <w15:docId w15:val="{54937CC2-8770-4971-A280-6A294D7A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B4"/>
  </w:style>
  <w:style w:type="paragraph" w:styleId="Footer">
    <w:name w:val="footer"/>
    <w:basedOn w:val="Normal"/>
    <w:link w:val="FooterChar"/>
    <w:uiPriority w:val="99"/>
    <w:unhideWhenUsed/>
    <w:rsid w:val="000D0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B4"/>
  </w:style>
  <w:style w:type="paragraph" w:styleId="BalloonText">
    <w:name w:val="Balloon Text"/>
    <w:basedOn w:val="Normal"/>
    <w:link w:val="BalloonTextChar"/>
    <w:uiPriority w:val="99"/>
    <w:semiHidden/>
    <w:unhideWhenUsed/>
    <w:rsid w:val="0006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Harrold</dc:creator>
  <cp:keywords/>
  <dc:description/>
  <cp:lastModifiedBy>Rogers, Elizabeth</cp:lastModifiedBy>
  <cp:revision>2</cp:revision>
  <dcterms:created xsi:type="dcterms:W3CDTF">2021-02-16T16:54:00Z</dcterms:created>
  <dcterms:modified xsi:type="dcterms:W3CDTF">2021-02-16T16:54:00Z</dcterms:modified>
</cp:coreProperties>
</file>