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8CD81" w14:textId="328796BA" w:rsidR="001D17F6" w:rsidRPr="0030146C" w:rsidRDefault="00B56A1D" w:rsidP="0030146C">
      <w:pPr>
        <w:rPr>
          <w:rFonts w:hAnsi="Arial" w:cs="Times New Roman"/>
          <w:sz w:val="22"/>
          <w:szCs w:val="22"/>
        </w:rPr>
      </w:pPr>
      <w:bookmarkStart w:id="0" w:name="_Hlk42699635"/>
      <w:bookmarkStart w:id="1" w:name="_GoBack"/>
      <w:bookmarkEnd w:id="1"/>
      <w:r w:rsidRPr="0030146C">
        <w:rPr>
          <w:rFonts w:hAnsi="Arial" w:cs="Times New Roman"/>
          <w:sz w:val="22"/>
          <w:szCs w:val="22"/>
        </w:rPr>
        <w:tab/>
      </w:r>
      <w:r w:rsidRPr="0030146C">
        <w:rPr>
          <w:rFonts w:hAnsi="Arial" w:cs="Times New Roman"/>
          <w:sz w:val="22"/>
          <w:szCs w:val="22"/>
        </w:rPr>
        <w:tab/>
      </w:r>
      <w:r w:rsidRPr="0030146C">
        <w:rPr>
          <w:rFonts w:hAnsi="Arial" w:cs="Times New Roman"/>
          <w:sz w:val="22"/>
          <w:szCs w:val="22"/>
        </w:rPr>
        <w:tab/>
      </w:r>
      <w:r w:rsidRPr="0030146C">
        <w:rPr>
          <w:rFonts w:hAnsi="Arial" w:cs="Times New Roman"/>
          <w:sz w:val="22"/>
          <w:szCs w:val="22"/>
        </w:rPr>
        <w:tab/>
      </w:r>
      <w:r w:rsidRPr="0030146C">
        <w:rPr>
          <w:rFonts w:hAnsi="Arial" w:cs="Times New Roman"/>
          <w:sz w:val="22"/>
          <w:szCs w:val="22"/>
        </w:rPr>
        <w:tab/>
      </w:r>
      <w:r w:rsidRPr="0030146C">
        <w:rPr>
          <w:rFonts w:hAnsi="Arial" w:cs="Times New Roman"/>
          <w:sz w:val="22"/>
          <w:szCs w:val="22"/>
        </w:rPr>
        <w:tab/>
      </w:r>
      <w:r w:rsidRPr="0030146C">
        <w:rPr>
          <w:rFonts w:hAnsi="Arial" w:cs="Times New Roman"/>
          <w:sz w:val="22"/>
          <w:szCs w:val="22"/>
        </w:rPr>
        <w:tab/>
      </w:r>
      <w:r w:rsidR="001B3E41" w:rsidRPr="0030146C">
        <w:rPr>
          <w:rFonts w:hAnsi="Arial" w:cs="Times New Roman"/>
          <w:sz w:val="22"/>
          <w:szCs w:val="22"/>
        </w:rPr>
        <w:tab/>
      </w:r>
      <w:r w:rsidR="001B3E41" w:rsidRPr="0030146C">
        <w:rPr>
          <w:rFonts w:hAnsi="Arial" w:cs="Times New Roman"/>
          <w:sz w:val="22"/>
          <w:szCs w:val="22"/>
        </w:rPr>
        <w:tab/>
      </w:r>
      <w:r w:rsidRPr="0030146C">
        <w:rPr>
          <w:rFonts w:hAnsi="Arial" w:cs="Times New Roman"/>
          <w:sz w:val="22"/>
          <w:szCs w:val="22"/>
        </w:rPr>
        <w:tab/>
      </w:r>
      <w:r w:rsidRPr="0030146C">
        <w:rPr>
          <w:rFonts w:hAnsi="Arial" w:cs="Times New Roman"/>
          <w:sz w:val="22"/>
          <w:szCs w:val="22"/>
        </w:rPr>
        <w:tab/>
      </w:r>
      <w:r w:rsidR="00993359">
        <w:rPr>
          <w:rFonts w:hAnsi="Arial" w:cs="Times New Roman"/>
          <w:sz w:val="22"/>
          <w:szCs w:val="22"/>
        </w:rPr>
        <w:t xml:space="preserve">     </w:t>
      </w:r>
      <w:r w:rsidR="0030146C">
        <w:rPr>
          <w:rFonts w:hAnsi="Arial" w:cs="Times New Roman"/>
          <w:sz w:val="22"/>
          <w:szCs w:val="22"/>
        </w:rPr>
        <w:t xml:space="preserve">7 </w:t>
      </w:r>
      <w:r w:rsidR="001B3E41" w:rsidRPr="0030146C">
        <w:rPr>
          <w:rFonts w:hAnsi="Arial" w:cs="Times New Roman"/>
          <w:sz w:val="22"/>
          <w:szCs w:val="22"/>
        </w:rPr>
        <w:t>July 2020</w:t>
      </w:r>
    </w:p>
    <w:p w14:paraId="50CF9614" w14:textId="619467F0" w:rsidR="001D17F6" w:rsidRDefault="001D17F6" w:rsidP="0030146C">
      <w:pPr>
        <w:rPr>
          <w:rFonts w:cs="Times New Roman"/>
          <w:sz w:val="22"/>
          <w:szCs w:val="22"/>
        </w:rPr>
      </w:pPr>
    </w:p>
    <w:p w14:paraId="15644A57" w14:textId="77777777" w:rsidR="0030146C" w:rsidRPr="0030146C" w:rsidRDefault="0030146C" w:rsidP="0030146C">
      <w:pPr>
        <w:rPr>
          <w:rFonts w:cs="Times New Roman"/>
          <w:sz w:val="22"/>
          <w:szCs w:val="22"/>
        </w:rPr>
      </w:pPr>
    </w:p>
    <w:p w14:paraId="021D2344" w14:textId="11960856" w:rsidR="00B56A1D" w:rsidRPr="0030146C" w:rsidRDefault="0030146C" w:rsidP="0030146C">
      <w:pPr>
        <w:rPr>
          <w:rFonts w:cs="Times New Roman"/>
          <w:sz w:val="22"/>
          <w:szCs w:val="22"/>
        </w:rPr>
      </w:pPr>
      <w:r>
        <w:rPr>
          <w:rFonts w:cs="Times New Roman"/>
          <w:sz w:val="22"/>
          <w:szCs w:val="22"/>
        </w:rPr>
        <w:t>Dear Lord Sheikh,</w:t>
      </w:r>
    </w:p>
    <w:p w14:paraId="00CBEE45" w14:textId="77357BC7" w:rsidR="00B56A1D" w:rsidRPr="0030146C" w:rsidRDefault="00B56A1D" w:rsidP="0030146C">
      <w:pPr>
        <w:rPr>
          <w:rFonts w:cs="Times New Roman"/>
          <w:sz w:val="22"/>
          <w:szCs w:val="22"/>
        </w:rPr>
      </w:pPr>
    </w:p>
    <w:p w14:paraId="21F2643C" w14:textId="77777777" w:rsidR="0030146C" w:rsidRPr="0030146C" w:rsidRDefault="0030146C" w:rsidP="0030146C">
      <w:pPr>
        <w:rPr>
          <w:rFonts w:hAnsi="Arial"/>
          <w:sz w:val="22"/>
          <w:szCs w:val="22"/>
        </w:rPr>
      </w:pPr>
      <w:r w:rsidRPr="0030146C">
        <w:rPr>
          <w:rFonts w:hAnsi="Arial"/>
          <w:sz w:val="22"/>
          <w:szCs w:val="22"/>
        </w:rPr>
        <w:t>During the Oral Question on Diversity in the Armed Forces on 17 June 2020, you asked for an update on the proposal that Chaplains of all religions should be made full-time officers.</w:t>
      </w:r>
    </w:p>
    <w:p w14:paraId="6AFC1E4C" w14:textId="77777777" w:rsidR="0030146C" w:rsidRPr="0030146C" w:rsidRDefault="0030146C" w:rsidP="0030146C">
      <w:pPr>
        <w:ind w:firstLine="720"/>
        <w:rPr>
          <w:rFonts w:hAnsi="Arial"/>
          <w:i/>
          <w:iCs/>
          <w:sz w:val="22"/>
          <w:szCs w:val="22"/>
        </w:rPr>
      </w:pPr>
    </w:p>
    <w:p w14:paraId="652334E8" w14:textId="77777777" w:rsidR="0030146C" w:rsidRPr="0030146C" w:rsidRDefault="0030146C" w:rsidP="0030146C">
      <w:pPr>
        <w:rPr>
          <w:rFonts w:hAnsi="Arial"/>
          <w:sz w:val="22"/>
          <w:szCs w:val="22"/>
        </w:rPr>
      </w:pPr>
      <w:r w:rsidRPr="0030146C">
        <w:rPr>
          <w:rFonts w:hAnsi="Arial"/>
          <w:sz w:val="22"/>
          <w:szCs w:val="22"/>
        </w:rPr>
        <w:t xml:space="preserve">I would like to reassure the Noble Lord that the establishment of Chaplains from the world faiths (Buddhist, Hindu, Jewish, Muslim and Sikh) was carefully crafted to meet the needs of the military personnel, and that this matter has been considered and reflected on in a profound manner.  </w:t>
      </w:r>
    </w:p>
    <w:p w14:paraId="12B18652" w14:textId="77777777" w:rsidR="0030146C" w:rsidRPr="0030146C" w:rsidRDefault="0030146C" w:rsidP="0030146C">
      <w:pPr>
        <w:rPr>
          <w:rFonts w:hAnsi="Arial"/>
          <w:sz w:val="22"/>
          <w:szCs w:val="22"/>
        </w:rPr>
      </w:pPr>
    </w:p>
    <w:p w14:paraId="3F7AA9B1" w14:textId="1B62D02D" w:rsidR="0030146C" w:rsidRPr="0030146C" w:rsidRDefault="0030146C" w:rsidP="0030146C">
      <w:pPr>
        <w:rPr>
          <w:rFonts w:hAnsi="Arial"/>
          <w:sz w:val="22"/>
          <w:szCs w:val="22"/>
        </w:rPr>
      </w:pPr>
      <w:r w:rsidRPr="0030146C">
        <w:rPr>
          <w:rFonts w:hAnsi="Arial"/>
          <w:sz w:val="22"/>
          <w:szCs w:val="22"/>
        </w:rPr>
        <w:t xml:space="preserve">There are </w:t>
      </w:r>
      <w:proofErr w:type="gramStart"/>
      <w:r w:rsidRPr="0030146C">
        <w:rPr>
          <w:rFonts w:hAnsi="Arial"/>
          <w:sz w:val="22"/>
          <w:szCs w:val="22"/>
        </w:rPr>
        <w:t>a number of</w:t>
      </w:r>
      <w:proofErr w:type="gramEnd"/>
      <w:r w:rsidRPr="0030146C">
        <w:rPr>
          <w:rFonts w:hAnsi="Arial"/>
          <w:sz w:val="22"/>
          <w:szCs w:val="22"/>
        </w:rPr>
        <w:t xml:space="preserve"> distinct benefits of Chaplains holding Reserve officer roles, not least that they can attend to the needs of Service personnel without having to deploy for protracted periods of time as may be required of a Regular.  </w:t>
      </w:r>
      <w:r w:rsidRPr="0030146C">
        <w:rPr>
          <w:rFonts w:hAnsi="Arial"/>
          <w:color w:val="000000"/>
          <w:sz w:val="22"/>
          <w:szCs w:val="22"/>
        </w:rPr>
        <w:t>This would avoid depriving</w:t>
      </w:r>
      <w:r w:rsidRPr="0030146C">
        <w:rPr>
          <w:rFonts w:hAnsi="Arial"/>
          <w:sz w:val="22"/>
          <w:szCs w:val="22"/>
        </w:rPr>
        <w:t xml:space="preserve"> large numbers of personnel from suitable spiritual support if not deployed alongside a Chaplain.</w:t>
      </w:r>
    </w:p>
    <w:p w14:paraId="5FCCC417" w14:textId="77777777" w:rsidR="0030146C" w:rsidRPr="0030146C" w:rsidRDefault="0030146C" w:rsidP="0030146C">
      <w:pPr>
        <w:rPr>
          <w:rFonts w:hAnsi="Arial"/>
          <w:sz w:val="22"/>
          <w:szCs w:val="22"/>
        </w:rPr>
      </w:pPr>
    </w:p>
    <w:p w14:paraId="4D8B898F" w14:textId="0F0287D1" w:rsidR="0030146C" w:rsidRPr="0030146C" w:rsidRDefault="0030146C" w:rsidP="0030146C">
      <w:pPr>
        <w:rPr>
          <w:rFonts w:hAnsi="Arial"/>
          <w:color w:val="000000"/>
          <w:sz w:val="22"/>
          <w:szCs w:val="22"/>
        </w:rPr>
      </w:pPr>
      <w:r w:rsidRPr="0030146C">
        <w:rPr>
          <w:rFonts w:hAnsi="Arial"/>
          <w:sz w:val="22"/>
          <w:szCs w:val="22"/>
        </w:rPr>
        <w:t xml:space="preserve">I would also note that the majority can best be served through the provision of a Reserves Chaplain who is readily available to the wider religious </w:t>
      </w:r>
      <w:r w:rsidRPr="0030146C">
        <w:rPr>
          <w:rFonts w:hAnsi="Arial"/>
          <w:color w:val="000000"/>
          <w:sz w:val="22"/>
          <w:szCs w:val="22"/>
        </w:rPr>
        <w:t xml:space="preserve">community outwith the Armed Forces, and that by enabling Chaplains to remain in their local unit they can better meet the needs of their community.  </w:t>
      </w:r>
      <w:r w:rsidRPr="0030146C">
        <w:rPr>
          <w:rFonts w:hAnsi="Arial"/>
          <w:sz w:val="22"/>
          <w:szCs w:val="22"/>
        </w:rPr>
        <w:t>Furthermore, the relatively small numbers of Sikhs and Muslims serving in the Armed Forces mean that there are insufficient career progression opportunities to warrant having a Regular service option for Sikh and Muslim chaplains.</w:t>
      </w:r>
    </w:p>
    <w:p w14:paraId="7D291FAB" w14:textId="77777777" w:rsidR="0030146C" w:rsidRPr="0030146C" w:rsidRDefault="0030146C" w:rsidP="0030146C">
      <w:pPr>
        <w:rPr>
          <w:rFonts w:hAnsi="Arial"/>
          <w:sz w:val="22"/>
          <w:szCs w:val="22"/>
        </w:rPr>
      </w:pPr>
    </w:p>
    <w:p w14:paraId="2DB0D277" w14:textId="77777777" w:rsidR="0030146C" w:rsidRPr="0030146C" w:rsidRDefault="0030146C" w:rsidP="0030146C">
      <w:pPr>
        <w:rPr>
          <w:rFonts w:hAnsi="Arial"/>
          <w:sz w:val="22"/>
          <w:szCs w:val="22"/>
        </w:rPr>
      </w:pPr>
      <w:r w:rsidRPr="0030146C">
        <w:rPr>
          <w:rFonts w:hAnsi="Arial"/>
          <w:sz w:val="22"/>
          <w:szCs w:val="22"/>
        </w:rPr>
        <w:t xml:space="preserve">Detailed discussions involving the Muslim Council of Great Britain </w:t>
      </w:r>
      <w:r w:rsidRPr="0030146C">
        <w:rPr>
          <w:rFonts w:hAnsi="Arial"/>
          <w:color w:val="000000"/>
          <w:sz w:val="22"/>
          <w:szCs w:val="22"/>
        </w:rPr>
        <w:t>and</w:t>
      </w:r>
      <w:r w:rsidRPr="0030146C">
        <w:rPr>
          <w:rFonts w:hAnsi="Arial"/>
          <w:b/>
          <w:bCs/>
          <w:i/>
          <w:iCs/>
          <w:color w:val="000000"/>
          <w:sz w:val="22"/>
          <w:szCs w:val="22"/>
        </w:rPr>
        <w:t xml:space="preserve"> </w:t>
      </w:r>
      <w:r w:rsidRPr="0030146C">
        <w:rPr>
          <w:rFonts w:hAnsi="Arial"/>
          <w:color w:val="000000"/>
          <w:sz w:val="22"/>
          <w:szCs w:val="22"/>
        </w:rPr>
        <w:t xml:space="preserve">with Lord Singh of Wimbledon from the Sikh Council were held, respectively, in January and February 2020, at which it was agreed that </w:t>
      </w:r>
      <w:r w:rsidRPr="0030146C">
        <w:rPr>
          <w:rFonts w:hAnsi="Arial"/>
          <w:sz w:val="22"/>
          <w:szCs w:val="22"/>
        </w:rPr>
        <w:t>Reservist Muslim and Sikh Chaplains were best able to look after the spiritual needs of the Muslims and Sikhs, both in the Regular and Reserve Armed Forces.</w:t>
      </w:r>
    </w:p>
    <w:p w14:paraId="7386F612" w14:textId="77777777" w:rsidR="0030146C" w:rsidRPr="0030146C" w:rsidRDefault="0030146C" w:rsidP="0030146C">
      <w:pPr>
        <w:rPr>
          <w:rFonts w:hAnsi="Arial"/>
          <w:sz w:val="22"/>
          <w:szCs w:val="22"/>
        </w:rPr>
      </w:pPr>
    </w:p>
    <w:p w14:paraId="1B9AFE63" w14:textId="77777777" w:rsidR="0030146C" w:rsidRPr="0030146C" w:rsidRDefault="0030146C" w:rsidP="0030146C">
      <w:pPr>
        <w:rPr>
          <w:rFonts w:hAnsi="Arial"/>
          <w:sz w:val="22"/>
          <w:szCs w:val="22"/>
        </w:rPr>
      </w:pPr>
      <w:r w:rsidRPr="0030146C">
        <w:rPr>
          <w:rFonts w:hAnsi="Arial"/>
          <w:sz w:val="22"/>
          <w:szCs w:val="22"/>
        </w:rPr>
        <w:t xml:space="preserve">I do hope that this response reassures you that careful attention has been and continues to be paid to this issue. </w:t>
      </w:r>
    </w:p>
    <w:p w14:paraId="241DDA88" w14:textId="77777777" w:rsidR="0030146C" w:rsidRPr="0030146C" w:rsidRDefault="0030146C" w:rsidP="0030146C">
      <w:pPr>
        <w:rPr>
          <w:rFonts w:hAnsi="Arial"/>
          <w:sz w:val="22"/>
          <w:szCs w:val="22"/>
        </w:rPr>
      </w:pPr>
    </w:p>
    <w:p w14:paraId="28556096" w14:textId="77777777" w:rsidR="0030146C" w:rsidRPr="0030146C" w:rsidRDefault="0030146C" w:rsidP="0030146C">
      <w:pPr>
        <w:rPr>
          <w:rFonts w:hAnsi="Arial"/>
          <w:sz w:val="22"/>
          <w:szCs w:val="22"/>
        </w:rPr>
      </w:pPr>
      <w:r w:rsidRPr="0030146C">
        <w:rPr>
          <w:rFonts w:hAnsi="Arial"/>
          <w:sz w:val="22"/>
          <w:szCs w:val="22"/>
        </w:rPr>
        <w:t xml:space="preserve">I am placing a copy of this letter in the Library of the House. </w:t>
      </w:r>
    </w:p>
    <w:p w14:paraId="7327C490" w14:textId="77777777" w:rsidR="00B56A1D" w:rsidRPr="0030146C" w:rsidRDefault="00B56A1D" w:rsidP="0030146C">
      <w:pPr>
        <w:rPr>
          <w:rFonts w:cs="Times New Roman"/>
          <w:sz w:val="22"/>
          <w:szCs w:val="22"/>
        </w:rPr>
      </w:pPr>
    </w:p>
    <w:p w14:paraId="64A5F005" w14:textId="77777777" w:rsidR="00C00D0B" w:rsidRPr="0030146C" w:rsidRDefault="00794663" w:rsidP="0030146C">
      <w:pPr>
        <w:rPr>
          <w:rFonts w:cs="Times New Roman"/>
          <w:sz w:val="22"/>
          <w:szCs w:val="22"/>
        </w:rPr>
      </w:pPr>
      <w:bookmarkStart w:id="2" w:name="_Hlk40766062"/>
      <w:r w:rsidRPr="0030146C">
        <w:rPr>
          <w:noProof/>
          <w:sz w:val="22"/>
          <w:szCs w:val="22"/>
        </w:rPr>
        <w:drawing>
          <wp:anchor distT="0" distB="0" distL="114300" distR="114300" simplePos="0" relativeHeight="251659264" behindDoc="0" locked="0" layoutInCell="1" allowOverlap="1" wp14:anchorId="1E279C3B" wp14:editId="70A14F69">
            <wp:simplePos x="0" y="0"/>
            <wp:positionH relativeFrom="margin">
              <wp:posOffset>895350</wp:posOffset>
            </wp:positionH>
            <wp:positionV relativeFrom="paragraph">
              <wp:posOffset>110490</wp:posOffset>
            </wp:positionV>
            <wp:extent cx="3882769" cy="124777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30000"/>
                              </a14:imgEffect>
                              <a14:imgEffect>
                                <a14:brightnessContrast bright="75000" contrast="66000"/>
                              </a14:imgEffect>
                            </a14:imgLayer>
                          </a14:imgProps>
                        </a:ext>
                        <a:ext uri="{28A0092B-C50C-407E-A947-70E740481C1C}">
                          <a14:useLocalDpi xmlns:a14="http://schemas.microsoft.com/office/drawing/2010/main" val="0"/>
                        </a:ext>
                      </a:extLst>
                    </a:blip>
                    <a:stretch>
                      <a:fillRect/>
                    </a:stretch>
                  </pic:blipFill>
                  <pic:spPr>
                    <a:xfrm>
                      <a:off x="0" y="0"/>
                      <a:ext cx="3898025" cy="1252678"/>
                    </a:xfrm>
                    <a:prstGeom prst="rect">
                      <a:avLst/>
                    </a:prstGeom>
                  </pic:spPr>
                </pic:pic>
              </a:graphicData>
            </a:graphic>
            <wp14:sizeRelH relativeFrom="page">
              <wp14:pctWidth>0</wp14:pctWidth>
            </wp14:sizeRelH>
            <wp14:sizeRelV relativeFrom="page">
              <wp14:pctHeight>0</wp14:pctHeight>
            </wp14:sizeRelV>
          </wp:anchor>
        </w:drawing>
      </w:r>
    </w:p>
    <w:p w14:paraId="4CF5DBCA" w14:textId="77777777" w:rsidR="000923B1" w:rsidRPr="0030146C" w:rsidRDefault="000923B1" w:rsidP="0030146C">
      <w:pPr>
        <w:tabs>
          <w:tab w:val="left" w:pos="720"/>
          <w:tab w:val="left" w:pos="2880"/>
        </w:tabs>
        <w:rPr>
          <w:rFonts w:cs="Times New Roman"/>
          <w:sz w:val="22"/>
          <w:szCs w:val="22"/>
        </w:rPr>
      </w:pPr>
    </w:p>
    <w:p w14:paraId="0EFDA469" w14:textId="77777777" w:rsidR="000923B1" w:rsidRPr="0030146C" w:rsidRDefault="000923B1" w:rsidP="0030146C">
      <w:pPr>
        <w:tabs>
          <w:tab w:val="left" w:pos="720"/>
          <w:tab w:val="left" w:pos="2880"/>
        </w:tabs>
        <w:rPr>
          <w:rFonts w:cs="Times New Roman"/>
          <w:sz w:val="22"/>
          <w:szCs w:val="22"/>
        </w:rPr>
      </w:pPr>
    </w:p>
    <w:p w14:paraId="33990352" w14:textId="77777777" w:rsidR="000923B1" w:rsidRPr="0030146C" w:rsidRDefault="000923B1" w:rsidP="0030146C">
      <w:pPr>
        <w:tabs>
          <w:tab w:val="left" w:pos="720"/>
          <w:tab w:val="left" w:pos="2880"/>
        </w:tabs>
        <w:rPr>
          <w:rFonts w:cs="Times New Roman"/>
          <w:sz w:val="22"/>
          <w:szCs w:val="22"/>
        </w:rPr>
      </w:pPr>
    </w:p>
    <w:p w14:paraId="10213CF4" w14:textId="77777777" w:rsidR="000923B1" w:rsidRPr="0030146C" w:rsidRDefault="000923B1" w:rsidP="0030146C">
      <w:pPr>
        <w:tabs>
          <w:tab w:val="left" w:pos="720"/>
          <w:tab w:val="left" w:pos="2880"/>
        </w:tabs>
        <w:rPr>
          <w:rFonts w:cs="Times New Roman"/>
          <w:sz w:val="22"/>
          <w:szCs w:val="22"/>
        </w:rPr>
      </w:pPr>
    </w:p>
    <w:p w14:paraId="662C2026" w14:textId="77777777" w:rsidR="000923B1" w:rsidRPr="0030146C" w:rsidRDefault="000923B1" w:rsidP="0030146C">
      <w:pPr>
        <w:tabs>
          <w:tab w:val="left" w:pos="720"/>
          <w:tab w:val="left" w:pos="2880"/>
        </w:tabs>
        <w:rPr>
          <w:rFonts w:cs="Times New Roman"/>
          <w:sz w:val="22"/>
          <w:szCs w:val="22"/>
        </w:rPr>
      </w:pPr>
    </w:p>
    <w:p w14:paraId="45DA44E5" w14:textId="77777777" w:rsidR="000923B1" w:rsidRPr="0030146C" w:rsidRDefault="000923B1" w:rsidP="0030146C">
      <w:pPr>
        <w:tabs>
          <w:tab w:val="left" w:pos="720"/>
          <w:tab w:val="left" w:pos="2880"/>
        </w:tabs>
        <w:rPr>
          <w:rFonts w:cs="Times New Roman"/>
          <w:sz w:val="22"/>
          <w:szCs w:val="22"/>
        </w:rPr>
      </w:pPr>
    </w:p>
    <w:p w14:paraId="6191DF07" w14:textId="77777777" w:rsidR="0033152D" w:rsidRPr="0030146C" w:rsidRDefault="0033152D" w:rsidP="0030146C">
      <w:pPr>
        <w:tabs>
          <w:tab w:val="left" w:pos="720"/>
          <w:tab w:val="left" w:pos="2880"/>
        </w:tabs>
        <w:rPr>
          <w:rFonts w:cs="Times New Roman"/>
          <w:sz w:val="22"/>
          <w:szCs w:val="22"/>
        </w:rPr>
      </w:pPr>
    </w:p>
    <w:p w14:paraId="34260794" w14:textId="77777777" w:rsidR="000923B1" w:rsidRPr="0030146C" w:rsidRDefault="000923B1" w:rsidP="0030146C">
      <w:pPr>
        <w:tabs>
          <w:tab w:val="left" w:pos="720"/>
          <w:tab w:val="left" w:pos="2880"/>
        </w:tabs>
        <w:jc w:val="center"/>
        <w:rPr>
          <w:rFonts w:cs="Times New Roman"/>
          <w:bCs/>
          <w:iCs/>
          <w:sz w:val="22"/>
          <w:szCs w:val="22"/>
        </w:rPr>
      </w:pPr>
    </w:p>
    <w:p w14:paraId="67DCD6C1" w14:textId="77777777" w:rsidR="00C00D0B" w:rsidRPr="0030146C" w:rsidRDefault="00ED0394" w:rsidP="0030146C">
      <w:pPr>
        <w:tabs>
          <w:tab w:val="left" w:pos="720"/>
          <w:tab w:val="left" w:pos="2880"/>
        </w:tabs>
        <w:outlineLvl w:val="0"/>
        <w:rPr>
          <w:rFonts w:cs="Times New Roman"/>
          <w:b/>
          <w:sz w:val="22"/>
          <w:szCs w:val="22"/>
        </w:rPr>
      </w:pPr>
      <w:r w:rsidRPr="0030146C">
        <w:rPr>
          <w:b/>
          <w:sz w:val="22"/>
          <w:szCs w:val="22"/>
        </w:rPr>
        <w:tab/>
      </w:r>
      <w:r w:rsidRPr="0030146C">
        <w:rPr>
          <w:b/>
          <w:sz w:val="22"/>
          <w:szCs w:val="22"/>
        </w:rPr>
        <w:tab/>
      </w:r>
      <w:r w:rsidR="00E05AB8" w:rsidRPr="0030146C">
        <w:rPr>
          <w:b/>
          <w:sz w:val="22"/>
          <w:szCs w:val="22"/>
        </w:rPr>
        <w:t>BARONESS GOLDIE DL</w:t>
      </w:r>
      <w:bookmarkEnd w:id="0"/>
      <w:bookmarkEnd w:id="2"/>
    </w:p>
    <w:sectPr w:rsidR="00C00D0B" w:rsidRPr="0030146C" w:rsidSect="0030146C">
      <w:headerReference w:type="first" r:id="rId9"/>
      <w:footerReference w:type="first" r:id="rId10"/>
      <w:pgSz w:w="11906" w:h="16838" w:code="9"/>
      <w:pgMar w:top="1843" w:right="1080" w:bottom="1843"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3AA0B" w14:textId="77777777" w:rsidR="009E4C2F" w:rsidRDefault="009E4C2F">
      <w:pPr>
        <w:rPr>
          <w:rFonts w:cs="Times New Roman"/>
        </w:rPr>
      </w:pPr>
      <w:r>
        <w:rPr>
          <w:rFonts w:cs="Times New Roman"/>
        </w:rPr>
        <w:separator/>
      </w:r>
    </w:p>
  </w:endnote>
  <w:endnote w:type="continuationSeparator" w:id="0">
    <w:p w14:paraId="1AEF2B77" w14:textId="77777777" w:rsidR="009E4C2F" w:rsidRDefault="009E4C2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3A9F" w14:textId="05E1DCBA" w:rsidR="00DF2BF2" w:rsidRPr="0030146C" w:rsidRDefault="0030146C" w:rsidP="00E43E01">
    <w:pPr>
      <w:pStyle w:val="Footer"/>
      <w:rPr>
        <w:rFonts w:cs="Times New Roman"/>
        <w:sz w:val="22"/>
        <w:szCs w:val="22"/>
      </w:rPr>
    </w:pPr>
    <w:r w:rsidRPr="0030146C">
      <w:rPr>
        <w:rFonts w:cs="Times New Roman"/>
        <w:sz w:val="22"/>
        <w:szCs w:val="22"/>
      </w:rPr>
      <w:t>The Lord Sheikh</w:t>
    </w:r>
  </w:p>
  <w:p w14:paraId="4532256B" w14:textId="76EF6816" w:rsidR="0030146C" w:rsidRPr="0030146C" w:rsidRDefault="0030146C" w:rsidP="00E43E01">
    <w:pPr>
      <w:pStyle w:val="Footer"/>
      <w:rPr>
        <w:rFonts w:cs="Times New Roman"/>
        <w:sz w:val="22"/>
        <w:szCs w:val="22"/>
      </w:rPr>
    </w:pPr>
    <w:r w:rsidRPr="0030146C">
      <w:rPr>
        <w:rFonts w:cs="Times New Roman"/>
        <w:sz w:val="22"/>
        <w:szCs w:val="22"/>
      </w:rPr>
      <w:t>House of Lords</w:t>
    </w:r>
  </w:p>
  <w:p w14:paraId="59791910" w14:textId="39CCF7CC" w:rsidR="0030146C" w:rsidRPr="0030146C" w:rsidRDefault="0030146C" w:rsidP="00E43E01">
    <w:pPr>
      <w:pStyle w:val="Footer"/>
      <w:rPr>
        <w:rFonts w:cs="Times New Roman"/>
        <w:sz w:val="22"/>
        <w:szCs w:val="22"/>
      </w:rPr>
    </w:pPr>
    <w:r w:rsidRPr="0030146C">
      <w:rPr>
        <w:rFonts w:cs="Times New Roman"/>
        <w:sz w:val="22"/>
        <w:szCs w:val="22"/>
      </w:rPr>
      <w:t>London</w:t>
    </w:r>
  </w:p>
  <w:p w14:paraId="074B29E0" w14:textId="4898C9AF" w:rsidR="0030146C" w:rsidRPr="0030146C" w:rsidRDefault="0030146C" w:rsidP="00E43E01">
    <w:pPr>
      <w:pStyle w:val="Footer"/>
      <w:rPr>
        <w:rFonts w:cs="Times New Roman"/>
        <w:sz w:val="22"/>
        <w:szCs w:val="22"/>
      </w:rPr>
    </w:pPr>
    <w:r w:rsidRPr="0030146C">
      <w:rPr>
        <w:rFonts w:cs="Times New Roman"/>
        <w:sz w:val="22"/>
        <w:szCs w:val="22"/>
      </w:rPr>
      <w:t>SW1A 0PW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E91B5" w14:textId="77777777" w:rsidR="009E4C2F" w:rsidRDefault="009E4C2F">
      <w:pPr>
        <w:rPr>
          <w:rFonts w:cs="Times New Roman"/>
        </w:rPr>
      </w:pPr>
      <w:r>
        <w:rPr>
          <w:rFonts w:cs="Times New Roman"/>
        </w:rPr>
        <w:separator/>
      </w:r>
    </w:p>
  </w:footnote>
  <w:footnote w:type="continuationSeparator" w:id="0">
    <w:p w14:paraId="47D90B45" w14:textId="77777777" w:rsidR="009E4C2F" w:rsidRDefault="009E4C2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8EBA" w14:textId="77777777" w:rsidR="00245327" w:rsidRDefault="007C54B2" w:rsidP="00245327">
    <w:pPr>
      <w:pStyle w:val="Header"/>
      <w:rPr>
        <w:sz w:val="20"/>
        <w:szCs w:val="20"/>
      </w:rPr>
    </w:pPr>
    <w:r>
      <w:rPr>
        <w:noProof/>
      </w:rPr>
      <w:drawing>
        <wp:anchor distT="0" distB="0" distL="114300" distR="114300" simplePos="0" relativeHeight="251660288" behindDoc="0" locked="0" layoutInCell="1" allowOverlap="1" wp14:anchorId="449428F6" wp14:editId="02F440B5">
          <wp:simplePos x="0" y="0"/>
          <wp:positionH relativeFrom="column">
            <wp:posOffset>-76200</wp:posOffset>
          </wp:positionH>
          <wp:positionV relativeFrom="paragraph">
            <wp:posOffset>8890</wp:posOffset>
          </wp:positionV>
          <wp:extent cx="1360805" cy="108839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F632356" wp14:editId="494F944D">
              <wp:simplePos x="0" y="0"/>
              <wp:positionH relativeFrom="column">
                <wp:posOffset>3810000</wp:posOffset>
              </wp:positionH>
              <wp:positionV relativeFrom="paragraph">
                <wp:posOffset>123190</wp:posOffset>
              </wp:positionV>
              <wp:extent cx="2912745" cy="128016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93AB2" w14:textId="77777777" w:rsidR="00245327" w:rsidRPr="00850937" w:rsidRDefault="00245327" w:rsidP="00245327">
                          <w:pPr>
                            <w:spacing w:before="80" w:after="40"/>
                            <w:rPr>
                              <w:rFonts w:ascii="Helvetica" w:hAnsi="Helvetica"/>
                              <w:color w:val="000000"/>
                              <w:sz w:val="20"/>
                              <w:szCs w:val="20"/>
                            </w:rPr>
                          </w:pPr>
                          <w:r w:rsidRPr="00850937">
                            <w:rPr>
                              <w:rFonts w:ascii="Helvetica" w:hAnsi="Helvetica"/>
                              <w:color w:val="000000"/>
                              <w:sz w:val="20"/>
                              <w:szCs w:val="20"/>
                            </w:rPr>
                            <w:t>MINISTRY OF DEFENCE</w:t>
                          </w:r>
                        </w:p>
                        <w:p w14:paraId="504D87A5" w14:textId="77777777" w:rsidR="00245327" w:rsidRPr="00850937" w:rsidRDefault="00245327" w:rsidP="00245327">
                          <w:pPr>
                            <w:spacing w:after="40"/>
                            <w:rPr>
                              <w:rFonts w:ascii="Helvetica" w:hAnsi="Helvetica"/>
                              <w:color w:val="000000"/>
                              <w:sz w:val="20"/>
                              <w:szCs w:val="20"/>
                            </w:rPr>
                          </w:pPr>
                          <w:r w:rsidRPr="00850937">
                            <w:rPr>
                              <w:rFonts w:ascii="Helvetica" w:hAnsi="Helvetica"/>
                              <w:color w:val="000000"/>
                              <w:sz w:val="20"/>
                              <w:szCs w:val="20"/>
                            </w:rPr>
                            <w:t>FLOOR 5  ZONE B  MAIN BUILDING</w:t>
                          </w:r>
                        </w:p>
                        <w:p w14:paraId="49599BA2" w14:textId="77777777" w:rsidR="00245327" w:rsidRPr="00850937" w:rsidRDefault="00245327" w:rsidP="00245327">
                          <w:pPr>
                            <w:spacing w:after="40"/>
                            <w:rPr>
                              <w:rFonts w:ascii="Helvetica" w:hAnsi="Helvetica"/>
                              <w:color w:val="000000"/>
                              <w:sz w:val="20"/>
                              <w:szCs w:val="20"/>
                            </w:rPr>
                          </w:pPr>
                          <w:r w:rsidRPr="00850937">
                            <w:rPr>
                              <w:rFonts w:ascii="Helvetica" w:hAnsi="Helvetica"/>
                              <w:color w:val="000000"/>
                              <w:sz w:val="20"/>
                              <w:szCs w:val="20"/>
                            </w:rPr>
                            <w:t>WHITEHALL  LONDON  SW1A 2HB</w:t>
                          </w:r>
                        </w:p>
                        <w:p w14:paraId="0DB475C3" w14:textId="77777777" w:rsidR="00245327" w:rsidRPr="00850937" w:rsidRDefault="00245327" w:rsidP="00245327">
                          <w:pPr>
                            <w:rPr>
                              <w:rFonts w:ascii="Helvetica" w:hAnsi="Helvetica" w:cs="Times New Roman"/>
                              <w:color w:val="000000"/>
                              <w:sz w:val="16"/>
                              <w:szCs w:val="16"/>
                            </w:rPr>
                          </w:pPr>
                        </w:p>
                        <w:p w14:paraId="5F16807F" w14:textId="77777777" w:rsidR="00245327" w:rsidRPr="00850937" w:rsidRDefault="00245327" w:rsidP="00245327">
                          <w:pPr>
                            <w:rPr>
                              <w:rFonts w:ascii="Helvetica" w:hAnsi="Helvetica"/>
                              <w:color w:val="000000"/>
                              <w:sz w:val="18"/>
                              <w:szCs w:val="18"/>
                            </w:rPr>
                          </w:pPr>
                          <w:r w:rsidRPr="00850937">
                            <w:rPr>
                              <w:rFonts w:ascii="Helvetica" w:hAnsi="Helvetica"/>
                              <w:color w:val="000000"/>
                              <w:sz w:val="18"/>
                              <w:szCs w:val="18"/>
                            </w:rPr>
                            <w:t>Telephone:  020 7218 9000 (Switchboard)</w:t>
                          </w:r>
                        </w:p>
                        <w:p w14:paraId="7D4C6CFD" w14:textId="77777777" w:rsidR="00245327" w:rsidRDefault="00245327" w:rsidP="00245327">
                          <w:pPr>
                            <w:rPr>
                              <w:rFonts w:cs="Times New Roman"/>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32356" id="_x0000_t202" coordsize="21600,21600" o:spt="202" path="m,l,21600r21600,l21600,xe">
              <v:stroke joinstyle="miter"/>
              <v:path gradientshapeok="t" o:connecttype="rect"/>
            </v:shapetype>
            <v:shape id="Text Box 2" o:spid="_x0000_s1026" type="#_x0000_t202" style="position:absolute;margin-left:300pt;margin-top:9.7pt;width:229.3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F/hAIAABA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" stroked="f">
              <v:textbox>
                <w:txbxContent>
                  <w:p w14:paraId="0CF93AB2" w14:textId="77777777" w:rsidR="00245327" w:rsidRPr="00850937" w:rsidRDefault="00245327" w:rsidP="00245327">
                    <w:pPr>
                      <w:spacing w:before="80" w:after="40"/>
                      <w:rPr>
                        <w:rFonts w:ascii="Helvetica" w:hAnsi="Helvetica"/>
                        <w:color w:val="000000"/>
                        <w:sz w:val="20"/>
                        <w:szCs w:val="20"/>
                      </w:rPr>
                    </w:pPr>
                    <w:r w:rsidRPr="00850937">
                      <w:rPr>
                        <w:rFonts w:ascii="Helvetica" w:hAnsi="Helvetica"/>
                        <w:color w:val="000000"/>
                        <w:sz w:val="20"/>
                        <w:szCs w:val="20"/>
                      </w:rPr>
                      <w:t>MINISTRY OF DEFENCE</w:t>
                    </w:r>
                  </w:p>
                  <w:p w14:paraId="504D87A5" w14:textId="77777777" w:rsidR="00245327" w:rsidRPr="00850937" w:rsidRDefault="00245327" w:rsidP="00245327">
                    <w:pPr>
                      <w:spacing w:after="40"/>
                      <w:rPr>
                        <w:rFonts w:ascii="Helvetica" w:hAnsi="Helvetica"/>
                        <w:color w:val="000000"/>
                        <w:sz w:val="20"/>
                        <w:szCs w:val="20"/>
                      </w:rPr>
                    </w:pPr>
                    <w:r w:rsidRPr="00850937">
                      <w:rPr>
                        <w:rFonts w:ascii="Helvetica" w:hAnsi="Helvetica"/>
                        <w:color w:val="000000"/>
                        <w:sz w:val="20"/>
                        <w:szCs w:val="20"/>
                      </w:rPr>
                      <w:t>FLOOR 5  ZONE B  MAIN BUILDING</w:t>
                    </w:r>
                  </w:p>
                  <w:p w14:paraId="49599BA2" w14:textId="77777777" w:rsidR="00245327" w:rsidRPr="00850937" w:rsidRDefault="00245327" w:rsidP="00245327">
                    <w:pPr>
                      <w:spacing w:after="40"/>
                      <w:rPr>
                        <w:rFonts w:ascii="Helvetica" w:hAnsi="Helvetica"/>
                        <w:color w:val="000000"/>
                        <w:sz w:val="20"/>
                        <w:szCs w:val="20"/>
                      </w:rPr>
                    </w:pPr>
                    <w:r w:rsidRPr="00850937">
                      <w:rPr>
                        <w:rFonts w:ascii="Helvetica" w:hAnsi="Helvetica"/>
                        <w:color w:val="000000"/>
                        <w:sz w:val="20"/>
                        <w:szCs w:val="20"/>
                      </w:rPr>
                      <w:t>WHITEHALL  LONDON  SW1A 2HB</w:t>
                    </w:r>
                  </w:p>
                  <w:p w14:paraId="0DB475C3" w14:textId="77777777" w:rsidR="00245327" w:rsidRPr="00850937" w:rsidRDefault="00245327" w:rsidP="00245327">
                    <w:pPr>
                      <w:rPr>
                        <w:rFonts w:ascii="Helvetica" w:hAnsi="Helvetica" w:cs="Times New Roman"/>
                        <w:color w:val="000000"/>
                        <w:sz w:val="16"/>
                        <w:szCs w:val="16"/>
                      </w:rPr>
                    </w:pPr>
                  </w:p>
                  <w:p w14:paraId="5F16807F" w14:textId="77777777" w:rsidR="00245327" w:rsidRPr="00850937" w:rsidRDefault="00245327" w:rsidP="00245327">
                    <w:pPr>
                      <w:rPr>
                        <w:rFonts w:ascii="Helvetica" w:hAnsi="Helvetica"/>
                        <w:color w:val="000000"/>
                        <w:sz w:val="18"/>
                        <w:szCs w:val="18"/>
                      </w:rPr>
                    </w:pPr>
                    <w:r w:rsidRPr="00850937">
                      <w:rPr>
                        <w:rFonts w:ascii="Helvetica" w:hAnsi="Helvetica"/>
                        <w:color w:val="000000"/>
                        <w:sz w:val="18"/>
                        <w:szCs w:val="18"/>
                      </w:rPr>
                      <w:t>Telephone:  020 7218 9000 (Switchboard)</w:t>
                    </w:r>
                  </w:p>
                  <w:p w14:paraId="7D4C6CFD" w14:textId="77777777" w:rsidR="00245327" w:rsidRDefault="00245327" w:rsidP="00245327">
                    <w:pPr>
                      <w:rPr>
                        <w:rFonts w:cs="Times New Roman"/>
                        <w:color w:val="000000"/>
                        <w:sz w:val="18"/>
                        <w:szCs w:val="18"/>
                      </w:rPr>
                    </w:pPr>
                  </w:p>
                </w:txbxContent>
              </v:textbox>
            </v:shape>
          </w:pict>
        </mc:Fallback>
      </mc:AlternateContent>
    </w:r>
    <w:r w:rsidR="00245327">
      <w:rPr>
        <w:rFonts w:cs="Times New Roman"/>
        <w:sz w:val="20"/>
        <w:szCs w:val="20"/>
      </w:rPr>
      <w:tab/>
    </w:r>
    <w:r w:rsidR="00245327">
      <w:rPr>
        <w:sz w:val="20"/>
        <w:szCs w:val="20"/>
      </w:rPr>
      <w:t xml:space="preserve">                          </w:t>
    </w:r>
  </w:p>
  <w:p w14:paraId="40A548F7" w14:textId="77777777" w:rsidR="00245327" w:rsidRDefault="00245327" w:rsidP="00245327">
    <w:pPr>
      <w:pStyle w:val="Header"/>
      <w:rPr>
        <w:sz w:val="20"/>
        <w:szCs w:val="20"/>
      </w:rPr>
    </w:pPr>
    <w:r>
      <w:rPr>
        <w:sz w:val="20"/>
        <w:szCs w:val="20"/>
      </w:rPr>
      <w:t xml:space="preserve">         </w:t>
    </w:r>
  </w:p>
  <w:p w14:paraId="1FED0BF1" w14:textId="77777777" w:rsidR="00D242B9" w:rsidRDefault="00D242B9" w:rsidP="00245327">
    <w:pPr>
      <w:pStyle w:val="Header"/>
      <w:rPr>
        <w:sz w:val="20"/>
        <w:szCs w:val="20"/>
      </w:rPr>
    </w:pPr>
  </w:p>
  <w:p w14:paraId="63EFD8B7" w14:textId="77777777" w:rsidR="00E91F84" w:rsidRDefault="00E91F84" w:rsidP="00245327">
    <w:pPr>
      <w:pStyle w:val="Header"/>
      <w:rPr>
        <w:rFonts w:ascii="Helvetica" w:hAnsi="Helvetica"/>
        <w:b/>
        <w:sz w:val="16"/>
        <w:szCs w:val="16"/>
      </w:rPr>
    </w:pPr>
  </w:p>
  <w:p w14:paraId="0359DF38" w14:textId="77777777" w:rsidR="00E91F84" w:rsidRDefault="00E91F84" w:rsidP="00245327">
    <w:pPr>
      <w:pStyle w:val="Header"/>
      <w:rPr>
        <w:rFonts w:ascii="Helvetica" w:hAnsi="Helvetica"/>
        <w:b/>
        <w:sz w:val="16"/>
        <w:szCs w:val="16"/>
      </w:rPr>
    </w:pPr>
  </w:p>
  <w:p w14:paraId="29D508B0" w14:textId="77777777" w:rsidR="00E91F84" w:rsidRDefault="00E91F84" w:rsidP="00245327">
    <w:pPr>
      <w:pStyle w:val="Header"/>
      <w:rPr>
        <w:rFonts w:ascii="Helvetica" w:hAnsi="Helvetica"/>
        <w:b/>
        <w:sz w:val="16"/>
        <w:szCs w:val="16"/>
      </w:rPr>
    </w:pPr>
  </w:p>
  <w:p w14:paraId="6CBB1B41" w14:textId="77777777" w:rsidR="00E91F84" w:rsidRDefault="00E91F84" w:rsidP="00245327">
    <w:pPr>
      <w:pStyle w:val="Header"/>
      <w:rPr>
        <w:rFonts w:ascii="Helvetica" w:hAnsi="Helvetica"/>
        <w:b/>
        <w:sz w:val="16"/>
        <w:szCs w:val="16"/>
      </w:rPr>
    </w:pPr>
  </w:p>
  <w:p w14:paraId="61118C37" w14:textId="77777777" w:rsidR="00E91F84" w:rsidRDefault="00E91F84" w:rsidP="00245327">
    <w:pPr>
      <w:pStyle w:val="Header"/>
      <w:rPr>
        <w:rFonts w:ascii="Helvetica" w:hAnsi="Helvetica"/>
        <w:b/>
        <w:sz w:val="16"/>
        <w:szCs w:val="16"/>
      </w:rPr>
    </w:pPr>
  </w:p>
  <w:p w14:paraId="793D00B4" w14:textId="77777777" w:rsidR="00E91F84" w:rsidRDefault="00E91F84" w:rsidP="00245327">
    <w:pPr>
      <w:pStyle w:val="Header"/>
      <w:rPr>
        <w:rFonts w:ascii="Helvetica" w:hAnsi="Helvetica"/>
        <w:b/>
        <w:sz w:val="16"/>
        <w:szCs w:val="16"/>
      </w:rPr>
    </w:pPr>
  </w:p>
  <w:p w14:paraId="3450FAB8" w14:textId="77777777" w:rsidR="008977A5" w:rsidRDefault="008977A5" w:rsidP="0030146C">
    <w:pPr>
      <w:pStyle w:val="Header"/>
      <w:tabs>
        <w:tab w:val="left" w:pos="3686"/>
      </w:tabs>
      <w:rPr>
        <w:rFonts w:ascii="Helvetica" w:hAnsi="Helvetica"/>
        <w:b/>
        <w:sz w:val="16"/>
        <w:szCs w:val="16"/>
      </w:rPr>
    </w:pPr>
  </w:p>
  <w:p w14:paraId="21AF2C1A" w14:textId="77777777" w:rsidR="00245327" w:rsidRPr="00850937" w:rsidRDefault="00AB08F3" w:rsidP="00245327">
    <w:pPr>
      <w:pStyle w:val="Header"/>
      <w:rPr>
        <w:rFonts w:ascii="Helvetica" w:hAnsi="Helvetica"/>
        <w:b/>
        <w:sz w:val="16"/>
        <w:szCs w:val="16"/>
      </w:rPr>
    </w:pPr>
    <w:r>
      <w:rPr>
        <w:rFonts w:ascii="Helvetica" w:hAnsi="Helvetica"/>
        <w:b/>
        <w:sz w:val="16"/>
        <w:szCs w:val="16"/>
      </w:rPr>
      <w:t>THE</w:t>
    </w:r>
    <w:r w:rsidR="008977A5">
      <w:rPr>
        <w:rFonts w:ascii="Helvetica" w:hAnsi="Helvetica"/>
        <w:b/>
        <w:sz w:val="16"/>
        <w:szCs w:val="16"/>
      </w:rPr>
      <w:t xml:space="preserve"> </w:t>
    </w:r>
    <w:r>
      <w:rPr>
        <w:rFonts w:ascii="Helvetica" w:hAnsi="Helvetica"/>
        <w:b/>
        <w:sz w:val="16"/>
        <w:szCs w:val="16"/>
      </w:rPr>
      <w:t xml:space="preserve">RT HON </w:t>
    </w:r>
    <w:r w:rsidR="00E05AB8">
      <w:rPr>
        <w:rFonts w:ascii="Helvetica" w:hAnsi="Helvetica"/>
        <w:b/>
        <w:sz w:val="16"/>
        <w:szCs w:val="16"/>
      </w:rPr>
      <w:t>BARONESS GOLDIE DL</w:t>
    </w:r>
  </w:p>
  <w:p w14:paraId="583BB151" w14:textId="77777777" w:rsidR="00245327" w:rsidRPr="0030294D" w:rsidRDefault="00AB08F3" w:rsidP="00245327">
    <w:pPr>
      <w:pStyle w:val="Header"/>
      <w:rPr>
        <w:rFonts w:ascii="Helvetica" w:hAnsi="Helvetica" w:cs="Times New Roman"/>
        <w:b/>
        <w:color w:val="000000"/>
        <w:sz w:val="16"/>
        <w:szCs w:val="16"/>
      </w:rPr>
    </w:pPr>
    <w:r>
      <w:rPr>
        <w:rFonts w:ascii="Helvetica" w:hAnsi="Helvetica"/>
        <w:b/>
        <w:color w:val="000000"/>
        <w:sz w:val="16"/>
        <w:szCs w:val="16"/>
      </w:rPr>
      <w:t>MINISTER OF STATE IN THE HOUSE OF LORDS</w:t>
    </w:r>
  </w:p>
  <w:p w14:paraId="050E6265" w14:textId="77777777" w:rsidR="00245327" w:rsidRPr="009B1C0D" w:rsidRDefault="00245327" w:rsidP="00245327">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84052"/>
    <w:multiLevelType w:val="hybridMultilevel"/>
    <w:tmpl w:val="ADD439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0B"/>
    <w:rsid w:val="00014272"/>
    <w:rsid w:val="0002584C"/>
    <w:rsid w:val="00047737"/>
    <w:rsid w:val="00062775"/>
    <w:rsid w:val="00081263"/>
    <w:rsid w:val="000923B1"/>
    <w:rsid w:val="000928A9"/>
    <w:rsid w:val="000F4E7C"/>
    <w:rsid w:val="0010419F"/>
    <w:rsid w:val="00104A12"/>
    <w:rsid w:val="00140D36"/>
    <w:rsid w:val="00151491"/>
    <w:rsid w:val="00155760"/>
    <w:rsid w:val="001A1B08"/>
    <w:rsid w:val="001B3E41"/>
    <w:rsid w:val="001C2815"/>
    <w:rsid w:val="001C4559"/>
    <w:rsid w:val="001D17F6"/>
    <w:rsid w:val="001E0624"/>
    <w:rsid w:val="002332B8"/>
    <w:rsid w:val="00245327"/>
    <w:rsid w:val="00263A28"/>
    <w:rsid w:val="00271A0A"/>
    <w:rsid w:val="00284589"/>
    <w:rsid w:val="00285D2C"/>
    <w:rsid w:val="00291E06"/>
    <w:rsid w:val="002C7EDB"/>
    <w:rsid w:val="002D4B2B"/>
    <w:rsid w:val="002E0A50"/>
    <w:rsid w:val="002E3409"/>
    <w:rsid w:val="002F73E6"/>
    <w:rsid w:val="0030146C"/>
    <w:rsid w:val="00302554"/>
    <w:rsid w:val="0030294D"/>
    <w:rsid w:val="00325525"/>
    <w:rsid w:val="0033152D"/>
    <w:rsid w:val="00335A2F"/>
    <w:rsid w:val="003469A1"/>
    <w:rsid w:val="0036690F"/>
    <w:rsid w:val="003C046A"/>
    <w:rsid w:val="00414ADE"/>
    <w:rsid w:val="004218A0"/>
    <w:rsid w:val="004461C0"/>
    <w:rsid w:val="0045281A"/>
    <w:rsid w:val="0045641A"/>
    <w:rsid w:val="0046255B"/>
    <w:rsid w:val="0046605F"/>
    <w:rsid w:val="0047753B"/>
    <w:rsid w:val="004834C0"/>
    <w:rsid w:val="00494D71"/>
    <w:rsid w:val="004D28E4"/>
    <w:rsid w:val="0054138A"/>
    <w:rsid w:val="00556AA0"/>
    <w:rsid w:val="005779C9"/>
    <w:rsid w:val="00587E36"/>
    <w:rsid w:val="005912E7"/>
    <w:rsid w:val="005D1265"/>
    <w:rsid w:val="005F49EB"/>
    <w:rsid w:val="00623BA0"/>
    <w:rsid w:val="00627820"/>
    <w:rsid w:val="006327BC"/>
    <w:rsid w:val="006449B1"/>
    <w:rsid w:val="00661051"/>
    <w:rsid w:val="00691188"/>
    <w:rsid w:val="006947BD"/>
    <w:rsid w:val="006A5B78"/>
    <w:rsid w:val="006B6B2B"/>
    <w:rsid w:val="006B747E"/>
    <w:rsid w:val="006D4FD4"/>
    <w:rsid w:val="006E182D"/>
    <w:rsid w:val="006F6FDA"/>
    <w:rsid w:val="007123EE"/>
    <w:rsid w:val="00735844"/>
    <w:rsid w:val="00775F73"/>
    <w:rsid w:val="007772C8"/>
    <w:rsid w:val="0078233A"/>
    <w:rsid w:val="00786BE8"/>
    <w:rsid w:val="00791414"/>
    <w:rsid w:val="00794663"/>
    <w:rsid w:val="00795E68"/>
    <w:rsid w:val="007A07B3"/>
    <w:rsid w:val="007B5EC0"/>
    <w:rsid w:val="007C54B2"/>
    <w:rsid w:val="007E4C6A"/>
    <w:rsid w:val="007F24EE"/>
    <w:rsid w:val="007F44AA"/>
    <w:rsid w:val="008016F0"/>
    <w:rsid w:val="00841CAE"/>
    <w:rsid w:val="00846E60"/>
    <w:rsid w:val="008501A4"/>
    <w:rsid w:val="00850937"/>
    <w:rsid w:val="00850B76"/>
    <w:rsid w:val="00874665"/>
    <w:rsid w:val="00875BCD"/>
    <w:rsid w:val="00886690"/>
    <w:rsid w:val="00893A49"/>
    <w:rsid w:val="008977A5"/>
    <w:rsid w:val="008C45B3"/>
    <w:rsid w:val="008E19FA"/>
    <w:rsid w:val="008F6D3D"/>
    <w:rsid w:val="0090129C"/>
    <w:rsid w:val="00934F7A"/>
    <w:rsid w:val="009627DE"/>
    <w:rsid w:val="009719A9"/>
    <w:rsid w:val="00975215"/>
    <w:rsid w:val="00993359"/>
    <w:rsid w:val="009B1C0D"/>
    <w:rsid w:val="009C7DAB"/>
    <w:rsid w:val="009D103D"/>
    <w:rsid w:val="009D1194"/>
    <w:rsid w:val="009E4C2F"/>
    <w:rsid w:val="009F2648"/>
    <w:rsid w:val="009F7506"/>
    <w:rsid w:val="00A06CE4"/>
    <w:rsid w:val="00A27787"/>
    <w:rsid w:val="00A470B0"/>
    <w:rsid w:val="00A91B07"/>
    <w:rsid w:val="00AB08F3"/>
    <w:rsid w:val="00AB4F86"/>
    <w:rsid w:val="00AC2E21"/>
    <w:rsid w:val="00AC6E60"/>
    <w:rsid w:val="00AD7B7D"/>
    <w:rsid w:val="00B3247F"/>
    <w:rsid w:val="00B33B97"/>
    <w:rsid w:val="00B56A1D"/>
    <w:rsid w:val="00B62BFD"/>
    <w:rsid w:val="00B7103A"/>
    <w:rsid w:val="00B77AA6"/>
    <w:rsid w:val="00BC1E55"/>
    <w:rsid w:val="00BC6E13"/>
    <w:rsid w:val="00BD3B79"/>
    <w:rsid w:val="00C00D0B"/>
    <w:rsid w:val="00C240EF"/>
    <w:rsid w:val="00C5634B"/>
    <w:rsid w:val="00C74202"/>
    <w:rsid w:val="00C76822"/>
    <w:rsid w:val="00CA3CC3"/>
    <w:rsid w:val="00CB0C74"/>
    <w:rsid w:val="00CC0CD3"/>
    <w:rsid w:val="00D03FC6"/>
    <w:rsid w:val="00D124DC"/>
    <w:rsid w:val="00D223A1"/>
    <w:rsid w:val="00D242B9"/>
    <w:rsid w:val="00D534C4"/>
    <w:rsid w:val="00DB2B27"/>
    <w:rsid w:val="00DD4765"/>
    <w:rsid w:val="00DE0013"/>
    <w:rsid w:val="00DF2BF2"/>
    <w:rsid w:val="00E04F1D"/>
    <w:rsid w:val="00E05AB8"/>
    <w:rsid w:val="00E066D2"/>
    <w:rsid w:val="00E06707"/>
    <w:rsid w:val="00E1038A"/>
    <w:rsid w:val="00E43E01"/>
    <w:rsid w:val="00E525BE"/>
    <w:rsid w:val="00E639C3"/>
    <w:rsid w:val="00E87C0B"/>
    <w:rsid w:val="00E91F84"/>
    <w:rsid w:val="00E9446C"/>
    <w:rsid w:val="00EB5CDE"/>
    <w:rsid w:val="00ED009A"/>
    <w:rsid w:val="00ED0394"/>
    <w:rsid w:val="00ED42C9"/>
    <w:rsid w:val="00EE10E2"/>
    <w:rsid w:val="00EE6689"/>
    <w:rsid w:val="00F2781D"/>
    <w:rsid w:val="00F40C04"/>
    <w:rsid w:val="00F80B32"/>
    <w:rsid w:val="00F86BF2"/>
    <w:rsid w:val="00FA143C"/>
    <w:rsid w:val="00FE19A8"/>
    <w:rsid w:val="00FF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00D6CE"/>
  <w14:defaultImageDpi w14:val="0"/>
  <w15:docId w15:val="{AED6056F-798B-444D-A8A4-8904D005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cs="Arial"/>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0D0B"/>
    <w:pPr>
      <w:tabs>
        <w:tab w:val="center" w:pos="4153"/>
        <w:tab w:val="right" w:pos="8306"/>
      </w:tabs>
    </w:pPr>
  </w:style>
  <w:style w:type="character" w:customStyle="1" w:styleId="HeaderChar">
    <w:name w:val="Header Char"/>
    <w:basedOn w:val="DefaultParagraphFont"/>
    <w:link w:val="Header"/>
    <w:uiPriority w:val="99"/>
    <w:semiHidden/>
    <w:locked/>
    <w:rPr>
      <w:rFonts w:ascii="Arial" w:eastAsia="Times New Roman" w:cs="Arial"/>
      <w:sz w:val="24"/>
      <w:szCs w:val="24"/>
      <w:lang w:val="x-none" w:eastAsia="zh-TW"/>
    </w:rPr>
  </w:style>
  <w:style w:type="paragraph" w:styleId="Footer">
    <w:name w:val="footer"/>
    <w:basedOn w:val="Normal"/>
    <w:link w:val="FooterChar"/>
    <w:uiPriority w:val="99"/>
    <w:rsid w:val="00C00D0B"/>
    <w:pPr>
      <w:tabs>
        <w:tab w:val="center" w:pos="4153"/>
        <w:tab w:val="right" w:pos="8306"/>
      </w:tabs>
    </w:pPr>
  </w:style>
  <w:style w:type="character" w:customStyle="1" w:styleId="FooterChar">
    <w:name w:val="Footer Char"/>
    <w:basedOn w:val="DefaultParagraphFont"/>
    <w:link w:val="Footer"/>
    <w:uiPriority w:val="99"/>
    <w:locked/>
    <w:rPr>
      <w:rFonts w:ascii="Arial" w:eastAsia="Times New Roman" w:cs="Arial"/>
      <w:sz w:val="24"/>
      <w:szCs w:val="24"/>
      <w:lang w:val="x-none" w:eastAsia="zh-TW"/>
    </w:rPr>
  </w:style>
  <w:style w:type="paragraph" w:styleId="DocumentMap">
    <w:name w:val="Document Map"/>
    <w:basedOn w:val="Normal"/>
    <w:link w:val="DocumentMapChar"/>
    <w:uiPriority w:val="99"/>
    <w:semiHidden/>
    <w:rsid w:val="002E3409"/>
    <w:pPr>
      <w:shd w:val="clear" w:color="auto" w:fill="000080"/>
    </w:pPr>
    <w:rPr>
      <w:rFonts w:ascii="Tahoma" w:eastAsia="Arial Unicode MS"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zh-TW"/>
    </w:rPr>
  </w:style>
  <w:style w:type="character" w:styleId="Hyperlink">
    <w:name w:val="Hyperlink"/>
    <w:basedOn w:val="DefaultParagraphFont"/>
    <w:uiPriority w:val="99"/>
    <w:unhideWhenUsed/>
    <w:rsid w:val="001D17F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FROM:  LORD DRAYSON</vt:lpstr>
    </vt:vector>
  </TitlesOfParts>
  <Company>Ministry of Defence</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LORD DRAYSON</dc:title>
  <dc:subject/>
  <dc:creator>shahi857</dc:creator>
  <cp:keywords/>
  <dc:description/>
  <cp:lastModifiedBy>Bhukhureea, Robin E1 (Parli Branch-PQ Clerk1)</cp:lastModifiedBy>
  <cp:revision>2</cp:revision>
  <dcterms:created xsi:type="dcterms:W3CDTF">2020-07-07T13:40:00Z</dcterms:created>
  <dcterms:modified xsi:type="dcterms:W3CDTF">2020-07-07T13:40:00Z</dcterms:modified>
</cp:coreProperties>
</file>