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1BFCE" w14:textId="3E16679C" w:rsidR="00751D3F" w:rsidRDefault="00E12254" w:rsidP="00E12254">
      <w:pPr>
        <w:pStyle w:val="Schedule"/>
        <w:numPr>
          <w:ilvl w:val="0"/>
          <w:numId w:val="0"/>
        </w:numPr>
      </w:pPr>
      <w:r>
        <w:t>DYNAMIC FRAMEWORK</w:t>
      </w:r>
    </w:p>
    <w:p w14:paraId="5A30ABE1" w14:textId="77777777" w:rsidR="00E12254" w:rsidRPr="00E12254" w:rsidRDefault="00E12254" w:rsidP="00E12254">
      <w:pPr>
        <w:pStyle w:val="Schedule"/>
      </w:pPr>
    </w:p>
    <w:p w14:paraId="033813BD" w14:textId="77777777" w:rsidR="00751D3F" w:rsidRDefault="00751D3F" w:rsidP="0043225B">
      <w:pPr>
        <w:pStyle w:val="SubHeading"/>
      </w:pPr>
      <w:r w:rsidRPr="000B3263">
        <w:t>REPORTS</w:t>
      </w:r>
      <w:r w:rsidR="00EC70AD">
        <w:t>, RECORDS</w:t>
      </w:r>
      <w:r w:rsidRPr="000B3263">
        <w:t xml:space="preserve"> AND AUDIT RIGHTS</w:t>
      </w:r>
    </w:p>
    <w:p w14:paraId="0786D254" w14:textId="77777777" w:rsidR="00C217FD" w:rsidRPr="00C217FD" w:rsidRDefault="00C217FD" w:rsidP="00C217FD">
      <w:pPr>
        <w:pStyle w:v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039"/>
        <w:gridCol w:w="5210"/>
      </w:tblGrid>
      <w:tr w:rsidR="00C217FD" w:rsidRPr="00EF7B6D" w14:paraId="1FD07290" w14:textId="77777777" w:rsidTr="002E363C">
        <w:trPr>
          <w:jc w:val="center"/>
        </w:trPr>
        <w:tc>
          <w:tcPr>
            <w:tcW w:w="1471" w:type="dxa"/>
            <w:shd w:val="clear" w:color="auto" w:fill="D9D9D9"/>
            <w:tcMar>
              <w:top w:w="0" w:type="dxa"/>
              <w:left w:w="108" w:type="dxa"/>
              <w:bottom w:w="0" w:type="dxa"/>
              <w:right w:w="108" w:type="dxa"/>
            </w:tcMar>
            <w:hideMark/>
          </w:tcPr>
          <w:p w14:paraId="7EAA173F" w14:textId="77777777" w:rsidR="00C217FD" w:rsidRPr="00EF7B6D" w:rsidRDefault="00C217FD" w:rsidP="006233E7">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shd w:val="clear" w:color="auto" w:fill="D9D9D9"/>
            <w:tcMar>
              <w:top w:w="0" w:type="dxa"/>
              <w:left w:w="108" w:type="dxa"/>
              <w:bottom w:w="0" w:type="dxa"/>
              <w:right w:w="108" w:type="dxa"/>
            </w:tcMar>
            <w:hideMark/>
          </w:tcPr>
          <w:p w14:paraId="5E4AD946" w14:textId="77777777" w:rsidR="00C217FD" w:rsidRPr="00EF7B6D" w:rsidRDefault="00C217FD" w:rsidP="006233E7">
            <w:pPr>
              <w:keepNext/>
              <w:spacing w:before="120" w:after="120" w:line="276" w:lineRule="auto"/>
              <w:ind w:left="57" w:right="57"/>
              <w:rPr>
                <w:b/>
                <w:bCs/>
                <w:lang w:eastAsia="en-US"/>
              </w:rPr>
            </w:pPr>
            <w:r w:rsidRPr="00EF7B6D">
              <w:rPr>
                <w:b/>
                <w:bCs/>
              </w:rPr>
              <w:t>DATE</w:t>
            </w:r>
          </w:p>
        </w:tc>
        <w:tc>
          <w:tcPr>
            <w:tcW w:w="5210" w:type="dxa"/>
            <w:shd w:val="clear" w:color="auto" w:fill="D9D9D9"/>
            <w:tcMar>
              <w:top w:w="0" w:type="dxa"/>
              <w:left w:w="108" w:type="dxa"/>
              <w:bottom w:w="0" w:type="dxa"/>
              <w:right w:w="108" w:type="dxa"/>
            </w:tcMar>
            <w:hideMark/>
          </w:tcPr>
          <w:p w14:paraId="787E4956" w14:textId="77777777" w:rsidR="00C217FD" w:rsidRPr="00EF7B6D" w:rsidRDefault="00C217FD" w:rsidP="006233E7">
            <w:pPr>
              <w:keepNext/>
              <w:spacing w:before="120" w:after="120" w:line="276" w:lineRule="auto"/>
              <w:ind w:left="57" w:right="57"/>
              <w:rPr>
                <w:b/>
                <w:bCs/>
                <w:lang w:eastAsia="en-US"/>
              </w:rPr>
            </w:pPr>
            <w:r w:rsidRPr="00EF7B6D">
              <w:rPr>
                <w:b/>
                <w:bCs/>
              </w:rPr>
              <w:t>COMMENT</w:t>
            </w:r>
          </w:p>
        </w:tc>
      </w:tr>
      <w:tr w:rsidR="00C217FD" w:rsidRPr="00EF7B6D" w14:paraId="699104A8" w14:textId="77777777" w:rsidTr="002E363C">
        <w:trPr>
          <w:jc w:val="center"/>
        </w:trPr>
        <w:tc>
          <w:tcPr>
            <w:tcW w:w="1471" w:type="dxa"/>
            <w:tcMar>
              <w:top w:w="0" w:type="dxa"/>
              <w:left w:w="108" w:type="dxa"/>
              <w:bottom w:w="0" w:type="dxa"/>
              <w:right w:w="108" w:type="dxa"/>
            </w:tcMar>
          </w:tcPr>
          <w:p w14:paraId="1AC7BDA1" w14:textId="61978988" w:rsidR="00C217FD" w:rsidRPr="00EF7B6D" w:rsidRDefault="00B816E4" w:rsidP="006233E7">
            <w:pPr>
              <w:keepNext/>
              <w:spacing w:before="120" w:after="120" w:line="276" w:lineRule="auto"/>
              <w:ind w:left="57" w:right="57"/>
              <w:rPr>
                <w:b/>
                <w:bCs/>
                <w:lang w:eastAsia="en-US"/>
              </w:rPr>
            </w:pPr>
            <w:r>
              <w:rPr>
                <w:lang w:eastAsia="en-US"/>
              </w:rPr>
              <w:t>1.0</w:t>
            </w:r>
          </w:p>
        </w:tc>
        <w:tc>
          <w:tcPr>
            <w:tcW w:w="2039" w:type="dxa"/>
            <w:tcMar>
              <w:top w:w="0" w:type="dxa"/>
              <w:left w:w="108" w:type="dxa"/>
              <w:bottom w:w="0" w:type="dxa"/>
              <w:right w:w="108" w:type="dxa"/>
            </w:tcMar>
          </w:tcPr>
          <w:p w14:paraId="7BC28F9E" w14:textId="0A7293FD" w:rsidR="00C217FD" w:rsidRPr="00EF7B6D" w:rsidRDefault="00B816E4" w:rsidP="006233E7">
            <w:pPr>
              <w:keepNext/>
              <w:spacing w:before="120" w:after="120" w:line="276" w:lineRule="auto"/>
              <w:ind w:left="57" w:right="57"/>
              <w:rPr>
                <w:b/>
                <w:bCs/>
                <w:lang w:eastAsia="en-US"/>
              </w:rPr>
            </w:pPr>
            <w:r>
              <w:rPr>
                <w:lang w:eastAsia="en-US"/>
              </w:rPr>
              <w:t>10 June 2020</w:t>
            </w:r>
          </w:p>
        </w:tc>
        <w:tc>
          <w:tcPr>
            <w:tcW w:w="5210" w:type="dxa"/>
            <w:tcMar>
              <w:top w:w="0" w:type="dxa"/>
              <w:left w:w="108" w:type="dxa"/>
              <w:bottom w:w="0" w:type="dxa"/>
              <w:right w:w="108" w:type="dxa"/>
            </w:tcMar>
          </w:tcPr>
          <w:p w14:paraId="720CA133" w14:textId="2B6E08D6" w:rsidR="00C217FD" w:rsidRPr="00EF7B6D" w:rsidRDefault="00C217FD" w:rsidP="00B816E4">
            <w:pPr>
              <w:keepNext/>
              <w:spacing w:before="120" w:after="120" w:line="276" w:lineRule="auto"/>
              <w:ind w:left="57" w:right="57"/>
              <w:rPr>
                <w:b/>
                <w:bCs/>
                <w:lang w:eastAsia="en-US"/>
              </w:rPr>
            </w:pPr>
            <w:r>
              <w:rPr>
                <w:lang w:eastAsia="en-US"/>
              </w:rPr>
              <w:t>I</w:t>
            </w:r>
            <w:r w:rsidR="00B816E4">
              <w:rPr>
                <w:lang w:eastAsia="en-US"/>
              </w:rPr>
              <w:t>nitial Release</w:t>
            </w:r>
            <w:r w:rsidRPr="00EF7B6D">
              <w:rPr>
                <w:lang w:eastAsia="en-US"/>
              </w:rPr>
              <w:t>     </w:t>
            </w:r>
          </w:p>
        </w:tc>
      </w:tr>
      <w:tr w:rsidR="00C217FD" w:rsidRPr="00733144" w14:paraId="48C8FA66" w14:textId="77777777" w:rsidTr="002E363C">
        <w:trPr>
          <w:jc w:val="center"/>
        </w:trPr>
        <w:tc>
          <w:tcPr>
            <w:tcW w:w="1471" w:type="dxa"/>
            <w:tcMar>
              <w:top w:w="0" w:type="dxa"/>
              <w:left w:w="108" w:type="dxa"/>
              <w:bottom w:w="0" w:type="dxa"/>
              <w:right w:w="108" w:type="dxa"/>
            </w:tcMar>
          </w:tcPr>
          <w:p w14:paraId="7B6C86DB" w14:textId="166118FB" w:rsidR="00C217FD" w:rsidRPr="00990D9D" w:rsidRDefault="00C217FD" w:rsidP="006233E7">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0D7E79FF" w14:textId="6FD9ECDF" w:rsidR="00C217FD" w:rsidRPr="00990D9D" w:rsidRDefault="00C217FD" w:rsidP="006233E7">
            <w:pPr>
              <w:keepNext/>
              <w:spacing w:before="120" w:after="120" w:line="276" w:lineRule="auto"/>
              <w:ind w:left="57" w:right="57"/>
              <w:rPr>
                <w:bCs/>
                <w:snapToGrid w:val="0"/>
                <w:lang w:eastAsia="en-US"/>
              </w:rPr>
            </w:pPr>
          </w:p>
        </w:tc>
        <w:tc>
          <w:tcPr>
            <w:tcW w:w="5210" w:type="dxa"/>
            <w:tcMar>
              <w:top w:w="0" w:type="dxa"/>
              <w:left w:w="108" w:type="dxa"/>
              <w:bottom w:w="0" w:type="dxa"/>
              <w:right w:w="108" w:type="dxa"/>
            </w:tcMar>
          </w:tcPr>
          <w:p w14:paraId="481AD778" w14:textId="3755C100" w:rsidR="00C217FD" w:rsidRPr="00990D9D" w:rsidRDefault="00C217FD" w:rsidP="006233E7">
            <w:pPr>
              <w:keepNext/>
              <w:spacing w:before="120" w:after="120" w:line="276" w:lineRule="auto"/>
              <w:ind w:left="57" w:right="57"/>
              <w:rPr>
                <w:bCs/>
                <w:lang w:eastAsia="en-US"/>
              </w:rPr>
            </w:pPr>
          </w:p>
        </w:tc>
      </w:tr>
      <w:tr w:rsidR="00C217FD" w:rsidRPr="00EF7B6D" w14:paraId="040D2666" w14:textId="77777777" w:rsidTr="002E363C">
        <w:trPr>
          <w:jc w:val="center"/>
        </w:trPr>
        <w:tc>
          <w:tcPr>
            <w:tcW w:w="1471" w:type="dxa"/>
            <w:tcMar>
              <w:top w:w="0" w:type="dxa"/>
              <w:left w:w="108" w:type="dxa"/>
              <w:bottom w:w="0" w:type="dxa"/>
              <w:right w:w="108" w:type="dxa"/>
            </w:tcMar>
          </w:tcPr>
          <w:p w14:paraId="613AF2CB" w14:textId="0EADDB0B" w:rsidR="00C217FD" w:rsidRPr="00EF7B6D" w:rsidRDefault="00C217FD" w:rsidP="006233E7">
            <w:pPr>
              <w:keepNext/>
              <w:spacing w:before="120" w:after="120" w:line="276" w:lineRule="auto"/>
              <w:ind w:left="57" w:right="57"/>
              <w:rPr>
                <w:b/>
                <w:bCs/>
                <w:lang w:eastAsia="en-US"/>
              </w:rPr>
            </w:pPr>
          </w:p>
        </w:tc>
        <w:tc>
          <w:tcPr>
            <w:tcW w:w="2039" w:type="dxa"/>
            <w:tcMar>
              <w:top w:w="0" w:type="dxa"/>
              <w:left w:w="108" w:type="dxa"/>
              <w:bottom w:w="0" w:type="dxa"/>
              <w:right w:w="108" w:type="dxa"/>
            </w:tcMar>
          </w:tcPr>
          <w:p w14:paraId="2D814A7C" w14:textId="1ED93AB4" w:rsidR="00C217FD" w:rsidRPr="00EF7B6D" w:rsidRDefault="00C217FD" w:rsidP="006233E7">
            <w:pPr>
              <w:keepNext/>
              <w:spacing w:before="120" w:after="120" w:line="276" w:lineRule="auto"/>
              <w:ind w:left="57" w:right="57"/>
              <w:rPr>
                <w:b/>
                <w:bCs/>
                <w:lang w:eastAsia="en-US"/>
              </w:rPr>
            </w:pPr>
          </w:p>
        </w:tc>
        <w:tc>
          <w:tcPr>
            <w:tcW w:w="5210" w:type="dxa"/>
            <w:tcMar>
              <w:top w:w="0" w:type="dxa"/>
              <w:left w:w="108" w:type="dxa"/>
              <w:bottom w:w="0" w:type="dxa"/>
              <w:right w:w="108" w:type="dxa"/>
            </w:tcMar>
          </w:tcPr>
          <w:p w14:paraId="541350BC" w14:textId="2608134D" w:rsidR="00C217FD" w:rsidRPr="00EF7B6D" w:rsidRDefault="00C217FD" w:rsidP="006233E7">
            <w:pPr>
              <w:keepNext/>
              <w:spacing w:before="120" w:after="120" w:line="276" w:lineRule="auto"/>
              <w:ind w:left="57" w:right="57"/>
              <w:rPr>
                <w:b/>
                <w:bCs/>
                <w:lang w:eastAsia="en-US"/>
              </w:rPr>
            </w:pPr>
          </w:p>
        </w:tc>
      </w:tr>
    </w:tbl>
    <w:p w14:paraId="3D79A48A" w14:textId="77777777" w:rsidR="00C217FD" w:rsidRPr="00C217FD" w:rsidRDefault="00C217FD" w:rsidP="00C217FD">
      <w:pPr>
        <w:pStyle w:val="Body"/>
      </w:pPr>
    </w:p>
    <w:p w14:paraId="0F1A9CE7" w14:textId="77777777" w:rsidR="00C217FD" w:rsidRDefault="00C217FD">
      <w:pPr>
        <w:adjustRightInd/>
        <w:jc w:val="left"/>
      </w:pPr>
      <w:r>
        <w:br w:type="page"/>
      </w:r>
      <w:bookmarkStart w:id="0" w:name="_GoBack"/>
      <w:bookmarkEnd w:id="0"/>
    </w:p>
    <w:p w14:paraId="31D6AB65" w14:textId="7A8BE757" w:rsidR="003B518B" w:rsidRPr="003B518B" w:rsidRDefault="003B518B" w:rsidP="00F42318">
      <w:pPr>
        <w:pStyle w:val="Schedule"/>
        <w:numPr>
          <w:ilvl w:val="0"/>
          <w:numId w:val="0"/>
        </w:numPr>
        <w:rPr>
          <w:caps/>
          <w:color w:val="000000"/>
        </w:rPr>
      </w:pPr>
      <w:r>
        <w:rPr>
          <w:caps/>
          <w:color w:val="000000"/>
        </w:rPr>
        <w:lastRenderedPageBreak/>
        <w:t>SCHEDULE 7.5</w:t>
      </w:r>
    </w:p>
    <w:p w14:paraId="4C223362" w14:textId="137A22CD" w:rsidR="003B518B" w:rsidRPr="00E12254" w:rsidRDefault="003B518B" w:rsidP="003B518B">
      <w:pPr>
        <w:pStyle w:val="Schedule"/>
        <w:numPr>
          <w:ilvl w:val="0"/>
          <w:numId w:val="0"/>
        </w:numPr>
      </w:pPr>
      <w:r w:rsidRPr="003B518B">
        <w:rPr>
          <w:caps/>
          <w:color w:val="000000"/>
        </w:rPr>
        <w:t>REPORTS, RECORDS AND AUDIT RIGHTS</w:t>
      </w:r>
    </w:p>
    <w:p w14:paraId="071DF896" w14:textId="6FBF2971" w:rsidR="00751D3F" w:rsidRDefault="00751D3F" w:rsidP="005E73DE">
      <w:pPr>
        <w:pStyle w:val="Level1"/>
        <w:keepNext/>
        <w:numPr>
          <w:ilvl w:val="0"/>
          <w:numId w:val="28"/>
        </w:numPr>
      </w:pPr>
      <w:bookmarkStart w:id="1" w:name="_Ref14344759"/>
      <w:r w:rsidRPr="005E73DE">
        <w:rPr>
          <w:rStyle w:val="Level1asHeadingtext"/>
        </w:rPr>
        <w:t xml:space="preserve">TRANSPARENCY </w:t>
      </w:r>
      <w:bookmarkEnd w:id="1"/>
      <w:r w:rsidR="00E80256">
        <w:rPr>
          <w:rStyle w:val="Level1asHeadingtext"/>
        </w:rPr>
        <w:t>Reports</w:t>
      </w:r>
    </w:p>
    <w:p w14:paraId="087FACDA" w14:textId="1039A104" w:rsidR="007E44EF" w:rsidRDefault="00C763BE" w:rsidP="007E4488">
      <w:pPr>
        <w:pStyle w:val="Level2"/>
        <w:numPr>
          <w:ilvl w:val="1"/>
          <w:numId w:val="28"/>
        </w:numPr>
        <w:rPr>
          <w:rFonts w:eastAsia="Times New Roman"/>
        </w:rPr>
      </w:pPr>
      <w:r>
        <w:rPr>
          <w:rFonts w:eastAsia="Times New Roman"/>
        </w:rPr>
        <w:t xml:space="preserve">The Customer shall indicate within the Call-Off Invitation to Tender and resulting Call-Off Contract whether it requires </w:t>
      </w:r>
      <w:r w:rsidR="007E44EF">
        <w:rPr>
          <w:rFonts w:eastAsia="Times New Roman"/>
        </w:rPr>
        <w:t xml:space="preserve">the </w:t>
      </w:r>
      <w:r w:rsidR="00E80256">
        <w:rPr>
          <w:rFonts w:eastAsia="Times New Roman"/>
        </w:rPr>
        <w:t>Transparency Reports</w:t>
      </w:r>
      <w:r>
        <w:rPr>
          <w:rFonts w:eastAsia="Times New Roman"/>
        </w:rPr>
        <w:t xml:space="preserve"> to be</w:t>
      </w:r>
      <w:r w:rsidR="00E80256">
        <w:rPr>
          <w:rFonts w:eastAsia="Times New Roman"/>
        </w:rPr>
        <w:t xml:space="preserve"> included</w:t>
      </w:r>
      <w:r>
        <w:rPr>
          <w:rFonts w:eastAsia="Times New Roman"/>
        </w:rPr>
        <w:t xml:space="preserve"> within such Call-Off Contract.</w:t>
      </w:r>
      <w:r w:rsidR="006E24A8">
        <w:rPr>
          <w:rFonts w:eastAsia="Times New Roman"/>
        </w:rPr>
        <w:t xml:space="preserve">  </w:t>
      </w:r>
      <w:r>
        <w:rPr>
          <w:rFonts w:eastAsia="Times New Roman"/>
        </w:rPr>
        <w:t xml:space="preserve">To the extent that such Call-Off Invitation to Tender and Call-Off Contract </w:t>
      </w:r>
      <w:r w:rsidR="007E44EF">
        <w:rPr>
          <w:rFonts w:eastAsia="Times New Roman"/>
        </w:rPr>
        <w:t xml:space="preserve">indicates that </w:t>
      </w:r>
      <w:r w:rsidR="00E80256">
        <w:rPr>
          <w:rFonts w:eastAsia="Times New Roman"/>
        </w:rPr>
        <w:t>Transparency Reports</w:t>
      </w:r>
      <w:r w:rsidR="007E44EF">
        <w:rPr>
          <w:rFonts w:eastAsia="Times New Roman"/>
        </w:rPr>
        <w:t xml:space="preserve"> are required</w:t>
      </w:r>
      <w:r w:rsidR="00AE59AF">
        <w:rPr>
          <w:rFonts w:eastAsia="Times New Roman"/>
        </w:rPr>
        <w:t>,</w:t>
      </w:r>
      <w:r w:rsidR="007E44EF">
        <w:rPr>
          <w:rFonts w:eastAsia="Times New Roman"/>
        </w:rPr>
        <w:t xml:space="preserve"> the following provisions of this Pa</w:t>
      </w:r>
      <w:r w:rsidR="00160DAC">
        <w:rPr>
          <w:rFonts w:eastAsia="Times New Roman"/>
        </w:rPr>
        <w:t>ragraph</w:t>
      </w:r>
      <w:r w:rsidR="007E44EF">
        <w:rPr>
          <w:rFonts w:eastAsia="Times New Roman"/>
        </w:rPr>
        <w:t xml:space="preserve"> 1 shall apply</w:t>
      </w:r>
      <w:r w:rsidR="00990D9D">
        <w:rPr>
          <w:rFonts w:eastAsia="Times New Roman"/>
        </w:rPr>
        <w:t>.</w:t>
      </w:r>
    </w:p>
    <w:p w14:paraId="23D64080" w14:textId="06BD4E1D" w:rsidR="007E4488" w:rsidRPr="007E4488" w:rsidRDefault="007E4488" w:rsidP="007E4488">
      <w:pPr>
        <w:pStyle w:val="Level2"/>
        <w:numPr>
          <w:ilvl w:val="1"/>
          <w:numId w:val="28"/>
        </w:numPr>
        <w:rPr>
          <w:rFonts w:eastAsia="Times New Roman"/>
        </w:rPr>
      </w:pPr>
      <w:r w:rsidRPr="007E4488">
        <w:rPr>
          <w:rFonts w:eastAsia="Times New Roman"/>
        </w:rPr>
        <w:t xml:space="preserve">Within three (3) months of the </w:t>
      </w:r>
      <w:r w:rsidR="005E6BBE">
        <w:rPr>
          <w:rFonts w:eastAsia="Times New Roman"/>
        </w:rPr>
        <w:t xml:space="preserve">Call-Off </w:t>
      </w:r>
      <w:r w:rsidRPr="007E4488">
        <w:rPr>
          <w:rFonts w:eastAsia="Times New Roman"/>
        </w:rPr>
        <w:t xml:space="preserve">Effective Date the Supplier shall provide to the </w:t>
      </w:r>
      <w:r w:rsidR="008C2559">
        <w:rPr>
          <w:rFonts w:eastAsia="Times New Roman"/>
        </w:rPr>
        <w:t>Customer</w:t>
      </w:r>
      <w:r w:rsidRPr="007E4488">
        <w:rPr>
          <w:rFonts w:eastAsia="Times New Roman"/>
        </w:rPr>
        <w:t xml:space="preserve"> for its approval (such approval not to be unreasonably withheld or delayed) draft reports in accordance with </w:t>
      </w:r>
      <w:r w:rsidR="00A01784">
        <w:rPr>
          <w:rFonts w:eastAsia="Times New Roman"/>
        </w:rPr>
        <w:t xml:space="preserve">any requirements as set out in </w:t>
      </w:r>
      <w:r w:rsidR="00F80859">
        <w:rPr>
          <w:rFonts w:eastAsia="Times New Roman"/>
        </w:rPr>
        <w:t xml:space="preserve">Appendix 1 of </w:t>
      </w:r>
      <w:r w:rsidR="00A01784">
        <w:rPr>
          <w:rFonts w:eastAsia="Times New Roman"/>
        </w:rPr>
        <w:t>Schedule 7.5 (Call-Off Reports, Records and Audit Rights)</w:t>
      </w:r>
      <w:r w:rsidRPr="007E4488">
        <w:rPr>
          <w:rFonts w:eastAsia="Times New Roman"/>
        </w:rPr>
        <w:t xml:space="preserve"> (once approved, the </w:t>
      </w:r>
      <w:r w:rsidR="00B816E4">
        <w:rPr>
          <w:rFonts w:eastAsia="Times New Roman"/>
        </w:rPr>
        <w:t>"</w:t>
      </w:r>
      <w:r w:rsidRPr="007E4488">
        <w:rPr>
          <w:rFonts w:eastAsia="Times New Roman"/>
          <w:b/>
        </w:rPr>
        <w:t>Transparency</w:t>
      </w:r>
      <w:r w:rsidRPr="007E4488">
        <w:rPr>
          <w:rFonts w:eastAsia="Times New Roman"/>
        </w:rPr>
        <w:t xml:space="preserve"> </w:t>
      </w:r>
      <w:r w:rsidRPr="007E4488">
        <w:rPr>
          <w:rFonts w:eastAsia="Times New Roman"/>
          <w:b/>
        </w:rPr>
        <w:t>Reports</w:t>
      </w:r>
      <w:r w:rsidR="00B816E4">
        <w:rPr>
          <w:rFonts w:eastAsia="Times New Roman"/>
        </w:rPr>
        <w:t>"</w:t>
      </w:r>
      <w:r w:rsidRPr="007E4488">
        <w:rPr>
          <w:rFonts w:eastAsia="Times New Roman"/>
        </w:rPr>
        <w:t>).</w:t>
      </w:r>
    </w:p>
    <w:p w14:paraId="6D753634" w14:textId="3BC7CE71" w:rsidR="007E4488" w:rsidRPr="007E4488" w:rsidRDefault="007E4488" w:rsidP="007E4488">
      <w:pPr>
        <w:pStyle w:val="Level2"/>
        <w:numPr>
          <w:ilvl w:val="1"/>
          <w:numId w:val="28"/>
        </w:numPr>
        <w:rPr>
          <w:rFonts w:eastAsia="Times New Roman"/>
        </w:rPr>
      </w:pPr>
      <w:bookmarkStart w:id="2" w:name="_Ref14359974"/>
      <w:r w:rsidRPr="007E4488">
        <w:rPr>
          <w:rFonts w:eastAsia="Times New Roman"/>
        </w:rPr>
        <w:t xml:space="preserve">If </w:t>
      </w:r>
      <w:r w:rsidR="008C2559">
        <w:rPr>
          <w:rFonts w:eastAsia="Times New Roman"/>
        </w:rPr>
        <w:t>the Customer</w:t>
      </w:r>
      <w:r w:rsidRPr="007E4488">
        <w:rPr>
          <w:rFonts w:eastAsia="Times New Roman"/>
        </w:rPr>
        <w:t xml:space="preserve"> rejects any draft Transparency Report, the Supplier shall submit a revised version of the relevant report for further approval by </w:t>
      </w:r>
      <w:r w:rsidR="008C2559">
        <w:rPr>
          <w:rFonts w:eastAsia="Times New Roman"/>
        </w:rPr>
        <w:t>the Customer</w:t>
      </w:r>
      <w:r w:rsidRPr="007E4488">
        <w:rPr>
          <w:rFonts w:eastAsia="Times New Roman"/>
        </w:rPr>
        <w:t xml:space="preserve"> within five (5) days of receipt of any notice of rejection, taking account of any recommendations for revision and improvement to the report provided by </w:t>
      </w:r>
      <w:r w:rsidR="008C2559">
        <w:rPr>
          <w:rFonts w:eastAsia="Times New Roman"/>
        </w:rPr>
        <w:t>the Customer</w:t>
      </w:r>
      <w:r w:rsidRPr="007E4488">
        <w:rPr>
          <w:rFonts w:eastAsia="Times New Roman"/>
        </w:rPr>
        <w:t xml:space="preserve">.  If the Parties fail to agree on a draft Transparency Report </w:t>
      </w:r>
      <w:r w:rsidR="008C2559">
        <w:rPr>
          <w:rFonts w:eastAsia="Times New Roman"/>
        </w:rPr>
        <w:t>the Customer</w:t>
      </w:r>
      <w:r w:rsidRPr="007E4488">
        <w:rPr>
          <w:rFonts w:eastAsia="Times New Roman"/>
        </w:rPr>
        <w:t xml:space="preserve"> shall </w:t>
      </w:r>
      <w:r w:rsidR="00AE59AF">
        <w:rPr>
          <w:rFonts w:eastAsia="Times New Roman"/>
        </w:rPr>
        <w:t xml:space="preserve">either agree additional time with the Supplier or </w:t>
      </w:r>
      <w:r w:rsidRPr="007E4488">
        <w:rPr>
          <w:rFonts w:eastAsia="Times New Roman"/>
        </w:rPr>
        <w:t xml:space="preserve">determine </w:t>
      </w:r>
      <w:r w:rsidR="00AE59AF">
        <w:rPr>
          <w:rFonts w:eastAsia="Times New Roman"/>
        </w:rPr>
        <w:t xml:space="preserve">(acting reasonably) </w:t>
      </w:r>
      <w:r w:rsidRPr="007E4488">
        <w:rPr>
          <w:rFonts w:eastAsia="Times New Roman"/>
        </w:rPr>
        <w:t>what should be included.</w:t>
      </w:r>
      <w:bookmarkEnd w:id="2"/>
    </w:p>
    <w:p w14:paraId="44AD6293" w14:textId="6D4EFBD1" w:rsidR="007E4488" w:rsidRPr="007E4488" w:rsidRDefault="007E4488" w:rsidP="007E4488">
      <w:pPr>
        <w:pStyle w:val="Level2"/>
        <w:numPr>
          <w:ilvl w:val="1"/>
          <w:numId w:val="28"/>
        </w:numPr>
        <w:rPr>
          <w:rFonts w:eastAsia="Times New Roman"/>
        </w:rPr>
      </w:pPr>
      <w:r w:rsidRPr="007E4488">
        <w:rPr>
          <w:rFonts w:eastAsia="Times New Roman"/>
        </w:rPr>
        <w:t>The Supplier shall provide accurate and up</w:t>
      </w:r>
      <w:r w:rsidRPr="007E4488">
        <w:rPr>
          <w:rFonts w:eastAsia="Times New Roman"/>
        </w:rPr>
        <w:noBreakHyphen/>
        <w:t>to</w:t>
      </w:r>
      <w:r w:rsidRPr="007E4488">
        <w:rPr>
          <w:rFonts w:eastAsia="Times New Roman"/>
        </w:rPr>
        <w:noBreakHyphen/>
        <w:t xml:space="preserve">date versions of each Transparency Report to the </w:t>
      </w:r>
      <w:r w:rsidR="008C2559">
        <w:rPr>
          <w:rFonts w:eastAsia="Times New Roman"/>
        </w:rPr>
        <w:t>Customer</w:t>
      </w:r>
      <w:r w:rsidRPr="007E4488">
        <w:rPr>
          <w:rFonts w:eastAsia="Times New Roman"/>
        </w:rPr>
        <w:t xml:space="preserve"> at the frequency referred to in</w:t>
      </w:r>
      <w:r w:rsidR="00990D9D">
        <w:rPr>
          <w:rFonts w:eastAsia="Times New Roman"/>
        </w:rPr>
        <w:t xml:space="preserve"> Appendix 1 </w:t>
      </w:r>
      <w:r w:rsidR="008C2559">
        <w:rPr>
          <w:rFonts w:eastAsia="Times New Roman"/>
        </w:rPr>
        <w:t>of Schedule 7.5 (Call-Off Reports, Records and Audit Rights)</w:t>
      </w:r>
      <w:r w:rsidRPr="007E4488">
        <w:rPr>
          <w:rFonts w:eastAsia="Times New Roman"/>
        </w:rPr>
        <w:t>.</w:t>
      </w:r>
    </w:p>
    <w:p w14:paraId="4AAB7AA4" w14:textId="56145456" w:rsidR="007E4488" w:rsidRPr="007E4488" w:rsidRDefault="00AE59AF" w:rsidP="007E4488">
      <w:pPr>
        <w:pStyle w:val="Level2"/>
        <w:numPr>
          <w:ilvl w:val="1"/>
          <w:numId w:val="28"/>
        </w:numPr>
        <w:rPr>
          <w:rFonts w:eastAsia="Times New Roman"/>
        </w:rPr>
      </w:pPr>
      <w:r>
        <w:rPr>
          <w:rFonts w:eastAsia="Times New Roman"/>
        </w:rPr>
        <w:t>If there is a</w:t>
      </w:r>
      <w:r w:rsidR="007E4488" w:rsidRPr="007E4488">
        <w:rPr>
          <w:rFonts w:eastAsia="Times New Roman"/>
        </w:rPr>
        <w:t xml:space="preserve">ny disagreement in connection with the preparation and/or approval of Transparency Reports, other than under </w:t>
      </w:r>
      <w:r w:rsidR="00A01784">
        <w:rPr>
          <w:rFonts w:eastAsia="Times New Roman"/>
        </w:rPr>
        <w:t>P</w:t>
      </w:r>
      <w:r w:rsidR="007E4488" w:rsidRPr="007E4488">
        <w:rPr>
          <w:rFonts w:eastAsia="Times New Roman"/>
        </w:rPr>
        <w:t>aragraph </w:t>
      </w:r>
      <w:r w:rsidR="007E4488" w:rsidRPr="007E4488">
        <w:rPr>
          <w:rFonts w:eastAsia="Times New Roman"/>
        </w:rPr>
        <w:fldChar w:fldCharType="begin"/>
      </w:r>
      <w:r w:rsidR="007E4488" w:rsidRPr="007E4488">
        <w:rPr>
          <w:rFonts w:eastAsia="Times New Roman"/>
        </w:rPr>
        <w:instrText xml:space="preserve"> REF _Ref14359974 \n \h </w:instrText>
      </w:r>
      <w:r w:rsidR="007E4488" w:rsidRPr="007E4488">
        <w:rPr>
          <w:rFonts w:eastAsia="Times New Roman"/>
        </w:rPr>
      </w:r>
      <w:r w:rsidR="007E4488" w:rsidRPr="007E4488">
        <w:rPr>
          <w:rFonts w:eastAsia="Times New Roman"/>
        </w:rPr>
        <w:fldChar w:fldCharType="separate"/>
      </w:r>
      <w:r w:rsidR="002E363C">
        <w:rPr>
          <w:rFonts w:eastAsia="Times New Roman"/>
        </w:rPr>
        <w:t>1.3</w:t>
      </w:r>
      <w:r w:rsidR="007E4488" w:rsidRPr="007E4488">
        <w:rPr>
          <w:rFonts w:eastAsia="Times New Roman"/>
        </w:rPr>
        <w:fldChar w:fldCharType="end"/>
      </w:r>
      <w:r w:rsidR="007E4488" w:rsidRPr="007E4488">
        <w:rPr>
          <w:rFonts w:eastAsia="Times New Roman"/>
        </w:rPr>
        <w:t xml:space="preserve"> above in relation to the contents of a Transparency Report, </w:t>
      </w:r>
      <w:r>
        <w:rPr>
          <w:rFonts w:eastAsia="Times New Roman"/>
        </w:rPr>
        <w:t>either Party shall be entitled to escalate it in accordance with the Dispute Resolution Procedure</w:t>
      </w:r>
      <w:r w:rsidR="007E4488" w:rsidRPr="007E4488">
        <w:rPr>
          <w:rFonts w:eastAsia="Times New Roman"/>
        </w:rPr>
        <w:t>.</w:t>
      </w:r>
    </w:p>
    <w:p w14:paraId="2F8CCC3B" w14:textId="77777777" w:rsidR="007E4488" w:rsidRDefault="007E4488" w:rsidP="007E4488">
      <w:pPr>
        <w:pStyle w:val="Level2"/>
        <w:numPr>
          <w:ilvl w:val="1"/>
          <w:numId w:val="28"/>
        </w:numPr>
        <w:rPr>
          <w:rFonts w:eastAsia="Times New Roman"/>
        </w:rPr>
      </w:pPr>
      <w:r w:rsidRPr="007E4488">
        <w:rPr>
          <w:rFonts w:eastAsia="Times New Roman"/>
        </w:rPr>
        <w:t xml:space="preserve">The </w:t>
      </w:r>
      <w:r>
        <w:rPr>
          <w:rFonts w:eastAsia="Times New Roman"/>
        </w:rPr>
        <w:t xml:space="preserve">Transparency Reports shall be provided to Customers so far as relevant to a Call-off Contract.  The </w:t>
      </w:r>
      <w:r w:rsidRPr="007E4488">
        <w:rPr>
          <w:rFonts w:eastAsia="Times New Roman"/>
        </w:rPr>
        <w:t xml:space="preserve">requirements for Transparency Reports are in addition to any other reporting requirements in this </w:t>
      </w:r>
      <w:r>
        <w:rPr>
          <w:rFonts w:eastAsia="Times New Roman"/>
        </w:rPr>
        <w:t xml:space="preserve">Framework </w:t>
      </w:r>
      <w:r w:rsidRPr="007E4488">
        <w:rPr>
          <w:rFonts w:eastAsia="Times New Roman"/>
        </w:rPr>
        <w:t>Agreement</w:t>
      </w:r>
      <w:r>
        <w:rPr>
          <w:rFonts w:eastAsia="Times New Roman"/>
        </w:rPr>
        <w:t xml:space="preserve"> or any Call-Off Contract</w:t>
      </w:r>
      <w:r w:rsidRPr="007E4488">
        <w:rPr>
          <w:rFonts w:eastAsia="Times New Roman"/>
        </w:rPr>
        <w:t>.</w:t>
      </w:r>
    </w:p>
    <w:p w14:paraId="4783C76E" w14:textId="77777777" w:rsidR="007E4488" w:rsidRDefault="007E4488" w:rsidP="007E4488">
      <w:pPr>
        <w:pStyle w:val="Level1"/>
        <w:keepNext/>
        <w:numPr>
          <w:ilvl w:val="0"/>
          <w:numId w:val="28"/>
        </w:numPr>
      </w:pPr>
      <w:r>
        <w:rPr>
          <w:rStyle w:val="Level1asHeadingtext"/>
        </w:rPr>
        <w:t>OTHER REPORTS</w:t>
      </w:r>
    </w:p>
    <w:p w14:paraId="25869231" w14:textId="005F4912" w:rsidR="007E4488" w:rsidRDefault="00C25500" w:rsidP="007E4488">
      <w:pPr>
        <w:pStyle w:val="Body1"/>
        <w:keepNext/>
      </w:pPr>
      <w:r>
        <w:t>In addition to the requirements of this Schedule, a</w:t>
      </w:r>
      <w:r w:rsidR="007E4488">
        <w:t xml:space="preserve"> Customer may require </w:t>
      </w:r>
      <w:r w:rsidR="00F409F8">
        <w:t xml:space="preserve">the Supplier to collate from information and internal information and data that it already holds </w:t>
      </w:r>
      <w:r w:rsidR="007E4488">
        <w:t>any or all of the following reports:-</w:t>
      </w:r>
    </w:p>
    <w:p w14:paraId="36A3235D" w14:textId="77777777" w:rsidR="007E4488" w:rsidRDefault="007E4488" w:rsidP="007E4488">
      <w:pPr>
        <w:pStyle w:val="Level2"/>
        <w:numPr>
          <w:ilvl w:val="1"/>
          <w:numId w:val="28"/>
        </w:numPr>
        <w:tabs>
          <w:tab w:val="clear" w:pos="851"/>
          <w:tab w:val="left" w:pos="1702"/>
        </w:tabs>
      </w:pPr>
      <w:r>
        <w:t>delay reports;</w:t>
      </w:r>
    </w:p>
    <w:p w14:paraId="2B907E27" w14:textId="77777777" w:rsidR="007E4488" w:rsidRDefault="007E4488" w:rsidP="007E4488">
      <w:pPr>
        <w:pStyle w:val="Level2"/>
        <w:numPr>
          <w:ilvl w:val="1"/>
          <w:numId w:val="28"/>
        </w:numPr>
        <w:tabs>
          <w:tab w:val="clear" w:pos="851"/>
          <w:tab w:val="left" w:pos="1702"/>
        </w:tabs>
      </w:pPr>
      <w:r>
        <w:t>reports which the Supplier is required to supply as part of the Management Information;</w:t>
      </w:r>
    </w:p>
    <w:p w14:paraId="61447010" w14:textId="77777777" w:rsidR="007E4488" w:rsidRDefault="007E4488" w:rsidP="007E4488">
      <w:pPr>
        <w:pStyle w:val="Level2"/>
        <w:numPr>
          <w:ilvl w:val="1"/>
          <w:numId w:val="28"/>
        </w:numPr>
        <w:tabs>
          <w:tab w:val="clear" w:pos="851"/>
          <w:tab w:val="left" w:pos="1702"/>
        </w:tabs>
      </w:pPr>
      <w:r>
        <w:t>annual reports on the Insurances;</w:t>
      </w:r>
    </w:p>
    <w:p w14:paraId="198C041C" w14:textId="77777777" w:rsidR="007E4488" w:rsidRDefault="007E4488" w:rsidP="007E4488">
      <w:pPr>
        <w:pStyle w:val="Level2"/>
        <w:numPr>
          <w:ilvl w:val="1"/>
          <w:numId w:val="28"/>
        </w:numPr>
        <w:tabs>
          <w:tab w:val="clear" w:pos="851"/>
          <w:tab w:val="left" w:pos="1702"/>
        </w:tabs>
      </w:pPr>
      <w:r>
        <w:t>security reports; and</w:t>
      </w:r>
    </w:p>
    <w:p w14:paraId="2B866809" w14:textId="77777777" w:rsidR="007E4488" w:rsidRDefault="007E4488" w:rsidP="007E4488">
      <w:pPr>
        <w:pStyle w:val="Level2"/>
        <w:numPr>
          <w:ilvl w:val="1"/>
          <w:numId w:val="28"/>
        </w:numPr>
        <w:tabs>
          <w:tab w:val="clear" w:pos="851"/>
          <w:tab w:val="left" w:pos="1702"/>
        </w:tabs>
      </w:pPr>
      <w:r>
        <w:t>Force Majeure Event reports.</w:t>
      </w:r>
    </w:p>
    <w:p w14:paraId="5E51EE25" w14:textId="77777777" w:rsidR="007E4488" w:rsidRDefault="007E4488" w:rsidP="007E4488">
      <w:pPr>
        <w:pStyle w:val="Level1"/>
        <w:keepNext/>
        <w:numPr>
          <w:ilvl w:val="0"/>
          <w:numId w:val="28"/>
        </w:numPr>
      </w:pPr>
      <w:r>
        <w:rPr>
          <w:rStyle w:val="Level1asHeadingtext"/>
        </w:rPr>
        <w:t>RECORDS</w:t>
      </w:r>
    </w:p>
    <w:p w14:paraId="0829E939" w14:textId="5EDEB0BC" w:rsidR="007E4488" w:rsidRDefault="007E4488" w:rsidP="007E4488">
      <w:pPr>
        <w:pStyle w:val="Level2"/>
        <w:keepNext/>
        <w:numPr>
          <w:ilvl w:val="1"/>
          <w:numId w:val="28"/>
        </w:numPr>
      </w:pPr>
      <w:r>
        <w:t xml:space="preserve">The Supplier shall retain and maintain all the records (including superseded records) referred to in </w:t>
      </w:r>
      <w:r w:rsidR="008C2559">
        <w:t>P</w:t>
      </w:r>
      <w:r>
        <w:t>aragraph </w:t>
      </w:r>
      <w:r w:rsidR="00AE59AF">
        <w:t xml:space="preserve">2 </w:t>
      </w:r>
      <w:r>
        <w:t xml:space="preserve">and </w:t>
      </w:r>
      <w:r w:rsidR="000F0B96">
        <w:t>Appendix 1</w:t>
      </w:r>
      <w:r w:rsidR="008C2559">
        <w:t xml:space="preserve"> of </w:t>
      </w:r>
      <w:r w:rsidR="000F0B96">
        <w:t xml:space="preserve">this </w:t>
      </w:r>
      <w:r w:rsidR="008C2559">
        <w:rPr>
          <w:rFonts w:eastAsia="Times New Roman"/>
        </w:rPr>
        <w:t>Schedule 7.5 (Reports, Records and Audit Rights)</w:t>
      </w:r>
      <w:r>
        <w:t xml:space="preserve"> (together </w:t>
      </w:r>
      <w:r w:rsidR="00B816E4">
        <w:t>"</w:t>
      </w:r>
      <w:r w:rsidRPr="007E4488">
        <w:rPr>
          <w:b/>
        </w:rPr>
        <w:t>Records</w:t>
      </w:r>
      <w:r w:rsidR="00B816E4">
        <w:t>"</w:t>
      </w:r>
      <w:r>
        <w:t>):-</w:t>
      </w:r>
    </w:p>
    <w:p w14:paraId="4AE4D2C6" w14:textId="0F0A54D4" w:rsidR="007E4488" w:rsidRDefault="007E4488" w:rsidP="007E4488">
      <w:pPr>
        <w:pStyle w:val="Level3"/>
        <w:numPr>
          <w:ilvl w:val="2"/>
          <w:numId w:val="28"/>
        </w:numPr>
      </w:pPr>
      <w:r>
        <w:t xml:space="preserve">in accordance with the requirements of The National Archives and </w:t>
      </w:r>
      <w:r w:rsidR="00AE59AF">
        <w:t>Market</w:t>
      </w:r>
      <w:r>
        <w:t xml:space="preserve"> Practice;</w:t>
      </w:r>
    </w:p>
    <w:p w14:paraId="4776D011" w14:textId="77777777" w:rsidR="007E4488" w:rsidRDefault="007E4488" w:rsidP="007E4488">
      <w:pPr>
        <w:pStyle w:val="Level3"/>
        <w:numPr>
          <w:ilvl w:val="2"/>
          <w:numId w:val="28"/>
        </w:numPr>
      </w:pPr>
      <w:r>
        <w:lastRenderedPageBreak/>
        <w:t>in chronological order;</w:t>
      </w:r>
    </w:p>
    <w:p w14:paraId="341909B9" w14:textId="77777777" w:rsidR="007E4488" w:rsidRDefault="007E4488" w:rsidP="007E4488">
      <w:pPr>
        <w:pStyle w:val="Level3"/>
        <w:numPr>
          <w:ilvl w:val="2"/>
          <w:numId w:val="28"/>
        </w:numPr>
      </w:pPr>
      <w:r>
        <w:t>in a form that is capable of audit; and</w:t>
      </w:r>
    </w:p>
    <w:p w14:paraId="3F96C71D" w14:textId="77777777" w:rsidR="007E4488" w:rsidRDefault="007E4488" w:rsidP="007E4488">
      <w:pPr>
        <w:pStyle w:val="Level3"/>
        <w:numPr>
          <w:ilvl w:val="2"/>
          <w:numId w:val="28"/>
        </w:numPr>
      </w:pPr>
      <w:proofErr w:type="gramStart"/>
      <w:r>
        <w:t>at</w:t>
      </w:r>
      <w:proofErr w:type="gramEnd"/>
      <w:r>
        <w:t xml:space="preserve"> its own expense.</w:t>
      </w:r>
    </w:p>
    <w:p w14:paraId="16617343" w14:textId="77777777" w:rsidR="007E4488" w:rsidRDefault="007E4488" w:rsidP="007E4488">
      <w:pPr>
        <w:pStyle w:val="Level2"/>
        <w:numPr>
          <w:ilvl w:val="1"/>
          <w:numId w:val="28"/>
        </w:numPr>
      </w:pPr>
      <w:r>
        <w:t>The Supplier shall make the Records available for inspection to the Customer on request, subject to the Customer giving reasonable notice.</w:t>
      </w:r>
    </w:p>
    <w:p w14:paraId="338F8F02" w14:textId="77777777" w:rsidR="007E4488" w:rsidRDefault="007E4488" w:rsidP="007E4488">
      <w:pPr>
        <w:pStyle w:val="Level2"/>
        <w:numPr>
          <w:ilvl w:val="1"/>
          <w:numId w:val="28"/>
        </w:numPr>
      </w:pPr>
      <w:r>
        <w:t>Where Records are retained in electronic form, the original metadata shall be preserved together with all subsequent metadata in a format reasonably accessible to the Customer.</w:t>
      </w:r>
    </w:p>
    <w:p w14:paraId="256E0603" w14:textId="7B954B6B" w:rsidR="007E4488" w:rsidRDefault="007E4488" w:rsidP="007E4488">
      <w:pPr>
        <w:pStyle w:val="Level2"/>
        <w:numPr>
          <w:ilvl w:val="1"/>
          <w:numId w:val="28"/>
        </w:numPr>
      </w:pPr>
      <w:r>
        <w:t xml:space="preserve">The Supplier shall, during the </w:t>
      </w:r>
      <w:r w:rsidR="00CA146A">
        <w:t xml:space="preserve">Framework Term or Call-Off </w:t>
      </w:r>
      <w:r>
        <w:t>Term</w:t>
      </w:r>
      <w:r w:rsidR="00CA146A">
        <w:t xml:space="preserve"> (as appropriate depending on the Record)</w:t>
      </w:r>
      <w:r>
        <w:t xml:space="preserve"> and </w:t>
      </w:r>
      <w:r w:rsidR="00CA146A">
        <w:t xml:space="preserve">for </w:t>
      </w:r>
      <w:r>
        <w:t>a period of at least </w:t>
      </w:r>
      <w:r w:rsidR="00CA146A">
        <w:t>seven (</w:t>
      </w:r>
      <w:r>
        <w:t>7</w:t>
      </w:r>
      <w:r w:rsidR="00CA146A">
        <w:t>)</w:t>
      </w:r>
      <w:r>
        <w:t> years following the expiry or termination of this Framework Agreement or the relevant Call-Off Contract, maintain or cause to be maintained complete and accurate documents and records in relation to the provision of the Services including but not limited to all Records.</w:t>
      </w:r>
    </w:p>
    <w:p w14:paraId="08E9631B" w14:textId="6BB8DE64" w:rsidR="007E4488" w:rsidRDefault="007E4488" w:rsidP="007E4488">
      <w:pPr>
        <w:pStyle w:val="Level2"/>
        <w:numPr>
          <w:ilvl w:val="1"/>
          <w:numId w:val="28"/>
        </w:numPr>
      </w:pPr>
      <w:r>
        <w:t>Records that contain financial information shall be retained and maintained in safe storage by the Supplier for a period of at least </w:t>
      </w:r>
      <w:r w:rsidR="00CA146A">
        <w:t>seven (</w:t>
      </w:r>
      <w:r>
        <w:t>7</w:t>
      </w:r>
      <w:r w:rsidR="00CA146A">
        <w:t>)</w:t>
      </w:r>
      <w:r>
        <w:t> years after the expiry or termination of the relevant Call-Off Contract to which they relate.</w:t>
      </w:r>
    </w:p>
    <w:p w14:paraId="7C8BB741" w14:textId="710A60EF" w:rsidR="007E4488" w:rsidRDefault="007E4488" w:rsidP="007E4488">
      <w:pPr>
        <w:pStyle w:val="Level2"/>
        <w:keepNext/>
        <w:numPr>
          <w:ilvl w:val="1"/>
          <w:numId w:val="28"/>
        </w:numPr>
      </w:pPr>
      <w:r>
        <w:t xml:space="preserve">Without prejudice to the foregoing, </w:t>
      </w:r>
      <w:r w:rsidR="008C2559">
        <w:t xml:space="preserve">during the Call-Off Term </w:t>
      </w:r>
      <w:r>
        <w:t>the Supplier shall provide the Customer:-</w:t>
      </w:r>
    </w:p>
    <w:p w14:paraId="17023E83" w14:textId="08F0F0A1" w:rsidR="007E4488" w:rsidRDefault="007E4488" w:rsidP="007E4488">
      <w:pPr>
        <w:pStyle w:val="Level3"/>
        <w:numPr>
          <w:ilvl w:val="2"/>
          <w:numId w:val="28"/>
        </w:numPr>
      </w:pPr>
      <w:r>
        <w:t>as soon as they are available, and in any event within 60 Working Days after the end of the first </w:t>
      </w:r>
      <w:r w:rsidR="006E24A8">
        <w:t>six (</w:t>
      </w:r>
      <w:r>
        <w:t>6</w:t>
      </w:r>
      <w:r w:rsidR="006E24A8">
        <w:t>)</w:t>
      </w:r>
      <w:r>
        <w:t> months of each financial year of the Supplier, a copy, certified as a true copy by an authorised representative of the Supplier, of its un</w:t>
      </w:r>
      <w:r>
        <w:noBreakHyphen/>
        <w:t>audited interim accounts and, if applicable, of consolidated un</w:t>
      </w:r>
      <w:r>
        <w:noBreakHyphen/>
        <w:t>audited interim accounts of the Supplier and its Affiliates which would (if the Supplier were listed on the London Stock Exchange (whether or not it is)) be required to be sent to shareholders as at the end of and for each such </w:t>
      </w:r>
      <w:r w:rsidR="00CA146A">
        <w:t>six (</w:t>
      </w:r>
      <w:r>
        <w:t>6</w:t>
      </w:r>
      <w:r w:rsidR="00CA146A">
        <w:t>)</w:t>
      </w:r>
      <w:r>
        <w:t> month period; and</w:t>
      </w:r>
    </w:p>
    <w:p w14:paraId="4C24F1D8" w14:textId="363D48E5" w:rsidR="007E4488" w:rsidRDefault="007E4488" w:rsidP="007E4488">
      <w:pPr>
        <w:pStyle w:val="Level3"/>
        <w:numPr>
          <w:ilvl w:val="2"/>
          <w:numId w:val="28"/>
        </w:numPr>
      </w:pPr>
      <w:r>
        <w:t xml:space="preserve">as soon as they shall have been sent to its shareholders in order to be laid before an annual general meeting of the Supplier, but not later than 130 Working Days after the end of each accounting reference period of the Supplier part or all of which falls during </w:t>
      </w:r>
      <w:r w:rsidR="00EC1B84">
        <w:t xml:space="preserve">any Call-Off </w:t>
      </w:r>
      <w:r>
        <w:t>Term, the Supplier</w:t>
      </w:r>
      <w:r w:rsidR="00B816E4">
        <w:t>'</w:t>
      </w:r>
      <w:r>
        <w:t>s audited accounts and if applicable, of the consolidated audited accounts of the Supplier and its Affiliates in respect of that period together with copies of all related directors</w:t>
      </w:r>
      <w:r w:rsidR="00B816E4">
        <w:t>'</w:t>
      </w:r>
      <w:r>
        <w:t xml:space="preserve"> and auditors</w:t>
      </w:r>
      <w:r w:rsidR="00B816E4">
        <w:t>'</w:t>
      </w:r>
      <w:r>
        <w:t xml:space="preserve"> reports and all other notices/circulars to shareholders.</w:t>
      </w:r>
    </w:p>
    <w:p w14:paraId="405EC588" w14:textId="75276092" w:rsidR="00C25500" w:rsidRDefault="00F42318" w:rsidP="00C25500">
      <w:pPr>
        <w:pStyle w:val="Level1"/>
        <w:keepNext/>
      </w:pPr>
      <w:r>
        <w:rPr>
          <w:rStyle w:val="Level1asHeadingtext"/>
        </w:rPr>
        <w:t xml:space="preserve">FINANCIAL transparency </w:t>
      </w:r>
      <w:r w:rsidR="00C25500">
        <w:rPr>
          <w:rStyle w:val="Level1asHeadingtext"/>
        </w:rPr>
        <w:t>objectives</w:t>
      </w:r>
    </w:p>
    <w:p w14:paraId="0ECCD8FD" w14:textId="77777777" w:rsidR="00A5476A" w:rsidRDefault="00751D3F" w:rsidP="007E4488">
      <w:pPr>
        <w:pStyle w:val="Level2"/>
      </w:pPr>
      <w:r>
        <w:t>The Supplier acknowledges that the provisions of this Schedule are designed (inter alia) to facilitate, and the Supplier shall co</w:t>
      </w:r>
      <w:r w:rsidR="00A5476A">
        <w:noBreakHyphen/>
      </w:r>
      <w:r>
        <w:t xml:space="preserve">operate with the </w:t>
      </w:r>
      <w:r w:rsidR="00C25500">
        <w:t>Customer</w:t>
      </w:r>
      <w:r>
        <w:t xml:space="preserve"> in order to achieve, the following objectives</w:t>
      </w:r>
      <w:r w:rsidR="00A5476A">
        <w:t>:-</w:t>
      </w:r>
    </w:p>
    <w:p w14:paraId="63AD0892" w14:textId="77777777" w:rsidR="00751D3F" w:rsidRPr="005E73DE" w:rsidRDefault="00751D3F" w:rsidP="005E73DE">
      <w:pPr>
        <w:pStyle w:val="Body1"/>
        <w:rPr>
          <w:b/>
        </w:rPr>
      </w:pPr>
      <w:r w:rsidRPr="005E73DE">
        <w:rPr>
          <w:b/>
        </w:rPr>
        <w:t>Understanding the Charges</w:t>
      </w:r>
    </w:p>
    <w:p w14:paraId="002EBEC1" w14:textId="635C7728" w:rsidR="00751D3F" w:rsidRPr="00C25500" w:rsidRDefault="00751D3F" w:rsidP="00C25500">
      <w:pPr>
        <w:pStyle w:val="Level3"/>
      </w:pPr>
      <w:r w:rsidRPr="00C25500">
        <w:t xml:space="preserve">for </w:t>
      </w:r>
      <w:r w:rsidR="008C2559">
        <w:t>the Customer</w:t>
      </w:r>
      <w:r w:rsidRPr="00C25500">
        <w:t xml:space="preserve"> to understand any payment sought from it by the Supplier;</w:t>
      </w:r>
    </w:p>
    <w:p w14:paraId="1C58B34E" w14:textId="77777777" w:rsidR="00751D3F" w:rsidRPr="00C25500" w:rsidRDefault="00751D3F" w:rsidP="00C25500">
      <w:pPr>
        <w:pStyle w:val="Level3"/>
      </w:pPr>
      <w:r w:rsidRPr="00C25500">
        <w:t>for both Partie</w:t>
      </w:r>
      <w:r w:rsidR="00C25500">
        <w:t>s to be able to understand the relevant financial model and c</w:t>
      </w:r>
      <w:r w:rsidRPr="00C25500">
        <w:t>ost forecasts and to have confidence that these are based on justifiable numbers and appropriate forecasting techniques;</w:t>
      </w:r>
    </w:p>
    <w:p w14:paraId="11E36BDE" w14:textId="77777777" w:rsidR="00751D3F" w:rsidRPr="005E73DE" w:rsidRDefault="00751D3F" w:rsidP="005E73DE">
      <w:pPr>
        <w:pStyle w:val="Body1"/>
        <w:rPr>
          <w:b/>
        </w:rPr>
      </w:pPr>
      <w:r w:rsidRPr="005E73DE">
        <w:rPr>
          <w:b/>
        </w:rPr>
        <w:t>Agreeing the impact of Change</w:t>
      </w:r>
    </w:p>
    <w:p w14:paraId="5CADCBCF" w14:textId="075C9125" w:rsidR="00751D3F" w:rsidRPr="00C25500" w:rsidRDefault="00751D3F" w:rsidP="00C25500">
      <w:pPr>
        <w:pStyle w:val="Level3"/>
      </w:pPr>
      <w:r w:rsidRPr="00C25500">
        <w:t>for both Parties to agree the quantitative impact of any Changes that affect ongoing costs and to identify how these could be mitigated and/or reflected in the Supplier</w:t>
      </w:r>
      <w:r w:rsidR="00B816E4">
        <w:t>'</w:t>
      </w:r>
      <w:r w:rsidRPr="00C25500">
        <w:t>s Charges;</w:t>
      </w:r>
    </w:p>
    <w:p w14:paraId="1270ABD4" w14:textId="77777777" w:rsidR="00751D3F" w:rsidRPr="00C25500" w:rsidRDefault="00751D3F" w:rsidP="00C25500">
      <w:pPr>
        <w:pStyle w:val="Level3"/>
      </w:pPr>
      <w:r w:rsidRPr="00C25500">
        <w:lastRenderedPageBreak/>
        <w:t>for both Parties to be able to review, address issues with and re</w:t>
      </w:r>
      <w:r w:rsidR="00A5476A" w:rsidRPr="00C25500">
        <w:noBreakHyphen/>
      </w:r>
      <w:r w:rsidRPr="00C25500">
        <w:t>forecast progress in relation to the provision of the Services;</w:t>
      </w:r>
    </w:p>
    <w:p w14:paraId="077C9F83" w14:textId="77777777" w:rsidR="00751D3F" w:rsidRPr="005E73DE" w:rsidRDefault="00751D3F" w:rsidP="005E73DE">
      <w:pPr>
        <w:pStyle w:val="Body1"/>
        <w:rPr>
          <w:b/>
        </w:rPr>
      </w:pPr>
      <w:r w:rsidRPr="005E73DE">
        <w:rPr>
          <w:b/>
        </w:rPr>
        <w:t>Continuous improvement</w:t>
      </w:r>
    </w:p>
    <w:p w14:paraId="5300209B" w14:textId="77777777" w:rsidR="00751D3F" w:rsidRPr="00C25500" w:rsidRDefault="00751D3F" w:rsidP="00C25500">
      <w:pPr>
        <w:pStyle w:val="Level3"/>
      </w:pPr>
      <w:r w:rsidRPr="00C25500">
        <w:t>for the Parties to challenge each other with ideas for efficiency and improvements; and</w:t>
      </w:r>
    </w:p>
    <w:p w14:paraId="46EFC71B" w14:textId="77777777" w:rsidR="00751D3F" w:rsidRPr="00C25500" w:rsidRDefault="00751D3F" w:rsidP="00C25500">
      <w:pPr>
        <w:pStyle w:val="Level3"/>
      </w:pPr>
      <w:r w:rsidRPr="00C25500">
        <w:t xml:space="preserve">to enable the </w:t>
      </w:r>
      <w:r w:rsidR="00C25500">
        <w:t>Customer</w:t>
      </w:r>
      <w:r w:rsidRPr="00C25500">
        <w:t xml:space="preserve"> to demonstrate that it is achieving value for money for the tax payer re</w:t>
      </w:r>
      <w:r w:rsidR="00617FD4" w:rsidRPr="00C25500">
        <w:t>lative to current market prices,</w:t>
      </w:r>
    </w:p>
    <w:p w14:paraId="77B626C1" w14:textId="2001005A" w:rsidR="00751D3F" w:rsidRDefault="00751D3F" w:rsidP="005E73DE">
      <w:pPr>
        <w:pStyle w:val="Body1"/>
      </w:pPr>
      <w:r>
        <w:t>(</w:t>
      </w:r>
      <w:proofErr w:type="gramStart"/>
      <w:r>
        <w:t>together</w:t>
      </w:r>
      <w:proofErr w:type="gramEnd"/>
      <w:r>
        <w:t xml:space="preserve"> the </w:t>
      </w:r>
      <w:r w:rsidR="00B816E4">
        <w:t>"</w:t>
      </w:r>
      <w:r w:rsidRPr="005E73DE">
        <w:rPr>
          <w:b/>
        </w:rPr>
        <w:t>Financial Transparency Objectives</w:t>
      </w:r>
      <w:r w:rsidR="00B816E4">
        <w:t>"</w:t>
      </w:r>
      <w:r>
        <w:t>).</w:t>
      </w:r>
    </w:p>
    <w:p w14:paraId="21F9B30D" w14:textId="77777777" w:rsidR="00751D3F" w:rsidRDefault="00751D3F" w:rsidP="005E73DE">
      <w:pPr>
        <w:pStyle w:val="Level1"/>
        <w:keepNext/>
      </w:pPr>
      <w:r w:rsidRPr="005E73DE">
        <w:rPr>
          <w:rStyle w:val="Level1asHeadingtext"/>
        </w:rPr>
        <w:t>OPEN BOOK DATA</w:t>
      </w:r>
    </w:p>
    <w:p w14:paraId="0356B3CC" w14:textId="717DA209" w:rsidR="00751D3F" w:rsidRDefault="00751D3F" w:rsidP="005E73DE">
      <w:pPr>
        <w:pStyle w:val="Level2"/>
      </w:pPr>
      <w:r>
        <w:t xml:space="preserve">The Supplier acknowledges the importance to the </w:t>
      </w:r>
      <w:r w:rsidR="00C25500">
        <w:t>Customer</w:t>
      </w:r>
      <w:r>
        <w:t xml:space="preserve"> of the Financial Transparency Objectives and the </w:t>
      </w:r>
      <w:r w:rsidR="00C25500">
        <w:t>Customer</w:t>
      </w:r>
      <w:r w:rsidR="00B816E4">
        <w:t>'</w:t>
      </w:r>
      <w:r w:rsidR="00C25500">
        <w:t>s</w:t>
      </w:r>
      <w:r>
        <w:t xml:space="preserve"> need for complete transparency in the way in which the Charges are calculated.</w:t>
      </w:r>
    </w:p>
    <w:p w14:paraId="303C43D2" w14:textId="2E7B5E78" w:rsidR="00A5476A" w:rsidRDefault="00751D3F" w:rsidP="00A5476A">
      <w:pPr>
        <w:pStyle w:val="Level2"/>
        <w:keepNext/>
      </w:pPr>
      <w:r>
        <w:t xml:space="preserve">During the </w:t>
      </w:r>
      <w:r w:rsidR="00CA146A">
        <w:t xml:space="preserve">Call-Off </w:t>
      </w:r>
      <w:r>
        <w:t>Term, and for a period o</w:t>
      </w:r>
      <w:r w:rsidR="00A5476A">
        <w:t>f </w:t>
      </w:r>
      <w:r w:rsidR="00CA146A">
        <w:t>seven (</w:t>
      </w:r>
      <w:r w:rsidR="00A5476A">
        <w:t>7</w:t>
      </w:r>
      <w:r w:rsidR="00CA146A">
        <w:t>)</w:t>
      </w:r>
      <w:r w:rsidR="00A5476A">
        <w:t> y</w:t>
      </w:r>
      <w:r>
        <w:t xml:space="preserve">ears following the end of the </w:t>
      </w:r>
      <w:r w:rsidR="00CA146A">
        <w:t xml:space="preserve">Call-Off </w:t>
      </w:r>
      <w:r>
        <w:t>Term, the Supplier shall</w:t>
      </w:r>
      <w:r w:rsidR="00A5476A">
        <w:t>:-</w:t>
      </w:r>
    </w:p>
    <w:p w14:paraId="1302974C" w14:textId="61F8132C" w:rsidR="00751D3F" w:rsidRDefault="00751D3F" w:rsidP="005E73DE">
      <w:pPr>
        <w:pStyle w:val="Level3"/>
      </w:pPr>
      <w:r>
        <w:t>maintain and retain the Open Book Data</w:t>
      </w:r>
      <w:r w:rsidR="00CA146A">
        <w:t xml:space="preserve"> and any supporting documents</w:t>
      </w:r>
      <w:r>
        <w:t>; and</w:t>
      </w:r>
    </w:p>
    <w:p w14:paraId="65730770" w14:textId="6D541C49" w:rsidR="00751D3F" w:rsidRDefault="00751D3F" w:rsidP="005E73DE">
      <w:pPr>
        <w:pStyle w:val="Level3"/>
      </w:pPr>
      <w:proofErr w:type="gramStart"/>
      <w:r>
        <w:t>disclose</w:t>
      </w:r>
      <w:proofErr w:type="gramEnd"/>
      <w:r>
        <w:t xml:space="preserve"> and allow </w:t>
      </w:r>
      <w:r w:rsidR="008C2559">
        <w:t>the Customer</w:t>
      </w:r>
      <w:r>
        <w:t xml:space="preserve"> and/or the Audit Agents access to the Open Book Data.</w:t>
      </w:r>
    </w:p>
    <w:p w14:paraId="08F142CF" w14:textId="77777777" w:rsidR="00751D3F" w:rsidRDefault="00751D3F" w:rsidP="00C25500">
      <w:pPr>
        <w:pStyle w:val="Level1"/>
      </w:pPr>
      <w:bookmarkStart w:id="3" w:name="_Ref14344661"/>
      <w:r w:rsidRPr="005E73DE">
        <w:rPr>
          <w:rStyle w:val="Level1asHeadingtext"/>
        </w:rPr>
        <w:t>PROVISION OF THE REPORTS</w:t>
      </w:r>
      <w:bookmarkEnd w:id="3"/>
    </w:p>
    <w:p w14:paraId="2A9CC0FD" w14:textId="002C2BA1" w:rsidR="005E73DE" w:rsidRDefault="00751D3F" w:rsidP="00C25500">
      <w:pPr>
        <w:pStyle w:val="Level2"/>
        <w:keepNext/>
      </w:pPr>
      <w:bookmarkStart w:id="4" w:name="_Ref14344737"/>
      <w:r>
        <w:t>The Supplier shall provide</w:t>
      </w:r>
      <w:bookmarkEnd w:id="4"/>
      <w:r w:rsidR="00C25500">
        <w:t xml:space="preserve"> the reports (including financial reports</w:t>
      </w:r>
      <w:r w:rsidR="005F2DEF">
        <w:t xml:space="preserve"> and/or statements</w:t>
      </w:r>
      <w:r w:rsidR="00C25500">
        <w:t>) as</w:t>
      </w:r>
      <w:r w:rsidR="006B4CCC">
        <w:t xml:space="preserve"> may be</w:t>
      </w:r>
      <w:r w:rsidR="00C25500">
        <w:t xml:space="preserve"> set out in </w:t>
      </w:r>
      <w:r w:rsidR="00E215DF">
        <w:rPr>
          <w:rFonts w:eastAsia="Times New Roman"/>
        </w:rPr>
        <w:t>Schedule 7.5 (Call-Off Reports, Records and Audit Rights</w:t>
      </w:r>
      <w:r w:rsidR="00C25500">
        <w:t xml:space="preserve">).  </w:t>
      </w:r>
    </w:p>
    <w:p w14:paraId="5AA46FD1" w14:textId="670FB794" w:rsidR="00751D3F" w:rsidRDefault="00751D3F" w:rsidP="00723C19">
      <w:pPr>
        <w:pStyle w:val="Level2"/>
      </w:pPr>
      <w:r>
        <w:t xml:space="preserve">The Supplier shall provide to the </w:t>
      </w:r>
      <w:r w:rsidR="00C25500">
        <w:t>Customer</w:t>
      </w:r>
      <w:r>
        <w:t xml:space="preserve"> the Reports in the same software package (Microsoft Excel or Microsoft Word), layout and format as the blank templates which have been issued by the </w:t>
      </w:r>
      <w:r w:rsidR="00C25500">
        <w:t>Customer</w:t>
      </w:r>
      <w:r>
        <w:t xml:space="preserve"> to the Supplier on or before the </w:t>
      </w:r>
      <w:r w:rsidR="00C25500">
        <w:t xml:space="preserve">Call-Off </w:t>
      </w:r>
      <w:r w:rsidR="00CA146A">
        <w:t xml:space="preserve">Effective </w:t>
      </w:r>
      <w:r>
        <w:t xml:space="preserve">Date for the purposes of </w:t>
      </w:r>
      <w:r w:rsidR="006E24A8">
        <w:t>each</w:t>
      </w:r>
      <w:r>
        <w:t xml:space="preserve"> </w:t>
      </w:r>
      <w:r w:rsidR="00C25500">
        <w:t>Call-Off Contract</w:t>
      </w:r>
      <w:r w:rsidR="00A5476A">
        <w:t xml:space="preserve">.  </w:t>
      </w:r>
      <w:r>
        <w:t xml:space="preserve">The </w:t>
      </w:r>
      <w:r w:rsidR="00C25500">
        <w:t>Customer</w:t>
      </w:r>
      <w:r>
        <w:t xml:space="preserve"> shall be entitled to modify the template for any Report by giving written notice to the Supplier, including a copy of the updated template.</w:t>
      </w:r>
    </w:p>
    <w:p w14:paraId="716290D2" w14:textId="485F766F" w:rsidR="00751D3F" w:rsidRDefault="00751D3F" w:rsidP="00723C19">
      <w:pPr>
        <w:pStyle w:val="Level2"/>
      </w:pPr>
      <w:r>
        <w:t xml:space="preserve">A copy of each Report shall be held by both the </w:t>
      </w:r>
      <w:r w:rsidR="00C25500">
        <w:t>Customer</w:t>
      </w:r>
      <w:r>
        <w:t xml:space="preserve"> and the Supplier</w:t>
      </w:r>
      <w:r w:rsidR="00A5476A">
        <w:t xml:space="preserve">.  </w:t>
      </w:r>
      <w:r>
        <w:t xml:space="preserve">If there is a Dispute regarding a Report, the </w:t>
      </w:r>
      <w:r w:rsidR="00C25500">
        <w:t>Customer</w:t>
      </w:r>
      <w:r w:rsidR="00B816E4">
        <w:t>'</w:t>
      </w:r>
      <w:r w:rsidR="00C25500">
        <w:t>s</w:t>
      </w:r>
      <w:r>
        <w:t xml:space="preserve"> copy of the relevant Report shall be authoritative.</w:t>
      </w:r>
    </w:p>
    <w:p w14:paraId="6D5AB7B4" w14:textId="77777777" w:rsidR="00751D3F" w:rsidRDefault="00751D3F" w:rsidP="00A5476A">
      <w:pPr>
        <w:pStyle w:val="Level2"/>
        <w:keepNext/>
      </w:pPr>
      <w:r>
        <w:t>Each Report shall</w:t>
      </w:r>
      <w:r w:rsidR="00A5476A">
        <w:t>:-</w:t>
      </w:r>
    </w:p>
    <w:p w14:paraId="4C46787D" w14:textId="77777777" w:rsidR="00751D3F" w:rsidRDefault="00751D3F" w:rsidP="00723C19">
      <w:pPr>
        <w:pStyle w:val="Level3"/>
      </w:pPr>
      <w:r>
        <w:t>be completed by the Supplier using reasonable skill and care;</w:t>
      </w:r>
    </w:p>
    <w:p w14:paraId="4689363E" w14:textId="77777777" w:rsidR="00751D3F" w:rsidRDefault="00751D3F" w:rsidP="00723C19">
      <w:pPr>
        <w:pStyle w:val="Level3"/>
      </w:pPr>
      <w:r>
        <w:t xml:space="preserve">incorporate and use the same defined terms as are used in this </w:t>
      </w:r>
      <w:r w:rsidR="00C25500">
        <w:t xml:space="preserve">Framework </w:t>
      </w:r>
      <w:r>
        <w:t>Agreement</w:t>
      </w:r>
      <w:r w:rsidR="00C25500">
        <w:t xml:space="preserve"> or Call-Off Contract (as appropriate)</w:t>
      </w:r>
      <w:r>
        <w:t>;</w:t>
      </w:r>
    </w:p>
    <w:p w14:paraId="18F2B268" w14:textId="77777777" w:rsidR="00751D3F" w:rsidRDefault="00751D3F" w:rsidP="00723C19">
      <w:pPr>
        <w:pStyle w:val="Level3"/>
      </w:pPr>
      <w:r>
        <w:t>quote all monetary values in pounds sterling;</w:t>
      </w:r>
    </w:p>
    <w:p w14:paraId="31B2F701" w14:textId="77777777" w:rsidR="00751D3F" w:rsidRDefault="00C25500" w:rsidP="00723C19">
      <w:pPr>
        <w:pStyle w:val="Level3"/>
      </w:pPr>
      <w:r>
        <w:t>quote all c</w:t>
      </w:r>
      <w:r w:rsidR="00751D3F">
        <w:t>osts as exclusive of any VAT; and</w:t>
      </w:r>
    </w:p>
    <w:p w14:paraId="39BAB62F" w14:textId="77777777" w:rsidR="00751D3F" w:rsidRDefault="00C25500" w:rsidP="00723C19">
      <w:pPr>
        <w:pStyle w:val="Level3"/>
      </w:pPr>
      <w:proofErr w:type="gramStart"/>
      <w:r>
        <w:t>quote</w:t>
      </w:r>
      <w:proofErr w:type="gramEnd"/>
      <w:r>
        <w:t xml:space="preserve"> all c</w:t>
      </w:r>
      <w:r w:rsidR="00751D3F">
        <w:t>osts and Charges based on current prices.</w:t>
      </w:r>
    </w:p>
    <w:p w14:paraId="4AEBF43A" w14:textId="0E0D2BD0" w:rsidR="00751D3F" w:rsidRDefault="00751D3F" w:rsidP="00723C19">
      <w:pPr>
        <w:pStyle w:val="Level1"/>
        <w:keepNext/>
      </w:pPr>
      <w:r w:rsidRPr="00723C19">
        <w:rPr>
          <w:rStyle w:val="Level1asHeadingtext"/>
        </w:rPr>
        <w:t>Key Sub</w:t>
      </w:r>
      <w:r w:rsidR="00EE6412">
        <w:rPr>
          <w:rStyle w:val="Level1asHeadingtext"/>
        </w:rPr>
        <w:t>-</w:t>
      </w:r>
      <w:r w:rsidRPr="00723C19">
        <w:rPr>
          <w:rStyle w:val="Level1asHeadingtext"/>
        </w:rPr>
        <w:t>contractors</w:t>
      </w:r>
    </w:p>
    <w:p w14:paraId="59053607" w14:textId="75A7831A" w:rsidR="00751D3F" w:rsidRDefault="00751D3F" w:rsidP="00723C19">
      <w:pPr>
        <w:pStyle w:val="Level2"/>
      </w:pPr>
      <w:bookmarkStart w:id="5" w:name="_Ref41031278"/>
      <w:r>
        <w:t xml:space="preserve">The Supplier shall, if requested by the </w:t>
      </w:r>
      <w:r w:rsidR="00953CF4">
        <w:t>Customer</w:t>
      </w:r>
      <w:r>
        <w:t>, provide (or procure the provision of) a report or reports including the level of information set out in the Reports in relation to the costs and expenses to be</w:t>
      </w:r>
      <w:r w:rsidR="00723C19">
        <w:t xml:space="preserve"> incurred by any of its Key Sub</w:t>
      </w:r>
      <w:r w:rsidR="00A5476A">
        <w:noBreakHyphen/>
      </w:r>
      <w:r>
        <w:t>contractors.</w:t>
      </w:r>
      <w:bookmarkEnd w:id="5"/>
    </w:p>
    <w:p w14:paraId="37F68608" w14:textId="229BAAE2" w:rsidR="00A5476A" w:rsidRDefault="00751D3F" w:rsidP="00A5476A">
      <w:pPr>
        <w:pStyle w:val="Level2"/>
        <w:keepNext/>
      </w:pPr>
      <w:r>
        <w:lastRenderedPageBreak/>
        <w:t xml:space="preserve">Without prejudice to </w:t>
      </w:r>
      <w:r w:rsidR="00E215DF">
        <w:t>P</w:t>
      </w:r>
      <w:r w:rsidR="00A5476A">
        <w:t>aragraph </w:t>
      </w:r>
      <w:r w:rsidR="00CA146A">
        <w:fldChar w:fldCharType="begin"/>
      </w:r>
      <w:r w:rsidR="00CA146A">
        <w:instrText xml:space="preserve"> REF _Ref41031278 \r \h </w:instrText>
      </w:r>
      <w:r w:rsidR="00CA146A">
        <w:fldChar w:fldCharType="separate"/>
      </w:r>
      <w:r w:rsidR="002E363C">
        <w:t>7.1</w:t>
      </w:r>
      <w:r w:rsidR="00CA146A">
        <w:fldChar w:fldCharType="end"/>
      </w:r>
      <w:r>
        <w:t>, the Supplier shall</w:t>
      </w:r>
      <w:r w:rsidR="00A5476A">
        <w:t>:-</w:t>
      </w:r>
    </w:p>
    <w:p w14:paraId="0780B26F" w14:textId="77777777" w:rsidR="00751D3F" w:rsidRDefault="00751D3F" w:rsidP="00723C19">
      <w:pPr>
        <w:pStyle w:val="Level3"/>
      </w:pPr>
      <w:r>
        <w:t>be responsible for auditing the financial models/reports of its Key Sub</w:t>
      </w:r>
      <w:r w:rsidR="00A5476A">
        <w:noBreakHyphen/>
      </w:r>
      <w:r>
        <w:t>contractors and for any associated costs and expenses incurred or forecast to be incurred; and</w:t>
      </w:r>
    </w:p>
    <w:p w14:paraId="6F49F169" w14:textId="77777777" w:rsidR="00A5476A" w:rsidRDefault="00751D3F" w:rsidP="00A5476A">
      <w:pPr>
        <w:pStyle w:val="Level3"/>
        <w:keepNext/>
      </w:pPr>
      <w:r>
        <w:t xml:space="preserve">on written request by the </w:t>
      </w:r>
      <w:r w:rsidR="00953CF4">
        <w:t>Customer</w:t>
      </w:r>
      <w:r>
        <w:t xml:space="preserve">, provide the </w:t>
      </w:r>
      <w:r w:rsidR="00953CF4">
        <w:t>Customer</w:t>
      </w:r>
      <w:r>
        <w:t xml:space="preserve"> or procure that the </w:t>
      </w:r>
      <w:r w:rsidR="00953CF4">
        <w:t>Customer</w:t>
      </w:r>
      <w:r>
        <w:t xml:space="preserve"> is provided with</w:t>
      </w:r>
      <w:r w:rsidR="00A5476A">
        <w:t>:-</w:t>
      </w:r>
    </w:p>
    <w:p w14:paraId="02BF45FB" w14:textId="77777777" w:rsidR="00751D3F" w:rsidRDefault="00751D3F" w:rsidP="00723C19">
      <w:pPr>
        <w:pStyle w:val="Level4"/>
      </w:pPr>
      <w:proofErr w:type="gramStart"/>
      <w:r>
        <w:t>full</w:t>
      </w:r>
      <w:proofErr w:type="gramEnd"/>
      <w:r>
        <w:t xml:space="preserve"> copies of audit reports for the Key Sub</w:t>
      </w:r>
      <w:r w:rsidR="00A5476A">
        <w:noBreakHyphen/>
      </w:r>
      <w:r>
        <w:t>contractors</w:t>
      </w:r>
      <w:r w:rsidR="00A5476A">
        <w:t xml:space="preserve">.  </w:t>
      </w:r>
    </w:p>
    <w:p w14:paraId="7EEC52F8" w14:textId="77777777" w:rsidR="00751D3F" w:rsidRDefault="00751D3F" w:rsidP="00751D3F">
      <w:pPr>
        <w:pStyle w:val="Level4"/>
      </w:pPr>
      <w:proofErr w:type="gramStart"/>
      <w:r>
        <w:t>further</w:t>
      </w:r>
      <w:proofErr w:type="gramEnd"/>
      <w:r>
        <w:t xml:space="preserve"> explanation of, and supporting information in relation to, any</w:t>
      </w:r>
      <w:r w:rsidR="00723C19">
        <w:t xml:space="preserve"> </w:t>
      </w:r>
      <w:r>
        <w:t>audit reports provided.</w:t>
      </w:r>
    </w:p>
    <w:p w14:paraId="4B37FB6B" w14:textId="77777777" w:rsidR="00751D3F" w:rsidRDefault="00751D3F" w:rsidP="00953CF4">
      <w:pPr>
        <w:pStyle w:val="Level1"/>
      </w:pPr>
      <w:bookmarkStart w:id="6" w:name="_Ref14344992"/>
      <w:r w:rsidRPr="00723C19">
        <w:rPr>
          <w:rStyle w:val="Level1asHeadingtext"/>
        </w:rPr>
        <w:t>AUDIT RIGHTS</w:t>
      </w:r>
      <w:bookmarkEnd w:id="6"/>
    </w:p>
    <w:p w14:paraId="3DB50413" w14:textId="2CC1493E" w:rsidR="00A5476A" w:rsidRDefault="008C2559" w:rsidP="00A5476A">
      <w:pPr>
        <w:pStyle w:val="Level2"/>
        <w:keepNext/>
      </w:pPr>
      <w:bookmarkStart w:id="7" w:name="_Ref14344920"/>
      <w:r>
        <w:t>The Customer</w:t>
      </w:r>
      <w:r w:rsidR="00953CF4">
        <w:t xml:space="preserve"> </w:t>
      </w:r>
      <w:r w:rsidR="00751D3F">
        <w:t xml:space="preserve">acting by itself or through its Audit Agents, shall have the right during the </w:t>
      </w:r>
      <w:r w:rsidR="005714CC">
        <w:t xml:space="preserve">Call-Off </w:t>
      </w:r>
      <w:r w:rsidR="00751D3F">
        <w:t>Term and for a period o</w:t>
      </w:r>
      <w:r w:rsidR="00A5476A">
        <w:t>f </w:t>
      </w:r>
      <w:r w:rsidR="005714CC">
        <w:t>eighteen (</w:t>
      </w:r>
      <w:r w:rsidR="00A5476A">
        <w:t>18</w:t>
      </w:r>
      <w:r w:rsidR="005714CC">
        <w:t>)</w:t>
      </w:r>
      <w:r w:rsidR="00A5476A">
        <w:t> m</w:t>
      </w:r>
      <w:r w:rsidR="00751D3F">
        <w:t>onths thereafter, to assess compliance by the Supplier and/or its Key Sub</w:t>
      </w:r>
      <w:r w:rsidR="00A5476A">
        <w:noBreakHyphen/>
      </w:r>
      <w:r w:rsidR="00751D3F">
        <w:t>contractors of the Supplier</w:t>
      </w:r>
      <w:r w:rsidR="00B816E4">
        <w:t>'</w:t>
      </w:r>
      <w:r w:rsidR="00751D3F">
        <w:t xml:space="preserve">s obligations under </w:t>
      </w:r>
      <w:r w:rsidR="00953CF4">
        <w:t>the Framework</w:t>
      </w:r>
      <w:r w:rsidR="00751D3F">
        <w:t xml:space="preserve"> Agreement</w:t>
      </w:r>
      <w:r w:rsidR="00953CF4">
        <w:t xml:space="preserve"> </w:t>
      </w:r>
      <w:r w:rsidR="00BA37A8">
        <w:t xml:space="preserve">(if any) </w:t>
      </w:r>
      <w:r w:rsidR="00953CF4">
        <w:t>or any Call-Off Contract</w:t>
      </w:r>
      <w:r w:rsidR="00751D3F">
        <w:t>, including for the following purposes</w:t>
      </w:r>
      <w:bookmarkEnd w:id="7"/>
      <w:r w:rsidR="00A5476A">
        <w:t>:-</w:t>
      </w:r>
    </w:p>
    <w:p w14:paraId="646A1C53" w14:textId="77777777" w:rsidR="00751D3F" w:rsidRDefault="00751D3F" w:rsidP="00C30D2E">
      <w:pPr>
        <w:pStyle w:val="Level3"/>
      </w:pPr>
      <w:r>
        <w:t>to verify the integrity and content of any Report;</w:t>
      </w:r>
    </w:p>
    <w:p w14:paraId="55CD8AAC" w14:textId="751B2F74" w:rsidR="00751D3F" w:rsidRDefault="00751D3F" w:rsidP="00C30D2E">
      <w:pPr>
        <w:pStyle w:val="Level3"/>
      </w:pPr>
      <w:r>
        <w:t xml:space="preserve">to verify the accuracy of the Charges and any other amounts payable by the </w:t>
      </w:r>
      <w:r w:rsidR="00953CF4">
        <w:t>Customer</w:t>
      </w:r>
      <w:r>
        <w:t xml:space="preserve"> under </w:t>
      </w:r>
      <w:r w:rsidR="002951A0">
        <w:t>any Call-Off</w:t>
      </w:r>
      <w:r>
        <w:t xml:space="preserve"> </w:t>
      </w:r>
      <w:r w:rsidR="002951A0">
        <w:t xml:space="preserve">Contract </w:t>
      </w:r>
      <w:r>
        <w:t>(and proposed or actual variations to such Charges and payments);</w:t>
      </w:r>
    </w:p>
    <w:p w14:paraId="494DBF40" w14:textId="2EF87BF0" w:rsidR="00751D3F" w:rsidRDefault="00953CF4" w:rsidP="00C30D2E">
      <w:pPr>
        <w:pStyle w:val="Level3"/>
      </w:pPr>
      <w:r>
        <w:t xml:space="preserve">to verify the </w:t>
      </w:r>
      <w:r w:rsidR="005714CC">
        <w:t>C</w:t>
      </w:r>
      <w:r w:rsidR="00751D3F">
        <w:t>osts (including the amounts paid to all Sub</w:t>
      </w:r>
      <w:r w:rsidR="00A5476A">
        <w:noBreakHyphen/>
      </w:r>
      <w:r w:rsidR="00751D3F">
        <w:t>contractors and any third party suppliers);</w:t>
      </w:r>
    </w:p>
    <w:p w14:paraId="46AEE120" w14:textId="77777777" w:rsidR="00751D3F" w:rsidRDefault="00751D3F" w:rsidP="00C30D2E">
      <w:pPr>
        <w:pStyle w:val="Level3"/>
      </w:pPr>
      <w:r>
        <w:t>to verify the Open Book Data;</w:t>
      </w:r>
    </w:p>
    <w:p w14:paraId="3DFF7186" w14:textId="0E28C5C6" w:rsidR="00751D3F" w:rsidRDefault="00751D3F" w:rsidP="00C30D2E">
      <w:pPr>
        <w:pStyle w:val="Level3"/>
      </w:pPr>
      <w:r>
        <w:t>to verify the Supplier</w:t>
      </w:r>
      <w:r w:rsidR="00B816E4">
        <w:t>'</w:t>
      </w:r>
      <w:r>
        <w:t>s and each Key Sub</w:t>
      </w:r>
      <w:r w:rsidR="00A5476A">
        <w:noBreakHyphen/>
      </w:r>
      <w:r>
        <w:t>contractor</w:t>
      </w:r>
      <w:r w:rsidR="00B816E4">
        <w:t>'</w:t>
      </w:r>
      <w:r>
        <w:t xml:space="preserve">s compliance with this </w:t>
      </w:r>
      <w:r w:rsidR="00953CF4">
        <w:t xml:space="preserve">Framework </w:t>
      </w:r>
      <w:r>
        <w:t>Agreement</w:t>
      </w:r>
      <w:r w:rsidR="00953CF4">
        <w:t>, any Call-Off Contract</w:t>
      </w:r>
      <w:r>
        <w:t xml:space="preserve"> and applicable Law;</w:t>
      </w:r>
    </w:p>
    <w:p w14:paraId="0BB306E9" w14:textId="77777777" w:rsidR="00751D3F" w:rsidRDefault="00751D3F" w:rsidP="00C30D2E">
      <w:pPr>
        <w:pStyle w:val="Level3"/>
      </w:pPr>
      <w:r>
        <w:t xml:space="preserve">to identify or investigate actual or suspected fraud, impropriety or accounting mistakes or any breach or threatened breach of security and in these circumstances the </w:t>
      </w:r>
      <w:r w:rsidR="00953CF4">
        <w:t>Customer</w:t>
      </w:r>
      <w:r>
        <w:t xml:space="preserve"> shall have no obligation to inform the Supplier of the purpose or objective of its investigations;</w:t>
      </w:r>
    </w:p>
    <w:p w14:paraId="6E1CDB54" w14:textId="5269ED37" w:rsidR="00751D3F" w:rsidRDefault="00751D3F" w:rsidP="00C30D2E">
      <w:pPr>
        <w:pStyle w:val="Level3"/>
      </w:pPr>
      <w:r>
        <w:t xml:space="preserve">to identify or investigate any circumstances which may impact upon the financial stability of the Supplier, </w:t>
      </w:r>
      <w:r w:rsidR="00DE7602">
        <w:t>any</w:t>
      </w:r>
      <w:r w:rsidR="00C30D2E">
        <w:t xml:space="preserve"> Guarantor and/or any Key Sub</w:t>
      </w:r>
      <w:r w:rsidR="00A5476A">
        <w:noBreakHyphen/>
      </w:r>
      <w:r>
        <w:t xml:space="preserve">contractors </w:t>
      </w:r>
      <w:r w:rsidR="00A273F0">
        <w:t xml:space="preserve">(as each may be applicable) </w:t>
      </w:r>
      <w:r>
        <w:t>or their ability to perform the Services;</w:t>
      </w:r>
    </w:p>
    <w:p w14:paraId="641718AE" w14:textId="77F74177" w:rsidR="00751D3F" w:rsidRDefault="00751D3F" w:rsidP="00C30D2E">
      <w:pPr>
        <w:pStyle w:val="Level3"/>
      </w:pPr>
      <w:r>
        <w:t xml:space="preserve">to obtain such information as is necessary to fulfil the </w:t>
      </w:r>
      <w:r w:rsidR="00953CF4">
        <w:t>Customer</w:t>
      </w:r>
      <w:r w:rsidR="00B816E4">
        <w:t>'</w:t>
      </w:r>
      <w:r w:rsidR="00953CF4">
        <w:t>s</w:t>
      </w:r>
      <w:r>
        <w:t xml:space="preserve"> obligations to supply information for parliamentary, ministerial, judicial or administrative purposes including the supply of information to the Comptroller and Auditor General;</w:t>
      </w:r>
    </w:p>
    <w:p w14:paraId="651AAC17" w14:textId="4B5D723B" w:rsidR="00751D3F" w:rsidRDefault="00751D3F" w:rsidP="00C30D2E">
      <w:pPr>
        <w:pStyle w:val="Level3"/>
      </w:pPr>
      <w:r>
        <w:t>to review any books of account and the internal contract management accounts kept by the Su</w:t>
      </w:r>
      <w:r w:rsidR="00953CF4">
        <w:t>pplier in connection with this Framework A</w:t>
      </w:r>
      <w:r>
        <w:t>greement</w:t>
      </w:r>
      <w:r w:rsidR="00953CF4">
        <w:t xml:space="preserve"> or</w:t>
      </w:r>
      <w:r w:rsidR="00DE7602">
        <w:t xml:space="preserve"> any</w:t>
      </w:r>
      <w:r w:rsidR="00953CF4">
        <w:t xml:space="preserve"> Call-Off Contract</w:t>
      </w:r>
      <w:r>
        <w:t>;</w:t>
      </w:r>
    </w:p>
    <w:p w14:paraId="4B48E93D" w14:textId="3F90BD46" w:rsidR="00751D3F" w:rsidRDefault="00751D3F" w:rsidP="00C30D2E">
      <w:pPr>
        <w:pStyle w:val="Level3"/>
      </w:pPr>
      <w:r>
        <w:t xml:space="preserve">to carry out the </w:t>
      </w:r>
      <w:r w:rsidR="00953CF4">
        <w:t>Customer</w:t>
      </w:r>
      <w:r w:rsidR="00B816E4">
        <w:t>'</w:t>
      </w:r>
      <w:r w:rsidR="00953CF4">
        <w:t>s</w:t>
      </w:r>
      <w:r>
        <w:t xml:space="preserve"> internal and statutory audits and to prepare, examine and/or certify the </w:t>
      </w:r>
      <w:r w:rsidR="00953CF4">
        <w:t>Customer</w:t>
      </w:r>
      <w:r w:rsidR="00B816E4">
        <w:t>'</w:t>
      </w:r>
      <w:r w:rsidR="00953CF4">
        <w:t>s</w:t>
      </w:r>
      <w:r>
        <w:t xml:space="preserve"> annual and interim reports and accounts;</w:t>
      </w:r>
    </w:p>
    <w:p w14:paraId="47289ECE" w14:textId="77777777" w:rsidR="00751D3F" w:rsidRDefault="00751D3F" w:rsidP="00C30D2E">
      <w:pPr>
        <w:pStyle w:val="Level3"/>
      </w:pPr>
      <w:r>
        <w:t xml:space="preserve">to enable the National Audit Office to carry out an examination pursuant to </w:t>
      </w:r>
      <w:r w:rsidR="00A5476A">
        <w:t>section 6</w:t>
      </w:r>
      <w:r>
        <w:t>(1) of the National Audit Ac</w:t>
      </w:r>
      <w:r w:rsidR="00A5476A">
        <w:t>t 1</w:t>
      </w:r>
      <w:r>
        <w:t>98</w:t>
      </w:r>
      <w:r w:rsidR="00A5476A">
        <w:t>3 o</w:t>
      </w:r>
      <w:r>
        <w:t xml:space="preserve">f the economy, efficiency and effectiveness with which the </w:t>
      </w:r>
      <w:r w:rsidR="00953CF4">
        <w:t>Customer</w:t>
      </w:r>
      <w:r>
        <w:t xml:space="preserve"> has used its resources;</w:t>
      </w:r>
    </w:p>
    <w:p w14:paraId="7C610FE9" w14:textId="77777777" w:rsidR="00751D3F" w:rsidRDefault="00751D3F" w:rsidP="00C30D2E">
      <w:pPr>
        <w:pStyle w:val="Level3"/>
      </w:pPr>
      <w:r>
        <w:t xml:space="preserve">to verify the accuracy and completeness of any Management Information delivered or required by this </w:t>
      </w:r>
      <w:r w:rsidR="00953CF4">
        <w:t xml:space="preserve">Framework </w:t>
      </w:r>
      <w:r>
        <w:t>Agreement</w:t>
      </w:r>
      <w:r w:rsidR="00953CF4">
        <w:t xml:space="preserve"> or any Call-Off Contract</w:t>
      </w:r>
      <w:r>
        <w:t>;</w:t>
      </w:r>
    </w:p>
    <w:p w14:paraId="32AC5DFF" w14:textId="2EAF006F" w:rsidR="00751D3F" w:rsidRDefault="00751D3F" w:rsidP="00C30D2E">
      <w:pPr>
        <w:pStyle w:val="Level3"/>
      </w:pPr>
      <w:r>
        <w:lastRenderedPageBreak/>
        <w:t>to review any Performance Monitoring Reports and/or other records relating to the Supplier</w:t>
      </w:r>
      <w:r w:rsidR="00B816E4">
        <w:t>'</w:t>
      </w:r>
      <w:r>
        <w:t>s performance of the Services and to verify that these reflect the Supplier</w:t>
      </w:r>
      <w:r w:rsidR="00B816E4">
        <w:t>'</w:t>
      </w:r>
      <w:r>
        <w:t>s own internal reports and records;</w:t>
      </w:r>
    </w:p>
    <w:p w14:paraId="199EDF53" w14:textId="77777777" w:rsidR="00751D3F" w:rsidRDefault="00751D3F" w:rsidP="00C30D2E">
      <w:pPr>
        <w:pStyle w:val="Level3"/>
      </w:pPr>
      <w:r>
        <w:t>to inspect the IT Environment (or any part of it) and the wider service delivery environment (or any part of it);</w:t>
      </w:r>
    </w:p>
    <w:p w14:paraId="7EEA24E7" w14:textId="77777777" w:rsidR="00751D3F" w:rsidRDefault="00751D3F" w:rsidP="00C30D2E">
      <w:pPr>
        <w:pStyle w:val="Level3"/>
      </w:pPr>
      <w:r>
        <w:t>to review the accuracy and completeness of the Registers;</w:t>
      </w:r>
    </w:p>
    <w:p w14:paraId="7796A322" w14:textId="2C31301E" w:rsidR="00751D3F" w:rsidRDefault="00751D3F" w:rsidP="00C30D2E">
      <w:pPr>
        <w:pStyle w:val="Level3"/>
      </w:pPr>
      <w:r>
        <w:t>to review the Supplier</w:t>
      </w:r>
      <w:r w:rsidR="00B816E4">
        <w:t>'</w:t>
      </w:r>
      <w:r>
        <w:t xml:space="preserve">s quality management systems (including all relevant </w:t>
      </w:r>
      <w:r w:rsidR="005714CC">
        <w:t>q</w:t>
      </w:r>
      <w:r>
        <w:t xml:space="preserve">uality </w:t>
      </w:r>
      <w:r w:rsidR="005714CC">
        <w:t>p</w:t>
      </w:r>
      <w:r>
        <w:t>lans and any quality manuals and procedures);</w:t>
      </w:r>
    </w:p>
    <w:p w14:paraId="68FD3ADF" w14:textId="53EB8AFB" w:rsidR="00751D3F" w:rsidRDefault="00751D3F" w:rsidP="00C30D2E">
      <w:pPr>
        <w:pStyle w:val="Level3"/>
      </w:pPr>
      <w:r>
        <w:t>to review the Supplier</w:t>
      </w:r>
      <w:r w:rsidR="00B816E4">
        <w:t>'</w:t>
      </w:r>
      <w:r>
        <w:t>s compliance with the Standards;</w:t>
      </w:r>
    </w:p>
    <w:p w14:paraId="55C87007" w14:textId="3B736F1B" w:rsidR="00751D3F" w:rsidRDefault="00751D3F" w:rsidP="00C30D2E">
      <w:pPr>
        <w:pStyle w:val="Level3"/>
      </w:pPr>
      <w:r>
        <w:t xml:space="preserve">to inspect the </w:t>
      </w:r>
      <w:r w:rsidR="00953CF4">
        <w:t>Customer</w:t>
      </w:r>
      <w:r>
        <w:t xml:space="preserve"> Assets, including the </w:t>
      </w:r>
      <w:r w:rsidR="00953CF4">
        <w:t>Customer</w:t>
      </w:r>
      <w:r w:rsidR="00B816E4">
        <w:t>'</w:t>
      </w:r>
      <w:r w:rsidR="00953CF4">
        <w:t>s</w:t>
      </w:r>
      <w:r>
        <w:t xml:space="preserve"> </w:t>
      </w:r>
      <w:proofErr w:type="spellStart"/>
      <w:r>
        <w:t>IPRs</w:t>
      </w:r>
      <w:proofErr w:type="spellEnd"/>
      <w:r>
        <w:t xml:space="preserve">, equipment and facilities, for the purposes of ensuring that </w:t>
      </w:r>
      <w:r w:rsidR="008C2559">
        <w:t>the Customer</w:t>
      </w:r>
      <w:r>
        <w:t xml:space="preserve"> Assets are secure and that any register of assets</w:t>
      </w:r>
      <w:r w:rsidR="00BA37A8">
        <w:t xml:space="preserve"> (as may be required)</w:t>
      </w:r>
      <w:r>
        <w:t xml:space="preserve"> is up to date; and/or</w:t>
      </w:r>
    </w:p>
    <w:p w14:paraId="057E8F6B" w14:textId="77777777" w:rsidR="00751D3F" w:rsidRDefault="00751D3F" w:rsidP="00C30D2E">
      <w:pPr>
        <w:pStyle w:val="Level3"/>
      </w:pPr>
      <w:proofErr w:type="gramStart"/>
      <w:r>
        <w:t>to</w:t>
      </w:r>
      <w:proofErr w:type="gramEnd"/>
      <w:r>
        <w:t xml:space="preserve"> review the integrity, confidentiality and security of the </w:t>
      </w:r>
      <w:r w:rsidR="00953CF4">
        <w:t>Customer</w:t>
      </w:r>
      <w:r>
        <w:t xml:space="preserve"> Data.</w:t>
      </w:r>
    </w:p>
    <w:p w14:paraId="6350AB4D" w14:textId="77777777" w:rsidR="00751D3F" w:rsidRDefault="00751D3F" w:rsidP="00C30D2E">
      <w:pPr>
        <w:pStyle w:val="Level2"/>
      </w:pPr>
      <w:r>
        <w:t xml:space="preserve">Except where an audit is imposed on the </w:t>
      </w:r>
      <w:r w:rsidR="00953CF4">
        <w:t>Customer</w:t>
      </w:r>
      <w:r>
        <w:t xml:space="preserve"> by a regulatory body or where the </w:t>
      </w:r>
      <w:r w:rsidR="00953CF4">
        <w:t>Customer</w:t>
      </w:r>
      <w:r>
        <w:t xml:space="preserve"> has reasonable grounds for believing that the Supplier has not complied with its obligations under this </w:t>
      </w:r>
      <w:r w:rsidR="00953CF4">
        <w:t>Framework Agreement or any Call-Off Contract,</w:t>
      </w:r>
      <w:r>
        <w:t xml:space="preserve"> the </w:t>
      </w:r>
      <w:r w:rsidR="00953CF4">
        <w:t>Customer</w:t>
      </w:r>
      <w:r>
        <w:t xml:space="preserve"> may not conduct an audit of the Supplier or of the same Key Sub</w:t>
      </w:r>
      <w:r w:rsidR="00A5476A">
        <w:noBreakHyphen/>
      </w:r>
      <w:r>
        <w:t>contractor more than twice in any Contract Year.</w:t>
      </w:r>
    </w:p>
    <w:p w14:paraId="28C881FD" w14:textId="77777777" w:rsidR="00751D3F" w:rsidRDefault="00751D3F" w:rsidP="00C30D2E">
      <w:pPr>
        <w:pStyle w:val="Level2"/>
      </w:pPr>
      <w:r>
        <w:t xml:space="preserve">Nothing in this </w:t>
      </w:r>
      <w:r w:rsidR="00953CF4">
        <w:t xml:space="preserve">Framework </w:t>
      </w:r>
      <w:r>
        <w:t>Agreement</w:t>
      </w:r>
      <w:r w:rsidR="00953CF4">
        <w:t xml:space="preserve"> or any Call-Off Contract</w:t>
      </w:r>
      <w:r>
        <w:t xml:space="preserve"> shall prevent or restrict the rights of the Comptroller and/or Auditor General and/or their representatives from carrying out an audit, examination or investigation of the Supplier and/or any of the Key Sub</w:t>
      </w:r>
      <w:r w:rsidR="00A5476A">
        <w:noBreakHyphen/>
      </w:r>
      <w:r>
        <w:t>contractors for the purposes of and pursuant to applicable Law.</w:t>
      </w:r>
    </w:p>
    <w:p w14:paraId="2F2F98A9" w14:textId="77777777" w:rsidR="00751D3F" w:rsidRDefault="00751D3F" w:rsidP="00C30D2E">
      <w:pPr>
        <w:pStyle w:val="Level1"/>
        <w:keepNext/>
      </w:pPr>
      <w:bookmarkStart w:id="8" w:name="_Ref14344956"/>
      <w:r w:rsidRPr="00C30D2E">
        <w:rPr>
          <w:rStyle w:val="Level1asHeadingtext"/>
        </w:rPr>
        <w:t>CONDUCT OF AUDITS</w:t>
      </w:r>
      <w:bookmarkEnd w:id="8"/>
    </w:p>
    <w:p w14:paraId="50004563" w14:textId="77777777" w:rsidR="00751D3F" w:rsidRDefault="00751D3F" w:rsidP="002C1BB8">
      <w:pPr>
        <w:pStyle w:val="Level2"/>
      </w:pPr>
      <w:r>
        <w:t xml:space="preserve">The </w:t>
      </w:r>
      <w:r w:rsidR="00953CF4">
        <w:t>Customer</w:t>
      </w:r>
      <w:r>
        <w:t xml:space="preserve"> shall during each audit comply with those security, sites, systems and facilities operating procedures of the Supplier that the </w:t>
      </w:r>
      <w:r w:rsidR="00953CF4">
        <w:t>Customer</w:t>
      </w:r>
      <w:r>
        <w:t xml:space="preserve"> deems reasonable and use its reasonable endeavours to ensure that the conduct of each audit does not unreasonably disrupt the Supplier or delay the provision of the Services.</w:t>
      </w:r>
    </w:p>
    <w:p w14:paraId="3572D76F" w14:textId="2B79F75B" w:rsidR="00A5476A" w:rsidRDefault="00751D3F" w:rsidP="00A5476A">
      <w:pPr>
        <w:pStyle w:val="Level2"/>
        <w:keepNext/>
      </w:pPr>
      <w:r>
        <w:t xml:space="preserve">Subject to the </w:t>
      </w:r>
      <w:r w:rsidR="00953CF4">
        <w:t>Customer</w:t>
      </w:r>
      <w:r w:rsidR="00B816E4">
        <w:t>'</w:t>
      </w:r>
      <w:r w:rsidR="00953CF4">
        <w:t>s</w:t>
      </w:r>
      <w:r>
        <w:t xml:space="preserve"> obligations of confidentiality, the Supplier shall on demand provide the </w:t>
      </w:r>
      <w:r w:rsidR="00953CF4">
        <w:t>Customer</w:t>
      </w:r>
      <w:r>
        <w:t xml:space="preserve"> and the Audit Agents with all reasonable co</w:t>
      </w:r>
      <w:r w:rsidR="00A5476A">
        <w:noBreakHyphen/>
      </w:r>
      <w:r>
        <w:t>operation and assistance (and shall procure such co</w:t>
      </w:r>
      <w:r w:rsidR="00A5476A">
        <w:noBreakHyphen/>
      </w:r>
      <w:r>
        <w:t>operat</w:t>
      </w:r>
      <w:r w:rsidR="002C1BB8">
        <w:t>ion and assistance from its Sub</w:t>
      </w:r>
      <w:r w:rsidR="00A5476A">
        <w:noBreakHyphen/>
      </w:r>
      <w:r>
        <w:t>contractors) in relation to each audit, including</w:t>
      </w:r>
      <w:r w:rsidR="00A5476A">
        <w:t>:-</w:t>
      </w:r>
    </w:p>
    <w:p w14:paraId="11BF8974" w14:textId="77777777" w:rsidR="00751D3F" w:rsidRDefault="00751D3F" w:rsidP="002C1BB8">
      <w:pPr>
        <w:pStyle w:val="Level3"/>
      </w:pPr>
      <w:r>
        <w:t xml:space="preserve">all information requested by the </w:t>
      </w:r>
      <w:r w:rsidR="00953CF4">
        <w:t>Customer</w:t>
      </w:r>
      <w:r>
        <w:t xml:space="preserve"> within the permitted scope of the audit;</w:t>
      </w:r>
    </w:p>
    <w:p w14:paraId="7C08EF98" w14:textId="77777777" w:rsidR="00751D3F" w:rsidRDefault="00751D3F" w:rsidP="002C1BB8">
      <w:pPr>
        <w:pStyle w:val="Level3"/>
      </w:pPr>
      <w:r>
        <w:t>reasonable access to any Sites and to any equipment used (whether exclusively or non</w:t>
      </w:r>
      <w:r w:rsidR="00A5476A">
        <w:noBreakHyphen/>
      </w:r>
      <w:r>
        <w:t>exclusively) in the performance of the Services;</w:t>
      </w:r>
    </w:p>
    <w:p w14:paraId="7DDC8CDB" w14:textId="77777777" w:rsidR="00751D3F" w:rsidRDefault="00751D3F" w:rsidP="002C1BB8">
      <w:pPr>
        <w:pStyle w:val="Level3"/>
      </w:pPr>
      <w:r>
        <w:t>access to the Supplier System; and</w:t>
      </w:r>
    </w:p>
    <w:p w14:paraId="1114AA78" w14:textId="77777777" w:rsidR="00751D3F" w:rsidRDefault="00751D3F" w:rsidP="002C1BB8">
      <w:pPr>
        <w:pStyle w:val="Level3"/>
      </w:pPr>
      <w:proofErr w:type="gramStart"/>
      <w:r>
        <w:t>access</w:t>
      </w:r>
      <w:proofErr w:type="gramEnd"/>
      <w:r>
        <w:t xml:space="preserve"> to Supplier Personnel.</w:t>
      </w:r>
    </w:p>
    <w:p w14:paraId="60DC6946" w14:textId="5691240A" w:rsidR="00751D3F" w:rsidRDefault="00751D3F" w:rsidP="002C1BB8">
      <w:pPr>
        <w:pStyle w:val="Level2"/>
      </w:pPr>
      <w:r>
        <w:t>The Supplier shall implement all measurement and monitoring tools and procedures necessary to measure and report on the Supplier</w:t>
      </w:r>
      <w:r w:rsidR="00B816E4">
        <w:t>'</w:t>
      </w:r>
      <w:r>
        <w:t xml:space="preserve">s performance of the Services against the applicable </w:t>
      </w:r>
      <w:r w:rsidR="00DB2E20">
        <w:t xml:space="preserve">Call-Off Contract </w:t>
      </w:r>
      <w:r>
        <w:t xml:space="preserve">Performance Indicators at a level of detail sufficient to verify compliance with the </w:t>
      </w:r>
      <w:r w:rsidR="000D51B3">
        <w:t xml:space="preserve">Call-Off Contract </w:t>
      </w:r>
      <w:r>
        <w:t>Performance Indicators.</w:t>
      </w:r>
    </w:p>
    <w:p w14:paraId="02BF9EAA" w14:textId="0E75FCAE" w:rsidR="00751D3F" w:rsidRDefault="00751D3F" w:rsidP="002C1BB8">
      <w:pPr>
        <w:pStyle w:val="Level2"/>
      </w:pPr>
      <w:r>
        <w:t xml:space="preserve">The </w:t>
      </w:r>
      <w:r w:rsidR="00953CF4">
        <w:t>Customer</w:t>
      </w:r>
      <w:r>
        <w:t xml:space="preserve"> shall endeavour to (but is not obliged to) provide at leas</w:t>
      </w:r>
      <w:r w:rsidR="00A5476A">
        <w:t>t </w:t>
      </w:r>
      <w:r w:rsidR="005714CC">
        <w:t>fifteen (</w:t>
      </w:r>
      <w:r w:rsidR="00A5476A">
        <w:t>15</w:t>
      </w:r>
      <w:r w:rsidR="005714CC">
        <w:t>)</w:t>
      </w:r>
      <w:r w:rsidR="00A5476A">
        <w:t> W</w:t>
      </w:r>
      <w:r>
        <w:t>orking Days</w:t>
      </w:r>
      <w:r w:rsidR="00B816E4">
        <w:t>'</w:t>
      </w:r>
      <w:r>
        <w:t xml:space="preserve"> notice of its intention to conduct an audit.</w:t>
      </w:r>
    </w:p>
    <w:p w14:paraId="0C369962" w14:textId="33589B39" w:rsidR="00751D3F" w:rsidRDefault="00751D3F" w:rsidP="002C1BB8">
      <w:pPr>
        <w:pStyle w:val="Level2"/>
      </w:pPr>
      <w:r>
        <w:t xml:space="preserve">The Parties agree that they shall bear their own respective costs and expenses incurred in respect of compliance with their obligations under this </w:t>
      </w:r>
      <w:r w:rsidR="006E24A8">
        <w:t>P</w:t>
      </w:r>
      <w:r w:rsidR="00A5476A">
        <w:t>aragraph </w:t>
      </w:r>
      <w:r w:rsidR="003D5952">
        <w:fldChar w:fldCharType="begin"/>
      </w:r>
      <w:r w:rsidR="003D5952">
        <w:instrText xml:space="preserve"> REF _Ref14344956 \n \h </w:instrText>
      </w:r>
      <w:r w:rsidR="003D5952">
        <w:fldChar w:fldCharType="separate"/>
      </w:r>
      <w:r w:rsidR="002E363C">
        <w:t>9</w:t>
      </w:r>
      <w:r w:rsidR="003D5952">
        <w:fldChar w:fldCharType="end"/>
      </w:r>
      <w:r>
        <w:t xml:space="preserve">, unless the audit identifies a material </w:t>
      </w:r>
      <w:r>
        <w:lastRenderedPageBreak/>
        <w:t xml:space="preserve">Default by the Supplier in which case the Supplier shall reimburse the </w:t>
      </w:r>
      <w:r w:rsidR="00953CF4">
        <w:t>Customer</w:t>
      </w:r>
      <w:r>
        <w:t xml:space="preserve"> for all the </w:t>
      </w:r>
      <w:r w:rsidR="00953CF4">
        <w:t>Customer</w:t>
      </w:r>
      <w:r w:rsidR="00B816E4">
        <w:t>'</w:t>
      </w:r>
      <w:r w:rsidR="00953CF4">
        <w:t>s</w:t>
      </w:r>
      <w:r>
        <w:t xml:space="preserve"> reasonable costs incurred in connection with the audit.</w:t>
      </w:r>
    </w:p>
    <w:p w14:paraId="25A6EBDE" w14:textId="7CD449A4" w:rsidR="00751D3F" w:rsidRDefault="00751D3F" w:rsidP="002C1BB8">
      <w:pPr>
        <w:pStyle w:val="Level1"/>
        <w:keepNext/>
      </w:pPr>
      <w:bookmarkStart w:id="9" w:name="_Ref14344997"/>
      <w:r w:rsidRPr="002C1BB8">
        <w:rPr>
          <w:rStyle w:val="Level1asHeadingtext"/>
        </w:rPr>
        <w:t>USE OF SUPPLIER</w:t>
      </w:r>
      <w:r w:rsidR="00B816E4">
        <w:rPr>
          <w:rStyle w:val="Level1asHeadingtext"/>
        </w:rPr>
        <w:t>'</w:t>
      </w:r>
      <w:r w:rsidRPr="002C1BB8">
        <w:rPr>
          <w:rStyle w:val="Level1asHeadingtext"/>
        </w:rPr>
        <w:t>S INTERNAL AUDIT TEAM</w:t>
      </w:r>
      <w:bookmarkEnd w:id="9"/>
    </w:p>
    <w:p w14:paraId="0FB37504" w14:textId="35742C7C" w:rsidR="00751D3F" w:rsidRDefault="00751D3F" w:rsidP="002C1BB8">
      <w:pPr>
        <w:pStyle w:val="Level2"/>
      </w:pPr>
      <w:bookmarkStart w:id="10" w:name="_Ref14344983"/>
      <w:r>
        <w:t xml:space="preserve">As an alternative to the </w:t>
      </w:r>
      <w:r w:rsidR="00953CF4">
        <w:t>Customer</w:t>
      </w:r>
      <w:r w:rsidR="00B816E4">
        <w:t>'</w:t>
      </w:r>
      <w:r w:rsidR="00953CF4">
        <w:t>s</w:t>
      </w:r>
      <w:r>
        <w:t xml:space="preserve"> right pursuant to </w:t>
      </w:r>
      <w:r w:rsidR="00FD0CDA">
        <w:t>P</w:t>
      </w:r>
      <w:r w:rsidR="00A5476A">
        <w:t>aragraph </w:t>
      </w:r>
      <w:r w:rsidR="003D5952">
        <w:fldChar w:fldCharType="begin"/>
      </w:r>
      <w:r w:rsidR="003D5952">
        <w:instrText xml:space="preserve"> REF _Ref14344920 \n \h </w:instrText>
      </w:r>
      <w:r w:rsidR="003D5952">
        <w:fldChar w:fldCharType="separate"/>
      </w:r>
      <w:r w:rsidR="002E363C">
        <w:t>8.1</w:t>
      </w:r>
      <w:r w:rsidR="003D5952">
        <w:fldChar w:fldCharType="end"/>
      </w:r>
      <w:r>
        <w:t xml:space="preserve"> to exercise an audit either itself or through its Audit Agents, the </w:t>
      </w:r>
      <w:r w:rsidR="00953CF4">
        <w:t>Customer</w:t>
      </w:r>
      <w:r>
        <w:t xml:space="preserve"> may require in writing that an audit is undertaken by the Supplier</w:t>
      </w:r>
      <w:r w:rsidR="00B816E4">
        <w:t>'</w:t>
      </w:r>
      <w:r>
        <w:t xml:space="preserve">s own internal audit function for any of the purposes set out in </w:t>
      </w:r>
      <w:r w:rsidR="00FD0CDA">
        <w:t>P</w:t>
      </w:r>
      <w:r w:rsidR="00A5476A">
        <w:t>aragraph </w:t>
      </w:r>
      <w:r w:rsidR="003D5952">
        <w:fldChar w:fldCharType="begin"/>
      </w:r>
      <w:r w:rsidR="003D5952">
        <w:instrText xml:space="preserve"> REF _Ref14344920 \n \h </w:instrText>
      </w:r>
      <w:r w:rsidR="003D5952">
        <w:fldChar w:fldCharType="separate"/>
      </w:r>
      <w:r w:rsidR="002E363C">
        <w:t>8.1</w:t>
      </w:r>
      <w:r w:rsidR="003D5952">
        <w:fldChar w:fldCharType="end"/>
      </w:r>
      <w:r>
        <w:t>.</w:t>
      </w:r>
      <w:bookmarkEnd w:id="10"/>
    </w:p>
    <w:p w14:paraId="729CC8B8" w14:textId="6433A8AC" w:rsidR="00A5476A" w:rsidRDefault="00751D3F" w:rsidP="00A5476A">
      <w:pPr>
        <w:pStyle w:val="Level2"/>
        <w:keepNext/>
      </w:pPr>
      <w:r>
        <w:t xml:space="preserve">Following the receipt of a request from the </w:t>
      </w:r>
      <w:r w:rsidR="00953CF4">
        <w:t>Customer</w:t>
      </w:r>
      <w:r>
        <w:t xml:space="preserve"> under </w:t>
      </w:r>
      <w:r w:rsidR="00FD0CDA">
        <w:t>P</w:t>
      </w:r>
      <w:r w:rsidR="00A5476A">
        <w:t>aragraph </w:t>
      </w:r>
      <w:r w:rsidR="003D5952">
        <w:fldChar w:fldCharType="begin"/>
      </w:r>
      <w:r w:rsidR="003D5952">
        <w:instrText xml:space="preserve"> REF _Ref14344983 \n \h </w:instrText>
      </w:r>
      <w:r w:rsidR="003D5952">
        <w:fldChar w:fldCharType="separate"/>
      </w:r>
      <w:r w:rsidR="002E363C">
        <w:t>10.1</w:t>
      </w:r>
      <w:r w:rsidR="003D5952">
        <w:fldChar w:fldCharType="end"/>
      </w:r>
      <w:r>
        <w:t xml:space="preserve"> above, the Supplier shall procure that the relevant audit is undertaken as soon as reasonably practicable and that the </w:t>
      </w:r>
      <w:r w:rsidR="00953CF4">
        <w:t>Customer</w:t>
      </w:r>
      <w:r>
        <w:t xml:space="preserve"> has unfettered access to</w:t>
      </w:r>
      <w:r w:rsidR="00A5476A">
        <w:t>:-</w:t>
      </w:r>
    </w:p>
    <w:p w14:paraId="03CD2E20" w14:textId="77777777" w:rsidR="00751D3F" w:rsidRDefault="00751D3F" w:rsidP="002C1BB8">
      <w:pPr>
        <w:pStyle w:val="Level3"/>
      </w:pPr>
      <w:r>
        <w:t>the resultant audit reports; and</w:t>
      </w:r>
    </w:p>
    <w:p w14:paraId="716F3373" w14:textId="2F0DEA3E" w:rsidR="00751D3F" w:rsidRDefault="00751D3F" w:rsidP="002C1BB8">
      <w:pPr>
        <w:pStyle w:val="Level3"/>
      </w:pPr>
      <w:proofErr w:type="gramStart"/>
      <w:r>
        <w:t>all</w:t>
      </w:r>
      <w:proofErr w:type="gramEnd"/>
      <w:r>
        <w:t xml:space="preserve"> relevant members of the Supplier</w:t>
      </w:r>
      <w:r w:rsidR="00B816E4">
        <w:t>'</w:t>
      </w:r>
      <w:r>
        <w:t>s internal audit team for the purpose of understanding such audit reports.</w:t>
      </w:r>
    </w:p>
    <w:p w14:paraId="5215BAF6" w14:textId="77777777" w:rsidR="00751D3F" w:rsidRDefault="00751D3F" w:rsidP="002C1BB8">
      <w:pPr>
        <w:pStyle w:val="Level1"/>
        <w:keepNext/>
      </w:pPr>
      <w:r w:rsidRPr="002C1BB8">
        <w:rPr>
          <w:rStyle w:val="Level1asHeadingtext"/>
        </w:rPr>
        <w:t>RESPONSE TO AUDITS</w:t>
      </w:r>
    </w:p>
    <w:p w14:paraId="26B256B2" w14:textId="067C0748" w:rsidR="00A5476A" w:rsidRDefault="00751D3F" w:rsidP="00A5476A">
      <w:pPr>
        <w:pStyle w:val="Level2"/>
        <w:keepNext/>
      </w:pPr>
      <w:r>
        <w:t xml:space="preserve">If an audit undertaken pursuant to </w:t>
      </w:r>
      <w:r w:rsidR="002F1CF2">
        <w:t>P</w:t>
      </w:r>
      <w:r w:rsidR="00A5476A">
        <w:t>aragraphs </w:t>
      </w:r>
      <w:r w:rsidR="003D5952">
        <w:fldChar w:fldCharType="begin"/>
      </w:r>
      <w:r w:rsidR="003D5952">
        <w:instrText xml:space="preserve"> REF _Ref14344992 \n \h </w:instrText>
      </w:r>
      <w:r w:rsidR="003D5952">
        <w:fldChar w:fldCharType="separate"/>
      </w:r>
      <w:r w:rsidR="002E363C">
        <w:t>8</w:t>
      </w:r>
      <w:r w:rsidR="003D5952">
        <w:fldChar w:fldCharType="end"/>
      </w:r>
      <w:r>
        <w:t xml:space="preserve"> or </w:t>
      </w:r>
      <w:r w:rsidR="003D5952">
        <w:fldChar w:fldCharType="begin"/>
      </w:r>
      <w:r w:rsidR="003D5952">
        <w:instrText xml:space="preserve"> REF _Ref14344997 \n \h </w:instrText>
      </w:r>
      <w:r w:rsidR="003D5952">
        <w:fldChar w:fldCharType="separate"/>
      </w:r>
      <w:r w:rsidR="002E363C">
        <w:t>10</w:t>
      </w:r>
      <w:r w:rsidR="003D5952">
        <w:fldChar w:fldCharType="end"/>
      </w:r>
      <w:r>
        <w:t xml:space="preserve"> identifies that</w:t>
      </w:r>
      <w:r w:rsidR="00A5476A">
        <w:t>:-</w:t>
      </w:r>
    </w:p>
    <w:p w14:paraId="22B4B0A6" w14:textId="77777777" w:rsidR="00751D3F" w:rsidRDefault="00751D3F" w:rsidP="002C1BB8">
      <w:pPr>
        <w:pStyle w:val="Level3"/>
      </w:pPr>
      <w:r>
        <w:t xml:space="preserve">the Supplier has committed a Default, the </w:t>
      </w:r>
      <w:r w:rsidR="002951A0">
        <w:t>Customer</w:t>
      </w:r>
      <w:r>
        <w:t xml:space="preserve"> may (without prejudice to any rights and remedies the </w:t>
      </w:r>
      <w:r w:rsidR="002951A0">
        <w:t>Customer</w:t>
      </w:r>
      <w:r>
        <w:t xml:space="preserve"> may have) require the Supplier to correct such Default as soon as reasonably practicable and, if such Default constitutes a Notifiable Default, to comply with the Rectification Plan Process;</w:t>
      </w:r>
    </w:p>
    <w:p w14:paraId="08E99CCF" w14:textId="514E0CE7" w:rsidR="00751D3F" w:rsidRDefault="00751D3F" w:rsidP="002C1BB8">
      <w:pPr>
        <w:pStyle w:val="Level3"/>
      </w:pPr>
      <w:r>
        <w:t xml:space="preserve">there is an error in a </w:t>
      </w:r>
      <w:r w:rsidR="000D51B3">
        <w:t>financial report</w:t>
      </w:r>
      <w:r>
        <w:t>, the Supplier shall promptly rectify the error;</w:t>
      </w:r>
    </w:p>
    <w:p w14:paraId="05317623" w14:textId="77777777" w:rsidR="00A5476A" w:rsidRDefault="00751D3F" w:rsidP="00A5476A">
      <w:pPr>
        <w:pStyle w:val="Level3"/>
        <w:keepNext/>
      </w:pPr>
      <w:r>
        <w:t xml:space="preserve">the </w:t>
      </w:r>
      <w:r w:rsidR="002951A0">
        <w:t>Customer</w:t>
      </w:r>
      <w:r>
        <w:t xml:space="preserve"> has overpaid any Charges, the Supplier shall pay to the </w:t>
      </w:r>
      <w:r w:rsidR="002951A0">
        <w:t>Customer</w:t>
      </w:r>
      <w:r w:rsidR="00A5476A">
        <w:t>:-</w:t>
      </w:r>
    </w:p>
    <w:p w14:paraId="558DD463" w14:textId="77777777" w:rsidR="00751D3F" w:rsidRDefault="00751D3F" w:rsidP="002C1BB8">
      <w:pPr>
        <w:pStyle w:val="Level4"/>
      </w:pPr>
      <w:r>
        <w:t>the amount overpaid;</w:t>
      </w:r>
    </w:p>
    <w:p w14:paraId="3D19B23B" w14:textId="5F301212" w:rsidR="00751D3F" w:rsidRDefault="00751D3F" w:rsidP="002C1BB8">
      <w:pPr>
        <w:pStyle w:val="Level4"/>
      </w:pPr>
      <w:r>
        <w:t>interest on the amount overpaid at the applicable rate under the Late Payment of Commercial Debts (Interest) Ac</w:t>
      </w:r>
      <w:r w:rsidR="00A5476A">
        <w:t>t 1</w:t>
      </w:r>
      <w:r>
        <w:t xml:space="preserve">998, accruing on a daily basis from the date of overpayment by </w:t>
      </w:r>
      <w:r w:rsidR="008C2559">
        <w:t>the Customer</w:t>
      </w:r>
      <w:r>
        <w:t xml:space="preserve"> up to the date of repayment by the Supplier; and</w:t>
      </w:r>
    </w:p>
    <w:p w14:paraId="1DD75A3A" w14:textId="77777777" w:rsidR="00751D3F" w:rsidRDefault="00751D3F" w:rsidP="00751D3F">
      <w:pPr>
        <w:pStyle w:val="Level4"/>
      </w:pPr>
      <w:r>
        <w:t xml:space="preserve">the reasonable costs incurred by the </w:t>
      </w:r>
      <w:r w:rsidR="002951A0">
        <w:t xml:space="preserve">Customer </w:t>
      </w:r>
      <w:r>
        <w:t>in undertaking the</w:t>
      </w:r>
      <w:r w:rsidR="002C1BB8">
        <w:t xml:space="preserve"> </w:t>
      </w:r>
      <w:r w:rsidR="002951A0">
        <w:t>Audit and the Customer</w:t>
      </w:r>
      <w:r>
        <w:t xml:space="preserve"> may exercise its right to deduct such amount from the Charges if it prefers; and</w:t>
      </w:r>
    </w:p>
    <w:p w14:paraId="69AD1FE9" w14:textId="377BC5DE" w:rsidR="00751D3F" w:rsidRDefault="00751D3F" w:rsidP="00751D3F">
      <w:pPr>
        <w:pStyle w:val="Level3"/>
      </w:pPr>
      <w:proofErr w:type="gramStart"/>
      <w:r>
        <w:t>the</w:t>
      </w:r>
      <w:proofErr w:type="gramEnd"/>
      <w:r>
        <w:t xml:space="preserve"> </w:t>
      </w:r>
      <w:r w:rsidR="002951A0">
        <w:t>Customer</w:t>
      </w:r>
      <w:r>
        <w:t xml:space="preserve"> has underpaid any Charges, the Supplier shall not be entitled to</w:t>
      </w:r>
      <w:r w:rsidR="002C1BB8">
        <w:t xml:space="preserve"> </w:t>
      </w:r>
      <w:r>
        <w:t xml:space="preserve">increase the Charges paid or payable by the </w:t>
      </w:r>
      <w:r w:rsidR="002951A0">
        <w:t>Customer</w:t>
      </w:r>
      <w:r>
        <w:t>.</w:t>
      </w:r>
    </w:p>
    <w:p w14:paraId="226296C3" w14:textId="520A6056" w:rsidR="001862E7" w:rsidRDefault="001862E7" w:rsidP="002C5CE5">
      <w:pPr>
        <w:pStyle w:val="Level1"/>
        <w:keepNext/>
      </w:pPr>
      <w:r w:rsidRPr="002C5CE5">
        <w:rPr>
          <w:rStyle w:val="Level1asHeadingtext"/>
        </w:rPr>
        <w:t>Sup</w:t>
      </w:r>
      <w:r w:rsidR="002C5CE5" w:rsidRPr="002C5CE5">
        <w:rPr>
          <w:rStyle w:val="Level1asHeadingtext"/>
        </w:rPr>
        <w:t>p</w:t>
      </w:r>
      <w:r w:rsidRPr="002C5CE5">
        <w:rPr>
          <w:rStyle w:val="Level1asHeadingtext"/>
        </w:rPr>
        <w:t>lier audits</w:t>
      </w:r>
    </w:p>
    <w:p w14:paraId="37B8AD9F" w14:textId="3C55B812" w:rsidR="001862E7" w:rsidRDefault="001862E7" w:rsidP="001862E7">
      <w:pPr>
        <w:pStyle w:val="Level2"/>
      </w:pPr>
      <w:r>
        <w:t>Notwithstanding the remaining provisions of this Schedule 7.5 (Reports</w:t>
      </w:r>
      <w:r w:rsidR="002F1CF2">
        <w:t>, Records</w:t>
      </w:r>
      <w:r>
        <w:t xml:space="preserve"> and Audit Rights)</w:t>
      </w:r>
      <w:r w:rsidR="00841FC7">
        <w:t xml:space="preserve"> </w:t>
      </w:r>
      <w:r w:rsidR="004565BE">
        <w:t>where a Call</w:t>
      </w:r>
      <w:r w:rsidR="00990D9D">
        <w:t xml:space="preserve">-Off Contract is classified as </w:t>
      </w:r>
      <w:r w:rsidR="00EC6038">
        <w:t>Tier One</w:t>
      </w:r>
      <w:r w:rsidR="004565BE">
        <w:t xml:space="preserve"> for Schedule 7.5 </w:t>
      </w:r>
      <w:r w:rsidR="006E24A8">
        <w:t>(</w:t>
      </w:r>
      <w:r w:rsidR="004565BE">
        <w:t>Reports, Records and Audit Rights</w:t>
      </w:r>
      <w:r w:rsidR="006E24A8">
        <w:t>)</w:t>
      </w:r>
      <w:r w:rsidR="004565BE">
        <w:t xml:space="preserve"> within the </w:t>
      </w:r>
      <w:r w:rsidR="00990D9D">
        <w:t>Tiering Matrix,</w:t>
      </w:r>
      <w:r>
        <w:t xml:space="preserve"> the Supplier shall within twenty (20) Working Days following the end of each</w:t>
      </w:r>
      <w:r w:rsidR="00841FC7">
        <w:t xml:space="preserve"> Call-Off</w:t>
      </w:r>
      <w:r>
        <w:t xml:space="preserve"> Contract Year conduct an annual financial audit which must be carried out by a third party in accordance with this Paragraph </w:t>
      </w:r>
      <w:r w:rsidR="002C5CE5">
        <w:t>12</w:t>
      </w:r>
      <w:r>
        <w:t>:-</w:t>
      </w:r>
    </w:p>
    <w:p w14:paraId="42E98F11" w14:textId="0954CDA6" w:rsidR="001862E7" w:rsidRDefault="001862E7" w:rsidP="001862E7">
      <w:pPr>
        <w:pStyle w:val="Level3"/>
      </w:pPr>
      <w:r>
        <w:t>the annual financial audit s</w:t>
      </w:r>
      <w:r w:rsidR="002C5CE5">
        <w:t>hall be at the Supplier</w:t>
      </w:r>
      <w:r w:rsidR="00B816E4">
        <w:t>'</w:t>
      </w:r>
      <w:r w:rsidR="002C5CE5">
        <w:t>s cost</w:t>
      </w:r>
      <w:r>
        <w:t xml:space="preserve">; </w:t>
      </w:r>
    </w:p>
    <w:p w14:paraId="15226502" w14:textId="705A0641" w:rsidR="001862E7" w:rsidRDefault="001862E7" w:rsidP="001862E7">
      <w:pPr>
        <w:pStyle w:val="Level3"/>
      </w:pPr>
      <w:proofErr w:type="gramStart"/>
      <w:r>
        <w:t>the</w:t>
      </w:r>
      <w:proofErr w:type="gramEnd"/>
      <w:r>
        <w:t xml:space="preserve"> scope of the audit will be proposed by the Supplier to </w:t>
      </w:r>
      <w:r w:rsidR="008C2559">
        <w:t>the Customer</w:t>
      </w:r>
      <w:r>
        <w:t xml:space="preserve"> but shall cover </w:t>
      </w:r>
      <w:r w:rsidR="002C5CE5">
        <w:t xml:space="preserve">any Call-Off Contract entered into under it </w:t>
      </w:r>
      <w:r>
        <w:t>only and not the Supplier</w:t>
      </w:r>
      <w:r w:rsidR="00B816E4">
        <w:t>'</w:t>
      </w:r>
      <w:r>
        <w:t xml:space="preserve">s wider business operations.  </w:t>
      </w:r>
      <w:r w:rsidR="008C2559">
        <w:t>The Customer</w:t>
      </w:r>
      <w:r>
        <w:t xml:space="preserve"> will review the scope and confirm (by counter signing the scope) its agreement to such scope prior to commencement of the audit; </w:t>
      </w:r>
    </w:p>
    <w:p w14:paraId="6389AB6E" w14:textId="4EBBA951" w:rsidR="001862E7" w:rsidRDefault="001862E7" w:rsidP="001862E7">
      <w:pPr>
        <w:pStyle w:val="Level3"/>
      </w:pPr>
      <w:r>
        <w:lastRenderedPageBreak/>
        <w:t xml:space="preserve">the Supplier shall commission the audit in a timely manner and keep </w:t>
      </w:r>
      <w:r w:rsidR="008C2559">
        <w:t>the Customer</w:t>
      </w:r>
      <w:r>
        <w:t xml:space="preserve"> fully updated and provide </w:t>
      </w:r>
      <w:r w:rsidR="008C2559">
        <w:t>the Customer</w:t>
      </w:r>
      <w:r>
        <w:t xml:space="preserve"> with a full copy of the audit results as soon as reasonably practicable following its receipt from the third party auditor; </w:t>
      </w:r>
    </w:p>
    <w:p w14:paraId="33829386" w14:textId="105B5C33" w:rsidR="001862E7" w:rsidRDefault="001862E7" w:rsidP="001862E7">
      <w:pPr>
        <w:pStyle w:val="Level3"/>
      </w:pPr>
      <w:r>
        <w:t xml:space="preserve">the Supplier shall endeavour to ensure that the report is capable of reliance on by </w:t>
      </w:r>
      <w:r w:rsidR="008C2559">
        <w:t>the Customer</w:t>
      </w:r>
      <w:r>
        <w:t>; and</w:t>
      </w:r>
    </w:p>
    <w:p w14:paraId="3362391F" w14:textId="75D96DDD" w:rsidR="001862E7" w:rsidRPr="001C4054" w:rsidRDefault="001862E7" w:rsidP="001862E7">
      <w:pPr>
        <w:pStyle w:val="Level3"/>
      </w:pPr>
      <w:proofErr w:type="gramStart"/>
      <w:r>
        <w:t>the</w:t>
      </w:r>
      <w:proofErr w:type="gramEnd"/>
      <w:r>
        <w:t xml:space="preserve"> Parties agree that if the audit finds any material issues which require additional work by the auditor (in the reasonable opinion of </w:t>
      </w:r>
      <w:r w:rsidR="008C2559">
        <w:t>the Customer</w:t>
      </w:r>
      <w:r>
        <w:t xml:space="preserve"> or the Supplier) such additional work shall also be carried out at the Supplier</w:t>
      </w:r>
      <w:r w:rsidR="00B816E4">
        <w:t>'</w:t>
      </w:r>
      <w:r>
        <w:t xml:space="preserve">s expense.  </w:t>
      </w:r>
    </w:p>
    <w:p w14:paraId="76438A46" w14:textId="77777777" w:rsidR="007E4488" w:rsidRDefault="007E4488" w:rsidP="007E4488">
      <w:pPr>
        <w:adjustRightInd/>
        <w:jc w:val="left"/>
      </w:pPr>
      <w:r>
        <w:br w:type="page"/>
      </w:r>
    </w:p>
    <w:p w14:paraId="181CA255" w14:textId="342EB442" w:rsidR="007E4488" w:rsidRDefault="007E4488" w:rsidP="007E4488">
      <w:pPr>
        <w:pStyle w:val="Appendix"/>
        <w:numPr>
          <w:ilvl w:val="1"/>
          <w:numId w:val="31"/>
        </w:numPr>
      </w:pPr>
    </w:p>
    <w:p w14:paraId="1D8C56F2" w14:textId="11DB42CD" w:rsidR="007E4488" w:rsidRDefault="007E4488" w:rsidP="007E4488">
      <w:pPr>
        <w:pStyle w:val="SubHeading"/>
        <w:numPr>
          <w:ilvl w:val="0"/>
          <w:numId w:val="32"/>
        </w:numPr>
      </w:pPr>
      <w:r>
        <w:t>RECORDS TO BE KEPT BY THE SUPPLIER</w:t>
      </w:r>
    </w:p>
    <w:p w14:paraId="2BF04101" w14:textId="0DABB91C" w:rsidR="007E4488" w:rsidRDefault="007E4488" w:rsidP="007E4488">
      <w:pPr>
        <w:pStyle w:val="Body"/>
        <w:keepNext/>
      </w:pPr>
      <w:r>
        <w:t>The records to be kept by the Supplier are:-</w:t>
      </w:r>
    </w:p>
    <w:p w14:paraId="3AFA9AF5" w14:textId="6A697DF5" w:rsidR="007E4488" w:rsidRDefault="007E4488" w:rsidP="007E4488">
      <w:pPr>
        <w:pStyle w:val="Level1"/>
        <w:numPr>
          <w:ilvl w:val="0"/>
          <w:numId w:val="16"/>
        </w:numPr>
      </w:pPr>
      <w:r>
        <w:t xml:space="preserve">this </w:t>
      </w:r>
      <w:r w:rsidR="002951A0">
        <w:t xml:space="preserve">Framework </w:t>
      </w:r>
      <w:r>
        <w:t>Agreement,</w:t>
      </w:r>
      <w:r w:rsidR="002951A0">
        <w:t xml:space="preserve"> any Call-Off Contract and, in each case,</w:t>
      </w:r>
      <w:r>
        <w:t xml:space="preserve"> its Schedules and all amendments to such documents;</w:t>
      </w:r>
    </w:p>
    <w:p w14:paraId="3B176971" w14:textId="35CA2877" w:rsidR="007E4488" w:rsidRDefault="007E4488" w:rsidP="007E4488">
      <w:pPr>
        <w:pStyle w:val="Level1"/>
        <w:numPr>
          <w:ilvl w:val="0"/>
          <w:numId w:val="16"/>
        </w:numPr>
      </w:pPr>
      <w:r>
        <w:t xml:space="preserve">all other documents which this </w:t>
      </w:r>
      <w:r w:rsidR="002951A0">
        <w:t xml:space="preserve">Framework </w:t>
      </w:r>
      <w:r>
        <w:t>Agreement</w:t>
      </w:r>
      <w:r w:rsidR="002951A0">
        <w:t xml:space="preserve"> or any Call-Off Contract</w:t>
      </w:r>
      <w:r>
        <w:t xml:space="preserve"> expressly requires to be prepared;</w:t>
      </w:r>
    </w:p>
    <w:p w14:paraId="0C34F5FC" w14:textId="5DF4EC6A" w:rsidR="007E4488" w:rsidRDefault="007E4488" w:rsidP="007E4488">
      <w:pPr>
        <w:pStyle w:val="Level1"/>
        <w:numPr>
          <w:ilvl w:val="0"/>
          <w:numId w:val="16"/>
        </w:numPr>
      </w:pPr>
      <w:r>
        <w:t>records relating to the appointment and succession of the Supplier Representative and each member of the Key Personnel;</w:t>
      </w:r>
    </w:p>
    <w:p w14:paraId="66CD8788" w14:textId="6831AF81" w:rsidR="007E4488" w:rsidRDefault="007E4488" w:rsidP="007E4488">
      <w:pPr>
        <w:pStyle w:val="Level1"/>
        <w:numPr>
          <w:ilvl w:val="0"/>
          <w:numId w:val="16"/>
        </w:numPr>
      </w:pPr>
      <w:r>
        <w:t>notices, reports and other documentation submitted by any Expert;</w:t>
      </w:r>
    </w:p>
    <w:p w14:paraId="75D55514" w14:textId="58DBD9BB" w:rsidR="007E4488" w:rsidRDefault="007E4488" w:rsidP="007E4488">
      <w:pPr>
        <w:pStyle w:val="Level1"/>
        <w:numPr>
          <w:ilvl w:val="0"/>
          <w:numId w:val="16"/>
        </w:numPr>
      </w:pPr>
      <w:r>
        <w:t>all operation and maintenance manuals prepared by the Supplier for the purpose of maintaining the provision of the Services and the underlying IT Environment and Supplier Equipment;</w:t>
      </w:r>
    </w:p>
    <w:p w14:paraId="142DD6F4" w14:textId="063792DD" w:rsidR="007E4488" w:rsidRDefault="007E4488" w:rsidP="007E4488">
      <w:pPr>
        <w:pStyle w:val="Level1"/>
        <w:numPr>
          <w:ilvl w:val="0"/>
          <w:numId w:val="16"/>
        </w:numPr>
      </w:pPr>
      <w:r>
        <w:t>documents prepared by the Supplier or received by the Supplier from a third party relating to a Force Majeure Event;</w:t>
      </w:r>
    </w:p>
    <w:p w14:paraId="3D9C1DB1" w14:textId="505A1473" w:rsidR="007E4488" w:rsidRDefault="007E4488" w:rsidP="007E4488">
      <w:pPr>
        <w:pStyle w:val="Level1"/>
        <w:numPr>
          <w:ilvl w:val="0"/>
          <w:numId w:val="16"/>
        </w:numPr>
      </w:pPr>
      <w:r>
        <w:t xml:space="preserve">all formal notices, reports or submissions made by the Supplier to </w:t>
      </w:r>
      <w:r w:rsidR="008C2559">
        <w:t>the Customer</w:t>
      </w:r>
      <w:r>
        <w:t xml:space="preserve"> Representative in connection with the provision of the Services;</w:t>
      </w:r>
    </w:p>
    <w:p w14:paraId="292BDAFB" w14:textId="2EFB378E" w:rsidR="007E4488" w:rsidRDefault="007E4488" w:rsidP="007E4488">
      <w:pPr>
        <w:pStyle w:val="Level1"/>
        <w:numPr>
          <w:ilvl w:val="0"/>
          <w:numId w:val="16"/>
        </w:numPr>
      </w:pPr>
      <w:r>
        <w:t>all certificates, licences, registrations or warranties in each case obtained by the Supplier in relation to the provision of the Services;</w:t>
      </w:r>
    </w:p>
    <w:p w14:paraId="127C9432" w14:textId="67B5FC22" w:rsidR="007E4488" w:rsidRDefault="007E4488" w:rsidP="007E4488">
      <w:pPr>
        <w:pStyle w:val="Level1"/>
        <w:numPr>
          <w:ilvl w:val="0"/>
          <w:numId w:val="16"/>
        </w:numPr>
      </w:pPr>
      <w:r>
        <w:t>documents prepared by the Supplier in support of claims for the Charges;</w:t>
      </w:r>
    </w:p>
    <w:p w14:paraId="504E00CE" w14:textId="4D308615" w:rsidR="007E4488" w:rsidRDefault="007E4488" w:rsidP="007E4488">
      <w:pPr>
        <w:pStyle w:val="Level1"/>
        <w:numPr>
          <w:ilvl w:val="0"/>
          <w:numId w:val="16"/>
        </w:numPr>
      </w:pPr>
      <w:r>
        <w:t>documents submitted by the Supplier pursuant to the Change Control Procedure;</w:t>
      </w:r>
    </w:p>
    <w:p w14:paraId="5B81B2FB" w14:textId="70F2A574" w:rsidR="007E4488" w:rsidRDefault="007E4488" w:rsidP="007E4488">
      <w:pPr>
        <w:pStyle w:val="Level1"/>
        <w:numPr>
          <w:ilvl w:val="0"/>
          <w:numId w:val="16"/>
        </w:numPr>
      </w:pPr>
      <w:r>
        <w:t xml:space="preserve">documents submitted by the Supplier pursuant to invocation by it or the </w:t>
      </w:r>
      <w:r w:rsidR="008C2559">
        <w:t>Customer</w:t>
      </w:r>
      <w:r>
        <w:t xml:space="preserve"> of the Dispute Resolution Procedure;</w:t>
      </w:r>
    </w:p>
    <w:p w14:paraId="19BC205A" w14:textId="282D6DCB" w:rsidR="007E4488" w:rsidRDefault="007E4488" w:rsidP="007E4488">
      <w:pPr>
        <w:pStyle w:val="Level1"/>
        <w:numPr>
          <w:ilvl w:val="0"/>
          <w:numId w:val="16"/>
        </w:numPr>
      </w:pPr>
      <w:r>
        <w:t>documents evidencing any change in ownership or any interest in any or all of the shares in the Supplier and/or the Guarantor, where such change may cause a change of Control; and including documents detailing the identity of the persons changing such ownership or interest;</w:t>
      </w:r>
    </w:p>
    <w:p w14:paraId="6131D604" w14:textId="4C3CB636" w:rsidR="007E4488" w:rsidRDefault="007E4488" w:rsidP="007E4488">
      <w:pPr>
        <w:pStyle w:val="Level1"/>
        <w:numPr>
          <w:ilvl w:val="0"/>
          <w:numId w:val="16"/>
        </w:numPr>
      </w:pPr>
      <w:r>
        <w:t>invoices and records related to VAT sought to be recovered by the Supplier;</w:t>
      </w:r>
    </w:p>
    <w:p w14:paraId="4FEC2F91" w14:textId="0404BEA4" w:rsidR="007E4488" w:rsidRDefault="007E4488" w:rsidP="007E4488">
      <w:pPr>
        <w:pStyle w:val="Level1"/>
        <w:numPr>
          <w:ilvl w:val="0"/>
          <w:numId w:val="16"/>
        </w:numPr>
      </w:pPr>
      <w:r>
        <w:t>financial records, including audited and un</w:t>
      </w:r>
      <w:r>
        <w:noBreakHyphen/>
        <w:t>audited accounts of the Guarantor and the Supplier;</w:t>
      </w:r>
    </w:p>
    <w:p w14:paraId="32E9BEE5" w14:textId="69BE6D67" w:rsidR="007E4488" w:rsidRDefault="007E4488" w:rsidP="007E4488">
      <w:pPr>
        <w:pStyle w:val="Level1"/>
        <w:numPr>
          <w:ilvl w:val="0"/>
          <w:numId w:val="16"/>
        </w:numPr>
      </w:pPr>
      <w:r>
        <w:t>records required to be retained by the Supplier by Law, including in relation to health and safety matters and health and safety files and all consents;</w:t>
      </w:r>
    </w:p>
    <w:p w14:paraId="4C4D1C46" w14:textId="74B8C111" w:rsidR="007E4488" w:rsidRDefault="007E4488" w:rsidP="007E4488">
      <w:pPr>
        <w:pStyle w:val="Level1"/>
        <w:numPr>
          <w:ilvl w:val="0"/>
          <w:numId w:val="16"/>
        </w:numPr>
      </w:pPr>
      <w:r>
        <w:t xml:space="preserve">all documents relating to the insurances to be maintained under this </w:t>
      </w:r>
      <w:r w:rsidR="002951A0">
        <w:t xml:space="preserve">Framework </w:t>
      </w:r>
      <w:r>
        <w:t xml:space="preserve">Agreement </w:t>
      </w:r>
      <w:r w:rsidR="002951A0">
        <w:t xml:space="preserve">or any Call-Off Contract </w:t>
      </w:r>
      <w:r>
        <w:t>and any claims made in respect of them;</w:t>
      </w:r>
    </w:p>
    <w:p w14:paraId="45429567" w14:textId="406FDB21" w:rsidR="007E4488" w:rsidRDefault="007E4488" w:rsidP="007E4488">
      <w:pPr>
        <w:pStyle w:val="Level1"/>
        <w:numPr>
          <w:ilvl w:val="0"/>
          <w:numId w:val="16"/>
        </w:numPr>
      </w:pPr>
      <w:r>
        <w:t xml:space="preserve">all journals and audit trail data referred to in </w:t>
      </w:r>
      <w:r w:rsidR="00EC6038">
        <w:t>Schedule 2.4 (Information Security and Assurance)</w:t>
      </w:r>
      <w:r>
        <w:t>; and</w:t>
      </w:r>
    </w:p>
    <w:p w14:paraId="266A6071" w14:textId="35024BA9" w:rsidR="007E4488" w:rsidRDefault="007E4488" w:rsidP="007E4488">
      <w:pPr>
        <w:pStyle w:val="Level1"/>
        <w:numPr>
          <w:ilvl w:val="0"/>
          <w:numId w:val="16"/>
        </w:numPr>
      </w:pPr>
      <w:proofErr w:type="gramStart"/>
      <w:r>
        <w:t>all</w:t>
      </w:r>
      <w:proofErr w:type="gramEnd"/>
      <w:r>
        <w:t xml:space="preserve"> other records, notices or certificates required to be produced and/or maintained by the Supplier pursuant to this </w:t>
      </w:r>
      <w:r w:rsidR="002951A0">
        <w:t xml:space="preserve">Framework </w:t>
      </w:r>
      <w:r>
        <w:t>Agreement</w:t>
      </w:r>
      <w:r w:rsidR="002951A0">
        <w:t xml:space="preserve"> or any Call-Off Contract</w:t>
      </w:r>
      <w:r>
        <w:t>.</w:t>
      </w:r>
    </w:p>
    <w:p w14:paraId="02708F5E" w14:textId="77777777" w:rsidR="008944D2" w:rsidRDefault="008944D2" w:rsidP="007E4488">
      <w:pPr>
        <w:pStyle w:val="Body"/>
      </w:pPr>
    </w:p>
    <w:sectPr w:rsidR="008944D2" w:rsidSect="00A5476A">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09" w:footer="709"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48D31" w16cid:durableId="2268EA49"/>
  <w16cid:commentId w16cid:paraId="6E188860" w16cid:durableId="226E6F63"/>
  <w16cid:commentId w16cid:paraId="592A95C2" w16cid:durableId="2270D489"/>
  <w16cid:commentId w16cid:paraId="1EEE2E74" w16cid:durableId="225E6C49"/>
  <w16cid:commentId w16cid:paraId="4B7F96D9" w16cid:durableId="2270D4F8"/>
  <w16cid:commentId w16cid:paraId="1DE245D3" w16cid:durableId="226E70AE"/>
  <w16cid:commentId w16cid:paraId="67E792AE" w16cid:durableId="226E70DA"/>
  <w16cid:commentId w16cid:paraId="35289324" w16cid:durableId="225EB7D5"/>
  <w16cid:commentId w16cid:paraId="316F7EE0" w16cid:durableId="225EAC33"/>
  <w16cid:commentId w16cid:paraId="0CD4E316" w16cid:durableId="226E7138"/>
  <w16cid:commentId w16cid:paraId="522E7076" w16cid:durableId="226E7202"/>
  <w16cid:commentId w16cid:paraId="78313F92" w16cid:durableId="226E8203"/>
  <w16cid:commentId w16cid:paraId="3391566B" w16cid:durableId="2264FFBE"/>
  <w16cid:commentId w16cid:paraId="47D5B80A" w16cid:durableId="22650019"/>
  <w16cid:commentId w16cid:paraId="4E5E53EA" w16cid:durableId="22652D33"/>
  <w16cid:commentId w16cid:paraId="0B17F0EC" w16cid:durableId="226E723C"/>
  <w16cid:commentId w16cid:paraId="2DDC1F3B" w16cid:durableId="226E72C7"/>
  <w16cid:commentId w16cid:paraId="117A8C6B" w16cid:durableId="225E6C4A"/>
  <w16cid:commentId w16cid:paraId="19AA86AF" w16cid:durableId="226E243C"/>
  <w16cid:commentId w16cid:paraId="157F2893" w16cid:durableId="226E7305"/>
  <w16cid:commentId w16cid:paraId="7F64EE53" w16cid:durableId="226E8293"/>
  <w16cid:commentId w16cid:paraId="3957AF0B" w16cid:durableId="226E7358"/>
  <w16cid:commentId w16cid:paraId="19831408" w16cid:durableId="225E6C4B"/>
  <w16cid:commentId w16cid:paraId="4366C624" w16cid:durableId="226E2306"/>
  <w16cid:commentId w16cid:paraId="7FE3EE06" w16cid:durableId="225E6C4C"/>
  <w16cid:commentId w16cid:paraId="22518759" w16cid:durableId="226404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7DF6D" w14:textId="77777777" w:rsidR="00716A05" w:rsidRPr="004D3114" w:rsidRDefault="00716A05" w:rsidP="004D3114">
      <w:r w:rsidRPr="004D3114">
        <w:separator/>
      </w:r>
    </w:p>
  </w:endnote>
  <w:endnote w:type="continuationSeparator" w:id="0">
    <w:p w14:paraId="541A8A6C" w14:textId="77777777" w:rsidR="00716A05" w:rsidRPr="004D3114" w:rsidRDefault="00716A05"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FF8D" w14:textId="77777777" w:rsidR="002E363C" w:rsidRDefault="002E3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360A" w14:textId="320121D0" w:rsidR="00E12254" w:rsidRPr="00E12254" w:rsidRDefault="00E12254">
    <w:pPr>
      <w:pStyle w:val="Footer"/>
      <w:rPr>
        <w:b/>
      </w:rPr>
    </w:pPr>
    <w:r w:rsidRPr="00E12254">
      <w:rPr>
        <w:b/>
      </w:rPr>
      <w:t>DF AGREEMENT SCHEDULE 7.5 – REPORTS, RECORDS AND AUDIT RIGHTS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27E24" w14:textId="77777777" w:rsidR="00884507" w:rsidRDefault="00884507">
    <w:pPr>
      <w:pStyle w:val="Footer"/>
    </w:pPr>
    <w:bookmarkStart w:id="12" w:name="FooterDiffFirstPag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7822F" w14:textId="77777777" w:rsidR="00716A05" w:rsidRPr="004D3114" w:rsidRDefault="00716A05" w:rsidP="004D3114">
      <w:r w:rsidRPr="004D3114">
        <w:separator/>
      </w:r>
    </w:p>
  </w:footnote>
  <w:footnote w:type="continuationSeparator" w:id="0">
    <w:p w14:paraId="6D04C6D0" w14:textId="77777777" w:rsidR="00716A05" w:rsidRPr="004D3114" w:rsidRDefault="00716A05"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9059" w14:textId="77777777" w:rsidR="002E363C" w:rsidRDefault="002E3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12A0" w14:textId="6FDA8722" w:rsidR="00884507" w:rsidRPr="00E12254" w:rsidRDefault="00E12254" w:rsidP="000B3263">
    <w:pPr>
      <w:pStyle w:val="Header"/>
      <w:jc w:val="center"/>
      <w:rPr>
        <w:b/>
        <w:szCs w:val="16"/>
      </w:rPr>
    </w:pPr>
    <w:r w:rsidRPr="00E12254">
      <w:rPr>
        <w:b/>
        <w:szCs w:val="16"/>
      </w:rPr>
      <w:t>OFFICIAL 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FCC8" w14:textId="77777777" w:rsidR="00884507" w:rsidRDefault="00884507">
    <w:pPr>
      <w:pStyle w:val="Header"/>
    </w:pPr>
    <w:bookmarkStart w:id="11" w:name="HeaderDiffFirstPage"/>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C60F4"/>
    <w:multiLevelType w:val="multilevel"/>
    <w:tmpl w:val="42262DF4"/>
    <w:lvl w:ilvl="0">
      <w:start w:val="7"/>
      <w:numFmt w:val="decimal"/>
      <w:pStyle w:val="Schedule"/>
      <w:suff w:val="nothing"/>
      <w:lvlText w:val="Schedule %1.5"/>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279E8"/>
    <w:rsid w:val="00035E23"/>
    <w:rsid w:val="00041507"/>
    <w:rsid w:val="000422F7"/>
    <w:rsid w:val="00070074"/>
    <w:rsid w:val="00075377"/>
    <w:rsid w:val="00083015"/>
    <w:rsid w:val="00097C6A"/>
    <w:rsid w:val="000B3263"/>
    <w:rsid w:val="000D3D3E"/>
    <w:rsid w:val="000D51B3"/>
    <w:rsid w:val="000F0B96"/>
    <w:rsid w:val="0012272A"/>
    <w:rsid w:val="00123AAD"/>
    <w:rsid w:val="00152930"/>
    <w:rsid w:val="00160DAC"/>
    <w:rsid w:val="00171A7D"/>
    <w:rsid w:val="001767E4"/>
    <w:rsid w:val="001862E7"/>
    <w:rsid w:val="001B16F3"/>
    <w:rsid w:val="001B7181"/>
    <w:rsid w:val="001E25DF"/>
    <w:rsid w:val="001F3E6E"/>
    <w:rsid w:val="002015EA"/>
    <w:rsid w:val="00226DFF"/>
    <w:rsid w:val="002450ED"/>
    <w:rsid w:val="002729EA"/>
    <w:rsid w:val="00284771"/>
    <w:rsid w:val="002951A0"/>
    <w:rsid w:val="002B6116"/>
    <w:rsid w:val="002B6B1C"/>
    <w:rsid w:val="002C1BB8"/>
    <w:rsid w:val="002C5CE5"/>
    <w:rsid w:val="002D3B82"/>
    <w:rsid w:val="002D6702"/>
    <w:rsid w:val="002E363C"/>
    <w:rsid w:val="002F0338"/>
    <w:rsid w:val="002F1CF2"/>
    <w:rsid w:val="003034FC"/>
    <w:rsid w:val="003068E5"/>
    <w:rsid w:val="003069E2"/>
    <w:rsid w:val="00313B8D"/>
    <w:rsid w:val="00315D8A"/>
    <w:rsid w:val="00316ABF"/>
    <w:rsid w:val="00321E5A"/>
    <w:rsid w:val="003254B2"/>
    <w:rsid w:val="0033436C"/>
    <w:rsid w:val="0033758E"/>
    <w:rsid w:val="003449A6"/>
    <w:rsid w:val="00346B8E"/>
    <w:rsid w:val="00360102"/>
    <w:rsid w:val="00360DD0"/>
    <w:rsid w:val="003626DA"/>
    <w:rsid w:val="003736EB"/>
    <w:rsid w:val="003813B3"/>
    <w:rsid w:val="00382243"/>
    <w:rsid w:val="003A4189"/>
    <w:rsid w:val="003A6DDA"/>
    <w:rsid w:val="003B3E65"/>
    <w:rsid w:val="003B518B"/>
    <w:rsid w:val="003D5952"/>
    <w:rsid w:val="003D6E62"/>
    <w:rsid w:val="0041029B"/>
    <w:rsid w:val="00431C98"/>
    <w:rsid w:val="0043225B"/>
    <w:rsid w:val="0043590C"/>
    <w:rsid w:val="00440D5E"/>
    <w:rsid w:val="004565BE"/>
    <w:rsid w:val="004576CE"/>
    <w:rsid w:val="004674A3"/>
    <w:rsid w:val="00472466"/>
    <w:rsid w:val="004A0939"/>
    <w:rsid w:val="004A2D46"/>
    <w:rsid w:val="004C5494"/>
    <w:rsid w:val="004C5FEF"/>
    <w:rsid w:val="004D3114"/>
    <w:rsid w:val="004D51BB"/>
    <w:rsid w:val="005262BB"/>
    <w:rsid w:val="005331C2"/>
    <w:rsid w:val="0054649C"/>
    <w:rsid w:val="00566434"/>
    <w:rsid w:val="005714CC"/>
    <w:rsid w:val="00593EBE"/>
    <w:rsid w:val="005A56F2"/>
    <w:rsid w:val="005C6090"/>
    <w:rsid w:val="005E1CED"/>
    <w:rsid w:val="005E6BBE"/>
    <w:rsid w:val="005E73DE"/>
    <w:rsid w:val="005F2DEF"/>
    <w:rsid w:val="00603C56"/>
    <w:rsid w:val="00610E21"/>
    <w:rsid w:val="00615536"/>
    <w:rsid w:val="00617FD4"/>
    <w:rsid w:val="006744A6"/>
    <w:rsid w:val="006A266D"/>
    <w:rsid w:val="006A2BBC"/>
    <w:rsid w:val="006B3A49"/>
    <w:rsid w:val="006B4CCC"/>
    <w:rsid w:val="006E24A8"/>
    <w:rsid w:val="00716A05"/>
    <w:rsid w:val="00723C19"/>
    <w:rsid w:val="00733144"/>
    <w:rsid w:val="00750179"/>
    <w:rsid w:val="00751D3F"/>
    <w:rsid w:val="00752448"/>
    <w:rsid w:val="007561C0"/>
    <w:rsid w:val="00785D4A"/>
    <w:rsid w:val="007D0522"/>
    <w:rsid w:val="007D06AF"/>
    <w:rsid w:val="007E4488"/>
    <w:rsid w:val="007E44EF"/>
    <w:rsid w:val="007F0895"/>
    <w:rsid w:val="008074C1"/>
    <w:rsid w:val="00815992"/>
    <w:rsid w:val="00820AA3"/>
    <w:rsid w:val="00834675"/>
    <w:rsid w:val="00841FC7"/>
    <w:rsid w:val="0086642A"/>
    <w:rsid w:val="00867A76"/>
    <w:rsid w:val="00873E79"/>
    <w:rsid w:val="00881E0F"/>
    <w:rsid w:val="00884507"/>
    <w:rsid w:val="008878E8"/>
    <w:rsid w:val="008944D2"/>
    <w:rsid w:val="008977CA"/>
    <w:rsid w:val="008B2E89"/>
    <w:rsid w:val="008C2559"/>
    <w:rsid w:val="008F13B9"/>
    <w:rsid w:val="008F73A3"/>
    <w:rsid w:val="009031ED"/>
    <w:rsid w:val="00916FC1"/>
    <w:rsid w:val="009218E0"/>
    <w:rsid w:val="00930CAC"/>
    <w:rsid w:val="0095292F"/>
    <w:rsid w:val="00953CF4"/>
    <w:rsid w:val="009647E1"/>
    <w:rsid w:val="0097655E"/>
    <w:rsid w:val="00990D9D"/>
    <w:rsid w:val="009A0A9C"/>
    <w:rsid w:val="009B6341"/>
    <w:rsid w:val="009D1EA2"/>
    <w:rsid w:val="009F3CCA"/>
    <w:rsid w:val="00A01784"/>
    <w:rsid w:val="00A273F0"/>
    <w:rsid w:val="00A5476A"/>
    <w:rsid w:val="00A56BC5"/>
    <w:rsid w:val="00A71E59"/>
    <w:rsid w:val="00A7724E"/>
    <w:rsid w:val="00AD67BB"/>
    <w:rsid w:val="00AE59AF"/>
    <w:rsid w:val="00B01B17"/>
    <w:rsid w:val="00B275FF"/>
    <w:rsid w:val="00B42373"/>
    <w:rsid w:val="00B615B0"/>
    <w:rsid w:val="00B67430"/>
    <w:rsid w:val="00B816E4"/>
    <w:rsid w:val="00B92306"/>
    <w:rsid w:val="00BA0665"/>
    <w:rsid w:val="00BA2AC1"/>
    <w:rsid w:val="00BA37A8"/>
    <w:rsid w:val="00BC3745"/>
    <w:rsid w:val="00BC5F75"/>
    <w:rsid w:val="00BD15C9"/>
    <w:rsid w:val="00C104A6"/>
    <w:rsid w:val="00C217FD"/>
    <w:rsid w:val="00C25500"/>
    <w:rsid w:val="00C30D2E"/>
    <w:rsid w:val="00C43164"/>
    <w:rsid w:val="00C4565F"/>
    <w:rsid w:val="00C642C2"/>
    <w:rsid w:val="00C70881"/>
    <w:rsid w:val="00C763BE"/>
    <w:rsid w:val="00C82E70"/>
    <w:rsid w:val="00CA146A"/>
    <w:rsid w:val="00CA18CB"/>
    <w:rsid w:val="00CB1F5F"/>
    <w:rsid w:val="00CC0144"/>
    <w:rsid w:val="00CC128E"/>
    <w:rsid w:val="00CF1A66"/>
    <w:rsid w:val="00CF318A"/>
    <w:rsid w:val="00CF63A4"/>
    <w:rsid w:val="00D32D61"/>
    <w:rsid w:val="00D361C8"/>
    <w:rsid w:val="00D564D2"/>
    <w:rsid w:val="00D62049"/>
    <w:rsid w:val="00D71979"/>
    <w:rsid w:val="00D772F9"/>
    <w:rsid w:val="00D84A24"/>
    <w:rsid w:val="00DB2E20"/>
    <w:rsid w:val="00DC35B0"/>
    <w:rsid w:val="00DC5541"/>
    <w:rsid w:val="00DD0328"/>
    <w:rsid w:val="00DE7602"/>
    <w:rsid w:val="00E05D67"/>
    <w:rsid w:val="00E06D93"/>
    <w:rsid w:val="00E10506"/>
    <w:rsid w:val="00E12254"/>
    <w:rsid w:val="00E215DF"/>
    <w:rsid w:val="00E243E9"/>
    <w:rsid w:val="00E32E3F"/>
    <w:rsid w:val="00E336E0"/>
    <w:rsid w:val="00E446B9"/>
    <w:rsid w:val="00E45120"/>
    <w:rsid w:val="00E516F9"/>
    <w:rsid w:val="00E6369F"/>
    <w:rsid w:val="00E80256"/>
    <w:rsid w:val="00E81056"/>
    <w:rsid w:val="00EC0BBA"/>
    <w:rsid w:val="00EC1A35"/>
    <w:rsid w:val="00EC1B84"/>
    <w:rsid w:val="00EC3E0A"/>
    <w:rsid w:val="00EC4920"/>
    <w:rsid w:val="00EC6038"/>
    <w:rsid w:val="00EC70AD"/>
    <w:rsid w:val="00EE6412"/>
    <w:rsid w:val="00EF0EF8"/>
    <w:rsid w:val="00EF6159"/>
    <w:rsid w:val="00F142D8"/>
    <w:rsid w:val="00F409F8"/>
    <w:rsid w:val="00F41AC5"/>
    <w:rsid w:val="00F42318"/>
    <w:rsid w:val="00F80859"/>
    <w:rsid w:val="00F83AE5"/>
    <w:rsid w:val="00FA0EED"/>
    <w:rsid w:val="00FC3ACF"/>
    <w:rsid w:val="00FD0CDA"/>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5CD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0B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4C5494"/>
    <w:pPr>
      <w:numPr>
        <w:numId w:val="27"/>
      </w:numPr>
      <w:spacing w:after="240"/>
    </w:pPr>
    <w:rPr>
      <w:lang w:val="en-US"/>
    </w:rPr>
  </w:style>
  <w:style w:type="paragraph" w:customStyle="1" w:styleId="Defs1">
    <w:name w:val="Defs 1"/>
    <w:basedOn w:val="Defs"/>
    <w:next w:val="Defs2"/>
    <w:qFormat/>
    <w:rsid w:val="004C5494"/>
    <w:pPr>
      <w:numPr>
        <w:ilvl w:val="1"/>
      </w:numPr>
    </w:pPr>
  </w:style>
  <w:style w:type="paragraph" w:customStyle="1" w:styleId="Defs2">
    <w:name w:val="Defs 2"/>
    <w:basedOn w:val="Defs1"/>
    <w:next w:val="Defs3"/>
    <w:qFormat/>
    <w:rsid w:val="004C5494"/>
    <w:pPr>
      <w:numPr>
        <w:ilvl w:val="2"/>
      </w:numPr>
    </w:pPr>
  </w:style>
  <w:style w:type="paragraph" w:customStyle="1" w:styleId="Defs3">
    <w:name w:val="Defs 3"/>
    <w:basedOn w:val="Defs2"/>
    <w:next w:val="Defs"/>
    <w:qFormat/>
    <w:rsid w:val="004C5494"/>
    <w:pPr>
      <w:numPr>
        <w:ilvl w:val="3"/>
      </w:numPr>
    </w:pPr>
  </w:style>
  <w:style w:type="paragraph" w:customStyle="1" w:styleId="Defs4">
    <w:name w:val="Defs 4"/>
    <w:basedOn w:val="Defs3"/>
    <w:qFormat/>
    <w:rsid w:val="004C5494"/>
    <w:pPr>
      <w:numPr>
        <w:ilvl w:val="4"/>
      </w:numPr>
    </w:pPr>
  </w:style>
  <w:style w:type="character" w:styleId="CommentReference">
    <w:name w:val="annotation reference"/>
    <w:basedOn w:val="DefaultParagraphFont"/>
    <w:uiPriority w:val="99"/>
    <w:semiHidden/>
    <w:unhideWhenUsed/>
    <w:rsid w:val="00EF6159"/>
    <w:rPr>
      <w:sz w:val="16"/>
      <w:szCs w:val="16"/>
    </w:rPr>
  </w:style>
  <w:style w:type="paragraph" w:styleId="CommentText">
    <w:name w:val="annotation text"/>
    <w:basedOn w:val="Normal"/>
    <w:link w:val="CommentTextChar"/>
    <w:uiPriority w:val="99"/>
    <w:semiHidden/>
    <w:unhideWhenUsed/>
    <w:rsid w:val="00EF6159"/>
  </w:style>
  <w:style w:type="character" w:customStyle="1" w:styleId="CommentTextChar">
    <w:name w:val="Comment Text Char"/>
    <w:basedOn w:val="DefaultParagraphFont"/>
    <w:link w:val="CommentText"/>
    <w:uiPriority w:val="99"/>
    <w:semiHidden/>
    <w:rsid w:val="00EF6159"/>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F6159"/>
    <w:rPr>
      <w:b/>
      <w:bCs/>
    </w:rPr>
  </w:style>
  <w:style w:type="character" w:customStyle="1" w:styleId="CommentSubjectChar">
    <w:name w:val="Comment Subject Char"/>
    <w:basedOn w:val="CommentTextChar"/>
    <w:link w:val="CommentSubject"/>
    <w:uiPriority w:val="99"/>
    <w:semiHidden/>
    <w:rsid w:val="00EF6159"/>
    <w:rPr>
      <w:rFonts w:ascii="Arial" w:eastAsia="Arial" w:hAnsi="Arial" w:cs="Arial"/>
      <w:b/>
      <w:bCs/>
    </w:rPr>
  </w:style>
  <w:style w:type="paragraph" w:styleId="BalloonText">
    <w:name w:val="Balloon Text"/>
    <w:basedOn w:val="Normal"/>
    <w:link w:val="BalloonTextChar"/>
    <w:uiPriority w:val="99"/>
    <w:semiHidden/>
    <w:unhideWhenUsed/>
    <w:rsid w:val="00EF6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59"/>
    <w:rPr>
      <w:rFonts w:ascii="Segoe UI" w:eastAsia="Arial" w:hAnsi="Segoe UI" w:cs="Segoe UI"/>
      <w:sz w:val="18"/>
      <w:szCs w:val="18"/>
    </w:rPr>
  </w:style>
  <w:style w:type="paragraph" w:styleId="Revision">
    <w:name w:val="Revision"/>
    <w:hidden/>
    <w:uiPriority w:val="99"/>
    <w:semiHidden/>
    <w:rsid w:val="003B518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table" w:styleId="TableGrid">
    <w:name w:val="Table Grid"/>
    <w:basedOn w:val="TableNormal"/>
    <w:uiPriority w:val="59"/>
    <w:rsid w:val="000B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
    <w:name w:val="Defs"/>
    <w:basedOn w:val="Normal"/>
    <w:next w:val="Defs1"/>
    <w:qFormat/>
    <w:rsid w:val="004C5494"/>
    <w:pPr>
      <w:numPr>
        <w:numId w:val="27"/>
      </w:numPr>
      <w:spacing w:after="240"/>
    </w:pPr>
    <w:rPr>
      <w:lang w:val="en-US"/>
    </w:rPr>
  </w:style>
  <w:style w:type="paragraph" w:customStyle="1" w:styleId="Defs1">
    <w:name w:val="Defs 1"/>
    <w:basedOn w:val="Defs"/>
    <w:next w:val="Defs2"/>
    <w:qFormat/>
    <w:rsid w:val="004C5494"/>
    <w:pPr>
      <w:numPr>
        <w:ilvl w:val="1"/>
      </w:numPr>
    </w:pPr>
  </w:style>
  <w:style w:type="paragraph" w:customStyle="1" w:styleId="Defs2">
    <w:name w:val="Defs 2"/>
    <w:basedOn w:val="Defs1"/>
    <w:next w:val="Defs3"/>
    <w:qFormat/>
    <w:rsid w:val="004C5494"/>
    <w:pPr>
      <w:numPr>
        <w:ilvl w:val="2"/>
      </w:numPr>
    </w:pPr>
  </w:style>
  <w:style w:type="paragraph" w:customStyle="1" w:styleId="Defs3">
    <w:name w:val="Defs 3"/>
    <w:basedOn w:val="Defs2"/>
    <w:next w:val="Defs"/>
    <w:qFormat/>
    <w:rsid w:val="004C5494"/>
    <w:pPr>
      <w:numPr>
        <w:ilvl w:val="3"/>
      </w:numPr>
    </w:pPr>
  </w:style>
  <w:style w:type="paragraph" w:customStyle="1" w:styleId="Defs4">
    <w:name w:val="Defs 4"/>
    <w:basedOn w:val="Defs3"/>
    <w:qFormat/>
    <w:rsid w:val="004C5494"/>
    <w:pPr>
      <w:numPr>
        <w:ilvl w:val="4"/>
      </w:numPr>
    </w:pPr>
  </w:style>
  <w:style w:type="character" w:styleId="CommentReference">
    <w:name w:val="annotation reference"/>
    <w:basedOn w:val="DefaultParagraphFont"/>
    <w:uiPriority w:val="99"/>
    <w:semiHidden/>
    <w:unhideWhenUsed/>
    <w:rsid w:val="00EF6159"/>
    <w:rPr>
      <w:sz w:val="16"/>
      <w:szCs w:val="16"/>
    </w:rPr>
  </w:style>
  <w:style w:type="paragraph" w:styleId="CommentText">
    <w:name w:val="annotation text"/>
    <w:basedOn w:val="Normal"/>
    <w:link w:val="CommentTextChar"/>
    <w:uiPriority w:val="99"/>
    <w:semiHidden/>
    <w:unhideWhenUsed/>
    <w:rsid w:val="00EF6159"/>
  </w:style>
  <w:style w:type="character" w:customStyle="1" w:styleId="CommentTextChar">
    <w:name w:val="Comment Text Char"/>
    <w:basedOn w:val="DefaultParagraphFont"/>
    <w:link w:val="CommentText"/>
    <w:uiPriority w:val="99"/>
    <w:semiHidden/>
    <w:rsid w:val="00EF6159"/>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F6159"/>
    <w:rPr>
      <w:b/>
      <w:bCs/>
    </w:rPr>
  </w:style>
  <w:style w:type="character" w:customStyle="1" w:styleId="CommentSubjectChar">
    <w:name w:val="Comment Subject Char"/>
    <w:basedOn w:val="CommentTextChar"/>
    <w:link w:val="CommentSubject"/>
    <w:uiPriority w:val="99"/>
    <w:semiHidden/>
    <w:rsid w:val="00EF6159"/>
    <w:rPr>
      <w:rFonts w:ascii="Arial" w:eastAsia="Arial" w:hAnsi="Arial" w:cs="Arial"/>
      <w:b/>
      <w:bCs/>
    </w:rPr>
  </w:style>
  <w:style w:type="paragraph" w:styleId="BalloonText">
    <w:name w:val="Balloon Text"/>
    <w:basedOn w:val="Normal"/>
    <w:link w:val="BalloonTextChar"/>
    <w:uiPriority w:val="99"/>
    <w:semiHidden/>
    <w:unhideWhenUsed/>
    <w:rsid w:val="00EF6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59"/>
    <w:rPr>
      <w:rFonts w:ascii="Segoe UI" w:eastAsia="Arial" w:hAnsi="Segoe UI" w:cs="Segoe UI"/>
      <w:sz w:val="18"/>
      <w:szCs w:val="18"/>
    </w:rPr>
  </w:style>
  <w:style w:type="paragraph" w:styleId="Revision">
    <w:name w:val="Revision"/>
    <w:hidden/>
    <w:uiPriority w:val="99"/>
    <w:semiHidden/>
    <w:rsid w:val="003B51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0356">
      <w:bodyDiv w:val="1"/>
      <w:marLeft w:val="0"/>
      <w:marRight w:val="0"/>
      <w:marTop w:val="0"/>
      <w:marBottom w:val="0"/>
      <w:divBdr>
        <w:top w:val="none" w:sz="0" w:space="0" w:color="auto"/>
        <w:left w:val="none" w:sz="0" w:space="0" w:color="auto"/>
        <w:bottom w:val="none" w:sz="0" w:space="0" w:color="auto"/>
        <w:right w:val="none" w:sz="0" w:space="0" w:color="auto"/>
      </w:divBdr>
    </w:div>
    <w:div w:id="965157725">
      <w:bodyDiv w:val="1"/>
      <w:marLeft w:val="0"/>
      <w:marRight w:val="0"/>
      <w:marTop w:val="0"/>
      <w:marBottom w:val="0"/>
      <w:divBdr>
        <w:top w:val="none" w:sz="0" w:space="0" w:color="auto"/>
        <w:left w:val="none" w:sz="0" w:space="0" w:color="auto"/>
        <w:bottom w:val="none" w:sz="0" w:space="0" w:color="auto"/>
        <w:right w:val="none" w:sz="0" w:space="0" w:color="auto"/>
      </w:divBdr>
    </w:div>
    <w:div w:id="10650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0710-508B-4D02-A83F-C5ECDDE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9</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2020-06-05T10:17:00Z</dcterms:created>
  <dcterms:modified xsi:type="dcterms:W3CDTF">2020-06-10T09:26:00Z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114538679.3\PE06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ies>
</file>