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C8A02" w14:textId="6420F528" w:rsidR="009E1C68" w:rsidRPr="009E1C68" w:rsidRDefault="009E1C68" w:rsidP="4307F608">
      <w:pPr>
        <w:shd w:val="clear" w:color="auto" w:fill="FFFFFF" w:themeFill="background1"/>
        <w:spacing w:before="525" w:after="0" w:line="240" w:lineRule="auto"/>
        <w:textAlignment w:val="baseline"/>
        <w:outlineLvl w:val="2"/>
        <w:rPr>
          <w:rFonts w:ascii="Arial" w:eastAsia="Times New Roman" w:hAnsi="Arial" w:cs="Arial"/>
          <w:b/>
          <w:bCs/>
          <w:color w:val="0B0C0C"/>
          <w:sz w:val="29"/>
          <w:szCs w:val="29"/>
          <w:lang w:eastAsia="en-GB"/>
        </w:rPr>
      </w:pPr>
      <w:r w:rsidRPr="009E1C68">
        <w:rPr>
          <w:rFonts w:ascii="Arial" w:eastAsia="Times New Roman" w:hAnsi="Arial" w:cs="Arial"/>
          <w:b/>
          <w:bCs/>
          <w:color w:val="0B0C0C"/>
          <w:sz w:val="29"/>
          <w:szCs w:val="29"/>
          <w:lang w:eastAsia="en-GB"/>
        </w:rPr>
        <w:t xml:space="preserve">SDS Accessibility </w:t>
      </w:r>
      <w:r w:rsidR="001C444A">
        <w:rPr>
          <w:rFonts w:ascii="Arial" w:eastAsia="Times New Roman" w:hAnsi="Arial" w:cs="Arial"/>
          <w:b/>
          <w:bCs/>
          <w:color w:val="0B0C0C"/>
          <w:sz w:val="29"/>
          <w:szCs w:val="29"/>
          <w:lang w:eastAsia="en-GB"/>
        </w:rPr>
        <w:t>C</w:t>
      </w:r>
      <w:r w:rsidR="001C444A" w:rsidRPr="001C444A">
        <w:rPr>
          <w:rFonts w:ascii="Arial" w:eastAsia="Times New Roman" w:hAnsi="Arial" w:cs="Arial"/>
          <w:b/>
          <w:bCs/>
          <w:color w:val="0B0C0C"/>
          <w:sz w:val="29"/>
          <w:szCs w:val="29"/>
          <w:lang w:eastAsia="en-GB"/>
        </w:rPr>
        <w:t>oronavirus (COVID-19)</w:t>
      </w:r>
      <w:r w:rsidR="00F5221A">
        <w:rPr>
          <w:rFonts w:ascii="Arial" w:eastAsia="Times New Roman" w:hAnsi="Arial" w:cs="Arial"/>
          <w:b/>
          <w:bCs/>
          <w:color w:val="0B0C0C"/>
          <w:sz w:val="29"/>
          <w:szCs w:val="29"/>
          <w:lang w:eastAsia="en-GB"/>
        </w:rPr>
        <w:t xml:space="preserve"> </w:t>
      </w:r>
      <w:r w:rsidRPr="009E1C68">
        <w:rPr>
          <w:rFonts w:ascii="Arial" w:eastAsia="Times New Roman" w:hAnsi="Arial" w:cs="Arial"/>
          <w:b/>
          <w:bCs/>
          <w:color w:val="0B0C0C"/>
          <w:sz w:val="29"/>
          <w:szCs w:val="29"/>
          <w:lang w:eastAsia="en-GB"/>
        </w:rPr>
        <w:t xml:space="preserve">Guidance </w:t>
      </w:r>
    </w:p>
    <w:p w14:paraId="0433FD96" w14:textId="4A9AF586" w:rsidR="00BD09F6" w:rsidRDefault="00BD09F6" w:rsidP="3EFBDAB4">
      <w:pPr>
        <w:shd w:val="clear" w:color="auto" w:fill="FFFFFF" w:themeFill="background1"/>
        <w:spacing w:before="525" w:after="0" w:line="240" w:lineRule="auto"/>
        <w:textAlignment w:val="baseline"/>
        <w:outlineLvl w:val="2"/>
        <w:rPr>
          <w:rFonts w:ascii="Arial" w:eastAsia="Times New Roman" w:hAnsi="Arial" w:cs="Arial"/>
          <w:b/>
          <w:bCs/>
          <w:color w:val="0B0C0C"/>
          <w:sz w:val="29"/>
          <w:szCs w:val="29"/>
          <w:lang w:eastAsia="en-GB"/>
        </w:rPr>
      </w:pPr>
      <w:r w:rsidRPr="5865DD46">
        <w:rPr>
          <w:rFonts w:ascii="Arial" w:eastAsia="Times New Roman" w:hAnsi="Arial" w:cs="Arial"/>
          <w:b/>
          <w:bCs/>
          <w:color w:val="0B0C0C"/>
          <w:sz w:val="29"/>
          <w:szCs w:val="29"/>
          <w:lang w:eastAsia="en-GB"/>
        </w:rPr>
        <w:t xml:space="preserve">How </w:t>
      </w:r>
      <w:r w:rsidR="00160661">
        <w:rPr>
          <w:rFonts w:ascii="Arial" w:eastAsia="Times New Roman" w:hAnsi="Arial" w:cs="Arial"/>
          <w:b/>
          <w:bCs/>
          <w:color w:val="0B0C0C"/>
          <w:sz w:val="29"/>
          <w:szCs w:val="29"/>
          <w:lang w:eastAsia="en-GB"/>
        </w:rPr>
        <w:t>c</w:t>
      </w:r>
      <w:r w:rsidRPr="5865DD46">
        <w:rPr>
          <w:rFonts w:ascii="Arial" w:eastAsia="Times New Roman" w:hAnsi="Arial" w:cs="Arial"/>
          <w:b/>
          <w:bCs/>
          <w:color w:val="0B0C0C"/>
          <w:sz w:val="29"/>
          <w:szCs w:val="29"/>
          <w:lang w:eastAsia="en-GB"/>
        </w:rPr>
        <w:t xml:space="preserve">ould the </w:t>
      </w:r>
      <w:r w:rsidR="007D5A04">
        <w:rPr>
          <w:rFonts w:ascii="Arial" w:eastAsia="Times New Roman" w:hAnsi="Arial" w:cs="Arial"/>
          <w:b/>
          <w:bCs/>
          <w:color w:val="0B0C0C"/>
          <w:sz w:val="29"/>
          <w:szCs w:val="29"/>
          <w:lang w:eastAsia="en-GB"/>
        </w:rPr>
        <w:t>Greater London Authority</w:t>
      </w:r>
      <w:r w:rsidR="00DF76A7">
        <w:rPr>
          <w:rFonts w:ascii="Arial" w:eastAsia="Times New Roman" w:hAnsi="Arial" w:cs="Arial"/>
          <w:b/>
          <w:bCs/>
          <w:color w:val="0B0C0C"/>
          <w:sz w:val="29"/>
          <w:szCs w:val="29"/>
          <w:lang w:eastAsia="en-GB"/>
        </w:rPr>
        <w:t xml:space="preserve"> (GLA)</w:t>
      </w:r>
      <w:r w:rsidRPr="5865DD46">
        <w:rPr>
          <w:rFonts w:ascii="Arial" w:eastAsia="Times New Roman" w:hAnsi="Arial" w:cs="Arial"/>
          <w:b/>
          <w:bCs/>
          <w:color w:val="0B0C0C"/>
          <w:sz w:val="29"/>
          <w:szCs w:val="29"/>
          <w:lang w:eastAsia="en-GB"/>
        </w:rPr>
        <w:t xml:space="preserve"> </w:t>
      </w:r>
      <w:proofErr w:type="gramStart"/>
      <w:r w:rsidR="00336169" w:rsidRPr="5865DD46">
        <w:rPr>
          <w:rFonts w:ascii="Arial" w:eastAsia="Times New Roman" w:hAnsi="Arial" w:cs="Arial"/>
          <w:b/>
          <w:bCs/>
          <w:color w:val="0B0C0C"/>
          <w:sz w:val="29"/>
          <w:szCs w:val="29"/>
          <w:lang w:eastAsia="en-GB"/>
        </w:rPr>
        <w:t>make arrangements</w:t>
      </w:r>
      <w:proofErr w:type="gramEnd"/>
      <w:r w:rsidR="00336169" w:rsidRPr="5865DD46">
        <w:rPr>
          <w:rFonts w:ascii="Arial" w:eastAsia="Times New Roman" w:hAnsi="Arial" w:cs="Arial"/>
          <w:b/>
          <w:bCs/>
          <w:color w:val="0B0C0C"/>
          <w:sz w:val="29"/>
          <w:szCs w:val="29"/>
          <w:lang w:eastAsia="en-GB"/>
        </w:rPr>
        <w:t xml:space="preserve"> to </w:t>
      </w:r>
      <w:r w:rsidRPr="5865DD46">
        <w:rPr>
          <w:rFonts w:ascii="Arial" w:eastAsia="Times New Roman" w:hAnsi="Arial" w:cs="Arial"/>
          <w:b/>
          <w:bCs/>
          <w:color w:val="0B0C0C"/>
          <w:sz w:val="29"/>
          <w:szCs w:val="29"/>
          <w:lang w:eastAsia="en-GB"/>
        </w:rPr>
        <w:t>access published Spatial Development Strategies</w:t>
      </w:r>
      <w:r w:rsidR="16F9D82E" w:rsidRPr="5865DD46">
        <w:rPr>
          <w:rFonts w:ascii="Arial" w:eastAsia="Times New Roman" w:hAnsi="Arial" w:cs="Arial"/>
          <w:b/>
          <w:bCs/>
          <w:color w:val="0B0C0C"/>
          <w:sz w:val="29"/>
          <w:szCs w:val="29"/>
          <w:lang w:eastAsia="en-GB"/>
        </w:rPr>
        <w:t xml:space="preserve"> where </w:t>
      </w:r>
      <w:r w:rsidR="007D5A04">
        <w:rPr>
          <w:rFonts w:ascii="Arial" w:eastAsia="Times New Roman" w:hAnsi="Arial" w:cs="Arial"/>
          <w:b/>
          <w:bCs/>
          <w:color w:val="0B0C0C"/>
          <w:sz w:val="29"/>
          <w:szCs w:val="29"/>
          <w:lang w:eastAsia="en-GB"/>
        </w:rPr>
        <w:t>they</w:t>
      </w:r>
      <w:r w:rsidR="16F9D82E" w:rsidRPr="5865DD46">
        <w:rPr>
          <w:rFonts w:ascii="Arial" w:eastAsia="Times New Roman" w:hAnsi="Arial" w:cs="Arial"/>
          <w:b/>
          <w:bCs/>
          <w:color w:val="0B0C0C"/>
          <w:sz w:val="29"/>
          <w:szCs w:val="29"/>
          <w:lang w:eastAsia="en-GB"/>
        </w:rPr>
        <w:t xml:space="preserve"> cannot</w:t>
      </w:r>
      <w:r w:rsidR="7259340A" w:rsidRPr="5865DD46">
        <w:rPr>
          <w:rFonts w:ascii="Arial" w:eastAsia="Times New Roman" w:hAnsi="Arial" w:cs="Arial"/>
          <w:b/>
          <w:bCs/>
          <w:color w:val="0B0C0C"/>
          <w:sz w:val="29"/>
          <w:szCs w:val="29"/>
          <w:lang w:eastAsia="en-GB"/>
        </w:rPr>
        <w:t xml:space="preserve"> </w:t>
      </w:r>
      <w:r w:rsidR="00EF76B5" w:rsidRPr="5865DD46">
        <w:rPr>
          <w:rFonts w:ascii="Arial" w:eastAsia="Times New Roman" w:hAnsi="Arial" w:cs="Arial"/>
          <w:b/>
          <w:bCs/>
          <w:color w:val="0B0C0C"/>
          <w:sz w:val="29"/>
          <w:szCs w:val="29"/>
          <w:lang w:eastAsia="en-GB"/>
        </w:rPr>
        <w:t>provide physical</w:t>
      </w:r>
      <w:r w:rsidR="7259340A" w:rsidRPr="5865DD46">
        <w:rPr>
          <w:rFonts w:ascii="Arial" w:eastAsia="Times New Roman" w:hAnsi="Arial" w:cs="Arial"/>
          <w:b/>
          <w:bCs/>
          <w:color w:val="0B0C0C"/>
          <w:sz w:val="29"/>
          <w:szCs w:val="29"/>
          <w:lang w:eastAsia="en-GB"/>
        </w:rPr>
        <w:t xml:space="preserve"> </w:t>
      </w:r>
      <w:r w:rsidR="06F2D437" w:rsidRPr="5865DD46">
        <w:rPr>
          <w:rFonts w:ascii="Arial" w:eastAsia="Times New Roman" w:hAnsi="Arial" w:cs="Arial"/>
          <w:b/>
          <w:bCs/>
          <w:color w:val="0B0C0C"/>
          <w:sz w:val="29"/>
          <w:szCs w:val="29"/>
          <w:lang w:eastAsia="en-GB"/>
        </w:rPr>
        <w:t>documentation</w:t>
      </w:r>
      <w:r w:rsidR="00336169" w:rsidRPr="5865DD46">
        <w:rPr>
          <w:rFonts w:ascii="Arial" w:eastAsia="Times New Roman" w:hAnsi="Arial" w:cs="Arial"/>
          <w:b/>
          <w:bCs/>
          <w:color w:val="0B0C0C"/>
          <w:sz w:val="29"/>
          <w:szCs w:val="29"/>
          <w:lang w:eastAsia="en-GB"/>
        </w:rPr>
        <w:t xml:space="preserve">? </w:t>
      </w:r>
    </w:p>
    <w:p w14:paraId="38F022D2" w14:textId="1E207CE2" w:rsidR="00336169" w:rsidRDefault="00BF3E7B" w:rsidP="3EFBDAB4">
      <w:pPr>
        <w:shd w:val="clear" w:color="auto" w:fill="FFFFFF" w:themeFill="background1"/>
        <w:spacing w:before="300" w:after="300" w:line="240" w:lineRule="auto"/>
        <w:rPr>
          <w:rFonts w:ascii="Arial" w:eastAsia="Times New Roman" w:hAnsi="Arial" w:cs="Arial"/>
          <w:color w:val="0B0C0C"/>
          <w:sz w:val="29"/>
          <w:szCs w:val="29"/>
          <w:lang w:eastAsia="en-GB"/>
        </w:rPr>
      </w:pPr>
      <w:r w:rsidRPr="79878041">
        <w:rPr>
          <w:rFonts w:ascii="Arial" w:eastAsia="Times New Roman" w:hAnsi="Arial" w:cs="Arial"/>
          <w:color w:val="0B0C0C"/>
          <w:sz w:val="29"/>
          <w:szCs w:val="29"/>
          <w:lang w:eastAsia="en-GB"/>
        </w:rPr>
        <w:t xml:space="preserve">Section </w:t>
      </w:r>
      <w:bookmarkStart w:id="0" w:name="_GoBack"/>
      <w:r w:rsidR="5D3DDB75" w:rsidRPr="79878041">
        <w:rPr>
          <w:rFonts w:ascii="Arial" w:eastAsia="Times New Roman" w:hAnsi="Arial" w:cs="Arial"/>
          <w:color w:val="0B0C0C"/>
          <w:sz w:val="29"/>
          <w:szCs w:val="29"/>
          <w:lang w:eastAsia="en-GB"/>
        </w:rPr>
        <w:t>21 of the Business and Planning Act</w:t>
      </w:r>
      <w:bookmarkEnd w:id="0"/>
      <w:r w:rsidRPr="79878041">
        <w:rPr>
          <w:rFonts w:ascii="Arial" w:eastAsia="Times New Roman" w:hAnsi="Arial" w:cs="Arial"/>
          <w:color w:val="0B0C0C"/>
          <w:sz w:val="29"/>
          <w:szCs w:val="29"/>
          <w:lang w:eastAsia="en-GB"/>
        </w:rPr>
        <w:t xml:space="preserve"> temporarily removes the requirements on the Mayor of London (in section 43 Greater London Authority Act 1999) to make the current spatial development strategy (“the Strategy”) available for physical inspection and to provide a hard copy on request.</w:t>
      </w:r>
      <w:r w:rsidR="00EA3A84" w:rsidRPr="79878041">
        <w:rPr>
          <w:rFonts w:ascii="Arial" w:eastAsia="Times New Roman" w:hAnsi="Arial" w:cs="Arial"/>
          <w:color w:val="0B0C0C"/>
          <w:sz w:val="29"/>
          <w:szCs w:val="29"/>
          <w:lang w:eastAsia="en-GB"/>
        </w:rPr>
        <w:t xml:space="preserve"> This is provided the current version of the Strategy is available for inspection free of charge by appropriate electronic means. The Strategy must be available for electronic inspection in a reasonably convenient way. </w:t>
      </w:r>
      <w:r w:rsidR="00336169" w:rsidRPr="79878041">
        <w:rPr>
          <w:rFonts w:ascii="Arial" w:eastAsia="Times New Roman" w:hAnsi="Arial" w:cs="Arial"/>
          <w:color w:val="0B0C0C"/>
          <w:sz w:val="29"/>
          <w:szCs w:val="29"/>
          <w:lang w:eastAsia="en-GB"/>
        </w:rPr>
        <w:t>This is likely to be on its</w:t>
      </w:r>
      <w:r w:rsidR="77DCA5D0" w:rsidRPr="79878041">
        <w:rPr>
          <w:rFonts w:ascii="Arial" w:eastAsia="Times New Roman" w:hAnsi="Arial" w:cs="Arial"/>
          <w:color w:val="0B0C0C"/>
          <w:sz w:val="29"/>
          <w:szCs w:val="29"/>
          <w:lang w:eastAsia="en-GB"/>
        </w:rPr>
        <w:t xml:space="preserve"> public</w:t>
      </w:r>
      <w:r w:rsidR="00336169" w:rsidRPr="79878041">
        <w:rPr>
          <w:rFonts w:ascii="Arial" w:eastAsia="Times New Roman" w:hAnsi="Arial" w:cs="Arial"/>
          <w:color w:val="0B0C0C"/>
          <w:sz w:val="29"/>
          <w:szCs w:val="29"/>
          <w:lang w:eastAsia="en-GB"/>
        </w:rPr>
        <w:t xml:space="preserve"> website. However, </w:t>
      </w:r>
      <w:r w:rsidR="00DF76A7" w:rsidRPr="79878041">
        <w:rPr>
          <w:rFonts w:ascii="Arial" w:eastAsia="Times New Roman" w:hAnsi="Arial" w:cs="Arial"/>
          <w:color w:val="0B0C0C"/>
          <w:sz w:val="29"/>
          <w:szCs w:val="29"/>
          <w:lang w:eastAsia="en-GB"/>
        </w:rPr>
        <w:t>the GLA</w:t>
      </w:r>
      <w:r w:rsidR="00336169" w:rsidRPr="79878041">
        <w:rPr>
          <w:rFonts w:ascii="Arial" w:eastAsia="Times New Roman" w:hAnsi="Arial" w:cs="Arial"/>
          <w:color w:val="0B0C0C"/>
          <w:sz w:val="29"/>
          <w:szCs w:val="29"/>
          <w:lang w:eastAsia="en-GB"/>
        </w:rPr>
        <w:t xml:space="preserve"> are also strongly encouraged to </w:t>
      </w:r>
      <w:r w:rsidR="5E241F93" w:rsidRPr="79878041">
        <w:rPr>
          <w:rFonts w:ascii="Arial" w:eastAsia="Times New Roman" w:hAnsi="Arial" w:cs="Arial"/>
          <w:color w:val="0B0C0C"/>
          <w:sz w:val="29"/>
          <w:szCs w:val="29"/>
          <w:lang w:eastAsia="en-GB"/>
        </w:rPr>
        <w:t>supplement this</w:t>
      </w:r>
      <w:r w:rsidR="005330AE" w:rsidRPr="79878041">
        <w:rPr>
          <w:rFonts w:ascii="Arial" w:eastAsia="Times New Roman" w:hAnsi="Arial" w:cs="Arial"/>
          <w:color w:val="0B0C0C"/>
          <w:sz w:val="29"/>
          <w:szCs w:val="29"/>
          <w:lang w:eastAsia="en-GB"/>
        </w:rPr>
        <w:t xml:space="preserve"> to increase access</w:t>
      </w:r>
      <w:r w:rsidR="5E241F93" w:rsidRPr="79878041">
        <w:rPr>
          <w:rFonts w:ascii="Arial" w:eastAsia="Times New Roman" w:hAnsi="Arial" w:cs="Arial"/>
          <w:color w:val="0B0C0C"/>
          <w:sz w:val="29"/>
          <w:szCs w:val="29"/>
          <w:lang w:eastAsia="en-GB"/>
        </w:rPr>
        <w:t xml:space="preserve"> </w:t>
      </w:r>
      <w:r w:rsidR="005330AE" w:rsidRPr="79878041">
        <w:rPr>
          <w:rFonts w:ascii="Arial" w:eastAsia="Times New Roman" w:hAnsi="Arial" w:cs="Arial"/>
          <w:color w:val="0B0C0C"/>
          <w:sz w:val="29"/>
          <w:szCs w:val="29"/>
          <w:lang w:eastAsia="en-GB"/>
        </w:rPr>
        <w:t>by</w:t>
      </w:r>
      <w:r w:rsidR="5E241F93" w:rsidRPr="79878041">
        <w:rPr>
          <w:rFonts w:ascii="Arial" w:eastAsia="Times New Roman" w:hAnsi="Arial" w:cs="Arial"/>
          <w:color w:val="0B0C0C"/>
          <w:sz w:val="29"/>
          <w:szCs w:val="29"/>
          <w:lang w:eastAsia="en-GB"/>
        </w:rPr>
        <w:t xml:space="preserve"> mak</w:t>
      </w:r>
      <w:r w:rsidR="005330AE" w:rsidRPr="79878041">
        <w:rPr>
          <w:rFonts w:ascii="Arial" w:eastAsia="Times New Roman" w:hAnsi="Arial" w:cs="Arial"/>
          <w:color w:val="0B0C0C"/>
          <w:sz w:val="29"/>
          <w:szCs w:val="29"/>
          <w:lang w:eastAsia="en-GB"/>
        </w:rPr>
        <w:t>ing</w:t>
      </w:r>
      <w:r w:rsidR="5E241F93" w:rsidRPr="79878041">
        <w:rPr>
          <w:rFonts w:ascii="Arial" w:eastAsia="Times New Roman" w:hAnsi="Arial" w:cs="Arial"/>
          <w:color w:val="0B0C0C"/>
          <w:sz w:val="29"/>
          <w:szCs w:val="29"/>
          <w:lang w:eastAsia="en-GB"/>
        </w:rPr>
        <w:t xml:space="preserve"> use of </w:t>
      </w:r>
      <w:r w:rsidR="00336169" w:rsidRPr="79878041">
        <w:rPr>
          <w:rFonts w:ascii="Arial" w:eastAsia="Times New Roman" w:hAnsi="Arial" w:cs="Arial"/>
          <w:color w:val="0B0C0C"/>
          <w:sz w:val="29"/>
          <w:szCs w:val="29"/>
          <w:lang w:eastAsia="en-GB"/>
        </w:rPr>
        <w:t xml:space="preserve">electronic methods to their full potential.  Examples of best practice in this regard include: </w:t>
      </w:r>
    </w:p>
    <w:p w14:paraId="64961FA7" w14:textId="25387DC0" w:rsidR="00336169" w:rsidRPr="00200DFA" w:rsidRDefault="00336169" w:rsidP="3EFBDAB4">
      <w:pPr>
        <w:pStyle w:val="ListParagraph"/>
        <w:numPr>
          <w:ilvl w:val="0"/>
          <w:numId w:val="1"/>
        </w:numPr>
        <w:shd w:val="clear" w:color="auto" w:fill="FFFFFF" w:themeFill="background1"/>
        <w:spacing w:before="300" w:after="300" w:line="240" w:lineRule="auto"/>
        <w:rPr>
          <w:rFonts w:ascii="Arial" w:eastAsia="Times New Roman" w:hAnsi="Arial" w:cs="Arial"/>
          <w:color w:val="0B0C0C"/>
          <w:sz w:val="29"/>
          <w:szCs w:val="29"/>
          <w:lang w:eastAsia="en-GB"/>
        </w:rPr>
      </w:pPr>
      <w:r w:rsidRPr="3EFBDAB4">
        <w:rPr>
          <w:rFonts w:ascii="Arial" w:eastAsia="Times New Roman" w:hAnsi="Arial" w:cs="Arial"/>
          <w:color w:val="0B0C0C"/>
          <w:sz w:val="29"/>
          <w:szCs w:val="29"/>
          <w:lang w:eastAsia="en-GB"/>
        </w:rPr>
        <w:t xml:space="preserve">Providing </w:t>
      </w:r>
      <w:r w:rsidR="00C35CA9">
        <w:rPr>
          <w:rFonts w:ascii="Arial" w:eastAsia="Times New Roman" w:hAnsi="Arial" w:cs="Arial"/>
          <w:color w:val="0B0C0C"/>
          <w:sz w:val="29"/>
          <w:szCs w:val="29"/>
          <w:lang w:eastAsia="en-GB"/>
        </w:rPr>
        <w:t xml:space="preserve">effective </w:t>
      </w:r>
      <w:r w:rsidR="00707CBD">
        <w:rPr>
          <w:rFonts w:ascii="Arial" w:eastAsia="Times New Roman" w:hAnsi="Arial" w:cs="Arial"/>
          <w:color w:val="0B0C0C"/>
          <w:sz w:val="29"/>
          <w:szCs w:val="29"/>
          <w:lang w:eastAsia="en-GB"/>
        </w:rPr>
        <w:t xml:space="preserve">compatibility between the </w:t>
      </w:r>
      <w:r w:rsidR="00C35CA9">
        <w:rPr>
          <w:rFonts w:ascii="Arial" w:eastAsia="Times New Roman" w:hAnsi="Arial" w:cs="Arial"/>
          <w:color w:val="0B0C0C"/>
          <w:sz w:val="29"/>
          <w:szCs w:val="29"/>
          <w:lang w:eastAsia="en-GB"/>
        </w:rPr>
        <w:t>online versions of the Strategy and</w:t>
      </w:r>
      <w:r w:rsidRPr="3EFBDAB4">
        <w:rPr>
          <w:rFonts w:ascii="Arial" w:eastAsia="Times New Roman" w:hAnsi="Arial" w:cs="Arial"/>
          <w:color w:val="0B0C0C"/>
          <w:sz w:val="29"/>
          <w:szCs w:val="29"/>
          <w:lang w:eastAsia="en-GB"/>
        </w:rPr>
        <w:t xml:space="preserve"> voice assistance </w:t>
      </w:r>
      <w:r w:rsidR="00C35CA9">
        <w:rPr>
          <w:rFonts w:ascii="Arial" w:eastAsia="Times New Roman" w:hAnsi="Arial" w:cs="Arial"/>
          <w:color w:val="0B0C0C"/>
          <w:sz w:val="29"/>
          <w:szCs w:val="29"/>
          <w:lang w:eastAsia="en-GB"/>
        </w:rPr>
        <w:t>tools</w:t>
      </w:r>
    </w:p>
    <w:p w14:paraId="3D081451" w14:textId="0D8CF964" w:rsidR="00336169" w:rsidRDefault="00336169" w:rsidP="00200DFA">
      <w:pPr>
        <w:pStyle w:val="ListParagraph"/>
        <w:numPr>
          <w:ilvl w:val="0"/>
          <w:numId w:val="1"/>
        </w:numPr>
        <w:shd w:val="clear" w:color="auto" w:fill="FFFFFF"/>
        <w:spacing w:before="300" w:after="300" w:line="240" w:lineRule="auto"/>
        <w:rPr>
          <w:rFonts w:ascii="Arial" w:eastAsia="Times New Roman" w:hAnsi="Arial" w:cs="Arial"/>
          <w:color w:val="0B0C0C"/>
          <w:sz w:val="29"/>
          <w:szCs w:val="29"/>
          <w:lang w:eastAsia="en-GB"/>
        </w:rPr>
      </w:pPr>
      <w:r w:rsidRPr="00200DFA">
        <w:rPr>
          <w:rFonts w:ascii="Arial" w:eastAsia="Times New Roman" w:hAnsi="Arial" w:cs="Arial"/>
          <w:color w:val="0B0C0C"/>
          <w:sz w:val="29"/>
          <w:szCs w:val="29"/>
          <w:lang w:eastAsia="en-GB"/>
        </w:rPr>
        <w:t xml:space="preserve">Using various online tools, social media tools and apps effectively </w:t>
      </w:r>
    </w:p>
    <w:p w14:paraId="74482DB8" w14:textId="1F2A6CA0" w:rsidR="00200DFA" w:rsidRDefault="00200DFA" w:rsidP="00200DFA">
      <w:pPr>
        <w:pStyle w:val="ListParagraph"/>
        <w:numPr>
          <w:ilvl w:val="0"/>
          <w:numId w:val="1"/>
        </w:num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Ensuring the Strategy has a fixed URL to make it easier to find via search engines </w:t>
      </w:r>
    </w:p>
    <w:p w14:paraId="3995E807" w14:textId="155E0B66" w:rsidR="00200DFA" w:rsidRDefault="00200DFA" w:rsidP="00707CBD">
      <w:pPr>
        <w:pStyle w:val="ListParagraph"/>
        <w:numPr>
          <w:ilvl w:val="0"/>
          <w:numId w:val="1"/>
        </w:num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Ensuring each policy in the Strategy also has a fixed URL, so they are more easily shared</w:t>
      </w:r>
    </w:p>
    <w:p w14:paraId="334C4F6C" w14:textId="6F2D0B6D" w:rsidR="00200DFA" w:rsidRDefault="00200DFA" w:rsidP="00200DFA">
      <w:pPr>
        <w:pStyle w:val="ListParagraph"/>
        <w:numPr>
          <w:ilvl w:val="0"/>
          <w:numId w:val="1"/>
        </w:num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Providing web-based versions of the Strategy (in addition to any PDF) so that they can be read easily on a variety of devices. </w:t>
      </w:r>
    </w:p>
    <w:p w14:paraId="65BD7E4E" w14:textId="530F11ED" w:rsidR="00336169" w:rsidRDefault="00200DFA" w:rsidP="00336169">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This list is neither prescriptive nor exhaustive and </w:t>
      </w:r>
      <w:r w:rsidR="00FC2F76">
        <w:rPr>
          <w:rFonts w:ascii="Arial" w:eastAsia="Times New Roman" w:hAnsi="Arial" w:cs="Arial"/>
          <w:color w:val="0B0C0C"/>
          <w:sz w:val="29"/>
          <w:szCs w:val="29"/>
          <w:lang w:eastAsia="en-GB"/>
        </w:rPr>
        <w:t xml:space="preserve">the GLA </w:t>
      </w:r>
      <w:r w:rsidRPr="00200DFA">
        <w:rPr>
          <w:rFonts w:ascii="Arial" w:eastAsia="Times New Roman" w:hAnsi="Arial" w:cs="Arial"/>
          <w:color w:val="0B0C0C"/>
          <w:sz w:val="29"/>
          <w:szCs w:val="29"/>
          <w:lang w:eastAsia="en-GB"/>
        </w:rPr>
        <w:t>are encouraged to experiment with what works best for their</w:t>
      </w:r>
      <w:r>
        <w:rPr>
          <w:rFonts w:ascii="Arial" w:eastAsia="Times New Roman" w:hAnsi="Arial" w:cs="Arial"/>
          <w:color w:val="0B0C0C"/>
          <w:sz w:val="29"/>
          <w:szCs w:val="29"/>
          <w:lang w:eastAsia="en-GB"/>
        </w:rPr>
        <w:t xml:space="preserve"> </w:t>
      </w:r>
      <w:r w:rsidRPr="00200DFA">
        <w:rPr>
          <w:rFonts w:ascii="Arial" w:eastAsia="Times New Roman" w:hAnsi="Arial" w:cs="Arial"/>
          <w:color w:val="0B0C0C"/>
          <w:sz w:val="29"/>
          <w:szCs w:val="29"/>
          <w:lang w:eastAsia="en-GB"/>
        </w:rPr>
        <w:t>communities</w:t>
      </w:r>
      <w:r>
        <w:rPr>
          <w:rFonts w:ascii="Arial" w:eastAsia="Times New Roman" w:hAnsi="Arial" w:cs="Arial"/>
          <w:color w:val="0B0C0C"/>
          <w:sz w:val="29"/>
          <w:szCs w:val="29"/>
          <w:lang w:eastAsia="en-GB"/>
        </w:rPr>
        <w:t>.</w:t>
      </w:r>
    </w:p>
    <w:p w14:paraId="18E38924" w14:textId="2F341EB7" w:rsidR="00336169" w:rsidRDefault="004F3923" w:rsidP="00336169">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The overall aim of the above </w:t>
      </w:r>
      <w:r w:rsidR="00160661">
        <w:rPr>
          <w:rFonts w:ascii="Arial" w:eastAsia="Times New Roman" w:hAnsi="Arial" w:cs="Arial"/>
          <w:color w:val="0B0C0C"/>
          <w:sz w:val="29"/>
          <w:szCs w:val="29"/>
          <w:lang w:eastAsia="en-GB"/>
        </w:rPr>
        <w:t>c</w:t>
      </w:r>
      <w:r>
        <w:rPr>
          <w:rFonts w:ascii="Arial" w:eastAsia="Times New Roman" w:hAnsi="Arial" w:cs="Arial"/>
          <w:color w:val="0B0C0C"/>
          <w:sz w:val="29"/>
          <w:szCs w:val="29"/>
          <w:lang w:eastAsia="en-GB"/>
        </w:rPr>
        <w:t xml:space="preserve">ould be to </w:t>
      </w:r>
      <w:r w:rsidR="00DF7009">
        <w:rPr>
          <w:rFonts w:ascii="Arial" w:eastAsia="Times New Roman" w:hAnsi="Arial" w:cs="Arial"/>
          <w:color w:val="0B0C0C"/>
          <w:sz w:val="29"/>
          <w:szCs w:val="29"/>
          <w:lang w:eastAsia="en-GB"/>
        </w:rPr>
        <w:t xml:space="preserve">minimise </w:t>
      </w:r>
      <w:r>
        <w:rPr>
          <w:rFonts w:ascii="Arial" w:eastAsia="Times New Roman" w:hAnsi="Arial" w:cs="Arial"/>
          <w:color w:val="0B0C0C"/>
          <w:sz w:val="29"/>
          <w:szCs w:val="29"/>
          <w:lang w:eastAsia="en-GB"/>
        </w:rPr>
        <w:t xml:space="preserve">the number of persons in </w:t>
      </w:r>
      <w:r w:rsidR="0078375A">
        <w:rPr>
          <w:rFonts w:ascii="Arial" w:eastAsia="Times New Roman" w:hAnsi="Arial" w:cs="Arial"/>
          <w:color w:val="0B0C0C"/>
          <w:sz w:val="29"/>
          <w:szCs w:val="29"/>
          <w:lang w:eastAsia="en-GB"/>
        </w:rPr>
        <w:t>London</w:t>
      </w:r>
      <w:r>
        <w:rPr>
          <w:rFonts w:ascii="Arial" w:eastAsia="Times New Roman" w:hAnsi="Arial" w:cs="Arial"/>
          <w:color w:val="0B0C0C"/>
          <w:sz w:val="29"/>
          <w:szCs w:val="29"/>
          <w:lang w:eastAsia="en-GB"/>
        </w:rPr>
        <w:t xml:space="preserve"> that are unable to access the Strategy by reasonably convenient electronic means. </w:t>
      </w:r>
    </w:p>
    <w:p w14:paraId="2A2A3C79" w14:textId="7455F276" w:rsidR="00B315EE" w:rsidRPr="00B315EE" w:rsidRDefault="00BD09F6" w:rsidP="00B315EE">
      <w:pPr>
        <w:shd w:val="clear" w:color="auto" w:fill="FFFFFF"/>
        <w:spacing w:before="525" w:after="0" w:line="240" w:lineRule="auto"/>
        <w:textAlignment w:val="baseline"/>
        <w:outlineLvl w:val="2"/>
        <w:rPr>
          <w:rFonts w:ascii="Arial" w:eastAsia="Times New Roman" w:hAnsi="Arial" w:cs="Arial"/>
          <w:b/>
          <w:bCs/>
          <w:color w:val="0B0C0C"/>
          <w:sz w:val="29"/>
          <w:szCs w:val="29"/>
          <w:lang w:eastAsia="en-GB"/>
        </w:rPr>
      </w:pPr>
      <w:r>
        <w:rPr>
          <w:rFonts w:ascii="Arial" w:eastAsia="Times New Roman" w:hAnsi="Arial" w:cs="Arial"/>
          <w:b/>
          <w:bCs/>
          <w:color w:val="0B0C0C"/>
          <w:sz w:val="29"/>
          <w:szCs w:val="29"/>
          <w:lang w:eastAsia="en-GB"/>
        </w:rPr>
        <w:t xml:space="preserve">How </w:t>
      </w:r>
      <w:r w:rsidR="00160661">
        <w:rPr>
          <w:rFonts w:ascii="Arial" w:eastAsia="Times New Roman" w:hAnsi="Arial" w:cs="Arial"/>
          <w:b/>
          <w:bCs/>
          <w:color w:val="0B0C0C"/>
          <w:sz w:val="29"/>
          <w:szCs w:val="29"/>
          <w:lang w:eastAsia="en-GB"/>
        </w:rPr>
        <w:t>c</w:t>
      </w:r>
      <w:r>
        <w:rPr>
          <w:rFonts w:ascii="Arial" w:eastAsia="Times New Roman" w:hAnsi="Arial" w:cs="Arial"/>
          <w:b/>
          <w:bCs/>
          <w:color w:val="0B0C0C"/>
          <w:sz w:val="29"/>
          <w:szCs w:val="29"/>
          <w:lang w:eastAsia="en-GB"/>
        </w:rPr>
        <w:t xml:space="preserve">ould the </w:t>
      </w:r>
      <w:r w:rsidR="007C144F">
        <w:rPr>
          <w:rFonts w:ascii="Arial" w:eastAsia="Times New Roman" w:hAnsi="Arial" w:cs="Arial"/>
          <w:b/>
          <w:bCs/>
          <w:color w:val="0B0C0C"/>
          <w:sz w:val="29"/>
          <w:szCs w:val="29"/>
          <w:lang w:eastAsia="en-GB"/>
        </w:rPr>
        <w:t>Greater London Authority</w:t>
      </w:r>
      <w:r>
        <w:rPr>
          <w:rFonts w:ascii="Arial" w:eastAsia="Times New Roman" w:hAnsi="Arial" w:cs="Arial"/>
          <w:b/>
          <w:bCs/>
          <w:color w:val="0B0C0C"/>
          <w:sz w:val="29"/>
          <w:szCs w:val="29"/>
          <w:lang w:eastAsia="en-GB"/>
        </w:rPr>
        <w:t xml:space="preserve"> </w:t>
      </w:r>
      <w:proofErr w:type="gramStart"/>
      <w:r>
        <w:rPr>
          <w:rFonts w:ascii="Arial" w:eastAsia="Times New Roman" w:hAnsi="Arial" w:cs="Arial"/>
          <w:b/>
          <w:bCs/>
          <w:color w:val="0B0C0C"/>
          <w:sz w:val="29"/>
          <w:szCs w:val="29"/>
          <w:lang w:eastAsia="en-GB"/>
        </w:rPr>
        <w:t>make arrangements</w:t>
      </w:r>
      <w:proofErr w:type="gramEnd"/>
      <w:r>
        <w:rPr>
          <w:rFonts w:ascii="Arial" w:eastAsia="Times New Roman" w:hAnsi="Arial" w:cs="Arial"/>
          <w:b/>
          <w:bCs/>
          <w:color w:val="0B0C0C"/>
          <w:sz w:val="29"/>
          <w:szCs w:val="29"/>
          <w:lang w:eastAsia="en-GB"/>
        </w:rPr>
        <w:t xml:space="preserve"> for appropriate mitigation where persons are not able to access </w:t>
      </w:r>
      <w:r w:rsidR="007C144F">
        <w:rPr>
          <w:rFonts w:ascii="Arial" w:eastAsia="Times New Roman" w:hAnsi="Arial" w:cs="Arial"/>
          <w:b/>
          <w:bCs/>
          <w:color w:val="0B0C0C"/>
          <w:sz w:val="29"/>
          <w:szCs w:val="29"/>
          <w:lang w:eastAsia="en-GB"/>
        </w:rPr>
        <w:t>the</w:t>
      </w:r>
      <w:r>
        <w:rPr>
          <w:rFonts w:ascii="Arial" w:eastAsia="Times New Roman" w:hAnsi="Arial" w:cs="Arial"/>
          <w:b/>
          <w:bCs/>
          <w:color w:val="0B0C0C"/>
          <w:sz w:val="29"/>
          <w:szCs w:val="29"/>
          <w:lang w:eastAsia="en-GB"/>
        </w:rPr>
        <w:t xml:space="preserve"> </w:t>
      </w:r>
      <w:r>
        <w:rPr>
          <w:rFonts w:ascii="Arial" w:eastAsia="Times New Roman" w:hAnsi="Arial" w:cs="Arial"/>
          <w:b/>
          <w:bCs/>
          <w:color w:val="0B0C0C"/>
          <w:sz w:val="29"/>
          <w:szCs w:val="29"/>
          <w:lang w:eastAsia="en-GB"/>
        </w:rPr>
        <w:lastRenderedPageBreak/>
        <w:t xml:space="preserve">Spatial Development Strategy by electronic means or are finding it difficult to do so?  </w:t>
      </w:r>
    </w:p>
    <w:p w14:paraId="4AC05C27" w14:textId="042F9DAC" w:rsidR="00BD09F6" w:rsidRDefault="00FC2F76" w:rsidP="004F3923">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The GLA</w:t>
      </w:r>
      <w:r w:rsidRPr="00BD09F6">
        <w:rPr>
          <w:rFonts w:ascii="Arial" w:eastAsia="Times New Roman" w:hAnsi="Arial" w:cs="Arial"/>
          <w:color w:val="0B0C0C"/>
          <w:sz w:val="29"/>
          <w:szCs w:val="29"/>
          <w:lang w:eastAsia="en-GB"/>
        </w:rPr>
        <w:t xml:space="preserve"> </w:t>
      </w:r>
      <w:r w:rsidR="00200DFA" w:rsidRPr="00BD09F6">
        <w:rPr>
          <w:rFonts w:ascii="Arial" w:eastAsia="Times New Roman" w:hAnsi="Arial" w:cs="Arial"/>
          <w:color w:val="0B0C0C"/>
          <w:sz w:val="29"/>
          <w:szCs w:val="29"/>
          <w:lang w:eastAsia="en-GB"/>
        </w:rPr>
        <w:t>will also need to take reasonable steps to ensure sections of the community that don’t have access</w:t>
      </w:r>
      <w:r w:rsidR="004F3923">
        <w:rPr>
          <w:rFonts w:ascii="Arial" w:eastAsia="Times New Roman" w:hAnsi="Arial" w:cs="Arial"/>
          <w:color w:val="0B0C0C"/>
          <w:sz w:val="29"/>
          <w:szCs w:val="29"/>
          <w:lang w:eastAsia="en-GB"/>
        </w:rPr>
        <w:t xml:space="preserve"> to </w:t>
      </w:r>
      <w:r w:rsidR="009E1C68">
        <w:rPr>
          <w:rFonts w:ascii="Arial" w:eastAsia="Times New Roman" w:hAnsi="Arial" w:cs="Arial"/>
          <w:color w:val="0B0C0C"/>
          <w:sz w:val="29"/>
          <w:szCs w:val="29"/>
          <w:lang w:eastAsia="en-GB"/>
        </w:rPr>
        <w:t>the</w:t>
      </w:r>
      <w:r w:rsidR="004F3923">
        <w:rPr>
          <w:rFonts w:ascii="Arial" w:eastAsia="Times New Roman" w:hAnsi="Arial" w:cs="Arial"/>
          <w:color w:val="0B0C0C"/>
          <w:sz w:val="29"/>
          <w:szCs w:val="29"/>
          <w:lang w:eastAsia="en-GB"/>
        </w:rPr>
        <w:t xml:space="preserve"> </w:t>
      </w:r>
      <w:r w:rsidR="00F5221A">
        <w:rPr>
          <w:rFonts w:ascii="Arial" w:eastAsia="Times New Roman" w:hAnsi="Arial" w:cs="Arial"/>
          <w:color w:val="0B0C0C"/>
          <w:sz w:val="29"/>
          <w:szCs w:val="29"/>
          <w:lang w:eastAsia="en-GB"/>
        </w:rPr>
        <w:t xml:space="preserve">Spatial Development </w:t>
      </w:r>
      <w:r w:rsidR="004F3923">
        <w:rPr>
          <w:rFonts w:ascii="Arial" w:eastAsia="Times New Roman" w:hAnsi="Arial" w:cs="Arial"/>
          <w:color w:val="0B0C0C"/>
          <w:sz w:val="29"/>
          <w:szCs w:val="29"/>
          <w:lang w:eastAsia="en-GB"/>
        </w:rPr>
        <w:t>Strategy</w:t>
      </w:r>
      <w:r w:rsidR="00F5221A">
        <w:rPr>
          <w:rFonts w:ascii="Arial" w:eastAsia="Times New Roman" w:hAnsi="Arial" w:cs="Arial"/>
          <w:color w:val="0B0C0C"/>
          <w:sz w:val="29"/>
          <w:szCs w:val="29"/>
          <w:lang w:eastAsia="en-GB"/>
        </w:rPr>
        <w:t xml:space="preserve"> (“the Strategy”)</w:t>
      </w:r>
      <w:r w:rsidR="004F3923">
        <w:rPr>
          <w:rFonts w:ascii="Arial" w:eastAsia="Times New Roman" w:hAnsi="Arial" w:cs="Arial"/>
          <w:color w:val="0B0C0C"/>
          <w:sz w:val="29"/>
          <w:szCs w:val="29"/>
          <w:lang w:eastAsia="en-GB"/>
        </w:rPr>
        <w:t xml:space="preserve"> by electronic means are not unduly prevented from accessing </w:t>
      </w:r>
      <w:r w:rsidR="009E1C68">
        <w:rPr>
          <w:rFonts w:ascii="Arial" w:eastAsia="Times New Roman" w:hAnsi="Arial" w:cs="Arial"/>
          <w:color w:val="0B0C0C"/>
          <w:sz w:val="29"/>
          <w:szCs w:val="29"/>
          <w:lang w:eastAsia="en-GB"/>
        </w:rPr>
        <w:t>the</w:t>
      </w:r>
      <w:r w:rsidR="004F3923">
        <w:rPr>
          <w:rFonts w:ascii="Arial" w:eastAsia="Times New Roman" w:hAnsi="Arial" w:cs="Arial"/>
          <w:color w:val="0B0C0C"/>
          <w:sz w:val="29"/>
          <w:szCs w:val="29"/>
          <w:lang w:eastAsia="en-GB"/>
        </w:rPr>
        <w:t xml:space="preserve"> Strategy if they wish to.</w:t>
      </w:r>
      <w:r w:rsidR="00200DFA" w:rsidRPr="00BD09F6">
        <w:rPr>
          <w:rFonts w:ascii="Arial" w:eastAsia="Times New Roman" w:hAnsi="Arial" w:cs="Arial"/>
          <w:color w:val="0B0C0C"/>
          <w:sz w:val="29"/>
          <w:szCs w:val="29"/>
          <w:lang w:eastAsia="en-GB"/>
        </w:rPr>
        <w:t xml:space="preserve"> </w:t>
      </w:r>
    </w:p>
    <w:p w14:paraId="5735785E" w14:textId="0BFCC4FC" w:rsidR="008E7BD6" w:rsidRDefault="0E0BE4B4" w:rsidP="20C298C3">
      <w:pPr>
        <w:shd w:val="clear" w:color="auto" w:fill="FFFFFF" w:themeFill="background1"/>
        <w:spacing w:before="300" w:after="300" w:line="240" w:lineRule="auto"/>
        <w:rPr>
          <w:rFonts w:ascii="Arial" w:eastAsia="Times New Roman" w:hAnsi="Arial" w:cs="Arial"/>
          <w:color w:val="0B0C0C"/>
          <w:sz w:val="29"/>
          <w:szCs w:val="29"/>
          <w:lang w:eastAsia="en-GB"/>
        </w:rPr>
      </w:pPr>
      <w:r w:rsidRPr="00B315EE">
        <w:rPr>
          <w:rFonts w:ascii="Arial" w:eastAsia="Times New Roman" w:hAnsi="Arial" w:cs="Arial"/>
          <w:color w:val="0B0C0C"/>
          <w:sz w:val="29"/>
          <w:szCs w:val="29"/>
          <w:lang w:eastAsia="en-GB"/>
        </w:rPr>
        <w:t xml:space="preserve">In order to assist sections of the community that don’t have access </w:t>
      </w:r>
      <w:r w:rsidR="12B6AF5C">
        <w:rPr>
          <w:rFonts w:ascii="Arial" w:eastAsia="Times New Roman" w:hAnsi="Arial" w:cs="Arial"/>
          <w:color w:val="0B0C0C"/>
          <w:sz w:val="29"/>
          <w:szCs w:val="29"/>
          <w:lang w:eastAsia="en-GB"/>
        </w:rPr>
        <w:t xml:space="preserve">to the </w:t>
      </w:r>
      <w:r w:rsidR="2AAA06AC">
        <w:rPr>
          <w:rFonts w:ascii="Arial" w:eastAsia="Times New Roman" w:hAnsi="Arial" w:cs="Arial"/>
          <w:color w:val="0B0C0C"/>
          <w:sz w:val="29"/>
          <w:szCs w:val="29"/>
          <w:lang w:eastAsia="en-GB"/>
        </w:rPr>
        <w:t xml:space="preserve">Strategy by reasonably convenient electronic means </w:t>
      </w:r>
      <w:r w:rsidRPr="00B315EE">
        <w:rPr>
          <w:rFonts w:ascii="Arial" w:eastAsia="Times New Roman" w:hAnsi="Arial" w:cs="Arial"/>
          <w:color w:val="0B0C0C"/>
          <w:sz w:val="29"/>
          <w:szCs w:val="29"/>
          <w:lang w:eastAsia="en-GB"/>
        </w:rPr>
        <w:t xml:space="preserve">and wish to view the published Strategy, </w:t>
      </w:r>
      <w:r w:rsidR="00FC2F76">
        <w:rPr>
          <w:rFonts w:ascii="Arial" w:eastAsia="Times New Roman" w:hAnsi="Arial" w:cs="Arial"/>
          <w:color w:val="0B0C0C"/>
          <w:sz w:val="29"/>
          <w:szCs w:val="29"/>
          <w:lang w:eastAsia="en-GB"/>
        </w:rPr>
        <w:t xml:space="preserve">the GLA </w:t>
      </w:r>
      <w:r w:rsidRPr="00B315EE">
        <w:rPr>
          <w:rFonts w:ascii="Arial" w:eastAsia="Times New Roman" w:hAnsi="Arial" w:cs="Arial"/>
          <w:color w:val="0B0C0C"/>
          <w:sz w:val="29"/>
          <w:szCs w:val="29"/>
          <w:lang w:eastAsia="en-GB"/>
        </w:rPr>
        <w:t>may wish to consider making arrangements with representative groups and providing information by</w:t>
      </w:r>
      <w:r w:rsidRPr="00B315EE">
        <w:rPr>
          <w:rFonts w:ascii="Arial" w:hAnsi="Arial" w:cs="Arial"/>
          <w:color w:val="0B0C0C"/>
          <w:sz w:val="29"/>
          <w:szCs w:val="29"/>
          <w:shd w:val="clear" w:color="auto" w:fill="FFFFFF"/>
        </w:rPr>
        <w:t xml:space="preserve"> telephone or in writing where this is feasible and alternatives can</w:t>
      </w:r>
      <w:r w:rsidR="12311B64">
        <w:rPr>
          <w:rFonts w:ascii="Arial" w:hAnsi="Arial" w:cs="Arial"/>
          <w:color w:val="0B0C0C"/>
          <w:sz w:val="29"/>
          <w:szCs w:val="29"/>
          <w:shd w:val="clear" w:color="auto" w:fill="FFFFFF"/>
        </w:rPr>
        <w:t>not</w:t>
      </w:r>
      <w:r w:rsidRPr="00B315EE">
        <w:rPr>
          <w:rFonts w:ascii="Arial" w:hAnsi="Arial" w:cs="Arial"/>
          <w:color w:val="0B0C0C"/>
          <w:sz w:val="29"/>
          <w:szCs w:val="29"/>
          <w:shd w:val="clear" w:color="auto" w:fill="FFFFFF"/>
        </w:rPr>
        <w:t xml:space="preserve"> be identified.</w:t>
      </w:r>
      <w:r w:rsidR="6713199C">
        <w:rPr>
          <w:rFonts w:ascii="Arial" w:hAnsi="Arial" w:cs="Arial"/>
          <w:color w:val="0B0C0C"/>
          <w:sz w:val="29"/>
          <w:szCs w:val="29"/>
          <w:shd w:val="clear" w:color="auto" w:fill="FFFFFF"/>
        </w:rPr>
        <w:t xml:space="preserve"> As is the case regarding electronic methods, </w:t>
      </w:r>
      <w:r w:rsidR="6713199C">
        <w:rPr>
          <w:rFonts w:ascii="Arial" w:eastAsia="Times New Roman" w:hAnsi="Arial" w:cs="Arial"/>
          <w:color w:val="0B0C0C"/>
          <w:sz w:val="29"/>
          <w:szCs w:val="29"/>
          <w:lang w:eastAsia="en-GB"/>
        </w:rPr>
        <w:t>these examples are</w:t>
      </w:r>
      <w:r w:rsidR="599E7E98">
        <w:rPr>
          <w:rFonts w:ascii="Arial" w:eastAsia="Times New Roman" w:hAnsi="Arial" w:cs="Arial"/>
          <w:color w:val="0B0C0C"/>
          <w:sz w:val="29"/>
          <w:szCs w:val="29"/>
          <w:lang w:eastAsia="en-GB"/>
        </w:rPr>
        <w:t xml:space="preserve"> not </w:t>
      </w:r>
      <w:r w:rsidR="6713199C">
        <w:rPr>
          <w:rFonts w:ascii="Arial" w:eastAsia="Times New Roman" w:hAnsi="Arial" w:cs="Arial"/>
          <w:color w:val="0B0C0C"/>
          <w:sz w:val="29"/>
          <w:szCs w:val="29"/>
          <w:lang w:eastAsia="en-GB"/>
        </w:rPr>
        <w:t xml:space="preserve">prescriptive nor exhaustive and </w:t>
      </w:r>
      <w:r w:rsidR="00FC2F76">
        <w:rPr>
          <w:rFonts w:ascii="Arial" w:eastAsia="Times New Roman" w:hAnsi="Arial" w:cs="Arial"/>
          <w:color w:val="0B0C0C"/>
          <w:sz w:val="29"/>
          <w:szCs w:val="29"/>
          <w:lang w:eastAsia="en-GB"/>
        </w:rPr>
        <w:t>the GLA</w:t>
      </w:r>
      <w:r w:rsidR="6713199C">
        <w:rPr>
          <w:rFonts w:ascii="Arial" w:eastAsia="Times New Roman" w:hAnsi="Arial" w:cs="Arial"/>
          <w:color w:val="0B0C0C"/>
          <w:sz w:val="29"/>
          <w:szCs w:val="29"/>
          <w:lang w:eastAsia="en-GB"/>
        </w:rPr>
        <w:t xml:space="preserve"> </w:t>
      </w:r>
      <w:r w:rsidR="6713199C" w:rsidRPr="00200DFA">
        <w:rPr>
          <w:rFonts w:ascii="Arial" w:eastAsia="Times New Roman" w:hAnsi="Arial" w:cs="Arial"/>
          <w:color w:val="0B0C0C"/>
          <w:sz w:val="29"/>
          <w:szCs w:val="29"/>
          <w:lang w:eastAsia="en-GB"/>
        </w:rPr>
        <w:t>are encouraged to experiment with what works best for their</w:t>
      </w:r>
      <w:r w:rsidR="6713199C">
        <w:rPr>
          <w:rFonts w:ascii="Arial" w:eastAsia="Times New Roman" w:hAnsi="Arial" w:cs="Arial"/>
          <w:color w:val="0B0C0C"/>
          <w:sz w:val="29"/>
          <w:szCs w:val="29"/>
          <w:lang w:eastAsia="en-GB"/>
        </w:rPr>
        <w:t xml:space="preserve"> </w:t>
      </w:r>
      <w:r w:rsidR="6713199C" w:rsidRPr="00200DFA">
        <w:rPr>
          <w:rFonts w:ascii="Arial" w:eastAsia="Times New Roman" w:hAnsi="Arial" w:cs="Arial"/>
          <w:color w:val="0B0C0C"/>
          <w:sz w:val="29"/>
          <w:szCs w:val="29"/>
          <w:lang w:eastAsia="en-GB"/>
        </w:rPr>
        <w:t>communities</w:t>
      </w:r>
      <w:r w:rsidR="6713199C">
        <w:rPr>
          <w:rFonts w:ascii="Arial" w:eastAsia="Times New Roman" w:hAnsi="Arial" w:cs="Arial"/>
          <w:color w:val="0B0C0C"/>
          <w:sz w:val="29"/>
          <w:szCs w:val="29"/>
          <w:lang w:eastAsia="en-GB"/>
        </w:rPr>
        <w:t>.</w:t>
      </w:r>
    </w:p>
    <w:p w14:paraId="22C3C869" w14:textId="35B32ED2" w:rsidR="00EA720A" w:rsidRDefault="00FC2F76" w:rsidP="009E1C68">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The GLA </w:t>
      </w:r>
      <w:r w:rsidR="00160661">
        <w:rPr>
          <w:rFonts w:ascii="Arial" w:eastAsia="Times New Roman" w:hAnsi="Arial" w:cs="Arial"/>
          <w:color w:val="0B0C0C"/>
          <w:sz w:val="29"/>
          <w:szCs w:val="29"/>
          <w:lang w:eastAsia="en-GB"/>
        </w:rPr>
        <w:t>c</w:t>
      </w:r>
      <w:r w:rsidR="001D3FEE">
        <w:rPr>
          <w:rFonts w:ascii="Arial" w:eastAsia="Times New Roman" w:hAnsi="Arial" w:cs="Arial"/>
          <w:color w:val="0B0C0C"/>
          <w:sz w:val="29"/>
          <w:szCs w:val="29"/>
          <w:lang w:eastAsia="en-GB"/>
        </w:rPr>
        <w:t xml:space="preserve">ould assess mitigation measures by </w:t>
      </w:r>
      <w:r w:rsidR="005140F8">
        <w:rPr>
          <w:rFonts w:ascii="Arial" w:eastAsia="Times New Roman" w:hAnsi="Arial" w:cs="Arial"/>
          <w:color w:val="0B0C0C"/>
          <w:sz w:val="29"/>
          <w:szCs w:val="29"/>
          <w:lang w:eastAsia="en-GB"/>
        </w:rPr>
        <w:t xml:space="preserve">giving reasonable consideration </w:t>
      </w:r>
      <w:r w:rsidR="001D3FEE">
        <w:rPr>
          <w:rFonts w:ascii="Arial" w:eastAsia="Times New Roman" w:hAnsi="Arial" w:cs="Arial"/>
          <w:color w:val="0B0C0C"/>
          <w:sz w:val="29"/>
          <w:szCs w:val="29"/>
          <w:lang w:eastAsia="en-GB"/>
        </w:rPr>
        <w:t>of:</w:t>
      </w:r>
    </w:p>
    <w:p w14:paraId="4502D9AD" w14:textId="130581DF" w:rsidR="009E1C68" w:rsidRPr="009E1C68" w:rsidRDefault="176D0D3E" w:rsidP="3EFBDAB4">
      <w:pPr>
        <w:pStyle w:val="ListParagraph"/>
        <w:numPr>
          <w:ilvl w:val="0"/>
          <w:numId w:val="2"/>
        </w:numPr>
        <w:shd w:val="clear" w:color="auto" w:fill="FFFFFF" w:themeFill="background1"/>
        <w:spacing w:before="300" w:after="300" w:line="240" w:lineRule="auto"/>
        <w:rPr>
          <w:rFonts w:eastAsiaTheme="minorEastAsia"/>
          <w:color w:val="0B0C0C"/>
          <w:sz w:val="29"/>
          <w:szCs w:val="29"/>
          <w:lang w:eastAsia="en-GB"/>
        </w:rPr>
      </w:pPr>
      <w:r w:rsidRPr="3EFBDAB4">
        <w:rPr>
          <w:rFonts w:ascii="Arial" w:eastAsia="Times New Roman" w:hAnsi="Arial" w:cs="Arial"/>
          <w:color w:val="0B0C0C"/>
          <w:sz w:val="29"/>
          <w:szCs w:val="29"/>
          <w:lang w:eastAsia="en-GB"/>
        </w:rPr>
        <w:t>W</w:t>
      </w:r>
      <w:r w:rsidR="009E1C68" w:rsidRPr="3EFBDAB4">
        <w:rPr>
          <w:rFonts w:ascii="Arial" w:eastAsia="Times New Roman" w:hAnsi="Arial" w:cs="Arial"/>
          <w:color w:val="0B0C0C"/>
          <w:sz w:val="29"/>
          <w:szCs w:val="29"/>
          <w:lang w:eastAsia="en-GB"/>
        </w:rPr>
        <w:t>ho would</w:t>
      </w:r>
      <w:r w:rsidR="0BDBF807" w:rsidRPr="3EFBDAB4">
        <w:rPr>
          <w:rFonts w:ascii="Arial" w:eastAsia="Times New Roman" w:hAnsi="Arial" w:cs="Arial"/>
          <w:color w:val="0B0C0C"/>
          <w:sz w:val="29"/>
          <w:szCs w:val="29"/>
          <w:lang w:eastAsia="en-GB"/>
        </w:rPr>
        <w:t xml:space="preserve"> likely</w:t>
      </w:r>
      <w:r w:rsidR="009E1C68" w:rsidRPr="3EFBDAB4">
        <w:rPr>
          <w:rFonts w:ascii="Arial" w:eastAsia="Times New Roman" w:hAnsi="Arial" w:cs="Arial"/>
          <w:color w:val="0B0C0C"/>
          <w:sz w:val="29"/>
          <w:szCs w:val="29"/>
          <w:lang w:eastAsia="en-GB"/>
        </w:rPr>
        <w:t xml:space="preserve"> have publicly accessed the Strategy at principal offices, other such places the Mayor considers appropriate or have requested a copy of the Strategy for a </w:t>
      </w:r>
      <w:r w:rsidR="00D01EBC">
        <w:rPr>
          <w:rFonts w:ascii="Arial" w:eastAsia="Times New Roman" w:hAnsi="Arial" w:cs="Arial"/>
          <w:color w:val="0B0C0C"/>
          <w:sz w:val="29"/>
          <w:szCs w:val="29"/>
          <w:lang w:eastAsia="en-GB"/>
        </w:rPr>
        <w:t xml:space="preserve">charge </w:t>
      </w:r>
      <w:r w:rsidR="00987816">
        <w:rPr>
          <w:rFonts w:ascii="Arial" w:eastAsia="Times New Roman" w:hAnsi="Arial" w:cs="Arial"/>
          <w:color w:val="0B0C0C"/>
          <w:sz w:val="29"/>
          <w:szCs w:val="29"/>
          <w:lang w:eastAsia="en-GB"/>
        </w:rPr>
        <w:t>but</w:t>
      </w:r>
      <w:r w:rsidR="005140F8">
        <w:rPr>
          <w:rFonts w:ascii="Arial" w:eastAsia="Times New Roman" w:hAnsi="Arial" w:cs="Arial"/>
          <w:color w:val="0B0C0C"/>
          <w:sz w:val="29"/>
          <w:szCs w:val="29"/>
          <w:lang w:eastAsia="en-GB"/>
        </w:rPr>
        <w:t xml:space="preserve"> cannot </w:t>
      </w:r>
      <w:r w:rsidR="00211CC2">
        <w:rPr>
          <w:rFonts w:ascii="Arial" w:eastAsia="Times New Roman" w:hAnsi="Arial" w:cs="Arial"/>
          <w:color w:val="0B0C0C"/>
          <w:sz w:val="29"/>
          <w:szCs w:val="29"/>
          <w:lang w:eastAsia="en-GB"/>
        </w:rPr>
        <w:t>access the Strategy by electronic means</w:t>
      </w:r>
      <w:r w:rsidR="00987816">
        <w:rPr>
          <w:rFonts w:ascii="Arial" w:eastAsia="Times New Roman" w:hAnsi="Arial" w:cs="Arial"/>
          <w:color w:val="0B0C0C"/>
          <w:sz w:val="29"/>
          <w:szCs w:val="29"/>
          <w:lang w:eastAsia="en-GB"/>
        </w:rPr>
        <w:t>?</w:t>
      </w:r>
    </w:p>
    <w:p w14:paraId="19659C24" w14:textId="27FB587E" w:rsidR="009E1C68" w:rsidRPr="009E1C68" w:rsidRDefault="009E1C68" w:rsidP="3EFBDAB4">
      <w:pPr>
        <w:pStyle w:val="ListParagraph"/>
        <w:numPr>
          <w:ilvl w:val="0"/>
          <w:numId w:val="2"/>
        </w:numPr>
        <w:shd w:val="clear" w:color="auto" w:fill="FFFFFF" w:themeFill="background1"/>
        <w:spacing w:before="300" w:after="300" w:line="240" w:lineRule="auto"/>
        <w:rPr>
          <w:rFonts w:ascii="Arial" w:eastAsia="Times New Roman" w:hAnsi="Arial" w:cs="Arial"/>
          <w:color w:val="0B0C0C"/>
          <w:sz w:val="29"/>
          <w:szCs w:val="29"/>
          <w:lang w:eastAsia="en-GB"/>
        </w:rPr>
      </w:pPr>
      <w:r w:rsidRPr="3EFBDAB4">
        <w:rPr>
          <w:rFonts w:ascii="Arial" w:eastAsia="Times New Roman" w:hAnsi="Arial" w:cs="Arial"/>
          <w:color w:val="0B0C0C"/>
          <w:sz w:val="29"/>
          <w:szCs w:val="29"/>
          <w:lang w:eastAsia="en-GB"/>
        </w:rPr>
        <w:t xml:space="preserve">Who </w:t>
      </w:r>
      <w:r w:rsidR="00160661">
        <w:rPr>
          <w:rFonts w:ascii="Arial" w:eastAsia="Times New Roman" w:hAnsi="Arial" w:cs="Arial"/>
          <w:color w:val="0B0C0C"/>
          <w:sz w:val="29"/>
          <w:szCs w:val="29"/>
          <w:lang w:eastAsia="en-GB"/>
        </w:rPr>
        <w:t>c</w:t>
      </w:r>
      <w:r w:rsidR="00FD04E1">
        <w:rPr>
          <w:rFonts w:ascii="Arial" w:eastAsia="Times New Roman" w:hAnsi="Arial" w:cs="Arial"/>
          <w:color w:val="0B0C0C"/>
          <w:sz w:val="29"/>
          <w:szCs w:val="29"/>
          <w:lang w:eastAsia="en-GB"/>
        </w:rPr>
        <w:t xml:space="preserve">ould </w:t>
      </w:r>
      <w:r w:rsidRPr="3EFBDAB4">
        <w:rPr>
          <w:rFonts w:ascii="Arial" w:eastAsia="Times New Roman" w:hAnsi="Arial" w:cs="Arial"/>
          <w:color w:val="0B0C0C"/>
          <w:sz w:val="29"/>
          <w:szCs w:val="29"/>
          <w:lang w:eastAsia="en-GB"/>
        </w:rPr>
        <w:t xml:space="preserve">mitigation measures be targeted at based on the </w:t>
      </w:r>
      <w:r w:rsidR="00987816">
        <w:rPr>
          <w:rFonts w:ascii="Arial" w:eastAsia="Times New Roman" w:hAnsi="Arial" w:cs="Arial"/>
          <w:color w:val="0B0C0C"/>
          <w:sz w:val="29"/>
          <w:szCs w:val="29"/>
          <w:lang w:eastAsia="en-GB"/>
        </w:rPr>
        <w:t>consideration of</w:t>
      </w:r>
      <w:r w:rsidRPr="3EFBDAB4">
        <w:rPr>
          <w:rFonts w:ascii="Arial" w:eastAsia="Times New Roman" w:hAnsi="Arial" w:cs="Arial"/>
          <w:color w:val="0B0C0C"/>
          <w:sz w:val="29"/>
          <w:szCs w:val="29"/>
          <w:lang w:eastAsia="en-GB"/>
        </w:rPr>
        <w:t xml:space="preserve"> a)? This </w:t>
      </w:r>
      <w:r w:rsidR="00160661">
        <w:rPr>
          <w:rFonts w:ascii="Arial" w:eastAsia="Times New Roman" w:hAnsi="Arial" w:cs="Arial"/>
          <w:color w:val="0B0C0C"/>
          <w:sz w:val="29"/>
          <w:szCs w:val="29"/>
          <w:lang w:eastAsia="en-GB"/>
        </w:rPr>
        <w:t>c</w:t>
      </w:r>
      <w:r w:rsidRPr="3EFBDAB4">
        <w:rPr>
          <w:rFonts w:ascii="Arial" w:eastAsia="Times New Roman" w:hAnsi="Arial" w:cs="Arial"/>
          <w:color w:val="0B0C0C"/>
          <w:sz w:val="29"/>
          <w:szCs w:val="29"/>
          <w:lang w:eastAsia="en-GB"/>
        </w:rPr>
        <w:t xml:space="preserve">ould </w:t>
      </w:r>
      <w:proofErr w:type="gramStart"/>
      <w:r w:rsidRPr="3EFBDAB4">
        <w:rPr>
          <w:rFonts w:ascii="Arial" w:eastAsia="Times New Roman" w:hAnsi="Arial" w:cs="Arial"/>
          <w:color w:val="0B0C0C"/>
          <w:sz w:val="29"/>
          <w:szCs w:val="29"/>
          <w:lang w:eastAsia="en-GB"/>
        </w:rPr>
        <w:t>take into account</w:t>
      </w:r>
      <w:proofErr w:type="gramEnd"/>
      <w:r w:rsidRPr="3EFBDAB4">
        <w:rPr>
          <w:rFonts w:ascii="Arial" w:eastAsia="Times New Roman" w:hAnsi="Arial" w:cs="Arial"/>
          <w:color w:val="0B0C0C"/>
          <w:sz w:val="29"/>
          <w:szCs w:val="29"/>
          <w:lang w:eastAsia="en-GB"/>
        </w:rPr>
        <w:t xml:space="preserve"> the expected outcomes of </w:t>
      </w:r>
      <w:r w:rsidR="00987816">
        <w:rPr>
          <w:rFonts w:ascii="Arial" w:eastAsia="Times New Roman" w:hAnsi="Arial" w:cs="Arial"/>
          <w:color w:val="0B0C0C"/>
          <w:sz w:val="29"/>
          <w:szCs w:val="29"/>
          <w:lang w:eastAsia="en-GB"/>
        </w:rPr>
        <w:t>any</w:t>
      </w:r>
      <w:r w:rsidRPr="3EFBDAB4">
        <w:rPr>
          <w:rFonts w:ascii="Arial" w:eastAsia="Times New Roman" w:hAnsi="Arial" w:cs="Arial"/>
          <w:color w:val="0B0C0C"/>
          <w:sz w:val="29"/>
          <w:szCs w:val="29"/>
          <w:lang w:eastAsia="en-GB"/>
        </w:rPr>
        <w:t xml:space="preserve"> measures </w:t>
      </w:r>
      <w:r w:rsidR="001B6B60">
        <w:rPr>
          <w:rFonts w:ascii="Arial" w:eastAsia="Times New Roman" w:hAnsi="Arial" w:cs="Arial"/>
          <w:color w:val="0B0C0C"/>
          <w:sz w:val="29"/>
          <w:szCs w:val="29"/>
          <w:lang w:eastAsia="en-GB"/>
        </w:rPr>
        <w:t>to minimise the number of persons unable to access the Strategy by reasonably convenient electronic means.</w:t>
      </w:r>
      <w:r w:rsidR="001B6B60" w:rsidRPr="3EFBDAB4">
        <w:rPr>
          <w:rFonts w:ascii="Arial" w:eastAsia="Times New Roman" w:hAnsi="Arial" w:cs="Arial"/>
          <w:color w:val="0B0C0C"/>
          <w:sz w:val="29"/>
          <w:szCs w:val="29"/>
          <w:lang w:eastAsia="en-GB"/>
        </w:rPr>
        <w:t xml:space="preserve"> </w:t>
      </w:r>
    </w:p>
    <w:p w14:paraId="216D1B32" w14:textId="4C99D4C2" w:rsidR="0032159F" w:rsidRDefault="00A85A4F" w:rsidP="0032159F">
      <w:pPr>
        <w:pStyle w:val="ListParagraph"/>
        <w:numPr>
          <w:ilvl w:val="0"/>
          <w:numId w:val="2"/>
        </w:num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What s</w:t>
      </w:r>
      <w:r w:rsidR="00766066">
        <w:rPr>
          <w:rFonts w:ascii="Arial" w:eastAsia="Times New Roman" w:hAnsi="Arial" w:cs="Arial"/>
          <w:color w:val="0B0C0C"/>
          <w:sz w:val="29"/>
          <w:szCs w:val="29"/>
          <w:lang w:eastAsia="en-GB"/>
        </w:rPr>
        <w:t>ervices or measures</w:t>
      </w:r>
      <w:r w:rsidR="004D0810">
        <w:rPr>
          <w:rFonts w:ascii="Arial" w:eastAsia="Times New Roman" w:hAnsi="Arial" w:cs="Arial"/>
          <w:color w:val="0B0C0C"/>
          <w:sz w:val="29"/>
          <w:szCs w:val="29"/>
          <w:lang w:eastAsia="en-GB"/>
        </w:rPr>
        <w:t xml:space="preserve"> could the GLA put</w:t>
      </w:r>
      <w:r>
        <w:rPr>
          <w:rFonts w:ascii="Arial" w:eastAsia="Times New Roman" w:hAnsi="Arial" w:cs="Arial"/>
          <w:color w:val="0B0C0C"/>
          <w:sz w:val="29"/>
          <w:szCs w:val="29"/>
          <w:lang w:eastAsia="en-GB"/>
        </w:rPr>
        <w:t xml:space="preserve"> in place to meet the needs of </w:t>
      </w:r>
      <w:r w:rsidR="00766066">
        <w:rPr>
          <w:rFonts w:ascii="Arial" w:eastAsia="Times New Roman" w:hAnsi="Arial" w:cs="Arial"/>
          <w:color w:val="0B0C0C"/>
          <w:sz w:val="29"/>
          <w:szCs w:val="29"/>
          <w:lang w:eastAsia="en-GB"/>
        </w:rPr>
        <w:t>those in the</w:t>
      </w:r>
      <w:r>
        <w:rPr>
          <w:rFonts w:ascii="Arial" w:eastAsia="Times New Roman" w:hAnsi="Arial" w:cs="Arial"/>
          <w:color w:val="0B0C0C"/>
          <w:sz w:val="29"/>
          <w:szCs w:val="29"/>
          <w:lang w:eastAsia="en-GB"/>
        </w:rPr>
        <w:t xml:space="preserve"> community </w:t>
      </w:r>
      <w:r w:rsidR="00F91404">
        <w:rPr>
          <w:rFonts w:ascii="Arial" w:eastAsia="Times New Roman" w:hAnsi="Arial" w:cs="Arial"/>
          <w:color w:val="0B0C0C"/>
          <w:sz w:val="29"/>
          <w:szCs w:val="29"/>
          <w:lang w:eastAsia="en-GB"/>
        </w:rPr>
        <w:t xml:space="preserve">identified as </w:t>
      </w:r>
      <w:r w:rsidR="009E4673">
        <w:rPr>
          <w:rFonts w:ascii="Arial" w:eastAsia="Times New Roman" w:hAnsi="Arial" w:cs="Arial"/>
          <w:color w:val="0B0C0C"/>
          <w:sz w:val="29"/>
          <w:szCs w:val="29"/>
          <w:lang w:eastAsia="en-GB"/>
        </w:rPr>
        <w:t>find</w:t>
      </w:r>
      <w:r w:rsidR="00F91404">
        <w:rPr>
          <w:rFonts w:ascii="Arial" w:eastAsia="Times New Roman" w:hAnsi="Arial" w:cs="Arial"/>
          <w:color w:val="0B0C0C"/>
          <w:sz w:val="29"/>
          <w:szCs w:val="29"/>
          <w:lang w:eastAsia="en-GB"/>
        </w:rPr>
        <w:t>ing it difficult to</w:t>
      </w:r>
      <w:r w:rsidR="009E4673">
        <w:rPr>
          <w:rFonts w:ascii="Arial" w:eastAsia="Times New Roman" w:hAnsi="Arial" w:cs="Arial"/>
          <w:color w:val="0B0C0C"/>
          <w:sz w:val="29"/>
          <w:szCs w:val="29"/>
          <w:lang w:eastAsia="en-GB"/>
        </w:rPr>
        <w:t xml:space="preserve"> acces</w:t>
      </w:r>
      <w:r w:rsidR="00F91404">
        <w:rPr>
          <w:rFonts w:ascii="Arial" w:eastAsia="Times New Roman" w:hAnsi="Arial" w:cs="Arial"/>
          <w:color w:val="0B0C0C"/>
          <w:sz w:val="29"/>
          <w:szCs w:val="29"/>
          <w:lang w:eastAsia="en-GB"/>
        </w:rPr>
        <w:t>s</w:t>
      </w:r>
      <w:r w:rsidR="009E4673">
        <w:rPr>
          <w:rFonts w:ascii="Arial" w:eastAsia="Times New Roman" w:hAnsi="Arial" w:cs="Arial"/>
          <w:color w:val="0B0C0C"/>
          <w:sz w:val="29"/>
          <w:szCs w:val="29"/>
          <w:lang w:eastAsia="en-GB"/>
        </w:rPr>
        <w:t xml:space="preserve"> the Strategy by electronic mean</w:t>
      </w:r>
      <w:r w:rsidR="00955AD8">
        <w:rPr>
          <w:rFonts w:ascii="Arial" w:eastAsia="Times New Roman" w:hAnsi="Arial" w:cs="Arial"/>
          <w:color w:val="0B0C0C"/>
          <w:sz w:val="29"/>
          <w:szCs w:val="29"/>
          <w:lang w:eastAsia="en-GB"/>
        </w:rPr>
        <w:t>s?</w:t>
      </w:r>
    </w:p>
    <w:p w14:paraId="5A7F867F" w14:textId="77777777" w:rsidR="0032159F" w:rsidRDefault="0032159F" w:rsidP="0032159F">
      <w:pPr>
        <w:pStyle w:val="ListParagraph"/>
        <w:shd w:val="clear" w:color="auto" w:fill="FFFFFF"/>
        <w:spacing w:before="300" w:after="300" w:line="240" w:lineRule="auto"/>
        <w:rPr>
          <w:rFonts w:ascii="Arial" w:hAnsi="Arial" w:cs="Arial"/>
          <w:color w:val="0B0C0C"/>
          <w:sz w:val="29"/>
          <w:szCs w:val="29"/>
          <w:shd w:val="clear" w:color="auto" w:fill="FFFFFF"/>
        </w:rPr>
      </w:pPr>
    </w:p>
    <w:p w14:paraId="62E45155" w14:textId="77777777" w:rsidR="0032159F" w:rsidRDefault="0032159F" w:rsidP="0032159F">
      <w:pPr>
        <w:pStyle w:val="ListParagraph"/>
        <w:shd w:val="clear" w:color="auto" w:fill="FFFFFF"/>
        <w:spacing w:before="300" w:after="300" w:line="240" w:lineRule="auto"/>
        <w:rPr>
          <w:rFonts w:ascii="Arial" w:hAnsi="Arial" w:cs="Arial"/>
          <w:color w:val="0B0C0C"/>
          <w:sz w:val="29"/>
          <w:szCs w:val="29"/>
          <w:shd w:val="clear" w:color="auto" w:fill="FFFFFF"/>
        </w:rPr>
      </w:pPr>
    </w:p>
    <w:p w14:paraId="7921AFC3" w14:textId="77777777" w:rsidR="004F3923" w:rsidRPr="004F3923" w:rsidRDefault="004F3923" w:rsidP="004F3923">
      <w:pPr>
        <w:shd w:val="clear" w:color="auto" w:fill="FFFFFF"/>
        <w:spacing w:before="300" w:after="300" w:line="240" w:lineRule="auto"/>
        <w:rPr>
          <w:rFonts w:ascii="Arial" w:eastAsia="Times New Roman" w:hAnsi="Arial" w:cs="Arial"/>
          <w:color w:val="0B0C0C"/>
          <w:sz w:val="29"/>
          <w:szCs w:val="29"/>
          <w:lang w:eastAsia="en-GB"/>
        </w:rPr>
      </w:pPr>
    </w:p>
    <w:p w14:paraId="115D3736" w14:textId="77777777" w:rsidR="00BD09F6" w:rsidRDefault="00BD09F6" w:rsidP="00BD09F6">
      <w:pPr>
        <w:shd w:val="clear" w:color="auto" w:fill="FFFFFF"/>
        <w:spacing w:before="525" w:after="0" w:line="240" w:lineRule="auto"/>
        <w:textAlignment w:val="baseline"/>
        <w:outlineLvl w:val="2"/>
        <w:rPr>
          <w:rFonts w:ascii="Arial" w:eastAsia="Times New Roman" w:hAnsi="Arial" w:cs="Arial"/>
          <w:b/>
          <w:bCs/>
          <w:color w:val="0B0C0C"/>
          <w:sz w:val="29"/>
          <w:szCs w:val="29"/>
          <w:lang w:eastAsia="en-GB"/>
        </w:rPr>
      </w:pPr>
    </w:p>
    <w:p w14:paraId="55CC059D" w14:textId="77777777" w:rsidR="005E5E49" w:rsidRDefault="005E5E49"/>
    <w:sectPr w:rsidR="005E5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13848"/>
    <w:multiLevelType w:val="hybridMultilevel"/>
    <w:tmpl w:val="CC4AAF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700088"/>
    <w:multiLevelType w:val="hybridMultilevel"/>
    <w:tmpl w:val="2304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F6"/>
    <w:rsid w:val="00004C5D"/>
    <w:rsid w:val="000106FF"/>
    <w:rsid w:val="000648F9"/>
    <w:rsid w:val="00081957"/>
    <w:rsid w:val="000A7C17"/>
    <w:rsid w:val="000D66DE"/>
    <w:rsid w:val="00103D21"/>
    <w:rsid w:val="00113E42"/>
    <w:rsid w:val="00117299"/>
    <w:rsid w:val="00160661"/>
    <w:rsid w:val="0017471F"/>
    <w:rsid w:val="00182B4D"/>
    <w:rsid w:val="001B6B60"/>
    <w:rsid w:val="001C444A"/>
    <w:rsid w:val="001D3FEE"/>
    <w:rsid w:val="00200DFA"/>
    <w:rsid w:val="002041B1"/>
    <w:rsid w:val="00211CC2"/>
    <w:rsid w:val="00246D19"/>
    <w:rsid w:val="00293E45"/>
    <w:rsid w:val="002F62A3"/>
    <w:rsid w:val="0032159F"/>
    <w:rsid w:val="0032326C"/>
    <w:rsid w:val="00336169"/>
    <w:rsid w:val="0037119C"/>
    <w:rsid w:val="003B765B"/>
    <w:rsid w:val="003C1804"/>
    <w:rsid w:val="004002A8"/>
    <w:rsid w:val="00464B0E"/>
    <w:rsid w:val="004D0810"/>
    <w:rsid w:val="004F3923"/>
    <w:rsid w:val="005140F8"/>
    <w:rsid w:val="005330AE"/>
    <w:rsid w:val="00567DE4"/>
    <w:rsid w:val="00577473"/>
    <w:rsid w:val="005A3E4E"/>
    <w:rsid w:val="005C355A"/>
    <w:rsid w:val="005E5E49"/>
    <w:rsid w:val="005F29A0"/>
    <w:rsid w:val="0061089E"/>
    <w:rsid w:val="00614C9A"/>
    <w:rsid w:val="00637EAA"/>
    <w:rsid w:val="00660EF8"/>
    <w:rsid w:val="00661B54"/>
    <w:rsid w:val="006F5107"/>
    <w:rsid w:val="00704442"/>
    <w:rsid w:val="00707CBD"/>
    <w:rsid w:val="00726D74"/>
    <w:rsid w:val="00766066"/>
    <w:rsid w:val="00777529"/>
    <w:rsid w:val="0078375A"/>
    <w:rsid w:val="0079783A"/>
    <w:rsid w:val="007C144F"/>
    <w:rsid w:val="007D5A04"/>
    <w:rsid w:val="007E2455"/>
    <w:rsid w:val="008C19A0"/>
    <w:rsid w:val="008E7BD6"/>
    <w:rsid w:val="008F7507"/>
    <w:rsid w:val="0091498B"/>
    <w:rsid w:val="00914EC3"/>
    <w:rsid w:val="0091727D"/>
    <w:rsid w:val="00922EC1"/>
    <w:rsid w:val="00955AD8"/>
    <w:rsid w:val="00987816"/>
    <w:rsid w:val="009C4A79"/>
    <w:rsid w:val="009E1C68"/>
    <w:rsid w:val="009E4673"/>
    <w:rsid w:val="00A66B20"/>
    <w:rsid w:val="00A844AA"/>
    <w:rsid w:val="00A85A4F"/>
    <w:rsid w:val="00AD2766"/>
    <w:rsid w:val="00B315EE"/>
    <w:rsid w:val="00B36856"/>
    <w:rsid w:val="00B54F48"/>
    <w:rsid w:val="00B57A45"/>
    <w:rsid w:val="00B63AF9"/>
    <w:rsid w:val="00B95F2D"/>
    <w:rsid w:val="00BC3F65"/>
    <w:rsid w:val="00BD09F6"/>
    <w:rsid w:val="00BE10E8"/>
    <w:rsid w:val="00BF3E7B"/>
    <w:rsid w:val="00C06937"/>
    <w:rsid w:val="00C069DB"/>
    <w:rsid w:val="00C35CA9"/>
    <w:rsid w:val="00CC395D"/>
    <w:rsid w:val="00D01EBC"/>
    <w:rsid w:val="00D2231E"/>
    <w:rsid w:val="00D3329E"/>
    <w:rsid w:val="00D45720"/>
    <w:rsid w:val="00D832D1"/>
    <w:rsid w:val="00DB0286"/>
    <w:rsid w:val="00DD002B"/>
    <w:rsid w:val="00DF7009"/>
    <w:rsid w:val="00DF76A7"/>
    <w:rsid w:val="00E16C08"/>
    <w:rsid w:val="00EA3A84"/>
    <w:rsid w:val="00EA720A"/>
    <w:rsid w:val="00EF76B5"/>
    <w:rsid w:val="00F147EB"/>
    <w:rsid w:val="00F349C1"/>
    <w:rsid w:val="00F5221A"/>
    <w:rsid w:val="00F662D3"/>
    <w:rsid w:val="00F8215F"/>
    <w:rsid w:val="00F91404"/>
    <w:rsid w:val="00FA4B5F"/>
    <w:rsid w:val="00FC2F76"/>
    <w:rsid w:val="00FD04E1"/>
    <w:rsid w:val="05262F3C"/>
    <w:rsid w:val="06F2D437"/>
    <w:rsid w:val="07ABA13B"/>
    <w:rsid w:val="093EAD06"/>
    <w:rsid w:val="0BDBF807"/>
    <w:rsid w:val="0E0BE4B4"/>
    <w:rsid w:val="12311B64"/>
    <w:rsid w:val="12B6AF5C"/>
    <w:rsid w:val="1646E794"/>
    <w:rsid w:val="16F9D82E"/>
    <w:rsid w:val="176D0D3E"/>
    <w:rsid w:val="18069BBB"/>
    <w:rsid w:val="1A8237C7"/>
    <w:rsid w:val="1C58848E"/>
    <w:rsid w:val="1DFA5531"/>
    <w:rsid w:val="20C298C3"/>
    <w:rsid w:val="212A18A7"/>
    <w:rsid w:val="22790F9B"/>
    <w:rsid w:val="2309303D"/>
    <w:rsid w:val="231886D0"/>
    <w:rsid w:val="26DCA162"/>
    <w:rsid w:val="2732957C"/>
    <w:rsid w:val="29B8FB8D"/>
    <w:rsid w:val="2AAA06AC"/>
    <w:rsid w:val="2B42134C"/>
    <w:rsid w:val="2EFCFA77"/>
    <w:rsid w:val="2F1FC680"/>
    <w:rsid w:val="2F277174"/>
    <w:rsid w:val="2FC91289"/>
    <w:rsid w:val="30727F66"/>
    <w:rsid w:val="318683D8"/>
    <w:rsid w:val="31C50DAE"/>
    <w:rsid w:val="34D73C42"/>
    <w:rsid w:val="3979540D"/>
    <w:rsid w:val="3A215EDA"/>
    <w:rsid w:val="3D6C6F3D"/>
    <w:rsid w:val="3EFBDAB4"/>
    <w:rsid w:val="3F0CBEB9"/>
    <w:rsid w:val="3F3A4A54"/>
    <w:rsid w:val="3FD8BC09"/>
    <w:rsid w:val="4185DCE3"/>
    <w:rsid w:val="4307F608"/>
    <w:rsid w:val="479C8B08"/>
    <w:rsid w:val="47B383FF"/>
    <w:rsid w:val="4883FF56"/>
    <w:rsid w:val="48917A07"/>
    <w:rsid w:val="4952BCA7"/>
    <w:rsid w:val="4E3863CD"/>
    <w:rsid w:val="4EFF89BE"/>
    <w:rsid w:val="4F5118E6"/>
    <w:rsid w:val="51C96101"/>
    <w:rsid w:val="54F8657A"/>
    <w:rsid w:val="5822846F"/>
    <w:rsid w:val="5865DD46"/>
    <w:rsid w:val="599E7E98"/>
    <w:rsid w:val="5BD06A22"/>
    <w:rsid w:val="5D3DDB75"/>
    <w:rsid w:val="5D9A33C4"/>
    <w:rsid w:val="5E241F93"/>
    <w:rsid w:val="6182A22B"/>
    <w:rsid w:val="6412BE5B"/>
    <w:rsid w:val="6713199C"/>
    <w:rsid w:val="676E011D"/>
    <w:rsid w:val="6887B573"/>
    <w:rsid w:val="689BBE35"/>
    <w:rsid w:val="6FD69D88"/>
    <w:rsid w:val="70D4D6C4"/>
    <w:rsid w:val="7259340A"/>
    <w:rsid w:val="72880920"/>
    <w:rsid w:val="73842899"/>
    <w:rsid w:val="740A3464"/>
    <w:rsid w:val="746C54AD"/>
    <w:rsid w:val="77DCA5D0"/>
    <w:rsid w:val="798780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D1CA"/>
  <w15:chartTrackingRefBased/>
  <w15:docId w15:val="{A18708F8-CDAD-4747-868D-7CCD2FD7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BD09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09F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D09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D09F6"/>
    <w:rPr>
      <w:color w:val="0000FF"/>
      <w:u w:val="single"/>
    </w:rPr>
  </w:style>
  <w:style w:type="paragraph" w:styleId="ListParagraph">
    <w:name w:val="List Paragraph"/>
    <w:basedOn w:val="Normal"/>
    <w:uiPriority w:val="34"/>
    <w:qFormat/>
    <w:rsid w:val="00200DFA"/>
    <w:pPr>
      <w:ind w:left="720"/>
      <w:contextualSpacing/>
    </w:pPr>
  </w:style>
  <w:style w:type="paragraph" w:styleId="BalloonText">
    <w:name w:val="Balloon Text"/>
    <w:basedOn w:val="Normal"/>
    <w:link w:val="BalloonTextChar"/>
    <w:uiPriority w:val="99"/>
    <w:semiHidden/>
    <w:unhideWhenUsed/>
    <w:rsid w:val="009E1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68"/>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66B20"/>
    <w:rPr>
      <w:b/>
      <w:bCs/>
    </w:rPr>
  </w:style>
  <w:style w:type="character" w:customStyle="1" w:styleId="CommentSubjectChar">
    <w:name w:val="Comment Subject Char"/>
    <w:basedOn w:val="CommentTextChar"/>
    <w:link w:val="CommentSubject"/>
    <w:uiPriority w:val="99"/>
    <w:semiHidden/>
    <w:rsid w:val="00A66B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158399CCF6154B9A7FF3CC77E633E5" ma:contentTypeVersion="13" ma:contentTypeDescription="Create a new document." ma:contentTypeScope="" ma:versionID="f08f40b296fbed8f02bd57c94a63f824">
  <xsd:schema xmlns:xsd="http://www.w3.org/2001/XMLSchema" xmlns:xs="http://www.w3.org/2001/XMLSchema" xmlns:p="http://schemas.microsoft.com/office/2006/metadata/properties" xmlns:ns3="860e6834-b69d-4cbc-96de-acb7855eaead" xmlns:ns4="e87b2474-b9fa-429a-9ceb-404204870b09" targetNamespace="http://schemas.microsoft.com/office/2006/metadata/properties" ma:root="true" ma:fieldsID="3b15ed70e3d00b0a47c76f8521406822" ns3:_="" ns4:_="">
    <xsd:import namespace="860e6834-b69d-4cbc-96de-acb7855eaead"/>
    <xsd:import namespace="e87b2474-b9fa-429a-9ceb-404204870b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e6834-b69d-4cbc-96de-acb7855eae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b2474-b9fa-429a-9ceb-404204870b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5779D-29EC-4A02-A45D-3607D52C65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3E9F45-44B5-432D-A6E7-68992C9CF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e6834-b69d-4cbc-96de-acb7855eaead"/>
    <ds:schemaRef ds:uri="e87b2474-b9fa-429a-9ceb-404204870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8C613-DC58-4C9B-82E9-4627659F2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Dale</dc:creator>
  <cp:keywords/>
  <dc:description/>
  <cp:lastModifiedBy>Joe Dale</cp:lastModifiedBy>
  <cp:revision>99</cp:revision>
  <dcterms:created xsi:type="dcterms:W3CDTF">2020-05-28T07:03:00Z</dcterms:created>
  <dcterms:modified xsi:type="dcterms:W3CDTF">2020-06-25T07:48:00Z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0x010100A2158399CCF6154B9A7FF3CC77E633E5</vt:lpwstr>
  </property>
</Properties>
</file>