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0"/>
        <w:tblW w:w="9548" w:type="dxa"/>
        <w:tblLayout w:type="fixed"/>
        <w:tblCellMar>
          <w:left w:w="0" w:type="dxa"/>
          <w:right w:w="0" w:type="dxa"/>
        </w:tblCellMar>
        <w:tblLook w:val="04A0" w:firstRow="1" w:lastRow="0" w:firstColumn="1" w:lastColumn="0" w:noHBand="0" w:noVBand="1"/>
      </w:tblPr>
      <w:tblGrid>
        <w:gridCol w:w="3941"/>
        <w:gridCol w:w="2438"/>
        <w:gridCol w:w="3169"/>
      </w:tblGrid>
      <w:tr w:rsidR="008071E2" w14:paraId="0EE6CAD2" w14:textId="77777777" w:rsidTr="008019E7">
        <w:trPr>
          <w:trHeight w:val="1128"/>
        </w:trPr>
        <w:tc>
          <w:tcPr>
            <w:tcW w:w="3941" w:type="dxa"/>
            <w:vMerge w:val="restart"/>
          </w:tcPr>
          <w:p w14:paraId="2B40E24E" w14:textId="77777777" w:rsidR="008019E7" w:rsidRPr="00B439E1" w:rsidRDefault="00494F27" w:rsidP="008019E7">
            <w:pPr>
              <w:spacing w:before="0" w:after="480"/>
              <w:rPr>
                <w:rFonts w:ascii="Arial (W1)" w:hAnsi="Arial (W1)" w:cs="Arial (W1)"/>
                <w:noProof/>
                <w:color w:val="00AF41"/>
              </w:rPr>
            </w:pPr>
            <w:r>
              <w:rPr>
                <w:rFonts w:cs="Arial"/>
                <w:noProof/>
                <w:color w:val="FFFFFF"/>
                <w:sz w:val="28"/>
                <w:lang w:eastAsia="en-GB"/>
              </w:rPr>
              <w:drawing>
                <wp:inline distT="0" distB="0" distL="0" distR="0" wp14:anchorId="17A8007C" wp14:editId="23274A53">
                  <wp:extent cx="2286000" cy="1158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158875"/>
                          </a:xfrm>
                          <a:prstGeom prst="rect">
                            <a:avLst/>
                          </a:prstGeom>
                          <a:noFill/>
                          <a:ln>
                            <a:noFill/>
                          </a:ln>
                        </pic:spPr>
                      </pic:pic>
                    </a:graphicData>
                  </a:graphic>
                </wp:inline>
              </w:drawing>
            </w:r>
          </w:p>
        </w:tc>
        <w:tc>
          <w:tcPr>
            <w:tcW w:w="5607" w:type="dxa"/>
            <w:gridSpan w:val="2"/>
          </w:tcPr>
          <w:p w14:paraId="73368DB2" w14:textId="77777777" w:rsidR="008019E7" w:rsidRPr="00B439E1" w:rsidRDefault="00494F27" w:rsidP="008019E7">
            <w:pPr>
              <w:tabs>
                <w:tab w:val="left" w:pos="921"/>
              </w:tabs>
              <w:spacing w:before="0" w:after="0" w:line="240" w:lineRule="auto"/>
              <w:jc w:val="right"/>
              <w:rPr>
                <w:rFonts w:ascii="Arial (W1)" w:hAnsi="Arial (W1)" w:cs="Arial (W1)"/>
                <w:noProof/>
                <w:color w:val="00AF41"/>
                <w:szCs w:val="24"/>
              </w:rPr>
            </w:pPr>
            <w:r w:rsidRPr="00B439E1">
              <w:rPr>
                <w:rFonts w:ascii="Arial (W1)" w:hAnsi="Arial (W1)" w:cs="Arial (W1)"/>
                <w:b/>
                <w:noProof/>
                <w:color w:val="00AF41"/>
                <w:szCs w:val="24"/>
              </w:rPr>
              <w:t>Lord Gardiner of Kimble</w:t>
            </w:r>
            <w:r w:rsidRPr="00B439E1">
              <w:rPr>
                <w:rFonts w:ascii="Arial (W1)" w:hAnsi="Arial (W1)" w:cs="Arial (W1)"/>
                <w:noProof/>
                <w:color w:val="00AF41"/>
                <w:szCs w:val="24"/>
              </w:rPr>
              <w:br/>
              <w:t>Parliamentary Under Secretary of State for Rural Affairs and Biosecurity</w:t>
            </w:r>
          </w:p>
        </w:tc>
      </w:tr>
      <w:tr w:rsidR="008071E2" w14:paraId="100368FB" w14:textId="77777777" w:rsidTr="008019E7">
        <w:trPr>
          <w:trHeight w:val="559"/>
        </w:trPr>
        <w:tc>
          <w:tcPr>
            <w:tcW w:w="3941" w:type="dxa"/>
            <w:vMerge/>
          </w:tcPr>
          <w:p w14:paraId="46FF9628" w14:textId="77777777" w:rsidR="008019E7" w:rsidRPr="00B439E1" w:rsidRDefault="00BB5CED" w:rsidP="008019E7">
            <w:pPr>
              <w:spacing w:before="0" w:after="480"/>
              <w:rPr>
                <w:rFonts w:cs="Arial"/>
                <w:color w:val="FFFFFF"/>
                <w:sz w:val="28"/>
              </w:rPr>
            </w:pPr>
          </w:p>
        </w:tc>
        <w:tc>
          <w:tcPr>
            <w:tcW w:w="2438" w:type="dxa"/>
          </w:tcPr>
          <w:p w14:paraId="56305B64" w14:textId="77777777" w:rsidR="008019E7" w:rsidRPr="00B439E1" w:rsidRDefault="004C2A48" w:rsidP="00401F6D">
            <w:pPr>
              <w:spacing w:before="0" w:after="0" w:line="240" w:lineRule="auto"/>
              <w:rPr>
                <w:sz w:val="22"/>
              </w:rPr>
            </w:pPr>
            <w:r>
              <w:rPr>
                <w:sz w:val="22"/>
              </w:rPr>
              <w:t>Seacole Building</w:t>
            </w:r>
            <w:r w:rsidR="00401F6D">
              <w:rPr>
                <w:sz w:val="22"/>
              </w:rPr>
              <w:br/>
              <w:t>2 Marsham Street London SW1P 4DF</w:t>
            </w:r>
          </w:p>
        </w:tc>
        <w:tc>
          <w:tcPr>
            <w:tcW w:w="3169" w:type="dxa"/>
          </w:tcPr>
          <w:p w14:paraId="182EE385" w14:textId="77777777" w:rsidR="008019E7" w:rsidRPr="00B439E1" w:rsidRDefault="00494F27" w:rsidP="008019E7">
            <w:pPr>
              <w:spacing w:before="0" w:after="0" w:line="240" w:lineRule="auto"/>
              <w:rPr>
                <w:rFonts w:ascii="Arial (W1)" w:hAnsi="Arial (W1)" w:cs="Arial (W1)"/>
                <w:noProof/>
                <w:color w:val="00AF41"/>
                <w:sz w:val="22"/>
              </w:rPr>
            </w:pPr>
            <w:r w:rsidRPr="00B439E1">
              <w:rPr>
                <w:sz w:val="22"/>
              </w:rPr>
              <w:t>T  03459 335577</w:t>
            </w:r>
          </w:p>
          <w:p w14:paraId="59DB3723" w14:textId="77777777" w:rsidR="008019E7" w:rsidRPr="00C90B04" w:rsidRDefault="00BB5CED" w:rsidP="008019E7">
            <w:pPr>
              <w:spacing w:before="0" w:after="0" w:line="240" w:lineRule="auto"/>
              <w:rPr>
                <w:sz w:val="22"/>
              </w:rPr>
            </w:pPr>
            <w:hyperlink r:id="rId8" w:history="1">
              <w:r w:rsidR="00065E20" w:rsidRPr="00C90B04">
                <w:rPr>
                  <w:rStyle w:val="Hyperlink"/>
                  <w:color w:val="auto"/>
                  <w:sz w:val="22"/>
                  <w:u w:val="none"/>
                </w:rPr>
                <w:t>defra.helpline@defra.gov.uk</w:t>
              </w:r>
            </w:hyperlink>
            <w:r w:rsidR="00E35719" w:rsidRPr="00C90B04">
              <w:rPr>
                <w:sz w:val="22"/>
              </w:rPr>
              <w:t xml:space="preserve"> </w:t>
            </w:r>
          </w:p>
          <w:p w14:paraId="49DF210A" w14:textId="77777777" w:rsidR="008019E7" w:rsidRPr="00B439E1" w:rsidRDefault="00494F27" w:rsidP="008019E7">
            <w:pPr>
              <w:spacing w:before="0" w:after="0" w:line="240" w:lineRule="auto"/>
              <w:rPr>
                <w:color w:val="00AF41"/>
              </w:rPr>
            </w:pPr>
            <w:r w:rsidRPr="00B439E1">
              <w:rPr>
                <w:color w:val="00AF41"/>
                <w:sz w:val="22"/>
              </w:rPr>
              <w:t>www.gov.uk/defra</w:t>
            </w:r>
          </w:p>
        </w:tc>
      </w:tr>
    </w:tbl>
    <w:p w14:paraId="6DDF31AF" w14:textId="3604BCC8" w:rsidR="00843022" w:rsidRDefault="00ED1B74" w:rsidP="00286099">
      <w:pPr>
        <w:spacing w:before="0" w:after="0"/>
      </w:pPr>
      <w:r>
        <w:t>Dear Lord Campbell-Savours,</w:t>
      </w:r>
    </w:p>
    <w:p w14:paraId="2681F1E0" w14:textId="77777777" w:rsidR="00FF7F9D" w:rsidRPr="00B439E1" w:rsidRDefault="00FF7F9D" w:rsidP="00286099">
      <w:pPr>
        <w:spacing w:before="0" w:after="0"/>
      </w:pPr>
    </w:p>
    <w:tbl>
      <w:tblPr>
        <w:tblpPr w:leftFromText="180" w:rightFromText="180" w:vertAnchor="page" w:horzAnchor="margin" w:tblpY="2981"/>
        <w:tblW w:w="10065" w:type="dxa"/>
        <w:tblLayout w:type="fixed"/>
        <w:tblCellMar>
          <w:left w:w="0" w:type="dxa"/>
          <w:right w:w="0" w:type="dxa"/>
        </w:tblCellMar>
        <w:tblLook w:val="04A0" w:firstRow="1" w:lastRow="0" w:firstColumn="1" w:lastColumn="0" w:noHBand="0" w:noVBand="1"/>
      </w:tblPr>
      <w:tblGrid>
        <w:gridCol w:w="5905"/>
        <w:gridCol w:w="4160"/>
      </w:tblGrid>
      <w:tr w:rsidR="008071E2" w14:paraId="49E2F334" w14:textId="77777777" w:rsidTr="006E1F6D">
        <w:trPr>
          <w:trHeight w:val="2044"/>
        </w:trPr>
        <w:tc>
          <w:tcPr>
            <w:tcW w:w="5905" w:type="dxa"/>
          </w:tcPr>
          <w:p w14:paraId="6228D60C" w14:textId="6ECB0B9C" w:rsidR="00286099" w:rsidRPr="00B439E1" w:rsidRDefault="00FF7F9D" w:rsidP="006E1F6D">
            <w:pPr>
              <w:spacing w:before="0" w:after="0" w:line="240" w:lineRule="auto"/>
              <w:rPr>
                <w:rFonts w:cs="Arial"/>
                <w:szCs w:val="24"/>
              </w:rPr>
            </w:pPr>
            <w:r>
              <w:rPr>
                <w:rFonts w:cs="Arial"/>
                <w:szCs w:val="24"/>
              </w:rPr>
              <w:t>Lord Campbell-Savours</w:t>
            </w:r>
          </w:p>
          <w:p w14:paraId="53A862A0" w14:textId="77777777" w:rsidR="00286099" w:rsidRPr="00B439E1" w:rsidRDefault="00FF7F9D" w:rsidP="006E1F6D">
            <w:pPr>
              <w:spacing w:before="0" w:after="0" w:line="240" w:lineRule="auto"/>
              <w:rPr>
                <w:rFonts w:cs="Arial"/>
                <w:szCs w:val="24"/>
              </w:rPr>
            </w:pPr>
            <w:r>
              <w:rPr>
                <w:rFonts w:cs="Arial"/>
                <w:szCs w:val="24"/>
              </w:rPr>
              <w:t>House of Lords</w:t>
            </w:r>
          </w:p>
          <w:p w14:paraId="7DDC6CE9" w14:textId="77777777" w:rsidR="00286099" w:rsidRPr="00B439E1" w:rsidRDefault="00494F27" w:rsidP="006E1F6D">
            <w:pPr>
              <w:spacing w:before="0" w:after="0" w:line="240" w:lineRule="auto"/>
              <w:rPr>
                <w:rFonts w:cs="Arial"/>
                <w:szCs w:val="24"/>
              </w:rPr>
            </w:pPr>
            <w:r w:rsidRPr="00B439E1">
              <w:rPr>
                <w:rFonts w:cs="Arial"/>
                <w:szCs w:val="24"/>
              </w:rPr>
              <w:t>London</w:t>
            </w:r>
          </w:p>
          <w:p w14:paraId="0C4B3037" w14:textId="42AC6C40" w:rsidR="00286099" w:rsidRPr="00B439E1" w:rsidRDefault="00F80583" w:rsidP="006E1F6D">
            <w:pPr>
              <w:spacing w:before="0" w:after="0" w:line="240" w:lineRule="auto"/>
              <w:rPr>
                <w:szCs w:val="24"/>
              </w:rPr>
            </w:pPr>
            <w:r>
              <w:rPr>
                <w:rFonts w:cs="Arial"/>
                <w:color w:val="222222"/>
                <w:shd w:val="clear" w:color="auto" w:fill="FFFFFF"/>
              </w:rPr>
              <w:t>SW1A 0PW</w:t>
            </w:r>
          </w:p>
        </w:tc>
        <w:tc>
          <w:tcPr>
            <w:tcW w:w="4160" w:type="dxa"/>
          </w:tcPr>
          <w:p w14:paraId="3B857457" w14:textId="77777777" w:rsidR="00286099" w:rsidRPr="00B439E1" w:rsidRDefault="00494F27" w:rsidP="006E1F6D">
            <w:pPr>
              <w:tabs>
                <w:tab w:val="left" w:pos="967"/>
                <w:tab w:val="left" w:pos="3593"/>
                <w:tab w:val="left" w:pos="4270"/>
              </w:tabs>
              <w:spacing w:before="0" w:after="0"/>
              <w:ind w:left="284" w:right="567"/>
              <w:jc w:val="right"/>
              <w:rPr>
                <w:rFonts w:cs="Arial"/>
                <w:bCs/>
                <w:szCs w:val="24"/>
              </w:rPr>
            </w:pPr>
            <w:r w:rsidRPr="00B439E1">
              <w:rPr>
                <w:rFonts w:cs="Arial"/>
                <w:bCs/>
                <w:szCs w:val="24"/>
              </w:rPr>
              <w:t xml:space="preserve"> </w:t>
            </w:r>
          </w:p>
          <w:p w14:paraId="09CCF697" w14:textId="77777777" w:rsidR="00286099" w:rsidRPr="00B439E1" w:rsidRDefault="00BB5CED" w:rsidP="006E1F6D">
            <w:pPr>
              <w:tabs>
                <w:tab w:val="left" w:pos="967"/>
                <w:tab w:val="left" w:pos="3593"/>
                <w:tab w:val="left" w:pos="4270"/>
              </w:tabs>
              <w:spacing w:before="0" w:after="0" w:line="240" w:lineRule="auto"/>
              <w:ind w:left="284" w:right="567"/>
              <w:jc w:val="right"/>
              <w:rPr>
                <w:rFonts w:cs="Arial"/>
                <w:sz w:val="22"/>
              </w:rPr>
            </w:pPr>
          </w:p>
          <w:p w14:paraId="171CAF30" w14:textId="77777777" w:rsidR="00286099" w:rsidRPr="00B439E1" w:rsidRDefault="00BB5CED" w:rsidP="006E1F6D">
            <w:pPr>
              <w:tabs>
                <w:tab w:val="left" w:pos="967"/>
                <w:tab w:val="left" w:pos="3593"/>
                <w:tab w:val="left" w:pos="4270"/>
              </w:tabs>
              <w:spacing w:before="0" w:after="0"/>
              <w:ind w:left="284" w:right="567"/>
              <w:jc w:val="right"/>
              <w:rPr>
                <w:rFonts w:cs="Arial"/>
                <w:szCs w:val="24"/>
              </w:rPr>
            </w:pPr>
          </w:p>
          <w:p w14:paraId="42797DFC" w14:textId="768A13DA" w:rsidR="00286099" w:rsidRPr="00B439E1" w:rsidRDefault="00BB5CED" w:rsidP="006E1F6D">
            <w:pPr>
              <w:tabs>
                <w:tab w:val="left" w:pos="967"/>
                <w:tab w:val="left" w:pos="3593"/>
                <w:tab w:val="left" w:pos="4270"/>
              </w:tabs>
              <w:spacing w:before="0" w:after="0"/>
              <w:ind w:left="284" w:right="567"/>
              <w:jc w:val="right"/>
              <w:rPr>
                <w:rFonts w:cs="Arial"/>
                <w:szCs w:val="24"/>
              </w:rPr>
            </w:pPr>
            <w:r>
              <w:rPr>
                <w:rFonts w:cs="Arial"/>
                <w:szCs w:val="24"/>
              </w:rPr>
              <w:t xml:space="preserve">5 </w:t>
            </w:r>
            <w:bookmarkStart w:id="0" w:name="_GoBack"/>
            <w:bookmarkEnd w:id="0"/>
            <w:r w:rsidR="00FF7F9D">
              <w:rPr>
                <w:rFonts w:cs="Arial"/>
                <w:szCs w:val="24"/>
              </w:rPr>
              <w:t>May 2020</w:t>
            </w:r>
          </w:p>
        </w:tc>
      </w:tr>
    </w:tbl>
    <w:p w14:paraId="2298F6BF" w14:textId="7C979A04" w:rsidR="00FF7F9D" w:rsidRPr="003C01C8" w:rsidRDefault="00FF7F9D" w:rsidP="00DA304E">
      <w:pPr>
        <w:spacing w:before="0" w:after="0" w:line="240" w:lineRule="auto"/>
        <w:jc w:val="both"/>
        <w:rPr>
          <w:rFonts w:cs="Arial"/>
          <w:color w:val="000000" w:themeColor="text1"/>
          <w:szCs w:val="24"/>
          <w:lang w:val="en"/>
        </w:rPr>
      </w:pPr>
      <w:r w:rsidRPr="003C01C8">
        <w:rPr>
          <w:rFonts w:cs="Arial"/>
          <w:color w:val="000000" w:themeColor="text1"/>
          <w:szCs w:val="24"/>
          <w:lang w:val="en"/>
        </w:rPr>
        <w:t xml:space="preserve">I am following up on </w:t>
      </w:r>
      <w:r w:rsidR="00E31DBE">
        <w:rPr>
          <w:rFonts w:cs="Arial"/>
          <w:color w:val="000000" w:themeColor="text1"/>
          <w:szCs w:val="24"/>
          <w:lang w:val="en"/>
        </w:rPr>
        <w:t xml:space="preserve">the </w:t>
      </w:r>
      <w:r w:rsidRPr="003C01C8">
        <w:rPr>
          <w:rFonts w:cs="Arial"/>
          <w:color w:val="000000" w:themeColor="text1"/>
          <w:szCs w:val="24"/>
          <w:lang w:val="en"/>
        </w:rPr>
        <w:t xml:space="preserve">points that you raised following the question from the Bishop of St. Albans on dairy prices on </w:t>
      </w:r>
      <w:r w:rsidR="003C01C8">
        <w:rPr>
          <w:rFonts w:cs="Arial"/>
          <w:color w:val="000000" w:themeColor="text1"/>
          <w:szCs w:val="24"/>
          <w:lang w:val="en"/>
        </w:rPr>
        <w:t xml:space="preserve">Tuesday </w:t>
      </w:r>
      <w:r w:rsidRPr="003C01C8">
        <w:rPr>
          <w:rFonts w:cs="Arial"/>
          <w:color w:val="000000" w:themeColor="text1"/>
          <w:szCs w:val="24"/>
          <w:lang w:val="en"/>
        </w:rPr>
        <w:t>28</w:t>
      </w:r>
      <w:r w:rsidRPr="003C01C8">
        <w:rPr>
          <w:rFonts w:cs="Arial"/>
          <w:color w:val="000000" w:themeColor="text1"/>
          <w:szCs w:val="24"/>
          <w:vertAlign w:val="superscript"/>
          <w:lang w:val="en"/>
        </w:rPr>
        <w:t>th</w:t>
      </w:r>
      <w:r w:rsidRPr="003C01C8">
        <w:rPr>
          <w:rFonts w:cs="Arial"/>
          <w:color w:val="000000" w:themeColor="text1"/>
          <w:szCs w:val="24"/>
          <w:lang w:val="en"/>
        </w:rPr>
        <w:t xml:space="preserve"> April. </w:t>
      </w:r>
    </w:p>
    <w:p w14:paraId="613EC398" w14:textId="77777777" w:rsidR="00FF7F9D" w:rsidRPr="003C01C8" w:rsidRDefault="00FF7F9D" w:rsidP="00DA304E">
      <w:pPr>
        <w:spacing w:before="0" w:after="0" w:line="240" w:lineRule="auto"/>
        <w:jc w:val="both"/>
        <w:rPr>
          <w:rFonts w:cs="Arial"/>
          <w:color w:val="000000" w:themeColor="text1"/>
          <w:szCs w:val="24"/>
          <w:lang w:val="en"/>
        </w:rPr>
      </w:pPr>
    </w:p>
    <w:p w14:paraId="3FE27FA0" w14:textId="77777777" w:rsidR="00FF7F9D" w:rsidRPr="003C01C8" w:rsidRDefault="00FF7F9D" w:rsidP="00DA304E">
      <w:pPr>
        <w:spacing w:before="0" w:after="0" w:line="240" w:lineRule="auto"/>
        <w:jc w:val="both"/>
        <w:rPr>
          <w:rFonts w:cs="Arial"/>
          <w:color w:val="000000" w:themeColor="text1"/>
          <w:szCs w:val="24"/>
          <w:lang w:val="en"/>
        </w:rPr>
      </w:pPr>
      <w:r w:rsidRPr="003C01C8">
        <w:rPr>
          <w:rFonts w:cs="Arial"/>
          <w:color w:val="000000" w:themeColor="text1"/>
          <w:szCs w:val="24"/>
          <w:lang w:val="en"/>
        </w:rPr>
        <w:t>The Government fully appreciates the supply chain pressures which Covid-19 has caused for the dairy sector and is grateful for the hard work farmers are doing to maintain supplies. Dairy products are a staple part of many households’ diet and we are working closely with the dairy supply chain to manage the impact</w:t>
      </w:r>
      <w:r w:rsidR="003C01C8">
        <w:rPr>
          <w:rFonts w:cs="Arial"/>
          <w:color w:val="000000" w:themeColor="text1"/>
          <w:szCs w:val="24"/>
          <w:lang w:val="en"/>
        </w:rPr>
        <w:t>s</w:t>
      </w:r>
      <w:r w:rsidRPr="003C01C8">
        <w:rPr>
          <w:rFonts w:cs="Arial"/>
          <w:color w:val="000000" w:themeColor="text1"/>
          <w:szCs w:val="24"/>
          <w:lang w:val="en"/>
        </w:rPr>
        <w:t>.</w:t>
      </w:r>
    </w:p>
    <w:p w14:paraId="6F46FC0E" w14:textId="77777777" w:rsidR="00FF7F9D" w:rsidRPr="003C01C8" w:rsidRDefault="00FF7F9D" w:rsidP="00DA304E">
      <w:pPr>
        <w:spacing w:before="0" w:after="0" w:line="240" w:lineRule="auto"/>
        <w:jc w:val="both"/>
        <w:rPr>
          <w:rFonts w:cs="Arial"/>
          <w:color w:val="000000" w:themeColor="text1"/>
          <w:szCs w:val="24"/>
          <w:lang w:val="en"/>
        </w:rPr>
      </w:pPr>
    </w:p>
    <w:p w14:paraId="1140AA9D" w14:textId="5DE517FC" w:rsidR="003C01C8" w:rsidRDefault="003C01C8" w:rsidP="00DA304E">
      <w:pPr>
        <w:spacing w:before="0" w:after="0" w:line="240" w:lineRule="auto"/>
        <w:jc w:val="both"/>
        <w:rPr>
          <w:rFonts w:cs="Arial"/>
          <w:color w:val="000000" w:themeColor="text1"/>
          <w:szCs w:val="24"/>
          <w:lang w:val="en"/>
        </w:rPr>
      </w:pPr>
      <w:r>
        <w:rPr>
          <w:rFonts w:cs="Arial"/>
          <w:color w:val="000000" w:themeColor="text1"/>
          <w:szCs w:val="24"/>
          <w:lang w:val="en"/>
        </w:rPr>
        <w:t>T</w:t>
      </w:r>
      <w:r w:rsidR="00FF7F9D" w:rsidRPr="003C01C8">
        <w:rPr>
          <w:rFonts w:cs="Arial"/>
          <w:color w:val="000000" w:themeColor="text1"/>
          <w:szCs w:val="24"/>
          <w:lang w:val="en"/>
        </w:rPr>
        <w:t xml:space="preserve">he vast majority of Britain’s dairy farmers continue to supply their contracts at the usual price. </w:t>
      </w:r>
      <w:r>
        <w:rPr>
          <w:rFonts w:cs="Arial"/>
          <w:color w:val="000000" w:themeColor="text1"/>
          <w:szCs w:val="24"/>
          <w:lang w:val="en"/>
        </w:rPr>
        <w:t>B</w:t>
      </w:r>
      <w:r w:rsidR="00FF7F9D" w:rsidRPr="003C01C8">
        <w:rPr>
          <w:rFonts w:cs="Arial"/>
          <w:color w:val="000000" w:themeColor="text1"/>
          <w:szCs w:val="24"/>
          <w:lang w:val="en"/>
        </w:rPr>
        <w:t xml:space="preserve">etween 5 and 10 per cent of total milk production goes to </w:t>
      </w:r>
      <w:r w:rsidR="001F5D32">
        <w:rPr>
          <w:rFonts w:cs="Arial"/>
          <w:color w:val="000000" w:themeColor="text1"/>
          <w:szCs w:val="24"/>
          <w:lang w:val="en"/>
        </w:rPr>
        <w:t xml:space="preserve">the </w:t>
      </w:r>
      <w:r>
        <w:rPr>
          <w:rFonts w:cs="Arial"/>
          <w:color w:val="000000" w:themeColor="text1"/>
          <w:szCs w:val="24"/>
          <w:lang w:val="en"/>
        </w:rPr>
        <w:t xml:space="preserve">food </w:t>
      </w:r>
      <w:r w:rsidR="00FF7F9D" w:rsidRPr="003C01C8">
        <w:rPr>
          <w:rFonts w:cs="Arial"/>
          <w:color w:val="000000" w:themeColor="text1"/>
          <w:szCs w:val="24"/>
          <w:lang w:val="en"/>
        </w:rPr>
        <w:t>service</w:t>
      </w:r>
      <w:r>
        <w:rPr>
          <w:rFonts w:cs="Arial"/>
          <w:color w:val="000000" w:themeColor="text1"/>
          <w:szCs w:val="24"/>
          <w:lang w:val="en"/>
        </w:rPr>
        <w:t xml:space="preserve"> </w:t>
      </w:r>
      <w:r w:rsidR="001F5D32">
        <w:rPr>
          <w:rFonts w:cs="Arial"/>
          <w:color w:val="000000" w:themeColor="text1"/>
          <w:szCs w:val="24"/>
          <w:lang w:val="en"/>
        </w:rPr>
        <w:t xml:space="preserve">trade </w:t>
      </w:r>
      <w:r>
        <w:t xml:space="preserve">which has been severely impacted by the lockdown restrictions. </w:t>
      </w:r>
      <w:bookmarkStart w:id="1" w:name="_Hlk39240599"/>
      <w:r>
        <w:t>Farmers supplying milk to processors that sell into the food service sector have seen a significant reduction in demand and we have taken several steps to support those affected</w:t>
      </w:r>
      <w:r w:rsidR="00066EEE">
        <w:t xml:space="preserve">. </w:t>
      </w:r>
    </w:p>
    <w:bookmarkEnd w:id="1"/>
    <w:p w14:paraId="78DDF085" w14:textId="77777777" w:rsidR="003C01C8" w:rsidRDefault="003C01C8" w:rsidP="00DA304E">
      <w:pPr>
        <w:spacing w:before="0" w:after="0" w:line="240" w:lineRule="auto"/>
        <w:jc w:val="both"/>
        <w:rPr>
          <w:rFonts w:cs="Arial"/>
          <w:color w:val="000000" w:themeColor="text1"/>
          <w:szCs w:val="24"/>
          <w:lang w:val="en"/>
        </w:rPr>
      </w:pPr>
    </w:p>
    <w:p w14:paraId="756113F3" w14:textId="30AB13BD" w:rsidR="00FF7F9D" w:rsidRPr="003C01C8" w:rsidRDefault="00757998" w:rsidP="00DA304E">
      <w:pPr>
        <w:spacing w:before="0" w:after="0" w:line="240" w:lineRule="auto"/>
        <w:jc w:val="both"/>
        <w:rPr>
          <w:rFonts w:cs="Arial"/>
          <w:color w:val="000000" w:themeColor="text1"/>
          <w:szCs w:val="24"/>
          <w:lang w:val="en"/>
        </w:rPr>
      </w:pPr>
      <w:r>
        <w:rPr>
          <w:rFonts w:cs="Arial"/>
          <w:color w:val="000000" w:themeColor="text1"/>
          <w:szCs w:val="24"/>
          <w:lang w:val="en"/>
        </w:rPr>
        <w:t xml:space="preserve">The government </w:t>
      </w:r>
      <w:r w:rsidR="003C01C8">
        <w:rPr>
          <w:rFonts w:cs="Arial"/>
          <w:color w:val="000000" w:themeColor="text1"/>
          <w:szCs w:val="24"/>
          <w:lang w:val="en"/>
        </w:rPr>
        <w:t xml:space="preserve">initially </w:t>
      </w:r>
      <w:r>
        <w:rPr>
          <w:rFonts w:cs="Arial"/>
          <w:color w:val="000000" w:themeColor="text1"/>
          <w:szCs w:val="24"/>
          <w:lang w:val="en"/>
        </w:rPr>
        <w:t xml:space="preserve">relaxed </w:t>
      </w:r>
      <w:r w:rsidR="00FF7F9D" w:rsidRPr="003C01C8">
        <w:rPr>
          <w:rFonts w:cs="Arial"/>
          <w:color w:val="000000" w:themeColor="text1"/>
          <w:szCs w:val="24"/>
          <w:lang w:val="en"/>
        </w:rPr>
        <w:t>tempora</w:t>
      </w:r>
      <w:r w:rsidR="003C01C8">
        <w:rPr>
          <w:rFonts w:cs="Arial"/>
          <w:color w:val="000000" w:themeColor="text1"/>
          <w:szCs w:val="24"/>
          <w:lang w:val="en"/>
        </w:rPr>
        <w:t xml:space="preserve">rily </w:t>
      </w:r>
      <w:r w:rsidR="00FF7F9D" w:rsidRPr="003C01C8">
        <w:rPr>
          <w:rFonts w:cs="Arial"/>
          <w:color w:val="000000" w:themeColor="text1"/>
          <w:szCs w:val="24"/>
          <w:lang w:val="en"/>
        </w:rPr>
        <w:t xml:space="preserve">competition rules to allow retailers, suppliers and logistic services to work together. This has allowed the dairy industry to redirect some of their surplus supply from the hospitality sector to retail. </w:t>
      </w:r>
      <w:r w:rsidR="003C01C8">
        <w:rPr>
          <w:rFonts w:cs="Arial"/>
          <w:color w:val="000000" w:themeColor="text1"/>
          <w:szCs w:val="24"/>
          <w:lang w:val="en"/>
        </w:rPr>
        <w:t>Subsequently</w:t>
      </w:r>
      <w:r w:rsidR="00E31DBE">
        <w:rPr>
          <w:rFonts w:cs="Arial"/>
          <w:color w:val="000000" w:themeColor="text1"/>
          <w:szCs w:val="24"/>
          <w:lang w:val="en"/>
        </w:rPr>
        <w:t>,</w:t>
      </w:r>
      <w:r w:rsidR="00177929">
        <w:rPr>
          <w:rFonts w:cs="Arial"/>
          <w:color w:val="000000" w:themeColor="text1"/>
          <w:szCs w:val="24"/>
          <w:lang w:val="en"/>
        </w:rPr>
        <w:t xml:space="preserve"> </w:t>
      </w:r>
      <w:r w:rsidR="00E31DBE">
        <w:rPr>
          <w:rFonts w:cs="Arial"/>
          <w:color w:val="000000" w:themeColor="text1"/>
          <w:szCs w:val="24"/>
          <w:lang w:val="en"/>
        </w:rPr>
        <w:t>on 17 April</w:t>
      </w:r>
      <w:r w:rsidR="00177929">
        <w:rPr>
          <w:rFonts w:cs="Arial"/>
          <w:color w:val="000000" w:themeColor="text1"/>
          <w:szCs w:val="24"/>
          <w:lang w:val="en"/>
        </w:rPr>
        <w:t xml:space="preserve"> </w:t>
      </w:r>
      <w:r w:rsidR="003C01C8">
        <w:rPr>
          <w:rFonts w:cs="Arial"/>
          <w:color w:val="000000" w:themeColor="text1"/>
          <w:szCs w:val="24"/>
          <w:lang w:val="en"/>
        </w:rPr>
        <w:t xml:space="preserve">we </w:t>
      </w:r>
      <w:r w:rsidR="00FF7F9D" w:rsidRPr="003C01C8">
        <w:rPr>
          <w:rFonts w:cs="Arial"/>
          <w:color w:val="000000" w:themeColor="text1"/>
          <w:szCs w:val="24"/>
          <w:lang w:val="en"/>
        </w:rPr>
        <w:t>announce</w:t>
      </w:r>
      <w:r w:rsidR="003C01C8">
        <w:rPr>
          <w:rFonts w:cs="Arial"/>
          <w:color w:val="000000" w:themeColor="text1"/>
          <w:szCs w:val="24"/>
          <w:lang w:val="en"/>
        </w:rPr>
        <w:t xml:space="preserve">d a </w:t>
      </w:r>
      <w:r w:rsidR="00DA304E">
        <w:rPr>
          <w:rFonts w:cs="Arial"/>
          <w:color w:val="000000" w:themeColor="text1"/>
          <w:szCs w:val="24"/>
          <w:lang w:val="en"/>
        </w:rPr>
        <w:t>further</w:t>
      </w:r>
      <w:r w:rsidR="003C01C8">
        <w:rPr>
          <w:rFonts w:cs="Arial"/>
          <w:color w:val="000000" w:themeColor="text1"/>
          <w:szCs w:val="24"/>
          <w:lang w:val="en"/>
        </w:rPr>
        <w:t xml:space="preserve"> </w:t>
      </w:r>
      <w:r w:rsidR="00DA304E">
        <w:rPr>
          <w:rFonts w:cs="Arial"/>
          <w:color w:val="000000" w:themeColor="text1"/>
          <w:szCs w:val="24"/>
          <w:lang w:val="en"/>
        </w:rPr>
        <w:t>temporary</w:t>
      </w:r>
      <w:r w:rsidR="003C01C8">
        <w:rPr>
          <w:rFonts w:cs="Arial"/>
          <w:color w:val="000000" w:themeColor="text1"/>
          <w:szCs w:val="24"/>
          <w:lang w:val="en"/>
        </w:rPr>
        <w:t xml:space="preserve"> </w:t>
      </w:r>
      <w:r w:rsidR="00DA304E">
        <w:rPr>
          <w:rFonts w:cs="Arial"/>
          <w:color w:val="000000" w:themeColor="text1"/>
          <w:szCs w:val="24"/>
          <w:lang w:val="en"/>
        </w:rPr>
        <w:t>relaxation</w:t>
      </w:r>
      <w:r w:rsidR="003C01C8">
        <w:rPr>
          <w:rFonts w:cs="Arial"/>
          <w:color w:val="000000" w:themeColor="text1"/>
          <w:szCs w:val="24"/>
          <w:lang w:val="en"/>
        </w:rPr>
        <w:t xml:space="preserve"> to </w:t>
      </w:r>
      <w:r w:rsidR="00FF7F9D" w:rsidRPr="003C01C8">
        <w:rPr>
          <w:rFonts w:cs="Arial"/>
          <w:color w:val="000000" w:themeColor="text1"/>
          <w:szCs w:val="24"/>
          <w:lang w:val="en"/>
        </w:rPr>
        <w:t>enable furthe</w:t>
      </w:r>
      <w:r w:rsidR="003C01C8">
        <w:rPr>
          <w:rFonts w:cs="Arial"/>
          <w:color w:val="000000" w:themeColor="text1"/>
          <w:szCs w:val="24"/>
          <w:lang w:val="en"/>
        </w:rPr>
        <w:t xml:space="preserve">r </w:t>
      </w:r>
      <w:r w:rsidR="00FF7F9D" w:rsidRPr="003C01C8">
        <w:rPr>
          <w:rFonts w:cs="Arial"/>
          <w:color w:val="000000" w:themeColor="text1"/>
          <w:szCs w:val="24"/>
          <w:lang w:val="en"/>
        </w:rPr>
        <w:t xml:space="preserve">collaboration in the supply chain making it easier for processors to come together to maximise production and processing and storage efficiency until shops, restaurants and pubs are able to open again. </w:t>
      </w:r>
      <w:r w:rsidR="000B0724">
        <w:rPr>
          <w:rFonts w:cs="Arial"/>
          <w:color w:val="000000" w:themeColor="text1"/>
          <w:szCs w:val="24"/>
          <w:shd w:val="clear" w:color="auto" w:fill="FFFFFF"/>
        </w:rPr>
        <w:t xml:space="preserve">The </w:t>
      </w:r>
      <w:r w:rsidR="000B0724" w:rsidRPr="00993946">
        <w:rPr>
          <w:rFonts w:cs="Arial"/>
          <w:color w:val="000000" w:themeColor="text1"/>
          <w:szCs w:val="24"/>
          <w:shd w:val="clear" w:color="auto" w:fill="FFFFFF"/>
        </w:rPr>
        <w:t>S</w:t>
      </w:r>
      <w:r w:rsidR="000B0724">
        <w:rPr>
          <w:rFonts w:cs="Arial"/>
          <w:color w:val="000000" w:themeColor="text1"/>
          <w:szCs w:val="24"/>
          <w:shd w:val="clear" w:color="auto" w:fill="FFFFFF"/>
        </w:rPr>
        <w:t xml:space="preserve">tatutory </w:t>
      </w:r>
      <w:r w:rsidR="000B0724" w:rsidRPr="00993946">
        <w:rPr>
          <w:rFonts w:cs="Arial"/>
          <w:color w:val="000000" w:themeColor="text1"/>
          <w:szCs w:val="24"/>
          <w:shd w:val="clear" w:color="auto" w:fill="FFFFFF"/>
        </w:rPr>
        <w:t>I</w:t>
      </w:r>
      <w:r w:rsidR="000B0724">
        <w:rPr>
          <w:rFonts w:cs="Arial"/>
          <w:color w:val="000000" w:themeColor="text1"/>
          <w:szCs w:val="24"/>
          <w:shd w:val="clear" w:color="auto" w:fill="FFFFFF"/>
        </w:rPr>
        <w:t>nstrument</w:t>
      </w:r>
      <w:r w:rsidR="000B0724" w:rsidRPr="00993946">
        <w:rPr>
          <w:rFonts w:cs="Arial"/>
          <w:color w:val="000000" w:themeColor="text1"/>
          <w:szCs w:val="24"/>
          <w:shd w:val="clear" w:color="auto" w:fill="FFFFFF"/>
        </w:rPr>
        <w:t xml:space="preserve"> </w:t>
      </w:r>
      <w:r w:rsidR="000B0724">
        <w:rPr>
          <w:rFonts w:cs="Arial"/>
          <w:color w:val="000000" w:themeColor="text1"/>
          <w:szCs w:val="24"/>
          <w:shd w:val="clear" w:color="auto" w:fill="FFFFFF"/>
        </w:rPr>
        <w:t xml:space="preserve">permitting this additional easement was laid on 1 May </w:t>
      </w:r>
      <w:r w:rsidR="00FF7F9D" w:rsidRPr="003C01C8">
        <w:rPr>
          <w:rFonts w:cs="Arial"/>
          <w:color w:val="000000" w:themeColor="text1"/>
          <w:szCs w:val="24"/>
          <w:lang w:val="en"/>
        </w:rPr>
        <w:t xml:space="preserve">and </w:t>
      </w:r>
      <w:r>
        <w:rPr>
          <w:rFonts w:cs="Arial"/>
          <w:color w:val="000000" w:themeColor="text1"/>
          <w:szCs w:val="24"/>
          <w:lang w:val="en"/>
        </w:rPr>
        <w:t xml:space="preserve">will </w:t>
      </w:r>
      <w:r w:rsidR="00DA304E">
        <w:rPr>
          <w:rFonts w:cs="Arial"/>
          <w:color w:val="000000" w:themeColor="text1"/>
          <w:szCs w:val="24"/>
          <w:lang w:val="en"/>
        </w:rPr>
        <w:t>ap</w:t>
      </w:r>
      <w:r w:rsidR="001F5D32">
        <w:rPr>
          <w:rFonts w:cs="Arial"/>
          <w:color w:val="000000" w:themeColor="text1"/>
          <w:szCs w:val="24"/>
          <w:lang w:val="en"/>
        </w:rPr>
        <w:t>p</w:t>
      </w:r>
      <w:r w:rsidR="00DA304E">
        <w:rPr>
          <w:rFonts w:cs="Arial"/>
          <w:color w:val="000000" w:themeColor="text1"/>
          <w:szCs w:val="24"/>
          <w:lang w:val="en"/>
        </w:rPr>
        <w:t>l</w:t>
      </w:r>
      <w:r>
        <w:rPr>
          <w:rFonts w:cs="Arial"/>
          <w:color w:val="000000" w:themeColor="text1"/>
          <w:szCs w:val="24"/>
          <w:lang w:val="en"/>
        </w:rPr>
        <w:t>y</w:t>
      </w:r>
      <w:r w:rsidR="00FF7F9D" w:rsidRPr="003C01C8">
        <w:rPr>
          <w:rFonts w:cs="Arial"/>
          <w:color w:val="000000" w:themeColor="text1"/>
          <w:szCs w:val="24"/>
          <w:lang w:val="en"/>
        </w:rPr>
        <w:t xml:space="preserve"> retrospectively from the 1st April 2020. </w:t>
      </w:r>
      <w:r w:rsidR="003C01C8">
        <w:rPr>
          <w:rFonts w:cs="Arial"/>
          <w:color w:val="000000" w:themeColor="text1"/>
          <w:szCs w:val="24"/>
          <w:lang w:val="en"/>
        </w:rPr>
        <w:t>T</w:t>
      </w:r>
      <w:r w:rsidR="00FF7F9D" w:rsidRPr="003C01C8">
        <w:rPr>
          <w:rFonts w:cs="Arial"/>
          <w:color w:val="000000" w:themeColor="text1"/>
          <w:szCs w:val="24"/>
          <w:lang w:val="en"/>
        </w:rPr>
        <w:t xml:space="preserve">he Agriculture and Horticulture Development Board and Dairy UK are leading work </w:t>
      </w:r>
      <w:r>
        <w:rPr>
          <w:rFonts w:cs="Arial"/>
          <w:color w:val="000000" w:themeColor="text1"/>
          <w:szCs w:val="24"/>
          <w:lang w:val="en"/>
        </w:rPr>
        <w:t xml:space="preserve">together </w:t>
      </w:r>
      <w:r w:rsidR="00FF7F9D" w:rsidRPr="003C01C8">
        <w:rPr>
          <w:rFonts w:cs="Arial"/>
          <w:color w:val="000000" w:themeColor="text1"/>
          <w:szCs w:val="24"/>
          <w:lang w:val="en"/>
        </w:rPr>
        <w:t>with farmers</w:t>
      </w:r>
      <w:r w:rsidR="00177929">
        <w:rPr>
          <w:rFonts w:cs="Arial"/>
          <w:color w:val="000000" w:themeColor="text1"/>
          <w:szCs w:val="24"/>
          <w:lang w:val="en"/>
        </w:rPr>
        <w:t xml:space="preserve">, </w:t>
      </w:r>
      <w:r w:rsidR="00FF7F9D" w:rsidRPr="003C01C8">
        <w:rPr>
          <w:rFonts w:cs="Arial"/>
          <w:color w:val="000000" w:themeColor="text1"/>
          <w:szCs w:val="24"/>
          <w:lang w:val="en"/>
        </w:rPr>
        <w:t xml:space="preserve">processors </w:t>
      </w:r>
      <w:r>
        <w:rPr>
          <w:rFonts w:cs="Arial"/>
          <w:color w:val="000000" w:themeColor="text1"/>
          <w:szCs w:val="24"/>
          <w:lang w:val="en"/>
        </w:rPr>
        <w:t xml:space="preserve">and other key stakeholders </w:t>
      </w:r>
      <w:r w:rsidR="00FF7F9D" w:rsidRPr="003C01C8">
        <w:rPr>
          <w:rFonts w:cs="Arial"/>
          <w:color w:val="000000" w:themeColor="text1"/>
          <w:szCs w:val="24"/>
          <w:lang w:val="en"/>
        </w:rPr>
        <w:t>to help industry take advantage of these easements.</w:t>
      </w:r>
    </w:p>
    <w:p w14:paraId="28475860" w14:textId="77777777" w:rsidR="00FF7F9D" w:rsidRPr="003C01C8" w:rsidRDefault="00FF7F9D" w:rsidP="00DA304E">
      <w:pPr>
        <w:spacing w:before="0" w:after="0" w:line="240" w:lineRule="auto"/>
        <w:jc w:val="both"/>
        <w:rPr>
          <w:rFonts w:cs="Arial"/>
          <w:color w:val="000000" w:themeColor="text1"/>
          <w:szCs w:val="24"/>
          <w:lang w:val="en"/>
        </w:rPr>
      </w:pPr>
    </w:p>
    <w:p w14:paraId="54162188" w14:textId="6F296F12" w:rsidR="00FF7F9D" w:rsidRPr="003C01C8" w:rsidRDefault="00FF7F9D" w:rsidP="00DA304E">
      <w:pPr>
        <w:spacing w:before="0" w:after="0" w:line="240" w:lineRule="auto"/>
        <w:jc w:val="both"/>
        <w:rPr>
          <w:rFonts w:cs="Arial"/>
          <w:color w:val="000000" w:themeColor="text1"/>
          <w:szCs w:val="24"/>
          <w:lang w:val="en"/>
        </w:rPr>
      </w:pPr>
      <w:r w:rsidRPr="003C01C8">
        <w:rPr>
          <w:rFonts w:cs="Arial"/>
          <w:color w:val="000000" w:themeColor="text1"/>
          <w:szCs w:val="24"/>
          <w:lang w:val="en"/>
        </w:rPr>
        <w:t>The Government also took a number of early emergency steps to support dairy farmers and other sectors. These included designating employees in the food sector as key workers and temporarily relaxing the normal rules on drivers’ hours, enabling the sector to keep supply chains running, including deliveries from farm gate to processors.</w:t>
      </w:r>
    </w:p>
    <w:p w14:paraId="70114342" w14:textId="77777777" w:rsidR="00FF7F9D" w:rsidRPr="003C01C8" w:rsidRDefault="00FF7F9D" w:rsidP="00DA304E">
      <w:pPr>
        <w:spacing w:before="0" w:after="0" w:line="240" w:lineRule="auto"/>
        <w:jc w:val="both"/>
        <w:rPr>
          <w:rFonts w:cs="Arial"/>
          <w:szCs w:val="24"/>
        </w:rPr>
      </w:pPr>
    </w:p>
    <w:p w14:paraId="614E278C" w14:textId="2E210770" w:rsidR="00FF7F9D" w:rsidRDefault="00FF7F9D" w:rsidP="00DA304E">
      <w:pPr>
        <w:spacing w:before="0" w:after="0" w:line="240" w:lineRule="auto"/>
        <w:jc w:val="both"/>
        <w:rPr>
          <w:rFonts w:cs="Arial"/>
          <w:szCs w:val="24"/>
        </w:rPr>
      </w:pPr>
      <w:r w:rsidRPr="003C01C8">
        <w:rPr>
          <w:rFonts w:cs="Arial"/>
          <w:szCs w:val="24"/>
        </w:rPr>
        <w:t xml:space="preserve">The dairy industry can access various Government backed loan schemes. The Covid-19 Business Interruption Loans scheme is available to farmers, milk buyers and milk processors. </w:t>
      </w:r>
      <w:r w:rsidR="003C01C8">
        <w:rPr>
          <w:rFonts w:cs="Arial"/>
          <w:szCs w:val="24"/>
        </w:rPr>
        <w:t xml:space="preserve">We have been in priority </w:t>
      </w:r>
      <w:r w:rsidR="003C01C8">
        <w:rPr>
          <w:rFonts w:cs="Arial"/>
          <w:color w:val="000000" w:themeColor="text1"/>
          <w:szCs w:val="24"/>
        </w:rPr>
        <w:t>d</w:t>
      </w:r>
      <w:r w:rsidRPr="003C01C8">
        <w:rPr>
          <w:rFonts w:cs="Arial"/>
          <w:color w:val="000000" w:themeColor="text1"/>
          <w:szCs w:val="24"/>
        </w:rPr>
        <w:t xml:space="preserve">iscussions with the banking sector to clarify the position for farmers and dairy processors, </w:t>
      </w:r>
      <w:r w:rsidR="00DA304E">
        <w:rPr>
          <w:rFonts w:cs="Arial"/>
          <w:color w:val="000000" w:themeColor="text1"/>
          <w:szCs w:val="24"/>
        </w:rPr>
        <w:t xml:space="preserve">with clear </w:t>
      </w:r>
      <w:r w:rsidRPr="003C01C8">
        <w:rPr>
          <w:rFonts w:cs="Arial"/>
          <w:color w:val="000000" w:themeColor="text1"/>
          <w:szCs w:val="24"/>
        </w:rPr>
        <w:t xml:space="preserve">guidance issued to the banks. </w:t>
      </w:r>
      <w:r w:rsidRPr="003C01C8">
        <w:rPr>
          <w:rFonts w:cs="Arial"/>
          <w:szCs w:val="24"/>
        </w:rPr>
        <w:t>In addition</w:t>
      </w:r>
      <w:r w:rsidR="00722007">
        <w:rPr>
          <w:rFonts w:cs="Arial"/>
          <w:szCs w:val="24"/>
        </w:rPr>
        <w:t xml:space="preserve"> </w:t>
      </w:r>
      <w:r w:rsidRPr="003C01C8">
        <w:rPr>
          <w:rFonts w:cs="Arial"/>
          <w:szCs w:val="24"/>
        </w:rPr>
        <w:t xml:space="preserve">the new Bounce Back Loan scheme, which will apply to businesses </w:t>
      </w:r>
      <w:r w:rsidR="00177929">
        <w:rPr>
          <w:rFonts w:cs="Arial"/>
          <w:szCs w:val="24"/>
        </w:rPr>
        <w:t xml:space="preserve">including those </w:t>
      </w:r>
      <w:r w:rsidRPr="003C01C8">
        <w:rPr>
          <w:rFonts w:cs="Arial"/>
          <w:szCs w:val="24"/>
        </w:rPr>
        <w:lastRenderedPageBreak/>
        <w:t>operating in agriculture, will ensure that the smallest businesses can access up to £50,000 loans. The government will provide lenders of this latter scheme with a 100% guarantee on each loan, to provide them with the confidence they need to support the smallest businesses in the country. We will also cover the first 12 months of interest payments and fees charged to the business by the lender.</w:t>
      </w:r>
    </w:p>
    <w:p w14:paraId="381322F4" w14:textId="5130B02C" w:rsidR="00C470F1" w:rsidRDefault="00C470F1" w:rsidP="00DA304E">
      <w:pPr>
        <w:spacing w:before="0" w:after="0" w:line="240" w:lineRule="auto"/>
        <w:jc w:val="both"/>
        <w:rPr>
          <w:rFonts w:cs="Arial"/>
          <w:szCs w:val="24"/>
        </w:rPr>
      </w:pPr>
    </w:p>
    <w:p w14:paraId="2C3E583C" w14:textId="1B090020" w:rsidR="00C470F1" w:rsidRPr="00BF0646" w:rsidRDefault="00270313" w:rsidP="00ED1B74">
      <w:pPr>
        <w:spacing w:before="0" w:after="0" w:line="240" w:lineRule="auto"/>
        <w:jc w:val="both"/>
        <w:rPr>
          <w:rFonts w:cs="Arial"/>
          <w:szCs w:val="24"/>
          <w:lang w:eastAsia="en-GB"/>
        </w:rPr>
      </w:pPr>
      <w:r w:rsidRPr="00BF0646">
        <w:rPr>
          <w:rFonts w:cs="Arial"/>
          <w:szCs w:val="24"/>
        </w:rPr>
        <w:t xml:space="preserve">I </w:t>
      </w:r>
      <w:r w:rsidR="00BF0646" w:rsidRPr="00BF0646">
        <w:rPr>
          <w:rFonts w:cs="Arial"/>
          <w:szCs w:val="24"/>
        </w:rPr>
        <w:t xml:space="preserve">am grateful for </w:t>
      </w:r>
      <w:r w:rsidRPr="00BF0646">
        <w:rPr>
          <w:rFonts w:cs="Arial"/>
          <w:szCs w:val="24"/>
        </w:rPr>
        <w:t xml:space="preserve">your suggestion </w:t>
      </w:r>
      <w:r w:rsidR="00396874" w:rsidRPr="00BF0646">
        <w:rPr>
          <w:rFonts w:cs="Arial"/>
          <w:szCs w:val="24"/>
        </w:rPr>
        <w:t>that we consider</w:t>
      </w:r>
      <w:r w:rsidRPr="00BF0646">
        <w:rPr>
          <w:rFonts w:cs="Arial"/>
          <w:szCs w:val="24"/>
        </w:rPr>
        <w:t xml:space="preserve"> implementing a temporary price floor for milk. </w:t>
      </w:r>
      <w:r w:rsidR="00396874" w:rsidRPr="00BF0646">
        <w:rPr>
          <w:rFonts w:cs="Arial"/>
          <w:szCs w:val="24"/>
        </w:rPr>
        <w:t>However, t</w:t>
      </w:r>
      <w:r w:rsidR="009A7ED8" w:rsidRPr="00BF0646">
        <w:rPr>
          <w:rFonts w:cs="Arial"/>
          <w:szCs w:val="24"/>
        </w:rPr>
        <w:t xml:space="preserve">he current COVID-19 crisis reflects </w:t>
      </w:r>
      <w:r w:rsidR="00C470F1" w:rsidRPr="00BF0646">
        <w:rPr>
          <w:rFonts w:cs="Arial"/>
          <w:szCs w:val="24"/>
        </w:rPr>
        <w:t xml:space="preserve">a temporary dislocation in the market that is affecting a </w:t>
      </w:r>
      <w:r w:rsidR="00396874" w:rsidRPr="00BF0646">
        <w:rPr>
          <w:rFonts w:cs="Arial"/>
          <w:szCs w:val="24"/>
        </w:rPr>
        <w:t>small number</w:t>
      </w:r>
      <w:r w:rsidR="00C470F1" w:rsidRPr="00BF0646">
        <w:rPr>
          <w:rFonts w:cs="Arial"/>
          <w:szCs w:val="24"/>
        </w:rPr>
        <w:t xml:space="preserve"> of farmers</w:t>
      </w:r>
      <w:r w:rsidR="009A7ED8" w:rsidRPr="00BF0646">
        <w:rPr>
          <w:rFonts w:cs="Arial"/>
          <w:szCs w:val="24"/>
        </w:rPr>
        <w:t xml:space="preserve">, </w:t>
      </w:r>
      <w:r w:rsidR="00396874" w:rsidRPr="00BF0646">
        <w:rPr>
          <w:rFonts w:cs="Arial"/>
          <w:szCs w:val="24"/>
        </w:rPr>
        <w:t xml:space="preserve">as a </w:t>
      </w:r>
      <w:r w:rsidR="00C470F1" w:rsidRPr="00BF0646">
        <w:rPr>
          <w:rFonts w:cs="Arial"/>
          <w:szCs w:val="24"/>
        </w:rPr>
        <w:t>resul</w:t>
      </w:r>
      <w:r w:rsidR="00F665CA" w:rsidRPr="00BF0646">
        <w:rPr>
          <w:rFonts w:cs="Arial"/>
          <w:szCs w:val="24"/>
        </w:rPr>
        <w:t>t</w:t>
      </w:r>
      <w:r w:rsidR="00396874" w:rsidRPr="00BF0646">
        <w:rPr>
          <w:rFonts w:cs="Arial"/>
          <w:szCs w:val="24"/>
        </w:rPr>
        <w:t xml:space="preserve"> of,</w:t>
      </w:r>
      <w:r w:rsidR="009A7ED8" w:rsidRPr="00BF0646">
        <w:rPr>
          <w:rFonts w:cs="Arial"/>
          <w:szCs w:val="24"/>
        </w:rPr>
        <w:t xml:space="preserve"> </w:t>
      </w:r>
      <w:r w:rsidR="00396874" w:rsidRPr="00BF0646">
        <w:rPr>
          <w:rFonts w:cs="Arial"/>
          <w:szCs w:val="24"/>
        </w:rPr>
        <w:t>as indicated above,</w:t>
      </w:r>
      <w:r w:rsidR="009A7ED8" w:rsidRPr="00BF0646">
        <w:rPr>
          <w:rFonts w:cs="Arial"/>
          <w:szCs w:val="24"/>
        </w:rPr>
        <w:t xml:space="preserve"> </w:t>
      </w:r>
      <w:r w:rsidR="00C470F1" w:rsidRPr="00BF0646">
        <w:rPr>
          <w:rFonts w:cs="Arial"/>
          <w:szCs w:val="24"/>
        </w:rPr>
        <w:t xml:space="preserve">the </w:t>
      </w:r>
      <w:r w:rsidR="009A7ED8" w:rsidRPr="00BF0646">
        <w:rPr>
          <w:rFonts w:cs="Arial"/>
          <w:szCs w:val="24"/>
        </w:rPr>
        <w:t xml:space="preserve">temporary </w:t>
      </w:r>
      <w:r w:rsidR="00C470F1" w:rsidRPr="00BF0646">
        <w:rPr>
          <w:rFonts w:cs="Arial"/>
          <w:szCs w:val="24"/>
        </w:rPr>
        <w:t xml:space="preserve">closure of </w:t>
      </w:r>
      <w:r w:rsidR="00396874" w:rsidRPr="00BF0646">
        <w:rPr>
          <w:rFonts w:cs="Arial"/>
          <w:szCs w:val="24"/>
        </w:rPr>
        <w:t xml:space="preserve">the </w:t>
      </w:r>
      <w:r w:rsidR="00C470F1" w:rsidRPr="00BF0646">
        <w:rPr>
          <w:rFonts w:cs="Arial"/>
          <w:szCs w:val="24"/>
        </w:rPr>
        <w:t>food service</w:t>
      </w:r>
      <w:r w:rsidR="00396874" w:rsidRPr="00BF0646">
        <w:rPr>
          <w:rFonts w:cs="Arial"/>
          <w:szCs w:val="24"/>
        </w:rPr>
        <w:t xml:space="preserve"> sector</w:t>
      </w:r>
      <w:r w:rsidRPr="00BF0646">
        <w:rPr>
          <w:rFonts w:cs="Arial"/>
          <w:szCs w:val="24"/>
        </w:rPr>
        <w:t xml:space="preserve">. </w:t>
      </w:r>
      <w:r w:rsidR="009A7ED8" w:rsidRPr="00BF0646">
        <w:rPr>
          <w:rFonts w:cs="Arial"/>
          <w:szCs w:val="24"/>
          <w:lang w:eastAsia="en-GB"/>
        </w:rPr>
        <w:t xml:space="preserve">We </w:t>
      </w:r>
      <w:r w:rsidRPr="00BF0646">
        <w:rPr>
          <w:rFonts w:cs="Arial"/>
          <w:szCs w:val="24"/>
          <w:lang w:eastAsia="en-GB"/>
        </w:rPr>
        <w:t xml:space="preserve">do also </w:t>
      </w:r>
      <w:r w:rsidR="009A7ED8" w:rsidRPr="00BF0646">
        <w:rPr>
          <w:rFonts w:cs="Arial"/>
          <w:szCs w:val="24"/>
          <w:lang w:eastAsia="en-GB"/>
        </w:rPr>
        <w:t xml:space="preserve">recognise that crises </w:t>
      </w:r>
      <w:r w:rsidRPr="00BF0646">
        <w:rPr>
          <w:rFonts w:cs="Arial"/>
          <w:szCs w:val="24"/>
          <w:lang w:eastAsia="en-GB"/>
        </w:rPr>
        <w:t xml:space="preserve">can be </w:t>
      </w:r>
      <w:r w:rsidR="009A7ED8" w:rsidRPr="00BF0646">
        <w:rPr>
          <w:rFonts w:cs="Arial"/>
          <w:szCs w:val="24"/>
          <w:lang w:eastAsia="en-GB"/>
        </w:rPr>
        <w:t xml:space="preserve">unavoidable which is why </w:t>
      </w:r>
      <w:r w:rsidR="00396874" w:rsidRPr="00BF0646">
        <w:rPr>
          <w:rFonts w:cs="Arial"/>
          <w:szCs w:val="24"/>
          <w:lang w:eastAsia="en-GB"/>
        </w:rPr>
        <w:t>the Ag</w:t>
      </w:r>
      <w:r w:rsidR="00F665CA" w:rsidRPr="00BF0646">
        <w:rPr>
          <w:rFonts w:cs="Arial"/>
          <w:szCs w:val="24"/>
          <w:lang w:eastAsia="en-GB"/>
        </w:rPr>
        <w:t xml:space="preserve">riculture </w:t>
      </w:r>
      <w:r w:rsidR="00396874" w:rsidRPr="00BF0646">
        <w:rPr>
          <w:rFonts w:cs="Arial"/>
          <w:szCs w:val="24"/>
          <w:lang w:eastAsia="en-GB"/>
        </w:rPr>
        <w:t xml:space="preserve">Bill will grant </w:t>
      </w:r>
      <w:r w:rsidR="00C470F1" w:rsidRPr="00BF0646">
        <w:rPr>
          <w:rFonts w:cs="Arial"/>
          <w:szCs w:val="24"/>
          <w:lang w:eastAsia="en-GB"/>
        </w:rPr>
        <w:t xml:space="preserve">powers </w:t>
      </w:r>
      <w:r w:rsidR="00396874" w:rsidRPr="00BF0646">
        <w:rPr>
          <w:rFonts w:cs="Arial"/>
          <w:szCs w:val="24"/>
          <w:lang w:eastAsia="en-GB"/>
        </w:rPr>
        <w:t xml:space="preserve">for government to intervene </w:t>
      </w:r>
      <w:r w:rsidR="00C470F1" w:rsidRPr="00BF0646">
        <w:rPr>
          <w:rFonts w:cs="Arial"/>
          <w:szCs w:val="24"/>
          <w:lang w:eastAsia="en-GB"/>
        </w:rPr>
        <w:t xml:space="preserve">at times of </w:t>
      </w:r>
      <w:r w:rsidR="00396874" w:rsidRPr="00BF0646">
        <w:rPr>
          <w:rFonts w:cs="Arial"/>
          <w:szCs w:val="24"/>
          <w:lang w:eastAsia="en-GB"/>
        </w:rPr>
        <w:t>extreme market disruption</w:t>
      </w:r>
      <w:r w:rsidR="009A7ED8" w:rsidRPr="00BF0646">
        <w:rPr>
          <w:rFonts w:cs="Arial"/>
          <w:szCs w:val="24"/>
          <w:lang w:eastAsia="en-GB"/>
        </w:rPr>
        <w:t>.</w:t>
      </w:r>
      <w:r w:rsidR="00C470F1" w:rsidRPr="00BF0646">
        <w:rPr>
          <w:rFonts w:cs="Arial"/>
          <w:szCs w:val="24"/>
          <w:lang w:eastAsia="en-GB"/>
        </w:rPr>
        <w:t xml:space="preserve"> I</w:t>
      </w:r>
      <w:r w:rsidR="009A7ED8" w:rsidRPr="00BF0646">
        <w:rPr>
          <w:rFonts w:cs="Arial"/>
          <w:szCs w:val="24"/>
          <w:lang w:eastAsia="en-GB"/>
        </w:rPr>
        <w:t>n</w:t>
      </w:r>
      <w:r w:rsidR="00C470F1" w:rsidRPr="00BF0646">
        <w:rPr>
          <w:rFonts w:cs="Arial"/>
          <w:szCs w:val="24"/>
          <w:lang w:eastAsia="en-GB"/>
        </w:rPr>
        <w:t xml:space="preserve"> the </w:t>
      </w:r>
      <w:r w:rsidR="009A7ED8" w:rsidRPr="00BF0646">
        <w:rPr>
          <w:rFonts w:cs="Arial"/>
          <w:szCs w:val="24"/>
          <w:lang w:eastAsia="en-GB"/>
        </w:rPr>
        <w:t>meantime,</w:t>
      </w:r>
      <w:r w:rsidR="00C470F1" w:rsidRPr="00BF0646">
        <w:rPr>
          <w:rFonts w:cs="Arial"/>
          <w:szCs w:val="24"/>
          <w:lang w:eastAsia="en-GB"/>
        </w:rPr>
        <w:t xml:space="preserve"> </w:t>
      </w:r>
      <w:r w:rsidR="009A7ED8" w:rsidRPr="00BF0646">
        <w:rPr>
          <w:rFonts w:cs="Arial"/>
          <w:szCs w:val="24"/>
          <w:lang w:eastAsia="en-GB"/>
        </w:rPr>
        <w:t xml:space="preserve">during the Transition Period the EU </w:t>
      </w:r>
      <w:r w:rsidR="00C470F1" w:rsidRPr="00BF0646">
        <w:rPr>
          <w:rFonts w:cs="Arial"/>
          <w:szCs w:val="24"/>
        </w:rPr>
        <w:t xml:space="preserve">public intervention scheme for skimmed milk powder </w:t>
      </w:r>
      <w:r w:rsidR="00262B69" w:rsidRPr="00BF0646">
        <w:rPr>
          <w:rFonts w:cs="Arial"/>
          <w:szCs w:val="24"/>
        </w:rPr>
        <w:t xml:space="preserve">(SMP) </w:t>
      </w:r>
      <w:r w:rsidR="00C470F1" w:rsidRPr="00BF0646">
        <w:rPr>
          <w:rFonts w:cs="Arial"/>
          <w:szCs w:val="24"/>
        </w:rPr>
        <w:t>and butter continues to be available</w:t>
      </w:r>
      <w:r w:rsidR="009A7ED8" w:rsidRPr="00BF0646">
        <w:rPr>
          <w:rFonts w:cs="Arial"/>
          <w:szCs w:val="24"/>
        </w:rPr>
        <w:t xml:space="preserve">. </w:t>
      </w:r>
      <w:r w:rsidR="00C470F1" w:rsidRPr="00BF0646">
        <w:rPr>
          <w:rFonts w:cs="Arial"/>
          <w:szCs w:val="24"/>
        </w:rPr>
        <w:t xml:space="preserve">UK dairy processors are also eligible for the additional EU private storage aid schemes for cheese, butter and SMP which </w:t>
      </w:r>
      <w:r w:rsidR="00262B69" w:rsidRPr="00BF0646">
        <w:rPr>
          <w:rFonts w:cs="Arial"/>
          <w:szCs w:val="24"/>
        </w:rPr>
        <w:t xml:space="preserve">will </w:t>
      </w:r>
      <w:r w:rsidR="00C470F1" w:rsidRPr="00BF0646">
        <w:rPr>
          <w:rFonts w:cs="Arial"/>
          <w:szCs w:val="24"/>
        </w:rPr>
        <w:t>open on 7 May.</w:t>
      </w:r>
      <w:r w:rsidR="009A7ED8" w:rsidRPr="00BF0646">
        <w:rPr>
          <w:rFonts w:cs="Arial"/>
          <w:szCs w:val="24"/>
        </w:rPr>
        <w:t xml:space="preserve"> </w:t>
      </w:r>
      <w:r w:rsidR="00262B69" w:rsidRPr="00BF0646">
        <w:rPr>
          <w:rFonts w:cs="Arial"/>
          <w:szCs w:val="24"/>
        </w:rPr>
        <w:t>T</w:t>
      </w:r>
      <w:r w:rsidR="009A7ED8" w:rsidRPr="00BF0646">
        <w:rPr>
          <w:rFonts w:cs="Arial"/>
          <w:szCs w:val="24"/>
        </w:rPr>
        <w:t xml:space="preserve">hese measures </w:t>
      </w:r>
      <w:r w:rsidR="00262B69" w:rsidRPr="00BF0646">
        <w:rPr>
          <w:rFonts w:cs="Arial"/>
          <w:szCs w:val="24"/>
        </w:rPr>
        <w:t xml:space="preserve">will </w:t>
      </w:r>
      <w:r w:rsidR="009A7ED8" w:rsidRPr="00BF0646">
        <w:rPr>
          <w:rFonts w:cs="Arial"/>
        </w:rPr>
        <w:t xml:space="preserve">help to underpin prices </w:t>
      </w:r>
      <w:r w:rsidRPr="00BF0646">
        <w:rPr>
          <w:rFonts w:cs="Arial"/>
        </w:rPr>
        <w:t xml:space="preserve">providing a floor in the market </w:t>
      </w:r>
      <w:r w:rsidR="009A7ED8" w:rsidRPr="00BF0646">
        <w:rPr>
          <w:rFonts w:cs="Arial"/>
        </w:rPr>
        <w:t>by reducing the volume of product coming on to the market</w:t>
      </w:r>
      <w:r w:rsidR="00262B69" w:rsidRPr="00BF0646">
        <w:rPr>
          <w:rFonts w:cs="Arial"/>
        </w:rPr>
        <w:t>.</w:t>
      </w:r>
    </w:p>
    <w:p w14:paraId="53E37767" w14:textId="7CD2D485" w:rsidR="00C470F1" w:rsidRPr="00BF0646" w:rsidRDefault="00C470F1" w:rsidP="00262B69">
      <w:pPr>
        <w:spacing w:before="0" w:after="0" w:line="240" w:lineRule="auto"/>
        <w:rPr>
          <w:rFonts w:cs="Arial"/>
          <w:szCs w:val="24"/>
          <w:lang w:eastAsia="en-GB"/>
        </w:rPr>
      </w:pPr>
      <w:r w:rsidRPr="00BF0646">
        <w:rPr>
          <w:rFonts w:cs="Arial"/>
          <w:szCs w:val="24"/>
          <w:lang w:eastAsia="en-GB"/>
        </w:rPr>
        <w:t xml:space="preserve"> </w:t>
      </w:r>
    </w:p>
    <w:p w14:paraId="2F367A82" w14:textId="28B0415F" w:rsidR="00FF7F9D" w:rsidRDefault="00270313" w:rsidP="00DA304E">
      <w:pPr>
        <w:spacing w:before="0" w:after="0" w:line="240" w:lineRule="auto"/>
        <w:jc w:val="both"/>
        <w:rPr>
          <w:rFonts w:cs="Arial"/>
          <w:szCs w:val="24"/>
        </w:rPr>
      </w:pPr>
      <w:r w:rsidRPr="00BF0646">
        <w:rPr>
          <w:rFonts w:cs="Arial"/>
          <w:szCs w:val="24"/>
        </w:rPr>
        <w:t>In the longer term our ambition remains for a more dynamic, more self-reliant agriculture industr</w:t>
      </w:r>
      <w:r w:rsidR="00015DF1" w:rsidRPr="00BF0646">
        <w:rPr>
          <w:rFonts w:cs="Arial"/>
          <w:szCs w:val="24"/>
        </w:rPr>
        <w:t xml:space="preserve">y. </w:t>
      </w:r>
      <w:r w:rsidR="00863A71" w:rsidRPr="00BF0646">
        <w:rPr>
          <w:rFonts w:cs="Arial"/>
          <w:szCs w:val="24"/>
        </w:rPr>
        <w:t xml:space="preserve">Regarding your </w:t>
      </w:r>
      <w:r w:rsidR="00015DF1" w:rsidRPr="00BF0646">
        <w:rPr>
          <w:rFonts w:cs="Arial"/>
          <w:szCs w:val="24"/>
        </w:rPr>
        <w:t xml:space="preserve">concerns about </w:t>
      </w:r>
      <w:r w:rsidR="00863A71" w:rsidRPr="00BF0646">
        <w:rPr>
          <w:rFonts w:cs="Arial"/>
          <w:szCs w:val="24"/>
        </w:rPr>
        <w:t xml:space="preserve">farm gate prices </w:t>
      </w:r>
      <w:r w:rsidRPr="00BF0646">
        <w:rPr>
          <w:rFonts w:cs="Arial"/>
          <w:szCs w:val="24"/>
        </w:rPr>
        <w:t>w</w:t>
      </w:r>
      <w:r w:rsidR="00FF7F9D" w:rsidRPr="00BF0646">
        <w:rPr>
          <w:rFonts w:cs="Arial"/>
          <w:szCs w:val="24"/>
        </w:rPr>
        <w:t>e are acutely aware of the longer standing concerns</w:t>
      </w:r>
      <w:r w:rsidR="00FF7F9D" w:rsidRPr="003C01C8">
        <w:rPr>
          <w:rFonts w:cs="Arial"/>
          <w:szCs w:val="24"/>
        </w:rPr>
        <w:t xml:space="preserve"> about the position of farmers </w:t>
      </w:r>
      <w:r w:rsidR="00863A71">
        <w:rPr>
          <w:rFonts w:cs="Arial"/>
          <w:szCs w:val="24"/>
        </w:rPr>
        <w:t xml:space="preserve">in the dairy supply chain. We are committed to tacking unfairness where this may exist. </w:t>
      </w:r>
      <w:r w:rsidR="00FF7F9D" w:rsidRPr="003C01C8">
        <w:rPr>
          <w:rFonts w:cs="Arial"/>
          <w:szCs w:val="24"/>
        </w:rPr>
        <w:t>Beyond these immediate measures</w:t>
      </w:r>
      <w:r w:rsidR="00863A71">
        <w:rPr>
          <w:rFonts w:cs="Arial"/>
          <w:szCs w:val="24"/>
        </w:rPr>
        <w:t xml:space="preserve"> to deal with COVID-19</w:t>
      </w:r>
      <w:r w:rsidR="00FF7F9D" w:rsidRPr="003C01C8">
        <w:rPr>
          <w:rFonts w:cs="Arial"/>
          <w:szCs w:val="24"/>
        </w:rPr>
        <w:t xml:space="preserve">, the </w:t>
      </w:r>
      <w:r w:rsidR="00863A71">
        <w:rPr>
          <w:rFonts w:cs="Arial"/>
          <w:szCs w:val="24"/>
        </w:rPr>
        <w:t>g</w:t>
      </w:r>
      <w:r w:rsidR="00FF7F9D" w:rsidRPr="003C01C8">
        <w:rPr>
          <w:rFonts w:cs="Arial"/>
          <w:szCs w:val="24"/>
        </w:rPr>
        <w:t xml:space="preserve">overnment </w:t>
      </w:r>
      <w:r w:rsidR="00177929">
        <w:rPr>
          <w:rFonts w:cs="Arial"/>
          <w:szCs w:val="24"/>
        </w:rPr>
        <w:t xml:space="preserve">plans to </w:t>
      </w:r>
      <w:r w:rsidR="00FF7F9D" w:rsidRPr="003C01C8">
        <w:rPr>
          <w:rFonts w:cs="Arial"/>
          <w:szCs w:val="24"/>
        </w:rPr>
        <w:t>launch a range of initiatives to improve the position of milk producers. Government is keen to see greater levels of collaboration between producers and will continue to support farmers who want to harness the benefits of working together. Our Agriculture Bill includes powers to introduce a new domestic system for recognising producer organisations, which will be better tailored to the requirements of UK producers.</w:t>
      </w:r>
    </w:p>
    <w:p w14:paraId="68A48017" w14:textId="77777777" w:rsidR="00015DF1" w:rsidRPr="003C01C8" w:rsidRDefault="00015DF1" w:rsidP="00DA304E">
      <w:pPr>
        <w:spacing w:before="0" w:after="0" w:line="240" w:lineRule="auto"/>
        <w:jc w:val="both"/>
        <w:rPr>
          <w:rFonts w:cs="Arial"/>
          <w:szCs w:val="24"/>
        </w:rPr>
      </w:pPr>
    </w:p>
    <w:p w14:paraId="78C2D20E" w14:textId="7744054A" w:rsidR="00303A13" w:rsidRDefault="00FF7F9D" w:rsidP="00DA304E">
      <w:pPr>
        <w:spacing w:before="0" w:after="0" w:line="240" w:lineRule="auto"/>
        <w:jc w:val="both"/>
        <w:rPr>
          <w:rFonts w:cs="Arial"/>
          <w:szCs w:val="24"/>
        </w:rPr>
      </w:pPr>
      <w:r w:rsidRPr="003C01C8">
        <w:rPr>
          <w:rFonts w:cs="Arial"/>
          <w:szCs w:val="24"/>
        </w:rPr>
        <w:t>The Bill also includes powers to introduce and enforce statutory codes of practice to address unfair trading practices which can occur between milk producers and purchasers. We will carry out a full consultation on dairy contracts to take account of the range of stakeholder views and hope to launch the consultation later this year.</w:t>
      </w:r>
    </w:p>
    <w:p w14:paraId="3B7AE479" w14:textId="77777777" w:rsidR="00721721" w:rsidRDefault="00721721" w:rsidP="00DA304E">
      <w:pPr>
        <w:spacing w:before="0" w:after="0" w:line="240" w:lineRule="auto"/>
        <w:jc w:val="both"/>
        <w:rPr>
          <w:rFonts w:cs="Arial"/>
          <w:szCs w:val="24"/>
        </w:rPr>
      </w:pPr>
    </w:p>
    <w:p w14:paraId="144A2093" w14:textId="078BD8CE" w:rsidR="000B0724" w:rsidRPr="00993946" w:rsidRDefault="000B0724" w:rsidP="000B0724">
      <w:pPr>
        <w:spacing w:before="0" w:after="0" w:line="240" w:lineRule="auto"/>
        <w:jc w:val="both"/>
        <w:rPr>
          <w:rFonts w:cs="Arial"/>
          <w:color w:val="000000" w:themeColor="text1"/>
          <w:szCs w:val="24"/>
          <w:shd w:val="clear" w:color="auto" w:fill="FFFFFF"/>
        </w:rPr>
      </w:pPr>
      <w:r w:rsidRPr="00CC794A">
        <w:rPr>
          <w:rFonts w:cs="Arial"/>
          <w:color w:val="000000" w:themeColor="text1"/>
          <w:szCs w:val="24"/>
          <w:shd w:val="clear" w:color="auto" w:fill="FFFFFF"/>
        </w:rPr>
        <w:t>A copy of this letter has been placed in the libraries of the House</w:t>
      </w:r>
      <w:r>
        <w:rPr>
          <w:rFonts w:cs="Arial"/>
          <w:color w:val="000000" w:themeColor="text1"/>
          <w:szCs w:val="24"/>
          <w:shd w:val="clear" w:color="auto" w:fill="FFFFFF"/>
        </w:rPr>
        <w:t>.</w:t>
      </w:r>
    </w:p>
    <w:p w14:paraId="749BCA2C" w14:textId="63B41FBA" w:rsidR="00721721" w:rsidRPr="003C01C8" w:rsidRDefault="00ED1B74" w:rsidP="000B0724">
      <w:pPr>
        <w:spacing w:before="0" w:after="0" w:line="240" w:lineRule="auto"/>
        <w:jc w:val="both"/>
        <w:rPr>
          <w:rFonts w:cs="Arial"/>
          <w:szCs w:val="24"/>
        </w:rPr>
      </w:pPr>
      <w:r w:rsidRPr="00ED1B74">
        <w:rPr>
          <w:rFonts w:cs="Arial"/>
          <w:noProof/>
          <w:szCs w:val="24"/>
          <w:lang w:eastAsia="en-GB"/>
        </w:rPr>
        <w:drawing>
          <wp:inline distT="0" distB="0" distL="0" distR="0" wp14:anchorId="7BD076F6" wp14:editId="07622287">
            <wp:extent cx="2771032" cy="1306140"/>
            <wp:effectExtent l="0" t="0" r="0" b="8890"/>
            <wp:docPr id="4" name="Picture 4" descr="C:\Users\m183974\Downloads\171106 Esig Yours Ever Joh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83974\Downloads\171106 Esig Yours Ever John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455" cy="1338391"/>
                    </a:xfrm>
                    <a:prstGeom prst="rect">
                      <a:avLst/>
                    </a:prstGeom>
                    <a:noFill/>
                    <a:ln>
                      <a:noFill/>
                    </a:ln>
                  </pic:spPr>
                </pic:pic>
              </a:graphicData>
            </a:graphic>
          </wp:inline>
        </w:drawing>
      </w:r>
    </w:p>
    <w:sectPr w:rsidR="00721721" w:rsidRPr="003C01C8" w:rsidSect="004D5D2B">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92556" w14:textId="77777777" w:rsidR="005C3C69" w:rsidRDefault="005C3C69">
      <w:pPr>
        <w:spacing w:before="0" w:after="0" w:line="240" w:lineRule="auto"/>
      </w:pPr>
      <w:r>
        <w:separator/>
      </w:r>
    </w:p>
  </w:endnote>
  <w:endnote w:type="continuationSeparator" w:id="0">
    <w:p w14:paraId="72713E6D" w14:textId="77777777" w:rsidR="005C3C69" w:rsidRDefault="005C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6A90" w14:textId="77777777" w:rsidR="00B40CFB" w:rsidRPr="00EF7E2A" w:rsidRDefault="00494F27" w:rsidP="00D8237F">
    <w:pPr>
      <w:pStyle w:val="Footer"/>
      <w:tabs>
        <w:tab w:val="clear" w:pos="4513"/>
        <w:tab w:val="clear" w:pos="9026"/>
        <w:tab w:val="center" w:pos="4820"/>
        <w:tab w:val="right" w:pos="9639"/>
      </w:tabs>
      <w:spacing w:before="0" w:after="0" w:line="240" w:lineRule="auto"/>
      <w:jc w:val="right"/>
      <w:rPr>
        <w:sz w:val="20"/>
        <w:szCs w:val="20"/>
      </w:rPr>
    </w:pPr>
    <w:r>
      <w:rPr>
        <w:noProof/>
        <w:sz w:val="20"/>
        <w:szCs w:val="20"/>
        <w:lang w:eastAsia="en-GB"/>
      </w:rPr>
      <w:drawing>
        <wp:anchor distT="0" distB="0" distL="114300" distR="114300" simplePos="0" relativeHeight="251658240" behindDoc="0" locked="1" layoutInCell="0" allowOverlap="1" wp14:anchorId="4E2B1D04" wp14:editId="67050A3A">
          <wp:simplePos x="0" y="0"/>
          <wp:positionH relativeFrom="margin">
            <wp:posOffset>6021070</wp:posOffset>
          </wp:positionH>
          <wp:positionV relativeFrom="page">
            <wp:posOffset>10109200</wp:posOffset>
          </wp:positionV>
          <wp:extent cx="448945" cy="359410"/>
          <wp:effectExtent l="0" t="0" r="8255" b="2540"/>
          <wp:wrapNone/>
          <wp:docPr id="1"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0B4A4" w14:textId="77777777" w:rsidR="003303AE" w:rsidRDefault="00494F27">
    <w:pPr>
      <w:pStyle w:val="Footer"/>
    </w:pPr>
    <w:r>
      <w:rPr>
        <w:noProof/>
        <w:lang w:eastAsia="en-GB"/>
      </w:rPr>
      <w:drawing>
        <wp:anchor distT="0" distB="0" distL="114300" distR="114300" simplePos="0" relativeHeight="251659264" behindDoc="0" locked="1" layoutInCell="0" allowOverlap="1" wp14:anchorId="476642DD" wp14:editId="391FF26D">
          <wp:simplePos x="0" y="0"/>
          <wp:positionH relativeFrom="margin">
            <wp:posOffset>5765800</wp:posOffset>
          </wp:positionH>
          <wp:positionV relativeFrom="page">
            <wp:posOffset>9970770</wp:posOffset>
          </wp:positionV>
          <wp:extent cx="448945" cy="359410"/>
          <wp:effectExtent l="0" t="0" r="8255" b="2540"/>
          <wp:wrapNone/>
          <wp:docPr id="2" name="Picture 1" descr="disabled550x439x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550x439x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78E3" w14:textId="77777777" w:rsidR="005C3C69" w:rsidRDefault="005C3C69">
      <w:pPr>
        <w:spacing w:before="0" w:after="0" w:line="240" w:lineRule="auto"/>
      </w:pPr>
      <w:r>
        <w:separator/>
      </w:r>
    </w:p>
  </w:footnote>
  <w:footnote w:type="continuationSeparator" w:id="0">
    <w:p w14:paraId="6D6A198A" w14:textId="77777777" w:rsidR="005C3C69" w:rsidRDefault="005C3C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10D8" w14:textId="77777777" w:rsidR="007513F3" w:rsidRDefault="00BB5CED" w:rsidP="004D26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A2D3A"/>
    <w:multiLevelType w:val="hybridMultilevel"/>
    <w:tmpl w:val="A7FA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E2"/>
    <w:rsid w:val="00015DF1"/>
    <w:rsid w:val="00065E20"/>
    <w:rsid w:val="00066EEE"/>
    <w:rsid w:val="000B0724"/>
    <w:rsid w:val="000D6A44"/>
    <w:rsid w:val="000F35A2"/>
    <w:rsid w:val="00176B9D"/>
    <w:rsid w:val="00177929"/>
    <w:rsid w:val="001B558E"/>
    <w:rsid w:val="001C4D23"/>
    <w:rsid w:val="001D138D"/>
    <w:rsid w:val="001F5D32"/>
    <w:rsid w:val="00262B69"/>
    <w:rsid w:val="00270313"/>
    <w:rsid w:val="002811E6"/>
    <w:rsid w:val="0028212C"/>
    <w:rsid w:val="002D4E81"/>
    <w:rsid w:val="00303A13"/>
    <w:rsid w:val="003173E5"/>
    <w:rsid w:val="00396874"/>
    <w:rsid w:val="003B10F8"/>
    <w:rsid w:val="003C01C8"/>
    <w:rsid w:val="00401F6D"/>
    <w:rsid w:val="004837FE"/>
    <w:rsid w:val="00494F27"/>
    <w:rsid w:val="004C2A48"/>
    <w:rsid w:val="004E0306"/>
    <w:rsid w:val="00563540"/>
    <w:rsid w:val="005A0897"/>
    <w:rsid w:val="005C3C69"/>
    <w:rsid w:val="006C53EB"/>
    <w:rsid w:val="00706A00"/>
    <w:rsid w:val="00721721"/>
    <w:rsid w:val="00722007"/>
    <w:rsid w:val="00733AB4"/>
    <w:rsid w:val="00757998"/>
    <w:rsid w:val="00780880"/>
    <w:rsid w:val="008071E2"/>
    <w:rsid w:val="00843022"/>
    <w:rsid w:val="00863A71"/>
    <w:rsid w:val="00895900"/>
    <w:rsid w:val="00943967"/>
    <w:rsid w:val="009A7ED8"/>
    <w:rsid w:val="00A515BC"/>
    <w:rsid w:val="00AA75FB"/>
    <w:rsid w:val="00AE4055"/>
    <w:rsid w:val="00AF1335"/>
    <w:rsid w:val="00B9745A"/>
    <w:rsid w:val="00BB5CED"/>
    <w:rsid w:val="00BF0646"/>
    <w:rsid w:val="00C27AB8"/>
    <w:rsid w:val="00C470F1"/>
    <w:rsid w:val="00C90B04"/>
    <w:rsid w:val="00D17AE6"/>
    <w:rsid w:val="00DA304E"/>
    <w:rsid w:val="00DF383E"/>
    <w:rsid w:val="00E11D8A"/>
    <w:rsid w:val="00E27E6B"/>
    <w:rsid w:val="00E31DBE"/>
    <w:rsid w:val="00E35719"/>
    <w:rsid w:val="00ED1B74"/>
    <w:rsid w:val="00F665CA"/>
    <w:rsid w:val="00F80583"/>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4EF90"/>
  <w15:docId w15:val="{4E0213F3-E936-4030-850D-3B6404C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E225B6"/>
    <w:pPr>
      <w:spacing w:before="120" w:after="240" w:line="276" w:lineRule="auto"/>
    </w:pPr>
    <w:rPr>
      <w:sz w:val="24"/>
      <w:szCs w:val="22"/>
      <w:lang w:eastAsia="en-US"/>
    </w:rPr>
  </w:style>
  <w:style w:type="paragraph" w:styleId="Heading1">
    <w:name w:val="heading 1"/>
    <w:basedOn w:val="Normal"/>
    <w:next w:val="Normal"/>
    <w:link w:val="Heading1Char"/>
    <w:uiPriority w:val="9"/>
    <w:unhideWhenUsed/>
    <w:qFormat/>
    <w:locked/>
    <w:rsid w:val="00AA75FB"/>
    <w:pPr>
      <w:keepNext/>
      <w:keepLines/>
      <w:spacing w:before="480" w:after="120" w:line="240" w:lineRule="auto"/>
      <w:outlineLvl w:val="0"/>
    </w:pPr>
    <w:rPr>
      <w:rFonts w:eastAsia="Times New Roman"/>
      <w:b/>
      <w:bCs/>
      <w:color w:val="00B050"/>
      <w:sz w:val="44"/>
      <w:szCs w:val="28"/>
    </w:rPr>
  </w:style>
  <w:style w:type="paragraph" w:styleId="Heading2">
    <w:name w:val="heading 2"/>
    <w:basedOn w:val="Normal"/>
    <w:next w:val="Normal"/>
    <w:link w:val="Heading2Char"/>
    <w:uiPriority w:val="9"/>
    <w:unhideWhenUsed/>
    <w:qFormat/>
    <w:locked/>
    <w:rsid w:val="00AA75FB"/>
    <w:pPr>
      <w:keepNext/>
      <w:keepLines/>
      <w:spacing w:before="480" w:after="120" w:line="240" w:lineRule="auto"/>
      <w:outlineLvl w:val="1"/>
    </w:pPr>
    <w:rPr>
      <w:rFonts w:eastAsia="Times New Roman"/>
      <w:b/>
      <w:bCs/>
      <w:color w:val="00B050"/>
      <w:sz w:val="36"/>
      <w:szCs w:val="26"/>
    </w:rPr>
  </w:style>
  <w:style w:type="paragraph" w:styleId="Heading3">
    <w:name w:val="heading 3"/>
    <w:basedOn w:val="Normal"/>
    <w:next w:val="Normal"/>
    <w:link w:val="Heading3Char"/>
    <w:uiPriority w:val="9"/>
    <w:unhideWhenUsed/>
    <w:qFormat/>
    <w:locked/>
    <w:rsid w:val="00AA75FB"/>
    <w:pPr>
      <w:keepNext/>
      <w:keepLines/>
      <w:spacing w:before="360" w:after="0" w:line="240" w:lineRule="auto"/>
      <w:outlineLvl w:val="2"/>
    </w:pPr>
    <w:rPr>
      <w:rFonts w:eastAsia="Times New Roman"/>
      <w:b/>
      <w:bCs/>
      <w:color w:val="00B050"/>
      <w:sz w:val="28"/>
    </w:rPr>
  </w:style>
  <w:style w:type="paragraph" w:styleId="Heading4">
    <w:name w:val="heading 4"/>
    <w:basedOn w:val="Normal"/>
    <w:next w:val="Normal"/>
    <w:link w:val="Heading4Char"/>
    <w:uiPriority w:val="9"/>
    <w:unhideWhenUsed/>
    <w:locked/>
    <w:rsid w:val="005E6B7E"/>
    <w:pPr>
      <w:keepNext/>
      <w:keepLines/>
      <w:spacing w:before="200" w:after="0"/>
      <w:outlineLvl w:val="3"/>
    </w:pPr>
    <w:rPr>
      <w:rFonts w:ascii="Cambria" w:eastAsia="Times New Roman" w:hAnsi="Cambria"/>
      <w:b/>
      <w:bCs/>
      <w:i/>
      <w:i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5FB"/>
    <w:rPr>
      <w:rFonts w:eastAsia="Times New Roman"/>
      <w:b/>
      <w:bCs/>
      <w:color w:val="00B050"/>
      <w:sz w:val="44"/>
      <w:szCs w:val="28"/>
      <w:lang w:eastAsia="en-US"/>
    </w:rPr>
  </w:style>
  <w:style w:type="character" w:customStyle="1" w:styleId="Heading2Char">
    <w:name w:val="Heading 2 Char"/>
    <w:link w:val="Heading2"/>
    <w:uiPriority w:val="9"/>
    <w:rsid w:val="00AA75FB"/>
    <w:rPr>
      <w:rFonts w:eastAsia="Times New Roman"/>
      <w:b/>
      <w:bCs/>
      <w:color w:val="00B050"/>
      <w:sz w:val="36"/>
      <w:szCs w:val="26"/>
      <w:lang w:eastAsia="en-US"/>
    </w:rPr>
  </w:style>
  <w:style w:type="character" w:customStyle="1" w:styleId="Heading3Char">
    <w:name w:val="Heading 3 Char"/>
    <w:link w:val="Heading3"/>
    <w:uiPriority w:val="9"/>
    <w:rsid w:val="00AA75FB"/>
    <w:rPr>
      <w:rFonts w:eastAsia="Times New Roman"/>
      <w:b/>
      <w:bCs/>
      <w:color w:val="00B050"/>
      <w:sz w:val="28"/>
      <w:szCs w:val="22"/>
      <w:lang w:eastAsia="en-US"/>
    </w:rPr>
  </w:style>
  <w:style w:type="character" w:customStyle="1" w:styleId="Heading4Char">
    <w:name w:val="Heading 4 Char"/>
    <w:link w:val="Heading4"/>
    <w:uiPriority w:val="9"/>
    <w:rsid w:val="005E6B7E"/>
    <w:rPr>
      <w:rFonts w:ascii="Cambria" w:eastAsia="Times New Roman" w:hAnsi="Cambria" w:cs="Times New Roman"/>
      <w:b/>
      <w:bCs/>
      <w:i/>
      <w:iCs/>
      <w:color w:val="4F81BD"/>
      <w:sz w:val="24"/>
    </w:rPr>
  </w:style>
  <w:style w:type="paragraph" w:customStyle="1" w:styleId="Contents">
    <w:name w:val="Contents"/>
    <w:basedOn w:val="Normal"/>
    <w:rsid w:val="003C06F9"/>
    <w:pPr>
      <w:spacing w:before="0" w:after="120"/>
    </w:pPr>
    <w:rPr>
      <w:b/>
      <w:color w:val="8B8D09"/>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316023"/>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style>
  <w:style w:type="table" w:customStyle="1" w:styleId="Fruit1">
    <w:name w:val="Fruit1"/>
    <w:basedOn w:val="TableNormal"/>
    <w:uiPriority w:val="99"/>
    <w:qFormat/>
    <w:rsid w:val="00612791"/>
    <w:tblPr/>
  </w:style>
  <w:style w:type="table" w:customStyle="1" w:styleId="Fruit2">
    <w:name w:val="Fruit2"/>
    <w:basedOn w:val="Fruit1"/>
    <w:uiPriority w:val="99"/>
    <w:qFormat/>
    <w:rsid w:val="00CA2987"/>
    <w:tbl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styleId="NormalWeb">
    <w:name w:val="Normal (Web)"/>
    <w:basedOn w:val="Normal"/>
    <w:uiPriority w:val="99"/>
    <w:semiHidden/>
    <w:unhideWhenUsed/>
    <w:locked/>
    <w:rsid w:val="003C01C8"/>
    <w:pPr>
      <w:spacing w:before="100" w:beforeAutospacing="1" w:after="100" w:afterAutospacing="1" w:line="240" w:lineRule="auto"/>
    </w:pPr>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locked/>
    <w:rsid w:val="00E31DBE"/>
    <w:rPr>
      <w:sz w:val="16"/>
      <w:szCs w:val="16"/>
    </w:rPr>
  </w:style>
  <w:style w:type="paragraph" w:styleId="CommentText">
    <w:name w:val="annotation text"/>
    <w:basedOn w:val="Normal"/>
    <w:link w:val="CommentTextChar"/>
    <w:uiPriority w:val="99"/>
    <w:semiHidden/>
    <w:unhideWhenUsed/>
    <w:locked/>
    <w:rsid w:val="00E31DBE"/>
    <w:pPr>
      <w:spacing w:line="240" w:lineRule="auto"/>
    </w:pPr>
    <w:rPr>
      <w:sz w:val="20"/>
      <w:szCs w:val="20"/>
    </w:rPr>
  </w:style>
  <w:style w:type="character" w:customStyle="1" w:styleId="CommentTextChar">
    <w:name w:val="Comment Text Char"/>
    <w:basedOn w:val="DefaultParagraphFont"/>
    <w:link w:val="CommentText"/>
    <w:uiPriority w:val="99"/>
    <w:semiHidden/>
    <w:rsid w:val="00E31DBE"/>
    <w:rPr>
      <w:lang w:eastAsia="en-US"/>
    </w:rPr>
  </w:style>
  <w:style w:type="paragraph" w:styleId="CommentSubject">
    <w:name w:val="annotation subject"/>
    <w:basedOn w:val="CommentText"/>
    <w:next w:val="CommentText"/>
    <w:link w:val="CommentSubjectChar"/>
    <w:uiPriority w:val="99"/>
    <w:semiHidden/>
    <w:unhideWhenUsed/>
    <w:locked/>
    <w:rsid w:val="00E31DBE"/>
    <w:rPr>
      <w:b/>
      <w:bCs/>
    </w:rPr>
  </w:style>
  <w:style w:type="character" w:customStyle="1" w:styleId="CommentSubjectChar">
    <w:name w:val="Comment Subject Char"/>
    <w:basedOn w:val="CommentTextChar"/>
    <w:link w:val="CommentSubject"/>
    <w:uiPriority w:val="99"/>
    <w:semiHidden/>
    <w:rsid w:val="00E31DBE"/>
    <w:rPr>
      <w:b/>
      <w:bCs/>
      <w:lang w:eastAsia="en-US"/>
    </w:rPr>
  </w:style>
  <w:style w:type="paragraph" w:customStyle="1" w:styleId="Default">
    <w:name w:val="Default"/>
    <w:basedOn w:val="Normal"/>
    <w:uiPriority w:val="99"/>
    <w:rsid w:val="00C470F1"/>
    <w:pPr>
      <w:autoSpaceDE w:val="0"/>
      <w:autoSpaceDN w:val="0"/>
      <w:spacing w:before="0" w:after="0" w:line="240" w:lineRule="auto"/>
    </w:pPr>
    <w:rPr>
      <w:rFonts w:eastAsiaTheme="minorHAnsi" w:cs="Arial"/>
      <w:color w:val="000000"/>
      <w:szCs w:val="24"/>
      <w:lang w:eastAsia="en-GB"/>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locked/>
    <w:rsid w:val="00C470F1"/>
    <w:pPr>
      <w:spacing w:before="240" w:after="120"/>
      <w:ind w:left="720"/>
      <w:contextualSpacing/>
    </w:pPr>
    <w:rPr>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link w:val="ListParagraph"/>
    <w:uiPriority w:val="34"/>
    <w:qFormat/>
    <w:locked/>
    <w:rsid w:val="00C470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55309">
      <w:bodyDiv w:val="1"/>
      <w:marLeft w:val="0"/>
      <w:marRight w:val="0"/>
      <w:marTop w:val="0"/>
      <w:marBottom w:val="0"/>
      <w:divBdr>
        <w:top w:val="none" w:sz="0" w:space="0" w:color="auto"/>
        <w:left w:val="none" w:sz="0" w:space="0" w:color="auto"/>
        <w:bottom w:val="none" w:sz="0" w:space="0" w:color="auto"/>
        <w:right w:val="none" w:sz="0" w:space="0" w:color="auto"/>
      </w:divBdr>
    </w:div>
    <w:div w:id="1489861157">
      <w:bodyDiv w:val="1"/>
      <w:marLeft w:val="0"/>
      <w:marRight w:val="0"/>
      <w:marTop w:val="0"/>
      <w:marBottom w:val="0"/>
      <w:divBdr>
        <w:top w:val="none" w:sz="0" w:space="0" w:color="auto"/>
        <w:left w:val="none" w:sz="0" w:space="0" w:color="auto"/>
        <w:bottom w:val="none" w:sz="0" w:space="0" w:color="auto"/>
        <w:right w:val="none" w:sz="0" w:space="0" w:color="auto"/>
      </w:divBdr>
    </w:div>
    <w:div w:id="182886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helpline@defr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Defra</dc:creator>
  <dc:description>Version 2.0 last updated: 7 March 2012</dc:description>
  <cp:lastModifiedBy>Featherstone, Peter (Defra)</cp:lastModifiedBy>
  <cp:revision>6</cp:revision>
  <cp:lastPrinted>2012-08-24T14:28:00Z</cp:lastPrinted>
  <dcterms:created xsi:type="dcterms:W3CDTF">2020-05-06T08:46:00Z</dcterms:created>
  <dcterms:modified xsi:type="dcterms:W3CDTF">2020-05-06T16:00:00Z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