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1D7E" w14:textId="77777777" w:rsidR="00AF28C7" w:rsidRDefault="00AF28C7" w:rsidP="00C20BA4">
      <w:pPr>
        <w:pStyle w:val="Logos"/>
        <w:tabs>
          <w:tab w:val="right" w:pos="9498"/>
        </w:tabs>
      </w:pPr>
      <w:bookmarkStart w:id="0" w:name="_GoBack"/>
      <w:bookmarkEnd w:id="0"/>
      <w:r>
        <w:drawing>
          <wp:inline distT="0" distB="0" distL="0" distR="0" wp14:anchorId="7EEA19F5" wp14:editId="75F2BF51">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4AA2871" w14:textId="77777777" w:rsidR="00FE0420" w:rsidRPr="00852D14" w:rsidRDefault="00153F24" w:rsidP="00FE0420">
      <w:pPr>
        <w:pStyle w:val="TitleText"/>
        <w:numPr>
          <w:ilvl w:val="1"/>
          <w:numId w:val="0"/>
        </w:numPr>
        <w:rPr>
          <w:sz w:val="72"/>
        </w:rPr>
      </w:pPr>
      <w:r w:rsidRPr="00852D14">
        <w:rPr>
          <w:sz w:val="72"/>
        </w:rPr>
        <w:t>G</w:t>
      </w:r>
      <w:r w:rsidR="18482021" w:rsidRPr="00852D14">
        <w:rPr>
          <w:sz w:val="72"/>
        </w:rPr>
        <w:t xml:space="preserve">uidance and criteria </w:t>
      </w:r>
    </w:p>
    <w:p w14:paraId="2EDE3D56" w14:textId="77777777" w:rsidR="00FE0420" w:rsidRPr="00306EE2" w:rsidRDefault="18482021" w:rsidP="00FE0420">
      <w:pPr>
        <w:pStyle w:val="SubtitleText"/>
        <w:numPr>
          <w:ilvl w:val="1"/>
          <w:numId w:val="0"/>
        </w:numPr>
        <w:rPr>
          <w:sz w:val="42"/>
          <w:szCs w:val="42"/>
        </w:rPr>
      </w:pPr>
      <w:r w:rsidRPr="00306EE2">
        <w:rPr>
          <w:sz w:val="42"/>
          <w:szCs w:val="42"/>
        </w:rPr>
        <w:t xml:space="preserve">For local authorities seeking </w:t>
      </w:r>
      <w:r w:rsidR="00153F24" w:rsidRPr="00306EE2">
        <w:rPr>
          <w:sz w:val="42"/>
          <w:szCs w:val="42"/>
        </w:rPr>
        <w:t>to establish</w:t>
      </w:r>
      <w:r w:rsidRPr="00306EE2">
        <w:rPr>
          <w:sz w:val="42"/>
          <w:szCs w:val="42"/>
        </w:rPr>
        <w:t xml:space="preserve"> new special or alternative provision free school</w:t>
      </w:r>
      <w:r w:rsidR="00153F24" w:rsidRPr="00306EE2">
        <w:rPr>
          <w:sz w:val="42"/>
          <w:szCs w:val="42"/>
        </w:rPr>
        <w:t>s</w:t>
      </w:r>
    </w:p>
    <w:p w14:paraId="1EE3CE42" w14:textId="77777777" w:rsidR="003566BB" w:rsidRDefault="003566BB" w:rsidP="003566BB">
      <w:pPr>
        <w:pStyle w:val="Date"/>
        <w:numPr>
          <w:ilvl w:val="0"/>
          <w:numId w:val="0"/>
        </w:numPr>
        <w:rPr>
          <w:color w:val="000000" w:themeColor="text1"/>
          <w:highlight w:val="yellow"/>
        </w:rPr>
      </w:pPr>
    </w:p>
    <w:p w14:paraId="246C6E6E" w14:textId="77777777" w:rsidR="009F41B6" w:rsidRPr="00852D14" w:rsidRDefault="005D3274" w:rsidP="003566BB">
      <w:pPr>
        <w:pStyle w:val="Date"/>
        <w:numPr>
          <w:ilvl w:val="1"/>
          <w:numId w:val="0"/>
        </w:numPr>
        <w:rPr>
          <w:sz w:val="40"/>
        </w:rPr>
      </w:pPr>
      <w:r w:rsidRPr="008900CC">
        <w:rPr>
          <w:sz w:val="40"/>
        </w:rPr>
        <w:t xml:space="preserve">Published: </w:t>
      </w:r>
      <w:r w:rsidR="18482021" w:rsidRPr="008900CC">
        <w:rPr>
          <w:sz w:val="40"/>
        </w:rPr>
        <w:t>July 2018</w:t>
      </w:r>
    </w:p>
    <w:p w14:paraId="6ED52B21" w14:textId="77777777" w:rsidR="00571FBC" w:rsidRDefault="00571FBC">
      <w:pPr>
        <w:numPr>
          <w:ilvl w:val="0"/>
          <w:numId w:val="0"/>
        </w:numPr>
        <w:spacing w:after="0" w:line="240" w:lineRule="auto"/>
        <w:rPr>
          <w:b/>
          <w:color w:val="104F75"/>
          <w:sz w:val="36"/>
        </w:rPr>
      </w:pPr>
      <w:r>
        <w:br w:type="page"/>
      </w:r>
      <w:r>
        <w:rPr>
          <w:b/>
          <w:color w:val="104F75"/>
          <w:sz w:val="36"/>
        </w:rPr>
        <w:lastRenderedPageBreak/>
        <w:t>About this guidance</w:t>
      </w:r>
    </w:p>
    <w:p w14:paraId="02E48189" w14:textId="77777777" w:rsidR="00571FBC" w:rsidRDefault="00571FBC">
      <w:pPr>
        <w:numPr>
          <w:ilvl w:val="0"/>
          <w:numId w:val="0"/>
        </w:numPr>
        <w:spacing w:after="0" w:line="240" w:lineRule="auto"/>
        <w:rPr>
          <w:b/>
          <w:color w:val="104F75"/>
          <w:sz w:val="36"/>
        </w:rPr>
      </w:pPr>
    </w:p>
    <w:p w14:paraId="134A11A8" w14:textId="77777777" w:rsidR="00571FBC" w:rsidRDefault="00571FBC" w:rsidP="00571FBC">
      <w:pPr>
        <w:numPr>
          <w:ilvl w:val="0"/>
          <w:numId w:val="0"/>
        </w:numPr>
        <w:spacing w:line="276" w:lineRule="auto"/>
      </w:pPr>
      <w:r>
        <w:t xml:space="preserve">This publication provides non-statutory guidance from the Department for Education. </w:t>
      </w:r>
    </w:p>
    <w:p w14:paraId="1B9405F2" w14:textId="77777777" w:rsidR="00B620AF" w:rsidRDefault="00571FBC" w:rsidP="00571FBC">
      <w:pPr>
        <w:numPr>
          <w:ilvl w:val="0"/>
          <w:numId w:val="0"/>
        </w:numPr>
        <w:spacing w:line="276" w:lineRule="auto"/>
      </w:pPr>
      <w:r>
        <w:t xml:space="preserve">It sets out for local authorities the </w:t>
      </w:r>
      <w:r w:rsidRPr="18482021">
        <w:rPr>
          <w:color w:val="auto"/>
          <w:lang w:val="en"/>
        </w:rPr>
        <w:t>process</w:t>
      </w:r>
      <w:r>
        <w:t xml:space="preserve"> to </w:t>
      </w:r>
      <w:r w:rsidR="00893B74">
        <w:t>establish</w:t>
      </w:r>
      <w:r>
        <w:t xml:space="preserve"> any new special </w:t>
      </w:r>
      <w:r w:rsidR="00400911">
        <w:t>or alternative provision</w:t>
      </w:r>
      <w:r>
        <w:t xml:space="preserve"> free school</w:t>
      </w:r>
      <w:r w:rsidR="008B48B4">
        <w:t>.</w:t>
      </w:r>
      <w:r>
        <w:t xml:space="preserve"> </w:t>
      </w:r>
    </w:p>
    <w:p w14:paraId="18B4C9F7" w14:textId="77777777" w:rsidR="00571FBC" w:rsidRDefault="00B620AF" w:rsidP="00571FBC">
      <w:pPr>
        <w:numPr>
          <w:ilvl w:val="0"/>
          <w:numId w:val="0"/>
        </w:numPr>
        <w:spacing w:line="276" w:lineRule="auto"/>
      </w:pPr>
      <w:r>
        <w:t xml:space="preserve">New schools approved through this process are part of </w:t>
      </w:r>
      <w:r w:rsidR="00900D4B">
        <w:t xml:space="preserve">the </w:t>
      </w:r>
      <w:r>
        <w:t>department’s central free schools programme and will be delivered and funded as such. Free schools are legally academies, which are state-funded educational institutions free from local authority control and are operated by academy trusts.</w:t>
      </w:r>
    </w:p>
    <w:p w14:paraId="6AB4D348" w14:textId="77777777" w:rsidR="00571FBC" w:rsidRDefault="00571FBC" w:rsidP="00571FBC">
      <w:pPr>
        <w:numPr>
          <w:ilvl w:val="0"/>
          <w:numId w:val="0"/>
        </w:numPr>
        <w:spacing w:line="276" w:lineRule="auto"/>
      </w:pPr>
      <w:r w:rsidRPr="00B52291">
        <w:rPr>
          <w:color w:val="000000" w:themeColor="text1"/>
          <w:lang w:val="en"/>
        </w:rPr>
        <w:t xml:space="preserve">This process </w:t>
      </w:r>
      <w:r w:rsidRPr="00B52291">
        <w:rPr>
          <w:b/>
          <w:bCs/>
        </w:rPr>
        <w:t xml:space="preserve">does not replace the </w:t>
      </w:r>
      <w:hyperlink r:id="rId14">
        <w:r w:rsidRPr="00B52291">
          <w:rPr>
            <w:rStyle w:val="Hyperlink"/>
            <w:b/>
            <w:bCs/>
          </w:rPr>
          <w:t>presumption</w:t>
        </w:r>
      </w:hyperlink>
      <w:r w:rsidRPr="00B52291">
        <w:rPr>
          <w:b/>
          <w:bCs/>
        </w:rPr>
        <w:t xml:space="preserve"> process and does not replace a local authority’s duty to secure sufficient appropriate education for children and young people</w:t>
      </w:r>
      <w:r>
        <w:rPr>
          <w:bCs/>
        </w:rPr>
        <w:t>.</w:t>
      </w:r>
    </w:p>
    <w:p w14:paraId="361A6718" w14:textId="77777777" w:rsidR="00571FBC" w:rsidRDefault="00571FBC" w:rsidP="00571FBC">
      <w:pPr>
        <w:numPr>
          <w:ilvl w:val="0"/>
          <w:numId w:val="0"/>
        </w:numPr>
        <w:spacing w:line="276" w:lineRule="auto"/>
      </w:pPr>
      <w:r>
        <w:t xml:space="preserve">This </w:t>
      </w:r>
      <w:r w:rsidRPr="18482021">
        <w:rPr>
          <w:color w:val="auto"/>
          <w:lang w:val="en"/>
        </w:rPr>
        <w:t>guidance</w:t>
      </w:r>
      <w:r>
        <w:t xml:space="preserve"> applies </w:t>
      </w:r>
      <w:r w:rsidRPr="008900CC">
        <w:t xml:space="preserve">from </w:t>
      </w:r>
      <w:r w:rsidRPr="008900CC">
        <w:rPr>
          <w:color w:val="000000" w:themeColor="text1"/>
        </w:rPr>
        <w:t xml:space="preserve">July 2018 </w:t>
      </w:r>
      <w:r w:rsidRPr="008900CC">
        <w:t>and</w:t>
      </w:r>
      <w:r>
        <w:t xml:space="preserve"> supersedes all previous versions.</w:t>
      </w:r>
      <w:r w:rsidR="008B48B4">
        <w:t xml:space="preserve">  </w:t>
      </w:r>
    </w:p>
    <w:p w14:paraId="2DF1D9D0" w14:textId="77777777" w:rsidR="009F41B6" w:rsidRDefault="008B736F" w:rsidP="00AB1AF9">
      <w:pPr>
        <w:pStyle w:val="TOCHeader"/>
        <w:spacing w:after="240"/>
      </w:pPr>
      <w:r>
        <w:t>C</w:t>
      </w:r>
      <w:r w:rsidR="18482021">
        <w:t>ontents</w:t>
      </w:r>
    </w:p>
    <w:p w14:paraId="323DCF17" w14:textId="77777777" w:rsidR="00ED3535" w:rsidRDefault="009F41B6">
      <w:pPr>
        <w:pStyle w:val="TOC1"/>
        <w:tabs>
          <w:tab w:val="left" w:pos="720"/>
        </w:tabs>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19604619" w:history="1">
        <w:r w:rsidR="00ED3535" w:rsidRPr="00BF08A5">
          <w:rPr>
            <w:rStyle w:val="Hyperlink"/>
          </w:rPr>
          <w:t>1.</w:t>
        </w:r>
        <w:r w:rsidR="00ED3535">
          <w:rPr>
            <w:rFonts w:asciiTheme="minorHAnsi" w:eastAsiaTheme="minorEastAsia" w:hAnsiTheme="minorHAnsi" w:cstheme="minorBidi"/>
            <w:color w:val="auto"/>
            <w:sz w:val="22"/>
            <w:szCs w:val="22"/>
          </w:rPr>
          <w:tab/>
        </w:r>
        <w:r w:rsidR="00ED3535" w:rsidRPr="00BF08A5">
          <w:rPr>
            <w:rStyle w:val="Hyperlink"/>
          </w:rPr>
          <w:t>Introduction</w:t>
        </w:r>
        <w:r w:rsidR="00ED3535">
          <w:rPr>
            <w:webHidden/>
          </w:rPr>
          <w:tab/>
        </w:r>
        <w:r w:rsidR="00ED3535">
          <w:rPr>
            <w:webHidden/>
          </w:rPr>
          <w:fldChar w:fldCharType="begin"/>
        </w:r>
        <w:r w:rsidR="00ED3535">
          <w:rPr>
            <w:webHidden/>
          </w:rPr>
          <w:instrText xml:space="preserve"> PAGEREF _Toc519604619 \h </w:instrText>
        </w:r>
        <w:r w:rsidR="00ED3535">
          <w:rPr>
            <w:webHidden/>
          </w:rPr>
        </w:r>
        <w:r w:rsidR="00ED3535">
          <w:rPr>
            <w:webHidden/>
          </w:rPr>
          <w:fldChar w:fldCharType="separate"/>
        </w:r>
        <w:r w:rsidR="00710830">
          <w:rPr>
            <w:webHidden/>
          </w:rPr>
          <w:t>4</w:t>
        </w:r>
        <w:r w:rsidR="00ED3535">
          <w:rPr>
            <w:webHidden/>
          </w:rPr>
          <w:fldChar w:fldCharType="end"/>
        </w:r>
      </w:hyperlink>
    </w:p>
    <w:p w14:paraId="083E669F"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20" w:history="1">
        <w:r w:rsidR="00ED3535" w:rsidRPr="00BF08A5">
          <w:rPr>
            <w:rStyle w:val="Hyperlink"/>
            <w:lang w:val="en"/>
          </w:rPr>
          <w:t>2.</w:t>
        </w:r>
        <w:r w:rsidR="00ED3535">
          <w:rPr>
            <w:rFonts w:asciiTheme="minorHAnsi" w:eastAsiaTheme="minorEastAsia" w:hAnsiTheme="minorHAnsi" w:cstheme="minorBidi"/>
            <w:color w:val="auto"/>
            <w:sz w:val="22"/>
            <w:szCs w:val="22"/>
          </w:rPr>
          <w:tab/>
        </w:r>
        <w:r w:rsidR="00ED3535" w:rsidRPr="00BF08A5">
          <w:rPr>
            <w:rStyle w:val="Hyperlink"/>
            <w:lang w:val="en"/>
          </w:rPr>
          <w:t xml:space="preserve">Summary </w:t>
        </w:r>
        <w:r w:rsidR="00ED3535" w:rsidRPr="00BF08A5">
          <w:rPr>
            <w:rStyle w:val="Hyperlink"/>
          </w:rPr>
          <w:t>of</w:t>
        </w:r>
        <w:r w:rsidR="00ED3535" w:rsidRPr="00BF08A5">
          <w:rPr>
            <w:rStyle w:val="Hyperlink"/>
            <w:lang w:val="en"/>
          </w:rPr>
          <w:t xml:space="preserve"> </w:t>
        </w:r>
        <w:r w:rsidR="00ED3535" w:rsidRPr="00BF08A5">
          <w:rPr>
            <w:rStyle w:val="Hyperlink"/>
          </w:rPr>
          <w:t>what</w:t>
        </w:r>
        <w:r w:rsidR="00ED3535" w:rsidRPr="00BF08A5">
          <w:rPr>
            <w:rStyle w:val="Hyperlink"/>
            <w:lang w:val="en"/>
          </w:rPr>
          <w:t xml:space="preserve"> </w:t>
        </w:r>
        <w:r w:rsidR="00ED3535" w:rsidRPr="00BF08A5">
          <w:rPr>
            <w:rStyle w:val="Hyperlink"/>
          </w:rPr>
          <w:t>we</w:t>
        </w:r>
        <w:r w:rsidR="00ED3535" w:rsidRPr="00BF08A5">
          <w:rPr>
            <w:rStyle w:val="Hyperlink"/>
            <w:lang w:val="en"/>
          </w:rPr>
          <w:t xml:space="preserve"> </w:t>
        </w:r>
        <w:r w:rsidR="00ED3535" w:rsidRPr="00BF08A5">
          <w:rPr>
            <w:rStyle w:val="Hyperlink"/>
          </w:rPr>
          <w:t>are</w:t>
        </w:r>
        <w:r w:rsidR="00ED3535" w:rsidRPr="00BF08A5">
          <w:rPr>
            <w:rStyle w:val="Hyperlink"/>
            <w:lang w:val="en"/>
          </w:rPr>
          <w:t xml:space="preserve"> </w:t>
        </w:r>
        <w:r w:rsidR="00ED3535" w:rsidRPr="00BF08A5">
          <w:rPr>
            <w:rStyle w:val="Hyperlink"/>
          </w:rPr>
          <w:t>looking</w:t>
        </w:r>
        <w:r w:rsidR="00ED3535" w:rsidRPr="00BF08A5">
          <w:rPr>
            <w:rStyle w:val="Hyperlink"/>
            <w:lang w:val="en"/>
          </w:rPr>
          <w:t xml:space="preserve"> </w:t>
        </w:r>
        <w:r w:rsidR="00ED3535" w:rsidRPr="00BF08A5">
          <w:rPr>
            <w:rStyle w:val="Hyperlink"/>
          </w:rPr>
          <w:t>for</w:t>
        </w:r>
        <w:r w:rsidR="00ED3535">
          <w:rPr>
            <w:webHidden/>
          </w:rPr>
          <w:tab/>
        </w:r>
        <w:r w:rsidR="00ED3535">
          <w:rPr>
            <w:webHidden/>
          </w:rPr>
          <w:fldChar w:fldCharType="begin"/>
        </w:r>
        <w:r w:rsidR="00ED3535">
          <w:rPr>
            <w:webHidden/>
          </w:rPr>
          <w:instrText xml:space="preserve"> PAGEREF _Toc519604620 \h </w:instrText>
        </w:r>
        <w:r w:rsidR="00ED3535">
          <w:rPr>
            <w:webHidden/>
          </w:rPr>
        </w:r>
        <w:r w:rsidR="00ED3535">
          <w:rPr>
            <w:webHidden/>
          </w:rPr>
          <w:fldChar w:fldCharType="separate"/>
        </w:r>
        <w:r w:rsidR="00710830">
          <w:rPr>
            <w:webHidden/>
          </w:rPr>
          <w:t>5</w:t>
        </w:r>
        <w:r w:rsidR="00ED3535">
          <w:rPr>
            <w:webHidden/>
          </w:rPr>
          <w:fldChar w:fldCharType="end"/>
        </w:r>
      </w:hyperlink>
    </w:p>
    <w:p w14:paraId="5CF39D41"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21" w:history="1">
        <w:r w:rsidR="00ED3535" w:rsidRPr="00BF08A5">
          <w:rPr>
            <w:rStyle w:val="Hyperlink"/>
            <w:lang w:val="en"/>
          </w:rPr>
          <w:t>3.</w:t>
        </w:r>
        <w:r w:rsidR="00ED3535">
          <w:rPr>
            <w:rFonts w:asciiTheme="minorHAnsi" w:eastAsiaTheme="minorEastAsia" w:hAnsiTheme="minorHAnsi" w:cstheme="minorBidi"/>
            <w:color w:val="auto"/>
            <w:sz w:val="22"/>
            <w:szCs w:val="22"/>
          </w:rPr>
          <w:tab/>
        </w:r>
        <w:r w:rsidR="00ED3535" w:rsidRPr="00BF08A5">
          <w:rPr>
            <w:rStyle w:val="Hyperlink"/>
            <w:lang w:val="en"/>
          </w:rPr>
          <w:t>The process explained</w:t>
        </w:r>
        <w:r w:rsidR="00ED3535">
          <w:rPr>
            <w:webHidden/>
          </w:rPr>
          <w:tab/>
        </w:r>
        <w:r w:rsidR="00ED3535">
          <w:rPr>
            <w:webHidden/>
          </w:rPr>
          <w:fldChar w:fldCharType="begin"/>
        </w:r>
        <w:r w:rsidR="00ED3535">
          <w:rPr>
            <w:webHidden/>
          </w:rPr>
          <w:instrText xml:space="preserve"> PAGEREF _Toc519604621 \h </w:instrText>
        </w:r>
        <w:r w:rsidR="00ED3535">
          <w:rPr>
            <w:webHidden/>
          </w:rPr>
        </w:r>
        <w:r w:rsidR="00ED3535">
          <w:rPr>
            <w:webHidden/>
          </w:rPr>
          <w:fldChar w:fldCharType="separate"/>
        </w:r>
        <w:r w:rsidR="00710830">
          <w:rPr>
            <w:webHidden/>
          </w:rPr>
          <w:t>6</w:t>
        </w:r>
        <w:r w:rsidR="00ED3535">
          <w:rPr>
            <w:webHidden/>
          </w:rPr>
          <w:fldChar w:fldCharType="end"/>
        </w:r>
      </w:hyperlink>
    </w:p>
    <w:p w14:paraId="08E4A8FF"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30" w:history="1">
        <w:r w:rsidR="00ED3535" w:rsidRPr="00BF08A5">
          <w:rPr>
            <w:rStyle w:val="Hyperlink"/>
            <w:lang w:val="en"/>
          </w:rPr>
          <w:t>4.</w:t>
        </w:r>
        <w:r w:rsidR="00ED3535">
          <w:rPr>
            <w:rFonts w:asciiTheme="minorHAnsi" w:eastAsiaTheme="minorEastAsia" w:hAnsiTheme="minorHAnsi" w:cstheme="minorBidi"/>
            <w:color w:val="auto"/>
            <w:sz w:val="22"/>
            <w:szCs w:val="22"/>
          </w:rPr>
          <w:tab/>
        </w:r>
        <w:r w:rsidR="00ED3535" w:rsidRPr="00BF08A5">
          <w:rPr>
            <w:rStyle w:val="Hyperlink"/>
            <w:lang w:val="en"/>
          </w:rPr>
          <w:t>Assessment criteria for local authority bids</w:t>
        </w:r>
        <w:r w:rsidR="00ED3535">
          <w:rPr>
            <w:webHidden/>
          </w:rPr>
          <w:tab/>
        </w:r>
        <w:r w:rsidR="00ED3535">
          <w:rPr>
            <w:webHidden/>
          </w:rPr>
          <w:fldChar w:fldCharType="begin"/>
        </w:r>
        <w:r w:rsidR="00ED3535">
          <w:rPr>
            <w:webHidden/>
          </w:rPr>
          <w:instrText xml:space="preserve"> PAGEREF _Toc519604630 \h </w:instrText>
        </w:r>
        <w:r w:rsidR="00ED3535">
          <w:rPr>
            <w:webHidden/>
          </w:rPr>
        </w:r>
        <w:r w:rsidR="00ED3535">
          <w:rPr>
            <w:webHidden/>
          </w:rPr>
          <w:fldChar w:fldCharType="separate"/>
        </w:r>
        <w:r w:rsidR="00710830">
          <w:rPr>
            <w:webHidden/>
          </w:rPr>
          <w:t>11</w:t>
        </w:r>
        <w:r w:rsidR="00ED3535">
          <w:rPr>
            <w:webHidden/>
          </w:rPr>
          <w:fldChar w:fldCharType="end"/>
        </w:r>
      </w:hyperlink>
    </w:p>
    <w:p w14:paraId="47340512"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43" w:history="1">
        <w:r w:rsidR="00ED3535" w:rsidRPr="00BF08A5">
          <w:rPr>
            <w:rStyle w:val="Hyperlink"/>
            <w:lang w:val="en"/>
          </w:rPr>
          <w:t>5.</w:t>
        </w:r>
        <w:r w:rsidR="00ED3535">
          <w:rPr>
            <w:rFonts w:asciiTheme="minorHAnsi" w:eastAsiaTheme="minorEastAsia" w:hAnsiTheme="minorHAnsi" w:cstheme="minorBidi"/>
            <w:color w:val="auto"/>
            <w:sz w:val="22"/>
            <w:szCs w:val="22"/>
          </w:rPr>
          <w:tab/>
        </w:r>
        <w:r w:rsidR="00ED3535" w:rsidRPr="00BF08A5">
          <w:rPr>
            <w:rStyle w:val="Hyperlink"/>
            <w:lang w:val="en"/>
          </w:rPr>
          <w:t>Annex A – Privacy Notice: special and alternative provision free schools wave</w:t>
        </w:r>
        <w:r w:rsidR="00ED3535">
          <w:rPr>
            <w:webHidden/>
          </w:rPr>
          <w:tab/>
        </w:r>
        <w:r w:rsidR="00ED3535">
          <w:rPr>
            <w:webHidden/>
          </w:rPr>
          <w:fldChar w:fldCharType="begin"/>
        </w:r>
        <w:r w:rsidR="00ED3535">
          <w:rPr>
            <w:webHidden/>
          </w:rPr>
          <w:instrText xml:space="preserve"> PAGEREF _Toc519604643 \h </w:instrText>
        </w:r>
        <w:r w:rsidR="00ED3535">
          <w:rPr>
            <w:webHidden/>
          </w:rPr>
        </w:r>
        <w:r w:rsidR="00ED3535">
          <w:rPr>
            <w:webHidden/>
          </w:rPr>
          <w:fldChar w:fldCharType="separate"/>
        </w:r>
        <w:r w:rsidR="00710830">
          <w:rPr>
            <w:webHidden/>
          </w:rPr>
          <w:t>21</w:t>
        </w:r>
        <w:r w:rsidR="00ED3535">
          <w:rPr>
            <w:webHidden/>
          </w:rPr>
          <w:fldChar w:fldCharType="end"/>
        </w:r>
      </w:hyperlink>
    </w:p>
    <w:p w14:paraId="31B3537D"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55" w:history="1">
        <w:r w:rsidR="00ED3535" w:rsidRPr="00BF08A5">
          <w:rPr>
            <w:rStyle w:val="Hyperlink"/>
          </w:rPr>
          <w:t>6.</w:t>
        </w:r>
        <w:r w:rsidR="00ED3535">
          <w:rPr>
            <w:rFonts w:asciiTheme="minorHAnsi" w:eastAsiaTheme="minorEastAsia" w:hAnsiTheme="minorHAnsi" w:cstheme="minorBidi"/>
            <w:color w:val="auto"/>
            <w:sz w:val="22"/>
            <w:szCs w:val="22"/>
          </w:rPr>
          <w:tab/>
        </w:r>
        <w:r w:rsidR="00ED3535" w:rsidRPr="00BF08A5">
          <w:rPr>
            <w:rStyle w:val="Hyperlink"/>
          </w:rPr>
          <w:t>Annex B: list of sources we will use in our assessment of need</w:t>
        </w:r>
        <w:r w:rsidR="00ED3535">
          <w:rPr>
            <w:webHidden/>
          </w:rPr>
          <w:tab/>
        </w:r>
        <w:r w:rsidR="00ED3535">
          <w:rPr>
            <w:webHidden/>
          </w:rPr>
          <w:fldChar w:fldCharType="begin"/>
        </w:r>
        <w:r w:rsidR="00ED3535">
          <w:rPr>
            <w:webHidden/>
          </w:rPr>
          <w:instrText xml:space="preserve"> PAGEREF _Toc519604655 \h </w:instrText>
        </w:r>
        <w:r w:rsidR="00ED3535">
          <w:rPr>
            <w:webHidden/>
          </w:rPr>
        </w:r>
        <w:r w:rsidR="00ED3535">
          <w:rPr>
            <w:webHidden/>
          </w:rPr>
          <w:fldChar w:fldCharType="separate"/>
        </w:r>
        <w:r w:rsidR="00710830">
          <w:rPr>
            <w:webHidden/>
          </w:rPr>
          <w:t>24</w:t>
        </w:r>
        <w:r w:rsidR="00ED3535">
          <w:rPr>
            <w:webHidden/>
          </w:rPr>
          <w:fldChar w:fldCharType="end"/>
        </w:r>
      </w:hyperlink>
    </w:p>
    <w:p w14:paraId="4796B4FB" w14:textId="77777777" w:rsidR="00ED3535" w:rsidRDefault="007C04B1">
      <w:pPr>
        <w:pStyle w:val="TOC1"/>
        <w:tabs>
          <w:tab w:val="left" w:pos="720"/>
        </w:tabs>
        <w:rPr>
          <w:rFonts w:asciiTheme="minorHAnsi" w:eastAsiaTheme="minorEastAsia" w:hAnsiTheme="minorHAnsi" w:cstheme="minorBidi"/>
          <w:color w:val="auto"/>
          <w:sz w:val="22"/>
          <w:szCs w:val="22"/>
        </w:rPr>
      </w:pPr>
      <w:hyperlink w:anchor="_Toc519604656" w:history="1">
        <w:r w:rsidR="00ED3535" w:rsidRPr="00BF08A5">
          <w:rPr>
            <w:rStyle w:val="Hyperlink"/>
          </w:rPr>
          <w:t>7.</w:t>
        </w:r>
        <w:r w:rsidR="00ED3535">
          <w:rPr>
            <w:rFonts w:asciiTheme="minorHAnsi" w:eastAsiaTheme="minorEastAsia" w:hAnsiTheme="minorHAnsi" w:cstheme="minorBidi"/>
            <w:color w:val="auto"/>
            <w:sz w:val="22"/>
            <w:szCs w:val="22"/>
          </w:rPr>
          <w:tab/>
        </w:r>
        <w:r w:rsidR="00ED3535" w:rsidRPr="00BF08A5">
          <w:rPr>
            <w:rStyle w:val="Hyperlink"/>
          </w:rPr>
          <w:t>Annex C: information about special and AP free schools</w:t>
        </w:r>
        <w:r w:rsidR="00ED3535">
          <w:rPr>
            <w:webHidden/>
          </w:rPr>
          <w:tab/>
        </w:r>
        <w:r w:rsidR="00ED3535">
          <w:rPr>
            <w:webHidden/>
          </w:rPr>
          <w:fldChar w:fldCharType="begin"/>
        </w:r>
        <w:r w:rsidR="00ED3535">
          <w:rPr>
            <w:webHidden/>
          </w:rPr>
          <w:instrText xml:space="preserve"> PAGEREF _Toc519604656 \h </w:instrText>
        </w:r>
        <w:r w:rsidR="00ED3535">
          <w:rPr>
            <w:webHidden/>
          </w:rPr>
        </w:r>
        <w:r w:rsidR="00ED3535">
          <w:rPr>
            <w:webHidden/>
          </w:rPr>
          <w:fldChar w:fldCharType="separate"/>
        </w:r>
        <w:r w:rsidR="00710830">
          <w:rPr>
            <w:webHidden/>
          </w:rPr>
          <w:t>25</w:t>
        </w:r>
        <w:r w:rsidR="00ED3535">
          <w:rPr>
            <w:webHidden/>
          </w:rPr>
          <w:fldChar w:fldCharType="end"/>
        </w:r>
      </w:hyperlink>
    </w:p>
    <w:p w14:paraId="7BA9E177" w14:textId="77777777" w:rsidR="00ED3535" w:rsidRDefault="00ED3535">
      <w:pPr>
        <w:pStyle w:val="TOC2"/>
        <w:rPr>
          <w:rFonts w:asciiTheme="minorHAnsi" w:eastAsiaTheme="minorEastAsia" w:hAnsiTheme="minorHAnsi" w:cstheme="minorBidi"/>
          <w:color w:val="auto"/>
          <w:sz w:val="22"/>
          <w:szCs w:val="22"/>
        </w:rPr>
      </w:pPr>
    </w:p>
    <w:p w14:paraId="3F3B7BBB" w14:textId="77777777" w:rsidR="00B3684A" w:rsidRPr="007A399E" w:rsidRDefault="009F41B6" w:rsidP="007A399E">
      <w:pPr>
        <w:pStyle w:val="TOC1"/>
      </w:pPr>
      <w:r>
        <w:fldChar w:fldCharType="end"/>
      </w:r>
      <w:bookmarkStart w:id="1" w:name="_Toc357771642"/>
      <w:bookmarkStart w:id="2" w:name="_Toc346793421"/>
    </w:p>
    <w:p w14:paraId="6806852E" w14:textId="77777777" w:rsidR="00B3684A" w:rsidRDefault="18482021" w:rsidP="00ED5911">
      <w:pPr>
        <w:pStyle w:val="Heading1"/>
        <w:numPr>
          <w:ilvl w:val="0"/>
          <w:numId w:val="15"/>
        </w:numPr>
        <w:ind w:left="357" w:hanging="357"/>
      </w:pPr>
      <w:bookmarkStart w:id="3" w:name="_Toc519604619"/>
      <w:r>
        <w:t>Introduction</w:t>
      </w:r>
      <w:bookmarkEnd w:id="3"/>
    </w:p>
    <w:p w14:paraId="5D302427" w14:textId="77777777" w:rsidR="00B3684A" w:rsidRPr="0076253C" w:rsidRDefault="00B3684A" w:rsidP="00B3684A">
      <w:pPr>
        <w:numPr>
          <w:ilvl w:val="0"/>
          <w:numId w:val="0"/>
        </w:numPr>
        <w:spacing w:after="0"/>
      </w:pPr>
    </w:p>
    <w:p w14:paraId="1AE7E255" w14:textId="77777777" w:rsidR="009E563A" w:rsidRPr="00D664B9" w:rsidRDefault="18482021" w:rsidP="00BE5A3D">
      <w:pPr>
        <w:pStyle w:val="ListParagraph"/>
        <w:numPr>
          <w:ilvl w:val="1"/>
          <w:numId w:val="15"/>
        </w:numPr>
        <w:ind w:left="567" w:hanging="567"/>
        <w:rPr>
          <w:rStyle w:val="ms-rtethemeforecolor-2-0"/>
          <w:rFonts w:asciiTheme="minorHAnsi" w:eastAsiaTheme="minorEastAsia" w:hAnsiTheme="minorHAnsi" w:cstheme="minorBidi"/>
          <w:b/>
          <w:color w:val="auto"/>
          <w:lang w:eastAsia="en-US"/>
        </w:rPr>
      </w:pPr>
      <w:r w:rsidRPr="00A307EF">
        <w:rPr>
          <w:b/>
          <w:bCs/>
          <w:color w:val="000000" w:themeColor="text1"/>
        </w:rPr>
        <w:t>Every child in this country</w:t>
      </w:r>
      <w:r w:rsidR="00A307EF" w:rsidRPr="00A307EF">
        <w:rPr>
          <w:b/>
          <w:bCs/>
          <w:color w:val="000000" w:themeColor="text1"/>
        </w:rPr>
        <w:t xml:space="preserve">, whatever their background, </w:t>
      </w:r>
      <w:r w:rsidR="00612943" w:rsidRPr="00A307EF">
        <w:rPr>
          <w:b/>
          <w:bCs/>
          <w:color w:val="000000" w:themeColor="text1"/>
        </w:rPr>
        <w:t>should</w:t>
      </w:r>
      <w:r w:rsidRPr="00A307EF">
        <w:rPr>
          <w:b/>
          <w:bCs/>
          <w:color w:val="000000" w:themeColor="text1"/>
        </w:rPr>
        <w:t xml:space="preserve"> have the opportunity to get </w:t>
      </w:r>
      <w:r w:rsidR="00A307EF" w:rsidRPr="00A307EF">
        <w:rPr>
          <w:b/>
          <w:bCs/>
          <w:color w:val="000000" w:themeColor="text1"/>
        </w:rPr>
        <w:t>a world-class</w:t>
      </w:r>
      <w:r w:rsidRPr="00A307EF">
        <w:rPr>
          <w:b/>
          <w:bCs/>
          <w:color w:val="000000" w:themeColor="text1"/>
        </w:rPr>
        <w:t xml:space="preserve"> education, </w:t>
      </w:r>
      <w:r w:rsidR="00A307EF" w:rsidRPr="00A307EF">
        <w:rPr>
          <w:b/>
          <w:bCs/>
          <w:color w:val="000000" w:themeColor="text1"/>
        </w:rPr>
        <w:t>so that they have a chance</w:t>
      </w:r>
      <w:r w:rsidR="00A307EF" w:rsidRPr="00A307EF">
        <w:rPr>
          <w:rStyle w:val="ms-rtethemeforecolor-2-0"/>
          <w:b/>
        </w:rPr>
        <w:t xml:space="preserve"> to reach their </w:t>
      </w:r>
      <w:r w:rsidR="00A307EF" w:rsidRPr="00A307EF">
        <w:rPr>
          <w:rStyle w:val="Strong"/>
        </w:rPr>
        <w:t>potential</w:t>
      </w:r>
      <w:r w:rsidR="00A307EF" w:rsidRPr="00A307EF">
        <w:rPr>
          <w:rStyle w:val="ms-rtethemeforecolor-2-0"/>
        </w:rPr>
        <w:t xml:space="preserve"> </w:t>
      </w:r>
      <w:r w:rsidR="00A307EF" w:rsidRPr="00A307EF">
        <w:rPr>
          <w:rStyle w:val="ms-rtethemeforecolor-2-0"/>
          <w:b/>
        </w:rPr>
        <w:t xml:space="preserve">and live a </w:t>
      </w:r>
      <w:r w:rsidR="00A307EF" w:rsidRPr="00A307EF">
        <w:rPr>
          <w:rStyle w:val="Strong"/>
        </w:rPr>
        <w:t>fulfilled life</w:t>
      </w:r>
      <w:r w:rsidR="00A307EF" w:rsidRPr="00A307EF">
        <w:rPr>
          <w:rStyle w:val="ms-rtethemeforecolor-2-0"/>
          <w:b/>
        </w:rPr>
        <w:t>.</w:t>
      </w:r>
      <w:r w:rsidR="00317B0F">
        <w:rPr>
          <w:rStyle w:val="ms-rtethemeforecolor-2-0"/>
          <w:b/>
        </w:rPr>
        <w:t xml:space="preserve"> </w:t>
      </w:r>
      <w:r w:rsidR="00D664B9">
        <w:rPr>
          <w:rStyle w:val="ms-rtethemeforecolor-2-0"/>
          <w:b/>
        </w:rPr>
        <w:t xml:space="preserve">This includes children with special educational needs </w:t>
      </w:r>
      <w:r w:rsidR="001E1D90">
        <w:rPr>
          <w:rStyle w:val="ms-rtethemeforecolor-2-0"/>
          <w:b/>
        </w:rPr>
        <w:t>and disabilit</w:t>
      </w:r>
      <w:r w:rsidR="00064397">
        <w:rPr>
          <w:rStyle w:val="ms-rtethemeforecolor-2-0"/>
          <w:b/>
        </w:rPr>
        <w:t>ies</w:t>
      </w:r>
      <w:r w:rsidR="001E1D90">
        <w:rPr>
          <w:rStyle w:val="ms-rtethemeforecolor-2-0"/>
          <w:b/>
        </w:rPr>
        <w:t xml:space="preserve"> </w:t>
      </w:r>
      <w:r w:rsidR="00D664B9">
        <w:rPr>
          <w:rStyle w:val="ms-rtethemeforecolor-2-0"/>
          <w:b/>
        </w:rPr>
        <w:t>and children in alternative provision</w:t>
      </w:r>
      <w:r w:rsidR="00D664B9">
        <w:rPr>
          <w:rStyle w:val="ms-rtethemeforecolor-2-0"/>
        </w:rPr>
        <w:t xml:space="preserve">, </w:t>
      </w:r>
      <w:r w:rsidR="00D664B9" w:rsidRPr="00D664B9">
        <w:rPr>
          <w:rStyle w:val="ms-rtethemeforecolor-2-0"/>
          <w:b/>
        </w:rPr>
        <w:t xml:space="preserve">who are </w:t>
      </w:r>
      <w:r w:rsidR="00F47850">
        <w:rPr>
          <w:rStyle w:val="ms-rtethemeforecolor-2-0"/>
          <w:b/>
        </w:rPr>
        <w:t>often already</w:t>
      </w:r>
      <w:r w:rsidR="00D664B9" w:rsidRPr="00D664B9">
        <w:rPr>
          <w:rStyle w:val="ms-rtethemeforecolor-2-0"/>
          <w:b/>
        </w:rPr>
        <w:t xml:space="preserve"> vulnerable and disadvantaged. Our ambition for these children is exactly the same as it is for all children – we want them to be able to do their best in school and reach their potential, and afterwards to find employment and lead happy and fulfilled lives.</w:t>
      </w:r>
    </w:p>
    <w:p w14:paraId="4CE29B83" w14:textId="77777777" w:rsidR="00D664B9" w:rsidRPr="00D664B9" w:rsidRDefault="00D664B9" w:rsidP="00D664B9">
      <w:pPr>
        <w:pStyle w:val="ListParagraph"/>
        <w:numPr>
          <w:ilvl w:val="0"/>
          <w:numId w:val="0"/>
        </w:numPr>
        <w:ind w:left="567"/>
        <w:rPr>
          <w:rFonts w:asciiTheme="minorHAnsi" w:eastAsiaTheme="minorEastAsia" w:hAnsiTheme="minorHAnsi" w:cstheme="minorBidi"/>
          <w:b/>
          <w:color w:val="auto"/>
          <w:lang w:eastAsia="en-US"/>
        </w:rPr>
      </w:pPr>
    </w:p>
    <w:p w14:paraId="2C74D91E" w14:textId="77777777" w:rsidR="00B52291" w:rsidRPr="00366267" w:rsidRDefault="58633E7F" w:rsidP="00ED5911">
      <w:pPr>
        <w:pStyle w:val="ListParagraph"/>
        <w:numPr>
          <w:ilvl w:val="1"/>
          <w:numId w:val="15"/>
        </w:numPr>
        <w:spacing w:before="240"/>
        <w:ind w:left="567" w:hanging="567"/>
        <w:rPr>
          <w:rFonts w:asciiTheme="minorHAnsi" w:eastAsiaTheme="minorEastAsia" w:hAnsiTheme="minorHAnsi" w:cstheme="minorBidi"/>
          <w:color w:val="auto"/>
          <w:lang w:eastAsia="en-US"/>
        </w:rPr>
      </w:pPr>
      <w:r w:rsidRPr="00B52291">
        <w:rPr>
          <w:lang w:val="en"/>
        </w:rPr>
        <w:t xml:space="preserve">To help </w:t>
      </w:r>
      <w:r w:rsidR="00036E46">
        <w:rPr>
          <w:lang w:val="en"/>
        </w:rPr>
        <w:t>achieve</w:t>
      </w:r>
      <w:r w:rsidRPr="00B52291">
        <w:rPr>
          <w:lang w:val="en"/>
        </w:rPr>
        <w:t xml:space="preserve"> this ambition, we have opened new </w:t>
      </w:r>
      <w:r w:rsidRPr="00366267">
        <w:rPr>
          <w:lang w:val="en"/>
        </w:rPr>
        <w:t>special and alternative provision (AP) schools through the free school</w:t>
      </w:r>
      <w:r w:rsidR="00451553" w:rsidRPr="00366267">
        <w:rPr>
          <w:lang w:val="en"/>
        </w:rPr>
        <w:t>s programme: as of 1 July 2018 there are</w:t>
      </w:r>
      <w:r w:rsidRPr="00366267">
        <w:rPr>
          <w:lang w:val="en"/>
        </w:rPr>
        <w:t xml:space="preserve"> 29 open special free schools and 41 open AP free schools. These schools have </w:t>
      </w:r>
      <w:r w:rsidR="00D13CB6" w:rsidRPr="00366267">
        <w:rPr>
          <w:lang w:val="en"/>
        </w:rPr>
        <w:t xml:space="preserve">helped to </w:t>
      </w:r>
      <w:r w:rsidR="00126B38">
        <w:rPr>
          <w:lang w:val="en"/>
        </w:rPr>
        <w:t>provide</w:t>
      </w:r>
      <w:r w:rsidRPr="00366267">
        <w:rPr>
          <w:lang w:val="en"/>
        </w:rPr>
        <w:t xml:space="preserve"> innovation</w:t>
      </w:r>
      <w:r w:rsidR="00126B38">
        <w:rPr>
          <w:lang w:val="en"/>
        </w:rPr>
        <w:t>,</w:t>
      </w:r>
      <w:r w:rsidRPr="00366267">
        <w:rPr>
          <w:lang w:val="en"/>
        </w:rPr>
        <w:t xml:space="preserve"> choice and higher standards for parents. </w:t>
      </w:r>
      <w:r w:rsidR="00126B38">
        <w:rPr>
          <w:color w:val="000000" w:themeColor="text1"/>
          <w:lang w:val="en"/>
        </w:rPr>
        <w:t>There are</w:t>
      </w:r>
      <w:r w:rsidRPr="00366267">
        <w:rPr>
          <w:color w:val="000000" w:themeColor="text1"/>
          <w:lang w:val="en"/>
        </w:rPr>
        <w:t xml:space="preserve"> a further 60 special and 1</w:t>
      </w:r>
      <w:r w:rsidR="00451553" w:rsidRPr="00366267">
        <w:rPr>
          <w:color w:val="000000" w:themeColor="text1"/>
          <w:lang w:val="en"/>
        </w:rPr>
        <w:t>6</w:t>
      </w:r>
      <w:r w:rsidRPr="00366267">
        <w:rPr>
          <w:color w:val="000000" w:themeColor="text1"/>
          <w:lang w:val="en"/>
        </w:rPr>
        <w:t xml:space="preserve"> AP free schools due to open in the future</w:t>
      </w:r>
      <w:r w:rsidR="00F97CFC" w:rsidRPr="00366267">
        <w:rPr>
          <w:color w:val="000000" w:themeColor="text1"/>
          <w:lang w:val="en"/>
        </w:rPr>
        <w:t xml:space="preserve"> (as of 1 July 2018)</w:t>
      </w:r>
      <w:r w:rsidRPr="00366267">
        <w:rPr>
          <w:color w:val="000000" w:themeColor="text1"/>
          <w:lang w:val="en"/>
        </w:rPr>
        <w:t xml:space="preserve">. </w:t>
      </w:r>
    </w:p>
    <w:p w14:paraId="19BA164A" w14:textId="77777777" w:rsidR="00B52291" w:rsidRPr="00B52291" w:rsidRDefault="00B52291" w:rsidP="00B52291">
      <w:pPr>
        <w:pStyle w:val="ListParagraph"/>
        <w:numPr>
          <w:ilvl w:val="0"/>
          <w:numId w:val="0"/>
        </w:numPr>
        <w:ind w:left="720"/>
        <w:rPr>
          <w:rFonts w:asciiTheme="minorHAnsi" w:eastAsiaTheme="minorEastAsia" w:hAnsiTheme="minorHAnsi" w:cstheme="minorBidi"/>
          <w:color w:val="auto"/>
          <w:lang w:eastAsia="en-US"/>
        </w:rPr>
      </w:pPr>
    </w:p>
    <w:p w14:paraId="12F5C5D0" w14:textId="77777777" w:rsidR="00B52291" w:rsidRPr="00B50474" w:rsidRDefault="18482021" w:rsidP="00BE5A3D">
      <w:pPr>
        <w:pStyle w:val="ListParagraph"/>
        <w:numPr>
          <w:ilvl w:val="1"/>
          <w:numId w:val="15"/>
        </w:numPr>
        <w:spacing w:before="240"/>
        <w:ind w:left="567" w:hanging="567"/>
        <w:rPr>
          <w:rFonts w:asciiTheme="minorHAnsi" w:eastAsiaTheme="minorEastAsia" w:hAnsiTheme="minorHAnsi" w:cstheme="minorBidi"/>
          <w:color w:val="auto"/>
          <w:lang w:eastAsia="en-US"/>
        </w:rPr>
      </w:pPr>
      <w:r w:rsidRPr="00B52291">
        <w:rPr>
          <w:color w:val="000000" w:themeColor="text1"/>
          <w:lang w:val="en"/>
        </w:rPr>
        <w:t xml:space="preserve">Our experience of opening these schools has shown that </w:t>
      </w:r>
      <w:r w:rsidR="00FA7435">
        <w:rPr>
          <w:color w:val="000000" w:themeColor="text1"/>
          <w:lang w:val="en"/>
        </w:rPr>
        <w:t>the</w:t>
      </w:r>
      <w:r w:rsidRPr="00B52291">
        <w:rPr>
          <w:color w:val="000000" w:themeColor="text1"/>
          <w:lang w:val="en"/>
        </w:rPr>
        <w:t xml:space="preserve"> </w:t>
      </w:r>
      <w:r w:rsidRPr="00B52291">
        <w:rPr>
          <w:color w:val="000000" w:themeColor="text1"/>
        </w:rPr>
        <w:t>commitment from local authorities is important</w:t>
      </w:r>
      <w:r w:rsidR="00FA7435">
        <w:rPr>
          <w:color w:val="000000" w:themeColor="text1"/>
        </w:rPr>
        <w:t xml:space="preserve"> so that</w:t>
      </w:r>
      <w:r w:rsidRPr="00B52291">
        <w:rPr>
          <w:color w:val="000000" w:themeColor="text1"/>
        </w:rPr>
        <w:t xml:space="preserve"> </w:t>
      </w:r>
      <w:r w:rsidR="00C114DF">
        <w:rPr>
          <w:color w:val="000000" w:themeColor="text1"/>
        </w:rPr>
        <w:t xml:space="preserve">new special and AP </w:t>
      </w:r>
      <w:r w:rsidRPr="00B52291">
        <w:rPr>
          <w:color w:val="000000" w:themeColor="text1"/>
        </w:rPr>
        <w:t>school</w:t>
      </w:r>
      <w:r w:rsidR="00FA7435">
        <w:rPr>
          <w:color w:val="000000" w:themeColor="text1"/>
        </w:rPr>
        <w:t>s compl</w:t>
      </w:r>
      <w:r w:rsidR="00C114DF">
        <w:rPr>
          <w:color w:val="000000" w:themeColor="text1"/>
        </w:rPr>
        <w:t>ement the local</w:t>
      </w:r>
      <w:r w:rsidR="00980630">
        <w:rPr>
          <w:color w:val="000000" w:themeColor="text1"/>
        </w:rPr>
        <w:t xml:space="preserve"> education</w:t>
      </w:r>
      <w:r w:rsidR="00C114DF">
        <w:rPr>
          <w:color w:val="000000" w:themeColor="text1"/>
        </w:rPr>
        <w:t xml:space="preserve"> offer</w:t>
      </w:r>
      <w:r w:rsidR="00AD757C">
        <w:rPr>
          <w:color w:val="000000" w:themeColor="text1"/>
        </w:rPr>
        <w:t xml:space="preserve"> </w:t>
      </w:r>
      <w:r w:rsidR="00F44BE8">
        <w:rPr>
          <w:color w:val="000000" w:themeColor="text1"/>
        </w:rPr>
        <w:t xml:space="preserve">and </w:t>
      </w:r>
      <w:r w:rsidR="00AD757C">
        <w:rPr>
          <w:color w:val="000000" w:themeColor="text1"/>
        </w:rPr>
        <w:t xml:space="preserve">are </w:t>
      </w:r>
      <w:r w:rsidR="00FA7435">
        <w:rPr>
          <w:color w:val="000000" w:themeColor="text1"/>
        </w:rPr>
        <w:t xml:space="preserve">a close match for what families </w:t>
      </w:r>
      <w:r w:rsidR="00D60EC5">
        <w:rPr>
          <w:color w:val="000000" w:themeColor="text1"/>
        </w:rPr>
        <w:t>need</w:t>
      </w:r>
      <w:r w:rsidR="00FA7435">
        <w:rPr>
          <w:color w:val="000000" w:themeColor="text1"/>
        </w:rPr>
        <w:t xml:space="preserve">. </w:t>
      </w:r>
      <w:r w:rsidRPr="00B52291">
        <w:rPr>
          <w:lang w:val="en"/>
        </w:rPr>
        <w:t>This is not surprising; local authorities are responsible for</w:t>
      </w:r>
      <w:r w:rsidR="001C377A">
        <w:rPr>
          <w:lang w:val="en"/>
        </w:rPr>
        <w:t xml:space="preserve"> securing provision </w:t>
      </w:r>
      <w:r w:rsidR="00511243">
        <w:rPr>
          <w:lang w:val="en"/>
        </w:rPr>
        <w:t>for children</w:t>
      </w:r>
      <w:r w:rsidR="00080568">
        <w:rPr>
          <w:lang w:val="en"/>
        </w:rPr>
        <w:t xml:space="preserve"> and young people</w:t>
      </w:r>
      <w:r w:rsidR="00B61BBA">
        <w:rPr>
          <w:lang w:val="en"/>
        </w:rPr>
        <w:t xml:space="preserve"> with </w:t>
      </w:r>
      <w:r w:rsidRPr="00B52291">
        <w:rPr>
          <w:lang w:val="en"/>
        </w:rPr>
        <w:t>Education, Health and Care (EHC) plans and arrang</w:t>
      </w:r>
      <w:r w:rsidR="001C377A">
        <w:rPr>
          <w:lang w:val="en"/>
        </w:rPr>
        <w:t>ing</w:t>
      </w:r>
      <w:r w:rsidRPr="00B52291">
        <w:rPr>
          <w:lang w:val="en"/>
        </w:rPr>
        <w:t xml:space="preserve"> suitable education for permanently excluded children and for other children who – because of illness or other reasons – would not receive suitable education without such arrangements</w:t>
      </w:r>
      <w:r w:rsidR="004A345F">
        <w:rPr>
          <w:lang w:val="en"/>
        </w:rPr>
        <w:t xml:space="preserve"> being made</w:t>
      </w:r>
      <w:r w:rsidR="001C377A">
        <w:rPr>
          <w:lang w:val="en"/>
        </w:rPr>
        <w:t>, funded from their high needs budget</w:t>
      </w:r>
      <w:r w:rsidR="004A345F">
        <w:rPr>
          <w:lang w:val="en"/>
        </w:rPr>
        <w:t xml:space="preserve">. </w:t>
      </w:r>
    </w:p>
    <w:p w14:paraId="79B2877D" w14:textId="77777777" w:rsidR="00B52291" w:rsidRPr="00B52291" w:rsidRDefault="00B52291" w:rsidP="00B52291">
      <w:pPr>
        <w:pStyle w:val="ListParagraph"/>
        <w:numPr>
          <w:ilvl w:val="0"/>
          <w:numId w:val="0"/>
        </w:numPr>
        <w:ind w:left="720"/>
        <w:rPr>
          <w:lang w:val="en"/>
        </w:rPr>
      </w:pPr>
    </w:p>
    <w:p w14:paraId="5104B8D3" w14:textId="77777777" w:rsidR="006A63EB" w:rsidRPr="006A63EB" w:rsidRDefault="006A63EB" w:rsidP="000D0424">
      <w:pPr>
        <w:pStyle w:val="ListParagraph"/>
        <w:numPr>
          <w:ilvl w:val="1"/>
          <w:numId w:val="15"/>
        </w:numPr>
        <w:spacing w:before="240"/>
        <w:ind w:left="567" w:hanging="567"/>
        <w:rPr>
          <w:rFonts w:asciiTheme="minorHAnsi" w:eastAsiaTheme="minorEastAsia" w:hAnsiTheme="minorHAnsi" w:cstheme="minorBidi"/>
          <w:color w:val="auto"/>
          <w:lang w:eastAsia="en-US"/>
        </w:rPr>
      </w:pPr>
      <w:r w:rsidRPr="006A63EB">
        <w:rPr>
          <w:lang w:val="en"/>
        </w:rPr>
        <w:t>We want to use this wave to establish new</w:t>
      </w:r>
      <w:r w:rsidRPr="006A63EB">
        <w:rPr>
          <w:color w:val="auto"/>
          <w:lang w:val="en"/>
        </w:rPr>
        <w:t xml:space="preserve"> schools </w:t>
      </w:r>
      <w:r>
        <w:rPr>
          <w:color w:val="auto"/>
          <w:lang w:val="en"/>
        </w:rPr>
        <w:t>that</w:t>
      </w:r>
      <w:r w:rsidRPr="006A63EB">
        <w:rPr>
          <w:color w:val="auto"/>
          <w:lang w:val="en"/>
        </w:rPr>
        <w:t xml:space="preserve"> fit within local authorit</w:t>
      </w:r>
      <w:r w:rsidR="008A38D5">
        <w:rPr>
          <w:color w:val="auto"/>
          <w:lang w:val="en"/>
        </w:rPr>
        <w:t>ie</w:t>
      </w:r>
      <w:r w:rsidRPr="006A63EB">
        <w:rPr>
          <w:color w:val="auto"/>
          <w:lang w:val="en"/>
        </w:rPr>
        <w:t>s</w:t>
      </w:r>
      <w:r w:rsidR="008A38D5">
        <w:rPr>
          <w:color w:val="auto"/>
          <w:lang w:val="en"/>
        </w:rPr>
        <w:t>’</w:t>
      </w:r>
      <w:r w:rsidRPr="006A63EB">
        <w:rPr>
          <w:color w:val="auto"/>
          <w:lang w:val="en"/>
        </w:rPr>
        <w:t xml:space="preserve"> </w:t>
      </w:r>
      <w:r w:rsidR="00230346" w:rsidRPr="006A63EB">
        <w:rPr>
          <w:color w:val="auto"/>
          <w:lang w:val="en"/>
        </w:rPr>
        <w:t>strategi</w:t>
      </w:r>
      <w:r w:rsidR="00230346">
        <w:rPr>
          <w:color w:val="auto"/>
          <w:lang w:val="en"/>
        </w:rPr>
        <w:t>es</w:t>
      </w:r>
      <w:r w:rsidRPr="006A63EB">
        <w:rPr>
          <w:color w:val="auto"/>
          <w:lang w:val="en"/>
        </w:rPr>
        <w:t xml:space="preserve"> for children and young people with special educational needs </w:t>
      </w:r>
      <w:r w:rsidR="00AD2F9F">
        <w:rPr>
          <w:color w:val="auto"/>
          <w:lang w:val="en"/>
        </w:rPr>
        <w:t xml:space="preserve">and disabilities (SEND) </w:t>
      </w:r>
      <w:r w:rsidRPr="006A63EB">
        <w:rPr>
          <w:color w:val="auto"/>
          <w:lang w:val="en"/>
        </w:rPr>
        <w:t>and</w:t>
      </w:r>
      <w:r w:rsidR="001C377A">
        <w:rPr>
          <w:color w:val="auto"/>
          <w:lang w:val="en"/>
        </w:rPr>
        <w:t xml:space="preserve"> those requiring</w:t>
      </w:r>
      <w:r w:rsidR="007F4BA2">
        <w:rPr>
          <w:color w:val="auto"/>
          <w:lang w:val="en"/>
        </w:rPr>
        <w:t xml:space="preserve"> </w:t>
      </w:r>
      <w:r w:rsidR="001C377A">
        <w:rPr>
          <w:color w:val="auto"/>
          <w:lang w:val="en"/>
        </w:rPr>
        <w:t>alternative provision</w:t>
      </w:r>
      <w:r w:rsidRPr="006A63EB">
        <w:rPr>
          <w:lang w:val="en"/>
        </w:rPr>
        <w:t xml:space="preserve">. This will help us to open new special and AP free schools </w:t>
      </w:r>
      <w:r w:rsidR="00357BC7">
        <w:rPr>
          <w:lang w:val="en"/>
        </w:rPr>
        <w:t>which best meet</w:t>
      </w:r>
      <w:r w:rsidRPr="006A63EB">
        <w:rPr>
          <w:lang w:val="en"/>
        </w:rPr>
        <w:t xml:space="preserve"> the need</w:t>
      </w:r>
      <w:r w:rsidR="00357BC7">
        <w:rPr>
          <w:lang w:val="en"/>
        </w:rPr>
        <w:t>s</w:t>
      </w:r>
      <w:r w:rsidRPr="006A63EB">
        <w:rPr>
          <w:lang w:val="en"/>
        </w:rPr>
        <w:t xml:space="preserve"> of children and young people so that they all have an opportunity to </w:t>
      </w:r>
      <w:r w:rsidR="00357BC7">
        <w:rPr>
          <w:lang w:val="en"/>
        </w:rPr>
        <w:t>achieve better outcomes</w:t>
      </w:r>
      <w:r w:rsidRPr="006A63EB">
        <w:rPr>
          <w:lang w:val="en"/>
        </w:rPr>
        <w:t>.</w:t>
      </w:r>
      <w:r w:rsidR="00357BC7">
        <w:rPr>
          <w:lang w:val="en"/>
        </w:rPr>
        <w:t xml:space="preserve"> T</w:t>
      </w:r>
      <w:r w:rsidRPr="006A63EB">
        <w:rPr>
          <w:lang w:val="en"/>
        </w:rPr>
        <w:t>hat is why</w:t>
      </w:r>
      <w:r w:rsidRPr="006A63EB">
        <w:rPr>
          <w:rFonts w:eastAsia="Arial" w:cs="Arial"/>
          <w:lang w:val="en"/>
        </w:rPr>
        <w:t>,</w:t>
      </w:r>
      <w:r w:rsidRPr="006A63EB">
        <w:rPr>
          <w:lang w:val="en"/>
        </w:rPr>
        <w:t xml:space="preserve"> building on the success of the recent </w:t>
      </w:r>
      <w:hyperlink r:id="rId15">
        <w:r w:rsidRPr="006A63EB">
          <w:rPr>
            <w:rStyle w:val="Hyperlink"/>
            <w:lang w:val="en"/>
          </w:rPr>
          <w:t xml:space="preserve">special free schools </w:t>
        </w:r>
        <w:r w:rsidR="00126B38">
          <w:rPr>
            <w:rStyle w:val="Hyperlink"/>
            <w:lang w:val="en"/>
          </w:rPr>
          <w:t>wave</w:t>
        </w:r>
      </w:hyperlink>
      <w:r w:rsidRPr="006A63EB">
        <w:rPr>
          <w:rStyle w:val="Hyperlink"/>
          <w:rFonts w:eastAsia="Arial" w:cs="Arial"/>
          <w:lang w:val="en"/>
        </w:rPr>
        <w:t>,</w:t>
      </w:r>
      <w:r w:rsidRPr="006A63EB">
        <w:rPr>
          <w:lang w:val="en"/>
        </w:rPr>
        <w:t xml:space="preserve"> we are running a joint special and AP free schools wave, which allows local authorities to set out their case for why a new</w:t>
      </w:r>
      <w:r w:rsidRPr="006A63EB">
        <w:rPr>
          <w:rFonts w:eastAsia="Arial" w:cs="Arial"/>
          <w:lang w:val="en"/>
        </w:rPr>
        <w:t xml:space="preserve"> </w:t>
      </w:r>
      <w:r>
        <w:t xml:space="preserve">special or AP free school would benefit their area. If the bid is approved, in early 2019 we will invite applications to find a trust to open the school. </w:t>
      </w:r>
    </w:p>
    <w:p w14:paraId="3D335E94" w14:textId="77777777" w:rsidR="00571FBC" w:rsidRPr="00571FBC" w:rsidRDefault="00571FBC" w:rsidP="00571FBC">
      <w:pPr>
        <w:pStyle w:val="ListParagraph"/>
        <w:numPr>
          <w:ilvl w:val="0"/>
          <w:numId w:val="0"/>
        </w:numPr>
        <w:ind w:left="1440"/>
        <w:rPr>
          <w:rFonts w:asciiTheme="minorHAnsi" w:eastAsiaTheme="minorEastAsia" w:hAnsiTheme="minorHAnsi" w:cstheme="minorBidi"/>
          <w:color w:val="auto"/>
          <w:lang w:eastAsia="en-US"/>
        </w:rPr>
      </w:pPr>
    </w:p>
    <w:p w14:paraId="76C02B21" w14:textId="77777777" w:rsidR="002C36EF" w:rsidRPr="00B50474" w:rsidRDefault="18482021" w:rsidP="00ED5911">
      <w:pPr>
        <w:pStyle w:val="ListParagraph"/>
        <w:numPr>
          <w:ilvl w:val="1"/>
          <w:numId w:val="15"/>
        </w:numPr>
        <w:spacing w:before="240"/>
        <w:ind w:left="567" w:hanging="567"/>
        <w:rPr>
          <w:rFonts w:asciiTheme="minorHAnsi" w:eastAsiaTheme="minorEastAsia" w:hAnsiTheme="minorHAnsi" w:cstheme="minorBidi"/>
          <w:color w:val="auto"/>
          <w:lang w:eastAsia="en-US"/>
        </w:rPr>
      </w:pPr>
      <w:r w:rsidRPr="00B52291">
        <w:rPr>
          <w:color w:val="000000" w:themeColor="text1"/>
          <w:lang w:val="en"/>
        </w:rPr>
        <w:t xml:space="preserve">If you are a local authority interested in </w:t>
      </w:r>
      <w:r w:rsidR="0086674D">
        <w:rPr>
          <w:color w:val="000000" w:themeColor="text1"/>
          <w:lang w:val="en"/>
        </w:rPr>
        <w:t>establishing</w:t>
      </w:r>
      <w:r w:rsidRPr="00B52291">
        <w:rPr>
          <w:color w:val="000000" w:themeColor="text1"/>
          <w:lang w:val="en"/>
        </w:rPr>
        <w:t xml:space="preserve"> a new special or AP free school in your area, and you think a new school will meet our aims and criteria, then the next steps you will need to take are set out in this document.</w:t>
      </w:r>
      <w:r w:rsidR="005F53F1">
        <w:rPr>
          <w:color w:val="000000" w:themeColor="text1"/>
          <w:lang w:val="en"/>
        </w:rPr>
        <w:t xml:space="preserve"> If you are a proposer group, s</w:t>
      </w:r>
      <w:r w:rsidR="005F53F1" w:rsidRPr="005F53F1">
        <w:rPr>
          <w:color w:val="000000" w:themeColor="text1"/>
          <w:lang w:val="en"/>
        </w:rPr>
        <w:t xml:space="preserve">eparate </w:t>
      </w:r>
      <w:r w:rsidR="005F53F1">
        <w:rPr>
          <w:color w:val="000000" w:themeColor="text1"/>
          <w:lang w:val="en"/>
        </w:rPr>
        <w:t xml:space="preserve">guidance about </w:t>
      </w:r>
      <w:r w:rsidR="005F53F1" w:rsidRPr="005F53F1">
        <w:rPr>
          <w:color w:val="000000" w:themeColor="text1"/>
          <w:lang w:val="en"/>
        </w:rPr>
        <w:t>applying to open new special or AP free schools in the successful local authority areas will be published in due course</w:t>
      </w:r>
      <w:r w:rsidR="008A38D5">
        <w:rPr>
          <w:color w:val="000000" w:themeColor="text1"/>
          <w:lang w:val="en"/>
        </w:rPr>
        <w:t>. I</w:t>
      </w:r>
      <w:r w:rsidR="003C239C">
        <w:rPr>
          <w:color w:val="000000" w:themeColor="text1"/>
          <w:lang w:val="en"/>
        </w:rPr>
        <w:t>n the meantime</w:t>
      </w:r>
      <w:r w:rsidR="00471A10">
        <w:rPr>
          <w:color w:val="000000" w:themeColor="text1"/>
          <w:lang w:val="en"/>
        </w:rPr>
        <w:t>,</w:t>
      </w:r>
      <w:r w:rsidR="003C239C">
        <w:rPr>
          <w:color w:val="000000" w:themeColor="text1"/>
          <w:lang w:val="en"/>
        </w:rPr>
        <w:t xml:space="preserve"> we encourage you to speak to your local authority to confirm their plans and whether they are planning to submit a bid.</w:t>
      </w:r>
    </w:p>
    <w:p w14:paraId="45438940" w14:textId="77777777" w:rsidR="00C130B2" w:rsidRPr="009F3478" w:rsidRDefault="18482021" w:rsidP="00ED5911">
      <w:pPr>
        <w:pStyle w:val="Heading1"/>
        <w:numPr>
          <w:ilvl w:val="0"/>
          <w:numId w:val="15"/>
        </w:numPr>
        <w:rPr>
          <w:color w:val="auto"/>
          <w:lang w:val="en"/>
        </w:rPr>
      </w:pPr>
      <w:bookmarkStart w:id="4" w:name="_Toc519604620"/>
      <w:r w:rsidRPr="18482021">
        <w:rPr>
          <w:lang w:val="en"/>
        </w:rPr>
        <w:t>Summary</w:t>
      </w:r>
      <w:r w:rsidRPr="18482021">
        <w:rPr>
          <w:color w:val="auto"/>
          <w:lang w:val="en"/>
        </w:rPr>
        <w:t xml:space="preserve"> </w:t>
      </w:r>
      <w:r w:rsidRPr="00440422">
        <w:t>of</w:t>
      </w:r>
      <w:r w:rsidRPr="00440422">
        <w:rPr>
          <w:lang w:val="en"/>
        </w:rPr>
        <w:t xml:space="preserve"> </w:t>
      </w:r>
      <w:r w:rsidRPr="00440422">
        <w:t>what</w:t>
      </w:r>
      <w:r w:rsidRPr="00440422">
        <w:rPr>
          <w:lang w:val="en"/>
        </w:rPr>
        <w:t xml:space="preserve"> </w:t>
      </w:r>
      <w:r w:rsidRPr="00440422">
        <w:t>we</w:t>
      </w:r>
      <w:r w:rsidRPr="00440422">
        <w:rPr>
          <w:lang w:val="en"/>
        </w:rPr>
        <w:t xml:space="preserve"> </w:t>
      </w:r>
      <w:r w:rsidRPr="00440422">
        <w:t>are</w:t>
      </w:r>
      <w:r w:rsidRPr="00440422">
        <w:rPr>
          <w:lang w:val="en"/>
        </w:rPr>
        <w:t xml:space="preserve"> </w:t>
      </w:r>
      <w:r w:rsidRPr="00440422">
        <w:t>looking</w:t>
      </w:r>
      <w:r w:rsidRPr="18482021">
        <w:rPr>
          <w:color w:val="auto"/>
          <w:lang w:val="en"/>
        </w:rPr>
        <w:t xml:space="preserve"> </w:t>
      </w:r>
      <w:r>
        <w:t>for</w:t>
      </w:r>
      <w:bookmarkEnd w:id="4"/>
    </w:p>
    <w:p w14:paraId="4AF52441" w14:textId="77777777" w:rsidR="00254C8D" w:rsidRPr="00254C8D" w:rsidRDefault="18482021" w:rsidP="00ED5911">
      <w:pPr>
        <w:pStyle w:val="ListParagraph"/>
        <w:numPr>
          <w:ilvl w:val="1"/>
          <w:numId w:val="15"/>
        </w:numPr>
        <w:ind w:left="567" w:hanging="567"/>
        <w:rPr>
          <w:color w:val="auto"/>
          <w:lang w:val="en"/>
        </w:rPr>
      </w:pPr>
      <w:r w:rsidRPr="00254C8D">
        <w:rPr>
          <w:color w:val="auto"/>
          <w:lang w:val="en"/>
        </w:rPr>
        <w:t xml:space="preserve">We want to focus on putting special and AP free schools in the places </w:t>
      </w:r>
      <w:r w:rsidR="001B6A4D">
        <w:rPr>
          <w:color w:val="auto"/>
          <w:lang w:val="en"/>
        </w:rPr>
        <w:t>where good new schools are most beneficial and needed</w:t>
      </w:r>
      <w:r w:rsidRPr="00254C8D">
        <w:rPr>
          <w:color w:val="auto"/>
          <w:lang w:val="en"/>
        </w:rPr>
        <w:t xml:space="preserve">. </w:t>
      </w:r>
      <w:r w:rsidRPr="006E0884">
        <w:rPr>
          <w:b/>
          <w:color w:val="auto"/>
          <w:lang w:val="en"/>
        </w:rPr>
        <w:t>This means that</w:t>
      </w:r>
      <w:r w:rsidRPr="006E0884">
        <w:rPr>
          <w:b/>
          <w:bCs/>
          <w:color w:val="auto"/>
          <w:lang w:val="en"/>
        </w:rPr>
        <w:t xml:space="preserve"> </w:t>
      </w:r>
      <w:r w:rsidR="006E0884" w:rsidRPr="006E0884">
        <w:rPr>
          <w:b/>
          <w:bCs/>
          <w:color w:val="auto"/>
          <w:lang w:val="en"/>
        </w:rPr>
        <w:t>w</w:t>
      </w:r>
      <w:r w:rsidRPr="006E0884">
        <w:rPr>
          <w:b/>
          <w:bCs/>
          <w:color w:val="auto"/>
          <w:lang w:val="en"/>
        </w:rPr>
        <w:t>e</w:t>
      </w:r>
      <w:r w:rsidRPr="00254C8D">
        <w:rPr>
          <w:b/>
          <w:bCs/>
          <w:color w:val="auto"/>
          <w:lang w:val="en"/>
        </w:rPr>
        <w:t xml:space="preserve"> are particularly looking for </w:t>
      </w:r>
      <w:r w:rsidR="006C64BD">
        <w:rPr>
          <w:b/>
          <w:bCs/>
          <w:color w:val="auto"/>
          <w:lang w:val="en"/>
        </w:rPr>
        <w:t>bid</w:t>
      </w:r>
      <w:r w:rsidRPr="00254C8D">
        <w:rPr>
          <w:b/>
          <w:bCs/>
          <w:color w:val="auto"/>
          <w:lang w:val="en"/>
        </w:rPr>
        <w:t xml:space="preserve">s </w:t>
      </w:r>
      <w:r w:rsidR="001C377A">
        <w:rPr>
          <w:b/>
          <w:bCs/>
          <w:color w:val="auto"/>
          <w:lang w:val="en"/>
        </w:rPr>
        <w:t xml:space="preserve">from local authorities </w:t>
      </w:r>
      <w:r w:rsidRPr="00254C8D">
        <w:rPr>
          <w:b/>
          <w:bCs/>
          <w:color w:val="auto"/>
          <w:lang w:val="en"/>
        </w:rPr>
        <w:t>tha</w:t>
      </w:r>
      <w:r w:rsidRPr="00440422">
        <w:rPr>
          <w:b/>
          <w:bCs/>
          <w:color w:val="auto"/>
          <w:lang w:val="en"/>
        </w:rPr>
        <w:t>t</w:t>
      </w:r>
      <w:r w:rsidRPr="00440422">
        <w:rPr>
          <w:color w:val="auto"/>
          <w:lang w:val="en"/>
        </w:rPr>
        <w:t>:</w:t>
      </w:r>
    </w:p>
    <w:p w14:paraId="397CC0CF" w14:textId="77777777" w:rsidR="00DF1C68" w:rsidRPr="00B90A0B" w:rsidRDefault="00DF1C68" w:rsidP="00696773">
      <w:pPr>
        <w:numPr>
          <w:ilvl w:val="2"/>
          <w:numId w:val="10"/>
        </w:numPr>
        <w:spacing w:after="0"/>
        <w:ind w:left="1117" w:hanging="397"/>
        <w:rPr>
          <w:color w:val="auto"/>
          <w:lang w:val="en"/>
        </w:rPr>
      </w:pPr>
      <w:r w:rsidRPr="18482021">
        <w:rPr>
          <w:color w:val="auto"/>
          <w:lang w:val="en"/>
        </w:rPr>
        <w:t xml:space="preserve">Have a </w:t>
      </w:r>
      <w:r w:rsidRPr="18482021">
        <w:rPr>
          <w:b/>
          <w:bCs/>
          <w:color w:val="auto"/>
          <w:lang w:val="en"/>
        </w:rPr>
        <w:t xml:space="preserve">clear </w:t>
      </w:r>
      <w:r>
        <w:rPr>
          <w:b/>
          <w:bCs/>
          <w:color w:val="auto"/>
          <w:lang w:val="en"/>
        </w:rPr>
        <w:t>strategy</w:t>
      </w:r>
      <w:r w:rsidRPr="18482021">
        <w:rPr>
          <w:color w:val="auto"/>
          <w:lang w:val="en"/>
        </w:rPr>
        <w:t xml:space="preserve"> for high needs provision and can demonstrate how a new school will </w:t>
      </w:r>
      <w:r>
        <w:rPr>
          <w:color w:val="auto"/>
          <w:lang w:val="en"/>
        </w:rPr>
        <w:t xml:space="preserve">complement the local offer and </w:t>
      </w:r>
      <w:r w:rsidRPr="18482021">
        <w:rPr>
          <w:color w:val="auto"/>
          <w:lang w:val="en"/>
        </w:rPr>
        <w:t xml:space="preserve">help to achieve the local authority’s </w:t>
      </w:r>
      <w:r>
        <w:rPr>
          <w:color w:val="auto"/>
          <w:lang w:val="en"/>
        </w:rPr>
        <w:t>strategy</w:t>
      </w:r>
      <w:r w:rsidRPr="18482021">
        <w:rPr>
          <w:color w:val="auto"/>
          <w:lang w:val="en"/>
        </w:rPr>
        <w:t xml:space="preserve"> for </w:t>
      </w:r>
      <w:r>
        <w:rPr>
          <w:color w:val="auto"/>
          <w:lang w:val="en"/>
        </w:rPr>
        <w:t>children and young people with SEND and children in AP</w:t>
      </w:r>
      <w:r w:rsidRPr="18482021">
        <w:rPr>
          <w:color w:val="auto"/>
          <w:lang w:val="en"/>
        </w:rPr>
        <w:t xml:space="preserve">; </w:t>
      </w:r>
    </w:p>
    <w:p w14:paraId="01FD8DF5" w14:textId="77777777" w:rsidR="009F3414" w:rsidRDefault="009F3414" w:rsidP="00696773">
      <w:pPr>
        <w:numPr>
          <w:ilvl w:val="2"/>
          <w:numId w:val="10"/>
        </w:numPr>
        <w:spacing w:after="0"/>
        <w:ind w:left="1117" w:hanging="397"/>
        <w:rPr>
          <w:color w:val="auto"/>
          <w:lang w:val="en"/>
        </w:rPr>
      </w:pPr>
      <w:r w:rsidRPr="18482021">
        <w:rPr>
          <w:color w:val="auto"/>
          <w:lang w:val="en"/>
        </w:rPr>
        <w:t xml:space="preserve">Set out how the new school will </w:t>
      </w:r>
      <w:r w:rsidR="003F1DE6">
        <w:rPr>
          <w:color w:val="auto"/>
          <w:lang w:val="en"/>
        </w:rPr>
        <w:t>help</w:t>
      </w:r>
      <w:r w:rsidRPr="18482021">
        <w:rPr>
          <w:color w:val="auto"/>
          <w:lang w:val="en"/>
        </w:rPr>
        <w:t xml:space="preserve"> the local authority to achieve </w:t>
      </w:r>
      <w:r w:rsidRPr="18482021">
        <w:rPr>
          <w:b/>
          <w:bCs/>
          <w:color w:val="auto"/>
          <w:lang w:val="en"/>
        </w:rPr>
        <w:t>better outcomes</w:t>
      </w:r>
      <w:r w:rsidRPr="18482021">
        <w:rPr>
          <w:color w:val="auto"/>
          <w:lang w:val="en"/>
        </w:rPr>
        <w:t xml:space="preserve"> for </w:t>
      </w:r>
      <w:r>
        <w:rPr>
          <w:color w:val="auto"/>
          <w:lang w:val="en"/>
        </w:rPr>
        <w:t>children and young people</w:t>
      </w:r>
      <w:r w:rsidRPr="18482021">
        <w:rPr>
          <w:color w:val="auto"/>
          <w:lang w:val="en"/>
        </w:rPr>
        <w:t xml:space="preserve"> than current provision</w:t>
      </w:r>
      <w:r>
        <w:rPr>
          <w:color w:val="auto"/>
          <w:lang w:val="en"/>
        </w:rPr>
        <w:t>;</w:t>
      </w:r>
    </w:p>
    <w:p w14:paraId="773BB1CA" w14:textId="77777777" w:rsidR="009F3414" w:rsidRDefault="009F3414" w:rsidP="00696773">
      <w:pPr>
        <w:numPr>
          <w:ilvl w:val="2"/>
          <w:numId w:val="10"/>
        </w:numPr>
        <w:spacing w:after="0"/>
        <w:ind w:left="1117" w:hanging="397"/>
        <w:rPr>
          <w:color w:val="auto"/>
          <w:lang w:val="en"/>
        </w:rPr>
      </w:pPr>
      <w:r w:rsidRPr="18482021">
        <w:rPr>
          <w:color w:val="auto"/>
          <w:lang w:val="en"/>
        </w:rPr>
        <w:t xml:space="preserve">Support </w:t>
      </w:r>
      <w:r w:rsidRPr="18482021">
        <w:rPr>
          <w:b/>
          <w:bCs/>
          <w:color w:val="auto"/>
          <w:lang w:val="en"/>
        </w:rPr>
        <w:t xml:space="preserve">inclusion </w:t>
      </w:r>
      <w:r w:rsidR="00A836A8" w:rsidRPr="00A836A8">
        <w:rPr>
          <w:bCs/>
          <w:color w:val="auto"/>
          <w:lang w:val="en"/>
        </w:rPr>
        <w:t xml:space="preserve">(for example, by </w:t>
      </w:r>
      <w:r w:rsidR="000061CC">
        <w:rPr>
          <w:bCs/>
          <w:color w:val="auto"/>
          <w:lang w:val="en"/>
        </w:rPr>
        <w:t xml:space="preserve">promoting outreach work to help reduce exclusion rates) </w:t>
      </w:r>
      <w:r w:rsidRPr="18482021">
        <w:rPr>
          <w:color w:val="auto"/>
          <w:lang w:val="en"/>
        </w:rPr>
        <w:t xml:space="preserve">and, where appropriate, </w:t>
      </w:r>
      <w:r>
        <w:rPr>
          <w:color w:val="auto"/>
          <w:lang w:val="en"/>
        </w:rPr>
        <w:t>timely reintegration;</w:t>
      </w:r>
    </w:p>
    <w:p w14:paraId="48207EA8" w14:textId="77777777" w:rsidR="00254C8D" w:rsidRPr="00B90A0B" w:rsidRDefault="00254C8D" w:rsidP="00696773">
      <w:pPr>
        <w:numPr>
          <w:ilvl w:val="2"/>
          <w:numId w:val="10"/>
        </w:numPr>
        <w:spacing w:after="0"/>
        <w:ind w:left="1117" w:hanging="397"/>
        <w:rPr>
          <w:color w:val="auto"/>
          <w:lang w:val="en"/>
        </w:rPr>
      </w:pPr>
      <w:r w:rsidRPr="18482021">
        <w:rPr>
          <w:color w:val="auto"/>
          <w:lang w:val="en"/>
        </w:rPr>
        <w:t xml:space="preserve">Offer </w:t>
      </w:r>
      <w:r w:rsidRPr="18482021">
        <w:rPr>
          <w:b/>
          <w:bCs/>
          <w:color w:val="auto"/>
          <w:lang w:val="en"/>
        </w:rPr>
        <w:t>good value for money</w:t>
      </w:r>
      <w:r w:rsidRPr="18482021">
        <w:rPr>
          <w:color w:val="auto"/>
          <w:lang w:val="en"/>
        </w:rPr>
        <w:t xml:space="preserve"> – </w:t>
      </w:r>
    </w:p>
    <w:p w14:paraId="21A7CF92" w14:textId="77777777" w:rsidR="00254C8D" w:rsidRPr="00C21B2E" w:rsidRDefault="00254C8D" w:rsidP="00696773">
      <w:pPr>
        <w:numPr>
          <w:ilvl w:val="5"/>
          <w:numId w:val="11"/>
        </w:numPr>
        <w:spacing w:after="0"/>
        <w:ind w:left="1531" w:hanging="397"/>
        <w:rPr>
          <w:color w:val="auto"/>
          <w:lang w:val="en"/>
        </w:rPr>
      </w:pPr>
      <w:r w:rsidRPr="00C21B2E">
        <w:rPr>
          <w:color w:val="auto"/>
          <w:lang w:val="en"/>
        </w:rPr>
        <w:t xml:space="preserve">With a particular focus on </w:t>
      </w:r>
      <w:r w:rsidR="00BF7601" w:rsidRPr="00C21B2E">
        <w:rPr>
          <w:b/>
          <w:bCs/>
          <w:color w:val="auto"/>
          <w:lang w:val="en"/>
        </w:rPr>
        <w:t>helping to manage high needs costs</w:t>
      </w:r>
      <w:r w:rsidRPr="00C21B2E">
        <w:rPr>
          <w:color w:val="auto"/>
          <w:lang w:val="en"/>
        </w:rPr>
        <w:t xml:space="preserve"> e.g. where a new school </w:t>
      </w:r>
      <w:r w:rsidR="00465B2B" w:rsidRPr="00C21B2E">
        <w:rPr>
          <w:color w:val="auto"/>
          <w:lang w:val="en"/>
        </w:rPr>
        <w:t xml:space="preserve">will provide more effective and </w:t>
      </w:r>
      <w:r w:rsidR="00BE5A3D" w:rsidRPr="00C21B2E">
        <w:rPr>
          <w:color w:val="auto"/>
          <w:lang w:val="en"/>
        </w:rPr>
        <w:t>cost-</w:t>
      </w:r>
      <w:r w:rsidR="00465B2B" w:rsidRPr="00C21B2E">
        <w:rPr>
          <w:color w:val="auto"/>
          <w:lang w:val="en"/>
        </w:rPr>
        <w:t>efficient ways of meeting the needs of children and young people, tha</w:t>
      </w:r>
      <w:r w:rsidR="00163003" w:rsidRPr="00C21B2E">
        <w:rPr>
          <w:color w:val="auto"/>
          <w:lang w:val="en"/>
        </w:rPr>
        <w:t>t are not currently well-served by existing provision</w:t>
      </w:r>
      <w:r w:rsidR="00BE5A3D" w:rsidRPr="00C21B2E">
        <w:rPr>
          <w:color w:val="auto"/>
          <w:lang w:val="en"/>
        </w:rPr>
        <w:t xml:space="preserve"> (for example, </w:t>
      </w:r>
      <w:r w:rsidR="001C377A" w:rsidRPr="00C21B2E">
        <w:rPr>
          <w:color w:val="auto"/>
          <w:lang w:val="en"/>
        </w:rPr>
        <w:t xml:space="preserve">those currently requiring </w:t>
      </w:r>
      <w:r w:rsidR="00BE5A3D" w:rsidRPr="00C21B2E">
        <w:rPr>
          <w:color w:val="auto"/>
          <w:lang w:val="en"/>
        </w:rPr>
        <w:t>out of area provision incurring high residential or extended travel costs)</w:t>
      </w:r>
      <w:r w:rsidR="00D47CDC" w:rsidRPr="00C21B2E">
        <w:rPr>
          <w:color w:val="auto"/>
          <w:lang w:val="en"/>
        </w:rPr>
        <w:t>, and</w:t>
      </w:r>
    </w:p>
    <w:p w14:paraId="3DD2D407" w14:textId="77777777" w:rsidR="00254C8D" w:rsidRPr="00C21B2E" w:rsidRDefault="001C377A" w:rsidP="00696773">
      <w:pPr>
        <w:numPr>
          <w:ilvl w:val="5"/>
          <w:numId w:val="11"/>
        </w:numPr>
        <w:spacing w:after="0"/>
        <w:ind w:left="1531" w:hanging="397"/>
        <w:rPr>
          <w:color w:val="auto"/>
          <w:lang w:val="en"/>
        </w:rPr>
      </w:pPr>
      <w:r w:rsidRPr="00C21B2E">
        <w:rPr>
          <w:color w:val="auto"/>
          <w:lang w:val="en"/>
        </w:rPr>
        <w:t>B</w:t>
      </w:r>
      <w:r w:rsidR="006C64BD" w:rsidRPr="00C21B2E">
        <w:rPr>
          <w:color w:val="auto"/>
          <w:lang w:val="en"/>
        </w:rPr>
        <w:t>id</w:t>
      </w:r>
      <w:r w:rsidR="00254C8D" w:rsidRPr="00C21B2E">
        <w:rPr>
          <w:color w:val="auto"/>
          <w:lang w:val="en"/>
        </w:rPr>
        <w:t xml:space="preserve">s where we are likely to secure a </w:t>
      </w:r>
      <w:r w:rsidR="00254C8D" w:rsidRPr="00C21B2E">
        <w:rPr>
          <w:b/>
          <w:bCs/>
          <w:color w:val="auto"/>
          <w:lang w:val="en"/>
        </w:rPr>
        <w:t>value for money site</w:t>
      </w:r>
      <w:r w:rsidR="00254C8D" w:rsidRPr="00C21B2E">
        <w:rPr>
          <w:color w:val="auto"/>
          <w:lang w:val="en"/>
        </w:rPr>
        <w:t xml:space="preserve"> in a timely manner, and in particular those that include a commitment to use a local authority or government</w:t>
      </w:r>
      <w:r w:rsidR="00E602A7" w:rsidRPr="00C21B2E">
        <w:rPr>
          <w:color w:val="auto"/>
          <w:lang w:val="en"/>
        </w:rPr>
        <w:t>-</w:t>
      </w:r>
      <w:r w:rsidR="00254C8D" w:rsidRPr="00C21B2E">
        <w:rPr>
          <w:color w:val="auto"/>
          <w:lang w:val="en"/>
        </w:rPr>
        <w:t>owned site on a peppercorn</w:t>
      </w:r>
      <w:r w:rsidR="00BA329A" w:rsidRPr="00C21B2E">
        <w:rPr>
          <w:color w:val="auto"/>
          <w:lang w:val="en"/>
        </w:rPr>
        <w:t xml:space="preserve"> </w:t>
      </w:r>
      <w:r w:rsidR="00AA02B0" w:rsidRPr="00C21B2E">
        <w:rPr>
          <w:color w:val="auto"/>
          <w:lang w:val="en"/>
        </w:rPr>
        <w:t xml:space="preserve">lease </w:t>
      </w:r>
      <w:r w:rsidR="00BA329A" w:rsidRPr="00C21B2E">
        <w:rPr>
          <w:color w:val="auto"/>
          <w:lang w:val="en"/>
        </w:rPr>
        <w:t>(</w:t>
      </w:r>
      <w:r w:rsidR="00BA329A" w:rsidRPr="00C21B2E">
        <w:t>this is a long l</w:t>
      </w:r>
      <w:r w:rsidR="00CD599C" w:rsidRPr="00C21B2E">
        <w:t xml:space="preserve">ease, usually 125 years, with a </w:t>
      </w:r>
      <w:r w:rsidR="00BA329A" w:rsidRPr="00C21B2E">
        <w:t>token payment of a very minimal sum per annum)</w:t>
      </w:r>
    </w:p>
    <w:p w14:paraId="5C1CEF07" w14:textId="77777777" w:rsidR="00254C8D" w:rsidRPr="00B90A0B" w:rsidRDefault="00254C8D" w:rsidP="00696773">
      <w:pPr>
        <w:numPr>
          <w:ilvl w:val="2"/>
          <w:numId w:val="10"/>
        </w:numPr>
        <w:spacing w:after="0"/>
        <w:ind w:left="1117" w:hanging="397"/>
        <w:rPr>
          <w:color w:val="auto"/>
          <w:lang w:val="en"/>
        </w:rPr>
      </w:pPr>
      <w:r w:rsidRPr="18482021">
        <w:rPr>
          <w:color w:val="auto"/>
          <w:lang w:val="en"/>
        </w:rPr>
        <w:t xml:space="preserve">Demonstrate that a new school will be </w:t>
      </w:r>
      <w:r w:rsidRPr="18482021">
        <w:rPr>
          <w:b/>
          <w:bCs/>
          <w:color w:val="auto"/>
          <w:lang w:val="en"/>
        </w:rPr>
        <w:t>financially sustainable</w:t>
      </w:r>
      <w:r w:rsidRPr="18482021">
        <w:rPr>
          <w:color w:val="auto"/>
          <w:lang w:val="en"/>
        </w:rPr>
        <w:t xml:space="preserve"> and that the local authority</w:t>
      </w:r>
      <w:r w:rsidR="00B56A67">
        <w:rPr>
          <w:color w:val="auto"/>
          <w:lang w:val="en"/>
        </w:rPr>
        <w:t>(ies),</w:t>
      </w:r>
      <w:r w:rsidRPr="18482021">
        <w:rPr>
          <w:color w:val="auto"/>
          <w:lang w:val="en"/>
        </w:rPr>
        <w:t xml:space="preserve"> and other relevant commissioning bodies in the case of AP schools</w:t>
      </w:r>
      <w:r w:rsidR="00B56A67">
        <w:rPr>
          <w:color w:val="auto"/>
          <w:lang w:val="en"/>
        </w:rPr>
        <w:t>,</w:t>
      </w:r>
      <w:r w:rsidR="00722376">
        <w:rPr>
          <w:color w:val="auto"/>
          <w:lang w:val="en"/>
        </w:rPr>
        <w:t xml:space="preserve"> will commit to commissioning,</w:t>
      </w:r>
      <w:r w:rsidRPr="18482021">
        <w:rPr>
          <w:color w:val="auto"/>
          <w:lang w:val="en"/>
        </w:rPr>
        <w:t xml:space="preserve"> </w:t>
      </w:r>
      <w:r w:rsidR="009B7373">
        <w:rPr>
          <w:color w:val="auto"/>
          <w:lang w:val="en"/>
        </w:rPr>
        <w:t>funding</w:t>
      </w:r>
      <w:r w:rsidR="00722376">
        <w:rPr>
          <w:color w:val="auto"/>
          <w:lang w:val="en"/>
        </w:rPr>
        <w:t xml:space="preserve"> and supporting</w:t>
      </w:r>
      <w:r w:rsidRPr="18482021">
        <w:rPr>
          <w:color w:val="auto"/>
          <w:lang w:val="en"/>
        </w:rPr>
        <w:t xml:space="preserve"> places; </w:t>
      </w:r>
      <w:r w:rsidR="009F3414">
        <w:rPr>
          <w:color w:val="auto"/>
          <w:lang w:val="en"/>
        </w:rPr>
        <w:t>and,</w:t>
      </w:r>
    </w:p>
    <w:p w14:paraId="5D0ABB41" w14:textId="77777777" w:rsidR="00254C8D" w:rsidRPr="009F3414" w:rsidRDefault="004D1D41" w:rsidP="00696773">
      <w:pPr>
        <w:numPr>
          <w:ilvl w:val="2"/>
          <w:numId w:val="10"/>
        </w:numPr>
        <w:spacing w:after="0"/>
        <w:ind w:left="1117" w:hanging="397"/>
        <w:rPr>
          <w:color w:val="auto"/>
          <w:lang w:val="en"/>
        </w:rPr>
      </w:pPr>
      <w:r>
        <w:rPr>
          <w:b/>
          <w:bCs/>
          <w:color w:val="auto"/>
          <w:lang w:val="en"/>
        </w:rPr>
        <w:t>B</w:t>
      </w:r>
      <w:r w:rsidR="00254C8D" w:rsidRPr="18482021">
        <w:rPr>
          <w:b/>
          <w:bCs/>
          <w:color w:val="auto"/>
          <w:lang w:val="en"/>
        </w:rPr>
        <w:t>enefit a wide</w:t>
      </w:r>
      <w:r w:rsidR="00254C8D">
        <w:rPr>
          <w:b/>
          <w:bCs/>
          <w:color w:val="auto"/>
          <w:lang w:val="en"/>
        </w:rPr>
        <w:t>r</w:t>
      </w:r>
      <w:r w:rsidR="00254C8D" w:rsidRPr="18482021">
        <w:rPr>
          <w:b/>
          <w:bCs/>
          <w:color w:val="auto"/>
          <w:lang w:val="en"/>
        </w:rPr>
        <w:t xml:space="preserve"> </w:t>
      </w:r>
      <w:r w:rsidR="00254C8D">
        <w:rPr>
          <w:b/>
          <w:bCs/>
          <w:color w:val="auto"/>
          <w:lang w:val="en"/>
        </w:rPr>
        <w:t xml:space="preserve">geographical </w:t>
      </w:r>
      <w:r w:rsidR="00254C8D" w:rsidRPr="18482021">
        <w:rPr>
          <w:b/>
          <w:bCs/>
          <w:color w:val="auto"/>
          <w:lang w:val="en"/>
        </w:rPr>
        <w:t>area</w:t>
      </w:r>
      <w:r w:rsidR="00254C8D" w:rsidRPr="18482021">
        <w:rPr>
          <w:color w:val="auto"/>
          <w:lang w:val="en"/>
        </w:rPr>
        <w:t>, e.g. more than one local authority</w:t>
      </w:r>
      <w:r w:rsidR="009F3414">
        <w:rPr>
          <w:color w:val="auto"/>
          <w:lang w:val="en"/>
        </w:rPr>
        <w:t>.</w:t>
      </w:r>
    </w:p>
    <w:p w14:paraId="7FBE9309" w14:textId="77777777" w:rsidR="0008157D" w:rsidRPr="0008157D" w:rsidRDefault="0008157D" w:rsidP="00ED5911">
      <w:pPr>
        <w:numPr>
          <w:ilvl w:val="1"/>
          <w:numId w:val="15"/>
        </w:numPr>
        <w:spacing w:before="240"/>
        <w:ind w:left="567" w:hanging="567"/>
        <w:rPr>
          <w:color w:val="auto"/>
          <w:lang w:val="en"/>
        </w:rPr>
      </w:pPr>
      <w:r w:rsidRPr="0008157D">
        <w:rPr>
          <w:color w:val="auto"/>
          <w:lang w:val="en"/>
        </w:rPr>
        <w:t>We particularly e</w:t>
      </w:r>
      <w:r w:rsidR="006C64BD">
        <w:rPr>
          <w:color w:val="auto"/>
          <w:lang w:val="en"/>
        </w:rPr>
        <w:t>ncourage bid</w:t>
      </w:r>
      <w:r w:rsidRPr="0008157D">
        <w:rPr>
          <w:color w:val="auto"/>
          <w:lang w:val="en"/>
        </w:rPr>
        <w:t>s that would not only meet these aims, but would also extend the free schools programme to areas that have not previously benefitted</w:t>
      </w:r>
      <w:r w:rsidR="00345C4A">
        <w:rPr>
          <w:color w:val="auto"/>
          <w:lang w:val="en"/>
        </w:rPr>
        <w:t xml:space="preserve"> from special or AP free schools</w:t>
      </w:r>
      <w:r w:rsidRPr="0008157D">
        <w:rPr>
          <w:color w:val="auto"/>
          <w:lang w:val="en"/>
        </w:rPr>
        <w:t xml:space="preserve">. You can find the location of existing free schools, as well as free schools in the pre-opening </w:t>
      </w:r>
      <w:r w:rsidR="00446F12">
        <w:rPr>
          <w:color w:val="auto"/>
          <w:lang w:val="en"/>
        </w:rPr>
        <w:t>phase</w:t>
      </w:r>
      <w:r w:rsidRPr="0008157D">
        <w:rPr>
          <w:color w:val="auto"/>
          <w:lang w:val="en"/>
        </w:rPr>
        <w:t xml:space="preserve">, </w:t>
      </w:r>
      <w:r w:rsidRPr="58633E7F">
        <w:rPr>
          <w:lang w:val="en"/>
        </w:rPr>
        <w:t xml:space="preserve">on </w:t>
      </w:r>
      <w:hyperlink r:id="rId16">
        <w:r w:rsidRPr="58633E7F">
          <w:rPr>
            <w:rStyle w:val="Hyperlink"/>
            <w:lang w:val="en"/>
          </w:rPr>
          <w:t>GOV.UK</w:t>
        </w:r>
      </w:hyperlink>
      <w:r w:rsidRPr="0008157D">
        <w:rPr>
          <w:color w:val="auto"/>
          <w:lang w:val="en"/>
        </w:rPr>
        <w:t>.</w:t>
      </w:r>
    </w:p>
    <w:p w14:paraId="4D1BCC16" w14:textId="77777777" w:rsidR="00254C8D" w:rsidRPr="00B50474" w:rsidRDefault="00254C8D" w:rsidP="00BE5A3D">
      <w:pPr>
        <w:numPr>
          <w:ilvl w:val="1"/>
          <w:numId w:val="15"/>
        </w:numPr>
        <w:ind w:left="567" w:hanging="567"/>
        <w:rPr>
          <w:rFonts w:ascii="Arial,Arial,Calibri" w:eastAsia="Arial,Arial,Calibri" w:hAnsi="Arial,Arial,Calibri" w:cs="Arial,Arial,Calibri"/>
        </w:rPr>
      </w:pPr>
      <w:r w:rsidRPr="00B50474">
        <w:t xml:space="preserve">In 2017, </w:t>
      </w:r>
      <w:r w:rsidR="005A1A33">
        <w:t>the government</w:t>
      </w:r>
      <w:r w:rsidRPr="00B50474">
        <w:t xml:space="preserve"> </w:t>
      </w:r>
      <w:hyperlink r:id="rId17">
        <w:r w:rsidRPr="00B50474">
          <w:rPr>
            <w:rStyle w:val="Hyperlink"/>
          </w:rPr>
          <w:t>announced</w:t>
        </w:r>
      </w:hyperlink>
      <w:r w:rsidRPr="00B50474">
        <w:t xml:space="preserve"> that it will approve around 110 applications for new schools over the next </w:t>
      </w:r>
      <w:r w:rsidR="00154D21">
        <w:t>two</w:t>
      </w:r>
      <w:r w:rsidRPr="00B50474">
        <w:t xml:space="preserve"> years. </w:t>
      </w:r>
      <w:r w:rsidRPr="1FBC521D">
        <w:rPr>
          <w:lang w:val="en"/>
        </w:rPr>
        <w:t xml:space="preserve">As part of this, we are looking to approve around 30 new special and AP free schools </w:t>
      </w:r>
      <w:r w:rsidR="008F60DE">
        <w:rPr>
          <w:lang w:val="en"/>
        </w:rPr>
        <w:t>in this wave</w:t>
      </w:r>
      <w:r w:rsidR="005A1A33">
        <w:rPr>
          <w:lang w:val="en"/>
        </w:rPr>
        <w:t>.</w:t>
      </w:r>
      <w:r w:rsidRPr="00B50474">
        <w:rPr>
          <w:rFonts w:ascii="Arial,Arial,Calibri" w:eastAsia="Arial,Arial,Calibri" w:hAnsi="Arial,Arial,Calibri" w:cs="Arial,Arial,Calibri"/>
        </w:rPr>
        <w:t xml:space="preserve"> </w:t>
      </w:r>
      <w:r w:rsidRPr="1FBC521D">
        <w:rPr>
          <w:color w:val="auto"/>
          <w:lang w:val="en"/>
        </w:rPr>
        <w:t xml:space="preserve">Given the limited number of new schools we </w:t>
      </w:r>
      <w:r w:rsidR="00D9075F">
        <w:rPr>
          <w:color w:val="auto"/>
          <w:lang w:val="en"/>
        </w:rPr>
        <w:t>will</w:t>
      </w:r>
      <w:r w:rsidRPr="1FBC521D">
        <w:rPr>
          <w:color w:val="auto"/>
          <w:lang w:val="en"/>
        </w:rPr>
        <w:t xml:space="preserve"> create, </w:t>
      </w:r>
      <w:r w:rsidR="0093375D">
        <w:rPr>
          <w:color w:val="auto"/>
          <w:lang w:val="en"/>
        </w:rPr>
        <w:t xml:space="preserve">only the very strongest bids will </w:t>
      </w:r>
      <w:r w:rsidR="00D9075F">
        <w:rPr>
          <w:color w:val="auto"/>
          <w:lang w:val="en"/>
        </w:rPr>
        <w:t>be approved</w:t>
      </w:r>
      <w:r w:rsidR="0093375D">
        <w:rPr>
          <w:color w:val="auto"/>
          <w:lang w:val="en"/>
        </w:rPr>
        <w:t xml:space="preserve">. While </w:t>
      </w:r>
      <w:r w:rsidR="004A4949">
        <w:rPr>
          <w:color w:val="auto"/>
          <w:lang w:val="en"/>
        </w:rPr>
        <w:t>local authorities</w:t>
      </w:r>
      <w:r w:rsidR="00306EE2">
        <w:rPr>
          <w:color w:val="auto"/>
          <w:lang w:val="en"/>
        </w:rPr>
        <w:t xml:space="preserve"> (either</w:t>
      </w:r>
      <w:r w:rsidR="00D05FAA">
        <w:rPr>
          <w:color w:val="auto"/>
          <w:lang w:val="en"/>
        </w:rPr>
        <w:t xml:space="preserve"> as </w:t>
      </w:r>
      <w:r w:rsidR="00132973">
        <w:rPr>
          <w:color w:val="auto"/>
          <w:lang w:val="en"/>
        </w:rPr>
        <w:t>a</w:t>
      </w:r>
      <w:r w:rsidR="00D05FAA">
        <w:rPr>
          <w:color w:val="auto"/>
          <w:lang w:val="en"/>
        </w:rPr>
        <w:t xml:space="preserve"> lead or sole bidder)</w:t>
      </w:r>
      <w:r w:rsidR="004A4949">
        <w:rPr>
          <w:color w:val="auto"/>
          <w:lang w:val="en"/>
        </w:rPr>
        <w:t xml:space="preserve"> can submit</w:t>
      </w:r>
      <w:r w:rsidR="00AA5574">
        <w:rPr>
          <w:color w:val="auto"/>
          <w:lang w:val="en"/>
        </w:rPr>
        <w:t xml:space="preserve"> a bid for one</w:t>
      </w:r>
      <w:r w:rsidR="00D54689">
        <w:rPr>
          <w:color w:val="auto"/>
          <w:lang w:val="en"/>
        </w:rPr>
        <w:t xml:space="preserve"> spec</w:t>
      </w:r>
      <w:r w:rsidR="00AA5574">
        <w:rPr>
          <w:color w:val="auto"/>
          <w:lang w:val="en"/>
        </w:rPr>
        <w:t>ial and one</w:t>
      </w:r>
      <w:r w:rsidR="00D54689">
        <w:rPr>
          <w:color w:val="auto"/>
          <w:lang w:val="en"/>
        </w:rPr>
        <w:t xml:space="preserve"> AP school</w:t>
      </w:r>
      <w:r w:rsidR="004A4949">
        <w:rPr>
          <w:color w:val="auto"/>
          <w:lang w:val="en"/>
        </w:rPr>
        <w:t xml:space="preserve"> </w:t>
      </w:r>
      <w:r w:rsidR="00CA3C07">
        <w:rPr>
          <w:color w:val="auto"/>
          <w:lang w:val="en"/>
        </w:rPr>
        <w:t>in total</w:t>
      </w:r>
      <w:r w:rsidRPr="1FBC521D">
        <w:rPr>
          <w:color w:val="auto"/>
          <w:lang w:val="en"/>
        </w:rPr>
        <w:t xml:space="preserve"> in </w:t>
      </w:r>
      <w:r w:rsidR="004A4949">
        <w:rPr>
          <w:color w:val="auto"/>
          <w:lang w:val="en"/>
        </w:rPr>
        <w:t>their</w:t>
      </w:r>
      <w:r w:rsidRPr="1FBC521D">
        <w:rPr>
          <w:color w:val="auto"/>
          <w:lang w:val="en"/>
        </w:rPr>
        <w:t xml:space="preserve"> area</w:t>
      </w:r>
      <w:r w:rsidR="0024365B">
        <w:rPr>
          <w:color w:val="auto"/>
          <w:lang w:val="en"/>
        </w:rPr>
        <w:t>,</w:t>
      </w:r>
      <w:r w:rsidR="00D54689">
        <w:rPr>
          <w:color w:val="auto"/>
          <w:lang w:val="en"/>
        </w:rPr>
        <w:t xml:space="preserve"> </w:t>
      </w:r>
      <w:r w:rsidR="00BD0F16">
        <w:rPr>
          <w:color w:val="auto"/>
          <w:lang w:val="en"/>
        </w:rPr>
        <w:t xml:space="preserve">it is </w:t>
      </w:r>
      <w:r w:rsidR="0024365B">
        <w:rPr>
          <w:color w:val="auto"/>
          <w:lang w:val="en"/>
        </w:rPr>
        <w:t xml:space="preserve">highly </w:t>
      </w:r>
      <w:r w:rsidR="00BD0F16">
        <w:rPr>
          <w:color w:val="auto"/>
          <w:lang w:val="en"/>
        </w:rPr>
        <w:t>unlikely that we will approve more than one school in any one</w:t>
      </w:r>
      <w:r w:rsidR="00893369">
        <w:rPr>
          <w:color w:val="auto"/>
          <w:lang w:val="en"/>
        </w:rPr>
        <w:t xml:space="preserve"> local</w:t>
      </w:r>
      <w:r w:rsidR="00BD0F16">
        <w:rPr>
          <w:color w:val="auto"/>
          <w:lang w:val="en"/>
        </w:rPr>
        <w:t xml:space="preserve"> authority</w:t>
      </w:r>
      <w:r w:rsidR="00893369">
        <w:rPr>
          <w:color w:val="auto"/>
          <w:lang w:val="en"/>
        </w:rPr>
        <w:t xml:space="preserve"> area</w:t>
      </w:r>
      <w:r w:rsidR="00BD0F16">
        <w:rPr>
          <w:color w:val="auto"/>
          <w:lang w:val="en"/>
        </w:rPr>
        <w:t xml:space="preserve"> in this wave</w:t>
      </w:r>
      <w:r w:rsidRPr="1FBC521D">
        <w:rPr>
          <w:color w:val="auto"/>
          <w:lang w:val="en"/>
        </w:rPr>
        <w:t>.</w:t>
      </w:r>
    </w:p>
    <w:p w14:paraId="3E713FBC" w14:textId="77777777" w:rsidR="0008157D" w:rsidRPr="00412992" w:rsidRDefault="00254C8D" w:rsidP="00ED5911">
      <w:pPr>
        <w:pStyle w:val="ListParagraph"/>
        <w:numPr>
          <w:ilvl w:val="1"/>
          <w:numId w:val="15"/>
        </w:numPr>
        <w:ind w:left="567" w:hanging="567"/>
        <w:rPr>
          <w:color w:val="auto"/>
          <w:lang w:val="en"/>
        </w:rPr>
      </w:pPr>
      <w:r w:rsidRPr="18482021">
        <w:rPr>
          <w:lang w:val="en"/>
        </w:rPr>
        <w:t xml:space="preserve">You can find the full criteria against which we will assess </w:t>
      </w:r>
      <w:r w:rsidR="006C64BD">
        <w:rPr>
          <w:lang w:val="en"/>
        </w:rPr>
        <w:t>bid</w:t>
      </w:r>
      <w:r w:rsidRPr="18482021">
        <w:rPr>
          <w:lang w:val="en"/>
        </w:rPr>
        <w:t xml:space="preserve">s </w:t>
      </w:r>
      <w:r w:rsidRPr="008900CC">
        <w:rPr>
          <w:lang w:val="en"/>
        </w:rPr>
        <w:t>in chapter 4 of this</w:t>
      </w:r>
      <w:r w:rsidRPr="18482021">
        <w:rPr>
          <w:lang w:val="en"/>
        </w:rPr>
        <w:t xml:space="preserve"> document.</w:t>
      </w:r>
    </w:p>
    <w:p w14:paraId="19A6DDAD" w14:textId="77777777" w:rsidR="00E3496B" w:rsidRPr="00BC3DE3" w:rsidRDefault="18482021" w:rsidP="00ED5911">
      <w:pPr>
        <w:pStyle w:val="Heading1"/>
        <w:numPr>
          <w:ilvl w:val="0"/>
          <w:numId w:val="14"/>
        </w:numPr>
        <w:ind w:left="357" w:hanging="357"/>
        <w:rPr>
          <w:lang w:val="en"/>
        </w:rPr>
      </w:pPr>
      <w:bookmarkStart w:id="5" w:name="_Toc519604621"/>
      <w:r w:rsidRPr="18482021">
        <w:rPr>
          <w:lang w:val="en"/>
        </w:rPr>
        <w:t xml:space="preserve">The process </w:t>
      </w:r>
      <w:r w:rsidRPr="00CC57B8">
        <w:rPr>
          <w:lang w:val="en"/>
        </w:rPr>
        <w:t>explained</w:t>
      </w:r>
      <w:bookmarkEnd w:id="5"/>
    </w:p>
    <w:p w14:paraId="3192E92D" w14:textId="77777777" w:rsidR="00412992" w:rsidRDefault="00412992" w:rsidP="00412992">
      <w:pPr>
        <w:pStyle w:val="Heading2"/>
      </w:pPr>
      <w:bookmarkStart w:id="6" w:name="_Toc519604622"/>
      <w:bookmarkStart w:id="7" w:name="_Toc517778055"/>
      <w:bookmarkStart w:id="8" w:name="_Toc518549024"/>
      <w:bookmarkStart w:id="9" w:name="_Toc518639033"/>
      <w:bookmarkStart w:id="10" w:name="_Toc518904149"/>
      <w:bookmarkStart w:id="11" w:name="_Toc519252377"/>
      <w:bookmarkStart w:id="12" w:name="_Toc516819644"/>
      <w:bookmarkStart w:id="13" w:name="_Toc516734301"/>
      <w:r>
        <w:t>Process overview</w:t>
      </w:r>
      <w:bookmarkEnd w:id="6"/>
    </w:p>
    <w:p w14:paraId="6C082715" w14:textId="77777777" w:rsidR="00C11EE8" w:rsidRDefault="00F934FB" w:rsidP="00147EE6">
      <w:pPr>
        <w:numPr>
          <w:ilvl w:val="0"/>
          <w:numId w:val="0"/>
        </w:numPr>
        <w:rPr>
          <w:b/>
          <w:color w:val="104F75"/>
          <w:sz w:val="32"/>
          <w:szCs w:val="32"/>
        </w:rPr>
      </w:pPr>
      <w:r w:rsidRPr="0092724B">
        <w:rPr>
          <w:noProof/>
        </w:rPr>
        <mc:AlternateContent>
          <mc:Choice Requires="wps">
            <w:drawing>
              <wp:anchor distT="0" distB="0" distL="114300" distR="114300" simplePos="0" relativeHeight="251610112" behindDoc="0" locked="0" layoutInCell="1" allowOverlap="1" wp14:anchorId="71A16B7E" wp14:editId="65F98251">
                <wp:simplePos x="0" y="0"/>
                <wp:positionH relativeFrom="margin">
                  <wp:posOffset>19083</wp:posOffset>
                </wp:positionH>
                <wp:positionV relativeFrom="paragraph">
                  <wp:posOffset>7664900</wp:posOffset>
                </wp:positionV>
                <wp:extent cx="6151880" cy="724121"/>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6151880" cy="724121"/>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ACEEC" w14:textId="77777777" w:rsidR="007436B8" w:rsidRDefault="007436B8" w:rsidP="0092724B">
                            <w:pPr>
                              <w:numPr>
                                <w:ilvl w:val="0"/>
                                <w:numId w:val="0"/>
                              </w:numPr>
                              <w:jc w:val="center"/>
                            </w:pPr>
                            <w:r w:rsidRPr="00B02382">
                              <w:rPr>
                                <w:b/>
                                <w:lang w:val="en-US"/>
                              </w:rPr>
                              <w:t>S</w:t>
                            </w:r>
                            <w:r>
                              <w:rPr>
                                <w:b/>
                                <w:lang w:val="en-US"/>
                              </w:rPr>
                              <w:t xml:space="preserve">ummer 2019 </w:t>
                            </w:r>
                            <w:r>
                              <w:rPr>
                                <w:lang w:val="en-US"/>
                              </w:rPr>
                              <w:t>– successful applications will be announced and will enter the pre-opening phase. In this phase, the academy trust will need to develop detailed plans and turn them into a school ready for opening.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6B7E" id="Rectangle 43" o:spid="_x0000_s1026" style="position:absolute;margin-left:1.5pt;margin-top:603.55pt;width:484.4pt;height:5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" fillcolor="white [3212]" strokecolor="#104f75" strokeweight="2pt">
                <v:textbox>
                  <w:txbxContent>
                    <w:p w14:paraId="2C9ACEEC" w14:textId="77777777" w:rsidR="007436B8" w:rsidRDefault="007436B8" w:rsidP="0092724B">
                      <w:pPr>
                        <w:numPr>
                          <w:ilvl w:val="0"/>
                          <w:numId w:val="0"/>
                        </w:numPr>
                        <w:jc w:val="center"/>
                      </w:pPr>
                      <w:r w:rsidRPr="00B02382">
                        <w:rPr>
                          <w:b/>
                          <w:lang w:val="en-US"/>
                        </w:rPr>
                        <w:t>S</w:t>
                      </w:r>
                      <w:r>
                        <w:rPr>
                          <w:b/>
                          <w:lang w:val="en-US"/>
                        </w:rPr>
                        <w:t xml:space="preserve">ummer 2019 </w:t>
                      </w:r>
                      <w:r>
                        <w:rPr>
                          <w:lang w:val="en-US"/>
                        </w:rPr>
                        <w:t>– successful applications will be announced and will enter the pre-opening phase. In this phase, the academy trust will need to develop detailed plans and turn them into a school ready for opening.</w:t>
                      </w:r>
                    </w:p>
                  </w:txbxContent>
                </v:textbox>
                <w10:wrap anchorx="margin"/>
              </v:rect>
            </w:pict>
          </mc:Fallback>
        </mc:AlternateContent>
      </w:r>
      <w:r w:rsidRPr="0092724B">
        <w:rPr>
          <w:noProof/>
        </w:rPr>
        <mc:AlternateContent>
          <mc:Choice Requires="wps">
            <w:drawing>
              <wp:anchor distT="0" distB="0" distL="114300" distR="114300" simplePos="0" relativeHeight="251846656" behindDoc="0" locked="0" layoutInCell="1" allowOverlap="1" wp14:anchorId="56270798" wp14:editId="6C8C936A">
                <wp:simplePos x="0" y="0"/>
                <wp:positionH relativeFrom="margin">
                  <wp:posOffset>3105785</wp:posOffset>
                </wp:positionH>
                <wp:positionV relativeFrom="paragraph">
                  <wp:posOffset>7399449</wp:posOffset>
                </wp:positionV>
                <wp:extent cx="0" cy="251460"/>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EF753" id="_x0000_t32" coordsize="21600,21600" o:spt="32" o:oned="t" path="m,l21600,21600e" filled="f">
                <v:path arrowok="t" fillok="f" o:connecttype="none"/>
                <o:lock v:ext="edit" shapetype="t"/>
              </v:shapetype>
              <v:shape id="Straight Arrow Connector 48" o:spid="_x0000_s1026" type="#_x0000_t32" style="position:absolute;margin-left:244.55pt;margin-top:582.65pt;width:0;height:19.8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514880" behindDoc="0" locked="0" layoutInCell="1" allowOverlap="1" wp14:anchorId="5DFEDACE" wp14:editId="516B8D00">
                <wp:simplePos x="0" y="0"/>
                <wp:positionH relativeFrom="margin">
                  <wp:posOffset>1270</wp:posOffset>
                </wp:positionH>
                <wp:positionV relativeFrom="paragraph">
                  <wp:posOffset>5459730</wp:posOffset>
                </wp:positionV>
                <wp:extent cx="6174740" cy="502285"/>
                <wp:effectExtent l="0" t="0" r="16510" b="12065"/>
                <wp:wrapNone/>
                <wp:docPr id="34" name="Rectangle 34"/>
                <wp:cNvGraphicFramePr/>
                <a:graphic xmlns:a="http://schemas.openxmlformats.org/drawingml/2006/main">
                  <a:graphicData uri="http://schemas.microsoft.com/office/word/2010/wordprocessingShape">
                    <wps:wsp>
                      <wps:cNvSpPr/>
                      <wps:spPr>
                        <a:xfrm>
                          <a:off x="0" y="0"/>
                          <a:ext cx="6174740" cy="50228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500EF" w14:textId="77777777" w:rsidR="007436B8" w:rsidRDefault="007436B8" w:rsidP="00511243">
                            <w:pPr>
                              <w:numPr>
                                <w:ilvl w:val="0"/>
                                <w:numId w:val="0"/>
                              </w:numPr>
                              <w:jc w:val="center"/>
                            </w:pPr>
                            <w:r>
                              <w:rPr>
                                <w:b/>
                                <w:lang w:val="en-US"/>
                              </w:rPr>
                              <w:t>E</w:t>
                            </w:r>
                            <w:r w:rsidRPr="00B02382">
                              <w:rPr>
                                <w:b/>
                                <w:lang w:val="en-US"/>
                              </w:rPr>
                              <w:t>arly 201</w:t>
                            </w:r>
                            <w:r>
                              <w:rPr>
                                <w:b/>
                                <w:lang w:val="en-US"/>
                              </w:rPr>
                              <w:t xml:space="preserve">9 </w:t>
                            </w:r>
                            <w:r>
                              <w:rPr>
                                <w:lang w:val="en-US"/>
                              </w:rPr>
                              <w:t>– s</w:t>
                            </w:r>
                            <w:r w:rsidRPr="00A73011">
                              <w:rPr>
                                <w:lang w:val="en-US"/>
                              </w:rPr>
                              <w:t>uccessful bids will be announced</w:t>
                            </w:r>
                            <w:r>
                              <w:rPr>
                                <w:lang w:val="en-US"/>
                              </w:rPr>
                              <w:t>. C</w:t>
                            </w:r>
                            <w:r w:rsidRPr="00A73011">
                              <w:rPr>
                                <w:lang w:val="en-US"/>
                              </w:rPr>
                              <w:t>ompetitions</w:t>
                            </w:r>
                            <w:r>
                              <w:rPr>
                                <w:lang w:val="en-US"/>
                              </w:rPr>
                              <w:t xml:space="preserve"> will then</w:t>
                            </w:r>
                            <w:r w:rsidRPr="00A73011">
                              <w:rPr>
                                <w:lang w:val="en-US"/>
                              </w:rPr>
                              <w:t xml:space="preserve"> </w:t>
                            </w:r>
                            <w:r>
                              <w:rPr>
                                <w:lang w:val="en-US"/>
                              </w:rPr>
                              <w:t>launch in</w:t>
                            </w:r>
                            <w:r w:rsidRPr="00A73011">
                              <w:rPr>
                                <w:lang w:val="en-US"/>
                              </w:rPr>
                              <w:t xml:space="preserve"> the successful areas</w:t>
                            </w:r>
                            <w:r>
                              <w:rPr>
                                <w:lang w:val="en-US"/>
                              </w:rPr>
                              <w:t xml:space="preserve"> through the publication of the</w:t>
                            </w:r>
                            <w:r w:rsidRPr="00A73011">
                              <w:rPr>
                                <w:lang w:val="en-US"/>
                              </w:rPr>
                              <w:t xml:space="preserve"> </w:t>
                            </w:r>
                            <w:r>
                              <w:rPr>
                                <w:lang w:val="en-US"/>
                              </w:rPr>
                              <w:t xml:space="preserve">specification and proposer </w:t>
                            </w:r>
                            <w:r w:rsidRPr="00A73011">
                              <w:rPr>
                                <w:lang w:val="en-US"/>
                              </w:rPr>
                              <w:t>guidance</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DACE" id="Rectangle 34" o:spid="_x0000_s1027" style="position:absolute;margin-left:.1pt;margin-top:429.9pt;width:486.2pt;height:39.5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" fillcolor="white [3212]" strokecolor="#104f75" strokeweight="2pt">
                <v:textbox>
                  <w:txbxContent>
                    <w:p w14:paraId="52D500EF" w14:textId="77777777" w:rsidR="007436B8" w:rsidRDefault="007436B8" w:rsidP="00511243">
                      <w:pPr>
                        <w:numPr>
                          <w:ilvl w:val="0"/>
                          <w:numId w:val="0"/>
                        </w:numPr>
                        <w:jc w:val="center"/>
                      </w:pPr>
                      <w:r>
                        <w:rPr>
                          <w:b/>
                          <w:lang w:val="en-US"/>
                        </w:rPr>
                        <w:t>E</w:t>
                      </w:r>
                      <w:r w:rsidRPr="00B02382">
                        <w:rPr>
                          <w:b/>
                          <w:lang w:val="en-US"/>
                        </w:rPr>
                        <w:t>arly 201</w:t>
                      </w:r>
                      <w:r>
                        <w:rPr>
                          <w:b/>
                          <w:lang w:val="en-US"/>
                        </w:rPr>
                        <w:t xml:space="preserve">9 </w:t>
                      </w:r>
                      <w:r>
                        <w:rPr>
                          <w:lang w:val="en-US"/>
                        </w:rPr>
                        <w:t>– s</w:t>
                      </w:r>
                      <w:r w:rsidRPr="00A73011">
                        <w:rPr>
                          <w:lang w:val="en-US"/>
                        </w:rPr>
                        <w:t>uccessful bids will be announced</w:t>
                      </w:r>
                      <w:r>
                        <w:rPr>
                          <w:lang w:val="en-US"/>
                        </w:rPr>
                        <w:t>. C</w:t>
                      </w:r>
                      <w:r w:rsidRPr="00A73011">
                        <w:rPr>
                          <w:lang w:val="en-US"/>
                        </w:rPr>
                        <w:t>ompetitions</w:t>
                      </w:r>
                      <w:r>
                        <w:rPr>
                          <w:lang w:val="en-US"/>
                        </w:rPr>
                        <w:t xml:space="preserve"> will then</w:t>
                      </w:r>
                      <w:r w:rsidRPr="00A73011">
                        <w:rPr>
                          <w:lang w:val="en-US"/>
                        </w:rPr>
                        <w:t xml:space="preserve"> </w:t>
                      </w:r>
                      <w:r>
                        <w:rPr>
                          <w:lang w:val="en-US"/>
                        </w:rPr>
                        <w:t>launch in</w:t>
                      </w:r>
                      <w:r w:rsidRPr="00A73011">
                        <w:rPr>
                          <w:lang w:val="en-US"/>
                        </w:rPr>
                        <w:t xml:space="preserve"> the successful areas</w:t>
                      </w:r>
                      <w:r>
                        <w:rPr>
                          <w:lang w:val="en-US"/>
                        </w:rPr>
                        <w:t xml:space="preserve"> through the publication of the</w:t>
                      </w:r>
                      <w:r w:rsidRPr="00A73011">
                        <w:rPr>
                          <w:lang w:val="en-US"/>
                        </w:rPr>
                        <w:t xml:space="preserve"> </w:t>
                      </w:r>
                      <w:r>
                        <w:rPr>
                          <w:lang w:val="en-US"/>
                        </w:rPr>
                        <w:t xml:space="preserve">specification and proposer </w:t>
                      </w:r>
                      <w:r w:rsidRPr="00A73011">
                        <w:rPr>
                          <w:lang w:val="en-US"/>
                        </w:rPr>
                        <w:t>guidance</w:t>
                      </w:r>
                      <w:r>
                        <w:rPr>
                          <w:lang w:val="en-US"/>
                        </w:rPr>
                        <w:t xml:space="preserve">. </w:t>
                      </w:r>
                    </w:p>
                  </w:txbxContent>
                </v:textbox>
                <w10:wrap anchorx="margin"/>
              </v:rect>
            </w:pict>
          </mc:Fallback>
        </mc:AlternateContent>
      </w:r>
      <w:r w:rsidRPr="0092724B">
        <w:rPr>
          <w:noProof/>
        </w:rPr>
        <mc:AlternateContent>
          <mc:Choice Requires="wps">
            <w:drawing>
              <wp:anchor distT="0" distB="0" distL="114300" distR="114300" simplePos="0" relativeHeight="251554816" behindDoc="0" locked="0" layoutInCell="1" allowOverlap="1" wp14:anchorId="14012BC4" wp14:editId="3F08D8A2">
                <wp:simplePos x="0" y="0"/>
                <wp:positionH relativeFrom="margin">
                  <wp:posOffset>1270</wp:posOffset>
                </wp:positionH>
                <wp:positionV relativeFrom="paragraph">
                  <wp:posOffset>6247130</wp:posOffset>
                </wp:positionV>
                <wp:extent cx="6174740" cy="325755"/>
                <wp:effectExtent l="0" t="0" r="16510" b="17145"/>
                <wp:wrapNone/>
                <wp:docPr id="37" name="Rectangle 37"/>
                <wp:cNvGraphicFramePr/>
                <a:graphic xmlns:a="http://schemas.openxmlformats.org/drawingml/2006/main">
                  <a:graphicData uri="http://schemas.microsoft.com/office/word/2010/wordprocessingShape">
                    <wps:wsp>
                      <wps:cNvSpPr/>
                      <wps:spPr>
                        <a:xfrm>
                          <a:off x="0" y="0"/>
                          <a:ext cx="6174740" cy="32575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A4883" w14:textId="77777777" w:rsidR="007436B8" w:rsidRPr="009D074E" w:rsidRDefault="007436B8" w:rsidP="0092724B">
                            <w:pPr>
                              <w:numPr>
                                <w:ilvl w:val="0"/>
                                <w:numId w:val="0"/>
                              </w:numPr>
                              <w:jc w:val="center"/>
                              <w:rPr>
                                <w:lang w:val="en-US"/>
                              </w:rPr>
                            </w:pPr>
                            <w:r w:rsidRPr="0092724B">
                              <w:rPr>
                                <w:b/>
                                <w:lang w:val="en-US"/>
                              </w:rPr>
                              <w:t>S</w:t>
                            </w:r>
                            <w:r w:rsidRPr="00B02382">
                              <w:rPr>
                                <w:b/>
                                <w:lang w:val="en-US"/>
                              </w:rPr>
                              <w:t>pring 2019</w:t>
                            </w:r>
                            <w:r>
                              <w:rPr>
                                <w:lang w:val="en-US"/>
                              </w:rPr>
                              <w:t xml:space="preserve"> – deadline </w:t>
                            </w:r>
                            <w:r w:rsidRPr="009D074E">
                              <w:rPr>
                                <w:lang w:val="en-US"/>
                              </w:rPr>
                              <w:t>for propose</w:t>
                            </w:r>
                            <w:r>
                              <w:rPr>
                                <w:lang w:val="en-US"/>
                              </w:rPr>
                              <w:t>r groups to submit applications to the department.</w:t>
                            </w:r>
                          </w:p>
                          <w:p w14:paraId="014C932D" w14:textId="77777777" w:rsidR="007436B8" w:rsidRDefault="007436B8" w:rsidP="0092724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2BC4" id="Rectangle 37" o:spid="_x0000_s1028" style="position:absolute;margin-left:.1pt;margin-top:491.9pt;width:486.2pt;height:25.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" fillcolor="white [3212]" strokecolor="#104f75" strokeweight="2pt">
                <v:textbox>
                  <w:txbxContent>
                    <w:p w14:paraId="0ECA4883" w14:textId="77777777" w:rsidR="007436B8" w:rsidRPr="009D074E" w:rsidRDefault="007436B8" w:rsidP="0092724B">
                      <w:pPr>
                        <w:numPr>
                          <w:ilvl w:val="0"/>
                          <w:numId w:val="0"/>
                        </w:numPr>
                        <w:jc w:val="center"/>
                        <w:rPr>
                          <w:lang w:val="en-US"/>
                        </w:rPr>
                      </w:pPr>
                      <w:r w:rsidRPr="0092724B">
                        <w:rPr>
                          <w:b/>
                          <w:lang w:val="en-US"/>
                        </w:rPr>
                        <w:t>S</w:t>
                      </w:r>
                      <w:r w:rsidRPr="00B02382">
                        <w:rPr>
                          <w:b/>
                          <w:lang w:val="en-US"/>
                        </w:rPr>
                        <w:t>pring 2019</w:t>
                      </w:r>
                      <w:r>
                        <w:rPr>
                          <w:lang w:val="en-US"/>
                        </w:rPr>
                        <w:t xml:space="preserve"> – deadline </w:t>
                      </w:r>
                      <w:r w:rsidRPr="009D074E">
                        <w:rPr>
                          <w:lang w:val="en-US"/>
                        </w:rPr>
                        <w:t>for propose</w:t>
                      </w:r>
                      <w:r>
                        <w:rPr>
                          <w:lang w:val="en-US"/>
                        </w:rPr>
                        <w:t>r groups to submit applications to the department.</w:t>
                      </w:r>
                    </w:p>
                    <w:p w14:paraId="014C932D" w14:textId="77777777" w:rsidR="007436B8" w:rsidRDefault="007436B8" w:rsidP="0092724B">
                      <w:pPr>
                        <w:ind w:left="0"/>
                        <w:jc w:val="center"/>
                      </w:pPr>
                    </w:p>
                  </w:txbxContent>
                </v:textbox>
                <w10:wrap anchorx="margin"/>
              </v:rect>
            </w:pict>
          </mc:Fallback>
        </mc:AlternateContent>
      </w:r>
      <w:r w:rsidRPr="0092724B">
        <w:rPr>
          <w:noProof/>
        </w:rPr>
        <mc:AlternateContent>
          <mc:Choice Requires="wps">
            <w:drawing>
              <wp:anchor distT="0" distB="0" distL="114300" distR="114300" simplePos="0" relativeHeight="251791360" behindDoc="0" locked="0" layoutInCell="1" allowOverlap="1" wp14:anchorId="27732075" wp14:editId="47D7DB67">
                <wp:simplePos x="0" y="0"/>
                <wp:positionH relativeFrom="margin">
                  <wp:posOffset>3105785</wp:posOffset>
                </wp:positionH>
                <wp:positionV relativeFrom="paragraph">
                  <wp:posOffset>5974715</wp:posOffset>
                </wp:positionV>
                <wp:extent cx="0" cy="25146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A428F" id="Straight Arrow Connector 46" o:spid="_x0000_s1026" type="#_x0000_t32" style="position:absolute;margin-left:244.55pt;margin-top:470.45pt;width:0;height:19.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831296" behindDoc="0" locked="0" layoutInCell="1" allowOverlap="1" wp14:anchorId="6A3F44AF" wp14:editId="56DF193B">
                <wp:simplePos x="0" y="0"/>
                <wp:positionH relativeFrom="margin">
                  <wp:posOffset>3105785</wp:posOffset>
                </wp:positionH>
                <wp:positionV relativeFrom="paragraph">
                  <wp:posOffset>6588760</wp:posOffset>
                </wp:positionV>
                <wp:extent cx="0" cy="251460"/>
                <wp:effectExtent l="76200" t="0" r="57150" b="53340"/>
                <wp:wrapNone/>
                <wp:docPr id="47" name="Straight Arrow Connector 47"/>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C86BF" id="Straight Arrow Connector 47" o:spid="_x0000_s1026" type="#_x0000_t32" style="position:absolute;margin-left:244.55pt;margin-top:518.8pt;width:0;height:19.8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595776" behindDoc="0" locked="0" layoutInCell="1" allowOverlap="1" wp14:anchorId="7CA2753E" wp14:editId="75B90AC5">
                <wp:simplePos x="0" y="0"/>
                <wp:positionH relativeFrom="margin">
                  <wp:posOffset>-1270</wp:posOffset>
                </wp:positionH>
                <wp:positionV relativeFrom="paragraph">
                  <wp:posOffset>6840014</wp:posOffset>
                </wp:positionV>
                <wp:extent cx="6170295" cy="552450"/>
                <wp:effectExtent l="0" t="0" r="20955" b="19050"/>
                <wp:wrapNone/>
                <wp:docPr id="40" name="Rectangle 40"/>
                <wp:cNvGraphicFramePr/>
                <a:graphic xmlns:a="http://schemas.openxmlformats.org/drawingml/2006/main">
                  <a:graphicData uri="http://schemas.microsoft.com/office/word/2010/wordprocessingShape">
                    <wps:wsp>
                      <wps:cNvSpPr/>
                      <wps:spPr>
                        <a:xfrm>
                          <a:off x="0" y="0"/>
                          <a:ext cx="6170295" cy="552450"/>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23CD7" w14:textId="77777777" w:rsidR="007436B8" w:rsidRPr="009D074E" w:rsidRDefault="007436B8" w:rsidP="0092724B">
                            <w:pPr>
                              <w:numPr>
                                <w:ilvl w:val="0"/>
                                <w:numId w:val="0"/>
                              </w:numPr>
                              <w:jc w:val="center"/>
                              <w:rPr>
                                <w:lang w:val="en-US"/>
                              </w:rPr>
                            </w:pPr>
                            <w:r>
                              <w:rPr>
                                <w:lang w:val="en-US"/>
                              </w:rPr>
                              <w:t>The department assesses all proposer group applications, with input from the relevant local authorities. We will invite groups with the strongest applications to interview</w:t>
                            </w:r>
                            <w:r w:rsidRPr="009D074E">
                              <w:rPr>
                                <w:lang w:val="en-US"/>
                              </w:rPr>
                              <w:t>.</w:t>
                            </w:r>
                          </w:p>
                          <w:p w14:paraId="3634E55D" w14:textId="77777777" w:rsidR="007436B8" w:rsidRDefault="007436B8" w:rsidP="0092724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753E" id="Rectangle 40" o:spid="_x0000_s1029" style="position:absolute;margin-left:-.1pt;margin-top:538.6pt;width:485.85pt;height:43.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" fillcolor="white [3212]" strokecolor="#104f75" strokeweight="2pt">
                <v:textbox>
                  <w:txbxContent>
                    <w:p w14:paraId="65923CD7" w14:textId="77777777" w:rsidR="007436B8" w:rsidRPr="009D074E" w:rsidRDefault="007436B8" w:rsidP="0092724B">
                      <w:pPr>
                        <w:numPr>
                          <w:ilvl w:val="0"/>
                          <w:numId w:val="0"/>
                        </w:numPr>
                        <w:jc w:val="center"/>
                        <w:rPr>
                          <w:lang w:val="en-US"/>
                        </w:rPr>
                      </w:pPr>
                      <w:r>
                        <w:rPr>
                          <w:lang w:val="en-US"/>
                        </w:rPr>
                        <w:t>The department assesses all proposer group applications, with input from the relevant local authorities. We will invite groups with the strongest applications to interview</w:t>
                      </w:r>
                      <w:r w:rsidRPr="009D074E">
                        <w:rPr>
                          <w:lang w:val="en-US"/>
                        </w:rPr>
                        <w:t>.</w:t>
                      </w:r>
                    </w:p>
                    <w:p w14:paraId="3634E55D" w14:textId="77777777" w:rsidR="007436B8" w:rsidRDefault="007436B8" w:rsidP="0092724B">
                      <w:pPr>
                        <w:ind w:left="0"/>
                        <w:jc w:val="center"/>
                      </w:pPr>
                    </w:p>
                  </w:txbxContent>
                </v:textbox>
                <w10:wrap anchorx="margin"/>
              </v:rect>
            </w:pict>
          </mc:Fallback>
        </mc:AlternateContent>
      </w:r>
      <w:r w:rsidRPr="0092724B">
        <w:rPr>
          <w:noProof/>
        </w:rPr>
        <mc:AlternateContent>
          <mc:Choice Requires="wps">
            <w:drawing>
              <wp:anchor distT="0" distB="0" distL="114300" distR="114300" simplePos="0" relativeHeight="251701248" behindDoc="0" locked="0" layoutInCell="1" allowOverlap="1" wp14:anchorId="28C849D6" wp14:editId="70A5D77A">
                <wp:simplePos x="0" y="0"/>
                <wp:positionH relativeFrom="margin">
                  <wp:posOffset>3109595</wp:posOffset>
                </wp:positionH>
                <wp:positionV relativeFrom="paragraph">
                  <wp:posOffset>4426585</wp:posOffset>
                </wp:positionV>
                <wp:extent cx="0" cy="251460"/>
                <wp:effectExtent l="76200" t="0" r="57150" b="53340"/>
                <wp:wrapNone/>
                <wp:docPr id="44" name="Straight Arrow Connector 44"/>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3D1E0" id="Straight Arrow Connector 44" o:spid="_x0000_s1026" type="#_x0000_t32" style="position:absolute;margin-left:244.85pt;margin-top:348.55pt;width:0;height:19.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896832" behindDoc="0" locked="0" layoutInCell="1" allowOverlap="1" wp14:anchorId="0DF1D6FD" wp14:editId="254855F6">
                <wp:simplePos x="0" y="0"/>
                <wp:positionH relativeFrom="margin">
                  <wp:posOffset>5080</wp:posOffset>
                </wp:positionH>
                <wp:positionV relativeFrom="paragraph">
                  <wp:posOffset>3940810</wp:posOffset>
                </wp:positionV>
                <wp:extent cx="6174740" cy="502285"/>
                <wp:effectExtent l="0" t="0" r="16510" b="12065"/>
                <wp:wrapNone/>
                <wp:docPr id="49" name="Rectangle 49"/>
                <wp:cNvGraphicFramePr/>
                <a:graphic xmlns:a="http://schemas.openxmlformats.org/drawingml/2006/main">
                  <a:graphicData uri="http://schemas.microsoft.com/office/word/2010/wordprocessingShape">
                    <wps:wsp>
                      <wps:cNvSpPr/>
                      <wps:spPr>
                        <a:xfrm>
                          <a:off x="0" y="0"/>
                          <a:ext cx="6174740" cy="50228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3A567"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 xml:space="preserve">Complete the bid </w:t>
                            </w:r>
                            <w:r>
                              <w:rPr>
                                <w:rFonts w:eastAsia="+mn-ea" w:cs="Arial"/>
                                <w:color w:val="000000"/>
                                <w:lang w:val="en-US"/>
                              </w:rPr>
                              <w:t xml:space="preserve">and specification </w:t>
                            </w:r>
                            <w:r w:rsidRPr="008A5767">
                              <w:rPr>
                                <w:rFonts w:eastAsia="+mn-ea" w:cs="Arial"/>
                                <w:color w:val="000000"/>
                                <w:lang w:val="en-US"/>
                              </w:rPr>
                              <w:t xml:space="preserve">form. You must address all of the criteria. Once you have completed the </w:t>
                            </w:r>
                            <w:r>
                              <w:rPr>
                                <w:rFonts w:eastAsia="+mn-ea" w:cs="Arial"/>
                                <w:color w:val="000000"/>
                                <w:lang w:val="en-US"/>
                              </w:rPr>
                              <w:t>forms, you should submit them</w:t>
                            </w:r>
                            <w:r w:rsidRPr="008A5767">
                              <w:rPr>
                                <w:rFonts w:eastAsia="+mn-ea" w:cs="Arial"/>
                                <w:color w:val="000000"/>
                                <w:lang w:val="en-US"/>
                              </w:rPr>
                              <w:t xml:space="preserve"> by </w:t>
                            </w:r>
                            <w:r w:rsidRPr="008A5767">
                              <w:rPr>
                                <w:rFonts w:eastAsia="+mn-ea" w:cs="Arial"/>
                                <w:b/>
                                <w:color w:val="000000"/>
                                <w:lang w:val="en-US"/>
                              </w:rPr>
                              <w:t>midday on Monday 15 October</w:t>
                            </w:r>
                            <w:r w:rsidRPr="008A5767">
                              <w:rPr>
                                <w:rFonts w:eastAsia="+mn-ea" w:cs="Arial"/>
                                <w:color w:val="000000"/>
                                <w:lang w:val="en-US"/>
                              </w:rPr>
                              <w:t>.</w:t>
                            </w:r>
                          </w:p>
                          <w:p w14:paraId="1E3D28CD" w14:textId="77777777" w:rsidR="007436B8" w:rsidRDefault="007436B8" w:rsidP="0092724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D6FD" id="Rectangle 49" o:spid="_x0000_s1030" style="position:absolute;margin-left:.4pt;margin-top:310.3pt;width:486.2pt;height:39.5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" fillcolor="white [3212]" strokecolor="#104f75" strokeweight="2pt">
                <v:textbox>
                  <w:txbxContent>
                    <w:p w14:paraId="3F93A567"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 xml:space="preserve">Complete the bid </w:t>
                      </w:r>
                      <w:r>
                        <w:rPr>
                          <w:rFonts w:eastAsia="+mn-ea" w:cs="Arial"/>
                          <w:color w:val="000000"/>
                          <w:lang w:val="en-US"/>
                        </w:rPr>
                        <w:t xml:space="preserve">and specification </w:t>
                      </w:r>
                      <w:r w:rsidRPr="008A5767">
                        <w:rPr>
                          <w:rFonts w:eastAsia="+mn-ea" w:cs="Arial"/>
                          <w:color w:val="000000"/>
                          <w:lang w:val="en-US"/>
                        </w:rPr>
                        <w:t xml:space="preserve">form. You must address all of the criteria. Once you have completed the </w:t>
                      </w:r>
                      <w:r>
                        <w:rPr>
                          <w:rFonts w:eastAsia="+mn-ea" w:cs="Arial"/>
                          <w:color w:val="000000"/>
                          <w:lang w:val="en-US"/>
                        </w:rPr>
                        <w:t>forms, you should submit them</w:t>
                      </w:r>
                      <w:r w:rsidRPr="008A5767">
                        <w:rPr>
                          <w:rFonts w:eastAsia="+mn-ea" w:cs="Arial"/>
                          <w:color w:val="000000"/>
                          <w:lang w:val="en-US"/>
                        </w:rPr>
                        <w:t xml:space="preserve"> by </w:t>
                      </w:r>
                      <w:r w:rsidRPr="008A5767">
                        <w:rPr>
                          <w:rFonts w:eastAsia="+mn-ea" w:cs="Arial"/>
                          <w:b/>
                          <w:color w:val="000000"/>
                          <w:lang w:val="en-US"/>
                        </w:rPr>
                        <w:t>midday on Monday 15 October</w:t>
                      </w:r>
                      <w:r w:rsidRPr="008A5767">
                        <w:rPr>
                          <w:rFonts w:eastAsia="+mn-ea" w:cs="Arial"/>
                          <w:color w:val="000000"/>
                          <w:lang w:val="en-US"/>
                        </w:rPr>
                        <w:t>.</w:t>
                      </w:r>
                    </w:p>
                    <w:p w14:paraId="1E3D28CD" w14:textId="77777777" w:rsidR="007436B8" w:rsidRDefault="007436B8" w:rsidP="0092724B">
                      <w:pPr>
                        <w:ind w:left="0"/>
                        <w:jc w:val="center"/>
                      </w:pPr>
                    </w:p>
                  </w:txbxContent>
                </v:textbox>
                <w10:wrap anchorx="margin"/>
              </v:rect>
            </w:pict>
          </mc:Fallback>
        </mc:AlternateContent>
      </w:r>
      <w:r w:rsidRPr="0092724B">
        <w:rPr>
          <w:noProof/>
        </w:rPr>
        <mc:AlternateContent>
          <mc:Choice Requires="wps">
            <w:drawing>
              <wp:anchor distT="0" distB="0" distL="114300" distR="114300" simplePos="0" relativeHeight="251947008" behindDoc="0" locked="0" layoutInCell="1" allowOverlap="1" wp14:anchorId="03C8328D" wp14:editId="631694E8">
                <wp:simplePos x="0" y="0"/>
                <wp:positionH relativeFrom="margin">
                  <wp:posOffset>3109595</wp:posOffset>
                </wp:positionH>
                <wp:positionV relativeFrom="paragraph">
                  <wp:posOffset>3665220</wp:posOffset>
                </wp:positionV>
                <wp:extent cx="0" cy="251460"/>
                <wp:effectExtent l="76200" t="0" r="57150" b="53340"/>
                <wp:wrapNone/>
                <wp:docPr id="50"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6D3E7" id="Straight Arrow Connector 50" o:spid="_x0000_s1026" type="#_x0000_t32" style="position:absolute;margin-left:244.85pt;margin-top:288.6pt;width:0;height:19.8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474944" behindDoc="0" locked="0" layoutInCell="1" allowOverlap="1" wp14:anchorId="13B10603" wp14:editId="745B809D">
                <wp:simplePos x="0" y="0"/>
                <wp:positionH relativeFrom="margin">
                  <wp:posOffset>5080</wp:posOffset>
                </wp:positionH>
                <wp:positionV relativeFrom="paragraph">
                  <wp:posOffset>4689475</wp:posOffset>
                </wp:positionV>
                <wp:extent cx="6170295" cy="506730"/>
                <wp:effectExtent l="0" t="0" r="20955" b="26670"/>
                <wp:wrapNone/>
                <wp:docPr id="31" name="Rectangle 31"/>
                <wp:cNvGraphicFramePr/>
                <a:graphic xmlns:a="http://schemas.openxmlformats.org/drawingml/2006/main">
                  <a:graphicData uri="http://schemas.microsoft.com/office/word/2010/wordprocessingShape">
                    <wps:wsp>
                      <wps:cNvSpPr/>
                      <wps:spPr>
                        <a:xfrm>
                          <a:off x="0" y="0"/>
                          <a:ext cx="6170295" cy="506730"/>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3EFA5" w14:textId="77777777" w:rsidR="007436B8" w:rsidRDefault="007436B8" w:rsidP="00511243">
                            <w:pPr>
                              <w:numPr>
                                <w:ilvl w:val="0"/>
                                <w:numId w:val="0"/>
                              </w:numPr>
                              <w:jc w:val="center"/>
                            </w:pPr>
                            <w:r>
                              <w:rPr>
                                <w:lang w:val="en-US"/>
                              </w:rPr>
                              <w:t>Your bid will be reviewed by the department against the published criteria. We may ask you for additional information during this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0603" id="Rectangle 31" o:spid="_x0000_s1031" style="position:absolute;margin-left:.4pt;margin-top:369.25pt;width:485.85pt;height:39.9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" fillcolor="white [3212]" strokecolor="#104f75" strokeweight="2pt">
                <v:textbox>
                  <w:txbxContent>
                    <w:p w14:paraId="5ED3EFA5" w14:textId="77777777" w:rsidR="007436B8" w:rsidRDefault="007436B8" w:rsidP="00511243">
                      <w:pPr>
                        <w:numPr>
                          <w:ilvl w:val="0"/>
                          <w:numId w:val="0"/>
                        </w:numPr>
                        <w:jc w:val="center"/>
                      </w:pPr>
                      <w:r>
                        <w:rPr>
                          <w:lang w:val="en-US"/>
                        </w:rPr>
                        <w:t>Your bid will be reviewed by the department against the published criteria. We may ask you for additional information during this period.</w:t>
                      </w:r>
                    </w:p>
                  </w:txbxContent>
                </v:textbox>
                <w10:wrap anchorx="margin"/>
              </v:rect>
            </w:pict>
          </mc:Fallback>
        </mc:AlternateContent>
      </w:r>
      <w:r w:rsidRPr="0092724B">
        <w:rPr>
          <w:noProof/>
        </w:rPr>
        <mc:AlternateContent>
          <mc:Choice Requires="wps">
            <w:drawing>
              <wp:anchor distT="0" distB="0" distL="114300" distR="114300" simplePos="0" relativeHeight="251751424" behindDoc="0" locked="0" layoutInCell="1" allowOverlap="1" wp14:anchorId="4F0FE303" wp14:editId="7561FC4C">
                <wp:simplePos x="0" y="0"/>
                <wp:positionH relativeFrom="margin">
                  <wp:posOffset>3109595</wp:posOffset>
                </wp:positionH>
                <wp:positionV relativeFrom="paragraph">
                  <wp:posOffset>5203664</wp:posOffset>
                </wp:positionV>
                <wp:extent cx="0" cy="251460"/>
                <wp:effectExtent l="7620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DC387" id="Straight Arrow Connector 45" o:spid="_x0000_s1026" type="#_x0000_t32" style="position:absolute;margin-left:244.85pt;margin-top:409.75pt;width:0;height:19.8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" strokecolor="black [3040]">
                <v:stroke endarrow="block"/>
                <w10:wrap anchorx="margin"/>
              </v:shape>
            </w:pict>
          </mc:Fallback>
        </mc:AlternateContent>
      </w:r>
      <w:r w:rsidRPr="0092724B">
        <w:rPr>
          <w:noProof/>
        </w:rPr>
        <mc:AlternateContent>
          <mc:Choice Requires="wps">
            <w:drawing>
              <wp:anchor distT="0" distB="0" distL="114300" distR="114300" simplePos="0" relativeHeight="251424768" behindDoc="0" locked="0" layoutInCell="1" allowOverlap="1" wp14:anchorId="7BC5609B" wp14:editId="5C799141">
                <wp:simplePos x="0" y="0"/>
                <wp:positionH relativeFrom="margin">
                  <wp:posOffset>-1507</wp:posOffset>
                </wp:positionH>
                <wp:positionV relativeFrom="paragraph">
                  <wp:posOffset>3350593</wp:posOffset>
                </wp:positionV>
                <wp:extent cx="6174740" cy="327546"/>
                <wp:effectExtent l="0" t="0" r="16510" b="15875"/>
                <wp:wrapNone/>
                <wp:docPr id="21" name="Rectangle 21"/>
                <wp:cNvGraphicFramePr/>
                <a:graphic xmlns:a="http://schemas.openxmlformats.org/drawingml/2006/main">
                  <a:graphicData uri="http://schemas.microsoft.com/office/word/2010/wordprocessingShape">
                    <wps:wsp>
                      <wps:cNvSpPr/>
                      <wps:spPr>
                        <a:xfrm>
                          <a:off x="0" y="0"/>
                          <a:ext cx="6174740" cy="327546"/>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A74B4" w14:textId="77777777" w:rsidR="007436B8" w:rsidRDefault="007436B8" w:rsidP="0092724B">
                            <w:pPr>
                              <w:numPr>
                                <w:ilvl w:val="0"/>
                                <w:numId w:val="0"/>
                              </w:numPr>
                              <w:jc w:val="center"/>
                            </w:pPr>
                            <w:r w:rsidRPr="00CB14F3">
                              <w:rPr>
                                <w:rFonts w:eastAsia="+mn-ea" w:cs="Arial"/>
                                <w:b/>
                                <w:color w:val="000000"/>
                                <w:lang w:val="en-US"/>
                              </w:rPr>
                              <w:t>B</w:t>
                            </w:r>
                            <w:r>
                              <w:rPr>
                                <w:rFonts w:eastAsia="+mn-ea" w:cs="Arial"/>
                                <w:b/>
                                <w:color w:val="000000"/>
                                <w:lang w:val="en-US"/>
                              </w:rPr>
                              <w:t>y m</w:t>
                            </w:r>
                            <w:r w:rsidRPr="00CB14F3">
                              <w:rPr>
                                <w:rFonts w:eastAsia="+mn-ea" w:cs="Arial"/>
                                <w:b/>
                                <w:color w:val="000000"/>
                                <w:lang w:val="en-US"/>
                              </w:rPr>
                              <w:t>id-September</w:t>
                            </w:r>
                            <w:r>
                              <w:rPr>
                                <w:rFonts w:eastAsia="+mn-ea" w:cs="Arial"/>
                                <w:color w:val="000000"/>
                                <w:lang w:val="en-US"/>
                              </w:rPr>
                              <w:t xml:space="preserve"> specification templates will be uploaded on 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5609B" id="Rectangle 21" o:spid="_x0000_s1032" style="position:absolute;margin-left:-.1pt;margin-top:263.85pt;width:486.2pt;height:25.8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" fillcolor="white [3212]" strokecolor="#104f75" strokeweight="2pt">
                <v:textbox>
                  <w:txbxContent>
                    <w:p w14:paraId="358A74B4" w14:textId="77777777" w:rsidR="007436B8" w:rsidRDefault="007436B8" w:rsidP="0092724B">
                      <w:pPr>
                        <w:numPr>
                          <w:ilvl w:val="0"/>
                          <w:numId w:val="0"/>
                        </w:numPr>
                        <w:jc w:val="center"/>
                      </w:pPr>
                      <w:r w:rsidRPr="00CB14F3">
                        <w:rPr>
                          <w:rFonts w:eastAsia="+mn-ea" w:cs="Arial"/>
                          <w:b/>
                          <w:color w:val="000000"/>
                          <w:lang w:val="en-US"/>
                        </w:rPr>
                        <w:t>B</w:t>
                      </w:r>
                      <w:r>
                        <w:rPr>
                          <w:rFonts w:eastAsia="+mn-ea" w:cs="Arial"/>
                          <w:b/>
                          <w:color w:val="000000"/>
                          <w:lang w:val="en-US"/>
                        </w:rPr>
                        <w:t>y m</w:t>
                      </w:r>
                      <w:r w:rsidRPr="00CB14F3">
                        <w:rPr>
                          <w:rFonts w:eastAsia="+mn-ea" w:cs="Arial"/>
                          <w:b/>
                          <w:color w:val="000000"/>
                          <w:lang w:val="en-US"/>
                        </w:rPr>
                        <w:t>id-September</w:t>
                      </w:r>
                      <w:r>
                        <w:rPr>
                          <w:rFonts w:eastAsia="+mn-ea" w:cs="Arial"/>
                          <w:color w:val="000000"/>
                          <w:lang w:val="en-US"/>
                        </w:rPr>
                        <w:t xml:space="preserve"> specification templates will be uploaded on GOV.UK.</w:t>
                      </w:r>
                    </w:p>
                  </w:txbxContent>
                </v:textbox>
                <w10:wrap anchorx="margin"/>
              </v:rect>
            </w:pict>
          </mc:Fallback>
        </mc:AlternateContent>
      </w:r>
      <w:r w:rsidR="0092724B" w:rsidRPr="0092724B">
        <w:rPr>
          <w:noProof/>
        </w:rPr>
        <mc:AlternateContent>
          <mc:Choice Requires="wps">
            <w:drawing>
              <wp:anchor distT="0" distB="0" distL="114300" distR="114300" simplePos="0" relativeHeight="251377664" behindDoc="0" locked="0" layoutInCell="1" allowOverlap="1" wp14:anchorId="5B20238B" wp14:editId="7B0073F1">
                <wp:simplePos x="0" y="0"/>
                <wp:positionH relativeFrom="margin">
                  <wp:posOffset>0</wp:posOffset>
                </wp:positionH>
                <wp:positionV relativeFrom="paragraph">
                  <wp:posOffset>-635</wp:posOffset>
                </wp:positionV>
                <wp:extent cx="6120620" cy="534154"/>
                <wp:effectExtent l="0" t="0" r="13970" b="18415"/>
                <wp:wrapNone/>
                <wp:docPr id="2" name="Rectangle 2"/>
                <wp:cNvGraphicFramePr/>
                <a:graphic xmlns:a="http://schemas.openxmlformats.org/drawingml/2006/main">
                  <a:graphicData uri="http://schemas.microsoft.com/office/word/2010/wordprocessingShape">
                    <wps:wsp>
                      <wps:cNvSpPr/>
                      <wps:spPr>
                        <a:xfrm>
                          <a:off x="0" y="0"/>
                          <a:ext cx="6120620" cy="534154"/>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3DC23" w14:textId="77777777" w:rsidR="007436B8" w:rsidRDefault="007436B8" w:rsidP="0092724B">
                            <w:pPr>
                              <w:numPr>
                                <w:ilvl w:val="0"/>
                                <w:numId w:val="0"/>
                              </w:numPr>
                              <w:jc w:val="center"/>
                            </w:pPr>
                            <w:r w:rsidRPr="00F3557E">
                              <w:rPr>
                                <w:rFonts w:eastAsia="+mn-ea" w:cs="Arial"/>
                                <w:color w:val="000000"/>
                                <w:lang w:val="en-US"/>
                              </w:rPr>
                              <w:t>Read this document carefully, as it sets out what we will be looking for in your bid. Consider whether your bid meets the aims of this wave and the published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238B" id="Rectangle 2" o:spid="_x0000_s1033" style="position:absolute;margin-left:0;margin-top:-.05pt;width:481.95pt;height:42.05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" fillcolor="white [3212]" strokecolor="#104f75" strokeweight="2pt">
                <v:textbox>
                  <w:txbxContent>
                    <w:p w14:paraId="0DE3DC23" w14:textId="77777777" w:rsidR="007436B8" w:rsidRDefault="007436B8" w:rsidP="0092724B">
                      <w:pPr>
                        <w:numPr>
                          <w:ilvl w:val="0"/>
                          <w:numId w:val="0"/>
                        </w:numPr>
                        <w:jc w:val="center"/>
                      </w:pPr>
                      <w:r w:rsidRPr="00F3557E">
                        <w:rPr>
                          <w:rFonts w:eastAsia="+mn-ea" w:cs="Arial"/>
                          <w:color w:val="000000"/>
                          <w:lang w:val="en-US"/>
                        </w:rPr>
                        <w:t>Read this document carefully, as it sets out what we will be looking for in your bid. Consider whether your bid meets the aims of this wave and the published criteria.</w:t>
                      </w:r>
                    </w:p>
                  </w:txbxContent>
                </v:textbox>
                <w10:wrap anchorx="margin"/>
              </v:rect>
            </w:pict>
          </mc:Fallback>
        </mc:AlternateContent>
      </w:r>
      <w:r w:rsidR="0092724B" w:rsidRPr="0092724B">
        <w:rPr>
          <w:noProof/>
        </w:rPr>
        <mc:AlternateContent>
          <mc:Choice Requires="wps">
            <w:drawing>
              <wp:anchor distT="0" distB="0" distL="114300" distR="114300" simplePos="0" relativeHeight="251387904" behindDoc="0" locked="0" layoutInCell="1" allowOverlap="1" wp14:anchorId="5B6CECB2" wp14:editId="7CC14426">
                <wp:simplePos x="0" y="0"/>
                <wp:positionH relativeFrom="margin">
                  <wp:posOffset>0</wp:posOffset>
                </wp:positionH>
                <wp:positionV relativeFrom="paragraph">
                  <wp:posOffset>768985</wp:posOffset>
                </wp:positionV>
                <wp:extent cx="6183630" cy="520065"/>
                <wp:effectExtent l="0" t="0" r="26670" b="13335"/>
                <wp:wrapNone/>
                <wp:docPr id="10" name="Rectangle 10"/>
                <wp:cNvGraphicFramePr/>
                <a:graphic xmlns:a="http://schemas.openxmlformats.org/drawingml/2006/main">
                  <a:graphicData uri="http://schemas.microsoft.com/office/word/2010/wordprocessingShape">
                    <wps:wsp>
                      <wps:cNvSpPr/>
                      <wps:spPr>
                        <a:xfrm>
                          <a:off x="0" y="0"/>
                          <a:ext cx="6183630" cy="52006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70810" w14:textId="77777777" w:rsidR="007436B8" w:rsidRPr="008A5767" w:rsidRDefault="007436B8" w:rsidP="0092724B">
                            <w:pPr>
                              <w:numPr>
                                <w:ilvl w:val="0"/>
                                <w:numId w:val="0"/>
                              </w:numPr>
                              <w:jc w:val="center"/>
                              <w:rPr>
                                <w:rFonts w:eastAsia="+mn-ea"/>
                                <w:lang w:val="en-US"/>
                              </w:rPr>
                            </w:pPr>
                            <w:r w:rsidRPr="008A5767">
                              <w:rPr>
                                <w:rFonts w:eastAsia="+mn-ea"/>
                                <w:lang w:val="en-US"/>
                              </w:rPr>
                              <w:t>Contact your neighbo</w:t>
                            </w:r>
                            <w:r>
                              <w:rPr>
                                <w:rFonts w:eastAsia="+mn-ea"/>
                                <w:lang w:val="en-US"/>
                              </w:rPr>
                              <w:t>u</w:t>
                            </w:r>
                            <w:r w:rsidRPr="008A5767">
                              <w:rPr>
                                <w:rFonts w:eastAsia="+mn-ea"/>
                                <w:lang w:val="en-US"/>
                              </w:rPr>
                              <w:t xml:space="preserve">ring </w:t>
                            </w:r>
                            <w:r>
                              <w:rPr>
                                <w:rFonts w:eastAsia="+mn-ea"/>
                                <w:lang w:val="en-US"/>
                              </w:rPr>
                              <w:t>local authorities</w:t>
                            </w:r>
                            <w:r w:rsidRPr="008A5767">
                              <w:rPr>
                                <w:rFonts w:eastAsia="+mn-ea"/>
                                <w:lang w:val="en-US"/>
                              </w:rPr>
                              <w:t xml:space="preserve"> to check whether they want to commission places at the new school</w:t>
                            </w:r>
                            <w:r>
                              <w:rPr>
                                <w:rFonts w:eastAsia="+mn-ea"/>
                                <w:lang w:val="en-US"/>
                              </w:rPr>
                              <w:t xml:space="preserve"> too</w:t>
                            </w:r>
                            <w:r w:rsidRPr="008A5767">
                              <w:rPr>
                                <w:rFonts w:eastAsia="+mn-ea"/>
                                <w:lang w:val="en-US"/>
                              </w:rPr>
                              <w:t>, and if so whether it is feasible to submit a joint bid.</w:t>
                            </w:r>
                          </w:p>
                          <w:p w14:paraId="7A0CED6E" w14:textId="77777777" w:rsidR="007436B8" w:rsidRDefault="007436B8" w:rsidP="0092724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CECB2" id="Rectangle 10" o:spid="_x0000_s1034" style="position:absolute;margin-left:0;margin-top:60.55pt;width:486.9pt;height:40.95pt;z-index:25138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" fillcolor="white [3212]" strokecolor="#104f75" strokeweight="2pt">
                <v:textbox>
                  <w:txbxContent>
                    <w:p w14:paraId="02470810" w14:textId="77777777" w:rsidR="007436B8" w:rsidRPr="008A5767" w:rsidRDefault="007436B8" w:rsidP="0092724B">
                      <w:pPr>
                        <w:numPr>
                          <w:ilvl w:val="0"/>
                          <w:numId w:val="0"/>
                        </w:numPr>
                        <w:jc w:val="center"/>
                        <w:rPr>
                          <w:rFonts w:eastAsia="+mn-ea"/>
                          <w:lang w:val="en-US"/>
                        </w:rPr>
                      </w:pPr>
                      <w:r w:rsidRPr="008A5767">
                        <w:rPr>
                          <w:rFonts w:eastAsia="+mn-ea"/>
                          <w:lang w:val="en-US"/>
                        </w:rPr>
                        <w:t>Contact your neighbo</w:t>
                      </w:r>
                      <w:r>
                        <w:rPr>
                          <w:rFonts w:eastAsia="+mn-ea"/>
                          <w:lang w:val="en-US"/>
                        </w:rPr>
                        <w:t>u</w:t>
                      </w:r>
                      <w:r w:rsidRPr="008A5767">
                        <w:rPr>
                          <w:rFonts w:eastAsia="+mn-ea"/>
                          <w:lang w:val="en-US"/>
                        </w:rPr>
                        <w:t xml:space="preserve">ring </w:t>
                      </w:r>
                      <w:r>
                        <w:rPr>
                          <w:rFonts w:eastAsia="+mn-ea"/>
                          <w:lang w:val="en-US"/>
                        </w:rPr>
                        <w:t>local authorities</w:t>
                      </w:r>
                      <w:r w:rsidRPr="008A5767">
                        <w:rPr>
                          <w:rFonts w:eastAsia="+mn-ea"/>
                          <w:lang w:val="en-US"/>
                        </w:rPr>
                        <w:t xml:space="preserve"> to check whether they want to commission places at the new school</w:t>
                      </w:r>
                      <w:r>
                        <w:rPr>
                          <w:rFonts w:eastAsia="+mn-ea"/>
                          <w:lang w:val="en-US"/>
                        </w:rPr>
                        <w:t xml:space="preserve"> too</w:t>
                      </w:r>
                      <w:r w:rsidRPr="008A5767">
                        <w:rPr>
                          <w:rFonts w:eastAsia="+mn-ea"/>
                          <w:lang w:val="en-US"/>
                        </w:rPr>
                        <w:t>, and if so whether it is feasible to submit a joint bid.</w:t>
                      </w:r>
                    </w:p>
                    <w:p w14:paraId="7A0CED6E" w14:textId="77777777" w:rsidR="007436B8" w:rsidRDefault="007436B8" w:rsidP="0092724B">
                      <w:pPr>
                        <w:ind w:left="0"/>
                        <w:jc w:val="center"/>
                      </w:pPr>
                    </w:p>
                  </w:txbxContent>
                </v:textbox>
                <w10:wrap anchorx="margin"/>
              </v:rect>
            </w:pict>
          </mc:Fallback>
        </mc:AlternateContent>
      </w:r>
      <w:r w:rsidR="0092724B" w:rsidRPr="0092724B">
        <w:rPr>
          <w:noProof/>
        </w:rPr>
        <mc:AlternateContent>
          <mc:Choice Requires="wps">
            <w:drawing>
              <wp:anchor distT="0" distB="0" distL="114300" distR="114300" simplePos="0" relativeHeight="251398144" behindDoc="0" locked="0" layoutInCell="1" allowOverlap="1" wp14:anchorId="1D605DB1" wp14:editId="14F71AC2">
                <wp:simplePos x="0" y="0"/>
                <wp:positionH relativeFrom="margin">
                  <wp:posOffset>1270</wp:posOffset>
                </wp:positionH>
                <wp:positionV relativeFrom="paragraph">
                  <wp:posOffset>1565910</wp:posOffset>
                </wp:positionV>
                <wp:extent cx="6170295" cy="737235"/>
                <wp:effectExtent l="0" t="0" r="20955" b="24765"/>
                <wp:wrapNone/>
                <wp:docPr id="15" name="Rectangle 15"/>
                <wp:cNvGraphicFramePr/>
                <a:graphic xmlns:a="http://schemas.openxmlformats.org/drawingml/2006/main">
                  <a:graphicData uri="http://schemas.microsoft.com/office/word/2010/wordprocessingShape">
                    <wps:wsp>
                      <wps:cNvSpPr/>
                      <wps:spPr>
                        <a:xfrm>
                          <a:off x="0" y="0"/>
                          <a:ext cx="6170295" cy="73723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1849D"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 xml:space="preserve">Identify what type of school you want, where you want it to open and identify any potential suitable sites for the school. If you are submitting a joint bid, the lead </w:t>
                            </w:r>
                            <w:r>
                              <w:rPr>
                                <w:rFonts w:eastAsia="+mn-ea" w:cs="Arial"/>
                                <w:color w:val="000000"/>
                                <w:lang w:val="en-US"/>
                              </w:rPr>
                              <w:t>local authority should</w:t>
                            </w:r>
                            <w:r w:rsidRPr="008A5767">
                              <w:rPr>
                                <w:rFonts w:eastAsia="+mn-ea" w:cs="Arial"/>
                                <w:color w:val="000000"/>
                                <w:lang w:val="en-US"/>
                              </w:rPr>
                              <w:t xml:space="preserve"> be the one in which the school will be physically located.</w:t>
                            </w:r>
                          </w:p>
                          <w:p w14:paraId="20A92DC4" w14:textId="77777777" w:rsidR="007436B8" w:rsidRDefault="007436B8" w:rsidP="0092724B">
                            <w:pPr>
                              <w:numPr>
                                <w:ilvl w:val="0"/>
                                <w:numId w:val="0"/>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05DB1" id="Rectangle 15" o:spid="_x0000_s1035" style="position:absolute;margin-left:.1pt;margin-top:123.3pt;width:485.85pt;height:58.05pt;z-index:251398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" fillcolor="white [3212]" strokecolor="#104f75" strokeweight="2pt">
                <v:textbox>
                  <w:txbxContent>
                    <w:p w14:paraId="02E1849D"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 xml:space="preserve">Identify what type of school you want, where you want it to open and identify any potential suitable sites for the school. If you are submitting a joint bid, the lead </w:t>
                      </w:r>
                      <w:r>
                        <w:rPr>
                          <w:rFonts w:eastAsia="+mn-ea" w:cs="Arial"/>
                          <w:color w:val="000000"/>
                          <w:lang w:val="en-US"/>
                        </w:rPr>
                        <w:t>local authority should</w:t>
                      </w:r>
                      <w:r w:rsidRPr="008A5767">
                        <w:rPr>
                          <w:rFonts w:eastAsia="+mn-ea" w:cs="Arial"/>
                          <w:color w:val="000000"/>
                          <w:lang w:val="en-US"/>
                        </w:rPr>
                        <w:t xml:space="preserve"> be the one in which the school will be physically located.</w:t>
                      </w:r>
                    </w:p>
                    <w:p w14:paraId="20A92DC4" w14:textId="77777777" w:rsidR="007436B8" w:rsidRDefault="007436B8" w:rsidP="0092724B">
                      <w:pPr>
                        <w:numPr>
                          <w:ilvl w:val="0"/>
                          <w:numId w:val="0"/>
                        </w:numPr>
                        <w:jc w:val="center"/>
                      </w:pPr>
                    </w:p>
                  </w:txbxContent>
                </v:textbox>
                <w10:wrap anchorx="margin"/>
              </v:rect>
            </w:pict>
          </mc:Fallback>
        </mc:AlternateContent>
      </w:r>
      <w:r w:rsidR="0092724B" w:rsidRPr="0092724B">
        <w:rPr>
          <w:noProof/>
        </w:rPr>
        <mc:AlternateContent>
          <mc:Choice Requires="wps">
            <w:drawing>
              <wp:anchor distT="0" distB="0" distL="114300" distR="114300" simplePos="0" relativeHeight="251408384" behindDoc="0" locked="0" layoutInCell="1" allowOverlap="1" wp14:anchorId="66CA3494" wp14:editId="76500321">
                <wp:simplePos x="0" y="0"/>
                <wp:positionH relativeFrom="margin">
                  <wp:posOffset>1270</wp:posOffset>
                </wp:positionH>
                <wp:positionV relativeFrom="paragraph">
                  <wp:posOffset>2580005</wp:posOffset>
                </wp:positionV>
                <wp:extent cx="6170703" cy="511175"/>
                <wp:effectExtent l="0" t="0" r="20955" b="22225"/>
                <wp:wrapNone/>
                <wp:docPr id="18" name="Rectangle 18"/>
                <wp:cNvGraphicFramePr/>
                <a:graphic xmlns:a="http://schemas.openxmlformats.org/drawingml/2006/main">
                  <a:graphicData uri="http://schemas.microsoft.com/office/word/2010/wordprocessingShape">
                    <wps:wsp>
                      <wps:cNvSpPr/>
                      <wps:spPr>
                        <a:xfrm>
                          <a:off x="0" y="0"/>
                          <a:ext cx="6170703" cy="511175"/>
                        </a:xfrm>
                        <a:prstGeom prst="rect">
                          <a:avLst/>
                        </a:prstGeom>
                        <a:solidFill>
                          <a:schemeClr val="bg1"/>
                        </a:solid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1D26F"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Begin work on your bid, gathering all the material that is required. The criteria section of this document sets out the information that you will need to provide.</w:t>
                            </w:r>
                          </w:p>
                          <w:p w14:paraId="32328F64" w14:textId="77777777" w:rsidR="007436B8" w:rsidRDefault="007436B8" w:rsidP="0092724B">
                            <w:pPr>
                              <w:numPr>
                                <w:ilvl w:val="0"/>
                                <w:numId w:val="0"/>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3494" id="Rectangle 18" o:spid="_x0000_s1036" style="position:absolute;margin-left:.1pt;margin-top:203.15pt;width:485.9pt;height:40.25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" fillcolor="white [3212]" strokecolor="#104f75" strokeweight="2pt">
                <v:textbox>
                  <w:txbxContent>
                    <w:p w14:paraId="0241D26F" w14:textId="77777777" w:rsidR="007436B8" w:rsidRPr="008A5767" w:rsidRDefault="007436B8" w:rsidP="0092724B">
                      <w:pPr>
                        <w:numPr>
                          <w:ilvl w:val="0"/>
                          <w:numId w:val="0"/>
                        </w:numPr>
                        <w:jc w:val="center"/>
                        <w:rPr>
                          <w:rFonts w:eastAsia="+mn-ea" w:cs="Arial"/>
                          <w:color w:val="000000"/>
                          <w:lang w:val="en-US"/>
                        </w:rPr>
                      </w:pPr>
                      <w:r w:rsidRPr="008A5767">
                        <w:rPr>
                          <w:rFonts w:eastAsia="+mn-ea" w:cs="Arial"/>
                          <w:color w:val="000000"/>
                          <w:lang w:val="en-US"/>
                        </w:rPr>
                        <w:t>Begin work on your bid, gathering all the material that is required. The criteria section of this document sets out the information that you will need to provide.</w:t>
                      </w:r>
                    </w:p>
                    <w:p w14:paraId="32328F64" w14:textId="77777777" w:rsidR="007436B8" w:rsidRDefault="007436B8" w:rsidP="0092724B">
                      <w:pPr>
                        <w:numPr>
                          <w:ilvl w:val="0"/>
                          <w:numId w:val="0"/>
                        </w:numPr>
                        <w:jc w:val="center"/>
                      </w:pPr>
                    </w:p>
                  </w:txbxContent>
                </v:textbox>
                <w10:wrap anchorx="margin"/>
              </v:rect>
            </w:pict>
          </mc:Fallback>
        </mc:AlternateContent>
      </w:r>
      <w:r w:rsidR="0092724B" w:rsidRPr="0092724B">
        <w:rPr>
          <w:noProof/>
        </w:rPr>
        <mc:AlternateContent>
          <mc:Choice Requires="wps">
            <w:drawing>
              <wp:anchor distT="0" distB="0" distL="114300" distR="114300" simplePos="0" relativeHeight="251620352" behindDoc="0" locked="0" layoutInCell="1" allowOverlap="1" wp14:anchorId="7695025E" wp14:editId="4D88DA3E">
                <wp:simplePos x="0" y="0"/>
                <wp:positionH relativeFrom="margin">
                  <wp:posOffset>3105785</wp:posOffset>
                </wp:positionH>
                <wp:positionV relativeFrom="paragraph">
                  <wp:posOffset>523875</wp:posOffset>
                </wp:positionV>
                <wp:extent cx="0" cy="252000"/>
                <wp:effectExtent l="76200" t="0" r="57150" b="53340"/>
                <wp:wrapNone/>
                <wp:docPr id="1" name="Straight Arrow Connector 1"/>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7F370" id="Straight Arrow Connector 1" o:spid="_x0000_s1026" type="#_x0000_t32" style="position:absolute;margin-left:244.55pt;margin-top:41.25pt;width:0;height:19.8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" strokecolor="black [3040]">
                <v:stroke endarrow="block"/>
                <w10:wrap anchorx="margin"/>
              </v:shape>
            </w:pict>
          </mc:Fallback>
        </mc:AlternateContent>
      </w:r>
      <w:r w:rsidR="0092724B" w:rsidRPr="0092724B">
        <w:rPr>
          <w:noProof/>
        </w:rPr>
        <mc:AlternateContent>
          <mc:Choice Requires="wps">
            <w:drawing>
              <wp:anchor distT="0" distB="0" distL="114300" distR="114300" simplePos="0" relativeHeight="251630592" behindDoc="0" locked="0" layoutInCell="1" allowOverlap="1" wp14:anchorId="16294D60" wp14:editId="498A0EFA">
                <wp:simplePos x="0" y="0"/>
                <wp:positionH relativeFrom="margin">
                  <wp:posOffset>3110230</wp:posOffset>
                </wp:positionH>
                <wp:positionV relativeFrom="paragraph">
                  <wp:posOffset>1287145</wp:posOffset>
                </wp:positionV>
                <wp:extent cx="0" cy="25200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C7C48" id="Straight Arrow Connector 5" o:spid="_x0000_s1026" type="#_x0000_t32" style="position:absolute;margin-left:244.9pt;margin-top:101.35pt;width:0;height:19.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" strokecolor="black [3040]">
                <v:stroke endarrow="block"/>
                <w10:wrap anchorx="margin"/>
              </v:shape>
            </w:pict>
          </mc:Fallback>
        </mc:AlternateContent>
      </w:r>
      <w:r w:rsidR="0092724B" w:rsidRPr="0092724B">
        <w:rPr>
          <w:noProof/>
        </w:rPr>
        <mc:AlternateContent>
          <mc:Choice Requires="wps">
            <w:drawing>
              <wp:anchor distT="0" distB="0" distL="114300" distR="114300" simplePos="0" relativeHeight="251640832" behindDoc="0" locked="0" layoutInCell="1" allowOverlap="1" wp14:anchorId="506D6203" wp14:editId="0F55FB16">
                <wp:simplePos x="0" y="0"/>
                <wp:positionH relativeFrom="margin">
                  <wp:posOffset>3105785</wp:posOffset>
                </wp:positionH>
                <wp:positionV relativeFrom="paragraph">
                  <wp:posOffset>2329180</wp:posOffset>
                </wp:positionV>
                <wp:extent cx="0" cy="251460"/>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1448F" id="Straight Arrow Connector 7" o:spid="_x0000_s1026" type="#_x0000_t32" style="position:absolute;margin-left:244.55pt;margin-top:183.4pt;width:0;height:19.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" strokecolor="black [3040]">
                <v:stroke endarrow="block"/>
                <w10:wrap anchorx="margin"/>
              </v:shape>
            </w:pict>
          </mc:Fallback>
        </mc:AlternateContent>
      </w:r>
      <w:r w:rsidR="0092724B" w:rsidRPr="0092724B">
        <w:rPr>
          <w:noProof/>
        </w:rPr>
        <mc:AlternateContent>
          <mc:Choice Requires="wps">
            <w:drawing>
              <wp:anchor distT="0" distB="0" distL="114300" distR="114300" simplePos="0" relativeHeight="251651072" behindDoc="0" locked="0" layoutInCell="1" allowOverlap="1" wp14:anchorId="708E4757" wp14:editId="1D53D855">
                <wp:simplePos x="0" y="0"/>
                <wp:positionH relativeFrom="margin">
                  <wp:posOffset>3105785</wp:posOffset>
                </wp:positionH>
                <wp:positionV relativeFrom="paragraph">
                  <wp:posOffset>3088640</wp:posOffset>
                </wp:positionV>
                <wp:extent cx="0" cy="25200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1BCDD" id="Straight Arrow Connector 12" o:spid="_x0000_s1026" type="#_x0000_t32" style="position:absolute;margin-left:244.55pt;margin-top:243.2pt;width:0;height:19.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" strokecolor="black [3040]">
                <v:stroke endarrow="block"/>
                <w10:wrap anchorx="margin"/>
              </v:shape>
            </w:pict>
          </mc:Fallback>
        </mc:AlternateContent>
      </w:r>
      <w:r w:rsidR="00C11EE8">
        <w:br w:type="page"/>
      </w:r>
    </w:p>
    <w:p w14:paraId="58B3C978" w14:textId="77777777" w:rsidR="00FD03BF" w:rsidRDefault="00FD03BF" w:rsidP="00FD03BF">
      <w:pPr>
        <w:pStyle w:val="Heading2"/>
      </w:pPr>
      <w:bookmarkStart w:id="14" w:name="_Toc519604623"/>
      <w:r w:rsidRPr="006C3A5B">
        <w:t>Key dates</w:t>
      </w:r>
      <w:bookmarkEnd w:id="7"/>
      <w:bookmarkEnd w:id="8"/>
      <w:bookmarkEnd w:id="9"/>
      <w:bookmarkEnd w:id="10"/>
      <w:bookmarkEnd w:id="11"/>
      <w:bookmarkEnd w:id="14"/>
    </w:p>
    <w:tbl>
      <w:tblPr>
        <w:tblStyle w:val="TableGrid"/>
        <w:tblW w:w="9776" w:type="dxa"/>
        <w:tblLook w:val="04A0" w:firstRow="1" w:lastRow="0" w:firstColumn="1" w:lastColumn="0" w:noHBand="0" w:noVBand="1"/>
      </w:tblPr>
      <w:tblGrid>
        <w:gridCol w:w="2547"/>
        <w:gridCol w:w="7229"/>
      </w:tblGrid>
      <w:tr w:rsidR="00FD03BF" w:rsidRPr="00AB3159" w14:paraId="24ECFEB0" w14:textId="77777777" w:rsidTr="0061178D">
        <w:trPr>
          <w:trHeight w:val="293"/>
        </w:trPr>
        <w:tc>
          <w:tcPr>
            <w:tcW w:w="2547" w:type="dxa"/>
            <w:shd w:val="clear" w:color="auto" w:fill="CFDCE3"/>
          </w:tcPr>
          <w:p w14:paraId="0444DEC8" w14:textId="77777777" w:rsidR="00FD03BF" w:rsidRPr="008900CC" w:rsidRDefault="00BD3273" w:rsidP="00C76783">
            <w:pPr>
              <w:numPr>
                <w:ilvl w:val="0"/>
                <w:numId w:val="0"/>
              </w:numPr>
              <w:rPr>
                <w:b/>
              </w:rPr>
            </w:pPr>
            <w:r>
              <w:rPr>
                <w:b/>
              </w:rPr>
              <w:t>23</w:t>
            </w:r>
            <w:r w:rsidR="00FD03BF" w:rsidRPr="008900CC">
              <w:rPr>
                <w:b/>
              </w:rPr>
              <w:t xml:space="preserve"> July 2018</w:t>
            </w:r>
          </w:p>
        </w:tc>
        <w:tc>
          <w:tcPr>
            <w:tcW w:w="7229" w:type="dxa"/>
            <w:shd w:val="clear" w:color="auto" w:fill="auto"/>
          </w:tcPr>
          <w:p w14:paraId="61235E7E" w14:textId="77777777" w:rsidR="00FD03BF" w:rsidRPr="00AB3159" w:rsidRDefault="0061392C" w:rsidP="00CE2EA8">
            <w:pPr>
              <w:numPr>
                <w:ilvl w:val="0"/>
                <w:numId w:val="0"/>
              </w:numPr>
            </w:pPr>
            <w:r>
              <w:t>Special and AP free schools wave</w:t>
            </w:r>
            <w:r w:rsidR="00FD03BF">
              <w:t xml:space="preserve"> is launched – the </w:t>
            </w:r>
            <w:r w:rsidR="00BE5A3D">
              <w:t xml:space="preserve">guidance and criteria </w:t>
            </w:r>
            <w:r w:rsidR="00A967A3">
              <w:t>f</w:t>
            </w:r>
            <w:r w:rsidR="00CE2EA8" w:rsidRPr="00CE2EA8">
              <w:t>or local authorities seeking to establish new special or alternative provision free schools</w:t>
            </w:r>
            <w:r>
              <w:t xml:space="preserve"> </w:t>
            </w:r>
            <w:r w:rsidR="00CE2EA8">
              <w:t>is</w:t>
            </w:r>
            <w:r w:rsidR="00FD03BF">
              <w:t xml:space="preserve"> published.</w:t>
            </w:r>
          </w:p>
        </w:tc>
      </w:tr>
      <w:tr w:rsidR="00FD03BF" w:rsidRPr="00AB3159" w14:paraId="6F20DA56" w14:textId="77777777" w:rsidTr="0061178D">
        <w:trPr>
          <w:trHeight w:val="293"/>
        </w:trPr>
        <w:tc>
          <w:tcPr>
            <w:tcW w:w="2547" w:type="dxa"/>
            <w:shd w:val="clear" w:color="auto" w:fill="CFDCE3"/>
          </w:tcPr>
          <w:p w14:paraId="32F36388" w14:textId="77777777" w:rsidR="00FD03BF" w:rsidRPr="008900CC" w:rsidRDefault="00FD03BF" w:rsidP="0061178D">
            <w:pPr>
              <w:numPr>
                <w:ilvl w:val="0"/>
                <w:numId w:val="0"/>
              </w:numPr>
              <w:rPr>
                <w:b/>
              </w:rPr>
            </w:pPr>
            <w:r w:rsidRPr="008900CC">
              <w:rPr>
                <w:b/>
              </w:rPr>
              <w:t>15 October 2018</w:t>
            </w:r>
            <w:r w:rsidR="004611BE" w:rsidRPr="008900CC">
              <w:rPr>
                <w:b/>
              </w:rPr>
              <w:t xml:space="preserve"> (midday)</w:t>
            </w:r>
          </w:p>
        </w:tc>
        <w:tc>
          <w:tcPr>
            <w:tcW w:w="7229" w:type="dxa"/>
            <w:shd w:val="clear" w:color="auto" w:fill="auto"/>
          </w:tcPr>
          <w:p w14:paraId="3E3E17B9" w14:textId="77777777" w:rsidR="00FD03BF" w:rsidRPr="00AB3159" w:rsidRDefault="00C76783" w:rsidP="003941D2">
            <w:pPr>
              <w:numPr>
                <w:ilvl w:val="0"/>
                <w:numId w:val="0"/>
              </w:numPr>
            </w:pPr>
            <w:r>
              <w:t>Deadline for submitting your bid</w:t>
            </w:r>
            <w:r w:rsidR="003941D2">
              <w:t xml:space="preserve"> by email to </w:t>
            </w:r>
            <w:hyperlink r:id="rId18" w:history="1">
              <w:r w:rsidR="003941D2" w:rsidRPr="00A448D6">
                <w:rPr>
                  <w:rStyle w:val="Hyperlink"/>
                </w:rPr>
                <w:t>APspecial.freeschool@education.gov.uk</w:t>
              </w:r>
            </w:hyperlink>
            <w:r w:rsidR="00FD03BF">
              <w:t>.</w:t>
            </w:r>
          </w:p>
        </w:tc>
      </w:tr>
      <w:tr w:rsidR="00FD03BF" w:rsidRPr="00AB3159" w14:paraId="1C4BBC61" w14:textId="77777777" w:rsidTr="0061178D">
        <w:trPr>
          <w:trHeight w:val="293"/>
        </w:trPr>
        <w:tc>
          <w:tcPr>
            <w:tcW w:w="2547" w:type="dxa"/>
            <w:shd w:val="clear" w:color="auto" w:fill="CFDCE3"/>
          </w:tcPr>
          <w:p w14:paraId="5A65160B" w14:textId="77777777" w:rsidR="00FD03BF" w:rsidRPr="00FF4621" w:rsidRDefault="00FD03BF" w:rsidP="0061178D">
            <w:pPr>
              <w:numPr>
                <w:ilvl w:val="0"/>
                <w:numId w:val="0"/>
              </w:numPr>
            </w:pPr>
            <w:r>
              <w:rPr>
                <w:b/>
              </w:rPr>
              <w:t>Early 2019</w:t>
            </w:r>
          </w:p>
        </w:tc>
        <w:tc>
          <w:tcPr>
            <w:tcW w:w="7229" w:type="dxa"/>
            <w:shd w:val="clear" w:color="auto" w:fill="auto"/>
          </w:tcPr>
          <w:p w14:paraId="730B8720" w14:textId="77777777" w:rsidR="00FD03BF" w:rsidRPr="00AB3159" w:rsidRDefault="000B6CF8" w:rsidP="000B6CF8">
            <w:pPr>
              <w:numPr>
                <w:ilvl w:val="0"/>
                <w:numId w:val="0"/>
              </w:numPr>
            </w:pPr>
            <w:r>
              <w:t>Announcement of successful bids. C</w:t>
            </w:r>
            <w:r w:rsidR="00FD03BF">
              <w:t xml:space="preserve">ompetitions in successful areas </w:t>
            </w:r>
            <w:r>
              <w:t xml:space="preserve">subsequently </w:t>
            </w:r>
            <w:r w:rsidR="00FD03BF">
              <w:t>open.</w:t>
            </w:r>
          </w:p>
        </w:tc>
      </w:tr>
      <w:tr w:rsidR="00FD03BF" w14:paraId="748C49F1" w14:textId="77777777" w:rsidTr="0061178D">
        <w:trPr>
          <w:trHeight w:val="293"/>
        </w:trPr>
        <w:tc>
          <w:tcPr>
            <w:tcW w:w="2547" w:type="dxa"/>
            <w:shd w:val="clear" w:color="auto" w:fill="CFDCE3"/>
          </w:tcPr>
          <w:p w14:paraId="2086A27E" w14:textId="77777777" w:rsidR="00FD03BF" w:rsidRPr="00FF4621" w:rsidRDefault="00AD757C" w:rsidP="00A26473">
            <w:pPr>
              <w:numPr>
                <w:ilvl w:val="0"/>
                <w:numId w:val="0"/>
              </w:numPr>
            </w:pPr>
            <w:r>
              <w:rPr>
                <w:b/>
              </w:rPr>
              <w:t>Spring</w:t>
            </w:r>
            <w:r w:rsidR="00FD03BF">
              <w:rPr>
                <w:b/>
              </w:rPr>
              <w:t xml:space="preserve"> 2019</w:t>
            </w:r>
          </w:p>
        </w:tc>
        <w:tc>
          <w:tcPr>
            <w:tcW w:w="7229" w:type="dxa"/>
            <w:shd w:val="clear" w:color="auto" w:fill="auto"/>
          </w:tcPr>
          <w:p w14:paraId="681479A9" w14:textId="77777777" w:rsidR="00FD03BF" w:rsidRDefault="00FD03BF" w:rsidP="0061178D">
            <w:pPr>
              <w:numPr>
                <w:ilvl w:val="0"/>
                <w:numId w:val="0"/>
              </w:numPr>
              <w:tabs>
                <w:tab w:val="left" w:pos="1333"/>
              </w:tabs>
            </w:pPr>
            <w:r>
              <w:t>Deadline for proposers to submit applications in successful areas.</w:t>
            </w:r>
          </w:p>
        </w:tc>
      </w:tr>
      <w:tr w:rsidR="00FD03BF" w14:paraId="731AD23C" w14:textId="77777777" w:rsidTr="0061178D">
        <w:trPr>
          <w:trHeight w:val="293"/>
        </w:trPr>
        <w:tc>
          <w:tcPr>
            <w:tcW w:w="2547" w:type="dxa"/>
            <w:shd w:val="clear" w:color="auto" w:fill="CFDCE3"/>
          </w:tcPr>
          <w:p w14:paraId="44FDA4ED" w14:textId="77777777" w:rsidR="00FD03BF" w:rsidRPr="006D5B57" w:rsidRDefault="00FD03BF" w:rsidP="0061178D">
            <w:pPr>
              <w:numPr>
                <w:ilvl w:val="0"/>
                <w:numId w:val="0"/>
              </w:numPr>
              <w:rPr>
                <w:b/>
              </w:rPr>
            </w:pPr>
            <w:r w:rsidRPr="006D5B57">
              <w:rPr>
                <w:b/>
              </w:rPr>
              <w:t>Summer 2019</w:t>
            </w:r>
          </w:p>
        </w:tc>
        <w:tc>
          <w:tcPr>
            <w:tcW w:w="7229" w:type="dxa"/>
            <w:shd w:val="clear" w:color="auto" w:fill="auto"/>
          </w:tcPr>
          <w:p w14:paraId="51ACF409" w14:textId="77777777" w:rsidR="00FD03BF" w:rsidRDefault="00FD03BF" w:rsidP="0061178D">
            <w:pPr>
              <w:numPr>
                <w:ilvl w:val="0"/>
                <w:numId w:val="0"/>
              </w:numPr>
            </w:pPr>
            <w:r>
              <w:t>Approved applications announced.</w:t>
            </w:r>
          </w:p>
        </w:tc>
      </w:tr>
    </w:tbl>
    <w:p w14:paraId="6700473F" w14:textId="77777777" w:rsidR="00804DB1" w:rsidRDefault="00591182" w:rsidP="18482021">
      <w:pPr>
        <w:pStyle w:val="Heading2"/>
        <w:numPr>
          <w:ilvl w:val="1"/>
          <w:numId w:val="0"/>
        </w:numPr>
        <w:rPr>
          <w:lang w:val="en"/>
        </w:rPr>
      </w:pPr>
      <w:bookmarkStart w:id="15" w:name="_Toc518549025"/>
      <w:bookmarkStart w:id="16" w:name="_Toc518639034"/>
      <w:bookmarkStart w:id="17" w:name="_Toc518904150"/>
      <w:bookmarkStart w:id="18" w:name="_Toc519252378"/>
      <w:bookmarkStart w:id="19" w:name="_Toc519604624"/>
      <w:r>
        <w:rPr>
          <w:lang w:val="en"/>
        </w:rPr>
        <w:t>Who to</w:t>
      </w:r>
      <w:r w:rsidR="000A617C" w:rsidRPr="000A617C">
        <w:rPr>
          <w:lang w:val="en"/>
        </w:rPr>
        <w:t xml:space="preserve"> speak to before </w:t>
      </w:r>
      <w:r w:rsidR="008D045F">
        <w:rPr>
          <w:lang w:val="en"/>
        </w:rPr>
        <w:t xml:space="preserve">developing </w:t>
      </w:r>
      <w:r w:rsidR="000A617C" w:rsidRPr="000A617C">
        <w:rPr>
          <w:lang w:val="en"/>
        </w:rPr>
        <w:t>you</w:t>
      </w:r>
      <w:r w:rsidR="008D045F">
        <w:rPr>
          <w:lang w:val="en"/>
        </w:rPr>
        <w:t>r</w:t>
      </w:r>
      <w:r w:rsidR="000A617C" w:rsidRPr="000A617C">
        <w:rPr>
          <w:lang w:val="en"/>
        </w:rPr>
        <w:t xml:space="preserve"> </w:t>
      </w:r>
      <w:bookmarkEnd w:id="12"/>
      <w:bookmarkEnd w:id="15"/>
      <w:r w:rsidR="00F664B0">
        <w:rPr>
          <w:lang w:val="en"/>
        </w:rPr>
        <w:t>bid</w:t>
      </w:r>
      <w:bookmarkEnd w:id="16"/>
      <w:bookmarkEnd w:id="17"/>
      <w:bookmarkEnd w:id="18"/>
      <w:bookmarkEnd w:id="19"/>
    </w:p>
    <w:p w14:paraId="10BA3B0B" w14:textId="77777777" w:rsidR="00405CB6" w:rsidRPr="00405CB6" w:rsidRDefault="0058007D" w:rsidP="00F070B4">
      <w:pPr>
        <w:pStyle w:val="ListParagraph"/>
        <w:numPr>
          <w:ilvl w:val="1"/>
          <w:numId w:val="13"/>
        </w:numPr>
        <w:spacing w:after="360"/>
        <w:ind w:left="567" w:hanging="567"/>
        <w:rPr>
          <w:rFonts w:eastAsia="Arial" w:cs="Arial"/>
        </w:rPr>
      </w:pPr>
      <w:r>
        <w:t>You</w:t>
      </w:r>
      <w:r w:rsidR="00591182" w:rsidRPr="58633E7F">
        <w:t xml:space="preserve"> </w:t>
      </w:r>
      <w:r w:rsidR="00591182" w:rsidRPr="004A3F86">
        <w:t>must</w:t>
      </w:r>
      <w:r w:rsidR="00591182">
        <w:t xml:space="preserve"> speak to </w:t>
      </w:r>
      <w:r>
        <w:t>you</w:t>
      </w:r>
      <w:r w:rsidR="00591182">
        <w:t xml:space="preserve">r neighbouring </w:t>
      </w:r>
      <w:r>
        <w:t>local authoritie</w:t>
      </w:r>
      <w:r w:rsidR="00591182">
        <w:t xml:space="preserve">s to check whether they </w:t>
      </w:r>
      <w:r w:rsidR="00331B1B">
        <w:t>will</w:t>
      </w:r>
      <w:r w:rsidR="00591182">
        <w:t xml:space="preserve"> commit to commissioning places at the new school at the specified top-up rate</w:t>
      </w:r>
      <w:r w:rsidRPr="58633E7F">
        <w:t xml:space="preserve"> (</w:t>
      </w:r>
      <w:r>
        <w:t>particularly if you are a small local authority</w:t>
      </w:r>
      <w:r w:rsidRPr="58633E7F">
        <w:t>)</w:t>
      </w:r>
      <w:r w:rsidR="00591182">
        <w:t>. If they do not</w:t>
      </w:r>
      <w:r w:rsidR="00915F9C">
        <w:t xml:space="preserve"> want to commission places</w:t>
      </w:r>
      <w:r w:rsidR="00591182">
        <w:t xml:space="preserve">, </w:t>
      </w:r>
      <w:r>
        <w:t>you</w:t>
      </w:r>
      <w:r w:rsidR="00591182">
        <w:t xml:space="preserve"> may put in a </w:t>
      </w:r>
      <w:r w:rsidR="00591182" w:rsidRPr="00C56099">
        <w:t xml:space="preserve">solo </w:t>
      </w:r>
      <w:r w:rsidR="00CA1AE1" w:rsidRPr="00C56099">
        <w:t>bid</w:t>
      </w:r>
      <w:r w:rsidR="00892150">
        <w:t xml:space="preserve"> (i.e. a bid where you are the sole </w:t>
      </w:r>
      <w:r w:rsidR="00D05FAA">
        <w:t>bidder</w:t>
      </w:r>
      <w:r w:rsidR="00892150">
        <w:t xml:space="preserve"> and local authority commissioner)</w:t>
      </w:r>
      <w:r w:rsidR="58633E7F">
        <w:t xml:space="preserve">. </w:t>
      </w:r>
      <w:r w:rsidR="00915F9C" w:rsidRPr="18482021">
        <w:rPr>
          <w:lang w:val="en"/>
        </w:rPr>
        <w:t xml:space="preserve">If </w:t>
      </w:r>
      <w:r w:rsidR="00915F9C">
        <w:rPr>
          <w:lang w:val="en"/>
        </w:rPr>
        <w:t>you submit</w:t>
      </w:r>
      <w:r w:rsidR="00915F9C" w:rsidRPr="18482021">
        <w:rPr>
          <w:lang w:val="en"/>
        </w:rPr>
        <w:t xml:space="preserve"> a joint </w:t>
      </w:r>
      <w:r w:rsidR="00915F9C">
        <w:rPr>
          <w:lang w:val="en"/>
        </w:rPr>
        <w:t>bid</w:t>
      </w:r>
      <w:r w:rsidR="00915F9C" w:rsidRPr="18482021">
        <w:rPr>
          <w:lang w:val="en"/>
        </w:rPr>
        <w:t xml:space="preserve">, </w:t>
      </w:r>
      <w:r w:rsidR="00915F9C">
        <w:rPr>
          <w:lang w:val="en"/>
        </w:rPr>
        <w:t>you must</w:t>
      </w:r>
      <w:r w:rsidR="00915F9C" w:rsidRPr="18482021">
        <w:rPr>
          <w:lang w:val="en"/>
        </w:rPr>
        <w:t xml:space="preserve"> state the lead local authority.</w:t>
      </w:r>
      <w:r w:rsidR="00915F9C">
        <w:rPr>
          <w:lang w:val="en"/>
        </w:rPr>
        <w:t xml:space="preserve"> </w:t>
      </w:r>
      <w:r w:rsidR="00915F9C" w:rsidRPr="005B0812">
        <w:t>This would be the local authority in which the school would be located</w:t>
      </w:r>
      <w:r w:rsidR="00915F9C">
        <w:t>.</w:t>
      </w:r>
      <w:r w:rsidR="00AA02B0">
        <w:t xml:space="preserve"> </w:t>
      </w:r>
    </w:p>
    <w:p w14:paraId="5377D1D6" w14:textId="77777777" w:rsidR="00405CB6" w:rsidRPr="00405CB6" w:rsidRDefault="00405CB6" w:rsidP="00405CB6">
      <w:pPr>
        <w:pStyle w:val="ListParagraph"/>
        <w:numPr>
          <w:ilvl w:val="0"/>
          <w:numId w:val="0"/>
        </w:numPr>
        <w:spacing w:after="360"/>
        <w:ind w:left="567"/>
        <w:rPr>
          <w:rFonts w:eastAsia="Arial" w:cs="Arial"/>
        </w:rPr>
      </w:pPr>
    </w:p>
    <w:p w14:paraId="36B9EB77" w14:textId="77777777" w:rsidR="00591182" w:rsidRPr="0008248A" w:rsidRDefault="00AA02B0" w:rsidP="00405CB6">
      <w:pPr>
        <w:pStyle w:val="ListParagraph"/>
        <w:numPr>
          <w:ilvl w:val="1"/>
          <w:numId w:val="13"/>
        </w:numPr>
        <w:spacing w:before="240" w:after="360"/>
        <w:ind w:left="567" w:hanging="567"/>
        <w:rPr>
          <w:rFonts w:eastAsia="Arial" w:cs="Arial"/>
        </w:rPr>
      </w:pPr>
      <w:r>
        <w:t xml:space="preserve">For AP free schools, </w:t>
      </w:r>
      <w:r w:rsidR="00366267">
        <w:t>local authorities</w:t>
      </w:r>
      <w:r>
        <w:t xml:space="preserve"> must also speak to local schools if they are responsible for commissioning places</w:t>
      </w:r>
      <w:r w:rsidR="00520C8C">
        <w:t>, to confirm whether the schools would also want to commission any places at the school</w:t>
      </w:r>
      <w:r>
        <w:t>.</w:t>
      </w:r>
    </w:p>
    <w:p w14:paraId="158AFD37" w14:textId="77777777" w:rsidR="00ED2ABC" w:rsidRDefault="18482021" w:rsidP="18482021">
      <w:pPr>
        <w:pStyle w:val="Heading2"/>
        <w:numPr>
          <w:ilvl w:val="1"/>
          <w:numId w:val="0"/>
        </w:numPr>
        <w:rPr>
          <w:lang w:val="en"/>
        </w:rPr>
      </w:pPr>
      <w:bookmarkStart w:id="20" w:name="_Toc516819645"/>
      <w:bookmarkStart w:id="21" w:name="_Toc518549026"/>
      <w:bookmarkStart w:id="22" w:name="_Toc518639035"/>
      <w:bookmarkStart w:id="23" w:name="_Toc518904151"/>
      <w:bookmarkStart w:id="24" w:name="_Toc519252379"/>
      <w:bookmarkStart w:id="25" w:name="_Toc519604625"/>
      <w:r w:rsidRPr="18482021">
        <w:rPr>
          <w:lang w:val="en"/>
        </w:rPr>
        <w:t>Identifying a site</w:t>
      </w:r>
      <w:bookmarkEnd w:id="20"/>
      <w:bookmarkEnd w:id="21"/>
      <w:bookmarkEnd w:id="22"/>
      <w:bookmarkEnd w:id="23"/>
      <w:bookmarkEnd w:id="24"/>
      <w:bookmarkEnd w:id="25"/>
    </w:p>
    <w:p w14:paraId="1020D750" w14:textId="77777777" w:rsidR="00424E91" w:rsidRPr="001C2E6B" w:rsidRDefault="58633E7F" w:rsidP="58633E7F">
      <w:pPr>
        <w:ind w:left="567" w:hanging="567"/>
        <w:rPr>
          <w:color w:val="000000" w:themeColor="text1"/>
          <w:lang w:val="en"/>
        </w:rPr>
      </w:pPr>
      <w:r w:rsidRPr="001C2E6B">
        <w:rPr>
          <w:color w:val="000000" w:themeColor="text1"/>
          <w:lang w:val="en"/>
        </w:rPr>
        <w:t>It is not a requirement to have identified a sp</w:t>
      </w:r>
      <w:r w:rsidR="00657775">
        <w:rPr>
          <w:color w:val="000000" w:themeColor="text1"/>
          <w:lang w:val="en"/>
        </w:rPr>
        <w:t xml:space="preserve">ecific site or premises, but </w:t>
      </w:r>
      <w:r w:rsidR="00742E4A">
        <w:rPr>
          <w:color w:val="000000" w:themeColor="text1"/>
          <w:lang w:val="en"/>
        </w:rPr>
        <w:t xml:space="preserve">we will look favourably on bids that include a commitment to using a site available on a peppercorn </w:t>
      </w:r>
      <w:r w:rsidR="00053434">
        <w:rPr>
          <w:color w:val="000000" w:themeColor="text1"/>
          <w:lang w:val="en"/>
        </w:rPr>
        <w:t xml:space="preserve">lease </w:t>
      </w:r>
      <w:r w:rsidR="00742E4A">
        <w:rPr>
          <w:color w:val="000000" w:themeColor="text1"/>
          <w:lang w:val="en"/>
        </w:rPr>
        <w:t>basis</w:t>
      </w:r>
      <w:r w:rsidRPr="001C2E6B">
        <w:rPr>
          <w:color w:val="000000" w:themeColor="text1"/>
          <w:lang w:val="en"/>
        </w:rPr>
        <w:t>. We have an internal team with specific expertise that finds and acquires sites for free schools. They also oversee construction, redevelopment and necessary works.</w:t>
      </w:r>
    </w:p>
    <w:p w14:paraId="56F0D19B" w14:textId="77777777" w:rsidR="00424E91" w:rsidRPr="001C2E6B" w:rsidRDefault="00C76783" w:rsidP="18482021">
      <w:pPr>
        <w:ind w:left="567" w:hanging="567"/>
        <w:rPr>
          <w:color w:val="000000" w:themeColor="text1"/>
          <w:lang w:val="en"/>
        </w:rPr>
      </w:pPr>
      <w:r>
        <w:rPr>
          <w:color w:val="000000" w:themeColor="text1"/>
          <w:lang w:val="en"/>
        </w:rPr>
        <w:t>Your bid</w:t>
      </w:r>
      <w:r w:rsidR="18482021" w:rsidRPr="001C2E6B">
        <w:rPr>
          <w:color w:val="000000" w:themeColor="text1"/>
          <w:lang w:val="en"/>
        </w:rPr>
        <w:t xml:space="preserve"> is more likely to be successful if we judge that we will be able to secure a site that represents good value for money in a timely manner with an acceptable level of risk. This </w:t>
      </w:r>
      <w:r w:rsidR="00691553">
        <w:rPr>
          <w:color w:val="000000" w:themeColor="text1"/>
          <w:lang w:val="en"/>
        </w:rPr>
        <w:t xml:space="preserve">will make your bid a more attractive proposition for proposer groups, and </w:t>
      </w:r>
      <w:r w:rsidR="18482021" w:rsidRPr="001C2E6B">
        <w:rPr>
          <w:color w:val="000000" w:themeColor="text1"/>
          <w:lang w:val="en"/>
        </w:rPr>
        <w:t>reduces the risk that your project will be delayed or cancel</w:t>
      </w:r>
      <w:r w:rsidR="00105808">
        <w:rPr>
          <w:color w:val="000000" w:themeColor="text1"/>
          <w:lang w:val="en"/>
        </w:rPr>
        <w:t xml:space="preserve">led during the pre-opening </w:t>
      </w:r>
      <w:r w:rsidR="00446F12">
        <w:rPr>
          <w:color w:val="000000" w:themeColor="text1"/>
          <w:lang w:val="en"/>
        </w:rPr>
        <w:t>phase</w:t>
      </w:r>
      <w:r w:rsidR="18482021" w:rsidRPr="001C2E6B">
        <w:rPr>
          <w:color w:val="000000" w:themeColor="text1"/>
          <w:lang w:val="en"/>
        </w:rPr>
        <w:t xml:space="preserve">. You should make enquiries as to </w:t>
      </w:r>
      <w:r w:rsidR="00E65C6A" w:rsidRPr="001C2E6B">
        <w:rPr>
          <w:color w:val="000000" w:themeColor="text1"/>
          <w:lang w:val="en"/>
        </w:rPr>
        <w:t>the basis of your preferred site acquisition (peppercorn lease, freehold, commercial lease, long lease)</w:t>
      </w:r>
      <w:r w:rsidR="18482021" w:rsidRPr="001C2E6B">
        <w:rPr>
          <w:color w:val="000000" w:themeColor="text1"/>
          <w:lang w:val="en"/>
        </w:rPr>
        <w:t xml:space="preserve">, but you must not enter into any negotiations during the </w:t>
      </w:r>
      <w:r w:rsidR="007F25E9">
        <w:rPr>
          <w:color w:val="000000" w:themeColor="text1"/>
          <w:lang w:val="en"/>
        </w:rPr>
        <w:t>bid</w:t>
      </w:r>
      <w:r w:rsidR="18482021" w:rsidRPr="001C2E6B">
        <w:rPr>
          <w:color w:val="000000" w:themeColor="text1"/>
          <w:lang w:val="en"/>
        </w:rPr>
        <w:t xml:space="preserve"> process or at any other stage. If your </w:t>
      </w:r>
      <w:r>
        <w:rPr>
          <w:color w:val="000000" w:themeColor="text1"/>
          <w:lang w:val="en"/>
        </w:rPr>
        <w:t>bid</w:t>
      </w:r>
      <w:r w:rsidR="18482021" w:rsidRPr="001C2E6B">
        <w:rPr>
          <w:color w:val="000000" w:themeColor="text1"/>
          <w:lang w:val="en"/>
        </w:rPr>
        <w:t xml:space="preserve"> is approved, we will undertake negotiations to acquire a site for </w:t>
      </w:r>
      <w:r>
        <w:rPr>
          <w:color w:val="000000" w:themeColor="text1"/>
          <w:lang w:val="en"/>
        </w:rPr>
        <w:t>the</w:t>
      </w:r>
      <w:r w:rsidR="18482021" w:rsidRPr="001C2E6B">
        <w:rPr>
          <w:color w:val="000000" w:themeColor="text1"/>
          <w:lang w:val="en"/>
        </w:rPr>
        <w:t xml:space="preserve"> school.</w:t>
      </w:r>
    </w:p>
    <w:p w14:paraId="6FA61454" w14:textId="77777777" w:rsidR="00ED2ABC" w:rsidRPr="001C2E6B" w:rsidRDefault="18482021" w:rsidP="18482021">
      <w:pPr>
        <w:ind w:left="567" w:hanging="567"/>
        <w:rPr>
          <w:color w:val="000000" w:themeColor="text1"/>
          <w:lang w:val="en"/>
        </w:rPr>
      </w:pPr>
      <w:r w:rsidRPr="001C2E6B">
        <w:rPr>
          <w:color w:val="000000" w:themeColor="text1"/>
          <w:lang w:val="en"/>
        </w:rPr>
        <w:t xml:space="preserve">Advice and guidance on how to find sites is available from the Education and Skills Funding Agency (ESFA). If you have any queries or require advice on premises, you can contact the ESFA on </w:t>
      </w:r>
      <w:hyperlink r:id="rId19" w:history="1">
        <w:r w:rsidR="00DC5F2A" w:rsidRPr="00CC6BD0">
          <w:rPr>
            <w:rStyle w:val="Hyperlink"/>
            <w:lang w:val="en"/>
          </w:rPr>
          <w:t>FSC.EOI@education.gov.uk</w:t>
        </w:r>
      </w:hyperlink>
      <w:r w:rsidRPr="001C2E6B">
        <w:rPr>
          <w:color w:val="000000" w:themeColor="text1"/>
          <w:lang w:val="en"/>
        </w:rPr>
        <w:t>. They will be able to give advice on finding a site, as well as the process and requirements for planning permission and associated approvals.</w:t>
      </w:r>
    </w:p>
    <w:p w14:paraId="5166BF5E" w14:textId="77777777" w:rsidR="002B1F89" w:rsidRPr="001C2E6B" w:rsidRDefault="002B1F89" w:rsidP="001C2E6B">
      <w:pPr>
        <w:ind w:left="567" w:hanging="567"/>
        <w:rPr>
          <w:color w:val="000000" w:themeColor="text1"/>
          <w:lang w:val="en"/>
        </w:rPr>
      </w:pPr>
      <w:r w:rsidRPr="001C2E6B">
        <w:rPr>
          <w:color w:val="000000" w:themeColor="text1"/>
          <w:lang w:val="en"/>
        </w:rPr>
        <w:t xml:space="preserve">Local authorities should not include sites that </w:t>
      </w:r>
      <w:r w:rsidR="00E42813">
        <w:rPr>
          <w:color w:val="000000" w:themeColor="text1"/>
          <w:lang w:val="en"/>
        </w:rPr>
        <w:t xml:space="preserve">are </w:t>
      </w:r>
      <w:r w:rsidR="00C0015B">
        <w:rPr>
          <w:color w:val="000000" w:themeColor="text1"/>
          <w:lang w:val="en"/>
        </w:rPr>
        <w:t>expected to</w:t>
      </w:r>
      <w:r w:rsidRPr="001C2E6B">
        <w:rPr>
          <w:color w:val="000000" w:themeColor="text1"/>
          <w:lang w:val="en"/>
        </w:rPr>
        <w:t xml:space="preserve"> be costly to develop</w:t>
      </w:r>
      <w:r w:rsidRPr="001C2E6B">
        <w:rPr>
          <w:b/>
          <w:bCs/>
          <w:color w:val="000000" w:themeColor="text1"/>
          <w:lang w:val="en"/>
        </w:rPr>
        <w:t xml:space="preserve"> </w:t>
      </w:r>
      <w:r w:rsidRPr="001C2E6B">
        <w:rPr>
          <w:color w:val="000000" w:themeColor="text1"/>
          <w:lang w:val="en"/>
        </w:rPr>
        <w:t>because of either ground contamination, flood risks</w:t>
      </w:r>
      <w:r w:rsidR="00E65C6A" w:rsidRPr="001C2E6B">
        <w:rPr>
          <w:color w:val="000000" w:themeColor="text1"/>
          <w:lang w:val="en"/>
        </w:rPr>
        <w:t xml:space="preserve">, </w:t>
      </w:r>
      <w:r w:rsidRPr="001C2E6B">
        <w:rPr>
          <w:color w:val="000000" w:themeColor="text1"/>
          <w:lang w:val="en"/>
        </w:rPr>
        <w:t>significant topographical</w:t>
      </w:r>
      <w:r w:rsidR="008A38D5">
        <w:rPr>
          <w:color w:val="000000" w:themeColor="text1"/>
          <w:lang w:val="en"/>
        </w:rPr>
        <w:t xml:space="preserve"> issues</w:t>
      </w:r>
      <w:r w:rsidR="00E65C6A" w:rsidRPr="001C2E6B">
        <w:rPr>
          <w:color w:val="000000" w:themeColor="text1"/>
          <w:lang w:val="en"/>
        </w:rPr>
        <w:t>, lack of services, access or other costly</w:t>
      </w:r>
      <w:r w:rsidRPr="001C2E6B">
        <w:rPr>
          <w:color w:val="000000" w:themeColor="text1"/>
          <w:lang w:val="en"/>
        </w:rPr>
        <w:t xml:space="preserve"> issues</w:t>
      </w:r>
      <w:r w:rsidR="00E65C6A" w:rsidRPr="001C2E6B">
        <w:rPr>
          <w:color w:val="000000" w:themeColor="text1"/>
          <w:lang w:val="en"/>
        </w:rPr>
        <w:t xml:space="preserve"> that would impede development. </w:t>
      </w:r>
      <w:r w:rsidRPr="001C2E6B">
        <w:rPr>
          <w:color w:val="000000" w:themeColor="text1"/>
          <w:lang w:val="en"/>
        </w:rPr>
        <w:t>It has to be a workable site</w:t>
      </w:r>
      <w:r w:rsidR="001C2E6B" w:rsidRPr="001C2E6B">
        <w:rPr>
          <w:color w:val="000000" w:themeColor="text1"/>
          <w:lang w:val="en"/>
        </w:rPr>
        <w:t xml:space="preserve"> that presents value for money.</w:t>
      </w:r>
      <w:r w:rsidR="00D75746">
        <w:rPr>
          <w:color w:val="000000" w:themeColor="text1"/>
          <w:lang w:val="en"/>
        </w:rPr>
        <w:t xml:space="preserve"> If your bid is approved and the site proves to be</w:t>
      </w:r>
      <w:r w:rsidR="00331B1B">
        <w:rPr>
          <w:color w:val="000000" w:themeColor="text1"/>
          <w:lang w:val="en"/>
        </w:rPr>
        <w:t xml:space="preserve"> too</w:t>
      </w:r>
      <w:r w:rsidR="00D75746">
        <w:rPr>
          <w:color w:val="000000" w:themeColor="text1"/>
          <w:lang w:val="en"/>
        </w:rPr>
        <w:t xml:space="preserve"> costly to develop, we </w:t>
      </w:r>
      <w:r w:rsidR="00053434">
        <w:rPr>
          <w:color w:val="000000" w:themeColor="text1"/>
          <w:lang w:val="en"/>
        </w:rPr>
        <w:t xml:space="preserve">are likely to </w:t>
      </w:r>
      <w:r w:rsidR="00D75746">
        <w:rPr>
          <w:color w:val="000000" w:themeColor="text1"/>
          <w:lang w:val="en"/>
        </w:rPr>
        <w:t>cancel the project.</w:t>
      </w:r>
    </w:p>
    <w:p w14:paraId="6DC865DE" w14:textId="77777777" w:rsidR="005212DE" w:rsidRDefault="00742E4A" w:rsidP="18482021">
      <w:pPr>
        <w:pStyle w:val="Heading2"/>
        <w:numPr>
          <w:ilvl w:val="1"/>
          <w:numId w:val="0"/>
        </w:numPr>
        <w:rPr>
          <w:lang w:val="en"/>
        </w:rPr>
      </w:pPr>
      <w:bookmarkStart w:id="26" w:name="_Toc516819646"/>
      <w:bookmarkStart w:id="27" w:name="_Toc518549027"/>
      <w:bookmarkStart w:id="28" w:name="_Toc518639036"/>
      <w:bookmarkStart w:id="29" w:name="_Toc518904152"/>
      <w:bookmarkStart w:id="30" w:name="_Toc519252380"/>
      <w:bookmarkStart w:id="31" w:name="_Toc519604626"/>
      <w:r>
        <w:rPr>
          <w:lang w:val="en"/>
        </w:rPr>
        <w:t xml:space="preserve">Completing your </w:t>
      </w:r>
      <w:bookmarkEnd w:id="26"/>
      <w:r>
        <w:rPr>
          <w:lang w:val="en"/>
        </w:rPr>
        <w:t>bid</w:t>
      </w:r>
      <w:bookmarkEnd w:id="27"/>
      <w:bookmarkEnd w:id="28"/>
      <w:bookmarkEnd w:id="29"/>
      <w:bookmarkEnd w:id="30"/>
      <w:bookmarkEnd w:id="31"/>
    </w:p>
    <w:p w14:paraId="3BF8E4FE" w14:textId="77777777" w:rsidR="005212DE" w:rsidRPr="008900CC" w:rsidRDefault="65EE33C8" w:rsidP="65EE33C8">
      <w:pPr>
        <w:ind w:left="567" w:hanging="567"/>
        <w:rPr>
          <w:lang w:val="en"/>
        </w:rPr>
      </w:pPr>
      <w:r w:rsidRPr="65EE33C8">
        <w:rPr>
          <w:lang w:val="en"/>
        </w:rPr>
        <w:t xml:space="preserve">We will assess your </w:t>
      </w:r>
      <w:r w:rsidR="00742E4A">
        <w:rPr>
          <w:lang w:val="en"/>
        </w:rPr>
        <w:t>bid</w:t>
      </w:r>
      <w:r w:rsidRPr="65EE33C8">
        <w:rPr>
          <w:lang w:val="en"/>
        </w:rPr>
        <w:t xml:space="preserve"> against the criteria set out </w:t>
      </w:r>
      <w:r w:rsidRPr="008900CC">
        <w:rPr>
          <w:lang w:val="en"/>
        </w:rPr>
        <w:t>in chapter 4. It is therefore essential that you read the assessment criteria before you start to complete you</w:t>
      </w:r>
      <w:r w:rsidR="00742E4A" w:rsidRPr="008900CC">
        <w:rPr>
          <w:lang w:val="en"/>
        </w:rPr>
        <w:t>r bid</w:t>
      </w:r>
      <w:r w:rsidRPr="008900CC">
        <w:rPr>
          <w:lang w:val="en"/>
        </w:rPr>
        <w:t xml:space="preserve">. Each criterion includes information you must provide for your </w:t>
      </w:r>
      <w:r w:rsidR="00742E4A" w:rsidRPr="008900CC">
        <w:rPr>
          <w:lang w:val="en"/>
        </w:rPr>
        <w:t>bid</w:t>
      </w:r>
      <w:r w:rsidRPr="008900CC">
        <w:rPr>
          <w:lang w:val="en"/>
        </w:rPr>
        <w:t xml:space="preserve"> to be assessed.</w:t>
      </w:r>
    </w:p>
    <w:p w14:paraId="5675BB1D" w14:textId="77777777" w:rsidR="005212DE" w:rsidRPr="00441E00" w:rsidRDefault="00742E4A" w:rsidP="18482021">
      <w:pPr>
        <w:ind w:left="567" w:hanging="567"/>
        <w:rPr>
          <w:lang w:val="en"/>
        </w:rPr>
      </w:pPr>
      <w:r w:rsidRPr="008900CC">
        <w:rPr>
          <w:lang w:val="en"/>
        </w:rPr>
        <w:t>You need to complete a free school bid</w:t>
      </w:r>
      <w:r w:rsidR="18482021" w:rsidRPr="008900CC">
        <w:rPr>
          <w:lang w:val="en"/>
        </w:rPr>
        <w:t xml:space="preserve"> form </w:t>
      </w:r>
      <w:r w:rsidR="004C1C96" w:rsidRPr="008900CC">
        <w:rPr>
          <w:lang w:val="en"/>
        </w:rPr>
        <w:t xml:space="preserve">(found on </w:t>
      </w:r>
      <w:hyperlink r:id="rId20" w:history="1">
        <w:r w:rsidR="004C1C96" w:rsidRPr="008900CC">
          <w:rPr>
            <w:rStyle w:val="Hyperlink"/>
            <w:lang w:val="en"/>
          </w:rPr>
          <w:t>GOV.UK</w:t>
        </w:r>
      </w:hyperlink>
      <w:r w:rsidR="004C1C96" w:rsidRPr="008900CC">
        <w:rPr>
          <w:lang w:val="en"/>
        </w:rPr>
        <w:t>)</w:t>
      </w:r>
      <w:r w:rsidR="18482021" w:rsidRPr="008900CC">
        <w:rPr>
          <w:lang w:val="en"/>
        </w:rPr>
        <w:t xml:space="preserve"> describing the school you want to </w:t>
      </w:r>
      <w:r w:rsidR="18482021" w:rsidRPr="008900CC">
        <w:rPr>
          <w:color w:val="000000" w:themeColor="text1"/>
          <w:lang w:val="en"/>
        </w:rPr>
        <w:t xml:space="preserve">commission. For consistency, you must use the </w:t>
      </w:r>
      <w:r w:rsidRPr="008900CC">
        <w:rPr>
          <w:color w:val="000000" w:themeColor="text1"/>
          <w:lang w:val="en"/>
        </w:rPr>
        <w:t>bid</w:t>
      </w:r>
      <w:r w:rsidR="18482021" w:rsidRPr="008900CC">
        <w:rPr>
          <w:color w:val="000000" w:themeColor="text1"/>
          <w:lang w:val="en"/>
        </w:rPr>
        <w:t xml:space="preserve"> form</w:t>
      </w:r>
      <w:r w:rsidR="18482021" w:rsidRPr="0008248A">
        <w:rPr>
          <w:color w:val="000000" w:themeColor="text1"/>
          <w:lang w:val="en"/>
        </w:rPr>
        <w:t xml:space="preserve"> provided. I</w:t>
      </w:r>
      <w:r w:rsidR="002D3B98">
        <w:rPr>
          <w:color w:val="000000" w:themeColor="text1"/>
          <w:lang w:val="en"/>
        </w:rPr>
        <w:t xml:space="preserve">n the most exceptional of </w:t>
      </w:r>
      <w:r w:rsidR="00230346">
        <w:rPr>
          <w:color w:val="000000" w:themeColor="text1"/>
          <w:lang w:val="en"/>
        </w:rPr>
        <w:t>circumstances</w:t>
      </w:r>
      <w:r w:rsidR="002D3B98">
        <w:rPr>
          <w:color w:val="000000" w:themeColor="text1"/>
          <w:lang w:val="en"/>
        </w:rPr>
        <w:t xml:space="preserve"> where you plan to make the case for </w:t>
      </w:r>
      <w:r w:rsidR="18482021" w:rsidRPr="0008248A">
        <w:rPr>
          <w:color w:val="000000" w:themeColor="text1"/>
          <w:lang w:val="en"/>
        </w:rPr>
        <w:t xml:space="preserve">two new schools in your area, you will need to complete a separate </w:t>
      </w:r>
      <w:r>
        <w:rPr>
          <w:color w:val="000000" w:themeColor="text1"/>
          <w:lang w:val="en"/>
        </w:rPr>
        <w:t>bid</w:t>
      </w:r>
      <w:r w:rsidR="18482021" w:rsidRPr="0008248A">
        <w:rPr>
          <w:color w:val="000000" w:themeColor="text1"/>
          <w:lang w:val="en"/>
        </w:rPr>
        <w:t xml:space="preserve"> form fo</w:t>
      </w:r>
      <w:r w:rsidR="00FC25E9">
        <w:rPr>
          <w:color w:val="000000" w:themeColor="text1"/>
          <w:lang w:val="en"/>
        </w:rPr>
        <w:t xml:space="preserve">r each school, although you </w:t>
      </w:r>
      <w:r w:rsidR="00AD757C">
        <w:rPr>
          <w:color w:val="000000" w:themeColor="text1"/>
          <w:lang w:val="en"/>
        </w:rPr>
        <w:t>should cross-reference</w:t>
      </w:r>
      <w:r w:rsidR="18482021" w:rsidRPr="0008248A">
        <w:rPr>
          <w:color w:val="000000" w:themeColor="text1"/>
          <w:lang w:val="en"/>
        </w:rPr>
        <w:t xml:space="preserve"> where appropriate</w:t>
      </w:r>
      <w:r w:rsidR="008A7897">
        <w:rPr>
          <w:color w:val="000000" w:themeColor="text1"/>
          <w:lang w:val="en"/>
        </w:rPr>
        <w:t xml:space="preserve">. </w:t>
      </w:r>
      <w:r w:rsidR="00C9193F">
        <w:rPr>
          <w:lang w:val="en"/>
        </w:rPr>
        <w:t>There is a</w:t>
      </w:r>
      <w:r w:rsidR="005E1618">
        <w:rPr>
          <w:lang w:val="en"/>
        </w:rPr>
        <w:t>n overview</w:t>
      </w:r>
      <w:r w:rsidR="00C9193F">
        <w:rPr>
          <w:lang w:val="en"/>
        </w:rPr>
        <w:t xml:space="preserve"> page towards the start of the bid form that asks for information about the number of bids you are submitting (i.e. one or two), the priority of each bid (if you are submitting two), a</w:t>
      </w:r>
      <w:r w:rsidR="00366FDF">
        <w:rPr>
          <w:lang w:val="en"/>
        </w:rPr>
        <w:t>nd how many more schools you need</w:t>
      </w:r>
      <w:r w:rsidR="00C9193F">
        <w:rPr>
          <w:lang w:val="en"/>
        </w:rPr>
        <w:t xml:space="preserve"> beyond two.</w:t>
      </w:r>
      <w:r w:rsidR="003F74ED" w:rsidRPr="003F74ED">
        <w:rPr>
          <w:lang w:val="en"/>
        </w:rPr>
        <w:t xml:space="preserve"> </w:t>
      </w:r>
      <w:r w:rsidR="003F74ED">
        <w:rPr>
          <w:lang w:val="en"/>
        </w:rPr>
        <w:t>If you are submitting two bids, you only need to complete the overview page on one form – you should do this on your first priority bid.</w:t>
      </w:r>
      <w:r w:rsidR="00C9193F">
        <w:rPr>
          <w:lang w:val="en"/>
        </w:rPr>
        <w:t xml:space="preserve"> </w:t>
      </w:r>
    </w:p>
    <w:p w14:paraId="7D983560" w14:textId="77777777" w:rsidR="00441E00" w:rsidRPr="003941D2" w:rsidRDefault="008C35E9" w:rsidP="18482021">
      <w:pPr>
        <w:ind w:left="567" w:hanging="567"/>
        <w:rPr>
          <w:lang w:val="en"/>
        </w:rPr>
      </w:pPr>
      <w:r>
        <w:rPr>
          <w:lang w:val="en"/>
        </w:rPr>
        <w:t xml:space="preserve">You will also need to complete and submit a specification template, which we will publish </w:t>
      </w:r>
      <w:r w:rsidR="004E444E">
        <w:rPr>
          <w:lang w:val="en"/>
        </w:rPr>
        <w:t xml:space="preserve">on GOV.UK </w:t>
      </w:r>
      <w:r>
        <w:rPr>
          <w:lang w:val="en"/>
        </w:rPr>
        <w:t>by mid-September. The specification</w:t>
      </w:r>
      <w:r w:rsidR="003B1A30">
        <w:rPr>
          <w:lang w:val="en"/>
        </w:rPr>
        <w:t xml:space="preserve"> is a</w:t>
      </w:r>
      <w:r w:rsidR="00E94665">
        <w:rPr>
          <w:lang w:val="en"/>
        </w:rPr>
        <w:t xml:space="preserve"> document that</w:t>
      </w:r>
      <w:r w:rsidR="003B1A30">
        <w:rPr>
          <w:lang w:val="en"/>
        </w:rPr>
        <w:t>, if your bid is successful,</w:t>
      </w:r>
      <w:r>
        <w:rPr>
          <w:lang w:val="en"/>
        </w:rPr>
        <w:t xml:space="preserve"> outlines the proposed school</w:t>
      </w:r>
      <w:r w:rsidR="003B1A30">
        <w:rPr>
          <w:lang w:val="en"/>
        </w:rPr>
        <w:t xml:space="preserve"> and is made available to proposer groups to develop their applications.</w:t>
      </w:r>
      <w:r>
        <w:rPr>
          <w:lang w:val="en"/>
        </w:rPr>
        <w:t xml:space="preserve"> </w:t>
      </w:r>
      <w:r w:rsidR="003B1A30">
        <w:rPr>
          <w:lang w:val="en"/>
        </w:rPr>
        <w:t xml:space="preserve">The specification </w:t>
      </w:r>
      <w:r>
        <w:rPr>
          <w:lang w:val="en"/>
        </w:rPr>
        <w:t>should be based on the information you include in the bid.</w:t>
      </w:r>
      <w:r w:rsidR="001802D7">
        <w:rPr>
          <w:lang w:val="en"/>
        </w:rPr>
        <w:t xml:space="preserve"> </w:t>
      </w:r>
    </w:p>
    <w:p w14:paraId="5344AF04" w14:textId="77777777" w:rsidR="003941D2" w:rsidRPr="00301EA8" w:rsidRDefault="00301EA8" w:rsidP="003941D2">
      <w:pPr>
        <w:ind w:left="567" w:hanging="567"/>
        <w:rPr>
          <w:lang w:val="en"/>
        </w:rPr>
      </w:pPr>
      <w:r w:rsidRPr="00301EA8">
        <w:t>Completed bid forms</w:t>
      </w:r>
      <w:r w:rsidR="00816D09">
        <w:t>, specifications,</w:t>
      </w:r>
      <w:r w:rsidRPr="00301EA8">
        <w:t xml:space="preserve"> and any supporting documentation </w:t>
      </w:r>
      <w:r w:rsidRPr="00301EA8">
        <w:rPr>
          <w:b/>
        </w:rPr>
        <w:t xml:space="preserve">should be </w:t>
      </w:r>
      <w:r w:rsidRPr="008900CC">
        <w:rPr>
          <w:b/>
        </w:rPr>
        <w:t xml:space="preserve">submitted by </w:t>
      </w:r>
      <w:r w:rsidRPr="008900CC">
        <w:rPr>
          <w:b/>
          <w:color w:val="000000" w:themeColor="text1"/>
        </w:rPr>
        <w:t>midday on 15 October 2018</w:t>
      </w:r>
      <w:r w:rsidRPr="008900CC">
        <w:t xml:space="preserve">. </w:t>
      </w:r>
      <w:r w:rsidRPr="008900CC">
        <w:rPr>
          <w:b/>
        </w:rPr>
        <w:t>Submit you</w:t>
      </w:r>
      <w:r w:rsidRPr="00301EA8">
        <w:rPr>
          <w:b/>
        </w:rPr>
        <w:t>r bid by email</w:t>
      </w:r>
      <w:r w:rsidRPr="00301EA8">
        <w:t xml:space="preserve"> to: </w:t>
      </w:r>
      <w:hyperlink r:id="rId21" w:history="1">
        <w:r w:rsidRPr="00301EA8">
          <w:rPr>
            <w:rStyle w:val="Hyperlink"/>
          </w:rPr>
          <w:t>APspecial.freeschool@education.gov.uk</w:t>
        </w:r>
      </w:hyperlink>
      <w:r w:rsidRPr="00301EA8">
        <w:t xml:space="preserve">. Please title your email as follows: </w:t>
      </w:r>
      <w:r w:rsidRPr="00301EA8">
        <w:rPr>
          <w:b/>
        </w:rPr>
        <w:t>Special/AP free school bid – [insert name of local authority (or lead local authority if joint bid)]</w:t>
      </w:r>
      <w:r w:rsidRPr="00301EA8">
        <w:t xml:space="preserve">. Your email should not </w:t>
      </w:r>
      <w:r w:rsidRPr="00301EA8">
        <w:rPr>
          <w:rFonts w:cs="Arial"/>
        </w:rPr>
        <w:t xml:space="preserve">exceed 9 megabytes in size; anything larger will not be delivered. </w:t>
      </w:r>
      <w:r w:rsidRPr="00301EA8">
        <w:rPr>
          <w:rFonts w:cs="Arial"/>
          <w:b/>
          <w:bCs/>
        </w:rPr>
        <w:t xml:space="preserve">If the </w:t>
      </w:r>
      <w:r w:rsidR="00C76072">
        <w:rPr>
          <w:rFonts w:cs="Arial"/>
          <w:b/>
          <w:bCs/>
        </w:rPr>
        <w:t>bid</w:t>
      </w:r>
      <w:r w:rsidRPr="00301EA8">
        <w:rPr>
          <w:rFonts w:cs="Arial"/>
          <w:b/>
          <w:bCs/>
        </w:rPr>
        <w:t xml:space="preserve"> is larger than 9 megabytes</w:t>
      </w:r>
      <w:r w:rsidRPr="00301EA8">
        <w:rPr>
          <w:rFonts w:cs="Arial"/>
        </w:rPr>
        <w:t>, please split the documents and send two (or more) emails clearly indicating that the emails are connected (e.g. email 1 of 3).</w:t>
      </w:r>
    </w:p>
    <w:p w14:paraId="0CFB1222" w14:textId="77777777" w:rsidR="00A57068" w:rsidRDefault="18482021" w:rsidP="18482021">
      <w:pPr>
        <w:pStyle w:val="Heading2"/>
        <w:numPr>
          <w:ilvl w:val="1"/>
          <w:numId w:val="0"/>
        </w:numPr>
        <w:rPr>
          <w:lang w:val="en"/>
        </w:rPr>
      </w:pPr>
      <w:bookmarkStart w:id="32" w:name="_Toc516734302"/>
      <w:bookmarkStart w:id="33" w:name="_Toc516819648"/>
      <w:bookmarkStart w:id="34" w:name="_Toc518549028"/>
      <w:bookmarkStart w:id="35" w:name="_Toc518639037"/>
      <w:bookmarkStart w:id="36" w:name="_Toc518904153"/>
      <w:bookmarkStart w:id="37" w:name="_Toc519252381"/>
      <w:bookmarkStart w:id="38" w:name="_Toc519604627"/>
      <w:bookmarkEnd w:id="13"/>
      <w:r w:rsidRPr="18482021">
        <w:rPr>
          <w:lang w:val="en"/>
        </w:rPr>
        <w:t xml:space="preserve">Assessment of and decisions on </w:t>
      </w:r>
      <w:r w:rsidR="00890500">
        <w:rPr>
          <w:lang w:val="en"/>
        </w:rPr>
        <w:t>bid</w:t>
      </w:r>
      <w:r w:rsidRPr="18482021">
        <w:rPr>
          <w:lang w:val="en"/>
        </w:rPr>
        <w:t>s</w:t>
      </w:r>
      <w:bookmarkEnd w:id="32"/>
      <w:bookmarkEnd w:id="33"/>
      <w:bookmarkEnd w:id="34"/>
      <w:bookmarkEnd w:id="35"/>
      <w:bookmarkEnd w:id="36"/>
      <w:bookmarkEnd w:id="37"/>
      <w:bookmarkEnd w:id="38"/>
    </w:p>
    <w:p w14:paraId="16F3687D" w14:textId="77777777" w:rsidR="00B50B29" w:rsidRPr="00B50B29" w:rsidRDefault="00A20093" w:rsidP="18482021">
      <w:pPr>
        <w:ind w:left="567" w:hanging="567"/>
        <w:rPr>
          <w:lang w:val="en"/>
        </w:rPr>
      </w:pPr>
      <w:r>
        <w:rPr>
          <w:lang w:val="en"/>
        </w:rPr>
        <w:t>In assessing each bid</w:t>
      </w:r>
      <w:r w:rsidR="18482021" w:rsidRPr="18482021">
        <w:rPr>
          <w:lang w:val="en"/>
        </w:rPr>
        <w:t xml:space="preserve">, we will take all of the criteria into account. To decide which </w:t>
      </w:r>
      <w:r w:rsidR="001E5BDB">
        <w:rPr>
          <w:lang w:val="en"/>
        </w:rPr>
        <w:t xml:space="preserve">bids </w:t>
      </w:r>
      <w:r w:rsidR="18482021" w:rsidRPr="18482021">
        <w:rPr>
          <w:lang w:val="en"/>
        </w:rPr>
        <w:t xml:space="preserve">are the strongest, we will make a judgement, weighing up the benefits and costs of each </w:t>
      </w:r>
      <w:r>
        <w:rPr>
          <w:lang w:val="en"/>
        </w:rPr>
        <w:t>bid</w:t>
      </w:r>
      <w:r w:rsidR="18482021" w:rsidRPr="18482021">
        <w:rPr>
          <w:lang w:val="en"/>
        </w:rPr>
        <w:t>.</w:t>
      </w:r>
    </w:p>
    <w:p w14:paraId="12FC377D" w14:textId="77777777" w:rsidR="00E3496B" w:rsidRDefault="18482021" w:rsidP="18482021">
      <w:pPr>
        <w:ind w:left="567" w:hanging="567"/>
        <w:rPr>
          <w:lang w:val="en"/>
        </w:rPr>
      </w:pPr>
      <w:r w:rsidRPr="18482021">
        <w:rPr>
          <w:color w:val="auto"/>
          <w:lang w:val="en"/>
        </w:rPr>
        <w:t>Decisions</w:t>
      </w:r>
      <w:r w:rsidR="00A20093">
        <w:rPr>
          <w:lang w:val="en"/>
        </w:rPr>
        <w:t xml:space="preserve"> on bid</w:t>
      </w:r>
      <w:r w:rsidRPr="18482021">
        <w:rPr>
          <w:lang w:val="en"/>
        </w:rPr>
        <w:t xml:space="preserve">s are taken by the Secretary of State. </w:t>
      </w:r>
      <w:r w:rsidRPr="18482021">
        <w:rPr>
          <w:b/>
          <w:bCs/>
          <w:lang w:val="en"/>
        </w:rPr>
        <w:t>The decisions are final and there is no appeals process</w:t>
      </w:r>
      <w:r w:rsidRPr="18482021">
        <w:rPr>
          <w:lang w:val="en"/>
        </w:rPr>
        <w:t xml:space="preserve">. You will receive feedback if your </w:t>
      </w:r>
      <w:r w:rsidR="00A20093">
        <w:rPr>
          <w:lang w:val="en"/>
        </w:rPr>
        <w:t>bid</w:t>
      </w:r>
      <w:r w:rsidRPr="18482021">
        <w:rPr>
          <w:lang w:val="en"/>
        </w:rPr>
        <w:t xml:space="preserve"> is not successful.</w:t>
      </w:r>
    </w:p>
    <w:p w14:paraId="70E97319" w14:textId="77777777" w:rsidR="00390051" w:rsidRDefault="58633E7F" w:rsidP="58633E7F">
      <w:pPr>
        <w:ind w:left="567" w:hanging="567"/>
        <w:rPr>
          <w:lang w:val="en"/>
        </w:rPr>
      </w:pPr>
      <w:r w:rsidRPr="58633E7F">
        <w:rPr>
          <w:color w:val="auto"/>
          <w:lang w:val="en"/>
        </w:rPr>
        <w:t xml:space="preserve">Approval of your </w:t>
      </w:r>
      <w:r w:rsidR="00A20093">
        <w:rPr>
          <w:color w:val="auto"/>
          <w:lang w:val="en"/>
        </w:rPr>
        <w:t>bid</w:t>
      </w:r>
      <w:r w:rsidRPr="58633E7F">
        <w:rPr>
          <w:color w:val="auto"/>
          <w:lang w:val="en"/>
        </w:rPr>
        <w:t xml:space="preserve"> does not mean approval of every detail. The approval of your </w:t>
      </w:r>
      <w:r w:rsidR="00A20093">
        <w:rPr>
          <w:color w:val="auto"/>
          <w:lang w:val="en"/>
        </w:rPr>
        <w:t>bid</w:t>
      </w:r>
      <w:r w:rsidRPr="58633E7F">
        <w:rPr>
          <w:color w:val="auto"/>
          <w:lang w:val="en"/>
        </w:rPr>
        <w:t xml:space="preserve"> is also conditional on whether the site proposal is deliverable and the capital costs represent good </w:t>
      </w:r>
      <w:r w:rsidRPr="58633E7F">
        <w:rPr>
          <w:lang w:val="en"/>
        </w:rPr>
        <w:t>value</w:t>
      </w:r>
      <w:r w:rsidRPr="58633E7F">
        <w:rPr>
          <w:color w:val="auto"/>
          <w:lang w:val="en"/>
        </w:rPr>
        <w:t xml:space="preserve"> for money. </w:t>
      </w:r>
      <w:r w:rsidRPr="58633E7F">
        <w:rPr>
          <w:lang w:val="en"/>
        </w:rPr>
        <w:t>The Secretary of State may also decide to reprioritise funding for the benefit of the free schools programme as a whole.</w:t>
      </w:r>
    </w:p>
    <w:p w14:paraId="46F18B3B" w14:textId="77777777" w:rsidR="00ED40EB" w:rsidRPr="00ED40EB" w:rsidRDefault="00890500" w:rsidP="18482021">
      <w:pPr>
        <w:pStyle w:val="Heading2"/>
        <w:numPr>
          <w:ilvl w:val="1"/>
          <w:numId w:val="0"/>
        </w:numPr>
        <w:rPr>
          <w:lang w:val="en"/>
        </w:rPr>
      </w:pPr>
      <w:bookmarkStart w:id="39" w:name="_Toc518549029"/>
      <w:bookmarkStart w:id="40" w:name="_Toc518639038"/>
      <w:bookmarkStart w:id="41" w:name="_Toc518904154"/>
      <w:bookmarkStart w:id="42" w:name="_Toc519252382"/>
      <w:bookmarkStart w:id="43" w:name="_Toc519604628"/>
      <w:bookmarkStart w:id="44" w:name="_Toc516734303"/>
      <w:bookmarkStart w:id="45" w:name="_Toc516819649"/>
      <w:r>
        <w:rPr>
          <w:lang w:val="en"/>
        </w:rPr>
        <w:t>What happens if your bid</w:t>
      </w:r>
      <w:r w:rsidR="18482021" w:rsidRPr="18482021">
        <w:rPr>
          <w:lang w:val="en"/>
        </w:rPr>
        <w:t xml:space="preserve"> is successful?</w:t>
      </w:r>
      <w:bookmarkEnd w:id="39"/>
      <w:bookmarkEnd w:id="40"/>
      <w:bookmarkEnd w:id="41"/>
      <w:bookmarkEnd w:id="42"/>
      <w:bookmarkEnd w:id="43"/>
      <w:r w:rsidR="18482021" w:rsidRPr="18482021">
        <w:rPr>
          <w:highlight w:val="yellow"/>
          <w:lang w:val="en"/>
        </w:rPr>
        <w:t xml:space="preserve"> </w:t>
      </w:r>
      <w:bookmarkEnd w:id="44"/>
      <w:bookmarkEnd w:id="45"/>
    </w:p>
    <w:p w14:paraId="3B7727BB" w14:textId="77777777" w:rsidR="009376E7" w:rsidRPr="00591182" w:rsidRDefault="00657775" w:rsidP="18482021">
      <w:pPr>
        <w:ind w:left="567" w:hanging="567"/>
        <w:rPr>
          <w:lang w:val="en"/>
        </w:rPr>
      </w:pPr>
      <w:r>
        <w:t>New schools approved</w:t>
      </w:r>
      <w:r w:rsidR="18482021">
        <w:t xml:space="preserve"> through this process </w:t>
      </w:r>
      <w:r w:rsidR="001E5BDB">
        <w:t>will be</w:t>
      </w:r>
      <w:r w:rsidR="18482021">
        <w:t xml:space="preserve"> part of department’s central free schools </w:t>
      </w:r>
      <w:r w:rsidR="0071222B">
        <w:t>programme</w:t>
      </w:r>
      <w:r w:rsidR="18482021">
        <w:t xml:space="preserve"> and will be delivered and funded as such.</w:t>
      </w:r>
    </w:p>
    <w:p w14:paraId="653C0DD8" w14:textId="77777777" w:rsidR="66306020" w:rsidRDefault="00BC3910" w:rsidP="00D952C6">
      <w:pPr>
        <w:ind w:left="567" w:hanging="567"/>
      </w:pPr>
      <w:r w:rsidRPr="00BC3910">
        <w:t>Once the Secretary of State has decided which bids should be taken forward</w:t>
      </w:r>
      <w:r w:rsidR="00441E00">
        <w:t>,</w:t>
      </w:r>
      <w:r w:rsidRPr="00BC3910">
        <w:t xml:space="preserve"> the</w:t>
      </w:r>
      <w:r w:rsidR="00441E00">
        <w:t xml:space="preserve"> guidance for proposer groups and local authorities’</w:t>
      </w:r>
      <w:r w:rsidRPr="00BC3910">
        <w:t xml:space="preserve"> specif</w:t>
      </w:r>
      <w:r w:rsidR="002D287D">
        <w:t>i</w:t>
      </w:r>
      <w:r w:rsidRPr="00BC3910">
        <w:t>cations will be publi</w:t>
      </w:r>
      <w:r w:rsidR="002D287D">
        <w:t>shed on both the relevant local authoritie</w:t>
      </w:r>
      <w:r w:rsidRPr="00BC3910">
        <w:t>s</w:t>
      </w:r>
      <w:r w:rsidR="002D287D">
        <w:t>’ web</w:t>
      </w:r>
      <w:r w:rsidRPr="00BC3910">
        <w:t>site</w:t>
      </w:r>
      <w:r w:rsidR="002D287D">
        <w:t>s</w:t>
      </w:r>
      <w:r w:rsidRPr="00BC3910">
        <w:t xml:space="preserve"> and GOV.UK. A date for the specifications to be published and competitions launched will be set in due course.</w:t>
      </w:r>
    </w:p>
    <w:p w14:paraId="4BEBFA4C" w14:textId="77777777" w:rsidR="00AE74A1" w:rsidRPr="00AE74A1" w:rsidRDefault="18482021" w:rsidP="00243C98">
      <w:pPr>
        <w:ind w:left="567" w:hanging="567"/>
        <w:rPr>
          <w:rFonts w:eastAsia="Arial" w:cs="Arial"/>
        </w:rPr>
      </w:pPr>
      <w:r>
        <w:t>Followi</w:t>
      </w:r>
      <w:r w:rsidR="00427B33">
        <w:t xml:space="preserve">ng the </w:t>
      </w:r>
      <w:r w:rsidR="001E5BDB">
        <w:t xml:space="preserve">launch of the </w:t>
      </w:r>
      <w:r w:rsidR="00427B33">
        <w:t>competition the local authority</w:t>
      </w:r>
      <w:r>
        <w:t xml:space="preserve"> should ensure that the widest possible range of prospective proposers are aware of the opportunity and have enough time to develop proposals. The department will also play a role in generating interest – by posting on its own website, encouraging key stakeholders to do the same and by sign-posting to potential proposers we know are keen to operate in that region. </w:t>
      </w:r>
    </w:p>
    <w:p w14:paraId="36EE25DA" w14:textId="77777777" w:rsidR="66306020" w:rsidRPr="00C6477E" w:rsidRDefault="00706BBE" w:rsidP="00243C98">
      <w:pPr>
        <w:ind w:left="567" w:hanging="567"/>
        <w:rPr>
          <w:rFonts w:eastAsia="Arial" w:cs="Arial"/>
        </w:rPr>
      </w:pPr>
      <w:r>
        <w:t>Proposer groups interested in applying for a free school in one of the successful local authority areas should c</w:t>
      </w:r>
      <w:r w:rsidRPr="00706BBE">
        <w:t>ontact the New Schools Network (NSN)</w:t>
      </w:r>
      <w:r>
        <w:t>, who can</w:t>
      </w:r>
      <w:r w:rsidR="00243C98">
        <w:t xml:space="preserve"> </w:t>
      </w:r>
      <w:r w:rsidR="00243C98" w:rsidRPr="00243C98">
        <w:t xml:space="preserve">provide guidance </w:t>
      </w:r>
      <w:r>
        <w:t>and support.</w:t>
      </w:r>
      <w:r w:rsidR="00243C98" w:rsidRPr="00243C98">
        <w:t xml:space="preserve"> NSN is an independent charity that receives a grant f</w:t>
      </w:r>
      <w:r w:rsidR="002D287D">
        <w:t>r</w:t>
      </w:r>
      <w:r w:rsidR="00243C98" w:rsidRPr="00243C98">
        <w:t>o</w:t>
      </w:r>
      <w:r w:rsidR="002D287D">
        <w:t>m</w:t>
      </w:r>
      <w:r w:rsidR="00243C98" w:rsidRPr="00243C98">
        <w:t xml:space="preserve"> the department to provide advice, guidance and resources to those l</w:t>
      </w:r>
      <w:r>
        <w:t>ooking to open new free schools</w:t>
      </w:r>
      <w:r w:rsidR="00243C98" w:rsidRPr="00243C98">
        <w:t>. More information can be found on the </w:t>
      </w:r>
      <w:hyperlink r:id="rId22" w:history="1">
        <w:r w:rsidR="00243C98" w:rsidRPr="00243C98">
          <w:rPr>
            <w:rStyle w:val="Hyperlink"/>
          </w:rPr>
          <w:t>NSN website</w:t>
        </w:r>
      </w:hyperlink>
      <w:r w:rsidR="00243C98" w:rsidRPr="00243C98">
        <w:t xml:space="preserve">. </w:t>
      </w:r>
    </w:p>
    <w:p w14:paraId="692EF9C7" w14:textId="77777777" w:rsidR="66306020" w:rsidRPr="00706BBE" w:rsidRDefault="18482021" w:rsidP="00E326DA">
      <w:pPr>
        <w:ind w:left="567" w:hanging="567"/>
      </w:pPr>
      <w:r>
        <w:t>The competition is open to all types of proposer groups, whether or not they are an existing provider or an approved sponsor. If a maintained school or group of maintained schools applies</w:t>
      </w:r>
      <w:r w:rsidR="00E326DA">
        <w:t xml:space="preserve">, </w:t>
      </w:r>
      <w:r w:rsidR="00FA2816">
        <w:t>we expect the</w:t>
      </w:r>
      <w:r w:rsidR="00E326DA" w:rsidRPr="00E326DA">
        <w:t xml:space="preserve"> existing maintained school(s) </w:t>
      </w:r>
      <w:r w:rsidR="00FA2816">
        <w:rPr>
          <w:b/>
        </w:rPr>
        <w:t>to</w:t>
      </w:r>
      <w:r w:rsidR="00E326DA" w:rsidRPr="00E326DA">
        <w:t xml:space="preserve"> </w:t>
      </w:r>
      <w:r w:rsidR="00E326DA" w:rsidRPr="00E326DA">
        <w:rPr>
          <w:b/>
        </w:rPr>
        <w:t>convert to academy status</w:t>
      </w:r>
      <w:r w:rsidR="00E326DA" w:rsidRPr="00E326DA">
        <w:t xml:space="preserve"> and </w:t>
      </w:r>
      <w:r w:rsidR="00FA2816">
        <w:t xml:space="preserve">the proposer group to </w:t>
      </w:r>
      <w:r w:rsidR="00E326DA" w:rsidRPr="00E326DA">
        <w:t xml:space="preserve">form a multi-academy trust (MAT) that will incorporate both the new free school and any existing schools. </w:t>
      </w:r>
      <w:r w:rsidR="00E326DA">
        <w:t>Proposer groups</w:t>
      </w:r>
      <w:r w:rsidR="00E326DA" w:rsidRPr="00E326DA">
        <w:t xml:space="preserve"> do not need to convert to academy status before applying, but we expect </w:t>
      </w:r>
      <w:r w:rsidR="00E326DA">
        <w:t>their</w:t>
      </w:r>
      <w:r w:rsidR="00E326DA" w:rsidRPr="00E326DA">
        <w:t xml:space="preserve"> application to set out plans for how </w:t>
      </w:r>
      <w:r w:rsidR="00E326DA">
        <w:t>they</w:t>
      </w:r>
      <w:r w:rsidR="00E326DA" w:rsidRPr="00E326DA">
        <w:t xml:space="preserve"> will do this, if </w:t>
      </w:r>
      <w:r w:rsidR="00E326DA">
        <w:t>the</w:t>
      </w:r>
      <w:r w:rsidR="00E326DA" w:rsidRPr="00E326DA">
        <w:t xml:space="preserve"> application is successful.</w:t>
      </w:r>
      <w:r w:rsidR="007D7DB8">
        <w:t xml:space="preserve"> </w:t>
      </w:r>
      <w:r>
        <w:t xml:space="preserve">Guidelines on conversion are available on </w:t>
      </w:r>
      <w:hyperlink r:id="rId23" w:history="1">
        <w:r w:rsidR="00277900" w:rsidRPr="009442CE">
          <w:rPr>
            <w:rStyle w:val="Hyperlink"/>
          </w:rPr>
          <w:t>GOV.UK</w:t>
        </w:r>
      </w:hyperlink>
      <w:r w:rsidR="00706BBE">
        <w:rPr>
          <w:rFonts w:eastAsia="Arial" w:cs="Arial"/>
        </w:rPr>
        <w:t>.</w:t>
      </w:r>
    </w:p>
    <w:p w14:paraId="4A31427A" w14:textId="77777777" w:rsidR="66306020" w:rsidRDefault="18482021" w:rsidP="00BB58EF">
      <w:pPr>
        <w:ind w:left="567" w:hanging="567"/>
      </w:pPr>
      <w:r w:rsidRPr="18482021">
        <w:rPr>
          <w:b/>
          <w:bCs/>
        </w:rPr>
        <w:t xml:space="preserve">It is important for local authorities to give an equal chance to all proposer groups. Local authorities cannot give information to one group that they do not make available to all </w:t>
      </w:r>
      <w:r w:rsidR="00053434">
        <w:rPr>
          <w:b/>
          <w:bCs/>
        </w:rPr>
        <w:t>interested parties</w:t>
      </w:r>
      <w:r w:rsidRPr="18482021">
        <w:rPr>
          <w:b/>
          <w:bCs/>
        </w:rPr>
        <w:t xml:space="preserve">. </w:t>
      </w:r>
    </w:p>
    <w:p w14:paraId="5ED00D79" w14:textId="77777777" w:rsidR="66306020" w:rsidRDefault="18482021" w:rsidP="00BB58EF">
      <w:pPr>
        <w:ind w:left="567" w:hanging="567"/>
      </w:pPr>
      <w:r>
        <w:t xml:space="preserve">The local authority cannot apply through this process to run the school itself </w:t>
      </w:r>
      <w:r w:rsidR="00D0115A">
        <w:t xml:space="preserve">or </w:t>
      </w:r>
      <w:r>
        <w:t>as a co-sponsor</w:t>
      </w:r>
      <w:r w:rsidR="00D0115A">
        <w:t xml:space="preserve">. </w:t>
      </w:r>
      <w:r>
        <w:t xml:space="preserve">The proposer group can choose to nominate local authority trustees, but this must be the choice of the proposer group </w:t>
      </w:r>
      <w:r w:rsidRPr="18482021">
        <w:rPr>
          <w:b/>
          <w:bCs/>
        </w:rPr>
        <w:t xml:space="preserve">not </w:t>
      </w:r>
      <w:r>
        <w:t>the local authority.</w:t>
      </w:r>
      <w:r w:rsidR="000B1709">
        <w:t xml:space="preserve"> </w:t>
      </w:r>
      <w:r>
        <w:t xml:space="preserve"> </w:t>
      </w:r>
      <w:r w:rsidR="000B1709">
        <w:t xml:space="preserve">The </w:t>
      </w:r>
      <w:r w:rsidR="002D7214">
        <w:t>l</w:t>
      </w:r>
      <w:r>
        <w:t xml:space="preserve">ocal authority </w:t>
      </w:r>
      <w:r w:rsidR="001675E0">
        <w:t>must make up no more than 19</w:t>
      </w:r>
      <w:r w:rsidR="00126B38">
        <w:t xml:space="preserve">% of members and no more </w:t>
      </w:r>
      <w:r w:rsidR="001675E0">
        <w:t>than 19</w:t>
      </w:r>
      <w:r w:rsidR="00126B38">
        <w:t>% of trustees</w:t>
      </w:r>
      <w:r>
        <w:t>.</w:t>
      </w:r>
    </w:p>
    <w:p w14:paraId="6EA1BBE9" w14:textId="77777777" w:rsidR="006D6FB2" w:rsidRPr="006D6FB2" w:rsidRDefault="18482021" w:rsidP="00BB58EF">
      <w:pPr>
        <w:ind w:left="567" w:hanging="567"/>
      </w:pPr>
      <w:r>
        <w:t>Following the deadline for proposers to submit applications all proposals will be assessed against the p</w:t>
      </w:r>
      <w:r w:rsidR="00E86824">
        <w:t>ublished criteria</w:t>
      </w:r>
      <w:r w:rsidR="006901E2">
        <w:t xml:space="preserve"> for proposers</w:t>
      </w:r>
      <w:r w:rsidR="00E86824">
        <w:t xml:space="preserve"> and</w:t>
      </w:r>
      <w:r w:rsidR="002D7214">
        <w:t xml:space="preserve"> the</w:t>
      </w:r>
      <w:r w:rsidR="00E86824">
        <w:t xml:space="preserve"> relevant local authority</w:t>
      </w:r>
      <w:r>
        <w:t xml:space="preserve"> specification. </w:t>
      </w:r>
    </w:p>
    <w:p w14:paraId="4DB2DB7F" w14:textId="77777777" w:rsidR="00092BB3" w:rsidRPr="00092BB3" w:rsidRDefault="1FBC521D" w:rsidP="00A959FC">
      <w:pPr>
        <w:ind w:left="567" w:hanging="567"/>
        <w:rPr>
          <w:lang w:val="en"/>
        </w:rPr>
      </w:pPr>
      <w:r w:rsidRPr="00BB58EF">
        <w:t xml:space="preserve">The department will assess all </w:t>
      </w:r>
      <w:r w:rsidR="00882BA8">
        <w:t xml:space="preserve">proposer group </w:t>
      </w:r>
      <w:r w:rsidRPr="00BB58EF">
        <w:t>applications</w:t>
      </w:r>
      <w:r w:rsidR="00882BA8">
        <w:t>, with input and</w:t>
      </w:r>
      <w:r w:rsidRPr="00BB58EF">
        <w:t xml:space="preserve"> taking into account information and recommendation</w:t>
      </w:r>
      <w:r w:rsidR="008A5767">
        <w:t>s</w:t>
      </w:r>
      <w:r w:rsidRPr="00BB58EF">
        <w:t xml:space="preserve"> from the relevant </w:t>
      </w:r>
      <w:r w:rsidR="00E86824">
        <w:t>local authority</w:t>
      </w:r>
      <w:r w:rsidRPr="00BB58EF">
        <w:t xml:space="preserve">. </w:t>
      </w:r>
      <w:r w:rsidR="00092BB3">
        <w:t xml:space="preserve">We </w:t>
      </w:r>
      <w:r w:rsidR="002F2A0E">
        <w:t>will</w:t>
      </w:r>
      <w:r w:rsidR="00092BB3">
        <w:t xml:space="preserve"> invite </w:t>
      </w:r>
      <w:r w:rsidR="008A5767">
        <w:t xml:space="preserve">proposer </w:t>
      </w:r>
      <w:r w:rsidR="00092BB3">
        <w:t>groups with the strongest applications to interview. Interviews will be tailored based on the quality of the application and the strength and track record of the group, the local context in which the school will operate and the group’s understanding of the state school system.</w:t>
      </w:r>
    </w:p>
    <w:p w14:paraId="619B68BB" w14:textId="77777777" w:rsidR="66306020" w:rsidRDefault="00882BA8" w:rsidP="00A959FC">
      <w:pPr>
        <w:ind w:left="567" w:hanging="567"/>
        <w:rPr>
          <w:lang w:val="en"/>
        </w:rPr>
      </w:pPr>
      <w:r>
        <w:t xml:space="preserve">The department and the local authority must both </w:t>
      </w:r>
      <w:r w:rsidR="002D7214">
        <w:t>agree on which proposer group to recommend to the Secretary of State for approval</w:t>
      </w:r>
      <w:r>
        <w:t>.</w:t>
      </w:r>
      <w:r w:rsidR="006901E2">
        <w:t xml:space="preserve"> </w:t>
      </w:r>
      <w:r w:rsidR="18482021" w:rsidRPr="006901E2">
        <w:rPr>
          <w:color w:val="auto"/>
          <w:lang w:val="en"/>
        </w:rPr>
        <w:t>Final decisions</w:t>
      </w:r>
      <w:r w:rsidR="003447E5" w:rsidRPr="006901E2">
        <w:rPr>
          <w:lang w:val="en"/>
        </w:rPr>
        <w:t xml:space="preserve"> on </w:t>
      </w:r>
      <w:r w:rsidR="007B2CEB">
        <w:rPr>
          <w:lang w:val="en"/>
        </w:rPr>
        <w:t>the success</w:t>
      </w:r>
      <w:r w:rsidR="00042A84">
        <w:rPr>
          <w:lang w:val="en"/>
        </w:rPr>
        <w:t>ful</w:t>
      </w:r>
      <w:r w:rsidR="007B2CEB">
        <w:rPr>
          <w:lang w:val="en"/>
        </w:rPr>
        <w:t xml:space="preserve"> </w:t>
      </w:r>
      <w:r w:rsidR="003447E5" w:rsidRPr="006901E2">
        <w:rPr>
          <w:lang w:val="en"/>
        </w:rPr>
        <w:t xml:space="preserve">proposer group </w:t>
      </w:r>
      <w:r w:rsidR="18482021" w:rsidRPr="006901E2">
        <w:rPr>
          <w:lang w:val="en"/>
        </w:rPr>
        <w:t xml:space="preserve">applications are taken by the Secretary of State. </w:t>
      </w:r>
      <w:r w:rsidR="18482021" w:rsidRPr="006901E2">
        <w:rPr>
          <w:b/>
          <w:bCs/>
          <w:lang w:val="en"/>
        </w:rPr>
        <w:t>The decisions are final and there is no appeals process</w:t>
      </w:r>
      <w:r w:rsidR="18482021" w:rsidRPr="006901E2">
        <w:rPr>
          <w:lang w:val="en"/>
        </w:rPr>
        <w:t>.</w:t>
      </w:r>
    </w:p>
    <w:p w14:paraId="220DC6B8" w14:textId="77777777" w:rsidR="006901E2" w:rsidRPr="006901E2" w:rsidRDefault="006901E2" w:rsidP="00A959FC">
      <w:pPr>
        <w:ind w:left="567" w:hanging="567"/>
        <w:rPr>
          <w:lang w:val="en"/>
        </w:rPr>
      </w:pPr>
      <w:r>
        <w:t>We would expect the successful free school providers to continue to work with the local authority and other local providers to ensure the new schools meet lo</w:t>
      </w:r>
      <w:r w:rsidR="00980630">
        <w:t>cal need, complement the local education offer</w:t>
      </w:r>
      <w:r>
        <w:t>, and respond to local strategic priorities.</w:t>
      </w:r>
    </w:p>
    <w:p w14:paraId="058D5332" w14:textId="77777777" w:rsidR="00F10CCF" w:rsidRDefault="00F10CCF" w:rsidP="00BB58EF">
      <w:pPr>
        <w:ind w:left="567" w:hanging="567"/>
        <w:rPr>
          <w:lang w:val="en"/>
        </w:rPr>
      </w:pPr>
      <w:r>
        <w:rPr>
          <w:lang w:val="en"/>
        </w:rPr>
        <w:t>In the event that there is no suitably strong proposer group following the competition, the department maintains the option of agreeing to re-run the competition.</w:t>
      </w:r>
    </w:p>
    <w:p w14:paraId="19BD4A2E" w14:textId="77777777" w:rsidR="000674BB" w:rsidRPr="000674BB" w:rsidRDefault="000674BB" w:rsidP="000674BB">
      <w:pPr>
        <w:pStyle w:val="Heading2"/>
        <w:rPr>
          <w:lang w:val="en"/>
        </w:rPr>
      </w:pPr>
      <w:bookmarkStart w:id="46" w:name="_Toc518904156"/>
      <w:bookmarkStart w:id="47" w:name="_Toc519252383"/>
      <w:bookmarkStart w:id="48" w:name="_Toc519604629"/>
      <w:r>
        <w:rPr>
          <w:lang w:val="en"/>
        </w:rPr>
        <w:t xml:space="preserve">Publication of </w:t>
      </w:r>
      <w:r w:rsidR="00FB71CE">
        <w:rPr>
          <w:lang w:val="en"/>
        </w:rPr>
        <w:t>your bid on GOV.UK</w:t>
      </w:r>
      <w:bookmarkEnd w:id="46"/>
      <w:bookmarkEnd w:id="47"/>
      <w:bookmarkEnd w:id="48"/>
      <w:r w:rsidR="00FB71CE">
        <w:rPr>
          <w:lang w:val="en"/>
        </w:rPr>
        <w:t xml:space="preserve"> </w:t>
      </w:r>
    </w:p>
    <w:p w14:paraId="0DD39637" w14:textId="77777777" w:rsidR="000674BB" w:rsidRPr="006857D7" w:rsidRDefault="000674BB" w:rsidP="58633E7F">
      <w:pPr>
        <w:ind w:left="567" w:hanging="567"/>
        <w:rPr>
          <w:lang w:val="en"/>
        </w:rPr>
      </w:pPr>
      <w:r>
        <w:rPr>
          <w:lang w:val="en"/>
        </w:rPr>
        <w:t xml:space="preserve">The </w:t>
      </w:r>
      <w:r>
        <w:rPr>
          <w:color w:val="000000" w:themeColor="text1"/>
          <w:lang w:val="en"/>
        </w:rPr>
        <w:t>d</w:t>
      </w:r>
      <w:r w:rsidRPr="0008248A">
        <w:rPr>
          <w:color w:val="000000" w:themeColor="text1"/>
          <w:lang w:val="en"/>
        </w:rPr>
        <w:t xml:space="preserve">epartment is committed to being as transparent as possible. </w:t>
      </w:r>
      <w:r w:rsidR="007B2CEB">
        <w:rPr>
          <w:color w:val="000000" w:themeColor="text1"/>
          <w:lang w:val="en"/>
        </w:rPr>
        <w:t>I</w:t>
      </w:r>
      <w:r w:rsidR="00357CA4">
        <w:rPr>
          <w:color w:val="000000" w:themeColor="text1"/>
          <w:lang w:val="en"/>
        </w:rPr>
        <w:t xml:space="preserve">f your bid is successful </w:t>
      </w:r>
      <w:r w:rsidR="00FB71CE">
        <w:rPr>
          <w:color w:val="000000" w:themeColor="text1"/>
          <w:lang w:val="en"/>
        </w:rPr>
        <w:t>we will publish your</w:t>
      </w:r>
      <w:r w:rsidRPr="0008248A">
        <w:rPr>
          <w:color w:val="000000" w:themeColor="text1"/>
          <w:lang w:val="en"/>
        </w:rPr>
        <w:t xml:space="preserve"> full </w:t>
      </w:r>
      <w:r>
        <w:rPr>
          <w:color w:val="000000" w:themeColor="text1"/>
          <w:lang w:val="en"/>
        </w:rPr>
        <w:t>bid</w:t>
      </w:r>
      <w:r w:rsidRPr="0008248A">
        <w:rPr>
          <w:color w:val="000000" w:themeColor="text1"/>
          <w:lang w:val="en"/>
        </w:rPr>
        <w:t xml:space="preserve"> on GOV.UK. Please read the </w:t>
      </w:r>
      <w:r w:rsidRPr="66306020">
        <w:rPr>
          <w:lang w:val="en"/>
        </w:rPr>
        <w:t xml:space="preserve">full privacy notice in </w:t>
      </w:r>
      <w:r w:rsidRPr="00940100">
        <w:rPr>
          <w:lang w:val="en"/>
        </w:rPr>
        <w:t>Annex A</w:t>
      </w:r>
      <w:r w:rsidRPr="66306020">
        <w:rPr>
          <w:lang w:val="en"/>
        </w:rPr>
        <w:t xml:space="preserve"> for more information about how we will use your personal information</w:t>
      </w:r>
      <w:r>
        <w:rPr>
          <w:lang w:val="en"/>
        </w:rPr>
        <w:t>.</w:t>
      </w:r>
    </w:p>
    <w:p w14:paraId="093664BF" w14:textId="77777777" w:rsidR="00E64BD5" w:rsidRDefault="002874F5" w:rsidP="18482021">
      <w:pPr>
        <w:pStyle w:val="Heading1"/>
        <w:ind w:left="357" w:hanging="357"/>
        <w:rPr>
          <w:lang w:val="en"/>
        </w:rPr>
      </w:pPr>
      <w:bookmarkStart w:id="49" w:name="_Toc519604630"/>
      <w:r>
        <w:rPr>
          <w:lang w:val="en"/>
        </w:rPr>
        <w:t>A</w:t>
      </w:r>
      <w:r w:rsidR="18482021" w:rsidRPr="18482021">
        <w:rPr>
          <w:lang w:val="en"/>
        </w:rPr>
        <w:t>ssessment criteria</w:t>
      </w:r>
      <w:r>
        <w:rPr>
          <w:lang w:val="en"/>
        </w:rPr>
        <w:t xml:space="preserve"> for local authority bids</w:t>
      </w:r>
      <w:bookmarkEnd w:id="49"/>
    </w:p>
    <w:p w14:paraId="06C39FAC" w14:textId="77777777" w:rsidR="00CB3C40" w:rsidRDefault="00865B84" w:rsidP="18482021">
      <w:pPr>
        <w:ind w:left="567" w:hanging="567"/>
        <w:rPr>
          <w:lang w:val="en"/>
        </w:rPr>
      </w:pPr>
      <w:r>
        <w:rPr>
          <w:lang w:val="en"/>
        </w:rPr>
        <w:t>The criteria by which your bid</w:t>
      </w:r>
      <w:r w:rsidR="18482021" w:rsidRPr="18482021">
        <w:rPr>
          <w:lang w:val="en"/>
        </w:rPr>
        <w:t xml:space="preserve"> will be judged are set out below. We strongly encourage you to read this chapter in ful</w:t>
      </w:r>
      <w:r>
        <w:rPr>
          <w:lang w:val="en"/>
        </w:rPr>
        <w:t>l before starting work on your bid</w:t>
      </w:r>
      <w:r w:rsidR="18482021" w:rsidRPr="18482021">
        <w:rPr>
          <w:lang w:val="en"/>
        </w:rPr>
        <w:t>.</w:t>
      </w:r>
      <w:r w:rsidR="00E8020E">
        <w:rPr>
          <w:lang w:val="en"/>
        </w:rPr>
        <w:t xml:space="preserve"> </w:t>
      </w:r>
      <w:r w:rsidR="00E8020E">
        <w:rPr>
          <w:b/>
          <w:lang w:val="en"/>
        </w:rPr>
        <w:t>These criteria are for local authorit</w:t>
      </w:r>
      <w:r w:rsidR="001D3DF0">
        <w:rPr>
          <w:b/>
          <w:lang w:val="en"/>
        </w:rPr>
        <w:t>ies</w:t>
      </w:r>
      <w:r w:rsidR="00E8020E">
        <w:rPr>
          <w:b/>
          <w:lang w:val="en"/>
        </w:rPr>
        <w:t xml:space="preserve"> </w:t>
      </w:r>
      <w:r w:rsidR="00527E95">
        <w:rPr>
          <w:b/>
          <w:lang w:val="en"/>
        </w:rPr>
        <w:t>seeking to establish new special or AP free schools</w:t>
      </w:r>
      <w:r w:rsidR="00E8020E" w:rsidRPr="00E8020E">
        <w:rPr>
          <w:lang w:val="en"/>
        </w:rPr>
        <w:t>.</w:t>
      </w:r>
      <w:r w:rsidR="00E8020E">
        <w:rPr>
          <w:b/>
          <w:lang w:val="en"/>
        </w:rPr>
        <w:t xml:space="preserve"> Separate </w:t>
      </w:r>
      <w:r w:rsidR="00D8046F">
        <w:rPr>
          <w:b/>
          <w:lang w:val="en"/>
        </w:rPr>
        <w:t xml:space="preserve">guidance and </w:t>
      </w:r>
      <w:r w:rsidR="00E8020E">
        <w:rPr>
          <w:b/>
          <w:lang w:val="en"/>
        </w:rPr>
        <w:t>criteria for proposers applying to open new special or AP free schools in the successful local authority areas will be published in due course</w:t>
      </w:r>
      <w:r w:rsidR="00E8020E">
        <w:rPr>
          <w:lang w:val="en"/>
        </w:rPr>
        <w:t>.</w:t>
      </w:r>
    </w:p>
    <w:p w14:paraId="19D14A60" w14:textId="77777777" w:rsidR="0051471E" w:rsidRPr="0051471E" w:rsidRDefault="00932090" w:rsidP="0051471E">
      <w:pPr>
        <w:pStyle w:val="Heading2"/>
        <w:rPr>
          <w:color w:val="auto"/>
          <w:lang w:val="en"/>
        </w:rPr>
      </w:pPr>
      <w:bookmarkStart w:id="50" w:name="_Toc519252385"/>
      <w:bookmarkStart w:id="51" w:name="_Toc519604631"/>
      <w:r>
        <w:rPr>
          <w:lang w:val="en"/>
        </w:rPr>
        <w:t>Overview section</w:t>
      </w:r>
      <w:bookmarkEnd w:id="50"/>
      <w:bookmarkEnd w:id="51"/>
    </w:p>
    <w:p w14:paraId="0D1F03E5" w14:textId="77777777" w:rsidR="000016C3" w:rsidRDefault="00EB2B8F" w:rsidP="00081BA6">
      <w:pPr>
        <w:ind w:left="567" w:hanging="567"/>
        <w:rPr>
          <w:color w:val="auto"/>
          <w:lang w:val="en"/>
        </w:rPr>
      </w:pPr>
      <w:r w:rsidRPr="1FBC521D">
        <w:rPr>
          <w:color w:val="auto"/>
          <w:lang w:val="en"/>
        </w:rPr>
        <w:t xml:space="preserve">Given the limited number of new schools that we are looking to create, </w:t>
      </w:r>
      <w:r w:rsidR="00CF08C0">
        <w:rPr>
          <w:color w:val="auto"/>
          <w:lang w:val="en"/>
        </w:rPr>
        <w:t>local authorities (either as a lead or sole bidder) can submit a bid for one special and one AP school in total</w:t>
      </w:r>
      <w:r w:rsidR="00CF08C0" w:rsidRPr="1FBC521D">
        <w:rPr>
          <w:color w:val="auto"/>
          <w:lang w:val="en"/>
        </w:rPr>
        <w:t xml:space="preserve"> in </w:t>
      </w:r>
      <w:r w:rsidR="00CF08C0">
        <w:rPr>
          <w:color w:val="auto"/>
          <w:lang w:val="en"/>
        </w:rPr>
        <w:t>their</w:t>
      </w:r>
      <w:r w:rsidR="00CF08C0" w:rsidRPr="1FBC521D">
        <w:rPr>
          <w:color w:val="auto"/>
          <w:lang w:val="en"/>
        </w:rPr>
        <w:t xml:space="preserve"> area</w:t>
      </w:r>
      <w:r>
        <w:rPr>
          <w:color w:val="auto"/>
          <w:lang w:val="en"/>
        </w:rPr>
        <w:t xml:space="preserve"> and it is </w:t>
      </w:r>
      <w:r w:rsidR="002D19E5">
        <w:rPr>
          <w:color w:val="auto"/>
          <w:lang w:val="en"/>
        </w:rPr>
        <w:t xml:space="preserve">highly </w:t>
      </w:r>
      <w:r>
        <w:rPr>
          <w:color w:val="auto"/>
          <w:lang w:val="en"/>
        </w:rPr>
        <w:t>unlikely that we will approve more than one school in any one local authority area in this wave</w:t>
      </w:r>
      <w:r w:rsidRPr="1FBC521D">
        <w:rPr>
          <w:color w:val="auto"/>
          <w:lang w:val="en"/>
        </w:rPr>
        <w:t>.</w:t>
      </w:r>
      <w:r w:rsidR="0051471E">
        <w:rPr>
          <w:color w:val="auto"/>
          <w:lang w:val="en"/>
        </w:rPr>
        <w:t xml:space="preserve"> </w:t>
      </w:r>
      <w:r w:rsidR="00081BA6">
        <w:rPr>
          <w:color w:val="auto"/>
          <w:lang w:val="en"/>
        </w:rPr>
        <w:t xml:space="preserve">However, </w:t>
      </w:r>
      <w:r w:rsidR="00081BA6" w:rsidRPr="18482021">
        <w:rPr>
          <w:color w:val="auto"/>
          <w:lang w:val="en"/>
        </w:rPr>
        <w:t>we would like you to inform us of expec</w:t>
      </w:r>
      <w:r w:rsidR="003E1A1F">
        <w:rPr>
          <w:color w:val="auto"/>
          <w:lang w:val="en"/>
        </w:rPr>
        <w:t>ted future need for new schools in the table provided in the form.</w:t>
      </w:r>
    </w:p>
    <w:p w14:paraId="79E51273" w14:textId="77777777" w:rsidR="000016C3" w:rsidRDefault="009E3364" w:rsidP="0051471E">
      <w:pPr>
        <w:ind w:left="567" w:hanging="567"/>
        <w:rPr>
          <w:color w:val="auto"/>
          <w:lang w:val="en"/>
        </w:rPr>
      </w:pPr>
      <w:r w:rsidRPr="0008248A">
        <w:rPr>
          <w:color w:val="000000" w:themeColor="text1"/>
          <w:lang w:val="en"/>
        </w:rPr>
        <w:t>I</w:t>
      </w:r>
      <w:r>
        <w:rPr>
          <w:color w:val="000000" w:themeColor="text1"/>
          <w:lang w:val="en"/>
        </w:rPr>
        <w:t xml:space="preserve">n the most exceptional of </w:t>
      </w:r>
      <w:r w:rsidR="00230346">
        <w:rPr>
          <w:color w:val="000000" w:themeColor="text1"/>
          <w:lang w:val="en"/>
        </w:rPr>
        <w:t>circumstances</w:t>
      </w:r>
      <w:r>
        <w:rPr>
          <w:color w:val="000000" w:themeColor="text1"/>
          <w:lang w:val="en"/>
        </w:rPr>
        <w:t xml:space="preserve"> where you plan to make the case for </w:t>
      </w:r>
      <w:r w:rsidRPr="0008248A">
        <w:rPr>
          <w:color w:val="000000" w:themeColor="text1"/>
          <w:lang w:val="en"/>
        </w:rPr>
        <w:t xml:space="preserve">two new schools in your area, you will need to complete a separate </w:t>
      </w:r>
      <w:r>
        <w:rPr>
          <w:color w:val="000000" w:themeColor="text1"/>
          <w:lang w:val="en"/>
        </w:rPr>
        <w:t>bid</w:t>
      </w:r>
      <w:r w:rsidRPr="0008248A">
        <w:rPr>
          <w:color w:val="000000" w:themeColor="text1"/>
          <w:lang w:val="en"/>
        </w:rPr>
        <w:t xml:space="preserve"> form fo</w:t>
      </w:r>
      <w:r>
        <w:rPr>
          <w:color w:val="000000" w:themeColor="text1"/>
          <w:lang w:val="en"/>
        </w:rPr>
        <w:t>r each school, although you should cross-reference</w:t>
      </w:r>
      <w:r w:rsidRPr="0008248A">
        <w:rPr>
          <w:color w:val="000000" w:themeColor="text1"/>
          <w:lang w:val="en"/>
        </w:rPr>
        <w:t xml:space="preserve"> where appropriate</w:t>
      </w:r>
      <w:r>
        <w:rPr>
          <w:color w:val="000000" w:themeColor="text1"/>
          <w:lang w:val="en"/>
        </w:rPr>
        <w:t xml:space="preserve">. </w:t>
      </w:r>
      <w:r>
        <w:rPr>
          <w:lang w:val="en"/>
        </w:rPr>
        <w:t xml:space="preserve">There is an overview </w:t>
      </w:r>
      <w:r w:rsidR="00FE4D2A">
        <w:rPr>
          <w:lang w:val="en"/>
        </w:rPr>
        <w:t>tab</w:t>
      </w:r>
      <w:r>
        <w:rPr>
          <w:lang w:val="en"/>
        </w:rPr>
        <w:t xml:space="preserve"> towards the start of the bid form that asks for information about the number of bids you are submitting (i.e. one or two), the priority of each bid (if you are submitting two), and how many more schools you need beyond two.</w:t>
      </w:r>
      <w:r w:rsidRPr="003F74ED">
        <w:rPr>
          <w:lang w:val="en"/>
        </w:rPr>
        <w:t xml:space="preserve"> </w:t>
      </w:r>
      <w:r>
        <w:rPr>
          <w:lang w:val="en"/>
        </w:rPr>
        <w:t>If you are submitting two bids, you only n</w:t>
      </w:r>
      <w:r w:rsidR="00FE4D2A">
        <w:rPr>
          <w:lang w:val="en"/>
        </w:rPr>
        <w:t>eed to complete the overview tab</w:t>
      </w:r>
      <w:r>
        <w:rPr>
          <w:lang w:val="en"/>
        </w:rPr>
        <w:t xml:space="preserve"> on one form – you should do this on your first priority bid.</w:t>
      </w:r>
    </w:p>
    <w:p w14:paraId="6401B0B3" w14:textId="77777777" w:rsidR="0051471E" w:rsidRPr="0051471E" w:rsidRDefault="001E3CE8" w:rsidP="0051471E">
      <w:pPr>
        <w:pStyle w:val="Heading2"/>
      </w:pPr>
      <w:bookmarkStart w:id="52" w:name="_Toc519252386"/>
      <w:bookmarkStart w:id="53" w:name="_Toc519604632"/>
      <w:r>
        <w:t>Confirmation</w:t>
      </w:r>
      <w:r w:rsidR="00766835">
        <w:t xml:space="preserve"> section</w:t>
      </w:r>
      <w:bookmarkEnd w:id="52"/>
      <w:bookmarkEnd w:id="53"/>
    </w:p>
    <w:p w14:paraId="2FE4A4A9" w14:textId="77777777" w:rsidR="00EF2AB0" w:rsidRPr="00256307" w:rsidRDefault="18482021" w:rsidP="18482021">
      <w:pPr>
        <w:ind w:left="567" w:hanging="567"/>
        <w:rPr>
          <w:lang w:val="en"/>
        </w:rPr>
      </w:pPr>
      <w:r w:rsidRPr="18482021">
        <w:rPr>
          <w:lang w:val="en"/>
        </w:rPr>
        <w:t xml:space="preserve">In addition </w:t>
      </w:r>
      <w:r w:rsidR="002874F5">
        <w:rPr>
          <w:lang w:val="en"/>
        </w:rPr>
        <w:t xml:space="preserve">to </w:t>
      </w:r>
      <w:r w:rsidR="00A92637">
        <w:rPr>
          <w:lang w:val="en"/>
        </w:rPr>
        <w:t xml:space="preserve">meeting the requirements set out </w:t>
      </w:r>
      <w:r w:rsidR="00C639EE">
        <w:rPr>
          <w:lang w:val="en"/>
        </w:rPr>
        <w:t xml:space="preserve">in this </w:t>
      </w:r>
      <w:r w:rsidR="005A3AFD">
        <w:rPr>
          <w:lang w:val="en"/>
        </w:rPr>
        <w:t>chapter</w:t>
      </w:r>
      <w:r w:rsidR="002874F5">
        <w:rPr>
          <w:lang w:val="en"/>
        </w:rPr>
        <w:t xml:space="preserve">, </w:t>
      </w:r>
      <w:r w:rsidR="002874F5" w:rsidRPr="005A3AFD">
        <w:rPr>
          <w:b/>
          <w:lang w:val="en"/>
        </w:rPr>
        <w:t>your bid</w:t>
      </w:r>
      <w:r w:rsidRPr="005A3AFD">
        <w:rPr>
          <w:b/>
          <w:lang w:val="en"/>
        </w:rPr>
        <w:t xml:space="preserve"> must be agreed by the relevant heads of department (inclusion, placement and funding) and signed off by the Director(s) of Children’s </w:t>
      </w:r>
      <w:r w:rsidRPr="005A3AFD">
        <w:rPr>
          <w:b/>
          <w:color w:val="auto"/>
          <w:lang w:val="en"/>
        </w:rPr>
        <w:t>Services</w:t>
      </w:r>
      <w:r w:rsidR="000D1EE6">
        <w:rPr>
          <w:b/>
          <w:color w:val="auto"/>
          <w:lang w:val="en"/>
        </w:rPr>
        <w:t xml:space="preserve"> (DCS)</w:t>
      </w:r>
      <w:r w:rsidRPr="18482021">
        <w:rPr>
          <w:color w:val="auto"/>
          <w:lang w:val="en"/>
        </w:rPr>
        <w:t>. As part of th</w:t>
      </w:r>
      <w:r w:rsidR="002874F5">
        <w:rPr>
          <w:color w:val="auto"/>
          <w:lang w:val="en"/>
        </w:rPr>
        <w:t>e confirmation section on the bid</w:t>
      </w:r>
      <w:r w:rsidRPr="18482021">
        <w:rPr>
          <w:color w:val="auto"/>
          <w:lang w:val="en"/>
        </w:rPr>
        <w:t xml:space="preserve"> form, we ask for</w:t>
      </w:r>
      <w:r w:rsidR="00CD0597">
        <w:rPr>
          <w:color w:val="auto"/>
          <w:lang w:val="en"/>
        </w:rPr>
        <w:t xml:space="preserve"> confirmation that each relevant DCS is committed to commissioning</w:t>
      </w:r>
      <w:r w:rsidRPr="18482021">
        <w:rPr>
          <w:color w:val="auto"/>
          <w:lang w:val="en"/>
        </w:rPr>
        <w:t xml:space="preserve"> the number of places</w:t>
      </w:r>
      <w:r w:rsidRPr="18482021">
        <w:rPr>
          <w:lang w:val="en"/>
        </w:rPr>
        <w:t xml:space="preserve"> </w:t>
      </w:r>
      <w:r w:rsidR="00CD0597">
        <w:rPr>
          <w:lang w:val="en"/>
        </w:rPr>
        <w:t>as specified in the bid</w:t>
      </w:r>
      <w:r w:rsidR="007717FD">
        <w:rPr>
          <w:lang w:val="en"/>
        </w:rPr>
        <w:t xml:space="preserve"> and paying the indicated top-up f</w:t>
      </w:r>
      <w:r w:rsidR="00050797">
        <w:rPr>
          <w:lang w:val="en"/>
        </w:rPr>
        <w:t>unding</w:t>
      </w:r>
      <w:r w:rsidR="002874F5">
        <w:rPr>
          <w:lang w:val="en"/>
        </w:rPr>
        <w:t>,</w:t>
      </w:r>
      <w:r w:rsidRPr="18482021">
        <w:rPr>
          <w:lang w:val="en"/>
        </w:rPr>
        <w:t xml:space="preserve"> and confirmation that the</w:t>
      </w:r>
      <w:r w:rsidR="00CD0597">
        <w:rPr>
          <w:lang w:val="en"/>
        </w:rPr>
        <w:t>y</w:t>
      </w:r>
      <w:r w:rsidR="007A2F47">
        <w:rPr>
          <w:lang w:val="en"/>
        </w:rPr>
        <w:t xml:space="preserve"> are aware of the financial consequences of their commissioning on their high needs </w:t>
      </w:r>
      <w:r w:rsidR="00970488">
        <w:rPr>
          <w:lang w:val="en"/>
        </w:rPr>
        <w:t>budgets</w:t>
      </w:r>
      <w:r w:rsidR="007A2F47">
        <w:rPr>
          <w:lang w:val="en"/>
        </w:rPr>
        <w:t xml:space="preserve">. </w:t>
      </w:r>
    </w:p>
    <w:p w14:paraId="718DB4DE" w14:textId="77777777" w:rsidR="00696D1A" w:rsidRDefault="00696D1A">
      <w:pPr>
        <w:numPr>
          <w:ilvl w:val="0"/>
          <w:numId w:val="0"/>
        </w:numPr>
        <w:spacing w:after="0" w:line="240" w:lineRule="auto"/>
        <w:rPr>
          <w:b/>
          <w:color w:val="104F75"/>
          <w:sz w:val="32"/>
          <w:szCs w:val="32"/>
          <w:lang w:val="en"/>
        </w:rPr>
      </w:pPr>
      <w:r>
        <w:rPr>
          <w:lang w:val="en"/>
        </w:rPr>
        <w:br w:type="page"/>
      </w:r>
    </w:p>
    <w:p w14:paraId="6460A1CE" w14:textId="77777777" w:rsidR="00A61DBA" w:rsidRDefault="18482021" w:rsidP="00041888">
      <w:pPr>
        <w:pStyle w:val="Heading2"/>
        <w:numPr>
          <w:ilvl w:val="1"/>
          <w:numId w:val="0"/>
        </w:numPr>
        <w:rPr>
          <w:lang w:val="en"/>
        </w:rPr>
      </w:pPr>
      <w:bookmarkStart w:id="54" w:name="_Toc519252387"/>
      <w:bookmarkStart w:id="55" w:name="_Toc519604633"/>
      <w:r w:rsidRPr="18482021">
        <w:rPr>
          <w:lang w:val="en"/>
        </w:rPr>
        <w:t xml:space="preserve">Section A – </w:t>
      </w:r>
      <w:r w:rsidR="002874F5">
        <w:rPr>
          <w:lang w:val="en"/>
        </w:rPr>
        <w:t>local authority</w:t>
      </w:r>
      <w:r w:rsidR="00760F33">
        <w:rPr>
          <w:lang w:val="en"/>
        </w:rPr>
        <w:t>(</w:t>
      </w:r>
      <w:r w:rsidR="002874F5">
        <w:rPr>
          <w:lang w:val="en"/>
        </w:rPr>
        <w:t>ie</w:t>
      </w:r>
      <w:r w:rsidR="00760F33">
        <w:rPr>
          <w:lang w:val="en"/>
        </w:rPr>
        <w:t>s)</w:t>
      </w:r>
      <w:r w:rsidRPr="18482021">
        <w:rPr>
          <w:lang w:val="en"/>
        </w:rPr>
        <w:t xml:space="preserve"> putting forward this </w:t>
      </w:r>
      <w:r w:rsidR="002874F5">
        <w:rPr>
          <w:lang w:val="en"/>
        </w:rPr>
        <w:t>bid</w:t>
      </w:r>
      <w:r w:rsidR="009A66C8">
        <w:rPr>
          <w:lang w:val="en"/>
        </w:rPr>
        <w:t xml:space="preserve"> and evidence of commissions</w:t>
      </w:r>
      <w:bookmarkEnd w:id="54"/>
      <w:bookmarkEnd w:id="55"/>
      <w:r w:rsidR="00041888">
        <w:rPr>
          <w:lang w:val="en"/>
        </w:rPr>
        <w:t xml:space="preserve"> </w:t>
      </w:r>
    </w:p>
    <w:p w14:paraId="6A2C5119" w14:textId="77777777" w:rsidR="009A66C8" w:rsidRPr="009A66C8" w:rsidRDefault="009A66C8" w:rsidP="009A66C8">
      <w:pPr>
        <w:pStyle w:val="Heading3"/>
        <w:rPr>
          <w:lang w:val="en"/>
        </w:rPr>
      </w:pPr>
      <w:bookmarkStart w:id="56" w:name="_Toc519252388"/>
      <w:bookmarkStart w:id="57" w:name="_Toc519604634"/>
      <w:r w:rsidRPr="009A66C8">
        <w:rPr>
          <w:lang w:val="en"/>
        </w:rPr>
        <w:t xml:space="preserve">Section </w:t>
      </w:r>
      <w:r>
        <w:rPr>
          <w:lang w:val="en"/>
        </w:rPr>
        <w:t>A</w:t>
      </w:r>
      <w:r w:rsidRPr="009A66C8">
        <w:rPr>
          <w:lang w:val="en"/>
        </w:rPr>
        <w:t xml:space="preserve">1 – </w:t>
      </w:r>
      <w:r>
        <w:rPr>
          <w:lang w:val="en"/>
        </w:rPr>
        <w:t>local authority(ies) putting forward this bid</w:t>
      </w:r>
      <w:bookmarkEnd w:id="56"/>
      <w:bookmarkEnd w:id="57"/>
    </w:p>
    <w:p w14:paraId="41301030" w14:textId="77777777" w:rsidR="006975BE" w:rsidRPr="007A2327" w:rsidRDefault="006975BE" w:rsidP="006975BE">
      <w:pPr>
        <w:ind w:left="567" w:hanging="567"/>
        <w:rPr>
          <w:lang w:val="en"/>
        </w:rPr>
      </w:pPr>
      <w:r w:rsidRPr="18482021">
        <w:rPr>
          <w:lang w:val="en"/>
        </w:rPr>
        <w:t xml:space="preserve">In </w:t>
      </w:r>
      <w:r>
        <w:rPr>
          <w:lang w:val="en"/>
        </w:rPr>
        <w:t xml:space="preserve">this </w:t>
      </w:r>
      <w:r w:rsidRPr="18482021">
        <w:rPr>
          <w:lang w:val="en"/>
        </w:rPr>
        <w:t xml:space="preserve">section we ask for basic information about the local authority putting forward the </w:t>
      </w:r>
      <w:r>
        <w:rPr>
          <w:lang w:val="en"/>
        </w:rPr>
        <w:t>bid</w:t>
      </w:r>
      <w:r w:rsidRPr="18482021">
        <w:rPr>
          <w:lang w:val="en"/>
        </w:rPr>
        <w:t xml:space="preserve">. If it is a joint </w:t>
      </w:r>
      <w:r>
        <w:rPr>
          <w:lang w:val="en"/>
        </w:rPr>
        <w:t>bid</w:t>
      </w:r>
      <w:r w:rsidRPr="18482021">
        <w:rPr>
          <w:lang w:val="en"/>
        </w:rPr>
        <w:t>, we ask for details of each local authority involved and ask you to state the lead local authority.</w:t>
      </w:r>
      <w:r w:rsidR="00FF454B">
        <w:rPr>
          <w:lang w:val="en"/>
        </w:rPr>
        <w:t xml:space="preserve"> </w:t>
      </w:r>
      <w:r w:rsidR="00FF454B" w:rsidRPr="005B0812">
        <w:t>This would be the local authority in which the school would be located</w:t>
      </w:r>
      <w:r w:rsidR="00FF454B">
        <w:t>.</w:t>
      </w:r>
    </w:p>
    <w:p w14:paraId="6BE9CEB0" w14:textId="77777777" w:rsidR="00311091" w:rsidRPr="009A66C8" w:rsidRDefault="18482021" w:rsidP="18482021">
      <w:pPr>
        <w:ind w:left="567" w:hanging="567"/>
        <w:rPr>
          <w:lang w:val="en"/>
        </w:rPr>
      </w:pPr>
      <w:r>
        <w:t xml:space="preserve">You </w:t>
      </w:r>
      <w:r w:rsidRPr="18482021">
        <w:rPr>
          <w:b/>
          <w:bCs/>
        </w:rPr>
        <w:t>must</w:t>
      </w:r>
      <w:r>
        <w:t xml:space="preserve"> check whether your neighbouring local authorities also want to </w:t>
      </w:r>
      <w:r w:rsidRPr="18482021">
        <w:rPr>
          <w:lang w:val="en"/>
        </w:rPr>
        <w:t>commit</w:t>
      </w:r>
      <w:r>
        <w:t xml:space="preserve"> to placing pupils at the school. Where it is feasible for the school to serve more than one local authority, joint bids are encouraged and we will prioritise </w:t>
      </w:r>
      <w:r w:rsidR="00EA1BE1">
        <w:t>bid</w:t>
      </w:r>
      <w:r>
        <w:t>s that benefit provision in a wide</w:t>
      </w:r>
      <w:r w:rsidR="00EA1BE1">
        <w:t>r geographical</w:t>
      </w:r>
      <w:r>
        <w:t xml:space="preserve"> area e.g. more than one local authority. Where it is not feasible or other local authorities do not wish to commission places, you can put in a </w:t>
      </w:r>
      <w:r w:rsidRPr="00C56099">
        <w:t>solo</w:t>
      </w:r>
      <w:r>
        <w:t xml:space="preserve"> bid and </w:t>
      </w:r>
      <w:r w:rsidR="008900CC">
        <w:t>explain</w:t>
      </w:r>
      <w:r w:rsidR="00B83D7C">
        <w:t xml:space="preserve"> the </w:t>
      </w:r>
      <w:r w:rsidR="008900CC">
        <w:t>reason</w:t>
      </w:r>
      <w:r w:rsidR="00B83D7C">
        <w:t xml:space="preserve"> why – this </w:t>
      </w:r>
      <w:r>
        <w:t>will be taken into account.</w:t>
      </w:r>
    </w:p>
    <w:p w14:paraId="03AB1A32" w14:textId="77777777" w:rsidR="009A66C8" w:rsidRPr="009A66C8" w:rsidRDefault="009A66C8" w:rsidP="009A66C8">
      <w:pPr>
        <w:pStyle w:val="Heading3"/>
        <w:rPr>
          <w:lang w:val="en"/>
        </w:rPr>
      </w:pPr>
      <w:bookmarkStart w:id="58" w:name="_Toc519252389"/>
      <w:bookmarkStart w:id="59" w:name="_Toc519604635"/>
      <w:r>
        <w:rPr>
          <w:lang w:val="en"/>
        </w:rPr>
        <w:t>Section A2 – evidence</w:t>
      </w:r>
      <w:r w:rsidR="0062589C">
        <w:rPr>
          <w:lang w:val="en"/>
        </w:rPr>
        <w:t xml:space="preserve"> that the new school will be fully </w:t>
      </w:r>
      <w:r>
        <w:rPr>
          <w:lang w:val="en"/>
        </w:rPr>
        <w:t>commission</w:t>
      </w:r>
      <w:r w:rsidR="0062589C">
        <w:rPr>
          <w:lang w:val="en"/>
        </w:rPr>
        <w:t>ed</w:t>
      </w:r>
      <w:bookmarkEnd w:id="58"/>
      <w:bookmarkEnd w:id="59"/>
    </w:p>
    <w:p w14:paraId="5618A523" w14:textId="77777777" w:rsidR="009A66C8" w:rsidRPr="00BA2137" w:rsidRDefault="007717FD" w:rsidP="18482021">
      <w:pPr>
        <w:ind w:left="567" w:hanging="567"/>
        <w:rPr>
          <w:lang w:val="en"/>
        </w:rPr>
      </w:pPr>
      <w:r w:rsidRPr="00BA2137">
        <w:rPr>
          <w:lang w:val="en"/>
        </w:rPr>
        <w:t xml:space="preserve">For your bid to be approvable, you must be able to demonstrate that the places in each of the school’s first two years of operation will be commissioned and </w:t>
      </w:r>
      <w:r w:rsidR="00F070B4">
        <w:rPr>
          <w:lang w:val="en"/>
        </w:rPr>
        <w:t>confirm</w:t>
      </w:r>
      <w:r w:rsidRPr="00BA2137">
        <w:rPr>
          <w:lang w:val="en"/>
        </w:rPr>
        <w:t xml:space="preserve"> that top-up funding will be paid.</w:t>
      </w:r>
      <w:r w:rsidR="00BA2137" w:rsidRPr="00BA2137">
        <w:rPr>
          <w:lang w:val="en"/>
        </w:rPr>
        <w:t xml:space="preserve"> </w:t>
      </w:r>
      <w:r w:rsidR="00BA2137" w:rsidRPr="00BA2137">
        <w:t xml:space="preserve">We will look at the data you have provided to judge the level of </w:t>
      </w:r>
      <w:r w:rsidR="00F070B4">
        <w:t xml:space="preserve">demand </w:t>
      </w:r>
      <w:r w:rsidR="00BA2137" w:rsidRPr="00BA2137">
        <w:t xml:space="preserve">and the extent to which you have engaged with </w:t>
      </w:r>
      <w:r w:rsidR="009C7D4D">
        <w:t xml:space="preserve">other </w:t>
      </w:r>
      <w:r w:rsidR="00BA2137" w:rsidRPr="00BA2137">
        <w:t>commissioners</w:t>
      </w:r>
      <w:r w:rsidR="00817637">
        <w:t>.</w:t>
      </w:r>
      <w:r w:rsidR="00B549DC">
        <w:t xml:space="preserve"> In addition it is expected that all places will be commissioned beyond the </w:t>
      </w:r>
      <w:r w:rsidR="000A0824">
        <w:t>f</w:t>
      </w:r>
      <w:r w:rsidR="00B549DC">
        <w:t>irst t</w:t>
      </w:r>
      <w:r w:rsidR="000A0824">
        <w:t>w</w:t>
      </w:r>
      <w:r w:rsidR="00B549DC">
        <w:t>o years, and we ask for confirmation of this earlier on in the form.</w:t>
      </w:r>
    </w:p>
    <w:p w14:paraId="0A8419AB" w14:textId="77777777" w:rsidR="007717FD" w:rsidRPr="00170FF0" w:rsidRDefault="007717FD" w:rsidP="00170FF0">
      <w:pPr>
        <w:ind w:left="567" w:hanging="567"/>
        <w:rPr>
          <w:lang w:val="en"/>
        </w:rPr>
      </w:pPr>
      <w:r w:rsidRPr="00170FF0">
        <w:rPr>
          <w:lang w:val="en"/>
        </w:rPr>
        <w:t>You</w:t>
      </w:r>
      <w:r w:rsidRPr="00170FF0">
        <w:rPr>
          <w:b/>
          <w:lang w:val="en"/>
        </w:rPr>
        <w:t xml:space="preserve"> must</w:t>
      </w:r>
      <w:r w:rsidR="00170FF0" w:rsidRPr="00170FF0">
        <w:rPr>
          <w:b/>
          <w:lang w:val="en"/>
        </w:rPr>
        <w:t xml:space="preserve"> </w:t>
      </w:r>
      <w:r w:rsidR="00170FF0" w:rsidRPr="00170FF0">
        <w:rPr>
          <w:lang w:val="en"/>
        </w:rPr>
        <w:t>c</w:t>
      </w:r>
      <w:r w:rsidRPr="00170FF0">
        <w:rPr>
          <w:lang w:val="en"/>
        </w:rPr>
        <w:t xml:space="preserve">omplete the commissioner </w:t>
      </w:r>
      <w:r w:rsidR="00305C76">
        <w:rPr>
          <w:lang w:val="en"/>
        </w:rPr>
        <w:t xml:space="preserve">table and </w:t>
      </w:r>
      <w:r w:rsidRPr="00170FF0">
        <w:rPr>
          <w:lang w:val="en"/>
        </w:rPr>
        <w:t>demand table in the bid form showing how many places you (and any other commissioners) would use at the school for the first two years of the school’s operation</w:t>
      </w:r>
      <w:r w:rsidR="00170FF0" w:rsidRPr="00170FF0">
        <w:rPr>
          <w:lang w:val="en"/>
        </w:rPr>
        <w:t>. You must also e</w:t>
      </w:r>
      <w:r w:rsidR="00615145" w:rsidRPr="00170FF0">
        <w:rPr>
          <w:lang w:val="en"/>
        </w:rPr>
        <w:t xml:space="preserve">nsure that the DCS </w:t>
      </w:r>
      <w:r w:rsidR="00E22B6A">
        <w:rPr>
          <w:lang w:val="en"/>
        </w:rPr>
        <w:t>in</w:t>
      </w:r>
      <w:r w:rsidR="00615145" w:rsidRPr="00170FF0">
        <w:rPr>
          <w:lang w:val="en"/>
        </w:rPr>
        <w:t xml:space="preserve"> all relevant local authorities involved sign the confirmation section in the </w:t>
      </w:r>
      <w:r w:rsidR="00991A97" w:rsidRPr="00170FF0">
        <w:rPr>
          <w:lang w:val="en"/>
        </w:rPr>
        <w:t xml:space="preserve">bid </w:t>
      </w:r>
      <w:r w:rsidR="00615145" w:rsidRPr="00170FF0">
        <w:rPr>
          <w:lang w:val="en"/>
        </w:rPr>
        <w:t>form</w:t>
      </w:r>
      <w:r w:rsidR="00170FF0">
        <w:rPr>
          <w:lang w:val="en"/>
        </w:rPr>
        <w:t>.</w:t>
      </w:r>
    </w:p>
    <w:p w14:paraId="08D96275" w14:textId="77777777" w:rsidR="0063779F" w:rsidRDefault="00170FF0" w:rsidP="00170FF0">
      <w:pPr>
        <w:ind w:left="567" w:hanging="567"/>
        <w:rPr>
          <w:lang w:val="en"/>
        </w:rPr>
      </w:pPr>
      <w:r>
        <w:rPr>
          <w:lang w:val="en"/>
        </w:rPr>
        <w:t>In addition, if your bid is f</w:t>
      </w:r>
      <w:r w:rsidR="007717FD" w:rsidRPr="00170FF0">
        <w:rPr>
          <w:lang w:val="en"/>
        </w:rPr>
        <w:t xml:space="preserve">or </w:t>
      </w:r>
      <w:r>
        <w:rPr>
          <w:lang w:val="en"/>
        </w:rPr>
        <w:t>a new AP school,</w:t>
      </w:r>
      <w:r w:rsidR="0063779F">
        <w:rPr>
          <w:lang w:val="en"/>
        </w:rPr>
        <w:t xml:space="preserve"> you </w:t>
      </w:r>
      <w:r w:rsidR="0063779F" w:rsidRPr="0063779F">
        <w:rPr>
          <w:b/>
          <w:lang w:val="en"/>
        </w:rPr>
        <w:t>must</w:t>
      </w:r>
      <w:r w:rsidR="0063779F">
        <w:rPr>
          <w:lang w:val="en"/>
        </w:rPr>
        <w:t>:</w:t>
      </w:r>
    </w:p>
    <w:p w14:paraId="16A2D1DD" w14:textId="77777777" w:rsidR="0063779F" w:rsidRDefault="0063779F" w:rsidP="00914008">
      <w:pPr>
        <w:numPr>
          <w:ilvl w:val="2"/>
          <w:numId w:val="10"/>
        </w:numPr>
        <w:spacing w:after="0"/>
        <w:rPr>
          <w:lang w:val="en"/>
        </w:rPr>
      </w:pPr>
      <w:r>
        <w:rPr>
          <w:lang w:val="en"/>
        </w:rPr>
        <w:t>P</w:t>
      </w:r>
      <w:r w:rsidR="007717FD" w:rsidRPr="00170FF0">
        <w:rPr>
          <w:lang w:val="en"/>
        </w:rPr>
        <w:t>rovide commitments in writing from any commissioners other than local authorities (e.g. local schools) indicating their firm intention to commission a specific number of places in the first two years, including the top-up funding they will pay for the children occupying the places</w:t>
      </w:r>
      <w:r>
        <w:rPr>
          <w:lang w:val="en"/>
        </w:rPr>
        <w:t>;</w:t>
      </w:r>
    </w:p>
    <w:p w14:paraId="7F59B6F7" w14:textId="77777777" w:rsidR="007717FD" w:rsidRDefault="0063779F" w:rsidP="00914008">
      <w:pPr>
        <w:numPr>
          <w:ilvl w:val="2"/>
          <w:numId w:val="10"/>
        </w:numPr>
        <w:spacing w:after="0"/>
        <w:rPr>
          <w:lang w:val="en"/>
        </w:rPr>
      </w:pPr>
      <w:r>
        <w:rPr>
          <w:lang w:val="en"/>
        </w:rPr>
        <w:t>D</w:t>
      </w:r>
      <w:r w:rsidR="000B4391" w:rsidRPr="00170FF0">
        <w:rPr>
          <w:lang w:val="en"/>
        </w:rPr>
        <w:t>emonstrate that the commissioners have made an informed decision, for example, confirmation that commissioners have seen your bid, and are aware of the characteristics of the new school and the outcomes you want to achieve</w:t>
      </w:r>
      <w:r>
        <w:rPr>
          <w:lang w:val="en"/>
        </w:rPr>
        <w:t>; and,</w:t>
      </w:r>
    </w:p>
    <w:p w14:paraId="2FCD1DF7" w14:textId="77777777" w:rsidR="0063779F" w:rsidRPr="00170FF0" w:rsidRDefault="0063779F" w:rsidP="00914008">
      <w:pPr>
        <w:numPr>
          <w:ilvl w:val="2"/>
          <w:numId w:val="10"/>
        </w:numPr>
        <w:rPr>
          <w:lang w:val="en"/>
        </w:rPr>
      </w:pPr>
      <w:r>
        <w:rPr>
          <w:lang w:val="en"/>
        </w:rPr>
        <w:t>Provide</w:t>
      </w:r>
      <w:r w:rsidRPr="00C8588F">
        <w:rPr>
          <w:lang w:val="en"/>
        </w:rPr>
        <w:t xml:space="preserve"> information about the commissioning and fun</w:t>
      </w:r>
      <w:r>
        <w:rPr>
          <w:lang w:val="en"/>
        </w:rPr>
        <w:t xml:space="preserve">ding model used in your area(s) – this </w:t>
      </w:r>
      <w:r w:rsidRPr="00C8588F">
        <w:rPr>
          <w:lang w:val="en"/>
        </w:rPr>
        <w:t>will enable us to judge whether you have engaged</w:t>
      </w:r>
      <w:r>
        <w:rPr>
          <w:lang w:val="en"/>
        </w:rPr>
        <w:t xml:space="preserve"> with, and secured commitments from, all relevant bodies.</w:t>
      </w:r>
    </w:p>
    <w:p w14:paraId="6B03467F" w14:textId="77777777" w:rsidR="007901A3" w:rsidRPr="00B408CC" w:rsidRDefault="18482021" w:rsidP="18482021">
      <w:pPr>
        <w:pStyle w:val="Heading2"/>
        <w:numPr>
          <w:ilvl w:val="1"/>
          <w:numId w:val="0"/>
        </w:numPr>
        <w:rPr>
          <w:lang w:val="en"/>
        </w:rPr>
      </w:pPr>
      <w:bookmarkStart w:id="60" w:name="_Toc519252390"/>
      <w:bookmarkStart w:id="61" w:name="_Toc519604636"/>
      <w:r w:rsidRPr="18482021">
        <w:rPr>
          <w:lang w:val="en"/>
        </w:rPr>
        <w:t>Section B –</w:t>
      </w:r>
      <w:r w:rsidR="00EA7192">
        <w:rPr>
          <w:lang w:val="en"/>
        </w:rPr>
        <w:t xml:space="preserve"> </w:t>
      </w:r>
      <w:r w:rsidRPr="18482021">
        <w:rPr>
          <w:lang w:val="en"/>
        </w:rPr>
        <w:t>type of school</w:t>
      </w:r>
      <w:bookmarkEnd w:id="60"/>
      <w:bookmarkEnd w:id="61"/>
      <w:r w:rsidRPr="18482021">
        <w:rPr>
          <w:lang w:val="en"/>
        </w:rPr>
        <w:t xml:space="preserve"> </w:t>
      </w:r>
    </w:p>
    <w:p w14:paraId="77B4780F" w14:textId="77777777" w:rsidR="000B41E3" w:rsidRDefault="00A7395C" w:rsidP="18482021">
      <w:pPr>
        <w:ind w:left="567" w:hanging="567"/>
        <w:rPr>
          <w:lang w:val="en"/>
        </w:rPr>
      </w:pPr>
      <w:r>
        <w:rPr>
          <w:b/>
          <w:lang w:val="en"/>
        </w:rPr>
        <w:t xml:space="preserve">There are no assessment criteria for section </w:t>
      </w:r>
      <w:r w:rsidRPr="006975BE">
        <w:rPr>
          <w:b/>
          <w:lang w:val="en"/>
        </w:rPr>
        <w:t>B</w:t>
      </w:r>
      <w:r>
        <w:rPr>
          <w:lang w:val="en"/>
        </w:rPr>
        <w:t xml:space="preserve">. </w:t>
      </w:r>
      <w:r w:rsidR="18482021" w:rsidRPr="00A7395C">
        <w:rPr>
          <w:lang w:val="en"/>
        </w:rPr>
        <w:t>In</w:t>
      </w:r>
      <w:r w:rsidR="18482021" w:rsidRPr="18482021">
        <w:rPr>
          <w:lang w:val="en"/>
        </w:rPr>
        <w:t xml:space="preserve"> </w:t>
      </w:r>
      <w:r>
        <w:rPr>
          <w:lang w:val="en"/>
        </w:rPr>
        <w:t xml:space="preserve">this </w:t>
      </w:r>
      <w:r w:rsidR="18482021" w:rsidRPr="18482021">
        <w:rPr>
          <w:lang w:val="en"/>
        </w:rPr>
        <w:t>section we ask you to provide key information about the school you would like to commission, including:</w:t>
      </w:r>
    </w:p>
    <w:p w14:paraId="616ED673" w14:textId="77777777" w:rsidR="001C5F63" w:rsidRDefault="001C5F63" w:rsidP="00ED5911">
      <w:pPr>
        <w:numPr>
          <w:ilvl w:val="2"/>
          <w:numId w:val="10"/>
        </w:numPr>
        <w:spacing w:after="0"/>
        <w:rPr>
          <w:lang w:val="en"/>
        </w:rPr>
      </w:pPr>
      <w:r w:rsidRPr="18482021">
        <w:rPr>
          <w:lang w:val="en"/>
        </w:rPr>
        <w:t>Type of school(s) (special or AP);</w:t>
      </w:r>
    </w:p>
    <w:p w14:paraId="7425F57B" w14:textId="77777777" w:rsidR="001C5F63" w:rsidRDefault="001C5F63" w:rsidP="00ED5911">
      <w:pPr>
        <w:numPr>
          <w:ilvl w:val="2"/>
          <w:numId w:val="10"/>
        </w:numPr>
        <w:spacing w:after="0"/>
        <w:rPr>
          <w:lang w:val="en"/>
        </w:rPr>
      </w:pPr>
      <w:r w:rsidRPr="18482021">
        <w:rPr>
          <w:lang w:val="en"/>
        </w:rPr>
        <w:t>Category of provision</w:t>
      </w:r>
      <w:r>
        <w:rPr>
          <w:lang w:val="en"/>
        </w:rPr>
        <w:t xml:space="preserve"> (</w:t>
      </w:r>
      <w:r w:rsidR="0008684C">
        <w:rPr>
          <w:lang w:val="en"/>
        </w:rPr>
        <w:t>f</w:t>
      </w:r>
      <w:r w:rsidR="0008684C" w:rsidRPr="0008684C">
        <w:rPr>
          <w:lang w:val="en"/>
        </w:rPr>
        <w:t>or special scho</w:t>
      </w:r>
      <w:r w:rsidR="002F7396">
        <w:rPr>
          <w:lang w:val="en"/>
        </w:rPr>
        <w:t xml:space="preserve">ols this will be the area of </w:t>
      </w:r>
      <w:r w:rsidR="00FF7CDE">
        <w:rPr>
          <w:lang w:val="en"/>
        </w:rPr>
        <w:t>SEND</w:t>
      </w:r>
      <w:r w:rsidR="002F7396">
        <w:rPr>
          <w:lang w:val="en"/>
        </w:rPr>
        <w:t xml:space="preserve"> </w:t>
      </w:r>
      <w:r w:rsidR="0008684C" w:rsidRPr="0008684C">
        <w:rPr>
          <w:lang w:val="en"/>
        </w:rPr>
        <w:t>provided for</w:t>
      </w:r>
      <w:r w:rsidR="0008684C">
        <w:rPr>
          <w:lang w:val="en"/>
        </w:rPr>
        <w:t xml:space="preserve"> e.g. ASD or SLCN, f</w:t>
      </w:r>
      <w:r w:rsidR="0008684C" w:rsidRPr="0008684C">
        <w:rPr>
          <w:lang w:val="en"/>
        </w:rPr>
        <w:t>or AP schools this will be the purpose(s) of placements and needs of children</w:t>
      </w:r>
      <w:r>
        <w:rPr>
          <w:lang w:val="en"/>
        </w:rPr>
        <w:t>)</w:t>
      </w:r>
      <w:r w:rsidRPr="18482021">
        <w:rPr>
          <w:lang w:val="en"/>
        </w:rPr>
        <w:t>;</w:t>
      </w:r>
    </w:p>
    <w:p w14:paraId="6F476B9D" w14:textId="77777777" w:rsidR="001C5F63" w:rsidRDefault="001C5F63" w:rsidP="00ED5911">
      <w:pPr>
        <w:numPr>
          <w:ilvl w:val="2"/>
          <w:numId w:val="10"/>
        </w:numPr>
        <w:spacing w:after="0"/>
        <w:rPr>
          <w:lang w:val="en"/>
        </w:rPr>
      </w:pPr>
      <w:r w:rsidRPr="18482021">
        <w:rPr>
          <w:lang w:val="en"/>
        </w:rPr>
        <w:t>Age range;</w:t>
      </w:r>
    </w:p>
    <w:p w14:paraId="21F850A9" w14:textId="77777777" w:rsidR="001C5F63" w:rsidRDefault="001C5F63" w:rsidP="00ED5911">
      <w:pPr>
        <w:numPr>
          <w:ilvl w:val="2"/>
          <w:numId w:val="10"/>
        </w:numPr>
        <w:spacing w:after="0"/>
        <w:rPr>
          <w:lang w:val="en"/>
        </w:rPr>
      </w:pPr>
      <w:r w:rsidRPr="18482021">
        <w:rPr>
          <w:lang w:val="en"/>
        </w:rPr>
        <w:t>Expected top</w:t>
      </w:r>
      <w:r w:rsidR="00050797">
        <w:rPr>
          <w:lang w:val="en"/>
        </w:rPr>
        <w:t>-</w:t>
      </w:r>
      <w:r w:rsidRPr="18482021">
        <w:rPr>
          <w:lang w:val="en"/>
        </w:rPr>
        <w:t>up funding rate;</w:t>
      </w:r>
    </w:p>
    <w:p w14:paraId="4E3B2927" w14:textId="77777777" w:rsidR="001C5F63" w:rsidRDefault="001C5F63" w:rsidP="00ED5911">
      <w:pPr>
        <w:numPr>
          <w:ilvl w:val="2"/>
          <w:numId w:val="10"/>
        </w:numPr>
        <w:spacing w:after="0"/>
        <w:rPr>
          <w:lang w:val="en"/>
        </w:rPr>
      </w:pPr>
      <w:r w:rsidRPr="18482021">
        <w:rPr>
          <w:lang w:val="en"/>
        </w:rPr>
        <w:t>Whether the school will be co-educational or not;</w:t>
      </w:r>
    </w:p>
    <w:p w14:paraId="4EA69B21" w14:textId="77777777" w:rsidR="001C5F63" w:rsidRDefault="001C5F63" w:rsidP="00ED5911">
      <w:pPr>
        <w:numPr>
          <w:ilvl w:val="2"/>
          <w:numId w:val="10"/>
        </w:numPr>
        <w:spacing w:after="0"/>
        <w:rPr>
          <w:lang w:val="en"/>
        </w:rPr>
      </w:pPr>
      <w:r w:rsidRPr="18482021">
        <w:rPr>
          <w:lang w:val="en"/>
        </w:rPr>
        <w:t xml:space="preserve">Total number of proposed </w:t>
      </w:r>
      <w:r>
        <w:rPr>
          <w:lang w:val="en"/>
        </w:rPr>
        <w:t xml:space="preserve">full time equivalent </w:t>
      </w:r>
      <w:r w:rsidRPr="18482021">
        <w:rPr>
          <w:lang w:val="en"/>
        </w:rPr>
        <w:t>places;</w:t>
      </w:r>
    </w:p>
    <w:p w14:paraId="689A1249" w14:textId="77777777" w:rsidR="001C5F63" w:rsidRDefault="001C5F63" w:rsidP="00ED5911">
      <w:pPr>
        <w:numPr>
          <w:ilvl w:val="2"/>
          <w:numId w:val="10"/>
        </w:numPr>
        <w:spacing w:after="0"/>
        <w:rPr>
          <w:lang w:val="en"/>
        </w:rPr>
      </w:pPr>
      <w:r>
        <w:rPr>
          <w:lang w:val="en"/>
        </w:rPr>
        <w:t xml:space="preserve">Type of placements offered </w:t>
      </w:r>
      <w:r w:rsidR="008D6DDC">
        <w:rPr>
          <w:lang w:val="en"/>
        </w:rPr>
        <w:t>(</w:t>
      </w:r>
      <w:r>
        <w:rPr>
          <w:lang w:val="en"/>
        </w:rPr>
        <w:t>e.g. full time, short term, part time</w:t>
      </w:r>
      <w:r w:rsidR="008D6DDC">
        <w:rPr>
          <w:lang w:val="en"/>
        </w:rPr>
        <w:t>)</w:t>
      </w:r>
      <w:r>
        <w:rPr>
          <w:lang w:val="en"/>
        </w:rPr>
        <w:t>;</w:t>
      </w:r>
    </w:p>
    <w:p w14:paraId="79BC576D" w14:textId="77777777" w:rsidR="001C5F63" w:rsidRDefault="001C5F63" w:rsidP="00ED5911">
      <w:pPr>
        <w:numPr>
          <w:ilvl w:val="2"/>
          <w:numId w:val="10"/>
        </w:numPr>
        <w:spacing w:after="0"/>
        <w:rPr>
          <w:lang w:val="en"/>
        </w:rPr>
      </w:pPr>
      <w:r w:rsidRPr="18482021">
        <w:rPr>
          <w:lang w:val="en"/>
        </w:rPr>
        <w:t xml:space="preserve">Number of </w:t>
      </w:r>
      <w:r w:rsidR="00771476">
        <w:rPr>
          <w:lang w:val="en"/>
        </w:rPr>
        <w:t>nursery</w:t>
      </w:r>
      <w:r w:rsidR="00A7395C">
        <w:rPr>
          <w:lang w:val="en"/>
        </w:rPr>
        <w:t xml:space="preserve"> places, if applicable; </w:t>
      </w:r>
    </w:p>
    <w:p w14:paraId="4972F9CB" w14:textId="77777777" w:rsidR="009B4BC1" w:rsidRDefault="000F69B6" w:rsidP="00ED5911">
      <w:pPr>
        <w:numPr>
          <w:ilvl w:val="2"/>
          <w:numId w:val="10"/>
        </w:numPr>
        <w:spacing w:after="0"/>
        <w:rPr>
          <w:lang w:val="en"/>
        </w:rPr>
      </w:pPr>
      <w:r>
        <w:rPr>
          <w:lang w:val="en"/>
        </w:rPr>
        <w:t>Number of 1</w:t>
      </w:r>
      <w:r w:rsidRPr="00522015">
        <w:rPr>
          <w:lang w:val="en"/>
        </w:rPr>
        <w:t>6-19 places</w:t>
      </w:r>
      <w:r w:rsidR="00A7395C">
        <w:rPr>
          <w:lang w:val="en"/>
        </w:rPr>
        <w:t>, if applicable (p</w:t>
      </w:r>
      <w:r w:rsidRPr="00522015">
        <w:rPr>
          <w:lang w:val="en"/>
        </w:rPr>
        <w:t>lease note that AP free schools can receive funding for this age group, through the national funding formula, in the same way as other providers of education for 16 to 19 year olds</w:t>
      </w:r>
      <w:r w:rsidR="004A5A12">
        <w:rPr>
          <w:lang w:val="en"/>
        </w:rPr>
        <w:t>)</w:t>
      </w:r>
      <w:r w:rsidR="00A7395C">
        <w:rPr>
          <w:lang w:val="en"/>
        </w:rPr>
        <w:t xml:space="preserve">; </w:t>
      </w:r>
    </w:p>
    <w:p w14:paraId="5AE5AAB3" w14:textId="77777777" w:rsidR="001C5F63" w:rsidRDefault="001351D3" w:rsidP="00F070B4">
      <w:pPr>
        <w:numPr>
          <w:ilvl w:val="2"/>
          <w:numId w:val="10"/>
        </w:numPr>
        <w:spacing w:after="0"/>
        <w:rPr>
          <w:lang w:val="en"/>
        </w:rPr>
      </w:pPr>
      <w:r>
        <w:rPr>
          <w:lang w:val="en"/>
        </w:rPr>
        <w:t xml:space="preserve">Whether you want the provider of the new school to support mainstream schools through </w:t>
      </w:r>
      <w:r w:rsidR="009B4BC1">
        <w:rPr>
          <w:lang w:val="en"/>
        </w:rPr>
        <w:t>outreach</w:t>
      </w:r>
      <w:r>
        <w:rPr>
          <w:lang w:val="en"/>
        </w:rPr>
        <w:t>, training</w:t>
      </w:r>
      <w:r w:rsidR="009B4BC1">
        <w:rPr>
          <w:lang w:val="en"/>
        </w:rPr>
        <w:t xml:space="preserve"> and/or reintegration</w:t>
      </w:r>
      <w:r>
        <w:rPr>
          <w:lang w:val="en"/>
        </w:rPr>
        <w:t xml:space="preserve"> (if so, details of funding that will be made available to support </w:t>
      </w:r>
      <w:r w:rsidR="00BD7039">
        <w:rPr>
          <w:lang w:val="en"/>
        </w:rPr>
        <w:t>the school</w:t>
      </w:r>
      <w:r>
        <w:rPr>
          <w:lang w:val="en"/>
        </w:rPr>
        <w:t xml:space="preserve"> to undertake this)</w:t>
      </w:r>
      <w:r w:rsidR="009B4BC1">
        <w:rPr>
          <w:lang w:val="en"/>
        </w:rPr>
        <w:t xml:space="preserve">; </w:t>
      </w:r>
      <w:r w:rsidR="00A7395C">
        <w:rPr>
          <w:lang w:val="en"/>
        </w:rPr>
        <w:t>and,</w:t>
      </w:r>
    </w:p>
    <w:p w14:paraId="37D27995" w14:textId="77777777" w:rsidR="00A7395C" w:rsidRDefault="00A7395C" w:rsidP="00ED5911">
      <w:pPr>
        <w:numPr>
          <w:ilvl w:val="2"/>
          <w:numId w:val="10"/>
        </w:numPr>
        <w:spacing w:after="0"/>
        <w:rPr>
          <w:lang w:val="en"/>
        </w:rPr>
      </w:pPr>
      <w:r>
        <w:rPr>
          <w:lang w:val="en"/>
        </w:rPr>
        <w:t>The expected pupil build up (how the school would fill year-on-year once it opens).</w:t>
      </w:r>
    </w:p>
    <w:p w14:paraId="208F19D4" w14:textId="77777777" w:rsidR="000F69B6" w:rsidRPr="000F69B6" w:rsidRDefault="000F69B6" w:rsidP="000F69B6">
      <w:pPr>
        <w:numPr>
          <w:ilvl w:val="0"/>
          <w:numId w:val="0"/>
        </w:numPr>
        <w:spacing w:after="0"/>
        <w:ind w:left="1224"/>
        <w:rPr>
          <w:lang w:val="en"/>
        </w:rPr>
      </w:pPr>
    </w:p>
    <w:p w14:paraId="2CDEA58B" w14:textId="77777777" w:rsidR="00BE29F3" w:rsidRPr="00B26FF2" w:rsidRDefault="000F4172" w:rsidP="00A7395C">
      <w:pPr>
        <w:ind w:left="567" w:hanging="567"/>
        <w:rPr>
          <w:color w:val="FF0000"/>
          <w:lang w:val="en"/>
        </w:rPr>
      </w:pPr>
      <w:r w:rsidRPr="00856F19">
        <w:rPr>
          <w:color w:val="000000" w:themeColor="text1"/>
          <w:lang w:val="en"/>
        </w:rPr>
        <w:t xml:space="preserve">The type of school should be either a special or AP school. </w:t>
      </w:r>
      <w:r w:rsidR="00856F19" w:rsidRPr="00856F19">
        <w:rPr>
          <w:color w:val="000000" w:themeColor="text1"/>
          <w:lang w:val="en"/>
        </w:rPr>
        <w:t>W</w:t>
      </w:r>
      <w:r w:rsidR="00A12B1E" w:rsidRPr="00856F19">
        <w:rPr>
          <w:color w:val="000000" w:themeColor="text1"/>
          <w:lang w:val="en"/>
        </w:rPr>
        <w:t xml:space="preserve">e understand that there can be similarities between the two types of schools (and their cohorts), </w:t>
      </w:r>
      <w:r w:rsidR="00754B2D">
        <w:rPr>
          <w:color w:val="000000" w:themeColor="text1"/>
          <w:lang w:val="en"/>
        </w:rPr>
        <w:t>but</w:t>
      </w:r>
      <w:r w:rsidR="00856F19" w:rsidRPr="00856F19">
        <w:rPr>
          <w:color w:val="000000" w:themeColor="text1"/>
          <w:lang w:val="en"/>
        </w:rPr>
        <w:t xml:space="preserve"> </w:t>
      </w:r>
      <w:r w:rsidR="00A12B1E" w:rsidRPr="00856F19">
        <w:rPr>
          <w:color w:val="000000" w:themeColor="text1"/>
          <w:lang w:val="en"/>
        </w:rPr>
        <w:t>we would not expect to receive bids for ‘hybrid’ schools. Special schools</w:t>
      </w:r>
      <w:r w:rsidR="00856F19" w:rsidRPr="00856F19">
        <w:rPr>
          <w:color w:val="000000" w:themeColor="text1"/>
          <w:lang w:val="en"/>
        </w:rPr>
        <w:t xml:space="preserve"> </w:t>
      </w:r>
      <w:r w:rsidR="006372F2">
        <w:rPr>
          <w:color w:val="000000" w:themeColor="text1"/>
          <w:lang w:val="en"/>
        </w:rPr>
        <w:t xml:space="preserve">mostly </w:t>
      </w:r>
      <w:r w:rsidR="00856F19" w:rsidRPr="00856F19">
        <w:rPr>
          <w:color w:val="000000" w:themeColor="text1"/>
          <w:lang w:val="en"/>
        </w:rPr>
        <w:t xml:space="preserve">admit children and young people with EHC plans, while </w:t>
      </w:r>
      <w:r w:rsidR="00A12B1E" w:rsidRPr="00856F19">
        <w:rPr>
          <w:color w:val="000000" w:themeColor="text1"/>
          <w:lang w:val="en"/>
        </w:rPr>
        <w:t xml:space="preserve">AP </w:t>
      </w:r>
      <w:r w:rsidR="00856F19" w:rsidRPr="00856F19">
        <w:rPr>
          <w:color w:val="000000" w:themeColor="text1"/>
          <w:lang w:val="en"/>
        </w:rPr>
        <w:t xml:space="preserve">is for </w:t>
      </w:r>
      <w:r w:rsidR="00856F19" w:rsidRPr="00844A3D">
        <w:t>children of compulsory school age who do not attend mainstream or special schools and</w:t>
      </w:r>
      <w:r w:rsidR="00F007CD">
        <w:t>/or</w:t>
      </w:r>
      <w:r w:rsidR="00856F19" w:rsidRPr="00844A3D">
        <w:t xml:space="preserve"> who would not otherwise receive suitable education for any reason</w:t>
      </w:r>
      <w:r w:rsidR="00BD1992">
        <w:t>.</w:t>
      </w:r>
    </w:p>
    <w:p w14:paraId="7481A2EE" w14:textId="77777777" w:rsidR="00B26FF2" w:rsidRPr="00BE29F3" w:rsidRDefault="00E33B21" w:rsidP="00A7395C">
      <w:pPr>
        <w:ind w:left="567" w:hanging="567"/>
        <w:rPr>
          <w:color w:val="FF0000"/>
          <w:lang w:val="en"/>
        </w:rPr>
      </w:pPr>
      <w:r>
        <w:rPr>
          <w:lang w:val="en"/>
        </w:rPr>
        <w:t xml:space="preserve">Our experience from the last special free schools wave was that it is hard to find proposers to run residential schools. </w:t>
      </w:r>
      <w:r w:rsidR="00B26FF2" w:rsidRPr="18482021">
        <w:rPr>
          <w:lang w:val="en"/>
        </w:rPr>
        <w:t>W</w:t>
      </w:r>
      <w:r w:rsidR="00B26FF2" w:rsidRPr="18482021" w:rsidDel="0008105C">
        <w:rPr>
          <w:lang w:val="en"/>
        </w:rPr>
        <w:t>e will only approve residential schools in exceptional circumstances</w:t>
      </w:r>
      <w:r w:rsidR="00F070B4">
        <w:rPr>
          <w:lang w:val="en"/>
        </w:rPr>
        <w:t xml:space="preserve"> or</w:t>
      </w:r>
      <w:r>
        <w:rPr>
          <w:lang w:val="en"/>
        </w:rPr>
        <w:t xml:space="preserve"> where the local authority c</w:t>
      </w:r>
      <w:r w:rsidR="00F070B4">
        <w:rPr>
          <w:lang w:val="en"/>
        </w:rPr>
        <w:t>onfirms that they will run the residential element themselves. W</w:t>
      </w:r>
      <w:r w:rsidR="00B26FF2" w:rsidRPr="18482021" w:rsidDel="0008105C">
        <w:rPr>
          <w:lang w:val="en"/>
        </w:rPr>
        <w:t>e reserve the right to approve a school without agreeing to the residential element</w:t>
      </w:r>
      <w:r w:rsidR="00353866">
        <w:rPr>
          <w:lang w:val="en"/>
        </w:rPr>
        <w:t>, where it is not essential to the school or cohort</w:t>
      </w:r>
      <w:r w:rsidR="00B26FF2" w:rsidRPr="18482021" w:rsidDel="0008105C">
        <w:rPr>
          <w:lang w:val="en"/>
        </w:rPr>
        <w:t>.</w:t>
      </w:r>
    </w:p>
    <w:p w14:paraId="2C5471B5" w14:textId="77777777" w:rsidR="0057054A" w:rsidRDefault="0057054A">
      <w:pPr>
        <w:numPr>
          <w:ilvl w:val="0"/>
          <w:numId w:val="0"/>
        </w:numPr>
        <w:spacing w:after="0" w:line="240" w:lineRule="auto"/>
        <w:rPr>
          <w:b/>
          <w:color w:val="104F75"/>
          <w:sz w:val="32"/>
          <w:szCs w:val="32"/>
          <w:lang w:val="en"/>
        </w:rPr>
      </w:pPr>
      <w:r>
        <w:rPr>
          <w:lang w:val="en"/>
        </w:rPr>
        <w:br w:type="page"/>
      </w:r>
    </w:p>
    <w:p w14:paraId="3E9B004D" w14:textId="77777777" w:rsidR="004D69BC" w:rsidRDefault="18482021" w:rsidP="18482021">
      <w:pPr>
        <w:pStyle w:val="Heading2"/>
        <w:numPr>
          <w:ilvl w:val="1"/>
          <w:numId w:val="0"/>
        </w:numPr>
        <w:rPr>
          <w:lang w:val="en"/>
        </w:rPr>
      </w:pPr>
      <w:bookmarkStart w:id="62" w:name="_Toc519252391"/>
      <w:bookmarkStart w:id="63" w:name="_Toc519604637"/>
      <w:r w:rsidRPr="18482021">
        <w:rPr>
          <w:lang w:val="en"/>
        </w:rPr>
        <w:t>Section C – rationale for a new school</w:t>
      </w:r>
      <w:bookmarkEnd w:id="62"/>
      <w:bookmarkEnd w:id="63"/>
    </w:p>
    <w:p w14:paraId="5B6751C1" w14:textId="77777777" w:rsidR="0026013D" w:rsidRPr="0026013D" w:rsidRDefault="18482021" w:rsidP="18482021">
      <w:pPr>
        <w:ind w:left="567" w:hanging="567"/>
        <w:rPr>
          <w:lang w:val="en"/>
        </w:rPr>
      </w:pPr>
      <w:r w:rsidRPr="18482021">
        <w:rPr>
          <w:lang w:val="en"/>
        </w:rPr>
        <w:t xml:space="preserve">Section C is made up of </w:t>
      </w:r>
      <w:r w:rsidR="009119A5" w:rsidRPr="00D8730D">
        <w:rPr>
          <w:lang w:val="en"/>
        </w:rPr>
        <w:t>four</w:t>
      </w:r>
      <w:r w:rsidRPr="18482021">
        <w:rPr>
          <w:lang w:val="en"/>
        </w:rPr>
        <w:t xml:space="preserve"> parts and provides an opportunity for you to tell us about your vision</w:t>
      </w:r>
      <w:r w:rsidR="00E47923">
        <w:rPr>
          <w:lang w:val="en"/>
        </w:rPr>
        <w:t xml:space="preserve"> for children </w:t>
      </w:r>
      <w:r w:rsidR="00A931D3">
        <w:rPr>
          <w:lang w:val="en"/>
        </w:rPr>
        <w:t xml:space="preserve">and young people </w:t>
      </w:r>
      <w:r w:rsidR="00E47923">
        <w:rPr>
          <w:lang w:val="en"/>
        </w:rPr>
        <w:t>with high needs in your area</w:t>
      </w:r>
      <w:r w:rsidRPr="18482021">
        <w:rPr>
          <w:lang w:val="en"/>
        </w:rPr>
        <w:t xml:space="preserve"> and to explain why</w:t>
      </w:r>
      <w:r w:rsidR="00962F84">
        <w:rPr>
          <w:lang w:val="en"/>
        </w:rPr>
        <w:t xml:space="preserve"> </w:t>
      </w:r>
      <w:r w:rsidR="006E3A26">
        <w:rPr>
          <w:lang w:val="en"/>
        </w:rPr>
        <w:t xml:space="preserve">a new school is wanted, </w:t>
      </w:r>
      <w:r w:rsidRPr="18482021">
        <w:rPr>
          <w:lang w:val="en"/>
        </w:rPr>
        <w:t>how it will complement and fit within the local education system, and what outcomes you expect it w</w:t>
      </w:r>
      <w:r w:rsidR="007436B8">
        <w:rPr>
          <w:lang w:val="en"/>
        </w:rPr>
        <w:t>ill</w:t>
      </w:r>
      <w:r w:rsidRPr="18482021">
        <w:rPr>
          <w:lang w:val="en"/>
        </w:rPr>
        <w:t xml:space="preserve"> achieve.</w:t>
      </w:r>
    </w:p>
    <w:p w14:paraId="25B83367" w14:textId="77777777" w:rsidR="00D8730D" w:rsidRDefault="00D8730D" w:rsidP="00D8730D">
      <w:pPr>
        <w:pStyle w:val="Heading3"/>
        <w:numPr>
          <w:ilvl w:val="1"/>
          <w:numId w:val="0"/>
        </w:numPr>
        <w:rPr>
          <w:lang w:val="en"/>
        </w:rPr>
      </w:pPr>
      <w:bookmarkStart w:id="64" w:name="_Toc518904164"/>
      <w:bookmarkStart w:id="65" w:name="_Toc519252392"/>
      <w:bookmarkStart w:id="66" w:name="_Toc519604638"/>
      <w:bookmarkStart w:id="67" w:name="_Toc518904163"/>
      <w:bookmarkStart w:id="68" w:name="_Toc514862756"/>
      <w:bookmarkStart w:id="69" w:name="_Toc514862898"/>
      <w:bookmarkStart w:id="70" w:name="_Toc516734308"/>
      <w:bookmarkStart w:id="71" w:name="_Toc516819259"/>
      <w:bookmarkStart w:id="72" w:name="_Toc516819523"/>
      <w:bookmarkStart w:id="73" w:name="_Toc516819654"/>
      <w:bookmarkStart w:id="74" w:name="_Toc518549035"/>
      <w:bookmarkStart w:id="75" w:name="_Toc518639044"/>
      <w:r w:rsidRPr="18482021">
        <w:rPr>
          <w:lang w:val="en"/>
        </w:rPr>
        <w:t>Section C</w:t>
      </w:r>
      <w:r>
        <w:rPr>
          <w:lang w:val="en"/>
        </w:rPr>
        <w:t>1</w:t>
      </w:r>
      <w:r w:rsidRPr="18482021">
        <w:rPr>
          <w:lang w:val="en"/>
        </w:rPr>
        <w:t xml:space="preserve"> – the current context in your area</w:t>
      </w:r>
      <w:bookmarkEnd w:id="64"/>
      <w:bookmarkEnd w:id="65"/>
      <w:bookmarkEnd w:id="66"/>
    </w:p>
    <w:p w14:paraId="2698CB8A" w14:textId="77777777" w:rsidR="00D8730D" w:rsidRPr="0023299E" w:rsidRDefault="00D8730D" w:rsidP="0023299E">
      <w:pPr>
        <w:ind w:left="567" w:hanging="567"/>
        <w:rPr>
          <w:lang w:val="en"/>
        </w:rPr>
      </w:pPr>
      <w:r w:rsidRPr="00535E58">
        <w:rPr>
          <w:lang w:val="en"/>
        </w:rPr>
        <w:t xml:space="preserve">We want to open new schools where they are most beneficial and needed. </w:t>
      </w:r>
      <w:r w:rsidR="00F72F88">
        <w:rPr>
          <w:lang w:val="en"/>
        </w:rPr>
        <w:t>W</w:t>
      </w:r>
      <w:r w:rsidRPr="00535E58">
        <w:rPr>
          <w:lang w:val="en"/>
        </w:rPr>
        <w:t xml:space="preserve">e are looking for bids </w:t>
      </w:r>
      <w:r w:rsidR="007436B8">
        <w:rPr>
          <w:lang w:val="en"/>
        </w:rPr>
        <w:t>in</w:t>
      </w:r>
      <w:r w:rsidRPr="00535E58">
        <w:rPr>
          <w:lang w:val="en"/>
        </w:rPr>
        <w:t xml:space="preserve"> areas </w:t>
      </w:r>
      <w:r w:rsidR="00F41D08">
        <w:rPr>
          <w:lang w:val="en"/>
        </w:rPr>
        <w:t>w</w:t>
      </w:r>
      <w:r w:rsidR="00F41D08" w:rsidRPr="00F41D08">
        <w:rPr>
          <w:lang w:val="en"/>
        </w:rPr>
        <w:t>here a new school will most support local authorities to manage current and/or anticipated pressures on special school places or on the overall high needs budget, so that the needs of children can be better met.</w:t>
      </w:r>
      <w:r w:rsidRPr="00F41D08">
        <w:rPr>
          <w:lang w:val="en"/>
        </w:rPr>
        <w:t xml:space="preserve"> </w:t>
      </w:r>
    </w:p>
    <w:p w14:paraId="4EC52DCC" w14:textId="77777777" w:rsidR="00D8730D" w:rsidRPr="00E054B5" w:rsidRDefault="00CE2B5F" w:rsidP="00D8730D">
      <w:pPr>
        <w:ind w:left="567" w:hanging="567"/>
        <w:rPr>
          <w:lang w:val="en"/>
        </w:rPr>
      </w:pPr>
      <w:r>
        <w:rPr>
          <w:color w:val="000000" w:themeColor="text1"/>
          <w:lang w:val="en"/>
        </w:rPr>
        <w:t xml:space="preserve">Children and young people should only be placed in special or AP schools where it best meets their individual needs. </w:t>
      </w:r>
      <w:r w:rsidR="00D8730D" w:rsidRPr="00535E58">
        <w:rPr>
          <w:color w:val="000000" w:themeColor="text1"/>
          <w:lang w:val="en"/>
        </w:rPr>
        <w:t xml:space="preserve">We </w:t>
      </w:r>
      <w:r w:rsidR="00D8730D">
        <w:rPr>
          <w:color w:val="000000" w:themeColor="text1"/>
          <w:lang w:val="en"/>
        </w:rPr>
        <w:t xml:space="preserve">will not </w:t>
      </w:r>
      <w:r w:rsidR="00851152">
        <w:rPr>
          <w:color w:val="000000" w:themeColor="text1"/>
          <w:lang w:val="en"/>
        </w:rPr>
        <w:t xml:space="preserve">be inclined to </w:t>
      </w:r>
      <w:r w:rsidR="00D8730D" w:rsidRPr="00E054B5">
        <w:rPr>
          <w:color w:val="000000" w:themeColor="text1"/>
        </w:rPr>
        <w:t xml:space="preserve">approve bids that have the side effect of decreasing </w:t>
      </w:r>
      <w:r w:rsidR="00D8730D">
        <w:rPr>
          <w:color w:val="000000" w:themeColor="text1"/>
        </w:rPr>
        <w:t xml:space="preserve">the </w:t>
      </w:r>
      <w:r w:rsidR="00D8730D" w:rsidRPr="00E054B5">
        <w:rPr>
          <w:color w:val="000000" w:themeColor="text1"/>
        </w:rPr>
        <w:t>inclusion in mainstream schools</w:t>
      </w:r>
      <w:r w:rsidR="00D8730D">
        <w:rPr>
          <w:color w:val="000000" w:themeColor="text1"/>
        </w:rPr>
        <w:t xml:space="preserve"> of children with SEN</w:t>
      </w:r>
      <w:r w:rsidR="00FF7CDE">
        <w:rPr>
          <w:color w:val="000000" w:themeColor="text1"/>
        </w:rPr>
        <w:t>D</w:t>
      </w:r>
      <w:r w:rsidR="00D8730D" w:rsidRPr="00E054B5">
        <w:rPr>
          <w:color w:val="000000" w:themeColor="text1"/>
        </w:rPr>
        <w:t>, or</w:t>
      </w:r>
      <w:r w:rsidR="00D8730D">
        <w:rPr>
          <w:color w:val="000000" w:themeColor="text1"/>
        </w:rPr>
        <w:t xml:space="preserve"> who are at risk of permanent of fixed term exclusions, or</w:t>
      </w:r>
      <w:r w:rsidR="00D8730D" w:rsidRPr="00E054B5">
        <w:rPr>
          <w:color w:val="000000" w:themeColor="text1"/>
        </w:rPr>
        <w:t xml:space="preserve"> of creating excess spare capacity in</w:t>
      </w:r>
      <w:r w:rsidR="00851152">
        <w:rPr>
          <w:color w:val="000000" w:themeColor="text1"/>
        </w:rPr>
        <w:t xml:space="preserve"> existing special or AP school</w:t>
      </w:r>
      <w:r w:rsidR="007436B8">
        <w:rPr>
          <w:color w:val="000000" w:themeColor="text1"/>
        </w:rPr>
        <w:t>s</w:t>
      </w:r>
      <w:r w:rsidR="00851152">
        <w:rPr>
          <w:color w:val="000000" w:themeColor="text1"/>
        </w:rPr>
        <w:t>.</w:t>
      </w:r>
      <w:r w:rsidR="00D8730D">
        <w:rPr>
          <w:color w:val="000000" w:themeColor="text1"/>
        </w:rPr>
        <w:t xml:space="preserve"> </w:t>
      </w:r>
      <w:r w:rsidR="00D8730D">
        <w:rPr>
          <w:color w:val="000000" w:themeColor="text1"/>
          <w:lang w:val="en"/>
        </w:rPr>
        <w:t xml:space="preserve">Bids will score more highly if they can demonstrate that a new school will be filled by students who would otherwise be going to more expensive or poor performing provision. </w:t>
      </w:r>
    </w:p>
    <w:p w14:paraId="7D7ABB94" w14:textId="77777777" w:rsidR="00D8730D" w:rsidRDefault="00D8730D" w:rsidP="00D8730D">
      <w:pPr>
        <w:ind w:left="567" w:hanging="567"/>
        <w:rPr>
          <w:lang w:val="en"/>
        </w:rPr>
      </w:pPr>
      <w:r w:rsidRPr="18482021">
        <w:rPr>
          <w:lang w:val="en"/>
        </w:rPr>
        <w:t>The purpose of section C</w:t>
      </w:r>
      <w:r>
        <w:rPr>
          <w:lang w:val="en"/>
        </w:rPr>
        <w:t>1</w:t>
      </w:r>
      <w:r w:rsidRPr="18482021">
        <w:rPr>
          <w:lang w:val="en"/>
        </w:rPr>
        <w:t xml:space="preserve"> is to help us understand the current </w:t>
      </w:r>
      <w:r>
        <w:rPr>
          <w:lang w:val="en"/>
        </w:rPr>
        <w:t xml:space="preserve">SEND or AP picture in your area </w:t>
      </w:r>
      <w:r w:rsidRPr="18482021">
        <w:rPr>
          <w:lang w:val="en"/>
        </w:rPr>
        <w:t xml:space="preserve">so that we can assess the </w:t>
      </w:r>
      <w:r>
        <w:rPr>
          <w:lang w:val="en"/>
        </w:rPr>
        <w:t xml:space="preserve">benefit of, and </w:t>
      </w:r>
      <w:r w:rsidRPr="18482021">
        <w:rPr>
          <w:lang w:val="en"/>
        </w:rPr>
        <w:t>need for</w:t>
      </w:r>
      <w:r>
        <w:rPr>
          <w:lang w:val="en"/>
        </w:rPr>
        <w:t>,</w:t>
      </w:r>
      <w:r w:rsidRPr="18482021">
        <w:rPr>
          <w:lang w:val="en"/>
        </w:rPr>
        <w:t xml:space="preserve"> a new school</w:t>
      </w:r>
      <w:r>
        <w:rPr>
          <w:lang w:val="en"/>
        </w:rPr>
        <w:t>.</w:t>
      </w:r>
      <w:r w:rsidRPr="005A7611">
        <w:rPr>
          <w:lang w:val="en"/>
        </w:rPr>
        <w:t xml:space="preserve"> </w:t>
      </w:r>
      <w:r>
        <w:rPr>
          <w:lang w:val="en"/>
        </w:rPr>
        <w:t>We will judge bids to be strong where the local authority is able to make a sound strategic case for new provision that will better meet the needs of children and young people in the area, explain how they will afford to fund this in the future and demonstrate that the new s</w:t>
      </w:r>
      <w:r w:rsidR="00BF7601">
        <w:rPr>
          <w:lang w:val="en"/>
        </w:rPr>
        <w:t xml:space="preserve">chool will not add </w:t>
      </w:r>
      <w:r>
        <w:rPr>
          <w:lang w:val="en"/>
        </w:rPr>
        <w:t>financial pressures, and where the data suggests that there is not an over-supply of places in the area.</w:t>
      </w:r>
    </w:p>
    <w:p w14:paraId="687B201D" w14:textId="77777777" w:rsidR="00D8730D" w:rsidRDefault="00D8730D" w:rsidP="00D8730D">
      <w:pPr>
        <w:ind w:left="567" w:hanging="567"/>
        <w:rPr>
          <w:lang w:val="en"/>
        </w:rPr>
      </w:pPr>
      <w:r>
        <w:rPr>
          <w:lang w:val="en"/>
        </w:rPr>
        <w:t xml:space="preserve">In this section, </w:t>
      </w:r>
      <w:r w:rsidRPr="00A70A66">
        <w:rPr>
          <w:b/>
          <w:lang w:val="en"/>
        </w:rPr>
        <w:t>you must</w:t>
      </w:r>
      <w:r w:rsidRPr="00B22E5F">
        <w:rPr>
          <w:lang w:val="en"/>
        </w:rPr>
        <w:t>:</w:t>
      </w:r>
      <w:r>
        <w:rPr>
          <w:lang w:val="en"/>
        </w:rPr>
        <w:t xml:space="preserve"> </w:t>
      </w:r>
    </w:p>
    <w:p w14:paraId="568BE268" w14:textId="77777777" w:rsidR="00D8730D" w:rsidRDefault="00D8730D" w:rsidP="00D8730D">
      <w:pPr>
        <w:numPr>
          <w:ilvl w:val="2"/>
          <w:numId w:val="10"/>
        </w:numPr>
        <w:spacing w:after="0"/>
        <w:rPr>
          <w:lang w:val="en"/>
        </w:rPr>
      </w:pPr>
      <w:r>
        <w:rPr>
          <w:lang w:val="en"/>
        </w:rPr>
        <w:t>Provide a brief description of the relevant existing provision including its quality, how it is currently used, and why the needs of the specific cohort you want a new school for are</w:t>
      </w:r>
      <w:r w:rsidR="00F72F88">
        <w:rPr>
          <w:lang w:val="en"/>
        </w:rPr>
        <w:t xml:space="preserve"> </w:t>
      </w:r>
      <w:r>
        <w:rPr>
          <w:lang w:val="en"/>
        </w:rPr>
        <w:t>n</w:t>
      </w:r>
      <w:r w:rsidR="00F72F88">
        <w:rPr>
          <w:lang w:val="en"/>
        </w:rPr>
        <w:t>o</w:t>
      </w:r>
      <w:r>
        <w:rPr>
          <w:lang w:val="en"/>
        </w:rPr>
        <w:t>t currently being adequately met;</w:t>
      </w:r>
    </w:p>
    <w:p w14:paraId="4F79A2DF" w14:textId="77777777" w:rsidR="00D8730D" w:rsidRDefault="00D8730D" w:rsidP="00D8730D">
      <w:pPr>
        <w:numPr>
          <w:ilvl w:val="2"/>
          <w:numId w:val="10"/>
        </w:numPr>
        <w:spacing w:after="0"/>
        <w:rPr>
          <w:lang w:val="en"/>
        </w:rPr>
      </w:pPr>
      <w:r>
        <w:rPr>
          <w:lang w:val="en"/>
        </w:rPr>
        <w:t>Set out f</w:t>
      </w:r>
      <w:r w:rsidRPr="18482021">
        <w:rPr>
          <w:lang w:val="en"/>
        </w:rPr>
        <w:t>uture expected growth, including how many new places are needed</w:t>
      </w:r>
      <w:r>
        <w:rPr>
          <w:lang w:val="en"/>
        </w:rPr>
        <w:t>;</w:t>
      </w:r>
    </w:p>
    <w:p w14:paraId="086A1EDB" w14:textId="77777777" w:rsidR="00D8730D" w:rsidRDefault="00D8730D" w:rsidP="00D8730D">
      <w:pPr>
        <w:numPr>
          <w:ilvl w:val="2"/>
          <w:numId w:val="10"/>
        </w:numPr>
        <w:spacing w:after="0"/>
        <w:rPr>
          <w:lang w:val="en"/>
        </w:rPr>
      </w:pPr>
      <w:r>
        <w:rPr>
          <w:lang w:val="en"/>
        </w:rPr>
        <w:t>Explain how the places in the school would be filled (where the children would come from/where</w:t>
      </w:r>
      <w:r w:rsidR="00323046">
        <w:rPr>
          <w:lang w:val="en"/>
        </w:rPr>
        <w:t xml:space="preserve"> they</w:t>
      </w:r>
      <w:r>
        <w:rPr>
          <w:lang w:val="en"/>
        </w:rPr>
        <w:t xml:space="preserve"> would be educated if a new school is not approved);</w:t>
      </w:r>
    </w:p>
    <w:p w14:paraId="6A2E62DD" w14:textId="77777777" w:rsidR="00D8730D" w:rsidRDefault="00D8730D" w:rsidP="00D8730D">
      <w:pPr>
        <w:numPr>
          <w:ilvl w:val="2"/>
          <w:numId w:val="10"/>
        </w:numPr>
        <w:spacing w:after="0"/>
        <w:rPr>
          <w:lang w:val="en"/>
        </w:rPr>
      </w:pPr>
      <w:r>
        <w:t>Demonstrate how you are managing your high needs budget</w:t>
      </w:r>
      <w:r>
        <w:rPr>
          <w:lang w:val="en"/>
        </w:rPr>
        <w:t>;</w:t>
      </w:r>
    </w:p>
    <w:p w14:paraId="1093B80B" w14:textId="77777777" w:rsidR="00D8730D" w:rsidRPr="0008105C" w:rsidRDefault="00D8730D" w:rsidP="00D8730D">
      <w:pPr>
        <w:numPr>
          <w:ilvl w:val="2"/>
          <w:numId w:val="10"/>
        </w:numPr>
        <w:spacing w:after="0"/>
        <w:rPr>
          <w:lang w:val="en"/>
        </w:rPr>
      </w:pPr>
      <w:r>
        <w:rPr>
          <w:lang w:val="en"/>
        </w:rPr>
        <w:t>Provide appropriate information on residential costs, managed moves, exclusions, home tuition numbers, elective home education numbers, use of unregistered provision, and delays in placing children; and,</w:t>
      </w:r>
    </w:p>
    <w:p w14:paraId="0E0825DC" w14:textId="77777777" w:rsidR="00D8730D" w:rsidRDefault="00D8730D" w:rsidP="00D8730D">
      <w:pPr>
        <w:numPr>
          <w:ilvl w:val="2"/>
          <w:numId w:val="10"/>
        </w:numPr>
        <w:rPr>
          <w:lang w:val="en"/>
        </w:rPr>
      </w:pPr>
      <w:r>
        <w:rPr>
          <w:lang w:val="en"/>
        </w:rPr>
        <w:t xml:space="preserve">Evidence that </w:t>
      </w:r>
      <w:r w:rsidRPr="18482021">
        <w:rPr>
          <w:color w:val="000000" w:themeColor="text1"/>
          <w:lang w:val="en"/>
        </w:rPr>
        <w:t xml:space="preserve">the new school would help </w:t>
      </w:r>
      <w:r w:rsidR="00D64AB4">
        <w:rPr>
          <w:color w:val="000000" w:themeColor="text1"/>
          <w:lang w:val="en"/>
        </w:rPr>
        <w:t>you to manage your high needs costs</w:t>
      </w:r>
      <w:r w:rsidRPr="18482021">
        <w:rPr>
          <w:color w:val="000000" w:themeColor="text1"/>
          <w:lang w:val="en"/>
        </w:rPr>
        <w:t xml:space="preserve"> (delivering wider value for money)</w:t>
      </w:r>
      <w:r>
        <w:rPr>
          <w:color w:val="000000" w:themeColor="text1"/>
          <w:lang w:val="en"/>
        </w:rPr>
        <w:t>.</w:t>
      </w:r>
      <w:r w:rsidRPr="18482021">
        <w:rPr>
          <w:color w:val="000000" w:themeColor="text1"/>
          <w:lang w:val="en"/>
        </w:rPr>
        <w:t xml:space="preserve"> </w:t>
      </w:r>
    </w:p>
    <w:p w14:paraId="69A134AC" w14:textId="77777777" w:rsidR="00303A0A" w:rsidRPr="00303A0A" w:rsidRDefault="00303A0A" w:rsidP="00303A0A">
      <w:pPr>
        <w:ind w:left="567" w:hanging="567"/>
        <w:rPr>
          <w:lang w:val="en"/>
        </w:rPr>
      </w:pPr>
      <w:r>
        <w:rPr>
          <w:lang w:val="en"/>
        </w:rPr>
        <w:t>We</w:t>
      </w:r>
      <w:r w:rsidRPr="00303A0A">
        <w:rPr>
          <w:lang w:val="en"/>
        </w:rPr>
        <w:t xml:space="preserve"> expect your response to this section to be no more than around 500 words</w:t>
      </w:r>
      <w:r>
        <w:rPr>
          <w:lang w:val="en"/>
        </w:rPr>
        <w:t>, excluding your entries in the relevant table of high needs costs.</w:t>
      </w:r>
    </w:p>
    <w:p w14:paraId="686E9CD3" w14:textId="77777777" w:rsidR="00D8730D" w:rsidRDefault="00D8730D" w:rsidP="00D8730D">
      <w:pPr>
        <w:ind w:left="567" w:hanging="567"/>
        <w:rPr>
          <w:color w:val="auto"/>
          <w:lang w:val="en"/>
        </w:rPr>
      </w:pPr>
      <w:r>
        <w:rPr>
          <w:lang w:val="en"/>
        </w:rPr>
        <w:t xml:space="preserve">The assessment of this section will consider evidence provided in your bid, as well as data held by the department and </w:t>
      </w:r>
      <w:r w:rsidRPr="003952B7">
        <w:rPr>
          <w:lang w:val="en"/>
        </w:rPr>
        <w:t>publicly available information</w:t>
      </w:r>
      <w:r>
        <w:rPr>
          <w:lang w:val="en"/>
        </w:rPr>
        <w:t xml:space="preserve"> (much of which has been provided by local authorities as part of other data collections)</w:t>
      </w:r>
      <w:r w:rsidRPr="003952B7">
        <w:rPr>
          <w:lang w:val="en"/>
        </w:rPr>
        <w:t xml:space="preserve">. </w:t>
      </w:r>
      <w:r w:rsidRPr="00DD0229">
        <w:rPr>
          <w:lang w:val="en"/>
        </w:rPr>
        <w:t xml:space="preserve">Annex B contains a </w:t>
      </w:r>
      <w:r w:rsidR="00625B57" w:rsidRPr="00DD0229">
        <w:rPr>
          <w:lang w:val="en"/>
        </w:rPr>
        <w:t>list of</w:t>
      </w:r>
      <w:r w:rsidRPr="00DD0229">
        <w:rPr>
          <w:lang w:val="en"/>
        </w:rPr>
        <w:t xml:space="preserve"> </w:t>
      </w:r>
      <w:r w:rsidR="001173EB">
        <w:rPr>
          <w:lang w:val="en"/>
        </w:rPr>
        <w:t xml:space="preserve">some of </w:t>
      </w:r>
      <w:r w:rsidRPr="00DD0229">
        <w:rPr>
          <w:lang w:val="en"/>
        </w:rPr>
        <w:t xml:space="preserve">the different published sources of information we </w:t>
      </w:r>
      <w:r>
        <w:rPr>
          <w:lang w:val="en"/>
        </w:rPr>
        <w:t>will</w:t>
      </w:r>
      <w:r w:rsidRPr="00DD0229">
        <w:rPr>
          <w:lang w:val="en"/>
        </w:rPr>
        <w:t xml:space="preserve"> use. </w:t>
      </w:r>
      <w:r>
        <w:rPr>
          <w:b/>
          <w:lang w:val="en"/>
        </w:rPr>
        <w:t>Y</w:t>
      </w:r>
      <w:r w:rsidRPr="00DD0229">
        <w:rPr>
          <w:b/>
          <w:bCs/>
          <w:lang w:val="en"/>
        </w:rPr>
        <w:t>ou</w:t>
      </w:r>
      <w:r w:rsidRPr="00DD0229">
        <w:rPr>
          <w:lang w:val="en"/>
        </w:rPr>
        <w:t xml:space="preserve"> </w:t>
      </w:r>
      <w:r w:rsidRPr="00DD0229">
        <w:rPr>
          <w:b/>
          <w:bCs/>
          <w:lang w:val="en"/>
        </w:rPr>
        <w:t>should also</w:t>
      </w:r>
      <w:r w:rsidRPr="00DD0229">
        <w:rPr>
          <w:lang w:val="en"/>
        </w:rPr>
        <w:t xml:space="preserve"> use this section to provide </w:t>
      </w:r>
      <w:r w:rsidR="007721AA">
        <w:rPr>
          <w:lang w:val="en"/>
        </w:rPr>
        <w:t xml:space="preserve">a </w:t>
      </w:r>
      <w:r w:rsidRPr="00DD0229">
        <w:rPr>
          <w:lang w:val="en"/>
        </w:rPr>
        <w:t xml:space="preserve">commentary around the information sources that we will use and tell us if you have any new information to support your bid. For example, </w:t>
      </w:r>
      <w:r w:rsidRPr="00DD0229">
        <w:rPr>
          <w:color w:val="auto"/>
          <w:lang w:val="en"/>
        </w:rPr>
        <w:t>if there have been any recent changes or if there is an anomaly that can be explained in more detail.</w:t>
      </w:r>
    </w:p>
    <w:p w14:paraId="76832B88" w14:textId="77777777" w:rsidR="00FC1F90" w:rsidRDefault="00FC1F90" w:rsidP="00D8730D">
      <w:pPr>
        <w:pStyle w:val="Heading3"/>
        <w:numPr>
          <w:ilvl w:val="1"/>
          <w:numId w:val="0"/>
        </w:numPr>
        <w:rPr>
          <w:lang w:val="en"/>
        </w:rPr>
      </w:pPr>
      <w:bookmarkStart w:id="76" w:name="_Toc519252393"/>
      <w:bookmarkStart w:id="77" w:name="_Toc519604639"/>
      <w:r>
        <w:rPr>
          <w:lang w:val="en"/>
        </w:rPr>
        <w:t>Section C</w:t>
      </w:r>
      <w:r w:rsidR="00D8730D">
        <w:rPr>
          <w:lang w:val="en"/>
        </w:rPr>
        <w:t>2</w:t>
      </w:r>
      <w:r>
        <w:rPr>
          <w:lang w:val="en"/>
        </w:rPr>
        <w:t xml:space="preserve"> – your </w:t>
      </w:r>
      <w:r w:rsidR="007D7C63">
        <w:rPr>
          <w:lang w:val="en"/>
        </w:rPr>
        <w:t>strategy</w:t>
      </w:r>
      <w:r>
        <w:rPr>
          <w:lang w:val="en"/>
        </w:rPr>
        <w:t xml:space="preserve"> for high needs provision</w:t>
      </w:r>
      <w:bookmarkEnd w:id="67"/>
      <w:bookmarkEnd w:id="76"/>
      <w:bookmarkEnd w:id="77"/>
    </w:p>
    <w:p w14:paraId="2129FB4A" w14:textId="77777777" w:rsidR="00FC1F90" w:rsidRDefault="00247FF6" w:rsidP="00FC1F90">
      <w:pPr>
        <w:ind w:left="567" w:hanging="567"/>
        <w:rPr>
          <w:lang w:val="en"/>
        </w:rPr>
      </w:pPr>
      <w:r w:rsidRPr="00247FF6">
        <w:rPr>
          <w:lang w:val="en"/>
        </w:rPr>
        <w:t>Y</w:t>
      </w:r>
      <w:r>
        <w:rPr>
          <w:lang w:val="en"/>
        </w:rPr>
        <w:t>ou must use</w:t>
      </w:r>
      <w:r w:rsidR="00FC1F90" w:rsidRPr="00247FF6">
        <w:rPr>
          <w:lang w:val="en"/>
        </w:rPr>
        <w:t xml:space="preserve"> section</w:t>
      </w:r>
      <w:r w:rsidR="00D8730D">
        <w:rPr>
          <w:lang w:val="en"/>
        </w:rPr>
        <w:t xml:space="preserve"> C2</w:t>
      </w:r>
      <w:r w:rsidR="00FC1F90" w:rsidRPr="00247FF6">
        <w:rPr>
          <w:lang w:val="en"/>
        </w:rPr>
        <w:t xml:space="preserve"> to tell us about your </w:t>
      </w:r>
      <w:r w:rsidR="009A1422">
        <w:rPr>
          <w:lang w:val="en"/>
        </w:rPr>
        <w:t>strategy</w:t>
      </w:r>
      <w:r w:rsidR="00FC1F90" w:rsidRPr="00247FF6">
        <w:rPr>
          <w:lang w:val="en"/>
        </w:rPr>
        <w:t xml:space="preserve"> for high needs provision</w:t>
      </w:r>
      <w:r w:rsidR="00FC1F90">
        <w:rPr>
          <w:lang w:val="en"/>
        </w:rPr>
        <w:t xml:space="preserve">. The purpose of this section is to help us understand your strategy for children </w:t>
      </w:r>
      <w:r w:rsidR="001009A9">
        <w:rPr>
          <w:lang w:val="en"/>
        </w:rPr>
        <w:t xml:space="preserve">and young people </w:t>
      </w:r>
      <w:r w:rsidR="00FC1F90">
        <w:rPr>
          <w:lang w:val="en"/>
        </w:rPr>
        <w:t xml:space="preserve">with SEND or </w:t>
      </w:r>
      <w:r w:rsidR="00BB7DCB">
        <w:rPr>
          <w:lang w:val="en"/>
        </w:rPr>
        <w:t>those requiring alternative provision</w:t>
      </w:r>
      <w:r w:rsidR="00FC1F90">
        <w:rPr>
          <w:lang w:val="en"/>
        </w:rPr>
        <w:t xml:space="preserve"> and make a judgement about whether the school you are proposing fits within your strategy.</w:t>
      </w:r>
      <w:r w:rsidR="00B86767">
        <w:rPr>
          <w:lang w:val="en"/>
        </w:rPr>
        <w:t xml:space="preserve"> </w:t>
      </w:r>
      <w:r w:rsidR="00B86767" w:rsidRPr="18482021">
        <w:rPr>
          <w:lang w:val="en"/>
        </w:rPr>
        <w:t xml:space="preserve">To be approvable, your entire </w:t>
      </w:r>
      <w:r w:rsidR="00B86767">
        <w:rPr>
          <w:lang w:val="en"/>
        </w:rPr>
        <w:t>bid</w:t>
      </w:r>
      <w:r w:rsidR="00B86767" w:rsidRPr="18482021">
        <w:rPr>
          <w:lang w:val="en"/>
        </w:rPr>
        <w:t xml:space="preserve"> must be consistent with the </w:t>
      </w:r>
      <w:r w:rsidR="009A1422">
        <w:rPr>
          <w:lang w:val="en"/>
        </w:rPr>
        <w:t>strategy</w:t>
      </w:r>
      <w:r w:rsidR="00B86767" w:rsidRPr="18482021">
        <w:rPr>
          <w:lang w:val="en"/>
        </w:rPr>
        <w:t xml:space="preserve"> described in this section and form a coherent whole.</w:t>
      </w:r>
    </w:p>
    <w:p w14:paraId="629A1B86" w14:textId="77777777" w:rsidR="00B86767" w:rsidRDefault="00B86767" w:rsidP="00B86767">
      <w:pPr>
        <w:ind w:left="567" w:hanging="567"/>
        <w:rPr>
          <w:lang w:val="en"/>
        </w:rPr>
      </w:pPr>
      <w:r w:rsidRPr="18482021">
        <w:rPr>
          <w:b/>
          <w:bCs/>
          <w:lang w:val="en"/>
        </w:rPr>
        <w:t>In this section you must</w:t>
      </w:r>
      <w:r w:rsidRPr="18482021">
        <w:rPr>
          <w:lang w:val="en"/>
        </w:rPr>
        <w:t>:</w:t>
      </w:r>
    </w:p>
    <w:p w14:paraId="4D1ED51F" w14:textId="77777777" w:rsidR="00B86767" w:rsidRDefault="009A1422" w:rsidP="00ED5911">
      <w:pPr>
        <w:numPr>
          <w:ilvl w:val="2"/>
          <w:numId w:val="10"/>
        </w:numPr>
        <w:spacing w:after="0"/>
        <w:rPr>
          <w:lang w:val="en"/>
        </w:rPr>
      </w:pPr>
      <w:r>
        <w:rPr>
          <w:lang w:val="en"/>
        </w:rPr>
        <w:t>Describe your strategy</w:t>
      </w:r>
      <w:r w:rsidR="00B86767" w:rsidRPr="18482021">
        <w:rPr>
          <w:lang w:val="en"/>
        </w:rPr>
        <w:t xml:space="preserve"> for high needs provision in your area;</w:t>
      </w:r>
    </w:p>
    <w:p w14:paraId="32E2E040" w14:textId="77777777" w:rsidR="00B86767" w:rsidRDefault="00B86767" w:rsidP="00ED5911">
      <w:pPr>
        <w:numPr>
          <w:ilvl w:val="2"/>
          <w:numId w:val="10"/>
        </w:numPr>
        <w:spacing w:after="0"/>
        <w:rPr>
          <w:lang w:val="en"/>
        </w:rPr>
      </w:pPr>
      <w:r w:rsidRPr="18482021">
        <w:rPr>
          <w:lang w:val="en"/>
        </w:rPr>
        <w:t>Include a summary of your high needs/SEND/AP strategy</w:t>
      </w:r>
      <w:r w:rsidR="00247FF6">
        <w:rPr>
          <w:lang w:val="en"/>
        </w:rPr>
        <w:t xml:space="preserve"> and provide either a link to it if it is published online or attach an electronic copy when you submit you</w:t>
      </w:r>
      <w:r w:rsidR="00B72D49">
        <w:rPr>
          <w:lang w:val="en"/>
        </w:rPr>
        <w:t>r</w:t>
      </w:r>
      <w:r w:rsidR="00247FF6">
        <w:rPr>
          <w:lang w:val="en"/>
        </w:rPr>
        <w:t xml:space="preserve"> bid</w:t>
      </w:r>
      <w:r w:rsidRPr="18482021">
        <w:rPr>
          <w:lang w:val="en"/>
        </w:rPr>
        <w:t xml:space="preserve"> (if you do not yet have a developed strategy, please explain your current thinking and plans to develop one);</w:t>
      </w:r>
    </w:p>
    <w:p w14:paraId="44C1D6DC" w14:textId="77777777" w:rsidR="00B86767" w:rsidRDefault="00B86767" w:rsidP="00ED5911">
      <w:pPr>
        <w:numPr>
          <w:ilvl w:val="2"/>
          <w:numId w:val="10"/>
        </w:numPr>
        <w:spacing w:after="0"/>
        <w:rPr>
          <w:lang w:val="en"/>
        </w:rPr>
      </w:pPr>
      <w:r w:rsidRPr="18482021">
        <w:rPr>
          <w:lang w:val="en"/>
        </w:rPr>
        <w:t xml:space="preserve">Describe the drivers for change in terms of key performance indicators (KPIs) e.g. improving education and destination outcomes, </w:t>
      </w:r>
      <w:r w:rsidR="00C23330">
        <w:rPr>
          <w:lang w:val="en"/>
        </w:rPr>
        <w:t xml:space="preserve">increasing rates of successful reintegration, </w:t>
      </w:r>
      <w:r w:rsidRPr="18482021">
        <w:rPr>
          <w:lang w:val="en"/>
        </w:rPr>
        <w:t xml:space="preserve">reducing exclusions, </w:t>
      </w:r>
      <w:r>
        <w:rPr>
          <w:lang w:val="en"/>
        </w:rPr>
        <w:t>reducing use of one-to-one tuition, elective home education and</w:t>
      </w:r>
      <w:r w:rsidRPr="18482021">
        <w:rPr>
          <w:lang w:val="en"/>
        </w:rPr>
        <w:t xml:space="preserve"> travel-distance for children</w:t>
      </w:r>
      <w:r>
        <w:rPr>
          <w:lang w:val="en"/>
        </w:rPr>
        <w:t xml:space="preserve"> or the use of residential provision where it is appropriate for them to be educated closer to home</w:t>
      </w:r>
      <w:r w:rsidRPr="18482021">
        <w:rPr>
          <w:lang w:val="en"/>
        </w:rPr>
        <w:t xml:space="preserve">, or </w:t>
      </w:r>
      <w:r>
        <w:rPr>
          <w:lang w:val="en"/>
        </w:rPr>
        <w:t>helping mainstream schools support more children with SEN</w:t>
      </w:r>
      <w:r w:rsidR="00FF7CDE">
        <w:rPr>
          <w:lang w:val="en"/>
        </w:rPr>
        <w:t>D</w:t>
      </w:r>
      <w:r w:rsidRPr="18482021">
        <w:rPr>
          <w:lang w:val="en"/>
        </w:rPr>
        <w:t>;</w:t>
      </w:r>
    </w:p>
    <w:p w14:paraId="5B5C8711" w14:textId="77777777" w:rsidR="00B86767" w:rsidRDefault="00B86767" w:rsidP="00ED5911">
      <w:pPr>
        <w:numPr>
          <w:ilvl w:val="2"/>
          <w:numId w:val="10"/>
        </w:numPr>
        <w:spacing w:after="0"/>
        <w:rPr>
          <w:lang w:val="en"/>
        </w:rPr>
      </w:pPr>
      <w:r w:rsidRPr="18482021">
        <w:rPr>
          <w:lang w:val="en"/>
        </w:rPr>
        <w:t xml:space="preserve">Explain what outcomes you want to achieve for high needs provision in your area; </w:t>
      </w:r>
    </w:p>
    <w:p w14:paraId="07B68C84" w14:textId="77777777" w:rsidR="00B86767" w:rsidRPr="00A31D44" w:rsidRDefault="00535E58" w:rsidP="00ED5911">
      <w:pPr>
        <w:numPr>
          <w:ilvl w:val="2"/>
          <w:numId w:val="10"/>
        </w:numPr>
        <w:spacing w:after="0"/>
        <w:rPr>
          <w:lang w:val="en"/>
        </w:rPr>
      </w:pPr>
      <w:r>
        <w:rPr>
          <w:lang w:val="en"/>
        </w:rPr>
        <w:t>Describe</w:t>
      </w:r>
      <w:r w:rsidR="00A60647">
        <w:rPr>
          <w:lang w:val="en"/>
        </w:rPr>
        <w:t xml:space="preserve"> </w:t>
      </w:r>
      <w:r>
        <w:rPr>
          <w:lang w:val="en"/>
        </w:rPr>
        <w:t>how</w:t>
      </w:r>
      <w:r w:rsidR="00B86767" w:rsidRPr="18482021">
        <w:rPr>
          <w:lang w:val="en"/>
        </w:rPr>
        <w:t xml:space="preserve"> </w:t>
      </w:r>
      <w:r>
        <w:rPr>
          <w:lang w:val="en"/>
        </w:rPr>
        <w:t xml:space="preserve">you </w:t>
      </w:r>
      <w:r w:rsidR="00B86767" w:rsidRPr="18482021">
        <w:rPr>
          <w:lang w:val="en"/>
        </w:rPr>
        <w:t xml:space="preserve">have developed your </w:t>
      </w:r>
      <w:r w:rsidR="009A1422">
        <w:rPr>
          <w:lang w:val="en"/>
        </w:rPr>
        <w:t>strategy</w:t>
      </w:r>
      <w:r w:rsidR="00B86767" w:rsidRPr="18482021">
        <w:rPr>
          <w:lang w:val="en"/>
        </w:rPr>
        <w:t xml:space="preserve"> in consultation with the local community, local </w:t>
      </w:r>
      <w:r w:rsidR="00B86767">
        <w:rPr>
          <w:lang w:val="en"/>
        </w:rPr>
        <w:t xml:space="preserve">parent and schools </w:t>
      </w:r>
      <w:r w:rsidR="00B86767" w:rsidRPr="18482021">
        <w:rPr>
          <w:lang w:val="en"/>
        </w:rPr>
        <w:t xml:space="preserve">forums and </w:t>
      </w:r>
      <w:r w:rsidR="00B86767">
        <w:rPr>
          <w:lang w:val="en"/>
        </w:rPr>
        <w:t xml:space="preserve">other </w:t>
      </w:r>
      <w:r w:rsidR="00B86767" w:rsidRPr="18482021">
        <w:rPr>
          <w:lang w:val="en"/>
        </w:rPr>
        <w:t>schools</w:t>
      </w:r>
      <w:r w:rsidR="00B86767">
        <w:rPr>
          <w:lang w:val="en"/>
        </w:rPr>
        <w:t xml:space="preserve"> with an interest, including</w:t>
      </w:r>
      <w:r w:rsidR="000E4026">
        <w:rPr>
          <w:lang w:val="en"/>
        </w:rPr>
        <w:t xml:space="preserve"> other local special and AP providers</w:t>
      </w:r>
      <w:r w:rsidR="00B86767">
        <w:rPr>
          <w:lang w:val="en"/>
        </w:rPr>
        <w:t xml:space="preserve"> whose intake may be affected</w:t>
      </w:r>
      <w:r w:rsidR="00B86767" w:rsidRPr="18482021">
        <w:rPr>
          <w:lang w:val="en"/>
        </w:rPr>
        <w:t>, and relevant partners; and,</w:t>
      </w:r>
    </w:p>
    <w:p w14:paraId="013968AB" w14:textId="77777777" w:rsidR="00224E71" w:rsidRDefault="00B86767" w:rsidP="00D8730D">
      <w:pPr>
        <w:numPr>
          <w:ilvl w:val="2"/>
          <w:numId w:val="10"/>
        </w:numPr>
        <w:rPr>
          <w:lang w:val="en"/>
        </w:rPr>
      </w:pPr>
      <w:r w:rsidRPr="18482021">
        <w:rPr>
          <w:lang w:val="en"/>
        </w:rPr>
        <w:t>Tell us about any future changes to capacity that you are already expecting e.g. planned expansions/re-configuration/closures of existing schools.</w:t>
      </w:r>
      <w:bookmarkEnd w:id="68"/>
      <w:bookmarkEnd w:id="69"/>
      <w:bookmarkEnd w:id="70"/>
      <w:bookmarkEnd w:id="71"/>
      <w:bookmarkEnd w:id="72"/>
      <w:bookmarkEnd w:id="73"/>
      <w:bookmarkEnd w:id="74"/>
      <w:bookmarkEnd w:id="75"/>
    </w:p>
    <w:p w14:paraId="12710AE4" w14:textId="77777777" w:rsidR="00303A0A" w:rsidRPr="00865EF1" w:rsidRDefault="00303A0A" w:rsidP="00865EF1">
      <w:pPr>
        <w:ind w:left="567" w:hanging="567"/>
        <w:rPr>
          <w:lang w:val="en"/>
        </w:rPr>
      </w:pPr>
      <w:r>
        <w:rPr>
          <w:lang w:val="en"/>
        </w:rPr>
        <w:t>We</w:t>
      </w:r>
      <w:r w:rsidRPr="00303A0A">
        <w:rPr>
          <w:lang w:val="en"/>
        </w:rPr>
        <w:t xml:space="preserve"> expect your response to this sec</w:t>
      </w:r>
      <w:r>
        <w:rPr>
          <w:lang w:val="en"/>
        </w:rPr>
        <w:t>tion to be no more than around 10</w:t>
      </w:r>
      <w:r w:rsidRPr="00303A0A">
        <w:rPr>
          <w:lang w:val="en"/>
        </w:rPr>
        <w:t>00 words</w:t>
      </w:r>
      <w:r>
        <w:rPr>
          <w:lang w:val="en"/>
        </w:rPr>
        <w:t>.</w:t>
      </w:r>
    </w:p>
    <w:p w14:paraId="15BB8B19" w14:textId="77777777" w:rsidR="00B6560F" w:rsidRDefault="18482021" w:rsidP="18482021">
      <w:pPr>
        <w:pStyle w:val="Heading3"/>
        <w:numPr>
          <w:ilvl w:val="1"/>
          <w:numId w:val="0"/>
        </w:numPr>
        <w:rPr>
          <w:lang w:val="en"/>
        </w:rPr>
      </w:pPr>
      <w:bookmarkStart w:id="78" w:name="_Toc514862758"/>
      <w:bookmarkStart w:id="79" w:name="_Toc514862900"/>
      <w:bookmarkStart w:id="80" w:name="_Toc516734310"/>
      <w:bookmarkStart w:id="81" w:name="_Toc516819261"/>
      <w:bookmarkStart w:id="82" w:name="_Toc516819525"/>
      <w:bookmarkStart w:id="83" w:name="_Toc516819656"/>
      <w:bookmarkStart w:id="84" w:name="_Toc518549037"/>
      <w:bookmarkStart w:id="85" w:name="_Toc518639046"/>
      <w:bookmarkStart w:id="86" w:name="_Toc518904165"/>
      <w:bookmarkStart w:id="87" w:name="_Toc519252394"/>
      <w:bookmarkStart w:id="88" w:name="_Toc519604640"/>
      <w:r w:rsidRPr="18482021">
        <w:rPr>
          <w:lang w:val="en"/>
        </w:rPr>
        <w:t xml:space="preserve">Section C3 – why you want a new school and how it fits with your </w:t>
      </w:r>
      <w:bookmarkEnd w:id="78"/>
      <w:bookmarkEnd w:id="79"/>
      <w:bookmarkEnd w:id="80"/>
      <w:bookmarkEnd w:id="81"/>
      <w:bookmarkEnd w:id="82"/>
      <w:bookmarkEnd w:id="83"/>
      <w:bookmarkEnd w:id="84"/>
      <w:bookmarkEnd w:id="85"/>
      <w:r w:rsidR="009A1422">
        <w:rPr>
          <w:lang w:val="en"/>
        </w:rPr>
        <w:t>strategy</w:t>
      </w:r>
      <w:r w:rsidR="00381590">
        <w:rPr>
          <w:lang w:val="en"/>
        </w:rPr>
        <w:t xml:space="preserve"> and the local </w:t>
      </w:r>
      <w:bookmarkEnd w:id="86"/>
      <w:r w:rsidR="00980630">
        <w:rPr>
          <w:lang w:val="en"/>
        </w:rPr>
        <w:t>education offer</w:t>
      </w:r>
      <w:bookmarkEnd w:id="87"/>
      <w:bookmarkEnd w:id="88"/>
    </w:p>
    <w:p w14:paraId="56D3FAE3" w14:textId="77777777" w:rsidR="0008105C" w:rsidRPr="003509D3" w:rsidRDefault="0008105C" w:rsidP="0008105C">
      <w:pPr>
        <w:ind w:left="567" w:hanging="567"/>
        <w:rPr>
          <w:lang w:val="en"/>
        </w:rPr>
      </w:pPr>
      <w:r w:rsidRPr="18482021">
        <w:rPr>
          <w:lang w:val="en"/>
        </w:rPr>
        <w:t xml:space="preserve">In </w:t>
      </w:r>
      <w:r>
        <w:rPr>
          <w:lang w:val="en"/>
        </w:rPr>
        <w:t xml:space="preserve">this </w:t>
      </w:r>
      <w:r w:rsidRPr="18482021">
        <w:rPr>
          <w:lang w:val="en"/>
        </w:rPr>
        <w:t xml:space="preserve">section you need to explain the rationale for a new school and how it fits with </w:t>
      </w:r>
      <w:r>
        <w:rPr>
          <w:lang w:val="en"/>
        </w:rPr>
        <w:t xml:space="preserve">your </w:t>
      </w:r>
      <w:r w:rsidR="009A1422">
        <w:rPr>
          <w:lang w:val="en"/>
        </w:rPr>
        <w:t>strategy</w:t>
      </w:r>
      <w:r>
        <w:rPr>
          <w:lang w:val="en"/>
        </w:rPr>
        <w:t>.</w:t>
      </w:r>
    </w:p>
    <w:p w14:paraId="1D4CAC86" w14:textId="77777777" w:rsidR="002473EF" w:rsidRPr="002473EF" w:rsidRDefault="002473EF" w:rsidP="00E42D27">
      <w:pPr>
        <w:ind w:left="567" w:hanging="567"/>
        <w:rPr>
          <w:lang w:val="en"/>
        </w:rPr>
      </w:pPr>
      <w:r w:rsidRPr="18482021">
        <w:rPr>
          <w:lang w:val="en"/>
        </w:rPr>
        <w:t xml:space="preserve">We want </w:t>
      </w:r>
      <w:r>
        <w:rPr>
          <w:lang w:val="en"/>
        </w:rPr>
        <w:t xml:space="preserve">to </w:t>
      </w:r>
      <w:r w:rsidR="002D55CB">
        <w:rPr>
          <w:lang w:val="en"/>
        </w:rPr>
        <w:t>open new school</w:t>
      </w:r>
      <w:r w:rsidR="00C80D05">
        <w:rPr>
          <w:lang w:val="en"/>
        </w:rPr>
        <w:t>s</w:t>
      </w:r>
      <w:r w:rsidR="002D55CB">
        <w:rPr>
          <w:lang w:val="en"/>
        </w:rPr>
        <w:t xml:space="preserve"> where they are the right solution for the area. </w:t>
      </w:r>
      <w:r w:rsidR="007721AA">
        <w:rPr>
          <w:lang w:val="en"/>
        </w:rPr>
        <w:t>W</w:t>
      </w:r>
      <w:r w:rsidR="002D55CB">
        <w:rPr>
          <w:lang w:val="en"/>
        </w:rPr>
        <w:t xml:space="preserve">e are looking for </w:t>
      </w:r>
      <w:r>
        <w:rPr>
          <w:lang w:val="en"/>
        </w:rPr>
        <w:t>bids</w:t>
      </w:r>
      <w:r w:rsidR="002D55CB">
        <w:rPr>
          <w:lang w:val="en"/>
        </w:rPr>
        <w:t xml:space="preserve"> where a n</w:t>
      </w:r>
      <w:r>
        <w:rPr>
          <w:lang w:val="en"/>
        </w:rPr>
        <w:t>ew school will help local authoritie</w:t>
      </w:r>
      <w:r w:rsidRPr="18482021">
        <w:rPr>
          <w:lang w:val="en"/>
        </w:rPr>
        <w:t xml:space="preserve">s meet </w:t>
      </w:r>
      <w:r>
        <w:rPr>
          <w:lang w:val="en"/>
        </w:rPr>
        <w:t>children</w:t>
      </w:r>
      <w:r w:rsidR="0008105C">
        <w:rPr>
          <w:lang w:val="en"/>
        </w:rPr>
        <w:t>’s</w:t>
      </w:r>
      <w:r>
        <w:rPr>
          <w:lang w:val="en"/>
        </w:rPr>
        <w:t xml:space="preserve"> need</w:t>
      </w:r>
      <w:r w:rsidR="0008105C">
        <w:rPr>
          <w:lang w:val="en"/>
        </w:rPr>
        <w:t>s</w:t>
      </w:r>
      <w:r w:rsidR="00CE7BCC">
        <w:rPr>
          <w:lang w:val="en"/>
        </w:rPr>
        <w:t>,</w:t>
      </w:r>
      <w:r w:rsidR="00E42D27">
        <w:rPr>
          <w:lang w:val="en"/>
        </w:rPr>
        <w:t xml:space="preserve"> </w:t>
      </w:r>
      <w:r w:rsidR="00BE766B">
        <w:rPr>
          <w:lang w:val="en"/>
        </w:rPr>
        <w:t>fit into the local authority’s strate</w:t>
      </w:r>
      <w:r w:rsidR="00514C3E">
        <w:rPr>
          <w:lang w:val="en"/>
        </w:rPr>
        <w:t>g</w:t>
      </w:r>
      <w:r w:rsidR="00BE766B">
        <w:rPr>
          <w:lang w:val="en"/>
        </w:rPr>
        <w:t>ic plan for high needs provision</w:t>
      </w:r>
      <w:r w:rsidR="0008105C">
        <w:rPr>
          <w:lang w:val="en"/>
        </w:rPr>
        <w:t xml:space="preserve"> </w:t>
      </w:r>
      <w:r w:rsidR="00B5766F">
        <w:rPr>
          <w:lang w:val="en"/>
        </w:rPr>
        <w:t>and complement</w:t>
      </w:r>
      <w:r w:rsidR="00BE766B">
        <w:rPr>
          <w:lang w:val="en"/>
        </w:rPr>
        <w:t xml:space="preserve"> the local </w:t>
      </w:r>
      <w:r w:rsidR="00980630">
        <w:rPr>
          <w:lang w:val="en"/>
        </w:rPr>
        <w:t>offer</w:t>
      </w:r>
      <w:r w:rsidR="00BE766B">
        <w:rPr>
          <w:lang w:val="en"/>
        </w:rPr>
        <w:t>.</w:t>
      </w:r>
    </w:p>
    <w:p w14:paraId="21834894" w14:textId="77777777" w:rsidR="00C1719A" w:rsidRDefault="00C80D05" w:rsidP="18482021">
      <w:pPr>
        <w:ind w:left="567" w:hanging="567"/>
        <w:rPr>
          <w:lang w:val="en"/>
        </w:rPr>
      </w:pPr>
      <w:r>
        <w:rPr>
          <w:lang w:val="en"/>
        </w:rPr>
        <w:t>We expect</w:t>
      </w:r>
      <w:r w:rsidR="18482021" w:rsidRPr="18482021">
        <w:rPr>
          <w:lang w:val="en"/>
        </w:rPr>
        <w:t xml:space="preserve"> new school</w:t>
      </w:r>
      <w:r>
        <w:rPr>
          <w:lang w:val="en"/>
        </w:rPr>
        <w:t>s</w:t>
      </w:r>
      <w:r w:rsidR="18482021" w:rsidRPr="18482021">
        <w:rPr>
          <w:lang w:val="en"/>
        </w:rPr>
        <w:t xml:space="preserve"> </w:t>
      </w:r>
      <w:r w:rsidR="005375F9">
        <w:rPr>
          <w:lang w:val="en"/>
        </w:rPr>
        <w:t xml:space="preserve">to have the </w:t>
      </w:r>
      <w:r w:rsidR="18482021" w:rsidRPr="18482021">
        <w:rPr>
          <w:lang w:val="en"/>
        </w:rPr>
        <w:t xml:space="preserve">support </w:t>
      </w:r>
      <w:r w:rsidR="002728D9">
        <w:rPr>
          <w:lang w:val="en"/>
        </w:rPr>
        <w:t>of</w:t>
      </w:r>
      <w:r w:rsidR="18482021" w:rsidRPr="18482021">
        <w:rPr>
          <w:lang w:val="en"/>
        </w:rPr>
        <w:t xml:space="preserve"> the local community and relevant partners, so that </w:t>
      </w:r>
      <w:r w:rsidR="007721AA">
        <w:rPr>
          <w:lang w:val="en"/>
        </w:rPr>
        <w:t>they</w:t>
      </w:r>
      <w:r w:rsidR="005375F9">
        <w:rPr>
          <w:lang w:val="en"/>
        </w:rPr>
        <w:t xml:space="preserve"> will </w:t>
      </w:r>
      <w:r w:rsidR="18482021" w:rsidRPr="18482021">
        <w:rPr>
          <w:lang w:val="en"/>
        </w:rPr>
        <w:t>be</w:t>
      </w:r>
      <w:r w:rsidR="00E42D27">
        <w:rPr>
          <w:lang w:val="en"/>
        </w:rPr>
        <w:t xml:space="preserve"> popular,</w:t>
      </w:r>
      <w:r w:rsidR="18482021" w:rsidRPr="18482021">
        <w:rPr>
          <w:lang w:val="en"/>
        </w:rPr>
        <w:t xml:space="preserve"> fully commissioned and viable. You must speak to your neighbo</w:t>
      </w:r>
      <w:r w:rsidR="5199F8A9" w:rsidRPr="18482021">
        <w:rPr>
          <w:lang w:val="en"/>
        </w:rPr>
        <w:t>u</w:t>
      </w:r>
      <w:r w:rsidR="18482021" w:rsidRPr="18482021">
        <w:rPr>
          <w:lang w:val="en"/>
        </w:rPr>
        <w:t xml:space="preserve">ring </w:t>
      </w:r>
      <w:r w:rsidR="00427B33">
        <w:rPr>
          <w:lang w:val="en"/>
        </w:rPr>
        <w:t>local authoritie</w:t>
      </w:r>
      <w:r w:rsidR="18482021" w:rsidRPr="18482021">
        <w:rPr>
          <w:lang w:val="en"/>
        </w:rPr>
        <w:t xml:space="preserve">s </w:t>
      </w:r>
      <w:r w:rsidR="00097F1E">
        <w:rPr>
          <w:lang w:val="en"/>
        </w:rPr>
        <w:t xml:space="preserve">and/or other relevant commissioning bodies </w:t>
      </w:r>
      <w:r w:rsidR="18482021" w:rsidRPr="18482021">
        <w:rPr>
          <w:lang w:val="en"/>
        </w:rPr>
        <w:t xml:space="preserve">to check whether they want to commit to commissioning places at the new school at the specified top-up rate. If they do not, you may put in a </w:t>
      </w:r>
      <w:r w:rsidR="18482021" w:rsidRPr="00C56099">
        <w:rPr>
          <w:lang w:val="en"/>
        </w:rPr>
        <w:t>solo</w:t>
      </w:r>
      <w:r w:rsidR="18482021" w:rsidRPr="18482021">
        <w:rPr>
          <w:lang w:val="en"/>
        </w:rPr>
        <w:t xml:space="preserve"> </w:t>
      </w:r>
      <w:r w:rsidR="00097F1E">
        <w:rPr>
          <w:lang w:val="en"/>
        </w:rPr>
        <w:t>bid</w:t>
      </w:r>
      <w:r w:rsidR="18482021" w:rsidRPr="18482021">
        <w:rPr>
          <w:lang w:val="en"/>
        </w:rPr>
        <w:t xml:space="preserve">. </w:t>
      </w:r>
      <w:r w:rsidR="00CB7C97">
        <w:rPr>
          <w:lang w:val="en"/>
        </w:rPr>
        <w:t xml:space="preserve">In the case of </w:t>
      </w:r>
      <w:r w:rsidR="00DE08C2">
        <w:rPr>
          <w:lang w:val="en"/>
        </w:rPr>
        <w:t>new AP free schools, you must speak to schools where they are responsible for commissioning places.</w:t>
      </w:r>
      <w:r w:rsidR="00E42D27">
        <w:rPr>
          <w:lang w:val="en"/>
        </w:rPr>
        <w:t xml:space="preserve"> The declaration section in the bid form asks you to set out a breakdown of the commissioning commitments.</w:t>
      </w:r>
      <w:r w:rsidR="00DE08C2">
        <w:rPr>
          <w:lang w:val="en"/>
        </w:rPr>
        <w:t xml:space="preserve"> </w:t>
      </w:r>
      <w:r w:rsidR="18482021" w:rsidRPr="18482021">
        <w:rPr>
          <w:lang w:val="en"/>
        </w:rPr>
        <w:t>You should also speak to other partners to ensure that your</w:t>
      </w:r>
      <w:r w:rsidR="00097F1E">
        <w:rPr>
          <w:lang w:val="en"/>
        </w:rPr>
        <w:t xml:space="preserve"> bid</w:t>
      </w:r>
      <w:r w:rsidR="18482021" w:rsidRPr="18482021">
        <w:rPr>
          <w:lang w:val="en"/>
        </w:rPr>
        <w:t xml:space="preserve"> will complement the local </w:t>
      </w:r>
      <w:r w:rsidR="00980630">
        <w:rPr>
          <w:lang w:val="en"/>
        </w:rPr>
        <w:t>offer</w:t>
      </w:r>
      <w:r w:rsidR="18482021" w:rsidRPr="18482021">
        <w:rPr>
          <w:lang w:val="en"/>
        </w:rPr>
        <w:t xml:space="preserve"> and be a close match for what families want.</w:t>
      </w:r>
    </w:p>
    <w:p w14:paraId="44841C93" w14:textId="77777777" w:rsidR="00D55DE7" w:rsidRDefault="18482021" w:rsidP="18482021">
      <w:pPr>
        <w:ind w:left="567" w:hanging="567"/>
        <w:rPr>
          <w:lang w:val="en"/>
        </w:rPr>
      </w:pPr>
      <w:r w:rsidRPr="18482021">
        <w:rPr>
          <w:lang w:val="en"/>
        </w:rPr>
        <w:t>In</w:t>
      </w:r>
      <w:r w:rsidRPr="18482021">
        <w:rPr>
          <w:b/>
          <w:bCs/>
          <w:lang w:val="en"/>
        </w:rPr>
        <w:t xml:space="preserve"> this section you must</w:t>
      </w:r>
      <w:r w:rsidRPr="18482021">
        <w:rPr>
          <w:lang w:val="en"/>
        </w:rPr>
        <w:t>:</w:t>
      </w:r>
    </w:p>
    <w:p w14:paraId="1B48FFD5" w14:textId="77777777" w:rsidR="000E15C9" w:rsidRDefault="18482021" w:rsidP="00C251C2">
      <w:pPr>
        <w:numPr>
          <w:ilvl w:val="2"/>
          <w:numId w:val="17"/>
        </w:numPr>
        <w:spacing w:after="0"/>
        <w:rPr>
          <w:lang w:val="en"/>
        </w:rPr>
      </w:pPr>
      <w:r w:rsidRPr="18482021">
        <w:rPr>
          <w:lang w:val="en"/>
        </w:rPr>
        <w:t xml:space="preserve">Describe the rationale for the new school </w:t>
      </w:r>
      <w:r w:rsidR="000E15C9">
        <w:rPr>
          <w:lang w:val="en"/>
        </w:rPr>
        <w:t xml:space="preserve">– </w:t>
      </w:r>
      <w:r w:rsidR="005464D6">
        <w:rPr>
          <w:lang w:val="en"/>
        </w:rPr>
        <w:t xml:space="preserve">what </w:t>
      </w:r>
      <w:r w:rsidR="000E15C9">
        <w:rPr>
          <w:lang w:val="en"/>
        </w:rPr>
        <w:t>needs of children and young people</w:t>
      </w:r>
      <w:r w:rsidR="005464D6">
        <w:rPr>
          <w:lang w:val="en"/>
        </w:rPr>
        <w:t xml:space="preserve"> it would meet and how,</w:t>
      </w:r>
      <w:r w:rsidR="000E15C9">
        <w:rPr>
          <w:lang w:val="en"/>
        </w:rPr>
        <w:t xml:space="preserve"> and the types and </w:t>
      </w:r>
      <w:r w:rsidR="00625B57">
        <w:rPr>
          <w:lang w:val="en"/>
        </w:rPr>
        <w:t>purposes</w:t>
      </w:r>
      <w:r w:rsidR="000E15C9">
        <w:rPr>
          <w:lang w:val="en"/>
        </w:rPr>
        <w:t xml:space="preserve"> of placements you expect to fund;</w:t>
      </w:r>
    </w:p>
    <w:p w14:paraId="5A8B4C58" w14:textId="77777777" w:rsidR="00D55DE7" w:rsidRDefault="000E15C9" w:rsidP="00C251C2">
      <w:pPr>
        <w:numPr>
          <w:ilvl w:val="2"/>
          <w:numId w:val="17"/>
        </w:numPr>
        <w:spacing w:after="0"/>
        <w:rPr>
          <w:lang w:val="en"/>
        </w:rPr>
      </w:pPr>
      <w:r>
        <w:rPr>
          <w:lang w:val="en"/>
        </w:rPr>
        <w:t>Explain how the new school</w:t>
      </w:r>
      <w:r w:rsidR="00EA4081">
        <w:rPr>
          <w:lang w:val="en"/>
        </w:rPr>
        <w:t xml:space="preserve"> would benefit t</w:t>
      </w:r>
      <w:r w:rsidR="18482021" w:rsidRPr="18482021">
        <w:rPr>
          <w:lang w:val="en"/>
        </w:rPr>
        <w:t>he area you have identified;</w:t>
      </w:r>
    </w:p>
    <w:p w14:paraId="2CFCAE20" w14:textId="77777777" w:rsidR="005375F9" w:rsidRDefault="005375F9" w:rsidP="00C251C2">
      <w:pPr>
        <w:numPr>
          <w:ilvl w:val="2"/>
          <w:numId w:val="17"/>
        </w:numPr>
        <w:spacing w:after="0"/>
        <w:rPr>
          <w:lang w:val="en"/>
        </w:rPr>
      </w:pPr>
      <w:r>
        <w:rPr>
          <w:lang w:val="en"/>
        </w:rPr>
        <w:t>Tell us</w:t>
      </w:r>
      <w:r w:rsidRPr="18482021">
        <w:rPr>
          <w:lang w:val="en"/>
        </w:rPr>
        <w:t xml:space="preserve"> </w:t>
      </w:r>
      <w:r>
        <w:rPr>
          <w:lang w:val="en"/>
        </w:rPr>
        <w:t>how a</w:t>
      </w:r>
      <w:r w:rsidRPr="18482021">
        <w:rPr>
          <w:lang w:val="en"/>
        </w:rPr>
        <w:t xml:space="preserve"> new school and the commissioning of places fits into your strategic plan for high needs provision in the area, </w:t>
      </w:r>
      <w:r w:rsidR="005464D6">
        <w:rPr>
          <w:lang w:val="en"/>
        </w:rPr>
        <w:t>and how it w</w:t>
      </w:r>
      <w:r w:rsidR="002D49A3">
        <w:rPr>
          <w:lang w:val="en"/>
        </w:rPr>
        <w:t>ou</w:t>
      </w:r>
      <w:r w:rsidR="005464D6">
        <w:rPr>
          <w:lang w:val="en"/>
        </w:rPr>
        <w:t>l</w:t>
      </w:r>
      <w:r w:rsidR="002D49A3">
        <w:rPr>
          <w:lang w:val="en"/>
        </w:rPr>
        <w:t>d</w:t>
      </w:r>
      <w:r w:rsidR="005464D6">
        <w:rPr>
          <w:lang w:val="en"/>
        </w:rPr>
        <w:t xml:space="preserve"> help to achieve your </w:t>
      </w:r>
      <w:r w:rsidR="009A1422">
        <w:rPr>
          <w:lang w:val="en"/>
        </w:rPr>
        <w:t>strategy</w:t>
      </w:r>
      <w:r w:rsidR="005464D6">
        <w:rPr>
          <w:lang w:val="en"/>
        </w:rPr>
        <w:t>;</w:t>
      </w:r>
    </w:p>
    <w:p w14:paraId="74B0D983" w14:textId="77777777" w:rsidR="005375F9" w:rsidRPr="00C8588F" w:rsidRDefault="005375F9" w:rsidP="00C251C2">
      <w:pPr>
        <w:numPr>
          <w:ilvl w:val="2"/>
          <w:numId w:val="17"/>
        </w:numPr>
        <w:spacing w:after="0"/>
        <w:rPr>
          <w:lang w:val="en"/>
        </w:rPr>
      </w:pPr>
      <w:r>
        <w:rPr>
          <w:lang w:val="en"/>
        </w:rPr>
        <w:t xml:space="preserve">Demonstrate that a new school </w:t>
      </w:r>
      <w:r w:rsidRPr="18482021">
        <w:rPr>
          <w:lang w:val="en"/>
        </w:rPr>
        <w:t>is accounte</w:t>
      </w:r>
      <w:r>
        <w:rPr>
          <w:lang w:val="en"/>
        </w:rPr>
        <w:t>d for in your high needs budget i.e. assuming that the costs of placing pupils in the school will be affordable within the level of overall high needs funding that the local authority expects to receive in future years, given demographic and other trends</w:t>
      </w:r>
      <w:r w:rsidRPr="18482021">
        <w:rPr>
          <w:lang w:val="en"/>
        </w:rPr>
        <w:t>.</w:t>
      </w:r>
    </w:p>
    <w:p w14:paraId="3F957944" w14:textId="77777777" w:rsidR="00D55DE7" w:rsidRPr="00CA50AC" w:rsidRDefault="18482021" w:rsidP="00C251C2">
      <w:pPr>
        <w:numPr>
          <w:ilvl w:val="2"/>
          <w:numId w:val="17"/>
        </w:numPr>
        <w:spacing w:after="0"/>
        <w:rPr>
          <w:color w:val="auto"/>
          <w:lang w:val="en"/>
        </w:rPr>
      </w:pPr>
      <w:r w:rsidRPr="18482021">
        <w:rPr>
          <w:lang w:val="en"/>
        </w:rPr>
        <w:t>Explain how the new school will fit into</w:t>
      </w:r>
      <w:r w:rsidR="0008105C">
        <w:rPr>
          <w:lang w:val="en"/>
        </w:rPr>
        <w:t xml:space="preserve"> and complement</w:t>
      </w:r>
      <w:r w:rsidRPr="18482021">
        <w:rPr>
          <w:lang w:val="en"/>
        </w:rPr>
        <w:t xml:space="preserve"> the broader provision in the </w:t>
      </w:r>
      <w:r w:rsidR="00DE08C2">
        <w:rPr>
          <w:lang w:val="en"/>
        </w:rPr>
        <w:t xml:space="preserve">local area and </w:t>
      </w:r>
      <w:r w:rsidRPr="18482021">
        <w:rPr>
          <w:lang w:val="en"/>
        </w:rPr>
        <w:t xml:space="preserve">region </w:t>
      </w:r>
      <w:r w:rsidRPr="18482021">
        <w:rPr>
          <w:color w:val="auto"/>
          <w:lang w:val="en"/>
        </w:rPr>
        <w:t>(including neighbo</w:t>
      </w:r>
      <w:r w:rsidR="0E62E8C3" w:rsidRPr="18482021">
        <w:rPr>
          <w:color w:val="auto"/>
          <w:lang w:val="en"/>
        </w:rPr>
        <w:t>u</w:t>
      </w:r>
      <w:r w:rsidR="00427B33">
        <w:rPr>
          <w:color w:val="auto"/>
          <w:lang w:val="en"/>
        </w:rPr>
        <w:t>ring local authoritie</w:t>
      </w:r>
      <w:r w:rsidRPr="18482021">
        <w:rPr>
          <w:color w:val="auto"/>
          <w:lang w:val="en"/>
        </w:rPr>
        <w:t xml:space="preserve">s, if appropriate); </w:t>
      </w:r>
    </w:p>
    <w:p w14:paraId="6459F726" w14:textId="77777777" w:rsidR="00CA50AC" w:rsidRPr="00FD7B95" w:rsidRDefault="18482021" w:rsidP="00C251C2">
      <w:pPr>
        <w:numPr>
          <w:ilvl w:val="2"/>
          <w:numId w:val="17"/>
        </w:numPr>
        <w:spacing w:after="0"/>
        <w:rPr>
          <w:color w:val="auto"/>
          <w:lang w:val="en"/>
        </w:rPr>
      </w:pPr>
      <w:r w:rsidRPr="18482021">
        <w:rPr>
          <w:color w:val="auto"/>
          <w:lang w:val="en"/>
        </w:rPr>
        <w:t xml:space="preserve">Demonstrate that you have understood the likely impact that a new school </w:t>
      </w:r>
      <w:r w:rsidR="002728D9">
        <w:rPr>
          <w:color w:val="auto"/>
          <w:lang w:val="en"/>
        </w:rPr>
        <w:t>might</w:t>
      </w:r>
      <w:r w:rsidRPr="18482021">
        <w:rPr>
          <w:color w:val="auto"/>
          <w:lang w:val="en"/>
        </w:rPr>
        <w:t xml:space="preserve"> have on </w:t>
      </w:r>
      <w:r w:rsidR="00FC4FDD">
        <w:rPr>
          <w:color w:val="000000" w:themeColor="text1"/>
          <w:lang w:val="en"/>
        </w:rPr>
        <w:t>existing providers</w:t>
      </w:r>
      <w:r w:rsidRPr="18482021">
        <w:rPr>
          <w:color w:val="000000" w:themeColor="text1"/>
          <w:lang w:val="en"/>
        </w:rPr>
        <w:t xml:space="preserve"> in the </w:t>
      </w:r>
      <w:r w:rsidRPr="18482021">
        <w:rPr>
          <w:color w:val="auto"/>
          <w:lang w:val="en"/>
        </w:rPr>
        <w:t xml:space="preserve">area; </w:t>
      </w:r>
      <w:r w:rsidR="00C8588F">
        <w:rPr>
          <w:color w:val="auto"/>
          <w:lang w:val="en"/>
        </w:rPr>
        <w:t xml:space="preserve">and, </w:t>
      </w:r>
    </w:p>
    <w:p w14:paraId="6A6B57A6" w14:textId="77777777" w:rsidR="0008105C" w:rsidRDefault="00C8588F" w:rsidP="00C251C2">
      <w:pPr>
        <w:pStyle w:val="ListParagraph"/>
        <w:numPr>
          <w:ilvl w:val="2"/>
          <w:numId w:val="17"/>
        </w:numPr>
        <w:rPr>
          <w:lang w:val="en"/>
        </w:rPr>
      </w:pPr>
      <w:r>
        <w:rPr>
          <w:lang w:val="en"/>
        </w:rPr>
        <w:t>P</w:t>
      </w:r>
      <w:r w:rsidR="18482021" w:rsidRPr="00C8588F">
        <w:rPr>
          <w:lang w:val="en"/>
        </w:rPr>
        <w:t>rovide evidence of engagement, including a summary of conversations, with</w:t>
      </w:r>
      <w:r>
        <w:rPr>
          <w:lang w:val="en"/>
        </w:rPr>
        <w:t xml:space="preserve"> for example n</w:t>
      </w:r>
      <w:r w:rsidR="00B5766F">
        <w:rPr>
          <w:lang w:val="en"/>
        </w:rPr>
        <w:t>e</w:t>
      </w:r>
      <w:r>
        <w:rPr>
          <w:lang w:val="en"/>
        </w:rPr>
        <w:t>ighbouring local authorities</w:t>
      </w:r>
      <w:r w:rsidR="002B2477">
        <w:rPr>
          <w:lang w:val="en"/>
        </w:rPr>
        <w:t>/commissioning bodies</w:t>
      </w:r>
      <w:r>
        <w:rPr>
          <w:lang w:val="en"/>
        </w:rPr>
        <w:t xml:space="preserve">, schools forums and parent/carer forums. </w:t>
      </w:r>
    </w:p>
    <w:p w14:paraId="330E7C42" w14:textId="77777777" w:rsidR="005A658D" w:rsidRPr="005A658D" w:rsidRDefault="005A658D" w:rsidP="005A658D">
      <w:pPr>
        <w:numPr>
          <w:ilvl w:val="1"/>
          <w:numId w:val="17"/>
        </w:numPr>
        <w:ind w:left="567" w:hanging="567"/>
        <w:rPr>
          <w:lang w:val="en"/>
        </w:rPr>
      </w:pPr>
      <w:r w:rsidRPr="005A658D">
        <w:rPr>
          <w:lang w:val="en"/>
        </w:rPr>
        <w:t xml:space="preserve">We expect your response to this section to be no more than around 500 words, excluding your entries in the table </w:t>
      </w:r>
      <w:r>
        <w:rPr>
          <w:lang w:val="en"/>
        </w:rPr>
        <w:t>about how you have engaged with others</w:t>
      </w:r>
      <w:r w:rsidRPr="005A658D">
        <w:rPr>
          <w:lang w:val="en"/>
        </w:rPr>
        <w:t>.</w:t>
      </w:r>
    </w:p>
    <w:p w14:paraId="4DC1BA9B" w14:textId="77777777" w:rsidR="00B56C69" w:rsidRDefault="18482021" w:rsidP="18482021">
      <w:pPr>
        <w:pStyle w:val="Heading3"/>
        <w:numPr>
          <w:ilvl w:val="1"/>
          <w:numId w:val="0"/>
        </w:numPr>
        <w:rPr>
          <w:lang w:val="en"/>
        </w:rPr>
      </w:pPr>
      <w:bookmarkStart w:id="89" w:name="_Toc514862760"/>
      <w:bookmarkStart w:id="90" w:name="_Toc514862902"/>
      <w:bookmarkStart w:id="91" w:name="_Toc516734312"/>
      <w:bookmarkStart w:id="92" w:name="_Toc516819263"/>
      <w:bookmarkStart w:id="93" w:name="_Toc516819527"/>
      <w:bookmarkStart w:id="94" w:name="_Toc516819658"/>
      <w:bookmarkStart w:id="95" w:name="_Toc518549039"/>
      <w:bookmarkStart w:id="96" w:name="_Toc518639048"/>
      <w:bookmarkStart w:id="97" w:name="_Toc518904166"/>
      <w:bookmarkStart w:id="98" w:name="_Toc519252395"/>
      <w:bookmarkStart w:id="99" w:name="_Toc519604641"/>
      <w:r w:rsidRPr="18482021">
        <w:rPr>
          <w:lang w:val="en"/>
        </w:rPr>
        <w:t>Section C</w:t>
      </w:r>
      <w:r w:rsidR="00365FC0">
        <w:rPr>
          <w:lang w:val="en"/>
        </w:rPr>
        <w:t>4</w:t>
      </w:r>
      <w:r w:rsidR="003D2DAF">
        <w:rPr>
          <w:lang w:val="en"/>
        </w:rPr>
        <w:t xml:space="preserve"> – </w:t>
      </w:r>
      <w:r w:rsidRPr="18482021">
        <w:rPr>
          <w:lang w:val="en"/>
        </w:rPr>
        <w:t>expected outcomes</w:t>
      </w:r>
      <w:bookmarkEnd w:id="89"/>
      <w:bookmarkEnd w:id="90"/>
      <w:bookmarkEnd w:id="91"/>
      <w:bookmarkEnd w:id="92"/>
      <w:bookmarkEnd w:id="93"/>
      <w:bookmarkEnd w:id="94"/>
      <w:bookmarkEnd w:id="95"/>
      <w:bookmarkEnd w:id="96"/>
      <w:bookmarkEnd w:id="97"/>
      <w:bookmarkEnd w:id="98"/>
      <w:bookmarkEnd w:id="99"/>
    </w:p>
    <w:p w14:paraId="1C20A2DA" w14:textId="77777777" w:rsidR="00A00623" w:rsidRPr="00A00623" w:rsidRDefault="00757C7C" w:rsidP="00A00623">
      <w:pPr>
        <w:ind w:left="567" w:hanging="567"/>
        <w:rPr>
          <w:lang w:val="en"/>
        </w:rPr>
      </w:pPr>
      <w:r>
        <w:t xml:space="preserve">To be approvable, </w:t>
      </w:r>
      <w:r w:rsidRPr="00755E1B">
        <w:t xml:space="preserve">bids </w:t>
      </w:r>
      <w:r>
        <w:t>must demonstrate that the new school will</w:t>
      </w:r>
      <w:r w:rsidRPr="00755E1B">
        <w:t xml:space="preserve"> </w:t>
      </w:r>
      <w:r w:rsidR="00ED3879">
        <w:rPr>
          <w:lang w:val="en"/>
        </w:rPr>
        <w:t>support inclusion</w:t>
      </w:r>
      <w:r w:rsidR="001860AA">
        <w:rPr>
          <w:lang w:val="en"/>
        </w:rPr>
        <w:t xml:space="preserve">, </w:t>
      </w:r>
      <w:r w:rsidR="00ED3879">
        <w:rPr>
          <w:lang w:val="en"/>
        </w:rPr>
        <w:t>including reintegration where appropriate</w:t>
      </w:r>
      <w:r w:rsidR="00547BA1">
        <w:rPr>
          <w:lang w:val="en"/>
        </w:rPr>
        <w:t xml:space="preserve"> </w:t>
      </w:r>
      <w:r w:rsidR="00ED3879">
        <w:rPr>
          <w:lang w:val="en"/>
        </w:rPr>
        <w:t xml:space="preserve">and </w:t>
      </w:r>
      <w:r w:rsidR="00547BA1">
        <w:rPr>
          <w:lang w:val="en"/>
        </w:rPr>
        <w:t xml:space="preserve">by </w:t>
      </w:r>
      <w:r w:rsidR="00ED3879">
        <w:rPr>
          <w:lang w:val="en"/>
        </w:rPr>
        <w:t>providing expertise to mainstream schools</w:t>
      </w:r>
      <w:r w:rsidR="00547BA1">
        <w:rPr>
          <w:lang w:val="en"/>
        </w:rPr>
        <w:t>. They should also demonstrat</w:t>
      </w:r>
      <w:r w:rsidR="009E3364">
        <w:rPr>
          <w:lang w:val="en"/>
        </w:rPr>
        <w:t>e</w:t>
      </w:r>
      <w:r w:rsidR="00547BA1">
        <w:rPr>
          <w:lang w:val="en"/>
        </w:rPr>
        <w:t xml:space="preserve"> </w:t>
      </w:r>
      <w:r w:rsidR="00ED3879">
        <w:rPr>
          <w:lang w:val="en"/>
        </w:rPr>
        <w:t xml:space="preserve">that </w:t>
      </w:r>
      <w:r w:rsidR="00042A84">
        <w:rPr>
          <w:lang w:val="en"/>
        </w:rPr>
        <w:t>the new school</w:t>
      </w:r>
      <w:r w:rsidR="0083347D">
        <w:rPr>
          <w:lang w:val="en"/>
        </w:rPr>
        <w:t xml:space="preserve"> </w:t>
      </w:r>
      <w:r w:rsidR="00ED3879">
        <w:rPr>
          <w:lang w:val="en"/>
        </w:rPr>
        <w:t>will help to achieve better outcomes for children and young people</w:t>
      </w:r>
      <w:r w:rsidR="004F75D1">
        <w:rPr>
          <w:lang w:val="en"/>
        </w:rPr>
        <w:t xml:space="preserve"> (compared with existing options)</w:t>
      </w:r>
      <w:r w:rsidR="00ED3879">
        <w:rPr>
          <w:lang w:val="en"/>
        </w:rPr>
        <w:t xml:space="preserve">. </w:t>
      </w:r>
    </w:p>
    <w:p w14:paraId="2B14572B" w14:textId="77777777" w:rsidR="007D5888" w:rsidRPr="00207BC3" w:rsidRDefault="18482021" w:rsidP="00BD4298">
      <w:pPr>
        <w:ind w:left="567" w:hanging="567"/>
        <w:rPr>
          <w:lang w:val="en"/>
        </w:rPr>
      </w:pPr>
      <w:r w:rsidRPr="00207BC3">
        <w:rPr>
          <w:b/>
          <w:bCs/>
          <w:lang w:val="en"/>
        </w:rPr>
        <w:t>In this section you must</w:t>
      </w:r>
      <w:r w:rsidRPr="00207BC3">
        <w:rPr>
          <w:lang w:val="en"/>
        </w:rPr>
        <w:t xml:space="preserve"> describe the expected outcomes you </w:t>
      </w:r>
      <w:r w:rsidRPr="00B420C5">
        <w:rPr>
          <w:bCs/>
          <w:lang w:val="en"/>
        </w:rPr>
        <w:t>want</w:t>
      </w:r>
      <w:r w:rsidRPr="00B420C5">
        <w:rPr>
          <w:lang w:val="en"/>
        </w:rPr>
        <w:t xml:space="preserve"> </w:t>
      </w:r>
      <w:r w:rsidRPr="00207BC3">
        <w:rPr>
          <w:lang w:val="en"/>
        </w:rPr>
        <w:t>the school to achieve</w:t>
      </w:r>
      <w:r w:rsidR="00B420C5">
        <w:rPr>
          <w:lang w:val="en"/>
        </w:rPr>
        <w:t xml:space="preserve"> </w:t>
      </w:r>
      <w:r w:rsidRPr="00207BC3">
        <w:rPr>
          <w:lang w:val="en"/>
        </w:rPr>
        <w:t>– this should include:</w:t>
      </w:r>
    </w:p>
    <w:p w14:paraId="4660DB85" w14:textId="77777777" w:rsidR="00B80703" w:rsidRDefault="00B80703" w:rsidP="00ED5911">
      <w:pPr>
        <w:numPr>
          <w:ilvl w:val="2"/>
          <w:numId w:val="10"/>
        </w:numPr>
        <w:spacing w:after="0"/>
        <w:rPr>
          <w:color w:val="000000" w:themeColor="text1"/>
          <w:lang w:val="en"/>
        </w:rPr>
      </w:pPr>
      <w:r w:rsidRPr="18482021">
        <w:rPr>
          <w:color w:val="000000" w:themeColor="text1"/>
          <w:lang w:val="en"/>
        </w:rPr>
        <w:t>Outcomes for the children that will attend the school –</w:t>
      </w:r>
      <w:r w:rsidR="00E6171B">
        <w:rPr>
          <w:color w:val="000000" w:themeColor="text1"/>
          <w:lang w:val="en"/>
        </w:rPr>
        <w:t xml:space="preserve"> </w:t>
      </w:r>
      <w:r w:rsidR="00BA0C77">
        <w:rPr>
          <w:color w:val="000000" w:themeColor="text1"/>
          <w:lang w:val="en"/>
        </w:rPr>
        <w:t>this should</w:t>
      </w:r>
      <w:r w:rsidRPr="18482021">
        <w:rPr>
          <w:color w:val="000000" w:themeColor="text1"/>
          <w:lang w:val="en"/>
        </w:rPr>
        <w:t xml:space="preserve"> include outcomes relating to length of stay</w:t>
      </w:r>
      <w:r w:rsidR="00E6171B">
        <w:rPr>
          <w:color w:val="000000" w:themeColor="text1"/>
          <w:lang w:val="en"/>
        </w:rPr>
        <w:t>,</w:t>
      </w:r>
      <w:r w:rsidRPr="18482021">
        <w:rPr>
          <w:color w:val="000000" w:themeColor="text1"/>
          <w:lang w:val="en"/>
        </w:rPr>
        <w:t xml:space="preserve"> reintegration back to mainstream provision</w:t>
      </w:r>
      <w:r w:rsidR="00E6171B">
        <w:rPr>
          <w:color w:val="000000" w:themeColor="text1"/>
          <w:lang w:val="en"/>
        </w:rPr>
        <w:t>, and post-16 transitions</w:t>
      </w:r>
      <w:r w:rsidRPr="18482021">
        <w:rPr>
          <w:color w:val="000000" w:themeColor="text1"/>
          <w:lang w:val="en"/>
        </w:rPr>
        <w:t>;</w:t>
      </w:r>
      <w:r w:rsidR="00E70A8E">
        <w:rPr>
          <w:color w:val="000000" w:themeColor="text1"/>
          <w:lang w:val="en"/>
        </w:rPr>
        <w:t xml:space="preserve"> and,</w:t>
      </w:r>
    </w:p>
    <w:p w14:paraId="0CD2616D" w14:textId="77777777" w:rsidR="00B80703" w:rsidRDefault="00B80703" w:rsidP="00E70A8E">
      <w:pPr>
        <w:numPr>
          <w:ilvl w:val="2"/>
          <w:numId w:val="10"/>
        </w:numPr>
        <w:rPr>
          <w:color w:val="000000" w:themeColor="text1"/>
          <w:lang w:val="en"/>
        </w:rPr>
      </w:pPr>
      <w:r w:rsidRPr="18482021">
        <w:rPr>
          <w:color w:val="000000" w:themeColor="text1"/>
          <w:lang w:val="en"/>
        </w:rPr>
        <w:t>Outcomes relating to how the school will prepare those who attend it for adu</w:t>
      </w:r>
      <w:r w:rsidR="00E70A8E">
        <w:rPr>
          <w:color w:val="000000" w:themeColor="text1"/>
          <w:lang w:val="en"/>
        </w:rPr>
        <w:t xml:space="preserve">lt life e.g. </w:t>
      </w:r>
      <w:r w:rsidR="00754B2D">
        <w:rPr>
          <w:color w:val="000000" w:themeColor="text1"/>
          <w:lang w:val="en"/>
        </w:rPr>
        <w:t>preparation for employment and independent living.</w:t>
      </w:r>
    </w:p>
    <w:p w14:paraId="7DF0397B" w14:textId="77777777" w:rsidR="00B80703" w:rsidRDefault="00B80703" w:rsidP="00B80703">
      <w:pPr>
        <w:ind w:left="567" w:hanging="567"/>
        <w:rPr>
          <w:lang w:val="en"/>
        </w:rPr>
      </w:pPr>
      <w:r w:rsidRPr="18482021">
        <w:rPr>
          <w:lang w:val="en"/>
        </w:rPr>
        <w:t xml:space="preserve">In addition, </w:t>
      </w:r>
      <w:r w:rsidRPr="18482021">
        <w:rPr>
          <w:b/>
          <w:bCs/>
          <w:lang w:val="en"/>
        </w:rPr>
        <w:t>you should also use this section to</w:t>
      </w:r>
      <w:r w:rsidRPr="18482021">
        <w:rPr>
          <w:lang w:val="en"/>
        </w:rPr>
        <w:t xml:space="preserve"> tell us what you think the risks of opening a new school are (in terms of unintended outcomes</w:t>
      </w:r>
      <w:r>
        <w:rPr>
          <w:lang w:val="en"/>
        </w:rPr>
        <w:t>,</w:t>
      </w:r>
      <w:r w:rsidRPr="18482021">
        <w:rPr>
          <w:lang w:val="en"/>
        </w:rPr>
        <w:t xml:space="preserve"> e.g. an increase in the prop</w:t>
      </w:r>
      <w:r w:rsidR="004B696B">
        <w:rPr>
          <w:lang w:val="en"/>
        </w:rPr>
        <w:t>ortion of children educated in special</w:t>
      </w:r>
      <w:r w:rsidRPr="18482021">
        <w:rPr>
          <w:lang w:val="en"/>
        </w:rPr>
        <w:t xml:space="preserve"> or</w:t>
      </w:r>
      <w:r w:rsidR="004B696B">
        <w:rPr>
          <w:lang w:val="en"/>
        </w:rPr>
        <w:t xml:space="preserve"> AP</w:t>
      </w:r>
      <w:r w:rsidRPr="18482021">
        <w:rPr>
          <w:lang w:val="en"/>
        </w:rPr>
        <w:t xml:space="preserve"> settings</w:t>
      </w:r>
      <w:r>
        <w:rPr>
          <w:lang w:val="en"/>
        </w:rPr>
        <w:t>, which might not be in the best interests of the children concerned)</w:t>
      </w:r>
      <w:r w:rsidRPr="18482021">
        <w:rPr>
          <w:lang w:val="en"/>
        </w:rPr>
        <w:t xml:space="preserve"> and how y</w:t>
      </w:r>
      <w:r w:rsidR="00497031">
        <w:rPr>
          <w:lang w:val="en"/>
        </w:rPr>
        <w:t xml:space="preserve">ou </w:t>
      </w:r>
      <w:r w:rsidR="00BE5A3D">
        <w:rPr>
          <w:lang w:val="en"/>
        </w:rPr>
        <w:t xml:space="preserve">plan to </w:t>
      </w:r>
      <w:r w:rsidR="00BA0C77">
        <w:rPr>
          <w:lang w:val="en"/>
        </w:rPr>
        <w:t>mitigat</w:t>
      </w:r>
      <w:r w:rsidR="00497031">
        <w:rPr>
          <w:lang w:val="en"/>
        </w:rPr>
        <w:t>e those if your bid</w:t>
      </w:r>
      <w:r w:rsidRPr="18482021">
        <w:rPr>
          <w:lang w:val="en"/>
        </w:rPr>
        <w:t xml:space="preserve"> </w:t>
      </w:r>
      <w:r w:rsidR="00E70A8E">
        <w:rPr>
          <w:lang w:val="en"/>
        </w:rPr>
        <w:t>is</w:t>
      </w:r>
      <w:r w:rsidRPr="18482021">
        <w:rPr>
          <w:lang w:val="en"/>
        </w:rPr>
        <w:t xml:space="preserve"> successful. </w:t>
      </w:r>
      <w:r w:rsidR="00A6461F">
        <w:rPr>
          <w:lang w:val="en"/>
        </w:rPr>
        <w:t xml:space="preserve">This should include </w:t>
      </w:r>
      <w:r w:rsidR="002E2E67">
        <w:rPr>
          <w:lang w:val="en"/>
        </w:rPr>
        <w:t xml:space="preserve">how you will mitigate any potential </w:t>
      </w:r>
      <w:r w:rsidR="00CB3347">
        <w:rPr>
          <w:lang w:val="en"/>
        </w:rPr>
        <w:t xml:space="preserve">adverse </w:t>
      </w:r>
      <w:r w:rsidR="002E2E67">
        <w:rPr>
          <w:lang w:val="en"/>
        </w:rPr>
        <w:t>impact on inclusion</w:t>
      </w:r>
      <w:r w:rsidR="00277A46">
        <w:rPr>
          <w:lang w:val="en"/>
        </w:rPr>
        <w:t xml:space="preserve"> in mainstream schools</w:t>
      </w:r>
      <w:r w:rsidR="002E2E67">
        <w:rPr>
          <w:lang w:val="en"/>
        </w:rPr>
        <w:t>, including (where applicable) types of expert support you would expect the school to provide to mainstream schools in the area</w:t>
      </w:r>
      <w:r w:rsidR="00966CE3">
        <w:rPr>
          <w:lang w:val="en"/>
        </w:rPr>
        <w:t xml:space="preserve"> and </w:t>
      </w:r>
      <w:r w:rsidR="00313597">
        <w:rPr>
          <w:lang w:val="en"/>
        </w:rPr>
        <w:t>how</w:t>
      </w:r>
      <w:r w:rsidR="00966CE3">
        <w:rPr>
          <w:lang w:val="en"/>
        </w:rPr>
        <w:t xml:space="preserve"> funding would be made available to the school to support it with this</w:t>
      </w:r>
      <w:r w:rsidR="002E2E67">
        <w:rPr>
          <w:lang w:val="en"/>
        </w:rPr>
        <w:t>.</w:t>
      </w:r>
    </w:p>
    <w:p w14:paraId="03DA2E4E" w14:textId="77777777" w:rsidR="002B19F2" w:rsidRPr="002B19F2" w:rsidRDefault="002B19F2" w:rsidP="002B19F2">
      <w:pPr>
        <w:ind w:left="567" w:hanging="567"/>
        <w:rPr>
          <w:lang w:val="en"/>
        </w:rPr>
      </w:pPr>
      <w:r>
        <w:rPr>
          <w:lang w:val="en"/>
        </w:rPr>
        <w:t>We</w:t>
      </w:r>
      <w:r w:rsidRPr="00303A0A">
        <w:rPr>
          <w:lang w:val="en"/>
        </w:rPr>
        <w:t xml:space="preserve"> expect your response to this section to be no more than around 500 words</w:t>
      </w:r>
      <w:r>
        <w:rPr>
          <w:lang w:val="en"/>
        </w:rPr>
        <w:t>.</w:t>
      </w:r>
    </w:p>
    <w:p w14:paraId="642F1B4F" w14:textId="77777777" w:rsidR="0057054A" w:rsidRDefault="0057054A">
      <w:pPr>
        <w:numPr>
          <w:ilvl w:val="0"/>
          <w:numId w:val="0"/>
        </w:numPr>
        <w:spacing w:after="0" w:line="240" w:lineRule="auto"/>
        <w:rPr>
          <w:b/>
          <w:color w:val="104F75"/>
          <w:sz w:val="32"/>
          <w:szCs w:val="32"/>
          <w:lang w:val="en"/>
        </w:rPr>
      </w:pPr>
      <w:r>
        <w:rPr>
          <w:lang w:val="en"/>
        </w:rPr>
        <w:br w:type="page"/>
      </w:r>
    </w:p>
    <w:p w14:paraId="7E378FA5" w14:textId="77777777" w:rsidR="004D69BC" w:rsidRDefault="18482021" w:rsidP="18482021">
      <w:pPr>
        <w:pStyle w:val="Heading2"/>
        <w:numPr>
          <w:ilvl w:val="1"/>
          <w:numId w:val="0"/>
        </w:numPr>
        <w:rPr>
          <w:lang w:val="en"/>
        </w:rPr>
      </w:pPr>
      <w:bookmarkStart w:id="100" w:name="_Toc519252396"/>
      <w:bookmarkStart w:id="101" w:name="_Toc519604642"/>
      <w:r w:rsidRPr="18482021">
        <w:rPr>
          <w:lang w:val="en"/>
        </w:rPr>
        <w:t>Section D – the proposed location and site</w:t>
      </w:r>
      <w:bookmarkEnd w:id="100"/>
      <w:bookmarkEnd w:id="101"/>
      <w:r w:rsidRPr="18482021">
        <w:rPr>
          <w:lang w:val="en"/>
        </w:rPr>
        <w:t xml:space="preserve"> </w:t>
      </w:r>
    </w:p>
    <w:p w14:paraId="348EA700" w14:textId="77777777" w:rsidR="00875871" w:rsidRPr="00875871" w:rsidRDefault="18482021" w:rsidP="18482021">
      <w:pPr>
        <w:ind w:left="567" w:hanging="567"/>
        <w:rPr>
          <w:lang w:val="en"/>
        </w:rPr>
      </w:pPr>
      <w:r w:rsidRPr="18482021">
        <w:rPr>
          <w:lang w:val="en"/>
        </w:rPr>
        <w:t xml:space="preserve">Finding a suitable site is an essential part of opening a free school. As part of preparing your </w:t>
      </w:r>
      <w:r w:rsidR="00497031">
        <w:rPr>
          <w:lang w:val="en"/>
        </w:rPr>
        <w:t>bid</w:t>
      </w:r>
      <w:r w:rsidRPr="18482021">
        <w:rPr>
          <w:lang w:val="en"/>
        </w:rPr>
        <w:t xml:space="preserve"> you should investigate potential sites for the school </w:t>
      </w:r>
      <w:r w:rsidR="00497031">
        <w:rPr>
          <w:lang w:val="en"/>
        </w:rPr>
        <w:t>and tell us about them in your bid</w:t>
      </w:r>
      <w:r w:rsidRPr="18482021">
        <w:rPr>
          <w:lang w:val="en"/>
        </w:rPr>
        <w:t xml:space="preserve">. In this </w:t>
      </w:r>
      <w:r w:rsidR="00512F77">
        <w:rPr>
          <w:lang w:val="en"/>
        </w:rPr>
        <w:t>wave</w:t>
      </w:r>
      <w:r w:rsidRPr="18482021">
        <w:rPr>
          <w:lang w:val="en"/>
        </w:rPr>
        <w:t xml:space="preserve"> we will undertake a </w:t>
      </w:r>
      <w:r w:rsidR="00E65C6A">
        <w:rPr>
          <w:lang w:val="en"/>
        </w:rPr>
        <w:t>desktop</w:t>
      </w:r>
      <w:r w:rsidRPr="18482021">
        <w:rPr>
          <w:lang w:val="en"/>
        </w:rPr>
        <w:t xml:space="preserve"> </w:t>
      </w:r>
      <w:r w:rsidR="003C1E0B">
        <w:rPr>
          <w:lang w:val="en"/>
        </w:rPr>
        <w:t xml:space="preserve">site </w:t>
      </w:r>
      <w:r w:rsidRPr="18482021">
        <w:rPr>
          <w:lang w:val="en"/>
        </w:rPr>
        <w:t xml:space="preserve">assessment and </w:t>
      </w:r>
      <w:r>
        <w:t xml:space="preserve">consider the value for money, timescale and delivery risks in securing a site for the proposed school in the proposed area. </w:t>
      </w:r>
    </w:p>
    <w:p w14:paraId="5FA980CB" w14:textId="77777777" w:rsidR="003114FF" w:rsidRDefault="18482021" w:rsidP="18482021">
      <w:pPr>
        <w:ind w:left="567" w:hanging="567"/>
        <w:rPr>
          <w:lang w:val="en"/>
        </w:rPr>
      </w:pPr>
      <w:r w:rsidRPr="18482021">
        <w:rPr>
          <w:b/>
          <w:bCs/>
        </w:rPr>
        <w:t xml:space="preserve">We will give preference to those projects where our site assessments shows that we are </w:t>
      </w:r>
      <w:r w:rsidRPr="18482021">
        <w:rPr>
          <w:b/>
          <w:bCs/>
          <w:lang w:val="en"/>
        </w:rPr>
        <w:t>likely</w:t>
      </w:r>
      <w:r w:rsidRPr="18482021">
        <w:rPr>
          <w:b/>
          <w:bCs/>
        </w:rPr>
        <w:t xml:space="preserve"> to secure a value for money site in a timely manner with an acceptable level of risk</w:t>
      </w:r>
      <w:r w:rsidR="00E37E0F">
        <w:t>, in particular, those bid</w:t>
      </w:r>
      <w:r>
        <w:t xml:space="preserve">s that include </w:t>
      </w:r>
      <w:r w:rsidR="003C1E0B">
        <w:t xml:space="preserve">a </w:t>
      </w:r>
      <w:r w:rsidR="008900CC">
        <w:t>commitment</w:t>
      </w:r>
      <w:r w:rsidR="003C1E0B">
        <w:t xml:space="preserve"> to use </w:t>
      </w:r>
      <w:r>
        <w:t>an available site on a peppercorn basis</w:t>
      </w:r>
      <w:r w:rsidRPr="53DB5781">
        <w:rPr>
          <w:rFonts w:eastAsia="Arial" w:cs="Arial"/>
        </w:rPr>
        <w:t>.</w:t>
      </w:r>
      <w:r w:rsidRPr="18482021">
        <w:rPr>
          <w:lang w:val="en"/>
        </w:rPr>
        <w:t xml:space="preserve"> Making a site available on a peppercorn lease gives the greatest chance of </w:t>
      </w:r>
      <w:r w:rsidR="00F070B4">
        <w:rPr>
          <w:lang w:val="en"/>
        </w:rPr>
        <w:t>finding a provider to run the school and of the school opening successfully</w:t>
      </w:r>
      <w:r w:rsidRPr="18482021">
        <w:rPr>
          <w:lang w:val="en"/>
        </w:rPr>
        <w:t xml:space="preserve"> and on time.</w:t>
      </w:r>
    </w:p>
    <w:p w14:paraId="04BEC4C4" w14:textId="77777777" w:rsidR="00067471" w:rsidRDefault="18482021" w:rsidP="18482021">
      <w:pPr>
        <w:ind w:left="567" w:hanging="567"/>
        <w:rPr>
          <w:lang w:val="en"/>
        </w:rPr>
      </w:pPr>
      <w:r w:rsidRPr="18482021">
        <w:rPr>
          <w:lang w:val="en"/>
        </w:rPr>
        <w:t xml:space="preserve">In section D we ask you to set out where the school would be located and whether a site has been identified or made available. In particular, </w:t>
      </w:r>
      <w:r w:rsidRPr="18482021">
        <w:rPr>
          <w:b/>
          <w:bCs/>
          <w:lang w:val="en"/>
        </w:rPr>
        <w:t>we ask for</w:t>
      </w:r>
      <w:r w:rsidRPr="18482021">
        <w:rPr>
          <w:lang w:val="en"/>
        </w:rPr>
        <w:t>:</w:t>
      </w:r>
    </w:p>
    <w:p w14:paraId="258F3E97" w14:textId="77777777" w:rsidR="003F0DEB" w:rsidRDefault="18482021" w:rsidP="00ED5911">
      <w:pPr>
        <w:numPr>
          <w:ilvl w:val="2"/>
          <w:numId w:val="10"/>
        </w:numPr>
        <w:spacing w:after="0"/>
        <w:rPr>
          <w:lang w:val="en"/>
        </w:rPr>
      </w:pPr>
      <w:r w:rsidRPr="18482021">
        <w:rPr>
          <w:lang w:val="en"/>
        </w:rPr>
        <w:t>The details of your preferred location;</w:t>
      </w:r>
      <w:r w:rsidR="00C80C97">
        <w:rPr>
          <w:lang w:val="en"/>
        </w:rPr>
        <w:t xml:space="preserve"> </w:t>
      </w:r>
    </w:p>
    <w:p w14:paraId="0360E0DB" w14:textId="77777777" w:rsidR="00067471" w:rsidRDefault="18482021" w:rsidP="00ED5911">
      <w:pPr>
        <w:numPr>
          <w:ilvl w:val="2"/>
          <w:numId w:val="10"/>
        </w:numPr>
        <w:spacing w:after="0"/>
        <w:rPr>
          <w:lang w:val="en"/>
        </w:rPr>
      </w:pPr>
      <w:r w:rsidRPr="18482021">
        <w:rPr>
          <w:lang w:val="en"/>
        </w:rPr>
        <w:t>Full address and full postcode e.g. DL1 5QE, not DL1;</w:t>
      </w:r>
    </w:p>
    <w:p w14:paraId="369ED54D" w14:textId="77777777" w:rsidR="003F0DEB" w:rsidRDefault="18482021" w:rsidP="00ED5911">
      <w:pPr>
        <w:numPr>
          <w:ilvl w:val="2"/>
          <w:numId w:val="10"/>
        </w:numPr>
        <w:spacing w:after="0"/>
        <w:rPr>
          <w:lang w:val="en"/>
        </w:rPr>
      </w:pPr>
      <w:r w:rsidRPr="18482021">
        <w:rPr>
          <w:lang w:val="en"/>
        </w:rPr>
        <w:t>Details of how you found the site;</w:t>
      </w:r>
    </w:p>
    <w:p w14:paraId="0669B71B" w14:textId="77777777" w:rsidR="003F0DEB" w:rsidRDefault="18482021" w:rsidP="00ED5911">
      <w:pPr>
        <w:numPr>
          <w:ilvl w:val="2"/>
          <w:numId w:val="10"/>
        </w:numPr>
        <w:spacing w:after="0"/>
        <w:rPr>
          <w:lang w:val="en"/>
        </w:rPr>
      </w:pPr>
      <w:r w:rsidRPr="18482021">
        <w:rPr>
          <w:lang w:val="en"/>
        </w:rPr>
        <w:t>The tenure and ownership plus purchase/lease cost if known;</w:t>
      </w:r>
    </w:p>
    <w:p w14:paraId="20A228E7" w14:textId="77777777" w:rsidR="003F0DEB" w:rsidRDefault="18482021" w:rsidP="00ED5911">
      <w:pPr>
        <w:numPr>
          <w:ilvl w:val="2"/>
          <w:numId w:val="10"/>
        </w:numPr>
        <w:spacing w:after="0"/>
        <w:rPr>
          <w:lang w:val="en"/>
        </w:rPr>
      </w:pPr>
      <w:r w:rsidRPr="18482021">
        <w:rPr>
          <w:lang w:val="en"/>
        </w:rPr>
        <w:t xml:space="preserve">If appropriate, confirmation that the relevant contact within the local authority supports the use of </w:t>
      </w:r>
      <w:r w:rsidR="003429E9">
        <w:rPr>
          <w:lang w:val="en"/>
        </w:rPr>
        <w:t>the</w:t>
      </w:r>
      <w:r w:rsidRPr="18482021">
        <w:rPr>
          <w:lang w:val="en"/>
        </w:rPr>
        <w:t xml:space="preserve"> site, including terms (for examples 125 year peppercorn lease);</w:t>
      </w:r>
    </w:p>
    <w:p w14:paraId="0807F233" w14:textId="77777777" w:rsidR="003F0DEB" w:rsidRDefault="18482021" w:rsidP="00ED5911">
      <w:pPr>
        <w:numPr>
          <w:ilvl w:val="2"/>
          <w:numId w:val="10"/>
        </w:numPr>
        <w:spacing w:after="0"/>
        <w:rPr>
          <w:lang w:val="en"/>
        </w:rPr>
      </w:pPr>
      <w:r w:rsidRPr="18482021">
        <w:rPr>
          <w:lang w:val="en"/>
        </w:rPr>
        <w:t>Confirmation of availability;</w:t>
      </w:r>
    </w:p>
    <w:p w14:paraId="33E33E8F" w14:textId="77777777" w:rsidR="003F0DEB" w:rsidRDefault="18482021" w:rsidP="00ED5911">
      <w:pPr>
        <w:numPr>
          <w:ilvl w:val="2"/>
          <w:numId w:val="10"/>
        </w:numPr>
        <w:spacing w:after="0"/>
        <w:rPr>
          <w:lang w:val="en"/>
        </w:rPr>
      </w:pPr>
      <w:r w:rsidRPr="18482021">
        <w:rPr>
          <w:lang w:val="en"/>
        </w:rPr>
        <w:t>An outline of its current use;</w:t>
      </w:r>
    </w:p>
    <w:p w14:paraId="2FE3B7FC" w14:textId="77777777" w:rsidR="003F0DEB" w:rsidRDefault="18482021" w:rsidP="00ED5911">
      <w:pPr>
        <w:numPr>
          <w:ilvl w:val="2"/>
          <w:numId w:val="10"/>
        </w:numPr>
        <w:spacing w:after="0"/>
        <w:rPr>
          <w:lang w:val="en"/>
        </w:rPr>
      </w:pPr>
      <w:r w:rsidRPr="18482021">
        <w:rPr>
          <w:lang w:val="en"/>
        </w:rPr>
        <w:t>Your reasons for choosing it and its suitability;</w:t>
      </w:r>
    </w:p>
    <w:p w14:paraId="4E1615B0" w14:textId="77777777" w:rsidR="003F0DEB" w:rsidRDefault="18482021" w:rsidP="00ED5911">
      <w:pPr>
        <w:numPr>
          <w:ilvl w:val="2"/>
          <w:numId w:val="10"/>
        </w:numPr>
        <w:spacing w:after="0"/>
        <w:rPr>
          <w:lang w:val="en"/>
        </w:rPr>
      </w:pPr>
      <w:r w:rsidRPr="18482021">
        <w:rPr>
          <w:lang w:val="en"/>
        </w:rPr>
        <w:t>Where appropriate, any size requirements that are necessary to deliver the provision;</w:t>
      </w:r>
    </w:p>
    <w:p w14:paraId="404AE44B" w14:textId="77777777" w:rsidR="005B216A" w:rsidRDefault="18482021" w:rsidP="00ED5911">
      <w:pPr>
        <w:numPr>
          <w:ilvl w:val="2"/>
          <w:numId w:val="10"/>
        </w:numPr>
        <w:spacing w:after="0"/>
        <w:rPr>
          <w:lang w:val="en"/>
        </w:rPr>
      </w:pPr>
      <w:r w:rsidRPr="18482021">
        <w:rPr>
          <w:lang w:val="en"/>
        </w:rPr>
        <w:t>Size of site and, if applicable, building;</w:t>
      </w:r>
    </w:p>
    <w:p w14:paraId="1424E58B" w14:textId="77777777" w:rsidR="005B216A" w:rsidRDefault="18482021" w:rsidP="00ED5911">
      <w:pPr>
        <w:numPr>
          <w:ilvl w:val="2"/>
          <w:numId w:val="10"/>
        </w:numPr>
        <w:spacing w:after="0"/>
        <w:rPr>
          <w:lang w:val="en"/>
        </w:rPr>
      </w:pPr>
      <w:r w:rsidRPr="18482021">
        <w:rPr>
          <w:lang w:val="en"/>
        </w:rPr>
        <w:t>Comments on the condition of the building;</w:t>
      </w:r>
    </w:p>
    <w:p w14:paraId="6686C63B" w14:textId="77777777" w:rsidR="003F0DEB" w:rsidRDefault="18482021" w:rsidP="00ED5911">
      <w:pPr>
        <w:numPr>
          <w:ilvl w:val="2"/>
          <w:numId w:val="10"/>
        </w:numPr>
        <w:spacing w:after="0"/>
        <w:rPr>
          <w:lang w:val="en"/>
        </w:rPr>
      </w:pPr>
      <w:r w:rsidRPr="18482021">
        <w:rPr>
          <w:lang w:val="en"/>
        </w:rPr>
        <w:t xml:space="preserve">Details of any local authority contribution towards the capital costs of the project (for example the provision of a site, developer contributions); </w:t>
      </w:r>
    </w:p>
    <w:p w14:paraId="5B6FC33D" w14:textId="77777777" w:rsidR="00275B06" w:rsidRDefault="18482021" w:rsidP="00ED5911">
      <w:pPr>
        <w:numPr>
          <w:ilvl w:val="2"/>
          <w:numId w:val="10"/>
        </w:numPr>
        <w:spacing w:after="0"/>
        <w:rPr>
          <w:lang w:val="en"/>
        </w:rPr>
      </w:pPr>
      <w:r w:rsidRPr="18482021">
        <w:rPr>
          <w:lang w:val="en"/>
        </w:rPr>
        <w:t>Whether the site is part of a housing development, including key dates for the development; and,</w:t>
      </w:r>
    </w:p>
    <w:p w14:paraId="69A1D406" w14:textId="77777777" w:rsidR="00275B06" w:rsidRDefault="18482021" w:rsidP="00ED5911">
      <w:pPr>
        <w:numPr>
          <w:ilvl w:val="2"/>
          <w:numId w:val="10"/>
        </w:numPr>
        <w:spacing w:after="0"/>
        <w:rPr>
          <w:lang w:val="en"/>
        </w:rPr>
      </w:pPr>
      <w:r w:rsidRPr="18482021">
        <w:rPr>
          <w:lang w:val="en"/>
        </w:rPr>
        <w:t xml:space="preserve">Confirmation that the relevant Lead Member for Corporate Property has seen the </w:t>
      </w:r>
      <w:r w:rsidR="00F664B0">
        <w:rPr>
          <w:lang w:val="en"/>
        </w:rPr>
        <w:t>bid</w:t>
      </w:r>
      <w:r w:rsidRPr="18482021">
        <w:rPr>
          <w:lang w:val="en"/>
        </w:rPr>
        <w:t xml:space="preserve"> and is content with the site information provided.</w:t>
      </w:r>
    </w:p>
    <w:p w14:paraId="004FD45B" w14:textId="77777777" w:rsidR="00275B06" w:rsidRPr="00275B06" w:rsidRDefault="00275B06" w:rsidP="00275B06">
      <w:pPr>
        <w:numPr>
          <w:ilvl w:val="0"/>
          <w:numId w:val="0"/>
        </w:numPr>
        <w:spacing w:after="0"/>
        <w:ind w:left="1224"/>
        <w:rPr>
          <w:lang w:val="en"/>
        </w:rPr>
      </w:pPr>
    </w:p>
    <w:p w14:paraId="1192694C" w14:textId="77777777" w:rsidR="005B216A" w:rsidRDefault="18482021" w:rsidP="00C80C97">
      <w:pPr>
        <w:ind w:left="567" w:hanging="567"/>
        <w:rPr>
          <w:lang w:val="en"/>
        </w:rPr>
      </w:pPr>
      <w:r w:rsidRPr="18482021">
        <w:rPr>
          <w:lang w:val="en"/>
        </w:rPr>
        <w:t xml:space="preserve">Additionally, please </w:t>
      </w:r>
      <w:r w:rsidR="00042A84">
        <w:rPr>
          <w:lang w:val="en"/>
        </w:rPr>
        <w:t>send</w:t>
      </w:r>
      <w:r w:rsidR="00042A84" w:rsidRPr="18482021">
        <w:rPr>
          <w:lang w:val="en"/>
        </w:rPr>
        <w:t xml:space="preserve"> </w:t>
      </w:r>
      <w:r w:rsidRPr="18482021">
        <w:rPr>
          <w:lang w:val="en"/>
        </w:rPr>
        <w:t xml:space="preserve">any </w:t>
      </w:r>
      <w:r w:rsidR="00E258B0">
        <w:rPr>
          <w:lang w:val="en"/>
        </w:rPr>
        <w:t xml:space="preserve">surveys, </w:t>
      </w:r>
      <w:r w:rsidRPr="18482021">
        <w:rPr>
          <w:lang w:val="en"/>
        </w:rPr>
        <w:t>site plans, photos, location maps</w:t>
      </w:r>
      <w:r w:rsidR="00E258B0">
        <w:rPr>
          <w:lang w:val="en"/>
        </w:rPr>
        <w:t xml:space="preserve">, any other technical </w:t>
      </w:r>
      <w:r w:rsidR="00E258B0" w:rsidRPr="00C80C97">
        <w:rPr>
          <w:lang w:val="en"/>
        </w:rPr>
        <w:t>work previously carried out on the site</w:t>
      </w:r>
      <w:r w:rsidRPr="00C80C97">
        <w:rPr>
          <w:lang w:val="en"/>
        </w:rPr>
        <w:t xml:space="preserve"> or other associated technical information as annexes </w:t>
      </w:r>
      <w:r w:rsidR="00547BA1">
        <w:rPr>
          <w:lang w:val="en"/>
        </w:rPr>
        <w:t xml:space="preserve">along with your bid </w:t>
      </w:r>
      <w:r w:rsidRPr="00C80C97">
        <w:rPr>
          <w:lang w:val="en"/>
        </w:rPr>
        <w:t>to</w:t>
      </w:r>
      <w:r w:rsidR="00C80C97" w:rsidRPr="00C80C97">
        <w:rPr>
          <w:lang w:val="en"/>
        </w:rPr>
        <w:t xml:space="preserve"> </w:t>
      </w:r>
      <w:hyperlink r:id="rId24" w:history="1">
        <w:r w:rsidR="00C80C97" w:rsidRPr="00C80C97">
          <w:rPr>
            <w:rStyle w:val="Hyperlink"/>
            <w:lang w:val="en"/>
          </w:rPr>
          <w:t>APspecial.freeschool@education.gov.uk</w:t>
        </w:r>
      </w:hyperlink>
      <w:r w:rsidR="00042A84">
        <w:rPr>
          <w:rStyle w:val="Hyperlink"/>
          <w:lang w:val="en"/>
        </w:rPr>
        <w:t>.</w:t>
      </w:r>
      <w:r w:rsidRPr="18482021">
        <w:rPr>
          <w:lang w:val="en"/>
        </w:rPr>
        <w:t xml:space="preserve"> </w:t>
      </w:r>
    </w:p>
    <w:p w14:paraId="38DE51F7" w14:textId="77777777" w:rsidR="00275B06" w:rsidRDefault="18482021" w:rsidP="18482021">
      <w:pPr>
        <w:ind w:left="567" w:hanging="567"/>
        <w:rPr>
          <w:lang w:val="en"/>
        </w:rPr>
      </w:pPr>
      <w:r w:rsidRPr="18482021">
        <w:rPr>
          <w:lang w:val="en"/>
        </w:rPr>
        <w:t>The form also asks you to calculate the</w:t>
      </w:r>
      <w:r w:rsidR="001657E9">
        <w:rPr>
          <w:lang w:val="en"/>
        </w:rPr>
        <w:t xml:space="preserve"> total</w:t>
      </w:r>
      <w:r w:rsidRPr="18482021">
        <w:rPr>
          <w:lang w:val="en"/>
        </w:rPr>
        <w:t xml:space="preserve"> floor area </w:t>
      </w:r>
      <w:r w:rsidR="00F8062F">
        <w:rPr>
          <w:lang w:val="en"/>
        </w:rPr>
        <w:t xml:space="preserve">(gross internal area) </w:t>
      </w:r>
      <w:r w:rsidRPr="18482021">
        <w:rPr>
          <w:lang w:val="en"/>
        </w:rPr>
        <w:t>for the school</w:t>
      </w:r>
      <w:r w:rsidR="001657E9">
        <w:rPr>
          <w:lang w:val="en"/>
        </w:rPr>
        <w:t xml:space="preserve"> building</w:t>
      </w:r>
      <w:r w:rsidR="003429E9">
        <w:rPr>
          <w:lang w:val="en"/>
        </w:rPr>
        <w:t>(</w:t>
      </w:r>
      <w:r w:rsidR="001657E9">
        <w:rPr>
          <w:lang w:val="en"/>
        </w:rPr>
        <w:t>s</w:t>
      </w:r>
      <w:r w:rsidR="003429E9">
        <w:rPr>
          <w:lang w:val="en"/>
        </w:rPr>
        <w:t>)</w:t>
      </w:r>
      <w:r w:rsidRPr="18482021">
        <w:rPr>
          <w:lang w:val="en"/>
        </w:rPr>
        <w:t>. Please use the formulae</w:t>
      </w:r>
      <w:r w:rsidR="00F8062F">
        <w:rPr>
          <w:lang w:val="en"/>
        </w:rPr>
        <w:t xml:space="preserve"> in</w:t>
      </w:r>
      <w:r w:rsidR="00042A84">
        <w:rPr>
          <w:lang w:val="en"/>
        </w:rPr>
        <w:t xml:space="preserve"> t</w:t>
      </w:r>
      <w:r w:rsidR="00F8062F">
        <w:rPr>
          <w:lang w:val="en"/>
        </w:rPr>
        <w:t>h</w:t>
      </w:r>
      <w:r w:rsidR="00042A84">
        <w:rPr>
          <w:lang w:val="en"/>
        </w:rPr>
        <w:t>e</w:t>
      </w:r>
      <w:r w:rsidR="00F8062F">
        <w:rPr>
          <w:lang w:val="en"/>
        </w:rPr>
        <w:t xml:space="preserve"> following table</w:t>
      </w:r>
      <w:r w:rsidRPr="18482021">
        <w:rPr>
          <w:lang w:val="en"/>
        </w:rPr>
        <w:t xml:space="preserve"> to calculate this</w:t>
      </w:r>
      <w:r w:rsidR="00230346">
        <w:rPr>
          <w:lang w:val="en"/>
        </w:rPr>
        <w:t>.</w:t>
      </w:r>
      <w:r w:rsidRPr="18482021">
        <w:rPr>
          <w:lang w:val="en"/>
        </w:rPr>
        <w:t xml:space="preserve"> As well as helping us, this will also help you search for suitably sized buildings. Note that these sizes are guidelines, not requirements or entitlements. </w:t>
      </w:r>
    </w:p>
    <w:tbl>
      <w:tblPr>
        <w:tblStyle w:val="TableGrid1"/>
        <w:tblW w:w="8881" w:type="dxa"/>
        <w:tblInd w:w="612" w:type="dxa"/>
        <w:tblLook w:val="04A0" w:firstRow="1" w:lastRow="0" w:firstColumn="1" w:lastColumn="0" w:noHBand="0" w:noVBand="1"/>
      </w:tblPr>
      <w:tblGrid>
        <w:gridCol w:w="5195"/>
        <w:gridCol w:w="3686"/>
      </w:tblGrid>
      <w:tr w:rsidR="00B27EAA" w:rsidRPr="00B27EAA" w14:paraId="7BE19BBD" w14:textId="77777777" w:rsidTr="00E82264">
        <w:trPr>
          <w:tblHeader/>
        </w:trPr>
        <w:tc>
          <w:tcPr>
            <w:tcW w:w="5195" w:type="dxa"/>
            <w:shd w:val="clear" w:color="auto" w:fill="CFDCE3"/>
          </w:tcPr>
          <w:p w14:paraId="43FB5245" w14:textId="77777777" w:rsidR="00B27EAA" w:rsidRPr="00E82264" w:rsidRDefault="001657E9" w:rsidP="00E82264">
            <w:pPr>
              <w:numPr>
                <w:ilvl w:val="0"/>
                <w:numId w:val="0"/>
              </w:numPr>
              <w:spacing w:after="0" w:line="240" w:lineRule="auto"/>
              <w:rPr>
                <w:b/>
                <w:bCs/>
                <w:color w:val="auto"/>
                <w:sz w:val="22"/>
                <w:szCs w:val="22"/>
              </w:rPr>
            </w:pPr>
            <w:r>
              <w:rPr>
                <w:b/>
                <w:bCs/>
                <w:lang w:val="en"/>
              </w:rPr>
              <w:t>Type and a</w:t>
            </w:r>
            <w:r w:rsidR="18482021" w:rsidRPr="18482021">
              <w:rPr>
                <w:b/>
                <w:bCs/>
                <w:lang w:val="en"/>
              </w:rPr>
              <w:t>ge range</w:t>
            </w:r>
            <w:r>
              <w:rPr>
                <w:b/>
                <w:bCs/>
                <w:lang w:val="en"/>
              </w:rPr>
              <w:t xml:space="preserve"> of provision</w:t>
            </w:r>
          </w:p>
        </w:tc>
        <w:tc>
          <w:tcPr>
            <w:tcW w:w="3686" w:type="dxa"/>
            <w:shd w:val="clear" w:color="auto" w:fill="CFDCE3"/>
          </w:tcPr>
          <w:p w14:paraId="1B8FEF72" w14:textId="77777777" w:rsidR="00B27EAA" w:rsidRPr="00E82264" w:rsidRDefault="001657E9" w:rsidP="00E82264">
            <w:pPr>
              <w:numPr>
                <w:ilvl w:val="0"/>
                <w:numId w:val="0"/>
              </w:numPr>
              <w:spacing w:after="0" w:line="240" w:lineRule="auto"/>
              <w:rPr>
                <w:b/>
                <w:bCs/>
                <w:color w:val="auto"/>
                <w:sz w:val="22"/>
                <w:szCs w:val="22"/>
              </w:rPr>
            </w:pPr>
            <w:r>
              <w:rPr>
                <w:b/>
                <w:bCs/>
                <w:color w:val="auto"/>
                <w:sz w:val="22"/>
                <w:szCs w:val="22"/>
              </w:rPr>
              <w:t>Minimum building area</w:t>
            </w:r>
            <w:r w:rsidRPr="18482021">
              <w:rPr>
                <w:b/>
                <w:bCs/>
                <w:color w:val="auto"/>
                <w:sz w:val="22"/>
                <w:szCs w:val="22"/>
              </w:rPr>
              <w:t xml:space="preserve"> </w:t>
            </w:r>
            <w:r w:rsidR="18482021" w:rsidRPr="18482021">
              <w:rPr>
                <w:b/>
                <w:bCs/>
                <w:color w:val="auto"/>
                <w:sz w:val="22"/>
                <w:szCs w:val="22"/>
              </w:rPr>
              <w:t>(m</w:t>
            </w:r>
            <w:r w:rsidR="18482021" w:rsidRPr="18482021">
              <w:rPr>
                <w:b/>
                <w:bCs/>
                <w:color w:val="auto"/>
                <w:sz w:val="22"/>
                <w:szCs w:val="22"/>
                <w:vertAlign w:val="superscript"/>
              </w:rPr>
              <w:t>2</w:t>
            </w:r>
            <w:r w:rsidR="18482021" w:rsidRPr="18482021">
              <w:rPr>
                <w:b/>
                <w:bCs/>
                <w:color w:val="auto"/>
                <w:sz w:val="22"/>
                <w:szCs w:val="22"/>
              </w:rPr>
              <w:t>)</w:t>
            </w:r>
          </w:p>
        </w:tc>
      </w:tr>
      <w:tr w:rsidR="00B27EAA" w:rsidRPr="00B27EAA" w14:paraId="29B2C6A6" w14:textId="77777777" w:rsidTr="00E82264">
        <w:trPr>
          <w:trHeight w:val="293"/>
        </w:trPr>
        <w:tc>
          <w:tcPr>
            <w:tcW w:w="5195" w:type="dxa"/>
          </w:tcPr>
          <w:p w14:paraId="19208BC3" w14:textId="77777777" w:rsidR="00B27EAA" w:rsidRPr="00E82264" w:rsidRDefault="00F04F8C" w:rsidP="00E82264">
            <w:pPr>
              <w:numPr>
                <w:ilvl w:val="0"/>
                <w:numId w:val="0"/>
              </w:numPr>
              <w:spacing w:after="0"/>
              <w:rPr>
                <w:color w:val="auto"/>
                <w:sz w:val="22"/>
                <w:szCs w:val="22"/>
              </w:rPr>
            </w:pPr>
            <w:r>
              <w:rPr>
                <w:color w:val="auto"/>
                <w:sz w:val="22"/>
                <w:szCs w:val="22"/>
              </w:rPr>
              <w:t>Primary</w:t>
            </w:r>
            <w:r w:rsidR="001657E9">
              <w:rPr>
                <w:color w:val="auto"/>
                <w:sz w:val="22"/>
                <w:szCs w:val="22"/>
              </w:rPr>
              <w:t xml:space="preserve"> alternative provision for </w:t>
            </w:r>
            <w:r w:rsidR="007D3207">
              <w:rPr>
                <w:color w:val="auto"/>
                <w:sz w:val="22"/>
                <w:szCs w:val="22"/>
              </w:rPr>
              <w:t xml:space="preserve">pupils with mental or physical </w:t>
            </w:r>
            <w:r w:rsidR="001657E9">
              <w:rPr>
                <w:color w:val="auto"/>
                <w:sz w:val="22"/>
                <w:szCs w:val="22"/>
              </w:rPr>
              <w:t>health</w:t>
            </w:r>
            <w:r w:rsidR="007D3207">
              <w:rPr>
                <w:color w:val="auto"/>
                <w:sz w:val="22"/>
                <w:szCs w:val="22"/>
              </w:rPr>
              <w:t xml:space="preserve"> difficulties</w:t>
            </w:r>
          </w:p>
        </w:tc>
        <w:tc>
          <w:tcPr>
            <w:tcW w:w="3686" w:type="dxa"/>
          </w:tcPr>
          <w:p w14:paraId="109E731D" w14:textId="77777777" w:rsidR="00B27EAA" w:rsidRPr="00E82264" w:rsidRDefault="00F04F8C" w:rsidP="00E82264">
            <w:pPr>
              <w:numPr>
                <w:ilvl w:val="0"/>
                <w:numId w:val="0"/>
              </w:numPr>
              <w:spacing w:after="0"/>
              <w:rPr>
                <w:color w:val="auto"/>
                <w:sz w:val="22"/>
                <w:szCs w:val="22"/>
              </w:rPr>
            </w:pPr>
            <w:r>
              <w:rPr>
                <w:color w:val="auto"/>
                <w:sz w:val="22"/>
                <w:szCs w:val="22"/>
              </w:rPr>
              <w:t>275m</w:t>
            </w:r>
            <w:r w:rsidRPr="00F04F8C">
              <w:rPr>
                <w:color w:val="auto"/>
                <w:sz w:val="22"/>
                <w:szCs w:val="22"/>
                <w:vertAlign w:val="superscript"/>
              </w:rPr>
              <w:t>2</w:t>
            </w:r>
            <w:r>
              <w:rPr>
                <w:color w:val="auto"/>
                <w:sz w:val="22"/>
                <w:szCs w:val="22"/>
              </w:rPr>
              <w:t xml:space="preserve"> + 10.5</w:t>
            </w:r>
            <w:r w:rsidR="18482021" w:rsidRPr="18482021">
              <w:rPr>
                <w:color w:val="auto"/>
                <w:sz w:val="22"/>
                <w:szCs w:val="22"/>
              </w:rPr>
              <w:t>m</w:t>
            </w:r>
            <w:r w:rsidR="18482021" w:rsidRPr="18482021">
              <w:rPr>
                <w:color w:val="auto"/>
                <w:sz w:val="22"/>
                <w:szCs w:val="22"/>
                <w:vertAlign w:val="superscript"/>
              </w:rPr>
              <w:t>2</w:t>
            </w:r>
            <w:r w:rsidR="18482021" w:rsidRPr="18482021">
              <w:rPr>
                <w:color w:val="auto"/>
                <w:sz w:val="22"/>
                <w:szCs w:val="22"/>
              </w:rPr>
              <w:t xml:space="preserve"> per pupil</w:t>
            </w:r>
            <w:r>
              <w:rPr>
                <w:color w:val="auto"/>
                <w:sz w:val="22"/>
                <w:szCs w:val="22"/>
              </w:rPr>
              <w:t xml:space="preserve"> place</w:t>
            </w:r>
          </w:p>
        </w:tc>
      </w:tr>
      <w:tr w:rsidR="00F04F8C" w:rsidRPr="00B27EAA" w14:paraId="4ACF0134" w14:textId="77777777" w:rsidTr="00E82264">
        <w:trPr>
          <w:trHeight w:val="293"/>
        </w:trPr>
        <w:tc>
          <w:tcPr>
            <w:tcW w:w="5195" w:type="dxa"/>
          </w:tcPr>
          <w:p w14:paraId="4A7BA11A" w14:textId="77777777" w:rsidR="00F04F8C" w:rsidRPr="00E82264" w:rsidRDefault="00F04F8C" w:rsidP="00E82264">
            <w:pPr>
              <w:numPr>
                <w:ilvl w:val="0"/>
                <w:numId w:val="0"/>
              </w:numPr>
              <w:spacing w:after="0"/>
              <w:rPr>
                <w:color w:val="auto"/>
                <w:sz w:val="22"/>
                <w:szCs w:val="22"/>
              </w:rPr>
            </w:pPr>
            <w:r>
              <w:rPr>
                <w:color w:val="auto"/>
                <w:sz w:val="22"/>
                <w:szCs w:val="22"/>
              </w:rPr>
              <w:t>Secondar</w:t>
            </w:r>
            <w:r w:rsidR="006A7F73">
              <w:rPr>
                <w:color w:val="auto"/>
                <w:sz w:val="22"/>
                <w:szCs w:val="22"/>
              </w:rPr>
              <w:t>y</w:t>
            </w:r>
            <w:r>
              <w:rPr>
                <w:color w:val="auto"/>
                <w:sz w:val="22"/>
                <w:szCs w:val="22"/>
              </w:rPr>
              <w:t xml:space="preserve"> or all-age alternative provision for </w:t>
            </w:r>
            <w:r w:rsidR="007D3207">
              <w:rPr>
                <w:color w:val="auto"/>
                <w:sz w:val="22"/>
                <w:szCs w:val="22"/>
              </w:rPr>
              <w:t>pupils with mental or physical health difficulties</w:t>
            </w:r>
          </w:p>
        </w:tc>
        <w:tc>
          <w:tcPr>
            <w:tcW w:w="3686" w:type="dxa"/>
          </w:tcPr>
          <w:p w14:paraId="03E03146" w14:textId="77777777" w:rsidR="00F04F8C" w:rsidRPr="00E82264" w:rsidRDefault="00F04F8C" w:rsidP="00E82264">
            <w:pPr>
              <w:numPr>
                <w:ilvl w:val="0"/>
                <w:numId w:val="0"/>
              </w:numPr>
              <w:spacing w:after="0"/>
              <w:rPr>
                <w:color w:val="auto"/>
                <w:sz w:val="22"/>
                <w:szCs w:val="22"/>
              </w:rPr>
            </w:pPr>
            <w:r>
              <w:rPr>
                <w:color w:val="auto"/>
                <w:sz w:val="22"/>
                <w:szCs w:val="22"/>
              </w:rPr>
              <w:t>400m</w:t>
            </w:r>
            <w:r w:rsidRPr="00F04F8C">
              <w:rPr>
                <w:color w:val="auto"/>
                <w:sz w:val="22"/>
                <w:szCs w:val="22"/>
                <w:vertAlign w:val="superscript"/>
              </w:rPr>
              <w:t>2</w:t>
            </w:r>
            <w:r>
              <w:rPr>
                <w:color w:val="auto"/>
                <w:sz w:val="22"/>
                <w:szCs w:val="22"/>
              </w:rPr>
              <w:t xml:space="preserve"> + 10.5</w:t>
            </w:r>
            <w:r w:rsidRPr="18482021">
              <w:rPr>
                <w:color w:val="auto"/>
                <w:sz w:val="22"/>
                <w:szCs w:val="22"/>
              </w:rPr>
              <w:t>m</w:t>
            </w:r>
            <w:r w:rsidRPr="18482021">
              <w:rPr>
                <w:color w:val="auto"/>
                <w:sz w:val="22"/>
                <w:szCs w:val="22"/>
                <w:vertAlign w:val="superscript"/>
              </w:rPr>
              <w:t>2</w:t>
            </w:r>
            <w:r w:rsidRPr="18482021">
              <w:rPr>
                <w:color w:val="auto"/>
                <w:sz w:val="22"/>
                <w:szCs w:val="22"/>
              </w:rPr>
              <w:t xml:space="preserve"> per pupil</w:t>
            </w:r>
            <w:r>
              <w:rPr>
                <w:color w:val="auto"/>
                <w:sz w:val="22"/>
                <w:szCs w:val="22"/>
              </w:rPr>
              <w:t xml:space="preserve"> place</w:t>
            </w:r>
          </w:p>
        </w:tc>
      </w:tr>
      <w:tr w:rsidR="00F04F8C" w:rsidRPr="00B27EAA" w14:paraId="39EB3A0E" w14:textId="77777777" w:rsidTr="00E82264">
        <w:trPr>
          <w:trHeight w:val="293"/>
        </w:trPr>
        <w:tc>
          <w:tcPr>
            <w:tcW w:w="5195" w:type="dxa"/>
          </w:tcPr>
          <w:p w14:paraId="026DF944" w14:textId="77777777" w:rsidR="00F04F8C" w:rsidRPr="00E82264" w:rsidRDefault="00F04F8C" w:rsidP="00E82264">
            <w:pPr>
              <w:numPr>
                <w:ilvl w:val="0"/>
                <w:numId w:val="0"/>
              </w:numPr>
              <w:spacing w:after="0"/>
              <w:rPr>
                <w:color w:val="auto"/>
                <w:sz w:val="22"/>
                <w:szCs w:val="22"/>
              </w:rPr>
            </w:pPr>
            <w:r>
              <w:rPr>
                <w:color w:val="auto"/>
                <w:sz w:val="22"/>
                <w:szCs w:val="22"/>
              </w:rPr>
              <w:t xml:space="preserve">Primary alternative provision for </w:t>
            </w:r>
            <w:r w:rsidR="007D3207">
              <w:rPr>
                <w:color w:val="auto"/>
                <w:sz w:val="22"/>
                <w:szCs w:val="22"/>
              </w:rPr>
              <w:t xml:space="preserve">pupils with </w:t>
            </w:r>
            <w:r>
              <w:rPr>
                <w:color w:val="auto"/>
                <w:sz w:val="22"/>
                <w:szCs w:val="22"/>
              </w:rPr>
              <w:t>behaviour</w:t>
            </w:r>
            <w:r w:rsidR="007D3207">
              <w:rPr>
                <w:color w:val="auto"/>
                <w:sz w:val="22"/>
                <w:szCs w:val="22"/>
              </w:rPr>
              <w:t xml:space="preserve"> </w:t>
            </w:r>
            <w:r w:rsidR="00B5766F">
              <w:rPr>
                <w:color w:val="auto"/>
                <w:sz w:val="22"/>
                <w:szCs w:val="22"/>
              </w:rPr>
              <w:t>difficulties</w:t>
            </w:r>
          </w:p>
        </w:tc>
        <w:tc>
          <w:tcPr>
            <w:tcW w:w="3686" w:type="dxa"/>
          </w:tcPr>
          <w:p w14:paraId="50006338" w14:textId="77777777" w:rsidR="00F04F8C" w:rsidRPr="00E82264" w:rsidRDefault="00F04F8C" w:rsidP="00E82264">
            <w:pPr>
              <w:numPr>
                <w:ilvl w:val="0"/>
                <w:numId w:val="0"/>
              </w:numPr>
              <w:spacing w:after="0"/>
              <w:rPr>
                <w:color w:val="auto"/>
                <w:sz w:val="22"/>
                <w:szCs w:val="22"/>
              </w:rPr>
            </w:pPr>
            <w:r>
              <w:rPr>
                <w:color w:val="auto"/>
                <w:sz w:val="22"/>
                <w:szCs w:val="22"/>
              </w:rPr>
              <w:t>300</w:t>
            </w:r>
            <w:r w:rsidRPr="18482021">
              <w:rPr>
                <w:color w:val="auto"/>
                <w:sz w:val="22"/>
                <w:szCs w:val="22"/>
              </w:rPr>
              <w:t>m</w:t>
            </w:r>
            <w:r w:rsidRPr="18482021">
              <w:rPr>
                <w:color w:val="auto"/>
                <w:sz w:val="22"/>
                <w:szCs w:val="22"/>
                <w:vertAlign w:val="superscript"/>
              </w:rPr>
              <w:t>2</w:t>
            </w:r>
            <w:r>
              <w:rPr>
                <w:color w:val="auto"/>
                <w:sz w:val="22"/>
                <w:szCs w:val="22"/>
              </w:rPr>
              <w:t xml:space="preserve"> + 12.5</w:t>
            </w:r>
            <w:r w:rsidRPr="18482021">
              <w:rPr>
                <w:color w:val="auto"/>
                <w:sz w:val="22"/>
                <w:szCs w:val="22"/>
              </w:rPr>
              <w:t>m</w:t>
            </w:r>
            <w:r w:rsidRPr="18482021">
              <w:rPr>
                <w:color w:val="auto"/>
                <w:sz w:val="22"/>
                <w:szCs w:val="22"/>
                <w:vertAlign w:val="superscript"/>
              </w:rPr>
              <w:t>2</w:t>
            </w:r>
            <w:r w:rsidRPr="18482021">
              <w:rPr>
                <w:color w:val="auto"/>
                <w:sz w:val="22"/>
                <w:szCs w:val="22"/>
              </w:rPr>
              <w:t xml:space="preserve"> per pupil</w:t>
            </w:r>
            <w:r>
              <w:rPr>
                <w:color w:val="auto"/>
                <w:sz w:val="22"/>
                <w:szCs w:val="22"/>
              </w:rPr>
              <w:t xml:space="preserve"> place</w:t>
            </w:r>
          </w:p>
        </w:tc>
      </w:tr>
      <w:tr w:rsidR="00B27EAA" w:rsidRPr="00B27EAA" w14:paraId="57E05721" w14:textId="77777777" w:rsidTr="00E82264">
        <w:trPr>
          <w:trHeight w:val="293"/>
        </w:trPr>
        <w:tc>
          <w:tcPr>
            <w:tcW w:w="5195" w:type="dxa"/>
          </w:tcPr>
          <w:p w14:paraId="101F0C59" w14:textId="77777777" w:rsidR="00B27EAA" w:rsidRPr="00E82264" w:rsidRDefault="00F04F8C" w:rsidP="00E82264">
            <w:pPr>
              <w:numPr>
                <w:ilvl w:val="0"/>
                <w:numId w:val="0"/>
              </w:numPr>
              <w:spacing w:after="0"/>
              <w:rPr>
                <w:color w:val="auto"/>
                <w:sz w:val="22"/>
                <w:szCs w:val="22"/>
              </w:rPr>
            </w:pPr>
            <w:r>
              <w:rPr>
                <w:color w:val="auto"/>
                <w:sz w:val="22"/>
                <w:szCs w:val="22"/>
              </w:rPr>
              <w:t>Secondary or all-age</w:t>
            </w:r>
            <w:r w:rsidR="001657E9">
              <w:rPr>
                <w:color w:val="auto"/>
                <w:sz w:val="22"/>
                <w:szCs w:val="22"/>
              </w:rPr>
              <w:t xml:space="preserve"> alternative provision for </w:t>
            </w:r>
            <w:r w:rsidR="007D3207">
              <w:rPr>
                <w:color w:val="auto"/>
                <w:sz w:val="22"/>
                <w:szCs w:val="22"/>
              </w:rPr>
              <w:t xml:space="preserve">pupils with </w:t>
            </w:r>
            <w:r w:rsidR="001657E9">
              <w:rPr>
                <w:color w:val="auto"/>
                <w:sz w:val="22"/>
                <w:szCs w:val="22"/>
              </w:rPr>
              <w:t>behaviour</w:t>
            </w:r>
            <w:r w:rsidR="007D3207">
              <w:rPr>
                <w:color w:val="auto"/>
                <w:sz w:val="22"/>
                <w:szCs w:val="22"/>
              </w:rPr>
              <w:t xml:space="preserve"> difficulties</w:t>
            </w:r>
          </w:p>
        </w:tc>
        <w:tc>
          <w:tcPr>
            <w:tcW w:w="3686" w:type="dxa"/>
          </w:tcPr>
          <w:p w14:paraId="12295CF8" w14:textId="77777777" w:rsidR="00B27EAA" w:rsidRPr="00E82264" w:rsidRDefault="00F04F8C" w:rsidP="00E82264">
            <w:pPr>
              <w:numPr>
                <w:ilvl w:val="0"/>
                <w:numId w:val="0"/>
              </w:numPr>
              <w:spacing w:after="0"/>
              <w:rPr>
                <w:color w:val="auto"/>
                <w:sz w:val="22"/>
                <w:szCs w:val="22"/>
              </w:rPr>
            </w:pPr>
            <w:r>
              <w:rPr>
                <w:color w:val="auto"/>
                <w:sz w:val="22"/>
                <w:szCs w:val="22"/>
              </w:rPr>
              <w:t>4</w:t>
            </w:r>
            <w:r w:rsidR="18482021" w:rsidRPr="18482021">
              <w:rPr>
                <w:color w:val="auto"/>
                <w:sz w:val="22"/>
                <w:szCs w:val="22"/>
              </w:rPr>
              <w:t>50m</w:t>
            </w:r>
            <w:r w:rsidR="18482021" w:rsidRPr="18482021">
              <w:rPr>
                <w:color w:val="auto"/>
                <w:sz w:val="22"/>
                <w:szCs w:val="22"/>
                <w:vertAlign w:val="superscript"/>
              </w:rPr>
              <w:t>2</w:t>
            </w:r>
            <w:r w:rsidR="18482021" w:rsidRPr="18482021">
              <w:rPr>
                <w:color w:val="auto"/>
                <w:sz w:val="22"/>
                <w:szCs w:val="22"/>
              </w:rPr>
              <w:t xml:space="preserve"> + </w:t>
            </w:r>
            <w:r>
              <w:rPr>
                <w:color w:val="auto"/>
                <w:sz w:val="22"/>
                <w:szCs w:val="22"/>
              </w:rPr>
              <w:t>12.5</w:t>
            </w:r>
            <w:r w:rsidR="18482021" w:rsidRPr="18482021">
              <w:rPr>
                <w:color w:val="auto"/>
                <w:sz w:val="22"/>
                <w:szCs w:val="22"/>
              </w:rPr>
              <w:t>m</w:t>
            </w:r>
            <w:r w:rsidR="18482021" w:rsidRPr="18482021">
              <w:rPr>
                <w:color w:val="auto"/>
                <w:sz w:val="22"/>
                <w:szCs w:val="22"/>
                <w:vertAlign w:val="superscript"/>
              </w:rPr>
              <w:t>2</w:t>
            </w:r>
            <w:r w:rsidR="18482021" w:rsidRPr="18482021">
              <w:rPr>
                <w:color w:val="auto"/>
                <w:sz w:val="22"/>
                <w:szCs w:val="22"/>
              </w:rPr>
              <w:t xml:space="preserve"> per pupil</w:t>
            </w:r>
            <w:r>
              <w:rPr>
                <w:color w:val="auto"/>
                <w:sz w:val="22"/>
                <w:szCs w:val="22"/>
              </w:rPr>
              <w:t xml:space="preserve"> place</w:t>
            </w:r>
          </w:p>
        </w:tc>
      </w:tr>
      <w:tr w:rsidR="00F04F8C" w:rsidRPr="00B27EAA" w14:paraId="17537028" w14:textId="77777777" w:rsidTr="00E82264">
        <w:trPr>
          <w:trHeight w:val="293"/>
        </w:trPr>
        <w:tc>
          <w:tcPr>
            <w:tcW w:w="5195" w:type="dxa"/>
          </w:tcPr>
          <w:p w14:paraId="547B804D" w14:textId="77777777" w:rsidR="00F04F8C" w:rsidRPr="00E82264" w:rsidRDefault="00F04F8C" w:rsidP="00E82264">
            <w:pPr>
              <w:numPr>
                <w:ilvl w:val="0"/>
                <w:numId w:val="0"/>
              </w:numPr>
              <w:spacing w:after="0"/>
              <w:rPr>
                <w:color w:val="auto"/>
                <w:sz w:val="22"/>
                <w:szCs w:val="22"/>
              </w:rPr>
            </w:pPr>
            <w:r>
              <w:rPr>
                <w:color w:val="auto"/>
                <w:sz w:val="22"/>
                <w:szCs w:val="22"/>
              </w:rPr>
              <w:t xml:space="preserve">Primary special school for predominantly ambulant pupils </w:t>
            </w:r>
          </w:p>
        </w:tc>
        <w:tc>
          <w:tcPr>
            <w:tcW w:w="3686" w:type="dxa"/>
          </w:tcPr>
          <w:p w14:paraId="20F5F8B8" w14:textId="77777777" w:rsidR="00F04F8C" w:rsidRPr="00E82264" w:rsidRDefault="00F04F8C" w:rsidP="00E82264">
            <w:pPr>
              <w:numPr>
                <w:ilvl w:val="0"/>
                <w:numId w:val="0"/>
              </w:numPr>
              <w:spacing w:after="0"/>
              <w:rPr>
                <w:color w:val="auto"/>
                <w:sz w:val="22"/>
                <w:szCs w:val="22"/>
              </w:rPr>
            </w:pPr>
            <w:r>
              <w:rPr>
                <w:color w:val="auto"/>
                <w:sz w:val="22"/>
                <w:szCs w:val="22"/>
              </w:rPr>
              <w:t>70</w:t>
            </w:r>
            <w:r w:rsidRPr="18482021">
              <w:rPr>
                <w:color w:val="auto"/>
                <w:sz w:val="22"/>
                <w:szCs w:val="22"/>
              </w:rPr>
              <w:t>0m</w:t>
            </w:r>
            <w:r w:rsidRPr="18482021">
              <w:rPr>
                <w:color w:val="auto"/>
                <w:sz w:val="22"/>
                <w:szCs w:val="22"/>
                <w:vertAlign w:val="superscript"/>
              </w:rPr>
              <w:t>2</w:t>
            </w:r>
            <w:r w:rsidRPr="18482021">
              <w:rPr>
                <w:color w:val="auto"/>
                <w:sz w:val="22"/>
                <w:szCs w:val="22"/>
              </w:rPr>
              <w:t xml:space="preserve"> + </w:t>
            </w:r>
            <w:r>
              <w:rPr>
                <w:color w:val="auto"/>
                <w:sz w:val="22"/>
                <w:szCs w:val="22"/>
              </w:rPr>
              <w:t>14.5</w:t>
            </w:r>
            <w:r w:rsidRPr="18482021">
              <w:rPr>
                <w:color w:val="auto"/>
                <w:sz w:val="22"/>
                <w:szCs w:val="22"/>
              </w:rPr>
              <w:t>m</w:t>
            </w:r>
            <w:r w:rsidRPr="18482021">
              <w:rPr>
                <w:color w:val="auto"/>
                <w:sz w:val="22"/>
                <w:szCs w:val="22"/>
                <w:vertAlign w:val="superscript"/>
              </w:rPr>
              <w:t>2</w:t>
            </w:r>
            <w:r w:rsidRPr="18482021">
              <w:rPr>
                <w:color w:val="auto"/>
                <w:sz w:val="22"/>
                <w:szCs w:val="22"/>
              </w:rPr>
              <w:t xml:space="preserve"> per pupil</w:t>
            </w:r>
            <w:r>
              <w:rPr>
                <w:color w:val="auto"/>
                <w:sz w:val="22"/>
                <w:szCs w:val="22"/>
              </w:rPr>
              <w:t xml:space="preserve"> place</w:t>
            </w:r>
          </w:p>
        </w:tc>
      </w:tr>
      <w:tr w:rsidR="00B27EAA" w:rsidRPr="00B27EAA" w14:paraId="1306B38A" w14:textId="77777777" w:rsidTr="00E82264">
        <w:trPr>
          <w:trHeight w:val="293"/>
        </w:trPr>
        <w:tc>
          <w:tcPr>
            <w:tcW w:w="5195" w:type="dxa"/>
          </w:tcPr>
          <w:p w14:paraId="770262AE" w14:textId="77777777" w:rsidR="00B27EAA" w:rsidRPr="00E82264" w:rsidRDefault="18482021" w:rsidP="00E82264">
            <w:pPr>
              <w:numPr>
                <w:ilvl w:val="0"/>
                <w:numId w:val="0"/>
              </w:numPr>
              <w:spacing w:after="0"/>
              <w:rPr>
                <w:color w:val="auto"/>
                <w:sz w:val="22"/>
                <w:szCs w:val="22"/>
              </w:rPr>
            </w:pPr>
            <w:r w:rsidRPr="18482021">
              <w:rPr>
                <w:color w:val="auto"/>
                <w:sz w:val="22"/>
                <w:szCs w:val="22"/>
              </w:rPr>
              <w:t xml:space="preserve">Secondary </w:t>
            </w:r>
            <w:r w:rsidR="00F04F8C">
              <w:rPr>
                <w:color w:val="auto"/>
                <w:sz w:val="22"/>
                <w:szCs w:val="22"/>
              </w:rPr>
              <w:t xml:space="preserve">or all age special school for predominantly ambulant pupils </w:t>
            </w:r>
          </w:p>
        </w:tc>
        <w:tc>
          <w:tcPr>
            <w:tcW w:w="3686" w:type="dxa"/>
          </w:tcPr>
          <w:p w14:paraId="3190973C" w14:textId="77777777" w:rsidR="00B27EAA" w:rsidRPr="00E82264" w:rsidRDefault="18482021" w:rsidP="00E82264">
            <w:pPr>
              <w:numPr>
                <w:ilvl w:val="0"/>
                <w:numId w:val="0"/>
              </w:numPr>
              <w:spacing w:after="0"/>
              <w:rPr>
                <w:color w:val="auto"/>
                <w:sz w:val="22"/>
                <w:szCs w:val="22"/>
              </w:rPr>
            </w:pPr>
            <w:r w:rsidRPr="18482021">
              <w:rPr>
                <w:color w:val="auto"/>
                <w:sz w:val="22"/>
                <w:szCs w:val="22"/>
              </w:rPr>
              <w:t>1050m</w:t>
            </w:r>
            <w:r w:rsidRPr="18482021">
              <w:rPr>
                <w:color w:val="auto"/>
                <w:sz w:val="22"/>
                <w:szCs w:val="22"/>
                <w:vertAlign w:val="superscript"/>
              </w:rPr>
              <w:t>2</w:t>
            </w:r>
            <w:r w:rsidRPr="18482021">
              <w:rPr>
                <w:color w:val="auto"/>
                <w:sz w:val="22"/>
                <w:szCs w:val="22"/>
              </w:rPr>
              <w:t xml:space="preserve"> + </w:t>
            </w:r>
            <w:r w:rsidR="00F04F8C">
              <w:rPr>
                <w:color w:val="auto"/>
                <w:sz w:val="22"/>
                <w:szCs w:val="22"/>
              </w:rPr>
              <w:t>14.5</w:t>
            </w:r>
            <w:r w:rsidRPr="18482021">
              <w:rPr>
                <w:color w:val="auto"/>
                <w:sz w:val="22"/>
                <w:szCs w:val="22"/>
              </w:rPr>
              <w:t>m</w:t>
            </w:r>
            <w:r w:rsidRPr="18482021">
              <w:rPr>
                <w:color w:val="auto"/>
                <w:sz w:val="22"/>
                <w:szCs w:val="22"/>
                <w:vertAlign w:val="superscript"/>
              </w:rPr>
              <w:t>2</w:t>
            </w:r>
            <w:r w:rsidRPr="18482021">
              <w:rPr>
                <w:color w:val="auto"/>
                <w:sz w:val="22"/>
                <w:szCs w:val="22"/>
              </w:rPr>
              <w:t xml:space="preserve"> per pupil</w:t>
            </w:r>
            <w:r w:rsidR="00F04F8C">
              <w:rPr>
                <w:color w:val="auto"/>
                <w:sz w:val="22"/>
                <w:szCs w:val="22"/>
              </w:rPr>
              <w:t xml:space="preserve"> place</w:t>
            </w:r>
          </w:p>
        </w:tc>
      </w:tr>
      <w:tr w:rsidR="00B27EAA" w:rsidRPr="00B27EAA" w14:paraId="78CAD337" w14:textId="77777777" w:rsidTr="00E82264">
        <w:trPr>
          <w:trHeight w:val="293"/>
        </w:trPr>
        <w:tc>
          <w:tcPr>
            <w:tcW w:w="5195" w:type="dxa"/>
          </w:tcPr>
          <w:p w14:paraId="03226757" w14:textId="77777777" w:rsidR="00B27EAA" w:rsidRPr="00E82264" w:rsidRDefault="00F04F8C" w:rsidP="00E82264">
            <w:pPr>
              <w:numPr>
                <w:ilvl w:val="0"/>
                <w:numId w:val="0"/>
              </w:numPr>
              <w:spacing w:after="0"/>
              <w:rPr>
                <w:color w:val="auto"/>
                <w:sz w:val="22"/>
                <w:szCs w:val="22"/>
              </w:rPr>
            </w:pPr>
            <w:r>
              <w:rPr>
                <w:color w:val="auto"/>
                <w:sz w:val="22"/>
                <w:szCs w:val="22"/>
              </w:rPr>
              <w:t xml:space="preserve">Primary special school for predominantly </w:t>
            </w:r>
            <w:r w:rsidR="00BA069D">
              <w:rPr>
                <w:color w:val="auto"/>
                <w:sz w:val="22"/>
                <w:szCs w:val="22"/>
              </w:rPr>
              <w:t>non-</w:t>
            </w:r>
            <w:r>
              <w:rPr>
                <w:color w:val="auto"/>
                <w:sz w:val="22"/>
                <w:szCs w:val="22"/>
              </w:rPr>
              <w:t xml:space="preserve">ambulant pupils </w:t>
            </w:r>
          </w:p>
        </w:tc>
        <w:tc>
          <w:tcPr>
            <w:tcW w:w="3686" w:type="dxa"/>
          </w:tcPr>
          <w:p w14:paraId="59E31C8A" w14:textId="77777777" w:rsidR="00B27EAA" w:rsidRPr="00E82264" w:rsidRDefault="00BA069D" w:rsidP="00E82264">
            <w:pPr>
              <w:numPr>
                <w:ilvl w:val="0"/>
                <w:numId w:val="0"/>
              </w:numPr>
              <w:spacing w:after="0"/>
              <w:rPr>
                <w:color w:val="auto"/>
                <w:sz w:val="22"/>
                <w:szCs w:val="22"/>
              </w:rPr>
            </w:pPr>
            <w:r>
              <w:rPr>
                <w:color w:val="auto"/>
                <w:sz w:val="22"/>
                <w:szCs w:val="22"/>
              </w:rPr>
              <w:t>900</w:t>
            </w:r>
            <w:r w:rsidR="18482021" w:rsidRPr="18482021">
              <w:rPr>
                <w:color w:val="auto"/>
                <w:sz w:val="22"/>
                <w:szCs w:val="22"/>
              </w:rPr>
              <w:t>m</w:t>
            </w:r>
            <w:r w:rsidR="18482021" w:rsidRPr="18482021">
              <w:rPr>
                <w:color w:val="auto"/>
                <w:sz w:val="22"/>
                <w:szCs w:val="22"/>
                <w:vertAlign w:val="superscript"/>
              </w:rPr>
              <w:t>2</w:t>
            </w:r>
            <w:r w:rsidR="18482021" w:rsidRPr="18482021">
              <w:rPr>
                <w:color w:val="auto"/>
                <w:sz w:val="22"/>
                <w:szCs w:val="22"/>
              </w:rPr>
              <w:t xml:space="preserve"> + </w:t>
            </w:r>
            <w:r>
              <w:rPr>
                <w:color w:val="auto"/>
                <w:sz w:val="22"/>
                <w:szCs w:val="22"/>
              </w:rPr>
              <w:t>18.5</w:t>
            </w:r>
            <w:r w:rsidR="18482021" w:rsidRPr="18482021">
              <w:rPr>
                <w:color w:val="auto"/>
                <w:sz w:val="22"/>
                <w:szCs w:val="22"/>
              </w:rPr>
              <w:t>m</w:t>
            </w:r>
            <w:r w:rsidR="18482021" w:rsidRPr="18482021">
              <w:rPr>
                <w:color w:val="auto"/>
                <w:sz w:val="22"/>
                <w:szCs w:val="22"/>
                <w:vertAlign w:val="superscript"/>
              </w:rPr>
              <w:t>2</w:t>
            </w:r>
            <w:r w:rsidR="18482021" w:rsidRPr="18482021">
              <w:rPr>
                <w:color w:val="auto"/>
                <w:sz w:val="22"/>
                <w:szCs w:val="22"/>
              </w:rPr>
              <w:t xml:space="preserve"> per pupil</w:t>
            </w:r>
          </w:p>
        </w:tc>
      </w:tr>
      <w:tr w:rsidR="00B27EAA" w:rsidRPr="00B27EAA" w14:paraId="2EBDA831" w14:textId="77777777" w:rsidTr="00E82264">
        <w:trPr>
          <w:trHeight w:val="293"/>
        </w:trPr>
        <w:tc>
          <w:tcPr>
            <w:tcW w:w="5195" w:type="dxa"/>
          </w:tcPr>
          <w:p w14:paraId="1815EA35" w14:textId="77777777" w:rsidR="00B27EAA" w:rsidRPr="00E82264" w:rsidRDefault="00BA069D" w:rsidP="00236E7B">
            <w:pPr>
              <w:numPr>
                <w:ilvl w:val="0"/>
                <w:numId w:val="0"/>
              </w:numPr>
              <w:spacing w:after="0"/>
              <w:rPr>
                <w:color w:val="auto"/>
                <w:sz w:val="22"/>
                <w:szCs w:val="22"/>
              </w:rPr>
            </w:pPr>
            <w:r>
              <w:rPr>
                <w:color w:val="auto"/>
                <w:sz w:val="22"/>
                <w:szCs w:val="22"/>
              </w:rPr>
              <w:t>Secondary or all-age special school for predominantly non-ambulant pupils</w:t>
            </w:r>
          </w:p>
        </w:tc>
        <w:tc>
          <w:tcPr>
            <w:tcW w:w="3686" w:type="dxa"/>
          </w:tcPr>
          <w:p w14:paraId="1BC6A53C" w14:textId="77777777" w:rsidR="00B27EAA" w:rsidRPr="00E82264" w:rsidRDefault="18482021" w:rsidP="00E82264">
            <w:pPr>
              <w:numPr>
                <w:ilvl w:val="0"/>
                <w:numId w:val="0"/>
              </w:numPr>
              <w:spacing w:after="0"/>
              <w:rPr>
                <w:color w:val="auto"/>
                <w:sz w:val="22"/>
                <w:szCs w:val="22"/>
              </w:rPr>
            </w:pPr>
            <w:r w:rsidRPr="18482021">
              <w:rPr>
                <w:color w:val="auto"/>
                <w:sz w:val="22"/>
                <w:szCs w:val="22"/>
              </w:rPr>
              <w:t>1</w:t>
            </w:r>
            <w:r w:rsidR="00BA069D">
              <w:rPr>
                <w:color w:val="auto"/>
                <w:sz w:val="22"/>
                <w:szCs w:val="22"/>
              </w:rPr>
              <w:t>2</w:t>
            </w:r>
            <w:r w:rsidRPr="18482021">
              <w:rPr>
                <w:color w:val="auto"/>
                <w:sz w:val="22"/>
                <w:szCs w:val="22"/>
              </w:rPr>
              <w:t>50m</w:t>
            </w:r>
            <w:r w:rsidRPr="18482021">
              <w:rPr>
                <w:color w:val="auto"/>
                <w:sz w:val="22"/>
                <w:szCs w:val="22"/>
                <w:vertAlign w:val="superscript"/>
              </w:rPr>
              <w:t>2</w:t>
            </w:r>
            <w:r w:rsidRPr="18482021">
              <w:rPr>
                <w:color w:val="auto"/>
                <w:sz w:val="22"/>
                <w:szCs w:val="22"/>
              </w:rPr>
              <w:t xml:space="preserve"> + </w:t>
            </w:r>
            <w:r w:rsidR="00BA069D">
              <w:rPr>
                <w:color w:val="auto"/>
                <w:sz w:val="22"/>
                <w:szCs w:val="22"/>
              </w:rPr>
              <w:t>18.5</w:t>
            </w:r>
            <w:r w:rsidRPr="18482021">
              <w:rPr>
                <w:color w:val="auto"/>
                <w:sz w:val="22"/>
                <w:szCs w:val="22"/>
              </w:rPr>
              <w:t>m</w:t>
            </w:r>
            <w:r w:rsidRPr="18482021">
              <w:rPr>
                <w:color w:val="auto"/>
                <w:sz w:val="22"/>
                <w:szCs w:val="22"/>
                <w:vertAlign w:val="superscript"/>
              </w:rPr>
              <w:t>2</w:t>
            </w:r>
            <w:r w:rsidRPr="18482021">
              <w:rPr>
                <w:color w:val="auto"/>
                <w:sz w:val="22"/>
                <w:szCs w:val="22"/>
              </w:rPr>
              <w:t xml:space="preserve"> per pupil</w:t>
            </w:r>
          </w:p>
        </w:tc>
      </w:tr>
    </w:tbl>
    <w:p w14:paraId="3CEA3EE3" w14:textId="77777777" w:rsidR="00275B06" w:rsidRDefault="007D3207" w:rsidP="00513537">
      <w:pPr>
        <w:spacing w:before="240"/>
        <w:ind w:left="567" w:hanging="567"/>
        <w:rPr>
          <w:lang w:val="en"/>
        </w:rPr>
      </w:pPr>
      <w:r>
        <w:t xml:space="preserve">‘Non-ambulant’ </w:t>
      </w:r>
      <w:r w:rsidR="00BA069D">
        <w:t>applies to a school that caters for a broad range of needs but is specially equipped for pupils with PD and/or PMLD</w:t>
      </w:r>
      <w:r w:rsidR="007505D3">
        <w:t>; at least 10% of pupils will be non-ambulant</w:t>
      </w:r>
      <w:r w:rsidR="00BA069D">
        <w:t>.</w:t>
      </w:r>
      <w:r w:rsidR="00BA069D" w:rsidRPr="18482021" w:rsidDel="00BA069D">
        <w:rPr>
          <w:lang w:val="en"/>
        </w:rPr>
        <w:t xml:space="preserve"> </w:t>
      </w:r>
      <w:r w:rsidR="007505D3">
        <w:rPr>
          <w:lang w:val="en"/>
        </w:rPr>
        <w:t>Further information</w:t>
      </w:r>
      <w:r w:rsidR="00E15F82">
        <w:rPr>
          <w:lang w:val="en"/>
        </w:rPr>
        <w:t xml:space="preserve"> on the application of these gross area formulae to different types of special school and AP are given in </w:t>
      </w:r>
      <w:hyperlink r:id="rId25" w:history="1">
        <w:r w:rsidR="007505D3" w:rsidRPr="00D13814">
          <w:rPr>
            <w:rStyle w:val="Hyperlink"/>
            <w:lang w:val="en"/>
          </w:rPr>
          <w:t xml:space="preserve">Building Bulletin 104 ‘Area guidelines for SEND and alternative </w:t>
        </w:r>
        <w:r w:rsidR="00B5766F" w:rsidRPr="00D13814">
          <w:rPr>
            <w:rStyle w:val="Hyperlink"/>
            <w:lang w:val="en"/>
          </w:rPr>
          <w:t>provision’</w:t>
        </w:r>
      </w:hyperlink>
      <w:r w:rsidR="00B5766F">
        <w:rPr>
          <w:lang w:val="en"/>
        </w:rPr>
        <w:t>.</w:t>
      </w:r>
    </w:p>
    <w:p w14:paraId="017B5134" w14:textId="77777777" w:rsidR="00777EE0" w:rsidRPr="00236E7B" w:rsidRDefault="00427B33" w:rsidP="00236E7B">
      <w:pPr>
        <w:ind w:left="567" w:hanging="567"/>
        <w:rPr>
          <w:lang w:val="en"/>
        </w:rPr>
      </w:pPr>
      <w:r>
        <w:t>For those schools</w:t>
      </w:r>
      <w:r w:rsidR="00777EE0">
        <w:t xml:space="preserve"> that </w:t>
      </w:r>
      <w:r w:rsidR="00446F12">
        <w:t>move into the</w:t>
      </w:r>
      <w:r w:rsidR="00777EE0">
        <w:t xml:space="preserve"> pre-opening</w:t>
      </w:r>
      <w:r w:rsidR="00446F12">
        <w:t xml:space="preserve"> phase,</w:t>
      </w:r>
      <w:r w:rsidR="00777EE0">
        <w:t xml:space="preserve"> there will be a series of engagement meetings with </w:t>
      </w:r>
      <w:r w:rsidR="00124DDD">
        <w:t>ESFA</w:t>
      </w:r>
      <w:r w:rsidR="00777EE0">
        <w:t xml:space="preserve"> which will provide an opportunity to look at the range of needs the new provision will cater for.</w:t>
      </w:r>
    </w:p>
    <w:p w14:paraId="72E6D6FC" w14:textId="77777777" w:rsidR="00275B06" w:rsidRDefault="18482021" w:rsidP="18482021">
      <w:pPr>
        <w:ind w:left="567" w:hanging="567"/>
        <w:rPr>
          <w:lang w:val="en"/>
        </w:rPr>
      </w:pPr>
      <w:r w:rsidRPr="18482021">
        <w:rPr>
          <w:b/>
          <w:bCs/>
          <w:lang w:val="en"/>
        </w:rPr>
        <w:t>Notes on this section</w:t>
      </w:r>
      <w:r w:rsidRPr="18482021">
        <w:rPr>
          <w:lang w:val="en"/>
        </w:rPr>
        <w:t>:</w:t>
      </w:r>
    </w:p>
    <w:p w14:paraId="1CD26A00" w14:textId="77777777" w:rsidR="00275B06" w:rsidRDefault="18482021" w:rsidP="00ED5911">
      <w:pPr>
        <w:numPr>
          <w:ilvl w:val="2"/>
          <w:numId w:val="10"/>
        </w:numPr>
        <w:spacing w:after="0"/>
        <w:rPr>
          <w:lang w:val="en"/>
        </w:rPr>
      </w:pPr>
      <w:r w:rsidRPr="18482021">
        <w:rPr>
          <w:lang w:val="en"/>
        </w:rPr>
        <w:t xml:space="preserve">We will make an overall cost and value for money assessment of your preferred site. You should aim, therefore, for the lowest possible capital costs and be as flexible as possible in your site requirements. </w:t>
      </w:r>
      <w:r w:rsidR="00666F21">
        <w:rPr>
          <w:lang w:val="en"/>
        </w:rPr>
        <w:t>If appropriate, w</w:t>
      </w:r>
      <w:r w:rsidRPr="18482021">
        <w:rPr>
          <w:lang w:val="en"/>
        </w:rPr>
        <w:t>e may also ask you to share sites with other approved free schools and when open, you may be required to share surplus space in your permanent building with new free schools requiring a temporary home.</w:t>
      </w:r>
    </w:p>
    <w:p w14:paraId="4F3948F5" w14:textId="77777777" w:rsidR="00275B06" w:rsidRDefault="18482021" w:rsidP="00ED5911">
      <w:pPr>
        <w:numPr>
          <w:ilvl w:val="2"/>
          <w:numId w:val="10"/>
        </w:numPr>
        <w:spacing w:after="0"/>
        <w:rPr>
          <w:lang w:val="en"/>
        </w:rPr>
      </w:pPr>
      <w:r w:rsidRPr="18482021">
        <w:rPr>
          <w:b/>
          <w:bCs/>
          <w:lang w:val="en"/>
        </w:rPr>
        <w:t>It is our very strong preference that local authority sites or government owned sites are used because often we are able to secure them on what is known as a peppercorn basis</w:t>
      </w:r>
      <w:r w:rsidRPr="18482021">
        <w:rPr>
          <w:lang w:val="en"/>
        </w:rPr>
        <w:t>. This is a long lease, usually 125 years, with a token payment of a very minimal sum per annum.</w:t>
      </w:r>
    </w:p>
    <w:p w14:paraId="63B0B95E" w14:textId="77777777" w:rsidR="00275B06" w:rsidRDefault="18482021" w:rsidP="00ED5911">
      <w:pPr>
        <w:numPr>
          <w:ilvl w:val="2"/>
          <w:numId w:val="10"/>
        </w:numPr>
        <w:spacing w:after="0"/>
        <w:rPr>
          <w:lang w:val="en"/>
        </w:rPr>
      </w:pPr>
      <w:r w:rsidRPr="18482021">
        <w:rPr>
          <w:b/>
          <w:bCs/>
          <w:lang w:val="en"/>
        </w:rPr>
        <w:t>If,</w:t>
      </w:r>
      <w:r w:rsidRPr="18482021">
        <w:rPr>
          <w:b/>
          <w:bCs/>
        </w:rPr>
        <w:t xml:space="preserve"> </w:t>
      </w:r>
      <w:r w:rsidRPr="18482021">
        <w:rPr>
          <w:b/>
          <w:bCs/>
          <w:lang w:val="en"/>
        </w:rPr>
        <w:t xml:space="preserve">after approval of your </w:t>
      </w:r>
      <w:r w:rsidR="00C76072">
        <w:rPr>
          <w:b/>
          <w:bCs/>
          <w:lang w:val="en"/>
        </w:rPr>
        <w:t>bid</w:t>
      </w:r>
      <w:r w:rsidRPr="18482021">
        <w:rPr>
          <w:b/>
          <w:bCs/>
          <w:lang w:val="en"/>
        </w:rPr>
        <w:t>, it proves impossible to identify a viable site, we may have to delay the opening of your school or, in some cases, we may not be able to open your school at all</w:t>
      </w:r>
      <w:r w:rsidRPr="18482021">
        <w:rPr>
          <w:lang w:val="en"/>
        </w:rPr>
        <w:t>.</w:t>
      </w:r>
    </w:p>
    <w:p w14:paraId="0DC4273D" w14:textId="77777777" w:rsidR="00D00592" w:rsidRPr="00AB7CE7" w:rsidRDefault="18482021" w:rsidP="00ED5911">
      <w:pPr>
        <w:numPr>
          <w:ilvl w:val="2"/>
          <w:numId w:val="10"/>
        </w:numPr>
        <w:rPr>
          <w:color w:val="000000" w:themeColor="text1"/>
          <w:lang w:val="en"/>
        </w:rPr>
      </w:pPr>
      <w:r w:rsidRPr="18482021">
        <w:rPr>
          <w:color w:val="000000" w:themeColor="text1"/>
          <w:lang w:val="en"/>
        </w:rPr>
        <w:t>This process is intended to create open competitions</w:t>
      </w:r>
      <w:r w:rsidR="00983A8E">
        <w:rPr>
          <w:color w:val="000000" w:themeColor="text1"/>
          <w:lang w:val="en"/>
        </w:rPr>
        <w:t>. I</w:t>
      </w:r>
      <w:r w:rsidRPr="18482021">
        <w:rPr>
          <w:color w:val="000000" w:themeColor="text1"/>
          <w:lang w:val="en"/>
        </w:rPr>
        <w:t xml:space="preserve">t is not designed for co-located special </w:t>
      </w:r>
      <w:r w:rsidR="00983A8E">
        <w:rPr>
          <w:color w:val="000000" w:themeColor="text1"/>
          <w:lang w:val="en"/>
        </w:rPr>
        <w:t xml:space="preserve">or AP </w:t>
      </w:r>
      <w:r w:rsidRPr="18482021">
        <w:rPr>
          <w:color w:val="000000" w:themeColor="text1"/>
          <w:lang w:val="en"/>
        </w:rPr>
        <w:t>schools where there is only one feasible proposer</w:t>
      </w:r>
      <w:r w:rsidR="00042A84">
        <w:rPr>
          <w:color w:val="000000" w:themeColor="text1"/>
          <w:lang w:val="en"/>
        </w:rPr>
        <w:t>. N</w:t>
      </w:r>
      <w:r w:rsidRPr="18482021">
        <w:rPr>
          <w:color w:val="000000" w:themeColor="text1"/>
          <w:lang w:val="en"/>
        </w:rPr>
        <w:t>or is it a mechanism to let the local authority close an existing special or AP school and re-open it as a free school in a new building.</w:t>
      </w:r>
    </w:p>
    <w:p w14:paraId="39220BB4" w14:textId="77777777" w:rsidR="001C6B6E" w:rsidRPr="003114FF" w:rsidRDefault="001C6B6E" w:rsidP="00D00592">
      <w:pPr>
        <w:numPr>
          <w:ilvl w:val="0"/>
          <w:numId w:val="0"/>
        </w:numPr>
        <w:rPr>
          <w:lang w:val="en"/>
        </w:rPr>
      </w:pPr>
      <w:r w:rsidRPr="003114FF">
        <w:rPr>
          <w:lang w:val="en"/>
        </w:rPr>
        <w:br w:type="page"/>
      </w:r>
    </w:p>
    <w:p w14:paraId="6A27C93C" w14:textId="77777777" w:rsidR="001C6B6E" w:rsidRPr="00C238F9" w:rsidRDefault="18482021" w:rsidP="00C43CFA">
      <w:pPr>
        <w:pStyle w:val="Heading1"/>
        <w:ind w:left="357" w:hanging="357"/>
        <w:rPr>
          <w:lang w:val="en"/>
        </w:rPr>
      </w:pPr>
      <w:bookmarkStart w:id="102" w:name="_Toc519604643"/>
      <w:r w:rsidRPr="18482021">
        <w:rPr>
          <w:lang w:val="en"/>
        </w:rPr>
        <w:t>Annex A</w:t>
      </w:r>
      <w:r w:rsidR="00C43CFA" w:rsidRPr="00C43CFA">
        <w:rPr>
          <w:lang w:val="en"/>
        </w:rPr>
        <w:t xml:space="preserve"> – Privacy Notice: special and alternative provision free schools wave</w:t>
      </w:r>
      <w:bookmarkEnd w:id="102"/>
    </w:p>
    <w:p w14:paraId="136002A1" w14:textId="77777777" w:rsidR="00076597" w:rsidRDefault="18482021" w:rsidP="00013DCA">
      <w:pPr>
        <w:pStyle w:val="Heading2"/>
        <w:numPr>
          <w:ilvl w:val="1"/>
          <w:numId w:val="0"/>
        </w:numPr>
      </w:pPr>
      <w:bookmarkStart w:id="103" w:name="_Toc518549042"/>
      <w:bookmarkStart w:id="104" w:name="_Toc518639051"/>
      <w:bookmarkStart w:id="105" w:name="_Toc518904169"/>
      <w:bookmarkStart w:id="106" w:name="_Toc519252398"/>
      <w:bookmarkStart w:id="107" w:name="_Toc519604644"/>
      <w:r>
        <w:t>Who we are</w:t>
      </w:r>
      <w:bookmarkEnd w:id="103"/>
      <w:bookmarkEnd w:id="104"/>
      <w:bookmarkEnd w:id="105"/>
      <w:bookmarkEnd w:id="106"/>
      <w:bookmarkEnd w:id="107"/>
    </w:p>
    <w:p w14:paraId="65518951" w14:textId="77777777" w:rsidR="004305D3" w:rsidRPr="002E037F" w:rsidRDefault="002E037F" w:rsidP="000F7B4E">
      <w:pPr>
        <w:ind w:left="567" w:hanging="567"/>
      </w:pPr>
      <w:r w:rsidRPr="002E037F">
        <w:t>This work is being carried out by Free Schools Group, which is a part of the Department for Education (DfE). For the purpose of data protection legislation, the DfE is the data controller for the personal data processed as part of the special and alternative provision (AP) free schools wave.</w:t>
      </w:r>
    </w:p>
    <w:p w14:paraId="040DD66D" w14:textId="77777777" w:rsidR="002E037F" w:rsidRDefault="002E037F" w:rsidP="00CE7531">
      <w:pPr>
        <w:pStyle w:val="Heading2"/>
        <w:numPr>
          <w:ilvl w:val="1"/>
          <w:numId w:val="0"/>
        </w:numPr>
      </w:pPr>
      <w:bookmarkStart w:id="108" w:name="_Toc518549043"/>
      <w:bookmarkStart w:id="109" w:name="_Toc518639052"/>
      <w:bookmarkStart w:id="110" w:name="_Toc518904170"/>
      <w:bookmarkStart w:id="111" w:name="_Toc519252399"/>
      <w:bookmarkStart w:id="112" w:name="_Toc519604645"/>
      <w:r>
        <w:t>How we will use your information</w:t>
      </w:r>
      <w:bookmarkEnd w:id="108"/>
      <w:bookmarkEnd w:id="109"/>
      <w:bookmarkEnd w:id="110"/>
      <w:bookmarkEnd w:id="111"/>
      <w:bookmarkEnd w:id="112"/>
    </w:p>
    <w:p w14:paraId="21E7B997" w14:textId="77777777" w:rsidR="002E037F" w:rsidRPr="002E037F" w:rsidRDefault="002E037F" w:rsidP="007D3201">
      <w:pPr>
        <w:ind w:left="567" w:hanging="567"/>
        <w:rPr>
          <w:b/>
          <w:color w:val="002060"/>
        </w:rPr>
      </w:pPr>
      <w:r w:rsidRPr="002E037F">
        <w:t xml:space="preserve">We </w:t>
      </w:r>
      <w:r w:rsidRPr="000F7B4E">
        <w:t>receive your</w:t>
      </w:r>
      <w:r w:rsidR="00BF68B5">
        <w:t xml:space="preserve"> personal data from the free school bid</w:t>
      </w:r>
      <w:r w:rsidRPr="000F7B4E">
        <w:t xml:space="preserve"> form</w:t>
      </w:r>
      <w:r w:rsidRPr="000F7B4E">
        <w:rPr>
          <w:b/>
        </w:rPr>
        <w:t xml:space="preserve"> </w:t>
      </w:r>
      <w:r w:rsidRPr="000F7B4E">
        <w:t xml:space="preserve">and are processing it in order to consider the case for a new special or AP free school in the area. More information about this work is available in the guidance </w:t>
      </w:r>
      <w:r w:rsidR="007D3201">
        <w:t xml:space="preserve">and criteria </w:t>
      </w:r>
      <w:r w:rsidR="004A6757" w:rsidRPr="007D3201">
        <w:t>for</w:t>
      </w:r>
      <w:r w:rsidR="007D3201" w:rsidRPr="007D3201">
        <w:t xml:space="preserve"> local authorities seeking to establish new special or alternative provision free schools</w:t>
      </w:r>
      <w:r w:rsidR="00FC6C93">
        <w:t>.</w:t>
      </w:r>
    </w:p>
    <w:p w14:paraId="51C78CDA" w14:textId="77777777" w:rsidR="002E037F" w:rsidRDefault="002E037F" w:rsidP="00CE7531">
      <w:pPr>
        <w:pStyle w:val="Heading2"/>
        <w:numPr>
          <w:ilvl w:val="1"/>
          <w:numId w:val="0"/>
        </w:numPr>
      </w:pPr>
      <w:bookmarkStart w:id="113" w:name="_Toc518549044"/>
      <w:bookmarkStart w:id="114" w:name="_Toc518639053"/>
      <w:bookmarkStart w:id="115" w:name="_Toc518904171"/>
      <w:bookmarkStart w:id="116" w:name="_Toc519252400"/>
      <w:bookmarkStart w:id="117" w:name="_Toc519604646"/>
      <w:r>
        <w:t>The nature of your personal data we will be using</w:t>
      </w:r>
      <w:bookmarkEnd w:id="113"/>
      <w:bookmarkEnd w:id="114"/>
      <w:bookmarkEnd w:id="115"/>
      <w:bookmarkEnd w:id="116"/>
      <w:bookmarkEnd w:id="117"/>
    </w:p>
    <w:p w14:paraId="6F736D78" w14:textId="77777777" w:rsidR="002E037F" w:rsidRDefault="002E037F" w:rsidP="000F7B4E">
      <w:pPr>
        <w:ind w:left="567" w:hanging="567"/>
        <w:rPr>
          <w:rFonts w:cs="Arial"/>
        </w:rPr>
      </w:pPr>
      <w:r w:rsidRPr="00A709C2">
        <w:rPr>
          <w:rFonts w:cs="Arial"/>
        </w:rPr>
        <w:t xml:space="preserve">The categories of </w:t>
      </w:r>
      <w:r>
        <w:rPr>
          <w:rFonts w:cs="Arial"/>
        </w:rPr>
        <w:t xml:space="preserve">your </w:t>
      </w:r>
      <w:r w:rsidRPr="00A709C2">
        <w:rPr>
          <w:rFonts w:cs="Arial"/>
        </w:rPr>
        <w:t>personal data that we will be using for this project are</w:t>
      </w:r>
      <w:r>
        <w:rPr>
          <w:rFonts w:cs="Arial"/>
        </w:rPr>
        <w:t>:</w:t>
      </w:r>
    </w:p>
    <w:p w14:paraId="3A3B9279" w14:textId="77777777" w:rsidR="002E037F" w:rsidRPr="000F7B4E" w:rsidRDefault="002E037F" w:rsidP="00ED5911">
      <w:pPr>
        <w:pStyle w:val="ListParagraph"/>
        <w:numPr>
          <w:ilvl w:val="0"/>
          <w:numId w:val="16"/>
        </w:numPr>
        <w:spacing w:after="160" w:line="259" w:lineRule="auto"/>
        <w:rPr>
          <w:rFonts w:cs="Arial"/>
          <w:color w:val="000000" w:themeColor="text1"/>
        </w:rPr>
      </w:pPr>
      <w:r w:rsidRPr="000F7B4E">
        <w:rPr>
          <w:rFonts w:cs="Arial"/>
          <w:color w:val="000000" w:themeColor="text1"/>
        </w:rPr>
        <w:t>Names;</w:t>
      </w:r>
    </w:p>
    <w:p w14:paraId="1A6F0BCB" w14:textId="77777777" w:rsidR="002E037F" w:rsidRPr="000F7B4E" w:rsidRDefault="002E037F" w:rsidP="00ED5911">
      <w:pPr>
        <w:pStyle w:val="ListParagraph"/>
        <w:numPr>
          <w:ilvl w:val="0"/>
          <w:numId w:val="16"/>
        </w:numPr>
        <w:spacing w:after="160" w:line="259" w:lineRule="auto"/>
        <w:rPr>
          <w:rFonts w:cs="Arial"/>
          <w:color w:val="000000" w:themeColor="text1"/>
        </w:rPr>
      </w:pPr>
      <w:r w:rsidRPr="000F7B4E">
        <w:rPr>
          <w:rFonts w:cs="Arial"/>
          <w:color w:val="000000" w:themeColor="text1"/>
        </w:rPr>
        <w:t>Positions/job titles;</w:t>
      </w:r>
    </w:p>
    <w:p w14:paraId="31242A70" w14:textId="77777777" w:rsidR="002E037F" w:rsidRPr="000F7B4E" w:rsidRDefault="002E037F" w:rsidP="00ED5911">
      <w:pPr>
        <w:pStyle w:val="ListParagraph"/>
        <w:numPr>
          <w:ilvl w:val="0"/>
          <w:numId w:val="16"/>
        </w:numPr>
        <w:spacing w:after="160" w:line="259" w:lineRule="auto"/>
        <w:rPr>
          <w:rFonts w:cs="Arial"/>
          <w:color w:val="000000" w:themeColor="text1"/>
        </w:rPr>
      </w:pPr>
      <w:r w:rsidRPr="000F7B4E">
        <w:rPr>
          <w:rFonts w:cs="Arial"/>
          <w:color w:val="000000" w:themeColor="text1"/>
        </w:rPr>
        <w:t>Companies/organisations; and,</w:t>
      </w:r>
    </w:p>
    <w:p w14:paraId="537CCD4C" w14:textId="77777777" w:rsidR="002E037F" w:rsidRPr="000F7B4E" w:rsidRDefault="002E037F" w:rsidP="00ED5911">
      <w:pPr>
        <w:pStyle w:val="ListParagraph"/>
        <w:numPr>
          <w:ilvl w:val="0"/>
          <w:numId w:val="16"/>
        </w:numPr>
        <w:spacing w:after="160" w:line="259" w:lineRule="auto"/>
        <w:rPr>
          <w:rFonts w:cs="Arial"/>
          <w:color w:val="000000" w:themeColor="text1"/>
        </w:rPr>
      </w:pPr>
      <w:r w:rsidRPr="000F7B4E">
        <w:rPr>
          <w:rFonts w:cs="Arial"/>
          <w:color w:val="000000" w:themeColor="text1"/>
        </w:rPr>
        <w:t>Contact details</w:t>
      </w:r>
      <w:r w:rsidR="00C93D95">
        <w:rPr>
          <w:rFonts w:cs="Arial"/>
          <w:color w:val="000000" w:themeColor="text1"/>
        </w:rPr>
        <w:t xml:space="preserve"> (work postal address, email address and phone number)</w:t>
      </w:r>
      <w:r w:rsidRPr="000F7B4E">
        <w:rPr>
          <w:rFonts w:cs="Arial"/>
          <w:color w:val="000000" w:themeColor="text1"/>
        </w:rPr>
        <w:t>.</w:t>
      </w:r>
    </w:p>
    <w:p w14:paraId="75DCC8CE" w14:textId="77777777" w:rsidR="00CE7531" w:rsidRDefault="18482021" w:rsidP="00CE7531">
      <w:pPr>
        <w:pStyle w:val="Heading2"/>
        <w:numPr>
          <w:ilvl w:val="1"/>
          <w:numId w:val="0"/>
        </w:numPr>
      </w:pPr>
      <w:bookmarkStart w:id="118" w:name="_Toc518549045"/>
      <w:bookmarkStart w:id="119" w:name="_Toc518639054"/>
      <w:bookmarkStart w:id="120" w:name="_Toc518904172"/>
      <w:bookmarkStart w:id="121" w:name="_Toc519252401"/>
      <w:bookmarkStart w:id="122" w:name="_Toc519604647"/>
      <w:r>
        <w:t>Why our use of your personal data is lawful</w:t>
      </w:r>
      <w:bookmarkEnd w:id="118"/>
      <w:bookmarkEnd w:id="119"/>
      <w:bookmarkEnd w:id="120"/>
      <w:bookmarkEnd w:id="121"/>
      <w:bookmarkEnd w:id="122"/>
    </w:p>
    <w:p w14:paraId="32106BC4" w14:textId="77777777" w:rsidR="00CE7531" w:rsidRPr="002E037F" w:rsidRDefault="002E037F" w:rsidP="00ED5911">
      <w:pPr>
        <w:numPr>
          <w:ilvl w:val="1"/>
          <w:numId w:val="17"/>
        </w:numPr>
        <w:ind w:left="567" w:hanging="567"/>
        <w:rPr>
          <w:rFonts w:cs="Arial"/>
        </w:rPr>
      </w:pPr>
      <w:r w:rsidRPr="002E037F">
        <w:rPr>
          <w:rFonts w:cs="Arial"/>
        </w:rPr>
        <w:t xml:space="preserve">In order for our use of your personal data to be lawful, we need to meet one (or more) conditions in the data protection legislation. For the </w:t>
      </w:r>
      <w:r w:rsidRPr="000F7B4E">
        <w:rPr>
          <w:rFonts w:cs="Arial"/>
          <w:color w:val="000000" w:themeColor="text1"/>
        </w:rPr>
        <w:t xml:space="preserve">purpose of this project, the relevant condition(s) that we are meeting </w:t>
      </w:r>
      <w:r w:rsidR="00FC6C93">
        <w:rPr>
          <w:rFonts w:cs="Arial"/>
          <w:color w:val="000000" w:themeColor="text1"/>
        </w:rPr>
        <w:t>is that the</w:t>
      </w:r>
      <w:r w:rsidRPr="000F7B4E">
        <w:rPr>
          <w:rFonts w:cs="Arial"/>
          <w:color w:val="000000" w:themeColor="text1"/>
        </w:rPr>
        <w:t xml:space="preserve"> processing is necessary to perform a task in the public interest/for official functions. The processing </w:t>
      </w:r>
      <w:r w:rsidR="00B5766F" w:rsidRPr="000F7B4E">
        <w:rPr>
          <w:rFonts w:cs="Arial"/>
          <w:color w:val="000000" w:themeColor="text1"/>
        </w:rPr>
        <w:t>is necessary</w:t>
      </w:r>
      <w:r w:rsidRPr="000F7B4E">
        <w:rPr>
          <w:rFonts w:cs="Arial"/>
          <w:color w:val="000000" w:themeColor="text1"/>
        </w:rPr>
        <w:t xml:space="preserve"> for the department to carry out this work and use the information for the purpose of approving </w:t>
      </w:r>
      <w:r w:rsidR="00BF68B5">
        <w:rPr>
          <w:rFonts w:cs="Arial"/>
          <w:color w:val="000000" w:themeColor="text1"/>
        </w:rPr>
        <w:t>bid</w:t>
      </w:r>
      <w:r w:rsidRPr="000F7B4E">
        <w:rPr>
          <w:rFonts w:cs="Arial"/>
          <w:color w:val="000000" w:themeColor="text1"/>
        </w:rPr>
        <w:t xml:space="preserve">s. </w:t>
      </w:r>
    </w:p>
    <w:p w14:paraId="3B030B74" w14:textId="77777777" w:rsidR="001B332D" w:rsidRDefault="001B332D" w:rsidP="00013DCA">
      <w:pPr>
        <w:pStyle w:val="Heading2"/>
        <w:numPr>
          <w:ilvl w:val="1"/>
          <w:numId w:val="0"/>
        </w:numPr>
      </w:pPr>
      <w:bookmarkStart w:id="123" w:name="_Toc519252402"/>
      <w:bookmarkStart w:id="124" w:name="_Toc519604648"/>
      <w:bookmarkStart w:id="125" w:name="_Toc518549046"/>
      <w:bookmarkStart w:id="126" w:name="_Toc518639055"/>
      <w:bookmarkStart w:id="127" w:name="_Toc518904173"/>
      <w:r>
        <w:t>Publication</w:t>
      </w:r>
      <w:bookmarkEnd w:id="123"/>
      <w:bookmarkEnd w:id="124"/>
    </w:p>
    <w:p w14:paraId="7EDB4564" w14:textId="77777777" w:rsidR="001B332D" w:rsidRDefault="001B332D" w:rsidP="00D11BF4">
      <w:pPr>
        <w:ind w:left="567" w:hanging="567"/>
      </w:pPr>
      <w:r>
        <w:t xml:space="preserve">The DfE is committed to being as transparent as possible. </w:t>
      </w:r>
      <w:r w:rsidR="00D11BF4">
        <w:t xml:space="preserve">If your bid is successful, the DfE will publish the full bid on GOV.UK. The </w:t>
      </w:r>
      <w:r w:rsidR="00D11BF4" w:rsidRPr="00D11BF4">
        <w:t xml:space="preserve">following information will be redacted from the </w:t>
      </w:r>
      <w:r w:rsidR="00D11BF4">
        <w:t>bid</w:t>
      </w:r>
      <w:r w:rsidR="00D11BF4" w:rsidRPr="00D11BF4">
        <w:t xml:space="preserve"> and will not be visible to the public: private addresses, private email addresses, private telephone numbers, commercially sensitive inf</w:t>
      </w:r>
      <w:r w:rsidR="00D11BF4">
        <w:t xml:space="preserve">ormation and </w:t>
      </w:r>
      <w:r w:rsidR="00D11BF4" w:rsidRPr="00D11BF4">
        <w:t>specific site locations</w:t>
      </w:r>
      <w:r w:rsidR="00D11BF4">
        <w:t>.</w:t>
      </w:r>
    </w:p>
    <w:p w14:paraId="3D020EE1" w14:textId="77777777" w:rsidR="00D11BF4" w:rsidRDefault="00D11BF4" w:rsidP="00D11BF4">
      <w:pPr>
        <w:ind w:left="567" w:hanging="567"/>
      </w:pPr>
      <w:r>
        <w:t xml:space="preserve">All other information, including the names of </w:t>
      </w:r>
      <w:r w:rsidRPr="00D11BF4">
        <w:t xml:space="preserve">and organisations mentioned in the </w:t>
      </w:r>
      <w:r>
        <w:t>bid</w:t>
      </w:r>
      <w:r w:rsidRPr="00D11BF4">
        <w:t>, will be published.</w:t>
      </w:r>
    </w:p>
    <w:p w14:paraId="1301A9D4" w14:textId="77777777" w:rsidR="00D11BF4" w:rsidRPr="001B332D" w:rsidRDefault="00D11BF4" w:rsidP="00D11BF4">
      <w:pPr>
        <w:ind w:left="567" w:hanging="567"/>
      </w:pPr>
      <w:r>
        <w:t xml:space="preserve">Please </w:t>
      </w:r>
      <w:r w:rsidRPr="00D11BF4">
        <w:t xml:space="preserve">notify any individuals or organisations that you have named in your </w:t>
      </w:r>
      <w:r>
        <w:t>bid</w:t>
      </w:r>
      <w:r w:rsidRPr="00D11BF4">
        <w:t xml:space="preserve"> that their information will be processed by the </w:t>
      </w:r>
      <w:r w:rsidR="004A6757">
        <w:t>DfE</w:t>
      </w:r>
      <w:r w:rsidRPr="00D11BF4">
        <w:t xml:space="preserve"> during the assessment stage and that, if successful, the </w:t>
      </w:r>
      <w:r w:rsidR="00C76072">
        <w:t>bid</w:t>
      </w:r>
      <w:r w:rsidRPr="00D11BF4">
        <w:t xml:space="preserve"> will be published on GOV.UK as detailed above.</w:t>
      </w:r>
    </w:p>
    <w:p w14:paraId="41DCE68F" w14:textId="77777777" w:rsidR="00076597" w:rsidRDefault="18482021" w:rsidP="00013DCA">
      <w:pPr>
        <w:pStyle w:val="Heading2"/>
        <w:numPr>
          <w:ilvl w:val="1"/>
          <w:numId w:val="0"/>
        </w:numPr>
      </w:pPr>
      <w:bookmarkStart w:id="128" w:name="_Toc519252403"/>
      <w:bookmarkStart w:id="129" w:name="_Toc519604649"/>
      <w:r>
        <w:t>Who we will make your personal data available to</w:t>
      </w:r>
      <w:bookmarkEnd w:id="125"/>
      <w:bookmarkEnd w:id="126"/>
      <w:bookmarkEnd w:id="127"/>
      <w:bookmarkEnd w:id="128"/>
      <w:bookmarkEnd w:id="129"/>
    </w:p>
    <w:p w14:paraId="5285CCCC" w14:textId="77777777" w:rsidR="000F7B4E" w:rsidRPr="000F7B4E" w:rsidRDefault="000F7B4E" w:rsidP="000F7B4E">
      <w:pPr>
        <w:ind w:left="567" w:hanging="567"/>
        <w:rPr>
          <w:rFonts w:cs="Arial"/>
        </w:rPr>
      </w:pPr>
      <w:r w:rsidRPr="000F7B4E">
        <w:rPr>
          <w:rFonts w:cs="Arial"/>
        </w:rPr>
        <w:t xml:space="preserve">We sometimes need to make personal data available to other organisations. These might include contracted partners (who we have employed to process your personal data on our behalf) and/or other organisations (with whom we need to share your personal data for specific purposes). </w:t>
      </w:r>
    </w:p>
    <w:p w14:paraId="720E8792" w14:textId="77777777" w:rsidR="002E037F" w:rsidRPr="000F7B4E" w:rsidRDefault="002E037F" w:rsidP="000F7B4E">
      <w:pPr>
        <w:ind w:left="567" w:hanging="567"/>
      </w:pPr>
      <w:r w:rsidRPr="000F7B4E">
        <w:t xml:space="preserve">Where we need to share your personal data with others, we ensure that this data sharing complies with data protection legislation. For the purpose of this project we need to share your personal data with education advisers and independent panel members, in order for them to view your </w:t>
      </w:r>
      <w:r w:rsidR="00BF68B5">
        <w:t>bid</w:t>
      </w:r>
      <w:r w:rsidRPr="000F7B4E">
        <w:t xml:space="preserve"> and personal data as part of the decision making process. </w:t>
      </w:r>
      <w:r w:rsidR="00BF68B5">
        <w:t xml:space="preserve">The sharing of your data </w:t>
      </w:r>
      <w:r w:rsidR="00BF68B5" w:rsidRPr="000F7B4E">
        <w:rPr>
          <w:rFonts w:cs="Arial"/>
          <w:color w:val="000000" w:themeColor="text1"/>
        </w:rPr>
        <w:t xml:space="preserve">is necessary to perform a task in the public interest/for official functions. The processing is  necessary for the department to carry out this work and use the information for the purpose of approving </w:t>
      </w:r>
      <w:r w:rsidR="00BF68B5">
        <w:rPr>
          <w:rFonts w:cs="Arial"/>
          <w:color w:val="000000" w:themeColor="text1"/>
        </w:rPr>
        <w:t>bid</w:t>
      </w:r>
      <w:r w:rsidR="00BF68B5" w:rsidRPr="000F7B4E">
        <w:rPr>
          <w:rFonts w:cs="Arial"/>
          <w:color w:val="000000" w:themeColor="text1"/>
        </w:rPr>
        <w:t>s</w:t>
      </w:r>
    </w:p>
    <w:p w14:paraId="3273E799" w14:textId="77777777" w:rsidR="00076597" w:rsidRDefault="18482021" w:rsidP="00013DCA">
      <w:pPr>
        <w:pStyle w:val="Heading2"/>
        <w:numPr>
          <w:ilvl w:val="1"/>
          <w:numId w:val="0"/>
        </w:numPr>
      </w:pPr>
      <w:bookmarkStart w:id="130" w:name="_Toc518549047"/>
      <w:bookmarkStart w:id="131" w:name="_Toc518639056"/>
      <w:bookmarkStart w:id="132" w:name="_Toc518904174"/>
      <w:bookmarkStart w:id="133" w:name="_Toc519252404"/>
      <w:bookmarkStart w:id="134" w:name="_Toc519604650"/>
      <w:r>
        <w:t>How long we will keep your personal data</w:t>
      </w:r>
      <w:bookmarkEnd w:id="130"/>
      <w:bookmarkEnd w:id="131"/>
      <w:bookmarkEnd w:id="132"/>
      <w:bookmarkEnd w:id="133"/>
      <w:bookmarkEnd w:id="134"/>
    </w:p>
    <w:p w14:paraId="2388A04A" w14:textId="77777777" w:rsidR="004305D3" w:rsidRPr="002E037F" w:rsidRDefault="002E037F" w:rsidP="0048152C">
      <w:pPr>
        <w:ind w:left="567" w:hanging="567"/>
      </w:pPr>
      <w:r w:rsidRPr="002E037F">
        <w:t xml:space="preserve">We will only keep your personal data for as long as we need it for the purpose(s) of this piece of work, after which point it will </w:t>
      </w:r>
      <w:r w:rsidRPr="000F7B4E">
        <w:rPr>
          <w:color w:val="000000" w:themeColor="text1"/>
        </w:rPr>
        <w:t xml:space="preserve">be securely destroyed. We estimate that we will keep your personal data for no longer than 10 years. Please note that, under Data Protection legislation, and in compliance with the relevant data processing conditions, personal data can be kept for longer periods of time when </w:t>
      </w:r>
      <w:r w:rsidRPr="002E037F">
        <w:t>processed purely for archiving purposes in the public interest, scientific or historical research, and statistical purposes.</w:t>
      </w:r>
    </w:p>
    <w:p w14:paraId="4B7A0A34" w14:textId="77777777" w:rsidR="004305D3" w:rsidRDefault="18482021" w:rsidP="001B691E">
      <w:pPr>
        <w:pStyle w:val="Heading2"/>
        <w:numPr>
          <w:ilvl w:val="1"/>
          <w:numId w:val="0"/>
        </w:numPr>
      </w:pPr>
      <w:bookmarkStart w:id="135" w:name="_Toc518549048"/>
      <w:bookmarkStart w:id="136" w:name="_Toc518639057"/>
      <w:bookmarkStart w:id="137" w:name="_Toc518904175"/>
      <w:bookmarkStart w:id="138" w:name="_Toc519252405"/>
      <w:bookmarkStart w:id="139" w:name="_Toc519604651"/>
      <w:r>
        <w:t>Your Data Protection rights</w:t>
      </w:r>
      <w:bookmarkEnd w:id="135"/>
      <w:bookmarkEnd w:id="136"/>
      <w:bookmarkEnd w:id="137"/>
      <w:bookmarkEnd w:id="138"/>
      <w:bookmarkEnd w:id="139"/>
    </w:p>
    <w:p w14:paraId="23E64622" w14:textId="77777777" w:rsidR="002E037F" w:rsidRPr="002E037F" w:rsidRDefault="002E037F" w:rsidP="00C87231">
      <w:pPr>
        <w:ind w:left="567" w:hanging="567"/>
      </w:pPr>
      <w:r w:rsidRPr="00173C8F">
        <w:t>Under certain circumstances</w:t>
      </w:r>
      <w:r>
        <w:t>, you have the right:</w:t>
      </w:r>
    </w:p>
    <w:p w14:paraId="541D46A4" w14:textId="77777777" w:rsidR="002E037F" w:rsidRPr="004156E2" w:rsidRDefault="002E037F" w:rsidP="00ED5911">
      <w:pPr>
        <w:numPr>
          <w:ilvl w:val="2"/>
          <w:numId w:val="10"/>
        </w:numPr>
        <w:spacing w:after="0"/>
      </w:pPr>
      <w:r>
        <w:t>T</w:t>
      </w:r>
      <w:r w:rsidRPr="004156E2">
        <w:t>o ask us for access to information about you that we hold</w:t>
      </w:r>
      <w:r>
        <w:t>;</w:t>
      </w:r>
      <w:r w:rsidRPr="004156E2">
        <w:t xml:space="preserve"> </w:t>
      </w:r>
    </w:p>
    <w:p w14:paraId="022BD594" w14:textId="77777777" w:rsidR="002E037F" w:rsidRPr="004156E2" w:rsidRDefault="002E037F" w:rsidP="00ED5911">
      <w:pPr>
        <w:numPr>
          <w:ilvl w:val="2"/>
          <w:numId w:val="10"/>
        </w:numPr>
        <w:spacing w:after="0"/>
      </w:pPr>
      <w:r>
        <w:t>T</w:t>
      </w:r>
      <w:r w:rsidRPr="004156E2">
        <w:t>o have your personal data rectified</w:t>
      </w:r>
      <w:r>
        <w:t>,</w:t>
      </w:r>
      <w:r w:rsidRPr="004156E2">
        <w:t xml:space="preserve"> if it is inaccurate or incomplete</w:t>
      </w:r>
      <w:r>
        <w:t>;</w:t>
      </w:r>
    </w:p>
    <w:p w14:paraId="66AD33A1" w14:textId="77777777" w:rsidR="002E037F" w:rsidRPr="004156E2" w:rsidRDefault="002E037F" w:rsidP="00ED5911">
      <w:pPr>
        <w:numPr>
          <w:ilvl w:val="2"/>
          <w:numId w:val="10"/>
        </w:numPr>
        <w:spacing w:after="0"/>
      </w:pPr>
      <w:r>
        <w:t>T</w:t>
      </w:r>
      <w:r w:rsidRPr="004156E2">
        <w:t>o request the deletion or removal of personal data where there is no compelling reason for its continued processing</w:t>
      </w:r>
      <w:r>
        <w:t>;</w:t>
      </w:r>
    </w:p>
    <w:p w14:paraId="1DA28F6B" w14:textId="77777777" w:rsidR="002E037F" w:rsidRPr="004156E2" w:rsidRDefault="002E037F" w:rsidP="00ED5911">
      <w:pPr>
        <w:numPr>
          <w:ilvl w:val="2"/>
          <w:numId w:val="10"/>
        </w:numPr>
        <w:spacing w:after="0"/>
      </w:pPr>
      <w:r>
        <w:t>T</w:t>
      </w:r>
      <w:r w:rsidRPr="004156E2">
        <w:t>o restrict our processing of your personal data (i.e. permitting its storage but no further processing)</w:t>
      </w:r>
      <w:r>
        <w:t>;</w:t>
      </w:r>
    </w:p>
    <w:p w14:paraId="0064C3E2" w14:textId="77777777" w:rsidR="002E037F" w:rsidRPr="004156E2" w:rsidRDefault="002E037F" w:rsidP="00ED5911">
      <w:pPr>
        <w:numPr>
          <w:ilvl w:val="2"/>
          <w:numId w:val="10"/>
        </w:numPr>
        <w:spacing w:after="0"/>
      </w:pPr>
      <w:r>
        <w:t>T</w:t>
      </w:r>
      <w:r w:rsidRPr="004156E2">
        <w:t>o object to direct marketing (including pro</w:t>
      </w:r>
      <w:r>
        <w:t>filing)</w:t>
      </w:r>
      <w:r w:rsidRPr="004156E2">
        <w:t xml:space="preserve"> and processing for the purposes of scientific/historical research and statistics</w:t>
      </w:r>
      <w:r>
        <w:t>; and,</w:t>
      </w:r>
    </w:p>
    <w:p w14:paraId="34BB5792" w14:textId="77777777" w:rsidR="002E037F" w:rsidRPr="002E037F" w:rsidRDefault="002E037F" w:rsidP="00ED5911">
      <w:pPr>
        <w:numPr>
          <w:ilvl w:val="2"/>
          <w:numId w:val="10"/>
        </w:numPr>
      </w:pPr>
      <w:r>
        <w:t>N</w:t>
      </w:r>
      <w:r w:rsidRPr="004156E2">
        <w:t xml:space="preserve">ot to be subject to decisions based purely on automated processing where it produces a legal or similarly significant effect on </w:t>
      </w:r>
      <w:r>
        <w:t>you.</w:t>
      </w:r>
    </w:p>
    <w:p w14:paraId="121B44CD" w14:textId="77777777" w:rsidR="002E037F" w:rsidRPr="002E037F" w:rsidRDefault="002E037F" w:rsidP="00C87231">
      <w:pPr>
        <w:ind w:left="567" w:hanging="567"/>
      </w:pPr>
      <w:r w:rsidRPr="004156E2">
        <w:t xml:space="preserve">If you need to contact us regarding any of the above, please </w:t>
      </w:r>
      <w:r>
        <w:t>do so via</w:t>
      </w:r>
      <w:r w:rsidRPr="004156E2">
        <w:t xml:space="preserve"> the DfE site at:</w:t>
      </w:r>
      <w:r>
        <w:t xml:space="preserve"> </w:t>
      </w:r>
      <w:hyperlink r:id="rId26" w:history="1">
        <w:r w:rsidRPr="004156E2">
          <w:rPr>
            <w:rStyle w:val="Hyperlink"/>
            <w:rFonts w:cs="Arial"/>
          </w:rPr>
          <w:t>https://www.gov.uk/contact-dfe</w:t>
        </w:r>
      </w:hyperlink>
      <w:r>
        <w:t>.</w:t>
      </w:r>
      <w:r w:rsidR="006F0D07">
        <w:t xml:space="preserve"> </w:t>
      </w:r>
    </w:p>
    <w:p w14:paraId="3B2B1649" w14:textId="77777777" w:rsidR="002E037F" w:rsidRPr="004156E2" w:rsidRDefault="002E037F" w:rsidP="001436C5">
      <w:pPr>
        <w:ind w:left="567" w:hanging="567"/>
      </w:pPr>
      <w:r w:rsidRPr="004156E2">
        <w:t xml:space="preserve">Further information about </w:t>
      </w:r>
      <w:r>
        <w:t>your data protection</w:t>
      </w:r>
      <w:r w:rsidRPr="004156E2">
        <w:t xml:space="preserve"> rights appear</w:t>
      </w:r>
      <w:r>
        <w:t>s</w:t>
      </w:r>
      <w:r w:rsidRPr="004156E2">
        <w:t xml:space="preserve"> on the Information Commissioner’s website at:</w:t>
      </w:r>
      <w:r w:rsidR="006F0D07">
        <w:t xml:space="preserve"> </w:t>
      </w:r>
      <w:hyperlink r:id="rId27" w:history="1">
        <w:r w:rsidRPr="006F0D07">
          <w:rPr>
            <w:rStyle w:val="Hyperlink"/>
            <w:rFonts w:cs="Arial"/>
          </w:rPr>
          <w:t>https://ico.org.uk/for-organisations/guide-to-data-protection/principle-6-rights/</w:t>
        </w:r>
      </w:hyperlink>
      <w:r>
        <w:t>.</w:t>
      </w:r>
    </w:p>
    <w:p w14:paraId="7F02AFA1" w14:textId="77777777" w:rsidR="004305D3" w:rsidRDefault="002E037F" w:rsidP="00CE23A3">
      <w:pPr>
        <w:pStyle w:val="Heading2"/>
        <w:numPr>
          <w:ilvl w:val="1"/>
          <w:numId w:val="0"/>
        </w:numPr>
      </w:pPr>
      <w:bookmarkStart w:id="140" w:name="_Toc518549049"/>
      <w:bookmarkStart w:id="141" w:name="_Toc518639058"/>
      <w:bookmarkStart w:id="142" w:name="_Toc518904176"/>
      <w:bookmarkStart w:id="143" w:name="_Toc519252406"/>
      <w:bookmarkStart w:id="144" w:name="_Toc519604652"/>
      <w:r>
        <w:t>R</w:t>
      </w:r>
      <w:r w:rsidR="18482021">
        <w:t>ight to lodge a complaint</w:t>
      </w:r>
      <w:bookmarkEnd w:id="140"/>
      <w:bookmarkEnd w:id="141"/>
      <w:bookmarkEnd w:id="142"/>
      <w:bookmarkEnd w:id="143"/>
      <w:bookmarkEnd w:id="144"/>
    </w:p>
    <w:p w14:paraId="2518ADC6" w14:textId="77777777" w:rsidR="002E037F" w:rsidRPr="002E037F" w:rsidRDefault="002E037F" w:rsidP="00C87231">
      <w:pPr>
        <w:ind w:left="567" w:hanging="567"/>
      </w:pPr>
      <w:r>
        <w:t>Y</w:t>
      </w:r>
      <w:r w:rsidRPr="00BC2F33">
        <w:rPr>
          <w:rFonts w:cs="Arial"/>
        </w:rPr>
        <w:t xml:space="preserve">ou have the right to raise any concerns with the Information Commissioner’s Office (ICO) via their website at </w:t>
      </w:r>
      <w:hyperlink r:id="rId28" w:history="1">
        <w:r w:rsidRPr="00BC2F33">
          <w:rPr>
            <w:rStyle w:val="Hyperlink"/>
            <w:rFonts w:cs="Arial"/>
          </w:rPr>
          <w:t>https://ico.org.uk/concerns/</w:t>
        </w:r>
      </w:hyperlink>
      <w:r w:rsidRPr="00BC2F33">
        <w:rPr>
          <w:rFonts w:cs="Arial"/>
        </w:rPr>
        <w:t>.</w:t>
      </w:r>
    </w:p>
    <w:p w14:paraId="3ECF4931" w14:textId="77777777" w:rsidR="002E037F" w:rsidRDefault="002E037F" w:rsidP="009D4D84">
      <w:pPr>
        <w:pStyle w:val="Heading2"/>
        <w:numPr>
          <w:ilvl w:val="1"/>
          <w:numId w:val="0"/>
        </w:numPr>
      </w:pPr>
      <w:bookmarkStart w:id="145" w:name="_Toc518549050"/>
      <w:bookmarkStart w:id="146" w:name="_Toc518639059"/>
      <w:bookmarkStart w:id="147" w:name="_Toc518904177"/>
      <w:bookmarkStart w:id="148" w:name="_Toc519252407"/>
      <w:bookmarkStart w:id="149" w:name="_Toc519604653"/>
      <w:r>
        <w:t>Last updated</w:t>
      </w:r>
      <w:bookmarkEnd w:id="145"/>
      <w:bookmarkEnd w:id="146"/>
      <w:bookmarkEnd w:id="147"/>
      <w:bookmarkEnd w:id="148"/>
      <w:bookmarkEnd w:id="149"/>
    </w:p>
    <w:p w14:paraId="3137A27C" w14:textId="77777777" w:rsidR="002E037F" w:rsidRPr="00C87231" w:rsidRDefault="002E037F" w:rsidP="00017156">
      <w:pPr>
        <w:ind w:left="567" w:hanging="567"/>
        <w:rPr>
          <w:color w:val="FF0000"/>
        </w:rPr>
      </w:pPr>
      <w:r w:rsidRPr="002E037F">
        <w:t xml:space="preserve">We may need to update this privacy notice periodically so we recommend that you revisit this information from time to time. This version was last updated on </w:t>
      </w:r>
      <w:r w:rsidR="001475F5" w:rsidRPr="00940100">
        <w:rPr>
          <w:color w:val="000000" w:themeColor="text1"/>
        </w:rPr>
        <w:t>12</w:t>
      </w:r>
      <w:r w:rsidRPr="00940100">
        <w:rPr>
          <w:color w:val="000000" w:themeColor="text1"/>
        </w:rPr>
        <w:t xml:space="preserve"> Ju</w:t>
      </w:r>
      <w:r w:rsidR="001475F5" w:rsidRPr="00940100">
        <w:rPr>
          <w:color w:val="000000" w:themeColor="text1"/>
        </w:rPr>
        <w:t>ly</w:t>
      </w:r>
      <w:r w:rsidRPr="001475F5">
        <w:rPr>
          <w:color w:val="000000" w:themeColor="text1"/>
        </w:rPr>
        <w:t xml:space="preserve"> 2018.</w:t>
      </w:r>
    </w:p>
    <w:p w14:paraId="3E61460A" w14:textId="77777777" w:rsidR="004305D3" w:rsidRDefault="18482021" w:rsidP="009D4D84">
      <w:pPr>
        <w:pStyle w:val="Heading2"/>
        <w:numPr>
          <w:ilvl w:val="1"/>
          <w:numId w:val="0"/>
        </w:numPr>
      </w:pPr>
      <w:bookmarkStart w:id="150" w:name="_Toc518549051"/>
      <w:bookmarkStart w:id="151" w:name="_Toc518639060"/>
      <w:bookmarkStart w:id="152" w:name="_Toc518904178"/>
      <w:bookmarkStart w:id="153" w:name="_Toc519252408"/>
      <w:bookmarkStart w:id="154" w:name="_Toc519604654"/>
      <w:r>
        <w:t>Contact information</w:t>
      </w:r>
      <w:bookmarkEnd w:id="150"/>
      <w:bookmarkEnd w:id="151"/>
      <w:bookmarkEnd w:id="152"/>
      <w:bookmarkEnd w:id="153"/>
      <w:bookmarkEnd w:id="154"/>
    </w:p>
    <w:p w14:paraId="34C8C30D" w14:textId="77777777" w:rsidR="002E037F" w:rsidRPr="002E037F" w:rsidRDefault="002E037F" w:rsidP="00017156">
      <w:pPr>
        <w:ind w:left="567" w:hanging="567"/>
      </w:pPr>
      <w:r w:rsidRPr="002E037F">
        <w:t xml:space="preserve">If you have any questions about how your personal information will be used, please contact us at </w:t>
      </w:r>
      <w:r w:rsidR="009C792B">
        <w:t>the department’s ‘</w:t>
      </w:r>
      <w:hyperlink r:id="rId29" w:history="1">
        <w:r w:rsidR="009C792B" w:rsidRPr="00523637">
          <w:rPr>
            <w:rStyle w:val="Hyperlink"/>
          </w:rPr>
          <w:t>contact us</w:t>
        </w:r>
      </w:hyperlink>
      <w:r w:rsidR="009C792B">
        <w:t>’ page and enter ‘special and AP free schools’ as the reference</w:t>
      </w:r>
      <w:r w:rsidRPr="002E037F">
        <w:t xml:space="preserve">. For the Data Protection Officer (DPO) please contact us via </w:t>
      </w:r>
      <w:hyperlink r:id="rId30" w:history="1">
        <w:r w:rsidR="00523637" w:rsidRPr="002E037F">
          <w:rPr>
            <w:rStyle w:val="Hyperlink"/>
            <w:rFonts w:cs="Arial"/>
          </w:rPr>
          <w:t>GOV.UK</w:t>
        </w:r>
      </w:hyperlink>
      <w:r w:rsidRPr="002E037F">
        <w:t xml:space="preserve"> and mark it for the attention of the ‘DPO’.</w:t>
      </w:r>
    </w:p>
    <w:p w14:paraId="14EFA643" w14:textId="77777777" w:rsidR="00EB7D50" w:rsidRDefault="00EB7D50">
      <w:pPr>
        <w:numPr>
          <w:ilvl w:val="0"/>
          <w:numId w:val="0"/>
        </w:numPr>
        <w:spacing w:after="0" w:line="240" w:lineRule="auto"/>
      </w:pPr>
    </w:p>
    <w:p w14:paraId="48CA1854" w14:textId="77777777" w:rsidR="004F318B" w:rsidRDefault="004F318B">
      <w:pPr>
        <w:numPr>
          <w:ilvl w:val="0"/>
          <w:numId w:val="0"/>
        </w:numPr>
        <w:spacing w:after="0" w:line="240" w:lineRule="auto"/>
      </w:pPr>
      <w:r>
        <w:br w:type="page"/>
      </w:r>
    </w:p>
    <w:p w14:paraId="0C142D01" w14:textId="77777777" w:rsidR="003A08E0" w:rsidRDefault="18482021" w:rsidP="00BC3DE3">
      <w:pPr>
        <w:pStyle w:val="Heading1"/>
        <w:ind w:left="357" w:hanging="357"/>
      </w:pPr>
      <w:bookmarkStart w:id="155" w:name="_Toc519604655"/>
      <w:r>
        <w:t xml:space="preserve">Annex B: list of sources we will </w:t>
      </w:r>
      <w:r w:rsidR="00EF5C66">
        <w:t xml:space="preserve">use </w:t>
      </w:r>
      <w:r>
        <w:t>in our assessment of need</w:t>
      </w:r>
      <w:bookmarkEnd w:id="155"/>
      <w:r>
        <w:t xml:space="preserve"> </w:t>
      </w:r>
    </w:p>
    <w:p w14:paraId="7D0F34B5" w14:textId="77777777" w:rsidR="001246AE" w:rsidRDefault="001246AE" w:rsidP="001246AE">
      <w:pPr>
        <w:ind w:left="567" w:hanging="567"/>
        <w:rPr>
          <w:lang w:val="en"/>
        </w:rPr>
      </w:pPr>
      <w:r>
        <w:rPr>
          <w:lang w:val="en"/>
        </w:rPr>
        <w:t xml:space="preserve">As part of our assessment of your bid, will consider evidence you provide in your bid, as well as data held by the department and </w:t>
      </w:r>
      <w:r w:rsidRPr="003952B7">
        <w:rPr>
          <w:lang w:val="en"/>
        </w:rPr>
        <w:t>publicly available information</w:t>
      </w:r>
      <w:r w:rsidR="003F6632">
        <w:rPr>
          <w:lang w:val="en"/>
        </w:rPr>
        <w:t>, including (but not limited to)</w:t>
      </w:r>
      <w:r>
        <w:rPr>
          <w:lang w:val="en"/>
        </w:rPr>
        <w:t>:</w:t>
      </w:r>
    </w:p>
    <w:p w14:paraId="4B66108B" w14:textId="77777777" w:rsidR="001246AE" w:rsidRDefault="001246AE" w:rsidP="001246AE">
      <w:pPr>
        <w:numPr>
          <w:ilvl w:val="2"/>
          <w:numId w:val="10"/>
        </w:numPr>
        <w:spacing w:after="0"/>
        <w:rPr>
          <w:lang w:val="en"/>
        </w:rPr>
      </w:pPr>
      <w:r>
        <w:rPr>
          <w:lang w:val="en"/>
        </w:rPr>
        <w:t>School Census;</w:t>
      </w:r>
    </w:p>
    <w:p w14:paraId="25958A07" w14:textId="77777777" w:rsidR="001246AE" w:rsidRDefault="001246AE" w:rsidP="001246AE">
      <w:pPr>
        <w:numPr>
          <w:ilvl w:val="2"/>
          <w:numId w:val="10"/>
        </w:numPr>
        <w:spacing w:after="0"/>
        <w:rPr>
          <w:lang w:val="en"/>
        </w:rPr>
      </w:pPr>
      <w:r>
        <w:rPr>
          <w:lang w:val="en"/>
        </w:rPr>
        <w:t>SEN2;</w:t>
      </w:r>
    </w:p>
    <w:p w14:paraId="74DCE6BC" w14:textId="77777777" w:rsidR="001246AE" w:rsidRDefault="001246AE" w:rsidP="001246AE">
      <w:pPr>
        <w:numPr>
          <w:ilvl w:val="2"/>
          <w:numId w:val="10"/>
        </w:numPr>
        <w:spacing w:after="0"/>
        <w:rPr>
          <w:lang w:val="en"/>
        </w:rPr>
      </w:pPr>
      <w:r>
        <w:rPr>
          <w:lang w:val="en"/>
        </w:rPr>
        <w:t>Alternative provision census;</w:t>
      </w:r>
    </w:p>
    <w:p w14:paraId="598CC357" w14:textId="77777777" w:rsidR="001246AE" w:rsidRDefault="001246AE" w:rsidP="001246AE">
      <w:pPr>
        <w:numPr>
          <w:ilvl w:val="2"/>
          <w:numId w:val="10"/>
        </w:numPr>
        <w:spacing w:after="0"/>
        <w:rPr>
          <w:lang w:val="en"/>
        </w:rPr>
      </w:pPr>
      <w:r>
        <w:rPr>
          <w:lang w:val="en"/>
        </w:rPr>
        <w:t>School exclusion reviews;</w:t>
      </w:r>
    </w:p>
    <w:p w14:paraId="082EC2FD" w14:textId="77777777" w:rsidR="001246AE" w:rsidRDefault="001246AE" w:rsidP="001246AE">
      <w:pPr>
        <w:numPr>
          <w:ilvl w:val="2"/>
          <w:numId w:val="10"/>
        </w:numPr>
        <w:spacing w:after="0"/>
        <w:rPr>
          <w:lang w:val="en"/>
        </w:rPr>
      </w:pPr>
      <w:r>
        <w:rPr>
          <w:lang w:val="en"/>
        </w:rPr>
        <w:t>Get information about schools;</w:t>
      </w:r>
    </w:p>
    <w:p w14:paraId="04FB2A59" w14:textId="77777777" w:rsidR="001246AE" w:rsidRDefault="001246AE" w:rsidP="001246AE">
      <w:pPr>
        <w:numPr>
          <w:ilvl w:val="2"/>
          <w:numId w:val="10"/>
        </w:numPr>
        <w:spacing w:after="0"/>
        <w:rPr>
          <w:lang w:val="en"/>
        </w:rPr>
      </w:pPr>
      <w:r>
        <w:rPr>
          <w:lang w:val="en"/>
        </w:rPr>
        <w:t>Ofsted reports;</w:t>
      </w:r>
    </w:p>
    <w:p w14:paraId="329441EB" w14:textId="77777777" w:rsidR="001246AE" w:rsidRDefault="001246AE" w:rsidP="001246AE">
      <w:pPr>
        <w:numPr>
          <w:ilvl w:val="2"/>
          <w:numId w:val="10"/>
        </w:numPr>
        <w:spacing w:after="0"/>
        <w:rPr>
          <w:lang w:val="en"/>
        </w:rPr>
      </w:pPr>
      <w:r>
        <w:rPr>
          <w:lang w:val="en"/>
        </w:rPr>
        <w:t xml:space="preserve">School performance tables; </w:t>
      </w:r>
    </w:p>
    <w:p w14:paraId="7CB1A6F0" w14:textId="77777777" w:rsidR="001246AE" w:rsidRDefault="001246AE" w:rsidP="001246AE">
      <w:pPr>
        <w:numPr>
          <w:ilvl w:val="2"/>
          <w:numId w:val="10"/>
        </w:numPr>
        <w:spacing w:after="0"/>
        <w:rPr>
          <w:lang w:val="en"/>
        </w:rPr>
      </w:pPr>
      <w:r>
        <w:rPr>
          <w:lang w:val="en"/>
        </w:rPr>
        <w:t>Local area SEND report</w:t>
      </w:r>
      <w:r w:rsidR="007B6862">
        <w:rPr>
          <w:lang w:val="en"/>
        </w:rPr>
        <w:t>s</w:t>
      </w:r>
      <w:r>
        <w:rPr>
          <w:lang w:val="en"/>
        </w:rPr>
        <w:t xml:space="preserve"> and local area SEND inspection outcome letters; and,</w:t>
      </w:r>
    </w:p>
    <w:p w14:paraId="465E4BD5" w14:textId="77777777" w:rsidR="001246AE" w:rsidRPr="001246AE" w:rsidRDefault="001246AE" w:rsidP="001246AE">
      <w:pPr>
        <w:numPr>
          <w:ilvl w:val="2"/>
          <w:numId w:val="10"/>
        </w:numPr>
        <w:spacing w:after="0"/>
        <w:rPr>
          <w:lang w:val="en"/>
        </w:rPr>
      </w:pPr>
      <w:r>
        <w:rPr>
          <w:lang w:val="en"/>
        </w:rPr>
        <w:t>ONS (population projections).</w:t>
      </w:r>
    </w:p>
    <w:p w14:paraId="2A9013F4" w14:textId="77777777" w:rsidR="009F3478" w:rsidRPr="00811AFA" w:rsidRDefault="009F3478" w:rsidP="00811AFA">
      <w:pPr>
        <w:numPr>
          <w:ilvl w:val="0"/>
          <w:numId w:val="0"/>
        </w:numPr>
        <w:rPr>
          <w:b/>
          <w:color w:val="FF0000"/>
          <w:sz w:val="36"/>
        </w:rPr>
      </w:pPr>
    </w:p>
    <w:p w14:paraId="745A4EDB" w14:textId="77777777" w:rsidR="009F3478" w:rsidRDefault="18482021" w:rsidP="00BC3DE3">
      <w:pPr>
        <w:pStyle w:val="Heading1"/>
        <w:ind w:left="357" w:hanging="357"/>
      </w:pPr>
      <w:bookmarkStart w:id="156" w:name="_Toc519604656"/>
      <w:bookmarkStart w:id="157" w:name="_Toc357771638"/>
      <w:bookmarkStart w:id="158" w:name="_Toc346793416"/>
      <w:bookmarkStart w:id="159" w:name="_Toc328122777"/>
      <w:r>
        <w:t xml:space="preserve">Annex C: information about special and </w:t>
      </w:r>
      <w:r w:rsidR="00140E05">
        <w:t>alternative provision</w:t>
      </w:r>
      <w:r>
        <w:t xml:space="preserve"> free schools</w:t>
      </w:r>
      <w:bookmarkEnd w:id="156"/>
    </w:p>
    <w:p w14:paraId="479011E2" w14:textId="77777777" w:rsidR="00DF5D25" w:rsidRDefault="18482021" w:rsidP="004E032C">
      <w:pPr>
        <w:ind w:left="567" w:hanging="567"/>
      </w:pPr>
      <w:r>
        <w:t xml:space="preserve">The </w:t>
      </w:r>
      <w:hyperlink r:id="rId31">
        <w:r w:rsidRPr="18482021">
          <w:rPr>
            <w:rStyle w:val="Hyperlink"/>
          </w:rPr>
          <w:t>Children and Families Act 2014</w:t>
        </w:r>
      </w:hyperlink>
      <w:r>
        <w:t xml:space="preserve"> gives local authorities a number of statutory responsibilities relating to </w:t>
      </w:r>
      <w:r w:rsidR="00FF7CDE">
        <w:t>SEND</w:t>
      </w:r>
      <w:r>
        <w:t xml:space="preserve">, which are set out in the </w:t>
      </w:r>
      <w:hyperlink r:id="rId32">
        <w:r w:rsidRPr="18482021">
          <w:rPr>
            <w:rStyle w:val="Hyperlink"/>
          </w:rPr>
          <w:t>SEND Code of Practice</w:t>
        </w:r>
      </w:hyperlink>
      <w:r>
        <w:t xml:space="preserve"> and which include a role in securing suitable educational provision for children and young people with SEN</w:t>
      </w:r>
      <w:r w:rsidR="00FF7CDE">
        <w:t>D</w:t>
      </w:r>
      <w:r>
        <w:t xml:space="preserve"> who live in their area. </w:t>
      </w:r>
      <w:r w:rsidR="00F95605">
        <w:t xml:space="preserve">As at </w:t>
      </w:r>
      <w:r w:rsidR="00B5766F">
        <w:t>January</w:t>
      </w:r>
      <w:r w:rsidR="00F95605">
        <w:t xml:space="preserve"> 2017, </w:t>
      </w:r>
      <w:r>
        <w:t>2</w:t>
      </w:r>
      <w:r w:rsidR="00C16537">
        <w:t>42</w:t>
      </w:r>
      <w:r>
        <w:t>,</w:t>
      </w:r>
      <w:r w:rsidR="00C16537">
        <w:t>185</w:t>
      </w:r>
      <w:r>
        <w:t xml:space="preserve"> pupils (2.8% of the overall school population) have been assessed by local authorities as having more complex SEN</w:t>
      </w:r>
      <w:r w:rsidR="00FF7CDE">
        <w:t>D</w:t>
      </w:r>
      <w:r>
        <w:t xml:space="preserve">, requiring statutory statements of SEN or </w:t>
      </w:r>
      <w:r w:rsidR="00856F19">
        <w:t>EHC</w:t>
      </w:r>
      <w:r>
        <w:t xml:space="preserve"> plans</w:t>
      </w:r>
      <w:r w:rsidR="00F95605">
        <w:t>.</w:t>
      </w:r>
      <w:r>
        <w:t xml:space="preserve"> Local authorities must make and fund provision to meet the </w:t>
      </w:r>
      <w:r w:rsidR="002F7396">
        <w:t>SEN</w:t>
      </w:r>
      <w:r w:rsidR="00FF7CDE">
        <w:t>D</w:t>
      </w:r>
      <w:r>
        <w:t xml:space="preserve"> set out in statements and EHC plans, funded using their high needs budget. Although there is a general presumption in law that pupils will be educated in mainstream schools, </w:t>
      </w:r>
      <w:r w:rsidR="002F7396">
        <w:t>SEN</w:t>
      </w:r>
      <w:r w:rsidR="00FF7CDE">
        <w:t>D</w:t>
      </w:r>
      <w:r>
        <w:t xml:space="preserve"> may be met in a wide range of settings, including early years settings; mainstream schools and </w:t>
      </w:r>
      <w:r w:rsidR="00E836E6">
        <w:t>a</w:t>
      </w:r>
      <w:r>
        <w:t xml:space="preserve">cademies; resourced provision and special units attached to mainstream schools; special schools and </w:t>
      </w:r>
      <w:r w:rsidR="00E836E6">
        <w:t>a</w:t>
      </w:r>
      <w:r>
        <w:t xml:space="preserve">cademies; independent and non-maintained special schools; FE colleges; and specialist post-16 institutions. </w:t>
      </w:r>
    </w:p>
    <w:p w14:paraId="7D0ADB59" w14:textId="77777777" w:rsidR="009F3478" w:rsidRPr="00DC6B96" w:rsidRDefault="18482021" w:rsidP="004E032C">
      <w:pPr>
        <w:ind w:left="567" w:hanging="567"/>
      </w:pPr>
      <w:r>
        <w:t xml:space="preserve">AP is for children of compulsory school age who do not attend mainstream or special schools and who would not otherwise receive suitable education, for any reason. </w:t>
      </w:r>
      <w:r w:rsidRPr="18482021">
        <w:rPr>
          <w:color w:val="000000" w:themeColor="text1"/>
        </w:rPr>
        <w:t>Local authorities are responsible for arranging suitable education for permanently excluded children and for other children who – because of illness or other reasons – would not receive suitable education without such arrangements being made. Where a child has been subject to a fixed-period exclusion of more than five school days, schools must arrange AP. AP is provided through full</w:t>
      </w:r>
      <w:r w:rsidR="005045E2">
        <w:rPr>
          <w:color w:val="000000" w:themeColor="text1"/>
        </w:rPr>
        <w:t>-time</w:t>
      </w:r>
      <w:r w:rsidRPr="18482021">
        <w:rPr>
          <w:color w:val="000000" w:themeColor="text1"/>
        </w:rPr>
        <w:t xml:space="preserve"> or part-time</w:t>
      </w:r>
      <w:r w:rsidR="005045E2">
        <w:rPr>
          <w:color w:val="000000" w:themeColor="text1"/>
        </w:rPr>
        <w:t xml:space="preserve"> placements of</w:t>
      </w:r>
      <w:r w:rsidRPr="18482021">
        <w:rPr>
          <w:color w:val="000000" w:themeColor="text1"/>
        </w:rPr>
        <w:t xml:space="preserve"> short or longer-term </w:t>
      </w:r>
      <w:r w:rsidR="005045E2">
        <w:rPr>
          <w:color w:val="000000" w:themeColor="text1"/>
        </w:rPr>
        <w:t>duration</w:t>
      </w:r>
      <w:r w:rsidRPr="18482021">
        <w:rPr>
          <w:color w:val="000000" w:themeColor="text1"/>
        </w:rPr>
        <w:t xml:space="preserve">. Placements can be delivered by AP academies, AP free schools and pupil referral units (PRUs). Other settings also provide AP, including independent schools, further education colleges, and other providers from the private and voluntary sectors. </w:t>
      </w:r>
      <w:r w:rsidRPr="00A9380C">
        <w:rPr>
          <w:color w:val="000000" w:themeColor="text1"/>
        </w:rPr>
        <w:t>As at January 201</w:t>
      </w:r>
      <w:r w:rsidR="00A9380C" w:rsidRPr="00A9380C">
        <w:rPr>
          <w:color w:val="000000" w:themeColor="text1"/>
        </w:rPr>
        <w:t>8</w:t>
      </w:r>
      <w:r w:rsidR="009A4B74">
        <w:rPr>
          <w:color w:val="000000" w:themeColor="text1"/>
        </w:rPr>
        <w:t xml:space="preserve">, </w:t>
      </w:r>
      <w:r w:rsidR="000052F8">
        <w:rPr>
          <w:color w:val="000000" w:themeColor="text1"/>
        </w:rPr>
        <w:t>16</w:t>
      </w:r>
      <w:r w:rsidRPr="00A9380C">
        <w:rPr>
          <w:color w:val="000000" w:themeColor="text1"/>
        </w:rPr>
        <w:t>,</w:t>
      </w:r>
      <w:r w:rsidR="000052F8">
        <w:rPr>
          <w:color w:val="000000" w:themeColor="text1"/>
        </w:rPr>
        <w:t>732</w:t>
      </w:r>
      <w:r w:rsidRPr="00A9380C">
        <w:rPr>
          <w:color w:val="000000" w:themeColor="text1"/>
        </w:rPr>
        <w:t xml:space="preserve"> children were educated in AP free schools, AP academies and PRUs</w:t>
      </w:r>
      <w:r w:rsidR="000052F8">
        <w:rPr>
          <w:color w:val="000000" w:themeColor="text1"/>
        </w:rPr>
        <w:t xml:space="preserve"> (this excludes 9,897 dual subsidiary registered pupils)</w:t>
      </w:r>
      <w:r w:rsidRPr="00A9380C">
        <w:rPr>
          <w:color w:val="000000" w:themeColor="text1"/>
        </w:rPr>
        <w:t xml:space="preserve"> and </w:t>
      </w:r>
      <w:r w:rsidR="00500A58">
        <w:rPr>
          <w:color w:val="000000" w:themeColor="text1"/>
        </w:rPr>
        <w:t>22</w:t>
      </w:r>
      <w:r w:rsidR="00A9380C" w:rsidRPr="00A9380C">
        <w:rPr>
          <w:color w:val="000000" w:themeColor="text1"/>
        </w:rPr>
        <w:t>,</w:t>
      </w:r>
      <w:r w:rsidR="00500A58">
        <w:rPr>
          <w:color w:val="000000" w:themeColor="text1"/>
        </w:rPr>
        <w:t>848</w:t>
      </w:r>
      <w:r w:rsidRPr="00A9380C">
        <w:rPr>
          <w:color w:val="000000" w:themeColor="text1"/>
        </w:rPr>
        <w:t xml:space="preserve"> children in other AP settings</w:t>
      </w:r>
      <w:r w:rsidRPr="18482021">
        <w:rPr>
          <w:color w:val="000000" w:themeColor="text1"/>
        </w:rPr>
        <w:t xml:space="preserve">. Depending on the reason a child requires AP, placements will be commissioned by local authorities or schools. It is up to the commissioner to determine the most appropriate AP for the child but they should take into account the views of the child, their parents and other professionals. The </w:t>
      </w:r>
      <w:r w:rsidR="00106C2A">
        <w:rPr>
          <w:color w:val="000000" w:themeColor="text1"/>
        </w:rPr>
        <w:t>department</w:t>
      </w:r>
      <w:r w:rsidRPr="18482021">
        <w:rPr>
          <w:color w:val="000000" w:themeColor="text1"/>
        </w:rPr>
        <w:t xml:space="preserve"> summarises the responsibility of the commissioner in </w:t>
      </w:r>
      <w:hyperlink r:id="rId33">
        <w:r w:rsidRPr="18482021">
          <w:rPr>
            <w:rStyle w:val="Hyperlink"/>
          </w:rPr>
          <w:t>statutory guidance</w:t>
        </w:r>
      </w:hyperlink>
      <w:r w:rsidRPr="18482021">
        <w:rPr>
          <w:color w:val="000000" w:themeColor="text1"/>
        </w:rPr>
        <w:t>.</w:t>
      </w:r>
    </w:p>
    <w:p w14:paraId="248DD3C7" w14:textId="77777777" w:rsidR="00945042" w:rsidRDefault="18482021" w:rsidP="00945042">
      <w:pPr>
        <w:pStyle w:val="Heading2"/>
        <w:numPr>
          <w:ilvl w:val="1"/>
          <w:numId w:val="0"/>
        </w:numPr>
      </w:pPr>
      <w:bookmarkStart w:id="160" w:name="_Toc518639063"/>
      <w:bookmarkStart w:id="161" w:name="_Toc518904181"/>
      <w:bookmarkStart w:id="162" w:name="_Toc519252411"/>
      <w:bookmarkStart w:id="163" w:name="_Toc519604657"/>
      <w:r>
        <w:t>Funding arrangements</w:t>
      </w:r>
      <w:bookmarkEnd w:id="160"/>
      <w:bookmarkEnd w:id="161"/>
      <w:bookmarkEnd w:id="162"/>
      <w:bookmarkEnd w:id="163"/>
    </w:p>
    <w:p w14:paraId="7002493D" w14:textId="77777777" w:rsidR="00945042" w:rsidRDefault="000D62EC" w:rsidP="00945042">
      <w:pPr>
        <w:ind w:left="567" w:hanging="567"/>
      </w:pPr>
      <w:r>
        <w:rPr>
          <w:b/>
          <w:bCs/>
        </w:rPr>
        <w:t xml:space="preserve">Any new </w:t>
      </w:r>
      <w:r w:rsidR="18482021" w:rsidRPr="18482021">
        <w:rPr>
          <w:b/>
          <w:bCs/>
        </w:rPr>
        <w:t>school</w:t>
      </w:r>
      <w:r w:rsidR="005045E2">
        <w:rPr>
          <w:b/>
          <w:bCs/>
        </w:rPr>
        <w:t>s</w:t>
      </w:r>
      <w:r w:rsidR="18482021" w:rsidRPr="18482021">
        <w:rPr>
          <w:b/>
          <w:bCs/>
        </w:rPr>
        <w:t xml:space="preserve"> need to be sustainable within the </w:t>
      </w:r>
      <w:r w:rsidR="00AA51C6">
        <w:rPr>
          <w:b/>
          <w:bCs/>
        </w:rPr>
        <w:t xml:space="preserve">local </w:t>
      </w:r>
      <w:r w:rsidR="00B5766F" w:rsidRPr="18482021">
        <w:rPr>
          <w:b/>
          <w:bCs/>
        </w:rPr>
        <w:t>authorit</w:t>
      </w:r>
      <w:r w:rsidR="00AA51C6">
        <w:rPr>
          <w:b/>
          <w:bCs/>
        </w:rPr>
        <w:t>y’</w:t>
      </w:r>
      <w:r w:rsidR="00B5766F" w:rsidRPr="18482021">
        <w:rPr>
          <w:b/>
          <w:bCs/>
        </w:rPr>
        <w:t>s</w:t>
      </w:r>
      <w:r w:rsidR="18482021" w:rsidRPr="18482021">
        <w:rPr>
          <w:b/>
          <w:bCs/>
        </w:rPr>
        <w:t xml:space="preserve"> or authorities’ high needs funding</w:t>
      </w:r>
      <w:r w:rsidR="00AA51C6">
        <w:rPr>
          <w:b/>
          <w:bCs/>
        </w:rPr>
        <w:t xml:space="preserve"> block of the dedicated schools grant</w:t>
      </w:r>
      <w:r w:rsidR="18482021">
        <w:t>.</w:t>
      </w:r>
      <w:r w:rsidR="004F669E">
        <w:t xml:space="preserve"> </w:t>
      </w:r>
    </w:p>
    <w:p w14:paraId="22C0A219" w14:textId="77777777" w:rsidR="00B80703" w:rsidRDefault="00B80703" w:rsidP="00B80703">
      <w:pPr>
        <w:ind w:left="567" w:hanging="567"/>
      </w:pPr>
      <w:r>
        <w:t xml:space="preserve">High needs funding is provided to local authorities through the dedicated schools grant (DSG), and local authorities must spend that funding in line with the associated conditions of grant, and </w:t>
      </w:r>
      <w:hyperlink r:id="rId34">
        <w:r w:rsidRPr="18482021">
          <w:rPr>
            <w:rStyle w:val="Hyperlink"/>
          </w:rPr>
          <w:t>School and Early Years Finance (England) Regulations</w:t>
        </w:r>
      </w:hyperlink>
      <w:r>
        <w:t>. High needs funding is also provided directly to some institutions by the ESFA.</w:t>
      </w:r>
    </w:p>
    <w:p w14:paraId="53175327" w14:textId="77777777" w:rsidR="00B80703" w:rsidRDefault="00B80703" w:rsidP="00B80703">
      <w:pPr>
        <w:ind w:left="567" w:hanging="567"/>
      </w:pPr>
      <w:r>
        <w:t xml:space="preserve">The high needs funding system supports provision for children and young people with </w:t>
      </w:r>
      <w:r w:rsidR="002F7396">
        <w:t>SEND</w:t>
      </w:r>
      <w:r>
        <w:t xml:space="preserve"> from their early years to age 25, enabling both local authorities and providers to meet their statutory duties under the </w:t>
      </w:r>
      <w:hyperlink r:id="rId35">
        <w:r w:rsidRPr="18482021">
          <w:rPr>
            <w:rStyle w:val="Hyperlink"/>
          </w:rPr>
          <w:t>Children and Families Act 2014</w:t>
        </w:r>
      </w:hyperlink>
      <w:r>
        <w:t>. High needs funding is also intended to support good quality AP for pre-16 pupils who cannot receive education in mainstream or special schools.</w:t>
      </w:r>
    </w:p>
    <w:p w14:paraId="40DDD03E" w14:textId="77777777" w:rsidR="00B80703" w:rsidRDefault="00B80703" w:rsidP="00B80703">
      <w:pPr>
        <w:ind w:left="567" w:hanging="567"/>
      </w:pPr>
      <w:r>
        <w:t>Local authorities should use their high needs budget to provide the most appropriate support package and setting for an individual with SEND, taking account of parental and student choice. The Children and Families Act 2014 extended local authorities’ statutory duties relating to SEND across the 0 to 25 age range.</w:t>
      </w:r>
    </w:p>
    <w:p w14:paraId="188AA288" w14:textId="77777777" w:rsidR="00B80703" w:rsidRDefault="00B80703" w:rsidP="00B80703">
      <w:pPr>
        <w:ind w:left="567" w:hanging="567"/>
      </w:pPr>
      <w:r>
        <w:t xml:space="preserve">Before planning to open a special or AP free school, it is important that local authorities understand the high needs funding arrangements, and that the majority of the free school’s ongoing revenue funding will come from the allocation of high needs funding to local authorities. These allocations include elements to reflect the changing population, and characteristics of that population, in each area. Bearing in mind the level of high needs funding they expect to receive, local authorities are responsible for making decisions about the supply of special and mainstream school places for pupils with high needs, taking account of demand from parents and schools as well as changing diagnosis of particular conditions and other factors. It is therefore important that local authorities only </w:t>
      </w:r>
      <w:r w:rsidR="00147681">
        <w:t>submit a bid for</w:t>
      </w:r>
      <w:r>
        <w:t xml:space="preserve"> a new special or AP free school if it fits in with their overall strategy for special and AP provision, and is affordable within future high needs funding allocations. </w:t>
      </w:r>
    </w:p>
    <w:p w14:paraId="198A043D" w14:textId="77777777" w:rsidR="00B80703" w:rsidRPr="00945042" w:rsidRDefault="00B80703" w:rsidP="00B80703">
      <w:pPr>
        <w:ind w:left="567" w:hanging="567"/>
      </w:pPr>
      <w:r>
        <w:t xml:space="preserve">A small revenue grant will be provided by the department to cover the school’s start-up costs, as </w:t>
      </w:r>
      <w:r w:rsidR="005045E2">
        <w:t>for central free school projects</w:t>
      </w:r>
      <w:r>
        <w:t xml:space="preserve">. Before opening, special and AP free schools receive a project development grant (PDG) of up to £220,000 (via the academy trust running the school). Where a trust is opening multiple schools in one year, a reduced PDG rate is provided. Further information on PDG is available in the </w:t>
      </w:r>
      <w:hyperlink r:id="rId36" w:history="1">
        <w:r w:rsidRPr="00B02F03">
          <w:rPr>
            <w:rStyle w:val="Hyperlink"/>
          </w:rPr>
          <w:t xml:space="preserve">Free School </w:t>
        </w:r>
        <w:r>
          <w:rPr>
            <w:rStyle w:val="Hyperlink"/>
          </w:rPr>
          <w:t>P</w:t>
        </w:r>
        <w:r w:rsidRPr="00B02F03">
          <w:rPr>
            <w:rStyle w:val="Hyperlink"/>
          </w:rPr>
          <w:t>reopening Guidance</w:t>
        </w:r>
      </w:hyperlink>
      <w:r>
        <w:t xml:space="preserve">. Once open, special and AP free schools receive post opening grant (POG) for the first few years as they grow and build up to capacity. Further information on the POG rates is available in the latest revenue funding guidance for </w:t>
      </w:r>
      <w:hyperlink r:id="rId37" w:history="1">
        <w:r w:rsidRPr="00AC3742">
          <w:rPr>
            <w:rStyle w:val="Hyperlink"/>
          </w:rPr>
          <w:t>AP free schools</w:t>
        </w:r>
      </w:hyperlink>
      <w:r>
        <w:t xml:space="preserve"> and </w:t>
      </w:r>
      <w:hyperlink r:id="rId38" w:history="1">
        <w:r w:rsidRPr="00AC3742">
          <w:rPr>
            <w:rStyle w:val="Hyperlink"/>
          </w:rPr>
          <w:t>special free schools</w:t>
        </w:r>
      </w:hyperlink>
      <w:r w:rsidRPr="5FE45319">
        <w:t>.</w:t>
      </w:r>
    </w:p>
    <w:bookmarkEnd w:id="1"/>
    <w:bookmarkEnd w:id="2"/>
    <w:bookmarkEnd w:id="157"/>
    <w:bookmarkEnd w:id="158"/>
    <w:bookmarkEnd w:id="159"/>
    <w:p w14:paraId="5ED160EA" w14:textId="77777777" w:rsidR="00B80703" w:rsidRPr="00D12AFE" w:rsidRDefault="00B80703" w:rsidP="00B80703">
      <w:pPr>
        <w:numPr>
          <w:ilvl w:val="0"/>
          <w:numId w:val="0"/>
        </w:numPr>
        <w:rPr>
          <w:b/>
          <w:bCs/>
        </w:rPr>
      </w:pPr>
      <w:r w:rsidRPr="18482021">
        <w:rPr>
          <w:b/>
          <w:bCs/>
        </w:rPr>
        <w:t>Revenue funding for special free schools</w:t>
      </w:r>
    </w:p>
    <w:p w14:paraId="217FD929" w14:textId="77777777" w:rsidR="00B80703" w:rsidRDefault="00B80703" w:rsidP="00B80703">
      <w:pPr>
        <w:ind w:left="567" w:hanging="567"/>
      </w:pPr>
      <w:r>
        <w:t>Once the special school is open, its funding comprises:</w:t>
      </w:r>
    </w:p>
    <w:p w14:paraId="40BABFCE" w14:textId="77777777" w:rsidR="00B80703" w:rsidRDefault="00B80703" w:rsidP="00ED5911">
      <w:pPr>
        <w:numPr>
          <w:ilvl w:val="2"/>
          <w:numId w:val="10"/>
        </w:numPr>
        <w:spacing w:after="0"/>
      </w:pPr>
      <w:r>
        <w:t xml:space="preserve">Per-place funding of £10,000 for all places for pre-16 and 16 to 19 pupils with </w:t>
      </w:r>
      <w:r w:rsidR="00856F19">
        <w:t>EHC</w:t>
      </w:r>
      <w:r>
        <w:t xml:space="preserve"> plans; and,</w:t>
      </w:r>
    </w:p>
    <w:p w14:paraId="575D075E" w14:textId="77777777" w:rsidR="00B80703" w:rsidRDefault="00B80703" w:rsidP="00ED5911">
      <w:pPr>
        <w:numPr>
          <w:ilvl w:val="2"/>
          <w:numId w:val="10"/>
        </w:numPr>
      </w:pPr>
      <w:r>
        <w:t>Top-up funding for each pupil placed in the free school, based on the pupil’s assessed needs and the cost of meeting those needs in the school – this top-up funding comes from the local authority commissioning the place, and is determined by the local authority in negotiation with the free school and is paid for as long as the pupil attends the school.</w:t>
      </w:r>
    </w:p>
    <w:p w14:paraId="26F09092" w14:textId="77777777" w:rsidR="00B80703" w:rsidRDefault="00B80703" w:rsidP="00B80703">
      <w:pPr>
        <w:ind w:left="567" w:hanging="567"/>
      </w:pPr>
      <w:r>
        <w:t xml:space="preserve">The number of funded places will be determined mainly according to data collected from the local authority in whose area the school is to be located. Place funding will be calculated and paid to the school by ESFA, and this will be deducted from that local authority’s high needs allocation. </w:t>
      </w:r>
      <w:r w:rsidRPr="00436D10">
        <w:t xml:space="preserve">We are intending to </w:t>
      </w:r>
      <w:r w:rsidRPr="00D43E29">
        <w:rPr>
          <w:rFonts w:cs="Arial"/>
          <w:lang w:val="en"/>
        </w:rPr>
        <w:t xml:space="preserve">ensure that the relevant local authorities are allocated </w:t>
      </w:r>
      <w:r>
        <w:rPr>
          <w:rFonts w:cs="Arial"/>
          <w:lang w:val="en"/>
        </w:rPr>
        <w:t xml:space="preserve">funding to reflect </w:t>
      </w:r>
      <w:r w:rsidRPr="00D43E29">
        <w:rPr>
          <w:rFonts w:cs="Arial"/>
          <w:lang w:val="en"/>
        </w:rPr>
        <w:t>the costs of significant growth in these new and growing schools</w:t>
      </w:r>
      <w:r>
        <w:rPr>
          <w:rFonts w:cs="Arial"/>
          <w:lang w:val="en"/>
        </w:rPr>
        <w:t>, both for those currently open and those in the pipeline</w:t>
      </w:r>
      <w:r w:rsidRPr="00D43E29">
        <w:rPr>
          <w:rFonts w:cs="Arial"/>
          <w:lang w:val="en"/>
        </w:rPr>
        <w:t xml:space="preserve">. </w:t>
      </w:r>
      <w:r>
        <w:rPr>
          <w:rFonts w:cs="Arial"/>
          <w:lang w:val="en"/>
        </w:rPr>
        <w:t>M</w:t>
      </w:r>
      <w:r w:rsidRPr="00D43E29">
        <w:rPr>
          <w:rFonts w:cs="Arial"/>
          <w:lang w:val="en"/>
        </w:rPr>
        <w:t>ore deta</w:t>
      </w:r>
      <w:r>
        <w:rPr>
          <w:rFonts w:cs="Arial"/>
          <w:lang w:val="en"/>
        </w:rPr>
        <w:t>il on this will be provided in the high needs operational guide in autumn 2018</w:t>
      </w:r>
      <w:r w:rsidRPr="00D43E29">
        <w:rPr>
          <w:rFonts w:cs="Arial"/>
          <w:lang w:val="en"/>
        </w:rPr>
        <w:t>.</w:t>
      </w:r>
    </w:p>
    <w:p w14:paraId="75E6E855" w14:textId="77777777" w:rsidR="00244759" w:rsidRDefault="00B80703" w:rsidP="00175DA4">
      <w:pPr>
        <w:ind w:left="567" w:hanging="567"/>
      </w:pPr>
      <w:r>
        <w:t>Top-up funding will be paid by the local authorities commissioning places at the free school.</w:t>
      </w:r>
      <w:r w:rsidR="004F669E">
        <w:t xml:space="preserve"> </w:t>
      </w:r>
      <w:r w:rsidR="00244759">
        <w:t xml:space="preserve">Local authorities have different ways of determining top-up funding levels. Many have developed local banding systems for their existing special schools, and might expect free schools to fit in with those. </w:t>
      </w:r>
    </w:p>
    <w:p w14:paraId="366C0708" w14:textId="77777777" w:rsidR="00244759" w:rsidRDefault="00B80703" w:rsidP="00175DA4">
      <w:pPr>
        <w:ind w:left="567" w:hanging="567"/>
      </w:pPr>
      <w:r>
        <w:t>Special free schools may also receive funding from local authorities and other schools or academies for commissioned services – for example to provide specialist teaching support for pupils in local mainstream schools.</w:t>
      </w:r>
      <w:r w:rsidR="004F669E">
        <w:t xml:space="preserve"> </w:t>
      </w:r>
    </w:p>
    <w:p w14:paraId="69568503" w14:textId="77777777" w:rsidR="00B80703" w:rsidRDefault="00B80703" w:rsidP="00175DA4">
      <w:pPr>
        <w:ind w:left="567" w:hanging="567"/>
      </w:pPr>
      <w:r>
        <w:t>For more information about special free school revenue funding please see ‘</w:t>
      </w:r>
      <w:hyperlink r:id="rId39">
        <w:r w:rsidR="00B5766F" w:rsidRPr="18482021">
          <w:rPr>
            <w:rStyle w:val="Hyperlink"/>
          </w:rPr>
          <w:t>a</w:t>
        </w:r>
        <w:r w:rsidRPr="18482021">
          <w:rPr>
            <w:rStyle w:val="Hyperlink"/>
          </w:rPr>
          <w:t xml:space="preserve"> guide to new special free school revenue funding: 2018 to 2019</w:t>
        </w:r>
      </w:hyperlink>
      <w:r>
        <w:t>’.</w:t>
      </w:r>
    </w:p>
    <w:p w14:paraId="3739AC64" w14:textId="77777777" w:rsidR="00B80703" w:rsidRPr="00D12AFE" w:rsidRDefault="00B80703" w:rsidP="00B80703">
      <w:pPr>
        <w:numPr>
          <w:ilvl w:val="0"/>
          <w:numId w:val="0"/>
        </w:numPr>
        <w:rPr>
          <w:b/>
          <w:bCs/>
        </w:rPr>
      </w:pPr>
      <w:r w:rsidRPr="18482021">
        <w:rPr>
          <w:b/>
          <w:bCs/>
        </w:rPr>
        <w:t>Revenue funding for AP free schools</w:t>
      </w:r>
    </w:p>
    <w:p w14:paraId="3A974C2C" w14:textId="77777777" w:rsidR="00B80703" w:rsidRDefault="00B80703" w:rsidP="00B80703">
      <w:pPr>
        <w:ind w:left="567" w:hanging="567"/>
      </w:pPr>
      <w:r>
        <w:t>In AP free schools funding for school-aged pupils is comprised mainly of two elements: base funding of £10,000 for each pre-16 full-time equivalent place received directly from ESFA, and top-up funding agreed on a case-by-case basis with the authority, or school, commissioning a place within the provision. AP free schools may also receive funding for commissioned services from a local authority or school.</w:t>
      </w:r>
    </w:p>
    <w:p w14:paraId="595217A3" w14:textId="77777777" w:rsidR="00B80703" w:rsidRDefault="00B80703" w:rsidP="00B80703">
      <w:pPr>
        <w:ind w:left="567" w:hanging="567"/>
      </w:pPr>
      <w:r>
        <w:t>Once open, ESFA will decide on the number of places to be funded each year, based on the free school’s plans, the commissioning of places by local authorities and schools (both actual and planned) and the number of pupils actually attending the school</w:t>
      </w:r>
      <w:r w:rsidR="00F473A1">
        <w:t xml:space="preserve"> as indicated on the school census</w:t>
      </w:r>
      <w:r>
        <w:t>. This funding will be paid by ESFA directly to the free school.</w:t>
      </w:r>
    </w:p>
    <w:p w14:paraId="3D61B862" w14:textId="77777777" w:rsidR="00F473A1" w:rsidRDefault="00F473A1" w:rsidP="00B80703">
      <w:pPr>
        <w:ind w:left="567" w:hanging="567"/>
      </w:pPr>
      <w:r>
        <w:t>Normally, f</w:t>
      </w:r>
      <w:r w:rsidR="00B80703">
        <w:t xml:space="preserve">rom the third year after an AP free school opening, ESFA starts to deduct an appropriate proportion of the place funding from the high needs funding block </w:t>
      </w:r>
      <w:r>
        <w:t xml:space="preserve">of the </w:t>
      </w:r>
      <w:r w:rsidR="00B80703">
        <w:t xml:space="preserve">DSG of the local authorities who commission (or whose schools commission) places at the AP free school. </w:t>
      </w:r>
      <w:r>
        <w:t xml:space="preserve">Exceptions will be made where the places in a new AP free school are substituting for existing AP places funded by local authorities that are being decommissioned. </w:t>
      </w:r>
    </w:p>
    <w:p w14:paraId="68EB5E37" w14:textId="77777777" w:rsidR="00F473A1" w:rsidRDefault="00F473A1" w:rsidP="00B80703">
      <w:pPr>
        <w:ind w:left="567" w:hanging="567"/>
      </w:pPr>
      <w:r>
        <w:t xml:space="preserve">Where </w:t>
      </w:r>
      <w:r w:rsidR="00B80703">
        <w:t>AP free schools accept pupils from local authorities other than the one in whose area they are located, or from schools and academies in other local authority areas</w:t>
      </w:r>
      <w:r>
        <w:t xml:space="preserve">, we expect all relevant authorities and schools to co-operate. They should understand how AP is </w:t>
      </w:r>
      <w:r w:rsidR="00A22A8B">
        <w:t>commissioned and</w:t>
      </w:r>
      <w:r>
        <w:t xml:space="preserve"> fund</w:t>
      </w:r>
      <w:r w:rsidR="00A22A8B">
        <w:t>ed</w:t>
      </w:r>
      <w:r>
        <w:t xml:space="preserve"> </w:t>
      </w:r>
      <w:r w:rsidR="00A22A8B">
        <w:t>locally</w:t>
      </w:r>
      <w:r>
        <w:t>, and should make sure that the costs of the place funding for a new AP free school are met appropriately</w:t>
      </w:r>
      <w:r w:rsidR="00B80703">
        <w:t xml:space="preserve">. </w:t>
      </w:r>
    </w:p>
    <w:p w14:paraId="288A6349" w14:textId="77777777" w:rsidR="00B80703" w:rsidRDefault="00B80703" w:rsidP="00B80703">
      <w:pPr>
        <w:ind w:left="567" w:hanging="567"/>
      </w:pPr>
      <w:r>
        <w:t xml:space="preserve">There may be situations where, because of the </w:t>
      </w:r>
      <w:r w:rsidR="00F473A1">
        <w:t xml:space="preserve">different school census </w:t>
      </w:r>
      <w:r>
        <w:t>data used, the funding deducted from the DSG does not constitute the total funding for places ESFA will pay to the free school.</w:t>
      </w:r>
    </w:p>
    <w:p w14:paraId="600FB24C" w14:textId="77777777" w:rsidR="00B80703" w:rsidRDefault="00B80703" w:rsidP="00B80703">
      <w:pPr>
        <w:ind w:left="567" w:hanging="567"/>
      </w:pPr>
      <w:r>
        <w:t>For more information about AP free school revenue funding please see ‘</w:t>
      </w:r>
      <w:hyperlink r:id="rId40">
        <w:r w:rsidR="00B5766F" w:rsidRPr="18482021">
          <w:rPr>
            <w:rStyle w:val="Hyperlink"/>
          </w:rPr>
          <w:t>a</w:t>
        </w:r>
        <w:r w:rsidRPr="18482021">
          <w:rPr>
            <w:rStyle w:val="Hyperlink"/>
          </w:rPr>
          <w:t xml:space="preserve"> guide to new alternative provision free school revenue funding: 2018 to 2019</w:t>
        </w:r>
      </w:hyperlink>
      <w:r>
        <w:t>’. Taking account of the development of policy on alternative provision, we will consider whether any consequential funding changes should be made to the way that AP is funded, including the funding of AP free schools.</w:t>
      </w:r>
    </w:p>
    <w:p w14:paraId="5537F216" w14:textId="77777777" w:rsidR="00AF28C7" w:rsidRDefault="00AF28C7" w:rsidP="00224DA4">
      <w:pPr>
        <w:pStyle w:val="Logos"/>
        <w:tabs>
          <w:tab w:val="right" w:pos="9498"/>
        </w:tabs>
      </w:pPr>
      <w:r>
        <w:drawing>
          <wp:inline distT="0" distB="0" distL="0" distR="0" wp14:anchorId="349EF4F2" wp14:editId="5127A701">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E4F2615" w14:textId="77777777" w:rsidR="00505139" w:rsidRDefault="00505139" w:rsidP="00505139">
      <w:pPr>
        <w:pStyle w:val="CopyrightSpacing"/>
        <w:numPr>
          <w:ilvl w:val="1"/>
          <w:numId w:val="0"/>
        </w:numPr>
        <w:spacing w:before="0"/>
      </w:pPr>
    </w:p>
    <w:p w14:paraId="1D74E9A5" w14:textId="77777777" w:rsidR="00505139" w:rsidRDefault="00505139" w:rsidP="00505139">
      <w:pPr>
        <w:pStyle w:val="CopyrightSpacing"/>
        <w:numPr>
          <w:ilvl w:val="1"/>
          <w:numId w:val="0"/>
        </w:numPr>
        <w:spacing w:before="0"/>
      </w:pPr>
    </w:p>
    <w:p w14:paraId="293415A4" w14:textId="77777777" w:rsidR="00505139" w:rsidRDefault="00505139" w:rsidP="00505139">
      <w:pPr>
        <w:pStyle w:val="CopyrightSpacing"/>
        <w:numPr>
          <w:ilvl w:val="1"/>
          <w:numId w:val="0"/>
        </w:numPr>
        <w:spacing w:before="0"/>
      </w:pPr>
    </w:p>
    <w:p w14:paraId="4E2EFEFB" w14:textId="77777777" w:rsidR="00505139" w:rsidRDefault="00505139" w:rsidP="00505139">
      <w:pPr>
        <w:pStyle w:val="CopyrightSpacing"/>
        <w:numPr>
          <w:ilvl w:val="1"/>
          <w:numId w:val="0"/>
        </w:numPr>
        <w:spacing w:before="0"/>
      </w:pPr>
    </w:p>
    <w:p w14:paraId="7BF8CB2E" w14:textId="77777777" w:rsidR="00505139" w:rsidRDefault="00505139" w:rsidP="00505139">
      <w:pPr>
        <w:pStyle w:val="CopyrightSpacing"/>
        <w:numPr>
          <w:ilvl w:val="1"/>
          <w:numId w:val="0"/>
        </w:numPr>
        <w:spacing w:before="0"/>
      </w:pPr>
    </w:p>
    <w:p w14:paraId="1297A869" w14:textId="77777777" w:rsidR="00505139" w:rsidRDefault="00505139" w:rsidP="00505139">
      <w:pPr>
        <w:pStyle w:val="CopyrightSpacing"/>
        <w:numPr>
          <w:ilvl w:val="1"/>
          <w:numId w:val="0"/>
        </w:numPr>
        <w:spacing w:before="0"/>
      </w:pPr>
    </w:p>
    <w:p w14:paraId="5F2491FE" w14:textId="77777777" w:rsidR="00505139" w:rsidRDefault="00505139" w:rsidP="00505139">
      <w:pPr>
        <w:pStyle w:val="CopyrightSpacing"/>
        <w:numPr>
          <w:ilvl w:val="1"/>
          <w:numId w:val="0"/>
        </w:numPr>
        <w:spacing w:before="0"/>
      </w:pPr>
    </w:p>
    <w:p w14:paraId="1901B2EA" w14:textId="77777777" w:rsidR="00505139" w:rsidRDefault="00505139" w:rsidP="00505139">
      <w:pPr>
        <w:pStyle w:val="CopyrightSpacing"/>
        <w:numPr>
          <w:ilvl w:val="1"/>
          <w:numId w:val="0"/>
        </w:numPr>
        <w:spacing w:before="0"/>
      </w:pPr>
    </w:p>
    <w:p w14:paraId="71397539" w14:textId="77777777" w:rsidR="00505139" w:rsidRDefault="00505139" w:rsidP="00505139">
      <w:pPr>
        <w:pStyle w:val="CopyrightSpacing"/>
        <w:numPr>
          <w:ilvl w:val="1"/>
          <w:numId w:val="0"/>
        </w:numPr>
        <w:spacing w:before="0"/>
      </w:pPr>
    </w:p>
    <w:p w14:paraId="44531114" w14:textId="77777777" w:rsidR="00505139" w:rsidRDefault="00505139" w:rsidP="00505139">
      <w:pPr>
        <w:pStyle w:val="CopyrightSpacing"/>
        <w:numPr>
          <w:ilvl w:val="1"/>
          <w:numId w:val="0"/>
        </w:numPr>
        <w:spacing w:before="0"/>
      </w:pPr>
    </w:p>
    <w:p w14:paraId="41C31265" w14:textId="77777777" w:rsidR="00505139" w:rsidRDefault="00505139" w:rsidP="00505139">
      <w:pPr>
        <w:pStyle w:val="CopyrightSpacing"/>
        <w:numPr>
          <w:ilvl w:val="1"/>
          <w:numId w:val="0"/>
        </w:numPr>
        <w:spacing w:before="0"/>
      </w:pPr>
    </w:p>
    <w:p w14:paraId="73A57645" w14:textId="77777777" w:rsidR="009F41B6" w:rsidRDefault="00662261" w:rsidP="00505139">
      <w:pPr>
        <w:pStyle w:val="CopyrightSpacing"/>
        <w:numPr>
          <w:ilvl w:val="1"/>
          <w:numId w:val="0"/>
        </w:numPr>
        <w:spacing w:before="0"/>
      </w:pPr>
      <w:r>
        <w:t xml:space="preserve">© Crown copyright </w:t>
      </w:r>
      <w:r w:rsidR="009270DB" w:rsidRPr="00662261">
        <w:t>2018</w:t>
      </w:r>
    </w:p>
    <w:p w14:paraId="2DB71D25" w14:textId="77777777" w:rsidR="005A4AE2" w:rsidRPr="0090521B" w:rsidRDefault="18482021" w:rsidP="008155A7">
      <w:pPr>
        <w:numPr>
          <w:ilvl w:val="0"/>
          <w:numId w:val="0"/>
        </w:numPr>
      </w:pPr>
      <w: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64E5D374" w14:textId="77777777" w:rsidR="005A4AE2" w:rsidRDefault="18482021" w:rsidP="00224DA4">
      <w:pPr>
        <w:pStyle w:val="LicenceIntro"/>
        <w:numPr>
          <w:ilvl w:val="1"/>
          <w:numId w:val="0"/>
        </w:numPr>
      </w:pPr>
      <w:r>
        <w:t>To view this licence:</w:t>
      </w:r>
    </w:p>
    <w:p w14:paraId="5FEE0020" w14:textId="77777777" w:rsidR="00F96EB7" w:rsidRDefault="005A4AE2" w:rsidP="00224DA4">
      <w:pPr>
        <w:pStyle w:val="Licence"/>
        <w:numPr>
          <w:ilvl w:val="1"/>
          <w:numId w:val="0"/>
        </w:numPr>
        <w:ind w:left="284"/>
      </w:pPr>
      <w:r>
        <w:t xml:space="preserve">visit </w:t>
      </w:r>
      <w:r>
        <w:tab/>
      </w:r>
      <w:hyperlink r:id="rId41" w:history="1">
        <w:r w:rsidR="00F96EB7" w:rsidRPr="3DB80AA7">
          <w:rPr>
            <w:rStyle w:val="Hyperlink"/>
          </w:rPr>
          <w:t>www.nationalarchives.gov.uk/doc/open-government-licence/version/3</w:t>
        </w:r>
      </w:hyperlink>
      <w:r w:rsidR="00F96EB7" w:rsidRPr="53DB5781">
        <w:rPr>
          <w:rFonts w:eastAsia="Arial" w:cs="Arial"/>
        </w:rPr>
        <w:t> </w:t>
      </w:r>
    </w:p>
    <w:p w14:paraId="4887B68C" w14:textId="77777777" w:rsidR="005A4AE2" w:rsidRDefault="005A4AE2" w:rsidP="18482021">
      <w:pPr>
        <w:pStyle w:val="Licence"/>
        <w:numPr>
          <w:ilvl w:val="1"/>
          <w:numId w:val="0"/>
        </w:numPr>
        <w:ind w:left="284"/>
        <w:rPr>
          <w:rStyle w:val="Hyperlink"/>
        </w:rPr>
      </w:pPr>
      <w:r>
        <w:t xml:space="preserve">email </w:t>
      </w:r>
      <w:r>
        <w:tab/>
      </w:r>
      <w:hyperlink r:id="rId42" w:tooltip="The National Archives' email address" w:history="1">
        <w:r>
          <w:rPr>
            <w:rStyle w:val="Hyperlink"/>
          </w:rPr>
          <w:t>psi@nationalarchives.gsi.gov.uk</w:t>
        </w:r>
      </w:hyperlink>
    </w:p>
    <w:p w14:paraId="1972FA6B" w14:textId="77777777" w:rsidR="009A602D" w:rsidRDefault="009A602D" w:rsidP="00224DA4">
      <w:pPr>
        <w:pStyle w:val="Licence"/>
        <w:numPr>
          <w:ilvl w:val="1"/>
          <w:numId w:val="0"/>
        </w:numPr>
        <w:ind w:left="284"/>
      </w:pPr>
      <w:r>
        <w:t>write to</w:t>
      </w:r>
      <w:r>
        <w:tab/>
        <w:t>Information Policy Team, The National Archives, Kew, London, TW9 4DU</w:t>
      </w:r>
    </w:p>
    <w:p w14:paraId="6AFDA160" w14:textId="77777777" w:rsidR="005A4AE2" w:rsidRDefault="18482021" w:rsidP="00224DA4">
      <w:pPr>
        <w:pStyle w:val="LicenceIntro"/>
        <w:numPr>
          <w:ilvl w:val="1"/>
          <w:numId w:val="0"/>
        </w:numPr>
      </w:pPr>
      <w:r>
        <w:t>About this publication:</w:t>
      </w:r>
    </w:p>
    <w:p w14:paraId="1F24DD28" w14:textId="77777777" w:rsidR="005A4AE2" w:rsidRDefault="005A4AE2" w:rsidP="00224DA4">
      <w:pPr>
        <w:pStyle w:val="Licence"/>
        <w:numPr>
          <w:ilvl w:val="1"/>
          <w:numId w:val="0"/>
        </w:numPr>
        <w:ind w:left="284"/>
      </w:pPr>
      <w:r>
        <w:t xml:space="preserve">enquiries  </w:t>
      </w:r>
      <w:r>
        <w:tab/>
      </w:r>
      <w:hyperlink r:id="rId43" w:tooltip="Department for Education contact us list" w:history="1">
        <w:r>
          <w:rPr>
            <w:rStyle w:val="Hyperlink"/>
          </w:rPr>
          <w:t>www.education.gov.uk/contactus</w:t>
        </w:r>
      </w:hyperlink>
      <w:r>
        <w:t xml:space="preserve"> </w:t>
      </w:r>
    </w:p>
    <w:p w14:paraId="644515FB" w14:textId="77777777" w:rsidR="005A4AE2" w:rsidRDefault="005A4AE2" w:rsidP="00224DA4">
      <w:pPr>
        <w:pStyle w:val="Licence"/>
        <w:numPr>
          <w:ilvl w:val="1"/>
          <w:numId w:val="0"/>
        </w:numPr>
        <w:ind w:left="284"/>
      </w:pPr>
      <w:r>
        <w:t xml:space="preserve">download </w:t>
      </w:r>
      <w:r>
        <w:tab/>
      </w:r>
      <w:hyperlink r:id="rId44" w:history="1">
        <w:r w:rsidR="006E22B1" w:rsidRPr="00D42B65">
          <w:rPr>
            <w:rStyle w:val="Hyperlink"/>
          </w:rPr>
          <w:t>www.gov.uk/government/publications</w:t>
        </w:r>
      </w:hyperlink>
      <w:r>
        <w:t xml:space="preserve"> </w:t>
      </w:r>
    </w:p>
    <w:p w14:paraId="49691ED7" w14:textId="77777777" w:rsidR="005A4AE2" w:rsidRDefault="005A4AE2" w:rsidP="00224DA4">
      <w:pPr>
        <w:pStyle w:val="Reference"/>
        <w:numPr>
          <w:ilvl w:val="1"/>
          <w:numId w:val="0"/>
        </w:numPr>
      </w:pPr>
      <w:r w:rsidRPr="007D29D3">
        <w:t xml:space="preserve">Reference: </w:t>
      </w:r>
      <w:r w:rsidRPr="007D29D3">
        <w:tab/>
        <w:t>[000-000-000]</w:t>
      </w:r>
    </w:p>
    <w:p w14:paraId="60D10415" w14:textId="77777777" w:rsidR="00FF68A6" w:rsidRPr="007D29D3" w:rsidRDefault="00FF68A6" w:rsidP="00224DA4">
      <w:pPr>
        <w:pStyle w:val="Reference"/>
        <w:numPr>
          <w:ilvl w:val="1"/>
          <w:numId w:val="0"/>
        </w:numPr>
      </w:pPr>
    </w:p>
    <w:tbl>
      <w:tblPr>
        <w:tblStyle w:val="TableGrid2"/>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67"/>
        <w:gridCol w:w="2817"/>
        <w:gridCol w:w="928"/>
        <w:gridCol w:w="3493"/>
      </w:tblGrid>
      <w:tr w:rsidR="003825C6" w:rsidRPr="003825C6" w14:paraId="3E198EE3" w14:textId="77777777" w:rsidTr="006860BC">
        <w:trPr>
          <w:tblHeader/>
        </w:trPr>
        <w:tc>
          <w:tcPr>
            <w:tcW w:w="1276" w:type="dxa"/>
            <w:hideMark/>
          </w:tcPr>
          <w:p w14:paraId="4D967BA2" w14:textId="77777777" w:rsidR="003825C6" w:rsidRPr="003825C6" w:rsidRDefault="003825C6" w:rsidP="003825C6">
            <w:pPr>
              <w:numPr>
                <w:ilvl w:val="0"/>
                <w:numId w:val="0"/>
              </w:numPr>
              <w:tabs>
                <w:tab w:val="left" w:pos="176"/>
                <w:tab w:val="left" w:pos="4820"/>
              </w:tabs>
              <w:spacing w:after="0" w:line="240" w:lineRule="auto"/>
              <w:ind w:left="34"/>
              <w:rPr>
                <w:noProof/>
              </w:rPr>
            </w:pPr>
            <w:r w:rsidRPr="003825C6">
              <w:rPr>
                <w:noProof/>
              </w:rPr>
              <w:tab/>
            </w:r>
            <w:r w:rsidRPr="003825C6">
              <w:rPr>
                <w:noProof/>
              </w:rPr>
              <w:drawing>
                <wp:inline distT="0" distB="0" distL="0" distR="0" wp14:anchorId="793EA8F4" wp14:editId="73E47F70">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111E62C" w14:textId="77777777" w:rsidR="003825C6" w:rsidRPr="003825C6" w:rsidRDefault="003825C6" w:rsidP="003825C6">
            <w:pPr>
              <w:numPr>
                <w:ilvl w:val="0"/>
                <w:numId w:val="0"/>
              </w:numPr>
              <w:tabs>
                <w:tab w:val="left" w:pos="4253"/>
                <w:tab w:val="left" w:pos="4820"/>
              </w:tabs>
              <w:spacing w:after="0" w:line="240" w:lineRule="auto"/>
              <w:ind w:left="34"/>
              <w:rPr>
                <w:noProof/>
              </w:rPr>
            </w:pPr>
            <w:r w:rsidRPr="003825C6">
              <w:rPr>
                <w:noProof/>
              </w:rPr>
              <w:t xml:space="preserve">Follow us on Twitter: </w:t>
            </w:r>
            <w:hyperlink r:id="rId46" w:tooltip="View the DfE Twitter profile page" w:history="1">
              <w:r w:rsidRPr="003825C6">
                <w:rPr>
                  <w:noProof/>
                  <w:color w:val="0000FF"/>
                  <w:u w:val="single"/>
                </w:rPr>
                <w:t>@educationgovuk</w:t>
              </w:r>
            </w:hyperlink>
          </w:p>
        </w:tc>
        <w:tc>
          <w:tcPr>
            <w:tcW w:w="935" w:type="dxa"/>
            <w:hideMark/>
          </w:tcPr>
          <w:p w14:paraId="46B7E42D" w14:textId="77777777" w:rsidR="003825C6" w:rsidRPr="003825C6" w:rsidRDefault="003825C6" w:rsidP="003825C6">
            <w:pPr>
              <w:numPr>
                <w:ilvl w:val="0"/>
                <w:numId w:val="0"/>
              </w:numPr>
              <w:tabs>
                <w:tab w:val="left" w:pos="4253"/>
                <w:tab w:val="left" w:pos="4820"/>
              </w:tabs>
              <w:spacing w:after="0" w:line="240" w:lineRule="auto"/>
              <w:ind w:left="34"/>
              <w:rPr>
                <w:noProof/>
              </w:rPr>
            </w:pPr>
            <w:r w:rsidRPr="003825C6">
              <w:rPr>
                <w:noProof/>
              </w:rPr>
              <w:drawing>
                <wp:inline distT="0" distB="0" distL="0" distR="0" wp14:anchorId="1FF9F3FC" wp14:editId="5311CD9B">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B9630C" w14:textId="77777777" w:rsidR="003825C6" w:rsidRPr="003825C6" w:rsidRDefault="003825C6" w:rsidP="003825C6">
            <w:pPr>
              <w:numPr>
                <w:ilvl w:val="0"/>
                <w:numId w:val="0"/>
              </w:numPr>
              <w:tabs>
                <w:tab w:val="left" w:pos="4253"/>
                <w:tab w:val="left" w:pos="4820"/>
              </w:tabs>
              <w:spacing w:after="0" w:line="240" w:lineRule="auto"/>
              <w:ind w:left="34"/>
              <w:rPr>
                <w:noProof/>
              </w:rPr>
            </w:pPr>
            <w:r w:rsidRPr="003825C6">
              <w:rPr>
                <w:noProof/>
              </w:rPr>
              <w:t>Like us on Facebook:</w:t>
            </w:r>
            <w:r w:rsidRPr="003825C6">
              <w:rPr>
                <w:noProof/>
              </w:rPr>
              <w:br/>
            </w:r>
            <w:hyperlink r:id="rId48" w:tooltip="Link the DfE on Facebook" w:history="1">
              <w:r w:rsidRPr="003825C6">
                <w:rPr>
                  <w:noProof/>
                  <w:color w:val="0000FF"/>
                  <w:u w:val="single"/>
                </w:rPr>
                <w:t>facebook.com/educationgovuk</w:t>
              </w:r>
            </w:hyperlink>
          </w:p>
        </w:tc>
      </w:tr>
    </w:tbl>
    <w:p w14:paraId="758B77E6" w14:textId="77777777" w:rsidR="009F41B6" w:rsidRDefault="009F41B6" w:rsidP="00224DA4">
      <w:pPr>
        <w:pStyle w:val="CopyrightBox"/>
        <w:numPr>
          <w:ilvl w:val="0"/>
          <w:numId w:val="0"/>
        </w:numPr>
      </w:pPr>
    </w:p>
    <w:sectPr w:rsidR="009F41B6" w:rsidSect="00524BE5">
      <w:headerReference w:type="even" r:id="rId49"/>
      <w:headerReference w:type="default" r:id="rId50"/>
      <w:footerReference w:type="even" r:id="rId51"/>
      <w:footerReference w:type="default" r:id="rId52"/>
      <w:headerReference w:type="first" r:id="rId53"/>
      <w:footerReference w:type="first" r:id="rId54"/>
      <w:pgSz w:w="11906" w:h="16838"/>
      <w:pgMar w:top="1077" w:right="1077" w:bottom="1077" w:left="1077"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05DF" w14:textId="77777777" w:rsidR="00D95214" w:rsidRDefault="00D95214" w:rsidP="009F41B6">
      <w:r>
        <w:separator/>
      </w:r>
    </w:p>
    <w:p w14:paraId="7F71249C" w14:textId="77777777" w:rsidR="00D95214" w:rsidRDefault="00D95214" w:rsidP="009F41B6"/>
  </w:endnote>
  <w:endnote w:type="continuationSeparator" w:id="0">
    <w:p w14:paraId="32966464" w14:textId="77777777" w:rsidR="00D95214" w:rsidRDefault="00D95214" w:rsidP="009F41B6">
      <w:r>
        <w:continuationSeparator/>
      </w:r>
    </w:p>
    <w:p w14:paraId="4E962393" w14:textId="77777777" w:rsidR="00D95214" w:rsidRDefault="00D95214" w:rsidP="009F41B6"/>
  </w:endnote>
  <w:endnote w:type="continuationNotice" w:id="1">
    <w:p w14:paraId="534314AC" w14:textId="77777777" w:rsidR="00D95214" w:rsidRDefault="00D95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Arial,Calibri">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7672" w14:textId="77777777" w:rsidR="00D26327" w:rsidRDefault="00D2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6075965D" w14:textId="77777777" w:rsidR="007436B8" w:rsidRDefault="007436B8" w:rsidP="001114ED">
        <w:pPr>
          <w:pStyle w:val="Footer"/>
          <w:numPr>
            <w:ilvl w:val="0"/>
            <w:numId w:val="0"/>
          </w:numPr>
          <w:ind w:left="4945"/>
        </w:pPr>
        <w:r>
          <w:fldChar w:fldCharType="begin"/>
        </w:r>
        <w:r>
          <w:instrText xml:space="preserve"> PAGE   \* MERGEFORMAT </w:instrText>
        </w:r>
        <w:r>
          <w:fldChar w:fldCharType="separate"/>
        </w:r>
        <w:r w:rsidR="007B6862">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9811" w14:textId="77777777" w:rsidR="007436B8" w:rsidRDefault="007436B8" w:rsidP="001A5B43">
    <w:pPr>
      <w:pStyle w:val="Footer"/>
      <w:numPr>
        <w:ilvl w:val="0"/>
        <w:numId w:val="0"/>
      </w:numPr>
      <w:ind w:left="432" w:hanging="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9F37" w14:textId="77777777" w:rsidR="00D95214" w:rsidRDefault="00D95214" w:rsidP="009F41B6">
      <w:r>
        <w:separator/>
      </w:r>
    </w:p>
    <w:p w14:paraId="7A63CF0D" w14:textId="77777777" w:rsidR="00D95214" w:rsidRDefault="00D95214" w:rsidP="009F41B6"/>
  </w:footnote>
  <w:footnote w:type="continuationSeparator" w:id="0">
    <w:p w14:paraId="620B3043" w14:textId="77777777" w:rsidR="00D95214" w:rsidRDefault="00D95214" w:rsidP="009F41B6">
      <w:r>
        <w:continuationSeparator/>
      </w:r>
    </w:p>
    <w:p w14:paraId="624774FF" w14:textId="77777777" w:rsidR="00D95214" w:rsidRDefault="00D95214" w:rsidP="009F41B6"/>
  </w:footnote>
  <w:footnote w:type="continuationNotice" w:id="1">
    <w:p w14:paraId="29D10950" w14:textId="77777777" w:rsidR="00D95214" w:rsidRDefault="00D95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4F05" w14:textId="77777777" w:rsidR="007436B8" w:rsidRDefault="0074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F0E0" w14:textId="77777777" w:rsidR="007436B8" w:rsidRDefault="007436B8" w:rsidP="001114ED">
    <w:pPr>
      <w:pStyle w:val="Header"/>
      <w:numPr>
        <w:ilvl w:val="0"/>
        <w:numId w:val="0"/>
      </w:numPr>
      <w:ind w:left="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F423" w14:textId="77777777" w:rsidR="007436B8" w:rsidRDefault="007436B8" w:rsidP="001A5B43">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2769"/>
        </w:tabs>
        <w:ind w:left="276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pStyle w:val="List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pStyle w:val="DfESOutNumbered1"/>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C407FE"/>
    <w:multiLevelType w:val="hybridMultilevel"/>
    <w:tmpl w:val="E50CA37C"/>
    <w:lvl w:ilvl="0" w:tplc="CC92ADCC">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pStyle w:val="DfESOutNumbered"/>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5776E5D"/>
    <w:multiLevelType w:val="multilevel"/>
    <w:tmpl w:val="624C9038"/>
    <w:lvl w:ilvl="0">
      <w:start w:val="1"/>
      <w:numFmt w:val="decimal"/>
      <w:lvlText w:val="%1."/>
      <w:lvlJc w:val="left"/>
      <w:pPr>
        <w:ind w:left="643" w:hanging="360"/>
      </w:pPr>
      <w:rPr>
        <w:rFonts w:hint="default"/>
      </w:rPr>
    </w:lvl>
    <w:lvl w:ilvl="1">
      <w:start w:val="1"/>
      <w:numFmt w:val="decimal"/>
      <w:lvlText w:val="%1.%2."/>
      <w:lvlJc w:val="left"/>
      <w:pPr>
        <w:ind w:left="2559" w:hanging="432"/>
      </w:pPr>
      <w:rPr>
        <w:rFonts w:ascii="Arial" w:hAnsi="Arial" w:cs="Arial" w:hint="default"/>
        <w:b w:val="0"/>
        <w:i w:val="0"/>
        <w:color w:val="auto"/>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0A0381"/>
    <w:multiLevelType w:val="hybridMultilevel"/>
    <w:tmpl w:val="369E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43B19"/>
    <w:multiLevelType w:val="multilevel"/>
    <w:tmpl w:val="CC820D0E"/>
    <w:styleLink w:val="LFO31"/>
    <w:lvl w:ilvl="0">
      <w:start w:val="1"/>
      <w:numFmt w:val="decimal"/>
      <w:lvlText w:val="%1."/>
      <w:lvlJc w:val="left"/>
      <w:pPr>
        <w:ind w:left="0"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pStyle w:val="ListParagraph"/>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059C8"/>
    <w:multiLevelType w:val="multilevel"/>
    <w:tmpl w:val="142C5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A27490"/>
    <w:multiLevelType w:val="multilevel"/>
    <w:tmpl w:val="0060DE30"/>
    <w:lvl w:ilvl="0">
      <w:start w:val="1"/>
      <w:numFmt w:val="decimal"/>
      <w:lvlText w:val="%1."/>
      <w:lvlJc w:val="left"/>
      <w:pPr>
        <w:ind w:left="360" w:hanging="360"/>
      </w:pPr>
      <w:rPr>
        <w:rFonts w:hint="default"/>
        <w:color w:val="104F75"/>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pStyle w:val="DeptBullets"/>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A457C36"/>
    <w:multiLevelType w:val="multilevel"/>
    <w:tmpl w:val="5C361B86"/>
    <w:lvl w:ilvl="0">
      <w:start w:val="1"/>
      <w:numFmt w:val="decimal"/>
      <w:pStyle w:val="Heading1"/>
      <w:lvlText w:val="%1."/>
      <w:lvlJc w:val="left"/>
      <w:pPr>
        <w:ind w:left="643" w:hanging="360"/>
      </w:pPr>
      <w:rPr>
        <w:rFonts w:hint="default"/>
        <w:color w:val="104F75"/>
      </w:rPr>
    </w:lvl>
    <w:lvl w:ilvl="1">
      <w:start w:val="1"/>
      <w:numFmt w:val="decimal"/>
      <w:pStyle w:val="Normal"/>
      <w:lvlText w:val="%1.%2."/>
      <w:lvlJc w:val="left"/>
      <w:pPr>
        <w:ind w:left="2559" w:hanging="432"/>
      </w:pPr>
      <w:rPr>
        <w:b w:val="0"/>
        <w:i w:val="0"/>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C3075"/>
    <w:multiLevelType w:val="hybridMultilevel"/>
    <w:tmpl w:val="648A5C96"/>
    <w:lvl w:ilvl="0" w:tplc="3F784FEC">
      <w:start w:val="1"/>
      <w:numFmt w:val="decimal"/>
      <w:pStyle w:val="NumberedNormal"/>
      <w:lvlText w:val="%1."/>
      <w:lvlJc w:val="left"/>
      <w:pPr>
        <w:ind w:left="720" w:hanging="360"/>
      </w:pPr>
      <w:rPr>
        <w:i w:val="0"/>
        <w:color w:val="000000" w:themeColor="text1"/>
      </w:rPr>
    </w:lvl>
    <w:lvl w:ilvl="1" w:tplc="08090001">
      <w:start w:val="1"/>
      <w:numFmt w:val="bullet"/>
      <w:lvlText w:val=""/>
      <w:lvlJc w:val="left"/>
      <w:pPr>
        <w:ind w:left="1440" w:hanging="360"/>
      </w:pPr>
      <w:rPr>
        <w:rFonts w:ascii="Symbol" w:hAnsi="Symbol" w:hint="default"/>
      </w:r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3"/>
  </w:num>
  <w:num w:numId="5">
    <w:abstractNumId w:val="2"/>
  </w:num>
  <w:num w:numId="6">
    <w:abstractNumId w:val="1"/>
  </w:num>
  <w:num w:numId="7">
    <w:abstractNumId w:val="10"/>
  </w:num>
  <w:num w:numId="8">
    <w:abstractNumId w:val="6"/>
  </w:num>
  <w:num w:numId="9">
    <w:abstractNumId w:val="13"/>
  </w:num>
  <w:num w:numId="10">
    <w:abstractNumId w:val="15"/>
  </w:num>
  <w:num w:numId="11">
    <w:abstractNumId w:val="7"/>
  </w:num>
  <w:num w:numId="12">
    <w:abstractNumId w:val="9"/>
  </w:num>
  <w:num w:numId="13">
    <w:abstractNumId w:val="15"/>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savePreviewPicture/>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505"/>
    <w:rsid w:val="00000CCE"/>
    <w:rsid w:val="000016C3"/>
    <w:rsid w:val="000040E1"/>
    <w:rsid w:val="000052F8"/>
    <w:rsid w:val="000058D3"/>
    <w:rsid w:val="00005AE9"/>
    <w:rsid w:val="000061CC"/>
    <w:rsid w:val="00006EAA"/>
    <w:rsid w:val="000077AB"/>
    <w:rsid w:val="000077F5"/>
    <w:rsid w:val="00007810"/>
    <w:rsid w:val="00007E03"/>
    <w:rsid w:val="000109D4"/>
    <w:rsid w:val="00011A88"/>
    <w:rsid w:val="00012300"/>
    <w:rsid w:val="00013A6E"/>
    <w:rsid w:val="00013B50"/>
    <w:rsid w:val="00013DCA"/>
    <w:rsid w:val="00014072"/>
    <w:rsid w:val="00014756"/>
    <w:rsid w:val="00015837"/>
    <w:rsid w:val="00016B31"/>
    <w:rsid w:val="00016E51"/>
    <w:rsid w:val="00016ECD"/>
    <w:rsid w:val="00016F16"/>
    <w:rsid w:val="00017156"/>
    <w:rsid w:val="00017A9A"/>
    <w:rsid w:val="000202E0"/>
    <w:rsid w:val="00021C44"/>
    <w:rsid w:val="0002203B"/>
    <w:rsid w:val="00022183"/>
    <w:rsid w:val="000222D4"/>
    <w:rsid w:val="00023913"/>
    <w:rsid w:val="00023A1C"/>
    <w:rsid w:val="0002456B"/>
    <w:rsid w:val="00026C28"/>
    <w:rsid w:val="000275F1"/>
    <w:rsid w:val="00030ABD"/>
    <w:rsid w:val="000312E3"/>
    <w:rsid w:val="00031F36"/>
    <w:rsid w:val="0003309D"/>
    <w:rsid w:val="00033E2A"/>
    <w:rsid w:val="0003499C"/>
    <w:rsid w:val="0003636E"/>
    <w:rsid w:val="00036DD4"/>
    <w:rsid w:val="00036E46"/>
    <w:rsid w:val="00041888"/>
    <w:rsid w:val="00042A84"/>
    <w:rsid w:val="000430B5"/>
    <w:rsid w:val="00043C8B"/>
    <w:rsid w:val="000442BD"/>
    <w:rsid w:val="0004513E"/>
    <w:rsid w:val="00050797"/>
    <w:rsid w:val="00051E2E"/>
    <w:rsid w:val="00052C1B"/>
    <w:rsid w:val="00053434"/>
    <w:rsid w:val="00053503"/>
    <w:rsid w:val="00053825"/>
    <w:rsid w:val="00056BE5"/>
    <w:rsid w:val="00057100"/>
    <w:rsid w:val="0006015C"/>
    <w:rsid w:val="00060720"/>
    <w:rsid w:val="00061B1F"/>
    <w:rsid w:val="000621B0"/>
    <w:rsid w:val="00062CAB"/>
    <w:rsid w:val="00064397"/>
    <w:rsid w:val="00064F3C"/>
    <w:rsid w:val="00066B1C"/>
    <w:rsid w:val="00066FE9"/>
    <w:rsid w:val="00067471"/>
    <w:rsid w:val="000674BB"/>
    <w:rsid w:val="000709E2"/>
    <w:rsid w:val="00071052"/>
    <w:rsid w:val="0007258F"/>
    <w:rsid w:val="00074144"/>
    <w:rsid w:val="00074173"/>
    <w:rsid w:val="00074179"/>
    <w:rsid w:val="00074939"/>
    <w:rsid w:val="00074D72"/>
    <w:rsid w:val="00075675"/>
    <w:rsid w:val="00075B78"/>
    <w:rsid w:val="00076597"/>
    <w:rsid w:val="0007785D"/>
    <w:rsid w:val="00080568"/>
    <w:rsid w:val="00080A13"/>
    <w:rsid w:val="0008105C"/>
    <w:rsid w:val="0008157D"/>
    <w:rsid w:val="00081BA6"/>
    <w:rsid w:val="0008248A"/>
    <w:rsid w:val="000830CF"/>
    <w:rsid w:val="00083A73"/>
    <w:rsid w:val="00084579"/>
    <w:rsid w:val="0008684C"/>
    <w:rsid w:val="00092BB3"/>
    <w:rsid w:val="000931E9"/>
    <w:rsid w:val="00095901"/>
    <w:rsid w:val="00095DA5"/>
    <w:rsid w:val="00097F1E"/>
    <w:rsid w:val="000A0824"/>
    <w:rsid w:val="000A0C9D"/>
    <w:rsid w:val="000A10F4"/>
    <w:rsid w:val="000A617C"/>
    <w:rsid w:val="000A767D"/>
    <w:rsid w:val="000A7A43"/>
    <w:rsid w:val="000B09AF"/>
    <w:rsid w:val="000B1709"/>
    <w:rsid w:val="000B1791"/>
    <w:rsid w:val="000B3682"/>
    <w:rsid w:val="000B3A28"/>
    <w:rsid w:val="000B3DE0"/>
    <w:rsid w:val="000B41E3"/>
    <w:rsid w:val="000B4391"/>
    <w:rsid w:val="000B47D8"/>
    <w:rsid w:val="000B4A3E"/>
    <w:rsid w:val="000B4DAC"/>
    <w:rsid w:val="000B53D2"/>
    <w:rsid w:val="000B5EB6"/>
    <w:rsid w:val="000B6CF8"/>
    <w:rsid w:val="000B715C"/>
    <w:rsid w:val="000B78ED"/>
    <w:rsid w:val="000C0356"/>
    <w:rsid w:val="000C1A48"/>
    <w:rsid w:val="000C1C4A"/>
    <w:rsid w:val="000C2D8E"/>
    <w:rsid w:val="000C557E"/>
    <w:rsid w:val="000C79AF"/>
    <w:rsid w:val="000C7CFF"/>
    <w:rsid w:val="000D0424"/>
    <w:rsid w:val="000D1D30"/>
    <w:rsid w:val="000D1EE6"/>
    <w:rsid w:val="000D305A"/>
    <w:rsid w:val="000D3257"/>
    <w:rsid w:val="000D4433"/>
    <w:rsid w:val="000D54A3"/>
    <w:rsid w:val="000D5697"/>
    <w:rsid w:val="000D62EC"/>
    <w:rsid w:val="000E15C9"/>
    <w:rsid w:val="000E239E"/>
    <w:rsid w:val="000E3350"/>
    <w:rsid w:val="000E4026"/>
    <w:rsid w:val="000E4E2F"/>
    <w:rsid w:val="000E4FB8"/>
    <w:rsid w:val="000E671B"/>
    <w:rsid w:val="000E716F"/>
    <w:rsid w:val="000E7B80"/>
    <w:rsid w:val="000F1A98"/>
    <w:rsid w:val="000F1CDB"/>
    <w:rsid w:val="000F20EF"/>
    <w:rsid w:val="000F22D0"/>
    <w:rsid w:val="000F28FB"/>
    <w:rsid w:val="000F3F10"/>
    <w:rsid w:val="000F4076"/>
    <w:rsid w:val="000F4172"/>
    <w:rsid w:val="000F59A1"/>
    <w:rsid w:val="000F5AE6"/>
    <w:rsid w:val="000F5E26"/>
    <w:rsid w:val="000F5E2D"/>
    <w:rsid w:val="000F5E70"/>
    <w:rsid w:val="000F5FC3"/>
    <w:rsid w:val="000F69B6"/>
    <w:rsid w:val="000F69EF"/>
    <w:rsid w:val="000F6AC6"/>
    <w:rsid w:val="000F6D52"/>
    <w:rsid w:val="000F73F3"/>
    <w:rsid w:val="000F7489"/>
    <w:rsid w:val="000F7B4E"/>
    <w:rsid w:val="000F7B5A"/>
    <w:rsid w:val="000F7DCA"/>
    <w:rsid w:val="001004EF"/>
    <w:rsid w:val="001009A9"/>
    <w:rsid w:val="00100FF8"/>
    <w:rsid w:val="00101293"/>
    <w:rsid w:val="00103923"/>
    <w:rsid w:val="00103E77"/>
    <w:rsid w:val="00104626"/>
    <w:rsid w:val="00104937"/>
    <w:rsid w:val="0010497D"/>
    <w:rsid w:val="00105491"/>
    <w:rsid w:val="00105808"/>
    <w:rsid w:val="00105D28"/>
    <w:rsid w:val="00106C2A"/>
    <w:rsid w:val="001077A9"/>
    <w:rsid w:val="001102E7"/>
    <w:rsid w:val="00110853"/>
    <w:rsid w:val="00110952"/>
    <w:rsid w:val="001114ED"/>
    <w:rsid w:val="0011253D"/>
    <w:rsid w:val="00112876"/>
    <w:rsid w:val="0011324C"/>
    <w:rsid w:val="00113C09"/>
    <w:rsid w:val="00113E8C"/>
    <w:rsid w:val="00114724"/>
    <w:rsid w:val="0011494F"/>
    <w:rsid w:val="001173EB"/>
    <w:rsid w:val="00120B91"/>
    <w:rsid w:val="00121410"/>
    <w:rsid w:val="00121C6C"/>
    <w:rsid w:val="001240D4"/>
    <w:rsid w:val="001246AE"/>
    <w:rsid w:val="001247CB"/>
    <w:rsid w:val="00124DDD"/>
    <w:rsid w:val="00126B38"/>
    <w:rsid w:val="001275DE"/>
    <w:rsid w:val="00127AAD"/>
    <w:rsid w:val="00127DC8"/>
    <w:rsid w:val="0013100B"/>
    <w:rsid w:val="001321D2"/>
    <w:rsid w:val="00132973"/>
    <w:rsid w:val="00132F76"/>
    <w:rsid w:val="00133075"/>
    <w:rsid w:val="001331C9"/>
    <w:rsid w:val="001351D3"/>
    <w:rsid w:val="00135F18"/>
    <w:rsid w:val="0014018B"/>
    <w:rsid w:val="00140E05"/>
    <w:rsid w:val="00141A72"/>
    <w:rsid w:val="00143131"/>
    <w:rsid w:val="00143478"/>
    <w:rsid w:val="00143493"/>
    <w:rsid w:val="001436C5"/>
    <w:rsid w:val="001438CE"/>
    <w:rsid w:val="0014524E"/>
    <w:rsid w:val="00147214"/>
    <w:rsid w:val="001475F5"/>
    <w:rsid w:val="00147681"/>
    <w:rsid w:val="00147EE6"/>
    <w:rsid w:val="001518D1"/>
    <w:rsid w:val="00152A29"/>
    <w:rsid w:val="00152A3A"/>
    <w:rsid w:val="00152C13"/>
    <w:rsid w:val="001531E4"/>
    <w:rsid w:val="001539BB"/>
    <w:rsid w:val="00153F24"/>
    <w:rsid w:val="001540AB"/>
    <w:rsid w:val="00154984"/>
    <w:rsid w:val="00154D21"/>
    <w:rsid w:val="00155ECC"/>
    <w:rsid w:val="0015743F"/>
    <w:rsid w:val="001612D4"/>
    <w:rsid w:val="001615DF"/>
    <w:rsid w:val="00161687"/>
    <w:rsid w:val="001617FA"/>
    <w:rsid w:val="00161A13"/>
    <w:rsid w:val="00162C3C"/>
    <w:rsid w:val="00163003"/>
    <w:rsid w:val="001657E9"/>
    <w:rsid w:val="001675E0"/>
    <w:rsid w:val="00170F55"/>
    <w:rsid w:val="00170FF0"/>
    <w:rsid w:val="00171F6B"/>
    <w:rsid w:val="001739B5"/>
    <w:rsid w:val="00174104"/>
    <w:rsid w:val="001747E2"/>
    <w:rsid w:val="00175DA4"/>
    <w:rsid w:val="00176A25"/>
    <w:rsid w:val="00176EB9"/>
    <w:rsid w:val="00177399"/>
    <w:rsid w:val="001802D7"/>
    <w:rsid w:val="00180509"/>
    <w:rsid w:val="001815B9"/>
    <w:rsid w:val="00182C3A"/>
    <w:rsid w:val="00183066"/>
    <w:rsid w:val="00184F8B"/>
    <w:rsid w:val="001860AA"/>
    <w:rsid w:val="00186B8A"/>
    <w:rsid w:val="001872AF"/>
    <w:rsid w:val="00190C3A"/>
    <w:rsid w:val="00191804"/>
    <w:rsid w:val="00193587"/>
    <w:rsid w:val="00196306"/>
    <w:rsid w:val="001966E9"/>
    <w:rsid w:val="00196E2F"/>
    <w:rsid w:val="00197C30"/>
    <w:rsid w:val="001A0C35"/>
    <w:rsid w:val="001A0CBE"/>
    <w:rsid w:val="001A3A04"/>
    <w:rsid w:val="001A3AC2"/>
    <w:rsid w:val="001A47FA"/>
    <w:rsid w:val="001A5B43"/>
    <w:rsid w:val="001A74DB"/>
    <w:rsid w:val="001A798A"/>
    <w:rsid w:val="001B1315"/>
    <w:rsid w:val="001B2AE2"/>
    <w:rsid w:val="001B332D"/>
    <w:rsid w:val="001B4452"/>
    <w:rsid w:val="001B4A80"/>
    <w:rsid w:val="001B5C15"/>
    <w:rsid w:val="001B691E"/>
    <w:rsid w:val="001B6A4D"/>
    <w:rsid w:val="001B796F"/>
    <w:rsid w:val="001C186B"/>
    <w:rsid w:val="001C2C1D"/>
    <w:rsid w:val="001C2E6B"/>
    <w:rsid w:val="001C35A3"/>
    <w:rsid w:val="001C377A"/>
    <w:rsid w:val="001C3D4B"/>
    <w:rsid w:val="001C4E9C"/>
    <w:rsid w:val="001C55FC"/>
    <w:rsid w:val="001C5A63"/>
    <w:rsid w:val="001C5ACE"/>
    <w:rsid w:val="001C5EB6"/>
    <w:rsid w:val="001C5F63"/>
    <w:rsid w:val="001C6B6E"/>
    <w:rsid w:val="001C6E10"/>
    <w:rsid w:val="001D09EC"/>
    <w:rsid w:val="001D2719"/>
    <w:rsid w:val="001D3DF0"/>
    <w:rsid w:val="001D507E"/>
    <w:rsid w:val="001D5770"/>
    <w:rsid w:val="001D6785"/>
    <w:rsid w:val="001E0D06"/>
    <w:rsid w:val="001E1147"/>
    <w:rsid w:val="001E191B"/>
    <w:rsid w:val="001E1D90"/>
    <w:rsid w:val="001E3581"/>
    <w:rsid w:val="001E3A1D"/>
    <w:rsid w:val="001E3CE8"/>
    <w:rsid w:val="001E5BDB"/>
    <w:rsid w:val="001F0027"/>
    <w:rsid w:val="001F2D3D"/>
    <w:rsid w:val="001F64E6"/>
    <w:rsid w:val="001F7613"/>
    <w:rsid w:val="00203ACA"/>
    <w:rsid w:val="00203EC9"/>
    <w:rsid w:val="0020447B"/>
    <w:rsid w:val="0020454B"/>
    <w:rsid w:val="002077DE"/>
    <w:rsid w:val="00207BC3"/>
    <w:rsid w:val="00207BD0"/>
    <w:rsid w:val="00210E6D"/>
    <w:rsid w:val="002113CF"/>
    <w:rsid w:val="002118CE"/>
    <w:rsid w:val="00211AAA"/>
    <w:rsid w:val="002139A4"/>
    <w:rsid w:val="00214378"/>
    <w:rsid w:val="00214713"/>
    <w:rsid w:val="00214850"/>
    <w:rsid w:val="00214E6A"/>
    <w:rsid w:val="00216204"/>
    <w:rsid w:val="00216B3E"/>
    <w:rsid w:val="00216BF0"/>
    <w:rsid w:val="002204CE"/>
    <w:rsid w:val="00220737"/>
    <w:rsid w:val="00220C11"/>
    <w:rsid w:val="0022255C"/>
    <w:rsid w:val="002234CA"/>
    <w:rsid w:val="0022489D"/>
    <w:rsid w:val="00224DA4"/>
    <w:rsid w:val="00224E71"/>
    <w:rsid w:val="00225EB4"/>
    <w:rsid w:val="002262F3"/>
    <w:rsid w:val="0022657E"/>
    <w:rsid w:val="00226873"/>
    <w:rsid w:val="00226DD5"/>
    <w:rsid w:val="00230346"/>
    <w:rsid w:val="00230559"/>
    <w:rsid w:val="00231C46"/>
    <w:rsid w:val="0023299E"/>
    <w:rsid w:val="002332F8"/>
    <w:rsid w:val="002334C2"/>
    <w:rsid w:val="00234F75"/>
    <w:rsid w:val="00235659"/>
    <w:rsid w:val="0023579A"/>
    <w:rsid w:val="00236E7B"/>
    <w:rsid w:val="00240F4B"/>
    <w:rsid w:val="002419B1"/>
    <w:rsid w:val="00241CCF"/>
    <w:rsid w:val="00243061"/>
    <w:rsid w:val="0024365B"/>
    <w:rsid w:val="00243C98"/>
    <w:rsid w:val="00244759"/>
    <w:rsid w:val="00245BFA"/>
    <w:rsid w:val="0024614D"/>
    <w:rsid w:val="002473EF"/>
    <w:rsid w:val="002478A7"/>
    <w:rsid w:val="00247FF6"/>
    <w:rsid w:val="00251520"/>
    <w:rsid w:val="002544DD"/>
    <w:rsid w:val="00254C8D"/>
    <w:rsid w:val="002555C6"/>
    <w:rsid w:val="00255A6A"/>
    <w:rsid w:val="00256307"/>
    <w:rsid w:val="002568BE"/>
    <w:rsid w:val="002575C5"/>
    <w:rsid w:val="00257AC6"/>
    <w:rsid w:val="0026013D"/>
    <w:rsid w:val="002608EB"/>
    <w:rsid w:val="00260AAF"/>
    <w:rsid w:val="00261DAF"/>
    <w:rsid w:val="002634E2"/>
    <w:rsid w:val="00265C14"/>
    <w:rsid w:val="0027230F"/>
    <w:rsid w:val="00272315"/>
    <w:rsid w:val="0027252F"/>
    <w:rsid w:val="002728D9"/>
    <w:rsid w:val="00272AE6"/>
    <w:rsid w:val="00272E18"/>
    <w:rsid w:val="002733BC"/>
    <w:rsid w:val="0027358A"/>
    <w:rsid w:val="00273718"/>
    <w:rsid w:val="00273FB8"/>
    <w:rsid w:val="00274485"/>
    <w:rsid w:val="00275B06"/>
    <w:rsid w:val="00276A88"/>
    <w:rsid w:val="002778DB"/>
    <w:rsid w:val="00277900"/>
    <w:rsid w:val="00277A46"/>
    <w:rsid w:val="00281A2E"/>
    <w:rsid w:val="002839B5"/>
    <w:rsid w:val="00285EDA"/>
    <w:rsid w:val="002871F8"/>
    <w:rsid w:val="002874F5"/>
    <w:rsid w:val="00287788"/>
    <w:rsid w:val="00292DED"/>
    <w:rsid w:val="002956A5"/>
    <w:rsid w:val="002A164A"/>
    <w:rsid w:val="002A287F"/>
    <w:rsid w:val="002A28F7"/>
    <w:rsid w:val="002A3153"/>
    <w:rsid w:val="002A5470"/>
    <w:rsid w:val="002A5929"/>
    <w:rsid w:val="002A6EE3"/>
    <w:rsid w:val="002A76B2"/>
    <w:rsid w:val="002B091B"/>
    <w:rsid w:val="002B1066"/>
    <w:rsid w:val="002B19F2"/>
    <w:rsid w:val="002B1F89"/>
    <w:rsid w:val="002B2477"/>
    <w:rsid w:val="002B2775"/>
    <w:rsid w:val="002B3A6E"/>
    <w:rsid w:val="002B65A5"/>
    <w:rsid w:val="002B6FF1"/>
    <w:rsid w:val="002C23C1"/>
    <w:rsid w:val="002C36EF"/>
    <w:rsid w:val="002C3AA4"/>
    <w:rsid w:val="002C5A4F"/>
    <w:rsid w:val="002C6090"/>
    <w:rsid w:val="002D02CE"/>
    <w:rsid w:val="002D1413"/>
    <w:rsid w:val="002D1780"/>
    <w:rsid w:val="002D19E5"/>
    <w:rsid w:val="002D287D"/>
    <w:rsid w:val="002D3495"/>
    <w:rsid w:val="002D3B98"/>
    <w:rsid w:val="002D49A3"/>
    <w:rsid w:val="002D4B69"/>
    <w:rsid w:val="002D55CB"/>
    <w:rsid w:val="002D7214"/>
    <w:rsid w:val="002E037F"/>
    <w:rsid w:val="002E1EFE"/>
    <w:rsid w:val="002E1F23"/>
    <w:rsid w:val="002E2A6C"/>
    <w:rsid w:val="002E2E67"/>
    <w:rsid w:val="002E3742"/>
    <w:rsid w:val="002E44C4"/>
    <w:rsid w:val="002E463F"/>
    <w:rsid w:val="002E4E9A"/>
    <w:rsid w:val="002E508B"/>
    <w:rsid w:val="002E58BE"/>
    <w:rsid w:val="002E5F9F"/>
    <w:rsid w:val="002E669C"/>
    <w:rsid w:val="002E7368"/>
    <w:rsid w:val="002E7849"/>
    <w:rsid w:val="002F15EE"/>
    <w:rsid w:val="002F1F0B"/>
    <w:rsid w:val="002F23D4"/>
    <w:rsid w:val="002F2A0E"/>
    <w:rsid w:val="002F4DEA"/>
    <w:rsid w:val="002F6366"/>
    <w:rsid w:val="002F6A4F"/>
    <w:rsid w:val="002F7128"/>
    <w:rsid w:val="002F7396"/>
    <w:rsid w:val="00300F99"/>
    <w:rsid w:val="00301EA8"/>
    <w:rsid w:val="003024C6"/>
    <w:rsid w:val="00302EFE"/>
    <w:rsid w:val="003031D3"/>
    <w:rsid w:val="00303A0A"/>
    <w:rsid w:val="00304E79"/>
    <w:rsid w:val="00305C76"/>
    <w:rsid w:val="00306EE2"/>
    <w:rsid w:val="0031054B"/>
    <w:rsid w:val="00311091"/>
    <w:rsid w:val="00311246"/>
    <w:rsid w:val="003114FF"/>
    <w:rsid w:val="00313597"/>
    <w:rsid w:val="003154AC"/>
    <w:rsid w:val="0031563A"/>
    <w:rsid w:val="00316DD9"/>
    <w:rsid w:val="00317B0F"/>
    <w:rsid w:val="00320C84"/>
    <w:rsid w:val="00321AC6"/>
    <w:rsid w:val="00321D74"/>
    <w:rsid w:val="00322911"/>
    <w:rsid w:val="00322C3D"/>
    <w:rsid w:val="00323046"/>
    <w:rsid w:val="00323776"/>
    <w:rsid w:val="00323B6F"/>
    <w:rsid w:val="00325D84"/>
    <w:rsid w:val="00330996"/>
    <w:rsid w:val="00331900"/>
    <w:rsid w:val="00331B1B"/>
    <w:rsid w:val="0033563F"/>
    <w:rsid w:val="0033586C"/>
    <w:rsid w:val="00336857"/>
    <w:rsid w:val="00337C5A"/>
    <w:rsid w:val="00340E70"/>
    <w:rsid w:val="0034222D"/>
    <w:rsid w:val="003429E9"/>
    <w:rsid w:val="003433FB"/>
    <w:rsid w:val="003447E5"/>
    <w:rsid w:val="00345202"/>
    <w:rsid w:val="00345292"/>
    <w:rsid w:val="00345C4A"/>
    <w:rsid w:val="003509D3"/>
    <w:rsid w:val="003529F5"/>
    <w:rsid w:val="00353866"/>
    <w:rsid w:val="0035504D"/>
    <w:rsid w:val="00355160"/>
    <w:rsid w:val="00355778"/>
    <w:rsid w:val="003561E7"/>
    <w:rsid w:val="003566BB"/>
    <w:rsid w:val="00356A7D"/>
    <w:rsid w:val="003577F7"/>
    <w:rsid w:val="003578EE"/>
    <w:rsid w:val="00357BC7"/>
    <w:rsid w:val="00357CA4"/>
    <w:rsid w:val="0036142D"/>
    <w:rsid w:val="00361575"/>
    <w:rsid w:val="00361752"/>
    <w:rsid w:val="00361FE6"/>
    <w:rsid w:val="00362133"/>
    <w:rsid w:val="00365FC0"/>
    <w:rsid w:val="00366267"/>
    <w:rsid w:val="00366FDF"/>
    <w:rsid w:val="003708E6"/>
    <w:rsid w:val="00371030"/>
    <w:rsid w:val="00371F14"/>
    <w:rsid w:val="00372B43"/>
    <w:rsid w:val="00374981"/>
    <w:rsid w:val="00376A4B"/>
    <w:rsid w:val="00377890"/>
    <w:rsid w:val="003810D8"/>
    <w:rsid w:val="00381590"/>
    <w:rsid w:val="003825C6"/>
    <w:rsid w:val="00383385"/>
    <w:rsid w:val="003853A4"/>
    <w:rsid w:val="00385706"/>
    <w:rsid w:val="00386CEE"/>
    <w:rsid w:val="00390051"/>
    <w:rsid w:val="00393846"/>
    <w:rsid w:val="003941D2"/>
    <w:rsid w:val="003952B7"/>
    <w:rsid w:val="0039667C"/>
    <w:rsid w:val="00396A59"/>
    <w:rsid w:val="00396E05"/>
    <w:rsid w:val="00397382"/>
    <w:rsid w:val="003A01C4"/>
    <w:rsid w:val="003A08E0"/>
    <w:rsid w:val="003A1CC2"/>
    <w:rsid w:val="003A6F2F"/>
    <w:rsid w:val="003A75E4"/>
    <w:rsid w:val="003A76D9"/>
    <w:rsid w:val="003B1A30"/>
    <w:rsid w:val="003B4941"/>
    <w:rsid w:val="003B5572"/>
    <w:rsid w:val="003B7961"/>
    <w:rsid w:val="003C143A"/>
    <w:rsid w:val="003C1E0B"/>
    <w:rsid w:val="003C239C"/>
    <w:rsid w:val="003C2DCA"/>
    <w:rsid w:val="003C39F3"/>
    <w:rsid w:val="003C5233"/>
    <w:rsid w:val="003C60B5"/>
    <w:rsid w:val="003C668D"/>
    <w:rsid w:val="003D1EFE"/>
    <w:rsid w:val="003D2DAF"/>
    <w:rsid w:val="003D5383"/>
    <w:rsid w:val="003D7634"/>
    <w:rsid w:val="003D764C"/>
    <w:rsid w:val="003E0189"/>
    <w:rsid w:val="003E08CB"/>
    <w:rsid w:val="003E129B"/>
    <w:rsid w:val="003E1329"/>
    <w:rsid w:val="003E1886"/>
    <w:rsid w:val="003E1A1F"/>
    <w:rsid w:val="003E1D0F"/>
    <w:rsid w:val="003E350F"/>
    <w:rsid w:val="003E4B03"/>
    <w:rsid w:val="003E6654"/>
    <w:rsid w:val="003F0D20"/>
    <w:rsid w:val="003F0DEB"/>
    <w:rsid w:val="003F1DE6"/>
    <w:rsid w:val="003F2413"/>
    <w:rsid w:val="003F4039"/>
    <w:rsid w:val="003F63E0"/>
    <w:rsid w:val="003F6632"/>
    <w:rsid w:val="003F74ED"/>
    <w:rsid w:val="003F751E"/>
    <w:rsid w:val="00400911"/>
    <w:rsid w:val="00404451"/>
    <w:rsid w:val="00404A23"/>
    <w:rsid w:val="00405CB6"/>
    <w:rsid w:val="004066ED"/>
    <w:rsid w:val="00406BB4"/>
    <w:rsid w:val="00407032"/>
    <w:rsid w:val="004070DA"/>
    <w:rsid w:val="00407759"/>
    <w:rsid w:val="00407A99"/>
    <w:rsid w:val="0041069C"/>
    <w:rsid w:val="00411D0A"/>
    <w:rsid w:val="00412992"/>
    <w:rsid w:val="00412CD7"/>
    <w:rsid w:val="00412F33"/>
    <w:rsid w:val="00414929"/>
    <w:rsid w:val="00414EFD"/>
    <w:rsid w:val="004153E7"/>
    <w:rsid w:val="00416220"/>
    <w:rsid w:val="004167B7"/>
    <w:rsid w:val="00421F3D"/>
    <w:rsid w:val="004242C5"/>
    <w:rsid w:val="00424503"/>
    <w:rsid w:val="00424E91"/>
    <w:rsid w:val="00427B33"/>
    <w:rsid w:val="00427CB6"/>
    <w:rsid w:val="004305D3"/>
    <w:rsid w:val="0043261E"/>
    <w:rsid w:val="004339FB"/>
    <w:rsid w:val="004342B5"/>
    <w:rsid w:val="00437B6B"/>
    <w:rsid w:val="00440422"/>
    <w:rsid w:val="00441E00"/>
    <w:rsid w:val="00441F01"/>
    <w:rsid w:val="00442763"/>
    <w:rsid w:val="00445B4A"/>
    <w:rsid w:val="00445E79"/>
    <w:rsid w:val="00446F12"/>
    <w:rsid w:val="004509BE"/>
    <w:rsid w:val="00451553"/>
    <w:rsid w:val="00451803"/>
    <w:rsid w:val="00452E3C"/>
    <w:rsid w:val="00453808"/>
    <w:rsid w:val="004543BF"/>
    <w:rsid w:val="00454486"/>
    <w:rsid w:val="004545AD"/>
    <w:rsid w:val="004551A5"/>
    <w:rsid w:val="00456759"/>
    <w:rsid w:val="004572EE"/>
    <w:rsid w:val="004611BE"/>
    <w:rsid w:val="00461BAF"/>
    <w:rsid w:val="0046410A"/>
    <w:rsid w:val="00465308"/>
    <w:rsid w:val="00465B2B"/>
    <w:rsid w:val="004660E7"/>
    <w:rsid w:val="00467BC5"/>
    <w:rsid w:val="00470223"/>
    <w:rsid w:val="00470D9E"/>
    <w:rsid w:val="00471A10"/>
    <w:rsid w:val="00471A5E"/>
    <w:rsid w:val="00471D8A"/>
    <w:rsid w:val="00471FEE"/>
    <w:rsid w:val="004726CF"/>
    <w:rsid w:val="0047332E"/>
    <w:rsid w:val="0047381C"/>
    <w:rsid w:val="00475E54"/>
    <w:rsid w:val="0048152C"/>
    <w:rsid w:val="00484A51"/>
    <w:rsid w:val="004866AD"/>
    <w:rsid w:val="00486F62"/>
    <w:rsid w:val="00492F69"/>
    <w:rsid w:val="004939A2"/>
    <w:rsid w:val="004953EB"/>
    <w:rsid w:val="00495E9E"/>
    <w:rsid w:val="00497031"/>
    <w:rsid w:val="004971B6"/>
    <w:rsid w:val="00497A50"/>
    <w:rsid w:val="004A106F"/>
    <w:rsid w:val="004A25DF"/>
    <w:rsid w:val="004A33A5"/>
    <w:rsid w:val="004A345F"/>
    <w:rsid w:val="004A3F86"/>
    <w:rsid w:val="004A4663"/>
    <w:rsid w:val="004A4949"/>
    <w:rsid w:val="004A4CC1"/>
    <w:rsid w:val="004A5A12"/>
    <w:rsid w:val="004A6757"/>
    <w:rsid w:val="004A7D7D"/>
    <w:rsid w:val="004B19E5"/>
    <w:rsid w:val="004B1F29"/>
    <w:rsid w:val="004B1F35"/>
    <w:rsid w:val="004B28EF"/>
    <w:rsid w:val="004B4214"/>
    <w:rsid w:val="004B4394"/>
    <w:rsid w:val="004B696B"/>
    <w:rsid w:val="004B6B4A"/>
    <w:rsid w:val="004B6B92"/>
    <w:rsid w:val="004B74DE"/>
    <w:rsid w:val="004B7868"/>
    <w:rsid w:val="004C07B0"/>
    <w:rsid w:val="004C1C96"/>
    <w:rsid w:val="004C3B28"/>
    <w:rsid w:val="004C61D6"/>
    <w:rsid w:val="004C6416"/>
    <w:rsid w:val="004D0B5A"/>
    <w:rsid w:val="004D13A3"/>
    <w:rsid w:val="004D1D41"/>
    <w:rsid w:val="004D269D"/>
    <w:rsid w:val="004D2F90"/>
    <w:rsid w:val="004D66EF"/>
    <w:rsid w:val="004D69BC"/>
    <w:rsid w:val="004E032C"/>
    <w:rsid w:val="004E0528"/>
    <w:rsid w:val="004E153C"/>
    <w:rsid w:val="004E17C3"/>
    <w:rsid w:val="004E444E"/>
    <w:rsid w:val="004E59A0"/>
    <w:rsid w:val="004E6CD9"/>
    <w:rsid w:val="004F05A9"/>
    <w:rsid w:val="004F09E4"/>
    <w:rsid w:val="004F18B8"/>
    <w:rsid w:val="004F1940"/>
    <w:rsid w:val="004F20E3"/>
    <w:rsid w:val="004F211A"/>
    <w:rsid w:val="004F248F"/>
    <w:rsid w:val="004F304E"/>
    <w:rsid w:val="004F3159"/>
    <w:rsid w:val="004F318B"/>
    <w:rsid w:val="004F3AF1"/>
    <w:rsid w:val="004F3F43"/>
    <w:rsid w:val="004F4225"/>
    <w:rsid w:val="004F4335"/>
    <w:rsid w:val="004F4AEF"/>
    <w:rsid w:val="004F52F7"/>
    <w:rsid w:val="004F669E"/>
    <w:rsid w:val="004F70A9"/>
    <w:rsid w:val="004F75D1"/>
    <w:rsid w:val="00500145"/>
    <w:rsid w:val="00500A58"/>
    <w:rsid w:val="00500DAF"/>
    <w:rsid w:val="00502A7C"/>
    <w:rsid w:val="005045E2"/>
    <w:rsid w:val="00504B6C"/>
    <w:rsid w:val="00504F29"/>
    <w:rsid w:val="00505139"/>
    <w:rsid w:val="005053DB"/>
    <w:rsid w:val="00507305"/>
    <w:rsid w:val="00507C43"/>
    <w:rsid w:val="00511243"/>
    <w:rsid w:val="0051149F"/>
    <w:rsid w:val="00512F77"/>
    <w:rsid w:val="00513537"/>
    <w:rsid w:val="0051397B"/>
    <w:rsid w:val="005145ED"/>
    <w:rsid w:val="00514663"/>
    <w:rsid w:val="0051471E"/>
    <w:rsid w:val="00514C3E"/>
    <w:rsid w:val="00514C47"/>
    <w:rsid w:val="00514F1C"/>
    <w:rsid w:val="00516458"/>
    <w:rsid w:val="00517AD1"/>
    <w:rsid w:val="00520C8C"/>
    <w:rsid w:val="005212DE"/>
    <w:rsid w:val="00521FF1"/>
    <w:rsid w:val="00522015"/>
    <w:rsid w:val="00523637"/>
    <w:rsid w:val="00524BE5"/>
    <w:rsid w:val="0052566B"/>
    <w:rsid w:val="00525F8C"/>
    <w:rsid w:val="00526510"/>
    <w:rsid w:val="00527E3F"/>
    <w:rsid w:val="00527E95"/>
    <w:rsid w:val="00530B14"/>
    <w:rsid w:val="00530C43"/>
    <w:rsid w:val="00531546"/>
    <w:rsid w:val="00531FA3"/>
    <w:rsid w:val="00535E58"/>
    <w:rsid w:val="00536E0B"/>
    <w:rsid w:val="005375F9"/>
    <w:rsid w:val="00541B9E"/>
    <w:rsid w:val="00542750"/>
    <w:rsid w:val="0054335D"/>
    <w:rsid w:val="00543651"/>
    <w:rsid w:val="00544E16"/>
    <w:rsid w:val="005464D6"/>
    <w:rsid w:val="00547BA1"/>
    <w:rsid w:val="00550E2B"/>
    <w:rsid w:val="005535D5"/>
    <w:rsid w:val="005535E5"/>
    <w:rsid w:val="00553E4E"/>
    <w:rsid w:val="005552BF"/>
    <w:rsid w:val="00557F4C"/>
    <w:rsid w:val="00560451"/>
    <w:rsid w:val="00562261"/>
    <w:rsid w:val="0056283E"/>
    <w:rsid w:val="00566762"/>
    <w:rsid w:val="00566C31"/>
    <w:rsid w:val="0056740C"/>
    <w:rsid w:val="00567BF3"/>
    <w:rsid w:val="00567D45"/>
    <w:rsid w:val="00570465"/>
    <w:rsid w:val="0057054A"/>
    <w:rsid w:val="005709EE"/>
    <w:rsid w:val="00571935"/>
    <w:rsid w:val="00571FBC"/>
    <w:rsid w:val="0057250B"/>
    <w:rsid w:val="0057267D"/>
    <w:rsid w:val="00572AC6"/>
    <w:rsid w:val="00573CBB"/>
    <w:rsid w:val="005741A9"/>
    <w:rsid w:val="00574294"/>
    <w:rsid w:val="0057436F"/>
    <w:rsid w:val="00574600"/>
    <w:rsid w:val="005749C5"/>
    <w:rsid w:val="0057670A"/>
    <w:rsid w:val="0058007D"/>
    <w:rsid w:val="00580089"/>
    <w:rsid w:val="00581390"/>
    <w:rsid w:val="0058184F"/>
    <w:rsid w:val="00581D79"/>
    <w:rsid w:val="00581D94"/>
    <w:rsid w:val="00581EC3"/>
    <w:rsid w:val="005823CE"/>
    <w:rsid w:val="00585490"/>
    <w:rsid w:val="00587D5A"/>
    <w:rsid w:val="005905B1"/>
    <w:rsid w:val="00590626"/>
    <w:rsid w:val="00590B77"/>
    <w:rsid w:val="00591182"/>
    <w:rsid w:val="005914F1"/>
    <w:rsid w:val="005927CE"/>
    <w:rsid w:val="005945A4"/>
    <w:rsid w:val="0059494A"/>
    <w:rsid w:val="005950C8"/>
    <w:rsid w:val="00595CB4"/>
    <w:rsid w:val="005974B0"/>
    <w:rsid w:val="005A07FF"/>
    <w:rsid w:val="005A118F"/>
    <w:rsid w:val="005A1A33"/>
    <w:rsid w:val="005A3AFD"/>
    <w:rsid w:val="005A4AE2"/>
    <w:rsid w:val="005A658D"/>
    <w:rsid w:val="005A65F5"/>
    <w:rsid w:val="005A67AA"/>
    <w:rsid w:val="005A6D6D"/>
    <w:rsid w:val="005A6DE5"/>
    <w:rsid w:val="005A7611"/>
    <w:rsid w:val="005A7D82"/>
    <w:rsid w:val="005B0E21"/>
    <w:rsid w:val="005B12D4"/>
    <w:rsid w:val="005B1536"/>
    <w:rsid w:val="005B19B1"/>
    <w:rsid w:val="005B1D6C"/>
    <w:rsid w:val="005B216A"/>
    <w:rsid w:val="005B2893"/>
    <w:rsid w:val="005B2FD4"/>
    <w:rsid w:val="005B4906"/>
    <w:rsid w:val="005B4B20"/>
    <w:rsid w:val="005B6477"/>
    <w:rsid w:val="005C0075"/>
    <w:rsid w:val="005C0B41"/>
    <w:rsid w:val="005C1447"/>
    <w:rsid w:val="005C1770"/>
    <w:rsid w:val="005C1AC6"/>
    <w:rsid w:val="005C20C6"/>
    <w:rsid w:val="005C2466"/>
    <w:rsid w:val="005C2E18"/>
    <w:rsid w:val="005C3B29"/>
    <w:rsid w:val="005C5216"/>
    <w:rsid w:val="005C5303"/>
    <w:rsid w:val="005C5404"/>
    <w:rsid w:val="005C54C5"/>
    <w:rsid w:val="005C60F2"/>
    <w:rsid w:val="005C6416"/>
    <w:rsid w:val="005C657D"/>
    <w:rsid w:val="005D05CE"/>
    <w:rsid w:val="005D16F4"/>
    <w:rsid w:val="005D252F"/>
    <w:rsid w:val="005D2D00"/>
    <w:rsid w:val="005D3089"/>
    <w:rsid w:val="005D3274"/>
    <w:rsid w:val="005D380A"/>
    <w:rsid w:val="005D415A"/>
    <w:rsid w:val="005D4F9E"/>
    <w:rsid w:val="005D5EA8"/>
    <w:rsid w:val="005D64BA"/>
    <w:rsid w:val="005E1618"/>
    <w:rsid w:val="005E3379"/>
    <w:rsid w:val="005E5706"/>
    <w:rsid w:val="005E779E"/>
    <w:rsid w:val="005E78BB"/>
    <w:rsid w:val="005E7DDB"/>
    <w:rsid w:val="005F107C"/>
    <w:rsid w:val="005F4C3F"/>
    <w:rsid w:val="005F53F1"/>
    <w:rsid w:val="005F56D8"/>
    <w:rsid w:val="005F5739"/>
    <w:rsid w:val="005F73E2"/>
    <w:rsid w:val="005F7A21"/>
    <w:rsid w:val="006017EE"/>
    <w:rsid w:val="00601EBE"/>
    <w:rsid w:val="00602008"/>
    <w:rsid w:val="006044A7"/>
    <w:rsid w:val="0060702F"/>
    <w:rsid w:val="0060787A"/>
    <w:rsid w:val="006108B3"/>
    <w:rsid w:val="0061116A"/>
    <w:rsid w:val="0061178D"/>
    <w:rsid w:val="00611F91"/>
    <w:rsid w:val="00612943"/>
    <w:rsid w:val="0061392C"/>
    <w:rsid w:val="00613B89"/>
    <w:rsid w:val="006143BB"/>
    <w:rsid w:val="0061453D"/>
    <w:rsid w:val="00614FF5"/>
    <w:rsid w:val="00615145"/>
    <w:rsid w:val="006155C4"/>
    <w:rsid w:val="006168BB"/>
    <w:rsid w:val="006225E3"/>
    <w:rsid w:val="006237FB"/>
    <w:rsid w:val="00623DA0"/>
    <w:rsid w:val="006248B1"/>
    <w:rsid w:val="0062589C"/>
    <w:rsid w:val="00625B57"/>
    <w:rsid w:val="00626AFA"/>
    <w:rsid w:val="00626DD2"/>
    <w:rsid w:val="00626DDE"/>
    <w:rsid w:val="00627F9A"/>
    <w:rsid w:val="0063011D"/>
    <w:rsid w:val="00633E4E"/>
    <w:rsid w:val="00634524"/>
    <w:rsid w:val="00634895"/>
    <w:rsid w:val="006351BB"/>
    <w:rsid w:val="006355A0"/>
    <w:rsid w:val="00635D57"/>
    <w:rsid w:val="006372F2"/>
    <w:rsid w:val="0063779F"/>
    <w:rsid w:val="00637882"/>
    <w:rsid w:val="006418B2"/>
    <w:rsid w:val="006418CF"/>
    <w:rsid w:val="00642404"/>
    <w:rsid w:val="006429B3"/>
    <w:rsid w:val="00647EFA"/>
    <w:rsid w:val="00651E82"/>
    <w:rsid w:val="00652631"/>
    <w:rsid w:val="00652973"/>
    <w:rsid w:val="00653823"/>
    <w:rsid w:val="00653951"/>
    <w:rsid w:val="006558CA"/>
    <w:rsid w:val="006571CB"/>
    <w:rsid w:val="00657775"/>
    <w:rsid w:val="00657A86"/>
    <w:rsid w:val="00657E79"/>
    <w:rsid w:val="006606F5"/>
    <w:rsid w:val="00662261"/>
    <w:rsid w:val="006647A9"/>
    <w:rsid w:val="0066661E"/>
    <w:rsid w:val="00666F21"/>
    <w:rsid w:val="00670ECC"/>
    <w:rsid w:val="0067185E"/>
    <w:rsid w:val="00671B64"/>
    <w:rsid w:val="00671D5B"/>
    <w:rsid w:val="00676270"/>
    <w:rsid w:val="006775FA"/>
    <w:rsid w:val="00680C62"/>
    <w:rsid w:val="006814D7"/>
    <w:rsid w:val="006816FF"/>
    <w:rsid w:val="006822B0"/>
    <w:rsid w:val="0068232E"/>
    <w:rsid w:val="006836AF"/>
    <w:rsid w:val="00683CC5"/>
    <w:rsid w:val="0068544D"/>
    <w:rsid w:val="006857D7"/>
    <w:rsid w:val="006860BC"/>
    <w:rsid w:val="006901E2"/>
    <w:rsid w:val="0069129A"/>
    <w:rsid w:val="00691553"/>
    <w:rsid w:val="00692096"/>
    <w:rsid w:val="006922F6"/>
    <w:rsid w:val="0069382C"/>
    <w:rsid w:val="006955E8"/>
    <w:rsid w:val="00695D08"/>
    <w:rsid w:val="006966E9"/>
    <w:rsid w:val="00696773"/>
    <w:rsid w:val="00696D1A"/>
    <w:rsid w:val="006975BE"/>
    <w:rsid w:val="006A054D"/>
    <w:rsid w:val="006A27AA"/>
    <w:rsid w:val="006A3602"/>
    <w:rsid w:val="006A3E6B"/>
    <w:rsid w:val="006A4FAE"/>
    <w:rsid w:val="006A63EB"/>
    <w:rsid w:val="006A64BE"/>
    <w:rsid w:val="006A7F73"/>
    <w:rsid w:val="006B03E0"/>
    <w:rsid w:val="006B1F9F"/>
    <w:rsid w:val="006B33DD"/>
    <w:rsid w:val="006B60D3"/>
    <w:rsid w:val="006C0DF3"/>
    <w:rsid w:val="006C1DF9"/>
    <w:rsid w:val="006C258E"/>
    <w:rsid w:val="006C382D"/>
    <w:rsid w:val="006C5389"/>
    <w:rsid w:val="006C610A"/>
    <w:rsid w:val="006C64BD"/>
    <w:rsid w:val="006D1162"/>
    <w:rsid w:val="006D3E14"/>
    <w:rsid w:val="006D5B57"/>
    <w:rsid w:val="006D67EB"/>
    <w:rsid w:val="006D6FB2"/>
    <w:rsid w:val="006E0884"/>
    <w:rsid w:val="006E22B1"/>
    <w:rsid w:val="006E2EAE"/>
    <w:rsid w:val="006E334F"/>
    <w:rsid w:val="006E36F4"/>
    <w:rsid w:val="006E3A26"/>
    <w:rsid w:val="006E76BF"/>
    <w:rsid w:val="006E7800"/>
    <w:rsid w:val="006E796F"/>
    <w:rsid w:val="006E7F39"/>
    <w:rsid w:val="006F0456"/>
    <w:rsid w:val="006F0D07"/>
    <w:rsid w:val="006F1149"/>
    <w:rsid w:val="006F129F"/>
    <w:rsid w:val="006F1558"/>
    <w:rsid w:val="006F1F96"/>
    <w:rsid w:val="006F239B"/>
    <w:rsid w:val="006F2C4F"/>
    <w:rsid w:val="006F3A74"/>
    <w:rsid w:val="006F4425"/>
    <w:rsid w:val="006F56E6"/>
    <w:rsid w:val="006F5E23"/>
    <w:rsid w:val="006F6DC9"/>
    <w:rsid w:val="00700337"/>
    <w:rsid w:val="00700B01"/>
    <w:rsid w:val="00702EAF"/>
    <w:rsid w:val="00702EBF"/>
    <w:rsid w:val="00703F94"/>
    <w:rsid w:val="0070464B"/>
    <w:rsid w:val="00706BBE"/>
    <w:rsid w:val="00710830"/>
    <w:rsid w:val="0071222B"/>
    <w:rsid w:val="00712F2B"/>
    <w:rsid w:val="00713200"/>
    <w:rsid w:val="00713414"/>
    <w:rsid w:val="0071415B"/>
    <w:rsid w:val="00714EB1"/>
    <w:rsid w:val="00715748"/>
    <w:rsid w:val="007206F4"/>
    <w:rsid w:val="007207EB"/>
    <w:rsid w:val="00720AA2"/>
    <w:rsid w:val="00722376"/>
    <w:rsid w:val="00722E16"/>
    <w:rsid w:val="00723C45"/>
    <w:rsid w:val="00730350"/>
    <w:rsid w:val="00730EF3"/>
    <w:rsid w:val="007343B5"/>
    <w:rsid w:val="0073516C"/>
    <w:rsid w:val="00735AC7"/>
    <w:rsid w:val="007367EC"/>
    <w:rsid w:val="00737D3E"/>
    <w:rsid w:val="007403F5"/>
    <w:rsid w:val="00741716"/>
    <w:rsid w:val="007423A0"/>
    <w:rsid w:val="007426B3"/>
    <w:rsid w:val="00742E4A"/>
    <w:rsid w:val="00743353"/>
    <w:rsid w:val="007436B8"/>
    <w:rsid w:val="00745C9F"/>
    <w:rsid w:val="00745D1C"/>
    <w:rsid w:val="007462DA"/>
    <w:rsid w:val="00747CD7"/>
    <w:rsid w:val="007505D3"/>
    <w:rsid w:val="0075096B"/>
    <w:rsid w:val="00751648"/>
    <w:rsid w:val="00751718"/>
    <w:rsid w:val="007540C2"/>
    <w:rsid w:val="0075468E"/>
    <w:rsid w:val="00754AC3"/>
    <w:rsid w:val="00754B2D"/>
    <w:rsid w:val="007557AB"/>
    <w:rsid w:val="00757690"/>
    <w:rsid w:val="00757C7C"/>
    <w:rsid w:val="00757D39"/>
    <w:rsid w:val="00760012"/>
    <w:rsid w:val="0076019D"/>
    <w:rsid w:val="00760615"/>
    <w:rsid w:val="00760B84"/>
    <w:rsid w:val="00760F33"/>
    <w:rsid w:val="007615B3"/>
    <w:rsid w:val="0076231A"/>
    <w:rsid w:val="0076253C"/>
    <w:rsid w:val="007633AE"/>
    <w:rsid w:val="007648DF"/>
    <w:rsid w:val="00764CBE"/>
    <w:rsid w:val="00764D03"/>
    <w:rsid w:val="00765482"/>
    <w:rsid w:val="00765E95"/>
    <w:rsid w:val="00766306"/>
    <w:rsid w:val="00766835"/>
    <w:rsid w:val="00771476"/>
    <w:rsid w:val="007717FD"/>
    <w:rsid w:val="007721AA"/>
    <w:rsid w:val="00773F74"/>
    <w:rsid w:val="00774F55"/>
    <w:rsid w:val="00775330"/>
    <w:rsid w:val="00775D8A"/>
    <w:rsid w:val="0077659E"/>
    <w:rsid w:val="00777AD4"/>
    <w:rsid w:val="00777EE0"/>
    <w:rsid w:val="00780950"/>
    <w:rsid w:val="007809EF"/>
    <w:rsid w:val="007825FB"/>
    <w:rsid w:val="00782FA2"/>
    <w:rsid w:val="00783D2C"/>
    <w:rsid w:val="00784C26"/>
    <w:rsid w:val="007859EF"/>
    <w:rsid w:val="00786DB8"/>
    <w:rsid w:val="00787E35"/>
    <w:rsid w:val="007901A3"/>
    <w:rsid w:val="00792D42"/>
    <w:rsid w:val="00794736"/>
    <w:rsid w:val="00794F29"/>
    <w:rsid w:val="00795E67"/>
    <w:rsid w:val="007A0750"/>
    <w:rsid w:val="007A1326"/>
    <w:rsid w:val="007A1417"/>
    <w:rsid w:val="007A2250"/>
    <w:rsid w:val="007A2327"/>
    <w:rsid w:val="007A2844"/>
    <w:rsid w:val="007A2F47"/>
    <w:rsid w:val="007A399E"/>
    <w:rsid w:val="007A5759"/>
    <w:rsid w:val="007A7B08"/>
    <w:rsid w:val="007B0306"/>
    <w:rsid w:val="007B1CAB"/>
    <w:rsid w:val="007B235B"/>
    <w:rsid w:val="007B2CEB"/>
    <w:rsid w:val="007B3CFE"/>
    <w:rsid w:val="007B42AB"/>
    <w:rsid w:val="007B4E95"/>
    <w:rsid w:val="007B669E"/>
    <w:rsid w:val="007B6862"/>
    <w:rsid w:val="007B6A48"/>
    <w:rsid w:val="007B78A6"/>
    <w:rsid w:val="007B7D81"/>
    <w:rsid w:val="007B7E1D"/>
    <w:rsid w:val="007C04B1"/>
    <w:rsid w:val="007C17FA"/>
    <w:rsid w:val="007C321D"/>
    <w:rsid w:val="007C371B"/>
    <w:rsid w:val="007C41A5"/>
    <w:rsid w:val="007C58BE"/>
    <w:rsid w:val="007C7EEE"/>
    <w:rsid w:val="007D0537"/>
    <w:rsid w:val="007D080B"/>
    <w:rsid w:val="007D11A6"/>
    <w:rsid w:val="007D29D3"/>
    <w:rsid w:val="007D3201"/>
    <w:rsid w:val="007D3207"/>
    <w:rsid w:val="007D3C35"/>
    <w:rsid w:val="007D3F6F"/>
    <w:rsid w:val="007D525B"/>
    <w:rsid w:val="007D5888"/>
    <w:rsid w:val="007D5B78"/>
    <w:rsid w:val="007D6E64"/>
    <w:rsid w:val="007D7C63"/>
    <w:rsid w:val="007D7DB8"/>
    <w:rsid w:val="007E06DD"/>
    <w:rsid w:val="007E0982"/>
    <w:rsid w:val="007E0AC4"/>
    <w:rsid w:val="007E0DD3"/>
    <w:rsid w:val="007E2E10"/>
    <w:rsid w:val="007E35BC"/>
    <w:rsid w:val="007E4724"/>
    <w:rsid w:val="007E4E5A"/>
    <w:rsid w:val="007E6E18"/>
    <w:rsid w:val="007E7B63"/>
    <w:rsid w:val="007F19B6"/>
    <w:rsid w:val="007F1ACB"/>
    <w:rsid w:val="007F1D1D"/>
    <w:rsid w:val="007F25E9"/>
    <w:rsid w:val="007F2C09"/>
    <w:rsid w:val="007F4BA2"/>
    <w:rsid w:val="007F670A"/>
    <w:rsid w:val="007F7235"/>
    <w:rsid w:val="008001A5"/>
    <w:rsid w:val="008005C6"/>
    <w:rsid w:val="00801D7C"/>
    <w:rsid w:val="008028EC"/>
    <w:rsid w:val="00804DB1"/>
    <w:rsid w:val="00811AFA"/>
    <w:rsid w:val="008127A3"/>
    <w:rsid w:val="00813B02"/>
    <w:rsid w:val="00814D1A"/>
    <w:rsid w:val="008155A7"/>
    <w:rsid w:val="00815857"/>
    <w:rsid w:val="008168A2"/>
    <w:rsid w:val="00816D09"/>
    <w:rsid w:val="00816E77"/>
    <w:rsid w:val="00817637"/>
    <w:rsid w:val="00821CD3"/>
    <w:rsid w:val="0082307C"/>
    <w:rsid w:val="00823E94"/>
    <w:rsid w:val="008245B1"/>
    <w:rsid w:val="00824E92"/>
    <w:rsid w:val="008272A4"/>
    <w:rsid w:val="00827FF1"/>
    <w:rsid w:val="00831263"/>
    <w:rsid w:val="00831DB7"/>
    <w:rsid w:val="00832DD4"/>
    <w:rsid w:val="00832EBF"/>
    <w:rsid w:val="0083347D"/>
    <w:rsid w:val="008353C4"/>
    <w:rsid w:val="008366CB"/>
    <w:rsid w:val="00837253"/>
    <w:rsid w:val="00837504"/>
    <w:rsid w:val="0083772B"/>
    <w:rsid w:val="00837C6C"/>
    <w:rsid w:val="00837F3A"/>
    <w:rsid w:val="00840CE1"/>
    <w:rsid w:val="00841022"/>
    <w:rsid w:val="008419B8"/>
    <w:rsid w:val="0084353E"/>
    <w:rsid w:val="008447FD"/>
    <w:rsid w:val="00846044"/>
    <w:rsid w:val="008469B8"/>
    <w:rsid w:val="0084776B"/>
    <w:rsid w:val="00847A63"/>
    <w:rsid w:val="00851152"/>
    <w:rsid w:val="008515CE"/>
    <w:rsid w:val="00852D14"/>
    <w:rsid w:val="00854A79"/>
    <w:rsid w:val="00855AA7"/>
    <w:rsid w:val="00856286"/>
    <w:rsid w:val="00856F19"/>
    <w:rsid w:val="008605CB"/>
    <w:rsid w:val="00860F47"/>
    <w:rsid w:val="008620F3"/>
    <w:rsid w:val="008628A3"/>
    <w:rsid w:val="00863986"/>
    <w:rsid w:val="00863D39"/>
    <w:rsid w:val="008656A1"/>
    <w:rsid w:val="00865B84"/>
    <w:rsid w:val="00865EF1"/>
    <w:rsid w:val="00866257"/>
    <w:rsid w:val="0086674D"/>
    <w:rsid w:val="00870AAA"/>
    <w:rsid w:val="00871EA3"/>
    <w:rsid w:val="00874F24"/>
    <w:rsid w:val="008753AB"/>
    <w:rsid w:val="00875871"/>
    <w:rsid w:val="00876230"/>
    <w:rsid w:val="00877D5B"/>
    <w:rsid w:val="00877ECD"/>
    <w:rsid w:val="00880B4B"/>
    <w:rsid w:val="00882A90"/>
    <w:rsid w:val="00882BA8"/>
    <w:rsid w:val="00883956"/>
    <w:rsid w:val="00886B1E"/>
    <w:rsid w:val="00886DB0"/>
    <w:rsid w:val="008900CC"/>
    <w:rsid w:val="00890500"/>
    <w:rsid w:val="0089094C"/>
    <w:rsid w:val="0089139B"/>
    <w:rsid w:val="00892150"/>
    <w:rsid w:val="00893369"/>
    <w:rsid w:val="00893B74"/>
    <w:rsid w:val="00896908"/>
    <w:rsid w:val="008A0ACC"/>
    <w:rsid w:val="008A13A8"/>
    <w:rsid w:val="008A38D5"/>
    <w:rsid w:val="008A460D"/>
    <w:rsid w:val="008A4CD5"/>
    <w:rsid w:val="008A5767"/>
    <w:rsid w:val="008A588F"/>
    <w:rsid w:val="008A643D"/>
    <w:rsid w:val="008A644A"/>
    <w:rsid w:val="008A7897"/>
    <w:rsid w:val="008B05BD"/>
    <w:rsid w:val="008B0C03"/>
    <w:rsid w:val="008B0DD1"/>
    <w:rsid w:val="008B1297"/>
    <w:rsid w:val="008B1365"/>
    <w:rsid w:val="008B250D"/>
    <w:rsid w:val="008B3455"/>
    <w:rsid w:val="008B3C85"/>
    <w:rsid w:val="008B427B"/>
    <w:rsid w:val="008B4898"/>
    <w:rsid w:val="008B48B4"/>
    <w:rsid w:val="008B4AE4"/>
    <w:rsid w:val="008B4E1A"/>
    <w:rsid w:val="008B4F5E"/>
    <w:rsid w:val="008B5819"/>
    <w:rsid w:val="008B5ACD"/>
    <w:rsid w:val="008B6009"/>
    <w:rsid w:val="008B736F"/>
    <w:rsid w:val="008C0401"/>
    <w:rsid w:val="008C1608"/>
    <w:rsid w:val="008C1A2F"/>
    <w:rsid w:val="008C227B"/>
    <w:rsid w:val="008C35E9"/>
    <w:rsid w:val="008C46DC"/>
    <w:rsid w:val="008C5216"/>
    <w:rsid w:val="008C701F"/>
    <w:rsid w:val="008C76DB"/>
    <w:rsid w:val="008D045F"/>
    <w:rsid w:val="008D15AA"/>
    <w:rsid w:val="008D214B"/>
    <w:rsid w:val="008D3255"/>
    <w:rsid w:val="008D4AEB"/>
    <w:rsid w:val="008D573A"/>
    <w:rsid w:val="008D61BA"/>
    <w:rsid w:val="008D63C7"/>
    <w:rsid w:val="008D6968"/>
    <w:rsid w:val="008D6DDC"/>
    <w:rsid w:val="008D75F4"/>
    <w:rsid w:val="008E217D"/>
    <w:rsid w:val="008E2602"/>
    <w:rsid w:val="008E3256"/>
    <w:rsid w:val="008E3B15"/>
    <w:rsid w:val="008E3F07"/>
    <w:rsid w:val="008E4B40"/>
    <w:rsid w:val="008E5F36"/>
    <w:rsid w:val="008F033C"/>
    <w:rsid w:val="008F1541"/>
    <w:rsid w:val="008F16B0"/>
    <w:rsid w:val="008F17A7"/>
    <w:rsid w:val="008F2757"/>
    <w:rsid w:val="008F2E4F"/>
    <w:rsid w:val="008F60DE"/>
    <w:rsid w:val="008F691F"/>
    <w:rsid w:val="008F6A35"/>
    <w:rsid w:val="008F6CA2"/>
    <w:rsid w:val="008F6F8B"/>
    <w:rsid w:val="008F7436"/>
    <w:rsid w:val="00900D4B"/>
    <w:rsid w:val="009017BB"/>
    <w:rsid w:val="00901CAF"/>
    <w:rsid w:val="009028FD"/>
    <w:rsid w:val="009040C3"/>
    <w:rsid w:val="0090423D"/>
    <w:rsid w:val="0090521B"/>
    <w:rsid w:val="009055E4"/>
    <w:rsid w:val="009119A5"/>
    <w:rsid w:val="00912D4A"/>
    <w:rsid w:val="00913CB7"/>
    <w:rsid w:val="00914008"/>
    <w:rsid w:val="00915F9C"/>
    <w:rsid w:val="00916CDD"/>
    <w:rsid w:val="00916D5E"/>
    <w:rsid w:val="00917E9C"/>
    <w:rsid w:val="00920E88"/>
    <w:rsid w:val="00921AE9"/>
    <w:rsid w:val="0092379D"/>
    <w:rsid w:val="00923ED0"/>
    <w:rsid w:val="00924E02"/>
    <w:rsid w:val="00924E3D"/>
    <w:rsid w:val="00925160"/>
    <w:rsid w:val="0092542E"/>
    <w:rsid w:val="009257E0"/>
    <w:rsid w:val="009270DB"/>
    <w:rsid w:val="009270E7"/>
    <w:rsid w:val="0092724B"/>
    <w:rsid w:val="00931C8A"/>
    <w:rsid w:val="00932090"/>
    <w:rsid w:val="009322EE"/>
    <w:rsid w:val="00932D1C"/>
    <w:rsid w:val="0093375D"/>
    <w:rsid w:val="00936206"/>
    <w:rsid w:val="00936B76"/>
    <w:rsid w:val="00936C6D"/>
    <w:rsid w:val="00937479"/>
    <w:rsid w:val="009376E7"/>
    <w:rsid w:val="00937BF9"/>
    <w:rsid w:val="00940100"/>
    <w:rsid w:val="00940F5B"/>
    <w:rsid w:val="00942267"/>
    <w:rsid w:val="00942437"/>
    <w:rsid w:val="009442CE"/>
    <w:rsid w:val="00945042"/>
    <w:rsid w:val="00945F2E"/>
    <w:rsid w:val="00950AB0"/>
    <w:rsid w:val="00951203"/>
    <w:rsid w:val="00951815"/>
    <w:rsid w:val="00951C56"/>
    <w:rsid w:val="009528DF"/>
    <w:rsid w:val="00952E53"/>
    <w:rsid w:val="0095425D"/>
    <w:rsid w:val="00954EA0"/>
    <w:rsid w:val="00955907"/>
    <w:rsid w:val="0095599F"/>
    <w:rsid w:val="00955EE9"/>
    <w:rsid w:val="00956308"/>
    <w:rsid w:val="00956CF7"/>
    <w:rsid w:val="00957047"/>
    <w:rsid w:val="009577FA"/>
    <w:rsid w:val="00960D3B"/>
    <w:rsid w:val="00962F84"/>
    <w:rsid w:val="00963E15"/>
    <w:rsid w:val="0096424B"/>
    <w:rsid w:val="00966CE3"/>
    <w:rsid w:val="00970488"/>
    <w:rsid w:val="009716FA"/>
    <w:rsid w:val="00971715"/>
    <w:rsid w:val="0097412D"/>
    <w:rsid w:val="00975D9F"/>
    <w:rsid w:val="00980630"/>
    <w:rsid w:val="00981AE4"/>
    <w:rsid w:val="00983503"/>
    <w:rsid w:val="0098381F"/>
    <w:rsid w:val="00983A8E"/>
    <w:rsid w:val="00984AA8"/>
    <w:rsid w:val="00985088"/>
    <w:rsid w:val="0098545F"/>
    <w:rsid w:val="0098648B"/>
    <w:rsid w:val="00986926"/>
    <w:rsid w:val="00987523"/>
    <w:rsid w:val="0098755A"/>
    <w:rsid w:val="0098782F"/>
    <w:rsid w:val="009909EF"/>
    <w:rsid w:val="00991457"/>
    <w:rsid w:val="00991A97"/>
    <w:rsid w:val="009926AF"/>
    <w:rsid w:val="00994EBB"/>
    <w:rsid w:val="009953B0"/>
    <w:rsid w:val="009957B0"/>
    <w:rsid w:val="009A0536"/>
    <w:rsid w:val="009A1422"/>
    <w:rsid w:val="009A244C"/>
    <w:rsid w:val="009A29B5"/>
    <w:rsid w:val="009A4B74"/>
    <w:rsid w:val="009A5204"/>
    <w:rsid w:val="009A55D0"/>
    <w:rsid w:val="009A5666"/>
    <w:rsid w:val="009A5DCD"/>
    <w:rsid w:val="009A602D"/>
    <w:rsid w:val="009A66C8"/>
    <w:rsid w:val="009A6942"/>
    <w:rsid w:val="009B0DAA"/>
    <w:rsid w:val="009B20D4"/>
    <w:rsid w:val="009B2F57"/>
    <w:rsid w:val="009B32FA"/>
    <w:rsid w:val="009B3941"/>
    <w:rsid w:val="009B4BC1"/>
    <w:rsid w:val="009B7107"/>
    <w:rsid w:val="009B7373"/>
    <w:rsid w:val="009B78E1"/>
    <w:rsid w:val="009C0D24"/>
    <w:rsid w:val="009C1144"/>
    <w:rsid w:val="009C13DC"/>
    <w:rsid w:val="009C15B6"/>
    <w:rsid w:val="009C3A4E"/>
    <w:rsid w:val="009C450C"/>
    <w:rsid w:val="009C458A"/>
    <w:rsid w:val="009C4829"/>
    <w:rsid w:val="009C4AA7"/>
    <w:rsid w:val="009C5BAF"/>
    <w:rsid w:val="009C73CF"/>
    <w:rsid w:val="009C792B"/>
    <w:rsid w:val="009C797A"/>
    <w:rsid w:val="009C7D4D"/>
    <w:rsid w:val="009C7FB2"/>
    <w:rsid w:val="009D074E"/>
    <w:rsid w:val="009D24C3"/>
    <w:rsid w:val="009D287C"/>
    <w:rsid w:val="009D4D84"/>
    <w:rsid w:val="009D5869"/>
    <w:rsid w:val="009E00AE"/>
    <w:rsid w:val="009E014A"/>
    <w:rsid w:val="009E09D3"/>
    <w:rsid w:val="009E19F5"/>
    <w:rsid w:val="009E3364"/>
    <w:rsid w:val="009E3D6C"/>
    <w:rsid w:val="009E40C4"/>
    <w:rsid w:val="009E563A"/>
    <w:rsid w:val="009E6E74"/>
    <w:rsid w:val="009E792F"/>
    <w:rsid w:val="009F12D1"/>
    <w:rsid w:val="009F28D9"/>
    <w:rsid w:val="009F2F4C"/>
    <w:rsid w:val="009F3414"/>
    <w:rsid w:val="009F3478"/>
    <w:rsid w:val="009F3D67"/>
    <w:rsid w:val="009F41B6"/>
    <w:rsid w:val="009F4721"/>
    <w:rsid w:val="009F5A50"/>
    <w:rsid w:val="009F5FA1"/>
    <w:rsid w:val="00A00623"/>
    <w:rsid w:val="00A00F6A"/>
    <w:rsid w:val="00A04411"/>
    <w:rsid w:val="00A0665A"/>
    <w:rsid w:val="00A07ADE"/>
    <w:rsid w:val="00A1159D"/>
    <w:rsid w:val="00A120F3"/>
    <w:rsid w:val="00A12752"/>
    <w:rsid w:val="00A1284A"/>
    <w:rsid w:val="00A12B1E"/>
    <w:rsid w:val="00A14F76"/>
    <w:rsid w:val="00A15FD8"/>
    <w:rsid w:val="00A20093"/>
    <w:rsid w:val="00A22A8B"/>
    <w:rsid w:val="00A2432D"/>
    <w:rsid w:val="00A25880"/>
    <w:rsid w:val="00A25975"/>
    <w:rsid w:val="00A26473"/>
    <w:rsid w:val="00A272C1"/>
    <w:rsid w:val="00A3053F"/>
    <w:rsid w:val="00A307EF"/>
    <w:rsid w:val="00A30BA1"/>
    <w:rsid w:val="00A30C0B"/>
    <w:rsid w:val="00A30E13"/>
    <w:rsid w:val="00A31D44"/>
    <w:rsid w:val="00A32F59"/>
    <w:rsid w:val="00A35619"/>
    <w:rsid w:val="00A3625F"/>
    <w:rsid w:val="00A37457"/>
    <w:rsid w:val="00A37DEE"/>
    <w:rsid w:val="00A402A5"/>
    <w:rsid w:val="00A4219A"/>
    <w:rsid w:val="00A42F25"/>
    <w:rsid w:val="00A433C3"/>
    <w:rsid w:val="00A45DAC"/>
    <w:rsid w:val="00A45E7F"/>
    <w:rsid w:val="00A47A84"/>
    <w:rsid w:val="00A47B81"/>
    <w:rsid w:val="00A50754"/>
    <w:rsid w:val="00A50806"/>
    <w:rsid w:val="00A51451"/>
    <w:rsid w:val="00A51D71"/>
    <w:rsid w:val="00A526F9"/>
    <w:rsid w:val="00A54BB7"/>
    <w:rsid w:val="00A5643A"/>
    <w:rsid w:val="00A57068"/>
    <w:rsid w:val="00A5723C"/>
    <w:rsid w:val="00A60647"/>
    <w:rsid w:val="00A60D43"/>
    <w:rsid w:val="00A6125C"/>
    <w:rsid w:val="00A61DBA"/>
    <w:rsid w:val="00A6461F"/>
    <w:rsid w:val="00A65C21"/>
    <w:rsid w:val="00A66499"/>
    <w:rsid w:val="00A67248"/>
    <w:rsid w:val="00A70247"/>
    <w:rsid w:val="00A707A4"/>
    <w:rsid w:val="00A7092E"/>
    <w:rsid w:val="00A70A66"/>
    <w:rsid w:val="00A7274B"/>
    <w:rsid w:val="00A72812"/>
    <w:rsid w:val="00A73011"/>
    <w:rsid w:val="00A7395C"/>
    <w:rsid w:val="00A73FB8"/>
    <w:rsid w:val="00A75C57"/>
    <w:rsid w:val="00A763CB"/>
    <w:rsid w:val="00A772FF"/>
    <w:rsid w:val="00A801D1"/>
    <w:rsid w:val="00A81F69"/>
    <w:rsid w:val="00A820D1"/>
    <w:rsid w:val="00A822DD"/>
    <w:rsid w:val="00A82A58"/>
    <w:rsid w:val="00A836A8"/>
    <w:rsid w:val="00A83DD8"/>
    <w:rsid w:val="00A84A1C"/>
    <w:rsid w:val="00A84C86"/>
    <w:rsid w:val="00A84EBA"/>
    <w:rsid w:val="00A85703"/>
    <w:rsid w:val="00A85C34"/>
    <w:rsid w:val="00A860A5"/>
    <w:rsid w:val="00A870EB"/>
    <w:rsid w:val="00A91975"/>
    <w:rsid w:val="00A91CB0"/>
    <w:rsid w:val="00A92637"/>
    <w:rsid w:val="00A931D3"/>
    <w:rsid w:val="00A9380C"/>
    <w:rsid w:val="00A93CA8"/>
    <w:rsid w:val="00A93FC0"/>
    <w:rsid w:val="00A94446"/>
    <w:rsid w:val="00A959BC"/>
    <w:rsid w:val="00A959FC"/>
    <w:rsid w:val="00A95D3F"/>
    <w:rsid w:val="00A95D89"/>
    <w:rsid w:val="00A967A3"/>
    <w:rsid w:val="00A976B0"/>
    <w:rsid w:val="00AA000B"/>
    <w:rsid w:val="00AA02B0"/>
    <w:rsid w:val="00AA045C"/>
    <w:rsid w:val="00AA1B44"/>
    <w:rsid w:val="00AA23CF"/>
    <w:rsid w:val="00AA3484"/>
    <w:rsid w:val="00AA38D3"/>
    <w:rsid w:val="00AA51C6"/>
    <w:rsid w:val="00AA5238"/>
    <w:rsid w:val="00AA5574"/>
    <w:rsid w:val="00AA7D3C"/>
    <w:rsid w:val="00AA7E7B"/>
    <w:rsid w:val="00AB1AF9"/>
    <w:rsid w:val="00AB24FA"/>
    <w:rsid w:val="00AB3840"/>
    <w:rsid w:val="00AB4785"/>
    <w:rsid w:val="00AB6D0F"/>
    <w:rsid w:val="00AB6D30"/>
    <w:rsid w:val="00AB7223"/>
    <w:rsid w:val="00AB76F0"/>
    <w:rsid w:val="00AB77DA"/>
    <w:rsid w:val="00AB7858"/>
    <w:rsid w:val="00AB7BD5"/>
    <w:rsid w:val="00AB7CE7"/>
    <w:rsid w:val="00AB7DB3"/>
    <w:rsid w:val="00AC0136"/>
    <w:rsid w:val="00AC0509"/>
    <w:rsid w:val="00AC14CB"/>
    <w:rsid w:val="00AC61A6"/>
    <w:rsid w:val="00AD1DD2"/>
    <w:rsid w:val="00AD2062"/>
    <w:rsid w:val="00AD2F1D"/>
    <w:rsid w:val="00AD2F9F"/>
    <w:rsid w:val="00AD3735"/>
    <w:rsid w:val="00AD6CF9"/>
    <w:rsid w:val="00AD6E73"/>
    <w:rsid w:val="00AD757C"/>
    <w:rsid w:val="00AD7749"/>
    <w:rsid w:val="00AD7CF1"/>
    <w:rsid w:val="00AE1E46"/>
    <w:rsid w:val="00AE27D3"/>
    <w:rsid w:val="00AE4A50"/>
    <w:rsid w:val="00AE5177"/>
    <w:rsid w:val="00AE74A1"/>
    <w:rsid w:val="00AF0963"/>
    <w:rsid w:val="00AF0989"/>
    <w:rsid w:val="00AF109F"/>
    <w:rsid w:val="00AF1735"/>
    <w:rsid w:val="00AF28C7"/>
    <w:rsid w:val="00AF308F"/>
    <w:rsid w:val="00AF785C"/>
    <w:rsid w:val="00B00AC7"/>
    <w:rsid w:val="00B00F96"/>
    <w:rsid w:val="00B01AA3"/>
    <w:rsid w:val="00B0204C"/>
    <w:rsid w:val="00B0297F"/>
    <w:rsid w:val="00B02BFA"/>
    <w:rsid w:val="00B03013"/>
    <w:rsid w:val="00B05A75"/>
    <w:rsid w:val="00B05DDC"/>
    <w:rsid w:val="00B061F1"/>
    <w:rsid w:val="00B06D39"/>
    <w:rsid w:val="00B1029F"/>
    <w:rsid w:val="00B10BA3"/>
    <w:rsid w:val="00B11561"/>
    <w:rsid w:val="00B11BE1"/>
    <w:rsid w:val="00B12CED"/>
    <w:rsid w:val="00B13F33"/>
    <w:rsid w:val="00B15776"/>
    <w:rsid w:val="00B17067"/>
    <w:rsid w:val="00B21A4B"/>
    <w:rsid w:val="00B21F59"/>
    <w:rsid w:val="00B21F5F"/>
    <w:rsid w:val="00B22E5F"/>
    <w:rsid w:val="00B238EF"/>
    <w:rsid w:val="00B23E05"/>
    <w:rsid w:val="00B2410A"/>
    <w:rsid w:val="00B26FF2"/>
    <w:rsid w:val="00B27EAA"/>
    <w:rsid w:val="00B3001B"/>
    <w:rsid w:val="00B303F7"/>
    <w:rsid w:val="00B32DDB"/>
    <w:rsid w:val="00B32F0C"/>
    <w:rsid w:val="00B33A0A"/>
    <w:rsid w:val="00B34537"/>
    <w:rsid w:val="00B346FF"/>
    <w:rsid w:val="00B34776"/>
    <w:rsid w:val="00B347FA"/>
    <w:rsid w:val="00B3498C"/>
    <w:rsid w:val="00B34F49"/>
    <w:rsid w:val="00B3591B"/>
    <w:rsid w:val="00B35EEF"/>
    <w:rsid w:val="00B3684A"/>
    <w:rsid w:val="00B408CC"/>
    <w:rsid w:val="00B41960"/>
    <w:rsid w:val="00B41C17"/>
    <w:rsid w:val="00B420C5"/>
    <w:rsid w:val="00B424A2"/>
    <w:rsid w:val="00B43CAD"/>
    <w:rsid w:val="00B466C3"/>
    <w:rsid w:val="00B46D27"/>
    <w:rsid w:val="00B47D05"/>
    <w:rsid w:val="00B50474"/>
    <w:rsid w:val="00B50B29"/>
    <w:rsid w:val="00B51190"/>
    <w:rsid w:val="00B51536"/>
    <w:rsid w:val="00B52291"/>
    <w:rsid w:val="00B549DC"/>
    <w:rsid w:val="00B55A49"/>
    <w:rsid w:val="00B55B44"/>
    <w:rsid w:val="00B56A67"/>
    <w:rsid w:val="00B56C69"/>
    <w:rsid w:val="00B5766F"/>
    <w:rsid w:val="00B60539"/>
    <w:rsid w:val="00B60BCF"/>
    <w:rsid w:val="00B611D2"/>
    <w:rsid w:val="00B61BBA"/>
    <w:rsid w:val="00B620AF"/>
    <w:rsid w:val="00B6323F"/>
    <w:rsid w:val="00B64265"/>
    <w:rsid w:val="00B6514F"/>
    <w:rsid w:val="00B6560F"/>
    <w:rsid w:val="00B656C4"/>
    <w:rsid w:val="00B65D17"/>
    <w:rsid w:val="00B65D48"/>
    <w:rsid w:val="00B6763E"/>
    <w:rsid w:val="00B67F76"/>
    <w:rsid w:val="00B70EFF"/>
    <w:rsid w:val="00B72D49"/>
    <w:rsid w:val="00B736CE"/>
    <w:rsid w:val="00B7558C"/>
    <w:rsid w:val="00B76A9A"/>
    <w:rsid w:val="00B777A8"/>
    <w:rsid w:val="00B80703"/>
    <w:rsid w:val="00B82A95"/>
    <w:rsid w:val="00B82D35"/>
    <w:rsid w:val="00B83D7C"/>
    <w:rsid w:val="00B8500C"/>
    <w:rsid w:val="00B85794"/>
    <w:rsid w:val="00B85FF9"/>
    <w:rsid w:val="00B86767"/>
    <w:rsid w:val="00B90A0B"/>
    <w:rsid w:val="00B9194F"/>
    <w:rsid w:val="00B92B98"/>
    <w:rsid w:val="00B9705E"/>
    <w:rsid w:val="00BA003B"/>
    <w:rsid w:val="00BA0107"/>
    <w:rsid w:val="00BA069D"/>
    <w:rsid w:val="00BA0C77"/>
    <w:rsid w:val="00BA206C"/>
    <w:rsid w:val="00BA2137"/>
    <w:rsid w:val="00BA2625"/>
    <w:rsid w:val="00BA3258"/>
    <w:rsid w:val="00BA329A"/>
    <w:rsid w:val="00BA6125"/>
    <w:rsid w:val="00BA6284"/>
    <w:rsid w:val="00BA653A"/>
    <w:rsid w:val="00BA71EE"/>
    <w:rsid w:val="00BA74EE"/>
    <w:rsid w:val="00BA7E1B"/>
    <w:rsid w:val="00BB05E2"/>
    <w:rsid w:val="00BB1158"/>
    <w:rsid w:val="00BB1BAD"/>
    <w:rsid w:val="00BB25A1"/>
    <w:rsid w:val="00BB430E"/>
    <w:rsid w:val="00BB58EF"/>
    <w:rsid w:val="00BB6126"/>
    <w:rsid w:val="00BB62C6"/>
    <w:rsid w:val="00BB6FCE"/>
    <w:rsid w:val="00BB7B25"/>
    <w:rsid w:val="00BB7C04"/>
    <w:rsid w:val="00BB7DCB"/>
    <w:rsid w:val="00BC3910"/>
    <w:rsid w:val="00BC3BE7"/>
    <w:rsid w:val="00BC3DE3"/>
    <w:rsid w:val="00BC3EAB"/>
    <w:rsid w:val="00BC72CB"/>
    <w:rsid w:val="00BC76DB"/>
    <w:rsid w:val="00BC7981"/>
    <w:rsid w:val="00BD070D"/>
    <w:rsid w:val="00BD0F16"/>
    <w:rsid w:val="00BD1111"/>
    <w:rsid w:val="00BD1992"/>
    <w:rsid w:val="00BD2521"/>
    <w:rsid w:val="00BD26B6"/>
    <w:rsid w:val="00BD3273"/>
    <w:rsid w:val="00BD35AD"/>
    <w:rsid w:val="00BD4298"/>
    <w:rsid w:val="00BD4D10"/>
    <w:rsid w:val="00BD6B28"/>
    <w:rsid w:val="00BD6D11"/>
    <w:rsid w:val="00BD7039"/>
    <w:rsid w:val="00BD7DF4"/>
    <w:rsid w:val="00BE01C6"/>
    <w:rsid w:val="00BE1C40"/>
    <w:rsid w:val="00BE22B3"/>
    <w:rsid w:val="00BE2966"/>
    <w:rsid w:val="00BE29F3"/>
    <w:rsid w:val="00BE4573"/>
    <w:rsid w:val="00BE471A"/>
    <w:rsid w:val="00BE4DAC"/>
    <w:rsid w:val="00BE5A3D"/>
    <w:rsid w:val="00BE766B"/>
    <w:rsid w:val="00BF0B18"/>
    <w:rsid w:val="00BF13F8"/>
    <w:rsid w:val="00BF14FF"/>
    <w:rsid w:val="00BF2D0A"/>
    <w:rsid w:val="00BF370D"/>
    <w:rsid w:val="00BF3960"/>
    <w:rsid w:val="00BF480D"/>
    <w:rsid w:val="00BF5792"/>
    <w:rsid w:val="00BF63D0"/>
    <w:rsid w:val="00BF68B5"/>
    <w:rsid w:val="00BF68F1"/>
    <w:rsid w:val="00BF6D85"/>
    <w:rsid w:val="00BF7601"/>
    <w:rsid w:val="00C0015B"/>
    <w:rsid w:val="00C01CFF"/>
    <w:rsid w:val="00C02C7D"/>
    <w:rsid w:val="00C061F6"/>
    <w:rsid w:val="00C06D12"/>
    <w:rsid w:val="00C073B9"/>
    <w:rsid w:val="00C07EF8"/>
    <w:rsid w:val="00C114DF"/>
    <w:rsid w:val="00C115B2"/>
    <w:rsid w:val="00C11EE8"/>
    <w:rsid w:val="00C130B2"/>
    <w:rsid w:val="00C14588"/>
    <w:rsid w:val="00C1494D"/>
    <w:rsid w:val="00C1579C"/>
    <w:rsid w:val="00C15B78"/>
    <w:rsid w:val="00C16537"/>
    <w:rsid w:val="00C170DB"/>
    <w:rsid w:val="00C1719A"/>
    <w:rsid w:val="00C20BA4"/>
    <w:rsid w:val="00C21B2E"/>
    <w:rsid w:val="00C2207B"/>
    <w:rsid w:val="00C22E09"/>
    <w:rsid w:val="00C23330"/>
    <w:rsid w:val="00C238F9"/>
    <w:rsid w:val="00C2465E"/>
    <w:rsid w:val="00C251C2"/>
    <w:rsid w:val="00C25442"/>
    <w:rsid w:val="00C25EDB"/>
    <w:rsid w:val="00C3153B"/>
    <w:rsid w:val="00C32F4E"/>
    <w:rsid w:val="00C34258"/>
    <w:rsid w:val="00C34324"/>
    <w:rsid w:val="00C4382A"/>
    <w:rsid w:val="00C43CFA"/>
    <w:rsid w:val="00C46129"/>
    <w:rsid w:val="00C46317"/>
    <w:rsid w:val="00C4787F"/>
    <w:rsid w:val="00C52089"/>
    <w:rsid w:val="00C529E8"/>
    <w:rsid w:val="00C52EAD"/>
    <w:rsid w:val="00C56099"/>
    <w:rsid w:val="00C6013F"/>
    <w:rsid w:val="00C62624"/>
    <w:rsid w:val="00C629FF"/>
    <w:rsid w:val="00C63537"/>
    <w:rsid w:val="00C639EE"/>
    <w:rsid w:val="00C6477E"/>
    <w:rsid w:val="00C6575B"/>
    <w:rsid w:val="00C66273"/>
    <w:rsid w:val="00C6636B"/>
    <w:rsid w:val="00C707E4"/>
    <w:rsid w:val="00C70BBE"/>
    <w:rsid w:val="00C71561"/>
    <w:rsid w:val="00C71E70"/>
    <w:rsid w:val="00C71F42"/>
    <w:rsid w:val="00C735FC"/>
    <w:rsid w:val="00C7375B"/>
    <w:rsid w:val="00C75A77"/>
    <w:rsid w:val="00C76072"/>
    <w:rsid w:val="00C76783"/>
    <w:rsid w:val="00C77AFA"/>
    <w:rsid w:val="00C801F0"/>
    <w:rsid w:val="00C8098A"/>
    <w:rsid w:val="00C80C97"/>
    <w:rsid w:val="00C80D05"/>
    <w:rsid w:val="00C8124F"/>
    <w:rsid w:val="00C81513"/>
    <w:rsid w:val="00C82B16"/>
    <w:rsid w:val="00C84637"/>
    <w:rsid w:val="00C85226"/>
    <w:rsid w:val="00C8588F"/>
    <w:rsid w:val="00C87231"/>
    <w:rsid w:val="00C87BEA"/>
    <w:rsid w:val="00C90FCB"/>
    <w:rsid w:val="00C9141D"/>
    <w:rsid w:val="00C9157E"/>
    <w:rsid w:val="00C9193C"/>
    <w:rsid w:val="00C9193F"/>
    <w:rsid w:val="00C91D57"/>
    <w:rsid w:val="00C92AD3"/>
    <w:rsid w:val="00C93999"/>
    <w:rsid w:val="00C93D95"/>
    <w:rsid w:val="00C93EA0"/>
    <w:rsid w:val="00C9439C"/>
    <w:rsid w:val="00C94D13"/>
    <w:rsid w:val="00C957B7"/>
    <w:rsid w:val="00C95D01"/>
    <w:rsid w:val="00C96A92"/>
    <w:rsid w:val="00C96DFB"/>
    <w:rsid w:val="00CA1009"/>
    <w:rsid w:val="00CA1AE1"/>
    <w:rsid w:val="00CA30B4"/>
    <w:rsid w:val="00CA3B08"/>
    <w:rsid w:val="00CA3C07"/>
    <w:rsid w:val="00CA4180"/>
    <w:rsid w:val="00CA48AE"/>
    <w:rsid w:val="00CA50AC"/>
    <w:rsid w:val="00CA72FC"/>
    <w:rsid w:val="00CA7FD2"/>
    <w:rsid w:val="00CB00D3"/>
    <w:rsid w:val="00CB0139"/>
    <w:rsid w:val="00CB12DC"/>
    <w:rsid w:val="00CB3347"/>
    <w:rsid w:val="00CB3BED"/>
    <w:rsid w:val="00CB3C40"/>
    <w:rsid w:val="00CB4CCB"/>
    <w:rsid w:val="00CB56F5"/>
    <w:rsid w:val="00CB6E04"/>
    <w:rsid w:val="00CB7C97"/>
    <w:rsid w:val="00CC072D"/>
    <w:rsid w:val="00CC0F46"/>
    <w:rsid w:val="00CC13BA"/>
    <w:rsid w:val="00CC15D3"/>
    <w:rsid w:val="00CC2512"/>
    <w:rsid w:val="00CC3B55"/>
    <w:rsid w:val="00CC4C58"/>
    <w:rsid w:val="00CC547F"/>
    <w:rsid w:val="00CC5746"/>
    <w:rsid w:val="00CC57B8"/>
    <w:rsid w:val="00CD0597"/>
    <w:rsid w:val="00CD0874"/>
    <w:rsid w:val="00CD599C"/>
    <w:rsid w:val="00CD5D21"/>
    <w:rsid w:val="00CD609C"/>
    <w:rsid w:val="00CD610B"/>
    <w:rsid w:val="00CD69BF"/>
    <w:rsid w:val="00CD6FEE"/>
    <w:rsid w:val="00CD7168"/>
    <w:rsid w:val="00CE0E9F"/>
    <w:rsid w:val="00CE16F8"/>
    <w:rsid w:val="00CE23A3"/>
    <w:rsid w:val="00CE2B5F"/>
    <w:rsid w:val="00CE2EA8"/>
    <w:rsid w:val="00CE3762"/>
    <w:rsid w:val="00CE3DCE"/>
    <w:rsid w:val="00CE40D7"/>
    <w:rsid w:val="00CE4949"/>
    <w:rsid w:val="00CE4D1B"/>
    <w:rsid w:val="00CE5F52"/>
    <w:rsid w:val="00CE7531"/>
    <w:rsid w:val="00CE7906"/>
    <w:rsid w:val="00CE7BCC"/>
    <w:rsid w:val="00CE7E88"/>
    <w:rsid w:val="00CF0474"/>
    <w:rsid w:val="00CF08C0"/>
    <w:rsid w:val="00CF0E19"/>
    <w:rsid w:val="00CF1523"/>
    <w:rsid w:val="00CF17BA"/>
    <w:rsid w:val="00CF4629"/>
    <w:rsid w:val="00CF557C"/>
    <w:rsid w:val="00CF5FAB"/>
    <w:rsid w:val="00D000E3"/>
    <w:rsid w:val="00D00592"/>
    <w:rsid w:val="00D0106F"/>
    <w:rsid w:val="00D0115A"/>
    <w:rsid w:val="00D0172E"/>
    <w:rsid w:val="00D023B1"/>
    <w:rsid w:val="00D0264D"/>
    <w:rsid w:val="00D03297"/>
    <w:rsid w:val="00D035BE"/>
    <w:rsid w:val="00D04E00"/>
    <w:rsid w:val="00D05342"/>
    <w:rsid w:val="00D0535C"/>
    <w:rsid w:val="00D05C60"/>
    <w:rsid w:val="00D05FAA"/>
    <w:rsid w:val="00D06226"/>
    <w:rsid w:val="00D11BF4"/>
    <w:rsid w:val="00D12AFE"/>
    <w:rsid w:val="00D1377F"/>
    <w:rsid w:val="00D13814"/>
    <w:rsid w:val="00D13CB6"/>
    <w:rsid w:val="00D14671"/>
    <w:rsid w:val="00D16495"/>
    <w:rsid w:val="00D169AD"/>
    <w:rsid w:val="00D16CBC"/>
    <w:rsid w:val="00D16DF6"/>
    <w:rsid w:val="00D17742"/>
    <w:rsid w:val="00D218D4"/>
    <w:rsid w:val="00D21B4A"/>
    <w:rsid w:val="00D24DAD"/>
    <w:rsid w:val="00D26327"/>
    <w:rsid w:val="00D26768"/>
    <w:rsid w:val="00D27175"/>
    <w:rsid w:val="00D27D4F"/>
    <w:rsid w:val="00D27D9B"/>
    <w:rsid w:val="00D300C0"/>
    <w:rsid w:val="00D30E1B"/>
    <w:rsid w:val="00D31F74"/>
    <w:rsid w:val="00D3467E"/>
    <w:rsid w:val="00D376DB"/>
    <w:rsid w:val="00D37815"/>
    <w:rsid w:val="00D37DC2"/>
    <w:rsid w:val="00D40DE9"/>
    <w:rsid w:val="00D41212"/>
    <w:rsid w:val="00D42775"/>
    <w:rsid w:val="00D42B45"/>
    <w:rsid w:val="00D457F0"/>
    <w:rsid w:val="00D45E4B"/>
    <w:rsid w:val="00D46EB0"/>
    <w:rsid w:val="00D47CDC"/>
    <w:rsid w:val="00D5148F"/>
    <w:rsid w:val="00D51F87"/>
    <w:rsid w:val="00D522B6"/>
    <w:rsid w:val="00D5385C"/>
    <w:rsid w:val="00D54689"/>
    <w:rsid w:val="00D549EC"/>
    <w:rsid w:val="00D55BC5"/>
    <w:rsid w:val="00D55BDC"/>
    <w:rsid w:val="00D55DE7"/>
    <w:rsid w:val="00D5657E"/>
    <w:rsid w:val="00D57CFC"/>
    <w:rsid w:val="00D603E7"/>
    <w:rsid w:val="00D60EC5"/>
    <w:rsid w:val="00D6121E"/>
    <w:rsid w:val="00D61929"/>
    <w:rsid w:val="00D61EF2"/>
    <w:rsid w:val="00D62D22"/>
    <w:rsid w:val="00D64A19"/>
    <w:rsid w:val="00D64AB4"/>
    <w:rsid w:val="00D660A1"/>
    <w:rsid w:val="00D664B9"/>
    <w:rsid w:val="00D66E0A"/>
    <w:rsid w:val="00D66FFC"/>
    <w:rsid w:val="00D70BC2"/>
    <w:rsid w:val="00D71F30"/>
    <w:rsid w:val="00D72321"/>
    <w:rsid w:val="00D736C0"/>
    <w:rsid w:val="00D73C63"/>
    <w:rsid w:val="00D73DEC"/>
    <w:rsid w:val="00D7532D"/>
    <w:rsid w:val="00D75746"/>
    <w:rsid w:val="00D8046F"/>
    <w:rsid w:val="00D810C4"/>
    <w:rsid w:val="00D81F86"/>
    <w:rsid w:val="00D82DDF"/>
    <w:rsid w:val="00D8730D"/>
    <w:rsid w:val="00D876A7"/>
    <w:rsid w:val="00D90186"/>
    <w:rsid w:val="00D90505"/>
    <w:rsid w:val="00D9075F"/>
    <w:rsid w:val="00D908BC"/>
    <w:rsid w:val="00D91C7F"/>
    <w:rsid w:val="00D92274"/>
    <w:rsid w:val="00D93C0A"/>
    <w:rsid w:val="00D93CB4"/>
    <w:rsid w:val="00D94339"/>
    <w:rsid w:val="00D94453"/>
    <w:rsid w:val="00D95214"/>
    <w:rsid w:val="00D952C6"/>
    <w:rsid w:val="00D9633A"/>
    <w:rsid w:val="00D9707F"/>
    <w:rsid w:val="00D97677"/>
    <w:rsid w:val="00D97CEA"/>
    <w:rsid w:val="00DA1F8E"/>
    <w:rsid w:val="00DA240C"/>
    <w:rsid w:val="00DA373C"/>
    <w:rsid w:val="00DA3894"/>
    <w:rsid w:val="00DA4A5E"/>
    <w:rsid w:val="00DA4F24"/>
    <w:rsid w:val="00DA57A4"/>
    <w:rsid w:val="00DA62AA"/>
    <w:rsid w:val="00DB04D7"/>
    <w:rsid w:val="00DB0D07"/>
    <w:rsid w:val="00DB3BD8"/>
    <w:rsid w:val="00DB45A5"/>
    <w:rsid w:val="00DB4EA1"/>
    <w:rsid w:val="00DB5194"/>
    <w:rsid w:val="00DB6387"/>
    <w:rsid w:val="00DB70DB"/>
    <w:rsid w:val="00DC1087"/>
    <w:rsid w:val="00DC11B8"/>
    <w:rsid w:val="00DC2134"/>
    <w:rsid w:val="00DC39E8"/>
    <w:rsid w:val="00DC4922"/>
    <w:rsid w:val="00DC4950"/>
    <w:rsid w:val="00DC53A8"/>
    <w:rsid w:val="00DC585C"/>
    <w:rsid w:val="00DC5F2A"/>
    <w:rsid w:val="00DC6B96"/>
    <w:rsid w:val="00DC6CA9"/>
    <w:rsid w:val="00DC7F7F"/>
    <w:rsid w:val="00DD0229"/>
    <w:rsid w:val="00DD0EB7"/>
    <w:rsid w:val="00DD0EF4"/>
    <w:rsid w:val="00DD1EBE"/>
    <w:rsid w:val="00DD276E"/>
    <w:rsid w:val="00DD29B0"/>
    <w:rsid w:val="00DD3A4E"/>
    <w:rsid w:val="00DD51B7"/>
    <w:rsid w:val="00DD699B"/>
    <w:rsid w:val="00DD788A"/>
    <w:rsid w:val="00DE08C2"/>
    <w:rsid w:val="00DE1C34"/>
    <w:rsid w:val="00DE1E9F"/>
    <w:rsid w:val="00DE1F64"/>
    <w:rsid w:val="00DE2205"/>
    <w:rsid w:val="00DE46EB"/>
    <w:rsid w:val="00DE4927"/>
    <w:rsid w:val="00DE58D6"/>
    <w:rsid w:val="00DE5CB7"/>
    <w:rsid w:val="00DE6998"/>
    <w:rsid w:val="00DF0054"/>
    <w:rsid w:val="00DF1C5B"/>
    <w:rsid w:val="00DF1C68"/>
    <w:rsid w:val="00DF2A28"/>
    <w:rsid w:val="00DF2F1A"/>
    <w:rsid w:val="00DF2F63"/>
    <w:rsid w:val="00DF3309"/>
    <w:rsid w:val="00DF3875"/>
    <w:rsid w:val="00DF4313"/>
    <w:rsid w:val="00DF5124"/>
    <w:rsid w:val="00DF5D25"/>
    <w:rsid w:val="00DF718D"/>
    <w:rsid w:val="00DF7F39"/>
    <w:rsid w:val="00E00EBC"/>
    <w:rsid w:val="00E00F82"/>
    <w:rsid w:val="00E00FFF"/>
    <w:rsid w:val="00E03E8F"/>
    <w:rsid w:val="00E054B5"/>
    <w:rsid w:val="00E07777"/>
    <w:rsid w:val="00E10749"/>
    <w:rsid w:val="00E15F82"/>
    <w:rsid w:val="00E168F2"/>
    <w:rsid w:val="00E1702C"/>
    <w:rsid w:val="00E17B10"/>
    <w:rsid w:val="00E17E03"/>
    <w:rsid w:val="00E20CC4"/>
    <w:rsid w:val="00E20F6D"/>
    <w:rsid w:val="00E21B20"/>
    <w:rsid w:val="00E21C18"/>
    <w:rsid w:val="00E2257D"/>
    <w:rsid w:val="00E22B6A"/>
    <w:rsid w:val="00E22EE8"/>
    <w:rsid w:val="00E23ABB"/>
    <w:rsid w:val="00E23E99"/>
    <w:rsid w:val="00E245DE"/>
    <w:rsid w:val="00E24C4E"/>
    <w:rsid w:val="00E258B0"/>
    <w:rsid w:val="00E25CD4"/>
    <w:rsid w:val="00E3007F"/>
    <w:rsid w:val="00E3093A"/>
    <w:rsid w:val="00E31134"/>
    <w:rsid w:val="00E31169"/>
    <w:rsid w:val="00E326DA"/>
    <w:rsid w:val="00E32C8C"/>
    <w:rsid w:val="00E33078"/>
    <w:rsid w:val="00E335AB"/>
    <w:rsid w:val="00E33AB6"/>
    <w:rsid w:val="00E33B21"/>
    <w:rsid w:val="00E3496B"/>
    <w:rsid w:val="00E35C31"/>
    <w:rsid w:val="00E3608D"/>
    <w:rsid w:val="00E36251"/>
    <w:rsid w:val="00E37E0F"/>
    <w:rsid w:val="00E4012C"/>
    <w:rsid w:val="00E411F5"/>
    <w:rsid w:val="00E42813"/>
    <w:rsid w:val="00E42A8F"/>
    <w:rsid w:val="00E42D27"/>
    <w:rsid w:val="00E431B4"/>
    <w:rsid w:val="00E4569E"/>
    <w:rsid w:val="00E456BD"/>
    <w:rsid w:val="00E47923"/>
    <w:rsid w:val="00E50AA2"/>
    <w:rsid w:val="00E51552"/>
    <w:rsid w:val="00E51607"/>
    <w:rsid w:val="00E5223F"/>
    <w:rsid w:val="00E54A56"/>
    <w:rsid w:val="00E54F58"/>
    <w:rsid w:val="00E57B5C"/>
    <w:rsid w:val="00E602A7"/>
    <w:rsid w:val="00E6033E"/>
    <w:rsid w:val="00E61245"/>
    <w:rsid w:val="00E613C3"/>
    <w:rsid w:val="00E6171B"/>
    <w:rsid w:val="00E617AC"/>
    <w:rsid w:val="00E6185D"/>
    <w:rsid w:val="00E63496"/>
    <w:rsid w:val="00E63922"/>
    <w:rsid w:val="00E64BD5"/>
    <w:rsid w:val="00E6526F"/>
    <w:rsid w:val="00E65C6A"/>
    <w:rsid w:val="00E66B4F"/>
    <w:rsid w:val="00E66F03"/>
    <w:rsid w:val="00E675BA"/>
    <w:rsid w:val="00E70A8E"/>
    <w:rsid w:val="00E711F0"/>
    <w:rsid w:val="00E71497"/>
    <w:rsid w:val="00E72ADC"/>
    <w:rsid w:val="00E73E53"/>
    <w:rsid w:val="00E741D5"/>
    <w:rsid w:val="00E74474"/>
    <w:rsid w:val="00E75E71"/>
    <w:rsid w:val="00E75FD8"/>
    <w:rsid w:val="00E764B8"/>
    <w:rsid w:val="00E7653F"/>
    <w:rsid w:val="00E76E6C"/>
    <w:rsid w:val="00E8020E"/>
    <w:rsid w:val="00E8172C"/>
    <w:rsid w:val="00E82264"/>
    <w:rsid w:val="00E82ED3"/>
    <w:rsid w:val="00E836E6"/>
    <w:rsid w:val="00E848F3"/>
    <w:rsid w:val="00E86824"/>
    <w:rsid w:val="00E87A6A"/>
    <w:rsid w:val="00E90028"/>
    <w:rsid w:val="00E9232A"/>
    <w:rsid w:val="00E92539"/>
    <w:rsid w:val="00E94665"/>
    <w:rsid w:val="00E94FE0"/>
    <w:rsid w:val="00EA1BE1"/>
    <w:rsid w:val="00EA1DEE"/>
    <w:rsid w:val="00EA1FBF"/>
    <w:rsid w:val="00EA2E0F"/>
    <w:rsid w:val="00EA2EFA"/>
    <w:rsid w:val="00EA32BD"/>
    <w:rsid w:val="00EA4081"/>
    <w:rsid w:val="00EA4D1B"/>
    <w:rsid w:val="00EA7192"/>
    <w:rsid w:val="00EA7847"/>
    <w:rsid w:val="00EB035E"/>
    <w:rsid w:val="00EB07F2"/>
    <w:rsid w:val="00EB124E"/>
    <w:rsid w:val="00EB189B"/>
    <w:rsid w:val="00EB1D11"/>
    <w:rsid w:val="00EB281B"/>
    <w:rsid w:val="00EB2B8F"/>
    <w:rsid w:val="00EB4E4B"/>
    <w:rsid w:val="00EB50F5"/>
    <w:rsid w:val="00EB7D50"/>
    <w:rsid w:val="00EC1422"/>
    <w:rsid w:val="00EC144F"/>
    <w:rsid w:val="00EC1C50"/>
    <w:rsid w:val="00EC23E7"/>
    <w:rsid w:val="00EC3A2B"/>
    <w:rsid w:val="00EC4642"/>
    <w:rsid w:val="00EC464F"/>
    <w:rsid w:val="00EC4718"/>
    <w:rsid w:val="00EC601C"/>
    <w:rsid w:val="00EC6DFD"/>
    <w:rsid w:val="00EC701A"/>
    <w:rsid w:val="00EC71E6"/>
    <w:rsid w:val="00ED03A4"/>
    <w:rsid w:val="00ED0DBB"/>
    <w:rsid w:val="00ED16D7"/>
    <w:rsid w:val="00ED1CC3"/>
    <w:rsid w:val="00ED1E54"/>
    <w:rsid w:val="00ED28D3"/>
    <w:rsid w:val="00ED2ABC"/>
    <w:rsid w:val="00ED347B"/>
    <w:rsid w:val="00ED3535"/>
    <w:rsid w:val="00ED3879"/>
    <w:rsid w:val="00ED3D05"/>
    <w:rsid w:val="00ED40EB"/>
    <w:rsid w:val="00ED5025"/>
    <w:rsid w:val="00ED553F"/>
    <w:rsid w:val="00ED5911"/>
    <w:rsid w:val="00ED5B75"/>
    <w:rsid w:val="00ED70BD"/>
    <w:rsid w:val="00EE0B84"/>
    <w:rsid w:val="00EE1CE3"/>
    <w:rsid w:val="00EE248B"/>
    <w:rsid w:val="00EE41CA"/>
    <w:rsid w:val="00EE46C2"/>
    <w:rsid w:val="00EE4B0F"/>
    <w:rsid w:val="00EE4FCA"/>
    <w:rsid w:val="00EE5713"/>
    <w:rsid w:val="00EE5A01"/>
    <w:rsid w:val="00EE5A9E"/>
    <w:rsid w:val="00EE64AE"/>
    <w:rsid w:val="00EE715F"/>
    <w:rsid w:val="00EE7663"/>
    <w:rsid w:val="00EF0464"/>
    <w:rsid w:val="00EF1BD1"/>
    <w:rsid w:val="00EF1EF4"/>
    <w:rsid w:val="00EF29A3"/>
    <w:rsid w:val="00EF2AB0"/>
    <w:rsid w:val="00EF59A5"/>
    <w:rsid w:val="00EF5C66"/>
    <w:rsid w:val="00F007CD"/>
    <w:rsid w:val="00F0353F"/>
    <w:rsid w:val="00F04F8C"/>
    <w:rsid w:val="00F05723"/>
    <w:rsid w:val="00F0583C"/>
    <w:rsid w:val="00F06445"/>
    <w:rsid w:val="00F070B4"/>
    <w:rsid w:val="00F07114"/>
    <w:rsid w:val="00F0721C"/>
    <w:rsid w:val="00F10CCF"/>
    <w:rsid w:val="00F11FB9"/>
    <w:rsid w:val="00F12B11"/>
    <w:rsid w:val="00F13DC6"/>
    <w:rsid w:val="00F1776E"/>
    <w:rsid w:val="00F17EEC"/>
    <w:rsid w:val="00F206A7"/>
    <w:rsid w:val="00F22018"/>
    <w:rsid w:val="00F23A66"/>
    <w:rsid w:val="00F27205"/>
    <w:rsid w:val="00F27A1D"/>
    <w:rsid w:val="00F30321"/>
    <w:rsid w:val="00F3105E"/>
    <w:rsid w:val="00F31AAB"/>
    <w:rsid w:val="00F33665"/>
    <w:rsid w:val="00F3389E"/>
    <w:rsid w:val="00F3414E"/>
    <w:rsid w:val="00F35BC7"/>
    <w:rsid w:val="00F366C8"/>
    <w:rsid w:val="00F36831"/>
    <w:rsid w:val="00F37B8C"/>
    <w:rsid w:val="00F4018D"/>
    <w:rsid w:val="00F403D7"/>
    <w:rsid w:val="00F41591"/>
    <w:rsid w:val="00F41A63"/>
    <w:rsid w:val="00F41D08"/>
    <w:rsid w:val="00F42622"/>
    <w:rsid w:val="00F445A9"/>
    <w:rsid w:val="00F44BE8"/>
    <w:rsid w:val="00F45BEB"/>
    <w:rsid w:val="00F473A1"/>
    <w:rsid w:val="00F47633"/>
    <w:rsid w:val="00F47850"/>
    <w:rsid w:val="00F530A0"/>
    <w:rsid w:val="00F536CC"/>
    <w:rsid w:val="00F53D4A"/>
    <w:rsid w:val="00F54523"/>
    <w:rsid w:val="00F56613"/>
    <w:rsid w:val="00F56A1E"/>
    <w:rsid w:val="00F56AF2"/>
    <w:rsid w:val="00F60A07"/>
    <w:rsid w:val="00F60FCF"/>
    <w:rsid w:val="00F62348"/>
    <w:rsid w:val="00F62FE2"/>
    <w:rsid w:val="00F6363C"/>
    <w:rsid w:val="00F65433"/>
    <w:rsid w:val="00F65A3C"/>
    <w:rsid w:val="00F664B0"/>
    <w:rsid w:val="00F70793"/>
    <w:rsid w:val="00F70A3E"/>
    <w:rsid w:val="00F72359"/>
    <w:rsid w:val="00F72F88"/>
    <w:rsid w:val="00F744C5"/>
    <w:rsid w:val="00F764B9"/>
    <w:rsid w:val="00F8062F"/>
    <w:rsid w:val="00F80BBB"/>
    <w:rsid w:val="00F822A0"/>
    <w:rsid w:val="00F82802"/>
    <w:rsid w:val="00F83174"/>
    <w:rsid w:val="00F8377C"/>
    <w:rsid w:val="00F84544"/>
    <w:rsid w:val="00F86B47"/>
    <w:rsid w:val="00F871F7"/>
    <w:rsid w:val="00F9042D"/>
    <w:rsid w:val="00F90552"/>
    <w:rsid w:val="00F9080F"/>
    <w:rsid w:val="00F908B7"/>
    <w:rsid w:val="00F9254C"/>
    <w:rsid w:val="00F9279B"/>
    <w:rsid w:val="00F934FB"/>
    <w:rsid w:val="00F954FA"/>
    <w:rsid w:val="00F95605"/>
    <w:rsid w:val="00F95B1F"/>
    <w:rsid w:val="00F96EB7"/>
    <w:rsid w:val="00F97CFC"/>
    <w:rsid w:val="00F97D47"/>
    <w:rsid w:val="00F97EE5"/>
    <w:rsid w:val="00FA05B2"/>
    <w:rsid w:val="00FA0889"/>
    <w:rsid w:val="00FA1AFF"/>
    <w:rsid w:val="00FA2816"/>
    <w:rsid w:val="00FA590F"/>
    <w:rsid w:val="00FA5973"/>
    <w:rsid w:val="00FA61AC"/>
    <w:rsid w:val="00FA68A7"/>
    <w:rsid w:val="00FA7435"/>
    <w:rsid w:val="00FB058E"/>
    <w:rsid w:val="00FB0F44"/>
    <w:rsid w:val="00FB0F7E"/>
    <w:rsid w:val="00FB252E"/>
    <w:rsid w:val="00FB25B3"/>
    <w:rsid w:val="00FB3C48"/>
    <w:rsid w:val="00FB5ADA"/>
    <w:rsid w:val="00FB6990"/>
    <w:rsid w:val="00FB71CE"/>
    <w:rsid w:val="00FB7DAB"/>
    <w:rsid w:val="00FC0C51"/>
    <w:rsid w:val="00FC1F90"/>
    <w:rsid w:val="00FC25E9"/>
    <w:rsid w:val="00FC2802"/>
    <w:rsid w:val="00FC3903"/>
    <w:rsid w:val="00FC4B99"/>
    <w:rsid w:val="00FC4FDD"/>
    <w:rsid w:val="00FC6848"/>
    <w:rsid w:val="00FC68CE"/>
    <w:rsid w:val="00FC6C93"/>
    <w:rsid w:val="00FC7E78"/>
    <w:rsid w:val="00FD03BF"/>
    <w:rsid w:val="00FD1BF0"/>
    <w:rsid w:val="00FD33B5"/>
    <w:rsid w:val="00FD3A20"/>
    <w:rsid w:val="00FD4B8E"/>
    <w:rsid w:val="00FD7B95"/>
    <w:rsid w:val="00FE0420"/>
    <w:rsid w:val="00FE080F"/>
    <w:rsid w:val="00FE0A61"/>
    <w:rsid w:val="00FE0F18"/>
    <w:rsid w:val="00FE1B88"/>
    <w:rsid w:val="00FE23C2"/>
    <w:rsid w:val="00FE4D2A"/>
    <w:rsid w:val="00FE5B3F"/>
    <w:rsid w:val="00FE5C97"/>
    <w:rsid w:val="00FE5EC2"/>
    <w:rsid w:val="00FE6A66"/>
    <w:rsid w:val="00FE717C"/>
    <w:rsid w:val="00FF2A0F"/>
    <w:rsid w:val="00FF454B"/>
    <w:rsid w:val="00FF45D9"/>
    <w:rsid w:val="00FF4AC8"/>
    <w:rsid w:val="00FF68A6"/>
    <w:rsid w:val="00FF6F2F"/>
    <w:rsid w:val="00FF7101"/>
    <w:rsid w:val="00FF733C"/>
    <w:rsid w:val="00FF7CDE"/>
    <w:rsid w:val="041D2206"/>
    <w:rsid w:val="04D4119C"/>
    <w:rsid w:val="0651F49F"/>
    <w:rsid w:val="0E62E8C3"/>
    <w:rsid w:val="18482021"/>
    <w:rsid w:val="1FBC521D"/>
    <w:rsid w:val="385D4852"/>
    <w:rsid w:val="3D641D56"/>
    <w:rsid w:val="3DB80AA7"/>
    <w:rsid w:val="411DDB9C"/>
    <w:rsid w:val="47929A8E"/>
    <w:rsid w:val="507381AC"/>
    <w:rsid w:val="5079E3FF"/>
    <w:rsid w:val="5199F8A9"/>
    <w:rsid w:val="53DB5781"/>
    <w:rsid w:val="58633E7F"/>
    <w:rsid w:val="5FE45319"/>
    <w:rsid w:val="607E44CE"/>
    <w:rsid w:val="644407BD"/>
    <w:rsid w:val="64766F4D"/>
    <w:rsid w:val="65EE33C8"/>
    <w:rsid w:val="66306020"/>
    <w:rsid w:val="7B35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385E89D2"/>
  <w15:docId w15:val="{5968F08B-1045-4586-A756-B943F36E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35C31"/>
    <w:pPr>
      <w:numPr>
        <w:ilvl w:val="1"/>
        <w:numId w:val="10"/>
      </w:num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numPr>
        <w:ilvl w:val="0"/>
      </w:numPr>
      <w:spacing w:line="240" w:lineRule="auto"/>
      <w:outlineLvl w:val="0"/>
    </w:pPr>
    <w:rPr>
      <w:b/>
      <w:color w:val="104F75"/>
      <w:sz w:val="36"/>
    </w:rPr>
  </w:style>
  <w:style w:type="paragraph" w:styleId="Heading2">
    <w:name w:val="heading 2"/>
    <w:basedOn w:val="Normal"/>
    <w:next w:val="Normal"/>
    <w:link w:val="Heading2Char"/>
    <w:qFormat/>
    <w:rsid w:val="00760615"/>
    <w:pPr>
      <w:keepNext/>
      <w:numPr>
        <w:ilvl w:val="0"/>
        <w:numId w:val="0"/>
      </w:numPr>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B05A75"/>
    <w:pPr>
      <w:numPr>
        <w:ilvl w:val="0"/>
        <w:numId w:val="0"/>
      </w:numPr>
      <w:tabs>
        <w:tab w:val="right" w:pos="9498"/>
      </w:tabs>
      <w:spacing w:after="120"/>
    </w:pPr>
    <w:rPr>
      <w:noProof/>
    </w:rPr>
  </w:style>
  <w:style w:type="paragraph" w:styleId="TOC2">
    <w:name w:val="toc 2"/>
    <w:basedOn w:val="Normal"/>
    <w:next w:val="Normal"/>
    <w:autoRedefine/>
    <w:uiPriority w:val="39"/>
    <w:unhideWhenUsed/>
    <w:qFormat/>
    <w:rsid w:val="00BE4573"/>
    <w:pPr>
      <w:numPr>
        <w:ilvl w:val="0"/>
        <w:numId w:val="0"/>
      </w:numPr>
      <w:tabs>
        <w:tab w:val="right" w:pos="9498"/>
      </w:tabs>
      <w:spacing w:after="120"/>
      <w:ind w:left="7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b/>
      <w:color w:val="104F75"/>
      <w:sz w:val="96"/>
      <w:szCs w:val="120"/>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rPr>
      <w:color w:val="0D0D0D" w:themeColor="text1" w:themeTint="F2"/>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color w:val="0D0D0D" w:themeColor="text1" w:themeTint="F2"/>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color w:val="0D0D0D" w:themeColor="text1" w:themeTint="F2"/>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color w:val="0D0D0D" w:themeColor="text1" w:themeTint="F2"/>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link w:val="FootnoteTextChar"/>
    <w:unhideWhenUsed/>
    <w:rsid w:val="00BC72CB"/>
    <w:pPr>
      <w:spacing w:after="60"/>
    </w:pPr>
    <w:rPr>
      <w:color w:val="0D0D0D" w:themeColor="text1" w:themeTint="F2"/>
    </w:rPr>
  </w:style>
  <w:style w:type="character" w:customStyle="1" w:styleId="FootnoteTextChar">
    <w:name w:val="Footnote Text Char"/>
    <w:basedOn w:val="DefaultParagraphFont"/>
    <w:link w:val="FootnoteText"/>
    <w:rsid w:val="00BC72CB"/>
    <w:rPr>
      <w:color w:val="0D0D0D" w:themeColor="text1" w:themeTint="F2"/>
    </w:rPr>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rPr>
      <w:color w:val="0D0D0D" w:themeColor="text1" w:themeTint="F2"/>
    </w:rPr>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color w:val="0D0D0D" w:themeColor="text1" w:themeTint="F2"/>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rPr>
      <w:color w:val="0D0D0D" w:themeColor="text1" w:themeTint="F2"/>
    </w:rPr>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color w:val="0D0D0D" w:themeColor="text1" w:themeTint="F2"/>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color w:val="0D0D0D" w:themeColor="text1" w:themeTint="F2"/>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numPr>
        <w:ilvl w:val="0"/>
        <w:numId w:val="0"/>
      </w:numPr>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Style1">
    <w:name w:val="Style1"/>
    <w:basedOn w:val="DefaultParagraphFont"/>
    <w:uiPriority w:val="1"/>
    <w:rsid w:val="004E17C3"/>
    <w:rPr>
      <w:rFonts w:ascii="Arial" w:hAnsi="Arial"/>
      <w:color w:val="auto"/>
      <w:sz w:val="24"/>
    </w:rPr>
  </w:style>
  <w:style w:type="paragraph" w:styleId="NormalWeb">
    <w:name w:val="Normal (Web)"/>
    <w:basedOn w:val="Normal"/>
    <w:uiPriority w:val="99"/>
    <w:unhideWhenUsed/>
    <w:rsid w:val="005C20C6"/>
    <w:pPr>
      <w:numPr>
        <w:ilvl w:val="0"/>
        <w:numId w:val="0"/>
      </w:numPr>
      <w:spacing w:before="100" w:beforeAutospacing="1" w:after="100" w:afterAutospacing="1" w:line="240" w:lineRule="auto"/>
    </w:pPr>
    <w:rPr>
      <w:rFonts w:ascii="Times New Roman" w:eastAsiaTheme="minorEastAsia" w:hAnsi="Times New Roman"/>
      <w:color w:val="auto"/>
    </w:rPr>
  </w:style>
  <w:style w:type="numbering" w:customStyle="1" w:styleId="LFO31">
    <w:name w:val="LFO3_1"/>
    <w:rsid w:val="00D0264D"/>
    <w:pPr>
      <w:numPr>
        <w:numId w:val="12"/>
      </w:numPr>
    </w:pPr>
  </w:style>
  <w:style w:type="paragraph" w:customStyle="1" w:styleId="Default">
    <w:name w:val="Default"/>
    <w:rsid w:val="004305D3"/>
    <w:pPr>
      <w:autoSpaceDE w:val="0"/>
      <w:autoSpaceDN w:val="0"/>
      <w:adjustRightInd w:val="0"/>
    </w:pPr>
    <w:rPr>
      <w:rFonts w:cs="Arial"/>
      <w:color w:val="000000"/>
      <w:sz w:val="24"/>
      <w:szCs w:val="24"/>
    </w:rPr>
  </w:style>
  <w:style w:type="table" w:customStyle="1" w:styleId="TableGrid1">
    <w:name w:val="Table Grid1"/>
    <w:basedOn w:val="TableNormal"/>
    <w:next w:val="TableGrid"/>
    <w:rsid w:val="00B2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Normal">
    <w:name w:val="Numbered Normal"/>
    <w:basedOn w:val="ListParagraph"/>
    <w:link w:val="NumberedNormalChar"/>
    <w:uiPriority w:val="1"/>
    <w:qFormat/>
    <w:rsid w:val="00154D21"/>
    <w:pPr>
      <w:numPr>
        <w:ilvl w:val="0"/>
        <w:numId w:val="20"/>
      </w:numPr>
      <w:spacing w:line="240" w:lineRule="auto"/>
      <w:ind w:left="425" w:hanging="425"/>
      <w:contextualSpacing w:val="0"/>
    </w:pPr>
    <w:rPr>
      <w:rFonts w:asciiTheme="minorHAnsi" w:hAnsiTheme="minorHAnsi" w:cstheme="minorHAnsi"/>
      <w:color w:val="auto"/>
    </w:rPr>
  </w:style>
  <w:style w:type="character" w:customStyle="1" w:styleId="NumberedNormalChar">
    <w:name w:val="Numbered Normal Char"/>
    <w:basedOn w:val="DefaultParagraphFont"/>
    <w:link w:val="NumberedNormal"/>
    <w:uiPriority w:val="1"/>
    <w:rsid w:val="002204CE"/>
    <w:rPr>
      <w:rFonts w:asciiTheme="minorHAnsi" w:hAnsiTheme="minorHAnsi" w:cstheme="minorHAnsi"/>
      <w:sz w:val="24"/>
      <w:szCs w:val="24"/>
    </w:rPr>
  </w:style>
  <w:style w:type="character" w:customStyle="1" w:styleId="ms-rtethemeforecolor-2-0">
    <w:name w:val="ms-rtethemeforecolor-2-0"/>
    <w:basedOn w:val="DefaultParagraphFont"/>
    <w:rsid w:val="00A307EF"/>
  </w:style>
  <w:style w:type="character" w:styleId="Strong">
    <w:name w:val="Strong"/>
    <w:basedOn w:val="DefaultParagraphFont"/>
    <w:uiPriority w:val="22"/>
    <w:qFormat/>
    <w:rsid w:val="00A307EF"/>
    <w:rPr>
      <w:b/>
      <w:bCs/>
    </w:rPr>
  </w:style>
  <w:style w:type="table" w:customStyle="1" w:styleId="TableGrid2">
    <w:name w:val="Table Grid2"/>
    <w:basedOn w:val="TableNormal"/>
    <w:next w:val="TableGrid"/>
    <w:rsid w:val="0038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671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7667742">
      <w:bodyDiv w:val="1"/>
      <w:marLeft w:val="0"/>
      <w:marRight w:val="0"/>
      <w:marTop w:val="0"/>
      <w:marBottom w:val="0"/>
      <w:divBdr>
        <w:top w:val="none" w:sz="0" w:space="0" w:color="auto"/>
        <w:left w:val="none" w:sz="0" w:space="0" w:color="auto"/>
        <w:bottom w:val="none" w:sz="0" w:space="0" w:color="auto"/>
        <w:right w:val="none" w:sz="0" w:space="0" w:color="auto"/>
      </w:divBdr>
    </w:div>
    <w:div w:id="296450133">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1187955">
      <w:bodyDiv w:val="1"/>
      <w:marLeft w:val="0"/>
      <w:marRight w:val="0"/>
      <w:marTop w:val="0"/>
      <w:marBottom w:val="0"/>
      <w:divBdr>
        <w:top w:val="none" w:sz="0" w:space="0" w:color="auto"/>
        <w:left w:val="none" w:sz="0" w:space="0" w:color="auto"/>
        <w:bottom w:val="none" w:sz="0" w:space="0" w:color="auto"/>
        <w:right w:val="none" w:sz="0" w:space="0" w:color="auto"/>
      </w:divBdr>
    </w:div>
    <w:div w:id="630672460">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3968533">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88691500">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3126648">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69420571">
      <w:bodyDiv w:val="1"/>
      <w:marLeft w:val="0"/>
      <w:marRight w:val="0"/>
      <w:marTop w:val="0"/>
      <w:marBottom w:val="0"/>
      <w:divBdr>
        <w:top w:val="none" w:sz="0" w:space="0" w:color="auto"/>
        <w:left w:val="none" w:sz="0" w:space="0" w:color="auto"/>
        <w:bottom w:val="none" w:sz="0" w:space="0" w:color="auto"/>
        <w:right w:val="none" w:sz="0" w:space="0" w:color="auto"/>
      </w:divBdr>
    </w:div>
    <w:div w:id="190463854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3908751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882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APspecial.freeschool@education.gov.uk" TargetMode="External"/><Relationship Id="rId26" Type="http://schemas.openxmlformats.org/officeDocument/2006/relationships/hyperlink" Target="https://www.gov.uk/contact-dfe" TargetMode="External"/><Relationship Id="rId39" Type="http://schemas.openxmlformats.org/officeDocument/2006/relationships/hyperlink" Target="https://www.gov.uk/government/publications/special-free-school-revenue-funding" TargetMode="External"/><Relationship Id="rId21" Type="http://schemas.openxmlformats.org/officeDocument/2006/relationships/hyperlink" Target="mailto:APspecial.freeschool@education.gov.uk" TargetMode="External"/><Relationship Id="rId34" Type="http://schemas.openxmlformats.org/officeDocument/2006/relationships/hyperlink" Target="http://www.legislation.gov.uk/uksi/2017/44/contents/made" TargetMode="External"/><Relationship Id="rId42" Type="http://schemas.openxmlformats.org/officeDocument/2006/relationships/hyperlink" Target="mailto:psi@nationalarchives.gsi.gov.uk" TargetMode="External"/><Relationship Id="rId47" Type="http://schemas.openxmlformats.org/officeDocument/2006/relationships/image" Target="media/image3.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speeches/spring-budget-2017-philip-hammonds-speech" TargetMode="External"/><Relationship Id="rId25" Type="http://schemas.openxmlformats.org/officeDocument/2006/relationships/hyperlink" Target="https://www.gov.uk/government/publications/send-and-alternative-provision-area-guidelines" TargetMode="External"/><Relationship Id="rId33" Type="http://schemas.openxmlformats.org/officeDocument/2006/relationships/hyperlink" Target="https://www.gov.uk/government/publications/alternative-provision-census-2018-guide" TargetMode="External"/><Relationship Id="rId38" Type="http://schemas.openxmlformats.org/officeDocument/2006/relationships/hyperlink" Target="https://www.gov.uk/government/publications/special-free-school-revenue-funding" TargetMode="External"/><Relationship Id="rId46"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free-schools-open-schools-and-successful-applications" TargetMode="External"/><Relationship Id="rId20" Type="http://schemas.openxmlformats.org/officeDocument/2006/relationships/hyperlink" Target="https://www.gov.uk/government/publications/special-free-school-applications" TargetMode="External"/><Relationship Id="rId29" Type="http://schemas.openxmlformats.org/officeDocument/2006/relationships/hyperlink" Target="https://www.gov.uk/contact-dfe" TargetMode="External"/><Relationship Id="rId41" Type="http://schemas.openxmlformats.org/officeDocument/2006/relationships/hyperlink" Target="http://www.nationalarchives.gov.uk/doc/open-government-licence/version/3/"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Pspecial.freeschool@education.gov.uk" TargetMode="External"/><Relationship Id="rId32" Type="http://schemas.openxmlformats.org/officeDocument/2006/relationships/hyperlink" Target="https://www.gov.uk/government/publications/send-code-of-practice-0-to-25" TargetMode="External"/><Relationship Id="rId37" Type="http://schemas.openxmlformats.org/officeDocument/2006/relationships/hyperlink" Target="https://www.gov.uk/government/publications/alternative-provision-free-school-revenue-funding" TargetMode="External"/><Relationship Id="rId40" Type="http://schemas.openxmlformats.org/officeDocument/2006/relationships/hyperlink" Target="https://www.gov.uk/government/publications/alternative-provision-free-school-revenue-funding" TargetMode="External"/><Relationship Id="rId45" Type="http://schemas.openxmlformats.org/officeDocument/2006/relationships/image" Target="media/image2.png"/><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news/new-measures-to-support-children-with-send" TargetMode="External"/><Relationship Id="rId23" Type="http://schemas.openxmlformats.org/officeDocument/2006/relationships/hyperlink" Target="https://www.gov.uk/guidance/convert-to-an-academy-information-for-schools" TargetMode="External"/><Relationship Id="rId28" Type="http://schemas.openxmlformats.org/officeDocument/2006/relationships/hyperlink" Target="https://ico.org.uk/concerns/" TargetMode="External"/><Relationship Id="rId36" Type="http://schemas.openxmlformats.org/officeDocument/2006/relationships/hyperlink" Target="https://www.gov.uk/government/publications/free-school-pre-opening-guide"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FSC.EOI@education.gov.uk" TargetMode="External"/><Relationship Id="rId31" Type="http://schemas.openxmlformats.org/officeDocument/2006/relationships/hyperlink" Target="http://www.legislation.gov.uk/ukpga/2014/6/contents/enacted" TargetMode="External"/><Relationship Id="rId44" Type="http://schemas.openxmlformats.org/officeDocument/2006/relationships/hyperlink" Target="http://www.gov.uk/government/publication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stablishing-a-new-school-free-school-presumption" TargetMode="External"/><Relationship Id="rId22" Type="http://schemas.openxmlformats.org/officeDocument/2006/relationships/hyperlink" Target="https://www.newschoolsnetwork.org/" TargetMode="External"/><Relationship Id="rId27" Type="http://schemas.openxmlformats.org/officeDocument/2006/relationships/hyperlink" Target="https://ico.org.uk/for-organisations/guide-to-data-protection/principle-6-rights/" TargetMode="External"/><Relationship Id="rId30" Type="http://schemas.openxmlformats.org/officeDocument/2006/relationships/hyperlink" Target="https://www.gov.uk/contact-dfe" TargetMode="External"/><Relationship Id="rId35" Type="http://schemas.openxmlformats.org/officeDocument/2006/relationships/hyperlink" Target="http://www.legislation.gov.uk/ukpga/2014/6/contents/enacted" TargetMode="External"/><Relationship Id="rId43" Type="http://schemas.openxmlformats.org/officeDocument/2006/relationships/hyperlink" Target="http://www.education.gov.uk/contactus" TargetMode="External"/><Relationship Id="rId48" Type="http://schemas.openxmlformats.org/officeDocument/2006/relationships/hyperlink" Target="http://www.facebook.com/educationgovuk"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b413e0c7e7485c81dce48548a9737f xmlns="9fa5693a-b367-476c-9524-21a73b9a480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fab413e0c7e7485c81dce48548a9737f>
    <o292afed0ead4fa2960c96c52d3cc3a5 xmlns="9fa5693a-b367-476c-9524-21a73b9a480d">
      <Terms xmlns="http://schemas.microsoft.com/office/infopath/2007/PartnerControls"/>
    </o292afed0ead4fa2960c96c52d3cc3a5>
    <_dlc_DocId xmlns="9fa5693a-b367-476c-9524-21a73b9a480d">XHTCYYQFWRUH-9-18805</_dlc_DocId>
    <IWPContributor xmlns="96d427ff-e921-4a22-a80b-a70b70164c84">
      <UserInfo>
        <DisplayName/>
        <AccountId xsi:nil="true"/>
        <AccountType/>
      </UserInfo>
    </IWPContributor>
    <h02d3d26cabc4c5c90b05cd6e4583172 xmlns="9fa5693a-b367-476c-9524-21a73b9a480d">
      <Terms xmlns="http://schemas.microsoft.com/office/infopath/2007/PartnerControls"/>
    </h02d3d26cabc4c5c90b05cd6e4583172>
    <_dlc_DocIdUrl xmlns="9fa5693a-b367-476c-9524-21a73b9a480d">
      <Url>https://educationgovuk.sharepoint.com/sites/fs/g/_layouts/15/DocIdRedir.aspx?ID=XHTCYYQFWRUH-9-18805</Url>
      <Description>XHTCYYQFWRUH-9-18805</Description>
    </_dlc_DocIdUrl>
    <h5181134883947a99a38d116ffff0102 xmlns="3f70ccc7-b045-4fef-ad1b-df4a3e4b665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Comments xmlns="http://schemas.microsoft.com/sharepoint/v3" xsi:nil="true"/>
    <i696b4fe77b44ecdac4c67bcae986835 xmlns="9fa5693a-b367-476c-9524-21a73b9a480d">
      <Terms xmlns="http://schemas.microsoft.com/office/infopath/2007/PartnerControls">
        <TermInfo xmlns="http://schemas.microsoft.com/office/infopath/2007/PartnerControls">
          <TermName xmlns="http://schemas.microsoft.com/office/infopath/2007/PartnerControls">Free Schools Core: Policy and Performance Division</TermName>
          <TermId xmlns="http://schemas.microsoft.com/office/infopath/2007/PartnerControls">abddec7b-79a4-41ec-991f-152b0f4aeda4</TermId>
        </TermInfo>
      </Terms>
    </i696b4fe77b44ecdac4c67bcae986835>
    <TaxCatchAll xmlns="8c566321-f672-4e06-a901-b5e72b4c4357">
      <Value>3</Value>
      <Value>73</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E6931CE9BE061247A04BD6A86F5B90080A004E6544A6A8B05B45A62F8C7D03F5FE09" ma:contentTypeVersion="43" ma:contentTypeDescription="For programme or project documents. Records retained for 10 years." ma:contentTypeScope="" ma:versionID="3fb8b3a63bc21983106b9a8eca149ea4">
  <xsd:schema xmlns:xsd="http://www.w3.org/2001/XMLSchema" xmlns:xs="http://www.w3.org/2001/XMLSchema" xmlns:p="http://schemas.microsoft.com/office/2006/metadata/properties" xmlns:ns1="http://schemas.microsoft.com/sharepoint/v3" xmlns:ns2="9fa5693a-b367-476c-9524-21a73b9a480d" xmlns:ns3="8c566321-f672-4e06-a901-b5e72b4c4357" xmlns:ns4="96d427ff-e921-4a22-a80b-a70b70164c84" xmlns:ns5="3f70ccc7-b045-4fef-ad1b-df4a3e4b6652" targetNamespace="http://schemas.microsoft.com/office/2006/metadata/properties" ma:root="true" ma:fieldsID="9df68621b1dbcffbf370af98923cb348" ns1:_="" ns2:_="" ns3:_="" ns4:_="" ns5:_="">
    <xsd:import namespace="http://schemas.microsoft.com/sharepoint/v3"/>
    <xsd:import namespace="9fa5693a-b367-476c-9524-21a73b9a480d"/>
    <xsd:import namespace="8c566321-f672-4e06-a901-b5e72b4c4357"/>
    <xsd:import namespace="96d427ff-e921-4a22-a80b-a70b70164c84"/>
    <xsd:import namespace="3f70ccc7-b045-4fef-ad1b-df4a3e4b665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o292afed0ead4fa2960c96c52d3cc3a5" minOccurs="0"/>
                <xsd:element ref="ns2:fab413e0c7e7485c81dce48548a9737f" minOccurs="0"/>
                <xsd:element ref="ns2:h02d3d26cabc4c5c90b05cd6e4583172" minOccurs="0"/>
                <xsd:element ref="ns2:i696b4fe77b44ecdac4c67bcae986835" minOccurs="0"/>
                <xsd:element ref="ns4:IWPContributor" minOccurs="0"/>
                <xsd:element ref="ns5:h5181134883947a99a38d116ffff01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a5693a-b367-476c-9524-21a73b9a4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292afed0ead4fa2960c96c52d3cc3a5" ma:index="22" nillable="true" ma:taxonomy="true" ma:internalName="o292afed0ead4fa2960c96c52d3cc3a5" ma:taxonomyFieldName="IWPFunction" ma:displayName="Function" ma:readOnly="false" ma:fieldId="{8292afed-0ead-4fa2-960c-96c52d3cc3a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fab413e0c7e7485c81dce48548a9737f" ma:index="23" ma:taxonomy="true" ma:internalName="fab413e0c7e7485c81dce48548a9737f" ma:taxonomyFieldName="IWPRightsProtectiveMarking" ma:displayName="Rights: Protective Marking" ma:readOnly="false" ma:default="1;#Official|0884c477-2e62-47ea-b19c-5af6e91124c5" ma:fieldId="{fab413e0-c7e7-485c-81dc-e48548a9737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02d3d26cabc4c5c90b05cd6e4583172" ma:index="24" nillable="true" ma:taxonomy="true" ma:internalName="h02d3d26cabc4c5c90b05cd6e4583172" ma:taxonomyFieldName="IWPSiteType" ma:displayName="Site Type" ma:readOnly="false" ma:fieldId="{102d3d26-cabc-4c5c-90b0-5cd6e458317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i696b4fe77b44ecdac4c67bcae986835" ma:index="25" nillable="true" ma:taxonomy="true" ma:internalName="i696b4fe77b44ecdac4c67bcae986835" ma:taxonomyFieldName="IWPOrganisationalUnit" ma:displayName="Organisational Unit" ma:readOnly="false" ma:default="2;#DfE|cc08a6d4-dfde-4d0f-bd85-069ebcef80d5" ma:fieldId="{2696b4fe-77b4-4ecd-ac4c-67bcae986835}"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dcd37c-c862-403b-a2ad-c04996ff6db8}" ma:internalName="TaxCatchAll" ma:readOnly="false" ma:showField="CatchAllData" ma:web="9fa5693a-b367-476c-9524-21a73b9a480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list="{f4dcd37c-c862-403b-a2ad-c04996ff6db8}" ma:internalName="TaxCatchAllLabel" ma:readOnly="true" ma:showField="CatchAllDataLabel" ma:web="9fa5693a-b367-476c-9524-21a73b9a48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427ff-e921-4a22-a80b-a70b70164c8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70ccc7-b045-4fef-ad1b-df4a3e4b665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a5693a-b367-476c-9524-21a73b9a480d"/>
    <ds:schemaRef ds:uri="3f70ccc7-b045-4fef-ad1b-df4a3e4b6652"/>
    <ds:schemaRef ds:uri="http://purl.org/dc/elements/1.1/"/>
    <ds:schemaRef ds:uri="http://schemas.microsoft.com/office/2006/metadata/properties"/>
    <ds:schemaRef ds:uri="96d427ff-e921-4a22-a80b-a70b70164c84"/>
    <ds:schemaRef ds:uri="8c566321-f672-4e06-a901-b5e72b4c4357"/>
    <ds:schemaRef ds:uri="http://www.w3.org/XML/1998/namespace"/>
    <ds:schemaRef ds:uri="http://purl.org/dc/dcmitype/"/>
  </ds:schemaRefs>
</ds:datastoreItem>
</file>

<file path=customXml/itemProps4.xml><?xml version="1.0" encoding="utf-8"?>
<ds:datastoreItem xmlns:ds="http://schemas.openxmlformats.org/officeDocument/2006/customXml" ds:itemID="{E8421808-F464-485B-8847-41852F96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a5693a-b367-476c-9524-21a73b9a480d"/>
    <ds:schemaRef ds:uri="8c566321-f672-4e06-a901-b5e72b4c4357"/>
    <ds:schemaRef ds:uri="96d427ff-e921-4a22-a80b-a70b70164c84"/>
    <ds:schemaRef ds:uri="3f70ccc7-b045-4fef-ad1b-df4a3e4b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3DE69-1DA9-4B3B-B839-AC498C4038AB}">
  <ds:schemaRefs>
    <ds:schemaRef ds:uri="http://schemas.microsoft.com/sharepoint/events"/>
  </ds:schemaRefs>
</ds:datastoreItem>
</file>

<file path=customXml/itemProps6.xml><?xml version="1.0" encoding="utf-8"?>
<ds:datastoreItem xmlns:ds="http://schemas.openxmlformats.org/officeDocument/2006/customXml" ds:itemID="{D07D5E16-1278-4C68-B3BE-941DF3A7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8628</Words>
  <Characters>49181</Characters>
  <Application>Microsoft Office Word</Application>
  <DocSecurity>0</DocSecurity>
  <Lines>409</Lines>
  <Paragraphs>115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Special and AP free schools guidance for LAs</vt:lpstr>
      <vt:lpstr>Introduction</vt:lpstr>
      <vt:lpstr>Summary of what we are looking for</vt:lpstr>
      <vt:lpstr>The process explained</vt:lpstr>
      <vt:lpstr>    Process overview</vt:lpstr>
      <vt:lpstr>    Key dates</vt:lpstr>
      <vt:lpstr>    Who to speak to before developing your bid</vt:lpstr>
      <vt:lpstr>    Identifying a site</vt:lpstr>
      <vt:lpstr>    Completing your bid</vt:lpstr>
      <vt:lpstr>    Assessment of and decisions on bids</vt:lpstr>
      <vt:lpstr>    What happens if your bid is successful? </vt:lpstr>
      <vt:lpstr>    Publication of your bid on GOV.UK </vt:lpstr>
      <vt:lpstr>Assessment criteria for local authority bids</vt:lpstr>
      <vt:lpstr>    Overview section</vt:lpstr>
      <vt:lpstr>    Confirmation section</vt:lpstr>
      <vt:lpstr>    Section A – local authority(ies) putting forward this bid and evidence of commis</vt:lpstr>
      <vt:lpstr>        Section A1 – local authority(ies) putting forward this bid</vt:lpstr>
      <vt:lpstr>        Section A2 – evidence that the new school will be fully commissioned</vt:lpstr>
      <vt:lpstr>    Section B – type of school </vt:lpstr>
      <vt:lpstr>    Section C – rationale for a new school</vt:lpstr>
      <vt:lpstr>        Section C1 – the current context in your area</vt:lpstr>
      <vt:lpstr>        Section C2 – your strategy for high needs provision</vt:lpstr>
      <vt:lpstr>        Section C3 – why you want a new school and how it fits with your strategy and th</vt:lpstr>
      <vt:lpstr>        Section C4 – expected outcomes</vt:lpstr>
      <vt:lpstr>    Section D – the proposed location and site </vt:lpstr>
      <vt:lpstr>Annex A – Privacy Notice: special and alternative provision free schools wave</vt:lpstr>
      <vt:lpstr>    Who we are</vt:lpstr>
      <vt:lpstr>    How we will use your information</vt:lpstr>
      <vt:lpstr>    The nature of your personal data we will be using</vt:lpstr>
      <vt:lpstr>    Why our use of your personal data is lawful</vt:lpstr>
      <vt:lpstr>    Publication</vt:lpstr>
      <vt:lpstr>    Who we will make your personal data available to</vt:lpstr>
      <vt:lpstr>    How long we will keep your personal data</vt:lpstr>
      <vt:lpstr>    Your Data Protection rights</vt:lpstr>
      <vt:lpstr>    Right to lodge a complaint</vt:lpstr>
      <vt:lpstr>    Last updated</vt:lpstr>
      <vt:lpstr>    Contact information</vt:lpstr>
      <vt:lpstr>Annex B: list of sources we will use in our assessment of need </vt:lpstr>
      <vt:lpstr>Annex C: information about special and alternative provision free schools</vt:lpstr>
      <vt:lpstr>    Funding arrangements</vt:lpstr>
    </vt:vector>
  </TitlesOfParts>
  <Company>Department for Education</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and AP free schools guidance for LAs</dc:title>
  <dc:creator>Publishing.TEAM@education.gsi.gov.uk</dc:creator>
  <dc:description>Master-ET-v3.5</dc:description>
  <cp:lastModifiedBy>David Curtis</cp:lastModifiedBy>
  <cp:revision>2</cp:revision>
  <cp:lastPrinted>2018-07-19T12:57:00Z</cp:lastPrinted>
  <dcterms:created xsi:type="dcterms:W3CDTF">2019-03-14T12:02:00Z</dcterms:created>
  <dcterms:modified xsi:type="dcterms:W3CDTF">2019-03-14T12:02:00Z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0x010100E6931CE9BE061247A04BD6A86F5B90080A004E6544A6A8B05B45A62F8C7D03F5FE09</vt:lpwstr>
  </property>
  <property fmtid="{D5CDD505-2E9C-101B-9397-08002B2CF9AE}" pid="4" name="IWPGroupOOB">
    <vt:lpwstr>Communications Directorate</vt:lpwstr>
  </property>
  <property fmtid="{D5CDD505-2E9C-101B-9397-08002B2CF9AE}" pid="5" name="_dlc_DocIdItemGuid">
    <vt:lpwstr>8451928e-375d-44ba-aa6e-c5f452845b26</vt:lpwstr>
  </property>
  <property fmtid="{D5CDD505-2E9C-101B-9397-08002B2CF9AE}" pid="6" name="IWPOrganisationalUnit">
    <vt:lpwstr>73;#Free Schools Core: Policy and Performance Division|abddec7b-79a4-41ec-991f-152b0f4aeda4</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