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5A3F5" w14:textId="77777777" w:rsidR="00271E2E" w:rsidRDefault="00271E2E">
      <w:pPr>
        <w:rPr>
          <w:b/>
          <w:sz w:val="28"/>
          <w:szCs w:val="28"/>
          <w:highlight w:val="yellow"/>
        </w:rPr>
      </w:pPr>
    </w:p>
    <w:p w14:paraId="172FEEE2" w14:textId="77777777" w:rsidR="00271E2E" w:rsidRPr="00271E2E" w:rsidRDefault="00271E2E" w:rsidP="00271E2E">
      <w:pPr>
        <w:spacing w:after="200" w:line="276" w:lineRule="auto"/>
        <w:jc w:val="center"/>
        <w:rPr>
          <w:sz w:val="23"/>
          <w:szCs w:val="23"/>
        </w:rPr>
      </w:pPr>
      <w:r w:rsidRPr="00271E2E">
        <w:rPr>
          <w:rFonts w:ascii="Arial" w:hAnsi="Arial" w:cs="Arial"/>
          <w:b/>
          <w:noProof/>
          <w:sz w:val="24"/>
          <w:szCs w:val="24"/>
          <w:lang w:eastAsia="en-GB"/>
        </w:rPr>
        <w:drawing>
          <wp:inline distT="0" distB="0" distL="0" distR="0" wp14:anchorId="5E9D07DF" wp14:editId="4943E92D">
            <wp:extent cx="4057650" cy="372618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57650" cy="3726180"/>
                    </a:xfrm>
                    <a:prstGeom prst="rect">
                      <a:avLst/>
                    </a:prstGeom>
                    <a:noFill/>
                    <a:ln w="9525">
                      <a:noFill/>
                      <a:miter lim="800000"/>
                      <a:headEnd/>
                      <a:tailEnd/>
                    </a:ln>
                  </pic:spPr>
                </pic:pic>
              </a:graphicData>
            </a:graphic>
          </wp:inline>
        </w:drawing>
      </w:r>
    </w:p>
    <w:p w14:paraId="24EC17C4" w14:textId="77777777" w:rsidR="00271E2E" w:rsidRPr="00271E2E" w:rsidRDefault="00271E2E" w:rsidP="00271E2E">
      <w:pPr>
        <w:rPr>
          <w:sz w:val="23"/>
          <w:szCs w:val="23"/>
        </w:rPr>
      </w:pPr>
    </w:p>
    <w:p w14:paraId="10586E82" w14:textId="77777777" w:rsidR="00271E2E" w:rsidRPr="00271E2E" w:rsidRDefault="00271E2E" w:rsidP="00271E2E">
      <w:pPr>
        <w:spacing w:after="200" w:line="276" w:lineRule="auto"/>
        <w:rPr>
          <w:rFonts w:ascii="Arial" w:eastAsiaTheme="minorHAnsi" w:hAnsi="Arial" w:cs="Arial"/>
          <w:color w:val="000000"/>
          <w:sz w:val="36"/>
          <w:szCs w:val="36"/>
          <w:lang w:eastAsia="en-US"/>
        </w:rPr>
      </w:pPr>
      <w:r w:rsidRPr="00271E2E">
        <w:rPr>
          <w:rFonts w:ascii="Arial" w:eastAsiaTheme="minorHAnsi" w:hAnsi="Arial" w:cs="Arial"/>
          <w:b/>
          <w:bCs/>
          <w:color w:val="000000"/>
          <w:sz w:val="36"/>
          <w:szCs w:val="36"/>
          <w:lang w:eastAsia="en-US"/>
        </w:rPr>
        <w:t>THE SIX-MONTHLY REPORT ON HONG KONG</w:t>
      </w:r>
    </w:p>
    <w:p w14:paraId="2B941C76" w14:textId="77777777" w:rsidR="00271E2E" w:rsidRPr="00271E2E" w:rsidRDefault="00271E2E" w:rsidP="00271E2E">
      <w:pPr>
        <w:spacing w:after="200" w:line="360" w:lineRule="auto"/>
        <w:jc w:val="center"/>
        <w:rPr>
          <w:rFonts w:ascii="Arial" w:eastAsiaTheme="minorEastAsia" w:hAnsi="Arial" w:cs="Arial"/>
          <w:sz w:val="28"/>
          <w:szCs w:val="28"/>
          <w:lang w:eastAsia="zh-CN"/>
        </w:rPr>
      </w:pPr>
      <w:r w:rsidRPr="00271E2E">
        <w:rPr>
          <w:rFonts w:ascii="Arial" w:eastAsiaTheme="minorHAnsi" w:hAnsi="Arial" w:cs="Arial"/>
          <w:b/>
          <w:bCs/>
          <w:color w:val="000000"/>
          <w:sz w:val="36"/>
          <w:szCs w:val="36"/>
          <w:lang w:eastAsia="en-US"/>
        </w:rPr>
        <w:t xml:space="preserve">1 JULY TO 31 DECEMBER 2017 </w:t>
      </w:r>
    </w:p>
    <w:p w14:paraId="6C14AD49" w14:textId="77777777" w:rsidR="00271E2E" w:rsidRPr="00271E2E" w:rsidRDefault="00271E2E" w:rsidP="00271E2E">
      <w:pPr>
        <w:spacing w:after="200" w:line="360" w:lineRule="auto"/>
        <w:rPr>
          <w:rFonts w:ascii="Arial" w:eastAsiaTheme="minorEastAsia" w:hAnsi="Arial" w:cs="Arial"/>
          <w:szCs w:val="24"/>
          <w:lang w:eastAsia="zh-CN"/>
        </w:rPr>
      </w:pPr>
      <w:r w:rsidRPr="00271E2E">
        <w:rPr>
          <w:rFonts w:ascii="Arial" w:eastAsiaTheme="minorEastAsia" w:hAnsi="Arial" w:cs="Arial"/>
          <w:sz w:val="28"/>
          <w:szCs w:val="28"/>
          <w:lang w:eastAsia="zh-CN"/>
        </w:rPr>
        <w:t>Deposited in Parliament by the Secretary of State for Foreign and Commonwealth Affairs</w:t>
      </w:r>
      <w:r w:rsidRPr="00271E2E">
        <w:rPr>
          <w:rFonts w:ascii="Arial" w:eastAsiaTheme="minorEastAsia" w:hAnsi="Arial" w:cs="Arial"/>
          <w:szCs w:val="24"/>
          <w:lang w:eastAsia="zh-CN"/>
        </w:rPr>
        <w:t xml:space="preserve"> </w:t>
      </w:r>
    </w:p>
    <w:p w14:paraId="7048C23A" w14:textId="77777777" w:rsidR="00271E2E" w:rsidRPr="00271E2E" w:rsidRDefault="00271E2E" w:rsidP="00271E2E">
      <w:pPr>
        <w:spacing w:after="200" w:line="276" w:lineRule="auto"/>
        <w:rPr>
          <w:rFonts w:ascii="Arial" w:eastAsiaTheme="minorEastAsia" w:hAnsi="Arial" w:cs="Arial"/>
          <w:b/>
          <w:bCs/>
          <w:sz w:val="28"/>
          <w:szCs w:val="28"/>
          <w:lang w:eastAsia="zh-CN"/>
        </w:rPr>
      </w:pPr>
    </w:p>
    <w:p w14:paraId="32501CE3" w14:textId="77777777" w:rsidR="00271E2E" w:rsidRPr="00271E2E" w:rsidRDefault="00271E2E" w:rsidP="00271E2E">
      <w:pPr>
        <w:spacing w:after="200" w:line="276" w:lineRule="auto"/>
        <w:rPr>
          <w:rFonts w:ascii="Arial" w:eastAsiaTheme="minorEastAsia" w:hAnsi="Arial" w:cs="Arial"/>
          <w:b/>
          <w:bCs/>
          <w:sz w:val="28"/>
          <w:szCs w:val="28"/>
          <w:lang w:eastAsia="zh-CN"/>
        </w:rPr>
      </w:pPr>
    </w:p>
    <w:p w14:paraId="46710702" w14:textId="77777777" w:rsidR="00271E2E" w:rsidRPr="00271E2E" w:rsidRDefault="00271E2E" w:rsidP="00271E2E">
      <w:pPr>
        <w:spacing w:after="200" w:line="276" w:lineRule="auto"/>
        <w:rPr>
          <w:rFonts w:ascii="Arial" w:eastAsiaTheme="minorEastAsia" w:hAnsi="Arial" w:cs="Arial"/>
          <w:b/>
          <w:bCs/>
          <w:sz w:val="28"/>
          <w:szCs w:val="28"/>
          <w:lang w:eastAsia="zh-CN"/>
        </w:rPr>
      </w:pPr>
    </w:p>
    <w:p w14:paraId="7926A9B2" w14:textId="77777777" w:rsidR="00271E2E" w:rsidRPr="00271E2E" w:rsidRDefault="00271E2E" w:rsidP="00271E2E">
      <w:pPr>
        <w:spacing w:after="200" w:line="276" w:lineRule="auto"/>
        <w:rPr>
          <w:rFonts w:ascii="Arial" w:eastAsiaTheme="minorEastAsia" w:hAnsi="Arial" w:cs="Arial"/>
          <w:b/>
          <w:bCs/>
          <w:color w:val="000000" w:themeColor="text1"/>
          <w:sz w:val="28"/>
          <w:szCs w:val="28"/>
          <w:lang w:eastAsia="zh-CN"/>
        </w:rPr>
      </w:pPr>
      <w:r w:rsidRPr="00271E2E">
        <w:rPr>
          <w:rFonts w:ascii="Arial" w:eastAsiaTheme="minorEastAsia" w:hAnsi="Arial" w:cs="Arial"/>
          <w:b/>
          <w:bCs/>
          <w:color w:val="000000" w:themeColor="text1"/>
          <w:sz w:val="28"/>
          <w:szCs w:val="28"/>
          <w:lang w:eastAsia="zh-CN"/>
        </w:rPr>
        <w:t xml:space="preserve">…… FEBRUARY 2018 </w:t>
      </w:r>
    </w:p>
    <w:p w14:paraId="5B4906ED" w14:textId="77777777" w:rsidR="00CB407F" w:rsidRDefault="00CB407F">
      <w:pPr>
        <w:spacing w:after="200" w:line="276" w:lineRule="auto"/>
        <w:rPr>
          <w:rFonts w:ascii="Arial" w:eastAsiaTheme="minorEastAsia" w:hAnsi="Arial" w:cs="Arial"/>
          <w:b/>
          <w:bCs/>
          <w:color w:val="000000" w:themeColor="text1"/>
          <w:sz w:val="28"/>
          <w:szCs w:val="28"/>
          <w:lang w:eastAsia="zh-CN"/>
        </w:rPr>
      </w:pPr>
      <w:r>
        <w:rPr>
          <w:rFonts w:ascii="Arial" w:eastAsiaTheme="minorEastAsia" w:hAnsi="Arial" w:cs="Arial"/>
          <w:b/>
          <w:bCs/>
          <w:color w:val="000000" w:themeColor="text1"/>
          <w:sz w:val="28"/>
          <w:szCs w:val="28"/>
          <w:lang w:eastAsia="zh-CN"/>
        </w:rPr>
        <w:br w:type="page"/>
      </w:r>
    </w:p>
    <w:sdt>
      <w:sdtPr>
        <w:rPr>
          <w:rFonts w:ascii="Arial" w:eastAsiaTheme="minorEastAsia" w:hAnsi="Arial" w:cs="Arial"/>
          <w:b/>
          <w:bCs/>
          <w:sz w:val="24"/>
          <w:szCs w:val="24"/>
          <w:lang w:eastAsia="zh-CN"/>
        </w:rPr>
        <w:id w:val="6399181"/>
        <w:docPartObj>
          <w:docPartGallery w:val="Table of Contents"/>
          <w:docPartUnique/>
        </w:docPartObj>
      </w:sdtPr>
      <w:sdtEndPr>
        <w:rPr>
          <w:b w:val="0"/>
          <w:bCs w:val="0"/>
        </w:rPr>
      </w:sdtEndPr>
      <w:sdtContent>
        <w:p w14:paraId="1B9B9648" w14:textId="77777777" w:rsidR="00271E2E" w:rsidRPr="00271E2E" w:rsidRDefault="00271E2E" w:rsidP="00271E2E">
          <w:pPr>
            <w:tabs>
              <w:tab w:val="right" w:leader="dot" w:pos="9016"/>
            </w:tabs>
            <w:spacing w:line="360" w:lineRule="auto"/>
            <w:rPr>
              <w:rFonts w:ascii="Arial" w:eastAsiaTheme="minorEastAsia" w:hAnsi="Arial" w:cs="Arial"/>
              <w:sz w:val="24"/>
              <w:szCs w:val="24"/>
              <w:lang w:eastAsia="zh-CN"/>
            </w:rPr>
          </w:pPr>
          <w:r w:rsidRPr="00271E2E">
            <w:rPr>
              <w:rFonts w:ascii="Arial" w:eastAsiaTheme="minorEastAsia" w:hAnsi="Arial" w:cs="Arial"/>
              <w:b/>
              <w:color w:val="000000" w:themeColor="text1"/>
              <w:sz w:val="24"/>
              <w:szCs w:val="24"/>
              <w:lang w:eastAsia="zh-CN"/>
            </w:rPr>
            <w:t>Contents</w:t>
          </w:r>
        </w:p>
        <w:p w14:paraId="3AE0F603" w14:textId="77777777" w:rsidR="00E04A84" w:rsidRDefault="00C978D3">
          <w:pPr>
            <w:pStyle w:val="TOC1"/>
            <w:tabs>
              <w:tab w:val="right" w:leader="dot" w:pos="9016"/>
            </w:tabs>
            <w:rPr>
              <w:rFonts w:asciiTheme="minorHAnsi" w:eastAsiaTheme="minorEastAsia" w:hAnsiTheme="minorHAnsi" w:cstheme="minorBidi"/>
              <w:b w:val="0"/>
              <w:noProof/>
              <w:sz w:val="22"/>
              <w:lang w:eastAsia="en-GB"/>
            </w:rPr>
          </w:pPr>
          <w:r>
            <w:rPr>
              <w:rFonts w:eastAsiaTheme="minorEastAsia" w:cs="Arial"/>
              <w:b w:val="0"/>
              <w:szCs w:val="24"/>
              <w:lang w:eastAsia="zh-CN"/>
            </w:rPr>
            <w:fldChar w:fldCharType="begin"/>
          </w:r>
          <w:r>
            <w:rPr>
              <w:rFonts w:eastAsiaTheme="minorEastAsia" w:cs="Arial"/>
              <w:b w:val="0"/>
              <w:szCs w:val="24"/>
              <w:lang w:eastAsia="zh-CN"/>
            </w:rPr>
            <w:instrText xml:space="preserve"> TOC \o "1-3" \h \z \u </w:instrText>
          </w:r>
          <w:r>
            <w:rPr>
              <w:rFonts w:eastAsiaTheme="minorEastAsia" w:cs="Arial"/>
              <w:b w:val="0"/>
              <w:szCs w:val="24"/>
              <w:lang w:eastAsia="zh-CN"/>
            </w:rPr>
            <w:fldChar w:fldCharType="separate"/>
          </w:r>
          <w:hyperlink w:anchor="_Toc506803919" w:history="1">
            <w:r w:rsidR="00E04A84" w:rsidRPr="000D0D99">
              <w:rPr>
                <w:rStyle w:val="Hyperlink"/>
                <w:noProof/>
              </w:rPr>
              <w:t>FOREWORD</w:t>
            </w:r>
            <w:r w:rsidR="00E04A84">
              <w:rPr>
                <w:noProof/>
                <w:webHidden/>
              </w:rPr>
              <w:tab/>
            </w:r>
            <w:r w:rsidR="00E04A84">
              <w:rPr>
                <w:noProof/>
                <w:webHidden/>
              </w:rPr>
              <w:fldChar w:fldCharType="begin"/>
            </w:r>
            <w:r w:rsidR="00E04A84">
              <w:rPr>
                <w:noProof/>
                <w:webHidden/>
              </w:rPr>
              <w:instrText xml:space="preserve"> PAGEREF _Toc506803919 \h </w:instrText>
            </w:r>
            <w:r w:rsidR="00E04A84">
              <w:rPr>
                <w:noProof/>
                <w:webHidden/>
              </w:rPr>
            </w:r>
            <w:r w:rsidR="00E04A84">
              <w:rPr>
                <w:noProof/>
                <w:webHidden/>
              </w:rPr>
              <w:fldChar w:fldCharType="separate"/>
            </w:r>
            <w:r w:rsidR="00E04A84">
              <w:rPr>
                <w:noProof/>
                <w:webHidden/>
              </w:rPr>
              <w:t>3</w:t>
            </w:r>
            <w:r w:rsidR="00E04A84">
              <w:rPr>
                <w:noProof/>
                <w:webHidden/>
              </w:rPr>
              <w:fldChar w:fldCharType="end"/>
            </w:r>
          </w:hyperlink>
        </w:p>
        <w:p w14:paraId="634AB139"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20" w:history="1">
            <w:r w:rsidR="00E04A84" w:rsidRPr="000D0D99">
              <w:rPr>
                <w:rStyle w:val="Hyperlink"/>
                <w:noProof/>
              </w:rPr>
              <w:t>INTRODUCTION</w:t>
            </w:r>
            <w:r w:rsidR="00E04A84">
              <w:rPr>
                <w:noProof/>
                <w:webHidden/>
              </w:rPr>
              <w:tab/>
            </w:r>
            <w:r w:rsidR="00E04A84">
              <w:rPr>
                <w:noProof/>
                <w:webHidden/>
              </w:rPr>
              <w:fldChar w:fldCharType="begin"/>
            </w:r>
            <w:r w:rsidR="00E04A84">
              <w:rPr>
                <w:noProof/>
                <w:webHidden/>
              </w:rPr>
              <w:instrText xml:space="preserve"> PAGEREF _Toc506803920 \h </w:instrText>
            </w:r>
            <w:r w:rsidR="00E04A84">
              <w:rPr>
                <w:noProof/>
                <w:webHidden/>
              </w:rPr>
            </w:r>
            <w:r w:rsidR="00E04A84">
              <w:rPr>
                <w:noProof/>
                <w:webHidden/>
              </w:rPr>
              <w:fldChar w:fldCharType="separate"/>
            </w:r>
            <w:r w:rsidR="00E04A84">
              <w:rPr>
                <w:noProof/>
                <w:webHidden/>
              </w:rPr>
              <w:t>5</w:t>
            </w:r>
            <w:r w:rsidR="00E04A84">
              <w:rPr>
                <w:noProof/>
                <w:webHidden/>
              </w:rPr>
              <w:fldChar w:fldCharType="end"/>
            </w:r>
          </w:hyperlink>
        </w:p>
        <w:p w14:paraId="437DB345"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21" w:history="1">
            <w:r w:rsidR="00E04A84" w:rsidRPr="000D0D99">
              <w:rPr>
                <w:rStyle w:val="Hyperlink"/>
                <w:noProof/>
              </w:rPr>
              <w:t>ONE COUNTRY, TWO SYSTEMS</w:t>
            </w:r>
            <w:r w:rsidR="00E04A84">
              <w:rPr>
                <w:noProof/>
                <w:webHidden/>
              </w:rPr>
              <w:tab/>
            </w:r>
            <w:r w:rsidR="00E04A84">
              <w:rPr>
                <w:noProof/>
                <w:webHidden/>
              </w:rPr>
              <w:fldChar w:fldCharType="begin"/>
            </w:r>
            <w:r w:rsidR="00E04A84">
              <w:rPr>
                <w:noProof/>
                <w:webHidden/>
              </w:rPr>
              <w:instrText xml:space="preserve"> PAGEREF _Toc506803921 \h </w:instrText>
            </w:r>
            <w:r w:rsidR="00E04A84">
              <w:rPr>
                <w:noProof/>
                <w:webHidden/>
              </w:rPr>
            </w:r>
            <w:r w:rsidR="00E04A84">
              <w:rPr>
                <w:noProof/>
                <w:webHidden/>
              </w:rPr>
              <w:fldChar w:fldCharType="separate"/>
            </w:r>
            <w:r w:rsidR="00E04A84">
              <w:rPr>
                <w:noProof/>
                <w:webHidden/>
              </w:rPr>
              <w:t>5</w:t>
            </w:r>
            <w:r w:rsidR="00E04A84">
              <w:rPr>
                <w:noProof/>
                <w:webHidden/>
              </w:rPr>
              <w:fldChar w:fldCharType="end"/>
            </w:r>
          </w:hyperlink>
        </w:p>
        <w:p w14:paraId="4853368E"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22" w:history="1">
            <w:r w:rsidR="00E04A84" w:rsidRPr="000D0D99">
              <w:rPr>
                <w:rStyle w:val="Hyperlink"/>
                <w:noProof/>
              </w:rPr>
              <w:t>19</w:t>
            </w:r>
            <w:r w:rsidR="00E04A84" w:rsidRPr="000D0D99">
              <w:rPr>
                <w:rStyle w:val="Hyperlink"/>
                <w:noProof/>
                <w:vertAlign w:val="superscript"/>
              </w:rPr>
              <w:t>th</w:t>
            </w:r>
            <w:r w:rsidR="00E04A84" w:rsidRPr="000D0D99">
              <w:rPr>
                <w:rStyle w:val="Hyperlink"/>
                <w:noProof/>
              </w:rPr>
              <w:t xml:space="preserve"> Party Congress: Hong Kong</w:t>
            </w:r>
            <w:r w:rsidR="00E04A84">
              <w:rPr>
                <w:noProof/>
                <w:webHidden/>
              </w:rPr>
              <w:tab/>
            </w:r>
            <w:r w:rsidR="00E04A84">
              <w:rPr>
                <w:noProof/>
                <w:webHidden/>
              </w:rPr>
              <w:fldChar w:fldCharType="begin"/>
            </w:r>
            <w:r w:rsidR="00E04A84">
              <w:rPr>
                <w:noProof/>
                <w:webHidden/>
              </w:rPr>
              <w:instrText xml:space="preserve"> PAGEREF _Toc506803922 \h </w:instrText>
            </w:r>
            <w:r w:rsidR="00E04A84">
              <w:rPr>
                <w:noProof/>
                <w:webHidden/>
              </w:rPr>
            </w:r>
            <w:r w:rsidR="00E04A84">
              <w:rPr>
                <w:noProof/>
                <w:webHidden/>
              </w:rPr>
              <w:fldChar w:fldCharType="separate"/>
            </w:r>
            <w:r w:rsidR="00E04A84">
              <w:rPr>
                <w:noProof/>
                <w:webHidden/>
              </w:rPr>
              <w:t>5</w:t>
            </w:r>
            <w:r w:rsidR="00E04A84">
              <w:rPr>
                <w:noProof/>
                <w:webHidden/>
              </w:rPr>
              <w:fldChar w:fldCharType="end"/>
            </w:r>
          </w:hyperlink>
        </w:p>
        <w:p w14:paraId="3B60D348"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23" w:history="1">
            <w:r w:rsidR="00E04A84" w:rsidRPr="000D0D99">
              <w:rPr>
                <w:rStyle w:val="Hyperlink"/>
                <w:noProof/>
              </w:rPr>
              <w:t>Post-Congress seminars, briefing and debate in Hong Kong</w:t>
            </w:r>
            <w:r w:rsidR="00E04A84">
              <w:rPr>
                <w:noProof/>
                <w:webHidden/>
              </w:rPr>
              <w:tab/>
            </w:r>
            <w:r w:rsidR="00E04A84">
              <w:rPr>
                <w:noProof/>
                <w:webHidden/>
              </w:rPr>
              <w:fldChar w:fldCharType="begin"/>
            </w:r>
            <w:r w:rsidR="00E04A84">
              <w:rPr>
                <w:noProof/>
                <w:webHidden/>
              </w:rPr>
              <w:instrText xml:space="preserve"> PAGEREF _Toc506803923 \h </w:instrText>
            </w:r>
            <w:r w:rsidR="00E04A84">
              <w:rPr>
                <w:noProof/>
                <w:webHidden/>
              </w:rPr>
            </w:r>
            <w:r w:rsidR="00E04A84">
              <w:rPr>
                <w:noProof/>
                <w:webHidden/>
              </w:rPr>
              <w:fldChar w:fldCharType="separate"/>
            </w:r>
            <w:r w:rsidR="00E04A84">
              <w:rPr>
                <w:noProof/>
                <w:webHidden/>
              </w:rPr>
              <w:t>6</w:t>
            </w:r>
            <w:r w:rsidR="00E04A84">
              <w:rPr>
                <w:noProof/>
                <w:webHidden/>
              </w:rPr>
              <w:fldChar w:fldCharType="end"/>
            </w:r>
          </w:hyperlink>
        </w:p>
        <w:p w14:paraId="0C964800"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24" w:history="1">
            <w:r w:rsidR="00E04A84" w:rsidRPr="000D0D99">
              <w:rPr>
                <w:rStyle w:val="Hyperlink"/>
                <w:noProof/>
              </w:rPr>
              <w:t>OTHER SIGNIFICANT CONSTITUTIONAL ISSUES</w:t>
            </w:r>
            <w:r w:rsidR="00E04A84">
              <w:rPr>
                <w:noProof/>
                <w:webHidden/>
              </w:rPr>
              <w:tab/>
            </w:r>
            <w:r w:rsidR="00E04A84">
              <w:rPr>
                <w:noProof/>
                <w:webHidden/>
              </w:rPr>
              <w:fldChar w:fldCharType="begin"/>
            </w:r>
            <w:r w:rsidR="00E04A84">
              <w:rPr>
                <w:noProof/>
                <w:webHidden/>
              </w:rPr>
              <w:instrText xml:space="preserve"> PAGEREF _Toc506803924 \h </w:instrText>
            </w:r>
            <w:r w:rsidR="00E04A84">
              <w:rPr>
                <w:noProof/>
                <w:webHidden/>
              </w:rPr>
            </w:r>
            <w:r w:rsidR="00E04A84">
              <w:rPr>
                <w:noProof/>
                <w:webHidden/>
              </w:rPr>
              <w:fldChar w:fldCharType="separate"/>
            </w:r>
            <w:r w:rsidR="00E04A84">
              <w:rPr>
                <w:noProof/>
                <w:webHidden/>
              </w:rPr>
              <w:t>8</w:t>
            </w:r>
            <w:r w:rsidR="00E04A84">
              <w:rPr>
                <w:noProof/>
                <w:webHidden/>
              </w:rPr>
              <w:fldChar w:fldCharType="end"/>
            </w:r>
          </w:hyperlink>
        </w:p>
        <w:p w14:paraId="7C54EF7A"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25" w:history="1">
            <w:r w:rsidR="00E04A84" w:rsidRPr="000D0D99">
              <w:rPr>
                <w:rStyle w:val="Hyperlink"/>
                <w:noProof/>
              </w:rPr>
              <w:t>National Anthem Law</w:t>
            </w:r>
            <w:r w:rsidR="00E04A84">
              <w:rPr>
                <w:noProof/>
                <w:webHidden/>
              </w:rPr>
              <w:tab/>
            </w:r>
            <w:r w:rsidR="00E04A84">
              <w:rPr>
                <w:noProof/>
                <w:webHidden/>
              </w:rPr>
              <w:fldChar w:fldCharType="begin"/>
            </w:r>
            <w:r w:rsidR="00E04A84">
              <w:rPr>
                <w:noProof/>
                <w:webHidden/>
              </w:rPr>
              <w:instrText xml:space="preserve"> PAGEREF _Toc506803925 \h </w:instrText>
            </w:r>
            <w:r w:rsidR="00E04A84">
              <w:rPr>
                <w:noProof/>
                <w:webHidden/>
              </w:rPr>
            </w:r>
            <w:r w:rsidR="00E04A84">
              <w:rPr>
                <w:noProof/>
                <w:webHidden/>
              </w:rPr>
              <w:fldChar w:fldCharType="separate"/>
            </w:r>
            <w:r w:rsidR="00E04A84">
              <w:rPr>
                <w:noProof/>
                <w:webHidden/>
              </w:rPr>
              <w:t>8</w:t>
            </w:r>
            <w:r w:rsidR="00E04A84">
              <w:rPr>
                <w:noProof/>
                <w:webHidden/>
              </w:rPr>
              <w:fldChar w:fldCharType="end"/>
            </w:r>
          </w:hyperlink>
        </w:p>
        <w:p w14:paraId="61742676"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26" w:history="1">
            <w:r w:rsidR="00E04A84" w:rsidRPr="000D0D99">
              <w:rPr>
                <w:rStyle w:val="Hyperlink"/>
                <w:noProof/>
              </w:rPr>
              <w:t>National Constitution Day</w:t>
            </w:r>
            <w:r w:rsidR="00E04A84">
              <w:rPr>
                <w:noProof/>
                <w:webHidden/>
              </w:rPr>
              <w:tab/>
            </w:r>
            <w:r w:rsidR="00E04A84">
              <w:rPr>
                <w:noProof/>
                <w:webHidden/>
              </w:rPr>
              <w:fldChar w:fldCharType="begin"/>
            </w:r>
            <w:r w:rsidR="00E04A84">
              <w:rPr>
                <w:noProof/>
                <w:webHidden/>
              </w:rPr>
              <w:instrText xml:space="preserve"> PAGEREF _Toc506803926 \h </w:instrText>
            </w:r>
            <w:r w:rsidR="00E04A84">
              <w:rPr>
                <w:noProof/>
                <w:webHidden/>
              </w:rPr>
            </w:r>
            <w:r w:rsidR="00E04A84">
              <w:rPr>
                <w:noProof/>
                <w:webHidden/>
              </w:rPr>
              <w:fldChar w:fldCharType="separate"/>
            </w:r>
            <w:r w:rsidR="00E04A84">
              <w:rPr>
                <w:noProof/>
                <w:webHidden/>
              </w:rPr>
              <w:t>8</w:t>
            </w:r>
            <w:r w:rsidR="00E04A84">
              <w:rPr>
                <w:noProof/>
                <w:webHidden/>
              </w:rPr>
              <w:fldChar w:fldCharType="end"/>
            </w:r>
          </w:hyperlink>
        </w:p>
        <w:p w14:paraId="3FF4628C"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27" w:history="1">
            <w:r w:rsidR="00E04A84" w:rsidRPr="000D0D99">
              <w:rPr>
                <w:rStyle w:val="Hyperlink"/>
                <w:noProof/>
              </w:rPr>
              <w:t>Denial of entry to Hong Kong of Benedict Rogers</w:t>
            </w:r>
            <w:r w:rsidR="00E04A84">
              <w:rPr>
                <w:noProof/>
                <w:webHidden/>
              </w:rPr>
              <w:tab/>
            </w:r>
            <w:r w:rsidR="00E04A84">
              <w:rPr>
                <w:noProof/>
                <w:webHidden/>
              </w:rPr>
              <w:fldChar w:fldCharType="begin"/>
            </w:r>
            <w:r w:rsidR="00E04A84">
              <w:rPr>
                <w:noProof/>
                <w:webHidden/>
              </w:rPr>
              <w:instrText xml:space="preserve"> PAGEREF _Toc506803927 \h </w:instrText>
            </w:r>
            <w:r w:rsidR="00E04A84">
              <w:rPr>
                <w:noProof/>
                <w:webHidden/>
              </w:rPr>
            </w:r>
            <w:r w:rsidR="00E04A84">
              <w:rPr>
                <w:noProof/>
                <w:webHidden/>
              </w:rPr>
              <w:fldChar w:fldCharType="separate"/>
            </w:r>
            <w:r w:rsidR="00E04A84">
              <w:rPr>
                <w:noProof/>
                <w:webHidden/>
              </w:rPr>
              <w:t>9</w:t>
            </w:r>
            <w:r w:rsidR="00E04A84">
              <w:rPr>
                <w:noProof/>
                <w:webHidden/>
              </w:rPr>
              <w:fldChar w:fldCharType="end"/>
            </w:r>
          </w:hyperlink>
        </w:p>
        <w:p w14:paraId="1D755AFF"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28" w:history="1">
            <w:r w:rsidR="00E04A84" w:rsidRPr="000D0D99">
              <w:rPr>
                <w:rStyle w:val="Hyperlink"/>
                <w:noProof/>
              </w:rPr>
              <w:t>Co-location of mainland officials at West Kowloon Terminus</w:t>
            </w:r>
            <w:r w:rsidR="00E04A84">
              <w:rPr>
                <w:noProof/>
                <w:webHidden/>
              </w:rPr>
              <w:tab/>
            </w:r>
            <w:r w:rsidR="00E04A84">
              <w:rPr>
                <w:noProof/>
                <w:webHidden/>
              </w:rPr>
              <w:fldChar w:fldCharType="begin"/>
            </w:r>
            <w:r w:rsidR="00E04A84">
              <w:rPr>
                <w:noProof/>
                <w:webHidden/>
              </w:rPr>
              <w:instrText xml:space="preserve"> PAGEREF _Toc506803928 \h </w:instrText>
            </w:r>
            <w:r w:rsidR="00E04A84">
              <w:rPr>
                <w:noProof/>
                <w:webHidden/>
              </w:rPr>
            </w:r>
            <w:r w:rsidR="00E04A84">
              <w:rPr>
                <w:noProof/>
                <w:webHidden/>
              </w:rPr>
              <w:fldChar w:fldCharType="separate"/>
            </w:r>
            <w:r w:rsidR="00E04A84">
              <w:rPr>
                <w:noProof/>
                <w:webHidden/>
              </w:rPr>
              <w:t>10</w:t>
            </w:r>
            <w:r w:rsidR="00E04A84">
              <w:rPr>
                <w:noProof/>
                <w:webHidden/>
              </w:rPr>
              <w:fldChar w:fldCharType="end"/>
            </w:r>
          </w:hyperlink>
        </w:p>
        <w:p w14:paraId="3A309CB6"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29" w:history="1">
            <w:r w:rsidR="00E04A84" w:rsidRPr="000D0D99">
              <w:rPr>
                <w:rStyle w:val="Hyperlink"/>
                <w:noProof/>
              </w:rPr>
              <w:t>Chief Executive’s policy address</w:t>
            </w:r>
            <w:r w:rsidR="00E04A84">
              <w:rPr>
                <w:noProof/>
                <w:webHidden/>
              </w:rPr>
              <w:tab/>
            </w:r>
            <w:r w:rsidR="00E04A84">
              <w:rPr>
                <w:noProof/>
                <w:webHidden/>
              </w:rPr>
              <w:fldChar w:fldCharType="begin"/>
            </w:r>
            <w:r w:rsidR="00E04A84">
              <w:rPr>
                <w:noProof/>
                <w:webHidden/>
              </w:rPr>
              <w:instrText xml:space="preserve"> PAGEREF _Toc506803929 \h </w:instrText>
            </w:r>
            <w:r w:rsidR="00E04A84">
              <w:rPr>
                <w:noProof/>
                <w:webHidden/>
              </w:rPr>
            </w:r>
            <w:r w:rsidR="00E04A84">
              <w:rPr>
                <w:noProof/>
                <w:webHidden/>
              </w:rPr>
              <w:fldChar w:fldCharType="separate"/>
            </w:r>
            <w:r w:rsidR="00E04A84">
              <w:rPr>
                <w:noProof/>
                <w:webHidden/>
              </w:rPr>
              <w:t>11</w:t>
            </w:r>
            <w:r w:rsidR="00E04A84">
              <w:rPr>
                <w:noProof/>
                <w:webHidden/>
              </w:rPr>
              <w:fldChar w:fldCharType="end"/>
            </w:r>
          </w:hyperlink>
        </w:p>
        <w:p w14:paraId="75F8D52B"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30" w:history="1">
            <w:r w:rsidR="00E04A84" w:rsidRPr="000D0D99">
              <w:rPr>
                <w:rStyle w:val="Hyperlink"/>
                <w:noProof/>
              </w:rPr>
              <w:t>Chief Executive’s duty visit to Beijing</w:t>
            </w:r>
            <w:r w:rsidR="00E04A84">
              <w:rPr>
                <w:noProof/>
                <w:webHidden/>
              </w:rPr>
              <w:tab/>
            </w:r>
            <w:r w:rsidR="00E04A84">
              <w:rPr>
                <w:noProof/>
                <w:webHidden/>
              </w:rPr>
              <w:fldChar w:fldCharType="begin"/>
            </w:r>
            <w:r w:rsidR="00E04A84">
              <w:rPr>
                <w:noProof/>
                <w:webHidden/>
              </w:rPr>
              <w:instrText xml:space="preserve"> PAGEREF _Toc506803930 \h </w:instrText>
            </w:r>
            <w:r w:rsidR="00E04A84">
              <w:rPr>
                <w:noProof/>
                <w:webHidden/>
              </w:rPr>
            </w:r>
            <w:r w:rsidR="00E04A84">
              <w:rPr>
                <w:noProof/>
                <w:webHidden/>
              </w:rPr>
              <w:fldChar w:fldCharType="separate"/>
            </w:r>
            <w:r w:rsidR="00E04A84">
              <w:rPr>
                <w:noProof/>
                <w:webHidden/>
              </w:rPr>
              <w:t>11</w:t>
            </w:r>
            <w:r w:rsidR="00E04A84">
              <w:rPr>
                <w:noProof/>
                <w:webHidden/>
              </w:rPr>
              <w:fldChar w:fldCharType="end"/>
            </w:r>
          </w:hyperlink>
        </w:p>
        <w:p w14:paraId="6616D7C4"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31" w:history="1">
            <w:r w:rsidR="00E04A84" w:rsidRPr="000D0D99">
              <w:rPr>
                <w:rStyle w:val="Hyperlink"/>
                <w:noProof/>
              </w:rPr>
              <w:t>Changes to Legislative Council rules of procedure</w:t>
            </w:r>
            <w:r w:rsidR="00E04A84">
              <w:rPr>
                <w:noProof/>
                <w:webHidden/>
              </w:rPr>
              <w:tab/>
            </w:r>
            <w:r w:rsidR="00E04A84">
              <w:rPr>
                <w:noProof/>
                <w:webHidden/>
              </w:rPr>
              <w:fldChar w:fldCharType="begin"/>
            </w:r>
            <w:r w:rsidR="00E04A84">
              <w:rPr>
                <w:noProof/>
                <w:webHidden/>
              </w:rPr>
              <w:instrText xml:space="preserve"> PAGEREF _Toc506803931 \h </w:instrText>
            </w:r>
            <w:r w:rsidR="00E04A84">
              <w:rPr>
                <w:noProof/>
                <w:webHidden/>
              </w:rPr>
            </w:r>
            <w:r w:rsidR="00E04A84">
              <w:rPr>
                <w:noProof/>
                <w:webHidden/>
              </w:rPr>
              <w:fldChar w:fldCharType="separate"/>
            </w:r>
            <w:r w:rsidR="00E04A84">
              <w:rPr>
                <w:noProof/>
                <w:webHidden/>
              </w:rPr>
              <w:t>12</w:t>
            </w:r>
            <w:r w:rsidR="00E04A84">
              <w:rPr>
                <w:noProof/>
                <w:webHidden/>
              </w:rPr>
              <w:fldChar w:fldCharType="end"/>
            </w:r>
          </w:hyperlink>
        </w:p>
        <w:p w14:paraId="156071DE"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32" w:history="1">
            <w:r w:rsidR="00E04A84" w:rsidRPr="000D0D99">
              <w:rPr>
                <w:rStyle w:val="Hyperlink"/>
                <w:noProof/>
              </w:rPr>
              <w:t>Election of Hong Kong NPC delegates</w:t>
            </w:r>
            <w:r w:rsidR="00E04A84">
              <w:rPr>
                <w:noProof/>
                <w:webHidden/>
              </w:rPr>
              <w:tab/>
            </w:r>
            <w:r w:rsidR="00E04A84">
              <w:rPr>
                <w:noProof/>
                <w:webHidden/>
              </w:rPr>
              <w:fldChar w:fldCharType="begin"/>
            </w:r>
            <w:r w:rsidR="00E04A84">
              <w:rPr>
                <w:noProof/>
                <w:webHidden/>
              </w:rPr>
              <w:instrText xml:space="preserve"> PAGEREF _Toc506803932 \h </w:instrText>
            </w:r>
            <w:r w:rsidR="00E04A84">
              <w:rPr>
                <w:noProof/>
                <w:webHidden/>
              </w:rPr>
            </w:r>
            <w:r w:rsidR="00E04A84">
              <w:rPr>
                <w:noProof/>
                <w:webHidden/>
              </w:rPr>
              <w:fldChar w:fldCharType="separate"/>
            </w:r>
            <w:r w:rsidR="00E04A84">
              <w:rPr>
                <w:noProof/>
                <w:webHidden/>
              </w:rPr>
              <w:t>12</w:t>
            </w:r>
            <w:r w:rsidR="00E04A84">
              <w:rPr>
                <w:noProof/>
                <w:webHidden/>
              </w:rPr>
              <w:fldChar w:fldCharType="end"/>
            </w:r>
          </w:hyperlink>
        </w:p>
        <w:p w14:paraId="2FFD0833"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33" w:history="1">
            <w:r w:rsidR="00E04A84" w:rsidRPr="000D0D99">
              <w:rPr>
                <w:rStyle w:val="Hyperlink"/>
                <w:noProof/>
              </w:rPr>
              <w:t>LEGAL AND JUDICIARY</w:t>
            </w:r>
            <w:r w:rsidR="00E04A84">
              <w:rPr>
                <w:noProof/>
                <w:webHidden/>
              </w:rPr>
              <w:tab/>
            </w:r>
            <w:r w:rsidR="00E04A84">
              <w:rPr>
                <w:noProof/>
                <w:webHidden/>
              </w:rPr>
              <w:fldChar w:fldCharType="begin"/>
            </w:r>
            <w:r w:rsidR="00E04A84">
              <w:rPr>
                <w:noProof/>
                <w:webHidden/>
              </w:rPr>
              <w:instrText xml:space="preserve"> PAGEREF _Toc506803933 \h </w:instrText>
            </w:r>
            <w:r w:rsidR="00E04A84">
              <w:rPr>
                <w:noProof/>
                <w:webHidden/>
              </w:rPr>
            </w:r>
            <w:r w:rsidR="00E04A84">
              <w:rPr>
                <w:noProof/>
                <w:webHidden/>
              </w:rPr>
              <w:fldChar w:fldCharType="separate"/>
            </w:r>
            <w:r w:rsidR="00E04A84">
              <w:rPr>
                <w:noProof/>
                <w:webHidden/>
              </w:rPr>
              <w:t>13</w:t>
            </w:r>
            <w:r w:rsidR="00E04A84">
              <w:rPr>
                <w:noProof/>
                <w:webHidden/>
              </w:rPr>
              <w:fldChar w:fldCharType="end"/>
            </w:r>
          </w:hyperlink>
        </w:p>
        <w:p w14:paraId="193048FF"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34" w:history="1">
            <w:r w:rsidR="00E04A84" w:rsidRPr="000D0D99">
              <w:rPr>
                <w:rStyle w:val="Hyperlink"/>
                <w:noProof/>
              </w:rPr>
              <w:t>High-profile legal proceedings in Hong Kong</w:t>
            </w:r>
            <w:r w:rsidR="00E04A84">
              <w:rPr>
                <w:noProof/>
                <w:webHidden/>
              </w:rPr>
              <w:tab/>
            </w:r>
            <w:r w:rsidR="00E04A84">
              <w:rPr>
                <w:noProof/>
                <w:webHidden/>
              </w:rPr>
              <w:fldChar w:fldCharType="begin"/>
            </w:r>
            <w:r w:rsidR="00E04A84">
              <w:rPr>
                <w:noProof/>
                <w:webHidden/>
              </w:rPr>
              <w:instrText xml:space="preserve"> PAGEREF _Toc506803934 \h </w:instrText>
            </w:r>
            <w:r w:rsidR="00E04A84">
              <w:rPr>
                <w:noProof/>
                <w:webHidden/>
              </w:rPr>
            </w:r>
            <w:r w:rsidR="00E04A84">
              <w:rPr>
                <w:noProof/>
                <w:webHidden/>
              </w:rPr>
              <w:fldChar w:fldCharType="separate"/>
            </w:r>
            <w:r w:rsidR="00E04A84">
              <w:rPr>
                <w:noProof/>
                <w:webHidden/>
              </w:rPr>
              <w:t>13</w:t>
            </w:r>
            <w:r w:rsidR="00E04A84">
              <w:rPr>
                <w:noProof/>
                <w:webHidden/>
              </w:rPr>
              <w:fldChar w:fldCharType="end"/>
            </w:r>
          </w:hyperlink>
        </w:p>
        <w:p w14:paraId="6C6D2883"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35" w:history="1">
            <w:r w:rsidR="00E04A84" w:rsidRPr="000D0D99">
              <w:rPr>
                <w:rStyle w:val="Hyperlink"/>
                <w:noProof/>
              </w:rPr>
              <w:t>Booksellers</w:t>
            </w:r>
            <w:r w:rsidR="00E04A84">
              <w:rPr>
                <w:noProof/>
                <w:webHidden/>
              </w:rPr>
              <w:tab/>
            </w:r>
            <w:r w:rsidR="00E04A84">
              <w:rPr>
                <w:noProof/>
                <w:webHidden/>
              </w:rPr>
              <w:fldChar w:fldCharType="begin"/>
            </w:r>
            <w:r w:rsidR="00E04A84">
              <w:rPr>
                <w:noProof/>
                <w:webHidden/>
              </w:rPr>
              <w:instrText xml:space="preserve"> PAGEREF _Toc506803935 \h </w:instrText>
            </w:r>
            <w:r w:rsidR="00E04A84">
              <w:rPr>
                <w:noProof/>
                <w:webHidden/>
              </w:rPr>
            </w:r>
            <w:r w:rsidR="00E04A84">
              <w:rPr>
                <w:noProof/>
                <w:webHidden/>
              </w:rPr>
              <w:fldChar w:fldCharType="separate"/>
            </w:r>
            <w:r w:rsidR="00E04A84">
              <w:rPr>
                <w:noProof/>
                <w:webHidden/>
              </w:rPr>
              <w:t>15</w:t>
            </w:r>
            <w:r w:rsidR="00E04A84">
              <w:rPr>
                <w:noProof/>
                <w:webHidden/>
              </w:rPr>
              <w:fldChar w:fldCharType="end"/>
            </w:r>
          </w:hyperlink>
        </w:p>
        <w:p w14:paraId="32B82D8A"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36" w:history="1">
            <w:r w:rsidR="00E04A84" w:rsidRPr="000D0D99">
              <w:rPr>
                <w:rStyle w:val="Hyperlink"/>
                <w:noProof/>
              </w:rPr>
              <w:t>EDUCATION POLICY &amp; INSTITUTIONAL AUTONOMY</w:t>
            </w:r>
            <w:r w:rsidR="00E04A84">
              <w:rPr>
                <w:noProof/>
                <w:webHidden/>
              </w:rPr>
              <w:tab/>
            </w:r>
            <w:r w:rsidR="00E04A84">
              <w:rPr>
                <w:noProof/>
                <w:webHidden/>
              </w:rPr>
              <w:fldChar w:fldCharType="begin"/>
            </w:r>
            <w:r w:rsidR="00E04A84">
              <w:rPr>
                <w:noProof/>
                <w:webHidden/>
              </w:rPr>
              <w:instrText xml:space="preserve"> PAGEREF _Toc506803936 \h </w:instrText>
            </w:r>
            <w:r w:rsidR="00E04A84">
              <w:rPr>
                <w:noProof/>
                <w:webHidden/>
              </w:rPr>
            </w:r>
            <w:r w:rsidR="00E04A84">
              <w:rPr>
                <w:noProof/>
                <w:webHidden/>
              </w:rPr>
              <w:fldChar w:fldCharType="separate"/>
            </w:r>
            <w:r w:rsidR="00E04A84">
              <w:rPr>
                <w:noProof/>
                <w:webHidden/>
              </w:rPr>
              <w:t>15</w:t>
            </w:r>
            <w:r w:rsidR="00E04A84">
              <w:rPr>
                <w:noProof/>
                <w:webHidden/>
              </w:rPr>
              <w:fldChar w:fldCharType="end"/>
            </w:r>
          </w:hyperlink>
        </w:p>
        <w:p w14:paraId="5EB7DC06"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37" w:history="1">
            <w:r w:rsidR="00E04A84" w:rsidRPr="000D0D99">
              <w:rPr>
                <w:rStyle w:val="Hyperlink"/>
                <w:noProof/>
              </w:rPr>
              <w:t>BASIC RIGHTS AND FREEDOMS</w:t>
            </w:r>
            <w:r w:rsidR="00E04A84">
              <w:rPr>
                <w:noProof/>
                <w:webHidden/>
              </w:rPr>
              <w:tab/>
            </w:r>
            <w:r w:rsidR="00E04A84">
              <w:rPr>
                <w:noProof/>
                <w:webHidden/>
              </w:rPr>
              <w:fldChar w:fldCharType="begin"/>
            </w:r>
            <w:r w:rsidR="00E04A84">
              <w:rPr>
                <w:noProof/>
                <w:webHidden/>
              </w:rPr>
              <w:instrText xml:space="preserve"> PAGEREF _Toc506803937 \h </w:instrText>
            </w:r>
            <w:r w:rsidR="00E04A84">
              <w:rPr>
                <w:noProof/>
                <w:webHidden/>
              </w:rPr>
            </w:r>
            <w:r w:rsidR="00E04A84">
              <w:rPr>
                <w:noProof/>
                <w:webHidden/>
              </w:rPr>
              <w:fldChar w:fldCharType="separate"/>
            </w:r>
            <w:r w:rsidR="00E04A84">
              <w:rPr>
                <w:noProof/>
                <w:webHidden/>
              </w:rPr>
              <w:t>17</w:t>
            </w:r>
            <w:r w:rsidR="00E04A84">
              <w:rPr>
                <w:noProof/>
                <w:webHidden/>
              </w:rPr>
              <w:fldChar w:fldCharType="end"/>
            </w:r>
          </w:hyperlink>
        </w:p>
        <w:p w14:paraId="4E80CAAA"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38" w:history="1">
            <w:r w:rsidR="00E04A84" w:rsidRPr="000D0D99">
              <w:rPr>
                <w:rStyle w:val="Hyperlink"/>
                <w:noProof/>
              </w:rPr>
              <w:t>Media</w:t>
            </w:r>
            <w:r w:rsidR="00E04A84">
              <w:rPr>
                <w:noProof/>
                <w:webHidden/>
              </w:rPr>
              <w:tab/>
            </w:r>
            <w:r w:rsidR="00E04A84">
              <w:rPr>
                <w:noProof/>
                <w:webHidden/>
              </w:rPr>
              <w:fldChar w:fldCharType="begin"/>
            </w:r>
            <w:r w:rsidR="00E04A84">
              <w:rPr>
                <w:noProof/>
                <w:webHidden/>
              </w:rPr>
              <w:instrText xml:space="preserve"> PAGEREF _Toc506803938 \h </w:instrText>
            </w:r>
            <w:r w:rsidR="00E04A84">
              <w:rPr>
                <w:noProof/>
                <w:webHidden/>
              </w:rPr>
            </w:r>
            <w:r w:rsidR="00E04A84">
              <w:rPr>
                <w:noProof/>
                <w:webHidden/>
              </w:rPr>
              <w:fldChar w:fldCharType="separate"/>
            </w:r>
            <w:r w:rsidR="00E04A84">
              <w:rPr>
                <w:noProof/>
                <w:webHidden/>
              </w:rPr>
              <w:t>17</w:t>
            </w:r>
            <w:r w:rsidR="00E04A84">
              <w:rPr>
                <w:noProof/>
                <w:webHidden/>
              </w:rPr>
              <w:fldChar w:fldCharType="end"/>
            </w:r>
          </w:hyperlink>
        </w:p>
        <w:p w14:paraId="3DEBB898"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39" w:history="1">
            <w:r w:rsidR="00E04A84" w:rsidRPr="000D0D99">
              <w:rPr>
                <w:rStyle w:val="Hyperlink"/>
                <w:noProof/>
                <w:lang w:val="en-US"/>
              </w:rPr>
              <w:t>International reports</w:t>
            </w:r>
            <w:r w:rsidR="00E04A84">
              <w:rPr>
                <w:noProof/>
                <w:webHidden/>
              </w:rPr>
              <w:tab/>
            </w:r>
            <w:r w:rsidR="00E04A84">
              <w:rPr>
                <w:noProof/>
                <w:webHidden/>
              </w:rPr>
              <w:fldChar w:fldCharType="begin"/>
            </w:r>
            <w:r w:rsidR="00E04A84">
              <w:rPr>
                <w:noProof/>
                <w:webHidden/>
              </w:rPr>
              <w:instrText xml:space="preserve"> PAGEREF _Toc506803939 \h </w:instrText>
            </w:r>
            <w:r w:rsidR="00E04A84">
              <w:rPr>
                <w:noProof/>
                <w:webHidden/>
              </w:rPr>
            </w:r>
            <w:r w:rsidR="00E04A84">
              <w:rPr>
                <w:noProof/>
                <w:webHidden/>
              </w:rPr>
              <w:fldChar w:fldCharType="separate"/>
            </w:r>
            <w:r w:rsidR="00E04A84">
              <w:rPr>
                <w:noProof/>
                <w:webHidden/>
              </w:rPr>
              <w:t>18</w:t>
            </w:r>
            <w:r w:rsidR="00E04A84">
              <w:rPr>
                <w:noProof/>
                <w:webHidden/>
              </w:rPr>
              <w:fldChar w:fldCharType="end"/>
            </w:r>
          </w:hyperlink>
        </w:p>
        <w:p w14:paraId="17157B15"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40" w:history="1">
            <w:r w:rsidR="00E04A84" w:rsidRPr="000D0D99">
              <w:rPr>
                <w:rStyle w:val="Hyperlink"/>
                <w:noProof/>
                <w:lang w:val="en-US"/>
              </w:rPr>
              <w:t>Diversity and equality</w:t>
            </w:r>
            <w:r w:rsidR="00E04A84">
              <w:rPr>
                <w:noProof/>
                <w:webHidden/>
              </w:rPr>
              <w:tab/>
            </w:r>
            <w:r w:rsidR="00E04A84">
              <w:rPr>
                <w:noProof/>
                <w:webHidden/>
              </w:rPr>
              <w:fldChar w:fldCharType="begin"/>
            </w:r>
            <w:r w:rsidR="00E04A84">
              <w:rPr>
                <w:noProof/>
                <w:webHidden/>
              </w:rPr>
              <w:instrText xml:space="preserve"> PAGEREF _Toc506803940 \h </w:instrText>
            </w:r>
            <w:r w:rsidR="00E04A84">
              <w:rPr>
                <w:noProof/>
                <w:webHidden/>
              </w:rPr>
            </w:r>
            <w:r w:rsidR="00E04A84">
              <w:rPr>
                <w:noProof/>
                <w:webHidden/>
              </w:rPr>
              <w:fldChar w:fldCharType="separate"/>
            </w:r>
            <w:r w:rsidR="00E04A84">
              <w:rPr>
                <w:noProof/>
                <w:webHidden/>
              </w:rPr>
              <w:t>18</w:t>
            </w:r>
            <w:r w:rsidR="00E04A84">
              <w:rPr>
                <w:noProof/>
                <w:webHidden/>
              </w:rPr>
              <w:fldChar w:fldCharType="end"/>
            </w:r>
          </w:hyperlink>
        </w:p>
        <w:p w14:paraId="2E1FA2A1"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41" w:history="1">
            <w:r w:rsidR="00E04A84" w:rsidRPr="000D0D99">
              <w:rPr>
                <w:rStyle w:val="Hyperlink"/>
                <w:noProof/>
                <w:lang w:val="en-US"/>
              </w:rPr>
              <w:t>Marches and protests</w:t>
            </w:r>
            <w:r w:rsidR="00E04A84">
              <w:rPr>
                <w:noProof/>
                <w:webHidden/>
              </w:rPr>
              <w:tab/>
            </w:r>
            <w:r w:rsidR="00E04A84">
              <w:rPr>
                <w:noProof/>
                <w:webHidden/>
              </w:rPr>
              <w:fldChar w:fldCharType="begin"/>
            </w:r>
            <w:r w:rsidR="00E04A84">
              <w:rPr>
                <w:noProof/>
                <w:webHidden/>
              </w:rPr>
              <w:instrText xml:space="preserve"> PAGEREF _Toc506803941 \h </w:instrText>
            </w:r>
            <w:r w:rsidR="00E04A84">
              <w:rPr>
                <w:noProof/>
                <w:webHidden/>
              </w:rPr>
            </w:r>
            <w:r w:rsidR="00E04A84">
              <w:rPr>
                <w:noProof/>
                <w:webHidden/>
              </w:rPr>
              <w:fldChar w:fldCharType="separate"/>
            </w:r>
            <w:r w:rsidR="00E04A84">
              <w:rPr>
                <w:noProof/>
                <w:webHidden/>
              </w:rPr>
              <w:t>19</w:t>
            </w:r>
            <w:r w:rsidR="00E04A84">
              <w:rPr>
                <w:noProof/>
                <w:webHidden/>
              </w:rPr>
              <w:fldChar w:fldCharType="end"/>
            </w:r>
          </w:hyperlink>
        </w:p>
        <w:p w14:paraId="0EAED7B4"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42" w:history="1">
            <w:r w:rsidR="00E04A84" w:rsidRPr="000D0D99">
              <w:rPr>
                <w:rStyle w:val="Hyperlink"/>
                <w:noProof/>
                <w:lang w:val="en-US"/>
              </w:rPr>
              <w:t>UK–HONG KONG BILATERAL RELATIONS</w:t>
            </w:r>
            <w:r w:rsidR="00E04A84">
              <w:rPr>
                <w:noProof/>
                <w:webHidden/>
              </w:rPr>
              <w:tab/>
            </w:r>
            <w:r w:rsidR="00E04A84">
              <w:rPr>
                <w:noProof/>
                <w:webHidden/>
              </w:rPr>
              <w:fldChar w:fldCharType="begin"/>
            </w:r>
            <w:r w:rsidR="00E04A84">
              <w:rPr>
                <w:noProof/>
                <w:webHidden/>
              </w:rPr>
              <w:instrText xml:space="preserve"> PAGEREF _Toc506803942 \h </w:instrText>
            </w:r>
            <w:r w:rsidR="00E04A84">
              <w:rPr>
                <w:noProof/>
                <w:webHidden/>
              </w:rPr>
            </w:r>
            <w:r w:rsidR="00E04A84">
              <w:rPr>
                <w:noProof/>
                <w:webHidden/>
              </w:rPr>
              <w:fldChar w:fldCharType="separate"/>
            </w:r>
            <w:r w:rsidR="00E04A84">
              <w:rPr>
                <w:noProof/>
                <w:webHidden/>
              </w:rPr>
              <w:t>20</w:t>
            </w:r>
            <w:r w:rsidR="00E04A84">
              <w:rPr>
                <w:noProof/>
                <w:webHidden/>
              </w:rPr>
              <w:fldChar w:fldCharType="end"/>
            </w:r>
          </w:hyperlink>
        </w:p>
        <w:p w14:paraId="6495C65E" w14:textId="77777777" w:rsidR="00E04A84" w:rsidRDefault="000A39BC">
          <w:pPr>
            <w:pStyle w:val="TOC1"/>
            <w:tabs>
              <w:tab w:val="right" w:leader="dot" w:pos="9016"/>
            </w:tabs>
            <w:rPr>
              <w:rFonts w:asciiTheme="minorHAnsi" w:eastAsiaTheme="minorEastAsia" w:hAnsiTheme="minorHAnsi" w:cstheme="minorBidi"/>
              <w:b w:val="0"/>
              <w:noProof/>
              <w:sz w:val="22"/>
              <w:lang w:eastAsia="en-GB"/>
            </w:rPr>
          </w:pPr>
          <w:hyperlink w:anchor="_Toc506803943" w:history="1">
            <w:r w:rsidR="00E04A84" w:rsidRPr="000D0D99">
              <w:rPr>
                <w:rStyle w:val="Hyperlink"/>
                <w:noProof/>
                <w:lang w:val="en-US"/>
              </w:rPr>
              <w:t>CONCLUSION</w:t>
            </w:r>
            <w:r w:rsidR="00E04A84">
              <w:rPr>
                <w:noProof/>
                <w:webHidden/>
              </w:rPr>
              <w:tab/>
            </w:r>
            <w:r w:rsidR="00E04A84">
              <w:rPr>
                <w:noProof/>
                <w:webHidden/>
              </w:rPr>
              <w:fldChar w:fldCharType="begin"/>
            </w:r>
            <w:r w:rsidR="00E04A84">
              <w:rPr>
                <w:noProof/>
                <w:webHidden/>
              </w:rPr>
              <w:instrText xml:space="preserve"> PAGEREF _Toc506803943 \h </w:instrText>
            </w:r>
            <w:r w:rsidR="00E04A84">
              <w:rPr>
                <w:noProof/>
                <w:webHidden/>
              </w:rPr>
            </w:r>
            <w:r w:rsidR="00E04A84">
              <w:rPr>
                <w:noProof/>
                <w:webHidden/>
              </w:rPr>
              <w:fldChar w:fldCharType="separate"/>
            </w:r>
            <w:r w:rsidR="00E04A84">
              <w:rPr>
                <w:noProof/>
                <w:webHidden/>
              </w:rPr>
              <w:t>21</w:t>
            </w:r>
            <w:r w:rsidR="00E04A84">
              <w:rPr>
                <w:noProof/>
                <w:webHidden/>
              </w:rPr>
              <w:fldChar w:fldCharType="end"/>
            </w:r>
          </w:hyperlink>
        </w:p>
        <w:p w14:paraId="60E7E3E8" w14:textId="40669B4B" w:rsidR="00271E2E" w:rsidRPr="00271E2E" w:rsidRDefault="00C978D3" w:rsidP="00271E2E">
          <w:pPr>
            <w:spacing w:line="360" w:lineRule="auto"/>
            <w:rPr>
              <w:rFonts w:ascii="Arial" w:eastAsiaTheme="minorEastAsia" w:hAnsi="Arial" w:cs="Arial"/>
              <w:sz w:val="24"/>
              <w:szCs w:val="24"/>
              <w:lang w:eastAsia="zh-CN"/>
            </w:rPr>
          </w:pPr>
          <w:r>
            <w:rPr>
              <w:rFonts w:ascii="Arial" w:eastAsiaTheme="minorEastAsia" w:hAnsi="Arial" w:cs="Arial"/>
              <w:b/>
              <w:sz w:val="24"/>
              <w:szCs w:val="24"/>
              <w:lang w:eastAsia="zh-CN"/>
            </w:rPr>
            <w:fldChar w:fldCharType="end"/>
          </w:r>
        </w:p>
      </w:sdtContent>
    </w:sdt>
    <w:p w14:paraId="3B1F1A5E" w14:textId="77777777" w:rsidR="00CB407F" w:rsidRDefault="00CB407F">
      <w:pPr>
        <w:spacing w:after="200" w:line="276" w:lineRule="auto"/>
        <w:rPr>
          <w:rFonts w:ascii="Arial" w:eastAsiaTheme="majorEastAsia" w:hAnsi="Arial" w:cstheme="majorBidi"/>
          <w:b/>
          <w:sz w:val="24"/>
          <w:szCs w:val="32"/>
        </w:rPr>
      </w:pPr>
      <w:bookmarkStart w:id="0" w:name="Foreward"/>
      <w:r>
        <w:br w:type="page"/>
      </w:r>
    </w:p>
    <w:p w14:paraId="33434EE2" w14:textId="77777777" w:rsidR="00A85E64" w:rsidRPr="00172511" w:rsidRDefault="00A85E64" w:rsidP="00172511">
      <w:pPr>
        <w:pStyle w:val="Heading1"/>
      </w:pPr>
      <w:bookmarkStart w:id="1" w:name="_Toc506803919"/>
      <w:r w:rsidRPr="00172511">
        <w:lastRenderedPageBreak/>
        <w:t>FOREWORD</w:t>
      </w:r>
      <w:bookmarkEnd w:id="0"/>
      <w:bookmarkEnd w:id="1"/>
    </w:p>
    <w:p w14:paraId="3835F990" w14:textId="77777777" w:rsidR="00A85E64" w:rsidRPr="000B4861" w:rsidRDefault="00A85E64">
      <w:pPr>
        <w:rPr>
          <w:rFonts w:ascii="Arial" w:hAnsi="Arial" w:cs="Arial"/>
          <w:sz w:val="24"/>
          <w:szCs w:val="24"/>
        </w:rPr>
      </w:pPr>
    </w:p>
    <w:p w14:paraId="09B3CB67" w14:textId="77777777" w:rsidR="000B4861" w:rsidRPr="000B4861" w:rsidRDefault="000B4861" w:rsidP="000B4861">
      <w:pPr>
        <w:rPr>
          <w:rFonts w:ascii="Arial" w:hAnsi="Arial" w:cs="Arial"/>
          <w:sz w:val="24"/>
          <w:szCs w:val="24"/>
        </w:rPr>
      </w:pPr>
      <w:r w:rsidRPr="000B4861">
        <w:rPr>
          <w:rFonts w:ascii="Arial" w:hAnsi="Arial" w:cs="Arial"/>
          <w:sz w:val="24"/>
          <w:szCs w:val="24"/>
        </w:rPr>
        <w:t>This is the 42nd in a series of reports to Parliament on the implementation of the 1984 Sino–British Joint Declaration on the Question of Hong Kong. It covers the period from 1 July to 31 December 2017.</w:t>
      </w:r>
    </w:p>
    <w:p w14:paraId="518EE9D6" w14:textId="77777777" w:rsidR="000B4861" w:rsidRPr="000B4861" w:rsidRDefault="000B4861" w:rsidP="000B4861">
      <w:pPr>
        <w:spacing w:line="254" w:lineRule="auto"/>
        <w:rPr>
          <w:rFonts w:ascii="Arial" w:eastAsia="Calibri" w:hAnsi="Arial" w:cs="Arial"/>
          <w:color w:val="000000"/>
          <w:sz w:val="24"/>
          <w:szCs w:val="24"/>
        </w:rPr>
      </w:pPr>
    </w:p>
    <w:p w14:paraId="72AD9227" w14:textId="730EB1E1" w:rsidR="00520A2B" w:rsidRPr="000B4861" w:rsidRDefault="000B4861" w:rsidP="00520A2B">
      <w:pPr>
        <w:spacing w:line="254" w:lineRule="auto"/>
        <w:rPr>
          <w:rFonts w:ascii="Arial" w:eastAsia="Calibri" w:hAnsi="Arial" w:cs="Arial"/>
          <w:sz w:val="24"/>
          <w:szCs w:val="24"/>
        </w:rPr>
      </w:pPr>
      <w:r w:rsidRPr="000B4861">
        <w:rPr>
          <w:rFonts w:ascii="Arial" w:eastAsia="Calibri" w:hAnsi="Arial" w:cs="Arial"/>
          <w:color w:val="000000"/>
          <w:sz w:val="24"/>
          <w:szCs w:val="24"/>
        </w:rPr>
        <w:t xml:space="preserve">On 1 July 2017, Hong Kong marked </w:t>
      </w:r>
      <w:r w:rsidR="0054733D">
        <w:rPr>
          <w:rFonts w:ascii="Arial" w:eastAsia="Calibri" w:hAnsi="Arial" w:cs="Arial"/>
          <w:color w:val="000000"/>
          <w:sz w:val="24"/>
          <w:szCs w:val="24"/>
        </w:rPr>
        <w:t>20</w:t>
      </w:r>
      <w:r w:rsidR="0054733D" w:rsidRPr="000B4861">
        <w:rPr>
          <w:rFonts w:ascii="Arial" w:eastAsia="Calibri" w:hAnsi="Arial" w:cs="Arial"/>
          <w:color w:val="000000"/>
          <w:sz w:val="24"/>
          <w:szCs w:val="24"/>
        </w:rPr>
        <w:t xml:space="preserve"> </w:t>
      </w:r>
      <w:r w:rsidRPr="000B4861">
        <w:rPr>
          <w:rFonts w:ascii="Arial" w:eastAsia="Calibri" w:hAnsi="Arial" w:cs="Arial"/>
          <w:color w:val="000000"/>
          <w:sz w:val="24"/>
          <w:szCs w:val="24"/>
        </w:rPr>
        <w:t>years since the handover, and</w:t>
      </w:r>
      <w:r w:rsidR="0054733D">
        <w:rPr>
          <w:rFonts w:ascii="Arial" w:eastAsia="Calibri" w:hAnsi="Arial" w:cs="Arial"/>
          <w:color w:val="000000"/>
          <w:sz w:val="24"/>
          <w:szCs w:val="24"/>
        </w:rPr>
        <w:t>,</w:t>
      </w:r>
      <w:r w:rsidRPr="000B4861">
        <w:rPr>
          <w:rFonts w:ascii="Arial" w:eastAsia="Calibri" w:hAnsi="Arial" w:cs="Arial"/>
          <w:color w:val="000000"/>
          <w:sz w:val="24"/>
          <w:szCs w:val="24"/>
        </w:rPr>
        <w:t xml:space="preserve"> as I said in my statement to Parliament</w:t>
      </w:r>
      <w:r w:rsidR="009D4325">
        <w:rPr>
          <w:rFonts w:ascii="Arial" w:eastAsia="Calibri" w:hAnsi="Arial" w:cs="Arial"/>
          <w:color w:val="000000"/>
          <w:sz w:val="24"/>
          <w:szCs w:val="24"/>
        </w:rPr>
        <w:t xml:space="preserve"> at the time</w:t>
      </w:r>
      <w:r w:rsidRPr="000B4861">
        <w:rPr>
          <w:rFonts w:ascii="Arial" w:eastAsia="Calibri" w:hAnsi="Arial" w:cs="Arial"/>
          <w:color w:val="000000"/>
          <w:sz w:val="24"/>
          <w:szCs w:val="24"/>
        </w:rPr>
        <w:t>, t</w:t>
      </w:r>
      <w:r w:rsidRPr="000B4861">
        <w:rPr>
          <w:rFonts w:ascii="Arial" w:eastAsia="Calibri" w:hAnsi="Arial" w:cs="Arial"/>
          <w:sz w:val="24"/>
          <w:szCs w:val="24"/>
        </w:rPr>
        <w:t>he UK joined Hong Kong in celebrating the success of the SAR, and its continued prosperity and vitality. The new Chief Executive, Carrie Lam, was also inaugurated as the fourth Chief Executive and first female leader of Hong Kong on 1 July</w:t>
      </w:r>
      <w:r w:rsidR="000338A6">
        <w:rPr>
          <w:rFonts w:ascii="Arial" w:eastAsia="Calibri" w:hAnsi="Arial" w:cs="Arial"/>
          <w:sz w:val="24"/>
          <w:szCs w:val="24"/>
        </w:rPr>
        <w:t>.</w:t>
      </w:r>
      <w:r w:rsidRPr="000B4861">
        <w:rPr>
          <w:rFonts w:ascii="Arial" w:eastAsia="Calibri" w:hAnsi="Arial" w:cs="Arial"/>
          <w:sz w:val="24"/>
          <w:szCs w:val="24"/>
        </w:rPr>
        <w:t xml:space="preserve"> </w:t>
      </w:r>
      <w:r w:rsidR="000338A6">
        <w:rPr>
          <w:rFonts w:ascii="Arial" w:eastAsia="Calibri" w:hAnsi="Arial" w:cs="Arial"/>
          <w:sz w:val="24"/>
          <w:szCs w:val="24"/>
        </w:rPr>
        <w:t>W</w:t>
      </w:r>
      <w:r w:rsidRPr="000B4861">
        <w:rPr>
          <w:rFonts w:ascii="Arial" w:eastAsia="Calibri" w:hAnsi="Arial" w:cs="Arial"/>
          <w:sz w:val="24"/>
          <w:szCs w:val="24"/>
        </w:rPr>
        <w:t xml:space="preserve">e were </w:t>
      </w:r>
      <w:r w:rsidR="002B776F">
        <w:rPr>
          <w:rFonts w:ascii="Arial" w:eastAsia="Calibri" w:hAnsi="Arial" w:cs="Arial"/>
          <w:sz w:val="24"/>
          <w:szCs w:val="24"/>
        </w:rPr>
        <w:t>pleased</w:t>
      </w:r>
      <w:r w:rsidR="002B776F" w:rsidRPr="000B4861">
        <w:rPr>
          <w:rFonts w:ascii="Arial" w:eastAsia="Calibri" w:hAnsi="Arial" w:cs="Arial"/>
          <w:sz w:val="24"/>
          <w:szCs w:val="24"/>
        </w:rPr>
        <w:t xml:space="preserve"> </w:t>
      </w:r>
      <w:r w:rsidRPr="000B4861">
        <w:rPr>
          <w:rFonts w:ascii="Arial" w:eastAsia="Calibri" w:hAnsi="Arial" w:cs="Arial"/>
          <w:sz w:val="24"/>
          <w:szCs w:val="24"/>
        </w:rPr>
        <w:t>to welcome her to London in September</w:t>
      </w:r>
      <w:r w:rsidR="009D4325">
        <w:rPr>
          <w:rFonts w:ascii="Arial" w:eastAsia="Calibri" w:hAnsi="Arial" w:cs="Arial"/>
          <w:sz w:val="24"/>
          <w:szCs w:val="24"/>
        </w:rPr>
        <w:t xml:space="preserve"> 2017</w:t>
      </w:r>
      <w:r w:rsidR="000338A6">
        <w:rPr>
          <w:rFonts w:ascii="Arial" w:eastAsia="Calibri" w:hAnsi="Arial" w:cs="Arial"/>
          <w:sz w:val="24"/>
          <w:szCs w:val="24"/>
        </w:rPr>
        <w:t>,</w:t>
      </w:r>
      <w:r w:rsidR="00FA048A">
        <w:rPr>
          <w:rFonts w:ascii="Arial" w:eastAsia="Calibri" w:hAnsi="Arial" w:cs="Arial"/>
          <w:sz w:val="24"/>
          <w:szCs w:val="24"/>
        </w:rPr>
        <w:t xml:space="preserve"> where a landmark UK</w:t>
      </w:r>
      <w:r w:rsidR="00676043">
        <w:rPr>
          <w:rFonts w:ascii="Arial" w:eastAsia="Calibri" w:hAnsi="Arial" w:cs="Arial"/>
          <w:sz w:val="24"/>
          <w:szCs w:val="24"/>
        </w:rPr>
        <w:t>–</w:t>
      </w:r>
      <w:r w:rsidR="00FA048A">
        <w:rPr>
          <w:rFonts w:ascii="Arial" w:eastAsia="Calibri" w:hAnsi="Arial" w:cs="Arial"/>
          <w:sz w:val="24"/>
          <w:szCs w:val="24"/>
        </w:rPr>
        <w:t>Hong Kong Fintech Bridge agreement</w:t>
      </w:r>
      <w:r w:rsidR="003F1C44">
        <w:rPr>
          <w:rFonts w:ascii="Arial" w:eastAsia="Calibri" w:hAnsi="Arial" w:cs="Arial"/>
          <w:sz w:val="24"/>
          <w:szCs w:val="24"/>
        </w:rPr>
        <w:t xml:space="preserve"> was signed</w:t>
      </w:r>
      <w:r w:rsidRPr="000B4861">
        <w:rPr>
          <w:rFonts w:ascii="Arial" w:eastAsia="Calibri" w:hAnsi="Arial" w:cs="Arial"/>
          <w:sz w:val="24"/>
          <w:szCs w:val="24"/>
        </w:rPr>
        <w:t xml:space="preserve">. </w:t>
      </w:r>
      <w:r w:rsidR="000338A6">
        <w:rPr>
          <w:rFonts w:ascii="Arial" w:eastAsia="Calibri" w:hAnsi="Arial" w:cs="Arial"/>
          <w:sz w:val="24"/>
          <w:szCs w:val="24"/>
        </w:rPr>
        <w:t>The launch of a new Strategic Dialogue on Trade Partnership between the UK and Hong Kong further reinforced our cooperation as champions of free trade as the UK prepares to leave the EU.</w:t>
      </w:r>
    </w:p>
    <w:p w14:paraId="07CCD317" w14:textId="77777777" w:rsidR="000B4861" w:rsidRPr="000B4861" w:rsidRDefault="000B4861" w:rsidP="000B4861">
      <w:pPr>
        <w:spacing w:line="254" w:lineRule="auto"/>
        <w:rPr>
          <w:rFonts w:ascii="Arial" w:eastAsia="Calibri" w:hAnsi="Arial" w:cs="Arial"/>
          <w:sz w:val="24"/>
          <w:szCs w:val="24"/>
        </w:rPr>
      </w:pPr>
    </w:p>
    <w:p w14:paraId="57CAC2A4" w14:textId="77777777" w:rsidR="009D4325" w:rsidRPr="0011461C" w:rsidRDefault="002B776F" w:rsidP="0011461C">
      <w:pPr>
        <w:rPr>
          <w:rFonts w:ascii="Times New Roman" w:eastAsia="SimSun" w:hAnsi="Times New Roman" w:cs="Times New Roman"/>
          <w:sz w:val="24"/>
          <w:szCs w:val="24"/>
          <w:lang w:eastAsia="en-GB"/>
        </w:rPr>
      </w:pPr>
      <w:r>
        <w:rPr>
          <w:rFonts w:ascii="Arial" w:eastAsia="Calibri" w:hAnsi="Arial" w:cs="Arial"/>
          <w:sz w:val="24"/>
          <w:szCs w:val="24"/>
        </w:rPr>
        <w:t xml:space="preserve">The Sino-British Joint Declaration underpins our commitment and the UK Government remains resolute in monitoring its implementation closely. </w:t>
      </w:r>
      <w:r w:rsidR="009D4325">
        <w:rPr>
          <w:rFonts w:ascii="Arial" w:eastAsia="Calibri" w:hAnsi="Arial" w:cs="Arial"/>
          <w:color w:val="000000"/>
          <w:sz w:val="24"/>
          <w:szCs w:val="24"/>
        </w:rPr>
        <w:t>‘One Country</w:t>
      </w:r>
      <w:r w:rsidR="005A5635">
        <w:rPr>
          <w:rFonts w:ascii="Arial" w:eastAsia="Calibri" w:hAnsi="Arial" w:cs="Arial"/>
          <w:color w:val="000000"/>
          <w:sz w:val="24"/>
          <w:szCs w:val="24"/>
        </w:rPr>
        <w:t>,</w:t>
      </w:r>
      <w:r w:rsidR="009D4325">
        <w:rPr>
          <w:rFonts w:ascii="Arial" w:eastAsia="Calibri" w:hAnsi="Arial" w:cs="Arial"/>
          <w:color w:val="000000"/>
          <w:sz w:val="24"/>
          <w:szCs w:val="24"/>
        </w:rPr>
        <w:t xml:space="preserve"> Two Systems’ remains the fundamental basis which will ensure that Hong Kong’s success continues well into the future. I welcomed the commitment </w:t>
      </w:r>
      <w:r w:rsidR="000338A6">
        <w:rPr>
          <w:rFonts w:ascii="Arial" w:eastAsia="Calibri" w:hAnsi="Arial" w:cs="Arial"/>
          <w:color w:val="000000"/>
          <w:sz w:val="24"/>
          <w:szCs w:val="24"/>
        </w:rPr>
        <w:t>by</w:t>
      </w:r>
      <w:r w:rsidR="009D4325">
        <w:rPr>
          <w:rFonts w:ascii="Arial" w:eastAsia="Calibri" w:hAnsi="Arial" w:cs="Arial"/>
          <w:color w:val="000000"/>
          <w:sz w:val="24"/>
          <w:szCs w:val="24"/>
        </w:rPr>
        <w:t xml:space="preserve"> Chinese President Xi</w:t>
      </w:r>
      <w:r w:rsidR="005A5635">
        <w:rPr>
          <w:rFonts w:ascii="Arial" w:eastAsia="Calibri" w:hAnsi="Arial" w:cs="Arial"/>
          <w:color w:val="000000"/>
          <w:sz w:val="24"/>
          <w:szCs w:val="24"/>
        </w:rPr>
        <w:t>,</w:t>
      </w:r>
      <w:r w:rsidR="009D4325">
        <w:rPr>
          <w:rFonts w:ascii="Arial" w:eastAsia="Calibri" w:hAnsi="Arial" w:cs="Arial"/>
          <w:color w:val="000000"/>
          <w:sz w:val="24"/>
          <w:szCs w:val="24"/>
        </w:rPr>
        <w:t xml:space="preserve"> during his visit to Hong Kong on 1 July 2017, that </w:t>
      </w:r>
      <w:r w:rsidR="00BE5FCA">
        <w:rPr>
          <w:rFonts w:ascii="Arial" w:eastAsia="Calibri" w:hAnsi="Arial" w:cs="Arial"/>
          <w:color w:val="000000"/>
          <w:sz w:val="24"/>
          <w:szCs w:val="24"/>
        </w:rPr>
        <w:t xml:space="preserve">“the </w:t>
      </w:r>
      <w:r w:rsidR="00ED7C5F">
        <w:rPr>
          <w:rFonts w:ascii="Arial" w:eastAsia="Calibri" w:hAnsi="Arial" w:cs="Arial"/>
          <w:color w:val="000000"/>
          <w:sz w:val="24"/>
          <w:szCs w:val="24"/>
        </w:rPr>
        <w:t xml:space="preserve">Central Government </w:t>
      </w:r>
      <w:r w:rsidR="00BE5FCA">
        <w:rPr>
          <w:rFonts w:ascii="Arial" w:eastAsia="Calibri" w:hAnsi="Arial" w:cs="Arial"/>
          <w:color w:val="000000"/>
          <w:sz w:val="24"/>
          <w:szCs w:val="24"/>
        </w:rPr>
        <w:t xml:space="preserve">will unswervingly implement the policy of </w:t>
      </w:r>
      <w:r w:rsidR="005A5635">
        <w:rPr>
          <w:rFonts w:ascii="Arial" w:eastAsia="Calibri" w:hAnsi="Arial" w:cs="Arial"/>
          <w:color w:val="000000"/>
          <w:sz w:val="24"/>
          <w:szCs w:val="24"/>
        </w:rPr>
        <w:t>‘O</w:t>
      </w:r>
      <w:r w:rsidR="00BE5FCA">
        <w:rPr>
          <w:rFonts w:ascii="Arial" w:eastAsia="Calibri" w:hAnsi="Arial" w:cs="Arial"/>
          <w:color w:val="000000"/>
          <w:sz w:val="24"/>
          <w:szCs w:val="24"/>
        </w:rPr>
        <w:t xml:space="preserve">ne </w:t>
      </w:r>
      <w:r w:rsidR="005A5635">
        <w:rPr>
          <w:rFonts w:ascii="Arial" w:eastAsia="Calibri" w:hAnsi="Arial" w:cs="Arial"/>
          <w:color w:val="000000"/>
          <w:sz w:val="24"/>
          <w:szCs w:val="24"/>
        </w:rPr>
        <w:t>C</w:t>
      </w:r>
      <w:r w:rsidR="00BE5FCA">
        <w:rPr>
          <w:rFonts w:ascii="Arial" w:eastAsia="Calibri" w:hAnsi="Arial" w:cs="Arial"/>
          <w:color w:val="000000"/>
          <w:sz w:val="24"/>
          <w:szCs w:val="24"/>
        </w:rPr>
        <w:t xml:space="preserve">ountry, </w:t>
      </w:r>
      <w:r w:rsidR="005A5635">
        <w:rPr>
          <w:rFonts w:ascii="Arial" w:eastAsia="Calibri" w:hAnsi="Arial" w:cs="Arial"/>
          <w:color w:val="000000"/>
          <w:sz w:val="24"/>
          <w:szCs w:val="24"/>
        </w:rPr>
        <w:t>T</w:t>
      </w:r>
      <w:r w:rsidR="00BE5FCA">
        <w:rPr>
          <w:rFonts w:ascii="Arial" w:eastAsia="Calibri" w:hAnsi="Arial" w:cs="Arial"/>
          <w:color w:val="000000"/>
          <w:sz w:val="24"/>
          <w:szCs w:val="24"/>
        </w:rPr>
        <w:t xml:space="preserve">wo </w:t>
      </w:r>
      <w:r w:rsidR="005A5635">
        <w:rPr>
          <w:rFonts w:ascii="Arial" w:eastAsia="Calibri" w:hAnsi="Arial" w:cs="Arial"/>
          <w:color w:val="000000"/>
          <w:sz w:val="24"/>
          <w:szCs w:val="24"/>
        </w:rPr>
        <w:t>S</w:t>
      </w:r>
      <w:r w:rsidR="00BE5FCA">
        <w:rPr>
          <w:rFonts w:ascii="Arial" w:eastAsia="Calibri" w:hAnsi="Arial" w:cs="Arial"/>
          <w:color w:val="000000"/>
          <w:sz w:val="24"/>
          <w:szCs w:val="24"/>
        </w:rPr>
        <w:t>ystems</w:t>
      </w:r>
      <w:r w:rsidR="005A5635">
        <w:rPr>
          <w:rFonts w:ascii="Arial" w:eastAsia="Calibri" w:hAnsi="Arial" w:cs="Arial"/>
          <w:color w:val="000000"/>
          <w:sz w:val="24"/>
          <w:szCs w:val="24"/>
        </w:rPr>
        <w:t>’</w:t>
      </w:r>
      <w:r w:rsidR="00BE5FCA">
        <w:rPr>
          <w:rFonts w:ascii="Arial" w:eastAsia="Calibri" w:hAnsi="Arial" w:cs="Arial"/>
          <w:color w:val="000000"/>
          <w:sz w:val="24"/>
          <w:szCs w:val="24"/>
        </w:rPr>
        <w:t xml:space="preserve"> and make sure that it is fully applied in Hong Kong without being bent or distorted</w:t>
      </w:r>
      <w:r w:rsidR="005A5635">
        <w:rPr>
          <w:rFonts w:ascii="Arial" w:eastAsia="Calibri" w:hAnsi="Arial" w:cs="Arial"/>
          <w:color w:val="000000"/>
          <w:sz w:val="24"/>
          <w:szCs w:val="24"/>
        </w:rPr>
        <w:t>”</w:t>
      </w:r>
      <w:r w:rsidR="00520A2B">
        <w:rPr>
          <w:rFonts w:ascii="Arial" w:eastAsia="Calibri" w:hAnsi="Arial" w:cs="Arial"/>
          <w:color w:val="000000"/>
          <w:sz w:val="24"/>
          <w:szCs w:val="24"/>
        </w:rPr>
        <w:t>.</w:t>
      </w:r>
      <w:r w:rsidR="00A553EF">
        <w:rPr>
          <w:rFonts w:ascii="Arial" w:eastAsia="Calibri" w:hAnsi="Arial" w:cs="Arial"/>
          <w:color w:val="000000"/>
          <w:sz w:val="24"/>
          <w:szCs w:val="24"/>
        </w:rPr>
        <w:t xml:space="preserve"> </w:t>
      </w:r>
      <w:r w:rsidR="009D4325">
        <w:rPr>
          <w:rFonts w:ascii="Arial" w:eastAsia="Calibri" w:hAnsi="Arial" w:cs="Arial"/>
          <w:color w:val="000000"/>
          <w:sz w:val="24"/>
          <w:szCs w:val="24"/>
        </w:rPr>
        <w:t>I</w:t>
      </w:r>
      <w:r w:rsidR="00A553EF">
        <w:rPr>
          <w:rFonts w:ascii="Arial" w:eastAsia="Calibri" w:hAnsi="Arial" w:cs="Arial"/>
          <w:color w:val="000000"/>
          <w:sz w:val="24"/>
          <w:szCs w:val="24"/>
        </w:rPr>
        <w:t> </w:t>
      </w:r>
      <w:r w:rsidR="009D4325">
        <w:rPr>
          <w:rFonts w:ascii="Arial" w:eastAsia="Calibri" w:hAnsi="Arial" w:cs="Arial"/>
          <w:color w:val="000000"/>
          <w:sz w:val="24"/>
          <w:szCs w:val="24"/>
        </w:rPr>
        <w:t xml:space="preserve">believe it is vital that Hong Kong’s high degree of autonomy </w:t>
      </w:r>
      <w:r w:rsidR="00BE1566">
        <w:rPr>
          <w:rFonts w:ascii="Arial" w:eastAsia="Calibri" w:hAnsi="Arial" w:cs="Arial"/>
          <w:color w:val="000000"/>
          <w:sz w:val="24"/>
          <w:szCs w:val="24"/>
        </w:rPr>
        <w:t xml:space="preserve">is and is </w:t>
      </w:r>
      <w:r w:rsidR="009D4325">
        <w:rPr>
          <w:rFonts w:ascii="Arial" w:eastAsia="Calibri" w:hAnsi="Arial" w:cs="Arial"/>
          <w:color w:val="000000"/>
          <w:sz w:val="24"/>
          <w:szCs w:val="24"/>
        </w:rPr>
        <w:t>seen to be respected in full, allowing the people of Hong Kong and its authorities to tackle important issues for themselves, in accordance with the Joint Declaration.</w:t>
      </w:r>
    </w:p>
    <w:p w14:paraId="1899EAA4" w14:textId="77777777" w:rsidR="009D4325" w:rsidRDefault="009D4325" w:rsidP="000B4861">
      <w:pPr>
        <w:spacing w:line="254" w:lineRule="auto"/>
        <w:rPr>
          <w:rFonts w:ascii="Arial" w:eastAsia="Calibri" w:hAnsi="Arial" w:cs="Arial"/>
          <w:color w:val="000000"/>
          <w:sz w:val="24"/>
          <w:szCs w:val="24"/>
        </w:rPr>
      </w:pPr>
    </w:p>
    <w:p w14:paraId="63CB5FFB" w14:textId="77777777" w:rsidR="009D4325" w:rsidRDefault="009D4325" w:rsidP="000B4861">
      <w:pPr>
        <w:spacing w:line="254" w:lineRule="auto"/>
        <w:rPr>
          <w:rFonts w:ascii="Arial" w:eastAsia="Calibri" w:hAnsi="Arial" w:cs="Arial"/>
          <w:color w:val="000000"/>
          <w:sz w:val="24"/>
          <w:szCs w:val="24"/>
        </w:rPr>
      </w:pPr>
      <w:r>
        <w:rPr>
          <w:rFonts w:ascii="Arial" w:eastAsia="Calibri" w:hAnsi="Arial" w:cs="Arial"/>
          <w:color w:val="000000"/>
          <w:sz w:val="24"/>
          <w:szCs w:val="24"/>
        </w:rPr>
        <w:t xml:space="preserve">As well as the ‘Two Systems’ </w:t>
      </w:r>
      <w:r w:rsidR="00E85AC2">
        <w:rPr>
          <w:rFonts w:ascii="Arial" w:eastAsia="Calibri" w:hAnsi="Arial" w:cs="Arial"/>
          <w:color w:val="000000"/>
          <w:sz w:val="24"/>
          <w:szCs w:val="24"/>
        </w:rPr>
        <w:t xml:space="preserve">aspect, </w:t>
      </w:r>
      <w:r>
        <w:rPr>
          <w:rFonts w:ascii="Arial" w:eastAsia="Calibri" w:hAnsi="Arial" w:cs="Arial"/>
          <w:color w:val="000000"/>
          <w:sz w:val="24"/>
          <w:szCs w:val="24"/>
        </w:rPr>
        <w:t xml:space="preserve">the UK has been clear that we </w:t>
      </w:r>
      <w:r w:rsidR="000B4861" w:rsidRPr="000B4861">
        <w:rPr>
          <w:rFonts w:ascii="Arial" w:eastAsia="Calibri" w:hAnsi="Arial" w:cs="Arial"/>
          <w:color w:val="000000"/>
          <w:sz w:val="24"/>
          <w:szCs w:val="24"/>
        </w:rPr>
        <w:t>endorse the importance of ‘One Country’</w:t>
      </w:r>
      <w:r w:rsidR="00E85AC2">
        <w:rPr>
          <w:rFonts w:ascii="Arial" w:eastAsia="Calibri" w:hAnsi="Arial" w:cs="Arial"/>
          <w:color w:val="000000"/>
          <w:sz w:val="24"/>
          <w:szCs w:val="24"/>
        </w:rPr>
        <w:t>.</w:t>
      </w:r>
      <w:r w:rsidR="000B4861" w:rsidRPr="000B4861">
        <w:rPr>
          <w:rFonts w:ascii="Arial" w:eastAsia="Calibri" w:hAnsi="Arial" w:cs="Arial"/>
          <w:color w:val="000000"/>
          <w:sz w:val="24"/>
          <w:szCs w:val="24"/>
        </w:rPr>
        <w:t xml:space="preserve"> </w:t>
      </w:r>
      <w:r>
        <w:rPr>
          <w:rFonts w:ascii="Arial" w:eastAsia="Calibri" w:hAnsi="Arial" w:cs="Arial"/>
          <w:color w:val="000000"/>
          <w:sz w:val="24"/>
          <w:szCs w:val="24"/>
        </w:rPr>
        <w:t>Our</w:t>
      </w:r>
      <w:r w:rsidR="0011461C">
        <w:rPr>
          <w:rFonts w:ascii="Arial" w:eastAsia="Calibri" w:hAnsi="Arial" w:cs="Arial"/>
          <w:color w:val="000000"/>
          <w:sz w:val="24"/>
          <w:szCs w:val="24"/>
        </w:rPr>
        <w:t xml:space="preserve"> </w:t>
      </w:r>
      <w:r w:rsidR="000B4861" w:rsidRPr="000B4861">
        <w:rPr>
          <w:rFonts w:ascii="Arial" w:eastAsia="Calibri" w:hAnsi="Arial" w:cs="Arial"/>
          <w:color w:val="000000"/>
          <w:sz w:val="24"/>
          <w:szCs w:val="24"/>
        </w:rPr>
        <w:t xml:space="preserve">clear position </w:t>
      </w:r>
      <w:r>
        <w:rPr>
          <w:rFonts w:ascii="Arial" w:eastAsia="Calibri" w:hAnsi="Arial" w:cs="Arial"/>
          <w:color w:val="000000"/>
          <w:sz w:val="24"/>
          <w:szCs w:val="24"/>
        </w:rPr>
        <w:t xml:space="preserve">is </w:t>
      </w:r>
      <w:r w:rsidR="000B4861" w:rsidRPr="000B4861">
        <w:rPr>
          <w:rFonts w:ascii="Arial" w:eastAsia="Calibri" w:hAnsi="Arial" w:cs="Arial"/>
          <w:color w:val="000000"/>
          <w:sz w:val="24"/>
          <w:szCs w:val="24"/>
        </w:rPr>
        <w:t xml:space="preserve">that </w:t>
      </w:r>
      <w:r w:rsidR="00E85AC2">
        <w:rPr>
          <w:rFonts w:ascii="Arial" w:eastAsia="Calibri" w:hAnsi="Arial" w:cs="Arial"/>
          <w:color w:val="000000"/>
          <w:sz w:val="24"/>
          <w:szCs w:val="24"/>
        </w:rPr>
        <w:t xml:space="preserve">we do not see </w:t>
      </w:r>
      <w:r w:rsidR="000B4861" w:rsidRPr="000B4861">
        <w:rPr>
          <w:rFonts w:ascii="Arial" w:eastAsia="Calibri" w:hAnsi="Arial" w:cs="Arial"/>
          <w:color w:val="000000"/>
          <w:sz w:val="24"/>
          <w:szCs w:val="24"/>
        </w:rPr>
        <w:t xml:space="preserve">independence </w:t>
      </w:r>
      <w:r w:rsidR="00E85AC2">
        <w:rPr>
          <w:rFonts w:ascii="Arial" w:eastAsia="Calibri" w:hAnsi="Arial" w:cs="Arial"/>
          <w:color w:val="000000"/>
          <w:sz w:val="24"/>
          <w:szCs w:val="24"/>
        </w:rPr>
        <w:t xml:space="preserve">as </w:t>
      </w:r>
      <w:r w:rsidR="000B4861" w:rsidRPr="000B4861">
        <w:rPr>
          <w:rFonts w:ascii="Arial" w:eastAsia="Calibri" w:hAnsi="Arial" w:cs="Arial"/>
          <w:color w:val="000000"/>
          <w:sz w:val="24"/>
          <w:szCs w:val="24"/>
        </w:rPr>
        <w:t>a viable option</w:t>
      </w:r>
      <w:r>
        <w:rPr>
          <w:rFonts w:ascii="Arial" w:eastAsia="Calibri" w:hAnsi="Arial" w:cs="Arial"/>
          <w:color w:val="000000"/>
          <w:sz w:val="24"/>
          <w:szCs w:val="24"/>
        </w:rPr>
        <w:t xml:space="preserve">, as it would be inconsistent with </w:t>
      </w:r>
      <w:r w:rsidR="00047DBC">
        <w:rPr>
          <w:rFonts w:ascii="Arial" w:eastAsia="Calibri" w:hAnsi="Arial" w:cs="Arial"/>
          <w:color w:val="000000"/>
          <w:sz w:val="24"/>
          <w:szCs w:val="24"/>
        </w:rPr>
        <w:t>‘</w:t>
      </w:r>
      <w:r>
        <w:rPr>
          <w:rFonts w:ascii="Arial" w:eastAsia="Calibri" w:hAnsi="Arial" w:cs="Arial"/>
          <w:color w:val="000000"/>
          <w:sz w:val="24"/>
          <w:szCs w:val="24"/>
        </w:rPr>
        <w:t>One Country</w:t>
      </w:r>
      <w:r w:rsidR="00047DBC">
        <w:rPr>
          <w:rFonts w:ascii="Arial" w:eastAsia="Calibri" w:hAnsi="Arial" w:cs="Arial"/>
          <w:color w:val="000000"/>
          <w:sz w:val="24"/>
          <w:szCs w:val="24"/>
        </w:rPr>
        <w:t>,</w:t>
      </w:r>
      <w:r>
        <w:rPr>
          <w:rFonts w:ascii="Arial" w:eastAsia="Calibri" w:hAnsi="Arial" w:cs="Arial"/>
          <w:color w:val="000000"/>
          <w:sz w:val="24"/>
          <w:szCs w:val="24"/>
        </w:rPr>
        <w:t xml:space="preserve"> Two Systems</w:t>
      </w:r>
      <w:r w:rsidR="00047DBC">
        <w:rPr>
          <w:rFonts w:ascii="Arial" w:eastAsia="Calibri" w:hAnsi="Arial" w:cs="Arial"/>
          <w:color w:val="000000"/>
          <w:sz w:val="24"/>
          <w:szCs w:val="24"/>
        </w:rPr>
        <w:t>’</w:t>
      </w:r>
      <w:r>
        <w:rPr>
          <w:rFonts w:ascii="Arial" w:eastAsia="Calibri" w:hAnsi="Arial" w:cs="Arial"/>
          <w:color w:val="000000"/>
          <w:sz w:val="24"/>
          <w:szCs w:val="24"/>
        </w:rPr>
        <w:t>.</w:t>
      </w:r>
    </w:p>
    <w:p w14:paraId="0C2E0830" w14:textId="77777777" w:rsidR="009D4325" w:rsidRDefault="009D4325" w:rsidP="000B4861">
      <w:pPr>
        <w:spacing w:line="254" w:lineRule="auto"/>
        <w:rPr>
          <w:rFonts w:ascii="Arial" w:eastAsia="Calibri" w:hAnsi="Arial" w:cs="Arial"/>
          <w:color w:val="000000"/>
          <w:sz w:val="24"/>
          <w:szCs w:val="24"/>
        </w:rPr>
      </w:pPr>
    </w:p>
    <w:p w14:paraId="5CFCD168" w14:textId="77777777" w:rsidR="000B4861" w:rsidRPr="000B4861" w:rsidRDefault="000B4861" w:rsidP="000B4861">
      <w:pPr>
        <w:spacing w:line="254" w:lineRule="auto"/>
        <w:rPr>
          <w:rFonts w:ascii="Arial" w:eastAsia="Calibri" w:hAnsi="Arial" w:cs="Arial"/>
          <w:color w:val="000000"/>
          <w:sz w:val="24"/>
          <w:szCs w:val="24"/>
        </w:rPr>
      </w:pPr>
      <w:r w:rsidRPr="000B4861">
        <w:rPr>
          <w:rFonts w:ascii="Arial" w:eastAsia="Calibri" w:hAnsi="Arial" w:cs="Arial"/>
          <w:color w:val="000000"/>
          <w:sz w:val="24"/>
          <w:szCs w:val="24"/>
        </w:rPr>
        <w:t xml:space="preserve">I believe that ‘One Country, Two Systems’ </w:t>
      </w:r>
      <w:r w:rsidR="00E85AC2">
        <w:rPr>
          <w:rFonts w:ascii="Arial" w:eastAsia="Calibri" w:hAnsi="Arial" w:cs="Arial"/>
          <w:color w:val="000000"/>
          <w:sz w:val="24"/>
          <w:szCs w:val="24"/>
        </w:rPr>
        <w:t xml:space="preserve">generally </w:t>
      </w:r>
      <w:r w:rsidRPr="000B4861">
        <w:rPr>
          <w:rFonts w:ascii="Arial" w:eastAsia="Calibri" w:hAnsi="Arial" w:cs="Arial"/>
          <w:color w:val="000000"/>
          <w:sz w:val="24"/>
          <w:szCs w:val="24"/>
        </w:rPr>
        <w:t>function</w:t>
      </w:r>
      <w:r w:rsidR="00E85AC2">
        <w:rPr>
          <w:rFonts w:ascii="Arial" w:eastAsia="Calibri" w:hAnsi="Arial" w:cs="Arial"/>
          <w:color w:val="000000"/>
          <w:sz w:val="24"/>
          <w:szCs w:val="24"/>
        </w:rPr>
        <w:t>s</w:t>
      </w:r>
      <w:r w:rsidRPr="000B4861">
        <w:rPr>
          <w:rFonts w:ascii="Arial" w:eastAsia="Calibri" w:hAnsi="Arial" w:cs="Arial"/>
          <w:color w:val="000000"/>
          <w:sz w:val="24"/>
          <w:szCs w:val="24"/>
        </w:rPr>
        <w:t xml:space="preserve"> well. </w:t>
      </w:r>
      <w:r w:rsidR="001F7F36">
        <w:rPr>
          <w:rFonts w:ascii="Arial" w:eastAsia="Calibri" w:hAnsi="Arial" w:cs="Arial"/>
          <w:color w:val="000000"/>
          <w:sz w:val="24"/>
          <w:szCs w:val="24"/>
        </w:rPr>
        <w:t>However</w:t>
      </w:r>
      <w:r w:rsidR="005A5635">
        <w:rPr>
          <w:rFonts w:ascii="Arial" w:eastAsia="Calibri" w:hAnsi="Arial" w:cs="Arial"/>
          <w:color w:val="000000"/>
          <w:sz w:val="24"/>
          <w:szCs w:val="24"/>
        </w:rPr>
        <w:t>,</w:t>
      </w:r>
      <w:r w:rsidR="001F7F36">
        <w:rPr>
          <w:rFonts w:ascii="Arial" w:eastAsia="Calibri" w:hAnsi="Arial" w:cs="Arial"/>
          <w:color w:val="000000"/>
          <w:sz w:val="24"/>
          <w:szCs w:val="24"/>
        </w:rPr>
        <w:t xml:space="preserve"> </w:t>
      </w:r>
      <w:r w:rsidRPr="000B4861">
        <w:rPr>
          <w:rFonts w:ascii="Arial" w:eastAsia="Calibri" w:hAnsi="Arial" w:cs="Arial"/>
          <w:color w:val="000000"/>
          <w:sz w:val="24"/>
          <w:szCs w:val="24"/>
        </w:rPr>
        <w:t>the increasing pressure I described in the foreword of my last six-monthly report continued in the second half of 2017</w:t>
      </w:r>
      <w:r w:rsidR="002B776F">
        <w:rPr>
          <w:rFonts w:ascii="Arial" w:eastAsia="Calibri" w:hAnsi="Arial" w:cs="Arial"/>
          <w:color w:val="000000"/>
          <w:sz w:val="24"/>
          <w:szCs w:val="24"/>
        </w:rPr>
        <w:t>,</w:t>
      </w:r>
      <w:r w:rsidR="002B776F" w:rsidRPr="002B776F">
        <w:rPr>
          <w:rFonts w:ascii="Arial" w:eastAsia="Calibri" w:hAnsi="Arial" w:cs="Arial"/>
          <w:color w:val="000000"/>
          <w:sz w:val="24"/>
          <w:szCs w:val="24"/>
        </w:rPr>
        <w:t xml:space="preserve"> </w:t>
      </w:r>
      <w:r w:rsidR="002B776F">
        <w:rPr>
          <w:rFonts w:ascii="Arial" w:eastAsia="Calibri" w:hAnsi="Arial" w:cs="Arial"/>
          <w:color w:val="000000"/>
          <w:sz w:val="24"/>
          <w:szCs w:val="24"/>
        </w:rPr>
        <w:t>and where we have seen this, we have consistently raised our concerns with the Chinese and Hong Kong authorities</w:t>
      </w:r>
      <w:r w:rsidRPr="000B4861">
        <w:rPr>
          <w:rFonts w:ascii="Arial" w:eastAsia="Calibri" w:hAnsi="Arial" w:cs="Arial"/>
          <w:color w:val="000000"/>
          <w:sz w:val="24"/>
          <w:szCs w:val="24"/>
        </w:rPr>
        <w:t>.</w:t>
      </w:r>
    </w:p>
    <w:p w14:paraId="69FA76EB" w14:textId="77777777" w:rsidR="000B4861" w:rsidRPr="000B4861" w:rsidRDefault="000B4861" w:rsidP="000B4861">
      <w:pPr>
        <w:spacing w:line="254" w:lineRule="auto"/>
        <w:rPr>
          <w:rFonts w:ascii="Arial" w:eastAsia="Calibri" w:hAnsi="Arial" w:cs="Arial"/>
          <w:color w:val="000000"/>
          <w:sz w:val="24"/>
          <w:szCs w:val="24"/>
        </w:rPr>
      </w:pPr>
    </w:p>
    <w:p w14:paraId="48B1040A" w14:textId="2E49E296" w:rsidR="00F03D46" w:rsidRPr="000B4861" w:rsidRDefault="00F03D46" w:rsidP="00F03D46">
      <w:pPr>
        <w:spacing w:line="254" w:lineRule="auto"/>
        <w:rPr>
          <w:rFonts w:ascii="Arial" w:eastAsia="Calibri" w:hAnsi="Arial" w:cs="Arial"/>
          <w:sz w:val="24"/>
          <w:szCs w:val="24"/>
        </w:rPr>
      </w:pPr>
      <w:r w:rsidRPr="000B4861">
        <w:rPr>
          <w:rFonts w:ascii="Arial" w:eastAsia="Times New Roman" w:hAnsi="Arial" w:cs="Arial"/>
          <w:sz w:val="24"/>
          <w:szCs w:val="24"/>
        </w:rPr>
        <w:t>I</w:t>
      </w:r>
      <w:r w:rsidR="000E0013">
        <w:rPr>
          <w:rFonts w:ascii="Arial" w:eastAsia="Times New Roman" w:hAnsi="Arial" w:cs="Arial"/>
          <w:sz w:val="24"/>
          <w:szCs w:val="24"/>
        </w:rPr>
        <w:t>n October, I</w:t>
      </w:r>
      <w:r w:rsidRPr="000B4861">
        <w:rPr>
          <w:rFonts w:ascii="Arial" w:eastAsia="Times New Roman" w:hAnsi="Arial" w:cs="Arial"/>
          <w:sz w:val="24"/>
          <w:szCs w:val="24"/>
        </w:rPr>
        <w:t xml:space="preserve"> paid close attention to the denial of entry to Hong Kong of </w:t>
      </w:r>
      <w:r w:rsidR="005A5635" w:rsidRPr="000B4861">
        <w:rPr>
          <w:rFonts w:ascii="Arial" w:eastAsia="Times New Roman" w:hAnsi="Arial" w:cs="Arial"/>
          <w:sz w:val="24"/>
          <w:szCs w:val="24"/>
        </w:rPr>
        <w:t>Ben Rogers</w:t>
      </w:r>
      <w:r w:rsidR="005A5635">
        <w:rPr>
          <w:rFonts w:ascii="Arial" w:eastAsia="Times New Roman" w:hAnsi="Arial" w:cs="Arial"/>
          <w:sz w:val="24"/>
          <w:szCs w:val="24"/>
        </w:rPr>
        <w:t xml:space="preserve">, the </w:t>
      </w:r>
      <w:r w:rsidRPr="000B4861">
        <w:rPr>
          <w:rFonts w:ascii="Arial" w:eastAsia="Times New Roman" w:hAnsi="Arial" w:cs="Arial"/>
          <w:sz w:val="24"/>
          <w:szCs w:val="24"/>
        </w:rPr>
        <w:t xml:space="preserve">UK national and </w:t>
      </w:r>
      <w:r w:rsidR="005A5635" w:rsidRPr="000B4861">
        <w:rPr>
          <w:rFonts w:ascii="Arial" w:eastAsia="Times New Roman" w:hAnsi="Arial" w:cs="Arial"/>
          <w:sz w:val="24"/>
          <w:szCs w:val="24"/>
        </w:rPr>
        <w:t>human</w:t>
      </w:r>
      <w:r w:rsidR="001C58F0">
        <w:rPr>
          <w:rFonts w:ascii="Arial" w:eastAsia="Times New Roman" w:hAnsi="Arial" w:cs="Arial"/>
          <w:sz w:val="24"/>
          <w:szCs w:val="24"/>
        </w:rPr>
        <w:t xml:space="preserve"> </w:t>
      </w:r>
      <w:r w:rsidRPr="000B4861">
        <w:rPr>
          <w:rFonts w:ascii="Arial" w:eastAsia="Times New Roman" w:hAnsi="Arial" w:cs="Arial"/>
          <w:sz w:val="24"/>
          <w:szCs w:val="24"/>
        </w:rPr>
        <w:t xml:space="preserve">rights activist, and issued </w:t>
      </w:r>
      <w:r>
        <w:rPr>
          <w:rFonts w:ascii="Arial" w:eastAsia="Times New Roman" w:hAnsi="Arial" w:cs="Arial"/>
          <w:sz w:val="24"/>
          <w:szCs w:val="24"/>
        </w:rPr>
        <w:t xml:space="preserve">a </w:t>
      </w:r>
      <w:r w:rsidRPr="000B4861">
        <w:rPr>
          <w:rFonts w:ascii="Arial" w:eastAsia="Times New Roman" w:hAnsi="Arial" w:cs="Arial"/>
          <w:sz w:val="24"/>
          <w:szCs w:val="24"/>
        </w:rPr>
        <w:t>statement expressing my concern</w:t>
      </w:r>
      <w:r w:rsidR="002B776F">
        <w:rPr>
          <w:rFonts w:ascii="Arial" w:eastAsia="Times New Roman" w:hAnsi="Arial" w:cs="Arial"/>
          <w:sz w:val="24"/>
          <w:szCs w:val="24"/>
        </w:rPr>
        <w:t xml:space="preserve"> and our intent to seek an explanation from the Hong Kong SAR Government and the Chinese authorities</w:t>
      </w:r>
      <w:r w:rsidR="002B776F" w:rsidRPr="00020501">
        <w:rPr>
          <w:rFonts w:ascii="Arial" w:eastAsia="Times New Roman" w:hAnsi="Arial" w:cs="Arial"/>
          <w:sz w:val="24"/>
          <w:szCs w:val="24"/>
        </w:rPr>
        <w:t xml:space="preserve">. </w:t>
      </w:r>
      <w:r w:rsidR="002B776F">
        <w:rPr>
          <w:rFonts w:ascii="Arial" w:eastAsia="Times New Roman" w:hAnsi="Arial" w:cs="Arial"/>
          <w:sz w:val="24"/>
          <w:szCs w:val="24"/>
        </w:rPr>
        <w:t>We summoned the Chinese Ambassador and wrote to the Hong Kong SAR Government</w:t>
      </w:r>
      <w:r w:rsidRPr="00020501">
        <w:rPr>
          <w:rFonts w:ascii="Arial" w:eastAsia="Times New Roman" w:hAnsi="Arial" w:cs="Arial"/>
          <w:sz w:val="24"/>
          <w:szCs w:val="24"/>
        </w:rPr>
        <w:t xml:space="preserve">. </w:t>
      </w:r>
      <w:r w:rsidR="000338A6">
        <w:rPr>
          <w:rFonts w:ascii="Arial" w:eastAsia="Times New Roman" w:hAnsi="Arial" w:cs="Arial"/>
          <w:sz w:val="24"/>
          <w:szCs w:val="24"/>
        </w:rPr>
        <w:t>Beijing’s involvement in this case has</w:t>
      </w:r>
      <w:r>
        <w:rPr>
          <w:rFonts w:ascii="Arial" w:eastAsia="Calibri" w:hAnsi="Arial" w:cs="Arial"/>
          <w:sz w:val="24"/>
          <w:szCs w:val="24"/>
        </w:rPr>
        <w:t xml:space="preserve"> </w:t>
      </w:r>
      <w:r w:rsidR="00BE1566">
        <w:rPr>
          <w:rFonts w:ascii="Arial" w:eastAsia="Calibri" w:hAnsi="Arial" w:cs="Arial"/>
          <w:sz w:val="24"/>
          <w:szCs w:val="24"/>
        </w:rPr>
        <w:t xml:space="preserve">strengthened </w:t>
      </w:r>
      <w:r w:rsidR="00C11D5C">
        <w:rPr>
          <w:rFonts w:ascii="Arial" w:eastAsia="Calibri" w:hAnsi="Arial" w:cs="Arial"/>
          <w:sz w:val="24"/>
          <w:szCs w:val="24"/>
        </w:rPr>
        <w:t xml:space="preserve">our </w:t>
      </w:r>
      <w:r w:rsidR="00EC4933">
        <w:rPr>
          <w:rFonts w:ascii="Arial" w:eastAsia="Calibri" w:hAnsi="Arial" w:cs="Arial"/>
          <w:sz w:val="24"/>
          <w:szCs w:val="24"/>
        </w:rPr>
        <w:t>view</w:t>
      </w:r>
      <w:r w:rsidR="00EC4933" w:rsidRPr="000B4861">
        <w:rPr>
          <w:rFonts w:ascii="Arial" w:eastAsia="Calibri" w:hAnsi="Arial" w:cs="Arial"/>
          <w:sz w:val="24"/>
          <w:szCs w:val="24"/>
        </w:rPr>
        <w:t xml:space="preserve"> </w:t>
      </w:r>
      <w:r w:rsidRPr="000B4861">
        <w:rPr>
          <w:rFonts w:ascii="Arial" w:eastAsia="Calibri" w:hAnsi="Arial" w:cs="Arial"/>
          <w:sz w:val="24"/>
          <w:szCs w:val="24"/>
        </w:rPr>
        <w:t xml:space="preserve">that Hong Kong’s high degree of autonomy is </w:t>
      </w:r>
      <w:r>
        <w:rPr>
          <w:rFonts w:ascii="Arial" w:eastAsia="Calibri" w:hAnsi="Arial" w:cs="Arial"/>
          <w:sz w:val="24"/>
          <w:szCs w:val="24"/>
        </w:rPr>
        <w:t>under increasing pressure.</w:t>
      </w:r>
    </w:p>
    <w:p w14:paraId="49F4D856" w14:textId="77777777" w:rsidR="000B4861" w:rsidRPr="000B4861" w:rsidRDefault="000B4861" w:rsidP="000B4861">
      <w:pPr>
        <w:spacing w:line="254" w:lineRule="auto"/>
        <w:rPr>
          <w:rFonts w:ascii="Arial" w:eastAsia="Calibri" w:hAnsi="Arial" w:cs="Arial"/>
          <w:sz w:val="24"/>
          <w:szCs w:val="24"/>
        </w:rPr>
      </w:pPr>
    </w:p>
    <w:p w14:paraId="511C39E0" w14:textId="77777777" w:rsidR="000B4861" w:rsidRPr="000B4861" w:rsidRDefault="000B4861" w:rsidP="000B4861">
      <w:pPr>
        <w:spacing w:line="254" w:lineRule="auto"/>
        <w:rPr>
          <w:rFonts w:ascii="Arial" w:eastAsia="Calibri" w:hAnsi="Arial" w:cs="Arial"/>
          <w:iCs/>
          <w:sz w:val="24"/>
          <w:szCs w:val="24"/>
        </w:rPr>
      </w:pPr>
      <w:r w:rsidRPr="000B4861">
        <w:rPr>
          <w:rFonts w:ascii="Arial" w:eastAsia="SimSun" w:hAnsi="Arial" w:cs="Arial"/>
          <w:sz w:val="24"/>
          <w:szCs w:val="24"/>
          <w:lang w:eastAsia="zh-CN"/>
        </w:rPr>
        <w:t xml:space="preserve">We have also been following closely the </w:t>
      </w:r>
      <w:r w:rsidR="00D16102">
        <w:rPr>
          <w:rFonts w:ascii="Arial" w:eastAsia="SimSun" w:hAnsi="Arial" w:cs="Arial"/>
          <w:sz w:val="24"/>
          <w:szCs w:val="24"/>
          <w:lang w:eastAsia="zh-CN"/>
        </w:rPr>
        <w:t xml:space="preserve">issue of the </w:t>
      </w:r>
      <w:r w:rsidR="000338A6">
        <w:rPr>
          <w:rFonts w:ascii="Arial" w:eastAsia="SimSun" w:hAnsi="Arial" w:cs="Arial"/>
          <w:sz w:val="24"/>
          <w:szCs w:val="24"/>
          <w:lang w:eastAsia="zh-CN"/>
        </w:rPr>
        <w:t xml:space="preserve">co-located </w:t>
      </w:r>
      <w:r w:rsidR="00D668B1">
        <w:rPr>
          <w:rFonts w:ascii="Arial" w:eastAsia="SimSun" w:hAnsi="Arial" w:cs="Arial"/>
          <w:sz w:val="24"/>
          <w:szCs w:val="24"/>
          <w:lang w:eastAsia="zh-CN"/>
        </w:rPr>
        <w:t>border-</w:t>
      </w:r>
      <w:r w:rsidR="00D16102">
        <w:rPr>
          <w:rFonts w:ascii="Arial" w:eastAsia="SimSun" w:hAnsi="Arial" w:cs="Arial"/>
          <w:sz w:val="24"/>
          <w:szCs w:val="24"/>
          <w:lang w:eastAsia="zh-CN"/>
        </w:rPr>
        <w:t xml:space="preserve">control system for the new high-speed rail link to mainland China. </w:t>
      </w:r>
      <w:r w:rsidR="001F7F36">
        <w:rPr>
          <w:rFonts w:ascii="Arial" w:eastAsia="SimSun" w:hAnsi="Arial" w:cs="Arial"/>
          <w:sz w:val="24"/>
          <w:szCs w:val="24"/>
          <w:lang w:eastAsia="zh-CN"/>
        </w:rPr>
        <w:t xml:space="preserve">The recent Decision made by the Chinese National People’s Congress </w:t>
      </w:r>
      <w:r w:rsidR="00BE1566">
        <w:rPr>
          <w:rFonts w:ascii="Arial" w:eastAsia="SimSun" w:hAnsi="Arial" w:cs="Arial"/>
          <w:sz w:val="24"/>
          <w:szCs w:val="24"/>
          <w:lang w:eastAsia="zh-CN"/>
        </w:rPr>
        <w:t>will</w:t>
      </w:r>
      <w:r w:rsidR="00D16102">
        <w:rPr>
          <w:rFonts w:ascii="Arial" w:eastAsia="SimSun" w:hAnsi="Arial" w:cs="Arial"/>
          <w:sz w:val="24"/>
          <w:szCs w:val="24"/>
          <w:lang w:eastAsia="zh-CN"/>
        </w:rPr>
        <w:t xml:space="preserve"> </w:t>
      </w:r>
      <w:r w:rsidR="001F7F36">
        <w:rPr>
          <w:rFonts w:ascii="Arial" w:eastAsia="SimSun" w:hAnsi="Arial" w:cs="Arial"/>
          <w:sz w:val="24"/>
          <w:szCs w:val="24"/>
          <w:lang w:eastAsia="zh-CN"/>
        </w:rPr>
        <w:t>allow</w:t>
      </w:r>
      <w:r w:rsidR="00BE1566">
        <w:rPr>
          <w:rFonts w:ascii="Arial" w:eastAsia="SimSun" w:hAnsi="Arial" w:cs="Arial"/>
          <w:sz w:val="24"/>
          <w:szCs w:val="24"/>
          <w:lang w:eastAsia="zh-CN"/>
        </w:rPr>
        <w:t xml:space="preserve"> </w:t>
      </w:r>
      <w:r w:rsidR="00AF1D3F">
        <w:rPr>
          <w:rFonts w:ascii="Arial" w:eastAsia="SimSun" w:hAnsi="Arial" w:cs="Arial"/>
          <w:sz w:val="24"/>
          <w:szCs w:val="24"/>
          <w:lang w:eastAsia="zh-CN"/>
        </w:rPr>
        <w:t xml:space="preserve">mainland </w:t>
      </w:r>
      <w:r w:rsidR="00BE1566">
        <w:rPr>
          <w:rFonts w:ascii="Arial" w:eastAsia="SimSun" w:hAnsi="Arial" w:cs="Arial"/>
          <w:sz w:val="24"/>
          <w:szCs w:val="24"/>
          <w:lang w:eastAsia="zh-CN"/>
        </w:rPr>
        <w:t>officials to exercise</w:t>
      </w:r>
      <w:r w:rsidR="00D16102">
        <w:rPr>
          <w:rFonts w:ascii="Arial" w:eastAsia="SimSun" w:hAnsi="Arial" w:cs="Arial"/>
          <w:sz w:val="24"/>
          <w:szCs w:val="24"/>
          <w:lang w:eastAsia="zh-CN"/>
        </w:rPr>
        <w:t xml:space="preserve"> jurisdiction at the rail terminal </w:t>
      </w:r>
      <w:r w:rsidR="001F7F36">
        <w:rPr>
          <w:rFonts w:ascii="Arial" w:eastAsia="SimSun" w:hAnsi="Arial" w:cs="Arial"/>
          <w:sz w:val="24"/>
          <w:szCs w:val="24"/>
          <w:lang w:eastAsia="zh-CN"/>
        </w:rPr>
        <w:t>inside Hong Kong territory.</w:t>
      </w:r>
      <w:r w:rsidR="00BD41D6">
        <w:rPr>
          <w:rFonts w:ascii="Arial" w:eastAsia="Calibri" w:hAnsi="Arial" w:cs="Arial"/>
          <w:iCs/>
          <w:sz w:val="24"/>
          <w:szCs w:val="24"/>
        </w:rPr>
        <w:t xml:space="preserve"> </w:t>
      </w:r>
      <w:r w:rsidRPr="000B4861">
        <w:rPr>
          <w:rFonts w:ascii="Arial" w:eastAsia="Calibri" w:hAnsi="Arial" w:cs="Arial"/>
          <w:iCs/>
          <w:sz w:val="24"/>
          <w:szCs w:val="24"/>
        </w:rPr>
        <w:t xml:space="preserve">While the economic case </w:t>
      </w:r>
      <w:r w:rsidRPr="000B4861">
        <w:rPr>
          <w:rFonts w:ascii="Arial" w:eastAsia="Calibri" w:hAnsi="Arial" w:cs="Arial"/>
          <w:iCs/>
          <w:sz w:val="24"/>
          <w:szCs w:val="24"/>
        </w:rPr>
        <w:lastRenderedPageBreak/>
        <w:t xml:space="preserve">for the </w:t>
      </w:r>
      <w:r w:rsidR="00D668B1">
        <w:rPr>
          <w:rFonts w:ascii="Arial" w:eastAsia="Calibri" w:hAnsi="Arial" w:cs="Arial"/>
          <w:iCs/>
          <w:sz w:val="24"/>
          <w:szCs w:val="24"/>
        </w:rPr>
        <w:t>h</w:t>
      </w:r>
      <w:r w:rsidR="00D668B1" w:rsidRPr="000B4861">
        <w:rPr>
          <w:rFonts w:ascii="Arial" w:eastAsia="Calibri" w:hAnsi="Arial" w:cs="Arial"/>
          <w:iCs/>
          <w:sz w:val="24"/>
          <w:szCs w:val="24"/>
        </w:rPr>
        <w:t>igh</w:t>
      </w:r>
      <w:r w:rsidR="00D668B1">
        <w:rPr>
          <w:rFonts w:ascii="Arial" w:eastAsia="Calibri" w:hAnsi="Arial" w:cs="Arial"/>
          <w:iCs/>
          <w:sz w:val="24"/>
          <w:szCs w:val="24"/>
        </w:rPr>
        <w:t>-s</w:t>
      </w:r>
      <w:r w:rsidRPr="000B4861">
        <w:rPr>
          <w:rFonts w:ascii="Arial" w:eastAsia="Calibri" w:hAnsi="Arial" w:cs="Arial"/>
          <w:iCs/>
          <w:sz w:val="24"/>
          <w:szCs w:val="24"/>
        </w:rPr>
        <w:t xml:space="preserve">peed </w:t>
      </w:r>
      <w:r w:rsidR="00D668B1">
        <w:rPr>
          <w:rFonts w:ascii="Arial" w:eastAsia="Calibri" w:hAnsi="Arial" w:cs="Arial"/>
          <w:iCs/>
          <w:sz w:val="24"/>
          <w:szCs w:val="24"/>
        </w:rPr>
        <w:t>r</w:t>
      </w:r>
      <w:r w:rsidR="00D668B1" w:rsidRPr="000B4861">
        <w:rPr>
          <w:rFonts w:ascii="Arial" w:eastAsia="Calibri" w:hAnsi="Arial" w:cs="Arial"/>
          <w:iCs/>
          <w:sz w:val="24"/>
          <w:szCs w:val="24"/>
        </w:rPr>
        <w:t xml:space="preserve">ail </w:t>
      </w:r>
      <w:r w:rsidR="00D668B1">
        <w:rPr>
          <w:rFonts w:ascii="Arial" w:eastAsia="Calibri" w:hAnsi="Arial" w:cs="Arial"/>
          <w:iCs/>
          <w:sz w:val="24"/>
          <w:szCs w:val="24"/>
        </w:rPr>
        <w:t>l</w:t>
      </w:r>
      <w:r w:rsidR="00D668B1" w:rsidRPr="000B4861">
        <w:rPr>
          <w:rFonts w:ascii="Arial" w:eastAsia="Calibri" w:hAnsi="Arial" w:cs="Arial"/>
          <w:iCs/>
          <w:sz w:val="24"/>
          <w:szCs w:val="24"/>
        </w:rPr>
        <w:t xml:space="preserve">ink </w:t>
      </w:r>
      <w:r w:rsidRPr="000B4861">
        <w:rPr>
          <w:rFonts w:ascii="Arial" w:eastAsia="Calibri" w:hAnsi="Arial" w:cs="Arial"/>
          <w:iCs/>
          <w:sz w:val="24"/>
          <w:szCs w:val="24"/>
        </w:rPr>
        <w:t xml:space="preserve">is clear, it is important that the final arrangements are consistent with the ‘One Country, Two Systems’ framework. </w:t>
      </w:r>
      <w:r w:rsidR="00BD41D6">
        <w:rPr>
          <w:rFonts w:ascii="Arial" w:eastAsia="Calibri" w:hAnsi="Arial" w:cs="Arial"/>
          <w:iCs/>
          <w:sz w:val="24"/>
          <w:szCs w:val="24"/>
        </w:rPr>
        <w:t xml:space="preserve">I call on </w:t>
      </w:r>
      <w:r w:rsidRPr="000B4861">
        <w:rPr>
          <w:rFonts w:ascii="Arial" w:eastAsia="Calibri" w:hAnsi="Arial" w:cs="Arial"/>
          <w:iCs/>
          <w:sz w:val="24"/>
          <w:szCs w:val="24"/>
        </w:rPr>
        <w:t xml:space="preserve">the Chinese and Hong Kong SAR Governments to ensure that the established constitutional framework for </w:t>
      </w:r>
      <w:r w:rsidR="009C6043">
        <w:rPr>
          <w:rFonts w:ascii="Arial" w:eastAsia="Calibri" w:hAnsi="Arial" w:cs="Arial"/>
          <w:iCs/>
          <w:sz w:val="24"/>
          <w:szCs w:val="24"/>
        </w:rPr>
        <w:t xml:space="preserve">any </w:t>
      </w:r>
      <w:r w:rsidRPr="000B4861">
        <w:rPr>
          <w:rFonts w:ascii="Arial" w:eastAsia="Calibri" w:hAnsi="Arial" w:cs="Arial"/>
          <w:iCs/>
          <w:sz w:val="24"/>
          <w:szCs w:val="24"/>
        </w:rPr>
        <w:t>change to the Basic Law is respected to ensure continued confidence in the ‘One Country, Two Systems’ principle.</w:t>
      </w:r>
    </w:p>
    <w:p w14:paraId="42E53006" w14:textId="77777777" w:rsidR="000B4861" w:rsidRPr="000B4861" w:rsidRDefault="000B4861" w:rsidP="000B4861">
      <w:pPr>
        <w:spacing w:line="254" w:lineRule="auto"/>
        <w:rPr>
          <w:rFonts w:ascii="Arial" w:eastAsia="Calibri" w:hAnsi="Arial" w:cs="Arial"/>
          <w:iCs/>
          <w:sz w:val="24"/>
          <w:szCs w:val="24"/>
        </w:rPr>
      </w:pPr>
    </w:p>
    <w:p w14:paraId="6D70345D" w14:textId="63865A66" w:rsidR="00F03D46" w:rsidRPr="00781854" w:rsidRDefault="00F03D46" w:rsidP="00F03D46">
      <w:pPr>
        <w:rPr>
          <w:rFonts w:ascii="Arial" w:eastAsia="Calibri" w:hAnsi="Arial" w:cs="Arial"/>
          <w:iCs/>
          <w:sz w:val="24"/>
          <w:szCs w:val="24"/>
        </w:rPr>
      </w:pPr>
      <w:r w:rsidRPr="000338A6">
        <w:rPr>
          <w:rFonts w:ascii="Arial" w:eastAsia="Calibri" w:hAnsi="Arial" w:cs="Arial"/>
          <w:iCs/>
          <w:sz w:val="24"/>
          <w:szCs w:val="24"/>
        </w:rPr>
        <w:t xml:space="preserve">The rule of law and independence of the judiciary is the foundation on which Hong Kong’s success and prosperity is built. This reporting period has seen a </w:t>
      </w:r>
      <w:r w:rsidR="005B0FCE">
        <w:rPr>
          <w:rFonts w:ascii="Arial" w:eastAsia="Calibri" w:hAnsi="Arial" w:cs="Arial"/>
          <w:iCs/>
          <w:sz w:val="24"/>
          <w:szCs w:val="24"/>
        </w:rPr>
        <w:t>large</w:t>
      </w:r>
      <w:r w:rsidR="005B0FCE" w:rsidRPr="000338A6">
        <w:rPr>
          <w:rFonts w:ascii="Arial" w:eastAsia="Calibri" w:hAnsi="Arial" w:cs="Arial"/>
          <w:iCs/>
          <w:sz w:val="24"/>
          <w:szCs w:val="24"/>
        </w:rPr>
        <w:t xml:space="preserve"> </w:t>
      </w:r>
      <w:r w:rsidRPr="000338A6">
        <w:rPr>
          <w:rFonts w:ascii="Arial" w:eastAsia="Calibri" w:hAnsi="Arial" w:cs="Arial"/>
          <w:iCs/>
          <w:sz w:val="24"/>
          <w:szCs w:val="24"/>
        </w:rPr>
        <w:t>number of  cases</w:t>
      </w:r>
      <w:r w:rsidR="000338A6" w:rsidRPr="000338A6">
        <w:rPr>
          <w:rFonts w:ascii="Arial" w:eastAsia="Calibri" w:hAnsi="Arial" w:cs="Arial"/>
          <w:iCs/>
          <w:sz w:val="24"/>
          <w:szCs w:val="24"/>
        </w:rPr>
        <w:t xml:space="preserve"> </w:t>
      </w:r>
      <w:r w:rsidR="00C11D5C">
        <w:rPr>
          <w:rFonts w:ascii="Arial" w:eastAsia="Calibri" w:hAnsi="Arial" w:cs="Arial"/>
          <w:iCs/>
          <w:sz w:val="24"/>
          <w:szCs w:val="24"/>
        </w:rPr>
        <w:t xml:space="preserve">related to the political system </w:t>
      </w:r>
      <w:r w:rsidR="000338A6" w:rsidRPr="000338A6">
        <w:rPr>
          <w:rFonts w:ascii="Arial" w:eastAsia="Calibri" w:hAnsi="Arial" w:cs="Arial"/>
          <w:iCs/>
          <w:sz w:val="24"/>
          <w:szCs w:val="24"/>
        </w:rPr>
        <w:t>come before Hong Kong’s courts</w:t>
      </w:r>
      <w:r w:rsidR="002B776F">
        <w:rPr>
          <w:rFonts w:ascii="Arial" w:eastAsia="Calibri" w:hAnsi="Arial" w:cs="Arial"/>
          <w:iCs/>
          <w:sz w:val="24"/>
          <w:szCs w:val="24"/>
        </w:rPr>
        <w:t>, including the disqualification of a further four legislators</w:t>
      </w:r>
      <w:r w:rsidR="000338A6" w:rsidRPr="000338A6">
        <w:rPr>
          <w:rFonts w:ascii="Arial" w:eastAsia="Calibri" w:hAnsi="Arial" w:cs="Arial"/>
          <w:iCs/>
          <w:sz w:val="24"/>
          <w:szCs w:val="24"/>
        </w:rPr>
        <w:t>.</w:t>
      </w:r>
      <w:r w:rsidRPr="000338A6">
        <w:rPr>
          <w:rFonts w:ascii="Arial" w:eastAsia="Calibri" w:hAnsi="Arial" w:cs="Arial"/>
          <w:iCs/>
          <w:sz w:val="24"/>
          <w:szCs w:val="24"/>
        </w:rPr>
        <w:t xml:space="preserve"> </w:t>
      </w:r>
      <w:r w:rsidR="000338A6" w:rsidRPr="000338A6">
        <w:rPr>
          <w:rFonts w:ascii="Arial" w:eastAsia="Calibri" w:hAnsi="Arial" w:cs="Arial"/>
          <w:iCs/>
          <w:sz w:val="24"/>
          <w:szCs w:val="24"/>
        </w:rPr>
        <w:t>T</w:t>
      </w:r>
      <w:r w:rsidRPr="000338A6">
        <w:rPr>
          <w:rFonts w:ascii="Arial" w:eastAsia="Calibri" w:hAnsi="Arial" w:cs="Arial"/>
          <w:iCs/>
          <w:sz w:val="24"/>
          <w:szCs w:val="24"/>
        </w:rPr>
        <w:t>he judiciary in Hong Kong remains in high esteem</w:t>
      </w:r>
      <w:r w:rsidR="003F1C44">
        <w:rPr>
          <w:rFonts w:ascii="Arial" w:eastAsia="Calibri" w:hAnsi="Arial" w:cs="Arial"/>
          <w:iCs/>
          <w:sz w:val="24"/>
          <w:szCs w:val="24"/>
        </w:rPr>
        <w:t>.</w:t>
      </w:r>
      <w:r w:rsidRPr="000338A6">
        <w:rPr>
          <w:rFonts w:ascii="Arial" w:eastAsia="Calibri" w:hAnsi="Arial" w:cs="Arial"/>
          <w:iCs/>
          <w:sz w:val="24"/>
          <w:szCs w:val="24"/>
        </w:rPr>
        <w:t xml:space="preserve"> </w:t>
      </w:r>
      <w:r w:rsidR="000338A6" w:rsidRPr="000338A6">
        <w:rPr>
          <w:rFonts w:ascii="Arial" w:eastAsia="Calibri" w:hAnsi="Arial" w:cs="Arial"/>
          <w:iCs/>
          <w:sz w:val="24"/>
          <w:szCs w:val="24"/>
        </w:rPr>
        <w:t>I</w:t>
      </w:r>
      <w:r w:rsidRPr="000338A6">
        <w:rPr>
          <w:rFonts w:ascii="Arial" w:eastAsia="Calibri" w:hAnsi="Arial" w:cs="Arial"/>
          <w:iCs/>
          <w:sz w:val="24"/>
          <w:szCs w:val="24"/>
        </w:rPr>
        <w:t>t will be vital that the Hong Kong SAR Government is seen to use the system of justice fairly in all cases.</w:t>
      </w:r>
    </w:p>
    <w:p w14:paraId="0495B9FE" w14:textId="77777777" w:rsidR="000B4861" w:rsidRPr="000B4861" w:rsidRDefault="000B4861" w:rsidP="000B4861">
      <w:pPr>
        <w:rPr>
          <w:rFonts w:ascii="Arial" w:eastAsia="SimSun" w:hAnsi="Arial" w:cs="Arial"/>
          <w:sz w:val="24"/>
          <w:szCs w:val="24"/>
          <w:lang w:eastAsia="zh-CN"/>
        </w:rPr>
      </w:pPr>
    </w:p>
    <w:p w14:paraId="7F0CEF74" w14:textId="4CC37553" w:rsidR="000B4861" w:rsidRPr="000B4861" w:rsidRDefault="000B4861" w:rsidP="000B4861">
      <w:pPr>
        <w:rPr>
          <w:rFonts w:ascii="Arial" w:eastAsia="Times New Roman" w:hAnsi="Arial" w:cs="Arial"/>
          <w:b/>
          <w:noProof/>
          <w:sz w:val="24"/>
          <w:szCs w:val="24"/>
          <w:lang w:eastAsia="en-GB"/>
        </w:rPr>
      </w:pPr>
      <w:r w:rsidRPr="000B4861">
        <w:rPr>
          <w:rFonts w:ascii="Arial" w:eastAsia="SimSun" w:hAnsi="Arial" w:cs="Arial"/>
          <w:color w:val="000000"/>
          <w:sz w:val="24"/>
          <w:szCs w:val="24"/>
          <w:lang w:eastAsia="zh-CN"/>
        </w:rPr>
        <w:t xml:space="preserve">I remain committed to ensuring that the strong momentum in </w:t>
      </w:r>
      <w:r w:rsidR="00BD41D6">
        <w:rPr>
          <w:rFonts w:ascii="Arial" w:eastAsia="SimSun" w:hAnsi="Arial" w:cs="Arial"/>
          <w:color w:val="000000"/>
          <w:sz w:val="24"/>
          <w:szCs w:val="24"/>
          <w:lang w:eastAsia="zh-CN"/>
        </w:rPr>
        <w:t xml:space="preserve">the UK’s </w:t>
      </w:r>
      <w:r w:rsidRPr="000B4861">
        <w:rPr>
          <w:rFonts w:ascii="Arial" w:eastAsia="SimSun" w:hAnsi="Arial" w:cs="Arial"/>
          <w:color w:val="000000"/>
          <w:sz w:val="24"/>
          <w:szCs w:val="24"/>
          <w:lang w:eastAsia="zh-CN"/>
        </w:rPr>
        <w:t xml:space="preserve">relationship </w:t>
      </w:r>
      <w:r w:rsidR="00BD41D6">
        <w:rPr>
          <w:rFonts w:ascii="Arial" w:eastAsia="SimSun" w:hAnsi="Arial" w:cs="Arial"/>
          <w:color w:val="000000"/>
          <w:sz w:val="24"/>
          <w:szCs w:val="24"/>
          <w:lang w:eastAsia="zh-CN"/>
        </w:rPr>
        <w:t xml:space="preserve">with Hong Kong </w:t>
      </w:r>
      <w:r w:rsidRPr="000B4861">
        <w:rPr>
          <w:rFonts w:ascii="Arial" w:eastAsia="SimSun" w:hAnsi="Arial" w:cs="Arial"/>
          <w:color w:val="000000"/>
          <w:sz w:val="24"/>
          <w:szCs w:val="24"/>
          <w:lang w:eastAsia="zh-CN"/>
        </w:rPr>
        <w:t xml:space="preserve">is sustained. Hong Kong has a well-deserved reputation as a global financial centre, with strong rule of law and an open society. The UK’s commitment to the Joint Declaration and ‘One Country, Two Systems’ remains as strong as ever. I look forward to continuing to work with the Hong Kong SAR Government to deepen our strong and vital relationship in the </w:t>
      </w:r>
      <w:r w:rsidR="00BD41D6">
        <w:rPr>
          <w:rFonts w:ascii="Arial" w:eastAsia="SimSun" w:hAnsi="Arial" w:cs="Arial"/>
          <w:color w:val="000000"/>
          <w:sz w:val="24"/>
          <w:szCs w:val="24"/>
          <w:lang w:eastAsia="zh-CN"/>
        </w:rPr>
        <w:t>future.</w:t>
      </w:r>
    </w:p>
    <w:p w14:paraId="2E4B3F76" w14:textId="77777777" w:rsidR="000B4861" w:rsidRPr="000B4861" w:rsidRDefault="000B4861" w:rsidP="00271E2E">
      <w:pPr>
        <w:pStyle w:val="Heading1"/>
        <w:rPr>
          <w:rFonts w:eastAsia="MS PGothic" w:cs="Arial"/>
          <w:color w:val="000000" w:themeColor="text1"/>
          <w:szCs w:val="24"/>
          <w:lang w:val="en-US"/>
        </w:rPr>
      </w:pPr>
      <w:bookmarkStart w:id="2" w:name="_Toc492472762"/>
    </w:p>
    <w:p w14:paraId="17CE5156" w14:textId="77777777" w:rsidR="0011461C" w:rsidRDefault="0011461C">
      <w:pPr>
        <w:spacing w:after="2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br w:type="page"/>
      </w:r>
    </w:p>
    <w:p w14:paraId="6112FDF2" w14:textId="77777777" w:rsidR="00271E2E" w:rsidRPr="00172511" w:rsidRDefault="00271E2E" w:rsidP="00172511">
      <w:pPr>
        <w:pStyle w:val="Heading1"/>
      </w:pPr>
      <w:bookmarkStart w:id="3" w:name="_Toc506803920"/>
      <w:bookmarkStart w:id="4" w:name="Introduction"/>
      <w:r w:rsidRPr="00172511">
        <w:lastRenderedPageBreak/>
        <w:t>INTRODUCTION</w:t>
      </w:r>
      <w:bookmarkEnd w:id="2"/>
      <w:bookmarkEnd w:id="3"/>
    </w:p>
    <w:bookmarkEnd w:id="4"/>
    <w:p w14:paraId="30A5257A" w14:textId="77777777" w:rsidR="00CB407F" w:rsidRPr="007C1D1B" w:rsidRDefault="00CB407F" w:rsidP="00CB407F">
      <w:pPr>
        <w:rPr>
          <w:rFonts w:ascii="Arial" w:hAnsi="Arial" w:cs="Arial"/>
          <w:sz w:val="24"/>
          <w:szCs w:val="24"/>
        </w:rPr>
      </w:pPr>
    </w:p>
    <w:p w14:paraId="4A9B76C3" w14:textId="123BDF63" w:rsidR="00271E2E" w:rsidRDefault="00271E2E" w:rsidP="003879C6">
      <w:pPr>
        <w:rPr>
          <w:rFonts w:ascii="Arial" w:eastAsiaTheme="minorEastAsia" w:hAnsi="Arial" w:cs="Arial"/>
          <w:sz w:val="24"/>
          <w:szCs w:val="24"/>
          <w:lang w:eastAsia="zh-CN"/>
        </w:rPr>
      </w:pPr>
      <w:r w:rsidRPr="00271E2E">
        <w:rPr>
          <w:rFonts w:ascii="Arial" w:eastAsiaTheme="minorEastAsia" w:hAnsi="Arial" w:cs="Arial"/>
          <w:sz w:val="24"/>
          <w:szCs w:val="24"/>
          <w:lang w:eastAsia="zh-CN"/>
        </w:rPr>
        <w:t>This series of six-monthly reports reflects the UK Government’s continued interest in developments in Hong Kong and our commitment to the faithful implementation of the 1984 Sino–British Joint Declaration. In that declaration, the Chinese Government undertook that the Hong Kong Special Administrative Region (SAR) would enjoy a high degree of autonomy, except in foreign and defence affairs, and that the continuation of Hong Kong’s social and economic systems, lifestyles, rights and freedoms would be guaranteed.</w:t>
      </w:r>
      <w:r w:rsidR="001E1C7C">
        <w:rPr>
          <w:rFonts w:ascii="Arial" w:eastAsiaTheme="minorEastAsia" w:hAnsi="Arial" w:cs="Arial"/>
          <w:sz w:val="24"/>
          <w:szCs w:val="24"/>
          <w:lang w:eastAsia="zh-CN"/>
        </w:rPr>
        <w:t xml:space="preserve"> As covered in the last six-monthly report, in July 2017 the UK Government re-affirmed Britain’s commitment to the Joint Declaration and underlined its status as an international agreement registered at the UN, in response to some remarks by the Chinese government. </w:t>
      </w:r>
    </w:p>
    <w:p w14:paraId="4927EE95" w14:textId="77777777" w:rsidR="00150097" w:rsidRPr="00271E2E" w:rsidRDefault="00150097" w:rsidP="003879C6">
      <w:pPr>
        <w:rPr>
          <w:rFonts w:ascii="Arial" w:eastAsiaTheme="minorEastAsia" w:hAnsi="Arial" w:cs="Arial"/>
          <w:sz w:val="24"/>
          <w:szCs w:val="24"/>
          <w:lang w:eastAsia="zh-CN"/>
        </w:rPr>
      </w:pPr>
    </w:p>
    <w:p w14:paraId="1BF89882" w14:textId="77777777" w:rsidR="00271E2E" w:rsidRPr="007C1D1B" w:rsidRDefault="00271E2E" w:rsidP="003879C6">
      <w:pPr>
        <w:rPr>
          <w:rFonts w:ascii="Arial" w:eastAsiaTheme="minorEastAsia" w:hAnsi="Arial" w:cs="Arial"/>
          <w:sz w:val="24"/>
          <w:szCs w:val="24"/>
          <w:lang w:eastAsia="zh-CN"/>
        </w:rPr>
      </w:pPr>
      <w:r w:rsidRPr="003879C6">
        <w:rPr>
          <w:rFonts w:ascii="Arial" w:eastAsiaTheme="minorEastAsia" w:hAnsi="Arial" w:cs="Arial"/>
          <w:sz w:val="24"/>
          <w:szCs w:val="24"/>
          <w:lang w:eastAsia="zh-CN"/>
        </w:rPr>
        <w:t xml:space="preserve">The current reporting period </w:t>
      </w:r>
      <w:r w:rsidR="00BE1566">
        <w:rPr>
          <w:rFonts w:ascii="Arial" w:eastAsiaTheme="minorEastAsia" w:hAnsi="Arial" w:cs="Arial"/>
          <w:sz w:val="24"/>
          <w:szCs w:val="24"/>
          <w:lang w:eastAsia="zh-CN"/>
        </w:rPr>
        <w:t>featured</w:t>
      </w:r>
      <w:r w:rsidRPr="003879C6">
        <w:rPr>
          <w:rFonts w:ascii="Arial" w:eastAsiaTheme="minorEastAsia" w:hAnsi="Arial" w:cs="Arial"/>
          <w:sz w:val="24"/>
          <w:szCs w:val="24"/>
          <w:lang w:eastAsia="zh-CN"/>
        </w:rPr>
        <w:t xml:space="preserve"> </w:t>
      </w:r>
      <w:r w:rsidR="00F864ED">
        <w:rPr>
          <w:rFonts w:ascii="Arial" w:eastAsiaTheme="minorEastAsia" w:hAnsi="Arial" w:cs="Arial"/>
          <w:sz w:val="24"/>
          <w:szCs w:val="24"/>
          <w:lang w:eastAsia="zh-CN"/>
        </w:rPr>
        <w:t xml:space="preserve">debate over the ‘One Country, Two Systems’ relationship with the </w:t>
      </w:r>
      <w:r w:rsidR="004C4B32">
        <w:rPr>
          <w:rFonts w:ascii="Arial" w:eastAsiaTheme="minorEastAsia" w:hAnsi="Arial" w:cs="Arial"/>
          <w:sz w:val="24"/>
          <w:szCs w:val="24"/>
          <w:lang w:eastAsia="zh-CN"/>
        </w:rPr>
        <w:t xml:space="preserve">Chinese </w:t>
      </w:r>
      <w:r w:rsidR="00F864ED">
        <w:rPr>
          <w:rFonts w:ascii="Arial" w:eastAsiaTheme="minorEastAsia" w:hAnsi="Arial" w:cs="Arial"/>
          <w:sz w:val="24"/>
          <w:szCs w:val="24"/>
          <w:lang w:eastAsia="zh-CN"/>
        </w:rPr>
        <w:t>constitution</w:t>
      </w:r>
      <w:r w:rsidR="00F9153C">
        <w:rPr>
          <w:rFonts w:ascii="Arial" w:eastAsiaTheme="minorEastAsia" w:hAnsi="Arial" w:cs="Arial"/>
          <w:sz w:val="24"/>
          <w:szCs w:val="24"/>
          <w:lang w:eastAsia="zh-CN"/>
        </w:rPr>
        <w:t>,</w:t>
      </w:r>
      <w:r w:rsidR="00F864ED">
        <w:rPr>
          <w:rFonts w:ascii="Arial" w:eastAsiaTheme="minorEastAsia" w:hAnsi="Arial" w:cs="Arial"/>
          <w:sz w:val="24"/>
          <w:szCs w:val="24"/>
          <w:lang w:eastAsia="zh-CN"/>
        </w:rPr>
        <w:t xml:space="preserve"> following President Xi’s speeches during his visit to Hong Kong and his report and speeches at </w:t>
      </w:r>
      <w:r w:rsidRPr="003879C6">
        <w:rPr>
          <w:rFonts w:ascii="Arial" w:eastAsiaTheme="minorEastAsia" w:hAnsi="Arial" w:cs="Arial"/>
          <w:sz w:val="24"/>
          <w:szCs w:val="24"/>
          <w:lang w:eastAsia="zh-CN"/>
        </w:rPr>
        <w:t xml:space="preserve">the </w:t>
      </w:r>
      <w:r w:rsidR="004777A5" w:rsidRPr="007C1D1B">
        <w:rPr>
          <w:rFonts w:ascii="Arial" w:eastAsiaTheme="minorEastAsia" w:hAnsi="Arial" w:cs="Arial"/>
          <w:sz w:val="24"/>
          <w:szCs w:val="24"/>
          <w:lang w:eastAsia="zh-CN"/>
        </w:rPr>
        <w:t>19</w:t>
      </w:r>
      <w:r w:rsidR="004777A5" w:rsidRPr="007C1D1B">
        <w:rPr>
          <w:rFonts w:ascii="Arial" w:eastAsiaTheme="minorEastAsia" w:hAnsi="Arial" w:cs="Arial"/>
          <w:sz w:val="24"/>
          <w:szCs w:val="24"/>
          <w:vertAlign w:val="superscript"/>
          <w:lang w:eastAsia="zh-CN"/>
        </w:rPr>
        <w:t>th</w:t>
      </w:r>
      <w:r w:rsidR="004777A5" w:rsidRPr="007C1D1B">
        <w:rPr>
          <w:rFonts w:ascii="Arial" w:eastAsiaTheme="minorEastAsia" w:hAnsi="Arial" w:cs="Arial"/>
          <w:sz w:val="24"/>
          <w:szCs w:val="24"/>
          <w:lang w:eastAsia="zh-CN"/>
        </w:rPr>
        <w:t xml:space="preserve"> Party Congress</w:t>
      </w:r>
      <w:r w:rsidR="0011461C">
        <w:rPr>
          <w:rFonts w:ascii="Arial" w:eastAsiaTheme="minorEastAsia" w:hAnsi="Arial" w:cs="Arial"/>
          <w:sz w:val="24"/>
          <w:szCs w:val="24"/>
          <w:lang w:eastAsia="zh-CN"/>
        </w:rPr>
        <w:t xml:space="preserve">. </w:t>
      </w:r>
      <w:r w:rsidR="00F864ED" w:rsidRPr="007C1D1B">
        <w:rPr>
          <w:rFonts w:ascii="Arial" w:eastAsiaTheme="minorEastAsia" w:hAnsi="Arial" w:cs="Arial"/>
          <w:sz w:val="24"/>
          <w:szCs w:val="24"/>
          <w:lang w:eastAsia="zh-CN"/>
        </w:rPr>
        <w:t xml:space="preserve">There were also a number of high-profile legal proceedings, the denial of entry to Hong Kong of </w:t>
      </w:r>
      <w:r w:rsidR="00F9153C">
        <w:rPr>
          <w:rFonts w:ascii="Arial" w:eastAsiaTheme="minorEastAsia" w:hAnsi="Arial" w:cs="Arial"/>
          <w:sz w:val="24"/>
          <w:szCs w:val="24"/>
          <w:lang w:eastAsia="zh-CN"/>
        </w:rPr>
        <w:t xml:space="preserve">the </w:t>
      </w:r>
      <w:r w:rsidR="00F864ED" w:rsidRPr="007C1D1B">
        <w:rPr>
          <w:rFonts w:ascii="Arial" w:eastAsiaTheme="minorEastAsia" w:hAnsi="Arial" w:cs="Arial"/>
          <w:sz w:val="24"/>
          <w:szCs w:val="24"/>
          <w:lang w:eastAsia="zh-CN"/>
        </w:rPr>
        <w:t>UK citizen Ben Roger</w:t>
      </w:r>
      <w:r w:rsidR="000E0013">
        <w:rPr>
          <w:rFonts w:ascii="Arial" w:eastAsiaTheme="minorEastAsia" w:hAnsi="Arial" w:cs="Arial"/>
          <w:sz w:val="24"/>
          <w:szCs w:val="24"/>
          <w:lang w:eastAsia="zh-CN"/>
        </w:rPr>
        <w:t>s</w:t>
      </w:r>
      <w:r w:rsidR="00A06871" w:rsidRPr="007C1D1B">
        <w:rPr>
          <w:rFonts w:ascii="Arial" w:eastAsiaTheme="minorEastAsia" w:hAnsi="Arial" w:cs="Arial"/>
          <w:sz w:val="24"/>
          <w:szCs w:val="24"/>
          <w:lang w:eastAsia="zh-CN"/>
        </w:rPr>
        <w:t xml:space="preserve"> </w:t>
      </w:r>
      <w:r w:rsidR="00F864ED" w:rsidRPr="007C1D1B">
        <w:rPr>
          <w:rFonts w:ascii="Arial" w:eastAsiaTheme="minorEastAsia" w:hAnsi="Arial" w:cs="Arial"/>
          <w:sz w:val="24"/>
          <w:szCs w:val="24"/>
          <w:lang w:eastAsia="zh-CN"/>
        </w:rPr>
        <w:t>and the debate around</w:t>
      </w:r>
      <w:r w:rsidR="000C2108" w:rsidRPr="007C1D1B">
        <w:rPr>
          <w:rFonts w:ascii="Arial" w:eastAsiaTheme="minorEastAsia" w:hAnsi="Arial" w:cs="Arial"/>
          <w:sz w:val="24"/>
          <w:szCs w:val="24"/>
          <w:lang w:eastAsia="zh-CN"/>
        </w:rPr>
        <w:t xml:space="preserve"> </w:t>
      </w:r>
      <w:r w:rsidRPr="007C1D1B">
        <w:rPr>
          <w:rFonts w:ascii="Arial" w:eastAsiaTheme="minorEastAsia" w:hAnsi="Arial" w:cs="Arial"/>
          <w:sz w:val="24"/>
          <w:szCs w:val="24"/>
          <w:lang w:eastAsia="zh-CN"/>
        </w:rPr>
        <w:t>the co-location of mainland officials at West Kowloon Terminus.</w:t>
      </w:r>
    </w:p>
    <w:p w14:paraId="2AFF668E" w14:textId="77777777" w:rsidR="000C5EFB" w:rsidRPr="007C1D1B" w:rsidRDefault="000C5EFB" w:rsidP="00757F2E">
      <w:pPr>
        <w:rPr>
          <w:rFonts w:ascii="Arial" w:hAnsi="Arial" w:cs="Arial"/>
          <w:sz w:val="24"/>
          <w:szCs w:val="24"/>
        </w:rPr>
      </w:pPr>
    </w:p>
    <w:p w14:paraId="230E1953" w14:textId="77777777" w:rsidR="000C5EFB" w:rsidRPr="00172511" w:rsidRDefault="003D3771" w:rsidP="00172511">
      <w:pPr>
        <w:pStyle w:val="Heading1"/>
      </w:pPr>
      <w:bookmarkStart w:id="5" w:name="_Toc506803921"/>
      <w:r w:rsidRPr="00172511">
        <w:t>ONE COUNTRY, TWO SYSTEMS</w:t>
      </w:r>
      <w:bookmarkEnd w:id="5"/>
    </w:p>
    <w:p w14:paraId="6EEE406B" w14:textId="77777777" w:rsidR="00685947" w:rsidRPr="007C1D1B" w:rsidRDefault="00685947">
      <w:pPr>
        <w:rPr>
          <w:rFonts w:ascii="Arial" w:hAnsi="Arial" w:cs="Arial"/>
          <w:sz w:val="24"/>
          <w:szCs w:val="24"/>
        </w:rPr>
      </w:pPr>
    </w:p>
    <w:p w14:paraId="452A3CB6" w14:textId="77777777" w:rsidR="000C5EFB" w:rsidRPr="00271E2E" w:rsidRDefault="00891A2C">
      <w:pPr>
        <w:rPr>
          <w:rFonts w:ascii="Arial" w:hAnsi="Arial" w:cs="Arial"/>
          <w:sz w:val="24"/>
          <w:szCs w:val="24"/>
        </w:rPr>
      </w:pPr>
      <w:r w:rsidRPr="007C1D1B">
        <w:rPr>
          <w:rFonts w:ascii="Arial" w:hAnsi="Arial" w:cs="Arial"/>
          <w:sz w:val="24"/>
          <w:szCs w:val="24"/>
        </w:rPr>
        <w:t xml:space="preserve">President Xi’s visit to Hong Kong </w:t>
      </w:r>
      <w:r w:rsidR="000C5EFB" w:rsidRPr="007C1D1B">
        <w:rPr>
          <w:rFonts w:ascii="Arial" w:hAnsi="Arial" w:cs="Arial"/>
          <w:sz w:val="24"/>
          <w:szCs w:val="24"/>
        </w:rPr>
        <w:t>from 29 June to 1 July</w:t>
      </w:r>
      <w:r w:rsidR="00106CE2">
        <w:rPr>
          <w:rFonts w:ascii="Arial" w:hAnsi="Arial" w:cs="Arial"/>
          <w:sz w:val="24"/>
          <w:szCs w:val="24"/>
        </w:rPr>
        <w:t>,</w:t>
      </w:r>
      <w:r w:rsidR="000C5EFB" w:rsidRPr="007C1D1B">
        <w:rPr>
          <w:rFonts w:ascii="Arial" w:hAnsi="Arial" w:cs="Arial"/>
          <w:sz w:val="24"/>
          <w:szCs w:val="24"/>
        </w:rPr>
        <w:t xml:space="preserve"> to inaugurate the SAR’s n</w:t>
      </w:r>
      <w:r w:rsidRPr="007C1D1B">
        <w:rPr>
          <w:rFonts w:ascii="Arial" w:hAnsi="Arial" w:cs="Arial"/>
          <w:sz w:val="24"/>
          <w:szCs w:val="24"/>
        </w:rPr>
        <w:t>ew Chief Executive, Carrie Lam</w:t>
      </w:r>
      <w:r w:rsidR="003E3F73" w:rsidRPr="007C1D1B">
        <w:rPr>
          <w:rFonts w:ascii="Arial" w:hAnsi="Arial" w:cs="Arial"/>
          <w:sz w:val="24"/>
          <w:szCs w:val="24"/>
        </w:rPr>
        <w:t>, and mark the 20</w:t>
      </w:r>
      <w:r w:rsidR="00DA2094" w:rsidRPr="007C1D1B">
        <w:rPr>
          <w:rFonts w:ascii="Arial" w:hAnsi="Arial" w:cs="Arial"/>
          <w:sz w:val="24"/>
          <w:szCs w:val="24"/>
          <w:vertAlign w:val="superscript"/>
        </w:rPr>
        <w:t>th</w:t>
      </w:r>
      <w:r w:rsidR="003E3F73" w:rsidRPr="007C1D1B">
        <w:rPr>
          <w:rFonts w:ascii="Arial" w:hAnsi="Arial" w:cs="Arial"/>
          <w:sz w:val="24"/>
          <w:szCs w:val="24"/>
        </w:rPr>
        <w:t xml:space="preserve"> anniversary of Hong Kong’s return to China</w:t>
      </w:r>
      <w:r w:rsidR="00106CE2">
        <w:rPr>
          <w:rFonts w:ascii="Arial" w:hAnsi="Arial" w:cs="Arial"/>
          <w:sz w:val="24"/>
          <w:szCs w:val="24"/>
        </w:rPr>
        <w:t>,</w:t>
      </w:r>
      <w:r w:rsidRPr="007C1D1B">
        <w:rPr>
          <w:rFonts w:ascii="Arial" w:hAnsi="Arial" w:cs="Arial"/>
          <w:sz w:val="24"/>
          <w:szCs w:val="24"/>
        </w:rPr>
        <w:t xml:space="preserve"> was covered in the </w:t>
      </w:r>
      <w:r w:rsidR="00585B50">
        <w:rPr>
          <w:rFonts w:ascii="Arial" w:hAnsi="Arial" w:cs="Arial"/>
          <w:sz w:val="24"/>
          <w:szCs w:val="24"/>
        </w:rPr>
        <w:t>last</w:t>
      </w:r>
      <w:r w:rsidR="00585B50" w:rsidRPr="007C1D1B">
        <w:rPr>
          <w:rFonts w:ascii="Arial" w:hAnsi="Arial" w:cs="Arial"/>
          <w:sz w:val="24"/>
          <w:szCs w:val="24"/>
        </w:rPr>
        <w:t xml:space="preserve"> </w:t>
      </w:r>
      <w:r w:rsidR="00F51EEA">
        <w:rPr>
          <w:rFonts w:ascii="Arial" w:hAnsi="Arial" w:cs="Arial"/>
          <w:sz w:val="24"/>
          <w:szCs w:val="24"/>
        </w:rPr>
        <w:t>s</w:t>
      </w:r>
      <w:r w:rsidR="00106CE2" w:rsidRPr="007C1D1B">
        <w:rPr>
          <w:rFonts w:ascii="Arial" w:hAnsi="Arial" w:cs="Arial"/>
          <w:sz w:val="24"/>
          <w:szCs w:val="24"/>
        </w:rPr>
        <w:t>ix</w:t>
      </w:r>
      <w:r w:rsidR="00106CE2">
        <w:rPr>
          <w:rFonts w:ascii="Arial" w:hAnsi="Arial" w:cs="Arial"/>
          <w:sz w:val="24"/>
          <w:szCs w:val="24"/>
        </w:rPr>
        <w:t>-</w:t>
      </w:r>
      <w:r w:rsidR="00F51EEA">
        <w:rPr>
          <w:rFonts w:ascii="Arial" w:hAnsi="Arial" w:cs="Arial"/>
          <w:sz w:val="24"/>
          <w:szCs w:val="24"/>
        </w:rPr>
        <w:t>m</w:t>
      </w:r>
      <w:r w:rsidR="00F51EEA" w:rsidRPr="007C1D1B">
        <w:rPr>
          <w:rFonts w:ascii="Arial" w:hAnsi="Arial" w:cs="Arial"/>
          <w:sz w:val="24"/>
          <w:szCs w:val="24"/>
        </w:rPr>
        <w:t xml:space="preserve">onthly </w:t>
      </w:r>
      <w:r w:rsidR="00F51EEA">
        <w:rPr>
          <w:rFonts w:ascii="Arial" w:hAnsi="Arial" w:cs="Arial"/>
          <w:sz w:val="24"/>
          <w:szCs w:val="24"/>
        </w:rPr>
        <w:t>r</w:t>
      </w:r>
      <w:r w:rsidR="00F51EEA" w:rsidRPr="007C1D1B">
        <w:rPr>
          <w:rFonts w:ascii="Arial" w:hAnsi="Arial" w:cs="Arial"/>
          <w:sz w:val="24"/>
          <w:szCs w:val="24"/>
        </w:rPr>
        <w:t>eport</w:t>
      </w:r>
      <w:r w:rsidRPr="007C1D1B">
        <w:rPr>
          <w:rFonts w:ascii="Arial" w:hAnsi="Arial" w:cs="Arial"/>
          <w:sz w:val="24"/>
          <w:szCs w:val="24"/>
        </w:rPr>
        <w:t xml:space="preserve">. </w:t>
      </w:r>
      <w:r w:rsidR="00573C37" w:rsidRPr="007C1D1B">
        <w:rPr>
          <w:rFonts w:ascii="Arial" w:hAnsi="Arial" w:cs="Arial"/>
          <w:sz w:val="24"/>
          <w:szCs w:val="24"/>
        </w:rPr>
        <w:t>T</w:t>
      </w:r>
      <w:r w:rsidRPr="007C1D1B">
        <w:rPr>
          <w:rFonts w:ascii="Arial" w:hAnsi="Arial" w:cs="Arial"/>
          <w:sz w:val="24"/>
          <w:szCs w:val="24"/>
        </w:rPr>
        <w:t xml:space="preserve">he remarks made by President Xi in his various speeches </w:t>
      </w:r>
      <w:r w:rsidR="00573C37" w:rsidRPr="007C1D1B">
        <w:rPr>
          <w:rFonts w:ascii="Arial" w:hAnsi="Arial" w:cs="Arial"/>
          <w:sz w:val="24"/>
          <w:szCs w:val="24"/>
        </w:rPr>
        <w:t xml:space="preserve">in Hong Kong </w:t>
      </w:r>
      <w:r w:rsidR="004777A5" w:rsidRPr="007C1D1B">
        <w:rPr>
          <w:rFonts w:ascii="Arial" w:hAnsi="Arial" w:cs="Arial"/>
          <w:sz w:val="24"/>
          <w:szCs w:val="24"/>
        </w:rPr>
        <w:t>set the tone for the wider discourse</w:t>
      </w:r>
      <w:r w:rsidRPr="007C1D1B">
        <w:rPr>
          <w:rFonts w:ascii="Arial" w:hAnsi="Arial" w:cs="Arial"/>
          <w:sz w:val="24"/>
          <w:szCs w:val="24"/>
        </w:rPr>
        <w:t xml:space="preserve"> th</w:t>
      </w:r>
      <w:r w:rsidR="00F64F2B" w:rsidRPr="007C1D1B">
        <w:rPr>
          <w:rFonts w:ascii="Arial" w:hAnsi="Arial" w:cs="Arial"/>
          <w:sz w:val="24"/>
          <w:szCs w:val="24"/>
        </w:rPr>
        <w:t>roughout this reporting period</w:t>
      </w:r>
      <w:r w:rsidR="003D3771" w:rsidRPr="007C1D1B">
        <w:rPr>
          <w:rFonts w:ascii="Arial" w:hAnsi="Arial" w:cs="Arial"/>
          <w:sz w:val="24"/>
          <w:szCs w:val="24"/>
        </w:rPr>
        <w:t>.</w:t>
      </w:r>
      <w:r w:rsidR="006E2CBE" w:rsidRPr="007C1D1B">
        <w:rPr>
          <w:rFonts w:ascii="Arial" w:hAnsi="Arial" w:cs="Arial"/>
          <w:sz w:val="24"/>
          <w:szCs w:val="24"/>
        </w:rPr>
        <w:t xml:space="preserve"> They, and the President’s remarks at the 19</w:t>
      </w:r>
      <w:r w:rsidR="006E2CBE" w:rsidRPr="007C1D1B">
        <w:rPr>
          <w:rFonts w:ascii="Arial" w:hAnsi="Arial" w:cs="Arial"/>
          <w:sz w:val="24"/>
          <w:szCs w:val="24"/>
          <w:vertAlign w:val="superscript"/>
        </w:rPr>
        <w:t>th</w:t>
      </w:r>
      <w:r w:rsidR="006E2CBE" w:rsidRPr="007C1D1B">
        <w:rPr>
          <w:rFonts w:ascii="Arial" w:hAnsi="Arial" w:cs="Arial"/>
          <w:sz w:val="24"/>
          <w:szCs w:val="24"/>
        </w:rPr>
        <w:t xml:space="preserve"> Party Congress, were referred to regularly by senior C</w:t>
      </w:r>
      <w:r w:rsidR="00F555E5" w:rsidRPr="007C1D1B">
        <w:rPr>
          <w:rFonts w:ascii="Arial" w:hAnsi="Arial" w:cs="Arial"/>
          <w:sz w:val="24"/>
          <w:szCs w:val="24"/>
        </w:rPr>
        <w:t xml:space="preserve">entral </w:t>
      </w:r>
      <w:r w:rsidR="006E2CBE" w:rsidRPr="007C1D1B">
        <w:rPr>
          <w:rFonts w:ascii="Arial" w:hAnsi="Arial" w:cs="Arial"/>
          <w:sz w:val="24"/>
          <w:szCs w:val="24"/>
        </w:rPr>
        <w:t>P</w:t>
      </w:r>
      <w:r w:rsidR="00F555E5" w:rsidRPr="007C1D1B">
        <w:rPr>
          <w:rFonts w:ascii="Arial" w:hAnsi="Arial" w:cs="Arial"/>
          <w:sz w:val="24"/>
          <w:szCs w:val="24"/>
        </w:rPr>
        <w:t xml:space="preserve">eople </w:t>
      </w:r>
      <w:r w:rsidR="006E2CBE" w:rsidRPr="007C1D1B">
        <w:rPr>
          <w:rFonts w:ascii="Arial" w:hAnsi="Arial" w:cs="Arial"/>
          <w:sz w:val="24"/>
          <w:szCs w:val="24"/>
        </w:rPr>
        <w:t>G</w:t>
      </w:r>
      <w:r w:rsidR="00F555E5" w:rsidRPr="007C1D1B">
        <w:rPr>
          <w:rFonts w:ascii="Arial" w:hAnsi="Arial" w:cs="Arial"/>
          <w:sz w:val="24"/>
          <w:szCs w:val="24"/>
        </w:rPr>
        <w:t>overnment</w:t>
      </w:r>
      <w:r w:rsidR="00F555E5">
        <w:rPr>
          <w:rFonts w:ascii="Arial" w:hAnsi="Arial" w:cs="Arial"/>
          <w:sz w:val="24"/>
          <w:szCs w:val="24"/>
        </w:rPr>
        <w:t xml:space="preserve"> (CPG)</w:t>
      </w:r>
      <w:r w:rsidR="006E2CBE" w:rsidRPr="00271E2E">
        <w:rPr>
          <w:rFonts w:ascii="Arial" w:hAnsi="Arial" w:cs="Arial"/>
          <w:sz w:val="24"/>
          <w:szCs w:val="24"/>
        </w:rPr>
        <w:t xml:space="preserve"> officials speaking in Hong Kong and Beijing. </w:t>
      </w:r>
    </w:p>
    <w:p w14:paraId="0067E511" w14:textId="77777777" w:rsidR="00891A2C" w:rsidRPr="00271E2E" w:rsidRDefault="00891A2C">
      <w:pPr>
        <w:rPr>
          <w:rFonts w:ascii="Arial" w:hAnsi="Arial" w:cs="Arial"/>
          <w:sz w:val="24"/>
          <w:szCs w:val="24"/>
        </w:rPr>
      </w:pPr>
    </w:p>
    <w:p w14:paraId="2CCB7393" w14:textId="77777777" w:rsidR="00247600" w:rsidRPr="00271E2E" w:rsidRDefault="00247600" w:rsidP="00C978D3">
      <w:pPr>
        <w:pStyle w:val="Heading1"/>
      </w:pPr>
      <w:bookmarkStart w:id="6" w:name="_Toc506803922"/>
      <w:r w:rsidRPr="00271E2E">
        <w:t>19</w:t>
      </w:r>
      <w:r w:rsidRPr="00271E2E">
        <w:rPr>
          <w:vertAlign w:val="superscript"/>
        </w:rPr>
        <w:t>th</w:t>
      </w:r>
      <w:r w:rsidRPr="00271E2E">
        <w:t xml:space="preserve"> </w:t>
      </w:r>
      <w:r w:rsidR="007E0263" w:rsidRPr="00271E2E">
        <w:t>Party Congress</w:t>
      </w:r>
      <w:r w:rsidR="007C4891" w:rsidRPr="00271E2E">
        <w:t>: Hong Kong</w:t>
      </w:r>
      <w:bookmarkEnd w:id="6"/>
    </w:p>
    <w:p w14:paraId="141DA34D" w14:textId="77777777" w:rsidR="00247600" w:rsidRPr="00271E2E" w:rsidRDefault="00247600">
      <w:pPr>
        <w:rPr>
          <w:rFonts w:ascii="Arial" w:hAnsi="Arial" w:cs="Arial"/>
          <w:sz w:val="24"/>
          <w:szCs w:val="24"/>
        </w:rPr>
      </w:pPr>
    </w:p>
    <w:p w14:paraId="500E7B1E" w14:textId="77777777" w:rsidR="00150097" w:rsidRDefault="00C958EE" w:rsidP="00247600">
      <w:pPr>
        <w:rPr>
          <w:rFonts w:ascii="Arial" w:hAnsi="Arial" w:cs="Arial"/>
          <w:sz w:val="24"/>
          <w:szCs w:val="24"/>
        </w:rPr>
      </w:pPr>
      <w:r w:rsidRPr="00271E2E">
        <w:rPr>
          <w:rFonts w:ascii="Arial" w:hAnsi="Arial" w:cs="Arial"/>
          <w:sz w:val="24"/>
          <w:szCs w:val="24"/>
        </w:rPr>
        <w:t>In his speeches and report</w:t>
      </w:r>
      <w:r w:rsidR="007C4891" w:rsidRPr="00271E2E">
        <w:rPr>
          <w:rFonts w:ascii="Arial" w:hAnsi="Arial" w:cs="Arial"/>
          <w:sz w:val="24"/>
          <w:szCs w:val="24"/>
        </w:rPr>
        <w:t xml:space="preserve"> at</w:t>
      </w:r>
      <w:r w:rsidR="004707EE">
        <w:rPr>
          <w:rFonts w:ascii="Arial" w:hAnsi="Arial" w:cs="Arial"/>
          <w:sz w:val="24"/>
          <w:szCs w:val="24"/>
        </w:rPr>
        <w:t xml:space="preserve"> </w:t>
      </w:r>
      <w:r w:rsidR="007C4891" w:rsidRPr="00271E2E">
        <w:rPr>
          <w:rFonts w:ascii="Arial" w:hAnsi="Arial" w:cs="Arial"/>
          <w:sz w:val="24"/>
          <w:szCs w:val="24"/>
        </w:rPr>
        <w:t xml:space="preserve">the Communist Party’s 19th </w:t>
      </w:r>
      <w:r w:rsidR="0011461C" w:rsidRPr="00271E2E">
        <w:rPr>
          <w:rFonts w:ascii="Arial" w:hAnsi="Arial" w:cs="Arial"/>
          <w:sz w:val="24"/>
          <w:szCs w:val="24"/>
        </w:rPr>
        <w:t>Congress</w:t>
      </w:r>
      <w:r w:rsidR="00106CE2">
        <w:rPr>
          <w:rFonts w:ascii="Arial" w:hAnsi="Arial" w:cs="Arial"/>
          <w:sz w:val="24"/>
          <w:szCs w:val="24"/>
        </w:rPr>
        <w:t>,</w:t>
      </w:r>
      <w:r w:rsidR="0011461C" w:rsidRPr="00271E2E">
        <w:rPr>
          <w:rFonts w:ascii="Arial" w:hAnsi="Arial" w:cs="Arial"/>
          <w:sz w:val="24"/>
          <w:szCs w:val="24"/>
        </w:rPr>
        <w:t xml:space="preserve"> held</w:t>
      </w:r>
      <w:r w:rsidR="007C4891" w:rsidRPr="00271E2E">
        <w:rPr>
          <w:rFonts w:ascii="Arial" w:hAnsi="Arial" w:cs="Arial"/>
          <w:sz w:val="24"/>
          <w:szCs w:val="24"/>
        </w:rPr>
        <w:t xml:space="preserve"> in Beijing in October</w:t>
      </w:r>
      <w:r w:rsidR="00106CE2">
        <w:rPr>
          <w:rFonts w:ascii="Arial" w:hAnsi="Arial" w:cs="Arial"/>
          <w:sz w:val="24"/>
          <w:szCs w:val="24"/>
        </w:rPr>
        <w:t>,</w:t>
      </w:r>
      <w:r w:rsidR="007C4891" w:rsidRPr="00271E2E">
        <w:rPr>
          <w:rFonts w:ascii="Arial" w:hAnsi="Arial" w:cs="Arial"/>
          <w:sz w:val="24"/>
          <w:szCs w:val="24"/>
        </w:rPr>
        <w:t xml:space="preserve"> </w:t>
      </w:r>
      <w:r w:rsidR="00247600" w:rsidRPr="00271E2E">
        <w:rPr>
          <w:rFonts w:ascii="Arial" w:hAnsi="Arial" w:cs="Arial"/>
          <w:sz w:val="24"/>
          <w:szCs w:val="24"/>
        </w:rPr>
        <w:t xml:space="preserve">President Xi </w:t>
      </w:r>
      <w:r w:rsidR="003E3F73" w:rsidRPr="00271E2E">
        <w:rPr>
          <w:rFonts w:ascii="Arial" w:hAnsi="Arial" w:cs="Arial"/>
          <w:sz w:val="24"/>
          <w:szCs w:val="24"/>
        </w:rPr>
        <w:t xml:space="preserve">reinforced </w:t>
      </w:r>
      <w:r w:rsidR="00247600" w:rsidRPr="00271E2E">
        <w:rPr>
          <w:rFonts w:ascii="Arial" w:hAnsi="Arial" w:cs="Arial"/>
          <w:sz w:val="24"/>
          <w:szCs w:val="24"/>
        </w:rPr>
        <w:t xml:space="preserve">the themes </w:t>
      </w:r>
      <w:r w:rsidR="00150097" w:rsidRPr="00271E2E">
        <w:rPr>
          <w:rFonts w:ascii="Arial" w:hAnsi="Arial" w:cs="Arial"/>
          <w:sz w:val="24"/>
          <w:szCs w:val="24"/>
        </w:rPr>
        <w:t>of his</w:t>
      </w:r>
      <w:r w:rsidR="00247600" w:rsidRPr="00271E2E">
        <w:rPr>
          <w:rFonts w:ascii="Arial" w:hAnsi="Arial" w:cs="Arial"/>
          <w:sz w:val="24"/>
          <w:szCs w:val="24"/>
        </w:rPr>
        <w:t xml:space="preserve"> visit to Hong Kong in late June</w:t>
      </w:r>
      <w:r w:rsidR="007C4891" w:rsidRPr="00271E2E">
        <w:rPr>
          <w:rFonts w:ascii="Arial" w:hAnsi="Arial" w:cs="Arial"/>
          <w:sz w:val="24"/>
          <w:szCs w:val="24"/>
        </w:rPr>
        <w:t xml:space="preserve">. </w:t>
      </w:r>
      <w:r w:rsidR="00247600" w:rsidRPr="00271E2E">
        <w:rPr>
          <w:rFonts w:ascii="Arial" w:hAnsi="Arial" w:cs="Arial"/>
          <w:sz w:val="24"/>
          <w:szCs w:val="24"/>
        </w:rPr>
        <w:t xml:space="preserve">Xi </w:t>
      </w:r>
      <w:r w:rsidR="001746F8" w:rsidRPr="00271E2E">
        <w:rPr>
          <w:rFonts w:ascii="Arial" w:hAnsi="Arial" w:cs="Arial"/>
          <w:sz w:val="24"/>
          <w:szCs w:val="24"/>
        </w:rPr>
        <w:t xml:space="preserve">said </w:t>
      </w:r>
      <w:r w:rsidR="00247600" w:rsidRPr="00271E2E">
        <w:rPr>
          <w:rFonts w:ascii="Arial" w:hAnsi="Arial" w:cs="Arial"/>
          <w:sz w:val="24"/>
          <w:szCs w:val="24"/>
        </w:rPr>
        <w:t xml:space="preserve">the </w:t>
      </w:r>
      <w:r w:rsidR="00D668B1">
        <w:rPr>
          <w:rFonts w:ascii="Arial" w:hAnsi="Arial" w:cs="Arial"/>
          <w:sz w:val="24"/>
          <w:szCs w:val="24"/>
        </w:rPr>
        <w:t>C</w:t>
      </w:r>
      <w:r w:rsidR="00D668B1" w:rsidRPr="00271E2E">
        <w:rPr>
          <w:rFonts w:ascii="Arial" w:hAnsi="Arial" w:cs="Arial"/>
          <w:sz w:val="24"/>
          <w:szCs w:val="24"/>
        </w:rPr>
        <w:t xml:space="preserve">entral </w:t>
      </w:r>
      <w:r w:rsidR="00D668B1">
        <w:rPr>
          <w:rFonts w:ascii="Arial" w:hAnsi="Arial" w:cs="Arial"/>
          <w:sz w:val="24"/>
          <w:szCs w:val="24"/>
        </w:rPr>
        <w:t>G</w:t>
      </w:r>
      <w:r w:rsidR="00D668B1" w:rsidRPr="00271E2E">
        <w:rPr>
          <w:rFonts w:ascii="Arial" w:hAnsi="Arial" w:cs="Arial"/>
          <w:sz w:val="24"/>
          <w:szCs w:val="24"/>
        </w:rPr>
        <w:t xml:space="preserve">overnment’s </w:t>
      </w:r>
      <w:r w:rsidR="00247600" w:rsidRPr="00271E2E">
        <w:rPr>
          <w:rFonts w:ascii="Arial" w:hAnsi="Arial" w:cs="Arial"/>
          <w:sz w:val="24"/>
          <w:szCs w:val="24"/>
        </w:rPr>
        <w:t>“comprehensive jurisdiction over Hong Kong, and the special administrative region’s high degree of autonomy must be combined in an organic manner”</w:t>
      </w:r>
      <w:r w:rsidR="00106CE2">
        <w:rPr>
          <w:rFonts w:ascii="Arial" w:hAnsi="Arial" w:cs="Arial"/>
          <w:sz w:val="24"/>
          <w:szCs w:val="24"/>
        </w:rPr>
        <w:t>.</w:t>
      </w:r>
      <w:r w:rsidR="00247600" w:rsidRPr="00271E2E">
        <w:rPr>
          <w:rFonts w:ascii="Arial" w:hAnsi="Arial" w:cs="Arial"/>
          <w:sz w:val="24"/>
          <w:szCs w:val="24"/>
        </w:rPr>
        <w:t xml:space="preserve"> Xi reported </w:t>
      </w:r>
      <w:r w:rsidR="00AA3D31">
        <w:rPr>
          <w:rFonts w:ascii="Arial" w:hAnsi="Arial" w:cs="Arial"/>
          <w:sz w:val="24"/>
          <w:szCs w:val="24"/>
        </w:rPr>
        <w:t xml:space="preserve">that </w:t>
      </w:r>
      <w:r w:rsidR="00247600" w:rsidRPr="00271E2E">
        <w:rPr>
          <w:rFonts w:ascii="Arial" w:hAnsi="Arial" w:cs="Arial"/>
          <w:sz w:val="24"/>
          <w:szCs w:val="24"/>
        </w:rPr>
        <w:t xml:space="preserve">China’s “full and faithful” implementation of </w:t>
      </w:r>
      <w:r w:rsidR="00106CE2">
        <w:rPr>
          <w:rFonts w:ascii="Arial" w:hAnsi="Arial" w:cs="Arial"/>
          <w:sz w:val="24"/>
          <w:szCs w:val="24"/>
        </w:rPr>
        <w:t>‘</w:t>
      </w:r>
      <w:r w:rsidR="00247600" w:rsidRPr="00271E2E">
        <w:rPr>
          <w:rFonts w:ascii="Arial" w:hAnsi="Arial" w:cs="Arial"/>
          <w:sz w:val="24"/>
          <w:szCs w:val="24"/>
        </w:rPr>
        <w:t>One Country, Two Systems</w:t>
      </w:r>
      <w:r w:rsidR="00106CE2">
        <w:rPr>
          <w:rFonts w:ascii="Arial" w:hAnsi="Arial" w:cs="Arial"/>
          <w:sz w:val="24"/>
          <w:szCs w:val="24"/>
        </w:rPr>
        <w:t>’</w:t>
      </w:r>
      <w:r w:rsidR="00106CE2" w:rsidRPr="00271E2E">
        <w:rPr>
          <w:rFonts w:ascii="Arial" w:hAnsi="Arial" w:cs="Arial"/>
          <w:sz w:val="24"/>
          <w:szCs w:val="24"/>
        </w:rPr>
        <w:t xml:space="preserve"> </w:t>
      </w:r>
      <w:r w:rsidR="00247600" w:rsidRPr="00271E2E">
        <w:rPr>
          <w:rFonts w:ascii="Arial" w:hAnsi="Arial" w:cs="Arial"/>
          <w:sz w:val="24"/>
          <w:szCs w:val="24"/>
        </w:rPr>
        <w:t>had not been “bent or distorted”</w:t>
      </w:r>
      <w:r w:rsidR="00106CE2">
        <w:rPr>
          <w:rFonts w:ascii="Arial" w:hAnsi="Arial" w:cs="Arial"/>
          <w:sz w:val="24"/>
          <w:szCs w:val="24"/>
        </w:rPr>
        <w:t>.</w:t>
      </w:r>
    </w:p>
    <w:p w14:paraId="569605F0" w14:textId="77777777" w:rsidR="00247600" w:rsidRPr="00271E2E" w:rsidRDefault="00247600" w:rsidP="00247600">
      <w:pPr>
        <w:rPr>
          <w:rFonts w:ascii="Arial" w:hAnsi="Arial" w:cs="Arial"/>
          <w:sz w:val="24"/>
          <w:szCs w:val="24"/>
        </w:rPr>
      </w:pPr>
    </w:p>
    <w:p w14:paraId="546EB26F" w14:textId="77777777" w:rsidR="00247600" w:rsidRPr="00271E2E" w:rsidRDefault="005561B6" w:rsidP="00247600">
      <w:pPr>
        <w:rPr>
          <w:rFonts w:ascii="Arial" w:hAnsi="Arial" w:cs="Arial"/>
          <w:sz w:val="24"/>
          <w:szCs w:val="24"/>
        </w:rPr>
      </w:pPr>
      <w:r w:rsidRPr="00271E2E">
        <w:rPr>
          <w:rFonts w:ascii="Arial" w:hAnsi="Arial" w:cs="Arial"/>
          <w:sz w:val="24"/>
          <w:szCs w:val="24"/>
        </w:rPr>
        <w:t xml:space="preserve">President Xi </w:t>
      </w:r>
      <w:r w:rsidR="007C4891" w:rsidRPr="00271E2E">
        <w:rPr>
          <w:rFonts w:ascii="Arial" w:hAnsi="Arial" w:cs="Arial"/>
          <w:sz w:val="24"/>
          <w:szCs w:val="24"/>
        </w:rPr>
        <w:t>said</w:t>
      </w:r>
      <w:r w:rsidR="00247600" w:rsidRPr="00271E2E">
        <w:rPr>
          <w:rFonts w:ascii="Arial" w:hAnsi="Arial" w:cs="Arial"/>
          <w:sz w:val="24"/>
          <w:szCs w:val="24"/>
        </w:rPr>
        <w:t xml:space="preserve"> the CPG would “develop and strengthen the ranks of patriots who love both our country and their regions, and foster greater patriotism and a stronger sense of national identity”. In addition, China’s </w:t>
      </w:r>
      <w:r w:rsidR="00530100">
        <w:rPr>
          <w:rFonts w:ascii="Arial" w:hAnsi="Arial" w:cs="Arial"/>
          <w:sz w:val="24"/>
          <w:szCs w:val="24"/>
        </w:rPr>
        <w:t>E</w:t>
      </w:r>
      <w:r w:rsidR="00247600" w:rsidRPr="00271E2E">
        <w:rPr>
          <w:rFonts w:ascii="Arial" w:hAnsi="Arial" w:cs="Arial"/>
          <w:sz w:val="24"/>
          <w:szCs w:val="24"/>
        </w:rPr>
        <w:t>ducation Min</w:t>
      </w:r>
      <w:r w:rsidR="00AF4E29">
        <w:rPr>
          <w:rFonts w:ascii="Arial" w:hAnsi="Arial" w:cs="Arial"/>
          <w:sz w:val="24"/>
          <w:szCs w:val="24"/>
        </w:rPr>
        <w:t>i</w:t>
      </w:r>
      <w:r w:rsidR="00247600" w:rsidRPr="00271E2E">
        <w:rPr>
          <w:rFonts w:ascii="Arial" w:hAnsi="Arial" w:cs="Arial"/>
          <w:sz w:val="24"/>
          <w:szCs w:val="24"/>
        </w:rPr>
        <w:t xml:space="preserve">ster said that Hong Kong should make sure teachers understood China “in </w:t>
      </w:r>
      <w:r w:rsidR="006021CC" w:rsidRPr="00271E2E">
        <w:rPr>
          <w:rFonts w:ascii="Arial" w:hAnsi="Arial" w:cs="Arial"/>
          <w:sz w:val="24"/>
          <w:szCs w:val="24"/>
        </w:rPr>
        <w:t>a correct way”, ensuring that t</w:t>
      </w:r>
      <w:r w:rsidR="00247600" w:rsidRPr="00271E2E">
        <w:rPr>
          <w:rFonts w:ascii="Arial" w:hAnsi="Arial" w:cs="Arial"/>
          <w:sz w:val="24"/>
          <w:szCs w:val="24"/>
        </w:rPr>
        <w:t>hey</w:t>
      </w:r>
      <w:r w:rsidR="006021CC" w:rsidRPr="00271E2E">
        <w:rPr>
          <w:rFonts w:ascii="Arial" w:hAnsi="Arial" w:cs="Arial"/>
          <w:sz w:val="24"/>
          <w:szCs w:val="24"/>
        </w:rPr>
        <w:t xml:space="preserve"> “</w:t>
      </w:r>
      <w:r w:rsidR="00247600" w:rsidRPr="00271E2E">
        <w:rPr>
          <w:rFonts w:ascii="Arial" w:hAnsi="Arial" w:cs="Arial"/>
          <w:sz w:val="24"/>
          <w:szCs w:val="24"/>
        </w:rPr>
        <w:t>love the country first, identify with the country and have stronger national pride”.</w:t>
      </w:r>
    </w:p>
    <w:p w14:paraId="35C03BE5" w14:textId="77777777" w:rsidR="00C958EE" w:rsidRPr="00271E2E" w:rsidRDefault="00C958EE" w:rsidP="00247600">
      <w:pPr>
        <w:rPr>
          <w:rFonts w:ascii="Arial" w:hAnsi="Arial" w:cs="Arial"/>
          <w:sz w:val="24"/>
          <w:szCs w:val="24"/>
        </w:rPr>
      </w:pPr>
    </w:p>
    <w:p w14:paraId="2AC6856D" w14:textId="77777777" w:rsidR="00C958EE" w:rsidRPr="00271E2E" w:rsidRDefault="00C958EE" w:rsidP="00C958EE">
      <w:pPr>
        <w:rPr>
          <w:rFonts w:ascii="Arial" w:hAnsi="Arial" w:cs="Arial"/>
          <w:sz w:val="24"/>
          <w:szCs w:val="24"/>
        </w:rPr>
      </w:pPr>
      <w:r w:rsidRPr="00271E2E">
        <w:rPr>
          <w:rFonts w:ascii="Arial" w:hAnsi="Arial" w:cs="Arial"/>
          <w:sz w:val="24"/>
          <w:szCs w:val="24"/>
        </w:rPr>
        <w:t xml:space="preserve">Economically, President Xi recognised how “closely tied” Hong Kong’s development is with that of the </w:t>
      </w:r>
      <w:r w:rsidR="00AF1D3F">
        <w:rPr>
          <w:rFonts w:ascii="Arial" w:hAnsi="Arial" w:cs="Arial"/>
          <w:sz w:val="24"/>
          <w:szCs w:val="24"/>
        </w:rPr>
        <w:t>m</w:t>
      </w:r>
      <w:r w:rsidR="00AF1D3F" w:rsidRPr="00271E2E">
        <w:rPr>
          <w:rFonts w:ascii="Arial" w:hAnsi="Arial" w:cs="Arial"/>
          <w:sz w:val="24"/>
          <w:szCs w:val="24"/>
        </w:rPr>
        <w:t>ainland</w:t>
      </w:r>
      <w:r w:rsidRPr="00271E2E">
        <w:rPr>
          <w:rFonts w:ascii="Arial" w:hAnsi="Arial" w:cs="Arial"/>
          <w:sz w:val="24"/>
          <w:szCs w:val="24"/>
        </w:rPr>
        <w:t xml:space="preserve">, </w:t>
      </w:r>
      <w:r w:rsidR="001746F8" w:rsidRPr="00271E2E">
        <w:rPr>
          <w:rFonts w:ascii="Arial" w:hAnsi="Arial" w:cs="Arial"/>
          <w:sz w:val="24"/>
          <w:szCs w:val="24"/>
        </w:rPr>
        <w:t xml:space="preserve">noting </w:t>
      </w:r>
      <w:r w:rsidRPr="00271E2E">
        <w:rPr>
          <w:rFonts w:ascii="Arial" w:hAnsi="Arial" w:cs="Arial"/>
          <w:sz w:val="24"/>
          <w:szCs w:val="24"/>
        </w:rPr>
        <w:t xml:space="preserve">that it was “essential to realizing national </w:t>
      </w:r>
      <w:r w:rsidRPr="00271E2E">
        <w:rPr>
          <w:rFonts w:ascii="Arial" w:hAnsi="Arial" w:cs="Arial"/>
          <w:sz w:val="24"/>
          <w:szCs w:val="24"/>
        </w:rPr>
        <w:lastRenderedPageBreak/>
        <w:t xml:space="preserve">rejuvenation”. Xi </w:t>
      </w:r>
      <w:r w:rsidR="00F548D8" w:rsidRPr="00271E2E">
        <w:rPr>
          <w:rFonts w:ascii="Arial" w:hAnsi="Arial" w:cs="Arial"/>
          <w:sz w:val="24"/>
          <w:szCs w:val="24"/>
        </w:rPr>
        <w:t>said the</w:t>
      </w:r>
      <w:r w:rsidRPr="00271E2E">
        <w:rPr>
          <w:rFonts w:ascii="Arial" w:hAnsi="Arial" w:cs="Arial"/>
          <w:sz w:val="24"/>
          <w:szCs w:val="24"/>
        </w:rPr>
        <w:t xml:space="preserve"> Party would continue to support Hong Kong</w:t>
      </w:r>
      <w:r w:rsidR="001316E7">
        <w:rPr>
          <w:rFonts w:ascii="Arial" w:hAnsi="Arial" w:cs="Arial"/>
          <w:sz w:val="24"/>
          <w:szCs w:val="24"/>
        </w:rPr>
        <w:t>’s integration</w:t>
      </w:r>
      <w:r w:rsidR="00530100">
        <w:rPr>
          <w:rFonts w:ascii="Arial" w:hAnsi="Arial" w:cs="Arial"/>
          <w:sz w:val="24"/>
          <w:szCs w:val="24"/>
        </w:rPr>
        <w:t xml:space="preserve"> </w:t>
      </w:r>
      <w:r w:rsidRPr="00271E2E">
        <w:rPr>
          <w:rFonts w:ascii="Arial" w:hAnsi="Arial" w:cs="Arial"/>
          <w:sz w:val="24"/>
          <w:szCs w:val="24"/>
        </w:rPr>
        <w:t xml:space="preserve">into the overall development of the country, prioritising the Greater Bay Area plan </w:t>
      </w:r>
      <w:r w:rsidR="00F64F2B" w:rsidRPr="00271E2E">
        <w:rPr>
          <w:rFonts w:ascii="Arial" w:hAnsi="Arial" w:cs="Arial"/>
          <w:sz w:val="24"/>
          <w:szCs w:val="24"/>
        </w:rPr>
        <w:t xml:space="preserve">as a </w:t>
      </w:r>
      <w:r w:rsidR="00653EEE" w:rsidRPr="00271E2E">
        <w:rPr>
          <w:rFonts w:ascii="Arial" w:hAnsi="Arial" w:cs="Arial"/>
          <w:sz w:val="24"/>
          <w:szCs w:val="24"/>
        </w:rPr>
        <w:t xml:space="preserve">platform </w:t>
      </w:r>
      <w:r w:rsidRPr="00271E2E">
        <w:rPr>
          <w:rFonts w:ascii="Arial" w:hAnsi="Arial" w:cs="Arial"/>
          <w:sz w:val="24"/>
          <w:szCs w:val="24"/>
        </w:rPr>
        <w:t xml:space="preserve">for further regional cooperation and committing </w:t>
      </w:r>
      <w:r w:rsidR="0011461C" w:rsidRPr="00271E2E">
        <w:rPr>
          <w:rFonts w:ascii="Arial" w:hAnsi="Arial" w:cs="Arial"/>
          <w:sz w:val="24"/>
          <w:szCs w:val="24"/>
        </w:rPr>
        <w:t>to make</w:t>
      </w:r>
      <w:r w:rsidRPr="00271E2E">
        <w:rPr>
          <w:rFonts w:ascii="Arial" w:hAnsi="Arial" w:cs="Arial"/>
          <w:sz w:val="24"/>
          <w:szCs w:val="24"/>
        </w:rPr>
        <w:t xml:space="preserve"> it easier for the people of Hong Kong to live, work and do business in the mainland.</w:t>
      </w:r>
    </w:p>
    <w:p w14:paraId="1CF97A25" w14:textId="77777777" w:rsidR="006021CC" w:rsidRPr="00271E2E" w:rsidRDefault="006021CC" w:rsidP="00C958EE">
      <w:pPr>
        <w:rPr>
          <w:rFonts w:ascii="Arial" w:hAnsi="Arial" w:cs="Arial"/>
          <w:sz w:val="24"/>
          <w:szCs w:val="24"/>
        </w:rPr>
      </w:pPr>
    </w:p>
    <w:p w14:paraId="29CFA539" w14:textId="77777777" w:rsidR="006021CC" w:rsidRPr="00271E2E" w:rsidRDefault="006021CC" w:rsidP="00C958EE">
      <w:pPr>
        <w:rPr>
          <w:rFonts w:ascii="Arial" w:hAnsi="Arial" w:cs="Arial"/>
          <w:sz w:val="24"/>
          <w:szCs w:val="24"/>
        </w:rPr>
      </w:pPr>
      <w:r w:rsidRPr="00271E2E">
        <w:rPr>
          <w:rFonts w:ascii="Arial" w:hAnsi="Arial" w:cs="Arial"/>
          <w:sz w:val="24"/>
          <w:szCs w:val="24"/>
        </w:rPr>
        <w:t>The report, and President X</w:t>
      </w:r>
      <w:r w:rsidR="001746F8" w:rsidRPr="00271E2E">
        <w:rPr>
          <w:rFonts w:ascii="Arial" w:hAnsi="Arial" w:cs="Arial"/>
          <w:sz w:val="24"/>
          <w:szCs w:val="24"/>
        </w:rPr>
        <w:t>i</w:t>
      </w:r>
      <w:r w:rsidRPr="00271E2E">
        <w:rPr>
          <w:rFonts w:ascii="Arial" w:hAnsi="Arial" w:cs="Arial"/>
          <w:sz w:val="24"/>
          <w:szCs w:val="24"/>
        </w:rPr>
        <w:t>’s remarks</w:t>
      </w:r>
      <w:r w:rsidR="005561B6" w:rsidRPr="00271E2E">
        <w:rPr>
          <w:rFonts w:ascii="Arial" w:hAnsi="Arial" w:cs="Arial"/>
          <w:sz w:val="24"/>
          <w:szCs w:val="24"/>
        </w:rPr>
        <w:t>,</w:t>
      </w:r>
      <w:r w:rsidRPr="00271E2E">
        <w:rPr>
          <w:rFonts w:ascii="Arial" w:hAnsi="Arial" w:cs="Arial"/>
          <w:sz w:val="24"/>
          <w:szCs w:val="24"/>
        </w:rPr>
        <w:t xml:space="preserve"> received a m</w:t>
      </w:r>
      <w:r w:rsidR="000338A6">
        <w:rPr>
          <w:rFonts w:ascii="Arial" w:hAnsi="Arial" w:cs="Arial"/>
          <w:sz w:val="24"/>
          <w:szCs w:val="24"/>
        </w:rPr>
        <w:t>ixed response in Hong Kong. Pro-</w:t>
      </w:r>
      <w:r w:rsidRPr="00271E2E">
        <w:rPr>
          <w:rFonts w:ascii="Arial" w:hAnsi="Arial" w:cs="Arial"/>
          <w:sz w:val="24"/>
          <w:szCs w:val="24"/>
        </w:rPr>
        <w:t xml:space="preserve">establishment figures welcomed </w:t>
      </w:r>
      <w:r w:rsidR="009640A1" w:rsidRPr="00271E2E">
        <w:rPr>
          <w:rFonts w:ascii="Arial" w:hAnsi="Arial" w:cs="Arial"/>
          <w:sz w:val="24"/>
          <w:szCs w:val="24"/>
        </w:rPr>
        <w:t>X</w:t>
      </w:r>
      <w:r w:rsidR="001746F8" w:rsidRPr="00271E2E">
        <w:rPr>
          <w:rFonts w:ascii="Arial" w:hAnsi="Arial" w:cs="Arial"/>
          <w:sz w:val="24"/>
          <w:szCs w:val="24"/>
        </w:rPr>
        <w:t>i</w:t>
      </w:r>
      <w:r w:rsidR="009640A1" w:rsidRPr="00271E2E">
        <w:rPr>
          <w:rFonts w:ascii="Arial" w:hAnsi="Arial" w:cs="Arial"/>
          <w:sz w:val="24"/>
          <w:szCs w:val="24"/>
        </w:rPr>
        <w:t xml:space="preserve">’s strong leadership while warning </w:t>
      </w:r>
      <w:r w:rsidR="007C7210">
        <w:rPr>
          <w:rFonts w:ascii="Arial" w:hAnsi="Arial" w:cs="Arial"/>
          <w:sz w:val="24"/>
          <w:szCs w:val="24"/>
        </w:rPr>
        <w:t xml:space="preserve">that </w:t>
      </w:r>
      <w:r w:rsidR="009640A1" w:rsidRPr="00271E2E">
        <w:rPr>
          <w:rFonts w:ascii="Arial" w:hAnsi="Arial" w:cs="Arial"/>
          <w:sz w:val="24"/>
          <w:szCs w:val="24"/>
        </w:rPr>
        <w:t xml:space="preserve">his remarks showed the need to avoid unrest. </w:t>
      </w:r>
      <w:r w:rsidR="00F548D8" w:rsidRPr="00271E2E">
        <w:rPr>
          <w:rFonts w:ascii="Arial" w:hAnsi="Arial" w:cs="Arial"/>
          <w:sz w:val="24"/>
          <w:szCs w:val="24"/>
        </w:rPr>
        <w:t>Pro-democracy</w:t>
      </w:r>
      <w:r w:rsidR="009640A1" w:rsidRPr="00271E2E">
        <w:rPr>
          <w:rFonts w:ascii="Arial" w:hAnsi="Arial" w:cs="Arial"/>
          <w:sz w:val="24"/>
          <w:szCs w:val="24"/>
        </w:rPr>
        <w:t xml:space="preserve"> figures questioned how Beijing’s “comprehensive jurisdiction” fit</w:t>
      </w:r>
      <w:r w:rsidR="00530100">
        <w:rPr>
          <w:rFonts w:ascii="Arial" w:hAnsi="Arial" w:cs="Arial"/>
          <w:sz w:val="24"/>
          <w:szCs w:val="24"/>
        </w:rPr>
        <w:t>s</w:t>
      </w:r>
      <w:r w:rsidR="009640A1" w:rsidRPr="00271E2E">
        <w:rPr>
          <w:rFonts w:ascii="Arial" w:hAnsi="Arial" w:cs="Arial"/>
          <w:sz w:val="24"/>
          <w:szCs w:val="24"/>
        </w:rPr>
        <w:t xml:space="preserve"> with the Basic Law’s guarantee of a high degree of autonomy</w:t>
      </w:r>
      <w:r w:rsidR="000338A6">
        <w:rPr>
          <w:rFonts w:ascii="Arial" w:hAnsi="Arial" w:cs="Arial"/>
          <w:sz w:val="24"/>
          <w:szCs w:val="24"/>
        </w:rPr>
        <w:t>.</w:t>
      </w:r>
      <w:r w:rsidR="009640A1" w:rsidRPr="00271E2E">
        <w:rPr>
          <w:rFonts w:ascii="Arial" w:hAnsi="Arial" w:cs="Arial"/>
          <w:sz w:val="24"/>
          <w:szCs w:val="24"/>
        </w:rPr>
        <w:t xml:space="preserve"> </w:t>
      </w:r>
      <w:r w:rsidR="007C7210">
        <w:rPr>
          <w:rFonts w:ascii="Arial" w:hAnsi="Arial" w:cs="Arial"/>
          <w:sz w:val="24"/>
          <w:szCs w:val="24"/>
        </w:rPr>
        <w:t xml:space="preserve">The </w:t>
      </w:r>
      <w:r w:rsidR="009640A1" w:rsidRPr="00271E2E">
        <w:rPr>
          <w:rFonts w:ascii="Arial" w:hAnsi="Arial" w:cs="Arial"/>
          <w:sz w:val="24"/>
          <w:szCs w:val="24"/>
        </w:rPr>
        <w:t>Director</w:t>
      </w:r>
      <w:r w:rsidR="00530100">
        <w:rPr>
          <w:rFonts w:ascii="Arial" w:hAnsi="Arial" w:cs="Arial"/>
          <w:sz w:val="24"/>
          <w:szCs w:val="24"/>
        </w:rPr>
        <w:t xml:space="preserve"> of the Hong Kong Macau Affairs Office</w:t>
      </w:r>
      <w:r w:rsidR="007C7210">
        <w:rPr>
          <w:rFonts w:ascii="Arial" w:hAnsi="Arial" w:cs="Arial"/>
          <w:sz w:val="24"/>
          <w:szCs w:val="24"/>
        </w:rPr>
        <w:t>,</w:t>
      </w:r>
      <w:r w:rsidR="009640A1" w:rsidRPr="00271E2E">
        <w:rPr>
          <w:rFonts w:ascii="Arial" w:hAnsi="Arial" w:cs="Arial"/>
          <w:sz w:val="24"/>
          <w:szCs w:val="24"/>
        </w:rPr>
        <w:t xml:space="preserve"> Zhang Xiaoming</w:t>
      </w:r>
      <w:r w:rsidR="007C7210">
        <w:rPr>
          <w:rFonts w:ascii="Arial" w:hAnsi="Arial" w:cs="Arial"/>
          <w:sz w:val="24"/>
          <w:szCs w:val="24"/>
        </w:rPr>
        <w:t>,</w:t>
      </w:r>
      <w:r w:rsidR="009640A1" w:rsidRPr="00271E2E">
        <w:rPr>
          <w:rFonts w:ascii="Arial" w:hAnsi="Arial" w:cs="Arial"/>
          <w:sz w:val="24"/>
          <w:szCs w:val="24"/>
        </w:rPr>
        <w:t xml:space="preserve"> dismissed</w:t>
      </w:r>
      <w:r w:rsidR="007C7210">
        <w:rPr>
          <w:rFonts w:ascii="Arial" w:hAnsi="Arial" w:cs="Arial"/>
          <w:sz w:val="24"/>
          <w:szCs w:val="24"/>
        </w:rPr>
        <w:t xml:space="preserve"> this concern </w:t>
      </w:r>
      <w:r w:rsidR="00653EEE" w:rsidRPr="00271E2E">
        <w:rPr>
          <w:rFonts w:ascii="Arial" w:hAnsi="Arial" w:cs="Arial"/>
          <w:sz w:val="24"/>
          <w:szCs w:val="24"/>
        </w:rPr>
        <w:t>by stating that</w:t>
      </w:r>
      <w:r w:rsidR="009640A1" w:rsidRPr="00271E2E">
        <w:rPr>
          <w:rFonts w:ascii="Arial" w:hAnsi="Arial" w:cs="Arial"/>
          <w:sz w:val="24"/>
          <w:szCs w:val="24"/>
        </w:rPr>
        <w:t xml:space="preserve"> the key was </w:t>
      </w:r>
      <w:r w:rsidR="007C7210">
        <w:rPr>
          <w:rFonts w:ascii="Arial" w:hAnsi="Arial" w:cs="Arial"/>
          <w:sz w:val="24"/>
          <w:szCs w:val="24"/>
        </w:rPr>
        <w:t>“</w:t>
      </w:r>
      <w:r w:rsidR="009640A1" w:rsidRPr="00271E2E">
        <w:rPr>
          <w:rFonts w:ascii="Arial" w:hAnsi="Arial" w:cs="Arial"/>
          <w:sz w:val="24"/>
          <w:szCs w:val="24"/>
        </w:rPr>
        <w:t xml:space="preserve">to integrate them [the Chinese constitution and Basic Law] instead of putting </w:t>
      </w:r>
      <w:r w:rsidR="009428AA" w:rsidRPr="00271E2E">
        <w:rPr>
          <w:rFonts w:ascii="Arial" w:hAnsi="Arial" w:cs="Arial"/>
          <w:sz w:val="24"/>
          <w:szCs w:val="24"/>
        </w:rPr>
        <w:t>them in confronting positions</w:t>
      </w:r>
      <w:r w:rsidR="007C7210">
        <w:rPr>
          <w:rFonts w:ascii="Arial" w:hAnsi="Arial" w:cs="Arial"/>
          <w:sz w:val="24"/>
          <w:szCs w:val="24"/>
        </w:rPr>
        <w:t>”</w:t>
      </w:r>
      <w:r w:rsidR="009428AA" w:rsidRPr="00271E2E">
        <w:rPr>
          <w:rFonts w:ascii="Arial" w:hAnsi="Arial" w:cs="Arial"/>
          <w:sz w:val="24"/>
          <w:szCs w:val="24"/>
        </w:rPr>
        <w:t>. Chief Executive Carrie Lam told mainland media that X</w:t>
      </w:r>
      <w:r w:rsidR="001746F8" w:rsidRPr="00271E2E">
        <w:rPr>
          <w:rFonts w:ascii="Arial" w:hAnsi="Arial" w:cs="Arial"/>
          <w:sz w:val="24"/>
          <w:szCs w:val="24"/>
        </w:rPr>
        <w:t>i</w:t>
      </w:r>
      <w:r w:rsidR="009428AA" w:rsidRPr="00271E2E">
        <w:rPr>
          <w:rFonts w:ascii="Arial" w:hAnsi="Arial" w:cs="Arial"/>
          <w:sz w:val="24"/>
          <w:szCs w:val="24"/>
        </w:rPr>
        <w:t>’s words were “an inspiration to Hong Kong”</w:t>
      </w:r>
      <w:r w:rsidR="007C7210">
        <w:rPr>
          <w:rFonts w:ascii="Arial" w:hAnsi="Arial" w:cs="Arial"/>
          <w:sz w:val="24"/>
          <w:szCs w:val="24"/>
        </w:rPr>
        <w:t>.</w:t>
      </w:r>
    </w:p>
    <w:p w14:paraId="1E0255FF" w14:textId="77777777" w:rsidR="009428AA" w:rsidRPr="00271E2E" w:rsidRDefault="009428AA" w:rsidP="00C958EE">
      <w:pPr>
        <w:rPr>
          <w:rFonts w:ascii="Arial" w:hAnsi="Arial" w:cs="Arial"/>
          <w:sz w:val="24"/>
          <w:szCs w:val="24"/>
        </w:rPr>
      </w:pPr>
    </w:p>
    <w:p w14:paraId="5AA9ECC1" w14:textId="77777777" w:rsidR="003030E0" w:rsidRPr="00271E2E" w:rsidRDefault="001142F5" w:rsidP="00C978D3">
      <w:pPr>
        <w:pStyle w:val="Heading1"/>
      </w:pPr>
      <w:bookmarkStart w:id="7" w:name="_Toc506803923"/>
      <w:r w:rsidRPr="00271E2E">
        <w:t>Post</w:t>
      </w:r>
      <w:r>
        <w:t>-</w:t>
      </w:r>
      <w:r w:rsidR="007E0263" w:rsidRPr="00271E2E">
        <w:t xml:space="preserve">Congress </w:t>
      </w:r>
      <w:r w:rsidR="00804DB1">
        <w:t>s</w:t>
      </w:r>
      <w:r w:rsidR="007E0263" w:rsidRPr="00271E2E">
        <w:t>eminars</w:t>
      </w:r>
      <w:r w:rsidR="00804DB1">
        <w:t>, briefing and debate</w:t>
      </w:r>
      <w:r w:rsidR="00746224">
        <w:t xml:space="preserve"> in Hong Kong</w:t>
      </w:r>
      <w:bookmarkEnd w:id="7"/>
    </w:p>
    <w:p w14:paraId="43EC8F24" w14:textId="77777777" w:rsidR="003030E0" w:rsidRPr="00271E2E" w:rsidRDefault="003030E0" w:rsidP="00C958EE">
      <w:pPr>
        <w:rPr>
          <w:rFonts w:ascii="Arial" w:hAnsi="Arial" w:cs="Arial"/>
          <w:sz w:val="24"/>
          <w:szCs w:val="24"/>
        </w:rPr>
      </w:pPr>
    </w:p>
    <w:p w14:paraId="653C288D" w14:textId="77777777" w:rsidR="009428AA" w:rsidRPr="00271E2E" w:rsidRDefault="009428AA" w:rsidP="00C958EE">
      <w:pPr>
        <w:rPr>
          <w:rFonts w:ascii="Arial" w:hAnsi="Arial" w:cs="Arial"/>
          <w:sz w:val="24"/>
          <w:szCs w:val="24"/>
        </w:rPr>
      </w:pPr>
      <w:r w:rsidRPr="00271E2E">
        <w:rPr>
          <w:rFonts w:ascii="Arial" w:hAnsi="Arial" w:cs="Arial"/>
          <w:sz w:val="24"/>
          <w:szCs w:val="24"/>
        </w:rPr>
        <w:t>In the following</w:t>
      </w:r>
      <w:r w:rsidR="001142F5" w:rsidRPr="001142F5">
        <w:rPr>
          <w:rFonts w:ascii="Arial" w:hAnsi="Arial" w:cs="Arial"/>
          <w:sz w:val="24"/>
          <w:szCs w:val="24"/>
        </w:rPr>
        <w:t xml:space="preserve"> </w:t>
      </w:r>
      <w:r w:rsidR="001142F5" w:rsidRPr="00271E2E">
        <w:rPr>
          <w:rFonts w:ascii="Arial" w:hAnsi="Arial" w:cs="Arial"/>
          <w:sz w:val="24"/>
          <w:szCs w:val="24"/>
        </w:rPr>
        <w:t>weeks</w:t>
      </w:r>
      <w:r w:rsidRPr="00271E2E">
        <w:rPr>
          <w:rFonts w:ascii="Arial" w:hAnsi="Arial" w:cs="Arial"/>
          <w:sz w:val="24"/>
          <w:szCs w:val="24"/>
        </w:rPr>
        <w:t>, a number of seminars were held in Hong Kong to discuss the 19</w:t>
      </w:r>
      <w:r w:rsidRPr="00271E2E">
        <w:rPr>
          <w:rFonts w:ascii="Arial" w:hAnsi="Arial" w:cs="Arial"/>
          <w:sz w:val="24"/>
          <w:szCs w:val="24"/>
          <w:vertAlign w:val="superscript"/>
        </w:rPr>
        <w:t>th</w:t>
      </w:r>
      <w:r w:rsidRPr="00271E2E">
        <w:rPr>
          <w:rFonts w:ascii="Arial" w:hAnsi="Arial" w:cs="Arial"/>
          <w:sz w:val="24"/>
          <w:szCs w:val="24"/>
        </w:rPr>
        <w:t xml:space="preserve"> Party Congress</w:t>
      </w:r>
      <w:r w:rsidR="001B569A" w:rsidRPr="00271E2E">
        <w:rPr>
          <w:rFonts w:ascii="Arial" w:hAnsi="Arial" w:cs="Arial"/>
          <w:sz w:val="24"/>
          <w:szCs w:val="24"/>
        </w:rPr>
        <w:t xml:space="preserve">. Senior CPG and Party officials spoke to a range of audiences. </w:t>
      </w:r>
      <w:r w:rsidR="00AB68C4" w:rsidRPr="00271E2E">
        <w:rPr>
          <w:rFonts w:ascii="Arial" w:hAnsi="Arial" w:cs="Arial"/>
          <w:sz w:val="24"/>
          <w:szCs w:val="24"/>
        </w:rPr>
        <w:t xml:space="preserve">The </w:t>
      </w:r>
      <w:r w:rsidR="00F548D8" w:rsidRPr="00271E2E">
        <w:rPr>
          <w:rFonts w:ascii="Arial" w:hAnsi="Arial" w:cs="Arial"/>
          <w:sz w:val="24"/>
          <w:szCs w:val="24"/>
        </w:rPr>
        <w:t>‘</w:t>
      </w:r>
      <w:r w:rsidR="00AB68C4" w:rsidRPr="00271E2E">
        <w:rPr>
          <w:rFonts w:ascii="Arial" w:hAnsi="Arial" w:cs="Arial"/>
          <w:sz w:val="24"/>
          <w:szCs w:val="24"/>
        </w:rPr>
        <w:t xml:space="preserve">One </w:t>
      </w:r>
      <w:r w:rsidR="00653EEE" w:rsidRPr="00271E2E">
        <w:rPr>
          <w:rFonts w:ascii="Arial" w:hAnsi="Arial" w:cs="Arial"/>
          <w:sz w:val="24"/>
          <w:szCs w:val="24"/>
        </w:rPr>
        <w:t>C</w:t>
      </w:r>
      <w:r w:rsidR="00AB68C4" w:rsidRPr="00271E2E">
        <w:rPr>
          <w:rFonts w:ascii="Arial" w:hAnsi="Arial" w:cs="Arial"/>
          <w:sz w:val="24"/>
          <w:szCs w:val="24"/>
        </w:rPr>
        <w:t xml:space="preserve">ountry, </w:t>
      </w:r>
      <w:r w:rsidR="00653EEE" w:rsidRPr="00271E2E">
        <w:rPr>
          <w:rFonts w:ascii="Arial" w:hAnsi="Arial" w:cs="Arial"/>
          <w:sz w:val="24"/>
          <w:szCs w:val="24"/>
        </w:rPr>
        <w:t>T</w:t>
      </w:r>
      <w:r w:rsidR="00AB68C4" w:rsidRPr="00271E2E">
        <w:rPr>
          <w:rFonts w:ascii="Arial" w:hAnsi="Arial" w:cs="Arial"/>
          <w:sz w:val="24"/>
          <w:szCs w:val="24"/>
        </w:rPr>
        <w:t xml:space="preserve">wo </w:t>
      </w:r>
      <w:r w:rsidR="00653EEE" w:rsidRPr="00271E2E">
        <w:rPr>
          <w:rFonts w:ascii="Arial" w:hAnsi="Arial" w:cs="Arial"/>
          <w:sz w:val="24"/>
          <w:szCs w:val="24"/>
        </w:rPr>
        <w:t>S</w:t>
      </w:r>
      <w:r w:rsidR="00AB68C4" w:rsidRPr="00271E2E">
        <w:rPr>
          <w:rFonts w:ascii="Arial" w:hAnsi="Arial" w:cs="Arial"/>
          <w:sz w:val="24"/>
          <w:szCs w:val="24"/>
        </w:rPr>
        <w:t>ystems</w:t>
      </w:r>
      <w:r w:rsidR="00F548D8" w:rsidRPr="00271E2E">
        <w:rPr>
          <w:rFonts w:ascii="Arial" w:hAnsi="Arial" w:cs="Arial"/>
          <w:sz w:val="24"/>
          <w:szCs w:val="24"/>
        </w:rPr>
        <w:t>’</w:t>
      </w:r>
      <w:r w:rsidR="00AB68C4" w:rsidRPr="00271E2E">
        <w:rPr>
          <w:rFonts w:ascii="Arial" w:hAnsi="Arial" w:cs="Arial"/>
          <w:sz w:val="24"/>
          <w:szCs w:val="24"/>
        </w:rPr>
        <w:t xml:space="preserve"> framework, and the relationship between the Chinese constitution and the Basic Law</w:t>
      </w:r>
      <w:r w:rsidR="001142F5">
        <w:rPr>
          <w:rFonts w:ascii="Arial" w:hAnsi="Arial" w:cs="Arial"/>
          <w:sz w:val="24"/>
          <w:szCs w:val="24"/>
        </w:rPr>
        <w:t>,</w:t>
      </w:r>
      <w:r w:rsidR="00AB68C4" w:rsidRPr="00271E2E">
        <w:rPr>
          <w:rFonts w:ascii="Arial" w:hAnsi="Arial" w:cs="Arial"/>
          <w:sz w:val="24"/>
          <w:szCs w:val="24"/>
        </w:rPr>
        <w:t xml:space="preserve"> were central to the seminars and the </w:t>
      </w:r>
      <w:r w:rsidR="00804DB1">
        <w:rPr>
          <w:rFonts w:ascii="Arial" w:hAnsi="Arial" w:cs="Arial"/>
          <w:sz w:val="24"/>
          <w:szCs w:val="24"/>
        </w:rPr>
        <w:t xml:space="preserve">extensive </w:t>
      </w:r>
      <w:r w:rsidR="00AB68C4" w:rsidRPr="00271E2E">
        <w:rPr>
          <w:rFonts w:ascii="Arial" w:hAnsi="Arial" w:cs="Arial"/>
          <w:sz w:val="24"/>
          <w:szCs w:val="24"/>
        </w:rPr>
        <w:t xml:space="preserve">wider public </w:t>
      </w:r>
      <w:r w:rsidR="008F7126">
        <w:rPr>
          <w:rFonts w:ascii="Arial" w:hAnsi="Arial" w:cs="Arial"/>
          <w:sz w:val="24"/>
          <w:szCs w:val="24"/>
        </w:rPr>
        <w:t>and media debate</w:t>
      </w:r>
      <w:r w:rsidR="00804DB1">
        <w:rPr>
          <w:rFonts w:ascii="Arial" w:hAnsi="Arial" w:cs="Arial"/>
          <w:sz w:val="24"/>
          <w:szCs w:val="24"/>
        </w:rPr>
        <w:t xml:space="preserve"> they prompted</w:t>
      </w:r>
      <w:r w:rsidR="008F7126">
        <w:rPr>
          <w:rFonts w:ascii="Arial" w:hAnsi="Arial" w:cs="Arial"/>
          <w:sz w:val="24"/>
          <w:szCs w:val="24"/>
        </w:rPr>
        <w:t>.</w:t>
      </w:r>
    </w:p>
    <w:p w14:paraId="4FEC8635" w14:textId="77777777" w:rsidR="009428AA" w:rsidRPr="00271E2E" w:rsidRDefault="009428AA" w:rsidP="00C958EE">
      <w:pPr>
        <w:rPr>
          <w:rFonts w:ascii="Arial" w:hAnsi="Arial" w:cs="Arial"/>
          <w:sz w:val="24"/>
          <w:szCs w:val="24"/>
        </w:rPr>
      </w:pPr>
    </w:p>
    <w:p w14:paraId="3FE5890E" w14:textId="77777777" w:rsidR="00613739" w:rsidRPr="00A976C3" w:rsidRDefault="004777A5" w:rsidP="00263E5C">
      <w:pPr>
        <w:pStyle w:val="ListParagraph"/>
        <w:numPr>
          <w:ilvl w:val="0"/>
          <w:numId w:val="6"/>
        </w:numPr>
        <w:rPr>
          <w:rFonts w:ascii="Arial" w:hAnsi="Arial" w:cs="Arial"/>
          <w:i/>
          <w:sz w:val="24"/>
          <w:szCs w:val="24"/>
        </w:rPr>
      </w:pPr>
      <w:r w:rsidRPr="00A976C3">
        <w:rPr>
          <w:rFonts w:ascii="Arial" w:hAnsi="Arial" w:cs="Arial"/>
          <w:i/>
          <w:sz w:val="24"/>
          <w:szCs w:val="24"/>
        </w:rPr>
        <w:t xml:space="preserve">Li Fei’s speech on ‘Hong Kong’s role and mission under China’s </w:t>
      </w:r>
      <w:r w:rsidR="004C4B32">
        <w:rPr>
          <w:rFonts w:ascii="Arial" w:hAnsi="Arial" w:cs="Arial"/>
          <w:i/>
          <w:sz w:val="24"/>
          <w:szCs w:val="24"/>
        </w:rPr>
        <w:t>c</w:t>
      </w:r>
      <w:r w:rsidR="004C4B32" w:rsidRPr="00A976C3">
        <w:rPr>
          <w:rFonts w:ascii="Arial" w:hAnsi="Arial" w:cs="Arial"/>
          <w:i/>
          <w:sz w:val="24"/>
          <w:szCs w:val="24"/>
        </w:rPr>
        <w:t xml:space="preserve">onstitution </w:t>
      </w:r>
      <w:r w:rsidRPr="00A976C3">
        <w:rPr>
          <w:rFonts w:ascii="Arial" w:hAnsi="Arial" w:cs="Arial"/>
          <w:i/>
          <w:sz w:val="24"/>
          <w:szCs w:val="24"/>
        </w:rPr>
        <w:t>and the Basic Law’</w:t>
      </w:r>
    </w:p>
    <w:p w14:paraId="63C7A3D8" w14:textId="77777777" w:rsidR="00613739" w:rsidRPr="00263E5C" w:rsidRDefault="00613739" w:rsidP="00263E5C">
      <w:pPr>
        <w:pStyle w:val="ListParagraph"/>
        <w:ind w:left="360"/>
        <w:rPr>
          <w:rFonts w:ascii="Arial" w:hAnsi="Arial" w:cs="Arial"/>
          <w:sz w:val="24"/>
          <w:szCs w:val="24"/>
        </w:rPr>
      </w:pPr>
    </w:p>
    <w:p w14:paraId="7CE5736D" w14:textId="77777777" w:rsidR="009428AA" w:rsidRPr="00271E2E" w:rsidRDefault="009428AA" w:rsidP="00C958EE">
      <w:pPr>
        <w:rPr>
          <w:rFonts w:ascii="Arial" w:hAnsi="Arial" w:cs="Arial"/>
          <w:sz w:val="24"/>
          <w:szCs w:val="24"/>
        </w:rPr>
      </w:pPr>
      <w:r w:rsidRPr="00271E2E">
        <w:rPr>
          <w:rFonts w:ascii="Arial" w:hAnsi="Arial" w:cs="Arial"/>
          <w:sz w:val="24"/>
          <w:szCs w:val="24"/>
        </w:rPr>
        <w:t xml:space="preserve">In November, </w:t>
      </w:r>
      <w:r w:rsidR="008F7126">
        <w:rPr>
          <w:rFonts w:ascii="Arial" w:hAnsi="Arial" w:cs="Arial"/>
          <w:sz w:val="24"/>
          <w:szCs w:val="24"/>
        </w:rPr>
        <w:t xml:space="preserve">Li Fei, </w:t>
      </w:r>
      <w:r w:rsidRPr="00271E2E">
        <w:rPr>
          <w:rFonts w:ascii="Arial" w:hAnsi="Arial" w:cs="Arial"/>
          <w:sz w:val="24"/>
          <w:szCs w:val="24"/>
        </w:rPr>
        <w:t>Basic Law Committee Chair and</w:t>
      </w:r>
      <w:r w:rsidR="00530100">
        <w:rPr>
          <w:rFonts w:ascii="Arial" w:hAnsi="Arial" w:cs="Arial"/>
          <w:sz w:val="24"/>
          <w:szCs w:val="24"/>
        </w:rPr>
        <w:t xml:space="preserve"> Deputy Secretary General of the</w:t>
      </w:r>
      <w:r w:rsidRPr="00271E2E">
        <w:rPr>
          <w:rFonts w:ascii="Arial" w:hAnsi="Arial" w:cs="Arial"/>
          <w:sz w:val="24"/>
          <w:szCs w:val="24"/>
        </w:rPr>
        <w:t xml:space="preserve"> </w:t>
      </w:r>
      <w:r w:rsidR="00F555E5">
        <w:rPr>
          <w:rFonts w:ascii="Arial" w:hAnsi="Arial" w:cs="Arial"/>
          <w:sz w:val="24"/>
          <w:szCs w:val="24"/>
        </w:rPr>
        <w:t>Standing Committee of the National People’s Congress (</w:t>
      </w:r>
      <w:r w:rsidRPr="00271E2E">
        <w:rPr>
          <w:rFonts w:ascii="Arial" w:hAnsi="Arial" w:cs="Arial"/>
          <w:sz w:val="24"/>
          <w:szCs w:val="24"/>
        </w:rPr>
        <w:t>NPCSC</w:t>
      </w:r>
      <w:r w:rsidR="00F555E5">
        <w:rPr>
          <w:rFonts w:ascii="Arial" w:hAnsi="Arial" w:cs="Arial"/>
          <w:sz w:val="24"/>
          <w:szCs w:val="24"/>
        </w:rPr>
        <w:t>)</w:t>
      </w:r>
      <w:r w:rsidR="00530100">
        <w:rPr>
          <w:rFonts w:ascii="Arial" w:hAnsi="Arial" w:cs="Arial"/>
          <w:sz w:val="24"/>
          <w:szCs w:val="24"/>
        </w:rPr>
        <w:t>,</w:t>
      </w:r>
      <w:r w:rsidRPr="00271E2E">
        <w:rPr>
          <w:rFonts w:ascii="Arial" w:hAnsi="Arial" w:cs="Arial"/>
          <w:sz w:val="24"/>
          <w:szCs w:val="24"/>
        </w:rPr>
        <w:t xml:space="preserve"> </w:t>
      </w:r>
      <w:r w:rsidR="00BE1566" w:rsidRPr="00271E2E">
        <w:rPr>
          <w:rFonts w:ascii="Arial" w:hAnsi="Arial" w:cs="Arial"/>
          <w:sz w:val="24"/>
          <w:szCs w:val="24"/>
        </w:rPr>
        <w:t>address</w:t>
      </w:r>
      <w:r w:rsidR="00BE1566">
        <w:rPr>
          <w:rFonts w:ascii="Arial" w:hAnsi="Arial" w:cs="Arial"/>
          <w:sz w:val="24"/>
          <w:szCs w:val="24"/>
        </w:rPr>
        <w:t>ed</w:t>
      </w:r>
      <w:r w:rsidR="00BE1566" w:rsidRPr="00271E2E">
        <w:rPr>
          <w:rFonts w:ascii="Arial" w:hAnsi="Arial" w:cs="Arial"/>
          <w:sz w:val="24"/>
          <w:szCs w:val="24"/>
        </w:rPr>
        <w:t xml:space="preserve"> a</w:t>
      </w:r>
      <w:r w:rsidRPr="00271E2E">
        <w:rPr>
          <w:rFonts w:ascii="Arial" w:hAnsi="Arial" w:cs="Arial"/>
          <w:sz w:val="24"/>
          <w:szCs w:val="24"/>
        </w:rPr>
        <w:t xml:space="preserve"> </w:t>
      </w:r>
      <w:r w:rsidR="00150097">
        <w:rPr>
          <w:rFonts w:ascii="Arial" w:hAnsi="Arial" w:cs="Arial"/>
          <w:sz w:val="24"/>
          <w:szCs w:val="24"/>
        </w:rPr>
        <w:t>s</w:t>
      </w:r>
      <w:r w:rsidRPr="00271E2E">
        <w:rPr>
          <w:rFonts w:ascii="Arial" w:hAnsi="Arial" w:cs="Arial"/>
          <w:sz w:val="24"/>
          <w:szCs w:val="24"/>
        </w:rPr>
        <w:t xml:space="preserve">eminar marking the </w:t>
      </w:r>
      <w:r w:rsidR="001142F5">
        <w:rPr>
          <w:rFonts w:ascii="Arial" w:hAnsi="Arial" w:cs="Arial"/>
          <w:sz w:val="24"/>
          <w:szCs w:val="24"/>
        </w:rPr>
        <w:t>20</w:t>
      </w:r>
      <w:r w:rsidR="001142F5" w:rsidRPr="00A976C3">
        <w:rPr>
          <w:rFonts w:ascii="Arial" w:hAnsi="Arial" w:cs="Arial"/>
          <w:sz w:val="24"/>
          <w:szCs w:val="24"/>
          <w:vertAlign w:val="superscript"/>
        </w:rPr>
        <w:t>th</w:t>
      </w:r>
      <w:r w:rsidR="001142F5">
        <w:rPr>
          <w:rFonts w:ascii="Arial" w:hAnsi="Arial" w:cs="Arial"/>
          <w:sz w:val="24"/>
          <w:szCs w:val="24"/>
        </w:rPr>
        <w:t xml:space="preserve"> </w:t>
      </w:r>
      <w:r w:rsidR="00ED655E" w:rsidRPr="00271E2E">
        <w:rPr>
          <w:rFonts w:ascii="Arial" w:hAnsi="Arial" w:cs="Arial"/>
          <w:sz w:val="24"/>
          <w:szCs w:val="24"/>
        </w:rPr>
        <w:t>anniversary</w:t>
      </w:r>
      <w:r w:rsidRPr="00271E2E">
        <w:rPr>
          <w:rFonts w:ascii="Arial" w:hAnsi="Arial" w:cs="Arial"/>
          <w:sz w:val="24"/>
          <w:szCs w:val="24"/>
        </w:rPr>
        <w:t xml:space="preserve"> of the </w:t>
      </w:r>
      <w:r w:rsidR="00ED655E" w:rsidRPr="00271E2E">
        <w:rPr>
          <w:rFonts w:ascii="Arial" w:hAnsi="Arial" w:cs="Arial"/>
          <w:sz w:val="24"/>
          <w:szCs w:val="24"/>
        </w:rPr>
        <w:t>establishment</w:t>
      </w:r>
      <w:r w:rsidRPr="00271E2E">
        <w:rPr>
          <w:rFonts w:ascii="Arial" w:hAnsi="Arial" w:cs="Arial"/>
          <w:sz w:val="24"/>
          <w:szCs w:val="24"/>
        </w:rPr>
        <w:t xml:space="preserve"> </w:t>
      </w:r>
      <w:r w:rsidR="00ED655E" w:rsidRPr="00271E2E">
        <w:rPr>
          <w:rFonts w:ascii="Arial" w:hAnsi="Arial" w:cs="Arial"/>
          <w:sz w:val="24"/>
          <w:szCs w:val="24"/>
        </w:rPr>
        <w:t>o</w:t>
      </w:r>
      <w:r w:rsidR="00F555E5">
        <w:rPr>
          <w:rFonts w:ascii="Arial" w:hAnsi="Arial" w:cs="Arial"/>
          <w:sz w:val="24"/>
          <w:szCs w:val="24"/>
        </w:rPr>
        <w:t xml:space="preserve">f the Hong Kong </w:t>
      </w:r>
      <w:r w:rsidRPr="00271E2E">
        <w:rPr>
          <w:rFonts w:ascii="Arial" w:hAnsi="Arial" w:cs="Arial"/>
          <w:sz w:val="24"/>
          <w:szCs w:val="24"/>
        </w:rPr>
        <w:t xml:space="preserve">SAR. </w:t>
      </w:r>
      <w:r w:rsidR="00653EEE" w:rsidRPr="00271E2E">
        <w:rPr>
          <w:rFonts w:ascii="Arial" w:hAnsi="Arial" w:cs="Arial"/>
          <w:sz w:val="24"/>
          <w:szCs w:val="24"/>
        </w:rPr>
        <w:t>T</w:t>
      </w:r>
      <w:r w:rsidRPr="00271E2E">
        <w:rPr>
          <w:rFonts w:ascii="Arial" w:hAnsi="Arial" w:cs="Arial"/>
          <w:sz w:val="24"/>
          <w:szCs w:val="24"/>
        </w:rPr>
        <w:t>he Hong Kong Education Bureau invited secondary schoo</w:t>
      </w:r>
      <w:r w:rsidR="007E0263" w:rsidRPr="00271E2E">
        <w:rPr>
          <w:rFonts w:ascii="Arial" w:hAnsi="Arial" w:cs="Arial"/>
          <w:sz w:val="24"/>
          <w:szCs w:val="24"/>
        </w:rPr>
        <w:t>ls to live stream the speech. Fifty</w:t>
      </w:r>
      <w:r w:rsidRPr="00271E2E">
        <w:rPr>
          <w:rFonts w:ascii="Arial" w:hAnsi="Arial" w:cs="Arial"/>
          <w:sz w:val="24"/>
          <w:szCs w:val="24"/>
        </w:rPr>
        <w:t xml:space="preserve"> </w:t>
      </w:r>
      <w:r w:rsidR="0011461C" w:rsidRPr="00271E2E">
        <w:rPr>
          <w:rFonts w:ascii="Arial" w:hAnsi="Arial" w:cs="Arial"/>
          <w:sz w:val="24"/>
          <w:szCs w:val="24"/>
        </w:rPr>
        <w:t>publicly</w:t>
      </w:r>
      <w:r w:rsidR="0011461C">
        <w:rPr>
          <w:rFonts w:ascii="Arial" w:hAnsi="Arial" w:cs="Arial"/>
          <w:sz w:val="24"/>
          <w:szCs w:val="24"/>
        </w:rPr>
        <w:t xml:space="preserve"> funded</w:t>
      </w:r>
      <w:r w:rsidRPr="00271E2E">
        <w:rPr>
          <w:rFonts w:ascii="Arial" w:hAnsi="Arial" w:cs="Arial"/>
          <w:sz w:val="24"/>
          <w:szCs w:val="24"/>
        </w:rPr>
        <w:t xml:space="preserve"> schools did so. </w:t>
      </w:r>
      <w:r w:rsidR="001142F5" w:rsidRPr="00271E2E">
        <w:rPr>
          <w:rFonts w:ascii="Arial" w:hAnsi="Arial" w:cs="Arial"/>
          <w:sz w:val="24"/>
          <w:szCs w:val="24"/>
        </w:rPr>
        <w:t>Education</w:t>
      </w:r>
      <w:r w:rsidR="001142F5">
        <w:rPr>
          <w:rFonts w:ascii="Arial" w:hAnsi="Arial" w:cs="Arial"/>
          <w:sz w:val="24"/>
          <w:szCs w:val="24"/>
        </w:rPr>
        <w:t>-</w:t>
      </w:r>
      <w:r w:rsidRPr="00271E2E">
        <w:rPr>
          <w:rFonts w:ascii="Arial" w:hAnsi="Arial" w:cs="Arial"/>
          <w:sz w:val="24"/>
          <w:szCs w:val="24"/>
        </w:rPr>
        <w:t xml:space="preserve">sector legislator Ip Kin-yuen expressed concern that those invited to stream the speech felt pressured to do so, and noted that this was the first time the </w:t>
      </w:r>
      <w:r w:rsidR="001142F5" w:rsidRPr="000B4861">
        <w:rPr>
          <w:rFonts w:ascii="Arial" w:eastAsia="SimSun" w:hAnsi="Arial" w:cs="Arial"/>
          <w:color w:val="000000"/>
          <w:sz w:val="24"/>
          <w:szCs w:val="24"/>
          <w:lang w:eastAsia="zh-CN"/>
        </w:rPr>
        <w:t xml:space="preserve">Hong Kong SAR Government </w:t>
      </w:r>
      <w:r w:rsidRPr="00271E2E">
        <w:rPr>
          <w:rFonts w:ascii="Arial" w:hAnsi="Arial" w:cs="Arial"/>
          <w:sz w:val="24"/>
          <w:szCs w:val="24"/>
        </w:rPr>
        <w:t>had suggested schools broadcast an official’s speech</w:t>
      </w:r>
      <w:r w:rsidR="001142F5">
        <w:rPr>
          <w:rFonts w:ascii="Arial" w:hAnsi="Arial" w:cs="Arial"/>
          <w:sz w:val="24"/>
          <w:szCs w:val="24"/>
        </w:rPr>
        <w:t xml:space="preserve"> –</w:t>
      </w:r>
      <w:r w:rsidR="001142F5" w:rsidRPr="00271E2E">
        <w:rPr>
          <w:rFonts w:ascii="Arial" w:hAnsi="Arial" w:cs="Arial"/>
          <w:sz w:val="24"/>
          <w:szCs w:val="24"/>
        </w:rPr>
        <w:t xml:space="preserve"> </w:t>
      </w:r>
      <w:r w:rsidRPr="00271E2E">
        <w:rPr>
          <w:rFonts w:ascii="Arial" w:hAnsi="Arial" w:cs="Arial"/>
          <w:sz w:val="24"/>
          <w:szCs w:val="24"/>
        </w:rPr>
        <w:t>a move he described as “not in keeping with Hong Kong’s tradition, culture or practice”</w:t>
      </w:r>
      <w:r w:rsidR="001142F5">
        <w:rPr>
          <w:rFonts w:ascii="Arial" w:hAnsi="Arial" w:cs="Arial"/>
          <w:sz w:val="24"/>
          <w:szCs w:val="24"/>
        </w:rPr>
        <w:t>.</w:t>
      </w:r>
    </w:p>
    <w:p w14:paraId="098A1443" w14:textId="77777777" w:rsidR="00ED655E" w:rsidRPr="00271E2E" w:rsidRDefault="00ED655E" w:rsidP="00C958EE">
      <w:pPr>
        <w:rPr>
          <w:rFonts w:ascii="Arial" w:hAnsi="Arial" w:cs="Arial"/>
          <w:sz w:val="24"/>
          <w:szCs w:val="24"/>
        </w:rPr>
      </w:pPr>
    </w:p>
    <w:p w14:paraId="113804F7" w14:textId="77777777" w:rsidR="00637E0A" w:rsidRPr="00263E5C" w:rsidRDefault="00637E0A" w:rsidP="00637E0A">
      <w:pPr>
        <w:rPr>
          <w:rFonts w:ascii="Arial" w:hAnsi="Arial" w:cs="Arial"/>
          <w:sz w:val="24"/>
          <w:szCs w:val="24"/>
        </w:rPr>
      </w:pPr>
      <w:r w:rsidRPr="00263E5C">
        <w:rPr>
          <w:rFonts w:ascii="Arial" w:hAnsi="Arial" w:cs="Arial"/>
          <w:sz w:val="24"/>
          <w:szCs w:val="24"/>
        </w:rPr>
        <w:t xml:space="preserve">Li’s speech repeated </w:t>
      </w:r>
      <w:r w:rsidR="00762079">
        <w:rPr>
          <w:rFonts w:ascii="Arial" w:hAnsi="Arial" w:cs="Arial"/>
          <w:sz w:val="24"/>
          <w:szCs w:val="24"/>
        </w:rPr>
        <w:t>many</w:t>
      </w:r>
      <w:r w:rsidR="00762079" w:rsidRPr="00263E5C">
        <w:rPr>
          <w:rFonts w:ascii="Arial" w:hAnsi="Arial" w:cs="Arial"/>
          <w:sz w:val="24"/>
          <w:szCs w:val="24"/>
        </w:rPr>
        <w:t xml:space="preserve"> </w:t>
      </w:r>
      <w:r w:rsidRPr="00263E5C">
        <w:rPr>
          <w:rFonts w:ascii="Arial" w:hAnsi="Arial" w:cs="Arial"/>
          <w:sz w:val="24"/>
          <w:szCs w:val="24"/>
        </w:rPr>
        <w:t>of President Xi’s comments at the 19</w:t>
      </w:r>
      <w:r w:rsidRPr="00263E5C">
        <w:rPr>
          <w:rFonts w:ascii="Arial" w:hAnsi="Arial" w:cs="Arial"/>
          <w:sz w:val="24"/>
          <w:szCs w:val="24"/>
          <w:vertAlign w:val="superscript"/>
        </w:rPr>
        <w:t>th</w:t>
      </w:r>
      <w:r w:rsidRPr="00263E5C">
        <w:rPr>
          <w:rFonts w:ascii="Arial" w:hAnsi="Arial" w:cs="Arial"/>
          <w:sz w:val="24"/>
          <w:szCs w:val="24"/>
        </w:rPr>
        <w:t xml:space="preserve"> Party Congress, </w:t>
      </w:r>
      <w:r w:rsidR="003E53EB" w:rsidRPr="003E53EB">
        <w:rPr>
          <w:rFonts w:ascii="Arial" w:hAnsi="Arial" w:cs="Arial"/>
          <w:sz w:val="24"/>
          <w:szCs w:val="24"/>
        </w:rPr>
        <w:t xml:space="preserve">and </w:t>
      </w:r>
      <w:r w:rsidR="00762079">
        <w:rPr>
          <w:rFonts w:ascii="Arial" w:hAnsi="Arial" w:cs="Arial"/>
          <w:sz w:val="24"/>
          <w:szCs w:val="24"/>
        </w:rPr>
        <w:t>focused</w:t>
      </w:r>
      <w:r w:rsidR="003E53EB" w:rsidRPr="003E53EB">
        <w:rPr>
          <w:rFonts w:ascii="Arial" w:hAnsi="Arial" w:cs="Arial"/>
          <w:sz w:val="24"/>
          <w:szCs w:val="24"/>
        </w:rPr>
        <w:t xml:space="preserve"> on the primacy of the Chinese constitution over the Basic Law and national security</w:t>
      </w:r>
      <w:r w:rsidR="003E53EB" w:rsidRPr="00263E5C">
        <w:rPr>
          <w:rFonts w:ascii="Arial" w:hAnsi="Arial" w:cs="Arial"/>
          <w:sz w:val="24"/>
          <w:szCs w:val="24"/>
        </w:rPr>
        <w:t>. Li said</w:t>
      </w:r>
      <w:r w:rsidR="00BE1566">
        <w:rPr>
          <w:rFonts w:ascii="Arial" w:hAnsi="Arial" w:cs="Arial"/>
          <w:sz w:val="24"/>
          <w:szCs w:val="24"/>
        </w:rPr>
        <w:t xml:space="preserve"> that t</w:t>
      </w:r>
      <w:r w:rsidRPr="00263E5C">
        <w:rPr>
          <w:rFonts w:ascii="Arial" w:hAnsi="Arial" w:cs="Arial"/>
          <w:sz w:val="24"/>
          <w:szCs w:val="24"/>
        </w:rPr>
        <w:t xml:space="preserve">he Central Government remains determined to implement </w:t>
      </w:r>
      <w:r w:rsidR="00762079">
        <w:rPr>
          <w:rFonts w:ascii="Arial" w:hAnsi="Arial" w:cs="Arial"/>
          <w:sz w:val="24"/>
          <w:szCs w:val="24"/>
        </w:rPr>
        <w:t>‘</w:t>
      </w:r>
      <w:r w:rsidRPr="00263E5C">
        <w:rPr>
          <w:rFonts w:ascii="Arial" w:hAnsi="Arial" w:cs="Arial"/>
          <w:sz w:val="24"/>
          <w:szCs w:val="24"/>
        </w:rPr>
        <w:t xml:space="preserve">One Country, </w:t>
      </w:r>
      <w:r w:rsidR="003F1C44">
        <w:rPr>
          <w:rFonts w:ascii="Arial" w:hAnsi="Arial" w:cs="Arial"/>
          <w:sz w:val="24"/>
          <w:szCs w:val="24"/>
        </w:rPr>
        <w:t>T</w:t>
      </w:r>
      <w:r w:rsidRPr="00263E5C">
        <w:rPr>
          <w:rFonts w:ascii="Arial" w:hAnsi="Arial" w:cs="Arial"/>
          <w:sz w:val="24"/>
          <w:szCs w:val="24"/>
        </w:rPr>
        <w:t>wo Systems</w:t>
      </w:r>
      <w:r w:rsidR="00762079">
        <w:rPr>
          <w:rFonts w:ascii="Arial" w:hAnsi="Arial" w:cs="Arial"/>
          <w:sz w:val="24"/>
          <w:szCs w:val="24"/>
        </w:rPr>
        <w:t>’</w:t>
      </w:r>
      <w:r w:rsidRPr="00263E5C">
        <w:rPr>
          <w:rFonts w:ascii="Arial" w:hAnsi="Arial" w:cs="Arial"/>
          <w:sz w:val="24"/>
          <w:szCs w:val="24"/>
        </w:rPr>
        <w:t xml:space="preserve"> comprehensively and accurately; the Basic Law has constitutional and legal status in the Hong Kong SAR, but the </w:t>
      </w:r>
      <w:r w:rsidR="004C4B32">
        <w:rPr>
          <w:rFonts w:ascii="Arial" w:hAnsi="Arial" w:cs="Arial"/>
          <w:sz w:val="24"/>
          <w:szCs w:val="24"/>
        </w:rPr>
        <w:t>c</w:t>
      </w:r>
      <w:r w:rsidR="004C4B32" w:rsidRPr="00263E5C">
        <w:rPr>
          <w:rFonts w:ascii="Arial" w:hAnsi="Arial" w:cs="Arial"/>
          <w:sz w:val="24"/>
          <w:szCs w:val="24"/>
        </w:rPr>
        <w:t xml:space="preserve">onstitution </w:t>
      </w:r>
      <w:r w:rsidRPr="00263E5C">
        <w:rPr>
          <w:rFonts w:ascii="Arial" w:hAnsi="Arial" w:cs="Arial"/>
          <w:sz w:val="24"/>
          <w:szCs w:val="24"/>
        </w:rPr>
        <w:t>of the People’s Republic of China</w:t>
      </w:r>
      <w:r w:rsidR="00762079">
        <w:rPr>
          <w:rFonts w:ascii="Arial" w:hAnsi="Arial" w:cs="Arial"/>
          <w:sz w:val="24"/>
          <w:szCs w:val="24"/>
        </w:rPr>
        <w:t xml:space="preserve"> (PRC) </w:t>
      </w:r>
      <w:r w:rsidRPr="00263E5C">
        <w:rPr>
          <w:rFonts w:ascii="Arial" w:hAnsi="Arial" w:cs="Arial"/>
          <w:sz w:val="24"/>
          <w:szCs w:val="24"/>
        </w:rPr>
        <w:t xml:space="preserve">is the constitution of the whole country, including Hong Kong; the Hong Kong SAR is a local administrative region of the PRC, not a political entity; the CPG has direct jurisdiction over the </w:t>
      </w:r>
      <w:r w:rsidR="00762079" w:rsidRPr="000B4861">
        <w:rPr>
          <w:rFonts w:ascii="Arial" w:eastAsia="SimSun" w:hAnsi="Arial" w:cs="Arial"/>
          <w:color w:val="000000"/>
          <w:sz w:val="24"/>
          <w:szCs w:val="24"/>
          <w:lang w:eastAsia="zh-CN"/>
        </w:rPr>
        <w:t>Hong Kong SAR</w:t>
      </w:r>
      <w:r w:rsidR="00762079">
        <w:rPr>
          <w:rFonts w:ascii="Arial" w:eastAsia="SimSun" w:hAnsi="Arial" w:cs="Arial"/>
          <w:color w:val="000000"/>
          <w:sz w:val="24"/>
          <w:szCs w:val="24"/>
          <w:lang w:eastAsia="zh-CN"/>
        </w:rPr>
        <w:t xml:space="preserve">, </w:t>
      </w:r>
      <w:r w:rsidRPr="00263E5C">
        <w:rPr>
          <w:rFonts w:ascii="Arial" w:hAnsi="Arial" w:cs="Arial"/>
          <w:sz w:val="24"/>
          <w:szCs w:val="24"/>
        </w:rPr>
        <w:t xml:space="preserve">which is “jointly governed” by the CPG and the </w:t>
      </w:r>
      <w:r w:rsidR="00762079" w:rsidRPr="000B4861">
        <w:rPr>
          <w:rFonts w:ascii="Arial" w:eastAsia="SimSun" w:hAnsi="Arial" w:cs="Arial"/>
          <w:color w:val="000000"/>
          <w:sz w:val="24"/>
          <w:szCs w:val="24"/>
          <w:lang w:eastAsia="zh-CN"/>
        </w:rPr>
        <w:t xml:space="preserve">Hong Kong SAR </w:t>
      </w:r>
      <w:r w:rsidR="00762079">
        <w:rPr>
          <w:rFonts w:ascii="Arial" w:eastAsia="SimSun" w:hAnsi="Arial" w:cs="Arial"/>
          <w:color w:val="000000"/>
          <w:sz w:val="24"/>
          <w:szCs w:val="24"/>
          <w:lang w:eastAsia="zh-CN"/>
        </w:rPr>
        <w:t xml:space="preserve">Government; </w:t>
      </w:r>
      <w:r w:rsidRPr="00263E5C">
        <w:rPr>
          <w:rFonts w:ascii="Arial" w:hAnsi="Arial" w:cs="Arial"/>
          <w:sz w:val="24"/>
          <w:szCs w:val="24"/>
        </w:rPr>
        <w:t xml:space="preserve">and the Hong </w:t>
      </w:r>
      <w:r w:rsidR="00762079" w:rsidRPr="000B4861">
        <w:rPr>
          <w:rFonts w:ascii="Arial" w:eastAsia="SimSun" w:hAnsi="Arial" w:cs="Arial"/>
          <w:color w:val="000000"/>
          <w:sz w:val="24"/>
          <w:szCs w:val="24"/>
          <w:lang w:eastAsia="zh-CN"/>
        </w:rPr>
        <w:t xml:space="preserve">Kong </w:t>
      </w:r>
      <w:r w:rsidRPr="00263E5C">
        <w:rPr>
          <w:rFonts w:ascii="Arial" w:hAnsi="Arial" w:cs="Arial"/>
          <w:sz w:val="24"/>
          <w:szCs w:val="24"/>
        </w:rPr>
        <w:t xml:space="preserve">SAR is obliged to respect the constitution, uphold the constitutional order, and safeguard national unity, territorial integrity, national sovereignty and security. Expanding on the final point, Li said “We have all seen the adverse effects </w:t>
      </w:r>
      <w:r w:rsidRPr="00263E5C">
        <w:rPr>
          <w:rFonts w:ascii="Arial" w:hAnsi="Arial" w:cs="Arial"/>
          <w:sz w:val="24"/>
          <w:szCs w:val="24"/>
        </w:rPr>
        <w:lastRenderedPageBreak/>
        <w:t>brought by the absence of the law. Hong Kong has a duty to accurately and fully implement Article 23.”</w:t>
      </w:r>
    </w:p>
    <w:p w14:paraId="2D233B2B" w14:textId="77777777" w:rsidR="00573C37" w:rsidRPr="00271E2E" w:rsidRDefault="00573C37" w:rsidP="00ED655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37188" w:rsidRPr="00271E2E" w14:paraId="08CC36D4" w14:textId="77777777" w:rsidTr="00271E2E">
        <w:trPr>
          <w:trHeight w:val="2843"/>
        </w:trPr>
        <w:tc>
          <w:tcPr>
            <w:tcW w:w="9016" w:type="dxa"/>
          </w:tcPr>
          <w:p w14:paraId="3BA1A661" w14:textId="77777777" w:rsidR="00837188" w:rsidRPr="00271E2E" w:rsidRDefault="00837188" w:rsidP="00271E2E">
            <w:pPr>
              <w:spacing w:line="360" w:lineRule="auto"/>
              <w:rPr>
                <w:rStyle w:val="texthd1"/>
                <w:rFonts w:ascii="Arial" w:hAnsi="Arial" w:cs="Arial"/>
                <w:sz w:val="24"/>
                <w:szCs w:val="24"/>
              </w:rPr>
            </w:pPr>
            <w:r w:rsidRPr="00271E2E">
              <w:rPr>
                <w:rStyle w:val="texthd1"/>
                <w:rFonts w:ascii="Arial" w:hAnsi="Arial" w:cs="Arial"/>
                <w:sz w:val="24"/>
                <w:szCs w:val="24"/>
              </w:rPr>
              <w:t xml:space="preserve">Article 23 </w:t>
            </w:r>
            <w:r w:rsidR="000338A6">
              <w:rPr>
                <w:rStyle w:val="texthd1"/>
                <w:rFonts w:ascii="Arial" w:hAnsi="Arial" w:cs="Arial"/>
                <w:sz w:val="24"/>
                <w:szCs w:val="24"/>
              </w:rPr>
              <w:t>of the Basic L</w:t>
            </w:r>
            <w:r w:rsidR="00746224">
              <w:rPr>
                <w:rStyle w:val="texthd1"/>
                <w:rFonts w:ascii="Arial" w:hAnsi="Arial" w:cs="Arial"/>
                <w:sz w:val="24"/>
                <w:szCs w:val="24"/>
              </w:rPr>
              <w:t>aw</w:t>
            </w:r>
          </w:p>
          <w:p w14:paraId="4378B533" w14:textId="77777777" w:rsidR="00837188" w:rsidRPr="00271E2E" w:rsidRDefault="00746224" w:rsidP="00271E2E">
            <w:pPr>
              <w:spacing w:line="360" w:lineRule="auto"/>
              <w:rPr>
                <w:rStyle w:val="texthd1"/>
                <w:rFonts w:ascii="Arial" w:hAnsi="Arial" w:cs="Arial"/>
                <w:b w:val="0"/>
                <w:bCs w:val="0"/>
                <w:color w:val="auto"/>
                <w:sz w:val="24"/>
                <w:szCs w:val="24"/>
              </w:rPr>
            </w:pPr>
            <w:r>
              <w:rPr>
                <w:rFonts w:ascii="Arial" w:hAnsi="Arial" w:cs="Arial"/>
                <w:color w:val="000000" w:themeColor="text1"/>
                <w:sz w:val="24"/>
                <w:szCs w:val="24"/>
              </w:rPr>
              <w:t>“</w:t>
            </w:r>
            <w:r w:rsidR="00837188" w:rsidRPr="00271E2E">
              <w:rPr>
                <w:rFonts w:ascii="Arial" w:hAnsi="Arial" w:cs="Arial"/>
                <w:color w:val="000000" w:themeColor="text1"/>
                <w:sz w:val="24"/>
                <w:szCs w:val="24"/>
              </w:rPr>
              <w:t>The Hong Kong Special Administrative Region shall enact laws on its own to prohibit any act of treason, secession, sedition, subversion against the Central People's Government, or theft of state secrets, to prohibit foreign political organizations or bodies from conducting political activities in the Region, and to prohibit political organizations or bodies of the Region from establishing ties with foreign political organizations or bodies.</w:t>
            </w:r>
            <w:r>
              <w:rPr>
                <w:rFonts w:ascii="Arial" w:hAnsi="Arial" w:cs="Arial"/>
                <w:color w:val="000000" w:themeColor="text1"/>
                <w:sz w:val="24"/>
                <w:szCs w:val="24"/>
              </w:rPr>
              <w:t>”</w:t>
            </w:r>
          </w:p>
        </w:tc>
      </w:tr>
    </w:tbl>
    <w:p w14:paraId="1D601991" w14:textId="77777777" w:rsidR="00ED655E" w:rsidRPr="00271E2E" w:rsidRDefault="00ED655E" w:rsidP="00ED655E">
      <w:pPr>
        <w:rPr>
          <w:rFonts w:ascii="Arial" w:hAnsi="Arial" w:cs="Arial"/>
          <w:sz w:val="24"/>
          <w:szCs w:val="24"/>
        </w:rPr>
      </w:pPr>
    </w:p>
    <w:p w14:paraId="0AC18C26" w14:textId="77777777" w:rsidR="00ED655E" w:rsidRPr="00271E2E" w:rsidRDefault="00ED655E" w:rsidP="00ED655E">
      <w:pPr>
        <w:rPr>
          <w:rFonts w:ascii="Arial" w:hAnsi="Arial" w:cs="Arial"/>
          <w:sz w:val="24"/>
          <w:szCs w:val="24"/>
        </w:rPr>
      </w:pPr>
      <w:r w:rsidRPr="00271E2E">
        <w:rPr>
          <w:rFonts w:ascii="Arial" w:hAnsi="Arial" w:cs="Arial"/>
          <w:sz w:val="24"/>
          <w:szCs w:val="24"/>
        </w:rPr>
        <w:t xml:space="preserve">Response to Li’s speech </w:t>
      </w:r>
      <w:r w:rsidR="00A42202">
        <w:rPr>
          <w:rFonts w:ascii="Arial" w:hAnsi="Arial" w:cs="Arial"/>
          <w:sz w:val="24"/>
          <w:szCs w:val="24"/>
        </w:rPr>
        <w:t>focused</w:t>
      </w:r>
      <w:r w:rsidRPr="00271E2E">
        <w:rPr>
          <w:rFonts w:ascii="Arial" w:hAnsi="Arial" w:cs="Arial"/>
          <w:sz w:val="24"/>
          <w:szCs w:val="24"/>
        </w:rPr>
        <w:t xml:space="preserve"> almost exclusively on his comments regarding Article 23, which remains controversial in Hong Kong. Speaking after the seminar, Chief Secretary Matthew Cheung said “Hong Kong has the responsibility to enact Basic Law Article 23 and the Government will push forward the legislation when the social atmosphere is right”</w:t>
      </w:r>
      <w:r w:rsidR="00746224">
        <w:rPr>
          <w:rFonts w:ascii="Arial" w:hAnsi="Arial" w:cs="Arial"/>
          <w:sz w:val="24"/>
          <w:szCs w:val="24"/>
        </w:rPr>
        <w:t>.</w:t>
      </w:r>
    </w:p>
    <w:p w14:paraId="3E2A3152" w14:textId="77777777" w:rsidR="001B569A" w:rsidRDefault="001B569A" w:rsidP="00ED655E">
      <w:pPr>
        <w:rPr>
          <w:rFonts w:ascii="Arial" w:hAnsi="Arial" w:cs="Arial"/>
          <w:sz w:val="24"/>
          <w:szCs w:val="24"/>
        </w:rPr>
      </w:pPr>
    </w:p>
    <w:p w14:paraId="73B2F45F" w14:textId="77777777" w:rsidR="00613739" w:rsidRPr="00A976C3" w:rsidRDefault="00746224" w:rsidP="00263E5C">
      <w:pPr>
        <w:pStyle w:val="ListParagraph"/>
        <w:numPr>
          <w:ilvl w:val="0"/>
          <w:numId w:val="6"/>
        </w:numPr>
        <w:rPr>
          <w:rFonts w:ascii="Arial" w:hAnsi="Arial" w:cs="Arial"/>
          <w:i/>
          <w:sz w:val="24"/>
          <w:szCs w:val="24"/>
        </w:rPr>
      </w:pPr>
      <w:r w:rsidRPr="00A976C3">
        <w:rPr>
          <w:rFonts w:ascii="Arial" w:hAnsi="Arial" w:cs="Arial"/>
          <w:i/>
          <w:sz w:val="24"/>
          <w:szCs w:val="24"/>
        </w:rPr>
        <w:t>Wang Zhenmin speech at Basic Law seminar</w:t>
      </w:r>
    </w:p>
    <w:p w14:paraId="3355DBB2" w14:textId="77777777" w:rsidR="00613739" w:rsidRPr="00263E5C" w:rsidRDefault="00613739" w:rsidP="00263E5C">
      <w:pPr>
        <w:pStyle w:val="ListParagraph"/>
        <w:ind w:left="360"/>
        <w:rPr>
          <w:rFonts w:ascii="Arial" w:hAnsi="Arial" w:cs="Arial"/>
          <w:sz w:val="24"/>
          <w:szCs w:val="24"/>
        </w:rPr>
      </w:pPr>
    </w:p>
    <w:p w14:paraId="7FDA06D0" w14:textId="77777777" w:rsidR="001B569A" w:rsidRPr="00271E2E" w:rsidRDefault="00804DB1" w:rsidP="00ED655E">
      <w:pPr>
        <w:rPr>
          <w:rFonts w:ascii="Arial" w:hAnsi="Arial" w:cs="Arial"/>
          <w:sz w:val="24"/>
          <w:szCs w:val="24"/>
        </w:rPr>
      </w:pPr>
      <w:r>
        <w:rPr>
          <w:rFonts w:ascii="Arial" w:hAnsi="Arial" w:cs="Arial"/>
          <w:sz w:val="24"/>
          <w:szCs w:val="24"/>
        </w:rPr>
        <w:t>A</w:t>
      </w:r>
      <w:r w:rsidR="001B569A" w:rsidRPr="00271E2E">
        <w:rPr>
          <w:rFonts w:ascii="Arial" w:hAnsi="Arial" w:cs="Arial"/>
          <w:sz w:val="24"/>
          <w:szCs w:val="24"/>
        </w:rPr>
        <w:t>t a</w:t>
      </w:r>
      <w:r w:rsidR="001746F8" w:rsidRPr="00271E2E">
        <w:rPr>
          <w:rFonts w:ascii="Arial" w:hAnsi="Arial" w:cs="Arial"/>
          <w:sz w:val="24"/>
          <w:szCs w:val="24"/>
        </w:rPr>
        <w:t>nother</w:t>
      </w:r>
      <w:r w:rsidR="001B569A" w:rsidRPr="00271E2E">
        <w:rPr>
          <w:rFonts w:ascii="Arial" w:hAnsi="Arial" w:cs="Arial"/>
          <w:sz w:val="24"/>
          <w:szCs w:val="24"/>
        </w:rPr>
        <w:t xml:space="preserve"> seminar to discuss the Basic Law, </w:t>
      </w:r>
      <w:r w:rsidR="00530100">
        <w:rPr>
          <w:rFonts w:ascii="Arial" w:hAnsi="Arial" w:cs="Arial"/>
          <w:sz w:val="24"/>
          <w:szCs w:val="24"/>
        </w:rPr>
        <w:t xml:space="preserve">the </w:t>
      </w:r>
      <w:r w:rsidR="001B569A" w:rsidRPr="00271E2E">
        <w:rPr>
          <w:rFonts w:ascii="Arial" w:hAnsi="Arial" w:cs="Arial"/>
          <w:sz w:val="24"/>
          <w:szCs w:val="24"/>
        </w:rPr>
        <w:t>Legal Director</w:t>
      </w:r>
      <w:r w:rsidR="00530100">
        <w:rPr>
          <w:rFonts w:ascii="Arial" w:hAnsi="Arial" w:cs="Arial"/>
          <w:sz w:val="24"/>
          <w:szCs w:val="24"/>
        </w:rPr>
        <w:t xml:space="preserve"> of the Central Government Liaison Office (CGLO)</w:t>
      </w:r>
      <w:r w:rsidR="00A42202">
        <w:rPr>
          <w:rFonts w:ascii="Arial" w:hAnsi="Arial" w:cs="Arial"/>
          <w:sz w:val="24"/>
          <w:szCs w:val="24"/>
        </w:rPr>
        <w:t>,</w:t>
      </w:r>
      <w:r w:rsidR="0015013B" w:rsidRPr="00271E2E">
        <w:rPr>
          <w:rFonts w:ascii="Arial" w:hAnsi="Arial" w:cs="Arial"/>
          <w:sz w:val="24"/>
          <w:szCs w:val="24"/>
        </w:rPr>
        <w:t xml:space="preserve"> Wang Zhenmin</w:t>
      </w:r>
      <w:r w:rsidR="00530100">
        <w:rPr>
          <w:rFonts w:ascii="Arial" w:hAnsi="Arial" w:cs="Arial"/>
          <w:sz w:val="24"/>
          <w:szCs w:val="24"/>
        </w:rPr>
        <w:t>,</w:t>
      </w:r>
      <w:r w:rsidR="0015013B" w:rsidRPr="00271E2E">
        <w:rPr>
          <w:rFonts w:ascii="Arial" w:hAnsi="Arial" w:cs="Arial"/>
          <w:sz w:val="24"/>
          <w:szCs w:val="24"/>
        </w:rPr>
        <w:t xml:space="preserve"> </w:t>
      </w:r>
      <w:r w:rsidR="001B569A" w:rsidRPr="00271E2E">
        <w:rPr>
          <w:rFonts w:ascii="Arial" w:hAnsi="Arial" w:cs="Arial"/>
          <w:sz w:val="24"/>
          <w:szCs w:val="24"/>
        </w:rPr>
        <w:t>called on the audience to “embrace the nation”</w:t>
      </w:r>
      <w:r>
        <w:rPr>
          <w:rFonts w:ascii="Arial" w:hAnsi="Arial" w:cs="Arial"/>
          <w:sz w:val="24"/>
          <w:szCs w:val="24"/>
        </w:rPr>
        <w:t>. He s</w:t>
      </w:r>
      <w:r w:rsidR="001B569A" w:rsidRPr="00271E2E">
        <w:rPr>
          <w:rFonts w:ascii="Arial" w:hAnsi="Arial" w:cs="Arial"/>
          <w:sz w:val="24"/>
          <w:szCs w:val="24"/>
        </w:rPr>
        <w:t xml:space="preserve">aid </w:t>
      </w:r>
      <w:r>
        <w:rPr>
          <w:rFonts w:ascii="Arial" w:hAnsi="Arial" w:cs="Arial"/>
          <w:sz w:val="24"/>
          <w:szCs w:val="24"/>
        </w:rPr>
        <w:t xml:space="preserve">that </w:t>
      </w:r>
      <w:r w:rsidR="001B569A" w:rsidRPr="00271E2E">
        <w:rPr>
          <w:rFonts w:ascii="Arial" w:hAnsi="Arial" w:cs="Arial"/>
          <w:sz w:val="24"/>
          <w:szCs w:val="24"/>
        </w:rPr>
        <w:t xml:space="preserve">those in Hong Kong who </w:t>
      </w:r>
      <w:r w:rsidR="00A3058D" w:rsidRPr="00271E2E">
        <w:rPr>
          <w:rFonts w:ascii="Arial" w:hAnsi="Arial" w:cs="Arial"/>
          <w:sz w:val="24"/>
          <w:szCs w:val="24"/>
        </w:rPr>
        <w:t>criticise</w:t>
      </w:r>
      <w:r>
        <w:rPr>
          <w:rFonts w:ascii="Arial" w:hAnsi="Arial" w:cs="Arial"/>
          <w:sz w:val="24"/>
          <w:szCs w:val="24"/>
        </w:rPr>
        <w:t>d</w:t>
      </w:r>
      <w:r w:rsidR="001B569A" w:rsidRPr="00271E2E">
        <w:rPr>
          <w:rFonts w:ascii="Arial" w:hAnsi="Arial" w:cs="Arial"/>
          <w:sz w:val="24"/>
          <w:szCs w:val="24"/>
        </w:rPr>
        <w:t xml:space="preserve"> the Party or the CPG </w:t>
      </w:r>
      <w:r w:rsidR="00A3058D" w:rsidRPr="00271E2E">
        <w:rPr>
          <w:rFonts w:ascii="Arial" w:hAnsi="Arial" w:cs="Arial"/>
          <w:sz w:val="24"/>
          <w:szCs w:val="24"/>
        </w:rPr>
        <w:t>were</w:t>
      </w:r>
      <w:r w:rsidR="001B569A" w:rsidRPr="00271E2E">
        <w:rPr>
          <w:rFonts w:ascii="Arial" w:hAnsi="Arial" w:cs="Arial"/>
          <w:sz w:val="24"/>
          <w:szCs w:val="24"/>
        </w:rPr>
        <w:t xml:space="preserve"> “dwelling on unfortunate historical events” rather than focusing on the successes</w:t>
      </w:r>
      <w:r w:rsidR="00530100">
        <w:rPr>
          <w:rFonts w:ascii="Arial" w:hAnsi="Arial" w:cs="Arial"/>
          <w:sz w:val="24"/>
          <w:szCs w:val="24"/>
        </w:rPr>
        <w:t xml:space="preserve"> of the PRC</w:t>
      </w:r>
      <w:r w:rsidR="001B569A" w:rsidRPr="00271E2E">
        <w:rPr>
          <w:rFonts w:ascii="Arial" w:hAnsi="Arial" w:cs="Arial"/>
          <w:sz w:val="24"/>
          <w:szCs w:val="24"/>
        </w:rPr>
        <w:t>. Wang asked his audience</w:t>
      </w:r>
      <w:r w:rsidR="00151879" w:rsidRPr="00271E2E">
        <w:rPr>
          <w:rFonts w:ascii="Arial" w:hAnsi="Arial" w:cs="Arial"/>
          <w:sz w:val="24"/>
          <w:szCs w:val="24"/>
        </w:rPr>
        <w:t xml:space="preserve"> </w:t>
      </w:r>
      <w:r w:rsidR="00A952DE" w:rsidRPr="00271E2E">
        <w:rPr>
          <w:rFonts w:ascii="Arial" w:hAnsi="Arial" w:cs="Arial"/>
          <w:sz w:val="24"/>
          <w:szCs w:val="24"/>
        </w:rPr>
        <w:t>if</w:t>
      </w:r>
      <w:r w:rsidR="00151879" w:rsidRPr="00271E2E">
        <w:rPr>
          <w:rFonts w:ascii="Arial" w:hAnsi="Arial" w:cs="Arial"/>
          <w:sz w:val="24"/>
          <w:szCs w:val="24"/>
        </w:rPr>
        <w:t xml:space="preserve"> the PRC w</w:t>
      </w:r>
      <w:r w:rsidR="00746224">
        <w:rPr>
          <w:rFonts w:ascii="Arial" w:hAnsi="Arial" w:cs="Arial"/>
          <w:sz w:val="24"/>
          <w:szCs w:val="24"/>
        </w:rPr>
        <w:t>as</w:t>
      </w:r>
      <w:r w:rsidR="00151879" w:rsidRPr="00271E2E">
        <w:rPr>
          <w:rFonts w:ascii="Arial" w:hAnsi="Arial" w:cs="Arial"/>
          <w:sz w:val="24"/>
          <w:szCs w:val="24"/>
        </w:rPr>
        <w:t xml:space="preserve"> </w:t>
      </w:r>
      <w:r w:rsidR="00A42202">
        <w:rPr>
          <w:rFonts w:ascii="Arial" w:hAnsi="Arial" w:cs="Arial"/>
          <w:sz w:val="24"/>
          <w:szCs w:val="24"/>
        </w:rPr>
        <w:t>“</w:t>
      </w:r>
      <w:r w:rsidR="00151879" w:rsidRPr="00271E2E">
        <w:rPr>
          <w:rFonts w:ascii="Arial" w:hAnsi="Arial" w:cs="Arial"/>
          <w:sz w:val="24"/>
          <w:szCs w:val="24"/>
        </w:rPr>
        <w:t>so scary</w:t>
      </w:r>
      <w:r w:rsidR="00A42202">
        <w:rPr>
          <w:rFonts w:ascii="Arial" w:hAnsi="Arial" w:cs="Arial"/>
          <w:sz w:val="24"/>
          <w:szCs w:val="24"/>
        </w:rPr>
        <w:t>”</w:t>
      </w:r>
      <w:r w:rsidR="00530100">
        <w:rPr>
          <w:rFonts w:ascii="Arial" w:hAnsi="Arial" w:cs="Arial"/>
          <w:sz w:val="24"/>
          <w:szCs w:val="24"/>
        </w:rPr>
        <w:t>, how</w:t>
      </w:r>
      <w:r w:rsidR="00151879" w:rsidRPr="00271E2E">
        <w:rPr>
          <w:rFonts w:ascii="Arial" w:hAnsi="Arial" w:cs="Arial"/>
          <w:sz w:val="24"/>
          <w:szCs w:val="24"/>
        </w:rPr>
        <w:t xml:space="preserve"> </w:t>
      </w:r>
      <w:r w:rsidR="00AF60BB" w:rsidRPr="00271E2E">
        <w:rPr>
          <w:rFonts w:ascii="Arial" w:hAnsi="Arial" w:cs="Arial"/>
          <w:sz w:val="24"/>
          <w:szCs w:val="24"/>
        </w:rPr>
        <w:t xml:space="preserve">had </w:t>
      </w:r>
      <w:r w:rsidR="001B569A" w:rsidRPr="00271E2E">
        <w:rPr>
          <w:rFonts w:ascii="Arial" w:hAnsi="Arial" w:cs="Arial"/>
          <w:sz w:val="24"/>
          <w:szCs w:val="24"/>
        </w:rPr>
        <w:t xml:space="preserve">it received </w:t>
      </w:r>
      <w:r w:rsidR="00A42202">
        <w:rPr>
          <w:rFonts w:ascii="Arial" w:hAnsi="Arial" w:cs="Arial"/>
          <w:sz w:val="24"/>
          <w:szCs w:val="24"/>
        </w:rPr>
        <w:t>“</w:t>
      </w:r>
      <w:r w:rsidR="001B569A" w:rsidRPr="00271E2E">
        <w:rPr>
          <w:rFonts w:ascii="Arial" w:hAnsi="Arial" w:cs="Arial"/>
          <w:sz w:val="24"/>
          <w:szCs w:val="24"/>
        </w:rPr>
        <w:t>the most foreign direct investment in the last 30 years</w:t>
      </w:r>
      <w:r w:rsidR="00A42202">
        <w:rPr>
          <w:rFonts w:ascii="Arial" w:hAnsi="Arial" w:cs="Arial"/>
          <w:sz w:val="24"/>
          <w:szCs w:val="24"/>
        </w:rPr>
        <w:t>”</w:t>
      </w:r>
      <w:r w:rsidR="00AF60BB" w:rsidRPr="00271E2E">
        <w:rPr>
          <w:rFonts w:ascii="Arial" w:hAnsi="Arial" w:cs="Arial"/>
          <w:sz w:val="24"/>
          <w:szCs w:val="24"/>
        </w:rPr>
        <w:t>?</w:t>
      </w:r>
      <w:r w:rsidR="001B569A" w:rsidRPr="00271E2E">
        <w:rPr>
          <w:rFonts w:ascii="Arial" w:hAnsi="Arial" w:cs="Arial"/>
          <w:sz w:val="24"/>
          <w:szCs w:val="24"/>
        </w:rPr>
        <w:t xml:space="preserve"> </w:t>
      </w:r>
      <w:r w:rsidR="00530100">
        <w:rPr>
          <w:rFonts w:ascii="Arial" w:hAnsi="Arial" w:cs="Arial"/>
          <w:sz w:val="24"/>
          <w:szCs w:val="24"/>
        </w:rPr>
        <w:t>He added</w:t>
      </w:r>
      <w:r w:rsidR="007E0263" w:rsidRPr="00271E2E">
        <w:rPr>
          <w:rFonts w:ascii="Arial" w:hAnsi="Arial" w:cs="Arial"/>
          <w:sz w:val="24"/>
          <w:szCs w:val="24"/>
        </w:rPr>
        <w:t>,</w:t>
      </w:r>
      <w:r w:rsidR="001746F8" w:rsidRPr="00271E2E">
        <w:rPr>
          <w:rFonts w:ascii="Arial" w:hAnsi="Arial" w:cs="Arial"/>
          <w:sz w:val="24"/>
          <w:szCs w:val="24"/>
        </w:rPr>
        <w:t xml:space="preserve"> </w:t>
      </w:r>
      <w:r w:rsidR="001B569A" w:rsidRPr="00271E2E">
        <w:rPr>
          <w:rFonts w:ascii="Arial" w:hAnsi="Arial" w:cs="Arial"/>
          <w:sz w:val="24"/>
          <w:szCs w:val="24"/>
        </w:rPr>
        <w:t xml:space="preserve">“It’s time to change biases against the Communist Party and the Chinese </w:t>
      </w:r>
      <w:r w:rsidR="00ED7C5F">
        <w:rPr>
          <w:rFonts w:ascii="Arial" w:hAnsi="Arial" w:cs="Arial"/>
          <w:sz w:val="24"/>
          <w:szCs w:val="24"/>
        </w:rPr>
        <w:t>G</w:t>
      </w:r>
      <w:r w:rsidR="00ED7C5F" w:rsidRPr="00271E2E">
        <w:rPr>
          <w:rFonts w:ascii="Arial" w:hAnsi="Arial" w:cs="Arial"/>
          <w:sz w:val="24"/>
          <w:szCs w:val="24"/>
        </w:rPr>
        <w:t>overnment</w:t>
      </w:r>
      <w:r w:rsidR="001B569A" w:rsidRPr="00271E2E">
        <w:rPr>
          <w:rFonts w:ascii="Arial" w:hAnsi="Arial" w:cs="Arial"/>
          <w:sz w:val="24"/>
          <w:szCs w:val="24"/>
        </w:rPr>
        <w:t>, and objectively and comprehensively learn about the motherland and its constitutional system.”</w:t>
      </w:r>
    </w:p>
    <w:p w14:paraId="6A4460E1" w14:textId="77777777" w:rsidR="009428AA" w:rsidRPr="00271E2E" w:rsidRDefault="009428AA" w:rsidP="00C958EE">
      <w:pPr>
        <w:rPr>
          <w:rFonts w:ascii="Arial" w:hAnsi="Arial" w:cs="Arial"/>
          <w:sz w:val="24"/>
          <w:szCs w:val="24"/>
        </w:rPr>
      </w:pPr>
    </w:p>
    <w:p w14:paraId="5C4599BD" w14:textId="77777777" w:rsidR="00613739" w:rsidRPr="00A976C3" w:rsidRDefault="004777A5" w:rsidP="00263E5C">
      <w:pPr>
        <w:pStyle w:val="ListParagraph"/>
        <w:numPr>
          <w:ilvl w:val="0"/>
          <w:numId w:val="6"/>
        </w:numPr>
        <w:rPr>
          <w:rFonts w:ascii="Arial" w:hAnsi="Arial" w:cs="Arial"/>
          <w:i/>
          <w:sz w:val="24"/>
          <w:szCs w:val="24"/>
        </w:rPr>
      </w:pPr>
      <w:r w:rsidRPr="00A976C3">
        <w:rPr>
          <w:rFonts w:ascii="Arial" w:hAnsi="Arial" w:cs="Arial"/>
          <w:i/>
          <w:sz w:val="24"/>
          <w:szCs w:val="24"/>
        </w:rPr>
        <w:t>Leng Rong</w:t>
      </w:r>
      <w:r w:rsidR="00804DB1" w:rsidRPr="00A976C3">
        <w:rPr>
          <w:rFonts w:ascii="Arial" w:hAnsi="Arial" w:cs="Arial"/>
          <w:i/>
          <w:sz w:val="24"/>
          <w:szCs w:val="24"/>
        </w:rPr>
        <w:t xml:space="preserve"> and Wang Zhimin</w:t>
      </w:r>
      <w:r w:rsidRPr="00A976C3">
        <w:rPr>
          <w:rFonts w:ascii="Arial" w:hAnsi="Arial" w:cs="Arial"/>
          <w:i/>
          <w:sz w:val="24"/>
          <w:szCs w:val="24"/>
        </w:rPr>
        <w:t xml:space="preserve">’s briefing to </w:t>
      </w:r>
      <w:r w:rsidR="002542C8" w:rsidRPr="00A976C3">
        <w:rPr>
          <w:rFonts w:ascii="Arial" w:hAnsi="Arial" w:cs="Arial"/>
          <w:i/>
          <w:sz w:val="24"/>
          <w:szCs w:val="24"/>
        </w:rPr>
        <w:t>Hong Kong SAR Government</w:t>
      </w:r>
      <w:r w:rsidR="002542C8" w:rsidRPr="00A976C3" w:rsidDel="002542C8">
        <w:rPr>
          <w:rFonts w:ascii="Arial" w:hAnsi="Arial" w:cs="Arial"/>
          <w:i/>
          <w:sz w:val="24"/>
          <w:szCs w:val="24"/>
        </w:rPr>
        <w:t xml:space="preserve"> </w:t>
      </w:r>
      <w:r w:rsidRPr="00A976C3">
        <w:rPr>
          <w:rFonts w:ascii="Arial" w:hAnsi="Arial" w:cs="Arial"/>
          <w:i/>
          <w:sz w:val="24"/>
          <w:szCs w:val="24"/>
        </w:rPr>
        <w:t>principal officials and senior civil servants</w:t>
      </w:r>
    </w:p>
    <w:p w14:paraId="7527C71E" w14:textId="77777777" w:rsidR="007E0263" w:rsidRPr="00271E2E" w:rsidRDefault="007E0263" w:rsidP="00247600">
      <w:pPr>
        <w:rPr>
          <w:rFonts w:ascii="Arial" w:hAnsi="Arial" w:cs="Arial"/>
          <w:sz w:val="24"/>
          <w:szCs w:val="24"/>
        </w:rPr>
      </w:pPr>
    </w:p>
    <w:p w14:paraId="120EB37A" w14:textId="77777777" w:rsidR="00804DB1" w:rsidRDefault="0011461C" w:rsidP="00247600">
      <w:pPr>
        <w:rPr>
          <w:rFonts w:ascii="Arial" w:hAnsi="Arial" w:cs="Arial"/>
          <w:sz w:val="24"/>
          <w:szCs w:val="24"/>
        </w:rPr>
      </w:pPr>
      <w:r>
        <w:rPr>
          <w:rFonts w:ascii="Arial" w:hAnsi="Arial" w:cs="Arial"/>
          <w:sz w:val="24"/>
          <w:szCs w:val="24"/>
        </w:rPr>
        <w:t xml:space="preserve">Also </w:t>
      </w:r>
      <w:r w:rsidRPr="00271E2E" w:rsidDel="00BF15E5">
        <w:rPr>
          <w:rFonts w:ascii="Arial" w:hAnsi="Arial" w:cs="Arial"/>
          <w:sz w:val="24"/>
          <w:szCs w:val="24"/>
        </w:rPr>
        <w:t>in</w:t>
      </w:r>
      <w:r w:rsidR="00ED655E" w:rsidRPr="00271E2E" w:rsidDel="00BF15E5">
        <w:rPr>
          <w:rFonts w:ascii="Arial" w:hAnsi="Arial" w:cs="Arial"/>
          <w:sz w:val="24"/>
          <w:szCs w:val="24"/>
        </w:rPr>
        <w:t xml:space="preserve"> November</w:t>
      </w:r>
      <w:r w:rsidR="001A33CD" w:rsidRPr="00271E2E" w:rsidDel="00BF15E5">
        <w:rPr>
          <w:rFonts w:ascii="Arial" w:hAnsi="Arial" w:cs="Arial"/>
          <w:sz w:val="24"/>
          <w:szCs w:val="24"/>
        </w:rPr>
        <w:t xml:space="preserve">, </w:t>
      </w:r>
      <w:r w:rsidR="001872CE">
        <w:rPr>
          <w:rFonts w:ascii="Arial" w:hAnsi="Arial" w:cs="Arial"/>
          <w:sz w:val="24"/>
          <w:szCs w:val="24"/>
        </w:rPr>
        <w:t xml:space="preserve">the </w:t>
      </w:r>
      <w:r w:rsidR="001A33CD" w:rsidRPr="00271E2E" w:rsidDel="00BF15E5">
        <w:rPr>
          <w:rFonts w:ascii="Arial" w:hAnsi="Arial" w:cs="Arial"/>
          <w:sz w:val="24"/>
          <w:szCs w:val="24"/>
        </w:rPr>
        <w:t>D</w:t>
      </w:r>
      <w:r w:rsidR="00ED655E" w:rsidRPr="00271E2E" w:rsidDel="00BF15E5">
        <w:rPr>
          <w:rFonts w:ascii="Arial" w:hAnsi="Arial" w:cs="Arial"/>
          <w:sz w:val="24"/>
          <w:szCs w:val="24"/>
        </w:rPr>
        <w:t>irector of the Communist Party’s Central Committee Party Literature Research Centre</w:t>
      </w:r>
      <w:r w:rsidR="001A33CD" w:rsidRPr="00271E2E" w:rsidDel="00BF15E5">
        <w:rPr>
          <w:rFonts w:ascii="Arial" w:hAnsi="Arial" w:cs="Arial"/>
          <w:sz w:val="24"/>
          <w:szCs w:val="24"/>
        </w:rPr>
        <w:t>,</w:t>
      </w:r>
      <w:r w:rsidR="00ED655E" w:rsidRPr="00271E2E" w:rsidDel="00BF15E5">
        <w:rPr>
          <w:rFonts w:ascii="Arial" w:hAnsi="Arial" w:cs="Arial"/>
          <w:sz w:val="24"/>
          <w:szCs w:val="24"/>
        </w:rPr>
        <w:t xml:space="preserve"> Leng Rong</w:t>
      </w:r>
      <w:r w:rsidR="001872CE">
        <w:rPr>
          <w:rFonts w:ascii="Arial" w:hAnsi="Arial" w:cs="Arial"/>
          <w:sz w:val="24"/>
          <w:szCs w:val="24"/>
        </w:rPr>
        <w:t>,</w:t>
      </w:r>
      <w:r w:rsidR="00ED655E" w:rsidRPr="00271E2E" w:rsidDel="00BF15E5">
        <w:rPr>
          <w:rFonts w:ascii="Arial" w:hAnsi="Arial" w:cs="Arial"/>
          <w:sz w:val="24"/>
          <w:szCs w:val="24"/>
        </w:rPr>
        <w:t xml:space="preserve"> spoke at a seminar</w:t>
      </w:r>
      <w:r w:rsidR="00530100">
        <w:rPr>
          <w:rFonts w:ascii="Arial" w:hAnsi="Arial" w:cs="Arial"/>
          <w:sz w:val="24"/>
          <w:szCs w:val="24"/>
        </w:rPr>
        <w:t xml:space="preserve"> with Hong Kong SAR Government senior officials</w:t>
      </w:r>
      <w:r w:rsidR="00ED655E" w:rsidRPr="00271E2E" w:rsidDel="00BF15E5">
        <w:rPr>
          <w:rFonts w:ascii="Arial" w:hAnsi="Arial" w:cs="Arial"/>
          <w:sz w:val="24"/>
          <w:szCs w:val="24"/>
        </w:rPr>
        <w:t xml:space="preserve"> to explain the 19</w:t>
      </w:r>
      <w:r w:rsidR="00ED655E" w:rsidRPr="00A976C3" w:rsidDel="00BF15E5">
        <w:rPr>
          <w:rFonts w:ascii="Arial" w:hAnsi="Arial" w:cs="Arial"/>
          <w:sz w:val="24"/>
          <w:szCs w:val="24"/>
          <w:vertAlign w:val="superscript"/>
        </w:rPr>
        <w:t>th</w:t>
      </w:r>
      <w:r w:rsidR="001872CE">
        <w:rPr>
          <w:rFonts w:ascii="Arial" w:hAnsi="Arial" w:cs="Arial"/>
          <w:sz w:val="24"/>
          <w:szCs w:val="24"/>
        </w:rPr>
        <w:t xml:space="preserve"> </w:t>
      </w:r>
      <w:r w:rsidR="00ED655E" w:rsidRPr="00271E2E" w:rsidDel="00BF15E5">
        <w:rPr>
          <w:rFonts w:ascii="Arial" w:hAnsi="Arial" w:cs="Arial"/>
          <w:sz w:val="24"/>
          <w:szCs w:val="24"/>
        </w:rPr>
        <w:t>Party Congr</w:t>
      </w:r>
      <w:r w:rsidR="001A33CD" w:rsidRPr="00271E2E" w:rsidDel="00BF15E5">
        <w:rPr>
          <w:rFonts w:ascii="Arial" w:hAnsi="Arial" w:cs="Arial"/>
          <w:sz w:val="24"/>
          <w:szCs w:val="24"/>
        </w:rPr>
        <w:t>e</w:t>
      </w:r>
      <w:r w:rsidR="00ED655E" w:rsidRPr="00271E2E" w:rsidDel="00BF15E5">
        <w:rPr>
          <w:rFonts w:ascii="Arial" w:hAnsi="Arial" w:cs="Arial"/>
          <w:sz w:val="24"/>
          <w:szCs w:val="24"/>
        </w:rPr>
        <w:t>ss.</w:t>
      </w:r>
      <w:r w:rsidR="001A33CD" w:rsidRPr="00271E2E" w:rsidDel="00BF15E5">
        <w:rPr>
          <w:rFonts w:ascii="Arial" w:hAnsi="Arial" w:cs="Arial"/>
          <w:sz w:val="24"/>
          <w:szCs w:val="24"/>
        </w:rPr>
        <w:t xml:space="preserve"> </w:t>
      </w:r>
      <w:r w:rsidR="00151879" w:rsidRPr="00271E2E">
        <w:rPr>
          <w:rFonts w:ascii="Arial" w:hAnsi="Arial" w:cs="Arial"/>
          <w:sz w:val="24"/>
          <w:szCs w:val="24"/>
        </w:rPr>
        <w:t>This was reportedly the first time a Communist Party official had addressed the H</w:t>
      </w:r>
      <w:r w:rsidR="00150097">
        <w:rPr>
          <w:rFonts w:ascii="Arial" w:hAnsi="Arial" w:cs="Arial"/>
          <w:sz w:val="24"/>
          <w:szCs w:val="24"/>
        </w:rPr>
        <w:t xml:space="preserve">ong </w:t>
      </w:r>
      <w:r w:rsidR="00151879" w:rsidRPr="00271E2E">
        <w:rPr>
          <w:rFonts w:ascii="Arial" w:hAnsi="Arial" w:cs="Arial"/>
          <w:sz w:val="24"/>
          <w:szCs w:val="24"/>
        </w:rPr>
        <w:t>K</w:t>
      </w:r>
      <w:r w:rsidR="00150097">
        <w:rPr>
          <w:rFonts w:ascii="Arial" w:hAnsi="Arial" w:cs="Arial"/>
          <w:sz w:val="24"/>
          <w:szCs w:val="24"/>
        </w:rPr>
        <w:t xml:space="preserve">ong </w:t>
      </w:r>
      <w:r w:rsidR="00151879" w:rsidRPr="00271E2E">
        <w:rPr>
          <w:rFonts w:ascii="Arial" w:hAnsi="Arial" w:cs="Arial"/>
          <w:sz w:val="24"/>
          <w:szCs w:val="24"/>
        </w:rPr>
        <w:t>SAR</w:t>
      </w:r>
      <w:r w:rsidR="00150097">
        <w:rPr>
          <w:rFonts w:ascii="Arial" w:hAnsi="Arial" w:cs="Arial"/>
          <w:sz w:val="24"/>
          <w:szCs w:val="24"/>
        </w:rPr>
        <w:t xml:space="preserve"> Government</w:t>
      </w:r>
      <w:r w:rsidR="00151879" w:rsidRPr="00271E2E">
        <w:rPr>
          <w:rFonts w:ascii="Arial" w:hAnsi="Arial" w:cs="Arial"/>
          <w:sz w:val="24"/>
          <w:szCs w:val="24"/>
        </w:rPr>
        <w:t xml:space="preserve"> in this </w:t>
      </w:r>
      <w:r w:rsidR="00746224">
        <w:rPr>
          <w:rFonts w:ascii="Arial" w:hAnsi="Arial" w:cs="Arial"/>
          <w:sz w:val="24"/>
          <w:szCs w:val="24"/>
        </w:rPr>
        <w:t>way</w:t>
      </w:r>
      <w:r w:rsidR="00151879" w:rsidRPr="00271E2E">
        <w:rPr>
          <w:rFonts w:ascii="Arial" w:hAnsi="Arial" w:cs="Arial"/>
          <w:sz w:val="24"/>
          <w:szCs w:val="24"/>
        </w:rPr>
        <w:t xml:space="preserve">. </w:t>
      </w:r>
      <w:r w:rsidR="001A33CD" w:rsidRPr="00271E2E">
        <w:rPr>
          <w:rFonts w:ascii="Arial" w:hAnsi="Arial" w:cs="Arial"/>
          <w:sz w:val="24"/>
          <w:szCs w:val="24"/>
        </w:rPr>
        <w:t>CGLO Director Wang Zhimin also spoke</w:t>
      </w:r>
      <w:r w:rsidR="00151879" w:rsidRPr="00271E2E">
        <w:rPr>
          <w:rFonts w:ascii="Arial" w:hAnsi="Arial" w:cs="Arial"/>
          <w:sz w:val="24"/>
          <w:szCs w:val="24"/>
        </w:rPr>
        <w:t xml:space="preserve"> at the seminar</w:t>
      </w:r>
      <w:r w:rsidR="001A33CD" w:rsidRPr="00271E2E" w:rsidDel="00BF15E5">
        <w:rPr>
          <w:rFonts w:ascii="Arial" w:hAnsi="Arial" w:cs="Arial"/>
          <w:sz w:val="24"/>
          <w:szCs w:val="24"/>
        </w:rPr>
        <w:t>.</w:t>
      </w:r>
    </w:p>
    <w:p w14:paraId="5908003F" w14:textId="77777777" w:rsidR="00804DB1" w:rsidRDefault="00804DB1" w:rsidP="00247600">
      <w:pPr>
        <w:rPr>
          <w:rFonts w:ascii="Arial" w:hAnsi="Arial" w:cs="Arial"/>
          <w:sz w:val="24"/>
          <w:szCs w:val="24"/>
        </w:rPr>
      </w:pPr>
    </w:p>
    <w:p w14:paraId="22FE622E" w14:textId="77777777" w:rsidR="00ED655E" w:rsidRPr="00271E2E" w:rsidDel="00BF15E5" w:rsidRDefault="001A33CD" w:rsidP="00247600">
      <w:pPr>
        <w:rPr>
          <w:rFonts w:ascii="Arial" w:hAnsi="Arial" w:cs="Arial"/>
          <w:sz w:val="24"/>
          <w:szCs w:val="24"/>
        </w:rPr>
      </w:pPr>
      <w:r w:rsidRPr="00271E2E" w:rsidDel="00BF15E5">
        <w:rPr>
          <w:rFonts w:ascii="Arial" w:hAnsi="Arial" w:cs="Arial"/>
          <w:sz w:val="24"/>
          <w:szCs w:val="24"/>
        </w:rPr>
        <w:t xml:space="preserve">Responding to concerns that having a </w:t>
      </w:r>
      <w:r w:rsidR="00B8244D" w:rsidRPr="00271E2E" w:rsidDel="00BF15E5">
        <w:rPr>
          <w:rFonts w:ascii="Arial" w:hAnsi="Arial" w:cs="Arial"/>
          <w:sz w:val="24"/>
          <w:szCs w:val="24"/>
        </w:rPr>
        <w:t>senior</w:t>
      </w:r>
      <w:r w:rsidRPr="00271E2E" w:rsidDel="00BF15E5">
        <w:rPr>
          <w:rFonts w:ascii="Arial" w:hAnsi="Arial" w:cs="Arial"/>
          <w:sz w:val="24"/>
          <w:szCs w:val="24"/>
        </w:rPr>
        <w:t xml:space="preserve"> Party official and theoretician speak directly about Party </w:t>
      </w:r>
      <w:r w:rsidR="00A3058D" w:rsidRPr="00271E2E" w:rsidDel="00BF15E5">
        <w:rPr>
          <w:rFonts w:ascii="Arial" w:hAnsi="Arial" w:cs="Arial"/>
          <w:sz w:val="24"/>
          <w:szCs w:val="24"/>
        </w:rPr>
        <w:t>ideology</w:t>
      </w:r>
      <w:r w:rsidRPr="00271E2E" w:rsidDel="00BF15E5">
        <w:rPr>
          <w:rFonts w:ascii="Arial" w:hAnsi="Arial" w:cs="Arial"/>
          <w:sz w:val="24"/>
          <w:szCs w:val="24"/>
        </w:rPr>
        <w:t xml:space="preserve"> to SAR</w:t>
      </w:r>
      <w:r w:rsidR="00150097">
        <w:rPr>
          <w:rFonts w:ascii="Arial" w:hAnsi="Arial" w:cs="Arial"/>
          <w:sz w:val="24"/>
          <w:szCs w:val="24"/>
        </w:rPr>
        <w:t xml:space="preserve"> Government</w:t>
      </w:r>
      <w:r w:rsidRPr="00271E2E" w:rsidDel="00BF15E5">
        <w:rPr>
          <w:rFonts w:ascii="Arial" w:hAnsi="Arial" w:cs="Arial"/>
          <w:sz w:val="24"/>
          <w:szCs w:val="24"/>
        </w:rPr>
        <w:t xml:space="preserve"> officials might undermine </w:t>
      </w:r>
      <w:r w:rsidR="007E0263" w:rsidRPr="00271E2E">
        <w:rPr>
          <w:rFonts w:ascii="Arial" w:hAnsi="Arial" w:cs="Arial"/>
          <w:sz w:val="24"/>
          <w:szCs w:val="24"/>
        </w:rPr>
        <w:t>‘One C</w:t>
      </w:r>
      <w:r w:rsidRPr="00271E2E" w:rsidDel="00BF15E5">
        <w:rPr>
          <w:rFonts w:ascii="Arial" w:hAnsi="Arial" w:cs="Arial"/>
          <w:sz w:val="24"/>
          <w:szCs w:val="24"/>
        </w:rPr>
        <w:t xml:space="preserve">ountry, </w:t>
      </w:r>
      <w:r w:rsidR="007E0263" w:rsidRPr="00271E2E">
        <w:rPr>
          <w:rFonts w:ascii="Arial" w:hAnsi="Arial" w:cs="Arial"/>
          <w:sz w:val="24"/>
          <w:szCs w:val="24"/>
        </w:rPr>
        <w:t>Two S</w:t>
      </w:r>
      <w:r w:rsidRPr="00271E2E" w:rsidDel="00BF15E5">
        <w:rPr>
          <w:rFonts w:ascii="Arial" w:hAnsi="Arial" w:cs="Arial"/>
          <w:sz w:val="24"/>
          <w:szCs w:val="24"/>
        </w:rPr>
        <w:t>ystems</w:t>
      </w:r>
      <w:r w:rsidR="007E0263" w:rsidRPr="00271E2E">
        <w:rPr>
          <w:rFonts w:ascii="Arial" w:hAnsi="Arial" w:cs="Arial"/>
          <w:sz w:val="24"/>
          <w:szCs w:val="24"/>
        </w:rPr>
        <w:t>’</w:t>
      </w:r>
      <w:r w:rsidRPr="00271E2E" w:rsidDel="00BF15E5">
        <w:rPr>
          <w:rFonts w:ascii="Arial" w:hAnsi="Arial" w:cs="Arial"/>
          <w:sz w:val="24"/>
          <w:szCs w:val="24"/>
        </w:rPr>
        <w:t xml:space="preserve">, </w:t>
      </w:r>
      <w:r w:rsidR="00ED655E" w:rsidRPr="00271E2E" w:rsidDel="00BF15E5">
        <w:rPr>
          <w:rFonts w:ascii="Arial" w:hAnsi="Arial" w:cs="Arial"/>
          <w:sz w:val="24"/>
          <w:szCs w:val="24"/>
        </w:rPr>
        <w:t xml:space="preserve">Chief Executive Carrie Lam denied that </w:t>
      </w:r>
      <w:r w:rsidRPr="00271E2E" w:rsidDel="00BF15E5">
        <w:rPr>
          <w:rFonts w:ascii="Arial" w:hAnsi="Arial" w:cs="Arial"/>
          <w:sz w:val="24"/>
          <w:szCs w:val="24"/>
        </w:rPr>
        <w:t>the seminar was unusual</w:t>
      </w:r>
      <w:r w:rsidR="00804DB1">
        <w:rPr>
          <w:rFonts w:ascii="Arial" w:hAnsi="Arial" w:cs="Arial"/>
          <w:sz w:val="24"/>
          <w:szCs w:val="24"/>
        </w:rPr>
        <w:t>. She</w:t>
      </w:r>
      <w:r w:rsidR="00151879" w:rsidRPr="00271E2E">
        <w:rPr>
          <w:rFonts w:ascii="Arial" w:hAnsi="Arial" w:cs="Arial"/>
          <w:sz w:val="24"/>
          <w:szCs w:val="24"/>
        </w:rPr>
        <w:t xml:space="preserve"> </w:t>
      </w:r>
      <w:r w:rsidRPr="00271E2E" w:rsidDel="00BF15E5">
        <w:rPr>
          <w:rFonts w:ascii="Arial" w:hAnsi="Arial" w:cs="Arial"/>
          <w:sz w:val="24"/>
          <w:szCs w:val="24"/>
        </w:rPr>
        <w:t xml:space="preserve">told local </w:t>
      </w:r>
      <w:r w:rsidR="0011461C" w:rsidRPr="00271E2E" w:rsidDel="00BF15E5">
        <w:rPr>
          <w:rFonts w:ascii="Arial" w:hAnsi="Arial" w:cs="Arial"/>
          <w:sz w:val="24"/>
          <w:szCs w:val="24"/>
        </w:rPr>
        <w:t>media</w:t>
      </w:r>
      <w:r w:rsidRPr="00271E2E" w:rsidDel="00BF15E5">
        <w:rPr>
          <w:rFonts w:ascii="Arial" w:hAnsi="Arial" w:cs="Arial"/>
          <w:sz w:val="24"/>
          <w:szCs w:val="24"/>
        </w:rPr>
        <w:t xml:space="preserve"> </w:t>
      </w:r>
      <w:r w:rsidR="00ED655E" w:rsidRPr="00271E2E" w:rsidDel="00BF15E5">
        <w:rPr>
          <w:rFonts w:ascii="Arial" w:hAnsi="Arial" w:cs="Arial"/>
          <w:sz w:val="24"/>
          <w:szCs w:val="24"/>
        </w:rPr>
        <w:t xml:space="preserve">“whenever there are important things in the </w:t>
      </w:r>
      <w:r w:rsidR="00ED655E" w:rsidRPr="00271E2E">
        <w:rPr>
          <w:rFonts w:ascii="Arial" w:hAnsi="Arial" w:cs="Arial"/>
          <w:sz w:val="24"/>
          <w:szCs w:val="24"/>
        </w:rPr>
        <w:t>mainland</w:t>
      </w:r>
      <w:r w:rsidR="00ED655E" w:rsidRPr="00271E2E" w:rsidDel="00BF15E5">
        <w:rPr>
          <w:rFonts w:ascii="Arial" w:hAnsi="Arial" w:cs="Arial"/>
          <w:sz w:val="24"/>
          <w:szCs w:val="24"/>
        </w:rPr>
        <w:t xml:space="preserve">, we will request the </w:t>
      </w:r>
      <w:r w:rsidR="00D668B1">
        <w:rPr>
          <w:rFonts w:ascii="Arial" w:hAnsi="Arial" w:cs="Arial"/>
          <w:sz w:val="24"/>
          <w:szCs w:val="24"/>
        </w:rPr>
        <w:t>C</w:t>
      </w:r>
      <w:r w:rsidR="00D668B1" w:rsidRPr="00271E2E" w:rsidDel="00BF15E5">
        <w:rPr>
          <w:rFonts w:ascii="Arial" w:hAnsi="Arial" w:cs="Arial"/>
          <w:sz w:val="24"/>
          <w:szCs w:val="24"/>
        </w:rPr>
        <w:t xml:space="preserve">entral </w:t>
      </w:r>
      <w:r w:rsidR="00D668B1">
        <w:rPr>
          <w:rFonts w:ascii="Arial" w:hAnsi="Arial" w:cs="Arial"/>
          <w:sz w:val="24"/>
          <w:szCs w:val="24"/>
        </w:rPr>
        <w:t>G</w:t>
      </w:r>
      <w:r w:rsidR="00D668B1" w:rsidRPr="00271E2E" w:rsidDel="00BF15E5">
        <w:rPr>
          <w:rFonts w:ascii="Arial" w:hAnsi="Arial" w:cs="Arial"/>
          <w:sz w:val="24"/>
          <w:szCs w:val="24"/>
        </w:rPr>
        <w:t xml:space="preserve">overnment </w:t>
      </w:r>
      <w:r w:rsidR="00ED655E" w:rsidRPr="00271E2E" w:rsidDel="00BF15E5">
        <w:rPr>
          <w:rFonts w:ascii="Arial" w:hAnsi="Arial" w:cs="Arial"/>
          <w:sz w:val="24"/>
          <w:szCs w:val="24"/>
        </w:rPr>
        <w:t>to nominate the most relevant official to come to Hong Kong, to host the seminar to talk about that particular subject”</w:t>
      </w:r>
      <w:r w:rsidR="001872CE">
        <w:rPr>
          <w:rFonts w:ascii="Arial" w:hAnsi="Arial" w:cs="Arial"/>
          <w:sz w:val="24"/>
          <w:szCs w:val="24"/>
        </w:rPr>
        <w:t>.</w:t>
      </w:r>
    </w:p>
    <w:p w14:paraId="14094AC4" w14:textId="77777777" w:rsidR="00CB407F" w:rsidRDefault="00CB407F">
      <w:pPr>
        <w:spacing w:after="200" w:line="276" w:lineRule="auto"/>
        <w:rPr>
          <w:rFonts w:ascii="Arial" w:hAnsi="Arial" w:cs="Arial"/>
          <w:sz w:val="24"/>
          <w:szCs w:val="24"/>
        </w:rPr>
      </w:pPr>
      <w:r>
        <w:rPr>
          <w:rFonts w:ascii="Arial" w:hAnsi="Arial" w:cs="Arial"/>
          <w:sz w:val="24"/>
          <w:szCs w:val="24"/>
        </w:rPr>
        <w:br w:type="page"/>
      </w:r>
    </w:p>
    <w:p w14:paraId="438602B1" w14:textId="77777777" w:rsidR="00C5101A" w:rsidRPr="00271E2E" w:rsidRDefault="00C5101A" w:rsidP="00172511">
      <w:pPr>
        <w:pStyle w:val="Heading1"/>
      </w:pPr>
      <w:bookmarkStart w:id="8" w:name="_Toc506803924"/>
      <w:r w:rsidRPr="00271E2E">
        <w:lastRenderedPageBreak/>
        <w:t>OTHER SIGNIFICANT CONSTITUTIONAL ISSUES</w:t>
      </w:r>
      <w:bookmarkEnd w:id="8"/>
    </w:p>
    <w:p w14:paraId="072210B4" w14:textId="77777777" w:rsidR="00A9166A" w:rsidRPr="00271E2E" w:rsidRDefault="007E0263" w:rsidP="00C978D3">
      <w:pPr>
        <w:pStyle w:val="Heading1"/>
      </w:pPr>
      <w:bookmarkStart w:id="9" w:name="_Toc506803925"/>
      <w:r w:rsidRPr="00271E2E">
        <w:t>National Anthem Law</w:t>
      </w:r>
      <w:bookmarkEnd w:id="9"/>
    </w:p>
    <w:p w14:paraId="40E7790C" w14:textId="77777777" w:rsidR="00A9166A" w:rsidRPr="00271E2E" w:rsidRDefault="00A9166A">
      <w:pPr>
        <w:rPr>
          <w:rFonts w:ascii="Arial" w:hAnsi="Arial" w:cs="Arial"/>
          <w:sz w:val="24"/>
          <w:szCs w:val="24"/>
        </w:rPr>
      </w:pPr>
    </w:p>
    <w:p w14:paraId="0B1B88EB" w14:textId="77777777" w:rsidR="00F961FD" w:rsidRPr="00271E2E" w:rsidRDefault="00A9166A">
      <w:pPr>
        <w:rPr>
          <w:rFonts w:ascii="Arial" w:hAnsi="Arial" w:cs="Arial"/>
          <w:sz w:val="24"/>
          <w:szCs w:val="24"/>
        </w:rPr>
      </w:pPr>
      <w:r w:rsidRPr="00271E2E">
        <w:rPr>
          <w:rFonts w:ascii="Arial" w:hAnsi="Arial" w:cs="Arial"/>
          <w:sz w:val="24"/>
          <w:szCs w:val="24"/>
        </w:rPr>
        <w:t xml:space="preserve">On 4 </w:t>
      </w:r>
      <w:r w:rsidR="007E0263" w:rsidRPr="00271E2E">
        <w:rPr>
          <w:rFonts w:ascii="Arial" w:hAnsi="Arial" w:cs="Arial"/>
          <w:sz w:val="24"/>
          <w:szCs w:val="24"/>
        </w:rPr>
        <w:t>November,</w:t>
      </w:r>
      <w:r w:rsidRPr="00271E2E">
        <w:rPr>
          <w:rFonts w:ascii="Arial" w:hAnsi="Arial" w:cs="Arial"/>
          <w:sz w:val="24"/>
          <w:szCs w:val="24"/>
        </w:rPr>
        <w:t xml:space="preserve"> the </w:t>
      </w:r>
      <w:r w:rsidR="00757F2E">
        <w:rPr>
          <w:rFonts w:ascii="Arial" w:hAnsi="Arial" w:cs="Arial"/>
          <w:sz w:val="24"/>
          <w:szCs w:val="24"/>
        </w:rPr>
        <w:t xml:space="preserve">Hong Kong </w:t>
      </w:r>
      <w:r w:rsidRPr="00271E2E">
        <w:rPr>
          <w:rFonts w:ascii="Arial" w:hAnsi="Arial" w:cs="Arial"/>
          <w:sz w:val="24"/>
          <w:szCs w:val="24"/>
        </w:rPr>
        <w:t>SAR</w:t>
      </w:r>
      <w:r w:rsidR="00757F2E">
        <w:rPr>
          <w:rFonts w:ascii="Arial" w:hAnsi="Arial" w:cs="Arial"/>
          <w:sz w:val="24"/>
          <w:szCs w:val="24"/>
        </w:rPr>
        <w:t xml:space="preserve"> Government</w:t>
      </w:r>
      <w:r w:rsidRPr="00271E2E">
        <w:rPr>
          <w:rFonts w:ascii="Arial" w:hAnsi="Arial" w:cs="Arial"/>
          <w:sz w:val="24"/>
          <w:szCs w:val="24"/>
        </w:rPr>
        <w:t xml:space="preserve"> announced that the NPCSC had </w:t>
      </w:r>
      <w:r w:rsidR="00F961FD" w:rsidRPr="00271E2E">
        <w:rPr>
          <w:rFonts w:ascii="Arial" w:hAnsi="Arial" w:cs="Arial"/>
          <w:sz w:val="24"/>
          <w:szCs w:val="24"/>
        </w:rPr>
        <w:t xml:space="preserve">voted to </w:t>
      </w:r>
      <w:r w:rsidR="001746F8" w:rsidRPr="00271E2E">
        <w:rPr>
          <w:rFonts w:ascii="Arial" w:hAnsi="Arial" w:cs="Arial"/>
          <w:sz w:val="24"/>
          <w:szCs w:val="24"/>
        </w:rPr>
        <w:t>increase the penalties under the</w:t>
      </w:r>
      <w:r w:rsidR="00BE1566">
        <w:rPr>
          <w:rFonts w:ascii="Arial" w:hAnsi="Arial" w:cs="Arial"/>
          <w:sz w:val="24"/>
          <w:szCs w:val="24"/>
        </w:rPr>
        <w:t xml:space="preserve"> mainland’s n</w:t>
      </w:r>
      <w:r w:rsidR="001746F8" w:rsidRPr="00271E2E">
        <w:rPr>
          <w:rFonts w:ascii="Arial" w:hAnsi="Arial" w:cs="Arial"/>
          <w:sz w:val="24"/>
          <w:szCs w:val="24"/>
        </w:rPr>
        <w:t xml:space="preserve">ational </w:t>
      </w:r>
      <w:r w:rsidR="00BE1566">
        <w:rPr>
          <w:rFonts w:ascii="Arial" w:hAnsi="Arial" w:cs="Arial"/>
          <w:sz w:val="24"/>
          <w:szCs w:val="24"/>
        </w:rPr>
        <w:t>a</w:t>
      </w:r>
      <w:r w:rsidR="001746F8" w:rsidRPr="00271E2E">
        <w:rPr>
          <w:rFonts w:ascii="Arial" w:hAnsi="Arial" w:cs="Arial"/>
          <w:sz w:val="24"/>
          <w:szCs w:val="24"/>
        </w:rPr>
        <w:t xml:space="preserve">nthem </w:t>
      </w:r>
      <w:r w:rsidR="00BE1566">
        <w:rPr>
          <w:rFonts w:ascii="Arial" w:hAnsi="Arial" w:cs="Arial"/>
          <w:sz w:val="24"/>
          <w:szCs w:val="24"/>
        </w:rPr>
        <w:t>l</w:t>
      </w:r>
      <w:r w:rsidR="001746F8" w:rsidRPr="00271E2E">
        <w:rPr>
          <w:rFonts w:ascii="Arial" w:hAnsi="Arial" w:cs="Arial"/>
          <w:sz w:val="24"/>
          <w:szCs w:val="24"/>
        </w:rPr>
        <w:t xml:space="preserve">aw and to </w:t>
      </w:r>
      <w:r w:rsidR="00F961FD" w:rsidRPr="00271E2E">
        <w:rPr>
          <w:rFonts w:ascii="Arial" w:hAnsi="Arial" w:cs="Arial"/>
          <w:sz w:val="24"/>
          <w:szCs w:val="24"/>
        </w:rPr>
        <w:t xml:space="preserve">introduce </w:t>
      </w:r>
      <w:r w:rsidR="00B248C1">
        <w:rPr>
          <w:rFonts w:ascii="Arial" w:hAnsi="Arial" w:cs="Arial"/>
          <w:sz w:val="24"/>
          <w:szCs w:val="24"/>
        </w:rPr>
        <w:t xml:space="preserve">the law </w:t>
      </w:r>
      <w:r w:rsidR="00FE6F0C" w:rsidRPr="00271E2E">
        <w:rPr>
          <w:rFonts w:ascii="Arial" w:hAnsi="Arial" w:cs="Arial"/>
          <w:sz w:val="24"/>
          <w:szCs w:val="24"/>
        </w:rPr>
        <w:t>into</w:t>
      </w:r>
      <w:r w:rsidR="00F961FD" w:rsidRPr="00271E2E">
        <w:rPr>
          <w:rFonts w:ascii="Arial" w:hAnsi="Arial" w:cs="Arial"/>
          <w:sz w:val="24"/>
          <w:szCs w:val="24"/>
        </w:rPr>
        <w:t xml:space="preserve"> Annex 3 </w:t>
      </w:r>
      <w:r w:rsidR="00095660" w:rsidRPr="00271E2E">
        <w:rPr>
          <w:rFonts w:ascii="Arial" w:hAnsi="Arial" w:cs="Arial"/>
          <w:sz w:val="24"/>
          <w:szCs w:val="24"/>
        </w:rPr>
        <w:t>[</w:t>
      </w:r>
      <w:r w:rsidR="00095660">
        <w:rPr>
          <w:rFonts w:ascii="Arial" w:hAnsi="Arial" w:cs="Arial"/>
          <w:sz w:val="24"/>
          <w:szCs w:val="24"/>
        </w:rPr>
        <w:t>‘</w:t>
      </w:r>
      <w:r w:rsidR="00F961FD" w:rsidRPr="00271E2E">
        <w:rPr>
          <w:rFonts w:ascii="Arial" w:hAnsi="Arial" w:cs="Arial"/>
          <w:sz w:val="24"/>
          <w:szCs w:val="24"/>
        </w:rPr>
        <w:t xml:space="preserve">National Laws to be </w:t>
      </w:r>
      <w:r w:rsidR="00F555E5">
        <w:rPr>
          <w:rFonts w:ascii="Arial" w:hAnsi="Arial" w:cs="Arial"/>
          <w:sz w:val="24"/>
          <w:szCs w:val="24"/>
        </w:rPr>
        <w:t>A</w:t>
      </w:r>
      <w:r w:rsidR="007E0263" w:rsidRPr="00271E2E">
        <w:rPr>
          <w:rFonts w:ascii="Arial" w:hAnsi="Arial" w:cs="Arial"/>
          <w:sz w:val="24"/>
          <w:szCs w:val="24"/>
        </w:rPr>
        <w:t>pplied</w:t>
      </w:r>
      <w:r w:rsidR="00F961FD" w:rsidRPr="00271E2E">
        <w:rPr>
          <w:rFonts w:ascii="Arial" w:hAnsi="Arial" w:cs="Arial"/>
          <w:sz w:val="24"/>
          <w:szCs w:val="24"/>
        </w:rPr>
        <w:t xml:space="preserve"> in the H</w:t>
      </w:r>
      <w:r w:rsidR="00F555E5">
        <w:rPr>
          <w:rFonts w:ascii="Arial" w:hAnsi="Arial" w:cs="Arial"/>
          <w:sz w:val="24"/>
          <w:szCs w:val="24"/>
        </w:rPr>
        <w:t xml:space="preserve">ong </w:t>
      </w:r>
      <w:r w:rsidR="00F961FD" w:rsidRPr="00271E2E">
        <w:rPr>
          <w:rFonts w:ascii="Arial" w:hAnsi="Arial" w:cs="Arial"/>
          <w:sz w:val="24"/>
          <w:szCs w:val="24"/>
        </w:rPr>
        <w:t>K</w:t>
      </w:r>
      <w:r w:rsidR="00F555E5">
        <w:rPr>
          <w:rFonts w:ascii="Arial" w:hAnsi="Arial" w:cs="Arial"/>
          <w:sz w:val="24"/>
          <w:szCs w:val="24"/>
        </w:rPr>
        <w:t xml:space="preserve">ong </w:t>
      </w:r>
      <w:r w:rsidR="00F961FD" w:rsidRPr="00271E2E">
        <w:rPr>
          <w:rFonts w:ascii="Arial" w:hAnsi="Arial" w:cs="Arial"/>
          <w:sz w:val="24"/>
          <w:szCs w:val="24"/>
        </w:rPr>
        <w:t>SAR</w:t>
      </w:r>
      <w:r w:rsidR="00095660">
        <w:rPr>
          <w:rFonts w:ascii="Arial" w:hAnsi="Arial" w:cs="Arial"/>
          <w:sz w:val="24"/>
          <w:szCs w:val="24"/>
        </w:rPr>
        <w:t>’</w:t>
      </w:r>
      <w:r w:rsidR="00095660" w:rsidRPr="00271E2E">
        <w:rPr>
          <w:rFonts w:ascii="Arial" w:hAnsi="Arial" w:cs="Arial"/>
          <w:sz w:val="24"/>
          <w:szCs w:val="24"/>
        </w:rPr>
        <w:t xml:space="preserve">] </w:t>
      </w:r>
      <w:r w:rsidR="00F961FD" w:rsidRPr="00271E2E">
        <w:rPr>
          <w:rFonts w:ascii="Arial" w:hAnsi="Arial" w:cs="Arial"/>
          <w:sz w:val="24"/>
          <w:szCs w:val="24"/>
        </w:rPr>
        <w:t>of Hong Kong’s Basic Law</w:t>
      </w:r>
      <w:r w:rsidR="001746F8" w:rsidRPr="00271E2E">
        <w:rPr>
          <w:rFonts w:ascii="Arial" w:hAnsi="Arial" w:cs="Arial"/>
          <w:sz w:val="24"/>
          <w:szCs w:val="24"/>
        </w:rPr>
        <w:t>.</w:t>
      </w:r>
    </w:p>
    <w:p w14:paraId="3A6064C1" w14:textId="77777777" w:rsidR="001746F8" w:rsidRPr="00271E2E" w:rsidRDefault="001746F8">
      <w:pPr>
        <w:rPr>
          <w:rFonts w:ascii="Arial" w:hAnsi="Arial" w:cs="Arial"/>
          <w:sz w:val="24"/>
          <w:szCs w:val="24"/>
        </w:rPr>
      </w:pPr>
    </w:p>
    <w:p w14:paraId="1F062199" w14:textId="77777777" w:rsidR="00A9166A" w:rsidRPr="00271E2E" w:rsidRDefault="00F961FD">
      <w:pPr>
        <w:rPr>
          <w:rFonts w:ascii="Arial" w:hAnsi="Arial" w:cs="Arial"/>
          <w:sz w:val="24"/>
          <w:szCs w:val="24"/>
        </w:rPr>
      </w:pPr>
      <w:r w:rsidRPr="00271E2E">
        <w:rPr>
          <w:rFonts w:ascii="Arial" w:hAnsi="Arial" w:cs="Arial"/>
          <w:sz w:val="24"/>
          <w:szCs w:val="24"/>
        </w:rPr>
        <w:t>The H</w:t>
      </w:r>
      <w:r w:rsidR="00757F2E">
        <w:rPr>
          <w:rFonts w:ascii="Arial" w:hAnsi="Arial" w:cs="Arial"/>
          <w:sz w:val="24"/>
          <w:szCs w:val="24"/>
        </w:rPr>
        <w:t xml:space="preserve">ong </w:t>
      </w:r>
      <w:r w:rsidRPr="00271E2E">
        <w:rPr>
          <w:rFonts w:ascii="Arial" w:hAnsi="Arial" w:cs="Arial"/>
          <w:sz w:val="24"/>
          <w:szCs w:val="24"/>
        </w:rPr>
        <w:t>K</w:t>
      </w:r>
      <w:r w:rsidR="00757F2E">
        <w:rPr>
          <w:rFonts w:ascii="Arial" w:hAnsi="Arial" w:cs="Arial"/>
          <w:sz w:val="24"/>
          <w:szCs w:val="24"/>
        </w:rPr>
        <w:t xml:space="preserve">ong </w:t>
      </w:r>
      <w:r w:rsidRPr="00271E2E">
        <w:rPr>
          <w:rFonts w:ascii="Arial" w:hAnsi="Arial" w:cs="Arial"/>
          <w:sz w:val="24"/>
          <w:szCs w:val="24"/>
        </w:rPr>
        <w:t>SAR</w:t>
      </w:r>
      <w:r w:rsidR="00757F2E">
        <w:rPr>
          <w:rFonts w:ascii="Arial" w:hAnsi="Arial" w:cs="Arial"/>
          <w:sz w:val="24"/>
          <w:szCs w:val="24"/>
        </w:rPr>
        <w:t xml:space="preserve"> Government</w:t>
      </w:r>
      <w:r w:rsidRPr="00271E2E">
        <w:rPr>
          <w:rFonts w:ascii="Arial" w:hAnsi="Arial" w:cs="Arial"/>
          <w:sz w:val="24"/>
          <w:szCs w:val="24"/>
        </w:rPr>
        <w:t xml:space="preserve"> clarified that no-one would face prosecution </w:t>
      </w:r>
      <w:r w:rsidR="000C57B4" w:rsidRPr="00271E2E">
        <w:rPr>
          <w:rFonts w:ascii="Arial" w:hAnsi="Arial" w:cs="Arial"/>
          <w:sz w:val="24"/>
          <w:szCs w:val="24"/>
        </w:rPr>
        <w:t>i</w:t>
      </w:r>
      <w:r w:rsidRPr="00271E2E">
        <w:rPr>
          <w:rFonts w:ascii="Arial" w:hAnsi="Arial" w:cs="Arial"/>
          <w:sz w:val="24"/>
          <w:szCs w:val="24"/>
        </w:rPr>
        <w:t>n</w:t>
      </w:r>
      <w:r w:rsidR="000C57B4" w:rsidRPr="00271E2E">
        <w:rPr>
          <w:rFonts w:ascii="Arial" w:hAnsi="Arial" w:cs="Arial"/>
          <w:sz w:val="24"/>
          <w:szCs w:val="24"/>
        </w:rPr>
        <w:t xml:space="preserve"> </w:t>
      </w:r>
      <w:r w:rsidRPr="00271E2E">
        <w:rPr>
          <w:rFonts w:ascii="Arial" w:hAnsi="Arial" w:cs="Arial"/>
          <w:sz w:val="24"/>
          <w:szCs w:val="24"/>
        </w:rPr>
        <w:t>Hong Kong until local legislation had been enacted</w:t>
      </w:r>
      <w:r w:rsidR="00B718A1">
        <w:rPr>
          <w:rFonts w:ascii="Arial" w:hAnsi="Arial" w:cs="Arial"/>
          <w:sz w:val="24"/>
          <w:szCs w:val="24"/>
        </w:rPr>
        <w:t xml:space="preserve"> –</w:t>
      </w:r>
      <w:r w:rsidR="00B718A1" w:rsidRPr="00271E2E">
        <w:rPr>
          <w:rFonts w:ascii="Arial" w:hAnsi="Arial" w:cs="Arial"/>
          <w:sz w:val="24"/>
          <w:szCs w:val="24"/>
        </w:rPr>
        <w:t xml:space="preserve"> </w:t>
      </w:r>
      <w:r w:rsidRPr="00271E2E">
        <w:rPr>
          <w:rFonts w:ascii="Arial" w:hAnsi="Arial" w:cs="Arial"/>
          <w:sz w:val="24"/>
          <w:szCs w:val="24"/>
        </w:rPr>
        <w:t>“</w:t>
      </w:r>
      <w:r w:rsidR="00A9166A" w:rsidRPr="00271E2E">
        <w:rPr>
          <w:rFonts w:ascii="Arial" w:hAnsi="Arial" w:cs="Arial"/>
          <w:sz w:val="24"/>
          <w:szCs w:val="24"/>
        </w:rPr>
        <w:t xml:space="preserve">In pursuance to Article 18 of the Basic Law, the National Anthem Law of the </w:t>
      </w:r>
      <w:r w:rsidR="00B718A1" w:rsidRPr="00271E2E">
        <w:rPr>
          <w:rFonts w:ascii="Arial" w:hAnsi="Arial" w:cs="Arial"/>
          <w:sz w:val="24"/>
          <w:szCs w:val="24"/>
        </w:rPr>
        <w:t>People</w:t>
      </w:r>
      <w:r w:rsidR="00B718A1">
        <w:rPr>
          <w:rFonts w:ascii="Arial" w:hAnsi="Arial" w:cs="Arial"/>
          <w:sz w:val="24"/>
          <w:szCs w:val="24"/>
        </w:rPr>
        <w:t>’</w:t>
      </w:r>
      <w:r w:rsidR="00B718A1" w:rsidRPr="00271E2E">
        <w:rPr>
          <w:rFonts w:ascii="Arial" w:hAnsi="Arial" w:cs="Arial"/>
          <w:sz w:val="24"/>
          <w:szCs w:val="24"/>
        </w:rPr>
        <w:t xml:space="preserve">s </w:t>
      </w:r>
      <w:r w:rsidR="00A9166A" w:rsidRPr="00271E2E">
        <w:rPr>
          <w:rFonts w:ascii="Arial" w:hAnsi="Arial" w:cs="Arial"/>
          <w:sz w:val="24"/>
          <w:szCs w:val="24"/>
        </w:rPr>
        <w:t>Republic of China will be applied in the Hong Kong Special Administrative Region (HKSAR) by way of appropriate local legislation consistent with the constitutional and legal regime of the HKSAR</w:t>
      </w:r>
      <w:r w:rsidRPr="00271E2E">
        <w:rPr>
          <w:rFonts w:ascii="Arial" w:hAnsi="Arial" w:cs="Arial"/>
          <w:sz w:val="24"/>
          <w:szCs w:val="24"/>
        </w:rPr>
        <w:t>” and promised that “d</w:t>
      </w:r>
      <w:r w:rsidR="00A9166A" w:rsidRPr="00271E2E">
        <w:rPr>
          <w:rFonts w:ascii="Arial" w:hAnsi="Arial" w:cs="Arial"/>
          <w:sz w:val="24"/>
          <w:szCs w:val="24"/>
        </w:rPr>
        <w:t>uring the legislative process, the HKSAR Government will carefully consider the views of the public and members of the Legislative Council</w:t>
      </w:r>
      <w:r w:rsidRPr="00271E2E">
        <w:rPr>
          <w:rFonts w:ascii="Arial" w:hAnsi="Arial" w:cs="Arial"/>
          <w:sz w:val="24"/>
          <w:szCs w:val="24"/>
        </w:rPr>
        <w:t>”</w:t>
      </w:r>
      <w:r w:rsidR="00A9166A" w:rsidRPr="00271E2E">
        <w:rPr>
          <w:rFonts w:ascii="Arial" w:hAnsi="Arial" w:cs="Arial"/>
          <w:sz w:val="24"/>
          <w:szCs w:val="24"/>
        </w:rPr>
        <w:t>.</w:t>
      </w:r>
    </w:p>
    <w:p w14:paraId="4943AA1F" w14:textId="77777777" w:rsidR="00F961FD" w:rsidRPr="00271E2E" w:rsidRDefault="00F961FD">
      <w:pPr>
        <w:rPr>
          <w:rFonts w:ascii="Arial" w:hAnsi="Arial" w:cs="Arial"/>
          <w:sz w:val="24"/>
          <w:szCs w:val="24"/>
        </w:rPr>
      </w:pPr>
    </w:p>
    <w:p w14:paraId="43E2424D" w14:textId="77777777" w:rsidR="000C57B4" w:rsidRPr="00271E2E" w:rsidRDefault="00F961FD">
      <w:pPr>
        <w:rPr>
          <w:rFonts w:ascii="Arial" w:hAnsi="Arial" w:cs="Arial"/>
          <w:sz w:val="24"/>
          <w:szCs w:val="24"/>
        </w:rPr>
      </w:pPr>
      <w:r w:rsidRPr="00271E2E">
        <w:rPr>
          <w:rFonts w:ascii="Arial" w:hAnsi="Arial" w:cs="Arial"/>
          <w:sz w:val="24"/>
          <w:szCs w:val="24"/>
        </w:rPr>
        <w:t xml:space="preserve">The </w:t>
      </w:r>
      <w:r w:rsidR="00D7735F" w:rsidRPr="00271E2E">
        <w:rPr>
          <w:rFonts w:ascii="Arial" w:hAnsi="Arial" w:cs="Arial"/>
          <w:sz w:val="24"/>
          <w:szCs w:val="24"/>
        </w:rPr>
        <w:t xml:space="preserve">November </w:t>
      </w:r>
      <w:r w:rsidRPr="00271E2E">
        <w:rPr>
          <w:rFonts w:ascii="Arial" w:hAnsi="Arial" w:cs="Arial"/>
          <w:sz w:val="24"/>
          <w:szCs w:val="24"/>
        </w:rPr>
        <w:t xml:space="preserve">decision followed months of </w:t>
      </w:r>
      <w:r w:rsidR="000D7BBE">
        <w:rPr>
          <w:rFonts w:ascii="Arial" w:hAnsi="Arial" w:cs="Arial"/>
          <w:sz w:val="24"/>
          <w:szCs w:val="24"/>
        </w:rPr>
        <w:t>public and media</w:t>
      </w:r>
      <w:r w:rsidR="000D7BBE" w:rsidRPr="00271E2E">
        <w:rPr>
          <w:rFonts w:ascii="Arial" w:hAnsi="Arial" w:cs="Arial"/>
          <w:sz w:val="24"/>
          <w:szCs w:val="24"/>
        </w:rPr>
        <w:t xml:space="preserve"> </w:t>
      </w:r>
      <w:r w:rsidRPr="00271E2E">
        <w:rPr>
          <w:rFonts w:ascii="Arial" w:hAnsi="Arial" w:cs="Arial"/>
          <w:sz w:val="24"/>
          <w:szCs w:val="24"/>
        </w:rPr>
        <w:t>debate. In August,</w:t>
      </w:r>
      <w:r w:rsidR="00151879" w:rsidRPr="00271E2E">
        <w:rPr>
          <w:rFonts w:ascii="Arial" w:hAnsi="Arial" w:cs="Arial"/>
          <w:sz w:val="24"/>
          <w:szCs w:val="24"/>
        </w:rPr>
        <w:t xml:space="preserve"> Basic Law Committee member</w:t>
      </w:r>
      <w:r w:rsidRPr="00271E2E">
        <w:rPr>
          <w:rFonts w:ascii="Arial" w:hAnsi="Arial" w:cs="Arial"/>
          <w:sz w:val="24"/>
          <w:szCs w:val="24"/>
        </w:rPr>
        <w:t xml:space="preserve"> Rao Geping argued that </w:t>
      </w:r>
      <w:r w:rsidR="00D52B69" w:rsidRPr="00271E2E">
        <w:rPr>
          <w:rFonts w:ascii="Arial" w:hAnsi="Arial" w:cs="Arial"/>
          <w:sz w:val="24"/>
          <w:szCs w:val="24"/>
        </w:rPr>
        <w:t xml:space="preserve">applying the law in Hong Kong would </w:t>
      </w:r>
      <w:r w:rsidRPr="00271E2E">
        <w:rPr>
          <w:rFonts w:ascii="Arial" w:hAnsi="Arial" w:cs="Arial"/>
          <w:sz w:val="24"/>
          <w:szCs w:val="24"/>
        </w:rPr>
        <w:t xml:space="preserve">“help protect the </w:t>
      </w:r>
      <w:r w:rsidR="003E56A6" w:rsidRPr="00271E2E">
        <w:rPr>
          <w:rFonts w:ascii="Arial" w:hAnsi="Arial" w:cs="Arial"/>
          <w:sz w:val="24"/>
          <w:szCs w:val="24"/>
        </w:rPr>
        <w:t>country</w:t>
      </w:r>
      <w:r w:rsidR="003E56A6">
        <w:rPr>
          <w:rFonts w:ascii="Arial" w:hAnsi="Arial" w:cs="Arial"/>
          <w:sz w:val="24"/>
          <w:szCs w:val="24"/>
        </w:rPr>
        <w:t>’</w:t>
      </w:r>
      <w:r w:rsidR="003E56A6" w:rsidRPr="00271E2E">
        <w:rPr>
          <w:rFonts w:ascii="Arial" w:hAnsi="Arial" w:cs="Arial"/>
          <w:sz w:val="24"/>
          <w:szCs w:val="24"/>
        </w:rPr>
        <w:t xml:space="preserve">s </w:t>
      </w:r>
      <w:r w:rsidRPr="00271E2E">
        <w:rPr>
          <w:rFonts w:ascii="Arial" w:hAnsi="Arial" w:cs="Arial"/>
          <w:sz w:val="24"/>
          <w:szCs w:val="24"/>
        </w:rPr>
        <w:t>sovereignty and dignity</w:t>
      </w:r>
      <w:r w:rsidR="00D52B69" w:rsidRPr="00271E2E">
        <w:rPr>
          <w:rFonts w:ascii="Arial" w:hAnsi="Arial" w:cs="Arial"/>
          <w:sz w:val="24"/>
          <w:szCs w:val="24"/>
        </w:rPr>
        <w:t>”</w:t>
      </w:r>
      <w:r w:rsidRPr="00271E2E">
        <w:rPr>
          <w:rFonts w:ascii="Arial" w:hAnsi="Arial" w:cs="Arial"/>
          <w:sz w:val="24"/>
          <w:szCs w:val="24"/>
        </w:rPr>
        <w:t xml:space="preserve">, schools must have lessons on the </w:t>
      </w:r>
      <w:r w:rsidR="003E56A6">
        <w:rPr>
          <w:rFonts w:ascii="Arial" w:hAnsi="Arial" w:cs="Arial"/>
          <w:sz w:val="24"/>
          <w:szCs w:val="24"/>
        </w:rPr>
        <w:t>“</w:t>
      </w:r>
      <w:r w:rsidRPr="00271E2E">
        <w:rPr>
          <w:rFonts w:ascii="Arial" w:hAnsi="Arial" w:cs="Arial"/>
          <w:sz w:val="24"/>
          <w:szCs w:val="24"/>
        </w:rPr>
        <w:t>spirit of the anthem” and “there have to be limits on freedom of speech in the territory,</w:t>
      </w:r>
      <w:r w:rsidR="00D52B69" w:rsidRPr="00271E2E">
        <w:rPr>
          <w:rFonts w:ascii="Arial" w:hAnsi="Arial" w:cs="Arial"/>
          <w:sz w:val="24"/>
          <w:szCs w:val="24"/>
        </w:rPr>
        <w:t xml:space="preserve"> </w:t>
      </w:r>
      <w:r w:rsidRPr="00271E2E">
        <w:rPr>
          <w:rFonts w:ascii="Arial" w:hAnsi="Arial" w:cs="Arial"/>
          <w:sz w:val="24"/>
          <w:szCs w:val="24"/>
        </w:rPr>
        <w:t xml:space="preserve">so </w:t>
      </w:r>
      <w:r w:rsidR="003E56A6" w:rsidRPr="00271E2E">
        <w:rPr>
          <w:rFonts w:ascii="Arial" w:hAnsi="Arial" w:cs="Arial"/>
          <w:sz w:val="24"/>
          <w:szCs w:val="24"/>
        </w:rPr>
        <w:t>people</w:t>
      </w:r>
      <w:r w:rsidR="003E56A6">
        <w:rPr>
          <w:rFonts w:ascii="Arial" w:hAnsi="Arial" w:cs="Arial"/>
          <w:sz w:val="24"/>
          <w:szCs w:val="24"/>
        </w:rPr>
        <w:t>’</w:t>
      </w:r>
      <w:r w:rsidR="003E56A6" w:rsidRPr="00271E2E">
        <w:rPr>
          <w:rFonts w:ascii="Arial" w:hAnsi="Arial" w:cs="Arial"/>
          <w:sz w:val="24"/>
          <w:szCs w:val="24"/>
        </w:rPr>
        <w:t xml:space="preserve">s </w:t>
      </w:r>
      <w:r w:rsidRPr="00271E2E">
        <w:rPr>
          <w:rFonts w:ascii="Arial" w:hAnsi="Arial" w:cs="Arial"/>
          <w:sz w:val="24"/>
          <w:szCs w:val="24"/>
        </w:rPr>
        <w:t xml:space="preserve">rights </w:t>
      </w:r>
      <w:r w:rsidR="003E56A6" w:rsidRPr="00271E2E">
        <w:rPr>
          <w:rFonts w:ascii="Arial" w:hAnsi="Arial" w:cs="Arial"/>
          <w:sz w:val="24"/>
          <w:szCs w:val="24"/>
        </w:rPr>
        <w:t>don</w:t>
      </w:r>
      <w:r w:rsidR="003E56A6">
        <w:rPr>
          <w:rFonts w:ascii="Arial" w:hAnsi="Arial" w:cs="Arial"/>
          <w:sz w:val="24"/>
          <w:szCs w:val="24"/>
        </w:rPr>
        <w:t>’</w:t>
      </w:r>
      <w:r w:rsidR="003E56A6" w:rsidRPr="00271E2E">
        <w:rPr>
          <w:rFonts w:ascii="Arial" w:hAnsi="Arial" w:cs="Arial"/>
          <w:sz w:val="24"/>
          <w:szCs w:val="24"/>
        </w:rPr>
        <w:t xml:space="preserve">t </w:t>
      </w:r>
      <w:r w:rsidRPr="00271E2E">
        <w:rPr>
          <w:rFonts w:ascii="Arial" w:hAnsi="Arial" w:cs="Arial"/>
          <w:sz w:val="24"/>
          <w:szCs w:val="24"/>
        </w:rPr>
        <w:t>impinge on national interests”</w:t>
      </w:r>
      <w:r w:rsidR="003E56A6">
        <w:rPr>
          <w:rFonts w:ascii="Arial" w:hAnsi="Arial" w:cs="Arial"/>
          <w:sz w:val="24"/>
          <w:szCs w:val="24"/>
        </w:rPr>
        <w:t>.</w:t>
      </w:r>
    </w:p>
    <w:p w14:paraId="5A16520C" w14:textId="77777777" w:rsidR="000C57B4" w:rsidRPr="00271E2E" w:rsidRDefault="000C57B4">
      <w:pPr>
        <w:rPr>
          <w:rFonts w:ascii="Arial" w:hAnsi="Arial" w:cs="Arial"/>
          <w:sz w:val="24"/>
          <w:szCs w:val="24"/>
        </w:rPr>
      </w:pPr>
    </w:p>
    <w:p w14:paraId="25567A8A" w14:textId="77777777" w:rsidR="000C57B4" w:rsidRPr="00271E2E" w:rsidRDefault="00BE1566" w:rsidP="000C57B4">
      <w:pPr>
        <w:rPr>
          <w:rFonts w:ascii="Arial" w:hAnsi="Arial" w:cs="Arial"/>
          <w:sz w:val="24"/>
          <w:szCs w:val="24"/>
        </w:rPr>
      </w:pPr>
      <w:r>
        <w:rPr>
          <w:rFonts w:ascii="Arial" w:hAnsi="Arial" w:cs="Arial"/>
          <w:sz w:val="24"/>
          <w:szCs w:val="24"/>
        </w:rPr>
        <w:t>The announcement p</w:t>
      </w:r>
      <w:r w:rsidR="000C57B4" w:rsidRPr="00271E2E">
        <w:rPr>
          <w:rFonts w:ascii="Arial" w:hAnsi="Arial" w:cs="Arial"/>
          <w:sz w:val="24"/>
          <w:szCs w:val="24"/>
        </w:rPr>
        <w:t xml:space="preserve">rovoked widespread concern in the SAR. Critics argued the move was further evidence of the </w:t>
      </w:r>
      <w:r w:rsidR="001E54AD">
        <w:rPr>
          <w:rFonts w:ascii="Arial" w:hAnsi="Arial" w:cs="Arial"/>
          <w:sz w:val="24"/>
          <w:szCs w:val="24"/>
        </w:rPr>
        <w:t>‘</w:t>
      </w:r>
      <w:r w:rsidR="000C57B4" w:rsidRPr="00271E2E">
        <w:rPr>
          <w:rFonts w:ascii="Arial" w:hAnsi="Arial" w:cs="Arial"/>
          <w:sz w:val="24"/>
          <w:szCs w:val="24"/>
        </w:rPr>
        <w:t>mainlandisation</w:t>
      </w:r>
      <w:r w:rsidR="001E54AD">
        <w:rPr>
          <w:rFonts w:ascii="Arial" w:hAnsi="Arial" w:cs="Arial"/>
          <w:sz w:val="24"/>
          <w:szCs w:val="24"/>
        </w:rPr>
        <w:t>’</w:t>
      </w:r>
      <w:r w:rsidR="001E54AD" w:rsidRPr="00271E2E">
        <w:rPr>
          <w:rFonts w:ascii="Arial" w:hAnsi="Arial" w:cs="Arial"/>
          <w:sz w:val="24"/>
          <w:szCs w:val="24"/>
        </w:rPr>
        <w:t xml:space="preserve"> </w:t>
      </w:r>
      <w:r w:rsidR="000C57B4" w:rsidRPr="00271E2E">
        <w:rPr>
          <w:rFonts w:ascii="Arial" w:hAnsi="Arial" w:cs="Arial"/>
          <w:sz w:val="24"/>
          <w:szCs w:val="24"/>
        </w:rPr>
        <w:t xml:space="preserve">of Hong Kong and raised concerns over the law’s impact on </w:t>
      </w:r>
      <w:r w:rsidR="007C4891" w:rsidRPr="00271E2E">
        <w:rPr>
          <w:rFonts w:ascii="Arial" w:hAnsi="Arial" w:cs="Arial"/>
          <w:sz w:val="24"/>
          <w:szCs w:val="24"/>
        </w:rPr>
        <w:t xml:space="preserve">residents’ </w:t>
      </w:r>
      <w:r w:rsidR="000C57B4" w:rsidRPr="00271E2E">
        <w:rPr>
          <w:rFonts w:ascii="Arial" w:hAnsi="Arial" w:cs="Arial"/>
          <w:sz w:val="24"/>
          <w:szCs w:val="24"/>
        </w:rPr>
        <w:t>freedom of speech. Legislators across the pro-democracy camp called for public consultation.</w:t>
      </w:r>
    </w:p>
    <w:p w14:paraId="01A7D45B" w14:textId="77777777" w:rsidR="001E54AD" w:rsidRDefault="001E54AD">
      <w:pPr>
        <w:rPr>
          <w:rFonts w:ascii="Arial" w:hAnsi="Arial" w:cs="Arial"/>
          <w:sz w:val="24"/>
          <w:szCs w:val="24"/>
        </w:rPr>
      </w:pPr>
    </w:p>
    <w:p w14:paraId="1E8A60D5" w14:textId="77777777" w:rsidR="00653A1F" w:rsidRDefault="00653A1F">
      <w:pPr>
        <w:rPr>
          <w:rFonts w:ascii="Arial" w:hAnsi="Arial" w:cs="Arial"/>
          <w:sz w:val="24"/>
          <w:szCs w:val="24"/>
        </w:rPr>
      </w:pPr>
      <w:r w:rsidRPr="00271E2E">
        <w:rPr>
          <w:rFonts w:ascii="Arial" w:hAnsi="Arial" w:cs="Arial"/>
          <w:sz w:val="24"/>
          <w:szCs w:val="24"/>
        </w:rPr>
        <w:t>On 7 November, Chief Executive Carrie Lam said that she hoped to introduce a bill before July</w:t>
      </w:r>
      <w:r w:rsidR="007C0AAA">
        <w:rPr>
          <w:rFonts w:ascii="Arial" w:hAnsi="Arial" w:cs="Arial"/>
          <w:sz w:val="24"/>
          <w:szCs w:val="24"/>
        </w:rPr>
        <w:t xml:space="preserve">. She </w:t>
      </w:r>
      <w:r w:rsidRPr="00271E2E">
        <w:rPr>
          <w:rFonts w:ascii="Arial" w:hAnsi="Arial" w:cs="Arial"/>
          <w:sz w:val="24"/>
          <w:szCs w:val="24"/>
        </w:rPr>
        <w:t xml:space="preserve">sought to reassure Hong Kongers that [the </w:t>
      </w:r>
      <w:r w:rsidR="001E54AD" w:rsidRPr="00271E2E">
        <w:rPr>
          <w:rFonts w:ascii="Arial" w:hAnsi="Arial" w:cs="Arial"/>
          <w:sz w:val="24"/>
          <w:szCs w:val="24"/>
        </w:rPr>
        <w:t>SAR</w:t>
      </w:r>
      <w:r w:rsidR="001E54AD">
        <w:rPr>
          <w:rFonts w:ascii="Arial" w:hAnsi="Arial" w:cs="Arial"/>
          <w:sz w:val="24"/>
          <w:szCs w:val="24"/>
        </w:rPr>
        <w:t xml:space="preserve"> Government</w:t>
      </w:r>
      <w:r w:rsidRPr="00271E2E">
        <w:rPr>
          <w:rFonts w:ascii="Arial" w:hAnsi="Arial" w:cs="Arial"/>
          <w:sz w:val="24"/>
          <w:szCs w:val="24"/>
        </w:rPr>
        <w:t>] “would also make sure that the law complies with the city’s constitutional and legal systems”</w:t>
      </w:r>
      <w:r w:rsidR="00225D7B">
        <w:rPr>
          <w:rFonts w:ascii="Arial" w:hAnsi="Arial" w:cs="Arial"/>
          <w:sz w:val="24"/>
          <w:szCs w:val="24"/>
        </w:rPr>
        <w:t xml:space="preserve">. She said that the law </w:t>
      </w:r>
      <w:r w:rsidRPr="00271E2E">
        <w:rPr>
          <w:rFonts w:ascii="Arial" w:hAnsi="Arial" w:cs="Arial"/>
          <w:sz w:val="24"/>
          <w:szCs w:val="24"/>
        </w:rPr>
        <w:t xml:space="preserve">would only target deliberate insulting of the anthem </w:t>
      </w:r>
      <w:r w:rsidR="0011461C" w:rsidRPr="00271E2E">
        <w:rPr>
          <w:rFonts w:ascii="Arial" w:hAnsi="Arial" w:cs="Arial"/>
          <w:sz w:val="24"/>
          <w:szCs w:val="24"/>
        </w:rPr>
        <w:t>and she</w:t>
      </w:r>
      <w:r w:rsidR="00DD1C9A" w:rsidRPr="00271E2E">
        <w:rPr>
          <w:rFonts w:ascii="Arial" w:hAnsi="Arial" w:cs="Arial"/>
          <w:sz w:val="24"/>
          <w:szCs w:val="24"/>
        </w:rPr>
        <w:t xml:space="preserve"> “could not see” how the law could be related to the SAR’s rights and freedoms. </w:t>
      </w:r>
      <w:r w:rsidR="000C57B4" w:rsidRPr="00271E2E">
        <w:rPr>
          <w:rFonts w:ascii="Arial" w:hAnsi="Arial" w:cs="Arial"/>
          <w:sz w:val="24"/>
          <w:szCs w:val="24"/>
        </w:rPr>
        <w:t xml:space="preserve">On the same day, </w:t>
      </w:r>
      <w:r w:rsidR="0068763E">
        <w:rPr>
          <w:rFonts w:ascii="Arial" w:hAnsi="Arial" w:cs="Arial"/>
          <w:sz w:val="24"/>
          <w:szCs w:val="24"/>
        </w:rPr>
        <w:t>National People’s Congress (</w:t>
      </w:r>
      <w:r w:rsidR="000C57B4" w:rsidRPr="00271E2E">
        <w:rPr>
          <w:rFonts w:ascii="Arial" w:hAnsi="Arial" w:cs="Arial"/>
          <w:sz w:val="24"/>
          <w:szCs w:val="24"/>
        </w:rPr>
        <w:t>NPC</w:t>
      </w:r>
      <w:r w:rsidR="0068763E">
        <w:rPr>
          <w:rFonts w:ascii="Arial" w:hAnsi="Arial" w:cs="Arial"/>
          <w:sz w:val="24"/>
          <w:szCs w:val="24"/>
        </w:rPr>
        <w:t xml:space="preserve">) </w:t>
      </w:r>
      <w:r w:rsidR="000C57B4" w:rsidRPr="00271E2E">
        <w:rPr>
          <w:rFonts w:ascii="Arial" w:hAnsi="Arial" w:cs="Arial"/>
          <w:sz w:val="24"/>
          <w:szCs w:val="24"/>
        </w:rPr>
        <w:t>member Rita Fan said that she saw little need for a consultation</w:t>
      </w:r>
      <w:r w:rsidR="00013BD5">
        <w:rPr>
          <w:rFonts w:ascii="Arial" w:hAnsi="Arial" w:cs="Arial"/>
          <w:sz w:val="24"/>
          <w:szCs w:val="24"/>
        </w:rPr>
        <w:t>:</w:t>
      </w:r>
      <w:r w:rsidR="00013BD5" w:rsidRPr="00271E2E">
        <w:rPr>
          <w:rFonts w:ascii="Arial" w:hAnsi="Arial" w:cs="Arial"/>
          <w:sz w:val="24"/>
          <w:szCs w:val="24"/>
        </w:rPr>
        <w:t xml:space="preserve"> </w:t>
      </w:r>
      <w:r w:rsidR="00013BD5">
        <w:rPr>
          <w:rFonts w:ascii="Arial" w:hAnsi="Arial" w:cs="Arial"/>
          <w:sz w:val="24"/>
          <w:szCs w:val="24"/>
        </w:rPr>
        <w:t>the</w:t>
      </w:r>
      <w:r w:rsidR="000C57B4" w:rsidRPr="00271E2E">
        <w:rPr>
          <w:rFonts w:ascii="Arial" w:hAnsi="Arial" w:cs="Arial"/>
          <w:sz w:val="24"/>
          <w:szCs w:val="24"/>
        </w:rPr>
        <w:t xml:space="preserve"> mainland law </w:t>
      </w:r>
      <w:r w:rsidR="00013BD5">
        <w:rPr>
          <w:rFonts w:ascii="Arial" w:hAnsi="Arial" w:cs="Arial"/>
          <w:sz w:val="24"/>
          <w:szCs w:val="24"/>
        </w:rPr>
        <w:t xml:space="preserve">had </w:t>
      </w:r>
      <w:r w:rsidR="000C57B4" w:rsidRPr="00271E2E">
        <w:rPr>
          <w:rFonts w:ascii="Arial" w:hAnsi="Arial" w:cs="Arial"/>
          <w:sz w:val="24"/>
          <w:szCs w:val="24"/>
        </w:rPr>
        <w:t xml:space="preserve">already </w:t>
      </w:r>
      <w:r w:rsidR="00013BD5">
        <w:rPr>
          <w:rFonts w:ascii="Arial" w:hAnsi="Arial" w:cs="Arial"/>
          <w:sz w:val="24"/>
          <w:szCs w:val="24"/>
        </w:rPr>
        <w:t xml:space="preserve">been </w:t>
      </w:r>
      <w:r w:rsidR="000C57B4" w:rsidRPr="00271E2E">
        <w:rPr>
          <w:rFonts w:ascii="Arial" w:hAnsi="Arial" w:cs="Arial"/>
          <w:sz w:val="24"/>
          <w:szCs w:val="24"/>
        </w:rPr>
        <w:t xml:space="preserve">inserted into Annex 3, </w:t>
      </w:r>
      <w:r w:rsidR="00013BD5">
        <w:rPr>
          <w:rFonts w:ascii="Arial" w:hAnsi="Arial" w:cs="Arial"/>
          <w:sz w:val="24"/>
          <w:szCs w:val="24"/>
        </w:rPr>
        <w:t xml:space="preserve">so </w:t>
      </w:r>
      <w:r w:rsidR="000C57B4" w:rsidRPr="00271E2E">
        <w:rPr>
          <w:rFonts w:ascii="Arial" w:hAnsi="Arial" w:cs="Arial"/>
          <w:sz w:val="24"/>
          <w:szCs w:val="24"/>
        </w:rPr>
        <w:t>there was little room for discussion.</w:t>
      </w:r>
    </w:p>
    <w:p w14:paraId="3DB18094" w14:textId="77777777" w:rsidR="0011461C" w:rsidRDefault="0011461C">
      <w:pPr>
        <w:rPr>
          <w:rFonts w:ascii="Arial" w:hAnsi="Arial" w:cs="Arial"/>
          <w:sz w:val="24"/>
          <w:szCs w:val="24"/>
        </w:rPr>
      </w:pPr>
    </w:p>
    <w:p w14:paraId="5D9E91C2" w14:textId="77777777" w:rsidR="0011461C" w:rsidRPr="0011461C" w:rsidRDefault="0011461C" w:rsidP="00C978D3">
      <w:pPr>
        <w:pStyle w:val="Heading1"/>
      </w:pPr>
      <w:bookmarkStart w:id="10" w:name="_Toc506803926"/>
      <w:r w:rsidRPr="0011461C">
        <w:t>National Constitution Day</w:t>
      </w:r>
      <w:bookmarkEnd w:id="10"/>
    </w:p>
    <w:p w14:paraId="274A957F" w14:textId="77777777" w:rsidR="0011461C" w:rsidRPr="00271E2E" w:rsidRDefault="0011461C" w:rsidP="0011461C">
      <w:pPr>
        <w:rPr>
          <w:rFonts w:ascii="Arial" w:hAnsi="Arial" w:cs="Arial"/>
          <w:sz w:val="24"/>
          <w:szCs w:val="24"/>
        </w:rPr>
      </w:pPr>
    </w:p>
    <w:p w14:paraId="7355F0B1" w14:textId="77777777" w:rsidR="0011461C" w:rsidRPr="00271E2E" w:rsidRDefault="0011461C" w:rsidP="0011461C">
      <w:pPr>
        <w:rPr>
          <w:rFonts w:ascii="Arial" w:hAnsi="Arial" w:cs="Arial"/>
          <w:sz w:val="24"/>
          <w:szCs w:val="24"/>
        </w:rPr>
      </w:pPr>
      <w:r w:rsidRPr="00271E2E">
        <w:rPr>
          <w:rFonts w:ascii="Arial" w:hAnsi="Arial" w:cs="Arial"/>
          <w:sz w:val="24"/>
          <w:szCs w:val="24"/>
        </w:rPr>
        <w:t xml:space="preserve">On 3 December, </w:t>
      </w:r>
      <w:r w:rsidR="00C45A2B">
        <w:rPr>
          <w:rFonts w:ascii="Arial" w:hAnsi="Arial" w:cs="Arial"/>
          <w:sz w:val="24"/>
          <w:szCs w:val="24"/>
        </w:rPr>
        <w:t xml:space="preserve">the </w:t>
      </w:r>
      <w:r w:rsidRPr="00271E2E">
        <w:rPr>
          <w:rFonts w:ascii="Arial" w:hAnsi="Arial" w:cs="Arial"/>
          <w:sz w:val="24"/>
          <w:szCs w:val="24"/>
        </w:rPr>
        <w:t>head of the CGLO</w:t>
      </w:r>
      <w:r w:rsidR="00C45A2B">
        <w:rPr>
          <w:rFonts w:ascii="Arial" w:hAnsi="Arial" w:cs="Arial"/>
          <w:sz w:val="24"/>
          <w:szCs w:val="24"/>
        </w:rPr>
        <w:t>,</w:t>
      </w:r>
      <w:r w:rsidRPr="00271E2E">
        <w:rPr>
          <w:rFonts w:ascii="Arial" w:hAnsi="Arial" w:cs="Arial"/>
          <w:sz w:val="24"/>
          <w:szCs w:val="24"/>
        </w:rPr>
        <w:t xml:space="preserve"> Wang Zhimin</w:t>
      </w:r>
      <w:r>
        <w:rPr>
          <w:rFonts w:ascii="Arial" w:hAnsi="Arial" w:cs="Arial"/>
          <w:sz w:val="24"/>
          <w:szCs w:val="24"/>
        </w:rPr>
        <w:t>,</w:t>
      </w:r>
      <w:r w:rsidRPr="00271E2E">
        <w:rPr>
          <w:rFonts w:ascii="Arial" w:hAnsi="Arial" w:cs="Arial"/>
          <w:sz w:val="24"/>
          <w:szCs w:val="24"/>
        </w:rPr>
        <w:t xml:space="preserve"> gave a speech to mark National Constitution Day, observed for the first time in Hong Kong </w:t>
      </w:r>
      <w:r>
        <w:rPr>
          <w:rFonts w:ascii="Arial" w:hAnsi="Arial" w:cs="Arial"/>
          <w:sz w:val="24"/>
          <w:szCs w:val="24"/>
        </w:rPr>
        <w:t>in 2017</w:t>
      </w:r>
      <w:r w:rsidRPr="00271E2E">
        <w:rPr>
          <w:rFonts w:ascii="Arial" w:hAnsi="Arial" w:cs="Arial"/>
          <w:sz w:val="24"/>
          <w:szCs w:val="24"/>
        </w:rPr>
        <w:t>.</w:t>
      </w:r>
    </w:p>
    <w:p w14:paraId="42FFA20C" w14:textId="77777777" w:rsidR="0011461C" w:rsidRPr="00271E2E" w:rsidRDefault="0011461C" w:rsidP="0011461C">
      <w:pPr>
        <w:rPr>
          <w:rFonts w:ascii="Arial" w:hAnsi="Arial" w:cs="Arial"/>
          <w:sz w:val="24"/>
          <w:szCs w:val="24"/>
        </w:rPr>
      </w:pPr>
    </w:p>
    <w:p w14:paraId="63F887FD" w14:textId="77777777" w:rsidR="0011461C" w:rsidRPr="00271E2E" w:rsidRDefault="0011461C" w:rsidP="0011461C">
      <w:pPr>
        <w:pStyle w:val="NoSpacing"/>
        <w:rPr>
          <w:rFonts w:ascii="Arial" w:hAnsi="Arial" w:cs="Arial"/>
          <w:lang w:val="en-US"/>
        </w:rPr>
      </w:pPr>
      <w:r w:rsidRPr="00271E2E">
        <w:rPr>
          <w:rFonts w:ascii="Arial" w:hAnsi="Arial" w:cs="Arial"/>
        </w:rPr>
        <w:t xml:space="preserve">Wang said </w:t>
      </w:r>
      <w:r w:rsidR="006E2C35">
        <w:rPr>
          <w:rFonts w:ascii="Arial" w:hAnsi="Arial" w:cs="Arial"/>
        </w:rPr>
        <w:t xml:space="preserve">that </w:t>
      </w:r>
      <w:r w:rsidRPr="00271E2E">
        <w:rPr>
          <w:rFonts w:ascii="Arial" w:hAnsi="Arial" w:cs="Arial"/>
        </w:rPr>
        <w:t xml:space="preserve">the </w:t>
      </w:r>
      <w:r w:rsidR="004C4B32">
        <w:rPr>
          <w:rFonts w:ascii="Arial" w:hAnsi="Arial" w:cs="Arial"/>
        </w:rPr>
        <w:t>c</w:t>
      </w:r>
      <w:r w:rsidR="004C4B32" w:rsidRPr="00271E2E">
        <w:rPr>
          <w:rFonts w:ascii="Arial" w:hAnsi="Arial" w:cs="Arial"/>
        </w:rPr>
        <w:t xml:space="preserve">onstitution </w:t>
      </w:r>
      <w:r w:rsidRPr="00271E2E">
        <w:rPr>
          <w:rFonts w:ascii="Arial" w:hAnsi="Arial" w:cs="Arial"/>
        </w:rPr>
        <w:t>was the supreme law of the entire country, including the H</w:t>
      </w:r>
      <w:r w:rsidR="006E2C35">
        <w:rPr>
          <w:rFonts w:ascii="Arial" w:hAnsi="Arial" w:cs="Arial"/>
        </w:rPr>
        <w:t xml:space="preserve">ong Kong </w:t>
      </w:r>
      <w:r w:rsidRPr="00271E2E">
        <w:rPr>
          <w:rFonts w:ascii="Arial" w:hAnsi="Arial" w:cs="Arial"/>
        </w:rPr>
        <w:t xml:space="preserve">SAR: the </w:t>
      </w:r>
      <w:r w:rsidR="004C4B32">
        <w:rPr>
          <w:rFonts w:ascii="Arial" w:hAnsi="Arial" w:cs="Arial"/>
        </w:rPr>
        <w:t>c</w:t>
      </w:r>
      <w:r w:rsidR="004C4B32" w:rsidRPr="00271E2E">
        <w:rPr>
          <w:rFonts w:ascii="Arial" w:hAnsi="Arial" w:cs="Arial"/>
        </w:rPr>
        <w:t xml:space="preserve">onstitution </w:t>
      </w:r>
      <w:r w:rsidRPr="00271E2E">
        <w:rPr>
          <w:rFonts w:ascii="Arial" w:hAnsi="Arial" w:cs="Arial"/>
        </w:rPr>
        <w:t>and Basic Law had a mother</w:t>
      </w:r>
      <w:r w:rsidR="006E2C35">
        <w:rPr>
          <w:rFonts w:ascii="Arial" w:hAnsi="Arial" w:cs="Arial"/>
        </w:rPr>
        <w:t>–</w:t>
      </w:r>
      <w:r w:rsidRPr="00271E2E">
        <w:rPr>
          <w:rFonts w:ascii="Arial" w:hAnsi="Arial" w:cs="Arial"/>
        </w:rPr>
        <w:t xml:space="preserve">son relationship. The </w:t>
      </w:r>
      <w:r w:rsidR="004C4B32">
        <w:rPr>
          <w:rFonts w:ascii="Arial" w:hAnsi="Arial" w:cs="Arial"/>
        </w:rPr>
        <w:t>c</w:t>
      </w:r>
      <w:r w:rsidR="004C4B32" w:rsidRPr="00271E2E">
        <w:rPr>
          <w:rFonts w:ascii="Arial" w:hAnsi="Arial" w:cs="Arial"/>
        </w:rPr>
        <w:t xml:space="preserve">onstitution </w:t>
      </w:r>
      <w:r w:rsidRPr="00271E2E">
        <w:rPr>
          <w:rFonts w:ascii="Arial" w:hAnsi="Arial" w:cs="Arial"/>
        </w:rPr>
        <w:t xml:space="preserve">established that the socialist system was the fundamental system of the PRC. Though the socialist system did not apply here, Hong </w:t>
      </w:r>
      <w:r w:rsidRPr="00757F2E">
        <w:rPr>
          <w:rFonts w:ascii="Arial" w:hAnsi="Arial" w:cs="Arial"/>
        </w:rPr>
        <w:t xml:space="preserve">Kong </w:t>
      </w:r>
      <w:r w:rsidRPr="003879C6">
        <w:rPr>
          <w:rFonts w:ascii="Arial" w:hAnsi="Arial" w:cs="Arial"/>
          <w:lang w:val="en-US"/>
        </w:rPr>
        <w:t xml:space="preserve">“must respect and recognize the important state system and institutions such as the leadership of the Communist Party of China and the </w:t>
      </w:r>
      <w:r w:rsidR="00822299">
        <w:rPr>
          <w:rFonts w:ascii="Arial" w:hAnsi="Arial" w:cs="Arial"/>
          <w:lang w:val="en-US"/>
        </w:rPr>
        <w:t>P</w:t>
      </w:r>
      <w:r w:rsidR="00822299" w:rsidRPr="003879C6">
        <w:rPr>
          <w:rFonts w:ascii="Arial" w:hAnsi="Arial" w:cs="Arial"/>
          <w:lang w:val="en-US"/>
        </w:rPr>
        <w:t>eople</w:t>
      </w:r>
      <w:r w:rsidR="00822299">
        <w:rPr>
          <w:rFonts w:ascii="Arial" w:hAnsi="Arial" w:cs="Arial"/>
          <w:lang w:val="en-US"/>
        </w:rPr>
        <w:t>’</w:t>
      </w:r>
      <w:r w:rsidR="00822299" w:rsidRPr="003879C6">
        <w:rPr>
          <w:rFonts w:ascii="Arial" w:hAnsi="Arial" w:cs="Arial"/>
          <w:lang w:val="en-US"/>
        </w:rPr>
        <w:t xml:space="preserve">s </w:t>
      </w:r>
      <w:r>
        <w:rPr>
          <w:rFonts w:ascii="Arial" w:hAnsi="Arial" w:cs="Arial"/>
          <w:lang w:val="en-US"/>
        </w:rPr>
        <w:t>C</w:t>
      </w:r>
      <w:r w:rsidRPr="003879C6">
        <w:rPr>
          <w:rFonts w:ascii="Arial" w:hAnsi="Arial" w:cs="Arial"/>
          <w:lang w:val="en-US"/>
        </w:rPr>
        <w:t xml:space="preserve">ongress under the </w:t>
      </w:r>
      <w:r w:rsidR="004C4B32">
        <w:rPr>
          <w:rFonts w:ascii="Arial" w:hAnsi="Arial" w:cs="Arial"/>
          <w:lang w:val="en-US"/>
        </w:rPr>
        <w:t>c</w:t>
      </w:r>
      <w:r w:rsidR="004C4B32" w:rsidRPr="003879C6">
        <w:rPr>
          <w:rFonts w:ascii="Arial" w:hAnsi="Arial" w:cs="Arial"/>
          <w:lang w:val="en-US"/>
        </w:rPr>
        <w:t>onstitution</w:t>
      </w:r>
      <w:r w:rsidRPr="003879C6">
        <w:rPr>
          <w:rFonts w:ascii="Arial" w:hAnsi="Arial" w:cs="Arial"/>
          <w:lang w:val="en-US"/>
        </w:rPr>
        <w:t>”.</w:t>
      </w:r>
    </w:p>
    <w:p w14:paraId="5085E8C0" w14:textId="77777777" w:rsidR="0011461C" w:rsidRPr="00271E2E" w:rsidRDefault="0011461C" w:rsidP="0011461C">
      <w:pPr>
        <w:rPr>
          <w:rFonts w:ascii="Arial" w:hAnsi="Arial" w:cs="Arial"/>
          <w:sz w:val="24"/>
          <w:szCs w:val="24"/>
        </w:rPr>
      </w:pPr>
      <w:r w:rsidRPr="00271E2E">
        <w:rPr>
          <w:rFonts w:ascii="Arial" w:hAnsi="Arial" w:cs="Arial"/>
          <w:sz w:val="24"/>
          <w:szCs w:val="24"/>
        </w:rPr>
        <w:lastRenderedPageBreak/>
        <w:t xml:space="preserve">Wang concluded that propaganda and education on the </w:t>
      </w:r>
      <w:r w:rsidR="004C4B32">
        <w:rPr>
          <w:rFonts w:ascii="Arial" w:hAnsi="Arial" w:cs="Arial"/>
          <w:sz w:val="24"/>
          <w:szCs w:val="24"/>
        </w:rPr>
        <w:t>c</w:t>
      </w:r>
      <w:r w:rsidR="004C4B32" w:rsidRPr="00271E2E">
        <w:rPr>
          <w:rFonts w:ascii="Arial" w:hAnsi="Arial" w:cs="Arial"/>
          <w:sz w:val="24"/>
          <w:szCs w:val="24"/>
        </w:rPr>
        <w:t xml:space="preserve">onstitution </w:t>
      </w:r>
      <w:r w:rsidRPr="00271E2E">
        <w:rPr>
          <w:rFonts w:ascii="Arial" w:hAnsi="Arial" w:cs="Arial"/>
          <w:sz w:val="24"/>
          <w:szCs w:val="24"/>
        </w:rPr>
        <w:t xml:space="preserve">would strengthen patriotism and understanding of the relationship </w:t>
      </w:r>
      <w:r w:rsidR="00822299">
        <w:rPr>
          <w:rFonts w:ascii="Arial" w:hAnsi="Arial" w:cs="Arial"/>
          <w:sz w:val="24"/>
          <w:szCs w:val="24"/>
        </w:rPr>
        <w:t>under</w:t>
      </w:r>
      <w:r w:rsidR="00822299" w:rsidRPr="00271E2E">
        <w:rPr>
          <w:rFonts w:ascii="Arial" w:hAnsi="Arial" w:cs="Arial"/>
          <w:sz w:val="24"/>
          <w:szCs w:val="24"/>
        </w:rPr>
        <w:t xml:space="preserve"> </w:t>
      </w:r>
      <w:r w:rsidRPr="00271E2E">
        <w:rPr>
          <w:rFonts w:ascii="Arial" w:hAnsi="Arial" w:cs="Arial"/>
          <w:sz w:val="24"/>
          <w:szCs w:val="24"/>
        </w:rPr>
        <w:t>‘One Country, Two Systems’</w:t>
      </w:r>
      <w:r>
        <w:rPr>
          <w:rFonts w:ascii="Arial" w:hAnsi="Arial" w:cs="Arial"/>
          <w:sz w:val="24"/>
          <w:szCs w:val="24"/>
        </w:rPr>
        <w:t>.</w:t>
      </w:r>
    </w:p>
    <w:p w14:paraId="3C3EE08C" w14:textId="77777777" w:rsidR="00DD1C9A" w:rsidRPr="00271E2E" w:rsidRDefault="00DD1C9A">
      <w:pPr>
        <w:rPr>
          <w:rFonts w:ascii="Arial" w:hAnsi="Arial" w:cs="Arial"/>
          <w:sz w:val="24"/>
          <w:szCs w:val="24"/>
        </w:rPr>
      </w:pPr>
    </w:p>
    <w:p w14:paraId="533929AF" w14:textId="77777777" w:rsidR="00020501" w:rsidRPr="000B4861" w:rsidRDefault="00020501" w:rsidP="00C978D3">
      <w:pPr>
        <w:pStyle w:val="Heading1"/>
      </w:pPr>
      <w:bookmarkStart w:id="11" w:name="_Toc506803927"/>
      <w:r w:rsidRPr="000B4861">
        <w:t>Denial of entry to Hong Kong of Benedict Rogers</w:t>
      </w:r>
      <w:bookmarkEnd w:id="11"/>
    </w:p>
    <w:p w14:paraId="5300FBB6" w14:textId="77777777" w:rsidR="00020501" w:rsidRPr="000B4861" w:rsidRDefault="00020501" w:rsidP="00020501">
      <w:pPr>
        <w:rPr>
          <w:rFonts w:ascii="Arial" w:hAnsi="Arial" w:cs="Arial"/>
          <w:sz w:val="24"/>
          <w:szCs w:val="24"/>
        </w:rPr>
      </w:pPr>
    </w:p>
    <w:p w14:paraId="67C5467D" w14:textId="125B0096" w:rsidR="00020501" w:rsidRPr="000B4861" w:rsidRDefault="00020501" w:rsidP="00020501">
      <w:pPr>
        <w:rPr>
          <w:rFonts w:ascii="Arial" w:hAnsi="Arial" w:cs="Arial"/>
          <w:sz w:val="24"/>
          <w:szCs w:val="24"/>
        </w:rPr>
      </w:pPr>
      <w:r w:rsidRPr="000B4861">
        <w:rPr>
          <w:rFonts w:ascii="Arial" w:hAnsi="Arial" w:cs="Arial"/>
          <w:sz w:val="24"/>
          <w:szCs w:val="24"/>
        </w:rPr>
        <w:t xml:space="preserve">On 11 October, </w:t>
      </w:r>
      <w:r w:rsidR="00040459">
        <w:rPr>
          <w:rFonts w:ascii="Arial" w:hAnsi="Arial" w:cs="Arial"/>
          <w:sz w:val="24"/>
          <w:szCs w:val="24"/>
        </w:rPr>
        <w:t xml:space="preserve">the </w:t>
      </w:r>
      <w:r w:rsidRPr="000B4861">
        <w:rPr>
          <w:rFonts w:ascii="Arial" w:hAnsi="Arial" w:cs="Arial"/>
          <w:sz w:val="24"/>
          <w:szCs w:val="24"/>
        </w:rPr>
        <w:t>UK national and human</w:t>
      </w:r>
      <w:r w:rsidR="00040459">
        <w:rPr>
          <w:rFonts w:ascii="Arial" w:hAnsi="Arial" w:cs="Arial"/>
          <w:sz w:val="24"/>
          <w:szCs w:val="24"/>
        </w:rPr>
        <w:t>-</w:t>
      </w:r>
      <w:r w:rsidRPr="000B4861">
        <w:rPr>
          <w:rFonts w:ascii="Arial" w:hAnsi="Arial" w:cs="Arial"/>
          <w:sz w:val="24"/>
          <w:szCs w:val="24"/>
        </w:rPr>
        <w:t>rights activist Benedict Rogers</w:t>
      </w:r>
      <w:r>
        <w:rPr>
          <w:rFonts w:ascii="Arial" w:hAnsi="Arial" w:cs="Arial"/>
          <w:sz w:val="24"/>
          <w:szCs w:val="24"/>
        </w:rPr>
        <w:t xml:space="preserve"> </w:t>
      </w:r>
      <w:r w:rsidRPr="000B4861">
        <w:rPr>
          <w:rFonts w:ascii="Arial" w:hAnsi="Arial" w:cs="Arial"/>
          <w:sz w:val="24"/>
          <w:szCs w:val="24"/>
        </w:rPr>
        <w:t xml:space="preserve">was denied entry </w:t>
      </w:r>
      <w:r w:rsidR="00791FEB">
        <w:rPr>
          <w:rFonts w:ascii="Arial" w:hAnsi="Arial" w:cs="Arial"/>
          <w:sz w:val="24"/>
          <w:szCs w:val="24"/>
        </w:rPr>
        <w:t>to</w:t>
      </w:r>
      <w:r w:rsidR="00A07BFF" w:rsidRPr="000B4861">
        <w:rPr>
          <w:rFonts w:ascii="Arial" w:hAnsi="Arial" w:cs="Arial"/>
          <w:sz w:val="24"/>
          <w:szCs w:val="24"/>
        </w:rPr>
        <w:t xml:space="preserve"> </w:t>
      </w:r>
      <w:r w:rsidRPr="000B4861">
        <w:rPr>
          <w:rFonts w:ascii="Arial" w:hAnsi="Arial" w:cs="Arial"/>
          <w:sz w:val="24"/>
          <w:szCs w:val="24"/>
        </w:rPr>
        <w:t xml:space="preserve">Hong Kong </w:t>
      </w:r>
      <w:r w:rsidR="00791FEB">
        <w:rPr>
          <w:rFonts w:ascii="Arial" w:hAnsi="Arial" w:cs="Arial"/>
          <w:sz w:val="24"/>
          <w:szCs w:val="24"/>
        </w:rPr>
        <w:t xml:space="preserve">on arrival, </w:t>
      </w:r>
      <w:r w:rsidRPr="000B4861">
        <w:rPr>
          <w:rFonts w:ascii="Arial" w:hAnsi="Arial" w:cs="Arial"/>
          <w:sz w:val="24"/>
          <w:szCs w:val="24"/>
        </w:rPr>
        <w:t xml:space="preserve">following intervention from the CPG in Beijing. </w:t>
      </w:r>
      <w:r>
        <w:rPr>
          <w:rFonts w:ascii="Arial" w:hAnsi="Arial" w:cs="Arial"/>
          <w:sz w:val="24"/>
          <w:szCs w:val="24"/>
        </w:rPr>
        <w:t>Ben Rogers himself made clear</w:t>
      </w:r>
      <w:r w:rsidR="00754165">
        <w:rPr>
          <w:rFonts w:ascii="Arial" w:hAnsi="Arial" w:cs="Arial"/>
          <w:sz w:val="24"/>
          <w:szCs w:val="24"/>
        </w:rPr>
        <w:t xml:space="preserve"> </w:t>
      </w:r>
      <w:r w:rsidR="00DA6F49">
        <w:rPr>
          <w:rFonts w:ascii="Arial" w:hAnsi="Arial" w:cs="Arial"/>
          <w:sz w:val="24"/>
          <w:szCs w:val="24"/>
        </w:rPr>
        <w:t xml:space="preserve">publicly </w:t>
      </w:r>
      <w:r>
        <w:rPr>
          <w:rFonts w:ascii="Arial" w:hAnsi="Arial" w:cs="Arial"/>
          <w:sz w:val="24"/>
          <w:szCs w:val="24"/>
        </w:rPr>
        <w:t>that</w:t>
      </w:r>
      <w:r w:rsidR="00754165">
        <w:rPr>
          <w:rFonts w:ascii="Arial" w:hAnsi="Arial" w:cs="Arial"/>
          <w:sz w:val="24"/>
          <w:szCs w:val="24"/>
        </w:rPr>
        <w:t xml:space="preserve"> his trip would have been </w:t>
      </w:r>
      <w:r>
        <w:rPr>
          <w:rFonts w:ascii="Arial" w:hAnsi="Arial" w:cs="Arial"/>
          <w:sz w:val="24"/>
          <w:szCs w:val="24"/>
        </w:rPr>
        <w:t>a low-key personal visit to Hong Kong, not in any official capacity, and that he had no plans for any public events or media engagements.</w:t>
      </w:r>
    </w:p>
    <w:p w14:paraId="162E0D4B" w14:textId="77777777" w:rsidR="00020501" w:rsidRPr="000B4861" w:rsidRDefault="00020501" w:rsidP="00020501">
      <w:pPr>
        <w:rPr>
          <w:rFonts w:ascii="Arial" w:hAnsi="Arial" w:cs="Arial"/>
          <w:sz w:val="24"/>
          <w:szCs w:val="24"/>
        </w:rPr>
      </w:pPr>
    </w:p>
    <w:p w14:paraId="7FC0AE97" w14:textId="77777777" w:rsidR="00020501" w:rsidRDefault="00020501" w:rsidP="00020501">
      <w:pPr>
        <w:rPr>
          <w:rFonts w:ascii="Arial" w:hAnsi="Arial" w:cs="Arial"/>
          <w:sz w:val="24"/>
          <w:szCs w:val="24"/>
        </w:rPr>
      </w:pPr>
      <w:r w:rsidRPr="00020501">
        <w:rPr>
          <w:rFonts w:ascii="Arial" w:hAnsi="Arial" w:cs="Arial"/>
          <w:sz w:val="24"/>
          <w:szCs w:val="24"/>
        </w:rPr>
        <w:t>The Joint Declaration and the Basic Law refer to immigration controls as the responsibility of the Hong Kong SAR Government.</w:t>
      </w:r>
      <w:r>
        <w:rPr>
          <w:rFonts w:ascii="Arial" w:hAnsi="Arial" w:cs="Arial"/>
          <w:sz w:val="24"/>
          <w:szCs w:val="24"/>
        </w:rPr>
        <w:t xml:space="preserve"> In this case, the Chinese Government, not the Hong Kong SAR Government, instigated the process to deny </w:t>
      </w:r>
      <w:r w:rsidR="001941E2">
        <w:rPr>
          <w:rFonts w:ascii="Arial" w:hAnsi="Arial" w:cs="Arial"/>
          <w:sz w:val="24"/>
          <w:szCs w:val="24"/>
        </w:rPr>
        <w:t xml:space="preserve">Ben Rogers </w:t>
      </w:r>
      <w:r>
        <w:rPr>
          <w:rFonts w:ascii="Arial" w:hAnsi="Arial" w:cs="Arial"/>
          <w:sz w:val="24"/>
          <w:szCs w:val="24"/>
        </w:rPr>
        <w:t xml:space="preserve">entry. </w:t>
      </w:r>
      <w:r w:rsidRPr="000B4861">
        <w:rPr>
          <w:rFonts w:ascii="Arial" w:hAnsi="Arial" w:cs="Arial"/>
          <w:sz w:val="24"/>
          <w:szCs w:val="24"/>
        </w:rPr>
        <w:t xml:space="preserve">A Chinese </w:t>
      </w:r>
      <w:r w:rsidR="00320987">
        <w:rPr>
          <w:rFonts w:ascii="Arial" w:hAnsi="Arial" w:cs="Arial"/>
          <w:sz w:val="24"/>
          <w:szCs w:val="24"/>
        </w:rPr>
        <w:t xml:space="preserve">Ministry of Foreign Affairs </w:t>
      </w:r>
      <w:r w:rsidRPr="000B4861">
        <w:rPr>
          <w:rFonts w:ascii="Arial" w:hAnsi="Arial" w:cs="Arial"/>
          <w:sz w:val="24"/>
          <w:szCs w:val="24"/>
        </w:rPr>
        <w:t xml:space="preserve">spokesperson said “It falls within </w:t>
      </w:r>
      <w:r w:rsidR="001941E2" w:rsidRPr="000B4861">
        <w:rPr>
          <w:rFonts w:ascii="Arial" w:hAnsi="Arial" w:cs="Arial"/>
          <w:sz w:val="24"/>
          <w:szCs w:val="24"/>
        </w:rPr>
        <w:t>China</w:t>
      </w:r>
      <w:r w:rsidR="001941E2">
        <w:rPr>
          <w:rFonts w:ascii="Arial" w:hAnsi="Arial" w:cs="Arial"/>
          <w:sz w:val="24"/>
          <w:szCs w:val="24"/>
        </w:rPr>
        <w:t>’</w:t>
      </w:r>
      <w:r w:rsidR="001941E2" w:rsidRPr="000B4861">
        <w:rPr>
          <w:rFonts w:ascii="Arial" w:hAnsi="Arial" w:cs="Arial"/>
          <w:sz w:val="24"/>
          <w:szCs w:val="24"/>
        </w:rPr>
        <w:t xml:space="preserve">s </w:t>
      </w:r>
      <w:r w:rsidRPr="000B4861">
        <w:rPr>
          <w:rFonts w:ascii="Arial" w:hAnsi="Arial" w:cs="Arial"/>
          <w:sz w:val="24"/>
          <w:szCs w:val="24"/>
        </w:rPr>
        <w:t xml:space="preserve">sovereignty to decide who is allowed to enter the Chinese territory and who is not. Hong Kong </w:t>
      </w:r>
      <w:r>
        <w:rPr>
          <w:rFonts w:ascii="Arial" w:hAnsi="Arial" w:cs="Arial"/>
          <w:sz w:val="24"/>
          <w:szCs w:val="24"/>
        </w:rPr>
        <w:t>was</w:t>
      </w:r>
      <w:r w:rsidRPr="000B4861">
        <w:rPr>
          <w:rFonts w:ascii="Arial" w:hAnsi="Arial" w:cs="Arial"/>
          <w:sz w:val="24"/>
          <w:szCs w:val="24"/>
        </w:rPr>
        <w:t xml:space="preserve"> returned to China in 1997 and Hong Kong affairs are purely </w:t>
      </w:r>
      <w:r w:rsidR="001941E2" w:rsidRPr="000B4861">
        <w:rPr>
          <w:rFonts w:ascii="Arial" w:hAnsi="Arial" w:cs="Arial"/>
          <w:sz w:val="24"/>
          <w:szCs w:val="24"/>
        </w:rPr>
        <w:t>China</w:t>
      </w:r>
      <w:r w:rsidR="001941E2">
        <w:rPr>
          <w:rFonts w:ascii="Arial" w:hAnsi="Arial" w:cs="Arial"/>
          <w:sz w:val="24"/>
          <w:szCs w:val="24"/>
        </w:rPr>
        <w:t>’</w:t>
      </w:r>
      <w:r w:rsidR="001941E2" w:rsidRPr="000B4861">
        <w:rPr>
          <w:rFonts w:ascii="Arial" w:hAnsi="Arial" w:cs="Arial"/>
          <w:sz w:val="24"/>
          <w:szCs w:val="24"/>
        </w:rPr>
        <w:t xml:space="preserve">s </w:t>
      </w:r>
      <w:r w:rsidRPr="000B4861">
        <w:rPr>
          <w:rFonts w:ascii="Arial" w:hAnsi="Arial" w:cs="Arial"/>
          <w:sz w:val="24"/>
          <w:szCs w:val="24"/>
        </w:rPr>
        <w:t xml:space="preserve">internal affairs. The Chinese </w:t>
      </w:r>
      <w:r w:rsidR="001941E2">
        <w:rPr>
          <w:rFonts w:ascii="Arial" w:hAnsi="Arial" w:cs="Arial"/>
          <w:sz w:val="24"/>
          <w:szCs w:val="24"/>
        </w:rPr>
        <w:t>G</w:t>
      </w:r>
      <w:r w:rsidR="001941E2" w:rsidRPr="000B4861">
        <w:rPr>
          <w:rFonts w:ascii="Arial" w:hAnsi="Arial" w:cs="Arial"/>
          <w:sz w:val="24"/>
          <w:szCs w:val="24"/>
        </w:rPr>
        <w:t>overnment</w:t>
      </w:r>
      <w:r w:rsidR="001941E2">
        <w:rPr>
          <w:rFonts w:ascii="Arial" w:hAnsi="Arial" w:cs="Arial"/>
          <w:sz w:val="24"/>
          <w:szCs w:val="24"/>
        </w:rPr>
        <w:t>’</w:t>
      </w:r>
      <w:r w:rsidR="001941E2" w:rsidRPr="000B4861">
        <w:rPr>
          <w:rFonts w:ascii="Arial" w:hAnsi="Arial" w:cs="Arial"/>
          <w:sz w:val="24"/>
          <w:szCs w:val="24"/>
        </w:rPr>
        <w:t xml:space="preserve">s </w:t>
      </w:r>
      <w:r w:rsidRPr="000B4861">
        <w:rPr>
          <w:rFonts w:ascii="Arial" w:hAnsi="Arial" w:cs="Arial"/>
          <w:sz w:val="24"/>
          <w:szCs w:val="24"/>
        </w:rPr>
        <w:t xml:space="preserve">firm opposition to interference in </w:t>
      </w:r>
      <w:r w:rsidR="001941E2" w:rsidRPr="000B4861">
        <w:rPr>
          <w:rFonts w:ascii="Arial" w:hAnsi="Arial" w:cs="Arial"/>
          <w:sz w:val="24"/>
          <w:szCs w:val="24"/>
        </w:rPr>
        <w:t>China</w:t>
      </w:r>
      <w:r w:rsidR="001941E2">
        <w:rPr>
          <w:rFonts w:ascii="Arial" w:hAnsi="Arial" w:cs="Arial"/>
          <w:sz w:val="24"/>
          <w:szCs w:val="24"/>
        </w:rPr>
        <w:t>’</w:t>
      </w:r>
      <w:r w:rsidR="001941E2" w:rsidRPr="000B4861">
        <w:rPr>
          <w:rFonts w:ascii="Arial" w:hAnsi="Arial" w:cs="Arial"/>
          <w:sz w:val="24"/>
          <w:szCs w:val="24"/>
        </w:rPr>
        <w:t xml:space="preserve">s </w:t>
      </w:r>
      <w:r w:rsidRPr="000B4861">
        <w:rPr>
          <w:rFonts w:ascii="Arial" w:hAnsi="Arial" w:cs="Arial"/>
          <w:sz w:val="24"/>
          <w:szCs w:val="24"/>
        </w:rPr>
        <w:t>internal affairs by any foreign government, organization and individual in any form remains steadfast</w:t>
      </w:r>
      <w:r w:rsidR="001941E2">
        <w:rPr>
          <w:rFonts w:ascii="Arial" w:hAnsi="Arial" w:cs="Arial"/>
          <w:sz w:val="24"/>
          <w:szCs w:val="24"/>
        </w:rPr>
        <w:t>.</w:t>
      </w:r>
      <w:r>
        <w:rPr>
          <w:rFonts w:ascii="Arial" w:hAnsi="Arial" w:cs="Arial"/>
          <w:sz w:val="24"/>
          <w:szCs w:val="24"/>
        </w:rPr>
        <w:t>”</w:t>
      </w:r>
    </w:p>
    <w:p w14:paraId="1DF6C77A" w14:textId="77777777" w:rsidR="00020501" w:rsidRDefault="00020501" w:rsidP="00020501">
      <w:pPr>
        <w:rPr>
          <w:rFonts w:ascii="Arial" w:hAnsi="Arial" w:cs="Arial"/>
          <w:sz w:val="24"/>
          <w:szCs w:val="24"/>
        </w:rPr>
      </w:pPr>
    </w:p>
    <w:p w14:paraId="1F4F4719" w14:textId="77777777" w:rsidR="00020501" w:rsidRDefault="00020501" w:rsidP="00020501">
      <w:pPr>
        <w:rPr>
          <w:rFonts w:ascii="Arial" w:hAnsi="Arial" w:cs="Arial"/>
          <w:sz w:val="24"/>
          <w:szCs w:val="24"/>
        </w:rPr>
      </w:pPr>
      <w:r w:rsidRPr="000B4861">
        <w:rPr>
          <w:rFonts w:ascii="Arial" w:hAnsi="Arial" w:cs="Arial"/>
          <w:sz w:val="24"/>
          <w:szCs w:val="24"/>
        </w:rPr>
        <w:t xml:space="preserve">Speaking in a radio interview, Chief Executive Carrie Lam said “the </w:t>
      </w:r>
      <w:r w:rsidR="00762079">
        <w:rPr>
          <w:rFonts w:ascii="Arial" w:hAnsi="Arial" w:cs="Arial"/>
          <w:sz w:val="24"/>
          <w:szCs w:val="24"/>
        </w:rPr>
        <w:t>C</w:t>
      </w:r>
      <w:r w:rsidR="00762079" w:rsidRPr="000B4861">
        <w:rPr>
          <w:rFonts w:ascii="Arial" w:hAnsi="Arial" w:cs="Arial"/>
          <w:sz w:val="24"/>
          <w:szCs w:val="24"/>
        </w:rPr>
        <w:t xml:space="preserve">entral </w:t>
      </w:r>
      <w:r w:rsidR="00762079">
        <w:rPr>
          <w:rFonts w:ascii="Arial" w:hAnsi="Arial" w:cs="Arial"/>
          <w:sz w:val="24"/>
          <w:szCs w:val="24"/>
        </w:rPr>
        <w:t>G</w:t>
      </w:r>
      <w:r w:rsidR="00762079" w:rsidRPr="000B4861">
        <w:rPr>
          <w:rFonts w:ascii="Arial" w:hAnsi="Arial" w:cs="Arial"/>
          <w:sz w:val="24"/>
          <w:szCs w:val="24"/>
        </w:rPr>
        <w:t xml:space="preserve">overnment </w:t>
      </w:r>
      <w:r w:rsidRPr="000B4861">
        <w:rPr>
          <w:rFonts w:ascii="Arial" w:hAnsi="Arial" w:cs="Arial"/>
          <w:sz w:val="24"/>
          <w:szCs w:val="24"/>
        </w:rPr>
        <w:t>is responsible for foreign affairs relating to Hong Kong”</w:t>
      </w:r>
      <w:r w:rsidR="00595418">
        <w:rPr>
          <w:rFonts w:ascii="Arial" w:hAnsi="Arial" w:cs="Arial"/>
          <w:sz w:val="24"/>
          <w:szCs w:val="24"/>
        </w:rPr>
        <w:t>. When</w:t>
      </w:r>
      <w:r w:rsidRPr="000B4861">
        <w:rPr>
          <w:rFonts w:ascii="Arial" w:hAnsi="Arial" w:cs="Arial"/>
          <w:sz w:val="24"/>
          <w:szCs w:val="24"/>
        </w:rPr>
        <w:t xml:space="preserve"> asked if immigration matters were considered foreign relations, Lam said it depended</w:t>
      </w:r>
      <w:r w:rsidR="00595418">
        <w:rPr>
          <w:rFonts w:ascii="Arial" w:hAnsi="Arial" w:cs="Arial"/>
          <w:sz w:val="24"/>
          <w:szCs w:val="24"/>
        </w:rPr>
        <w:t xml:space="preserve"> on whether</w:t>
      </w:r>
      <w:r w:rsidRPr="000B4861">
        <w:rPr>
          <w:rFonts w:ascii="Arial" w:hAnsi="Arial" w:cs="Arial"/>
          <w:sz w:val="24"/>
          <w:szCs w:val="24"/>
        </w:rPr>
        <w:t xml:space="preserve"> “any issues relating to foreign affairs were involved in the immigration process”</w:t>
      </w:r>
      <w:r w:rsidR="00595418">
        <w:rPr>
          <w:rFonts w:ascii="Arial" w:hAnsi="Arial" w:cs="Arial"/>
          <w:sz w:val="24"/>
          <w:szCs w:val="24"/>
        </w:rPr>
        <w:t xml:space="preserve">. </w:t>
      </w:r>
      <w:r w:rsidRPr="000B4861">
        <w:rPr>
          <w:rFonts w:ascii="Arial" w:hAnsi="Arial" w:cs="Arial"/>
          <w:sz w:val="24"/>
          <w:szCs w:val="24"/>
        </w:rPr>
        <w:t xml:space="preserve">Lam also said she did not believe public confidence in ‘One Country, Two Systems’ would be affected by the decision to prevent Rogers </w:t>
      </w:r>
      <w:r w:rsidR="006C1046">
        <w:rPr>
          <w:rFonts w:ascii="Arial" w:hAnsi="Arial" w:cs="Arial"/>
          <w:sz w:val="24"/>
          <w:szCs w:val="24"/>
        </w:rPr>
        <w:t xml:space="preserve">from </w:t>
      </w:r>
      <w:r w:rsidRPr="000B4861">
        <w:rPr>
          <w:rFonts w:ascii="Arial" w:hAnsi="Arial" w:cs="Arial"/>
          <w:sz w:val="24"/>
          <w:szCs w:val="24"/>
        </w:rPr>
        <w:t>entering.</w:t>
      </w:r>
    </w:p>
    <w:p w14:paraId="3F675144" w14:textId="77777777" w:rsidR="00020501" w:rsidRPr="009644DA" w:rsidRDefault="00020501" w:rsidP="00020501">
      <w:pPr>
        <w:rPr>
          <w:rFonts w:ascii="Arial" w:hAnsi="Arial" w:cs="Arial"/>
          <w:sz w:val="24"/>
          <w:szCs w:val="24"/>
        </w:rPr>
      </w:pPr>
    </w:p>
    <w:p w14:paraId="79A5669B" w14:textId="77777777" w:rsidR="000338A6" w:rsidRPr="00601E95" w:rsidRDefault="000338A6" w:rsidP="00020501">
      <w:pPr>
        <w:rPr>
          <w:rFonts w:ascii="Arial" w:hAnsi="Arial" w:cs="Arial"/>
          <w:b/>
          <w:sz w:val="24"/>
          <w:szCs w:val="24"/>
        </w:rPr>
      </w:pPr>
      <w:r w:rsidRPr="00601E95">
        <w:rPr>
          <w:rFonts w:ascii="Arial" w:hAnsi="Arial" w:cs="Arial"/>
          <w:b/>
          <w:sz w:val="24"/>
          <w:szCs w:val="24"/>
        </w:rPr>
        <w:t>The Foreign Secretary made a statement on 11 October</w:t>
      </w:r>
      <w:r w:rsidR="001742B3" w:rsidRPr="00601E95">
        <w:rPr>
          <w:rFonts w:ascii="Arial" w:hAnsi="Arial" w:cs="Arial"/>
          <w:b/>
          <w:sz w:val="24"/>
          <w:szCs w:val="24"/>
        </w:rPr>
        <w:t>,</w:t>
      </w:r>
      <w:r w:rsidRPr="00601E95">
        <w:rPr>
          <w:rFonts w:ascii="Arial" w:hAnsi="Arial" w:cs="Arial"/>
          <w:b/>
          <w:sz w:val="24"/>
          <w:szCs w:val="24"/>
        </w:rPr>
        <w:t xml:space="preserve"> in which he said “I am very concerned that a UK national has been denied entry to Hong Kong. The British </w:t>
      </w:r>
      <w:r w:rsidR="00ED7C5F" w:rsidRPr="00601E95">
        <w:rPr>
          <w:rFonts w:ascii="Arial" w:hAnsi="Arial" w:cs="Arial"/>
          <w:b/>
          <w:sz w:val="24"/>
          <w:szCs w:val="24"/>
        </w:rPr>
        <w:t xml:space="preserve">Government </w:t>
      </w:r>
      <w:r w:rsidRPr="00601E95">
        <w:rPr>
          <w:rFonts w:ascii="Arial" w:hAnsi="Arial" w:cs="Arial"/>
          <w:b/>
          <w:sz w:val="24"/>
          <w:szCs w:val="24"/>
        </w:rPr>
        <w:t xml:space="preserve">will be seeking an urgent explanation from the Hong Kong authorities and from the Chinese </w:t>
      </w:r>
      <w:r w:rsidR="00ED7C5F" w:rsidRPr="00601E95">
        <w:rPr>
          <w:rFonts w:ascii="Arial" w:hAnsi="Arial" w:cs="Arial"/>
          <w:b/>
          <w:sz w:val="24"/>
          <w:szCs w:val="24"/>
        </w:rPr>
        <w:t>Government</w:t>
      </w:r>
      <w:r w:rsidRPr="00601E95">
        <w:rPr>
          <w:rFonts w:ascii="Arial" w:hAnsi="Arial" w:cs="Arial"/>
          <w:b/>
          <w:sz w:val="24"/>
          <w:szCs w:val="24"/>
        </w:rPr>
        <w:t>.”</w:t>
      </w:r>
    </w:p>
    <w:p w14:paraId="595E3E65" w14:textId="77777777" w:rsidR="000338A6" w:rsidRPr="000B4861" w:rsidRDefault="000338A6" w:rsidP="00020501">
      <w:pPr>
        <w:rPr>
          <w:rFonts w:ascii="Arial" w:hAnsi="Arial" w:cs="Arial"/>
          <w:sz w:val="24"/>
          <w:szCs w:val="24"/>
        </w:rPr>
      </w:pPr>
    </w:p>
    <w:p w14:paraId="0F8C8CB9" w14:textId="77777777" w:rsidR="00020501" w:rsidRDefault="00020501" w:rsidP="00020501">
      <w:pPr>
        <w:rPr>
          <w:rFonts w:ascii="Arial" w:hAnsi="Arial" w:cs="Arial"/>
          <w:sz w:val="24"/>
          <w:szCs w:val="24"/>
        </w:rPr>
      </w:pPr>
      <w:r w:rsidRPr="000B4861">
        <w:rPr>
          <w:rFonts w:ascii="Arial" w:hAnsi="Arial" w:cs="Arial"/>
          <w:sz w:val="24"/>
          <w:szCs w:val="24"/>
        </w:rPr>
        <w:t>The FCO summoned the Chinese Ambassador</w:t>
      </w:r>
      <w:r>
        <w:rPr>
          <w:rFonts w:ascii="Arial" w:hAnsi="Arial" w:cs="Arial"/>
          <w:sz w:val="24"/>
          <w:szCs w:val="24"/>
        </w:rPr>
        <w:t xml:space="preserve"> to London on 11 October</w:t>
      </w:r>
      <w:r w:rsidRPr="000B4861">
        <w:rPr>
          <w:rFonts w:ascii="Arial" w:hAnsi="Arial" w:cs="Arial"/>
          <w:sz w:val="24"/>
          <w:szCs w:val="24"/>
        </w:rPr>
        <w:t>, and the Minister of State for Foreign and Commonwealth Affairs, Mark Field</w:t>
      </w:r>
      <w:r>
        <w:rPr>
          <w:rFonts w:ascii="Arial" w:hAnsi="Arial" w:cs="Arial"/>
          <w:sz w:val="24"/>
          <w:szCs w:val="24"/>
        </w:rPr>
        <w:t xml:space="preserve"> MP</w:t>
      </w:r>
      <w:r w:rsidRPr="000B4861">
        <w:rPr>
          <w:rFonts w:ascii="Arial" w:hAnsi="Arial" w:cs="Arial"/>
          <w:sz w:val="24"/>
          <w:szCs w:val="24"/>
        </w:rPr>
        <w:t xml:space="preserve">, wrote to Hong Kong’s Chief Executive Carrie Lam about </w:t>
      </w:r>
      <w:r w:rsidR="007A3FB5">
        <w:rPr>
          <w:rFonts w:ascii="Arial" w:hAnsi="Arial" w:cs="Arial"/>
          <w:sz w:val="24"/>
          <w:szCs w:val="24"/>
        </w:rPr>
        <w:t>the</w:t>
      </w:r>
      <w:r w:rsidR="007A3FB5" w:rsidRPr="000B4861">
        <w:rPr>
          <w:rFonts w:ascii="Arial" w:hAnsi="Arial" w:cs="Arial"/>
          <w:sz w:val="24"/>
          <w:szCs w:val="24"/>
        </w:rPr>
        <w:t xml:space="preserve"> </w:t>
      </w:r>
      <w:r w:rsidRPr="000B4861">
        <w:rPr>
          <w:rFonts w:ascii="Arial" w:hAnsi="Arial" w:cs="Arial"/>
          <w:sz w:val="24"/>
          <w:szCs w:val="24"/>
        </w:rPr>
        <w:t>case</w:t>
      </w:r>
      <w:r w:rsidR="001742B3">
        <w:rPr>
          <w:rFonts w:ascii="Arial" w:hAnsi="Arial" w:cs="Arial"/>
          <w:sz w:val="24"/>
          <w:szCs w:val="24"/>
        </w:rPr>
        <w:t xml:space="preserve">. Mr Field asked </w:t>
      </w:r>
      <w:r>
        <w:rPr>
          <w:rFonts w:ascii="Arial" w:hAnsi="Arial" w:cs="Arial"/>
          <w:sz w:val="24"/>
          <w:szCs w:val="24"/>
        </w:rPr>
        <w:t xml:space="preserve">for clarification </w:t>
      </w:r>
      <w:r w:rsidR="001742B3">
        <w:rPr>
          <w:rFonts w:ascii="Arial" w:hAnsi="Arial" w:cs="Arial"/>
          <w:sz w:val="24"/>
          <w:szCs w:val="24"/>
        </w:rPr>
        <w:t xml:space="preserve">as to </w:t>
      </w:r>
      <w:r>
        <w:rPr>
          <w:rFonts w:ascii="Arial" w:hAnsi="Arial" w:cs="Arial"/>
          <w:sz w:val="24"/>
          <w:szCs w:val="24"/>
        </w:rPr>
        <w:t>whether the decision for denying Mr Rogers entry was taken in Beijing or Hong Kong</w:t>
      </w:r>
      <w:r w:rsidR="001742B3">
        <w:rPr>
          <w:rFonts w:ascii="Arial" w:hAnsi="Arial" w:cs="Arial"/>
          <w:sz w:val="24"/>
          <w:szCs w:val="24"/>
        </w:rPr>
        <w:t>,</w:t>
      </w:r>
      <w:r>
        <w:rPr>
          <w:rFonts w:ascii="Arial" w:hAnsi="Arial" w:cs="Arial"/>
          <w:sz w:val="24"/>
          <w:szCs w:val="24"/>
        </w:rPr>
        <w:t xml:space="preserve"> and </w:t>
      </w:r>
      <w:r w:rsidR="001742B3">
        <w:rPr>
          <w:rFonts w:ascii="Arial" w:hAnsi="Arial" w:cs="Arial"/>
          <w:sz w:val="24"/>
          <w:szCs w:val="24"/>
        </w:rPr>
        <w:t xml:space="preserve">made it clear that </w:t>
      </w:r>
      <w:r>
        <w:rPr>
          <w:rFonts w:ascii="Arial" w:hAnsi="Arial" w:cs="Arial"/>
          <w:sz w:val="24"/>
          <w:szCs w:val="24"/>
        </w:rPr>
        <w:t>the handling of the case raised serious questions about Hong Kong’s degree of autonomy.</w:t>
      </w:r>
      <w:r w:rsidR="002B776F">
        <w:rPr>
          <w:rFonts w:ascii="Arial" w:hAnsi="Arial" w:cs="Arial"/>
          <w:sz w:val="24"/>
          <w:szCs w:val="24"/>
        </w:rPr>
        <w:t xml:space="preserve"> </w:t>
      </w:r>
      <w:r w:rsidR="002B776F" w:rsidRPr="00F21DAF">
        <w:rPr>
          <w:rFonts w:ascii="Arial" w:hAnsi="Arial" w:cs="Arial"/>
          <w:sz w:val="24"/>
          <w:szCs w:val="24"/>
        </w:rPr>
        <w:t>The Chief Executive’s response was consistent with previous public comments made by the Hong Kong SAR Government.</w:t>
      </w:r>
    </w:p>
    <w:p w14:paraId="1DFF5B7E" w14:textId="77777777" w:rsidR="00020501" w:rsidRPr="000B4861" w:rsidRDefault="00020501" w:rsidP="00020501">
      <w:pPr>
        <w:rPr>
          <w:rFonts w:ascii="Arial" w:hAnsi="Arial" w:cs="Arial"/>
          <w:sz w:val="24"/>
          <w:szCs w:val="24"/>
        </w:rPr>
      </w:pPr>
    </w:p>
    <w:p w14:paraId="6865B2C8" w14:textId="77777777" w:rsidR="00020501" w:rsidRPr="00601E95" w:rsidRDefault="00020501" w:rsidP="00020501">
      <w:pPr>
        <w:rPr>
          <w:rFonts w:ascii="Arial" w:hAnsi="Arial" w:cs="Arial"/>
          <w:b/>
          <w:sz w:val="24"/>
          <w:szCs w:val="24"/>
        </w:rPr>
      </w:pPr>
      <w:r w:rsidRPr="00601E95">
        <w:rPr>
          <w:rFonts w:ascii="Arial" w:hAnsi="Arial" w:cs="Arial"/>
          <w:b/>
          <w:sz w:val="24"/>
          <w:szCs w:val="24"/>
        </w:rPr>
        <w:t xml:space="preserve">Hong Kong’s high degree of autonomy is enshrined in the Joint Declaration and Basic Law. </w:t>
      </w:r>
      <w:r w:rsidR="000A30B4" w:rsidRPr="00601E95">
        <w:rPr>
          <w:rFonts w:ascii="Arial" w:hAnsi="Arial" w:cs="Arial"/>
          <w:b/>
          <w:sz w:val="24"/>
          <w:szCs w:val="24"/>
        </w:rPr>
        <w:t>A</w:t>
      </w:r>
      <w:r w:rsidRPr="00601E95">
        <w:rPr>
          <w:rFonts w:ascii="Arial" w:hAnsi="Arial" w:cs="Arial"/>
          <w:b/>
          <w:sz w:val="24"/>
          <w:szCs w:val="24"/>
        </w:rPr>
        <w:t>ll territories can deny entry in accordance with relevant local laws</w:t>
      </w:r>
      <w:r w:rsidR="000A30B4" w:rsidRPr="00601E95">
        <w:rPr>
          <w:rFonts w:ascii="Arial" w:hAnsi="Arial" w:cs="Arial"/>
          <w:b/>
          <w:sz w:val="24"/>
          <w:szCs w:val="24"/>
        </w:rPr>
        <w:t>. However</w:t>
      </w:r>
      <w:r w:rsidR="00C34F54" w:rsidRPr="00601E95">
        <w:rPr>
          <w:rFonts w:ascii="Arial" w:hAnsi="Arial" w:cs="Arial"/>
          <w:b/>
          <w:sz w:val="24"/>
          <w:szCs w:val="24"/>
        </w:rPr>
        <w:t>,</w:t>
      </w:r>
      <w:r w:rsidRPr="00601E95">
        <w:rPr>
          <w:rFonts w:ascii="Arial" w:hAnsi="Arial" w:cs="Arial"/>
          <w:b/>
          <w:sz w:val="24"/>
          <w:szCs w:val="24"/>
        </w:rPr>
        <w:t xml:space="preserve"> international confidence in Hong Kong’s high degree of autonomy will be undermined if </w:t>
      </w:r>
      <w:r w:rsidR="00AC780D" w:rsidRPr="00601E95">
        <w:rPr>
          <w:rFonts w:ascii="Arial" w:hAnsi="Arial" w:cs="Arial"/>
          <w:b/>
          <w:sz w:val="24"/>
          <w:szCs w:val="24"/>
        </w:rPr>
        <w:t xml:space="preserve">individuals </w:t>
      </w:r>
      <w:r w:rsidR="000A30B4" w:rsidRPr="00601E95">
        <w:rPr>
          <w:rFonts w:ascii="Arial" w:hAnsi="Arial" w:cs="Arial"/>
          <w:b/>
          <w:sz w:val="24"/>
          <w:szCs w:val="24"/>
        </w:rPr>
        <w:t xml:space="preserve">who lawfully express their political views </w:t>
      </w:r>
      <w:r w:rsidR="00AC780D" w:rsidRPr="00601E95">
        <w:rPr>
          <w:rFonts w:ascii="Arial" w:hAnsi="Arial" w:cs="Arial"/>
          <w:b/>
          <w:sz w:val="24"/>
          <w:szCs w:val="24"/>
        </w:rPr>
        <w:t>are denied entry to Hong Kong under pressure from the Chinese authorities.</w:t>
      </w:r>
    </w:p>
    <w:p w14:paraId="2088A3D6" w14:textId="77777777" w:rsidR="00020501" w:rsidRPr="00A976C3" w:rsidRDefault="00020501" w:rsidP="00020501">
      <w:pPr>
        <w:rPr>
          <w:rFonts w:ascii="Arial" w:hAnsi="Arial" w:cs="Arial"/>
          <w:sz w:val="24"/>
          <w:szCs w:val="24"/>
        </w:rPr>
      </w:pPr>
    </w:p>
    <w:p w14:paraId="350201EA" w14:textId="77777777" w:rsidR="000B4861" w:rsidRPr="000B4861" w:rsidRDefault="000B4861" w:rsidP="00C978D3">
      <w:pPr>
        <w:pStyle w:val="Heading1"/>
      </w:pPr>
      <w:bookmarkStart w:id="12" w:name="_Toc506803928"/>
      <w:r w:rsidRPr="000B4861">
        <w:t>Co-location of mainland officials at West Kowloon Terminus</w:t>
      </w:r>
      <w:bookmarkEnd w:id="12"/>
    </w:p>
    <w:p w14:paraId="29103830" w14:textId="77777777" w:rsidR="000B4861" w:rsidRPr="000B4861" w:rsidRDefault="000B4861" w:rsidP="000B4861">
      <w:pPr>
        <w:rPr>
          <w:rFonts w:ascii="Arial" w:hAnsi="Arial" w:cs="Arial"/>
          <w:sz w:val="24"/>
          <w:szCs w:val="24"/>
        </w:rPr>
      </w:pPr>
    </w:p>
    <w:p w14:paraId="6E485C88" w14:textId="77777777" w:rsidR="000B4861" w:rsidRPr="000B4861" w:rsidRDefault="000B4861" w:rsidP="000B4861">
      <w:pPr>
        <w:rPr>
          <w:rFonts w:ascii="Arial" w:hAnsi="Arial" w:cs="Arial"/>
          <w:sz w:val="24"/>
          <w:szCs w:val="24"/>
        </w:rPr>
      </w:pPr>
      <w:r w:rsidRPr="000B4861">
        <w:rPr>
          <w:rFonts w:ascii="Arial" w:hAnsi="Arial" w:cs="Arial"/>
          <w:sz w:val="24"/>
          <w:szCs w:val="24"/>
        </w:rPr>
        <w:t xml:space="preserve">In a Decision issued on 27 December, the NPCSC approved the Co-Operation Arrangement signed in November by Guangzhou and the Hong Kong SAR authorities on the establishment of a joint checkpoint on the territory of the SAR. Under the terms of the Agreement, mainland officials will have jurisdiction over part of the West Kowloon terminus for the new high-speed rail link to the mainland when it is operational. The legal basis for the joint checkpoint has been the subject of intense debate </w:t>
      </w:r>
      <w:r w:rsidR="00070241">
        <w:rPr>
          <w:rFonts w:ascii="Arial" w:hAnsi="Arial" w:cs="Arial"/>
          <w:sz w:val="24"/>
          <w:szCs w:val="24"/>
        </w:rPr>
        <w:t>for</w:t>
      </w:r>
      <w:r w:rsidR="00070241" w:rsidRPr="000B4861">
        <w:rPr>
          <w:rFonts w:ascii="Arial" w:hAnsi="Arial" w:cs="Arial"/>
          <w:sz w:val="24"/>
          <w:szCs w:val="24"/>
        </w:rPr>
        <w:t xml:space="preserve"> </w:t>
      </w:r>
      <w:r w:rsidRPr="000B4861">
        <w:rPr>
          <w:rFonts w:ascii="Arial" w:hAnsi="Arial" w:cs="Arial"/>
          <w:sz w:val="24"/>
          <w:szCs w:val="24"/>
        </w:rPr>
        <w:t xml:space="preserve">much of the year because Article 18 of the Basic Law stipulates that </w:t>
      </w:r>
      <w:r w:rsidR="007036C6">
        <w:rPr>
          <w:rFonts w:ascii="Arial" w:hAnsi="Arial" w:cs="Arial"/>
          <w:sz w:val="24"/>
          <w:szCs w:val="24"/>
        </w:rPr>
        <w:t xml:space="preserve">Chinese </w:t>
      </w:r>
      <w:r w:rsidRPr="000B4861">
        <w:rPr>
          <w:rFonts w:ascii="Arial" w:hAnsi="Arial" w:cs="Arial"/>
          <w:sz w:val="24"/>
          <w:szCs w:val="24"/>
        </w:rPr>
        <w:t>national laws shall not be applied in the SAR.</w:t>
      </w:r>
    </w:p>
    <w:p w14:paraId="6912B81A" w14:textId="77777777" w:rsidR="00CE3B3A" w:rsidRDefault="00CE3B3A" w:rsidP="000B4861">
      <w:pPr>
        <w:rPr>
          <w:rFonts w:ascii="Arial" w:hAnsi="Arial" w:cs="Arial"/>
          <w:sz w:val="24"/>
          <w:szCs w:val="24"/>
        </w:rPr>
      </w:pPr>
    </w:p>
    <w:p w14:paraId="0E2DB077" w14:textId="77777777" w:rsidR="000B4861" w:rsidRPr="000B4861" w:rsidRDefault="000B4861" w:rsidP="000B4861">
      <w:pPr>
        <w:rPr>
          <w:rFonts w:ascii="Arial" w:hAnsi="Arial" w:cs="Arial"/>
          <w:sz w:val="24"/>
          <w:szCs w:val="24"/>
        </w:rPr>
      </w:pPr>
      <w:r w:rsidRPr="000B4861">
        <w:rPr>
          <w:rFonts w:ascii="Arial" w:hAnsi="Arial" w:cs="Arial"/>
          <w:sz w:val="24"/>
          <w:szCs w:val="24"/>
        </w:rPr>
        <w:t xml:space="preserve">Following the NPCSC’s Decision, the Hong Kong SAR Government stated that there was no legal basis in the Basic Law </w:t>
      </w:r>
      <w:r w:rsidR="004707EE">
        <w:rPr>
          <w:rFonts w:ascii="Arial" w:hAnsi="Arial" w:cs="Arial"/>
          <w:sz w:val="24"/>
          <w:szCs w:val="24"/>
        </w:rPr>
        <w:t xml:space="preserve">for co-location </w:t>
      </w:r>
      <w:r w:rsidRPr="000B4861">
        <w:rPr>
          <w:rFonts w:ascii="Arial" w:hAnsi="Arial" w:cs="Arial"/>
          <w:sz w:val="24"/>
          <w:szCs w:val="24"/>
        </w:rPr>
        <w:t xml:space="preserve">because the drafters could not have envisaged any such arrangement at the time the Basic Law was written. The NPCSC </w:t>
      </w:r>
      <w:r w:rsidR="00CF0502">
        <w:rPr>
          <w:rFonts w:ascii="Arial" w:hAnsi="Arial" w:cs="Arial"/>
          <w:sz w:val="24"/>
          <w:szCs w:val="24"/>
        </w:rPr>
        <w:t xml:space="preserve">claimed that the </w:t>
      </w:r>
      <w:r w:rsidRPr="000B4861">
        <w:rPr>
          <w:rFonts w:ascii="Arial" w:hAnsi="Arial" w:cs="Arial"/>
          <w:sz w:val="24"/>
          <w:szCs w:val="24"/>
        </w:rPr>
        <w:t xml:space="preserve">Decision itself confirmed that the arrangement was consistent with the PRC </w:t>
      </w:r>
      <w:r w:rsidR="004C4B32">
        <w:rPr>
          <w:rFonts w:ascii="Arial" w:hAnsi="Arial" w:cs="Arial"/>
          <w:sz w:val="24"/>
          <w:szCs w:val="24"/>
        </w:rPr>
        <w:t>c</w:t>
      </w:r>
      <w:r w:rsidR="004C4B32" w:rsidRPr="000B4861">
        <w:rPr>
          <w:rFonts w:ascii="Arial" w:hAnsi="Arial" w:cs="Arial"/>
          <w:sz w:val="24"/>
          <w:szCs w:val="24"/>
        </w:rPr>
        <w:t xml:space="preserve">onstitution </w:t>
      </w:r>
      <w:r w:rsidRPr="000B4861">
        <w:rPr>
          <w:rFonts w:ascii="Arial" w:hAnsi="Arial" w:cs="Arial"/>
          <w:sz w:val="24"/>
          <w:szCs w:val="24"/>
        </w:rPr>
        <w:t>and the Basic Law.</w:t>
      </w:r>
    </w:p>
    <w:p w14:paraId="09D771BE" w14:textId="77777777" w:rsidR="000B4861" w:rsidRPr="000B4861" w:rsidRDefault="000B4861" w:rsidP="000B4861">
      <w:pPr>
        <w:rPr>
          <w:rFonts w:ascii="Arial" w:hAnsi="Arial" w:cs="Arial"/>
          <w:sz w:val="24"/>
          <w:szCs w:val="24"/>
        </w:rPr>
      </w:pPr>
    </w:p>
    <w:p w14:paraId="29333574" w14:textId="77777777" w:rsidR="000B4861" w:rsidRPr="000B4861" w:rsidRDefault="000B4861" w:rsidP="000B4861">
      <w:pPr>
        <w:rPr>
          <w:rFonts w:ascii="Arial" w:hAnsi="Arial" w:cs="Arial"/>
          <w:sz w:val="24"/>
          <w:szCs w:val="24"/>
        </w:rPr>
      </w:pPr>
      <w:r w:rsidRPr="000B4861">
        <w:rPr>
          <w:rFonts w:ascii="Arial" w:hAnsi="Arial" w:cs="Arial"/>
          <w:sz w:val="24"/>
          <w:szCs w:val="24"/>
        </w:rPr>
        <w:t>The NPCSC</w:t>
      </w:r>
      <w:r w:rsidR="004006D8">
        <w:rPr>
          <w:rFonts w:ascii="Arial" w:hAnsi="Arial" w:cs="Arial"/>
          <w:sz w:val="24"/>
          <w:szCs w:val="24"/>
        </w:rPr>
        <w:t>’s</w:t>
      </w:r>
      <w:r w:rsidRPr="000B4861">
        <w:rPr>
          <w:rFonts w:ascii="Arial" w:hAnsi="Arial" w:cs="Arial"/>
          <w:sz w:val="24"/>
          <w:szCs w:val="24"/>
        </w:rPr>
        <w:t xml:space="preserve"> explanation of </w:t>
      </w:r>
      <w:r w:rsidR="004006D8">
        <w:rPr>
          <w:rFonts w:ascii="Arial" w:hAnsi="Arial" w:cs="Arial"/>
          <w:sz w:val="24"/>
          <w:szCs w:val="24"/>
        </w:rPr>
        <w:t xml:space="preserve">its </w:t>
      </w:r>
      <w:r w:rsidRPr="000B4861">
        <w:rPr>
          <w:rFonts w:ascii="Arial" w:hAnsi="Arial" w:cs="Arial"/>
          <w:sz w:val="24"/>
          <w:szCs w:val="24"/>
        </w:rPr>
        <w:t>decision said that a number of Basic Law articles, including Article 2</w:t>
      </w:r>
      <w:r w:rsidR="004006D8">
        <w:rPr>
          <w:rFonts w:ascii="Arial" w:hAnsi="Arial" w:cs="Arial"/>
          <w:sz w:val="24"/>
          <w:szCs w:val="24"/>
        </w:rPr>
        <w:t>,</w:t>
      </w:r>
      <w:r w:rsidRPr="000B4861">
        <w:rPr>
          <w:rFonts w:ascii="Arial" w:hAnsi="Arial" w:cs="Arial"/>
          <w:sz w:val="24"/>
          <w:szCs w:val="24"/>
        </w:rPr>
        <w:t xml:space="preserve"> provided the source of power for co-location. </w:t>
      </w:r>
      <w:r w:rsidR="004006D8">
        <w:rPr>
          <w:rFonts w:ascii="Arial" w:hAnsi="Arial" w:cs="Arial"/>
          <w:sz w:val="24"/>
          <w:szCs w:val="24"/>
        </w:rPr>
        <w:t>It</w:t>
      </w:r>
      <w:r w:rsidR="004006D8" w:rsidRPr="000B4861">
        <w:rPr>
          <w:rFonts w:ascii="Arial" w:hAnsi="Arial" w:cs="Arial"/>
          <w:sz w:val="24"/>
          <w:szCs w:val="24"/>
        </w:rPr>
        <w:t xml:space="preserve"> </w:t>
      </w:r>
      <w:r w:rsidRPr="000B4861">
        <w:rPr>
          <w:rFonts w:ascii="Arial" w:hAnsi="Arial" w:cs="Arial"/>
          <w:sz w:val="24"/>
          <w:szCs w:val="24"/>
        </w:rPr>
        <w:t>also argued that Article 18 was meant to stop mainland laws applying to the whole of Hong Kong</w:t>
      </w:r>
      <w:r w:rsidR="004006D8">
        <w:rPr>
          <w:rFonts w:ascii="Arial" w:hAnsi="Arial" w:cs="Arial"/>
          <w:sz w:val="24"/>
          <w:szCs w:val="24"/>
        </w:rPr>
        <w:t>,</w:t>
      </w:r>
      <w:r w:rsidRPr="000B4861">
        <w:rPr>
          <w:rFonts w:ascii="Arial" w:hAnsi="Arial" w:cs="Arial"/>
          <w:sz w:val="24"/>
          <w:szCs w:val="24"/>
        </w:rPr>
        <w:t xml:space="preserve"> rather than a designated area. Many in the legal community criticised the Decision</w:t>
      </w:r>
      <w:r w:rsidR="00754165">
        <w:rPr>
          <w:rFonts w:ascii="Arial" w:hAnsi="Arial" w:cs="Arial"/>
          <w:sz w:val="24"/>
          <w:szCs w:val="24"/>
        </w:rPr>
        <w:t xml:space="preserve"> and the explanations put forward by the Hong Kong SAR Government and Beijing</w:t>
      </w:r>
      <w:r w:rsidRPr="000B4861">
        <w:rPr>
          <w:rFonts w:ascii="Arial" w:hAnsi="Arial" w:cs="Arial"/>
          <w:sz w:val="24"/>
          <w:szCs w:val="24"/>
        </w:rPr>
        <w:t>, arguing that the proposed arrangement was in conflict with Article 18 and that an NPCSC Decision along these lines did not provide an appropriate legal base.</w:t>
      </w:r>
    </w:p>
    <w:p w14:paraId="2C967C28" w14:textId="77777777" w:rsidR="000B4861" w:rsidRPr="000B4861" w:rsidRDefault="000B4861" w:rsidP="000B4861">
      <w:pPr>
        <w:rPr>
          <w:rFonts w:ascii="Arial" w:hAnsi="Arial" w:cs="Arial"/>
          <w:sz w:val="24"/>
          <w:szCs w:val="24"/>
        </w:rPr>
      </w:pPr>
    </w:p>
    <w:p w14:paraId="2425DC48" w14:textId="77777777" w:rsidR="000B4861" w:rsidRPr="000B4861" w:rsidRDefault="000B4861" w:rsidP="000B4861">
      <w:pPr>
        <w:rPr>
          <w:rFonts w:ascii="Arial" w:hAnsi="Arial" w:cs="Arial"/>
          <w:sz w:val="24"/>
          <w:szCs w:val="24"/>
        </w:rPr>
      </w:pPr>
      <w:r w:rsidRPr="000B4861">
        <w:rPr>
          <w:rFonts w:ascii="Arial" w:hAnsi="Arial" w:cs="Arial"/>
          <w:sz w:val="24"/>
          <w:szCs w:val="24"/>
        </w:rPr>
        <w:t>The Hong Kong Bar Association said</w:t>
      </w:r>
      <w:r w:rsidR="000A2322">
        <w:rPr>
          <w:rFonts w:ascii="Arial" w:hAnsi="Arial" w:cs="Arial"/>
          <w:sz w:val="24"/>
          <w:szCs w:val="24"/>
        </w:rPr>
        <w:t>, in a statement issued on 28 December 2017,</w:t>
      </w:r>
      <w:r w:rsidRPr="000B4861">
        <w:rPr>
          <w:rFonts w:ascii="Arial" w:hAnsi="Arial" w:cs="Arial"/>
          <w:sz w:val="24"/>
          <w:szCs w:val="24"/>
        </w:rPr>
        <w:t xml:space="preserve"> that</w:t>
      </w:r>
      <w:r w:rsidR="000A2322">
        <w:rPr>
          <w:rFonts w:ascii="Arial" w:hAnsi="Arial" w:cs="Arial"/>
          <w:sz w:val="24"/>
          <w:szCs w:val="24"/>
        </w:rPr>
        <w:t xml:space="preserve"> the Decision</w:t>
      </w:r>
      <w:r w:rsidRPr="000B4861">
        <w:rPr>
          <w:rFonts w:ascii="Arial" w:hAnsi="Arial" w:cs="Arial"/>
          <w:sz w:val="24"/>
          <w:szCs w:val="24"/>
        </w:rPr>
        <w:t xml:space="preserve"> “plainly amounts to an announcement by the NPCSC that the Co-operation Agreement complies with the </w:t>
      </w:r>
      <w:r w:rsidR="004C4B32">
        <w:rPr>
          <w:rFonts w:ascii="Arial" w:hAnsi="Arial" w:cs="Arial"/>
          <w:sz w:val="24"/>
          <w:szCs w:val="24"/>
        </w:rPr>
        <w:t>c</w:t>
      </w:r>
      <w:r w:rsidR="004C4B32" w:rsidRPr="000B4861">
        <w:rPr>
          <w:rFonts w:ascii="Arial" w:hAnsi="Arial" w:cs="Arial"/>
          <w:sz w:val="24"/>
          <w:szCs w:val="24"/>
        </w:rPr>
        <w:t xml:space="preserve">onstitution </w:t>
      </w:r>
      <w:r w:rsidRPr="000B4861">
        <w:rPr>
          <w:rFonts w:ascii="Arial" w:hAnsi="Arial" w:cs="Arial"/>
          <w:sz w:val="24"/>
          <w:szCs w:val="24"/>
        </w:rPr>
        <w:t xml:space="preserve">and the Basic Law </w:t>
      </w:r>
      <w:r w:rsidR="00020501">
        <w:rPr>
          <w:rFonts w:ascii="Arial" w:hAnsi="Arial" w:cs="Arial"/>
          <w:sz w:val="24"/>
          <w:szCs w:val="24"/>
        </w:rPr>
        <w:t>‘</w:t>
      </w:r>
      <w:r w:rsidRPr="000B4861">
        <w:rPr>
          <w:rFonts w:ascii="Arial" w:hAnsi="Arial" w:cs="Arial"/>
          <w:sz w:val="24"/>
          <w:szCs w:val="24"/>
        </w:rPr>
        <w:t>just because the NPCSC says so</w:t>
      </w:r>
      <w:r w:rsidR="004707EE">
        <w:rPr>
          <w:rFonts w:ascii="Arial" w:hAnsi="Arial" w:cs="Arial"/>
          <w:sz w:val="24"/>
          <w:szCs w:val="24"/>
        </w:rPr>
        <w:t>’</w:t>
      </w:r>
      <w:r w:rsidRPr="000B4861">
        <w:rPr>
          <w:rFonts w:ascii="Arial" w:hAnsi="Arial" w:cs="Arial"/>
          <w:sz w:val="24"/>
          <w:szCs w:val="24"/>
        </w:rPr>
        <w:t>”</w:t>
      </w:r>
      <w:r w:rsidR="00046E9D">
        <w:rPr>
          <w:rFonts w:ascii="Arial" w:hAnsi="Arial" w:cs="Arial"/>
          <w:sz w:val="24"/>
          <w:szCs w:val="24"/>
        </w:rPr>
        <w:t>.</w:t>
      </w:r>
      <w:r w:rsidRPr="000B4861">
        <w:rPr>
          <w:rFonts w:ascii="Arial" w:hAnsi="Arial" w:cs="Arial"/>
          <w:sz w:val="24"/>
          <w:szCs w:val="24"/>
        </w:rPr>
        <w:t xml:space="preserve"> </w:t>
      </w:r>
      <w:r w:rsidR="00046E9D">
        <w:rPr>
          <w:rFonts w:ascii="Arial" w:hAnsi="Arial" w:cs="Arial"/>
          <w:sz w:val="24"/>
          <w:szCs w:val="24"/>
        </w:rPr>
        <w:t xml:space="preserve">The </w:t>
      </w:r>
      <w:r w:rsidR="00B573DF">
        <w:rPr>
          <w:rFonts w:ascii="Arial" w:hAnsi="Arial" w:cs="Arial"/>
          <w:sz w:val="24"/>
          <w:szCs w:val="24"/>
        </w:rPr>
        <w:t xml:space="preserve">Bar </w:t>
      </w:r>
      <w:r w:rsidR="00046E9D">
        <w:rPr>
          <w:rFonts w:ascii="Arial" w:hAnsi="Arial" w:cs="Arial"/>
          <w:sz w:val="24"/>
          <w:szCs w:val="24"/>
        </w:rPr>
        <w:t xml:space="preserve">Association </w:t>
      </w:r>
      <w:r w:rsidR="000A2322">
        <w:rPr>
          <w:rFonts w:ascii="Arial" w:hAnsi="Arial" w:cs="Arial"/>
          <w:sz w:val="24"/>
          <w:szCs w:val="24"/>
        </w:rPr>
        <w:t>described this move as “the most retrograde step to date in the implementation of the Basic Law</w:t>
      </w:r>
      <w:r w:rsidR="00046E9D">
        <w:rPr>
          <w:rFonts w:ascii="Arial" w:hAnsi="Arial" w:cs="Arial"/>
          <w:sz w:val="24"/>
          <w:szCs w:val="24"/>
        </w:rPr>
        <w:t>” and added that it “</w:t>
      </w:r>
      <w:r w:rsidR="000A2322">
        <w:rPr>
          <w:rFonts w:ascii="Arial" w:hAnsi="Arial" w:cs="Arial"/>
          <w:sz w:val="24"/>
          <w:szCs w:val="24"/>
        </w:rPr>
        <w:t>severely undermines public confidence in ‘</w:t>
      </w:r>
      <w:r w:rsidR="00046E9D">
        <w:rPr>
          <w:rFonts w:ascii="Arial" w:hAnsi="Arial" w:cs="Arial"/>
          <w:sz w:val="24"/>
          <w:szCs w:val="24"/>
        </w:rPr>
        <w:t>O</w:t>
      </w:r>
      <w:r w:rsidR="000A2322">
        <w:rPr>
          <w:rFonts w:ascii="Arial" w:hAnsi="Arial" w:cs="Arial"/>
          <w:sz w:val="24"/>
          <w:szCs w:val="24"/>
        </w:rPr>
        <w:t xml:space="preserve">ne </w:t>
      </w:r>
      <w:r w:rsidR="00046E9D">
        <w:rPr>
          <w:rFonts w:ascii="Arial" w:hAnsi="Arial" w:cs="Arial"/>
          <w:sz w:val="24"/>
          <w:szCs w:val="24"/>
        </w:rPr>
        <w:t>C</w:t>
      </w:r>
      <w:r w:rsidR="000A2322">
        <w:rPr>
          <w:rFonts w:ascii="Arial" w:hAnsi="Arial" w:cs="Arial"/>
          <w:sz w:val="24"/>
          <w:szCs w:val="24"/>
        </w:rPr>
        <w:t xml:space="preserve">ountry, </w:t>
      </w:r>
      <w:r w:rsidR="00046E9D">
        <w:rPr>
          <w:rFonts w:ascii="Arial" w:hAnsi="Arial" w:cs="Arial"/>
          <w:sz w:val="24"/>
          <w:szCs w:val="24"/>
        </w:rPr>
        <w:t>T</w:t>
      </w:r>
      <w:r w:rsidR="000A2322">
        <w:rPr>
          <w:rFonts w:ascii="Arial" w:hAnsi="Arial" w:cs="Arial"/>
          <w:sz w:val="24"/>
          <w:szCs w:val="24"/>
        </w:rPr>
        <w:t xml:space="preserve">wo </w:t>
      </w:r>
      <w:r w:rsidR="00046E9D">
        <w:rPr>
          <w:rFonts w:ascii="Arial" w:hAnsi="Arial" w:cs="Arial"/>
          <w:sz w:val="24"/>
          <w:szCs w:val="24"/>
        </w:rPr>
        <w:t>S</w:t>
      </w:r>
      <w:r w:rsidR="000A2322">
        <w:rPr>
          <w:rFonts w:ascii="Arial" w:hAnsi="Arial" w:cs="Arial"/>
          <w:sz w:val="24"/>
          <w:szCs w:val="24"/>
        </w:rPr>
        <w:t>ystems’ and the rule of law in the HKSAR”.</w:t>
      </w:r>
    </w:p>
    <w:p w14:paraId="5B807026" w14:textId="77777777" w:rsidR="000B4861" w:rsidRPr="000B4861" w:rsidRDefault="000B4861" w:rsidP="000B4861">
      <w:pPr>
        <w:pStyle w:val="Default"/>
        <w:rPr>
          <w:rFonts w:ascii="Arial" w:eastAsia="MS PGothic" w:hAnsi="Arial" w:cs="Arial"/>
          <w:lang w:eastAsia="ja-JP"/>
        </w:rPr>
      </w:pPr>
    </w:p>
    <w:p w14:paraId="695B5245" w14:textId="77777777" w:rsidR="00903C5E" w:rsidRDefault="000B4861" w:rsidP="000B4861">
      <w:pPr>
        <w:pStyle w:val="Default"/>
        <w:rPr>
          <w:rFonts w:ascii="Arial" w:eastAsia="MS PGothic" w:hAnsi="Arial" w:cs="Arial"/>
          <w:lang w:eastAsia="ja-JP"/>
        </w:rPr>
      </w:pPr>
      <w:r w:rsidRPr="000B4861">
        <w:rPr>
          <w:rFonts w:ascii="Arial" w:eastAsia="MS PGothic" w:hAnsi="Arial" w:cs="Arial"/>
          <w:lang w:eastAsia="ja-JP"/>
        </w:rPr>
        <w:t xml:space="preserve">The </w:t>
      </w:r>
      <w:r w:rsidR="00903C5E">
        <w:rPr>
          <w:rFonts w:ascii="Arial" w:hAnsi="Arial" w:cs="Arial"/>
        </w:rPr>
        <w:t xml:space="preserve">SAR Government </w:t>
      </w:r>
      <w:r w:rsidRPr="000B4861">
        <w:rPr>
          <w:rFonts w:ascii="Arial" w:eastAsia="MS PGothic" w:hAnsi="Arial" w:cs="Arial"/>
          <w:lang w:eastAsia="ja-JP"/>
        </w:rPr>
        <w:t>issued a statement refuting the Bar Association’s accusations</w:t>
      </w:r>
      <w:r w:rsidR="00903C5E">
        <w:rPr>
          <w:rFonts w:ascii="Arial" w:eastAsia="MS PGothic" w:hAnsi="Arial" w:cs="Arial"/>
          <w:lang w:eastAsia="ja-JP"/>
        </w:rPr>
        <w:t xml:space="preserve">. It said that </w:t>
      </w:r>
      <w:r w:rsidRPr="000B4861">
        <w:rPr>
          <w:rFonts w:ascii="Arial" w:eastAsia="MS PGothic" w:hAnsi="Arial" w:cs="Arial"/>
          <w:lang w:eastAsia="ja-JP"/>
        </w:rPr>
        <w:t xml:space="preserve">“there is absolutely no question of the </w:t>
      </w:r>
      <w:r w:rsidR="004C4B32">
        <w:rPr>
          <w:rFonts w:ascii="Arial" w:eastAsia="MS PGothic" w:hAnsi="Arial" w:cs="Arial"/>
          <w:lang w:eastAsia="ja-JP"/>
        </w:rPr>
        <w:t>c</w:t>
      </w:r>
      <w:r w:rsidR="004C4B32" w:rsidRPr="000B4861">
        <w:rPr>
          <w:rFonts w:ascii="Arial" w:eastAsia="MS PGothic" w:hAnsi="Arial" w:cs="Arial"/>
          <w:lang w:eastAsia="ja-JP"/>
        </w:rPr>
        <w:t>onstitution</w:t>
      </w:r>
      <w:r w:rsidRPr="000B4861">
        <w:rPr>
          <w:rFonts w:ascii="Arial" w:eastAsia="MS PGothic" w:hAnsi="Arial" w:cs="Arial"/>
          <w:lang w:eastAsia="ja-JP"/>
        </w:rPr>
        <w:t xml:space="preserve">, the Basic Law or </w:t>
      </w:r>
      <w:r w:rsidR="00903C5E">
        <w:rPr>
          <w:rFonts w:ascii="Arial" w:eastAsia="MS PGothic" w:hAnsi="Arial" w:cs="Arial"/>
          <w:lang w:eastAsia="ja-JP"/>
        </w:rPr>
        <w:t>‘O</w:t>
      </w:r>
      <w:r w:rsidRPr="000B4861">
        <w:rPr>
          <w:rFonts w:ascii="Arial" w:eastAsia="MS PGothic" w:hAnsi="Arial" w:cs="Arial"/>
          <w:lang w:eastAsia="ja-JP"/>
        </w:rPr>
        <w:t xml:space="preserve">ne </w:t>
      </w:r>
      <w:r w:rsidR="00903C5E">
        <w:rPr>
          <w:rFonts w:ascii="Arial" w:eastAsia="MS PGothic" w:hAnsi="Arial" w:cs="Arial"/>
          <w:lang w:eastAsia="ja-JP"/>
        </w:rPr>
        <w:t>C</w:t>
      </w:r>
      <w:r w:rsidRPr="000B4861">
        <w:rPr>
          <w:rFonts w:ascii="Arial" w:eastAsia="MS PGothic" w:hAnsi="Arial" w:cs="Arial"/>
          <w:lang w:eastAsia="ja-JP"/>
        </w:rPr>
        <w:t xml:space="preserve">ountry, </w:t>
      </w:r>
      <w:r w:rsidR="00903C5E">
        <w:rPr>
          <w:rFonts w:ascii="Arial" w:eastAsia="MS PGothic" w:hAnsi="Arial" w:cs="Arial"/>
          <w:lang w:eastAsia="ja-JP"/>
        </w:rPr>
        <w:t>T</w:t>
      </w:r>
      <w:r w:rsidRPr="000B4861">
        <w:rPr>
          <w:rFonts w:ascii="Arial" w:eastAsia="MS PGothic" w:hAnsi="Arial" w:cs="Arial"/>
          <w:lang w:eastAsia="ja-JP"/>
        </w:rPr>
        <w:t xml:space="preserve">wo </w:t>
      </w:r>
      <w:r w:rsidR="00903C5E">
        <w:rPr>
          <w:rFonts w:ascii="Arial" w:eastAsia="MS PGothic" w:hAnsi="Arial" w:cs="Arial"/>
          <w:lang w:eastAsia="ja-JP"/>
        </w:rPr>
        <w:t>S</w:t>
      </w:r>
      <w:r w:rsidRPr="000B4861">
        <w:rPr>
          <w:rFonts w:ascii="Arial" w:eastAsia="MS PGothic" w:hAnsi="Arial" w:cs="Arial"/>
          <w:lang w:eastAsia="ja-JP"/>
        </w:rPr>
        <w:t>ystems</w:t>
      </w:r>
      <w:r w:rsidR="00903C5E">
        <w:rPr>
          <w:rFonts w:ascii="Arial" w:eastAsia="MS PGothic" w:hAnsi="Arial" w:cs="Arial"/>
          <w:lang w:eastAsia="ja-JP"/>
        </w:rPr>
        <w:t>’</w:t>
      </w:r>
      <w:r w:rsidRPr="000B4861">
        <w:rPr>
          <w:rFonts w:ascii="Arial" w:eastAsia="MS PGothic" w:hAnsi="Arial" w:cs="Arial"/>
          <w:lang w:eastAsia="ja-JP"/>
        </w:rPr>
        <w:t xml:space="preserve"> being disregarded or disrespected just because the subject matter concerns </w:t>
      </w:r>
      <w:r w:rsidR="00903C5E">
        <w:rPr>
          <w:rFonts w:ascii="Arial" w:eastAsia="MS PGothic" w:hAnsi="Arial" w:cs="Arial"/>
          <w:lang w:eastAsia="ja-JP"/>
        </w:rPr>
        <w:t>‘</w:t>
      </w:r>
      <w:r w:rsidRPr="000B4861">
        <w:rPr>
          <w:rFonts w:ascii="Arial" w:eastAsia="MS PGothic" w:hAnsi="Arial" w:cs="Arial"/>
          <w:lang w:eastAsia="ja-JP"/>
        </w:rPr>
        <w:t>a good thing</w:t>
      </w:r>
      <w:r w:rsidR="00903C5E">
        <w:rPr>
          <w:rFonts w:ascii="Arial" w:eastAsia="MS PGothic" w:hAnsi="Arial" w:cs="Arial"/>
          <w:lang w:eastAsia="ja-JP"/>
        </w:rPr>
        <w:t>’”</w:t>
      </w:r>
      <w:r w:rsidRPr="000B4861">
        <w:rPr>
          <w:rFonts w:ascii="Arial" w:eastAsia="MS PGothic" w:hAnsi="Arial" w:cs="Arial"/>
          <w:lang w:eastAsia="ja-JP"/>
        </w:rPr>
        <w:t>. On the question of the constitutionality of the co</w:t>
      </w:r>
      <w:r w:rsidR="00DF5C20">
        <w:rPr>
          <w:rFonts w:ascii="Arial" w:eastAsia="MS PGothic" w:hAnsi="Arial" w:cs="Arial"/>
          <w:lang w:eastAsia="ja-JP"/>
        </w:rPr>
        <w:t>-</w:t>
      </w:r>
      <w:r w:rsidRPr="000B4861">
        <w:rPr>
          <w:rFonts w:ascii="Arial" w:eastAsia="MS PGothic" w:hAnsi="Arial" w:cs="Arial"/>
          <w:lang w:eastAsia="ja-JP"/>
        </w:rPr>
        <w:t xml:space="preserve">location </w:t>
      </w:r>
      <w:r w:rsidR="00020501" w:rsidRPr="000B4861">
        <w:rPr>
          <w:rFonts w:ascii="Arial" w:eastAsia="MS PGothic" w:hAnsi="Arial" w:cs="Arial"/>
          <w:lang w:eastAsia="ja-JP"/>
        </w:rPr>
        <w:t>plans,</w:t>
      </w:r>
      <w:r w:rsidRPr="000B4861">
        <w:rPr>
          <w:rFonts w:ascii="Arial" w:eastAsia="MS PGothic" w:hAnsi="Arial" w:cs="Arial"/>
          <w:lang w:eastAsia="ja-JP"/>
        </w:rPr>
        <w:t xml:space="preserve"> the </w:t>
      </w:r>
      <w:r w:rsidR="00903C5E">
        <w:rPr>
          <w:rFonts w:ascii="Arial" w:hAnsi="Arial" w:cs="Arial"/>
        </w:rPr>
        <w:t xml:space="preserve">SAR Government </w:t>
      </w:r>
      <w:r w:rsidR="00020501" w:rsidRPr="000B4861">
        <w:rPr>
          <w:rFonts w:ascii="Arial" w:eastAsia="MS PGothic" w:hAnsi="Arial" w:cs="Arial"/>
          <w:lang w:eastAsia="ja-JP"/>
        </w:rPr>
        <w:t>said</w:t>
      </w:r>
      <w:r w:rsidRPr="000B4861">
        <w:rPr>
          <w:rFonts w:ascii="Arial" w:eastAsia="MS PGothic" w:hAnsi="Arial" w:cs="Arial"/>
          <w:lang w:eastAsia="ja-JP"/>
        </w:rPr>
        <w:t xml:space="preserve"> “</w:t>
      </w:r>
      <w:r w:rsidR="009F0CD6">
        <w:rPr>
          <w:rFonts w:ascii="Arial" w:eastAsia="MS PGothic" w:hAnsi="Arial" w:cs="Arial"/>
          <w:lang w:eastAsia="ja-JP"/>
        </w:rPr>
        <w:t>T</w:t>
      </w:r>
      <w:r w:rsidRPr="000B4861">
        <w:rPr>
          <w:rFonts w:ascii="Arial" w:eastAsia="MS PGothic" w:hAnsi="Arial" w:cs="Arial"/>
          <w:lang w:eastAsia="ja-JP"/>
        </w:rPr>
        <w:t xml:space="preserve">he present Decision is a decision made entirely pursuant to the PRC </w:t>
      </w:r>
      <w:r w:rsidR="004C4B32">
        <w:rPr>
          <w:rFonts w:ascii="Arial" w:eastAsia="MS PGothic" w:hAnsi="Arial" w:cs="Arial"/>
          <w:lang w:eastAsia="ja-JP"/>
        </w:rPr>
        <w:t>c</w:t>
      </w:r>
      <w:r w:rsidR="004C4B32" w:rsidRPr="000B4861">
        <w:rPr>
          <w:rFonts w:ascii="Arial" w:eastAsia="MS PGothic" w:hAnsi="Arial" w:cs="Arial"/>
          <w:lang w:eastAsia="ja-JP"/>
        </w:rPr>
        <w:t xml:space="preserve">onstitution </w:t>
      </w:r>
      <w:r w:rsidRPr="000B4861">
        <w:rPr>
          <w:rFonts w:ascii="Arial" w:eastAsia="MS PGothic" w:hAnsi="Arial" w:cs="Arial"/>
          <w:lang w:eastAsia="ja-JP"/>
        </w:rPr>
        <w:t>and related procedures. It has legal effect and is not a mere executive decision as suggested by some.”</w:t>
      </w:r>
    </w:p>
    <w:p w14:paraId="6F70138E" w14:textId="77777777" w:rsidR="0097365C" w:rsidRDefault="0097365C" w:rsidP="000B4861">
      <w:pPr>
        <w:pStyle w:val="Default"/>
        <w:rPr>
          <w:rFonts w:ascii="Arial" w:eastAsia="MS PGothic" w:hAnsi="Arial" w:cs="Arial"/>
          <w:lang w:eastAsia="ja-JP"/>
        </w:rPr>
      </w:pPr>
    </w:p>
    <w:p w14:paraId="39AB1D68" w14:textId="77777777" w:rsidR="000B4861" w:rsidRPr="00C406E2" w:rsidRDefault="00244E06" w:rsidP="000B4861">
      <w:pPr>
        <w:pStyle w:val="Default"/>
        <w:rPr>
          <w:rFonts w:ascii="Arial" w:eastAsia="MS PGothic" w:hAnsi="Arial" w:cs="Arial"/>
          <w:lang w:eastAsia="ja-JP"/>
        </w:rPr>
      </w:pPr>
      <w:r w:rsidRPr="000B4861">
        <w:rPr>
          <w:rFonts w:ascii="Arial" w:hAnsi="Arial" w:cs="Arial"/>
          <w:noProof/>
          <w:lang w:eastAsia="en-GB"/>
        </w:rPr>
        <w:lastRenderedPageBreak/>
        <mc:AlternateContent>
          <mc:Choice Requires="wps">
            <w:drawing>
              <wp:anchor distT="45720" distB="45720" distL="114300" distR="114300" simplePos="0" relativeHeight="251659264" behindDoc="0" locked="0" layoutInCell="1" allowOverlap="1" wp14:anchorId="4D554428" wp14:editId="5B248015">
                <wp:simplePos x="0" y="0"/>
                <wp:positionH relativeFrom="margin">
                  <wp:align>left</wp:align>
                </wp:positionH>
                <wp:positionV relativeFrom="paragraph">
                  <wp:posOffset>0</wp:posOffset>
                </wp:positionV>
                <wp:extent cx="5676900" cy="1266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66825"/>
                        </a:xfrm>
                        <a:prstGeom prst="rect">
                          <a:avLst/>
                        </a:prstGeom>
                        <a:solidFill>
                          <a:srgbClr val="FFFFFF"/>
                        </a:solidFill>
                        <a:ln w="9525">
                          <a:solidFill>
                            <a:srgbClr val="000000"/>
                          </a:solidFill>
                          <a:miter lim="800000"/>
                          <a:headEnd/>
                          <a:tailEnd/>
                        </a:ln>
                      </wps:spPr>
                      <wps:txbx>
                        <w:txbxContent>
                          <w:p w14:paraId="283D7095" w14:textId="77777777" w:rsidR="00A81491" w:rsidRPr="000B4861" w:rsidRDefault="00A81491" w:rsidP="000B4861">
                            <w:pPr>
                              <w:spacing w:before="100" w:beforeAutospacing="1" w:after="100" w:afterAutospacing="1"/>
                              <w:rPr>
                                <w:rFonts w:ascii="Arial" w:eastAsia="Calibri" w:hAnsi="Arial" w:cs="Arial"/>
                                <w:sz w:val="24"/>
                                <w:szCs w:val="24"/>
                                <w:lang w:eastAsia="en-GB"/>
                              </w:rPr>
                            </w:pPr>
                            <w:r w:rsidRPr="000B4861">
                              <w:rPr>
                                <w:rFonts w:ascii="Arial" w:eastAsia="Calibri" w:hAnsi="Arial" w:cs="Arial"/>
                                <w:sz w:val="24"/>
                                <w:szCs w:val="24"/>
                                <w:lang w:eastAsia="en-GB"/>
                              </w:rPr>
                              <w:t>Minister for State Lord Ahmad of Wimbledon said in the House of Lords on</w:t>
                            </w:r>
                            <w:r>
                              <w:rPr>
                                <w:rFonts w:ascii="Arial" w:eastAsia="Calibri" w:hAnsi="Arial" w:cs="Arial"/>
                                <w:sz w:val="24"/>
                                <w:szCs w:val="24"/>
                                <w:lang w:eastAsia="en-GB"/>
                              </w:rPr>
                              <w:t xml:space="preserve"> </w:t>
                            </w:r>
                            <w:r w:rsidRPr="000B4861">
                              <w:rPr>
                                <w:rFonts w:ascii="Arial" w:eastAsia="Calibri" w:hAnsi="Arial" w:cs="Arial"/>
                                <w:sz w:val="24"/>
                                <w:szCs w:val="24"/>
                                <w:lang w:eastAsia="en-GB"/>
                              </w:rPr>
                              <w:t>24</w:t>
                            </w:r>
                            <w:r>
                              <w:rPr>
                                <w:rFonts w:ascii="Arial" w:eastAsia="Calibri" w:hAnsi="Arial" w:cs="Arial"/>
                                <w:sz w:val="24"/>
                                <w:szCs w:val="24"/>
                                <w:lang w:eastAsia="en-GB"/>
                              </w:rPr>
                              <w:t> </w:t>
                            </w:r>
                            <w:r w:rsidRPr="000B4861">
                              <w:rPr>
                                <w:rFonts w:ascii="Arial" w:eastAsia="Calibri" w:hAnsi="Arial" w:cs="Arial"/>
                                <w:sz w:val="24"/>
                                <w:szCs w:val="24"/>
                                <w:lang w:eastAsia="en-GB"/>
                              </w:rPr>
                              <w:t>January 2018</w:t>
                            </w:r>
                            <w:r>
                              <w:rPr>
                                <w:rFonts w:ascii="Arial" w:eastAsia="Calibri" w:hAnsi="Arial" w:cs="Arial"/>
                                <w:sz w:val="24"/>
                                <w:szCs w:val="24"/>
                                <w:lang w:eastAsia="en-GB"/>
                              </w:rPr>
                              <w:t xml:space="preserve"> that</w:t>
                            </w:r>
                            <w:r w:rsidRPr="000B4861">
                              <w:rPr>
                                <w:rFonts w:ascii="Arial" w:eastAsia="Calibri" w:hAnsi="Arial" w:cs="Arial"/>
                                <w:sz w:val="24"/>
                                <w:szCs w:val="24"/>
                                <w:lang w:eastAsia="en-GB"/>
                              </w:rPr>
                              <w:t xml:space="preserve"> “while the economic case that the Chinese have made for the high-speed rail link is clear, it is also important that the final arrangements are and remain consistent with the ‘One Country, Two Systems’ framework. We understand that the Hong Kong Bar Association and the Law Society of Hong Kong have also raised concerns about th</w:t>
                            </w:r>
                            <w:r>
                              <w:rPr>
                                <w:rFonts w:ascii="Arial" w:eastAsia="Calibri" w:hAnsi="Arial" w:cs="Arial"/>
                                <w:sz w:val="24"/>
                                <w:szCs w:val="24"/>
                                <w:lang w:eastAsia="en-GB"/>
                              </w:rPr>
                              <w:t>e legal basis for this proposal</w:t>
                            </w:r>
                            <w:r w:rsidRPr="000B4861">
                              <w:rPr>
                                <w:rFonts w:ascii="Arial" w:eastAsia="Calibri" w:hAnsi="Arial" w:cs="Arial"/>
                                <w:sz w:val="24"/>
                                <w:szCs w:val="24"/>
                                <w:lang w:eastAsia="en-GB"/>
                              </w:rPr>
                              <w:t>”.</w:t>
                            </w:r>
                          </w:p>
                          <w:p w14:paraId="5814BA4D" w14:textId="77777777" w:rsidR="00A81491" w:rsidRDefault="00A81491" w:rsidP="000B4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A45F9" id="_x0000_t202" coordsize="21600,21600" o:spt="202" path="m,l,21600r21600,l21600,xe">
                <v:stroke joinstyle="miter"/>
                <v:path gradientshapeok="t" o:connecttype="rect"/>
              </v:shapetype>
              <v:shape id="Text Box 2" o:spid="_x0000_s1026" type="#_x0000_t202" style="position:absolute;margin-left:0;margin-top:0;width:447pt;height:9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">
                <v:textbox>
                  <w:txbxContent>
                    <w:p w:rsidR="00A81491" w:rsidRPr="000B4861" w:rsidRDefault="00A81491" w:rsidP="000B4861">
                      <w:pPr>
                        <w:spacing w:before="100" w:beforeAutospacing="1" w:after="100" w:afterAutospacing="1"/>
                        <w:rPr>
                          <w:rFonts w:ascii="Arial" w:eastAsia="Calibri" w:hAnsi="Arial" w:cs="Arial"/>
                          <w:sz w:val="24"/>
                          <w:szCs w:val="24"/>
                          <w:lang w:eastAsia="en-GB"/>
                        </w:rPr>
                      </w:pPr>
                      <w:r w:rsidRPr="000B4861">
                        <w:rPr>
                          <w:rFonts w:ascii="Arial" w:eastAsia="Calibri" w:hAnsi="Arial" w:cs="Arial"/>
                          <w:sz w:val="24"/>
                          <w:szCs w:val="24"/>
                          <w:lang w:eastAsia="en-GB"/>
                        </w:rPr>
                        <w:t>Minister for State Lord Ahmad of Wimbledon said in the House of Lords on</w:t>
                      </w:r>
                      <w:r>
                        <w:rPr>
                          <w:rFonts w:ascii="Arial" w:eastAsia="Calibri" w:hAnsi="Arial" w:cs="Arial"/>
                          <w:sz w:val="24"/>
                          <w:szCs w:val="24"/>
                          <w:lang w:eastAsia="en-GB"/>
                        </w:rPr>
                        <w:t xml:space="preserve"> </w:t>
                      </w:r>
                      <w:r w:rsidRPr="000B4861">
                        <w:rPr>
                          <w:rFonts w:ascii="Arial" w:eastAsia="Calibri" w:hAnsi="Arial" w:cs="Arial"/>
                          <w:sz w:val="24"/>
                          <w:szCs w:val="24"/>
                          <w:lang w:eastAsia="en-GB"/>
                        </w:rPr>
                        <w:t>24</w:t>
                      </w:r>
                      <w:r>
                        <w:rPr>
                          <w:rFonts w:ascii="Arial" w:eastAsia="Calibri" w:hAnsi="Arial" w:cs="Arial"/>
                          <w:sz w:val="24"/>
                          <w:szCs w:val="24"/>
                          <w:lang w:eastAsia="en-GB"/>
                        </w:rPr>
                        <w:t> </w:t>
                      </w:r>
                      <w:r w:rsidRPr="000B4861">
                        <w:rPr>
                          <w:rFonts w:ascii="Arial" w:eastAsia="Calibri" w:hAnsi="Arial" w:cs="Arial"/>
                          <w:sz w:val="24"/>
                          <w:szCs w:val="24"/>
                          <w:lang w:eastAsia="en-GB"/>
                        </w:rPr>
                        <w:t>January 2018</w:t>
                      </w:r>
                      <w:r>
                        <w:rPr>
                          <w:rFonts w:ascii="Arial" w:eastAsia="Calibri" w:hAnsi="Arial" w:cs="Arial"/>
                          <w:sz w:val="24"/>
                          <w:szCs w:val="24"/>
                          <w:lang w:eastAsia="en-GB"/>
                        </w:rPr>
                        <w:t xml:space="preserve"> that</w:t>
                      </w:r>
                      <w:r w:rsidRPr="000B4861">
                        <w:rPr>
                          <w:rFonts w:ascii="Arial" w:eastAsia="Calibri" w:hAnsi="Arial" w:cs="Arial"/>
                          <w:sz w:val="24"/>
                          <w:szCs w:val="24"/>
                          <w:lang w:eastAsia="en-GB"/>
                        </w:rPr>
                        <w:t xml:space="preserve"> “while the economic case that the Chinese have made for the high-speed rail link is clear, it is also important that the final arrangements are and remain consistent with the ‘One Country, Two Systems’ framework. We understand that the Hong Kong Bar Association and the Law Society of Hong Kong have also raised concerns about th</w:t>
                      </w:r>
                      <w:r>
                        <w:rPr>
                          <w:rFonts w:ascii="Arial" w:eastAsia="Calibri" w:hAnsi="Arial" w:cs="Arial"/>
                          <w:sz w:val="24"/>
                          <w:szCs w:val="24"/>
                          <w:lang w:eastAsia="en-GB"/>
                        </w:rPr>
                        <w:t>e legal basis for this proposal</w:t>
                      </w:r>
                      <w:r w:rsidRPr="000B4861">
                        <w:rPr>
                          <w:rFonts w:ascii="Arial" w:eastAsia="Calibri" w:hAnsi="Arial" w:cs="Arial"/>
                          <w:sz w:val="24"/>
                          <w:szCs w:val="24"/>
                          <w:lang w:eastAsia="en-GB"/>
                        </w:rPr>
                        <w:t>”.</w:t>
                      </w:r>
                    </w:p>
                    <w:p w:rsidR="00A81491" w:rsidRDefault="00A81491" w:rsidP="000B4861"/>
                  </w:txbxContent>
                </v:textbox>
                <w10:wrap type="square" anchorx="margin"/>
              </v:shape>
            </w:pict>
          </mc:Fallback>
        </mc:AlternateContent>
      </w:r>
    </w:p>
    <w:p w14:paraId="7493EB21" w14:textId="77777777" w:rsidR="000B4861" w:rsidRPr="00601E95" w:rsidRDefault="000B4861" w:rsidP="000B4861">
      <w:pPr>
        <w:pStyle w:val="Default"/>
        <w:rPr>
          <w:rFonts w:ascii="Arial" w:hAnsi="Arial" w:cs="Arial"/>
          <w:b/>
          <w:iCs/>
          <w:color w:val="auto"/>
        </w:rPr>
      </w:pPr>
      <w:r w:rsidRPr="00601E95">
        <w:rPr>
          <w:rFonts w:ascii="Arial" w:hAnsi="Arial" w:cs="Arial"/>
          <w:b/>
          <w:iCs/>
          <w:color w:val="auto"/>
        </w:rPr>
        <w:t xml:space="preserve">The UK Government recognises that detailed plans for the co-location arrangement </w:t>
      </w:r>
      <w:r w:rsidR="00191315" w:rsidRPr="00601E95">
        <w:rPr>
          <w:rFonts w:ascii="Arial" w:hAnsi="Arial" w:cs="Arial"/>
          <w:b/>
          <w:iCs/>
          <w:color w:val="auto"/>
        </w:rPr>
        <w:t xml:space="preserve">have </w:t>
      </w:r>
      <w:r w:rsidRPr="00601E95">
        <w:rPr>
          <w:rFonts w:ascii="Arial" w:hAnsi="Arial" w:cs="Arial"/>
          <w:b/>
          <w:iCs/>
          <w:color w:val="auto"/>
        </w:rPr>
        <w:t xml:space="preserve">yet to be finalised, with local legislation still to be adopted by the Legislative Council. While the economic case for the </w:t>
      </w:r>
      <w:r w:rsidR="00191315" w:rsidRPr="00601E95">
        <w:rPr>
          <w:rFonts w:ascii="Arial" w:hAnsi="Arial" w:cs="Arial"/>
          <w:b/>
          <w:iCs/>
          <w:color w:val="auto"/>
        </w:rPr>
        <w:t>high-s</w:t>
      </w:r>
      <w:r w:rsidRPr="00601E95">
        <w:rPr>
          <w:rFonts w:ascii="Arial" w:hAnsi="Arial" w:cs="Arial"/>
          <w:b/>
          <w:iCs/>
          <w:color w:val="auto"/>
        </w:rPr>
        <w:t xml:space="preserve">peed </w:t>
      </w:r>
      <w:r w:rsidR="00191315" w:rsidRPr="00601E95">
        <w:rPr>
          <w:rFonts w:ascii="Arial" w:hAnsi="Arial" w:cs="Arial"/>
          <w:b/>
          <w:iCs/>
          <w:color w:val="auto"/>
        </w:rPr>
        <w:t>r</w:t>
      </w:r>
      <w:r w:rsidRPr="00601E95">
        <w:rPr>
          <w:rFonts w:ascii="Arial" w:hAnsi="Arial" w:cs="Arial"/>
          <w:b/>
          <w:iCs/>
          <w:color w:val="auto"/>
        </w:rPr>
        <w:t xml:space="preserve">ail </w:t>
      </w:r>
      <w:r w:rsidR="00191315" w:rsidRPr="00601E95">
        <w:rPr>
          <w:rFonts w:ascii="Arial" w:hAnsi="Arial" w:cs="Arial"/>
          <w:b/>
          <w:iCs/>
          <w:color w:val="auto"/>
        </w:rPr>
        <w:t>l</w:t>
      </w:r>
      <w:r w:rsidRPr="00601E95">
        <w:rPr>
          <w:rFonts w:ascii="Arial" w:hAnsi="Arial" w:cs="Arial"/>
          <w:b/>
          <w:iCs/>
          <w:color w:val="auto"/>
        </w:rPr>
        <w:t xml:space="preserve">ink is clear, it is important that the final arrangements are consistent with the ‘One Country, Two Systems’ framework. Mainland officials exercising jurisdiction within the territory of the Hong Kong SAR is a significant </w:t>
      </w:r>
      <w:r w:rsidR="009F0CD6" w:rsidRPr="00601E95">
        <w:rPr>
          <w:rFonts w:ascii="Arial" w:hAnsi="Arial" w:cs="Arial"/>
          <w:b/>
          <w:iCs/>
          <w:color w:val="auto"/>
        </w:rPr>
        <w:t xml:space="preserve">new </w:t>
      </w:r>
      <w:r w:rsidRPr="00601E95">
        <w:rPr>
          <w:rFonts w:ascii="Arial" w:hAnsi="Arial" w:cs="Arial"/>
          <w:b/>
          <w:iCs/>
          <w:color w:val="auto"/>
        </w:rPr>
        <w:t>step.</w:t>
      </w:r>
    </w:p>
    <w:p w14:paraId="69B054B6" w14:textId="77777777" w:rsidR="000B4861" w:rsidRPr="00601E95" w:rsidRDefault="000B4861" w:rsidP="000B4861">
      <w:pPr>
        <w:pStyle w:val="Default"/>
        <w:rPr>
          <w:rFonts w:ascii="Arial" w:hAnsi="Arial" w:cs="Arial"/>
          <w:b/>
          <w:iCs/>
          <w:color w:val="auto"/>
        </w:rPr>
      </w:pPr>
    </w:p>
    <w:p w14:paraId="2CAEB08C" w14:textId="77777777" w:rsidR="00020501" w:rsidRPr="00601E95" w:rsidRDefault="000B4861" w:rsidP="000B4861">
      <w:pPr>
        <w:rPr>
          <w:rFonts w:ascii="Arial" w:hAnsi="Arial" w:cs="Arial"/>
          <w:b/>
          <w:iCs/>
          <w:sz w:val="24"/>
          <w:szCs w:val="24"/>
        </w:rPr>
      </w:pPr>
      <w:r w:rsidRPr="00601E95">
        <w:rPr>
          <w:rFonts w:ascii="Arial" w:hAnsi="Arial" w:cs="Arial"/>
          <w:b/>
          <w:iCs/>
          <w:sz w:val="24"/>
          <w:szCs w:val="24"/>
        </w:rPr>
        <w:t xml:space="preserve">We understand the concerns that have been raised about the legal base for the proposal, and its impact on </w:t>
      </w:r>
      <w:r w:rsidR="0009614F" w:rsidRPr="00601E95">
        <w:rPr>
          <w:rFonts w:ascii="Arial" w:hAnsi="Arial" w:cs="Arial"/>
          <w:b/>
          <w:iCs/>
          <w:sz w:val="24"/>
          <w:szCs w:val="24"/>
        </w:rPr>
        <w:t>‘</w:t>
      </w:r>
      <w:r w:rsidRPr="00601E95">
        <w:rPr>
          <w:rFonts w:ascii="Arial" w:hAnsi="Arial" w:cs="Arial"/>
          <w:b/>
          <w:iCs/>
          <w:sz w:val="24"/>
          <w:szCs w:val="24"/>
        </w:rPr>
        <w:t>One Country, Two Systems</w:t>
      </w:r>
      <w:r w:rsidR="0009614F" w:rsidRPr="00601E95">
        <w:rPr>
          <w:rFonts w:ascii="Arial" w:hAnsi="Arial" w:cs="Arial"/>
          <w:b/>
          <w:iCs/>
          <w:sz w:val="24"/>
          <w:szCs w:val="24"/>
        </w:rPr>
        <w:t>’</w:t>
      </w:r>
      <w:r w:rsidR="009F0CD6" w:rsidRPr="00601E95">
        <w:rPr>
          <w:rFonts w:ascii="Arial" w:hAnsi="Arial" w:cs="Arial"/>
          <w:b/>
          <w:iCs/>
          <w:sz w:val="24"/>
          <w:szCs w:val="24"/>
        </w:rPr>
        <w:t>, and</w:t>
      </w:r>
      <w:r w:rsidR="0009614F" w:rsidRPr="00601E95">
        <w:rPr>
          <w:rFonts w:ascii="Arial" w:hAnsi="Arial" w:cs="Arial"/>
          <w:b/>
          <w:iCs/>
          <w:sz w:val="24"/>
          <w:szCs w:val="24"/>
        </w:rPr>
        <w:t xml:space="preserve"> we</w:t>
      </w:r>
      <w:r w:rsidR="009F0CD6" w:rsidRPr="00601E95">
        <w:rPr>
          <w:rFonts w:ascii="Arial" w:hAnsi="Arial" w:cs="Arial"/>
          <w:b/>
          <w:iCs/>
          <w:sz w:val="24"/>
          <w:szCs w:val="24"/>
        </w:rPr>
        <w:t xml:space="preserve"> note the strong</w:t>
      </w:r>
      <w:r w:rsidR="00326421" w:rsidRPr="00601E95">
        <w:rPr>
          <w:rFonts w:ascii="Arial" w:hAnsi="Arial" w:cs="Arial"/>
          <w:b/>
          <w:iCs/>
          <w:sz w:val="24"/>
          <w:szCs w:val="24"/>
        </w:rPr>
        <w:t xml:space="preserve"> </w:t>
      </w:r>
      <w:r w:rsidR="00CB0008" w:rsidRPr="00601E95">
        <w:rPr>
          <w:rFonts w:ascii="Arial" w:hAnsi="Arial" w:cs="Arial"/>
          <w:b/>
          <w:iCs/>
          <w:sz w:val="24"/>
          <w:szCs w:val="24"/>
        </w:rPr>
        <w:t xml:space="preserve">views expressed by the </w:t>
      </w:r>
      <w:r w:rsidR="00326421" w:rsidRPr="00601E95">
        <w:rPr>
          <w:rFonts w:ascii="Arial" w:hAnsi="Arial" w:cs="Arial"/>
          <w:b/>
          <w:iCs/>
          <w:sz w:val="24"/>
          <w:szCs w:val="24"/>
        </w:rPr>
        <w:t>Hong Kong Bar Association.</w:t>
      </w:r>
      <w:r w:rsidRPr="00601E95">
        <w:rPr>
          <w:rFonts w:ascii="Arial" w:hAnsi="Arial" w:cs="Arial"/>
          <w:b/>
          <w:iCs/>
          <w:sz w:val="24"/>
          <w:szCs w:val="24"/>
        </w:rPr>
        <w:t xml:space="preserve"> We urge the Chinese and Hong Kong SAR Governments to ensure that the established constitutional framework for </w:t>
      </w:r>
      <w:r w:rsidR="00CB0008" w:rsidRPr="00601E95">
        <w:rPr>
          <w:rFonts w:ascii="Arial" w:hAnsi="Arial" w:cs="Arial"/>
          <w:b/>
          <w:iCs/>
          <w:sz w:val="24"/>
          <w:szCs w:val="24"/>
        </w:rPr>
        <w:t xml:space="preserve">any </w:t>
      </w:r>
      <w:r w:rsidRPr="00601E95">
        <w:rPr>
          <w:rFonts w:ascii="Arial" w:hAnsi="Arial" w:cs="Arial"/>
          <w:b/>
          <w:iCs/>
          <w:sz w:val="24"/>
          <w:szCs w:val="24"/>
        </w:rPr>
        <w:t>change to the Basic Law is respected to ensure continued confidence in ‘One Country, Two Systems’</w:t>
      </w:r>
      <w:r w:rsidR="009F0CD6" w:rsidRPr="00601E95">
        <w:rPr>
          <w:rFonts w:ascii="Arial" w:hAnsi="Arial" w:cs="Arial"/>
          <w:b/>
          <w:iCs/>
          <w:sz w:val="24"/>
          <w:szCs w:val="24"/>
        </w:rPr>
        <w:t>.</w:t>
      </w:r>
    </w:p>
    <w:p w14:paraId="44B7A9F3" w14:textId="77777777" w:rsidR="00020501" w:rsidRPr="00A976C3" w:rsidRDefault="00020501" w:rsidP="000B4861">
      <w:pPr>
        <w:rPr>
          <w:rFonts w:ascii="Arial" w:hAnsi="Arial" w:cs="Arial"/>
          <w:iCs/>
          <w:sz w:val="24"/>
          <w:szCs w:val="24"/>
        </w:rPr>
      </w:pPr>
    </w:p>
    <w:p w14:paraId="54FFA6DE" w14:textId="77777777" w:rsidR="00FE6F0C" w:rsidRPr="00271E2E" w:rsidRDefault="00FE6F0C" w:rsidP="00C978D3">
      <w:pPr>
        <w:pStyle w:val="Heading1"/>
      </w:pPr>
      <w:bookmarkStart w:id="13" w:name="_Toc506803929"/>
      <w:r w:rsidRPr="00271E2E">
        <w:t xml:space="preserve">Chief Executive’s </w:t>
      </w:r>
      <w:r w:rsidR="00C406E2">
        <w:t>p</w:t>
      </w:r>
      <w:r w:rsidR="00C406E2" w:rsidRPr="00271E2E">
        <w:t xml:space="preserve">olicy </w:t>
      </w:r>
      <w:r w:rsidR="00C406E2">
        <w:t>a</w:t>
      </w:r>
      <w:r w:rsidR="00C406E2" w:rsidRPr="00271E2E">
        <w:t>ddress</w:t>
      </w:r>
      <w:bookmarkEnd w:id="13"/>
    </w:p>
    <w:p w14:paraId="6EB17973" w14:textId="77777777" w:rsidR="006C1F87" w:rsidRPr="00271E2E" w:rsidRDefault="006C1F87">
      <w:pPr>
        <w:rPr>
          <w:rFonts w:ascii="Arial" w:hAnsi="Arial" w:cs="Arial"/>
          <w:sz w:val="24"/>
          <w:szCs w:val="24"/>
        </w:rPr>
      </w:pPr>
    </w:p>
    <w:p w14:paraId="298D12B6" w14:textId="77777777" w:rsidR="006C1F87" w:rsidRPr="00271E2E" w:rsidRDefault="006C1F87" w:rsidP="006C1F87">
      <w:pPr>
        <w:rPr>
          <w:rFonts w:ascii="Arial" w:hAnsi="Arial" w:cs="Arial"/>
          <w:sz w:val="24"/>
          <w:szCs w:val="24"/>
        </w:rPr>
      </w:pPr>
      <w:r w:rsidRPr="00271E2E">
        <w:rPr>
          <w:rFonts w:ascii="Arial" w:hAnsi="Arial" w:cs="Arial"/>
          <w:sz w:val="24"/>
          <w:szCs w:val="24"/>
        </w:rPr>
        <w:t>On 11 October, Chief Executive</w:t>
      </w:r>
      <w:r w:rsidR="00F555E5">
        <w:rPr>
          <w:rFonts w:ascii="Arial" w:hAnsi="Arial" w:cs="Arial"/>
          <w:sz w:val="24"/>
          <w:szCs w:val="24"/>
        </w:rPr>
        <w:t xml:space="preserve"> </w:t>
      </w:r>
      <w:r w:rsidRPr="00271E2E">
        <w:rPr>
          <w:rFonts w:ascii="Arial" w:hAnsi="Arial" w:cs="Arial"/>
          <w:sz w:val="24"/>
          <w:szCs w:val="24"/>
        </w:rPr>
        <w:t xml:space="preserve">Carrie Lam gave her first annual </w:t>
      </w:r>
      <w:hyperlink r:id="rId9" w:history="1">
        <w:r w:rsidR="00267A8D">
          <w:rPr>
            <w:rFonts w:ascii="Arial" w:hAnsi="Arial" w:cs="Arial"/>
            <w:sz w:val="24"/>
            <w:szCs w:val="24"/>
          </w:rPr>
          <w:t>p</w:t>
        </w:r>
        <w:r w:rsidR="00267A8D" w:rsidRPr="00271E2E">
          <w:rPr>
            <w:rFonts w:ascii="Arial" w:hAnsi="Arial" w:cs="Arial"/>
            <w:sz w:val="24"/>
            <w:szCs w:val="24"/>
          </w:rPr>
          <w:t>olicy address</w:t>
        </w:r>
      </w:hyperlink>
      <w:r w:rsidRPr="00271E2E">
        <w:rPr>
          <w:rFonts w:ascii="Arial" w:hAnsi="Arial" w:cs="Arial"/>
          <w:sz w:val="24"/>
          <w:szCs w:val="24"/>
        </w:rPr>
        <w:t>,</w:t>
      </w:r>
      <w:r w:rsidR="00877119">
        <w:rPr>
          <w:rFonts w:ascii="Arial" w:hAnsi="Arial" w:cs="Arial"/>
          <w:sz w:val="24"/>
          <w:szCs w:val="24"/>
        </w:rPr>
        <w:t xml:space="preserve"> ‘</w:t>
      </w:r>
      <w:r w:rsidR="00877119" w:rsidRPr="00271E2E">
        <w:rPr>
          <w:rFonts w:ascii="Arial" w:hAnsi="Arial" w:cs="Arial"/>
          <w:sz w:val="24"/>
          <w:szCs w:val="24"/>
        </w:rPr>
        <w:t>We</w:t>
      </w:r>
      <w:r w:rsidR="00877119">
        <w:rPr>
          <w:rFonts w:ascii="Arial" w:hAnsi="Arial" w:cs="Arial"/>
          <w:sz w:val="24"/>
          <w:szCs w:val="24"/>
        </w:rPr>
        <w:t> </w:t>
      </w:r>
      <w:r w:rsidRPr="00271E2E">
        <w:rPr>
          <w:rFonts w:ascii="Arial" w:hAnsi="Arial" w:cs="Arial"/>
          <w:sz w:val="24"/>
          <w:szCs w:val="24"/>
        </w:rPr>
        <w:t>Connect for Hope and Happiness</w:t>
      </w:r>
      <w:r w:rsidR="00877119">
        <w:rPr>
          <w:rFonts w:ascii="Arial" w:hAnsi="Arial" w:cs="Arial"/>
          <w:sz w:val="24"/>
          <w:szCs w:val="24"/>
        </w:rPr>
        <w:t>’</w:t>
      </w:r>
      <w:r w:rsidR="00267A8D">
        <w:rPr>
          <w:rFonts w:ascii="Arial" w:hAnsi="Arial" w:cs="Arial"/>
          <w:sz w:val="24"/>
          <w:szCs w:val="24"/>
        </w:rPr>
        <w:t>.</w:t>
      </w:r>
      <w:r w:rsidRPr="00271E2E">
        <w:rPr>
          <w:rFonts w:ascii="Arial" w:hAnsi="Arial" w:cs="Arial"/>
          <w:sz w:val="24"/>
          <w:szCs w:val="24"/>
        </w:rPr>
        <w:t xml:space="preserve"> In a briefing to the consular corps, the Chief Secretary underlined that this address symbolised a new start,</w:t>
      </w:r>
      <w:r w:rsidR="00877119">
        <w:rPr>
          <w:rFonts w:ascii="Arial" w:hAnsi="Arial" w:cs="Arial"/>
          <w:sz w:val="24"/>
          <w:szCs w:val="24"/>
        </w:rPr>
        <w:t xml:space="preserve"> </w:t>
      </w:r>
      <w:r w:rsidR="00821D7F">
        <w:rPr>
          <w:rFonts w:ascii="Arial" w:hAnsi="Arial" w:cs="Arial"/>
          <w:sz w:val="24"/>
          <w:szCs w:val="24"/>
        </w:rPr>
        <w:t>with</w:t>
      </w:r>
      <w:r w:rsidR="00225D7B">
        <w:rPr>
          <w:rFonts w:ascii="Arial" w:hAnsi="Arial" w:cs="Arial"/>
          <w:sz w:val="24"/>
          <w:szCs w:val="24"/>
        </w:rPr>
        <w:t xml:space="preserve"> </w:t>
      </w:r>
      <w:r w:rsidRPr="00271E2E">
        <w:rPr>
          <w:rFonts w:ascii="Arial" w:hAnsi="Arial" w:cs="Arial"/>
          <w:sz w:val="24"/>
          <w:szCs w:val="24"/>
        </w:rPr>
        <w:t xml:space="preserve">a focus on </w:t>
      </w:r>
      <w:r w:rsidR="00A3058D" w:rsidRPr="00271E2E">
        <w:rPr>
          <w:rFonts w:ascii="Arial" w:hAnsi="Arial" w:cs="Arial"/>
          <w:sz w:val="24"/>
          <w:szCs w:val="24"/>
        </w:rPr>
        <w:t>ensuring Hong</w:t>
      </w:r>
      <w:r w:rsidRPr="00271E2E">
        <w:rPr>
          <w:rFonts w:ascii="Arial" w:hAnsi="Arial" w:cs="Arial"/>
          <w:sz w:val="24"/>
          <w:szCs w:val="24"/>
        </w:rPr>
        <w:t xml:space="preserve"> Kong remained an attractive place to invest. Much of the </w:t>
      </w:r>
      <w:r w:rsidR="00877119" w:rsidRPr="00271E2E">
        <w:rPr>
          <w:rFonts w:ascii="Arial" w:hAnsi="Arial" w:cs="Arial"/>
          <w:sz w:val="24"/>
          <w:szCs w:val="24"/>
        </w:rPr>
        <w:t>content</w:t>
      </w:r>
      <w:r w:rsidR="00877119">
        <w:rPr>
          <w:rFonts w:ascii="Arial" w:hAnsi="Arial" w:cs="Arial"/>
          <w:sz w:val="24"/>
          <w:szCs w:val="24"/>
        </w:rPr>
        <w:t xml:space="preserve"> </w:t>
      </w:r>
      <w:r w:rsidRPr="00271E2E">
        <w:rPr>
          <w:rFonts w:ascii="Arial" w:hAnsi="Arial" w:cs="Arial"/>
          <w:sz w:val="24"/>
          <w:szCs w:val="24"/>
        </w:rPr>
        <w:t xml:space="preserve">of </w:t>
      </w:r>
      <w:r w:rsidR="00D52B69" w:rsidRPr="00271E2E">
        <w:rPr>
          <w:rFonts w:ascii="Arial" w:hAnsi="Arial" w:cs="Arial"/>
          <w:sz w:val="24"/>
          <w:szCs w:val="24"/>
        </w:rPr>
        <w:t>the C</w:t>
      </w:r>
      <w:r w:rsidR="007C4891" w:rsidRPr="00271E2E">
        <w:rPr>
          <w:rFonts w:ascii="Arial" w:hAnsi="Arial" w:cs="Arial"/>
          <w:sz w:val="24"/>
          <w:szCs w:val="24"/>
        </w:rPr>
        <w:t>hief Executive’s</w:t>
      </w:r>
      <w:r w:rsidRPr="00271E2E">
        <w:rPr>
          <w:rFonts w:ascii="Arial" w:hAnsi="Arial" w:cs="Arial"/>
          <w:sz w:val="24"/>
          <w:szCs w:val="24"/>
        </w:rPr>
        <w:t xml:space="preserve"> speech had been trailed ahead of the address, and was largely economic in focus.</w:t>
      </w:r>
    </w:p>
    <w:p w14:paraId="2413932E" w14:textId="77777777" w:rsidR="006C1F87" w:rsidRPr="00271E2E" w:rsidRDefault="006C1F87" w:rsidP="006C1F87">
      <w:pPr>
        <w:rPr>
          <w:rFonts w:ascii="Arial" w:hAnsi="Arial" w:cs="Arial"/>
          <w:sz w:val="24"/>
          <w:szCs w:val="24"/>
        </w:rPr>
      </w:pPr>
    </w:p>
    <w:p w14:paraId="1E0214FE" w14:textId="77777777" w:rsidR="006C1F87" w:rsidRPr="00271E2E" w:rsidRDefault="006C1F87" w:rsidP="006C1F87">
      <w:pPr>
        <w:rPr>
          <w:rFonts w:ascii="Arial" w:hAnsi="Arial" w:cs="Arial"/>
          <w:sz w:val="24"/>
          <w:szCs w:val="24"/>
        </w:rPr>
      </w:pPr>
      <w:r w:rsidRPr="00271E2E">
        <w:rPr>
          <w:rFonts w:ascii="Arial" w:hAnsi="Arial" w:cs="Arial"/>
          <w:sz w:val="24"/>
          <w:szCs w:val="24"/>
        </w:rPr>
        <w:t>Lam outline</w:t>
      </w:r>
      <w:r w:rsidR="001746F8" w:rsidRPr="00271E2E">
        <w:rPr>
          <w:rFonts w:ascii="Arial" w:hAnsi="Arial" w:cs="Arial"/>
          <w:sz w:val="24"/>
          <w:szCs w:val="24"/>
        </w:rPr>
        <w:t>d</w:t>
      </w:r>
      <w:r w:rsidRPr="00271E2E">
        <w:rPr>
          <w:rFonts w:ascii="Arial" w:hAnsi="Arial" w:cs="Arial"/>
          <w:sz w:val="24"/>
          <w:szCs w:val="24"/>
        </w:rPr>
        <w:t xml:space="preserve"> the obligation of citizens to “say no” to any attempt to threaten China’s sovereignty, security and development interests and to nurture </w:t>
      </w:r>
      <w:r w:rsidR="00550A64" w:rsidRPr="00271E2E">
        <w:rPr>
          <w:rFonts w:ascii="Arial" w:hAnsi="Arial" w:cs="Arial"/>
          <w:sz w:val="24"/>
          <w:szCs w:val="24"/>
        </w:rPr>
        <w:t>a</w:t>
      </w:r>
      <w:r w:rsidR="00550A64">
        <w:rPr>
          <w:rFonts w:ascii="Arial" w:hAnsi="Arial" w:cs="Arial"/>
          <w:sz w:val="24"/>
          <w:szCs w:val="24"/>
        </w:rPr>
        <w:t xml:space="preserve"> </w:t>
      </w:r>
      <w:r w:rsidRPr="00271E2E">
        <w:rPr>
          <w:rFonts w:ascii="Arial" w:hAnsi="Arial" w:cs="Arial"/>
          <w:sz w:val="24"/>
          <w:szCs w:val="24"/>
        </w:rPr>
        <w:t>next generation with a sense of national identity, affection for Hong Kong and social responsibility. The C</w:t>
      </w:r>
      <w:r w:rsidR="00F555E5">
        <w:rPr>
          <w:rFonts w:ascii="Arial" w:hAnsi="Arial" w:cs="Arial"/>
          <w:sz w:val="24"/>
          <w:szCs w:val="24"/>
        </w:rPr>
        <w:t xml:space="preserve">hief </w:t>
      </w:r>
      <w:r w:rsidRPr="00271E2E">
        <w:rPr>
          <w:rFonts w:ascii="Arial" w:hAnsi="Arial" w:cs="Arial"/>
          <w:sz w:val="24"/>
          <w:szCs w:val="24"/>
        </w:rPr>
        <w:t>E</w:t>
      </w:r>
      <w:r w:rsidR="00F555E5">
        <w:rPr>
          <w:rFonts w:ascii="Arial" w:hAnsi="Arial" w:cs="Arial"/>
          <w:sz w:val="24"/>
          <w:szCs w:val="24"/>
        </w:rPr>
        <w:t>xecutive</w:t>
      </w:r>
      <w:r w:rsidRPr="00271E2E">
        <w:rPr>
          <w:rFonts w:ascii="Arial" w:hAnsi="Arial" w:cs="Arial"/>
          <w:sz w:val="24"/>
          <w:szCs w:val="24"/>
        </w:rPr>
        <w:t xml:space="preserve"> said that she would work to improve the executive</w:t>
      </w:r>
      <w:r w:rsidR="00550A64">
        <w:rPr>
          <w:rFonts w:ascii="Arial" w:hAnsi="Arial" w:cs="Arial"/>
          <w:sz w:val="24"/>
          <w:szCs w:val="24"/>
        </w:rPr>
        <w:t>–</w:t>
      </w:r>
      <w:r w:rsidRPr="00271E2E">
        <w:rPr>
          <w:rFonts w:ascii="Arial" w:hAnsi="Arial" w:cs="Arial"/>
          <w:sz w:val="24"/>
          <w:szCs w:val="24"/>
        </w:rPr>
        <w:t>legislature relationship in an “innovative</w:t>
      </w:r>
      <w:r w:rsidR="007C4891" w:rsidRPr="00271E2E">
        <w:rPr>
          <w:rFonts w:ascii="Arial" w:hAnsi="Arial" w:cs="Arial"/>
          <w:sz w:val="24"/>
          <w:szCs w:val="24"/>
        </w:rPr>
        <w:t>,</w:t>
      </w:r>
      <w:r w:rsidRPr="00271E2E">
        <w:rPr>
          <w:rFonts w:ascii="Arial" w:hAnsi="Arial" w:cs="Arial"/>
          <w:sz w:val="24"/>
          <w:szCs w:val="24"/>
        </w:rPr>
        <w:t xml:space="preserve"> interactive and collaborative” manner.</w:t>
      </w:r>
    </w:p>
    <w:p w14:paraId="50EC207A" w14:textId="77777777" w:rsidR="00523242" w:rsidRPr="00271E2E" w:rsidRDefault="00523242" w:rsidP="006C1F87">
      <w:pPr>
        <w:rPr>
          <w:rFonts w:ascii="Arial" w:hAnsi="Arial" w:cs="Arial"/>
          <w:sz w:val="24"/>
          <w:szCs w:val="24"/>
        </w:rPr>
      </w:pPr>
    </w:p>
    <w:p w14:paraId="0DA6B7BF" w14:textId="77777777" w:rsidR="00124CC2" w:rsidRPr="003879C6" w:rsidRDefault="00FE6F0C" w:rsidP="00C978D3">
      <w:pPr>
        <w:pStyle w:val="Heading1"/>
      </w:pPr>
      <w:bookmarkStart w:id="14" w:name="_Toc506803930"/>
      <w:r w:rsidRPr="00271E2E">
        <w:t>Chief Executive’s duty visit to Beijing</w:t>
      </w:r>
      <w:bookmarkEnd w:id="14"/>
    </w:p>
    <w:p w14:paraId="4FE3E28B" w14:textId="77777777" w:rsidR="00124CC2" w:rsidRPr="00271E2E" w:rsidRDefault="00124CC2" w:rsidP="00124CC2">
      <w:pPr>
        <w:rPr>
          <w:rFonts w:ascii="Arial" w:hAnsi="Arial" w:cs="Arial"/>
          <w:sz w:val="24"/>
          <w:szCs w:val="24"/>
        </w:rPr>
      </w:pPr>
    </w:p>
    <w:p w14:paraId="7476C543" w14:textId="77777777" w:rsidR="00124CC2" w:rsidRPr="00271E2E" w:rsidRDefault="00124CC2" w:rsidP="00124CC2">
      <w:pPr>
        <w:rPr>
          <w:rFonts w:ascii="Arial" w:hAnsi="Arial" w:cs="Arial"/>
          <w:sz w:val="24"/>
          <w:szCs w:val="24"/>
        </w:rPr>
      </w:pPr>
      <w:r w:rsidRPr="00271E2E">
        <w:rPr>
          <w:rFonts w:ascii="Arial" w:hAnsi="Arial" w:cs="Arial"/>
          <w:sz w:val="24"/>
          <w:szCs w:val="24"/>
        </w:rPr>
        <w:t xml:space="preserve">On 13 December, Chief Executive Carrie Lam visited Beijing for her first ‘duty visit’ as Chief Executive. A </w:t>
      </w:r>
      <w:r w:rsidR="00F555E5">
        <w:rPr>
          <w:rFonts w:ascii="Arial" w:hAnsi="Arial" w:cs="Arial"/>
          <w:sz w:val="24"/>
          <w:szCs w:val="24"/>
        </w:rPr>
        <w:t xml:space="preserve">Hong Kong </w:t>
      </w:r>
      <w:r w:rsidRPr="00271E2E">
        <w:rPr>
          <w:rFonts w:ascii="Arial" w:hAnsi="Arial" w:cs="Arial"/>
          <w:sz w:val="24"/>
          <w:szCs w:val="24"/>
        </w:rPr>
        <w:t>SAR</w:t>
      </w:r>
      <w:r w:rsidR="00F555E5">
        <w:rPr>
          <w:rFonts w:ascii="Arial" w:hAnsi="Arial" w:cs="Arial"/>
          <w:sz w:val="24"/>
          <w:szCs w:val="24"/>
        </w:rPr>
        <w:t xml:space="preserve"> Government</w:t>
      </w:r>
      <w:r w:rsidRPr="00271E2E">
        <w:rPr>
          <w:rFonts w:ascii="Arial" w:hAnsi="Arial" w:cs="Arial"/>
          <w:sz w:val="24"/>
          <w:szCs w:val="24"/>
        </w:rPr>
        <w:t xml:space="preserve"> statement said that President Xi had praised Lam for fostering social stability, focusing on Hong </w:t>
      </w:r>
      <w:r w:rsidR="00762778" w:rsidRPr="00271E2E">
        <w:rPr>
          <w:rFonts w:ascii="Arial" w:hAnsi="Arial" w:cs="Arial"/>
          <w:sz w:val="24"/>
          <w:szCs w:val="24"/>
        </w:rPr>
        <w:t>Kong</w:t>
      </w:r>
      <w:r w:rsidR="00762778">
        <w:rPr>
          <w:rFonts w:ascii="Arial" w:hAnsi="Arial" w:cs="Arial"/>
          <w:sz w:val="24"/>
          <w:szCs w:val="24"/>
        </w:rPr>
        <w:t>’</w:t>
      </w:r>
      <w:r w:rsidR="00762778" w:rsidRPr="00271E2E">
        <w:rPr>
          <w:rFonts w:ascii="Arial" w:hAnsi="Arial" w:cs="Arial"/>
          <w:sz w:val="24"/>
          <w:szCs w:val="24"/>
        </w:rPr>
        <w:t xml:space="preserve">s </w:t>
      </w:r>
      <w:r w:rsidRPr="00271E2E">
        <w:rPr>
          <w:rFonts w:ascii="Arial" w:hAnsi="Arial" w:cs="Arial"/>
          <w:sz w:val="24"/>
          <w:szCs w:val="24"/>
        </w:rPr>
        <w:t xml:space="preserve">economic growth, and improving </w:t>
      </w:r>
      <w:r w:rsidR="00762778" w:rsidRPr="00271E2E">
        <w:rPr>
          <w:rFonts w:ascii="Arial" w:hAnsi="Arial" w:cs="Arial"/>
          <w:sz w:val="24"/>
          <w:szCs w:val="24"/>
        </w:rPr>
        <w:t>people</w:t>
      </w:r>
      <w:r w:rsidR="00762778">
        <w:rPr>
          <w:rFonts w:ascii="Arial" w:hAnsi="Arial" w:cs="Arial"/>
          <w:sz w:val="24"/>
          <w:szCs w:val="24"/>
        </w:rPr>
        <w:t>’</w:t>
      </w:r>
      <w:r w:rsidR="00762778" w:rsidRPr="00271E2E">
        <w:rPr>
          <w:rFonts w:ascii="Arial" w:hAnsi="Arial" w:cs="Arial"/>
          <w:sz w:val="24"/>
          <w:szCs w:val="24"/>
        </w:rPr>
        <w:t xml:space="preserve">s </w:t>
      </w:r>
      <w:r w:rsidRPr="00271E2E">
        <w:rPr>
          <w:rFonts w:ascii="Arial" w:hAnsi="Arial" w:cs="Arial"/>
          <w:sz w:val="24"/>
          <w:szCs w:val="24"/>
        </w:rPr>
        <w:t>livelihood. He said</w:t>
      </w:r>
      <w:r w:rsidR="00762778">
        <w:rPr>
          <w:rFonts w:ascii="Arial" w:hAnsi="Arial" w:cs="Arial"/>
          <w:sz w:val="24"/>
          <w:szCs w:val="24"/>
        </w:rPr>
        <w:t xml:space="preserve"> that</w:t>
      </w:r>
      <w:r w:rsidRPr="00271E2E">
        <w:rPr>
          <w:rFonts w:ascii="Arial" w:hAnsi="Arial" w:cs="Arial"/>
          <w:sz w:val="24"/>
          <w:szCs w:val="24"/>
        </w:rPr>
        <w:t xml:space="preserve"> the Central </w:t>
      </w:r>
      <w:r w:rsidR="00762778" w:rsidRPr="00271E2E">
        <w:rPr>
          <w:rFonts w:ascii="Arial" w:hAnsi="Arial" w:cs="Arial"/>
          <w:sz w:val="24"/>
          <w:szCs w:val="24"/>
        </w:rPr>
        <w:t>Government</w:t>
      </w:r>
      <w:r w:rsidR="00762778">
        <w:rPr>
          <w:rFonts w:ascii="Arial" w:hAnsi="Arial" w:cs="Arial"/>
          <w:sz w:val="24"/>
          <w:szCs w:val="24"/>
        </w:rPr>
        <w:t>’</w:t>
      </w:r>
      <w:r w:rsidR="00762778" w:rsidRPr="00271E2E">
        <w:rPr>
          <w:rFonts w:ascii="Arial" w:hAnsi="Arial" w:cs="Arial"/>
          <w:sz w:val="24"/>
          <w:szCs w:val="24"/>
        </w:rPr>
        <w:t xml:space="preserve">s </w:t>
      </w:r>
      <w:r w:rsidRPr="00271E2E">
        <w:rPr>
          <w:rFonts w:ascii="Arial" w:hAnsi="Arial" w:cs="Arial"/>
          <w:sz w:val="24"/>
          <w:szCs w:val="24"/>
        </w:rPr>
        <w:t xml:space="preserve">commitment to </w:t>
      </w:r>
      <w:r w:rsidR="00762778">
        <w:rPr>
          <w:rFonts w:ascii="Arial" w:hAnsi="Arial" w:cs="Arial"/>
          <w:sz w:val="24"/>
          <w:szCs w:val="24"/>
        </w:rPr>
        <w:t>‘O</w:t>
      </w:r>
      <w:r w:rsidR="00762778" w:rsidRPr="00271E2E">
        <w:rPr>
          <w:rFonts w:ascii="Arial" w:hAnsi="Arial" w:cs="Arial"/>
          <w:sz w:val="24"/>
          <w:szCs w:val="24"/>
        </w:rPr>
        <w:t xml:space="preserve">ne </w:t>
      </w:r>
      <w:r w:rsidR="00762778">
        <w:rPr>
          <w:rFonts w:ascii="Arial" w:hAnsi="Arial" w:cs="Arial"/>
          <w:sz w:val="24"/>
          <w:szCs w:val="24"/>
        </w:rPr>
        <w:t>C</w:t>
      </w:r>
      <w:r w:rsidRPr="00271E2E">
        <w:rPr>
          <w:rFonts w:ascii="Arial" w:hAnsi="Arial" w:cs="Arial"/>
          <w:sz w:val="24"/>
          <w:szCs w:val="24"/>
        </w:rPr>
        <w:t xml:space="preserve">ountry, </w:t>
      </w:r>
      <w:r w:rsidR="00762778">
        <w:rPr>
          <w:rFonts w:ascii="Arial" w:hAnsi="Arial" w:cs="Arial"/>
          <w:sz w:val="24"/>
          <w:szCs w:val="24"/>
        </w:rPr>
        <w:t>T</w:t>
      </w:r>
      <w:r w:rsidRPr="00271E2E">
        <w:rPr>
          <w:rFonts w:ascii="Arial" w:hAnsi="Arial" w:cs="Arial"/>
          <w:sz w:val="24"/>
          <w:szCs w:val="24"/>
        </w:rPr>
        <w:t xml:space="preserve">wo </w:t>
      </w:r>
      <w:r w:rsidR="00762778">
        <w:rPr>
          <w:rFonts w:ascii="Arial" w:hAnsi="Arial" w:cs="Arial"/>
          <w:sz w:val="24"/>
          <w:szCs w:val="24"/>
        </w:rPr>
        <w:t>S</w:t>
      </w:r>
      <w:r w:rsidRPr="00271E2E">
        <w:rPr>
          <w:rFonts w:ascii="Arial" w:hAnsi="Arial" w:cs="Arial"/>
          <w:sz w:val="24"/>
          <w:szCs w:val="24"/>
        </w:rPr>
        <w:t>ystems</w:t>
      </w:r>
      <w:r w:rsidR="00762778">
        <w:rPr>
          <w:rFonts w:ascii="Arial" w:hAnsi="Arial" w:cs="Arial"/>
          <w:sz w:val="24"/>
          <w:szCs w:val="24"/>
        </w:rPr>
        <w:t>’</w:t>
      </w:r>
      <w:r w:rsidR="00762778" w:rsidRPr="00271E2E">
        <w:rPr>
          <w:rFonts w:ascii="Arial" w:hAnsi="Arial" w:cs="Arial"/>
          <w:sz w:val="24"/>
          <w:szCs w:val="24"/>
        </w:rPr>
        <w:t xml:space="preserve"> </w:t>
      </w:r>
      <w:r w:rsidRPr="00271E2E">
        <w:rPr>
          <w:rFonts w:ascii="Arial" w:hAnsi="Arial" w:cs="Arial"/>
          <w:sz w:val="24"/>
          <w:szCs w:val="24"/>
        </w:rPr>
        <w:t>remain</w:t>
      </w:r>
      <w:r w:rsidR="00AD1CE9">
        <w:rPr>
          <w:rFonts w:ascii="Arial" w:hAnsi="Arial" w:cs="Arial"/>
          <w:sz w:val="24"/>
          <w:szCs w:val="24"/>
        </w:rPr>
        <w:t>s</w:t>
      </w:r>
      <w:r w:rsidRPr="00271E2E">
        <w:rPr>
          <w:rFonts w:ascii="Arial" w:hAnsi="Arial" w:cs="Arial"/>
          <w:sz w:val="24"/>
          <w:szCs w:val="24"/>
        </w:rPr>
        <w:t xml:space="preserve"> unchanged and he urged her to continue uniting Hong Kong people.</w:t>
      </w:r>
    </w:p>
    <w:p w14:paraId="0B7A8238" w14:textId="77777777" w:rsidR="006C1F87" w:rsidRPr="00271E2E" w:rsidRDefault="006C1F87" w:rsidP="006C1F87">
      <w:pPr>
        <w:rPr>
          <w:rFonts w:ascii="Arial" w:hAnsi="Arial" w:cs="Arial"/>
          <w:sz w:val="24"/>
          <w:szCs w:val="24"/>
        </w:rPr>
      </w:pPr>
    </w:p>
    <w:p w14:paraId="75E260F4" w14:textId="77777777" w:rsidR="00124CC2" w:rsidRPr="00271E2E" w:rsidRDefault="00F555E5" w:rsidP="00C978D3">
      <w:pPr>
        <w:pStyle w:val="Heading1"/>
      </w:pPr>
      <w:bookmarkStart w:id="15" w:name="_Toc506803931"/>
      <w:r>
        <w:lastRenderedPageBreak/>
        <w:t>Changes to Legislative Council</w:t>
      </w:r>
      <w:r w:rsidR="00971C43" w:rsidRPr="00271E2E">
        <w:t xml:space="preserve"> rules of procedure</w:t>
      </w:r>
      <w:bookmarkEnd w:id="15"/>
    </w:p>
    <w:p w14:paraId="08AE5CD7" w14:textId="77777777" w:rsidR="00421EB1" w:rsidRPr="00271E2E" w:rsidRDefault="00421EB1" w:rsidP="006C1F87">
      <w:pPr>
        <w:rPr>
          <w:rFonts w:ascii="Arial" w:hAnsi="Arial" w:cs="Arial"/>
          <w:sz w:val="24"/>
          <w:szCs w:val="24"/>
        </w:rPr>
      </w:pPr>
    </w:p>
    <w:p w14:paraId="242C62AC" w14:textId="77777777" w:rsidR="00D52B69" w:rsidRPr="00271E2E" w:rsidRDefault="00421EB1" w:rsidP="006C1F87">
      <w:pPr>
        <w:rPr>
          <w:rFonts w:ascii="Arial" w:hAnsi="Arial" w:cs="Arial"/>
          <w:sz w:val="24"/>
          <w:szCs w:val="24"/>
        </w:rPr>
      </w:pPr>
      <w:r w:rsidRPr="00271E2E">
        <w:rPr>
          <w:rFonts w:ascii="Arial" w:hAnsi="Arial" w:cs="Arial"/>
          <w:sz w:val="24"/>
          <w:szCs w:val="24"/>
        </w:rPr>
        <w:t>On 15 December</w:t>
      </w:r>
      <w:r w:rsidR="00971C43" w:rsidRPr="00271E2E">
        <w:rPr>
          <w:rFonts w:ascii="Arial" w:hAnsi="Arial" w:cs="Arial"/>
          <w:sz w:val="24"/>
          <w:szCs w:val="24"/>
        </w:rPr>
        <w:t>,</w:t>
      </w:r>
      <w:r w:rsidR="00F555E5">
        <w:rPr>
          <w:rFonts w:ascii="Arial" w:hAnsi="Arial" w:cs="Arial"/>
          <w:sz w:val="24"/>
          <w:szCs w:val="24"/>
        </w:rPr>
        <w:t xml:space="preserve"> the Legislative Council (</w:t>
      </w:r>
      <w:r w:rsidRPr="00271E2E">
        <w:rPr>
          <w:rFonts w:ascii="Arial" w:hAnsi="Arial" w:cs="Arial"/>
          <w:sz w:val="24"/>
          <w:szCs w:val="24"/>
        </w:rPr>
        <w:t>LegCo</w:t>
      </w:r>
      <w:r w:rsidR="00F555E5">
        <w:rPr>
          <w:rFonts w:ascii="Arial" w:hAnsi="Arial" w:cs="Arial"/>
          <w:sz w:val="24"/>
          <w:szCs w:val="24"/>
        </w:rPr>
        <w:t>)</w:t>
      </w:r>
      <w:r w:rsidRPr="00271E2E">
        <w:rPr>
          <w:rFonts w:ascii="Arial" w:hAnsi="Arial" w:cs="Arial"/>
          <w:sz w:val="24"/>
          <w:szCs w:val="24"/>
        </w:rPr>
        <w:t xml:space="preserve"> passed a number of controversial changes to its rules of procedure. The changes were introduced by the </w:t>
      </w:r>
      <w:r w:rsidR="00757F2E">
        <w:rPr>
          <w:rFonts w:ascii="Arial" w:hAnsi="Arial" w:cs="Arial"/>
          <w:sz w:val="24"/>
          <w:szCs w:val="24"/>
        </w:rPr>
        <w:t>p</w:t>
      </w:r>
      <w:r w:rsidRPr="00271E2E">
        <w:rPr>
          <w:rFonts w:ascii="Arial" w:hAnsi="Arial" w:cs="Arial"/>
          <w:sz w:val="24"/>
          <w:szCs w:val="24"/>
        </w:rPr>
        <w:t>ro-establishment camp,</w:t>
      </w:r>
      <w:r w:rsidR="0073293F">
        <w:rPr>
          <w:rFonts w:ascii="Arial" w:hAnsi="Arial" w:cs="Arial"/>
          <w:sz w:val="24"/>
          <w:szCs w:val="24"/>
        </w:rPr>
        <w:t xml:space="preserve"> following</w:t>
      </w:r>
      <w:r w:rsidRPr="00271E2E">
        <w:rPr>
          <w:rFonts w:ascii="Arial" w:hAnsi="Arial" w:cs="Arial"/>
          <w:sz w:val="24"/>
          <w:szCs w:val="24"/>
        </w:rPr>
        <w:t xml:space="preserve"> the disqualification of six pro-democracy legislators. During a fractious debate, </w:t>
      </w:r>
      <w:r w:rsidR="00971C43" w:rsidRPr="00271E2E">
        <w:rPr>
          <w:rFonts w:ascii="Arial" w:hAnsi="Arial" w:cs="Arial"/>
          <w:sz w:val="24"/>
          <w:szCs w:val="24"/>
        </w:rPr>
        <w:t>pro-democracy</w:t>
      </w:r>
      <w:r w:rsidRPr="00271E2E">
        <w:rPr>
          <w:rFonts w:ascii="Arial" w:hAnsi="Arial" w:cs="Arial"/>
          <w:sz w:val="24"/>
          <w:szCs w:val="24"/>
        </w:rPr>
        <w:t xml:space="preserve"> legislators staged several protests in an effort </w:t>
      </w:r>
      <w:r w:rsidR="000920E0" w:rsidRPr="00271E2E">
        <w:rPr>
          <w:rFonts w:ascii="Arial" w:hAnsi="Arial" w:cs="Arial"/>
          <w:sz w:val="24"/>
          <w:szCs w:val="24"/>
        </w:rPr>
        <w:t>to delay the vote.</w:t>
      </w:r>
    </w:p>
    <w:p w14:paraId="55D22DA9" w14:textId="77777777" w:rsidR="00D52B69" w:rsidRPr="00271E2E" w:rsidRDefault="00D52B69" w:rsidP="006C1F87">
      <w:pPr>
        <w:rPr>
          <w:rFonts w:ascii="Arial" w:hAnsi="Arial" w:cs="Arial"/>
          <w:sz w:val="24"/>
          <w:szCs w:val="24"/>
        </w:rPr>
      </w:pPr>
    </w:p>
    <w:p w14:paraId="7B2E89AD" w14:textId="77777777" w:rsidR="004F249E" w:rsidRPr="00271E2E" w:rsidRDefault="004F249E" w:rsidP="006C1F87">
      <w:pPr>
        <w:rPr>
          <w:rFonts w:ascii="Arial" w:hAnsi="Arial" w:cs="Arial"/>
          <w:sz w:val="24"/>
          <w:szCs w:val="24"/>
        </w:rPr>
      </w:pPr>
      <w:r w:rsidRPr="00271E2E">
        <w:rPr>
          <w:rFonts w:ascii="Arial" w:hAnsi="Arial" w:cs="Arial"/>
          <w:sz w:val="24"/>
          <w:szCs w:val="24"/>
        </w:rPr>
        <w:t>The changes were intended to limit</w:t>
      </w:r>
      <w:r w:rsidR="0073293F">
        <w:rPr>
          <w:rFonts w:ascii="Arial" w:hAnsi="Arial" w:cs="Arial"/>
          <w:sz w:val="24"/>
          <w:szCs w:val="24"/>
        </w:rPr>
        <w:t xml:space="preserve"> filibustering</w:t>
      </w:r>
      <w:r w:rsidR="00AD40FA">
        <w:rPr>
          <w:rFonts w:ascii="Arial" w:hAnsi="Arial" w:cs="Arial"/>
          <w:sz w:val="24"/>
          <w:szCs w:val="24"/>
        </w:rPr>
        <w:t>,</w:t>
      </w:r>
      <w:r w:rsidR="0073293F">
        <w:rPr>
          <w:rFonts w:ascii="Arial" w:hAnsi="Arial" w:cs="Arial"/>
          <w:sz w:val="24"/>
          <w:szCs w:val="24"/>
        </w:rPr>
        <w:t xml:space="preserve"> which we have covered in previous reports</w:t>
      </w:r>
      <w:r w:rsidR="00821D7F">
        <w:rPr>
          <w:rFonts w:ascii="Arial" w:hAnsi="Arial" w:cs="Arial"/>
          <w:sz w:val="24"/>
          <w:szCs w:val="24"/>
        </w:rPr>
        <w:t>,</w:t>
      </w:r>
      <w:r w:rsidR="0073293F">
        <w:rPr>
          <w:rFonts w:ascii="Arial" w:hAnsi="Arial" w:cs="Arial"/>
          <w:sz w:val="24"/>
          <w:szCs w:val="24"/>
        </w:rPr>
        <w:t xml:space="preserve"> and improve the operation of LegCo.</w:t>
      </w:r>
      <w:r w:rsidRPr="00271E2E">
        <w:rPr>
          <w:rFonts w:ascii="Arial" w:hAnsi="Arial" w:cs="Arial"/>
          <w:sz w:val="24"/>
          <w:szCs w:val="24"/>
        </w:rPr>
        <w:t xml:space="preserve"> Of particular note were a number of changes that increase the </w:t>
      </w:r>
      <w:r w:rsidR="00AA3D31">
        <w:rPr>
          <w:rFonts w:ascii="Arial" w:hAnsi="Arial" w:cs="Arial"/>
          <w:sz w:val="24"/>
          <w:szCs w:val="24"/>
        </w:rPr>
        <w:t xml:space="preserve">LegCo </w:t>
      </w:r>
      <w:r w:rsidRPr="00271E2E">
        <w:rPr>
          <w:rFonts w:ascii="Arial" w:hAnsi="Arial" w:cs="Arial"/>
          <w:sz w:val="24"/>
          <w:szCs w:val="24"/>
        </w:rPr>
        <w:t xml:space="preserve">President’s powers and the </w:t>
      </w:r>
      <w:r w:rsidR="001746F8" w:rsidRPr="00271E2E">
        <w:rPr>
          <w:rFonts w:ascii="Arial" w:hAnsi="Arial" w:cs="Arial"/>
          <w:sz w:val="24"/>
          <w:szCs w:val="24"/>
        </w:rPr>
        <w:t>reduction</w:t>
      </w:r>
      <w:r w:rsidR="007C4891" w:rsidRPr="00271E2E">
        <w:rPr>
          <w:rFonts w:ascii="Arial" w:hAnsi="Arial" w:cs="Arial"/>
          <w:sz w:val="24"/>
          <w:szCs w:val="24"/>
        </w:rPr>
        <w:t>,</w:t>
      </w:r>
      <w:r w:rsidR="001746F8" w:rsidRPr="00271E2E">
        <w:rPr>
          <w:rFonts w:ascii="Arial" w:hAnsi="Arial" w:cs="Arial"/>
          <w:sz w:val="24"/>
          <w:szCs w:val="24"/>
        </w:rPr>
        <w:t xml:space="preserve"> </w:t>
      </w:r>
      <w:r w:rsidRPr="00271E2E">
        <w:rPr>
          <w:rFonts w:ascii="Arial" w:hAnsi="Arial" w:cs="Arial"/>
          <w:sz w:val="24"/>
          <w:szCs w:val="24"/>
        </w:rPr>
        <w:t xml:space="preserve">from 35 to </w:t>
      </w:r>
      <w:r w:rsidR="00653EEE" w:rsidRPr="00271E2E">
        <w:rPr>
          <w:rFonts w:ascii="Arial" w:hAnsi="Arial" w:cs="Arial"/>
          <w:sz w:val="24"/>
          <w:szCs w:val="24"/>
        </w:rPr>
        <w:t>20</w:t>
      </w:r>
      <w:r w:rsidRPr="00271E2E">
        <w:rPr>
          <w:rFonts w:ascii="Arial" w:hAnsi="Arial" w:cs="Arial"/>
          <w:sz w:val="24"/>
          <w:szCs w:val="24"/>
        </w:rPr>
        <w:t xml:space="preserve">, </w:t>
      </w:r>
      <w:r w:rsidR="001746F8" w:rsidRPr="00271E2E">
        <w:rPr>
          <w:rFonts w:ascii="Arial" w:hAnsi="Arial" w:cs="Arial"/>
          <w:sz w:val="24"/>
          <w:szCs w:val="24"/>
        </w:rPr>
        <w:t xml:space="preserve">in </w:t>
      </w:r>
      <w:r w:rsidRPr="00271E2E">
        <w:rPr>
          <w:rFonts w:ascii="Arial" w:hAnsi="Arial" w:cs="Arial"/>
          <w:sz w:val="24"/>
          <w:szCs w:val="24"/>
        </w:rPr>
        <w:t xml:space="preserve">the number of legislators required to be present for the Council to be quorate. </w:t>
      </w:r>
      <w:r w:rsidR="00164C9B" w:rsidRPr="00271E2E">
        <w:rPr>
          <w:rFonts w:ascii="Arial" w:hAnsi="Arial" w:cs="Arial"/>
          <w:sz w:val="24"/>
          <w:szCs w:val="24"/>
        </w:rPr>
        <w:t xml:space="preserve">In late December, disqualified legislator </w:t>
      </w:r>
      <w:r w:rsidR="0068763E">
        <w:rPr>
          <w:rFonts w:ascii="Arial" w:hAnsi="Arial" w:cs="Arial"/>
          <w:sz w:val="24"/>
          <w:szCs w:val="24"/>
        </w:rPr>
        <w:t>‘</w:t>
      </w:r>
      <w:r w:rsidR="00164C9B" w:rsidRPr="00271E2E">
        <w:rPr>
          <w:rFonts w:ascii="Arial" w:hAnsi="Arial" w:cs="Arial"/>
          <w:sz w:val="24"/>
          <w:szCs w:val="24"/>
        </w:rPr>
        <w:t>Longhair</w:t>
      </w:r>
      <w:r w:rsidR="0068763E">
        <w:rPr>
          <w:rFonts w:ascii="Arial" w:hAnsi="Arial" w:cs="Arial"/>
          <w:sz w:val="24"/>
          <w:szCs w:val="24"/>
        </w:rPr>
        <w:t>’</w:t>
      </w:r>
      <w:r w:rsidR="00164C9B" w:rsidRPr="00271E2E">
        <w:rPr>
          <w:rFonts w:ascii="Arial" w:hAnsi="Arial" w:cs="Arial"/>
          <w:sz w:val="24"/>
          <w:szCs w:val="24"/>
        </w:rPr>
        <w:t xml:space="preserve"> Leung Kwok-heung told media that he would be filing an </w:t>
      </w:r>
      <w:r w:rsidR="00A3058D" w:rsidRPr="00271E2E">
        <w:rPr>
          <w:rFonts w:ascii="Arial" w:hAnsi="Arial" w:cs="Arial"/>
          <w:sz w:val="24"/>
          <w:szCs w:val="24"/>
        </w:rPr>
        <w:t>application</w:t>
      </w:r>
      <w:r w:rsidR="00164C9B" w:rsidRPr="00271E2E">
        <w:rPr>
          <w:rFonts w:ascii="Arial" w:hAnsi="Arial" w:cs="Arial"/>
          <w:sz w:val="24"/>
          <w:szCs w:val="24"/>
        </w:rPr>
        <w:t xml:space="preserve"> for a </w:t>
      </w:r>
      <w:r w:rsidR="0068763E">
        <w:rPr>
          <w:rFonts w:ascii="Arial" w:hAnsi="Arial" w:cs="Arial"/>
          <w:sz w:val="24"/>
          <w:szCs w:val="24"/>
        </w:rPr>
        <w:t>j</w:t>
      </w:r>
      <w:r w:rsidR="0068763E" w:rsidRPr="00271E2E">
        <w:rPr>
          <w:rFonts w:ascii="Arial" w:hAnsi="Arial" w:cs="Arial"/>
          <w:sz w:val="24"/>
          <w:szCs w:val="24"/>
        </w:rPr>
        <w:t xml:space="preserve">udicial </w:t>
      </w:r>
      <w:r w:rsidR="0068763E">
        <w:rPr>
          <w:rFonts w:ascii="Arial" w:hAnsi="Arial" w:cs="Arial"/>
          <w:sz w:val="24"/>
          <w:szCs w:val="24"/>
        </w:rPr>
        <w:t>r</w:t>
      </w:r>
      <w:r w:rsidR="0068763E" w:rsidRPr="00271E2E">
        <w:rPr>
          <w:rFonts w:ascii="Arial" w:hAnsi="Arial" w:cs="Arial"/>
          <w:sz w:val="24"/>
          <w:szCs w:val="24"/>
        </w:rPr>
        <w:t xml:space="preserve">eview </w:t>
      </w:r>
      <w:r w:rsidR="0068763E">
        <w:rPr>
          <w:rFonts w:ascii="Arial" w:hAnsi="Arial" w:cs="Arial"/>
          <w:sz w:val="24"/>
          <w:szCs w:val="24"/>
        </w:rPr>
        <w:t>of</w:t>
      </w:r>
      <w:r w:rsidR="0068763E" w:rsidRPr="00271E2E">
        <w:rPr>
          <w:rFonts w:ascii="Arial" w:hAnsi="Arial" w:cs="Arial"/>
          <w:sz w:val="24"/>
          <w:szCs w:val="24"/>
        </w:rPr>
        <w:t xml:space="preserve"> </w:t>
      </w:r>
      <w:r w:rsidR="00164C9B" w:rsidRPr="00271E2E">
        <w:rPr>
          <w:rFonts w:ascii="Arial" w:hAnsi="Arial" w:cs="Arial"/>
          <w:sz w:val="24"/>
          <w:szCs w:val="24"/>
        </w:rPr>
        <w:t xml:space="preserve">the quorum changes, arguing that </w:t>
      </w:r>
      <w:r w:rsidR="0068763E">
        <w:rPr>
          <w:rFonts w:ascii="Arial" w:hAnsi="Arial" w:cs="Arial"/>
          <w:sz w:val="24"/>
          <w:szCs w:val="24"/>
        </w:rPr>
        <w:t>they</w:t>
      </w:r>
      <w:r w:rsidR="0068763E" w:rsidRPr="00271E2E">
        <w:rPr>
          <w:rFonts w:ascii="Arial" w:hAnsi="Arial" w:cs="Arial"/>
          <w:sz w:val="24"/>
          <w:szCs w:val="24"/>
        </w:rPr>
        <w:t xml:space="preserve"> </w:t>
      </w:r>
      <w:r w:rsidR="00164C9B" w:rsidRPr="00271E2E">
        <w:rPr>
          <w:rFonts w:ascii="Arial" w:hAnsi="Arial" w:cs="Arial"/>
          <w:sz w:val="24"/>
          <w:szCs w:val="24"/>
        </w:rPr>
        <w:t>violated Article 75 of the Basic Law</w:t>
      </w:r>
      <w:r w:rsidR="00AD40FA">
        <w:rPr>
          <w:rFonts w:ascii="Arial" w:hAnsi="Arial" w:cs="Arial"/>
          <w:sz w:val="24"/>
          <w:szCs w:val="24"/>
        </w:rPr>
        <w:t xml:space="preserve"> (stating that quorum should not be less than one half of all its members)</w:t>
      </w:r>
      <w:r w:rsidR="00164C9B" w:rsidRPr="00271E2E">
        <w:rPr>
          <w:rFonts w:ascii="Arial" w:hAnsi="Arial" w:cs="Arial"/>
          <w:sz w:val="24"/>
          <w:szCs w:val="24"/>
        </w:rPr>
        <w:t>.</w:t>
      </w:r>
    </w:p>
    <w:p w14:paraId="4364B785" w14:textId="77777777" w:rsidR="004F249E" w:rsidRPr="00271E2E" w:rsidRDefault="004F249E" w:rsidP="006C1F87">
      <w:pPr>
        <w:rPr>
          <w:rFonts w:ascii="Arial" w:hAnsi="Arial" w:cs="Arial"/>
          <w:sz w:val="24"/>
          <w:szCs w:val="24"/>
        </w:rPr>
      </w:pPr>
    </w:p>
    <w:p w14:paraId="09E144F5" w14:textId="77777777" w:rsidR="00562FF2" w:rsidRPr="00271E2E" w:rsidRDefault="004F249E" w:rsidP="006C1F87">
      <w:pPr>
        <w:rPr>
          <w:rFonts w:ascii="Arial" w:hAnsi="Arial" w:cs="Arial"/>
          <w:sz w:val="24"/>
          <w:szCs w:val="24"/>
        </w:rPr>
      </w:pPr>
      <w:r w:rsidRPr="00271E2E">
        <w:rPr>
          <w:rFonts w:ascii="Arial" w:hAnsi="Arial" w:cs="Arial"/>
          <w:sz w:val="24"/>
          <w:szCs w:val="24"/>
        </w:rPr>
        <w:t>In the weeks prior to the debate, Chief Executive Carrie Lam said that she supported the proposed changes, critic</w:t>
      </w:r>
      <w:r w:rsidR="00164C9B" w:rsidRPr="00271E2E">
        <w:rPr>
          <w:rFonts w:ascii="Arial" w:hAnsi="Arial" w:cs="Arial"/>
          <w:sz w:val="24"/>
          <w:szCs w:val="24"/>
        </w:rPr>
        <w:t>i</w:t>
      </w:r>
      <w:r w:rsidRPr="00271E2E">
        <w:rPr>
          <w:rFonts w:ascii="Arial" w:hAnsi="Arial" w:cs="Arial"/>
          <w:sz w:val="24"/>
          <w:szCs w:val="24"/>
        </w:rPr>
        <w:t xml:space="preserve">sing some of the Council’s </w:t>
      </w:r>
      <w:r w:rsidR="000920E0" w:rsidRPr="00271E2E">
        <w:rPr>
          <w:rFonts w:ascii="Arial" w:hAnsi="Arial" w:cs="Arial"/>
          <w:sz w:val="24"/>
          <w:szCs w:val="24"/>
        </w:rPr>
        <w:t>current rules as “outdated”</w:t>
      </w:r>
      <w:r w:rsidR="0068763E">
        <w:rPr>
          <w:rFonts w:ascii="Arial" w:hAnsi="Arial" w:cs="Arial"/>
          <w:sz w:val="24"/>
          <w:szCs w:val="24"/>
        </w:rPr>
        <w:t>.</w:t>
      </w:r>
      <w:r w:rsidR="000920E0" w:rsidRPr="00271E2E">
        <w:rPr>
          <w:rFonts w:ascii="Arial" w:hAnsi="Arial" w:cs="Arial"/>
          <w:sz w:val="24"/>
          <w:szCs w:val="24"/>
        </w:rPr>
        <w:t xml:space="preserve"> </w:t>
      </w:r>
      <w:r w:rsidR="00D52B69" w:rsidRPr="00271E2E">
        <w:rPr>
          <w:rFonts w:ascii="Arial" w:hAnsi="Arial" w:cs="Arial"/>
          <w:sz w:val="24"/>
          <w:szCs w:val="24"/>
        </w:rPr>
        <w:t>The C</w:t>
      </w:r>
      <w:r w:rsidR="00F555E5">
        <w:rPr>
          <w:rFonts w:ascii="Arial" w:hAnsi="Arial" w:cs="Arial"/>
          <w:sz w:val="24"/>
          <w:szCs w:val="24"/>
        </w:rPr>
        <w:t xml:space="preserve">hief </w:t>
      </w:r>
      <w:r w:rsidR="00D52B69" w:rsidRPr="00271E2E">
        <w:rPr>
          <w:rFonts w:ascii="Arial" w:hAnsi="Arial" w:cs="Arial"/>
          <w:sz w:val="24"/>
          <w:szCs w:val="24"/>
        </w:rPr>
        <w:t>E</w:t>
      </w:r>
      <w:r w:rsidR="00F555E5">
        <w:rPr>
          <w:rFonts w:ascii="Arial" w:hAnsi="Arial" w:cs="Arial"/>
          <w:sz w:val="24"/>
          <w:szCs w:val="24"/>
        </w:rPr>
        <w:t>xecutive</w:t>
      </w:r>
      <w:r w:rsidR="00D52B69" w:rsidRPr="00271E2E">
        <w:rPr>
          <w:rFonts w:ascii="Arial" w:hAnsi="Arial" w:cs="Arial"/>
          <w:sz w:val="24"/>
          <w:szCs w:val="24"/>
        </w:rPr>
        <w:t xml:space="preserve"> also</w:t>
      </w:r>
      <w:r w:rsidR="00562FF2" w:rsidRPr="00271E2E">
        <w:rPr>
          <w:rFonts w:ascii="Arial" w:hAnsi="Arial" w:cs="Arial"/>
          <w:sz w:val="24"/>
          <w:szCs w:val="24"/>
        </w:rPr>
        <w:t xml:space="preserve"> denied </w:t>
      </w:r>
      <w:r w:rsidR="00D52B69" w:rsidRPr="00271E2E">
        <w:rPr>
          <w:rFonts w:ascii="Arial" w:hAnsi="Arial" w:cs="Arial"/>
          <w:sz w:val="24"/>
          <w:szCs w:val="24"/>
        </w:rPr>
        <w:t xml:space="preserve">pro-democracy camp accusations </w:t>
      </w:r>
      <w:r w:rsidR="00562FF2" w:rsidRPr="00271E2E">
        <w:rPr>
          <w:rFonts w:ascii="Arial" w:hAnsi="Arial" w:cs="Arial"/>
          <w:sz w:val="24"/>
          <w:szCs w:val="24"/>
        </w:rPr>
        <w:t xml:space="preserve">that the changes were intended to make it easier for the </w:t>
      </w:r>
      <w:r w:rsidR="00F555E5">
        <w:rPr>
          <w:rFonts w:ascii="Arial" w:hAnsi="Arial" w:cs="Arial"/>
          <w:sz w:val="24"/>
          <w:szCs w:val="24"/>
        </w:rPr>
        <w:t>Hong Kong SAR Government</w:t>
      </w:r>
      <w:r w:rsidR="00562FF2" w:rsidRPr="00271E2E">
        <w:rPr>
          <w:rFonts w:ascii="Arial" w:hAnsi="Arial" w:cs="Arial"/>
          <w:sz w:val="24"/>
          <w:szCs w:val="24"/>
        </w:rPr>
        <w:t xml:space="preserve"> to pass controversial legislation such as Article 23. Lam said that “I’ve been working in the government for 37 years – this government, whether it’s this administration or the last, will not do anything that would harm the public</w:t>
      </w:r>
      <w:r w:rsidR="0068763E">
        <w:rPr>
          <w:rFonts w:ascii="Arial" w:hAnsi="Arial" w:cs="Arial"/>
          <w:sz w:val="24"/>
          <w:szCs w:val="24"/>
        </w:rPr>
        <w:t>.</w:t>
      </w:r>
      <w:r w:rsidR="0068763E" w:rsidRPr="00271E2E">
        <w:rPr>
          <w:rFonts w:ascii="Arial" w:hAnsi="Arial" w:cs="Arial"/>
          <w:sz w:val="24"/>
          <w:szCs w:val="24"/>
        </w:rPr>
        <w:t>”</w:t>
      </w:r>
    </w:p>
    <w:p w14:paraId="221F241A" w14:textId="77777777" w:rsidR="006C1F87" w:rsidRPr="00271E2E" w:rsidRDefault="006C1F87">
      <w:pPr>
        <w:rPr>
          <w:rFonts w:ascii="Arial" w:hAnsi="Arial" w:cs="Arial"/>
          <w:sz w:val="24"/>
          <w:szCs w:val="24"/>
        </w:rPr>
      </w:pPr>
    </w:p>
    <w:p w14:paraId="1FB8BCA9" w14:textId="77777777" w:rsidR="00971C43" w:rsidRPr="00271E2E" w:rsidRDefault="00971C43" w:rsidP="00C978D3">
      <w:pPr>
        <w:pStyle w:val="Heading1"/>
      </w:pPr>
      <w:bookmarkStart w:id="16" w:name="_Toc506803932"/>
      <w:r w:rsidRPr="00271E2E">
        <w:t>Election of Hong Kong NPC delegates</w:t>
      </w:r>
      <w:bookmarkEnd w:id="16"/>
    </w:p>
    <w:p w14:paraId="0D2A5040" w14:textId="77777777" w:rsidR="00FE3FAE" w:rsidRPr="00271E2E" w:rsidRDefault="00FE3FAE">
      <w:pPr>
        <w:rPr>
          <w:rFonts w:ascii="Arial" w:hAnsi="Arial" w:cs="Arial"/>
          <w:sz w:val="24"/>
          <w:szCs w:val="24"/>
        </w:rPr>
      </w:pPr>
    </w:p>
    <w:p w14:paraId="2B556B36" w14:textId="77777777" w:rsidR="00FE3FAE" w:rsidRPr="00271E2E" w:rsidRDefault="00FE3FAE">
      <w:pPr>
        <w:rPr>
          <w:rFonts w:ascii="Arial" w:hAnsi="Arial" w:cs="Arial"/>
          <w:sz w:val="24"/>
          <w:szCs w:val="24"/>
        </w:rPr>
      </w:pPr>
      <w:r w:rsidRPr="00271E2E">
        <w:rPr>
          <w:rFonts w:ascii="Arial" w:hAnsi="Arial" w:cs="Arial"/>
          <w:sz w:val="24"/>
          <w:szCs w:val="24"/>
        </w:rPr>
        <w:t>On 19 December</w:t>
      </w:r>
      <w:r w:rsidR="00971C43" w:rsidRPr="00271E2E">
        <w:rPr>
          <w:rFonts w:ascii="Arial" w:hAnsi="Arial" w:cs="Arial"/>
          <w:sz w:val="24"/>
          <w:szCs w:val="24"/>
        </w:rPr>
        <w:t>,</w:t>
      </w:r>
      <w:r w:rsidRPr="00271E2E">
        <w:rPr>
          <w:rFonts w:ascii="Arial" w:hAnsi="Arial" w:cs="Arial"/>
          <w:sz w:val="24"/>
          <w:szCs w:val="24"/>
        </w:rPr>
        <w:t xml:space="preserve"> </w:t>
      </w:r>
      <w:r w:rsidR="00971C43" w:rsidRPr="00271E2E">
        <w:rPr>
          <w:rFonts w:ascii="Arial" w:hAnsi="Arial" w:cs="Arial"/>
          <w:sz w:val="24"/>
          <w:szCs w:val="24"/>
        </w:rPr>
        <w:t>the 1,</w:t>
      </w:r>
      <w:r w:rsidR="0068763E" w:rsidRPr="00271E2E">
        <w:rPr>
          <w:rFonts w:ascii="Arial" w:hAnsi="Arial" w:cs="Arial"/>
          <w:sz w:val="24"/>
          <w:szCs w:val="24"/>
        </w:rPr>
        <w:t>989</w:t>
      </w:r>
      <w:r w:rsidR="0068763E">
        <w:rPr>
          <w:rFonts w:ascii="Arial" w:hAnsi="Arial" w:cs="Arial"/>
          <w:sz w:val="24"/>
          <w:szCs w:val="24"/>
        </w:rPr>
        <w:t>-</w:t>
      </w:r>
      <w:r w:rsidR="00971C43" w:rsidRPr="00271E2E">
        <w:rPr>
          <w:rFonts w:ascii="Arial" w:hAnsi="Arial" w:cs="Arial"/>
          <w:sz w:val="24"/>
          <w:szCs w:val="24"/>
        </w:rPr>
        <w:t>strong Electoral College elected Hong Kong’s 36 delegates to the NPC</w:t>
      </w:r>
      <w:r w:rsidRPr="00271E2E">
        <w:rPr>
          <w:rFonts w:ascii="Arial" w:hAnsi="Arial" w:cs="Arial"/>
          <w:sz w:val="24"/>
          <w:szCs w:val="24"/>
        </w:rPr>
        <w:t xml:space="preserve">. Of the 49 candidates approved to stand, only </w:t>
      </w:r>
      <w:r w:rsidR="00971C43" w:rsidRPr="00271E2E">
        <w:rPr>
          <w:rFonts w:ascii="Arial" w:hAnsi="Arial" w:cs="Arial"/>
          <w:sz w:val="24"/>
          <w:szCs w:val="24"/>
        </w:rPr>
        <w:t>one</w:t>
      </w:r>
      <w:r w:rsidRPr="00271E2E">
        <w:rPr>
          <w:rFonts w:ascii="Arial" w:hAnsi="Arial" w:cs="Arial"/>
          <w:sz w:val="24"/>
          <w:szCs w:val="24"/>
        </w:rPr>
        <w:t xml:space="preserve"> came from the </w:t>
      </w:r>
      <w:r w:rsidR="00971C43" w:rsidRPr="00271E2E">
        <w:rPr>
          <w:rFonts w:ascii="Arial" w:hAnsi="Arial" w:cs="Arial"/>
          <w:sz w:val="24"/>
          <w:szCs w:val="24"/>
        </w:rPr>
        <w:t>pro-democracy</w:t>
      </w:r>
      <w:r w:rsidRPr="00271E2E">
        <w:rPr>
          <w:rFonts w:ascii="Arial" w:hAnsi="Arial" w:cs="Arial"/>
          <w:sz w:val="24"/>
          <w:szCs w:val="24"/>
        </w:rPr>
        <w:t xml:space="preserve"> camp, with ten others disqualified. </w:t>
      </w:r>
      <w:r w:rsidR="001746F8" w:rsidRPr="00271E2E">
        <w:rPr>
          <w:rFonts w:ascii="Arial" w:hAnsi="Arial" w:cs="Arial"/>
          <w:sz w:val="24"/>
          <w:szCs w:val="24"/>
        </w:rPr>
        <w:t>A</w:t>
      </w:r>
      <w:r w:rsidR="00A3058D" w:rsidRPr="00271E2E">
        <w:rPr>
          <w:rFonts w:ascii="Arial" w:hAnsi="Arial" w:cs="Arial"/>
          <w:sz w:val="24"/>
          <w:szCs w:val="24"/>
        </w:rPr>
        <w:t>ll candidates were required to sign a form declaring they would “safeguard the Chinese constitution</w:t>
      </w:r>
      <w:r w:rsidR="00971C43" w:rsidRPr="00271E2E">
        <w:rPr>
          <w:rFonts w:ascii="Arial" w:hAnsi="Arial" w:cs="Arial"/>
          <w:sz w:val="24"/>
          <w:szCs w:val="24"/>
        </w:rPr>
        <w:t xml:space="preserve"> and the Basic Law, uphold the ‘</w:t>
      </w:r>
      <w:r w:rsidR="009D278F" w:rsidRPr="00271E2E">
        <w:rPr>
          <w:rFonts w:ascii="Arial" w:hAnsi="Arial" w:cs="Arial"/>
          <w:sz w:val="24"/>
          <w:szCs w:val="24"/>
        </w:rPr>
        <w:t>O</w:t>
      </w:r>
      <w:r w:rsidR="00A3058D" w:rsidRPr="00271E2E">
        <w:rPr>
          <w:rFonts w:ascii="Arial" w:hAnsi="Arial" w:cs="Arial"/>
          <w:sz w:val="24"/>
          <w:szCs w:val="24"/>
        </w:rPr>
        <w:t xml:space="preserve">ne </w:t>
      </w:r>
      <w:r w:rsidR="009D278F" w:rsidRPr="00271E2E">
        <w:rPr>
          <w:rFonts w:ascii="Arial" w:hAnsi="Arial" w:cs="Arial"/>
          <w:sz w:val="24"/>
          <w:szCs w:val="24"/>
        </w:rPr>
        <w:t>C</w:t>
      </w:r>
      <w:r w:rsidR="00A3058D" w:rsidRPr="00271E2E">
        <w:rPr>
          <w:rFonts w:ascii="Arial" w:hAnsi="Arial" w:cs="Arial"/>
          <w:sz w:val="24"/>
          <w:szCs w:val="24"/>
        </w:rPr>
        <w:t xml:space="preserve">ountry, </w:t>
      </w:r>
      <w:r w:rsidR="009D278F" w:rsidRPr="00271E2E">
        <w:rPr>
          <w:rFonts w:ascii="Arial" w:hAnsi="Arial" w:cs="Arial"/>
          <w:sz w:val="24"/>
          <w:szCs w:val="24"/>
        </w:rPr>
        <w:t>T</w:t>
      </w:r>
      <w:r w:rsidR="00A3058D" w:rsidRPr="00271E2E">
        <w:rPr>
          <w:rFonts w:ascii="Arial" w:hAnsi="Arial" w:cs="Arial"/>
          <w:sz w:val="24"/>
          <w:szCs w:val="24"/>
        </w:rPr>
        <w:t xml:space="preserve">wo </w:t>
      </w:r>
      <w:r w:rsidR="009D278F" w:rsidRPr="00271E2E">
        <w:rPr>
          <w:rFonts w:ascii="Arial" w:hAnsi="Arial" w:cs="Arial"/>
          <w:sz w:val="24"/>
          <w:szCs w:val="24"/>
        </w:rPr>
        <w:t>S</w:t>
      </w:r>
      <w:r w:rsidR="00971C43" w:rsidRPr="00271E2E">
        <w:rPr>
          <w:rFonts w:ascii="Arial" w:hAnsi="Arial" w:cs="Arial"/>
          <w:sz w:val="24"/>
          <w:szCs w:val="24"/>
        </w:rPr>
        <w:t>ystems’</w:t>
      </w:r>
      <w:r w:rsidR="00A3058D" w:rsidRPr="00271E2E">
        <w:rPr>
          <w:rFonts w:ascii="Arial" w:hAnsi="Arial" w:cs="Arial"/>
          <w:sz w:val="24"/>
          <w:szCs w:val="24"/>
        </w:rPr>
        <w:t xml:space="preserve"> principle, pledge loyalty to the People’s Republic of China and the Hong Kong Special Administrative Region, and accept no financial assistance concerning elections from foreign countries”</w:t>
      </w:r>
      <w:r w:rsidR="008A6192">
        <w:rPr>
          <w:rFonts w:ascii="Arial" w:hAnsi="Arial" w:cs="Arial"/>
          <w:sz w:val="24"/>
          <w:szCs w:val="24"/>
        </w:rPr>
        <w:t>.</w:t>
      </w:r>
      <w:r w:rsidR="00A3058D" w:rsidRPr="00271E2E">
        <w:rPr>
          <w:rFonts w:ascii="Arial" w:hAnsi="Arial" w:cs="Arial"/>
          <w:sz w:val="24"/>
          <w:szCs w:val="24"/>
        </w:rPr>
        <w:t xml:space="preserve"> </w:t>
      </w:r>
      <w:r w:rsidRPr="00271E2E">
        <w:rPr>
          <w:rFonts w:ascii="Arial" w:hAnsi="Arial" w:cs="Arial"/>
          <w:sz w:val="24"/>
          <w:szCs w:val="24"/>
        </w:rPr>
        <w:t>Civic party legislator Kwok Ka-ki refused to sign the form</w:t>
      </w:r>
      <w:r w:rsidR="008A6192">
        <w:rPr>
          <w:rFonts w:ascii="Arial" w:hAnsi="Arial" w:cs="Arial"/>
          <w:sz w:val="24"/>
          <w:szCs w:val="24"/>
        </w:rPr>
        <w:t>,</w:t>
      </w:r>
      <w:r w:rsidRPr="00271E2E">
        <w:rPr>
          <w:rFonts w:ascii="Arial" w:hAnsi="Arial" w:cs="Arial"/>
          <w:sz w:val="24"/>
          <w:szCs w:val="24"/>
        </w:rPr>
        <w:t xml:space="preserve"> while </w:t>
      </w:r>
      <w:r w:rsidR="00971C43" w:rsidRPr="00271E2E">
        <w:rPr>
          <w:rFonts w:ascii="Arial" w:hAnsi="Arial" w:cs="Arial"/>
          <w:sz w:val="24"/>
          <w:szCs w:val="24"/>
        </w:rPr>
        <w:t>eight</w:t>
      </w:r>
      <w:r w:rsidRPr="00271E2E">
        <w:rPr>
          <w:rFonts w:ascii="Arial" w:hAnsi="Arial" w:cs="Arial"/>
          <w:sz w:val="24"/>
          <w:szCs w:val="24"/>
        </w:rPr>
        <w:t xml:space="preserve"> other </w:t>
      </w:r>
      <w:r w:rsidR="008A6192" w:rsidRPr="00271E2E">
        <w:rPr>
          <w:rFonts w:ascii="Arial" w:hAnsi="Arial" w:cs="Arial"/>
          <w:sz w:val="24"/>
          <w:szCs w:val="24"/>
        </w:rPr>
        <w:t>pro</w:t>
      </w:r>
      <w:r w:rsidR="008A6192">
        <w:rPr>
          <w:rFonts w:ascii="Arial" w:hAnsi="Arial" w:cs="Arial"/>
          <w:sz w:val="24"/>
          <w:szCs w:val="24"/>
        </w:rPr>
        <w:t>-</w:t>
      </w:r>
      <w:r w:rsidRPr="00271E2E">
        <w:rPr>
          <w:rFonts w:ascii="Arial" w:hAnsi="Arial" w:cs="Arial"/>
          <w:sz w:val="24"/>
          <w:szCs w:val="24"/>
        </w:rPr>
        <w:t>democrats were judged to have contravened the declaration with their past “words or deeds”</w:t>
      </w:r>
      <w:r w:rsidR="008A6192">
        <w:rPr>
          <w:rFonts w:ascii="Arial" w:hAnsi="Arial" w:cs="Arial"/>
          <w:sz w:val="24"/>
          <w:szCs w:val="24"/>
        </w:rPr>
        <w:t>.</w:t>
      </w:r>
      <w:r w:rsidRPr="00271E2E">
        <w:rPr>
          <w:rFonts w:ascii="Arial" w:hAnsi="Arial" w:cs="Arial"/>
          <w:sz w:val="24"/>
          <w:szCs w:val="24"/>
        </w:rPr>
        <w:t xml:space="preserve"> </w:t>
      </w:r>
      <w:r w:rsidR="008A6192" w:rsidRPr="00271E2E">
        <w:rPr>
          <w:rFonts w:ascii="Arial" w:hAnsi="Arial" w:cs="Arial"/>
          <w:sz w:val="24"/>
          <w:szCs w:val="24"/>
        </w:rPr>
        <w:t>A</w:t>
      </w:r>
      <w:r w:rsidR="008A6192">
        <w:rPr>
          <w:rFonts w:ascii="Arial" w:hAnsi="Arial" w:cs="Arial"/>
          <w:sz w:val="24"/>
          <w:szCs w:val="24"/>
        </w:rPr>
        <w:t> </w:t>
      </w:r>
      <w:r w:rsidRPr="00271E2E">
        <w:rPr>
          <w:rFonts w:ascii="Arial" w:hAnsi="Arial" w:cs="Arial"/>
          <w:sz w:val="24"/>
          <w:szCs w:val="24"/>
        </w:rPr>
        <w:t xml:space="preserve">final candidate failed to submit any paperwork. </w:t>
      </w:r>
      <w:r w:rsidR="008A6192">
        <w:rPr>
          <w:rFonts w:ascii="Arial" w:hAnsi="Arial" w:cs="Arial"/>
          <w:sz w:val="24"/>
          <w:szCs w:val="24"/>
        </w:rPr>
        <w:t xml:space="preserve">Seats were secured by </w:t>
      </w:r>
      <w:r w:rsidRPr="00271E2E">
        <w:rPr>
          <w:rFonts w:ascii="Arial" w:hAnsi="Arial" w:cs="Arial"/>
          <w:sz w:val="24"/>
          <w:szCs w:val="24"/>
        </w:rPr>
        <w:t xml:space="preserve">25 of 26 candidates </w:t>
      </w:r>
      <w:r w:rsidR="00A3058D" w:rsidRPr="00271E2E">
        <w:rPr>
          <w:rFonts w:ascii="Arial" w:hAnsi="Arial" w:cs="Arial"/>
          <w:sz w:val="24"/>
          <w:szCs w:val="24"/>
        </w:rPr>
        <w:t>seeking</w:t>
      </w:r>
      <w:r w:rsidRPr="00271E2E">
        <w:rPr>
          <w:rFonts w:ascii="Arial" w:hAnsi="Arial" w:cs="Arial"/>
          <w:sz w:val="24"/>
          <w:szCs w:val="24"/>
        </w:rPr>
        <w:t xml:space="preserve"> </w:t>
      </w:r>
      <w:r w:rsidR="00A3058D" w:rsidRPr="00271E2E">
        <w:rPr>
          <w:rFonts w:ascii="Arial" w:hAnsi="Arial" w:cs="Arial"/>
          <w:sz w:val="24"/>
          <w:szCs w:val="24"/>
        </w:rPr>
        <w:t>re-election</w:t>
      </w:r>
      <w:r w:rsidRPr="00271E2E">
        <w:rPr>
          <w:rFonts w:ascii="Arial" w:hAnsi="Arial" w:cs="Arial"/>
          <w:sz w:val="24"/>
          <w:szCs w:val="24"/>
        </w:rPr>
        <w:t xml:space="preserve">, </w:t>
      </w:r>
      <w:r w:rsidR="008A6192">
        <w:rPr>
          <w:rFonts w:ascii="Arial" w:hAnsi="Arial" w:cs="Arial"/>
          <w:sz w:val="24"/>
          <w:szCs w:val="24"/>
        </w:rPr>
        <w:t>and</w:t>
      </w:r>
      <w:r w:rsidR="008A6192" w:rsidRPr="00271E2E">
        <w:rPr>
          <w:rFonts w:ascii="Arial" w:hAnsi="Arial" w:cs="Arial"/>
          <w:sz w:val="24"/>
          <w:szCs w:val="24"/>
        </w:rPr>
        <w:t xml:space="preserve"> </w:t>
      </w:r>
      <w:r w:rsidRPr="00271E2E">
        <w:rPr>
          <w:rFonts w:ascii="Arial" w:hAnsi="Arial" w:cs="Arial"/>
          <w:sz w:val="24"/>
          <w:szCs w:val="24"/>
        </w:rPr>
        <w:t xml:space="preserve">11 new delegates, including </w:t>
      </w:r>
      <w:r w:rsidR="008A6192">
        <w:rPr>
          <w:rFonts w:ascii="Arial" w:hAnsi="Arial" w:cs="Arial"/>
          <w:sz w:val="24"/>
          <w:szCs w:val="24"/>
        </w:rPr>
        <w:t xml:space="preserve">the </w:t>
      </w:r>
      <w:r w:rsidRPr="00271E2E">
        <w:rPr>
          <w:rFonts w:ascii="Arial" w:hAnsi="Arial" w:cs="Arial"/>
          <w:sz w:val="24"/>
          <w:szCs w:val="24"/>
        </w:rPr>
        <w:t xml:space="preserve">former </w:t>
      </w:r>
      <w:r w:rsidR="00A3058D" w:rsidRPr="00271E2E">
        <w:rPr>
          <w:rFonts w:ascii="Arial" w:hAnsi="Arial" w:cs="Arial"/>
          <w:sz w:val="24"/>
          <w:szCs w:val="24"/>
        </w:rPr>
        <w:t>Secretary</w:t>
      </w:r>
      <w:r w:rsidRPr="00271E2E">
        <w:rPr>
          <w:rFonts w:ascii="Arial" w:hAnsi="Arial" w:cs="Arial"/>
          <w:sz w:val="24"/>
          <w:szCs w:val="24"/>
        </w:rPr>
        <w:t xml:space="preserve"> for Constitutional and Mainland Affairs</w:t>
      </w:r>
      <w:r w:rsidR="00D52B69" w:rsidRPr="00271E2E">
        <w:rPr>
          <w:rFonts w:ascii="Arial" w:hAnsi="Arial" w:cs="Arial"/>
          <w:sz w:val="24"/>
          <w:szCs w:val="24"/>
        </w:rPr>
        <w:t>,</w:t>
      </w:r>
      <w:r w:rsidRPr="00271E2E">
        <w:rPr>
          <w:rFonts w:ascii="Arial" w:hAnsi="Arial" w:cs="Arial"/>
          <w:sz w:val="24"/>
          <w:szCs w:val="24"/>
        </w:rPr>
        <w:t xml:space="preserve"> </w:t>
      </w:r>
      <w:r w:rsidR="00A3058D" w:rsidRPr="00271E2E">
        <w:rPr>
          <w:rFonts w:ascii="Arial" w:hAnsi="Arial" w:cs="Arial"/>
          <w:sz w:val="24"/>
          <w:szCs w:val="24"/>
        </w:rPr>
        <w:t>Raymond</w:t>
      </w:r>
      <w:r w:rsidRPr="00271E2E">
        <w:rPr>
          <w:rFonts w:ascii="Arial" w:hAnsi="Arial" w:cs="Arial"/>
          <w:sz w:val="24"/>
          <w:szCs w:val="24"/>
        </w:rPr>
        <w:t xml:space="preserve"> Tam</w:t>
      </w:r>
      <w:r w:rsidR="008A6192">
        <w:rPr>
          <w:rFonts w:ascii="Arial" w:hAnsi="Arial" w:cs="Arial"/>
          <w:sz w:val="24"/>
          <w:szCs w:val="24"/>
        </w:rPr>
        <w:t>, were</w:t>
      </w:r>
      <w:r w:rsidRPr="00271E2E">
        <w:rPr>
          <w:rFonts w:ascii="Arial" w:hAnsi="Arial" w:cs="Arial"/>
          <w:sz w:val="24"/>
          <w:szCs w:val="24"/>
        </w:rPr>
        <w:t xml:space="preserve"> elected.</w:t>
      </w:r>
    </w:p>
    <w:p w14:paraId="06FEC6CB" w14:textId="77777777" w:rsidR="006E2CBE" w:rsidRPr="00271E2E" w:rsidRDefault="006E2CBE">
      <w:pPr>
        <w:rPr>
          <w:rFonts w:ascii="Arial" w:hAnsi="Arial" w:cs="Arial"/>
          <w:sz w:val="24"/>
          <w:szCs w:val="24"/>
        </w:rPr>
      </w:pPr>
    </w:p>
    <w:p w14:paraId="771D1ADB" w14:textId="77777777" w:rsidR="00CD7D2C" w:rsidRDefault="00CD7D2C">
      <w:pPr>
        <w:spacing w:after="200" w:line="276" w:lineRule="auto"/>
        <w:rPr>
          <w:rFonts w:ascii="Arial" w:hAnsi="Arial" w:cs="Arial"/>
          <w:sz w:val="24"/>
          <w:szCs w:val="24"/>
        </w:rPr>
      </w:pPr>
      <w:r>
        <w:rPr>
          <w:rFonts w:ascii="Arial" w:hAnsi="Arial" w:cs="Arial"/>
          <w:sz w:val="24"/>
          <w:szCs w:val="24"/>
        </w:rPr>
        <w:br w:type="page"/>
      </w:r>
    </w:p>
    <w:p w14:paraId="329C3DD8" w14:textId="77777777" w:rsidR="00AB327C" w:rsidRPr="00757F2E" w:rsidRDefault="0006557B" w:rsidP="00C978D3">
      <w:pPr>
        <w:pStyle w:val="Heading1"/>
      </w:pPr>
      <w:bookmarkStart w:id="17" w:name="_Toc506803933"/>
      <w:r>
        <w:lastRenderedPageBreak/>
        <w:t>L</w:t>
      </w:r>
      <w:r w:rsidR="004D630F" w:rsidRPr="00757F2E">
        <w:t>EGAL AND JUDICIARY</w:t>
      </w:r>
      <w:bookmarkEnd w:id="17"/>
    </w:p>
    <w:p w14:paraId="2EFD4BBB" w14:textId="77777777" w:rsidR="00CE2D9A" w:rsidRPr="00271E2E" w:rsidRDefault="00CE2D9A">
      <w:pPr>
        <w:rPr>
          <w:rFonts w:ascii="Arial" w:hAnsi="Arial" w:cs="Arial"/>
          <w:sz w:val="24"/>
          <w:szCs w:val="24"/>
        </w:rPr>
      </w:pPr>
    </w:p>
    <w:p w14:paraId="464F0A9E" w14:textId="77777777" w:rsidR="00A532E5" w:rsidRDefault="00A532E5">
      <w:pPr>
        <w:rPr>
          <w:rFonts w:ascii="Arial" w:hAnsi="Arial" w:cs="Arial"/>
          <w:sz w:val="24"/>
          <w:szCs w:val="24"/>
        </w:rPr>
      </w:pPr>
      <w:r>
        <w:rPr>
          <w:rFonts w:ascii="Arial" w:hAnsi="Arial" w:cs="Arial"/>
          <w:sz w:val="24"/>
          <w:szCs w:val="24"/>
        </w:rPr>
        <w:t>M</w:t>
      </w:r>
      <w:r w:rsidR="006E2CBE" w:rsidRPr="00271E2E">
        <w:rPr>
          <w:rFonts w:ascii="Arial" w:hAnsi="Arial" w:cs="Arial"/>
          <w:sz w:val="24"/>
          <w:szCs w:val="24"/>
        </w:rPr>
        <w:t>any Hong Kong commentators</w:t>
      </w:r>
      <w:r w:rsidR="00D52B69" w:rsidRPr="00271E2E">
        <w:rPr>
          <w:rFonts w:ascii="Arial" w:hAnsi="Arial" w:cs="Arial"/>
          <w:sz w:val="24"/>
          <w:szCs w:val="24"/>
        </w:rPr>
        <w:t>, especially from the pro-democracy camp,</w:t>
      </w:r>
      <w:r w:rsidR="006E2CBE" w:rsidRPr="00271E2E">
        <w:rPr>
          <w:rFonts w:ascii="Arial" w:hAnsi="Arial" w:cs="Arial"/>
          <w:sz w:val="24"/>
          <w:szCs w:val="24"/>
        </w:rPr>
        <w:t xml:space="preserve"> </w:t>
      </w:r>
      <w:r>
        <w:rPr>
          <w:rFonts w:ascii="Arial" w:hAnsi="Arial" w:cs="Arial"/>
          <w:sz w:val="24"/>
          <w:szCs w:val="24"/>
        </w:rPr>
        <w:t>expressed concern that</w:t>
      </w:r>
      <w:r w:rsidR="006E2CBE" w:rsidRPr="00271E2E">
        <w:rPr>
          <w:rFonts w:ascii="Arial" w:hAnsi="Arial" w:cs="Arial"/>
          <w:sz w:val="24"/>
          <w:szCs w:val="24"/>
        </w:rPr>
        <w:t xml:space="preserve"> the legal system was increasingly being politicised, or used to achieve political ends.</w:t>
      </w:r>
    </w:p>
    <w:p w14:paraId="61572663" w14:textId="77777777" w:rsidR="00A56766" w:rsidRPr="00A56766" w:rsidRDefault="00A56766">
      <w:pPr>
        <w:rPr>
          <w:rFonts w:ascii="Arial" w:hAnsi="Arial" w:cs="Arial"/>
          <w:b/>
          <w:sz w:val="24"/>
          <w:szCs w:val="24"/>
        </w:rPr>
      </w:pPr>
    </w:p>
    <w:p w14:paraId="67689FBF" w14:textId="77777777" w:rsidR="00A56766" w:rsidRPr="00A56766" w:rsidRDefault="00A56766" w:rsidP="00C978D3">
      <w:pPr>
        <w:pStyle w:val="Heading1"/>
      </w:pPr>
      <w:bookmarkStart w:id="18" w:name="_Toc506803934"/>
      <w:r w:rsidRPr="00A56766">
        <w:t>High-profile legal proceedings in Hong Kong</w:t>
      </w:r>
      <w:bookmarkEnd w:id="18"/>
    </w:p>
    <w:p w14:paraId="33C53EED" w14:textId="77777777" w:rsidR="00A532E5" w:rsidRDefault="00A532E5">
      <w:pPr>
        <w:rPr>
          <w:rFonts w:ascii="Arial" w:hAnsi="Arial" w:cs="Arial"/>
          <w:sz w:val="24"/>
          <w:szCs w:val="24"/>
        </w:rPr>
      </w:pPr>
    </w:p>
    <w:p w14:paraId="310BCA16" w14:textId="77777777" w:rsidR="00CE2D9A" w:rsidRDefault="00CE2D9A">
      <w:pPr>
        <w:rPr>
          <w:rFonts w:ascii="Arial" w:hAnsi="Arial" w:cs="Arial"/>
          <w:sz w:val="24"/>
          <w:szCs w:val="24"/>
        </w:rPr>
      </w:pPr>
      <w:r w:rsidRPr="00271E2E">
        <w:rPr>
          <w:rFonts w:ascii="Arial" w:hAnsi="Arial" w:cs="Arial"/>
          <w:sz w:val="24"/>
          <w:szCs w:val="24"/>
        </w:rPr>
        <w:t xml:space="preserve">A number of </w:t>
      </w:r>
      <w:r w:rsidR="00A3058D" w:rsidRPr="00271E2E">
        <w:rPr>
          <w:rFonts w:ascii="Arial" w:hAnsi="Arial" w:cs="Arial"/>
          <w:sz w:val="24"/>
          <w:szCs w:val="24"/>
        </w:rPr>
        <w:t>high</w:t>
      </w:r>
      <w:r w:rsidR="00896F1E">
        <w:rPr>
          <w:rFonts w:ascii="Arial" w:hAnsi="Arial" w:cs="Arial"/>
          <w:sz w:val="24"/>
          <w:szCs w:val="24"/>
        </w:rPr>
        <w:t>-</w:t>
      </w:r>
      <w:r w:rsidRPr="00271E2E">
        <w:rPr>
          <w:rFonts w:ascii="Arial" w:hAnsi="Arial" w:cs="Arial"/>
          <w:sz w:val="24"/>
          <w:szCs w:val="24"/>
        </w:rPr>
        <w:t>profile legal proceedings were h</w:t>
      </w:r>
      <w:r w:rsidR="00A532E5">
        <w:rPr>
          <w:rFonts w:ascii="Arial" w:hAnsi="Arial" w:cs="Arial"/>
          <w:sz w:val="24"/>
          <w:szCs w:val="24"/>
        </w:rPr>
        <w:t>eard in the second half of 2017</w:t>
      </w:r>
      <w:r w:rsidR="00B47657">
        <w:rPr>
          <w:rFonts w:ascii="Arial" w:hAnsi="Arial" w:cs="Arial"/>
          <w:sz w:val="24"/>
          <w:szCs w:val="24"/>
        </w:rPr>
        <w:t>, including those set out below.</w:t>
      </w:r>
    </w:p>
    <w:p w14:paraId="2C548C7A" w14:textId="77777777" w:rsidR="00B47657" w:rsidRDefault="00B47657">
      <w:pPr>
        <w:rPr>
          <w:rFonts w:ascii="Arial" w:hAnsi="Arial" w:cs="Arial"/>
          <w:sz w:val="24"/>
          <w:szCs w:val="24"/>
        </w:rPr>
      </w:pPr>
    </w:p>
    <w:p w14:paraId="429E0008" w14:textId="77777777" w:rsidR="00B47657" w:rsidRPr="00A976C3" w:rsidRDefault="00B47657" w:rsidP="00B47657">
      <w:pPr>
        <w:pStyle w:val="ListParagraph"/>
        <w:numPr>
          <w:ilvl w:val="0"/>
          <w:numId w:val="6"/>
        </w:numPr>
        <w:rPr>
          <w:rFonts w:ascii="Arial" w:hAnsi="Arial" w:cs="Arial"/>
          <w:i/>
          <w:sz w:val="24"/>
          <w:szCs w:val="24"/>
        </w:rPr>
      </w:pPr>
      <w:r w:rsidRPr="00A976C3">
        <w:rPr>
          <w:rFonts w:ascii="Arial" w:hAnsi="Arial" w:cs="Arial"/>
          <w:i/>
          <w:sz w:val="24"/>
          <w:szCs w:val="24"/>
        </w:rPr>
        <w:t>Disqualification of legislators</w:t>
      </w:r>
    </w:p>
    <w:p w14:paraId="42741955" w14:textId="77777777" w:rsidR="004D630F" w:rsidRPr="00271E2E" w:rsidRDefault="004D630F">
      <w:pPr>
        <w:rPr>
          <w:rFonts w:ascii="Arial" w:hAnsi="Arial" w:cs="Arial"/>
          <w:sz w:val="24"/>
          <w:szCs w:val="24"/>
        </w:rPr>
      </w:pPr>
    </w:p>
    <w:p w14:paraId="7AFCB754" w14:textId="77777777" w:rsidR="006D7EB9" w:rsidRPr="00B47657" w:rsidRDefault="006D7EB9" w:rsidP="00B47657">
      <w:pPr>
        <w:rPr>
          <w:rFonts w:ascii="Arial" w:hAnsi="Arial" w:cs="Arial"/>
          <w:sz w:val="24"/>
          <w:szCs w:val="24"/>
        </w:rPr>
      </w:pPr>
      <w:r w:rsidRPr="00B47657">
        <w:rPr>
          <w:rFonts w:ascii="Arial" w:hAnsi="Arial" w:cs="Arial"/>
          <w:sz w:val="24"/>
          <w:szCs w:val="24"/>
        </w:rPr>
        <w:t>On 14 July, four legislators were disqualified by the High Court</w:t>
      </w:r>
      <w:r w:rsidR="00A532E5" w:rsidRPr="00B47657">
        <w:rPr>
          <w:rFonts w:ascii="Arial" w:hAnsi="Arial" w:cs="Arial"/>
          <w:sz w:val="24"/>
          <w:szCs w:val="24"/>
        </w:rPr>
        <w:t xml:space="preserve"> [further to the earlier disqualifications of Yau Wai-ching and Sixtus ‘Baggio’ Leung]</w:t>
      </w:r>
      <w:r w:rsidRPr="00B47657">
        <w:rPr>
          <w:rFonts w:ascii="Arial" w:hAnsi="Arial" w:cs="Arial"/>
          <w:sz w:val="24"/>
          <w:szCs w:val="24"/>
        </w:rPr>
        <w:t xml:space="preserve">. Their disqualifications meant that the pro-democracy bloc </w:t>
      </w:r>
      <w:r w:rsidR="00A532E5" w:rsidRPr="00B47657">
        <w:rPr>
          <w:rFonts w:ascii="Arial" w:hAnsi="Arial" w:cs="Arial"/>
          <w:sz w:val="24"/>
          <w:szCs w:val="24"/>
        </w:rPr>
        <w:t xml:space="preserve">in the Legislative Council </w:t>
      </w:r>
      <w:r w:rsidRPr="00B47657">
        <w:rPr>
          <w:rFonts w:ascii="Arial" w:hAnsi="Arial" w:cs="Arial"/>
          <w:sz w:val="24"/>
          <w:szCs w:val="24"/>
        </w:rPr>
        <w:t xml:space="preserve">lost its ability to veto motions requiring the support of both </w:t>
      </w:r>
      <w:r w:rsidR="00A3058D" w:rsidRPr="00B47657">
        <w:rPr>
          <w:rFonts w:ascii="Arial" w:hAnsi="Arial" w:cs="Arial"/>
          <w:sz w:val="24"/>
          <w:szCs w:val="24"/>
        </w:rPr>
        <w:t>geographic</w:t>
      </w:r>
      <w:r w:rsidRPr="00B47657">
        <w:rPr>
          <w:rFonts w:ascii="Arial" w:hAnsi="Arial" w:cs="Arial"/>
          <w:sz w:val="24"/>
          <w:szCs w:val="24"/>
        </w:rPr>
        <w:t xml:space="preserve"> and functional constituencies. Speaking in August, the four said </w:t>
      </w:r>
      <w:r w:rsidR="004244CD">
        <w:rPr>
          <w:rFonts w:ascii="Arial" w:hAnsi="Arial" w:cs="Arial"/>
          <w:sz w:val="24"/>
          <w:szCs w:val="24"/>
        </w:rPr>
        <w:t xml:space="preserve">that </w:t>
      </w:r>
      <w:r w:rsidRPr="00B47657">
        <w:rPr>
          <w:rFonts w:ascii="Arial" w:hAnsi="Arial" w:cs="Arial"/>
          <w:sz w:val="24"/>
          <w:szCs w:val="24"/>
        </w:rPr>
        <w:t>efforts to make them repay costs and expenses of approx</w:t>
      </w:r>
      <w:r w:rsidR="00F555E5" w:rsidRPr="00B47657">
        <w:rPr>
          <w:rFonts w:ascii="Arial" w:hAnsi="Arial" w:cs="Arial"/>
          <w:sz w:val="24"/>
          <w:szCs w:val="24"/>
        </w:rPr>
        <w:t>imately</w:t>
      </w:r>
      <w:r w:rsidRPr="00B47657">
        <w:rPr>
          <w:rFonts w:ascii="Arial" w:hAnsi="Arial" w:cs="Arial"/>
          <w:sz w:val="24"/>
          <w:szCs w:val="24"/>
        </w:rPr>
        <w:t xml:space="preserve"> HKD 10 million</w:t>
      </w:r>
      <w:r w:rsidR="00F555E5" w:rsidRPr="00B47657">
        <w:rPr>
          <w:rFonts w:ascii="Arial" w:hAnsi="Arial" w:cs="Arial"/>
          <w:sz w:val="24"/>
          <w:szCs w:val="24"/>
        </w:rPr>
        <w:t xml:space="preserve"> (£1 million)</w:t>
      </w:r>
      <w:r w:rsidRPr="00B47657">
        <w:rPr>
          <w:rFonts w:ascii="Arial" w:hAnsi="Arial" w:cs="Arial"/>
          <w:sz w:val="24"/>
          <w:szCs w:val="24"/>
        </w:rPr>
        <w:t xml:space="preserve"> </w:t>
      </w:r>
      <w:r w:rsidR="00A532E5" w:rsidRPr="00B47657">
        <w:rPr>
          <w:rFonts w:ascii="Arial" w:hAnsi="Arial" w:cs="Arial"/>
          <w:sz w:val="24"/>
          <w:szCs w:val="24"/>
        </w:rPr>
        <w:t>were</w:t>
      </w:r>
      <w:r w:rsidRPr="00B47657">
        <w:rPr>
          <w:rFonts w:ascii="Arial" w:hAnsi="Arial" w:cs="Arial"/>
          <w:sz w:val="24"/>
          <w:szCs w:val="24"/>
        </w:rPr>
        <w:t xml:space="preserve"> </w:t>
      </w:r>
      <w:r w:rsidR="00573C37" w:rsidRPr="00B47657">
        <w:rPr>
          <w:rFonts w:ascii="Arial" w:hAnsi="Arial" w:cs="Arial"/>
          <w:sz w:val="24"/>
          <w:szCs w:val="24"/>
        </w:rPr>
        <w:t>intended</w:t>
      </w:r>
      <w:r w:rsidRPr="00B47657">
        <w:rPr>
          <w:rFonts w:ascii="Arial" w:hAnsi="Arial" w:cs="Arial"/>
          <w:sz w:val="24"/>
          <w:szCs w:val="24"/>
        </w:rPr>
        <w:t xml:space="preserve"> to prevent them </w:t>
      </w:r>
      <w:r w:rsidR="004244CD">
        <w:rPr>
          <w:rFonts w:ascii="Arial" w:hAnsi="Arial" w:cs="Arial"/>
          <w:sz w:val="24"/>
          <w:szCs w:val="24"/>
        </w:rPr>
        <w:t xml:space="preserve">from </w:t>
      </w:r>
      <w:r w:rsidRPr="00B47657">
        <w:rPr>
          <w:rFonts w:ascii="Arial" w:hAnsi="Arial" w:cs="Arial"/>
          <w:sz w:val="24"/>
          <w:szCs w:val="24"/>
        </w:rPr>
        <w:t xml:space="preserve">standing for </w:t>
      </w:r>
      <w:r w:rsidR="00A3058D" w:rsidRPr="00B47657">
        <w:rPr>
          <w:rFonts w:ascii="Arial" w:hAnsi="Arial" w:cs="Arial"/>
          <w:sz w:val="24"/>
          <w:szCs w:val="24"/>
        </w:rPr>
        <w:t>re-election</w:t>
      </w:r>
      <w:r w:rsidRPr="00B47657">
        <w:rPr>
          <w:rFonts w:ascii="Arial" w:hAnsi="Arial" w:cs="Arial"/>
          <w:sz w:val="24"/>
          <w:szCs w:val="24"/>
        </w:rPr>
        <w:t xml:space="preserve"> by bankrupting them.</w:t>
      </w:r>
    </w:p>
    <w:p w14:paraId="4C120F78" w14:textId="77777777" w:rsidR="006D7EB9" w:rsidRPr="00271E2E" w:rsidRDefault="006D7EB9">
      <w:pPr>
        <w:rPr>
          <w:rFonts w:ascii="Arial" w:hAnsi="Arial" w:cs="Arial"/>
          <w:sz w:val="24"/>
          <w:szCs w:val="24"/>
        </w:rPr>
      </w:pPr>
    </w:p>
    <w:p w14:paraId="6BE85578" w14:textId="77777777" w:rsidR="004D630F" w:rsidRPr="00B47657" w:rsidRDefault="006D7EB9" w:rsidP="00B47657">
      <w:pPr>
        <w:rPr>
          <w:rFonts w:ascii="Arial" w:hAnsi="Arial" w:cs="Arial"/>
          <w:sz w:val="24"/>
          <w:szCs w:val="24"/>
        </w:rPr>
      </w:pPr>
      <w:r w:rsidRPr="00B47657">
        <w:rPr>
          <w:rFonts w:ascii="Arial" w:hAnsi="Arial" w:cs="Arial"/>
          <w:sz w:val="24"/>
          <w:szCs w:val="24"/>
        </w:rPr>
        <w:t>In August, the Court of Final Appeal dismissed</w:t>
      </w:r>
      <w:r w:rsidR="00225D7B" w:rsidRPr="00B47657">
        <w:rPr>
          <w:rFonts w:ascii="Arial" w:hAnsi="Arial" w:cs="Arial"/>
          <w:sz w:val="24"/>
          <w:szCs w:val="24"/>
        </w:rPr>
        <w:t xml:space="preserve"> the request by</w:t>
      </w:r>
      <w:r w:rsidR="00A532E5" w:rsidRPr="00B47657">
        <w:rPr>
          <w:rFonts w:ascii="Arial" w:hAnsi="Arial" w:cs="Arial"/>
          <w:sz w:val="24"/>
          <w:szCs w:val="24"/>
        </w:rPr>
        <w:t xml:space="preserve"> disqualified legislators</w:t>
      </w:r>
      <w:r w:rsidRPr="00B47657">
        <w:rPr>
          <w:rFonts w:ascii="Arial" w:hAnsi="Arial" w:cs="Arial"/>
          <w:sz w:val="24"/>
          <w:szCs w:val="24"/>
        </w:rPr>
        <w:t xml:space="preserve"> Yau Wai-</w:t>
      </w:r>
      <w:r w:rsidR="00A532E5" w:rsidRPr="00B47657">
        <w:rPr>
          <w:rFonts w:ascii="Arial" w:hAnsi="Arial" w:cs="Arial"/>
          <w:sz w:val="24"/>
          <w:szCs w:val="24"/>
        </w:rPr>
        <w:t xml:space="preserve">ching and Sixtus </w:t>
      </w:r>
      <w:r w:rsidR="004244CD">
        <w:rPr>
          <w:rFonts w:ascii="Arial" w:hAnsi="Arial" w:cs="Arial"/>
          <w:sz w:val="24"/>
          <w:szCs w:val="24"/>
        </w:rPr>
        <w:t>‘</w:t>
      </w:r>
      <w:r w:rsidR="00A532E5" w:rsidRPr="00B47657">
        <w:rPr>
          <w:rFonts w:ascii="Arial" w:hAnsi="Arial" w:cs="Arial"/>
          <w:sz w:val="24"/>
          <w:szCs w:val="24"/>
        </w:rPr>
        <w:t>Baggio</w:t>
      </w:r>
      <w:r w:rsidR="004244CD">
        <w:rPr>
          <w:rFonts w:ascii="Arial" w:hAnsi="Arial" w:cs="Arial"/>
          <w:sz w:val="24"/>
          <w:szCs w:val="24"/>
        </w:rPr>
        <w:t>’</w:t>
      </w:r>
      <w:r w:rsidR="00A532E5" w:rsidRPr="00B47657">
        <w:rPr>
          <w:rFonts w:ascii="Arial" w:hAnsi="Arial" w:cs="Arial"/>
          <w:sz w:val="24"/>
          <w:szCs w:val="24"/>
        </w:rPr>
        <w:t xml:space="preserve"> Leung</w:t>
      </w:r>
      <w:r w:rsidRPr="00B47657">
        <w:rPr>
          <w:rFonts w:ascii="Arial" w:hAnsi="Arial" w:cs="Arial"/>
          <w:sz w:val="24"/>
          <w:szCs w:val="24"/>
        </w:rPr>
        <w:t xml:space="preserve"> for leave to appeal </w:t>
      </w:r>
      <w:r w:rsidR="00A532E5" w:rsidRPr="00B47657">
        <w:rPr>
          <w:rFonts w:ascii="Arial" w:hAnsi="Arial" w:cs="Arial"/>
          <w:sz w:val="24"/>
          <w:szCs w:val="24"/>
        </w:rPr>
        <w:t>against</w:t>
      </w:r>
      <w:r w:rsidR="00225D7B" w:rsidRPr="00B47657">
        <w:rPr>
          <w:rFonts w:ascii="Arial" w:hAnsi="Arial" w:cs="Arial"/>
          <w:sz w:val="24"/>
          <w:szCs w:val="24"/>
        </w:rPr>
        <w:t xml:space="preserve"> </w:t>
      </w:r>
      <w:r w:rsidRPr="00B47657">
        <w:rPr>
          <w:rFonts w:ascii="Arial" w:hAnsi="Arial" w:cs="Arial"/>
          <w:sz w:val="24"/>
          <w:szCs w:val="24"/>
        </w:rPr>
        <w:t>their disqualifications.</w:t>
      </w:r>
      <w:r w:rsidR="00573C37" w:rsidRPr="00B47657">
        <w:rPr>
          <w:rFonts w:ascii="Arial" w:hAnsi="Arial" w:cs="Arial"/>
          <w:sz w:val="24"/>
          <w:szCs w:val="24"/>
        </w:rPr>
        <w:t xml:space="preserve"> The decision left Yau and Leung liable for </w:t>
      </w:r>
      <w:r w:rsidR="00F555E5" w:rsidRPr="00B47657">
        <w:rPr>
          <w:rFonts w:ascii="Arial" w:hAnsi="Arial" w:cs="Arial"/>
          <w:sz w:val="24"/>
          <w:szCs w:val="24"/>
        </w:rPr>
        <w:t>approximately</w:t>
      </w:r>
      <w:r w:rsidR="00573C37" w:rsidRPr="00B47657">
        <w:rPr>
          <w:rFonts w:ascii="Arial" w:hAnsi="Arial" w:cs="Arial"/>
          <w:sz w:val="24"/>
          <w:szCs w:val="24"/>
        </w:rPr>
        <w:t xml:space="preserve"> HKD 1.8 million</w:t>
      </w:r>
      <w:r w:rsidR="00F555E5" w:rsidRPr="00B47657">
        <w:rPr>
          <w:rFonts w:ascii="Arial" w:hAnsi="Arial" w:cs="Arial"/>
          <w:sz w:val="24"/>
          <w:szCs w:val="24"/>
        </w:rPr>
        <w:t xml:space="preserve"> (£180,000)</w:t>
      </w:r>
      <w:r w:rsidR="00573C37" w:rsidRPr="00B47657">
        <w:rPr>
          <w:rFonts w:ascii="Arial" w:hAnsi="Arial" w:cs="Arial"/>
          <w:sz w:val="24"/>
          <w:szCs w:val="24"/>
        </w:rPr>
        <w:t xml:space="preserve"> in costs and repayments of pay and allowances.</w:t>
      </w:r>
    </w:p>
    <w:p w14:paraId="4B23C57E" w14:textId="77777777" w:rsidR="006D7EB9" w:rsidRDefault="006D7EB9">
      <w:pPr>
        <w:rPr>
          <w:rFonts w:ascii="Arial" w:hAnsi="Arial" w:cs="Arial"/>
          <w:sz w:val="24"/>
          <w:szCs w:val="24"/>
        </w:rPr>
      </w:pPr>
    </w:p>
    <w:p w14:paraId="365C5801" w14:textId="77777777" w:rsidR="00B47657" w:rsidRPr="00271E2E" w:rsidRDefault="00B47657" w:rsidP="00B47657">
      <w:pPr>
        <w:rPr>
          <w:rFonts w:ascii="Arial" w:hAnsi="Arial" w:cs="Arial"/>
          <w:sz w:val="24"/>
          <w:szCs w:val="24"/>
        </w:rPr>
      </w:pPr>
      <w:r w:rsidRPr="00271E2E">
        <w:rPr>
          <w:rFonts w:ascii="Arial" w:hAnsi="Arial" w:cs="Arial"/>
          <w:sz w:val="24"/>
          <w:szCs w:val="24"/>
        </w:rPr>
        <w:t>The disqualifications prompted much debate in Hong Kong throughout the reporting period. Pro-establishment figures welcomed the disqualifications, arguing they “upheld the rule of law”</w:t>
      </w:r>
      <w:r w:rsidR="004244CD">
        <w:rPr>
          <w:rFonts w:ascii="Arial" w:hAnsi="Arial" w:cs="Arial"/>
          <w:sz w:val="24"/>
          <w:szCs w:val="24"/>
        </w:rPr>
        <w:t>.</w:t>
      </w:r>
      <w:r w:rsidRPr="00271E2E">
        <w:rPr>
          <w:rFonts w:ascii="Arial" w:hAnsi="Arial" w:cs="Arial"/>
          <w:sz w:val="24"/>
          <w:szCs w:val="24"/>
        </w:rPr>
        <w:t xml:space="preserve"> Many pro-democracy commentators argued that it proved Hong Kong’s rule of law was under threat, with the courts becoming increasingly politicised. Speaking at a legal forum at Hong Kong University in October, former Secretary for Justice Wong Yan-lung said that he believed Beijing’s decision to interpret Article 104</w:t>
      </w:r>
      <w:r>
        <w:rPr>
          <w:rFonts w:ascii="Arial" w:hAnsi="Arial" w:cs="Arial"/>
          <w:sz w:val="24"/>
          <w:szCs w:val="24"/>
        </w:rPr>
        <w:t xml:space="preserve"> [covering the taking of oaths by senior officials and the judiciary]</w:t>
      </w:r>
      <w:r w:rsidRPr="00271E2E">
        <w:rPr>
          <w:rFonts w:ascii="Arial" w:hAnsi="Arial" w:cs="Arial"/>
          <w:sz w:val="24"/>
          <w:szCs w:val="24"/>
        </w:rPr>
        <w:t xml:space="preserve"> of the Basic Law in late 2016 was “strongly politically</w:t>
      </w:r>
      <w:r>
        <w:rPr>
          <w:rFonts w:ascii="Arial" w:hAnsi="Arial" w:cs="Arial"/>
          <w:sz w:val="24"/>
          <w:szCs w:val="24"/>
        </w:rPr>
        <w:t xml:space="preserve"> motivated”, </w:t>
      </w:r>
      <w:r w:rsidR="004244CD">
        <w:rPr>
          <w:rFonts w:ascii="Arial" w:hAnsi="Arial" w:cs="Arial"/>
          <w:sz w:val="24"/>
          <w:szCs w:val="24"/>
        </w:rPr>
        <w:t>al</w:t>
      </w:r>
      <w:r w:rsidRPr="00271E2E">
        <w:rPr>
          <w:rFonts w:ascii="Arial" w:hAnsi="Arial" w:cs="Arial"/>
          <w:sz w:val="24"/>
          <w:szCs w:val="24"/>
        </w:rPr>
        <w:t>though</w:t>
      </w:r>
      <w:r w:rsidR="004244CD">
        <w:rPr>
          <w:rFonts w:ascii="Arial" w:hAnsi="Arial" w:cs="Arial"/>
          <w:sz w:val="24"/>
          <w:szCs w:val="24"/>
        </w:rPr>
        <w:t xml:space="preserve"> he</w:t>
      </w:r>
      <w:r w:rsidRPr="00271E2E">
        <w:rPr>
          <w:rFonts w:ascii="Arial" w:hAnsi="Arial" w:cs="Arial"/>
          <w:sz w:val="24"/>
          <w:szCs w:val="24"/>
        </w:rPr>
        <w:t xml:space="preserve"> noted that all three Hong Kong Courts which had considered the case said they would have disqualified the legislators anyway.</w:t>
      </w:r>
    </w:p>
    <w:p w14:paraId="0FA8E10E" w14:textId="77777777" w:rsidR="00B47657" w:rsidRPr="00271E2E" w:rsidRDefault="00B47657" w:rsidP="00B47657">
      <w:pPr>
        <w:rPr>
          <w:rFonts w:ascii="Arial" w:hAnsi="Arial" w:cs="Arial"/>
          <w:sz w:val="24"/>
          <w:szCs w:val="24"/>
        </w:rPr>
      </w:pPr>
    </w:p>
    <w:p w14:paraId="5CCE7C86" w14:textId="77777777" w:rsidR="00B47657" w:rsidRPr="00A976C3" w:rsidRDefault="00B47657" w:rsidP="00B47657">
      <w:pPr>
        <w:pStyle w:val="ListParagraph"/>
        <w:numPr>
          <w:ilvl w:val="0"/>
          <w:numId w:val="6"/>
        </w:numPr>
        <w:rPr>
          <w:rFonts w:ascii="Arial" w:hAnsi="Arial" w:cs="Arial"/>
          <w:i/>
          <w:sz w:val="24"/>
          <w:szCs w:val="24"/>
        </w:rPr>
      </w:pPr>
      <w:r w:rsidRPr="00A976C3">
        <w:rPr>
          <w:rFonts w:ascii="Arial" w:hAnsi="Arial" w:cs="Arial"/>
          <w:i/>
          <w:sz w:val="24"/>
          <w:szCs w:val="24"/>
        </w:rPr>
        <w:t>Civic Square</w:t>
      </w:r>
    </w:p>
    <w:p w14:paraId="788C017C" w14:textId="77777777" w:rsidR="00B47657" w:rsidRDefault="00B47657" w:rsidP="00B47657">
      <w:pPr>
        <w:rPr>
          <w:rFonts w:ascii="Arial" w:hAnsi="Arial" w:cs="Arial"/>
          <w:sz w:val="24"/>
          <w:szCs w:val="24"/>
        </w:rPr>
      </w:pPr>
    </w:p>
    <w:p w14:paraId="2E21E5F6" w14:textId="77777777" w:rsidR="004244CD" w:rsidRDefault="00896F1E" w:rsidP="00B47657">
      <w:pPr>
        <w:rPr>
          <w:rFonts w:ascii="Arial" w:hAnsi="Arial" w:cs="Arial"/>
          <w:sz w:val="24"/>
          <w:szCs w:val="24"/>
        </w:rPr>
      </w:pPr>
      <w:r w:rsidRPr="00B47657">
        <w:rPr>
          <w:rFonts w:ascii="Arial" w:hAnsi="Arial" w:cs="Arial"/>
          <w:sz w:val="24"/>
          <w:szCs w:val="24"/>
        </w:rPr>
        <w:t xml:space="preserve">On </w:t>
      </w:r>
      <w:r w:rsidR="00B47657" w:rsidRPr="00B47657">
        <w:rPr>
          <w:rFonts w:ascii="Arial" w:hAnsi="Arial" w:cs="Arial"/>
          <w:sz w:val="24"/>
          <w:szCs w:val="24"/>
        </w:rPr>
        <w:t xml:space="preserve">18 </w:t>
      </w:r>
      <w:r w:rsidRPr="00B47657">
        <w:rPr>
          <w:rFonts w:ascii="Arial" w:hAnsi="Arial" w:cs="Arial"/>
          <w:sz w:val="24"/>
          <w:szCs w:val="24"/>
        </w:rPr>
        <w:t xml:space="preserve">August, three leaders of the 2014 Occupy protests had their sentences increased by the Court of Appeal for storming Civic Square in 2014 (an event </w:t>
      </w:r>
      <w:r w:rsidR="004244CD">
        <w:rPr>
          <w:rFonts w:ascii="Arial" w:hAnsi="Arial" w:cs="Arial"/>
          <w:sz w:val="24"/>
          <w:szCs w:val="24"/>
        </w:rPr>
        <w:t>that</w:t>
      </w:r>
      <w:r w:rsidR="004244CD" w:rsidRPr="00B47657">
        <w:rPr>
          <w:rFonts w:ascii="Arial" w:hAnsi="Arial" w:cs="Arial"/>
          <w:sz w:val="24"/>
          <w:szCs w:val="24"/>
        </w:rPr>
        <w:t xml:space="preserve"> </w:t>
      </w:r>
      <w:r w:rsidRPr="00B47657">
        <w:rPr>
          <w:rFonts w:ascii="Arial" w:hAnsi="Arial" w:cs="Arial"/>
          <w:sz w:val="24"/>
          <w:szCs w:val="24"/>
        </w:rPr>
        <w:t xml:space="preserve">sparked the </w:t>
      </w:r>
      <w:r w:rsidR="004244CD" w:rsidRPr="00B47657">
        <w:rPr>
          <w:rFonts w:ascii="Arial" w:hAnsi="Arial" w:cs="Arial"/>
          <w:sz w:val="24"/>
          <w:szCs w:val="24"/>
        </w:rPr>
        <w:t>79</w:t>
      </w:r>
      <w:r w:rsidR="004244CD">
        <w:rPr>
          <w:rFonts w:ascii="Arial" w:hAnsi="Arial" w:cs="Arial"/>
          <w:sz w:val="24"/>
          <w:szCs w:val="24"/>
        </w:rPr>
        <w:t>-</w:t>
      </w:r>
      <w:r w:rsidRPr="00B47657">
        <w:rPr>
          <w:rFonts w:ascii="Arial" w:hAnsi="Arial" w:cs="Arial"/>
          <w:sz w:val="24"/>
          <w:szCs w:val="24"/>
        </w:rPr>
        <w:t>day Occupy protests). Joshua Wong, Nathan Law and Alex Chow were given and served community service sentences (and a suspended jail term) in 2014 but the Department of Justice appealed, arguing that the court had ignored the gravity of the offence. Following the review hearings</w:t>
      </w:r>
      <w:r w:rsidR="004244CD">
        <w:rPr>
          <w:rFonts w:ascii="Arial" w:hAnsi="Arial" w:cs="Arial"/>
          <w:sz w:val="24"/>
          <w:szCs w:val="24"/>
        </w:rPr>
        <w:t>,</w:t>
      </w:r>
      <w:r w:rsidRPr="00B47657">
        <w:rPr>
          <w:rFonts w:ascii="Arial" w:hAnsi="Arial" w:cs="Arial"/>
          <w:sz w:val="24"/>
          <w:szCs w:val="24"/>
        </w:rPr>
        <w:t xml:space="preserve"> Wong was sentenced to six months, Chow seven </w:t>
      </w:r>
      <w:r w:rsidR="004244CD">
        <w:rPr>
          <w:rFonts w:ascii="Arial" w:hAnsi="Arial" w:cs="Arial"/>
          <w:sz w:val="24"/>
          <w:szCs w:val="24"/>
        </w:rPr>
        <w:t xml:space="preserve">months </w:t>
      </w:r>
      <w:r w:rsidRPr="00B47657">
        <w:rPr>
          <w:rFonts w:ascii="Arial" w:hAnsi="Arial" w:cs="Arial"/>
          <w:sz w:val="24"/>
          <w:szCs w:val="24"/>
        </w:rPr>
        <w:t>and Law eight months’ jail time; the sentences took into account time already served on community service.</w:t>
      </w:r>
    </w:p>
    <w:p w14:paraId="657FE834" w14:textId="77777777" w:rsidR="00A532E5" w:rsidRPr="00B47657" w:rsidRDefault="00896F1E" w:rsidP="00B47657">
      <w:pPr>
        <w:rPr>
          <w:rFonts w:ascii="Arial" w:hAnsi="Arial" w:cs="Arial"/>
          <w:sz w:val="24"/>
          <w:szCs w:val="24"/>
        </w:rPr>
      </w:pPr>
      <w:r w:rsidRPr="00B47657">
        <w:rPr>
          <w:rFonts w:ascii="Arial" w:hAnsi="Arial" w:cs="Arial"/>
          <w:sz w:val="24"/>
          <w:szCs w:val="24"/>
        </w:rPr>
        <w:lastRenderedPageBreak/>
        <w:t xml:space="preserve">Wong and Law were granted bail pending appeal in October. On </w:t>
      </w:r>
      <w:r w:rsidR="00B47657" w:rsidRPr="00B47657">
        <w:rPr>
          <w:rFonts w:ascii="Arial" w:hAnsi="Arial" w:cs="Arial"/>
          <w:sz w:val="24"/>
          <w:szCs w:val="24"/>
        </w:rPr>
        <w:t>7 November</w:t>
      </w:r>
      <w:r w:rsidRPr="00B47657">
        <w:rPr>
          <w:rFonts w:ascii="Arial" w:hAnsi="Arial" w:cs="Arial"/>
          <w:sz w:val="24"/>
          <w:szCs w:val="24"/>
        </w:rPr>
        <w:t>, Alex Chow was also granted bail and all three were granted leave to appeal. At the end of this reporting period, no decision had been reached on the appeal.</w:t>
      </w:r>
    </w:p>
    <w:p w14:paraId="76FC0AEC" w14:textId="77777777" w:rsidR="00A532E5" w:rsidRPr="00271E2E" w:rsidRDefault="00A532E5">
      <w:pPr>
        <w:rPr>
          <w:rFonts w:ascii="Arial" w:hAnsi="Arial" w:cs="Arial"/>
          <w:sz w:val="24"/>
          <w:szCs w:val="24"/>
        </w:rPr>
      </w:pPr>
    </w:p>
    <w:p w14:paraId="3E3BFF7D" w14:textId="77777777" w:rsidR="006D7EB9" w:rsidRPr="00271E2E" w:rsidRDefault="00B47657">
      <w:pPr>
        <w:rPr>
          <w:rFonts w:ascii="Arial" w:hAnsi="Arial" w:cs="Arial"/>
          <w:sz w:val="24"/>
          <w:szCs w:val="24"/>
        </w:rPr>
      </w:pPr>
      <w:r>
        <w:rPr>
          <w:rFonts w:ascii="Arial" w:hAnsi="Arial" w:cs="Arial"/>
          <w:sz w:val="24"/>
          <w:szCs w:val="24"/>
        </w:rPr>
        <w:t>T</w:t>
      </w:r>
      <w:r w:rsidR="005C23DA" w:rsidRPr="00896F1E">
        <w:rPr>
          <w:rFonts w:ascii="Arial" w:hAnsi="Arial" w:cs="Arial"/>
          <w:sz w:val="24"/>
          <w:szCs w:val="24"/>
        </w:rPr>
        <w:t>he SAR</w:t>
      </w:r>
      <w:r w:rsidR="002C263A">
        <w:rPr>
          <w:rFonts w:ascii="Arial" w:hAnsi="Arial" w:cs="Arial"/>
          <w:sz w:val="24"/>
          <w:szCs w:val="24"/>
        </w:rPr>
        <w:t xml:space="preserve"> </w:t>
      </w:r>
      <w:r w:rsidR="005C23DA" w:rsidRPr="00896F1E">
        <w:rPr>
          <w:rFonts w:ascii="Arial" w:hAnsi="Arial" w:cs="Arial"/>
          <w:sz w:val="24"/>
          <w:szCs w:val="24"/>
        </w:rPr>
        <w:t>G</w:t>
      </w:r>
      <w:r w:rsidR="002C263A">
        <w:rPr>
          <w:rFonts w:ascii="Arial" w:hAnsi="Arial" w:cs="Arial"/>
          <w:sz w:val="24"/>
          <w:szCs w:val="24"/>
        </w:rPr>
        <w:t>overnment</w:t>
      </w:r>
      <w:r w:rsidR="005C23DA" w:rsidRPr="00896F1E">
        <w:rPr>
          <w:rFonts w:ascii="Arial" w:hAnsi="Arial" w:cs="Arial"/>
          <w:sz w:val="24"/>
          <w:szCs w:val="24"/>
        </w:rPr>
        <w:t xml:space="preserve">’s </w:t>
      </w:r>
      <w:r w:rsidR="006D7EB9" w:rsidRPr="00896F1E">
        <w:rPr>
          <w:rFonts w:ascii="Arial" w:hAnsi="Arial" w:cs="Arial"/>
          <w:sz w:val="24"/>
          <w:szCs w:val="24"/>
        </w:rPr>
        <w:t>decision</w:t>
      </w:r>
      <w:r w:rsidR="005C23DA" w:rsidRPr="00896F1E">
        <w:rPr>
          <w:rFonts w:ascii="Arial" w:hAnsi="Arial" w:cs="Arial"/>
          <w:sz w:val="24"/>
          <w:szCs w:val="24"/>
        </w:rPr>
        <w:t xml:space="preserve"> to seek a review of the sentences originally handed down</w:t>
      </w:r>
      <w:r w:rsidR="006D7EB9" w:rsidRPr="00896F1E">
        <w:rPr>
          <w:rFonts w:ascii="Arial" w:hAnsi="Arial" w:cs="Arial"/>
          <w:sz w:val="24"/>
          <w:szCs w:val="24"/>
        </w:rPr>
        <w:t xml:space="preserve"> drew significant media attention</w:t>
      </w:r>
      <w:r w:rsidR="005C23DA" w:rsidRPr="00896F1E">
        <w:rPr>
          <w:rFonts w:ascii="Arial" w:hAnsi="Arial" w:cs="Arial"/>
          <w:sz w:val="24"/>
          <w:szCs w:val="24"/>
        </w:rPr>
        <w:t>. Reuters reported that</w:t>
      </w:r>
      <w:r w:rsidR="002C263A">
        <w:rPr>
          <w:rFonts w:ascii="Arial" w:hAnsi="Arial" w:cs="Arial"/>
          <w:sz w:val="24"/>
          <w:szCs w:val="24"/>
        </w:rPr>
        <w:t>, according to</w:t>
      </w:r>
      <w:r w:rsidR="005C23DA" w:rsidRPr="00896F1E">
        <w:rPr>
          <w:rFonts w:ascii="Arial" w:hAnsi="Arial" w:cs="Arial"/>
          <w:sz w:val="24"/>
          <w:szCs w:val="24"/>
        </w:rPr>
        <w:t xml:space="preserve"> a senior government source</w:t>
      </w:r>
      <w:r w:rsidR="002C263A">
        <w:rPr>
          <w:rFonts w:ascii="Arial" w:hAnsi="Arial" w:cs="Arial"/>
          <w:sz w:val="24"/>
          <w:szCs w:val="24"/>
        </w:rPr>
        <w:t>,</w:t>
      </w:r>
      <w:r w:rsidR="005C23DA" w:rsidRPr="00896F1E">
        <w:rPr>
          <w:rFonts w:ascii="Arial" w:hAnsi="Arial" w:cs="Arial"/>
          <w:sz w:val="24"/>
          <w:szCs w:val="24"/>
        </w:rPr>
        <w:t xml:space="preserve"> Hong Kong prosecutors had initially not recommended pursuing the case further but Secretary of Justice Rimsky Yuen </w:t>
      </w:r>
      <w:r w:rsidR="00C25198" w:rsidRPr="00896F1E">
        <w:rPr>
          <w:rFonts w:ascii="Arial" w:hAnsi="Arial" w:cs="Arial"/>
          <w:sz w:val="24"/>
          <w:szCs w:val="24"/>
        </w:rPr>
        <w:t xml:space="preserve">had </w:t>
      </w:r>
      <w:r w:rsidR="005C23DA" w:rsidRPr="00896F1E">
        <w:rPr>
          <w:rFonts w:ascii="Arial" w:hAnsi="Arial" w:cs="Arial"/>
          <w:sz w:val="24"/>
          <w:szCs w:val="24"/>
        </w:rPr>
        <w:t>insisted</w:t>
      </w:r>
      <w:r w:rsidR="005C23DA" w:rsidRPr="00271E2E">
        <w:rPr>
          <w:rFonts w:ascii="Arial" w:hAnsi="Arial" w:cs="Arial"/>
          <w:sz w:val="24"/>
          <w:szCs w:val="24"/>
        </w:rPr>
        <w:t xml:space="preserve"> on re-opening </w:t>
      </w:r>
      <w:r w:rsidR="00896F1E">
        <w:rPr>
          <w:rFonts w:ascii="Arial" w:hAnsi="Arial" w:cs="Arial"/>
          <w:sz w:val="24"/>
          <w:szCs w:val="24"/>
        </w:rPr>
        <w:t>it</w:t>
      </w:r>
      <w:r w:rsidR="00C25198">
        <w:rPr>
          <w:rFonts w:ascii="Arial" w:hAnsi="Arial" w:cs="Arial"/>
          <w:sz w:val="24"/>
          <w:szCs w:val="24"/>
        </w:rPr>
        <w:t>.</w:t>
      </w:r>
      <w:r w:rsidR="006D7EB9" w:rsidRPr="00271E2E">
        <w:rPr>
          <w:rFonts w:ascii="Arial" w:hAnsi="Arial" w:cs="Arial"/>
          <w:sz w:val="24"/>
          <w:szCs w:val="24"/>
        </w:rPr>
        <w:t xml:space="preserve"> </w:t>
      </w:r>
      <w:r w:rsidR="00C25198">
        <w:rPr>
          <w:rFonts w:ascii="Arial" w:hAnsi="Arial" w:cs="Arial"/>
          <w:sz w:val="24"/>
          <w:szCs w:val="24"/>
        </w:rPr>
        <w:t xml:space="preserve">These allegations, and the harsher punishments handed down, </w:t>
      </w:r>
      <w:r w:rsidR="006D7EB9" w:rsidRPr="00271E2E">
        <w:rPr>
          <w:rFonts w:ascii="Arial" w:hAnsi="Arial" w:cs="Arial"/>
          <w:sz w:val="24"/>
          <w:szCs w:val="24"/>
        </w:rPr>
        <w:t xml:space="preserve">fuelled the ongoing debate about the pressure being placed on Hong Kong’s rule of law and individuals and institutions. Tens of thousands took to the streets to protest </w:t>
      </w:r>
      <w:r w:rsidR="00225D7B">
        <w:rPr>
          <w:rFonts w:ascii="Arial" w:hAnsi="Arial" w:cs="Arial"/>
          <w:sz w:val="24"/>
          <w:szCs w:val="24"/>
        </w:rPr>
        <w:t xml:space="preserve">against </w:t>
      </w:r>
      <w:r w:rsidR="006D7EB9" w:rsidRPr="00271E2E">
        <w:rPr>
          <w:rFonts w:ascii="Arial" w:hAnsi="Arial" w:cs="Arial"/>
          <w:sz w:val="24"/>
          <w:szCs w:val="24"/>
        </w:rPr>
        <w:t>the decision on 23 August.</w:t>
      </w:r>
    </w:p>
    <w:p w14:paraId="1EC52CB6" w14:textId="77777777" w:rsidR="006D7EB9" w:rsidRPr="00271E2E" w:rsidRDefault="006D7EB9">
      <w:pPr>
        <w:rPr>
          <w:rFonts w:ascii="Arial" w:hAnsi="Arial" w:cs="Arial"/>
          <w:sz w:val="24"/>
          <w:szCs w:val="24"/>
        </w:rPr>
      </w:pPr>
    </w:p>
    <w:p w14:paraId="0D5114D7" w14:textId="77777777" w:rsidR="006D7EB9" w:rsidRPr="00271E2E" w:rsidRDefault="006D7EB9">
      <w:pPr>
        <w:rPr>
          <w:rFonts w:ascii="Arial" w:hAnsi="Arial" w:cs="Arial"/>
          <w:sz w:val="24"/>
          <w:szCs w:val="24"/>
        </w:rPr>
      </w:pPr>
      <w:r w:rsidRPr="00271E2E">
        <w:rPr>
          <w:rFonts w:ascii="Arial" w:hAnsi="Arial" w:cs="Arial"/>
          <w:sz w:val="24"/>
          <w:szCs w:val="24"/>
        </w:rPr>
        <w:t xml:space="preserve">The Department of Justice </w:t>
      </w:r>
      <w:r w:rsidR="00896F1E">
        <w:rPr>
          <w:rFonts w:ascii="Arial" w:hAnsi="Arial" w:cs="Arial"/>
          <w:sz w:val="24"/>
          <w:szCs w:val="24"/>
        </w:rPr>
        <w:t>responded that</w:t>
      </w:r>
      <w:r w:rsidR="002C263A">
        <w:rPr>
          <w:rFonts w:ascii="Arial" w:hAnsi="Arial" w:cs="Arial"/>
          <w:sz w:val="24"/>
          <w:szCs w:val="24"/>
        </w:rPr>
        <w:t xml:space="preserve"> </w:t>
      </w:r>
      <w:r w:rsidRPr="00271E2E">
        <w:rPr>
          <w:rFonts w:ascii="Arial" w:hAnsi="Arial" w:cs="Arial"/>
          <w:sz w:val="24"/>
          <w:szCs w:val="24"/>
        </w:rPr>
        <w:t xml:space="preserve">“There cannot be any suggestion that the court was not acting independently and fairly in convicting the </w:t>
      </w:r>
      <w:r w:rsidR="007C4891" w:rsidRPr="00271E2E">
        <w:rPr>
          <w:rFonts w:ascii="Arial" w:hAnsi="Arial" w:cs="Arial"/>
          <w:sz w:val="24"/>
          <w:szCs w:val="24"/>
        </w:rPr>
        <w:t>defendants</w:t>
      </w:r>
      <w:r w:rsidR="00757F2E" w:rsidRPr="00271E2E">
        <w:rPr>
          <w:rFonts w:ascii="Arial" w:hAnsi="Arial" w:cs="Arial"/>
          <w:sz w:val="24"/>
          <w:szCs w:val="24"/>
        </w:rPr>
        <w:t>”</w:t>
      </w:r>
      <w:r w:rsidR="00896F1E">
        <w:rPr>
          <w:rFonts w:ascii="Arial" w:hAnsi="Arial" w:cs="Arial"/>
          <w:sz w:val="24"/>
          <w:szCs w:val="24"/>
        </w:rPr>
        <w:t>.</w:t>
      </w:r>
      <w:r w:rsidRPr="00271E2E">
        <w:rPr>
          <w:rFonts w:ascii="Arial" w:hAnsi="Arial" w:cs="Arial"/>
          <w:sz w:val="24"/>
          <w:szCs w:val="24"/>
        </w:rPr>
        <w:t xml:space="preserve"> Chief Secretary Matthew Cheung suggested international media criticism was “not objective”</w:t>
      </w:r>
      <w:r w:rsidR="002C263A">
        <w:rPr>
          <w:rFonts w:ascii="Arial" w:hAnsi="Arial" w:cs="Arial"/>
          <w:sz w:val="24"/>
          <w:szCs w:val="24"/>
        </w:rPr>
        <w:t>.</w:t>
      </w:r>
      <w:r w:rsidR="00896F1E">
        <w:rPr>
          <w:rFonts w:ascii="Arial" w:hAnsi="Arial" w:cs="Arial"/>
          <w:sz w:val="24"/>
          <w:szCs w:val="24"/>
        </w:rPr>
        <w:t xml:space="preserve"> </w:t>
      </w:r>
      <w:r w:rsidRPr="00271E2E">
        <w:rPr>
          <w:rFonts w:ascii="Arial" w:hAnsi="Arial" w:cs="Arial"/>
          <w:sz w:val="24"/>
          <w:szCs w:val="24"/>
        </w:rPr>
        <w:t xml:space="preserve">He denied accusations of political motivations, </w:t>
      </w:r>
      <w:r w:rsidR="00757F2E" w:rsidRPr="00271E2E">
        <w:rPr>
          <w:rFonts w:ascii="Arial" w:hAnsi="Arial" w:cs="Arial"/>
          <w:sz w:val="24"/>
          <w:szCs w:val="24"/>
        </w:rPr>
        <w:t>noting</w:t>
      </w:r>
      <w:r w:rsidR="002C263A">
        <w:rPr>
          <w:rFonts w:ascii="Arial" w:hAnsi="Arial" w:cs="Arial"/>
          <w:sz w:val="24"/>
          <w:szCs w:val="24"/>
        </w:rPr>
        <w:t xml:space="preserve"> </w:t>
      </w:r>
      <w:r w:rsidRPr="00271E2E">
        <w:rPr>
          <w:rFonts w:ascii="Arial" w:hAnsi="Arial" w:cs="Arial"/>
          <w:sz w:val="24"/>
          <w:szCs w:val="24"/>
        </w:rPr>
        <w:t>“Judicial independence is the cornerstone of Hong Kong’s success, and we’ve got a fiercely independent judiciary here in Hong Kong</w:t>
      </w:r>
      <w:r w:rsidR="0042058B" w:rsidRPr="00271E2E">
        <w:rPr>
          <w:rFonts w:ascii="Arial" w:hAnsi="Arial" w:cs="Arial"/>
          <w:sz w:val="24"/>
          <w:szCs w:val="24"/>
        </w:rPr>
        <w:t xml:space="preserve"> [</w:t>
      </w:r>
      <w:r w:rsidRPr="00271E2E">
        <w:rPr>
          <w:rFonts w:ascii="Arial" w:hAnsi="Arial" w:cs="Arial"/>
          <w:sz w:val="24"/>
          <w:szCs w:val="24"/>
        </w:rPr>
        <w:t>…</w:t>
      </w:r>
      <w:r w:rsidR="0042058B" w:rsidRPr="00271E2E">
        <w:rPr>
          <w:rFonts w:ascii="Arial" w:hAnsi="Arial" w:cs="Arial"/>
          <w:sz w:val="24"/>
          <w:szCs w:val="24"/>
        </w:rPr>
        <w:t xml:space="preserve">] </w:t>
      </w:r>
      <w:r w:rsidRPr="00271E2E">
        <w:rPr>
          <w:rFonts w:ascii="Arial" w:hAnsi="Arial" w:cs="Arial"/>
          <w:sz w:val="24"/>
          <w:szCs w:val="24"/>
        </w:rPr>
        <w:t>Due process has been observed in reaching the decision of the Court of Appeal, so it’s something beyond dispute.”</w:t>
      </w:r>
    </w:p>
    <w:p w14:paraId="7A9943F5" w14:textId="77777777" w:rsidR="00F555E5" w:rsidRPr="00CD7D2C" w:rsidRDefault="00F555E5">
      <w:pPr>
        <w:rPr>
          <w:rFonts w:ascii="Arial" w:hAnsi="Arial" w:cs="Arial"/>
          <w:sz w:val="24"/>
          <w:szCs w:val="24"/>
        </w:rPr>
      </w:pPr>
    </w:p>
    <w:p w14:paraId="64D1159F" w14:textId="77777777" w:rsidR="00E036A8" w:rsidRPr="00601E95" w:rsidRDefault="00244E06" w:rsidP="00244E06">
      <w:pPr>
        <w:rPr>
          <w:rFonts w:ascii="Arial" w:hAnsi="Arial" w:cs="Arial"/>
          <w:b/>
          <w:sz w:val="24"/>
          <w:szCs w:val="24"/>
          <w:lang w:val="en-US"/>
        </w:rPr>
      </w:pPr>
      <w:r w:rsidRPr="00601E95">
        <w:rPr>
          <w:rFonts w:ascii="Arial" w:hAnsi="Arial" w:cs="Arial"/>
          <w:b/>
          <w:sz w:val="24"/>
          <w:szCs w:val="24"/>
          <w:lang w:val="en-US"/>
        </w:rPr>
        <w:t xml:space="preserve">Following the sentencing of Joshua Wong, Nathan Law and Alex Chow, </w:t>
      </w:r>
      <w:r w:rsidR="008C40E0" w:rsidRPr="00601E95">
        <w:rPr>
          <w:rFonts w:ascii="Arial" w:hAnsi="Arial" w:cs="Arial"/>
          <w:b/>
          <w:sz w:val="24"/>
          <w:szCs w:val="24"/>
          <w:lang w:val="en-US"/>
        </w:rPr>
        <w:t xml:space="preserve">an FCO </w:t>
      </w:r>
      <w:r w:rsidR="002C263A" w:rsidRPr="00601E95">
        <w:rPr>
          <w:rFonts w:ascii="Arial" w:hAnsi="Arial" w:cs="Arial"/>
          <w:b/>
          <w:sz w:val="24"/>
          <w:szCs w:val="24"/>
          <w:lang w:val="en-US"/>
        </w:rPr>
        <w:t xml:space="preserve">spokesperson </w:t>
      </w:r>
      <w:r w:rsidR="008C40E0" w:rsidRPr="00601E95">
        <w:rPr>
          <w:rFonts w:ascii="Arial" w:hAnsi="Arial" w:cs="Arial"/>
          <w:b/>
          <w:sz w:val="24"/>
          <w:szCs w:val="24"/>
          <w:lang w:val="en-US"/>
        </w:rPr>
        <w:t>said</w:t>
      </w:r>
      <w:r w:rsidR="00294F65" w:rsidRPr="00601E95">
        <w:rPr>
          <w:rFonts w:ascii="Arial" w:hAnsi="Arial" w:cs="Arial"/>
          <w:b/>
          <w:sz w:val="24"/>
          <w:szCs w:val="24"/>
          <w:lang w:val="en-US"/>
        </w:rPr>
        <w:t xml:space="preserve"> “</w:t>
      </w:r>
      <w:r w:rsidR="008C40E0" w:rsidRPr="00601E95">
        <w:rPr>
          <w:rFonts w:ascii="Arial" w:hAnsi="Arial" w:cs="Arial"/>
          <w:b/>
          <w:sz w:val="24"/>
          <w:szCs w:val="24"/>
          <w:lang w:val="en-US"/>
        </w:rPr>
        <w:t>T</w:t>
      </w:r>
      <w:r w:rsidRPr="00601E95">
        <w:rPr>
          <w:rFonts w:ascii="Arial" w:hAnsi="Arial" w:cs="Arial"/>
          <w:b/>
          <w:sz w:val="24"/>
          <w:szCs w:val="24"/>
          <w:lang w:val="en-US"/>
        </w:rPr>
        <w:t>he UK remains a staunch supporter of the right to peaceful protest and we believe it is vital that Hong Kong’s young people have a voice in politics. Hong Kong’s way of life is underpinned by its rule of law. We note the decision reached by the Court of Appeal on the case of Joshua Wong, Nathan Law and Alex Chow and we hope the decision on this case will not discourage legitimate protest</w:t>
      </w:r>
      <w:r w:rsidR="00294F65" w:rsidRPr="00601E95">
        <w:rPr>
          <w:rFonts w:ascii="Arial" w:hAnsi="Arial" w:cs="Arial"/>
          <w:b/>
          <w:sz w:val="24"/>
          <w:szCs w:val="24"/>
          <w:lang w:val="en-US"/>
        </w:rPr>
        <w:t xml:space="preserve"> in the future</w:t>
      </w:r>
      <w:r w:rsidR="002C263A" w:rsidRPr="00601E95">
        <w:rPr>
          <w:rFonts w:ascii="Arial" w:hAnsi="Arial" w:cs="Arial"/>
          <w:b/>
          <w:sz w:val="24"/>
          <w:szCs w:val="24"/>
          <w:lang w:val="en-US"/>
        </w:rPr>
        <w:t>.</w:t>
      </w:r>
      <w:r w:rsidR="00294F65" w:rsidRPr="00601E95">
        <w:rPr>
          <w:rFonts w:ascii="Arial" w:hAnsi="Arial" w:cs="Arial"/>
          <w:b/>
          <w:sz w:val="24"/>
          <w:szCs w:val="24"/>
          <w:lang w:val="en-US"/>
        </w:rPr>
        <w:t>”</w:t>
      </w:r>
    </w:p>
    <w:p w14:paraId="44376C46" w14:textId="77777777" w:rsidR="00E036A8" w:rsidRPr="00CD7D2C" w:rsidRDefault="00E036A8">
      <w:pPr>
        <w:rPr>
          <w:rFonts w:ascii="Arial" w:hAnsi="Arial" w:cs="Arial"/>
          <w:sz w:val="24"/>
          <w:szCs w:val="24"/>
          <w:lang w:val="en-US"/>
        </w:rPr>
      </w:pPr>
    </w:p>
    <w:p w14:paraId="1D418868" w14:textId="77777777" w:rsidR="00971C43" w:rsidRPr="00A976C3" w:rsidRDefault="00971C43" w:rsidP="00B47657">
      <w:pPr>
        <w:pStyle w:val="ListParagraph"/>
        <w:numPr>
          <w:ilvl w:val="0"/>
          <w:numId w:val="6"/>
        </w:numPr>
        <w:rPr>
          <w:rFonts w:ascii="Arial" w:hAnsi="Arial" w:cs="Arial"/>
          <w:i/>
          <w:sz w:val="24"/>
          <w:szCs w:val="24"/>
          <w:lang w:val="en-US"/>
        </w:rPr>
      </w:pPr>
      <w:r w:rsidRPr="00A976C3">
        <w:rPr>
          <w:rFonts w:ascii="Arial" w:hAnsi="Arial" w:cs="Arial"/>
          <w:i/>
          <w:sz w:val="24"/>
          <w:szCs w:val="24"/>
          <w:lang w:val="en-US"/>
        </w:rPr>
        <w:t>Mong Kok protest site clearance</w:t>
      </w:r>
    </w:p>
    <w:p w14:paraId="761AC27D" w14:textId="77777777" w:rsidR="00CE2D9A" w:rsidRPr="00B47657" w:rsidRDefault="00CE2D9A">
      <w:pPr>
        <w:rPr>
          <w:rFonts w:ascii="Arial" w:hAnsi="Arial" w:cs="Arial"/>
          <w:sz w:val="24"/>
          <w:szCs w:val="24"/>
          <w:lang w:val="en-US"/>
        </w:rPr>
      </w:pPr>
    </w:p>
    <w:p w14:paraId="7BA424E6" w14:textId="77777777" w:rsidR="00CE2D9A" w:rsidRPr="00271E2E" w:rsidRDefault="00CE2D9A">
      <w:pPr>
        <w:rPr>
          <w:rFonts w:ascii="Arial" w:hAnsi="Arial" w:cs="Arial"/>
          <w:sz w:val="24"/>
          <w:szCs w:val="24"/>
        </w:rPr>
      </w:pPr>
      <w:r w:rsidRPr="00271E2E">
        <w:rPr>
          <w:rFonts w:ascii="Arial" w:hAnsi="Arial" w:cs="Arial"/>
          <w:sz w:val="24"/>
          <w:szCs w:val="24"/>
        </w:rPr>
        <w:t xml:space="preserve">In July, seven of the </w:t>
      </w:r>
      <w:r w:rsidR="00AA354F">
        <w:rPr>
          <w:rFonts w:ascii="Arial" w:hAnsi="Arial" w:cs="Arial"/>
          <w:sz w:val="24"/>
          <w:szCs w:val="24"/>
        </w:rPr>
        <w:t>20</w:t>
      </w:r>
      <w:r w:rsidR="00AA354F" w:rsidRPr="00271E2E">
        <w:rPr>
          <w:rFonts w:ascii="Arial" w:hAnsi="Arial" w:cs="Arial"/>
          <w:sz w:val="24"/>
          <w:szCs w:val="24"/>
        </w:rPr>
        <w:t xml:space="preserve"> </w:t>
      </w:r>
      <w:r w:rsidRPr="00271E2E">
        <w:rPr>
          <w:rFonts w:ascii="Arial" w:hAnsi="Arial" w:cs="Arial"/>
          <w:sz w:val="24"/>
          <w:szCs w:val="24"/>
        </w:rPr>
        <w:t xml:space="preserve">Occupy protestors standing trial for ignoring an injunction to leave the Mong Kok protests site pleaded guilty to </w:t>
      </w:r>
      <w:r w:rsidR="00AA354F" w:rsidRPr="00271E2E">
        <w:rPr>
          <w:rFonts w:ascii="Arial" w:hAnsi="Arial" w:cs="Arial"/>
          <w:sz w:val="24"/>
          <w:szCs w:val="24"/>
        </w:rPr>
        <w:t xml:space="preserve">charges </w:t>
      </w:r>
      <w:r w:rsidR="00AA354F">
        <w:rPr>
          <w:rFonts w:ascii="Arial" w:hAnsi="Arial" w:cs="Arial"/>
          <w:sz w:val="24"/>
          <w:szCs w:val="24"/>
        </w:rPr>
        <w:t xml:space="preserve">of </w:t>
      </w:r>
      <w:r w:rsidRPr="00271E2E">
        <w:rPr>
          <w:rFonts w:ascii="Arial" w:hAnsi="Arial" w:cs="Arial"/>
          <w:sz w:val="24"/>
          <w:szCs w:val="24"/>
        </w:rPr>
        <w:t xml:space="preserve">contempt of court. </w:t>
      </w:r>
      <w:r w:rsidR="00AA354F" w:rsidRPr="00271E2E">
        <w:rPr>
          <w:rFonts w:ascii="Arial" w:hAnsi="Arial" w:cs="Arial"/>
          <w:sz w:val="24"/>
          <w:szCs w:val="24"/>
        </w:rPr>
        <w:t>High</w:t>
      </w:r>
      <w:r w:rsidR="00AA354F">
        <w:rPr>
          <w:rFonts w:ascii="Arial" w:hAnsi="Arial" w:cs="Arial"/>
          <w:sz w:val="24"/>
          <w:szCs w:val="24"/>
        </w:rPr>
        <w:t>-</w:t>
      </w:r>
      <w:r w:rsidRPr="00271E2E">
        <w:rPr>
          <w:rFonts w:ascii="Arial" w:hAnsi="Arial" w:cs="Arial"/>
          <w:sz w:val="24"/>
          <w:szCs w:val="24"/>
        </w:rPr>
        <w:t xml:space="preserve">profile activists Joshua Wong and Lester Shum were among those </w:t>
      </w:r>
      <w:r w:rsidR="001746F8" w:rsidRPr="00271E2E">
        <w:rPr>
          <w:rFonts w:ascii="Arial" w:hAnsi="Arial" w:cs="Arial"/>
          <w:sz w:val="24"/>
          <w:szCs w:val="24"/>
        </w:rPr>
        <w:t xml:space="preserve">who </w:t>
      </w:r>
      <w:r w:rsidR="00971C43" w:rsidRPr="00271E2E">
        <w:rPr>
          <w:rFonts w:ascii="Arial" w:hAnsi="Arial" w:cs="Arial"/>
          <w:sz w:val="24"/>
          <w:szCs w:val="24"/>
        </w:rPr>
        <w:t>pleaded guilty</w:t>
      </w:r>
      <w:r w:rsidRPr="00271E2E">
        <w:rPr>
          <w:rFonts w:ascii="Arial" w:hAnsi="Arial" w:cs="Arial"/>
          <w:sz w:val="24"/>
          <w:szCs w:val="24"/>
        </w:rPr>
        <w:t>.</w:t>
      </w:r>
      <w:r w:rsidR="00E036A8">
        <w:rPr>
          <w:rFonts w:ascii="Arial" w:hAnsi="Arial" w:cs="Arial"/>
          <w:sz w:val="24"/>
          <w:szCs w:val="24"/>
        </w:rPr>
        <w:t xml:space="preserve"> </w:t>
      </w:r>
      <w:r w:rsidR="00B47657">
        <w:rPr>
          <w:rFonts w:ascii="Arial" w:hAnsi="Arial" w:cs="Arial"/>
          <w:sz w:val="24"/>
          <w:szCs w:val="24"/>
        </w:rPr>
        <w:t>I</w:t>
      </w:r>
      <w:r w:rsidR="00E036A8">
        <w:rPr>
          <w:rFonts w:ascii="Arial" w:hAnsi="Arial" w:cs="Arial"/>
          <w:sz w:val="24"/>
          <w:szCs w:val="24"/>
        </w:rPr>
        <w:t>n January 2018</w:t>
      </w:r>
      <w:r w:rsidR="00B47657">
        <w:rPr>
          <w:rFonts w:ascii="Arial" w:hAnsi="Arial" w:cs="Arial"/>
          <w:sz w:val="24"/>
          <w:szCs w:val="24"/>
        </w:rPr>
        <w:t xml:space="preserve"> (following the period covered by this report)</w:t>
      </w:r>
      <w:r w:rsidR="00E036A8">
        <w:rPr>
          <w:rFonts w:ascii="Arial" w:hAnsi="Arial" w:cs="Arial"/>
          <w:sz w:val="24"/>
          <w:szCs w:val="24"/>
        </w:rPr>
        <w:t>, Joshua</w:t>
      </w:r>
      <w:r w:rsidRPr="00271E2E">
        <w:rPr>
          <w:rFonts w:ascii="Arial" w:hAnsi="Arial" w:cs="Arial"/>
          <w:sz w:val="24"/>
          <w:szCs w:val="24"/>
        </w:rPr>
        <w:t xml:space="preserve"> Wong was sentenced to three months </w:t>
      </w:r>
      <w:r w:rsidR="00AA354F">
        <w:rPr>
          <w:rFonts w:ascii="Arial" w:hAnsi="Arial" w:cs="Arial"/>
          <w:sz w:val="24"/>
          <w:szCs w:val="24"/>
        </w:rPr>
        <w:t xml:space="preserve">in </w:t>
      </w:r>
      <w:r w:rsidR="00757F2E" w:rsidRPr="00271E2E">
        <w:rPr>
          <w:rFonts w:ascii="Arial" w:hAnsi="Arial" w:cs="Arial"/>
          <w:sz w:val="24"/>
          <w:szCs w:val="24"/>
        </w:rPr>
        <w:t>jail</w:t>
      </w:r>
      <w:r w:rsidRPr="00271E2E">
        <w:rPr>
          <w:rFonts w:ascii="Arial" w:hAnsi="Arial" w:cs="Arial"/>
          <w:sz w:val="24"/>
          <w:szCs w:val="24"/>
        </w:rPr>
        <w:t>. Raphael Wong, Vice Chairman of the League of Social Democrats</w:t>
      </w:r>
      <w:r w:rsidR="00AA354F">
        <w:rPr>
          <w:rFonts w:ascii="Arial" w:hAnsi="Arial" w:cs="Arial"/>
          <w:sz w:val="24"/>
          <w:szCs w:val="24"/>
        </w:rPr>
        <w:t>,</w:t>
      </w:r>
      <w:r w:rsidRPr="00271E2E">
        <w:rPr>
          <w:rFonts w:ascii="Arial" w:hAnsi="Arial" w:cs="Arial"/>
          <w:sz w:val="24"/>
          <w:szCs w:val="24"/>
        </w:rPr>
        <w:t xml:space="preserve"> received a sentence of </w:t>
      </w:r>
      <w:r w:rsidR="00AA354F" w:rsidRPr="00271E2E">
        <w:rPr>
          <w:rFonts w:ascii="Arial" w:hAnsi="Arial" w:cs="Arial"/>
          <w:sz w:val="24"/>
          <w:szCs w:val="24"/>
        </w:rPr>
        <w:t>four</w:t>
      </w:r>
      <w:r w:rsidR="00AA354F">
        <w:rPr>
          <w:rFonts w:ascii="Arial" w:hAnsi="Arial" w:cs="Arial"/>
          <w:sz w:val="24"/>
          <w:szCs w:val="24"/>
        </w:rPr>
        <w:t>-</w:t>
      </w:r>
      <w:r w:rsidR="00AA354F" w:rsidRPr="00271E2E">
        <w:rPr>
          <w:rFonts w:ascii="Arial" w:hAnsi="Arial" w:cs="Arial"/>
          <w:sz w:val="24"/>
          <w:szCs w:val="24"/>
        </w:rPr>
        <w:t>and</w:t>
      </w:r>
      <w:r w:rsidR="00AA354F">
        <w:rPr>
          <w:rFonts w:ascii="Arial" w:hAnsi="Arial" w:cs="Arial"/>
          <w:sz w:val="24"/>
          <w:szCs w:val="24"/>
        </w:rPr>
        <w:t>-</w:t>
      </w:r>
      <w:r w:rsidR="00AA354F" w:rsidRPr="00271E2E">
        <w:rPr>
          <w:rFonts w:ascii="Arial" w:hAnsi="Arial" w:cs="Arial"/>
          <w:sz w:val="24"/>
          <w:szCs w:val="24"/>
        </w:rPr>
        <w:t>a</w:t>
      </w:r>
      <w:r w:rsidR="00AA354F">
        <w:rPr>
          <w:rFonts w:ascii="Arial" w:hAnsi="Arial" w:cs="Arial"/>
          <w:sz w:val="24"/>
          <w:szCs w:val="24"/>
        </w:rPr>
        <w:t>-</w:t>
      </w:r>
      <w:r w:rsidRPr="00271E2E">
        <w:rPr>
          <w:rFonts w:ascii="Arial" w:hAnsi="Arial" w:cs="Arial"/>
          <w:sz w:val="24"/>
          <w:szCs w:val="24"/>
        </w:rPr>
        <w:t xml:space="preserve">half months. The other </w:t>
      </w:r>
      <w:r w:rsidR="00A3058D" w:rsidRPr="00271E2E">
        <w:rPr>
          <w:rFonts w:ascii="Arial" w:hAnsi="Arial" w:cs="Arial"/>
          <w:sz w:val="24"/>
          <w:szCs w:val="24"/>
        </w:rPr>
        <w:t>defendants</w:t>
      </w:r>
      <w:r w:rsidRPr="00271E2E">
        <w:rPr>
          <w:rFonts w:ascii="Arial" w:hAnsi="Arial" w:cs="Arial"/>
          <w:sz w:val="24"/>
          <w:szCs w:val="24"/>
        </w:rPr>
        <w:t xml:space="preserve">, including Lester </w:t>
      </w:r>
      <w:r w:rsidR="00A3058D" w:rsidRPr="00271E2E">
        <w:rPr>
          <w:rFonts w:ascii="Arial" w:hAnsi="Arial" w:cs="Arial"/>
          <w:sz w:val="24"/>
          <w:szCs w:val="24"/>
        </w:rPr>
        <w:t>Shum</w:t>
      </w:r>
      <w:r w:rsidR="00AA354F">
        <w:rPr>
          <w:rFonts w:ascii="Arial" w:hAnsi="Arial" w:cs="Arial"/>
          <w:sz w:val="24"/>
          <w:szCs w:val="24"/>
        </w:rPr>
        <w:t>,</w:t>
      </w:r>
      <w:r w:rsidRPr="00271E2E">
        <w:rPr>
          <w:rFonts w:ascii="Arial" w:hAnsi="Arial" w:cs="Arial"/>
          <w:sz w:val="24"/>
          <w:szCs w:val="24"/>
        </w:rPr>
        <w:t xml:space="preserve"> </w:t>
      </w:r>
      <w:r w:rsidR="00A3058D" w:rsidRPr="00271E2E">
        <w:rPr>
          <w:rFonts w:ascii="Arial" w:hAnsi="Arial" w:cs="Arial"/>
          <w:sz w:val="24"/>
          <w:szCs w:val="24"/>
        </w:rPr>
        <w:t>were</w:t>
      </w:r>
      <w:r w:rsidRPr="00271E2E">
        <w:rPr>
          <w:rFonts w:ascii="Arial" w:hAnsi="Arial" w:cs="Arial"/>
          <w:sz w:val="24"/>
          <w:szCs w:val="24"/>
        </w:rPr>
        <w:t xml:space="preserve"> given suspended sentences.</w:t>
      </w:r>
    </w:p>
    <w:p w14:paraId="6328968B" w14:textId="77777777" w:rsidR="00CE2D9A" w:rsidRPr="00271E2E" w:rsidRDefault="00CE2D9A">
      <w:pPr>
        <w:rPr>
          <w:rFonts w:ascii="Arial" w:hAnsi="Arial" w:cs="Arial"/>
          <w:sz w:val="24"/>
          <w:szCs w:val="24"/>
        </w:rPr>
      </w:pPr>
    </w:p>
    <w:p w14:paraId="2724509A" w14:textId="77777777" w:rsidR="00CE2D9A" w:rsidRPr="00A976C3" w:rsidRDefault="00971C43" w:rsidP="00B47657">
      <w:pPr>
        <w:pStyle w:val="ListParagraph"/>
        <w:numPr>
          <w:ilvl w:val="0"/>
          <w:numId w:val="6"/>
        </w:numPr>
        <w:rPr>
          <w:rFonts w:ascii="Arial" w:hAnsi="Arial" w:cs="Arial"/>
          <w:i/>
          <w:sz w:val="24"/>
          <w:szCs w:val="24"/>
        </w:rPr>
      </w:pPr>
      <w:r w:rsidRPr="00A976C3">
        <w:rPr>
          <w:rFonts w:ascii="Arial" w:hAnsi="Arial" w:cs="Arial"/>
          <w:i/>
          <w:sz w:val="24"/>
          <w:szCs w:val="24"/>
        </w:rPr>
        <w:t xml:space="preserve">Ken Tsang </w:t>
      </w:r>
      <w:r w:rsidR="00AB5338" w:rsidRPr="00A976C3">
        <w:rPr>
          <w:rFonts w:ascii="Arial" w:hAnsi="Arial" w:cs="Arial"/>
          <w:i/>
          <w:sz w:val="24"/>
          <w:szCs w:val="24"/>
        </w:rPr>
        <w:t>assault</w:t>
      </w:r>
    </w:p>
    <w:p w14:paraId="3734F252" w14:textId="77777777" w:rsidR="00CE2D9A" w:rsidRPr="00B47657" w:rsidRDefault="00CE2D9A">
      <w:pPr>
        <w:rPr>
          <w:rFonts w:ascii="Arial" w:hAnsi="Arial" w:cs="Arial"/>
          <w:sz w:val="24"/>
          <w:szCs w:val="24"/>
        </w:rPr>
      </w:pPr>
    </w:p>
    <w:p w14:paraId="05410D7B" w14:textId="77777777" w:rsidR="00CE2D9A" w:rsidRPr="00271E2E" w:rsidRDefault="00CE2D9A">
      <w:pPr>
        <w:rPr>
          <w:rFonts w:ascii="Arial" w:hAnsi="Arial" w:cs="Arial"/>
          <w:sz w:val="24"/>
          <w:szCs w:val="24"/>
        </w:rPr>
      </w:pPr>
      <w:r w:rsidRPr="00271E2E">
        <w:rPr>
          <w:rFonts w:ascii="Arial" w:hAnsi="Arial" w:cs="Arial"/>
          <w:sz w:val="24"/>
          <w:szCs w:val="24"/>
        </w:rPr>
        <w:t>A</w:t>
      </w:r>
      <w:r w:rsidR="00B47657">
        <w:rPr>
          <w:rFonts w:ascii="Arial" w:hAnsi="Arial" w:cs="Arial"/>
          <w:sz w:val="24"/>
          <w:szCs w:val="24"/>
        </w:rPr>
        <w:t xml:space="preserve">s we </w:t>
      </w:r>
      <w:r w:rsidR="00971C43" w:rsidRPr="00271E2E">
        <w:rPr>
          <w:rFonts w:ascii="Arial" w:hAnsi="Arial" w:cs="Arial"/>
          <w:sz w:val="24"/>
          <w:szCs w:val="24"/>
        </w:rPr>
        <w:t xml:space="preserve">reported </w:t>
      </w:r>
      <w:r w:rsidR="00E036A8">
        <w:rPr>
          <w:rFonts w:ascii="Arial" w:hAnsi="Arial" w:cs="Arial"/>
          <w:sz w:val="24"/>
          <w:szCs w:val="24"/>
        </w:rPr>
        <w:t xml:space="preserve">in the last six-monthly </w:t>
      </w:r>
      <w:r w:rsidR="00757F2E">
        <w:rPr>
          <w:rFonts w:ascii="Arial" w:hAnsi="Arial" w:cs="Arial"/>
          <w:sz w:val="24"/>
          <w:szCs w:val="24"/>
        </w:rPr>
        <w:t>report</w:t>
      </w:r>
      <w:r w:rsidR="00971C43" w:rsidRPr="00271E2E">
        <w:rPr>
          <w:rFonts w:ascii="Arial" w:hAnsi="Arial" w:cs="Arial"/>
          <w:sz w:val="24"/>
          <w:szCs w:val="24"/>
        </w:rPr>
        <w:t>, seven</w:t>
      </w:r>
      <w:r w:rsidRPr="00271E2E">
        <w:rPr>
          <w:rFonts w:ascii="Arial" w:hAnsi="Arial" w:cs="Arial"/>
          <w:sz w:val="24"/>
          <w:szCs w:val="24"/>
        </w:rPr>
        <w:t xml:space="preserve"> police officers were found guilty of assaulting protester Ken Tsang during the Occupy protests. </w:t>
      </w:r>
      <w:r w:rsidR="00BD62EE">
        <w:rPr>
          <w:rFonts w:ascii="Arial" w:hAnsi="Arial" w:cs="Arial"/>
          <w:sz w:val="24"/>
          <w:szCs w:val="24"/>
        </w:rPr>
        <w:t>I</w:t>
      </w:r>
      <w:r w:rsidR="00BD62EE" w:rsidRPr="00271E2E">
        <w:rPr>
          <w:rFonts w:ascii="Arial" w:hAnsi="Arial" w:cs="Arial"/>
          <w:sz w:val="24"/>
          <w:szCs w:val="24"/>
        </w:rPr>
        <w:t>n February 2017</w:t>
      </w:r>
      <w:r w:rsidR="00BD62EE">
        <w:rPr>
          <w:rFonts w:ascii="Arial" w:hAnsi="Arial" w:cs="Arial"/>
          <w:sz w:val="24"/>
          <w:szCs w:val="24"/>
        </w:rPr>
        <w:t xml:space="preserve">, they </w:t>
      </w:r>
      <w:r w:rsidRPr="00271E2E">
        <w:rPr>
          <w:rFonts w:ascii="Arial" w:hAnsi="Arial" w:cs="Arial"/>
          <w:sz w:val="24"/>
          <w:szCs w:val="24"/>
        </w:rPr>
        <w:t>were sentenced to two years in prison. All seven announced their intention to appeal and</w:t>
      </w:r>
      <w:r w:rsidR="00BD62EE">
        <w:rPr>
          <w:rFonts w:ascii="Arial" w:hAnsi="Arial" w:cs="Arial"/>
          <w:sz w:val="24"/>
          <w:szCs w:val="24"/>
        </w:rPr>
        <w:t>,</w:t>
      </w:r>
      <w:r w:rsidRPr="00271E2E">
        <w:rPr>
          <w:rFonts w:ascii="Arial" w:hAnsi="Arial" w:cs="Arial"/>
          <w:sz w:val="24"/>
          <w:szCs w:val="24"/>
        </w:rPr>
        <w:t xml:space="preserve"> by August, all had been released on bail </w:t>
      </w:r>
      <w:r w:rsidR="00A3058D" w:rsidRPr="00271E2E">
        <w:rPr>
          <w:rFonts w:ascii="Arial" w:hAnsi="Arial" w:cs="Arial"/>
          <w:sz w:val="24"/>
          <w:szCs w:val="24"/>
        </w:rPr>
        <w:t>pending</w:t>
      </w:r>
      <w:r w:rsidRPr="00271E2E">
        <w:rPr>
          <w:rFonts w:ascii="Arial" w:hAnsi="Arial" w:cs="Arial"/>
          <w:sz w:val="24"/>
          <w:szCs w:val="24"/>
        </w:rPr>
        <w:t xml:space="preserve"> appeal. </w:t>
      </w:r>
      <w:r w:rsidR="00E036A8">
        <w:rPr>
          <w:rFonts w:ascii="Arial" w:hAnsi="Arial" w:cs="Arial"/>
          <w:sz w:val="24"/>
          <w:szCs w:val="24"/>
        </w:rPr>
        <w:t>By the end of this reporting period</w:t>
      </w:r>
      <w:r w:rsidRPr="00271E2E">
        <w:rPr>
          <w:rFonts w:ascii="Arial" w:hAnsi="Arial" w:cs="Arial"/>
          <w:sz w:val="24"/>
          <w:szCs w:val="24"/>
        </w:rPr>
        <w:t xml:space="preserve">, no </w:t>
      </w:r>
      <w:r w:rsidR="00A56766">
        <w:rPr>
          <w:rFonts w:ascii="Arial" w:hAnsi="Arial" w:cs="Arial"/>
          <w:sz w:val="24"/>
          <w:szCs w:val="24"/>
        </w:rPr>
        <w:t xml:space="preserve">further </w:t>
      </w:r>
      <w:r w:rsidRPr="00271E2E">
        <w:rPr>
          <w:rFonts w:ascii="Arial" w:hAnsi="Arial" w:cs="Arial"/>
          <w:sz w:val="24"/>
          <w:szCs w:val="24"/>
        </w:rPr>
        <w:t>judgements had been passed</w:t>
      </w:r>
      <w:r w:rsidR="00E036A8">
        <w:rPr>
          <w:rFonts w:ascii="Arial" w:hAnsi="Arial" w:cs="Arial"/>
          <w:sz w:val="24"/>
          <w:szCs w:val="24"/>
        </w:rPr>
        <w:t>.</w:t>
      </w:r>
    </w:p>
    <w:p w14:paraId="2BAEEB6C" w14:textId="77777777" w:rsidR="00CE2D9A" w:rsidRPr="00271E2E" w:rsidRDefault="00CE2D9A">
      <w:pPr>
        <w:rPr>
          <w:rFonts w:ascii="Arial" w:hAnsi="Arial" w:cs="Arial"/>
          <w:sz w:val="24"/>
          <w:szCs w:val="24"/>
        </w:rPr>
      </w:pPr>
    </w:p>
    <w:p w14:paraId="708A4980" w14:textId="77777777" w:rsidR="001812C2" w:rsidRDefault="001812C2">
      <w:pPr>
        <w:spacing w:after="200" w:line="276" w:lineRule="auto"/>
        <w:rPr>
          <w:rFonts w:ascii="Arial" w:eastAsiaTheme="minorEastAsia" w:hAnsi="Arial" w:cs="Arial"/>
          <w:i/>
          <w:sz w:val="24"/>
          <w:szCs w:val="24"/>
          <w:lang w:eastAsia="zh-CN"/>
        </w:rPr>
      </w:pPr>
      <w:r>
        <w:rPr>
          <w:rFonts w:ascii="Arial" w:hAnsi="Arial" w:cs="Arial"/>
          <w:i/>
          <w:sz w:val="24"/>
          <w:szCs w:val="24"/>
        </w:rPr>
        <w:br w:type="page"/>
      </w:r>
    </w:p>
    <w:p w14:paraId="0432A758" w14:textId="77777777" w:rsidR="00971C43" w:rsidRPr="00A976C3" w:rsidRDefault="00AB5338" w:rsidP="00B47657">
      <w:pPr>
        <w:pStyle w:val="ListParagraph"/>
        <w:numPr>
          <w:ilvl w:val="0"/>
          <w:numId w:val="6"/>
        </w:numPr>
        <w:rPr>
          <w:rFonts w:ascii="Arial" w:hAnsi="Arial" w:cs="Arial"/>
          <w:i/>
          <w:sz w:val="24"/>
          <w:szCs w:val="24"/>
        </w:rPr>
      </w:pPr>
      <w:r w:rsidRPr="00A976C3">
        <w:rPr>
          <w:rFonts w:ascii="Arial" w:hAnsi="Arial" w:cs="Arial"/>
          <w:i/>
          <w:sz w:val="24"/>
          <w:szCs w:val="24"/>
        </w:rPr>
        <w:lastRenderedPageBreak/>
        <w:t>Frankly Chu</w:t>
      </w:r>
    </w:p>
    <w:p w14:paraId="264A878E" w14:textId="77777777" w:rsidR="00CE2D9A" w:rsidRPr="00B47657" w:rsidRDefault="00CE2D9A">
      <w:pPr>
        <w:rPr>
          <w:rFonts w:ascii="Arial" w:hAnsi="Arial" w:cs="Arial"/>
          <w:sz w:val="24"/>
          <w:szCs w:val="24"/>
        </w:rPr>
      </w:pPr>
    </w:p>
    <w:p w14:paraId="143F08FD" w14:textId="77777777" w:rsidR="00BE0151" w:rsidRPr="00271E2E" w:rsidRDefault="00CE2D9A">
      <w:pPr>
        <w:rPr>
          <w:rFonts w:ascii="Arial" w:hAnsi="Arial" w:cs="Arial"/>
          <w:sz w:val="24"/>
          <w:szCs w:val="24"/>
        </w:rPr>
      </w:pPr>
      <w:r w:rsidRPr="00271E2E">
        <w:rPr>
          <w:rFonts w:ascii="Arial" w:hAnsi="Arial" w:cs="Arial"/>
          <w:sz w:val="24"/>
          <w:szCs w:val="24"/>
        </w:rPr>
        <w:t xml:space="preserve">In December, retired </w:t>
      </w:r>
      <w:r w:rsidR="007C4891" w:rsidRPr="00271E2E">
        <w:rPr>
          <w:rFonts w:ascii="Arial" w:hAnsi="Arial" w:cs="Arial"/>
          <w:sz w:val="24"/>
          <w:szCs w:val="24"/>
        </w:rPr>
        <w:t>P</w:t>
      </w:r>
      <w:r w:rsidRPr="00271E2E">
        <w:rPr>
          <w:rFonts w:ascii="Arial" w:hAnsi="Arial" w:cs="Arial"/>
          <w:sz w:val="24"/>
          <w:szCs w:val="24"/>
        </w:rPr>
        <w:t>olice Superintendent Frankly Chu was found guilty of assault occasioning actually bodily harm from an incident during the 2014 protests. At sentencing on 3 January, Chu received three months</w:t>
      </w:r>
      <w:r w:rsidR="00082C95">
        <w:rPr>
          <w:rFonts w:ascii="Arial" w:hAnsi="Arial" w:cs="Arial"/>
          <w:sz w:val="24"/>
          <w:szCs w:val="24"/>
        </w:rPr>
        <w:t>’</w:t>
      </w:r>
      <w:r w:rsidRPr="00271E2E">
        <w:rPr>
          <w:rFonts w:ascii="Arial" w:hAnsi="Arial" w:cs="Arial"/>
          <w:sz w:val="24"/>
          <w:szCs w:val="24"/>
        </w:rPr>
        <w:t xml:space="preserve"> jail time but was subsequently released on bail pending appeal. Chu’s conviction provoked strong responses in Hong Kong. The Police Superintendents’ Association issued a statement expressing </w:t>
      </w:r>
      <w:r w:rsidR="00082C95">
        <w:rPr>
          <w:rFonts w:ascii="Arial" w:hAnsi="Arial" w:cs="Arial"/>
          <w:sz w:val="24"/>
          <w:szCs w:val="24"/>
        </w:rPr>
        <w:t xml:space="preserve">its </w:t>
      </w:r>
      <w:r w:rsidRPr="00271E2E">
        <w:rPr>
          <w:rFonts w:ascii="Arial" w:hAnsi="Arial" w:cs="Arial"/>
          <w:sz w:val="24"/>
          <w:szCs w:val="24"/>
        </w:rPr>
        <w:t xml:space="preserve">disappointment. The Junior Police </w:t>
      </w:r>
      <w:r w:rsidR="007C4891" w:rsidRPr="00271E2E">
        <w:rPr>
          <w:rFonts w:ascii="Arial" w:hAnsi="Arial" w:cs="Arial"/>
          <w:sz w:val="24"/>
          <w:szCs w:val="24"/>
        </w:rPr>
        <w:t xml:space="preserve">Officers’ </w:t>
      </w:r>
      <w:r w:rsidRPr="00271E2E">
        <w:rPr>
          <w:rFonts w:ascii="Arial" w:hAnsi="Arial" w:cs="Arial"/>
          <w:sz w:val="24"/>
          <w:szCs w:val="24"/>
        </w:rPr>
        <w:t>Ass</w:t>
      </w:r>
      <w:r w:rsidR="005B668A" w:rsidRPr="00271E2E">
        <w:rPr>
          <w:rFonts w:ascii="Arial" w:hAnsi="Arial" w:cs="Arial"/>
          <w:sz w:val="24"/>
          <w:szCs w:val="24"/>
        </w:rPr>
        <w:t xml:space="preserve">ociation expressed </w:t>
      </w:r>
      <w:r w:rsidR="00082C95">
        <w:rPr>
          <w:rFonts w:ascii="Arial" w:hAnsi="Arial" w:cs="Arial"/>
          <w:sz w:val="24"/>
          <w:szCs w:val="24"/>
        </w:rPr>
        <w:t>its</w:t>
      </w:r>
      <w:r w:rsidR="00082C95" w:rsidRPr="00271E2E">
        <w:rPr>
          <w:rFonts w:ascii="Arial" w:hAnsi="Arial" w:cs="Arial"/>
          <w:sz w:val="24"/>
          <w:szCs w:val="24"/>
        </w:rPr>
        <w:t xml:space="preserve"> </w:t>
      </w:r>
      <w:r w:rsidR="005B668A" w:rsidRPr="00271E2E">
        <w:rPr>
          <w:rFonts w:ascii="Arial" w:hAnsi="Arial" w:cs="Arial"/>
          <w:sz w:val="24"/>
          <w:szCs w:val="24"/>
        </w:rPr>
        <w:t xml:space="preserve">regret at the verdict in a letter to members, </w:t>
      </w:r>
      <w:r w:rsidR="00AF56AD">
        <w:rPr>
          <w:rFonts w:ascii="Arial" w:hAnsi="Arial" w:cs="Arial"/>
          <w:sz w:val="24"/>
          <w:szCs w:val="24"/>
        </w:rPr>
        <w:t>saying</w:t>
      </w:r>
      <w:r w:rsidR="005B668A" w:rsidRPr="00271E2E">
        <w:rPr>
          <w:rFonts w:ascii="Arial" w:hAnsi="Arial" w:cs="Arial"/>
          <w:sz w:val="24"/>
          <w:szCs w:val="24"/>
        </w:rPr>
        <w:t xml:space="preserve"> “</w:t>
      </w:r>
      <w:r w:rsidR="00971C43" w:rsidRPr="00271E2E">
        <w:rPr>
          <w:rFonts w:ascii="Arial" w:hAnsi="Arial" w:cs="Arial"/>
          <w:sz w:val="24"/>
          <w:szCs w:val="24"/>
        </w:rPr>
        <w:t>The</w:t>
      </w:r>
      <w:r w:rsidR="005B668A" w:rsidRPr="00271E2E">
        <w:rPr>
          <w:rFonts w:ascii="Arial" w:hAnsi="Arial" w:cs="Arial"/>
          <w:sz w:val="24"/>
          <w:szCs w:val="24"/>
        </w:rPr>
        <w:t xml:space="preserve"> trial has brought confusion to frontline officers executing their duties, as it has become unclear what constitutes the reasonable and legal use of force, and who decides whether that use is legal.”</w:t>
      </w:r>
      <w:r w:rsidR="00BE0151" w:rsidRPr="00271E2E">
        <w:rPr>
          <w:rFonts w:ascii="Arial" w:hAnsi="Arial" w:cs="Arial"/>
          <w:sz w:val="24"/>
          <w:szCs w:val="24"/>
        </w:rPr>
        <w:t xml:space="preserve"> Some pro-</w:t>
      </w:r>
      <w:r w:rsidR="00A3058D" w:rsidRPr="00271E2E">
        <w:rPr>
          <w:rFonts w:ascii="Arial" w:hAnsi="Arial" w:cs="Arial"/>
          <w:sz w:val="24"/>
          <w:szCs w:val="24"/>
        </w:rPr>
        <w:t>establishment</w:t>
      </w:r>
      <w:r w:rsidR="00BE0151" w:rsidRPr="00271E2E">
        <w:rPr>
          <w:rFonts w:ascii="Arial" w:hAnsi="Arial" w:cs="Arial"/>
          <w:sz w:val="24"/>
          <w:szCs w:val="24"/>
        </w:rPr>
        <w:t xml:space="preserve"> legislators expressed sympathy for Chu.</w:t>
      </w:r>
    </w:p>
    <w:p w14:paraId="51488071" w14:textId="77777777" w:rsidR="00BE0151" w:rsidRPr="00271E2E" w:rsidRDefault="00BE0151">
      <w:pPr>
        <w:rPr>
          <w:rFonts w:ascii="Arial" w:hAnsi="Arial" w:cs="Arial"/>
          <w:sz w:val="24"/>
          <w:szCs w:val="24"/>
        </w:rPr>
      </w:pPr>
    </w:p>
    <w:p w14:paraId="6574412C" w14:textId="77777777" w:rsidR="00CE2D9A" w:rsidRPr="00271E2E" w:rsidRDefault="00BE0151">
      <w:pPr>
        <w:rPr>
          <w:rFonts w:ascii="Arial" w:hAnsi="Arial" w:cs="Arial"/>
          <w:sz w:val="24"/>
          <w:szCs w:val="24"/>
        </w:rPr>
      </w:pPr>
      <w:r w:rsidRPr="00271E2E">
        <w:rPr>
          <w:rFonts w:ascii="Arial" w:hAnsi="Arial" w:cs="Arial"/>
          <w:sz w:val="24"/>
          <w:szCs w:val="24"/>
        </w:rPr>
        <w:t xml:space="preserve">In the days following the verdict, a woman was arrested after reportedly abusing the judge as she handed down the sentence. In protests outside the </w:t>
      </w:r>
      <w:r w:rsidR="00971C43" w:rsidRPr="00271E2E">
        <w:rPr>
          <w:rFonts w:ascii="Arial" w:hAnsi="Arial" w:cs="Arial"/>
          <w:sz w:val="24"/>
          <w:szCs w:val="24"/>
        </w:rPr>
        <w:t>court,</w:t>
      </w:r>
      <w:r w:rsidRPr="00271E2E">
        <w:rPr>
          <w:rFonts w:ascii="Arial" w:hAnsi="Arial" w:cs="Arial"/>
          <w:sz w:val="24"/>
          <w:szCs w:val="24"/>
        </w:rPr>
        <w:t xml:space="preserve"> someone was heard using a megaphone to </w:t>
      </w:r>
      <w:r w:rsidR="00971C43" w:rsidRPr="00271E2E">
        <w:rPr>
          <w:rFonts w:ascii="Arial" w:hAnsi="Arial" w:cs="Arial"/>
          <w:sz w:val="24"/>
          <w:szCs w:val="24"/>
        </w:rPr>
        <w:t>shout</w:t>
      </w:r>
      <w:r w:rsidRPr="00271E2E">
        <w:rPr>
          <w:rFonts w:ascii="Arial" w:hAnsi="Arial" w:cs="Arial"/>
          <w:sz w:val="24"/>
          <w:szCs w:val="24"/>
        </w:rPr>
        <w:t xml:space="preserve"> “</w:t>
      </w:r>
      <w:r w:rsidR="00971C43" w:rsidRPr="00271E2E">
        <w:rPr>
          <w:rFonts w:ascii="Arial" w:hAnsi="Arial" w:cs="Arial"/>
          <w:sz w:val="24"/>
          <w:szCs w:val="24"/>
        </w:rPr>
        <w:t>Dismiss</w:t>
      </w:r>
      <w:r w:rsidRPr="00271E2E">
        <w:rPr>
          <w:rFonts w:ascii="Arial" w:hAnsi="Arial" w:cs="Arial"/>
          <w:sz w:val="24"/>
          <w:szCs w:val="24"/>
        </w:rPr>
        <w:t xml:space="preserve"> all foreign judges, we want Chinese ones” and “Judges in PRC’s courts must be Chinese”</w:t>
      </w:r>
      <w:r w:rsidR="00AF56AD">
        <w:rPr>
          <w:rFonts w:ascii="Arial" w:hAnsi="Arial" w:cs="Arial"/>
          <w:sz w:val="24"/>
          <w:szCs w:val="24"/>
        </w:rPr>
        <w:t>.</w:t>
      </w:r>
      <w:r w:rsidRPr="00271E2E">
        <w:rPr>
          <w:rFonts w:ascii="Arial" w:hAnsi="Arial" w:cs="Arial"/>
          <w:sz w:val="24"/>
          <w:szCs w:val="24"/>
        </w:rPr>
        <w:t xml:space="preserve"> Other protestors were reported to have referred to Principal Magistrate Bina Chainrai as a “dog”</w:t>
      </w:r>
      <w:r w:rsidR="00AF56AD">
        <w:rPr>
          <w:rFonts w:ascii="Arial" w:hAnsi="Arial" w:cs="Arial"/>
          <w:sz w:val="24"/>
          <w:szCs w:val="24"/>
        </w:rPr>
        <w:t>.</w:t>
      </w:r>
      <w:r w:rsidRPr="00271E2E">
        <w:rPr>
          <w:rFonts w:ascii="Arial" w:hAnsi="Arial" w:cs="Arial"/>
          <w:sz w:val="24"/>
          <w:szCs w:val="24"/>
        </w:rPr>
        <w:t xml:space="preserve"> The Chief Executive, </w:t>
      </w:r>
      <w:r w:rsidR="0019294B">
        <w:rPr>
          <w:rFonts w:ascii="Arial" w:hAnsi="Arial" w:cs="Arial"/>
          <w:sz w:val="24"/>
          <w:szCs w:val="24"/>
        </w:rPr>
        <w:t xml:space="preserve">the </w:t>
      </w:r>
      <w:r w:rsidRPr="00271E2E">
        <w:rPr>
          <w:rFonts w:ascii="Arial" w:hAnsi="Arial" w:cs="Arial"/>
          <w:sz w:val="24"/>
          <w:szCs w:val="24"/>
        </w:rPr>
        <w:t xml:space="preserve">Chief Justice </w:t>
      </w:r>
      <w:r w:rsidR="0019294B">
        <w:rPr>
          <w:rFonts w:ascii="Arial" w:hAnsi="Arial" w:cs="Arial"/>
          <w:sz w:val="24"/>
          <w:szCs w:val="24"/>
        </w:rPr>
        <w:t xml:space="preserve">of the </w:t>
      </w:r>
      <w:r w:rsidRPr="00271E2E">
        <w:rPr>
          <w:rFonts w:ascii="Arial" w:hAnsi="Arial" w:cs="Arial"/>
          <w:sz w:val="24"/>
          <w:szCs w:val="24"/>
        </w:rPr>
        <w:t>Bar Association and</w:t>
      </w:r>
      <w:r w:rsidR="0019294B">
        <w:rPr>
          <w:rFonts w:ascii="Arial" w:hAnsi="Arial" w:cs="Arial"/>
          <w:sz w:val="24"/>
          <w:szCs w:val="24"/>
        </w:rPr>
        <w:t xml:space="preserve"> the</w:t>
      </w:r>
      <w:r w:rsidRPr="00271E2E">
        <w:rPr>
          <w:rFonts w:ascii="Arial" w:hAnsi="Arial" w:cs="Arial"/>
          <w:sz w:val="24"/>
          <w:szCs w:val="24"/>
        </w:rPr>
        <w:t xml:space="preserve"> Equal Opportunities Commission</w:t>
      </w:r>
      <w:r w:rsidR="0019294B">
        <w:rPr>
          <w:rFonts w:ascii="Arial" w:hAnsi="Arial" w:cs="Arial"/>
          <w:sz w:val="24"/>
          <w:szCs w:val="24"/>
        </w:rPr>
        <w:t xml:space="preserve"> (EOC)</w:t>
      </w:r>
      <w:r w:rsidRPr="00271E2E">
        <w:rPr>
          <w:rFonts w:ascii="Arial" w:hAnsi="Arial" w:cs="Arial"/>
          <w:sz w:val="24"/>
          <w:szCs w:val="24"/>
        </w:rPr>
        <w:t xml:space="preserve"> all condemned </w:t>
      </w:r>
      <w:r w:rsidR="0019294B">
        <w:rPr>
          <w:rFonts w:ascii="Arial" w:hAnsi="Arial" w:cs="Arial"/>
          <w:sz w:val="24"/>
          <w:szCs w:val="24"/>
        </w:rPr>
        <w:t xml:space="preserve">the </w:t>
      </w:r>
      <w:r w:rsidRPr="00271E2E">
        <w:rPr>
          <w:rFonts w:ascii="Arial" w:hAnsi="Arial" w:cs="Arial"/>
          <w:sz w:val="24"/>
          <w:szCs w:val="24"/>
        </w:rPr>
        <w:t xml:space="preserve">personal attacks on judges. The EOC said such attacks eroded the image of Hong Kong, while the </w:t>
      </w:r>
      <w:r w:rsidR="00A3058D" w:rsidRPr="00271E2E">
        <w:rPr>
          <w:rFonts w:ascii="Arial" w:hAnsi="Arial" w:cs="Arial"/>
          <w:sz w:val="24"/>
          <w:szCs w:val="24"/>
        </w:rPr>
        <w:t>Bar</w:t>
      </w:r>
      <w:r w:rsidRPr="00271E2E">
        <w:rPr>
          <w:rFonts w:ascii="Arial" w:hAnsi="Arial" w:cs="Arial"/>
          <w:sz w:val="24"/>
          <w:szCs w:val="24"/>
        </w:rPr>
        <w:t xml:space="preserve"> Association “strongly condemns such conduct and invites the relevant authorities to take swift action to deal with such serious and offensive conduct”</w:t>
      </w:r>
      <w:r w:rsidR="00AF56AD">
        <w:rPr>
          <w:rFonts w:ascii="Arial" w:hAnsi="Arial" w:cs="Arial"/>
          <w:sz w:val="24"/>
          <w:szCs w:val="24"/>
        </w:rPr>
        <w:t>.</w:t>
      </w:r>
    </w:p>
    <w:p w14:paraId="37F511D2" w14:textId="77777777" w:rsidR="00A3058D" w:rsidRPr="00271E2E" w:rsidRDefault="00A3058D">
      <w:pPr>
        <w:rPr>
          <w:rFonts w:ascii="Arial" w:hAnsi="Arial" w:cs="Arial"/>
          <w:sz w:val="24"/>
          <w:szCs w:val="24"/>
        </w:rPr>
      </w:pPr>
    </w:p>
    <w:p w14:paraId="4FB98127" w14:textId="77777777" w:rsidR="005509F4" w:rsidRPr="00A976C3" w:rsidRDefault="005509F4" w:rsidP="00B47657">
      <w:pPr>
        <w:pStyle w:val="ListParagraph"/>
        <w:numPr>
          <w:ilvl w:val="0"/>
          <w:numId w:val="6"/>
        </w:numPr>
        <w:rPr>
          <w:rFonts w:ascii="Arial" w:hAnsi="Arial" w:cs="Arial"/>
          <w:i/>
          <w:sz w:val="24"/>
          <w:szCs w:val="24"/>
        </w:rPr>
      </w:pPr>
      <w:r w:rsidRPr="00A976C3">
        <w:rPr>
          <w:rFonts w:ascii="Arial" w:hAnsi="Arial" w:cs="Arial"/>
          <w:i/>
          <w:sz w:val="24"/>
          <w:szCs w:val="24"/>
        </w:rPr>
        <w:t>D</w:t>
      </w:r>
      <w:r w:rsidR="00AB5338" w:rsidRPr="00A976C3">
        <w:rPr>
          <w:rFonts w:ascii="Arial" w:hAnsi="Arial" w:cs="Arial"/>
          <w:i/>
          <w:sz w:val="24"/>
          <w:szCs w:val="24"/>
        </w:rPr>
        <w:t>onald Tsang</w:t>
      </w:r>
    </w:p>
    <w:p w14:paraId="1A9C832C" w14:textId="77777777" w:rsidR="005509F4" w:rsidRPr="00271E2E" w:rsidRDefault="005509F4">
      <w:pPr>
        <w:rPr>
          <w:rFonts w:ascii="Arial" w:hAnsi="Arial" w:cs="Arial"/>
          <w:sz w:val="24"/>
          <w:szCs w:val="24"/>
        </w:rPr>
      </w:pPr>
    </w:p>
    <w:p w14:paraId="0160E5D6" w14:textId="77777777" w:rsidR="005509F4" w:rsidRPr="00271E2E" w:rsidRDefault="005509F4">
      <w:pPr>
        <w:rPr>
          <w:rFonts w:ascii="Arial" w:hAnsi="Arial" w:cs="Arial"/>
          <w:sz w:val="24"/>
          <w:szCs w:val="24"/>
        </w:rPr>
      </w:pPr>
      <w:r w:rsidRPr="00271E2E">
        <w:rPr>
          <w:rFonts w:ascii="Arial" w:hAnsi="Arial" w:cs="Arial"/>
          <w:sz w:val="24"/>
          <w:szCs w:val="24"/>
        </w:rPr>
        <w:t>In October, the</w:t>
      </w:r>
      <w:r w:rsidR="000920E0" w:rsidRPr="00271E2E">
        <w:rPr>
          <w:rFonts w:ascii="Arial" w:hAnsi="Arial" w:cs="Arial"/>
          <w:sz w:val="24"/>
          <w:szCs w:val="24"/>
        </w:rPr>
        <w:t xml:space="preserve"> jury in the retrial of former Chief Executive Donald Tsang was dismissed after </w:t>
      </w:r>
      <w:r w:rsidR="00AF7FE2">
        <w:rPr>
          <w:rFonts w:ascii="Arial" w:hAnsi="Arial" w:cs="Arial"/>
          <w:sz w:val="24"/>
          <w:szCs w:val="24"/>
        </w:rPr>
        <w:t xml:space="preserve">jurors indicated </w:t>
      </w:r>
      <w:r w:rsidR="000920E0" w:rsidRPr="00271E2E">
        <w:rPr>
          <w:rFonts w:ascii="Arial" w:hAnsi="Arial" w:cs="Arial"/>
          <w:sz w:val="24"/>
          <w:szCs w:val="24"/>
        </w:rPr>
        <w:t xml:space="preserve">they were unable to reach a verdict. </w:t>
      </w:r>
      <w:r w:rsidR="00451072" w:rsidRPr="00271E2E">
        <w:rPr>
          <w:rFonts w:ascii="Arial" w:hAnsi="Arial" w:cs="Arial"/>
          <w:sz w:val="24"/>
          <w:szCs w:val="24"/>
        </w:rPr>
        <w:t xml:space="preserve">Prosecutors sought the retrial after jurors in Tsang’s first trial [reported in </w:t>
      </w:r>
      <w:r w:rsidR="00244E06">
        <w:rPr>
          <w:rFonts w:ascii="Arial" w:hAnsi="Arial" w:cs="Arial"/>
          <w:sz w:val="24"/>
          <w:szCs w:val="24"/>
        </w:rPr>
        <w:t>the last six-monthly report]</w:t>
      </w:r>
      <w:r w:rsidR="00451072" w:rsidRPr="00271E2E">
        <w:rPr>
          <w:rFonts w:ascii="Arial" w:hAnsi="Arial" w:cs="Arial"/>
          <w:sz w:val="24"/>
          <w:szCs w:val="24"/>
        </w:rPr>
        <w:t xml:space="preserve"> also failed to reach a verdict on a single count of bribery. Following a second failure to secure a conviction, </w:t>
      </w:r>
      <w:r w:rsidR="00AA3D31">
        <w:rPr>
          <w:rFonts w:ascii="Arial" w:hAnsi="Arial" w:cs="Arial"/>
          <w:sz w:val="24"/>
          <w:szCs w:val="24"/>
        </w:rPr>
        <w:t>p</w:t>
      </w:r>
      <w:r w:rsidR="00451072" w:rsidRPr="00271E2E">
        <w:rPr>
          <w:rFonts w:ascii="Arial" w:hAnsi="Arial" w:cs="Arial"/>
          <w:sz w:val="24"/>
          <w:szCs w:val="24"/>
        </w:rPr>
        <w:t xml:space="preserve">rosecutors told media they would not seek a third trial unless </w:t>
      </w:r>
      <w:r w:rsidR="00E76AAD">
        <w:rPr>
          <w:rFonts w:ascii="Arial" w:hAnsi="Arial" w:cs="Arial"/>
          <w:sz w:val="24"/>
          <w:szCs w:val="24"/>
        </w:rPr>
        <w:t xml:space="preserve">there was </w:t>
      </w:r>
      <w:r w:rsidR="00451072" w:rsidRPr="00271E2E">
        <w:rPr>
          <w:rFonts w:ascii="Arial" w:hAnsi="Arial" w:cs="Arial"/>
          <w:sz w:val="24"/>
          <w:szCs w:val="24"/>
        </w:rPr>
        <w:t>any change in circumstance</w:t>
      </w:r>
      <w:r w:rsidR="007E456E">
        <w:rPr>
          <w:rFonts w:ascii="Arial" w:hAnsi="Arial" w:cs="Arial"/>
          <w:sz w:val="24"/>
          <w:szCs w:val="24"/>
        </w:rPr>
        <w:t>s</w:t>
      </w:r>
      <w:r w:rsidR="00451072" w:rsidRPr="00271E2E">
        <w:rPr>
          <w:rFonts w:ascii="Arial" w:hAnsi="Arial" w:cs="Arial"/>
          <w:sz w:val="24"/>
          <w:szCs w:val="24"/>
        </w:rPr>
        <w:t xml:space="preserve"> or new evidence came to light.</w:t>
      </w:r>
    </w:p>
    <w:p w14:paraId="7D5DF4B7" w14:textId="77777777" w:rsidR="005509F4" w:rsidRPr="00271E2E" w:rsidRDefault="005509F4">
      <w:pPr>
        <w:rPr>
          <w:rFonts w:ascii="Arial" w:hAnsi="Arial" w:cs="Arial"/>
          <w:sz w:val="24"/>
          <w:szCs w:val="24"/>
        </w:rPr>
      </w:pPr>
    </w:p>
    <w:p w14:paraId="1882169B" w14:textId="77777777" w:rsidR="00124CC2" w:rsidRPr="00B47657" w:rsidRDefault="00D12E9C" w:rsidP="00C978D3">
      <w:pPr>
        <w:pStyle w:val="Heading1"/>
      </w:pPr>
      <w:bookmarkStart w:id="19" w:name="_Toc506803935"/>
      <w:r w:rsidRPr="00B47657">
        <w:t>Booksellers</w:t>
      </w:r>
      <w:bookmarkEnd w:id="19"/>
    </w:p>
    <w:p w14:paraId="51A9FC91" w14:textId="77777777" w:rsidR="00124CC2" w:rsidRPr="00271E2E" w:rsidRDefault="00124CC2" w:rsidP="00124CC2">
      <w:pPr>
        <w:rPr>
          <w:rFonts w:ascii="Arial" w:hAnsi="Arial" w:cs="Arial"/>
          <w:sz w:val="24"/>
          <w:szCs w:val="24"/>
        </w:rPr>
      </w:pPr>
    </w:p>
    <w:p w14:paraId="014B32BA" w14:textId="77777777" w:rsidR="00124CC2" w:rsidRPr="00271E2E" w:rsidRDefault="00124CC2">
      <w:pPr>
        <w:rPr>
          <w:rFonts w:ascii="Arial" w:hAnsi="Arial" w:cs="Arial"/>
          <w:sz w:val="24"/>
          <w:szCs w:val="24"/>
        </w:rPr>
      </w:pPr>
      <w:r w:rsidRPr="00271E2E">
        <w:rPr>
          <w:rFonts w:ascii="Arial" w:hAnsi="Arial" w:cs="Arial"/>
          <w:sz w:val="24"/>
          <w:szCs w:val="24"/>
        </w:rPr>
        <w:t>In October, the CPG announced that Hong Kong bookseller and Swedish citizen Gui Minhai had been released</w:t>
      </w:r>
      <w:r w:rsidR="00244E06">
        <w:rPr>
          <w:rFonts w:ascii="Arial" w:hAnsi="Arial" w:cs="Arial"/>
          <w:sz w:val="24"/>
          <w:szCs w:val="24"/>
        </w:rPr>
        <w:t>,</w:t>
      </w:r>
      <w:r w:rsidRPr="00271E2E">
        <w:rPr>
          <w:rFonts w:ascii="Arial" w:hAnsi="Arial" w:cs="Arial"/>
          <w:sz w:val="24"/>
          <w:szCs w:val="24"/>
        </w:rPr>
        <w:t xml:space="preserve"> having served his sentence for the traffic offence he “confessed” to in a widely criticised TV appearance in 2015. </w:t>
      </w:r>
      <w:r w:rsidR="00B47657">
        <w:rPr>
          <w:rFonts w:ascii="Arial" w:hAnsi="Arial" w:cs="Arial"/>
          <w:sz w:val="24"/>
          <w:szCs w:val="24"/>
        </w:rPr>
        <w:t>Gui’s</w:t>
      </w:r>
      <w:r w:rsidRPr="00271E2E">
        <w:rPr>
          <w:rFonts w:ascii="Arial" w:hAnsi="Arial" w:cs="Arial"/>
          <w:sz w:val="24"/>
          <w:szCs w:val="24"/>
        </w:rPr>
        <w:t xml:space="preserve"> daughter told media that the family had not heard from him since his </w:t>
      </w:r>
      <w:r w:rsidR="00B47657">
        <w:rPr>
          <w:rFonts w:ascii="Arial" w:hAnsi="Arial" w:cs="Arial"/>
          <w:sz w:val="24"/>
          <w:szCs w:val="24"/>
        </w:rPr>
        <w:t>reported</w:t>
      </w:r>
      <w:r w:rsidRPr="00271E2E">
        <w:rPr>
          <w:rFonts w:ascii="Arial" w:hAnsi="Arial" w:cs="Arial"/>
          <w:sz w:val="24"/>
          <w:szCs w:val="24"/>
        </w:rPr>
        <w:t xml:space="preserve"> release, while Amnesty International questioned wh</w:t>
      </w:r>
      <w:r w:rsidR="00A56766">
        <w:rPr>
          <w:rFonts w:ascii="Arial" w:hAnsi="Arial" w:cs="Arial"/>
          <w:sz w:val="24"/>
          <w:szCs w:val="24"/>
        </w:rPr>
        <w:t>ether Gui was “genuinely free”</w:t>
      </w:r>
      <w:r w:rsidR="003F2625">
        <w:rPr>
          <w:rFonts w:ascii="Arial" w:hAnsi="Arial" w:cs="Arial"/>
          <w:sz w:val="24"/>
          <w:szCs w:val="24"/>
        </w:rPr>
        <w:t>.</w:t>
      </w:r>
      <w:r w:rsidR="00A56766">
        <w:rPr>
          <w:rFonts w:ascii="Arial" w:hAnsi="Arial" w:cs="Arial"/>
          <w:sz w:val="24"/>
          <w:szCs w:val="24"/>
        </w:rPr>
        <w:t xml:space="preserve"> </w:t>
      </w:r>
      <w:r w:rsidR="00B47657">
        <w:rPr>
          <w:rFonts w:ascii="Arial" w:hAnsi="Arial" w:cs="Arial"/>
          <w:sz w:val="24"/>
          <w:szCs w:val="24"/>
        </w:rPr>
        <w:t xml:space="preserve">Our next six-monthly report will </w:t>
      </w:r>
      <w:r w:rsidR="00A56766">
        <w:rPr>
          <w:rFonts w:ascii="Arial" w:hAnsi="Arial" w:cs="Arial"/>
          <w:sz w:val="24"/>
          <w:szCs w:val="24"/>
        </w:rPr>
        <w:t xml:space="preserve">cover </w:t>
      </w:r>
      <w:r w:rsidR="00B47657">
        <w:rPr>
          <w:rFonts w:ascii="Arial" w:hAnsi="Arial" w:cs="Arial"/>
          <w:sz w:val="24"/>
          <w:szCs w:val="24"/>
        </w:rPr>
        <w:t>further developments</w:t>
      </w:r>
      <w:r w:rsidR="00A56766">
        <w:rPr>
          <w:rFonts w:ascii="Arial" w:hAnsi="Arial" w:cs="Arial"/>
          <w:sz w:val="24"/>
          <w:szCs w:val="24"/>
        </w:rPr>
        <w:t xml:space="preserve"> in January 2018</w:t>
      </w:r>
      <w:r w:rsidR="00CB0008">
        <w:rPr>
          <w:rFonts w:ascii="Arial" w:hAnsi="Arial" w:cs="Arial"/>
          <w:sz w:val="24"/>
          <w:szCs w:val="24"/>
        </w:rPr>
        <w:t>.</w:t>
      </w:r>
    </w:p>
    <w:p w14:paraId="3CE5BA33" w14:textId="77777777" w:rsidR="00124CC2" w:rsidRPr="00271E2E" w:rsidRDefault="00124CC2">
      <w:pPr>
        <w:rPr>
          <w:rFonts w:ascii="Arial" w:hAnsi="Arial" w:cs="Arial"/>
          <w:b/>
          <w:sz w:val="24"/>
          <w:szCs w:val="24"/>
        </w:rPr>
      </w:pPr>
    </w:p>
    <w:p w14:paraId="54250BF2" w14:textId="77777777" w:rsidR="00D01998" w:rsidRPr="00271E2E" w:rsidRDefault="00D01998" w:rsidP="00C978D3">
      <w:pPr>
        <w:pStyle w:val="Heading1"/>
      </w:pPr>
      <w:bookmarkStart w:id="20" w:name="_Toc506803936"/>
      <w:r w:rsidRPr="00271E2E">
        <w:t>EDUCATION POLICY</w:t>
      </w:r>
      <w:r w:rsidR="00A3058D" w:rsidRPr="00271E2E">
        <w:t xml:space="preserve"> &amp; INSTITUTIONAL AUTONOMY</w:t>
      </w:r>
      <w:bookmarkEnd w:id="20"/>
    </w:p>
    <w:p w14:paraId="2C482AEB" w14:textId="77777777" w:rsidR="00D01998" w:rsidRPr="00271E2E" w:rsidRDefault="00D01998">
      <w:pPr>
        <w:rPr>
          <w:rFonts w:ascii="Arial" w:hAnsi="Arial" w:cs="Arial"/>
          <w:sz w:val="24"/>
          <w:szCs w:val="24"/>
        </w:rPr>
      </w:pPr>
    </w:p>
    <w:p w14:paraId="67A33157" w14:textId="77777777" w:rsidR="00BB789F" w:rsidRPr="00271E2E" w:rsidRDefault="00713EC8">
      <w:pPr>
        <w:rPr>
          <w:rFonts w:ascii="Arial" w:hAnsi="Arial" w:cs="Arial"/>
          <w:sz w:val="24"/>
          <w:szCs w:val="24"/>
        </w:rPr>
      </w:pPr>
      <w:r w:rsidRPr="00271E2E">
        <w:rPr>
          <w:rFonts w:ascii="Arial" w:hAnsi="Arial" w:cs="Arial"/>
          <w:sz w:val="24"/>
          <w:szCs w:val="24"/>
        </w:rPr>
        <w:t>In July</w:t>
      </w:r>
      <w:r w:rsidR="00635E0E" w:rsidRPr="00271E2E">
        <w:rPr>
          <w:rFonts w:ascii="Arial" w:hAnsi="Arial" w:cs="Arial"/>
          <w:sz w:val="24"/>
          <w:szCs w:val="24"/>
        </w:rPr>
        <w:t>,</w:t>
      </w:r>
      <w:r w:rsidRPr="00271E2E">
        <w:rPr>
          <w:rFonts w:ascii="Arial" w:hAnsi="Arial" w:cs="Arial"/>
          <w:sz w:val="24"/>
          <w:szCs w:val="24"/>
        </w:rPr>
        <w:t xml:space="preserve"> </w:t>
      </w:r>
      <w:r w:rsidR="00BB789F" w:rsidRPr="00271E2E">
        <w:rPr>
          <w:rFonts w:ascii="Arial" w:hAnsi="Arial" w:cs="Arial"/>
          <w:sz w:val="24"/>
          <w:szCs w:val="24"/>
        </w:rPr>
        <w:t>Chief Exe</w:t>
      </w:r>
      <w:r w:rsidRPr="00271E2E">
        <w:rPr>
          <w:rFonts w:ascii="Arial" w:hAnsi="Arial" w:cs="Arial"/>
          <w:sz w:val="24"/>
          <w:szCs w:val="24"/>
        </w:rPr>
        <w:t>cutive Carrie Lam</w:t>
      </w:r>
      <w:r w:rsidR="000A2322">
        <w:rPr>
          <w:rFonts w:ascii="Arial" w:hAnsi="Arial" w:cs="Arial"/>
          <w:sz w:val="24"/>
          <w:szCs w:val="24"/>
        </w:rPr>
        <w:t xml:space="preserve"> denied </w:t>
      </w:r>
      <w:r w:rsidR="00BB789F" w:rsidRPr="00271E2E">
        <w:rPr>
          <w:rFonts w:ascii="Arial" w:hAnsi="Arial" w:cs="Arial"/>
          <w:sz w:val="24"/>
          <w:szCs w:val="24"/>
        </w:rPr>
        <w:t>that she had been instructed by Beijing to appoint Christine Choi</w:t>
      </w:r>
      <w:r w:rsidR="00635E0E" w:rsidRPr="00271E2E">
        <w:rPr>
          <w:rFonts w:ascii="Arial" w:hAnsi="Arial" w:cs="Arial"/>
          <w:sz w:val="24"/>
          <w:szCs w:val="24"/>
        </w:rPr>
        <w:t>,</w:t>
      </w:r>
      <w:r w:rsidR="00BB789F" w:rsidRPr="00271E2E">
        <w:rPr>
          <w:rFonts w:ascii="Arial" w:hAnsi="Arial" w:cs="Arial"/>
          <w:sz w:val="24"/>
          <w:szCs w:val="24"/>
        </w:rPr>
        <w:t xml:space="preserve"> a former vice-president of the pro-Beijing Hong Kong Federation of Education Workers, as </w:t>
      </w:r>
      <w:r w:rsidR="0042058B" w:rsidRPr="00271E2E">
        <w:rPr>
          <w:rFonts w:ascii="Arial" w:hAnsi="Arial" w:cs="Arial"/>
          <w:sz w:val="24"/>
          <w:szCs w:val="24"/>
        </w:rPr>
        <w:t xml:space="preserve">Under-Secretary </w:t>
      </w:r>
      <w:r w:rsidR="00BB789F" w:rsidRPr="00271E2E">
        <w:rPr>
          <w:rFonts w:ascii="Arial" w:hAnsi="Arial" w:cs="Arial"/>
          <w:sz w:val="24"/>
          <w:szCs w:val="24"/>
        </w:rPr>
        <w:t xml:space="preserve">for </w:t>
      </w:r>
      <w:r w:rsidR="0042058B" w:rsidRPr="00271E2E">
        <w:rPr>
          <w:rFonts w:ascii="Arial" w:hAnsi="Arial" w:cs="Arial"/>
          <w:sz w:val="24"/>
          <w:szCs w:val="24"/>
        </w:rPr>
        <w:t>E</w:t>
      </w:r>
      <w:r w:rsidR="00BB789F" w:rsidRPr="00271E2E">
        <w:rPr>
          <w:rFonts w:ascii="Arial" w:hAnsi="Arial" w:cs="Arial"/>
          <w:sz w:val="24"/>
          <w:szCs w:val="24"/>
        </w:rPr>
        <w:t>ducation in order to help push national education in schools.</w:t>
      </w:r>
    </w:p>
    <w:p w14:paraId="7AA8CABE" w14:textId="77777777" w:rsidR="00BB789F" w:rsidRPr="00271E2E" w:rsidRDefault="00BB789F">
      <w:pPr>
        <w:rPr>
          <w:rFonts w:ascii="Arial" w:hAnsi="Arial" w:cs="Arial"/>
          <w:sz w:val="24"/>
          <w:szCs w:val="24"/>
        </w:rPr>
      </w:pPr>
    </w:p>
    <w:p w14:paraId="3876C9B1" w14:textId="77777777" w:rsidR="00D01998" w:rsidRPr="00271E2E" w:rsidRDefault="00713EC8">
      <w:pPr>
        <w:rPr>
          <w:rFonts w:ascii="Arial" w:hAnsi="Arial" w:cs="Arial"/>
          <w:sz w:val="24"/>
          <w:szCs w:val="24"/>
        </w:rPr>
      </w:pPr>
      <w:r w:rsidRPr="00271E2E">
        <w:rPr>
          <w:rFonts w:ascii="Arial" w:hAnsi="Arial" w:cs="Arial"/>
          <w:sz w:val="24"/>
          <w:szCs w:val="24"/>
        </w:rPr>
        <w:t xml:space="preserve">Later that month, </w:t>
      </w:r>
      <w:r w:rsidR="00D01998" w:rsidRPr="00271E2E">
        <w:rPr>
          <w:rFonts w:ascii="Arial" w:hAnsi="Arial" w:cs="Arial"/>
          <w:sz w:val="24"/>
          <w:szCs w:val="24"/>
        </w:rPr>
        <w:t>Education Secretary Kevin Yeung defend</w:t>
      </w:r>
      <w:r w:rsidRPr="00271E2E">
        <w:rPr>
          <w:rFonts w:ascii="Arial" w:hAnsi="Arial" w:cs="Arial"/>
          <w:sz w:val="24"/>
          <w:szCs w:val="24"/>
        </w:rPr>
        <w:t>ed</w:t>
      </w:r>
      <w:r w:rsidR="00D01998" w:rsidRPr="00271E2E">
        <w:rPr>
          <w:rFonts w:ascii="Arial" w:hAnsi="Arial" w:cs="Arial"/>
          <w:sz w:val="24"/>
          <w:szCs w:val="24"/>
        </w:rPr>
        <w:t xml:space="preserve"> a </w:t>
      </w:r>
      <w:r w:rsidR="008C3847" w:rsidRPr="00271E2E">
        <w:rPr>
          <w:rFonts w:ascii="Arial" w:hAnsi="Arial" w:cs="Arial"/>
          <w:sz w:val="24"/>
          <w:szCs w:val="24"/>
        </w:rPr>
        <w:t>secondary</w:t>
      </w:r>
      <w:r w:rsidR="008C3847">
        <w:rPr>
          <w:rFonts w:ascii="Arial" w:hAnsi="Arial" w:cs="Arial"/>
          <w:sz w:val="24"/>
          <w:szCs w:val="24"/>
        </w:rPr>
        <w:t>-</w:t>
      </w:r>
      <w:r w:rsidR="00D01998" w:rsidRPr="00271E2E">
        <w:rPr>
          <w:rFonts w:ascii="Arial" w:hAnsi="Arial" w:cs="Arial"/>
          <w:sz w:val="24"/>
          <w:szCs w:val="24"/>
        </w:rPr>
        <w:t xml:space="preserve">school syllabus that was criticised </w:t>
      </w:r>
      <w:r w:rsidR="00231D86">
        <w:rPr>
          <w:rFonts w:ascii="Arial" w:hAnsi="Arial" w:cs="Arial"/>
          <w:sz w:val="24"/>
          <w:szCs w:val="24"/>
        </w:rPr>
        <w:t xml:space="preserve">by teachers, activists and the media </w:t>
      </w:r>
      <w:r w:rsidR="00D01998" w:rsidRPr="00271E2E">
        <w:rPr>
          <w:rFonts w:ascii="Arial" w:hAnsi="Arial" w:cs="Arial"/>
          <w:sz w:val="24"/>
          <w:szCs w:val="24"/>
        </w:rPr>
        <w:t>as biased. The 2015 syllabus discussed the Basic Law and used fictional newspaper articles to describe prote</w:t>
      </w:r>
      <w:r w:rsidR="00BB789F" w:rsidRPr="00271E2E">
        <w:rPr>
          <w:rFonts w:ascii="Arial" w:hAnsi="Arial" w:cs="Arial"/>
          <w:sz w:val="24"/>
          <w:szCs w:val="24"/>
        </w:rPr>
        <w:t>s</w:t>
      </w:r>
      <w:r w:rsidR="00D01998" w:rsidRPr="00271E2E">
        <w:rPr>
          <w:rFonts w:ascii="Arial" w:hAnsi="Arial" w:cs="Arial"/>
          <w:sz w:val="24"/>
          <w:szCs w:val="24"/>
        </w:rPr>
        <w:t xml:space="preserve">ts in Hong Kong. The </w:t>
      </w:r>
      <w:r w:rsidR="008C3847" w:rsidRPr="00271E2E">
        <w:rPr>
          <w:rFonts w:ascii="Arial" w:hAnsi="Arial" w:cs="Arial"/>
          <w:sz w:val="24"/>
          <w:szCs w:val="24"/>
        </w:rPr>
        <w:t>Chinese</w:t>
      </w:r>
      <w:r w:rsidR="008C3847">
        <w:rPr>
          <w:rFonts w:ascii="Arial" w:hAnsi="Arial" w:cs="Arial"/>
          <w:sz w:val="24"/>
          <w:szCs w:val="24"/>
        </w:rPr>
        <w:t>-</w:t>
      </w:r>
      <w:r w:rsidR="00D01998" w:rsidRPr="00271E2E">
        <w:rPr>
          <w:rFonts w:ascii="Arial" w:hAnsi="Arial" w:cs="Arial"/>
          <w:sz w:val="24"/>
          <w:szCs w:val="24"/>
        </w:rPr>
        <w:t>language version included material that did not</w:t>
      </w:r>
      <w:r w:rsidR="00AB5338">
        <w:rPr>
          <w:rFonts w:ascii="Arial" w:hAnsi="Arial" w:cs="Arial"/>
          <w:sz w:val="24"/>
          <w:szCs w:val="24"/>
        </w:rPr>
        <w:t xml:space="preserve"> f</w:t>
      </w:r>
      <w:r w:rsidR="00A20C3C">
        <w:rPr>
          <w:rFonts w:ascii="Arial" w:hAnsi="Arial" w:cs="Arial"/>
          <w:sz w:val="24"/>
          <w:szCs w:val="24"/>
        </w:rPr>
        <w:t>eature in the English version, including</w:t>
      </w:r>
      <w:r w:rsidR="00AB5338">
        <w:rPr>
          <w:rFonts w:ascii="Arial" w:hAnsi="Arial" w:cs="Arial"/>
          <w:sz w:val="24"/>
          <w:szCs w:val="24"/>
        </w:rPr>
        <w:t xml:space="preserve"> the suggestion</w:t>
      </w:r>
      <w:r w:rsidR="00D01998" w:rsidRPr="00271E2E">
        <w:rPr>
          <w:rFonts w:ascii="Arial" w:hAnsi="Arial" w:cs="Arial"/>
          <w:sz w:val="24"/>
          <w:szCs w:val="24"/>
        </w:rPr>
        <w:t xml:space="preserve"> that “giving up effective channels of communication in favour of street resistance shows that a portion of Hong</w:t>
      </w:r>
      <w:r w:rsidR="00BB789F" w:rsidRPr="00271E2E">
        <w:rPr>
          <w:rFonts w:ascii="Arial" w:hAnsi="Arial" w:cs="Arial"/>
          <w:sz w:val="24"/>
          <w:szCs w:val="24"/>
        </w:rPr>
        <w:t xml:space="preserve"> K</w:t>
      </w:r>
      <w:r w:rsidR="00D01998" w:rsidRPr="00271E2E">
        <w:rPr>
          <w:rFonts w:ascii="Arial" w:hAnsi="Arial" w:cs="Arial"/>
          <w:sz w:val="24"/>
          <w:szCs w:val="24"/>
        </w:rPr>
        <w:t>ongers have a simplistic and superficial understanding of democracy” and l</w:t>
      </w:r>
      <w:r w:rsidR="00A20C3C">
        <w:rPr>
          <w:rFonts w:ascii="Arial" w:hAnsi="Arial" w:cs="Arial"/>
          <w:sz w:val="24"/>
          <w:szCs w:val="24"/>
        </w:rPr>
        <w:t>inking</w:t>
      </w:r>
      <w:r w:rsidR="00D01998" w:rsidRPr="00271E2E">
        <w:rPr>
          <w:rFonts w:ascii="Arial" w:hAnsi="Arial" w:cs="Arial"/>
          <w:sz w:val="24"/>
          <w:szCs w:val="24"/>
        </w:rPr>
        <w:t xml:space="preserve"> protests to attacks on the police as well as “radical” acts. Joshua Wong called on the </w:t>
      </w:r>
      <w:r w:rsidR="00E036A8">
        <w:rPr>
          <w:rFonts w:ascii="Arial" w:hAnsi="Arial" w:cs="Arial"/>
          <w:sz w:val="24"/>
          <w:szCs w:val="24"/>
        </w:rPr>
        <w:t xml:space="preserve">Hong Kong </w:t>
      </w:r>
      <w:r w:rsidR="00D01998" w:rsidRPr="00271E2E">
        <w:rPr>
          <w:rFonts w:ascii="Arial" w:hAnsi="Arial" w:cs="Arial"/>
          <w:sz w:val="24"/>
          <w:szCs w:val="24"/>
        </w:rPr>
        <w:t>SAR</w:t>
      </w:r>
      <w:r w:rsidR="00E036A8">
        <w:rPr>
          <w:rFonts w:ascii="Arial" w:hAnsi="Arial" w:cs="Arial"/>
          <w:sz w:val="24"/>
          <w:szCs w:val="24"/>
        </w:rPr>
        <w:t xml:space="preserve"> Government</w:t>
      </w:r>
      <w:r w:rsidR="00D01998" w:rsidRPr="00271E2E">
        <w:rPr>
          <w:rFonts w:ascii="Arial" w:hAnsi="Arial" w:cs="Arial"/>
          <w:sz w:val="24"/>
          <w:szCs w:val="24"/>
        </w:rPr>
        <w:t xml:space="preserve"> to rescind the</w:t>
      </w:r>
      <w:r w:rsidR="00AB5338">
        <w:rPr>
          <w:rFonts w:ascii="Arial" w:hAnsi="Arial" w:cs="Arial"/>
          <w:sz w:val="24"/>
          <w:szCs w:val="24"/>
        </w:rPr>
        <w:t xml:space="preserve"> “provocative and </w:t>
      </w:r>
      <w:r w:rsidR="00F3539F">
        <w:rPr>
          <w:rFonts w:ascii="Arial" w:hAnsi="Arial" w:cs="Arial"/>
          <w:sz w:val="24"/>
          <w:szCs w:val="24"/>
        </w:rPr>
        <w:t>‘</w:t>
      </w:r>
      <w:r w:rsidR="00AB5338">
        <w:rPr>
          <w:rFonts w:ascii="Arial" w:hAnsi="Arial" w:cs="Arial"/>
          <w:sz w:val="24"/>
          <w:szCs w:val="24"/>
        </w:rPr>
        <w:t>red</w:t>
      </w:r>
      <w:r w:rsidR="00F3539F">
        <w:rPr>
          <w:rFonts w:ascii="Arial" w:hAnsi="Arial" w:cs="Arial"/>
          <w:sz w:val="24"/>
          <w:szCs w:val="24"/>
        </w:rPr>
        <w:t>’</w:t>
      </w:r>
      <w:r w:rsidR="00AB5338">
        <w:rPr>
          <w:rFonts w:ascii="Arial" w:hAnsi="Arial" w:cs="Arial"/>
          <w:sz w:val="24"/>
          <w:szCs w:val="24"/>
        </w:rPr>
        <w:t xml:space="preserve"> syllabus”. </w:t>
      </w:r>
      <w:r w:rsidR="00D01998" w:rsidRPr="00271E2E">
        <w:rPr>
          <w:rFonts w:ascii="Arial" w:hAnsi="Arial" w:cs="Arial"/>
          <w:sz w:val="24"/>
          <w:szCs w:val="24"/>
        </w:rPr>
        <w:t>Ex</w:t>
      </w:r>
      <w:r w:rsidR="00E036A8">
        <w:rPr>
          <w:rFonts w:ascii="Arial" w:hAnsi="Arial" w:cs="Arial"/>
          <w:sz w:val="24"/>
          <w:szCs w:val="24"/>
        </w:rPr>
        <w:t xml:space="preserve">ecutive </w:t>
      </w:r>
      <w:r w:rsidR="00D01998" w:rsidRPr="00271E2E">
        <w:rPr>
          <w:rFonts w:ascii="Arial" w:hAnsi="Arial" w:cs="Arial"/>
          <w:sz w:val="24"/>
          <w:szCs w:val="24"/>
        </w:rPr>
        <w:t>Co</w:t>
      </w:r>
      <w:r w:rsidR="00E036A8">
        <w:rPr>
          <w:rFonts w:ascii="Arial" w:hAnsi="Arial" w:cs="Arial"/>
          <w:sz w:val="24"/>
          <w:szCs w:val="24"/>
        </w:rPr>
        <w:t>mmittee</w:t>
      </w:r>
      <w:r w:rsidR="00D01998" w:rsidRPr="00271E2E">
        <w:rPr>
          <w:rFonts w:ascii="Arial" w:hAnsi="Arial" w:cs="Arial"/>
          <w:sz w:val="24"/>
          <w:szCs w:val="24"/>
        </w:rPr>
        <w:t xml:space="preserve"> member Ronny Tong told media he thought the syllabus was biased and should not link basic human rights to illegal activities.</w:t>
      </w:r>
    </w:p>
    <w:p w14:paraId="40247014" w14:textId="77777777" w:rsidR="00BB789F" w:rsidRPr="00271E2E" w:rsidRDefault="00BB789F">
      <w:pPr>
        <w:rPr>
          <w:rFonts w:ascii="Arial" w:hAnsi="Arial" w:cs="Arial"/>
          <w:sz w:val="24"/>
          <w:szCs w:val="24"/>
        </w:rPr>
      </w:pPr>
    </w:p>
    <w:p w14:paraId="50EC94DE" w14:textId="77777777" w:rsidR="00BB789F" w:rsidRPr="00271E2E" w:rsidRDefault="00BB789F" w:rsidP="00BB789F">
      <w:pPr>
        <w:rPr>
          <w:rFonts w:ascii="Arial" w:hAnsi="Arial" w:cs="Arial"/>
          <w:sz w:val="24"/>
          <w:szCs w:val="24"/>
        </w:rPr>
      </w:pPr>
      <w:r w:rsidRPr="00271E2E">
        <w:rPr>
          <w:rFonts w:ascii="Arial" w:hAnsi="Arial" w:cs="Arial"/>
          <w:sz w:val="24"/>
          <w:szCs w:val="24"/>
        </w:rPr>
        <w:t xml:space="preserve">In August, </w:t>
      </w:r>
      <w:r w:rsidR="0019294B">
        <w:rPr>
          <w:rFonts w:ascii="Arial" w:hAnsi="Arial" w:cs="Arial"/>
          <w:sz w:val="24"/>
          <w:szCs w:val="24"/>
        </w:rPr>
        <w:t xml:space="preserve">during a meeting in Beijing, </w:t>
      </w:r>
      <w:r w:rsidRPr="00271E2E">
        <w:rPr>
          <w:rFonts w:ascii="Arial" w:hAnsi="Arial" w:cs="Arial"/>
          <w:sz w:val="24"/>
          <w:szCs w:val="24"/>
        </w:rPr>
        <w:t xml:space="preserve">Chinese Education Minister Chen Baosheng reportedly reminded Chief Executive Carrie Lam of President Xi Jinping’s instructions on the need to strengthen young people’s education on the Chinese constitution, Basic Law, and Chinese history and culture. Later in August, Education Secretary Kevin Yeung told media that national education was essential “to strengthen knowledge and recognition towards the country amongst the </w:t>
      </w:r>
      <w:r w:rsidR="00713EC8" w:rsidRPr="00271E2E">
        <w:rPr>
          <w:rFonts w:ascii="Arial" w:hAnsi="Arial" w:cs="Arial"/>
          <w:sz w:val="24"/>
          <w:szCs w:val="24"/>
        </w:rPr>
        <w:t>younger generation in Hong Kong</w:t>
      </w:r>
      <w:r w:rsidRPr="00271E2E">
        <w:rPr>
          <w:rFonts w:ascii="Arial" w:hAnsi="Arial" w:cs="Arial"/>
          <w:sz w:val="24"/>
          <w:szCs w:val="24"/>
        </w:rPr>
        <w:t>”</w:t>
      </w:r>
      <w:r w:rsidR="00C842E1">
        <w:rPr>
          <w:rFonts w:ascii="Arial" w:hAnsi="Arial" w:cs="Arial"/>
          <w:sz w:val="24"/>
          <w:szCs w:val="24"/>
        </w:rPr>
        <w:t>.</w:t>
      </w:r>
    </w:p>
    <w:p w14:paraId="1F17EE2E" w14:textId="77777777" w:rsidR="000C508C" w:rsidRPr="00271E2E" w:rsidRDefault="000C508C">
      <w:pPr>
        <w:rPr>
          <w:rFonts w:ascii="Arial" w:hAnsi="Arial" w:cs="Arial"/>
          <w:sz w:val="24"/>
          <w:szCs w:val="24"/>
        </w:rPr>
      </w:pPr>
    </w:p>
    <w:p w14:paraId="741912E8" w14:textId="77777777" w:rsidR="00BB789F" w:rsidRPr="00271E2E" w:rsidRDefault="00713EC8">
      <w:pPr>
        <w:rPr>
          <w:rFonts w:ascii="Arial" w:hAnsi="Arial" w:cs="Arial"/>
          <w:sz w:val="24"/>
          <w:szCs w:val="24"/>
        </w:rPr>
      </w:pPr>
      <w:r w:rsidRPr="00271E2E">
        <w:rPr>
          <w:rFonts w:ascii="Arial" w:hAnsi="Arial" w:cs="Arial"/>
          <w:sz w:val="24"/>
          <w:szCs w:val="24"/>
        </w:rPr>
        <w:t>In October, Chen Baosheng told RTHK that the H</w:t>
      </w:r>
      <w:r w:rsidR="00E036A8">
        <w:rPr>
          <w:rFonts w:ascii="Arial" w:hAnsi="Arial" w:cs="Arial"/>
          <w:sz w:val="24"/>
          <w:szCs w:val="24"/>
        </w:rPr>
        <w:t xml:space="preserve">ong Kong </w:t>
      </w:r>
      <w:r w:rsidRPr="00271E2E">
        <w:rPr>
          <w:rFonts w:ascii="Arial" w:hAnsi="Arial" w:cs="Arial"/>
          <w:sz w:val="24"/>
          <w:szCs w:val="24"/>
        </w:rPr>
        <w:t>SAR</w:t>
      </w:r>
      <w:r w:rsidR="00E036A8">
        <w:rPr>
          <w:rFonts w:ascii="Arial" w:hAnsi="Arial" w:cs="Arial"/>
          <w:sz w:val="24"/>
          <w:szCs w:val="24"/>
        </w:rPr>
        <w:t xml:space="preserve"> Government</w:t>
      </w:r>
      <w:r w:rsidRPr="00271E2E">
        <w:rPr>
          <w:rFonts w:ascii="Arial" w:hAnsi="Arial" w:cs="Arial"/>
          <w:sz w:val="24"/>
          <w:szCs w:val="24"/>
        </w:rPr>
        <w:t xml:space="preserve"> had a duty to implement national education. His remarks pro</w:t>
      </w:r>
      <w:r w:rsidR="00C806F4" w:rsidRPr="00271E2E">
        <w:rPr>
          <w:rFonts w:ascii="Arial" w:hAnsi="Arial" w:cs="Arial"/>
          <w:sz w:val="24"/>
          <w:szCs w:val="24"/>
        </w:rPr>
        <w:t>m</w:t>
      </w:r>
      <w:r w:rsidRPr="00271E2E">
        <w:rPr>
          <w:rFonts w:ascii="Arial" w:hAnsi="Arial" w:cs="Arial"/>
          <w:sz w:val="24"/>
          <w:szCs w:val="24"/>
        </w:rPr>
        <w:t xml:space="preserve">pted some in Hong Kong to question whether this was evidence of further interference, with many highlighting Article 136 of the Basic Law, which sets out that the </w:t>
      </w:r>
      <w:r w:rsidR="00D47AC3" w:rsidRPr="00271E2E">
        <w:rPr>
          <w:rFonts w:ascii="Arial" w:hAnsi="Arial" w:cs="Arial"/>
          <w:sz w:val="24"/>
          <w:szCs w:val="24"/>
        </w:rPr>
        <w:t>H</w:t>
      </w:r>
      <w:r w:rsidR="00D47AC3">
        <w:rPr>
          <w:rFonts w:ascii="Arial" w:hAnsi="Arial" w:cs="Arial"/>
          <w:sz w:val="24"/>
          <w:szCs w:val="24"/>
        </w:rPr>
        <w:t xml:space="preserve">ong Kong </w:t>
      </w:r>
      <w:r w:rsidR="00D47AC3" w:rsidRPr="00271E2E">
        <w:rPr>
          <w:rFonts w:ascii="Arial" w:hAnsi="Arial" w:cs="Arial"/>
          <w:sz w:val="24"/>
          <w:szCs w:val="24"/>
        </w:rPr>
        <w:t>SAR</w:t>
      </w:r>
      <w:r w:rsidR="00D47AC3">
        <w:rPr>
          <w:rFonts w:ascii="Arial" w:hAnsi="Arial" w:cs="Arial"/>
          <w:sz w:val="24"/>
          <w:szCs w:val="24"/>
        </w:rPr>
        <w:t xml:space="preserve"> Government</w:t>
      </w:r>
      <w:r w:rsidR="00D47AC3" w:rsidRPr="00271E2E">
        <w:rPr>
          <w:rFonts w:ascii="Arial" w:hAnsi="Arial" w:cs="Arial"/>
          <w:sz w:val="24"/>
          <w:szCs w:val="24"/>
        </w:rPr>
        <w:t xml:space="preserve"> </w:t>
      </w:r>
      <w:r w:rsidRPr="00271E2E">
        <w:rPr>
          <w:rFonts w:ascii="Arial" w:hAnsi="Arial" w:cs="Arial"/>
          <w:sz w:val="24"/>
          <w:szCs w:val="24"/>
        </w:rPr>
        <w:t>shall formulate its own policies on education.</w:t>
      </w:r>
    </w:p>
    <w:p w14:paraId="00F730F7" w14:textId="77777777" w:rsidR="00713EC8" w:rsidRPr="00271E2E" w:rsidRDefault="00713EC8">
      <w:pPr>
        <w:rPr>
          <w:rFonts w:ascii="Arial" w:hAnsi="Arial" w:cs="Arial"/>
          <w:sz w:val="24"/>
          <w:szCs w:val="24"/>
        </w:rPr>
      </w:pPr>
    </w:p>
    <w:p w14:paraId="261E2FC0" w14:textId="77777777" w:rsidR="00713EC8" w:rsidRPr="00271E2E" w:rsidRDefault="00713EC8">
      <w:pPr>
        <w:rPr>
          <w:rFonts w:ascii="Arial" w:hAnsi="Arial" w:cs="Arial"/>
          <w:sz w:val="24"/>
          <w:szCs w:val="24"/>
        </w:rPr>
      </w:pPr>
      <w:r w:rsidRPr="00271E2E">
        <w:rPr>
          <w:rFonts w:ascii="Arial" w:hAnsi="Arial" w:cs="Arial"/>
          <w:sz w:val="24"/>
          <w:szCs w:val="24"/>
        </w:rPr>
        <w:t xml:space="preserve">At the end of </w:t>
      </w:r>
      <w:r w:rsidR="00124B25" w:rsidRPr="00271E2E">
        <w:rPr>
          <w:rFonts w:ascii="Arial" w:hAnsi="Arial" w:cs="Arial"/>
          <w:sz w:val="24"/>
          <w:szCs w:val="24"/>
        </w:rPr>
        <w:t>October</w:t>
      </w:r>
      <w:r w:rsidRPr="00271E2E">
        <w:rPr>
          <w:rFonts w:ascii="Arial" w:hAnsi="Arial" w:cs="Arial"/>
          <w:sz w:val="24"/>
          <w:szCs w:val="24"/>
        </w:rPr>
        <w:t xml:space="preserve">, Kevin Yeung told a LegCo panel meeting that some historical events were “relatively less important” and urged legislators “not to get bogged down” when questioned on why the committee reviewing a proposed new syllabus on Chinese history </w:t>
      </w:r>
      <w:r w:rsidR="0042058B" w:rsidRPr="00271E2E">
        <w:rPr>
          <w:rFonts w:ascii="Arial" w:hAnsi="Arial" w:cs="Arial"/>
          <w:sz w:val="24"/>
          <w:szCs w:val="24"/>
        </w:rPr>
        <w:t>(</w:t>
      </w:r>
      <w:r w:rsidRPr="00271E2E">
        <w:rPr>
          <w:rFonts w:ascii="Arial" w:hAnsi="Arial" w:cs="Arial"/>
          <w:sz w:val="24"/>
          <w:szCs w:val="24"/>
        </w:rPr>
        <w:t>planned to be introduced in 2020</w:t>
      </w:r>
      <w:r w:rsidR="0042058B" w:rsidRPr="00271E2E">
        <w:rPr>
          <w:rFonts w:ascii="Arial" w:hAnsi="Arial" w:cs="Arial"/>
          <w:sz w:val="24"/>
          <w:szCs w:val="24"/>
        </w:rPr>
        <w:t>)</w:t>
      </w:r>
      <w:r w:rsidRPr="00271E2E">
        <w:rPr>
          <w:rFonts w:ascii="Arial" w:hAnsi="Arial" w:cs="Arial"/>
          <w:sz w:val="24"/>
          <w:szCs w:val="24"/>
        </w:rPr>
        <w:t xml:space="preserve"> did not intend to include the Tiananmen </w:t>
      </w:r>
      <w:r w:rsidRPr="00263E5C">
        <w:rPr>
          <w:rFonts w:ascii="Arial" w:hAnsi="Arial" w:cs="Arial"/>
          <w:sz w:val="24"/>
          <w:szCs w:val="24"/>
        </w:rPr>
        <w:t xml:space="preserve">Square </w:t>
      </w:r>
      <w:r w:rsidR="00891753" w:rsidRPr="00263E5C">
        <w:rPr>
          <w:rFonts w:ascii="Arial" w:hAnsi="Arial" w:cs="Arial"/>
          <w:sz w:val="24"/>
          <w:szCs w:val="24"/>
        </w:rPr>
        <w:t xml:space="preserve">incident </w:t>
      </w:r>
      <w:r w:rsidRPr="00263E5C">
        <w:rPr>
          <w:rFonts w:ascii="Arial" w:hAnsi="Arial" w:cs="Arial"/>
          <w:sz w:val="24"/>
          <w:szCs w:val="24"/>
        </w:rPr>
        <w:t>or</w:t>
      </w:r>
      <w:r w:rsidRPr="00271E2E">
        <w:rPr>
          <w:rFonts w:ascii="Arial" w:hAnsi="Arial" w:cs="Arial"/>
          <w:sz w:val="24"/>
          <w:szCs w:val="24"/>
        </w:rPr>
        <w:t xml:space="preserve"> the 1967 leftist riots in Hong Kong. In November</w:t>
      </w:r>
      <w:r w:rsidR="00357938" w:rsidRPr="00271E2E">
        <w:rPr>
          <w:rFonts w:ascii="Arial" w:hAnsi="Arial" w:cs="Arial"/>
          <w:sz w:val="24"/>
          <w:szCs w:val="24"/>
        </w:rPr>
        <w:t>, Yeung</w:t>
      </w:r>
      <w:r w:rsidR="00EE3211" w:rsidRPr="00271E2E">
        <w:rPr>
          <w:rFonts w:ascii="Arial" w:hAnsi="Arial" w:cs="Arial"/>
          <w:sz w:val="24"/>
          <w:szCs w:val="24"/>
        </w:rPr>
        <w:t xml:space="preserve"> sought to </w:t>
      </w:r>
      <w:r w:rsidR="00AA3D31">
        <w:rPr>
          <w:rFonts w:ascii="Arial" w:hAnsi="Arial" w:cs="Arial"/>
          <w:sz w:val="24"/>
          <w:szCs w:val="24"/>
        </w:rPr>
        <w:t>allay</w:t>
      </w:r>
      <w:r w:rsidR="00EE3211" w:rsidRPr="00271E2E">
        <w:rPr>
          <w:rFonts w:ascii="Arial" w:hAnsi="Arial" w:cs="Arial"/>
          <w:sz w:val="24"/>
          <w:szCs w:val="24"/>
        </w:rPr>
        <w:t xml:space="preserve"> </w:t>
      </w:r>
      <w:r w:rsidR="00357938" w:rsidRPr="00271E2E">
        <w:rPr>
          <w:rFonts w:ascii="Arial" w:hAnsi="Arial" w:cs="Arial"/>
          <w:sz w:val="24"/>
          <w:szCs w:val="24"/>
        </w:rPr>
        <w:t xml:space="preserve">concerns over media reports </w:t>
      </w:r>
      <w:r w:rsidR="00EE3211" w:rsidRPr="00271E2E">
        <w:rPr>
          <w:rFonts w:ascii="Arial" w:hAnsi="Arial" w:cs="Arial"/>
          <w:sz w:val="24"/>
          <w:szCs w:val="24"/>
        </w:rPr>
        <w:t>that the</w:t>
      </w:r>
      <w:r w:rsidRPr="00271E2E">
        <w:rPr>
          <w:rFonts w:ascii="Arial" w:hAnsi="Arial" w:cs="Arial"/>
          <w:sz w:val="24"/>
          <w:szCs w:val="24"/>
        </w:rPr>
        <w:t xml:space="preserve"> CGLO </w:t>
      </w:r>
      <w:r w:rsidR="00EE3211" w:rsidRPr="00271E2E">
        <w:rPr>
          <w:rFonts w:ascii="Arial" w:hAnsi="Arial" w:cs="Arial"/>
          <w:sz w:val="24"/>
          <w:szCs w:val="24"/>
        </w:rPr>
        <w:t>had invited</w:t>
      </w:r>
      <w:r w:rsidR="00357938" w:rsidRPr="00271E2E">
        <w:rPr>
          <w:rFonts w:ascii="Arial" w:hAnsi="Arial" w:cs="Arial"/>
          <w:sz w:val="24"/>
          <w:szCs w:val="24"/>
        </w:rPr>
        <w:t xml:space="preserve"> Hong Kong school </w:t>
      </w:r>
      <w:r w:rsidR="00667417">
        <w:rPr>
          <w:rFonts w:ascii="Arial" w:hAnsi="Arial" w:cs="Arial"/>
          <w:sz w:val="24"/>
          <w:szCs w:val="24"/>
        </w:rPr>
        <w:t>p</w:t>
      </w:r>
      <w:r w:rsidR="00667417" w:rsidRPr="00271E2E">
        <w:rPr>
          <w:rFonts w:ascii="Arial" w:hAnsi="Arial" w:cs="Arial"/>
          <w:sz w:val="24"/>
          <w:szCs w:val="24"/>
        </w:rPr>
        <w:t xml:space="preserve">rincipals </w:t>
      </w:r>
      <w:r w:rsidR="00357938" w:rsidRPr="00271E2E">
        <w:rPr>
          <w:rFonts w:ascii="Arial" w:hAnsi="Arial" w:cs="Arial"/>
          <w:sz w:val="24"/>
          <w:szCs w:val="24"/>
        </w:rPr>
        <w:t>to discuss the teaching of Chinese history.</w:t>
      </w:r>
    </w:p>
    <w:p w14:paraId="6F1A9F2E" w14:textId="77777777" w:rsidR="004D630F" w:rsidRPr="00271E2E" w:rsidRDefault="004D630F">
      <w:pPr>
        <w:rPr>
          <w:rFonts w:ascii="Arial" w:hAnsi="Arial" w:cs="Arial"/>
          <w:sz w:val="24"/>
          <w:szCs w:val="24"/>
        </w:rPr>
      </w:pPr>
    </w:p>
    <w:p w14:paraId="6B59A986" w14:textId="77777777" w:rsidR="004D630F" w:rsidRPr="00271E2E" w:rsidRDefault="00F133E4">
      <w:pPr>
        <w:rPr>
          <w:rFonts w:ascii="Arial" w:hAnsi="Arial" w:cs="Arial"/>
          <w:sz w:val="24"/>
          <w:szCs w:val="24"/>
        </w:rPr>
      </w:pPr>
      <w:r w:rsidRPr="00271E2E">
        <w:rPr>
          <w:rFonts w:ascii="Arial" w:hAnsi="Arial" w:cs="Arial"/>
          <w:sz w:val="24"/>
          <w:szCs w:val="24"/>
        </w:rPr>
        <w:t xml:space="preserve">Previous </w:t>
      </w:r>
      <w:r w:rsidR="00CA16A7" w:rsidRPr="00271E2E">
        <w:rPr>
          <w:rFonts w:ascii="Arial" w:hAnsi="Arial" w:cs="Arial"/>
          <w:sz w:val="24"/>
          <w:szCs w:val="24"/>
        </w:rPr>
        <w:t>six</w:t>
      </w:r>
      <w:r w:rsidR="00CA16A7">
        <w:rPr>
          <w:rFonts w:ascii="Arial" w:hAnsi="Arial" w:cs="Arial"/>
          <w:sz w:val="24"/>
          <w:szCs w:val="24"/>
        </w:rPr>
        <w:t>-</w:t>
      </w:r>
      <w:r w:rsidRPr="00271E2E">
        <w:rPr>
          <w:rFonts w:ascii="Arial" w:hAnsi="Arial" w:cs="Arial"/>
          <w:sz w:val="24"/>
          <w:szCs w:val="24"/>
        </w:rPr>
        <w:t>monthly reports have included reference</w:t>
      </w:r>
      <w:r w:rsidR="00CA16A7">
        <w:rPr>
          <w:rFonts w:ascii="Arial" w:hAnsi="Arial" w:cs="Arial"/>
          <w:sz w:val="24"/>
          <w:szCs w:val="24"/>
        </w:rPr>
        <w:t>s</w:t>
      </w:r>
      <w:r w:rsidRPr="00271E2E">
        <w:rPr>
          <w:rFonts w:ascii="Arial" w:hAnsi="Arial" w:cs="Arial"/>
          <w:sz w:val="24"/>
          <w:szCs w:val="24"/>
        </w:rPr>
        <w:t xml:space="preserve"> to concerns </w:t>
      </w:r>
      <w:r w:rsidR="00246141">
        <w:rPr>
          <w:rFonts w:ascii="Arial" w:hAnsi="Arial" w:cs="Arial"/>
          <w:sz w:val="24"/>
          <w:szCs w:val="24"/>
        </w:rPr>
        <w:t>about</w:t>
      </w:r>
      <w:r w:rsidR="00246141" w:rsidRPr="00271E2E">
        <w:rPr>
          <w:rFonts w:ascii="Arial" w:hAnsi="Arial" w:cs="Arial"/>
          <w:sz w:val="24"/>
          <w:szCs w:val="24"/>
        </w:rPr>
        <w:t xml:space="preserve"> </w:t>
      </w:r>
      <w:r w:rsidRPr="00271E2E">
        <w:rPr>
          <w:rFonts w:ascii="Arial" w:hAnsi="Arial" w:cs="Arial"/>
          <w:sz w:val="24"/>
          <w:szCs w:val="24"/>
        </w:rPr>
        <w:t xml:space="preserve">institutional autonomy, particularly focused </w:t>
      </w:r>
      <w:r w:rsidR="00CA16A7">
        <w:rPr>
          <w:rFonts w:ascii="Arial" w:hAnsi="Arial" w:cs="Arial"/>
          <w:sz w:val="24"/>
          <w:szCs w:val="24"/>
        </w:rPr>
        <w:t>on</w:t>
      </w:r>
      <w:r w:rsidR="00CA16A7" w:rsidRPr="00271E2E">
        <w:rPr>
          <w:rFonts w:ascii="Arial" w:hAnsi="Arial" w:cs="Arial"/>
          <w:sz w:val="24"/>
          <w:szCs w:val="24"/>
        </w:rPr>
        <w:t xml:space="preserve"> </w:t>
      </w:r>
      <w:r w:rsidRPr="00271E2E">
        <w:rPr>
          <w:rFonts w:ascii="Arial" w:hAnsi="Arial" w:cs="Arial"/>
          <w:sz w:val="24"/>
          <w:szCs w:val="24"/>
        </w:rPr>
        <w:t xml:space="preserve">Hong Kong’s universities. This debate continued </w:t>
      </w:r>
      <w:r w:rsidR="00A3058D" w:rsidRPr="00271E2E">
        <w:rPr>
          <w:rFonts w:ascii="Arial" w:hAnsi="Arial" w:cs="Arial"/>
          <w:sz w:val="24"/>
          <w:szCs w:val="24"/>
        </w:rPr>
        <w:t>throughout</w:t>
      </w:r>
      <w:r w:rsidRPr="00271E2E">
        <w:rPr>
          <w:rFonts w:ascii="Arial" w:hAnsi="Arial" w:cs="Arial"/>
          <w:sz w:val="24"/>
          <w:szCs w:val="24"/>
        </w:rPr>
        <w:t xml:space="preserve"> the reporting period as a number of universities prevented, or attempted to prevent, students </w:t>
      </w:r>
      <w:r w:rsidR="00246141">
        <w:rPr>
          <w:rFonts w:ascii="Arial" w:hAnsi="Arial" w:cs="Arial"/>
          <w:sz w:val="24"/>
          <w:szCs w:val="24"/>
        </w:rPr>
        <w:t xml:space="preserve">from </w:t>
      </w:r>
      <w:r w:rsidRPr="00271E2E">
        <w:rPr>
          <w:rFonts w:ascii="Arial" w:hAnsi="Arial" w:cs="Arial"/>
          <w:sz w:val="24"/>
          <w:szCs w:val="24"/>
        </w:rPr>
        <w:t>advocating Hong Kong independence on campus.</w:t>
      </w:r>
    </w:p>
    <w:p w14:paraId="69C95B02" w14:textId="77777777" w:rsidR="00F133E4" w:rsidRPr="00271E2E" w:rsidRDefault="00F133E4">
      <w:pPr>
        <w:rPr>
          <w:rFonts w:ascii="Arial" w:hAnsi="Arial" w:cs="Arial"/>
          <w:sz w:val="24"/>
          <w:szCs w:val="24"/>
        </w:rPr>
      </w:pPr>
    </w:p>
    <w:p w14:paraId="6CB55A21" w14:textId="77777777" w:rsidR="00A20C3C" w:rsidRDefault="00F133E4">
      <w:pPr>
        <w:rPr>
          <w:rFonts w:ascii="Arial" w:hAnsi="Arial" w:cs="Arial"/>
          <w:sz w:val="24"/>
          <w:szCs w:val="24"/>
        </w:rPr>
      </w:pPr>
      <w:r w:rsidRPr="00271E2E">
        <w:rPr>
          <w:rFonts w:ascii="Arial" w:hAnsi="Arial" w:cs="Arial"/>
          <w:sz w:val="24"/>
          <w:szCs w:val="24"/>
        </w:rPr>
        <w:t xml:space="preserve">In September, the Chinese University of Hong Kong (CUHK) removed </w:t>
      </w:r>
      <w:r w:rsidR="00165C4F" w:rsidRPr="00271E2E">
        <w:rPr>
          <w:rFonts w:ascii="Arial" w:hAnsi="Arial" w:cs="Arial"/>
          <w:sz w:val="24"/>
          <w:szCs w:val="24"/>
        </w:rPr>
        <w:t>pro-independence</w:t>
      </w:r>
      <w:r w:rsidRPr="00271E2E">
        <w:rPr>
          <w:rFonts w:ascii="Arial" w:hAnsi="Arial" w:cs="Arial"/>
          <w:sz w:val="24"/>
          <w:szCs w:val="24"/>
        </w:rPr>
        <w:t xml:space="preserve"> banners from campus, describing them as “violating Hong Kong law”</w:t>
      </w:r>
      <w:r w:rsidR="00051EAC">
        <w:rPr>
          <w:rFonts w:ascii="Arial" w:hAnsi="Arial" w:cs="Arial"/>
          <w:sz w:val="24"/>
          <w:szCs w:val="24"/>
        </w:rPr>
        <w:t>.</w:t>
      </w:r>
      <w:r w:rsidRPr="00271E2E">
        <w:rPr>
          <w:rFonts w:ascii="Arial" w:hAnsi="Arial" w:cs="Arial"/>
          <w:sz w:val="24"/>
          <w:szCs w:val="24"/>
        </w:rPr>
        <w:t xml:space="preserve"> Similar banners </w:t>
      </w:r>
      <w:r w:rsidR="00A3058D" w:rsidRPr="00271E2E">
        <w:rPr>
          <w:rFonts w:ascii="Arial" w:hAnsi="Arial" w:cs="Arial"/>
          <w:sz w:val="24"/>
          <w:szCs w:val="24"/>
        </w:rPr>
        <w:t>appeared</w:t>
      </w:r>
      <w:r w:rsidRPr="00271E2E">
        <w:rPr>
          <w:rFonts w:ascii="Arial" w:hAnsi="Arial" w:cs="Arial"/>
          <w:sz w:val="24"/>
          <w:szCs w:val="24"/>
        </w:rPr>
        <w:t xml:space="preserve"> at other universities as students accused the university authorities of infringing their free speech. On 8 September, </w:t>
      </w:r>
      <w:r w:rsidR="00051EAC">
        <w:rPr>
          <w:rFonts w:ascii="Arial" w:hAnsi="Arial" w:cs="Arial"/>
          <w:sz w:val="24"/>
          <w:szCs w:val="24"/>
        </w:rPr>
        <w:t xml:space="preserve">the </w:t>
      </w:r>
      <w:r w:rsidR="00051EAC" w:rsidRPr="00271E2E">
        <w:rPr>
          <w:rFonts w:ascii="Arial" w:hAnsi="Arial" w:cs="Arial"/>
          <w:sz w:val="24"/>
          <w:szCs w:val="24"/>
        </w:rPr>
        <w:t>state</w:t>
      </w:r>
      <w:r w:rsidR="00051EAC">
        <w:rPr>
          <w:rFonts w:ascii="Arial" w:hAnsi="Arial" w:cs="Arial"/>
          <w:sz w:val="24"/>
          <w:szCs w:val="24"/>
        </w:rPr>
        <w:t>-</w:t>
      </w:r>
      <w:r w:rsidRPr="00271E2E">
        <w:rPr>
          <w:rFonts w:ascii="Arial" w:hAnsi="Arial" w:cs="Arial"/>
          <w:sz w:val="24"/>
          <w:szCs w:val="24"/>
        </w:rPr>
        <w:t xml:space="preserve">run newspapers People’s Daily and Global Times ran articles criticising the </w:t>
      </w:r>
      <w:r w:rsidR="00051EAC">
        <w:rPr>
          <w:rFonts w:ascii="Arial" w:hAnsi="Arial" w:cs="Arial"/>
          <w:sz w:val="24"/>
          <w:szCs w:val="24"/>
        </w:rPr>
        <w:t>s</w:t>
      </w:r>
      <w:r w:rsidR="00051EAC" w:rsidRPr="00271E2E">
        <w:rPr>
          <w:rFonts w:ascii="Arial" w:hAnsi="Arial" w:cs="Arial"/>
          <w:sz w:val="24"/>
          <w:szCs w:val="24"/>
        </w:rPr>
        <w:t xml:space="preserve">tudent </w:t>
      </w:r>
      <w:r w:rsidR="00051EAC">
        <w:rPr>
          <w:rFonts w:ascii="Arial" w:hAnsi="Arial" w:cs="Arial"/>
          <w:sz w:val="24"/>
          <w:szCs w:val="24"/>
        </w:rPr>
        <w:t>u</w:t>
      </w:r>
      <w:r w:rsidR="00051EAC" w:rsidRPr="00271E2E">
        <w:rPr>
          <w:rFonts w:ascii="Arial" w:hAnsi="Arial" w:cs="Arial"/>
          <w:sz w:val="24"/>
          <w:szCs w:val="24"/>
        </w:rPr>
        <w:t xml:space="preserve">nions </w:t>
      </w:r>
      <w:r w:rsidRPr="00271E2E">
        <w:rPr>
          <w:rFonts w:ascii="Arial" w:hAnsi="Arial" w:cs="Arial"/>
          <w:sz w:val="24"/>
          <w:szCs w:val="24"/>
        </w:rPr>
        <w:t>for promoting the idea of Hong Kong independence.</w:t>
      </w:r>
    </w:p>
    <w:p w14:paraId="044F8E3E" w14:textId="77777777" w:rsidR="00A20C3C" w:rsidRDefault="00A20C3C">
      <w:pPr>
        <w:rPr>
          <w:rFonts w:ascii="Arial" w:hAnsi="Arial" w:cs="Arial"/>
          <w:sz w:val="24"/>
          <w:szCs w:val="24"/>
        </w:rPr>
      </w:pPr>
    </w:p>
    <w:p w14:paraId="7B108383" w14:textId="77777777" w:rsidR="00F133E4" w:rsidRPr="00271E2E" w:rsidRDefault="00F133E4">
      <w:pPr>
        <w:rPr>
          <w:rFonts w:ascii="Arial" w:hAnsi="Arial" w:cs="Arial"/>
          <w:sz w:val="24"/>
          <w:szCs w:val="24"/>
        </w:rPr>
      </w:pPr>
      <w:r w:rsidRPr="00271E2E">
        <w:rPr>
          <w:rFonts w:ascii="Arial" w:hAnsi="Arial" w:cs="Arial"/>
          <w:sz w:val="24"/>
          <w:szCs w:val="24"/>
        </w:rPr>
        <w:t xml:space="preserve">In a statement on the same day, Chief Executive Carrie Lam reiterated that Hong Kong independence ran counter to the Basic Law. </w:t>
      </w:r>
      <w:r w:rsidR="00733307" w:rsidRPr="00271E2E">
        <w:rPr>
          <w:rFonts w:ascii="Arial" w:hAnsi="Arial" w:cs="Arial"/>
          <w:sz w:val="24"/>
          <w:szCs w:val="24"/>
        </w:rPr>
        <w:t xml:space="preserve">The </w:t>
      </w:r>
      <w:r w:rsidR="00165C4F" w:rsidRPr="00271E2E">
        <w:rPr>
          <w:rFonts w:ascii="Arial" w:hAnsi="Arial" w:cs="Arial"/>
          <w:sz w:val="24"/>
          <w:szCs w:val="24"/>
        </w:rPr>
        <w:t>C</w:t>
      </w:r>
      <w:r w:rsidR="00D12E9C">
        <w:rPr>
          <w:rFonts w:ascii="Arial" w:hAnsi="Arial" w:cs="Arial"/>
          <w:sz w:val="24"/>
          <w:szCs w:val="24"/>
        </w:rPr>
        <w:t xml:space="preserve">hief </w:t>
      </w:r>
      <w:r w:rsidR="00165C4F" w:rsidRPr="00271E2E">
        <w:rPr>
          <w:rFonts w:ascii="Arial" w:hAnsi="Arial" w:cs="Arial"/>
          <w:sz w:val="24"/>
          <w:szCs w:val="24"/>
        </w:rPr>
        <w:t>E</w:t>
      </w:r>
      <w:r w:rsidR="00D12E9C">
        <w:rPr>
          <w:rFonts w:ascii="Arial" w:hAnsi="Arial" w:cs="Arial"/>
          <w:sz w:val="24"/>
          <w:szCs w:val="24"/>
        </w:rPr>
        <w:t>xecutive</w:t>
      </w:r>
      <w:r w:rsidR="00165C4F" w:rsidRPr="00271E2E">
        <w:rPr>
          <w:rFonts w:ascii="Arial" w:hAnsi="Arial" w:cs="Arial"/>
          <w:sz w:val="24"/>
          <w:szCs w:val="24"/>
        </w:rPr>
        <w:t xml:space="preserve"> also</w:t>
      </w:r>
      <w:r w:rsidRPr="00271E2E">
        <w:rPr>
          <w:rFonts w:ascii="Arial" w:hAnsi="Arial" w:cs="Arial"/>
          <w:sz w:val="24"/>
          <w:szCs w:val="24"/>
        </w:rPr>
        <w:t xml:space="preserve"> said “the freedom of speech is not without limits, and </w:t>
      </w:r>
      <w:r w:rsidR="00A20C3C">
        <w:rPr>
          <w:rFonts w:ascii="Arial" w:hAnsi="Arial" w:cs="Arial"/>
          <w:sz w:val="24"/>
          <w:szCs w:val="24"/>
        </w:rPr>
        <w:t>…</w:t>
      </w:r>
      <w:r w:rsidRPr="00271E2E">
        <w:rPr>
          <w:rFonts w:ascii="Arial" w:hAnsi="Arial" w:cs="Arial"/>
          <w:sz w:val="24"/>
          <w:szCs w:val="24"/>
        </w:rPr>
        <w:t xml:space="preserve"> academic freedom and autonomy of </w:t>
      </w:r>
      <w:r w:rsidRPr="00271E2E">
        <w:rPr>
          <w:rFonts w:ascii="Arial" w:hAnsi="Arial" w:cs="Arial"/>
          <w:sz w:val="24"/>
          <w:szCs w:val="24"/>
        </w:rPr>
        <w:lastRenderedPageBreak/>
        <w:t>tertiary institutions are not excuses for the advocacy of fallacies</w:t>
      </w:r>
      <w:r w:rsidR="0019294B">
        <w:rPr>
          <w:rFonts w:ascii="Arial" w:hAnsi="Arial" w:cs="Arial"/>
          <w:sz w:val="24"/>
          <w:szCs w:val="24"/>
        </w:rPr>
        <w:t>”</w:t>
      </w:r>
      <w:r w:rsidRPr="00271E2E">
        <w:rPr>
          <w:rFonts w:ascii="Arial" w:hAnsi="Arial" w:cs="Arial"/>
          <w:sz w:val="24"/>
          <w:szCs w:val="24"/>
        </w:rPr>
        <w:t xml:space="preserve">. </w:t>
      </w:r>
      <w:r w:rsidR="00733307" w:rsidRPr="00271E2E">
        <w:rPr>
          <w:rFonts w:ascii="Arial" w:hAnsi="Arial" w:cs="Arial"/>
          <w:sz w:val="24"/>
          <w:szCs w:val="24"/>
        </w:rPr>
        <w:t>The C</w:t>
      </w:r>
      <w:r w:rsidR="003B03A1">
        <w:rPr>
          <w:rFonts w:ascii="Arial" w:hAnsi="Arial" w:cs="Arial"/>
          <w:sz w:val="24"/>
          <w:szCs w:val="24"/>
        </w:rPr>
        <w:t>hief Executive</w:t>
      </w:r>
      <w:r w:rsidR="00733307" w:rsidRPr="00271E2E">
        <w:rPr>
          <w:rFonts w:ascii="Arial" w:hAnsi="Arial" w:cs="Arial"/>
          <w:sz w:val="24"/>
          <w:szCs w:val="24"/>
        </w:rPr>
        <w:t xml:space="preserve"> </w:t>
      </w:r>
      <w:r w:rsidRPr="00271E2E">
        <w:rPr>
          <w:rFonts w:ascii="Arial" w:hAnsi="Arial" w:cs="Arial"/>
          <w:sz w:val="24"/>
          <w:szCs w:val="24"/>
        </w:rPr>
        <w:t>expressed the hope that the university administration w</w:t>
      </w:r>
      <w:r w:rsidR="00733307" w:rsidRPr="00271E2E">
        <w:rPr>
          <w:rFonts w:ascii="Arial" w:hAnsi="Arial" w:cs="Arial"/>
          <w:sz w:val="24"/>
          <w:szCs w:val="24"/>
        </w:rPr>
        <w:t>ould</w:t>
      </w:r>
      <w:r w:rsidRPr="00271E2E">
        <w:rPr>
          <w:rFonts w:ascii="Arial" w:hAnsi="Arial" w:cs="Arial"/>
          <w:sz w:val="24"/>
          <w:szCs w:val="24"/>
        </w:rPr>
        <w:t xml:space="preserve"> take appropriate action as soon as possible and </w:t>
      </w:r>
      <w:r w:rsidR="00A3058D" w:rsidRPr="00271E2E">
        <w:rPr>
          <w:rFonts w:ascii="Arial" w:hAnsi="Arial" w:cs="Arial"/>
          <w:sz w:val="24"/>
          <w:szCs w:val="24"/>
        </w:rPr>
        <w:t>that different</w:t>
      </w:r>
      <w:r w:rsidRPr="00271E2E">
        <w:rPr>
          <w:rFonts w:ascii="Arial" w:hAnsi="Arial" w:cs="Arial"/>
          <w:sz w:val="24"/>
          <w:szCs w:val="24"/>
        </w:rPr>
        <w:t xml:space="preserve"> sectors of society would join forces to rectify such abuse of the freedom of speech so as to safeguard the core values of a civic society</w:t>
      </w:r>
      <w:r w:rsidR="0019294B">
        <w:rPr>
          <w:rFonts w:ascii="Arial" w:hAnsi="Arial" w:cs="Arial"/>
          <w:sz w:val="24"/>
          <w:szCs w:val="24"/>
        </w:rPr>
        <w:t>.</w:t>
      </w:r>
    </w:p>
    <w:p w14:paraId="43923220" w14:textId="77777777" w:rsidR="00D12E9C" w:rsidRDefault="00D12E9C">
      <w:pPr>
        <w:rPr>
          <w:rFonts w:ascii="Arial" w:hAnsi="Arial" w:cs="Arial"/>
          <w:b/>
          <w:sz w:val="24"/>
          <w:szCs w:val="24"/>
        </w:rPr>
      </w:pPr>
    </w:p>
    <w:p w14:paraId="5A99C114" w14:textId="77777777" w:rsidR="00616B56" w:rsidRPr="00271E2E" w:rsidRDefault="00616B56" w:rsidP="00C978D3">
      <w:pPr>
        <w:pStyle w:val="Heading1"/>
      </w:pPr>
      <w:bookmarkStart w:id="21" w:name="_Toc506803937"/>
      <w:r w:rsidRPr="00271E2E">
        <w:t>BASIC RIGHTS AND FREEDOMS</w:t>
      </w:r>
      <w:bookmarkEnd w:id="21"/>
    </w:p>
    <w:p w14:paraId="5790F2BB" w14:textId="77777777" w:rsidR="00F3674B" w:rsidRPr="00271E2E" w:rsidRDefault="00E519B7" w:rsidP="00C978D3">
      <w:pPr>
        <w:pStyle w:val="Heading1"/>
      </w:pPr>
      <w:bookmarkStart w:id="22" w:name="_Toc506803938"/>
      <w:r w:rsidRPr="00271E2E">
        <w:t>M</w:t>
      </w:r>
      <w:r w:rsidR="00D12E9C">
        <w:t>edia</w:t>
      </w:r>
      <w:bookmarkEnd w:id="22"/>
    </w:p>
    <w:p w14:paraId="6EBCE14C" w14:textId="77777777" w:rsidR="00F3674B" w:rsidRPr="00271E2E" w:rsidRDefault="00F3674B">
      <w:pPr>
        <w:rPr>
          <w:rFonts w:ascii="Arial" w:hAnsi="Arial" w:cs="Arial"/>
          <w:sz w:val="24"/>
          <w:szCs w:val="24"/>
        </w:rPr>
      </w:pPr>
    </w:p>
    <w:p w14:paraId="5F1C19FE" w14:textId="77777777" w:rsidR="009C317E" w:rsidRPr="00271E2E" w:rsidRDefault="009C317E" w:rsidP="00257DA5">
      <w:pPr>
        <w:rPr>
          <w:rFonts w:ascii="Arial" w:hAnsi="Arial" w:cs="Arial"/>
          <w:sz w:val="24"/>
          <w:szCs w:val="24"/>
        </w:rPr>
      </w:pPr>
      <w:r w:rsidRPr="00271E2E">
        <w:rPr>
          <w:rFonts w:ascii="Arial" w:hAnsi="Arial" w:cs="Arial"/>
          <w:sz w:val="24"/>
          <w:szCs w:val="24"/>
        </w:rPr>
        <w:t>On 2 July</w:t>
      </w:r>
      <w:r w:rsidR="001B4F81">
        <w:rPr>
          <w:rFonts w:ascii="Arial" w:hAnsi="Arial" w:cs="Arial"/>
          <w:sz w:val="24"/>
          <w:szCs w:val="24"/>
        </w:rPr>
        <w:t>,</w:t>
      </w:r>
      <w:r w:rsidRPr="00271E2E">
        <w:rPr>
          <w:rFonts w:ascii="Arial" w:hAnsi="Arial" w:cs="Arial"/>
          <w:sz w:val="24"/>
          <w:szCs w:val="24"/>
        </w:rPr>
        <w:t xml:space="preserve"> the Hong Kong Journ</w:t>
      </w:r>
      <w:r w:rsidR="00523242" w:rsidRPr="00271E2E">
        <w:rPr>
          <w:rFonts w:ascii="Arial" w:hAnsi="Arial" w:cs="Arial"/>
          <w:sz w:val="24"/>
          <w:szCs w:val="24"/>
        </w:rPr>
        <w:t>alists Association</w:t>
      </w:r>
      <w:r w:rsidR="00D12E9C">
        <w:rPr>
          <w:rFonts w:ascii="Arial" w:hAnsi="Arial" w:cs="Arial"/>
          <w:sz w:val="24"/>
          <w:szCs w:val="24"/>
        </w:rPr>
        <w:t xml:space="preserve"> (HKJA)</w:t>
      </w:r>
      <w:r w:rsidR="00523242" w:rsidRPr="00271E2E">
        <w:rPr>
          <w:rFonts w:ascii="Arial" w:hAnsi="Arial" w:cs="Arial"/>
          <w:sz w:val="24"/>
          <w:szCs w:val="24"/>
        </w:rPr>
        <w:t xml:space="preserve"> published it</w:t>
      </w:r>
      <w:r w:rsidRPr="00271E2E">
        <w:rPr>
          <w:rFonts w:ascii="Arial" w:hAnsi="Arial" w:cs="Arial"/>
          <w:sz w:val="24"/>
          <w:szCs w:val="24"/>
        </w:rPr>
        <w:t>s 2017 annual report</w:t>
      </w:r>
      <w:r w:rsidR="001B4F81">
        <w:rPr>
          <w:rFonts w:ascii="Arial" w:hAnsi="Arial" w:cs="Arial"/>
          <w:sz w:val="24"/>
          <w:szCs w:val="24"/>
        </w:rPr>
        <w:t>,</w:t>
      </w:r>
      <w:r w:rsidRPr="00271E2E">
        <w:rPr>
          <w:rFonts w:ascii="Arial" w:hAnsi="Arial" w:cs="Arial"/>
          <w:sz w:val="24"/>
          <w:szCs w:val="24"/>
        </w:rPr>
        <w:t xml:space="preserve"> </w:t>
      </w:r>
      <w:r w:rsidRPr="00271E2E">
        <w:rPr>
          <w:rFonts w:ascii="Arial" w:hAnsi="Arial" w:cs="Arial"/>
          <w:i/>
          <w:sz w:val="24"/>
          <w:szCs w:val="24"/>
        </w:rPr>
        <w:t xml:space="preserve">Two Systems </w:t>
      </w:r>
      <w:r w:rsidR="00A3058D" w:rsidRPr="00271E2E">
        <w:rPr>
          <w:rFonts w:ascii="Arial" w:hAnsi="Arial" w:cs="Arial"/>
          <w:i/>
          <w:sz w:val="24"/>
          <w:szCs w:val="24"/>
        </w:rPr>
        <w:t>under</w:t>
      </w:r>
      <w:r w:rsidRPr="00271E2E">
        <w:rPr>
          <w:rFonts w:ascii="Arial" w:hAnsi="Arial" w:cs="Arial"/>
          <w:i/>
          <w:sz w:val="24"/>
          <w:szCs w:val="24"/>
        </w:rPr>
        <w:t xml:space="preserve"> Siege.</w:t>
      </w:r>
      <w:r w:rsidR="009457A3">
        <w:rPr>
          <w:rFonts w:ascii="Arial" w:hAnsi="Arial" w:cs="Arial"/>
          <w:sz w:val="24"/>
          <w:szCs w:val="24"/>
        </w:rPr>
        <w:t xml:space="preserve"> T</w:t>
      </w:r>
      <w:r w:rsidRPr="00271E2E">
        <w:rPr>
          <w:rFonts w:ascii="Arial" w:hAnsi="Arial" w:cs="Arial"/>
          <w:sz w:val="24"/>
          <w:szCs w:val="24"/>
        </w:rPr>
        <w:t xml:space="preserve">he report </w:t>
      </w:r>
      <w:r w:rsidR="009457A3">
        <w:rPr>
          <w:rFonts w:ascii="Arial" w:hAnsi="Arial" w:cs="Arial"/>
          <w:sz w:val="24"/>
          <w:szCs w:val="24"/>
        </w:rPr>
        <w:t>detailed</w:t>
      </w:r>
      <w:r w:rsidRPr="00271E2E">
        <w:rPr>
          <w:rFonts w:ascii="Arial" w:hAnsi="Arial" w:cs="Arial"/>
          <w:sz w:val="24"/>
          <w:szCs w:val="24"/>
        </w:rPr>
        <w:t xml:space="preserve"> the HKJA’s concerns that Beijing was “increasingly encroaching on the city’s autonomy in an all-encompassing manner”</w:t>
      </w:r>
      <w:r w:rsidR="004B1003">
        <w:rPr>
          <w:rFonts w:ascii="Arial" w:hAnsi="Arial" w:cs="Arial"/>
          <w:sz w:val="24"/>
          <w:szCs w:val="24"/>
        </w:rPr>
        <w:t>.</w:t>
      </w:r>
    </w:p>
    <w:p w14:paraId="541E0901" w14:textId="77777777" w:rsidR="007C20F0" w:rsidRPr="00271E2E" w:rsidRDefault="007C20F0" w:rsidP="00257DA5">
      <w:pPr>
        <w:rPr>
          <w:rFonts w:ascii="Arial" w:hAnsi="Arial" w:cs="Arial"/>
          <w:sz w:val="24"/>
          <w:szCs w:val="24"/>
        </w:rPr>
      </w:pPr>
    </w:p>
    <w:p w14:paraId="1F4C3C23" w14:textId="77777777" w:rsidR="009C317E" w:rsidRDefault="007C20F0" w:rsidP="00257DA5">
      <w:pPr>
        <w:rPr>
          <w:rFonts w:ascii="Arial" w:hAnsi="Arial" w:cs="Arial"/>
          <w:sz w:val="24"/>
          <w:szCs w:val="24"/>
        </w:rPr>
      </w:pPr>
      <w:r w:rsidRPr="00271E2E">
        <w:rPr>
          <w:rFonts w:ascii="Arial" w:hAnsi="Arial" w:cs="Arial"/>
          <w:sz w:val="24"/>
          <w:szCs w:val="24"/>
        </w:rPr>
        <w:t xml:space="preserve">Also in July, the Hong Kong Asia Society was criticised </w:t>
      </w:r>
      <w:r w:rsidR="00FA2876" w:rsidRPr="00271E2E">
        <w:rPr>
          <w:rFonts w:ascii="Arial" w:hAnsi="Arial" w:cs="Arial"/>
          <w:sz w:val="24"/>
          <w:szCs w:val="24"/>
        </w:rPr>
        <w:t>for</w:t>
      </w:r>
      <w:r w:rsidRPr="00271E2E">
        <w:rPr>
          <w:rFonts w:ascii="Arial" w:hAnsi="Arial" w:cs="Arial"/>
          <w:sz w:val="24"/>
          <w:szCs w:val="24"/>
        </w:rPr>
        <w:t xml:space="preserve"> preventing </w:t>
      </w:r>
      <w:r w:rsidR="00A3058D" w:rsidRPr="00271E2E">
        <w:rPr>
          <w:rFonts w:ascii="Arial" w:hAnsi="Arial" w:cs="Arial"/>
          <w:sz w:val="24"/>
          <w:szCs w:val="24"/>
        </w:rPr>
        <w:t>Joshua</w:t>
      </w:r>
      <w:r w:rsidRPr="00271E2E">
        <w:rPr>
          <w:rFonts w:ascii="Arial" w:hAnsi="Arial" w:cs="Arial"/>
          <w:sz w:val="24"/>
          <w:szCs w:val="24"/>
        </w:rPr>
        <w:t xml:space="preserve"> Wong from speaking at the launch of a book to which he had</w:t>
      </w:r>
      <w:r w:rsidR="009457A3">
        <w:rPr>
          <w:rFonts w:ascii="Arial" w:hAnsi="Arial" w:cs="Arial"/>
          <w:sz w:val="24"/>
          <w:szCs w:val="24"/>
        </w:rPr>
        <w:t xml:space="preserve"> contributed</w:t>
      </w:r>
      <w:r w:rsidR="00A30BCC">
        <w:rPr>
          <w:rFonts w:ascii="Arial" w:hAnsi="Arial" w:cs="Arial"/>
          <w:sz w:val="24"/>
          <w:szCs w:val="24"/>
        </w:rPr>
        <w:t>:</w:t>
      </w:r>
      <w:r w:rsidRPr="00271E2E">
        <w:rPr>
          <w:rFonts w:ascii="Arial" w:hAnsi="Arial" w:cs="Arial"/>
          <w:sz w:val="24"/>
          <w:szCs w:val="24"/>
        </w:rPr>
        <w:t xml:space="preserve"> </w:t>
      </w:r>
      <w:r w:rsidRPr="00271E2E">
        <w:rPr>
          <w:rFonts w:ascii="Arial" w:hAnsi="Arial" w:cs="Arial"/>
          <w:i/>
          <w:iCs/>
          <w:sz w:val="24"/>
          <w:szCs w:val="24"/>
        </w:rPr>
        <w:t xml:space="preserve">Hong Kong 20/20: Reflections on a Borrowed </w:t>
      </w:r>
      <w:r w:rsidR="00A3058D" w:rsidRPr="00271E2E">
        <w:rPr>
          <w:rFonts w:ascii="Arial" w:hAnsi="Arial" w:cs="Arial"/>
          <w:i/>
          <w:iCs/>
          <w:sz w:val="24"/>
          <w:szCs w:val="24"/>
        </w:rPr>
        <w:t>Place</w:t>
      </w:r>
      <w:r w:rsidR="009457A3">
        <w:rPr>
          <w:rFonts w:ascii="Arial" w:hAnsi="Arial" w:cs="Arial"/>
          <w:i/>
          <w:iCs/>
          <w:sz w:val="24"/>
          <w:szCs w:val="24"/>
        </w:rPr>
        <w:t>,</w:t>
      </w:r>
      <w:r w:rsidR="00A3058D" w:rsidRPr="00271E2E">
        <w:rPr>
          <w:rFonts w:ascii="Arial" w:hAnsi="Arial" w:cs="Arial"/>
          <w:i/>
          <w:iCs/>
          <w:sz w:val="24"/>
          <w:szCs w:val="24"/>
        </w:rPr>
        <w:t xml:space="preserve"> </w:t>
      </w:r>
      <w:r w:rsidR="00A3058D" w:rsidRPr="00271E2E">
        <w:rPr>
          <w:rFonts w:ascii="Arial" w:hAnsi="Arial" w:cs="Arial"/>
          <w:sz w:val="24"/>
          <w:szCs w:val="24"/>
        </w:rPr>
        <w:t>published</w:t>
      </w:r>
      <w:r w:rsidR="00AD4183" w:rsidRPr="00271E2E">
        <w:rPr>
          <w:rFonts w:ascii="Arial" w:hAnsi="Arial" w:cs="Arial"/>
          <w:sz w:val="24"/>
          <w:szCs w:val="24"/>
        </w:rPr>
        <w:t xml:space="preserve"> by PEN Hong Kong. Following criticism and accusations of self-censorship, the Asia Society’s US Headquarters said it was “clear that an error in judgement at the staff level was made involving the PEN Hong Kong event”</w:t>
      </w:r>
      <w:r w:rsidR="00A30BCC">
        <w:rPr>
          <w:rFonts w:ascii="Arial" w:hAnsi="Arial" w:cs="Arial"/>
          <w:sz w:val="24"/>
          <w:szCs w:val="24"/>
        </w:rPr>
        <w:t>.</w:t>
      </w:r>
    </w:p>
    <w:p w14:paraId="4AABDD36" w14:textId="77777777" w:rsidR="00B82479" w:rsidRPr="00271E2E" w:rsidRDefault="00B82479" w:rsidP="00257DA5">
      <w:pPr>
        <w:rPr>
          <w:rFonts w:ascii="Arial" w:hAnsi="Arial" w:cs="Arial"/>
          <w:sz w:val="24"/>
          <w:szCs w:val="24"/>
        </w:rPr>
      </w:pPr>
    </w:p>
    <w:p w14:paraId="3E5239EF" w14:textId="77777777" w:rsidR="00257DA5" w:rsidRPr="00271E2E" w:rsidRDefault="00257DA5" w:rsidP="00257DA5">
      <w:pPr>
        <w:rPr>
          <w:rFonts w:ascii="Arial" w:hAnsi="Arial" w:cs="Arial"/>
          <w:color w:val="000000" w:themeColor="text1"/>
          <w:sz w:val="24"/>
          <w:szCs w:val="24"/>
          <w:lang w:val="en-US"/>
        </w:rPr>
      </w:pPr>
      <w:r w:rsidRPr="00271E2E">
        <w:rPr>
          <w:rFonts w:ascii="Arial" w:hAnsi="Arial" w:cs="Arial"/>
          <w:sz w:val="24"/>
          <w:szCs w:val="24"/>
        </w:rPr>
        <w:t>On 5 September, Hong Kong’s public broadcaster, RTHK</w:t>
      </w:r>
      <w:r w:rsidR="00963344">
        <w:rPr>
          <w:rFonts w:ascii="Arial" w:hAnsi="Arial" w:cs="Arial"/>
          <w:sz w:val="24"/>
          <w:szCs w:val="24"/>
        </w:rPr>
        <w:t>,</w:t>
      </w:r>
      <w:r w:rsidRPr="00271E2E">
        <w:rPr>
          <w:rFonts w:ascii="Arial" w:hAnsi="Arial" w:cs="Arial"/>
          <w:sz w:val="24"/>
          <w:szCs w:val="24"/>
        </w:rPr>
        <w:t xml:space="preserve"> </w:t>
      </w:r>
      <w:r w:rsidR="00963344">
        <w:rPr>
          <w:rFonts w:ascii="Arial" w:hAnsi="Arial" w:cs="Arial"/>
          <w:sz w:val="24"/>
          <w:szCs w:val="24"/>
        </w:rPr>
        <w:t>replaced</w:t>
      </w:r>
      <w:r w:rsidR="00963344" w:rsidRPr="00271E2E">
        <w:rPr>
          <w:rFonts w:ascii="Arial" w:hAnsi="Arial" w:cs="Arial"/>
          <w:color w:val="000000" w:themeColor="text1"/>
          <w:sz w:val="24"/>
          <w:szCs w:val="24"/>
          <w:lang w:val="en-US"/>
        </w:rPr>
        <w:t xml:space="preserve"> </w:t>
      </w:r>
      <w:r w:rsidRPr="00271E2E">
        <w:rPr>
          <w:rFonts w:ascii="Arial" w:hAnsi="Arial" w:cs="Arial"/>
          <w:color w:val="000000" w:themeColor="text1"/>
          <w:sz w:val="24"/>
          <w:szCs w:val="24"/>
          <w:lang w:val="en-US"/>
        </w:rPr>
        <w:t>RTHK 6’s 24</w:t>
      </w:r>
      <w:r w:rsidR="00963344">
        <w:rPr>
          <w:rFonts w:ascii="Arial" w:hAnsi="Arial" w:cs="Arial"/>
          <w:color w:val="000000" w:themeColor="text1"/>
          <w:sz w:val="24"/>
          <w:szCs w:val="24"/>
          <w:lang w:val="en-US"/>
        </w:rPr>
        <w:noBreakHyphen/>
      </w:r>
      <w:r w:rsidRPr="00271E2E">
        <w:rPr>
          <w:rFonts w:ascii="Arial" w:hAnsi="Arial" w:cs="Arial"/>
          <w:color w:val="000000" w:themeColor="text1"/>
          <w:sz w:val="24"/>
          <w:szCs w:val="24"/>
          <w:lang w:val="en-US"/>
        </w:rPr>
        <w:t>hour BBC World Service broadcast with China National Radio</w:t>
      </w:r>
      <w:r w:rsidR="00963344">
        <w:rPr>
          <w:rFonts w:ascii="Arial" w:hAnsi="Arial" w:cs="Arial"/>
          <w:color w:val="000000" w:themeColor="text1"/>
          <w:sz w:val="24"/>
          <w:szCs w:val="24"/>
          <w:lang w:val="en-US"/>
        </w:rPr>
        <w:t xml:space="preserve">: </w:t>
      </w:r>
      <w:r w:rsidRPr="00271E2E">
        <w:rPr>
          <w:rFonts w:ascii="Arial" w:hAnsi="Arial" w:cs="Arial"/>
          <w:color w:val="000000" w:themeColor="text1"/>
          <w:sz w:val="24"/>
          <w:szCs w:val="24"/>
          <w:lang w:val="en-US"/>
        </w:rPr>
        <w:t>state-run programming</w:t>
      </w:r>
      <w:r w:rsidR="00165C4F" w:rsidRPr="00271E2E">
        <w:rPr>
          <w:rFonts w:ascii="Arial" w:hAnsi="Arial" w:cs="Arial"/>
          <w:color w:val="000000" w:themeColor="text1"/>
          <w:sz w:val="24"/>
          <w:szCs w:val="24"/>
          <w:lang w:val="en-US"/>
        </w:rPr>
        <w:t>, largely in M</w:t>
      </w:r>
      <w:r w:rsidRPr="00271E2E">
        <w:rPr>
          <w:rFonts w:ascii="Arial" w:hAnsi="Arial" w:cs="Arial"/>
          <w:color w:val="000000" w:themeColor="text1"/>
          <w:sz w:val="24"/>
          <w:szCs w:val="24"/>
          <w:lang w:val="en-US"/>
        </w:rPr>
        <w:t xml:space="preserve">andarin. The World Service had been relayed by RTHK since 1978. Critics described the decision as further evidence of the </w:t>
      </w:r>
      <w:r w:rsidR="00963344">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mainlandisation</w:t>
      </w:r>
      <w:r w:rsidR="00963344">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 xml:space="preserve"> of Hong Kong. RTHK noted that the World Service would still be available between the hours of 11pm and 7am.</w:t>
      </w:r>
    </w:p>
    <w:p w14:paraId="73854D14" w14:textId="77777777" w:rsidR="00257DA5" w:rsidRPr="00271E2E" w:rsidRDefault="00257DA5">
      <w:pPr>
        <w:rPr>
          <w:rFonts w:ascii="Arial" w:hAnsi="Arial" w:cs="Arial"/>
          <w:sz w:val="24"/>
          <w:szCs w:val="24"/>
          <w:lang w:val="en-US"/>
        </w:rPr>
      </w:pPr>
    </w:p>
    <w:p w14:paraId="5BEAEE80" w14:textId="77777777" w:rsidR="00F3674B" w:rsidRPr="00271E2E" w:rsidRDefault="00F3674B">
      <w:pPr>
        <w:rPr>
          <w:rFonts w:ascii="Arial" w:hAnsi="Arial" w:cs="Arial"/>
          <w:sz w:val="24"/>
          <w:szCs w:val="24"/>
        </w:rPr>
      </w:pPr>
      <w:r w:rsidRPr="00271E2E">
        <w:rPr>
          <w:rFonts w:ascii="Arial" w:hAnsi="Arial" w:cs="Arial"/>
          <w:sz w:val="24"/>
          <w:szCs w:val="24"/>
        </w:rPr>
        <w:t>On 19 September, the H</w:t>
      </w:r>
      <w:r w:rsidR="00D12E9C">
        <w:rPr>
          <w:rFonts w:ascii="Arial" w:hAnsi="Arial" w:cs="Arial"/>
          <w:sz w:val="24"/>
          <w:szCs w:val="24"/>
        </w:rPr>
        <w:t xml:space="preserve">ong </w:t>
      </w:r>
      <w:r w:rsidRPr="00271E2E">
        <w:rPr>
          <w:rFonts w:ascii="Arial" w:hAnsi="Arial" w:cs="Arial"/>
          <w:sz w:val="24"/>
          <w:szCs w:val="24"/>
        </w:rPr>
        <w:t>K</w:t>
      </w:r>
      <w:r w:rsidR="00D12E9C">
        <w:rPr>
          <w:rFonts w:ascii="Arial" w:hAnsi="Arial" w:cs="Arial"/>
          <w:sz w:val="24"/>
          <w:szCs w:val="24"/>
        </w:rPr>
        <w:t xml:space="preserve">ong </w:t>
      </w:r>
      <w:r w:rsidRPr="00271E2E">
        <w:rPr>
          <w:rFonts w:ascii="Arial" w:hAnsi="Arial" w:cs="Arial"/>
          <w:sz w:val="24"/>
          <w:szCs w:val="24"/>
        </w:rPr>
        <w:t>SAR</w:t>
      </w:r>
      <w:r w:rsidR="00D12E9C">
        <w:rPr>
          <w:rFonts w:ascii="Arial" w:hAnsi="Arial" w:cs="Arial"/>
          <w:sz w:val="24"/>
          <w:szCs w:val="24"/>
        </w:rPr>
        <w:t xml:space="preserve"> Government</w:t>
      </w:r>
      <w:r w:rsidRPr="00271E2E">
        <w:rPr>
          <w:rFonts w:ascii="Arial" w:hAnsi="Arial" w:cs="Arial"/>
          <w:sz w:val="24"/>
          <w:szCs w:val="24"/>
        </w:rPr>
        <w:t xml:space="preserve"> announced that it would grant online media outlets </w:t>
      </w:r>
      <w:r w:rsidR="00A3058D" w:rsidRPr="00271E2E">
        <w:rPr>
          <w:rFonts w:ascii="Arial" w:hAnsi="Arial" w:cs="Arial"/>
          <w:sz w:val="24"/>
          <w:szCs w:val="24"/>
        </w:rPr>
        <w:t>access</w:t>
      </w:r>
      <w:r w:rsidRPr="00271E2E">
        <w:rPr>
          <w:rFonts w:ascii="Arial" w:hAnsi="Arial" w:cs="Arial"/>
          <w:sz w:val="24"/>
          <w:szCs w:val="24"/>
        </w:rPr>
        <w:t xml:space="preserve"> to </w:t>
      </w:r>
      <w:r w:rsidR="00963344" w:rsidRPr="00271E2E">
        <w:rPr>
          <w:rFonts w:ascii="Arial" w:hAnsi="Arial" w:cs="Arial"/>
          <w:sz w:val="24"/>
          <w:szCs w:val="24"/>
        </w:rPr>
        <w:t>SAR</w:t>
      </w:r>
      <w:r w:rsidR="00963344">
        <w:rPr>
          <w:rFonts w:ascii="Arial" w:hAnsi="Arial" w:cs="Arial"/>
          <w:sz w:val="24"/>
          <w:szCs w:val="24"/>
        </w:rPr>
        <w:t xml:space="preserve"> Government</w:t>
      </w:r>
      <w:r w:rsidR="00963344" w:rsidRPr="00271E2E">
        <w:rPr>
          <w:rFonts w:ascii="Arial" w:hAnsi="Arial" w:cs="Arial"/>
          <w:sz w:val="24"/>
          <w:szCs w:val="24"/>
        </w:rPr>
        <w:t xml:space="preserve"> </w:t>
      </w:r>
      <w:r w:rsidRPr="00271E2E">
        <w:rPr>
          <w:rFonts w:ascii="Arial" w:hAnsi="Arial" w:cs="Arial"/>
          <w:sz w:val="24"/>
          <w:szCs w:val="24"/>
        </w:rPr>
        <w:t>press conferences. The HK</w:t>
      </w:r>
      <w:r w:rsidR="00D12E9C">
        <w:rPr>
          <w:rFonts w:ascii="Arial" w:hAnsi="Arial" w:cs="Arial"/>
          <w:sz w:val="24"/>
          <w:szCs w:val="24"/>
        </w:rPr>
        <w:t>JA</w:t>
      </w:r>
      <w:r w:rsidRPr="00271E2E">
        <w:rPr>
          <w:rFonts w:ascii="Arial" w:hAnsi="Arial" w:cs="Arial"/>
          <w:sz w:val="24"/>
          <w:szCs w:val="24"/>
        </w:rPr>
        <w:t xml:space="preserve"> welcomed “the </w:t>
      </w:r>
      <w:r w:rsidR="00ED7C5F">
        <w:rPr>
          <w:rFonts w:ascii="Arial" w:hAnsi="Arial" w:cs="Arial"/>
          <w:color w:val="000000" w:themeColor="text1"/>
          <w:sz w:val="24"/>
          <w:szCs w:val="24"/>
          <w:lang w:val="en-US"/>
        </w:rPr>
        <w:t>G</w:t>
      </w:r>
      <w:r w:rsidR="00ED7C5F" w:rsidRPr="00271E2E">
        <w:rPr>
          <w:rFonts w:ascii="Arial" w:hAnsi="Arial" w:cs="Arial"/>
          <w:color w:val="000000" w:themeColor="text1"/>
          <w:sz w:val="24"/>
          <w:szCs w:val="24"/>
          <w:lang w:val="en-US"/>
        </w:rPr>
        <w:t>overnment</w:t>
      </w:r>
      <w:r w:rsidR="00963344">
        <w:rPr>
          <w:rFonts w:ascii="Arial" w:hAnsi="Arial" w:cs="Arial"/>
          <w:color w:val="000000" w:themeColor="text1"/>
          <w:sz w:val="24"/>
          <w:szCs w:val="24"/>
          <w:lang w:val="en-US"/>
        </w:rPr>
        <w:t>’</w:t>
      </w:r>
      <w:r w:rsidR="00ED7C5F" w:rsidRPr="00271E2E">
        <w:rPr>
          <w:rFonts w:ascii="Arial" w:hAnsi="Arial" w:cs="Arial"/>
          <w:color w:val="000000" w:themeColor="text1"/>
          <w:sz w:val="24"/>
          <w:szCs w:val="24"/>
          <w:lang w:val="en-US"/>
        </w:rPr>
        <w:t xml:space="preserve">s </w:t>
      </w:r>
      <w:r w:rsidRPr="00271E2E">
        <w:rPr>
          <w:rFonts w:ascii="Arial" w:hAnsi="Arial" w:cs="Arial"/>
          <w:color w:val="000000" w:themeColor="text1"/>
          <w:sz w:val="24"/>
          <w:szCs w:val="24"/>
          <w:lang w:val="en-US"/>
        </w:rPr>
        <w:t xml:space="preserve">long overdue decision to lift its bar on </w:t>
      </w:r>
      <w:r w:rsidR="00963344" w:rsidRPr="00271E2E">
        <w:rPr>
          <w:rFonts w:ascii="Arial" w:hAnsi="Arial" w:cs="Arial"/>
          <w:color w:val="000000" w:themeColor="text1"/>
          <w:sz w:val="24"/>
          <w:szCs w:val="24"/>
          <w:lang w:val="en-US"/>
        </w:rPr>
        <w:t>digital</w:t>
      </w:r>
      <w:r w:rsidR="00963344">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only media from its press functions”</w:t>
      </w:r>
      <w:r w:rsidR="009457A3">
        <w:rPr>
          <w:rFonts w:ascii="Arial" w:hAnsi="Arial" w:cs="Arial"/>
          <w:color w:val="000000" w:themeColor="text1"/>
          <w:sz w:val="24"/>
          <w:szCs w:val="24"/>
          <w:lang w:val="en-US"/>
        </w:rPr>
        <w:t>. It noted</w:t>
      </w:r>
      <w:r w:rsidRPr="00271E2E">
        <w:rPr>
          <w:rFonts w:ascii="Arial" w:hAnsi="Arial" w:cs="Arial"/>
          <w:color w:val="000000" w:themeColor="text1"/>
          <w:sz w:val="24"/>
          <w:szCs w:val="24"/>
          <w:lang w:val="en-US"/>
        </w:rPr>
        <w:t xml:space="preserve"> that the decision was the result of a </w:t>
      </w:r>
      <w:r w:rsidR="00963344" w:rsidRPr="00271E2E">
        <w:rPr>
          <w:rFonts w:ascii="Arial" w:hAnsi="Arial" w:cs="Arial"/>
          <w:color w:val="000000" w:themeColor="text1"/>
          <w:sz w:val="24"/>
          <w:szCs w:val="24"/>
          <w:lang w:val="en-US"/>
        </w:rPr>
        <w:t>five</w:t>
      </w:r>
      <w:r w:rsidR="00963344">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 xml:space="preserve">year campaign, which included a successful request for a </w:t>
      </w:r>
      <w:r w:rsidR="00963344">
        <w:rPr>
          <w:rFonts w:ascii="Arial" w:hAnsi="Arial" w:cs="Arial"/>
          <w:color w:val="000000" w:themeColor="text1"/>
          <w:sz w:val="24"/>
          <w:szCs w:val="24"/>
          <w:lang w:val="en-US"/>
        </w:rPr>
        <w:t>j</w:t>
      </w:r>
      <w:r w:rsidR="00963344" w:rsidRPr="00271E2E">
        <w:rPr>
          <w:rFonts w:ascii="Arial" w:hAnsi="Arial" w:cs="Arial"/>
          <w:color w:val="000000" w:themeColor="text1"/>
          <w:sz w:val="24"/>
          <w:szCs w:val="24"/>
          <w:lang w:val="en-US"/>
        </w:rPr>
        <w:t xml:space="preserve">udicial </w:t>
      </w:r>
      <w:r w:rsidR="00963344">
        <w:rPr>
          <w:rFonts w:ascii="Arial" w:hAnsi="Arial" w:cs="Arial"/>
          <w:color w:val="000000" w:themeColor="text1"/>
          <w:sz w:val="24"/>
          <w:szCs w:val="24"/>
          <w:lang w:val="en-US"/>
        </w:rPr>
        <w:t>r</w:t>
      </w:r>
      <w:r w:rsidR="00963344" w:rsidRPr="00271E2E">
        <w:rPr>
          <w:rFonts w:ascii="Arial" w:hAnsi="Arial" w:cs="Arial"/>
          <w:color w:val="000000" w:themeColor="text1"/>
          <w:sz w:val="24"/>
          <w:szCs w:val="24"/>
          <w:lang w:val="en-US"/>
        </w:rPr>
        <w:t xml:space="preserve">eview </w:t>
      </w:r>
      <w:r w:rsidRPr="00271E2E">
        <w:rPr>
          <w:rFonts w:ascii="Arial" w:hAnsi="Arial" w:cs="Arial"/>
          <w:color w:val="000000" w:themeColor="text1"/>
          <w:sz w:val="24"/>
          <w:szCs w:val="24"/>
          <w:lang w:val="en-US"/>
        </w:rPr>
        <w:t>that was due to be held in 2018.</w:t>
      </w:r>
      <w:r w:rsidR="009457A3">
        <w:rPr>
          <w:rFonts w:ascii="Arial" w:hAnsi="Arial" w:cs="Arial"/>
          <w:color w:val="000000" w:themeColor="text1"/>
          <w:sz w:val="24"/>
          <w:szCs w:val="24"/>
          <w:lang w:val="en-US"/>
        </w:rPr>
        <w:t xml:space="preserve"> </w:t>
      </w:r>
      <w:r w:rsidR="009D56EB">
        <w:rPr>
          <w:rFonts w:ascii="Arial" w:hAnsi="Arial" w:cs="Arial"/>
          <w:color w:val="000000" w:themeColor="text1"/>
          <w:sz w:val="24"/>
          <w:szCs w:val="24"/>
          <w:lang w:val="en-US"/>
        </w:rPr>
        <w:t>However,</w:t>
      </w:r>
      <w:r w:rsidR="0019294B">
        <w:rPr>
          <w:rFonts w:ascii="Arial" w:hAnsi="Arial" w:cs="Arial"/>
          <w:color w:val="000000" w:themeColor="text1"/>
          <w:sz w:val="24"/>
          <w:szCs w:val="24"/>
          <w:lang w:val="en-US"/>
        </w:rPr>
        <w:t xml:space="preserve"> </w:t>
      </w:r>
      <w:r w:rsidRPr="00271E2E">
        <w:rPr>
          <w:rFonts w:ascii="Arial" w:hAnsi="Arial" w:cs="Arial"/>
          <w:color w:val="000000" w:themeColor="text1"/>
          <w:sz w:val="24"/>
          <w:szCs w:val="24"/>
          <w:lang w:val="en-US"/>
        </w:rPr>
        <w:t xml:space="preserve">IT </w:t>
      </w:r>
      <w:r w:rsidR="00963344">
        <w:rPr>
          <w:rFonts w:ascii="Arial" w:hAnsi="Arial" w:cs="Arial"/>
          <w:color w:val="000000" w:themeColor="text1"/>
          <w:sz w:val="24"/>
          <w:szCs w:val="24"/>
          <w:lang w:val="en-US"/>
        </w:rPr>
        <w:t>s</w:t>
      </w:r>
      <w:r w:rsidR="00963344" w:rsidRPr="00271E2E">
        <w:rPr>
          <w:rFonts w:ascii="Arial" w:hAnsi="Arial" w:cs="Arial"/>
          <w:color w:val="000000" w:themeColor="text1"/>
          <w:sz w:val="24"/>
          <w:szCs w:val="24"/>
          <w:lang w:val="en-US"/>
        </w:rPr>
        <w:t xml:space="preserve">ector </w:t>
      </w:r>
      <w:r w:rsidRPr="00271E2E">
        <w:rPr>
          <w:rFonts w:ascii="Arial" w:hAnsi="Arial" w:cs="Arial"/>
          <w:color w:val="000000" w:themeColor="text1"/>
          <w:sz w:val="24"/>
          <w:szCs w:val="24"/>
          <w:lang w:val="en-US"/>
        </w:rPr>
        <w:t xml:space="preserve">legislator Charles Mok </w:t>
      </w:r>
      <w:r w:rsidR="00733307" w:rsidRPr="00271E2E">
        <w:rPr>
          <w:rFonts w:ascii="Arial" w:hAnsi="Arial" w:cs="Arial"/>
          <w:color w:val="000000" w:themeColor="text1"/>
          <w:sz w:val="24"/>
          <w:szCs w:val="24"/>
          <w:lang w:val="en-US"/>
        </w:rPr>
        <w:t xml:space="preserve">said </w:t>
      </w:r>
      <w:r w:rsidRPr="00271E2E">
        <w:rPr>
          <w:rFonts w:ascii="Arial" w:hAnsi="Arial" w:cs="Arial"/>
          <w:color w:val="000000" w:themeColor="text1"/>
          <w:sz w:val="24"/>
          <w:szCs w:val="24"/>
          <w:lang w:val="en-US"/>
        </w:rPr>
        <w:t xml:space="preserve">some of the conditions placed on the media outlets were outdated and unclear. </w:t>
      </w:r>
      <w:r w:rsidR="009457A3">
        <w:rPr>
          <w:rFonts w:ascii="Arial" w:hAnsi="Arial" w:cs="Arial"/>
          <w:color w:val="000000" w:themeColor="text1"/>
          <w:sz w:val="24"/>
          <w:szCs w:val="24"/>
          <w:lang w:val="en-US"/>
        </w:rPr>
        <w:t>He</w:t>
      </w:r>
      <w:r w:rsidRPr="00271E2E">
        <w:rPr>
          <w:rFonts w:ascii="Arial" w:hAnsi="Arial" w:cs="Arial"/>
          <w:sz w:val="24"/>
          <w:szCs w:val="24"/>
        </w:rPr>
        <w:t xml:space="preserve"> highlighted </w:t>
      </w:r>
      <w:r w:rsidR="009457A3">
        <w:rPr>
          <w:rFonts w:ascii="Arial" w:hAnsi="Arial" w:cs="Arial"/>
          <w:sz w:val="24"/>
          <w:szCs w:val="24"/>
        </w:rPr>
        <w:t>in particular a</w:t>
      </w:r>
      <w:r w:rsidRPr="00271E2E">
        <w:rPr>
          <w:rFonts w:ascii="Arial" w:hAnsi="Arial" w:cs="Arial"/>
          <w:sz w:val="24"/>
          <w:szCs w:val="24"/>
        </w:rPr>
        <w:t xml:space="preserve"> requirement</w:t>
      </w:r>
      <w:r w:rsidR="009457A3">
        <w:rPr>
          <w:rFonts w:ascii="Arial" w:hAnsi="Arial" w:cs="Arial"/>
          <w:sz w:val="24"/>
          <w:szCs w:val="24"/>
        </w:rPr>
        <w:t xml:space="preserve"> </w:t>
      </w:r>
      <w:r w:rsidR="009457A3" w:rsidRPr="00271E2E">
        <w:rPr>
          <w:rFonts w:ascii="Arial" w:hAnsi="Arial" w:cs="Arial"/>
          <w:sz w:val="24"/>
          <w:szCs w:val="24"/>
        </w:rPr>
        <w:t>that organisations must be registered under the Registration of Local Newspapers Ordinance</w:t>
      </w:r>
      <w:r w:rsidRPr="00271E2E">
        <w:rPr>
          <w:rFonts w:ascii="Arial" w:hAnsi="Arial" w:cs="Arial"/>
          <w:sz w:val="24"/>
          <w:szCs w:val="24"/>
        </w:rPr>
        <w:t>, noting that th</w:t>
      </w:r>
      <w:r w:rsidR="009457A3">
        <w:rPr>
          <w:rFonts w:ascii="Arial" w:hAnsi="Arial" w:cs="Arial"/>
          <w:sz w:val="24"/>
          <w:szCs w:val="24"/>
        </w:rPr>
        <w:t>is</w:t>
      </w:r>
      <w:r w:rsidRPr="00271E2E">
        <w:rPr>
          <w:rFonts w:ascii="Arial" w:hAnsi="Arial" w:cs="Arial"/>
          <w:sz w:val="24"/>
          <w:szCs w:val="24"/>
        </w:rPr>
        <w:t xml:space="preserve"> required hard copies of a </w:t>
      </w:r>
      <w:r w:rsidR="00963344">
        <w:rPr>
          <w:rFonts w:ascii="Arial" w:hAnsi="Arial" w:cs="Arial"/>
          <w:sz w:val="24"/>
          <w:szCs w:val="24"/>
        </w:rPr>
        <w:t>‘</w:t>
      </w:r>
      <w:r w:rsidRPr="00271E2E">
        <w:rPr>
          <w:rFonts w:ascii="Arial" w:hAnsi="Arial" w:cs="Arial"/>
          <w:sz w:val="24"/>
          <w:szCs w:val="24"/>
        </w:rPr>
        <w:t>newspaper</w:t>
      </w:r>
      <w:r w:rsidR="00963344">
        <w:rPr>
          <w:rFonts w:ascii="Arial" w:hAnsi="Arial" w:cs="Arial"/>
          <w:sz w:val="24"/>
          <w:szCs w:val="24"/>
        </w:rPr>
        <w:t>’</w:t>
      </w:r>
      <w:r w:rsidRPr="00271E2E">
        <w:rPr>
          <w:rFonts w:ascii="Arial" w:hAnsi="Arial" w:cs="Arial"/>
          <w:sz w:val="24"/>
          <w:szCs w:val="24"/>
        </w:rPr>
        <w:t xml:space="preserve"> to be delivered to a </w:t>
      </w:r>
      <w:r w:rsidR="00D12E9C">
        <w:rPr>
          <w:rFonts w:ascii="Arial" w:hAnsi="Arial" w:cs="Arial"/>
          <w:sz w:val="24"/>
          <w:szCs w:val="24"/>
        </w:rPr>
        <w:t xml:space="preserve">Hong Kong </w:t>
      </w:r>
      <w:r w:rsidRPr="00271E2E">
        <w:rPr>
          <w:rFonts w:ascii="Arial" w:hAnsi="Arial" w:cs="Arial"/>
          <w:sz w:val="24"/>
          <w:szCs w:val="24"/>
        </w:rPr>
        <w:t>SAR</w:t>
      </w:r>
      <w:r w:rsidR="00D12E9C">
        <w:rPr>
          <w:rFonts w:ascii="Arial" w:hAnsi="Arial" w:cs="Arial"/>
          <w:sz w:val="24"/>
          <w:szCs w:val="24"/>
        </w:rPr>
        <w:t xml:space="preserve"> </w:t>
      </w:r>
      <w:r w:rsidR="00963344">
        <w:rPr>
          <w:rFonts w:ascii="Arial" w:hAnsi="Arial" w:cs="Arial"/>
          <w:sz w:val="24"/>
          <w:szCs w:val="24"/>
        </w:rPr>
        <w:t>Government-</w:t>
      </w:r>
      <w:r w:rsidRPr="00271E2E">
        <w:rPr>
          <w:rFonts w:ascii="Arial" w:hAnsi="Arial" w:cs="Arial"/>
          <w:sz w:val="24"/>
          <w:szCs w:val="24"/>
        </w:rPr>
        <w:t>appointed registrar.</w:t>
      </w:r>
    </w:p>
    <w:p w14:paraId="5ECC969D" w14:textId="77777777" w:rsidR="00E519B7" w:rsidRPr="00271E2E" w:rsidRDefault="00E519B7">
      <w:pPr>
        <w:rPr>
          <w:rFonts w:ascii="Arial" w:hAnsi="Arial" w:cs="Arial"/>
          <w:sz w:val="24"/>
          <w:szCs w:val="24"/>
        </w:rPr>
      </w:pPr>
    </w:p>
    <w:p w14:paraId="69BAF760" w14:textId="77777777" w:rsidR="00B165F0" w:rsidRDefault="00257DA5" w:rsidP="00257DA5">
      <w:pPr>
        <w:rPr>
          <w:rFonts w:ascii="Arial" w:hAnsi="Arial" w:cs="Arial"/>
          <w:color w:val="000000" w:themeColor="text1"/>
          <w:sz w:val="24"/>
          <w:szCs w:val="24"/>
          <w:lang w:val="en-US"/>
        </w:rPr>
      </w:pPr>
      <w:r w:rsidRPr="00271E2E">
        <w:rPr>
          <w:rFonts w:ascii="Arial" w:hAnsi="Arial" w:cs="Arial"/>
          <w:color w:val="000000" w:themeColor="text1"/>
          <w:sz w:val="24"/>
          <w:szCs w:val="24"/>
          <w:lang w:val="en-US"/>
        </w:rPr>
        <w:t xml:space="preserve">In October, </w:t>
      </w:r>
      <w:r w:rsidR="003B03A1">
        <w:rPr>
          <w:rFonts w:ascii="Arial" w:hAnsi="Arial" w:cs="Arial"/>
          <w:color w:val="000000" w:themeColor="text1"/>
          <w:sz w:val="24"/>
          <w:szCs w:val="24"/>
          <w:lang w:val="en-US"/>
        </w:rPr>
        <w:t xml:space="preserve">the </w:t>
      </w:r>
      <w:r w:rsidRPr="00271E2E">
        <w:rPr>
          <w:rFonts w:ascii="Arial" w:hAnsi="Arial" w:cs="Arial"/>
          <w:color w:val="000000" w:themeColor="text1"/>
          <w:sz w:val="24"/>
          <w:szCs w:val="24"/>
          <w:lang w:val="en-US"/>
        </w:rPr>
        <w:t xml:space="preserve">Hong Kong </w:t>
      </w:r>
      <w:r w:rsidR="003B03A1">
        <w:rPr>
          <w:rFonts w:ascii="Arial" w:hAnsi="Arial" w:cs="Arial"/>
          <w:color w:val="000000" w:themeColor="text1"/>
          <w:sz w:val="24"/>
          <w:szCs w:val="24"/>
          <w:lang w:val="en-US"/>
        </w:rPr>
        <w:t>p</w:t>
      </w:r>
      <w:r w:rsidRPr="00271E2E">
        <w:rPr>
          <w:rFonts w:ascii="Arial" w:hAnsi="Arial" w:cs="Arial"/>
          <w:color w:val="000000" w:themeColor="text1"/>
          <w:sz w:val="24"/>
          <w:szCs w:val="24"/>
          <w:lang w:val="en-US"/>
        </w:rPr>
        <w:t>olice opened an investigation into threatening letters sent to staff at Hong Kong Free Press</w:t>
      </w:r>
      <w:r w:rsidR="003B03A1">
        <w:rPr>
          <w:rFonts w:ascii="Arial" w:hAnsi="Arial" w:cs="Arial"/>
          <w:color w:val="000000" w:themeColor="text1"/>
          <w:sz w:val="24"/>
          <w:szCs w:val="24"/>
          <w:lang w:val="en-US"/>
        </w:rPr>
        <w:t xml:space="preserve"> (HKFP)</w:t>
      </w:r>
      <w:r w:rsidRPr="00271E2E">
        <w:rPr>
          <w:rFonts w:ascii="Arial" w:hAnsi="Arial" w:cs="Arial"/>
          <w:color w:val="000000" w:themeColor="text1"/>
          <w:sz w:val="24"/>
          <w:szCs w:val="24"/>
          <w:lang w:val="en-US"/>
        </w:rPr>
        <w:t xml:space="preserve">, an </w:t>
      </w:r>
      <w:r w:rsidR="00DE5552" w:rsidRPr="00271E2E">
        <w:rPr>
          <w:rFonts w:ascii="Arial" w:hAnsi="Arial" w:cs="Arial"/>
          <w:color w:val="000000" w:themeColor="text1"/>
          <w:sz w:val="24"/>
          <w:szCs w:val="24"/>
          <w:lang w:val="en-US"/>
        </w:rPr>
        <w:t>English</w:t>
      </w:r>
      <w:r w:rsidR="00DE5552">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language online news site. The letter accused journalists of “writing biased and negative stories about Hong Kong and China, and being brainwashed by foreigners”</w:t>
      </w:r>
      <w:r w:rsidR="00B165F0">
        <w:rPr>
          <w:rFonts w:ascii="Arial" w:hAnsi="Arial" w:cs="Arial"/>
          <w:color w:val="000000" w:themeColor="text1"/>
          <w:sz w:val="24"/>
          <w:szCs w:val="24"/>
          <w:lang w:val="en-US"/>
        </w:rPr>
        <w:t xml:space="preserve">. It </w:t>
      </w:r>
      <w:r w:rsidRPr="00271E2E">
        <w:rPr>
          <w:rFonts w:ascii="Arial" w:hAnsi="Arial" w:cs="Arial"/>
          <w:color w:val="000000" w:themeColor="text1"/>
          <w:sz w:val="24"/>
          <w:szCs w:val="24"/>
          <w:lang w:val="en-US"/>
        </w:rPr>
        <w:t>listed 50 non-Chinese names, including HKFP contributors and democracy activists</w:t>
      </w:r>
      <w:r w:rsidR="00B165F0">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 xml:space="preserve"> under the heading “The Following Foreigners have been deemed Guilty of spreading hatred and dividing Hong Kong, China society”</w:t>
      </w:r>
      <w:r w:rsidR="00DE5552">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 xml:space="preserve"> It </w:t>
      </w:r>
      <w:r w:rsidR="00D12E9C" w:rsidRPr="00271E2E">
        <w:rPr>
          <w:rFonts w:ascii="Arial" w:hAnsi="Arial" w:cs="Arial"/>
          <w:color w:val="000000" w:themeColor="text1"/>
          <w:sz w:val="24"/>
          <w:szCs w:val="24"/>
          <w:lang w:val="en-US"/>
        </w:rPr>
        <w:t>said</w:t>
      </w:r>
      <w:r w:rsidRPr="00271E2E">
        <w:rPr>
          <w:rFonts w:ascii="Arial" w:hAnsi="Arial" w:cs="Arial"/>
          <w:color w:val="000000" w:themeColor="text1"/>
          <w:sz w:val="24"/>
          <w:szCs w:val="24"/>
          <w:lang w:val="en-US"/>
        </w:rPr>
        <w:t xml:space="preserve"> “The Punishment shall be mandated as of January 2018. Expulsion from Chinese territory. A list will be sent to immigration staff.”</w:t>
      </w:r>
    </w:p>
    <w:p w14:paraId="44B0FEC2" w14:textId="77777777" w:rsidR="00257DA5" w:rsidRPr="00271E2E" w:rsidRDefault="00257DA5" w:rsidP="00257DA5">
      <w:pPr>
        <w:rPr>
          <w:rFonts w:ascii="Arial" w:hAnsi="Arial" w:cs="Arial"/>
          <w:color w:val="000000" w:themeColor="text1"/>
          <w:sz w:val="24"/>
          <w:szCs w:val="24"/>
          <w:lang w:val="en-US"/>
        </w:rPr>
      </w:pPr>
      <w:r w:rsidRPr="00271E2E">
        <w:rPr>
          <w:rFonts w:ascii="Arial" w:hAnsi="Arial" w:cs="Arial"/>
          <w:color w:val="000000" w:themeColor="text1"/>
          <w:sz w:val="24"/>
          <w:szCs w:val="24"/>
          <w:lang w:val="en-US"/>
        </w:rPr>
        <w:lastRenderedPageBreak/>
        <w:t xml:space="preserve">The HKJA </w:t>
      </w:r>
      <w:r w:rsidR="006E2118">
        <w:rPr>
          <w:rFonts w:ascii="Arial" w:hAnsi="Arial" w:cs="Arial"/>
          <w:color w:val="000000" w:themeColor="text1"/>
          <w:sz w:val="24"/>
          <w:szCs w:val="24"/>
          <w:lang w:val="en-US"/>
        </w:rPr>
        <w:t>was</w:t>
      </w:r>
      <w:r w:rsidR="006E2118" w:rsidRPr="00271E2E">
        <w:rPr>
          <w:rFonts w:ascii="Arial" w:hAnsi="Arial" w:cs="Arial"/>
          <w:color w:val="000000" w:themeColor="text1"/>
          <w:sz w:val="24"/>
          <w:szCs w:val="24"/>
          <w:lang w:val="en-US"/>
        </w:rPr>
        <w:t xml:space="preserve"> </w:t>
      </w:r>
      <w:r w:rsidRPr="00271E2E">
        <w:rPr>
          <w:rFonts w:ascii="Arial" w:hAnsi="Arial" w:cs="Arial"/>
          <w:color w:val="000000" w:themeColor="text1"/>
          <w:sz w:val="24"/>
          <w:szCs w:val="24"/>
          <w:lang w:val="en-US"/>
        </w:rPr>
        <w:t>“appalled by the threats</w:t>
      </w:r>
      <w:r w:rsidR="00244E06">
        <w:rPr>
          <w:rFonts w:ascii="Arial" w:hAnsi="Arial" w:cs="Arial"/>
          <w:color w:val="000000" w:themeColor="text1"/>
          <w:sz w:val="24"/>
          <w:szCs w:val="24"/>
          <w:lang w:val="en-US"/>
        </w:rPr>
        <w:t>”</w:t>
      </w:r>
      <w:r w:rsidR="00B165F0">
        <w:rPr>
          <w:rFonts w:ascii="Arial" w:hAnsi="Arial" w:cs="Arial"/>
          <w:color w:val="000000" w:themeColor="text1"/>
          <w:sz w:val="24"/>
          <w:szCs w:val="24"/>
          <w:lang w:val="en-US"/>
        </w:rPr>
        <w:t>. T</w:t>
      </w:r>
      <w:r w:rsidRPr="00271E2E">
        <w:rPr>
          <w:rFonts w:ascii="Arial" w:hAnsi="Arial" w:cs="Arial"/>
          <w:color w:val="000000" w:themeColor="text1"/>
          <w:sz w:val="24"/>
          <w:szCs w:val="24"/>
          <w:lang w:val="en-US"/>
        </w:rPr>
        <w:t>he International Federation of Journalists said the letters were an effort to “intimidate and silence the staff at HKFP”</w:t>
      </w:r>
      <w:r w:rsidR="006E2118">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 xml:space="preserve"> </w:t>
      </w:r>
      <w:r w:rsidR="00B165F0">
        <w:rPr>
          <w:rFonts w:ascii="Arial" w:hAnsi="Arial" w:cs="Arial"/>
          <w:color w:val="000000" w:themeColor="text1"/>
          <w:sz w:val="24"/>
          <w:szCs w:val="24"/>
          <w:lang w:val="en-US"/>
        </w:rPr>
        <w:t>adding</w:t>
      </w:r>
      <w:r w:rsidRPr="00271E2E">
        <w:rPr>
          <w:rFonts w:ascii="Arial" w:hAnsi="Arial" w:cs="Arial"/>
          <w:color w:val="000000" w:themeColor="text1"/>
          <w:sz w:val="24"/>
          <w:szCs w:val="24"/>
          <w:lang w:val="en-US"/>
        </w:rPr>
        <w:t xml:space="preserve"> “We stand in solidarity with our colleagues in Hong Kong as they continue to fight and advocate for press freedom and free speech.”</w:t>
      </w:r>
    </w:p>
    <w:p w14:paraId="552A2CFF" w14:textId="77777777" w:rsidR="007C20F0" w:rsidRPr="00271E2E" w:rsidRDefault="007C20F0" w:rsidP="00257DA5">
      <w:pPr>
        <w:rPr>
          <w:rFonts w:ascii="Arial" w:hAnsi="Arial" w:cs="Arial"/>
          <w:color w:val="000000" w:themeColor="text1"/>
          <w:sz w:val="24"/>
          <w:szCs w:val="24"/>
          <w:lang w:val="en-US"/>
        </w:rPr>
      </w:pPr>
    </w:p>
    <w:p w14:paraId="4E0D0847" w14:textId="77777777" w:rsidR="00534C28" w:rsidRPr="00271E2E" w:rsidRDefault="00165C4F" w:rsidP="00C978D3">
      <w:pPr>
        <w:pStyle w:val="Heading1"/>
        <w:rPr>
          <w:lang w:val="en-US"/>
        </w:rPr>
      </w:pPr>
      <w:bookmarkStart w:id="23" w:name="_Toc506803939"/>
      <w:r w:rsidRPr="00271E2E">
        <w:rPr>
          <w:lang w:val="en-US"/>
        </w:rPr>
        <w:t xml:space="preserve">International </w:t>
      </w:r>
      <w:r w:rsidR="006E2118">
        <w:rPr>
          <w:lang w:val="en-US"/>
        </w:rPr>
        <w:t>r</w:t>
      </w:r>
      <w:r w:rsidR="006E2118" w:rsidRPr="00271E2E">
        <w:rPr>
          <w:lang w:val="en-US"/>
        </w:rPr>
        <w:t>eports</w:t>
      </w:r>
      <w:bookmarkEnd w:id="23"/>
    </w:p>
    <w:p w14:paraId="65037D3C" w14:textId="77777777" w:rsidR="00BF2178" w:rsidRPr="00271E2E" w:rsidRDefault="00BF2178" w:rsidP="00257DA5">
      <w:pPr>
        <w:rPr>
          <w:rFonts w:ascii="Arial" w:hAnsi="Arial" w:cs="Arial"/>
          <w:color w:val="000000" w:themeColor="text1"/>
          <w:sz w:val="24"/>
          <w:szCs w:val="24"/>
          <w:lang w:val="en-US"/>
        </w:rPr>
      </w:pPr>
    </w:p>
    <w:p w14:paraId="51E840C9" w14:textId="77777777" w:rsidR="00BF2178" w:rsidRPr="00271E2E" w:rsidRDefault="00BF2178" w:rsidP="00257DA5">
      <w:pPr>
        <w:rPr>
          <w:rFonts w:ascii="Arial" w:hAnsi="Arial" w:cs="Arial"/>
          <w:color w:val="000000" w:themeColor="text1"/>
          <w:sz w:val="24"/>
          <w:szCs w:val="24"/>
          <w:lang w:val="en-US"/>
        </w:rPr>
      </w:pPr>
      <w:r w:rsidRPr="00271E2E">
        <w:rPr>
          <w:rFonts w:ascii="Arial" w:hAnsi="Arial" w:cs="Arial"/>
          <w:color w:val="000000" w:themeColor="text1"/>
          <w:sz w:val="24"/>
          <w:szCs w:val="24"/>
          <w:lang w:val="en-US"/>
        </w:rPr>
        <w:t xml:space="preserve">In </w:t>
      </w:r>
      <w:r w:rsidR="00165C4F" w:rsidRPr="00271E2E">
        <w:rPr>
          <w:rFonts w:ascii="Arial" w:hAnsi="Arial" w:cs="Arial"/>
          <w:color w:val="000000" w:themeColor="text1"/>
          <w:sz w:val="24"/>
          <w:szCs w:val="24"/>
          <w:lang w:val="en-US"/>
        </w:rPr>
        <w:t>October,</w:t>
      </w:r>
      <w:r w:rsidRPr="00271E2E">
        <w:rPr>
          <w:rFonts w:ascii="Arial" w:hAnsi="Arial" w:cs="Arial"/>
          <w:color w:val="000000" w:themeColor="text1"/>
          <w:sz w:val="24"/>
          <w:szCs w:val="24"/>
          <w:lang w:val="en-US"/>
        </w:rPr>
        <w:t xml:space="preserve"> the</w:t>
      </w:r>
      <w:r w:rsidR="00244E06">
        <w:rPr>
          <w:rFonts w:ascii="Arial" w:hAnsi="Arial" w:cs="Arial"/>
          <w:color w:val="000000" w:themeColor="text1"/>
          <w:sz w:val="24"/>
          <w:szCs w:val="24"/>
          <w:lang w:val="en-US"/>
        </w:rPr>
        <w:t xml:space="preserve"> Henry Jackson Society, a </w:t>
      </w:r>
      <w:r w:rsidR="00D46414">
        <w:rPr>
          <w:rFonts w:ascii="Arial" w:hAnsi="Arial" w:cs="Arial"/>
          <w:color w:val="000000" w:themeColor="text1"/>
          <w:sz w:val="24"/>
          <w:szCs w:val="24"/>
          <w:lang w:val="en-US"/>
        </w:rPr>
        <w:t>foreign-</w:t>
      </w:r>
      <w:r w:rsidR="00244E06">
        <w:rPr>
          <w:rFonts w:ascii="Arial" w:hAnsi="Arial" w:cs="Arial"/>
          <w:color w:val="000000" w:themeColor="text1"/>
          <w:sz w:val="24"/>
          <w:szCs w:val="24"/>
          <w:lang w:val="en-US"/>
        </w:rPr>
        <w:t xml:space="preserve">policy think tank based in the UK, </w:t>
      </w:r>
      <w:r w:rsidRPr="00263E5C">
        <w:rPr>
          <w:rFonts w:ascii="Arial" w:hAnsi="Arial" w:cs="Arial"/>
          <w:color w:val="000000" w:themeColor="text1"/>
          <w:sz w:val="24"/>
          <w:szCs w:val="24"/>
          <w:lang w:val="en-US"/>
        </w:rPr>
        <w:t>published</w:t>
      </w:r>
      <w:r w:rsidRPr="00271E2E">
        <w:rPr>
          <w:rFonts w:ascii="Arial" w:hAnsi="Arial" w:cs="Arial"/>
          <w:color w:val="000000" w:themeColor="text1"/>
          <w:sz w:val="24"/>
          <w:szCs w:val="24"/>
          <w:lang w:val="en-US"/>
        </w:rPr>
        <w:t xml:space="preserve"> a report</w:t>
      </w:r>
      <w:r w:rsidR="00D46414">
        <w:rPr>
          <w:rFonts w:ascii="Arial" w:hAnsi="Arial" w:cs="Arial"/>
          <w:color w:val="000000" w:themeColor="text1"/>
          <w:sz w:val="24"/>
          <w:szCs w:val="24"/>
          <w:lang w:val="en-US"/>
        </w:rPr>
        <w:t xml:space="preserve"> titled </w:t>
      </w:r>
      <w:r w:rsidRPr="00271E2E">
        <w:rPr>
          <w:rFonts w:ascii="Arial" w:hAnsi="Arial" w:cs="Arial"/>
          <w:i/>
          <w:color w:val="000000" w:themeColor="text1"/>
          <w:sz w:val="24"/>
          <w:szCs w:val="24"/>
          <w:lang w:val="en-US"/>
        </w:rPr>
        <w:t>Hong Kong After 20 Years: the Rollback of Civil, Human, and Legal Rights</w:t>
      </w:r>
      <w:r w:rsidR="0066355A" w:rsidRPr="00271E2E">
        <w:rPr>
          <w:rFonts w:ascii="Arial" w:hAnsi="Arial" w:cs="Arial"/>
          <w:i/>
          <w:color w:val="000000" w:themeColor="text1"/>
          <w:sz w:val="24"/>
          <w:szCs w:val="24"/>
          <w:lang w:val="en-US"/>
        </w:rPr>
        <w:t xml:space="preserve">. </w:t>
      </w:r>
      <w:r w:rsidR="0066355A" w:rsidRPr="00271E2E">
        <w:rPr>
          <w:rFonts w:ascii="Arial" w:hAnsi="Arial" w:cs="Arial"/>
          <w:color w:val="000000" w:themeColor="text1"/>
          <w:sz w:val="24"/>
          <w:szCs w:val="24"/>
          <w:lang w:val="en-US"/>
        </w:rPr>
        <w:t>The report’s findings included</w:t>
      </w:r>
      <w:r w:rsidRPr="00271E2E">
        <w:rPr>
          <w:rFonts w:ascii="Arial" w:hAnsi="Arial" w:cs="Arial"/>
          <w:color w:val="000000" w:themeColor="text1"/>
          <w:sz w:val="24"/>
          <w:szCs w:val="24"/>
          <w:lang w:val="en-US"/>
        </w:rPr>
        <w:t xml:space="preserve"> </w:t>
      </w:r>
      <w:r w:rsidR="0066355A" w:rsidRPr="00271E2E">
        <w:rPr>
          <w:rFonts w:ascii="Arial" w:hAnsi="Arial" w:cs="Arial"/>
          <w:color w:val="000000" w:themeColor="text1"/>
          <w:sz w:val="24"/>
          <w:szCs w:val="24"/>
          <w:lang w:val="en-US"/>
        </w:rPr>
        <w:t>“a startling and dramatic decrease of Hong Kong’s democratic and legal rights in only 10 years, indicated on a wide front of indicators”</w:t>
      </w:r>
      <w:r w:rsidR="00CC53C7">
        <w:rPr>
          <w:rFonts w:ascii="Arial" w:hAnsi="Arial" w:cs="Arial"/>
          <w:color w:val="000000" w:themeColor="text1"/>
          <w:sz w:val="24"/>
          <w:szCs w:val="24"/>
          <w:lang w:val="en-US"/>
        </w:rPr>
        <w:t>.</w:t>
      </w:r>
      <w:r w:rsidR="0066355A" w:rsidRPr="00271E2E">
        <w:rPr>
          <w:rFonts w:ascii="Arial" w:hAnsi="Arial" w:cs="Arial"/>
          <w:color w:val="000000" w:themeColor="text1"/>
          <w:sz w:val="24"/>
          <w:szCs w:val="24"/>
          <w:lang w:val="en-US"/>
        </w:rPr>
        <w:t xml:space="preserve"> </w:t>
      </w:r>
      <w:r w:rsidR="00D12E9C" w:rsidRPr="00271E2E">
        <w:rPr>
          <w:rFonts w:ascii="Arial" w:hAnsi="Arial" w:cs="Arial"/>
          <w:color w:val="000000" w:themeColor="text1"/>
          <w:sz w:val="24"/>
          <w:szCs w:val="24"/>
          <w:lang w:val="en-US"/>
        </w:rPr>
        <w:t>In addition</w:t>
      </w:r>
      <w:r w:rsidR="00CC53C7">
        <w:rPr>
          <w:rFonts w:ascii="Arial" w:hAnsi="Arial" w:cs="Arial"/>
          <w:color w:val="000000" w:themeColor="text1"/>
          <w:sz w:val="24"/>
          <w:szCs w:val="24"/>
          <w:lang w:val="en-US"/>
        </w:rPr>
        <w:t xml:space="preserve">, the report said, </w:t>
      </w:r>
      <w:r w:rsidR="0066355A" w:rsidRPr="00271E2E">
        <w:rPr>
          <w:rFonts w:ascii="Arial" w:hAnsi="Arial" w:cs="Arial"/>
          <w:color w:val="000000" w:themeColor="text1"/>
          <w:sz w:val="24"/>
          <w:szCs w:val="24"/>
          <w:lang w:val="en-US"/>
        </w:rPr>
        <w:t>“China has engaged in a number of direct and indirect ways to subvert both the legislative process and judicial system in Hong Kong, making those sectors beholden to Beijing.”</w:t>
      </w:r>
    </w:p>
    <w:p w14:paraId="560A3EA1" w14:textId="77777777" w:rsidR="0066355A" w:rsidRPr="00271E2E" w:rsidRDefault="0066355A" w:rsidP="00257DA5">
      <w:pPr>
        <w:rPr>
          <w:rFonts w:ascii="Arial" w:hAnsi="Arial" w:cs="Arial"/>
          <w:color w:val="000000" w:themeColor="text1"/>
          <w:sz w:val="24"/>
          <w:szCs w:val="24"/>
          <w:lang w:val="en-US"/>
        </w:rPr>
      </w:pPr>
    </w:p>
    <w:p w14:paraId="621177A2" w14:textId="77777777" w:rsidR="0066355A" w:rsidRPr="00271E2E" w:rsidRDefault="0066355A" w:rsidP="0066355A">
      <w:pPr>
        <w:autoSpaceDE w:val="0"/>
        <w:autoSpaceDN w:val="0"/>
        <w:adjustRightInd w:val="0"/>
        <w:rPr>
          <w:rFonts w:ascii="Arial" w:hAnsi="Arial" w:cs="Arial"/>
          <w:color w:val="000000" w:themeColor="text1"/>
          <w:sz w:val="24"/>
          <w:szCs w:val="24"/>
          <w:lang w:val="en-US"/>
        </w:rPr>
      </w:pPr>
      <w:r w:rsidRPr="00271E2E">
        <w:rPr>
          <w:rFonts w:ascii="Arial" w:hAnsi="Arial" w:cs="Arial"/>
          <w:color w:val="000000" w:themeColor="text1"/>
          <w:sz w:val="24"/>
          <w:szCs w:val="24"/>
          <w:lang w:val="en-US"/>
        </w:rPr>
        <w:t xml:space="preserve">In the same </w:t>
      </w:r>
      <w:r w:rsidR="00165C4F" w:rsidRPr="00271E2E">
        <w:rPr>
          <w:rFonts w:ascii="Arial" w:hAnsi="Arial" w:cs="Arial"/>
          <w:color w:val="000000" w:themeColor="text1"/>
          <w:sz w:val="24"/>
          <w:szCs w:val="24"/>
          <w:lang w:val="en-US"/>
        </w:rPr>
        <w:t>month,</w:t>
      </w:r>
      <w:r w:rsidRPr="00271E2E">
        <w:rPr>
          <w:rFonts w:ascii="Arial" w:hAnsi="Arial" w:cs="Arial"/>
          <w:color w:val="000000" w:themeColor="text1"/>
          <w:sz w:val="24"/>
          <w:szCs w:val="24"/>
          <w:lang w:val="en-US"/>
        </w:rPr>
        <w:t xml:space="preserve"> the US Congressional Executive on China published </w:t>
      </w:r>
      <w:r w:rsidR="00CC53C7">
        <w:rPr>
          <w:rFonts w:ascii="Arial" w:hAnsi="Arial" w:cs="Arial"/>
          <w:color w:val="000000" w:themeColor="text1"/>
          <w:sz w:val="24"/>
          <w:szCs w:val="24"/>
          <w:lang w:val="en-US"/>
        </w:rPr>
        <w:t>its</w:t>
      </w:r>
      <w:r w:rsidR="00CC53C7" w:rsidRPr="00271E2E">
        <w:rPr>
          <w:rFonts w:ascii="Arial" w:hAnsi="Arial" w:cs="Arial"/>
          <w:color w:val="000000" w:themeColor="text1"/>
          <w:sz w:val="24"/>
          <w:szCs w:val="24"/>
          <w:lang w:val="en-US"/>
        </w:rPr>
        <w:t xml:space="preserve"> </w:t>
      </w:r>
      <w:r w:rsidRPr="00271E2E">
        <w:rPr>
          <w:rFonts w:ascii="Arial" w:hAnsi="Arial" w:cs="Arial"/>
          <w:color w:val="000000" w:themeColor="text1"/>
          <w:sz w:val="24"/>
          <w:szCs w:val="24"/>
          <w:lang w:val="en-US"/>
        </w:rPr>
        <w:t xml:space="preserve">annual report, which included a section on developments in Hong Kong and Macao. The report highlighted “interference by the Chinese </w:t>
      </w:r>
      <w:r w:rsidR="00ED7C5F">
        <w:rPr>
          <w:rFonts w:ascii="Arial" w:hAnsi="Arial" w:cs="Arial"/>
          <w:color w:val="000000" w:themeColor="text1"/>
          <w:sz w:val="24"/>
          <w:szCs w:val="24"/>
          <w:lang w:val="en-US"/>
        </w:rPr>
        <w:t>C</w:t>
      </w:r>
      <w:r w:rsidR="00ED7C5F" w:rsidRPr="00271E2E">
        <w:rPr>
          <w:rFonts w:ascii="Arial" w:hAnsi="Arial" w:cs="Arial"/>
          <w:color w:val="000000" w:themeColor="text1"/>
          <w:sz w:val="24"/>
          <w:szCs w:val="24"/>
          <w:lang w:val="en-US"/>
        </w:rPr>
        <w:t xml:space="preserve">entral </w:t>
      </w:r>
      <w:r w:rsidR="00ED7C5F">
        <w:rPr>
          <w:rFonts w:ascii="Arial" w:hAnsi="Arial" w:cs="Arial"/>
          <w:color w:val="000000" w:themeColor="text1"/>
          <w:sz w:val="24"/>
          <w:szCs w:val="24"/>
          <w:lang w:val="en-US"/>
        </w:rPr>
        <w:t>G</w:t>
      </w:r>
      <w:r w:rsidR="00ED7C5F" w:rsidRPr="00271E2E">
        <w:rPr>
          <w:rFonts w:ascii="Arial" w:hAnsi="Arial" w:cs="Arial"/>
          <w:color w:val="000000" w:themeColor="text1"/>
          <w:sz w:val="24"/>
          <w:szCs w:val="24"/>
          <w:lang w:val="en-US"/>
        </w:rPr>
        <w:t xml:space="preserve">overnment </w:t>
      </w:r>
      <w:r w:rsidRPr="00271E2E">
        <w:rPr>
          <w:rFonts w:ascii="Arial" w:hAnsi="Arial" w:cs="Arial"/>
          <w:color w:val="000000" w:themeColor="text1"/>
          <w:sz w:val="24"/>
          <w:szCs w:val="24"/>
          <w:lang w:val="en-US"/>
        </w:rPr>
        <w:t xml:space="preserve">in Hong Kong’s political and legal affairs, in particular with regard to the Hong Kong judiciary’s disqualification of six opposition lawmakers” that “further undermined the </w:t>
      </w:r>
      <w:r w:rsidR="00CC53C7">
        <w:rPr>
          <w:rFonts w:ascii="Arial" w:hAnsi="Arial" w:cs="Arial"/>
          <w:color w:val="000000" w:themeColor="text1"/>
          <w:sz w:val="24"/>
          <w:szCs w:val="24"/>
          <w:lang w:val="en-US"/>
        </w:rPr>
        <w:t>‘</w:t>
      </w:r>
      <w:r w:rsidR="00635E0E" w:rsidRPr="00271E2E">
        <w:rPr>
          <w:rFonts w:ascii="Arial" w:hAnsi="Arial" w:cs="Arial"/>
          <w:color w:val="000000" w:themeColor="text1"/>
          <w:sz w:val="24"/>
          <w:szCs w:val="24"/>
          <w:lang w:val="en-US"/>
        </w:rPr>
        <w:t>O</w:t>
      </w:r>
      <w:r w:rsidRPr="00271E2E">
        <w:rPr>
          <w:rFonts w:ascii="Arial" w:hAnsi="Arial" w:cs="Arial"/>
          <w:color w:val="000000" w:themeColor="text1"/>
          <w:sz w:val="24"/>
          <w:szCs w:val="24"/>
          <w:lang w:val="en-US"/>
        </w:rPr>
        <w:t xml:space="preserve">ne </w:t>
      </w:r>
      <w:r w:rsidR="00635E0E" w:rsidRPr="00271E2E">
        <w:rPr>
          <w:rFonts w:ascii="Arial" w:hAnsi="Arial" w:cs="Arial"/>
          <w:color w:val="000000" w:themeColor="text1"/>
          <w:sz w:val="24"/>
          <w:szCs w:val="24"/>
          <w:lang w:val="en-US"/>
        </w:rPr>
        <w:t>C</w:t>
      </w:r>
      <w:r w:rsidRPr="00271E2E">
        <w:rPr>
          <w:rFonts w:ascii="Arial" w:hAnsi="Arial" w:cs="Arial"/>
          <w:color w:val="000000" w:themeColor="text1"/>
          <w:sz w:val="24"/>
          <w:szCs w:val="24"/>
          <w:lang w:val="en-US"/>
        </w:rPr>
        <w:t xml:space="preserve">ountry, </w:t>
      </w:r>
      <w:r w:rsidR="00635E0E" w:rsidRPr="00271E2E">
        <w:rPr>
          <w:rFonts w:ascii="Arial" w:hAnsi="Arial" w:cs="Arial"/>
          <w:color w:val="000000" w:themeColor="text1"/>
          <w:sz w:val="24"/>
          <w:szCs w:val="24"/>
          <w:lang w:val="en-US"/>
        </w:rPr>
        <w:t>T</w:t>
      </w:r>
      <w:r w:rsidRPr="00271E2E">
        <w:rPr>
          <w:rFonts w:ascii="Arial" w:hAnsi="Arial" w:cs="Arial"/>
          <w:color w:val="000000" w:themeColor="text1"/>
          <w:sz w:val="24"/>
          <w:szCs w:val="24"/>
          <w:lang w:val="en-US"/>
        </w:rPr>
        <w:t xml:space="preserve">wo </w:t>
      </w:r>
      <w:r w:rsidR="00635E0E" w:rsidRPr="00271E2E">
        <w:rPr>
          <w:rFonts w:ascii="Arial" w:hAnsi="Arial" w:cs="Arial"/>
          <w:color w:val="000000" w:themeColor="text1"/>
          <w:sz w:val="24"/>
          <w:szCs w:val="24"/>
          <w:lang w:val="en-US"/>
        </w:rPr>
        <w:t>S</w:t>
      </w:r>
      <w:r w:rsidRPr="00271E2E">
        <w:rPr>
          <w:rFonts w:ascii="Arial" w:hAnsi="Arial" w:cs="Arial"/>
          <w:color w:val="000000" w:themeColor="text1"/>
          <w:sz w:val="24"/>
          <w:szCs w:val="24"/>
          <w:lang w:val="en-US"/>
        </w:rPr>
        <w:t>ystems</w:t>
      </w:r>
      <w:r w:rsidR="00CC53C7">
        <w:rPr>
          <w:rFonts w:ascii="Arial" w:hAnsi="Arial" w:cs="Arial"/>
          <w:color w:val="000000" w:themeColor="text1"/>
          <w:sz w:val="24"/>
          <w:szCs w:val="24"/>
          <w:lang w:val="en-US"/>
        </w:rPr>
        <w:t xml:space="preserve">’ </w:t>
      </w:r>
      <w:r w:rsidRPr="00271E2E">
        <w:rPr>
          <w:rFonts w:ascii="Arial" w:hAnsi="Arial" w:cs="Arial"/>
          <w:color w:val="000000" w:themeColor="text1"/>
          <w:sz w:val="24"/>
          <w:szCs w:val="24"/>
          <w:lang w:val="en-US"/>
        </w:rPr>
        <w:t>policy meant to ensure Hong Kong’s autonomy as guaranteed under Hong Kong’s Basic Law.”</w:t>
      </w:r>
    </w:p>
    <w:p w14:paraId="53277730" w14:textId="77777777" w:rsidR="006E2CBE" w:rsidRPr="00271E2E" w:rsidRDefault="006E2CBE" w:rsidP="0066355A">
      <w:pPr>
        <w:autoSpaceDE w:val="0"/>
        <w:autoSpaceDN w:val="0"/>
        <w:adjustRightInd w:val="0"/>
        <w:rPr>
          <w:rFonts w:ascii="Arial" w:hAnsi="Arial" w:cs="Arial"/>
          <w:color w:val="000000" w:themeColor="text1"/>
          <w:sz w:val="24"/>
          <w:szCs w:val="24"/>
          <w:lang w:val="en-US"/>
        </w:rPr>
      </w:pPr>
    </w:p>
    <w:p w14:paraId="236E05B9" w14:textId="1D9CB9C4" w:rsidR="0066355A" w:rsidRPr="00271E2E" w:rsidRDefault="0066355A" w:rsidP="0066355A">
      <w:pPr>
        <w:autoSpaceDE w:val="0"/>
        <w:autoSpaceDN w:val="0"/>
        <w:adjustRightInd w:val="0"/>
        <w:rPr>
          <w:rFonts w:ascii="Arial" w:hAnsi="Arial" w:cs="Arial"/>
          <w:color w:val="000000" w:themeColor="text1"/>
          <w:sz w:val="24"/>
          <w:szCs w:val="24"/>
          <w:lang w:val="en-US"/>
        </w:rPr>
      </w:pPr>
    </w:p>
    <w:p w14:paraId="4EDE4879" w14:textId="77777777" w:rsidR="00534C28" w:rsidRPr="00271E2E" w:rsidRDefault="00165C4F" w:rsidP="00C978D3">
      <w:pPr>
        <w:pStyle w:val="Heading1"/>
        <w:rPr>
          <w:lang w:val="en-US"/>
        </w:rPr>
      </w:pPr>
      <w:bookmarkStart w:id="24" w:name="_Toc506803940"/>
      <w:r w:rsidRPr="00271E2E">
        <w:rPr>
          <w:lang w:val="en-US"/>
        </w:rPr>
        <w:t xml:space="preserve">Diversity and </w:t>
      </w:r>
      <w:r w:rsidR="00B1056A">
        <w:rPr>
          <w:lang w:val="en-US"/>
        </w:rPr>
        <w:t>e</w:t>
      </w:r>
      <w:r w:rsidR="00B1056A" w:rsidRPr="00271E2E">
        <w:rPr>
          <w:lang w:val="en-US"/>
        </w:rPr>
        <w:t>quality</w:t>
      </w:r>
      <w:bookmarkEnd w:id="24"/>
    </w:p>
    <w:p w14:paraId="408F21A0" w14:textId="77777777" w:rsidR="00534C28" w:rsidRPr="00271E2E" w:rsidRDefault="00534C28" w:rsidP="00257DA5">
      <w:pPr>
        <w:rPr>
          <w:rFonts w:ascii="Arial" w:hAnsi="Arial" w:cs="Arial"/>
          <w:color w:val="000000" w:themeColor="text1"/>
          <w:sz w:val="24"/>
          <w:szCs w:val="24"/>
          <w:lang w:val="en-US"/>
        </w:rPr>
      </w:pPr>
    </w:p>
    <w:p w14:paraId="4E09BE88" w14:textId="77777777" w:rsidR="00B165F0" w:rsidRDefault="00534C28" w:rsidP="00257DA5">
      <w:pPr>
        <w:rPr>
          <w:rFonts w:ascii="Arial" w:hAnsi="Arial" w:cs="Arial"/>
          <w:color w:val="000000" w:themeColor="text1"/>
          <w:sz w:val="24"/>
          <w:szCs w:val="24"/>
          <w:lang w:val="en-US"/>
        </w:rPr>
      </w:pPr>
      <w:r w:rsidRPr="00271E2E">
        <w:rPr>
          <w:rFonts w:ascii="Arial" w:hAnsi="Arial" w:cs="Arial"/>
          <w:color w:val="000000" w:themeColor="text1"/>
          <w:sz w:val="24"/>
          <w:szCs w:val="24"/>
          <w:lang w:val="en-US"/>
        </w:rPr>
        <w:t xml:space="preserve">On 31 </w:t>
      </w:r>
      <w:r w:rsidR="00165C4F" w:rsidRPr="00271E2E">
        <w:rPr>
          <w:rFonts w:ascii="Arial" w:hAnsi="Arial" w:cs="Arial"/>
          <w:color w:val="000000" w:themeColor="text1"/>
          <w:sz w:val="24"/>
          <w:szCs w:val="24"/>
          <w:lang w:val="en-US"/>
        </w:rPr>
        <w:t>August,</w:t>
      </w:r>
      <w:r w:rsidRPr="00271E2E">
        <w:rPr>
          <w:rFonts w:ascii="Arial" w:hAnsi="Arial" w:cs="Arial"/>
          <w:color w:val="000000" w:themeColor="text1"/>
          <w:sz w:val="24"/>
          <w:szCs w:val="24"/>
          <w:lang w:val="en-US"/>
        </w:rPr>
        <w:t xml:space="preserve"> Hong Kong was announced as the host city for the 2022 Gay Games, and will become the first Asian venue </w:t>
      </w:r>
      <w:r w:rsidR="00EF4C21">
        <w:rPr>
          <w:rFonts w:ascii="Arial" w:hAnsi="Arial" w:cs="Arial"/>
          <w:color w:val="000000" w:themeColor="text1"/>
          <w:sz w:val="24"/>
          <w:szCs w:val="24"/>
          <w:lang w:val="en-US"/>
        </w:rPr>
        <w:t>for</w:t>
      </w:r>
      <w:r w:rsidR="00EF4C21" w:rsidRPr="00271E2E">
        <w:rPr>
          <w:rFonts w:ascii="Arial" w:hAnsi="Arial" w:cs="Arial"/>
          <w:color w:val="000000" w:themeColor="text1"/>
          <w:sz w:val="24"/>
          <w:szCs w:val="24"/>
          <w:lang w:val="en-US"/>
        </w:rPr>
        <w:t xml:space="preserve"> </w:t>
      </w:r>
      <w:r w:rsidRPr="00271E2E">
        <w:rPr>
          <w:rFonts w:ascii="Arial" w:hAnsi="Arial" w:cs="Arial"/>
          <w:color w:val="000000" w:themeColor="text1"/>
          <w:sz w:val="24"/>
          <w:szCs w:val="24"/>
          <w:lang w:val="en-US"/>
        </w:rPr>
        <w:t xml:space="preserve">the </w:t>
      </w:r>
      <w:r w:rsidR="00EF4C21">
        <w:rPr>
          <w:rFonts w:ascii="Arial" w:hAnsi="Arial" w:cs="Arial"/>
          <w:color w:val="000000" w:themeColor="text1"/>
          <w:sz w:val="24"/>
          <w:szCs w:val="24"/>
          <w:lang w:val="en-US"/>
        </w:rPr>
        <w:t>G</w:t>
      </w:r>
      <w:r w:rsidR="00EF4C21" w:rsidRPr="00271E2E">
        <w:rPr>
          <w:rFonts w:ascii="Arial" w:hAnsi="Arial" w:cs="Arial"/>
          <w:color w:val="000000" w:themeColor="text1"/>
          <w:sz w:val="24"/>
          <w:szCs w:val="24"/>
          <w:lang w:val="en-US"/>
        </w:rPr>
        <w:t>ames</w:t>
      </w:r>
      <w:r w:rsidRPr="00271E2E">
        <w:rPr>
          <w:rFonts w:ascii="Arial" w:hAnsi="Arial" w:cs="Arial"/>
          <w:color w:val="000000" w:themeColor="text1"/>
          <w:sz w:val="24"/>
          <w:szCs w:val="24"/>
          <w:lang w:val="en-US"/>
        </w:rPr>
        <w:t xml:space="preserve">. Equal Opportunities Commission Chair Alfred Chan welcomed the announcement. </w:t>
      </w:r>
      <w:r w:rsidR="00A12606">
        <w:rPr>
          <w:rFonts w:ascii="Arial" w:hAnsi="Arial" w:cs="Arial"/>
          <w:color w:val="000000" w:themeColor="text1"/>
          <w:sz w:val="24"/>
          <w:szCs w:val="24"/>
          <w:lang w:val="en-US"/>
        </w:rPr>
        <w:t xml:space="preserve">Replying to media questions about </w:t>
      </w:r>
      <w:r w:rsidR="00A12606" w:rsidRPr="00271E2E">
        <w:rPr>
          <w:rFonts w:ascii="Arial" w:hAnsi="Arial" w:cs="Arial"/>
          <w:color w:val="000000" w:themeColor="text1"/>
          <w:sz w:val="24"/>
          <w:szCs w:val="24"/>
          <w:lang w:val="en-US"/>
        </w:rPr>
        <w:t>whether Hong Kong could be considered an inclusive and international city</w:t>
      </w:r>
      <w:r w:rsidR="00F51151">
        <w:rPr>
          <w:rFonts w:ascii="Arial" w:hAnsi="Arial" w:cs="Arial"/>
          <w:color w:val="000000" w:themeColor="text1"/>
          <w:sz w:val="24"/>
          <w:szCs w:val="24"/>
          <w:lang w:val="en-US"/>
        </w:rPr>
        <w:t>,</w:t>
      </w:r>
      <w:r w:rsidR="00A12606" w:rsidRPr="00271E2E">
        <w:rPr>
          <w:rFonts w:ascii="Arial" w:hAnsi="Arial" w:cs="Arial"/>
          <w:color w:val="000000" w:themeColor="text1"/>
          <w:sz w:val="24"/>
          <w:szCs w:val="24"/>
          <w:lang w:val="en-US"/>
        </w:rPr>
        <w:t xml:space="preserve"> given the </w:t>
      </w:r>
      <w:r w:rsidR="00ED7C5F">
        <w:rPr>
          <w:rFonts w:ascii="Arial" w:hAnsi="Arial" w:cs="Arial"/>
          <w:color w:val="000000" w:themeColor="text1"/>
          <w:sz w:val="24"/>
          <w:szCs w:val="24"/>
          <w:lang w:val="en-US"/>
        </w:rPr>
        <w:t>G</w:t>
      </w:r>
      <w:r w:rsidR="00ED7C5F" w:rsidRPr="00271E2E">
        <w:rPr>
          <w:rFonts w:ascii="Arial" w:hAnsi="Arial" w:cs="Arial"/>
          <w:color w:val="000000" w:themeColor="text1"/>
          <w:sz w:val="24"/>
          <w:szCs w:val="24"/>
          <w:lang w:val="en-US"/>
        </w:rPr>
        <w:t xml:space="preserve">overnment’s </w:t>
      </w:r>
      <w:r w:rsidR="00A12606" w:rsidRPr="00271E2E">
        <w:rPr>
          <w:rFonts w:ascii="Arial" w:hAnsi="Arial" w:cs="Arial"/>
          <w:color w:val="000000" w:themeColor="text1"/>
          <w:sz w:val="24"/>
          <w:szCs w:val="24"/>
          <w:lang w:val="en-US"/>
        </w:rPr>
        <w:t>failur</w:t>
      </w:r>
      <w:r w:rsidR="00A12606">
        <w:rPr>
          <w:rFonts w:ascii="Arial" w:hAnsi="Arial" w:cs="Arial"/>
          <w:color w:val="000000" w:themeColor="text1"/>
          <w:sz w:val="24"/>
          <w:szCs w:val="24"/>
          <w:lang w:val="en-US"/>
        </w:rPr>
        <w:t>e to welcome the successful bid</w:t>
      </w:r>
      <w:r w:rsidR="00F51151">
        <w:rPr>
          <w:rFonts w:ascii="Arial" w:hAnsi="Arial" w:cs="Arial"/>
          <w:color w:val="000000" w:themeColor="text1"/>
          <w:sz w:val="24"/>
          <w:szCs w:val="24"/>
          <w:lang w:val="en-US"/>
        </w:rPr>
        <w:t>,</w:t>
      </w:r>
      <w:r w:rsidR="00A12606">
        <w:rPr>
          <w:rFonts w:ascii="Arial" w:hAnsi="Arial" w:cs="Arial"/>
          <w:color w:val="000000" w:themeColor="text1"/>
          <w:sz w:val="24"/>
          <w:szCs w:val="24"/>
          <w:lang w:val="en-US"/>
        </w:rPr>
        <w:t xml:space="preserve"> Chief Executive Carrie Lam said</w:t>
      </w:r>
      <w:r w:rsidRPr="00271E2E">
        <w:rPr>
          <w:rFonts w:ascii="Arial" w:hAnsi="Arial" w:cs="Arial"/>
          <w:color w:val="000000" w:themeColor="text1"/>
          <w:sz w:val="24"/>
          <w:szCs w:val="24"/>
          <w:lang w:val="en-US"/>
        </w:rPr>
        <w:t xml:space="preserve"> </w:t>
      </w:r>
      <w:r w:rsidR="00F51151">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We have the Equal Opportunities Commission and all the necessary institutions in place. But I think we have to also listen to the opinion and views and sentiments of the rest of the community</w:t>
      </w:r>
      <w:r w:rsidR="00A12606">
        <w:rPr>
          <w:rFonts w:ascii="Arial" w:hAnsi="Arial" w:cs="Arial"/>
          <w:color w:val="000000" w:themeColor="text1"/>
          <w:sz w:val="24"/>
          <w:szCs w:val="24"/>
          <w:lang w:val="en-US"/>
        </w:rPr>
        <w:t>.</w:t>
      </w:r>
      <w:r w:rsidR="00F51151">
        <w:rPr>
          <w:rFonts w:ascii="Arial" w:hAnsi="Arial" w:cs="Arial"/>
          <w:color w:val="000000" w:themeColor="text1"/>
          <w:sz w:val="24"/>
          <w:szCs w:val="24"/>
          <w:lang w:val="en-US"/>
        </w:rPr>
        <w:t>”</w:t>
      </w:r>
    </w:p>
    <w:p w14:paraId="66DF4537" w14:textId="77777777" w:rsidR="00534C28" w:rsidRPr="00271E2E" w:rsidRDefault="00534C28" w:rsidP="00257DA5">
      <w:pPr>
        <w:rPr>
          <w:rFonts w:ascii="Arial" w:hAnsi="Arial" w:cs="Arial"/>
          <w:color w:val="000000" w:themeColor="text1"/>
          <w:sz w:val="24"/>
          <w:szCs w:val="24"/>
          <w:lang w:val="en-US"/>
        </w:rPr>
      </w:pPr>
    </w:p>
    <w:p w14:paraId="1E6F38B5" w14:textId="77777777" w:rsidR="00534C28" w:rsidRPr="00271E2E" w:rsidRDefault="00534C28" w:rsidP="00257DA5">
      <w:pPr>
        <w:rPr>
          <w:rFonts w:ascii="Arial" w:hAnsi="Arial" w:cs="Arial"/>
          <w:color w:val="000000" w:themeColor="text1"/>
          <w:sz w:val="24"/>
          <w:szCs w:val="24"/>
          <w:lang w:val="en-US"/>
        </w:rPr>
      </w:pPr>
      <w:r w:rsidRPr="00271E2E">
        <w:rPr>
          <w:rFonts w:ascii="Arial" w:hAnsi="Arial" w:cs="Arial"/>
          <w:color w:val="000000" w:themeColor="text1"/>
          <w:sz w:val="24"/>
          <w:szCs w:val="24"/>
          <w:lang w:val="en-US"/>
        </w:rPr>
        <w:t xml:space="preserve">In September, the </w:t>
      </w:r>
      <w:r w:rsidR="002266B2" w:rsidRPr="00271E2E">
        <w:rPr>
          <w:rFonts w:ascii="Arial" w:hAnsi="Arial" w:cs="Arial"/>
          <w:color w:val="000000" w:themeColor="text1"/>
          <w:sz w:val="24"/>
          <w:szCs w:val="24"/>
          <w:lang w:val="en-US"/>
        </w:rPr>
        <w:t>high</w:t>
      </w:r>
      <w:r w:rsidR="002266B2">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 xml:space="preserve">profile </w:t>
      </w:r>
      <w:r w:rsidR="002266B2">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QT</w:t>
      </w:r>
      <w:r w:rsidR="002266B2">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 xml:space="preserve"> case concluded as a gay expatriate won her case over the Hong Kong Immigration Department’s refusal to issue her a spousal </w:t>
      </w:r>
      <w:r w:rsidR="00165C4F" w:rsidRPr="00271E2E">
        <w:rPr>
          <w:rFonts w:ascii="Arial" w:hAnsi="Arial" w:cs="Arial"/>
          <w:color w:val="000000" w:themeColor="text1"/>
          <w:sz w:val="24"/>
          <w:szCs w:val="24"/>
          <w:lang w:val="en-US"/>
        </w:rPr>
        <w:t>visa</w:t>
      </w:r>
      <w:r w:rsidR="007C4891" w:rsidRPr="00271E2E">
        <w:rPr>
          <w:rFonts w:ascii="Arial" w:hAnsi="Arial" w:cs="Arial"/>
          <w:color w:val="000000" w:themeColor="text1"/>
          <w:sz w:val="24"/>
          <w:szCs w:val="24"/>
          <w:lang w:val="en-US"/>
        </w:rPr>
        <w:t xml:space="preserve"> </w:t>
      </w:r>
      <w:r w:rsidRPr="00271E2E">
        <w:rPr>
          <w:rFonts w:ascii="Arial" w:hAnsi="Arial" w:cs="Arial"/>
          <w:color w:val="000000" w:themeColor="text1"/>
          <w:sz w:val="24"/>
          <w:szCs w:val="24"/>
          <w:lang w:val="en-US"/>
        </w:rPr>
        <w:t xml:space="preserve">on the </w:t>
      </w:r>
      <w:r w:rsidR="005943F9" w:rsidRPr="00271E2E">
        <w:rPr>
          <w:rFonts w:ascii="Arial" w:hAnsi="Arial" w:cs="Arial"/>
          <w:color w:val="000000" w:themeColor="text1"/>
          <w:sz w:val="24"/>
          <w:szCs w:val="24"/>
          <w:lang w:val="en-US"/>
        </w:rPr>
        <w:t>grounds</w:t>
      </w:r>
      <w:r w:rsidR="00B165F0">
        <w:rPr>
          <w:rFonts w:ascii="Arial" w:hAnsi="Arial" w:cs="Arial"/>
          <w:color w:val="000000" w:themeColor="text1"/>
          <w:sz w:val="24"/>
          <w:szCs w:val="24"/>
          <w:lang w:val="en-US"/>
        </w:rPr>
        <w:t xml:space="preserve"> that</w:t>
      </w:r>
      <w:r w:rsidRPr="00271E2E">
        <w:rPr>
          <w:rFonts w:ascii="Arial" w:hAnsi="Arial" w:cs="Arial"/>
          <w:color w:val="000000" w:themeColor="text1"/>
          <w:sz w:val="24"/>
          <w:szCs w:val="24"/>
          <w:lang w:val="en-US"/>
        </w:rPr>
        <w:t xml:space="preserve"> Hong Kong does not </w:t>
      </w:r>
      <w:r w:rsidR="0042058B" w:rsidRPr="00271E2E">
        <w:rPr>
          <w:rFonts w:ascii="Arial" w:hAnsi="Arial" w:cs="Arial"/>
          <w:color w:val="000000" w:themeColor="text1"/>
          <w:sz w:val="24"/>
          <w:szCs w:val="24"/>
          <w:lang w:val="en-US"/>
        </w:rPr>
        <w:t xml:space="preserve">recognise </w:t>
      </w:r>
      <w:r w:rsidR="002266B2" w:rsidRPr="00271E2E">
        <w:rPr>
          <w:rFonts w:ascii="Arial" w:hAnsi="Arial" w:cs="Arial"/>
          <w:color w:val="000000" w:themeColor="text1"/>
          <w:sz w:val="24"/>
          <w:szCs w:val="24"/>
          <w:lang w:val="en-US"/>
        </w:rPr>
        <w:t>same</w:t>
      </w:r>
      <w:r w:rsidR="002266B2">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sex marriage. The Immigration Department had argued that</w:t>
      </w:r>
      <w:r w:rsidR="00AE5420" w:rsidRPr="00271E2E">
        <w:rPr>
          <w:rFonts w:ascii="Arial" w:hAnsi="Arial" w:cs="Arial"/>
          <w:color w:val="000000" w:themeColor="text1"/>
          <w:sz w:val="24"/>
          <w:szCs w:val="24"/>
          <w:lang w:val="en-US"/>
        </w:rPr>
        <w:t xml:space="preserve"> the</w:t>
      </w:r>
      <w:r w:rsidR="00B165F0">
        <w:rPr>
          <w:rFonts w:ascii="Arial" w:hAnsi="Arial" w:cs="Arial"/>
          <w:color w:val="000000" w:themeColor="text1"/>
          <w:sz w:val="24"/>
          <w:szCs w:val="24"/>
          <w:lang w:val="en-US"/>
        </w:rPr>
        <w:t xml:space="preserve"> couple’s</w:t>
      </w:r>
      <w:r w:rsidR="00AE5420" w:rsidRPr="00271E2E">
        <w:rPr>
          <w:rFonts w:ascii="Arial" w:hAnsi="Arial" w:cs="Arial"/>
          <w:color w:val="000000" w:themeColor="text1"/>
          <w:sz w:val="24"/>
          <w:szCs w:val="24"/>
          <w:lang w:val="en-US"/>
        </w:rPr>
        <w:t xml:space="preserve"> status </w:t>
      </w:r>
      <w:r w:rsidR="00165C4F" w:rsidRPr="00271E2E">
        <w:rPr>
          <w:rFonts w:ascii="Arial" w:hAnsi="Arial" w:cs="Arial"/>
          <w:color w:val="000000" w:themeColor="text1"/>
          <w:sz w:val="24"/>
          <w:szCs w:val="24"/>
          <w:lang w:val="en-US"/>
        </w:rPr>
        <w:t>did not</w:t>
      </w:r>
      <w:r w:rsidR="00AE5420" w:rsidRPr="00271E2E">
        <w:rPr>
          <w:rFonts w:ascii="Arial" w:hAnsi="Arial" w:cs="Arial"/>
          <w:color w:val="000000" w:themeColor="text1"/>
          <w:sz w:val="24"/>
          <w:szCs w:val="24"/>
          <w:lang w:val="en-US"/>
        </w:rPr>
        <w:t xml:space="preserve"> meet Hong Kong’s</w:t>
      </w:r>
      <w:r w:rsidRPr="00271E2E">
        <w:rPr>
          <w:rFonts w:ascii="Arial" w:hAnsi="Arial" w:cs="Arial"/>
          <w:color w:val="000000" w:themeColor="text1"/>
          <w:sz w:val="24"/>
          <w:szCs w:val="24"/>
          <w:lang w:val="en-US"/>
        </w:rPr>
        <w:t xml:space="preserve"> legal d</w:t>
      </w:r>
      <w:r w:rsidR="00AE5420" w:rsidRPr="00271E2E">
        <w:rPr>
          <w:rFonts w:ascii="Arial" w:hAnsi="Arial" w:cs="Arial"/>
          <w:color w:val="000000" w:themeColor="text1"/>
          <w:sz w:val="24"/>
          <w:szCs w:val="24"/>
          <w:lang w:val="en-US"/>
        </w:rPr>
        <w:t xml:space="preserve">efinition of </w:t>
      </w:r>
      <w:r w:rsidR="002266B2">
        <w:rPr>
          <w:rFonts w:ascii="Arial" w:hAnsi="Arial" w:cs="Arial"/>
          <w:color w:val="000000" w:themeColor="text1"/>
          <w:sz w:val="24"/>
          <w:szCs w:val="24"/>
          <w:lang w:val="en-US"/>
        </w:rPr>
        <w:t>‘</w:t>
      </w:r>
      <w:r w:rsidR="00AE5420" w:rsidRPr="00271E2E">
        <w:rPr>
          <w:rFonts w:ascii="Arial" w:hAnsi="Arial" w:cs="Arial"/>
          <w:color w:val="000000" w:themeColor="text1"/>
          <w:sz w:val="24"/>
          <w:szCs w:val="24"/>
          <w:lang w:val="en-US"/>
        </w:rPr>
        <w:t>spouses</w:t>
      </w:r>
      <w:r w:rsidR="002266B2">
        <w:rPr>
          <w:rFonts w:ascii="Arial" w:hAnsi="Arial" w:cs="Arial"/>
          <w:color w:val="000000" w:themeColor="text1"/>
          <w:sz w:val="24"/>
          <w:szCs w:val="24"/>
          <w:lang w:val="en-US"/>
        </w:rPr>
        <w:t>’</w:t>
      </w:r>
      <w:r w:rsidR="00AE5420" w:rsidRPr="00271E2E">
        <w:rPr>
          <w:rFonts w:ascii="Arial" w:hAnsi="Arial" w:cs="Arial"/>
          <w:color w:val="000000" w:themeColor="text1"/>
          <w:sz w:val="24"/>
          <w:szCs w:val="24"/>
          <w:lang w:val="en-US"/>
        </w:rPr>
        <w:t xml:space="preserve"> </w:t>
      </w:r>
      <w:r w:rsidR="00A3058D" w:rsidRPr="00271E2E">
        <w:rPr>
          <w:rFonts w:ascii="Arial" w:hAnsi="Arial" w:cs="Arial"/>
          <w:color w:val="000000" w:themeColor="text1"/>
          <w:sz w:val="24"/>
          <w:szCs w:val="24"/>
          <w:lang w:val="en-US"/>
        </w:rPr>
        <w:t>– a</w:t>
      </w:r>
      <w:r w:rsidRPr="00271E2E">
        <w:rPr>
          <w:rFonts w:ascii="Arial" w:hAnsi="Arial" w:cs="Arial"/>
          <w:color w:val="000000" w:themeColor="text1"/>
          <w:sz w:val="24"/>
          <w:szCs w:val="24"/>
          <w:lang w:val="en-US"/>
        </w:rPr>
        <w:t xml:space="preserve"> husband and wife in a heterosexual and monogamous marriage.</w:t>
      </w:r>
      <w:r w:rsidR="00B165F0">
        <w:rPr>
          <w:rFonts w:ascii="Arial" w:hAnsi="Arial" w:cs="Arial"/>
          <w:color w:val="000000" w:themeColor="text1"/>
          <w:sz w:val="24"/>
          <w:szCs w:val="24"/>
          <w:lang w:val="en-US"/>
        </w:rPr>
        <w:t xml:space="preserve"> </w:t>
      </w:r>
      <w:r w:rsidRPr="00271E2E">
        <w:rPr>
          <w:rFonts w:ascii="Arial" w:hAnsi="Arial" w:cs="Arial"/>
          <w:color w:val="000000" w:themeColor="text1"/>
          <w:sz w:val="24"/>
          <w:szCs w:val="24"/>
          <w:lang w:val="en-US"/>
        </w:rPr>
        <w:t>But the Court of Appeal ruled unanimously in QT’s</w:t>
      </w:r>
      <w:r w:rsidRPr="00271E2E">
        <w:rPr>
          <w:rFonts w:ascii="Arial" w:hAnsi="Arial" w:cs="Arial"/>
          <w:color w:val="000000" w:themeColor="text1"/>
          <w:sz w:val="24"/>
          <w:szCs w:val="24"/>
        </w:rPr>
        <w:t xml:space="preserve"> favour</w:t>
      </w:r>
      <w:r w:rsidRPr="00271E2E">
        <w:rPr>
          <w:rFonts w:ascii="Arial" w:hAnsi="Arial" w:cs="Arial"/>
          <w:color w:val="000000" w:themeColor="text1"/>
          <w:sz w:val="24"/>
          <w:szCs w:val="24"/>
          <w:lang w:val="en-US"/>
        </w:rPr>
        <w:t xml:space="preserve">, describing the Immigration </w:t>
      </w:r>
      <w:r w:rsidR="002266B2">
        <w:rPr>
          <w:rFonts w:ascii="Arial" w:hAnsi="Arial" w:cs="Arial"/>
          <w:color w:val="000000" w:themeColor="text1"/>
          <w:sz w:val="24"/>
          <w:szCs w:val="24"/>
          <w:lang w:val="en-US"/>
        </w:rPr>
        <w:t>D</w:t>
      </w:r>
      <w:r w:rsidR="002266B2" w:rsidRPr="00271E2E">
        <w:rPr>
          <w:rFonts w:ascii="Arial" w:hAnsi="Arial" w:cs="Arial"/>
          <w:color w:val="000000" w:themeColor="text1"/>
          <w:sz w:val="24"/>
          <w:szCs w:val="24"/>
          <w:lang w:val="en-US"/>
        </w:rPr>
        <w:t xml:space="preserve">epartment’s </w:t>
      </w:r>
      <w:r w:rsidRPr="00271E2E">
        <w:rPr>
          <w:rFonts w:ascii="Arial" w:hAnsi="Arial" w:cs="Arial"/>
          <w:color w:val="000000" w:themeColor="text1"/>
          <w:sz w:val="24"/>
          <w:szCs w:val="24"/>
          <w:lang w:val="en-US"/>
        </w:rPr>
        <w:t>stance as “a form of indirect discrimination which puts same-sex couples at a serious disadvantage”</w:t>
      </w:r>
      <w:r w:rsidR="002266B2">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 xml:space="preserve"> In December, it was announced that the H</w:t>
      </w:r>
      <w:r w:rsidR="005943F9">
        <w:rPr>
          <w:rFonts w:ascii="Arial" w:hAnsi="Arial" w:cs="Arial"/>
          <w:color w:val="000000" w:themeColor="text1"/>
          <w:sz w:val="24"/>
          <w:szCs w:val="24"/>
          <w:lang w:val="en-US"/>
        </w:rPr>
        <w:t xml:space="preserve">ong </w:t>
      </w:r>
      <w:r w:rsidRPr="00271E2E">
        <w:rPr>
          <w:rFonts w:ascii="Arial" w:hAnsi="Arial" w:cs="Arial"/>
          <w:color w:val="000000" w:themeColor="text1"/>
          <w:sz w:val="24"/>
          <w:szCs w:val="24"/>
          <w:lang w:val="en-US"/>
        </w:rPr>
        <w:t>K</w:t>
      </w:r>
      <w:r w:rsidR="005943F9">
        <w:rPr>
          <w:rFonts w:ascii="Arial" w:hAnsi="Arial" w:cs="Arial"/>
          <w:color w:val="000000" w:themeColor="text1"/>
          <w:sz w:val="24"/>
          <w:szCs w:val="24"/>
          <w:lang w:val="en-US"/>
        </w:rPr>
        <w:t xml:space="preserve">ong </w:t>
      </w:r>
      <w:r w:rsidRPr="00271E2E">
        <w:rPr>
          <w:rFonts w:ascii="Arial" w:hAnsi="Arial" w:cs="Arial"/>
          <w:color w:val="000000" w:themeColor="text1"/>
          <w:sz w:val="24"/>
          <w:szCs w:val="24"/>
          <w:lang w:val="en-US"/>
        </w:rPr>
        <w:t>SAR</w:t>
      </w:r>
      <w:r w:rsidR="005943F9">
        <w:rPr>
          <w:rFonts w:ascii="Arial" w:hAnsi="Arial" w:cs="Arial"/>
          <w:color w:val="000000" w:themeColor="text1"/>
          <w:sz w:val="24"/>
          <w:szCs w:val="24"/>
          <w:lang w:val="en-US"/>
        </w:rPr>
        <w:t xml:space="preserve"> Government</w:t>
      </w:r>
      <w:r w:rsidRPr="00271E2E">
        <w:rPr>
          <w:rFonts w:ascii="Arial" w:hAnsi="Arial" w:cs="Arial"/>
          <w:color w:val="000000" w:themeColor="text1"/>
          <w:sz w:val="24"/>
          <w:szCs w:val="24"/>
          <w:lang w:val="en-US"/>
        </w:rPr>
        <w:t xml:space="preserve"> had been granted leave to appeal the ruling in the Court of Final Appeal. At the time of writing, no appeal date had been published.</w:t>
      </w:r>
    </w:p>
    <w:p w14:paraId="2BDF368C" w14:textId="77777777" w:rsidR="00534C28" w:rsidRPr="00271E2E" w:rsidRDefault="00534C28" w:rsidP="00257DA5">
      <w:pPr>
        <w:rPr>
          <w:rFonts w:ascii="Arial" w:hAnsi="Arial" w:cs="Arial"/>
          <w:color w:val="000000" w:themeColor="text1"/>
          <w:sz w:val="24"/>
          <w:szCs w:val="24"/>
          <w:lang w:val="en-US"/>
        </w:rPr>
      </w:pPr>
    </w:p>
    <w:p w14:paraId="2D3C5494" w14:textId="77777777" w:rsidR="00534C28" w:rsidRPr="00271E2E" w:rsidRDefault="00534C28" w:rsidP="00257DA5">
      <w:pPr>
        <w:rPr>
          <w:rFonts w:ascii="Arial" w:hAnsi="Arial" w:cs="Arial"/>
          <w:color w:val="000000" w:themeColor="text1"/>
          <w:sz w:val="24"/>
          <w:szCs w:val="24"/>
          <w:lang w:val="en-US"/>
        </w:rPr>
      </w:pPr>
      <w:r w:rsidRPr="00271E2E">
        <w:rPr>
          <w:rFonts w:ascii="Arial" w:hAnsi="Arial" w:cs="Arial"/>
          <w:color w:val="000000" w:themeColor="text1"/>
          <w:sz w:val="24"/>
          <w:szCs w:val="24"/>
          <w:lang w:val="en-US"/>
        </w:rPr>
        <w:lastRenderedPageBreak/>
        <w:t>Also in December, the H</w:t>
      </w:r>
      <w:r w:rsidR="005943F9">
        <w:rPr>
          <w:rFonts w:ascii="Arial" w:hAnsi="Arial" w:cs="Arial"/>
          <w:color w:val="000000" w:themeColor="text1"/>
          <w:sz w:val="24"/>
          <w:szCs w:val="24"/>
          <w:lang w:val="en-US"/>
        </w:rPr>
        <w:t xml:space="preserve">ong </w:t>
      </w:r>
      <w:r w:rsidRPr="00271E2E">
        <w:rPr>
          <w:rFonts w:ascii="Arial" w:hAnsi="Arial" w:cs="Arial"/>
          <w:color w:val="000000" w:themeColor="text1"/>
          <w:sz w:val="24"/>
          <w:szCs w:val="24"/>
          <w:lang w:val="en-US"/>
        </w:rPr>
        <w:t>K</w:t>
      </w:r>
      <w:r w:rsidR="005943F9">
        <w:rPr>
          <w:rFonts w:ascii="Arial" w:hAnsi="Arial" w:cs="Arial"/>
          <w:color w:val="000000" w:themeColor="text1"/>
          <w:sz w:val="24"/>
          <w:szCs w:val="24"/>
          <w:lang w:val="en-US"/>
        </w:rPr>
        <w:t xml:space="preserve">ong </w:t>
      </w:r>
      <w:r w:rsidRPr="00271E2E">
        <w:rPr>
          <w:rFonts w:ascii="Arial" w:hAnsi="Arial" w:cs="Arial"/>
          <w:color w:val="000000" w:themeColor="text1"/>
          <w:sz w:val="24"/>
          <w:szCs w:val="24"/>
          <w:lang w:val="en-US"/>
        </w:rPr>
        <w:t>SAR</w:t>
      </w:r>
      <w:r w:rsidR="005943F9">
        <w:rPr>
          <w:rFonts w:ascii="Arial" w:hAnsi="Arial" w:cs="Arial"/>
          <w:color w:val="000000" w:themeColor="text1"/>
          <w:sz w:val="24"/>
          <w:szCs w:val="24"/>
          <w:lang w:val="en-US"/>
        </w:rPr>
        <w:t xml:space="preserve"> Government</w:t>
      </w:r>
      <w:r w:rsidRPr="00271E2E">
        <w:rPr>
          <w:rFonts w:ascii="Arial" w:hAnsi="Arial" w:cs="Arial"/>
          <w:color w:val="000000" w:themeColor="text1"/>
          <w:sz w:val="24"/>
          <w:szCs w:val="24"/>
          <w:lang w:val="en-US"/>
        </w:rPr>
        <w:t xml:space="preserve"> appealed the April 2017 decision </w:t>
      </w:r>
      <w:r w:rsidR="0042058B" w:rsidRPr="00271E2E">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 xml:space="preserve">reported in the last </w:t>
      </w:r>
      <w:r w:rsidR="00AA2CA6">
        <w:rPr>
          <w:rFonts w:ascii="Arial" w:hAnsi="Arial" w:cs="Arial"/>
          <w:color w:val="000000" w:themeColor="text1"/>
          <w:sz w:val="24"/>
          <w:szCs w:val="24"/>
          <w:lang w:val="en-US"/>
        </w:rPr>
        <w:t>s</w:t>
      </w:r>
      <w:r w:rsidRPr="00271E2E">
        <w:rPr>
          <w:rFonts w:ascii="Arial" w:hAnsi="Arial" w:cs="Arial"/>
          <w:color w:val="000000" w:themeColor="text1"/>
          <w:sz w:val="24"/>
          <w:szCs w:val="24"/>
          <w:lang w:val="en-US"/>
        </w:rPr>
        <w:t>ix</w:t>
      </w:r>
      <w:r w:rsidR="00AA2CA6">
        <w:rPr>
          <w:rFonts w:ascii="Arial" w:hAnsi="Arial" w:cs="Arial"/>
          <w:color w:val="000000" w:themeColor="text1"/>
          <w:sz w:val="24"/>
          <w:szCs w:val="24"/>
          <w:lang w:val="en-US"/>
        </w:rPr>
        <w:t>-m</w:t>
      </w:r>
      <w:r w:rsidRPr="00271E2E">
        <w:rPr>
          <w:rFonts w:ascii="Arial" w:hAnsi="Arial" w:cs="Arial"/>
          <w:color w:val="000000" w:themeColor="text1"/>
          <w:sz w:val="24"/>
          <w:szCs w:val="24"/>
          <w:lang w:val="en-US"/>
        </w:rPr>
        <w:t xml:space="preserve">onthly </w:t>
      </w:r>
      <w:r w:rsidR="00AA2CA6">
        <w:rPr>
          <w:rFonts w:ascii="Arial" w:hAnsi="Arial" w:cs="Arial"/>
          <w:color w:val="000000" w:themeColor="text1"/>
          <w:sz w:val="24"/>
          <w:szCs w:val="24"/>
          <w:lang w:val="en-US"/>
        </w:rPr>
        <w:t>r</w:t>
      </w:r>
      <w:r w:rsidRPr="00271E2E">
        <w:rPr>
          <w:rFonts w:ascii="Arial" w:hAnsi="Arial" w:cs="Arial"/>
          <w:color w:val="000000" w:themeColor="text1"/>
          <w:sz w:val="24"/>
          <w:szCs w:val="24"/>
          <w:lang w:val="en-US"/>
        </w:rPr>
        <w:t>eport</w:t>
      </w:r>
      <w:r w:rsidR="0042058B" w:rsidRPr="00271E2E">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 xml:space="preserve"> that </w:t>
      </w:r>
      <w:r w:rsidR="00687503">
        <w:rPr>
          <w:rFonts w:ascii="Arial" w:hAnsi="Arial" w:cs="Arial"/>
          <w:color w:val="000000" w:themeColor="text1"/>
          <w:sz w:val="24"/>
          <w:szCs w:val="24"/>
          <w:lang w:val="en-US"/>
        </w:rPr>
        <w:t>it</w:t>
      </w:r>
      <w:r w:rsidR="00687503" w:rsidRPr="00271E2E">
        <w:rPr>
          <w:rFonts w:ascii="Arial" w:hAnsi="Arial" w:cs="Arial"/>
          <w:color w:val="000000" w:themeColor="text1"/>
          <w:sz w:val="24"/>
          <w:szCs w:val="24"/>
          <w:lang w:val="en-US"/>
        </w:rPr>
        <w:t xml:space="preserve"> </w:t>
      </w:r>
      <w:r w:rsidRPr="00271E2E">
        <w:rPr>
          <w:rFonts w:ascii="Arial" w:hAnsi="Arial" w:cs="Arial"/>
          <w:color w:val="000000" w:themeColor="text1"/>
          <w:sz w:val="24"/>
          <w:szCs w:val="24"/>
          <w:lang w:val="en-US"/>
        </w:rPr>
        <w:t>had discriminated against senior immigration officer Leung Chun</w:t>
      </w:r>
      <w:r w:rsidRPr="00271E2E">
        <w:rPr>
          <w:rFonts w:ascii="Arial" w:hAnsi="Arial" w:cs="Arial"/>
          <w:color w:val="000000" w:themeColor="text1"/>
          <w:sz w:val="24"/>
          <w:szCs w:val="24"/>
        </w:rPr>
        <w:t>-kwong</w:t>
      </w:r>
      <w:r w:rsidRPr="00271E2E">
        <w:rPr>
          <w:rFonts w:ascii="Arial" w:hAnsi="Arial" w:cs="Arial"/>
          <w:color w:val="000000" w:themeColor="text1"/>
          <w:sz w:val="24"/>
          <w:szCs w:val="24"/>
          <w:lang w:val="en-US"/>
        </w:rPr>
        <w:t xml:space="preserve"> when </w:t>
      </w:r>
      <w:r w:rsidR="00B165F0">
        <w:rPr>
          <w:rFonts w:ascii="Arial" w:hAnsi="Arial" w:cs="Arial"/>
          <w:color w:val="000000" w:themeColor="text1"/>
          <w:sz w:val="24"/>
          <w:szCs w:val="24"/>
          <w:lang w:val="en-US"/>
        </w:rPr>
        <w:t>he was told</w:t>
      </w:r>
      <w:r w:rsidRPr="00271E2E">
        <w:rPr>
          <w:rFonts w:ascii="Arial" w:hAnsi="Arial" w:cs="Arial"/>
          <w:color w:val="000000" w:themeColor="text1"/>
          <w:sz w:val="24"/>
          <w:szCs w:val="24"/>
          <w:lang w:val="en-US"/>
        </w:rPr>
        <w:t xml:space="preserve"> his </w:t>
      </w:r>
      <w:r w:rsidR="00687503" w:rsidRPr="00271E2E">
        <w:rPr>
          <w:rFonts w:ascii="Arial" w:hAnsi="Arial" w:cs="Arial"/>
          <w:color w:val="000000" w:themeColor="text1"/>
          <w:sz w:val="24"/>
          <w:szCs w:val="24"/>
          <w:lang w:val="en-US"/>
        </w:rPr>
        <w:t>same</w:t>
      </w:r>
      <w:r w:rsidR="00687503">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 xml:space="preserve">sex partner was not entitled to benefits other spouses enjoy under Civil Service regulations. Lawyers for the </w:t>
      </w:r>
      <w:r w:rsidR="00687503" w:rsidRPr="00271E2E">
        <w:rPr>
          <w:rFonts w:ascii="Arial" w:hAnsi="Arial" w:cs="Arial"/>
          <w:color w:val="000000" w:themeColor="text1"/>
          <w:sz w:val="24"/>
          <w:szCs w:val="24"/>
          <w:lang w:val="en-US"/>
        </w:rPr>
        <w:t>SAR</w:t>
      </w:r>
      <w:r w:rsidR="00687503">
        <w:rPr>
          <w:rFonts w:ascii="Arial" w:hAnsi="Arial" w:cs="Arial"/>
          <w:color w:val="000000" w:themeColor="text1"/>
          <w:sz w:val="24"/>
          <w:szCs w:val="24"/>
          <w:lang w:val="en-US"/>
        </w:rPr>
        <w:t xml:space="preserve"> Government</w:t>
      </w:r>
      <w:r w:rsidR="00687503" w:rsidRPr="00271E2E">
        <w:rPr>
          <w:rFonts w:ascii="Arial" w:hAnsi="Arial" w:cs="Arial"/>
          <w:color w:val="000000" w:themeColor="text1"/>
          <w:sz w:val="24"/>
          <w:szCs w:val="24"/>
          <w:lang w:val="en-US"/>
        </w:rPr>
        <w:t xml:space="preserve"> </w:t>
      </w:r>
      <w:r w:rsidRPr="00271E2E">
        <w:rPr>
          <w:rFonts w:ascii="Arial" w:hAnsi="Arial" w:cs="Arial"/>
          <w:color w:val="000000" w:themeColor="text1"/>
          <w:sz w:val="24"/>
          <w:szCs w:val="24"/>
          <w:lang w:val="en-US"/>
        </w:rPr>
        <w:t>said</w:t>
      </w:r>
      <w:r w:rsidR="00687503">
        <w:rPr>
          <w:rFonts w:ascii="Arial" w:hAnsi="Arial" w:cs="Arial"/>
          <w:color w:val="000000" w:themeColor="text1"/>
          <w:sz w:val="24"/>
          <w:szCs w:val="24"/>
          <w:lang w:val="en-US"/>
        </w:rPr>
        <w:t xml:space="preserve"> that </w:t>
      </w:r>
      <w:r w:rsidRPr="00271E2E">
        <w:rPr>
          <w:rFonts w:ascii="Arial" w:hAnsi="Arial" w:cs="Arial"/>
          <w:color w:val="000000" w:themeColor="text1"/>
          <w:sz w:val="24"/>
          <w:szCs w:val="24"/>
          <w:lang w:val="en-US"/>
        </w:rPr>
        <w:t>extending the core rights and benefits enjoyed by heterosexual couples to same-sex partners would undermine the traditional understanding of marriage in the city, and asked the court to consider the impact of the case on the distribution of scarce public resources.</w:t>
      </w:r>
    </w:p>
    <w:p w14:paraId="7E8582AF" w14:textId="77777777" w:rsidR="00BF2178" w:rsidRPr="00271E2E" w:rsidRDefault="00BF2178" w:rsidP="00257DA5">
      <w:pPr>
        <w:rPr>
          <w:rFonts w:ascii="Arial" w:hAnsi="Arial" w:cs="Arial"/>
          <w:color w:val="000000" w:themeColor="text1"/>
          <w:sz w:val="24"/>
          <w:szCs w:val="24"/>
          <w:lang w:val="en-US"/>
        </w:rPr>
      </w:pPr>
    </w:p>
    <w:p w14:paraId="62F37A5E" w14:textId="77777777" w:rsidR="00BF2178" w:rsidRPr="00271E2E" w:rsidRDefault="00BF2178" w:rsidP="00257DA5">
      <w:pPr>
        <w:rPr>
          <w:rFonts w:ascii="Arial" w:hAnsi="Arial" w:cs="Arial"/>
          <w:color w:val="000000" w:themeColor="text1"/>
          <w:sz w:val="24"/>
          <w:szCs w:val="24"/>
          <w:lang w:val="en-US"/>
        </w:rPr>
      </w:pPr>
      <w:r w:rsidRPr="00271E2E">
        <w:rPr>
          <w:rFonts w:ascii="Arial" w:hAnsi="Arial" w:cs="Arial"/>
          <w:color w:val="000000" w:themeColor="text1"/>
          <w:sz w:val="24"/>
          <w:szCs w:val="24"/>
          <w:lang w:val="en-US"/>
        </w:rPr>
        <w:t xml:space="preserve">In October, the </w:t>
      </w:r>
      <w:r w:rsidR="005943F9">
        <w:rPr>
          <w:rFonts w:ascii="Arial" w:hAnsi="Arial" w:cs="Arial"/>
          <w:color w:val="000000" w:themeColor="text1"/>
          <w:sz w:val="24"/>
          <w:szCs w:val="24"/>
          <w:lang w:val="en-US"/>
        </w:rPr>
        <w:t xml:space="preserve">Hong Kong </w:t>
      </w:r>
      <w:r w:rsidRPr="00271E2E">
        <w:rPr>
          <w:rFonts w:ascii="Arial" w:hAnsi="Arial" w:cs="Arial"/>
          <w:color w:val="000000" w:themeColor="text1"/>
          <w:sz w:val="24"/>
          <w:szCs w:val="24"/>
          <w:lang w:val="en-US"/>
        </w:rPr>
        <w:t>SAR</w:t>
      </w:r>
      <w:r w:rsidR="005943F9">
        <w:rPr>
          <w:rFonts w:ascii="Arial" w:hAnsi="Arial" w:cs="Arial"/>
          <w:color w:val="000000" w:themeColor="text1"/>
          <w:sz w:val="24"/>
          <w:szCs w:val="24"/>
          <w:lang w:val="en-US"/>
        </w:rPr>
        <w:t xml:space="preserve"> Government </w:t>
      </w:r>
      <w:r w:rsidRPr="00271E2E">
        <w:rPr>
          <w:rFonts w:ascii="Arial" w:hAnsi="Arial" w:cs="Arial"/>
          <w:color w:val="000000" w:themeColor="text1"/>
          <w:sz w:val="24"/>
          <w:szCs w:val="24"/>
          <w:lang w:val="en-US"/>
        </w:rPr>
        <w:t xml:space="preserve">Working Group on Gender Recognition announced that the deadline for submission of responses </w:t>
      </w:r>
      <w:r w:rsidR="00687503">
        <w:rPr>
          <w:rFonts w:ascii="Arial" w:hAnsi="Arial" w:cs="Arial"/>
          <w:color w:val="000000" w:themeColor="text1"/>
          <w:sz w:val="24"/>
          <w:szCs w:val="24"/>
          <w:lang w:val="en-US"/>
        </w:rPr>
        <w:t>to</w:t>
      </w:r>
      <w:r w:rsidR="00687503" w:rsidRPr="00271E2E">
        <w:rPr>
          <w:rFonts w:ascii="Arial" w:hAnsi="Arial" w:cs="Arial"/>
          <w:color w:val="000000" w:themeColor="text1"/>
          <w:sz w:val="24"/>
          <w:szCs w:val="24"/>
          <w:lang w:val="en-US"/>
        </w:rPr>
        <w:t xml:space="preserve"> </w:t>
      </w:r>
      <w:r w:rsidRPr="00271E2E">
        <w:rPr>
          <w:rFonts w:ascii="Arial" w:hAnsi="Arial" w:cs="Arial"/>
          <w:color w:val="000000" w:themeColor="text1"/>
          <w:sz w:val="24"/>
          <w:szCs w:val="24"/>
          <w:lang w:val="en-US"/>
        </w:rPr>
        <w:t xml:space="preserve">the consultation paper on gender recognition </w:t>
      </w:r>
      <w:r w:rsidR="00687503" w:rsidRPr="00271E2E">
        <w:rPr>
          <w:rFonts w:ascii="Arial" w:hAnsi="Arial" w:cs="Arial"/>
          <w:color w:val="000000" w:themeColor="text1"/>
          <w:sz w:val="24"/>
          <w:szCs w:val="24"/>
          <w:lang w:val="en-US"/>
        </w:rPr>
        <w:t>ha</w:t>
      </w:r>
      <w:r w:rsidR="00687503">
        <w:rPr>
          <w:rFonts w:ascii="Arial" w:hAnsi="Arial" w:cs="Arial"/>
          <w:color w:val="000000" w:themeColor="text1"/>
          <w:sz w:val="24"/>
          <w:szCs w:val="24"/>
          <w:lang w:val="en-US"/>
        </w:rPr>
        <w:t>d</w:t>
      </w:r>
      <w:r w:rsidR="00687503" w:rsidRPr="00271E2E">
        <w:rPr>
          <w:rFonts w:ascii="Arial" w:hAnsi="Arial" w:cs="Arial"/>
          <w:color w:val="000000" w:themeColor="text1"/>
          <w:sz w:val="24"/>
          <w:szCs w:val="24"/>
          <w:lang w:val="en-US"/>
        </w:rPr>
        <w:t xml:space="preserve"> </w:t>
      </w:r>
      <w:r w:rsidRPr="00271E2E">
        <w:rPr>
          <w:rFonts w:ascii="Arial" w:hAnsi="Arial" w:cs="Arial"/>
          <w:color w:val="000000" w:themeColor="text1"/>
          <w:sz w:val="24"/>
          <w:szCs w:val="24"/>
          <w:lang w:val="en-US"/>
        </w:rPr>
        <w:t xml:space="preserve">been </w:t>
      </w:r>
      <w:r w:rsidR="00AB68C4" w:rsidRPr="00271E2E">
        <w:rPr>
          <w:rFonts w:ascii="Arial" w:hAnsi="Arial" w:cs="Arial"/>
          <w:color w:val="000000" w:themeColor="text1"/>
          <w:sz w:val="24"/>
          <w:szCs w:val="24"/>
          <w:lang w:val="en-US"/>
        </w:rPr>
        <w:t xml:space="preserve">extended to </w:t>
      </w:r>
      <w:r w:rsidR="0019294B">
        <w:rPr>
          <w:rFonts w:ascii="Arial" w:hAnsi="Arial" w:cs="Arial"/>
          <w:color w:val="000000" w:themeColor="text1"/>
          <w:sz w:val="24"/>
          <w:szCs w:val="24"/>
          <w:lang w:val="en-US"/>
        </w:rPr>
        <w:t>31</w:t>
      </w:r>
      <w:r w:rsidR="00687503">
        <w:rPr>
          <w:rFonts w:ascii="Arial" w:hAnsi="Arial" w:cs="Arial"/>
          <w:color w:val="000000" w:themeColor="text1"/>
          <w:sz w:val="24"/>
          <w:szCs w:val="24"/>
          <w:lang w:val="en-US"/>
        </w:rPr>
        <w:t xml:space="preserve"> </w:t>
      </w:r>
      <w:r w:rsidR="00AB68C4" w:rsidRPr="00271E2E">
        <w:rPr>
          <w:rFonts w:ascii="Arial" w:hAnsi="Arial" w:cs="Arial"/>
          <w:color w:val="000000" w:themeColor="text1"/>
          <w:sz w:val="24"/>
          <w:szCs w:val="24"/>
          <w:lang w:val="en-US"/>
        </w:rPr>
        <w:t xml:space="preserve">December 2017. </w:t>
      </w:r>
      <w:r w:rsidRPr="00271E2E">
        <w:rPr>
          <w:rFonts w:ascii="Arial" w:hAnsi="Arial" w:cs="Arial"/>
          <w:color w:val="000000" w:themeColor="text1"/>
          <w:sz w:val="24"/>
          <w:szCs w:val="24"/>
          <w:lang w:val="en-US"/>
        </w:rPr>
        <w:t>The Consultation Paper on Gender Recogniti</w:t>
      </w:r>
      <w:r w:rsidR="00AB68C4" w:rsidRPr="00271E2E">
        <w:rPr>
          <w:rFonts w:ascii="Arial" w:hAnsi="Arial" w:cs="Arial"/>
          <w:color w:val="000000" w:themeColor="text1"/>
          <w:sz w:val="24"/>
          <w:szCs w:val="24"/>
          <w:lang w:val="en-US"/>
        </w:rPr>
        <w:t xml:space="preserve">on sought </w:t>
      </w:r>
      <w:r w:rsidRPr="00271E2E">
        <w:rPr>
          <w:rFonts w:ascii="Arial" w:hAnsi="Arial" w:cs="Arial"/>
          <w:color w:val="000000" w:themeColor="text1"/>
          <w:sz w:val="24"/>
          <w:szCs w:val="24"/>
          <w:lang w:val="en-US"/>
        </w:rPr>
        <w:t>the views of the community on a number of issues concerning legal gender recognition, including whether a gender recognition scheme should be established in Hong Kong</w:t>
      </w:r>
      <w:r w:rsidR="005B2DC4">
        <w:rPr>
          <w:rFonts w:ascii="Arial" w:hAnsi="Arial" w:cs="Arial"/>
          <w:color w:val="000000" w:themeColor="text1"/>
          <w:sz w:val="24"/>
          <w:szCs w:val="24"/>
          <w:lang w:val="en-US"/>
        </w:rPr>
        <w:t>,</w:t>
      </w:r>
      <w:r w:rsidRPr="00271E2E">
        <w:rPr>
          <w:rFonts w:ascii="Arial" w:hAnsi="Arial" w:cs="Arial"/>
          <w:color w:val="000000" w:themeColor="text1"/>
          <w:sz w:val="24"/>
          <w:szCs w:val="24"/>
          <w:lang w:val="en-US"/>
        </w:rPr>
        <w:t xml:space="preserve"> and</w:t>
      </w:r>
      <w:r w:rsidR="005B2DC4">
        <w:rPr>
          <w:rFonts w:ascii="Arial" w:hAnsi="Arial" w:cs="Arial"/>
          <w:color w:val="000000" w:themeColor="text1"/>
          <w:sz w:val="24"/>
          <w:szCs w:val="24"/>
          <w:lang w:val="en-US"/>
        </w:rPr>
        <w:t xml:space="preserve"> </w:t>
      </w:r>
      <w:r w:rsidRPr="00271E2E">
        <w:rPr>
          <w:rFonts w:ascii="Arial" w:hAnsi="Arial" w:cs="Arial"/>
          <w:color w:val="000000" w:themeColor="text1"/>
          <w:sz w:val="24"/>
          <w:szCs w:val="24"/>
          <w:lang w:val="en-US"/>
        </w:rPr>
        <w:t xml:space="preserve">the contents of </w:t>
      </w:r>
      <w:r w:rsidR="005B2DC4">
        <w:rPr>
          <w:rFonts w:ascii="Arial" w:hAnsi="Arial" w:cs="Arial"/>
          <w:color w:val="000000" w:themeColor="text1"/>
          <w:sz w:val="24"/>
          <w:szCs w:val="24"/>
          <w:lang w:val="en-US"/>
        </w:rPr>
        <w:t>such</w:t>
      </w:r>
      <w:r w:rsidR="005B2DC4" w:rsidRPr="00271E2E">
        <w:rPr>
          <w:rFonts w:ascii="Arial" w:hAnsi="Arial" w:cs="Arial"/>
          <w:color w:val="000000" w:themeColor="text1"/>
          <w:sz w:val="24"/>
          <w:szCs w:val="24"/>
          <w:lang w:val="en-US"/>
        </w:rPr>
        <w:t xml:space="preserve"> </w:t>
      </w:r>
      <w:r w:rsidR="005B2DC4">
        <w:rPr>
          <w:rFonts w:ascii="Arial" w:hAnsi="Arial" w:cs="Arial"/>
          <w:color w:val="000000" w:themeColor="text1"/>
          <w:sz w:val="24"/>
          <w:szCs w:val="24"/>
          <w:lang w:val="en-US"/>
        </w:rPr>
        <w:t xml:space="preserve">a </w:t>
      </w:r>
      <w:r w:rsidRPr="00271E2E">
        <w:rPr>
          <w:rFonts w:ascii="Arial" w:hAnsi="Arial" w:cs="Arial"/>
          <w:color w:val="000000" w:themeColor="text1"/>
          <w:sz w:val="24"/>
          <w:szCs w:val="24"/>
          <w:lang w:val="en-US"/>
        </w:rPr>
        <w:t>scheme.</w:t>
      </w:r>
    </w:p>
    <w:p w14:paraId="31AA5FA9" w14:textId="77777777" w:rsidR="000C508C" w:rsidRPr="00271E2E" w:rsidRDefault="000C508C">
      <w:pPr>
        <w:rPr>
          <w:rFonts w:ascii="Arial" w:hAnsi="Arial" w:cs="Arial"/>
          <w:color w:val="000000" w:themeColor="text1"/>
          <w:sz w:val="24"/>
          <w:szCs w:val="24"/>
          <w:lang w:val="en-US"/>
        </w:rPr>
      </w:pPr>
    </w:p>
    <w:p w14:paraId="7024A55E" w14:textId="77777777" w:rsidR="00AE5420" w:rsidRPr="00271E2E" w:rsidRDefault="00165C4F" w:rsidP="00C978D3">
      <w:pPr>
        <w:pStyle w:val="Heading1"/>
        <w:rPr>
          <w:lang w:val="en-US"/>
        </w:rPr>
      </w:pPr>
      <w:bookmarkStart w:id="25" w:name="_Toc506803941"/>
      <w:r w:rsidRPr="00271E2E">
        <w:rPr>
          <w:lang w:val="en-US"/>
        </w:rPr>
        <w:t>Marches and protests</w:t>
      </w:r>
      <w:bookmarkEnd w:id="25"/>
    </w:p>
    <w:p w14:paraId="48E8F239" w14:textId="77777777" w:rsidR="006E2CBE" w:rsidRPr="00271E2E" w:rsidRDefault="006E2CBE">
      <w:pPr>
        <w:rPr>
          <w:rFonts w:ascii="Arial" w:hAnsi="Arial" w:cs="Arial"/>
          <w:color w:val="000000" w:themeColor="text1"/>
          <w:sz w:val="24"/>
          <w:szCs w:val="24"/>
          <w:lang w:val="en-US"/>
        </w:rPr>
      </w:pPr>
    </w:p>
    <w:p w14:paraId="2BA13DEA" w14:textId="77777777" w:rsidR="00AE5420" w:rsidRPr="00271E2E" w:rsidRDefault="000C508C">
      <w:pPr>
        <w:rPr>
          <w:rFonts w:ascii="Arial" w:hAnsi="Arial" w:cs="Arial"/>
          <w:color w:val="000000" w:themeColor="text1"/>
          <w:sz w:val="24"/>
          <w:szCs w:val="24"/>
          <w:lang w:val="en-US"/>
        </w:rPr>
      </w:pPr>
      <w:r w:rsidRPr="00271E2E">
        <w:rPr>
          <w:rFonts w:ascii="Arial" w:hAnsi="Arial" w:cs="Arial"/>
          <w:color w:val="000000" w:themeColor="text1"/>
          <w:sz w:val="24"/>
          <w:szCs w:val="24"/>
          <w:lang w:val="en-US"/>
        </w:rPr>
        <w:t>R</w:t>
      </w:r>
      <w:r w:rsidR="00BF2178" w:rsidRPr="00271E2E">
        <w:rPr>
          <w:rFonts w:ascii="Arial" w:hAnsi="Arial" w:cs="Arial"/>
          <w:color w:val="000000" w:themeColor="text1"/>
          <w:sz w:val="24"/>
          <w:szCs w:val="24"/>
          <w:lang w:val="en-US"/>
        </w:rPr>
        <w:t xml:space="preserve">egular </w:t>
      </w:r>
      <w:r w:rsidR="00AE5420" w:rsidRPr="00271E2E">
        <w:rPr>
          <w:rFonts w:ascii="Arial" w:hAnsi="Arial" w:cs="Arial"/>
          <w:color w:val="000000" w:themeColor="text1"/>
          <w:sz w:val="24"/>
          <w:szCs w:val="24"/>
          <w:lang w:val="en-US"/>
        </w:rPr>
        <w:t>marches</w:t>
      </w:r>
      <w:r w:rsidR="00A3058D" w:rsidRPr="00271E2E">
        <w:rPr>
          <w:rFonts w:ascii="Arial" w:hAnsi="Arial" w:cs="Arial"/>
          <w:color w:val="000000" w:themeColor="text1"/>
          <w:sz w:val="24"/>
          <w:szCs w:val="24"/>
          <w:lang w:val="en-US"/>
        </w:rPr>
        <w:t xml:space="preserve"> and prote</w:t>
      </w:r>
      <w:r w:rsidR="00BF2178" w:rsidRPr="00271E2E">
        <w:rPr>
          <w:rFonts w:ascii="Arial" w:hAnsi="Arial" w:cs="Arial"/>
          <w:color w:val="000000" w:themeColor="text1"/>
          <w:sz w:val="24"/>
          <w:szCs w:val="24"/>
          <w:lang w:val="en-US"/>
        </w:rPr>
        <w:t>s</w:t>
      </w:r>
      <w:r w:rsidR="00A3058D" w:rsidRPr="00271E2E">
        <w:rPr>
          <w:rFonts w:ascii="Arial" w:hAnsi="Arial" w:cs="Arial"/>
          <w:color w:val="000000" w:themeColor="text1"/>
          <w:sz w:val="24"/>
          <w:szCs w:val="24"/>
          <w:lang w:val="en-US"/>
        </w:rPr>
        <w:t>ts</w:t>
      </w:r>
      <w:r w:rsidR="00AE5420" w:rsidRPr="00271E2E">
        <w:rPr>
          <w:rFonts w:ascii="Arial" w:hAnsi="Arial" w:cs="Arial"/>
          <w:color w:val="000000" w:themeColor="text1"/>
          <w:sz w:val="24"/>
          <w:szCs w:val="24"/>
          <w:lang w:val="en-US"/>
        </w:rPr>
        <w:t xml:space="preserve"> took place during the reporting period, as is normal for Hong Kong. The vast majority passed off without incident. We reported the annual 1 July rally in the </w:t>
      </w:r>
      <w:r w:rsidR="00585B50">
        <w:rPr>
          <w:rFonts w:ascii="Arial" w:hAnsi="Arial" w:cs="Arial"/>
          <w:color w:val="000000" w:themeColor="text1"/>
          <w:sz w:val="24"/>
          <w:szCs w:val="24"/>
          <w:lang w:val="en-US"/>
        </w:rPr>
        <w:t>last</w:t>
      </w:r>
      <w:r w:rsidR="00585B50" w:rsidRPr="00271E2E">
        <w:rPr>
          <w:rFonts w:ascii="Arial" w:hAnsi="Arial" w:cs="Arial"/>
          <w:color w:val="000000" w:themeColor="text1"/>
          <w:sz w:val="24"/>
          <w:szCs w:val="24"/>
          <w:lang w:val="en-US"/>
        </w:rPr>
        <w:t xml:space="preserve"> </w:t>
      </w:r>
      <w:r w:rsidR="005943F9">
        <w:rPr>
          <w:rFonts w:ascii="Arial" w:hAnsi="Arial" w:cs="Arial"/>
          <w:color w:val="000000" w:themeColor="text1"/>
          <w:sz w:val="24"/>
          <w:szCs w:val="24"/>
          <w:lang w:val="en-US"/>
        </w:rPr>
        <w:t>s</w:t>
      </w:r>
      <w:r w:rsidR="00AE5420" w:rsidRPr="00271E2E">
        <w:rPr>
          <w:rFonts w:ascii="Arial" w:hAnsi="Arial" w:cs="Arial"/>
          <w:color w:val="000000" w:themeColor="text1"/>
          <w:sz w:val="24"/>
          <w:szCs w:val="24"/>
          <w:lang w:val="en-US"/>
        </w:rPr>
        <w:t>ix</w:t>
      </w:r>
      <w:r w:rsidR="005943F9">
        <w:rPr>
          <w:rFonts w:ascii="Arial" w:hAnsi="Arial" w:cs="Arial"/>
          <w:color w:val="000000" w:themeColor="text1"/>
          <w:sz w:val="24"/>
          <w:szCs w:val="24"/>
          <w:lang w:val="en-US"/>
        </w:rPr>
        <w:t>-m</w:t>
      </w:r>
      <w:r w:rsidR="00AE5420" w:rsidRPr="00271E2E">
        <w:rPr>
          <w:rFonts w:ascii="Arial" w:hAnsi="Arial" w:cs="Arial"/>
          <w:color w:val="000000" w:themeColor="text1"/>
          <w:sz w:val="24"/>
          <w:szCs w:val="24"/>
          <w:lang w:val="en-US"/>
        </w:rPr>
        <w:t xml:space="preserve">onthly </w:t>
      </w:r>
      <w:r w:rsidR="005943F9">
        <w:rPr>
          <w:rFonts w:ascii="Arial" w:hAnsi="Arial" w:cs="Arial"/>
          <w:color w:val="000000" w:themeColor="text1"/>
          <w:sz w:val="24"/>
          <w:szCs w:val="24"/>
          <w:lang w:val="en-US"/>
        </w:rPr>
        <w:t>r</w:t>
      </w:r>
      <w:r w:rsidR="00AE5420" w:rsidRPr="00271E2E">
        <w:rPr>
          <w:rFonts w:ascii="Arial" w:hAnsi="Arial" w:cs="Arial"/>
          <w:color w:val="000000" w:themeColor="text1"/>
          <w:sz w:val="24"/>
          <w:szCs w:val="24"/>
          <w:lang w:val="en-US"/>
        </w:rPr>
        <w:t>eport.</w:t>
      </w:r>
      <w:r w:rsidR="00A3058D" w:rsidRPr="00271E2E">
        <w:rPr>
          <w:rFonts w:ascii="Arial" w:hAnsi="Arial" w:cs="Arial"/>
          <w:color w:val="000000" w:themeColor="text1"/>
          <w:sz w:val="24"/>
          <w:szCs w:val="24"/>
          <w:lang w:val="en-US"/>
        </w:rPr>
        <w:t xml:space="preserve"> </w:t>
      </w:r>
      <w:r w:rsidR="00AE5420" w:rsidRPr="00271E2E">
        <w:rPr>
          <w:rFonts w:ascii="Arial" w:hAnsi="Arial" w:cs="Arial"/>
          <w:color w:val="000000" w:themeColor="text1"/>
          <w:sz w:val="24"/>
          <w:szCs w:val="24"/>
          <w:lang w:val="en-US"/>
        </w:rPr>
        <w:t>Other marches of note included</w:t>
      </w:r>
      <w:r w:rsidR="003B3591">
        <w:rPr>
          <w:rFonts w:ascii="Arial" w:hAnsi="Arial" w:cs="Arial"/>
          <w:color w:val="000000" w:themeColor="text1"/>
          <w:sz w:val="24"/>
          <w:szCs w:val="24"/>
          <w:lang w:val="en-US"/>
        </w:rPr>
        <w:t xml:space="preserve"> the following</w:t>
      </w:r>
      <w:r w:rsidR="00AE5420" w:rsidRPr="00271E2E">
        <w:rPr>
          <w:rFonts w:ascii="Arial" w:hAnsi="Arial" w:cs="Arial"/>
          <w:color w:val="000000" w:themeColor="text1"/>
          <w:sz w:val="24"/>
          <w:szCs w:val="24"/>
          <w:lang w:val="en-US"/>
        </w:rPr>
        <w:t>:</w:t>
      </w:r>
    </w:p>
    <w:p w14:paraId="63D0FF3D" w14:textId="77777777" w:rsidR="00AE5420" w:rsidRPr="00271E2E" w:rsidRDefault="00AE5420">
      <w:pPr>
        <w:rPr>
          <w:rFonts w:ascii="Arial" w:hAnsi="Arial" w:cs="Arial"/>
          <w:color w:val="000000" w:themeColor="text1"/>
          <w:sz w:val="24"/>
          <w:szCs w:val="24"/>
          <w:lang w:val="en-US"/>
        </w:rPr>
      </w:pPr>
    </w:p>
    <w:p w14:paraId="63DCC111" w14:textId="77777777" w:rsidR="00613739" w:rsidRPr="00263E5C" w:rsidRDefault="003B3591" w:rsidP="00263E5C">
      <w:pPr>
        <w:pStyle w:val="ListParagraph"/>
        <w:numPr>
          <w:ilvl w:val="0"/>
          <w:numId w:val="6"/>
        </w:numPr>
        <w:rPr>
          <w:rFonts w:ascii="Arial" w:hAnsi="Arial" w:cs="Arial"/>
          <w:color w:val="000000" w:themeColor="text1"/>
          <w:sz w:val="24"/>
          <w:szCs w:val="24"/>
          <w:lang w:val="en-US"/>
        </w:rPr>
      </w:pPr>
      <w:r>
        <w:rPr>
          <w:rFonts w:ascii="Arial" w:hAnsi="Arial" w:cs="Arial"/>
          <w:color w:val="000000" w:themeColor="text1"/>
          <w:sz w:val="24"/>
          <w:szCs w:val="24"/>
          <w:lang w:val="en-US"/>
        </w:rPr>
        <w:t>T</w:t>
      </w:r>
      <w:r w:rsidRPr="00263E5C">
        <w:rPr>
          <w:rFonts w:ascii="Arial" w:hAnsi="Arial" w:cs="Arial"/>
          <w:color w:val="000000" w:themeColor="text1"/>
          <w:sz w:val="24"/>
          <w:szCs w:val="24"/>
          <w:lang w:val="en-US"/>
        </w:rPr>
        <w:t xml:space="preserve">he </w:t>
      </w:r>
      <w:r w:rsidR="004777A5" w:rsidRPr="00263E5C">
        <w:rPr>
          <w:rFonts w:ascii="Arial" w:hAnsi="Arial" w:cs="Arial"/>
          <w:color w:val="000000" w:themeColor="text1"/>
          <w:sz w:val="24"/>
          <w:szCs w:val="24"/>
          <w:lang w:val="en-US"/>
        </w:rPr>
        <w:t>annual Hong Kong Pride Parade</w:t>
      </w:r>
      <w:r>
        <w:rPr>
          <w:rFonts w:ascii="Arial" w:hAnsi="Arial" w:cs="Arial"/>
          <w:color w:val="000000" w:themeColor="text1"/>
          <w:sz w:val="24"/>
          <w:szCs w:val="24"/>
          <w:lang w:val="en-US"/>
        </w:rPr>
        <w:t xml:space="preserve"> was held </w:t>
      </w:r>
      <w:r w:rsidR="00B165F0">
        <w:rPr>
          <w:rFonts w:ascii="Arial" w:hAnsi="Arial" w:cs="Arial"/>
          <w:color w:val="000000" w:themeColor="text1"/>
          <w:sz w:val="24"/>
          <w:szCs w:val="24"/>
          <w:lang w:val="en-US"/>
        </w:rPr>
        <w:t>i</w:t>
      </w:r>
      <w:r w:rsidR="00B165F0" w:rsidRPr="001A40BB">
        <w:rPr>
          <w:rFonts w:ascii="Arial" w:hAnsi="Arial" w:cs="Arial"/>
          <w:color w:val="000000" w:themeColor="text1"/>
          <w:sz w:val="24"/>
          <w:szCs w:val="24"/>
          <w:lang w:val="en-US"/>
        </w:rPr>
        <w:t>n November</w:t>
      </w:r>
      <w:r w:rsidR="004777A5" w:rsidRPr="00263E5C">
        <w:rPr>
          <w:rFonts w:ascii="Arial" w:hAnsi="Arial" w:cs="Arial"/>
          <w:color w:val="000000" w:themeColor="text1"/>
          <w:sz w:val="24"/>
          <w:szCs w:val="24"/>
          <w:lang w:val="en-US"/>
        </w:rPr>
        <w:t xml:space="preserve">. Organisers said </w:t>
      </w:r>
      <w:r>
        <w:rPr>
          <w:rFonts w:ascii="Arial" w:hAnsi="Arial" w:cs="Arial"/>
          <w:color w:val="000000" w:themeColor="text1"/>
          <w:sz w:val="24"/>
          <w:szCs w:val="24"/>
          <w:lang w:val="en-US"/>
        </w:rPr>
        <w:t xml:space="preserve">that </w:t>
      </w:r>
      <w:r w:rsidR="004777A5" w:rsidRPr="00263E5C">
        <w:rPr>
          <w:rFonts w:ascii="Arial" w:hAnsi="Arial" w:cs="Arial"/>
          <w:color w:val="000000" w:themeColor="text1"/>
          <w:sz w:val="24"/>
          <w:szCs w:val="24"/>
          <w:lang w:val="en-US"/>
        </w:rPr>
        <w:t>approximately 10,000 people took part.</w:t>
      </w:r>
    </w:p>
    <w:p w14:paraId="26E79752" w14:textId="77777777" w:rsidR="00B165F0" w:rsidRDefault="00B165F0">
      <w:pPr>
        <w:rPr>
          <w:rFonts w:ascii="Arial" w:hAnsi="Arial" w:cs="Arial"/>
          <w:color w:val="000000" w:themeColor="text1"/>
          <w:sz w:val="24"/>
          <w:szCs w:val="24"/>
          <w:lang w:val="en-US"/>
        </w:rPr>
      </w:pPr>
    </w:p>
    <w:p w14:paraId="1DA4FF14" w14:textId="77777777" w:rsidR="00613739" w:rsidRDefault="003B3591" w:rsidP="00263E5C">
      <w:pPr>
        <w:pStyle w:val="ListParagraph"/>
        <w:numPr>
          <w:ilvl w:val="0"/>
          <w:numId w:val="6"/>
        </w:numPr>
        <w:rPr>
          <w:rFonts w:ascii="Arial" w:hAnsi="Arial" w:cs="Arial"/>
          <w:color w:val="000000" w:themeColor="text1"/>
          <w:sz w:val="24"/>
          <w:szCs w:val="24"/>
          <w:lang w:val="en-US"/>
        </w:rPr>
      </w:pPr>
      <w:r>
        <w:rPr>
          <w:rFonts w:ascii="Arial" w:hAnsi="Arial" w:cs="Arial"/>
          <w:color w:val="000000" w:themeColor="text1"/>
          <w:sz w:val="24"/>
          <w:szCs w:val="24"/>
          <w:lang w:val="en-US"/>
        </w:rPr>
        <w:t>O</w:t>
      </w:r>
      <w:r w:rsidRPr="00263E5C">
        <w:rPr>
          <w:rFonts w:ascii="Arial" w:hAnsi="Arial" w:cs="Arial"/>
          <w:color w:val="000000" w:themeColor="text1"/>
          <w:sz w:val="24"/>
          <w:szCs w:val="24"/>
          <w:lang w:val="en-US"/>
        </w:rPr>
        <w:t xml:space="preserve">n </w:t>
      </w:r>
      <w:r w:rsidR="004777A5" w:rsidRPr="00263E5C">
        <w:rPr>
          <w:rFonts w:ascii="Arial" w:hAnsi="Arial" w:cs="Arial"/>
          <w:color w:val="000000" w:themeColor="text1"/>
          <w:sz w:val="24"/>
          <w:szCs w:val="24"/>
          <w:lang w:val="en-US"/>
        </w:rPr>
        <w:t>1 October [Chinese National Day]</w:t>
      </w:r>
      <w:r>
        <w:rPr>
          <w:rFonts w:ascii="Arial" w:hAnsi="Arial" w:cs="Arial"/>
          <w:color w:val="000000" w:themeColor="text1"/>
          <w:sz w:val="24"/>
          <w:szCs w:val="24"/>
          <w:lang w:val="en-US"/>
        </w:rPr>
        <w:t xml:space="preserve">, </w:t>
      </w:r>
      <w:r w:rsidR="004777A5" w:rsidRPr="00263E5C">
        <w:rPr>
          <w:rFonts w:ascii="Arial" w:hAnsi="Arial" w:cs="Arial"/>
          <w:color w:val="000000" w:themeColor="text1"/>
          <w:sz w:val="24"/>
          <w:szCs w:val="24"/>
          <w:lang w:val="en-US"/>
        </w:rPr>
        <w:t xml:space="preserve">several thousand </w:t>
      </w:r>
      <w:r>
        <w:rPr>
          <w:rFonts w:ascii="Arial" w:hAnsi="Arial" w:cs="Arial"/>
          <w:color w:val="000000" w:themeColor="text1"/>
          <w:sz w:val="24"/>
          <w:szCs w:val="24"/>
          <w:lang w:val="en-US"/>
        </w:rPr>
        <w:t xml:space="preserve">people marched </w:t>
      </w:r>
      <w:r w:rsidR="004777A5" w:rsidRPr="00263E5C">
        <w:rPr>
          <w:rFonts w:ascii="Arial" w:hAnsi="Arial" w:cs="Arial"/>
          <w:color w:val="000000" w:themeColor="text1"/>
          <w:sz w:val="24"/>
          <w:szCs w:val="24"/>
          <w:lang w:val="en-US"/>
        </w:rPr>
        <w:t xml:space="preserve">against the “growing authoritarianism” in Hong Kong, </w:t>
      </w:r>
      <w:r>
        <w:rPr>
          <w:rFonts w:ascii="Arial" w:hAnsi="Arial" w:cs="Arial"/>
          <w:color w:val="000000" w:themeColor="text1"/>
          <w:sz w:val="24"/>
          <w:szCs w:val="24"/>
          <w:lang w:val="en-US"/>
        </w:rPr>
        <w:t>voicing</w:t>
      </w:r>
      <w:r w:rsidRPr="00263E5C">
        <w:rPr>
          <w:rFonts w:ascii="Arial" w:hAnsi="Arial" w:cs="Arial"/>
          <w:color w:val="000000" w:themeColor="text1"/>
          <w:sz w:val="24"/>
          <w:szCs w:val="24"/>
          <w:lang w:val="en-US"/>
        </w:rPr>
        <w:t xml:space="preserve"> </w:t>
      </w:r>
      <w:r w:rsidR="004777A5" w:rsidRPr="00263E5C">
        <w:rPr>
          <w:rFonts w:ascii="Arial" w:hAnsi="Arial" w:cs="Arial"/>
          <w:color w:val="000000" w:themeColor="text1"/>
          <w:sz w:val="24"/>
          <w:szCs w:val="24"/>
          <w:lang w:val="en-US"/>
        </w:rPr>
        <w:t xml:space="preserve">concern </w:t>
      </w:r>
      <w:r>
        <w:rPr>
          <w:rFonts w:ascii="Arial" w:hAnsi="Arial" w:cs="Arial"/>
          <w:color w:val="000000" w:themeColor="text1"/>
          <w:sz w:val="24"/>
          <w:szCs w:val="24"/>
          <w:lang w:val="en-US"/>
        </w:rPr>
        <w:t>about the</w:t>
      </w:r>
      <w:r w:rsidRPr="00263E5C">
        <w:rPr>
          <w:rFonts w:ascii="Arial" w:hAnsi="Arial" w:cs="Arial"/>
          <w:color w:val="000000" w:themeColor="text1"/>
          <w:sz w:val="24"/>
          <w:szCs w:val="24"/>
          <w:lang w:val="en-US"/>
        </w:rPr>
        <w:t xml:space="preserve"> </w:t>
      </w:r>
      <w:r w:rsidR="004777A5" w:rsidRPr="00263E5C">
        <w:rPr>
          <w:rFonts w:ascii="Arial" w:hAnsi="Arial" w:cs="Arial"/>
          <w:color w:val="000000" w:themeColor="text1"/>
          <w:sz w:val="24"/>
          <w:szCs w:val="24"/>
          <w:lang w:val="en-US"/>
        </w:rPr>
        <w:t>political pressure affecting Hong Kong’s rule of law and call</w:t>
      </w:r>
      <w:r>
        <w:rPr>
          <w:rFonts w:ascii="Arial" w:hAnsi="Arial" w:cs="Arial"/>
          <w:color w:val="000000" w:themeColor="text1"/>
          <w:sz w:val="24"/>
          <w:szCs w:val="24"/>
          <w:lang w:val="en-US"/>
        </w:rPr>
        <w:t xml:space="preserve">ing </w:t>
      </w:r>
      <w:r w:rsidR="004777A5" w:rsidRPr="00263E5C">
        <w:rPr>
          <w:rFonts w:ascii="Arial" w:hAnsi="Arial" w:cs="Arial"/>
          <w:color w:val="000000" w:themeColor="text1"/>
          <w:sz w:val="24"/>
          <w:szCs w:val="24"/>
          <w:lang w:val="en-US"/>
        </w:rPr>
        <w:t>for the then Secretary for Justice, Rimsky Yuen</w:t>
      </w:r>
      <w:r>
        <w:rPr>
          <w:rFonts w:ascii="Arial" w:hAnsi="Arial" w:cs="Arial"/>
          <w:color w:val="000000" w:themeColor="text1"/>
          <w:sz w:val="24"/>
          <w:szCs w:val="24"/>
          <w:lang w:val="en-US"/>
        </w:rPr>
        <w:t>,</w:t>
      </w:r>
      <w:r w:rsidR="004777A5" w:rsidRPr="00263E5C">
        <w:rPr>
          <w:rFonts w:ascii="Arial" w:hAnsi="Arial" w:cs="Arial"/>
          <w:color w:val="000000" w:themeColor="text1"/>
          <w:sz w:val="24"/>
          <w:szCs w:val="24"/>
          <w:lang w:val="en-US"/>
        </w:rPr>
        <w:t xml:space="preserve"> to resign. Organisers said </w:t>
      </w:r>
      <w:r>
        <w:rPr>
          <w:rFonts w:ascii="Arial" w:hAnsi="Arial" w:cs="Arial"/>
          <w:color w:val="000000" w:themeColor="text1"/>
          <w:sz w:val="24"/>
          <w:szCs w:val="24"/>
          <w:lang w:val="en-US"/>
        </w:rPr>
        <w:t xml:space="preserve">that </w:t>
      </w:r>
      <w:r w:rsidR="004777A5" w:rsidRPr="00263E5C">
        <w:rPr>
          <w:rFonts w:ascii="Arial" w:hAnsi="Arial" w:cs="Arial"/>
          <w:color w:val="000000" w:themeColor="text1"/>
          <w:sz w:val="24"/>
          <w:szCs w:val="24"/>
          <w:lang w:val="en-US"/>
        </w:rPr>
        <w:t>approximately 40,000 people joined the march.</w:t>
      </w:r>
    </w:p>
    <w:p w14:paraId="5DDA7762" w14:textId="77777777" w:rsidR="00613739" w:rsidRPr="00263E5C" w:rsidRDefault="00613739" w:rsidP="00263E5C">
      <w:pPr>
        <w:pStyle w:val="ListParagraph"/>
        <w:rPr>
          <w:rFonts w:ascii="Arial" w:hAnsi="Arial" w:cs="Arial"/>
          <w:color w:val="000000" w:themeColor="text1"/>
          <w:sz w:val="24"/>
          <w:szCs w:val="24"/>
          <w:lang w:val="en-US"/>
        </w:rPr>
      </w:pPr>
    </w:p>
    <w:p w14:paraId="2122D1A1" w14:textId="77777777" w:rsidR="00613739" w:rsidRDefault="004777A5" w:rsidP="00263E5C">
      <w:pPr>
        <w:pStyle w:val="ListParagraph"/>
        <w:numPr>
          <w:ilvl w:val="0"/>
          <w:numId w:val="6"/>
        </w:numPr>
        <w:rPr>
          <w:rFonts w:ascii="Arial" w:hAnsi="Arial" w:cs="Arial"/>
          <w:color w:val="000000" w:themeColor="text1"/>
          <w:sz w:val="24"/>
          <w:szCs w:val="24"/>
          <w:lang w:val="en-US"/>
        </w:rPr>
      </w:pPr>
      <w:r w:rsidRPr="00263E5C">
        <w:rPr>
          <w:rFonts w:ascii="Arial" w:hAnsi="Arial" w:cs="Arial"/>
          <w:color w:val="000000" w:themeColor="text1"/>
          <w:sz w:val="24"/>
          <w:szCs w:val="24"/>
          <w:lang w:val="en-US"/>
        </w:rPr>
        <w:t>In July</w:t>
      </w:r>
      <w:r w:rsidR="00337FFB">
        <w:rPr>
          <w:rFonts w:ascii="Arial" w:hAnsi="Arial" w:cs="Arial"/>
          <w:color w:val="000000" w:themeColor="text1"/>
          <w:sz w:val="24"/>
          <w:szCs w:val="24"/>
          <w:lang w:val="en-US"/>
        </w:rPr>
        <w:t>,</w:t>
      </w:r>
      <w:r w:rsidRPr="00263E5C">
        <w:rPr>
          <w:rFonts w:ascii="Arial" w:hAnsi="Arial" w:cs="Arial"/>
          <w:color w:val="000000" w:themeColor="text1"/>
          <w:sz w:val="24"/>
          <w:szCs w:val="24"/>
          <w:lang w:val="en-US"/>
        </w:rPr>
        <w:t xml:space="preserve"> more than a thousand people </w:t>
      </w:r>
      <w:r w:rsidR="00D75B9F">
        <w:rPr>
          <w:rFonts w:ascii="Arial" w:hAnsi="Arial" w:cs="Arial"/>
          <w:color w:val="000000" w:themeColor="text1"/>
          <w:sz w:val="24"/>
          <w:szCs w:val="24"/>
          <w:lang w:val="en-US"/>
        </w:rPr>
        <w:t xml:space="preserve">marched </w:t>
      </w:r>
      <w:r w:rsidRPr="00263E5C">
        <w:rPr>
          <w:rFonts w:ascii="Arial" w:hAnsi="Arial" w:cs="Arial"/>
          <w:color w:val="000000" w:themeColor="text1"/>
          <w:sz w:val="24"/>
          <w:szCs w:val="24"/>
          <w:lang w:val="en-US"/>
        </w:rPr>
        <w:t>silently to commemorate the death of Nobel Laureate Liu Xiaobo, denouncing the CPG’s treatment of the writer.</w:t>
      </w:r>
    </w:p>
    <w:p w14:paraId="4FD0DDF6" w14:textId="77777777" w:rsidR="00613739" w:rsidRPr="00263E5C" w:rsidRDefault="00613739" w:rsidP="00263E5C">
      <w:pPr>
        <w:pStyle w:val="ListParagraph"/>
        <w:rPr>
          <w:rFonts w:ascii="Arial" w:hAnsi="Arial" w:cs="Arial"/>
          <w:color w:val="000000" w:themeColor="text1"/>
          <w:sz w:val="24"/>
          <w:szCs w:val="24"/>
          <w:lang w:val="en-US"/>
        </w:rPr>
      </w:pPr>
    </w:p>
    <w:p w14:paraId="1AE0035B" w14:textId="77777777" w:rsidR="00613739" w:rsidRPr="00263E5C" w:rsidRDefault="00337FFB" w:rsidP="00263E5C">
      <w:pPr>
        <w:pStyle w:val="ListParagraph"/>
        <w:numPr>
          <w:ilvl w:val="0"/>
          <w:numId w:val="6"/>
        </w:numPr>
        <w:rPr>
          <w:rFonts w:ascii="Arial" w:hAnsi="Arial" w:cs="Arial"/>
          <w:color w:val="000000" w:themeColor="text1"/>
          <w:sz w:val="24"/>
          <w:szCs w:val="24"/>
          <w:lang w:val="en-US"/>
        </w:rPr>
      </w:pPr>
      <w:r>
        <w:rPr>
          <w:rFonts w:ascii="Arial" w:hAnsi="Arial" w:cs="Arial"/>
          <w:color w:val="000000" w:themeColor="text1"/>
          <w:sz w:val="24"/>
          <w:szCs w:val="24"/>
          <w:lang w:val="en-US"/>
        </w:rPr>
        <w:t>In August, a</w:t>
      </w:r>
      <w:r w:rsidR="004777A5" w:rsidRPr="00263E5C">
        <w:rPr>
          <w:rFonts w:ascii="Arial" w:hAnsi="Arial" w:cs="Arial"/>
          <w:color w:val="000000" w:themeColor="text1"/>
          <w:sz w:val="24"/>
          <w:szCs w:val="24"/>
          <w:lang w:val="en-US"/>
        </w:rPr>
        <w:t xml:space="preserve">s detailed elsewhere in this report, one of Hong Kong’s largest protests since 2014 </w:t>
      </w:r>
      <w:r w:rsidR="00D75B9F">
        <w:rPr>
          <w:rFonts w:ascii="Arial" w:hAnsi="Arial" w:cs="Arial"/>
          <w:color w:val="000000" w:themeColor="text1"/>
          <w:sz w:val="24"/>
          <w:szCs w:val="24"/>
          <w:lang w:val="en-US"/>
        </w:rPr>
        <w:t xml:space="preserve">occurred </w:t>
      </w:r>
      <w:r w:rsidR="004777A5" w:rsidRPr="00263E5C">
        <w:rPr>
          <w:rFonts w:ascii="Arial" w:hAnsi="Arial" w:cs="Arial"/>
          <w:color w:val="000000" w:themeColor="text1"/>
          <w:sz w:val="24"/>
          <w:szCs w:val="24"/>
          <w:lang w:val="en-US"/>
        </w:rPr>
        <w:t>when Joshua Wong, Nathan Law and Alex Chow received harsher sentences for their actions at Civic Square in 2014.</w:t>
      </w:r>
    </w:p>
    <w:p w14:paraId="1EED7D7F" w14:textId="77777777" w:rsidR="00EC4C93" w:rsidRPr="00271E2E" w:rsidRDefault="00EC4C93">
      <w:pPr>
        <w:rPr>
          <w:rFonts w:ascii="Arial" w:hAnsi="Arial" w:cs="Arial"/>
          <w:color w:val="000000" w:themeColor="text1"/>
          <w:sz w:val="24"/>
          <w:szCs w:val="24"/>
          <w:lang w:val="en-US"/>
        </w:rPr>
      </w:pPr>
    </w:p>
    <w:p w14:paraId="17F436E6" w14:textId="77777777" w:rsidR="00CD7D2C" w:rsidRDefault="00CD7D2C">
      <w:pPr>
        <w:spacing w:after="200" w:line="276" w:lineRule="auto"/>
        <w:rPr>
          <w:rFonts w:ascii="Arial" w:hAnsi="Arial" w:cs="Arial"/>
          <w:b/>
          <w:color w:val="000000" w:themeColor="text1"/>
          <w:sz w:val="24"/>
          <w:szCs w:val="24"/>
          <w:lang w:val="en-US"/>
        </w:rPr>
      </w:pPr>
      <w:r>
        <w:rPr>
          <w:rFonts w:ascii="Arial" w:hAnsi="Arial" w:cs="Arial"/>
          <w:b/>
          <w:color w:val="000000" w:themeColor="text1"/>
          <w:sz w:val="24"/>
          <w:szCs w:val="24"/>
          <w:lang w:val="en-US"/>
        </w:rPr>
        <w:br w:type="page"/>
      </w:r>
    </w:p>
    <w:p w14:paraId="0EEACD28" w14:textId="77777777" w:rsidR="000B4861" w:rsidRPr="000B4861" w:rsidRDefault="000B4861" w:rsidP="00C978D3">
      <w:pPr>
        <w:pStyle w:val="Heading1"/>
        <w:rPr>
          <w:lang w:val="en-US"/>
        </w:rPr>
      </w:pPr>
      <w:bookmarkStart w:id="26" w:name="_Toc506803942"/>
      <w:r w:rsidRPr="000B4861">
        <w:rPr>
          <w:lang w:val="en-US"/>
        </w:rPr>
        <w:lastRenderedPageBreak/>
        <w:t>UK</w:t>
      </w:r>
      <w:r w:rsidR="00CD7D2C">
        <w:rPr>
          <w:lang w:val="en-US"/>
        </w:rPr>
        <w:t>–</w:t>
      </w:r>
      <w:r w:rsidRPr="000B4861">
        <w:rPr>
          <w:lang w:val="en-US"/>
        </w:rPr>
        <w:t>HONG KONG BILATERAL RELATIONS</w:t>
      </w:r>
      <w:bookmarkEnd w:id="26"/>
    </w:p>
    <w:p w14:paraId="60CD2277" w14:textId="77777777" w:rsidR="000B4861" w:rsidRPr="000B4861" w:rsidRDefault="000B4861" w:rsidP="000B4861">
      <w:pPr>
        <w:rPr>
          <w:rFonts w:ascii="Arial" w:hAnsi="Arial" w:cs="Arial"/>
          <w:color w:val="000000" w:themeColor="text1"/>
          <w:sz w:val="24"/>
          <w:szCs w:val="24"/>
          <w:lang w:val="en-US"/>
        </w:rPr>
      </w:pPr>
    </w:p>
    <w:p w14:paraId="38B00C24" w14:textId="77777777" w:rsidR="000B4861" w:rsidRPr="000B4861" w:rsidRDefault="000B4861" w:rsidP="000B4861">
      <w:pPr>
        <w:rPr>
          <w:rFonts w:ascii="Arial" w:hAnsi="Arial" w:cs="Arial"/>
          <w:color w:val="000000" w:themeColor="text1"/>
          <w:sz w:val="24"/>
          <w:szCs w:val="24"/>
          <w:lang w:val="en-US"/>
        </w:rPr>
      </w:pPr>
      <w:r w:rsidRPr="000B4861">
        <w:rPr>
          <w:rFonts w:ascii="Arial" w:hAnsi="Arial" w:cs="Arial"/>
          <w:color w:val="000000" w:themeColor="text1"/>
          <w:sz w:val="24"/>
          <w:szCs w:val="24"/>
          <w:lang w:val="en-US"/>
        </w:rPr>
        <w:t>UK</w:t>
      </w:r>
      <w:r w:rsidR="00CD7D2C">
        <w:rPr>
          <w:rFonts w:ascii="Arial" w:hAnsi="Arial" w:cs="Arial"/>
          <w:color w:val="000000" w:themeColor="text1"/>
          <w:sz w:val="24"/>
          <w:szCs w:val="24"/>
          <w:lang w:val="en-US"/>
        </w:rPr>
        <w:t xml:space="preserve">–Hong Kong </w:t>
      </w:r>
      <w:r w:rsidRPr="000B4861">
        <w:rPr>
          <w:rFonts w:ascii="Arial" w:hAnsi="Arial" w:cs="Arial"/>
          <w:color w:val="000000" w:themeColor="text1"/>
          <w:sz w:val="24"/>
          <w:szCs w:val="24"/>
          <w:lang w:val="en-US"/>
        </w:rPr>
        <w:t>relations remained strong during the reporting period, and a number of high-level exchanges took place.</w:t>
      </w:r>
    </w:p>
    <w:p w14:paraId="54CEA3E8" w14:textId="77777777" w:rsidR="000B4861" w:rsidRPr="000B4861" w:rsidRDefault="000B4861" w:rsidP="000B4861">
      <w:pPr>
        <w:rPr>
          <w:rFonts w:ascii="Arial" w:hAnsi="Arial" w:cs="Arial"/>
          <w:color w:val="000000" w:themeColor="text1"/>
          <w:sz w:val="24"/>
          <w:szCs w:val="24"/>
          <w:lang w:val="en-US"/>
        </w:rPr>
      </w:pPr>
    </w:p>
    <w:p w14:paraId="1672EB87" w14:textId="77777777" w:rsidR="000B4861" w:rsidRPr="000B4861" w:rsidRDefault="000B4861" w:rsidP="000B4861">
      <w:pPr>
        <w:rPr>
          <w:rFonts w:ascii="Arial" w:hAnsi="Arial" w:cs="Arial"/>
          <w:color w:val="000000" w:themeColor="text1"/>
          <w:sz w:val="24"/>
          <w:szCs w:val="24"/>
          <w:lang w:val="en-US"/>
        </w:rPr>
      </w:pPr>
      <w:r w:rsidRPr="000B4861">
        <w:rPr>
          <w:rFonts w:ascii="Arial" w:hAnsi="Arial" w:cs="Arial"/>
          <w:color w:val="000000" w:themeColor="text1"/>
          <w:sz w:val="24"/>
          <w:szCs w:val="24"/>
          <w:lang w:val="en-US"/>
        </w:rPr>
        <w:t>FCO Minister for Asia Pacific Mark Field visited Hong Kong on 23 and 24 August. During his visit, Mr Field met the Chief Executive, legislators, students and representatives of British business</w:t>
      </w:r>
      <w:r w:rsidR="001B2A99">
        <w:rPr>
          <w:rFonts w:ascii="Arial" w:hAnsi="Arial" w:cs="Arial"/>
          <w:color w:val="000000" w:themeColor="text1"/>
          <w:sz w:val="24"/>
          <w:szCs w:val="24"/>
          <w:lang w:val="en-US"/>
        </w:rPr>
        <w:t>,</w:t>
      </w:r>
      <w:r w:rsidRPr="000B4861">
        <w:rPr>
          <w:rFonts w:ascii="Arial" w:hAnsi="Arial" w:cs="Arial"/>
          <w:color w:val="000000" w:themeColor="text1"/>
          <w:sz w:val="24"/>
          <w:szCs w:val="24"/>
          <w:lang w:val="en-US"/>
        </w:rPr>
        <w:t xml:space="preserve"> among others. Mr Field discussed Hong Kong with Chinese Foreign Minister Wang Yi and Chinese Vice-Foreign Minister Wang Chao during his visit to Beijing on 22 August.</w:t>
      </w:r>
    </w:p>
    <w:p w14:paraId="51C25144" w14:textId="77777777" w:rsidR="000B4861" w:rsidRPr="000B4861" w:rsidRDefault="000B4861" w:rsidP="000B4861">
      <w:pPr>
        <w:rPr>
          <w:rFonts w:ascii="Arial" w:hAnsi="Arial" w:cs="Arial"/>
          <w:color w:val="000000" w:themeColor="text1"/>
          <w:sz w:val="24"/>
          <w:szCs w:val="24"/>
          <w:lang w:val="en-US"/>
        </w:rPr>
      </w:pPr>
    </w:p>
    <w:p w14:paraId="26B47286" w14:textId="77777777" w:rsidR="000B4861" w:rsidRDefault="009B56C1" w:rsidP="000B4861">
      <w:pPr>
        <w:rPr>
          <w:rFonts w:ascii="Arial" w:hAnsi="Arial" w:cs="Arial"/>
          <w:color w:val="000000" w:themeColor="text1"/>
          <w:sz w:val="24"/>
          <w:szCs w:val="24"/>
          <w:lang w:val="en-US"/>
        </w:rPr>
      </w:pPr>
      <w:r>
        <w:rPr>
          <w:rFonts w:ascii="Arial" w:hAnsi="Arial" w:cs="Arial"/>
          <w:color w:val="000000" w:themeColor="text1"/>
          <w:sz w:val="24"/>
          <w:szCs w:val="24"/>
          <w:lang w:val="en-US"/>
        </w:rPr>
        <w:t xml:space="preserve">In September, </w:t>
      </w:r>
      <w:r w:rsidR="000B4861" w:rsidRPr="000B4861">
        <w:rPr>
          <w:rFonts w:ascii="Arial" w:hAnsi="Arial" w:cs="Arial"/>
          <w:color w:val="000000" w:themeColor="text1"/>
          <w:sz w:val="24"/>
          <w:szCs w:val="24"/>
          <w:lang w:val="en-US"/>
        </w:rPr>
        <w:t xml:space="preserve">Chief Executive Carrie Lam made the UK her first destination outside Asia following her inauguration in July. The Chief Executive was accompanied by the Secretary for Commerce and Economic Development. Her meetings included calls on the First Secretary of State, the Chancellor and </w:t>
      </w:r>
      <w:r>
        <w:rPr>
          <w:rFonts w:ascii="Arial" w:hAnsi="Arial" w:cs="Arial"/>
          <w:color w:val="000000" w:themeColor="text1"/>
          <w:sz w:val="24"/>
          <w:szCs w:val="24"/>
          <w:lang w:val="en-US"/>
        </w:rPr>
        <w:t xml:space="preserve">the </w:t>
      </w:r>
      <w:r w:rsidR="000B4861" w:rsidRPr="000B4861">
        <w:rPr>
          <w:rFonts w:ascii="Arial" w:hAnsi="Arial" w:cs="Arial"/>
          <w:color w:val="000000" w:themeColor="text1"/>
          <w:sz w:val="24"/>
          <w:szCs w:val="24"/>
          <w:lang w:val="en-US"/>
        </w:rPr>
        <w:t>Minister for Education.</w:t>
      </w:r>
    </w:p>
    <w:p w14:paraId="739A49D4" w14:textId="77777777" w:rsidR="000B4861" w:rsidRPr="000B4861" w:rsidRDefault="000B4861" w:rsidP="000B4861">
      <w:pPr>
        <w:rPr>
          <w:rFonts w:ascii="Arial" w:hAnsi="Arial" w:cs="Arial"/>
          <w:color w:val="000000" w:themeColor="text1"/>
          <w:sz w:val="24"/>
          <w:szCs w:val="24"/>
          <w:lang w:val="en-US"/>
        </w:rPr>
      </w:pPr>
    </w:p>
    <w:p w14:paraId="010F5157" w14:textId="77777777" w:rsidR="000B4861" w:rsidRDefault="00244E06" w:rsidP="000B4861">
      <w:pPr>
        <w:rPr>
          <w:rFonts w:ascii="Arial" w:hAnsi="Arial" w:cs="Arial"/>
          <w:sz w:val="24"/>
          <w:szCs w:val="24"/>
          <w:lang w:val="en-US"/>
        </w:rPr>
      </w:pPr>
      <w:r>
        <w:rPr>
          <w:rFonts w:ascii="Arial" w:hAnsi="Arial" w:cs="Arial"/>
          <w:sz w:val="24"/>
          <w:szCs w:val="24"/>
          <w:lang w:val="en-US"/>
        </w:rPr>
        <w:t>During her visit in September, t</w:t>
      </w:r>
      <w:r w:rsidR="000B4861" w:rsidRPr="00263E5C">
        <w:rPr>
          <w:rFonts w:ascii="Arial" w:hAnsi="Arial" w:cs="Arial"/>
          <w:sz w:val="24"/>
          <w:szCs w:val="24"/>
          <w:lang w:val="en-US"/>
        </w:rPr>
        <w:t xml:space="preserve">he Chief Executive </w:t>
      </w:r>
      <w:r w:rsidR="00F91911">
        <w:rPr>
          <w:rFonts w:ascii="Arial" w:hAnsi="Arial" w:cs="Arial"/>
          <w:sz w:val="24"/>
          <w:szCs w:val="24"/>
          <w:lang w:val="en-US"/>
        </w:rPr>
        <w:t>– together with</w:t>
      </w:r>
      <w:r w:rsidR="00F91911" w:rsidRPr="00263E5C">
        <w:rPr>
          <w:rFonts w:ascii="Arial" w:hAnsi="Arial" w:cs="Arial"/>
          <w:sz w:val="24"/>
          <w:szCs w:val="24"/>
          <w:lang w:val="en-US"/>
        </w:rPr>
        <w:t xml:space="preserve"> </w:t>
      </w:r>
      <w:r w:rsidR="00F91911">
        <w:rPr>
          <w:rFonts w:ascii="Arial" w:hAnsi="Arial" w:cs="Arial"/>
          <w:sz w:val="24"/>
          <w:szCs w:val="24"/>
          <w:lang w:val="en-US"/>
        </w:rPr>
        <w:t xml:space="preserve">the </w:t>
      </w:r>
      <w:r w:rsidR="000B4861" w:rsidRPr="00263E5C">
        <w:rPr>
          <w:rFonts w:ascii="Arial" w:hAnsi="Arial" w:cs="Arial"/>
          <w:sz w:val="24"/>
          <w:szCs w:val="24"/>
          <w:lang w:val="en-US"/>
        </w:rPr>
        <w:t>DIT Minister for Trade Policy, Greg Hands</w:t>
      </w:r>
      <w:r w:rsidR="00F91911">
        <w:rPr>
          <w:rFonts w:ascii="Arial" w:hAnsi="Arial" w:cs="Arial"/>
          <w:sz w:val="24"/>
          <w:szCs w:val="24"/>
          <w:lang w:val="en-US"/>
        </w:rPr>
        <w:t xml:space="preserve"> –</w:t>
      </w:r>
      <w:r w:rsidR="000B4861" w:rsidRPr="00263E5C">
        <w:rPr>
          <w:rFonts w:ascii="Arial" w:hAnsi="Arial" w:cs="Arial"/>
          <w:sz w:val="24"/>
          <w:szCs w:val="24"/>
          <w:lang w:val="en-US"/>
        </w:rPr>
        <w:t xml:space="preserve"> announced the Strategic Dialogue on Trade Partnership, to be run jointly by the British Consulate-General and the Hong Kong SAR</w:t>
      </w:r>
      <w:r w:rsidR="00F91911" w:rsidRPr="00F91911">
        <w:rPr>
          <w:rFonts w:ascii="Arial" w:hAnsi="Arial" w:cs="Arial"/>
          <w:color w:val="000000" w:themeColor="text1"/>
          <w:sz w:val="24"/>
          <w:szCs w:val="24"/>
          <w:lang w:val="en-US"/>
        </w:rPr>
        <w:t xml:space="preserve"> </w:t>
      </w:r>
      <w:r w:rsidR="00F91911" w:rsidRPr="000B4861">
        <w:rPr>
          <w:rFonts w:ascii="Arial" w:hAnsi="Arial" w:cs="Arial"/>
          <w:color w:val="000000" w:themeColor="text1"/>
          <w:sz w:val="24"/>
          <w:szCs w:val="24"/>
          <w:lang w:val="en-US"/>
        </w:rPr>
        <w:t>Government</w:t>
      </w:r>
      <w:r w:rsidR="000B4861" w:rsidRPr="00263E5C">
        <w:rPr>
          <w:rFonts w:ascii="Arial" w:hAnsi="Arial" w:cs="Arial"/>
          <w:sz w:val="24"/>
          <w:szCs w:val="24"/>
          <w:lang w:val="en-US"/>
        </w:rPr>
        <w:t>. Our trade and investment relationship with Hong Kong is already strong, and barriers to trade remain low. The Strategic Dialogue will allow us to assess what more can be done to maximise trade and investment flows between our two markets.</w:t>
      </w:r>
    </w:p>
    <w:p w14:paraId="43B02BE1" w14:textId="77777777" w:rsidR="00263E5C" w:rsidRPr="00263E5C" w:rsidRDefault="00263E5C" w:rsidP="000B4861">
      <w:pPr>
        <w:rPr>
          <w:rFonts w:ascii="Arial" w:hAnsi="Arial" w:cs="Arial"/>
          <w:sz w:val="24"/>
          <w:szCs w:val="24"/>
          <w:lang w:val="en-US"/>
        </w:rPr>
      </w:pPr>
    </w:p>
    <w:p w14:paraId="58903632" w14:textId="77777777" w:rsidR="000B4861" w:rsidRDefault="001D1E4E" w:rsidP="000B4861">
      <w:pPr>
        <w:rPr>
          <w:rFonts w:ascii="Arial" w:eastAsia="Calibri" w:hAnsi="Arial" w:cs="Arial"/>
          <w:sz w:val="24"/>
          <w:szCs w:val="24"/>
          <w:lang w:eastAsia="en-GB"/>
        </w:rPr>
      </w:pPr>
      <w:r w:rsidRPr="001D1E4E">
        <w:rPr>
          <w:rFonts w:ascii="Arial" w:eastAsia="Calibri" w:hAnsi="Arial" w:cs="Arial"/>
          <w:sz w:val="24"/>
          <w:szCs w:val="24"/>
          <w:lang w:eastAsia="en-GB"/>
        </w:rPr>
        <w:t>Also during the Chief Executive’s visit i</w:t>
      </w:r>
      <w:r w:rsidR="000B4861" w:rsidRPr="001D1E4E">
        <w:rPr>
          <w:rFonts w:ascii="Arial" w:eastAsia="Calibri" w:hAnsi="Arial" w:cs="Arial"/>
          <w:sz w:val="24"/>
          <w:szCs w:val="24"/>
          <w:lang w:eastAsia="en-GB"/>
        </w:rPr>
        <w:t>n September,</w:t>
      </w:r>
      <w:r w:rsidRPr="001D1E4E">
        <w:rPr>
          <w:rFonts w:ascii="Arial" w:eastAsia="Calibri" w:hAnsi="Arial" w:cs="Arial"/>
          <w:sz w:val="24"/>
          <w:szCs w:val="24"/>
          <w:lang w:eastAsia="en-GB"/>
        </w:rPr>
        <w:t xml:space="preserve"> t</w:t>
      </w:r>
      <w:r w:rsidRPr="0011461C">
        <w:rPr>
          <w:rFonts w:ascii="Arial" w:hAnsi="Arial" w:cs="Arial"/>
          <w:sz w:val="24"/>
          <w:szCs w:val="24"/>
        </w:rPr>
        <w:t xml:space="preserve">he Chancellor and </w:t>
      </w:r>
      <w:r w:rsidR="00E04321">
        <w:rPr>
          <w:rFonts w:ascii="Arial" w:hAnsi="Arial" w:cs="Arial"/>
          <w:sz w:val="24"/>
          <w:szCs w:val="24"/>
        </w:rPr>
        <w:t xml:space="preserve">the </w:t>
      </w:r>
      <w:r w:rsidRPr="0011461C">
        <w:rPr>
          <w:rFonts w:ascii="Arial" w:hAnsi="Arial" w:cs="Arial"/>
          <w:sz w:val="24"/>
          <w:szCs w:val="24"/>
        </w:rPr>
        <w:t>Chief Executive witnessed the signing of a landmark UK</w:t>
      </w:r>
      <w:r w:rsidR="00E04321">
        <w:rPr>
          <w:rFonts w:ascii="Arial" w:hAnsi="Arial" w:cs="Arial"/>
          <w:sz w:val="24"/>
          <w:szCs w:val="24"/>
        </w:rPr>
        <w:t>–</w:t>
      </w:r>
      <w:r w:rsidRPr="0011461C">
        <w:rPr>
          <w:rFonts w:ascii="Arial" w:hAnsi="Arial" w:cs="Arial"/>
          <w:sz w:val="24"/>
          <w:szCs w:val="24"/>
        </w:rPr>
        <w:t>Hong Kong Fintech Bridge agreement, which will enhance the availability of talent, expertise and capital between two of the world’s leading fintech centres.</w:t>
      </w:r>
      <w:r w:rsidR="000B4861" w:rsidRPr="00263E5C">
        <w:rPr>
          <w:rFonts w:ascii="Arial" w:eastAsia="Calibri" w:hAnsi="Arial" w:cs="Arial"/>
          <w:sz w:val="24"/>
          <w:szCs w:val="24"/>
          <w:lang w:eastAsia="en-GB"/>
        </w:rPr>
        <w:t xml:space="preserve"> </w:t>
      </w:r>
      <w:r>
        <w:rPr>
          <w:rFonts w:ascii="Arial" w:eastAsia="Calibri" w:hAnsi="Arial" w:cs="Arial"/>
          <w:sz w:val="24"/>
          <w:szCs w:val="24"/>
          <w:lang w:eastAsia="en-GB"/>
        </w:rPr>
        <w:t xml:space="preserve">In </w:t>
      </w:r>
      <w:r w:rsidR="000B4861" w:rsidRPr="00263E5C">
        <w:rPr>
          <w:rFonts w:ascii="Arial" w:eastAsia="Calibri" w:hAnsi="Arial" w:cs="Arial"/>
          <w:sz w:val="24"/>
          <w:szCs w:val="24"/>
          <w:lang w:eastAsia="en-GB"/>
        </w:rPr>
        <w:t>November</w:t>
      </w:r>
      <w:r>
        <w:rPr>
          <w:rFonts w:ascii="Arial" w:eastAsia="Calibri" w:hAnsi="Arial" w:cs="Arial"/>
          <w:sz w:val="24"/>
          <w:szCs w:val="24"/>
          <w:lang w:eastAsia="en-GB"/>
        </w:rPr>
        <w:t xml:space="preserve">, </w:t>
      </w:r>
      <w:r w:rsidR="000B4861" w:rsidRPr="00263E5C">
        <w:rPr>
          <w:rFonts w:ascii="Arial" w:eastAsia="Calibri" w:hAnsi="Arial" w:cs="Arial"/>
          <w:sz w:val="24"/>
          <w:szCs w:val="24"/>
          <w:lang w:eastAsia="en-GB"/>
        </w:rPr>
        <w:t>the annual DIT</w:t>
      </w:r>
      <w:r w:rsidR="00E04321">
        <w:rPr>
          <w:rFonts w:ascii="Arial" w:eastAsia="Calibri" w:hAnsi="Arial" w:cs="Arial"/>
          <w:sz w:val="24"/>
          <w:szCs w:val="24"/>
          <w:lang w:eastAsia="en-GB"/>
        </w:rPr>
        <w:t>–</w:t>
      </w:r>
      <w:r w:rsidR="000B4861" w:rsidRPr="00263E5C">
        <w:rPr>
          <w:rFonts w:ascii="Arial" w:eastAsia="Calibri" w:hAnsi="Arial" w:cs="Arial"/>
          <w:sz w:val="24"/>
          <w:szCs w:val="24"/>
          <w:lang w:eastAsia="en-GB"/>
        </w:rPr>
        <w:t xml:space="preserve">Hong Kong FinTech Awards, which offer local </w:t>
      </w:r>
      <w:r w:rsidR="00E04321">
        <w:rPr>
          <w:rFonts w:ascii="Arial" w:eastAsia="Calibri" w:hAnsi="Arial" w:cs="Arial"/>
          <w:sz w:val="24"/>
          <w:szCs w:val="24"/>
          <w:lang w:eastAsia="en-GB"/>
        </w:rPr>
        <w:t>fintech</w:t>
      </w:r>
      <w:r w:rsidR="00E04321" w:rsidRPr="00263E5C">
        <w:rPr>
          <w:rFonts w:ascii="Arial" w:eastAsia="Calibri" w:hAnsi="Arial" w:cs="Arial"/>
          <w:sz w:val="24"/>
          <w:szCs w:val="24"/>
          <w:lang w:eastAsia="en-GB"/>
        </w:rPr>
        <w:t xml:space="preserve"> </w:t>
      </w:r>
      <w:r w:rsidR="000B4861" w:rsidRPr="00263E5C">
        <w:rPr>
          <w:rFonts w:ascii="Arial" w:eastAsia="Calibri" w:hAnsi="Arial" w:cs="Arial"/>
          <w:sz w:val="24"/>
          <w:szCs w:val="24"/>
          <w:lang w:eastAsia="en-GB"/>
        </w:rPr>
        <w:t xml:space="preserve">companies an opportunity to explore the UK’s </w:t>
      </w:r>
      <w:r w:rsidR="00E04321">
        <w:rPr>
          <w:rFonts w:ascii="Arial" w:eastAsia="Calibri" w:hAnsi="Arial" w:cs="Arial"/>
          <w:sz w:val="24"/>
          <w:szCs w:val="24"/>
          <w:lang w:eastAsia="en-GB"/>
        </w:rPr>
        <w:t>fintech</w:t>
      </w:r>
      <w:r w:rsidR="00E04321" w:rsidRPr="00263E5C">
        <w:rPr>
          <w:rFonts w:ascii="Arial" w:eastAsia="Calibri" w:hAnsi="Arial" w:cs="Arial"/>
          <w:sz w:val="24"/>
          <w:szCs w:val="24"/>
          <w:lang w:eastAsia="en-GB"/>
        </w:rPr>
        <w:t xml:space="preserve"> </w:t>
      </w:r>
      <w:r w:rsidR="000B4861" w:rsidRPr="00263E5C">
        <w:rPr>
          <w:rFonts w:ascii="Arial" w:eastAsia="Calibri" w:hAnsi="Arial" w:cs="Arial"/>
          <w:sz w:val="24"/>
          <w:szCs w:val="24"/>
          <w:lang w:eastAsia="en-GB"/>
        </w:rPr>
        <w:t>eco-system and connect with potential clients, accelerators and investors</w:t>
      </w:r>
      <w:r w:rsidR="00E04321">
        <w:rPr>
          <w:rFonts w:ascii="Arial" w:eastAsia="Calibri" w:hAnsi="Arial" w:cs="Arial"/>
          <w:sz w:val="24"/>
          <w:szCs w:val="24"/>
          <w:lang w:eastAsia="en-GB"/>
        </w:rPr>
        <w:t>,</w:t>
      </w:r>
      <w:r>
        <w:rPr>
          <w:rFonts w:ascii="Arial" w:eastAsia="Calibri" w:hAnsi="Arial" w:cs="Arial"/>
          <w:sz w:val="24"/>
          <w:szCs w:val="24"/>
          <w:lang w:eastAsia="en-GB"/>
        </w:rPr>
        <w:t xml:space="preserve"> took place</w:t>
      </w:r>
      <w:r w:rsidR="000B4861" w:rsidRPr="00263E5C">
        <w:rPr>
          <w:rFonts w:ascii="Arial" w:eastAsia="Calibri" w:hAnsi="Arial" w:cs="Arial"/>
          <w:sz w:val="24"/>
          <w:szCs w:val="24"/>
          <w:lang w:eastAsia="en-GB"/>
        </w:rPr>
        <w:t xml:space="preserve">. The aim </w:t>
      </w:r>
      <w:r w:rsidR="00E04321">
        <w:rPr>
          <w:rFonts w:ascii="Arial" w:eastAsia="Calibri" w:hAnsi="Arial" w:cs="Arial"/>
          <w:sz w:val="24"/>
          <w:szCs w:val="24"/>
          <w:lang w:eastAsia="en-GB"/>
        </w:rPr>
        <w:t xml:space="preserve">of the </w:t>
      </w:r>
      <w:r w:rsidR="00E04321" w:rsidRPr="00263E5C">
        <w:rPr>
          <w:rFonts w:ascii="Arial" w:eastAsia="Calibri" w:hAnsi="Arial" w:cs="Arial"/>
          <w:sz w:val="24"/>
          <w:szCs w:val="24"/>
          <w:lang w:eastAsia="en-GB"/>
        </w:rPr>
        <w:t xml:space="preserve">Awards </w:t>
      </w:r>
      <w:r w:rsidR="000B4861" w:rsidRPr="00263E5C">
        <w:rPr>
          <w:rFonts w:ascii="Arial" w:eastAsia="Calibri" w:hAnsi="Arial" w:cs="Arial"/>
          <w:sz w:val="24"/>
          <w:szCs w:val="24"/>
          <w:lang w:eastAsia="en-GB"/>
        </w:rPr>
        <w:t xml:space="preserve">was to promote the UK as an attractive location for Hong Kong’s </w:t>
      </w:r>
      <w:r w:rsidR="00E04321">
        <w:rPr>
          <w:rFonts w:ascii="Arial" w:eastAsia="Calibri" w:hAnsi="Arial" w:cs="Arial"/>
          <w:sz w:val="24"/>
          <w:szCs w:val="24"/>
          <w:lang w:eastAsia="en-GB"/>
        </w:rPr>
        <w:t>fintech</w:t>
      </w:r>
      <w:r w:rsidR="00E04321" w:rsidRPr="00263E5C">
        <w:rPr>
          <w:rFonts w:ascii="Arial" w:eastAsia="Calibri" w:hAnsi="Arial" w:cs="Arial"/>
          <w:sz w:val="24"/>
          <w:szCs w:val="24"/>
          <w:lang w:eastAsia="en-GB"/>
        </w:rPr>
        <w:t xml:space="preserve"> </w:t>
      </w:r>
      <w:r w:rsidR="000B4861" w:rsidRPr="00263E5C">
        <w:rPr>
          <w:rFonts w:ascii="Arial" w:eastAsia="Calibri" w:hAnsi="Arial" w:cs="Arial"/>
          <w:sz w:val="24"/>
          <w:szCs w:val="24"/>
          <w:lang w:eastAsia="en-GB"/>
        </w:rPr>
        <w:t xml:space="preserve">companies to invest, </w:t>
      </w:r>
      <w:r w:rsidR="00E04321">
        <w:rPr>
          <w:rFonts w:ascii="Arial" w:eastAsia="Calibri" w:hAnsi="Arial" w:cs="Arial"/>
          <w:sz w:val="24"/>
          <w:szCs w:val="24"/>
          <w:lang w:eastAsia="en-GB"/>
        </w:rPr>
        <w:t>while</w:t>
      </w:r>
      <w:r w:rsidR="00E04321" w:rsidRPr="00263E5C">
        <w:rPr>
          <w:rFonts w:ascii="Arial" w:eastAsia="Calibri" w:hAnsi="Arial" w:cs="Arial"/>
          <w:sz w:val="24"/>
          <w:szCs w:val="24"/>
          <w:lang w:eastAsia="en-GB"/>
        </w:rPr>
        <w:t xml:space="preserve"> </w:t>
      </w:r>
      <w:r w:rsidR="000B4861" w:rsidRPr="00263E5C">
        <w:rPr>
          <w:rFonts w:ascii="Arial" w:eastAsia="Calibri" w:hAnsi="Arial" w:cs="Arial"/>
          <w:sz w:val="24"/>
          <w:szCs w:val="24"/>
          <w:lang w:eastAsia="en-GB"/>
        </w:rPr>
        <w:t>providing a fertile environment for local start-ups and entrepreneurs.</w:t>
      </w:r>
    </w:p>
    <w:p w14:paraId="2F7C1134" w14:textId="77777777" w:rsidR="00244E06" w:rsidRPr="00263E5C" w:rsidRDefault="00244E06" w:rsidP="000B4861">
      <w:pPr>
        <w:rPr>
          <w:rFonts w:ascii="Arial" w:eastAsia="Calibri" w:hAnsi="Arial" w:cs="Arial"/>
          <w:sz w:val="24"/>
          <w:szCs w:val="24"/>
          <w:lang w:eastAsia="en-GB"/>
        </w:rPr>
      </w:pPr>
    </w:p>
    <w:p w14:paraId="45ACC717" w14:textId="77777777" w:rsidR="000B4861" w:rsidRDefault="00244E06" w:rsidP="000B4861">
      <w:pPr>
        <w:rPr>
          <w:rFonts w:ascii="Arial" w:hAnsi="Arial" w:cs="Arial"/>
          <w:color w:val="000000" w:themeColor="text1"/>
          <w:sz w:val="24"/>
          <w:szCs w:val="24"/>
          <w:lang w:val="en-US"/>
        </w:rPr>
      </w:pPr>
      <w:r w:rsidRPr="000B4861">
        <w:rPr>
          <w:rFonts w:ascii="Arial" w:hAnsi="Arial" w:cs="Arial"/>
          <w:color w:val="000000" w:themeColor="text1"/>
          <w:sz w:val="24"/>
          <w:szCs w:val="24"/>
          <w:lang w:val="en-US"/>
        </w:rPr>
        <w:t>The Secretary for Housing and Transport, Frank Chan, also visited the UK in September.</w:t>
      </w:r>
    </w:p>
    <w:p w14:paraId="105E96F9" w14:textId="77777777" w:rsidR="00244E06" w:rsidRDefault="00244E06" w:rsidP="000B4861">
      <w:pPr>
        <w:rPr>
          <w:rFonts w:ascii="Arial" w:hAnsi="Arial" w:cs="Arial"/>
          <w:color w:val="000000" w:themeColor="text1"/>
          <w:sz w:val="24"/>
          <w:szCs w:val="24"/>
          <w:lang w:val="en-US"/>
        </w:rPr>
      </w:pPr>
    </w:p>
    <w:p w14:paraId="17D28B3A" w14:textId="77777777" w:rsidR="00C9304D" w:rsidRPr="000B4861" w:rsidRDefault="00C9304D" w:rsidP="00C9304D">
      <w:pPr>
        <w:rPr>
          <w:rFonts w:ascii="Arial" w:hAnsi="Arial" w:cs="Arial"/>
          <w:color w:val="000000" w:themeColor="text1"/>
          <w:sz w:val="24"/>
          <w:szCs w:val="24"/>
          <w:lang w:val="en-US"/>
        </w:rPr>
      </w:pPr>
      <w:r>
        <w:rPr>
          <w:rFonts w:ascii="Arial" w:hAnsi="Arial" w:cs="Arial"/>
          <w:color w:val="000000" w:themeColor="text1"/>
          <w:sz w:val="24"/>
          <w:szCs w:val="24"/>
          <w:lang w:val="en-US"/>
        </w:rPr>
        <w:t xml:space="preserve">The </w:t>
      </w:r>
      <w:r w:rsidRPr="000B4861">
        <w:rPr>
          <w:rFonts w:ascii="Arial" w:hAnsi="Arial" w:cs="Arial"/>
          <w:color w:val="000000" w:themeColor="text1"/>
          <w:sz w:val="24"/>
          <w:szCs w:val="24"/>
          <w:lang w:val="en-US"/>
        </w:rPr>
        <w:t>Secretary of State for Communities and Local Government, Sajid Javid</w:t>
      </w:r>
      <w:r>
        <w:rPr>
          <w:rFonts w:ascii="Arial" w:hAnsi="Arial" w:cs="Arial"/>
          <w:color w:val="000000" w:themeColor="text1"/>
          <w:sz w:val="24"/>
          <w:szCs w:val="24"/>
          <w:lang w:val="en-US"/>
        </w:rPr>
        <w:t>,</w:t>
      </w:r>
      <w:r w:rsidRPr="000B4861">
        <w:rPr>
          <w:rFonts w:ascii="Arial" w:hAnsi="Arial" w:cs="Arial"/>
          <w:color w:val="000000" w:themeColor="text1"/>
          <w:sz w:val="24"/>
          <w:szCs w:val="24"/>
          <w:lang w:val="en-US"/>
        </w:rPr>
        <w:t xml:space="preserve"> visited Hong Kong on 9 and</w:t>
      </w:r>
      <w:r>
        <w:rPr>
          <w:rFonts w:ascii="Arial" w:hAnsi="Arial" w:cs="Arial"/>
          <w:color w:val="000000" w:themeColor="text1"/>
          <w:sz w:val="24"/>
          <w:szCs w:val="24"/>
          <w:lang w:val="en-US"/>
        </w:rPr>
        <w:t xml:space="preserve"> </w:t>
      </w:r>
      <w:r w:rsidRPr="000B4861">
        <w:rPr>
          <w:rFonts w:ascii="Arial" w:hAnsi="Arial" w:cs="Arial"/>
          <w:color w:val="000000" w:themeColor="text1"/>
          <w:sz w:val="24"/>
          <w:szCs w:val="24"/>
          <w:lang w:val="en-US"/>
        </w:rPr>
        <w:t xml:space="preserve">10 November. His </w:t>
      </w:r>
      <w:r>
        <w:rPr>
          <w:rFonts w:ascii="Arial" w:hAnsi="Arial" w:cs="Arial"/>
          <w:color w:val="000000" w:themeColor="text1"/>
          <w:sz w:val="24"/>
          <w:szCs w:val="24"/>
          <w:lang w:val="en-US"/>
        </w:rPr>
        <w:t xml:space="preserve">visit included </w:t>
      </w:r>
      <w:r w:rsidRPr="000B4861">
        <w:rPr>
          <w:rFonts w:ascii="Arial" w:hAnsi="Arial" w:cs="Arial"/>
          <w:color w:val="000000" w:themeColor="text1"/>
          <w:sz w:val="24"/>
          <w:szCs w:val="24"/>
          <w:lang w:val="en-US"/>
        </w:rPr>
        <w:t xml:space="preserve">meetings </w:t>
      </w:r>
      <w:r>
        <w:rPr>
          <w:rFonts w:ascii="Arial" w:hAnsi="Arial" w:cs="Arial"/>
          <w:color w:val="000000" w:themeColor="text1"/>
          <w:sz w:val="24"/>
          <w:szCs w:val="24"/>
          <w:lang w:val="en-US"/>
        </w:rPr>
        <w:t>with</w:t>
      </w:r>
      <w:r w:rsidRPr="000B4861">
        <w:rPr>
          <w:rFonts w:ascii="Arial" w:hAnsi="Arial" w:cs="Arial"/>
          <w:color w:val="000000" w:themeColor="text1"/>
          <w:sz w:val="24"/>
          <w:szCs w:val="24"/>
          <w:lang w:val="en-US"/>
        </w:rPr>
        <w:t xml:space="preserve"> senior investors into the UK and the Secretary for Labour and Welfare, Dr Law Chi-kwong.</w:t>
      </w:r>
    </w:p>
    <w:p w14:paraId="0333EF77" w14:textId="77777777" w:rsidR="00244E06" w:rsidRPr="000B4861" w:rsidRDefault="00244E06" w:rsidP="000B4861">
      <w:pPr>
        <w:rPr>
          <w:rFonts w:ascii="Arial" w:hAnsi="Arial" w:cs="Arial"/>
          <w:color w:val="000000" w:themeColor="text1"/>
          <w:sz w:val="24"/>
          <w:szCs w:val="24"/>
          <w:lang w:val="en-US"/>
        </w:rPr>
      </w:pPr>
    </w:p>
    <w:p w14:paraId="7A764EF7" w14:textId="77777777" w:rsidR="000B4861" w:rsidRPr="000B4861" w:rsidRDefault="000B4861" w:rsidP="000B4861">
      <w:pPr>
        <w:rPr>
          <w:rFonts w:ascii="Arial" w:eastAsia="Calibri" w:hAnsi="Arial" w:cs="Arial"/>
          <w:sz w:val="24"/>
          <w:szCs w:val="24"/>
          <w:lang w:eastAsia="en-GB"/>
        </w:rPr>
      </w:pPr>
      <w:r w:rsidRPr="000B4861">
        <w:rPr>
          <w:rFonts w:ascii="Arial" w:eastAsia="Calibri" w:hAnsi="Arial" w:cs="Arial"/>
          <w:sz w:val="24"/>
          <w:szCs w:val="24"/>
          <w:lang w:eastAsia="en-GB"/>
        </w:rPr>
        <w:t xml:space="preserve">As in the first half of 2017, a number of very large commercial transactions took place in the UK, including the sale of the 20 Fenchurch Street property known as the </w:t>
      </w:r>
      <w:r w:rsidR="00C9304D">
        <w:rPr>
          <w:rFonts w:ascii="Arial" w:eastAsia="Calibri" w:hAnsi="Arial" w:cs="Arial"/>
          <w:sz w:val="24"/>
          <w:szCs w:val="24"/>
          <w:lang w:eastAsia="en-GB"/>
        </w:rPr>
        <w:t>‘</w:t>
      </w:r>
      <w:r w:rsidRPr="000B4861">
        <w:rPr>
          <w:rFonts w:ascii="Arial" w:eastAsia="Calibri" w:hAnsi="Arial" w:cs="Arial"/>
          <w:sz w:val="24"/>
          <w:szCs w:val="24"/>
          <w:lang w:eastAsia="en-GB"/>
        </w:rPr>
        <w:t>Walkie-Talkie</w:t>
      </w:r>
      <w:r w:rsidR="00C9304D">
        <w:rPr>
          <w:rFonts w:ascii="Arial" w:eastAsia="Calibri" w:hAnsi="Arial" w:cs="Arial"/>
          <w:sz w:val="24"/>
          <w:szCs w:val="24"/>
          <w:lang w:eastAsia="en-GB"/>
        </w:rPr>
        <w:t>’</w:t>
      </w:r>
      <w:r w:rsidR="00C9304D" w:rsidRPr="000B4861">
        <w:rPr>
          <w:rFonts w:ascii="Arial" w:eastAsia="Calibri" w:hAnsi="Arial" w:cs="Arial"/>
          <w:sz w:val="24"/>
          <w:szCs w:val="24"/>
          <w:lang w:eastAsia="en-GB"/>
        </w:rPr>
        <w:t xml:space="preserve"> </w:t>
      </w:r>
      <w:r w:rsidRPr="000B4861">
        <w:rPr>
          <w:rFonts w:ascii="Arial" w:eastAsia="Calibri" w:hAnsi="Arial" w:cs="Arial"/>
          <w:sz w:val="24"/>
          <w:szCs w:val="24"/>
          <w:lang w:eastAsia="en-GB"/>
        </w:rPr>
        <w:t xml:space="preserve">to sauce maker Lee Kum Kee International Holdings for £1.3 billion in July. Investment from Hong Kong increased after the </w:t>
      </w:r>
      <w:r w:rsidR="00C9304D">
        <w:rPr>
          <w:rFonts w:ascii="Arial" w:eastAsia="Calibri" w:hAnsi="Arial" w:cs="Arial"/>
          <w:sz w:val="24"/>
          <w:szCs w:val="24"/>
          <w:lang w:eastAsia="en-GB"/>
        </w:rPr>
        <w:t>p</w:t>
      </w:r>
      <w:r w:rsidR="00C9304D" w:rsidRPr="000B4861">
        <w:rPr>
          <w:rFonts w:ascii="Arial" w:eastAsia="Calibri" w:hAnsi="Arial" w:cs="Arial"/>
          <w:sz w:val="24"/>
          <w:szCs w:val="24"/>
          <w:lang w:eastAsia="en-GB"/>
        </w:rPr>
        <w:t xml:space="preserve">ound </w:t>
      </w:r>
      <w:r w:rsidRPr="000B4861">
        <w:rPr>
          <w:rFonts w:ascii="Arial" w:eastAsia="Calibri" w:hAnsi="Arial" w:cs="Arial"/>
          <w:sz w:val="24"/>
          <w:szCs w:val="24"/>
          <w:lang w:eastAsia="en-GB"/>
        </w:rPr>
        <w:t xml:space="preserve">weakened following the </w:t>
      </w:r>
      <w:r w:rsidR="00E5121F">
        <w:rPr>
          <w:rFonts w:ascii="Arial" w:eastAsia="Calibri" w:hAnsi="Arial" w:cs="Arial"/>
          <w:sz w:val="24"/>
          <w:szCs w:val="24"/>
          <w:lang w:eastAsia="en-GB"/>
        </w:rPr>
        <w:t>referendum</w:t>
      </w:r>
      <w:r w:rsidRPr="000B4861">
        <w:rPr>
          <w:rFonts w:ascii="Arial" w:eastAsia="Calibri" w:hAnsi="Arial" w:cs="Arial"/>
          <w:sz w:val="24"/>
          <w:szCs w:val="24"/>
          <w:lang w:eastAsia="en-GB"/>
        </w:rPr>
        <w:t xml:space="preserve"> in June 2016</w:t>
      </w:r>
      <w:r w:rsidR="00C9304D">
        <w:rPr>
          <w:rFonts w:ascii="Arial" w:eastAsia="Calibri" w:hAnsi="Arial" w:cs="Arial"/>
          <w:sz w:val="24"/>
          <w:szCs w:val="24"/>
          <w:lang w:eastAsia="en-GB"/>
        </w:rPr>
        <w:t xml:space="preserve">: it </w:t>
      </w:r>
      <w:r w:rsidRPr="000B4861">
        <w:rPr>
          <w:rFonts w:ascii="Arial" w:eastAsia="Calibri" w:hAnsi="Arial" w:cs="Arial"/>
          <w:sz w:val="24"/>
          <w:szCs w:val="24"/>
          <w:lang w:eastAsia="en-GB"/>
        </w:rPr>
        <w:t xml:space="preserve">accounted for just under half of all overseas investments </w:t>
      </w:r>
      <w:r w:rsidR="00C9304D">
        <w:rPr>
          <w:rFonts w:ascii="Arial" w:eastAsia="Calibri" w:hAnsi="Arial" w:cs="Arial"/>
          <w:sz w:val="24"/>
          <w:szCs w:val="24"/>
          <w:lang w:eastAsia="en-GB"/>
        </w:rPr>
        <w:t xml:space="preserve">in the </w:t>
      </w:r>
      <w:r w:rsidRPr="000B4861">
        <w:rPr>
          <w:rFonts w:ascii="Arial" w:eastAsia="Calibri" w:hAnsi="Arial" w:cs="Arial"/>
          <w:sz w:val="24"/>
          <w:szCs w:val="24"/>
          <w:lang w:eastAsia="en-GB"/>
        </w:rPr>
        <w:t xml:space="preserve">London </w:t>
      </w:r>
      <w:r w:rsidR="00C9304D" w:rsidRPr="000B4861">
        <w:rPr>
          <w:rFonts w:ascii="Arial" w:eastAsia="Calibri" w:hAnsi="Arial" w:cs="Arial"/>
          <w:sz w:val="24"/>
          <w:szCs w:val="24"/>
          <w:lang w:eastAsia="en-GB"/>
        </w:rPr>
        <w:t>real</w:t>
      </w:r>
      <w:r w:rsidR="00C9304D">
        <w:rPr>
          <w:rFonts w:ascii="Arial" w:eastAsia="Calibri" w:hAnsi="Arial" w:cs="Arial"/>
          <w:sz w:val="24"/>
          <w:szCs w:val="24"/>
          <w:lang w:eastAsia="en-GB"/>
        </w:rPr>
        <w:t>-</w:t>
      </w:r>
      <w:r w:rsidRPr="000B4861">
        <w:rPr>
          <w:rFonts w:ascii="Arial" w:eastAsia="Calibri" w:hAnsi="Arial" w:cs="Arial"/>
          <w:sz w:val="24"/>
          <w:szCs w:val="24"/>
          <w:lang w:eastAsia="en-GB"/>
        </w:rPr>
        <w:t>estate market</w:t>
      </w:r>
      <w:r w:rsidR="003C4637">
        <w:rPr>
          <w:rFonts w:ascii="Arial" w:eastAsia="Calibri" w:hAnsi="Arial" w:cs="Arial"/>
          <w:sz w:val="24"/>
          <w:szCs w:val="24"/>
          <w:lang w:eastAsia="en-GB"/>
        </w:rPr>
        <w:t xml:space="preserve"> in 2017</w:t>
      </w:r>
      <w:r w:rsidRPr="000B4861">
        <w:rPr>
          <w:rFonts w:ascii="Arial" w:eastAsia="Calibri" w:hAnsi="Arial" w:cs="Arial"/>
          <w:sz w:val="24"/>
          <w:szCs w:val="24"/>
          <w:lang w:eastAsia="en-GB"/>
        </w:rPr>
        <w:t xml:space="preserve">, </w:t>
      </w:r>
      <w:r w:rsidRPr="000B4861">
        <w:rPr>
          <w:rFonts w:ascii="Arial" w:eastAsia="Calibri" w:hAnsi="Arial" w:cs="Arial"/>
          <w:color w:val="000000"/>
          <w:sz w:val="24"/>
          <w:szCs w:val="24"/>
          <w:lang w:eastAsia="en-GB"/>
        </w:rPr>
        <w:t xml:space="preserve">according to data from </w:t>
      </w:r>
      <w:r w:rsidR="00C9304D">
        <w:rPr>
          <w:rFonts w:ascii="Arial" w:eastAsia="Calibri" w:hAnsi="Arial" w:cs="Arial"/>
          <w:color w:val="000000"/>
          <w:sz w:val="24"/>
          <w:szCs w:val="24"/>
          <w:lang w:eastAsia="en-GB"/>
        </w:rPr>
        <w:t xml:space="preserve">the </w:t>
      </w:r>
      <w:r w:rsidRPr="000B4861">
        <w:rPr>
          <w:rFonts w:ascii="Arial" w:eastAsia="Calibri" w:hAnsi="Arial" w:cs="Arial"/>
          <w:color w:val="000000"/>
          <w:sz w:val="24"/>
          <w:szCs w:val="24"/>
          <w:lang w:eastAsia="en-GB"/>
        </w:rPr>
        <w:t>international property consultants CBRE.</w:t>
      </w:r>
    </w:p>
    <w:p w14:paraId="27C0566A" w14:textId="77777777" w:rsidR="009A069F" w:rsidRPr="000B4861" w:rsidRDefault="009A069F">
      <w:pPr>
        <w:rPr>
          <w:rFonts w:ascii="Arial" w:hAnsi="Arial" w:cs="Arial"/>
          <w:b/>
          <w:color w:val="000000" w:themeColor="text1"/>
          <w:sz w:val="24"/>
          <w:szCs w:val="24"/>
          <w:lang w:val="en-US"/>
        </w:rPr>
      </w:pPr>
    </w:p>
    <w:p w14:paraId="18BFF4A8" w14:textId="77777777" w:rsidR="00821D7F" w:rsidRDefault="00821D7F">
      <w:pPr>
        <w:spacing w:after="200" w:line="276" w:lineRule="auto"/>
        <w:rPr>
          <w:rFonts w:ascii="Arial" w:hAnsi="Arial" w:cs="Arial"/>
          <w:b/>
          <w:color w:val="000000" w:themeColor="text1"/>
          <w:sz w:val="24"/>
          <w:szCs w:val="24"/>
          <w:lang w:val="en-US"/>
        </w:rPr>
      </w:pPr>
      <w:r>
        <w:rPr>
          <w:rFonts w:ascii="Arial" w:hAnsi="Arial" w:cs="Arial"/>
          <w:b/>
          <w:color w:val="000000" w:themeColor="text1"/>
          <w:sz w:val="24"/>
          <w:szCs w:val="24"/>
          <w:lang w:val="en-US"/>
        </w:rPr>
        <w:br w:type="page"/>
      </w:r>
    </w:p>
    <w:p w14:paraId="171983D6" w14:textId="77777777" w:rsidR="00C41D6F" w:rsidRPr="00271E2E" w:rsidRDefault="00C41D6F" w:rsidP="00C978D3">
      <w:pPr>
        <w:pStyle w:val="Heading1"/>
        <w:rPr>
          <w:lang w:val="en-US"/>
        </w:rPr>
      </w:pPr>
      <w:bookmarkStart w:id="27" w:name="_Toc506803943"/>
      <w:r w:rsidRPr="00271E2E">
        <w:rPr>
          <w:lang w:val="en-US"/>
        </w:rPr>
        <w:lastRenderedPageBreak/>
        <w:t>CONCLUSION</w:t>
      </w:r>
      <w:bookmarkEnd w:id="27"/>
    </w:p>
    <w:p w14:paraId="48E36210" w14:textId="77777777" w:rsidR="006E3AFC" w:rsidRPr="00271E2E" w:rsidRDefault="006E3AFC" w:rsidP="00C41D6F">
      <w:pPr>
        <w:rPr>
          <w:rFonts w:ascii="Arial" w:hAnsi="Arial" w:cs="Arial"/>
          <w:color w:val="000000" w:themeColor="text1"/>
          <w:sz w:val="24"/>
          <w:szCs w:val="24"/>
          <w:lang w:val="en-US"/>
        </w:rPr>
      </w:pPr>
    </w:p>
    <w:p w14:paraId="5635D7ED" w14:textId="77777777" w:rsidR="00C41D6F" w:rsidRPr="00271E2E" w:rsidRDefault="00C41D6F" w:rsidP="00C41D6F">
      <w:pPr>
        <w:rPr>
          <w:rFonts w:ascii="Arial" w:hAnsi="Arial" w:cs="Arial"/>
          <w:color w:val="000000" w:themeColor="text1"/>
          <w:sz w:val="24"/>
          <w:szCs w:val="24"/>
          <w:lang w:val="en-US"/>
        </w:rPr>
      </w:pPr>
      <w:r w:rsidRPr="00271E2E">
        <w:rPr>
          <w:rFonts w:ascii="Arial" w:hAnsi="Arial" w:cs="Arial"/>
          <w:color w:val="000000" w:themeColor="text1"/>
          <w:sz w:val="24"/>
          <w:szCs w:val="24"/>
          <w:lang w:val="en-US"/>
        </w:rPr>
        <w:t>This series of six-monthly reports to Parliament reflects the importance that the UK Government attaches to the continued faithful implementation of the Sino–British Joint Declaration on Hong Kong.</w:t>
      </w:r>
    </w:p>
    <w:p w14:paraId="6AA99050" w14:textId="77777777" w:rsidR="001D1E4E" w:rsidRDefault="001D1E4E" w:rsidP="001D1E4E">
      <w:pPr>
        <w:spacing w:line="254" w:lineRule="auto"/>
        <w:rPr>
          <w:rFonts w:ascii="Arial" w:eastAsia="Calibri" w:hAnsi="Arial" w:cs="Arial"/>
          <w:color w:val="000000"/>
          <w:sz w:val="24"/>
          <w:szCs w:val="24"/>
        </w:rPr>
      </w:pPr>
    </w:p>
    <w:p w14:paraId="06123883" w14:textId="77777777" w:rsidR="001D1E4E" w:rsidRPr="000B4861" w:rsidRDefault="001D1E4E" w:rsidP="001D1E4E">
      <w:pPr>
        <w:spacing w:line="254" w:lineRule="auto"/>
        <w:rPr>
          <w:rFonts w:ascii="Arial" w:eastAsia="Calibri" w:hAnsi="Arial" w:cs="Arial"/>
          <w:color w:val="000000"/>
          <w:sz w:val="24"/>
          <w:szCs w:val="24"/>
        </w:rPr>
      </w:pPr>
      <w:r>
        <w:rPr>
          <w:rFonts w:ascii="Arial" w:eastAsia="Calibri" w:hAnsi="Arial" w:cs="Arial"/>
          <w:color w:val="000000"/>
          <w:sz w:val="24"/>
          <w:szCs w:val="24"/>
        </w:rPr>
        <w:t xml:space="preserve">We assess </w:t>
      </w:r>
      <w:r w:rsidR="008B5694">
        <w:rPr>
          <w:rFonts w:ascii="Arial" w:eastAsia="Calibri" w:hAnsi="Arial" w:cs="Arial"/>
          <w:color w:val="000000"/>
          <w:sz w:val="24"/>
          <w:szCs w:val="24"/>
        </w:rPr>
        <w:t>that</w:t>
      </w:r>
      <w:r w:rsidRPr="000B4861">
        <w:rPr>
          <w:rFonts w:ascii="Arial" w:eastAsia="Calibri" w:hAnsi="Arial" w:cs="Arial"/>
          <w:color w:val="000000"/>
          <w:sz w:val="24"/>
          <w:szCs w:val="24"/>
        </w:rPr>
        <w:t xml:space="preserve"> ‘One Country, Two Systems’ </w:t>
      </w:r>
      <w:r>
        <w:rPr>
          <w:rFonts w:ascii="Arial" w:eastAsia="Calibri" w:hAnsi="Arial" w:cs="Arial"/>
          <w:color w:val="000000"/>
          <w:sz w:val="24"/>
          <w:szCs w:val="24"/>
        </w:rPr>
        <w:t xml:space="preserve">generally </w:t>
      </w:r>
      <w:r w:rsidRPr="000B4861">
        <w:rPr>
          <w:rFonts w:ascii="Arial" w:eastAsia="Calibri" w:hAnsi="Arial" w:cs="Arial"/>
          <w:color w:val="000000"/>
          <w:sz w:val="24"/>
          <w:szCs w:val="24"/>
        </w:rPr>
        <w:t>function</w:t>
      </w:r>
      <w:r>
        <w:rPr>
          <w:rFonts w:ascii="Arial" w:eastAsia="Calibri" w:hAnsi="Arial" w:cs="Arial"/>
          <w:color w:val="000000"/>
          <w:sz w:val="24"/>
          <w:szCs w:val="24"/>
        </w:rPr>
        <w:t>s</w:t>
      </w:r>
      <w:r w:rsidR="008B5694">
        <w:rPr>
          <w:rFonts w:ascii="Arial" w:eastAsia="Calibri" w:hAnsi="Arial" w:cs="Arial"/>
          <w:color w:val="000000"/>
          <w:sz w:val="24"/>
          <w:szCs w:val="24"/>
        </w:rPr>
        <w:t xml:space="preserve"> well.</w:t>
      </w:r>
      <w:r w:rsidRPr="000B4861">
        <w:rPr>
          <w:rFonts w:ascii="Arial" w:eastAsia="Calibri" w:hAnsi="Arial" w:cs="Arial"/>
          <w:color w:val="000000"/>
          <w:sz w:val="24"/>
          <w:szCs w:val="24"/>
        </w:rPr>
        <w:t xml:space="preserve"> </w:t>
      </w:r>
      <w:r>
        <w:rPr>
          <w:rFonts w:ascii="Arial" w:eastAsia="Calibri" w:hAnsi="Arial" w:cs="Arial"/>
          <w:color w:val="000000"/>
          <w:sz w:val="24"/>
          <w:szCs w:val="24"/>
        </w:rPr>
        <w:t>However</w:t>
      </w:r>
      <w:r w:rsidR="009108CC">
        <w:rPr>
          <w:rFonts w:ascii="Arial" w:eastAsia="Calibri" w:hAnsi="Arial" w:cs="Arial"/>
          <w:color w:val="000000"/>
          <w:sz w:val="24"/>
          <w:szCs w:val="24"/>
        </w:rPr>
        <w:t>,</w:t>
      </w:r>
      <w:r>
        <w:rPr>
          <w:rFonts w:ascii="Arial" w:eastAsia="Calibri" w:hAnsi="Arial" w:cs="Arial"/>
          <w:color w:val="000000"/>
          <w:sz w:val="24"/>
          <w:szCs w:val="24"/>
        </w:rPr>
        <w:t xml:space="preserve"> </w:t>
      </w:r>
      <w:r w:rsidRPr="000B4861">
        <w:rPr>
          <w:rFonts w:ascii="Arial" w:eastAsia="Calibri" w:hAnsi="Arial" w:cs="Arial"/>
          <w:color w:val="000000"/>
          <w:sz w:val="24"/>
          <w:szCs w:val="24"/>
        </w:rPr>
        <w:t>the increasing pressure</w:t>
      </w:r>
      <w:r>
        <w:rPr>
          <w:rFonts w:ascii="Arial" w:eastAsia="Calibri" w:hAnsi="Arial" w:cs="Arial"/>
          <w:color w:val="000000"/>
          <w:sz w:val="24"/>
          <w:szCs w:val="24"/>
        </w:rPr>
        <w:t xml:space="preserve"> in some areas that</w:t>
      </w:r>
      <w:r w:rsidRPr="000B4861">
        <w:rPr>
          <w:rFonts w:ascii="Arial" w:eastAsia="Calibri" w:hAnsi="Arial" w:cs="Arial"/>
          <w:color w:val="000000"/>
          <w:sz w:val="24"/>
          <w:szCs w:val="24"/>
        </w:rPr>
        <w:t xml:space="preserve"> </w:t>
      </w:r>
      <w:r w:rsidR="008B5694">
        <w:rPr>
          <w:rFonts w:ascii="Arial" w:eastAsia="Calibri" w:hAnsi="Arial" w:cs="Arial"/>
          <w:color w:val="000000"/>
          <w:sz w:val="24"/>
          <w:szCs w:val="24"/>
        </w:rPr>
        <w:t>was</w:t>
      </w:r>
      <w:r w:rsidRPr="000B4861">
        <w:rPr>
          <w:rFonts w:ascii="Arial" w:eastAsia="Calibri" w:hAnsi="Arial" w:cs="Arial"/>
          <w:color w:val="000000"/>
          <w:sz w:val="24"/>
          <w:szCs w:val="24"/>
        </w:rPr>
        <w:t xml:space="preserve"> described in the </w:t>
      </w:r>
      <w:r>
        <w:rPr>
          <w:rFonts w:ascii="Arial" w:eastAsia="Calibri" w:hAnsi="Arial" w:cs="Arial"/>
          <w:color w:val="000000"/>
          <w:sz w:val="24"/>
          <w:szCs w:val="24"/>
        </w:rPr>
        <w:t>conclusion</w:t>
      </w:r>
      <w:r w:rsidRPr="000B4861">
        <w:rPr>
          <w:rFonts w:ascii="Arial" w:eastAsia="Calibri" w:hAnsi="Arial" w:cs="Arial"/>
          <w:color w:val="000000"/>
          <w:sz w:val="24"/>
          <w:szCs w:val="24"/>
        </w:rPr>
        <w:t xml:space="preserve"> of </w:t>
      </w:r>
      <w:r w:rsidR="008B5694">
        <w:rPr>
          <w:rFonts w:ascii="Arial" w:eastAsia="Calibri" w:hAnsi="Arial" w:cs="Arial"/>
          <w:color w:val="000000"/>
          <w:sz w:val="24"/>
          <w:szCs w:val="24"/>
        </w:rPr>
        <w:t>the</w:t>
      </w:r>
      <w:r w:rsidRPr="000B4861">
        <w:rPr>
          <w:rFonts w:ascii="Arial" w:eastAsia="Calibri" w:hAnsi="Arial" w:cs="Arial"/>
          <w:color w:val="000000"/>
          <w:sz w:val="24"/>
          <w:szCs w:val="24"/>
        </w:rPr>
        <w:t xml:space="preserve"> last six-monthly report has continued in the second half of 2017.</w:t>
      </w:r>
    </w:p>
    <w:p w14:paraId="040EBF34" w14:textId="77777777" w:rsidR="00052A4B" w:rsidRDefault="00052A4B" w:rsidP="00733307">
      <w:pPr>
        <w:rPr>
          <w:rFonts w:ascii="Arial" w:hAnsi="Arial" w:cs="Arial"/>
          <w:color w:val="000000" w:themeColor="text1"/>
          <w:sz w:val="24"/>
          <w:szCs w:val="24"/>
          <w:lang w:val="en-US"/>
        </w:rPr>
      </w:pPr>
    </w:p>
    <w:p w14:paraId="44C9D78D" w14:textId="61DBFBD3" w:rsidR="001D1E4E" w:rsidRDefault="001D1E4E" w:rsidP="00733307">
      <w:pPr>
        <w:rPr>
          <w:rFonts w:ascii="Arial" w:hAnsi="Arial" w:cs="Arial"/>
          <w:color w:val="000000" w:themeColor="text1"/>
          <w:sz w:val="24"/>
          <w:szCs w:val="24"/>
          <w:lang w:val="en-US"/>
        </w:rPr>
      </w:pPr>
      <w:r>
        <w:rPr>
          <w:rFonts w:ascii="Arial" w:hAnsi="Arial" w:cs="Arial"/>
          <w:color w:val="000000" w:themeColor="text1"/>
          <w:sz w:val="24"/>
          <w:szCs w:val="24"/>
          <w:lang w:val="en-US"/>
        </w:rPr>
        <w:t xml:space="preserve">During this reporting period, developments </w:t>
      </w:r>
      <w:r w:rsidR="00E378CF">
        <w:rPr>
          <w:rFonts w:ascii="Arial" w:hAnsi="Arial" w:cs="Arial"/>
          <w:color w:val="000000" w:themeColor="text1"/>
          <w:sz w:val="24"/>
          <w:szCs w:val="24"/>
          <w:lang w:val="en-US"/>
        </w:rPr>
        <w:t>set out</w:t>
      </w:r>
      <w:r w:rsidR="008E1D9C">
        <w:rPr>
          <w:rFonts w:ascii="Arial" w:hAnsi="Arial" w:cs="Arial"/>
          <w:color w:val="000000" w:themeColor="text1"/>
          <w:sz w:val="24"/>
          <w:szCs w:val="24"/>
          <w:lang w:val="en-US"/>
        </w:rPr>
        <w:t xml:space="preserve"> in detail above </w:t>
      </w:r>
      <w:r>
        <w:rPr>
          <w:rFonts w:ascii="Arial" w:hAnsi="Arial" w:cs="Arial"/>
          <w:color w:val="000000" w:themeColor="text1"/>
          <w:sz w:val="24"/>
          <w:szCs w:val="24"/>
          <w:lang w:val="en-US"/>
        </w:rPr>
        <w:t>which demonstrate</w:t>
      </w:r>
      <w:r w:rsidR="00BA64AA">
        <w:rPr>
          <w:rFonts w:ascii="Arial" w:hAnsi="Arial" w:cs="Arial"/>
          <w:color w:val="000000" w:themeColor="text1"/>
          <w:sz w:val="24"/>
          <w:szCs w:val="24"/>
          <w:lang w:val="en-US"/>
        </w:rPr>
        <w:t xml:space="preserve"> this continuing pressure include</w:t>
      </w:r>
      <w:r w:rsidR="009108CC">
        <w:rPr>
          <w:rFonts w:ascii="Arial" w:hAnsi="Arial" w:cs="Arial"/>
          <w:color w:val="000000" w:themeColor="text1"/>
          <w:sz w:val="24"/>
          <w:szCs w:val="24"/>
          <w:lang w:val="en-US"/>
        </w:rPr>
        <w:t>d</w:t>
      </w:r>
      <w:r w:rsidR="00BA64AA">
        <w:rPr>
          <w:rFonts w:ascii="Arial" w:hAnsi="Arial" w:cs="Arial"/>
          <w:color w:val="000000" w:themeColor="text1"/>
          <w:sz w:val="24"/>
          <w:szCs w:val="24"/>
          <w:lang w:val="en-US"/>
        </w:rPr>
        <w:t xml:space="preserve">: the denial of entry to Hong Kong of </w:t>
      </w:r>
      <w:r w:rsidR="009108CC">
        <w:rPr>
          <w:rFonts w:ascii="Arial" w:hAnsi="Arial" w:cs="Arial"/>
          <w:color w:val="000000" w:themeColor="text1"/>
          <w:sz w:val="24"/>
          <w:szCs w:val="24"/>
          <w:lang w:val="en-US"/>
        </w:rPr>
        <w:t xml:space="preserve">the </w:t>
      </w:r>
      <w:r w:rsidR="00BA64AA">
        <w:rPr>
          <w:rFonts w:ascii="Arial" w:hAnsi="Arial" w:cs="Arial"/>
          <w:color w:val="000000" w:themeColor="text1"/>
          <w:sz w:val="24"/>
          <w:szCs w:val="24"/>
          <w:lang w:val="en-US"/>
        </w:rPr>
        <w:t>UK citizen Benedict Rogers</w:t>
      </w:r>
      <w:r w:rsidR="00264CD8">
        <w:rPr>
          <w:rFonts w:ascii="Arial" w:hAnsi="Arial" w:cs="Arial"/>
          <w:color w:val="000000" w:themeColor="text1"/>
          <w:sz w:val="24"/>
          <w:szCs w:val="24"/>
          <w:lang w:val="en-US"/>
        </w:rPr>
        <w:t>;</w:t>
      </w:r>
      <w:r w:rsidR="00BA64AA">
        <w:rPr>
          <w:rFonts w:ascii="Arial" w:hAnsi="Arial" w:cs="Arial"/>
          <w:color w:val="000000" w:themeColor="text1"/>
          <w:sz w:val="24"/>
          <w:szCs w:val="24"/>
          <w:lang w:val="en-US"/>
        </w:rPr>
        <w:t xml:space="preserve"> </w:t>
      </w:r>
      <w:r w:rsidR="00E378CF">
        <w:rPr>
          <w:rFonts w:ascii="Arial" w:hAnsi="Arial" w:cs="Arial"/>
          <w:color w:val="000000" w:themeColor="text1"/>
          <w:sz w:val="24"/>
          <w:szCs w:val="24"/>
          <w:lang w:val="en-US"/>
        </w:rPr>
        <w:t>controversy over</w:t>
      </w:r>
      <w:r w:rsidR="00BA64AA">
        <w:rPr>
          <w:rFonts w:ascii="Arial" w:hAnsi="Arial" w:cs="Arial"/>
          <w:color w:val="000000" w:themeColor="text1"/>
          <w:sz w:val="24"/>
          <w:szCs w:val="24"/>
          <w:lang w:val="en-US"/>
        </w:rPr>
        <w:t xml:space="preserve"> the legal basis for </w:t>
      </w:r>
      <w:r w:rsidR="00BA64AA">
        <w:rPr>
          <w:rFonts w:ascii="Arial" w:eastAsia="SimSun" w:hAnsi="Arial" w:cs="Arial"/>
          <w:sz w:val="24"/>
          <w:szCs w:val="24"/>
          <w:lang w:eastAsia="zh-CN"/>
        </w:rPr>
        <w:t>the juxtaposed border</w:t>
      </w:r>
      <w:r w:rsidR="009108CC">
        <w:rPr>
          <w:rFonts w:ascii="Arial" w:eastAsia="SimSun" w:hAnsi="Arial" w:cs="Arial"/>
          <w:sz w:val="24"/>
          <w:szCs w:val="24"/>
          <w:lang w:eastAsia="zh-CN"/>
        </w:rPr>
        <w:t>-</w:t>
      </w:r>
      <w:r w:rsidR="00BA64AA">
        <w:rPr>
          <w:rFonts w:ascii="Arial" w:eastAsia="SimSun" w:hAnsi="Arial" w:cs="Arial"/>
          <w:sz w:val="24"/>
          <w:szCs w:val="24"/>
          <w:lang w:eastAsia="zh-CN"/>
        </w:rPr>
        <w:t>control system for the new high-speed rail link to mainland China</w:t>
      </w:r>
      <w:r w:rsidR="00BA64AA">
        <w:rPr>
          <w:rFonts w:ascii="Arial" w:hAnsi="Arial" w:cs="Arial"/>
          <w:color w:val="000000" w:themeColor="text1"/>
          <w:sz w:val="24"/>
          <w:szCs w:val="24"/>
          <w:lang w:val="en-US"/>
        </w:rPr>
        <w:t xml:space="preserve"> and the co-location of mainland officials in Hong Kong</w:t>
      </w:r>
      <w:r w:rsidR="00264CD8">
        <w:rPr>
          <w:rFonts w:ascii="Arial" w:hAnsi="Arial" w:cs="Arial"/>
          <w:color w:val="000000" w:themeColor="text1"/>
          <w:sz w:val="24"/>
          <w:szCs w:val="24"/>
          <w:lang w:val="en-US"/>
        </w:rPr>
        <w:t>;</w:t>
      </w:r>
      <w:r w:rsidR="00BA64AA">
        <w:rPr>
          <w:rFonts w:ascii="Arial" w:hAnsi="Arial" w:cs="Arial"/>
          <w:color w:val="000000" w:themeColor="text1"/>
          <w:sz w:val="24"/>
          <w:szCs w:val="24"/>
          <w:lang w:val="en-US"/>
        </w:rPr>
        <w:t xml:space="preserve"> </w:t>
      </w:r>
      <w:r w:rsidR="002B776F">
        <w:rPr>
          <w:rFonts w:ascii="Arial" w:hAnsi="Arial" w:cs="Arial"/>
          <w:color w:val="000000" w:themeColor="text1"/>
          <w:sz w:val="24"/>
          <w:szCs w:val="24"/>
          <w:lang w:val="en-US"/>
        </w:rPr>
        <w:t xml:space="preserve">the number of high profile judicial cases </w:t>
      </w:r>
      <w:r w:rsidR="001E1C7C">
        <w:rPr>
          <w:rFonts w:ascii="Arial" w:hAnsi="Arial" w:cs="Arial"/>
          <w:color w:val="000000" w:themeColor="text1"/>
          <w:sz w:val="24"/>
          <w:szCs w:val="24"/>
          <w:lang w:val="en-US"/>
        </w:rPr>
        <w:t>related to the political system</w:t>
      </w:r>
      <w:bookmarkStart w:id="28" w:name="_GoBack"/>
      <w:bookmarkEnd w:id="28"/>
      <w:r w:rsidR="002B776F">
        <w:rPr>
          <w:rFonts w:ascii="Arial" w:hAnsi="Arial" w:cs="Arial"/>
          <w:color w:val="000000" w:themeColor="text1"/>
          <w:sz w:val="24"/>
          <w:szCs w:val="24"/>
          <w:lang w:val="en-US"/>
        </w:rPr>
        <w:t xml:space="preserve">; </w:t>
      </w:r>
      <w:r w:rsidR="00264CD8">
        <w:rPr>
          <w:rFonts w:ascii="Arial" w:hAnsi="Arial" w:cs="Arial"/>
          <w:color w:val="000000" w:themeColor="text1"/>
          <w:sz w:val="24"/>
          <w:szCs w:val="24"/>
          <w:lang w:val="en-US"/>
        </w:rPr>
        <w:t xml:space="preserve">proposed changes to the education syllabus; </w:t>
      </w:r>
      <w:r w:rsidR="00BA64AA">
        <w:rPr>
          <w:rFonts w:ascii="Arial" w:hAnsi="Arial" w:cs="Arial"/>
          <w:color w:val="000000" w:themeColor="text1"/>
          <w:sz w:val="24"/>
          <w:szCs w:val="24"/>
          <w:lang w:val="en-US"/>
        </w:rPr>
        <w:t>and continuing concerns about the exercise of some of the rights and freedoms guaranteed by the Joint Declaration and Basic Law.</w:t>
      </w:r>
    </w:p>
    <w:p w14:paraId="0E5F15C4" w14:textId="77777777" w:rsidR="001D1E4E" w:rsidRPr="00263E5C" w:rsidRDefault="001D1E4E" w:rsidP="00733307">
      <w:pPr>
        <w:rPr>
          <w:rFonts w:ascii="Arial" w:hAnsi="Arial" w:cs="Arial"/>
          <w:color w:val="000000" w:themeColor="text1"/>
          <w:sz w:val="24"/>
          <w:szCs w:val="24"/>
          <w:lang w:val="en-US"/>
        </w:rPr>
      </w:pPr>
    </w:p>
    <w:p w14:paraId="70D2B600" w14:textId="77777777" w:rsidR="00C41D6F" w:rsidRPr="00821D7F" w:rsidRDefault="00B44933" w:rsidP="0011461C">
      <w:pPr>
        <w:rPr>
          <w:rFonts w:ascii="Arial" w:eastAsia="Calibri" w:hAnsi="Arial" w:cs="Arial"/>
          <w:iCs/>
          <w:sz w:val="24"/>
          <w:szCs w:val="24"/>
        </w:rPr>
      </w:pPr>
      <w:r>
        <w:rPr>
          <w:rFonts w:ascii="Arial" w:hAnsi="Arial" w:cs="Arial"/>
          <w:color w:val="000000" w:themeColor="text1"/>
          <w:sz w:val="24"/>
          <w:szCs w:val="24"/>
          <w:lang w:val="en-US"/>
        </w:rPr>
        <w:t>Th</w:t>
      </w:r>
      <w:r w:rsidR="008B5694">
        <w:rPr>
          <w:rFonts w:ascii="Arial" w:hAnsi="Arial" w:cs="Arial"/>
          <w:color w:val="000000" w:themeColor="text1"/>
          <w:sz w:val="24"/>
          <w:szCs w:val="24"/>
          <w:lang w:val="en-US"/>
        </w:rPr>
        <w:t>is</w:t>
      </w:r>
      <w:r>
        <w:rPr>
          <w:rFonts w:ascii="Arial" w:hAnsi="Arial" w:cs="Arial"/>
          <w:color w:val="000000" w:themeColor="text1"/>
          <w:sz w:val="24"/>
          <w:szCs w:val="24"/>
          <w:lang w:val="en-US"/>
        </w:rPr>
        <w:t xml:space="preserve"> report </w:t>
      </w:r>
      <w:r w:rsidR="008B5694">
        <w:rPr>
          <w:rFonts w:ascii="Arial" w:hAnsi="Arial" w:cs="Arial"/>
          <w:color w:val="000000" w:themeColor="text1"/>
          <w:sz w:val="24"/>
          <w:szCs w:val="24"/>
          <w:lang w:val="en-US"/>
        </w:rPr>
        <w:t>has also underlined</w:t>
      </w:r>
      <w:r>
        <w:rPr>
          <w:rFonts w:ascii="Arial" w:hAnsi="Arial" w:cs="Arial"/>
          <w:color w:val="000000" w:themeColor="text1"/>
          <w:sz w:val="24"/>
          <w:szCs w:val="24"/>
          <w:lang w:val="en-US"/>
        </w:rPr>
        <w:t xml:space="preserve"> the continued dynamism of Hong Kong’s economy, and the continued strong relationship with the UK.</w:t>
      </w:r>
      <w:r w:rsidR="00821D7F">
        <w:rPr>
          <w:rFonts w:ascii="Arial" w:hAnsi="Arial" w:cs="Arial"/>
          <w:color w:val="000000" w:themeColor="text1"/>
          <w:sz w:val="24"/>
          <w:szCs w:val="24"/>
          <w:lang w:val="en-US"/>
        </w:rPr>
        <w:t xml:space="preserve"> </w:t>
      </w:r>
      <w:r w:rsidR="00826241">
        <w:rPr>
          <w:rFonts w:ascii="Arial" w:hAnsi="Arial" w:cs="Arial"/>
          <w:color w:val="000000" w:themeColor="text1"/>
          <w:sz w:val="24"/>
          <w:szCs w:val="24"/>
          <w:lang w:val="en-US"/>
        </w:rPr>
        <w:t>It remains the UK Government’s view that, for Hong Kong’s future success, it is essential that Hong Kong enjoys, and is seen to enjoy, the full measure of its high degree of autonomy, rule of law, independence of the judiciary</w:t>
      </w:r>
      <w:r w:rsidR="009108CC">
        <w:rPr>
          <w:rFonts w:ascii="Arial" w:hAnsi="Arial" w:cs="Arial"/>
          <w:color w:val="000000" w:themeColor="text1"/>
          <w:sz w:val="24"/>
          <w:szCs w:val="24"/>
          <w:lang w:val="en-US"/>
        </w:rPr>
        <w:t>,</w:t>
      </w:r>
      <w:r w:rsidR="00826241">
        <w:rPr>
          <w:rFonts w:ascii="Arial" w:hAnsi="Arial" w:cs="Arial"/>
          <w:color w:val="000000" w:themeColor="text1"/>
          <w:sz w:val="24"/>
          <w:szCs w:val="24"/>
          <w:lang w:val="en-US"/>
        </w:rPr>
        <w:t xml:space="preserve"> and rights and freedoms as set out in the Joint Declaration and enshrined in the Basic Law, in keeping with the commitment to ‘One Country, Two Systems’.</w:t>
      </w:r>
    </w:p>
    <w:sectPr w:rsidR="00C41D6F" w:rsidRPr="00821D7F" w:rsidSect="00DA7118">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35FC2" w14:textId="77777777" w:rsidR="000D0FD0" w:rsidRDefault="000D0FD0" w:rsidP="006E691D">
      <w:r>
        <w:separator/>
      </w:r>
    </w:p>
  </w:endnote>
  <w:endnote w:type="continuationSeparator" w:id="0">
    <w:p w14:paraId="4730E7E5" w14:textId="77777777" w:rsidR="000D0FD0" w:rsidRDefault="000D0FD0" w:rsidP="006E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5ED4" w14:textId="77777777" w:rsidR="00A81491" w:rsidRDefault="00A81491">
    <w:pPr>
      <w:pStyle w:val="Footer"/>
    </w:pPr>
  </w:p>
  <w:p w14:paraId="3F00BFFC" w14:textId="77777777" w:rsidR="00A81491" w:rsidRPr="006E691D" w:rsidRDefault="00EC4933" w:rsidP="006E691D">
    <w:pPr>
      <w:pStyle w:val="Footer"/>
      <w:spacing w:before="120"/>
      <w:jc w:val="right"/>
      <w:rPr>
        <w:rFonts w:ascii="Arial" w:hAnsi="Arial" w:cs="Arial"/>
        <w:sz w:val="12"/>
      </w:rPr>
    </w:pPr>
    <w:fldSimple w:instr=" FILENAME \p \* MERGEFORMAT ">
      <w:r w:rsidR="00A81491" w:rsidRPr="00A976C3">
        <w:rPr>
          <w:rFonts w:ascii="Arial" w:hAnsi="Arial" w:cs="Arial"/>
          <w:noProof/>
          <w:sz w:val="12"/>
        </w:rPr>
        <w:t>T</w:t>
      </w:r>
      <w:r w:rsidR="00A81491">
        <w:rPr>
          <w:noProof/>
        </w:rPr>
        <w:t>:\TSO\Editorial\clients\FCO\Six-Monthly Report on Hong Kong\Flag A - 6 Monthly Report Jul-Dec 2017 TC.docx</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19846"/>
      <w:docPartObj>
        <w:docPartGallery w:val="Page Numbers (Bottom of Page)"/>
        <w:docPartUnique/>
      </w:docPartObj>
    </w:sdtPr>
    <w:sdtEndPr/>
    <w:sdtContent>
      <w:p w14:paraId="0548E8EF" w14:textId="3FD15EAC" w:rsidR="00A81491" w:rsidRDefault="00A81491">
        <w:pPr>
          <w:pStyle w:val="Footer"/>
          <w:jc w:val="right"/>
        </w:pPr>
        <w:r>
          <w:fldChar w:fldCharType="begin"/>
        </w:r>
        <w:r>
          <w:instrText xml:space="preserve"> PAGE   \* MERGEFORMAT </w:instrText>
        </w:r>
        <w:r>
          <w:fldChar w:fldCharType="separate"/>
        </w:r>
        <w:r w:rsidR="000A39BC">
          <w:rPr>
            <w:noProof/>
          </w:rPr>
          <w:t>1</w:t>
        </w:r>
        <w:r>
          <w:rPr>
            <w:noProof/>
          </w:rPr>
          <w:fldChar w:fldCharType="end"/>
        </w:r>
      </w:p>
    </w:sdtContent>
  </w:sdt>
  <w:p w14:paraId="591CCEB2" w14:textId="77777777" w:rsidR="00A81491" w:rsidRPr="006E691D" w:rsidRDefault="00A81491" w:rsidP="006E691D">
    <w:pPr>
      <w:pStyle w:val="Footer"/>
      <w:spacing w:before="120"/>
      <w:jc w:val="right"/>
      <w:rPr>
        <w:rFonts w:ascii="Arial" w:hAnsi="Arial" w:cs="Arial"/>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60AD5" w14:textId="77777777" w:rsidR="00A81491" w:rsidRDefault="00A81491">
    <w:pPr>
      <w:pStyle w:val="Footer"/>
    </w:pPr>
  </w:p>
  <w:p w14:paraId="7C5A6797" w14:textId="77777777" w:rsidR="00A81491" w:rsidRPr="006E691D" w:rsidRDefault="00EC4933" w:rsidP="006E691D">
    <w:pPr>
      <w:pStyle w:val="Footer"/>
      <w:spacing w:before="120"/>
      <w:jc w:val="right"/>
      <w:rPr>
        <w:rFonts w:ascii="Arial" w:hAnsi="Arial" w:cs="Arial"/>
        <w:sz w:val="12"/>
      </w:rPr>
    </w:pPr>
    <w:fldSimple w:instr=" FILENAME \p \* MERGEFORMAT ">
      <w:r w:rsidR="00A81491" w:rsidRPr="00A976C3">
        <w:rPr>
          <w:rFonts w:ascii="Arial" w:hAnsi="Arial" w:cs="Arial"/>
          <w:noProof/>
          <w:sz w:val="12"/>
        </w:rPr>
        <w:t>T</w:t>
      </w:r>
      <w:r w:rsidR="00A81491">
        <w:rPr>
          <w:noProof/>
        </w:rPr>
        <w:t>:\TSO\Editorial\clients\FCO\Six-Monthly Report on Hong Kong\Flag A - 6 Monthly Report Jul-Dec 2017 TC.docx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044ED" w14:textId="77777777" w:rsidR="000D0FD0" w:rsidRDefault="000D0FD0" w:rsidP="006E691D">
      <w:r>
        <w:separator/>
      </w:r>
    </w:p>
  </w:footnote>
  <w:footnote w:type="continuationSeparator" w:id="0">
    <w:p w14:paraId="69231800" w14:textId="77777777" w:rsidR="000D0FD0" w:rsidRDefault="000D0FD0" w:rsidP="006E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FE2"/>
    <w:multiLevelType w:val="hybridMultilevel"/>
    <w:tmpl w:val="FAC4C824"/>
    <w:lvl w:ilvl="0" w:tplc="D44C2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F306A"/>
    <w:multiLevelType w:val="hybridMultilevel"/>
    <w:tmpl w:val="289405D4"/>
    <w:lvl w:ilvl="0" w:tplc="05C494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839AC"/>
    <w:multiLevelType w:val="hybridMultilevel"/>
    <w:tmpl w:val="43D6D5E0"/>
    <w:lvl w:ilvl="0" w:tplc="463238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725094"/>
    <w:multiLevelType w:val="hybridMultilevel"/>
    <w:tmpl w:val="E45EAA8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63AF0AB0"/>
    <w:multiLevelType w:val="hybridMultilevel"/>
    <w:tmpl w:val="D4B83D9A"/>
    <w:lvl w:ilvl="0" w:tplc="0914A25E">
      <w:start w:val="1"/>
      <w:numFmt w:val="decimal"/>
      <w:lvlText w:val="%1."/>
      <w:lvlJc w:val="left"/>
      <w:pPr>
        <w:ind w:left="720" w:hanging="360"/>
      </w:pPr>
      <w:rPr>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663C4F59"/>
    <w:multiLevelType w:val="hybridMultilevel"/>
    <w:tmpl w:val="F580F12A"/>
    <w:lvl w:ilvl="0" w:tplc="1256ECB0">
      <w:start w:val="23"/>
      <w:numFmt w:val="bullet"/>
      <w:lvlText w:val="-"/>
      <w:lvlJc w:val="left"/>
      <w:pPr>
        <w:ind w:left="360" w:hanging="360"/>
      </w:pPr>
      <w:rPr>
        <w:rFonts w:ascii="Arial" w:eastAsia="MS PGothic"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6E691D"/>
    <w:rsid w:val="0001354D"/>
    <w:rsid w:val="00013BD5"/>
    <w:rsid w:val="00017118"/>
    <w:rsid w:val="00020501"/>
    <w:rsid w:val="000338A6"/>
    <w:rsid w:val="000376A2"/>
    <w:rsid w:val="00037F0A"/>
    <w:rsid w:val="00040459"/>
    <w:rsid w:val="000447BA"/>
    <w:rsid w:val="0004521A"/>
    <w:rsid w:val="00046E9D"/>
    <w:rsid w:val="00047DBC"/>
    <w:rsid w:val="00051EAC"/>
    <w:rsid w:val="00052A4B"/>
    <w:rsid w:val="00056FC6"/>
    <w:rsid w:val="0006557B"/>
    <w:rsid w:val="00070241"/>
    <w:rsid w:val="00082C95"/>
    <w:rsid w:val="0008316F"/>
    <w:rsid w:val="000920E0"/>
    <w:rsid w:val="00095660"/>
    <w:rsid w:val="0009614F"/>
    <w:rsid w:val="000A1ACF"/>
    <w:rsid w:val="000A2322"/>
    <w:rsid w:val="000A30B4"/>
    <w:rsid w:val="000A39BC"/>
    <w:rsid w:val="000B4861"/>
    <w:rsid w:val="000C2108"/>
    <w:rsid w:val="000C508C"/>
    <w:rsid w:val="000C57B4"/>
    <w:rsid w:val="000C5EFB"/>
    <w:rsid w:val="000D0FD0"/>
    <w:rsid w:val="000D7BBE"/>
    <w:rsid w:val="000E0013"/>
    <w:rsid w:val="000E38BC"/>
    <w:rsid w:val="00106CE2"/>
    <w:rsid w:val="001142F5"/>
    <w:rsid w:val="0011461C"/>
    <w:rsid w:val="00122935"/>
    <w:rsid w:val="00122C93"/>
    <w:rsid w:val="00124B25"/>
    <w:rsid w:val="00124CC2"/>
    <w:rsid w:val="001316E7"/>
    <w:rsid w:val="00135BB3"/>
    <w:rsid w:val="00140B5E"/>
    <w:rsid w:val="00150097"/>
    <w:rsid w:val="0015013B"/>
    <w:rsid w:val="00151879"/>
    <w:rsid w:val="00152F6B"/>
    <w:rsid w:val="00162F5D"/>
    <w:rsid w:val="00164C9B"/>
    <w:rsid w:val="00165C4F"/>
    <w:rsid w:val="00172511"/>
    <w:rsid w:val="001742B3"/>
    <w:rsid w:val="001746F8"/>
    <w:rsid w:val="001812C2"/>
    <w:rsid w:val="001841BE"/>
    <w:rsid w:val="00184D1E"/>
    <w:rsid w:val="001872CE"/>
    <w:rsid w:val="00191315"/>
    <w:rsid w:val="0019294B"/>
    <w:rsid w:val="001941E2"/>
    <w:rsid w:val="001A33CD"/>
    <w:rsid w:val="001A3C14"/>
    <w:rsid w:val="001A496F"/>
    <w:rsid w:val="001A4CF8"/>
    <w:rsid w:val="001B2A99"/>
    <w:rsid w:val="001B4F81"/>
    <w:rsid w:val="001B569A"/>
    <w:rsid w:val="001B7EB0"/>
    <w:rsid w:val="001C58F0"/>
    <w:rsid w:val="001C6FA1"/>
    <w:rsid w:val="001D1E4E"/>
    <w:rsid w:val="001E1C7C"/>
    <w:rsid w:val="001E54AD"/>
    <w:rsid w:val="001F7F36"/>
    <w:rsid w:val="00215CCD"/>
    <w:rsid w:val="002204A6"/>
    <w:rsid w:val="00225D7B"/>
    <w:rsid w:val="002266B2"/>
    <w:rsid w:val="00227DB3"/>
    <w:rsid w:val="00231D86"/>
    <w:rsid w:val="0023259F"/>
    <w:rsid w:val="0023317C"/>
    <w:rsid w:val="002404EE"/>
    <w:rsid w:val="00244E06"/>
    <w:rsid w:val="0024578E"/>
    <w:rsid w:val="00246141"/>
    <w:rsid w:val="00247600"/>
    <w:rsid w:val="002503F1"/>
    <w:rsid w:val="00251C06"/>
    <w:rsid w:val="002542C8"/>
    <w:rsid w:val="00257DA5"/>
    <w:rsid w:val="00263E5C"/>
    <w:rsid w:val="00264CD8"/>
    <w:rsid w:val="00267A8D"/>
    <w:rsid w:val="00271E2E"/>
    <w:rsid w:val="002811DC"/>
    <w:rsid w:val="00290795"/>
    <w:rsid w:val="00293854"/>
    <w:rsid w:val="00294F65"/>
    <w:rsid w:val="002A1E14"/>
    <w:rsid w:val="002B35B5"/>
    <w:rsid w:val="002B712A"/>
    <w:rsid w:val="002B776F"/>
    <w:rsid w:val="002C263A"/>
    <w:rsid w:val="002C4791"/>
    <w:rsid w:val="002E45B0"/>
    <w:rsid w:val="0030026C"/>
    <w:rsid w:val="003030E0"/>
    <w:rsid w:val="00320987"/>
    <w:rsid w:val="00326421"/>
    <w:rsid w:val="00337FFB"/>
    <w:rsid w:val="00357938"/>
    <w:rsid w:val="003666F9"/>
    <w:rsid w:val="00366E31"/>
    <w:rsid w:val="00370352"/>
    <w:rsid w:val="0038470D"/>
    <w:rsid w:val="003879C6"/>
    <w:rsid w:val="00387A68"/>
    <w:rsid w:val="003A01E0"/>
    <w:rsid w:val="003A0BCC"/>
    <w:rsid w:val="003A27AA"/>
    <w:rsid w:val="003A523B"/>
    <w:rsid w:val="003B03A1"/>
    <w:rsid w:val="003B06C4"/>
    <w:rsid w:val="003B07EC"/>
    <w:rsid w:val="003B3591"/>
    <w:rsid w:val="003C4637"/>
    <w:rsid w:val="003D3771"/>
    <w:rsid w:val="003E3F73"/>
    <w:rsid w:val="003E53EB"/>
    <w:rsid w:val="003E56A6"/>
    <w:rsid w:val="003F1C44"/>
    <w:rsid w:val="003F220D"/>
    <w:rsid w:val="003F2625"/>
    <w:rsid w:val="004006D8"/>
    <w:rsid w:val="00402079"/>
    <w:rsid w:val="004201A5"/>
    <w:rsid w:val="0042058B"/>
    <w:rsid w:val="00421EB1"/>
    <w:rsid w:val="0042347F"/>
    <w:rsid w:val="004244CD"/>
    <w:rsid w:val="00426E1F"/>
    <w:rsid w:val="0043313A"/>
    <w:rsid w:val="00433C9C"/>
    <w:rsid w:val="004445E9"/>
    <w:rsid w:val="00451072"/>
    <w:rsid w:val="0045384A"/>
    <w:rsid w:val="00454193"/>
    <w:rsid w:val="00456164"/>
    <w:rsid w:val="004707EE"/>
    <w:rsid w:val="00470FFC"/>
    <w:rsid w:val="004777A5"/>
    <w:rsid w:val="0049147E"/>
    <w:rsid w:val="004A2C8B"/>
    <w:rsid w:val="004B06E5"/>
    <w:rsid w:val="004B1003"/>
    <w:rsid w:val="004C4B32"/>
    <w:rsid w:val="004D605E"/>
    <w:rsid w:val="004D630F"/>
    <w:rsid w:val="004E10E6"/>
    <w:rsid w:val="004F249E"/>
    <w:rsid w:val="00520A2B"/>
    <w:rsid w:val="00523242"/>
    <w:rsid w:val="00530100"/>
    <w:rsid w:val="00533885"/>
    <w:rsid w:val="00534C28"/>
    <w:rsid w:val="0054268E"/>
    <w:rsid w:val="0054733D"/>
    <w:rsid w:val="005509F4"/>
    <w:rsid w:val="00550A64"/>
    <w:rsid w:val="005561B6"/>
    <w:rsid w:val="00562FF2"/>
    <w:rsid w:val="00573C37"/>
    <w:rsid w:val="00575512"/>
    <w:rsid w:val="00585B50"/>
    <w:rsid w:val="005943F9"/>
    <w:rsid w:val="00595418"/>
    <w:rsid w:val="005A1916"/>
    <w:rsid w:val="005A5635"/>
    <w:rsid w:val="005B0FCE"/>
    <w:rsid w:val="005B2DC4"/>
    <w:rsid w:val="005B668A"/>
    <w:rsid w:val="005C23DA"/>
    <w:rsid w:val="005D37DF"/>
    <w:rsid w:val="005E6AD1"/>
    <w:rsid w:val="005F2597"/>
    <w:rsid w:val="00601E95"/>
    <w:rsid w:val="006021CC"/>
    <w:rsid w:val="006129C1"/>
    <w:rsid w:val="00613739"/>
    <w:rsid w:val="00616B56"/>
    <w:rsid w:val="00635E0E"/>
    <w:rsid w:val="00637E0A"/>
    <w:rsid w:val="00641A0F"/>
    <w:rsid w:val="00645A03"/>
    <w:rsid w:val="00653A1F"/>
    <w:rsid w:val="00653C64"/>
    <w:rsid w:val="00653EEE"/>
    <w:rsid w:val="0066355A"/>
    <w:rsid w:val="00667417"/>
    <w:rsid w:val="00676043"/>
    <w:rsid w:val="00680B79"/>
    <w:rsid w:val="00685947"/>
    <w:rsid w:val="00687503"/>
    <w:rsid w:val="0068763E"/>
    <w:rsid w:val="00696B47"/>
    <w:rsid w:val="006A24F1"/>
    <w:rsid w:val="006A3AA4"/>
    <w:rsid w:val="006A4FFF"/>
    <w:rsid w:val="006B61EC"/>
    <w:rsid w:val="006C02BF"/>
    <w:rsid w:val="006C1046"/>
    <w:rsid w:val="006C1F87"/>
    <w:rsid w:val="006C5506"/>
    <w:rsid w:val="006C5DAF"/>
    <w:rsid w:val="006D0338"/>
    <w:rsid w:val="006D45EC"/>
    <w:rsid w:val="006D7EB9"/>
    <w:rsid w:val="006E2118"/>
    <w:rsid w:val="006E2C35"/>
    <w:rsid w:val="006E2CBE"/>
    <w:rsid w:val="006E3AFC"/>
    <w:rsid w:val="006E691D"/>
    <w:rsid w:val="007028D5"/>
    <w:rsid w:val="007036C6"/>
    <w:rsid w:val="00713EC8"/>
    <w:rsid w:val="007248E2"/>
    <w:rsid w:val="0073293F"/>
    <w:rsid w:val="00733307"/>
    <w:rsid w:val="00740A98"/>
    <w:rsid w:val="007427E9"/>
    <w:rsid w:val="00746224"/>
    <w:rsid w:val="00752375"/>
    <w:rsid w:val="00754165"/>
    <w:rsid w:val="00757F2E"/>
    <w:rsid w:val="00762079"/>
    <w:rsid w:val="00762778"/>
    <w:rsid w:val="00773D86"/>
    <w:rsid w:val="00784C73"/>
    <w:rsid w:val="00791FEB"/>
    <w:rsid w:val="007A201F"/>
    <w:rsid w:val="007A3FB5"/>
    <w:rsid w:val="007B2285"/>
    <w:rsid w:val="007C0AAA"/>
    <w:rsid w:val="007C1D1B"/>
    <w:rsid w:val="007C20F0"/>
    <w:rsid w:val="007C4891"/>
    <w:rsid w:val="007C7210"/>
    <w:rsid w:val="007E0263"/>
    <w:rsid w:val="007E18D2"/>
    <w:rsid w:val="007E456E"/>
    <w:rsid w:val="007F42E4"/>
    <w:rsid w:val="00804DB1"/>
    <w:rsid w:val="00821D7F"/>
    <w:rsid w:val="00822299"/>
    <w:rsid w:val="00822310"/>
    <w:rsid w:val="00826241"/>
    <w:rsid w:val="00833C56"/>
    <w:rsid w:val="00835271"/>
    <w:rsid w:val="00837188"/>
    <w:rsid w:val="00850E0D"/>
    <w:rsid w:val="008563AE"/>
    <w:rsid w:val="00864052"/>
    <w:rsid w:val="00877119"/>
    <w:rsid w:val="00891753"/>
    <w:rsid w:val="00891A2C"/>
    <w:rsid w:val="00896F1E"/>
    <w:rsid w:val="008A6192"/>
    <w:rsid w:val="008B5694"/>
    <w:rsid w:val="008C0E6F"/>
    <w:rsid w:val="008C126B"/>
    <w:rsid w:val="008C24BF"/>
    <w:rsid w:val="008C2B76"/>
    <w:rsid w:val="008C3847"/>
    <w:rsid w:val="008C40E0"/>
    <w:rsid w:val="008E1D9C"/>
    <w:rsid w:val="008F7126"/>
    <w:rsid w:val="008F7EFB"/>
    <w:rsid w:val="00901F5D"/>
    <w:rsid w:val="00903C5E"/>
    <w:rsid w:val="009108CC"/>
    <w:rsid w:val="009428A4"/>
    <w:rsid w:val="009428AA"/>
    <w:rsid w:val="009457A3"/>
    <w:rsid w:val="00947C83"/>
    <w:rsid w:val="0095603E"/>
    <w:rsid w:val="00956773"/>
    <w:rsid w:val="00963344"/>
    <w:rsid w:val="00963FD0"/>
    <w:rsid w:val="009640A1"/>
    <w:rsid w:val="009644DA"/>
    <w:rsid w:val="00970A5D"/>
    <w:rsid w:val="00971C43"/>
    <w:rsid w:val="0097365C"/>
    <w:rsid w:val="009917F9"/>
    <w:rsid w:val="00993C7E"/>
    <w:rsid w:val="0099651C"/>
    <w:rsid w:val="009A069F"/>
    <w:rsid w:val="009B56C1"/>
    <w:rsid w:val="009B6A2E"/>
    <w:rsid w:val="009C317E"/>
    <w:rsid w:val="009C5F7C"/>
    <w:rsid w:val="009C6043"/>
    <w:rsid w:val="009D278F"/>
    <w:rsid w:val="009D4325"/>
    <w:rsid w:val="009D56EB"/>
    <w:rsid w:val="009F0CD6"/>
    <w:rsid w:val="009F52D6"/>
    <w:rsid w:val="00A06871"/>
    <w:rsid w:val="00A07BFF"/>
    <w:rsid w:val="00A12606"/>
    <w:rsid w:val="00A12CE2"/>
    <w:rsid w:val="00A20C3C"/>
    <w:rsid w:val="00A3058D"/>
    <w:rsid w:val="00A30BCC"/>
    <w:rsid w:val="00A42202"/>
    <w:rsid w:val="00A532E5"/>
    <w:rsid w:val="00A54AF0"/>
    <w:rsid w:val="00A553EF"/>
    <w:rsid w:val="00A56766"/>
    <w:rsid w:val="00A63E22"/>
    <w:rsid w:val="00A73A95"/>
    <w:rsid w:val="00A81491"/>
    <w:rsid w:val="00A83A7D"/>
    <w:rsid w:val="00A85E64"/>
    <w:rsid w:val="00A9166A"/>
    <w:rsid w:val="00A952DE"/>
    <w:rsid w:val="00A976C3"/>
    <w:rsid w:val="00AA2CA6"/>
    <w:rsid w:val="00AA354F"/>
    <w:rsid w:val="00AA3D31"/>
    <w:rsid w:val="00AB327C"/>
    <w:rsid w:val="00AB5338"/>
    <w:rsid w:val="00AB5A4F"/>
    <w:rsid w:val="00AB68C4"/>
    <w:rsid w:val="00AC5A18"/>
    <w:rsid w:val="00AC780D"/>
    <w:rsid w:val="00AD1CE9"/>
    <w:rsid w:val="00AD40FA"/>
    <w:rsid w:val="00AD4183"/>
    <w:rsid w:val="00AD429A"/>
    <w:rsid w:val="00AD5287"/>
    <w:rsid w:val="00AE0098"/>
    <w:rsid w:val="00AE5420"/>
    <w:rsid w:val="00AF1D3F"/>
    <w:rsid w:val="00AF3C66"/>
    <w:rsid w:val="00AF4E29"/>
    <w:rsid w:val="00AF56AD"/>
    <w:rsid w:val="00AF5B59"/>
    <w:rsid w:val="00AF60BB"/>
    <w:rsid w:val="00AF7858"/>
    <w:rsid w:val="00AF7FE2"/>
    <w:rsid w:val="00B00734"/>
    <w:rsid w:val="00B04995"/>
    <w:rsid w:val="00B1056A"/>
    <w:rsid w:val="00B165F0"/>
    <w:rsid w:val="00B248C1"/>
    <w:rsid w:val="00B2495F"/>
    <w:rsid w:val="00B30935"/>
    <w:rsid w:val="00B44933"/>
    <w:rsid w:val="00B46E76"/>
    <w:rsid w:val="00B47657"/>
    <w:rsid w:val="00B573DF"/>
    <w:rsid w:val="00B646D0"/>
    <w:rsid w:val="00B718A1"/>
    <w:rsid w:val="00B745E7"/>
    <w:rsid w:val="00B80561"/>
    <w:rsid w:val="00B8244D"/>
    <w:rsid w:val="00B82479"/>
    <w:rsid w:val="00B96866"/>
    <w:rsid w:val="00BA133B"/>
    <w:rsid w:val="00BA64AA"/>
    <w:rsid w:val="00BB3283"/>
    <w:rsid w:val="00BB789F"/>
    <w:rsid w:val="00BD41D6"/>
    <w:rsid w:val="00BD62EE"/>
    <w:rsid w:val="00BD75B4"/>
    <w:rsid w:val="00BE0151"/>
    <w:rsid w:val="00BE1566"/>
    <w:rsid w:val="00BE5FCA"/>
    <w:rsid w:val="00BF15E5"/>
    <w:rsid w:val="00BF2178"/>
    <w:rsid w:val="00BF260C"/>
    <w:rsid w:val="00C04678"/>
    <w:rsid w:val="00C11D5C"/>
    <w:rsid w:val="00C21843"/>
    <w:rsid w:val="00C2350C"/>
    <w:rsid w:val="00C25198"/>
    <w:rsid w:val="00C310F2"/>
    <w:rsid w:val="00C3308B"/>
    <w:rsid w:val="00C34F54"/>
    <w:rsid w:val="00C406E2"/>
    <w:rsid w:val="00C41D6F"/>
    <w:rsid w:val="00C45A2B"/>
    <w:rsid w:val="00C5101A"/>
    <w:rsid w:val="00C62E06"/>
    <w:rsid w:val="00C73BE1"/>
    <w:rsid w:val="00C806F4"/>
    <w:rsid w:val="00C83AEA"/>
    <w:rsid w:val="00C842E1"/>
    <w:rsid w:val="00C84A86"/>
    <w:rsid w:val="00C8565D"/>
    <w:rsid w:val="00C9304D"/>
    <w:rsid w:val="00C93DCE"/>
    <w:rsid w:val="00C958EE"/>
    <w:rsid w:val="00C978D3"/>
    <w:rsid w:val="00CA16A7"/>
    <w:rsid w:val="00CA16AA"/>
    <w:rsid w:val="00CA2152"/>
    <w:rsid w:val="00CA3A82"/>
    <w:rsid w:val="00CA5E67"/>
    <w:rsid w:val="00CA5EBC"/>
    <w:rsid w:val="00CB0008"/>
    <w:rsid w:val="00CB2CAA"/>
    <w:rsid w:val="00CB407F"/>
    <w:rsid w:val="00CC53C7"/>
    <w:rsid w:val="00CD414A"/>
    <w:rsid w:val="00CD7D2C"/>
    <w:rsid w:val="00CE2D9A"/>
    <w:rsid w:val="00CE3B3A"/>
    <w:rsid w:val="00CE5B1C"/>
    <w:rsid w:val="00CF0502"/>
    <w:rsid w:val="00D01998"/>
    <w:rsid w:val="00D11025"/>
    <w:rsid w:val="00D12E9C"/>
    <w:rsid w:val="00D134BF"/>
    <w:rsid w:val="00D16102"/>
    <w:rsid w:val="00D46414"/>
    <w:rsid w:val="00D47AC3"/>
    <w:rsid w:val="00D502BF"/>
    <w:rsid w:val="00D52B69"/>
    <w:rsid w:val="00D668B1"/>
    <w:rsid w:val="00D74A0E"/>
    <w:rsid w:val="00D75B9F"/>
    <w:rsid w:val="00D7735F"/>
    <w:rsid w:val="00D964DF"/>
    <w:rsid w:val="00DA2094"/>
    <w:rsid w:val="00DA6F49"/>
    <w:rsid w:val="00DA7118"/>
    <w:rsid w:val="00DB3780"/>
    <w:rsid w:val="00DD1C9A"/>
    <w:rsid w:val="00DE5552"/>
    <w:rsid w:val="00DF54B0"/>
    <w:rsid w:val="00DF5C20"/>
    <w:rsid w:val="00E036A8"/>
    <w:rsid w:val="00E04321"/>
    <w:rsid w:val="00E04A84"/>
    <w:rsid w:val="00E10654"/>
    <w:rsid w:val="00E23D21"/>
    <w:rsid w:val="00E268E1"/>
    <w:rsid w:val="00E378CF"/>
    <w:rsid w:val="00E43EA4"/>
    <w:rsid w:val="00E464EC"/>
    <w:rsid w:val="00E5121F"/>
    <w:rsid w:val="00E519B7"/>
    <w:rsid w:val="00E72263"/>
    <w:rsid w:val="00E76AAD"/>
    <w:rsid w:val="00E775B9"/>
    <w:rsid w:val="00E85AC2"/>
    <w:rsid w:val="00EA652C"/>
    <w:rsid w:val="00EA7C28"/>
    <w:rsid w:val="00EB7546"/>
    <w:rsid w:val="00EC2A23"/>
    <w:rsid w:val="00EC4933"/>
    <w:rsid w:val="00EC4C93"/>
    <w:rsid w:val="00ED655E"/>
    <w:rsid w:val="00ED709B"/>
    <w:rsid w:val="00ED7C5F"/>
    <w:rsid w:val="00EE10A1"/>
    <w:rsid w:val="00EE3211"/>
    <w:rsid w:val="00EF4C21"/>
    <w:rsid w:val="00F03D46"/>
    <w:rsid w:val="00F133E4"/>
    <w:rsid w:val="00F13A63"/>
    <w:rsid w:val="00F3539F"/>
    <w:rsid w:val="00F3674B"/>
    <w:rsid w:val="00F431C3"/>
    <w:rsid w:val="00F47062"/>
    <w:rsid w:val="00F51151"/>
    <w:rsid w:val="00F51EEA"/>
    <w:rsid w:val="00F548D8"/>
    <w:rsid w:val="00F555E5"/>
    <w:rsid w:val="00F64F2B"/>
    <w:rsid w:val="00F70C93"/>
    <w:rsid w:val="00F71E82"/>
    <w:rsid w:val="00F779B1"/>
    <w:rsid w:val="00F80F66"/>
    <w:rsid w:val="00F864ED"/>
    <w:rsid w:val="00F9153C"/>
    <w:rsid w:val="00F91911"/>
    <w:rsid w:val="00F961FD"/>
    <w:rsid w:val="00FA048A"/>
    <w:rsid w:val="00FA2876"/>
    <w:rsid w:val="00FA2FB7"/>
    <w:rsid w:val="00FA5B19"/>
    <w:rsid w:val="00FB4CE9"/>
    <w:rsid w:val="00FE3FAE"/>
    <w:rsid w:val="00FE6F0C"/>
    <w:rsid w:val="00FE7C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9BDA87"/>
  <w15:docId w15:val="{A59C2C71-CA89-4F37-ACEF-F965FD76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8B"/>
    <w:pPr>
      <w:spacing w:after="0" w:line="240" w:lineRule="auto"/>
    </w:pPr>
    <w:rPr>
      <w:rFonts w:ascii="Calibri" w:eastAsia="MS PGothic" w:hAnsi="Calibri" w:cs="MS PGothic"/>
      <w:lang w:eastAsia="ja-JP"/>
    </w:rPr>
  </w:style>
  <w:style w:type="paragraph" w:styleId="Heading1">
    <w:name w:val="heading 1"/>
    <w:basedOn w:val="Normal"/>
    <w:next w:val="Normal"/>
    <w:link w:val="Heading1Char"/>
    <w:uiPriority w:val="9"/>
    <w:qFormat/>
    <w:rsid w:val="00172511"/>
    <w:pPr>
      <w:keepNext/>
      <w:keepLines/>
      <w:spacing w:before="24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172511"/>
    <w:pPr>
      <w:keepNext/>
      <w:keepLines/>
      <w:spacing w:before="4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91D"/>
    <w:pPr>
      <w:tabs>
        <w:tab w:val="center" w:pos="4513"/>
        <w:tab w:val="right" w:pos="9026"/>
      </w:tabs>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6E691D"/>
  </w:style>
  <w:style w:type="paragraph" w:styleId="Footer">
    <w:name w:val="footer"/>
    <w:basedOn w:val="Normal"/>
    <w:link w:val="FooterChar"/>
    <w:uiPriority w:val="99"/>
    <w:unhideWhenUsed/>
    <w:rsid w:val="006E691D"/>
    <w:pPr>
      <w:tabs>
        <w:tab w:val="center" w:pos="4513"/>
        <w:tab w:val="right" w:pos="9026"/>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6E691D"/>
  </w:style>
  <w:style w:type="character" w:styleId="Hyperlink">
    <w:name w:val="Hyperlink"/>
    <w:basedOn w:val="DefaultParagraphFont"/>
    <w:uiPriority w:val="99"/>
    <w:unhideWhenUsed/>
    <w:rsid w:val="00F3674B"/>
    <w:rPr>
      <w:strike w:val="0"/>
      <w:dstrike w:val="0"/>
      <w:color w:val="0000FF"/>
      <w:u w:val="none"/>
      <w:effect w:val="none"/>
    </w:rPr>
  </w:style>
  <w:style w:type="paragraph" w:styleId="NormalWeb">
    <w:name w:val="Normal (Web)"/>
    <w:basedOn w:val="Normal"/>
    <w:uiPriority w:val="99"/>
    <w:semiHidden/>
    <w:unhideWhenUsed/>
    <w:rsid w:val="00257DA5"/>
    <w:pPr>
      <w:spacing w:before="240" w:after="240"/>
    </w:pPr>
    <w:rPr>
      <w:rFonts w:ascii="Times New Roman" w:eastAsia="Times New Roman" w:hAnsi="Times New Roman" w:cs="Times New Roman"/>
      <w:sz w:val="24"/>
      <w:szCs w:val="24"/>
      <w:lang w:eastAsia="zh-CN"/>
    </w:rPr>
  </w:style>
  <w:style w:type="character" w:customStyle="1" w:styleId="fontsize11">
    <w:name w:val="fontsize11"/>
    <w:basedOn w:val="DefaultParagraphFont"/>
    <w:rsid w:val="00BF2178"/>
    <w:rPr>
      <w:sz w:val="24"/>
      <w:szCs w:val="24"/>
    </w:rPr>
  </w:style>
  <w:style w:type="character" w:styleId="Emphasis">
    <w:name w:val="Emphasis"/>
    <w:basedOn w:val="DefaultParagraphFont"/>
    <w:uiPriority w:val="20"/>
    <w:qFormat/>
    <w:rsid w:val="007C20F0"/>
    <w:rPr>
      <w:i/>
      <w:iCs/>
    </w:rPr>
  </w:style>
  <w:style w:type="paragraph" w:customStyle="1" w:styleId="Default">
    <w:name w:val="Default"/>
    <w:basedOn w:val="Normal"/>
    <w:uiPriority w:val="99"/>
    <w:rsid w:val="00AD429A"/>
    <w:pPr>
      <w:autoSpaceDE w:val="0"/>
      <w:autoSpaceDN w:val="0"/>
    </w:pPr>
    <w:rPr>
      <w:rFonts w:ascii="Times New Roman" w:eastAsiaTheme="minorEastAsia" w:hAnsi="Times New Roman" w:cs="Times New Roman"/>
      <w:color w:val="000000"/>
      <w:sz w:val="24"/>
      <w:szCs w:val="24"/>
      <w:lang w:eastAsia="en-US"/>
    </w:rPr>
  </w:style>
  <w:style w:type="paragraph" w:styleId="ListParagraph">
    <w:name w:val="List Paragraph"/>
    <w:basedOn w:val="Normal"/>
    <w:uiPriority w:val="34"/>
    <w:qFormat/>
    <w:rsid w:val="006C1F87"/>
    <w:pPr>
      <w:ind w:left="720"/>
    </w:pPr>
    <w:rPr>
      <w:rFonts w:eastAsiaTheme="minorEastAsia" w:cs="Times New Roman"/>
      <w:lang w:eastAsia="zh-CN"/>
    </w:rPr>
  </w:style>
  <w:style w:type="paragraph" w:customStyle="1" w:styleId="v2-processed">
    <w:name w:val="v2-processed"/>
    <w:basedOn w:val="Normal"/>
    <w:rsid w:val="00BB789F"/>
    <w:pPr>
      <w:spacing w:after="155"/>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6D7EB9"/>
  </w:style>
  <w:style w:type="character" w:styleId="CommentReference">
    <w:name w:val="annotation reference"/>
    <w:basedOn w:val="DefaultParagraphFont"/>
    <w:uiPriority w:val="99"/>
    <w:semiHidden/>
    <w:unhideWhenUsed/>
    <w:rsid w:val="00CA3A82"/>
    <w:rPr>
      <w:sz w:val="16"/>
      <w:szCs w:val="16"/>
    </w:rPr>
  </w:style>
  <w:style w:type="paragraph" w:styleId="CommentText">
    <w:name w:val="annotation text"/>
    <w:basedOn w:val="Normal"/>
    <w:link w:val="CommentTextChar"/>
    <w:uiPriority w:val="99"/>
    <w:semiHidden/>
    <w:unhideWhenUsed/>
    <w:rsid w:val="00CA3A82"/>
    <w:rPr>
      <w:sz w:val="20"/>
      <w:szCs w:val="20"/>
    </w:rPr>
  </w:style>
  <w:style w:type="character" w:customStyle="1" w:styleId="CommentTextChar">
    <w:name w:val="Comment Text Char"/>
    <w:basedOn w:val="DefaultParagraphFont"/>
    <w:link w:val="CommentText"/>
    <w:uiPriority w:val="99"/>
    <w:semiHidden/>
    <w:rsid w:val="00CA3A82"/>
    <w:rPr>
      <w:rFonts w:ascii="Calibri" w:eastAsia="MS PGothic" w:hAnsi="Calibri" w:cs="MS PGothic"/>
      <w:sz w:val="20"/>
      <w:szCs w:val="20"/>
      <w:lang w:eastAsia="ja-JP"/>
    </w:rPr>
  </w:style>
  <w:style w:type="paragraph" w:styleId="CommentSubject">
    <w:name w:val="annotation subject"/>
    <w:basedOn w:val="CommentText"/>
    <w:next w:val="CommentText"/>
    <w:link w:val="CommentSubjectChar"/>
    <w:uiPriority w:val="99"/>
    <w:semiHidden/>
    <w:unhideWhenUsed/>
    <w:rsid w:val="00CA3A82"/>
    <w:rPr>
      <w:b/>
      <w:bCs/>
    </w:rPr>
  </w:style>
  <w:style w:type="character" w:customStyle="1" w:styleId="CommentSubjectChar">
    <w:name w:val="Comment Subject Char"/>
    <w:basedOn w:val="CommentTextChar"/>
    <w:link w:val="CommentSubject"/>
    <w:uiPriority w:val="99"/>
    <w:semiHidden/>
    <w:rsid w:val="00CA3A82"/>
    <w:rPr>
      <w:rFonts w:ascii="Calibri" w:eastAsia="MS PGothic" w:hAnsi="Calibri" w:cs="MS PGothic"/>
      <w:b/>
      <w:bCs/>
      <w:sz w:val="20"/>
      <w:szCs w:val="20"/>
      <w:lang w:eastAsia="ja-JP"/>
    </w:rPr>
  </w:style>
  <w:style w:type="paragraph" w:styleId="BalloonText">
    <w:name w:val="Balloon Text"/>
    <w:basedOn w:val="Normal"/>
    <w:link w:val="BalloonTextChar"/>
    <w:uiPriority w:val="99"/>
    <w:semiHidden/>
    <w:unhideWhenUsed/>
    <w:rsid w:val="00CA3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A82"/>
    <w:rPr>
      <w:rFonts w:ascii="Segoe UI" w:eastAsia="MS PGothic" w:hAnsi="Segoe UI" w:cs="Segoe UI"/>
      <w:sz w:val="18"/>
      <w:szCs w:val="18"/>
      <w:lang w:eastAsia="ja-JP"/>
    </w:rPr>
  </w:style>
  <w:style w:type="character" w:customStyle="1" w:styleId="null1">
    <w:name w:val="null1"/>
    <w:basedOn w:val="DefaultParagraphFont"/>
    <w:rsid w:val="00F64F2B"/>
  </w:style>
  <w:style w:type="character" w:styleId="FollowedHyperlink">
    <w:name w:val="FollowedHyperlink"/>
    <w:basedOn w:val="DefaultParagraphFont"/>
    <w:uiPriority w:val="99"/>
    <w:semiHidden/>
    <w:unhideWhenUsed/>
    <w:rsid w:val="00FA2876"/>
    <w:rPr>
      <w:color w:val="800080" w:themeColor="followedHyperlink"/>
      <w:u w:val="single"/>
    </w:rPr>
  </w:style>
  <w:style w:type="paragraph" w:styleId="NoSpacing">
    <w:name w:val="No Spacing"/>
    <w:basedOn w:val="Normal"/>
    <w:uiPriority w:val="1"/>
    <w:qFormat/>
    <w:rsid w:val="00B04995"/>
    <w:rPr>
      <w:rFonts w:eastAsiaTheme="minorEastAsia" w:cs="Times New Roman"/>
      <w:sz w:val="24"/>
      <w:szCs w:val="24"/>
      <w:lang w:eastAsia="zh-CN"/>
    </w:rPr>
  </w:style>
  <w:style w:type="table" w:styleId="TableGrid">
    <w:name w:val="Table Grid"/>
    <w:basedOn w:val="TableNormal"/>
    <w:uiPriority w:val="59"/>
    <w:rsid w:val="00837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d1">
    <w:name w:val="text_hd1"/>
    <w:basedOn w:val="DefaultParagraphFont"/>
    <w:rsid w:val="00837188"/>
    <w:rPr>
      <w:rFonts w:ascii="Verdana" w:hAnsi="Verdana" w:hint="default"/>
      <w:b/>
      <w:bCs/>
      <w:color w:val="000000"/>
      <w:sz w:val="22"/>
      <w:szCs w:val="22"/>
    </w:rPr>
  </w:style>
  <w:style w:type="character" w:customStyle="1" w:styleId="Heading1Char">
    <w:name w:val="Heading 1 Char"/>
    <w:basedOn w:val="DefaultParagraphFont"/>
    <w:link w:val="Heading1"/>
    <w:uiPriority w:val="9"/>
    <w:rsid w:val="00172511"/>
    <w:rPr>
      <w:rFonts w:ascii="Arial" w:eastAsiaTheme="majorEastAsia" w:hAnsi="Arial" w:cstheme="majorBidi"/>
      <w:b/>
      <w:sz w:val="24"/>
      <w:szCs w:val="32"/>
      <w:lang w:eastAsia="ja-JP"/>
    </w:rPr>
  </w:style>
  <w:style w:type="paragraph" w:styleId="TOC1">
    <w:name w:val="toc 1"/>
    <w:basedOn w:val="Normal"/>
    <w:next w:val="Normal"/>
    <w:autoRedefine/>
    <w:uiPriority w:val="39"/>
    <w:unhideWhenUsed/>
    <w:rsid w:val="00C978D3"/>
    <w:pPr>
      <w:spacing w:after="100"/>
    </w:pPr>
    <w:rPr>
      <w:rFonts w:ascii="Arial" w:hAnsi="Arial"/>
      <w:b/>
      <w:sz w:val="24"/>
    </w:rPr>
  </w:style>
  <w:style w:type="paragraph" w:styleId="TOCHeading">
    <w:name w:val="TOC Heading"/>
    <w:basedOn w:val="Heading1"/>
    <w:next w:val="Normal"/>
    <w:uiPriority w:val="39"/>
    <w:unhideWhenUsed/>
    <w:qFormat/>
    <w:rsid w:val="006D45EC"/>
    <w:pPr>
      <w:spacing w:line="259" w:lineRule="auto"/>
      <w:outlineLvl w:val="9"/>
    </w:pPr>
    <w:rPr>
      <w:lang w:val="en-US" w:eastAsia="en-US"/>
    </w:rPr>
  </w:style>
  <w:style w:type="paragraph" w:styleId="Revision">
    <w:name w:val="Revision"/>
    <w:hidden/>
    <w:uiPriority w:val="99"/>
    <w:semiHidden/>
    <w:rsid w:val="00B00734"/>
    <w:pPr>
      <w:spacing w:after="0" w:line="240" w:lineRule="auto"/>
    </w:pPr>
    <w:rPr>
      <w:rFonts w:ascii="Calibri" w:eastAsia="MS PGothic" w:hAnsi="Calibri" w:cs="MS PGothic"/>
      <w:lang w:eastAsia="ja-JP"/>
    </w:rPr>
  </w:style>
  <w:style w:type="character" w:customStyle="1" w:styleId="Heading2Char">
    <w:name w:val="Heading 2 Char"/>
    <w:basedOn w:val="DefaultParagraphFont"/>
    <w:link w:val="Heading2"/>
    <w:uiPriority w:val="9"/>
    <w:rsid w:val="00172511"/>
    <w:rPr>
      <w:rFonts w:ascii="Arial" w:eastAsiaTheme="majorEastAsia" w:hAnsi="Arial" w:cstheme="majorBidi"/>
      <w:b/>
      <w:sz w:val="24"/>
      <w:szCs w:val="26"/>
      <w:lang w:eastAsia="ja-JP"/>
    </w:rPr>
  </w:style>
  <w:style w:type="paragraph" w:styleId="TOC2">
    <w:name w:val="toc 2"/>
    <w:basedOn w:val="Normal"/>
    <w:next w:val="Normal"/>
    <w:autoRedefine/>
    <w:uiPriority w:val="39"/>
    <w:unhideWhenUsed/>
    <w:rsid w:val="00C978D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59629">
      <w:bodyDiv w:val="1"/>
      <w:marLeft w:val="0"/>
      <w:marRight w:val="0"/>
      <w:marTop w:val="0"/>
      <w:marBottom w:val="0"/>
      <w:divBdr>
        <w:top w:val="none" w:sz="0" w:space="0" w:color="auto"/>
        <w:left w:val="none" w:sz="0" w:space="0" w:color="auto"/>
        <w:bottom w:val="none" w:sz="0" w:space="0" w:color="auto"/>
        <w:right w:val="none" w:sz="0" w:space="0" w:color="auto"/>
      </w:divBdr>
      <w:divsChild>
        <w:div w:id="1525898120">
          <w:marLeft w:val="0"/>
          <w:marRight w:val="0"/>
          <w:marTop w:val="0"/>
          <w:marBottom w:val="0"/>
          <w:divBdr>
            <w:top w:val="none" w:sz="0" w:space="0" w:color="auto"/>
            <w:left w:val="none" w:sz="0" w:space="0" w:color="auto"/>
            <w:bottom w:val="none" w:sz="0" w:space="0" w:color="auto"/>
            <w:right w:val="none" w:sz="0" w:space="0" w:color="auto"/>
          </w:divBdr>
          <w:divsChild>
            <w:div w:id="1970042750">
              <w:marLeft w:val="0"/>
              <w:marRight w:val="0"/>
              <w:marTop w:val="0"/>
              <w:marBottom w:val="0"/>
              <w:divBdr>
                <w:top w:val="none" w:sz="0" w:space="0" w:color="auto"/>
                <w:left w:val="none" w:sz="0" w:space="0" w:color="auto"/>
                <w:bottom w:val="none" w:sz="0" w:space="0" w:color="auto"/>
                <w:right w:val="none" w:sz="0" w:space="0" w:color="auto"/>
              </w:divBdr>
              <w:divsChild>
                <w:div w:id="1904832636">
                  <w:marLeft w:val="0"/>
                  <w:marRight w:val="0"/>
                  <w:marTop w:val="0"/>
                  <w:marBottom w:val="0"/>
                  <w:divBdr>
                    <w:top w:val="none" w:sz="0" w:space="0" w:color="auto"/>
                    <w:left w:val="none" w:sz="0" w:space="0" w:color="auto"/>
                    <w:bottom w:val="none" w:sz="0" w:space="0" w:color="auto"/>
                    <w:right w:val="none" w:sz="0" w:space="0" w:color="auto"/>
                  </w:divBdr>
                  <w:divsChild>
                    <w:div w:id="5144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334082">
      <w:bodyDiv w:val="1"/>
      <w:marLeft w:val="0"/>
      <w:marRight w:val="0"/>
      <w:marTop w:val="0"/>
      <w:marBottom w:val="0"/>
      <w:divBdr>
        <w:top w:val="none" w:sz="0" w:space="0" w:color="auto"/>
        <w:left w:val="none" w:sz="0" w:space="0" w:color="auto"/>
        <w:bottom w:val="none" w:sz="0" w:space="0" w:color="auto"/>
        <w:right w:val="none" w:sz="0" w:space="0" w:color="auto"/>
      </w:divBdr>
    </w:div>
    <w:div w:id="496650419">
      <w:bodyDiv w:val="1"/>
      <w:marLeft w:val="0"/>
      <w:marRight w:val="0"/>
      <w:marTop w:val="0"/>
      <w:marBottom w:val="0"/>
      <w:divBdr>
        <w:top w:val="none" w:sz="0" w:space="0" w:color="auto"/>
        <w:left w:val="none" w:sz="0" w:space="0" w:color="auto"/>
        <w:bottom w:val="none" w:sz="0" w:space="0" w:color="auto"/>
        <w:right w:val="none" w:sz="0" w:space="0" w:color="auto"/>
      </w:divBdr>
    </w:div>
    <w:div w:id="506947931">
      <w:bodyDiv w:val="1"/>
      <w:marLeft w:val="0"/>
      <w:marRight w:val="0"/>
      <w:marTop w:val="0"/>
      <w:marBottom w:val="0"/>
      <w:divBdr>
        <w:top w:val="none" w:sz="0" w:space="0" w:color="auto"/>
        <w:left w:val="none" w:sz="0" w:space="0" w:color="auto"/>
        <w:bottom w:val="none" w:sz="0" w:space="0" w:color="auto"/>
        <w:right w:val="none" w:sz="0" w:space="0" w:color="auto"/>
      </w:divBdr>
    </w:div>
    <w:div w:id="601647297">
      <w:bodyDiv w:val="1"/>
      <w:marLeft w:val="0"/>
      <w:marRight w:val="0"/>
      <w:marTop w:val="0"/>
      <w:marBottom w:val="0"/>
      <w:divBdr>
        <w:top w:val="none" w:sz="0" w:space="0" w:color="auto"/>
        <w:left w:val="none" w:sz="0" w:space="0" w:color="auto"/>
        <w:bottom w:val="none" w:sz="0" w:space="0" w:color="auto"/>
        <w:right w:val="none" w:sz="0" w:space="0" w:color="auto"/>
      </w:divBdr>
      <w:divsChild>
        <w:div w:id="894779537">
          <w:marLeft w:val="0"/>
          <w:marRight w:val="0"/>
          <w:marTop w:val="0"/>
          <w:marBottom w:val="0"/>
          <w:divBdr>
            <w:top w:val="none" w:sz="0" w:space="0" w:color="auto"/>
            <w:left w:val="none" w:sz="0" w:space="0" w:color="auto"/>
            <w:bottom w:val="none" w:sz="0" w:space="0" w:color="auto"/>
            <w:right w:val="none" w:sz="0" w:space="0" w:color="auto"/>
          </w:divBdr>
          <w:divsChild>
            <w:div w:id="1590196707">
              <w:marLeft w:val="0"/>
              <w:marRight w:val="0"/>
              <w:marTop w:val="0"/>
              <w:marBottom w:val="0"/>
              <w:divBdr>
                <w:top w:val="none" w:sz="0" w:space="0" w:color="auto"/>
                <w:left w:val="none" w:sz="0" w:space="0" w:color="auto"/>
                <w:bottom w:val="none" w:sz="0" w:space="0" w:color="auto"/>
                <w:right w:val="none" w:sz="0" w:space="0" w:color="auto"/>
              </w:divBdr>
              <w:divsChild>
                <w:div w:id="1279868795">
                  <w:marLeft w:val="-155"/>
                  <w:marRight w:val="-155"/>
                  <w:marTop w:val="0"/>
                  <w:marBottom w:val="0"/>
                  <w:divBdr>
                    <w:top w:val="none" w:sz="0" w:space="0" w:color="auto"/>
                    <w:left w:val="none" w:sz="0" w:space="0" w:color="auto"/>
                    <w:bottom w:val="none" w:sz="0" w:space="0" w:color="auto"/>
                    <w:right w:val="none" w:sz="0" w:space="0" w:color="auto"/>
                  </w:divBdr>
                  <w:divsChild>
                    <w:div w:id="312417371">
                      <w:marLeft w:val="0"/>
                      <w:marRight w:val="0"/>
                      <w:marTop w:val="0"/>
                      <w:marBottom w:val="0"/>
                      <w:divBdr>
                        <w:top w:val="none" w:sz="0" w:space="0" w:color="auto"/>
                        <w:left w:val="none" w:sz="0" w:space="0" w:color="auto"/>
                        <w:bottom w:val="none" w:sz="0" w:space="0" w:color="auto"/>
                        <w:right w:val="none" w:sz="0" w:space="0" w:color="auto"/>
                      </w:divBdr>
                      <w:divsChild>
                        <w:div w:id="1346203162">
                          <w:marLeft w:val="0"/>
                          <w:marRight w:val="0"/>
                          <w:marTop w:val="0"/>
                          <w:marBottom w:val="0"/>
                          <w:divBdr>
                            <w:top w:val="none" w:sz="0" w:space="0" w:color="auto"/>
                            <w:left w:val="none" w:sz="0" w:space="0" w:color="auto"/>
                            <w:bottom w:val="none" w:sz="0" w:space="0" w:color="auto"/>
                            <w:right w:val="none" w:sz="0" w:space="0" w:color="auto"/>
                          </w:divBdr>
                          <w:divsChild>
                            <w:div w:id="918295802">
                              <w:marLeft w:val="0"/>
                              <w:marRight w:val="0"/>
                              <w:marTop w:val="0"/>
                              <w:marBottom w:val="0"/>
                              <w:divBdr>
                                <w:top w:val="none" w:sz="0" w:space="0" w:color="auto"/>
                                <w:left w:val="none" w:sz="0" w:space="0" w:color="auto"/>
                                <w:bottom w:val="none" w:sz="0" w:space="0" w:color="auto"/>
                                <w:right w:val="none" w:sz="0" w:space="0" w:color="auto"/>
                              </w:divBdr>
                              <w:divsChild>
                                <w:div w:id="701788583">
                                  <w:marLeft w:val="0"/>
                                  <w:marRight w:val="0"/>
                                  <w:marTop w:val="0"/>
                                  <w:marBottom w:val="0"/>
                                  <w:divBdr>
                                    <w:top w:val="none" w:sz="0" w:space="0" w:color="auto"/>
                                    <w:left w:val="none" w:sz="0" w:space="0" w:color="auto"/>
                                    <w:bottom w:val="none" w:sz="0" w:space="0" w:color="auto"/>
                                    <w:right w:val="none" w:sz="0" w:space="0" w:color="auto"/>
                                  </w:divBdr>
                                  <w:divsChild>
                                    <w:div w:id="4108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139538">
      <w:bodyDiv w:val="1"/>
      <w:marLeft w:val="0"/>
      <w:marRight w:val="0"/>
      <w:marTop w:val="0"/>
      <w:marBottom w:val="0"/>
      <w:divBdr>
        <w:top w:val="none" w:sz="0" w:space="0" w:color="auto"/>
        <w:left w:val="none" w:sz="0" w:space="0" w:color="auto"/>
        <w:bottom w:val="none" w:sz="0" w:space="0" w:color="auto"/>
        <w:right w:val="none" w:sz="0" w:space="0" w:color="auto"/>
      </w:divBdr>
    </w:div>
    <w:div w:id="919487943">
      <w:bodyDiv w:val="1"/>
      <w:marLeft w:val="0"/>
      <w:marRight w:val="0"/>
      <w:marTop w:val="0"/>
      <w:marBottom w:val="0"/>
      <w:divBdr>
        <w:top w:val="none" w:sz="0" w:space="0" w:color="auto"/>
        <w:left w:val="none" w:sz="0" w:space="0" w:color="auto"/>
        <w:bottom w:val="none" w:sz="0" w:space="0" w:color="auto"/>
        <w:right w:val="none" w:sz="0" w:space="0" w:color="auto"/>
      </w:divBdr>
    </w:div>
    <w:div w:id="981159838">
      <w:bodyDiv w:val="1"/>
      <w:marLeft w:val="0"/>
      <w:marRight w:val="0"/>
      <w:marTop w:val="0"/>
      <w:marBottom w:val="0"/>
      <w:divBdr>
        <w:top w:val="none" w:sz="0" w:space="0" w:color="auto"/>
        <w:left w:val="none" w:sz="0" w:space="0" w:color="auto"/>
        <w:bottom w:val="none" w:sz="0" w:space="0" w:color="auto"/>
        <w:right w:val="none" w:sz="0" w:space="0" w:color="auto"/>
      </w:divBdr>
    </w:div>
    <w:div w:id="1089933030">
      <w:bodyDiv w:val="1"/>
      <w:marLeft w:val="0"/>
      <w:marRight w:val="0"/>
      <w:marTop w:val="0"/>
      <w:marBottom w:val="0"/>
      <w:divBdr>
        <w:top w:val="none" w:sz="0" w:space="0" w:color="auto"/>
        <w:left w:val="none" w:sz="0" w:space="0" w:color="auto"/>
        <w:bottom w:val="none" w:sz="0" w:space="0" w:color="auto"/>
        <w:right w:val="none" w:sz="0" w:space="0" w:color="auto"/>
      </w:divBdr>
      <w:divsChild>
        <w:div w:id="252514850">
          <w:marLeft w:val="0"/>
          <w:marRight w:val="0"/>
          <w:marTop w:val="0"/>
          <w:marBottom w:val="0"/>
          <w:divBdr>
            <w:top w:val="none" w:sz="0" w:space="0" w:color="auto"/>
            <w:left w:val="none" w:sz="0" w:space="0" w:color="auto"/>
            <w:bottom w:val="none" w:sz="0" w:space="0" w:color="auto"/>
            <w:right w:val="none" w:sz="0" w:space="0" w:color="auto"/>
          </w:divBdr>
          <w:divsChild>
            <w:div w:id="695278294">
              <w:marLeft w:val="0"/>
              <w:marRight w:val="0"/>
              <w:marTop w:val="0"/>
              <w:marBottom w:val="0"/>
              <w:divBdr>
                <w:top w:val="none" w:sz="0" w:space="0" w:color="auto"/>
                <w:left w:val="none" w:sz="0" w:space="0" w:color="auto"/>
                <w:bottom w:val="none" w:sz="0" w:space="0" w:color="auto"/>
                <w:right w:val="none" w:sz="0" w:space="0" w:color="auto"/>
              </w:divBdr>
              <w:divsChild>
                <w:div w:id="1537350759">
                  <w:marLeft w:val="-4650"/>
                  <w:marRight w:val="0"/>
                  <w:marTop w:val="0"/>
                  <w:marBottom w:val="0"/>
                  <w:divBdr>
                    <w:top w:val="none" w:sz="0" w:space="0" w:color="auto"/>
                    <w:left w:val="none" w:sz="0" w:space="0" w:color="auto"/>
                    <w:bottom w:val="none" w:sz="0" w:space="0" w:color="auto"/>
                    <w:right w:val="none" w:sz="0" w:space="0" w:color="auto"/>
                  </w:divBdr>
                  <w:divsChild>
                    <w:div w:id="144519914">
                      <w:marLeft w:val="4650"/>
                      <w:marRight w:val="0"/>
                      <w:marTop w:val="0"/>
                      <w:marBottom w:val="0"/>
                      <w:divBdr>
                        <w:top w:val="none" w:sz="0" w:space="0" w:color="auto"/>
                        <w:left w:val="none" w:sz="0" w:space="0" w:color="auto"/>
                        <w:bottom w:val="none" w:sz="0" w:space="0" w:color="auto"/>
                        <w:right w:val="none" w:sz="0" w:space="0" w:color="auto"/>
                      </w:divBdr>
                      <w:divsChild>
                        <w:div w:id="1807508013">
                          <w:marLeft w:val="0"/>
                          <w:marRight w:val="0"/>
                          <w:marTop w:val="0"/>
                          <w:marBottom w:val="0"/>
                          <w:divBdr>
                            <w:top w:val="none" w:sz="0" w:space="0" w:color="auto"/>
                            <w:left w:val="none" w:sz="0" w:space="0" w:color="auto"/>
                            <w:bottom w:val="none" w:sz="0" w:space="0" w:color="auto"/>
                            <w:right w:val="none" w:sz="0" w:space="0" w:color="auto"/>
                          </w:divBdr>
                          <w:divsChild>
                            <w:div w:id="315184033">
                              <w:marLeft w:val="0"/>
                              <w:marRight w:val="0"/>
                              <w:marTop w:val="0"/>
                              <w:marBottom w:val="0"/>
                              <w:divBdr>
                                <w:top w:val="none" w:sz="0" w:space="0" w:color="auto"/>
                                <w:left w:val="none" w:sz="0" w:space="0" w:color="auto"/>
                                <w:bottom w:val="none" w:sz="0" w:space="0" w:color="auto"/>
                                <w:right w:val="none" w:sz="0" w:space="0" w:color="auto"/>
                              </w:divBdr>
                              <w:divsChild>
                                <w:div w:id="1110321656">
                                  <w:marLeft w:val="0"/>
                                  <w:marRight w:val="0"/>
                                  <w:marTop w:val="0"/>
                                  <w:marBottom w:val="0"/>
                                  <w:divBdr>
                                    <w:top w:val="none" w:sz="0" w:space="0" w:color="auto"/>
                                    <w:left w:val="none" w:sz="0" w:space="0" w:color="auto"/>
                                    <w:bottom w:val="none" w:sz="0" w:space="0" w:color="auto"/>
                                    <w:right w:val="none" w:sz="0" w:space="0" w:color="auto"/>
                                  </w:divBdr>
                                  <w:divsChild>
                                    <w:div w:id="1268151636">
                                      <w:marLeft w:val="0"/>
                                      <w:marRight w:val="0"/>
                                      <w:marTop w:val="0"/>
                                      <w:marBottom w:val="0"/>
                                      <w:divBdr>
                                        <w:top w:val="none" w:sz="0" w:space="0" w:color="auto"/>
                                        <w:left w:val="none" w:sz="0" w:space="0" w:color="auto"/>
                                        <w:bottom w:val="none" w:sz="0" w:space="0" w:color="auto"/>
                                        <w:right w:val="none" w:sz="0" w:space="0" w:color="auto"/>
                                      </w:divBdr>
                                      <w:divsChild>
                                        <w:div w:id="4712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0391">
      <w:bodyDiv w:val="1"/>
      <w:marLeft w:val="0"/>
      <w:marRight w:val="0"/>
      <w:marTop w:val="0"/>
      <w:marBottom w:val="0"/>
      <w:divBdr>
        <w:top w:val="none" w:sz="0" w:space="0" w:color="auto"/>
        <w:left w:val="none" w:sz="0" w:space="0" w:color="auto"/>
        <w:bottom w:val="none" w:sz="0" w:space="0" w:color="auto"/>
        <w:right w:val="none" w:sz="0" w:space="0" w:color="auto"/>
      </w:divBdr>
    </w:div>
    <w:div w:id="1455444266">
      <w:bodyDiv w:val="1"/>
      <w:marLeft w:val="0"/>
      <w:marRight w:val="0"/>
      <w:marTop w:val="0"/>
      <w:marBottom w:val="0"/>
      <w:divBdr>
        <w:top w:val="none" w:sz="0" w:space="0" w:color="auto"/>
        <w:left w:val="none" w:sz="0" w:space="0" w:color="auto"/>
        <w:bottom w:val="none" w:sz="0" w:space="0" w:color="auto"/>
        <w:right w:val="none" w:sz="0" w:space="0" w:color="auto"/>
      </w:divBdr>
    </w:div>
    <w:div w:id="1560945892">
      <w:bodyDiv w:val="1"/>
      <w:marLeft w:val="0"/>
      <w:marRight w:val="0"/>
      <w:marTop w:val="0"/>
      <w:marBottom w:val="0"/>
      <w:divBdr>
        <w:top w:val="none" w:sz="0" w:space="0" w:color="auto"/>
        <w:left w:val="none" w:sz="0" w:space="0" w:color="auto"/>
        <w:bottom w:val="none" w:sz="0" w:space="0" w:color="auto"/>
        <w:right w:val="none" w:sz="0" w:space="0" w:color="auto"/>
      </w:divBdr>
    </w:div>
    <w:div w:id="1580367174">
      <w:bodyDiv w:val="1"/>
      <w:marLeft w:val="0"/>
      <w:marRight w:val="0"/>
      <w:marTop w:val="0"/>
      <w:marBottom w:val="0"/>
      <w:divBdr>
        <w:top w:val="none" w:sz="0" w:space="0" w:color="auto"/>
        <w:left w:val="none" w:sz="0" w:space="0" w:color="auto"/>
        <w:bottom w:val="none" w:sz="0" w:space="0" w:color="auto"/>
        <w:right w:val="none" w:sz="0" w:space="0" w:color="auto"/>
      </w:divBdr>
    </w:div>
    <w:div w:id="1807118593">
      <w:bodyDiv w:val="1"/>
      <w:marLeft w:val="0"/>
      <w:marRight w:val="0"/>
      <w:marTop w:val="0"/>
      <w:marBottom w:val="0"/>
      <w:divBdr>
        <w:top w:val="none" w:sz="0" w:space="0" w:color="auto"/>
        <w:left w:val="none" w:sz="0" w:space="0" w:color="auto"/>
        <w:bottom w:val="none" w:sz="0" w:space="0" w:color="auto"/>
        <w:right w:val="none" w:sz="0" w:space="0" w:color="auto"/>
      </w:divBdr>
    </w:div>
    <w:div w:id="1964190279">
      <w:bodyDiv w:val="1"/>
      <w:marLeft w:val="0"/>
      <w:marRight w:val="0"/>
      <w:marTop w:val="0"/>
      <w:marBottom w:val="0"/>
      <w:divBdr>
        <w:top w:val="none" w:sz="0" w:space="0" w:color="auto"/>
        <w:left w:val="none" w:sz="0" w:space="0" w:color="auto"/>
        <w:bottom w:val="none" w:sz="0" w:space="0" w:color="auto"/>
        <w:right w:val="none" w:sz="0" w:space="0" w:color="auto"/>
      </w:divBdr>
    </w:div>
    <w:div w:id="1979994046">
      <w:bodyDiv w:val="1"/>
      <w:marLeft w:val="0"/>
      <w:marRight w:val="0"/>
      <w:marTop w:val="0"/>
      <w:marBottom w:val="0"/>
      <w:divBdr>
        <w:top w:val="none" w:sz="0" w:space="0" w:color="auto"/>
        <w:left w:val="none" w:sz="0" w:space="0" w:color="auto"/>
        <w:bottom w:val="none" w:sz="0" w:space="0" w:color="auto"/>
        <w:right w:val="none" w:sz="0" w:space="0" w:color="auto"/>
      </w:divBdr>
      <w:divsChild>
        <w:div w:id="122240040">
          <w:marLeft w:val="0"/>
          <w:marRight w:val="0"/>
          <w:marTop w:val="0"/>
          <w:marBottom w:val="0"/>
          <w:divBdr>
            <w:top w:val="none" w:sz="0" w:space="0" w:color="auto"/>
            <w:left w:val="none" w:sz="0" w:space="0" w:color="auto"/>
            <w:bottom w:val="none" w:sz="0" w:space="0" w:color="auto"/>
            <w:right w:val="none" w:sz="0" w:space="0" w:color="auto"/>
          </w:divBdr>
          <w:divsChild>
            <w:div w:id="1016468818">
              <w:marLeft w:val="0"/>
              <w:marRight w:val="0"/>
              <w:marTop w:val="0"/>
              <w:marBottom w:val="0"/>
              <w:divBdr>
                <w:top w:val="none" w:sz="0" w:space="0" w:color="auto"/>
                <w:left w:val="none" w:sz="0" w:space="0" w:color="auto"/>
                <w:bottom w:val="none" w:sz="0" w:space="0" w:color="auto"/>
                <w:right w:val="none" w:sz="0" w:space="0" w:color="auto"/>
              </w:divBdr>
              <w:divsChild>
                <w:div w:id="833031671">
                  <w:marLeft w:val="0"/>
                  <w:marRight w:val="0"/>
                  <w:marTop w:val="0"/>
                  <w:marBottom w:val="0"/>
                  <w:divBdr>
                    <w:top w:val="none" w:sz="0" w:space="0" w:color="auto"/>
                    <w:left w:val="none" w:sz="0" w:space="0" w:color="auto"/>
                    <w:bottom w:val="none" w:sz="0" w:space="0" w:color="auto"/>
                    <w:right w:val="none" w:sz="0" w:space="0" w:color="auto"/>
                  </w:divBdr>
                  <w:divsChild>
                    <w:div w:id="1209033619">
                      <w:marLeft w:val="0"/>
                      <w:marRight w:val="0"/>
                      <w:marTop w:val="0"/>
                      <w:marBottom w:val="0"/>
                      <w:divBdr>
                        <w:top w:val="none" w:sz="0" w:space="0" w:color="auto"/>
                        <w:left w:val="none" w:sz="0" w:space="0" w:color="auto"/>
                        <w:bottom w:val="none" w:sz="0" w:space="0" w:color="auto"/>
                        <w:right w:val="none" w:sz="0" w:space="0" w:color="auto"/>
                      </w:divBdr>
                      <w:divsChild>
                        <w:div w:id="1219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licyaddress.gov.hk/2017/e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38835-35AC-438C-9085-7A4068B5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7967</Words>
  <Characters>45418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DRAFT 6MR Jul-Dec 2017 v1.0</vt:lpstr>
    </vt:vector>
  </TitlesOfParts>
  <Company>FCO</Company>
  <LinksUpToDate>false</LinksUpToDate>
  <CharactersWithSpaces>53279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6MR Jul-Dec 2017 v1.0</dc:title>
  <dc:creator>darchibald</dc:creator>
  <cp:lastModifiedBy>Keira Godwin (Sensitive)</cp:lastModifiedBy>
  <cp:revision>2</cp:revision>
  <cp:lastPrinted>2018-02-19T11:43:00Z</cp:lastPrinted>
  <dcterms:created xsi:type="dcterms:W3CDTF">2018-02-27T11:37:00Z</dcterms:created>
  <dcterms:modified xsi:type="dcterms:W3CDTF">2018-02-27T11:37:00Z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OFFICIAL-SENSITIVE</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2018-01-08T16:00:00Z</vt:filetime>
  </property>
</Properties>
</file>