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70A6D" w14:textId="011B38D8" w:rsidR="00F908B7" w:rsidRDefault="00F908B7" w:rsidP="009F41B6">
      <w:r>
        <w:rPr>
          <w:noProof/>
        </w:rPr>
        <w:drawing>
          <wp:inline distT="0" distB="0" distL="0" distR="0" wp14:anchorId="1C37E18C" wp14:editId="26D48B8E">
            <wp:extent cx="1343025" cy="1076325"/>
            <wp:effectExtent l="0" t="0" r="0" b="9525"/>
            <wp:docPr id="29" name="Picture 29"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481C2480" w14:textId="787199A9" w:rsidR="009D2AF2" w:rsidRPr="00443780" w:rsidRDefault="009D2AF2" w:rsidP="005A6BCB">
      <w:pPr>
        <w:pStyle w:val="TitleText"/>
      </w:pPr>
      <w:r w:rsidRPr="00443780">
        <w:t xml:space="preserve">Mathematics </w:t>
      </w:r>
      <w:proofErr w:type="gramStart"/>
      <w:r w:rsidR="00443780">
        <w:t>programmes</w:t>
      </w:r>
      <w:proofErr w:type="gramEnd"/>
      <w:r w:rsidR="00443780">
        <w:t xml:space="preserve"> of study: key stage 4</w:t>
      </w:r>
      <w:r w:rsidRPr="00443780">
        <w:t xml:space="preserve"> </w:t>
      </w:r>
    </w:p>
    <w:p w14:paraId="7AB1300B" w14:textId="77777777" w:rsidR="009D2AF2" w:rsidRPr="00443780" w:rsidRDefault="009D2AF2" w:rsidP="009D2AF2">
      <w:pPr>
        <w:pStyle w:val="Default0"/>
        <w:spacing w:after="240"/>
        <w:rPr>
          <w:b/>
          <w:color w:val="1F497D" w:themeColor="text2"/>
          <w:sz w:val="48"/>
          <w:szCs w:val="48"/>
        </w:rPr>
      </w:pPr>
      <w:r w:rsidRPr="00443780">
        <w:rPr>
          <w:b/>
          <w:bCs/>
          <w:color w:val="1F497D" w:themeColor="text2"/>
          <w:sz w:val="48"/>
          <w:szCs w:val="48"/>
        </w:rPr>
        <w:t xml:space="preserve">National curriculum in England </w:t>
      </w:r>
    </w:p>
    <w:p w14:paraId="0C020FE3" w14:textId="17AE3F49" w:rsidR="009F41B6" w:rsidRDefault="009D2AF2" w:rsidP="009D2AF2">
      <w:pPr>
        <w:pStyle w:val="TitleText"/>
        <w:rPr>
          <w:bCs/>
          <w:sz w:val="48"/>
          <w:szCs w:val="48"/>
        </w:rPr>
      </w:pPr>
      <w:r w:rsidRPr="009D2AF2">
        <w:rPr>
          <w:bCs/>
          <w:sz w:val="48"/>
          <w:szCs w:val="48"/>
        </w:rPr>
        <w:t>July 2014</w:t>
      </w:r>
    </w:p>
    <w:p w14:paraId="1E27C58D" w14:textId="671960AC" w:rsidR="00822A2B" w:rsidRPr="000F0C5A" w:rsidRDefault="00A5475E" w:rsidP="00822A2B">
      <w:pPr>
        <w:pStyle w:val="Heading2"/>
      </w:pPr>
      <w:r>
        <w:lastRenderedPageBreak/>
        <w:t>Purpose of study</w:t>
      </w:r>
    </w:p>
    <w:p w14:paraId="76D2744E" w14:textId="77777777" w:rsidR="00822A2B" w:rsidRPr="000F0C5A" w:rsidRDefault="00822A2B" w:rsidP="005A6BCB">
      <w:r w:rsidRPr="000F0C5A">
        <w:t xml:space="preserve">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w:t>
      </w:r>
    </w:p>
    <w:p w14:paraId="02C4DC7C" w14:textId="77777777" w:rsidR="00822A2B" w:rsidRPr="000F0C5A" w:rsidRDefault="00822A2B" w:rsidP="00822A2B">
      <w:pPr>
        <w:pStyle w:val="Heading2"/>
      </w:pPr>
      <w:r w:rsidRPr="000F0C5A">
        <w:t xml:space="preserve">Aims </w:t>
      </w:r>
    </w:p>
    <w:p w14:paraId="554B362C" w14:textId="77777777" w:rsidR="00822A2B" w:rsidRPr="000F0C5A" w:rsidRDefault="00822A2B" w:rsidP="005A6BCB">
      <w:r w:rsidRPr="000F0C5A">
        <w:t xml:space="preserve">The national curriculum for mathematics aims to ensure that all pupils: </w:t>
      </w:r>
    </w:p>
    <w:p w14:paraId="416A0782" w14:textId="36A26626" w:rsidR="00822A2B" w:rsidRPr="000F0C5A" w:rsidRDefault="00822A2B" w:rsidP="005A6BCB">
      <w:pPr>
        <w:pStyle w:val="ListParagraph"/>
        <w:numPr>
          <w:ilvl w:val="0"/>
          <w:numId w:val="28"/>
        </w:numPr>
        <w:ind w:left="284" w:hanging="284"/>
      </w:pPr>
      <w:proofErr w:type="gramStart"/>
      <w:r w:rsidRPr="000F0C5A">
        <w:t>become</w:t>
      </w:r>
      <w:proofErr w:type="gramEnd"/>
      <w:r w:rsidRPr="000F0C5A">
        <w:t xml:space="preserve"> </w:t>
      </w:r>
      <w:r w:rsidRPr="005A6BCB">
        <w:rPr>
          <w:b/>
          <w:bCs/>
        </w:rPr>
        <w:t xml:space="preserve">fluent </w:t>
      </w:r>
      <w:r w:rsidRPr="000F0C5A">
        <w:t xml:space="preserve">in the fundamentals of mathematics, including through varied and frequent practice with increasingly complex problems over time, so that pupils develop conceptual understanding and the ability to recall and apply knowledge rapidly and accurately. </w:t>
      </w:r>
    </w:p>
    <w:p w14:paraId="1BAEE8AF" w14:textId="14BED2DA" w:rsidR="00822A2B" w:rsidRPr="000F0C5A" w:rsidRDefault="00822A2B" w:rsidP="005A6BCB">
      <w:pPr>
        <w:pStyle w:val="ListParagraph"/>
        <w:numPr>
          <w:ilvl w:val="0"/>
          <w:numId w:val="28"/>
        </w:numPr>
        <w:ind w:left="284" w:hanging="284"/>
      </w:pPr>
      <w:r w:rsidRPr="005A6BCB">
        <w:rPr>
          <w:b/>
          <w:bCs/>
        </w:rPr>
        <w:t xml:space="preserve">reason mathematically </w:t>
      </w:r>
      <w:r w:rsidRPr="000F0C5A">
        <w:t xml:space="preserve">by following a line of enquiry, conjecturing relationships and generalisations, and developing an argument, justification or proof using mathematical language </w:t>
      </w:r>
    </w:p>
    <w:p w14:paraId="20214EFA" w14:textId="1038F73C" w:rsidR="00822A2B" w:rsidRPr="000F0C5A" w:rsidRDefault="00822A2B" w:rsidP="005A6BCB">
      <w:pPr>
        <w:pStyle w:val="ListParagraph"/>
        <w:numPr>
          <w:ilvl w:val="0"/>
          <w:numId w:val="28"/>
        </w:numPr>
        <w:ind w:left="284" w:hanging="284"/>
      </w:pPr>
      <w:r w:rsidRPr="000F0C5A">
        <w:t xml:space="preserve">can </w:t>
      </w:r>
      <w:r w:rsidRPr="005A6BCB">
        <w:rPr>
          <w:b/>
          <w:bCs/>
        </w:rPr>
        <w:t xml:space="preserve">solve problems </w:t>
      </w:r>
      <w:r w:rsidRPr="000F0C5A">
        <w:t xml:space="preserve">by applying their mathematics to a variety of routine and non-routine problems with increasing sophistication, including breaking down problems into a series of simpler steps and persevering in seeking solutions. </w:t>
      </w:r>
    </w:p>
    <w:p w14:paraId="7E6A9EBF" w14:textId="77777777" w:rsidR="007548D0" w:rsidRPr="00443780" w:rsidRDefault="007548D0" w:rsidP="005A6BCB">
      <w:r w:rsidRPr="00443780">
        <w:t>Mathematics is an interconnected subject in which pupils need to be able to move fluently between representations of mathematical ideas. The programme of study for key stage 4 is organised into apparently distinct domains, but pupils should develop and consolidate connections across mathematical ideas. They should build on learning from key stage 3 to further develop fluency, mathematical reasoning and competence in solving increasingly sophisticated problems. They should also apply their mathematical knowledge wherever relevant in other subjects and in financial contexts.</w:t>
      </w:r>
    </w:p>
    <w:p w14:paraId="5B58F1E2" w14:textId="77777777" w:rsidR="007548D0" w:rsidRPr="00443780" w:rsidRDefault="007548D0" w:rsidP="005A6BCB">
      <w:r w:rsidRPr="00443780">
        <w:t xml:space="preserve">The expectation is that the majority of pupils will move through the programme of study at broadly the same pace. However, decisions about when to progress should always be based on the security of pupils’ understanding and their readiness to progress.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  </w:t>
      </w:r>
    </w:p>
    <w:p w14:paraId="7E4453EC" w14:textId="77777777" w:rsidR="007548D0" w:rsidRPr="00443780" w:rsidRDefault="007548D0" w:rsidP="005A6BCB">
      <w:r w:rsidRPr="00443780">
        <w:t>This programme of study specifies:</w:t>
      </w:r>
    </w:p>
    <w:p w14:paraId="1E54895C" w14:textId="77777777" w:rsidR="007548D0" w:rsidRPr="00443780" w:rsidRDefault="007548D0" w:rsidP="007548D0">
      <w:pPr>
        <w:numPr>
          <w:ilvl w:val="0"/>
          <w:numId w:val="19"/>
        </w:numPr>
        <w:overflowPunct w:val="0"/>
        <w:autoSpaceDE w:val="0"/>
        <w:autoSpaceDN w:val="0"/>
        <w:spacing w:after="120" w:line="240" w:lineRule="auto"/>
        <w:ind w:left="357" w:hanging="357"/>
      </w:pPr>
      <w:r w:rsidRPr="00443780">
        <w:t>the mathematical content that should be taught to all pupils, in standard type; and</w:t>
      </w:r>
    </w:p>
    <w:p w14:paraId="2C26553B" w14:textId="77777777" w:rsidR="007548D0" w:rsidRPr="00443780" w:rsidRDefault="007548D0" w:rsidP="007548D0">
      <w:pPr>
        <w:numPr>
          <w:ilvl w:val="0"/>
          <w:numId w:val="19"/>
        </w:numPr>
        <w:overflowPunct w:val="0"/>
        <w:autoSpaceDE w:val="0"/>
        <w:autoSpaceDN w:val="0"/>
        <w:spacing w:after="240" w:line="240" w:lineRule="auto"/>
        <w:ind w:left="357" w:hanging="357"/>
      </w:pPr>
      <w:proofErr w:type="gramStart"/>
      <w:r w:rsidRPr="00443780">
        <w:t>additional</w:t>
      </w:r>
      <w:proofErr w:type="gramEnd"/>
      <w:r w:rsidRPr="00443780">
        <w:t xml:space="preserve"> mathematical content to be taught to more highly attaining pupils, in </w:t>
      </w:r>
      <w:r w:rsidRPr="00443780">
        <w:rPr>
          <w:b/>
          <w:bCs/>
        </w:rPr>
        <w:t>bold</w:t>
      </w:r>
      <w:r w:rsidRPr="00443780">
        <w:t xml:space="preserve"> type and braces { }.</w:t>
      </w:r>
    </w:p>
    <w:p w14:paraId="55A084DC" w14:textId="77777777" w:rsidR="007548D0" w:rsidRPr="00443780" w:rsidRDefault="007548D0" w:rsidP="007548D0">
      <w:pPr>
        <w:spacing w:after="240"/>
      </w:pPr>
      <w:r w:rsidRPr="00443780">
        <w:lastRenderedPageBreak/>
        <w:t>Together, the mathematical content set out in the key stage 3 and key stage 4 programmes of study covers the full range of material contained in the GCSE Mathematics qualification.  Wherever it is appropriate, given pupils’ security of understanding and readiness to progress, pupils should be taught the full content set out in this programme of study.</w:t>
      </w:r>
    </w:p>
    <w:p w14:paraId="0D4BEF23" w14:textId="77777777" w:rsidR="00822A2B" w:rsidRPr="000F0C5A" w:rsidRDefault="00822A2B" w:rsidP="00822A2B">
      <w:pPr>
        <w:pStyle w:val="Heading2"/>
      </w:pPr>
      <w:r w:rsidRPr="000F0C5A">
        <w:t xml:space="preserve">Information and communication technology (ICT) </w:t>
      </w:r>
    </w:p>
    <w:p w14:paraId="3521CB69" w14:textId="77777777" w:rsidR="00822A2B" w:rsidRPr="000F0C5A" w:rsidRDefault="00822A2B" w:rsidP="005A6BCB">
      <w:r w:rsidRPr="000F0C5A">
        <w:t xml:space="preserve">Calculators should not be used as a substitute for good written and mental arithmetic. In secondary schools, teachers should use their judgement about when ICT tools should be used. </w:t>
      </w:r>
    </w:p>
    <w:p w14:paraId="6C854FBC" w14:textId="77777777" w:rsidR="00822A2B" w:rsidRPr="000F0C5A" w:rsidRDefault="00822A2B" w:rsidP="00822A2B">
      <w:pPr>
        <w:pStyle w:val="Heading2"/>
      </w:pPr>
      <w:r w:rsidRPr="000F0C5A">
        <w:t xml:space="preserve">Spoken language </w:t>
      </w:r>
    </w:p>
    <w:p w14:paraId="5150E245" w14:textId="77777777" w:rsidR="00822A2B" w:rsidRPr="000F0C5A" w:rsidRDefault="00822A2B" w:rsidP="005A6BCB">
      <w:pPr>
        <w:rPr>
          <w:lang w:eastAsia="en-US"/>
        </w:rPr>
      </w:pPr>
      <w:r w:rsidRPr="000F0C5A">
        <w:t>The national curriculum for mathematics reflects the importance of spoken language in pupils’ development across the whole curriculum – cognitively, socially and linguistically. The quality and variety of language that pupils hear and speak are key factors in developing their mathematical vocabulary and presenting a mathematical justification, argument or proof. They must be assisted in making their thinking clear to themselves as well as others and teachers should ensure that pupils build secure foundations by using discussion to probe and remedy their misconceptions.</w:t>
      </w: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443780" w:rsidRPr="00443780" w14:paraId="31DD94A5" w14:textId="77777777" w:rsidTr="00A96858">
        <w:trPr>
          <w:cantSplit/>
          <w:tblHeader/>
        </w:trPr>
        <w:tc>
          <w:tcPr>
            <w:tcW w:w="9639" w:type="dxa"/>
            <w:shd w:val="clear" w:color="auto" w:fill="104F75"/>
          </w:tcPr>
          <w:p w14:paraId="3865BBAC" w14:textId="77777777" w:rsidR="00443780" w:rsidRPr="00443780" w:rsidRDefault="00443780" w:rsidP="00443780">
            <w:pPr>
              <w:pageBreakBefore/>
              <w:spacing w:before="240" w:after="240" w:line="240" w:lineRule="auto"/>
              <w:rPr>
                <w:b/>
                <w:bCs/>
                <w:color w:val="FFFFFF"/>
                <w:sz w:val="36"/>
                <w:szCs w:val="36"/>
                <w:lang w:eastAsia="en-US"/>
              </w:rPr>
            </w:pPr>
            <w:r w:rsidRPr="00443780">
              <w:lastRenderedPageBreak/>
              <w:br w:type="page"/>
            </w:r>
            <w:r w:rsidRPr="00443780">
              <w:rPr>
                <w:b/>
                <w:bCs/>
                <w:color w:val="FFFFFF"/>
                <w:sz w:val="36"/>
                <w:szCs w:val="36"/>
                <w:lang w:eastAsia="en-US"/>
              </w:rPr>
              <w:br w:type="page"/>
            </w:r>
            <w:bookmarkStart w:id="0" w:name="_Toc382576249"/>
            <w:r w:rsidRPr="00443780">
              <w:rPr>
                <w:b/>
                <w:bCs/>
                <w:color w:val="FFFFFF"/>
                <w:sz w:val="36"/>
                <w:szCs w:val="36"/>
                <w:lang w:eastAsia="en-US"/>
              </w:rPr>
              <w:t>Key stage 4</w:t>
            </w:r>
            <w:bookmarkEnd w:id="0"/>
          </w:p>
        </w:tc>
      </w:tr>
    </w:tbl>
    <w:p w14:paraId="5DEEAB45" w14:textId="77777777" w:rsidR="00443780" w:rsidRPr="00443780" w:rsidRDefault="00443780" w:rsidP="00DB68DB">
      <w:pPr>
        <w:pStyle w:val="Heading2"/>
        <w:rPr>
          <w:lang w:eastAsia="en-US"/>
        </w:rPr>
      </w:pPr>
      <w:r w:rsidRPr="00443780">
        <w:rPr>
          <w:lang w:eastAsia="en-US"/>
        </w:rPr>
        <w:t>Working mathematically</w:t>
      </w:r>
    </w:p>
    <w:p w14:paraId="282D4DF6" w14:textId="77777777" w:rsidR="00443780" w:rsidRPr="00443780" w:rsidRDefault="00443780" w:rsidP="00443780">
      <w:pPr>
        <w:spacing w:after="240"/>
        <w:rPr>
          <w:rFonts w:cs="Arial"/>
        </w:rPr>
      </w:pPr>
      <w:r w:rsidRPr="00443780">
        <w:rPr>
          <w:rFonts w:cs="Arial"/>
        </w:rPr>
        <w:t>Through the mathematics content, pupils should be taught to:</w:t>
      </w:r>
    </w:p>
    <w:p w14:paraId="6D148C50" w14:textId="77777777" w:rsidR="00443780" w:rsidRPr="00443780" w:rsidRDefault="00443780" w:rsidP="00DB68DB">
      <w:pPr>
        <w:pStyle w:val="Heading3"/>
        <w:rPr>
          <w:lang w:eastAsia="en-US"/>
        </w:rPr>
      </w:pPr>
      <w:r w:rsidRPr="00443780">
        <w:rPr>
          <w:lang w:eastAsia="en-US"/>
        </w:rPr>
        <w:t>Develop fluency</w:t>
      </w:r>
    </w:p>
    <w:p w14:paraId="4857D0DF" w14:textId="77777777" w:rsidR="00443780" w:rsidRPr="00443780" w:rsidRDefault="00443780" w:rsidP="00443780">
      <w:pPr>
        <w:numPr>
          <w:ilvl w:val="0"/>
          <w:numId w:val="20"/>
        </w:numPr>
        <w:spacing w:after="120"/>
        <w:ind w:left="357" w:hanging="357"/>
      </w:pPr>
      <w:r w:rsidRPr="00443780">
        <w:t>consolidate their numerical and mathematical capability from key stage 3 and extend their understanding of the number system to include powers, roots {</w:t>
      </w:r>
      <w:r w:rsidRPr="00443780">
        <w:rPr>
          <w:b/>
        </w:rPr>
        <w:t>and fractional indices</w:t>
      </w:r>
      <w:r w:rsidRPr="00443780">
        <w:t>}</w:t>
      </w:r>
    </w:p>
    <w:p w14:paraId="6BF4E5EF" w14:textId="77777777" w:rsidR="00443780" w:rsidRPr="00443780" w:rsidRDefault="00443780" w:rsidP="00443780">
      <w:pPr>
        <w:numPr>
          <w:ilvl w:val="0"/>
          <w:numId w:val="20"/>
        </w:numPr>
        <w:spacing w:after="120"/>
        <w:ind w:left="357" w:hanging="357"/>
      </w:pPr>
      <w:r w:rsidRPr="00443780">
        <w:t xml:space="preserve">select and use appropriate calculation strategies to solve increasingly complex problems, including exact calculations involving multiples of </w:t>
      </w:r>
      <w:r w:rsidRPr="00443780">
        <w:sym w:font="Symbol" w:char="F070"/>
      </w:r>
      <w:r w:rsidRPr="00443780">
        <w:t xml:space="preserve"> {</w:t>
      </w:r>
      <w:r w:rsidRPr="00443780">
        <w:rPr>
          <w:b/>
        </w:rPr>
        <w:t>and surds</w:t>
      </w:r>
      <w:r w:rsidRPr="00443780">
        <w:t>}, use of standard form and application and interpretation of limits of accuracy</w:t>
      </w:r>
    </w:p>
    <w:p w14:paraId="2D25E362" w14:textId="77777777" w:rsidR="00443780" w:rsidRPr="00443780" w:rsidRDefault="00443780" w:rsidP="00443780">
      <w:pPr>
        <w:numPr>
          <w:ilvl w:val="0"/>
          <w:numId w:val="20"/>
        </w:numPr>
        <w:spacing w:after="120"/>
        <w:ind w:left="357" w:hanging="357"/>
      </w:pPr>
      <w:r w:rsidRPr="00443780">
        <w:t>consolidate their algebraic capability from key stage 3 and extend their understanding of algebraic simplification and manipulation to include quadratic expressions, {</w:t>
      </w:r>
      <w:r w:rsidRPr="00443780">
        <w:rPr>
          <w:b/>
        </w:rPr>
        <w:t>and expressions involving surds and algebraic fractions</w:t>
      </w:r>
      <w:r w:rsidRPr="00443780">
        <w:t>}</w:t>
      </w:r>
    </w:p>
    <w:p w14:paraId="2190ED43" w14:textId="77777777" w:rsidR="00443780" w:rsidRPr="00443780" w:rsidRDefault="00443780" w:rsidP="00443780">
      <w:pPr>
        <w:numPr>
          <w:ilvl w:val="0"/>
          <w:numId w:val="20"/>
        </w:numPr>
        <w:spacing w:after="120"/>
        <w:ind w:left="357" w:hanging="357"/>
      </w:pPr>
      <w:r w:rsidRPr="00443780">
        <w:t>extend fluency with expressions and equations from key stage 3, to include quadratic equations, simultaneous equations and inequalities</w:t>
      </w:r>
    </w:p>
    <w:p w14:paraId="4FEAE1D4" w14:textId="198EF481" w:rsidR="00443780" w:rsidRPr="00443780" w:rsidRDefault="00443780" w:rsidP="00443780">
      <w:pPr>
        <w:numPr>
          <w:ilvl w:val="0"/>
          <w:numId w:val="20"/>
        </w:numPr>
        <w:spacing w:after="120"/>
        <w:ind w:left="357" w:hanging="357"/>
      </w:pPr>
      <w:r w:rsidRPr="00443780">
        <w:t>move freely between different numerical, algebraic, graphical and diagrammatic representations, including of linear, quadratic, reciprocal,</w:t>
      </w:r>
      <w:r w:rsidRPr="00443780">
        <w:rPr>
          <w:b/>
        </w:rPr>
        <w:t xml:space="preserve"> </w:t>
      </w:r>
      <w:r w:rsidRPr="00443780">
        <w:t>{</w:t>
      </w:r>
      <w:r w:rsidRPr="00443780">
        <w:rPr>
          <w:b/>
        </w:rPr>
        <w:t>exponential and trigonometric</w:t>
      </w:r>
      <w:r w:rsidR="0029161A" w:rsidRPr="0029161A">
        <w:t>}</w:t>
      </w:r>
      <w:r w:rsidRPr="00443780">
        <w:rPr>
          <w:b/>
        </w:rPr>
        <w:t xml:space="preserve"> </w:t>
      </w:r>
      <w:r w:rsidRPr="0029161A">
        <w:t>functions</w:t>
      </w:r>
      <w:bookmarkStart w:id="1" w:name="_GoBack"/>
      <w:bookmarkEnd w:id="1"/>
    </w:p>
    <w:p w14:paraId="00E66E97" w14:textId="77777777" w:rsidR="00443780" w:rsidRPr="00443780" w:rsidRDefault="00443780" w:rsidP="00443780">
      <w:pPr>
        <w:numPr>
          <w:ilvl w:val="0"/>
          <w:numId w:val="20"/>
        </w:numPr>
        <w:spacing w:after="120"/>
        <w:ind w:left="357" w:hanging="357"/>
      </w:pPr>
      <w:proofErr w:type="gramStart"/>
      <w:r w:rsidRPr="00443780">
        <w:t>use</w:t>
      </w:r>
      <w:proofErr w:type="gramEnd"/>
      <w:r w:rsidRPr="00443780">
        <w:t xml:space="preserve"> mathematical language and properties precisely.</w:t>
      </w:r>
    </w:p>
    <w:p w14:paraId="232D51E7" w14:textId="77777777" w:rsidR="00443780" w:rsidRPr="00443780" w:rsidRDefault="00443780" w:rsidP="00EE67A7">
      <w:pPr>
        <w:pStyle w:val="Heading3"/>
        <w:rPr>
          <w:lang w:eastAsia="en-US"/>
        </w:rPr>
      </w:pPr>
      <w:r w:rsidRPr="00443780">
        <w:rPr>
          <w:lang w:eastAsia="en-US"/>
        </w:rPr>
        <w:t>Reason mathematically</w:t>
      </w:r>
    </w:p>
    <w:p w14:paraId="1CABC37E" w14:textId="77777777" w:rsidR="00443780" w:rsidRPr="00443780" w:rsidRDefault="00443780" w:rsidP="00443780">
      <w:pPr>
        <w:numPr>
          <w:ilvl w:val="0"/>
          <w:numId w:val="25"/>
        </w:numPr>
        <w:spacing w:after="240"/>
      </w:pPr>
      <w:r w:rsidRPr="00443780">
        <w:t>extend and formalise their knowledge of ratio and proportion, including trigonometric ratios, in working with measures and geometry, and in working with proportional relations algebraically and graphically</w:t>
      </w:r>
    </w:p>
    <w:p w14:paraId="04777D13" w14:textId="77777777" w:rsidR="00443780" w:rsidRPr="00443780" w:rsidRDefault="00443780" w:rsidP="00443780">
      <w:pPr>
        <w:numPr>
          <w:ilvl w:val="0"/>
          <w:numId w:val="25"/>
        </w:numPr>
        <w:spacing w:after="240"/>
      </w:pPr>
      <w:r w:rsidRPr="00443780">
        <w:t>extend their ability to identify variables and express relations between variables algebraically and graphically</w:t>
      </w:r>
    </w:p>
    <w:p w14:paraId="7705F7E3" w14:textId="77777777" w:rsidR="00443780" w:rsidRPr="00443780" w:rsidRDefault="00443780" w:rsidP="00443780">
      <w:pPr>
        <w:numPr>
          <w:ilvl w:val="0"/>
          <w:numId w:val="25"/>
        </w:numPr>
        <w:spacing w:after="240"/>
      </w:pPr>
      <w:r w:rsidRPr="00443780">
        <w:t>make and test conjectures about the generalisations that underlie patterns and relationships; look for proofs or counter-examples; begin to use algebra to support and construct arguments {</w:t>
      </w:r>
      <w:r w:rsidRPr="00443780">
        <w:rPr>
          <w:b/>
        </w:rPr>
        <w:t>and proofs</w:t>
      </w:r>
      <w:r w:rsidRPr="00443780">
        <w:t>}</w:t>
      </w:r>
    </w:p>
    <w:p w14:paraId="3B03A794" w14:textId="77777777" w:rsidR="00443780" w:rsidRPr="00443780" w:rsidRDefault="00443780" w:rsidP="00443780">
      <w:pPr>
        <w:numPr>
          <w:ilvl w:val="0"/>
          <w:numId w:val="25"/>
        </w:numPr>
        <w:spacing w:after="240"/>
      </w:pPr>
      <w:r w:rsidRPr="00443780">
        <w:t>reason deductively in geometry, number and algebra, including using geometrical constructions</w:t>
      </w:r>
    </w:p>
    <w:p w14:paraId="1640AE69" w14:textId="77777777" w:rsidR="00443780" w:rsidRPr="00443780" w:rsidRDefault="00443780" w:rsidP="00443780">
      <w:pPr>
        <w:numPr>
          <w:ilvl w:val="0"/>
          <w:numId w:val="25"/>
        </w:numPr>
        <w:spacing w:after="240"/>
      </w:pPr>
      <w:r w:rsidRPr="00443780">
        <w:t>interpret when the structure of a numerical problem requires additive, multiplicative or proportional reasoning</w:t>
      </w:r>
    </w:p>
    <w:p w14:paraId="4A6FBD39" w14:textId="77777777" w:rsidR="00443780" w:rsidRPr="00443780" w:rsidRDefault="00443780" w:rsidP="00443780">
      <w:pPr>
        <w:numPr>
          <w:ilvl w:val="0"/>
          <w:numId w:val="25"/>
        </w:numPr>
        <w:spacing w:after="240"/>
      </w:pPr>
      <w:r w:rsidRPr="00443780">
        <w:lastRenderedPageBreak/>
        <w:t>explore what can and cannot be inferred in statistical and probabilistic settings, and express their arguments formally</w:t>
      </w:r>
    </w:p>
    <w:p w14:paraId="3BBB0DB2" w14:textId="77777777" w:rsidR="00443780" w:rsidRPr="00443780" w:rsidRDefault="00443780" w:rsidP="00443780">
      <w:pPr>
        <w:numPr>
          <w:ilvl w:val="0"/>
          <w:numId w:val="25"/>
        </w:numPr>
        <w:spacing w:after="240"/>
      </w:pPr>
      <w:proofErr w:type="gramStart"/>
      <w:r w:rsidRPr="00443780">
        <w:t>assess</w:t>
      </w:r>
      <w:proofErr w:type="gramEnd"/>
      <w:r w:rsidRPr="00443780">
        <w:t xml:space="preserve"> the validity of an argument and the accuracy of a given way of presenting information.</w:t>
      </w:r>
    </w:p>
    <w:p w14:paraId="12094547" w14:textId="77777777" w:rsidR="00443780" w:rsidRPr="00443780" w:rsidRDefault="00443780" w:rsidP="00EE67A7">
      <w:pPr>
        <w:pStyle w:val="Heading3"/>
        <w:rPr>
          <w:lang w:eastAsia="en-US"/>
        </w:rPr>
      </w:pPr>
      <w:r w:rsidRPr="00443780">
        <w:rPr>
          <w:lang w:eastAsia="en-US"/>
        </w:rPr>
        <w:t>Solve problems</w:t>
      </w:r>
    </w:p>
    <w:p w14:paraId="08B35F95" w14:textId="77777777" w:rsidR="00443780" w:rsidRPr="00443780" w:rsidRDefault="00443780" w:rsidP="00443780">
      <w:pPr>
        <w:numPr>
          <w:ilvl w:val="0"/>
          <w:numId w:val="26"/>
        </w:numPr>
        <w:spacing w:after="240"/>
      </w:pPr>
      <w:r w:rsidRPr="00443780">
        <w:t>develop their mathematical knowledge, in part through solving problems and evaluating the outcomes, including multi-step problems</w:t>
      </w:r>
    </w:p>
    <w:p w14:paraId="64667FBD" w14:textId="77777777" w:rsidR="00443780" w:rsidRPr="00443780" w:rsidRDefault="00443780" w:rsidP="00443780">
      <w:pPr>
        <w:numPr>
          <w:ilvl w:val="0"/>
          <w:numId w:val="26"/>
        </w:numPr>
        <w:spacing w:after="240"/>
      </w:pPr>
      <w:r w:rsidRPr="00443780">
        <w:t>develop their use of formal mathematical knowledge to interpret and solve problems, including in financial contexts</w:t>
      </w:r>
    </w:p>
    <w:p w14:paraId="4B3F60BB" w14:textId="77777777" w:rsidR="00443780" w:rsidRPr="00443780" w:rsidRDefault="00443780" w:rsidP="00443780">
      <w:pPr>
        <w:numPr>
          <w:ilvl w:val="0"/>
          <w:numId w:val="26"/>
        </w:numPr>
        <w:spacing w:after="240"/>
      </w:pPr>
      <w:r w:rsidRPr="00443780">
        <w:t>make and use connections between different parts of mathematics to solve problems</w:t>
      </w:r>
    </w:p>
    <w:p w14:paraId="596ED56D" w14:textId="77777777" w:rsidR="00443780" w:rsidRPr="00443780" w:rsidRDefault="00443780" w:rsidP="00443780">
      <w:pPr>
        <w:numPr>
          <w:ilvl w:val="0"/>
          <w:numId w:val="26"/>
        </w:numPr>
        <w:spacing w:after="240"/>
      </w:pPr>
      <w:r w:rsidRPr="00443780">
        <w:t>model situations mathematically and express the results using a range of formal mathematical representations, reflecting on how their solutions may have been affected by any modelling assumptions</w:t>
      </w:r>
    </w:p>
    <w:p w14:paraId="0BFE9B3B" w14:textId="77777777" w:rsidR="00443780" w:rsidRPr="00443780" w:rsidRDefault="00443780" w:rsidP="00443780">
      <w:pPr>
        <w:numPr>
          <w:ilvl w:val="0"/>
          <w:numId w:val="26"/>
        </w:numPr>
        <w:spacing w:after="240"/>
      </w:pPr>
      <w:proofErr w:type="gramStart"/>
      <w:r w:rsidRPr="00443780">
        <w:t>select</w:t>
      </w:r>
      <w:proofErr w:type="gramEnd"/>
      <w:r w:rsidRPr="00443780">
        <w:t xml:space="preserve"> appropriate concepts, methods and techniques to apply to unfamiliar and non-routine problems; interpret their solution in the context of the given problem.</w:t>
      </w:r>
    </w:p>
    <w:p w14:paraId="4195D7BD" w14:textId="77777777" w:rsidR="00443780" w:rsidRPr="00443780" w:rsidRDefault="00443780" w:rsidP="00443780">
      <w:pPr>
        <w:spacing w:after="0" w:line="240" w:lineRule="auto"/>
        <w:rPr>
          <w:rFonts w:cs="Arial"/>
          <w:b/>
          <w:color w:val="104F75"/>
          <w:sz w:val="32"/>
          <w:szCs w:val="32"/>
        </w:rPr>
      </w:pPr>
      <w:r w:rsidRPr="00443780">
        <w:rPr>
          <w:rFonts w:cs="Arial"/>
        </w:rPr>
        <w:br w:type="page"/>
      </w:r>
    </w:p>
    <w:p w14:paraId="2C823511" w14:textId="77777777" w:rsidR="00443780" w:rsidRPr="00443780" w:rsidRDefault="00443780" w:rsidP="00EE67A7">
      <w:pPr>
        <w:pStyle w:val="Heading2"/>
        <w:rPr>
          <w:lang w:eastAsia="en-US"/>
        </w:rPr>
      </w:pPr>
      <w:r w:rsidRPr="00443780">
        <w:rPr>
          <w:lang w:eastAsia="en-US"/>
        </w:rPr>
        <w:lastRenderedPageBreak/>
        <w:t>Subject content</w:t>
      </w:r>
    </w:p>
    <w:p w14:paraId="1A3AAAFD" w14:textId="77777777" w:rsidR="00443780" w:rsidRPr="00443780" w:rsidRDefault="00443780" w:rsidP="00EE67A7">
      <w:pPr>
        <w:pStyle w:val="Heading3"/>
        <w:rPr>
          <w:lang w:eastAsia="en-US"/>
        </w:rPr>
      </w:pPr>
      <w:r w:rsidRPr="00443780">
        <w:rPr>
          <w:lang w:eastAsia="en-US"/>
        </w:rPr>
        <w:t>Number</w:t>
      </w:r>
    </w:p>
    <w:p w14:paraId="57BE6F45" w14:textId="77777777" w:rsidR="00443780" w:rsidRPr="00443780" w:rsidRDefault="00443780" w:rsidP="00443780">
      <w:pPr>
        <w:spacing w:after="240"/>
        <w:rPr>
          <w:rFonts w:cs="Arial"/>
        </w:rPr>
      </w:pPr>
      <w:r w:rsidRPr="00443780">
        <w:rPr>
          <w:rFonts w:cs="Arial"/>
        </w:rPr>
        <w:t xml:space="preserve">In addition to consolidating subject content from key stage 3, pupils should be taught to: </w:t>
      </w:r>
    </w:p>
    <w:p w14:paraId="3FBF8F38" w14:textId="77777777" w:rsidR="00443780" w:rsidRPr="00443780" w:rsidRDefault="00443780" w:rsidP="00443780">
      <w:pPr>
        <w:numPr>
          <w:ilvl w:val="0"/>
          <w:numId w:val="27"/>
        </w:numPr>
        <w:spacing w:after="240"/>
      </w:pPr>
      <w:r w:rsidRPr="00443780">
        <w:t>apply systematic listing strategies, {</w:t>
      </w:r>
      <w:r w:rsidRPr="00443780">
        <w:rPr>
          <w:b/>
        </w:rPr>
        <w:t>including use of the product rule for counting</w:t>
      </w:r>
      <w:r w:rsidRPr="00443780">
        <w:t>}</w:t>
      </w:r>
    </w:p>
    <w:p w14:paraId="32E6396D" w14:textId="77777777" w:rsidR="00443780" w:rsidRPr="00443780" w:rsidRDefault="00443780" w:rsidP="00443780">
      <w:pPr>
        <w:numPr>
          <w:ilvl w:val="0"/>
          <w:numId w:val="27"/>
        </w:numPr>
        <w:spacing w:after="240"/>
        <w:rPr>
          <w:b/>
        </w:rPr>
      </w:pPr>
      <w:r w:rsidRPr="00443780">
        <w:t>{</w:t>
      </w:r>
      <w:r w:rsidRPr="00443780">
        <w:rPr>
          <w:b/>
        </w:rPr>
        <w:t>estimate powers and roots of any given positive number</w:t>
      </w:r>
      <w:r w:rsidRPr="00443780">
        <w:t>}</w:t>
      </w:r>
    </w:p>
    <w:p w14:paraId="4535DB85" w14:textId="77777777" w:rsidR="00443780" w:rsidRPr="00443780" w:rsidRDefault="00443780" w:rsidP="00443780">
      <w:pPr>
        <w:numPr>
          <w:ilvl w:val="0"/>
          <w:numId w:val="27"/>
        </w:numPr>
        <w:spacing w:after="240"/>
      </w:pPr>
      <w:r w:rsidRPr="00443780">
        <w:t>calculate with roots, and with integer</w:t>
      </w:r>
      <w:r w:rsidRPr="00443780">
        <w:rPr>
          <w:b/>
        </w:rPr>
        <w:t xml:space="preserve"> </w:t>
      </w:r>
      <w:r w:rsidRPr="00443780">
        <w:t>{</w:t>
      </w:r>
      <w:r w:rsidRPr="00443780">
        <w:rPr>
          <w:b/>
        </w:rPr>
        <w:t>and fractional</w:t>
      </w:r>
      <w:r w:rsidRPr="00443780">
        <w:t>}</w:t>
      </w:r>
      <w:r w:rsidRPr="00443780">
        <w:rPr>
          <w:b/>
        </w:rPr>
        <w:t xml:space="preserve"> </w:t>
      </w:r>
      <w:r w:rsidRPr="00443780">
        <w:t>indices</w:t>
      </w:r>
    </w:p>
    <w:p w14:paraId="3E335DC0" w14:textId="77777777" w:rsidR="00443780" w:rsidRPr="00443780" w:rsidRDefault="00443780" w:rsidP="00443780">
      <w:pPr>
        <w:numPr>
          <w:ilvl w:val="0"/>
          <w:numId w:val="27"/>
        </w:numPr>
        <w:spacing w:after="240"/>
      </w:pPr>
      <w:r w:rsidRPr="00443780">
        <w:t>calculate exactly with fractions, {</w:t>
      </w:r>
      <w:r w:rsidRPr="00443780">
        <w:rPr>
          <w:b/>
        </w:rPr>
        <w:t>surds</w:t>
      </w:r>
      <w:r w:rsidRPr="00443780">
        <w:t xml:space="preserve">} and multiples of </w:t>
      </w:r>
      <w:r w:rsidRPr="00443780">
        <w:sym w:font="Symbol" w:char="F070"/>
      </w:r>
      <w:r w:rsidRPr="00443780">
        <w:t>; {</w:t>
      </w:r>
      <w:r w:rsidRPr="00443780">
        <w:rPr>
          <w:b/>
        </w:rPr>
        <w:t xml:space="preserve">simplify surd expressions involving squares [for example </w:t>
      </w:r>
      <w:r w:rsidR="0029161A">
        <w:rPr>
          <w:b/>
          <w:position w:val="-8"/>
        </w:rPr>
        <w:pict w14:anchorId="42D8BE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9.5pt">
            <v:imagedata r:id="rId14" o:title=""/>
          </v:shape>
        </w:pict>
      </w:r>
      <w:r w:rsidRPr="00443780">
        <w:rPr>
          <w:b/>
        </w:rPr>
        <w:t>] and rationalise denominators</w:t>
      </w:r>
      <w:r w:rsidRPr="00443780">
        <w:t>}</w:t>
      </w:r>
    </w:p>
    <w:p w14:paraId="53A05FD2" w14:textId="77777777" w:rsidR="00443780" w:rsidRPr="00443780" w:rsidRDefault="00443780" w:rsidP="00443780">
      <w:pPr>
        <w:numPr>
          <w:ilvl w:val="0"/>
          <w:numId w:val="27"/>
        </w:numPr>
        <w:spacing w:after="240"/>
      </w:pPr>
      <w:r w:rsidRPr="00443780">
        <w:t xml:space="preserve">calculate with numbers in standard form </w:t>
      </w:r>
      <w:r w:rsidRPr="00443780">
        <w:rPr>
          <w:i/>
        </w:rPr>
        <w:t>A</w:t>
      </w:r>
      <w:r w:rsidRPr="00443780">
        <w:t xml:space="preserve"> </w:t>
      </w:r>
      <w:r w:rsidR="0029161A">
        <w:rPr>
          <w:position w:val="-4"/>
        </w:rPr>
        <w:pict w14:anchorId="10239441">
          <v:shape id="_x0000_i1026" type="#_x0000_t75" style="width:9.75pt;height:9.75pt">
            <v:imagedata r:id="rId15" o:title=""/>
          </v:shape>
        </w:pict>
      </w:r>
      <w:r w:rsidRPr="00443780">
        <w:t>10</w:t>
      </w:r>
      <w:r w:rsidRPr="00443780">
        <w:rPr>
          <w:i/>
          <w:vertAlign w:val="superscript"/>
        </w:rPr>
        <w:t>n</w:t>
      </w:r>
      <w:r w:rsidRPr="00443780">
        <w:t xml:space="preserve">, where 1 ≤ </w:t>
      </w:r>
      <w:r w:rsidRPr="00443780">
        <w:rPr>
          <w:i/>
        </w:rPr>
        <w:t>A</w:t>
      </w:r>
      <w:r w:rsidRPr="00443780">
        <w:t xml:space="preserve"> &lt; 10 and </w:t>
      </w:r>
      <w:r w:rsidRPr="00443780">
        <w:rPr>
          <w:i/>
        </w:rPr>
        <w:t>n</w:t>
      </w:r>
      <w:r w:rsidRPr="00443780">
        <w:t xml:space="preserve"> is an integer</w:t>
      </w:r>
    </w:p>
    <w:p w14:paraId="4A88E9A8" w14:textId="77777777" w:rsidR="00443780" w:rsidRPr="00443780" w:rsidRDefault="00443780" w:rsidP="00443780">
      <w:pPr>
        <w:numPr>
          <w:ilvl w:val="0"/>
          <w:numId w:val="27"/>
        </w:numPr>
        <w:spacing w:after="240"/>
        <w:rPr>
          <w:b/>
        </w:rPr>
      </w:pPr>
      <w:r w:rsidRPr="00443780">
        <w:t>{</w:t>
      </w:r>
      <w:r w:rsidRPr="00443780">
        <w:rPr>
          <w:b/>
        </w:rPr>
        <w:t>change recurring decimals into their corresponding fractions and vice versa</w:t>
      </w:r>
      <w:r w:rsidRPr="00443780">
        <w:t>}</w:t>
      </w:r>
    </w:p>
    <w:p w14:paraId="0178C13B" w14:textId="77777777" w:rsidR="00443780" w:rsidRPr="00443780" w:rsidRDefault="00443780" w:rsidP="00443780">
      <w:pPr>
        <w:numPr>
          <w:ilvl w:val="0"/>
          <w:numId w:val="27"/>
        </w:numPr>
        <w:spacing w:after="240"/>
      </w:pPr>
      <w:r w:rsidRPr="00443780">
        <w:t>identify and work with fractions in ratio problems</w:t>
      </w:r>
    </w:p>
    <w:p w14:paraId="109996D4" w14:textId="77777777" w:rsidR="00443780" w:rsidRPr="00443780" w:rsidRDefault="00443780" w:rsidP="00443780">
      <w:pPr>
        <w:numPr>
          <w:ilvl w:val="0"/>
          <w:numId w:val="27"/>
        </w:numPr>
        <w:spacing w:after="240"/>
      </w:pPr>
      <w:proofErr w:type="gramStart"/>
      <w:r w:rsidRPr="00443780">
        <w:t>apply</w:t>
      </w:r>
      <w:proofErr w:type="gramEnd"/>
      <w:r w:rsidRPr="00443780">
        <w:t xml:space="preserve"> and interpret limits of accuracy when rounding or truncating, {</w:t>
      </w:r>
      <w:r w:rsidRPr="00443780">
        <w:rPr>
          <w:b/>
        </w:rPr>
        <w:t>including upper and lower bounds</w:t>
      </w:r>
      <w:r w:rsidRPr="00443780">
        <w:t>}.</w:t>
      </w:r>
    </w:p>
    <w:p w14:paraId="6F3C04CD" w14:textId="77777777" w:rsidR="00443780" w:rsidRPr="00443780" w:rsidRDefault="00443780" w:rsidP="00EE67A7">
      <w:pPr>
        <w:pStyle w:val="Heading3"/>
        <w:rPr>
          <w:lang w:eastAsia="en-US"/>
        </w:rPr>
      </w:pPr>
      <w:r w:rsidRPr="00443780">
        <w:rPr>
          <w:lang w:eastAsia="en-US"/>
        </w:rPr>
        <w:t>Algebra</w:t>
      </w:r>
    </w:p>
    <w:p w14:paraId="6C91243E" w14:textId="77777777" w:rsidR="00443780" w:rsidRPr="00443780" w:rsidRDefault="00443780" w:rsidP="00443780">
      <w:pPr>
        <w:spacing w:after="240"/>
        <w:rPr>
          <w:rFonts w:cs="Arial"/>
        </w:rPr>
      </w:pPr>
      <w:r w:rsidRPr="00443780">
        <w:rPr>
          <w:rFonts w:cs="Arial"/>
        </w:rPr>
        <w:t xml:space="preserve">In addition to consolidating subject content from key stage 3, pupils should be taught to: </w:t>
      </w:r>
    </w:p>
    <w:p w14:paraId="1728592F" w14:textId="77777777" w:rsidR="00443780" w:rsidRPr="00443780" w:rsidRDefault="00443780" w:rsidP="00443780">
      <w:pPr>
        <w:numPr>
          <w:ilvl w:val="0"/>
          <w:numId w:val="9"/>
        </w:numPr>
        <w:autoSpaceDE w:val="0"/>
        <w:autoSpaceDN w:val="0"/>
        <w:adjustRightInd w:val="0"/>
        <w:spacing w:after="120"/>
        <w:ind w:left="360"/>
        <w:rPr>
          <w:rFonts w:cs="Arial"/>
          <w:lang w:eastAsia="en-US"/>
        </w:rPr>
      </w:pPr>
      <w:r w:rsidRPr="00443780">
        <w:rPr>
          <w:rFonts w:cs="Arial"/>
          <w:lang w:eastAsia="en-US"/>
        </w:rPr>
        <w:t>simplify and manipulate algebraic expressions (including those involving surds {</w:t>
      </w:r>
      <w:r w:rsidRPr="00443780">
        <w:rPr>
          <w:rFonts w:cs="Arial"/>
          <w:b/>
          <w:lang w:eastAsia="en-US"/>
        </w:rPr>
        <w:t>and algebraic fractions</w:t>
      </w:r>
      <w:r w:rsidRPr="00443780">
        <w:rPr>
          <w:rFonts w:cs="Arial"/>
          <w:lang w:eastAsia="en-US"/>
        </w:rPr>
        <w:t xml:space="preserve">}) by: </w:t>
      </w:r>
    </w:p>
    <w:p w14:paraId="01F220E4" w14:textId="77777777" w:rsidR="00443780" w:rsidRPr="00443780" w:rsidRDefault="00443780" w:rsidP="00443780">
      <w:pPr>
        <w:numPr>
          <w:ilvl w:val="0"/>
          <w:numId w:val="17"/>
        </w:numPr>
        <w:autoSpaceDE w:val="0"/>
        <w:autoSpaceDN w:val="0"/>
        <w:adjustRightInd w:val="0"/>
        <w:spacing w:after="120"/>
        <w:ind w:left="1134" w:hanging="425"/>
        <w:rPr>
          <w:rFonts w:cs="Arial"/>
          <w:color w:val="000000"/>
        </w:rPr>
      </w:pPr>
      <w:r w:rsidRPr="00443780">
        <w:rPr>
          <w:color w:val="000000"/>
        </w:rPr>
        <w:t xml:space="preserve">factorising quadratic expressions of the form </w:t>
      </w:r>
      <w:r w:rsidR="0029161A">
        <w:rPr>
          <w:color w:val="000000"/>
          <w:position w:val="-6"/>
        </w:rPr>
        <w:pict w14:anchorId="3FFB38C3">
          <v:shape id="_x0000_i1027" type="#_x0000_t75" style="width:63pt;height:17.25pt">
            <v:imagedata r:id="rId16" o:title=""/>
          </v:shape>
        </w:pict>
      </w:r>
      <w:r w:rsidRPr="00443780">
        <w:rPr>
          <w:rFonts w:cs="Arial"/>
          <w:color w:val="000000"/>
          <w:sz w:val="23"/>
          <w:szCs w:val="23"/>
        </w:rPr>
        <w:t xml:space="preserve">, </w:t>
      </w:r>
      <w:r w:rsidRPr="00443780">
        <w:rPr>
          <w:color w:val="000000"/>
        </w:rPr>
        <w:t>including the difference of two squares</w:t>
      </w:r>
      <w:r w:rsidRPr="00443780">
        <w:rPr>
          <w:bCs/>
          <w:color w:val="000000"/>
        </w:rPr>
        <w:t>;</w:t>
      </w:r>
      <w:r w:rsidRPr="00443780">
        <w:rPr>
          <w:b/>
          <w:bCs/>
          <w:color w:val="000000"/>
        </w:rPr>
        <w:t xml:space="preserve"> </w:t>
      </w:r>
      <w:r w:rsidRPr="00443780">
        <w:rPr>
          <w:bCs/>
          <w:color w:val="000000"/>
        </w:rPr>
        <w:t>{</w:t>
      </w:r>
      <w:r w:rsidRPr="00443780">
        <w:rPr>
          <w:b/>
          <w:bCs/>
          <w:color w:val="000000"/>
        </w:rPr>
        <w:t xml:space="preserve">factorising quadratic expressions of the form </w:t>
      </w:r>
      <w:r w:rsidR="0029161A">
        <w:rPr>
          <w:color w:val="000000"/>
          <w:position w:val="-6"/>
        </w:rPr>
        <w:pict w14:anchorId="23BD5EB1">
          <v:shape id="_x0000_i1028" type="#_x0000_t75" style="width:71.25pt;height:17.25pt">
            <v:imagedata r:id="rId17" o:title=""/>
          </v:shape>
        </w:pict>
      </w:r>
      <w:r w:rsidRPr="00443780">
        <w:rPr>
          <w:color w:val="000000"/>
        </w:rPr>
        <w:t>}</w:t>
      </w:r>
    </w:p>
    <w:p w14:paraId="40E482E0" w14:textId="77777777" w:rsidR="00443780" w:rsidRPr="00443780" w:rsidRDefault="00443780" w:rsidP="00443780">
      <w:pPr>
        <w:numPr>
          <w:ilvl w:val="0"/>
          <w:numId w:val="17"/>
        </w:numPr>
        <w:tabs>
          <w:tab w:val="left" w:pos="1134"/>
        </w:tabs>
        <w:spacing w:after="120"/>
        <w:ind w:left="1134" w:hanging="425"/>
        <w:rPr>
          <w:rFonts w:cs="Arial"/>
        </w:rPr>
      </w:pPr>
      <w:r w:rsidRPr="00443780">
        <w:rPr>
          <w:rFonts w:cs="Arial"/>
        </w:rPr>
        <w:t xml:space="preserve">simplifying expressions involving sums, products and powers, including the laws of indices </w:t>
      </w:r>
    </w:p>
    <w:p w14:paraId="197DA020" w14:textId="77777777" w:rsidR="00443780" w:rsidRPr="00443780" w:rsidRDefault="00443780" w:rsidP="00443780">
      <w:pPr>
        <w:numPr>
          <w:ilvl w:val="0"/>
          <w:numId w:val="17"/>
        </w:numPr>
        <w:spacing w:after="120"/>
        <w:ind w:left="357"/>
        <w:rPr>
          <w:rFonts w:cs="Arial"/>
        </w:rPr>
      </w:pPr>
      <w:r w:rsidRPr="00443780">
        <w:rPr>
          <w:rFonts w:cs="Arial"/>
        </w:rPr>
        <w:t>know the difference between an equation and an identity; argue mathematically to show algebraic expressions are equivalent, and use algebra to support and construct arguments {</w:t>
      </w:r>
      <w:r w:rsidRPr="00443780">
        <w:rPr>
          <w:rFonts w:cs="Arial"/>
          <w:b/>
        </w:rPr>
        <w:t>and proofs</w:t>
      </w:r>
      <w:r w:rsidRPr="00443780">
        <w:rPr>
          <w:rFonts w:cs="Arial"/>
        </w:rPr>
        <w:t>}</w:t>
      </w:r>
    </w:p>
    <w:p w14:paraId="0374A074" w14:textId="77777777" w:rsidR="00443780" w:rsidRPr="00443780" w:rsidRDefault="00443780" w:rsidP="00443780">
      <w:pPr>
        <w:numPr>
          <w:ilvl w:val="0"/>
          <w:numId w:val="17"/>
        </w:numPr>
        <w:spacing w:after="120"/>
        <w:ind w:left="357"/>
        <w:rPr>
          <w:rFonts w:cs="Arial"/>
        </w:rPr>
      </w:pPr>
      <w:r w:rsidRPr="00443780">
        <w:rPr>
          <w:rFonts w:cs="Arial"/>
        </w:rPr>
        <w:t>where appropriate, interpret simple expressions as functions with inputs and outputs; {</w:t>
      </w:r>
      <w:r w:rsidRPr="00443780">
        <w:rPr>
          <w:rFonts w:cs="Arial"/>
          <w:b/>
        </w:rPr>
        <w:t>interpret the reverse process as the ‘inverse function’; interpret the succession of two functions as a ‘composite function’</w:t>
      </w:r>
      <w:r w:rsidRPr="00443780">
        <w:rPr>
          <w:rFonts w:cs="Arial"/>
        </w:rPr>
        <w:t xml:space="preserve">} </w:t>
      </w:r>
    </w:p>
    <w:p w14:paraId="2C3C37CA" w14:textId="77777777" w:rsidR="00443780" w:rsidRPr="00443780" w:rsidRDefault="00443780" w:rsidP="00443780">
      <w:pPr>
        <w:numPr>
          <w:ilvl w:val="0"/>
          <w:numId w:val="17"/>
        </w:numPr>
        <w:spacing w:after="120"/>
        <w:ind w:left="357"/>
        <w:rPr>
          <w:rFonts w:cs="Arial"/>
        </w:rPr>
      </w:pPr>
      <w:r w:rsidRPr="00443780">
        <w:rPr>
          <w:rFonts w:cs="Arial"/>
          <w:bCs/>
        </w:rPr>
        <w:lastRenderedPageBreak/>
        <w:t xml:space="preserve">use the form </w:t>
      </w:r>
      <w:r w:rsidR="0029161A">
        <w:rPr>
          <w:rFonts w:cs="Arial"/>
          <w:bCs/>
          <w:iCs/>
          <w:position w:val="-10"/>
        </w:rPr>
        <w:pict w14:anchorId="32E67B93">
          <v:shape id="_x0000_i1029" type="#_x0000_t75" style="width:57pt;height:14.25pt">
            <v:imagedata r:id="rId18" o:title=""/>
          </v:shape>
        </w:pict>
      </w:r>
      <w:r w:rsidRPr="00443780">
        <w:rPr>
          <w:rFonts w:cs="Arial"/>
          <w:bCs/>
          <w:iCs/>
        </w:rPr>
        <w:t xml:space="preserve"> </w:t>
      </w:r>
      <w:r w:rsidRPr="00443780">
        <w:rPr>
          <w:rFonts w:cs="Arial"/>
          <w:bCs/>
        </w:rPr>
        <w:t>to identify parallel {</w:t>
      </w:r>
      <w:r w:rsidRPr="00443780">
        <w:rPr>
          <w:rFonts w:cs="Arial"/>
          <w:b/>
          <w:bCs/>
        </w:rPr>
        <w:t>and</w:t>
      </w:r>
      <w:r w:rsidRPr="00443780">
        <w:rPr>
          <w:rFonts w:cs="Arial"/>
          <w:bCs/>
        </w:rPr>
        <w:t xml:space="preserve"> </w:t>
      </w:r>
      <w:r w:rsidRPr="00443780">
        <w:rPr>
          <w:rFonts w:cs="Arial"/>
          <w:b/>
          <w:bCs/>
        </w:rPr>
        <w:t>perpendicular</w:t>
      </w:r>
      <w:r w:rsidRPr="00443780">
        <w:rPr>
          <w:rFonts w:cs="Arial"/>
          <w:bCs/>
        </w:rPr>
        <w:t>} lines; find the equation of the line through two given points, or through one point with a given gradient</w:t>
      </w:r>
    </w:p>
    <w:p w14:paraId="1D351C53" w14:textId="77777777" w:rsidR="00443780" w:rsidRPr="00443780" w:rsidRDefault="00443780" w:rsidP="00443780">
      <w:pPr>
        <w:numPr>
          <w:ilvl w:val="0"/>
          <w:numId w:val="17"/>
        </w:numPr>
        <w:spacing w:after="120"/>
        <w:ind w:left="357"/>
        <w:rPr>
          <w:rFonts w:cs="Arial"/>
        </w:rPr>
      </w:pPr>
      <w:r w:rsidRPr="00443780">
        <w:rPr>
          <w:rFonts w:cs="Arial"/>
        </w:rPr>
        <w:t>identify and interpret roots, intercepts and turning points of quadratic functions graphically; deduce roots algebraically {</w:t>
      </w:r>
      <w:r w:rsidRPr="00443780">
        <w:rPr>
          <w:rFonts w:cs="Arial"/>
          <w:b/>
        </w:rPr>
        <w:t>and turning points by completing the square</w:t>
      </w:r>
      <w:r w:rsidRPr="00443780">
        <w:rPr>
          <w:rFonts w:cs="Arial"/>
        </w:rPr>
        <w:t>}</w:t>
      </w:r>
    </w:p>
    <w:p w14:paraId="198C4AC3" w14:textId="77777777" w:rsidR="00443780" w:rsidRPr="00443780" w:rsidRDefault="00443780" w:rsidP="00443780">
      <w:pPr>
        <w:numPr>
          <w:ilvl w:val="0"/>
          <w:numId w:val="17"/>
        </w:numPr>
        <w:spacing w:after="120"/>
        <w:ind w:left="360" w:hanging="360"/>
        <w:rPr>
          <w:rFonts w:cs="Arial"/>
          <w:bCs/>
          <w:iCs/>
        </w:rPr>
      </w:pPr>
      <w:r w:rsidRPr="00443780">
        <w:rPr>
          <w:rFonts w:cs="Arial"/>
        </w:rPr>
        <w:t xml:space="preserve">recognise, sketch and interpret graphs of linear functions, quadratic functions, simple cubic functions, the reciprocal function </w:t>
      </w:r>
      <w:r w:rsidR="0029161A">
        <w:rPr>
          <w:rFonts w:cs="Arial"/>
          <w:position w:val="-24"/>
        </w:rPr>
        <w:pict w14:anchorId="4F1F96FC">
          <v:shape id="_x0000_i1030" type="#_x0000_t75" style="width:34.5pt;height:30.75pt">
            <v:imagedata r:id="rId19" o:title=""/>
          </v:shape>
        </w:pict>
      </w:r>
      <w:r w:rsidRPr="00443780">
        <w:rPr>
          <w:rFonts w:cs="Arial"/>
        </w:rPr>
        <w:t xml:space="preserve">with </w:t>
      </w:r>
      <w:r w:rsidRPr="00443780">
        <w:rPr>
          <w:rFonts w:ascii="Times New Roman" w:hAnsi="Times New Roman"/>
          <w:i/>
          <w:sz w:val="28"/>
        </w:rPr>
        <w:t>x</w:t>
      </w:r>
      <w:r w:rsidRPr="00443780">
        <w:rPr>
          <w:rFonts w:ascii="Times New Roman" w:hAnsi="Times New Roman"/>
          <w:sz w:val="28"/>
        </w:rPr>
        <w:t xml:space="preserve"> ≠ 0</w:t>
      </w:r>
      <w:r w:rsidRPr="00443780">
        <w:rPr>
          <w:rFonts w:cs="Arial"/>
        </w:rPr>
        <w:t>, {</w:t>
      </w:r>
      <w:r w:rsidRPr="00443780">
        <w:rPr>
          <w:rFonts w:cs="Arial"/>
          <w:b/>
        </w:rPr>
        <w:t xml:space="preserve">the exponential function </w:t>
      </w:r>
      <w:r w:rsidR="0029161A">
        <w:rPr>
          <w:rFonts w:cs="Arial"/>
          <w:b/>
          <w:position w:val="-10"/>
        </w:rPr>
        <w:pict w14:anchorId="09F0208F">
          <v:shape id="_x0000_i1031" type="#_x0000_t75" style="width:37.5pt;height:18pt">
            <v:imagedata r:id="rId20" o:title=""/>
          </v:shape>
        </w:pict>
      </w:r>
      <w:r w:rsidRPr="00443780">
        <w:rPr>
          <w:rFonts w:cs="Arial"/>
          <w:b/>
        </w:rPr>
        <w:t xml:space="preserve"> for positive values of </w:t>
      </w:r>
      <w:r w:rsidRPr="00443780">
        <w:rPr>
          <w:rFonts w:ascii="Times New Roman" w:hAnsi="Times New Roman"/>
          <w:b/>
          <w:i/>
          <w:sz w:val="26"/>
          <w:szCs w:val="26"/>
        </w:rPr>
        <w:t>k</w:t>
      </w:r>
      <w:r w:rsidRPr="00443780">
        <w:rPr>
          <w:rFonts w:cs="Arial"/>
          <w:b/>
        </w:rPr>
        <w:t xml:space="preserve">, and the trigonometric functions (with arguments in degrees) </w:t>
      </w:r>
      <w:r w:rsidR="0029161A">
        <w:rPr>
          <w:rFonts w:cs="Arial"/>
          <w:b/>
          <w:position w:val="-10"/>
        </w:rPr>
        <w:pict w14:anchorId="5C1DCDB6">
          <v:shape id="_x0000_i1032" type="#_x0000_t75" style="width:48pt;height:15.75pt">
            <v:imagedata r:id="rId21" o:title=""/>
          </v:shape>
        </w:pict>
      </w:r>
      <w:r w:rsidRPr="00443780">
        <w:rPr>
          <w:rFonts w:cs="Arial"/>
          <w:b/>
        </w:rPr>
        <w:t xml:space="preserve">, </w:t>
      </w:r>
      <w:r w:rsidR="0029161A">
        <w:rPr>
          <w:rFonts w:cs="Arial"/>
          <w:b/>
          <w:position w:val="-10"/>
        </w:rPr>
        <w:pict w14:anchorId="7E69AF0E">
          <v:shape id="_x0000_i1033" type="#_x0000_t75" style="width:50.25pt;height:12.75pt">
            <v:imagedata r:id="rId22" o:title=""/>
          </v:shape>
        </w:pict>
      </w:r>
      <w:r w:rsidRPr="00443780">
        <w:rPr>
          <w:rFonts w:cs="Arial"/>
          <w:b/>
        </w:rPr>
        <w:t xml:space="preserve"> and </w:t>
      </w:r>
      <w:r w:rsidR="0029161A">
        <w:rPr>
          <w:rFonts w:cs="Arial"/>
          <w:b/>
          <w:position w:val="-10"/>
        </w:rPr>
        <w:pict w14:anchorId="376DBA87">
          <v:shape id="_x0000_i1034" type="#_x0000_t75" style="width:51pt;height:15pt">
            <v:imagedata r:id="rId23" o:title=""/>
          </v:shape>
        </w:pict>
      </w:r>
      <w:r w:rsidRPr="00443780">
        <w:rPr>
          <w:rFonts w:cs="Arial"/>
          <w:b/>
        </w:rPr>
        <w:t xml:space="preserve"> for angles of any size</w:t>
      </w:r>
      <w:r w:rsidRPr="00443780">
        <w:rPr>
          <w:rFonts w:cs="Arial"/>
        </w:rPr>
        <w:t>}</w:t>
      </w:r>
    </w:p>
    <w:p w14:paraId="361CCD91" w14:textId="77777777" w:rsidR="00443780" w:rsidRPr="00443780" w:rsidRDefault="00443780" w:rsidP="00443780">
      <w:pPr>
        <w:numPr>
          <w:ilvl w:val="0"/>
          <w:numId w:val="17"/>
        </w:numPr>
        <w:spacing w:after="120"/>
        <w:ind w:left="360" w:hanging="360"/>
        <w:rPr>
          <w:rFonts w:cs="Arial"/>
          <w:b/>
        </w:rPr>
      </w:pPr>
      <w:r w:rsidRPr="00443780">
        <w:rPr>
          <w:rFonts w:cs="Arial"/>
        </w:rPr>
        <w:t>{</w:t>
      </w:r>
      <w:r w:rsidRPr="00443780">
        <w:rPr>
          <w:rFonts w:cs="Arial"/>
          <w:b/>
        </w:rPr>
        <w:t>sketch translations and reflections of the graph of a given function</w:t>
      </w:r>
      <w:r w:rsidRPr="00443780">
        <w:rPr>
          <w:rFonts w:cs="Arial"/>
        </w:rPr>
        <w:t>}</w:t>
      </w:r>
    </w:p>
    <w:p w14:paraId="0A070C65" w14:textId="77777777" w:rsidR="00443780" w:rsidRPr="00443780" w:rsidRDefault="00443780" w:rsidP="00443780">
      <w:pPr>
        <w:numPr>
          <w:ilvl w:val="0"/>
          <w:numId w:val="18"/>
        </w:numPr>
        <w:spacing w:after="120"/>
        <w:ind w:left="360"/>
        <w:rPr>
          <w:rFonts w:cs="Arial"/>
          <w:lang w:eastAsia="en-US"/>
        </w:rPr>
      </w:pPr>
      <w:r w:rsidRPr="00443780">
        <w:rPr>
          <w:rFonts w:cs="Arial"/>
          <w:lang w:eastAsia="en-US"/>
        </w:rPr>
        <w:t>plot and interpret graphs (including reciprocal graphs {</w:t>
      </w:r>
      <w:r w:rsidRPr="00443780">
        <w:rPr>
          <w:rFonts w:cs="Arial"/>
          <w:b/>
          <w:lang w:eastAsia="en-US"/>
        </w:rPr>
        <w:t>and exponential graphs</w:t>
      </w:r>
      <w:r w:rsidRPr="00443780">
        <w:rPr>
          <w:rFonts w:cs="Arial"/>
          <w:lang w:eastAsia="en-US"/>
        </w:rPr>
        <w:t>}) and graphs of non-standard functions in real contexts, to find approximate solutions to problems such as simple kinematic problems involving distance, speed and acceleration</w:t>
      </w:r>
    </w:p>
    <w:p w14:paraId="4B733491" w14:textId="77777777" w:rsidR="00443780" w:rsidRPr="00443780" w:rsidRDefault="00443780" w:rsidP="00443780">
      <w:pPr>
        <w:numPr>
          <w:ilvl w:val="0"/>
          <w:numId w:val="18"/>
        </w:numPr>
        <w:spacing w:after="120"/>
        <w:ind w:left="360"/>
        <w:rPr>
          <w:rFonts w:cs="Arial"/>
          <w:b/>
          <w:lang w:eastAsia="en-US"/>
        </w:rPr>
      </w:pPr>
      <w:r w:rsidRPr="00443780">
        <w:rPr>
          <w:rFonts w:cs="Arial"/>
          <w:lang w:eastAsia="en-US"/>
        </w:rPr>
        <w:t>{</w:t>
      </w:r>
      <w:r w:rsidRPr="00443780">
        <w:rPr>
          <w:rFonts w:cs="Arial"/>
          <w:b/>
          <w:lang w:eastAsia="en-US"/>
        </w:rPr>
        <w:t>calculate or estimate gradients of graphs and areas under graphs (including quadratic and other non-linear graphs), and interpret results in cases such as distance-time graphs, velocity-time graphs and graphs in financial contexts</w:t>
      </w:r>
      <w:r w:rsidRPr="00443780">
        <w:rPr>
          <w:rFonts w:cs="Arial"/>
          <w:lang w:eastAsia="en-US"/>
        </w:rPr>
        <w:t>}</w:t>
      </w:r>
    </w:p>
    <w:p w14:paraId="1DB46928" w14:textId="77777777" w:rsidR="00443780" w:rsidRPr="00443780" w:rsidRDefault="00443780" w:rsidP="00443780">
      <w:pPr>
        <w:numPr>
          <w:ilvl w:val="0"/>
          <w:numId w:val="18"/>
        </w:numPr>
        <w:spacing w:after="120"/>
        <w:ind w:left="360"/>
        <w:rPr>
          <w:rFonts w:cs="Arial"/>
          <w:b/>
          <w:lang w:eastAsia="en-US"/>
        </w:rPr>
      </w:pPr>
      <w:r w:rsidRPr="00443780">
        <w:rPr>
          <w:rFonts w:cs="Arial"/>
          <w:lang w:eastAsia="en-US"/>
        </w:rPr>
        <w:t>{</w:t>
      </w:r>
      <w:r w:rsidRPr="00443780">
        <w:rPr>
          <w:rFonts w:cs="Arial"/>
          <w:b/>
          <w:lang w:eastAsia="en-US"/>
        </w:rPr>
        <w:t>recognise and use the equation of a circle with centre at the origin; find the equation of a tangent to a circle at a given point</w:t>
      </w:r>
      <w:r w:rsidRPr="00443780">
        <w:rPr>
          <w:rFonts w:cs="Arial"/>
          <w:lang w:eastAsia="en-US"/>
        </w:rPr>
        <w:t>}</w:t>
      </w:r>
    </w:p>
    <w:p w14:paraId="2D32EC23" w14:textId="77777777" w:rsidR="00443780" w:rsidRPr="00443780" w:rsidRDefault="00443780" w:rsidP="00443780">
      <w:pPr>
        <w:numPr>
          <w:ilvl w:val="0"/>
          <w:numId w:val="17"/>
        </w:numPr>
        <w:spacing w:after="120"/>
        <w:ind w:left="360" w:hanging="360"/>
        <w:rPr>
          <w:rFonts w:cs="Arial"/>
        </w:rPr>
      </w:pPr>
      <w:r w:rsidRPr="00443780">
        <w:rPr>
          <w:rFonts w:cs="Arial"/>
        </w:rPr>
        <w:t>solve quadratic equations {</w:t>
      </w:r>
      <w:r w:rsidRPr="00443780">
        <w:rPr>
          <w:rFonts w:cs="Arial"/>
          <w:b/>
        </w:rPr>
        <w:t>including those that require rearrangement</w:t>
      </w:r>
      <w:r w:rsidRPr="00443780">
        <w:rPr>
          <w:rFonts w:cs="Arial"/>
        </w:rPr>
        <w:t>} algebraically</w:t>
      </w:r>
      <w:r w:rsidRPr="00443780">
        <w:rPr>
          <w:rFonts w:cs="Arial"/>
          <w:bCs/>
        </w:rPr>
        <w:t xml:space="preserve"> by factorising, {</w:t>
      </w:r>
      <w:r w:rsidRPr="00443780">
        <w:rPr>
          <w:rFonts w:cs="Arial"/>
          <w:b/>
          <w:bCs/>
        </w:rPr>
        <w:t>by completing the square and by using the quadratic formula</w:t>
      </w:r>
      <w:r w:rsidRPr="00443780">
        <w:rPr>
          <w:rFonts w:cs="Arial"/>
          <w:bCs/>
        </w:rPr>
        <w:t xml:space="preserve">}; </w:t>
      </w:r>
      <w:r w:rsidRPr="00443780">
        <w:rPr>
          <w:rFonts w:cs="Arial"/>
        </w:rPr>
        <w:t xml:space="preserve">find approximate solutions using a graph </w:t>
      </w:r>
    </w:p>
    <w:p w14:paraId="1599D4EE" w14:textId="77777777" w:rsidR="00443780" w:rsidRPr="00443780" w:rsidRDefault="00443780" w:rsidP="00443780">
      <w:pPr>
        <w:numPr>
          <w:ilvl w:val="0"/>
          <w:numId w:val="17"/>
        </w:numPr>
        <w:spacing w:after="120"/>
        <w:ind w:left="360" w:hanging="360"/>
        <w:rPr>
          <w:rFonts w:cs="Arial"/>
        </w:rPr>
      </w:pPr>
      <w:r w:rsidRPr="00443780">
        <w:rPr>
          <w:rFonts w:cs="Arial"/>
        </w:rPr>
        <w:t>solve two simultaneous equations in two variables (linear/linear {</w:t>
      </w:r>
      <w:r w:rsidRPr="00443780">
        <w:rPr>
          <w:rFonts w:cs="Arial"/>
          <w:b/>
        </w:rPr>
        <w:t>or linear/quadratic</w:t>
      </w:r>
      <w:r w:rsidRPr="00443780">
        <w:rPr>
          <w:rFonts w:cs="Arial"/>
        </w:rPr>
        <w:t>}) algebraically; find approximate solutions using a graph</w:t>
      </w:r>
    </w:p>
    <w:p w14:paraId="498A7C9C" w14:textId="77777777" w:rsidR="00443780" w:rsidRPr="00443780" w:rsidRDefault="00443780" w:rsidP="00443780">
      <w:pPr>
        <w:numPr>
          <w:ilvl w:val="0"/>
          <w:numId w:val="17"/>
        </w:numPr>
        <w:spacing w:after="120"/>
        <w:ind w:left="360" w:hanging="360"/>
        <w:rPr>
          <w:rFonts w:cs="Arial"/>
          <w:b/>
        </w:rPr>
      </w:pPr>
      <w:r w:rsidRPr="00443780">
        <w:rPr>
          <w:rFonts w:cs="Arial"/>
        </w:rPr>
        <w:t>{</w:t>
      </w:r>
      <w:r w:rsidRPr="00443780">
        <w:rPr>
          <w:rFonts w:cs="Arial"/>
          <w:b/>
        </w:rPr>
        <w:t>find approximate solutions to equations numerically using iteration</w:t>
      </w:r>
      <w:r w:rsidRPr="00443780">
        <w:rPr>
          <w:rFonts w:cs="Arial"/>
        </w:rPr>
        <w:t>}</w:t>
      </w:r>
    </w:p>
    <w:p w14:paraId="60DB57D1" w14:textId="77777777" w:rsidR="00443780" w:rsidRPr="00443780" w:rsidRDefault="00443780" w:rsidP="00443780">
      <w:pPr>
        <w:numPr>
          <w:ilvl w:val="0"/>
          <w:numId w:val="17"/>
        </w:numPr>
        <w:spacing w:after="120"/>
        <w:ind w:left="360" w:hanging="360"/>
        <w:rPr>
          <w:rFonts w:cs="Arial"/>
        </w:rPr>
      </w:pPr>
      <w:r w:rsidRPr="00443780">
        <w:rPr>
          <w:rFonts w:cs="Arial"/>
        </w:rPr>
        <w:t>translate simple situations or procedures into algebraic expressions or formulae; derive an equation (or two simultaneous equations), solve the equation(s) and interpret the solution</w:t>
      </w:r>
    </w:p>
    <w:p w14:paraId="59C4E363" w14:textId="77777777" w:rsidR="00443780" w:rsidRPr="00443780" w:rsidRDefault="00443780" w:rsidP="00443780">
      <w:pPr>
        <w:numPr>
          <w:ilvl w:val="0"/>
          <w:numId w:val="17"/>
        </w:numPr>
        <w:spacing w:after="120"/>
        <w:ind w:left="360" w:hanging="360"/>
        <w:rPr>
          <w:rFonts w:cs="Arial"/>
          <w:b/>
        </w:rPr>
      </w:pPr>
      <w:r w:rsidRPr="00443780">
        <w:rPr>
          <w:rFonts w:cs="Arial"/>
        </w:rPr>
        <w:t>solve linear inequalities in one {</w:t>
      </w:r>
      <w:r w:rsidRPr="00443780">
        <w:rPr>
          <w:rFonts w:cs="Arial"/>
          <w:b/>
          <w:bCs/>
        </w:rPr>
        <w:t>or two</w:t>
      </w:r>
      <w:r w:rsidRPr="00443780">
        <w:rPr>
          <w:rFonts w:cs="Arial"/>
          <w:bCs/>
        </w:rPr>
        <w:t>}</w:t>
      </w:r>
      <w:r w:rsidRPr="00443780">
        <w:rPr>
          <w:rFonts w:cs="Arial"/>
          <w:b/>
          <w:bCs/>
        </w:rPr>
        <w:t xml:space="preserve"> </w:t>
      </w:r>
      <w:r w:rsidRPr="00443780">
        <w:rPr>
          <w:rFonts w:cs="Arial"/>
        </w:rPr>
        <w:t>variable{</w:t>
      </w:r>
      <w:r w:rsidRPr="00443780">
        <w:rPr>
          <w:rFonts w:cs="Arial"/>
          <w:b/>
        </w:rPr>
        <w:t>s</w:t>
      </w:r>
      <w:r w:rsidRPr="00443780">
        <w:rPr>
          <w:rFonts w:cs="Arial"/>
        </w:rPr>
        <w:t>}</w:t>
      </w:r>
      <w:r w:rsidRPr="00443780">
        <w:rPr>
          <w:rFonts w:cs="Arial"/>
          <w:b/>
        </w:rPr>
        <w:t xml:space="preserve">, </w:t>
      </w:r>
      <w:r w:rsidRPr="00443780">
        <w:rPr>
          <w:rFonts w:cs="Arial"/>
        </w:rPr>
        <w:t>{</w:t>
      </w:r>
      <w:r w:rsidRPr="00443780">
        <w:rPr>
          <w:rFonts w:cs="Arial"/>
          <w:b/>
        </w:rPr>
        <w:t>and quadratic inequalities in one variable</w:t>
      </w:r>
      <w:r w:rsidRPr="00443780">
        <w:rPr>
          <w:rFonts w:cs="Arial"/>
        </w:rPr>
        <w:t>}; represent the solution set on a number line, {</w:t>
      </w:r>
      <w:r w:rsidRPr="00443780">
        <w:rPr>
          <w:rFonts w:cs="Arial"/>
          <w:b/>
        </w:rPr>
        <w:t>using set notation and on a graph</w:t>
      </w:r>
      <w:r w:rsidRPr="00443780">
        <w:rPr>
          <w:rFonts w:cs="Arial"/>
        </w:rPr>
        <w:t>}</w:t>
      </w:r>
    </w:p>
    <w:p w14:paraId="71542D78" w14:textId="02D4AB6E" w:rsidR="00443780" w:rsidRPr="00443780" w:rsidRDefault="00443780" w:rsidP="00443780">
      <w:pPr>
        <w:numPr>
          <w:ilvl w:val="0"/>
          <w:numId w:val="17"/>
        </w:numPr>
        <w:spacing w:after="120"/>
        <w:ind w:left="360" w:hanging="360"/>
        <w:rPr>
          <w:rFonts w:cs="Arial"/>
        </w:rPr>
      </w:pPr>
      <w:r w:rsidRPr="00443780">
        <w:rPr>
          <w:rFonts w:cs="Arial"/>
        </w:rPr>
        <w:t>recognise and use sequences of triangular, square and cube numbers, simple arithmetic progressions, Fibonacci type sequences, quadratic sequences, and simple geometric progressions (</w:t>
      </w:r>
      <w:r w:rsidRPr="00443780">
        <w:rPr>
          <w:rFonts w:ascii="Times New Roman" w:hAnsi="Times New Roman"/>
          <w:i/>
          <w:sz w:val="26"/>
          <w:szCs w:val="26"/>
        </w:rPr>
        <w:t>r</w:t>
      </w:r>
      <w:r w:rsidRPr="00443780">
        <w:rPr>
          <w:rFonts w:ascii="Times New Roman" w:hAnsi="Times New Roman"/>
          <w:i/>
        </w:rPr>
        <w:t xml:space="preserve"> </w:t>
      </w:r>
      <w:r w:rsidRPr="00443780">
        <w:rPr>
          <w:rFonts w:ascii="Times New Roman" w:hAnsi="Times New Roman"/>
          <w:i/>
          <w:vertAlign w:val="superscript"/>
        </w:rPr>
        <w:t>n</w:t>
      </w:r>
      <w:r w:rsidRPr="00443780">
        <w:rPr>
          <w:rFonts w:cs="Arial"/>
        </w:rPr>
        <w:t xml:space="preserve"> where </w:t>
      </w:r>
      <w:r w:rsidRPr="00443780">
        <w:rPr>
          <w:rFonts w:ascii="Times New Roman" w:hAnsi="Times New Roman"/>
          <w:i/>
          <w:sz w:val="26"/>
          <w:szCs w:val="26"/>
        </w:rPr>
        <w:t>n</w:t>
      </w:r>
      <w:r w:rsidRPr="00443780">
        <w:rPr>
          <w:rFonts w:cs="Arial"/>
        </w:rPr>
        <w:t xml:space="preserve"> is an integer, and </w:t>
      </w:r>
      <w:r w:rsidRPr="00443780">
        <w:rPr>
          <w:rFonts w:ascii="Times New Roman" w:hAnsi="Times New Roman"/>
          <w:i/>
          <w:sz w:val="26"/>
          <w:szCs w:val="26"/>
        </w:rPr>
        <w:t>r</w:t>
      </w:r>
      <w:r w:rsidRPr="00443780">
        <w:rPr>
          <w:rFonts w:cs="Arial"/>
          <w:sz w:val="26"/>
          <w:szCs w:val="26"/>
        </w:rPr>
        <w:t xml:space="preserve"> </w:t>
      </w:r>
      <w:r w:rsidRPr="00443780">
        <w:rPr>
          <w:rFonts w:cs="Arial"/>
        </w:rPr>
        <w:t>is a positive rational number  {</w:t>
      </w:r>
      <w:r w:rsidRPr="00443780">
        <w:rPr>
          <w:rFonts w:cs="Arial"/>
          <w:b/>
        </w:rPr>
        <w:t>or a surd</w:t>
      </w:r>
      <w:r w:rsidR="0029161A" w:rsidRPr="0029161A">
        <w:rPr>
          <w:rFonts w:cs="Arial"/>
        </w:rPr>
        <w:t>}</w:t>
      </w:r>
      <w:r w:rsidRPr="00443780">
        <w:rPr>
          <w:rFonts w:cs="Arial"/>
        </w:rPr>
        <w:t xml:space="preserve">) </w:t>
      </w:r>
      <w:r w:rsidR="0029161A">
        <w:rPr>
          <w:rFonts w:cs="Arial"/>
        </w:rPr>
        <w:t>{</w:t>
      </w:r>
      <w:r w:rsidRPr="00443780">
        <w:rPr>
          <w:rFonts w:cs="Arial"/>
          <w:b/>
        </w:rPr>
        <w:t>and other sequences</w:t>
      </w:r>
      <w:r w:rsidRPr="00443780">
        <w:rPr>
          <w:rFonts w:cs="Arial"/>
        </w:rPr>
        <w:t xml:space="preserve">} </w:t>
      </w:r>
    </w:p>
    <w:p w14:paraId="456152FF" w14:textId="77777777" w:rsidR="00443780" w:rsidRPr="00443780" w:rsidRDefault="00443780" w:rsidP="00443780">
      <w:pPr>
        <w:numPr>
          <w:ilvl w:val="0"/>
          <w:numId w:val="17"/>
        </w:numPr>
        <w:spacing w:after="120"/>
        <w:ind w:left="360" w:hanging="360"/>
        <w:rPr>
          <w:rFonts w:cs="Arial"/>
        </w:rPr>
      </w:pPr>
      <w:proofErr w:type="gramStart"/>
      <w:r w:rsidRPr="00443780">
        <w:rPr>
          <w:rFonts w:cs="Arial"/>
        </w:rPr>
        <w:t>deduce</w:t>
      </w:r>
      <w:proofErr w:type="gramEnd"/>
      <w:r w:rsidRPr="00443780">
        <w:rPr>
          <w:rFonts w:cs="Arial"/>
        </w:rPr>
        <w:t xml:space="preserve"> expressions to calculate the </w:t>
      </w:r>
      <w:r w:rsidRPr="00443780">
        <w:rPr>
          <w:rFonts w:ascii="Times New Roman" w:hAnsi="Times New Roman"/>
          <w:i/>
          <w:iCs/>
          <w:sz w:val="26"/>
          <w:szCs w:val="26"/>
        </w:rPr>
        <w:t>n</w:t>
      </w:r>
      <w:r w:rsidRPr="00443780">
        <w:rPr>
          <w:rFonts w:cs="Arial"/>
          <w:vertAlign w:val="superscript"/>
        </w:rPr>
        <w:t>th</w:t>
      </w:r>
      <w:r w:rsidRPr="00443780">
        <w:rPr>
          <w:rFonts w:cs="Arial"/>
        </w:rPr>
        <w:t xml:space="preserve"> term of linear {</w:t>
      </w:r>
      <w:r w:rsidRPr="00443780">
        <w:rPr>
          <w:rFonts w:cs="Arial"/>
          <w:b/>
        </w:rPr>
        <w:t>and quadratic</w:t>
      </w:r>
      <w:r w:rsidRPr="00443780">
        <w:rPr>
          <w:rFonts w:cs="Arial"/>
        </w:rPr>
        <w:t>}</w:t>
      </w:r>
      <w:r w:rsidRPr="00443780">
        <w:rPr>
          <w:rFonts w:cs="Arial"/>
          <w:b/>
        </w:rPr>
        <w:t xml:space="preserve"> </w:t>
      </w:r>
      <w:r w:rsidRPr="00443780">
        <w:rPr>
          <w:rFonts w:cs="Arial"/>
        </w:rPr>
        <w:t>sequences.</w:t>
      </w:r>
    </w:p>
    <w:p w14:paraId="41B9EAF6" w14:textId="77777777" w:rsidR="00443780" w:rsidRPr="00443780" w:rsidRDefault="00443780" w:rsidP="00443780">
      <w:pPr>
        <w:tabs>
          <w:tab w:val="left" w:pos="709"/>
        </w:tabs>
        <w:spacing w:after="60"/>
        <w:ind w:left="-1494"/>
        <w:rPr>
          <w:rFonts w:cs="Arial"/>
        </w:rPr>
      </w:pPr>
    </w:p>
    <w:p w14:paraId="1477AF8B" w14:textId="02C85DE6" w:rsidR="00443780" w:rsidRPr="00443780" w:rsidRDefault="00443780" w:rsidP="00EE67A7">
      <w:pPr>
        <w:pStyle w:val="Heading3"/>
        <w:rPr>
          <w:lang w:eastAsia="en-US"/>
        </w:rPr>
      </w:pPr>
      <w:r w:rsidRPr="00443780">
        <w:rPr>
          <w:lang w:eastAsia="en-US"/>
        </w:rPr>
        <w:t>Ratio, proportion and rates of change</w:t>
      </w:r>
    </w:p>
    <w:p w14:paraId="4E96289C" w14:textId="77777777" w:rsidR="00443780" w:rsidRPr="00443780" w:rsidRDefault="00443780" w:rsidP="00443780">
      <w:pPr>
        <w:spacing w:after="240"/>
      </w:pPr>
      <w:r w:rsidRPr="00443780">
        <w:rPr>
          <w:rFonts w:cs="Arial"/>
        </w:rPr>
        <w:t xml:space="preserve">In addition to consolidating subject content from key stage 3, pupils should be taught to: </w:t>
      </w:r>
    </w:p>
    <w:p w14:paraId="71A0BC97" w14:textId="77777777" w:rsidR="00443780" w:rsidRPr="00443780" w:rsidRDefault="00443780" w:rsidP="00443780">
      <w:pPr>
        <w:numPr>
          <w:ilvl w:val="0"/>
          <w:numId w:val="21"/>
        </w:numPr>
        <w:spacing w:after="120"/>
        <w:rPr>
          <w:rFonts w:cs="Arial"/>
        </w:rPr>
      </w:pPr>
      <w:r w:rsidRPr="00443780">
        <w:rPr>
          <w:rFonts w:cs="Arial"/>
        </w:rPr>
        <w:t>compare lengths, areas and volumes using ratio notation and/or scale factors; make links to similarity (including trigonometric ratios)</w:t>
      </w:r>
    </w:p>
    <w:p w14:paraId="3E6FD77B" w14:textId="77777777" w:rsidR="00443780" w:rsidRPr="00443780" w:rsidRDefault="00443780" w:rsidP="00443780">
      <w:pPr>
        <w:numPr>
          <w:ilvl w:val="0"/>
          <w:numId w:val="21"/>
        </w:numPr>
        <w:spacing w:after="120"/>
        <w:rPr>
          <w:rFonts w:cs="Arial"/>
        </w:rPr>
      </w:pPr>
      <w:r w:rsidRPr="00443780">
        <w:t>convert between related compound units (speed, rates of pay, prices, density, pressure) in numerical and algebraic contexts</w:t>
      </w:r>
    </w:p>
    <w:p w14:paraId="63AA4F71" w14:textId="77777777" w:rsidR="00443780" w:rsidRPr="00443780" w:rsidRDefault="00443780" w:rsidP="00443780">
      <w:pPr>
        <w:numPr>
          <w:ilvl w:val="0"/>
          <w:numId w:val="21"/>
        </w:numPr>
        <w:spacing w:after="120"/>
        <w:rPr>
          <w:rFonts w:cs="Arial"/>
        </w:rPr>
      </w:pPr>
      <w:r w:rsidRPr="00443780">
        <w:rPr>
          <w:rFonts w:cs="Arial"/>
        </w:rPr>
        <w:t xml:space="preserve">understand that </w:t>
      </w:r>
      <w:r w:rsidRPr="00443780">
        <w:rPr>
          <w:rFonts w:ascii="Times New Roman" w:hAnsi="Times New Roman"/>
          <w:i/>
        </w:rPr>
        <w:t>X</w:t>
      </w:r>
      <w:r w:rsidRPr="00443780">
        <w:rPr>
          <w:rFonts w:cs="Arial"/>
        </w:rPr>
        <w:t xml:space="preserve"> is inversely proportional to </w:t>
      </w:r>
      <w:r w:rsidRPr="00443780">
        <w:rPr>
          <w:rFonts w:ascii="Times New Roman" w:hAnsi="Times New Roman"/>
          <w:i/>
        </w:rPr>
        <w:t>Y</w:t>
      </w:r>
      <w:r w:rsidRPr="00443780">
        <w:rPr>
          <w:rFonts w:cs="Arial"/>
        </w:rPr>
        <w:t xml:space="preserve"> is equivalent to </w:t>
      </w:r>
      <w:r w:rsidRPr="00443780">
        <w:rPr>
          <w:rFonts w:ascii="Times New Roman" w:hAnsi="Times New Roman"/>
          <w:i/>
        </w:rPr>
        <w:t>X</w:t>
      </w:r>
      <w:r w:rsidRPr="00443780">
        <w:rPr>
          <w:rFonts w:cs="Arial"/>
        </w:rPr>
        <w:t xml:space="preserve"> is proportional to </w:t>
      </w:r>
      <w:r w:rsidR="0029161A">
        <w:rPr>
          <w:rFonts w:cs="Arial"/>
          <w:position w:val="-24"/>
        </w:rPr>
        <w:pict w14:anchorId="07998C10">
          <v:shape id="_x0000_i1035" type="#_x0000_t75" style="width:13.5pt;height:30.75pt">
            <v:imagedata r:id="rId24" o:title=""/>
          </v:shape>
        </w:pict>
      </w:r>
      <w:r w:rsidRPr="00443780">
        <w:rPr>
          <w:rFonts w:cs="Arial"/>
        </w:rPr>
        <w:t>; {</w:t>
      </w:r>
      <w:r w:rsidRPr="00443780">
        <w:rPr>
          <w:rFonts w:cs="Arial"/>
          <w:b/>
        </w:rPr>
        <w:t>construct and</w:t>
      </w:r>
      <w:r w:rsidRPr="00443780">
        <w:rPr>
          <w:rFonts w:cs="Arial"/>
        </w:rPr>
        <w:t xml:space="preserve">} interpret equations that describe direct and inverse proportion </w:t>
      </w:r>
    </w:p>
    <w:p w14:paraId="17B68003" w14:textId="77777777" w:rsidR="00443780" w:rsidRPr="00443780" w:rsidRDefault="00443780" w:rsidP="00443780">
      <w:pPr>
        <w:numPr>
          <w:ilvl w:val="0"/>
          <w:numId w:val="21"/>
        </w:numPr>
        <w:spacing w:after="120"/>
        <w:rPr>
          <w:rFonts w:cs="Arial"/>
        </w:rPr>
      </w:pPr>
      <w:r w:rsidRPr="00443780">
        <w:rPr>
          <w:rFonts w:cs="Arial"/>
        </w:rPr>
        <w:t>interpret the gradient of a straight line graph as a rate of change; recognise and interpret graphs that illustrate direct and inverse proportion</w:t>
      </w:r>
    </w:p>
    <w:p w14:paraId="4F59C463" w14:textId="77777777" w:rsidR="00443780" w:rsidRPr="00443780" w:rsidRDefault="00443780" w:rsidP="00443780">
      <w:pPr>
        <w:numPr>
          <w:ilvl w:val="0"/>
          <w:numId w:val="21"/>
        </w:numPr>
        <w:spacing w:after="120"/>
        <w:rPr>
          <w:rFonts w:cs="Arial"/>
          <w:b/>
        </w:rPr>
      </w:pPr>
      <w:r w:rsidRPr="00443780">
        <w:rPr>
          <w:rFonts w:cs="Arial"/>
        </w:rPr>
        <w:t>{</w:t>
      </w:r>
      <w:r w:rsidRPr="00443780">
        <w:rPr>
          <w:rFonts w:cs="Arial"/>
          <w:b/>
        </w:rPr>
        <w:t>interpret the gradient at a point on a curve as the instantaneous rate of change; apply the concepts of instantaneous and average rate of change (gradients of tangents and chords) in numerical, algebraic and graphical contexts</w:t>
      </w:r>
      <w:r w:rsidRPr="00443780">
        <w:rPr>
          <w:rFonts w:cs="Arial"/>
        </w:rPr>
        <w:t>}</w:t>
      </w:r>
    </w:p>
    <w:p w14:paraId="41CFE6E0" w14:textId="77777777" w:rsidR="00443780" w:rsidRPr="00443780" w:rsidRDefault="00443780" w:rsidP="00443780">
      <w:pPr>
        <w:numPr>
          <w:ilvl w:val="0"/>
          <w:numId w:val="21"/>
        </w:numPr>
        <w:spacing w:after="120"/>
        <w:rPr>
          <w:rFonts w:cs="Arial"/>
        </w:rPr>
      </w:pPr>
      <w:proofErr w:type="gramStart"/>
      <w:r w:rsidRPr="00443780">
        <w:rPr>
          <w:rFonts w:cs="Arial"/>
        </w:rPr>
        <w:t>set</w:t>
      </w:r>
      <w:proofErr w:type="gramEnd"/>
      <w:r w:rsidRPr="00443780">
        <w:rPr>
          <w:rFonts w:cs="Arial"/>
        </w:rPr>
        <w:t xml:space="preserve"> up, solve and interpret the answers in growth and decay problems, including compound interest {</w:t>
      </w:r>
      <w:r w:rsidRPr="00443780">
        <w:rPr>
          <w:rFonts w:cs="Arial"/>
          <w:b/>
        </w:rPr>
        <w:t>and work with general iterative processes</w:t>
      </w:r>
      <w:r w:rsidRPr="00443780">
        <w:rPr>
          <w:rFonts w:cs="Arial"/>
        </w:rPr>
        <w:t xml:space="preserve">}. </w:t>
      </w:r>
    </w:p>
    <w:p w14:paraId="5FD90234" w14:textId="77777777" w:rsidR="00443780" w:rsidRPr="00443780" w:rsidRDefault="00443780" w:rsidP="00EE67A7">
      <w:pPr>
        <w:pStyle w:val="Heading3"/>
        <w:rPr>
          <w:lang w:eastAsia="en-US"/>
        </w:rPr>
      </w:pPr>
      <w:r w:rsidRPr="00443780">
        <w:rPr>
          <w:lang w:eastAsia="en-US"/>
        </w:rPr>
        <w:t>Geometry and measures</w:t>
      </w:r>
    </w:p>
    <w:p w14:paraId="23367523" w14:textId="77777777" w:rsidR="00443780" w:rsidRPr="00443780" w:rsidRDefault="00443780" w:rsidP="00443780">
      <w:pPr>
        <w:spacing w:after="240"/>
        <w:rPr>
          <w:rFonts w:cs="Arial"/>
        </w:rPr>
      </w:pPr>
      <w:r w:rsidRPr="00443780">
        <w:rPr>
          <w:rFonts w:cs="Arial"/>
        </w:rPr>
        <w:t xml:space="preserve">In addition to consolidating subject content from key stage 3, pupils should be taught to: </w:t>
      </w:r>
    </w:p>
    <w:p w14:paraId="7B3876EF" w14:textId="77777777" w:rsidR="00443780" w:rsidRPr="00443780" w:rsidRDefault="00443780" w:rsidP="00443780">
      <w:pPr>
        <w:numPr>
          <w:ilvl w:val="0"/>
          <w:numId w:val="22"/>
        </w:numPr>
        <w:spacing w:after="120"/>
        <w:rPr>
          <w:rFonts w:cs="Arial"/>
        </w:rPr>
      </w:pPr>
      <w:r w:rsidRPr="00443780">
        <w:rPr>
          <w:rFonts w:cs="Arial"/>
        </w:rPr>
        <w:t>interpret and use fractional {</w:t>
      </w:r>
      <w:r w:rsidRPr="00443780">
        <w:rPr>
          <w:rFonts w:cs="Arial"/>
          <w:b/>
        </w:rPr>
        <w:t>and negative</w:t>
      </w:r>
      <w:r w:rsidRPr="00443780">
        <w:rPr>
          <w:rFonts w:cs="Arial"/>
        </w:rPr>
        <w:t>} scale factors for enlargements</w:t>
      </w:r>
    </w:p>
    <w:p w14:paraId="4037AA02" w14:textId="77777777" w:rsidR="00443780" w:rsidRPr="00443780" w:rsidRDefault="00443780" w:rsidP="00443780">
      <w:pPr>
        <w:numPr>
          <w:ilvl w:val="0"/>
          <w:numId w:val="22"/>
        </w:numPr>
        <w:spacing w:after="120"/>
        <w:rPr>
          <w:rFonts w:cs="Arial"/>
          <w:b/>
        </w:rPr>
      </w:pPr>
      <w:r w:rsidRPr="00443780">
        <w:rPr>
          <w:rFonts w:cs="Arial"/>
        </w:rPr>
        <w:t>{</w:t>
      </w:r>
      <w:r w:rsidRPr="00443780">
        <w:rPr>
          <w:rFonts w:cs="Arial"/>
          <w:b/>
        </w:rPr>
        <w:t>describe the changes and invariance achieved by combinations of rotations, reflections and translations</w:t>
      </w:r>
      <w:r w:rsidRPr="00443780">
        <w:rPr>
          <w:rFonts w:cs="Arial"/>
        </w:rPr>
        <w:t>}</w:t>
      </w:r>
    </w:p>
    <w:p w14:paraId="3281D9E1" w14:textId="77777777" w:rsidR="00443780" w:rsidRPr="00443780" w:rsidRDefault="00443780" w:rsidP="00443780">
      <w:pPr>
        <w:numPr>
          <w:ilvl w:val="0"/>
          <w:numId w:val="22"/>
        </w:numPr>
        <w:spacing w:after="120"/>
        <w:rPr>
          <w:rFonts w:cs="Arial"/>
        </w:rPr>
      </w:pPr>
      <w:r w:rsidRPr="00443780">
        <w:rPr>
          <w:rFonts w:cs="Arial"/>
        </w:rPr>
        <w:t>identify and apply circle definitions and properties, including: centre, radius, chord, diameter, circumference, tangent, arc, sector and segment</w:t>
      </w:r>
    </w:p>
    <w:p w14:paraId="3A906DB2" w14:textId="77777777" w:rsidR="00443780" w:rsidRPr="00443780" w:rsidRDefault="00443780" w:rsidP="00443780">
      <w:pPr>
        <w:numPr>
          <w:ilvl w:val="0"/>
          <w:numId w:val="22"/>
        </w:numPr>
        <w:spacing w:after="120"/>
        <w:rPr>
          <w:rFonts w:cs="Arial"/>
          <w:b/>
        </w:rPr>
      </w:pPr>
      <w:r w:rsidRPr="00443780">
        <w:rPr>
          <w:rFonts w:cs="Arial"/>
        </w:rPr>
        <w:t>{</w:t>
      </w:r>
      <w:r w:rsidRPr="00443780">
        <w:rPr>
          <w:rFonts w:cs="Arial"/>
          <w:b/>
        </w:rPr>
        <w:t>apply and prove the standard circle theorems concerning angles, radii, tangents and chords, and use them to prove related results</w:t>
      </w:r>
      <w:r w:rsidRPr="00443780">
        <w:rPr>
          <w:rFonts w:cs="Arial"/>
        </w:rPr>
        <w:t>}</w:t>
      </w:r>
    </w:p>
    <w:p w14:paraId="51CD2127" w14:textId="77777777" w:rsidR="00443780" w:rsidRPr="00443780" w:rsidRDefault="00443780" w:rsidP="00443780">
      <w:pPr>
        <w:numPr>
          <w:ilvl w:val="0"/>
          <w:numId w:val="22"/>
        </w:numPr>
        <w:spacing w:after="120"/>
        <w:rPr>
          <w:rFonts w:cs="Arial"/>
        </w:rPr>
      </w:pPr>
      <w:r w:rsidRPr="00443780">
        <w:rPr>
          <w:rFonts w:cs="Arial"/>
        </w:rPr>
        <w:t>construct and interpret plans and elevations of 3D shapes</w:t>
      </w:r>
    </w:p>
    <w:p w14:paraId="457DA6B1" w14:textId="77777777" w:rsidR="00443780" w:rsidRPr="00443780" w:rsidRDefault="00443780" w:rsidP="00443780">
      <w:pPr>
        <w:numPr>
          <w:ilvl w:val="0"/>
          <w:numId w:val="22"/>
        </w:numPr>
        <w:spacing w:after="120"/>
        <w:rPr>
          <w:rFonts w:cs="Arial"/>
        </w:rPr>
      </w:pPr>
      <w:r w:rsidRPr="00443780">
        <w:rPr>
          <w:rFonts w:cs="Arial"/>
        </w:rPr>
        <w:t>interpret and use bearings</w:t>
      </w:r>
    </w:p>
    <w:p w14:paraId="00709FC2" w14:textId="77777777" w:rsidR="00443780" w:rsidRPr="00443780" w:rsidRDefault="00443780" w:rsidP="00443780">
      <w:pPr>
        <w:numPr>
          <w:ilvl w:val="0"/>
          <w:numId w:val="22"/>
        </w:numPr>
        <w:spacing w:after="120"/>
        <w:rPr>
          <w:rFonts w:cs="Arial"/>
        </w:rPr>
      </w:pPr>
      <w:r w:rsidRPr="00443780">
        <w:rPr>
          <w:rFonts w:cs="Arial"/>
        </w:rPr>
        <w:t>calculate arc lengths, angles and areas of sectors of circles</w:t>
      </w:r>
    </w:p>
    <w:p w14:paraId="7BAD8594" w14:textId="77777777" w:rsidR="00443780" w:rsidRPr="00443780" w:rsidRDefault="00443780" w:rsidP="00443780">
      <w:pPr>
        <w:numPr>
          <w:ilvl w:val="0"/>
          <w:numId w:val="22"/>
        </w:numPr>
        <w:spacing w:after="120"/>
        <w:rPr>
          <w:rFonts w:cs="Arial"/>
        </w:rPr>
      </w:pPr>
      <w:r w:rsidRPr="00443780">
        <w:t>calculate surface areas and volumes of spheres, pyramids, cones and composite solids</w:t>
      </w:r>
    </w:p>
    <w:p w14:paraId="4AEA7022" w14:textId="77777777" w:rsidR="00443780" w:rsidRPr="00443780" w:rsidRDefault="00443780" w:rsidP="00443780">
      <w:pPr>
        <w:numPr>
          <w:ilvl w:val="0"/>
          <w:numId w:val="22"/>
        </w:numPr>
        <w:spacing w:after="120"/>
        <w:rPr>
          <w:rFonts w:cs="Arial"/>
        </w:rPr>
      </w:pPr>
      <w:r w:rsidRPr="00443780">
        <w:rPr>
          <w:rFonts w:cs="Arial"/>
        </w:rPr>
        <w:t>apply the concepts of congruence and similarity, including the relationships between lengths, {</w:t>
      </w:r>
      <w:r w:rsidRPr="00443780">
        <w:rPr>
          <w:rFonts w:cs="Arial"/>
          <w:b/>
          <w:bCs/>
        </w:rPr>
        <w:t>areas and volumes</w:t>
      </w:r>
      <w:r w:rsidRPr="00443780">
        <w:rPr>
          <w:rFonts w:cs="Arial"/>
          <w:bCs/>
        </w:rPr>
        <w:t xml:space="preserve">} </w:t>
      </w:r>
      <w:r w:rsidRPr="00443780">
        <w:rPr>
          <w:rFonts w:cs="Arial"/>
        </w:rPr>
        <w:t>in similar figures</w:t>
      </w:r>
    </w:p>
    <w:p w14:paraId="1EDCA6FD" w14:textId="77777777" w:rsidR="00443780" w:rsidRPr="00443780" w:rsidRDefault="00443780" w:rsidP="00443780">
      <w:pPr>
        <w:numPr>
          <w:ilvl w:val="0"/>
          <w:numId w:val="22"/>
        </w:numPr>
        <w:spacing w:after="120"/>
        <w:rPr>
          <w:rFonts w:cs="Arial"/>
        </w:rPr>
      </w:pPr>
      <w:r w:rsidRPr="00443780">
        <w:rPr>
          <w:rFonts w:cs="Arial"/>
        </w:rPr>
        <w:lastRenderedPageBreak/>
        <w:t>apply Pythagoras’ Theorem and trigonometric ratios to find angles and lengths in right-angled triangles {</w:t>
      </w:r>
      <w:r w:rsidRPr="00443780">
        <w:rPr>
          <w:rFonts w:cs="Arial"/>
          <w:b/>
        </w:rPr>
        <w:t>and, where possible, general triangles</w:t>
      </w:r>
      <w:r w:rsidRPr="00443780">
        <w:rPr>
          <w:rFonts w:cs="Arial"/>
        </w:rPr>
        <w:t>} in two {</w:t>
      </w:r>
      <w:r w:rsidRPr="00443780">
        <w:rPr>
          <w:rFonts w:cs="Arial"/>
          <w:b/>
        </w:rPr>
        <w:t>and</w:t>
      </w:r>
      <w:r w:rsidRPr="00443780">
        <w:rPr>
          <w:rFonts w:cs="Arial"/>
        </w:rPr>
        <w:t xml:space="preserve"> </w:t>
      </w:r>
      <w:r w:rsidRPr="00443780">
        <w:rPr>
          <w:rFonts w:cs="Arial"/>
          <w:b/>
        </w:rPr>
        <w:t>three</w:t>
      </w:r>
      <w:r w:rsidRPr="00443780">
        <w:rPr>
          <w:rFonts w:cs="Arial"/>
        </w:rPr>
        <w:t xml:space="preserve">} dimensional figures </w:t>
      </w:r>
    </w:p>
    <w:p w14:paraId="11FEFB33" w14:textId="77777777" w:rsidR="00443780" w:rsidRPr="00443780" w:rsidRDefault="00443780" w:rsidP="00443780">
      <w:pPr>
        <w:numPr>
          <w:ilvl w:val="0"/>
          <w:numId w:val="22"/>
        </w:numPr>
        <w:spacing w:after="120"/>
        <w:rPr>
          <w:rFonts w:cs="Arial"/>
        </w:rPr>
      </w:pPr>
      <w:r w:rsidRPr="00443780">
        <w:rPr>
          <w:rFonts w:cs="Arial"/>
        </w:rPr>
        <w:t xml:space="preserve">know the exact values of </w:t>
      </w:r>
      <w:r w:rsidR="0029161A">
        <w:rPr>
          <w:rFonts w:cs="Arial"/>
          <w:position w:val="-6"/>
        </w:rPr>
        <w:pict w14:anchorId="289EEC13">
          <v:shape id="_x0000_i1036" type="#_x0000_t75" style="width:82.5pt;height:15pt">
            <v:imagedata r:id="rId25" o:title=""/>
          </v:shape>
        </w:pict>
      </w:r>
      <w:r w:rsidRPr="00443780">
        <w:rPr>
          <w:rFonts w:cs="Arial"/>
        </w:rPr>
        <w:t xml:space="preserve"> for </w:t>
      </w:r>
      <w:r w:rsidR="0029161A">
        <w:rPr>
          <w:rFonts w:cs="Arial"/>
          <w:position w:val="-8"/>
        </w:rPr>
        <w:pict w14:anchorId="73D35975">
          <v:shape id="_x0000_i1037" type="#_x0000_t75" style="width:148.5pt;height:18pt">
            <v:imagedata r:id="rId26" o:title=""/>
          </v:shape>
        </w:pict>
      </w:r>
      <w:r w:rsidRPr="00443780">
        <w:rPr>
          <w:rFonts w:cs="Arial"/>
        </w:rPr>
        <w:t xml:space="preserve">; know the exact value of </w:t>
      </w:r>
      <w:r w:rsidR="0029161A">
        <w:rPr>
          <w:rFonts w:cs="Arial"/>
          <w:position w:val="-6"/>
        </w:rPr>
        <w:pict w14:anchorId="0E1BE56D">
          <v:shape id="_x0000_i1038" type="#_x0000_t75" style="width:29.25pt;height:15pt">
            <v:imagedata r:id="rId27" o:title=""/>
          </v:shape>
        </w:pict>
      </w:r>
      <w:r w:rsidRPr="00443780">
        <w:rPr>
          <w:rFonts w:cs="Arial"/>
        </w:rPr>
        <w:t xml:space="preserve"> for </w:t>
      </w:r>
      <w:r w:rsidR="0029161A">
        <w:rPr>
          <w:rFonts w:cs="Arial"/>
          <w:position w:val="-8"/>
        </w:rPr>
        <w:pict w14:anchorId="5F3D4D41">
          <v:shape id="_x0000_i1039" type="#_x0000_t75" style="width:124.5pt;height:18pt">
            <v:imagedata r:id="rId28" o:title=""/>
          </v:shape>
        </w:pict>
      </w:r>
    </w:p>
    <w:p w14:paraId="7DF78B58" w14:textId="77777777" w:rsidR="00443780" w:rsidRPr="00443780" w:rsidRDefault="00443780" w:rsidP="00443780">
      <w:pPr>
        <w:numPr>
          <w:ilvl w:val="0"/>
          <w:numId w:val="22"/>
        </w:numPr>
        <w:spacing w:after="120"/>
        <w:rPr>
          <w:rFonts w:cs="Arial"/>
          <w:b/>
        </w:rPr>
      </w:pPr>
      <w:r w:rsidRPr="00443780">
        <w:rPr>
          <w:rFonts w:cs="Arial"/>
        </w:rPr>
        <w:t>{</w:t>
      </w:r>
      <w:r w:rsidRPr="00443780">
        <w:rPr>
          <w:rFonts w:cs="Arial"/>
          <w:b/>
        </w:rPr>
        <w:t xml:space="preserve">know and apply the sine rule, </w:t>
      </w:r>
      <w:r w:rsidR="0029161A">
        <w:rPr>
          <w:rFonts w:cs="Arial"/>
          <w:b/>
          <w:position w:val="-24"/>
        </w:rPr>
        <w:pict w14:anchorId="4DC99B77">
          <v:shape id="_x0000_i1040" type="#_x0000_t75" style="width:115.5pt;height:30pt">
            <v:imagedata r:id="rId29" o:title=""/>
          </v:shape>
        </w:pict>
      </w:r>
      <w:r w:rsidRPr="00443780">
        <w:rPr>
          <w:rFonts w:cs="Arial"/>
          <w:b/>
        </w:rPr>
        <w:t xml:space="preserve">, and cosine rule, </w:t>
      </w:r>
      <w:r w:rsidR="0029161A">
        <w:rPr>
          <w:rFonts w:cs="Arial"/>
          <w:b/>
          <w:position w:val="-6"/>
        </w:rPr>
        <w:pict w14:anchorId="4A5E10CD">
          <v:shape id="_x0000_i1041" type="#_x0000_t75" style="width:124.5pt;height:15.75pt">
            <v:imagedata r:id="rId30" o:title=""/>
          </v:shape>
        </w:pict>
      </w:r>
      <w:r w:rsidRPr="00443780">
        <w:rPr>
          <w:rFonts w:cs="Arial"/>
          <w:b/>
        </w:rPr>
        <w:t>, to find unknown lengths and angles</w:t>
      </w:r>
      <w:r w:rsidRPr="00443780">
        <w:rPr>
          <w:rFonts w:cs="Arial"/>
        </w:rPr>
        <w:t>}</w:t>
      </w:r>
    </w:p>
    <w:p w14:paraId="1CA9BB89" w14:textId="77777777" w:rsidR="00443780" w:rsidRPr="00443780" w:rsidRDefault="00443780" w:rsidP="00443780">
      <w:pPr>
        <w:numPr>
          <w:ilvl w:val="0"/>
          <w:numId w:val="22"/>
        </w:numPr>
        <w:spacing w:after="120"/>
        <w:rPr>
          <w:rFonts w:cs="Arial"/>
          <w:b/>
        </w:rPr>
      </w:pPr>
      <w:r w:rsidRPr="00443780">
        <w:rPr>
          <w:rFonts w:cs="Arial"/>
        </w:rPr>
        <w:t>{</w:t>
      </w:r>
      <w:r w:rsidRPr="00443780">
        <w:rPr>
          <w:rFonts w:cs="Arial"/>
          <w:b/>
        </w:rPr>
        <w:t xml:space="preserve">know and apply </w:t>
      </w:r>
      <w:r w:rsidR="0029161A">
        <w:rPr>
          <w:rFonts w:cs="Arial"/>
          <w:b/>
          <w:position w:val="-24"/>
        </w:rPr>
        <w:pict w14:anchorId="15B769E2">
          <v:shape id="_x0000_i1042" type="#_x0000_t75" style="width:97.5pt;height:30pt">
            <v:imagedata r:id="rId31" o:title=""/>
          </v:shape>
        </w:pict>
      </w:r>
      <w:r w:rsidRPr="00443780">
        <w:rPr>
          <w:rFonts w:cs="Arial"/>
          <w:b/>
        </w:rPr>
        <w:t xml:space="preserve"> to calculate the area, sides or angles of any triangle</w:t>
      </w:r>
      <w:r w:rsidRPr="00443780">
        <w:rPr>
          <w:rFonts w:cs="Arial"/>
        </w:rPr>
        <w:t>}</w:t>
      </w:r>
    </w:p>
    <w:p w14:paraId="368C4751" w14:textId="77777777" w:rsidR="00443780" w:rsidRPr="00443780" w:rsidRDefault="00443780" w:rsidP="00443780">
      <w:pPr>
        <w:numPr>
          <w:ilvl w:val="0"/>
          <w:numId w:val="22"/>
        </w:numPr>
        <w:spacing w:after="120"/>
        <w:rPr>
          <w:rFonts w:cs="Arial"/>
        </w:rPr>
      </w:pPr>
      <w:r w:rsidRPr="00443780">
        <w:rPr>
          <w:rFonts w:cs="Arial"/>
        </w:rPr>
        <w:t>describe translations as 2D vectors</w:t>
      </w:r>
    </w:p>
    <w:p w14:paraId="3E98D261" w14:textId="77777777" w:rsidR="00443780" w:rsidRPr="00443780" w:rsidRDefault="00443780" w:rsidP="00443780">
      <w:pPr>
        <w:numPr>
          <w:ilvl w:val="0"/>
          <w:numId w:val="22"/>
        </w:numPr>
        <w:spacing w:after="120"/>
        <w:rPr>
          <w:rFonts w:cs="Arial"/>
        </w:rPr>
      </w:pPr>
      <w:proofErr w:type="gramStart"/>
      <w:r w:rsidRPr="00443780">
        <w:rPr>
          <w:rFonts w:cs="Arial"/>
        </w:rPr>
        <w:t>apply</w:t>
      </w:r>
      <w:proofErr w:type="gramEnd"/>
      <w:r w:rsidRPr="00443780">
        <w:rPr>
          <w:rFonts w:cs="Arial"/>
        </w:rPr>
        <w:t xml:space="preserve"> addition and subtraction of vectors, multiplication of vectors by a scalar, and diagrammatic and column representations of vectors; {</w:t>
      </w:r>
      <w:r w:rsidRPr="00443780">
        <w:rPr>
          <w:rFonts w:cs="Arial"/>
          <w:b/>
        </w:rPr>
        <w:t xml:space="preserve">use vectors to </w:t>
      </w:r>
      <w:r w:rsidRPr="00443780">
        <w:rPr>
          <w:rFonts w:cs="Arial"/>
          <w:b/>
          <w:bCs/>
        </w:rPr>
        <w:t>construct geometric arguments and proofs</w:t>
      </w:r>
      <w:r w:rsidRPr="00443780">
        <w:rPr>
          <w:rFonts w:cs="Arial"/>
          <w:bCs/>
        </w:rPr>
        <w:t>}.</w:t>
      </w:r>
    </w:p>
    <w:p w14:paraId="07CBB8EB" w14:textId="77777777" w:rsidR="00443780" w:rsidRPr="00443780" w:rsidRDefault="00443780" w:rsidP="00EE67A7">
      <w:pPr>
        <w:pStyle w:val="Heading3"/>
        <w:rPr>
          <w:lang w:eastAsia="en-US"/>
        </w:rPr>
      </w:pPr>
      <w:r w:rsidRPr="00443780">
        <w:rPr>
          <w:lang w:eastAsia="en-US"/>
        </w:rPr>
        <w:t>Probability</w:t>
      </w:r>
    </w:p>
    <w:p w14:paraId="2D81D581" w14:textId="77777777" w:rsidR="00443780" w:rsidRPr="00443780" w:rsidRDefault="00443780" w:rsidP="00443780">
      <w:pPr>
        <w:spacing w:after="240"/>
      </w:pPr>
      <w:r w:rsidRPr="00443780">
        <w:rPr>
          <w:rFonts w:cs="Arial"/>
        </w:rPr>
        <w:t>In addition to consolidating subject content from key stage 3, pupils should be taught to:</w:t>
      </w:r>
    </w:p>
    <w:p w14:paraId="68E8904D" w14:textId="77777777" w:rsidR="00443780" w:rsidRPr="00443780" w:rsidRDefault="00443780" w:rsidP="00443780">
      <w:pPr>
        <w:numPr>
          <w:ilvl w:val="0"/>
          <w:numId w:val="23"/>
        </w:numPr>
        <w:spacing w:after="120"/>
        <w:rPr>
          <w:rFonts w:cs="Arial"/>
        </w:rPr>
      </w:pPr>
      <w:r w:rsidRPr="00443780">
        <w:rPr>
          <w:rFonts w:cs="Arial"/>
        </w:rPr>
        <w:t>apply the property that the probabilities of an exhaustive set of mutually exclusive events sum to one</w:t>
      </w:r>
    </w:p>
    <w:p w14:paraId="3CF4BD07" w14:textId="77777777" w:rsidR="00443780" w:rsidRPr="00443780" w:rsidRDefault="00443780" w:rsidP="00443780">
      <w:pPr>
        <w:numPr>
          <w:ilvl w:val="0"/>
          <w:numId w:val="23"/>
        </w:numPr>
        <w:spacing w:after="120"/>
      </w:pPr>
      <w:r w:rsidRPr="00443780">
        <w:t>use a probability model to predict the outcomes of future experiments; understand that empirical unbiased samples tend towards theoretical probability distributions, with increasing sample size</w:t>
      </w:r>
      <w:r w:rsidRPr="00443780">
        <w:rPr>
          <w:rFonts w:cs="Arial"/>
        </w:rPr>
        <w:t xml:space="preserve"> </w:t>
      </w:r>
    </w:p>
    <w:p w14:paraId="14049455" w14:textId="77777777" w:rsidR="00443780" w:rsidRPr="00443780" w:rsidRDefault="00443780" w:rsidP="00443780">
      <w:pPr>
        <w:numPr>
          <w:ilvl w:val="0"/>
          <w:numId w:val="23"/>
        </w:numPr>
        <w:spacing w:after="120"/>
        <w:rPr>
          <w:rFonts w:cs="Arial"/>
          <w:b/>
        </w:rPr>
      </w:pPr>
      <w:r w:rsidRPr="00443780">
        <w:t>calculate the probability of independent and dependent combined events, including using tree diagrams and other representations, and know the underlying assumptions</w:t>
      </w:r>
    </w:p>
    <w:p w14:paraId="0EBB2BBE" w14:textId="77777777" w:rsidR="00443780" w:rsidRPr="00443780" w:rsidRDefault="00443780" w:rsidP="00443780">
      <w:pPr>
        <w:numPr>
          <w:ilvl w:val="0"/>
          <w:numId w:val="23"/>
        </w:numPr>
        <w:spacing w:after="120"/>
        <w:rPr>
          <w:rFonts w:cs="Arial"/>
          <w:b/>
        </w:rPr>
      </w:pPr>
      <w:r w:rsidRPr="00443780">
        <w:rPr>
          <w:rFonts w:cs="Arial"/>
        </w:rPr>
        <w:t>{</w:t>
      </w:r>
      <w:proofErr w:type="gramStart"/>
      <w:r w:rsidRPr="00443780">
        <w:rPr>
          <w:rFonts w:cs="Arial"/>
          <w:b/>
        </w:rPr>
        <w:t>calculate</w:t>
      </w:r>
      <w:proofErr w:type="gramEnd"/>
      <w:r w:rsidRPr="00443780">
        <w:rPr>
          <w:rFonts w:cs="Arial"/>
          <w:b/>
        </w:rPr>
        <w:t xml:space="preserve"> and interpret conditional probabilities through representation using expected frequencies with two-way tables, tree diagrams and Venn diagrams</w:t>
      </w:r>
      <w:r w:rsidRPr="00443780">
        <w:rPr>
          <w:rFonts w:cs="Arial"/>
        </w:rPr>
        <w:t>}.</w:t>
      </w:r>
    </w:p>
    <w:p w14:paraId="3D89C79A" w14:textId="77777777" w:rsidR="00443780" w:rsidRPr="00443780" w:rsidRDefault="00443780" w:rsidP="00EE67A7">
      <w:pPr>
        <w:pStyle w:val="Heading3"/>
        <w:rPr>
          <w:lang w:eastAsia="en-US"/>
        </w:rPr>
      </w:pPr>
      <w:r w:rsidRPr="00443780">
        <w:rPr>
          <w:lang w:eastAsia="en-US"/>
        </w:rPr>
        <w:t>Statistics</w:t>
      </w:r>
    </w:p>
    <w:p w14:paraId="69BB45E5" w14:textId="77777777" w:rsidR="00443780" w:rsidRPr="00443780" w:rsidRDefault="00443780" w:rsidP="00443780">
      <w:pPr>
        <w:spacing w:after="240"/>
      </w:pPr>
      <w:r w:rsidRPr="00443780">
        <w:rPr>
          <w:rFonts w:cs="Arial"/>
        </w:rPr>
        <w:t xml:space="preserve">In addition to consolidating subject content from key stage 3, pupils should be taught to: </w:t>
      </w:r>
    </w:p>
    <w:p w14:paraId="5075520F" w14:textId="77777777" w:rsidR="00443780" w:rsidRPr="00443780" w:rsidRDefault="00443780" w:rsidP="00443780">
      <w:pPr>
        <w:numPr>
          <w:ilvl w:val="0"/>
          <w:numId w:val="24"/>
        </w:numPr>
        <w:spacing w:after="120"/>
        <w:rPr>
          <w:rFonts w:cs="Arial"/>
        </w:rPr>
      </w:pPr>
      <w:r w:rsidRPr="00443780">
        <w:rPr>
          <w:rFonts w:cs="Arial"/>
        </w:rPr>
        <w:t>infer properties of populations or distributions from a sample, whilst knowing the limitations of sampling</w:t>
      </w:r>
    </w:p>
    <w:p w14:paraId="3FD9EA8E" w14:textId="77777777" w:rsidR="00443780" w:rsidRPr="00443780" w:rsidRDefault="00443780" w:rsidP="00443780">
      <w:pPr>
        <w:numPr>
          <w:ilvl w:val="0"/>
          <w:numId w:val="24"/>
        </w:numPr>
        <w:spacing w:after="120"/>
        <w:rPr>
          <w:rFonts w:cs="Arial"/>
        </w:rPr>
      </w:pPr>
      <w:r w:rsidRPr="00443780">
        <w:rPr>
          <w:rFonts w:cs="Arial"/>
        </w:rPr>
        <w:t>interpret and construct tables and line graphs for time series data</w:t>
      </w:r>
    </w:p>
    <w:p w14:paraId="26083303" w14:textId="77777777" w:rsidR="00443780" w:rsidRPr="00443780" w:rsidRDefault="00443780" w:rsidP="00443780">
      <w:pPr>
        <w:numPr>
          <w:ilvl w:val="0"/>
          <w:numId w:val="24"/>
        </w:numPr>
        <w:spacing w:after="120"/>
        <w:rPr>
          <w:rFonts w:cs="Arial"/>
        </w:rPr>
      </w:pPr>
      <w:r w:rsidRPr="00443780">
        <w:rPr>
          <w:rFonts w:cs="Arial"/>
        </w:rPr>
        <w:t>{</w:t>
      </w:r>
      <w:r w:rsidRPr="00443780">
        <w:rPr>
          <w:rFonts w:cs="Arial"/>
          <w:b/>
        </w:rPr>
        <w:t>construct and interpret diagrams for grouped discrete data and continuous data, i.e. histograms with equal and unequal class intervals and cumulative frequency graphs, and know their appropriate use</w:t>
      </w:r>
      <w:r w:rsidRPr="00443780">
        <w:rPr>
          <w:rFonts w:cs="Arial"/>
        </w:rPr>
        <w:t>}</w:t>
      </w:r>
    </w:p>
    <w:p w14:paraId="2399C35F" w14:textId="77777777" w:rsidR="00443780" w:rsidRPr="00443780" w:rsidRDefault="00443780" w:rsidP="00443780">
      <w:pPr>
        <w:numPr>
          <w:ilvl w:val="0"/>
          <w:numId w:val="24"/>
        </w:numPr>
        <w:spacing w:after="120"/>
        <w:rPr>
          <w:rFonts w:cs="Arial"/>
        </w:rPr>
      </w:pPr>
      <w:r w:rsidRPr="00443780">
        <w:rPr>
          <w:rFonts w:cs="Arial"/>
        </w:rPr>
        <w:lastRenderedPageBreak/>
        <w:t xml:space="preserve">interpret, analyse and compare the distributions of data sets from </w:t>
      </w:r>
      <w:proofErr w:type="spellStart"/>
      <w:r w:rsidRPr="00443780">
        <w:rPr>
          <w:rFonts w:cs="Arial"/>
        </w:rPr>
        <w:t>univariate</w:t>
      </w:r>
      <w:proofErr w:type="spellEnd"/>
      <w:r w:rsidRPr="00443780">
        <w:rPr>
          <w:rFonts w:cs="Arial"/>
        </w:rPr>
        <w:t xml:space="preserve"> empirical distributions through: </w:t>
      </w:r>
    </w:p>
    <w:p w14:paraId="5CE8DFB6" w14:textId="77777777" w:rsidR="00443780" w:rsidRPr="00443780" w:rsidRDefault="00443780" w:rsidP="00443780">
      <w:pPr>
        <w:numPr>
          <w:ilvl w:val="2"/>
          <w:numId w:val="24"/>
        </w:numPr>
        <w:spacing w:after="120"/>
        <w:ind w:left="1134" w:hanging="425"/>
        <w:rPr>
          <w:rFonts w:cs="Arial"/>
        </w:rPr>
      </w:pPr>
      <w:r w:rsidRPr="00443780">
        <w:rPr>
          <w:rFonts w:cs="Arial"/>
        </w:rPr>
        <w:t>appropriate graphical representation involving discrete, continuous and grouped data, {</w:t>
      </w:r>
      <w:r w:rsidRPr="00443780">
        <w:rPr>
          <w:rFonts w:cs="Arial"/>
          <w:b/>
        </w:rPr>
        <w:t>including box plots</w:t>
      </w:r>
      <w:r w:rsidRPr="00443780">
        <w:rPr>
          <w:rFonts w:cs="Arial"/>
        </w:rPr>
        <w:t>}</w:t>
      </w:r>
    </w:p>
    <w:p w14:paraId="6CDB3EE7" w14:textId="77777777" w:rsidR="00443780" w:rsidRPr="00443780" w:rsidRDefault="00443780" w:rsidP="00443780">
      <w:pPr>
        <w:numPr>
          <w:ilvl w:val="2"/>
          <w:numId w:val="24"/>
        </w:numPr>
        <w:spacing w:after="120"/>
        <w:ind w:left="1134" w:hanging="425"/>
        <w:rPr>
          <w:rFonts w:cs="Arial"/>
        </w:rPr>
      </w:pPr>
      <w:r w:rsidRPr="00443780">
        <w:rPr>
          <w:rFonts w:cs="Arial"/>
        </w:rPr>
        <w:t>appropriate measures of central tendency (including modal class) and spread {</w:t>
      </w:r>
      <w:r w:rsidRPr="00443780">
        <w:rPr>
          <w:rFonts w:cs="Arial"/>
          <w:b/>
        </w:rPr>
        <w:t>including</w:t>
      </w:r>
      <w:r w:rsidRPr="00443780">
        <w:rPr>
          <w:rFonts w:cs="Arial"/>
        </w:rPr>
        <w:t xml:space="preserve"> </w:t>
      </w:r>
      <w:r w:rsidRPr="00443780">
        <w:rPr>
          <w:rFonts w:cs="Arial"/>
          <w:b/>
        </w:rPr>
        <w:t>quartiles and inter-quartile range</w:t>
      </w:r>
      <w:r w:rsidRPr="00443780">
        <w:rPr>
          <w:rFonts w:cs="Arial"/>
        </w:rPr>
        <w:t>}</w:t>
      </w:r>
    </w:p>
    <w:p w14:paraId="32091270" w14:textId="77777777" w:rsidR="00443780" w:rsidRPr="00443780" w:rsidRDefault="00443780" w:rsidP="00443780">
      <w:pPr>
        <w:numPr>
          <w:ilvl w:val="0"/>
          <w:numId w:val="24"/>
        </w:numPr>
        <w:spacing w:after="120"/>
        <w:rPr>
          <w:rFonts w:cs="Arial"/>
        </w:rPr>
      </w:pPr>
      <w:r w:rsidRPr="00443780">
        <w:rPr>
          <w:rFonts w:cs="Arial"/>
        </w:rPr>
        <w:t xml:space="preserve">apply statistics to describe a population </w:t>
      </w:r>
    </w:p>
    <w:p w14:paraId="21152988" w14:textId="77777777" w:rsidR="00443780" w:rsidRPr="00443780" w:rsidRDefault="00443780" w:rsidP="00443780">
      <w:pPr>
        <w:numPr>
          <w:ilvl w:val="0"/>
          <w:numId w:val="24"/>
        </w:numPr>
        <w:spacing w:after="120"/>
      </w:pPr>
      <w:r w:rsidRPr="00443780">
        <w:rPr>
          <w:rFonts w:cs="Arial"/>
        </w:rPr>
        <w:t>use and interpret scatter graphs of bivariate data; recognise correlation and know that it does not indicate causation; draw estimated lines of best fit; make predictions; interpolate and extrapolate apparent trends whilst knowing the dangers of so doing.</w:t>
      </w:r>
    </w:p>
    <w:p w14:paraId="5B9A8D85" w14:textId="12E1D09E" w:rsidR="009F41B6" w:rsidRDefault="00A5475E" w:rsidP="00A5475E">
      <w:pPr>
        <w:spacing w:after="0" w:line="240" w:lineRule="auto"/>
      </w:pPr>
      <w:r>
        <w:br/>
      </w:r>
      <w:r w:rsidR="009F41B6">
        <w:t>© Crown copyright</w:t>
      </w:r>
      <w:r w:rsidR="00443780">
        <w:t xml:space="preserve"> 2014</w:t>
      </w:r>
    </w:p>
    <w:sectPr w:rsidR="009F41B6" w:rsidSect="00A5475E">
      <w:headerReference w:type="even" r:id="rId32"/>
      <w:headerReference w:type="default" r:id="rId33"/>
      <w:footerReference w:type="default" r:id="rId34"/>
      <w:pgSz w:w="11906" w:h="16838"/>
      <w:pgMar w:top="1134" w:right="1274"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DF29C" w14:textId="77777777" w:rsidR="004D055D" w:rsidRDefault="004D055D" w:rsidP="009F41B6">
      <w:r>
        <w:separator/>
      </w:r>
    </w:p>
    <w:p w14:paraId="098138BF" w14:textId="77777777" w:rsidR="004D055D" w:rsidRDefault="004D055D" w:rsidP="009F41B6"/>
  </w:endnote>
  <w:endnote w:type="continuationSeparator" w:id="0">
    <w:p w14:paraId="3F327D14" w14:textId="77777777" w:rsidR="004D055D" w:rsidRDefault="004D055D" w:rsidP="009F41B6">
      <w:r>
        <w:continuationSeparator/>
      </w:r>
    </w:p>
    <w:p w14:paraId="0EF54ACD" w14:textId="77777777" w:rsidR="004D055D" w:rsidRDefault="004D055D"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2540"/>
      <w:docPartObj>
        <w:docPartGallery w:val="Page Numbers (Bottom of Page)"/>
        <w:docPartUnique/>
      </w:docPartObj>
    </w:sdtPr>
    <w:sdtEndPr>
      <w:rPr>
        <w:noProof/>
      </w:rPr>
    </w:sdtEndPr>
    <w:sdtContent>
      <w:p w14:paraId="02CC50FD" w14:textId="6D24FE5D" w:rsidR="00D21B4A" w:rsidRDefault="00D21B4A" w:rsidP="005A65F5">
        <w:pPr>
          <w:pStyle w:val="Footer"/>
          <w:ind w:firstLine="4513"/>
        </w:pPr>
        <w:r>
          <w:fldChar w:fldCharType="begin"/>
        </w:r>
        <w:r>
          <w:instrText xml:space="preserve"> PAGE   \* MERGEFORMAT </w:instrText>
        </w:r>
        <w:r>
          <w:fldChar w:fldCharType="separate"/>
        </w:r>
        <w:r w:rsidR="0029161A">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729F7" w14:textId="77777777" w:rsidR="004D055D" w:rsidRDefault="004D055D" w:rsidP="009F41B6">
      <w:r>
        <w:separator/>
      </w:r>
    </w:p>
    <w:p w14:paraId="1E81E976" w14:textId="77777777" w:rsidR="004D055D" w:rsidRDefault="004D055D" w:rsidP="009F41B6"/>
  </w:footnote>
  <w:footnote w:type="continuationSeparator" w:id="0">
    <w:p w14:paraId="2C0AC8C3" w14:textId="77777777" w:rsidR="004D055D" w:rsidRDefault="004D055D" w:rsidP="009F41B6">
      <w:r>
        <w:continuationSeparator/>
      </w:r>
    </w:p>
    <w:p w14:paraId="34C4B1B0" w14:textId="77777777" w:rsidR="004D055D" w:rsidRDefault="004D055D"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27842" w14:textId="589FECD1" w:rsidR="00A5475E" w:rsidRDefault="00A5475E">
    <w:pPr>
      <w:pStyle w:val="Header"/>
    </w:pPr>
    <w:r>
      <w:t>Mathematics – key stage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EC439" w14:textId="3F2D75A9" w:rsidR="00A5475E" w:rsidRDefault="00A5475E" w:rsidP="00A5475E">
    <w:pPr>
      <w:pStyle w:val="Header"/>
      <w:jc w:val="right"/>
    </w:pPr>
    <w:r>
      <w:t>Mathematics – key stage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AB52D50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1370358C"/>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EE45B35"/>
    <w:multiLevelType w:val="hybridMultilevel"/>
    <w:tmpl w:val="8236D4A6"/>
    <w:lvl w:ilvl="0" w:tplc="5516C29E">
      <w:start w:val="1"/>
      <w:numFmt w:val="bullet"/>
      <w:lvlText w:val=""/>
      <w:lvlJc w:val="left"/>
      <w:pPr>
        <w:ind w:left="360" w:hanging="360"/>
      </w:pPr>
      <w:rPr>
        <w:rFonts w:ascii="Wingdings" w:hAnsi="Wingdings" w:hint="default"/>
        <w:color w:val="40729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8C6AE2"/>
    <w:multiLevelType w:val="hybridMultilevel"/>
    <w:tmpl w:val="77F6759C"/>
    <w:lvl w:ilvl="0" w:tplc="5516C29E">
      <w:start w:val="1"/>
      <w:numFmt w:val="bullet"/>
      <w:lvlText w:val=""/>
      <w:lvlJc w:val="left"/>
      <w:pPr>
        <w:ind w:left="360" w:hanging="360"/>
      </w:pPr>
      <w:rPr>
        <w:rFonts w:ascii="Wingdings" w:hAnsi="Wingdings" w:hint="default"/>
        <w:color w:val="40729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B32F64"/>
    <w:multiLevelType w:val="hybridMultilevel"/>
    <w:tmpl w:val="875E957C"/>
    <w:lvl w:ilvl="0" w:tplc="5516C29E">
      <w:start w:val="1"/>
      <w:numFmt w:val="bullet"/>
      <w:lvlText w:val=""/>
      <w:lvlJc w:val="left"/>
      <w:pPr>
        <w:ind w:left="360" w:hanging="360"/>
      </w:pPr>
      <w:rPr>
        <w:rFonts w:ascii="Wingdings" w:hAnsi="Wingdings" w:hint="default"/>
        <w:color w:val="40729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6263F7A"/>
    <w:multiLevelType w:val="hybridMultilevel"/>
    <w:tmpl w:val="EF54FAD2"/>
    <w:lvl w:ilvl="0" w:tplc="5516C29E">
      <w:start w:val="1"/>
      <w:numFmt w:val="bullet"/>
      <w:lvlText w:val=""/>
      <w:lvlJc w:val="left"/>
      <w:pPr>
        <w:ind w:left="360" w:hanging="360"/>
      </w:pPr>
      <w:rPr>
        <w:rFonts w:ascii="Wingdings" w:hAnsi="Wingdings" w:hint="default"/>
        <w:color w:val="40729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026568"/>
    <w:multiLevelType w:val="hybridMultilevel"/>
    <w:tmpl w:val="3FBC648E"/>
    <w:lvl w:ilvl="0" w:tplc="FFFFFFFF">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6">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7">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39D251A"/>
    <w:multiLevelType w:val="hybridMultilevel"/>
    <w:tmpl w:val="121AB09C"/>
    <w:lvl w:ilvl="0" w:tplc="5516C29E">
      <w:start w:val="1"/>
      <w:numFmt w:val="bullet"/>
      <w:lvlText w:val=""/>
      <w:lvlJc w:val="left"/>
      <w:pPr>
        <w:ind w:left="1357" w:hanging="360"/>
      </w:pPr>
      <w:rPr>
        <w:rFonts w:ascii="Wingdings" w:hAnsi="Wingdings" w:hint="default"/>
        <w:strike w:val="0"/>
        <w:dstrike w:val="0"/>
        <w:color w:val="407291"/>
      </w:rPr>
    </w:lvl>
    <w:lvl w:ilvl="1" w:tplc="08090003" w:tentative="1">
      <w:start w:val="1"/>
      <w:numFmt w:val="bullet"/>
      <w:lvlText w:val="o"/>
      <w:lvlJc w:val="left"/>
      <w:pPr>
        <w:ind w:left="2077" w:hanging="360"/>
      </w:pPr>
      <w:rPr>
        <w:rFonts w:ascii="Courier New" w:hAnsi="Courier New" w:cs="Courier New" w:hint="default"/>
      </w:rPr>
    </w:lvl>
    <w:lvl w:ilvl="2" w:tplc="08090005" w:tentative="1">
      <w:start w:val="1"/>
      <w:numFmt w:val="bullet"/>
      <w:lvlText w:val=""/>
      <w:lvlJc w:val="left"/>
      <w:pPr>
        <w:ind w:left="2797" w:hanging="360"/>
      </w:pPr>
      <w:rPr>
        <w:rFonts w:ascii="Wingdings" w:hAnsi="Wingdings" w:hint="default"/>
      </w:rPr>
    </w:lvl>
    <w:lvl w:ilvl="3" w:tplc="08090001" w:tentative="1">
      <w:start w:val="1"/>
      <w:numFmt w:val="bullet"/>
      <w:lvlText w:val=""/>
      <w:lvlJc w:val="left"/>
      <w:pPr>
        <w:ind w:left="3517" w:hanging="360"/>
      </w:pPr>
      <w:rPr>
        <w:rFonts w:ascii="Symbol" w:hAnsi="Symbol" w:hint="default"/>
      </w:rPr>
    </w:lvl>
    <w:lvl w:ilvl="4" w:tplc="08090003" w:tentative="1">
      <w:start w:val="1"/>
      <w:numFmt w:val="bullet"/>
      <w:lvlText w:val="o"/>
      <w:lvlJc w:val="left"/>
      <w:pPr>
        <w:ind w:left="4237" w:hanging="360"/>
      </w:pPr>
      <w:rPr>
        <w:rFonts w:ascii="Courier New" w:hAnsi="Courier New" w:cs="Courier New" w:hint="default"/>
      </w:rPr>
    </w:lvl>
    <w:lvl w:ilvl="5" w:tplc="08090005" w:tentative="1">
      <w:start w:val="1"/>
      <w:numFmt w:val="bullet"/>
      <w:lvlText w:val=""/>
      <w:lvlJc w:val="left"/>
      <w:pPr>
        <w:ind w:left="4957" w:hanging="360"/>
      </w:pPr>
      <w:rPr>
        <w:rFonts w:ascii="Wingdings" w:hAnsi="Wingdings" w:hint="default"/>
      </w:rPr>
    </w:lvl>
    <w:lvl w:ilvl="6" w:tplc="08090001" w:tentative="1">
      <w:start w:val="1"/>
      <w:numFmt w:val="bullet"/>
      <w:lvlText w:val=""/>
      <w:lvlJc w:val="left"/>
      <w:pPr>
        <w:ind w:left="5677" w:hanging="360"/>
      </w:pPr>
      <w:rPr>
        <w:rFonts w:ascii="Symbol" w:hAnsi="Symbol" w:hint="default"/>
      </w:rPr>
    </w:lvl>
    <w:lvl w:ilvl="7" w:tplc="08090003" w:tentative="1">
      <w:start w:val="1"/>
      <w:numFmt w:val="bullet"/>
      <w:lvlText w:val="o"/>
      <w:lvlJc w:val="left"/>
      <w:pPr>
        <w:ind w:left="6397" w:hanging="360"/>
      </w:pPr>
      <w:rPr>
        <w:rFonts w:ascii="Courier New" w:hAnsi="Courier New" w:cs="Courier New" w:hint="default"/>
      </w:rPr>
    </w:lvl>
    <w:lvl w:ilvl="8" w:tplc="08090005" w:tentative="1">
      <w:start w:val="1"/>
      <w:numFmt w:val="bullet"/>
      <w:lvlText w:val=""/>
      <w:lvlJc w:val="left"/>
      <w:pPr>
        <w:ind w:left="7117" w:hanging="360"/>
      </w:pPr>
      <w:rPr>
        <w:rFonts w:ascii="Wingdings" w:hAnsi="Wingdings" w:hint="default"/>
      </w:rPr>
    </w:lvl>
  </w:abstractNum>
  <w:abstractNum w:abstractNumId="1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4EB83EDE"/>
    <w:multiLevelType w:val="hybridMultilevel"/>
    <w:tmpl w:val="FB6E63EE"/>
    <w:lvl w:ilvl="0" w:tplc="5516C29E">
      <w:start w:val="1"/>
      <w:numFmt w:val="bullet"/>
      <w:lvlText w:val=""/>
      <w:lvlJc w:val="left"/>
      <w:pPr>
        <w:ind w:left="360" w:hanging="360"/>
      </w:pPr>
      <w:rPr>
        <w:rFonts w:ascii="Wingdings" w:hAnsi="Wingdings" w:hint="default"/>
        <w:color w:val="407291"/>
      </w:rPr>
    </w:lvl>
    <w:lvl w:ilvl="1" w:tplc="08090003" w:tentative="1">
      <w:start w:val="1"/>
      <w:numFmt w:val="bullet"/>
      <w:lvlText w:val="o"/>
      <w:lvlJc w:val="left"/>
      <w:pPr>
        <w:ind w:left="1080" w:hanging="360"/>
      </w:pPr>
      <w:rPr>
        <w:rFonts w:ascii="Courier New" w:hAnsi="Courier New" w:cs="Courier New" w:hint="default"/>
      </w:rPr>
    </w:lvl>
    <w:lvl w:ilvl="2" w:tplc="358C967A">
      <w:start w:val="1"/>
      <w:numFmt w:val="bullet"/>
      <w:lvlText w:val=""/>
      <w:lvlJc w:val="left"/>
      <w:pPr>
        <w:ind w:left="1800" w:hanging="360"/>
      </w:pPr>
      <w:rPr>
        <w:rFonts w:ascii="Wingdings" w:hAnsi="Wingdings" w:hint="default"/>
        <w:color w:val="1F497D"/>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AFA67D4"/>
    <w:multiLevelType w:val="hybridMultilevel"/>
    <w:tmpl w:val="049A0826"/>
    <w:lvl w:ilvl="0" w:tplc="5516C29E">
      <w:start w:val="1"/>
      <w:numFmt w:val="bullet"/>
      <w:lvlText w:val=""/>
      <w:lvlJc w:val="left"/>
      <w:pPr>
        <w:ind w:left="360" w:hanging="360"/>
      </w:pPr>
      <w:rPr>
        <w:rFonts w:ascii="Wingdings" w:hAnsi="Wingdings" w:hint="default"/>
        <w:color w:val="40729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1595431"/>
    <w:multiLevelType w:val="hybridMultilevel"/>
    <w:tmpl w:val="2F5C4A4E"/>
    <w:lvl w:ilvl="0" w:tplc="5516C29E">
      <w:start w:val="1"/>
      <w:numFmt w:val="bullet"/>
      <w:lvlText w:val=""/>
      <w:lvlJc w:val="left"/>
      <w:pPr>
        <w:ind w:left="360" w:hanging="360"/>
      </w:pPr>
      <w:rPr>
        <w:rFonts w:ascii="Wingdings" w:hAnsi="Wingdings" w:hint="default"/>
        <w:color w:val="40729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49040A0"/>
    <w:multiLevelType w:val="hybridMultilevel"/>
    <w:tmpl w:val="D14AB2FC"/>
    <w:lvl w:ilvl="0" w:tplc="5516C29E">
      <w:start w:val="1"/>
      <w:numFmt w:val="bullet"/>
      <w:lvlText w:val=""/>
      <w:lvlJc w:val="left"/>
      <w:pPr>
        <w:ind w:left="360" w:hanging="360"/>
      </w:pPr>
      <w:rPr>
        <w:rFonts w:ascii="Wingdings" w:hAnsi="Wingdings" w:hint="default"/>
        <w:color w:val="40729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7C1B756C"/>
    <w:multiLevelType w:val="hybridMultilevel"/>
    <w:tmpl w:val="A1BE81E6"/>
    <w:lvl w:ilvl="0" w:tplc="B49EC37A">
      <w:start w:val="1"/>
      <w:numFmt w:val="bullet"/>
      <w:pStyle w:val="ListParagraph"/>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6"/>
  </w:num>
  <w:num w:numId="4">
    <w:abstractNumId w:val="0"/>
  </w:num>
  <w:num w:numId="5">
    <w:abstractNumId w:val="16"/>
  </w:num>
  <w:num w:numId="6">
    <w:abstractNumId w:val="5"/>
  </w:num>
  <w:num w:numId="7">
    <w:abstractNumId w:val="17"/>
  </w:num>
  <w:num w:numId="8">
    <w:abstractNumId w:val="19"/>
  </w:num>
  <w:num w:numId="9">
    <w:abstractNumId w:val="2"/>
  </w:num>
  <w:num w:numId="10">
    <w:abstractNumId w:val="1"/>
  </w:num>
  <w:num w:numId="11">
    <w:abstractNumId w:val="13"/>
  </w:num>
  <w:num w:numId="12">
    <w:abstractNumId w:val="25"/>
  </w:num>
  <w:num w:numId="13">
    <w:abstractNumId w:val="3"/>
  </w:num>
  <w:num w:numId="14">
    <w:abstractNumId w:val="11"/>
  </w:num>
  <w:num w:numId="15">
    <w:abstractNumId w:val="2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12"/>
  </w:num>
  <w:num w:numId="20">
    <w:abstractNumId w:val="18"/>
  </w:num>
  <w:num w:numId="21">
    <w:abstractNumId w:val="23"/>
  </w:num>
  <w:num w:numId="22">
    <w:abstractNumId w:val="9"/>
  </w:num>
  <w:num w:numId="23">
    <w:abstractNumId w:val="21"/>
  </w:num>
  <w:num w:numId="24">
    <w:abstractNumId w:val="20"/>
  </w:num>
  <w:num w:numId="25">
    <w:abstractNumId w:val="8"/>
  </w:num>
  <w:num w:numId="26">
    <w:abstractNumId w:val="10"/>
  </w:num>
  <w:num w:numId="27">
    <w:abstractNumId w:val="22"/>
  </w:num>
  <w:num w:numId="2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3A6E"/>
    <w:rsid w:val="0002203B"/>
    <w:rsid w:val="00023913"/>
    <w:rsid w:val="00030ABD"/>
    <w:rsid w:val="00031F36"/>
    <w:rsid w:val="000442BD"/>
    <w:rsid w:val="00051E2E"/>
    <w:rsid w:val="00053503"/>
    <w:rsid w:val="00057100"/>
    <w:rsid w:val="00066B1C"/>
    <w:rsid w:val="0007258F"/>
    <w:rsid w:val="00074179"/>
    <w:rsid w:val="00083A73"/>
    <w:rsid w:val="00095901"/>
    <w:rsid w:val="000A10F4"/>
    <w:rsid w:val="000B3DE0"/>
    <w:rsid w:val="000D1D30"/>
    <w:rsid w:val="000D4433"/>
    <w:rsid w:val="000D5697"/>
    <w:rsid w:val="000E3350"/>
    <w:rsid w:val="000F0C5A"/>
    <w:rsid w:val="000F1A98"/>
    <w:rsid w:val="000F22D0"/>
    <w:rsid w:val="000F73F3"/>
    <w:rsid w:val="00103E77"/>
    <w:rsid w:val="00113E8C"/>
    <w:rsid w:val="0011494F"/>
    <w:rsid w:val="00121C6C"/>
    <w:rsid w:val="00133075"/>
    <w:rsid w:val="00147214"/>
    <w:rsid w:val="00152A3A"/>
    <w:rsid w:val="001540AB"/>
    <w:rsid w:val="00155ECC"/>
    <w:rsid w:val="001615DF"/>
    <w:rsid w:val="00161A13"/>
    <w:rsid w:val="00171F6B"/>
    <w:rsid w:val="00174104"/>
    <w:rsid w:val="001747E2"/>
    <w:rsid w:val="00176EB9"/>
    <w:rsid w:val="00190C3A"/>
    <w:rsid w:val="00196306"/>
    <w:rsid w:val="001A3A04"/>
    <w:rsid w:val="001B2AE2"/>
    <w:rsid w:val="001B4452"/>
    <w:rsid w:val="001B5C15"/>
    <w:rsid w:val="001B796F"/>
    <w:rsid w:val="001C4E9C"/>
    <w:rsid w:val="001C5A63"/>
    <w:rsid w:val="001C5EB6"/>
    <w:rsid w:val="001D09EC"/>
    <w:rsid w:val="001D5770"/>
    <w:rsid w:val="001E3581"/>
    <w:rsid w:val="00203ACA"/>
    <w:rsid w:val="00203EC9"/>
    <w:rsid w:val="00210E6D"/>
    <w:rsid w:val="002113CF"/>
    <w:rsid w:val="00214378"/>
    <w:rsid w:val="00214713"/>
    <w:rsid w:val="0022255C"/>
    <w:rsid w:val="0022489D"/>
    <w:rsid w:val="002262F3"/>
    <w:rsid w:val="00230559"/>
    <w:rsid w:val="002332F8"/>
    <w:rsid w:val="00234F75"/>
    <w:rsid w:val="00240F4B"/>
    <w:rsid w:val="002575C5"/>
    <w:rsid w:val="002634E2"/>
    <w:rsid w:val="0027230F"/>
    <w:rsid w:val="0027252F"/>
    <w:rsid w:val="00273718"/>
    <w:rsid w:val="002839B5"/>
    <w:rsid w:val="00287788"/>
    <w:rsid w:val="0029161A"/>
    <w:rsid w:val="00292DED"/>
    <w:rsid w:val="002A28F7"/>
    <w:rsid w:val="002A3153"/>
    <w:rsid w:val="002C3AA4"/>
    <w:rsid w:val="002D4B69"/>
    <w:rsid w:val="002E463F"/>
    <w:rsid w:val="002E4E9A"/>
    <w:rsid w:val="002E508B"/>
    <w:rsid w:val="002E5F9F"/>
    <w:rsid w:val="002E7368"/>
    <w:rsid w:val="002E7849"/>
    <w:rsid w:val="002F15EE"/>
    <w:rsid w:val="002F7128"/>
    <w:rsid w:val="00300F99"/>
    <w:rsid w:val="003154AC"/>
    <w:rsid w:val="003168A4"/>
    <w:rsid w:val="00316DD9"/>
    <w:rsid w:val="00323776"/>
    <w:rsid w:val="00325D84"/>
    <w:rsid w:val="0034222D"/>
    <w:rsid w:val="00361752"/>
    <w:rsid w:val="00361FE6"/>
    <w:rsid w:val="00374981"/>
    <w:rsid w:val="003810D8"/>
    <w:rsid w:val="003853A4"/>
    <w:rsid w:val="003A01C4"/>
    <w:rsid w:val="003A1CC2"/>
    <w:rsid w:val="003C60B5"/>
    <w:rsid w:val="003D1EFE"/>
    <w:rsid w:val="003E129B"/>
    <w:rsid w:val="003E1329"/>
    <w:rsid w:val="003E74F3"/>
    <w:rsid w:val="003F63E0"/>
    <w:rsid w:val="003F751E"/>
    <w:rsid w:val="00407032"/>
    <w:rsid w:val="00416220"/>
    <w:rsid w:val="00421F3D"/>
    <w:rsid w:val="004242C5"/>
    <w:rsid w:val="004339FB"/>
    <w:rsid w:val="00443780"/>
    <w:rsid w:val="00445E79"/>
    <w:rsid w:val="004509BE"/>
    <w:rsid w:val="004572EE"/>
    <w:rsid w:val="00470223"/>
    <w:rsid w:val="00471FEE"/>
    <w:rsid w:val="004726CF"/>
    <w:rsid w:val="004866AD"/>
    <w:rsid w:val="004B19E5"/>
    <w:rsid w:val="004B4394"/>
    <w:rsid w:val="004B6B92"/>
    <w:rsid w:val="004D055D"/>
    <w:rsid w:val="004D0B5A"/>
    <w:rsid w:val="004D13A3"/>
    <w:rsid w:val="004E6CD9"/>
    <w:rsid w:val="004F20E3"/>
    <w:rsid w:val="004F211A"/>
    <w:rsid w:val="004F3159"/>
    <w:rsid w:val="004F4AEF"/>
    <w:rsid w:val="004F7E27"/>
    <w:rsid w:val="0052566B"/>
    <w:rsid w:val="00536E0B"/>
    <w:rsid w:val="00550E2B"/>
    <w:rsid w:val="005535E5"/>
    <w:rsid w:val="005552BF"/>
    <w:rsid w:val="00560451"/>
    <w:rsid w:val="0056283E"/>
    <w:rsid w:val="00566C31"/>
    <w:rsid w:val="0057250B"/>
    <w:rsid w:val="00574294"/>
    <w:rsid w:val="005749C5"/>
    <w:rsid w:val="0057670A"/>
    <w:rsid w:val="00581D79"/>
    <w:rsid w:val="00585490"/>
    <w:rsid w:val="005905B1"/>
    <w:rsid w:val="005914F1"/>
    <w:rsid w:val="0059494A"/>
    <w:rsid w:val="005A07FF"/>
    <w:rsid w:val="005A4AE2"/>
    <w:rsid w:val="005A65F5"/>
    <w:rsid w:val="005A6BCB"/>
    <w:rsid w:val="005A6DE5"/>
    <w:rsid w:val="005A7D82"/>
    <w:rsid w:val="005B1536"/>
    <w:rsid w:val="005B2FD4"/>
    <w:rsid w:val="005C0B41"/>
    <w:rsid w:val="005C1447"/>
    <w:rsid w:val="005C1770"/>
    <w:rsid w:val="005C2466"/>
    <w:rsid w:val="005C6416"/>
    <w:rsid w:val="005C657D"/>
    <w:rsid w:val="005D05CE"/>
    <w:rsid w:val="005D252F"/>
    <w:rsid w:val="005D380A"/>
    <w:rsid w:val="005E3379"/>
    <w:rsid w:val="005F107C"/>
    <w:rsid w:val="00602008"/>
    <w:rsid w:val="0060702F"/>
    <w:rsid w:val="006108B3"/>
    <w:rsid w:val="006237FB"/>
    <w:rsid w:val="006248B1"/>
    <w:rsid w:val="00626DD2"/>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544D"/>
    <w:rsid w:val="00695D08"/>
    <w:rsid w:val="006A24D4"/>
    <w:rsid w:val="006A27AA"/>
    <w:rsid w:val="006A3602"/>
    <w:rsid w:val="006B1F9F"/>
    <w:rsid w:val="006C382D"/>
    <w:rsid w:val="006D1162"/>
    <w:rsid w:val="006E7F39"/>
    <w:rsid w:val="006F1F96"/>
    <w:rsid w:val="00700337"/>
    <w:rsid w:val="00700B01"/>
    <w:rsid w:val="00702EBF"/>
    <w:rsid w:val="00713414"/>
    <w:rsid w:val="00730350"/>
    <w:rsid w:val="00730EF3"/>
    <w:rsid w:val="0073516C"/>
    <w:rsid w:val="007403F5"/>
    <w:rsid w:val="007426B3"/>
    <w:rsid w:val="00743353"/>
    <w:rsid w:val="00745C9F"/>
    <w:rsid w:val="00747BC7"/>
    <w:rsid w:val="00747CD7"/>
    <w:rsid w:val="0075096B"/>
    <w:rsid w:val="00751648"/>
    <w:rsid w:val="007548D0"/>
    <w:rsid w:val="00760615"/>
    <w:rsid w:val="0076231A"/>
    <w:rsid w:val="00764D03"/>
    <w:rsid w:val="00765E95"/>
    <w:rsid w:val="00766306"/>
    <w:rsid w:val="00774F55"/>
    <w:rsid w:val="00775D8A"/>
    <w:rsid w:val="0077659E"/>
    <w:rsid w:val="00777AD4"/>
    <w:rsid w:val="00780950"/>
    <w:rsid w:val="007809EF"/>
    <w:rsid w:val="00783D2C"/>
    <w:rsid w:val="00794F29"/>
    <w:rsid w:val="007A0750"/>
    <w:rsid w:val="007A2250"/>
    <w:rsid w:val="007A5759"/>
    <w:rsid w:val="007B3CFE"/>
    <w:rsid w:val="007C321D"/>
    <w:rsid w:val="007C41A5"/>
    <w:rsid w:val="007C58BE"/>
    <w:rsid w:val="007C7EEE"/>
    <w:rsid w:val="007D0537"/>
    <w:rsid w:val="007D080B"/>
    <w:rsid w:val="007E06DD"/>
    <w:rsid w:val="007F1ACB"/>
    <w:rsid w:val="007F670A"/>
    <w:rsid w:val="007F7235"/>
    <w:rsid w:val="008168A2"/>
    <w:rsid w:val="00816E77"/>
    <w:rsid w:val="00821CD3"/>
    <w:rsid w:val="00822A2B"/>
    <w:rsid w:val="00824E92"/>
    <w:rsid w:val="00827FF1"/>
    <w:rsid w:val="00831263"/>
    <w:rsid w:val="00831DB7"/>
    <w:rsid w:val="00832EBF"/>
    <w:rsid w:val="008366CB"/>
    <w:rsid w:val="00837F3A"/>
    <w:rsid w:val="008419B8"/>
    <w:rsid w:val="008515CE"/>
    <w:rsid w:val="008620F3"/>
    <w:rsid w:val="00863986"/>
    <w:rsid w:val="00866257"/>
    <w:rsid w:val="00874F24"/>
    <w:rsid w:val="00876230"/>
    <w:rsid w:val="00877D5B"/>
    <w:rsid w:val="00877ECD"/>
    <w:rsid w:val="00886B1E"/>
    <w:rsid w:val="0089094C"/>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E4F"/>
    <w:rsid w:val="008F6CA2"/>
    <w:rsid w:val="008F6F8B"/>
    <w:rsid w:val="008F7436"/>
    <w:rsid w:val="009055E4"/>
    <w:rsid w:val="00917E9C"/>
    <w:rsid w:val="0092379D"/>
    <w:rsid w:val="00924E3D"/>
    <w:rsid w:val="00925160"/>
    <w:rsid w:val="0092542E"/>
    <w:rsid w:val="00951C56"/>
    <w:rsid w:val="00955907"/>
    <w:rsid w:val="0095599F"/>
    <w:rsid w:val="00956CF7"/>
    <w:rsid w:val="0096424B"/>
    <w:rsid w:val="009716FA"/>
    <w:rsid w:val="00985088"/>
    <w:rsid w:val="0098648B"/>
    <w:rsid w:val="009A244C"/>
    <w:rsid w:val="009B0DAA"/>
    <w:rsid w:val="009B32FA"/>
    <w:rsid w:val="009C053A"/>
    <w:rsid w:val="009C13DC"/>
    <w:rsid w:val="009C73CF"/>
    <w:rsid w:val="009C7FB2"/>
    <w:rsid w:val="009D2AF2"/>
    <w:rsid w:val="009E00AE"/>
    <w:rsid w:val="009E09D3"/>
    <w:rsid w:val="009E6E74"/>
    <w:rsid w:val="009F41B6"/>
    <w:rsid w:val="00A0665A"/>
    <w:rsid w:val="00A15FD8"/>
    <w:rsid w:val="00A30BA1"/>
    <w:rsid w:val="00A37DEE"/>
    <w:rsid w:val="00A433C3"/>
    <w:rsid w:val="00A50806"/>
    <w:rsid w:val="00A5475E"/>
    <w:rsid w:val="00A54BB7"/>
    <w:rsid w:val="00A5643A"/>
    <w:rsid w:val="00A5723C"/>
    <w:rsid w:val="00A60D43"/>
    <w:rsid w:val="00A66499"/>
    <w:rsid w:val="00A707A4"/>
    <w:rsid w:val="00A7274B"/>
    <w:rsid w:val="00A73FB8"/>
    <w:rsid w:val="00A763CB"/>
    <w:rsid w:val="00A772FF"/>
    <w:rsid w:val="00A801D1"/>
    <w:rsid w:val="00A81F69"/>
    <w:rsid w:val="00A93FC0"/>
    <w:rsid w:val="00AA000B"/>
    <w:rsid w:val="00AA3484"/>
    <w:rsid w:val="00AA7E7B"/>
    <w:rsid w:val="00AB6D0F"/>
    <w:rsid w:val="00AB7858"/>
    <w:rsid w:val="00AC61A6"/>
    <w:rsid w:val="00AD1DD2"/>
    <w:rsid w:val="00AD2062"/>
    <w:rsid w:val="00AD2F1D"/>
    <w:rsid w:val="00AD6CF9"/>
    <w:rsid w:val="00AE1E46"/>
    <w:rsid w:val="00AE5177"/>
    <w:rsid w:val="00AF0989"/>
    <w:rsid w:val="00AF785C"/>
    <w:rsid w:val="00B05DDC"/>
    <w:rsid w:val="00B1029F"/>
    <w:rsid w:val="00B3498C"/>
    <w:rsid w:val="00B34F49"/>
    <w:rsid w:val="00B35EEF"/>
    <w:rsid w:val="00B43CAD"/>
    <w:rsid w:val="00B55A49"/>
    <w:rsid w:val="00B64265"/>
    <w:rsid w:val="00B67F76"/>
    <w:rsid w:val="00B70EFF"/>
    <w:rsid w:val="00B7558C"/>
    <w:rsid w:val="00B85794"/>
    <w:rsid w:val="00B9194F"/>
    <w:rsid w:val="00BA003B"/>
    <w:rsid w:val="00BB05E2"/>
    <w:rsid w:val="00BB7C04"/>
    <w:rsid w:val="00BD1111"/>
    <w:rsid w:val="00BD26B6"/>
    <w:rsid w:val="00BD7DF4"/>
    <w:rsid w:val="00BE01C6"/>
    <w:rsid w:val="00BE22B3"/>
    <w:rsid w:val="00BE4DAC"/>
    <w:rsid w:val="00BF13F8"/>
    <w:rsid w:val="00BF68F1"/>
    <w:rsid w:val="00C01CFF"/>
    <w:rsid w:val="00C1494D"/>
    <w:rsid w:val="00C15B78"/>
    <w:rsid w:val="00C2207B"/>
    <w:rsid w:val="00C46129"/>
    <w:rsid w:val="00C529E8"/>
    <w:rsid w:val="00C6013F"/>
    <w:rsid w:val="00C63537"/>
    <w:rsid w:val="00C66273"/>
    <w:rsid w:val="00C6636B"/>
    <w:rsid w:val="00C71561"/>
    <w:rsid w:val="00C75A77"/>
    <w:rsid w:val="00C8124F"/>
    <w:rsid w:val="00C81513"/>
    <w:rsid w:val="00C84637"/>
    <w:rsid w:val="00C9157E"/>
    <w:rsid w:val="00C92AD3"/>
    <w:rsid w:val="00C93999"/>
    <w:rsid w:val="00CA1009"/>
    <w:rsid w:val="00CA30B4"/>
    <w:rsid w:val="00CA4180"/>
    <w:rsid w:val="00CA72FC"/>
    <w:rsid w:val="00CB56F5"/>
    <w:rsid w:val="00CB6E04"/>
    <w:rsid w:val="00CC2512"/>
    <w:rsid w:val="00CC547F"/>
    <w:rsid w:val="00CD5D21"/>
    <w:rsid w:val="00CE40D7"/>
    <w:rsid w:val="00CE5F52"/>
    <w:rsid w:val="00CE7906"/>
    <w:rsid w:val="00CF0E19"/>
    <w:rsid w:val="00D05342"/>
    <w:rsid w:val="00D21B4A"/>
    <w:rsid w:val="00D27D9B"/>
    <w:rsid w:val="00D376DB"/>
    <w:rsid w:val="00D40DE9"/>
    <w:rsid w:val="00D41212"/>
    <w:rsid w:val="00D42B45"/>
    <w:rsid w:val="00D55BDC"/>
    <w:rsid w:val="00D57CFC"/>
    <w:rsid w:val="00D64A19"/>
    <w:rsid w:val="00D660A1"/>
    <w:rsid w:val="00D66FFC"/>
    <w:rsid w:val="00D71F30"/>
    <w:rsid w:val="00D736C0"/>
    <w:rsid w:val="00D92274"/>
    <w:rsid w:val="00D94339"/>
    <w:rsid w:val="00D9707F"/>
    <w:rsid w:val="00DA1F8E"/>
    <w:rsid w:val="00DA57A4"/>
    <w:rsid w:val="00DB0D07"/>
    <w:rsid w:val="00DB68DB"/>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0AA2"/>
    <w:rsid w:val="00E5223F"/>
    <w:rsid w:val="00E66B4F"/>
    <w:rsid w:val="00E741D5"/>
    <w:rsid w:val="00E74474"/>
    <w:rsid w:val="00E87A6A"/>
    <w:rsid w:val="00E9232A"/>
    <w:rsid w:val="00EA4D1B"/>
    <w:rsid w:val="00EB1D11"/>
    <w:rsid w:val="00EB281B"/>
    <w:rsid w:val="00EC1C50"/>
    <w:rsid w:val="00ED3D05"/>
    <w:rsid w:val="00ED5025"/>
    <w:rsid w:val="00EE5713"/>
    <w:rsid w:val="00EE64AE"/>
    <w:rsid w:val="00EE67A7"/>
    <w:rsid w:val="00EE715F"/>
    <w:rsid w:val="00F06445"/>
    <w:rsid w:val="00F07114"/>
    <w:rsid w:val="00F206A7"/>
    <w:rsid w:val="00F3105E"/>
    <w:rsid w:val="00F31AAB"/>
    <w:rsid w:val="00F41591"/>
    <w:rsid w:val="00F41A63"/>
    <w:rsid w:val="00F45BEB"/>
    <w:rsid w:val="00F54523"/>
    <w:rsid w:val="00F84544"/>
    <w:rsid w:val="00F90552"/>
    <w:rsid w:val="00F908B7"/>
    <w:rsid w:val="00F954FA"/>
    <w:rsid w:val="00F95B1F"/>
    <w:rsid w:val="00FA05B2"/>
    <w:rsid w:val="00FA0889"/>
    <w:rsid w:val="00FA68A7"/>
    <w:rsid w:val="00FC0C51"/>
    <w:rsid w:val="00FC3903"/>
    <w:rsid w:val="00FC6848"/>
    <w:rsid w:val="00FD322F"/>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99"/>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paragraph" w:customStyle="1" w:styleId="Default0">
    <w:name w:val="Default"/>
    <w:rsid w:val="009D2AF2"/>
    <w:pPr>
      <w:autoSpaceDE w:val="0"/>
      <w:autoSpaceDN w:val="0"/>
      <w:adjustRightInd w:val="0"/>
    </w:pPr>
    <w:rPr>
      <w:rFonts w:cs="Arial"/>
      <w:color w:val="000000"/>
      <w:sz w:val="24"/>
      <w:szCs w:val="24"/>
    </w:rPr>
  </w:style>
  <w:style w:type="paragraph" w:customStyle="1" w:styleId="bulletundernumbered">
    <w:name w:val="bullet (under numbered)"/>
    <w:rsid w:val="00443780"/>
    <w:pPr>
      <w:numPr>
        <w:numId w:val="17"/>
      </w:numPr>
      <w:spacing w:after="240" w:line="288" w:lineRule="auto"/>
    </w:pPr>
    <w:rPr>
      <w:rFonts w:cs="Arial"/>
      <w:sz w:val="24"/>
      <w:szCs w:val="24"/>
    </w:rPr>
  </w:style>
  <w:style w:type="paragraph" w:styleId="ListBullet2">
    <w:name w:val="List Bullet 2"/>
    <w:basedOn w:val="Normal"/>
    <w:rsid w:val="00443780"/>
    <w:pPr>
      <w:tabs>
        <w:tab w:val="num" w:pos="643"/>
      </w:tabs>
      <w:spacing w:after="240"/>
      <w:ind w:left="643"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99"/>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paragraph" w:customStyle="1" w:styleId="Default0">
    <w:name w:val="Default"/>
    <w:rsid w:val="009D2AF2"/>
    <w:pPr>
      <w:autoSpaceDE w:val="0"/>
      <w:autoSpaceDN w:val="0"/>
      <w:adjustRightInd w:val="0"/>
    </w:pPr>
    <w:rPr>
      <w:rFonts w:cs="Arial"/>
      <w:color w:val="000000"/>
      <w:sz w:val="24"/>
      <w:szCs w:val="24"/>
    </w:rPr>
  </w:style>
  <w:style w:type="paragraph" w:customStyle="1" w:styleId="bulletundernumbered">
    <w:name w:val="bullet (under numbered)"/>
    <w:rsid w:val="00443780"/>
    <w:pPr>
      <w:numPr>
        <w:numId w:val="17"/>
      </w:numPr>
      <w:spacing w:after="240" w:line="288" w:lineRule="auto"/>
    </w:pPr>
    <w:rPr>
      <w:rFonts w:cs="Arial"/>
      <w:sz w:val="24"/>
      <w:szCs w:val="24"/>
    </w:rPr>
  </w:style>
  <w:style w:type="paragraph" w:styleId="ListBullet2">
    <w:name w:val="List Bullet 2"/>
    <w:basedOn w:val="Normal"/>
    <w:rsid w:val="00443780"/>
    <w:pPr>
      <w:tabs>
        <w:tab w:val="num" w:pos="643"/>
      </w:tabs>
      <w:spacing w:after="240"/>
      <w:ind w:left="643"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customXml" Target="../customXml/item8.xml"/><Relationship Id="rId21" Type="http://schemas.openxmlformats.org/officeDocument/2006/relationships/image" Target="media/image9.wmf"/><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header" Target="header2.xml"/><Relationship Id="rId38"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12.wmf"/><Relationship Id="rId32" Type="http://schemas.openxmlformats.org/officeDocument/2006/relationships/header" Target="header1.xml"/><Relationship Id="rId37"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image" Target="media/image19.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fontTable" Target="fontTable.xml"/><Relationship Id="rId8" Type="http://schemas.microsoft.com/office/2007/relationships/stylesWithEffects" Target="stylesWithEffect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2</Value>
      <Value>1</Value>
    </TaxCatchAll>
    <IWPFunctionTaxHTField0 xmlns="7d83d9b4-d816-4bf7-9916-da7ff32ab2ef">
      <Terms xmlns="http://schemas.microsoft.com/office/infopath/2007/PartnerControls"/>
    </IWPFunctionTaxHTField0>
    <IWPOwnerTaxHTField0 xmlns="7d83d9b4-d816-4bf7-9916-da7ff32ab2e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OrganisationalUnitTaxHTField0 xmlns="7d83d9b4-d816-4bf7-9916-da7ff32ab2e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Contributor xmlns="7d83d9b4-d816-4bf7-9916-da7ff32ab2ef">
      <UserInfo>
        <DisplayName/>
        <AccountId xsi:nil="true"/>
        <AccountType/>
      </UserInfo>
    </IWPContributor>
    <IWPRightsProtectiveMarkingTaxHTField0 xmlns="7d83d9b4-d816-4bf7-9916-da7ff32ab2e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7d83d9b4-d816-4bf7-9916-da7ff32ab2ef">
      <Terms xmlns="http://schemas.microsoft.com/office/infopath/2007/PartnerControls"/>
    </IWPSiteTypeTaxHTField0>
    <Comments xmlns="http://schemas.microsoft.com/sharepoint/v3" xsi:nil="true"/>
    <IWPSubjectTaxHTField0 xmlns="7d83d9b4-d816-4bf7-9916-da7ff32ab2ef">
      <Terms xmlns="http://schemas.microsoft.com/office/infopath/2007/PartnerControls"/>
    </IWPSubjectTaxHTField0>
    <_dlc_DocId xmlns="b8cb3cbd-ce5c-4a72-9da4-9013f91c5903">5CP64C6FDFJZ-9-6418</_dlc_DocId>
    <_dlc_DocIdUrl xmlns="b8cb3cbd-ce5c-4a72-9da4-9013f91c5903">
      <Url>http://workplaces/sites/po/i/_layouts/DocIdRedir.aspx?ID=5CP64C6FDFJZ-9-6418</Url>
      <Description>5CP64C6FDFJZ-9-6418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olicyDirtyBag xmlns="microsoft.office.server.policy.changes">
  <Microsoft.Office.RecordsManagement.PolicyFeatures.Expiration op="Delete"/>
</PolicyDirtyBag>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6.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A2652294D97FF34585E10A8812360007" ma:contentTypeVersion="21" ma:contentTypeDescription="For working documents that do not need to be declared as records.  Will be deleted two years after last modified date." ma:contentTypeScope="" ma:versionID="b37671cf6e035bec18b8831320fb5fd9">
  <xsd:schema xmlns:xsd="http://www.w3.org/2001/XMLSchema" xmlns:xs="http://www.w3.org/2001/XMLSchema" xmlns:p="http://schemas.microsoft.com/office/2006/metadata/properties" xmlns:ns1="http://schemas.microsoft.com/sharepoint/v3" xmlns:ns2="b8cb3cbd-ce5c-4a72-9da4-9013f91c5903" xmlns:ns3="7d83d9b4-d816-4bf7-9916-da7ff32ab2ef" targetNamespace="http://schemas.microsoft.com/office/2006/metadata/properties" ma:root="true" ma:fieldsID="514384a216f5116d37220321a04b86a6" ns1:_="" ns2:_="" ns3:_="">
    <xsd:import namespace="http://schemas.microsoft.com/sharepoint/v3"/>
    <xsd:import namespace="b8cb3cbd-ce5c-4a72-9da4-9013f91c5903"/>
    <xsd:import namespace="7d83d9b4-d816-4bf7-9916-da7ff32ab2e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9b78f1c7-8c76-4331-9a28-713d5fe3b4f3}" ma:internalName="TaxCatchAll" ma:showField="CatchAllData" ma:web="7d83d9b4-d816-4bf7-9916-da7ff32ab2ef">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b78f1c7-8c76-4331-9a28-713d5fe3b4f3}" ma:internalName="TaxCatchAllLabel" ma:readOnly="true" ma:showField="CatchAllDataLabel" ma:web="7d83d9b4-d816-4bf7-9916-da7ff32ab2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83d9b4-d816-4bf7-9916-da7ff32ab2ef"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60EFD5AB-1D7E-45FD-B325-28B3BCDAE105}"/>
</file>

<file path=customXml/itemProps2.xml><?xml version="1.0" encoding="utf-8"?>
<ds:datastoreItem xmlns:ds="http://schemas.openxmlformats.org/officeDocument/2006/customXml" ds:itemID="{4B7DCE39-AB92-4048-BD16-472514B227E0}"/>
</file>

<file path=customXml/itemProps3.xml><?xml version="1.0" encoding="utf-8"?>
<ds:datastoreItem xmlns:ds="http://schemas.openxmlformats.org/officeDocument/2006/customXml" ds:itemID="{DD72D155-CB11-4869-B2E3-A070C19C0E60}"/>
</file>

<file path=customXml/itemProps4.xml><?xml version="1.0" encoding="utf-8"?>
<ds:datastoreItem xmlns:ds="http://schemas.openxmlformats.org/officeDocument/2006/customXml" ds:itemID="{61663987-D97F-460E-A370-8EFD7F48FAE9}"/>
</file>

<file path=customXml/itemProps5.xml><?xml version="1.0" encoding="utf-8"?>
<ds:datastoreItem xmlns:ds="http://schemas.openxmlformats.org/officeDocument/2006/customXml" ds:itemID="{4F93BC7F-5F2C-44FB-A2FD-04702DFBC459}"/>
</file>

<file path=customXml/itemProps6.xml><?xml version="1.0" encoding="utf-8"?>
<ds:datastoreItem xmlns:ds="http://schemas.openxmlformats.org/officeDocument/2006/customXml" ds:itemID="{3786BD53-F16B-47DF-BEB8-A443AFDE9E40}"/>
</file>

<file path=customXml/itemProps7.xml><?xml version="1.0" encoding="utf-8"?>
<ds:datastoreItem xmlns:ds="http://schemas.openxmlformats.org/officeDocument/2006/customXml" ds:itemID="{41A6099D-E266-44AC-A7E8-3C1E7906CA10}"/>
</file>

<file path=customXml/itemProps8.xml><?xml version="1.0" encoding="utf-8"?>
<ds:datastoreItem xmlns:ds="http://schemas.openxmlformats.org/officeDocument/2006/customXml" ds:itemID="{9AE1C07B-F168-43B5-A20D-136631EB39FC}"/>
</file>

<file path=docProps/app.xml><?xml version="1.0" encoding="utf-8"?>
<Properties xmlns="http://schemas.openxmlformats.org/officeDocument/2006/extended-properties" xmlns:vt="http://schemas.openxmlformats.org/officeDocument/2006/docPropsVTypes">
  <Template>Normal</Template>
  <TotalTime>3</TotalTime>
  <Pages>10</Pages>
  <Words>2269</Words>
  <Characters>13137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15376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JUBB, Vince</cp:lastModifiedBy>
  <cp:revision>2</cp:revision>
  <cp:lastPrinted>2014-04-14T09:21:00Z</cp:lastPrinted>
  <dcterms:created xsi:type="dcterms:W3CDTF">2014-07-14T09:18:00Z</dcterms:created>
  <dcterms:modified xsi:type="dcterms:W3CDTF">2014-07-14T09:18:00Z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0x0101007F645D6FBA204A029FECB8BFC6578C39005279853530254253B886E13194843F8A003AA4A7828D8545A79A9356802181235600A2652294D97FF34585E10A8812360007</vt:lpwstr>
  </property>
  <property fmtid="{D5CDD505-2E9C-101B-9397-08002B2CF9AE}" pid="4" name="IWPGroupOOB">
    <vt:lpwstr>Communications Directorate</vt:lpwstr>
  </property>
  <property fmtid="{D5CDD505-2E9C-101B-9397-08002B2CF9AE}" pid="5" name="_dlc_DocIdItemGuid">
    <vt:lpwstr>b312786b-875f-4300-ae06-906cd5331289</vt:lpwstr>
  </property>
  <property fmtid="{D5CDD505-2E9C-101B-9397-08002B2CF9AE}" pid="6" name="IWPOrganisationalUnit">
    <vt:lpwstr>4;#DfE|cc08a6d4-dfde-4d0f-bd85-069ebcef80d5</vt:lpwstr>
  </property>
  <property fmtid="{D5CDD505-2E9C-101B-9397-08002B2CF9AE}" pid="7" name="IWPOwner">
    <vt:lpwstr>1;#DfE|a484111e-5b24-4ad9-9778-c536c8c88985</vt:lpwstr>
  </property>
  <property fmtid="{D5CDD505-2E9C-101B-9397-08002B2CF9AE}" pid="8" name="IWPRightsProtectiveMarking">
    <vt:lpwstr>2;#Unclassified|0884c477-2e62-47ea-b19c-5af6e91124c5</vt:lpwstr>
  </property>
</Properties>
</file>